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2BA69" w14:textId="74F25FB7" w:rsidR="009C0CC6" w:rsidRPr="009C0CC6" w:rsidRDefault="009C0CC6" w:rsidP="009C0CC6">
      <w:pPr>
        <w:rPr>
          <w:rFonts w:ascii="Times New Roman" w:hAnsi="Times New Roman" w:cs="Times New Roman"/>
          <w:b/>
          <w:bCs/>
          <w:sz w:val="24"/>
          <w:szCs w:val="24"/>
        </w:rPr>
      </w:pPr>
      <w:r w:rsidRPr="009C0CC6">
        <w:rPr>
          <w:rFonts w:ascii="Times New Roman" w:hAnsi="Times New Roman" w:cs="Times New Roman"/>
          <w:b/>
          <w:bCs/>
          <w:sz w:val="24"/>
          <w:szCs w:val="24"/>
        </w:rPr>
        <w:t xml:space="preserve">Is there </w:t>
      </w:r>
      <w:r w:rsidR="00E76F6A">
        <w:rPr>
          <w:rFonts w:ascii="Times New Roman" w:hAnsi="Times New Roman" w:cs="Times New Roman"/>
          <w:b/>
          <w:bCs/>
          <w:sz w:val="24"/>
          <w:szCs w:val="24"/>
        </w:rPr>
        <w:t xml:space="preserve">any </w:t>
      </w:r>
      <w:r w:rsidRPr="009C0CC6">
        <w:rPr>
          <w:rFonts w:ascii="Times New Roman" w:hAnsi="Times New Roman" w:cs="Times New Roman"/>
          <w:b/>
          <w:bCs/>
          <w:sz w:val="24"/>
          <w:szCs w:val="24"/>
        </w:rPr>
        <w:t>compelling evidence that screen use causes autism spectrum disorder?</w:t>
      </w:r>
    </w:p>
    <w:p w14:paraId="4A063C24"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t xml:space="preserve">Dr. Yaakov Ophir, Dr. Hananel Rosenberg and Raphael </w:t>
      </w:r>
      <w:commentRangeStart w:id="0"/>
      <w:r w:rsidRPr="009C0CC6">
        <w:rPr>
          <w:rFonts w:ascii="Times New Roman" w:hAnsi="Times New Roman" w:cs="Times New Roman"/>
          <w:sz w:val="24"/>
          <w:szCs w:val="24"/>
        </w:rPr>
        <w:t>Tikochinski</w:t>
      </w:r>
      <w:commentRangeEnd w:id="0"/>
      <w:r w:rsidR="001518A3">
        <w:rPr>
          <w:rStyle w:val="CommentReference"/>
        </w:rPr>
        <w:commentReference w:id="0"/>
      </w:r>
      <w:r w:rsidRPr="009C0CC6">
        <w:rPr>
          <w:rFonts w:ascii="Times New Roman" w:hAnsi="Times New Roman" w:cs="Times New Roman"/>
          <w:sz w:val="24"/>
          <w:szCs w:val="24"/>
        </w:rPr>
        <w:t xml:space="preserve"> </w:t>
      </w:r>
    </w:p>
    <w:p w14:paraId="6C3E0BD0" w14:textId="77777777" w:rsidR="009C0CC6" w:rsidRPr="009C0CC6" w:rsidRDefault="009C0CC6" w:rsidP="009C0CC6">
      <w:pPr>
        <w:rPr>
          <w:rFonts w:asciiTheme="majorBidi" w:hAnsiTheme="majorBidi" w:cstheme="majorBidi"/>
          <w:b/>
          <w:bCs/>
          <w:sz w:val="24"/>
          <w:szCs w:val="24"/>
        </w:rPr>
      </w:pPr>
    </w:p>
    <w:p w14:paraId="2358297E" w14:textId="77777777" w:rsidR="009C0CC6" w:rsidRPr="009C0CC6" w:rsidRDefault="009C0CC6" w:rsidP="009C0CC6">
      <w:pPr>
        <w:rPr>
          <w:rFonts w:asciiTheme="majorBidi" w:hAnsiTheme="majorBidi" w:cstheme="majorBidi"/>
          <w:b/>
          <w:bCs/>
          <w:sz w:val="24"/>
          <w:szCs w:val="24"/>
        </w:rPr>
      </w:pPr>
      <w:r w:rsidRPr="009C0CC6">
        <w:rPr>
          <w:rFonts w:asciiTheme="majorBidi" w:hAnsiTheme="majorBidi" w:cstheme="majorBidi"/>
          <w:b/>
          <w:bCs/>
          <w:sz w:val="24"/>
          <w:szCs w:val="24"/>
        </w:rPr>
        <w:t>Abstract</w:t>
      </w:r>
      <w:bookmarkStart w:id="1" w:name="_GoBack"/>
      <w:bookmarkEnd w:id="1"/>
    </w:p>
    <w:p w14:paraId="083C953A" w14:textId="4C048EB1" w:rsidR="009C0CC6" w:rsidRPr="009C0CC6" w:rsidRDefault="009C0CC6" w:rsidP="009C0CC6">
      <w:pPr>
        <w:spacing w:line="360" w:lineRule="auto"/>
        <w:jc w:val="both"/>
        <w:rPr>
          <w:rFonts w:asciiTheme="majorBidi" w:hAnsiTheme="majorBidi"/>
          <w:bCs/>
          <w:sz w:val="24"/>
          <w:szCs w:val="24"/>
        </w:rPr>
      </w:pPr>
      <w:r w:rsidRPr="009C0CC6">
        <w:rPr>
          <w:rFonts w:ascii="Times New Roman" w:hAnsi="Times New Roman" w:cs="Times New Roman"/>
          <w:sz w:val="24"/>
          <w:szCs w:val="24"/>
        </w:rPr>
        <w:t xml:space="preserve">In a word, no. The current paper presents a critical review and meta-analysis of studies that (purportedly) support two hypotheses currently presented in the literature to explain the recent rise observed in </w:t>
      </w:r>
      <w:r w:rsidR="00AB4708">
        <w:rPr>
          <w:rFonts w:ascii="Times New Roman" w:hAnsi="Times New Roman" w:cs="Times New Roman"/>
          <w:sz w:val="24"/>
          <w:szCs w:val="24"/>
        </w:rPr>
        <w:t>incidences</w:t>
      </w:r>
      <w:r w:rsidRPr="009C0CC6">
        <w:rPr>
          <w:rFonts w:ascii="Times New Roman" w:hAnsi="Times New Roman" w:cs="Times New Roman"/>
          <w:sz w:val="24"/>
          <w:szCs w:val="24"/>
        </w:rPr>
        <w:t xml:space="preserve"> of autism spectrum disorder</w:t>
      </w:r>
      <w:r w:rsidR="00B63DDB">
        <w:rPr>
          <w:rFonts w:ascii="Times New Roman" w:hAnsi="Times New Roman" w:cs="Times New Roman"/>
          <w:sz w:val="24"/>
          <w:szCs w:val="24"/>
        </w:rPr>
        <w:t xml:space="preserve"> (ASD)</w:t>
      </w:r>
      <w:r w:rsidRPr="009C0CC6">
        <w:rPr>
          <w:rFonts w:ascii="Times New Roman" w:hAnsi="Times New Roman" w:cs="Times New Roman"/>
          <w:sz w:val="24"/>
          <w:szCs w:val="24"/>
        </w:rPr>
        <w:t>. The first hypothesis focuses on parents’ use of cellular phones, while the second focuses on children’s use of screens. Our review and meta-analysis reveal that the quality of the studies supporting these hypotheses is poor, and that the findings they present are insignificant, partial</w:t>
      </w:r>
      <w:r w:rsidR="00B63DDB">
        <w:rPr>
          <w:rFonts w:ascii="Times New Roman" w:hAnsi="Times New Roman" w:cs="Times New Roman"/>
          <w:sz w:val="24"/>
          <w:szCs w:val="24"/>
        </w:rPr>
        <w:t>,</w:t>
      </w:r>
      <w:r w:rsidRPr="009C0CC6">
        <w:rPr>
          <w:rFonts w:ascii="Times New Roman" w:hAnsi="Times New Roman" w:cs="Times New Roman"/>
          <w:sz w:val="24"/>
          <w:szCs w:val="24"/>
        </w:rPr>
        <w:t xml:space="preserve"> and unreliable. Before even addressing the question of causality (whether screen use </w:t>
      </w:r>
      <w:r w:rsidRPr="009C0CC6">
        <w:rPr>
          <w:rFonts w:ascii="Times New Roman" w:hAnsi="Times New Roman" w:cs="Times New Roman"/>
          <w:b/>
          <w:bCs/>
          <w:sz w:val="24"/>
          <w:szCs w:val="24"/>
        </w:rPr>
        <w:t>causes</w:t>
      </w:r>
      <w:r w:rsidRPr="009C0CC6">
        <w:rPr>
          <w:rFonts w:ascii="Times New Roman" w:hAnsi="Times New Roman" w:cs="Times New Roman"/>
          <w:sz w:val="24"/>
          <w:szCs w:val="24"/>
        </w:rPr>
        <w:t xml:space="preserve"> the disorder), it appears there is only a negligible link between screen use and </w:t>
      </w:r>
      <w:r w:rsidR="00B63DDB">
        <w:rPr>
          <w:rFonts w:ascii="Times New Roman" w:hAnsi="Times New Roman" w:cs="Times New Roman"/>
          <w:sz w:val="24"/>
          <w:szCs w:val="24"/>
        </w:rPr>
        <w:t>ASD</w:t>
      </w:r>
      <w:r w:rsidRPr="009C0CC6">
        <w:rPr>
          <w:rFonts w:ascii="Times New Roman" w:hAnsi="Times New Roman" w:cs="Times New Roman"/>
          <w:sz w:val="24"/>
          <w:szCs w:val="24"/>
        </w:rPr>
        <w:t xml:space="preserve"> (</w:t>
      </w:r>
      <w:r w:rsidRPr="009C0CC6">
        <w:rPr>
          <w:rFonts w:asciiTheme="majorBidi" w:hAnsiTheme="majorBidi"/>
          <w:bCs/>
          <w:sz w:val="24"/>
          <w:szCs w:val="24"/>
        </w:rPr>
        <w:t xml:space="preserve">0.05 ≤ </w:t>
      </w:r>
      <w:r w:rsidRPr="009C0CC6">
        <w:rPr>
          <w:rFonts w:asciiTheme="majorBidi" w:hAnsiTheme="majorBidi"/>
          <w:bCs/>
          <w:i/>
          <w:iCs/>
          <w:sz w:val="24"/>
          <w:szCs w:val="24"/>
        </w:rPr>
        <w:t>Cohen's d</w:t>
      </w:r>
      <w:r w:rsidRPr="009C0CC6">
        <w:rPr>
          <w:rFonts w:asciiTheme="majorBidi" w:hAnsiTheme="majorBidi"/>
          <w:bCs/>
          <w:sz w:val="24"/>
          <w:szCs w:val="24"/>
        </w:rPr>
        <w:t xml:space="preserve">  ≤ 0.06), which</w:t>
      </w:r>
      <w:r w:rsidRPr="009C0CC6">
        <w:rPr>
          <w:rFonts w:ascii="Times New Roman" w:hAnsi="Times New Roman" w:cs="Times New Roman"/>
          <w:sz w:val="24"/>
          <w:szCs w:val="24"/>
        </w:rPr>
        <w:t xml:space="preserve"> even becomes insignificant (</w:t>
      </w:r>
      <w:r w:rsidRPr="009C0CC6">
        <w:rPr>
          <w:rFonts w:asciiTheme="majorBidi" w:hAnsiTheme="majorBidi"/>
          <w:bCs/>
          <w:sz w:val="24"/>
          <w:szCs w:val="24"/>
        </w:rPr>
        <w:t xml:space="preserve">0.01 ≤ </w:t>
      </w:r>
      <w:r w:rsidRPr="009C0CC6">
        <w:rPr>
          <w:rFonts w:asciiTheme="majorBidi" w:hAnsiTheme="majorBidi"/>
          <w:bCs/>
          <w:i/>
          <w:iCs/>
          <w:sz w:val="24"/>
          <w:szCs w:val="24"/>
        </w:rPr>
        <w:t>Cohen's d</w:t>
      </w:r>
      <w:r w:rsidRPr="009C0CC6">
        <w:rPr>
          <w:rFonts w:asciiTheme="majorBidi" w:hAnsiTheme="majorBidi"/>
          <w:bCs/>
          <w:sz w:val="24"/>
          <w:szCs w:val="24"/>
        </w:rPr>
        <w:t xml:space="preserve">  ≤ 0.03, 0.06 ≤ </w:t>
      </w:r>
      <w:r w:rsidRPr="009C0CC6">
        <w:rPr>
          <w:rFonts w:asciiTheme="majorBidi" w:hAnsiTheme="majorBidi"/>
          <w:bCs/>
          <w:i/>
          <w:iCs/>
          <w:sz w:val="24"/>
          <w:szCs w:val="24"/>
        </w:rPr>
        <w:t>p</w:t>
      </w:r>
      <w:r w:rsidRPr="009C0CC6">
        <w:rPr>
          <w:rFonts w:asciiTheme="majorBidi" w:hAnsiTheme="majorBidi"/>
          <w:bCs/>
          <w:sz w:val="24"/>
          <w:szCs w:val="24"/>
        </w:rPr>
        <w:t xml:space="preserve">  ≤ 0.53</w:t>
      </w:r>
      <w:r w:rsidRPr="009C0CC6">
        <w:rPr>
          <w:rFonts w:asciiTheme="majorBidi" w:hAnsiTheme="majorBidi"/>
          <w:sz w:val="24"/>
          <w:szCs w:val="24"/>
        </w:rPr>
        <w:t xml:space="preserve">) </w:t>
      </w:r>
      <w:r w:rsidRPr="009C0CC6">
        <w:rPr>
          <w:rFonts w:ascii="Times New Roman" w:hAnsi="Times New Roman" w:cs="Times New Roman"/>
          <w:sz w:val="24"/>
          <w:szCs w:val="24"/>
        </w:rPr>
        <w:t>when taking into account the clear publication bias in the scientific literature (</w:t>
      </w:r>
      <w:r w:rsidRPr="009C0CC6">
        <w:rPr>
          <w:rFonts w:asciiTheme="majorBidi" w:hAnsiTheme="majorBidi"/>
          <w:bCs/>
          <w:sz w:val="24"/>
          <w:szCs w:val="24"/>
        </w:rPr>
        <w:t xml:space="preserve">3.25 ≤ </w:t>
      </w:r>
      <w:r w:rsidRPr="009C0CC6">
        <w:rPr>
          <w:rFonts w:asciiTheme="majorBidi" w:hAnsiTheme="majorBidi"/>
          <w:bCs/>
          <w:i/>
          <w:iCs/>
          <w:sz w:val="24"/>
          <w:szCs w:val="24"/>
        </w:rPr>
        <w:t>Z Eggers test</w:t>
      </w:r>
      <w:r w:rsidRPr="009C0CC6">
        <w:rPr>
          <w:rFonts w:asciiTheme="majorBidi" w:hAnsiTheme="majorBidi"/>
          <w:bCs/>
          <w:sz w:val="24"/>
          <w:szCs w:val="24"/>
        </w:rPr>
        <w:t xml:space="preserve">  ≤ 6.76, p &lt; 0.001). Therefore, contrary to repeated reports appearing in newspaper headlines, the current paper demonstrates that no compelling scientific evidence has accrued that in any way demonstrates that screen use causes </w:t>
      </w:r>
      <w:r w:rsidR="00B63DDB">
        <w:rPr>
          <w:rFonts w:asciiTheme="majorBidi" w:hAnsiTheme="majorBidi"/>
          <w:bCs/>
          <w:sz w:val="24"/>
          <w:szCs w:val="24"/>
        </w:rPr>
        <w:t>ASD</w:t>
      </w:r>
      <w:r w:rsidRPr="009C0CC6">
        <w:rPr>
          <w:rFonts w:asciiTheme="majorBidi" w:hAnsiTheme="majorBidi"/>
          <w:bCs/>
          <w:sz w:val="24"/>
          <w:szCs w:val="24"/>
        </w:rPr>
        <w:t xml:space="preserve">. Moreover, the publication bias </w:t>
      </w:r>
      <w:r w:rsidR="00A903DA">
        <w:rPr>
          <w:rFonts w:asciiTheme="majorBidi" w:hAnsiTheme="majorBidi"/>
          <w:bCs/>
          <w:sz w:val="24"/>
          <w:szCs w:val="24"/>
        </w:rPr>
        <w:t>surrounding</w:t>
      </w:r>
      <w:r w:rsidRPr="009C0CC6">
        <w:rPr>
          <w:rFonts w:asciiTheme="majorBidi" w:hAnsiTheme="majorBidi"/>
          <w:bCs/>
          <w:sz w:val="24"/>
          <w:szCs w:val="24"/>
        </w:rPr>
        <w:t xml:space="preserve"> this issue, </w:t>
      </w:r>
      <w:r w:rsidR="00B63DDB">
        <w:rPr>
          <w:rFonts w:asciiTheme="majorBidi" w:hAnsiTheme="majorBidi"/>
          <w:bCs/>
          <w:sz w:val="24"/>
          <w:szCs w:val="24"/>
        </w:rPr>
        <w:t>and</w:t>
      </w:r>
      <w:r w:rsidRPr="009C0CC6">
        <w:rPr>
          <w:rFonts w:asciiTheme="majorBidi" w:hAnsiTheme="majorBidi"/>
          <w:bCs/>
          <w:sz w:val="24"/>
          <w:szCs w:val="24"/>
        </w:rPr>
        <w:t xml:space="preserve"> other gaps in the literature discussed in this paper</w:t>
      </w:r>
      <w:r w:rsidR="00A903DA">
        <w:rPr>
          <w:rFonts w:asciiTheme="majorBidi" w:hAnsiTheme="majorBidi"/>
          <w:bCs/>
          <w:sz w:val="24"/>
          <w:szCs w:val="24"/>
        </w:rPr>
        <w:t>,</w:t>
      </w:r>
      <w:r w:rsidRPr="009C0CC6">
        <w:rPr>
          <w:rFonts w:asciiTheme="majorBidi" w:hAnsiTheme="majorBidi"/>
          <w:bCs/>
          <w:sz w:val="24"/>
          <w:szCs w:val="24"/>
        </w:rPr>
        <w:t xml:space="preserve"> reveal the intensity of the ethical-public panic surrounding the issue of screens. At the same time, the </w:t>
      </w:r>
      <w:r w:rsidR="00A903DA">
        <w:rPr>
          <w:rFonts w:asciiTheme="majorBidi" w:hAnsiTheme="majorBidi"/>
          <w:bCs/>
          <w:sz w:val="24"/>
          <w:szCs w:val="24"/>
        </w:rPr>
        <w:t xml:space="preserve">apparent </w:t>
      </w:r>
      <w:r w:rsidRPr="009C0CC6">
        <w:rPr>
          <w:rFonts w:asciiTheme="majorBidi" w:hAnsiTheme="majorBidi"/>
          <w:bCs/>
          <w:sz w:val="24"/>
          <w:szCs w:val="24"/>
        </w:rPr>
        <w:t xml:space="preserve">rising prevalence of </w:t>
      </w:r>
      <w:r w:rsidR="00B63DDB">
        <w:rPr>
          <w:rFonts w:asciiTheme="majorBidi" w:hAnsiTheme="majorBidi"/>
          <w:bCs/>
          <w:sz w:val="24"/>
          <w:szCs w:val="24"/>
        </w:rPr>
        <w:t>ASD</w:t>
      </w:r>
      <w:r w:rsidRPr="009C0CC6">
        <w:rPr>
          <w:rFonts w:asciiTheme="majorBidi" w:hAnsiTheme="majorBidi"/>
          <w:bCs/>
          <w:sz w:val="24"/>
          <w:szCs w:val="24"/>
        </w:rPr>
        <w:t xml:space="preserve"> disorder can be attributed to a broad range of causes, including increased awareness of parents and professionals on the one hand, and increased medicalization of otherwise normative childhood behaviors on the other. </w:t>
      </w:r>
    </w:p>
    <w:p w14:paraId="17358C5E" w14:textId="77777777" w:rsidR="009C0CC6" w:rsidRPr="009C0CC6" w:rsidRDefault="009C0CC6" w:rsidP="009C0CC6">
      <w:pPr>
        <w:rPr>
          <w:rFonts w:asciiTheme="majorBidi" w:hAnsiTheme="majorBidi"/>
          <w:bCs/>
          <w:sz w:val="24"/>
          <w:szCs w:val="24"/>
        </w:rPr>
      </w:pPr>
    </w:p>
    <w:p w14:paraId="7C56B1C2" w14:textId="77777777" w:rsidR="009C0CC6" w:rsidRPr="009C0CC6" w:rsidRDefault="009C0CC6" w:rsidP="009C0CC6">
      <w:pPr>
        <w:rPr>
          <w:rFonts w:asciiTheme="majorBidi" w:hAnsiTheme="majorBidi"/>
          <w:bCs/>
          <w:sz w:val="24"/>
          <w:szCs w:val="24"/>
        </w:rPr>
      </w:pPr>
      <w:r w:rsidRPr="009C0CC6">
        <w:rPr>
          <w:rFonts w:asciiTheme="majorBidi" w:hAnsiTheme="majorBidi"/>
          <w:bCs/>
          <w:sz w:val="24"/>
          <w:szCs w:val="24"/>
        </w:rPr>
        <w:br w:type="page"/>
      </w:r>
    </w:p>
    <w:p w14:paraId="24EE67D9" w14:textId="77777777" w:rsidR="009C0CC6" w:rsidRPr="009C0CC6" w:rsidRDefault="009C0CC6" w:rsidP="009C0CC6">
      <w:pPr>
        <w:spacing w:line="360" w:lineRule="auto"/>
        <w:jc w:val="both"/>
        <w:rPr>
          <w:rFonts w:asciiTheme="majorBidi" w:hAnsiTheme="majorBidi"/>
          <w:b/>
          <w:sz w:val="24"/>
          <w:szCs w:val="24"/>
        </w:rPr>
      </w:pPr>
      <w:r w:rsidRPr="009C0CC6">
        <w:rPr>
          <w:rFonts w:asciiTheme="majorBidi" w:hAnsiTheme="majorBidi"/>
          <w:b/>
          <w:sz w:val="24"/>
          <w:szCs w:val="24"/>
        </w:rPr>
        <w:lastRenderedPageBreak/>
        <w:t>Introduction</w:t>
      </w:r>
    </w:p>
    <w:p w14:paraId="6912B9C9" w14:textId="543C3001" w:rsidR="009C0CC6" w:rsidRPr="009C0CC6" w:rsidRDefault="009C0CC6" w:rsidP="009C0CC6">
      <w:pPr>
        <w:spacing w:line="360" w:lineRule="auto"/>
        <w:jc w:val="both"/>
        <w:rPr>
          <w:rFonts w:asciiTheme="majorBidi" w:hAnsiTheme="majorBidi"/>
          <w:bCs/>
          <w:sz w:val="24"/>
          <w:szCs w:val="24"/>
        </w:rPr>
      </w:pPr>
      <w:r w:rsidRPr="009C0CC6">
        <w:rPr>
          <w:rFonts w:asciiTheme="majorBidi" w:hAnsiTheme="majorBidi"/>
          <w:bCs/>
          <w:sz w:val="24"/>
          <w:szCs w:val="24"/>
        </w:rPr>
        <w:t>“</w:t>
      </w:r>
      <w:hyperlink r:id="rId10" w:history="1">
        <w:r w:rsidRPr="009C0CC6">
          <w:rPr>
            <w:rStyle w:val="Hyperlink"/>
            <w:rFonts w:asciiTheme="majorBidi" w:hAnsiTheme="majorBidi"/>
            <w:bCs/>
            <w:sz w:val="24"/>
            <w:szCs w:val="24"/>
          </w:rPr>
          <w:t>Is there a link between screen use and the rising prevalence of autism</w:t>
        </w:r>
      </w:hyperlink>
      <w:r w:rsidRPr="009C0CC6">
        <w:rPr>
          <w:rFonts w:asciiTheme="majorBidi" w:hAnsiTheme="majorBidi"/>
          <w:bCs/>
          <w:sz w:val="24"/>
          <w:szCs w:val="24"/>
        </w:rPr>
        <w:t>?” When reading this column</w:t>
      </w:r>
      <w:r w:rsidR="00A903DA">
        <w:rPr>
          <w:rFonts w:asciiTheme="majorBidi" w:hAnsiTheme="majorBidi"/>
          <w:bCs/>
          <w:sz w:val="24"/>
          <w:szCs w:val="24"/>
        </w:rPr>
        <w:t xml:space="preserve"> headline</w:t>
      </w:r>
      <w:r w:rsidRPr="009C0CC6">
        <w:rPr>
          <w:rFonts w:asciiTheme="majorBidi" w:hAnsiTheme="majorBidi"/>
          <w:bCs/>
          <w:sz w:val="24"/>
          <w:szCs w:val="24"/>
        </w:rPr>
        <w:t xml:space="preserve"> in </w:t>
      </w:r>
      <w:r w:rsidRPr="009C0CC6">
        <w:rPr>
          <w:rFonts w:asciiTheme="majorBidi" w:hAnsiTheme="majorBidi"/>
          <w:bCs/>
          <w:i/>
          <w:iCs/>
          <w:sz w:val="24"/>
          <w:szCs w:val="24"/>
        </w:rPr>
        <w:t>TheMarker</w:t>
      </w:r>
      <w:r w:rsidRPr="009C0CC6">
        <w:rPr>
          <w:rFonts w:asciiTheme="majorBidi" w:hAnsiTheme="majorBidi"/>
          <w:bCs/>
          <w:sz w:val="24"/>
          <w:szCs w:val="24"/>
        </w:rPr>
        <w:t xml:space="preserve"> in February 2020, the question mark at the end of the headline actually becomes an alarming exclamation mark! Despite the prevailing medical approach that treats autism spectrum disorder (ASD)</w:t>
      </w:r>
      <w:r w:rsidRPr="009C0CC6">
        <w:rPr>
          <w:rStyle w:val="FootnoteReference"/>
          <w:rFonts w:asciiTheme="majorBidi" w:hAnsiTheme="majorBidi"/>
          <w:bCs/>
        </w:rPr>
        <w:footnoteReference w:id="1"/>
      </w:r>
      <w:r w:rsidRPr="009C0CC6">
        <w:rPr>
          <w:rFonts w:asciiTheme="majorBidi" w:hAnsiTheme="majorBidi"/>
          <w:bCs/>
          <w:sz w:val="24"/>
          <w:szCs w:val="24"/>
        </w:rPr>
        <w:t xml:space="preserve"> as a neurodevelopmental hereditary disorder, according to the column, there is a real possibility that environmental factors, and primarily the rising use of mobile phones and screen technologies, cause developmental delays in young children and explain the ongoing rise in the prevalence of the disorder. </w:t>
      </w:r>
    </w:p>
    <w:p w14:paraId="0E6E3894" w14:textId="77777777" w:rsidR="009C0CC6" w:rsidRPr="009C0CC6" w:rsidRDefault="009C0CC6" w:rsidP="009C0CC6">
      <w:pPr>
        <w:spacing w:line="360" w:lineRule="auto"/>
        <w:jc w:val="both"/>
        <w:rPr>
          <w:rFonts w:asciiTheme="majorBidi" w:hAnsiTheme="majorBidi"/>
          <w:bCs/>
          <w:sz w:val="24"/>
          <w:szCs w:val="24"/>
        </w:rPr>
      </w:pPr>
      <w:r w:rsidRPr="009C0CC6">
        <w:rPr>
          <w:rFonts w:asciiTheme="majorBidi" w:hAnsiTheme="majorBidi"/>
          <w:b/>
          <w:sz w:val="24"/>
          <w:szCs w:val="24"/>
        </w:rPr>
        <w:t>Two hypotheses, one (alarming) message</w:t>
      </w:r>
      <w:r w:rsidRPr="009C0CC6">
        <w:rPr>
          <w:rFonts w:asciiTheme="majorBidi" w:hAnsiTheme="majorBidi"/>
          <w:bCs/>
          <w:sz w:val="24"/>
          <w:szCs w:val="24"/>
        </w:rPr>
        <w:t xml:space="preserve"> </w:t>
      </w:r>
    </w:p>
    <w:p w14:paraId="357D301A" w14:textId="1A3BE064" w:rsidR="009C0CC6" w:rsidRPr="009C0CC6" w:rsidRDefault="009C0CC6" w:rsidP="00F70DB0">
      <w:pPr>
        <w:spacing w:line="360" w:lineRule="auto"/>
        <w:jc w:val="both"/>
        <w:rPr>
          <w:rFonts w:asciiTheme="majorBidi" w:hAnsiTheme="majorBidi"/>
          <w:bCs/>
          <w:sz w:val="24"/>
          <w:szCs w:val="24"/>
        </w:rPr>
      </w:pPr>
      <w:r w:rsidRPr="009C0CC6">
        <w:rPr>
          <w:rFonts w:asciiTheme="majorBidi" w:hAnsiTheme="majorBidi"/>
          <w:bCs/>
          <w:sz w:val="24"/>
          <w:szCs w:val="24"/>
        </w:rPr>
        <w:t xml:space="preserve">The dramatic claim made by the column in </w:t>
      </w:r>
      <w:r w:rsidRPr="009C0CC6">
        <w:rPr>
          <w:rFonts w:asciiTheme="majorBidi" w:hAnsiTheme="majorBidi"/>
          <w:bCs/>
          <w:i/>
          <w:iCs/>
          <w:sz w:val="24"/>
          <w:szCs w:val="24"/>
        </w:rPr>
        <w:t>TheMarker</w:t>
      </w:r>
      <w:r w:rsidRPr="009C0CC6">
        <w:rPr>
          <w:rFonts w:asciiTheme="majorBidi" w:hAnsiTheme="majorBidi"/>
          <w:bCs/>
          <w:sz w:val="24"/>
          <w:szCs w:val="24"/>
        </w:rPr>
        <w:t xml:space="preserve">, along with many other newspaper articles in Israel and around the world, are based on two main hypotheses. The first was recently published by a team of Israeli researchers led by Dr. Michael Davidovitch, a pediatric neurology and child development specialist (Davidovitch et al., 2018). According to this hypothesis, the emergence of smartphones over the past decade has disrupted the delicate bond between parents and their infants. </w:t>
      </w:r>
      <w:r w:rsidR="00A903DA">
        <w:rPr>
          <w:rFonts w:asciiTheme="majorBidi" w:hAnsiTheme="majorBidi"/>
          <w:bCs/>
          <w:sz w:val="24"/>
          <w:szCs w:val="24"/>
        </w:rPr>
        <w:t>P</w:t>
      </w:r>
      <w:r w:rsidRPr="009C0CC6">
        <w:rPr>
          <w:rFonts w:asciiTheme="majorBidi" w:hAnsiTheme="majorBidi"/>
          <w:bCs/>
          <w:sz w:val="24"/>
          <w:szCs w:val="24"/>
        </w:rPr>
        <w:t>arents</w:t>
      </w:r>
      <w:r w:rsidR="00826E32">
        <w:rPr>
          <w:rFonts w:asciiTheme="majorBidi" w:hAnsiTheme="majorBidi"/>
          <w:bCs/>
          <w:sz w:val="24"/>
          <w:szCs w:val="24"/>
        </w:rPr>
        <w:t xml:space="preserve">, their </w:t>
      </w:r>
      <w:r w:rsidRPr="009C0CC6">
        <w:rPr>
          <w:rFonts w:asciiTheme="majorBidi" w:hAnsiTheme="majorBidi"/>
          <w:bCs/>
          <w:sz w:val="24"/>
          <w:szCs w:val="24"/>
        </w:rPr>
        <w:t>attention engrossed in their phones</w:t>
      </w:r>
      <w:r w:rsidR="00826E32">
        <w:rPr>
          <w:rFonts w:asciiTheme="majorBidi" w:hAnsiTheme="majorBidi"/>
          <w:bCs/>
          <w:sz w:val="24"/>
          <w:szCs w:val="24"/>
        </w:rPr>
        <w:t xml:space="preserve">, </w:t>
      </w:r>
      <w:r w:rsidR="0071629C">
        <w:rPr>
          <w:rFonts w:asciiTheme="majorBidi" w:hAnsiTheme="majorBidi"/>
          <w:bCs/>
          <w:sz w:val="24"/>
          <w:szCs w:val="24"/>
        </w:rPr>
        <w:t>miss</w:t>
      </w:r>
      <w:r w:rsidRPr="009C0CC6">
        <w:rPr>
          <w:rFonts w:asciiTheme="majorBidi" w:hAnsiTheme="majorBidi"/>
          <w:bCs/>
          <w:sz w:val="24"/>
          <w:szCs w:val="24"/>
        </w:rPr>
        <w:t xml:space="preserve"> critical moments of eye contact with their child. Thus, a parent surfing on a smartphone or responding to a text message </w:t>
      </w:r>
      <w:r w:rsidR="00F70DB0">
        <w:rPr>
          <w:rFonts w:asciiTheme="majorBidi" w:hAnsiTheme="majorBidi"/>
          <w:bCs/>
          <w:sz w:val="24"/>
          <w:szCs w:val="24"/>
        </w:rPr>
        <w:t>“</w:t>
      </w:r>
      <w:r w:rsidRPr="009C0CC6">
        <w:rPr>
          <w:rFonts w:asciiTheme="majorBidi" w:hAnsiTheme="majorBidi"/>
          <w:bCs/>
          <w:sz w:val="24"/>
          <w:szCs w:val="24"/>
        </w:rPr>
        <w:t>just for a moment</w:t>
      </w:r>
      <w:r w:rsidR="00F70DB0">
        <w:rPr>
          <w:rFonts w:asciiTheme="majorBidi" w:hAnsiTheme="majorBidi"/>
          <w:bCs/>
          <w:sz w:val="24"/>
          <w:szCs w:val="24"/>
        </w:rPr>
        <w:t>”</w:t>
      </w:r>
      <w:r w:rsidRPr="009C0CC6">
        <w:rPr>
          <w:rFonts w:asciiTheme="majorBidi" w:hAnsiTheme="majorBidi"/>
          <w:bCs/>
          <w:sz w:val="24"/>
          <w:szCs w:val="24"/>
        </w:rPr>
        <w:t xml:space="preserve"> misses subtle cues the baby is sending while trying to create a positive mutual bond. This hypothesis claims that the disruption of the synchronization process that is meant to take place between parent and infant </w:t>
      </w:r>
      <w:r w:rsidR="00B63DDB">
        <w:rPr>
          <w:rFonts w:asciiTheme="majorBidi" w:hAnsiTheme="majorBidi"/>
          <w:bCs/>
          <w:sz w:val="24"/>
          <w:szCs w:val="24"/>
        </w:rPr>
        <w:t>during this</w:t>
      </w:r>
      <w:r w:rsidRPr="009C0CC6">
        <w:rPr>
          <w:rFonts w:asciiTheme="majorBidi" w:hAnsiTheme="majorBidi"/>
          <w:bCs/>
          <w:sz w:val="24"/>
          <w:szCs w:val="24"/>
        </w:rPr>
        <w:t xml:space="preserve"> critical developmental period increases the risk of ASD symptoms appearing among children who are vulnerable to the disorder (Davidovitch et al., 2018). The second hypothesis</w:t>
      </w:r>
      <w:r w:rsidR="00A903DA">
        <w:rPr>
          <w:rFonts w:asciiTheme="majorBidi" w:hAnsiTheme="majorBidi"/>
          <w:bCs/>
          <w:sz w:val="24"/>
          <w:szCs w:val="24"/>
        </w:rPr>
        <w:t>,</w:t>
      </w:r>
      <w:r w:rsidRPr="009C0CC6">
        <w:rPr>
          <w:rFonts w:asciiTheme="majorBidi" w:hAnsiTheme="majorBidi"/>
          <w:bCs/>
          <w:sz w:val="24"/>
          <w:szCs w:val="24"/>
        </w:rPr>
        <w:t xml:space="preserve"> </w:t>
      </w:r>
      <w:r w:rsidR="00A903DA" w:rsidRPr="009C0CC6">
        <w:rPr>
          <w:rFonts w:asciiTheme="majorBidi" w:hAnsiTheme="majorBidi"/>
          <w:bCs/>
          <w:sz w:val="24"/>
          <w:szCs w:val="24"/>
        </w:rPr>
        <w:t>which the literature refers to as “the displacement hypothesis</w:t>
      </w:r>
      <w:r w:rsidR="0071629C">
        <w:rPr>
          <w:rFonts w:asciiTheme="majorBidi" w:hAnsiTheme="majorBidi"/>
          <w:bCs/>
          <w:sz w:val="24"/>
          <w:szCs w:val="24"/>
        </w:rPr>
        <w:t xml:space="preserve"> or theory</w:t>
      </w:r>
      <w:r w:rsidR="00A903DA" w:rsidRPr="009C0CC6">
        <w:rPr>
          <w:rFonts w:asciiTheme="majorBidi" w:hAnsiTheme="majorBidi"/>
          <w:bCs/>
          <w:sz w:val="24"/>
          <w:szCs w:val="24"/>
        </w:rPr>
        <w:t xml:space="preserve">,” </w:t>
      </w:r>
      <w:r w:rsidRPr="009C0CC6">
        <w:rPr>
          <w:rFonts w:asciiTheme="majorBidi" w:hAnsiTheme="majorBidi"/>
          <w:bCs/>
          <w:sz w:val="24"/>
          <w:szCs w:val="24"/>
        </w:rPr>
        <w:t>links the rising rates of ASD to children’s screen use</w:t>
      </w:r>
      <w:r w:rsidR="00A903DA">
        <w:rPr>
          <w:rFonts w:asciiTheme="majorBidi" w:hAnsiTheme="majorBidi"/>
          <w:bCs/>
          <w:sz w:val="24"/>
          <w:szCs w:val="24"/>
        </w:rPr>
        <w:t xml:space="preserve">, claiming that </w:t>
      </w:r>
      <w:r w:rsidRPr="009C0CC6">
        <w:rPr>
          <w:rFonts w:asciiTheme="majorBidi" w:hAnsiTheme="majorBidi"/>
          <w:bCs/>
          <w:sz w:val="24"/>
          <w:szCs w:val="24"/>
        </w:rPr>
        <w:t xml:space="preserve">extensive screen use by children comes at the expense of engaging in daily activities that are necessary for their healthy psychological development. </w:t>
      </w:r>
      <w:r w:rsidR="004203DA">
        <w:rPr>
          <w:rFonts w:asciiTheme="majorBidi" w:hAnsiTheme="majorBidi"/>
          <w:bCs/>
          <w:sz w:val="24"/>
          <w:szCs w:val="24"/>
        </w:rPr>
        <w:t>According to this hypothesis, i</w:t>
      </w:r>
      <w:r w:rsidRPr="009C0CC6">
        <w:rPr>
          <w:rFonts w:asciiTheme="majorBidi" w:hAnsiTheme="majorBidi"/>
          <w:bCs/>
          <w:sz w:val="24"/>
          <w:szCs w:val="24"/>
        </w:rPr>
        <w:t xml:space="preserve">nstead of playing with friends and family in </w:t>
      </w:r>
      <w:r w:rsidR="00F70DB0">
        <w:rPr>
          <w:rFonts w:asciiTheme="majorBidi" w:hAnsiTheme="majorBidi"/>
          <w:bCs/>
          <w:sz w:val="24"/>
          <w:szCs w:val="24"/>
        </w:rPr>
        <w:t>“</w:t>
      </w:r>
      <w:r w:rsidRPr="009C0CC6">
        <w:rPr>
          <w:rFonts w:asciiTheme="majorBidi" w:hAnsiTheme="majorBidi"/>
          <w:bCs/>
          <w:sz w:val="24"/>
          <w:szCs w:val="24"/>
        </w:rPr>
        <w:t>the real world,</w:t>
      </w:r>
      <w:r w:rsidR="00F70DB0">
        <w:rPr>
          <w:rFonts w:asciiTheme="majorBidi" w:hAnsiTheme="majorBidi"/>
          <w:bCs/>
          <w:sz w:val="24"/>
          <w:szCs w:val="24"/>
        </w:rPr>
        <w:t xml:space="preserve">” </w:t>
      </w:r>
      <w:r w:rsidRPr="009C0CC6">
        <w:rPr>
          <w:rFonts w:asciiTheme="majorBidi" w:hAnsiTheme="majorBidi"/>
          <w:bCs/>
          <w:sz w:val="24"/>
          <w:szCs w:val="24"/>
        </w:rPr>
        <w:t xml:space="preserve">internalizing the social norms and rules of the world in which they are operating, and then dealing with the emotional challenges these pose, young children spend their time passively watching screens. This does not present them with any challenges and teaches them </w:t>
      </w:r>
      <w:r w:rsidRPr="009C0CC6">
        <w:rPr>
          <w:rFonts w:asciiTheme="majorBidi" w:hAnsiTheme="majorBidi"/>
          <w:bCs/>
          <w:sz w:val="24"/>
          <w:szCs w:val="24"/>
        </w:rPr>
        <w:lastRenderedPageBreak/>
        <w:t xml:space="preserve">nothing about life. Ultimately, </w:t>
      </w:r>
      <w:r w:rsidR="0071629C">
        <w:rPr>
          <w:rFonts w:asciiTheme="majorBidi" w:hAnsiTheme="majorBidi"/>
          <w:bCs/>
          <w:sz w:val="24"/>
          <w:szCs w:val="24"/>
        </w:rPr>
        <w:t>children’s screen use</w:t>
      </w:r>
      <w:r w:rsidRPr="009C0CC6">
        <w:rPr>
          <w:rFonts w:asciiTheme="majorBidi" w:hAnsiTheme="majorBidi"/>
          <w:bCs/>
          <w:sz w:val="24"/>
          <w:szCs w:val="24"/>
        </w:rPr>
        <w:t xml:space="preserve"> is a zero-sum game: children are awake 10–12 hours a day, and time </w:t>
      </w:r>
      <w:r w:rsidR="00F70DB0">
        <w:rPr>
          <w:rFonts w:asciiTheme="majorBidi" w:hAnsiTheme="majorBidi"/>
          <w:bCs/>
          <w:sz w:val="24"/>
          <w:szCs w:val="24"/>
        </w:rPr>
        <w:t>“</w:t>
      </w:r>
      <w:r w:rsidRPr="009C0CC6">
        <w:rPr>
          <w:rFonts w:asciiTheme="majorBidi" w:hAnsiTheme="majorBidi"/>
          <w:bCs/>
          <w:sz w:val="24"/>
          <w:szCs w:val="24"/>
        </w:rPr>
        <w:t>wasted</w:t>
      </w:r>
      <w:r w:rsidR="00F70DB0">
        <w:rPr>
          <w:rFonts w:asciiTheme="majorBidi" w:hAnsiTheme="majorBidi"/>
          <w:bCs/>
          <w:sz w:val="24"/>
          <w:szCs w:val="24"/>
        </w:rPr>
        <w:t>”</w:t>
      </w:r>
      <w:r w:rsidRPr="009C0CC6">
        <w:rPr>
          <w:rFonts w:asciiTheme="majorBidi" w:hAnsiTheme="majorBidi"/>
          <w:bCs/>
          <w:sz w:val="24"/>
          <w:szCs w:val="24"/>
        </w:rPr>
        <w:t xml:space="preserve"> in front of screens is time that is not spent doing other activities, such as reading, physical activities, and participating in social interactions (Christakis, 2020). </w:t>
      </w:r>
    </w:p>
    <w:p w14:paraId="1EAB20FA" w14:textId="03EBA9B5" w:rsidR="009C0CC6" w:rsidRPr="009C0CC6" w:rsidRDefault="004203DA" w:rsidP="00F70DB0">
      <w:pPr>
        <w:spacing w:line="360" w:lineRule="auto"/>
        <w:jc w:val="both"/>
        <w:rPr>
          <w:rFonts w:asciiTheme="majorBidi" w:hAnsiTheme="majorBidi"/>
          <w:bCs/>
          <w:sz w:val="24"/>
          <w:szCs w:val="24"/>
        </w:rPr>
      </w:pPr>
      <w:r>
        <w:rPr>
          <w:rFonts w:asciiTheme="majorBidi" w:hAnsiTheme="majorBidi"/>
          <w:bCs/>
          <w:sz w:val="24"/>
          <w:szCs w:val="24"/>
        </w:rPr>
        <w:t>I</w:t>
      </w:r>
      <w:r w:rsidR="009C0CC6" w:rsidRPr="009C0CC6">
        <w:rPr>
          <w:rFonts w:asciiTheme="majorBidi" w:hAnsiTheme="majorBidi"/>
          <w:bCs/>
          <w:sz w:val="24"/>
          <w:szCs w:val="24"/>
        </w:rPr>
        <w:t>ntuitively, both hypotheses sound quite reasonable</w:t>
      </w:r>
      <w:r>
        <w:rPr>
          <w:rFonts w:asciiTheme="majorBidi" w:hAnsiTheme="majorBidi"/>
          <w:bCs/>
          <w:sz w:val="24"/>
          <w:szCs w:val="24"/>
        </w:rPr>
        <w:t xml:space="preserve"> </w:t>
      </w:r>
      <w:r w:rsidR="0071629C">
        <w:rPr>
          <w:rFonts w:asciiTheme="majorBidi" w:hAnsiTheme="majorBidi"/>
          <w:bCs/>
          <w:sz w:val="24"/>
          <w:szCs w:val="24"/>
        </w:rPr>
        <w:t>in light of</w:t>
      </w:r>
      <w:r>
        <w:rPr>
          <w:rFonts w:asciiTheme="majorBidi" w:hAnsiTheme="majorBidi"/>
          <w:bCs/>
          <w:sz w:val="24"/>
          <w:szCs w:val="24"/>
        </w:rPr>
        <w:t xml:space="preserve"> today’s </w:t>
      </w:r>
      <w:r w:rsidR="0071629C">
        <w:rPr>
          <w:rFonts w:asciiTheme="majorBidi" w:hAnsiTheme="majorBidi"/>
          <w:bCs/>
          <w:sz w:val="24"/>
          <w:szCs w:val="24"/>
        </w:rPr>
        <w:t xml:space="preserve">screen-filled </w:t>
      </w:r>
      <w:r>
        <w:rPr>
          <w:rFonts w:asciiTheme="majorBidi" w:hAnsiTheme="majorBidi"/>
          <w:bCs/>
          <w:sz w:val="24"/>
          <w:szCs w:val="24"/>
        </w:rPr>
        <w:t>reality</w:t>
      </w:r>
      <w:r w:rsidR="009C0CC6" w:rsidRPr="009C0CC6">
        <w:rPr>
          <w:rFonts w:asciiTheme="majorBidi" w:hAnsiTheme="majorBidi"/>
          <w:bCs/>
          <w:sz w:val="24"/>
          <w:szCs w:val="24"/>
        </w:rPr>
        <w:t xml:space="preserve">. Unsurprisingly, they have very quickly and in a somewhat one-dimensional way </w:t>
      </w:r>
      <w:r w:rsidRPr="009C0CC6">
        <w:rPr>
          <w:rFonts w:asciiTheme="majorBidi" w:hAnsiTheme="majorBidi"/>
          <w:bCs/>
          <w:sz w:val="24"/>
          <w:szCs w:val="24"/>
        </w:rPr>
        <w:t xml:space="preserve">made their way </w:t>
      </w:r>
      <w:r w:rsidR="009C0CC6" w:rsidRPr="009C0CC6">
        <w:rPr>
          <w:rFonts w:asciiTheme="majorBidi" w:hAnsiTheme="majorBidi"/>
          <w:bCs/>
          <w:sz w:val="24"/>
          <w:szCs w:val="24"/>
        </w:rPr>
        <w:t>into newspaper headlines in Israel and around the world.</w:t>
      </w:r>
      <w:r w:rsidR="009C0CC6" w:rsidRPr="009C0CC6">
        <w:rPr>
          <w:rStyle w:val="FootnoteReference"/>
          <w:rFonts w:asciiTheme="majorBidi" w:hAnsiTheme="majorBidi"/>
          <w:bCs/>
        </w:rPr>
        <w:footnoteReference w:id="2"/>
      </w:r>
      <w:r w:rsidR="009C0CC6" w:rsidRPr="009C0CC6">
        <w:rPr>
          <w:rFonts w:asciiTheme="majorBidi" w:hAnsiTheme="majorBidi"/>
          <w:bCs/>
          <w:sz w:val="24"/>
          <w:szCs w:val="24"/>
        </w:rPr>
        <w:t xml:space="preserve"> For example, a television interview with Dr. Davidovitch, the specialist mentioned above, was headlined as: </w:t>
      </w:r>
      <w:r w:rsidR="00F70DB0">
        <w:rPr>
          <w:rFonts w:asciiTheme="majorBidi" w:hAnsiTheme="majorBidi"/>
          <w:bCs/>
          <w:sz w:val="24"/>
          <w:szCs w:val="24"/>
        </w:rPr>
        <w:t>“</w:t>
      </w:r>
      <w:hyperlink r:id="rId11" w:history="1">
        <w:r w:rsidR="009C0CC6" w:rsidRPr="009C0CC6">
          <w:rPr>
            <w:rStyle w:val="Hyperlink"/>
            <w:rFonts w:asciiTheme="majorBidi" w:hAnsiTheme="majorBidi"/>
            <w:bCs/>
            <w:sz w:val="24"/>
            <w:szCs w:val="24"/>
          </w:rPr>
          <w:t>Skyrocketing rates of autism diagnosed in children due to phone use</w:t>
        </w:r>
      </w:hyperlink>
      <w:r w:rsidR="0071629C">
        <w:rPr>
          <w:rStyle w:val="Hyperlink"/>
          <w:rFonts w:asciiTheme="majorBidi" w:hAnsiTheme="majorBidi"/>
          <w:bCs/>
          <w:sz w:val="24"/>
          <w:szCs w:val="24"/>
        </w:rPr>
        <w:t>.</w:t>
      </w:r>
      <w:r w:rsidR="00F70DB0">
        <w:rPr>
          <w:rStyle w:val="Hyperlink"/>
          <w:rFonts w:asciiTheme="majorBidi" w:hAnsiTheme="majorBidi"/>
          <w:bCs/>
          <w:sz w:val="24"/>
          <w:szCs w:val="24"/>
        </w:rPr>
        <w:t>”</w:t>
      </w:r>
      <w:r w:rsidR="009C0CC6" w:rsidRPr="009C0CC6">
        <w:rPr>
          <w:rFonts w:asciiTheme="majorBidi" w:hAnsiTheme="majorBidi"/>
          <w:bCs/>
          <w:i/>
          <w:iCs/>
          <w:sz w:val="24"/>
          <w:szCs w:val="24"/>
        </w:rPr>
        <w:t xml:space="preserve"> </w:t>
      </w:r>
      <w:r w:rsidR="009C0CC6" w:rsidRPr="009C0CC6">
        <w:rPr>
          <w:rFonts w:asciiTheme="majorBidi" w:hAnsiTheme="majorBidi"/>
          <w:bCs/>
          <w:sz w:val="24"/>
          <w:szCs w:val="24"/>
        </w:rPr>
        <w:t xml:space="preserve">As we shall see below, while the existing studies did not </w:t>
      </w:r>
      <w:r w:rsidR="0071629C">
        <w:rPr>
          <w:rFonts w:asciiTheme="majorBidi" w:hAnsiTheme="majorBidi"/>
          <w:bCs/>
          <w:sz w:val="24"/>
          <w:szCs w:val="24"/>
        </w:rPr>
        <w:t xml:space="preserve">actually </w:t>
      </w:r>
      <w:r w:rsidR="009C0CC6" w:rsidRPr="009C0CC6">
        <w:rPr>
          <w:rFonts w:asciiTheme="majorBidi" w:hAnsiTheme="majorBidi"/>
          <w:bCs/>
          <w:sz w:val="24"/>
          <w:szCs w:val="24"/>
        </w:rPr>
        <w:t>examine the question of causality implied by the phrase “due to,” in response to the interviewer’s comment that “modern life and our phones take a toll on our lives,” Dr. Davidovitch replied: “In my opinion, unequivocally so. Because such a significant rise within a decade or 15 years can’t just be attributed to a change in awareness, and it can’t be attributed to a change in the genetics.” “Unequivocally, you say?” the interviewer adds, “So it’s the iPads, the iPhones, the tablets?” “I believe that’s absolutely the case,” Dr. Davidovitch responded. “Screens generally play a role in the children’s development. More and more evidence is emerging from studies throughout the world pointing to the damage that’s being caused by screens.”</w:t>
      </w:r>
    </w:p>
    <w:p w14:paraId="261CCDE5" w14:textId="2146F5FB" w:rsidR="009C0CC6" w:rsidRPr="009C0CC6" w:rsidRDefault="009C0CC6" w:rsidP="009C0CC6">
      <w:pPr>
        <w:spacing w:line="360" w:lineRule="auto"/>
        <w:jc w:val="both"/>
        <w:rPr>
          <w:rFonts w:asciiTheme="majorBidi" w:hAnsiTheme="majorBidi"/>
          <w:bCs/>
          <w:sz w:val="24"/>
          <w:szCs w:val="24"/>
        </w:rPr>
      </w:pPr>
      <w:r w:rsidRPr="009C0CC6">
        <w:rPr>
          <w:rFonts w:asciiTheme="majorBidi" w:hAnsiTheme="majorBidi"/>
          <w:bCs/>
          <w:sz w:val="24"/>
          <w:szCs w:val="24"/>
        </w:rPr>
        <w:t xml:space="preserve">And yet, despite the adamant tone </w:t>
      </w:r>
      <w:r w:rsidR="0071629C">
        <w:rPr>
          <w:rFonts w:asciiTheme="majorBidi" w:hAnsiTheme="majorBidi"/>
          <w:bCs/>
          <w:sz w:val="24"/>
          <w:szCs w:val="24"/>
        </w:rPr>
        <w:t>echoed throughout</w:t>
      </w:r>
      <w:r w:rsidRPr="009C0CC6">
        <w:rPr>
          <w:rFonts w:asciiTheme="majorBidi" w:hAnsiTheme="majorBidi"/>
          <w:bCs/>
          <w:sz w:val="24"/>
          <w:szCs w:val="24"/>
        </w:rPr>
        <w:t xml:space="preserve"> television studios and the press, when reading Dr. Davidovitch’s studies, and those of others who have dealt with the subject, it appears we are still far from arriving at conclusive answers regarding the link between screen use and ASD. The current paper seeks to investigate whether the newspaper headlines and television items are indeed </w:t>
      </w:r>
      <w:r w:rsidR="004203DA">
        <w:rPr>
          <w:rFonts w:asciiTheme="majorBidi" w:hAnsiTheme="majorBidi"/>
          <w:bCs/>
          <w:sz w:val="24"/>
          <w:szCs w:val="24"/>
        </w:rPr>
        <w:t>justified, asking</w:t>
      </w:r>
      <w:r w:rsidRPr="009C0CC6">
        <w:rPr>
          <w:rFonts w:asciiTheme="majorBidi" w:hAnsiTheme="majorBidi"/>
          <w:bCs/>
          <w:sz w:val="24"/>
          <w:szCs w:val="24"/>
        </w:rPr>
        <w:t xml:space="preserve"> whether there is currently compelling </w:t>
      </w:r>
      <w:r w:rsidR="0071629C">
        <w:rPr>
          <w:rFonts w:asciiTheme="majorBidi" w:hAnsiTheme="majorBidi"/>
          <w:bCs/>
          <w:sz w:val="24"/>
          <w:szCs w:val="24"/>
        </w:rPr>
        <w:t xml:space="preserve">evidence-based </w:t>
      </w:r>
      <w:r w:rsidRPr="009C0CC6">
        <w:rPr>
          <w:rFonts w:asciiTheme="majorBidi" w:hAnsiTheme="majorBidi"/>
          <w:bCs/>
          <w:sz w:val="24"/>
          <w:szCs w:val="24"/>
        </w:rPr>
        <w:t xml:space="preserve">research evidence </w:t>
      </w:r>
      <w:r w:rsidR="0071629C">
        <w:rPr>
          <w:rFonts w:asciiTheme="majorBidi" w:hAnsiTheme="majorBidi"/>
          <w:bCs/>
          <w:sz w:val="24"/>
          <w:szCs w:val="24"/>
        </w:rPr>
        <w:t xml:space="preserve">demonstrating </w:t>
      </w:r>
      <w:r w:rsidRPr="009C0CC6">
        <w:rPr>
          <w:rFonts w:asciiTheme="majorBidi" w:hAnsiTheme="majorBidi"/>
          <w:bCs/>
          <w:sz w:val="24"/>
          <w:szCs w:val="24"/>
        </w:rPr>
        <w:t xml:space="preserve">that the use of screen technologies increases the risk of developing ASD symptoms. We begin by discussing the empirical basis of the first hypothesis, which focuses on the use of mobile phones by </w:t>
      </w:r>
      <w:r w:rsidRPr="009C0CC6">
        <w:rPr>
          <w:rFonts w:asciiTheme="majorBidi" w:hAnsiTheme="majorBidi"/>
          <w:bCs/>
          <w:i/>
          <w:iCs/>
          <w:sz w:val="24"/>
          <w:szCs w:val="24"/>
        </w:rPr>
        <w:t>parents.</w:t>
      </w:r>
      <w:r w:rsidRPr="009C0CC6">
        <w:rPr>
          <w:rFonts w:asciiTheme="majorBidi" w:hAnsiTheme="majorBidi"/>
          <w:bCs/>
          <w:sz w:val="24"/>
          <w:szCs w:val="24"/>
        </w:rPr>
        <w:t xml:space="preserve"> We then discuss the empirical basis for the second hypothesis, the “displacement assumption,” which deals with the rising use of screen technology among </w:t>
      </w:r>
      <w:r w:rsidRPr="009C0CC6">
        <w:rPr>
          <w:rFonts w:asciiTheme="majorBidi" w:hAnsiTheme="majorBidi"/>
          <w:bCs/>
          <w:i/>
          <w:iCs/>
          <w:sz w:val="24"/>
          <w:szCs w:val="24"/>
        </w:rPr>
        <w:t xml:space="preserve">children. </w:t>
      </w:r>
      <w:r w:rsidRPr="009C0CC6">
        <w:rPr>
          <w:rFonts w:asciiTheme="majorBidi" w:hAnsiTheme="majorBidi"/>
          <w:bCs/>
          <w:sz w:val="24"/>
          <w:szCs w:val="24"/>
        </w:rPr>
        <w:t xml:space="preserve">In this section on the second hypothesis, about which there is more abundant literature, we also </w:t>
      </w:r>
      <w:r w:rsidRPr="009C0CC6">
        <w:rPr>
          <w:rFonts w:asciiTheme="majorBidi" w:hAnsiTheme="majorBidi"/>
          <w:bCs/>
          <w:sz w:val="24"/>
          <w:szCs w:val="24"/>
        </w:rPr>
        <w:lastRenderedPageBreak/>
        <w:t xml:space="preserve">conduct a meta-analysis to gauge the extent of the general impact of screens, and explore the possibility of the existence of a publication bias. Finally, we investigate a range of possible reasons for the rising rates of ASD diagnoses and examine the link between screen use and ASD within the broader context of the accumulated literature on the effects of technology on child development. </w:t>
      </w:r>
    </w:p>
    <w:p w14:paraId="3A139113" w14:textId="77777777" w:rsidR="009C0CC6" w:rsidRPr="009C0CC6" w:rsidRDefault="009C0CC6" w:rsidP="009C0CC6">
      <w:pPr>
        <w:spacing w:line="360" w:lineRule="auto"/>
        <w:jc w:val="both"/>
        <w:rPr>
          <w:rFonts w:asciiTheme="majorBidi" w:hAnsiTheme="majorBidi"/>
          <w:b/>
          <w:sz w:val="24"/>
          <w:szCs w:val="24"/>
        </w:rPr>
      </w:pPr>
      <w:r w:rsidRPr="009C0CC6">
        <w:rPr>
          <w:rFonts w:asciiTheme="majorBidi" w:hAnsiTheme="majorBidi"/>
          <w:b/>
          <w:sz w:val="24"/>
          <w:szCs w:val="24"/>
        </w:rPr>
        <w:t>The “phone use by parents” hypothesis</w:t>
      </w:r>
    </w:p>
    <w:p w14:paraId="1BB1594D" w14:textId="73F77298" w:rsidR="009C0CC6" w:rsidRPr="009C0CC6" w:rsidRDefault="009C0CC6" w:rsidP="009C0CC6">
      <w:pPr>
        <w:spacing w:line="360" w:lineRule="auto"/>
        <w:jc w:val="both"/>
        <w:rPr>
          <w:rFonts w:asciiTheme="majorBidi" w:hAnsiTheme="majorBidi"/>
          <w:bCs/>
          <w:sz w:val="24"/>
          <w:szCs w:val="24"/>
        </w:rPr>
      </w:pPr>
      <w:r w:rsidRPr="009C0CC6">
        <w:rPr>
          <w:rFonts w:asciiTheme="majorBidi" w:hAnsiTheme="majorBidi"/>
          <w:bCs/>
          <w:sz w:val="24"/>
          <w:szCs w:val="24"/>
        </w:rPr>
        <w:t xml:space="preserve">As mentioned earlier, this hypothesis links the rising prevalence of ASD with smartphone use by the parents. Dr. Davidovitch and his colleagues recently published an article presenting this hypothesis in a journal that is unique within the so-called scientific landscape, </w:t>
      </w:r>
      <w:r w:rsidRPr="009C0CC6">
        <w:rPr>
          <w:rFonts w:asciiTheme="majorBidi" w:hAnsiTheme="majorBidi"/>
          <w:bCs/>
          <w:i/>
          <w:iCs/>
          <w:sz w:val="24"/>
          <w:szCs w:val="24"/>
        </w:rPr>
        <w:t>Medical Hypotheses</w:t>
      </w:r>
      <w:r w:rsidRPr="009C0CC6">
        <w:rPr>
          <w:rFonts w:asciiTheme="majorBidi" w:hAnsiTheme="majorBidi"/>
          <w:bCs/>
          <w:sz w:val="24"/>
          <w:szCs w:val="24"/>
        </w:rPr>
        <w:t xml:space="preserve"> (Davidovitch et al., 2018). The aim of this journal, as stated on its </w:t>
      </w:r>
      <w:hyperlink r:id="rId12" w:history="1">
        <w:r w:rsidRPr="009C0CC6">
          <w:rPr>
            <w:rStyle w:val="Hyperlink"/>
            <w:rFonts w:asciiTheme="majorBidi" w:hAnsiTheme="majorBidi"/>
            <w:bCs/>
            <w:sz w:val="24"/>
            <w:szCs w:val="24"/>
          </w:rPr>
          <w:t>website</w:t>
        </w:r>
      </w:hyperlink>
      <w:r w:rsidRPr="009C0CC6">
        <w:rPr>
          <w:rFonts w:asciiTheme="majorBidi" w:hAnsiTheme="majorBidi"/>
          <w:bCs/>
          <w:sz w:val="24"/>
          <w:szCs w:val="24"/>
        </w:rPr>
        <w:t xml:space="preserve">, is to serve as a forum for giving </w:t>
      </w:r>
      <w:r w:rsidR="0071629C" w:rsidRPr="009C0CC6">
        <w:rPr>
          <w:rFonts w:asciiTheme="majorBidi" w:hAnsiTheme="majorBidi"/>
          <w:bCs/>
          <w:sz w:val="24"/>
          <w:szCs w:val="24"/>
        </w:rPr>
        <w:t>open-minded consideration</w:t>
      </w:r>
      <w:r w:rsidR="0071629C" w:rsidRPr="009C0CC6">
        <w:rPr>
          <w:rFonts w:asciiTheme="majorBidi" w:hAnsiTheme="majorBidi"/>
          <w:bCs/>
          <w:sz w:val="24"/>
          <w:szCs w:val="24"/>
        </w:rPr>
        <w:t xml:space="preserve"> </w:t>
      </w:r>
      <w:r w:rsidR="0071629C">
        <w:rPr>
          <w:rFonts w:asciiTheme="majorBidi" w:hAnsiTheme="majorBidi"/>
          <w:bCs/>
          <w:sz w:val="24"/>
          <w:szCs w:val="24"/>
        </w:rPr>
        <w:t xml:space="preserve">to </w:t>
      </w:r>
      <w:r w:rsidRPr="009C0CC6">
        <w:rPr>
          <w:rFonts w:asciiTheme="majorBidi" w:hAnsiTheme="majorBidi"/>
          <w:bCs/>
          <w:sz w:val="24"/>
          <w:szCs w:val="24"/>
        </w:rPr>
        <w:t xml:space="preserve">radical, novel ideas and speculations in the field of medicine, even if the </w:t>
      </w:r>
      <w:r w:rsidR="00323B29">
        <w:rPr>
          <w:rFonts w:asciiTheme="majorBidi" w:hAnsiTheme="majorBidi"/>
          <w:bCs/>
          <w:sz w:val="24"/>
          <w:szCs w:val="24"/>
        </w:rPr>
        <w:t xml:space="preserve">articles </w:t>
      </w:r>
      <w:r w:rsidR="0071629C">
        <w:rPr>
          <w:rFonts w:asciiTheme="majorBidi" w:hAnsiTheme="majorBidi"/>
          <w:bCs/>
          <w:sz w:val="24"/>
          <w:szCs w:val="24"/>
        </w:rPr>
        <w:t xml:space="preserve">presenting the </w:t>
      </w:r>
      <w:r w:rsidRPr="009C0CC6">
        <w:rPr>
          <w:rFonts w:asciiTheme="majorBidi" w:hAnsiTheme="majorBidi"/>
          <w:bCs/>
          <w:sz w:val="24"/>
          <w:szCs w:val="24"/>
        </w:rPr>
        <w:t xml:space="preserve">would be rejected by most conventional journals due to a lack of empirical evidence. </w:t>
      </w:r>
      <w:r w:rsidR="00323B29">
        <w:rPr>
          <w:rFonts w:asciiTheme="majorBidi" w:hAnsiTheme="majorBidi"/>
          <w:bCs/>
          <w:sz w:val="24"/>
          <w:szCs w:val="24"/>
        </w:rPr>
        <w:t>Not surprisingly</w:t>
      </w:r>
      <w:r w:rsidRPr="009C0CC6">
        <w:rPr>
          <w:rFonts w:asciiTheme="majorBidi" w:hAnsiTheme="majorBidi"/>
          <w:bCs/>
          <w:sz w:val="24"/>
          <w:szCs w:val="24"/>
        </w:rPr>
        <w:t xml:space="preserve">, in </w:t>
      </w:r>
      <w:r w:rsidR="0071629C">
        <w:rPr>
          <w:rFonts w:asciiTheme="majorBidi" w:hAnsiTheme="majorBidi"/>
          <w:bCs/>
          <w:sz w:val="24"/>
          <w:szCs w:val="24"/>
        </w:rPr>
        <w:t xml:space="preserve">the introduction to Dr. </w:t>
      </w:r>
      <w:r w:rsidR="00323B29">
        <w:rPr>
          <w:rFonts w:asciiTheme="majorBidi" w:hAnsiTheme="majorBidi"/>
          <w:bCs/>
          <w:sz w:val="24"/>
          <w:szCs w:val="24"/>
        </w:rPr>
        <w:t>Davidovitch’s</w:t>
      </w:r>
      <w:r w:rsidR="0071629C">
        <w:rPr>
          <w:rFonts w:asciiTheme="majorBidi" w:hAnsiTheme="majorBidi"/>
          <w:bCs/>
          <w:sz w:val="24"/>
          <w:szCs w:val="24"/>
        </w:rPr>
        <w:t>, a section which</w:t>
      </w:r>
      <w:r w:rsidRPr="009C0CC6">
        <w:rPr>
          <w:rFonts w:asciiTheme="majorBidi" w:hAnsiTheme="majorBidi"/>
          <w:bCs/>
          <w:sz w:val="24"/>
          <w:szCs w:val="24"/>
        </w:rPr>
        <w:t xml:space="preserve"> usually serves to justify the research hypothesis by reviewing existing scientific literature, no references are made to previous studies that have found a link or argued for the existence of a link between parents’ phone use and </w:t>
      </w:r>
      <w:r w:rsidR="0071629C">
        <w:rPr>
          <w:rFonts w:asciiTheme="majorBidi" w:hAnsiTheme="majorBidi"/>
          <w:bCs/>
          <w:sz w:val="24"/>
          <w:szCs w:val="24"/>
        </w:rPr>
        <w:t xml:space="preserve">the presence of </w:t>
      </w:r>
      <w:r w:rsidRPr="009C0CC6">
        <w:rPr>
          <w:rFonts w:asciiTheme="majorBidi" w:hAnsiTheme="majorBidi"/>
          <w:bCs/>
          <w:sz w:val="24"/>
          <w:szCs w:val="24"/>
        </w:rPr>
        <w:t xml:space="preserve">autistic symptoms in children. In the spirit of the </w:t>
      </w:r>
      <w:r w:rsidR="00323B29" w:rsidRPr="009C0CC6">
        <w:rPr>
          <w:rFonts w:asciiTheme="majorBidi" w:hAnsiTheme="majorBidi"/>
          <w:bCs/>
          <w:i/>
          <w:iCs/>
          <w:sz w:val="24"/>
          <w:szCs w:val="24"/>
        </w:rPr>
        <w:t>Medical Hypotheses</w:t>
      </w:r>
      <w:r w:rsidR="00323B29" w:rsidRPr="009C0CC6">
        <w:rPr>
          <w:rFonts w:asciiTheme="majorBidi" w:hAnsiTheme="majorBidi"/>
          <w:bCs/>
          <w:sz w:val="24"/>
          <w:szCs w:val="24"/>
        </w:rPr>
        <w:t xml:space="preserve"> </w:t>
      </w:r>
      <w:r w:rsidRPr="009C0CC6">
        <w:rPr>
          <w:rFonts w:asciiTheme="majorBidi" w:hAnsiTheme="majorBidi"/>
          <w:bCs/>
          <w:sz w:val="24"/>
          <w:szCs w:val="24"/>
        </w:rPr>
        <w:t xml:space="preserve">journal, the justification for the new hypothesis is based on initial findings presented in a paper based on a pilot study conducted by the authors. Therefore, it is important to understand what exactly was </w:t>
      </w:r>
      <w:r w:rsidR="00323B29">
        <w:rPr>
          <w:rFonts w:asciiTheme="majorBidi" w:hAnsiTheme="majorBidi"/>
          <w:bCs/>
          <w:sz w:val="24"/>
          <w:szCs w:val="24"/>
        </w:rPr>
        <w:t>carried out</w:t>
      </w:r>
      <w:r w:rsidRPr="009C0CC6">
        <w:rPr>
          <w:rFonts w:asciiTheme="majorBidi" w:hAnsiTheme="majorBidi"/>
          <w:bCs/>
          <w:sz w:val="24"/>
          <w:szCs w:val="24"/>
        </w:rPr>
        <w:t xml:space="preserve"> as part of the study, what its findings were</w:t>
      </w:r>
      <w:r w:rsidR="0071629C">
        <w:rPr>
          <w:rFonts w:asciiTheme="majorBidi" w:hAnsiTheme="majorBidi"/>
          <w:bCs/>
          <w:sz w:val="24"/>
          <w:szCs w:val="24"/>
        </w:rPr>
        <w:t>,</w:t>
      </w:r>
      <w:r w:rsidRPr="009C0CC6">
        <w:rPr>
          <w:rFonts w:asciiTheme="majorBidi" w:hAnsiTheme="majorBidi"/>
          <w:bCs/>
          <w:sz w:val="24"/>
          <w:szCs w:val="24"/>
        </w:rPr>
        <w:t xml:space="preserve"> and whether they do indeed support the new hypothesis. </w:t>
      </w:r>
    </w:p>
    <w:p w14:paraId="7DBB98D0" w14:textId="5B5C5B91" w:rsidR="009C0CC6" w:rsidRPr="009C0CC6" w:rsidRDefault="009C0CC6" w:rsidP="009C0CC6">
      <w:pPr>
        <w:spacing w:line="360" w:lineRule="auto"/>
        <w:jc w:val="both"/>
        <w:rPr>
          <w:rFonts w:ascii="Times New Roman" w:hAnsi="Times New Roman" w:cs="Times New Roman"/>
          <w:bCs/>
          <w:sz w:val="24"/>
          <w:szCs w:val="24"/>
        </w:rPr>
      </w:pPr>
      <w:r w:rsidRPr="009C0CC6">
        <w:rPr>
          <w:rFonts w:ascii="Times New Roman" w:hAnsi="Times New Roman" w:cs="Times New Roman"/>
          <w:bCs/>
          <w:sz w:val="24"/>
          <w:szCs w:val="24"/>
        </w:rPr>
        <w:t xml:space="preserve">The idea for the study was elegant and creative. </w:t>
      </w:r>
      <w:r w:rsidR="00323B29">
        <w:rPr>
          <w:rFonts w:ascii="Times New Roman" w:hAnsi="Times New Roman" w:cs="Times New Roman"/>
          <w:bCs/>
          <w:sz w:val="24"/>
          <w:szCs w:val="24"/>
        </w:rPr>
        <w:t>One hundred and eleven</w:t>
      </w:r>
      <w:r w:rsidRPr="009C0CC6">
        <w:rPr>
          <w:rFonts w:ascii="Times New Roman" w:hAnsi="Times New Roman" w:cs="Times New Roman"/>
          <w:bCs/>
          <w:sz w:val="24"/>
          <w:szCs w:val="24"/>
        </w:rPr>
        <w:t xml:space="preserve"> parents who came to see Dr. Davidovitch or Dr. Nurit Asaf (</w:t>
      </w:r>
      <w:r w:rsidR="00323B29" w:rsidRPr="009C0CC6">
        <w:rPr>
          <w:rFonts w:ascii="Times New Roman" w:hAnsi="Times New Roman" w:cs="Times New Roman"/>
          <w:bCs/>
          <w:sz w:val="24"/>
          <w:szCs w:val="24"/>
        </w:rPr>
        <w:t>a child neurology specialist</w:t>
      </w:r>
      <w:r w:rsidR="00323B29" w:rsidRPr="009C0CC6" w:rsidDel="00323B29">
        <w:rPr>
          <w:rFonts w:ascii="Times New Roman" w:hAnsi="Times New Roman" w:cs="Times New Roman"/>
          <w:bCs/>
          <w:sz w:val="24"/>
          <w:szCs w:val="24"/>
        </w:rPr>
        <w:t xml:space="preserve"> </w:t>
      </w:r>
      <w:r w:rsidR="00323B29">
        <w:rPr>
          <w:rFonts w:ascii="Times New Roman" w:hAnsi="Times New Roman" w:cs="Times New Roman"/>
          <w:bCs/>
          <w:sz w:val="24"/>
          <w:szCs w:val="24"/>
        </w:rPr>
        <w:t xml:space="preserve">and </w:t>
      </w:r>
      <w:r w:rsidRPr="009C0CC6">
        <w:rPr>
          <w:rFonts w:ascii="Times New Roman" w:hAnsi="Times New Roman" w:cs="Times New Roman"/>
          <w:bCs/>
          <w:sz w:val="24"/>
          <w:szCs w:val="24"/>
        </w:rPr>
        <w:t xml:space="preserve">one of the collaborators on the study ) for a neurodevelopmental assessment of their child, were asked to agree to participate in a type of field study. The assessment lasted about an hour, after which some of the parents (those who had seen Dr. Davidovitch) were asked to wait for about 10 minutes before </w:t>
      </w:r>
      <w:r w:rsidR="00323B29">
        <w:rPr>
          <w:rFonts w:ascii="Times New Roman" w:hAnsi="Times New Roman" w:cs="Times New Roman"/>
          <w:bCs/>
          <w:sz w:val="24"/>
          <w:szCs w:val="24"/>
        </w:rPr>
        <w:t>receiving</w:t>
      </w:r>
      <w:r w:rsidRPr="009C0CC6">
        <w:rPr>
          <w:rFonts w:ascii="Times New Roman" w:hAnsi="Times New Roman" w:cs="Times New Roman"/>
          <w:bCs/>
          <w:sz w:val="24"/>
          <w:szCs w:val="24"/>
        </w:rPr>
        <w:t xml:space="preserve"> the doctor’s feedback. During the study</w:t>
      </w:r>
      <w:r w:rsidR="00323B29">
        <w:rPr>
          <w:rFonts w:ascii="Times New Roman" w:hAnsi="Times New Roman" w:cs="Times New Roman"/>
          <w:bCs/>
          <w:sz w:val="24"/>
          <w:szCs w:val="24"/>
        </w:rPr>
        <w:t>,</w:t>
      </w:r>
      <w:r w:rsidRPr="009C0CC6">
        <w:rPr>
          <w:rFonts w:ascii="Times New Roman" w:hAnsi="Times New Roman" w:cs="Times New Roman"/>
          <w:bCs/>
          <w:sz w:val="24"/>
          <w:szCs w:val="24"/>
        </w:rPr>
        <w:t xml:space="preserve"> two other researchers documented the parents’ interaction with their phone during two time periods: (1) during the assessment;</w:t>
      </w:r>
      <w:r w:rsidR="0071629C">
        <w:rPr>
          <w:rFonts w:ascii="Times New Roman" w:hAnsi="Times New Roman" w:cs="Times New Roman"/>
          <w:bCs/>
          <w:sz w:val="24"/>
          <w:szCs w:val="24"/>
        </w:rPr>
        <w:t xml:space="preserve"> and</w:t>
      </w:r>
      <w:r w:rsidRPr="009C0CC6">
        <w:rPr>
          <w:rFonts w:ascii="Times New Roman" w:hAnsi="Times New Roman" w:cs="Times New Roman"/>
          <w:bCs/>
          <w:sz w:val="24"/>
          <w:szCs w:val="24"/>
        </w:rPr>
        <w:t xml:space="preserve"> (2) during the waiting period. The observation included </w:t>
      </w:r>
      <w:commentRangeStart w:id="2"/>
      <w:r w:rsidRPr="00FD66A2">
        <w:rPr>
          <w:rFonts w:ascii="Times New Roman" w:hAnsi="Times New Roman" w:cs="Times New Roman"/>
          <w:bCs/>
          <w:sz w:val="24"/>
          <w:szCs w:val="24"/>
        </w:rPr>
        <w:t>three</w:t>
      </w:r>
      <w:commentRangeEnd w:id="2"/>
      <w:r w:rsidR="006B535F">
        <w:rPr>
          <w:rStyle w:val="CommentReference"/>
        </w:rPr>
        <w:commentReference w:id="2"/>
      </w:r>
      <w:r w:rsidRPr="00FD66A2">
        <w:rPr>
          <w:rFonts w:ascii="Times New Roman" w:hAnsi="Times New Roman" w:cs="Times New Roman"/>
          <w:bCs/>
          <w:sz w:val="24"/>
          <w:szCs w:val="24"/>
        </w:rPr>
        <w:t xml:space="preserve"> metrics</w:t>
      </w:r>
      <w:r w:rsidRPr="009C0CC6">
        <w:rPr>
          <w:rFonts w:ascii="Times New Roman" w:hAnsi="Times New Roman" w:cs="Times New Roman"/>
          <w:bCs/>
          <w:sz w:val="24"/>
          <w:szCs w:val="24"/>
        </w:rPr>
        <w:t xml:space="preserve">: (1) a category metric tracking whether the parent focused on their phone during the assessment or waiting period (yes/no); </w:t>
      </w:r>
      <w:r w:rsidR="006B535F">
        <w:rPr>
          <w:rFonts w:ascii="Times New Roman" w:hAnsi="Times New Roman" w:cs="Times New Roman"/>
          <w:bCs/>
          <w:sz w:val="24"/>
          <w:szCs w:val="24"/>
        </w:rPr>
        <w:t xml:space="preserve">and </w:t>
      </w:r>
      <w:r w:rsidRPr="009C0CC6">
        <w:rPr>
          <w:rFonts w:ascii="Times New Roman" w:hAnsi="Times New Roman" w:cs="Times New Roman"/>
          <w:bCs/>
          <w:sz w:val="24"/>
          <w:szCs w:val="24"/>
        </w:rPr>
        <w:t>two continuous metrics measuring (2)</w:t>
      </w:r>
      <w:r w:rsidR="0071629C">
        <w:rPr>
          <w:rFonts w:ascii="Times New Roman" w:hAnsi="Times New Roman" w:cs="Times New Roman"/>
          <w:bCs/>
          <w:sz w:val="24"/>
          <w:szCs w:val="24"/>
        </w:rPr>
        <w:t xml:space="preserve"> </w:t>
      </w:r>
      <w:r w:rsidRPr="009C0CC6">
        <w:rPr>
          <w:rFonts w:ascii="Times New Roman" w:hAnsi="Times New Roman" w:cs="Times New Roman"/>
          <w:bCs/>
          <w:sz w:val="24"/>
          <w:szCs w:val="24"/>
        </w:rPr>
        <w:t xml:space="preserve">the minutes/seconds of phone use by the parent during the </w:t>
      </w:r>
      <w:r w:rsidRPr="009C0CC6">
        <w:rPr>
          <w:rFonts w:ascii="Times New Roman" w:hAnsi="Times New Roman" w:cs="Times New Roman"/>
          <w:bCs/>
          <w:sz w:val="24"/>
          <w:szCs w:val="24"/>
        </w:rPr>
        <w:lastRenderedPageBreak/>
        <w:t xml:space="preserve">assessment/waiting period; </w:t>
      </w:r>
      <w:r w:rsidR="006B535F">
        <w:rPr>
          <w:rFonts w:ascii="Times New Roman" w:hAnsi="Times New Roman" w:cs="Times New Roman"/>
          <w:bCs/>
          <w:sz w:val="24"/>
          <w:szCs w:val="24"/>
        </w:rPr>
        <w:t xml:space="preserve">and </w:t>
      </w:r>
      <w:r w:rsidRPr="009C0CC6">
        <w:rPr>
          <w:rFonts w:ascii="Times New Roman" w:hAnsi="Times New Roman" w:cs="Times New Roman"/>
          <w:bCs/>
          <w:sz w:val="24"/>
          <w:szCs w:val="24"/>
        </w:rPr>
        <w:t xml:space="preserve">(3) the total number of </w:t>
      </w:r>
      <w:r w:rsidR="006B535F" w:rsidRPr="009C0CC6">
        <w:rPr>
          <w:rFonts w:ascii="Times New Roman" w:hAnsi="Times New Roman" w:cs="Times New Roman"/>
          <w:bCs/>
          <w:sz w:val="24"/>
          <w:szCs w:val="24"/>
        </w:rPr>
        <w:t xml:space="preserve">interactions </w:t>
      </w:r>
      <w:r w:rsidRPr="009C0CC6">
        <w:rPr>
          <w:rFonts w:ascii="Times New Roman" w:hAnsi="Times New Roman" w:cs="Times New Roman"/>
          <w:bCs/>
          <w:sz w:val="24"/>
          <w:szCs w:val="24"/>
        </w:rPr>
        <w:t>the parent</w:t>
      </w:r>
      <w:r w:rsidR="006B535F">
        <w:rPr>
          <w:rFonts w:ascii="Times New Roman" w:hAnsi="Times New Roman" w:cs="Times New Roman"/>
          <w:bCs/>
          <w:sz w:val="24"/>
          <w:szCs w:val="24"/>
        </w:rPr>
        <w:t xml:space="preserve"> had with the</w:t>
      </w:r>
      <w:r w:rsidRPr="009C0CC6">
        <w:rPr>
          <w:rFonts w:ascii="Times New Roman" w:hAnsi="Times New Roman" w:cs="Times New Roman"/>
          <w:bCs/>
          <w:sz w:val="24"/>
          <w:szCs w:val="24"/>
        </w:rPr>
        <w:t xml:space="preserve"> phone. It should be noted that the</w:t>
      </w:r>
      <w:r w:rsidR="006B535F">
        <w:rPr>
          <w:rFonts w:ascii="Times New Roman" w:hAnsi="Times New Roman" w:cs="Times New Roman"/>
          <w:bCs/>
          <w:sz w:val="24"/>
          <w:szCs w:val="24"/>
        </w:rPr>
        <w:t xml:space="preserve"> </w:t>
      </w:r>
      <w:r w:rsidRPr="009C0CC6">
        <w:rPr>
          <w:rFonts w:ascii="Times New Roman" w:hAnsi="Times New Roman" w:cs="Times New Roman"/>
          <w:bCs/>
          <w:sz w:val="24"/>
          <w:szCs w:val="24"/>
        </w:rPr>
        <w:t xml:space="preserve">continuous metrics were </w:t>
      </w:r>
      <w:r w:rsidR="006B535F">
        <w:rPr>
          <w:rFonts w:ascii="Times New Roman" w:hAnsi="Times New Roman" w:cs="Times New Roman"/>
          <w:bCs/>
          <w:sz w:val="24"/>
          <w:szCs w:val="24"/>
        </w:rPr>
        <w:t>r</w:t>
      </w:r>
      <w:r w:rsidRPr="009C0CC6">
        <w:rPr>
          <w:rFonts w:ascii="Times New Roman" w:hAnsi="Times New Roman" w:cs="Times New Roman"/>
          <w:bCs/>
          <w:sz w:val="24"/>
          <w:szCs w:val="24"/>
        </w:rPr>
        <w:t xml:space="preserve">eported </w:t>
      </w:r>
      <w:r w:rsidR="006B535F" w:rsidRPr="009C0CC6">
        <w:rPr>
          <w:rFonts w:ascii="Times New Roman" w:hAnsi="Times New Roman" w:cs="Times New Roman"/>
          <w:bCs/>
          <w:sz w:val="24"/>
          <w:szCs w:val="24"/>
        </w:rPr>
        <w:t xml:space="preserve">only </w:t>
      </w:r>
      <w:r w:rsidRPr="009C0CC6">
        <w:rPr>
          <w:rFonts w:ascii="Times New Roman" w:hAnsi="Times New Roman" w:cs="Times New Roman"/>
          <w:bCs/>
          <w:sz w:val="24"/>
          <w:szCs w:val="24"/>
        </w:rPr>
        <w:t xml:space="preserve">among parents who scored “yes” in the first category metric. The aim of the study was to examine whether there was a link between the parents’ phone use (using the three predictive metrics described above) and </w:t>
      </w:r>
      <w:commentRangeStart w:id="3"/>
      <w:r w:rsidRPr="00FD66A2">
        <w:rPr>
          <w:rFonts w:ascii="Times New Roman" w:hAnsi="Times New Roman" w:cs="Times New Roman"/>
          <w:bCs/>
          <w:sz w:val="24"/>
          <w:szCs w:val="24"/>
        </w:rPr>
        <w:t>four</w:t>
      </w:r>
      <w:commentRangeEnd w:id="3"/>
      <w:r w:rsidR="006B535F">
        <w:rPr>
          <w:rStyle w:val="CommentReference"/>
        </w:rPr>
        <w:commentReference w:id="3"/>
      </w:r>
      <w:r w:rsidRPr="00FD66A2">
        <w:rPr>
          <w:rFonts w:ascii="Times New Roman" w:hAnsi="Times New Roman" w:cs="Times New Roman"/>
          <w:bCs/>
          <w:sz w:val="24"/>
          <w:szCs w:val="24"/>
        </w:rPr>
        <w:t xml:space="preserve"> developmental problems</w:t>
      </w:r>
      <w:r w:rsidRPr="009C0CC6">
        <w:rPr>
          <w:rFonts w:ascii="Times New Roman" w:hAnsi="Times New Roman" w:cs="Times New Roman"/>
          <w:bCs/>
          <w:sz w:val="24"/>
          <w:szCs w:val="24"/>
        </w:rPr>
        <w:t xml:space="preserve"> in children. </w:t>
      </w:r>
      <w:r w:rsidR="006B535F">
        <w:rPr>
          <w:rFonts w:ascii="Times New Roman" w:hAnsi="Times New Roman" w:cs="Times New Roman"/>
          <w:bCs/>
          <w:sz w:val="24"/>
          <w:szCs w:val="24"/>
        </w:rPr>
        <w:t>In addition to</w:t>
      </w:r>
      <w:r w:rsidRPr="009C0CC6">
        <w:rPr>
          <w:rFonts w:ascii="Times New Roman" w:hAnsi="Times New Roman" w:cs="Times New Roman"/>
          <w:bCs/>
          <w:sz w:val="24"/>
          <w:szCs w:val="24"/>
        </w:rPr>
        <w:t xml:space="preserve"> ASD, which was the core focus of the study, the researchers </w:t>
      </w:r>
      <w:r w:rsidR="006B535F">
        <w:rPr>
          <w:rFonts w:ascii="Times New Roman" w:hAnsi="Times New Roman" w:cs="Times New Roman"/>
          <w:bCs/>
          <w:sz w:val="24"/>
          <w:szCs w:val="24"/>
        </w:rPr>
        <w:t>looked at three other developmental problems:</w:t>
      </w:r>
      <w:r w:rsidRPr="009C0CC6">
        <w:rPr>
          <w:rFonts w:ascii="Times New Roman" w:hAnsi="Times New Roman" w:cs="Times New Roman"/>
          <w:bCs/>
          <w:sz w:val="24"/>
          <w:szCs w:val="24"/>
        </w:rPr>
        <w:t xml:space="preserve"> language and/or motor delays</w:t>
      </w:r>
      <w:r w:rsidR="006B535F">
        <w:rPr>
          <w:rFonts w:ascii="Times New Roman" w:hAnsi="Times New Roman" w:cs="Times New Roman"/>
          <w:bCs/>
          <w:sz w:val="24"/>
          <w:szCs w:val="24"/>
        </w:rPr>
        <w:t>;</w:t>
      </w:r>
      <w:r w:rsidRPr="009C0CC6">
        <w:rPr>
          <w:rFonts w:ascii="Times New Roman" w:hAnsi="Times New Roman" w:cs="Times New Roman"/>
          <w:bCs/>
          <w:sz w:val="24"/>
          <w:szCs w:val="24"/>
        </w:rPr>
        <w:t xml:space="preserve"> attention deficit disorder</w:t>
      </w:r>
      <w:r w:rsidR="006B535F">
        <w:rPr>
          <w:rFonts w:ascii="Times New Roman" w:hAnsi="Times New Roman" w:cs="Times New Roman"/>
          <w:bCs/>
          <w:sz w:val="24"/>
          <w:szCs w:val="24"/>
        </w:rPr>
        <w:t>;</w:t>
      </w:r>
      <w:r w:rsidRPr="009C0CC6">
        <w:rPr>
          <w:rFonts w:ascii="Times New Roman" w:hAnsi="Times New Roman" w:cs="Times New Roman"/>
          <w:bCs/>
          <w:sz w:val="24"/>
          <w:szCs w:val="24"/>
        </w:rPr>
        <w:t xml:space="preserve"> and </w:t>
      </w:r>
      <w:r w:rsidR="006B535F">
        <w:rPr>
          <w:rStyle w:val="CommentReference"/>
        </w:rPr>
        <w:commentReference w:id="4"/>
      </w:r>
      <w:r w:rsidRPr="009C0CC6">
        <w:rPr>
          <w:rFonts w:ascii="Times New Roman" w:hAnsi="Times New Roman" w:cs="Times New Roman"/>
          <w:bCs/>
          <w:sz w:val="24"/>
          <w:szCs w:val="24"/>
        </w:rPr>
        <w:t>congenital abnormalities (premature births and genetic problems). Thus, based on a calculation of the above we would expect 24 findings: two modes (assessment/waiting period), multiplied by three metrics, multiplie</w:t>
      </w:r>
      <w:r>
        <w:rPr>
          <w:rFonts w:ascii="Times New Roman" w:hAnsi="Times New Roman" w:cs="Times New Roman"/>
          <w:bCs/>
          <w:sz w:val="24"/>
          <w:szCs w:val="24"/>
        </w:rPr>
        <w:t>d by four developmental issues.</w:t>
      </w:r>
    </w:p>
    <w:p w14:paraId="20E26C75" w14:textId="51990D61" w:rsidR="009C0CC6" w:rsidRPr="009C0CC6" w:rsidRDefault="009C0CC6" w:rsidP="009C0CC6">
      <w:pPr>
        <w:spacing w:line="360" w:lineRule="auto"/>
        <w:jc w:val="both"/>
        <w:rPr>
          <w:rFonts w:ascii="Times New Roman" w:hAnsi="Times New Roman" w:cs="Times New Roman"/>
          <w:bCs/>
          <w:sz w:val="24"/>
          <w:szCs w:val="24"/>
        </w:rPr>
      </w:pPr>
      <w:r w:rsidRPr="009C0CC6">
        <w:rPr>
          <w:rFonts w:ascii="Times New Roman" w:hAnsi="Times New Roman" w:cs="Times New Roman"/>
          <w:bCs/>
          <w:sz w:val="24"/>
          <w:szCs w:val="24"/>
        </w:rPr>
        <w:t xml:space="preserve">The results section describes two distinct findings. The first </w:t>
      </w:r>
      <w:r w:rsidR="00BB4C86">
        <w:rPr>
          <w:rFonts w:ascii="Times New Roman" w:hAnsi="Times New Roman" w:cs="Times New Roman"/>
          <w:bCs/>
          <w:sz w:val="24"/>
          <w:szCs w:val="24"/>
        </w:rPr>
        <w:t xml:space="preserve">finding </w:t>
      </w:r>
      <w:r w:rsidRPr="009C0CC6">
        <w:rPr>
          <w:rFonts w:ascii="Times New Roman" w:hAnsi="Times New Roman" w:cs="Times New Roman"/>
          <w:bCs/>
          <w:sz w:val="24"/>
          <w:szCs w:val="24"/>
        </w:rPr>
        <w:t xml:space="preserve">(purportedly) supports the study’s hypothesis </w:t>
      </w:r>
      <w:r w:rsidR="006B535F">
        <w:rPr>
          <w:rFonts w:ascii="Times New Roman" w:hAnsi="Times New Roman" w:cs="Times New Roman"/>
          <w:bCs/>
          <w:sz w:val="24"/>
          <w:szCs w:val="24"/>
        </w:rPr>
        <w:t>that</w:t>
      </w:r>
      <w:r w:rsidRPr="009C0CC6">
        <w:rPr>
          <w:rFonts w:ascii="Times New Roman" w:hAnsi="Times New Roman" w:cs="Times New Roman"/>
          <w:bCs/>
          <w:sz w:val="24"/>
          <w:szCs w:val="24"/>
        </w:rPr>
        <w:t xml:space="preserve"> parents’ phone use is linked to language/motor delays, and the second </w:t>
      </w:r>
      <w:r w:rsidR="006B535F">
        <w:rPr>
          <w:rFonts w:ascii="Times New Roman" w:hAnsi="Times New Roman" w:cs="Times New Roman"/>
          <w:bCs/>
          <w:sz w:val="24"/>
          <w:szCs w:val="24"/>
        </w:rPr>
        <w:t>refutes</w:t>
      </w:r>
      <w:r w:rsidRPr="009C0CC6">
        <w:rPr>
          <w:rFonts w:ascii="Times New Roman" w:hAnsi="Times New Roman" w:cs="Times New Roman"/>
          <w:bCs/>
          <w:sz w:val="24"/>
          <w:szCs w:val="24"/>
        </w:rPr>
        <w:t xml:space="preserve"> the hypothesis, pointing to a negative correlation between phone use and congenital issues. </w:t>
      </w:r>
      <w:r w:rsidR="00BB4C86">
        <w:rPr>
          <w:rFonts w:ascii="Times New Roman" w:hAnsi="Times New Roman" w:cs="Times New Roman"/>
          <w:bCs/>
          <w:sz w:val="24"/>
          <w:szCs w:val="24"/>
        </w:rPr>
        <w:t>In fact,</w:t>
      </w:r>
      <w:r w:rsidRPr="009C0CC6">
        <w:rPr>
          <w:rFonts w:ascii="Times New Roman" w:hAnsi="Times New Roman" w:cs="Times New Roman"/>
          <w:bCs/>
          <w:sz w:val="24"/>
          <w:szCs w:val="24"/>
        </w:rPr>
        <w:t xml:space="preserve"> the prevalence of children with congenital problems was higher among parents who did not use their phone, as opposed to those who had.</w:t>
      </w:r>
      <w:r w:rsidRPr="009C0CC6">
        <w:rPr>
          <w:rStyle w:val="FootnoteReference"/>
          <w:rFonts w:ascii="Times New Roman" w:hAnsi="Times New Roman" w:cs="Times New Roman"/>
          <w:bCs/>
        </w:rPr>
        <w:footnoteReference w:id="3"/>
      </w:r>
      <w:r w:rsidRPr="009C0CC6">
        <w:rPr>
          <w:rFonts w:ascii="Times New Roman" w:hAnsi="Times New Roman" w:cs="Times New Roman"/>
          <w:bCs/>
          <w:sz w:val="24"/>
          <w:szCs w:val="24"/>
        </w:rPr>
        <w:t xml:space="preserve"> The link between the parents’ phone use and attention disorders was nonsignificant, and</w:t>
      </w:r>
      <w:r w:rsidR="00BB4C86">
        <w:rPr>
          <w:rFonts w:ascii="Times New Roman" w:hAnsi="Times New Roman" w:cs="Times New Roman"/>
          <w:bCs/>
          <w:sz w:val="24"/>
          <w:szCs w:val="24"/>
        </w:rPr>
        <w:t xml:space="preserve"> </w:t>
      </w:r>
      <w:r w:rsidRPr="009C0CC6">
        <w:rPr>
          <w:rFonts w:ascii="Times New Roman" w:hAnsi="Times New Roman" w:cs="Times New Roman"/>
          <w:bCs/>
          <w:sz w:val="24"/>
          <w:szCs w:val="24"/>
        </w:rPr>
        <w:t>here</w:t>
      </w:r>
      <w:r w:rsidR="00BB4C86">
        <w:rPr>
          <w:rFonts w:ascii="Times New Roman" w:hAnsi="Times New Roman" w:cs="Times New Roman"/>
          <w:bCs/>
          <w:sz w:val="24"/>
          <w:szCs w:val="24"/>
        </w:rPr>
        <w:t>,</w:t>
      </w:r>
      <w:r w:rsidRPr="009C0CC6">
        <w:rPr>
          <w:rFonts w:ascii="Times New Roman" w:hAnsi="Times New Roman" w:cs="Times New Roman"/>
          <w:bCs/>
          <w:sz w:val="24"/>
          <w:szCs w:val="24"/>
        </w:rPr>
        <w:t xml:space="preserve"> too</w:t>
      </w:r>
      <w:r w:rsidR="00BB4C86">
        <w:rPr>
          <w:rFonts w:ascii="Times New Roman" w:hAnsi="Times New Roman" w:cs="Times New Roman"/>
          <w:bCs/>
          <w:sz w:val="24"/>
          <w:szCs w:val="24"/>
        </w:rPr>
        <w:t>,</w:t>
      </w:r>
      <w:r w:rsidR="0071629C">
        <w:rPr>
          <w:rFonts w:ascii="Times New Roman" w:hAnsi="Times New Roman" w:cs="Times New Roman"/>
          <w:bCs/>
          <w:sz w:val="24"/>
          <w:szCs w:val="24"/>
        </w:rPr>
        <w:t xml:space="preserve"> the</w:t>
      </w:r>
      <w:r w:rsidR="00BB4C86">
        <w:rPr>
          <w:rFonts w:ascii="Times New Roman" w:hAnsi="Times New Roman" w:cs="Times New Roman"/>
          <w:bCs/>
          <w:sz w:val="24"/>
          <w:szCs w:val="24"/>
        </w:rPr>
        <w:t xml:space="preserve"> results refuted the hypothesis, in that </w:t>
      </w:r>
      <w:r w:rsidRPr="009C0CC6">
        <w:rPr>
          <w:rFonts w:ascii="Times New Roman" w:hAnsi="Times New Roman" w:cs="Times New Roman"/>
          <w:bCs/>
          <w:sz w:val="24"/>
          <w:szCs w:val="24"/>
        </w:rPr>
        <w:t xml:space="preserve">the prevalence of children </w:t>
      </w:r>
      <w:r w:rsidR="00BB4C86">
        <w:rPr>
          <w:rFonts w:ascii="Times New Roman" w:hAnsi="Times New Roman" w:cs="Times New Roman"/>
          <w:bCs/>
          <w:sz w:val="24"/>
          <w:szCs w:val="24"/>
        </w:rPr>
        <w:t>diagnosed with attention disorders</w:t>
      </w:r>
      <w:r w:rsidRPr="009C0CC6">
        <w:rPr>
          <w:rFonts w:ascii="Times New Roman" w:hAnsi="Times New Roman" w:cs="Times New Roman"/>
          <w:bCs/>
          <w:sz w:val="24"/>
          <w:szCs w:val="24"/>
        </w:rPr>
        <w:t xml:space="preserve"> was higher among parents who did not use their phone</w:t>
      </w:r>
      <w:r w:rsidR="00BB4C86">
        <w:rPr>
          <w:rFonts w:ascii="Times New Roman" w:hAnsi="Times New Roman" w:cs="Times New Roman"/>
          <w:bCs/>
          <w:sz w:val="24"/>
          <w:szCs w:val="24"/>
        </w:rPr>
        <w:t>s</w:t>
      </w:r>
      <w:r w:rsidRPr="009C0CC6">
        <w:rPr>
          <w:rFonts w:ascii="Times New Roman" w:hAnsi="Times New Roman" w:cs="Times New Roman"/>
          <w:bCs/>
          <w:sz w:val="24"/>
          <w:szCs w:val="24"/>
        </w:rPr>
        <w:t xml:space="preserve">. Finally, the link between parents’ phone use and the study’s principle metric relating directly to ASD, was nonsignificant. In other words, the study </w:t>
      </w:r>
      <w:r w:rsidRPr="009C0CC6">
        <w:rPr>
          <w:rFonts w:ascii="Times New Roman" w:hAnsi="Times New Roman" w:cs="Times New Roman"/>
          <w:b/>
          <w:sz w:val="24"/>
          <w:szCs w:val="24"/>
        </w:rPr>
        <w:t>did not</w:t>
      </w:r>
      <w:r w:rsidRPr="009C0CC6">
        <w:rPr>
          <w:rFonts w:ascii="Times New Roman" w:hAnsi="Times New Roman" w:cs="Times New Roman"/>
          <w:bCs/>
          <w:sz w:val="24"/>
          <w:szCs w:val="24"/>
        </w:rPr>
        <w:t xml:space="preserve"> find evidence of a direct correlation between </w:t>
      </w:r>
      <w:r w:rsidR="00BB4C86">
        <w:rPr>
          <w:rFonts w:ascii="Times New Roman" w:hAnsi="Times New Roman" w:cs="Times New Roman"/>
          <w:bCs/>
          <w:sz w:val="24"/>
          <w:szCs w:val="24"/>
        </w:rPr>
        <w:t xml:space="preserve">telephone use and </w:t>
      </w:r>
      <w:r w:rsidRPr="009C0CC6">
        <w:rPr>
          <w:rFonts w:ascii="Times New Roman" w:hAnsi="Times New Roman" w:cs="Times New Roman"/>
          <w:bCs/>
          <w:sz w:val="24"/>
          <w:szCs w:val="24"/>
        </w:rPr>
        <w:t xml:space="preserve">the prevalence of ASD, </w:t>
      </w:r>
      <w:r w:rsidR="00BB4C86">
        <w:rPr>
          <w:rFonts w:ascii="Times New Roman" w:hAnsi="Times New Roman" w:cs="Times New Roman"/>
          <w:bCs/>
          <w:sz w:val="24"/>
          <w:szCs w:val="24"/>
        </w:rPr>
        <w:t>although its first finding did indicate a connection between phone use and some</w:t>
      </w:r>
      <w:r w:rsidRPr="009C0CC6">
        <w:rPr>
          <w:rFonts w:ascii="Times New Roman" w:hAnsi="Times New Roman" w:cs="Times New Roman"/>
          <w:bCs/>
          <w:sz w:val="24"/>
          <w:szCs w:val="24"/>
        </w:rPr>
        <w:t xml:space="preserve"> form of developmental delay. However, as we shall presently see, we believe this finding is also unreliable.</w:t>
      </w:r>
    </w:p>
    <w:p w14:paraId="296798F3" w14:textId="4DD439B8" w:rsidR="009C0CC6" w:rsidRPr="009C0CC6" w:rsidRDefault="009C0CC6" w:rsidP="009C0CC6">
      <w:pPr>
        <w:spacing w:line="360" w:lineRule="auto"/>
        <w:jc w:val="both"/>
        <w:rPr>
          <w:rFonts w:ascii="Times New Roman" w:hAnsi="Times New Roman" w:cs="Times New Roman"/>
          <w:bCs/>
          <w:sz w:val="24"/>
          <w:szCs w:val="24"/>
        </w:rPr>
      </w:pPr>
      <w:r w:rsidRPr="009C0CC6">
        <w:rPr>
          <w:rFonts w:ascii="Times New Roman" w:hAnsi="Times New Roman" w:cs="Times New Roman"/>
          <w:bCs/>
          <w:sz w:val="24"/>
          <w:szCs w:val="24"/>
        </w:rPr>
        <w:t>Out of 24 possible findings, only four were reported in the paper. These pertained to the link between the four developmental issues and the phone use (yes/no) category metric during the assessment period alone. In our opinion, the fact that the findings from the continuous metrics on the extent of the phone use were missing makes it difficult to draw conclusions based on the study, as the</w:t>
      </w:r>
      <w:r w:rsidR="00BB4C86">
        <w:rPr>
          <w:rFonts w:ascii="Times New Roman" w:hAnsi="Times New Roman" w:cs="Times New Roman"/>
          <w:bCs/>
          <w:sz w:val="24"/>
          <w:szCs w:val="24"/>
        </w:rPr>
        <w:t xml:space="preserve"> continuous metrics</w:t>
      </w:r>
      <w:r w:rsidRPr="009C0CC6">
        <w:rPr>
          <w:rFonts w:ascii="Times New Roman" w:hAnsi="Times New Roman" w:cs="Times New Roman"/>
          <w:bCs/>
          <w:sz w:val="24"/>
          <w:szCs w:val="24"/>
        </w:rPr>
        <w:t xml:space="preserve"> much more appropriate tools </w:t>
      </w:r>
      <w:r w:rsidR="00750C1C">
        <w:rPr>
          <w:rFonts w:ascii="Times New Roman" w:hAnsi="Times New Roman" w:cs="Times New Roman"/>
          <w:bCs/>
          <w:sz w:val="24"/>
          <w:szCs w:val="24"/>
        </w:rPr>
        <w:t xml:space="preserve">than the category metric </w:t>
      </w:r>
      <w:r w:rsidRPr="009C0CC6">
        <w:rPr>
          <w:rFonts w:ascii="Times New Roman" w:hAnsi="Times New Roman" w:cs="Times New Roman"/>
          <w:bCs/>
          <w:sz w:val="24"/>
          <w:szCs w:val="24"/>
        </w:rPr>
        <w:t>for gauging parents’ phone use. The purpose of conducting the measurement was to try to re</w:t>
      </w:r>
      <w:r w:rsidR="00750C1C">
        <w:rPr>
          <w:rFonts w:ascii="Times New Roman" w:hAnsi="Times New Roman" w:cs="Times New Roman"/>
          <w:bCs/>
          <w:sz w:val="24"/>
          <w:szCs w:val="24"/>
        </w:rPr>
        <w:t>gister</w:t>
      </w:r>
      <w:r w:rsidRPr="009C0CC6">
        <w:rPr>
          <w:rFonts w:ascii="Times New Roman" w:hAnsi="Times New Roman" w:cs="Times New Roman"/>
          <w:bCs/>
          <w:sz w:val="24"/>
          <w:szCs w:val="24"/>
        </w:rPr>
        <w:t xml:space="preserve"> the parent’s actual phone use compared to </w:t>
      </w:r>
      <w:r w:rsidR="00750C1C">
        <w:rPr>
          <w:rFonts w:ascii="Times New Roman" w:hAnsi="Times New Roman" w:cs="Times New Roman"/>
          <w:bCs/>
          <w:sz w:val="24"/>
          <w:szCs w:val="24"/>
        </w:rPr>
        <w:t xml:space="preserve">that of </w:t>
      </w:r>
      <w:r w:rsidRPr="009C0CC6">
        <w:rPr>
          <w:rFonts w:ascii="Times New Roman" w:hAnsi="Times New Roman" w:cs="Times New Roman"/>
          <w:bCs/>
          <w:sz w:val="24"/>
          <w:szCs w:val="24"/>
        </w:rPr>
        <w:t>other parents. Its purpose was certainly not to make a clear-</w:t>
      </w:r>
      <w:r w:rsidRPr="009C0CC6">
        <w:rPr>
          <w:rFonts w:ascii="Times New Roman" w:hAnsi="Times New Roman" w:cs="Times New Roman"/>
          <w:bCs/>
          <w:sz w:val="24"/>
          <w:szCs w:val="24"/>
        </w:rPr>
        <w:lastRenderedPageBreak/>
        <w:t xml:space="preserve">cut distinction between parents who use a phone and those who do not, as a parent who completely avoids using a device would not </w:t>
      </w:r>
      <w:r w:rsidR="0001775A">
        <w:rPr>
          <w:rFonts w:ascii="Times New Roman" w:hAnsi="Times New Roman" w:cs="Times New Roman"/>
          <w:bCs/>
          <w:sz w:val="24"/>
          <w:szCs w:val="24"/>
        </w:rPr>
        <w:t>even have one</w:t>
      </w:r>
      <w:r w:rsidRPr="009C0CC6">
        <w:rPr>
          <w:rFonts w:ascii="Times New Roman" w:hAnsi="Times New Roman" w:cs="Times New Roman"/>
          <w:bCs/>
          <w:sz w:val="24"/>
          <w:szCs w:val="24"/>
        </w:rPr>
        <w:t xml:space="preserve"> with them. Therefore, the continuous metrics would have been preferable, scoring parents who did not use their phone</w:t>
      </w:r>
      <w:r w:rsidR="0001775A">
        <w:rPr>
          <w:rFonts w:ascii="Times New Roman" w:hAnsi="Times New Roman" w:cs="Times New Roman"/>
          <w:bCs/>
          <w:sz w:val="24"/>
          <w:szCs w:val="24"/>
        </w:rPr>
        <w:t>s</w:t>
      </w:r>
      <w:r w:rsidRPr="009C0CC6">
        <w:rPr>
          <w:rFonts w:ascii="Times New Roman" w:hAnsi="Times New Roman" w:cs="Times New Roman"/>
          <w:bCs/>
          <w:sz w:val="24"/>
          <w:szCs w:val="24"/>
        </w:rPr>
        <w:t xml:space="preserve"> with zero on the continuous metrics. Furthermore, </w:t>
      </w:r>
      <w:commentRangeStart w:id="5"/>
      <w:r w:rsidRPr="009C0CC6">
        <w:rPr>
          <w:rFonts w:ascii="Times New Roman" w:hAnsi="Times New Roman" w:cs="Times New Roman"/>
          <w:bCs/>
          <w:sz w:val="24"/>
          <w:szCs w:val="24"/>
        </w:rPr>
        <w:t>most</w:t>
      </w:r>
      <w:commentRangeEnd w:id="5"/>
      <w:r w:rsidR="0001775A">
        <w:rPr>
          <w:rStyle w:val="CommentReference"/>
        </w:rPr>
        <w:commentReference w:id="5"/>
      </w:r>
      <w:r w:rsidRPr="009C0CC6">
        <w:rPr>
          <w:rFonts w:ascii="Times New Roman" w:hAnsi="Times New Roman" w:cs="Times New Roman"/>
          <w:bCs/>
          <w:sz w:val="24"/>
          <w:szCs w:val="24"/>
        </w:rPr>
        <w:t xml:space="preserve"> of the parents who used their phone did so for less than 1% of the time during the assessment. </w:t>
      </w:r>
      <w:r w:rsidR="0001775A">
        <w:rPr>
          <w:rFonts w:ascii="Times New Roman" w:hAnsi="Times New Roman" w:cs="Times New Roman"/>
          <w:bCs/>
          <w:sz w:val="24"/>
          <w:szCs w:val="24"/>
        </w:rPr>
        <w:t>That is,</w:t>
      </w:r>
      <w:r w:rsidRPr="009C0CC6">
        <w:rPr>
          <w:rFonts w:ascii="Times New Roman" w:hAnsi="Times New Roman" w:cs="Times New Roman"/>
          <w:bCs/>
          <w:sz w:val="24"/>
          <w:szCs w:val="24"/>
        </w:rPr>
        <w:t xml:space="preserve"> the extent of these parents’ phone use was much closer to that of parents who did not use their phone at all, than to that of a certain group of parents (6.9%) who used their phone for </w:t>
      </w:r>
      <w:r w:rsidR="0001775A">
        <w:rPr>
          <w:rFonts w:ascii="Times New Roman" w:hAnsi="Times New Roman" w:cs="Times New Roman"/>
          <w:bCs/>
          <w:sz w:val="24"/>
          <w:szCs w:val="24"/>
        </w:rPr>
        <w:t>over</w:t>
      </w:r>
      <w:r w:rsidRPr="009C0CC6">
        <w:rPr>
          <w:rFonts w:ascii="Times New Roman" w:hAnsi="Times New Roman" w:cs="Times New Roman"/>
          <w:bCs/>
          <w:sz w:val="24"/>
          <w:szCs w:val="24"/>
        </w:rPr>
        <w:t xml:space="preserve"> 10% of the time. </w:t>
      </w:r>
    </w:p>
    <w:p w14:paraId="066370F5" w14:textId="02E56DBD" w:rsidR="009C0CC6" w:rsidRPr="009C0CC6" w:rsidRDefault="009C0CC6" w:rsidP="009C0CC6">
      <w:pPr>
        <w:spacing w:line="360" w:lineRule="auto"/>
        <w:jc w:val="both"/>
        <w:rPr>
          <w:rFonts w:ascii="Times New Roman" w:hAnsi="Times New Roman" w:cs="Times New Roman"/>
          <w:bCs/>
          <w:sz w:val="24"/>
          <w:szCs w:val="24"/>
        </w:rPr>
      </w:pPr>
      <w:r w:rsidRPr="009C0CC6">
        <w:rPr>
          <w:rFonts w:ascii="Times New Roman" w:hAnsi="Times New Roman" w:cs="Times New Roman"/>
          <w:bCs/>
          <w:sz w:val="24"/>
          <w:szCs w:val="24"/>
        </w:rPr>
        <w:t xml:space="preserve">Similarly, the fact that findings from the waiting period were not reported </w:t>
      </w:r>
      <w:r w:rsidR="0001775A">
        <w:rPr>
          <w:rFonts w:ascii="Times New Roman" w:hAnsi="Times New Roman" w:cs="Times New Roman"/>
          <w:bCs/>
          <w:sz w:val="24"/>
          <w:szCs w:val="24"/>
        </w:rPr>
        <w:t xml:space="preserve">at all </w:t>
      </w:r>
      <w:r w:rsidRPr="009C0CC6">
        <w:rPr>
          <w:rFonts w:ascii="Times New Roman" w:hAnsi="Times New Roman" w:cs="Times New Roman"/>
          <w:bCs/>
          <w:sz w:val="24"/>
          <w:szCs w:val="24"/>
        </w:rPr>
        <w:t xml:space="preserve">makes it difficult to draw conclusions </w:t>
      </w:r>
      <w:r w:rsidR="0001775A">
        <w:rPr>
          <w:rFonts w:ascii="Times New Roman" w:hAnsi="Times New Roman" w:cs="Times New Roman"/>
          <w:bCs/>
          <w:sz w:val="24"/>
          <w:szCs w:val="24"/>
        </w:rPr>
        <w:t>from</w:t>
      </w:r>
      <w:r w:rsidRPr="009C0CC6">
        <w:rPr>
          <w:rFonts w:ascii="Times New Roman" w:hAnsi="Times New Roman" w:cs="Times New Roman"/>
          <w:bCs/>
          <w:sz w:val="24"/>
          <w:szCs w:val="24"/>
        </w:rPr>
        <w:t xml:space="preserve"> the study. This is especially true in light of the </w:t>
      </w:r>
      <w:r w:rsidR="00AA2D6E">
        <w:rPr>
          <w:rFonts w:ascii="Times New Roman" w:hAnsi="Times New Roman" w:cs="Times New Roman"/>
          <w:bCs/>
          <w:sz w:val="24"/>
          <w:szCs w:val="24"/>
        </w:rPr>
        <w:t xml:space="preserve">study’s </w:t>
      </w:r>
      <w:r w:rsidRPr="009C0CC6">
        <w:rPr>
          <w:rFonts w:ascii="Times New Roman" w:hAnsi="Times New Roman" w:cs="Times New Roman"/>
          <w:bCs/>
          <w:sz w:val="24"/>
          <w:szCs w:val="24"/>
        </w:rPr>
        <w:t xml:space="preserve">conceptual </w:t>
      </w:r>
      <w:r w:rsidR="00AA2D6E">
        <w:rPr>
          <w:rFonts w:ascii="Times New Roman" w:hAnsi="Times New Roman" w:cs="Times New Roman"/>
          <w:bCs/>
          <w:sz w:val="24"/>
          <w:szCs w:val="24"/>
        </w:rPr>
        <w:t>assumption</w:t>
      </w:r>
      <w:r w:rsidRPr="009C0CC6">
        <w:rPr>
          <w:rFonts w:ascii="Times New Roman" w:hAnsi="Times New Roman" w:cs="Times New Roman"/>
          <w:bCs/>
          <w:sz w:val="24"/>
          <w:szCs w:val="24"/>
        </w:rPr>
        <w:t xml:space="preserve"> that the period spent waiting for the doctor’s feedback is a critical and stressful time that can </w:t>
      </w:r>
      <w:r w:rsidR="00BA1B73">
        <w:rPr>
          <w:rFonts w:ascii="Times New Roman" w:hAnsi="Times New Roman" w:cs="Times New Roman"/>
          <w:bCs/>
          <w:sz w:val="24"/>
          <w:szCs w:val="24"/>
        </w:rPr>
        <w:t xml:space="preserve">reveal </w:t>
      </w:r>
      <w:r w:rsidR="00506BF4">
        <w:rPr>
          <w:rFonts w:ascii="Times New Roman" w:hAnsi="Times New Roman" w:cs="Times New Roman"/>
          <w:bCs/>
          <w:sz w:val="24"/>
          <w:szCs w:val="24"/>
        </w:rPr>
        <w:t>considerable evidence about</w:t>
      </w:r>
      <w:r w:rsidRPr="009C0CC6">
        <w:rPr>
          <w:rFonts w:ascii="Times New Roman" w:hAnsi="Times New Roman" w:cs="Times New Roman"/>
          <w:bCs/>
          <w:sz w:val="24"/>
          <w:szCs w:val="24"/>
        </w:rPr>
        <w:t xml:space="preserve"> the quality of the parent-child relationship. In reality, the parents used their phones </w:t>
      </w:r>
      <w:r w:rsidR="00506BF4">
        <w:rPr>
          <w:rFonts w:ascii="Times New Roman" w:hAnsi="Times New Roman" w:cs="Times New Roman"/>
          <w:bCs/>
          <w:sz w:val="24"/>
          <w:szCs w:val="24"/>
        </w:rPr>
        <w:t xml:space="preserve">completely </w:t>
      </w:r>
      <w:r w:rsidRPr="009C0CC6">
        <w:rPr>
          <w:rFonts w:ascii="Times New Roman" w:hAnsi="Times New Roman" w:cs="Times New Roman"/>
          <w:bCs/>
          <w:sz w:val="24"/>
          <w:szCs w:val="24"/>
        </w:rPr>
        <w:t>different</w:t>
      </w:r>
      <w:r w:rsidR="00506BF4">
        <w:rPr>
          <w:rFonts w:ascii="Times New Roman" w:hAnsi="Times New Roman" w:cs="Times New Roman"/>
          <w:bCs/>
          <w:sz w:val="24"/>
          <w:szCs w:val="24"/>
        </w:rPr>
        <w:t>ly</w:t>
      </w:r>
      <w:r w:rsidRPr="009C0CC6">
        <w:rPr>
          <w:rFonts w:ascii="Times New Roman" w:hAnsi="Times New Roman" w:cs="Times New Roman"/>
          <w:bCs/>
          <w:sz w:val="24"/>
          <w:szCs w:val="24"/>
        </w:rPr>
        <w:t xml:space="preserve"> during the assessment period and </w:t>
      </w:r>
      <w:r w:rsidR="00506BF4">
        <w:rPr>
          <w:rFonts w:ascii="Times New Roman" w:hAnsi="Times New Roman" w:cs="Times New Roman"/>
          <w:bCs/>
          <w:sz w:val="24"/>
          <w:szCs w:val="24"/>
        </w:rPr>
        <w:t>during</w:t>
      </w:r>
      <w:r w:rsidRPr="009C0CC6">
        <w:rPr>
          <w:rFonts w:ascii="Times New Roman" w:hAnsi="Times New Roman" w:cs="Times New Roman"/>
          <w:bCs/>
          <w:sz w:val="24"/>
          <w:szCs w:val="24"/>
        </w:rPr>
        <w:t xml:space="preserve"> waiting period. During the assessment, most of the parents who used their phones did so for less than 1% of the time, while in the waiting room, nearly a third of the parents who used their phones (30.8%) did so for </w:t>
      </w:r>
      <w:r w:rsidR="00BA1B73">
        <w:rPr>
          <w:rFonts w:ascii="Times New Roman" w:hAnsi="Times New Roman" w:cs="Times New Roman"/>
          <w:bCs/>
          <w:sz w:val="24"/>
          <w:szCs w:val="24"/>
        </w:rPr>
        <w:t>over</w:t>
      </w:r>
      <w:r w:rsidRPr="009C0CC6">
        <w:rPr>
          <w:rFonts w:ascii="Times New Roman" w:hAnsi="Times New Roman" w:cs="Times New Roman"/>
          <w:bCs/>
          <w:sz w:val="24"/>
          <w:szCs w:val="24"/>
        </w:rPr>
        <w:t xml:space="preserve"> 50% of the </w:t>
      </w:r>
      <w:commentRangeStart w:id="6"/>
      <w:r w:rsidRPr="009C0CC6">
        <w:rPr>
          <w:rFonts w:ascii="Times New Roman" w:hAnsi="Times New Roman" w:cs="Times New Roman"/>
          <w:bCs/>
          <w:sz w:val="24"/>
          <w:szCs w:val="24"/>
        </w:rPr>
        <w:t>time</w:t>
      </w:r>
      <w:commentRangeEnd w:id="6"/>
      <w:r w:rsidR="00AA2D6E">
        <w:rPr>
          <w:rStyle w:val="CommentReference"/>
        </w:rPr>
        <w:commentReference w:id="6"/>
      </w:r>
      <w:r w:rsidRPr="009C0CC6">
        <w:rPr>
          <w:rFonts w:ascii="Times New Roman" w:hAnsi="Times New Roman" w:cs="Times New Roman"/>
          <w:bCs/>
          <w:sz w:val="24"/>
          <w:szCs w:val="24"/>
        </w:rPr>
        <w:t xml:space="preserve">. </w:t>
      </w:r>
      <w:r w:rsidR="009E59D9">
        <w:rPr>
          <w:rFonts w:ascii="Times New Roman" w:hAnsi="Times New Roman" w:cs="Times New Roman"/>
          <w:bCs/>
          <w:sz w:val="24"/>
          <w:szCs w:val="24"/>
        </w:rPr>
        <w:t xml:space="preserve">In essence, the truly meaningful research “drama” </w:t>
      </w:r>
      <w:r w:rsidRPr="009C0CC6">
        <w:rPr>
          <w:rFonts w:ascii="Times New Roman" w:hAnsi="Times New Roman" w:cs="Times New Roman"/>
          <w:bCs/>
          <w:sz w:val="24"/>
          <w:szCs w:val="24"/>
        </w:rPr>
        <w:t>took place in the waiting room</w:t>
      </w:r>
      <w:r w:rsidR="009E59D9">
        <w:rPr>
          <w:rFonts w:ascii="Times New Roman" w:hAnsi="Times New Roman" w:cs="Times New Roman"/>
          <w:bCs/>
          <w:sz w:val="24"/>
          <w:szCs w:val="24"/>
        </w:rPr>
        <w:t>.</w:t>
      </w:r>
      <w:r w:rsidR="00B1017C">
        <w:rPr>
          <w:rFonts w:ascii="Times New Roman" w:hAnsi="Times New Roman" w:cs="Times New Roman"/>
          <w:bCs/>
          <w:sz w:val="24"/>
          <w:szCs w:val="24"/>
        </w:rPr>
        <w:t xml:space="preserve"> Consequently, findings about waiting room use could be </w:t>
      </w:r>
      <w:r w:rsidR="00A47B37">
        <w:rPr>
          <w:rFonts w:ascii="Times New Roman" w:hAnsi="Times New Roman" w:cs="Times New Roman"/>
          <w:bCs/>
          <w:sz w:val="24"/>
          <w:szCs w:val="24"/>
        </w:rPr>
        <w:t xml:space="preserve">expected to be </w:t>
      </w:r>
      <w:r w:rsidR="00B1017C">
        <w:rPr>
          <w:rFonts w:ascii="Times New Roman" w:hAnsi="Times New Roman" w:cs="Times New Roman"/>
          <w:bCs/>
          <w:sz w:val="24"/>
          <w:szCs w:val="24"/>
        </w:rPr>
        <w:t xml:space="preserve">of probative value in corroborating or refuting </w:t>
      </w:r>
      <w:r w:rsidRPr="009C0CC6">
        <w:rPr>
          <w:rFonts w:ascii="Times New Roman" w:hAnsi="Times New Roman" w:cs="Times New Roman"/>
          <w:bCs/>
          <w:sz w:val="24"/>
          <w:szCs w:val="24"/>
        </w:rPr>
        <w:t xml:space="preserve">the study’s hypothesis. During a medical assessment, </w:t>
      </w:r>
      <w:r w:rsidR="004577E5">
        <w:rPr>
          <w:rFonts w:ascii="Times New Roman" w:hAnsi="Times New Roman" w:cs="Times New Roman"/>
          <w:bCs/>
          <w:sz w:val="24"/>
          <w:szCs w:val="24"/>
        </w:rPr>
        <w:t>during</w:t>
      </w:r>
      <w:r w:rsidRPr="009C0CC6">
        <w:rPr>
          <w:rFonts w:ascii="Times New Roman" w:hAnsi="Times New Roman" w:cs="Times New Roman"/>
          <w:bCs/>
          <w:sz w:val="24"/>
          <w:szCs w:val="24"/>
        </w:rPr>
        <w:t xml:space="preserve"> which most of the interpersonal interaction takes place between the parent and the doctor, the behavior of a parent who glances at their phone for a second or two (e.g</w:t>
      </w:r>
      <w:r w:rsidR="00B1017C">
        <w:rPr>
          <w:rFonts w:ascii="Times New Roman" w:hAnsi="Times New Roman" w:cs="Times New Roman"/>
          <w:bCs/>
          <w:sz w:val="24"/>
          <w:szCs w:val="24"/>
        </w:rPr>
        <w:t>.,</w:t>
      </w:r>
      <w:r w:rsidRPr="009C0CC6">
        <w:rPr>
          <w:rFonts w:ascii="Times New Roman" w:hAnsi="Times New Roman" w:cs="Times New Roman"/>
          <w:bCs/>
          <w:sz w:val="24"/>
          <w:szCs w:val="24"/>
        </w:rPr>
        <w:t xml:space="preserve"> when receiving a message) </w:t>
      </w:r>
      <w:r w:rsidR="00B1017C">
        <w:rPr>
          <w:rFonts w:ascii="Times New Roman" w:hAnsi="Times New Roman" w:cs="Times New Roman"/>
          <w:bCs/>
          <w:sz w:val="24"/>
          <w:szCs w:val="24"/>
        </w:rPr>
        <w:t>differs little</w:t>
      </w:r>
      <w:r w:rsidRPr="009C0CC6">
        <w:rPr>
          <w:rFonts w:ascii="Times New Roman" w:hAnsi="Times New Roman" w:cs="Times New Roman"/>
          <w:bCs/>
          <w:sz w:val="24"/>
          <w:szCs w:val="24"/>
        </w:rPr>
        <w:t xml:space="preserve"> from </w:t>
      </w:r>
      <w:r w:rsidR="00B1017C">
        <w:rPr>
          <w:rFonts w:ascii="Times New Roman" w:hAnsi="Times New Roman" w:cs="Times New Roman"/>
          <w:bCs/>
          <w:sz w:val="24"/>
          <w:szCs w:val="24"/>
        </w:rPr>
        <w:t xml:space="preserve">that of </w:t>
      </w:r>
      <w:r w:rsidRPr="009C0CC6">
        <w:rPr>
          <w:rFonts w:ascii="Times New Roman" w:hAnsi="Times New Roman" w:cs="Times New Roman"/>
          <w:bCs/>
          <w:sz w:val="24"/>
          <w:szCs w:val="24"/>
        </w:rPr>
        <w:t xml:space="preserve">a parent who does not look at it at all. </w:t>
      </w:r>
      <w:r w:rsidR="00B1017C">
        <w:rPr>
          <w:rFonts w:ascii="Times New Roman" w:hAnsi="Times New Roman" w:cs="Times New Roman"/>
          <w:bCs/>
          <w:sz w:val="24"/>
          <w:szCs w:val="24"/>
        </w:rPr>
        <w:t>In contrast</w:t>
      </w:r>
      <w:r w:rsidRPr="009C0CC6">
        <w:rPr>
          <w:rFonts w:ascii="Times New Roman" w:hAnsi="Times New Roman" w:cs="Times New Roman"/>
          <w:bCs/>
          <w:sz w:val="24"/>
          <w:szCs w:val="24"/>
        </w:rPr>
        <w:t>, the behavior</w:t>
      </w:r>
      <w:r w:rsidR="004577E5">
        <w:rPr>
          <w:rFonts w:ascii="Times New Roman" w:hAnsi="Times New Roman" w:cs="Times New Roman"/>
          <w:bCs/>
          <w:sz w:val="24"/>
          <w:szCs w:val="24"/>
        </w:rPr>
        <w:t>al</w:t>
      </w:r>
      <w:r w:rsidRPr="009C0CC6">
        <w:rPr>
          <w:rFonts w:ascii="Times New Roman" w:hAnsi="Times New Roman" w:cs="Times New Roman"/>
          <w:bCs/>
          <w:sz w:val="24"/>
          <w:szCs w:val="24"/>
        </w:rPr>
        <w:t xml:space="preserve"> pattern of a parent who spends most of the time in the waiting room focused on their phone instead of interacting with their child</w:t>
      </w:r>
      <w:r w:rsidR="00B1017C">
        <w:rPr>
          <w:rFonts w:ascii="Times New Roman" w:hAnsi="Times New Roman" w:cs="Times New Roman"/>
          <w:bCs/>
          <w:sz w:val="24"/>
          <w:szCs w:val="24"/>
        </w:rPr>
        <w:t xml:space="preserve"> differs notably from</w:t>
      </w:r>
      <w:r w:rsidRPr="009C0CC6">
        <w:rPr>
          <w:rFonts w:ascii="Times New Roman" w:hAnsi="Times New Roman" w:cs="Times New Roman"/>
          <w:bCs/>
          <w:sz w:val="24"/>
          <w:szCs w:val="24"/>
        </w:rPr>
        <w:t xml:space="preserve"> that of a parent who spends most of the time interacting with their child. </w:t>
      </w:r>
    </w:p>
    <w:p w14:paraId="2FF10FD7" w14:textId="035A1FDE" w:rsidR="009C0CC6" w:rsidRPr="009C0CC6" w:rsidRDefault="009C0CC6" w:rsidP="007F003D">
      <w:pPr>
        <w:spacing w:line="360" w:lineRule="auto"/>
        <w:jc w:val="both"/>
        <w:rPr>
          <w:rFonts w:ascii="Times New Roman" w:hAnsi="Times New Roman" w:cs="Times New Roman"/>
          <w:sz w:val="24"/>
          <w:szCs w:val="24"/>
        </w:rPr>
      </w:pPr>
      <w:r w:rsidRPr="009C0CC6">
        <w:rPr>
          <w:rFonts w:ascii="Times New Roman" w:hAnsi="Times New Roman" w:cs="Times New Roman"/>
          <w:bCs/>
          <w:sz w:val="24"/>
          <w:szCs w:val="24"/>
        </w:rPr>
        <w:t xml:space="preserve">To gain an in-depth understating of what was </w:t>
      </w:r>
      <w:r w:rsidR="00A47B37">
        <w:rPr>
          <w:rFonts w:ascii="Times New Roman" w:hAnsi="Times New Roman" w:cs="Times New Roman"/>
          <w:bCs/>
          <w:sz w:val="24"/>
          <w:szCs w:val="24"/>
        </w:rPr>
        <w:t>done in</w:t>
      </w:r>
      <w:r w:rsidRPr="009C0CC6">
        <w:rPr>
          <w:rFonts w:ascii="Times New Roman" w:hAnsi="Times New Roman" w:cs="Times New Roman"/>
          <w:bCs/>
          <w:sz w:val="24"/>
          <w:szCs w:val="24"/>
        </w:rPr>
        <w:t xml:space="preserve"> the study, we conducted the missing analyses ourselves using the raw database we received from Dr. Davidovitch</w:t>
      </w:r>
      <w:r w:rsidR="004577E5">
        <w:rPr>
          <w:rFonts w:ascii="Times New Roman" w:hAnsi="Times New Roman" w:cs="Times New Roman"/>
          <w:bCs/>
          <w:sz w:val="24"/>
          <w:szCs w:val="24"/>
        </w:rPr>
        <w:t>.</w:t>
      </w:r>
      <w:r w:rsidR="00A47B37">
        <w:rPr>
          <w:rStyle w:val="FootnoteReference"/>
          <w:rFonts w:ascii="Times New Roman" w:hAnsi="Times New Roman" w:cs="Times New Roman"/>
          <w:bCs/>
          <w:sz w:val="24"/>
          <w:szCs w:val="24"/>
        </w:rPr>
        <w:footnoteReference w:id="4"/>
      </w:r>
      <w:r w:rsidRPr="009C0CC6">
        <w:rPr>
          <w:rFonts w:ascii="Times New Roman" w:hAnsi="Times New Roman" w:cs="Times New Roman"/>
          <w:bCs/>
          <w:sz w:val="24"/>
          <w:szCs w:val="24"/>
        </w:rPr>
        <w:t xml:space="preserve"> Specifically, we focused on the language/motor delay issue that was claimed to be significantly linked to parents’ phone use. When we used the continuous metric, which in our view is more accurate</w:t>
      </w:r>
      <w:r w:rsidR="004501B8">
        <w:rPr>
          <w:rFonts w:ascii="Times New Roman" w:hAnsi="Times New Roman" w:cs="Times New Roman"/>
          <w:bCs/>
          <w:sz w:val="24"/>
          <w:szCs w:val="24"/>
        </w:rPr>
        <w:t xml:space="preserve"> than the category metric</w:t>
      </w:r>
      <w:r w:rsidRPr="009C0CC6">
        <w:rPr>
          <w:rFonts w:ascii="Times New Roman" w:hAnsi="Times New Roman" w:cs="Times New Roman"/>
          <w:bCs/>
          <w:sz w:val="24"/>
          <w:szCs w:val="24"/>
        </w:rPr>
        <w:t xml:space="preserve">, to measure the duration of time the parents dealt with their phone during the assessment, we discovered that the effect of phone use on language/motor delays was statistically insignificant, </w:t>
      </w:r>
      <w:r w:rsidRPr="009C0CC6">
        <w:rPr>
          <w:rFonts w:ascii="Times New Roman" w:hAnsi="Times New Roman" w:cs="Times New Roman"/>
          <w:i/>
          <w:iCs/>
          <w:sz w:val="24"/>
          <w:szCs w:val="24"/>
        </w:rPr>
        <w:lastRenderedPageBreak/>
        <w:t>t</w:t>
      </w:r>
      <w:r w:rsidRPr="009C0CC6">
        <w:rPr>
          <w:rFonts w:ascii="Times New Roman" w:hAnsi="Times New Roman" w:cs="Times New Roman"/>
          <w:sz w:val="24"/>
          <w:szCs w:val="24"/>
        </w:rPr>
        <w:t xml:space="preserve">(110) = 1.45; </w:t>
      </w:r>
      <w:r w:rsidRPr="009C0CC6">
        <w:rPr>
          <w:rFonts w:ascii="Times New Roman" w:hAnsi="Times New Roman" w:cs="Times New Roman"/>
          <w:i/>
          <w:iCs/>
          <w:sz w:val="24"/>
          <w:szCs w:val="24"/>
        </w:rPr>
        <w:t xml:space="preserve">p </w:t>
      </w:r>
      <w:r w:rsidRPr="009C0CC6">
        <w:rPr>
          <w:rFonts w:ascii="Times New Roman" w:hAnsi="Times New Roman" w:cs="Times New Roman"/>
          <w:sz w:val="24"/>
          <w:szCs w:val="24"/>
        </w:rPr>
        <w:t xml:space="preserve">= 0.149. </w:t>
      </w:r>
      <w:r w:rsidR="004501B8">
        <w:rPr>
          <w:rFonts w:ascii="Times New Roman" w:hAnsi="Times New Roman" w:cs="Times New Roman"/>
          <w:sz w:val="24"/>
          <w:szCs w:val="24"/>
        </w:rPr>
        <w:t>Similarly, when we analyzed</w:t>
      </w:r>
      <w:r w:rsidRPr="009C0CC6">
        <w:rPr>
          <w:rFonts w:ascii="Times New Roman" w:hAnsi="Times New Roman" w:cs="Times New Roman"/>
          <w:sz w:val="24"/>
          <w:szCs w:val="24"/>
        </w:rPr>
        <w:t xml:space="preserve"> the category metric </w:t>
      </w:r>
      <w:r w:rsidR="004501B8">
        <w:rPr>
          <w:rFonts w:ascii="Times New Roman" w:hAnsi="Times New Roman" w:cs="Times New Roman"/>
          <w:sz w:val="24"/>
          <w:szCs w:val="24"/>
        </w:rPr>
        <w:t>with respect</w:t>
      </w:r>
      <w:r w:rsidRPr="009C0CC6">
        <w:rPr>
          <w:rFonts w:ascii="Times New Roman" w:hAnsi="Times New Roman" w:cs="Times New Roman"/>
          <w:sz w:val="24"/>
          <w:szCs w:val="24"/>
        </w:rPr>
        <w:t xml:space="preserve"> to </w:t>
      </w:r>
      <w:r w:rsidR="004501B8">
        <w:rPr>
          <w:rFonts w:ascii="Times New Roman" w:hAnsi="Times New Roman" w:cs="Times New Roman"/>
          <w:sz w:val="24"/>
          <w:szCs w:val="24"/>
        </w:rPr>
        <w:t xml:space="preserve">telephone use during </w:t>
      </w:r>
      <w:r w:rsidRPr="009C0CC6">
        <w:rPr>
          <w:rFonts w:ascii="Times New Roman" w:hAnsi="Times New Roman" w:cs="Times New Roman"/>
          <w:sz w:val="24"/>
          <w:szCs w:val="24"/>
        </w:rPr>
        <w:t>the waiting period</w:t>
      </w:r>
      <w:r w:rsidR="004501B8">
        <w:rPr>
          <w:rFonts w:ascii="Times New Roman" w:hAnsi="Times New Roman" w:cs="Times New Roman"/>
          <w:sz w:val="24"/>
          <w:szCs w:val="24"/>
        </w:rPr>
        <w:t>,</w:t>
      </w:r>
      <w:r w:rsidRPr="009C0CC6">
        <w:rPr>
          <w:rFonts w:ascii="Times New Roman" w:hAnsi="Times New Roman" w:cs="Times New Roman"/>
          <w:sz w:val="24"/>
          <w:szCs w:val="24"/>
        </w:rPr>
        <w:t xml:space="preserve"> </w:t>
      </w:r>
      <w:r w:rsidR="004501B8">
        <w:rPr>
          <w:rFonts w:ascii="Times New Roman" w:hAnsi="Times New Roman" w:cs="Times New Roman"/>
          <w:sz w:val="24"/>
          <w:szCs w:val="24"/>
        </w:rPr>
        <w:t>we</w:t>
      </w:r>
      <w:r w:rsidRPr="009C0CC6">
        <w:rPr>
          <w:rFonts w:ascii="Times New Roman" w:hAnsi="Times New Roman" w:cs="Times New Roman"/>
          <w:sz w:val="24"/>
          <w:szCs w:val="24"/>
        </w:rPr>
        <w:t xml:space="preserve"> found that its effect on language/motor delays was </w:t>
      </w:r>
      <w:r w:rsidR="004501B8">
        <w:rPr>
          <w:rFonts w:ascii="Times New Roman" w:hAnsi="Times New Roman" w:cs="Times New Roman"/>
          <w:sz w:val="24"/>
          <w:szCs w:val="24"/>
        </w:rPr>
        <w:t>in</w:t>
      </w:r>
      <w:r w:rsidRPr="009C0CC6">
        <w:rPr>
          <w:rFonts w:ascii="Times New Roman" w:hAnsi="Times New Roman" w:cs="Times New Roman"/>
          <w:sz w:val="24"/>
          <w:szCs w:val="24"/>
        </w:rPr>
        <w:t xml:space="preserve">significant, </w:t>
      </w:r>
      <w:r w:rsidRPr="009C0CC6">
        <w:rPr>
          <w:rFonts w:ascii="Times New Roman" w:hAnsi="Times New Roman" w:cs="Times New Roman"/>
          <w:i/>
          <w:iCs/>
          <w:sz w:val="24"/>
          <w:szCs w:val="24"/>
        </w:rPr>
        <w:t>χ</w:t>
      </w:r>
      <w:r w:rsidRPr="009C0CC6">
        <w:rPr>
          <w:rFonts w:ascii="Times New Roman" w:hAnsi="Times New Roman" w:cs="Times New Roman"/>
          <w:i/>
          <w:iCs/>
          <w:sz w:val="24"/>
          <w:szCs w:val="24"/>
          <w:vertAlign w:val="superscript"/>
        </w:rPr>
        <w:t xml:space="preserve">2 </w:t>
      </w:r>
      <w:r w:rsidRPr="009C0CC6">
        <w:rPr>
          <w:rFonts w:ascii="Times New Roman" w:hAnsi="Times New Roman" w:cs="Times New Roman"/>
          <w:sz w:val="24"/>
          <w:szCs w:val="24"/>
        </w:rPr>
        <w:t xml:space="preserve">= 0.06,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0.80. Parenthetically, it should be noted that while going through the data</w:t>
      </w:r>
      <w:r w:rsidR="004501B8">
        <w:rPr>
          <w:rFonts w:ascii="Times New Roman" w:hAnsi="Times New Roman" w:cs="Times New Roman"/>
          <w:sz w:val="24"/>
          <w:szCs w:val="24"/>
        </w:rPr>
        <w:t xml:space="preserve">, </w:t>
      </w:r>
      <w:r w:rsidRPr="009C0CC6">
        <w:rPr>
          <w:rFonts w:ascii="Times New Roman" w:hAnsi="Times New Roman" w:cs="Times New Roman"/>
          <w:sz w:val="24"/>
          <w:szCs w:val="24"/>
        </w:rPr>
        <w:t xml:space="preserve">we </w:t>
      </w:r>
      <w:r w:rsidR="004501B8">
        <w:rPr>
          <w:rFonts w:ascii="Times New Roman" w:hAnsi="Times New Roman" w:cs="Times New Roman"/>
          <w:sz w:val="24"/>
          <w:szCs w:val="24"/>
        </w:rPr>
        <w:t>encountered</w:t>
      </w:r>
      <w:r w:rsidRPr="009C0CC6">
        <w:rPr>
          <w:rFonts w:ascii="Times New Roman" w:hAnsi="Times New Roman" w:cs="Times New Roman"/>
          <w:sz w:val="24"/>
          <w:szCs w:val="24"/>
        </w:rPr>
        <w:t xml:space="preserve"> a coding error in the category metric that could potentially explain why</w:t>
      </w:r>
      <w:r w:rsidR="004577E5">
        <w:rPr>
          <w:rFonts w:ascii="Times New Roman" w:hAnsi="Times New Roman" w:cs="Times New Roman"/>
          <w:sz w:val="24"/>
          <w:szCs w:val="24"/>
        </w:rPr>
        <w:t>,</w:t>
      </w:r>
      <w:r w:rsidRPr="009C0CC6">
        <w:rPr>
          <w:rFonts w:ascii="Times New Roman" w:hAnsi="Times New Roman" w:cs="Times New Roman"/>
          <w:sz w:val="24"/>
          <w:szCs w:val="24"/>
        </w:rPr>
        <w:t xml:space="preserve"> </w:t>
      </w:r>
      <w:r w:rsidR="004501B8">
        <w:rPr>
          <w:rFonts w:ascii="Times New Roman" w:hAnsi="Times New Roman" w:cs="Times New Roman"/>
          <w:sz w:val="24"/>
          <w:szCs w:val="24"/>
        </w:rPr>
        <w:t>in the study, this metric</w:t>
      </w:r>
      <w:r w:rsidRPr="009C0CC6">
        <w:rPr>
          <w:rFonts w:ascii="Times New Roman" w:hAnsi="Times New Roman" w:cs="Times New Roman"/>
          <w:sz w:val="24"/>
          <w:szCs w:val="24"/>
        </w:rPr>
        <w:t xml:space="preserve"> led to significant findings while the other metrics did not. </w:t>
      </w:r>
      <w:r w:rsidR="004501B8">
        <w:rPr>
          <w:rFonts w:ascii="Times New Roman" w:hAnsi="Times New Roman" w:cs="Times New Roman"/>
          <w:sz w:val="24"/>
          <w:szCs w:val="24"/>
        </w:rPr>
        <w:t>It appears that</w:t>
      </w:r>
      <w:r w:rsidRPr="009C0CC6">
        <w:rPr>
          <w:rFonts w:ascii="Times New Roman" w:hAnsi="Times New Roman" w:cs="Times New Roman"/>
          <w:sz w:val="24"/>
          <w:szCs w:val="24"/>
        </w:rPr>
        <w:t xml:space="preserve"> the coding of the category metric in the data file was </w:t>
      </w:r>
      <w:r w:rsidR="004501B8">
        <w:rPr>
          <w:rFonts w:ascii="Times New Roman" w:hAnsi="Times New Roman" w:cs="Times New Roman"/>
          <w:sz w:val="24"/>
          <w:szCs w:val="24"/>
        </w:rPr>
        <w:t xml:space="preserve">actually </w:t>
      </w:r>
      <w:r w:rsidRPr="009C0CC6">
        <w:rPr>
          <w:rFonts w:ascii="Times New Roman" w:hAnsi="Times New Roman" w:cs="Times New Roman"/>
          <w:sz w:val="24"/>
          <w:szCs w:val="24"/>
        </w:rPr>
        <w:t xml:space="preserve">derived from the continuous metric measuring the duration of time the parents spent on their phones. When the duration was very short (e.g. 0.01% of the assessment time) it was presented as zero, with no digits after the decimal point. Then that (inaccurate) zero was coded as </w:t>
      </w:r>
      <w:r w:rsidR="007F003D">
        <w:rPr>
          <w:rFonts w:ascii="Times New Roman" w:hAnsi="Times New Roman" w:cs="Times New Roman"/>
          <w:sz w:val="24"/>
          <w:szCs w:val="24"/>
        </w:rPr>
        <w:t>“</w:t>
      </w:r>
      <w:r w:rsidRPr="009C0CC6">
        <w:rPr>
          <w:rFonts w:ascii="Times New Roman" w:hAnsi="Times New Roman" w:cs="Times New Roman"/>
          <w:sz w:val="24"/>
          <w:szCs w:val="24"/>
        </w:rPr>
        <w:t>no cellular phone interaction</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in the category metric. This error led to a discrepancy in the data file, where some parents </w:t>
      </w:r>
      <w:r w:rsidR="004577E5">
        <w:rPr>
          <w:rFonts w:ascii="Times New Roman" w:hAnsi="Times New Roman" w:cs="Times New Roman"/>
          <w:sz w:val="24"/>
          <w:szCs w:val="24"/>
        </w:rPr>
        <w:t xml:space="preserve">who </w:t>
      </w:r>
      <w:r w:rsidRPr="009C0CC6">
        <w:rPr>
          <w:rFonts w:ascii="Times New Roman" w:hAnsi="Times New Roman" w:cs="Times New Roman"/>
          <w:sz w:val="24"/>
          <w:szCs w:val="24"/>
        </w:rPr>
        <w:t>were marked as not having used their phones in the category index</w:t>
      </w:r>
      <w:r w:rsidR="004501B8">
        <w:rPr>
          <w:rFonts w:ascii="Times New Roman" w:hAnsi="Times New Roman" w:cs="Times New Roman"/>
          <w:sz w:val="24"/>
          <w:szCs w:val="24"/>
        </w:rPr>
        <w:t>,</w:t>
      </w:r>
      <w:r w:rsidRPr="009C0CC6">
        <w:rPr>
          <w:rFonts w:ascii="Times New Roman" w:hAnsi="Times New Roman" w:cs="Times New Roman"/>
          <w:sz w:val="24"/>
          <w:szCs w:val="24"/>
        </w:rPr>
        <w:t xml:space="preserve"> </w:t>
      </w:r>
      <w:r w:rsidR="004501B8">
        <w:rPr>
          <w:rFonts w:ascii="Times New Roman" w:hAnsi="Times New Roman" w:cs="Times New Roman"/>
          <w:sz w:val="24"/>
          <w:szCs w:val="24"/>
        </w:rPr>
        <w:t>nonetheless scored</w:t>
      </w:r>
      <w:r w:rsidRPr="009C0CC6">
        <w:rPr>
          <w:rFonts w:ascii="Times New Roman" w:hAnsi="Times New Roman" w:cs="Times New Roman"/>
          <w:sz w:val="24"/>
          <w:szCs w:val="24"/>
        </w:rPr>
        <w:t xml:space="preserve"> </w:t>
      </w:r>
      <w:r w:rsidR="004501B8">
        <w:rPr>
          <w:rFonts w:ascii="Times New Roman" w:hAnsi="Times New Roman" w:cs="Times New Roman"/>
          <w:sz w:val="24"/>
          <w:szCs w:val="24"/>
        </w:rPr>
        <w:t>higher</w:t>
      </w:r>
      <w:r w:rsidRPr="009C0CC6">
        <w:rPr>
          <w:rFonts w:ascii="Times New Roman" w:hAnsi="Times New Roman" w:cs="Times New Roman"/>
          <w:sz w:val="24"/>
          <w:szCs w:val="24"/>
        </w:rPr>
        <w:t xml:space="preserve"> than zero on the second continuous metric, which tracked the number of times the parents used their phones. This error casts doubt on the finding reported in the paper.</w:t>
      </w:r>
    </w:p>
    <w:p w14:paraId="4DF984B8" w14:textId="7757B008" w:rsidR="009C0CC6" w:rsidRPr="009C0CC6" w:rsidRDefault="00144446" w:rsidP="009C0CC6">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these</w:t>
      </w:r>
      <w:r w:rsidR="009C0CC6" w:rsidRPr="009C0CC6">
        <w:rPr>
          <w:rFonts w:ascii="Times New Roman" w:hAnsi="Times New Roman" w:cs="Times New Roman"/>
          <w:sz w:val="24"/>
          <w:szCs w:val="24"/>
        </w:rPr>
        <w:t xml:space="preserve"> </w:t>
      </w:r>
      <w:r>
        <w:rPr>
          <w:rFonts w:ascii="Times New Roman" w:hAnsi="Times New Roman" w:cs="Times New Roman"/>
          <w:sz w:val="24"/>
          <w:szCs w:val="24"/>
        </w:rPr>
        <w:t>discrepancies, the study suffers from</w:t>
      </w:r>
      <w:r w:rsidR="009C0CC6" w:rsidRPr="009C0CC6">
        <w:rPr>
          <w:rFonts w:ascii="Times New Roman" w:hAnsi="Times New Roman" w:cs="Times New Roman"/>
          <w:sz w:val="24"/>
          <w:szCs w:val="24"/>
        </w:rPr>
        <w:t xml:space="preserve"> other, more general limitations. For example, the fact that there is no mention of the parents’ socio-demographic background considerably weakens the claim that the mere use of cellular phones increases the risk of developmental delay. </w:t>
      </w:r>
      <w:r>
        <w:rPr>
          <w:rFonts w:ascii="Times New Roman" w:hAnsi="Times New Roman" w:cs="Times New Roman"/>
          <w:sz w:val="24"/>
          <w:szCs w:val="24"/>
        </w:rPr>
        <w:t xml:space="preserve">There is a </w:t>
      </w:r>
      <w:r w:rsidR="004577E5">
        <w:rPr>
          <w:rFonts w:ascii="Times New Roman" w:hAnsi="Times New Roman" w:cs="Times New Roman"/>
          <w:sz w:val="24"/>
          <w:szCs w:val="24"/>
        </w:rPr>
        <w:t>strong</w:t>
      </w:r>
      <w:r>
        <w:rPr>
          <w:rFonts w:ascii="Times New Roman" w:hAnsi="Times New Roman" w:cs="Times New Roman"/>
          <w:sz w:val="24"/>
          <w:szCs w:val="24"/>
        </w:rPr>
        <w:t xml:space="preserve"> possibility that developmental delays are caused not by</w:t>
      </w:r>
      <w:r w:rsidR="009C0CC6" w:rsidRPr="009C0CC6">
        <w:rPr>
          <w:rFonts w:ascii="Times New Roman" w:hAnsi="Times New Roman" w:cs="Times New Roman"/>
          <w:sz w:val="24"/>
          <w:szCs w:val="24"/>
        </w:rPr>
        <w:t xml:space="preserve"> the extent of the parents’ </w:t>
      </w:r>
      <w:r>
        <w:rPr>
          <w:rFonts w:ascii="Times New Roman" w:hAnsi="Times New Roman" w:cs="Times New Roman"/>
          <w:sz w:val="24"/>
          <w:szCs w:val="24"/>
        </w:rPr>
        <w:t xml:space="preserve">cellular </w:t>
      </w:r>
      <w:r w:rsidR="009C0CC6" w:rsidRPr="009C0CC6">
        <w:rPr>
          <w:rFonts w:ascii="Times New Roman" w:hAnsi="Times New Roman" w:cs="Times New Roman"/>
          <w:sz w:val="24"/>
          <w:szCs w:val="24"/>
        </w:rPr>
        <w:t xml:space="preserve">phone use, </w:t>
      </w:r>
      <w:r>
        <w:rPr>
          <w:rFonts w:ascii="Times New Roman" w:hAnsi="Times New Roman" w:cs="Times New Roman"/>
          <w:sz w:val="24"/>
          <w:szCs w:val="24"/>
        </w:rPr>
        <w:t xml:space="preserve">but are rooted </w:t>
      </w:r>
      <w:r w:rsidR="009C0CC6" w:rsidRPr="009C0CC6">
        <w:rPr>
          <w:rFonts w:ascii="Times New Roman" w:hAnsi="Times New Roman" w:cs="Times New Roman"/>
          <w:sz w:val="24"/>
          <w:szCs w:val="24"/>
        </w:rPr>
        <w:t xml:space="preserve">in much more basic socio-demographic variables, such as </w:t>
      </w:r>
      <w:r>
        <w:rPr>
          <w:rFonts w:ascii="Times New Roman" w:hAnsi="Times New Roman" w:cs="Times New Roman"/>
          <w:sz w:val="24"/>
          <w:szCs w:val="24"/>
        </w:rPr>
        <w:t>income levels, educational levels,</w:t>
      </w:r>
      <w:r w:rsidR="009C0CC6" w:rsidRPr="009C0CC6">
        <w:rPr>
          <w:rFonts w:ascii="Times New Roman" w:hAnsi="Times New Roman" w:cs="Times New Roman"/>
          <w:sz w:val="24"/>
          <w:szCs w:val="24"/>
        </w:rPr>
        <w:t xml:space="preserve"> or belonging to a minority group. A systematic literature review reveals that the extent of phone use was found to be linked to socio-demographic variables (Cillero &amp; Jago, 2010). Therefore, focusing on the extent of phone use alone without addressing these variables may </w:t>
      </w:r>
      <w:r>
        <w:rPr>
          <w:rFonts w:ascii="Times New Roman" w:hAnsi="Times New Roman" w:cs="Times New Roman"/>
          <w:sz w:val="24"/>
          <w:szCs w:val="24"/>
        </w:rPr>
        <w:t>result in a</w:t>
      </w:r>
      <w:r w:rsidR="009C0CC6" w:rsidRPr="009C0CC6">
        <w:rPr>
          <w:rFonts w:ascii="Times New Roman" w:hAnsi="Times New Roman" w:cs="Times New Roman"/>
          <w:sz w:val="24"/>
          <w:szCs w:val="24"/>
        </w:rPr>
        <w:t xml:space="preserve"> </w:t>
      </w:r>
      <w:r>
        <w:rPr>
          <w:rFonts w:ascii="Times New Roman" w:hAnsi="Times New Roman" w:cs="Times New Roman"/>
          <w:sz w:val="24"/>
          <w:szCs w:val="24"/>
        </w:rPr>
        <w:t>misleading</w:t>
      </w:r>
      <w:r w:rsidR="009C0CC6" w:rsidRPr="009C0CC6">
        <w:rPr>
          <w:rFonts w:ascii="Times New Roman" w:hAnsi="Times New Roman" w:cs="Times New Roman"/>
          <w:sz w:val="24"/>
          <w:szCs w:val="24"/>
        </w:rPr>
        <w:t xml:space="preserve"> correlation. Furthermore, the fact that th</w:t>
      </w:r>
      <w:r w:rsidR="004804C5">
        <w:rPr>
          <w:rFonts w:ascii="Times New Roman" w:hAnsi="Times New Roman" w:cs="Times New Roman"/>
          <w:sz w:val="24"/>
          <w:szCs w:val="24"/>
        </w:rPr>
        <w:t>e</w:t>
      </w:r>
      <w:r w:rsidR="009C0CC6" w:rsidRPr="009C0CC6">
        <w:rPr>
          <w:rFonts w:ascii="Times New Roman" w:hAnsi="Times New Roman" w:cs="Times New Roman"/>
          <w:sz w:val="24"/>
          <w:szCs w:val="24"/>
        </w:rPr>
        <w:t xml:space="preserve"> socio-demographic background was disregarded makes it difficult to evaluate the </w:t>
      </w:r>
      <w:r w:rsidR="004804C5">
        <w:rPr>
          <w:rFonts w:ascii="Times New Roman" w:hAnsi="Times New Roman" w:cs="Times New Roman"/>
          <w:sz w:val="24"/>
          <w:szCs w:val="24"/>
        </w:rPr>
        <w:t xml:space="preserve">study’s </w:t>
      </w:r>
      <w:r w:rsidR="009C0CC6" w:rsidRPr="009C0CC6">
        <w:rPr>
          <w:rFonts w:ascii="Times New Roman" w:hAnsi="Times New Roman" w:cs="Times New Roman"/>
          <w:sz w:val="24"/>
          <w:szCs w:val="24"/>
        </w:rPr>
        <w:t xml:space="preserve">procedures. For example, the researchers chose to remove from the sample three parents who did not have a phone with them during the assessment. But who are these parents and why did they not have </w:t>
      </w:r>
      <w:commentRangeStart w:id="7"/>
      <w:r w:rsidR="009C0CC6" w:rsidRPr="009C0CC6">
        <w:rPr>
          <w:rFonts w:ascii="Times New Roman" w:hAnsi="Times New Roman" w:cs="Times New Roman"/>
          <w:sz w:val="24"/>
          <w:szCs w:val="24"/>
        </w:rPr>
        <w:t>phone</w:t>
      </w:r>
      <w:r w:rsidR="004804C5">
        <w:rPr>
          <w:rFonts w:ascii="Times New Roman" w:hAnsi="Times New Roman" w:cs="Times New Roman"/>
          <w:sz w:val="24"/>
          <w:szCs w:val="24"/>
        </w:rPr>
        <w:t>s</w:t>
      </w:r>
      <w:commentRangeEnd w:id="7"/>
      <w:r w:rsidR="004577E5">
        <w:rPr>
          <w:rStyle w:val="CommentReference"/>
        </w:rPr>
        <w:commentReference w:id="7"/>
      </w:r>
      <w:r w:rsidR="009C0CC6" w:rsidRPr="009C0CC6">
        <w:rPr>
          <w:rFonts w:ascii="Times New Roman" w:hAnsi="Times New Roman" w:cs="Times New Roman"/>
          <w:sz w:val="24"/>
          <w:szCs w:val="24"/>
        </w:rPr>
        <w:t xml:space="preserve">? Are they perhaps </w:t>
      </w:r>
      <w:r w:rsidR="004804C5">
        <w:rPr>
          <w:rFonts w:ascii="Times New Roman" w:hAnsi="Times New Roman" w:cs="Times New Roman"/>
          <w:sz w:val="24"/>
          <w:szCs w:val="24"/>
        </w:rPr>
        <w:t>ultra-O</w:t>
      </w:r>
      <w:r w:rsidR="009C0CC6" w:rsidRPr="009C0CC6">
        <w:rPr>
          <w:rFonts w:ascii="Times New Roman" w:hAnsi="Times New Roman" w:cs="Times New Roman"/>
          <w:sz w:val="24"/>
          <w:szCs w:val="24"/>
        </w:rPr>
        <w:t xml:space="preserve">rthodox Jews who tend to use </w:t>
      </w:r>
      <w:r w:rsidR="004804C5" w:rsidRPr="009C0CC6">
        <w:rPr>
          <w:rFonts w:ascii="Times New Roman" w:hAnsi="Times New Roman" w:cs="Times New Roman"/>
          <w:sz w:val="24"/>
          <w:szCs w:val="24"/>
        </w:rPr>
        <w:t xml:space="preserve">only </w:t>
      </w:r>
      <w:r w:rsidR="004804C5">
        <w:rPr>
          <w:rFonts w:ascii="Times New Roman" w:hAnsi="Times New Roman" w:cs="Times New Roman"/>
          <w:sz w:val="24"/>
          <w:szCs w:val="24"/>
        </w:rPr>
        <w:t>non-smartphones</w:t>
      </w:r>
      <w:r w:rsidR="009C0CC6" w:rsidRPr="009C0CC6">
        <w:rPr>
          <w:rFonts w:ascii="Times New Roman" w:hAnsi="Times New Roman" w:cs="Times New Roman"/>
          <w:sz w:val="24"/>
          <w:szCs w:val="24"/>
        </w:rPr>
        <w:t xml:space="preserve"> (kosher phones)? Interaction with simple</w:t>
      </w:r>
      <w:r w:rsidR="004804C5">
        <w:rPr>
          <w:rFonts w:ascii="Times New Roman" w:hAnsi="Times New Roman" w:cs="Times New Roman"/>
          <w:sz w:val="24"/>
          <w:szCs w:val="24"/>
        </w:rPr>
        <w:t>r</w:t>
      </w:r>
      <w:r w:rsidR="009C0CC6" w:rsidRPr="009C0CC6">
        <w:rPr>
          <w:rFonts w:ascii="Times New Roman" w:hAnsi="Times New Roman" w:cs="Times New Roman"/>
          <w:sz w:val="24"/>
          <w:szCs w:val="24"/>
        </w:rPr>
        <w:t xml:space="preserve"> phones certainly differs from interaction with smartphones. </w:t>
      </w:r>
      <w:r w:rsidR="004804C5">
        <w:rPr>
          <w:rFonts w:ascii="Times New Roman" w:hAnsi="Times New Roman" w:cs="Times New Roman"/>
          <w:sz w:val="24"/>
          <w:szCs w:val="24"/>
        </w:rPr>
        <w:t>Furthermore, it is not clear from the study’s data whether all</w:t>
      </w:r>
      <w:r w:rsidR="009C0CC6" w:rsidRPr="009C0CC6">
        <w:rPr>
          <w:rFonts w:ascii="Times New Roman" w:hAnsi="Times New Roman" w:cs="Times New Roman"/>
          <w:sz w:val="24"/>
          <w:szCs w:val="24"/>
        </w:rPr>
        <w:t xml:space="preserve"> the parents’ phones smartphones</w:t>
      </w:r>
      <w:r w:rsidR="004804C5">
        <w:rPr>
          <w:rFonts w:ascii="Times New Roman" w:hAnsi="Times New Roman" w:cs="Times New Roman"/>
          <w:sz w:val="24"/>
          <w:szCs w:val="24"/>
        </w:rPr>
        <w:t>.</w:t>
      </w:r>
      <w:r w:rsidR="009C0CC6" w:rsidRPr="009C0CC6">
        <w:rPr>
          <w:rFonts w:ascii="Times New Roman" w:hAnsi="Times New Roman" w:cs="Times New Roman"/>
          <w:sz w:val="24"/>
          <w:szCs w:val="24"/>
        </w:rPr>
        <w:t xml:space="preserve"> </w:t>
      </w:r>
    </w:p>
    <w:p w14:paraId="786569F9" w14:textId="444348BE"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lastRenderedPageBreak/>
        <w:t xml:space="preserve">To summarize, </w:t>
      </w:r>
      <w:r w:rsidR="00617932">
        <w:rPr>
          <w:rFonts w:ascii="Times New Roman" w:hAnsi="Times New Roman" w:cs="Times New Roman"/>
          <w:sz w:val="24"/>
          <w:szCs w:val="24"/>
        </w:rPr>
        <w:t xml:space="preserve">given </w:t>
      </w:r>
      <w:r w:rsidRPr="009C0CC6">
        <w:rPr>
          <w:rFonts w:ascii="Times New Roman" w:hAnsi="Times New Roman" w:cs="Times New Roman"/>
          <w:sz w:val="24"/>
          <w:szCs w:val="24"/>
        </w:rPr>
        <w:t>the combination of these limitations with the lack of findings and series of methodological gaps reviewed above</w:t>
      </w:r>
      <w:r w:rsidR="00617932">
        <w:rPr>
          <w:rFonts w:ascii="Times New Roman" w:hAnsi="Times New Roman" w:cs="Times New Roman"/>
          <w:sz w:val="24"/>
          <w:szCs w:val="24"/>
        </w:rPr>
        <w:t>,</w:t>
      </w:r>
      <w:r w:rsidRPr="009C0CC6">
        <w:rPr>
          <w:rFonts w:ascii="Times New Roman" w:hAnsi="Times New Roman" w:cs="Times New Roman"/>
          <w:sz w:val="24"/>
          <w:szCs w:val="24"/>
        </w:rPr>
        <w:t xml:space="preserve"> sufficient support </w:t>
      </w:r>
      <w:r w:rsidR="00617932">
        <w:rPr>
          <w:rFonts w:ascii="Times New Roman" w:hAnsi="Times New Roman" w:cs="Times New Roman"/>
          <w:sz w:val="24"/>
          <w:szCs w:val="24"/>
        </w:rPr>
        <w:t xml:space="preserve">has not been provided </w:t>
      </w:r>
      <w:r w:rsidRPr="009C0CC6">
        <w:rPr>
          <w:rFonts w:ascii="Times New Roman" w:hAnsi="Times New Roman" w:cs="Times New Roman"/>
          <w:sz w:val="24"/>
          <w:szCs w:val="24"/>
        </w:rPr>
        <w:t xml:space="preserve">for the hypothesis </w:t>
      </w:r>
      <w:r w:rsidR="004804C5">
        <w:rPr>
          <w:rFonts w:ascii="Times New Roman" w:hAnsi="Times New Roman" w:cs="Times New Roman"/>
          <w:sz w:val="24"/>
          <w:szCs w:val="24"/>
        </w:rPr>
        <w:t xml:space="preserve">that </w:t>
      </w:r>
      <w:r w:rsidRPr="009C0CC6">
        <w:rPr>
          <w:rFonts w:ascii="Times New Roman" w:hAnsi="Times New Roman" w:cs="Times New Roman"/>
          <w:sz w:val="24"/>
          <w:szCs w:val="24"/>
        </w:rPr>
        <w:t xml:space="preserve">parents’ </w:t>
      </w:r>
      <w:r w:rsidR="00FB3750">
        <w:rPr>
          <w:rFonts w:ascii="Times New Roman" w:hAnsi="Times New Roman" w:cs="Times New Roman"/>
          <w:sz w:val="24"/>
          <w:szCs w:val="24"/>
        </w:rPr>
        <w:t>cell</w:t>
      </w:r>
      <w:r w:rsidRPr="009C0CC6">
        <w:rPr>
          <w:rFonts w:ascii="Times New Roman" w:hAnsi="Times New Roman" w:cs="Times New Roman"/>
          <w:sz w:val="24"/>
          <w:szCs w:val="24"/>
        </w:rPr>
        <w:t xml:space="preserve">phone use increases the risk of developmental delays in children, and certainly not that it increases the risk of ASD.   </w:t>
      </w:r>
    </w:p>
    <w:p w14:paraId="659F5B35" w14:textId="77777777" w:rsidR="009C0CC6" w:rsidRPr="009C0CC6" w:rsidRDefault="009C0CC6" w:rsidP="009C0CC6">
      <w:pPr>
        <w:spacing w:line="360" w:lineRule="auto"/>
        <w:jc w:val="both"/>
        <w:rPr>
          <w:rFonts w:ascii="Times New Roman" w:hAnsi="Times New Roman" w:cs="Times New Roman"/>
          <w:b/>
          <w:sz w:val="24"/>
          <w:szCs w:val="24"/>
        </w:rPr>
      </w:pPr>
      <w:r w:rsidRPr="009C0CC6">
        <w:rPr>
          <w:rFonts w:ascii="Times New Roman" w:hAnsi="Times New Roman" w:cs="Times New Roman"/>
          <w:b/>
          <w:sz w:val="24"/>
          <w:szCs w:val="24"/>
        </w:rPr>
        <w:t>The ‘cellular phone use by children’ hypothesis</w:t>
      </w:r>
    </w:p>
    <w:p w14:paraId="2D7AF3DF" w14:textId="7F861B39" w:rsidR="009C0CC6" w:rsidRPr="009C0CC6" w:rsidRDefault="00FB3750" w:rsidP="009C0CC6">
      <w:pPr>
        <w:spacing w:line="360" w:lineRule="auto"/>
        <w:jc w:val="both"/>
        <w:rPr>
          <w:rFonts w:ascii="Times New Roman" w:hAnsi="Times New Roman" w:cs="Times New Roman"/>
          <w:sz w:val="24"/>
          <w:szCs w:val="24"/>
        </w:rPr>
      </w:pPr>
      <w:r>
        <w:rPr>
          <w:rFonts w:ascii="Times New Roman" w:hAnsi="Times New Roman" w:cs="Times New Roman"/>
          <w:bCs/>
          <w:sz w:val="24"/>
          <w:szCs w:val="24"/>
        </w:rPr>
        <w:t>In contrast</w:t>
      </w:r>
      <w:r w:rsidR="009C0CC6" w:rsidRPr="009C0CC6">
        <w:rPr>
          <w:rFonts w:ascii="Times New Roman" w:hAnsi="Times New Roman" w:cs="Times New Roman"/>
          <w:bCs/>
          <w:sz w:val="24"/>
          <w:szCs w:val="24"/>
        </w:rPr>
        <w:t xml:space="preserve"> to the theory that focuses on the parents, </w:t>
      </w:r>
      <w:r w:rsidRPr="009C0CC6">
        <w:rPr>
          <w:rFonts w:ascii="Times New Roman" w:hAnsi="Times New Roman" w:cs="Times New Roman"/>
          <w:bCs/>
          <w:sz w:val="24"/>
          <w:szCs w:val="24"/>
        </w:rPr>
        <w:t>at first glance</w:t>
      </w:r>
      <w:r>
        <w:rPr>
          <w:rFonts w:ascii="Times New Roman" w:hAnsi="Times New Roman" w:cs="Times New Roman"/>
          <w:bCs/>
          <w:sz w:val="24"/>
          <w:szCs w:val="24"/>
        </w:rPr>
        <w:t>,</w:t>
      </w:r>
      <w:r w:rsidRPr="009C0CC6">
        <w:rPr>
          <w:rFonts w:ascii="Times New Roman" w:hAnsi="Times New Roman" w:cs="Times New Roman"/>
          <w:bCs/>
          <w:sz w:val="24"/>
          <w:szCs w:val="24"/>
        </w:rPr>
        <w:t xml:space="preserve"> </w:t>
      </w:r>
      <w:r w:rsidR="009C0CC6" w:rsidRPr="009C0CC6">
        <w:rPr>
          <w:rFonts w:ascii="Times New Roman" w:hAnsi="Times New Roman" w:cs="Times New Roman"/>
          <w:bCs/>
          <w:sz w:val="24"/>
          <w:szCs w:val="24"/>
        </w:rPr>
        <w:t>displacement theory, which focuses on the children’s screen use, seems to be more empirically grounded. Quite a few studies have attempted to link children’s use of screen technologies with a variety of cognitive and emotional difficulties (</w:t>
      </w:r>
      <w:r w:rsidR="009C0CC6" w:rsidRPr="009C0CC6">
        <w:rPr>
          <w:rFonts w:ascii="Times New Roman" w:hAnsi="Times New Roman" w:cs="Times New Roman"/>
          <w:sz w:val="24"/>
          <w:szCs w:val="24"/>
        </w:rPr>
        <w:t xml:space="preserve">Browne et al., 2020; Madigan et al., 2020), </w:t>
      </w:r>
      <w:r w:rsidR="00617932">
        <w:rPr>
          <w:rFonts w:ascii="Times New Roman" w:hAnsi="Times New Roman" w:cs="Times New Roman"/>
          <w:sz w:val="24"/>
          <w:szCs w:val="24"/>
        </w:rPr>
        <w:t>the cumulative result of which has been</w:t>
      </w:r>
      <w:r w:rsidR="009C0CC6" w:rsidRPr="009C0CC6">
        <w:rPr>
          <w:rFonts w:ascii="Times New Roman" w:hAnsi="Times New Roman" w:cs="Times New Roman"/>
          <w:sz w:val="24"/>
          <w:szCs w:val="24"/>
        </w:rPr>
        <w:t xml:space="preserve"> that the World Health Organization (WHO) issued a sweeping recommendation not to expose infants and toddlers up to the age of two to screens at all (WHO, 2019). </w:t>
      </w:r>
      <w:r w:rsidR="00BC2F89">
        <w:rPr>
          <w:rFonts w:ascii="Times New Roman" w:hAnsi="Times New Roman" w:cs="Times New Roman"/>
          <w:sz w:val="24"/>
          <w:szCs w:val="24"/>
        </w:rPr>
        <w:t>Still, t</w:t>
      </w:r>
      <w:r w:rsidR="009C0CC6" w:rsidRPr="009C0CC6">
        <w:rPr>
          <w:rFonts w:ascii="Times New Roman" w:hAnsi="Times New Roman" w:cs="Times New Roman"/>
          <w:sz w:val="24"/>
          <w:szCs w:val="24"/>
        </w:rPr>
        <w:t>he issue of how screen use affects young children is controversial in the literature (Ophir et al., 2019, 2020). In addition, the low quality of the studies on which the WHO based its recommendation, as well as the broader, more complex picture arising from those studies, do not allow for any unambiguous conclusions to be drawn (Ophir et al., 2021).</w:t>
      </w:r>
      <w:r w:rsidR="009C0CC6" w:rsidRPr="009C0CC6">
        <w:rPr>
          <w:rStyle w:val="FootnoteReference"/>
          <w:rFonts w:ascii="Times New Roman" w:hAnsi="Times New Roman" w:cs="Times New Roman"/>
        </w:rPr>
        <w:footnoteReference w:id="5"/>
      </w:r>
      <w:r w:rsidR="009C0CC6" w:rsidRPr="009C0CC6">
        <w:rPr>
          <w:rFonts w:ascii="Times New Roman" w:hAnsi="Times New Roman" w:cs="Times New Roman"/>
          <w:sz w:val="24"/>
          <w:szCs w:val="24"/>
        </w:rPr>
        <w:t xml:space="preserve"> </w:t>
      </w:r>
      <w:r w:rsidR="00BC2F89">
        <w:rPr>
          <w:rFonts w:ascii="Times New Roman" w:hAnsi="Times New Roman" w:cs="Times New Roman"/>
          <w:sz w:val="24"/>
          <w:szCs w:val="24"/>
        </w:rPr>
        <w:t>However,</w:t>
      </w:r>
      <w:r w:rsidR="009C0CC6" w:rsidRPr="009C0CC6">
        <w:rPr>
          <w:rFonts w:ascii="Times New Roman" w:hAnsi="Times New Roman" w:cs="Times New Roman"/>
          <w:sz w:val="24"/>
          <w:szCs w:val="24"/>
        </w:rPr>
        <w:t xml:space="preserve"> perhaps sufficient evidence has accrued pertaining directly to the effects of screens on ASD? To answer this question</w:t>
      </w:r>
      <w:r>
        <w:rPr>
          <w:rFonts w:ascii="Times New Roman" w:hAnsi="Times New Roman" w:cs="Times New Roman"/>
          <w:sz w:val="24"/>
          <w:szCs w:val="24"/>
        </w:rPr>
        <w:t>,</w:t>
      </w:r>
      <w:r w:rsidR="009C0CC6" w:rsidRPr="009C0CC6">
        <w:rPr>
          <w:rFonts w:ascii="Times New Roman" w:hAnsi="Times New Roman" w:cs="Times New Roman"/>
          <w:sz w:val="24"/>
          <w:szCs w:val="24"/>
        </w:rPr>
        <w:t xml:space="preserve"> let us review the current literature and as well as a recent longitudinal study dealing with the subject.  </w:t>
      </w:r>
    </w:p>
    <w:p w14:paraId="60EA6FE7" w14:textId="77777777"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b/>
          <w:bCs/>
          <w:sz w:val="24"/>
          <w:szCs w:val="24"/>
        </w:rPr>
        <w:t>Literature review</w:t>
      </w:r>
    </w:p>
    <w:p w14:paraId="1CD3CC1C" w14:textId="1BA35CC6"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2019, a comprehensive literature review was published on the connection between children’s screen use and ASD (Slobodin et al., 2019). To include as many studies </w:t>
      </w:r>
      <w:r w:rsidR="00BC2F89">
        <w:rPr>
          <w:rFonts w:ascii="Times New Roman" w:hAnsi="Times New Roman" w:cs="Times New Roman"/>
          <w:sz w:val="24"/>
          <w:szCs w:val="24"/>
        </w:rPr>
        <w:t xml:space="preserve">as possible </w:t>
      </w:r>
      <w:r w:rsidRPr="009C0CC6">
        <w:rPr>
          <w:rFonts w:ascii="Times New Roman" w:hAnsi="Times New Roman" w:cs="Times New Roman"/>
          <w:sz w:val="24"/>
          <w:szCs w:val="24"/>
        </w:rPr>
        <w:t xml:space="preserve">in the literature review, the authors </w:t>
      </w:r>
      <w:r w:rsidR="00BC2F89">
        <w:rPr>
          <w:rFonts w:ascii="Times New Roman" w:hAnsi="Times New Roman" w:cs="Times New Roman"/>
          <w:sz w:val="24"/>
          <w:szCs w:val="24"/>
        </w:rPr>
        <w:t>applied</w:t>
      </w:r>
      <w:r w:rsidRPr="009C0CC6">
        <w:rPr>
          <w:rFonts w:ascii="Times New Roman" w:hAnsi="Times New Roman" w:cs="Times New Roman"/>
          <w:sz w:val="24"/>
          <w:szCs w:val="24"/>
        </w:rPr>
        <w:t xml:space="preserve"> extremely lenient criteria for inclusion, according to which any comparative study that included a group of subjects with </w:t>
      </w:r>
      <w:r w:rsidR="00702FFC">
        <w:rPr>
          <w:rFonts w:ascii="Times New Roman" w:hAnsi="Times New Roman" w:cs="Times New Roman"/>
          <w:sz w:val="24"/>
          <w:szCs w:val="24"/>
        </w:rPr>
        <w:t>an ASD</w:t>
      </w:r>
      <w:r w:rsidRPr="009C0CC6">
        <w:rPr>
          <w:rFonts w:ascii="Times New Roman" w:hAnsi="Times New Roman" w:cs="Times New Roman"/>
          <w:sz w:val="24"/>
          <w:szCs w:val="24"/>
        </w:rPr>
        <w:t xml:space="preserve"> diagnosis and a control group, that related to the target variables (children’s screen use and an </w:t>
      </w:r>
      <w:r w:rsidR="00702FFC">
        <w:rPr>
          <w:rFonts w:ascii="Times New Roman" w:hAnsi="Times New Roman" w:cs="Times New Roman"/>
          <w:sz w:val="24"/>
          <w:szCs w:val="24"/>
        </w:rPr>
        <w:t>ASD</w:t>
      </w:r>
      <w:r w:rsidRPr="009C0CC6">
        <w:rPr>
          <w:rFonts w:ascii="Times New Roman" w:hAnsi="Times New Roman" w:cs="Times New Roman"/>
          <w:sz w:val="24"/>
          <w:szCs w:val="24"/>
        </w:rPr>
        <w:t xml:space="preserve"> diagnosis)</w:t>
      </w:r>
      <w:r w:rsidR="00617932">
        <w:rPr>
          <w:rFonts w:ascii="Times New Roman" w:hAnsi="Times New Roman" w:cs="Times New Roman"/>
          <w:sz w:val="24"/>
          <w:szCs w:val="24"/>
        </w:rPr>
        <w:t>, and</w:t>
      </w:r>
      <w:r w:rsidRPr="009C0CC6">
        <w:rPr>
          <w:rFonts w:ascii="Times New Roman" w:hAnsi="Times New Roman" w:cs="Times New Roman"/>
          <w:sz w:val="24"/>
          <w:szCs w:val="24"/>
        </w:rPr>
        <w:t xml:space="preserve"> that had at least 20 participants would be considered appropriate for review. At the same time, no characteristic pertaining to the study sample (e.g.</w:t>
      </w:r>
      <w:r w:rsidR="00BC2F89">
        <w:rPr>
          <w:rFonts w:ascii="Times New Roman" w:hAnsi="Times New Roman" w:cs="Times New Roman"/>
          <w:sz w:val="24"/>
          <w:szCs w:val="24"/>
        </w:rPr>
        <w:t>,</w:t>
      </w:r>
      <w:r w:rsidRPr="009C0CC6">
        <w:rPr>
          <w:rFonts w:ascii="Times New Roman" w:hAnsi="Times New Roman" w:cs="Times New Roman"/>
          <w:sz w:val="24"/>
          <w:szCs w:val="24"/>
        </w:rPr>
        <w:t xml:space="preserve"> the child’s level of functioning or the presence of another comorbid disorder), nor the </w:t>
      </w:r>
      <w:r w:rsidR="00702FFC">
        <w:rPr>
          <w:rFonts w:ascii="Times New Roman" w:hAnsi="Times New Roman" w:cs="Times New Roman"/>
          <w:sz w:val="24"/>
          <w:szCs w:val="24"/>
        </w:rPr>
        <w:t>date</w:t>
      </w:r>
      <w:r w:rsidRPr="009C0CC6">
        <w:rPr>
          <w:rFonts w:ascii="Times New Roman" w:hAnsi="Times New Roman" w:cs="Times New Roman"/>
          <w:sz w:val="24"/>
          <w:szCs w:val="24"/>
        </w:rPr>
        <w:t xml:space="preserve"> of publication </w:t>
      </w:r>
      <w:r w:rsidR="00702FFC">
        <w:rPr>
          <w:rFonts w:ascii="Times New Roman" w:hAnsi="Times New Roman" w:cs="Times New Roman"/>
          <w:sz w:val="24"/>
          <w:szCs w:val="24"/>
        </w:rPr>
        <w:t xml:space="preserve">of the study </w:t>
      </w:r>
      <w:r w:rsidRPr="009C0CC6">
        <w:rPr>
          <w:rFonts w:ascii="Times New Roman" w:hAnsi="Times New Roman" w:cs="Times New Roman"/>
          <w:sz w:val="24"/>
          <w:szCs w:val="24"/>
        </w:rPr>
        <w:t>would constitute grounds for rejection</w:t>
      </w:r>
      <w:r w:rsidR="00702FFC">
        <w:rPr>
          <w:rFonts w:ascii="Times New Roman" w:hAnsi="Times New Roman" w:cs="Times New Roman"/>
          <w:sz w:val="24"/>
          <w:szCs w:val="24"/>
        </w:rPr>
        <w:t xml:space="preserve"> for inclusion in the review</w:t>
      </w:r>
      <w:r w:rsidRPr="009C0CC6">
        <w:rPr>
          <w:rFonts w:ascii="Times New Roman" w:hAnsi="Times New Roman" w:cs="Times New Roman"/>
          <w:sz w:val="24"/>
          <w:szCs w:val="24"/>
        </w:rPr>
        <w:t xml:space="preserve">. The only studies that met these criteria and were not </w:t>
      </w:r>
      <w:r w:rsidRPr="009C0CC6">
        <w:rPr>
          <w:rFonts w:ascii="Times New Roman" w:hAnsi="Times New Roman" w:cs="Times New Roman"/>
          <w:sz w:val="24"/>
          <w:szCs w:val="24"/>
        </w:rPr>
        <w:lastRenderedPageBreak/>
        <w:t>included in the review were those dealing with educational screen technologies</w:t>
      </w:r>
      <w:r w:rsidR="00702FFC">
        <w:rPr>
          <w:rFonts w:ascii="Times New Roman" w:hAnsi="Times New Roman" w:cs="Times New Roman"/>
          <w:sz w:val="24"/>
          <w:szCs w:val="24"/>
        </w:rPr>
        <w:t>,</w:t>
      </w:r>
      <w:r w:rsidRPr="009C0CC6">
        <w:rPr>
          <w:rFonts w:ascii="Times New Roman" w:hAnsi="Times New Roman" w:cs="Times New Roman"/>
          <w:sz w:val="24"/>
          <w:szCs w:val="24"/>
        </w:rPr>
        <w:t xml:space="preserve"> such as educational computer games that could possibly help children </w:t>
      </w:r>
      <w:commentRangeStart w:id="8"/>
      <w:r w:rsidRPr="00FD66A2">
        <w:rPr>
          <w:rFonts w:ascii="Times New Roman" w:hAnsi="Times New Roman" w:cs="Times New Roman"/>
          <w:sz w:val="24"/>
          <w:szCs w:val="24"/>
          <w:highlight w:val="yellow"/>
        </w:rPr>
        <w:t>who</w:t>
      </w:r>
      <w:commentRangeEnd w:id="8"/>
      <w:r w:rsidR="00702FFC">
        <w:rPr>
          <w:rStyle w:val="CommentReference"/>
        </w:rPr>
        <w:commentReference w:id="8"/>
      </w:r>
      <w:r w:rsidRPr="00FD66A2">
        <w:rPr>
          <w:rFonts w:ascii="Times New Roman" w:hAnsi="Times New Roman" w:cs="Times New Roman"/>
          <w:sz w:val="24"/>
          <w:szCs w:val="24"/>
          <w:highlight w:val="yellow"/>
        </w:rPr>
        <w:t xml:space="preserve"> are vulnerable to ASD</w:t>
      </w:r>
      <w:r w:rsidRPr="009C0CC6">
        <w:rPr>
          <w:rFonts w:ascii="Times New Roman" w:hAnsi="Times New Roman" w:cs="Times New Roman"/>
          <w:sz w:val="24"/>
          <w:szCs w:val="24"/>
        </w:rPr>
        <w:t xml:space="preserve">. </w:t>
      </w:r>
    </w:p>
    <w:p w14:paraId="044A03D3" w14:textId="6A8967E3"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The systematic literature review was </w:t>
      </w:r>
      <w:r w:rsidR="00702FFC">
        <w:rPr>
          <w:rFonts w:ascii="Times New Roman" w:hAnsi="Times New Roman" w:cs="Times New Roman"/>
          <w:sz w:val="24"/>
          <w:szCs w:val="24"/>
        </w:rPr>
        <w:t>conducted</w:t>
      </w:r>
      <w:r w:rsidRPr="009C0CC6">
        <w:rPr>
          <w:rFonts w:ascii="Times New Roman" w:hAnsi="Times New Roman" w:cs="Times New Roman"/>
          <w:sz w:val="24"/>
          <w:szCs w:val="24"/>
        </w:rPr>
        <w:t xml:space="preserve"> using PRISMA, the accepted method for conducting literature reviews and meta-</w:t>
      </w:r>
      <w:r w:rsidR="00702FFC" w:rsidRPr="009C0CC6">
        <w:rPr>
          <w:rFonts w:ascii="Times New Roman" w:hAnsi="Times New Roman" w:cs="Times New Roman"/>
          <w:sz w:val="24"/>
          <w:szCs w:val="24"/>
        </w:rPr>
        <w:t>analys</w:t>
      </w:r>
      <w:r w:rsidR="00702FFC">
        <w:rPr>
          <w:rFonts w:ascii="Times New Roman" w:hAnsi="Times New Roman" w:cs="Times New Roman"/>
          <w:sz w:val="24"/>
          <w:szCs w:val="24"/>
        </w:rPr>
        <w:t>es</w:t>
      </w:r>
      <w:r w:rsidRPr="009C0CC6">
        <w:rPr>
          <w:rFonts w:ascii="Times New Roman" w:hAnsi="Times New Roman" w:cs="Times New Roman"/>
          <w:sz w:val="24"/>
          <w:szCs w:val="24"/>
        </w:rPr>
        <w:t>,</w:t>
      </w:r>
      <w:r w:rsidRPr="009C0CC6">
        <w:rPr>
          <w:rStyle w:val="FootnoteReference"/>
          <w:rFonts w:ascii="Times New Roman" w:hAnsi="Times New Roman" w:cs="Times New Roman"/>
        </w:rPr>
        <w:footnoteReference w:id="6"/>
      </w:r>
      <w:r w:rsidRPr="009C0CC6">
        <w:rPr>
          <w:rFonts w:ascii="Times New Roman" w:hAnsi="Times New Roman" w:cs="Times New Roman"/>
          <w:sz w:val="24"/>
          <w:szCs w:val="24"/>
        </w:rPr>
        <w:t xml:space="preserve"> with an initial search by title and abstract yielding 4,258 studies. However, despite the lenient criteria for inclusion described above, a large number of studies (4,222) were immediately </w:t>
      </w:r>
      <w:r w:rsidR="00617932">
        <w:rPr>
          <w:rFonts w:ascii="Times New Roman" w:hAnsi="Times New Roman" w:cs="Times New Roman"/>
          <w:sz w:val="24"/>
          <w:szCs w:val="24"/>
        </w:rPr>
        <w:t>eliminated from consideration</w:t>
      </w:r>
      <w:r w:rsidRPr="009C0CC6">
        <w:rPr>
          <w:rFonts w:ascii="Times New Roman" w:hAnsi="Times New Roman" w:cs="Times New Roman"/>
          <w:sz w:val="24"/>
          <w:szCs w:val="24"/>
        </w:rPr>
        <w:t xml:space="preserve"> upon examination of the content of the titles and abstracts. Of the remaining 36 studies, 20 were removed </w:t>
      </w:r>
      <w:r w:rsidR="00702FFC">
        <w:rPr>
          <w:rFonts w:ascii="Times New Roman" w:hAnsi="Times New Roman" w:cs="Times New Roman"/>
          <w:sz w:val="24"/>
          <w:szCs w:val="24"/>
        </w:rPr>
        <w:t xml:space="preserve">for the </w:t>
      </w:r>
      <w:r w:rsidRPr="009C0CC6">
        <w:rPr>
          <w:rFonts w:ascii="Times New Roman" w:hAnsi="Times New Roman" w:cs="Times New Roman"/>
          <w:sz w:val="24"/>
          <w:szCs w:val="24"/>
        </w:rPr>
        <w:t xml:space="preserve">following </w:t>
      </w:r>
      <w:r w:rsidR="00E74412">
        <w:rPr>
          <w:rFonts w:ascii="Times New Roman" w:hAnsi="Times New Roman" w:cs="Times New Roman"/>
          <w:sz w:val="24"/>
          <w:szCs w:val="24"/>
        </w:rPr>
        <w:t>reasons</w:t>
      </w:r>
      <w:r w:rsidRPr="009C0CC6">
        <w:rPr>
          <w:rFonts w:ascii="Times New Roman" w:hAnsi="Times New Roman" w:cs="Times New Roman"/>
          <w:sz w:val="24"/>
          <w:szCs w:val="24"/>
        </w:rPr>
        <w:t xml:space="preserve">: nine studies did not include a control group of children without ASD; three studies were not empirical studies; two studies did not meet the minimum requirement of 20 participants; two studies did not include an </w:t>
      </w:r>
      <w:r w:rsidR="00490811">
        <w:rPr>
          <w:rFonts w:ascii="Times New Roman" w:hAnsi="Times New Roman" w:cs="Times New Roman"/>
          <w:sz w:val="24"/>
          <w:szCs w:val="24"/>
        </w:rPr>
        <w:t>ASD</w:t>
      </w:r>
      <w:r w:rsidRPr="009C0CC6">
        <w:rPr>
          <w:rFonts w:ascii="Times New Roman" w:hAnsi="Times New Roman" w:cs="Times New Roman"/>
          <w:sz w:val="24"/>
          <w:szCs w:val="24"/>
        </w:rPr>
        <w:t xml:space="preserve"> diagnosis; and one study dealt only with content analysis. In total, therefore, </w:t>
      </w:r>
      <w:r w:rsidR="00490811">
        <w:rPr>
          <w:rFonts w:ascii="Times New Roman" w:hAnsi="Times New Roman" w:cs="Times New Roman"/>
          <w:sz w:val="24"/>
          <w:szCs w:val="24"/>
        </w:rPr>
        <w:t xml:space="preserve">only </w:t>
      </w:r>
      <w:r w:rsidRPr="009C0CC6">
        <w:rPr>
          <w:rFonts w:ascii="Times New Roman" w:hAnsi="Times New Roman" w:cs="Times New Roman"/>
          <w:b/>
          <w:bCs/>
          <w:sz w:val="24"/>
          <w:szCs w:val="24"/>
        </w:rPr>
        <w:t>16 studies</w:t>
      </w:r>
      <w:r w:rsidRPr="009C0CC6">
        <w:rPr>
          <w:rFonts w:ascii="Times New Roman" w:hAnsi="Times New Roman" w:cs="Times New Roman"/>
          <w:sz w:val="24"/>
          <w:szCs w:val="24"/>
        </w:rPr>
        <w:t xml:space="preserve"> were included in the literature review. </w:t>
      </w:r>
    </w:p>
    <w:p w14:paraId="26816B3A" w14:textId="644E177E"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Surprisingly, despite the leading narrative in the newspaper headlines</w:t>
      </w:r>
      <w:r w:rsidR="00490811">
        <w:rPr>
          <w:rFonts w:ascii="Times New Roman" w:hAnsi="Times New Roman" w:cs="Times New Roman"/>
          <w:sz w:val="24"/>
          <w:szCs w:val="24"/>
        </w:rPr>
        <w:t xml:space="preserve"> that heralded the publication of this review</w:t>
      </w:r>
      <w:r w:rsidRPr="009C0CC6">
        <w:rPr>
          <w:rFonts w:ascii="Times New Roman" w:hAnsi="Times New Roman" w:cs="Times New Roman"/>
          <w:sz w:val="24"/>
          <w:szCs w:val="24"/>
        </w:rPr>
        <w:t xml:space="preserve">, the central argument repeated throughout the review does not imply that screen use causes the appearance of </w:t>
      </w:r>
      <w:r w:rsidR="00490811">
        <w:rPr>
          <w:rFonts w:ascii="Times New Roman" w:hAnsi="Times New Roman" w:cs="Times New Roman"/>
          <w:sz w:val="24"/>
          <w:szCs w:val="24"/>
        </w:rPr>
        <w:t>ASD</w:t>
      </w:r>
      <w:r w:rsidRPr="009C0CC6">
        <w:rPr>
          <w:rFonts w:ascii="Times New Roman" w:hAnsi="Times New Roman" w:cs="Times New Roman"/>
          <w:sz w:val="24"/>
          <w:szCs w:val="24"/>
        </w:rPr>
        <w:t xml:space="preserve"> symptoms (screens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ASD) but rather</w:t>
      </w:r>
      <w:r w:rsidR="00490811">
        <w:rPr>
          <w:rFonts w:ascii="Times New Roman" w:hAnsi="Times New Roman" w:cs="Times New Roman"/>
          <w:sz w:val="24"/>
          <w:szCs w:val="24"/>
        </w:rPr>
        <w:t>, conversely, that</w:t>
      </w:r>
      <w:r w:rsidRPr="009C0CC6">
        <w:rPr>
          <w:rFonts w:ascii="Times New Roman" w:hAnsi="Times New Roman" w:cs="Times New Roman"/>
          <w:sz w:val="24"/>
          <w:szCs w:val="24"/>
        </w:rPr>
        <w:t xml:space="preserve"> children on the autistic spectrum tend to use screens more. According to the review, there is evidence that children with ASD show increased interest in watching screens from a very young age (ASD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screens). This directionality is strengthened by studies tracking children’s daily activity in general that show that children with ASD spend more time </w:t>
      </w:r>
      <w:r w:rsidR="00490811">
        <w:rPr>
          <w:rFonts w:ascii="Times New Roman" w:hAnsi="Times New Roman" w:cs="Times New Roman"/>
          <w:sz w:val="24"/>
          <w:szCs w:val="24"/>
        </w:rPr>
        <w:t>engaged in</w:t>
      </w:r>
      <w:r w:rsidRPr="009C0CC6">
        <w:rPr>
          <w:rFonts w:ascii="Times New Roman" w:hAnsi="Times New Roman" w:cs="Times New Roman"/>
          <w:sz w:val="24"/>
          <w:szCs w:val="24"/>
        </w:rPr>
        <w:t xml:space="preserve"> screen-based activities compared to other leisure activities. </w:t>
      </w:r>
    </w:p>
    <w:p w14:paraId="4DFB650A" w14:textId="0887D09B"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According to the researchers, there are several intuitive explanations for this directionality (ASD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screens). Looking at screens requires very little effort and therefore is especially appealing to children with ASD. To a certain extent, it also serves as a safe space for </w:t>
      </w:r>
      <w:r w:rsidR="00617932">
        <w:rPr>
          <w:rFonts w:ascii="Times New Roman" w:hAnsi="Times New Roman" w:cs="Times New Roman"/>
          <w:sz w:val="24"/>
          <w:szCs w:val="24"/>
        </w:rPr>
        <w:t>such children</w:t>
      </w:r>
      <w:r w:rsidRPr="009C0CC6">
        <w:rPr>
          <w:rFonts w:ascii="Times New Roman" w:hAnsi="Times New Roman" w:cs="Times New Roman"/>
          <w:sz w:val="24"/>
          <w:szCs w:val="24"/>
        </w:rPr>
        <w:t xml:space="preserve">, separating them from (subjective) social and environmental threats and </w:t>
      </w:r>
      <w:r w:rsidR="00490811">
        <w:rPr>
          <w:rFonts w:ascii="Times New Roman" w:hAnsi="Times New Roman" w:cs="Times New Roman"/>
          <w:sz w:val="24"/>
          <w:szCs w:val="24"/>
        </w:rPr>
        <w:t>enabling</w:t>
      </w:r>
      <w:r w:rsidRPr="009C0CC6">
        <w:rPr>
          <w:rFonts w:ascii="Times New Roman" w:hAnsi="Times New Roman" w:cs="Times New Roman"/>
          <w:sz w:val="24"/>
          <w:szCs w:val="24"/>
        </w:rPr>
        <w:t xml:space="preserve"> them to temporarily disconnect from the daily activities that require so much cognitive or social effort. At the same time, parents of children with ASD allow their children a lot of screen time because they recognize the calming effect it has on their children. And indeed, some parents of children with ASD have positive views on screen use, particularly if they believe certain games are beneficial for their children (Slobodin et al., 2019). It is difficult to know whether these beliefs reflect “</w:t>
      </w:r>
      <w:r w:rsidR="00617932">
        <w:rPr>
          <w:rFonts w:ascii="Times New Roman" w:hAnsi="Times New Roman" w:cs="Times New Roman"/>
          <w:sz w:val="24"/>
          <w:szCs w:val="24"/>
        </w:rPr>
        <w:t>genuine</w:t>
      </w:r>
      <w:r w:rsidRPr="009C0CC6">
        <w:rPr>
          <w:rFonts w:ascii="Times New Roman" w:hAnsi="Times New Roman" w:cs="Times New Roman"/>
          <w:sz w:val="24"/>
          <w:szCs w:val="24"/>
        </w:rPr>
        <w:t xml:space="preserve">” </w:t>
      </w:r>
      <w:r w:rsidRPr="009C0CC6">
        <w:rPr>
          <w:rFonts w:ascii="Times New Roman" w:hAnsi="Times New Roman" w:cs="Times New Roman"/>
          <w:sz w:val="24"/>
          <w:szCs w:val="24"/>
        </w:rPr>
        <w:lastRenderedPageBreak/>
        <w:t xml:space="preserve">values or whether they are merely defensive </w:t>
      </w:r>
      <w:r w:rsidR="00617932">
        <w:rPr>
          <w:rFonts w:ascii="Times New Roman" w:hAnsi="Times New Roman" w:cs="Times New Roman"/>
          <w:sz w:val="24"/>
          <w:szCs w:val="24"/>
        </w:rPr>
        <w:t>rationalizations</w:t>
      </w:r>
      <w:r w:rsidRPr="009C0CC6">
        <w:rPr>
          <w:rFonts w:ascii="Times New Roman" w:hAnsi="Times New Roman" w:cs="Times New Roman"/>
          <w:sz w:val="24"/>
          <w:szCs w:val="24"/>
        </w:rPr>
        <w:t xml:space="preserve"> aimed at resolving the parents’ </w:t>
      </w:r>
      <w:r w:rsidR="00490811">
        <w:rPr>
          <w:rFonts w:ascii="Times New Roman" w:hAnsi="Times New Roman" w:cs="Times New Roman"/>
          <w:sz w:val="24"/>
          <w:szCs w:val="24"/>
        </w:rPr>
        <w:t xml:space="preserve">possible </w:t>
      </w:r>
      <w:r w:rsidRPr="009C0CC6">
        <w:rPr>
          <w:rFonts w:ascii="Times New Roman" w:hAnsi="Times New Roman" w:cs="Times New Roman"/>
          <w:sz w:val="24"/>
          <w:szCs w:val="24"/>
        </w:rPr>
        <w:t>cognitive dissonance</w:t>
      </w:r>
      <w:r w:rsidR="00490811">
        <w:rPr>
          <w:rFonts w:ascii="Times New Roman" w:hAnsi="Times New Roman" w:cs="Times New Roman"/>
          <w:sz w:val="24"/>
          <w:szCs w:val="24"/>
        </w:rPr>
        <w:t xml:space="preserve"> regarding screen use</w:t>
      </w:r>
      <w:r w:rsidRPr="009C0CC6">
        <w:rPr>
          <w:rFonts w:ascii="Times New Roman" w:hAnsi="Times New Roman" w:cs="Times New Roman"/>
          <w:sz w:val="24"/>
          <w:szCs w:val="24"/>
        </w:rPr>
        <w:t xml:space="preserve">. </w:t>
      </w:r>
      <w:r w:rsidR="00490811">
        <w:rPr>
          <w:rFonts w:ascii="Times New Roman" w:hAnsi="Times New Roman" w:cs="Times New Roman"/>
          <w:sz w:val="24"/>
          <w:szCs w:val="24"/>
        </w:rPr>
        <w:t>Even if the latter is the case,</w:t>
      </w:r>
      <w:r w:rsidRPr="009C0CC6">
        <w:rPr>
          <w:rFonts w:ascii="Times New Roman" w:hAnsi="Times New Roman" w:cs="Times New Roman"/>
          <w:sz w:val="24"/>
          <w:szCs w:val="24"/>
        </w:rPr>
        <w:t xml:space="preserve"> we can easily understand these parents. Caring for children with ASD requires tremendous fortitude, especially if the child is low-functioning, and screen technologies provide a modicum of relief from the many challenges involved. Without supporting longitudinal studies</w:t>
      </w:r>
      <w:r w:rsidR="00490811">
        <w:rPr>
          <w:rFonts w:ascii="Times New Roman" w:hAnsi="Times New Roman" w:cs="Times New Roman"/>
          <w:sz w:val="24"/>
          <w:szCs w:val="24"/>
        </w:rPr>
        <w:t>,</w:t>
      </w:r>
      <w:r w:rsidRPr="009C0CC6">
        <w:rPr>
          <w:rFonts w:ascii="Times New Roman" w:hAnsi="Times New Roman" w:cs="Times New Roman"/>
          <w:sz w:val="24"/>
          <w:szCs w:val="24"/>
        </w:rPr>
        <w:t xml:space="preserve"> it is difficult to determine the directionality of the link. However, evidence emerging from longitudinal studies of other childhood problems, such as </w:t>
      </w:r>
      <w:r w:rsidR="00B44A44">
        <w:rPr>
          <w:rFonts w:ascii="Times New Roman" w:hAnsi="Times New Roman" w:cs="Times New Roman"/>
          <w:sz w:val="24"/>
          <w:szCs w:val="24"/>
        </w:rPr>
        <w:t>self-</w:t>
      </w:r>
      <w:r w:rsidRPr="009C0CC6">
        <w:rPr>
          <w:rFonts w:ascii="Times New Roman" w:hAnsi="Times New Roman" w:cs="Times New Roman"/>
          <w:sz w:val="24"/>
          <w:szCs w:val="24"/>
        </w:rPr>
        <w:t xml:space="preserve">regulation difficulties in early childhood, shows that parents of children with difficulties in early childhood allow their children to watch screens for longer amounts of time at later ages compared to children without regulation difficulties, apparently as a way of coping with those difficulties (Radesky et al., 2014). </w:t>
      </w:r>
    </w:p>
    <w:p w14:paraId="406009B9"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A longitudinal study to examine the directionality of the link</w:t>
      </w:r>
    </w:p>
    <w:p w14:paraId="3F61D6EC" w14:textId="728A25D8"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If </w:t>
      </w:r>
      <w:r w:rsidR="00B44A44">
        <w:rPr>
          <w:rFonts w:ascii="Times New Roman" w:hAnsi="Times New Roman" w:cs="Times New Roman"/>
          <w:sz w:val="24"/>
          <w:szCs w:val="24"/>
        </w:rPr>
        <w:t>it is indeed the case that the true directionality is that children with ASD tend to have more exposure to screens than other children</w:t>
      </w:r>
      <w:r w:rsidRPr="009C0CC6">
        <w:rPr>
          <w:rFonts w:ascii="Times New Roman" w:hAnsi="Times New Roman" w:cs="Times New Roman"/>
          <w:sz w:val="24"/>
          <w:szCs w:val="24"/>
        </w:rPr>
        <w:t xml:space="preserve">, </w:t>
      </w:r>
      <w:r w:rsidR="00B44A44">
        <w:rPr>
          <w:rFonts w:ascii="Times New Roman" w:hAnsi="Times New Roman" w:cs="Times New Roman"/>
          <w:sz w:val="24"/>
          <w:szCs w:val="24"/>
        </w:rPr>
        <w:t xml:space="preserve">from </w:t>
      </w:r>
      <w:r w:rsidRPr="009C0CC6">
        <w:rPr>
          <w:rFonts w:ascii="Times New Roman" w:hAnsi="Times New Roman" w:cs="Times New Roman"/>
          <w:sz w:val="24"/>
          <w:szCs w:val="24"/>
        </w:rPr>
        <w:t xml:space="preserve">where does the assumption of the opposite directionality, according to which screen use causes autistic symptoms (screens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ASD) stem? In April 2020, disturbing headlines published in various magazines throughout the world warned that exposing infants to screens increased the</w:t>
      </w:r>
      <w:r w:rsidR="00617932">
        <w:rPr>
          <w:rFonts w:ascii="Times New Roman" w:hAnsi="Times New Roman" w:cs="Times New Roman"/>
          <w:sz w:val="24"/>
          <w:szCs w:val="24"/>
        </w:rPr>
        <w:t>ir</w:t>
      </w:r>
      <w:r w:rsidRPr="009C0CC6">
        <w:rPr>
          <w:rFonts w:ascii="Times New Roman" w:hAnsi="Times New Roman" w:cs="Times New Roman"/>
          <w:sz w:val="24"/>
          <w:szCs w:val="24"/>
        </w:rPr>
        <w:t xml:space="preserve"> risk of developing ASD.</w:t>
      </w:r>
      <w:r w:rsidRPr="009C0CC6">
        <w:rPr>
          <w:rStyle w:val="FootnoteReference"/>
          <w:rFonts w:ascii="Times New Roman" w:hAnsi="Times New Roman" w:cs="Times New Roman"/>
        </w:rPr>
        <w:footnoteReference w:id="7"/>
      </w:r>
      <w:r w:rsidRPr="009C0CC6">
        <w:rPr>
          <w:rFonts w:ascii="Times New Roman" w:hAnsi="Times New Roman" w:cs="Times New Roman"/>
          <w:sz w:val="24"/>
          <w:szCs w:val="24"/>
        </w:rPr>
        <w:t xml:space="preserve"> These headlines were based on a longitudinal study, unique of its kind, published in the important medi</w:t>
      </w:r>
      <w:r w:rsidR="00B44A44">
        <w:rPr>
          <w:rFonts w:ascii="Times New Roman" w:hAnsi="Times New Roman" w:cs="Times New Roman"/>
          <w:sz w:val="24"/>
          <w:szCs w:val="24"/>
        </w:rPr>
        <w:t>c</w:t>
      </w:r>
      <w:r w:rsidRPr="009C0CC6">
        <w:rPr>
          <w:rFonts w:ascii="Times New Roman" w:hAnsi="Times New Roman" w:cs="Times New Roman"/>
          <w:sz w:val="24"/>
          <w:szCs w:val="24"/>
        </w:rPr>
        <w:t xml:space="preserve">al journal </w:t>
      </w:r>
      <w:r w:rsidRPr="009C0CC6">
        <w:rPr>
          <w:rFonts w:ascii="Times New Roman" w:hAnsi="Times New Roman" w:cs="Times New Roman"/>
          <w:i/>
          <w:iCs/>
          <w:sz w:val="24"/>
          <w:szCs w:val="24"/>
        </w:rPr>
        <w:t>JAMA Pediatrics,</w:t>
      </w:r>
      <w:r w:rsidRPr="009C0CC6">
        <w:rPr>
          <w:rFonts w:ascii="Times New Roman" w:hAnsi="Times New Roman" w:cs="Times New Roman"/>
          <w:sz w:val="24"/>
          <w:szCs w:val="24"/>
        </w:rPr>
        <w:t xml:space="preserve"> aimed at investigating the directionality of the link between children’s screen use and autistic symptoms (Heffler et al., 2020).</w:t>
      </w:r>
    </w:p>
    <w:p w14:paraId="277EF7F9" w14:textId="38DAD2F8"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that study, the researchers tracked 2,152 infants between the ages of one and two years old for an entire year. Throughout the study, the parents were asked to report </w:t>
      </w:r>
      <w:r w:rsidR="00617932">
        <w:rPr>
          <w:rFonts w:ascii="Times New Roman" w:hAnsi="Times New Roman" w:cs="Times New Roman"/>
          <w:sz w:val="24"/>
          <w:szCs w:val="24"/>
        </w:rPr>
        <w:t xml:space="preserve">on </w:t>
      </w:r>
      <w:r w:rsidRPr="009C0CC6">
        <w:rPr>
          <w:rFonts w:ascii="Times New Roman" w:hAnsi="Times New Roman" w:cs="Times New Roman"/>
          <w:sz w:val="24"/>
          <w:szCs w:val="24"/>
        </w:rPr>
        <w:t xml:space="preserve">whether the child had watched television or videos at the age of one (yes/no) and how many screen viewing hours the child had had by the age of one and a half. In addition, the parents filled out a questionnaire on ASD </w:t>
      </w:r>
      <w:r w:rsidR="00B44A44">
        <w:rPr>
          <w:rFonts w:ascii="Times New Roman" w:hAnsi="Times New Roman" w:cs="Times New Roman"/>
          <w:sz w:val="24"/>
          <w:szCs w:val="24"/>
        </w:rPr>
        <w:t>en</w:t>
      </w:r>
      <w:r w:rsidRPr="009C0CC6">
        <w:rPr>
          <w:rFonts w:ascii="Times New Roman" w:hAnsi="Times New Roman" w:cs="Times New Roman"/>
          <w:sz w:val="24"/>
          <w:szCs w:val="24"/>
        </w:rPr>
        <w:t xml:space="preserve">titled M-CHAT-R, from which two scores could be derived: (a) the main category score determining whether the child had </w:t>
      </w:r>
      <w:r w:rsidR="00B44A44">
        <w:rPr>
          <w:rFonts w:ascii="Times New Roman" w:hAnsi="Times New Roman" w:cs="Times New Roman"/>
          <w:sz w:val="24"/>
          <w:szCs w:val="24"/>
        </w:rPr>
        <w:t xml:space="preserve">characteristics </w:t>
      </w:r>
      <w:commentRangeStart w:id="9"/>
      <w:r w:rsidR="00B44A44">
        <w:rPr>
          <w:rFonts w:ascii="Times New Roman" w:hAnsi="Times New Roman" w:cs="Times New Roman"/>
          <w:sz w:val="24"/>
          <w:szCs w:val="24"/>
        </w:rPr>
        <w:t>of</w:t>
      </w:r>
      <w:commentRangeEnd w:id="9"/>
      <w:r w:rsidR="00B44A44">
        <w:rPr>
          <w:rStyle w:val="CommentReference"/>
        </w:rPr>
        <w:commentReference w:id="9"/>
      </w:r>
      <w:r w:rsidR="00B44A44">
        <w:rPr>
          <w:rFonts w:ascii="Times New Roman" w:hAnsi="Times New Roman" w:cs="Times New Roman"/>
          <w:sz w:val="24"/>
          <w:szCs w:val="24"/>
        </w:rPr>
        <w:t xml:space="preserve"> </w:t>
      </w:r>
      <w:r w:rsidRPr="009C0CC6">
        <w:rPr>
          <w:rFonts w:ascii="Times New Roman" w:hAnsi="Times New Roman" w:cs="Times New Roman"/>
          <w:sz w:val="24"/>
          <w:szCs w:val="24"/>
        </w:rPr>
        <w:t xml:space="preserve">ASD based on agreed criteria, and (b) a </w:t>
      </w:r>
      <w:r w:rsidRPr="009C0CC6">
        <w:rPr>
          <w:rFonts w:ascii="Times New Roman" w:hAnsi="Times New Roman" w:cs="Times New Roman"/>
          <w:sz w:val="24"/>
          <w:szCs w:val="24"/>
        </w:rPr>
        <w:lastRenderedPageBreak/>
        <w:t>continuous score between zero and 20 for evaluating the degree to which the child was characterized by typical behaviors attributed to the disorder.</w:t>
      </w:r>
    </w:p>
    <w:p w14:paraId="4CFBD5EF" w14:textId="664059BE" w:rsidR="009C0CC6" w:rsidRPr="009C0CC6" w:rsidRDefault="009C0CC6" w:rsidP="007F003D">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A review of the study’s results reveals that its alarming conclusion</w:t>
      </w:r>
      <w:r w:rsidR="00B44A44">
        <w:rPr>
          <w:rFonts w:ascii="Times New Roman" w:hAnsi="Times New Roman" w:cs="Times New Roman"/>
          <w:sz w:val="24"/>
          <w:szCs w:val="24"/>
        </w:rPr>
        <w:t xml:space="preserve"> – </w:t>
      </w:r>
      <w:r w:rsidRPr="009C0CC6">
        <w:rPr>
          <w:rFonts w:ascii="Times New Roman" w:hAnsi="Times New Roman" w:cs="Times New Roman"/>
          <w:sz w:val="24"/>
          <w:szCs w:val="24"/>
        </w:rPr>
        <w:t>the one that stimulated the public’s interest</w:t>
      </w:r>
      <w:r w:rsidR="00B44A44">
        <w:rPr>
          <w:rFonts w:ascii="Times New Roman" w:hAnsi="Times New Roman" w:cs="Times New Roman"/>
          <w:sz w:val="24"/>
          <w:szCs w:val="24"/>
        </w:rPr>
        <w:t xml:space="preserve"> – </w:t>
      </w:r>
      <w:r w:rsidRPr="009C0CC6">
        <w:rPr>
          <w:rFonts w:ascii="Times New Roman" w:hAnsi="Times New Roman" w:cs="Times New Roman"/>
          <w:sz w:val="24"/>
          <w:szCs w:val="24"/>
        </w:rPr>
        <w:t xml:space="preserve">was based on a single and rather unreliable finding. Purportedly, a (small) correlation was found between the television and video viewing at the age of </w:t>
      </w:r>
      <w:r w:rsidRPr="00FD66A2">
        <w:rPr>
          <w:rFonts w:ascii="Times New Roman" w:hAnsi="Times New Roman" w:cs="Times New Roman"/>
          <w:i/>
          <w:iCs/>
          <w:sz w:val="24"/>
          <w:szCs w:val="24"/>
        </w:rPr>
        <w:t>one</w:t>
      </w:r>
      <w:r w:rsidRPr="009C0CC6">
        <w:rPr>
          <w:rFonts w:ascii="Times New Roman" w:hAnsi="Times New Roman" w:cs="Times New Roman"/>
          <w:sz w:val="24"/>
          <w:szCs w:val="24"/>
        </w:rPr>
        <w:t xml:space="preserve"> (yes/no) variable and the continuous score indicating the extent of behaviors attributed to the disorder at the age of </w:t>
      </w:r>
      <w:r w:rsidRPr="00FD66A2">
        <w:rPr>
          <w:rFonts w:ascii="Times New Roman" w:hAnsi="Times New Roman" w:cs="Times New Roman"/>
          <w:i/>
          <w:iCs/>
          <w:sz w:val="24"/>
          <w:szCs w:val="24"/>
        </w:rPr>
        <w:t>two</w:t>
      </w:r>
      <w:r w:rsidRPr="009C0CC6">
        <w:rPr>
          <w:rFonts w:ascii="Times New Roman" w:hAnsi="Times New Roman" w:cs="Times New Roman"/>
          <w:sz w:val="24"/>
          <w:szCs w:val="24"/>
        </w:rPr>
        <w:t xml:space="preserve">. However, that same behavioral score at the age of </w:t>
      </w:r>
      <w:r w:rsidRPr="00FD66A2">
        <w:rPr>
          <w:rFonts w:ascii="Times New Roman" w:hAnsi="Times New Roman" w:cs="Times New Roman"/>
          <w:i/>
          <w:iCs/>
          <w:sz w:val="24"/>
          <w:szCs w:val="24"/>
        </w:rPr>
        <w:t>two</w:t>
      </w:r>
      <w:r w:rsidRPr="009C0CC6">
        <w:rPr>
          <w:rFonts w:ascii="Times New Roman" w:hAnsi="Times New Roman" w:cs="Times New Roman"/>
          <w:sz w:val="24"/>
          <w:szCs w:val="24"/>
        </w:rPr>
        <w:t xml:space="preserve"> was not found to be linked to the extent of screen viewing at the age of one and a half. Furthermore</w:t>
      </w:r>
      <w:r w:rsidR="00B44A44">
        <w:rPr>
          <w:rFonts w:ascii="Times New Roman" w:hAnsi="Times New Roman" w:cs="Times New Roman"/>
          <w:sz w:val="24"/>
          <w:szCs w:val="24"/>
        </w:rPr>
        <w:t>,</w:t>
      </w:r>
      <w:r w:rsidRPr="009C0CC6">
        <w:rPr>
          <w:rFonts w:ascii="Times New Roman" w:hAnsi="Times New Roman" w:cs="Times New Roman"/>
          <w:sz w:val="24"/>
          <w:szCs w:val="24"/>
        </w:rPr>
        <w:t xml:space="preserve"> and even more importantly, the researchers did not find an effect of television and video viewing on the study’s principal result metric</w:t>
      </w:r>
      <w:r w:rsidR="00B44A44">
        <w:rPr>
          <w:rFonts w:ascii="Times New Roman" w:hAnsi="Times New Roman" w:cs="Times New Roman"/>
          <w:sz w:val="24"/>
          <w:szCs w:val="24"/>
        </w:rPr>
        <w:t xml:space="preserve"> – </w:t>
      </w:r>
      <w:r w:rsidRPr="009C0CC6">
        <w:rPr>
          <w:rFonts w:ascii="Times New Roman" w:hAnsi="Times New Roman" w:cs="Times New Roman"/>
          <w:sz w:val="24"/>
          <w:szCs w:val="24"/>
        </w:rPr>
        <w:t>the category score enabling the researchers to define whether the child was at risk for ASD. Finally, even the small and partial effect observed between screen viewing at the age of one and the continu</w:t>
      </w:r>
      <w:r w:rsidR="00617932">
        <w:rPr>
          <w:rFonts w:ascii="Times New Roman" w:hAnsi="Times New Roman" w:cs="Times New Roman"/>
          <w:sz w:val="24"/>
          <w:szCs w:val="24"/>
        </w:rPr>
        <w:t>ous</w:t>
      </w:r>
      <w:r w:rsidRPr="009C0CC6">
        <w:rPr>
          <w:rFonts w:ascii="Times New Roman" w:hAnsi="Times New Roman" w:cs="Times New Roman"/>
          <w:sz w:val="24"/>
          <w:szCs w:val="24"/>
        </w:rPr>
        <w:t xml:space="preserve"> score at the age of two is very difficult to interpret, as the study provides no cut-off point on the continuous score for defining whether a certain child was at risk for the disorder, nor does it provide information on the average score children in the sample received. Based on the data presented in the study, it is possible to determine that the vast majority of children who watched television and videos at the age of one received a score of between zero and one, out of 20 possible points on the continuous scale of behaviors attributed to the disorder. In other words, even if we disregard the substantial </w:t>
      </w:r>
      <w:r w:rsidR="00145722">
        <w:rPr>
          <w:rFonts w:ascii="Times New Roman" w:hAnsi="Times New Roman" w:cs="Times New Roman"/>
          <w:sz w:val="24"/>
          <w:szCs w:val="24"/>
        </w:rPr>
        <w:t>study deficiencies</w:t>
      </w:r>
      <w:r w:rsidRPr="009C0CC6">
        <w:rPr>
          <w:rFonts w:ascii="Times New Roman" w:hAnsi="Times New Roman" w:cs="Times New Roman"/>
          <w:sz w:val="24"/>
          <w:szCs w:val="24"/>
        </w:rPr>
        <w:t xml:space="preserve"> referred to previously, the study’s only finding does not truly shed light on the link between screen time and ASD.  </w:t>
      </w:r>
    </w:p>
    <w:p w14:paraId="744B20CA"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The intensity of the link between screens and autism</w:t>
      </w:r>
    </w:p>
    <w:p w14:paraId="0135E5F7" w14:textId="7458BA28" w:rsidR="009C0CC6" w:rsidRPr="009C0CC6" w:rsidRDefault="00F84CC1" w:rsidP="009C0CC6">
      <w:pPr>
        <w:spacing w:line="360" w:lineRule="auto"/>
        <w:jc w:val="both"/>
        <w:rPr>
          <w:rFonts w:ascii="Times New Roman" w:hAnsi="Times New Roman" w:cs="Times New Roman"/>
          <w:sz w:val="24"/>
          <w:szCs w:val="24"/>
        </w:rPr>
      </w:pPr>
      <w:r>
        <w:rPr>
          <w:rFonts w:ascii="Times New Roman" w:hAnsi="Times New Roman" w:cs="Times New Roman"/>
          <w:sz w:val="24"/>
          <w:szCs w:val="24"/>
        </w:rPr>
        <w:t>Regardless of</w:t>
      </w:r>
      <w:r w:rsidR="009C0CC6" w:rsidRPr="009C0CC6">
        <w:rPr>
          <w:rFonts w:ascii="Times New Roman" w:hAnsi="Times New Roman" w:cs="Times New Roman"/>
          <w:sz w:val="24"/>
          <w:szCs w:val="24"/>
        </w:rPr>
        <w:t xml:space="preserve"> whether the directionality of the link goes from screens to </w:t>
      </w:r>
      <w:r>
        <w:rPr>
          <w:rFonts w:ascii="Times New Roman" w:hAnsi="Times New Roman" w:cs="Times New Roman"/>
          <w:sz w:val="24"/>
          <w:szCs w:val="24"/>
        </w:rPr>
        <w:t>ASD</w:t>
      </w:r>
      <w:r w:rsidR="009C0CC6" w:rsidRPr="009C0CC6">
        <w:rPr>
          <w:rFonts w:ascii="Times New Roman" w:hAnsi="Times New Roman" w:cs="Times New Roman"/>
          <w:sz w:val="24"/>
          <w:szCs w:val="24"/>
        </w:rPr>
        <w:t xml:space="preserve"> or from </w:t>
      </w:r>
      <w:r>
        <w:rPr>
          <w:rFonts w:ascii="Times New Roman" w:hAnsi="Times New Roman" w:cs="Times New Roman"/>
          <w:sz w:val="24"/>
          <w:szCs w:val="24"/>
        </w:rPr>
        <w:t>ASD</w:t>
      </w:r>
      <w:r w:rsidR="009C0CC6" w:rsidRPr="009C0CC6">
        <w:rPr>
          <w:rFonts w:ascii="Times New Roman" w:hAnsi="Times New Roman" w:cs="Times New Roman"/>
          <w:sz w:val="24"/>
          <w:szCs w:val="24"/>
        </w:rPr>
        <w:t xml:space="preserve"> to screens, the question arises as to the intensity of the link discovered in the literature review presented above (Slobodin et al., 2019) and its clinical implications in the real world. But before we address this question, it is important that we note several reservations.</w:t>
      </w:r>
    </w:p>
    <w:p w14:paraId="0BC3DC85" w14:textId="2F9EE45B"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First, different studies included in the review investigated different types of screen time. Some studies investigated television viewing</w:t>
      </w:r>
      <w:r w:rsidR="00F84CC1">
        <w:rPr>
          <w:rFonts w:ascii="Times New Roman" w:hAnsi="Times New Roman" w:cs="Times New Roman"/>
          <w:sz w:val="24"/>
          <w:szCs w:val="24"/>
        </w:rPr>
        <w:t>,</w:t>
      </w:r>
      <w:r w:rsidRPr="009C0CC6">
        <w:rPr>
          <w:rFonts w:ascii="Times New Roman" w:hAnsi="Times New Roman" w:cs="Times New Roman"/>
          <w:sz w:val="24"/>
          <w:szCs w:val="24"/>
        </w:rPr>
        <w:t xml:space="preserve"> while others </w:t>
      </w:r>
      <w:r w:rsidR="00F84CC1">
        <w:rPr>
          <w:rFonts w:ascii="Times New Roman" w:hAnsi="Times New Roman" w:cs="Times New Roman"/>
          <w:sz w:val="24"/>
          <w:szCs w:val="24"/>
        </w:rPr>
        <w:t>examined</w:t>
      </w:r>
      <w:r w:rsidRPr="009C0CC6">
        <w:rPr>
          <w:rFonts w:ascii="Times New Roman" w:hAnsi="Times New Roman" w:cs="Times New Roman"/>
          <w:sz w:val="24"/>
          <w:szCs w:val="24"/>
        </w:rPr>
        <w:t xml:space="preserve"> video games, smartphones, computers, tablets, social media and more (some even </w:t>
      </w:r>
      <w:r w:rsidR="00F84CC1">
        <w:rPr>
          <w:rFonts w:ascii="Times New Roman" w:hAnsi="Times New Roman" w:cs="Times New Roman"/>
          <w:sz w:val="24"/>
          <w:szCs w:val="24"/>
        </w:rPr>
        <w:t>looked at</w:t>
      </w:r>
      <w:r w:rsidRPr="009C0CC6">
        <w:rPr>
          <w:rFonts w:ascii="Times New Roman" w:hAnsi="Times New Roman" w:cs="Times New Roman"/>
          <w:sz w:val="24"/>
          <w:szCs w:val="24"/>
        </w:rPr>
        <w:t xml:space="preserve"> several types of screen activity simultaneously). Moreover, some studies investigated the same screen activity under different conditions (e.g.</w:t>
      </w:r>
      <w:r w:rsidR="00F84CC1">
        <w:rPr>
          <w:rFonts w:ascii="Times New Roman" w:hAnsi="Times New Roman" w:cs="Times New Roman"/>
          <w:sz w:val="24"/>
          <w:szCs w:val="24"/>
        </w:rPr>
        <w:t>,</w:t>
      </w:r>
      <w:r w:rsidRPr="009C0CC6">
        <w:rPr>
          <w:rFonts w:ascii="Times New Roman" w:hAnsi="Times New Roman" w:cs="Times New Roman"/>
          <w:sz w:val="24"/>
          <w:szCs w:val="24"/>
        </w:rPr>
        <w:t xml:space="preserve"> video games during the week and video games on the weekend, or watching television alone versus watching television with a parent). This makes it difficult to </w:t>
      </w:r>
      <w:r w:rsidR="00F84CC1">
        <w:rPr>
          <w:rFonts w:ascii="Times New Roman" w:hAnsi="Times New Roman" w:cs="Times New Roman"/>
          <w:sz w:val="24"/>
          <w:szCs w:val="24"/>
        </w:rPr>
        <w:t xml:space="preserve">find </w:t>
      </w:r>
      <w:r w:rsidR="00F84CC1">
        <w:rPr>
          <w:rFonts w:ascii="Times New Roman" w:hAnsi="Times New Roman" w:cs="Times New Roman"/>
          <w:sz w:val="24"/>
          <w:szCs w:val="24"/>
        </w:rPr>
        <w:lastRenderedPageBreak/>
        <w:t>consistency among</w:t>
      </w:r>
      <w:r w:rsidRPr="009C0CC6">
        <w:rPr>
          <w:rFonts w:ascii="Times New Roman" w:hAnsi="Times New Roman" w:cs="Times New Roman"/>
          <w:sz w:val="24"/>
          <w:szCs w:val="24"/>
        </w:rPr>
        <w:t xml:space="preserve"> the studies </w:t>
      </w:r>
      <w:r w:rsidR="00F84CC1">
        <w:rPr>
          <w:rFonts w:ascii="Times New Roman" w:hAnsi="Times New Roman" w:cs="Times New Roman"/>
          <w:sz w:val="24"/>
          <w:szCs w:val="24"/>
        </w:rPr>
        <w:t xml:space="preserve">that would enable us to </w:t>
      </w:r>
      <w:r w:rsidRPr="009C0CC6">
        <w:rPr>
          <w:rFonts w:ascii="Times New Roman" w:hAnsi="Times New Roman" w:cs="Times New Roman"/>
          <w:sz w:val="24"/>
          <w:szCs w:val="24"/>
        </w:rPr>
        <w:t>assess the</w:t>
      </w:r>
      <w:r w:rsidR="00F84CC1">
        <w:rPr>
          <w:rFonts w:ascii="Times New Roman" w:hAnsi="Times New Roman" w:cs="Times New Roman"/>
          <w:sz w:val="24"/>
          <w:szCs w:val="24"/>
        </w:rPr>
        <w:t>ir</w:t>
      </w:r>
      <w:r w:rsidRPr="009C0CC6">
        <w:rPr>
          <w:rFonts w:ascii="Times New Roman" w:hAnsi="Times New Roman" w:cs="Times New Roman"/>
          <w:sz w:val="24"/>
          <w:szCs w:val="24"/>
        </w:rPr>
        <w:t xml:space="preserve"> overall effect. Second, despite the conclusion presented in the review, a </w:t>
      </w:r>
      <w:r w:rsidR="0044429B">
        <w:rPr>
          <w:rFonts w:ascii="Times New Roman" w:hAnsi="Times New Roman" w:cs="Times New Roman"/>
          <w:sz w:val="24"/>
          <w:szCs w:val="24"/>
        </w:rPr>
        <w:t>closer analysis of</w:t>
      </w:r>
      <w:r w:rsidRPr="009C0CC6">
        <w:rPr>
          <w:rFonts w:ascii="Times New Roman" w:hAnsi="Times New Roman" w:cs="Times New Roman"/>
          <w:sz w:val="24"/>
          <w:szCs w:val="24"/>
        </w:rPr>
        <w:t xml:space="preserve"> the studies it includes reveals that the overall picture arising from them is inconclusive. Some studies presented mixed findings, including nonsignificant findings as well as findings that </w:t>
      </w:r>
      <w:r w:rsidR="0044429B">
        <w:rPr>
          <w:rFonts w:ascii="Times New Roman" w:hAnsi="Times New Roman" w:cs="Times New Roman"/>
          <w:sz w:val="24"/>
          <w:szCs w:val="24"/>
        </w:rPr>
        <w:t>refuted</w:t>
      </w:r>
      <w:r w:rsidRPr="009C0CC6">
        <w:rPr>
          <w:rFonts w:ascii="Times New Roman" w:hAnsi="Times New Roman" w:cs="Times New Roman"/>
          <w:sz w:val="24"/>
          <w:szCs w:val="24"/>
        </w:rPr>
        <w:t xml:space="preserve"> the conclusion presented in the review. Finally, it is important to mention that some of the studies presented in the review did not include the participants’ soc</w:t>
      </w:r>
      <w:r w:rsidR="0044429B">
        <w:rPr>
          <w:rFonts w:ascii="Times New Roman" w:hAnsi="Times New Roman" w:cs="Times New Roman"/>
          <w:sz w:val="24"/>
          <w:szCs w:val="24"/>
        </w:rPr>
        <w:t>io</w:t>
      </w:r>
      <w:r w:rsidRPr="009C0CC6">
        <w:rPr>
          <w:rFonts w:ascii="Times New Roman" w:hAnsi="Times New Roman" w:cs="Times New Roman"/>
          <w:sz w:val="24"/>
          <w:szCs w:val="24"/>
        </w:rPr>
        <w:t xml:space="preserve">-demographic background as part of the result analysis. Generally, a meta-analysis seeking to gauge the intensity of the link between ASD and screen use would refer to simple effects while taking into account the variability </w:t>
      </w:r>
      <w:r w:rsidR="00617932">
        <w:rPr>
          <w:rFonts w:ascii="Times New Roman" w:hAnsi="Times New Roman" w:cs="Times New Roman"/>
          <w:sz w:val="24"/>
          <w:szCs w:val="24"/>
        </w:rPr>
        <w:t>among</w:t>
      </w:r>
      <w:r w:rsidRPr="009C0CC6">
        <w:rPr>
          <w:rFonts w:ascii="Times New Roman" w:hAnsi="Times New Roman" w:cs="Times New Roman"/>
          <w:sz w:val="24"/>
          <w:szCs w:val="24"/>
        </w:rPr>
        <w:t xml:space="preserve"> the different studies. However</w:t>
      </w:r>
      <w:r w:rsidR="0044429B">
        <w:rPr>
          <w:rFonts w:ascii="Times New Roman" w:hAnsi="Times New Roman" w:cs="Times New Roman"/>
          <w:sz w:val="24"/>
          <w:szCs w:val="24"/>
        </w:rPr>
        <w:t>,</w:t>
      </w:r>
      <w:r w:rsidRPr="009C0CC6">
        <w:rPr>
          <w:rFonts w:ascii="Times New Roman" w:hAnsi="Times New Roman" w:cs="Times New Roman"/>
          <w:sz w:val="24"/>
          <w:szCs w:val="24"/>
        </w:rPr>
        <w:t xml:space="preserve"> here</w:t>
      </w:r>
      <w:r w:rsidR="0044429B">
        <w:rPr>
          <w:rFonts w:ascii="Times New Roman" w:hAnsi="Times New Roman" w:cs="Times New Roman"/>
          <w:sz w:val="24"/>
          <w:szCs w:val="24"/>
        </w:rPr>
        <w:t>,</w:t>
      </w:r>
      <w:r w:rsidRPr="009C0CC6">
        <w:rPr>
          <w:rFonts w:ascii="Times New Roman" w:hAnsi="Times New Roman" w:cs="Times New Roman"/>
          <w:sz w:val="24"/>
          <w:szCs w:val="24"/>
        </w:rPr>
        <w:t xml:space="preserve"> the effects are not simple but partial, as they are stripped of socio-demographic influences,</w:t>
      </w:r>
      <w:r w:rsidR="00617932">
        <w:rPr>
          <w:rFonts w:ascii="Times New Roman" w:hAnsi="Times New Roman" w:cs="Times New Roman"/>
          <w:sz w:val="24"/>
          <w:szCs w:val="24"/>
        </w:rPr>
        <w:t>. T</w:t>
      </w:r>
      <w:r w:rsidR="0044429B">
        <w:rPr>
          <w:rFonts w:ascii="Times New Roman" w:hAnsi="Times New Roman" w:cs="Times New Roman"/>
          <w:sz w:val="24"/>
          <w:szCs w:val="24"/>
        </w:rPr>
        <w:t>his deficiency thereby affect</w:t>
      </w:r>
      <w:r w:rsidR="00617932">
        <w:rPr>
          <w:rFonts w:ascii="Times New Roman" w:hAnsi="Times New Roman" w:cs="Times New Roman"/>
          <w:sz w:val="24"/>
          <w:szCs w:val="24"/>
        </w:rPr>
        <w:t>s</w:t>
      </w:r>
      <w:r w:rsidRPr="009C0CC6">
        <w:rPr>
          <w:rFonts w:ascii="Times New Roman" w:hAnsi="Times New Roman" w:cs="Times New Roman"/>
          <w:sz w:val="24"/>
          <w:szCs w:val="24"/>
        </w:rPr>
        <w:t xml:space="preserve"> the variability between the studies reviewed, and </w:t>
      </w:r>
      <w:r w:rsidR="0044429B">
        <w:rPr>
          <w:rFonts w:ascii="Times New Roman" w:hAnsi="Times New Roman" w:cs="Times New Roman"/>
          <w:sz w:val="24"/>
          <w:szCs w:val="24"/>
        </w:rPr>
        <w:t>weaken</w:t>
      </w:r>
      <w:r w:rsidR="00617932">
        <w:rPr>
          <w:rFonts w:ascii="Times New Roman" w:hAnsi="Times New Roman" w:cs="Times New Roman"/>
          <w:sz w:val="24"/>
          <w:szCs w:val="24"/>
        </w:rPr>
        <w:t>s</w:t>
      </w:r>
      <w:r w:rsidRPr="009C0CC6">
        <w:rPr>
          <w:rFonts w:ascii="Times New Roman" w:hAnsi="Times New Roman" w:cs="Times New Roman"/>
          <w:sz w:val="24"/>
          <w:szCs w:val="24"/>
        </w:rPr>
        <w:t xml:space="preserve"> the specific predictive validity of those studies. </w:t>
      </w:r>
    </w:p>
    <w:p w14:paraId="73EF9F19"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A</w:t>
      </w:r>
      <w:r w:rsidRPr="009C0CC6">
        <w:rPr>
          <w:rFonts w:ascii="Times New Roman" w:hAnsi="Times New Roman" w:cs="Times New Roman"/>
          <w:b/>
          <w:bCs/>
          <w:sz w:val="24"/>
          <w:szCs w:val="24"/>
          <w:rtl/>
        </w:rPr>
        <w:t xml:space="preserve"> </w:t>
      </w:r>
      <w:r w:rsidRPr="009C0CC6">
        <w:rPr>
          <w:rFonts w:ascii="Times New Roman" w:hAnsi="Times New Roman" w:cs="Times New Roman"/>
          <w:b/>
          <w:bCs/>
          <w:sz w:val="24"/>
          <w:szCs w:val="24"/>
        </w:rPr>
        <w:t>consideration of the two studies presenting the strongest links in the review</w:t>
      </w:r>
    </w:p>
    <w:p w14:paraId="4AB7840B" w14:textId="32C51ED4"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As an example of the last reservation regarding the participants’ socio-demographic background, let us review the study that yielded the strongest finding in the literature review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1.67). The researchers compared the television viewing time of children with and without ASD but did not control for the socio-demographic variables measured in the study (Chonchaiya et al., 2011). Most of the socio-demographic differences between the children with ASD and </w:t>
      </w:r>
      <w:r w:rsidR="0044429B">
        <w:rPr>
          <w:rFonts w:ascii="Times New Roman" w:hAnsi="Times New Roman" w:cs="Times New Roman"/>
          <w:sz w:val="24"/>
          <w:szCs w:val="24"/>
        </w:rPr>
        <w:t xml:space="preserve">those without </w:t>
      </w:r>
      <w:r w:rsidRPr="009C0CC6">
        <w:rPr>
          <w:rFonts w:ascii="Times New Roman" w:hAnsi="Times New Roman" w:cs="Times New Roman"/>
          <w:sz w:val="24"/>
          <w:szCs w:val="24"/>
        </w:rPr>
        <w:t xml:space="preserve">were not found to be significant (the study used relatively small samples). However, when seeking to prove that a new factor (ASD) is related to screen use, researchers must verify that </w:t>
      </w:r>
      <w:r w:rsidR="0044429B">
        <w:rPr>
          <w:rFonts w:ascii="Times New Roman" w:hAnsi="Times New Roman" w:cs="Times New Roman"/>
          <w:sz w:val="24"/>
          <w:szCs w:val="24"/>
        </w:rPr>
        <w:t>their methodology is not overlooking</w:t>
      </w:r>
      <w:r w:rsidRPr="009C0CC6">
        <w:rPr>
          <w:rFonts w:ascii="Times New Roman" w:hAnsi="Times New Roman" w:cs="Times New Roman"/>
          <w:sz w:val="24"/>
          <w:szCs w:val="24"/>
        </w:rPr>
        <w:t xml:space="preserve"> the influences of more basic factors</w:t>
      </w:r>
      <w:r w:rsidR="0044429B">
        <w:rPr>
          <w:rFonts w:ascii="Times New Roman" w:hAnsi="Times New Roman" w:cs="Times New Roman"/>
          <w:sz w:val="24"/>
          <w:szCs w:val="24"/>
        </w:rPr>
        <w:t>,</w:t>
      </w:r>
      <w:r w:rsidRPr="009C0CC6">
        <w:rPr>
          <w:rFonts w:ascii="Times New Roman" w:hAnsi="Times New Roman" w:cs="Times New Roman"/>
          <w:sz w:val="24"/>
          <w:szCs w:val="24"/>
        </w:rPr>
        <w:t xml:space="preserve"> such as socio-demographic factors or known medical factors. Thus</w:t>
      </w:r>
      <w:r w:rsidR="0044429B">
        <w:rPr>
          <w:rFonts w:ascii="Times New Roman" w:hAnsi="Times New Roman" w:cs="Times New Roman"/>
          <w:sz w:val="24"/>
          <w:szCs w:val="24"/>
        </w:rPr>
        <w:t>,</w:t>
      </w:r>
      <w:r w:rsidRPr="009C0CC6">
        <w:rPr>
          <w:rFonts w:ascii="Times New Roman" w:hAnsi="Times New Roman" w:cs="Times New Roman"/>
          <w:sz w:val="24"/>
          <w:szCs w:val="24"/>
        </w:rPr>
        <w:t xml:space="preserve"> for example, among the group of children with ASD</w:t>
      </w:r>
      <w:r w:rsidR="0044429B">
        <w:rPr>
          <w:rFonts w:ascii="Times New Roman" w:hAnsi="Times New Roman" w:cs="Times New Roman"/>
          <w:sz w:val="24"/>
          <w:szCs w:val="24"/>
        </w:rPr>
        <w:t>,</w:t>
      </w:r>
      <w:r w:rsidRPr="009C0CC6">
        <w:rPr>
          <w:rFonts w:ascii="Times New Roman" w:hAnsi="Times New Roman" w:cs="Times New Roman"/>
          <w:sz w:val="24"/>
          <w:szCs w:val="24"/>
        </w:rPr>
        <w:t xml:space="preserve"> 77.8% were boys, as opposed to 65.5% </w:t>
      </w:r>
      <w:r w:rsidR="00B251D7">
        <w:rPr>
          <w:rFonts w:ascii="Times New Roman" w:hAnsi="Times New Roman" w:cs="Times New Roman"/>
          <w:sz w:val="24"/>
          <w:szCs w:val="24"/>
        </w:rPr>
        <w:t>of</w:t>
      </w:r>
      <w:r w:rsidRPr="009C0CC6">
        <w:rPr>
          <w:rFonts w:ascii="Times New Roman" w:hAnsi="Times New Roman" w:cs="Times New Roman"/>
          <w:sz w:val="24"/>
          <w:szCs w:val="24"/>
        </w:rPr>
        <w:t xml:space="preserve"> boys in the control group</w:t>
      </w:r>
      <w:r w:rsidR="0044429B">
        <w:rPr>
          <w:rFonts w:ascii="Times New Roman" w:hAnsi="Times New Roman" w:cs="Times New Roman"/>
          <w:sz w:val="24"/>
          <w:szCs w:val="24"/>
        </w:rPr>
        <w:t xml:space="preserve"> – </w:t>
      </w:r>
      <w:r w:rsidRPr="009C0CC6">
        <w:rPr>
          <w:rFonts w:ascii="Times New Roman" w:hAnsi="Times New Roman" w:cs="Times New Roman"/>
          <w:sz w:val="24"/>
          <w:szCs w:val="24"/>
        </w:rPr>
        <w:t>a gender difference well documented in the literature on autism. Similarly, 13% of the children diagnosed with ASD had been born prematurely, as opposed to 7.3% among the children who were not diagnosed with the disorder (Chonchaiya et al., 2011). Lacking a single statistical model that takes all these factors into account, it is difficult to assess the extent to which there is in fact a link between ASD and viewing time and whether this link exists beyond the possible influences of other factors</w:t>
      </w:r>
      <w:r w:rsidR="0044429B">
        <w:rPr>
          <w:rFonts w:ascii="Times New Roman" w:hAnsi="Times New Roman" w:cs="Times New Roman"/>
          <w:sz w:val="24"/>
          <w:szCs w:val="24"/>
        </w:rPr>
        <w:t>,</w:t>
      </w:r>
      <w:r w:rsidRPr="009C0CC6">
        <w:rPr>
          <w:rFonts w:ascii="Times New Roman" w:hAnsi="Times New Roman" w:cs="Times New Roman"/>
          <w:sz w:val="24"/>
          <w:szCs w:val="24"/>
        </w:rPr>
        <w:t xml:space="preserve"> such as the child’s sex, or </w:t>
      </w:r>
      <w:r w:rsidR="0044429B">
        <w:rPr>
          <w:rFonts w:ascii="Times New Roman" w:hAnsi="Times New Roman" w:cs="Times New Roman"/>
          <w:sz w:val="24"/>
          <w:szCs w:val="24"/>
        </w:rPr>
        <w:t>having been</w:t>
      </w:r>
      <w:r w:rsidRPr="009C0CC6">
        <w:rPr>
          <w:rFonts w:ascii="Times New Roman" w:hAnsi="Times New Roman" w:cs="Times New Roman"/>
          <w:sz w:val="24"/>
          <w:szCs w:val="24"/>
        </w:rPr>
        <w:t xml:space="preserve"> born prematurely. </w:t>
      </w:r>
    </w:p>
    <w:p w14:paraId="7D518943" w14:textId="38CCDED2" w:rsidR="009C0CC6" w:rsidRPr="009C0CC6" w:rsidRDefault="009C0CC6" w:rsidP="007F003D">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As an example of the second reservation addressing the mixed findings, let us examine the study demonstrating the second largest effect out of all the studies appearing in the review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w:t>
      </w:r>
      <w:r w:rsidRPr="009C0CC6">
        <w:rPr>
          <w:rFonts w:ascii="Times New Roman" w:hAnsi="Times New Roman" w:cs="Times New Roman"/>
          <w:sz w:val="24"/>
          <w:szCs w:val="24"/>
        </w:rPr>
        <w:lastRenderedPageBreak/>
        <w:t xml:space="preserve">1.32). This study examined the use of mobile phones among teenagers diagnosed with Asperger’s </w:t>
      </w:r>
      <w:r w:rsidR="0044429B">
        <w:rPr>
          <w:rFonts w:ascii="Times New Roman" w:hAnsi="Times New Roman" w:cs="Times New Roman"/>
          <w:sz w:val="24"/>
          <w:szCs w:val="24"/>
        </w:rPr>
        <w:t xml:space="preserve">Syndrome </w:t>
      </w:r>
      <w:r w:rsidRPr="009C0CC6">
        <w:rPr>
          <w:rFonts w:ascii="Times New Roman" w:hAnsi="Times New Roman" w:cs="Times New Roman"/>
          <w:sz w:val="24"/>
          <w:szCs w:val="24"/>
        </w:rPr>
        <w:t xml:space="preserve">(corresponding to the less severe </w:t>
      </w:r>
      <w:r w:rsidR="0044429B">
        <w:rPr>
          <w:rFonts w:ascii="Times New Roman" w:hAnsi="Times New Roman" w:cs="Times New Roman"/>
          <w:sz w:val="24"/>
          <w:szCs w:val="24"/>
        </w:rPr>
        <w:t>level</w:t>
      </w:r>
      <w:r w:rsidRPr="009C0CC6">
        <w:rPr>
          <w:rFonts w:ascii="Times New Roman" w:hAnsi="Times New Roman" w:cs="Times New Roman"/>
          <w:sz w:val="24"/>
          <w:szCs w:val="24"/>
        </w:rPr>
        <w:t xml:space="preserve"> of the </w:t>
      </w:r>
      <w:r w:rsidR="0044429B">
        <w:rPr>
          <w:rFonts w:ascii="Times New Roman" w:hAnsi="Times New Roman" w:cs="Times New Roman"/>
          <w:sz w:val="24"/>
          <w:szCs w:val="24"/>
        </w:rPr>
        <w:t>ASD</w:t>
      </w:r>
      <w:r w:rsidRPr="009C0CC6">
        <w:rPr>
          <w:rFonts w:ascii="Times New Roman" w:hAnsi="Times New Roman" w:cs="Times New Roman"/>
          <w:sz w:val="24"/>
          <w:szCs w:val="24"/>
        </w:rPr>
        <w:t xml:space="preserve"> spectrum, see Footnote 1) and its results included a series of mixed findings (Durkin et al., 2010). One of </w:t>
      </w:r>
      <w:r w:rsidR="00B86ED9">
        <w:rPr>
          <w:rFonts w:ascii="Times New Roman" w:hAnsi="Times New Roman" w:cs="Times New Roman"/>
          <w:sz w:val="24"/>
          <w:szCs w:val="24"/>
        </w:rPr>
        <w:t>its</w:t>
      </w:r>
      <w:r w:rsidRPr="009C0CC6">
        <w:rPr>
          <w:rFonts w:ascii="Times New Roman" w:hAnsi="Times New Roman" w:cs="Times New Roman"/>
          <w:sz w:val="24"/>
          <w:szCs w:val="24"/>
        </w:rPr>
        <w:t xml:space="preserve"> findings can serve to support the conclusion presented in the literature review that teenagers with Asperger’s </w:t>
      </w:r>
      <w:r w:rsidR="0044429B">
        <w:rPr>
          <w:rFonts w:ascii="Times New Roman" w:hAnsi="Times New Roman" w:cs="Times New Roman"/>
          <w:sz w:val="24"/>
          <w:szCs w:val="24"/>
        </w:rPr>
        <w:t xml:space="preserve">Syndrome </w:t>
      </w:r>
      <w:r w:rsidRPr="009C0CC6">
        <w:rPr>
          <w:rFonts w:ascii="Times New Roman" w:hAnsi="Times New Roman" w:cs="Times New Roman"/>
          <w:sz w:val="24"/>
          <w:szCs w:val="24"/>
        </w:rPr>
        <w:t xml:space="preserve">spend more time playing games on their phones compared to typical teenagers, while findings </w:t>
      </w:r>
      <w:r w:rsidR="00B86ED9">
        <w:rPr>
          <w:rFonts w:ascii="Times New Roman" w:hAnsi="Times New Roman" w:cs="Times New Roman"/>
          <w:sz w:val="24"/>
          <w:szCs w:val="24"/>
        </w:rPr>
        <w:t xml:space="preserve">in the same study </w:t>
      </w:r>
      <w:r w:rsidRPr="009C0CC6">
        <w:rPr>
          <w:rFonts w:ascii="Times New Roman" w:hAnsi="Times New Roman" w:cs="Times New Roman"/>
          <w:sz w:val="24"/>
          <w:szCs w:val="24"/>
        </w:rPr>
        <w:t xml:space="preserve">do not support and even </w:t>
      </w:r>
      <w:r w:rsidR="0044429B">
        <w:rPr>
          <w:rFonts w:ascii="Times New Roman" w:hAnsi="Times New Roman" w:cs="Times New Roman"/>
          <w:sz w:val="24"/>
          <w:szCs w:val="24"/>
        </w:rPr>
        <w:t>refute</w:t>
      </w:r>
      <w:r w:rsidRPr="009C0CC6">
        <w:rPr>
          <w:rFonts w:ascii="Times New Roman" w:hAnsi="Times New Roman" w:cs="Times New Roman"/>
          <w:sz w:val="24"/>
          <w:szCs w:val="24"/>
        </w:rPr>
        <w:t xml:space="preserve"> </w:t>
      </w:r>
      <w:r w:rsidR="00B86ED9">
        <w:rPr>
          <w:rFonts w:ascii="Times New Roman" w:hAnsi="Times New Roman" w:cs="Times New Roman"/>
          <w:sz w:val="24"/>
          <w:szCs w:val="24"/>
        </w:rPr>
        <w:t>this conclusion</w:t>
      </w:r>
      <w:r w:rsidRPr="009C0CC6">
        <w:rPr>
          <w:rFonts w:ascii="Times New Roman" w:hAnsi="Times New Roman" w:cs="Times New Roman"/>
          <w:sz w:val="24"/>
          <w:szCs w:val="24"/>
        </w:rPr>
        <w:t>. The researchers did not find significant differences between the groups in terms of the time devoted to phone contact with family, text messaging, taking photos</w:t>
      </w:r>
      <w:r w:rsidR="00B86ED9">
        <w:rPr>
          <w:rFonts w:ascii="Times New Roman" w:hAnsi="Times New Roman" w:cs="Times New Roman"/>
          <w:sz w:val="24"/>
          <w:szCs w:val="24"/>
        </w:rPr>
        <w:t>,</w:t>
      </w:r>
      <w:r w:rsidRPr="009C0CC6">
        <w:rPr>
          <w:rFonts w:ascii="Times New Roman" w:hAnsi="Times New Roman" w:cs="Times New Roman"/>
          <w:sz w:val="24"/>
          <w:szCs w:val="24"/>
        </w:rPr>
        <w:t xml:space="preserve"> and searching for content online. On the other hand, they did find significant differences in phone ownership and usage to communicate with friends. While </w:t>
      </w:r>
      <w:r w:rsidR="007F003D">
        <w:rPr>
          <w:rFonts w:ascii="Times New Roman" w:hAnsi="Times New Roman" w:cs="Times New Roman"/>
          <w:sz w:val="24"/>
          <w:szCs w:val="24"/>
        </w:rPr>
        <w:t>“</w:t>
      </w:r>
      <w:r w:rsidRPr="009C0CC6">
        <w:rPr>
          <w:rFonts w:ascii="Times New Roman" w:hAnsi="Times New Roman" w:cs="Times New Roman"/>
          <w:sz w:val="24"/>
          <w:szCs w:val="24"/>
        </w:rPr>
        <w:t>only</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60% of the teenagers with Asperger’s </w:t>
      </w:r>
      <w:r w:rsidR="00B86ED9">
        <w:rPr>
          <w:rFonts w:ascii="Times New Roman" w:hAnsi="Times New Roman" w:cs="Times New Roman"/>
          <w:sz w:val="24"/>
          <w:szCs w:val="24"/>
        </w:rPr>
        <w:t xml:space="preserve">Syndrome </w:t>
      </w:r>
      <w:r w:rsidRPr="009C0CC6">
        <w:rPr>
          <w:rFonts w:ascii="Times New Roman" w:hAnsi="Times New Roman" w:cs="Times New Roman"/>
          <w:sz w:val="24"/>
          <w:szCs w:val="24"/>
        </w:rPr>
        <w:t>owned a mobile phone, a</w:t>
      </w:r>
      <w:r w:rsidR="00B8216B">
        <w:rPr>
          <w:rFonts w:ascii="Times New Roman" w:hAnsi="Times New Roman" w:cs="Times New Roman"/>
          <w:sz w:val="24"/>
          <w:szCs w:val="24"/>
        </w:rPr>
        <w:t>n astronomical</w:t>
      </w:r>
      <w:r w:rsidRPr="009C0CC6">
        <w:rPr>
          <w:rFonts w:ascii="Times New Roman" w:hAnsi="Times New Roman" w:cs="Times New Roman"/>
          <w:sz w:val="24"/>
          <w:szCs w:val="24"/>
        </w:rPr>
        <w:t xml:space="preserve"> 94% of typical teenagers owned one</w:t>
      </w:r>
      <w:r w:rsidR="00B86ED9">
        <w:rPr>
          <w:rFonts w:ascii="Times New Roman" w:hAnsi="Times New Roman" w:cs="Times New Roman"/>
          <w:sz w:val="24"/>
          <w:szCs w:val="24"/>
        </w:rPr>
        <w:t>,</w:t>
      </w:r>
      <w:r w:rsidRPr="009C0CC6">
        <w:rPr>
          <w:rFonts w:ascii="Times New Roman" w:hAnsi="Times New Roman" w:cs="Times New Roman"/>
          <w:sz w:val="24"/>
          <w:szCs w:val="24"/>
        </w:rPr>
        <w:t xml:space="preserve"> and they also spent </w:t>
      </w:r>
      <w:r w:rsidR="00B8216B">
        <w:rPr>
          <w:rFonts w:ascii="Times New Roman" w:hAnsi="Times New Roman" w:cs="Times New Roman"/>
          <w:sz w:val="24"/>
          <w:szCs w:val="24"/>
        </w:rPr>
        <w:t>considerable</w:t>
      </w:r>
      <w:r w:rsidRPr="009C0CC6">
        <w:rPr>
          <w:rFonts w:ascii="Times New Roman" w:hAnsi="Times New Roman" w:cs="Times New Roman"/>
          <w:sz w:val="24"/>
          <w:szCs w:val="24"/>
        </w:rPr>
        <w:t xml:space="preserve"> more time </w:t>
      </w:r>
      <w:r w:rsidR="00B8216B">
        <w:rPr>
          <w:rFonts w:ascii="Times New Roman" w:hAnsi="Times New Roman" w:cs="Times New Roman"/>
          <w:sz w:val="24"/>
          <w:szCs w:val="24"/>
        </w:rPr>
        <w:t xml:space="preserve">than the teenagers with Asperger’s Syndrome </w:t>
      </w:r>
      <w:r w:rsidRPr="009C0CC6">
        <w:rPr>
          <w:rFonts w:ascii="Times New Roman" w:hAnsi="Times New Roman" w:cs="Times New Roman"/>
          <w:sz w:val="24"/>
          <w:szCs w:val="24"/>
        </w:rPr>
        <w:t xml:space="preserve">using it to communicate with friends (Durkin et al., 2010). </w:t>
      </w:r>
    </w:p>
    <w:p w14:paraId="3C0BC56D"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Meta-analysis</w:t>
      </w:r>
    </w:p>
    <w:p w14:paraId="2AA1CAA1" w14:textId="621BC021"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It is possible that these types of problems prevented the review’s authors from conducting a meta-analysis that would have aggregated the findings from all the studies reviewed and provided an assessment of the intensity of the link between screens and autism. In the discussion </w:t>
      </w:r>
      <w:r w:rsidR="00B8216B">
        <w:rPr>
          <w:rFonts w:ascii="Times New Roman" w:hAnsi="Times New Roman" w:cs="Times New Roman"/>
          <w:sz w:val="24"/>
          <w:szCs w:val="24"/>
        </w:rPr>
        <w:t>section</w:t>
      </w:r>
      <w:r w:rsidRPr="009C0CC6">
        <w:rPr>
          <w:rFonts w:ascii="Times New Roman" w:hAnsi="Times New Roman" w:cs="Times New Roman"/>
          <w:sz w:val="24"/>
          <w:szCs w:val="24"/>
        </w:rPr>
        <w:t xml:space="preserve">, the authors note that the range of methodologies and findings they reviewed “limits our ability to harmonize the results and provide the magnitude and clinical significance of the association between screen use and ASD” (Slobodin et al., 2019. p.307). </w:t>
      </w:r>
      <w:r w:rsidR="00427801">
        <w:rPr>
          <w:rFonts w:ascii="Times New Roman" w:hAnsi="Times New Roman" w:cs="Times New Roman"/>
          <w:sz w:val="24"/>
          <w:szCs w:val="24"/>
        </w:rPr>
        <w:t>However,</w:t>
      </w:r>
      <w:r w:rsidRPr="009C0CC6">
        <w:rPr>
          <w:rFonts w:ascii="Times New Roman" w:hAnsi="Times New Roman" w:cs="Times New Roman"/>
          <w:sz w:val="24"/>
          <w:szCs w:val="24"/>
        </w:rPr>
        <w:t xml:space="preserve"> </w:t>
      </w:r>
      <w:r w:rsidR="00427801" w:rsidRPr="009C0CC6">
        <w:rPr>
          <w:rFonts w:ascii="Times New Roman" w:hAnsi="Times New Roman" w:cs="Times New Roman"/>
          <w:sz w:val="24"/>
          <w:szCs w:val="24"/>
        </w:rPr>
        <w:t>a general quantitative analysis (meta-analysis) must be conducted</w:t>
      </w:r>
      <w:r w:rsidR="00427801" w:rsidRPr="009C0CC6">
        <w:rPr>
          <w:rFonts w:ascii="Times New Roman" w:hAnsi="Times New Roman" w:cs="Times New Roman"/>
          <w:sz w:val="24"/>
          <w:szCs w:val="24"/>
        </w:rPr>
        <w:t xml:space="preserve"> </w:t>
      </w:r>
      <w:r w:rsidRPr="009C0CC6">
        <w:rPr>
          <w:rFonts w:ascii="Times New Roman" w:hAnsi="Times New Roman" w:cs="Times New Roman"/>
          <w:sz w:val="24"/>
          <w:szCs w:val="24"/>
        </w:rPr>
        <w:t>when seeking to make a general claim, as was made in that same litera</w:t>
      </w:r>
      <w:r w:rsidR="00B8216B">
        <w:rPr>
          <w:rFonts w:ascii="Times New Roman" w:hAnsi="Times New Roman" w:cs="Times New Roman"/>
          <w:sz w:val="24"/>
          <w:szCs w:val="24"/>
        </w:rPr>
        <w:t>ture</w:t>
      </w:r>
      <w:r w:rsidRPr="009C0CC6">
        <w:rPr>
          <w:rFonts w:ascii="Times New Roman" w:hAnsi="Times New Roman" w:cs="Times New Roman"/>
          <w:sz w:val="24"/>
          <w:szCs w:val="24"/>
        </w:rPr>
        <w:t xml:space="preserve"> review, </w:t>
      </w:r>
      <w:r w:rsidR="00427801">
        <w:rPr>
          <w:rFonts w:ascii="Times New Roman" w:hAnsi="Times New Roman" w:cs="Times New Roman"/>
          <w:sz w:val="24"/>
          <w:szCs w:val="24"/>
        </w:rPr>
        <w:t>that</w:t>
      </w:r>
      <w:r w:rsidRPr="009C0CC6">
        <w:rPr>
          <w:rFonts w:ascii="Times New Roman" w:hAnsi="Times New Roman" w:cs="Times New Roman"/>
          <w:sz w:val="24"/>
          <w:szCs w:val="24"/>
        </w:rPr>
        <w:t xml:space="preserve"> the studies reviewed </w:t>
      </w:r>
      <w:r w:rsidR="00B8216B">
        <w:rPr>
          <w:rFonts w:ascii="Times New Roman" w:hAnsi="Times New Roman" w:cs="Times New Roman"/>
          <w:sz w:val="24"/>
          <w:szCs w:val="24"/>
        </w:rPr>
        <w:t>presented a</w:t>
      </w:r>
      <w:r w:rsidRPr="009C0CC6">
        <w:rPr>
          <w:rFonts w:ascii="Times New Roman" w:hAnsi="Times New Roman" w:cs="Times New Roman"/>
          <w:sz w:val="24"/>
          <w:szCs w:val="24"/>
        </w:rPr>
        <w:t xml:space="preserve"> homogenous</w:t>
      </w:r>
      <w:r w:rsidR="00B8216B">
        <w:rPr>
          <w:rFonts w:ascii="Times New Roman" w:hAnsi="Times New Roman" w:cs="Times New Roman"/>
          <w:sz w:val="24"/>
          <w:szCs w:val="24"/>
        </w:rPr>
        <w:t xml:space="preserve"> overall picture</w:t>
      </w:r>
      <w:r w:rsidRPr="009C0CC6">
        <w:rPr>
          <w:rFonts w:ascii="Times New Roman" w:hAnsi="Times New Roman" w:cs="Times New Roman"/>
          <w:sz w:val="24"/>
          <w:szCs w:val="24"/>
        </w:rPr>
        <w:t xml:space="preserve"> that “indicates that children with ASD are exposed to more screen time than typical peers” (Slobodin et al., 2019, p. 307)</w:t>
      </w:r>
      <w:r w:rsidR="007B2EBC">
        <w:rPr>
          <w:rFonts w:ascii="Times New Roman" w:hAnsi="Times New Roman" w:cs="Times New Roman"/>
          <w:sz w:val="24"/>
          <w:szCs w:val="24"/>
        </w:rPr>
        <w:t>. Such an analysis must take</w:t>
      </w:r>
      <w:r w:rsidRPr="009C0CC6">
        <w:rPr>
          <w:rFonts w:ascii="Times New Roman" w:hAnsi="Times New Roman" w:cs="Times New Roman"/>
          <w:sz w:val="24"/>
          <w:szCs w:val="24"/>
        </w:rPr>
        <w:t xml:space="preserve"> measures to </w:t>
      </w:r>
      <w:r w:rsidR="007B2EBC">
        <w:rPr>
          <w:rFonts w:ascii="Times New Roman" w:hAnsi="Times New Roman" w:cs="Times New Roman"/>
          <w:sz w:val="24"/>
          <w:szCs w:val="24"/>
        </w:rPr>
        <w:t>address</w:t>
      </w:r>
      <w:r w:rsidRPr="009C0CC6">
        <w:rPr>
          <w:rFonts w:ascii="Times New Roman" w:hAnsi="Times New Roman" w:cs="Times New Roman"/>
          <w:sz w:val="24"/>
          <w:szCs w:val="24"/>
        </w:rPr>
        <w:t xml:space="preserve"> its intrinsic limitations (Littell et al., 2008). We will now present two analyses we conducted in order to investigate the intensity of the link between screen use and ASD. </w:t>
      </w:r>
    </w:p>
    <w:p w14:paraId="1BE748C6" w14:textId="3BF4EF3D"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order to deal with the variability of the various metrics collected (addressed in the first reservation presented above), we began by looking at the screen activities that were measured in each of the studies reviewed and conducted two separate meta-analyses of two activities that received the most research attention: television viewing and video games. The inclusion criteria for these analyses were studies from the review that directly compared television viewing and/or </w:t>
      </w:r>
      <w:r w:rsidRPr="009C0CC6">
        <w:rPr>
          <w:rFonts w:ascii="Times New Roman" w:hAnsi="Times New Roman" w:cs="Times New Roman"/>
          <w:sz w:val="24"/>
          <w:szCs w:val="24"/>
        </w:rPr>
        <w:lastRenderedPageBreak/>
        <w:t xml:space="preserve">video game habits of a group of subjects with ASD and those of a group of subjects with normal </w:t>
      </w:r>
      <w:commentRangeStart w:id="10"/>
      <w:r w:rsidRPr="009C0CC6">
        <w:rPr>
          <w:rFonts w:ascii="Times New Roman" w:hAnsi="Times New Roman" w:cs="Times New Roman"/>
          <w:sz w:val="24"/>
          <w:szCs w:val="24"/>
        </w:rPr>
        <w:t>development</w:t>
      </w:r>
      <w:commentRangeEnd w:id="10"/>
      <w:r w:rsidR="007B2EBC">
        <w:rPr>
          <w:rStyle w:val="CommentReference"/>
        </w:rPr>
        <w:commentReference w:id="10"/>
      </w:r>
      <w:r w:rsidRPr="009C0CC6">
        <w:rPr>
          <w:rFonts w:ascii="Times New Roman" w:hAnsi="Times New Roman" w:cs="Times New Roman"/>
          <w:sz w:val="24"/>
          <w:szCs w:val="24"/>
        </w:rPr>
        <w:t xml:space="preserve">. Studies lacking a control group of subjects </w:t>
      </w:r>
      <w:r w:rsidR="002F50A6">
        <w:rPr>
          <w:rFonts w:ascii="Times New Roman" w:hAnsi="Times New Roman" w:cs="Times New Roman"/>
          <w:sz w:val="24"/>
          <w:szCs w:val="24"/>
        </w:rPr>
        <w:t>without ASD</w:t>
      </w:r>
      <w:r w:rsidRPr="009C0CC6">
        <w:rPr>
          <w:rFonts w:ascii="Times New Roman" w:hAnsi="Times New Roman" w:cs="Times New Roman"/>
          <w:sz w:val="24"/>
          <w:szCs w:val="24"/>
        </w:rPr>
        <w:t xml:space="preserve"> were not included in the analyses. </w:t>
      </w:r>
      <w:r w:rsidR="002F50A6">
        <w:rPr>
          <w:rFonts w:ascii="Times New Roman" w:hAnsi="Times New Roman" w:cs="Times New Roman"/>
          <w:sz w:val="24"/>
          <w:szCs w:val="24"/>
        </w:rPr>
        <w:t>Another</w:t>
      </w:r>
      <w:r w:rsidRPr="009C0CC6">
        <w:rPr>
          <w:rFonts w:ascii="Times New Roman" w:hAnsi="Times New Roman" w:cs="Times New Roman"/>
          <w:sz w:val="24"/>
          <w:szCs w:val="24"/>
        </w:rPr>
        <w:t xml:space="preserve"> study was not included in the analyses (Must et al., 2015) because its database and reported findings regarding television and video games were identical to those appearing in a previous study already included in the analysis (Must et al., 2014). </w:t>
      </w:r>
    </w:p>
    <w:p w14:paraId="12DF95F2" w14:textId="60EFC091" w:rsidR="009C0CC6" w:rsidRPr="009C0CC6" w:rsidRDefault="009C0CC6" w:rsidP="007F003D">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total, </w:t>
      </w:r>
      <w:r w:rsidR="00B07300">
        <w:rPr>
          <w:rFonts w:ascii="Times New Roman" w:hAnsi="Times New Roman" w:cs="Times New Roman"/>
          <w:sz w:val="24"/>
          <w:szCs w:val="24"/>
        </w:rPr>
        <w:t>excluding</w:t>
      </w:r>
      <w:r w:rsidRPr="009C0CC6">
        <w:rPr>
          <w:rFonts w:ascii="Times New Roman" w:hAnsi="Times New Roman" w:cs="Times New Roman"/>
          <w:sz w:val="24"/>
          <w:szCs w:val="24"/>
        </w:rPr>
        <w:t xml:space="preserve"> the studies that did not meet the inclusion criteria, nine studies were </w:t>
      </w:r>
      <w:r w:rsidR="00B07300">
        <w:rPr>
          <w:rFonts w:ascii="Times New Roman" w:hAnsi="Times New Roman" w:cs="Times New Roman"/>
          <w:sz w:val="24"/>
          <w:szCs w:val="24"/>
        </w:rPr>
        <w:t>included</w:t>
      </w:r>
      <w:r w:rsidRPr="009C0CC6">
        <w:rPr>
          <w:rFonts w:ascii="Times New Roman" w:hAnsi="Times New Roman" w:cs="Times New Roman"/>
          <w:sz w:val="24"/>
          <w:szCs w:val="24"/>
        </w:rPr>
        <w:t xml:space="preserve"> in the meta-analysis examining the intensity of the link between </w:t>
      </w:r>
      <w:r w:rsidR="002F50A6">
        <w:rPr>
          <w:rFonts w:ascii="Times New Roman" w:hAnsi="Times New Roman" w:cs="Times New Roman"/>
          <w:sz w:val="24"/>
          <w:szCs w:val="24"/>
        </w:rPr>
        <w:t>ASD</w:t>
      </w:r>
      <w:r w:rsidRPr="009C0CC6">
        <w:rPr>
          <w:rFonts w:ascii="Times New Roman" w:hAnsi="Times New Roman" w:cs="Times New Roman"/>
          <w:sz w:val="24"/>
          <w:szCs w:val="24"/>
        </w:rPr>
        <w:t xml:space="preserve"> and television viewing</w:t>
      </w:r>
      <w:r w:rsidR="002F50A6">
        <w:rPr>
          <w:rFonts w:ascii="Times New Roman" w:hAnsi="Times New Roman" w:cs="Times New Roman"/>
          <w:sz w:val="24"/>
          <w:szCs w:val="24"/>
        </w:rPr>
        <w:t>,</w:t>
      </w:r>
      <w:r w:rsidRPr="009C0CC6">
        <w:rPr>
          <w:rFonts w:ascii="Times New Roman" w:hAnsi="Times New Roman" w:cs="Times New Roman"/>
          <w:sz w:val="24"/>
          <w:szCs w:val="24"/>
        </w:rPr>
        <w:t xml:space="preserve"> and eight studies were </w:t>
      </w:r>
      <w:r w:rsidR="00B07300">
        <w:rPr>
          <w:rFonts w:ascii="Times New Roman" w:hAnsi="Times New Roman" w:cs="Times New Roman"/>
          <w:sz w:val="24"/>
          <w:szCs w:val="24"/>
        </w:rPr>
        <w:t>included in</w:t>
      </w:r>
      <w:r w:rsidRPr="009C0CC6">
        <w:rPr>
          <w:rFonts w:ascii="Times New Roman" w:hAnsi="Times New Roman" w:cs="Times New Roman"/>
          <w:sz w:val="24"/>
          <w:szCs w:val="24"/>
        </w:rPr>
        <w:t xml:space="preserve"> the meta-analysis examining the link between </w:t>
      </w:r>
      <w:r w:rsidR="002F50A6">
        <w:rPr>
          <w:rFonts w:ascii="Times New Roman" w:hAnsi="Times New Roman" w:cs="Times New Roman"/>
          <w:sz w:val="24"/>
          <w:szCs w:val="24"/>
        </w:rPr>
        <w:t>ASD</w:t>
      </w:r>
      <w:r w:rsidRPr="009C0CC6">
        <w:rPr>
          <w:rFonts w:ascii="Times New Roman" w:hAnsi="Times New Roman" w:cs="Times New Roman"/>
          <w:sz w:val="24"/>
          <w:szCs w:val="24"/>
        </w:rPr>
        <w:t xml:space="preserve"> and video games. In order to </w:t>
      </w:r>
      <w:r w:rsidR="002F50A6">
        <w:rPr>
          <w:rFonts w:ascii="Times New Roman" w:hAnsi="Times New Roman" w:cs="Times New Roman"/>
          <w:sz w:val="24"/>
          <w:szCs w:val="24"/>
        </w:rPr>
        <w:t>address</w:t>
      </w:r>
      <w:r w:rsidRPr="009C0CC6">
        <w:rPr>
          <w:rFonts w:ascii="Times New Roman" w:hAnsi="Times New Roman" w:cs="Times New Roman"/>
          <w:sz w:val="24"/>
          <w:szCs w:val="24"/>
        </w:rPr>
        <w:t xml:space="preserve"> the second and third </w:t>
      </w:r>
      <w:r w:rsidR="003E1DA1">
        <w:rPr>
          <w:rFonts w:ascii="Times New Roman" w:hAnsi="Times New Roman" w:cs="Times New Roman"/>
          <w:sz w:val="24"/>
          <w:szCs w:val="24"/>
        </w:rPr>
        <w:t>deficiencies arising from</w:t>
      </w:r>
      <w:r w:rsidRPr="009C0CC6">
        <w:rPr>
          <w:rFonts w:ascii="Times New Roman" w:hAnsi="Times New Roman" w:cs="Times New Roman"/>
          <w:sz w:val="24"/>
          <w:szCs w:val="24"/>
        </w:rPr>
        <w:t xml:space="preserve"> mixed findings and lack of control for socio-demographic variables, we chose </w:t>
      </w:r>
      <w:r w:rsidR="0007291D">
        <w:rPr>
          <w:rFonts w:ascii="Times New Roman" w:hAnsi="Times New Roman" w:cs="Times New Roman"/>
          <w:sz w:val="24"/>
          <w:szCs w:val="24"/>
        </w:rPr>
        <w:t>to err on the side of caution</w:t>
      </w:r>
      <w:r w:rsidRPr="009C0CC6">
        <w:rPr>
          <w:rFonts w:ascii="Times New Roman" w:hAnsi="Times New Roman" w:cs="Times New Roman"/>
          <w:sz w:val="24"/>
          <w:szCs w:val="24"/>
        </w:rPr>
        <w:t xml:space="preserve">, referring in each study to the strongest effect supporting the direction of the review’s hypothesis. In other words, the general effect expected to emerge from the meta-analysis is an overestimation of the true effect and constitutes the </w:t>
      </w:r>
      <w:r w:rsidR="007F003D">
        <w:rPr>
          <w:rFonts w:ascii="Times New Roman" w:hAnsi="Times New Roman" w:cs="Times New Roman"/>
          <w:sz w:val="24"/>
          <w:szCs w:val="24"/>
        </w:rPr>
        <w:t>“</w:t>
      </w:r>
      <w:commentRangeStart w:id="11"/>
      <w:r w:rsidRPr="009C0CC6">
        <w:rPr>
          <w:rFonts w:ascii="Times New Roman" w:hAnsi="Times New Roman" w:cs="Times New Roman"/>
          <w:sz w:val="24"/>
          <w:szCs w:val="24"/>
        </w:rPr>
        <w:t>worst</w:t>
      </w:r>
      <w:commentRangeEnd w:id="11"/>
      <w:r w:rsidR="003E1DA1">
        <w:rPr>
          <w:rStyle w:val="CommentReference"/>
        </w:rPr>
        <w:commentReference w:id="11"/>
      </w:r>
      <w:r w:rsidR="003E1DA1">
        <w:rPr>
          <w:rFonts w:ascii="Times New Roman" w:hAnsi="Times New Roman" w:cs="Times New Roman"/>
          <w:sz w:val="24"/>
          <w:szCs w:val="24"/>
        </w:rPr>
        <w:t>-</w:t>
      </w:r>
      <w:r w:rsidRPr="009C0CC6">
        <w:rPr>
          <w:rFonts w:ascii="Times New Roman" w:hAnsi="Times New Roman" w:cs="Times New Roman"/>
          <w:sz w:val="24"/>
          <w:szCs w:val="24"/>
        </w:rPr>
        <w:t>case scenario</w:t>
      </w:r>
      <w:r w:rsidR="007F003D">
        <w:rPr>
          <w:rFonts w:ascii="Times New Roman" w:hAnsi="Times New Roman" w:cs="Times New Roman"/>
          <w:sz w:val="24"/>
          <w:szCs w:val="24"/>
        </w:rPr>
        <w:t>”</w:t>
      </w:r>
      <w:r w:rsidR="002F50A6">
        <w:rPr>
          <w:rFonts w:ascii="Times New Roman" w:hAnsi="Times New Roman" w:cs="Times New Roman"/>
          <w:sz w:val="24"/>
          <w:szCs w:val="24"/>
        </w:rPr>
        <w:t xml:space="preserve"> – </w:t>
      </w:r>
      <w:r w:rsidRPr="009C0CC6">
        <w:rPr>
          <w:rFonts w:ascii="Times New Roman" w:hAnsi="Times New Roman" w:cs="Times New Roman"/>
          <w:sz w:val="24"/>
          <w:szCs w:val="24"/>
        </w:rPr>
        <w:t xml:space="preserve">an exaggeration of the intensity of the link if indeed our </w:t>
      </w:r>
      <w:r w:rsidR="0007291D" w:rsidRPr="009C0CC6">
        <w:rPr>
          <w:rFonts w:ascii="Times New Roman" w:hAnsi="Times New Roman" w:cs="Times New Roman"/>
          <w:sz w:val="24"/>
          <w:szCs w:val="24"/>
        </w:rPr>
        <w:t>worst-case</w:t>
      </w:r>
      <w:r w:rsidR="002F50A6">
        <w:rPr>
          <w:rFonts w:ascii="Times New Roman" w:hAnsi="Times New Roman" w:cs="Times New Roman"/>
          <w:sz w:val="24"/>
          <w:szCs w:val="24"/>
        </w:rPr>
        <w:t xml:space="preserve"> scenarios</w:t>
      </w:r>
      <w:r w:rsidRPr="009C0CC6">
        <w:rPr>
          <w:rFonts w:ascii="Times New Roman" w:hAnsi="Times New Roman" w:cs="Times New Roman"/>
          <w:sz w:val="24"/>
          <w:szCs w:val="24"/>
        </w:rPr>
        <w:t xml:space="preserve"> are proven true.</w:t>
      </w:r>
    </w:p>
    <w:p w14:paraId="2688195E" w14:textId="5B1FB68C"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To conduct the meta-analysis</w:t>
      </w:r>
      <w:r w:rsidR="002F50A6">
        <w:rPr>
          <w:rFonts w:ascii="Times New Roman" w:hAnsi="Times New Roman" w:cs="Times New Roman"/>
          <w:sz w:val="24"/>
          <w:szCs w:val="24"/>
        </w:rPr>
        <w:t>,</w:t>
      </w:r>
      <w:r w:rsidRPr="009C0CC6">
        <w:rPr>
          <w:rFonts w:ascii="Times New Roman" w:hAnsi="Times New Roman" w:cs="Times New Roman"/>
          <w:sz w:val="24"/>
          <w:szCs w:val="24"/>
        </w:rPr>
        <w:t xml:space="preserve"> we used version 3.5.0 of the R software (</w:t>
      </w:r>
      <w:hyperlink r:id="rId13" w:history="1">
        <w:r w:rsidRPr="009C0CC6">
          <w:rPr>
            <w:rStyle w:val="Hyperlink"/>
            <w:rFonts w:ascii="Times New Roman" w:hAnsi="Times New Roman" w:cs="Times New Roman"/>
            <w:sz w:val="24"/>
            <w:szCs w:val="24"/>
          </w:rPr>
          <w:t>www.r-project.org</w:t>
        </w:r>
      </w:hyperlink>
      <w:r w:rsidRPr="009C0CC6">
        <w:rPr>
          <w:rFonts w:ascii="Times New Roman" w:hAnsi="Times New Roman" w:cs="Times New Roman"/>
          <w:sz w:val="24"/>
          <w:szCs w:val="24"/>
        </w:rPr>
        <w:t xml:space="preserve">). In studies where the findings were presented using a continuous metric, we calculated the effect size using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metric. In studies where the findings were presented using a category metric, we calculated the effect size using the </w:t>
      </w:r>
      <w:r w:rsidRPr="009C0CC6">
        <w:rPr>
          <w:rFonts w:ascii="Times New Roman" w:hAnsi="Times New Roman" w:cs="Times New Roman"/>
          <w:i/>
          <w:iCs/>
          <w:sz w:val="24"/>
          <w:szCs w:val="24"/>
        </w:rPr>
        <w:t>χ</w:t>
      </w:r>
      <w:r w:rsidRPr="009C0CC6">
        <w:rPr>
          <w:rFonts w:ascii="Times New Roman" w:hAnsi="Times New Roman" w:cs="Times New Roman"/>
          <w:i/>
          <w:iCs/>
          <w:sz w:val="24"/>
          <w:szCs w:val="24"/>
          <w:vertAlign w:val="superscript"/>
        </w:rPr>
        <w:t xml:space="preserve">2 </w:t>
      </w:r>
      <w:r w:rsidRPr="009C0CC6">
        <w:rPr>
          <w:rFonts w:ascii="Times New Roman" w:hAnsi="Times New Roman" w:cs="Times New Roman"/>
          <w:sz w:val="24"/>
          <w:szCs w:val="24"/>
        </w:rPr>
        <w:t xml:space="preserve">metric and then converted the result to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metric. We conducted the meta-analysis itself using the Metafor statistical evaluation software (version 2.1.0, </w:t>
      </w:r>
      <w:hyperlink r:id="rId14" w:history="1">
        <w:r w:rsidRPr="009C0CC6">
          <w:rPr>
            <w:rStyle w:val="Hyperlink"/>
            <w:rFonts w:ascii="Times New Roman" w:hAnsi="Times New Roman" w:cs="Times New Roman"/>
            <w:sz w:val="24"/>
            <w:szCs w:val="24"/>
          </w:rPr>
          <w:t>www.metafor-project.org</w:t>
        </w:r>
      </w:hyperlink>
      <w:r w:rsidRPr="009C0CC6">
        <w:rPr>
          <w:rFonts w:ascii="Times New Roman" w:hAnsi="Times New Roman" w:cs="Times New Roman"/>
          <w:sz w:val="24"/>
          <w:szCs w:val="24"/>
        </w:rPr>
        <w:t>) using a fixed model analysis suitable for conducting analyses that include relatively few studies (Borenstein et al., 2011).</w:t>
      </w:r>
    </w:p>
    <w:p w14:paraId="4E41E451" w14:textId="68BB5B55" w:rsidR="009C0CC6" w:rsidRPr="009C0CC6" w:rsidRDefault="009C0CC6" w:rsidP="009C0CC6">
      <w:pP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The overall picture emerging from the meta-analyses is presented in the forest plots (Figures 1 and 2). </w:t>
      </w:r>
      <w:r w:rsidR="0007291D">
        <w:rPr>
          <w:rFonts w:ascii="Times New Roman" w:hAnsi="Times New Roman" w:cs="Times New Roman"/>
          <w:sz w:val="24"/>
          <w:szCs w:val="24"/>
        </w:rPr>
        <w:t>Superficially</w:t>
      </w:r>
      <w:r w:rsidRPr="009C0CC6">
        <w:rPr>
          <w:rFonts w:ascii="Times New Roman" w:hAnsi="Times New Roman" w:cs="Times New Roman"/>
          <w:sz w:val="24"/>
          <w:szCs w:val="24"/>
        </w:rPr>
        <w:t>, the results point to a correlation between screen viewing and ASD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0.06,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0.001; 95% CI [0.03, 0.10])</w:t>
      </w:r>
      <w:r w:rsidR="0007291D">
        <w:rPr>
          <w:rFonts w:ascii="Times New Roman" w:hAnsi="Times New Roman" w:cs="Times New Roman"/>
          <w:sz w:val="24"/>
          <w:szCs w:val="24"/>
        </w:rPr>
        <w:t>,</w:t>
      </w:r>
      <w:r w:rsidRPr="009C0CC6">
        <w:rPr>
          <w:rFonts w:ascii="Times New Roman" w:hAnsi="Times New Roman" w:cs="Times New Roman"/>
          <w:sz w:val="24"/>
          <w:szCs w:val="24"/>
        </w:rPr>
        <w:t xml:space="preserve"> as well as a correlation between video games and the disorder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0.05,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0.01; 95% CI [0.01, 0.09]). However, despite the significant correlations, the effect intensity (0.05 ≤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0.06)</w:t>
      </w:r>
      <w:r w:rsidRPr="009C0CC6">
        <w:rPr>
          <w:rFonts w:ascii="Times New Roman" w:hAnsi="Times New Roman" w:cs="Times New Roman"/>
          <w:sz w:val="24"/>
          <w:szCs w:val="24"/>
          <w:rtl/>
        </w:rPr>
        <w:t xml:space="preserve"> </w:t>
      </w:r>
      <w:r w:rsidRPr="009C0CC6">
        <w:rPr>
          <w:rFonts w:ascii="Times New Roman" w:hAnsi="Times New Roman" w:cs="Times New Roman"/>
          <w:sz w:val="24"/>
          <w:szCs w:val="24"/>
        </w:rPr>
        <w:t xml:space="preserve">and the confidence intervals nearing zero (0.01 and 0.03) indicate that the link between screen time and ASD is exceptionally weak and has very little, if any, clinical significance (Cohen, 2013). </w:t>
      </w:r>
    </w:p>
    <w:p w14:paraId="50E0E7F8" w14:textId="77777777" w:rsidR="009C0CC6" w:rsidRPr="009C0CC6" w:rsidRDefault="009C0CC6" w:rsidP="009C0CC6">
      <w:pP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Publication bias and media panic</w:t>
      </w:r>
    </w:p>
    <w:p w14:paraId="5F2FE830" w14:textId="6213FB1E" w:rsidR="009C0CC6" w:rsidRPr="009C0CC6" w:rsidRDefault="0007291D" w:rsidP="007F003D">
      <w:pPr>
        <w:pStyle w:val="Foot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addition to the minute</w:t>
      </w:r>
      <w:r w:rsidR="009C0CC6" w:rsidRPr="009C0CC6">
        <w:rPr>
          <w:rFonts w:ascii="Times New Roman" w:hAnsi="Times New Roman" w:cs="Times New Roman"/>
          <w:sz w:val="24"/>
          <w:szCs w:val="24"/>
        </w:rPr>
        <w:t xml:space="preserve"> effects, the funnel plots obtained from our meta-analysis demonstrate that the existing literature on the link between </w:t>
      </w:r>
      <w:r>
        <w:rPr>
          <w:rFonts w:ascii="Times New Roman" w:hAnsi="Times New Roman" w:cs="Times New Roman"/>
          <w:sz w:val="24"/>
          <w:szCs w:val="24"/>
        </w:rPr>
        <w:t>ASD</w:t>
      </w:r>
      <w:r w:rsidR="009C0CC6" w:rsidRPr="009C0CC6">
        <w:rPr>
          <w:rFonts w:ascii="Times New Roman" w:hAnsi="Times New Roman" w:cs="Times New Roman"/>
          <w:sz w:val="24"/>
          <w:szCs w:val="24"/>
        </w:rPr>
        <w:t xml:space="preserve"> and screen</w:t>
      </w:r>
      <w:r>
        <w:rPr>
          <w:rFonts w:ascii="Times New Roman" w:hAnsi="Times New Roman" w:cs="Times New Roman"/>
          <w:sz w:val="24"/>
          <w:szCs w:val="24"/>
        </w:rPr>
        <w:t xml:space="preserve"> usage</w:t>
      </w:r>
      <w:r w:rsidR="009C0CC6" w:rsidRPr="009C0CC6">
        <w:rPr>
          <w:rFonts w:ascii="Times New Roman" w:hAnsi="Times New Roman" w:cs="Times New Roman"/>
          <w:sz w:val="24"/>
          <w:szCs w:val="24"/>
        </w:rPr>
        <w:t xml:space="preserve"> suffers from publication bias (Figures 3 and 4). The funnel plots reveal how many findings </w:t>
      </w:r>
      <w:r>
        <w:rPr>
          <w:rFonts w:ascii="Times New Roman" w:hAnsi="Times New Roman" w:cs="Times New Roman"/>
          <w:sz w:val="24"/>
          <w:szCs w:val="24"/>
        </w:rPr>
        <w:t>reporting</w:t>
      </w:r>
      <w:r w:rsidR="009C0CC6" w:rsidRPr="009C0CC6">
        <w:rPr>
          <w:rFonts w:ascii="Times New Roman" w:hAnsi="Times New Roman" w:cs="Times New Roman"/>
          <w:sz w:val="24"/>
          <w:szCs w:val="24"/>
        </w:rPr>
        <w:t xml:space="preserve"> results that </w:t>
      </w:r>
      <w:r>
        <w:rPr>
          <w:rFonts w:ascii="Times New Roman" w:hAnsi="Times New Roman" w:cs="Times New Roman"/>
          <w:sz w:val="24"/>
          <w:szCs w:val="24"/>
        </w:rPr>
        <w:t>corresponded with</w:t>
      </w:r>
      <w:r w:rsidR="009C0CC6" w:rsidRPr="009C0CC6">
        <w:rPr>
          <w:rFonts w:ascii="Times New Roman" w:hAnsi="Times New Roman" w:cs="Times New Roman"/>
          <w:sz w:val="24"/>
          <w:szCs w:val="24"/>
        </w:rPr>
        <w:t xml:space="preserve"> the editors</w:t>
      </w:r>
      <w:r>
        <w:rPr>
          <w:rFonts w:ascii="Times New Roman" w:hAnsi="Times New Roman" w:cs="Times New Roman"/>
          <w:sz w:val="24"/>
          <w:szCs w:val="24"/>
        </w:rPr>
        <w:t>’</w:t>
      </w:r>
      <w:r w:rsidR="009C0CC6" w:rsidRPr="009C0CC6">
        <w:rPr>
          <w:rFonts w:ascii="Times New Roman" w:hAnsi="Times New Roman" w:cs="Times New Roman"/>
          <w:sz w:val="24"/>
          <w:szCs w:val="24"/>
        </w:rPr>
        <w:t xml:space="preserve"> or authors’ </w:t>
      </w:r>
      <w:r>
        <w:rPr>
          <w:rFonts w:ascii="Times New Roman" w:hAnsi="Times New Roman" w:cs="Times New Roman"/>
          <w:sz w:val="24"/>
          <w:szCs w:val="24"/>
        </w:rPr>
        <w:t>preexisting position</w:t>
      </w:r>
      <w:r w:rsidR="00B07300">
        <w:rPr>
          <w:rFonts w:ascii="Times New Roman" w:hAnsi="Times New Roman" w:cs="Times New Roman"/>
          <w:sz w:val="24"/>
          <w:szCs w:val="24"/>
        </w:rPr>
        <w:t>s</w:t>
      </w:r>
      <w:r w:rsidR="009C0CC6" w:rsidRPr="009C0CC6">
        <w:rPr>
          <w:rFonts w:ascii="Times New Roman" w:hAnsi="Times New Roman" w:cs="Times New Roman"/>
          <w:sz w:val="24"/>
          <w:szCs w:val="24"/>
        </w:rPr>
        <w:t xml:space="preserve"> were published in the scientific literature despite having relatively high standard errors </w:t>
      </w:r>
      <w:r w:rsidR="003E1DA1">
        <w:rPr>
          <w:rFonts w:ascii="Times New Roman" w:hAnsi="Times New Roman" w:cs="Times New Roman"/>
          <w:sz w:val="24"/>
          <w:szCs w:val="24"/>
        </w:rPr>
        <w:t>that rendered</w:t>
      </w:r>
      <w:r w:rsidR="009C0CC6" w:rsidRPr="009C0CC6">
        <w:rPr>
          <w:rFonts w:ascii="Times New Roman" w:hAnsi="Times New Roman" w:cs="Times New Roman"/>
          <w:sz w:val="24"/>
          <w:szCs w:val="24"/>
        </w:rPr>
        <w:t xml:space="preserve"> them statistically weak (Dickersin et al., 1987). At the same time, studies at the same level of statistical strength presenting findings that contradicted the editors or authors’ theoretical approach, or studies that presented statistically nonsignificant findings </w:t>
      </w:r>
      <w:r w:rsidR="003E1DA1">
        <w:rPr>
          <w:rFonts w:ascii="Times New Roman" w:hAnsi="Times New Roman" w:cs="Times New Roman"/>
          <w:sz w:val="24"/>
          <w:szCs w:val="24"/>
        </w:rPr>
        <w:t xml:space="preserve">that did not provide strong support for their preconceptions </w:t>
      </w:r>
      <w:r w:rsidR="009C0CC6" w:rsidRPr="009C0CC6">
        <w:rPr>
          <w:rFonts w:ascii="Times New Roman" w:hAnsi="Times New Roman" w:cs="Times New Roman"/>
          <w:sz w:val="24"/>
          <w:szCs w:val="24"/>
        </w:rPr>
        <w:t xml:space="preserve">were almost not published at all (see the lower left section of the funnel plots). Such studies were accepted for publication </w:t>
      </w:r>
      <w:r w:rsidR="00B07300" w:rsidRPr="009C0CC6">
        <w:rPr>
          <w:rFonts w:ascii="Times New Roman" w:hAnsi="Times New Roman" w:cs="Times New Roman"/>
          <w:sz w:val="24"/>
          <w:szCs w:val="24"/>
        </w:rPr>
        <w:t xml:space="preserve">only </w:t>
      </w:r>
      <w:r w:rsidR="009C0CC6" w:rsidRPr="009C0CC6">
        <w:rPr>
          <w:rFonts w:ascii="Times New Roman" w:hAnsi="Times New Roman" w:cs="Times New Roman"/>
          <w:sz w:val="24"/>
          <w:szCs w:val="24"/>
        </w:rPr>
        <w:t xml:space="preserve">if they were </w:t>
      </w:r>
      <w:r w:rsidR="007F003D">
        <w:rPr>
          <w:rFonts w:ascii="Times New Roman" w:hAnsi="Times New Roman" w:cs="Times New Roman"/>
          <w:sz w:val="24"/>
          <w:szCs w:val="24"/>
        </w:rPr>
        <w:t>“</w:t>
      </w:r>
      <w:r w:rsidR="009C0CC6" w:rsidRPr="009C0CC6">
        <w:rPr>
          <w:rFonts w:ascii="Times New Roman" w:hAnsi="Times New Roman" w:cs="Times New Roman"/>
          <w:sz w:val="24"/>
          <w:szCs w:val="24"/>
        </w:rPr>
        <w:t>strong,</w:t>
      </w:r>
      <w:r w:rsidR="007F003D">
        <w:rPr>
          <w:rFonts w:ascii="Times New Roman" w:hAnsi="Times New Roman" w:cs="Times New Roman"/>
          <w:sz w:val="24"/>
          <w:szCs w:val="24"/>
        </w:rPr>
        <w:t>”</w:t>
      </w:r>
      <w:r w:rsidR="009C0CC6" w:rsidRPr="009C0CC6">
        <w:rPr>
          <w:rFonts w:ascii="Times New Roman" w:hAnsi="Times New Roman" w:cs="Times New Roman"/>
          <w:sz w:val="24"/>
          <w:szCs w:val="24"/>
        </w:rPr>
        <w:t xml:space="preserve"> meaning with relatively small standard errors (see the top left corner of the funnel plot). Egger regression tests done on these data indicated that the publication biases observed in the funnels were statistically significant (</w:t>
      </w:r>
      <w:r w:rsidR="009C0CC6" w:rsidRPr="009C0CC6">
        <w:rPr>
          <w:rFonts w:ascii="Times New Roman" w:hAnsi="Times New Roman" w:cs="Times New Roman"/>
          <w:i/>
          <w:iCs/>
          <w:sz w:val="24"/>
          <w:szCs w:val="24"/>
        </w:rPr>
        <w:t>z</w:t>
      </w:r>
      <w:r w:rsidR="009C0CC6" w:rsidRPr="009C0CC6">
        <w:rPr>
          <w:rFonts w:ascii="Times New Roman" w:hAnsi="Times New Roman" w:cs="Times New Roman"/>
          <w:sz w:val="24"/>
          <w:szCs w:val="24"/>
        </w:rPr>
        <w:t xml:space="preserve"> = 6.76 and 3.25 for TV and video games, respectively, p &lt; 0.001). </w:t>
      </w:r>
      <w:r w:rsidR="009C0CC6" w:rsidRPr="009C0CC6">
        <w:rPr>
          <w:rFonts w:ascii="Times New Roman" w:hAnsi="Times New Roman" w:cs="Times New Roman"/>
          <w:sz w:val="24"/>
          <w:szCs w:val="24"/>
          <w:rtl/>
        </w:rPr>
        <w:t xml:space="preserve"> </w:t>
      </w:r>
    </w:p>
    <w:p w14:paraId="4BEB6423" w14:textId="36628E81"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Using the trim-and-fill method, we conducted a simulation to estimate the number and size of the effects that would have been published had there been no publication bias (Duval &amp; Tweedie, 2000; Shi &amp; Lin, 2019). This revealed, with quite a high probability, that the original (small) effects emerging from the meta-analysis on television viewing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0.03,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0.06; 95% CI [-0.005, 0.084]) and video games (</w:t>
      </w:r>
      <w:r w:rsidRPr="009C0CC6">
        <w:rPr>
          <w:rFonts w:ascii="Times New Roman" w:hAnsi="Times New Roman" w:cs="Times New Roman"/>
          <w:i/>
          <w:iCs/>
          <w:sz w:val="24"/>
          <w:szCs w:val="24"/>
        </w:rPr>
        <w:t>Cohen's d</w:t>
      </w:r>
      <w:r w:rsidRPr="009C0CC6">
        <w:rPr>
          <w:rFonts w:ascii="Times New Roman" w:hAnsi="Times New Roman" w:cs="Times New Roman"/>
          <w:sz w:val="24"/>
          <w:szCs w:val="24"/>
        </w:rPr>
        <w:t xml:space="preserve"> = 0.01, </w:t>
      </w:r>
      <w:r w:rsidRPr="009C0CC6">
        <w:rPr>
          <w:rFonts w:ascii="Times New Roman" w:hAnsi="Times New Roman" w:cs="Times New Roman"/>
          <w:i/>
          <w:iCs/>
          <w:sz w:val="24"/>
          <w:szCs w:val="24"/>
        </w:rPr>
        <w:t>p</w:t>
      </w:r>
      <w:r w:rsidRPr="009C0CC6">
        <w:rPr>
          <w:rFonts w:ascii="Times New Roman" w:hAnsi="Times New Roman" w:cs="Times New Roman"/>
          <w:sz w:val="24"/>
          <w:szCs w:val="24"/>
        </w:rPr>
        <w:t xml:space="preserve"> = 0.53; 95% CI [-0.031, 0.056]) would have been even smaller and more importantly, would have lost their statistical significance, were it not for the existence of a publication bias. </w:t>
      </w:r>
      <w:r w:rsidR="00341BD3">
        <w:rPr>
          <w:rFonts w:ascii="Times New Roman" w:hAnsi="Times New Roman" w:cs="Times New Roman"/>
          <w:sz w:val="24"/>
          <w:szCs w:val="24"/>
        </w:rPr>
        <w:t>Given b</w:t>
      </w:r>
      <w:r w:rsidRPr="009C0CC6">
        <w:rPr>
          <w:rFonts w:ascii="Times New Roman" w:hAnsi="Times New Roman" w:cs="Times New Roman"/>
          <w:sz w:val="24"/>
          <w:szCs w:val="24"/>
        </w:rPr>
        <w:t xml:space="preserve">oth </w:t>
      </w:r>
      <w:r w:rsidR="00341BD3">
        <w:rPr>
          <w:rFonts w:ascii="Times New Roman" w:hAnsi="Times New Roman" w:cs="Times New Roman"/>
          <w:sz w:val="24"/>
          <w:szCs w:val="24"/>
        </w:rPr>
        <w:t xml:space="preserve">of our </w:t>
      </w:r>
      <w:r w:rsidRPr="009C0CC6">
        <w:rPr>
          <w:rFonts w:ascii="Times New Roman" w:hAnsi="Times New Roman" w:cs="Times New Roman"/>
          <w:sz w:val="24"/>
          <w:szCs w:val="24"/>
        </w:rPr>
        <w:t xml:space="preserve">meta-analysis findings, </w:t>
      </w:r>
      <w:r w:rsidR="00341BD3">
        <w:rPr>
          <w:rFonts w:ascii="Times New Roman" w:hAnsi="Times New Roman" w:cs="Times New Roman"/>
          <w:sz w:val="24"/>
          <w:szCs w:val="24"/>
        </w:rPr>
        <w:t xml:space="preserve">indicating </w:t>
      </w:r>
      <w:r w:rsidRPr="009C0CC6">
        <w:rPr>
          <w:rFonts w:ascii="Times New Roman" w:hAnsi="Times New Roman" w:cs="Times New Roman"/>
          <w:sz w:val="24"/>
          <w:szCs w:val="24"/>
        </w:rPr>
        <w:t xml:space="preserve">the insignificant intensity of the link </w:t>
      </w:r>
      <w:r w:rsidR="00B07300">
        <w:rPr>
          <w:rFonts w:ascii="Times New Roman" w:hAnsi="Times New Roman" w:cs="Times New Roman"/>
          <w:sz w:val="24"/>
          <w:szCs w:val="24"/>
        </w:rPr>
        <w:t xml:space="preserve">between screen use and ASD </w:t>
      </w:r>
      <w:r w:rsidRPr="009C0CC6">
        <w:rPr>
          <w:rFonts w:ascii="Times New Roman" w:hAnsi="Times New Roman" w:cs="Times New Roman"/>
          <w:sz w:val="24"/>
          <w:szCs w:val="24"/>
        </w:rPr>
        <w:t xml:space="preserve">and the existence of a publication bias, </w:t>
      </w:r>
      <w:r w:rsidR="00341BD3">
        <w:rPr>
          <w:rFonts w:ascii="Times New Roman" w:hAnsi="Times New Roman" w:cs="Times New Roman"/>
          <w:sz w:val="24"/>
          <w:szCs w:val="24"/>
        </w:rPr>
        <w:t>it is not possible</w:t>
      </w:r>
      <w:r w:rsidRPr="009C0CC6">
        <w:rPr>
          <w:rFonts w:ascii="Times New Roman" w:hAnsi="Times New Roman" w:cs="Times New Roman"/>
          <w:sz w:val="24"/>
          <w:szCs w:val="24"/>
        </w:rPr>
        <w:t xml:space="preserve"> to claim that there is empirical support linking screen use and </w:t>
      </w:r>
      <w:r w:rsidR="00B07300">
        <w:rPr>
          <w:rFonts w:ascii="Times New Roman" w:hAnsi="Times New Roman" w:cs="Times New Roman"/>
          <w:sz w:val="24"/>
          <w:szCs w:val="24"/>
        </w:rPr>
        <w:t>ASD</w:t>
      </w:r>
      <w:r w:rsidRPr="009C0CC6">
        <w:rPr>
          <w:rFonts w:ascii="Times New Roman" w:hAnsi="Times New Roman" w:cs="Times New Roman"/>
          <w:sz w:val="24"/>
          <w:szCs w:val="24"/>
        </w:rPr>
        <w:t xml:space="preserve">. </w:t>
      </w:r>
    </w:p>
    <w:p w14:paraId="206D5F5E" w14:textId="327EDA8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The effect of the publication bias goes beyond weakening the validity of the link observed in the meta-analysis. It implies that the field of research dealing with the effects of technology, a field that should strive to be neutral and objective like any other scientific field, may be influenced by the public discourse and moral panic surrounding new technologies (Ingraham &amp; Reeves, 2016). When new communication technologies </w:t>
      </w:r>
      <w:r w:rsidR="00FA4DEB">
        <w:rPr>
          <w:rFonts w:ascii="Times New Roman" w:hAnsi="Times New Roman" w:cs="Times New Roman"/>
          <w:sz w:val="24"/>
          <w:szCs w:val="24"/>
        </w:rPr>
        <w:t>are introduced into</w:t>
      </w:r>
      <w:r w:rsidRPr="009C0CC6">
        <w:rPr>
          <w:rFonts w:ascii="Times New Roman" w:hAnsi="Times New Roman" w:cs="Times New Roman"/>
          <w:sz w:val="24"/>
          <w:szCs w:val="24"/>
        </w:rPr>
        <w:t xml:space="preserve"> our lives, </w:t>
      </w:r>
      <w:r w:rsidR="00FA4DEB">
        <w:rPr>
          <w:rFonts w:ascii="Times New Roman" w:hAnsi="Times New Roman" w:cs="Times New Roman"/>
          <w:sz w:val="24"/>
          <w:szCs w:val="24"/>
        </w:rPr>
        <w:t>concerns naturally arise as to</w:t>
      </w:r>
      <w:r w:rsidRPr="009C0CC6">
        <w:rPr>
          <w:rFonts w:ascii="Times New Roman" w:hAnsi="Times New Roman" w:cs="Times New Roman"/>
          <w:sz w:val="24"/>
          <w:szCs w:val="24"/>
        </w:rPr>
        <w:t xml:space="preserve"> whether the advantages they offer will be outweighed by the disadvantages the</w:t>
      </w:r>
      <w:r w:rsidR="00FA4DEB">
        <w:rPr>
          <w:rFonts w:ascii="Times New Roman" w:hAnsi="Times New Roman" w:cs="Times New Roman"/>
          <w:sz w:val="24"/>
          <w:szCs w:val="24"/>
        </w:rPr>
        <w:t>y</w:t>
      </w:r>
      <w:r w:rsidRPr="009C0CC6">
        <w:rPr>
          <w:rFonts w:ascii="Times New Roman" w:hAnsi="Times New Roman" w:cs="Times New Roman"/>
          <w:sz w:val="24"/>
          <w:szCs w:val="24"/>
        </w:rPr>
        <w:t xml:space="preserve"> create. However, </w:t>
      </w:r>
      <w:r w:rsidR="00182A9F">
        <w:rPr>
          <w:rFonts w:ascii="Times New Roman" w:hAnsi="Times New Roman" w:cs="Times New Roman"/>
          <w:sz w:val="24"/>
          <w:szCs w:val="24"/>
        </w:rPr>
        <w:t xml:space="preserve">public </w:t>
      </w:r>
      <w:r w:rsidRPr="009C0CC6">
        <w:rPr>
          <w:rFonts w:ascii="Times New Roman" w:hAnsi="Times New Roman" w:cs="Times New Roman"/>
          <w:sz w:val="24"/>
          <w:szCs w:val="24"/>
        </w:rPr>
        <w:t>discourse</w:t>
      </w:r>
      <w:r w:rsidR="00182A9F" w:rsidRPr="00182A9F">
        <w:rPr>
          <w:rFonts w:ascii="Times New Roman" w:hAnsi="Times New Roman" w:cs="Times New Roman"/>
          <w:sz w:val="24"/>
          <w:szCs w:val="24"/>
        </w:rPr>
        <w:t xml:space="preserve"> </w:t>
      </w:r>
      <w:r w:rsidR="00182A9F">
        <w:rPr>
          <w:rFonts w:ascii="Times New Roman" w:hAnsi="Times New Roman" w:cs="Times New Roman"/>
          <w:sz w:val="24"/>
          <w:szCs w:val="24"/>
        </w:rPr>
        <w:t>characterized by</w:t>
      </w:r>
      <w:r w:rsidR="00182A9F" w:rsidRPr="009C0CC6">
        <w:rPr>
          <w:rFonts w:ascii="Times New Roman" w:hAnsi="Times New Roman" w:cs="Times New Roman"/>
          <w:sz w:val="24"/>
          <w:szCs w:val="24"/>
        </w:rPr>
        <w:t xml:space="preserve"> moral panic</w:t>
      </w:r>
      <w:r w:rsidRPr="009C0CC6">
        <w:rPr>
          <w:rFonts w:ascii="Times New Roman" w:hAnsi="Times New Roman" w:cs="Times New Roman"/>
          <w:sz w:val="24"/>
          <w:szCs w:val="24"/>
        </w:rPr>
        <w:t xml:space="preserve">, these concerns are amplified to the level of fear mongering, receiving headlines even while often being unsupported by scientific research (Ophir, Rosenberg and Tikochinski, 2020). Thus, in a type of closed infinity loop, the moral panic </w:t>
      </w:r>
      <w:r w:rsidRPr="009C0CC6">
        <w:rPr>
          <w:rFonts w:ascii="Times New Roman" w:hAnsi="Times New Roman" w:cs="Times New Roman"/>
          <w:sz w:val="24"/>
          <w:szCs w:val="24"/>
        </w:rPr>
        <w:lastRenderedPageBreak/>
        <w:t>(unconsciously) spurs the publication bias</w:t>
      </w:r>
      <w:r w:rsidR="00182A9F">
        <w:rPr>
          <w:rFonts w:ascii="Times New Roman" w:hAnsi="Times New Roman" w:cs="Times New Roman"/>
          <w:sz w:val="24"/>
          <w:szCs w:val="24"/>
        </w:rPr>
        <w:t>, thereby giving</w:t>
      </w:r>
      <w:r w:rsidRPr="009C0CC6">
        <w:rPr>
          <w:rFonts w:ascii="Times New Roman" w:hAnsi="Times New Roman" w:cs="Times New Roman"/>
          <w:sz w:val="24"/>
          <w:szCs w:val="24"/>
        </w:rPr>
        <w:t xml:space="preserve"> prominence to studies that point to the dangers of screens, which in turn </w:t>
      </w:r>
      <w:r w:rsidR="00182A9F">
        <w:rPr>
          <w:rFonts w:ascii="Times New Roman" w:hAnsi="Times New Roman" w:cs="Times New Roman"/>
          <w:sz w:val="24"/>
          <w:szCs w:val="24"/>
        </w:rPr>
        <w:t xml:space="preserve">further </w:t>
      </w:r>
      <w:r w:rsidRPr="009C0CC6">
        <w:rPr>
          <w:rFonts w:ascii="Times New Roman" w:hAnsi="Times New Roman" w:cs="Times New Roman"/>
          <w:sz w:val="24"/>
          <w:szCs w:val="24"/>
        </w:rPr>
        <w:t>fuel the panic (Orben, 2020). Conversely, findings that are not in line with the panic discourse receive no research prominence. They get no flashy headlines in the press, and as the publication bias demonstrates, at times</w:t>
      </w:r>
      <w:r w:rsidR="00182A9F">
        <w:rPr>
          <w:rFonts w:ascii="Times New Roman" w:hAnsi="Times New Roman" w:cs="Times New Roman"/>
          <w:sz w:val="24"/>
          <w:szCs w:val="24"/>
        </w:rPr>
        <w:t>,</w:t>
      </w:r>
      <w:r w:rsidRPr="009C0CC6">
        <w:rPr>
          <w:rFonts w:ascii="Times New Roman" w:hAnsi="Times New Roman" w:cs="Times New Roman"/>
          <w:sz w:val="24"/>
          <w:szCs w:val="24"/>
        </w:rPr>
        <w:t xml:space="preserve"> they are even denied entry to a scientific forum that purports to be concerned with what is true rather than what is alluring.</w:t>
      </w:r>
    </w:p>
    <w:p w14:paraId="1EF06C05" w14:textId="77777777" w:rsidR="009C0CC6" w:rsidRPr="009C0CC6" w:rsidRDefault="009C0CC6" w:rsidP="009C0CC6">
      <w:pPr>
        <w:pStyle w:val="Footer"/>
        <w:spacing w:line="360" w:lineRule="auto"/>
        <w:jc w:val="both"/>
        <w:rPr>
          <w:rFonts w:ascii="Times New Roman" w:hAnsi="Times New Roman" w:cs="Times New Roman"/>
          <w:sz w:val="24"/>
          <w:szCs w:val="24"/>
        </w:rPr>
      </w:pPr>
    </w:p>
    <w:p w14:paraId="086CD19D" w14:textId="77777777" w:rsidR="009C0CC6" w:rsidRPr="009C0CC6" w:rsidRDefault="009C0CC6" w:rsidP="009C0CC6">
      <w:pPr>
        <w:pStyle w:val="Foote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Causes for the rising rates of ASD</w:t>
      </w:r>
    </w:p>
    <w:p w14:paraId="51B226B0" w14:textId="462DB730"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light of the criticism presented in the current paper regarding the link between screens and </w:t>
      </w:r>
      <w:r w:rsidR="00182A9F">
        <w:rPr>
          <w:rFonts w:ascii="Times New Roman" w:hAnsi="Times New Roman" w:cs="Times New Roman"/>
          <w:sz w:val="24"/>
          <w:szCs w:val="24"/>
        </w:rPr>
        <w:t>ASD</w:t>
      </w:r>
      <w:r w:rsidRPr="009C0CC6">
        <w:rPr>
          <w:rFonts w:ascii="Times New Roman" w:hAnsi="Times New Roman" w:cs="Times New Roman"/>
          <w:sz w:val="24"/>
          <w:szCs w:val="24"/>
        </w:rPr>
        <w:t>, it is appropriate to inquire as to other possible causes that can explain the rising rates of ASD over the past 15 years, as was described in the television interview mentioned above. But before we tackle that question, it is important to</w:t>
      </w:r>
      <w:r w:rsidR="00FA4DEB">
        <w:rPr>
          <w:rFonts w:ascii="Times New Roman" w:hAnsi="Times New Roman" w:cs="Times New Roman"/>
          <w:sz w:val="24"/>
          <w:szCs w:val="24"/>
        </w:rPr>
        <w:t xml:space="preserve"> place this question</w:t>
      </w:r>
      <w:r w:rsidRPr="009C0CC6">
        <w:rPr>
          <w:rFonts w:ascii="Times New Roman" w:hAnsi="Times New Roman" w:cs="Times New Roman"/>
          <w:sz w:val="24"/>
          <w:szCs w:val="24"/>
        </w:rPr>
        <w:t xml:space="preserve"> within a more accurate context. The rising rates of ASD </w:t>
      </w:r>
      <w:r w:rsidR="00FA4DEB">
        <w:rPr>
          <w:rFonts w:ascii="Times New Roman" w:hAnsi="Times New Roman" w:cs="Times New Roman"/>
          <w:sz w:val="24"/>
          <w:szCs w:val="24"/>
        </w:rPr>
        <w:t>are</w:t>
      </w:r>
      <w:r w:rsidRPr="009C0CC6">
        <w:rPr>
          <w:rFonts w:ascii="Times New Roman" w:hAnsi="Times New Roman" w:cs="Times New Roman"/>
          <w:sz w:val="24"/>
          <w:szCs w:val="24"/>
        </w:rPr>
        <w:t xml:space="preserve"> not unique to recent years. A decade ago, in a paper published in July 2021, Dr. Davidovitch and his colleagues reported that</w:t>
      </w:r>
      <w:r w:rsidR="00FA4DEB">
        <w:rPr>
          <w:rFonts w:ascii="Times New Roman" w:hAnsi="Times New Roman" w:cs="Times New Roman"/>
          <w:sz w:val="24"/>
          <w:szCs w:val="24"/>
        </w:rPr>
        <w:t>,</w:t>
      </w:r>
      <w:r w:rsidRPr="009C0CC6">
        <w:rPr>
          <w:rFonts w:ascii="Times New Roman" w:hAnsi="Times New Roman" w:cs="Times New Roman"/>
          <w:sz w:val="24"/>
          <w:szCs w:val="24"/>
        </w:rPr>
        <w:t xml:space="preserve"> “The dramatic rise </w:t>
      </w:r>
      <w:r w:rsidRPr="009C0CC6">
        <w:rPr>
          <w:rFonts w:ascii="Times New Roman" w:hAnsi="Times New Roman" w:cs="Times New Roman"/>
          <w:i/>
          <w:iCs/>
          <w:sz w:val="24"/>
          <w:szCs w:val="24"/>
        </w:rPr>
        <w:t>over the last several decades</w:t>
      </w:r>
      <w:r w:rsidRPr="009C0CC6">
        <w:rPr>
          <w:rFonts w:ascii="Times New Roman" w:hAnsi="Times New Roman" w:cs="Times New Roman"/>
          <w:sz w:val="24"/>
          <w:szCs w:val="24"/>
        </w:rPr>
        <w:t xml:space="preserve"> in the diagnosis of autism spectrum disorders (ASD) has been documented extensively around the world” (Davidovitch et al., 2013, p. 785, </w:t>
      </w:r>
      <w:r w:rsidR="00FA4DEB">
        <w:rPr>
          <w:rFonts w:ascii="Times New Roman" w:hAnsi="Times New Roman" w:cs="Times New Roman"/>
          <w:sz w:val="24"/>
          <w:szCs w:val="24"/>
        </w:rPr>
        <w:t>emphasis</w:t>
      </w:r>
      <w:r w:rsidRPr="009C0CC6">
        <w:rPr>
          <w:rFonts w:ascii="Times New Roman" w:hAnsi="Times New Roman" w:cs="Times New Roman"/>
          <w:sz w:val="24"/>
          <w:szCs w:val="24"/>
        </w:rPr>
        <w:t xml:space="preserve"> added). In Israel for example, the rate of children diagnosed with the disorder rose at the end of the last century from 0.12% among children born in 1986 to 0.36% among children born in 2003 (Gal et al., 2012). In 2010, incidence of </w:t>
      </w:r>
      <w:r w:rsidR="00FA4DEB">
        <w:rPr>
          <w:rFonts w:ascii="Times New Roman" w:hAnsi="Times New Roman" w:cs="Times New Roman"/>
          <w:sz w:val="24"/>
          <w:szCs w:val="24"/>
        </w:rPr>
        <w:t>ASD</w:t>
      </w:r>
      <w:r w:rsidRPr="009C0CC6">
        <w:rPr>
          <w:rFonts w:ascii="Times New Roman" w:hAnsi="Times New Roman" w:cs="Times New Roman"/>
          <w:sz w:val="24"/>
          <w:szCs w:val="24"/>
        </w:rPr>
        <w:t xml:space="preserve"> nearly doubled to a rate of 0.65% (Davidovitch et al., 2013) and currently, according to data from </w:t>
      </w:r>
      <w:r w:rsidR="00182A9F">
        <w:rPr>
          <w:rFonts w:ascii="Times New Roman" w:hAnsi="Times New Roman" w:cs="Times New Roman"/>
          <w:sz w:val="24"/>
          <w:szCs w:val="24"/>
        </w:rPr>
        <w:t>Israel’s</w:t>
      </w:r>
      <w:r w:rsidRPr="009C0CC6">
        <w:rPr>
          <w:rFonts w:ascii="Times New Roman" w:hAnsi="Times New Roman" w:cs="Times New Roman"/>
          <w:sz w:val="24"/>
          <w:szCs w:val="24"/>
        </w:rPr>
        <w:t xml:space="preserve"> Maccabi healthcare provider, ASD rates have reached 1.30% (2.12% among boys) (Davidovitch et al., 2020). While these rates are indeed unprecedented, it is clear to see </w:t>
      </w:r>
      <w:r w:rsidR="00182A9F">
        <w:rPr>
          <w:rFonts w:ascii="Times New Roman" w:hAnsi="Times New Roman" w:cs="Times New Roman"/>
          <w:sz w:val="24"/>
          <w:szCs w:val="24"/>
        </w:rPr>
        <w:t xml:space="preserve">that </w:t>
      </w:r>
      <w:r w:rsidRPr="009C0CC6">
        <w:rPr>
          <w:rFonts w:ascii="Times New Roman" w:hAnsi="Times New Roman" w:cs="Times New Roman"/>
          <w:sz w:val="24"/>
          <w:szCs w:val="24"/>
        </w:rPr>
        <w:t>the rise itself is not a new phenomenon</w:t>
      </w:r>
      <w:r w:rsidR="00182A9F">
        <w:rPr>
          <w:rFonts w:ascii="Times New Roman" w:hAnsi="Times New Roman" w:cs="Times New Roman"/>
          <w:sz w:val="24"/>
          <w:szCs w:val="24"/>
        </w:rPr>
        <w:t>; therefore</w:t>
      </w:r>
      <w:r w:rsidRPr="009C0CC6">
        <w:rPr>
          <w:rFonts w:ascii="Times New Roman" w:hAnsi="Times New Roman" w:cs="Times New Roman"/>
          <w:sz w:val="24"/>
          <w:szCs w:val="24"/>
        </w:rPr>
        <w:t xml:space="preserve"> it is difficult to attribute it specifically to the appearance of mobile phones.</w:t>
      </w:r>
    </w:p>
    <w:p w14:paraId="3A82FFAF" w14:textId="77777777" w:rsidR="009C0CC6" w:rsidRPr="009C0CC6" w:rsidRDefault="009C0CC6" w:rsidP="00F70DB0">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Even in the fifth and most recent edition of the </w:t>
      </w:r>
      <w:r w:rsidRPr="009C0CC6">
        <w:rPr>
          <w:rFonts w:ascii="Times New Roman" w:hAnsi="Times New Roman" w:cs="Times New Roman"/>
          <w:i/>
          <w:iCs/>
          <w:sz w:val="24"/>
          <w:szCs w:val="24"/>
        </w:rPr>
        <w:t>Diagnostic and Statistical Manual of Mental Disorders</w:t>
      </w:r>
      <w:r w:rsidRPr="009C0CC6">
        <w:rPr>
          <w:rFonts w:ascii="Times New Roman" w:hAnsi="Times New Roman" w:cs="Times New Roman"/>
          <w:sz w:val="24"/>
          <w:szCs w:val="24"/>
        </w:rPr>
        <w:t xml:space="preserve"> (the DSM-5), which was published in 2013, awareness of the rising diagnosis rates is evident. According to the manual, </w:t>
      </w:r>
      <w:r w:rsidR="00F70DB0">
        <w:rPr>
          <w:rFonts w:ascii="Times New Roman" w:hAnsi="Times New Roman" w:cs="Times New Roman"/>
          <w:sz w:val="24"/>
          <w:szCs w:val="24"/>
        </w:rPr>
        <w:t>“</w:t>
      </w:r>
      <w:r w:rsidR="00F70DB0" w:rsidRPr="00F70DB0">
        <w:rPr>
          <w:rFonts w:ascii="Times New Roman" w:hAnsi="Times New Roman" w:cs="Times New Roman"/>
          <w:sz w:val="24"/>
          <w:szCs w:val="24"/>
          <w:highlight w:val="yellow"/>
        </w:rPr>
        <w:t>t</w:t>
      </w:r>
      <w:commentRangeStart w:id="12"/>
      <w:r w:rsidRPr="00F70DB0">
        <w:rPr>
          <w:rFonts w:ascii="Times New Roman" w:hAnsi="Times New Roman" w:cs="Times New Roman"/>
          <w:sz w:val="24"/>
          <w:szCs w:val="24"/>
          <w:highlight w:val="yellow"/>
        </w:rPr>
        <w:t>he incidence of the diagnosis has approached 1% in the United States and outside of it” and it is difficult to know “whether these high rates reflect the broader criteria for the disorder compared to the manual’s previous version (DSM-IV) that includes sub-clinical cases</w:t>
      </w:r>
      <w:r w:rsidR="00F70DB0" w:rsidRPr="00F70DB0">
        <w:rPr>
          <w:rFonts w:ascii="Times New Roman" w:hAnsi="Times New Roman" w:cs="Times New Roman"/>
          <w:sz w:val="24"/>
          <w:szCs w:val="24"/>
          <w:highlight w:val="yellow"/>
        </w:rPr>
        <w:t xml:space="preserve"> XXX</w:t>
      </w:r>
      <w:r w:rsidRPr="00F70DB0">
        <w:rPr>
          <w:rFonts w:ascii="Times New Roman" w:hAnsi="Times New Roman" w:cs="Times New Roman"/>
          <w:sz w:val="24"/>
          <w:szCs w:val="24"/>
          <w:highlight w:val="yellow"/>
        </w:rPr>
        <w:t>…</w:t>
      </w:r>
      <w:r w:rsidR="00F70DB0" w:rsidRPr="00F70DB0">
        <w:rPr>
          <w:rFonts w:ascii="Times New Roman" w:hAnsi="Times New Roman" w:cs="Times New Roman"/>
          <w:sz w:val="24"/>
          <w:szCs w:val="24"/>
          <w:highlight w:val="yellow"/>
        </w:rPr>
        <w:t>”</w:t>
      </w:r>
      <w:r w:rsidRPr="00F70DB0">
        <w:rPr>
          <w:rFonts w:ascii="Times New Roman" w:hAnsi="Times New Roman" w:cs="Times New Roman"/>
          <w:sz w:val="24"/>
          <w:szCs w:val="24"/>
          <w:highlight w:val="yellow"/>
        </w:rPr>
        <w:t xml:space="preserve"> (American Psychiatric Association, 2013, p. 55</w:t>
      </w:r>
      <w:commentRangeEnd w:id="12"/>
      <w:r w:rsidR="00F70DB0" w:rsidRPr="00F70DB0">
        <w:rPr>
          <w:rStyle w:val="CommentReference"/>
          <w:highlight w:val="yellow"/>
        </w:rPr>
        <w:commentReference w:id="12"/>
      </w:r>
      <w:r w:rsidRPr="00F70DB0">
        <w:rPr>
          <w:rFonts w:ascii="Times New Roman" w:hAnsi="Times New Roman" w:cs="Times New Roman"/>
          <w:sz w:val="24"/>
          <w:szCs w:val="24"/>
          <w:highlight w:val="yellow"/>
        </w:rPr>
        <w:t>).</w:t>
      </w:r>
    </w:p>
    <w:p w14:paraId="4E97BCEE" w14:textId="07D73358"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That being the case, not only has the rising incidence of the diagnosis been well documented in recent decades, </w:t>
      </w:r>
      <w:r w:rsidR="00182A9F">
        <w:rPr>
          <w:rFonts w:ascii="Times New Roman" w:hAnsi="Times New Roman" w:cs="Times New Roman"/>
          <w:sz w:val="24"/>
          <w:szCs w:val="24"/>
        </w:rPr>
        <w:t xml:space="preserve">but </w:t>
      </w:r>
      <w:r w:rsidRPr="009C0CC6">
        <w:rPr>
          <w:rFonts w:ascii="Times New Roman" w:hAnsi="Times New Roman" w:cs="Times New Roman"/>
          <w:sz w:val="24"/>
          <w:szCs w:val="24"/>
        </w:rPr>
        <w:t xml:space="preserve">many causes have been suggested over the years to explain that rise. </w:t>
      </w:r>
      <w:r w:rsidR="00182A9F">
        <w:rPr>
          <w:rFonts w:ascii="Times New Roman" w:hAnsi="Times New Roman" w:cs="Times New Roman"/>
          <w:sz w:val="24"/>
          <w:szCs w:val="24"/>
        </w:rPr>
        <w:t>F</w:t>
      </w:r>
      <w:r w:rsidRPr="009C0CC6">
        <w:rPr>
          <w:rFonts w:ascii="Times New Roman" w:hAnsi="Times New Roman" w:cs="Times New Roman"/>
          <w:sz w:val="24"/>
          <w:szCs w:val="24"/>
        </w:rPr>
        <w:t xml:space="preserve">or </w:t>
      </w:r>
      <w:r w:rsidRPr="009C0CC6">
        <w:rPr>
          <w:rFonts w:ascii="Times New Roman" w:hAnsi="Times New Roman" w:cs="Times New Roman"/>
          <w:sz w:val="24"/>
          <w:szCs w:val="24"/>
        </w:rPr>
        <w:lastRenderedPageBreak/>
        <w:t>example, a known cause referred to briefly in the previous paragraph quoting the DSM</w:t>
      </w:r>
      <w:r w:rsidR="00182A9F">
        <w:rPr>
          <w:rFonts w:ascii="Times New Roman" w:hAnsi="Times New Roman" w:cs="Times New Roman"/>
          <w:sz w:val="24"/>
          <w:szCs w:val="24"/>
        </w:rPr>
        <w:t xml:space="preserve"> involves </w:t>
      </w:r>
      <w:r w:rsidRPr="009C0CC6">
        <w:rPr>
          <w:rFonts w:ascii="Times New Roman" w:hAnsi="Times New Roman" w:cs="Times New Roman"/>
          <w:sz w:val="24"/>
          <w:szCs w:val="24"/>
        </w:rPr>
        <w:t xml:space="preserve">the changes that were made to the definition of ASD. </w:t>
      </w:r>
      <w:r w:rsidR="00182A9F">
        <w:rPr>
          <w:rFonts w:ascii="Times New Roman" w:hAnsi="Times New Roman" w:cs="Times New Roman"/>
          <w:sz w:val="24"/>
          <w:szCs w:val="24"/>
        </w:rPr>
        <w:t>In fact, c</w:t>
      </w:r>
      <w:r w:rsidRPr="009C0CC6">
        <w:rPr>
          <w:rFonts w:ascii="Times New Roman" w:hAnsi="Times New Roman" w:cs="Times New Roman"/>
          <w:sz w:val="24"/>
          <w:szCs w:val="24"/>
        </w:rPr>
        <w:t xml:space="preserve">hanges in the definition of the disorder were linked with a rise in diagnosis rates even before the DSM-5 was published (Johnson &amp; Myers, 2007), and the </w:t>
      </w:r>
      <w:r w:rsidR="00713A3E">
        <w:rPr>
          <w:rFonts w:ascii="Times New Roman" w:hAnsi="Times New Roman" w:cs="Times New Roman"/>
          <w:sz w:val="24"/>
          <w:szCs w:val="24"/>
        </w:rPr>
        <w:t>looser</w:t>
      </w:r>
      <w:r w:rsidRPr="009C0CC6">
        <w:rPr>
          <w:rFonts w:ascii="Times New Roman" w:hAnsi="Times New Roman" w:cs="Times New Roman"/>
          <w:sz w:val="24"/>
          <w:szCs w:val="24"/>
        </w:rPr>
        <w:t xml:space="preserve"> the criteria for diagnosis became</w:t>
      </w:r>
      <w:r w:rsidR="00AC34A2">
        <w:rPr>
          <w:rFonts w:ascii="Times New Roman" w:hAnsi="Times New Roman" w:cs="Times New Roman"/>
          <w:sz w:val="24"/>
          <w:szCs w:val="24"/>
        </w:rPr>
        <w:t>,</w:t>
      </w:r>
      <w:r w:rsidRPr="009C0CC6">
        <w:rPr>
          <w:rFonts w:ascii="Times New Roman" w:hAnsi="Times New Roman" w:cs="Times New Roman"/>
          <w:sz w:val="24"/>
          <w:szCs w:val="24"/>
        </w:rPr>
        <w:t xml:space="preserve"> the more </w:t>
      </w:r>
      <w:r w:rsidR="00AC34A2">
        <w:rPr>
          <w:rFonts w:ascii="Times New Roman" w:hAnsi="Times New Roman" w:cs="Times New Roman"/>
          <w:sz w:val="24"/>
          <w:szCs w:val="24"/>
        </w:rPr>
        <w:t>increases in</w:t>
      </w:r>
      <w:r w:rsidRPr="009C0CC6">
        <w:rPr>
          <w:rFonts w:ascii="Times New Roman" w:hAnsi="Times New Roman" w:cs="Times New Roman"/>
          <w:sz w:val="24"/>
          <w:szCs w:val="24"/>
        </w:rPr>
        <w:t xml:space="preserve"> diagnosis rates were observed. </w:t>
      </w:r>
      <w:r w:rsidR="00713A3E">
        <w:rPr>
          <w:rFonts w:ascii="Times New Roman" w:hAnsi="Times New Roman" w:cs="Times New Roman"/>
          <w:sz w:val="24"/>
          <w:szCs w:val="24"/>
        </w:rPr>
        <w:t>While i</w:t>
      </w:r>
      <w:r w:rsidRPr="009C0CC6">
        <w:rPr>
          <w:rFonts w:ascii="Times New Roman" w:hAnsi="Times New Roman" w:cs="Times New Roman"/>
          <w:sz w:val="24"/>
          <w:szCs w:val="24"/>
        </w:rPr>
        <w:t xml:space="preserve">n the DSM-5, the diagnosis criteria were actually made </w:t>
      </w:r>
      <w:r w:rsidR="00713A3E">
        <w:rPr>
          <w:rFonts w:ascii="Times New Roman" w:hAnsi="Times New Roman" w:cs="Times New Roman"/>
          <w:sz w:val="24"/>
          <w:szCs w:val="24"/>
        </w:rPr>
        <w:t>stricter</w:t>
      </w:r>
      <w:r w:rsidRPr="009C0CC6">
        <w:rPr>
          <w:rFonts w:ascii="Times New Roman" w:hAnsi="Times New Roman" w:cs="Times New Roman"/>
          <w:sz w:val="24"/>
          <w:szCs w:val="24"/>
        </w:rPr>
        <w:t>, the second of the two main criteria for diagnosing the disorder,</w:t>
      </w:r>
      <w:r w:rsidRPr="009C0CC6">
        <w:rPr>
          <w:rStyle w:val="FootnoteReference"/>
          <w:rFonts w:ascii="Times New Roman" w:hAnsi="Times New Roman" w:cs="Times New Roman"/>
        </w:rPr>
        <w:footnoteReference w:id="8"/>
      </w:r>
      <w:r w:rsidRPr="009C0CC6">
        <w:rPr>
          <w:rFonts w:ascii="Times New Roman" w:hAnsi="Times New Roman" w:cs="Times New Roman"/>
          <w:sz w:val="24"/>
          <w:szCs w:val="24"/>
        </w:rPr>
        <w:t xml:space="preserve"> pertaining to restricted or repetitive behavioral patterns, was expanded to include a range of behaviors related to sensory modulation. Examples of such behaviors, according to the DSM, include indifference to pain/temperature, negative reactions to movements or textures, excessive touching or smelling of objects and increased interest in lights or movement. Another </w:t>
      </w:r>
      <w:r w:rsidR="00713A3E">
        <w:rPr>
          <w:rFonts w:ascii="Times New Roman" w:hAnsi="Times New Roman" w:cs="Times New Roman"/>
          <w:sz w:val="24"/>
          <w:szCs w:val="24"/>
        </w:rPr>
        <w:t>easing</w:t>
      </w:r>
      <w:r w:rsidRPr="009C0CC6">
        <w:rPr>
          <w:rFonts w:ascii="Times New Roman" w:hAnsi="Times New Roman" w:cs="Times New Roman"/>
          <w:sz w:val="24"/>
          <w:szCs w:val="24"/>
        </w:rPr>
        <w:t xml:space="preserve"> of the criteria in the current DSM allows the diagnostician to determine that the child suffers from ASD even if symptoms of the disorder did not appear in full before the age of three, as was required </w:t>
      </w:r>
      <w:r w:rsidR="00713A3E">
        <w:rPr>
          <w:rFonts w:ascii="Times New Roman" w:hAnsi="Times New Roman" w:cs="Times New Roman"/>
          <w:sz w:val="24"/>
          <w:szCs w:val="24"/>
        </w:rPr>
        <w:t xml:space="preserve">in </w:t>
      </w:r>
      <w:r w:rsidRPr="009C0CC6">
        <w:rPr>
          <w:rFonts w:ascii="Times New Roman" w:hAnsi="Times New Roman" w:cs="Times New Roman"/>
          <w:sz w:val="24"/>
          <w:szCs w:val="24"/>
        </w:rPr>
        <w:t xml:space="preserve">the previous edition. The changes made to the criteria may explain why the majority of the rise in diagnosis rates was observed </w:t>
      </w:r>
      <w:r w:rsidR="00713A3E">
        <w:rPr>
          <w:rFonts w:ascii="Times New Roman" w:hAnsi="Times New Roman" w:cs="Times New Roman"/>
          <w:sz w:val="24"/>
          <w:szCs w:val="24"/>
        </w:rPr>
        <w:t>with respect to</w:t>
      </w:r>
      <w:r w:rsidRPr="009C0CC6">
        <w:rPr>
          <w:rFonts w:ascii="Times New Roman" w:hAnsi="Times New Roman" w:cs="Times New Roman"/>
          <w:sz w:val="24"/>
          <w:szCs w:val="24"/>
        </w:rPr>
        <w:t xml:space="preserve"> </w:t>
      </w:r>
      <w:r w:rsidR="00713A3E">
        <w:rPr>
          <w:rFonts w:ascii="Times New Roman" w:hAnsi="Times New Roman" w:cs="Times New Roman"/>
          <w:sz w:val="24"/>
          <w:szCs w:val="24"/>
        </w:rPr>
        <w:t>children with</w:t>
      </w:r>
      <w:r w:rsidRPr="009C0CC6">
        <w:rPr>
          <w:rFonts w:ascii="Times New Roman" w:hAnsi="Times New Roman" w:cs="Times New Roman"/>
          <w:sz w:val="24"/>
          <w:szCs w:val="24"/>
        </w:rPr>
        <w:t xml:space="preserve"> high functioning rather than low functioning ASD, as children expressing clear and severe difficulties in early childhood</w:t>
      </w:r>
      <w:r w:rsidRPr="009C0CC6">
        <w:rPr>
          <w:rFonts w:ascii="Times New Roman" w:hAnsi="Times New Roman" w:cs="Times New Roman"/>
          <w:sz w:val="24"/>
          <w:szCs w:val="24"/>
          <w:rtl/>
        </w:rPr>
        <w:t xml:space="preserve"> </w:t>
      </w:r>
      <w:r w:rsidR="00713A3E">
        <w:rPr>
          <w:rFonts w:ascii="Times New Roman" w:hAnsi="Times New Roman" w:cs="Times New Roman"/>
          <w:sz w:val="24"/>
          <w:szCs w:val="24"/>
        </w:rPr>
        <w:t xml:space="preserve">were likely to have been diagnosed </w:t>
      </w:r>
      <w:r w:rsidRPr="009C0CC6">
        <w:rPr>
          <w:rFonts w:ascii="Times New Roman" w:hAnsi="Times New Roman" w:cs="Times New Roman"/>
          <w:sz w:val="24"/>
          <w:szCs w:val="24"/>
        </w:rPr>
        <w:t xml:space="preserve">in the past. </w:t>
      </w:r>
    </w:p>
    <w:p w14:paraId="2E37E6EE" w14:textId="1D4DA5EB" w:rsidR="009C0CC6" w:rsidRPr="009C0CC6" w:rsidRDefault="00DF3B32" w:rsidP="00F70DB0">
      <w:pPr>
        <w:pStyle w:val="Foot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w:t>
      </w:r>
      <w:r w:rsidR="009C0CC6" w:rsidRPr="009C0CC6">
        <w:rPr>
          <w:rFonts w:ascii="Times New Roman" w:hAnsi="Times New Roman" w:cs="Times New Roman"/>
          <w:sz w:val="24"/>
          <w:szCs w:val="24"/>
        </w:rPr>
        <w:t xml:space="preserve">this explanation, there are many other environmental factors that have previously been linked to ASD </w:t>
      </w:r>
      <w:r>
        <w:rPr>
          <w:rFonts w:ascii="Times New Roman" w:hAnsi="Times New Roman" w:cs="Times New Roman"/>
          <w:sz w:val="24"/>
          <w:szCs w:val="24"/>
        </w:rPr>
        <w:t>that could</w:t>
      </w:r>
      <w:r w:rsidR="009C0CC6" w:rsidRPr="009C0CC6">
        <w:rPr>
          <w:rFonts w:ascii="Times New Roman" w:hAnsi="Times New Roman" w:cs="Times New Roman"/>
          <w:sz w:val="24"/>
          <w:szCs w:val="24"/>
        </w:rPr>
        <w:t xml:space="preserve"> potentially explain the rising rates of diagnosis. A partial list of these include exposure to air pollution (Lam et al., 2016), complications at birth and caesarian sections, risk factors among mothers such as advanced age, obesity and diabetes, and lack of vitamin D (Modabbernia et al., 2017). Alternatively, it is possible to focus on the sociological and practical aspects appearing in Dr. Davidovitch’s most recent paper, which include higher awareness of the disorder, increased use of initial screening tools, the limited specificity of those screen</w:t>
      </w:r>
      <w:r>
        <w:rPr>
          <w:rFonts w:ascii="Times New Roman" w:hAnsi="Times New Roman" w:cs="Times New Roman"/>
          <w:sz w:val="24"/>
          <w:szCs w:val="24"/>
        </w:rPr>
        <w:t>ing</w:t>
      </w:r>
      <w:r w:rsidR="009C0CC6" w:rsidRPr="009C0CC6">
        <w:rPr>
          <w:rFonts w:ascii="Times New Roman" w:hAnsi="Times New Roman" w:cs="Times New Roman"/>
          <w:sz w:val="24"/>
          <w:szCs w:val="24"/>
        </w:rPr>
        <w:t xml:space="preserve"> tools, unclear and ambiguous guidelines for assessing the symptoms, and the subjectivity characteristic of that assessment (Davidovitch et al., 2020). Another well-known explanation has to do with the benefits </w:t>
      </w:r>
      <w:r w:rsidR="00E57C4F">
        <w:rPr>
          <w:rFonts w:ascii="Times New Roman" w:hAnsi="Times New Roman" w:cs="Times New Roman"/>
          <w:sz w:val="24"/>
          <w:szCs w:val="24"/>
        </w:rPr>
        <w:t xml:space="preserve">and </w:t>
      </w:r>
      <w:r w:rsidR="00E57C4F" w:rsidRPr="009C0CC6">
        <w:rPr>
          <w:rFonts w:ascii="Times New Roman" w:hAnsi="Times New Roman" w:cs="Times New Roman"/>
          <w:sz w:val="24"/>
          <w:szCs w:val="24"/>
        </w:rPr>
        <w:t xml:space="preserve">concessions </w:t>
      </w:r>
      <w:r w:rsidR="009C0CC6" w:rsidRPr="009C0CC6">
        <w:rPr>
          <w:rFonts w:ascii="Times New Roman" w:hAnsi="Times New Roman" w:cs="Times New Roman"/>
          <w:sz w:val="24"/>
          <w:szCs w:val="24"/>
        </w:rPr>
        <w:t xml:space="preserve">enjoyed by parents and children diagnosed with the disorder. The more the healthcare </w:t>
      </w:r>
      <w:r w:rsidR="00182A9F">
        <w:rPr>
          <w:rFonts w:ascii="Times New Roman" w:hAnsi="Times New Roman" w:cs="Times New Roman"/>
          <w:sz w:val="24"/>
          <w:szCs w:val="24"/>
        </w:rPr>
        <w:t xml:space="preserve">and the educational </w:t>
      </w:r>
      <w:r w:rsidR="009C0CC6" w:rsidRPr="009C0CC6">
        <w:rPr>
          <w:rFonts w:ascii="Times New Roman" w:hAnsi="Times New Roman" w:cs="Times New Roman"/>
          <w:sz w:val="24"/>
          <w:szCs w:val="24"/>
        </w:rPr>
        <w:t>system</w:t>
      </w:r>
      <w:r w:rsidR="00182A9F">
        <w:rPr>
          <w:rFonts w:ascii="Times New Roman" w:hAnsi="Times New Roman" w:cs="Times New Roman"/>
          <w:sz w:val="24"/>
          <w:szCs w:val="24"/>
        </w:rPr>
        <w:t>s</w:t>
      </w:r>
      <w:r w:rsidR="009C0CC6" w:rsidRPr="009C0CC6">
        <w:rPr>
          <w:rFonts w:ascii="Times New Roman" w:hAnsi="Times New Roman" w:cs="Times New Roman"/>
          <w:sz w:val="24"/>
          <w:szCs w:val="24"/>
        </w:rPr>
        <w:t xml:space="preserve"> accommodate those diagnosed with the disorder, the greater the incentive for parents and teachers to </w:t>
      </w:r>
      <w:r w:rsidR="00F70DB0">
        <w:rPr>
          <w:rFonts w:ascii="Times New Roman" w:hAnsi="Times New Roman" w:cs="Times New Roman"/>
          <w:sz w:val="24"/>
          <w:szCs w:val="24"/>
        </w:rPr>
        <w:t>“</w:t>
      </w:r>
      <w:r>
        <w:rPr>
          <w:rFonts w:ascii="Times New Roman" w:hAnsi="Times New Roman" w:cs="Times New Roman"/>
          <w:sz w:val="24"/>
          <w:szCs w:val="24"/>
        </w:rPr>
        <w:t>receive</w:t>
      </w:r>
      <w:r w:rsidR="00F70DB0">
        <w:rPr>
          <w:rFonts w:ascii="Times New Roman" w:hAnsi="Times New Roman" w:cs="Times New Roman"/>
          <w:sz w:val="24"/>
          <w:szCs w:val="24"/>
        </w:rPr>
        <w:t>”</w:t>
      </w:r>
      <w:r w:rsidR="009C0CC6" w:rsidRPr="009C0CC6">
        <w:rPr>
          <w:rFonts w:ascii="Times New Roman" w:hAnsi="Times New Roman" w:cs="Times New Roman"/>
          <w:sz w:val="24"/>
          <w:szCs w:val="24"/>
        </w:rPr>
        <w:t xml:space="preserve"> the diagnosis. It is interesting to note that </w:t>
      </w:r>
      <w:r>
        <w:rPr>
          <w:rFonts w:ascii="Times New Roman" w:hAnsi="Times New Roman" w:cs="Times New Roman"/>
          <w:sz w:val="24"/>
          <w:szCs w:val="24"/>
        </w:rPr>
        <w:t xml:space="preserve">Davidovitch mentions </w:t>
      </w:r>
      <w:r w:rsidR="009C0CC6" w:rsidRPr="009C0CC6">
        <w:rPr>
          <w:rFonts w:ascii="Times New Roman" w:hAnsi="Times New Roman" w:cs="Times New Roman"/>
          <w:sz w:val="24"/>
          <w:szCs w:val="24"/>
        </w:rPr>
        <w:t xml:space="preserve">the hypothesis that screen use may also contribute its share to rising diagnosis rates only after these other familiar explanations are </w:t>
      </w:r>
      <w:r>
        <w:rPr>
          <w:rFonts w:ascii="Times New Roman" w:hAnsi="Times New Roman" w:cs="Times New Roman"/>
          <w:sz w:val="24"/>
          <w:szCs w:val="24"/>
        </w:rPr>
        <w:t>presented</w:t>
      </w:r>
      <w:r w:rsidR="009C0CC6" w:rsidRPr="009C0CC6">
        <w:rPr>
          <w:rFonts w:ascii="Times New Roman" w:hAnsi="Times New Roman" w:cs="Times New Roman"/>
          <w:sz w:val="24"/>
          <w:szCs w:val="24"/>
        </w:rPr>
        <w:t xml:space="preserve">, and </w:t>
      </w:r>
      <w:r w:rsidR="00E57C4F">
        <w:rPr>
          <w:rFonts w:ascii="Times New Roman" w:hAnsi="Times New Roman" w:cs="Times New Roman"/>
          <w:sz w:val="24"/>
          <w:szCs w:val="24"/>
        </w:rPr>
        <w:t xml:space="preserve">he </w:t>
      </w:r>
      <w:r w:rsidR="00E57C4F">
        <w:rPr>
          <w:rFonts w:ascii="Times New Roman" w:hAnsi="Times New Roman" w:cs="Times New Roman"/>
          <w:sz w:val="24"/>
          <w:szCs w:val="24"/>
        </w:rPr>
        <w:lastRenderedPageBreak/>
        <w:t xml:space="preserve">immediately follows this with </w:t>
      </w:r>
      <w:r>
        <w:rPr>
          <w:rFonts w:ascii="Times New Roman" w:hAnsi="Times New Roman" w:cs="Times New Roman"/>
          <w:sz w:val="24"/>
          <w:szCs w:val="24"/>
        </w:rPr>
        <w:t>the disclaimer</w:t>
      </w:r>
      <w:r w:rsidR="009C0CC6" w:rsidRPr="009C0CC6">
        <w:rPr>
          <w:rFonts w:ascii="Times New Roman" w:hAnsi="Times New Roman" w:cs="Times New Roman"/>
          <w:sz w:val="24"/>
          <w:szCs w:val="24"/>
        </w:rPr>
        <w:t>: “Despite many efforts, a single, simple explanation has not been found for the rise in ASD incidence” (Davidovitch et al., 2020, p. 1898).</w:t>
      </w:r>
    </w:p>
    <w:p w14:paraId="31A30497" w14:textId="7991C96C" w:rsidR="009C0CC6" w:rsidRPr="009C0CC6" w:rsidRDefault="009C0CC6" w:rsidP="00F70DB0">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Here it is apt to note that the difficulty in finding “a single, simple explanation” is relevant </w:t>
      </w:r>
      <w:r w:rsidR="00DF3B32" w:rsidRPr="009C0CC6">
        <w:rPr>
          <w:rFonts w:ascii="Times New Roman" w:hAnsi="Times New Roman" w:cs="Times New Roman"/>
          <w:sz w:val="24"/>
          <w:szCs w:val="24"/>
        </w:rPr>
        <w:t xml:space="preserve">not only </w:t>
      </w:r>
      <w:r w:rsidRPr="009C0CC6">
        <w:rPr>
          <w:rFonts w:ascii="Times New Roman" w:hAnsi="Times New Roman" w:cs="Times New Roman"/>
          <w:sz w:val="24"/>
          <w:szCs w:val="24"/>
        </w:rPr>
        <w:t xml:space="preserve">to solving the mystery behind the rise in </w:t>
      </w:r>
      <w:r w:rsidR="00DF3B32">
        <w:rPr>
          <w:rFonts w:ascii="Times New Roman" w:hAnsi="Times New Roman" w:cs="Times New Roman"/>
          <w:sz w:val="24"/>
          <w:szCs w:val="24"/>
        </w:rPr>
        <w:t xml:space="preserve">the incidence of </w:t>
      </w:r>
      <w:r w:rsidRPr="009C0CC6">
        <w:rPr>
          <w:rFonts w:ascii="Times New Roman" w:hAnsi="Times New Roman" w:cs="Times New Roman"/>
          <w:sz w:val="24"/>
          <w:szCs w:val="24"/>
        </w:rPr>
        <w:t>ASD. Over the past decades</w:t>
      </w:r>
      <w:r w:rsidR="00DF3B32">
        <w:rPr>
          <w:rFonts w:ascii="Times New Roman" w:hAnsi="Times New Roman" w:cs="Times New Roman"/>
          <w:sz w:val="24"/>
          <w:szCs w:val="24"/>
        </w:rPr>
        <w:t>,</w:t>
      </w:r>
      <w:r w:rsidRPr="009C0CC6">
        <w:rPr>
          <w:rFonts w:ascii="Times New Roman" w:hAnsi="Times New Roman" w:cs="Times New Roman"/>
          <w:sz w:val="24"/>
          <w:szCs w:val="24"/>
        </w:rPr>
        <w:t xml:space="preserve"> we have been witnessing a rise in the incidence of a range of neuropsychiatric disorders, and particularly developmental disorders in childhood</w:t>
      </w:r>
      <w:r w:rsidR="00AB5E17">
        <w:rPr>
          <w:rFonts w:ascii="Times New Roman" w:hAnsi="Times New Roman" w:cs="Times New Roman"/>
          <w:sz w:val="24"/>
          <w:szCs w:val="24"/>
        </w:rPr>
        <w:t>,</w:t>
      </w:r>
      <w:r w:rsidRPr="009C0CC6">
        <w:rPr>
          <w:rFonts w:ascii="Times New Roman" w:hAnsi="Times New Roman" w:cs="Times New Roman"/>
          <w:sz w:val="24"/>
          <w:szCs w:val="24"/>
        </w:rPr>
        <w:t xml:space="preserve"> such as attention deficit disorder, the incidence of which has risen from 3–5% to recently crossing the 20% mark, in only four decades (Ophir, 2020a; Ophir, 2020b). At the same time, </w:t>
      </w:r>
      <w:r w:rsidR="00E57C4F">
        <w:rPr>
          <w:rFonts w:ascii="Times New Roman" w:hAnsi="Times New Roman" w:cs="Times New Roman"/>
          <w:sz w:val="24"/>
          <w:szCs w:val="24"/>
        </w:rPr>
        <w:t>there are currently efforts</w:t>
      </w:r>
      <w:r w:rsidRPr="009C0CC6">
        <w:rPr>
          <w:rFonts w:ascii="Times New Roman" w:hAnsi="Times New Roman" w:cs="Times New Roman"/>
          <w:sz w:val="24"/>
          <w:szCs w:val="24"/>
        </w:rPr>
        <w:t xml:space="preserve"> to propose new neuropsychiatric disorders, such as </w:t>
      </w:r>
      <w:r w:rsidR="00F70DB0">
        <w:rPr>
          <w:rFonts w:ascii="Times New Roman" w:hAnsi="Times New Roman" w:cs="Times New Roman"/>
          <w:sz w:val="24"/>
          <w:szCs w:val="24"/>
        </w:rPr>
        <w:t>“</w:t>
      </w:r>
      <w:r w:rsidRPr="009C0CC6">
        <w:rPr>
          <w:rFonts w:ascii="Times New Roman" w:hAnsi="Times New Roman" w:cs="Times New Roman"/>
          <w:sz w:val="24"/>
          <w:szCs w:val="24"/>
        </w:rPr>
        <w:t>sluggish cognitive tempo</w:t>
      </w:r>
      <w:r w:rsidR="00F70DB0">
        <w:rPr>
          <w:rFonts w:ascii="Times New Roman" w:hAnsi="Times New Roman" w:cs="Times New Roman"/>
          <w:sz w:val="24"/>
          <w:szCs w:val="24"/>
        </w:rPr>
        <w:t>”</w:t>
      </w:r>
      <w:r w:rsidRPr="009C0CC6">
        <w:rPr>
          <w:rFonts w:ascii="Times New Roman" w:hAnsi="Times New Roman" w:cs="Times New Roman"/>
          <w:sz w:val="24"/>
          <w:szCs w:val="24"/>
        </w:rPr>
        <w:t xml:space="preserve"> (Becker &amp; Barkley, 2018) and phone, social media and video games addiction (Billieux et al., 2015; Panova &amp; Carbonell, 2018). If we </w:t>
      </w:r>
      <w:r w:rsidR="00AB5E17">
        <w:rPr>
          <w:rFonts w:ascii="Times New Roman" w:hAnsi="Times New Roman" w:cs="Times New Roman"/>
          <w:sz w:val="24"/>
          <w:szCs w:val="24"/>
        </w:rPr>
        <w:t xml:space="preserve">look not only at the </w:t>
      </w:r>
      <w:r w:rsidRPr="009C0CC6">
        <w:rPr>
          <w:rFonts w:ascii="Times New Roman" w:hAnsi="Times New Roman" w:cs="Times New Roman"/>
          <w:sz w:val="24"/>
          <w:szCs w:val="24"/>
        </w:rPr>
        <w:t xml:space="preserve">relatively narrow </w:t>
      </w:r>
      <w:r w:rsidR="00AB5E17">
        <w:rPr>
          <w:rFonts w:ascii="Times New Roman" w:hAnsi="Times New Roman" w:cs="Times New Roman"/>
          <w:sz w:val="24"/>
          <w:szCs w:val="24"/>
        </w:rPr>
        <w:t xml:space="preserve">phenomenon </w:t>
      </w:r>
      <w:r w:rsidRPr="009C0CC6">
        <w:rPr>
          <w:rFonts w:ascii="Times New Roman" w:hAnsi="Times New Roman" w:cs="Times New Roman"/>
          <w:sz w:val="24"/>
          <w:szCs w:val="24"/>
        </w:rPr>
        <w:t>of ASD, it is possible that the rising incidence of psychiatric disorders in children does not reflect a true increase in objective medical problems</w:t>
      </w:r>
      <w:r w:rsidR="00AB5E17">
        <w:rPr>
          <w:rFonts w:ascii="Times New Roman" w:hAnsi="Times New Roman" w:cs="Times New Roman"/>
          <w:sz w:val="24"/>
          <w:szCs w:val="24"/>
        </w:rPr>
        <w:t>,</w:t>
      </w:r>
      <w:r w:rsidRPr="009C0CC6">
        <w:rPr>
          <w:rFonts w:ascii="Times New Roman" w:hAnsi="Times New Roman" w:cs="Times New Roman"/>
          <w:sz w:val="24"/>
          <w:szCs w:val="24"/>
        </w:rPr>
        <w:t xml:space="preserve"> but an increasing social-cultural tendency towards medicalization</w:t>
      </w:r>
      <w:r w:rsidR="00AB5E17">
        <w:rPr>
          <w:rFonts w:ascii="Times New Roman" w:hAnsi="Times New Roman" w:cs="Times New Roman"/>
          <w:sz w:val="24"/>
          <w:szCs w:val="24"/>
        </w:rPr>
        <w:t xml:space="preserve"> – </w:t>
      </w:r>
      <w:r w:rsidRPr="009C0CC6">
        <w:rPr>
          <w:rFonts w:ascii="Times New Roman" w:hAnsi="Times New Roman" w:cs="Times New Roman"/>
          <w:sz w:val="24"/>
          <w:szCs w:val="24"/>
        </w:rPr>
        <w:t xml:space="preserve">the labeling and definition of children’s everyday behavior as medical problems requiring medical intervention (Conrad, 2007; Conrad &amp; Slodden, 2013). </w:t>
      </w:r>
    </w:p>
    <w:p w14:paraId="55F3DD4F" w14:textId="1EB7D174" w:rsidR="009C0CC6" w:rsidRPr="009C0CC6" w:rsidRDefault="009C0CC6" w:rsidP="00F70DB0">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It is important to note that medicalization is not necessarily a negative phenomenon. Labeling a child with a neuropsychiatric diagnosis may provide them and their parents with </w:t>
      </w:r>
      <w:r w:rsidR="00E57C4F" w:rsidRPr="009C0CC6">
        <w:rPr>
          <w:rFonts w:ascii="Times New Roman" w:hAnsi="Times New Roman" w:cs="Times New Roman"/>
          <w:sz w:val="24"/>
          <w:szCs w:val="24"/>
        </w:rPr>
        <w:t xml:space="preserve">benefits </w:t>
      </w:r>
      <w:r w:rsidR="00E57C4F">
        <w:rPr>
          <w:rFonts w:ascii="Times New Roman" w:hAnsi="Times New Roman" w:cs="Times New Roman"/>
          <w:sz w:val="24"/>
          <w:szCs w:val="24"/>
        </w:rPr>
        <w:t xml:space="preserve">and </w:t>
      </w:r>
      <w:r w:rsidRPr="009C0CC6">
        <w:rPr>
          <w:rFonts w:ascii="Times New Roman" w:hAnsi="Times New Roman" w:cs="Times New Roman"/>
          <w:sz w:val="24"/>
          <w:szCs w:val="24"/>
        </w:rPr>
        <w:t xml:space="preserve">concessions (such as tutoring or equine therapy) that will contribute </w:t>
      </w:r>
      <w:r w:rsidR="00273BE3">
        <w:rPr>
          <w:rFonts w:ascii="Times New Roman" w:hAnsi="Times New Roman" w:cs="Times New Roman"/>
          <w:sz w:val="24"/>
          <w:szCs w:val="24"/>
        </w:rPr>
        <w:t>immensely</w:t>
      </w:r>
      <w:r w:rsidRPr="009C0CC6">
        <w:rPr>
          <w:rFonts w:ascii="Times New Roman" w:hAnsi="Times New Roman" w:cs="Times New Roman"/>
          <w:sz w:val="24"/>
          <w:szCs w:val="24"/>
        </w:rPr>
        <w:t xml:space="preserve"> to their social development, academic success</w:t>
      </w:r>
      <w:r w:rsidR="00AB5E17">
        <w:rPr>
          <w:rFonts w:ascii="Times New Roman" w:hAnsi="Times New Roman" w:cs="Times New Roman"/>
          <w:sz w:val="24"/>
          <w:szCs w:val="24"/>
        </w:rPr>
        <w:t>,</w:t>
      </w:r>
      <w:r w:rsidRPr="009C0CC6">
        <w:rPr>
          <w:rFonts w:ascii="Times New Roman" w:hAnsi="Times New Roman" w:cs="Times New Roman"/>
          <w:sz w:val="24"/>
          <w:szCs w:val="24"/>
        </w:rPr>
        <w:t xml:space="preserve"> and self-image. However, it is equally important to recognize the problematic aspects of medicalization</w:t>
      </w:r>
      <w:r w:rsidR="0073220E">
        <w:rPr>
          <w:rFonts w:ascii="Times New Roman" w:hAnsi="Times New Roman" w:cs="Times New Roman"/>
          <w:sz w:val="24"/>
          <w:szCs w:val="24"/>
        </w:rPr>
        <w:t xml:space="preserve">, especially considering the potential harm </w:t>
      </w:r>
      <w:r w:rsidR="00E57C4F">
        <w:rPr>
          <w:rFonts w:ascii="Times New Roman" w:hAnsi="Times New Roman" w:cs="Times New Roman"/>
          <w:sz w:val="24"/>
          <w:szCs w:val="24"/>
        </w:rPr>
        <w:t xml:space="preserve">that can come </w:t>
      </w:r>
      <w:r w:rsidR="0073220E">
        <w:rPr>
          <w:rFonts w:ascii="Times New Roman" w:hAnsi="Times New Roman" w:cs="Times New Roman"/>
          <w:sz w:val="24"/>
          <w:szCs w:val="24"/>
        </w:rPr>
        <w:t xml:space="preserve">from the child and the family possibly </w:t>
      </w:r>
      <w:r w:rsidRPr="009C0CC6">
        <w:rPr>
          <w:rFonts w:ascii="Times New Roman" w:hAnsi="Times New Roman" w:cs="Times New Roman"/>
          <w:sz w:val="24"/>
          <w:szCs w:val="24"/>
        </w:rPr>
        <w:t xml:space="preserve">internalizing the message that the child suffers from a brain defect and the </w:t>
      </w:r>
      <w:r w:rsidR="0073220E">
        <w:rPr>
          <w:rFonts w:ascii="Times New Roman" w:hAnsi="Times New Roman" w:cs="Times New Roman"/>
          <w:sz w:val="24"/>
          <w:szCs w:val="24"/>
        </w:rPr>
        <w:t xml:space="preserve">ensuing </w:t>
      </w:r>
      <w:r w:rsidRPr="009C0CC6">
        <w:rPr>
          <w:rFonts w:ascii="Times New Roman" w:hAnsi="Times New Roman" w:cs="Times New Roman"/>
          <w:sz w:val="24"/>
          <w:szCs w:val="24"/>
        </w:rPr>
        <w:t>stigma</w:t>
      </w:r>
      <w:r w:rsidR="0073220E">
        <w:rPr>
          <w:rFonts w:ascii="Times New Roman" w:hAnsi="Times New Roman" w:cs="Times New Roman"/>
          <w:sz w:val="24"/>
          <w:szCs w:val="24"/>
        </w:rPr>
        <w:t>. M</w:t>
      </w:r>
      <w:r w:rsidRPr="009C0CC6">
        <w:rPr>
          <w:rFonts w:ascii="Times New Roman" w:hAnsi="Times New Roman" w:cs="Times New Roman"/>
          <w:sz w:val="24"/>
          <w:szCs w:val="24"/>
        </w:rPr>
        <w:t xml:space="preserve">edicalization is </w:t>
      </w:r>
      <w:r w:rsidR="0073220E">
        <w:rPr>
          <w:rFonts w:ascii="Times New Roman" w:hAnsi="Times New Roman" w:cs="Times New Roman"/>
          <w:sz w:val="24"/>
          <w:szCs w:val="24"/>
        </w:rPr>
        <w:t xml:space="preserve">often </w:t>
      </w:r>
      <w:r w:rsidRPr="009C0CC6">
        <w:rPr>
          <w:rFonts w:ascii="Times New Roman" w:hAnsi="Times New Roman" w:cs="Times New Roman"/>
          <w:sz w:val="24"/>
          <w:szCs w:val="24"/>
        </w:rPr>
        <w:t>fueled by pharmaceutical companies and their representatives, who artificially exaggerate the incidence, severity</w:t>
      </w:r>
      <w:r w:rsidR="00273BE3">
        <w:rPr>
          <w:rFonts w:ascii="Times New Roman" w:hAnsi="Times New Roman" w:cs="Times New Roman"/>
          <w:sz w:val="24"/>
          <w:szCs w:val="24"/>
        </w:rPr>
        <w:t>,</w:t>
      </w:r>
      <w:r w:rsidRPr="009C0CC6">
        <w:rPr>
          <w:rFonts w:ascii="Times New Roman" w:hAnsi="Times New Roman" w:cs="Times New Roman"/>
          <w:sz w:val="24"/>
          <w:szCs w:val="24"/>
        </w:rPr>
        <w:t xml:space="preserve"> and risk of a particular medical condition (Blasco-Fontecilla, 2014; Wolinsky, 2005) </w:t>
      </w:r>
      <w:r w:rsidR="00273BE3">
        <w:rPr>
          <w:rFonts w:ascii="Times New Roman" w:hAnsi="Times New Roman" w:cs="Times New Roman"/>
          <w:sz w:val="24"/>
          <w:szCs w:val="24"/>
        </w:rPr>
        <w:t>in order to increase</w:t>
      </w:r>
      <w:r w:rsidRPr="009C0CC6">
        <w:rPr>
          <w:rFonts w:ascii="Times New Roman" w:hAnsi="Times New Roman" w:cs="Times New Roman"/>
          <w:sz w:val="24"/>
          <w:szCs w:val="24"/>
        </w:rPr>
        <w:t xml:space="preserve"> their sales (Schwarz, 2017; Whitaker &amp; Cosgrove, 2015). Therefore, it is our duty to try to clarify precisely which </w:t>
      </w:r>
      <w:r w:rsidR="0073220E">
        <w:rPr>
          <w:rFonts w:ascii="Times New Roman" w:hAnsi="Times New Roman" w:cs="Times New Roman"/>
          <w:sz w:val="24"/>
          <w:szCs w:val="24"/>
        </w:rPr>
        <w:t xml:space="preserve">are the most probably </w:t>
      </w:r>
      <w:r w:rsidRPr="009C0CC6">
        <w:rPr>
          <w:rFonts w:ascii="Times New Roman" w:hAnsi="Times New Roman" w:cs="Times New Roman"/>
          <w:sz w:val="24"/>
          <w:szCs w:val="24"/>
        </w:rPr>
        <w:t xml:space="preserve">causes </w:t>
      </w:r>
      <w:r w:rsidR="0073220E">
        <w:rPr>
          <w:rFonts w:ascii="Times New Roman" w:hAnsi="Times New Roman" w:cs="Times New Roman"/>
          <w:sz w:val="24"/>
          <w:szCs w:val="24"/>
        </w:rPr>
        <w:t xml:space="preserve">of the </w:t>
      </w:r>
      <w:r w:rsidRPr="009C0CC6">
        <w:rPr>
          <w:rFonts w:ascii="Times New Roman" w:hAnsi="Times New Roman" w:cs="Times New Roman"/>
          <w:sz w:val="24"/>
          <w:szCs w:val="24"/>
        </w:rPr>
        <w:t xml:space="preserve">rising rates of psychiatric disorders, especially </w:t>
      </w:r>
      <w:r w:rsidR="0073220E">
        <w:rPr>
          <w:rFonts w:ascii="Times New Roman" w:hAnsi="Times New Roman" w:cs="Times New Roman"/>
          <w:sz w:val="24"/>
          <w:szCs w:val="24"/>
        </w:rPr>
        <w:t>those that</w:t>
      </w:r>
      <w:r w:rsidRPr="009C0CC6">
        <w:rPr>
          <w:rFonts w:ascii="Times New Roman" w:hAnsi="Times New Roman" w:cs="Times New Roman"/>
          <w:sz w:val="24"/>
          <w:szCs w:val="24"/>
        </w:rPr>
        <w:t xml:space="preserve"> </w:t>
      </w:r>
      <w:r w:rsidR="0073220E">
        <w:rPr>
          <w:rFonts w:ascii="Times New Roman" w:hAnsi="Times New Roman" w:cs="Times New Roman"/>
          <w:sz w:val="24"/>
          <w:szCs w:val="24"/>
        </w:rPr>
        <w:t>can pose a risk</w:t>
      </w:r>
      <w:r w:rsidR="00E57C4F">
        <w:rPr>
          <w:rFonts w:ascii="Times New Roman" w:hAnsi="Times New Roman" w:cs="Times New Roman"/>
          <w:sz w:val="24"/>
          <w:szCs w:val="24"/>
        </w:rPr>
        <w:t xml:space="preserve"> to</w:t>
      </w:r>
      <w:r w:rsidRPr="009C0CC6">
        <w:rPr>
          <w:rFonts w:ascii="Times New Roman" w:hAnsi="Times New Roman" w:cs="Times New Roman"/>
          <w:sz w:val="24"/>
          <w:szCs w:val="24"/>
        </w:rPr>
        <w:t xml:space="preserve"> young children. </w:t>
      </w:r>
    </w:p>
    <w:p w14:paraId="077E1258" w14:textId="163AEA24"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the current paper, we are not claiming that the rising rates of ASD are necessarily caused by increased medicalization, and we are particularly making no such claim </w:t>
      </w:r>
      <w:r w:rsidR="0073220E">
        <w:rPr>
          <w:rFonts w:ascii="Times New Roman" w:hAnsi="Times New Roman" w:cs="Times New Roman"/>
          <w:sz w:val="24"/>
          <w:szCs w:val="24"/>
        </w:rPr>
        <w:t>with regard</w:t>
      </w:r>
      <w:r w:rsidRPr="009C0CC6">
        <w:rPr>
          <w:rFonts w:ascii="Times New Roman" w:hAnsi="Times New Roman" w:cs="Times New Roman"/>
          <w:sz w:val="24"/>
          <w:szCs w:val="24"/>
        </w:rPr>
        <w:t xml:space="preserve"> to low functioning </w:t>
      </w:r>
      <w:r w:rsidR="0073220E">
        <w:rPr>
          <w:rFonts w:ascii="Times New Roman" w:hAnsi="Times New Roman" w:cs="Times New Roman"/>
          <w:sz w:val="24"/>
          <w:szCs w:val="24"/>
        </w:rPr>
        <w:t xml:space="preserve">ASD </w:t>
      </w:r>
      <w:r w:rsidRPr="009C0CC6">
        <w:rPr>
          <w:rFonts w:ascii="Times New Roman" w:hAnsi="Times New Roman" w:cs="Times New Roman"/>
          <w:sz w:val="24"/>
          <w:szCs w:val="24"/>
        </w:rPr>
        <w:t xml:space="preserve">(which was already perceived as a medical problem in the past). We refer to medicalization as part of a series of possible and well-known explanations for the rising diagnosis </w:t>
      </w:r>
      <w:r w:rsidRPr="009C0CC6">
        <w:rPr>
          <w:rFonts w:ascii="Times New Roman" w:hAnsi="Times New Roman" w:cs="Times New Roman"/>
          <w:sz w:val="24"/>
          <w:szCs w:val="24"/>
        </w:rPr>
        <w:lastRenderedPageBreak/>
        <w:t xml:space="preserve">rates, as an alternative, </w:t>
      </w:r>
      <w:r w:rsidR="0073220E">
        <w:rPr>
          <w:rFonts w:ascii="Times New Roman" w:hAnsi="Times New Roman" w:cs="Times New Roman"/>
          <w:sz w:val="24"/>
          <w:szCs w:val="24"/>
        </w:rPr>
        <w:t>straightforward</w:t>
      </w:r>
      <w:r w:rsidRPr="009C0CC6">
        <w:rPr>
          <w:rFonts w:ascii="Times New Roman" w:hAnsi="Times New Roman" w:cs="Times New Roman"/>
          <w:sz w:val="24"/>
          <w:szCs w:val="24"/>
        </w:rPr>
        <w:t xml:space="preserve"> and more probable explanation </w:t>
      </w:r>
      <w:r w:rsidR="0073220E">
        <w:rPr>
          <w:rFonts w:ascii="Times New Roman" w:hAnsi="Times New Roman" w:cs="Times New Roman"/>
          <w:sz w:val="24"/>
          <w:szCs w:val="24"/>
        </w:rPr>
        <w:t>than that linking this phenomenon</w:t>
      </w:r>
      <w:r w:rsidRPr="009C0CC6">
        <w:rPr>
          <w:rFonts w:ascii="Times New Roman" w:hAnsi="Times New Roman" w:cs="Times New Roman"/>
          <w:sz w:val="24"/>
          <w:szCs w:val="24"/>
        </w:rPr>
        <w:t xml:space="preserve"> with smartphone use. The rise in diagnosis rates, as the current paper demonstrates, did not begin in the past decade and</w:t>
      </w:r>
      <w:r w:rsidR="0073220E">
        <w:rPr>
          <w:rFonts w:ascii="Times New Roman" w:hAnsi="Times New Roman" w:cs="Times New Roman"/>
          <w:sz w:val="24"/>
          <w:szCs w:val="24"/>
        </w:rPr>
        <w:t>,</w:t>
      </w:r>
      <w:r w:rsidRPr="009C0CC6">
        <w:rPr>
          <w:rFonts w:ascii="Times New Roman" w:hAnsi="Times New Roman" w:cs="Times New Roman"/>
          <w:sz w:val="24"/>
          <w:szCs w:val="24"/>
        </w:rPr>
        <w:t xml:space="preserve"> in our view</w:t>
      </w:r>
      <w:r w:rsidR="0073220E">
        <w:rPr>
          <w:rFonts w:ascii="Times New Roman" w:hAnsi="Times New Roman" w:cs="Times New Roman"/>
          <w:sz w:val="24"/>
          <w:szCs w:val="24"/>
        </w:rPr>
        <w:t>,</w:t>
      </w:r>
      <w:r w:rsidRPr="009C0CC6">
        <w:rPr>
          <w:rFonts w:ascii="Times New Roman" w:hAnsi="Times New Roman" w:cs="Times New Roman"/>
          <w:sz w:val="24"/>
          <w:szCs w:val="24"/>
        </w:rPr>
        <w:t xml:space="preserve"> there is </w:t>
      </w:r>
      <w:r w:rsidR="0073220E">
        <w:rPr>
          <w:rFonts w:ascii="Times New Roman" w:hAnsi="Times New Roman" w:cs="Times New Roman"/>
          <w:sz w:val="24"/>
          <w:szCs w:val="24"/>
        </w:rPr>
        <w:t>in</w:t>
      </w:r>
      <w:r w:rsidRPr="009C0CC6">
        <w:rPr>
          <w:rFonts w:ascii="Times New Roman" w:hAnsi="Times New Roman" w:cs="Times New Roman"/>
          <w:sz w:val="24"/>
          <w:szCs w:val="24"/>
        </w:rPr>
        <w:t xml:space="preserve">sufficient empirical evidence causally linking </w:t>
      </w:r>
      <w:r w:rsidR="0073220E">
        <w:rPr>
          <w:rFonts w:ascii="Times New Roman" w:hAnsi="Times New Roman" w:cs="Times New Roman"/>
          <w:sz w:val="24"/>
          <w:szCs w:val="24"/>
        </w:rPr>
        <w:t>these rising rates</w:t>
      </w:r>
      <w:r w:rsidRPr="009C0CC6">
        <w:rPr>
          <w:rFonts w:ascii="Times New Roman" w:hAnsi="Times New Roman" w:cs="Times New Roman"/>
          <w:sz w:val="24"/>
          <w:szCs w:val="24"/>
        </w:rPr>
        <w:t xml:space="preserve"> to parents’ phone use or children’s screen use (screens </w:t>
      </w:r>
      <w:r w:rsidRPr="009C0CC6">
        <w:rPr>
          <w:rFonts w:ascii="Times New Roman" w:hAnsi="Times New Roman" w:cs="Times New Roman"/>
          <w:sz w:val="24"/>
          <w:szCs w:val="24"/>
        </w:rPr>
        <w:sym w:font="Wingdings" w:char="F0E0"/>
      </w:r>
      <w:r w:rsidRPr="009C0CC6">
        <w:rPr>
          <w:rFonts w:ascii="Times New Roman" w:hAnsi="Times New Roman" w:cs="Times New Roman"/>
          <w:sz w:val="24"/>
          <w:szCs w:val="24"/>
        </w:rPr>
        <w:t xml:space="preserve"> ASD).</w:t>
      </w:r>
    </w:p>
    <w:p w14:paraId="0A926A00" w14:textId="77777777" w:rsidR="009C0CC6" w:rsidRPr="009C0CC6" w:rsidRDefault="009C0CC6" w:rsidP="009C0CC6">
      <w:pPr>
        <w:pStyle w:val="Footer"/>
        <w:spacing w:line="360" w:lineRule="auto"/>
        <w:jc w:val="both"/>
        <w:rPr>
          <w:rFonts w:ascii="Times New Roman" w:hAnsi="Times New Roman" w:cs="Times New Roman"/>
          <w:sz w:val="24"/>
          <w:szCs w:val="24"/>
        </w:rPr>
      </w:pPr>
    </w:p>
    <w:p w14:paraId="2DF94609" w14:textId="77777777" w:rsidR="009C0CC6" w:rsidRPr="009C0CC6" w:rsidRDefault="009C0CC6" w:rsidP="009C0CC6">
      <w:pPr>
        <w:pStyle w:val="Foote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t>Final words</w:t>
      </w:r>
    </w:p>
    <w:p w14:paraId="4F009E69" w14:textId="7F7937CB" w:rsidR="009C0CC6" w:rsidRPr="009C0CC6" w:rsidRDefault="009C0CC6" w:rsidP="007F003D">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conclusion, let us return to the influential journal mentioned above, </w:t>
      </w:r>
      <w:r w:rsidRPr="009C0CC6">
        <w:rPr>
          <w:rFonts w:ascii="Times New Roman" w:hAnsi="Times New Roman" w:cs="Times New Roman"/>
          <w:i/>
          <w:iCs/>
          <w:sz w:val="24"/>
          <w:szCs w:val="24"/>
        </w:rPr>
        <w:t>JAMA Pediatrics</w:t>
      </w:r>
      <w:r w:rsidRPr="009C0CC6">
        <w:rPr>
          <w:rFonts w:ascii="Times New Roman" w:hAnsi="Times New Roman" w:cs="Times New Roman"/>
          <w:sz w:val="24"/>
          <w:szCs w:val="24"/>
        </w:rPr>
        <w:t xml:space="preserve">. In a recently published paper by the editor addressing the precise topic </w:t>
      </w:r>
      <w:r w:rsidR="0073220E">
        <w:rPr>
          <w:rFonts w:ascii="Times New Roman" w:hAnsi="Times New Roman" w:cs="Times New Roman"/>
          <w:sz w:val="24"/>
          <w:szCs w:val="24"/>
        </w:rPr>
        <w:t>this paper examines,</w:t>
      </w:r>
      <w:r w:rsidRPr="009C0CC6">
        <w:rPr>
          <w:rFonts w:ascii="Times New Roman" w:hAnsi="Times New Roman" w:cs="Times New Roman"/>
          <w:sz w:val="24"/>
          <w:szCs w:val="24"/>
        </w:rPr>
        <w:t xml:space="preserve"> the journal’s editor recognizes the many limitations that make it difficult to draw conclusions (causality) regarding the link between screens and autism. At the same time, he estimates </w:t>
      </w:r>
      <w:r w:rsidR="00E57C4F">
        <w:rPr>
          <w:rFonts w:ascii="Times New Roman" w:hAnsi="Times New Roman" w:cs="Times New Roman"/>
          <w:sz w:val="24"/>
          <w:szCs w:val="24"/>
        </w:rPr>
        <w:t xml:space="preserve">that </w:t>
      </w:r>
      <w:r w:rsidRPr="009C0CC6">
        <w:rPr>
          <w:rFonts w:ascii="Times New Roman" w:hAnsi="Times New Roman" w:cs="Times New Roman"/>
          <w:sz w:val="24"/>
          <w:szCs w:val="24"/>
        </w:rPr>
        <w:t xml:space="preserve">it will take quite a few more years before more valid findings are obtained, and therefore recommends that parents follow Hippocrates’ </w:t>
      </w:r>
      <w:r w:rsidR="0073220E">
        <w:rPr>
          <w:rFonts w:ascii="Times New Roman" w:hAnsi="Times New Roman" w:cs="Times New Roman"/>
          <w:sz w:val="24"/>
          <w:szCs w:val="24"/>
        </w:rPr>
        <w:t>admonition</w:t>
      </w:r>
      <w:r w:rsidRPr="009C0CC6">
        <w:rPr>
          <w:rFonts w:ascii="Times New Roman" w:hAnsi="Times New Roman" w:cs="Times New Roman"/>
          <w:sz w:val="24"/>
          <w:szCs w:val="24"/>
        </w:rPr>
        <w:t xml:space="preserve"> to “first do no harm.” He suggests they follow the guidelines of the American Academy of Pediatrics prohibiting screen time before 18 months of age (Christakis, 2020). We understand and respect this position</w:t>
      </w:r>
      <w:r w:rsidR="0073220E">
        <w:rPr>
          <w:rFonts w:ascii="Times New Roman" w:hAnsi="Times New Roman" w:cs="Times New Roman"/>
          <w:sz w:val="24"/>
          <w:szCs w:val="24"/>
        </w:rPr>
        <w:t>;</w:t>
      </w:r>
      <w:r w:rsidRPr="009C0CC6">
        <w:rPr>
          <w:rFonts w:ascii="Times New Roman" w:hAnsi="Times New Roman" w:cs="Times New Roman"/>
          <w:sz w:val="24"/>
          <w:szCs w:val="24"/>
        </w:rPr>
        <w:t xml:space="preserve"> however we would like to call attention to another one of the fundamental values of medical ethics</w:t>
      </w:r>
      <w:r w:rsidR="0073220E">
        <w:rPr>
          <w:rFonts w:ascii="Times New Roman" w:hAnsi="Times New Roman" w:cs="Times New Roman"/>
          <w:sz w:val="24"/>
          <w:szCs w:val="24"/>
        </w:rPr>
        <w:t xml:space="preserve"> – </w:t>
      </w:r>
      <w:r w:rsidRPr="009C0CC6">
        <w:rPr>
          <w:rFonts w:ascii="Times New Roman" w:hAnsi="Times New Roman" w:cs="Times New Roman"/>
          <w:sz w:val="24"/>
          <w:szCs w:val="24"/>
        </w:rPr>
        <w:t>one we believe is no less important than the one noted by the journal’s editor</w:t>
      </w:r>
      <w:r w:rsidR="0073220E">
        <w:rPr>
          <w:rFonts w:ascii="Times New Roman" w:hAnsi="Times New Roman" w:cs="Times New Roman"/>
          <w:sz w:val="24"/>
          <w:szCs w:val="24"/>
        </w:rPr>
        <w:t xml:space="preserve"> –</w:t>
      </w:r>
      <w:r w:rsidRPr="009C0CC6">
        <w:rPr>
          <w:rFonts w:ascii="Times New Roman" w:hAnsi="Times New Roman" w:cs="Times New Roman"/>
          <w:sz w:val="24"/>
          <w:szCs w:val="24"/>
        </w:rPr>
        <w:t xml:space="preserve"> which is preserving patient autonomy. The well-known concept of </w:t>
      </w:r>
      <w:r w:rsidR="007F003D">
        <w:rPr>
          <w:rFonts w:ascii="Times New Roman" w:hAnsi="Times New Roman" w:cs="Times New Roman"/>
          <w:sz w:val="24"/>
          <w:szCs w:val="24"/>
        </w:rPr>
        <w:t>“</w:t>
      </w:r>
      <w:r w:rsidRPr="009C0CC6">
        <w:rPr>
          <w:rFonts w:ascii="Times New Roman" w:hAnsi="Times New Roman" w:cs="Times New Roman"/>
          <w:sz w:val="24"/>
          <w:szCs w:val="24"/>
        </w:rPr>
        <w:t>informed consent</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is based on the tenet that all relevant information is fully disclosed by the doctor to the patient with integrity and in a transparent, reasonable</w:t>
      </w:r>
      <w:r w:rsidR="0073220E">
        <w:rPr>
          <w:rFonts w:ascii="Times New Roman" w:hAnsi="Times New Roman" w:cs="Times New Roman"/>
          <w:sz w:val="24"/>
          <w:szCs w:val="24"/>
        </w:rPr>
        <w:t>,</w:t>
      </w:r>
      <w:r w:rsidRPr="009C0CC6">
        <w:rPr>
          <w:rFonts w:ascii="Times New Roman" w:hAnsi="Times New Roman" w:cs="Times New Roman"/>
          <w:sz w:val="24"/>
          <w:szCs w:val="24"/>
        </w:rPr>
        <w:t xml:space="preserve"> and balance</w:t>
      </w:r>
      <w:r w:rsidR="0073220E">
        <w:rPr>
          <w:rFonts w:ascii="Times New Roman" w:hAnsi="Times New Roman" w:cs="Times New Roman"/>
          <w:sz w:val="24"/>
          <w:szCs w:val="24"/>
        </w:rPr>
        <w:t>d</w:t>
      </w:r>
      <w:r w:rsidRPr="009C0CC6">
        <w:rPr>
          <w:rFonts w:ascii="Times New Roman" w:hAnsi="Times New Roman" w:cs="Times New Roman"/>
          <w:sz w:val="24"/>
          <w:szCs w:val="24"/>
        </w:rPr>
        <w:t xml:space="preserve"> way.</w:t>
      </w:r>
    </w:p>
    <w:p w14:paraId="65CA057F" w14:textId="1732A920" w:rsidR="009C0CC6" w:rsidRPr="009C0CC6" w:rsidRDefault="009C0CC6" w:rsidP="007F003D">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In this context, we believe that </w:t>
      </w:r>
      <w:r w:rsidR="00A2212F">
        <w:rPr>
          <w:rFonts w:ascii="Times New Roman" w:hAnsi="Times New Roman" w:cs="Times New Roman"/>
          <w:sz w:val="24"/>
          <w:szCs w:val="24"/>
        </w:rPr>
        <w:t>cautious and thoughtful</w:t>
      </w:r>
      <w:r w:rsidRPr="009C0CC6">
        <w:rPr>
          <w:rFonts w:ascii="Times New Roman" w:hAnsi="Times New Roman" w:cs="Times New Roman"/>
          <w:sz w:val="24"/>
          <w:szCs w:val="24"/>
        </w:rPr>
        <w:t xml:space="preserve"> delivery of information to parents of children suffering with ASD is even more important. Beyond transparency, objectivity</w:t>
      </w:r>
      <w:r w:rsidR="0073220E">
        <w:rPr>
          <w:rFonts w:ascii="Times New Roman" w:hAnsi="Times New Roman" w:cs="Times New Roman"/>
          <w:sz w:val="24"/>
          <w:szCs w:val="24"/>
        </w:rPr>
        <w:t>,</w:t>
      </w:r>
      <w:r w:rsidRPr="009C0CC6">
        <w:rPr>
          <w:rFonts w:ascii="Times New Roman" w:hAnsi="Times New Roman" w:cs="Times New Roman"/>
          <w:sz w:val="24"/>
          <w:szCs w:val="24"/>
        </w:rPr>
        <w:t xml:space="preserve"> and the need for accuracy in reporting scientific findings of any type, the link made between the parents’ behavior and the problem from which their child is suffering may be experienced as hurtful and offensive. Obviously, if the scientific findings are conclusive (e.g.</w:t>
      </w:r>
      <w:r w:rsidR="00A2212F">
        <w:rPr>
          <w:rFonts w:ascii="Times New Roman" w:hAnsi="Times New Roman" w:cs="Times New Roman"/>
          <w:sz w:val="24"/>
          <w:szCs w:val="24"/>
        </w:rPr>
        <w:t>,</w:t>
      </w:r>
      <w:r w:rsidRPr="009C0CC6">
        <w:rPr>
          <w:rFonts w:ascii="Times New Roman" w:hAnsi="Times New Roman" w:cs="Times New Roman"/>
          <w:sz w:val="24"/>
          <w:szCs w:val="24"/>
        </w:rPr>
        <w:t xml:space="preserve"> if there is clear-cut evidence that parents’ phone use </w:t>
      </w:r>
      <w:r w:rsidRPr="009C0CC6">
        <w:rPr>
          <w:rFonts w:ascii="Times New Roman" w:hAnsi="Times New Roman" w:cs="Times New Roman"/>
          <w:b/>
          <w:bCs/>
          <w:sz w:val="24"/>
          <w:szCs w:val="24"/>
        </w:rPr>
        <w:t>causes</w:t>
      </w:r>
      <w:r w:rsidRPr="009C0CC6">
        <w:rPr>
          <w:rFonts w:ascii="Times New Roman" w:hAnsi="Times New Roman" w:cs="Times New Roman"/>
          <w:sz w:val="24"/>
          <w:szCs w:val="24"/>
        </w:rPr>
        <w:t xml:space="preserve"> autism), then “first do no harm” probably supersedes patient autonomy. However, when the findings are inconclusive and the proposed hypotheses </w:t>
      </w:r>
      <w:r w:rsidR="00A2212F">
        <w:rPr>
          <w:rFonts w:ascii="Times New Roman" w:hAnsi="Times New Roman" w:cs="Times New Roman"/>
          <w:sz w:val="24"/>
          <w:szCs w:val="24"/>
        </w:rPr>
        <w:t>have yet to receive adequate</w:t>
      </w:r>
      <w:r w:rsidRPr="009C0CC6">
        <w:rPr>
          <w:rFonts w:ascii="Times New Roman" w:hAnsi="Times New Roman" w:cs="Times New Roman"/>
          <w:sz w:val="24"/>
          <w:szCs w:val="24"/>
        </w:rPr>
        <w:t xml:space="preserve"> scientific support, as demonstrated in the current paper, we must be all the more c</w:t>
      </w:r>
      <w:r w:rsidR="00A2212F">
        <w:rPr>
          <w:rFonts w:ascii="Times New Roman" w:hAnsi="Times New Roman" w:cs="Times New Roman"/>
          <w:sz w:val="24"/>
          <w:szCs w:val="24"/>
        </w:rPr>
        <w:t>areful</w:t>
      </w:r>
      <w:r w:rsidRPr="009C0CC6">
        <w:rPr>
          <w:rFonts w:ascii="Times New Roman" w:hAnsi="Times New Roman" w:cs="Times New Roman"/>
          <w:sz w:val="24"/>
          <w:szCs w:val="24"/>
        </w:rPr>
        <w:t>. While some parents may react positively to a link being made between their behavior and their child’s problems (some may even try to use their phone</w:t>
      </w:r>
      <w:r w:rsidR="00A2212F">
        <w:rPr>
          <w:rFonts w:ascii="Times New Roman" w:hAnsi="Times New Roman" w:cs="Times New Roman"/>
          <w:sz w:val="24"/>
          <w:szCs w:val="24"/>
        </w:rPr>
        <w:t>s</w:t>
      </w:r>
      <w:r w:rsidRPr="009C0CC6">
        <w:rPr>
          <w:rFonts w:ascii="Times New Roman" w:hAnsi="Times New Roman" w:cs="Times New Roman"/>
          <w:sz w:val="24"/>
          <w:szCs w:val="24"/>
        </w:rPr>
        <w:t xml:space="preserve"> less as a result), others may be deeply hurt and feel intense guilt. Examples of this can be found in the comments made by the </w:t>
      </w:r>
      <w:r w:rsidRPr="009C0CC6">
        <w:rPr>
          <w:rFonts w:ascii="Times New Roman" w:hAnsi="Times New Roman" w:cs="Times New Roman"/>
          <w:sz w:val="24"/>
          <w:szCs w:val="24"/>
        </w:rPr>
        <w:lastRenderedPageBreak/>
        <w:t xml:space="preserve">upset parents of autistic children in response to the column in </w:t>
      </w:r>
      <w:r w:rsidRPr="009C0CC6">
        <w:rPr>
          <w:rFonts w:ascii="Times New Roman" w:hAnsi="Times New Roman" w:cs="Times New Roman"/>
          <w:i/>
          <w:iCs/>
          <w:sz w:val="24"/>
          <w:szCs w:val="24"/>
        </w:rPr>
        <w:t>TheMarker</w:t>
      </w:r>
      <w:r w:rsidRPr="009C0CC6">
        <w:rPr>
          <w:rFonts w:ascii="Times New Roman" w:hAnsi="Times New Roman" w:cs="Times New Roman"/>
          <w:sz w:val="24"/>
          <w:szCs w:val="24"/>
        </w:rPr>
        <w:t xml:space="preserve"> mentioned at the start of this paper. </w:t>
      </w:r>
    </w:p>
    <w:p w14:paraId="1241D3CC" w14:textId="0AD22BB3"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On a personal note, as parents of young children ourselves, we admit that despite the criticism </w:t>
      </w:r>
      <w:r w:rsidR="00A2212F">
        <w:rPr>
          <w:rFonts w:ascii="Times New Roman" w:hAnsi="Times New Roman" w:cs="Times New Roman"/>
          <w:sz w:val="24"/>
          <w:szCs w:val="24"/>
        </w:rPr>
        <w:t>presented in this</w:t>
      </w:r>
      <w:r w:rsidRPr="009C0CC6">
        <w:rPr>
          <w:rFonts w:ascii="Times New Roman" w:hAnsi="Times New Roman" w:cs="Times New Roman"/>
          <w:sz w:val="24"/>
          <w:szCs w:val="24"/>
        </w:rPr>
        <w:t xml:space="preserve"> paper</w:t>
      </w:r>
      <w:r w:rsidR="00A2212F">
        <w:rPr>
          <w:rFonts w:ascii="Times New Roman" w:hAnsi="Times New Roman" w:cs="Times New Roman"/>
          <w:sz w:val="24"/>
          <w:szCs w:val="24"/>
        </w:rPr>
        <w:t>,</w:t>
      </w:r>
      <w:r w:rsidRPr="009C0CC6">
        <w:rPr>
          <w:rFonts w:ascii="Times New Roman" w:hAnsi="Times New Roman" w:cs="Times New Roman"/>
          <w:sz w:val="24"/>
          <w:szCs w:val="24"/>
        </w:rPr>
        <w:t xml:space="preserve"> we identify with Dr. Davidovitch’s general stance, which emphasizes the importance of mutual and attentive interaction between parent and child, free of screens. We also share the concern that the ubiquitous presence of screens disrupts the traditional boundaries between the home environment and the outside world, between family time and work time, and we too, are worried that phones are damaging the quality of our interaction with our children. </w:t>
      </w:r>
      <w:r w:rsidR="00A2212F">
        <w:rPr>
          <w:rFonts w:ascii="Times New Roman" w:hAnsi="Times New Roman" w:cs="Times New Roman"/>
          <w:sz w:val="24"/>
          <w:szCs w:val="24"/>
        </w:rPr>
        <w:t>There has been quite an accumulation of</w:t>
      </w:r>
      <w:r w:rsidRPr="009C0CC6">
        <w:rPr>
          <w:rFonts w:ascii="Times New Roman" w:hAnsi="Times New Roman" w:cs="Times New Roman"/>
          <w:sz w:val="24"/>
          <w:szCs w:val="24"/>
        </w:rPr>
        <w:t xml:space="preserve"> articles in recent years demonstrating that parents use their phones in a variety of family activities and situations (including museums, amusement parks</w:t>
      </w:r>
      <w:r w:rsidR="00A2212F">
        <w:rPr>
          <w:rFonts w:ascii="Times New Roman" w:hAnsi="Times New Roman" w:cs="Times New Roman"/>
          <w:sz w:val="24"/>
          <w:szCs w:val="24"/>
        </w:rPr>
        <w:t>,</w:t>
      </w:r>
      <w:r w:rsidRPr="009C0CC6">
        <w:rPr>
          <w:rFonts w:ascii="Times New Roman" w:hAnsi="Times New Roman" w:cs="Times New Roman"/>
          <w:sz w:val="24"/>
          <w:szCs w:val="24"/>
        </w:rPr>
        <w:t xml:space="preserve"> and even during intimate situations such as breastfeeding) in a way that damages the eye contact and quality of the interaction between parent and child, and increases the parent’s impatient responses (e.g. Kushlev &amp; Dunn, 2019; Lemish et al., 2020; Tomfohrde &amp; Reinke, 2016). We also recognize the intense </w:t>
      </w:r>
      <w:r w:rsidR="00A2212F">
        <w:rPr>
          <w:rFonts w:ascii="Times New Roman" w:hAnsi="Times New Roman" w:cs="Times New Roman"/>
          <w:sz w:val="24"/>
          <w:szCs w:val="24"/>
        </w:rPr>
        <w:t>attraction</w:t>
      </w:r>
      <w:r w:rsidRPr="009C0CC6">
        <w:rPr>
          <w:rFonts w:ascii="Times New Roman" w:hAnsi="Times New Roman" w:cs="Times New Roman"/>
          <w:sz w:val="24"/>
          <w:szCs w:val="24"/>
        </w:rPr>
        <w:t xml:space="preserve"> of screen technologies and accept the argument that in too many cases, the child’s screen time comes at the expense of other constructive and positive activities (the displacement hypothesis). </w:t>
      </w:r>
    </w:p>
    <w:p w14:paraId="0266F9DA" w14:textId="01E74810" w:rsidR="009C0CC6" w:rsidRPr="009C0CC6" w:rsidRDefault="009C0CC6" w:rsidP="007F003D">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At the same time, in our professional capacity, when analyzing the scientific findings, we repeatedly come to the same conclusion, which is that the frightening news headlines regarding the damage caused by screens are exaggerated and </w:t>
      </w:r>
      <w:r w:rsidR="00A2212F">
        <w:rPr>
          <w:rFonts w:ascii="Times New Roman" w:hAnsi="Times New Roman" w:cs="Times New Roman"/>
          <w:sz w:val="24"/>
          <w:szCs w:val="24"/>
        </w:rPr>
        <w:t>frequently</w:t>
      </w:r>
      <w:r w:rsidRPr="009C0CC6">
        <w:rPr>
          <w:rFonts w:ascii="Times New Roman" w:hAnsi="Times New Roman" w:cs="Times New Roman"/>
          <w:sz w:val="24"/>
          <w:szCs w:val="24"/>
        </w:rPr>
        <w:t xml:space="preserve"> false. Even when there are significant and reliable scientific findings, in most cases</w:t>
      </w:r>
      <w:r w:rsidR="00A2212F">
        <w:rPr>
          <w:rFonts w:ascii="Times New Roman" w:hAnsi="Times New Roman" w:cs="Times New Roman"/>
          <w:sz w:val="24"/>
          <w:szCs w:val="24"/>
        </w:rPr>
        <w:t>,</w:t>
      </w:r>
      <w:r w:rsidRPr="009C0CC6">
        <w:rPr>
          <w:rFonts w:ascii="Times New Roman" w:hAnsi="Times New Roman" w:cs="Times New Roman"/>
          <w:sz w:val="24"/>
          <w:szCs w:val="24"/>
        </w:rPr>
        <w:t xml:space="preserve"> the psychological implications attributed to screens is not a result of screen time in and of itself, but rather of other factors</w:t>
      </w:r>
      <w:r w:rsidR="00A2212F">
        <w:rPr>
          <w:rFonts w:ascii="Times New Roman" w:hAnsi="Times New Roman" w:cs="Times New Roman"/>
          <w:sz w:val="24"/>
          <w:szCs w:val="24"/>
        </w:rPr>
        <w:t>,</w:t>
      </w:r>
      <w:r w:rsidRPr="009C0CC6">
        <w:rPr>
          <w:rFonts w:ascii="Times New Roman" w:hAnsi="Times New Roman" w:cs="Times New Roman"/>
          <w:sz w:val="24"/>
          <w:szCs w:val="24"/>
        </w:rPr>
        <w:t xml:space="preserve"> such as dependent/pathological screen use or watching inappropriate content, lack of sleep, physical activity and social activities, and a critical lack of close beneficial interaction between parent and child. Therefore</w:t>
      </w:r>
      <w:r w:rsidR="00E57C4F">
        <w:rPr>
          <w:rFonts w:ascii="Times New Roman" w:hAnsi="Times New Roman" w:cs="Times New Roman"/>
          <w:sz w:val="24"/>
          <w:szCs w:val="24"/>
        </w:rPr>
        <w:t>,</w:t>
      </w:r>
      <w:r w:rsidRPr="009C0CC6">
        <w:rPr>
          <w:rFonts w:ascii="Times New Roman" w:hAnsi="Times New Roman" w:cs="Times New Roman"/>
          <w:sz w:val="24"/>
          <w:szCs w:val="24"/>
        </w:rPr>
        <w:t xml:space="preserve"> we suggest that parents focus less on the exact </w:t>
      </w:r>
      <w:r w:rsidR="00A2212F">
        <w:rPr>
          <w:rFonts w:ascii="Times New Roman" w:hAnsi="Times New Roman" w:cs="Times New Roman"/>
          <w:sz w:val="24"/>
          <w:szCs w:val="24"/>
        </w:rPr>
        <w:t>number</w:t>
      </w:r>
      <w:r w:rsidRPr="009C0CC6">
        <w:rPr>
          <w:rFonts w:ascii="Times New Roman" w:hAnsi="Times New Roman" w:cs="Times New Roman"/>
          <w:sz w:val="24"/>
          <w:szCs w:val="24"/>
        </w:rPr>
        <w:t xml:space="preserve"> of minutes/hours they should allow their children to watch screens, and invest their educational resources in more important parental activities such as: (1) monitoring problematic and abnormal screen use, e.g.</w:t>
      </w:r>
      <w:r w:rsidR="00A2212F">
        <w:rPr>
          <w:rFonts w:ascii="Times New Roman" w:hAnsi="Times New Roman" w:cs="Times New Roman"/>
          <w:sz w:val="24"/>
          <w:szCs w:val="24"/>
        </w:rPr>
        <w:t>,</w:t>
      </w:r>
      <w:r w:rsidRPr="009C0CC6">
        <w:rPr>
          <w:rFonts w:ascii="Times New Roman" w:hAnsi="Times New Roman" w:cs="Times New Roman"/>
          <w:sz w:val="24"/>
          <w:szCs w:val="24"/>
        </w:rPr>
        <w:t xml:space="preserve"> screen use that creates extreme dependence and disrupts daily conduct; (2) instilling rules for when to stop using screens and cultivating the habit of watching healthy and appropriate content; (3) maintaining a physically, emotionally</w:t>
      </w:r>
      <w:r w:rsidR="00A2212F">
        <w:rPr>
          <w:rFonts w:ascii="Times New Roman" w:hAnsi="Times New Roman" w:cs="Times New Roman"/>
          <w:sz w:val="24"/>
          <w:szCs w:val="24"/>
        </w:rPr>
        <w:t>,</w:t>
      </w:r>
      <w:r w:rsidRPr="009C0CC6">
        <w:rPr>
          <w:rFonts w:ascii="Times New Roman" w:hAnsi="Times New Roman" w:cs="Times New Roman"/>
          <w:sz w:val="24"/>
          <w:szCs w:val="24"/>
        </w:rPr>
        <w:t xml:space="preserve"> and socially balanced and healthy lifestyle; and (4) establishing </w:t>
      </w:r>
      <w:r w:rsidR="00E57C4F">
        <w:rPr>
          <w:rFonts w:ascii="Times New Roman" w:hAnsi="Times New Roman" w:cs="Times New Roman"/>
          <w:sz w:val="24"/>
          <w:szCs w:val="24"/>
        </w:rPr>
        <w:t>parameters</w:t>
      </w:r>
      <w:r w:rsidRPr="009C0CC6">
        <w:rPr>
          <w:rFonts w:ascii="Times New Roman" w:hAnsi="Times New Roman" w:cs="Times New Roman"/>
          <w:sz w:val="24"/>
          <w:szCs w:val="24"/>
        </w:rPr>
        <w:t xml:space="preserve"> of family time</w:t>
      </w:r>
      <w:r w:rsidR="00A2212F">
        <w:rPr>
          <w:rFonts w:ascii="Times New Roman" w:hAnsi="Times New Roman" w:cs="Times New Roman"/>
          <w:sz w:val="24"/>
          <w:szCs w:val="24"/>
        </w:rPr>
        <w:t>,</w:t>
      </w:r>
      <w:r w:rsidRPr="009C0CC6">
        <w:rPr>
          <w:rFonts w:ascii="Times New Roman" w:hAnsi="Times New Roman" w:cs="Times New Roman"/>
          <w:sz w:val="24"/>
          <w:szCs w:val="24"/>
        </w:rPr>
        <w:t xml:space="preserve"> such as dinner, taking trips, playing board games and </w:t>
      </w:r>
      <w:r w:rsidRPr="009C0CC6">
        <w:rPr>
          <w:rFonts w:ascii="Times New Roman" w:hAnsi="Times New Roman" w:cs="Times New Roman"/>
          <w:sz w:val="24"/>
          <w:szCs w:val="24"/>
        </w:rPr>
        <w:lastRenderedPageBreak/>
        <w:t>reading books, where telephones and screen</w:t>
      </w:r>
      <w:r w:rsidR="007F003D">
        <w:rPr>
          <w:rFonts w:ascii="Times New Roman" w:hAnsi="Times New Roman" w:cs="Times New Roman"/>
          <w:sz w:val="24"/>
          <w:szCs w:val="24"/>
        </w:rPr>
        <w:t>s</w:t>
      </w:r>
      <w:r w:rsidRPr="009C0CC6">
        <w:rPr>
          <w:rFonts w:ascii="Times New Roman" w:hAnsi="Times New Roman" w:cs="Times New Roman"/>
          <w:sz w:val="24"/>
          <w:szCs w:val="24"/>
        </w:rPr>
        <w:t xml:space="preserve"> </w:t>
      </w:r>
      <w:r w:rsidR="007F003D">
        <w:rPr>
          <w:rFonts w:ascii="Times New Roman" w:hAnsi="Times New Roman" w:cs="Times New Roman"/>
          <w:sz w:val="24"/>
          <w:szCs w:val="24"/>
        </w:rPr>
        <w:t>“</w:t>
      </w:r>
      <w:r w:rsidRPr="009C0CC6">
        <w:rPr>
          <w:rFonts w:ascii="Times New Roman" w:hAnsi="Times New Roman" w:cs="Times New Roman"/>
          <w:sz w:val="24"/>
          <w:szCs w:val="24"/>
        </w:rPr>
        <w:t>go to sleep</w:t>
      </w:r>
      <w:r w:rsidR="007F003D">
        <w:rPr>
          <w:rFonts w:ascii="Times New Roman" w:hAnsi="Times New Roman" w:cs="Times New Roman"/>
          <w:sz w:val="24"/>
          <w:szCs w:val="24"/>
        </w:rPr>
        <w:t>”</w:t>
      </w:r>
      <w:r w:rsidRPr="009C0CC6">
        <w:rPr>
          <w:rFonts w:ascii="Times New Roman" w:hAnsi="Times New Roman" w:cs="Times New Roman"/>
          <w:sz w:val="24"/>
          <w:szCs w:val="24"/>
        </w:rPr>
        <w:t xml:space="preserve"> and our entire parental attention is devoted to our children. </w:t>
      </w:r>
    </w:p>
    <w:p w14:paraId="438BD146" w14:textId="3E028CB5"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t xml:space="preserve">We are aware that this partial list of recommendations for parents is more complex than the </w:t>
      </w:r>
      <w:r w:rsidR="009A45CA">
        <w:rPr>
          <w:rFonts w:ascii="Times New Roman" w:hAnsi="Times New Roman" w:cs="Times New Roman"/>
          <w:sz w:val="24"/>
          <w:szCs w:val="24"/>
        </w:rPr>
        <w:t>unequivocal</w:t>
      </w:r>
      <w:r w:rsidRPr="009C0CC6">
        <w:rPr>
          <w:rFonts w:ascii="Times New Roman" w:hAnsi="Times New Roman" w:cs="Times New Roman"/>
          <w:sz w:val="24"/>
          <w:szCs w:val="24"/>
        </w:rPr>
        <w:t xml:space="preserve"> restrictions appearing in some of the medical position papers published from time to time (and we aim to expand our recommendations in our next paper). However, we believe that this partial list is more balanced and accurate, and</w:t>
      </w:r>
      <w:r w:rsidR="008B7C81">
        <w:rPr>
          <w:rFonts w:ascii="Times New Roman" w:hAnsi="Times New Roman" w:cs="Times New Roman"/>
          <w:sz w:val="24"/>
          <w:szCs w:val="24"/>
        </w:rPr>
        <w:t>,</w:t>
      </w:r>
      <w:r w:rsidRPr="009C0CC6">
        <w:rPr>
          <w:rFonts w:ascii="Times New Roman" w:hAnsi="Times New Roman" w:cs="Times New Roman"/>
          <w:sz w:val="24"/>
          <w:szCs w:val="24"/>
        </w:rPr>
        <w:t xml:space="preserve"> mainly</w:t>
      </w:r>
      <w:r w:rsidR="008B7C81">
        <w:rPr>
          <w:rFonts w:ascii="Times New Roman" w:hAnsi="Times New Roman" w:cs="Times New Roman"/>
          <w:sz w:val="24"/>
          <w:szCs w:val="24"/>
        </w:rPr>
        <w:t>,</w:t>
      </w:r>
      <w:r w:rsidRPr="009C0CC6">
        <w:rPr>
          <w:rFonts w:ascii="Times New Roman" w:hAnsi="Times New Roman" w:cs="Times New Roman"/>
          <w:sz w:val="24"/>
          <w:szCs w:val="24"/>
        </w:rPr>
        <w:t xml:space="preserve"> less intimidating, than those same </w:t>
      </w:r>
      <w:r w:rsidR="009A45CA">
        <w:rPr>
          <w:rFonts w:ascii="Times New Roman" w:hAnsi="Times New Roman" w:cs="Times New Roman"/>
          <w:sz w:val="24"/>
          <w:szCs w:val="24"/>
        </w:rPr>
        <w:t>unequivocal</w:t>
      </w:r>
      <w:r w:rsidRPr="009C0CC6">
        <w:rPr>
          <w:rFonts w:ascii="Times New Roman" w:hAnsi="Times New Roman" w:cs="Times New Roman"/>
          <w:sz w:val="24"/>
          <w:szCs w:val="24"/>
        </w:rPr>
        <w:t xml:space="preserve"> restrictions. </w:t>
      </w:r>
      <w:r w:rsidR="008B7C81">
        <w:rPr>
          <w:rFonts w:ascii="Times New Roman" w:hAnsi="Times New Roman" w:cs="Times New Roman"/>
          <w:sz w:val="24"/>
          <w:szCs w:val="24"/>
        </w:rPr>
        <w:t>With respect</w:t>
      </w:r>
      <w:r w:rsidRPr="009C0CC6">
        <w:rPr>
          <w:rFonts w:ascii="Times New Roman" w:hAnsi="Times New Roman" w:cs="Times New Roman"/>
          <w:sz w:val="24"/>
          <w:szCs w:val="24"/>
        </w:rPr>
        <w:t xml:space="preserve"> to ASD specifically, we seek to ease the worries of our fellow parents and let them know that the findings accumulated to date do not support the hypotheses linking screen use and ASD symptoms. </w:t>
      </w:r>
      <w:r w:rsidR="008B7C81">
        <w:rPr>
          <w:rFonts w:ascii="Times New Roman" w:hAnsi="Times New Roman" w:cs="Times New Roman"/>
          <w:sz w:val="24"/>
          <w:szCs w:val="24"/>
        </w:rPr>
        <w:t>In</w:t>
      </w:r>
      <w:r w:rsidRPr="009C0CC6">
        <w:rPr>
          <w:rFonts w:ascii="Times New Roman" w:hAnsi="Times New Roman" w:cs="Times New Roman"/>
          <w:sz w:val="24"/>
          <w:szCs w:val="24"/>
        </w:rPr>
        <w:t xml:space="preserve"> making this statement</w:t>
      </w:r>
      <w:r w:rsidR="008B7C81">
        <w:rPr>
          <w:rFonts w:ascii="Times New Roman" w:hAnsi="Times New Roman" w:cs="Times New Roman"/>
          <w:sz w:val="24"/>
          <w:szCs w:val="24"/>
        </w:rPr>
        <w:t>,</w:t>
      </w:r>
      <w:r w:rsidRPr="009C0CC6">
        <w:rPr>
          <w:rFonts w:ascii="Times New Roman" w:hAnsi="Times New Roman" w:cs="Times New Roman"/>
          <w:sz w:val="24"/>
          <w:szCs w:val="24"/>
        </w:rPr>
        <w:t xml:space="preserve"> we do not purport to claim that we possess all the relevant information, and we assume that in the near future</w:t>
      </w:r>
      <w:r w:rsidR="009A45CA">
        <w:rPr>
          <w:rFonts w:ascii="Times New Roman" w:hAnsi="Times New Roman" w:cs="Times New Roman"/>
          <w:sz w:val="24"/>
          <w:szCs w:val="24"/>
        </w:rPr>
        <w:t>,</w:t>
      </w:r>
      <w:r w:rsidRPr="009C0CC6">
        <w:rPr>
          <w:rFonts w:ascii="Times New Roman" w:hAnsi="Times New Roman" w:cs="Times New Roman"/>
          <w:sz w:val="24"/>
          <w:szCs w:val="24"/>
        </w:rPr>
        <w:t xml:space="preserve"> new studies will emerge that may alter our </w:t>
      </w:r>
      <w:r w:rsidR="009A45CA">
        <w:rPr>
          <w:rFonts w:ascii="Times New Roman" w:hAnsi="Times New Roman" w:cs="Times New Roman"/>
          <w:sz w:val="24"/>
          <w:szCs w:val="24"/>
        </w:rPr>
        <w:t>position</w:t>
      </w:r>
      <w:r w:rsidRPr="009C0CC6">
        <w:rPr>
          <w:rFonts w:ascii="Times New Roman" w:hAnsi="Times New Roman" w:cs="Times New Roman"/>
          <w:sz w:val="24"/>
          <w:szCs w:val="24"/>
        </w:rPr>
        <w:t>. However, in writing the current paper</w:t>
      </w:r>
      <w:r w:rsidR="008B7C81">
        <w:rPr>
          <w:rFonts w:ascii="Times New Roman" w:hAnsi="Times New Roman" w:cs="Times New Roman"/>
          <w:sz w:val="24"/>
          <w:szCs w:val="24"/>
        </w:rPr>
        <w:t>,</w:t>
      </w:r>
      <w:r w:rsidRPr="009C0CC6">
        <w:rPr>
          <w:rFonts w:ascii="Times New Roman" w:hAnsi="Times New Roman" w:cs="Times New Roman"/>
          <w:sz w:val="24"/>
          <w:szCs w:val="24"/>
        </w:rPr>
        <w:t xml:space="preserve"> we </w:t>
      </w:r>
      <w:r w:rsidR="008B7C81">
        <w:rPr>
          <w:rFonts w:ascii="Times New Roman" w:hAnsi="Times New Roman" w:cs="Times New Roman"/>
          <w:sz w:val="24"/>
          <w:szCs w:val="24"/>
        </w:rPr>
        <w:t>did our utmost</w:t>
      </w:r>
      <w:r w:rsidRPr="009C0CC6">
        <w:rPr>
          <w:rFonts w:ascii="Times New Roman" w:hAnsi="Times New Roman" w:cs="Times New Roman"/>
          <w:sz w:val="24"/>
          <w:szCs w:val="24"/>
        </w:rPr>
        <w:t xml:space="preserve"> to deliver the information </w:t>
      </w:r>
      <w:r w:rsidR="009A45CA">
        <w:rPr>
          <w:rFonts w:ascii="Times New Roman" w:hAnsi="Times New Roman" w:cs="Times New Roman"/>
          <w:sz w:val="24"/>
          <w:szCs w:val="24"/>
        </w:rPr>
        <w:t xml:space="preserve">of which </w:t>
      </w:r>
      <w:r w:rsidRPr="009C0CC6">
        <w:rPr>
          <w:rFonts w:ascii="Times New Roman" w:hAnsi="Times New Roman" w:cs="Times New Roman"/>
          <w:sz w:val="24"/>
          <w:szCs w:val="24"/>
        </w:rPr>
        <w:t xml:space="preserve">we currently </w:t>
      </w:r>
      <w:r w:rsidR="008B7C81">
        <w:rPr>
          <w:rFonts w:ascii="Times New Roman" w:hAnsi="Times New Roman" w:cs="Times New Roman"/>
          <w:sz w:val="24"/>
          <w:szCs w:val="24"/>
        </w:rPr>
        <w:t xml:space="preserve">can be certain </w:t>
      </w:r>
      <w:r w:rsidRPr="009C0CC6">
        <w:rPr>
          <w:rFonts w:ascii="Times New Roman" w:hAnsi="Times New Roman" w:cs="Times New Roman"/>
          <w:sz w:val="24"/>
          <w:szCs w:val="24"/>
        </w:rPr>
        <w:t>in a transparent and balanced way, so that parents of children with ASD are able to judge for themselves and reevaluate to what extent (if any) there is solid evidence supporting the hypothes</w:t>
      </w:r>
      <w:r w:rsidR="009A45CA">
        <w:rPr>
          <w:rFonts w:ascii="Times New Roman" w:hAnsi="Times New Roman" w:cs="Times New Roman"/>
          <w:sz w:val="24"/>
          <w:szCs w:val="24"/>
        </w:rPr>
        <w:t>i</w:t>
      </w:r>
      <w:r w:rsidRPr="009C0CC6">
        <w:rPr>
          <w:rFonts w:ascii="Times New Roman" w:hAnsi="Times New Roman" w:cs="Times New Roman"/>
          <w:sz w:val="24"/>
          <w:szCs w:val="24"/>
        </w:rPr>
        <w:t xml:space="preserve">s that screen use increases the risk of the disorder. It is our hope that this will help them </w:t>
      </w:r>
      <w:r w:rsidR="008B7C81">
        <w:rPr>
          <w:rFonts w:ascii="Times New Roman" w:hAnsi="Times New Roman" w:cs="Times New Roman"/>
          <w:sz w:val="24"/>
          <w:szCs w:val="24"/>
        </w:rPr>
        <w:t>relinquish</w:t>
      </w:r>
      <w:r w:rsidRPr="009C0CC6">
        <w:rPr>
          <w:rFonts w:ascii="Times New Roman" w:hAnsi="Times New Roman" w:cs="Times New Roman"/>
          <w:sz w:val="24"/>
          <w:szCs w:val="24"/>
        </w:rPr>
        <w:t xml:space="preserve"> some of the heartache and guilt they </w:t>
      </w:r>
      <w:r w:rsidR="008B7C81">
        <w:rPr>
          <w:rFonts w:ascii="Times New Roman" w:hAnsi="Times New Roman" w:cs="Times New Roman"/>
          <w:sz w:val="24"/>
          <w:szCs w:val="24"/>
        </w:rPr>
        <w:t xml:space="preserve">may </w:t>
      </w:r>
      <w:r w:rsidRPr="009C0CC6">
        <w:rPr>
          <w:rFonts w:ascii="Times New Roman" w:hAnsi="Times New Roman" w:cs="Times New Roman"/>
          <w:sz w:val="24"/>
          <w:szCs w:val="24"/>
        </w:rPr>
        <w:t xml:space="preserve">have been living with. </w:t>
      </w:r>
    </w:p>
    <w:p w14:paraId="65E8434C"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1A6A956D" w14:textId="309B17B7" w:rsidR="009C0CC6" w:rsidRPr="009C0CC6" w:rsidRDefault="009C0CC6" w:rsidP="009C0CC6">
      <w:pPr>
        <w:pStyle w:val="Footer"/>
        <w:spacing w:line="360" w:lineRule="auto"/>
        <w:jc w:val="both"/>
        <w:rPr>
          <w:rFonts w:ascii="Times New Roman" w:hAnsi="Times New Roman" w:cs="Times New Roman"/>
          <w:sz w:val="24"/>
          <w:szCs w:val="24"/>
        </w:rPr>
      </w:pPr>
      <w:commentRangeStart w:id="13"/>
      <w:r w:rsidRPr="009C0CC6">
        <w:rPr>
          <w:rFonts w:ascii="Times New Roman" w:hAnsi="Times New Roman" w:cs="Times New Roman"/>
          <w:sz w:val="24"/>
          <w:szCs w:val="24"/>
        </w:rPr>
        <w:lastRenderedPageBreak/>
        <w:t>Figure</w:t>
      </w:r>
      <w:commentRangeEnd w:id="13"/>
      <w:r w:rsidR="009A45CA">
        <w:rPr>
          <w:rStyle w:val="CommentReference"/>
        </w:rPr>
        <w:commentReference w:id="13"/>
      </w:r>
      <w:r w:rsidRPr="009C0CC6">
        <w:rPr>
          <w:rFonts w:ascii="Times New Roman" w:hAnsi="Times New Roman" w:cs="Times New Roman"/>
          <w:sz w:val="24"/>
          <w:szCs w:val="24"/>
        </w:rPr>
        <w:t xml:space="preserve"> 1: Forest </w:t>
      </w:r>
      <w:r w:rsidR="00681AE6">
        <w:rPr>
          <w:rFonts w:ascii="Times New Roman" w:hAnsi="Times New Roman" w:cs="Times New Roman"/>
          <w:sz w:val="24"/>
          <w:szCs w:val="24"/>
        </w:rPr>
        <w:t>P</w:t>
      </w:r>
      <w:r w:rsidRPr="009C0CC6">
        <w:rPr>
          <w:rFonts w:ascii="Times New Roman" w:hAnsi="Times New Roman" w:cs="Times New Roman"/>
          <w:sz w:val="24"/>
          <w:szCs w:val="24"/>
        </w:rPr>
        <w:t xml:space="preserve">lot </w:t>
      </w:r>
      <w:r w:rsidR="005562AA">
        <w:rPr>
          <w:rFonts w:ascii="Times New Roman" w:hAnsi="Times New Roman" w:cs="Times New Roman"/>
          <w:sz w:val="24"/>
          <w:szCs w:val="24"/>
        </w:rPr>
        <w:t>–</w:t>
      </w:r>
      <w:r w:rsidRPr="009C0CC6">
        <w:rPr>
          <w:rFonts w:ascii="Times New Roman" w:hAnsi="Times New Roman" w:cs="Times New Roman"/>
          <w:sz w:val="24"/>
          <w:szCs w:val="24"/>
        </w:rPr>
        <w:t xml:space="preserve"> </w:t>
      </w:r>
      <w:r w:rsidR="00681AE6">
        <w:rPr>
          <w:rFonts w:ascii="Times New Roman" w:hAnsi="Times New Roman" w:cs="Times New Roman"/>
          <w:sz w:val="24"/>
          <w:szCs w:val="24"/>
        </w:rPr>
        <w:t>T</w:t>
      </w:r>
      <w:r w:rsidRPr="009C0CC6">
        <w:rPr>
          <w:rFonts w:ascii="Times New Roman" w:hAnsi="Times New Roman" w:cs="Times New Roman"/>
          <w:sz w:val="24"/>
          <w:szCs w:val="24"/>
        </w:rPr>
        <w:t xml:space="preserve">elevision </w:t>
      </w:r>
      <w:r w:rsidR="00681AE6">
        <w:rPr>
          <w:rFonts w:ascii="Times New Roman" w:hAnsi="Times New Roman" w:cs="Times New Roman"/>
          <w:sz w:val="24"/>
          <w:szCs w:val="24"/>
        </w:rPr>
        <w:t>V</w:t>
      </w:r>
      <w:r w:rsidRPr="009C0CC6">
        <w:rPr>
          <w:rFonts w:ascii="Times New Roman" w:hAnsi="Times New Roman" w:cs="Times New Roman"/>
          <w:sz w:val="24"/>
          <w:szCs w:val="24"/>
        </w:rPr>
        <w:t xml:space="preserve">iewing and ASD </w:t>
      </w:r>
    </w:p>
    <w:p w14:paraId="05F32FC6"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noProof/>
          <w:sz w:val="24"/>
          <w:szCs w:val="24"/>
        </w:rPr>
        <w:drawing>
          <wp:inline distT="0" distB="0" distL="0" distR="0" wp14:anchorId="5E00285B" wp14:editId="47190918">
            <wp:extent cx="5274310" cy="4497070"/>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4497070"/>
                    </a:xfrm>
                    <a:prstGeom prst="rect">
                      <a:avLst/>
                    </a:prstGeom>
                  </pic:spPr>
                </pic:pic>
              </a:graphicData>
            </a:graphic>
          </wp:inline>
        </w:drawing>
      </w:r>
    </w:p>
    <w:p w14:paraId="5D7C62BE"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07E50C7C" w14:textId="0B78A57F"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lastRenderedPageBreak/>
        <w:t xml:space="preserve">Figure 2: Forest </w:t>
      </w:r>
      <w:r w:rsidR="00681AE6">
        <w:rPr>
          <w:rFonts w:ascii="Times New Roman" w:hAnsi="Times New Roman" w:cs="Times New Roman"/>
          <w:sz w:val="24"/>
          <w:szCs w:val="24"/>
        </w:rPr>
        <w:t>P</w:t>
      </w:r>
      <w:r w:rsidRPr="009C0CC6">
        <w:rPr>
          <w:rFonts w:ascii="Times New Roman" w:hAnsi="Times New Roman" w:cs="Times New Roman"/>
          <w:sz w:val="24"/>
          <w:szCs w:val="24"/>
        </w:rPr>
        <w:t xml:space="preserve">lot – </w:t>
      </w:r>
      <w:r w:rsidR="00681AE6">
        <w:rPr>
          <w:rFonts w:ascii="Times New Roman" w:hAnsi="Times New Roman" w:cs="Times New Roman"/>
          <w:sz w:val="24"/>
          <w:szCs w:val="24"/>
        </w:rPr>
        <w:t>V</w:t>
      </w:r>
      <w:r w:rsidRPr="009C0CC6">
        <w:rPr>
          <w:rFonts w:ascii="Times New Roman" w:hAnsi="Times New Roman" w:cs="Times New Roman"/>
          <w:sz w:val="24"/>
          <w:szCs w:val="24"/>
        </w:rPr>
        <w:t xml:space="preserve">ideo </w:t>
      </w:r>
      <w:r w:rsidR="005562AA">
        <w:rPr>
          <w:rFonts w:ascii="Times New Roman" w:hAnsi="Times New Roman" w:cs="Times New Roman"/>
          <w:sz w:val="24"/>
          <w:szCs w:val="24"/>
        </w:rPr>
        <w:t>G</w:t>
      </w:r>
      <w:r w:rsidRPr="009C0CC6">
        <w:rPr>
          <w:rFonts w:ascii="Times New Roman" w:hAnsi="Times New Roman" w:cs="Times New Roman"/>
          <w:sz w:val="24"/>
          <w:szCs w:val="24"/>
        </w:rPr>
        <w:t>ames and ASD</w:t>
      </w:r>
    </w:p>
    <w:p w14:paraId="791CB561"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noProof/>
          <w:sz w:val="24"/>
          <w:szCs w:val="24"/>
        </w:rPr>
        <w:drawing>
          <wp:inline distT="0" distB="0" distL="0" distR="0" wp14:anchorId="79B332F9" wp14:editId="6AB775F0">
            <wp:extent cx="5274310" cy="4375150"/>
            <wp:effectExtent l="0" t="0" r="254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4375150"/>
                    </a:xfrm>
                    <a:prstGeom prst="rect">
                      <a:avLst/>
                    </a:prstGeom>
                  </pic:spPr>
                </pic:pic>
              </a:graphicData>
            </a:graphic>
          </wp:inline>
        </w:drawing>
      </w:r>
    </w:p>
    <w:p w14:paraId="5D673D40"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5CA5B98F" w14:textId="1722B195"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lastRenderedPageBreak/>
        <w:t xml:space="preserve">Figure 3: Funnel </w:t>
      </w:r>
      <w:r w:rsidR="005562AA">
        <w:rPr>
          <w:rFonts w:ascii="Times New Roman" w:hAnsi="Times New Roman" w:cs="Times New Roman"/>
          <w:sz w:val="24"/>
          <w:szCs w:val="24"/>
        </w:rPr>
        <w:t>P</w:t>
      </w:r>
      <w:r w:rsidRPr="009C0CC6">
        <w:rPr>
          <w:rFonts w:ascii="Times New Roman" w:hAnsi="Times New Roman" w:cs="Times New Roman"/>
          <w:sz w:val="24"/>
          <w:szCs w:val="24"/>
        </w:rPr>
        <w:t xml:space="preserve">lot </w:t>
      </w:r>
      <w:r w:rsidR="005562AA">
        <w:rPr>
          <w:rFonts w:ascii="Times New Roman" w:hAnsi="Times New Roman" w:cs="Times New Roman"/>
          <w:sz w:val="24"/>
          <w:szCs w:val="24"/>
        </w:rPr>
        <w:t>–</w:t>
      </w:r>
      <w:r w:rsidRPr="009C0CC6">
        <w:rPr>
          <w:rFonts w:ascii="Times New Roman" w:hAnsi="Times New Roman" w:cs="Times New Roman"/>
          <w:sz w:val="24"/>
          <w:szCs w:val="24"/>
        </w:rPr>
        <w:t xml:space="preserve"> </w:t>
      </w:r>
      <w:r w:rsidR="005562AA">
        <w:rPr>
          <w:rFonts w:ascii="Times New Roman" w:hAnsi="Times New Roman" w:cs="Times New Roman"/>
          <w:sz w:val="24"/>
          <w:szCs w:val="24"/>
        </w:rPr>
        <w:t>T</w:t>
      </w:r>
      <w:r w:rsidRPr="009C0CC6">
        <w:rPr>
          <w:rFonts w:ascii="Times New Roman" w:hAnsi="Times New Roman" w:cs="Times New Roman"/>
          <w:sz w:val="24"/>
          <w:szCs w:val="24"/>
        </w:rPr>
        <w:t xml:space="preserve">elevision </w:t>
      </w:r>
      <w:r w:rsidR="005562AA">
        <w:rPr>
          <w:rFonts w:ascii="Times New Roman" w:hAnsi="Times New Roman" w:cs="Times New Roman"/>
          <w:sz w:val="24"/>
          <w:szCs w:val="24"/>
        </w:rPr>
        <w:t>V</w:t>
      </w:r>
      <w:r w:rsidRPr="009C0CC6">
        <w:rPr>
          <w:rFonts w:ascii="Times New Roman" w:hAnsi="Times New Roman" w:cs="Times New Roman"/>
          <w:sz w:val="24"/>
          <w:szCs w:val="24"/>
        </w:rPr>
        <w:t xml:space="preserve">iewing and ASD </w:t>
      </w:r>
      <w:r w:rsidR="005562AA">
        <w:rPr>
          <w:rFonts w:ascii="Times New Roman" w:hAnsi="Times New Roman" w:cs="Times New Roman"/>
          <w:sz w:val="24"/>
          <w:szCs w:val="24"/>
        </w:rPr>
        <w:t>F</w:t>
      </w:r>
      <w:r w:rsidRPr="009C0CC6">
        <w:rPr>
          <w:rFonts w:ascii="Times New Roman" w:hAnsi="Times New Roman" w:cs="Times New Roman"/>
          <w:sz w:val="24"/>
          <w:szCs w:val="24"/>
        </w:rPr>
        <w:t xml:space="preserve">unnel </w:t>
      </w:r>
      <w:r w:rsidR="005562AA">
        <w:rPr>
          <w:rFonts w:ascii="Times New Roman" w:hAnsi="Times New Roman" w:cs="Times New Roman"/>
          <w:sz w:val="24"/>
          <w:szCs w:val="24"/>
        </w:rPr>
        <w:t>P</w:t>
      </w:r>
      <w:r w:rsidRPr="009C0CC6">
        <w:rPr>
          <w:rFonts w:ascii="Times New Roman" w:hAnsi="Times New Roman" w:cs="Times New Roman"/>
          <w:sz w:val="24"/>
          <w:szCs w:val="24"/>
        </w:rPr>
        <w:t>lot</w:t>
      </w:r>
    </w:p>
    <w:p w14:paraId="5CCC7FB6"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noProof/>
          <w:sz w:val="24"/>
          <w:szCs w:val="24"/>
        </w:rPr>
        <w:drawing>
          <wp:inline distT="0" distB="0" distL="0" distR="0" wp14:anchorId="1B345F37" wp14:editId="43359174">
            <wp:extent cx="5274310" cy="2870835"/>
            <wp:effectExtent l="0" t="0" r="2540" b="571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870835"/>
                    </a:xfrm>
                    <a:prstGeom prst="rect">
                      <a:avLst/>
                    </a:prstGeom>
                  </pic:spPr>
                </pic:pic>
              </a:graphicData>
            </a:graphic>
          </wp:inline>
        </w:drawing>
      </w:r>
    </w:p>
    <w:p w14:paraId="2C4C3E03"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03F3CB37" w14:textId="19AEF745"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sz w:val="24"/>
          <w:szCs w:val="24"/>
        </w:rPr>
        <w:lastRenderedPageBreak/>
        <w:t xml:space="preserve">Figure 4: Funnel </w:t>
      </w:r>
      <w:r w:rsidR="005562AA">
        <w:rPr>
          <w:rFonts w:ascii="Times New Roman" w:hAnsi="Times New Roman" w:cs="Times New Roman"/>
          <w:sz w:val="24"/>
          <w:szCs w:val="24"/>
        </w:rPr>
        <w:t>P</w:t>
      </w:r>
      <w:r w:rsidRPr="009C0CC6">
        <w:rPr>
          <w:rFonts w:ascii="Times New Roman" w:hAnsi="Times New Roman" w:cs="Times New Roman"/>
          <w:sz w:val="24"/>
          <w:szCs w:val="24"/>
        </w:rPr>
        <w:t xml:space="preserve">lot </w:t>
      </w:r>
      <w:r w:rsidR="005562AA">
        <w:rPr>
          <w:rFonts w:ascii="Times New Roman" w:hAnsi="Times New Roman" w:cs="Times New Roman"/>
          <w:sz w:val="24"/>
          <w:szCs w:val="24"/>
        </w:rPr>
        <w:t>–</w:t>
      </w:r>
      <w:r w:rsidRPr="009C0CC6">
        <w:rPr>
          <w:rFonts w:ascii="Times New Roman" w:hAnsi="Times New Roman" w:cs="Times New Roman"/>
          <w:sz w:val="24"/>
          <w:szCs w:val="24"/>
        </w:rPr>
        <w:t xml:space="preserve"> </w:t>
      </w:r>
      <w:r w:rsidR="005562AA">
        <w:rPr>
          <w:rFonts w:ascii="Times New Roman" w:hAnsi="Times New Roman" w:cs="Times New Roman"/>
          <w:sz w:val="24"/>
          <w:szCs w:val="24"/>
        </w:rPr>
        <w:t>V</w:t>
      </w:r>
      <w:r w:rsidRPr="009C0CC6">
        <w:rPr>
          <w:rFonts w:ascii="Times New Roman" w:hAnsi="Times New Roman" w:cs="Times New Roman"/>
          <w:sz w:val="24"/>
          <w:szCs w:val="24"/>
        </w:rPr>
        <w:t xml:space="preserve">ideo </w:t>
      </w:r>
      <w:r w:rsidR="005562AA">
        <w:rPr>
          <w:rFonts w:ascii="Times New Roman" w:hAnsi="Times New Roman" w:cs="Times New Roman"/>
          <w:sz w:val="24"/>
          <w:szCs w:val="24"/>
        </w:rPr>
        <w:t>G</w:t>
      </w:r>
      <w:r w:rsidRPr="009C0CC6">
        <w:rPr>
          <w:rFonts w:ascii="Times New Roman" w:hAnsi="Times New Roman" w:cs="Times New Roman"/>
          <w:sz w:val="24"/>
          <w:szCs w:val="24"/>
        </w:rPr>
        <w:t xml:space="preserve">ames and ASD </w:t>
      </w:r>
      <w:r w:rsidR="005562AA">
        <w:rPr>
          <w:rFonts w:ascii="Times New Roman" w:hAnsi="Times New Roman" w:cs="Times New Roman"/>
          <w:sz w:val="24"/>
          <w:szCs w:val="24"/>
        </w:rPr>
        <w:t>F</w:t>
      </w:r>
      <w:r w:rsidRPr="009C0CC6">
        <w:rPr>
          <w:rFonts w:ascii="Times New Roman" w:hAnsi="Times New Roman" w:cs="Times New Roman"/>
          <w:sz w:val="24"/>
          <w:szCs w:val="24"/>
        </w:rPr>
        <w:t xml:space="preserve">unnel </w:t>
      </w:r>
      <w:r w:rsidR="005562AA">
        <w:rPr>
          <w:rFonts w:ascii="Times New Roman" w:hAnsi="Times New Roman" w:cs="Times New Roman"/>
          <w:sz w:val="24"/>
          <w:szCs w:val="24"/>
        </w:rPr>
        <w:t>P</w:t>
      </w:r>
      <w:r w:rsidRPr="009C0CC6">
        <w:rPr>
          <w:rFonts w:ascii="Times New Roman" w:hAnsi="Times New Roman" w:cs="Times New Roman"/>
          <w:sz w:val="24"/>
          <w:szCs w:val="24"/>
        </w:rPr>
        <w:t>lot</w:t>
      </w:r>
    </w:p>
    <w:p w14:paraId="3AC7B374" w14:textId="77777777" w:rsidR="009C0CC6" w:rsidRPr="009C0CC6" w:rsidRDefault="009C0CC6" w:rsidP="009C0CC6">
      <w:pPr>
        <w:pStyle w:val="Footer"/>
        <w:spacing w:line="360" w:lineRule="auto"/>
        <w:jc w:val="both"/>
        <w:rPr>
          <w:rFonts w:ascii="Times New Roman" w:hAnsi="Times New Roman" w:cs="Times New Roman"/>
          <w:sz w:val="24"/>
          <w:szCs w:val="24"/>
        </w:rPr>
      </w:pPr>
      <w:r w:rsidRPr="009C0CC6">
        <w:rPr>
          <w:rFonts w:ascii="Times New Roman" w:hAnsi="Times New Roman" w:cs="Times New Roman"/>
          <w:noProof/>
          <w:sz w:val="24"/>
          <w:szCs w:val="24"/>
        </w:rPr>
        <w:drawing>
          <wp:inline distT="0" distB="0" distL="0" distR="0" wp14:anchorId="7919EC20" wp14:editId="7284716C">
            <wp:extent cx="5274310" cy="2983865"/>
            <wp:effectExtent l="0" t="0" r="254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983865"/>
                    </a:xfrm>
                    <a:prstGeom prst="rect">
                      <a:avLst/>
                    </a:prstGeom>
                  </pic:spPr>
                </pic:pic>
              </a:graphicData>
            </a:graphic>
          </wp:inline>
        </w:drawing>
      </w:r>
    </w:p>
    <w:p w14:paraId="1A3C4501"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Pr>
        <w:br w:type="page"/>
      </w:r>
    </w:p>
    <w:p w14:paraId="1530055E" w14:textId="77777777" w:rsidR="009C0CC6" w:rsidRPr="009C0CC6" w:rsidRDefault="009C0CC6" w:rsidP="009C0CC6">
      <w:pPr>
        <w:pStyle w:val="Footer"/>
        <w:spacing w:line="360" w:lineRule="auto"/>
        <w:jc w:val="both"/>
        <w:rPr>
          <w:rFonts w:ascii="Times New Roman" w:hAnsi="Times New Roman" w:cs="Times New Roman"/>
          <w:b/>
          <w:bCs/>
          <w:sz w:val="24"/>
          <w:szCs w:val="24"/>
        </w:rPr>
      </w:pPr>
      <w:r w:rsidRPr="009C0CC6">
        <w:rPr>
          <w:rFonts w:ascii="Times New Roman" w:hAnsi="Times New Roman" w:cs="Times New Roman"/>
          <w:b/>
          <w:bCs/>
          <w:sz w:val="24"/>
          <w:szCs w:val="24"/>
        </w:rPr>
        <w:lastRenderedPageBreak/>
        <w:t>Hebrew Bibliography</w:t>
      </w:r>
    </w:p>
    <w:p w14:paraId="6E4A9DFE"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r w:rsidRPr="009C0CC6">
        <w:rPr>
          <w:rFonts w:ascii="Times New Roman" w:hAnsi="Times New Roman" w:cs="Times New Roman"/>
          <w:sz w:val="24"/>
          <w:szCs w:val="24"/>
        </w:rPr>
        <w:t xml:space="preserve">Ophir, Y. (2020a). “30 Reasons why”: Attention deficit disorder should be removed from the DSM in light of its reliability and validity problems. Hebrew Psychology. Retrieved from </w:t>
      </w:r>
    </w:p>
    <w:p w14:paraId="3F9C17FA" w14:textId="77777777" w:rsidR="009C0CC6" w:rsidRPr="009C0CC6" w:rsidRDefault="009C0CC6" w:rsidP="009C0CC6">
      <w:pPr>
        <w:pStyle w:val="Footer"/>
        <w:spacing w:line="360" w:lineRule="auto"/>
        <w:ind w:left="576" w:hanging="576"/>
        <w:jc w:val="both"/>
        <w:rPr>
          <w:rStyle w:val="Hyperlink"/>
          <w:rFonts w:ascii="Times New Roman" w:hAnsi="Times New Roman" w:cs="Times New Roman"/>
          <w:sz w:val="24"/>
          <w:szCs w:val="24"/>
        </w:rPr>
      </w:pPr>
      <w:r w:rsidRPr="009C0CC6">
        <w:rPr>
          <w:rStyle w:val="Hyperlink"/>
          <w:rFonts w:ascii="Times New Roman" w:hAnsi="Times New Roman" w:cs="Times New Roman"/>
          <w:sz w:val="24"/>
          <w:szCs w:val="24"/>
          <w:u w:val="none"/>
        </w:rPr>
        <w:tab/>
      </w:r>
      <w:hyperlink r:id="rId19" w:history="1">
        <w:r w:rsidRPr="009C0CC6">
          <w:rPr>
            <w:rStyle w:val="Hyperlink"/>
            <w:rFonts w:ascii="Times New Roman" w:hAnsi="Times New Roman" w:cs="Times New Roman"/>
            <w:sz w:val="24"/>
            <w:szCs w:val="24"/>
          </w:rPr>
          <w:t>https://www.hebpsy.net/articles.asp?id=3909</w:t>
        </w:r>
      </w:hyperlink>
    </w:p>
    <w:p w14:paraId="6250B1A7" w14:textId="77777777" w:rsidR="009C0CC6" w:rsidRPr="009C0CC6" w:rsidRDefault="009C0CC6" w:rsidP="009C0CC6">
      <w:pPr>
        <w:pStyle w:val="Footer"/>
        <w:spacing w:line="360" w:lineRule="auto"/>
        <w:ind w:left="576" w:hanging="576"/>
        <w:jc w:val="both"/>
        <w:rPr>
          <w:rStyle w:val="Hyperlink"/>
          <w:rFonts w:ascii="Times New Roman" w:hAnsi="Times New Roman" w:cs="Times New Roman"/>
          <w:color w:val="auto"/>
          <w:sz w:val="24"/>
          <w:szCs w:val="24"/>
          <w:u w:val="none"/>
        </w:rPr>
      </w:pPr>
      <w:r w:rsidRPr="009C0CC6">
        <w:rPr>
          <w:rStyle w:val="Hyperlink"/>
          <w:rFonts w:ascii="Times New Roman" w:hAnsi="Times New Roman" w:cs="Times New Roman"/>
          <w:color w:val="auto"/>
          <w:sz w:val="24"/>
          <w:szCs w:val="24"/>
          <w:u w:val="none"/>
        </w:rPr>
        <w:t xml:space="preserve">Ophir, Y. (2020b). Let the public know and beware: The medication for attention deficit disorder is ineffective, unsafe and unethical. Hebrew Psychology. Retrieved from </w:t>
      </w:r>
      <w:hyperlink r:id="rId20" w:history="1">
        <w:r w:rsidRPr="009C0CC6">
          <w:rPr>
            <w:rStyle w:val="Hyperlink"/>
            <w:rFonts w:ascii="Times New Roman" w:hAnsi="Times New Roman" w:cs="Times New Roman"/>
            <w:color w:val="auto"/>
            <w:sz w:val="24"/>
            <w:szCs w:val="24"/>
            <w:u w:val="none"/>
          </w:rPr>
          <w:t>https://www.hebpsy.net/articles.asp?id=4026</w:t>
        </w:r>
      </w:hyperlink>
    </w:p>
    <w:p w14:paraId="4CBC39B8"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r w:rsidRPr="009C0CC6">
        <w:rPr>
          <w:rStyle w:val="Hyperlink"/>
          <w:rFonts w:ascii="Times New Roman" w:hAnsi="Times New Roman" w:cs="Times New Roman"/>
          <w:color w:val="auto"/>
          <w:sz w:val="24"/>
          <w:szCs w:val="24"/>
          <w:u w:val="none"/>
        </w:rPr>
        <w:t xml:space="preserve">Ophir, Y., </w:t>
      </w:r>
      <w:r w:rsidRPr="009C0CC6">
        <w:rPr>
          <w:rFonts w:ascii="Times New Roman" w:hAnsi="Times New Roman" w:cs="Times New Roman"/>
          <w:sz w:val="24"/>
          <w:szCs w:val="24"/>
        </w:rPr>
        <w:t xml:space="preserve">Rosenberg, H., &amp; Tikochinski, R. (2020). “Don’t rely on the general impression, my boy, focus on the details”: Does screen use damage children’s brain development?. Hebrew Psychology. Retrieved from </w:t>
      </w:r>
      <w:hyperlink r:id="rId21" w:history="1">
        <w:r w:rsidRPr="009C0CC6">
          <w:rPr>
            <w:rStyle w:val="Hyperlink"/>
            <w:rFonts w:ascii="Times New Roman" w:hAnsi="Times New Roman" w:cs="Times New Roman"/>
            <w:sz w:val="24"/>
            <w:szCs w:val="24"/>
          </w:rPr>
          <w:t>https://www.hebpsy.net/articles.asp?id=3992</w:t>
        </w:r>
      </w:hyperlink>
    </w:p>
    <w:p w14:paraId="6BFF30D1"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r w:rsidRPr="009C0CC6">
        <w:rPr>
          <w:rStyle w:val="Hyperlink"/>
          <w:rFonts w:ascii="Times New Roman" w:hAnsi="Times New Roman" w:cs="Times New Roman"/>
          <w:color w:val="auto"/>
          <w:sz w:val="24"/>
          <w:szCs w:val="24"/>
          <w:u w:val="none"/>
        </w:rPr>
        <w:t xml:space="preserve">Ophir, Y., </w:t>
      </w:r>
      <w:r w:rsidRPr="009C0CC6">
        <w:rPr>
          <w:rFonts w:ascii="Times New Roman" w:hAnsi="Times New Roman" w:cs="Times New Roman"/>
          <w:sz w:val="24"/>
          <w:szCs w:val="24"/>
        </w:rPr>
        <w:t>Rosenberg, H., &amp; Tikochinski, R. (2021). Screen panic: A critical analysis and meta-analysis of the World Health Organization’s restrictions on children’s screen use. Misgarot Media, 20.</w:t>
      </w:r>
    </w:p>
    <w:p w14:paraId="3800AE1F"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p>
    <w:p w14:paraId="0D24C032" w14:textId="77777777" w:rsidR="009C0CC6" w:rsidRPr="009C0CC6" w:rsidRDefault="009C0CC6" w:rsidP="009C0CC6">
      <w:pPr>
        <w:pStyle w:val="Footer"/>
        <w:spacing w:line="360" w:lineRule="auto"/>
        <w:jc w:val="center"/>
        <w:rPr>
          <w:rFonts w:ascii="Times New Roman" w:hAnsi="Times New Roman" w:cs="Times New Roman"/>
          <w:b/>
          <w:bCs/>
          <w:sz w:val="24"/>
          <w:szCs w:val="24"/>
          <w:rtl/>
        </w:rPr>
      </w:pPr>
      <w:r w:rsidRPr="009C0CC6">
        <w:rPr>
          <w:rFonts w:ascii="Times New Roman" w:hAnsi="Times New Roman" w:cs="Times New Roman"/>
          <w:b/>
          <w:bCs/>
          <w:sz w:val="24"/>
          <w:szCs w:val="24"/>
        </w:rPr>
        <w:t>Bibliography</w:t>
      </w:r>
    </w:p>
    <w:p w14:paraId="55EDE4F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tl/>
        </w:rPr>
        <w:fldChar w:fldCharType="begin"/>
      </w:r>
      <w:r w:rsidRPr="009C0CC6">
        <w:rPr>
          <w:noProof w:val="0"/>
          <w:sz w:val="24"/>
          <w:szCs w:val="24"/>
          <w:rtl/>
        </w:rPr>
        <w:instrText xml:space="preserve"> </w:instrText>
      </w:r>
      <w:r w:rsidRPr="009C0CC6">
        <w:rPr>
          <w:noProof w:val="0"/>
          <w:sz w:val="24"/>
          <w:szCs w:val="24"/>
        </w:rPr>
        <w:instrText>ADDIN EN.REFLIST</w:instrText>
      </w:r>
      <w:r w:rsidRPr="009C0CC6">
        <w:rPr>
          <w:noProof w:val="0"/>
          <w:sz w:val="24"/>
          <w:szCs w:val="24"/>
          <w:rtl/>
        </w:rPr>
        <w:instrText xml:space="preserve"> </w:instrText>
      </w:r>
      <w:r w:rsidRPr="009C0CC6">
        <w:rPr>
          <w:noProof w:val="0"/>
          <w:sz w:val="24"/>
          <w:szCs w:val="24"/>
          <w:rtl/>
        </w:rPr>
        <w:fldChar w:fldCharType="separate"/>
      </w:r>
      <w:r w:rsidRPr="009C0CC6">
        <w:rPr>
          <w:noProof w:val="0"/>
          <w:sz w:val="24"/>
          <w:szCs w:val="24"/>
        </w:rPr>
        <w:t xml:space="preserve">American Psychiatric Association. (2013). </w:t>
      </w:r>
      <w:r w:rsidRPr="009C0CC6">
        <w:rPr>
          <w:i/>
          <w:noProof w:val="0"/>
          <w:sz w:val="24"/>
          <w:szCs w:val="24"/>
        </w:rPr>
        <w:t>Diagnostic and Statistical Manual of Mental Disorders (DSM-5®)</w:t>
      </w:r>
      <w:r w:rsidRPr="009C0CC6">
        <w:rPr>
          <w:noProof w:val="0"/>
          <w:sz w:val="24"/>
          <w:szCs w:val="24"/>
        </w:rPr>
        <w:t>. American Psychiatric Pub.</w:t>
      </w:r>
      <w:r w:rsidRPr="009C0CC6">
        <w:rPr>
          <w:noProof w:val="0"/>
          <w:sz w:val="24"/>
          <w:szCs w:val="24"/>
          <w:rtl/>
        </w:rPr>
        <w:t xml:space="preserve"> </w:t>
      </w:r>
    </w:p>
    <w:p w14:paraId="2276281C"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Becker, S. P., &amp; Barkley, R. A. (2018). Sluggish cognitive tempo. </w:t>
      </w:r>
      <w:r w:rsidRPr="009C0CC6">
        <w:rPr>
          <w:i/>
          <w:noProof w:val="0"/>
          <w:sz w:val="24"/>
          <w:szCs w:val="24"/>
        </w:rPr>
        <w:t>Oxford textbook of attention deficit hyperactivity disorder</w:t>
      </w:r>
      <w:r w:rsidRPr="009C0CC6">
        <w:rPr>
          <w:noProof w:val="0"/>
          <w:sz w:val="24"/>
          <w:szCs w:val="24"/>
        </w:rPr>
        <w:t>, 147-153.</w:t>
      </w:r>
    </w:p>
    <w:p w14:paraId="29ED731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Billieux, J., Schimmenti, A., Khazaal, Y., Maurage, P., &amp; Heeren, A. (2015). Are we overpathologizing everyday life? A tenable blueprint for behavioral addiction research. </w:t>
      </w:r>
      <w:r w:rsidRPr="009C0CC6">
        <w:rPr>
          <w:i/>
          <w:noProof w:val="0"/>
          <w:sz w:val="24"/>
          <w:szCs w:val="24"/>
        </w:rPr>
        <w:t>Journal of behavioral addictions</w:t>
      </w:r>
      <w:r w:rsidRPr="009C0CC6">
        <w:rPr>
          <w:noProof w:val="0"/>
          <w:sz w:val="24"/>
          <w:szCs w:val="24"/>
        </w:rPr>
        <w:t>,</w:t>
      </w:r>
      <w:r w:rsidRPr="009C0CC6">
        <w:rPr>
          <w:i/>
          <w:noProof w:val="0"/>
          <w:sz w:val="24"/>
          <w:szCs w:val="24"/>
        </w:rPr>
        <w:t xml:space="preserve"> 4</w:t>
      </w:r>
      <w:r w:rsidRPr="009C0CC6">
        <w:rPr>
          <w:noProof w:val="0"/>
          <w:sz w:val="24"/>
          <w:szCs w:val="24"/>
        </w:rPr>
        <w:t>(3), 119-123.</w:t>
      </w:r>
    </w:p>
    <w:p w14:paraId="1566218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Blasco-Fontecilla</w:t>
      </w:r>
      <w:r w:rsidRPr="009C0CC6">
        <w:rPr>
          <w:noProof w:val="0"/>
          <w:sz w:val="24"/>
          <w:szCs w:val="24"/>
          <w:rtl/>
        </w:rPr>
        <w:t xml:space="preserve">, </w:t>
      </w:r>
      <w:r w:rsidRPr="009C0CC6">
        <w:rPr>
          <w:noProof w:val="0"/>
          <w:sz w:val="24"/>
          <w:szCs w:val="24"/>
        </w:rPr>
        <w:t xml:space="preserve">H. (2014). Medicalization, wish-fulfilling medicine, and disease mongering: toward a brave new world? </w:t>
      </w:r>
      <w:r w:rsidRPr="009C0CC6">
        <w:rPr>
          <w:i/>
          <w:noProof w:val="0"/>
          <w:sz w:val="24"/>
          <w:szCs w:val="24"/>
        </w:rPr>
        <w:t>Revista clinica espanola</w:t>
      </w:r>
      <w:r w:rsidRPr="009C0CC6">
        <w:rPr>
          <w:noProof w:val="0"/>
          <w:sz w:val="24"/>
          <w:szCs w:val="24"/>
        </w:rPr>
        <w:t>,</w:t>
      </w:r>
      <w:r w:rsidRPr="009C0CC6">
        <w:rPr>
          <w:i/>
          <w:noProof w:val="0"/>
          <w:sz w:val="24"/>
          <w:szCs w:val="24"/>
        </w:rPr>
        <w:t xml:space="preserve"> 214</w:t>
      </w:r>
      <w:r w:rsidRPr="009C0CC6">
        <w:rPr>
          <w:noProof w:val="0"/>
          <w:sz w:val="24"/>
          <w:szCs w:val="24"/>
        </w:rPr>
        <w:t>(2), 104-107.</w:t>
      </w:r>
    </w:p>
    <w:p w14:paraId="0A21643B"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Borenstein, M., Hedges, L. V., Higgins, J. P. T., &amp; Rothstein, H. R. (2011). </w:t>
      </w:r>
      <w:r w:rsidRPr="009C0CC6">
        <w:rPr>
          <w:i/>
          <w:noProof w:val="0"/>
          <w:sz w:val="24"/>
          <w:szCs w:val="24"/>
        </w:rPr>
        <w:t>Introduction to meta-analysis</w:t>
      </w:r>
      <w:r w:rsidRPr="009C0CC6">
        <w:rPr>
          <w:noProof w:val="0"/>
          <w:sz w:val="24"/>
          <w:szCs w:val="24"/>
          <w:rtl/>
        </w:rPr>
        <w:t xml:space="preserve">. </w:t>
      </w:r>
      <w:r w:rsidRPr="009C0CC6">
        <w:rPr>
          <w:noProof w:val="0"/>
          <w:sz w:val="24"/>
          <w:szCs w:val="24"/>
        </w:rPr>
        <w:t>John Wiley &amp; Sons</w:t>
      </w:r>
      <w:r w:rsidRPr="009C0CC6">
        <w:rPr>
          <w:noProof w:val="0"/>
          <w:sz w:val="24"/>
          <w:szCs w:val="24"/>
          <w:rtl/>
        </w:rPr>
        <w:t>.</w:t>
      </w:r>
    </w:p>
    <w:p w14:paraId="3E0EEEA5"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Browne, D., Thompson, D. A., &amp; Madigan, S. (2020). Digital Media Use in Children: Clinical vs Scientific Responsibilities. </w:t>
      </w:r>
      <w:r w:rsidRPr="009C0CC6">
        <w:rPr>
          <w:i/>
          <w:noProof w:val="0"/>
          <w:sz w:val="24"/>
          <w:szCs w:val="24"/>
        </w:rPr>
        <w:t>JAMA Pediatrics</w:t>
      </w:r>
      <w:r w:rsidRPr="009C0CC6">
        <w:rPr>
          <w:noProof w:val="0"/>
          <w:sz w:val="24"/>
          <w:szCs w:val="24"/>
        </w:rPr>
        <w:t>,</w:t>
      </w:r>
      <w:r w:rsidRPr="009C0CC6">
        <w:rPr>
          <w:i/>
          <w:noProof w:val="0"/>
          <w:sz w:val="24"/>
          <w:szCs w:val="24"/>
        </w:rPr>
        <w:t xml:space="preserve"> 174</w:t>
      </w:r>
      <w:r w:rsidRPr="009C0CC6">
        <w:rPr>
          <w:noProof w:val="0"/>
          <w:sz w:val="24"/>
          <w:szCs w:val="24"/>
        </w:rPr>
        <w:t xml:space="preserve">(2), 111-112. </w:t>
      </w:r>
      <w:hyperlink r:id="rId22" w:history="1">
        <w:r w:rsidRPr="009C0CC6">
          <w:rPr>
            <w:rStyle w:val="Hyperlink"/>
            <w:noProof w:val="0"/>
            <w:sz w:val="24"/>
            <w:szCs w:val="24"/>
          </w:rPr>
          <w:t>https://doi.org/10.1001/jamapediatrics.2019.4559</w:t>
        </w:r>
      </w:hyperlink>
      <w:r w:rsidRPr="009C0CC6">
        <w:rPr>
          <w:noProof w:val="0"/>
          <w:sz w:val="24"/>
          <w:szCs w:val="24"/>
          <w:rtl/>
        </w:rPr>
        <w:t xml:space="preserve"> </w:t>
      </w:r>
    </w:p>
    <w:p w14:paraId="5DE60728"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lastRenderedPageBreak/>
        <w:t>Chonchaiya, W., Nuntnarumit</w:t>
      </w:r>
      <w:r w:rsidRPr="009C0CC6">
        <w:rPr>
          <w:noProof w:val="0"/>
          <w:sz w:val="24"/>
          <w:szCs w:val="24"/>
          <w:rtl/>
        </w:rPr>
        <w:t xml:space="preserve">, </w:t>
      </w:r>
      <w:r w:rsidRPr="009C0CC6">
        <w:rPr>
          <w:noProof w:val="0"/>
          <w:sz w:val="24"/>
          <w:szCs w:val="24"/>
        </w:rPr>
        <w:t xml:space="preserve">P., &amp; Pruksananonda, C. (2011). Comparison of television viewing between children with autism spectrum disorder and controls. </w:t>
      </w:r>
      <w:r w:rsidRPr="009C0CC6">
        <w:rPr>
          <w:i/>
          <w:noProof w:val="0"/>
          <w:sz w:val="24"/>
          <w:szCs w:val="24"/>
        </w:rPr>
        <w:t>Acta Paediatrica</w:t>
      </w:r>
      <w:r w:rsidRPr="009C0CC6">
        <w:rPr>
          <w:noProof w:val="0"/>
          <w:sz w:val="24"/>
          <w:szCs w:val="24"/>
        </w:rPr>
        <w:t>,</w:t>
      </w:r>
      <w:r w:rsidRPr="009C0CC6">
        <w:rPr>
          <w:i/>
          <w:noProof w:val="0"/>
          <w:sz w:val="24"/>
          <w:szCs w:val="24"/>
        </w:rPr>
        <w:t xml:space="preserve"> 100</w:t>
      </w:r>
      <w:r w:rsidRPr="009C0CC6">
        <w:rPr>
          <w:noProof w:val="0"/>
          <w:sz w:val="24"/>
          <w:szCs w:val="24"/>
        </w:rPr>
        <w:t>(7), 1033-1037.</w:t>
      </w:r>
    </w:p>
    <w:p w14:paraId="5CAD73D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Christakis, D. A. (2020). Early Media Exposure and Autism Spectrum Disorder: Heat and Light. </w:t>
      </w:r>
      <w:r w:rsidRPr="009C0CC6">
        <w:rPr>
          <w:i/>
          <w:noProof w:val="0"/>
          <w:sz w:val="24"/>
          <w:szCs w:val="24"/>
        </w:rPr>
        <w:t>JAMA Pediatrics</w:t>
      </w:r>
      <w:r w:rsidRPr="009C0CC6">
        <w:rPr>
          <w:noProof w:val="0"/>
          <w:sz w:val="24"/>
          <w:szCs w:val="24"/>
        </w:rPr>
        <w:t xml:space="preserve">. </w:t>
      </w:r>
      <w:hyperlink r:id="rId23" w:history="1">
        <w:r w:rsidRPr="009C0CC6">
          <w:rPr>
            <w:rStyle w:val="Hyperlink"/>
            <w:noProof w:val="0"/>
            <w:sz w:val="24"/>
            <w:szCs w:val="24"/>
          </w:rPr>
          <w:t>https://doi.org/10.1001/jamapediatrics.2020.0659</w:t>
        </w:r>
      </w:hyperlink>
      <w:r w:rsidRPr="009C0CC6">
        <w:rPr>
          <w:noProof w:val="0"/>
          <w:sz w:val="24"/>
          <w:szCs w:val="24"/>
          <w:rtl/>
        </w:rPr>
        <w:t xml:space="preserve"> </w:t>
      </w:r>
    </w:p>
    <w:p w14:paraId="054268BC"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Cillero, I. H., &amp; Jago, R. (2010). Systematic review of correlates of screen-viewing among young children. </w:t>
      </w:r>
      <w:r w:rsidRPr="009C0CC6">
        <w:rPr>
          <w:i/>
          <w:noProof w:val="0"/>
          <w:sz w:val="24"/>
          <w:szCs w:val="24"/>
        </w:rPr>
        <w:t>Preventive medicine</w:t>
      </w:r>
      <w:r w:rsidRPr="009C0CC6">
        <w:rPr>
          <w:noProof w:val="0"/>
          <w:sz w:val="24"/>
          <w:szCs w:val="24"/>
        </w:rPr>
        <w:t>,</w:t>
      </w:r>
      <w:r w:rsidRPr="009C0CC6">
        <w:rPr>
          <w:i/>
          <w:noProof w:val="0"/>
          <w:sz w:val="24"/>
          <w:szCs w:val="24"/>
        </w:rPr>
        <w:t xml:space="preserve"> 51</w:t>
      </w:r>
      <w:r w:rsidRPr="009C0CC6">
        <w:rPr>
          <w:noProof w:val="0"/>
          <w:sz w:val="24"/>
          <w:szCs w:val="24"/>
        </w:rPr>
        <w:t>(1), 3-10.</w:t>
      </w:r>
    </w:p>
    <w:p w14:paraId="5FB8B568"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Cohen, J. (2013). </w:t>
      </w:r>
      <w:r w:rsidRPr="009C0CC6">
        <w:rPr>
          <w:i/>
          <w:noProof w:val="0"/>
          <w:sz w:val="24"/>
          <w:szCs w:val="24"/>
        </w:rPr>
        <w:t>Statistical power analysis for the behavioral sciences</w:t>
      </w:r>
      <w:r w:rsidRPr="009C0CC6">
        <w:rPr>
          <w:noProof w:val="0"/>
          <w:sz w:val="24"/>
          <w:szCs w:val="24"/>
        </w:rPr>
        <w:t>. Routledge</w:t>
      </w:r>
      <w:r w:rsidRPr="009C0CC6">
        <w:rPr>
          <w:noProof w:val="0"/>
          <w:sz w:val="24"/>
          <w:szCs w:val="24"/>
          <w:rtl/>
        </w:rPr>
        <w:t>.</w:t>
      </w:r>
    </w:p>
    <w:p w14:paraId="4C145110"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Conrad, P. (2007). </w:t>
      </w:r>
      <w:r w:rsidRPr="009C0CC6">
        <w:rPr>
          <w:i/>
          <w:noProof w:val="0"/>
          <w:sz w:val="24"/>
          <w:szCs w:val="24"/>
        </w:rPr>
        <w:t>The medicalization of society: On the transformation of human conditions into treatable disorders</w:t>
      </w:r>
      <w:r w:rsidRPr="009C0CC6">
        <w:rPr>
          <w:noProof w:val="0"/>
          <w:sz w:val="24"/>
          <w:szCs w:val="24"/>
        </w:rPr>
        <w:t>. JHU Press</w:t>
      </w:r>
      <w:r w:rsidRPr="009C0CC6">
        <w:rPr>
          <w:noProof w:val="0"/>
          <w:sz w:val="24"/>
          <w:szCs w:val="24"/>
          <w:rtl/>
        </w:rPr>
        <w:t>.</w:t>
      </w:r>
    </w:p>
    <w:p w14:paraId="4276BD70"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Conrad, P., &amp; Slodden, C. (2013). The medicalization of mental disorder. In </w:t>
      </w:r>
      <w:r w:rsidRPr="009C0CC6">
        <w:rPr>
          <w:i/>
          <w:noProof w:val="0"/>
          <w:sz w:val="24"/>
          <w:szCs w:val="24"/>
        </w:rPr>
        <w:t>Handbook of the sociology of mental health</w:t>
      </w:r>
      <w:r w:rsidRPr="009C0CC6">
        <w:rPr>
          <w:noProof w:val="0"/>
          <w:sz w:val="24"/>
          <w:szCs w:val="24"/>
        </w:rPr>
        <w:t xml:space="preserve"> (pp. 61-73). Springer</w:t>
      </w:r>
      <w:r w:rsidRPr="009C0CC6">
        <w:rPr>
          <w:noProof w:val="0"/>
          <w:sz w:val="24"/>
          <w:szCs w:val="24"/>
          <w:rtl/>
        </w:rPr>
        <w:t>.</w:t>
      </w:r>
    </w:p>
    <w:p w14:paraId="604E375F"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Davidovitch, M., Hemo, B., Manning-Courtney, P., &amp; Fombonne, E. (2013). Prevalence and incidence of autism spectrum disorder in an Israeli population. </w:t>
      </w:r>
      <w:r w:rsidRPr="009C0CC6">
        <w:rPr>
          <w:i/>
          <w:noProof w:val="0"/>
          <w:sz w:val="24"/>
          <w:szCs w:val="24"/>
        </w:rPr>
        <w:t>Journal of autism and developmental disorders</w:t>
      </w:r>
      <w:r w:rsidRPr="009C0CC6">
        <w:rPr>
          <w:noProof w:val="0"/>
          <w:sz w:val="24"/>
          <w:szCs w:val="24"/>
        </w:rPr>
        <w:t>,</w:t>
      </w:r>
      <w:r w:rsidRPr="009C0CC6">
        <w:rPr>
          <w:i/>
          <w:noProof w:val="0"/>
          <w:sz w:val="24"/>
          <w:szCs w:val="24"/>
        </w:rPr>
        <w:t xml:space="preserve"> 43</w:t>
      </w:r>
      <w:r w:rsidRPr="009C0CC6">
        <w:rPr>
          <w:noProof w:val="0"/>
          <w:sz w:val="24"/>
          <w:szCs w:val="24"/>
        </w:rPr>
        <w:t>(4), 785-793</w:t>
      </w:r>
      <w:r w:rsidRPr="009C0CC6">
        <w:rPr>
          <w:noProof w:val="0"/>
          <w:sz w:val="24"/>
          <w:szCs w:val="24"/>
          <w:rtl/>
        </w:rPr>
        <w:t>.</w:t>
      </w:r>
    </w:p>
    <w:p w14:paraId="33AF0E81"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Davidovitch, M., Shrem, M., Golovaty, N., Assaf, N., &amp; Koren, G. (2018). The role of cellular phone usage by parents in the increase in ASD occurrence: A hypothetical framework. </w:t>
      </w:r>
      <w:r w:rsidRPr="009C0CC6">
        <w:rPr>
          <w:i/>
          <w:noProof w:val="0"/>
          <w:sz w:val="24"/>
          <w:szCs w:val="24"/>
        </w:rPr>
        <w:t>Medical hypotheses</w:t>
      </w:r>
      <w:r w:rsidRPr="009C0CC6">
        <w:rPr>
          <w:noProof w:val="0"/>
          <w:sz w:val="24"/>
          <w:szCs w:val="24"/>
        </w:rPr>
        <w:t>,</w:t>
      </w:r>
      <w:r w:rsidRPr="009C0CC6">
        <w:rPr>
          <w:i/>
          <w:noProof w:val="0"/>
          <w:sz w:val="24"/>
          <w:szCs w:val="24"/>
        </w:rPr>
        <w:t xml:space="preserve"> 117</w:t>
      </w:r>
      <w:r w:rsidRPr="009C0CC6">
        <w:rPr>
          <w:noProof w:val="0"/>
          <w:sz w:val="24"/>
          <w:szCs w:val="24"/>
        </w:rPr>
        <w:t>, 33-36</w:t>
      </w:r>
      <w:r w:rsidRPr="009C0CC6">
        <w:rPr>
          <w:noProof w:val="0"/>
          <w:sz w:val="24"/>
          <w:szCs w:val="24"/>
          <w:rtl/>
        </w:rPr>
        <w:t xml:space="preserve">. </w:t>
      </w:r>
    </w:p>
    <w:p w14:paraId="5DCC4048"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Davidovitch, M., Slobodin, O., Weisskopf, M. G., &amp; Rotem, R. S. (2020). Age‐Specific Time Trends in Incidence Rates of Autism Spectrum Disorder Following Adaptation of DSM‐5 and Other ASD‐Related Regulatory Changes in Israel. </w:t>
      </w:r>
      <w:r w:rsidRPr="009C0CC6">
        <w:rPr>
          <w:i/>
          <w:noProof w:val="0"/>
          <w:sz w:val="24"/>
          <w:szCs w:val="24"/>
        </w:rPr>
        <w:t>Autism Research</w:t>
      </w:r>
      <w:r w:rsidRPr="009C0CC6">
        <w:rPr>
          <w:noProof w:val="0"/>
          <w:sz w:val="24"/>
          <w:szCs w:val="24"/>
        </w:rPr>
        <w:t>,</w:t>
      </w:r>
      <w:r w:rsidRPr="009C0CC6">
        <w:rPr>
          <w:i/>
          <w:noProof w:val="0"/>
          <w:sz w:val="24"/>
          <w:szCs w:val="24"/>
        </w:rPr>
        <w:t xml:space="preserve"> 13</w:t>
      </w:r>
      <w:r w:rsidRPr="009C0CC6">
        <w:rPr>
          <w:noProof w:val="0"/>
          <w:sz w:val="24"/>
          <w:szCs w:val="24"/>
        </w:rPr>
        <w:t>(11), 1893-1901.</w:t>
      </w:r>
    </w:p>
    <w:p w14:paraId="7FCAE6B0"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Dickersin, K</w:t>
      </w:r>
      <w:r w:rsidRPr="009C0CC6">
        <w:rPr>
          <w:noProof w:val="0"/>
          <w:sz w:val="24"/>
          <w:szCs w:val="24"/>
          <w:rtl/>
        </w:rPr>
        <w:t xml:space="preserve">., </w:t>
      </w:r>
      <w:r w:rsidRPr="009C0CC6">
        <w:rPr>
          <w:noProof w:val="0"/>
          <w:sz w:val="24"/>
          <w:szCs w:val="24"/>
        </w:rPr>
        <w:t xml:space="preserve">Chan, S., Chalmersx, T. C., Sacks, H. S., &amp; Smith, H. (1987). Publication bias and clinical trials. </w:t>
      </w:r>
      <w:r w:rsidRPr="009C0CC6">
        <w:rPr>
          <w:i/>
          <w:noProof w:val="0"/>
          <w:sz w:val="24"/>
          <w:szCs w:val="24"/>
        </w:rPr>
        <w:t>Controlled Clinical Trials</w:t>
      </w:r>
      <w:r w:rsidRPr="009C0CC6">
        <w:rPr>
          <w:noProof w:val="0"/>
          <w:sz w:val="24"/>
          <w:szCs w:val="24"/>
        </w:rPr>
        <w:t>,</w:t>
      </w:r>
      <w:r w:rsidRPr="009C0CC6">
        <w:rPr>
          <w:i/>
          <w:noProof w:val="0"/>
          <w:sz w:val="24"/>
          <w:szCs w:val="24"/>
        </w:rPr>
        <w:t xml:space="preserve"> 8</w:t>
      </w:r>
      <w:r w:rsidRPr="009C0CC6">
        <w:rPr>
          <w:noProof w:val="0"/>
          <w:sz w:val="24"/>
          <w:szCs w:val="24"/>
        </w:rPr>
        <w:t xml:space="preserve">(4), 343-353. </w:t>
      </w:r>
      <w:hyperlink r:id="rId24" w:history="1">
        <w:r w:rsidRPr="009C0CC6">
          <w:rPr>
            <w:rStyle w:val="Hyperlink"/>
            <w:noProof w:val="0"/>
            <w:sz w:val="24"/>
            <w:szCs w:val="24"/>
          </w:rPr>
          <w:t>https://doi.org/https://doi.org/10.1016/0197-2456(87)90155-3</w:t>
        </w:r>
      </w:hyperlink>
      <w:r w:rsidRPr="009C0CC6">
        <w:rPr>
          <w:noProof w:val="0"/>
          <w:sz w:val="24"/>
          <w:szCs w:val="24"/>
          <w:rtl/>
        </w:rPr>
        <w:t xml:space="preserve"> </w:t>
      </w:r>
    </w:p>
    <w:p w14:paraId="2600FAA8"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Durkin, K., Whitehouse, A., Jaquet, E., Ziatas, K</w:t>
      </w:r>
      <w:r w:rsidRPr="009C0CC6">
        <w:rPr>
          <w:noProof w:val="0"/>
          <w:sz w:val="24"/>
          <w:szCs w:val="24"/>
          <w:rtl/>
        </w:rPr>
        <w:t xml:space="preserve">., &amp; </w:t>
      </w:r>
      <w:r w:rsidRPr="009C0CC6">
        <w:rPr>
          <w:noProof w:val="0"/>
          <w:sz w:val="24"/>
          <w:szCs w:val="24"/>
        </w:rPr>
        <w:t xml:space="preserve">Walker, A. J. (2010). Cell phone use by adolescents with Asperger Syndrome. </w:t>
      </w:r>
      <w:r w:rsidRPr="009C0CC6">
        <w:rPr>
          <w:i/>
          <w:noProof w:val="0"/>
          <w:sz w:val="24"/>
          <w:szCs w:val="24"/>
        </w:rPr>
        <w:t>Research in Autism Spectrum Disorders</w:t>
      </w:r>
      <w:r w:rsidRPr="009C0CC6">
        <w:rPr>
          <w:noProof w:val="0"/>
          <w:sz w:val="24"/>
          <w:szCs w:val="24"/>
        </w:rPr>
        <w:t>,</w:t>
      </w:r>
      <w:r w:rsidRPr="009C0CC6">
        <w:rPr>
          <w:i/>
          <w:noProof w:val="0"/>
          <w:sz w:val="24"/>
          <w:szCs w:val="24"/>
        </w:rPr>
        <w:t xml:space="preserve"> 4</w:t>
      </w:r>
      <w:r w:rsidRPr="009C0CC6">
        <w:rPr>
          <w:noProof w:val="0"/>
          <w:sz w:val="24"/>
          <w:szCs w:val="24"/>
        </w:rPr>
        <w:t>(2), 314-318.</w:t>
      </w:r>
    </w:p>
    <w:p w14:paraId="0E9CB74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Duval, S., &amp; Tweedie, R. (2000). Trim and fill: a simple funnel‐plot–based method of testing and adjusting for publication bias in meta‐analysis. </w:t>
      </w:r>
      <w:r w:rsidRPr="009C0CC6">
        <w:rPr>
          <w:i/>
          <w:noProof w:val="0"/>
          <w:sz w:val="24"/>
          <w:szCs w:val="24"/>
        </w:rPr>
        <w:t>Biometrics</w:t>
      </w:r>
      <w:r w:rsidRPr="009C0CC6">
        <w:rPr>
          <w:noProof w:val="0"/>
          <w:sz w:val="24"/>
          <w:szCs w:val="24"/>
        </w:rPr>
        <w:t>,</w:t>
      </w:r>
      <w:r w:rsidRPr="009C0CC6">
        <w:rPr>
          <w:i/>
          <w:noProof w:val="0"/>
          <w:sz w:val="24"/>
          <w:szCs w:val="24"/>
        </w:rPr>
        <w:t xml:space="preserve"> 56</w:t>
      </w:r>
      <w:r w:rsidRPr="009C0CC6">
        <w:rPr>
          <w:noProof w:val="0"/>
          <w:sz w:val="24"/>
          <w:szCs w:val="24"/>
        </w:rPr>
        <w:t>(2), 455-463</w:t>
      </w:r>
      <w:r w:rsidRPr="009C0CC6">
        <w:rPr>
          <w:noProof w:val="0"/>
          <w:sz w:val="24"/>
          <w:szCs w:val="24"/>
          <w:rtl/>
        </w:rPr>
        <w:t>.</w:t>
      </w:r>
    </w:p>
    <w:p w14:paraId="2D30EE9F"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lastRenderedPageBreak/>
        <w:t xml:space="preserve">Gal, G., Abiri, L., Reichenberg, A., Gabis, L., &amp; Gross, R. (2012). Time trends in reported autism spectrum disorders in Israel, 1986–2005. </w:t>
      </w:r>
      <w:r w:rsidRPr="009C0CC6">
        <w:rPr>
          <w:i/>
          <w:noProof w:val="0"/>
          <w:sz w:val="24"/>
          <w:szCs w:val="24"/>
        </w:rPr>
        <w:t>Journal of autism and developmental disorders</w:t>
      </w:r>
      <w:r w:rsidRPr="009C0CC6">
        <w:rPr>
          <w:noProof w:val="0"/>
          <w:sz w:val="24"/>
          <w:szCs w:val="24"/>
        </w:rPr>
        <w:t>,</w:t>
      </w:r>
      <w:r w:rsidRPr="009C0CC6">
        <w:rPr>
          <w:i/>
          <w:noProof w:val="0"/>
          <w:sz w:val="24"/>
          <w:szCs w:val="24"/>
        </w:rPr>
        <w:t xml:space="preserve"> 42</w:t>
      </w:r>
      <w:r w:rsidRPr="009C0CC6">
        <w:rPr>
          <w:noProof w:val="0"/>
          <w:sz w:val="24"/>
          <w:szCs w:val="24"/>
        </w:rPr>
        <w:t>(3), 428-43</w:t>
      </w:r>
      <w:r w:rsidRPr="009C0CC6">
        <w:rPr>
          <w:noProof w:val="0"/>
          <w:sz w:val="24"/>
          <w:szCs w:val="24"/>
          <w:rtl/>
        </w:rPr>
        <w:t>1</w:t>
      </w:r>
      <w:r w:rsidRPr="009C0CC6">
        <w:rPr>
          <w:noProof w:val="0"/>
          <w:sz w:val="24"/>
          <w:szCs w:val="24"/>
        </w:rPr>
        <w:t>.</w:t>
      </w:r>
    </w:p>
    <w:p w14:paraId="493F27F2"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Heffler, K. F., Sienko, D. M., Subedi, K., McCann, K. A., &amp; Bennett, D. S. (2020). Association of Early-Life Social and Digital Media Experiences With Development of Autism Spectrum Disorder–Like Symptoms. </w:t>
      </w:r>
      <w:r w:rsidRPr="009C0CC6">
        <w:rPr>
          <w:i/>
          <w:noProof w:val="0"/>
          <w:sz w:val="24"/>
          <w:szCs w:val="24"/>
        </w:rPr>
        <w:t>JAMA Pediatrics</w:t>
      </w:r>
      <w:r w:rsidRPr="009C0CC6">
        <w:rPr>
          <w:noProof w:val="0"/>
          <w:sz w:val="24"/>
          <w:szCs w:val="24"/>
        </w:rPr>
        <w:t xml:space="preserve">. </w:t>
      </w:r>
      <w:hyperlink r:id="rId25" w:history="1">
        <w:r w:rsidRPr="009C0CC6">
          <w:rPr>
            <w:rStyle w:val="Hyperlink"/>
            <w:noProof w:val="0"/>
            <w:sz w:val="24"/>
            <w:szCs w:val="24"/>
          </w:rPr>
          <w:t>https://doi.org/10.1001/jamapediatrics.2020.0230</w:t>
        </w:r>
      </w:hyperlink>
      <w:r w:rsidRPr="009C0CC6">
        <w:rPr>
          <w:noProof w:val="0"/>
          <w:sz w:val="24"/>
          <w:szCs w:val="24"/>
          <w:rtl/>
        </w:rPr>
        <w:t xml:space="preserve"> </w:t>
      </w:r>
    </w:p>
    <w:p w14:paraId="16EC551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Ingraham, C., &amp; Reeves, J. (2016). New media, new panics. </w:t>
      </w:r>
      <w:r w:rsidRPr="009C0CC6">
        <w:rPr>
          <w:i/>
          <w:noProof w:val="0"/>
          <w:sz w:val="24"/>
          <w:szCs w:val="24"/>
        </w:rPr>
        <w:t>Critical Studies in Media Communication</w:t>
      </w:r>
      <w:r w:rsidRPr="009C0CC6">
        <w:rPr>
          <w:noProof w:val="0"/>
          <w:sz w:val="24"/>
          <w:szCs w:val="24"/>
        </w:rPr>
        <w:t>,</w:t>
      </w:r>
      <w:r w:rsidRPr="009C0CC6">
        <w:rPr>
          <w:i/>
          <w:noProof w:val="0"/>
          <w:sz w:val="24"/>
          <w:szCs w:val="24"/>
        </w:rPr>
        <w:t xml:space="preserve"> 33</w:t>
      </w:r>
      <w:r w:rsidRPr="009C0CC6">
        <w:rPr>
          <w:noProof w:val="0"/>
          <w:sz w:val="24"/>
          <w:szCs w:val="24"/>
        </w:rPr>
        <w:t>(5), 455-467.</w:t>
      </w:r>
    </w:p>
    <w:p w14:paraId="038A3073"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Johnson, C. P., &amp; Myers, S. M. (2007). Identification and Evaluation of Children With Autism Spectrum Disorders. </w:t>
      </w:r>
      <w:r w:rsidRPr="009C0CC6">
        <w:rPr>
          <w:i/>
          <w:noProof w:val="0"/>
          <w:sz w:val="24"/>
          <w:szCs w:val="24"/>
        </w:rPr>
        <w:t>Pediatrics</w:t>
      </w:r>
      <w:r w:rsidRPr="009C0CC6">
        <w:rPr>
          <w:noProof w:val="0"/>
          <w:sz w:val="24"/>
          <w:szCs w:val="24"/>
        </w:rPr>
        <w:t>,</w:t>
      </w:r>
      <w:r w:rsidRPr="009C0CC6">
        <w:rPr>
          <w:i/>
          <w:noProof w:val="0"/>
          <w:sz w:val="24"/>
          <w:szCs w:val="24"/>
        </w:rPr>
        <w:t xml:space="preserve"> 120</w:t>
      </w:r>
      <w:r w:rsidRPr="009C0CC6">
        <w:rPr>
          <w:noProof w:val="0"/>
          <w:sz w:val="24"/>
          <w:szCs w:val="24"/>
        </w:rPr>
        <w:t xml:space="preserve">(5), 1183. </w:t>
      </w:r>
      <w:hyperlink r:id="rId26" w:history="1">
        <w:r w:rsidRPr="009C0CC6">
          <w:rPr>
            <w:rStyle w:val="Hyperlink"/>
            <w:noProof w:val="0"/>
            <w:sz w:val="24"/>
            <w:szCs w:val="24"/>
          </w:rPr>
          <w:t>https://doi.org/10.1542/peds.2007-2361</w:t>
        </w:r>
      </w:hyperlink>
      <w:r w:rsidRPr="009C0CC6">
        <w:rPr>
          <w:noProof w:val="0"/>
          <w:sz w:val="24"/>
          <w:szCs w:val="24"/>
          <w:rtl/>
        </w:rPr>
        <w:t xml:space="preserve"> </w:t>
      </w:r>
    </w:p>
    <w:p w14:paraId="6771695E" w14:textId="7F80429A"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Kushlev, K., &amp; Dunn, E. W. (2019). Smartphones distract parents from cultivating feelings of connection when spending time with their children. </w:t>
      </w:r>
      <w:r w:rsidRPr="009C0CC6">
        <w:rPr>
          <w:i/>
          <w:noProof w:val="0"/>
          <w:sz w:val="24"/>
          <w:szCs w:val="24"/>
        </w:rPr>
        <w:t>Journal of Social and Personal Relationships</w:t>
      </w:r>
      <w:r w:rsidRPr="009C0CC6">
        <w:rPr>
          <w:noProof w:val="0"/>
          <w:sz w:val="24"/>
          <w:szCs w:val="24"/>
        </w:rPr>
        <w:t>,</w:t>
      </w:r>
      <w:r w:rsidRPr="009C0CC6">
        <w:rPr>
          <w:i/>
          <w:noProof w:val="0"/>
          <w:sz w:val="24"/>
          <w:szCs w:val="24"/>
        </w:rPr>
        <w:t xml:space="preserve"> 36</w:t>
      </w:r>
      <w:r w:rsidRPr="009C0CC6">
        <w:rPr>
          <w:noProof w:val="0"/>
          <w:sz w:val="24"/>
          <w:szCs w:val="24"/>
          <w:rtl/>
        </w:rPr>
        <w:t>(6), 1619-1639</w:t>
      </w:r>
      <w:r w:rsidRPr="009C0CC6">
        <w:rPr>
          <w:noProof w:val="0"/>
          <w:sz w:val="24"/>
          <w:szCs w:val="24"/>
        </w:rPr>
        <w:t>.</w:t>
      </w:r>
    </w:p>
    <w:p w14:paraId="04E420D4"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Lam, J., Sutton, P., Kalkbrenner, A., Windham, G., Halladay, A., Koustas, E., Lawler, C., Davidson, L., Daniels, N., &amp; Newschaffer, C. (2016). A systematic review and meta-analysis of multiple airborne pollutants and autism spectrum disorder. </w:t>
      </w:r>
      <w:r w:rsidRPr="009C0CC6">
        <w:rPr>
          <w:i/>
          <w:noProof w:val="0"/>
          <w:sz w:val="24"/>
          <w:szCs w:val="24"/>
        </w:rPr>
        <w:t>PloS one</w:t>
      </w:r>
      <w:r w:rsidRPr="009C0CC6">
        <w:rPr>
          <w:noProof w:val="0"/>
          <w:sz w:val="24"/>
          <w:szCs w:val="24"/>
        </w:rPr>
        <w:t>,</w:t>
      </w:r>
      <w:r w:rsidRPr="009C0CC6">
        <w:rPr>
          <w:i/>
          <w:noProof w:val="0"/>
          <w:sz w:val="24"/>
          <w:szCs w:val="24"/>
        </w:rPr>
        <w:t xml:space="preserve"> 11</w:t>
      </w:r>
      <w:r w:rsidRPr="009C0CC6">
        <w:rPr>
          <w:noProof w:val="0"/>
          <w:sz w:val="24"/>
          <w:szCs w:val="24"/>
        </w:rPr>
        <w:t>(9), e0161851.</w:t>
      </w:r>
    </w:p>
    <w:p w14:paraId="3ECC2B26"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Lemish, D., Elias, N., &amp; Floegel, D. (2020). “Look at me!” Parental use of mobile phones at the playground. </w:t>
      </w:r>
      <w:r w:rsidRPr="009C0CC6">
        <w:rPr>
          <w:i/>
          <w:noProof w:val="0"/>
          <w:sz w:val="24"/>
          <w:szCs w:val="24"/>
        </w:rPr>
        <w:t>Mobile Media &amp; Communication</w:t>
      </w:r>
      <w:r w:rsidRPr="009C0CC6">
        <w:rPr>
          <w:noProof w:val="0"/>
          <w:sz w:val="24"/>
          <w:szCs w:val="24"/>
        </w:rPr>
        <w:t>,</w:t>
      </w:r>
      <w:r w:rsidRPr="009C0CC6">
        <w:rPr>
          <w:i/>
          <w:noProof w:val="0"/>
          <w:sz w:val="24"/>
          <w:szCs w:val="24"/>
        </w:rPr>
        <w:t xml:space="preserve"> 8</w:t>
      </w:r>
      <w:r w:rsidRPr="009C0CC6">
        <w:rPr>
          <w:noProof w:val="0"/>
          <w:sz w:val="24"/>
          <w:szCs w:val="24"/>
        </w:rPr>
        <w:t>(2), 170-187.</w:t>
      </w:r>
    </w:p>
    <w:p w14:paraId="39A02B3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Littell, J. H., Corcoran, J., &amp; Pillai, V. (2008). </w:t>
      </w:r>
      <w:r w:rsidRPr="009C0CC6">
        <w:rPr>
          <w:i/>
          <w:noProof w:val="0"/>
          <w:sz w:val="24"/>
          <w:szCs w:val="24"/>
        </w:rPr>
        <w:t>Systematic reviews</w:t>
      </w:r>
      <w:r w:rsidRPr="009C0CC6">
        <w:rPr>
          <w:i/>
          <w:noProof w:val="0"/>
          <w:sz w:val="24"/>
          <w:szCs w:val="24"/>
          <w:rtl/>
        </w:rPr>
        <w:t xml:space="preserve"> </w:t>
      </w:r>
      <w:r w:rsidRPr="009C0CC6">
        <w:rPr>
          <w:i/>
          <w:noProof w:val="0"/>
          <w:sz w:val="24"/>
          <w:szCs w:val="24"/>
        </w:rPr>
        <w:t>and meta-analysis</w:t>
      </w:r>
      <w:r w:rsidRPr="009C0CC6">
        <w:rPr>
          <w:noProof w:val="0"/>
          <w:sz w:val="24"/>
          <w:szCs w:val="24"/>
        </w:rPr>
        <w:t>. Oxford University Press.</w:t>
      </w:r>
    </w:p>
    <w:p w14:paraId="50A7CC94"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Madigan, S., McArthur, B. A., Anhorn, C., Eirich, R., &amp; Christakis, D. A. (2020). Associations Between Screen Use and Child Language Skills: A Systematic Review and Meta-analysis. </w:t>
      </w:r>
      <w:r w:rsidRPr="009C0CC6">
        <w:rPr>
          <w:i/>
          <w:noProof w:val="0"/>
          <w:sz w:val="24"/>
          <w:szCs w:val="24"/>
        </w:rPr>
        <w:t>JAMA Pediatrics</w:t>
      </w:r>
      <w:r w:rsidRPr="009C0CC6">
        <w:rPr>
          <w:noProof w:val="0"/>
          <w:sz w:val="24"/>
          <w:szCs w:val="24"/>
        </w:rPr>
        <w:t xml:space="preserve">. </w:t>
      </w:r>
      <w:hyperlink r:id="rId27" w:history="1">
        <w:r w:rsidRPr="009C0CC6">
          <w:rPr>
            <w:rStyle w:val="Hyperlink"/>
            <w:noProof w:val="0"/>
            <w:sz w:val="24"/>
            <w:szCs w:val="24"/>
          </w:rPr>
          <w:t>https://doi</w:t>
        </w:r>
        <w:r w:rsidRPr="009C0CC6">
          <w:rPr>
            <w:rStyle w:val="Hyperlink"/>
            <w:noProof w:val="0"/>
            <w:sz w:val="24"/>
            <w:szCs w:val="24"/>
            <w:rtl/>
          </w:rPr>
          <w:t>.</w:t>
        </w:r>
        <w:r w:rsidRPr="009C0CC6">
          <w:rPr>
            <w:rStyle w:val="Hyperlink"/>
            <w:noProof w:val="0"/>
            <w:sz w:val="24"/>
            <w:szCs w:val="24"/>
          </w:rPr>
          <w:t>org/10.1001/jamapediatrics.2020.0327</w:t>
        </w:r>
      </w:hyperlink>
      <w:r w:rsidRPr="009C0CC6">
        <w:rPr>
          <w:noProof w:val="0"/>
          <w:sz w:val="24"/>
          <w:szCs w:val="24"/>
          <w:rtl/>
        </w:rPr>
        <w:t xml:space="preserve"> </w:t>
      </w:r>
    </w:p>
    <w:p w14:paraId="5060288D"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Modabbernia, A., Velthorst, E., &amp; Reichenberg, A. (2017). Environmental risk factors for autism: an evidence-based review of systematic reviews and meta-analyses. </w:t>
      </w:r>
      <w:r w:rsidRPr="009C0CC6">
        <w:rPr>
          <w:i/>
          <w:noProof w:val="0"/>
          <w:sz w:val="24"/>
          <w:szCs w:val="24"/>
        </w:rPr>
        <w:t>Molecular Autism</w:t>
      </w:r>
      <w:r w:rsidRPr="009C0CC6">
        <w:rPr>
          <w:noProof w:val="0"/>
          <w:sz w:val="24"/>
          <w:szCs w:val="24"/>
        </w:rPr>
        <w:t>,</w:t>
      </w:r>
      <w:r w:rsidRPr="009C0CC6">
        <w:rPr>
          <w:i/>
          <w:noProof w:val="0"/>
          <w:sz w:val="24"/>
          <w:szCs w:val="24"/>
        </w:rPr>
        <w:t xml:space="preserve"> 8</w:t>
      </w:r>
      <w:r w:rsidRPr="009C0CC6">
        <w:rPr>
          <w:noProof w:val="0"/>
          <w:sz w:val="24"/>
          <w:szCs w:val="24"/>
        </w:rPr>
        <w:t xml:space="preserve">(1), 13. </w:t>
      </w:r>
      <w:hyperlink r:id="rId28" w:history="1">
        <w:r w:rsidRPr="009C0CC6">
          <w:rPr>
            <w:rStyle w:val="Hyperlink"/>
            <w:noProof w:val="0"/>
            <w:sz w:val="24"/>
            <w:szCs w:val="24"/>
          </w:rPr>
          <w:t>https://doi.org/10.1186/s1</w:t>
        </w:r>
        <w:r w:rsidRPr="009C0CC6">
          <w:rPr>
            <w:rStyle w:val="Hyperlink"/>
            <w:noProof w:val="0"/>
            <w:sz w:val="24"/>
            <w:szCs w:val="24"/>
            <w:rtl/>
          </w:rPr>
          <w:t>3229-017-0121-4</w:t>
        </w:r>
      </w:hyperlink>
      <w:r w:rsidRPr="009C0CC6">
        <w:rPr>
          <w:noProof w:val="0"/>
          <w:sz w:val="24"/>
          <w:szCs w:val="24"/>
          <w:rtl/>
        </w:rPr>
        <w:t xml:space="preserve"> </w:t>
      </w:r>
    </w:p>
    <w:p w14:paraId="14007A73"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Must, A., Phillips, S., Curtin, C., &amp; Bandini, L. G. (2015). Barriers to physical activity in children with autism spectrum disorders: relationship to physical activity and screen time. </w:t>
      </w:r>
      <w:r w:rsidRPr="009C0CC6">
        <w:rPr>
          <w:i/>
          <w:noProof w:val="0"/>
          <w:sz w:val="24"/>
          <w:szCs w:val="24"/>
        </w:rPr>
        <w:t>Journal of Physical Activity and Health</w:t>
      </w:r>
      <w:r w:rsidRPr="009C0CC6">
        <w:rPr>
          <w:noProof w:val="0"/>
          <w:sz w:val="24"/>
          <w:szCs w:val="24"/>
        </w:rPr>
        <w:t>,</w:t>
      </w:r>
      <w:r w:rsidRPr="009C0CC6">
        <w:rPr>
          <w:i/>
          <w:noProof w:val="0"/>
          <w:sz w:val="24"/>
          <w:szCs w:val="24"/>
        </w:rPr>
        <w:t xml:space="preserve"> 12</w:t>
      </w:r>
      <w:r w:rsidRPr="009C0CC6">
        <w:rPr>
          <w:noProof w:val="0"/>
          <w:sz w:val="24"/>
          <w:szCs w:val="24"/>
        </w:rPr>
        <w:t>(4), 529-534</w:t>
      </w:r>
    </w:p>
    <w:p w14:paraId="71663D5B"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lastRenderedPageBreak/>
        <w:t xml:space="preserve">Must, A., Phillips, S. M., Curtin, C., Anderson, S. E., Maslin, M., Lividini, K., &amp; Bandini, L. G. (2014). Comparison of sedentary behaviors between children with autism spectrum disorders and typically developing children. </w:t>
      </w:r>
      <w:r w:rsidRPr="009C0CC6">
        <w:rPr>
          <w:i/>
          <w:noProof w:val="0"/>
          <w:sz w:val="24"/>
          <w:szCs w:val="24"/>
        </w:rPr>
        <w:t>Autism</w:t>
      </w:r>
      <w:r w:rsidRPr="009C0CC6">
        <w:rPr>
          <w:noProof w:val="0"/>
          <w:sz w:val="24"/>
          <w:szCs w:val="24"/>
        </w:rPr>
        <w:t>,</w:t>
      </w:r>
      <w:r w:rsidRPr="009C0CC6">
        <w:rPr>
          <w:i/>
          <w:noProof w:val="0"/>
          <w:sz w:val="24"/>
          <w:szCs w:val="24"/>
        </w:rPr>
        <w:t xml:space="preserve"> 18</w:t>
      </w:r>
      <w:r w:rsidRPr="009C0CC6">
        <w:rPr>
          <w:noProof w:val="0"/>
          <w:sz w:val="24"/>
          <w:szCs w:val="24"/>
        </w:rPr>
        <w:t>(4), 376-384.</w:t>
      </w:r>
    </w:p>
    <w:p w14:paraId="7A4CB302"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Ophir, Y., Rosenberg, H., &amp; Tikochinski, R. (2021). What are the Psychological Impacts of Children's Screen Use? A Critical Review and Meta-analysis of the Literature Underlying the World Health Organization Guidelines. </w:t>
      </w:r>
      <w:r w:rsidRPr="009C0CC6">
        <w:rPr>
          <w:i/>
          <w:noProof w:val="0"/>
          <w:sz w:val="24"/>
          <w:szCs w:val="24"/>
        </w:rPr>
        <w:t>Computers in Human Behavior</w:t>
      </w:r>
      <w:r w:rsidRPr="009C0CC6">
        <w:rPr>
          <w:noProof w:val="0"/>
          <w:sz w:val="24"/>
          <w:szCs w:val="24"/>
        </w:rPr>
        <w:t>,</w:t>
      </w:r>
      <w:r w:rsidRPr="009C0CC6">
        <w:rPr>
          <w:i/>
          <w:noProof w:val="0"/>
          <w:sz w:val="24"/>
          <w:szCs w:val="24"/>
        </w:rPr>
        <w:t xml:space="preserve"> Accepted Manuscript</w:t>
      </w:r>
      <w:r w:rsidRPr="009C0CC6">
        <w:rPr>
          <w:noProof w:val="0"/>
          <w:sz w:val="24"/>
          <w:szCs w:val="24"/>
        </w:rPr>
        <w:t>.</w:t>
      </w:r>
    </w:p>
    <w:p w14:paraId="6B7C43B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Ophir, Y., Tikochinski, R., &amp; Rosenberg, H. (2019). Challenging the Association Between Screen Time and Cognitive Development. </w:t>
      </w:r>
      <w:r w:rsidRPr="009C0CC6">
        <w:rPr>
          <w:i/>
          <w:noProof w:val="0"/>
          <w:sz w:val="24"/>
          <w:szCs w:val="24"/>
        </w:rPr>
        <w:t>JAMA Pediatrics</w:t>
      </w:r>
      <w:r w:rsidRPr="009C0CC6">
        <w:rPr>
          <w:noProof w:val="0"/>
          <w:sz w:val="24"/>
          <w:szCs w:val="24"/>
        </w:rPr>
        <w:t>,</w:t>
      </w:r>
      <w:r w:rsidRPr="009C0CC6">
        <w:rPr>
          <w:i/>
          <w:noProof w:val="0"/>
          <w:sz w:val="24"/>
          <w:szCs w:val="24"/>
        </w:rPr>
        <w:t xml:space="preserve"> 173</w:t>
      </w:r>
      <w:r w:rsidRPr="009C0CC6">
        <w:rPr>
          <w:noProof w:val="0"/>
          <w:sz w:val="24"/>
          <w:szCs w:val="24"/>
        </w:rPr>
        <w:t xml:space="preserve">(9), 890-890. </w:t>
      </w:r>
      <w:hyperlink r:id="rId29" w:history="1">
        <w:r w:rsidRPr="009C0CC6">
          <w:rPr>
            <w:rStyle w:val="Hyperlink"/>
            <w:noProof w:val="0"/>
            <w:sz w:val="24"/>
            <w:szCs w:val="24"/>
          </w:rPr>
          <w:t>https://doi.org/10.1001/jamapediatrics.2019.2246</w:t>
        </w:r>
      </w:hyperlink>
      <w:r w:rsidRPr="009C0CC6">
        <w:rPr>
          <w:noProof w:val="0"/>
          <w:sz w:val="24"/>
          <w:szCs w:val="24"/>
          <w:rtl/>
        </w:rPr>
        <w:t xml:space="preserve"> </w:t>
      </w:r>
    </w:p>
    <w:p w14:paraId="193FBF25"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Ophir, Y., Tikochinski, R</w:t>
      </w:r>
      <w:r w:rsidRPr="009C0CC6">
        <w:rPr>
          <w:noProof w:val="0"/>
          <w:sz w:val="24"/>
          <w:szCs w:val="24"/>
          <w:rtl/>
        </w:rPr>
        <w:t xml:space="preserve">., &amp; </w:t>
      </w:r>
      <w:r w:rsidRPr="009C0CC6">
        <w:rPr>
          <w:noProof w:val="0"/>
          <w:sz w:val="24"/>
          <w:szCs w:val="24"/>
        </w:rPr>
        <w:t xml:space="preserve">Rosenberg, H. (2020). Science Has Not Proven That Screen Use Impacts Children's Brain Development. </w:t>
      </w:r>
      <w:r w:rsidRPr="009C0CC6">
        <w:rPr>
          <w:i/>
          <w:noProof w:val="0"/>
          <w:sz w:val="24"/>
          <w:szCs w:val="24"/>
        </w:rPr>
        <w:t>JAMA Pediatrics</w:t>
      </w:r>
      <w:r w:rsidRPr="009C0CC6">
        <w:rPr>
          <w:noProof w:val="0"/>
          <w:sz w:val="24"/>
          <w:szCs w:val="24"/>
        </w:rPr>
        <w:t>,</w:t>
      </w:r>
      <w:r w:rsidRPr="009C0CC6">
        <w:rPr>
          <w:i/>
          <w:noProof w:val="0"/>
          <w:sz w:val="24"/>
          <w:szCs w:val="24"/>
        </w:rPr>
        <w:t xml:space="preserve"> 174</w:t>
      </w:r>
      <w:r w:rsidRPr="009C0CC6">
        <w:rPr>
          <w:noProof w:val="0"/>
          <w:sz w:val="24"/>
          <w:szCs w:val="24"/>
        </w:rPr>
        <w:t xml:space="preserve">(8), 805-805. </w:t>
      </w:r>
      <w:hyperlink r:id="rId30" w:history="1">
        <w:r w:rsidRPr="009C0CC6">
          <w:rPr>
            <w:rStyle w:val="Hyperlink"/>
            <w:noProof w:val="0"/>
            <w:sz w:val="24"/>
            <w:szCs w:val="24"/>
          </w:rPr>
          <w:t>https://doi.org/10.1001/jamapediatrics.2020.0635</w:t>
        </w:r>
      </w:hyperlink>
      <w:r w:rsidRPr="009C0CC6">
        <w:rPr>
          <w:noProof w:val="0"/>
          <w:sz w:val="24"/>
          <w:szCs w:val="24"/>
          <w:rtl/>
        </w:rPr>
        <w:t xml:space="preserve"> </w:t>
      </w:r>
    </w:p>
    <w:p w14:paraId="3D94B04E"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Orben, A. (2020). The Sisyphean Cycle of Technology Panics. </w:t>
      </w:r>
      <w:r w:rsidRPr="009C0CC6">
        <w:rPr>
          <w:i/>
          <w:noProof w:val="0"/>
          <w:sz w:val="24"/>
          <w:szCs w:val="24"/>
        </w:rPr>
        <w:t>Perspectives on Psychological Science</w:t>
      </w:r>
      <w:r w:rsidRPr="009C0CC6">
        <w:rPr>
          <w:noProof w:val="0"/>
          <w:sz w:val="24"/>
          <w:szCs w:val="24"/>
        </w:rPr>
        <w:t>,</w:t>
      </w:r>
      <w:r w:rsidRPr="009C0CC6">
        <w:rPr>
          <w:i/>
          <w:noProof w:val="0"/>
          <w:sz w:val="24"/>
          <w:szCs w:val="24"/>
        </w:rPr>
        <w:t xml:space="preserve"> 15</w:t>
      </w:r>
      <w:r w:rsidRPr="009C0CC6">
        <w:rPr>
          <w:noProof w:val="0"/>
          <w:sz w:val="24"/>
          <w:szCs w:val="24"/>
        </w:rPr>
        <w:t xml:space="preserve">(5), 1143-1157. </w:t>
      </w:r>
      <w:hyperlink r:id="rId31" w:history="1">
        <w:r w:rsidRPr="009C0CC6">
          <w:rPr>
            <w:rStyle w:val="Hyperlink"/>
            <w:noProof w:val="0"/>
            <w:sz w:val="24"/>
            <w:szCs w:val="24"/>
          </w:rPr>
          <w:t>https://doi.org/10.1177/1745691620919372</w:t>
        </w:r>
      </w:hyperlink>
      <w:r w:rsidRPr="009C0CC6">
        <w:rPr>
          <w:noProof w:val="0"/>
          <w:sz w:val="24"/>
          <w:szCs w:val="24"/>
          <w:rtl/>
        </w:rPr>
        <w:t xml:space="preserve"> </w:t>
      </w:r>
    </w:p>
    <w:p w14:paraId="0C3C6D37"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Panova, T., &amp; Carbonell, X. (2018). Is smartphone addiction really an addiction? </w:t>
      </w:r>
      <w:r w:rsidRPr="009C0CC6">
        <w:rPr>
          <w:i/>
          <w:noProof w:val="0"/>
          <w:sz w:val="24"/>
          <w:szCs w:val="24"/>
        </w:rPr>
        <w:t>Journal of behavioral addictions</w:t>
      </w:r>
      <w:r w:rsidRPr="009C0CC6">
        <w:rPr>
          <w:noProof w:val="0"/>
          <w:sz w:val="24"/>
          <w:szCs w:val="24"/>
        </w:rPr>
        <w:t>,</w:t>
      </w:r>
      <w:r w:rsidRPr="009C0CC6">
        <w:rPr>
          <w:i/>
          <w:noProof w:val="0"/>
          <w:sz w:val="24"/>
          <w:szCs w:val="24"/>
        </w:rPr>
        <w:t xml:space="preserve"> 7</w:t>
      </w:r>
      <w:r w:rsidRPr="009C0CC6">
        <w:rPr>
          <w:noProof w:val="0"/>
          <w:sz w:val="24"/>
          <w:szCs w:val="24"/>
        </w:rPr>
        <w:t>(2), 252-259.</w:t>
      </w:r>
    </w:p>
    <w:p w14:paraId="05369866"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Radesky, J. S., Silverstein, M., Zuckerman, B., &amp; Christakis, D. A. (2014). Infant self-regulation and early childhood media exposure. </w:t>
      </w:r>
      <w:r w:rsidRPr="009C0CC6">
        <w:rPr>
          <w:i/>
          <w:noProof w:val="0"/>
          <w:sz w:val="24"/>
          <w:szCs w:val="24"/>
        </w:rPr>
        <w:t>Pediatrics</w:t>
      </w:r>
      <w:r w:rsidRPr="009C0CC6">
        <w:rPr>
          <w:noProof w:val="0"/>
          <w:sz w:val="24"/>
          <w:szCs w:val="24"/>
        </w:rPr>
        <w:t>,</w:t>
      </w:r>
      <w:r w:rsidRPr="009C0CC6">
        <w:rPr>
          <w:i/>
          <w:noProof w:val="0"/>
          <w:sz w:val="24"/>
          <w:szCs w:val="24"/>
        </w:rPr>
        <w:t xml:space="preserve"> 133</w:t>
      </w:r>
      <w:r w:rsidRPr="009C0CC6">
        <w:rPr>
          <w:noProof w:val="0"/>
          <w:sz w:val="24"/>
          <w:szCs w:val="24"/>
        </w:rPr>
        <w:t>(5), e1172-e1178.</w:t>
      </w:r>
    </w:p>
    <w:p w14:paraId="1A812420"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Schwarz, A. (2017). </w:t>
      </w:r>
      <w:r w:rsidRPr="009C0CC6">
        <w:rPr>
          <w:i/>
          <w:noProof w:val="0"/>
          <w:sz w:val="24"/>
          <w:szCs w:val="24"/>
        </w:rPr>
        <w:t>ADHD nation: Children, doctors, big pharma, and the making of an American epidemic</w:t>
      </w:r>
      <w:r w:rsidRPr="009C0CC6">
        <w:rPr>
          <w:noProof w:val="0"/>
          <w:sz w:val="24"/>
          <w:szCs w:val="24"/>
        </w:rPr>
        <w:t>. Simon and Schuster</w:t>
      </w:r>
      <w:r w:rsidRPr="009C0CC6">
        <w:rPr>
          <w:noProof w:val="0"/>
          <w:sz w:val="24"/>
          <w:szCs w:val="24"/>
          <w:rtl/>
        </w:rPr>
        <w:t>.</w:t>
      </w:r>
    </w:p>
    <w:p w14:paraId="67539366"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Shi, L., &amp; Lin, L. (2019). The trim-and-fill method for publication bias: practical guidelines and recommendations based on a large database of meta-analyses. </w:t>
      </w:r>
      <w:r w:rsidRPr="009C0CC6">
        <w:rPr>
          <w:i/>
          <w:noProof w:val="0"/>
          <w:sz w:val="24"/>
          <w:szCs w:val="24"/>
        </w:rPr>
        <w:t>Medicine</w:t>
      </w:r>
      <w:r w:rsidRPr="009C0CC6">
        <w:rPr>
          <w:noProof w:val="0"/>
          <w:sz w:val="24"/>
          <w:szCs w:val="24"/>
        </w:rPr>
        <w:t>,</w:t>
      </w:r>
      <w:r w:rsidRPr="009C0CC6">
        <w:rPr>
          <w:i/>
          <w:noProof w:val="0"/>
          <w:sz w:val="24"/>
          <w:szCs w:val="24"/>
        </w:rPr>
        <w:t xml:space="preserve"> 98</w:t>
      </w:r>
      <w:r w:rsidRPr="009C0CC6">
        <w:rPr>
          <w:noProof w:val="0"/>
          <w:sz w:val="24"/>
          <w:szCs w:val="24"/>
        </w:rPr>
        <w:t xml:space="preserve">(23), e15987-e15987. </w:t>
      </w:r>
      <w:hyperlink r:id="rId32" w:history="1">
        <w:r w:rsidRPr="009C0CC6">
          <w:rPr>
            <w:rStyle w:val="Hyperlink"/>
            <w:noProof w:val="0"/>
            <w:sz w:val="24"/>
            <w:szCs w:val="24"/>
          </w:rPr>
          <w:t>https://doi.org/10.1097/MD.0000000000015987</w:t>
        </w:r>
      </w:hyperlink>
      <w:r w:rsidRPr="009C0CC6">
        <w:rPr>
          <w:noProof w:val="0"/>
          <w:sz w:val="24"/>
          <w:szCs w:val="24"/>
          <w:rtl/>
        </w:rPr>
        <w:t xml:space="preserve"> </w:t>
      </w:r>
    </w:p>
    <w:p w14:paraId="0C4A9D9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Slobodin, O., Heffler, K. F., &amp; Davidovitch, M. (2019). Screen Media and Autism Spectrum Disorder: A Systematic Literature Review. </w:t>
      </w:r>
      <w:r w:rsidRPr="009C0CC6">
        <w:rPr>
          <w:i/>
          <w:noProof w:val="0"/>
          <w:sz w:val="24"/>
          <w:szCs w:val="24"/>
        </w:rPr>
        <w:t>Journal of Developmental &amp; Behavioral Pediatrics</w:t>
      </w:r>
      <w:r w:rsidRPr="009C0CC6">
        <w:rPr>
          <w:noProof w:val="0"/>
          <w:sz w:val="24"/>
          <w:szCs w:val="24"/>
        </w:rPr>
        <w:t>,</w:t>
      </w:r>
      <w:r w:rsidRPr="009C0CC6">
        <w:rPr>
          <w:i/>
          <w:noProof w:val="0"/>
          <w:sz w:val="24"/>
          <w:szCs w:val="24"/>
        </w:rPr>
        <w:t xml:space="preserve"> 40</w:t>
      </w:r>
      <w:r w:rsidRPr="009C0CC6">
        <w:rPr>
          <w:noProof w:val="0"/>
          <w:sz w:val="24"/>
          <w:szCs w:val="24"/>
          <w:rtl/>
        </w:rPr>
        <w:t>(4)</w:t>
      </w:r>
      <w:r w:rsidRPr="009C0CC6">
        <w:rPr>
          <w:noProof w:val="0"/>
          <w:sz w:val="24"/>
          <w:szCs w:val="24"/>
        </w:rPr>
        <w:t>.</w:t>
      </w:r>
    </w:p>
    <w:p w14:paraId="258CE5DA"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Tomfohrde, O. J., &amp; Reinke, J. S. (2016). Breastfeeding mothers' use of technology while breastfeeding. </w:t>
      </w:r>
      <w:r w:rsidRPr="009C0CC6">
        <w:rPr>
          <w:i/>
          <w:noProof w:val="0"/>
          <w:sz w:val="24"/>
          <w:szCs w:val="24"/>
        </w:rPr>
        <w:t>Computers in Human Behavior</w:t>
      </w:r>
      <w:r w:rsidRPr="009C0CC6">
        <w:rPr>
          <w:noProof w:val="0"/>
          <w:sz w:val="24"/>
          <w:szCs w:val="24"/>
        </w:rPr>
        <w:t>,</w:t>
      </w:r>
      <w:r w:rsidRPr="009C0CC6">
        <w:rPr>
          <w:i/>
          <w:noProof w:val="0"/>
          <w:sz w:val="24"/>
          <w:szCs w:val="24"/>
        </w:rPr>
        <w:t xml:space="preserve"> 64</w:t>
      </w:r>
      <w:r w:rsidRPr="009C0CC6">
        <w:rPr>
          <w:noProof w:val="0"/>
          <w:sz w:val="24"/>
          <w:szCs w:val="24"/>
        </w:rPr>
        <w:t>, 556-561</w:t>
      </w:r>
      <w:r w:rsidRPr="009C0CC6">
        <w:rPr>
          <w:noProof w:val="0"/>
          <w:sz w:val="24"/>
          <w:szCs w:val="24"/>
          <w:rtl/>
        </w:rPr>
        <w:t>.</w:t>
      </w:r>
    </w:p>
    <w:p w14:paraId="295AABEC"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t xml:space="preserve">Whitaker, R., &amp; Cosgrove, L. (2015). </w:t>
      </w:r>
      <w:r w:rsidRPr="009C0CC6">
        <w:rPr>
          <w:i/>
          <w:noProof w:val="0"/>
          <w:sz w:val="24"/>
          <w:szCs w:val="24"/>
        </w:rPr>
        <w:t>Psychiatry under the influence: Institutional corruption, social injury, and prescriptions for reform</w:t>
      </w:r>
      <w:r w:rsidRPr="009C0CC6">
        <w:rPr>
          <w:noProof w:val="0"/>
          <w:sz w:val="24"/>
          <w:szCs w:val="24"/>
        </w:rPr>
        <w:t>. Springer</w:t>
      </w:r>
      <w:r w:rsidRPr="009C0CC6">
        <w:rPr>
          <w:noProof w:val="0"/>
          <w:sz w:val="24"/>
          <w:szCs w:val="24"/>
          <w:rtl/>
        </w:rPr>
        <w:t>.</w:t>
      </w:r>
    </w:p>
    <w:p w14:paraId="16823A67" w14:textId="77777777" w:rsidR="009C0CC6" w:rsidRPr="009C0CC6" w:rsidRDefault="009C0CC6" w:rsidP="009C0CC6">
      <w:pPr>
        <w:pStyle w:val="EndNoteBibliography"/>
        <w:bidi w:val="0"/>
        <w:spacing w:after="0"/>
        <w:ind w:left="720" w:hanging="720"/>
        <w:rPr>
          <w:noProof w:val="0"/>
          <w:sz w:val="24"/>
          <w:szCs w:val="24"/>
          <w:rtl/>
        </w:rPr>
      </w:pPr>
      <w:r w:rsidRPr="009C0CC6">
        <w:rPr>
          <w:noProof w:val="0"/>
          <w:sz w:val="24"/>
          <w:szCs w:val="24"/>
        </w:rPr>
        <w:lastRenderedPageBreak/>
        <w:t xml:space="preserve">WHO. (2019). </w:t>
      </w:r>
      <w:r w:rsidRPr="009C0CC6">
        <w:rPr>
          <w:i/>
          <w:noProof w:val="0"/>
          <w:sz w:val="24"/>
          <w:szCs w:val="24"/>
        </w:rPr>
        <w:t>Guidelines on physical activity, sedentary behaviour and sleep for children under 5 years of age</w:t>
      </w:r>
      <w:r w:rsidRPr="009C0CC6">
        <w:rPr>
          <w:noProof w:val="0"/>
          <w:sz w:val="24"/>
          <w:szCs w:val="24"/>
        </w:rPr>
        <w:t xml:space="preserve">. World Health Organization. </w:t>
      </w:r>
      <w:hyperlink r:id="rId33" w:history="1">
        <w:r w:rsidRPr="009C0CC6">
          <w:rPr>
            <w:rStyle w:val="Hyperlink"/>
            <w:noProof w:val="0"/>
            <w:sz w:val="24"/>
            <w:szCs w:val="24"/>
          </w:rPr>
          <w:t>https://apps.who.int/iris/rest/bitstreams/1213838/retrieve</w:t>
        </w:r>
      </w:hyperlink>
    </w:p>
    <w:p w14:paraId="1D0747B4" w14:textId="77777777" w:rsidR="009C0CC6" w:rsidRPr="009C0CC6" w:rsidRDefault="009C0CC6" w:rsidP="009C0CC6">
      <w:pPr>
        <w:pStyle w:val="EndNoteBibliography"/>
        <w:bidi w:val="0"/>
        <w:ind w:left="720" w:hanging="720"/>
        <w:rPr>
          <w:noProof w:val="0"/>
          <w:sz w:val="24"/>
          <w:szCs w:val="24"/>
          <w:rtl/>
        </w:rPr>
      </w:pPr>
      <w:r w:rsidRPr="009C0CC6">
        <w:rPr>
          <w:noProof w:val="0"/>
          <w:sz w:val="24"/>
          <w:szCs w:val="24"/>
        </w:rPr>
        <w:t xml:space="preserve">Wolinsky, H. (2005). Disease mongering and drug marketing. </w:t>
      </w:r>
      <w:r w:rsidRPr="009C0CC6">
        <w:rPr>
          <w:i/>
          <w:noProof w:val="0"/>
          <w:sz w:val="24"/>
          <w:szCs w:val="24"/>
        </w:rPr>
        <w:t>EMBO reports</w:t>
      </w:r>
      <w:r w:rsidRPr="009C0CC6">
        <w:rPr>
          <w:noProof w:val="0"/>
          <w:sz w:val="24"/>
          <w:szCs w:val="24"/>
        </w:rPr>
        <w:t>,</w:t>
      </w:r>
      <w:r w:rsidRPr="009C0CC6">
        <w:rPr>
          <w:i/>
          <w:noProof w:val="0"/>
          <w:sz w:val="24"/>
          <w:szCs w:val="24"/>
        </w:rPr>
        <w:t xml:space="preserve"> 6</w:t>
      </w:r>
      <w:r w:rsidRPr="009C0CC6">
        <w:rPr>
          <w:noProof w:val="0"/>
          <w:sz w:val="24"/>
          <w:szCs w:val="24"/>
        </w:rPr>
        <w:t xml:space="preserve">(7), 612-614. </w:t>
      </w:r>
      <w:hyperlink r:id="rId34" w:history="1">
        <w:r w:rsidRPr="009C0CC6">
          <w:rPr>
            <w:rStyle w:val="Hyperlink"/>
            <w:noProof w:val="0"/>
            <w:sz w:val="24"/>
            <w:szCs w:val="24"/>
          </w:rPr>
          <w:t>https</w:t>
        </w:r>
        <w:r w:rsidRPr="009C0CC6">
          <w:rPr>
            <w:rStyle w:val="Hyperlink"/>
            <w:noProof w:val="0"/>
            <w:sz w:val="24"/>
            <w:szCs w:val="24"/>
            <w:rtl/>
          </w:rPr>
          <w:t>://</w:t>
        </w:r>
        <w:r w:rsidRPr="009C0CC6">
          <w:rPr>
            <w:rStyle w:val="Hyperlink"/>
            <w:noProof w:val="0"/>
            <w:sz w:val="24"/>
            <w:szCs w:val="24"/>
          </w:rPr>
          <w:t>doi.org/10.1038/sj.embor.7400476</w:t>
        </w:r>
      </w:hyperlink>
      <w:r w:rsidRPr="009C0CC6">
        <w:rPr>
          <w:noProof w:val="0"/>
          <w:sz w:val="24"/>
          <w:szCs w:val="24"/>
          <w:rtl/>
        </w:rPr>
        <w:t xml:space="preserve"> </w:t>
      </w:r>
    </w:p>
    <w:p w14:paraId="3B568667" w14:textId="77777777" w:rsidR="009C0CC6" w:rsidRPr="009C0CC6" w:rsidRDefault="009C0CC6" w:rsidP="009C0CC6">
      <w:pPr>
        <w:rPr>
          <w:rFonts w:ascii="Times New Roman" w:hAnsi="Times New Roman" w:cs="Times New Roman"/>
          <w:sz w:val="24"/>
          <w:szCs w:val="24"/>
        </w:rPr>
      </w:pPr>
      <w:r w:rsidRPr="009C0CC6">
        <w:rPr>
          <w:rFonts w:ascii="Times New Roman" w:hAnsi="Times New Roman" w:cs="Times New Roman"/>
          <w:sz w:val="24"/>
          <w:szCs w:val="24"/>
          <w:rtl/>
        </w:rPr>
        <w:fldChar w:fldCharType="end"/>
      </w:r>
    </w:p>
    <w:p w14:paraId="016EF83C" w14:textId="77777777" w:rsidR="009C0CC6" w:rsidRPr="009C0CC6" w:rsidRDefault="009C0CC6" w:rsidP="009C0CC6">
      <w:pPr>
        <w:pStyle w:val="Footer"/>
        <w:spacing w:line="360" w:lineRule="auto"/>
        <w:ind w:left="576" w:hanging="576"/>
        <w:jc w:val="both"/>
        <w:rPr>
          <w:rFonts w:ascii="Times New Roman" w:hAnsi="Times New Roman" w:cs="Times New Roman"/>
          <w:sz w:val="24"/>
          <w:szCs w:val="24"/>
        </w:rPr>
      </w:pPr>
    </w:p>
    <w:p w14:paraId="1935CEF8" w14:textId="77777777" w:rsidR="00E54AA9" w:rsidRPr="009C0CC6" w:rsidRDefault="00E54AA9"/>
    <w:sectPr w:rsidR="00E54AA9" w:rsidRPr="009C0CC6">
      <w:footerReference w:type="defaul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244FD28" w14:textId="218D4EDC" w:rsidR="001518A3" w:rsidRDefault="001518A3">
      <w:pPr>
        <w:pStyle w:val="CommentText"/>
      </w:pPr>
      <w:r>
        <w:rPr>
          <w:rStyle w:val="CommentReference"/>
        </w:rPr>
        <w:annotationRef/>
      </w:r>
      <w:r>
        <w:t>Your professional affiliations should be added</w:t>
      </w:r>
    </w:p>
  </w:comment>
  <w:comment w:id="2" w:author="Author" w:initials="A">
    <w:p w14:paraId="3B341254" w14:textId="548FC4AA" w:rsidR="00145722" w:rsidRDefault="00145722">
      <w:pPr>
        <w:pStyle w:val="CommentText"/>
      </w:pPr>
      <w:r>
        <w:rPr>
          <w:rStyle w:val="CommentReference"/>
        </w:rPr>
        <w:annotationRef/>
      </w:r>
      <w:r>
        <w:t>There is no reason to underline this, as was done in the Hebrew. Underlining is discouraged, unless to indicate a hyperlink. If you want to emphasize material, consider italicizing it.</w:t>
      </w:r>
    </w:p>
  </w:comment>
  <w:comment w:id="3" w:author="Author" w:initials="A">
    <w:p w14:paraId="4205833F" w14:textId="067B1728" w:rsidR="00145722" w:rsidRDefault="00145722">
      <w:pPr>
        <w:pStyle w:val="CommentText"/>
      </w:pPr>
      <w:r>
        <w:rPr>
          <w:rStyle w:val="CommentReference"/>
        </w:rPr>
        <w:annotationRef/>
      </w:r>
      <w:r>
        <w:t xml:space="preserve">There is no reason to underline this. </w:t>
      </w:r>
    </w:p>
  </w:comment>
  <w:comment w:id="4" w:author="Author" w:initials="A">
    <w:p w14:paraId="016BC2EA" w14:textId="1C3540D9" w:rsidR="00145722" w:rsidRDefault="00145722">
      <w:pPr>
        <w:pStyle w:val="CommentText"/>
      </w:pPr>
      <w:r>
        <w:rPr>
          <w:rStyle w:val="CommentReference"/>
        </w:rPr>
        <w:annotationRef/>
      </w:r>
      <w:r>
        <w:t>Numbers appear in the Hebrew, but it is not clear what they mean, and the text is clear without them.</w:t>
      </w:r>
    </w:p>
  </w:comment>
  <w:comment w:id="5" w:author="Author" w:initials="A">
    <w:p w14:paraId="38269DD8" w14:textId="2B54B8E1" w:rsidR="00145722" w:rsidRDefault="00145722">
      <w:pPr>
        <w:pStyle w:val="CommentText"/>
      </w:pPr>
      <w:r>
        <w:rPr>
          <w:rStyle w:val="CommentReference"/>
        </w:rPr>
        <w:annotationRef/>
      </w:r>
      <w:r>
        <w:t>Can a number be supplied rather than “most”, since you are very focused on the numbers here?</w:t>
      </w:r>
    </w:p>
  </w:comment>
  <w:comment w:id="6" w:author="Author" w:initials="A">
    <w:p w14:paraId="196031E1" w14:textId="4E910508" w:rsidR="00145722" w:rsidRDefault="00145722">
      <w:pPr>
        <w:pStyle w:val="CommentText"/>
      </w:pPr>
      <w:r>
        <w:rPr>
          <w:rStyle w:val="CommentReference"/>
        </w:rPr>
        <w:annotationRef/>
      </w:r>
      <w:r>
        <w:t>In general, how is data about waiting room usage available to you if it was not reported in the study?</w:t>
      </w:r>
      <w:r w:rsidR="00506BF4">
        <w:t xml:space="preserve"> Only in the next paragraph do you mention that Dr. Davidivitch shared his raw data – it should be mentioned here, in a footnote.</w:t>
      </w:r>
    </w:p>
  </w:comment>
  <w:comment w:id="7" w:author="Author" w:initials="A">
    <w:p w14:paraId="1722A43C" w14:textId="74FD122A" w:rsidR="004577E5" w:rsidRDefault="004577E5">
      <w:pPr>
        <w:pStyle w:val="CommentText"/>
      </w:pPr>
      <w:r>
        <w:rPr>
          <w:rStyle w:val="CommentReference"/>
        </w:rPr>
        <w:annotationRef/>
      </w:r>
      <w:r>
        <w:t>Perhaps the very fact that they did not have phones attests to the quality of their interaction with the child.</w:t>
      </w:r>
    </w:p>
  </w:comment>
  <w:comment w:id="8" w:author="Author" w:initials="A">
    <w:p w14:paraId="24824EC7" w14:textId="62737A1F" w:rsidR="00145722" w:rsidRDefault="00145722">
      <w:pPr>
        <w:pStyle w:val="CommentText"/>
      </w:pPr>
      <w:r>
        <w:rPr>
          <w:rStyle w:val="CommentReference"/>
        </w:rPr>
        <w:annotationRef/>
      </w:r>
      <w:r>
        <w:t>This is an accurate translation, but it is not clear what is meant by children who are vulnerable to ASD. Do you possibly mean children who may be considered as exhibiting symptoms of ASD?</w:t>
      </w:r>
    </w:p>
  </w:comment>
  <w:comment w:id="9" w:author="Author" w:initials="A">
    <w:p w14:paraId="0473CBA6" w14:textId="5AB65A0F" w:rsidR="00145722" w:rsidRDefault="00145722">
      <w:pPr>
        <w:pStyle w:val="CommentText"/>
      </w:pPr>
      <w:r>
        <w:rPr>
          <w:rStyle w:val="CommentReference"/>
        </w:rPr>
        <w:annotationRef/>
      </w:r>
      <w:r>
        <w:t>Does this addition correctly reflect your meaning?</w:t>
      </w:r>
    </w:p>
  </w:comment>
  <w:comment w:id="10" w:author="Author" w:initials="A">
    <w:p w14:paraId="7AA16861" w14:textId="7B33FE7D" w:rsidR="007B2EBC" w:rsidRDefault="007B2EBC">
      <w:pPr>
        <w:pStyle w:val="CommentText"/>
      </w:pPr>
      <w:r>
        <w:rPr>
          <w:rStyle w:val="CommentReference"/>
        </w:rPr>
        <w:annotationRef/>
      </w:r>
      <w:r>
        <w:t>With normal development is an accurate translation. Would you prefer to write “without ASD”?</w:t>
      </w:r>
    </w:p>
  </w:comment>
  <w:comment w:id="11" w:author="Author" w:initials="A">
    <w:p w14:paraId="36DBFCFE" w14:textId="4043DA41" w:rsidR="003E1DA1" w:rsidRDefault="003E1DA1">
      <w:pPr>
        <w:pStyle w:val="CommentText"/>
      </w:pPr>
      <w:r>
        <w:rPr>
          <w:rStyle w:val="CommentReference"/>
        </w:rPr>
        <w:annotationRef/>
      </w:r>
      <w:r>
        <w:t>Why worst-case scenario? It implies a presumption of a result you want to achieve. Consider simply writing: “….is an overestimation of the true effect and represents an exaggeration of the intensity of the link if indeed one is shown to exist.”</w:t>
      </w:r>
    </w:p>
  </w:comment>
  <w:comment w:id="12" w:author="Author" w:initials="A">
    <w:p w14:paraId="267EB5FC" w14:textId="5F246CD7" w:rsidR="00145722" w:rsidRDefault="00145722">
      <w:pPr>
        <w:pStyle w:val="CommentText"/>
      </w:pPr>
      <w:r>
        <w:rPr>
          <w:rStyle w:val="CommentReference"/>
        </w:rPr>
        <w:annotationRef/>
      </w:r>
      <w:r w:rsidR="00FA4DEB">
        <w:t>Please i</w:t>
      </w:r>
      <w:r>
        <w:t>nsert direct quote here.</w:t>
      </w:r>
    </w:p>
  </w:comment>
  <w:comment w:id="13" w:author="Author" w:initials="A">
    <w:p w14:paraId="56D55284" w14:textId="32C13B0B" w:rsidR="009A45CA" w:rsidRPr="009A45CA" w:rsidRDefault="009A45CA">
      <w:pPr>
        <w:pStyle w:val="CommentText"/>
        <w:rPr>
          <w:i/>
          <w:iCs/>
        </w:rPr>
      </w:pPr>
      <w:r>
        <w:rPr>
          <w:rStyle w:val="CommentReference"/>
        </w:rPr>
        <w:annotationRef/>
      </w:r>
      <w:r>
        <w:t xml:space="preserve">Please note that in the figures, Cohen’s d is not italicized at all in Figure 1 and 2, and only the d is italicized in figures 3 and 4. In the paper, it appears italicized -  </w:t>
      </w:r>
      <w:r w:rsidRPr="009A45CA">
        <w:rPr>
          <w:i/>
          <w:iCs/>
        </w:rPr>
        <w:t>Cohen’s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4FD28" w15:done="0"/>
  <w15:commentEx w15:paraId="3B341254" w15:done="0"/>
  <w15:commentEx w15:paraId="4205833F" w15:done="0"/>
  <w15:commentEx w15:paraId="016BC2EA" w15:done="0"/>
  <w15:commentEx w15:paraId="38269DD8" w15:done="0"/>
  <w15:commentEx w15:paraId="196031E1" w15:done="0"/>
  <w15:commentEx w15:paraId="1722A43C" w15:done="0"/>
  <w15:commentEx w15:paraId="24824EC7" w15:done="0"/>
  <w15:commentEx w15:paraId="0473CBA6" w15:done="0"/>
  <w15:commentEx w15:paraId="7AA16861" w15:done="0"/>
  <w15:commentEx w15:paraId="36DBFCFE" w15:done="0"/>
  <w15:commentEx w15:paraId="267EB5FC" w15:done="0"/>
  <w15:commentEx w15:paraId="56D55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4FD28" w16cid:durableId="249FB87F"/>
  <w16cid:commentId w16cid:paraId="3B341254" w16cid:durableId="249E96E5"/>
  <w16cid:commentId w16cid:paraId="4205833F" w16cid:durableId="249E96BC"/>
  <w16cid:commentId w16cid:paraId="38269DD8" w16cid:durableId="249E9C7F"/>
  <w16cid:commentId w16cid:paraId="196031E1" w16cid:durableId="249EA113"/>
  <w16cid:commentId w16cid:paraId="1722A43C" w16cid:durableId="249FC240"/>
  <w16cid:commentId w16cid:paraId="24824EC7" w16cid:durableId="249EC777"/>
  <w16cid:commentId w16cid:paraId="0473CBA6" w16cid:durableId="249ED0DA"/>
  <w16cid:commentId w16cid:paraId="7AA16861" w16cid:durableId="249EDDB7"/>
  <w16cid:commentId w16cid:paraId="36DBFCFE" w16cid:durableId="249EE50C"/>
  <w16cid:commentId w16cid:paraId="267EB5FC" w16cid:durableId="249B80B4"/>
  <w16cid:commentId w16cid:paraId="56D55284" w16cid:durableId="249FD8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75422" w14:textId="77777777" w:rsidR="00145722" w:rsidRDefault="00145722" w:rsidP="009C0CC6">
      <w:pPr>
        <w:spacing w:after="0" w:line="240" w:lineRule="auto"/>
      </w:pPr>
      <w:r>
        <w:separator/>
      </w:r>
    </w:p>
  </w:endnote>
  <w:endnote w:type="continuationSeparator" w:id="0">
    <w:p w14:paraId="34450A94" w14:textId="77777777" w:rsidR="00145722" w:rsidRDefault="00145722" w:rsidP="009C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544000"/>
      <w:docPartObj>
        <w:docPartGallery w:val="Page Numbers (Bottom of Page)"/>
        <w:docPartUnique/>
      </w:docPartObj>
    </w:sdtPr>
    <w:sdtEndPr>
      <w:rPr>
        <w:noProof/>
      </w:rPr>
    </w:sdtEndPr>
    <w:sdtContent>
      <w:p w14:paraId="6D8B045C" w14:textId="77777777" w:rsidR="00145722" w:rsidRDefault="001457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331C5C" w14:textId="77777777" w:rsidR="00145722" w:rsidRDefault="0014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C328F" w14:textId="77777777" w:rsidR="00145722" w:rsidRDefault="00145722" w:rsidP="009C0CC6">
      <w:pPr>
        <w:spacing w:after="0" w:line="240" w:lineRule="auto"/>
      </w:pPr>
      <w:r>
        <w:separator/>
      </w:r>
    </w:p>
  </w:footnote>
  <w:footnote w:type="continuationSeparator" w:id="0">
    <w:p w14:paraId="31CF4EC7" w14:textId="77777777" w:rsidR="00145722" w:rsidRDefault="00145722" w:rsidP="009C0CC6">
      <w:pPr>
        <w:spacing w:after="0" w:line="240" w:lineRule="auto"/>
      </w:pPr>
      <w:r>
        <w:continuationSeparator/>
      </w:r>
    </w:p>
  </w:footnote>
  <w:footnote w:id="1">
    <w:p w14:paraId="0D1DBF97" w14:textId="77777777" w:rsidR="00145722" w:rsidRPr="008E3DA1" w:rsidRDefault="00145722"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ASD was added to the latest edition of the Diagnostic and Statistical Manual of Mental Disorders (DSM-5). The diagnosis includes both the autism diagnosis (low functioning) and Asperger’s (high functioning) which appeared in previous versions of the manual.</w:t>
      </w:r>
    </w:p>
  </w:footnote>
  <w:footnote w:id="2">
    <w:p w14:paraId="494BC6B1" w14:textId="77777777" w:rsidR="00145722" w:rsidRPr="008E3DA1" w:rsidRDefault="00145722" w:rsidP="009C0CC6">
      <w:pPr>
        <w:pStyle w:val="FootnoteText"/>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w:t>
      </w:r>
      <w:r w:rsidRPr="008E3DA1">
        <w:rPr>
          <w:rFonts w:asciiTheme="majorBidi" w:hAnsiTheme="majorBidi" w:cstheme="majorBidi"/>
          <w:lang w:val="en-GB"/>
        </w:rPr>
        <w:t>Examples can be seen in the following links:</w:t>
      </w:r>
      <w:r w:rsidRPr="008E3DA1">
        <w:rPr>
          <w:rFonts w:asciiTheme="majorBidi" w:hAnsiTheme="majorBidi" w:cstheme="majorBidi"/>
          <w:lang w:val="en-GB"/>
        </w:rPr>
        <w:br/>
      </w:r>
      <w:hyperlink r:id="rId1" w:history="1">
        <w:r w:rsidRPr="008E3DA1">
          <w:rPr>
            <w:rStyle w:val="Hyperlink"/>
            <w:rFonts w:asciiTheme="majorBidi" w:hAnsiTheme="majorBidi" w:cstheme="majorBidi"/>
          </w:rPr>
          <w:t>https://drexel.edu/now/archive/2020/April/Screen-time-for-babies-linked-with-autism-like-symptoms/</w:t>
        </w:r>
      </w:hyperlink>
    </w:p>
    <w:p w14:paraId="7B124F09" w14:textId="77777777" w:rsidR="00145722" w:rsidRPr="008E3DA1" w:rsidRDefault="002A38FC" w:rsidP="009C0CC6">
      <w:pPr>
        <w:pStyle w:val="FootnoteText"/>
        <w:jc w:val="both"/>
        <w:rPr>
          <w:rFonts w:asciiTheme="majorBidi" w:hAnsiTheme="majorBidi" w:cstheme="majorBidi"/>
        </w:rPr>
      </w:pPr>
      <w:hyperlink r:id="rId2" w:history="1">
        <w:r w:rsidR="00145722" w:rsidRPr="008E3DA1">
          <w:rPr>
            <w:rStyle w:val="Hyperlink"/>
            <w:rFonts w:asciiTheme="majorBidi" w:hAnsiTheme="majorBidi" w:cstheme="majorBidi"/>
          </w:rPr>
          <w:t>https://www.practiceupdate.com/content/more-screen-time-for-babies-tied-to-autism-like-symptoms/99535</w:t>
        </w:r>
      </w:hyperlink>
    </w:p>
    <w:p w14:paraId="086F0B34" w14:textId="77777777" w:rsidR="00145722" w:rsidRPr="008E3DA1" w:rsidRDefault="002A38FC" w:rsidP="009C0CC6">
      <w:pPr>
        <w:pStyle w:val="FootnoteText"/>
        <w:jc w:val="both"/>
        <w:rPr>
          <w:rFonts w:asciiTheme="majorBidi" w:hAnsiTheme="majorBidi" w:cstheme="majorBidi"/>
        </w:rPr>
      </w:pPr>
      <w:hyperlink r:id="rId3" w:history="1">
        <w:r w:rsidR="00145722" w:rsidRPr="008E3DA1">
          <w:rPr>
            <w:rStyle w:val="Hyperlink"/>
            <w:rFonts w:asciiTheme="majorBidi" w:hAnsiTheme="majorBidi" w:cstheme="majorBidi"/>
          </w:rPr>
          <w:t>https://www.businessdailyafrica.com/bd/lifestyle/health-fitness/increased-exposure-to-electronic-devices-harms-child-growth-2288758</w:t>
        </w:r>
      </w:hyperlink>
    </w:p>
    <w:p w14:paraId="270D71FB" w14:textId="77777777" w:rsidR="00145722" w:rsidRPr="008E3DA1" w:rsidRDefault="00145722" w:rsidP="009C0CC6">
      <w:pPr>
        <w:pStyle w:val="FootnoteText"/>
        <w:jc w:val="both"/>
        <w:rPr>
          <w:rFonts w:asciiTheme="majorBidi" w:hAnsiTheme="majorBidi" w:cstheme="majorBidi"/>
        </w:rPr>
      </w:pPr>
    </w:p>
  </w:footnote>
  <w:footnote w:id="3">
    <w:p w14:paraId="49DA647A" w14:textId="1A6AB4C4" w:rsidR="00145722" w:rsidRPr="008E3DA1" w:rsidRDefault="00145722" w:rsidP="009C0CC6">
      <w:pPr>
        <w:pStyle w:val="FootnoteText"/>
        <w:jc w:val="both"/>
        <w:rPr>
          <w:rFonts w:asciiTheme="majorBidi" w:hAnsiTheme="majorBidi" w:cstheme="majorBidi"/>
          <w:lang w:val="en-GB"/>
        </w:rPr>
      </w:pPr>
      <w:r w:rsidRPr="008E3DA1">
        <w:rPr>
          <w:rStyle w:val="FootnoteReference"/>
          <w:rFonts w:asciiTheme="majorBidi" w:hAnsiTheme="majorBidi" w:cstheme="majorBidi"/>
        </w:rPr>
        <w:footnoteRef/>
      </w:r>
      <w:r w:rsidRPr="008E3DA1">
        <w:rPr>
          <w:rFonts w:asciiTheme="majorBidi" w:hAnsiTheme="majorBidi" w:cstheme="majorBidi"/>
        </w:rPr>
        <w:t xml:space="preserve"> </w:t>
      </w:r>
      <w:r w:rsidRPr="008E3DA1">
        <w:rPr>
          <w:rFonts w:asciiTheme="majorBidi" w:hAnsiTheme="majorBidi" w:cstheme="majorBidi"/>
          <w:lang w:val="en-GB"/>
        </w:rPr>
        <w:t>It should be noted that in reading the paper</w:t>
      </w:r>
      <w:r>
        <w:rPr>
          <w:rFonts w:asciiTheme="majorBidi" w:hAnsiTheme="majorBidi" w:cstheme="majorBidi"/>
          <w:lang w:val="en-GB"/>
        </w:rPr>
        <w:t>,</w:t>
      </w:r>
      <w:r w:rsidRPr="008E3DA1">
        <w:rPr>
          <w:rFonts w:asciiTheme="majorBidi" w:hAnsiTheme="majorBidi" w:cstheme="majorBidi"/>
          <w:lang w:val="en-GB"/>
        </w:rPr>
        <w:t xml:space="preserve"> it is difficult to fully understand the rationale behind the claim that there is any link at all, be it positive or negative, between parents’ phone use and their children’s congenital issues.</w:t>
      </w:r>
    </w:p>
  </w:footnote>
  <w:footnote w:id="4">
    <w:p w14:paraId="33F231E5" w14:textId="7C7DEAD8" w:rsidR="00145722" w:rsidRPr="00FD66A2" w:rsidRDefault="00145722">
      <w:pPr>
        <w:pStyle w:val="FootnoteText"/>
        <w:rPr>
          <w:rFonts w:asciiTheme="majorBidi" w:hAnsiTheme="majorBidi" w:cstheme="majorBidi"/>
        </w:rPr>
      </w:pPr>
      <w:r w:rsidRPr="00FD66A2">
        <w:rPr>
          <w:rStyle w:val="FootnoteReference"/>
          <w:rFonts w:asciiTheme="majorBidi" w:hAnsiTheme="majorBidi" w:cstheme="majorBidi"/>
        </w:rPr>
        <w:footnoteRef/>
      </w:r>
      <w:r w:rsidRPr="00FD66A2">
        <w:rPr>
          <w:rFonts w:asciiTheme="majorBidi" w:hAnsiTheme="majorBidi" w:cstheme="majorBidi"/>
        </w:rPr>
        <w:t xml:space="preserve"> We wish to express our profound appreciation to Dr. Davidovitch for making the data available to us.</w:t>
      </w:r>
    </w:p>
  </w:footnote>
  <w:footnote w:id="5">
    <w:p w14:paraId="5A4D824C" w14:textId="77777777" w:rsidR="00145722" w:rsidRPr="008E3DA1" w:rsidRDefault="00145722"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For a Hebrew version of the paper, see: Ophir, Rosenberg and </w:t>
      </w:r>
      <w:r w:rsidRPr="008E3DA1">
        <w:rPr>
          <w:rFonts w:asciiTheme="majorBidi" w:hAnsiTheme="majorBidi" w:cstheme="majorBidi"/>
          <w:lang w:val="en-GB"/>
        </w:rPr>
        <w:t>Tikochinski</w:t>
      </w:r>
      <w:r w:rsidRPr="008E3DA1">
        <w:rPr>
          <w:rFonts w:asciiTheme="majorBidi" w:hAnsiTheme="majorBidi" w:cstheme="majorBidi"/>
        </w:rPr>
        <w:t>, 2021.</w:t>
      </w:r>
    </w:p>
  </w:footnote>
  <w:footnote w:id="6">
    <w:p w14:paraId="6A8C7F9D" w14:textId="77777777" w:rsidR="00145722" w:rsidRPr="008E3DA1" w:rsidRDefault="00145722"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PRISMA is an acronym for Preferred Reporting Items for Systematic Reviews and Mata-Analysis.</w:t>
      </w:r>
    </w:p>
  </w:footnote>
  <w:footnote w:id="7">
    <w:p w14:paraId="2B089A5B" w14:textId="77777777" w:rsidR="00145722" w:rsidRPr="008E3DA1" w:rsidRDefault="00145722"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w:t>
      </w:r>
      <w:r w:rsidRPr="008E3DA1">
        <w:rPr>
          <w:rFonts w:asciiTheme="majorBidi" w:hAnsiTheme="majorBidi" w:cstheme="majorBidi"/>
          <w:lang w:val="en-GB"/>
        </w:rPr>
        <w:t>Examples of such headlines can be seen through the following links:</w:t>
      </w:r>
      <w:r w:rsidRPr="008E3DA1">
        <w:rPr>
          <w:rFonts w:asciiTheme="majorBidi" w:hAnsiTheme="majorBidi" w:cstheme="majorBidi"/>
          <w:lang w:val="en-GB"/>
        </w:rPr>
        <w:br/>
      </w:r>
      <w:hyperlink r:id="rId4" w:history="1">
        <w:r w:rsidRPr="008E3DA1">
          <w:rPr>
            <w:rStyle w:val="Hyperlink"/>
            <w:rFonts w:asciiTheme="majorBidi" w:hAnsiTheme="majorBidi" w:cstheme="majorBidi"/>
          </w:rPr>
          <w:t>https://drexel.edu/now/archive/2020/April/Screen-time-for-babies-linked-with-autism-like-symptoms/</w:t>
        </w:r>
      </w:hyperlink>
    </w:p>
    <w:p w14:paraId="04165341" w14:textId="77777777" w:rsidR="00145722" w:rsidRPr="008E3DA1" w:rsidRDefault="002A38FC" w:rsidP="009C0CC6">
      <w:pPr>
        <w:pStyle w:val="FootnoteText"/>
        <w:jc w:val="both"/>
        <w:rPr>
          <w:rFonts w:asciiTheme="majorBidi" w:hAnsiTheme="majorBidi" w:cstheme="majorBidi"/>
        </w:rPr>
      </w:pPr>
      <w:hyperlink r:id="rId5" w:history="1">
        <w:r w:rsidR="00145722" w:rsidRPr="008E3DA1">
          <w:rPr>
            <w:rStyle w:val="Hyperlink"/>
            <w:rFonts w:asciiTheme="majorBidi" w:hAnsiTheme="majorBidi" w:cstheme="majorBidi"/>
          </w:rPr>
          <w:t>https://www.practiceupdate.com/content/more-screen-time-for-babies-tied-to-autism-like-symptoms/99535</w:t>
        </w:r>
      </w:hyperlink>
    </w:p>
    <w:p w14:paraId="67848EF2" w14:textId="77777777" w:rsidR="00145722" w:rsidRPr="008E3DA1" w:rsidRDefault="002A38FC" w:rsidP="009C0CC6">
      <w:pPr>
        <w:pStyle w:val="FootnoteText"/>
        <w:jc w:val="both"/>
        <w:rPr>
          <w:rFonts w:asciiTheme="majorBidi" w:hAnsiTheme="majorBidi" w:cstheme="majorBidi"/>
        </w:rPr>
      </w:pPr>
      <w:hyperlink r:id="rId6" w:history="1">
        <w:r w:rsidR="00145722" w:rsidRPr="008E3DA1">
          <w:rPr>
            <w:rStyle w:val="Hyperlink"/>
            <w:rFonts w:asciiTheme="majorBidi" w:hAnsiTheme="majorBidi" w:cstheme="majorBidi"/>
          </w:rPr>
          <w:t>https://www.businessdailyafrica.com/bd/lifestyle/health-fitness/increased-exposure-to-electronic-devices-harms-child-growth-2288758</w:t>
        </w:r>
      </w:hyperlink>
    </w:p>
    <w:p w14:paraId="636CCBCE" w14:textId="77777777" w:rsidR="00145722" w:rsidRPr="008E3DA1" w:rsidRDefault="00145722" w:rsidP="009C0CC6">
      <w:pPr>
        <w:pStyle w:val="FootnoteText"/>
        <w:jc w:val="both"/>
        <w:rPr>
          <w:rFonts w:asciiTheme="majorBidi" w:hAnsiTheme="majorBidi" w:cstheme="majorBidi"/>
        </w:rPr>
      </w:pPr>
    </w:p>
  </w:footnote>
  <w:footnote w:id="8">
    <w:p w14:paraId="5FD37B45" w14:textId="77777777" w:rsidR="00145722" w:rsidRPr="008E3DA1" w:rsidRDefault="00145722" w:rsidP="009C0CC6">
      <w:pPr>
        <w:pStyle w:val="FootnoteText"/>
        <w:jc w:val="both"/>
        <w:rPr>
          <w:rFonts w:asciiTheme="majorBidi" w:hAnsiTheme="majorBidi" w:cstheme="majorBidi"/>
        </w:rPr>
      </w:pPr>
      <w:r w:rsidRPr="008E3DA1">
        <w:rPr>
          <w:rStyle w:val="FootnoteReference"/>
          <w:rFonts w:asciiTheme="majorBidi" w:hAnsiTheme="majorBidi" w:cstheme="majorBidi"/>
        </w:rPr>
        <w:footnoteRef/>
      </w:r>
      <w:r w:rsidRPr="008E3DA1">
        <w:rPr>
          <w:rFonts w:asciiTheme="majorBidi" w:hAnsiTheme="majorBidi" w:cstheme="majorBidi"/>
        </w:rPr>
        <w:t xml:space="preserve"> The two main criteria for ASD diagnosis according to the DSM are (a) ongoing communication impairments and (b) restricted or repetitive behavioral patterns.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CA"/>
    <w:rsid w:val="0001775A"/>
    <w:rsid w:val="0007291D"/>
    <w:rsid w:val="00144446"/>
    <w:rsid w:val="00145722"/>
    <w:rsid w:val="001518A3"/>
    <w:rsid w:val="00182A9F"/>
    <w:rsid w:val="00273BE3"/>
    <w:rsid w:val="002A38FC"/>
    <w:rsid w:val="002C4E56"/>
    <w:rsid w:val="002F50A6"/>
    <w:rsid w:val="00323B29"/>
    <w:rsid w:val="00341BD3"/>
    <w:rsid w:val="003E1DA1"/>
    <w:rsid w:val="004203DA"/>
    <w:rsid w:val="00427801"/>
    <w:rsid w:val="0044429B"/>
    <w:rsid w:val="004501B8"/>
    <w:rsid w:val="004577E5"/>
    <w:rsid w:val="004804C5"/>
    <w:rsid w:val="00490811"/>
    <w:rsid w:val="00506BF4"/>
    <w:rsid w:val="005562AA"/>
    <w:rsid w:val="00617932"/>
    <w:rsid w:val="00681AE6"/>
    <w:rsid w:val="006B535F"/>
    <w:rsid w:val="006C2ACA"/>
    <w:rsid w:val="00702FFC"/>
    <w:rsid w:val="00713A3E"/>
    <w:rsid w:val="0071629C"/>
    <w:rsid w:val="0073220E"/>
    <w:rsid w:val="00750C1C"/>
    <w:rsid w:val="007B2EBC"/>
    <w:rsid w:val="007F003D"/>
    <w:rsid w:val="007F686A"/>
    <w:rsid w:val="00826E32"/>
    <w:rsid w:val="008B7C81"/>
    <w:rsid w:val="009A45CA"/>
    <w:rsid w:val="009C0CC6"/>
    <w:rsid w:val="009E59D9"/>
    <w:rsid w:val="00A2212F"/>
    <w:rsid w:val="00A47B37"/>
    <w:rsid w:val="00A52A68"/>
    <w:rsid w:val="00A903DA"/>
    <w:rsid w:val="00AA2D6E"/>
    <w:rsid w:val="00AB4708"/>
    <w:rsid w:val="00AB5E17"/>
    <w:rsid w:val="00AC34A2"/>
    <w:rsid w:val="00B07300"/>
    <w:rsid w:val="00B1017C"/>
    <w:rsid w:val="00B251D7"/>
    <w:rsid w:val="00B44A44"/>
    <w:rsid w:val="00B63DDB"/>
    <w:rsid w:val="00B8216B"/>
    <w:rsid w:val="00B86ED9"/>
    <w:rsid w:val="00BA1B73"/>
    <w:rsid w:val="00BB4C86"/>
    <w:rsid w:val="00BC2F89"/>
    <w:rsid w:val="00C95831"/>
    <w:rsid w:val="00D61EE5"/>
    <w:rsid w:val="00DF3B32"/>
    <w:rsid w:val="00E06DCD"/>
    <w:rsid w:val="00E54AA9"/>
    <w:rsid w:val="00E57C4F"/>
    <w:rsid w:val="00E74412"/>
    <w:rsid w:val="00E76F6A"/>
    <w:rsid w:val="00F70DB0"/>
    <w:rsid w:val="00F84CC1"/>
    <w:rsid w:val="00FA4DEB"/>
    <w:rsid w:val="00FB3750"/>
    <w:rsid w:val="00FD66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89B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CC6"/>
  </w:style>
  <w:style w:type="paragraph" w:styleId="Heading1">
    <w:name w:val="heading 1"/>
    <w:basedOn w:val="Normal"/>
    <w:next w:val="Normal"/>
    <w:link w:val="Heading1Char"/>
    <w:uiPriority w:val="9"/>
    <w:qFormat/>
    <w:rsid w:val="009C0C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0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0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0C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0CC6"/>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9C0C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CC6"/>
    <w:rPr>
      <w:sz w:val="20"/>
      <w:szCs w:val="20"/>
    </w:rPr>
  </w:style>
  <w:style w:type="character" w:styleId="FootnoteReference">
    <w:name w:val="footnote reference"/>
    <w:basedOn w:val="DefaultParagraphFont"/>
    <w:uiPriority w:val="99"/>
    <w:semiHidden/>
    <w:unhideWhenUsed/>
    <w:rsid w:val="009C0CC6"/>
    <w:rPr>
      <w:vertAlign w:val="superscript"/>
    </w:rPr>
  </w:style>
  <w:style w:type="character" w:styleId="Hyperlink">
    <w:name w:val="Hyperlink"/>
    <w:basedOn w:val="DefaultParagraphFont"/>
    <w:uiPriority w:val="99"/>
    <w:unhideWhenUsed/>
    <w:rsid w:val="009C0CC6"/>
    <w:rPr>
      <w:color w:val="0563C1" w:themeColor="hyperlink"/>
      <w:u w:val="single"/>
    </w:rPr>
  </w:style>
  <w:style w:type="paragraph" w:styleId="Header">
    <w:name w:val="header"/>
    <w:basedOn w:val="Normal"/>
    <w:link w:val="HeaderChar"/>
    <w:uiPriority w:val="99"/>
    <w:unhideWhenUsed/>
    <w:rsid w:val="009C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CC6"/>
  </w:style>
  <w:style w:type="paragraph" w:styleId="Footer">
    <w:name w:val="footer"/>
    <w:basedOn w:val="Normal"/>
    <w:link w:val="FooterChar"/>
    <w:uiPriority w:val="99"/>
    <w:unhideWhenUsed/>
    <w:rsid w:val="009C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CC6"/>
  </w:style>
  <w:style w:type="character" w:styleId="CommentReference">
    <w:name w:val="annotation reference"/>
    <w:basedOn w:val="DefaultParagraphFont"/>
    <w:uiPriority w:val="99"/>
    <w:semiHidden/>
    <w:unhideWhenUsed/>
    <w:rsid w:val="009C0CC6"/>
    <w:rPr>
      <w:sz w:val="16"/>
      <w:szCs w:val="16"/>
    </w:rPr>
  </w:style>
  <w:style w:type="paragraph" w:styleId="CommentText">
    <w:name w:val="annotation text"/>
    <w:basedOn w:val="Normal"/>
    <w:link w:val="CommentTextChar"/>
    <w:uiPriority w:val="99"/>
    <w:semiHidden/>
    <w:unhideWhenUsed/>
    <w:rsid w:val="009C0CC6"/>
    <w:pPr>
      <w:spacing w:line="240" w:lineRule="auto"/>
    </w:pPr>
    <w:rPr>
      <w:sz w:val="20"/>
      <w:szCs w:val="20"/>
    </w:rPr>
  </w:style>
  <w:style w:type="character" w:customStyle="1" w:styleId="CommentTextChar">
    <w:name w:val="Comment Text Char"/>
    <w:basedOn w:val="DefaultParagraphFont"/>
    <w:link w:val="CommentText"/>
    <w:uiPriority w:val="99"/>
    <w:semiHidden/>
    <w:rsid w:val="009C0CC6"/>
    <w:rPr>
      <w:sz w:val="20"/>
      <w:szCs w:val="20"/>
    </w:rPr>
  </w:style>
  <w:style w:type="paragraph" w:styleId="CommentSubject">
    <w:name w:val="annotation subject"/>
    <w:basedOn w:val="CommentText"/>
    <w:next w:val="CommentText"/>
    <w:link w:val="CommentSubjectChar"/>
    <w:uiPriority w:val="99"/>
    <w:semiHidden/>
    <w:unhideWhenUsed/>
    <w:rsid w:val="009C0CC6"/>
    <w:rPr>
      <w:b/>
      <w:bCs/>
    </w:rPr>
  </w:style>
  <w:style w:type="character" w:customStyle="1" w:styleId="CommentSubjectChar">
    <w:name w:val="Comment Subject Char"/>
    <w:basedOn w:val="CommentTextChar"/>
    <w:link w:val="CommentSubject"/>
    <w:uiPriority w:val="99"/>
    <w:semiHidden/>
    <w:rsid w:val="009C0CC6"/>
    <w:rPr>
      <w:b/>
      <w:bCs/>
      <w:sz w:val="20"/>
      <w:szCs w:val="20"/>
    </w:rPr>
  </w:style>
  <w:style w:type="paragraph" w:styleId="BalloonText">
    <w:name w:val="Balloon Text"/>
    <w:basedOn w:val="Normal"/>
    <w:link w:val="BalloonTextChar"/>
    <w:uiPriority w:val="99"/>
    <w:semiHidden/>
    <w:unhideWhenUsed/>
    <w:rsid w:val="009C0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CC6"/>
    <w:rPr>
      <w:rFonts w:ascii="Segoe UI" w:hAnsi="Segoe UI" w:cs="Segoe UI"/>
      <w:sz w:val="18"/>
      <w:szCs w:val="18"/>
    </w:rPr>
  </w:style>
  <w:style w:type="character" w:styleId="FollowedHyperlink">
    <w:name w:val="FollowedHyperlink"/>
    <w:basedOn w:val="DefaultParagraphFont"/>
    <w:uiPriority w:val="99"/>
    <w:semiHidden/>
    <w:unhideWhenUsed/>
    <w:rsid w:val="009C0CC6"/>
    <w:rPr>
      <w:color w:val="954F72" w:themeColor="followedHyperlink"/>
      <w:u w:val="single"/>
    </w:rPr>
  </w:style>
  <w:style w:type="paragraph" w:customStyle="1" w:styleId="EndNoteBibliography">
    <w:name w:val="EndNote Bibliography"/>
    <w:basedOn w:val="Normal"/>
    <w:link w:val="EndNoteBibliography0"/>
    <w:rsid w:val="009C0CC6"/>
    <w:pPr>
      <w:bidi/>
      <w:spacing w:line="360" w:lineRule="auto"/>
    </w:pPr>
    <w:rPr>
      <w:rFonts w:ascii="Times New Roman" w:hAnsi="Times New Roman" w:cs="Times New Roman"/>
      <w:noProof/>
    </w:rPr>
  </w:style>
  <w:style w:type="character" w:customStyle="1" w:styleId="EndNoteBibliography0">
    <w:name w:val="EndNote Bibliography תו"/>
    <w:basedOn w:val="FooterChar"/>
    <w:link w:val="EndNoteBibliography"/>
    <w:rsid w:val="009C0CC6"/>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roject.org" TargetMode="External"/><Relationship Id="rId18" Type="http://schemas.openxmlformats.org/officeDocument/2006/relationships/image" Target="media/image4.png"/><Relationship Id="rId26" Type="http://schemas.openxmlformats.org/officeDocument/2006/relationships/hyperlink" Target="https://doi.org/10.1542/peds.2007-2361" TargetMode="External"/><Relationship Id="rId21" Type="http://schemas.openxmlformats.org/officeDocument/2006/relationships/hyperlink" Target="https://www.hebpsy.net/articles.asp?id=3992" TargetMode="External"/><Relationship Id="rId34" Type="http://schemas.openxmlformats.org/officeDocument/2006/relationships/hyperlink" Target="https://doi.org/10.1038/sj.embor.7400476" TargetMode="External"/><Relationship Id="rId7" Type="http://schemas.openxmlformats.org/officeDocument/2006/relationships/comments" Target="comments.xml"/><Relationship Id="rId12" Type="http://schemas.openxmlformats.org/officeDocument/2006/relationships/hyperlink" Target="https://www.journals.elsevier.com/medical-hypotheses" TargetMode="External"/><Relationship Id="rId17" Type="http://schemas.openxmlformats.org/officeDocument/2006/relationships/image" Target="media/image3.png"/><Relationship Id="rId25" Type="http://schemas.openxmlformats.org/officeDocument/2006/relationships/hyperlink" Target="https://doi.org/10.1001/jamapediatrics.2020.0230" TargetMode="External"/><Relationship Id="rId33" Type="http://schemas.openxmlformats.org/officeDocument/2006/relationships/hyperlink" Target="https://apps.who.int/iris/rest/bitstreams/1213838/retrieve"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hebpsy.net/articles.asp?id=4026" TargetMode="External"/><Relationship Id="rId29" Type="http://schemas.openxmlformats.org/officeDocument/2006/relationships/hyperlink" Target="https://doi.org/10.1001/jamapediatrics.2019.224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channel13israel/videos/467553550709980/" TargetMode="External"/><Relationship Id="rId24" Type="http://schemas.openxmlformats.org/officeDocument/2006/relationships/hyperlink" Target="https://doi.org/https://doi.org/10.1016/0197-2456(87)90155-3" TargetMode="External"/><Relationship Id="rId32" Type="http://schemas.openxmlformats.org/officeDocument/2006/relationships/hyperlink" Target="https://doi.org/10.1097/MD.0000000000015987"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doi.org/10.1001/jamapediatrics.2020.0659" TargetMode="External"/><Relationship Id="rId28" Type="http://schemas.openxmlformats.org/officeDocument/2006/relationships/hyperlink" Target="https://doi.org/10.1186/s13229-017-0121-4" TargetMode="External"/><Relationship Id="rId36" Type="http://schemas.openxmlformats.org/officeDocument/2006/relationships/fontTable" Target="fontTable.xml"/><Relationship Id="rId10" Type="http://schemas.openxmlformats.org/officeDocument/2006/relationships/hyperlink" Target="https://www.themarker.com/blogs/liraz-margalit/BLOG-1.8502198" TargetMode="External"/><Relationship Id="rId19" Type="http://schemas.openxmlformats.org/officeDocument/2006/relationships/hyperlink" Target="https://www.hebpsy.net/articles.asp?id=3909" TargetMode="External"/><Relationship Id="rId31" Type="http://schemas.openxmlformats.org/officeDocument/2006/relationships/hyperlink" Target="https://doi.org/10.1177/1745691620919372"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metafor-project.org" TargetMode="External"/><Relationship Id="rId22" Type="http://schemas.openxmlformats.org/officeDocument/2006/relationships/hyperlink" Target="https://doi.org/10.1001/jamapediatrics.2019.4559" TargetMode="External"/><Relationship Id="rId27" Type="http://schemas.openxmlformats.org/officeDocument/2006/relationships/hyperlink" Target="https://doi.org/10.1001/jamapediatrics.2020.0327" TargetMode="External"/><Relationship Id="rId30" Type="http://schemas.openxmlformats.org/officeDocument/2006/relationships/hyperlink" Target="https://doi.org/10.1001/jamapediatrics.2020.0635" TargetMode="External"/><Relationship Id="rId35" Type="http://schemas.openxmlformats.org/officeDocument/2006/relationships/footer" Target="footer1.xml"/><Relationship Id="rId8" Type="http://schemas.microsoft.com/office/2011/relationships/commentsExtended" Target="commentsExtended.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dailyafrica.com/bd/lifestyle/health-fitness/increased-exposure-to-electronic-devices-harms-child-growth-2288758" TargetMode="External"/><Relationship Id="rId2" Type="http://schemas.openxmlformats.org/officeDocument/2006/relationships/hyperlink" Target="https://www.practiceupdate.com/content/more-screen-time-for-babies-tied-to-autism-like-symptoms/99535" TargetMode="External"/><Relationship Id="rId1" Type="http://schemas.openxmlformats.org/officeDocument/2006/relationships/hyperlink" Target="https://drexel.edu/now/archive/2020/April/Screen-time-for-babies-linked-with-autism-like-symptoms/" TargetMode="External"/><Relationship Id="rId6" Type="http://schemas.openxmlformats.org/officeDocument/2006/relationships/hyperlink" Target="https://www.businessdailyafrica.com/bd/lifestyle/health-fitness/increased-exposure-to-electronic-devices-harms-child-growth-2288758" TargetMode="External"/><Relationship Id="rId5" Type="http://schemas.openxmlformats.org/officeDocument/2006/relationships/hyperlink" Target="https://www.practiceupdate.com/content/more-screen-time-for-babies-tied-to-autism-like-symptoms/99535" TargetMode="External"/><Relationship Id="rId4" Type="http://schemas.openxmlformats.org/officeDocument/2006/relationships/hyperlink" Target="https://drexel.edu/now/archive/2020/April/Screen-time-for-babies-linked-with-autism-like-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92FA48-A7E2-4A60-8CE9-49BB666B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9567</Words>
  <Characters>54537</Characters>
  <Application>Microsoft Office Word</Application>
  <DocSecurity>0</DocSecurity>
  <Lines>454</Lines>
  <Paragraphs>127</Paragraphs>
  <ScaleCrop>false</ScaleCrop>
  <Company/>
  <LinksUpToDate>false</LinksUpToDate>
  <CharactersWithSpaces>63977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2021-07-19T07:55:00Z</dcterms:created>
  <dcterms:modified xsi:type="dcterms:W3CDTF">2021-07-19T07:55:00Z</dcterms:modified>
</cp:coreProperties>
</file>