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DE259" w14:textId="50EA5F59" w:rsidR="006B0C84" w:rsidRPr="005F14F2" w:rsidRDefault="006B0C84" w:rsidP="00A21FD5">
      <w:pPr>
        <w:bidi/>
        <w:spacing w:line="1" w:lineRule="exact"/>
        <w:rPr>
          <w:sz w:val="22"/>
          <w:szCs w:val="22"/>
          <w:lang w:val="en-AU" w:bidi="ar-EG"/>
        </w:rPr>
      </w:pPr>
    </w:p>
    <w:p w14:paraId="5751321E" w14:textId="77777777" w:rsidR="006B0C84" w:rsidRPr="00E64805" w:rsidRDefault="006B0C84" w:rsidP="00A21FD5">
      <w:pPr>
        <w:bidi/>
        <w:spacing w:line="1" w:lineRule="exact"/>
        <w:rPr>
          <w:sz w:val="22"/>
          <w:szCs w:val="22"/>
          <w:rtl/>
          <w:lang w:val="en-US"/>
        </w:rPr>
      </w:pPr>
    </w:p>
    <w:tbl>
      <w:tblPr>
        <w:tblOverlap w:val="never"/>
        <w:tblW w:w="109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964"/>
        <w:gridCol w:w="6056"/>
      </w:tblGrid>
      <w:tr w:rsidR="006B0C84" w:rsidRPr="00E64805" w14:paraId="4A5B832C" w14:textId="77777777" w:rsidTr="001E4CA1">
        <w:trPr>
          <w:trHeight w:val="180"/>
          <w:jc w:val="center"/>
        </w:trPr>
        <w:tc>
          <w:tcPr>
            <w:tcW w:w="3960" w:type="dxa"/>
            <w:vMerge w:val="restart"/>
            <w:shd w:val="clear" w:color="auto" w:fill="2F5596"/>
          </w:tcPr>
          <w:p w14:paraId="60FC952B" w14:textId="77777777" w:rsidR="006B0C84" w:rsidRPr="00E64805" w:rsidRDefault="006B0C84" w:rsidP="00A21FD5">
            <w:pPr>
              <w:bidi/>
              <w:rPr>
                <w:sz w:val="8"/>
                <w:szCs w:val="8"/>
                <w:rtl/>
                <w:lang w:val="en-US"/>
              </w:rPr>
            </w:pPr>
          </w:p>
        </w:tc>
        <w:tc>
          <w:tcPr>
            <w:tcW w:w="964" w:type="dxa"/>
            <w:shd w:val="clear" w:color="auto" w:fill="FFFFFF"/>
          </w:tcPr>
          <w:p w14:paraId="54F37E84" w14:textId="77777777" w:rsidR="006B0C84" w:rsidRPr="00E64805" w:rsidRDefault="006B0C84" w:rsidP="00A21FD5">
            <w:pPr>
              <w:rPr>
                <w:sz w:val="22"/>
                <w:szCs w:val="2"/>
                <w:rtl/>
                <w:lang w:val="en-US"/>
              </w:rPr>
            </w:pPr>
            <w:r w:rsidRPr="00E64805">
              <w:rPr>
                <w:noProof/>
                <w:sz w:val="22"/>
                <w:szCs w:val="2"/>
                <w:rtl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46D27D54" wp14:editId="7C98406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3175</wp:posOffset>
                  </wp:positionV>
                  <wp:extent cx="389890" cy="335280"/>
                  <wp:effectExtent l="0" t="0" r="0" b="7620"/>
                  <wp:wrapTopAndBottom/>
                  <wp:docPr id="2" name="Picut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389890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6056" w:type="dxa"/>
            <w:shd w:val="clear" w:color="auto" w:fill="FFFFFF"/>
            <w:vAlign w:val="bottom"/>
          </w:tcPr>
          <w:p w14:paraId="1C497D60" w14:textId="77777777" w:rsidR="006B0C84" w:rsidRPr="00E64805" w:rsidRDefault="006B0C84" w:rsidP="00A21FD5">
            <w:pPr>
              <w:pStyle w:val="Other0"/>
              <w:bidi w:val="0"/>
              <w:spacing w:line="276" w:lineRule="auto"/>
              <w:jc w:val="both"/>
              <w:rPr>
                <w:rFonts w:ascii="Tahoma" w:eastAsia="Aharoni" w:hAnsi="Tahoma" w:cs="Tahoma"/>
                <w:b/>
                <w:bCs/>
                <w:sz w:val="32"/>
                <w:szCs w:val="32"/>
                <w:rtl/>
                <w:lang w:val="en-US"/>
              </w:rPr>
            </w:pPr>
            <w:r w:rsidRPr="00E64805">
              <w:rPr>
                <w:rFonts w:ascii="Tahoma" w:eastAsia="Aharoni" w:hAnsi="Tahoma" w:cs="Tahoma"/>
                <w:b/>
                <w:bCs/>
                <w:sz w:val="32"/>
                <w:szCs w:val="32"/>
                <w:lang w:val="en-US"/>
              </w:rPr>
              <w:t>Work experience:</w:t>
            </w:r>
          </w:p>
        </w:tc>
      </w:tr>
      <w:tr w:rsidR="006B0C84" w:rsidRPr="00E64805" w14:paraId="1CD702B4" w14:textId="77777777" w:rsidTr="001E4CA1">
        <w:trPr>
          <w:trHeight w:val="369"/>
          <w:jc w:val="center"/>
        </w:trPr>
        <w:tc>
          <w:tcPr>
            <w:tcW w:w="3960" w:type="dxa"/>
            <w:vMerge/>
            <w:shd w:val="clear" w:color="auto" w:fill="2F5596"/>
          </w:tcPr>
          <w:p w14:paraId="33C40AC6" w14:textId="77777777" w:rsidR="006B0C84" w:rsidRPr="00E64805" w:rsidRDefault="006B0C84" w:rsidP="00A21FD5">
            <w:pPr>
              <w:bidi/>
              <w:rPr>
                <w:sz w:val="22"/>
                <w:szCs w:val="22"/>
                <w:rtl/>
                <w:lang w:val="en-US"/>
              </w:rPr>
            </w:pPr>
          </w:p>
        </w:tc>
        <w:tc>
          <w:tcPr>
            <w:tcW w:w="7020" w:type="dxa"/>
            <w:gridSpan w:val="2"/>
            <w:shd w:val="clear" w:color="auto" w:fill="FFFFFF"/>
            <w:vAlign w:val="bottom"/>
          </w:tcPr>
          <w:p w14:paraId="02DE14F7" w14:textId="77777777" w:rsidR="006B0C84" w:rsidRPr="00E64805" w:rsidRDefault="006B0C84" w:rsidP="00A21FD5">
            <w:pPr>
              <w:pStyle w:val="Other0"/>
              <w:bidi w:val="0"/>
              <w:spacing w:line="276" w:lineRule="auto"/>
              <w:ind w:firstLine="160"/>
              <w:jc w:val="both"/>
              <w:rPr>
                <w:rFonts w:ascii="Tahoma" w:hAnsi="Tahoma" w:cs="Tahoma"/>
                <w:sz w:val="22"/>
                <w:szCs w:val="18"/>
                <w:rtl/>
                <w:lang w:val="en-US"/>
              </w:rPr>
            </w:pP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 xml:space="preserve">2019 – 2020: </w:t>
            </w:r>
            <w:r w:rsidRPr="00E6480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PMO</w:t>
            </w: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 xml:space="preserve"> at </w:t>
            </w:r>
            <w:r w:rsidRPr="00E6480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Proceed</w:t>
            </w: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</w:tr>
      <w:tr w:rsidR="006B0C84" w:rsidRPr="005F14F2" w14:paraId="6E72F639" w14:textId="77777777" w:rsidTr="001E4CA1">
        <w:trPr>
          <w:trHeight w:val="1109"/>
          <w:jc w:val="center"/>
        </w:trPr>
        <w:tc>
          <w:tcPr>
            <w:tcW w:w="3960" w:type="dxa"/>
            <w:vMerge/>
            <w:shd w:val="clear" w:color="auto" w:fill="2F5596"/>
          </w:tcPr>
          <w:p w14:paraId="7F8F64FE" w14:textId="77777777" w:rsidR="006B0C84" w:rsidRPr="00E64805" w:rsidRDefault="006B0C84" w:rsidP="00A21FD5">
            <w:pPr>
              <w:bidi/>
              <w:rPr>
                <w:sz w:val="22"/>
                <w:szCs w:val="22"/>
                <w:rtl/>
                <w:lang w:val="en-US"/>
              </w:rPr>
            </w:pPr>
          </w:p>
        </w:tc>
        <w:tc>
          <w:tcPr>
            <w:tcW w:w="7020" w:type="dxa"/>
            <w:gridSpan w:val="2"/>
            <w:vMerge w:val="restart"/>
            <w:shd w:val="clear" w:color="auto" w:fill="FFFFFF"/>
          </w:tcPr>
          <w:p w14:paraId="3B225E8F" w14:textId="45C9BCA6" w:rsidR="006B0C84" w:rsidRPr="00E64805" w:rsidRDefault="006B0C84" w:rsidP="0071220F">
            <w:pPr>
              <w:pStyle w:val="Other0"/>
              <w:numPr>
                <w:ilvl w:val="0"/>
                <w:numId w:val="1"/>
              </w:numPr>
              <w:tabs>
                <w:tab w:val="left" w:pos="945"/>
              </w:tabs>
              <w:bidi w:val="0"/>
              <w:spacing w:after="80" w:line="276" w:lineRule="auto"/>
              <w:ind w:left="935" w:hanging="357"/>
              <w:jc w:val="both"/>
              <w:rPr>
                <w:rFonts w:ascii="Tahoma" w:hAnsi="Tahoma" w:cs="Tahoma"/>
                <w:sz w:val="18"/>
                <w:szCs w:val="18"/>
                <w:rtl/>
                <w:lang w:val="en-US"/>
              </w:rPr>
            </w:pPr>
            <w:r w:rsidRPr="00E64805"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>Management as PMO</w:t>
            </w: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 xml:space="preserve"> – Leading management of 12 strategic projects for Israel's Tax Authority – a cross-organizational </w:t>
            </w:r>
            <w:r w:rsidR="00E122CA">
              <w:rPr>
                <w:rFonts w:ascii="Tahoma" w:hAnsi="Tahoma" w:cs="Tahoma"/>
                <w:sz w:val="18"/>
                <w:szCs w:val="18"/>
                <w:lang w:val="en-US"/>
              </w:rPr>
              <w:t>enterprise</w:t>
            </w: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 xml:space="preserve"> integrating the Authority's EDPS project managers</w:t>
            </w:r>
          </w:p>
          <w:p w14:paraId="30925836" w14:textId="3C7708F4" w:rsidR="006B0C84" w:rsidRPr="00E64805" w:rsidRDefault="006B0C84" w:rsidP="00A21FD5">
            <w:pPr>
              <w:pStyle w:val="Other0"/>
              <w:numPr>
                <w:ilvl w:val="0"/>
                <w:numId w:val="1"/>
              </w:numPr>
              <w:tabs>
                <w:tab w:val="left" w:pos="940"/>
              </w:tabs>
              <w:bidi w:val="0"/>
              <w:spacing w:after="120" w:line="276" w:lineRule="auto"/>
              <w:ind w:left="940" w:hanging="360"/>
              <w:jc w:val="both"/>
              <w:rPr>
                <w:rFonts w:ascii="Tahoma" w:hAnsi="Tahoma" w:cs="Tahoma"/>
                <w:sz w:val="18"/>
                <w:szCs w:val="18"/>
                <w:rtl/>
                <w:lang w:val="en-US"/>
              </w:rPr>
            </w:pPr>
            <w:r w:rsidRPr="00E64805"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>Accompanying the strategic PM</w:t>
            </w:r>
            <w:r w:rsidR="005B170C"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>O</w:t>
            </w:r>
            <w:r w:rsidRPr="00E64805"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 xml:space="preserve"> team</w:t>
            </w: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 xml:space="preserve"> at EDPS for efficient and more effective planning and work methods</w:t>
            </w:r>
          </w:p>
          <w:p w14:paraId="794ED54C" w14:textId="77777777" w:rsidR="006B0C84" w:rsidRPr="00E64805" w:rsidRDefault="006B0C84" w:rsidP="00A21FD5">
            <w:pPr>
              <w:pStyle w:val="Other0"/>
              <w:numPr>
                <w:ilvl w:val="0"/>
                <w:numId w:val="1"/>
              </w:numPr>
              <w:tabs>
                <w:tab w:val="left" w:pos="940"/>
              </w:tabs>
              <w:bidi w:val="0"/>
              <w:spacing w:after="80" w:line="276" w:lineRule="auto"/>
              <w:ind w:left="940" w:hanging="360"/>
              <w:jc w:val="both"/>
              <w:rPr>
                <w:rFonts w:ascii="Tahoma" w:hAnsi="Tahoma" w:cs="Tahoma"/>
                <w:sz w:val="18"/>
                <w:szCs w:val="18"/>
                <w:rtl/>
                <w:lang w:val="en-US"/>
              </w:rPr>
            </w:pPr>
            <w:r w:rsidRPr="00E64805"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>Implementing an organizational PPM system</w:t>
            </w: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 xml:space="preserve"> that integrates work plans, project management, and a business management platform</w:t>
            </w:r>
          </w:p>
          <w:p w14:paraId="6059C1F6" w14:textId="651E7C3D" w:rsidR="006B0C84" w:rsidRPr="00E64805" w:rsidRDefault="006B0C84" w:rsidP="00A21FD5">
            <w:pPr>
              <w:pStyle w:val="Other0"/>
              <w:numPr>
                <w:ilvl w:val="0"/>
                <w:numId w:val="1"/>
              </w:numPr>
              <w:tabs>
                <w:tab w:val="left" w:pos="940"/>
              </w:tabs>
              <w:bidi w:val="0"/>
              <w:spacing w:after="100" w:line="276" w:lineRule="auto"/>
              <w:ind w:left="940" w:hanging="360"/>
              <w:jc w:val="both"/>
              <w:rPr>
                <w:rFonts w:ascii="Tahoma" w:hAnsi="Tahoma" w:cs="Tahoma"/>
                <w:sz w:val="18"/>
                <w:szCs w:val="18"/>
                <w:rtl/>
                <w:lang w:val="en-US"/>
              </w:rPr>
            </w:pPr>
            <w:r w:rsidRPr="00A21FD5"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>Consulting</w:t>
            </w: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 xml:space="preserve"> for various PMO</w:t>
            </w:r>
            <w:r w:rsidR="00A21FD5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 xml:space="preserve"> in the organization, training workers for constructing an annual program, and streamlining work methods</w:t>
            </w:r>
          </w:p>
        </w:tc>
      </w:tr>
      <w:tr w:rsidR="006B0C84" w:rsidRPr="005F14F2" w14:paraId="713A04B0" w14:textId="77777777" w:rsidTr="001E4CA1">
        <w:trPr>
          <w:trHeight w:hRule="exact" w:val="614"/>
          <w:jc w:val="center"/>
        </w:trPr>
        <w:tc>
          <w:tcPr>
            <w:tcW w:w="3960" w:type="dxa"/>
            <w:vMerge/>
            <w:shd w:val="clear" w:color="auto" w:fill="2F5596"/>
          </w:tcPr>
          <w:p w14:paraId="4B5CCC36" w14:textId="77777777" w:rsidR="006B0C84" w:rsidRPr="00E64805" w:rsidRDefault="006B0C84" w:rsidP="00A21FD5">
            <w:pPr>
              <w:bidi/>
              <w:rPr>
                <w:sz w:val="22"/>
                <w:szCs w:val="22"/>
                <w:rtl/>
                <w:lang w:val="en-US"/>
              </w:rPr>
            </w:pPr>
          </w:p>
        </w:tc>
        <w:tc>
          <w:tcPr>
            <w:tcW w:w="7020" w:type="dxa"/>
            <w:gridSpan w:val="2"/>
            <w:vMerge/>
            <w:shd w:val="clear" w:color="auto" w:fill="FFFFFF"/>
          </w:tcPr>
          <w:p w14:paraId="421315D9" w14:textId="77777777" w:rsidR="006B0C84" w:rsidRPr="00E64805" w:rsidRDefault="006B0C84" w:rsidP="00A21FD5">
            <w:pPr>
              <w:bidi/>
              <w:spacing w:line="276" w:lineRule="auto"/>
              <w:rPr>
                <w:sz w:val="22"/>
                <w:szCs w:val="22"/>
                <w:rtl/>
                <w:lang w:val="en-US"/>
              </w:rPr>
            </w:pPr>
          </w:p>
        </w:tc>
      </w:tr>
      <w:tr w:rsidR="006B0C84" w:rsidRPr="00E64805" w14:paraId="03CD776B" w14:textId="77777777" w:rsidTr="001E4CA1">
        <w:trPr>
          <w:trHeight w:val="720"/>
          <w:jc w:val="center"/>
        </w:trPr>
        <w:tc>
          <w:tcPr>
            <w:tcW w:w="3960" w:type="dxa"/>
            <w:vMerge w:val="restart"/>
            <w:shd w:val="clear" w:color="auto" w:fill="2F5596"/>
            <w:vAlign w:val="center"/>
          </w:tcPr>
          <w:p w14:paraId="59D2D27D" w14:textId="77777777" w:rsidR="006B0C84" w:rsidRPr="00E64805" w:rsidRDefault="006B0C84" w:rsidP="00A21FD5">
            <w:pPr>
              <w:pStyle w:val="Other0"/>
              <w:bidi w:val="0"/>
              <w:spacing w:line="720" w:lineRule="exact"/>
              <w:jc w:val="center"/>
              <w:rPr>
                <w:rFonts w:ascii="Tahoma" w:eastAsia="Aharoni" w:hAnsi="Tahoma" w:cs="Tahoma"/>
                <w:b/>
                <w:bCs/>
                <w:color w:val="FFFFFF"/>
                <w:sz w:val="48"/>
                <w:szCs w:val="48"/>
                <w:rtl/>
                <w:lang w:val="en-US"/>
              </w:rPr>
            </w:pPr>
            <w:r w:rsidRPr="00E64805">
              <w:rPr>
                <w:rFonts w:ascii="Tahoma" w:eastAsia="Aharoni" w:hAnsi="Tahoma" w:cs="Tahoma"/>
                <w:b/>
                <w:bCs/>
                <w:color w:val="FFFFFF"/>
                <w:sz w:val="48"/>
                <w:szCs w:val="48"/>
                <w:lang w:val="en-US"/>
              </w:rPr>
              <w:t>Resume:</w:t>
            </w:r>
            <w:r w:rsidRPr="00E64805">
              <w:rPr>
                <w:rFonts w:ascii="Tahoma" w:eastAsia="Aharoni" w:hAnsi="Tahoma" w:cs="Tahoma"/>
                <w:color w:val="FFFFFF"/>
                <w:sz w:val="48"/>
                <w:szCs w:val="48"/>
                <w:lang w:val="en-US"/>
              </w:rPr>
              <w:br/>
            </w:r>
            <w:proofErr w:type="spellStart"/>
            <w:r w:rsidRPr="00E64805">
              <w:rPr>
                <w:rFonts w:ascii="Tahoma" w:eastAsia="Aharoni" w:hAnsi="Tahoma" w:cs="Tahoma"/>
                <w:b/>
                <w:bCs/>
                <w:color w:val="FFFFFF"/>
                <w:sz w:val="48"/>
                <w:szCs w:val="48"/>
                <w:lang w:val="en-US"/>
              </w:rPr>
              <w:t>Avi</w:t>
            </w:r>
            <w:proofErr w:type="spellEnd"/>
            <w:r w:rsidRPr="00E64805">
              <w:rPr>
                <w:rFonts w:ascii="Tahoma" w:eastAsia="Aharoni" w:hAnsi="Tahoma" w:cs="Tahoma"/>
                <w:b/>
                <w:bCs/>
                <w:color w:val="FFFFFF"/>
                <w:sz w:val="48"/>
                <w:szCs w:val="48"/>
                <w:lang w:val="en-US"/>
              </w:rPr>
              <w:t xml:space="preserve"> Melamed</w:t>
            </w:r>
          </w:p>
        </w:tc>
        <w:tc>
          <w:tcPr>
            <w:tcW w:w="7020" w:type="dxa"/>
            <w:gridSpan w:val="2"/>
            <w:vMerge/>
            <w:shd w:val="clear" w:color="auto" w:fill="FFFFFF"/>
          </w:tcPr>
          <w:p w14:paraId="07E1FDAC" w14:textId="77777777" w:rsidR="006B0C84" w:rsidRPr="00E64805" w:rsidRDefault="006B0C84" w:rsidP="00A21FD5">
            <w:pPr>
              <w:bidi/>
              <w:spacing w:line="276" w:lineRule="auto"/>
              <w:rPr>
                <w:sz w:val="22"/>
                <w:szCs w:val="22"/>
                <w:rtl/>
                <w:lang w:val="en-US"/>
              </w:rPr>
            </w:pPr>
          </w:p>
        </w:tc>
      </w:tr>
      <w:tr w:rsidR="006B0C84" w:rsidRPr="00E64805" w14:paraId="7BA3E1E8" w14:textId="77777777" w:rsidTr="001E4CA1">
        <w:trPr>
          <w:trHeight w:hRule="exact" w:val="261"/>
          <w:jc w:val="center"/>
        </w:trPr>
        <w:tc>
          <w:tcPr>
            <w:tcW w:w="3960" w:type="dxa"/>
            <w:vMerge/>
            <w:shd w:val="clear" w:color="auto" w:fill="2F5596"/>
            <w:vAlign w:val="center"/>
          </w:tcPr>
          <w:p w14:paraId="7C6B05BB" w14:textId="77777777" w:rsidR="006B0C84" w:rsidRPr="00E64805" w:rsidRDefault="006B0C84" w:rsidP="00A21FD5">
            <w:pPr>
              <w:bidi/>
              <w:rPr>
                <w:sz w:val="22"/>
                <w:szCs w:val="22"/>
                <w:rtl/>
                <w:lang w:val="en-US"/>
              </w:rPr>
            </w:pPr>
          </w:p>
        </w:tc>
        <w:tc>
          <w:tcPr>
            <w:tcW w:w="7020" w:type="dxa"/>
            <w:gridSpan w:val="2"/>
            <w:vMerge/>
            <w:shd w:val="clear" w:color="auto" w:fill="FFFFFF"/>
          </w:tcPr>
          <w:p w14:paraId="30C7CA2D" w14:textId="77777777" w:rsidR="006B0C84" w:rsidRPr="00E64805" w:rsidRDefault="006B0C84" w:rsidP="00A21FD5">
            <w:pPr>
              <w:bidi/>
              <w:spacing w:line="276" w:lineRule="auto"/>
              <w:rPr>
                <w:sz w:val="22"/>
                <w:szCs w:val="22"/>
                <w:rtl/>
                <w:lang w:val="en-US"/>
              </w:rPr>
            </w:pPr>
          </w:p>
        </w:tc>
      </w:tr>
      <w:tr w:rsidR="006B0C84" w:rsidRPr="005F14F2" w14:paraId="24D6DC96" w14:textId="77777777" w:rsidTr="001E4CA1">
        <w:trPr>
          <w:trHeight w:val="451"/>
          <w:jc w:val="center"/>
        </w:trPr>
        <w:tc>
          <w:tcPr>
            <w:tcW w:w="3960" w:type="dxa"/>
            <w:vMerge/>
            <w:shd w:val="clear" w:color="auto" w:fill="2F5596"/>
            <w:vAlign w:val="center"/>
          </w:tcPr>
          <w:p w14:paraId="591E7F02" w14:textId="77777777" w:rsidR="006B0C84" w:rsidRPr="00E64805" w:rsidRDefault="006B0C84" w:rsidP="00A21FD5">
            <w:pPr>
              <w:bidi/>
              <w:rPr>
                <w:sz w:val="22"/>
                <w:szCs w:val="22"/>
                <w:rtl/>
                <w:lang w:val="en-US"/>
              </w:rPr>
            </w:pPr>
          </w:p>
        </w:tc>
        <w:tc>
          <w:tcPr>
            <w:tcW w:w="7020" w:type="dxa"/>
            <w:gridSpan w:val="2"/>
            <w:shd w:val="clear" w:color="auto" w:fill="FFFFFF"/>
            <w:vAlign w:val="bottom"/>
          </w:tcPr>
          <w:p w14:paraId="01FB6824" w14:textId="306ECFC2" w:rsidR="006B0C84" w:rsidRPr="00E64805" w:rsidRDefault="006B0C84" w:rsidP="00A21FD5">
            <w:pPr>
              <w:pStyle w:val="Other0"/>
              <w:bidi w:val="0"/>
              <w:spacing w:line="276" w:lineRule="auto"/>
              <w:ind w:firstLine="160"/>
              <w:jc w:val="both"/>
              <w:rPr>
                <w:rFonts w:ascii="Tahoma" w:hAnsi="Tahoma" w:cs="Tahoma"/>
                <w:sz w:val="22"/>
                <w:szCs w:val="18"/>
                <w:rtl/>
                <w:lang w:val="en-US"/>
              </w:rPr>
            </w:pP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>2018 – 2019:</w:t>
            </w:r>
            <w:r w:rsidRPr="00E64805">
              <w:rPr>
                <w:rFonts w:ascii="Tahoma" w:hAnsi="Tahoma" w:cs="Tahoma"/>
                <w:b/>
                <w:bCs/>
                <w:sz w:val="22"/>
                <w:szCs w:val="18"/>
                <w:lang w:val="en-US"/>
              </w:rPr>
              <w:t xml:space="preserve"> Project Manager/PMO</w:t>
            </w:r>
            <w:r w:rsidRPr="00E64805">
              <w:rPr>
                <w:rFonts w:ascii="Tahoma" w:hAnsi="Tahoma" w:cs="Tahoma"/>
                <w:sz w:val="22"/>
                <w:szCs w:val="18"/>
                <w:lang w:val="en-US"/>
              </w:rPr>
              <w:t xml:space="preserve"> at Ex</w:t>
            </w:r>
            <w:r w:rsidR="00F008EB">
              <w:rPr>
                <w:rFonts w:ascii="Tahoma" w:hAnsi="Tahoma" w:cs="Tahoma"/>
                <w:sz w:val="22"/>
                <w:szCs w:val="18"/>
                <w:lang w:val="en-US"/>
              </w:rPr>
              <w:t xml:space="preserve"> L</w:t>
            </w:r>
            <w:r w:rsidRPr="00E64805">
              <w:rPr>
                <w:rFonts w:ascii="Tahoma" w:hAnsi="Tahoma" w:cs="Tahoma"/>
                <w:sz w:val="22"/>
                <w:szCs w:val="18"/>
                <w:lang w:val="en-US"/>
              </w:rPr>
              <w:t>ibris:</w:t>
            </w:r>
          </w:p>
        </w:tc>
      </w:tr>
      <w:tr w:rsidR="006B0C84" w:rsidRPr="005F14F2" w14:paraId="24A1B415" w14:textId="77777777" w:rsidTr="001E4CA1">
        <w:trPr>
          <w:trHeight w:val="1611"/>
          <w:jc w:val="center"/>
        </w:trPr>
        <w:tc>
          <w:tcPr>
            <w:tcW w:w="3960" w:type="dxa"/>
            <w:shd w:val="clear" w:color="auto" w:fill="2F5596"/>
          </w:tcPr>
          <w:p w14:paraId="61D9201D" w14:textId="32120158" w:rsidR="006B0C84" w:rsidRPr="00087A20" w:rsidRDefault="006B0C84" w:rsidP="00087A20">
            <w:pPr>
              <w:pStyle w:val="Other20"/>
              <w:spacing w:line="240" w:lineRule="auto"/>
              <w:ind w:hanging="12"/>
              <w:rPr>
                <w:rFonts w:ascii="Tahoma" w:eastAsia="DejaVu Sans" w:hAnsi="Tahoma" w:cs="Tahoma"/>
                <w:color w:val="E7E6E6" w:themeColor="background2"/>
                <w:sz w:val="20"/>
                <w:szCs w:val="20"/>
                <w:lang w:val="en-US"/>
              </w:rPr>
            </w:pPr>
            <w:r w:rsidRPr="00087A20">
              <w:rPr>
                <w:rFonts w:ascii="Tahoma" w:hAnsi="Tahoma" w:cs="Tahoma"/>
                <w:sz w:val="20"/>
                <w:szCs w:val="20"/>
                <w:u w:val="none"/>
                <w:lang w:val="en-US"/>
              </w:rPr>
              <w:t>054-465-2047</w:t>
            </w:r>
            <w:r w:rsidR="00087A20" w:rsidRPr="00087A20">
              <w:rPr>
                <w:rFonts w:ascii="Tahoma" w:hAnsi="Tahoma" w:cs="Tahoma"/>
                <w:sz w:val="20"/>
                <w:szCs w:val="20"/>
                <w:u w:val="none"/>
                <w:lang w:val="en-US"/>
              </w:rPr>
              <w:t xml:space="preserve"> | </w:t>
            </w:r>
            <w:hyperlink r:id="rId8" w:history="1">
              <w:r w:rsidR="00087A20" w:rsidRPr="00087A20">
                <w:rPr>
                  <w:rFonts w:ascii="Tahoma" w:hAnsi="Tahoma" w:cs="Tahoma"/>
                  <w:sz w:val="20"/>
                  <w:szCs w:val="20"/>
                  <w:u w:val="none"/>
                  <w:lang w:val="en-US"/>
                </w:rPr>
                <w:t>avimela@gmail.com</w:t>
              </w:r>
            </w:hyperlink>
            <w:r w:rsidR="00087A20" w:rsidRPr="00087A20">
              <w:rPr>
                <w:rFonts w:ascii="Tahoma" w:hAnsi="Tahoma" w:cs="Tahoma"/>
                <w:sz w:val="20"/>
                <w:szCs w:val="20"/>
                <w:u w:val="none"/>
                <w:lang w:val="en-US"/>
              </w:rPr>
              <w:br/>
            </w:r>
            <w:hyperlink r:id="rId9" w:history="1">
              <w:r w:rsidR="00E64805" w:rsidRPr="005F14F2">
                <w:rPr>
                  <w:rFonts w:ascii="Tahoma" w:hAnsi="Tahoma" w:cs="Tahoma"/>
                  <w:sz w:val="20"/>
                  <w:szCs w:val="20"/>
                  <w:u w:val="none"/>
                  <w:lang w:val="en-AU"/>
                </w:rPr>
                <w:t>mailto:avimela@gmail.com</w:t>
              </w:r>
            </w:hyperlink>
          </w:p>
          <w:p w14:paraId="61B1DD2A" w14:textId="77777777" w:rsidR="006B0C84" w:rsidRPr="00E64805" w:rsidRDefault="00D0041E" w:rsidP="00A21FD5">
            <w:pPr>
              <w:pStyle w:val="Other20"/>
              <w:spacing w:after="0" w:line="288" w:lineRule="exact"/>
              <w:rPr>
                <w:rFonts w:ascii="Tahoma" w:hAnsi="Tahoma" w:cs="Tahoma"/>
                <w:sz w:val="20"/>
                <w:szCs w:val="20"/>
                <w:lang w:val="en-US"/>
              </w:rPr>
            </w:pPr>
            <w:hyperlink r:id="rId10" w:history="1">
              <w:r w:rsidR="006B0C84" w:rsidRPr="00E64805">
                <w:rPr>
                  <w:rFonts w:ascii="Tahoma" w:hAnsi="Tahoma" w:cs="Tahoma"/>
                  <w:sz w:val="20"/>
                  <w:szCs w:val="20"/>
                  <w:lang w:val="en-US"/>
                </w:rPr>
                <w:t>https://www.linkedin.com/in/avi-melamed- b0a83616a/</w:t>
              </w:r>
            </w:hyperlink>
          </w:p>
        </w:tc>
        <w:tc>
          <w:tcPr>
            <w:tcW w:w="7020" w:type="dxa"/>
            <w:gridSpan w:val="2"/>
            <w:shd w:val="clear" w:color="auto" w:fill="FFFFFF"/>
            <w:vAlign w:val="center"/>
          </w:tcPr>
          <w:p w14:paraId="7F7E6BEC" w14:textId="32FCC8AF" w:rsidR="006B0C84" w:rsidRPr="00E64805" w:rsidRDefault="006B0C84" w:rsidP="00A21FD5">
            <w:pPr>
              <w:pStyle w:val="Other0"/>
              <w:numPr>
                <w:ilvl w:val="0"/>
                <w:numId w:val="2"/>
              </w:numPr>
              <w:tabs>
                <w:tab w:val="left" w:pos="945"/>
              </w:tabs>
              <w:bidi w:val="0"/>
              <w:spacing w:after="80" w:line="276" w:lineRule="auto"/>
              <w:ind w:left="940" w:hanging="360"/>
              <w:jc w:val="both"/>
              <w:rPr>
                <w:rFonts w:ascii="Tahoma" w:hAnsi="Tahoma" w:cs="Tahoma"/>
                <w:sz w:val="18"/>
                <w:szCs w:val="18"/>
                <w:rtl/>
                <w:lang w:val="en-US"/>
              </w:rPr>
            </w:pPr>
            <w:r w:rsidRPr="00A21FD5"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>Project Manager</w:t>
            </w: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 xml:space="preserve"> – Project management for improving company IT staff capabilities, leading </w:t>
            </w:r>
            <w:r w:rsidR="00AD4952">
              <w:rPr>
                <w:rFonts w:ascii="Tahoma" w:hAnsi="Tahoma" w:cs="Tahoma"/>
                <w:sz w:val="18"/>
                <w:szCs w:val="18"/>
                <w:lang w:val="en-US"/>
              </w:rPr>
              <w:t xml:space="preserve">team </w:t>
            </w: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>training for project management</w:t>
            </w:r>
          </w:p>
          <w:p w14:paraId="2FFF2A81" w14:textId="77777777" w:rsidR="006B0C84" w:rsidRPr="00E64805" w:rsidRDefault="006B0C84" w:rsidP="00A21FD5">
            <w:pPr>
              <w:pStyle w:val="Other0"/>
              <w:numPr>
                <w:ilvl w:val="0"/>
                <w:numId w:val="2"/>
              </w:numPr>
              <w:tabs>
                <w:tab w:val="left" w:pos="1329"/>
              </w:tabs>
              <w:bidi w:val="0"/>
              <w:spacing w:after="80" w:line="276" w:lineRule="auto"/>
              <w:ind w:left="940" w:hanging="360"/>
              <w:jc w:val="both"/>
              <w:rPr>
                <w:rFonts w:ascii="Tahoma" w:hAnsi="Tahoma" w:cs="Tahoma"/>
                <w:sz w:val="18"/>
                <w:szCs w:val="18"/>
                <w:rtl/>
                <w:lang w:val="en-US"/>
              </w:rPr>
            </w:pPr>
            <w:r w:rsidRPr="00A21FD5"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>PM0</w:t>
            </w: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 xml:space="preserve"> – Project management and control along with IT team members including planning, scheduling, budgeting, working by stages until completion</w:t>
            </w:r>
          </w:p>
          <w:p w14:paraId="6B0E74BF" w14:textId="77777777" w:rsidR="006B0C84" w:rsidRPr="00E64805" w:rsidRDefault="006B0C84" w:rsidP="00A21FD5">
            <w:pPr>
              <w:pStyle w:val="Other0"/>
              <w:numPr>
                <w:ilvl w:val="0"/>
                <w:numId w:val="2"/>
              </w:numPr>
              <w:tabs>
                <w:tab w:val="left" w:pos="945"/>
              </w:tabs>
              <w:bidi w:val="0"/>
              <w:spacing w:after="80" w:line="276" w:lineRule="auto"/>
              <w:ind w:left="940" w:hanging="360"/>
              <w:jc w:val="both"/>
              <w:rPr>
                <w:rFonts w:ascii="Tahoma" w:hAnsi="Tahoma" w:cs="Tahoma"/>
                <w:sz w:val="18"/>
                <w:szCs w:val="18"/>
                <w:rtl/>
                <w:lang w:val="en-US"/>
              </w:rPr>
            </w:pPr>
            <w:r w:rsidRPr="00A21FD5"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>Manager O&amp;M</w:t>
            </w: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 xml:space="preserve"> – Organizing the IT team's work methods with different methodologies</w:t>
            </w:r>
          </w:p>
        </w:tc>
      </w:tr>
      <w:tr w:rsidR="006B0C84" w:rsidRPr="005F14F2" w14:paraId="0CE42B95" w14:textId="77777777" w:rsidTr="001E4CA1">
        <w:trPr>
          <w:trHeight w:val="342"/>
          <w:jc w:val="center"/>
        </w:trPr>
        <w:tc>
          <w:tcPr>
            <w:tcW w:w="3960" w:type="dxa"/>
            <w:shd w:val="clear" w:color="auto" w:fill="2F5596"/>
          </w:tcPr>
          <w:p w14:paraId="6A86444C" w14:textId="77777777" w:rsidR="006B0C84" w:rsidRPr="00E64805" w:rsidRDefault="006B0C84" w:rsidP="00A21FD5">
            <w:pPr>
              <w:bidi/>
              <w:rPr>
                <w:sz w:val="8"/>
                <w:szCs w:val="8"/>
                <w:rtl/>
                <w:lang w:val="en-US"/>
              </w:rPr>
            </w:pPr>
          </w:p>
        </w:tc>
        <w:tc>
          <w:tcPr>
            <w:tcW w:w="7020" w:type="dxa"/>
            <w:gridSpan w:val="2"/>
            <w:shd w:val="clear" w:color="auto" w:fill="FFFFFF"/>
            <w:vAlign w:val="bottom"/>
          </w:tcPr>
          <w:p w14:paraId="3BF6FA11" w14:textId="77777777" w:rsidR="006B0C84" w:rsidRPr="00E64805" w:rsidRDefault="006B0C84" w:rsidP="00A21FD5">
            <w:pPr>
              <w:pStyle w:val="Other0"/>
              <w:bidi w:val="0"/>
              <w:spacing w:line="276" w:lineRule="auto"/>
              <w:ind w:left="135" w:firstLine="160"/>
              <w:jc w:val="both"/>
              <w:rPr>
                <w:rFonts w:ascii="Tahoma" w:hAnsi="Tahoma" w:cs="Tahoma"/>
                <w:sz w:val="18"/>
                <w:szCs w:val="18"/>
                <w:rtl/>
                <w:lang w:val="en-US"/>
              </w:rPr>
            </w:pP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 xml:space="preserve">2016 – 2017: </w:t>
            </w:r>
            <w:r w:rsidRPr="00E64805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PMO</w:t>
            </w: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 xml:space="preserve"> at the Ministry of Construction and Housing:</w:t>
            </w:r>
          </w:p>
        </w:tc>
      </w:tr>
      <w:tr w:rsidR="006B0C84" w:rsidRPr="005F14F2" w14:paraId="563F26FF" w14:textId="77777777" w:rsidTr="001E4CA1">
        <w:trPr>
          <w:trHeight w:val="2385"/>
          <w:jc w:val="center"/>
        </w:trPr>
        <w:tc>
          <w:tcPr>
            <w:tcW w:w="3960" w:type="dxa"/>
            <w:shd w:val="clear" w:color="auto" w:fill="2F5596"/>
            <w:vAlign w:val="bottom"/>
          </w:tcPr>
          <w:p w14:paraId="28689898" w14:textId="77777777" w:rsidR="006B0C84" w:rsidRPr="00E64805" w:rsidRDefault="006B0C84" w:rsidP="00A21FD5">
            <w:pPr>
              <w:pStyle w:val="Other0"/>
              <w:bidi w:val="0"/>
              <w:spacing w:line="240" w:lineRule="auto"/>
              <w:jc w:val="center"/>
              <w:rPr>
                <w:rFonts w:ascii="Tahoma" w:eastAsia="Aharoni" w:hAnsi="Tahoma" w:cs="Tahoma"/>
                <w:b/>
                <w:bCs/>
                <w:color w:val="FFFFFF"/>
                <w:sz w:val="32"/>
                <w:szCs w:val="32"/>
                <w:rtl/>
                <w:lang w:val="en-US"/>
              </w:rPr>
            </w:pPr>
            <w:r w:rsidRPr="00E64805">
              <w:rPr>
                <w:rFonts w:ascii="Tahoma" w:eastAsia="Aharoni" w:hAnsi="Tahoma" w:cs="Tahoma"/>
                <w:b/>
                <w:bCs/>
                <w:color w:val="FFFFFF"/>
                <w:sz w:val="32"/>
                <w:szCs w:val="32"/>
                <w:lang w:val="en-US"/>
              </w:rPr>
              <w:t>Personal Profile:</w:t>
            </w:r>
          </w:p>
        </w:tc>
        <w:tc>
          <w:tcPr>
            <w:tcW w:w="7020" w:type="dxa"/>
            <w:gridSpan w:val="2"/>
            <w:shd w:val="clear" w:color="auto" w:fill="FFFFFF"/>
            <w:vAlign w:val="center"/>
          </w:tcPr>
          <w:p w14:paraId="4FB2D22A" w14:textId="76DD8E10" w:rsidR="006B0C84" w:rsidRPr="00E64805" w:rsidRDefault="006B0C84" w:rsidP="00A21FD5">
            <w:pPr>
              <w:pStyle w:val="Other0"/>
              <w:numPr>
                <w:ilvl w:val="0"/>
                <w:numId w:val="3"/>
              </w:numPr>
              <w:tabs>
                <w:tab w:val="left" w:pos="1329"/>
              </w:tabs>
              <w:bidi w:val="0"/>
              <w:spacing w:after="120" w:line="276" w:lineRule="auto"/>
              <w:ind w:left="940" w:hanging="360"/>
              <w:jc w:val="both"/>
              <w:rPr>
                <w:rFonts w:ascii="Tahoma" w:hAnsi="Tahoma" w:cs="Tahoma"/>
                <w:sz w:val="18"/>
                <w:szCs w:val="18"/>
                <w:rtl/>
                <w:lang w:val="en-US"/>
              </w:rPr>
            </w:pPr>
            <w:r w:rsidRPr="00E64805"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>PMO</w:t>
            </w: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 xml:space="preserve"> of a nationwide multi-million</w:t>
            </w:r>
            <w:r w:rsidR="00D27E08">
              <w:rPr>
                <w:rFonts w:ascii="Tahoma" w:hAnsi="Tahoma" w:cs="Tahoma"/>
                <w:sz w:val="18"/>
                <w:szCs w:val="18"/>
                <w:lang w:val="en-US"/>
              </w:rPr>
              <w:t>-s</w:t>
            </w: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>hekel project in dozens of towns in Israel.</w:t>
            </w:r>
          </w:p>
          <w:p w14:paraId="1A357206" w14:textId="77777777" w:rsidR="006B0C84" w:rsidRPr="00E64805" w:rsidRDefault="006B0C84" w:rsidP="00A21FD5">
            <w:pPr>
              <w:pStyle w:val="Other0"/>
              <w:numPr>
                <w:ilvl w:val="0"/>
                <w:numId w:val="3"/>
              </w:numPr>
              <w:tabs>
                <w:tab w:val="left" w:pos="945"/>
              </w:tabs>
              <w:bidi w:val="0"/>
              <w:spacing w:after="120" w:line="276" w:lineRule="auto"/>
              <w:ind w:left="940" w:hanging="360"/>
              <w:jc w:val="both"/>
              <w:rPr>
                <w:rFonts w:ascii="Tahoma" w:hAnsi="Tahoma" w:cs="Tahoma"/>
                <w:sz w:val="18"/>
                <w:szCs w:val="18"/>
                <w:rtl/>
                <w:lang w:val="en-US"/>
              </w:rPr>
            </w:pPr>
            <w:r w:rsidRPr="00087A20"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>Project Management</w:t>
            </w: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 xml:space="preserve"> – Planning, contracting, implementing, tracking, and budget management</w:t>
            </w:r>
          </w:p>
          <w:p w14:paraId="0F63FEB7" w14:textId="77777777" w:rsidR="006B0C84" w:rsidRPr="00E64805" w:rsidRDefault="006B0C84" w:rsidP="00A21FD5">
            <w:pPr>
              <w:pStyle w:val="Other0"/>
              <w:numPr>
                <w:ilvl w:val="0"/>
                <w:numId w:val="3"/>
              </w:numPr>
              <w:tabs>
                <w:tab w:val="left" w:pos="945"/>
              </w:tabs>
              <w:bidi w:val="0"/>
              <w:spacing w:after="120" w:line="276" w:lineRule="auto"/>
              <w:ind w:left="940" w:hanging="360"/>
              <w:jc w:val="both"/>
              <w:rPr>
                <w:rFonts w:ascii="Tahoma" w:hAnsi="Tahoma" w:cs="Tahoma"/>
                <w:sz w:val="18"/>
                <w:szCs w:val="18"/>
                <w:rtl/>
                <w:lang w:val="en-US"/>
              </w:rPr>
            </w:pPr>
            <w:r w:rsidRPr="00087A20"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>Preparation of various documents and materials</w:t>
            </w: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 xml:space="preserve"> – Work plans, reports, management presentations, schedules, procedures, legal documents and more.</w:t>
            </w:r>
          </w:p>
          <w:p w14:paraId="0A2F5E3E" w14:textId="77777777" w:rsidR="006B0C84" w:rsidRPr="00E64805" w:rsidRDefault="006B0C84" w:rsidP="00A21FD5">
            <w:pPr>
              <w:pStyle w:val="Other0"/>
              <w:numPr>
                <w:ilvl w:val="0"/>
                <w:numId w:val="3"/>
              </w:numPr>
              <w:tabs>
                <w:tab w:val="left" w:pos="940"/>
              </w:tabs>
              <w:bidi w:val="0"/>
              <w:spacing w:after="120" w:line="276" w:lineRule="auto"/>
              <w:ind w:left="940" w:hanging="360"/>
              <w:jc w:val="both"/>
              <w:rPr>
                <w:rFonts w:ascii="Tahoma" w:hAnsi="Tahoma" w:cs="Tahoma"/>
                <w:sz w:val="18"/>
                <w:szCs w:val="18"/>
                <w:rtl/>
                <w:lang w:val="en-US"/>
              </w:rPr>
            </w:pPr>
            <w:r w:rsidRPr="00E64805"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>Support and training for Project Managers across the country</w:t>
            </w: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 xml:space="preserve"> – Solutions in a wide range of areas relating to the project</w:t>
            </w:r>
          </w:p>
        </w:tc>
      </w:tr>
      <w:tr w:rsidR="006B0C84" w:rsidRPr="005F14F2" w14:paraId="5C3ABD43" w14:textId="77777777" w:rsidTr="001E4CA1">
        <w:trPr>
          <w:trHeight w:val="333"/>
          <w:jc w:val="center"/>
        </w:trPr>
        <w:tc>
          <w:tcPr>
            <w:tcW w:w="3960" w:type="dxa"/>
            <w:vMerge w:val="restart"/>
            <w:shd w:val="clear" w:color="auto" w:fill="2F5596"/>
            <w:vAlign w:val="center"/>
          </w:tcPr>
          <w:p w14:paraId="4FC7E080" w14:textId="3F633719" w:rsidR="006B0C84" w:rsidRPr="00E64805" w:rsidRDefault="006B0C84" w:rsidP="00A21FD5">
            <w:pPr>
              <w:pStyle w:val="Other0"/>
              <w:bidi w:val="0"/>
              <w:spacing w:after="220" w:line="298" w:lineRule="exact"/>
              <w:jc w:val="center"/>
              <w:rPr>
                <w:rFonts w:ascii="Tahoma" w:hAnsi="Tahoma" w:cs="Tahoma"/>
                <w:color w:val="FFFFFF"/>
                <w:sz w:val="18"/>
                <w:szCs w:val="18"/>
                <w:rtl/>
                <w:lang w:val="en-US"/>
              </w:rPr>
            </w:pPr>
            <w:r w:rsidRPr="00E64805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 xml:space="preserve">BA in Industrial Engineering and Management – </w:t>
            </w:r>
            <w:r w:rsidR="00087A20" w:rsidRPr="00E64805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 xml:space="preserve">Specializing </w:t>
            </w:r>
            <w:r w:rsidRPr="00E64805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in project management and improving performance.</w:t>
            </w:r>
          </w:p>
          <w:p w14:paraId="1824B4B9" w14:textId="7C486C44" w:rsidR="008C00FD" w:rsidRDefault="006B0C84" w:rsidP="008C00FD">
            <w:pPr>
              <w:pStyle w:val="Other0"/>
              <w:bidi w:val="0"/>
              <w:spacing w:after="300" w:line="298" w:lineRule="exact"/>
              <w:jc w:val="center"/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</w:pPr>
            <w:r w:rsidRPr="00E64805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Vast experience and knowledge</w:t>
            </w:r>
            <w:r w:rsidR="008C00FD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 xml:space="preserve"> as </w:t>
            </w:r>
            <w:r w:rsidRPr="00E64805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 xml:space="preserve">project manager, </w:t>
            </w:r>
            <w:r w:rsidR="008C00FD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 xml:space="preserve">PMO, </w:t>
            </w:r>
            <w:r w:rsidRPr="00E64805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 xml:space="preserve">O&amp;M engineer, </w:t>
            </w:r>
            <w:r w:rsidR="008C00FD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 xml:space="preserve">as well as support for PMO project managers and </w:t>
            </w:r>
            <w:r w:rsidR="00917AE9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teams</w:t>
            </w:r>
            <w:r w:rsidR="005416A1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.</w:t>
            </w:r>
          </w:p>
          <w:p w14:paraId="097577B7" w14:textId="63720BBF" w:rsidR="006B0C84" w:rsidRPr="00E64805" w:rsidRDefault="006B0C84" w:rsidP="008C00FD">
            <w:pPr>
              <w:pStyle w:val="Other0"/>
              <w:bidi w:val="0"/>
              <w:spacing w:after="300" w:line="298" w:lineRule="exact"/>
              <w:jc w:val="center"/>
              <w:rPr>
                <w:rFonts w:ascii="Tahoma" w:hAnsi="Tahoma" w:cs="Tahoma"/>
                <w:color w:val="FFFFFF"/>
                <w:sz w:val="18"/>
                <w:szCs w:val="18"/>
                <w:rtl/>
                <w:lang w:val="en-US"/>
              </w:rPr>
            </w:pPr>
            <w:r w:rsidRPr="00E64805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Target</w:t>
            </w:r>
            <w:r w:rsidR="008C00FD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-</w:t>
            </w:r>
            <w:r w:rsidRPr="00E64805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 xml:space="preserve">focused, </w:t>
            </w:r>
            <w:r w:rsidR="008C00FD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 xml:space="preserve">ambitious, </w:t>
            </w:r>
            <w:r w:rsidRPr="00E64805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 xml:space="preserve">responsible, creative, leading, and </w:t>
            </w:r>
            <w:r w:rsidR="008C00FD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 xml:space="preserve">a </w:t>
            </w:r>
            <w:r w:rsidRPr="00E64805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people person.</w:t>
            </w:r>
          </w:p>
        </w:tc>
        <w:tc>
          <w:tcPr>
            <w:tcW w:w="7020" w:type="dxa"/>
            <w:gridSpan w:val="2"/>
            <w:shd w:val="clear" w:color="auto" w:fill="FFFFFF"/>
          </w:tcPr>
          <w:p w14:paraId="7A7E5974" w14:textId="19EDA520" w:rsidR="006B0C84" w:rsidRPr="00E64805" w:rsidRDefault="006B0C84" w:rsidP="00A21FD5">
            <w:pPr>
              <w:spacing w:line="276" w:lineRule="auto"/>
              <w:ind w:left="990" w:hanging="675"/>
              <w:rPr>
                <w:sz w:val="20"/>
                <w:szCs w:val="20"/>
                <w:rtl/>
                <w:lang w:val="en-US"/>
              </w:rPr>
            </w:pPr>
            <w:r w:rsidRPr="00E64805">
              <w:rPr>
                <w:sz w:val="20"/>
                <w:szCs w:val="20"/>
                <w:lang w:val="en-US"/>
              </w:rPr>
              <w:t xml:space="preserve">2014-2016: </w:t>
            </w:r>
            <w:r w:rsidRPr="00E64805">
              <w:rPr>
                <w:b/>
                <w:bCs/>
                <w:sz w:val="20"/>
                <w:szCs w:val="20"/>
                <w:lang w:val="en-US"/>
              </w:rPr>
              <w:t>Project Coordinator</w:t>
            </w:r>
            <w:r w:rsidRPr="00E64805">
              <w:rPr>
                <w:sz w:val="20"/>
                <w:szCs w:val="20"/>
                <w:lang w:val="en-US"/>
              </w:rPr>
              <w:t xml:space="preserve"> and dormitory counselor </w:t>
            </w:r>
            <w:r w:rsidR="00662690">
              <w:rPr>
                <w:sz w:val="20"/>
                <w:szCs w:val="20"/>
                <w:lang w:val="en-US"/>
              </w:rPr>
              <w:t>at</w:t>
            </w:r>
            <w:r w:rsidRPr="00E64805">
              <w:rPr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E64805">
              <w:rPr>
                <w:sz w:val="20"/>
                <w:szCs w:val="20"/>
                <w:lang w:val="en-US"/>
              </w:rPr>
              <w:t>Netiv</w:t>
            </w:r>
            <w:proofErr w:type="spellEnd"/>
            <w:r w:rsidRPr="00E64805">
              <w:rPr>
                <w:sz w:val="20"/>
                <w:szCs w:val="20"/>
                <w:lang w:val="en-US"/>
              </w:rPr>
              <w:t xml:space="preserve"> Meir” Yeshiva High-school</w:t>
            </w:r>
          </w:p>
        </w:tc>
      </w:tr>
      <w:tr w:rsidR="006B0C84" w:rsidRPr="00E64805" w14:paraId="75437C18" w14:textId="77777777" w:rsidTr="00A21FD5">
        <w:trPr>
          <w:trHeight w:val="594"/>
          <w:jc w:val="center"/>
        </w:trPr>
        <w:tc>
          <w:tcPr>
            <w:tcW w:w="3960" w:type="dxa"/>
            <w:vMerge/>
            <w:shd w:val="clear" w:color="auto" w:fill="2F5596"/>
            <w:vAlign w:val="center"/>
          </w:tcPr>
          <w:p w14:paraId="547B9293" w14:textId="77777777" w:rsidR="006B0C84" w:rsidRPr="00E64805" w:rsidRDefault="006B0C84" w:rsidP="00A21FD5">
            <w:pPr>
              <w:bidi/>
              <w:rPr>
                <w:sz w:val="22"/>
                <w:szCs w:val="22"/>
                <w:rtl/>
                <w:lang w:val="en-US"/>
              </w:rPr>
            </w:pPr>
          </w:p>
        </w:tc>
        <w:tc>
          <w:tcPr>
            <w:tcW w:w="964" w:type="dxa"/>
            <w:shd w:val="clear" w:color="auto" w:fill="FFFFFF"/>
          </w:tcPr>
          <w:p w14:paraId="23B2E613" w14:textId="77777777" w:rsidR="006B0C84" w:rsidRPr="00E64805" w:rsidRDefault="006B0C84" w:rsidP="00A21FD5">
            <w:pPr>
              <w:rPr>
                <w:sz w:val="22"/>
                <w:szCs w:val="2"/>
                <w:rtl/>
                <w:lang w:val="en-US"/>
              </w:rPr>
            </w:pPr>
            <w:r w:rsidRPr="00E64805">
              <w:rPr>
                <w:noProof/>
                <w:sz w:val="22"/>
                <w:szCs w:val="2"/>
                <w:rtl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087D296" wp14:editId="6FBAE734">
                  <wp:simplePos x="0" y="0"/>
                  <wp:positionH relativeFrom="column">
                    <wp:posOffset>-2870</wp:posOffset>
                  </wp:positionH>
                  <wp:positionV relativeFrom="paragraph">
                    <wp:posOffset>432</wp:posOffset>
                  </wp:positionV>
                  <wp:extent cx="389890" cy="533400"/>
                  <wp:effectExtent l="0" t="0" r="0" b="0"/>
                  <wp:wrapTopAndBottom/>
                  <wp:docPr id="3" name="Picut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38989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6" w:type="dxa"/>
            <w:shd w:val="clear" w:color="auto" w:fill="FFFFFF"/>
            <w:vAlign w:val="bottom"/>
          </w:tcPr>
          <w:p w14:paraId="2131241F" w14:textId="77777777" w:rsidR="006B0C84" w:rsidRPr="00E64805" w:rsidRDefault="006B0C84" w:rsidP="00A21FD5">
            <w:pPr>
              <w:pStyle w:val="Other0"/>
              <w:bidi w:val="0"/>
              <w:spacing w:line="276" w:lineRule="auto"/>
              <w:jc w:val="both"/>
              <w:rPr>
                <w:rFonts w:ascii="Tahoma" w:eastAsia="Aharoni" w:hAnsi="Tahoma" w:cs="Tahoma"/>
                <w:b/>
                <w:bCs/>
                <w:sz w:val="32"/>
                <w:szCs w:val="32"/>
                <w:rtl/>
                <w:lang w:val="en-US"/>
              </w:rPr>
            </w:pPr>
            <w:r w:rsidRPr="00E64805">
              <w:rPr>
                <w:rFonts w:ascii="Tahoma" w:eastAsia="Aharoni" w:hAnsi="Tahoma" w:cs="Tahoma"/>
                <w:b/>
                <w:bCs/>
                <w:sz w:val="32"/>
                <w:szCs w:val="32"/>
                <w:lang w:val="en-US"/>
              </w:rPr>
              <w:t>Education:</w:t>
            </w:r>
          </w:p>
        </w:tc>
      </w:tr>
      <w:tr w:rsidR="006B0C84" w:rsidRPr="005F14F2" w14:paraId="6D581CBA" w14:textId="77777777" w:rsidTr="001E4CA1">
        <w:trPr>
          <w:trHeight w:val="768"/>
          <w:jc w:val="center"/>
        </w:trPr>
        <w:tc>
          <w:tcPr>
            <w:tcW w:w="3960" w:type="dxa"/>
            <w:vMerge/>
            <w:shd w:val="clear" w:color="auto" w:fill="2F5596"/>
            <w:vAlign w:val="center"/>
          </w:tcPr>
          <w:p w14:paraId="38FCA5D2" w14:textId="77777777" w:rsidR="006B0C84" w:rsidRPr="00E64805" w:rsidRDefault="006B0C84" w:rsidP="00A21FD5">
            <w:pPr>
              <w:bidi/>
              <w:rPr>
                <w:sz w:val="22"/>
                <w:szCs w:val="22"/>
                <w:rtl/>
                <w:lang w:val="en-US"/>
              </w:rPr>
            </w:pPr>
          </w:p>
        </w:tc>
        <w:tc>
          <w:tcPr>
            <w:tcW w:w="7020" w:type="dxa"/>
            <w:gridSpan w:val="2"/>
            <w:shd w:val="clear" w:color="auto" w:fill="FFFFFF"/>
          </w:tcPr>
          <w:p w14:paraId="4F7241EE" w14:textId="6BCDF86A" w:rsidR="006B0C84" w:rsidRPr="00E64805" w:rsidRDefault="006B0C84" w:rsidP="00A21FD5">
            <w:pPr>
              <w:spacing w:line="276" w:lineRule="auto"/>
              <w:ind w:left="990" w:hanging="765"/>
              <w:rPr>
                <w:sz w:val="20"/>
                <w:szCs w:val="20"/>
                <w:rtl/>
                <w:lang w:val="en-US"/>
              </w:rPr>
            </w:pPr>
            <w:r w:rsidRPr="00E64805">
              <w:rPr>
                <w:sz w:val="20"/>
                <w:szCs w:val="20"/>
                <w:lang w:val="en-US"/>
              </w:rPr>
              <w:t xml:space="preserve">2015 – 2019: </w:t>
            </w:r>
            <w:r w:rsidR="005F14F2">
              <w:rPr>
                <w:b/>
                <w:bCs/>
                <w:sz w:val="20"/>
                <w:szCs w:val="20"/>
                <w:lang w:val="en-US"/>
              </w:rPr>
              <w:t>Jerusalem College of Technology (</w:t>
            </w:r>
            <w:r w:rsidRPr="00A21FD5">
              <w:rPr>
                <w:b/>
                <w:bCs/>
                <w:sz w:val="20"/>
                <w:szCs w:val="20"/>
                <w:lang w:val="en-US"/>
              </w:rPr>
              <w:t>Lev Academic Center</w:t>
            </w:r>
            <w:r w:rsidR="005F14F2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E64805">
              <w:rPr>
                <w:sz w:val="20"/>
                <w:szCs w:val="20"/>
                <w:lang w:val="en-US"/>
              </w:rPr>
              <w:t xml:space="preserve"> – BA in Industrial Engineering and Management – specializing in education and performance improvement.</w:t>
            </w:r>
          </w:p>
        </w:tc>
      </w:tr>
      <w:tr w:rsidR="006B0C84" w:rsidRPr="00E64805" w14:paraId="3CC091F2" w14:textId="77777777" w:rsidTr="00A21FD5">
        <w:trPr>
          <w:trHeight w:val="738"/>
          <w:jc w:val="center"/>
        </w:trPr>
        <w:tc>
          <w:tcPr>
            <w:tcW w:w="3960" w:type="dxa"/>
            <w:vMerge/>
            <w:shd w:val="clear" w:color="auto" w:fill="2F5596"/>
            <w:vAlign w:val="center"/>
          </w:tcPr>
          <w:p w14:paraId="68530088" w14:textId="77777777" w:rsidR="006B0C84" w:rsidRPr="00E64805" w:rsidRDefault="006B0C84" w:rsidP="00A21FD5">
            <w:pPr>
              <w:bidi/>
              <w:rPr>
                <w:sz w:val="22"/>
                <w:szCs w:val="22"/>
                <w:rtl/>
                <w:lang w:val="en-US"/>
              </w:rPr>
            </w:pPr>
          </w:p>
        </w:tc>
        <w:tc>
          <w:tcPr>
            <w:tcW w:w="964" w:type="dxa"/>
            <w:shd w:val="clear" w:color="auto" w:fill="FFFFFF"/>
          </w:tcPr>
          <w:p w14:paraId="53485013" w14:textId="4471A012" w:rsidR="006B0C84" w:rsidRPr="00E64805" w:rsidRDefault="006B0C84" w:rsidP="00A21FD5">
            <w:pPr>
              <w:rPr>
                <w:sz w:val="22"/>
                <w:szCs w:val="2"/>
                <w:rtl/>
                <w:lang w:val="en-US"/>
              </w:rPr>
            </w:pPr>
            <w:r w:rsidRPr="00E64805">
              <w:rPr>
                <w:noProof/>
                <w:sz w:val="22"/>
                <w:szCs w:val="2"/>
                <w:rtl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CF3A6AD" wp14:editId="3D1C8B37">
                  <wp:simplePos x="0" y="0"/>
                  <wp:positionH relativeFrom="column">
                    <wp:posOffset>48666</wp:posOffset>
                  </wp:positionH>
                  <wp:positionV relativeFrom="paragraph">
                    <wp:posOffset>170790</wp:posOffset>
                  </wp:positionV>
                  <wp:extent cx="389890" cy="389890"/>
                  <wp:effectExtent l="0" t="0" r="0" b="0"/>
                  <wp:wrapTopAndBottom/>
                  <wp:docPr id="4" name="Picut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389890" cy="38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6" w:type="dxa"/>
            <w:shd w:val="clear" w:color="auto" w:fill="FFFFFF"/>
            <w:vAlign w:val="bottom"/>
          </w:tcPr>
          <w:p w14:paraId="1834CD9C" w14:textId="54A6DC6C" w:rsidR="006B0C84" w:rsidRPr="00E64805" w:rsidRDefault="006B0C84" w:rsidP="00A21FD5">
            <w:pPr>
              <w:pStyle w:val="Other0"/>
              <w:bidi w:val="0"/>
              <w:spacing w:line="276" w:lineRule="auto"/>
              <w:jc w:val="both"/>
              <w:rPr>
                <w:rFonts w:ascii="Tahoma" w:eastAsia="Aharoni" w:hAnsi="Tahoma" w:cs="Tahoma"/>
                <w:b/>
                <w:bCs/>
                <w:sz w:val="32"/>
                <w:szCs w:val="32"/>
                <w:rtl/>
                <w:lang w:val="en-US"/>
              </w:rPr>
            </w:pPr>
            <w:r w:rsidRPr="00E64805">
              <w:rPr>
                <w:rFonts w:ascii="Tahoma" w:eastAsia="Aharoni" w:hAnsi="Tahoma" w:cs="Tahoma"/>
                <w:b/>
                <w:bCs/>
                <w:sz w:val="32"/>
                <w:szCs w:val="32"/>
                <w:lang w:val="en-US"/>
              </w:rPr>
              <w:t>Additional Information:</w:t>
            </w:r>
          </w:p>
        </w:tc>
      </w:tr>
      <w:tr w:rsidR="006B0C84" w:rsidRPr="005F14F2" w14:paraId="0606EEA9" w14:textId="77777777" w:rsidTr="001E4CA1">
        <w:trPr>
          <w:trHeight w:val="2430"/>
          <w:jc w:val="center"/>
        </w:trPr>
        <w:tc>
          <w:tcPr>
            <w:tcW w:w="3960" w:type="dxa"/>
            <w:shd w:val="clear" w:color="auto" w:fill="2F5596"/>
          </w:tcPr>
          <w:p w14:paraId="502CE6B6" w14:textId="51FE20FC" w:rsidR="006B0C84" w:rsidRPr="00087A20" w:rsidRDefault="006B0C84" w:rsidP="00087A20">
            <w:pPr>
              <w:pStyle w:val="Other0"/>
              <w:bidi w:val="0"/>
              <w:spacing w:line="288" w:lineRule="auto"/>
              <w:jc w:val="center"/>
              <w:rPr>
                <w:rFonts w:ascii="Tahoma" w:eastAsia="Aharoni" w:hAnsi="Tahoma" w:cs="Tahoma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E64805">
              <w:rPr>
                <w:rFonts w:ascii="Tahoma" w:eastAsia="Aharoni" w:hAnsi="Tahoma" w:cs="Tahoma"/>
                <w:b/>
                <w:bCs/>
                <w:color w:val="FFFFFF"/>
                <w:sz w:val="22"/>
                <w:szCs w:val="22"/>
                <w:lang w:val="en-US"/>
              </w:rPr>
              <w:t>Seeking Full-time Position</w:t>
            </w:r>
            <w:r w:rsidR="00087A20">
              <w:rPr>
                <w:rFonts w:ascii="Tahoma" w:eastAsia="Aharoni" w:hAnsi="Tahoma" w:cs="Tahoma"/>
                <w:b/>
                <w:bCs/>
                <w:color w:val="FFFFFF"/>
                <w:sz w:val="22"/>
                <w:szCs w:val="22"/>
                <w:lang w:val="en-US"/>
              </w:rPr>
              <w:br/>
            </w:r>
            <w:r w:rsidRPr="00087A20">
              <w:rPr>
                <w:rFonts w:ascii="Tahoma" w:eastAsia="Aharoni" w:hAnsi="Tahoma" w:cs="Tahoma"/>
                <w:b/>
                <w:bCs/>
                <w:color w:val="FFFFFF"/>
                <w:sz w:val="22"/>
                <w:szCs w:val="22"/>
                <w:lang w:val="en-US"/>
              </w:rPr>
              <w:t>as PMO/Project Manager</w:t>
            </w:r>
          </w:p>
        </w:tc>
        <w:tc>
          <w:tcPr>
            <w:tcW w:w="964" w:type="dxa"/>
            <w:shd w:val="clear" w:color="auto" w:fill="FFFFFF"/>
          </w:tcPr>
          <w:p w14:paraId="659BBA51" w14:textId="498D9093" w:rsidR="006B0C84" w:rsidRPr="00E64805" w:rsidRDefault="00A21FD5" w:rsidP="00A21FD5">
            <w:pPr>
              <w:bidi/>
              <w:spacing w:line="288" w:lineRule="auto"/>
              <w:rPr>
                <w:sz w:val="8"/>
                <w:szCs w:val="8"/>
                <w:rtl/>
                <w:lang w:val="en-US"/>
              </w:rPr>
            </w:pPr>
            <w:r w:rsidRPr="00E64805">
              <w:rPr>
                <w:rFonts w:eastAsia="Aharoni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B5C2716" wp14:editId="02656770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-8281238</wp:posOffset>
                      </wp:positionV>
                      <wp:extent cx="7772400" cy="12801600"/>
                      <wp:effectExtent l="0" t="0" r="0" b="0"/>
                      <wp:wrapNone/>
                      <wp:docPr id="1" name="Shape 1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/>
                            </wps:cNvSpPr>
                            <wps:spPr>
                              <a:xfrm>
                                <a:off x="0" y="0"/>
                                <a:ext cx="7772400" cy="128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DFD"/>
                              </a:solidFill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51C10" id="Shape 1" o:spid="_x0000_s1026" style="position:absolute;margin-left:.05pt;margin-top:-652.05pt;width:612pt;height:14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" fillcolor="#fdfdfd" stroked="f">
                      <o:lock v:ext="edit" rotation="t" position="t"/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6056" w:type="dxa"/>
            <w:shd w:val="clear" w:color="auto" w:fill="FFFFFF"/>
            <w:vAlign w:val="center"/>
          </w:tcPr>
          <w:p w14:paraId="2247AC57" w14:textId="03DCD2BF" w:rsidR="006B0C84" w:rsidRPr="00E64805" w:rsidRDefault="006B0C84" w:rsidP="00A21FD5">
            <w:pPr>
              <w:pStyle w:val="Other0"/>
              <w:numPr>
                <w:ilvl w:val="0"/>
                <w:numId w:val="5"/>
              </w:numPr>
              <w:tabs>
                <w:tab w:val="left" w:pos="355"/>
              </w:tabs>
              <w:bidi w:val="0"/>
              <w:spacing w:line="276" w:lineRule="auto"/>
              <w:ind w:left="320" w:hanging="320"/>
              <w:rPr>
                <w:rFonts w:ascii="Tahoma" w:hAnsi="Tahoma" w:cs="Tahoma"/>
                <w:sz w:val="18"/>
                <w:szCs w:val="18"/>
                <w:rtl/>
                <w:lang w:val="en-US"/>
              </w:rPr>
            </w:pP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>Fully competent in Office applications including PowerPoint, Excel, MS Project, and more.</w:t>
            </w:r>
          </w:p>
          <w:p w14:paraId="32AB4333" w14:textId="77777777" w:rsidR="006B0C84" w:rsidRPr="00E64805" w:rsidRDefault="006B0C84" w:rsidP="00A21FD5">
            <w:pPr>
              <w:pStyle w:val="Other0"/>
              <w:numPr>
                <w:ilvl w:val="0"/>
                <w:numId w:val="5"/>
              </w:numPr>
              <w:tabs>
                <w:tab w:val="left" w:pos="355"/>
              </w:tabs>
              <w:bidi w:val="0"/>
              <w:spacing w:line="276" w:lineRule="auto"/>
              <w:ind w:left="320" w:hanging="320"/>
              <w:jc w:val="both"/>
              <w:rPr>
                <w:rFonts w:ascii="Tahoma" w:hAnsi="Tahoma" w:cs="Tahoma"/>
                <w:sz w:val="18"/>
                <w:szCs w:val="18"/>
                <w:rtl/>
                <w:lang w:val="en-US"/>
              </w:rPr>
            </w:pP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>Fully competent in PPM Project Platform, which integrates project management and work plans in the organizational platform.</w:t>
            </w:r>
          </w:p>
          <w:p w14:paraId="6F3DBAD7" w14:textId="77777777" w:rsidR="006B0C84" w:rsidRPr="00E64805" w:rsidRDefault="006B0C84" w:rsidP="00A21FD5">
            <w:pPr>
              <w:pStyle w:val="Other0"/>
              <w:numPr>
                <w:ilvl w:val="0"/>
                <w:numId w:val="4"/>
              </w:numPr>
              <w:bidi w:val="0"/>
              <w:spacing w:line="276" w:lineRule="auto"/>
              <w:ind w:left="289" w:hanging="289"/>
              <w:rPr>
                <w:rFonts w:ascii="Tahoma" w:eastAsia="Aharoni" w:hAnsi="Tahoma" w:cs="Tahoma"/>
                <w:bCs/>
                <w:sz w:val="18"/>
                <w:szCs w:val="22"/>
                <w:rtl/>
                <w:lang w:val="en-US"/>
              </w:rPr>
            </w:pPr>
            <w:r w:rsidRPr="00E64805">
              <w:rPr>
                <w:rFonts w:ascii="Tahoma" w:eastAsia="Aharoni" w:hAnsi="Tahoma" w:cs="Tahoma"/>
                <w:b/>
                <w:bCs/>
                <w:sz w:val="22"/>
                <w:szCs w:val="22"/>
                <w:u w:val="single"/>
                <w:lang w:val="en-US"/>
              </w:rPr>
              <w:t>Languages</w:t>
            </w:r>
            <w:r w:rsidRPr="00A21FD5">
              <w:rPr>
                <w:rFonts w:ascii="Tahoma" w:eastAsia="Aharoni" w:hAnsi="Tahoma" w:cs="Tahoma"/>
                <w:b/>
                <w:bCs/>
                <w:sz w:val="22"/>
                <w:szCs w:val="22"/>
                <w:lang w:val="en-US"/>
              </w:rPr>
              <w:t xml:space="preserve">: </w:t>
            </w:r>
            <w:r w:rsidRPr="00E64805">
              <w:rPr>
                <w:rFonts w:ascii="Tahoma" w:eastAsia="Aharoni" w:hAnsi="Tahoma" w:cs="Tahoma"/>
                <w:sz w:val="18"/>
                <w:szCs w:val="22"/>
                <w:lang w:val="en-US"/>
              </w:rPr>
              <w:t xml:space="preserve">Hebrew – </w:t>
            </w:r>
            <w:proofErr w:type="gramStart"/>
            <w:r w:rsidRPr="00E64805">
              <w:rPr>
                <w:rFonts w:ascii="Tahoma" w:eastAsia="Aharoni" w:hAnsi="Tahoma" w:cs="Tahoma"/>
                <w:sz w:val="18"/>
                <w:szCs w:val="22"/>
                <w:lang w:val="en-US"/>
              </w:rPr>
              <w:t>mother tongue</w:t>
            </w:r>
            <w:proofErr w:type="gramEnd"/>
            <w:r w:rsidRPr="00E64805">
              <w:rPr>
                <w:rFonts w:ascii="Tahoma" w:eastAsia="Aharoni" w:hAnsi="Tahoma" w:cs="Tahoma"/>
                <w:sz w:val="18"/>
                <w:szCs w:val="22"/>
                <w:lang w:val="en-US"/>
              </w:rPr>
              <w:t>.</w:t>
            </w:r>
          </w:p>
          <w:p w14:paraId="2E35B69A" w14:textId="29B77AA1" w:rsidR="006B0C84" w:rsidRPr="00E64805" w:rsidRDefault="006B0C84" w:rsidP="00A21FD5">
            <w:pPr>
              <w:pStyle w:val="Other0"/>
              <w:bidi w:val="0"/>
              <w:spacing w:line="276" w:lineRule="auto"/>
              <w:ind w:left="330"/>
              <w:rPr>
                <w:rFonts w:ascii="Tahoma" w:hAnsi="Tahoma" w:cs="Tahoma"/>
                <w:sz w:val="18"/>
                <w:szCs w:val="18"/>
                <w:rtl/>
                <w:lang w:val="en-US"/>
              </w:rPr>
            </w:pP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>English – High-level (read</w:t>
            </w:r>
            <w:r w:rsidR="00B747BB">
              <w:rPr>
                <w:rFonts w:ascii="Tahoma" w:hAnsi="Tahoma" w:cs="Tahoma"/>
                <w:sz w:val="18"/>
                <w:szCs w:val="18"/>
                <w:lang w:val="en-US"/>
              </w:rPr>
              <w:t>ing</w:t>
            </w: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>, speak</w:t>
            </w:r>
            <w:r w:rsidR="00B747BB">
              <w:rPr>
                <w:rFonts w:ascii="Tahoma" w:hAnsi="Tahoma" w:cs="Tahoma"/>
                <w:sz w:val="18"/>
                <w:szCs w:val="18"/>
                <w:lang w:val="en-US"/>
              </w:rPr>
              <w:t>ing</w:t>
            </w: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 xml:space="preserve"> and </w:t>
            </w:r>
            <w:r w:rsidR="00B747BB">
              <w:rPr>
                <w:rFonts w:ascii="Tahoma" w:hAnsi="Tahoma" w:cs="Tahoma"/>
                <w:sz w:val="18"/>
                <w:szCs w:val="18"/>
                <w:lang w:val="en-US"/>
              </w:rPr>
              <w:t>writings</w:t>
            </w:r>
            <w:r w:rsidRPr="00E64805"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  <w:p w14:paraId="5DAB0C62" w14:textId="5BD9A729" w:rsidR="006B0C84" w:rsidRPr="00E64805" w:rsidRDefault="006B0C84" w:rsidP="00A21FD5">
            <w:pPr>
              <w:pStyle w:val="Other0"/>
              <w:numPr>
                <w:ilvl w:val="0"/>
                <w:numId w:val="4"/>
              </w:numPr>
              <w:bidi w:val="0"/>
              <w:spacing w:line="276" w:lineRule="auto"/>
              <w:ind w:left="289" w:hanging="289"/>
              <w:rPr>
                <w:rFonts w:ascii="Tahoma" w:eastAsia="Aharoni" w:hAnsi="Tahoma" w:cs="Tahoma"/>
                <w:bCs/>
                <w:sz w:val="18"/>
                <w:szCs w:val="22"/>
                <w:rtl/>
                <w:lang w:val="en-US"/>
              </w:rPr>
            </w:pPr>
            <w:r w:rsidRPr="00E64805">
              <w:rPr>
                <w:rFonts w:ascii="Tahoma" w:eastAsia="Aharoni" w:hAnsi="Tahoma" w:cs="Tahoma"/>
                <w:b/>
                <w:bCs/>
                <w:sz w:val="22"/>
                <w:szCs w:val="22"/>
                <w:u w:val="single"/>
                <w:lang w:val="en-US"/>
              </w:rPr>
              <w:t>Military Service</w:t>
            </w:r>
            <w:r w:rsidRPr="00E64805">
              <w:rPr>
                <w:rFonts w:ascii="Tahoma" w:eastAsia="Aharoni" w:hAnsi="Tahoma" w:cs="Tahoma"/>
                <w:b/>
                <w:bCs/>
                <w:sz w:val="22"/>
                <w:szCs w:val="22"/>
                <w:lang w:val="en-US"/>
              </w:rPr>
              <w:t>:</w:t>
            </w:r>
            <w:r w:rsidRPr="00E64805">
              <w:rPr>
                <w:rFonts w:ascii="Tahoma" w:eastAsia="Aharoni" w:hAnsi="Tahoma" w:cs="Tahoma"/>
                <w:sz w:val="22"/>
                <w:szCs w:val="22"/>
                <w:lang w:val="en-US"/>
              </w:rPr>
              <w:t xml:space="preserve"> </w:t>
            </w:r>
            <w:r w:rsidR="00A21FD5" w:rsidRPr="0029439E">
              <w:rPr>
                <w:rFonts w:ascii="Tahoma" w:eastAsia="Aharoni" w:hAnsi="Tahoma" w:cs="Tahoma"/>
                <w:sz w:val="18"/>
                <w:szCs w:val="18"/>
                <w:lang w:val="en-US"/>
              </w:rPr>
              <w:t xml:space="preserve">Combat </w:t>
            </w:r>
            <w:r w:rsidRPr="0029439E">
              <w:rPr>
                <w:rFonts w:ascii="Tahoma" w:eastAsia="Aharoni" w:hAnsi="Tahoma" w:cs="Tahoma"/>
                <w:sz w:val="18"/>
                <w:szCs w:val="18"/>
                <w:lang w:val="en-US"/>
              </w:rPr>
              <w:t xml:space="preserve">commander in the </w:t>
            </w:r>
            <w:proofErr w:type="spellStart"/>
            <w:r w:rsidRPr="0029439E">
              <w:rPr>
                <w:rFonts w:ascii="Tahoma" w:eastAsia="Aharoni" w:hAnsi="Tahoma" w:cs="Tahoma"/>
                <w:sz w:val="18"/>
                <w:szCs w:val="18"/>
                <w:lang w:val="en-US"/>
              </w:rPr>
              <w:t>Givati</w:t>
            </w:r>
            <w:proofErr w:type="spellEnd"/>
            <w:r w:rsidRPr="0029439E">
              <w:rPr>
                <w:rFonts w:ascii="Tahoma" w:eastAsia="Aharoni" w:hAnsi="Tahoma" w:cs="Tahoma"/>
                <w:sz w:val="18"/>
                <w:szCs w:val="18"/>
                <w:lang w:val="en-US"/>
              </w:rPr>
              <w:t xml:space="preserve"> Brigade. Serv</w:t>
            </w:r>
            <w:r w:rsidR="00A21FD5" w:rsidRPr="0029439E">
              <w:rPr>
                <w:rFonts w:ascii="Tahoma" w:eastAsia="Aharoni" w:hAnsi="Tahoma" w:cs="Tahoma"/>
                <w:sz w:val="18"/>
                <w:szCs w:val="18"/>
                <w:lang w:val="en-US"/>
              </w:rPr>
              <w:t>ing</w:t>
            </w:r>
            <w:r w:rsidRPr="0029439E">
              <w:rPr>
                <w:rFonts w:ascii="Tahoma" w:eastAsia="Aharoni" w:hAnsi="Tahoma" w:cs="Tahoma"/>
                <w:sz w:val="18"/>
                <w:szCs w:val="18"/>
                <w:lang w:val="en-US"/>
              </w:rPr>
              <w:t xml:space="preserve"> as a reserve combat commander.</w:t>
            </w:r>
          </w:p>
        </w:tc>
      </w:tr>
    </w:tbl>
    <w:p w14:paraId="52FE81D1" w14:textId="77777777" w:rsidR="00EE3EED" w:rsidRPr="00E64805" w:rsidRDefault="00EE3EED" w:rsidP="00A21FD5">
      <w:pPr>
        <w:bidi/>
        <w:spacing w:line="288" w:lineRule="auto"/>
        <w:rPr>
          <w:sz w:val="22"/>
          <w:szCs w:val="22"/>
          <w:rtl/>
          <w:lang w:val="en-US"/>
        </w:rPr>
      </w:pPr>
    </w:p>
    <w:sectPr w:rsidR="00EE3EED" w:rsidRPr="00E64805" w:rsidSect="001E4CA1">
      <w:pgSz w:w="11907" w:h="16839"/>
      <w:pgMar w:top="1260" w:right="657" w:bottom="270" w:left="343" w:header="540" w:footer="1138" w:gutter="0"/>
      <w:pgNumType w:start="1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ECAFB" w14:textId="77777777" w:rsidR="00D0041E" w:rsidRDefault="00D0041E">
      <w:r>
        <w:separator/>
      </w:r>
    </w:p>
  </w:endnote>
  <w:endnote w:type="continuationSeparator" w:id="0">
    <w:p w14:paraId="6037CF2E" w14:textId="77777777" w:rsidR="00D0041E" w:rsidRDefault="00D0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0A51B" w14:textId="77777777" w:rsidR="00D0041E" w:rsidRDefault="00D0041E">
      <w:pPr>
        <w:bidi/>
      </w:pPr>
    </w:p>
  </w:footnote>
  <w:footnote w:type="continuationSeparator" w:id="0">
    <w:p w14:paraId="0F096594" w14:textId="77777777" w:rsidR="00D0041E" w:rsidRDefault="00D0041E">
      <w:pPr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E307F"/>
    <w:multiLevelType w:val="multilevel"/>
    <w:tmpl w:val="6F523814"/>
    <w:lvl w:ilvl="0">
      <w:start w:val="1"/>
      <w:numFmt w:val="bullet"/>
      <w:lvlText w:val="•"/>
      <w:lvlJc w:val="left"/>
      <w:rPr>
        <w:rFonts w:ascii="DejaVu Sans" w:eastAsia="DejaVu Sans" w:hAnsi="DejaVu Sans" w:cs="DejaVu San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535E0B"/>
    <w:multiLevelType w:val="multilevel"/>
    <w:tmpl w:val="3968C06A"/>
    <w:lvl w:ilvl="0">
      <w:start w:val="1"/>
      <w:numFmt w:val="bullet"/>
      <w:lvlText w:val="•"/>
      <w:lvlJc w:val="left"/>
      <w:rPr>
        <w:rFonts w:ascii="DejaVu Sans" w:eastAsia="DejaVu Sans" w:hAnsi="DejaVu Sans" w:cs="DejaVu San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5C39B3"/>
    <w:multiLevelType w:val="multilevel"/>
    <w:tmpl w:val="9B22DEA0"/>
    <w:lvl w:ilvl="0">
      <w:start w:val="1"/>
      <w:numFmt w:val="bullet"/>
      <w:lvlText w:val="•"/>
      <w:lvlJc w:val="left"/>
      <w:rPr>
        <w:rFonts w:ascii="Aharoni" w:eastAsia="Aharoni" w:hAnsi="Aharoni" w:cs="Aharon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D16EFD"/>
    <w:multiLevelType w:val="multilevel"/>
    <w:tmpl w:val="9B22DEA0"/>
    <w:lvl w:ilvl="0">
      <w:start w:val="1"/>
      <w:numFmt w:val="bullet"/>
      <w:lvlText w:val="•"/>
      <w:lvlJc w:val="left"/>
      <w:rPr>
        <w:rFonts w:ascii="Aharoni" w:eastAsia="Aharoni" w:hAnsi="Aharoni" w:cs="Aharon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9E23FA"/>
    <w:multiLevelType w:val="multilevel"/>
    <w:tmpl w:val="EF50524C"/>
    <w:lvl w:ilvl="0">
      <w:start w:val="1"/>
      <w:numFmt w:val="bullet"/>
      <w:lvlText w:val="•"/>
      <w:lvlJc w:val="left"/>
      <w:rPr>
        <w:rFonts w:ascii="DejaVu Sans" w:eastAsia="DejaVu Sans" w:hAnsi="DejaVu Sans" w:cs="DejaVu San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cwNDQzNjE3szAzNTNW0lEKTi0uzszPAykwrAUAQENsCSwAAAA="/>
  </w:docVars>
  <w:rsids>
    <w:rsidRoot w:val="0012327A"/>
    <w:rsid w:val="00087A20"/>
    <w:rsid w:val="0012327A"/>
    <w:rsid w:val="00145DAD"/>
    <w:rsid w:val="001E4CA1"/>
    <w:rsid w:val="0029439E"/>
    <w:rsid w:val="002D0B09"/>
    <w:rsid w:val="00407672"/>
    <w:rsid w:val="005416A1"/>
    <w:rsid w:val="005B170C"/>
    <w:rsid w:val="005C5DE4"/>
    <w:rsid w:val="005F14F2"/>
    <w:rsid w:val="00662690"/>
    <w:rsid w:val="006B0C84"/>
    <w:rsid w:val="0071220F"/>
    <w:rsid w:val="008C00FD"/>
    <w:rsid w:val="00917AE9"/>
    <w:rsid w:val="00941553"/>
    <w:rsid w:val="00A21FD5"/>
    <w:rsid w:val="00AD1897"/>
    <w:rsid w:val="00AD4952"/>
    <w:rsid w:val="00B747BB"/>
    <w:rsid w:val="00D0041E"/>
    <w:rsid w:val="00D23A5D"/>
    <w:rsid w:val="00D27E08"/>
    <w:rsid w:val="00D62E3D"/>
    <w:rsid w:val="00E122CA"/>
    <w:rsid w:val="00E64805"/>
    <w:rsid w:val="00E856BA"/>
    <w:rsid w:val="00EE3EED"/>
    <w:rsid w:val="00F008EB"/>
    <w:rsid w:val="00F5667A"/>
    <w:rsid w:val="00F8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87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DejaVu Sans" w:eastAsia="DejaVu Sans" w:hAnsi="DejaVu Sans" w:cs="DejaVu Sans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2">
    <w:name w:val="Other (2)_"/>
    <w:basedOn w:val="DefaultParagraphFont"/>
    <w:link w:val="Other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z w:val="22"/>
      <w:szCs w:val="22"/>
      <w:u w:val="single"/>
      <w:shd w:val="clear" w:color="auto" w:fill="auto"/>
    </w:rPr>
  </w:style>
  <w:style w:type="paragraph" w:customStyle="1" w:styleId="Other0">
    <w:name w:val="Other"/>
    <w:basedOn w:val="Normal"/>
    <w:link w:val="Other"/>
    <w:pPr>
      <w:bidi/>
      <w:spacing w:line="322" w:lineRule="auto"/>
    </w:pPr>
    <w:rPr>
      <w:rFonts w:ascii="DejaVu Sans" w:eastAsia="DejaVu Sans" w:hAnsi="DejaVu Sans" w:cs="DejaVu Sans"/>
      <w:sz w:val="20"/>
      <w:szCs w:val="20"/>
    </w:rPr>
  </w:style>
  <w:style w:type="paragraph" w:customStyle="1" w:styleId="Other20">
    <w:name w:val="Other (2)"/>
    <w:basedOn w:val="Normal"/>
    <w:link w:val="Other2"/>
    <w:pPr>
      <w:spacing w:after="200" w:line="254" w:lineRule="auto"/>
      <w:jc w:val="center"/>
    </w:pPr>
    <w:rPr>
      <w:rFonts w:ascii="Calibri" w:eastAsia="Calibri" w:hAnsi="Calibri" w:cs="Calibri"/>
      <w:color w:val="FFFFFF"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18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89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D18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897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E648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mel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www.linkedin.com/in/avi-melamed-b0a83616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imel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2020-06-28T10:13:00Z</dcterms:created>
  <dcterms:modified xsi:type="dcterms:W3CDTF">2020-06-28T10:13:00Z</dcterms:modified>
</cp:coreProperties>
</file>