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F1839" w14:textId="798CCC4C" w:rsidR="00E6495E" w:rsidRDefault="00E92C20" w:rsidP="00A4360F">
      <w:pPr>
        <w:spacing w:line="480" w:lineRule="auto"/>
      </w:pPr>
      <w:r>
        <w:t xml:space="preserve">Gilles Deleuze, </w:t>
      </w:r>
      <w:r w:rsidR="00A9701E" w:rsidRPr="00256C08">
        <w:t>a French philosopher</w:t>
      </w:r>
      <w:r>
        <w:t>, was</w:t>
      </w:r>
      <w:r w:rsidR="00A9701E" w:rsidRPr="00256C08">
        <w:t xml:space="preserve"> born in 1925</w:t>
      </w:r>
      <w:r w:rsidR="00FD1EDC">
        <w:t>, and</w:t>
      </w:r>
      <w:r w:rsidR="003C60E0">
        <w:t xml:space="preserve"> </w:t>
      </w:r>
      <w:r w:rsidR="00A9701E" w:rsidRPr="00256C08">
        <w:t xml:space="preserve">committed suicide in 1995 </w:t>
      </w:r>
      <w:r w:rsidR="003C60E0">
        <w:t>after</w:t>
      </w:r>
      <w:r w:rsidR="00641615" w:rsidRPr="00256C08">
        <w:t xml:space="preserve"> suffer</w:t>
      </w:r>
      <w:r w:rsidR="003C60E0">
        <w:t>ing</w:t>
      </w:r>
      <w:r w:rsidR="00641615" w:rsidRPr="00256C08">
        <w:t xml:space="preserve"> from a severe lung disease </w:t>
      </w:r>
      <w:r w:rsidR="003C60E0">
        <w:t>caused by</w:t>
      </w:r>
      <w:r w:rsidR="00641615" w:rsidRPr="00256C08">
        <w:t xml:space="preserve"> heavy smok</w:t>
      </w:r>
      <w:r w:rsidR="00A84198" w:rsidRPr="00256C08">
        <w:t xml:space="preserve">ing. In the late 1960s, Deleuze met French psychiatrist and psychoanalyst </w:t>
      </w:r>
      <w:proofErr w:type="spellStart"/>
      <w:r w:rsidR="00A84198" w:rsidRPr="00256C08">
        <w:t>F</w:t>
      </w:r>
      <w:r w:rsidR="00717C92" w:rsidRPr="00256C08">
        <w:t>è</w:t>
      </w:r>
      <w:r w:rsidR="00A84198" w:rsidRPr="00256C08">
        <w:t>lix</w:t>
      </w:r>
      <w:proofErr w:type="spellEnd"/>
      <w:r w:rsidR="00A84198" w:rsidRPr="00256C08">
        <w:t xml:space="preserve"> Guattari</w:t>
      </w:r>
      <w:r w:rsidR="003C60E0">
        <w:t>. This</w:t>
      </w:r>
      <w:r w:rsidR="00717C92" w:rsidRPr="00256C08">
        <w:t xml:space="preserve"> meeting led to</w:t>
      </w:r>
      <w:r w:rsidR="003766D1">
        <w:t xml:space="preserve"> </w:t>
      </w:r>
      <w:r w:rsidR="008F6F7D">
        <w:t>a prolific</w:t>
      </w:r>
      <w:r w:rsidR="00717C92" w:rsidRPr="00256C08">
        <w:t xml:space="preserve"> </w:t>
      </w:r>
      <w:r w:rsidR="008F6F7D">
        <w:t xml:space="preserve">professional </w:t>
      </w:r>
      <w:r w:rsidR="00FD1EDC">
        <w:t xml:space="preserve">partnership, including </w:t>
      </w:r>
      <w:r w:rsidR="008F6F7D">
        <w:t xml:space="preserve">joint </w:t>
      </w:r>
      <w:r w:rsidR="00120720">
        <w:t>endeavors in philosophy, that</w:t>
      </w:r>
      <w:r w:rsidR="00455DC1">
        <w:t xml:space="preserve"> lasted</w:t>
      </w:r>
      <w:r w:rsidR="007B2F74" w:rsidRPr="00256C08">
        <w:t xml:space="preserve"> until Guattari’s premature death in 1992. Together</w:t>
      </w:r>
      <w:r w:rsidR="00455DC1">
        <w:t xml:space="preserve">, Deleuze and Guattari </w:t>
      </w:r>
      <w:r w:rsidR="009B4CB6" w:rsidRPr="00256C08">
        <w:t xml:space="preserve">wrote four books: </w:t>
      </w:r>
      <w:r w:rsidR="009B4CB6" w:rsidRPr="00256C08">
        <w:rPr>
          <w:i/>
          <w:iCs/>
        </w:rPr>
        <w:t>Anti Oedipus</w:t>
      </w:r>
      <w:r w:rsidR="009B4CB6" w:rsidRPr="00256C08">
        <w:t xml:space="preserve"> (1972), </w:t>
      </w:r>
      <w:r w:rsidR="009B4CB6" w:rsidRPr="00256C08">
        <w:rPr>
          <w:i/>
          <w:iCs/>
        </w:rPr>
        <w:t xml:space="preserve">Kafka: </w:t>
      </w:r>
      <w:r w:rsidR="00D42CF2" w:rsidRPr="00256C08">
        <w:rPr>
          <w:i/>
          <w:iCs/>
        </w:rPr>
        <w:t>Toward</w:t>
      </w:r>
      <w:r w:rsidR="009B4CB6" w:rsidRPr="00256C08">
        <w:rPr>
          <w:i/>
          <w:iCs/>
        </w:rPr>
        <w:t xml:space="preserve"> a Minor Literature</w:t>
      </w:r>
      <w:r w:rsidR="009B4CB6" w:rsidRPr="00256C08">
        <w:t xml:space="preserve"> (1975), </w:t>
      </w:r>
      <w:r w:rsidR="009B4CB6" w:rsidRPr="00256C08">
        <w:rPr>
          <w:i/>
          <w:iCs/>
        </w:rPr>
        <w:t>A Thousand Plateaus</w:t>
      </w:r>
      <w:r w:rsidR="009B4CB6" w:rsidRPr="00256C08">
        <w:t xml:space="preserve"> (1980)</w:t>
      </w:r>
      <w:r w:rsidR="00455DC1">
        <w:t>,</w:t>
      </w:r>
      <w:r w:rsidR="009B4CB6" w:rsidRPr="00256C08">
        <w:t xml:space="preserve"> and </w:t>
      </w:r>
      <w:r w:rsidR="009B4CB6" w:rsidRPr="00256C08">
        <w:rPr>
          <w:i/>
          <w:iCs/>
        </w:rPr>
        <w:t>What is Philosophy</w:t>
      </w:r>
      <w:r w:rsidR="009B4CB6" w:rsidRPr="00256C08">
        <w:t xml:space="preserve"> (1991).</w:t>
      </w:r>
      <w:r w:rsidR="007B2F74" w:rsidRPr="00256C08">
        <w:t xml:space="preserve"> </w:t>
      </w:r>
      <w:r w:rsidR="000D6BC4">
        <w:t>While</w:t>
      </w:r>
      <w:r w:rsidR="00455DC1">
        <w:t xml:space="preserve"> both </w:t>
      </w:r>
      <w:r w:rsidR="00141BDC" w:rsidRPr="00256C08">
        <w:t>wrote separately</w:t>
      </w:r>
      <w:r w:rsidR="00141BDC">
        <w:t xml:space="preserve"> and</w:t>
      </w:r>
      <w:r w:rsidR="00141BDC" w:rsidRPr="00256C08">
        <w:t xml:space="preserve"> </w:t>
      </w:r>
      <w:r w:rsidR="00141BDC">
        <w:t xml:space="preserve">were active in other areas, </w:t>
      </w:r>
      <w:r w:rsidR="00D42CF2" w:rsidRPr="00256C08">
        <w:t xml:space="preserve">their collaboration was </w:t>
      </w:r>
      <w:r w:rsidR="000D6BC4">
        <w:t>exceptionally</w:t>
      </w:r>
      <w:r w:rsidR="00D61F88">
        <w:t xml:space="preserve"> </w:t>
      </w:r>
      <w:r w:rsidR="00691257">
        <w:t>fruitful</w:t>
      </w:r>
      <w:r w:rsidR="00DA43AF">
        <w:t xml:space="preserve">. Together they produced </w:t>
      </w:r>
      <w:r w:rsidR="00682AAD">
        <w:t>original</w:t>
      </w:r>
      <w:r w:rsidR="001C0305">
        <w:t xml:space="preserve">, </w:t>
      </w:r>
      <w:r w:rsidR="00D42CF2" w:rsidRPr="00256C08">
        <w:t>fascinating texts</w:t>
      </w:r>
      <w:r w:rsidR="00DA43AF">
        <w:t xml:space="preserve">, which, to date, </w:t>
      </w:r>
      <w:r w:rsidR="00212AA7">
        <w:t>constitute benchmarks</w:t>
      </w:r>
      <w:r w:rsidR="00DB0B30">
        <w:t xml:space="preserve"> in</w:t>
      </w:r>
      <w:r w:rsidR="00434358" w:rsidRPr="00256C08">
        <w:t xml:space="preserve"> post-structuralist and pos</w:t>
      </w:r>
      <w:r w:rsidR="00FA7292">
        <w:t>t-modern philosophical thought</w:t>
      </w:r>
      <w:r w:rsidR="00212AA7">
        <w:t xml:space="preserve">. </w:t>
      </w:r>
    </w:p>
    <w:p w14:paraId="10310E8A" w14:textId="734C5B1E" w:rsidR="002E189F" w:rsidRPr="00256C08" w:rsidRDefault="00434358" w:rsidP="00A4360F">
      <w:pPr>
        <w:spacing w:line="480" w:lineRule="auto"/>
        <w:rPr>
          <w:rtl/>
        </w:rPr>
      </w:pPr>
      <w:r w:rsidRPr="00256C08">
        <w:t xml:space="preserve">What distinguishes </w:t>
      </w:r>
      <w:r w:rsidR="00742F3E">
        <w:t xml:space="preserve">Deleuze and </w:t>
      </w:r>
      <w:r w:rsidR="000E5AF5">
        <w:t xml:space="preserve">Guattari’s </w:t>
      </w:r>
      <w:r w:rsidR="000E5AF5" w:rsidRPr="00256C08">
        <w:t>work</w:t>
      </w:r>
      <w:r w:rsidR="00411AE0" w:rsidRPr="00256C08">
        <w:t xml:space="preserve"> is that it proposes an innovative way of thinking</w:t>
      </w:r>
      <w:r w:rsidR="00742F3E">
        <w:t xml:space="preserve"> about</w:t>
      </w:r>
      <w:r w:rsidR="00411AE0" w:rsidRPr="00256C08">
        <w:t xml:space="preserve"> and viewing the world. They d</w:t>
      </w:r>
      <w:r w:rsidR="00995402">
        <w:t>o</w:t>
      </w:r>
      <w:r w:rsidR="00411AE0" w:rsidRPr="00256C08">
        <w:t xml:space="preserve"> not </w:t>
      </w:r>
      <w:r w:rsidR="004D7019">
        <w:rPr>
          <w:lang w:val="en-GB"/>
        </w:rPr>
        <w:t>focus on</w:t>
      </w:r>
      <w:r w:rsidR="000E5AF5">
        <w:t xml:space="preserve"> </w:t>
      </w:r>
      <w:r w:rsidR="00411AE0" w:rsidRPr="00256C08">
        <w:t>a</w:t>
      </w:r>
      <w:r w:rsidR="004D7019">
        <w:t>ny one</w:t>
      </w:r>
      <w:r w:rsidR="00411AE0" w:rsidRPr="00256C08">
        <w:t xml:space="preserve"> </w:t>
      </w:r>
      <w:r w:rsidR="004D7019">
        <w:t>aspect</w:t>
      </w:r>
      <w:r w:rsidR="00411AE0" w:rsidRPr="00256C08">
        <w:t xml:space="preserve"> of </w:t>
      </w:r>
      <w:r w:rsidR="000E5AF5">
        <w:t>existence or experience</w:t>
      </w:r>
      <w:r w:rsidR="005F4707" w:rsidRPr="00256C08">
        <w:t xml:space="preserve">, but rather suggest a broader </w:t>
      </w:r>
      <w:r w:rsidR="00BA78E5">
        <w:t>view</w:t>
      </w:r>
      <w:r w:rsidR="005F4707" w:rsidRPr="00256C08">
        <w:t xml:space="preserve"> of experience in its entirety on both micros</w:t>
      </w:r>
      <w:r w:rsidR="009D2BAD" w:rsidRPr="00256C08">
        <w:t>copic and macroscopic levels</w:t>
      </w:r>
      <w:r w:rsidR="00BA78E5">
        <w:t xml:space="preserve"> – from</w:t>
      </w:r>
      <w:r w:rsidR="001300F3">
        <w:t xml:space="preserve"> (</w:t>
      </w:r>
      <w:commentRangeStart w:id="0"/>
      <w:r w:rsidR="001300F3">
        <w:t>claims</w:t>
      </w:r>
      <w:commentRangeEnd w:id="0"/>
      <w:r w:rsidR="0074633B">
        <w:rPr>
          <w:rStyle w:val="CommentReference"/>
        </w:rPr>
        <w:commentReference w:id="0"/>
      </w:r>
      <w:r w:rsidR="001300F3">
        <w:t>)</w:t>
      </w:r>
      <w:r w:rsidR="00BA78E5">
        <w:t xml:space="preserve"> </w:t>
      </w:r>
      <w:r w:rsidR="00A44881">
        <w:t xml:space="preserve">regarding </w:t>
      </w:r>
      <w:r w:rsidR="009D2BAD" w:rsidRPr="00256C08">
        <w:t xml:space="preserve">the galaxies, </w:t>
      </w:r>
      <w:r w:rsidR="00D85100">
        <w:t xml:space="preserve">to </w:t>
      </w:r>
      <w:r w:rsidR="00A44881">
        <w:t>the</w:t>
      </w:r>
      <w:r w:rsidR="00044A46" w:rsidRPr="00256C08">
        <w:t xml:space="preserve"> </w:t>
      </w:r>
      <w:r w:rsidR="00A44881">
        <w:t xml:space="preserve">functioning of </w:t>
      </w:r>
      <w:r w:rsidR="00603363">
        <w:t xml:space="preserve">a </w:t>
      </w:r>
      <w:r w:rsidR="00A44881">
        <w:t xml:space="preserve">virus in </w:t>
      </w:r>
      <w:r w:rsidR="00044A46" w:rsidRPr="00256C08">
        <w:t>a living organism</w:t>
      </w:r>
      <w:r w:rsidR="00E85F3B">
        <w:t>,</w:t>
      </w:r>
      <w:r w:rsidR="00E5198D">
        <w:t xml:space="preserve"> or what</w:t>
      </w:r>
      <w:r w:rsidR="00044A46" w:rsidRPr="00256C08">
        <w:t xml:space="preserve"> </w:t>
      </w:r>
      <w:r w:rsidR="00E85F3B">
        <w:t>takes place</w:t>
      </w:r>
      <w:r w:rsidR="00044A46" w:rsidRPr="00256C08">
        <w:t xml:space="preserve"> in a puddle of water. </w:t>
      </w:r>
      <w:r w:rsidR="00F44DF8">
        <w:t>Deleuze and Guattari</w:t>
      </w:r>
      <w:r w:rsidR="00F44DF8" w:rsidRPr="00256C08">
        <w:t xml:space="preserve"> are concerned </w:t>
      </w:r>
      <w:r w:rsidR="00F44DF8">
        <w:t>mostly</w:t>
      </w:r>
      <w:r w:rsidR="00044A46" w:rsidRPr="00256C08">
        <w:t xml:space="preserve"> </w:t>
      </w:r>
      <w:r w:rsidR="00F44DF8">
        <w:t xml:space="preserve">with </w:t>
      </w:r>
      <w:r w:rsidR="00044A46" w:rsidRPr="00256C08">
        <w:t xml:space="preserve">phenomena </w:t>
      </w:r>
      <w:r w:rsidR="0075708B">
        <w:t>external to</w:t>
      </w:r>
      <w:r w:rsidR="00044A46" w:rsidRPr="00256C08">
        <w:t xml:space="preserve"> the hu</w:t>
      </w:r>
      <w:r w:rsidR="00A33C41" w:rsidRPr="00256C08">
        <w:t xml:space="preserve">man </w:t>
      </w:r>
      <w:commentRangeStart w:id="1"/>
      <w:r w:rsidR="00A33C41" w:rsidRPr="00256C08">
        <w:t>world</w:t>
      </w:r>
      <w:commentRangeEnd w:id="1"/>
      <w:r w:rsidR="0075708B">
        <w:rPr>
          <w:rStyle w:val="CommentReference"/>
        </w:rPr>
        <w:commentReference w:id="1"/>
      </w:r>
      <w:commentRangeStart w:id="2"/>
      <w:r w:rsidR="00A33C41" w:rsidRPr="00256C08">
        <w:t>:</w:t>
      </w:r>
      <w:commentRangeEnd w:id="2"/>
      <w:r w:rsidR="006320B9">
        <w:rPr>
          <w:rStyle w:val="CommentReference"/>
        </w:rPr>
        <w:commentReference w:id="2"/>
      </w:r>
      <w:r w:rsidR="00A33C41" w:rsidRPr="00256C08">
        <w:t xml:space="preserve"> their point of departure is that one can </w:t>
      </w:r>
      <w:r w:rsidR="00F97CEB">
        <w:rPr>
          <w:lang w:val="en-GB"/>
        </w:rPr>
        <w:t>d</w:t>
      </w:r>
      <w:r w:rsidR="000D0073">
        <w:rPr>
          <w:lang w:val="en-GB"/>
        </w:rPr>
        <w:t>e</w:t>
      </w:r>
      <w:r w:rsidR="00F97CEB">
        <w:rPr>
          <w:lang w:val="en-GB"/>
        </w:rPr>
        <w:t>rive</w:t>
      </w:r>
      <w:r w:rsidR="00A33C41" w:rsidRPr="00256C08">
        <w:t xml:space="preserve"> </w:t>
      </w:r>
      <w:commentRangeStart w:id="3"/>
      <w:r w:rsidR="000D0073" w:rsidRPr="00D81763">
        <w:t>existential</w:t>
      </w:r>
      <w:r w:rsidR="000D0073">
        <w:rPr>
          <w:lang w:val="en-GB"/>
        </w:rPr>
        <w:t xml:space="preserve"> options</w:t>
      </w:r>
      <w:r w:rsidR="000D0073">
        <w:t xml:space="preserve"> </w:t>
      </w:r>
      <w:commentRangeEnd w:id="3"/>
      <w:r w:rsidR="005D320C">
        <w:rPr>
          <w:rStyle w:val="CommentReference"/>
        </w:rPr>
        <w:commentReference w:id="3"/>
      </w:r>
      <w:r w:rsidR="000D0073">
        <w:t xml:space="preserve">for humans </w:t>
      </w:r>
      <w:r w:rsidR="00591292" w:rsidRPr="00256C08">
        <w:t xml:space="preserve">from the non-human phenomena surrounding </w:t>
      </w:r>
      <w:r w:rsidR="000D0073">
        <w:t>them</w:t>
      </w:r>
      <w:r w:rsidR="00591292" w:rsidRPr="00256C08">
        <w:t xml:space="preserve">. They tell us: </w:t>
      </w:r>
      <w:r w:rsidR="00B87ED4">
        <w:t>observe</w:t>
      </w:r>
      <w:r w:rsidR="00591292" w:rsidRPr="00256C08">
        <w:t xml:space="preserve"> the universe and how it </w:t>
      </w:r>
      <w:r w:rsidR="00B87ED4">
        <w:t>operates</w:t>
      </w:r>
      <w:r w:rsidR="00591292" w:rsidRPr="00256C08">
        <w:t xml:space="preserve"> on </w:t>
      </w:r>
      <w:r w:rsidR="003D07F4">
        <w:t xml:space="preserve">both </w:t>
      </w:r>
      <w:r w:rsidR="00591292" w:rsidRPr="00256C08">
        <w:t>sub-</w:t>
      </w:r>
      <w:commentRangeStart w:id="4"/>
      <w:r w:rsidR="00591292" w:rsidRPr="00256C08">
        <w:t xml:space="preserve">atomic and super-atomic </w:t>
      </w:r>
      <w:commentRangeEnd w:id="4"/>
      <w:r w:rsidR="00682E9F">
        <w:rPr>
          <w:rStyle w:val="CommentReference"/>
        </w:rPr>
        <w:commentReference w:id="4"/>
      </w:r>
      <w:r w:rsidR="00591292" w:rsidRPr="00256C08">
        <w:t>levels</w:t>
      </w:r>
      <w:r w:rsidR="00540CE0">
        <w:t xml:space="preserve">. </w:t>
      </w:r>
      <w:commentRangeStart w:id="5"/>
      <w:r w:rsidR="007657D5">
        <w:t xml:space="preserve">It is in </w:t>
      </w:r>
      <w:r w:rsidR="00120C1D">
        <w:t>such</w:t>
      </w:r>
      <w:r w:rsidR="007657D5">
        <w:t xml:space="preserve"> terms that you will then be able to explain how the human factor operates. </w:t>
      </w:r>
      <w:commentRangeEnd w:id="5"/>
      <w:r w:rsidR="007657D5">
        <w:rPr>
          <w:rStyle w:val="CommentReference"/>
        </w:rPr>
        <w:commentReference w:id="5"/>
      </w:r>
    </w:p>
    <w:p w14:paraId="4A5F77D5" w14:textId="77777777" w:rsidR="0038145A" w:rsidRDefault="0038145A" w:rsidP="00A4360F">
      <w:pPr>
        <w:spacing w:line="480" w:lineRule="auto"/>
        <w:ind w:firstLine="0"/>
        <w:rPr>
          <w:u w:val="single"/>
        </w:rPr>
      </w:pPr>
    </w:p>
    <w:p w14:paraId="450770B7" w14:textId="1A2C4872" w:rsidR="002F2513" w:rsidRDefault="00311F6B" w:rsidP="00A4360F">
      <w:pPr>
        <w:spacing w:line="480" w:lineRule="auto"/>
        <w:ind w:firstLine="0"/>
      </w:pPr>
      <w:r w:rsidRPr="00256C08">
        <w:rPr>
          <w:u w:val="single"/>
        </w:rPr>
        <w:t>Criticism o</w:t>
      </w:r>
      <w:r w:rsidR="00B65C5D">
        <w:rPr>
          <w:u w:val="single"/>
        </w:rPr>
        <w:t>f</w:t>
      </w:r>
      <w:r w:rsidRPr="00256C08">
        <w:rPr>
          <w:u w:val="single"/>
        </w:rPr>
        <w:t xml:space="preserve"> psychoanalysis</w:t>
      </w:r>
      <w:r w:rsidRPr="00256C08">
        <w:t xml:space="preserve">: </w:t>
      </w:r>
      <w:r w:rsidR="009E4FED">
        <w:t>A</w:t>
      </w:r>
      <w:r w:rsidR="00DE5F63" w:rsidRPr="00256C08">
        <w:t xml:space="preserve"> </w:t>
      </w:r>
      <w:r w:rsidR="00573629">
        <w:t>key</w:t>
      </w:r>
      <w:r w:rsidR="00DE5F63" w:rsidRPr="00256C08">
        <w:t xml:space="preserve"> </w:t>
      </w:r>
      <w:r w:rsidR="00573629">
        <w:rPr>
          <w:lang w:val="en-GB"/>
        </w:rPr>
        <w:t>development</w:t>
      </w:r>
      <w:r w:rsidR="00F30564" w:rsidRPr="00256C08">
        <w:t xml:space="preserve"> in </w:t>
      </w:r>
      <w:r w:rsidR="009C2DFE" w:rsidRPr="00256C08">
        <w:t xml:space="preserve">Deleuze and Guattari’s philosophical </w:t>
      </w:r>
      <w:commentRangeStart w:id="6"/>
      <w:r w:rsidR="009C2DFE" w:rsidRPr="00153061">
        <w:t>thought</w:t>
      </w:r>
      <w:r w:rsidR="009C2DFE" w:rsidRPr="00256C08">
        <w:t xml:space="preserve"> </w:t>
      </w:r>
      <w:commentRangeEnd w:id="6"/>
      <w:r w:rsidR="00ED307E">
        <w:rPr>
          <w:rStyle w:val="CommentReference"/>
        </w:rPr>
        <w:commentReference w:id="6"/>
      </w:r>
      <w:r w:rsidR="009C2DFE" w:rsidRPr="00256C08">
        <w:t xml:space="preserve">is their </w:t>
      </w:r>
      <w:r w:rsidR="008A797B" w:rsidRPr="00256C08">
        <w:t>criticism</w:t>
      </w:r>
      <w:r w:rsidR="009C2DFE" w:rsidRPr="00256C08">
        <w:t xml:space="preserve"> of </w:t>
      </w:r>
      <w:r w:rsidR="004F1855">
        <w:t xml:space="preserve">psychoanalysis </w:t>
      </w:r>
      <w:commentRangeStart w:id="7"/>
      <w:r w:rsidR="004F1855">
        <w:t>(</w:t>
      </w:r>
      <w:r w:rsidR="00957EA9">
        <w:t>presented in</w:t>
      </w:r>
      <w:r w:rsidR="008A797B" w:rsidRPr="00256C08">
        <w:t xml:space="preserve"> </w:t>
      </w:r>
      <w:r w:rsidR="008A797B" w:rsidRPr="00256C08">
        <w:rPr>
          <w:i/>
          <w:iCs/>
        </w:rPr>
        <w:t>Anti Oedipus</w:t>
      </w:r>
      <w:commentRangeEnd w:id="7"/>
      <w:r w:rsidR="00957EA9">
        <w:rPr>
          <w:rStyle w:val="CommentReference"/>
        </w:rPr>
        <w:commentReference w:id="7"/>
      </w:r>
      <w:r w:rsidR="00957EA9">
        <w:t>).</w:t>
      </w:r>
      <w:r w:rsidR="008A797B" w:rsidRPr="00256C08">
        <w:t xml:space="preserve"> </w:t>
      </w:r>
      <w:r w:rsidR="00B32E86" w:rsidRPr="00256C08">
        <w:t>They not only propose a critique of psychoanalysis, but also develop</w:t>
      </w:r>
      <w:r w:rsidR="004C26AB">
        <w:t xml:space="preserve"> </w:t>
      </w:r>
      <w:r w:rsidR="00B32E86" w:rsidRPr="00256C08">
        <w:t xml:space="preserve">an alternative </w:t>
      </w:r>
      <w:r w:rsidR="00B32E86" w:rsidRPr="00256C08">
        <w:lastRenderedPageBreak/>
        <w:t xml:space="preserve">psychology with Marxist undertones called </w:t>
      </w:r>
      <w:proofErr w:type="spellStart"/>
      <w:r w:rsidR="00B32E86" w:rsidRPr="00256C08">
        <w:t>Schizoanalysis</w:t>
      </w:r>
      <w:proofErr w:type="spellEnd"/>
      <w:r w:rsidR="00B32E86" w:rsidRPr="00256C08">
        <w:t>. Deleuze and Guattari</w:t>
      </w:r>
      <w:r w:rsidR="00E91248" w:rsidRPr="00256C08">
        <w:t xml:space="preserve"> claim that psychoanalysis is essentially a product of capitalism</w:t>
      </w:r>
      <w:r w:rsidR="0082305E" w:rsidRPr="00256C08">
        <w:t>. They explain that Oedipus</w:t>
      </w:r>
      <w:r w:rsidR="00472053">
        <w:t xml:space="preserve"> or</w:t>
      </w:r>
      <w:r w:rsidR="0082305E" w:rsidRPr="00256C08">
        <w:t xml:space="preserve"> the </w:t>
      </w:r>
      <w:commentRangeStart w:id="8"/>
      <w:r w:rsidR="0082305E" w:rsidRPr="00256C08">
        <w:t xml:space="preserve">oedipal </w:t>
      </w:r>
      <w:commentRangeEnd w:id="8"/>
      <w:r w:rsidR="001E1C22">
        <w:rPr>
          <w:rStyle w:val="CommentReference"/>
        </w:rPr>
        <w:commentReference w:id="8"/>
      </w:r>
      <w:r w:rsidR="0082305E" w:rsidRPr="00256C08">
        <w:t>narrative, is a libidinal</w:t>
      </w:r>
      <w:r w:rsidR="001B6D81" w:rsidRPr="00256C08">
        <w:t xml:space="preserve"> mechanism </w:t>
      </w:r>
      <w:r w:rsidR="00F714BB">
        <w:t xml:space="preserve">that was </w:t>
      </w:r>
      <w:r w:rsidR="001B6D81" w:rsidRPr="00256C08">
        <w:t xml:space="preserve">developed by </w:t>
      </w:r>
      <w:commentRangeStart w:id="9"/>
      <w:r w:rsidR="001B6D81" w:rsidRPr="00256C08">
        <w:t xml:space="preserve">capitalism </w:t>
      </w:r>
      <w:commentRangeEnd w:id="9"/>
      <w:r w:rsidR="00BF6AC3">
        <w:rPr>
          <w:rStyle w:val="CommentReference"/>
        </w:rPr>
        <w:commentReference w:id="9"/>
      </w:r>
      <w:r w:rsidR="001B6D81" w:rsidRPr="00256C08">
        <w:t xml:space="preserve">and </w:t>
      </w:r>
      <w:r w:rsidR="00F714BB">
        <w:t xml:space="preserve">that </w:t>
      </w:r>
      <w:r w:rsidR="001B6D81" w:rsidRPr="00256C08">
        <w:t xml:space="preserve">works </w:t>
      </w:r>
      <w:r w:rsidR="002E20C5" w:rsidRPr="002E20C5">
        <w:t>magnificently</w:t>
      </w:r>
      <w:r w:rsidR="002E20C5">
        <w:t xml:space="preserve"> </w:t>
      </w:r>
      <w:r w:rsidR="001B6D81" w:rsidRPr="00256C08">
        <w:t xml:space="preserve">in tandem with it, </w:t>
      </w:r>
      <w:r w:rsidR="00BF6AC3">
        <w:t xml:space="preserve">and </w:t>
      </w:r>
      <w:r w:rsidR="001F3732">
        <w:t>with it alone</w:t>
      </w:r>
      <w:r w:rsidR="00BF6AC3">
        <w:t xml:space="preserve">. </w:t>
      </w:r>
      <w:r w:rsidR="001E0B03" w:rsidRPr="00256C08">
        <w:t xml:space="preserve">Unlike Freud and Lacan, Deleuze and </w:t>
      </w:r>
      <w:r w:rsidR="00526323" w:rsidRPr="00256C08">
        <w:t>Guattari</w:t>
      </w:r>
      <w:r w:rsidR="001E0B03" w:rsidRPr="00256C08">
        <w:t xml:space="preserve"> argue that </w:t>
      </w:r>
      <w:r w:rsidR="00034E9B">
        <w:t xml:space="preserve">the </w:t>
      </w:r>
      <w:r w:rsidR="007D1535">
        <w:t>o</w:t>
      </w:r>
      <w:r w:rsidR="001E0B03" w:rsidRPr="00256C08">
        <w:t>edip</w:t>
      </w:r>
      <w:r w:rsidR="007D1535">
        <w:t>al-</w:t>
      </w:r>
      <w:r w:rsidR="00646301">
        <w:t>complex</w:t>
      </w:r>
      <w:r w:rsidR="00034E9B">
        <w:t xml:space="preserve"> </w:t>
      </w:r>
      <w:r w:rsidR="001E0B03" w:rsidRPr="00256C08">
        <w:t>doe</w:t>
      </w:r>
      <w:r w:rsidR="001E7EB3" w:rsidRPr="00256C08">
        <w:t>s not represent a trans-historical mental pattern or universal phenomen</w:t>
      </w:r>
      <w:r w:rsidR="008308C1">
        <w:t>on</w:t>
      </w:r>
      <w:r w:rsidR="001E7EB3" w:rsidRPr="00256C08">
        <w:t xml:space="preserve">, but rather a </w:t>
      </w:r>
      <w:r w:rsidR="001F3732" w:rsidRPr="00256C08">
        <w:t>social</w:t>
      </w:r>
      <w:r w:rsidR="001E7EB3" w:rsidRPr="00256C08">
        <w:t xml:space="preserve"> </w:t>
      </w:r>
      <w:r w:rsidR="00425A7A">
        <w:t>construct</w:t>
      </w:r>
      <w:r w:rsidR="001E7EB3" w:rsidRPr="00256C08">
        <w:t xml:space="preserve"> </w:t>
      </w:r>
      <w:r w:rsidR="0030421E" w:rsidRPr="00256C08">
        <w:t>that arises with capitalism and serves it.</w:t>
      </w:r>
      <w:r w:rsidR="00E93740" w:rsidRPr="00256C08">
        <w:t xml:space="preserve"> </w:t>
      </w:r>
      <w:commentRangeStart w:id="10"/>
      <w:r w:rsidR="00E93740" w:rsidRPr="00256C08">
        <w:t xml:space="preserve">Contrary to how </w:t>
      </w:r>
      <w:r w:rsidR="00E93740" w:rsidRPr="00AA16D7">
        <w:t>psychoanalysis presents</w:t>
      </w:r>
      <w:r w:rsidR="00E93740" w:rsidRPr="00256C08">
        <w:t xml:space="preserve"> th</w:t>
      </w:r>
      <w:r w:rsidR="001360D2">
        <w:t>e</w:t>
      </w:r>
      <w:r w:rsidR="00E93740" w:rsidRPr="00256C08">
        <w:t xml:space="preserve"> oedipal-familial pattern,</w:t>
      </w:r>
      <w:r w:rsidR="000103E8" w:rsidRPr="00256C08">
        <w:t xml:space="preserve"> </w:t>
      </w:r>
      <w:r w:rsidR="00294804">
        <w:t xml:space="preserve">in Deleuze and Guattari’s view </w:t>
      </w:r>
      <w:r w:rsidR="000103E8" w:rsidRPr="00256C08">
        <w:t xml:space="preserve">it </w:t>
      </w:r>
      <w:r w:rsidR="001360D2">
        <w:t>is</w:t>
      </w:r>
      <w:r w:rsidR="000103E8" w:rsidRPr="00256C08">
        <w:t xml:space="preserve"> the product of social and economic forces that have existed</w:t>
      </w:r>
      <w:r w:rsidR="009970FC">
        <w:t>,</w:t>
      </w:r>
      <w:r w:rsidR="000103E8" w:rsidRPr="00256C08">
        <w:t xml:space="preserve"> </w:t>
      </w:r>
      <w:r w:rsidR="009970FC" w:rsidRPr="00256C08">
        <w:t>at the most</w:t>
      </w:r>
      <w:r w:rsidR="009970FC">
        <w:t>,</w:t>
      </w:r>
      <w:r w:rsidR="009970FC" w:rsidRPr="00256C08">
        <w:t xml:space="preserve"> </w:t>
      </w:r>
      <w:r w:rsidR="000103E8" w:rsidRPr="00256C08">
        <w:t>for 300-400 years</w:t>
      </w:r>
      <w:r w:rsidR="009C1571">
        <w:t xml:space="preserve">. </w:t>
      </w:r>
      <w:r w:rsidR="003E1902">
        <w:t>Accordingly</w:t>
      </w:r>
      <w:r w:rsidR="00F31634">
        <w:t xml:space="preserve">, it would be futile to </w:t>
      </w:r>
      <w:r w:rsidR="008A762F">
        <w:t xml:space="preserve">think about </w:t>
      </w:r>
      <w:r w:rsidR="006E7D15">
        <w:t xml:space="preserve">the </w:t>
      </w:r>
      <w:commentRangeStart w:id="11"/>
      <w:r w:rsidR="006E7D15">
        <w:t>Freudian</w:t>
      </w:r>
      <w:commentRangeEnd w:id="11"/>
      <w:r w:rsidR="006E7D15">
        <w:rPr>
          <w:rStyle w:val="CommentReference"/>
        </w:rPr>
        <w:commentReference w:id="11"/>
      </w:r>
      <w:r w:rsidR="006E7D15">
        <w:t xml:space="preserve"> </w:t>
      </w:r>
      <w:r w:rsidR="008A762F">
        <w:t>Oedipus in the context of some ancient tribe or</w:t>
      </w:r>
      <w:r w:rsidR="00F31634">
        <w:t xml:space="preserve"> </w:t>
      </w:r>
      <w:r w:rsidR="008A762F">
        <w:t>G</w:t>
      </w:r>
      <w:r w:rsidR="0059612E" w:rsidRPr="00256C08">
        <w:t xml:space="preserve">reek society. </w:t>
      </w:r>
      <w:commentRangeEnd w:id="10"/>
      <w:r w:rsidR="006E7D15">
        <w:rPr>
          <w:rStyle w:val="CommentReference"/>
        </w:rPr>
        <w:commentReference w:id="10"/>
      </w:r>
      <w:r w:rsidR="00AC66B7" w:rsidRPr="00F82514">
        <w:t>In pre-modern</w:t>
      </w:r>
      <w:r w:rsidR="00AC66B7" w:rsidRPr="00256C08">
        <w:t xml:space="preserve"> </w:t>
      </w:r>
      <w:commentRangeStart w:id="12"/>
      <w:r w:rsidR="00F82514">
        <w:t>cultures</w:t>
      </w:r>
      <w:commentRangeEnd w:id="12"/>
      <w:r w:rsidR="00F82514">
        <w:rPr>
          <w:rStyle w:val="CommentReference"/>
        </w:rPr>
        <w:commentReference w:id="12"/>
      </w:r>
      <w:r w:rsidR="00AC66B7" w:rsidRPr="00256C08">
        <w:t xml:space="preserve">, </w:t>
      </w:r>
      <w:r w:rsidR="00A42D1A">
        <w:t>the</w:t>
      </w:r>
      <w:r w:rsidR="00AC66B7" w:rsidRPr="00256C08">
        <w:t xml:space="preserve"> social </w:t>
      </w:r>
      <w:r w:rsidR="00573330">
        <w:t>collective</w:t>
      </w:r>
      <w:r w:rsidR="007E1B8B">
        <w:t xml:space="preserve"> </w:t>
      </w:r>
      <w:r w:rsidR="00A42D1A">
        <w:t xml:space="preserve">was </w:t>
      </w:r>
      <w:r w:rsidR="007E1B8B">
        <w:t xml:space="preserve">divided into </w:t>
      </w:r>
      <w:r w:rsidR="00573330">
        <w:t xml:space="preserve">clans </w:t>
      </w:r>
      <w:r w:rsidR="00AD2F7E">
        <w:t xml:space="preserve">or </w:t>
      </w:r>
      <w:r w:rsidR="00A42D1A">
        <w:t xml:space="preserve">extended </w:t>
      </w:r>
      <w:r w:rsidR="00AD2F7E">
        <w:t>households</w:t>
      </w:r>
      <w:r w:rsidR="007E1B8B">
        <w:t xml:space="preserve">, however these constructs were unlike </w:t>
      </w:r>
      <w:r w:rsidR="008662F6" w:rsidRPr="00256C08">
        <w:t>modern day’s nuclear family</w:t>
      </w:r>
      <w:r w:rsidR="0037113F" w:rsidRPr="00256C08">
        <w:t xml:space="preserve"> – father, mother, child. </w:t>
      </w:r>
    </w:p>
    <w:p w14:paraId="497BF93E" w14:textId="779EA27E" w:rsidR="00311F6B" w:rsidRPr="00256C08" w:rsidRDefault="000C5809" w:rsidP="00A4360F">
      <w:pPr>
        <w:spacing w:line="480" w:lineRule="auto"/>
      </w:pPr>
      <w:r>
        <w:t>C</w:t>
      </w:r>
      <w:r w:rsidR="0037113F" w:rsidRPr="00256C08">
        <w:t xml:space="preserve">apitalism </w:t>
      </w:r>
      <w:r>
        <w:t xml:space="preserve">gives rise to </w:t>
      </w:r>
      <w:r w:rsidR="0037113F" w:rsidRPr="00256C08">
        <w:t>the evolution of a</w:t>
      </w:r>
      <w:r>
        <w:t>n</w:t>
      </w:r>
      <w:r w:rsidR="0037113F" w:rsidRPr="00256C08">
        <w:t xml:space="preserve"> economic triangle </w:t>
      </w:r>
      <w:r w:rsidR="00731D26" w:rsidRPr="00256C08">
        <w:t xml:space="preserve">that </w:t>
      </w:r>
      <w:r w:rsidR="00063565">
        <w:t>gives rise to</w:t>
      </w:r>
      <w:r w:rsidR="00731D26" w:rsidRPr="00256C08">
        <w:t xml:space="preserve"> the family dynamic</w:t>
      </w:r>
      <w:r w:rsidR="00565FBD">
        <w:t>:</w:t>
      </w:r>
      <w:r w:rsidR="00731D26" w:rsidRPr="00256C08">
        <w:t xml:space="preserve"> earth (mother), capital (father), worker/consumer (child). </w:t>
      </w:r>
      <w:r w:rsidR="002F2513">
        <w:t>Thus</w:t>
      </w:r>
      <w:r w:rsidR="00731D26" w:rsidRPr="00256C08">
        <w:t xml:space="preserve">, Deleuze and Guattari </w:t>
      </w:r>
      <w:r w:rsidR="0038226B">
        <w:t>stress</w:t>
      </w:r>
      <w:r w:rsidR="00D04867" w:rsidRPr="00256C08">
        <w:t xml:space="preserve"> how the psychoanalytic</w:t>
      </w:r>
      <w:r w:rsidR="002071D0">
        <w:t>-</w:t>
      </w:r>
      <w:r w:rsidR="005F471F" w:rsidRPr="00256C08">
        <w:t xml:space="preserve">familial triangle </w:t>
      </w:r>
      <w:r w:rsidR="00D34971">
        <w:rPr>
          <w:lang w:val="en-GB"/>
        </w:rPr>
        <w:t>buttresses</w:t>
      </w:r>
      <w:r w:rsidR="005F471F" w:rsidRPr="00256C08">
        <w:t xml:space="preserve"> the triangle upon which capitalism is </w:t>
      </w:r>
      <w:r w:rsidR="00D34971">
        <w:t>founded</w:t>
      </w:r>
      <w:r w:rsidR="00607B75">
        <w:t xml:space="preserve">. They </w:t>
      </w:r>
      <w:r w:rsidR="0038226B">
        <w:t xml:space="preserve">illustrate this point in their reading of Kafka’s </w:t>
      </w:r>
      <w:r w:rsidR="0038226B" w:rsidRPr="0038226B">
        <w:rPr>
          <w:i/>
          <w:iCs/>
        </w:rPr>
        <w:t>Metamorphosis</w:t>
      </w:r>
      <w:r w:rsidR="0038226B">
        <w:t xml:space="preserve"> (in</w:t>
      </w:r>
      <w:r w:rsidR="00FD0782">
        <w:t xml:space="preserve"> </w:t>
      </w:r>
      <w:r w:rsidR="00FD0782" w:rsidRPr="00FD0782">
        <w:rPr>
          <w:i/>
          <w:iCs/>
        </w:rPr>
        <w:t>Anti Oedipus</w:t>
      </w:r>
      <w:r w:rsidR="0038226B">
        <w:t>)</w:t>
      </w:r>
      <w:r w:rsidR="008F3240">
        <w:t xml:space="preserve">, and emphasize Kafka’s </w:t>
      </w:r>
      <w:r w:rsidR="00977E5E">
        <w:t>understanding</w:t>
      </w:r>
      <w:r w:rsidR="00AD5E20" w:rsidRPr="00256C08">
        <w:t xml:space="preserve"> </w:t>
      </w:r>
      <w:r w:rsidR="00FD7568">
        <w:t>of</w:t>
      </w:r>
      <w:r w:rsidR="00AD5E20" w:rsidRPr="00256C08">
        <w:t xml:space="preserve"> the social-economic triangle</w:t>
      </w:r>
      <w:r w:rsidR="008662F6" w:rsidRPr="00256C08">
        <w:t xml:space="preserve"> </w:t>
      </w:r>
      <w:r w:rsidR="00FD7568">
        <w:t xml:space="preserve">as </w:t>
      </w:r>
      <w:r w:rsidR="00507E63">
        <w:t>preced</w:t>
      </w:r>
      <w:r w:rsidR="00FD7568">
        <w:t>ing</w:t>
      </w:r>
      <w:r w:rsidR="00DD3562" w:rsidRPr="00256C08">
        <w:t xml:space="preserve"> the psychoanalytic-familial</w:t>
      </w:r>
      <w:r w:rsidR="00507E63">
        <w:t xml:space="preserve"> triad</w:t>
      </w:r>
      <w:r w:rsidR="00AB3627">
        <w:t>. Kafka achieves this</w:t>
      </w:r>
      <w:r w:rsidR="00977E5E">
        <w:t xml:space="preserve"> </w:t>
      </w:r>
      <w:r w:rsidR="00FD7568">
        <w:t xml:space="preserve">by </w:t>
      </w:r>
      <w:r w:rsidR="00277877">
        <w:t>constructing</w:t>
      </w:r>
      <w:r w:rsidR="00FD7568">
        <w:t xml:space="preserve"> multiple triangles</w:t>
      </w:r>
      <w:r w:rsidR="00532F5D">
        <w:t xml:space="preserve"> </w:t>
      </w:r>
      <w:r w:rsidR="00277877">
        <w:t xml:space="preserve">within the narrative that </w:t>
      </w:r>
      <w:r w:rsidR="00DD3562" w:rsidRPr="00256C08">
        <w:t xml:space="preserve">simulate the </w:t>
      </w:r>
      <w:r w:rsidR="007629C0">
        <w:t>principle</w:t>
      </w:r>
      <w:r w:rsidR="00AC043D">
        <w:t xml:space="preserve"> </w:t>
      </w:r>
      <w:r w:rsidR="00DD3562" w:rsidRPr="00256C08">
        <w:t>capitalist triangle</w:t>
      </w:r>
      <w:r w:rsidR="00532F5D">
        <w:t>, of which the oedipal is one variation (not the source).</w:t>
      </w:r>
      <w:r w:rsidR="00805571">
        <w:t xml:space="preserve"> </w:t>
      </w:r>
    </w:p>
    <w:p w14:paraId="3415946B" w14:textId="7F1FFB88" w:rsidR="00E64D4D" w:rsidRPr="00256C08" w:rsidRDefault="008211B7" w:rsidP="00A4360F">
      <w:pPr>
        <w:spacing w:line="480" w:lineRule="auto"/>
        <w:ind w:firstLine="0"/>
      </w:pPr>
      <w:r w:rsidRPr="00256C08">
        <w:tab/>
      </w:r>
      <w:commentRangeStart w:id="13"/>
      <w:r w:rsidR="00AB0BBA">
        <w:t>In addition to this</w:t>
      </w:r>
      <w:r w:rsidRPr="00256C08">
        <w:t xml:space="preserve"> critique of </w:t>
      </w:r>
      <w:r w:rsidR="00B9677E">
        <w:t>the O</w:t>
      </w:r>
      <w:r w:rsidR="00B9677E" w:rsidRPr="00256C08">
        <w:t>edipus</w:t>
      </w:r>
      <w:r w:rsidR="00B9677E">
        <w:t xml:space="preserve"> paradigm</w:t>
      </w:r>
      <w:r w:rsidRPr="00256C08">
        <w:t xml:space="preserve"> as a </w:t>
      </w:r>
      <w:r w:rsidR="00F913FA" w:rsidRPr="00256C08">
        <w:t>capitalist by-</w:t>
      </w:r>
      <w:r w:rsidR="00B9677E" w:rsidRPr="00256C08">
        <w:t>product</w:t>
      </w:r>
      <w:r w:rsidRPr="00256C08">
        <w:t>,</w:t>
      </w:r>
      <w:commentRangeEnd w:id="13"/>
      <w:r w:rsidR="00FA7DE1">
        <w:rPr>
          <w:rStyle w:val="CommentReference"/>
        </w:rPr>
        <w:commentReference w:id="13"/>
      </w:r>
      <w:r w:rsidRPr="00256C08">
        <w:t xml:space="preserve"> </w:t>
      </w:r>
      <w:r w:rsidR="00F913FA">
        <w:t xml:space="preserve">Deleuze and Guattari’s </w:t>
      </w:r>
      <w:r w:rsidR="00AB0BBA">
        <w:t xml:space="preserve">criticism of </w:t>
      </w:r>
      <w:r w:rsidRPr="00256C08">
        <w:t xml:space="preserve">the psychoanalytical term “desire” is </w:t>
      </w:r>
      <w:r w:rsidR="00B34738">
        <w:t xml:space="preserve">similarly </w:t>
      </w:r>
      <w:r w:rsidR="00784746">
        <w:t>thought-provoking</w:t>
      </w:r>
      <w:r w:rsidR="00B34738">
        <w:t>. T</w:t>
      </w:r>
      <w:r w:rsidRPr="00256C08">
        <w:t xml:space="preserve">hey argue that </w:t>
      </w:r>
      <w:r w:rsidR="0038126D" w:rsidRPr="00256C08">
        <w:t>the</w:t>
      </w:r>
      <w:r w:rsidR="00D21548" w:rsidRPr="00256C08">
        <w:t xml:space="preserve"> </w:t>
      </w:r>
      <w:r w:rsidR="009C082D" w:rsidRPr="00256C08">
        <w:t>psychoanaly</w:t>
      </w:r>
      <w:r w:rsidR="009C082D">
        <w:t xml:space="preserve">tic </w:t>
      </w:r>
      <w:r w:rsidR="0038126D" w:rsidRPr="00256C08">
        <w:t xml:space="preserve">perception of desire is </w:t>
      </w:r>
      <w:r w:rsidR="0038126D" w:rsidRPr="009C082D">
        <w:t>depressive</w:t>
      </w:r>
      <w:r w:rsidR="0038126D" w:rsidRPr="00256C08">
        <w:t xml:space="preserve"> – the oedipal narrative does not tell the story of desire, but rather the story </w:t>
      </w:r>
      <w:r w:rsidR="0038126D" w:rsidRPr="00256C08">
        <w:lastRenderedPageBreak/>
        <w:t xml:space="preserve">of </w:t>
      </w:r>
      <w:r w:rsidR="00D21548" w:rsidRPr="00256C08">
        <w:t>contain</w:t>
      </w:r>
      <w:r w:rsidR="006C0FD0">
        <w:t>ed</w:t>
      </w:r>
      <w:r w:rsidR="00D21548" w:rsidRPr="00256C08">
        <w:t xml:space="preserve"> desire in a foreseen chronology of lack. Like Freud and Lacan, Deleuze and Guattari view desire as a </w:t>
      </w:r>
      <w:r w:rsidR="00537149" w:rsidRPr="00256C08">
        <w:t xml:space="preserve">major factor in the </w:t>
      </w:r>
      <w:r w:rsidR="006C0FD0" w:rsidRPr="00256C08">
        <w:t>individual</w:t>
      </w:r>
      <w:r w:rsidR="006C0FD0">
        <w:t>’s</w:t>
      </w:r>
      <w:r w:rsidR="006C0FD0" w:rsidRPr="00256C08">
        <w:t xml:space="preserve"> </w:t>
      </w:r>
      <w:r w:rsidR="00537149" w:rsidRPr="00256C08">
        <w:t>life</w:t>
      </w:r>
      <w:r w:rsidR="008D6E2C">
        <w:t xml:space="preserve">. </w:t>
      </w:r>
      <w:r w:rsidR="00480F6C">
        <w:t>However</w:t>
      </w:r>
      <w:r w:rsidR="008D6E2C">
        <w:t xml:space="preserve">, </w:t>
      </w:r>
      <w:r w:rsidR="005F5B59">
        <w:t>the</w:t>
      </w:r>
      <w:r w:rsidR="008D2907">
        <w:t>ir</w:t>
      </w:r>
      <w:r w:rsidR="005F5B59">
        <w:t xml:space="preserve"> philosophy</w:t>
      </w:r>
      <w:r w:rsidR="007A6409">
        <w:t xml:space="preserve"> differ</w:t>
      </w:r>
      <w:r w:rsidR="005F5B59">
        <w:t>s</w:t>
      </w:r>
      <w:r w:rsidR="00480F6C">
        <w:t xml:space="preserve"> from their predecessors’</w:t>
      </w:r>
      <w:r w:rsidR="007A6409">
        <w:t xml:space="preserve"> </w:t>
      </w:r>
      <w:r w:rsidR="005F5B59">
        <w:t>in</w:t>
      </w:r>
      <w:r w:rsidR="007A6409">
        <w:t xml:space="preserve"> that </w:t>
      </w:r>
      <w:r w:rsidR="005F5B59">
        <w:t>it</w:t>
      </w:r>
      <w:r w:rsidR="009113BA">
        <w:t xml:space="preserve"> is not </w:t>
      </w:r>
      <w:r w:rsidR="00480F6C">
        <w:t xml:space="preserve">grounded in </w:t>
      </w:r>
      <w:r w:rsidR="005447D4">
        <w:t xml:space="preserve">the notion that man is the </w:t>
      </w:r>
      <w:r w:rsidR="008D6E2C">
        <w:t>pivotal point</w:t>
      </w:r>
      <w:r w:rsidR="005447D4">
        <w:t xml:space="preserve"> of </w:t>
      </w:r>
      <w:r w:rsidR="008D2907" w:rsidRPr="003F5691">
        <w:t>the universe</w:t>
      </w:r>
      <w:r w:rsidR="004C72C2">
        <w:t xml:space="preserve">. In their view, </w:t>
      </w:r>
      <w:r w:rsidR="0043606A" w:rsidRPr="00256C08">
        <w:t xml:space="preserve">desire characterizes the entire universe – </w:t>
      </w:r>
      <w:commentRangeStart w:id="14"/>
      <w:r w:rsidR="0043606A" w:rsidRPr="00256C08">
        <w:t xml:space="preserve">everything in the universe </w:t>
      </w:r>
      <w:r w:rsidR="001B1114">
        <w:t>possesses desire</w:t>
      </w:r>
      <w:commentRangeEnd w:id="14"/>
      <w:r w:rsidR="00C56864">
        <w:rPr>
          <w:rStyle w:val="CommentReference"/>
        </w:rPr>
        <w:commentReference w:id="14"/>
      </w:r>
      <w:r w:rsidR="001B1114">
        <w:t xml:space="preserve"> – </w:t>
      </w:r>
      <w:r w:rsidR="003A6E91">
        <w:t xml:space="preserve">and </w:t>
      </w:r>
      <w:r w:rsidR="00C53314" w:rsidRPr="00256C08">
        <w:t xml:space="preserve">man is just one </w:t>
      </w:r>
      <w:r w:rsidR="001B1114">
        <w:t xml:space="preserve">such </w:t>
      </w:r>
      <w:r w:rsidR="00C53314" w:rsidRPr="00256C08">
        <w:t xml:space="preserve">case. Desire is not </w:t>
      </w:r>
      <w:r w:rsidR="007D3D24">
        <w:t xml:space="preserve">essentially </w:t>
      </w:r>
      <w:r w:rsidR="00C53314" w:rsidRPr="00256C08">
        <w:t xml:space="preserve">human – insects have desires, and so do galaxies. </w:t>
      </w:r>
      <w:r w:rsidR="00165F1F" w:rsidRPr="00256C08">
        <w:t xml:space="preserve">Unlike </w:t>
      </w:r>
      <w:commentRangeStart w:id="15"/>
      <w:r w:rsidR="00165F1F" w:rsidRPr="00256C08">
        <w:t xml:space="preserve">psychoanalysis </w:t>
      </w:r>
      <w:commentRangeEnd w:id="15"/>
      <w:r w:rsidR="007D3D24">
        <w:rPr>
          <w:rStyle w:val="CommentReference"/>
        </w:rPr>
        <w:commentReference w:id="15"/>
      </w:r>
      <w:r w:rsidR="00165F1F" w:rsidRPr="00256C08">
        <w:t xml:space="preserve">that </w:t>
      </w:r>
      <w:r w:rsidR="003A6E91">
        <w:t>regards</w:t>
      </w:r>
      <w:r w:rsidR="00165F1F" w:rsidRPr="00256C08">
        <w:t xml:space="preserve"> desire as </w:t>
      </w:r>
      <w:r w:rsidR="00387BF6">
        <w:t>consequence</w:t>
      </w:r>
      <w:r w:rsidR="00165F1F" w:rsidRPr="00256C08">
        <w:t xml:space="preserve"> of lack, Deleuze and Guattari argue that </w:t>
      </w:r>
      <w:r w:rsidR="00387BF6">
        <w:t>it</w:t>
      </w:r>
      <w:r w:rsidR="00473131">
        <w:t xml:space="preserve"> constitutes</w:t>
      </w:r>
      <w:r w:rsidR="00165F1F" w:rsidRPr="00256C08">
        <w:t xml:space="preserve"> a positive and productive force that celebrates </w:t>
      </w:r>
      <w:r w:rsidR="00E166B6">
        <w:t xml:space="preserve">and strives to enhance </w:t>
      </w:r>
      <w:commentRangeStart w:id="16"/>
      <w:r w:rsidR="004E2F48">
        <w:t>the</w:t>
      </w:r>
      <w:r w:rsidR="00E166B6">
        <w:t xml:space="preserve"> </w:t>
      </w:r>
      <w:r w:rsidR="007D16D9">
        <w:t xml:space="preserve">abundance </w:t>
      </w:r>
      <w:commentRangeEnd w:id="16"/>
      <w:r w:rsidR="009634DD">
        <w:rPr>
          <w:rStyle w:val="CommentReference"/>
        </w:rPr>
        <w:commentReference w:id="16"/>
      </w:r>
      <w:r w:rsidR="007D16D9">
        <w:t>of the universe.</w:t>
      </w:r>
      <w:r w:rsidR="00E166B6">
        <w:t xml:space="preserve"> </w:t>
      </w:r>
      <w:r w:rsidR="00165F1F" w:rsidRPr="00256C08">
        <w:t xml:space="preserve">This is the </w:t>
      </w:r>
      <w:r w:rsidR="00F57403">
        <w:t>yearning</w:t>
      </w:r>
      <w:r w:rsidR="00165F1F" w:rsidRPr="00256C08">
        <w:t xml:space="preserve"> </w:t>
      </w:r>
      <w:r w:rsidR="00EE2D9E">
        <w:t>for</w:t>
      </w:r>
      <w:r w:rsidR="00165F1F" w:rsidRPr="00256C08">
        <w:t xml:space="preserve"> experimentation</w:t>
      </w:r>
      <w:r w:rsidR="00FD62B0">
        <w:t>,</w:t>
      </w:r>
      <w:r w:rsidR="00165F1F" w:rsidRPr="00256C08">
        <w:t xml:space="preserve"> </w:t>
      </w:r>
      <w:r w:rsidR="006B6D00" w:rsidRPr="00256C08">
        <w:t xml:space="preserve">to </w:t>
      </w:r>
      <w:r w:rsidR="00EE2D9E">
        <w:t>leap forward</w:t>
      </w:r>
      <w:r w:rsidR="007158A6" w:rsidRPr="00256C08">
        <w:t xml:space="preserve"> and dare, to </w:t>
      </w:r>
      <w:r w:rsidR="00FD62B0">
        <w:t>explore virgin territories</w:t>
      </w:r>
      <w:r w:rsidR="00CD5735">
        <w:t>,</w:t>
      </w:r>
      <w:r w:rsidR="007158A6" w:rsidRPr="00256C08">
        <w:t xml:space="preserve"> </w:t>
      </w:r>
      <w:r w:rsidR="007A2C9C">
        <w:t>to</w:t>
      </w:r>
      <w:r w:rsidR="007158A6" w:rsidRPr="00256C08">
        <w:t xml:space="preserve"> create </w:t>
      </w:r>
      <w:r w:rsidR="00E71A08">
        <w:t>new</w:t>
      </w:r>
      <w:r w:rsidR="007158A6" w:rsidRPr="00256C08">
        <w:t xml:space="preserve"> linkages and connections</w:t>
      </w:r>
      <w:r w:rsidR="00326451" w:rsidRPr="00256C08">
        <w:t xml:space="preserve">. Had this not been the true nature of human desire, </w:t>
      </w:r>
      <w:r w:rsidR="00E71A08" w:rsidRPr="00256C08">
        <w:t xml:space="preserve">Deleuze and Guattari </w:t>
      </w:r>
      <w:r w:rsidR="00E71A08">
        <w:t xml:space="preserve">argue, </w:t>
      </w:r>
      <w:r w:rsidR="00326451" w:rsidRPr="00256C08">
        <w:t>we would still be</w:t>
      </w:r>
      <w:r w:rsidR="00E71A08">
        <w:t xml:space="preserve"> </w:t>
      </w:r>
      <w:r w:rsidR="00326451" w:rsidRPr="00256C08">
        <w:t>in cave</w:t>
      </w:r>
      <w:r w:rsidR="00E71A08">
        <w:t>s</w:t>
      </w:r>
      <w:r w:rsidR="00326451" w:rsidRPr="00256C08">
        <w:t xml:space="preserve"> or </w:t>
      </w:r>
      <w:r w:rsidR="00121041">
        <w:t>trees.</w:t>
      </w:r>
      <w:r w:rsidR="00326451" w:rsidRPr="00256C08">
        <w:t xml:space="preserve"> </w:t>
      </w:r>
      <w:r w:rsidR="006C40C2" w:rsidRPr="00256C08">
        <w:t>The human species</w:t>
      </w:r>
      <w:r w:rsidR="00326451" w:rsidRPr="00256C08">
        <w:t xml:space="preserve"> develop</w:t>
      </w:r>
      <w:r w:rsidR="006C40C2" w:rsidRPr="00256C08">
        <w:t>s and changes at an astounding pace</w:t>
      </w:r>
      <w:r w:rsidR="00121041">
        <w:t xml:space="preserve">, one that </w:t>
      </w:r>
      <w:r w:rsidR="00D121E9">
        <w:t xml:space="preserve">the </w:t>
      </w:r>
      <w:r w:rsidR="00E64D4D" w:rsidRPr="00256C08">
        <w:t>psychoanalytic conception of desire cannot fully explain.</w:t>
      </w:r>
    </w:p>
    <w:p w14:paraId="0ACEB05D" w14:textId="77777777" w:rsidR="0038145A" w:rsidRDefault="0038145A" w:rsidP="00A4360F">
      <w:pPr>
        <w:spacing w:line="480" w:lineRule="auto"/>
        <w:ind w:firstLine="0"/>
        <w:rPr>
          <w:u w:val="single"/>
        </w:rPr>
      </w:pPr>
    </w:p>
    <w:p w14:paraId="5EB051C8" w14:textId="77777777" w:rsidR="00E83DB9" w:rsidRDefault="00E64D4D" w:rsidP="00E83DB9">
      <w:pPr>
        <w:spacing w:line="480" w:lineRule="auto"/>
        <w:ind w:firstLine="0"/>
      </w:pPr>
      <w:r w:rsidRPr="009113BA">
        <w:rPr>
          <w:u w:val="single"/>
        </w:rPr>
        <w:t xml:space="preserve">Criticism on </w:t>
      </w:r>
      <w:r w:rsidR="009113BA" w:rsidRPr="009113BA">
        <w:rPr>
          <w:u w:val="single"/>
        </w:rPr>
        <w:t>the philosophical thought pattern</w:t>
      </w:r>
      <w:r w:rsidRPr="009113BA">
        <w:t>:</w:t>
      </w:r>
      <w:r w:rsidR="00805571">
        <w:t xml:space="preserve"> </w:t>
      </w:r>
      <w:r w:rsidR="00362EB1" w:rsidRPr="00256C08">
        <w:t>Deleuze and Guattari oppose logocentric Western thought that impose</w:t>
      </w:r>
      <w:r w:rsidR="00C41DBF" w:rsidRPr="00256C08">
        <w:t>s</w:t>
      </w:r>
      <w:r w:rsidR="00362EB1" w:rsidRPr="00256C08">
        <w:t xml:space="preserve"> </w:t>
      </w:r>
      <w:r w:rsidR="00C41DBF" w:rsidRPr="00256C08">
        <w:t xml:space="preserve">essentialist, hierarchal, </w:t>
      </w:r>
      <w:r w:rsidR="00362EB1" w:rsidRPr="00256C08">
        <w:t xml:space="preserve">binary </w:t>
      </w:r>
      <w:r w:rsidR="00220E20" w:rsidRPr="00256C08">
        <w:t xml:space="preserve">patterns on universal phenomena. They propose viewing existence </w:t>
      </w:r>
      <w:r w:rsidR="00C0554D" w:rsidRPr="00256C08">
        <w:t xml:space="preserve">as a </w:t>
      </w:r>
      <w:r w:rsidR="007A2C9C">
        <w:t>profusion</w:t>
      </w:r>
      <w:r w:rsidR="00C0554D" w:rsidRPr="00256C08">
        <w:t xml:space="preserve"> of </w:t>
      </w:r>
      <w:r w:rsidR="00101FC5" w:rsidRPr="00256C08">
        <w:t xml:space="preserve">potential motions and connections that are not contained in </w:t>
      </w:r>
      <w:r w:rsidR="006A3720">
        <w:t>single</w:t>
      </w:r>
      <w:r w:rsidR="00101FC5" w:rsidRPr="00256C08">
        <w:t xml:space="preserve">, </w:t>
      </w:r>
      <w:r w:rsidR="001F11A3" w:rsidRPr="00256C08">
        <w:t>integrative</w:t>
      </w:r>
      <w:r w:rsidR="006A3720">
        <w:t>,</w:t>
      </w:r>
      <w:r w:rsidR="001F11A3" w:rsidRPr="00256C08">
        <w:t xml:space="preserve"> and designated tracks.</w:t>
      </w:r>
      <w:r w:rsidR="00810F40" w:rsidRPr="00256C08">
        <w:t xml:space="preserve"> To demonstrate this </w:t>
      </w:r>
      <w:r w:rsidR="00DD7EC8">
        <w:t>position</w:t>
      </w:r>
      <w:r w:rsidR="00642206" w:rsidRPr="00256C08">
        <w:t xml:space="preserve">, </w:t>
      </w:r>
      <w:r w:rsidR="00DD7EC8" w:rsidRPr="00256C08">
        <w:t xml:space="preserve">Deleuze and Guattari </w:t>
      </w:r>
      <w:r w:rsidR="00065E6B">
        <w:t>employ</w:t>
      </w:r>
      <w:r w:rsidR="00642206" w:rsidRPr="00256C08">
        <w:t xml:space="preserve"> the terms </w:t>
      </w:r>
      <w:r w:rsidR="00DD7EC8" w:rsidRPr="00256C08">
        <w:t xml:space="preserve">rhizome </w:t>
      </w:r>
      <w:r w:rsidR="00642206" w:rsidRPr="00256C08">
        <w:t xml:space="preserve">and </w:t>
      </w:r>
      <w:r w:rsidR="00DD7EC8" w:rsidRPr="00256C08">
        <w:t>tree</w:t>
      </w:r>
      <w:r w:rsidR="00642206" w:rsidRPr="00256C08">
        <w:t xml:space="preserve">. The rhizome is </w:t>
      </w:r>
      <w:r w:rsidR="00100B73">
        <w:t xml:space="preserve">a </w:t>
      </w:r>
      <w:r w:rsidR="00642206" w:rsidRPr="00256C08">
        <w:t xml:space="preserve">botanical term </w:t>
      </w:r>
      <w:r w:rsidR="00065E6B">
        <w:t xml:space="preserve">for </w:t>
      </w:r>
      <w:r w:rsidR="00FD476D">
        <w:t>a</w:t>
      </w:r>
      <w:r w:rsidR="00681723" w:rsidRPr="00256C08">
        <w:t xml:space="preserve"> stem that </w:t>
      </w:r>
      <w:r w:rsidR="00CE0FF6">
        <w:t xml:space="preserve">grows in all directions simultaneously </w:t>
      </w:r>
      <w:r w:rsidR="00681723" w:rsidRPr="00256C08">
        <w:t>(like grass). The rhizome is unique in its growth pattern</w:t>
      </w:r>
      <w:r w:rsidR="00924147" w:rsidRPr="00256C08">
        <w:t xml:space="preserve">: it does not sprout from the earth and grow vertically like a tree or </w:t>
      </w:r>
      <w:r w:rsidR="002700E5" w:rsidRPr="00256C08">
        <w:t xml:space="preserve">flower, but rather spreads upon a surface and grows as a thicket with </w:t>
      </w:r>
      <w:r w:rsidR="008803F5" w:rsidRPr="00256C08">
        <w:t xml:space="preserve">entangled </w:t>
      </w:r>
      <w:r w:rsidR="002700E5" w:rsidRPr="00256C08">
        <w:t xml:space="preserve">parts. </w:t>
      </w:r>
      <w:r w:rsidR="00FD476D">
        <w:t>This</w:t>
      </w:r>
      <w:r w:rsidR="008803F5" w:rsidRPr="00256C08">
        <w:t xml:space="preserve"> </w:t>
      </w:r>
      <w:r w:rsidR="008803F5">
        <w:t>pattern</w:t>
      </w:r>
      <w:r w:rsidR="00B96EB3" w:rsidRPr="00256C08">
        <w:t xml:space="preserve"> is </w:t>
      </w:r>
      <w:r w:rsidR="00B96EB3" w:rsidRPr="008803F5">
        <w:t>contrast</w:t>
      </w:r>
      <w:r w:rsidR="00E35340" w:rsidRPr="008803F5">
        <w:t>ed</w:t>
      </w:r>
      <w:r w:rsidR="00B96EB3" w:rsidRPr="00256C08">
        <w:t xml:space="preserve"> </w:t>
      </w:r>
      <w:r w:rsidR="008803F5">
        <w:t>with</w:t>
      </w:r>
      <w:r w:rsidR="00B96EB3" w:rsidRPr="00256C08">
        <w:t xml:space="preserve"> the </w:t>
      </w:r>
      <w:r w:rsidR="000B139E">
        <w:t xml:space="preserve">tree’s single </w:t>
      </w:r>
      <w:r w:rsidR="00B96EB3" w:rsidRPr="00256C08">
        <w:t xml:space="preserve">growth </w:t>
      </w:r>
      <w:r w:rsidR="000B139E">
        <w:t>course</w:t>
      </w:r>
      <w:r w:rsidR="00B96EB3" w:rsidRPr="00256C08">
        <w:t xml:space="preserve">. When one looks at a rhizome, one cannot </w:t>
      </w:r>
      <w:r w:rsidR="00E35340" w:rsidRPr="00256C08">
        <w:t xml:space="preserve">locate its </w:t>
      </w:r>
      <w:r w:rsidR="00E35340" w:rsidRPr="00256C08">
        <w:lastRenderedPageBreak/>
        <w:t xml:space="preserve">source or root, its </w:t>
      </w:r>
      <w:r w:rsidR="0006428C" w:rsidRPr="00256C08">
        <w:t xml:space="preserve">“starting point”: everything is connected. The rhizome </w:t>
      </w:r>
      <w:commentRangeStart w:id="17"/>
      <w:r w:rsidR="0006428C" w:rsidRPr="00256C08">
        <w:t xml:space="preserve">expresses </w:t>
      </w:r>
      <w:commentRangeEnd w:id="17"/>
      <w:r w:rsidR="00B0303F">
        <w:rPr>
          <w:rStyle w:val="CommentReference"/>
        </w:rPr>
        <w:commentReference w:id="17"/>
      </w:r>
      <w:r w:rsidR="0006428C" w:rsidRPr="00256C08">
        <w:t>an a-linear, coincidental</w:t>
      </w:r>
      <w:r w:rsidR="00C523FF">
        <w:t>,</w:t>
      </w:r>
      <w:r w:rsidR="0006428C" w:rsidRPr="00256C08">
        <w:t xml:space="preserve"> and non-hierarchal </w:t>
      </w:r>
      <w:r w:rsidR="00290EF6" w:rsidRPr="00256C08">
        <w:t xml:space="preserve">thought pattern. This pattern is fundamentally different </w:t>
      </w:r>
      <w:commentRangeStart w:id="18"/>
      <w:r w:rsidR="007476AF">
        <w:t>from</w:t>
      </w:r>
      <w:r w:rsidR="00290EF6" w:rsidRPr="00256C08">
        <w:t xml:space="preserve"> </w:t>
      </w:r>
      <w:commentRangeEnd w:id="18"/>
      <w:r w:rsidR="004C4737">
        <w:rPr>
          <w:rStyle w:val="CommentReference"/>
        </w:rPr>
        <w:commentReference w:id="18"/>
      </w:r>
      <w:commentRangeStart w:id="19"/>
      <w:r w:rsidR="005332D1" w:rsidRPr="00256C08">
        <w:t xml:space="preserve">modern </w:t>
      </w:r>
      <w:commentRangeEnd w:id="19"/>
      <w:r w:rsidR="009D6FB3">
        <w:rPr>
          <w:rStyle w:val="CommentReference"/>
        </w:rPr>
        <w:commentReference w:id="19"/>
      </w:r>
      <w:r w:rsidR="005332D1" w:rsidRPr="00256C08">
        <w:t xml:space="preserve">Western philosophy’s </w:t>
      </w:r>
      <w:r w:rsidR="00290EF6" w:rsidRPr="00256C08">
        <w:t>logocentric thought pattern</w:t>
      </w:r>
      <w:r w:rsidR="005332D1" w:rsidRPr="00256C08">
        <w:t>, which is essentially “tree-like”: hierarchal, logical</w:t>
      </w:r>
      <w:r w:rsidR="0099254E">
        <w:t>,</w:t>
      </w:r>
      <w:r w:rsidR="005332D1" w:rsidRPr="00256C08">
        <w:t xml:space="preserve"> and </w:t>
      </w:r>
      <w:r w:rsidR="002D7E03" w:rsidRPr="00256C08">
        <w:t xml:space="preserve">motivated toward unification. </w:t>
      </w:r>
    </w:p>
    <w:p w14:paraId="3B3BBA38" w14:textId="220D3914" w:rsidR="00526F19" w:rsidRDefault="00E83DB9" w:rsidP="00E83DB9">
      <w:pPr>
        <w:spacing w:line="480" w:lineRule="auto"/>
      </w:pPr>
      <w:r>
        <w:t>According to</w:t>
      </w:r>
      <w:r w:rsidR="002D7E03" w:rsidRPr="00256C08">
        <w:t xml:space="preserve"> Deleuze and Guattari the rhizome not only represents an alternative thought pattern</w:t>
      </w:r>
      <w:r>
        <w:t xml:space="preserve">; </w:t>
      </w:r>
      <w:r w:rsidR="002D7E03" w:rsidRPr="00256C08">
        <w:t xml:space="preserve">on an ontological level the world is rhizomatic, </w:t>
      </w:r>
      <w:r w:rsidR="00E737FC">
        <w:t>evidence of which are the</w:t>
      </w:r>
      <w:r w:rsidR="002D7E03" w:rsidRPr="00256C08">
        <w:t xml:space="preserve"> </w:t>
      </w:r>
      <w:r w:rsidR="00C31E89" w:rsidRPr="00256C08">
        <w:t xml:space="preserve">bifurcations </w:t>
      </w:r>
      <w:r w:rsidR="00240C39" w:rsidRPr="00256C08">
        <w:t xml:space="preserve">(splits) </w:t>
      </w:r>
      <w:r w:rsidR="00C31E89" w:rsidRPr="00256C08">
        <w:t xml:space="preserve">and </w:t>
      </w:r>
      <w:r w:rsidR="00240C39" w:rsidRPr="00256C08">
        <w:t xml:space="preserve">trajectories that </w:t>
      </w:r>
      <w:r w:rsidR="00C666BE" w:rsidRPr="00256C08">
        <w:t xml:space="preserve">link multiple heterogenic phenomena. The </w:t>
      </w:r>
      <w:r w:rsidR="008546C0">
        <w:t xml:space="preserve">underlying </w:t>
      </w:r>
      <w:r w:rsidR="00C666BE" w:rsidRPr="00256C08">
        <w:t xml:space="preserve">rhizomatic principle that </w:t>
      </w:r>
      <w:r w:rsidR="00905DAA">
        <w:t>all things are connectable</w:t>
      </w:r>
      <w:r w:rsidR="008B4292">
        <w:t xml:space="preserve"> is</w:t>
      </w:r>
      <w:r w:rsidR="000318C0" w:rsidRPr="00256C08">
        <w:t xml:space="preserve"> </w:t>
      </w:r>
      <w:r w:rsidR="008B4292">
        <w:t>fundamental</w:t>
      </w:r>
      <w:r w:rsidR="000318C0" w:rsidRPr="00256C08">
        <w:t xml:space="preserve"> to </w:t>
      </w:r>
      <w:r w:rsidR="00541288">
        <w:t xml:space="preserve">our </w:t>
      </w:r>
      <w:r w:rsidR="000318C0" w:rsidRPr="00256C08">
        <w:t>understand</w:t>
      </w:r>
      <w:r w:rsidR="00541288">
        <w:t>ing of</w:t>
      </w:r>
      <w:r w:rsidR="000318C0" w:rsidRPr="00256C08">
        <w:t xml:space="preserve"> the term “becoming”.</w:t>
      </w:r>
      <w:r w:rsidR="0057331E">
        <w:t xml:space="preserve"> </w:t>
      </w:r>
      <w:r w:rsidR="009671C3">
        <w:t xml:space="preserve">The </w:t>
      </w:r>
      <w:r w:rsidR="000318C0" w:rsidRPr="00256C08">
        <w:t>“</w:t>
      </w:r>
      <w:r w:rsidR="009671C3">
        <w:t>t</w:t>
      </w:r>
      <w:r w:rsidR="000318C0" w:rsidRPr="00256C08">
        <w:t xml:space="preserve">ree”, Deleuze and Guattari argue, </w:t>
      </w:r>
      <w:r w:rsidR="009671C3">
        <w:t>is a</w:t>
      </w:r>
      <w:r w:rsidR="000318C0" w:rsidRPr="00256C08">
        <w:t xml:space="preserve"> </w:t>
      </w:r>
      <w:r w:rsidR="008304B5" w:rsidRPr="00256C08">
        <w:t>deceptive and ill</w:t>
      </w:r>
      <w:r w:rsidR="004D7ADB">
        <w:t>usory phenomen</w:t>
      </w:r>
      <w:r w:rsidR="009671C3">
        <w:t>on</w:t>
      </w:r>
      <w:r w:rsidR="004D7ADB">
        <w:t xml:space="preserve">. Only in </w:t>
      </w:r>
      <w:r w:rsidR="00EB4D6C">
        <w:t xml:space="preserve">the </w:t>
      </w:r>
      <w:r w:rsidR="004D7ADB">
        <w:t>human</w:t>
      </w:r>
      <w:r w:rsidR="00EB4D6C">
        <w:t>’</w:t>
      </w:r>
      <w:r w:rsidR="004D7ADB">
        <w:t xml:space="preserve">s </w:t>
      </w:r>
      <w:r w:rsidR="008304B5" w:rsidRPr="00256C08">
        <w:t xml:space="preserve">fantasized world </w:t>
      </w:r>
      <w:r w:rsidR="008D1E0C" w:rsidRPr="00256C08">
        <w:t>are things order</w:t>
      </w:r>
      <w:r w:rsidR="004D7ADB">
        <w:t>ed</w:t>
      </w:r>
      <w:r w:rsidR="008D1E0C" w:rsidRPr="00256C08">
        <w:t xml:space="preserve"> like a tree. We invest </w:t>
      </w:r>
      <w:r w:rsidR="00F56540">
        <w:t>immense</w:t>
      </w:r>
      <w:r w:rsidR="008D1E0C" w:rsidRPr="00256C08">
        <w:t xml:space="preserve"> effort</w:t>
      </w:r>
      <w:r w:rsidR="00F56540">
        <w:t>s</w:t>
      </w:r>
      <w:r w:rsidR="008D1E0C" w:rsidRPr="00256C08">
        <w:t xml:space="preserve"> in denying the rhizome</w:t>
      </w:r>
      <w:r w:rsidR="00F56540">
        <w:t>;</w:t>
      </w:r>
      <w:r w:rsidR="008D1E0C" w:rsidRPr="00256C08">
        <w:t xml:space="preserve"> in every historical </w:t>
      </w:r>
      <w:r w:rsidR="00302217" w:rsidRPr="00256C08">
        <w:t>era,</w:t>
      </w:r>
      <w:r w:rsidR="008D1E0C" w:rsidRPr="00256C08">
        <w:t xml:space="preserve"> there </w:t>
      </w:r>
      <w:r w:rsidR="00A02385" w:rsidRPr="00256C08">
        <w:t xml:space="preserve">are what </w:t>
      </w:r>
      <w:r w:rsidR="008D1E0C" w:rsidRPr="00256C08">
        <w:t>Deleuze and Guattari</w:t>
      </w:r>
      <w:r w:rsidR="00F56540">
        <w:t xml:space="preserve"> call “unifying machines”</w:t>
      </w:r>
      <w:r w:rsidR="00A02385" w:rsidRPr="00256C08">
        <w:t xml:space="preserve"> </w:t>
      </w:r>
      <w:r w:rsidR="00F56540">
        <w:t>that</w:t>
      </w:r>
      <w:r w:rsidR="00A02385" w:rsidRPr="00256C08">
        <w:t xml:space="preserve"> prevent </w:t>
      </w:r>
      <w:r w:rsidR="00B121FC">
        <w:t>our</w:t>
      </w:r>
      <w:r w:rsidR="00A02385" w:rsidRPr="00256C08">
        <w:t xml:space="preserve"> being rhizomatic. </w:t>
      </w:r>
    </w:p>
    <w:p w14:paraId="3AEB9EFE" w14:textId="0FB002BD" w:rsidR="002045AE" w:rsidRDefault="00A02385" w:rsidP="00A4360F">
      <w:pPr>
        <w:spacing w:line="480" w:lineRule="auto"/>
      </w:pPr>
      <w:r w:rsidRPr="00256C08">
        <w:t>An example of a unifying machine is Freudian psychoanalytic interpretation</w:t>
      </w:r>
      <w:r w:rsidR="00A478E5" w:rsidRPr="00256C08">
        <w:t>. Deleuze and Guattari demonstrate how psychoanalytic in</w:t>
      </w:r>
      <w:r w:rsidR="00D6138B" w:rsidRPr="00256C08">
        <w:t xml:space="preserve">terpretation employs rhizomatic, multi-detailed, un-fixed </w:t>
      </w:r>
      <w:r w:rsidR="00A478E5" w:rsidRPr="00256C08">
        <w:t xml:space="preserve">forms of </w:t>
      </w:r>
      <w:r w:rsidR="0031360A">
        <w:t xml:space="preserve">expression such as </w:t>
      </w:r>
      <w:r w:rsidR="005C2DD0">
        <w:t xml:space="preserve">the sub-conscious </w:t>
      </w:r>
      <w:r w:rsidR="00030CD1">
        <w:t>and</w:t>
      </w:r>
      <w:r w:rsidR="005C2DD0">
        <w:t xml:space="preserve"> dreams, and </w:t>
      </w:r>
      <w:r w:rsidR="00B121FC">
        <w:t>transforms</w:t>
      </w:r>
      <w:r w:rsidR="005C2DD0">
        <w:t xml:space="preserve"> them into organized</w:t>
      </w:r>
      <w:r w:rsidR="008A6478">
        <w:t>,</w:t>
      </w:r>
      <w:r w:rsidR="005C2DD0">
        <w:t xml:space="preserve"> unified narrative</w:t>
      </w:r>
      <w:r w:rsidR="00A0105A">
        <w:t>s</w:t>
      </w:r>
      <w:r w:rsidR="005C2DD0">
        <w:t xml:space="preserve">. The most well-known example they </w:t>
      </w:r>
      <w:r w:rsidR="003E6815">
        <w:t>use</w:t>
      </w:r>
      <w:r w:rsidR="005C2DD0">
        <w:t xml:space="preserve"> is </w:t>
      </w:r>
      <w:r w:rsidR="004A3F77">
        <w:t>the</w:t>
      </w:r>
      <w:r w:rsidR="005C2DD0">
        <w:t xml:space="preserve"> </w:t>
      </w:r>
      <w:r w:rsidR="00050876">
        <w:t xml:space="preserve">Wolf Man. </w:t>
      </w:r>
      <w:r w:rsidR="00CA4BC5">
        <w:t xml:space="preserve">One of Freud’s famous patients, </w:t>
      </w:r>
      <w:r w:rsidR="00A0105A">
        <w:t xml:space="preserve">The Wolf Man </w:t>
      </w:r>
      <w:r w:rsidR="00AD0F98">
        <w:t>recounts</w:t>
      </w:r>
      <w:r w:rsidR="009F0839">
        <w:t xml:space="preserve"> a dream in </w:t>
      </w:r>
      <w:r w:rsidR="004A3F77">
        <w:t xml:space="preserve">which </w:t>
      </w:r>
      <w:r w:rsidR="009F0839">
        <w:t>a pack of wolves appear. Freud interprets</w:t>
      </w:r>
      <w:r w:rsidR="00240C39" w:rsidRPr="00256C08">
        <w:t xml:space="preserve"> </w:t>
      </w:r>
      <w:r w:rsidR="009F0839">
        <w:t xml:space="preserve">the pack as one wolf: the father figure. Deleuze and Guattari claim that </w:t>
      </w:r>
      <w:r w:rsidR="0023310B">
        <w:t xml:space="preserve">psychoanalysis cannot accept the concept of multiplicity, and </w:t>
      </w:r>
      <w:r w:rsidR="006B031D">
        <w:t>therefore</w:t>
      </w:r>
      <w:r w:rsidR="0023310B">
        <w:t xml:space="preserve"> </w:t>
      </w:r>
      <w:r w:rsidR="003311F9">
        <w:t>coerces</w:t>
      </w:r>
      <w:r w:rsidR="0023310B">
        <w:t xml:space="preserve"> </w:t>
      </w:r>
      <w:r w:rsidR="006B031D">
        <w:t>it to</w:t>
      </w:r>
      <w:r w:rsidR="0023310B">
        <w:t xml:space="preserve"> </w:t>
      </w:r>
      <w:commentRangeStart w:id="20"/>
      <w:r w:rsidR="002A1B67">
        <w:t>fold</w:t>
      </w:r>
      <w:r w:rsidR="0023310B">
        <w:t xml:space="preserve"> </w:t>
      </w:r>
      <w:commentRangeEnd w:id="20"/>
      <w:r w:rsidR="00896D5C">
        <w:rPr>
          <w:rStyle w:val="CommentReference"/>
        </w:rPr>
        <w:commentReference w:id="20"/>
      </w:r>
      <w:r w:rsidR="0023310B">
        <w:t xml:space="preserve">into </w:t>
      </w:r>
      <w:commentRangeStart w:id="21"/>
      <w:r w:rsidR="0023310B">
        <w:t>unity</w:t>
      </w:r>
      <w:commentRangeEnd w:id="21"/>
      <w:r w:rsidR="007B5164">
        <w:rPr>
          <w:rStyle w:val="CommentReference"/>
        </w:rPr>
        <w:commentReference w:id="21"/>
      </w:r>
      <w:r w:rsidR="002045AE">
        <w:t xml:space="preserve">, </w:t>
      </w:r>
      <w:r w:rsidR="00896D5C">
        <w:t xml:space="preserve">thereby </w:t>
      </w:r>
      <w:commentRangeStart w:id="22"/>
      <w:r w:rsidR="00896D5C">
        <w:t>reducing everything</w:t>
      </w:r>
      <w:commentRangeEnd w:id="22"/>
      <w:r w:rsidR="00A03304">
        <w:rPr>
          <w:rStyle w:val="CommentReference"/>
        </w:rPr>
        <w:commentReference w:id="22"/>
      </w:r>
      <w:r w:rsidR="002045AE">
        <w:t xml:space="preserve">. In the Wolf Man’s case, </w:t>
      </w:r>
      <w:r w:rsidR="00BD713F">
        <w:t xml:space="preserve">the pact </w:t>
      </w:r>
      <w:r w:rsidR="002045AE">
        <w:t>folds into one wolf, one father.</w:t>
      </w:r>
      <w:r w:rsidR="00785627">
        <w:t xml:space="preserve"> </w:t>
      </w:r>
    </w:p>
    <w:p w14:paraId="7F71DF1E" w14:textId="5B859E0D" w:rsidR="00AE7655" w:rsidRDefault="002045AE" w:rsidP="002930D7">
      <w:pPr>
        <w:spacing w:line="480" w:lineRule="auto"/>
        <w:ind w:firstLine="0"/>
        <w:rPr>
          <w:lang w:val="en-GB"/>
        </w:rPr>
      </w:pPr>
      <w:commentRangeStart w:id="23"/>
      <w:r w:rsidRPr="0000616A">
        <w:rPr>
          <w:i/>
          <w:iCs/>
          <w:u w:val="single"/>
        </w:rPr>
        <w:t>Becoming</w:t>
      </w:r>
      <w:commentRangeEnd w:id="23"/>
      <w:r w:rsidR="00250B5E">
        <w:rPr>
          <w:rStyle w:val="CommentReference"/>
        </w:rPr>
        <w:commentReference w:id="23"/>
      </w:r>
      <w:r>
        <w:t xml:space="preserve">: </w:t>
      </w:r>
      <w:r w:rsidRPr="0000616A">
        <w:rPr>
          <w:i/>
          <w:iCs/>
        </w:rPr>
        <w:t>Becoming</w:t>
      </w:r>
      <w:r>
        <w:t xml:space="preserve"> can be understood as a </w:t>
      </w:r>
      <w:r w:rsidR="00526F19">
        <w:t>c</w:t>
      </w:r>
      <w:r w:rsidR="00302217">
        <w:t>ritique</w:t>
      </w:r>
      <w:r>
        <w:t xml:space="preserve"> </w:t>
      </w:r>
      <w:r w:rsidR="005955A1">
        <w:t xml:space="preserve">of, </w:t>
      </w:r>
      <w:r>
        <w:t>or alternative for</w:t>
      </w:r>
      <w:r w:rsidR="005955A1">
        <w:t>,</w:t>
      </w:r>
      <w:r>
        <w:t xml:space="preserve"> the psychoanalytic term </w:t>
      </w:r>
      <w:r w:rsidRPr="002045AE">
        <w:rPr>
          <w:u w:val="single"/>
        </w:rPr>
        <w:t>identification</w:t>
      </w:r>
      <w:r>
        <w:t>. Identification</w:t>
      </w:r>
      <w:r w:rsidR="00767B0D">
        <w:t xml:space="preserve">, as psychoanalysis teaches us, </w:t>
      </w:r>
      <w:r w:rsidR="004F55F9">
        <w:t xml:space="preserve">is a </w:t>
      </w:r>
      <w:r w:rsidR="004F55F9">
        <w:lastRenderedPageBreak/>
        <w:t>mechanism that serves the</w:t>
      </w:r>
      <w:r w:rsidR="000F0A41">
        <w:t xml:space="preserve"> </w:t>
      </w:r>
      <w:r w:rsidR="0026625D">
        <w:t xml:space="preserve">consolidation and </w:t>
      </w:r>
      <w:r w:rsidR="00291686">
        <w:t>construction</w:t>
      </w:r>
      <w:r w:rsidR="004F55F9">
        <w:t xml:space="preserve"> of subjectivity.</w:t>
      </w:r>
      <w:r w:rsidR="00291686">
        <w:t xml:space="preserve"> </w:t>
      </w:r>
      <w:r w:rsidR="00B40148">
        <w:t>Regarding</w:t>
      </w:r>
      <w:r w:rsidR="00291686">
        <w:t xml:space="preserve"> </w:t>
      </w:r>
      <w:r w:rsidR="00B40148">
        <w:t xml:space="preserve">the psychoanalytic meaning of </w:t>
      </w:r>
      <w:r w:rsidR="00291686">
        <w:t>identification, it is important to remember</w:t>
      </w:r>
      <w:r w:rsidR="00B40148">
        <w:t xml:space="preserve"> </w:t>
      </w:r>
      <w:r w:rsidR="003D0548">
        <w:t xml:space="preserve">that it is always partial and </w:t>
      </w:r>
      <w:r w:rsidR="0006124C">
        <w:t>sustained</w:t>
      </w:r>
      <w:r w:rsidR="003D0548">
        <w:t xml:space="preserve"> in </w:t>
      </w:r>
      <w:r w:rsidR="003D0548" w:rsidRPr="0006124C">
        <w:t>the metaphoric</w:t>
      </w:r>
      <w:r w:rsidR="003D0548">
        <w:t xml:space="preserve"> mode of </w:t>
      </w:r>
      <w:r w:rsidR="004E3E68">
        <w:t>“</w:t>
      </w:r>
      <w:r w:rsidR="003D0548">
        <w:t>like</w:t>
      </w:r>
      <w:r w:rsidR="004E3E68">
        <w:t>”</w:t>
      </w:r>
      <w:r w:rsidR="003D0548">
        <w:t xml:space="preserve">. </w:t>
      </w:r>
      <w:r w:rsidR="004E3E68">
        <w:t xml:space="preserve">Every instance of identification assumes a distance </w:t>
      </w:r>
      <w:r w:rsidR="002A4582">
        <w:t>from</w:t>
      </w:r>
      <w:r w:rsidR="004E3E68">
        <w:t xml:space="preserve"> the object of identification, and is therefore never </w:t>
      </w:r>
      <w:r w:rsidR="002A4582">
        <w:t>complete</w:t>
      </w:r>
      <w:r w:rsidR="004E3E68">
        <w:t xml:space="preserve">: I want to be like my mother, but I </w:t>
      </w:r>
      <w:r w:rsidR="006B6575">
        <w:t>must</w:t>
      </w:r>
      <w:r w:rsidR="004E3E68">
        <w:t xml:space="preserve"> acknowledge that I am not my mother, that I am not the identification object itself, and that there are external factors responsible for providing me with</w:t>
      </w:r>
      <w:r w:rsidR="002930D7">
        <w:t>, and</w:t>
      </w:r>
      <w:r w:rsidR="004E3E68">
        <w:t xml:space="preserve"> </w:t>
      </w:r>
      <w:r w:rsidR="002930D7">
        <w:t xml:space="preserve">regulating, </w:t>
      </w:r>
      <w:r w:rsidR="00C92B84">
        <w:t xml:space="preserve">unique </w:t>
      </w:r>
      <w:r w:rsidR="004E3E68">
        <w:t xml:space="preserve">identity </w:t>
      </w:r>
      <w:r w:rsidR="002930D7">
        <w:t>traits.</w:t>
      </w:r>
      <w:r w:rsidR="00C07F35">
        <w:t xml:space="preserve"> </w:t>
      </w:r>
    </w:p>
    <w:p w14:paraId="24643509" w14:textId="5D676DD2" w:rsidR="00367EEE" w:rsidRDefault="006B6575" w:rsidP="0000616A">
      <w:pPr>
        <w:spacing w:line="480" w:lineRule="auto"/>
        <w:rPr>
          <w:rFonts w:asciiTheme="majorBidi" w:hAnsiTheme="majorBidi" w:cstheme="majorBidi"/>
        </w:rPr>
      </w:pPr>
      <w:r>
        <w:rPr>
          <w:lang w:val="en-GB"/>
        </w:rPr>
        <w:t>In place of</w:t>
      </w:r>
      <w:r w:rsidR="004E52FC">
        <w:rPr>
          <w:lang w:val="en-GB"/>
        </w:rPr>
        <w:t xml:space="preserve"> </w:t>
      </w:r>
      <w:r>
        <w:rPr>
          <w:lang w:val="en-GB"/>
        </w:rPr>
        <w:t>“</w:t>
      </w:r>
      <w:r w:rsidR="004E52FC">
        <w:rPr>
          <w:lang w:val="en-GB"/>
        </w:rPr>
        <w:t>identification</w:t>
      </w:r>
      <w:r>
        <w:rPr>
          <w:lang w:val="en-GB"/>
        </w:rPr>
        <w:t>”</w:t>
      </w:r>
      <w:r w:rsidR="004E52FC">
        <w:rPr>
          <w:lang w:val="en-GB"/>
        </w:rPr>
        <w:t xml:space="preserve">, Deleuze and Guattari propose the term </w:t>
      </w:r>
      <w:r w:rsidR="004E52FC">
        <w:t>“</w:t>
      </w:r>
      <w:r w:rsidR="004E52FC" w:rsidRPr="00C92B84">
        <w:rPr>
          <w:i/>
          <w:iCs/>
        </w:rPr>
        <w:t>becoming</w:t>
      </w:r>
      <w:r w:rsidR="004E52FC">
        <w:t>”. While identification is</w:t>
      </w:r>
      <w:r w:rsidR="00935936">
        <w:t xml:space="preserve"> largely</w:t>
      </w:r>
      <w:r w:rsidR="004E52FC">
        <w:t xml:space="preserve"> a </w:t>
      </w:r>
      <w:r w:rsidR="00935936">
        <w:t xml:space="preserve">psychological-human mechanism, </w:t>
      </w:r>
      <w:r w:rsidR="00935936" w:rsidRPr="00C92B84">
        <w:rPr>
          <w:i/>
          <w:iCs/>
        </w:rPr>
        <w:t>becoming</w:t>
      </w:r>
      <w:r w:rsidR="00935936">
        <w:t xml:space="preserve"> is the </w:t>
      </w:r>
      <w:r w:rsidR="00FE7D40">
        <w:t xml:space="preserve">universe’s </w:t>
      </w:r>
      <w:r w:rsidR="00935936">
        <w:t xml:space="preserve">dominant </w:t>
      </w:r>
      <w:r w:rsidR="00FE7D40">
        <w:t>attribute</w:t>
      </w:r>
      <w:r w:rsidR="004004D0">
        <w:t>.</w:t>
      </w:r>
      <w:r w:rsidR="00935936">
        <w:t xml:space="preserve"> </w:t>
      </w:r>
      <w:r w:rsidR="006624DE" w:rsidRPr="00C92B84">
        <w:rPr>
          <w:i/>
          <w:iCs/>
        </w:rPr>
        <w:t>Becoming</w:t>
      </w:r>
      <w:r w:rsidR="006624DE">
        <w:t xml:space="preserve"> expresses the rhizomatic nature of existence: it is </w:t>
      </w:r>
      <w:r w:rsidR="006777BC">
        <w:t xml:space="preserve">a </w:t>
      </w:r>
      <w:r w:rsidR="006624DE">
        <w:t xml:space="preserve">spontaneous, unpredictable </w:t>
      </w:r>
      <w:r w:rsidR="00677B3F">
        <w:t>transitioning</w:t>
      </w:r>
      <w:r w:rsidR="006624DE">
        <w:t xml:space="preserve"> </w:t>
      </w:r>
      <w:r w:rsidR="006816F6">
        <w:t xml:space="preserve">in the context of which </w:t>
      </w:r>
      <w:r w:rsidR="000F0517">
        <w:t xml:space="preserve">an exchange of components and particles between </w:t>
      </w:r>
      <w:r w:rsidR="006816F6">
        <w:rPr>
          <w:lang w:val="en-GB"/>
        </w:rPr>
        <w:t xml:space="preserve">entities </w:t>
      </w:r>
      <w:r w:rsidR="00F37412">
        <w:rPr>
          <w:lang w:val="en-GB"/>
        </w:rPr>
        <w:t>– human and/or non-human – occurs</w:t>
      </w:r>
      <w:r w:rsidR="000F0517">
        <w:rPr>
          <w:lang w:val="en-GB"/>
        </w:rPr>
        <w:t xml:space="preserve">. It can be </w:t>
      </w:r>
      <w:r w:rsidR="0085621F">
        <w:rPr>
          <w:lang w:val="en-GB"/>
        </w:rPr>
        <w:t>the</w:t>
      </w:r>
      <w:r w:rsidR="000F0517">
        <w:rPr>
          <w:lang w:val="en-GB"/>
        </w:rPr>
        <w:t xml:space="preserve"> exchange of one </w:t>
      </w:r>
      <w:r w:rsidR="00F37412">
        <w:rPr>
          <w:lang w:val="en-GB"/>
        </w:rPr>
        <w:t>element</w:t>
      </w:r>
      <w:r w:rsidR="000F0517">
        <w:rPr>
          <w:lang w:val="en-GB"/>
        </w:rPr>
        <w:t xml:space="preserve">, or </w:t>
      </w:r>
      <w:r w:rsidR="00F37412">
        <w:rPr>
          <w:lang w:val="en-GB"/>
        </w:rPr>
        <w:t xml:space="preserve">an instance of </w:t>
      </w:r>
      <w:r w:rsidR="000F0517">
        <w:rPr>
          <w:lang w:val="en-GB"/>
        </w:rPr>
        <w:t xml:space="preserve">symbiosis that </w:t>
      </w:r>
      <w:r w:rsidR="001353E9">
        <w:rPr>
          <w:lang w:val="en-GB"/>
        </w:rPr>
        <w:t>generates</w:t>
      </w:r>
      <w:r w:rsidR="00367EEE">
        <w:rPr>
          <w:lang w:val="en-GB"/>
        </w:rPr>
        <w:t xml:space="preserve"> something </w:t>
      </w:r>
      <w:r w:rsidR="00AD4094">
        <w:rPr>
          <w:lang w:val="en-GB"/>
        </w:rPr>
        <w:t xml:space="preserve">completely </w:t>
      </w:r>
      <w:r w:rsidR="00367EEE">
        <w:rPr>
          <w:lang w:val="en-GB"/>
        </w:rPr>
        <w:t xml:space="preserve">new to replace what preceded it. Deleuze and Guattari write: </w:t>
      </w:r>
      <w:r w:rsidR="0000616A">
        <w:rPr>
          <w:lang w:val="en-GB"/>
        </w:rPr>
        <w:t>“</w:t>
      </w:r>
      <w:r w:rsidR="00367EEE" w:rsidRPr="00AD4094">
        <w:rPr>
          <w:rFonts w:asciiTheme="majorBidi" w:hAnsiTheme="majorBidi" w:cstheme="majorBidi" w:hint="cs"/>
          <w:i/>
          <w:iCs/>
        </w:rPr>
        <w:t>Becoming</w:t>
      </w:r>
      <w:r w:rsidR="00367EEE" w:rsidRPr="00A5568D">
        <w:rPr>
          <w:rFonts w:asciiTheme="majorBidi" w:hAnsiTheme="majorBidi" w:cstheme="majorBidi" w:hint="cs"/>
        </w:rPr>
        <w:t xml:space="preserve"> constitutes a zone of proximity and indiscernibility, a no-man’s land, a nonlocalizable relation sweeping up the two distant or contiguous points, carrying one into the proximity of the other</w:t>
      </w:r>
      <w:r w:rsidR="0000616A">
        <w:rPr>
          <w:rFonts w:asciiTheme="majorBidi" w:hAnsiTheme="majorBidi" w:cstheme="majorBidi"/>
        </w:rPr>
        <w:t>”</w:t>
      </w:r>
      <w:r w:rsidR="00367EEE" w:rsidRPr="00A5568D">
        <w:rPr>
          <w:rFonts w:asciiTheme="majorBidi" w:hAnsiTheme="majorBidi" w:cstheme="majorBidi" w:hint="cs"/>
        </w:rPr>
        <w:t>.</w:t>
      </w:r>
    </w:p>
    <w:p w14:paraId="21D9BC05" w14:textId="28AAFE63" w:rsidR="00CD763E" w:rsidRDefault="00AF1BA0" w:rsidP="00AD4094">
      <w:pPr>
        <w:spacing w:line="480" w:lineRule="auto"/>
        <w:ind w:right="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It is important to remember </w:t>
      </w:r>
      <w:r w:rsidR="00CD763E">
        <w:rPr>
          <w:rFonts w:asciiTheme="majorBidi" w:hAnsiTheme="majorBidi" w:cstheme="majorBidi"/>
        </w:rPr>
        <w:t xml:space="preserve">that </w:t>
      </w:r>
      <w:r w:rsidR="00CD763E" w:rsidRPr="00AD4094">
        <w:rPr>
          <w:rFonts w:asciiTheme="majorBidi" w:hAnsiTheme="majorBidi" w:cstheme="majorBidi"/>
          <w:i/>
          <w:iCs/>
        </w:rPr>
        <w:t>becoming</w:t>
      </w:r>
      <w:r w:rsidR="00CD763E">
        <w:rPr>
          <w:rFonts w:asciiTheme="majorBidi" w:hAnsiTheme="majorBidi" w:cstheme="majorBidi"/>
        </w:rPr>
        <w:t xml:space="preserve"> does not constitute a simple transition from one point of stability to another in an organized </w:t>
      </w:r>
      <w:r w:rsidR="004B75CC">
        <w:rPr>
          <w:rFonts w:asciiTheme="majorBidi" w:hAnsiTheme="majorBidi" w:cstheme="majorBidi"/>
        </w:rPr>
        <w:t>structure of</w:t>
      </w:r>
      <w:r>
        <w:rPr>
          <w:rFonts w:asciiTheme="majorBidi" w:hAnsiTheme="majorBidi" w:cstheme="majorBidi"/>
        </w:rPr>
        <w:t xml:space="preserve"> relationships between entities. It is</w:t>
      </w:r>
      <w:r w:rsidR="004B75CC">
        <w:rPr>
          <w:rFonts w:asciiTheme="majorBidi" w:hAnsiTheme="majorBidi" w:cstheme="majorBidi"/>
        </w:rPr>
        <w:t xml:space="preserve"> </w:t>
      </w:r>
      <w:r w:rsidR="00FB05ED">
        <w:rPr>
          <w:rFonts w:asciiTheme="majorBidi" w:hAnsiTheme="majorBidi" w:cstheme="majorBidi"/>
        </w:rPr>
        <w:t xml:space="preserve">rather, </w:t>
      </w:r>
      <w:r w:rsidR="004B75CC">
        <w:rPr>
          <w:rFonts w:asciiTheme="majorBidi" w:hAnsiTheme="majorBidi" w:cstheme="majorBidi"/>
        </w:rPr>
        <w:t xml:space="preserve">a rhizomatic </w:t>
      </w:r>
      <w:r w:rsidR="00D53401">
        <w:rPr>
          <w:rFonts w:asciiTheme="majorBidi" w:hAnsiTheme="majorBidi" w:cstheme="majorBidi"/>
        </w:rPr>
        <w:t>motion</w:t>
      </w:r>
      <w:r w:rsidR="00B51CFD">
        <w:rPr>
          <w:rFonts w:asciiTheme="majorBidi" w:hAnsiTheme="majorBidi" w:cstheme="majorBidi"/>
        </w:rPr>
        <w:t xml:space="preserve"> </w:t>
      </w:r>
      <w:r w:rsidR="009C3043">
        <w:rPr>
          <w:rFonts w:asciiTheme="majorBidi" w:hAnsiTheme="majorBidi" w:cstheme="majorBidi"/>
        </w:rPr>
        <w:t>with unpredictable</w:t>
      </w:r>
      <w:r w:rsidR="00B51CFD">
        <w:rPr>
          <w:rFonts w:asciiTheme="majorBidi" w:hAnsiTheme="majorBidi" w:cstheme="majorBidi"/>
        </w:rPr>
        <w:t xml:space="preserve"> results. “This is not a simple instance of trading places; I am not substituting myself for another, I become different and other than myself”. </w:t>
      </w:r>
      <w:r w:rsidR="00C60AA1" w:rsidRPr="00FB05ED">
        <w:rPr>
          <w:rFonts w:asciiTheme="majorBidi" w:hAnsiTheme="majorBidi" w:cstheme="majorBidi"/>
          <w:i/>
          <w:iCs/>
        </w:rPr>
        <w:t>Becoming</w:t>
      </w:r>
      <w:r w:rsidR="00C60AA1">
        <w:rPr>
          <w:rFonts w:asciiTheme="majorBidi" w:hAnsiTheme="majorBidi" w:cstheme="majorBidi"/>
        </w:rPr>
        <w:t xml:space="preserve"> is always the becoming of another-self: this is a continuous </w:t>
      </w:r>
      <w:r w:rsidR="007009C2">
        <w:rPr>
          <w:rFonts w:asciiTheme="majorBidi" w:hAnsiTheme="majorBidi" w:cstheme="majorBidi"/>
        </w:rPr>
        <w:t xml:space="preserve">movement of change, </w:t>
      </w:r>
      <w:r w:rsidR="00746205">
        <w:rPr>
          <w:rFonts w:asciiTheme="majorBidi" w:hAnsiTheme="majorBidi" w:cstheme="majorBidi"/>
        </w:rPr>
        <w:t xml:space="preserve">“starting with a destabilization of one identity and moving towards a total dissolution of identities </w:t>
      </w:r>
      <w:r w:rsidR="00746205" w:rsidRPr="006B513F">
        <w:rPr>
          <w:rFonts w:asciiTheme="majorBidi" w:hAnsiTheme="majorBidi" w:cstheme="majorBidi"/>
          <w:i/>
          <w:iCs/>
        </w:rPr>
        <w:t>per se</w:t>
      </w:r>
      <w:r w:rsidR="00746205">
        <w:rPr>
          <w:rFonts w:asciiTheme="majorBidi" w:hAnsiTheme="majorBidi" w:cstheme="majorBidi"/>
        </w:rPr>
        <w:t xml:space="preserve">”. </w:t>
      </w:r>
    </w:p>
    <w:p w14:paraId="390EDBEA" w14:textId="2CFA296D" w:rsidR="00D545A8" w:rsidRDefault="00746205" w:rsidP="00A4360F">
      <w:pPr>
        <w:spacing w:line="480" w:lineRule="auto"/>
        <w:ind w:right="84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  <w:t xml:space="preserve">To better understand </w:t>
      </w:r>
      <w:r w:rsidR="00D8388F">
        <w:rPr>
          <w:rFonts w:asciiTheme="majorBidi" w:hAnsiTheme="majorBidi" w:cstheme="majorBidi"/>
        </w:rPr>
        <w:t xml:space="preserve">the concept of </w:t>
      </w:r>
      <w:r w:rsidR="00D8388F" w:rsidRPr="00FB05ED">
        <w:rPr>
          <w:rFonts w:asciiTheme="majorBidi" w:hAnsiTheme="majorBidi" w:cstheme="majorBidi"/>
          <w:i/>
          <w:iCs/>
        </w:rPr>
        <w:t>becoming</w:t>
      </w:r>
      <w:r w:rsidR="00D8388F">
        <w:rPr>
          <w:rFonts w:asciiTheme="majorBidi" w:hAnsiTheme="majorBidi" w:cstheme="majorBidi"/>
        </w:rPr>
        <w:t xml:space="preserve">, let us consider two additional terms: </w:t>
      </w:r>
      <w:r w:rsidR="00E2182F">
        <w:rPr>
          <w:rFonts w:asciiTheme="majorBidi" w:hAnsiTheme="majorBidi" w:cstheme="majorBidi"/>
        </w:rPr>
        <w:t>The</w:t>
      </w:r>
      <w:r w:rsidR="00D8388F">
        <w:rPr>
          <w:rFonts w:asciiTheme="majorBidi" w:hAnsiTheme="majorBidi" w:cstheme="majorBidi"/>
        </w:rPr>
        <w:t xml:space="preserve"> Molar and the Molecule. Deleuze and Guattari distinguish between Molarity and Molecularity </w:t>
      </w:r>
      <w:r w:rsidR="00401D77">
        <w:rPr>
          <w:rFonts w:asciiTheme="majorBidi" w:hAnsiTheme="majorBidi" w:cstheme="majorBidi"/>
        </w:rPr>
        <w:t>as two ways of viewing phenomena. These terms are drawn from physics an</w:t>
      </w:r>
      <w:r w:rsidR="008842A3">
        <w:rPr>
          <w:rFonts w:asciiTheme="majorBidi" w:hAnsiTheme="majorBidi" w:cstheme="majorBidi"/>
        </w:rPr>
        <w:t xml:space="preserve">d chemistry: “molarity” is </w:t>
      </w:r>
      <w:r w:rsidR="00401D77">
        <w:rPr>
          <w:rFonts w:asciiTheme="majorBidi" w:hAnsiTheme="majorBidi" w:cstheme="majorBidi"/>
        </w:rPr>
        <w:t xml:space="preserve">used to describe the </w:t>
      </w:r>
      <w:r w:rsidR="000544E6">
        <w:rPr>
          <w:rFonts w:asciiTheme="majorBidi" w:hAnsiTheme="majorBidi" w:cstheme="majorBidi"/>
          <w:lang w:val="en-GB"/>
        </w:rPr>
        <w:t xml:space="preserve">combined attributes of whole or </w:t>
      </w:r>
      <w:r w:rsidR="00117D91">
        <w:rPr>
          <w:rFonts w:asciiTheme="majorBidi" w:hAnsiTheme="majorBidi" w:cstheme="majorBidi"/>
          <w:lang w:val="en-GB"/>
        </w:rPr>
        <w:t>assembled</w:t>
      </w:r>
      <w:r w:rsidR="000544E6">
        <w:rPr>
          <w:rFonts w:asciiTheme="majorBidi" w:hAnsiTheme="majorBidi" w:cstheme="majorBidi"/>
          <w:lang w:val="en-GB"/>
        </w:rPr>
        <w:t xml:space="preserve"> matter</w:t>
      </w:r>
      <w:r w:rsidR="008842A3">
        <w:rPr>
          <w:rFonts w:asciiTheme="majorBidi" w:hAnsiTheme="majorBidi" w:cstheme="majorBidi"/>
          <w:lang w:val="en-GB"/>
        </w:rPr>
        <w:t>, while “molecularity” refers to</w:t>
      </w:r>
      <w:r w:rsidR="00BB39D9">
        <w:rPr>
          <w:rFonts w:asciiTheme="majorBidi" w:hAnsiTheme="majorBidi" w:cstheme="majorBidi"/>
          <w:lang w:val="en-GB"/>
        </w:rPr>
        <w:t xml:space="preserve"> </w:t>
      </w:r>
      <w:r w:rsidR="00FA6E24">
        <w:rPr>
          <w:rFonts w:asciiTheme="majorBidi" w:hAnsiTheme="majorBidi" w:cstheme="majorBidi"/>
          <w:lang w:val="en-GB"/>
        </w:rPr>
        <w:t xml:space="preserve">the </w:t>
      </w:r>
      <w:r w:rsidR="00BB39D9">
        <w:rPr>
          <w:rFonts w:asciiTheme="majorBidi" w:hAnsiTheme="majorBidi" w:cstheme="majorBidi"/>
          <w:lang w:val="en-GB"/>
        </w:rPr>
        <w:t>attributes of</w:t>
      </w:r>
      <w:r w:rsidR="008842A3">
        <w:rPr>
          <w:rFonts w:asciiTheme="majorBidi" w:hAnsiTheme="majorBidi" w:cstheme="majorBidi"/>
          <w:lang w:val="en-GB"/>
        </w:rPr>
        <w:t xml:space="preserve"> </w:t>
      </w:r>
      <w:r w:rsidR="00BB39D9">
        <w:rPr>
          <w:rFonts w:asciiTheme="majorBidi" w:hAnsiTheme="majorBidi" w:cstheme="majorBidi"/>
          <w:lang w:val="en-GB"/>
        </w:rPr>
        <w:t xml:space="preserve">particles and </w:t>
      </w:r>
      <w:commentRangeStart w:id="24"/>
      <w:r w:rsidR="00BB39D9">
        <w:rPr>
          <w:rFonts w:asciiTheme="majorBidi" w:hAnsiTheme="majorBidi" w:cstheme="majorBidi"/>
          <w:lang w:val="en-GB"/>
        </w:rPr>
        <w:t>atoms</w:t>
      </w:r>
      <w:commentRangeEnd w:id="24"/>
      <w:r w:rsidR="009F52D8">
        <w:rPr>
          <w:rStyle w:val="CommentReference"/>
        </w:rPr>
        <w:commentReference w:id="24"/>
      </w:r>
      <w:r w:rsidR="00BB39D9">
        <w:rPr>
          <w:rFonts w:asciiTheme="majorBidi" w:hAnsiTheme="majorBidi" w:cstheme="majorBidi"/>
          <w:lang w:val="en-GB"/>
        </w:rPr>
        <w:t>. On the political and philosophical</w:t>
      </w:r>
      <w:r w:rsidR="000544E6">
        <w:rPr>
          <w:rFonts w:asciiTheme="majorBidi" w:hAnsiTheme="majorBidi" w:cstheme="majorBidi"/>
          <w:lang w:val="en-GB"/>
        </w:rPr>
        <w:t xml:space="preserve"> level</w:t>
      </w:r>
      <w:r w:rsidR="00B155BA">
        <w:rPr>
          <w:rFonts w:asciiTheme="majorBidi" w:hAnsiTheme="majorBidi" w:cstheme="majorBidi"/>
          <w:lang w:val="en-GB"/>
        </w:rPr>
        <w:t>s</w:t>
      </w:r>
      <w:r w:rsidR="000544E6">
        <w:rPr>
          <w:rFonts w:asciiTheme="majorBidi" w:hAnsiTheme="majorBidi" w:cstheme="majorBidi"/>
          <w:lang w:val="en-GB"/>
        </w:rPr>
        <w:t xml:space="preserve">, </w:t>
      </w:r>
      <w:commentRangeStart w:id="25"/>
      <w:r w:rsidR="004F4967">
        <w:rPr>
          <w:rFonts w:asciiTheme="majorBidi" w:hAnsiTheme="majorBidi" w:cstheme="majorBidi"/>
          <w:lang w:val="en-GB"/>
        </w:rPr>
        <w:t>observation</w:t>
      </w:r>
      <w:r w:rsidR="000544E6">
        <w:rPr>
          <w:rFonts w:asciiTheme="majorBidi" w:hAnsiTheme="majorBidi" w:cstheme="majorBidi"/>
          <w:lang w:val="en-GB"/>
        </w:rPr>
        <w:t xml:space="preserve"> </w:t>
      </w:r>
      <w:commentRangeEnd w:id="25"/>
      <w:r w:rsidR="004F4967">
        <w:rPr>
          <w:rStyle w:val="CommentReference"/>
        </w:rPr>
        <w:commentReference w:id="25"/>
      </w:r>
      <w:r w:rsidR="000544E6">
        <w:rPr>
          <w:rFonts w:asciiTheme="majorBidi" w:hAnsiTheme="majorBidi" w:cstheme="majorBidi"/>
          <w:lang w:val="en-GB"/>
        </w:rPr>
        <w:t xml:space="preserve">of phenomena as “molar” </w:t>
      </w:r>
      <w:r w:rsidR="00131964">
        <w:rPr>
          <w:rFonts w:asciiTheme="majorBidi" w:hAnsiTheme="majorBidi" w:cstheme="majorBidi"/>
          <w:lang w:val="en-GB"/>
        </w:rPr>
        <w:t xml:space="preserve">is on a “macro” level, </w:t>
      </w:r>
      <w:commentRangeStart w:id="26"/>
      <w:r w:rsidR="00131964" w:rsidRPr="00036858">
        <w:rPr>
          <w:rFonts w:asciiTheme="majorBidi" w:hAnsiTheme="majorBidi" w:cstheme="majorBidi"/>
          <w:lang w:val="en-GB"/>
        </w:rPr>
        <w:t xml:space="preserve">and therefore </w:t>
      </w:r>
      <w:r w:rsidR="00551B3D" w:rsidRPr="00036858">
        <w:rPr>
          <w:rFonts w:asciiTheme="majorBidi" w:hAnsiTheme="majorBidi" w:cstheme="majorBidi"/>
          <w:lang w:val="en-GB"/>
        </w:rPr>
        <w:t xml:space="preserve">will </w:t>
      </w:r>
      <w:commentRangeStart w:id="27"/>
      <w:r w:rsidR="00551B3D" w:rsidRPr="00036858">
        <w:rPr>
          <w:rFonts w:asciiTheme="majorBidi" w:hAnsiTheme="majorBidi" w:cstheme="majorBidi"/>
          <w:lang w:val="en-GB"/>
        </w:rPr>
        <w:t xml:space="preserve">view </w:t>
      </w:r>
      <w:commentRangeEnd w:id="27"/>
      <w:r w:rsidR="00032C4E">
        <w:rPr>
          <w:rStyle w:val="CommentReference"/>
        </w:rPr>
        <w:commentReference w:id="27"/>
      </w:r>
      <w:r w:rsidR="00551B3D" w:rsidRPr="00036858">
        <w:rPr>
          <w:rFonts w:asciiTheme="majorBidi" w:hAnsiTheme="majorBidi" w:cstheme="majorBidi"/>
          <w:lang w:val="en-GB"/>
        </w:rPr>
        <w:t>such phenomena</w:t>
      </w:r>
      <w:r w:rsidR="007024D9" w:rsidRPr="00036858">
        <w:rPr>
          <w:rFonts w:asciiTheme="majorBidi" w:hAnsiTheme="majorBidi" w:cstheme="majorBidi"/>
          <w:lang w:val="en-GB"/>
        </w:rPr>
        <w:t xml:space="preserve"> </w:t>
      </w:r>
      <w:r w:rsidR="00131964" w:rsidRPr="00036858">
        <w:rPr>
          <w:rFonts w:asciiTheme="majorBidi" w:hAnsiTheme="majorBidi" w:cstheme="majorBidi"/>
          <w:lang w:val="en-GB"/>
        </w:rPr>
        <w:t>as ontological entities</w:t>
      </w:r>
      <w:r w:rsidR="00F613AF" w:rsidRPr="00036858">
        <w:rPr>
          <w:rFonts w:asciiTheme="majorBidi" w:hAnsiTheme="majorBidi" w:cstheme="majorBidi"/>
          <w:lang w:val="en-GB"/>
        </w:rPr>
        <w:t xml:space="preserve"> whose existence </w:t>
      </w:r>
      <w:r w:rsidR="00AC5345" w:rsidRPr="00036858">
        <w:rPr>
          <w:rFonts w:asciiTheme="majorBidi" w:hAnsiTheme="majorBidi" w:cstheme="majorBidi"/>
          <w:lang w:val="en-GB"/>
        </w:rPr>
        <w:t>as</w:t>
      </w:r>
      <w:r w:rsidR="00210253" w:rsidRPr="00036858">
        <w:rPr>
          <w:rFonts w:asciiTheme="majorBidi" w:hAnsiTheme="majorBidi" w:cstheme="majorBidi"/>
          <w:lang w:val="en-GB"/>
        </w:rPr>
        <w:t xml:space="preserve"> </w:t>
      </w:r>
      <w:r w:rsidR="00036858" w:rsidRPr="00036858">
        <w:rPr>
          <w:rFonts w:asciiTheme="majorBidi" w:hAnsiTheme="majorBidi" w:cstheme="majorBidi"/>
          <w:lang w:val="en-GB"/>
        </w:rPr>
        <w:t xml:space="preserve">whole, </w:t>
      </w:r>
      <w:r w:rsidR="00210253" w:rsidRPr="00036858">
        <w:rPr>
          <w:rFonts w:asciiTheme="majorBidi" w:hAnsiTheme="majorBidi" w:cstheme="majorBidi"/>
          <w:lang w:val="en-GB"/>
        </w:rPr>
        <w:t>closed entit</w:t>
      </w:r>
      <w:r w:rsidR="00AC5345" w:rsidRPr="00036858">
        <w:rPr>
          <w:rFonts w:asciiTheme="majorBidi" w:hAnsiTheme="majorBidi" w:cstheme="majorBidi"/>
          <w:lang w:val="en-GB"/>
        </w:rPr>
        <w:t>ies</w:t>
      </w:r>
      <w:r w:rsidR="00210253" w:rsidRPr="00036858">
        <w:rPr>
          <w:rFonts w:asciiTheme="majorBidi" w:hAnsiTheme="majorBidi" w:cstheme="majorBidi"/>
          <w:lang w:val="en-GB"/>
        </w:rPr>
        <w:t xml:space="preserve"> </w:t>
      </w:r>
      <w:r w:rsidR="00F613AF" w:rsidRPr="00036858">
        <w:rPr>
          <w:rFonts w:asciiTheme="majorBidi" w:hAnsiTheme="majorBidi" w:cstheme="majorBidi"/>
          <w:lang w:val="en-GB"/>
        </w:rPr>
        <w:t>is autonomous and distinctive</w:t>
      </w:r>
      <w:r w:rsidR="009D08AB" w:rsidRPr="00036858">
        <w:rPr>
          <w:rFonts w:asciiTheme="majorBidi" w:hAnsiTheme="majorBidi" w:cstheme="majorBidi"/>
          <w:lang w:val="en-GB"/>
        </w:rPr>
        <w:t>.</w:t>
      </w:r>
      <w:commentRangeEnd w:id="26"/>
      <w:r w:rsidR="00036858">
        <w:rPr>
          <w:rStyle w:val="CommentReference"/>
        </w:rPr>
        <w:commentReference w:id="26"/>
      </w:r>
      <w:r w:rsidR="009D08AB" w:rsidRPr="007024D9">
        <w:rPr>
          <w:rFonts w:asciiTheme="majorBidi" w:hAnsiTheme="majorBidi" w:cstheme="majorBidi"/>
          <w:color w:val="FF0000"/>
          <w:lang w:val="en-GB"/>
        </w:rPr>
        <w:t xml:space="preserve"> </w:t>
      </w:r>
      <w:r w:rsidR="009D08AB">
        <w:rPr>
          <w:rFonts w:asciiTheme="majorBidi" w:hAnsiTheme="majorBidi" w:cstheme="majorBidi"/>
          <w:lang w:val="en-GB"/>
        </w:rPr>
        <w:t xml:space="preserve">In contrast, </w:t>
      </w:r>
      <w:r w:rsidR="00A172D7">
        <w:rPr>
          <w:rFonts w:asciiTheme="majorBidi" w:hAnsiTheme="majorBidi" w:cstheme="majorBidi"/>
          <w:lang w:val="en-GB"/>
        </w:rPr>
        <w:t>“</w:t>
      </w:r>
      <w:r w:rsidR="009D08AB">
        <w:rPr>
          <w:rFonts w:asciiTheme="majorBidi" w:hAnsiTheme="majorBidi" w:cstheme="majorBidi"/>
          <w:lang w:val="en-GB"/>
        </w:rPr>
        <w:t xml:space="preserve">molecular </w:t>
      </w:r>
      <w:r w:rsidR="0041044D">
        <w:rPr>
          <w:rFonts w:asciiTheme="majorBidi" w:hAnsiTheme="majorBidi" w:cstheme="majorBidi"/>
          <w:lang w:val="en-GB"/>
        </w:rPr>
        <w:t>observation</w:t>
      </w:r>
      <w:r w:rsidR="00A172D7">
        <w:rPr>
          <w:rFonts w:asciiTheme="majorBidi" w:hAnsiTheme="majorBidi" w:cstheme="majorBidi"/>
          <w:lang w:val="en-GB"/>
        </w:rPr>
        <w:t>”</w:t>
      </w:r>
      <w:r w:rsidR="00210253">
        <w:rPr>
          <w:rFonts w:asciiTheme="majorBidi" w:hAnsiTheme="majorBidi" w:cstheme="majorBidi"/>
          <w:lang w:val="en-GB"/>
        </w:rPr>
        <w:t xml:space="preserve"> on a “micro” level</w:t>
      </w:r>
      <w:r w:rsidR="00493728">
        <w:rPr>
          <w:rFonts w:asciiTheme="majorBidi" w:hAnsiTheme="majorBidi" w:cstheme="majorBidi"/>
          <w:lang w:val="en-GB"/>
        </w:rPr>
        <w:t xml:space="preserve"> </w:t>
      </w:r>
      <w:r w:rsidR="00292081">
        <w:rPr>
          <w:rFonts w:asciiTheme="majorBidi" w:hAnsiTheme="majorBidi" w:cstheme="majorBidi"/>
          <w:lang w:val="en-GB"/>
        </w:rPr>
        <w:t>focuses on</w:t>
      </w:r>
      <w:commentRangeStart w:id="28"/>
      <w:r w:rsidR="00D627A3">
        <w:rPr>
          <w:rFonts w:asciiTheme="majorBidi" w:hAnsiTheme="majorBidi" w:cstheme="majorBidi"/>
          <w:lang w:val="en-GB"/>
        </w:rPr>
        <w:t xml:space="preserve"> </w:t>
      </w:r>
      <w:commentRangeEnd w:id="28"/>
      <w:r w:rsidR="00292081">
        <w:rPr>
          <w:rStyle w:val="CommentReference"/>
        </w:rPr>
        <w:commentReference w:id="28"/>
      </w:r>
      <w:r w:rsidR="00D627A3">
        <w:rPr>
          <w:rFonts w:asciiTheme="majorBidi" w:hAnsiTheme="majorBidi" w:cstheme="majorBidi"/>
          <w:lang w:val="en-GB"/>
        </w:rPr>
        <w:t xml:space="preserve">the </w:t>
      </w:r>
      <w:r w:rsidR="004769DC">
        <w:rPr>
          <w:rFonts w:asciiTheme="majorBidi" w:hAnsiTheme="majorBidi" w:cstheme="majorBidi"/>
          <w:lang w:val="en-GB"/>
        </w:rPr>
        <w:t xml:space="preserve">multiplicity of </w:t>
      </w:r>
      <w:r w:rsidR="00A172D7">
        <w:rPr>
          <w:rFonts w:asciiTheme="majorBidi" w:hAnsiTheme="majorBidi" w:cstheme="majorBidi"/>
          <w:lang w:val="en-GB"/>
        </w:rPr>
        <w:t xml:space="preserve">the </w:t>
      </w:r>
      <w:r w:rsidR="00D627A3">
        <w:rPr>
          <w:rFonts w:asciiTheme="majorBidi" w:hAnsiTheme="majorBidi" w:cstheme="majorBidi"/>
          <w:lang w:val="en-GB"/>
        </w:rPr>
        <w:t xml:space="preserve">particles </w:t>
      </w:r>
      <w:r w:rsidR="00086FBB">
        <w:rPr>
          <w:rFonts w:asciiTheme="majorBidi" w:hAnsiTheme="majorBidi" w:cstheme="majorBidi"/>
          <w:lang w:val="en-GB"/>
        </w:rPr>
        <w:t>that make up</w:t>
      </w:r>
      <w:r w:rsidR="004769DC">
        <w:rPr>
          <w:rFonts w:asciiTheme="majorBidi" w:hAnsiTheme="majorBidi" w:cstheme="majorBidi"/>
          <w:lang w:val="en-GB"/>
        </w:rPr>
        <w:t xml:space="preserve"> </w:t>
      </w:r>
      <w:r w:rsidR="00D62618">
        <w:rPr>
          <w:rFonts w:asciiTheme="majorBidi" w:hAnsiTheme="majorBidi" w:cstheme="majorBidi"/>
          <w:lang w:val="en-GB"/>
        </w:rPr>
        <w:t>phenomena</w:t>
      </w:r>
      <w:r w:rsidR="00086FBB">
        <w:rPr>
          <w:rFonts w:asciiTheme="majorBidi" w:hAnsiTheme="majorBidi" w:cstheme="majorBidi"/>
          <w:lang w:val="en-GB"/>
        </w:rPr>
        <w:t xml:space="preserve"> and </w:t>
      </w:r>
      <w:r w:rsidR="00A90FDB">
        <w:rPr>
          <w:rFonts w:asciiTheme="majorBidi" w:hAnsiTheme="majorBidi" w:cstheme="majorBidi"/>
          <w:lang w:val="en-GB"/>
        </w:rPr>
        <w:t>on their</w:t>
      </w:r>
      <w:r w:rsidR="00086FBB">
        <w:rPr>
          <w:rFonts w:asciiTheme="majorBidi" w:hAnsiTheme="majorBidi" w:cstheme="majorBidi"/>
          <w:lang w:val="en-GB"/>
        </w:rPr>
        <w:t xml:space="preserve"> </w:t>
      </w:r>
      <w:r w:rsidR="00D627A3">
        <w:rPr>
          <w:rFonts w:asciiTheme="majorBidi" w:hAnsiTheme="majorBidi" w:cstheme="majorBidi"/>
          <w:lang w:val="en-GB"/>
        </w:rPr>
        <w:t xml:space="preserve">constant state of </w:t>
      </w:r>
      <w:r w:rsidR="00586A36">
        <w:rPr>
          <w:rFonts w:asciiTheme="majorBidi" w:hAnsiTheme="majorBidi" w:cstheme="majorBidi"/>
          <w:lang w:val="en-GB"/>
        </w:rPr>
        <w:t xml:space="preserve">motion and flux. </w:t>
      </w:r>
      <w:commentRangeStart w:id="29"/>
      <w:r w:rsidR="00586A36">
        <w:rPr>
          <w:rFonts w:asciiTheme="majorBidi" w:hAnsiTheme="majorBidi" w:cstheme="majorBidi"/>
          <w:lang w:val="en-GB"/>
        </w:rPr>
        <w:t xml:space="preserve">While the molar </w:t>
      </w:r>
      <w:r w:rsidR="0041044D">
        <w:rPr>
          <w:rFonts w:asciiTheme="majorBidi" w:hAnsiTheme="majorBidi" w:cstheme="majorBidi"/>
          <w:lang w:val="en-GB"/>
        </w:rPr>
        <w:t>view</w:t>
      </w:r>
      <w:r w:rsidR="00586A36">
        <w:rPr>
          <w:rFonts w:asciiTheme="majorBidi" w:hAnsiTheme="majorBidi" w:cstheme="majorBidi"/>
          <w:lang w:val="en-GB"/>
        </w:rPr>
        <w:t xml:space="preserve"> of an entity or phenomenon </w:t>
      </w:r>
      <w:r w:rsidR="00901DFF">
        <w:rPr>
          <w:rFonts w:asciiTheme="majorBidi" w:hAnsiTheme="majorBidi" w:cstheme="majorBidi"/>
          <w:lang w:val="en-GB"/>
        </w:rPr>
        <w:t xml:space="preserve">will examine how it functions as a </w:t>
      </w:r>
      <w:r w:rsidR="00E34E6A">
        <w:rPr>
          <w:rFonts w:asciiTheme="majorBidi" w:hAnsiTheme="majorBidi" w:cstheme="majorBidi"/>
          <w:lang w:val="en-GB"/>
        </w:rPr>
        <w:t xml:space="preserve">clearly-segmented, </w:t>
      </w:r>
      <w:r w:rsidR="00901DFF">
        <w:rPr>
          <w:rFonts w:asciiTheme="majorBidi" w:hAnsiTheme="majorBidi" w:cstheme="majorBidi"/>
          <w:lang w:val="en-GB"/>
        </w:rPr>
        <w:t xml:space="preserve">unified whole, </w:t>
      </w:r>
      <w:r w:rsidR="00206DD3">
        <w:rPr>
          <w:rFonts w:asciiTheme="majorBidi" w:hAnsiTheme="majorBidi" w:cstheme="majorBidi"/>
          <w:lang w:val="en-GB"/>
        </w:rPr>
        <w:t>the</w:t>
      </w:r>
      <w:r w:rsidR="00DC02CC">
        <w:rPr>
          <w:rFonts w:asciiTheme="majorBidi" w:hAnsiTheme="majorBidi" w:cstheme="majorBidi"/>
          <w:lang w:val="en-GB"/>
        </w:rPr>
        <w:t xml:space="preserve"> </w:t>
      </w:r>
      <w:r w:rsidR="00901DFF">
        <w:rPr>
          <w:rFonts w:asciiTheme="majorBidi" w:hAnsiTheme="majorBidi" w:cstheme="majorBidi"/>
          <w:lang w:val="en-GB"/>
        </w:rPr>
        <w:t xml:space="preserve">molecular </w:t>
      </w:r>
      <w:r w:rsidR="00DC02CC">
        <w:rPr>
          <w:rFonts w:asciiTheme="majorBidi" w:hAnsiTheme="majorBidi" w:cstheme="majorBidi"/>
          <w:lang w:val="en-GB"/>
        </w:rPr>
        <w:t>perspective</w:t>
      </w:r>
      <w:r w:rsidR="00901DFF">
        <w:rPr>
          <w:rFonts w:asciiTheme="majorBidi" w:hAnsiTheme="majorBidi" w:cstheme="majorBidi"/>
          <w:lang w:val="en-GB"/>
        </w:rPr>
        <w:t xml:space="preserve"> will </w:t>
      </w:r>
      <w:r w:rsidR="002072A7">
        <w:rPr>
          <w:rFonts w:asciiTheme="majorBidi" w:hAnsiTheme="majorBidi" w:cstheme="majorBidi"/>
          <w:lang w:val="en-GB"/>
        </w:rPr>
        <w:t>identify</w:t>
      </w:r>
      <w:r w:rsidR="00BC0A84">
        <w:rPr>
          <w:rFonts w:asciiTheme="majorBidi" w:hAnsiTheme="majorBidi" w:cstheme="majorBidi"/>
          <w:lang w:val="en-GB"/>
        </w:rPr>
        <w:t xml:space="preserve"> a </w:t>
      </w:r>
      <w:r w:rsidR="00DC02CC">
        <w:rPr>
          <w:rFonts w:asciiTheme="majorBidi" w:hAnsiTheme="majorBidi" w:cstheme="majorBidi"/>
          <w:lang w:val="en-GB"/>
        </w:rPr>
        <w:t>perpetual</w:t>
      </w:r>
      <w:r w:rsidR="00BC0A84">
        <w:rPr>
          <w:rFonts w:asciiTheme="majorBidi" w:hAnsiTheme="majorBidi" w:cstheme="majorBidi"/>
          <w:lang w:val="en-GB"/>
        </w:rPr>
        <w:t xml:space="preserve"> state of flux in which its particles are </w:t>
      </w:r>
      <w:r w:rsidR="002072A7">
        <w:rPr>
          <w:rFonts w:asciiTheme="majorBidi" w:hAnsiTheme="majorBidi" w:cstheme="majorBidi"/>
          <w:lang w:val="en-GB"/>
        </w:rPr>
        <w:t xml:space="preserve">dispersed and </w:t>
      </w:r>
      <w:r w:rsidR="00BC0A84">
        <w:rPr>
          <w:rFonts w:asciiTheme="majorBidi" w:hAnsiTheme="majorBidi" w:cstheme="majorBidi"/>
          <w:lang w:val="en-GB"/>
        </w:rPr>
        <w:t>constant</w:t>
      </w:r>
      <w:r w:rsidR="002072A7">
        <w:rPr>
          <w:rFonts w:asciiTheme="majorBidi" w:hAnsiTheme="majorBidi" w:cstheme="majorBidi"/>
          <w:lang w:val="en-GB"/>
        </w:rPr>
        <w:t>ly</w:t>
      </w:r>
      <w:r w:rsidR="00BC0A84">
        <w:rPr>
          <w:rFonts w:asciiTheme="majorBidi" w:hAnsiTheme="majorBidi" w:cstheme="majorBidi"/>
          <w:lang w:val="en-GB"/>
        </w:rPr>
        <w:t xml:space="preserve"> </w:t>
      </w:r>
      <w:r w:rsidR="002072A7">
        <w:rPr>
          <w:rFonts w:asciiTheme="majorBidi" w:hAnsiTheme="majorBidi" w:cstheme="majorBidi"/>
          <w:lang w:val="en-GB"/>
        </w:rPr>
        <w:t>in</w:t>
      </w:r>
      <w:r w:rsidR="00BC0A84">
        <w:rPr>
          <w:rFonts w:asciiTheme="majorBidi" w:hAnsiTheme="majorBidi" w:cstheme="majorBidi"/>
          <w:lang w:val="en-GB"/>
        </w:rPr>
        <w:t xml:space="preserve"> motion</w:t>
      </w:r>
      <w:r w:rsidR="002072A7">
        <w:rPr>
          <w:rFonts w:asciiTheme="majorBidi" w:hAnsiTheme="majorBidi" w:cstheme="majorBidi"/>
          <w:lang w:val="en-GB"/>
        </w:rPr>
        <w:t>.</w:t>
      </w:r>
      <w:r w:rsidR="00BC0A84">
        <w:rPr>
          <w:rFonts w:asciiTheme="majorBidi" w:hAnsiTheme="majorBidi" w:cstheme="majorBidi"/>
          <w:lang w:val="en-GB"/>
        </w:rPr>
        <w:t xml:space="preserve"> </w:t>
      </w:r>
      <w:commentRangeEnd w:id="29"/>
      <w:r w:rsidR="0043548F">
        <w:rPr>
          <w:rStyle w:val="CommentReference"/>
        </w:rPr>
        <w:commentReference w:id="29"/>
      </w:r>
      <w:r w:rsidR="00BC0A84" w:rsidRPr="007578B5">
        <w:rPr>
          <w:rFonts w:asciiTheme="majorBidi" w:hAnsiTheme="majorBidi" w:cstheme="majorBidi"/>
          <w:i/>
          <w:iCs/>
          <w:lang w:val="en-GB"/>
        </w:rPr>
        <w:t>Becoming</w:t>
      </w:r>
      <w:r w:rsidR="00BC0A84">
        <w:rPr>
          <w:rFonts w:asciiTheme="majorBidi" w:hAnsiTheme="majorBidi" w:cstheme="majorBidi"/>
          <w:lang w:val="en-GB"/>
        </w:rPr>
        <w:t xml:space="preserve">, Deleuze and Guattari argue, is </w:t>
      </w:r>
      <w:r w:rsidR="0043548F">
        <w:rPr>
          <w:rFonts w:asciiTheme="majorBidi" w:hAnsiTheme="majorBidi" w:cstheme="majorBidi"/>
          <w:lang w:val="en-GB"/>
        </w:rPr>
        <w:t>always</w:t>
      </w:r>
      <w:r w:rsidR="00BC0A84">
        <w:rPr>
          <w:rFonts w:asciiTheme="majorBidi" w:hAnsiTheme="majorBidi" w:cstheme="majorBidi"/>
          <w:lang w:val="en-GB"/>
        </w:rPr>
        <w:t xml:space="preserve"> molecular; it fractures the molar identity and </w:t>
      </w:r>
      <w:r w:rsidR="001F60E0">
        <w:rPr>
          <w:rFonts w:asciiTheme="majorBidi" w:hAnsiTheme="majorBidi" w:cstheme="majorBidi"/>
          <w:lang w:val="en-GB"/>
        </w:rPr>
        <w:t xml:space="preserve">collapses the boundaries that </w:t>
      </w:r>
      <w:r w:rsidR="002E4E1C">
        <w:rPr>
          <w:rFonts w:asciiTheme="majorBidi" w:hAnsiTheme="majorBidi" w:cstheme="majorBidi"/>
          <w:lang w:val="en-GB"/>
        </w:rPr>
        <w:t>affix</w:t>
      </w:r>
      <w:r w:rsidR="001F60E0">
        <w:rPr>
          <w:rFonts w:asciiTheme="majorBidi" w:hAnsiTheme="majorBidi" w:cstheme="majorBidi"/>
          <w:lang w:val="en-GB"/>
        </w:rPr>
        <w:t xml:space="preserve"> us as subjects. </w:t>
      </w:r>
      <w:r w:rsidR="002E4E1C" w:rsidRPr="007578B5">
        <w:rPr>
          <w:rFonts w:asciiTheme="majorBidi" w:hAnsiTheme="majorBidi" w:cstheme="majorBidi"/>
          <w:i/>
          <w:iCs/>
          <w:lang w:val="en-GB"/>
        </w:rPr>
        <w:t>Becoming</w:t>
      </w:r>
      <w:r w:rsidR="002E4E1C">
        <w:rPr>
          <w:rFonts w:asciiTheme="majorBidi" w:hAnsiTheme="majorBidi" w:cstheme="majorBidi"/>
          <w:lang w:val="en-GB"/>
        </w:rPr>
        <w:t xml:space="preserve"> challenges the way in which culture organizes and </w:t>
      </w:r>
      <w:commentRangeStart w:id="30"/>
      <w:r w:rsidR="00A00FD7">
        <w:rPr>
          <w:rFonts w:asciiTheme="majorBidi" w:hAnsiTheme="majorBidi" w:cstheme="majorBidi"/>
          <w:lang w:val="en-GB"/>
        </w:rPr>
        <w:t xml:space="preserve">delineates </w:t>
      </w:r>
      <w:commentRangeEnd w:id="30"/>
      <w:r w:rsidR="00A85BBE">
        <w:rPr>
          <w:rStyle w:val="CommentReference"/>
        </w:rPr>
        <w:commentReference w:id="30"/>
      </w:r>
      <w:r w:rsidR="002E4E1C">
        <w:rPr>
          <w:rFonts w:asciiTheme="majorBidi" w:hAnsiTheme="majorBidi" w:cstheme="majorBidi"/>
          <w:lang w:val="en-GB"/>
        </w:rPr>
        <w:t>our bodies, and attempt</w:t>
      </w:r>
      <w:r w:rsidR="007578B5">
        <w:rPr>
          <w:rFonts w:asciiTheme="majorBidi" w:hAnsiTheme="majorBidi" w:cstheme="majorBidi"/>
          <w:lang w:val="en-GB"/>
        </w:rPr>
        <w:t>s</w:t>
      </w:r>
      <w:r w:rsidR="002E4E1C">
        <w:rPr>
          <w:rFonts w:asciiTheme="majorBidi" w:hAnsiTheme="majorBidi" w:cstheme="majorBidi"/>
          <w:lang w:val="en-GB"/>
        </w:rPr>
        <w:t xml:space="preserve"> to </w:t>
      </w:r>
      <w:r w:rsidR="00144C16">
        <w:rPr>
          <w:rFonts w:asciiTheme="majorBidi" w:hAnsiTheme="majorBidi" w:cstheme="majorBidi"/>
          <w:lang w:val="en-GB"/>
        </w:rPr>
        <w:t xml:space="preserve">realize </w:t>
      </w:r>
      <w:r w:rsidR="008C2515">
        <w:rPr>
          <w:rFonts w:asciiTheme="majorBidi" w:hAnsiTheme="majorBidi" w:cstheme="majorBidi"/>
          <w:lang w:val="en-GB"/>
        </w:rPr>
        <w:t>their</w:t>
      </w:r>
      <w:r w:rsidR="00144C16">
        <w:rPr>
          <w:rFonts w:asciiTheme="majorBidi" w:hAnsiTheme="majorBidi" w:cstheme="majorBidi"/>
          <w:lang w:val="en-GB"/>
        </w:rPr>
        <w:t xml:space="preserve"> polymorphic potential. Deleuze and Guattari claim that our bod</w:t>
      </w:r>
      <w:r w:rsidR="001C0D04">
        <w:rPr>
          <w:rFonts w:asciiTheme="majorBidi" w:hAnsiTheme="majorBidi" w:cstheme="majorBidi"/>
          <w:lang w:val="en-GB"/>
        </w:rPr>
        <w:t>ies</w:t>
      </w:r>
      <w:r w:rsidR="00144C16">
        <w:rPr>
          <w:rFonts w:asciiTheme="majorBidi" w:hAnsiTheme="majorBidi" w:cstheme="majorBidi"/>
          <w:lang w:val="en-GB"/>
        </w:rPr>
        <w:t xml:space="preserve"> reject </w:t>
      </w:r>
      <w:r w:rsidR="001C0D04">
        <w:rPr>
          <w:rFonts w:asciiTheme="majorBidi" w:hAnsiTheme="majorBidi" w:cstheme="majorBidi"/>
          <w:lang w:val="en-GB"/>
        </w:rPr>
        <w:t>distinct</w:t>
      </w:r>
      <w:r w:rsidR="00144C16">
        <w:rPr>
          <w:rFonts w:asciiTheme="majorBidi" w:hAnsiTheme="majorBidi" w:cstheme="majorBidi"/>
          <w:lang w:val="en-GB"/>
        </w:rPr>
        <w:t xml:space="preserve"> and fixed identities. The </w:t>
      </w:r>
      <w:commentRangeStart w:id="31"/>
      <w:r w:rsidR="00144C16">
        <w:rPr>
          <w:rFonts w:asciiTheme="majorBidi" w:hAnsiTheme="majorBidi" w:cstheme="majorBidi"/>
          <w:lang w:val="en-GB"/>
        </w:rPr>
        <w:t xml:space="preserve">zero degree of the body </w:t>
      </w:r>
      <w:commentRangeEnd w:id="31"/>
      <w:r w:rsidR="001C0D04">
        <w:rPr>
          <w:rStyle w:val="CommentReference"/>
        </w:rPr>
        <w:commentReference w:id="31"/>
      </w:r>
      <w:r w:rsidR="00144C16">
        <w:rPr>
          <w:rFonts w:asciiTheme="majorBidi" w:hAnsiTheme="majorBidi" w:cstheme="majorBidi"/>
          <w:lang w:val="en-GB"/>
        </w:rPr>
        <w:t xml:space="preserve">is </w:t>
      </w:r>
      <w:r w:rsidR="00C0462C">
        <w:rPr>
          <w:rFonts w:asciiTheme="majorBidi" w:hAnsiTheme="majorBidi" w:cstheme="majorBidi"/>
          <w:lang w:val="en-GB"/>
        </w:rPr>
        <w:t>infused with</w:t>
      </w:r>
      <w:r w:rsidR="00B76D7A">
        <w:rPr>
          <w:rFonts w:asciiTheme="majorBidi" w:hAnsiTheme="majorBidi" w:cstheme="majorBidi"/>
          <w:lang w:val="en-GB"/>
        </w:rPr>
        <w:t xml:space="preserve"> intensities, fluxes</w:t>
      </w:r>
      <w:r w:rsidR="0040772B">
        <w:rPr>
          <w:rFonts w:asciiTheme="majorBidi" w:hAnsiTheme="majorBidi" w:cstheme="majorBidi"/>
          <w:lang w:val="en-GB"/>
        </w:rPr>
        <w:t>,</w:t>
      </w:r>
      <w:r w:rsidR="00B76D7A">
        <w:rPr>
          <w:rFonts w:asciiTheme="majorBidi" w:hAnsiTheme="majorBidi" w:cstheme="majorBidi"/>
          <w:lang w:val="en-GB"/>
        </w:rPr>
        <w:t xml:space="preserve"> and multiplicities</w:t>
      </w:r>
      <w:r w:rsidR="00720D41">
        <w:rPr>
          <w:rFonts w:asciiTheme="majorBidi" w:hAnsiTheme="majorBidi" w:cstheme="majorBidi"/>
          <w:lang w:val="en-GB"/>
        </w:rPr>
        <w:t>; however, upon entering the cultural order, it</w:t>
      </w:r>
      <w:r w:rsidR="00B76D7A">
        <w:rPr>
          <w:rFonts w:asciiTheme="majorBidi" w:hAnsiTheme="majorBidi" w:cstheme="majorBidi"/>
          <w:lang w:val="en-GB"/>
        </w:rPr>
        <w:t xml:space="preserve"> </w:t>
      </w:r>
      <w:r w:rsidR="00720D41">
        <w:rPr>
          <w:rFonts w:asciiTheme="majorBidi" w:hAnsiTheme="majorBidi" w:cstheme="majorBidi"/>
          <w:lang w:val="en-GB"/>
        </w:rPr>
        <w:t xml:space="preserve">is subjected to </w:t>
      </w:r>
      <w:r w:rsidR="00B76D7A">
        <w:rPr>
          <w:rFonts w:asciiTheme="majorBidi" w:hAnsiTheme="majorBidi" w:cstheme="majorBidi"/>
          <w:lang w:val="en-GB"/>
        </w:rPr>
        <w:t xml:space="preserve">coding and restraining </w:t>
      </w:r>
      <w:r w:rsidR="00EC1CFA">
        <w:rPr>
          <w:rFonts w:asciiTheme="majorBidi" w:hAnsiTheme="majorBidi" w:cstheme="majorBidi"/>
          <w:lang w:val="en-GB"/>
        </w:rPr>
        <w:t xml:space="preserve">processes. Cultural order tells us: </w:t>
      </w:r>
      <w:r w:rsidR="00EC1CFA">
        <w:rPr>
          <w:rFonts w:asciiTheme="majorBidi" w:hAnsiTheme="majorBidi" w:cstheme="majorBidi"/>
        </w:rPr>
        <w:t>“You will be organized, you will be an organism, you will articulate your body […] You will be a subject…”</w:t>
      </w:r>
      <w:r w:rsidR="00D545A8">
        <w:rPr>
          <w:rFonts w:asciiTheme="majorBidi" w:hAnsiTheme="majorBidi" w:cstheme="majorBidi"/>
        </w:rPr>
        <w:t xml:space="preserve">. </w:t>
      </w:r>
    </w:p>
    <w:p w14:paraId="0A178085" w14:textId="661BB5E0" w:rsidR="00146179" w:rsidRDefault="00D545A8" w:rsidP="001725BD">
      <w:pPr>
        <w:spacing w:line="480" w:lineRule="auto"/>
        <w:ind w:right="84" w:firstLine="0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</w:rPr>
        <w:tab/>
        <w:t>Deleuze and Guattari claim that the cosmos is</w:t>
      </w:r>
      <w:r w:rsidR="00FE7F28">
        <w:rPr>
          <w:rFonts w:asciiTheme="majorBidi" w:hAnsiTheme="majorBidi" w:cstheme="majorBidi"/>
        </w:rPr>
        <w:t xml:space="preserve"> governed by a logic of rhizomatic linkages and constant </w:t>
      </w:r>
      <w:r w:rsidR="00FE7F28" w:rsidRPr="0048748E">
        <w:rPr>
          <w:rFonts w:asciiTheme="majorBidi" w:hAnsiTheme="majorBidi" w:cstheme="majorBidi"/>
          <w:i/>
          <w:iCs/>
        </w:rPr>
        <w:t>becoming</w:t>
      </w:r>
      <w:r w:rsidR="00FE7F28">
        <w:rPr>
          <w:rFonts w:asciiTheme="majorBidi" w:hAnsiTheme="majorBidi" w:cstheme="majorBidi"/>
        </w:rPr>
        <w:t xml:space="preserve">. We are continuously in a state of </w:t>
      </w:r>
      <w:r w:rsidR="00FE7F28" w:rsidRPr="0048748E">
        <w:rPr>
          <w:rFonts w:asciiTheme="majorBidi" w:hAnsiTheme="majorBidi" w:cstheme="majorBidi"/>
          <w:i/>
          <w:iCs/>
        </w:rPr>
        <w:t>becoming</w:t>
      </w:r>
      <w:r w:rsidR="00FE7F28">
        <w:rPr>
          <w:rFonts w:asciiTheme="majorBidi" w:hAnsiTheme="majorBidi" w:cstheme="majorBidi"/>
        </w:rPr>
        <w:t xml:space="preserve">, and the reason we cannot see this is because culture </w:t>
      </w:r>
      <w:r w:rsidR="00C5542A">
        <w:rPr>
          <w:rFonts w:asciiTheme="majorBidi" w:hAnsiTheme="majorBidi" w:cstheme="majorBidi"/>
        </w:rPr>
        <w:t>inundates</w:t>
      </w:r>
      <w:r w:rsidR="00E62C23">
        <w:rPr>
          <w:rFonts w:asciiTheme="majorBidi" w:hAnsiTheme="majorBidi" w:cstheme="majorBidi"/>
        </w:rPr>
        <w:t xml:space="preserve"> us with </w:t>
      </w:r>
      <w:r w:rsidR="00E62C23">
        <w:rPr>
          <w:rFonts w:asciiTheme="majorBidi" w:hAnsiTheme="majorBidi" w:cstheme="majorBidi"/>
        </w:rPr>
        <w:lastRenderedPageBreak/>
        <w:t xml:space="preserve">mechanisms that attempt to </w:t>
      </w:r>
      <w:r w:rsidR="00EA1E3B">
        <w:rPr>
          <w:rFonts w:asciiTheme="majorBidi" w:hAnsiTheme="majorBidi" w:cstheme="majorBidi"/>
        </w:rPr>
        <w:t>thwart</w:t>
      </w:r>
      <w:r w:rsidR="00E62C23">
        <w:rPr>
          <w:rFonts w:asciiTheme="majorBidi" w:hAnsiTheme="majorBidi" w:cstheme="majorBidi"/>
        </w:rPr>
        <w:t xml:space="preserve"> or control </w:t>
      </w:r>
      <w:r w:rsidR="00E62C23" w:rsidRPr="00EA1E3B">
        <w:rPr>
          <w:rFonts w:asciiTheme="majorBidi" w:hAnsiTheme="majorBidi" w:cstheme="majorBidi"/>
          <w:i/>
          <w:iCs/>
        </w:rPr>
        <w:t>becoming</w:t>
      </w:r>
      <w:r w:rsidR="00E62C23">
        <w:rPr>
          <w:rFonts w:asciiTheme="majorBidi" w:hAnsiTheme="majorBidi" w:cstheme="majorBidi"/>
        </w:rPr>
        <w:t xml:space="preserve">. </w:t>
      </w:r>
      <w:r w:rsidR="00EA657A">
        <w:rPr>
          <w:rFonts w:asciiTheme="majorBidi" w:hAnsiTheme="majorBidi" w:cstheme="majorBidi"/>
        </w:rPr>
        <w:t xml:space="preserve">To exemplify, Deleuze and Guattari point to </w:t>
      </w:r>
      <w:r w:rsidR="00EC753B">
        <w:rPr>
          <w:rFonts w:asciiTheme="majorBidi" w:hAnsiTheme="majorBidi" w:cstheme="majorBidi"/>
        </w:rPr>
        <w:t xml:space="preserve">the </w:t>
      </w:r>
      <w:r w:rsidR="001C3276">
        <w:rPr>
          <w:rFonts w:asciiTheme="majorBidi" w:hAnsiTheme="majorBidi" w:cstheme="majorBidi"/>
        </w:rPr>
        <w:t xml:space="preserve">psychoanalytic </w:t>
      </w:r>
      <w:r w:rsidR="00EC753B">
        <w:rPr>
          <w:rFonts w:asciiTheme="majorBidi" w:hAnsiTheme="majorBidi" w:cstheme="majorBidi"/>
        </w:rPr>
        <w:t>understanding of the term “identification”</w:t>
      </w:r>
      <w:r w:rsidR="001D17E7">
        <w:rPr>
          <w:rFonts w:asciiTheme="majorBidi" w:hAnsiTheme="majorBidi" w:cstheme="majorBidi"/>
        </w:rPr>
        <w:t xml:space="preserve"> </w:t>
      </w:r>
      <w:r w:rsidR="00EC753B">
        <w:rPr>
          <w:rFonts w:asciiTheme="majorBidi" w:hAnsiTheme="majorBidi" w:cstheme="majorBidi"/>
        </w:rPr>
        <w:t xml:space="preserve">as </w:t>
      </w:r>
      <w:r w:rsidR="001C3276">
        <w:rPr>
          <w:rFonts w:asciiTheme="majorBidi" w:hAnsiTheme="majorBidi" w:cstheme="majorBidi"/>
        </w:rPr>
        <w:t>provid</w:t>
      </w:r>
      <w:r w:rsidR="00EC753B">
        <w:rPr>
          <w:rFonts w:asciiTheme="majorBidi" w:hAnsiTheme="majorBidi" w:cstheme="majorBidi"/>
        </w:rPr>
        <w:t xml:space="preserve">ing </w:t>
      </w:r>
      <w:r w:rsidR="001C3276">
        <w:rPr>
          <w:rFonts w:asciiTheme="majorBidi" w:hAnsiTheme="majorBidi" w:cstheme="majorBidi"/>
        </w:rPr>
        <w:t xml:space="preserve">a series of ideological mechanisms </w:t>
      </w:r>
      <w:r w:rsidR="00B61702">
        <w:rPr>
          <w:rFonts w:asciiTheme="majorBidi" w:hAnsiTheme="majorBidi" w:cstheme="majorBidi"/>
        </w:rPr>
        <w:t>designed to restrain, limit</w:t>
      </w:r>
      <w:r w:rsidR="005962DC">
        <w:rPr>
          <w:rFonts w:asciiTheme="majorBidi" w:hAnsiTheme="majorBidi" w:cstheme="majorBidi"/>
        </w:rPr>
        <w:t>,</w:t>
      </w:r>
      <w:r w:rsidR="00B61702">
        <w:rPr>
          <w:rFonts w:asciiTheme="majorBidi" w:hAnsiTheme="majorBidi" w:cstheme="majorBidi"/>
        </w:rPr>
        <w:t xml:space="preserve"> and </w:t>
      </w:r>
      <w:r w:rsidR="00F251A1">
        <w:rPr>
          <w:rFonts w:asciiTheme="majorBidi" w:hAnsiTheme="majorBidi" w:cstheme="majorBidi"/>
          <w:lang w:val="en-GB"/>
        </w:rPr>
        <w:t xml:space="preserve">block. We tend to deny </w:t>
      </w:r>
      <w:r w:rsidR="00F251A1" w:rsidRPr="002D6E8D">
        <w:rPr>
          <w:rFonts w:asciiTheme="majorBidi" w:hAnsiTheme="majorBidi" w:cstheme="majorBidi"/>
          <w:i/>
          <w:iCs/>
          <w:lang w:val="en-GB"/>
        </w:rPr>
        <w:t>becomings</w:t>
      </w:r>
      <w:r w:rsidR="00F251A1">
        <w:rPr>
          <w:rFonts w:asciiTheme="majorBidi" w:hAnsiTheme="majorBidi" w:cstheme="majorBidi"/>
          <w:lang w:val="en-GB"/>
        </w:rPr>
        <w:t>, to inhibit them</w:t>
      </w:r>
      <w:r w:rsidR="00DD460B">
        <w:rPr>
          <w:rFonts w:asciiTheme="majorBidi" w:hAnsiTheme="majorBidi" w:cstheme="majorBidi"/>
          <w:lang w:val="en-GB"/>
        </w:rPr>
        <w:t xml:space="preserve">; still, </w:t>
      </w:r>
      <w:r w:rsidR="002D6E8D">
        <w:rPr>
          <w:rFonts w:asciiTheme="majorBidi" w:hAnsiTheme="majorBidi" w:cstheme="majorBidi"/>
          <w:lang w:val="en-GB"/>
        </w:rPr>
        <w:t>without us noticing</w:t>
      </w:r>
      <w:r w:rsidR="00DD460B">
        <w:rPr>
          <w:rFonts w:asciiTheme="majorBidi" w:hAnsiTheme="majorBidi" w:cstheme="majorBidi"/>
          <w:lang w:val="en-GB"/>
        </w:rPr>
        <w:t>,</w:t>
      </w:r>
      <w:r w:rsidR="002D6E8D">
        <w:rPr>
          <w:rFonts w:asciiTheme="majorBidi" w:hAnsiTheme="majorBidi" w:cstheme="majorBidi"/>
          <w:lang w:val="en-GB"/>
        </w:rPr>
        <w:t xml:space="preserve"> </w:t>
      </w:r>
      <w:r w:rsidR="006434EF">
        <w:rPr>
          <w:rFonts w:asciiTheme="majorBidi" w:hAnsiTheme="majorBidi" w:cstheme="majorBidi"/>
          <w:lang w:val="en-GB"/>
        </w:rPr>
        <w:t>they</w:t>
      </w:r>
      <w:r w:rsidR="002D6E8D">
        <w:rPr>
          <w:rFonts w:asciiTheme="majorBidi" w:hAnsiTheme="majorBidi" w:cstheme="majorBidi"/>
          <w:lang w:val="en-GB"/>
        </w:rPr>
        <w:t xml:space="preserve"> </w:t>
      </w:r>
      <w:r w:rsidR="00FC7186">
        <w:rPr>
          <w:rFonts w:asciiTheme="majorBidi" w:hAnsiTheme="majorBidi" w:cstheme="majorBidi"/>
          <w:lang w:val="en-GB"/>
        </w:rPr>
        <w:t>permeate</w:t>
      </w:r>
      <w:r w:rsidR="006434EF">
        <w:rPr>
          <w:rFonts w:asciiTheme="majorBidi" w:hAnsiTheme="majorBidi" w:cstheme="majorBidi"/>
          <w:lang w:val="en-GB"/>
        </w:rPr>
        <w:t xml:space="preserve"> us incessantly. </w:t>
      </w:r>
      <w:r w:rsidR="00A0211A">
        <w:rPr>
          <w:rFonts w:asciiTheme="majorBidi" w:hAnsiTheme="majorBidi" w:cstheme="majorBidi"/>
          <w:lang w:val="en-GB"/>
        </w:rPr>
        <w:t xml:space="preserve">We </w:t>
      </w:r>
      <w:r w:rsidR="006E318C">
        <w:rPr>
          <w:rFonts w:asciiTheme="majorBidi" w:hAnsiTheme="majorBidi" w:cstheme="majorBidi"/>
          <w:lang w:val="en-GB"/>
        </w:rPr>
        <w:t xml:space="preserve">need to remember that any attempt to capture </w:t>
      </w:r>
      <w:r w:rsidR="006E318C" w:rsidRPr="00FC7186">
        <w:rPr>
          <w:rFonts w:asciiTheme="majorBidi" w:hAnsiTheme="majorBidi" w:cstheme="majorBidi"/>
          <w:i/>
          <w:iCs/>
          <w:lang w:val="en-GB"/>
        </w:rPr>
        <w:t>becoming</w:t>
      </w:r>
      <w:r w:rsidR="006E318C">
        <w:rPr>
          <w:rFonts w:asciiTheme="majorBidi" w:hAnsiTheme="majorBidi" w:cstheme="majorBidi"/>
          <w:lang w:val="en-GB"/>
        </w:rPr>
        <w:t xml:space="preserve"> by way of linguistic sign or visual image is an attempt to fix a </w:t>
      </w:r>
      <w:r w:rsidR="007D5A76">
        <w:rPr>
          <w:rFonts w:asciiTheme="majorBidi" w:hAnsiTheme="majorBidi" w:cstheme="majorBidi"/>
          <w:lang w:val="en-GB"/>
        </w:rPr>
        <w:t xml:space="preserve">process that is </w:t>
      </w:r>
      <w:r w:rsidR="001350BF">
        <w:rPr>
          <w:rFonts w:asciiTheme="majorBidi" w:hAnsiTheme="majorBidi" w:cstheme="majorBidi"/>
          <w:lang w:val="en-GB"/>
        </w:rPr>
        <w:t xml:space="preserve">unremittingly dynamic and </w:t>
      </w:r>
      <w:r w:rsidR="001725BD">
        <w:rPr>
          <w:rFonts w:asciiTheme="majorBidi" w:hAnsiTheme="majorBidi" w:cstheme="majorBidi"/>
          <w:lang w:val="en-GB"/>
        </w:rPr>
        <w:t>inexpressible</w:t>
      </w:r>
      <w:r w:rsidR="00C20691">
        <w:rPr>
          <w:rFonts w:asciiTheme="majorBidi" w:hAnsiTheme="majorBidi" w:cstheme="majorBidi"/>
          <w:lang w:val="en-GB"/>
        </w:rPr>
        <w:t>.</w:t>
      </w:r>
      <w:r w:rsidR="00CA46FF">
        <w:rPr>
          <w:rFonts w:asciiTheme="majorBidi" w:hAnsiTheme="majorBidi" w:cstheme="majorBidi"/>
          <w:lang w:val="en-GB"/>
        </w:rPr>
        <w:t xml:space="preserve"> To fully comprehend </w:t>
      </w:r>
      <w:r w:rsidR="00CA46FF" w:rsidRPr="001350BF">
        <w:rPr>
          <w:rFonts w:asciiTheme="majorBidi" w:hAnsiTheme="majorBidi" w:cstheme="majorBidi"/>
          <w:i/>
          <w:iCs/>
          <w:lang w:val="en-GB"/>
        </w:rPr>
        <w:t>becoming</w:t>
      </w:r>
      <w:r w:rsidR="00CA46FF">
        <w:rPr>
          <w:rFonts w:asciiTheme="majorBidi" w:hAnsiTheme="majorBidi" w:cstheme="majorBidi"/>
          <w:lang w:val="en-GB"/>
        </w:rPr>
        <w:t xml:space="preserve">, we need first to understand that </w:t>
      </w:r>
      <w:r w:rsidR="001350BF">
        <w:rPr>
          <w:rFonts w:asciiTheme="majorBidi" w:hAnsiTheme="majorBidi" w:cstheme="majorBidi"/>
          <w:lang w:val="en-GB"/>
        </w:rPr>
        <w:t>all</w:t>
      </w:r>
      <w:r w:rsidR="00CA46FF">
        <w:rPr>
          <w:rFonts w:asciiTheme="majorBidi" w:hAnsiTheme="majorBidi" w:cstheme="majorBidi"/>
          <w:lang w:val="en-GB"/>
        </w:rPr>
        <w:t xml:space="preserve"> experience</w:t>
      </w:r>
      <w:r w:rsidR="001350BF">
        <w:rPr>
          <w:rFonts w:asciiTheme="majorBidi" w:hAnsiTheme="majorBidi" w:cstheme="majorBidi"/>
          <w:lang w:val="en-GB"/>
        </w:rPr>
        <w:t>s</w:t>
      </w:r>
      <w:r w:rsidR="00CA46FF">
        <w:rPr>
          <w:rFonts w:asciiTheme="majorBidi" w:hAnsiTheme="majorBidi" w:cstheme="majorBidi"/>
          <w:lang w:val="en-GB"/>
        </w:rPr>
        <w:t xml:space="preserve"> and action</w:t>
      </w:r>
      <w:r w:rsidR="001350BF">
        <w:rPr>
          <w:rFonts w:asciiTheme="majorBidi" w:hAnsiTheme="majorBidi" w:cstheme="majorBidi"/>
          <w:lang w:val="en-GB"/>
        </w:rPr>
        <w:t>s</w:t>
      </w:r>
      <w:r w:rsidR="00CA46FF">
        <w:rPr>
          <w:rFonts w:asciiTheme="majorBidi" w:hAnsiTheme="majorBidi" w:cstheme="majorBidi"/>
          <w:lang w:val="en-GB"/>
        </w:rPr>
        <w:t xml:space="preserve"> </w:t>
      </w:r>
      <w:r w:rsidR="008B19EF">
        <w:rPr>
          <w:rFonts w:asciiTheme="majorBidi" w:hAnsiTheme="majorBidi" w:cstheme="majorBidi"/>
          <w:lang w:val="en-GB"/>
        </w:rPr>
        <w:t xml:space="preserve">pass through channels that are not </w:t>
      </w:r>
      <w:r w:rsidR="005967B5">
        <w:rPr>
          <w:rFonts w:asciiTheme="majorBidi" w:hAnsiTheme="majorBidi" w:cstheme="majorBidi"/>
          <w:lang w:val="en-GB"/>
        </w:rPr>
        <w:t xml:space="preserve">necessarily representable. </w:t>
      </w:r>
    </w:p>
    <w:p w14:paraId="0F258748" w14:textId="77777777" w:rsidR="006C6411" w:rsidRDefault="006C6411" w:rsidP="00A4360F">
      <w:pPr>
        <w:spacing w:line="480" w:lineRule="auto"/>
        <w:ind w:right="84" w:firstLine="0"/>
        <w:rPr>
          <w:rFonts w:asciiTheme="majorBidi" w:hAnsiTheme="majorBidi" w:cstheme="majorBidi"/>
          <w:u w:val="single"/>
          <w:lang w:val="en-GB"/>
        </w:rPr>
      </w:pPr>
    </w:p>
    <w:p w14:paraId="1D0FF7B3" w14:textId="29A90CC7" w:rsidR="00B10B99" w:rsidRDefault="00146179" w:rsidP="006C6411">
      <w:pPr>
        <w:spacing w:line="480" w:lineRule="auto"/>
        <w:ind w:right="84" w:firstLine="0"/>
        <w:rPr>
          <w:rFonts w:asciiTheme="majorBidi" w:hAnsiTheme="majorBidi" w:cstheme="majorBidi"/>
        </w:rPr>
      </w:pPr>
      <w:r w:rsidRPr="00146179">
        <w:rPr>
          <w:rFonts w:asciiTheme="majorBidi" w:hAnsiTheme="majorBidi" w:cstheme="majorBidi"/>
          <w:u w:val="single"/>
          <w:lang w:val="en-GB"/>
        </w:rPr>
        <w:t>Becoming</w:t>
      </w:r>
      <w:r>
        <w:rPr>
          <w:rFonts w:asciiTheme="majorBidi" w:hAnsiTheme="majorBidi" w:cstheme="majorBidi"/>
          <w:u w:val="single"/>
          <w:lang w:val="en-GB"/>
        </w:rPr>
        <w:t>-</w:t>
      </w:r>
      <w:r w:rsidRPr="00146179">
        <w:rPr>
          <w:rFonts w:asciiTheme="majorBidi" w:hAnsiTheme="majorBidi" w:cstheme="majorBidi"/>
          <w:u w:val="single"/>
          <w:lang w:val="en-GB"/>
        </w:rPr>
        <w:t>woman</w:t>
      </w:r>
      <w:r>
        <w:rPr>
          <w:rFonts w:asciiTheme="majorBidi" w:hAnsiTheme="majorBidi" w:cstheme="majorBidi"/>
          <w:u w:val="single"/>
          <w:lang w:val="en-GB"/>
        </w:rPr>
        <w:t>:</w:t>
      </w:r>
      <w:r w:rsidR="006C6411">
        <w:rPr>
          <w:rFonts w:asciiTheme="majorBidi" w:hAnsiTheme="majorBidi" w:cstheme="majorBidi"/>
          <w:u w:val="single"/>
          <w:lang w:val="en-GB"/>
        </w:rPr>
        <w:t xml:space="preserve"> “</w:t>
      </w:r>
      <w:bookmarkStart w:id="32" w:name="_GoBack"/>
      <w:r w:rsidRPr="003A63DC">
        <w:rPr>
          <w:rFonts w:asciiTheme="majorBidi" w:eastAsia="Hoefler Text" w:hAnsiTheme="majorBidi" w:cstheme="majorBidi"/>
          <w:i/>
          <w:iCs/>
          <w:color w:val="000000"/>
          <w:lang w:val="en-GB"/>
        </w:rPr>
        <w:t>Becoming-woman</w:t>
      </w:r>
      <w:r w:rsidRPr="00A5568D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bookmarkEnd w:id="32"/>
      <w:r w:rsidRPr="00A5568D">
        <w:rPr>
          <w:rFonts w:asciiTheme="majorBidi" w:eastAsia="Hoefler Text" w:hAnsiTheme="majorBidi" w:cstheme="majorBidi"/>
          <w:color w:val="000000"/>
          <w:lang w:val="en-GB"/>
        </w:rPr>
        <w:t xml:space="preserve">has nothing to do with the imitation of woman, but is a process that involves dismantling the conceptual opposition of masculine and feminine that insists on fabricating bodies as distinct, sexed organisms. In other words, </w:t>
      </w:r>
      <w:r w:rsidR="003A63DC">
        <w:rPr>
          <w:rFonts w:asciiTheme="majorBidi" w:eastAsia="Hoefler Text" w:hAnsiTheme="majorBidi" w:cstheme="majorBidi"/>
          <w:i/>
          <w:iCs/>
          <w:color w:val="000000"/>
          <w:lang w:val="en-GB"/>
        </w:rPr>
        <w:t>b</w:t>
      </w:r>
      <w:r w:rsidRPr="003A63DC">
        <w:rPr>
          <w:rFonts w:asciiTheme="majorBidi" w:eastAsia="Hoefler Text" w:hAnsiTheme="majorBidi" w:cstheme="majorBidi"/>
          <w:i/>
          <w:iCs/>
          <w:color w:val="000000"/>
          <w:lang w:val="en-GB"/>
        </w:rPr>
        <w:t>ecoming-woman</w:t>
      </w:r>
      <w:r w:rsidRPr="00A5568D">
        <w:rPr>
          <w:rFonts w:asciiTheme="majorBidi" w:eastAsia="Hoefler Text" w:hAnsiTheme="majorBidi" w:cstheme="majorBidi"/>
          <w:color w:val="000000"/>
          <w:lang w:val="en-GB"/>
        </w:rPr>
        <w:t xml:space="preserve"> is a movement traversing this division that releases sexuality from molar identity, from its repression in an organized and sexed body</w:t>
      </w:r>
      <w:r w:rsidR="006C6411">
        <w:rPr>
          <w:rFonts w:asciiTheme="majorBidi" w:eastAsia="Hoefler Text" w:hAnsiTheme="majorBidi" w:cstheme="majorBidi"/>
          <w:color w:val="000000"/>
          <w:lang w:val="en-GB"/>
        </w:rPr>
        <w:t>”</w:t>
      </w:r>
      <w:r w:rsidR="00F61113">
        <w:rPr>
          <w:rFonts w:asciiTheme="majorBidi" w:eastAsia="Hoefler Text" w:hAnsiTheme="majorBidi" w:cstheme="majorBidi"/>
          <w:color w:val="000000"/>
          <w:lang w:val="en-GB"/>
        </w:rPr>
        <w:t>.</w:t>
      </w:r>
      <w:r w:rsidR="006C6411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F61113">
        <w:rPr>
          <w:rFonts w:asciiTheme="majorBidi" w:eastAsia="Hoefler Text" w:hAnsiTheme="majorBidi" w:cstheme="majorBidi"/>
          <w:color w:val="000000"/>
          <w:lang w:val="en-GB"/>
        </w:rPr>
        <w:t>A</w:t>
      </w:r>
      <w:r w:rsidR="00614FD0">
        <w:rPr>
          <w:rFonts w:asciiTheme="majorBidi" w:eastAsia="Hoefler Text" w:hAnsiTheme="majorBidi" w:cstheme="majorBidi"/>
          <w:color w:val="000000"/>
          <w:lang w:val="en-GB"/>
        </w:rPr>
        <w:t xml:space="preserve"> significant</w:t>
      </w:r>
      <w:r w:rsidR="00F61113">
        <w:rPr>
          <w:rFonts w:asciiTheme="majorBidi" w:eastAsia="Hoefler Text" w:hAnsiTheme="majorBidi" w:cstheme="majorBidi"/>
          <w:color w:val="000000"/>
          <w:lang w:val="en-GB"/>
        </w:rPr>
        <w:t xml:space="preserve"> counter-intuitive principle is at work here: </w:t>
      </w:r>
      <w:r w:rsidR="00F61113" w:rsidRPr="00E01A80">
        <w:rPr>
          <w:rFonts w:asciiTheme="majorBidi" w:eastAsia="Hoefler Text" w:hAnsiTheme="majorBidi" w:cstheme="majorBidi"/>
          <w:i/>
          <w:iCs/>
          <w:color w:val="000000"/>
          <w:lang w:val="en-GB"/>
        </w:rPr>
        <w:t>becoming-woman</w:t>
      </w:r>
      <w:r w:rsidR="00F61113">
        <w:rPr>
          <w:rFonts w:asciiTheme="majorBidi" w:eastAsia="Hoefler Text" w:hAnsiTheme="majorBidi" w:cstheme="majorBidi"/>
          <w:color w:val="000000"/>
          <w:lang w:val="en-GB"/>
        </w:rPr>
        <w:t xml:space="preserve"> is not a girl’s maturing </w:t>
      </w:r>
      <w:r w:rsidR="006C06EC">
        <w:rPr>
          <w:rFonts w:asciiTheme="majorBidi" w:eastAsia="Hoefler Text" w:hAnsiTheme="majorBidi" w:cstheme="majorBidi"/>
          <w:color w:val="000000"/>
          <w:lang w:val="en-GB"/>
        </w:rPr>
        <w:t>into</w:t>
      </w:r>
      <w:r w:rsidR="00F61113">
        <w:rPr>
          <w:rFonts w:asciiTheme="majorBidi" w:eastAsia="Hoefler Text" w:hAnsiTheme="majorBidi" w:cstheme="majorBidi"/>
          <w:color w:val="000000"/>
          <w:lang w:val="en-GB"/>
        </w:rPr>
        <w:t xml:space="preserve"> a woman, but rather </w:t>
      </w:r>
      <w:r w:rsidR="00D47186">
        <w:rPr>
          <w:rFonts w:asciiTheme="majorBidi" w:eastAsia="Hoefler Text" w:hAnsiTheme="majorBidi" w:cstheme="majorBidi"/>
          <w:color w:val="000000"/>
          <w:lang w:val="en-GB"/>
        </w:rPr>
        <w:t xml:space="preserve">refers to </w:t>
      </w:r>
      <w:r w:rsidR="00CE3437">
        <w:rPr>
          <w:rFonts w:asciiTheme="majorBidi" w:eastAsia="Hoefler Text" w:hAnsiTheme="majorBidi" w:cstheme="majorBidi"/>
          <w:color w:val="000000"/>
          <w:lang w:val="en-GB"/>
        </w:rPr>
        <w:t xml:space="preserve">the </w:t>
      </w:r>
      <w:r w:rsidR="00D47186">
        <w:rPr>
          <w:rFonts w:asciiTheme="majorBidi" w:eastAsia="Hoefler Text" w:hAnsiTheme="majorBidi" w:cstheme="majorBidi"/>
          <w:color w:val="000000"/>
          <w:lang w:val="en-GB"/>
        </w:rPr>
        <w:t xml:space="preserve">becoming-woman of a girl or woman. In other words, this is not the </w:t>
      </w:r>
      <w:r w:rsidR="00D47186" w:rsidRPr="00E01A80">
        <w:rPr>
          <w:rFonts w:asciiTheme="majorBidi" w:eastAsia="Hoefler Text" w:hAnsiTheme="majorBidi" w:cstheme="majorBidi"/>
          <w:i/>
          <w:iCs/>
          <w:color w:val="000000"/>
          <w:lang w:val="en-GB"/>
        </w:rPr>
        <w:t>becoming-woman</w:t>
      </w:r>
      <w:r w:rsidR="00D47186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E01A80">
        <w:rPr>
          <w:rFonts w:asciiTheme="majorBidi" w:eastAsia="Hoefler Text" w:hAnsiTheme="majorBidi" w:cstheme="majorBidi"/>
          <w:color w:val="000000"/>
          <w:lang w:val="en-GB"/>
        </w:rPr>
        <w:t>that</w:t>
      </w:r>
      <w:r w:rsidR="00D47186">
        <w:rPr>
          <w:rFonts w:asciiTheme="majorBidi" w:eastAsia="Hoefler Text" w:hAnsiTheme="majorBidi" w:cstheme="majorBidi"/>
          <w:color w:val="000000"/>
          <w:lang w:val="en-GB"/>
        </w:rPr>
        <w:t xml:space="preserve"> Simone de </w:t>
      </w:r>
      <w:r w:rsidR="00E01A80">
        <w:rPr>
          <w:rFonts w:asciiTheme="majorBidi" w:eastAsia="Hoefler Text" w:hAnsiTheme="majorBidi" w:cstheme="majorBidi"/>
          <w:color w:val="000000"/>
          <w:lang w:val="en-GB"/>
        </w:rPr>
        <w:t>Beauvoir describes</w:t>
      </w:r>
      <w:r w:rsidR="008631C0">
        <w:rPr>
          <w:rFonts w:asciiTheme="majorBidi" w:eastAsia="Hoefler Text" w:hAnsiTheme="majorBidi" w:cstheme="majorBidi"/>
          <w:color w:val="000000"/>
          <w:lang w:val="en-GB"/>
        </w:rPr>
        <w:t>, that is</w:t>
      </w:r>
      <w:r w:rsidR="00235E8A">
        <w:rPr>
          <w:rFonts w:asciiTheme="majorBidi" w:eastAsia="Hoefler Text" w:hAnsiTheme="majorBidi" w:cstheme="majorBidi"/>
          <w:color w:val="000000"/>
          <w:lang w:val="en-GB"/>
        </w:rPr>
        <w:t>,</w:t>
      </w:r>
      <w:r w:rsidR="008631C0">
        <w:rPr>
          <w:rFonts w:asciiTheme="majorBidi" w:eastAsia="Hoefler Text" w:hAnsiTheme="majorBidi" w:cstheme="majorBidi"/>
          <w:color w:val="000000"/>
          <w:lang w:val="en-GB"/>
        </w:rPr>
        <w:t xml:space="preserve"> the construction of woman </w:t>
      </w:r>
      <w:r w:rsidR="0007433D">
        <w:rPr>
          <w:rFonts w:asciiTheme="majorBidi" w:eastAsia="Hoefler Text" w:hAnsiTheme="majorBidi" w:cstheme="majorBidi"/>
          <w:color w:val="000000"/>
          <w:lang w:val="en-GB"/>
        </w:rPr>
        <w:t>in accordance with</w:t>
      </w:r>
      <w:r w:rsidR="008631C0">
        <w:rPr>
          <w:rFonts w:asciiTheme="majorBidi" w:eastAsia="Hoefler Text" w:hAnsiTheme="majorBidi" w:cstheme="majorBidi"/>
          <w:color w:val="000000"/>
          <w:lang w:val="en-GB"/>
        </w:rPr>
        <w:t xml:space="preserve"> so</w:t>
      </w:r>
      <w:r w:rsidR="0007433D">
        <w:rPr>
          <w:rFonts w:asciiTheme="majorBidi" w:eastAsia="Hoefler Text" w:hAnsiTheme="majorBidi" w:cstheme="majorBidi"/>
          <w:color w:val="000000"/>
          <w:lang w:val="en-GB"/>
        </w:rPr>
        <w:t>cial and patriarchal standards.</w:t>
      </w:r>
      <w:r w:rsidR="00805571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07433D">
        <w:rPr>
          <w:rFonts w:asciiTheme="majorBidi" w:eastAsia="Hoefler Text" w:hAnsiTheme="majorBidi" w:cstheme="majorBidi"/>
          <w:color w:val="000000"/>
          <w:lang w:val="en-GB"/>
        </w:rPr>
        <w:t xml:space="preserve">Rather </w:t>
      </w:r>
      <w:r w:rsidR="00FC360D">
        <w:rPr>
          <w:rFonts w:asciiTheme="majorBidi" w:eastAsia="Hoefler Text" w:hAnsiTheme="majorBidi" w:cstheme="majorBidi"/>
          <w:color w:val="000000"/>
          <w:lang w:val="en-GB"/>
        </w:rPr>
        <w:t>it is</w:t>
      </w:r>
      <w:r w:rsidR="00E959E3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E06063">
        <w:rPr>
          <w:rFonts w:asciiTheme="majorBidi" w:eastAsia="Hoefler Text" w:hAnsiTheme="majorBidi" w:cstheme="majorBidi"/>
          <w:color w:val="000000"/>
          <w:lang w:val="en-GB"/>
        </w:rPr>
        <w:t xml:space="preserve">the transformation of the female body </w:t>
      </w:r>
      <w:r w:rsidR="00E959E3">
        <w:rPr>
          <w:rFonts w:asciiTheme="majorBidi" w:eastAsia="Hoefler Text" w:hAnsiTheme="majorBidi" w:cstheme="majorBidi"/>
          <w:color w:val="000000"/>
          <w:lang w:val="en-GB"/>
        </w:rPr>
        <w:t xml:space="preserve">and its liberation </w:t>
      </w:r>
      <w:r w:rsidR="00E06063">
        <w:rPr>
          <w:rFonts w:asciiTheme="majorBidi" w:eastAsia="Hoefler Text" w:hAnsiTheme="majorBidi" w:cstheme="majorBidi"/>
          <w:color w:val="000000"/>
          <w:lang w:val="en-GB"/>
        </w:rPr>
        <w:t xml:space="preserve">from what the culture signifies as </w:t>
      </w:r>
      <w:r w:rsidR="00E06063">
        <w:rPr>
          <w:rFonts w:asciiTheme="majorBidi" w:eastAsia="Hoefler Text" w:hAnsiTheme="majorBidi" w:cstheme="majorBidi"/>
          <w:color w:val="000000"/>
        </w:rPr>
        <w:t xml:space="preserve">“woman”. </w:t>
      </w:r>
      <w:r w:rsidR="00AE0C25" w:rsidRPr="00A5568D">
        <w:rPr>
          <w:rFonts w:asciiTheme="majorBidi" w:hAnsiTheme="majorBidi" w:cstheme="majorBidi"/>
        </w:rPr>
        <w:t>For Deleuze</w:t>
      </w:r>
      <w:r w:rsidR="00AE0C25">
        <w:rPr>
          <w:rFonts w:asciiTheme="majorBidi" w:hAnsiTheme="majorBidi" w:cstheme="majorBidi"/>
        </w:rPr>
        <w:t xml:space="preserve"> and Guattari</w:t>
      </w:r>
      <w:r w:rsidR="00AE0C25" w:rsidRPr="00A5568D">
        <w:rPr>
          <w:rFonts w:asciiTheme="majorBidi" w:hAnsiTheme="majorBidi" w:cstheme="majorBidi"/>
        </w:rPr>
        <w:t xml:space="preserve">, gender is not </w:t>
      </w:r>
      <w:r w:rsidR="00FC360D">
        <w:rPr>
          <w:rFonts w:asciiTheme="majorBidi" w:hAnsiTheme="majorBidi" w:cstheme="majorBidi"/>
        </w:rPr>
        <w:t>a simple</w:t>
      </w:r>
      <w:r w:rsidR="00AE0C25" w:rsidRPr="00A5568D">
        <w:rPr>
          <w:rFonts w:asciiTheme="majorBidi" w:hAnsiTheme="majorBidi" w:cstheme="majorBidi"/>
        </w:rPr>
        <w:t xml:space="preserve"> social construct. Their claim is much stronger: Gender is a codification of the body or desire. </w:t>
      </w:r>
      <w:r w:rsidR="004C63B1">
        <w:rPr>
          <w:rFonts w:asciiTheme="majorBidi" w:hAnsiTheme="majorBidi" w:cstheme="majorBidi"/>
        </w:rPr>
        <w:t xml:space="preserve">Deleuze and Guattari’s </w:t>
      </w:r>
      <w:r w:rsidR="00275FC5">
        <w:rPr>
          <w:rFonts w:asciiTheme="majorBidi" w:hAnsiTheme="majorBidi" w:cstheme="majorBidi"/>
        </w:rPr>
        <w:t>principle</w:t>
      </w:r>
      <w:r w:rsidR="00AE0C25">
        <w:rPr>
          <w:rFonts w:asciiTheme="majorBidi" w:hAnsiTheme="majorBidi" w:cstheme="majorBidi"/>
        </w:rPr>
        <w:t xml:space="preserve"> conclusion </w:t>
      </w:r>
      <w:r w:rsidR="00434AA5">
        <w:rPr>
          <w:rFonts w:asciiTheme="majorBidi" w:hAnsiTheme="majorBidi" w:cstheme="majorBidi"/>
        </w:rPr>
        <w:t xml:space="preserve">is </w:t>
      </w:r>
      <w:r w:rsidR="00275FC5">
        <w:rPr>
          <w:rFonts w:asciiTheme="majorBidi" w:hAnsiTheme="majorBidi" w:cstheme="majorBidi"/>
        </w:rPr>
        <w:t>that</w:t>
      </w:r>
      <w:r w:rsidR="00434AA5">
        <w:rPr>
          <w:rFonts w:asciiTheme="majorBidi" w:hAnsiTheme="majorBidi" w:cstheme="majorBidi"/>
        </w:rPr>
        <w:t xml:space="preserve"> “wo</w:t>
      </w:r>
      <w:r w:rsidR="004C63B1">
        <w:rPr>
          <w:rFonts w:asciiTheme="majorBidi" w:hAnsiTheme="majorBidi" w:cstheme="majorBidi"/>
        </w:rPr>
        <w:t>man”</w:t>
      </w:r>
      <w:r w:rsidR="00DC3205">
        <w:rPr>
          <w:rFonts w:asciiTheme="majorBidi" w:hAnsiTheme="majorBidi" w:cstheme="majorBidi"/>
        </w:rPr>
        <w:t>,</w:t>
      </w:r>
      <w:r w:rsidR="004C63B1">
        <w:rPr>
          <w:rFonts w:asciiTheme="majorBidi" w:hAnsiTheme="majorBidi" w:cstheme="majorBidi"/>
        </w:rPr>
        <w:t xml:space="preserve"> as a cultural category or fixed</w:t>
      </w:r>
      <w:r w:rsidR="00434AA5">
        <w:rPr>
          <w:rFonts w:asciiTheme="majorBidi" w:hAnsiTheme="majorBidi" w:cstheme="majorBidi"/>
        </w:rPr>
        <w:t>, stable</w:t>
      </w:r>
      <w:r w:rsidR="004C63B1">
        <w:rPr>
          <w:rFonts w:asciiTheme="majorBidi" w:hAnsiTheme="majorBidi" w:cstheme="majorBidi"/>
        </w:rPr>
        <w:t>,</w:t>
      </w:r>
      <w:r w:rsidR="00434AA5">
        <w:rPr>
          <w:rFonts w:asciiTheme="majorBidi" w:hAnsiTheme="majorBidi" w:cstheme="majorBidi"/>
        </w:rPr>
        <w:t xml:space="preserve"> and coherent subject position</w:t>
      </w:r>
      <w:r w:rsidR="00196CF3">
        <w:rPr>
          <w:rFonts w:asciiTheme="majorBidi" w:hAnsiTheme="majorBidi" w:cstheme="majorBidi"/>
        </w:rPr>
        <w:t>, represents a privileged, majoritarian position</w:t>
      </w:r>
      <w:r w:rsidR="004C63B1">
        <w:rPr>
          <w:rFonts w:asciiTheme="majorBidi" w:hAnsiTheme="majorBidi" w:cstheme="majorBidi"/>
        </w:rPr>
        <w:t xml:space="preserve">. Contrastingly, </w:t>
      </w:r>
      <w:r w:rsidR="00196CF3" w:rsidRPr="00DC3205">
        <w:rPr>
          <w:rFonts w:asciiTheme="majorBidi" w:hAnsiTheme="majorBidi" w:cstheme="majorBidi"/>
          <w:i/>
          <w:iCs/>
        </w:rPr>
        <w:lastRenderedPageBreak/>
        <w:t>becoming-woman</w:t>
      </w:r>
      <w:r w:rsidR="00196CF3">
        <w:rPr>
          <w:rFonts w:asciiTheme="majorBidi" w:hAnsiTheme="majorBidi" w:cstheme="majorBidi"/>
        </w:rPr>
        <w:t xml:space="preserve"> </w:t>
      </w:r>
      <w:r w:rsidR="001477BD">
        <w:rPr>
          <w:rFonts w:asciiTheme="majorBidi" w:hAnsiTheme="majorBidi" w:cstheme="majorBidi"/>
        </w:rPr>
        <w:t>undermines</w:t>
      </w:r>
      <w:r w:rsidR="00196CF3">
        <w:rPr>
          <w:rFonts w:asciiTheme="majorBidi" w:hAnsiTheme="majorBidi" w:cstheme="majorBidi"/>
        </w:rPr>
        <w:t xml:space="preserve"> </w:t>
      </w:r>
      <w:r w:rsidR="0069599D">
        <w:rPr>
          <w:rFonts w:asciiTheme="majorBidi" w:hAnsiTheme="majorBidi" w:cstheme="majorBidi"/>
        </w:rPr>
        <w:t>all</w:t>
      </w:r>
      <w:r w:rsidR="00196CF3">
        <w:rPr>
          <w:rFonts w:asciiTheme="majorBidi" w:hAnsiTheme="majorBidi" w:cstheme="majorBidi"/>
        </w:rPr>
        <w:t xml:space="preserve"> holistic</w:t>
      </w:r>
      <w:r w:rsidR="00E36385">
        <w:rPr>
          <w:rFonts w:asciiTheme="majorBidi" w:hAnsiTheme="majorBidi" w:cstheme="majorBidi"/>
        </w:rPr>
        <w:t>, stable</w:t>
      </w:r>
      <w:r w:rsidR="0069599D">
        <w:rPr>
          <w:rFonts w:asciiTheme="majorBidi" w:hAnsiTheme="majorBidi" w:cstheme="majorBidi"/>
        </w:rPr>
        <w:t>,</w:t>
      </w:r>
      <w:r w:rsidR="00E36385">
        <w:rPr>
          <w:rFonts w:asciiTheme="majorBidi" w:hAnsiTheme="majorBidi" w:cstheme="majorBidi"/>
        </w:rPr>
        <w:t xml:space="preserve"> and </w:t>
      </w:r>
      <w:r w:rsidR="00E36385">
        <w:rPr>
          <w:rFonts w:asciiTheme="majorBidi" w:hAnsiTheme="majorBidi" w:cstheme="majorBidi"/>
          <w:lang w:val="en-GB"/>
        </w:rPr>
        <w:t>delineated identit</w:t>
      </w:r>
      <w:r w:rsidR="0069599D">
        <w:rPr>
          <w:rFonts w:asciiTheme="majorBidi" w:hAnsiTheme="majorBidi" w:cstheme="majorBidi"/>
          <w:lang w:val="en-GB"/>
        </w:rPr>
        <w:t>ies</w:t>
      </w:r>
      <w:r w:rsidR="00E36385">
        <w:rPr>
          <w:rFonts w:asciiTheme="majorBidi" w:hAnsiTheme="majorBidi" w:cstheme="majorBidi"/>
          <w:lang w:val="en-GB"/>
        </w:rPr>
        <w:t xml:space="preserve">. For precisely this reason, Deleuze and Guattari </w:t>
      </w:r>
      <w:r w:rsidR="00AE2C08">
        <w:rPr>
          <w:rFonts w:asciiTheme="majorBidi" w:hAnsiTheme="majorBidi" w:cstheme="majorBidi"/>
          <w:lang w:val="en-GB"/>
        </w:rPr>
        <w:t xml:space="preserve">contend that </w:t>
      </w:r>
      <w:r w:rsidR="00AE2C08">
        <w:rPr>
          <w:rFonts w:asciiTheme="majorBidi" w:hAnsiTheme="majorBidi" w:cstheme="majorBidi"/>
        </w:rPr>
        <w:t>“every woman must become-woman”</w:t>
      </w:r>
      <w:r w:rsidR="00BB027D">
        <w:rPr>
          <w:rFonts w:asciiTheme="majorBidi" w:hAnsiTheme="majorBidi" w:cstheme="majorBidi"/>
        </w:rPr>
        <w:t xml:space="preserve">. </w:t>
      </w:r>
      <w:r w:rsidR="007B021E">
        <w:rPr>
          <w:rFonts w:asciiTheme="majorBidi" w:hAnsiTheme="majorBidi" w:cstheme="majorBidi"/>
        </w:rPr>
        <w:t>While</w:t>
      </w:r>
      <w:r w:rsidR="00BB027D">
        <w:rPr>
          <w:rFonts w:asciiTheme="majorBidi" w:hAnsiTheme="majorBidi" w:cstheme="majorBidi"/>
        </w:rPr>
        <w:t xml:space="preserve"> a </w:t>
      </w:r>
      <w:r w:rsidR="00AE2C08">
        <w:rPr>
          <w:rFonts w:asciiTheme="majorBidi" w:hAnsiTheme="majorBidi" w:cstheme="majorBidi"/>
        </w:rPr>
        <w:t>“woman”</w:t>
      </w:r>
      <w:r w:rsidR="00014E6F">
        <w:rPr>
          <w:rFonts w:asciiTheme="majorBidi" w:hAnsiTheme="majorBidi" w:cstheme="majorBidi"/>
        </w:rPr>
        <w:t>,</w:t>
      </w:r>
      <w:r w:rsidR="00AE2C08">
        <w:rPr>
          <w:rFonts w:asciiTheme="majorBidi" w:hAnsiTheme="majorBidi" w:cstheme="majorBidi"/>
        </w:rPr>
        <w:t xml:space="preserve"> </w:t>
      </w:r>
      <w:r w:rsidR="003E02C3">
        <w:rPr>
          <w:rFonts w:asciiTheme="majorBidi" w:hAnsiTheme="majorBidi" w:cstheme="majorBidi"/>
        </w:rPr>
        <w:t>who</w:t>
      </w:r>
      <w:r w:rsidR="00F904F1">
        <w:rPr>
          <w:rFonts w:asciiTheme="majorBidi" w:hAnsiTheme="majorBidi" w:cstheme="majorBidi"/>
        </w:rPr>
        <w:t xml:space="preserve"> </w:t>
      </w:r>
      <w:r w:rsidR="00034177">
        <w:rPr>
          <w:rFonts w:asciiTheme="majorBidi" w:hAnsiTheme="majorBidi" w:cstheme="majorBidi"/>
        </w:rPr>
        <w:t>perceive</w:t>
      </w:r>
      <w:r w:rsidR="003E02C3">
        <w:rPr>
          <w:rFonts w:asciiTheme="majorBidi" w:hAnsiTheme="majorBidi" w:cstheme="majorBidi"/>
        </w:rPr>
        <w:t>s</w:t>
      </w:r>
      <w:r w:rsidR="00BB027D">
        <w:rPr>
          <w:rFonts w:asciiTheme="majorBidi" w:hAnsiTheme="majorBidi" w:cstheme="majorBidi"/>
        </w:rPr>
        <w:t xml:space="preserve"> her female identity as stable and coherent</w:t>
      </w:r>
      <w:r w:rsidR="003E02C3">
        <w:rPr>
          <w:rFonts w:asciiTheme="majorBidi" w:hAnsiTheme="majorBidi" w:cstheme="majorBidi"/>
        </w:rPr>
        <w:t>, in fact</w:t>
      </w:r>
      <w:r w:rsidR="00BB027D">
        <w:rPr>
          <w:rFonts w:asciiTheme="majorBidi" w:hAnsiTheme="majorBidi" w:cstheme="majorBidi"/>
        </w:rPr>
        <w:t xml:space="preserve"> </w:t>
      </w:r>
      <w:r w:rsidR="003E02C3">
        <w:rPr>
          <w:rFonts w:asciiTheme="majorBidi" w:hAnsiTheme="majorBidi" w:cstheme="majorBidi"/>
        </w:rPr>
        <w:t xml:space="preserve">possesses </w:t>
      </w:r>
      <w:r w:rsidR="007B021E">
        <w:rPr>
          <w:rFonts w:asciiTheme="majorBidi" w:hAnsiTheme="majorBidi" w:cstheme="majorBidi"/>
        </w:rPr>
        <w:t xml:space="preserve">a </w:t>
      </w:r>
      <w:r w:rsidR="003E02C3">
        <w:rPr>
          <w:rFonts w:asciiTheme="majorBidi" w:hAnsiTheme="majorBidi" w:cstheme="majorBidi"/>
        </w:rPr>
        <w:t xml:space="preserve">“major identity”, </w:t>
      </w:r>
      <w:commentRangeStart w:id="33"/>
      <w:r w:rsidR="003E02C3">
        <w:rPr>
          <w:rFonts w:asciiTheme="majorBidi" w:hAnsiTheme="majorBidi" w:cstheme="majorBidi"/>
        </w:rPr>
        <w:t xml:space="preserve">she </w:t>
      </w:r>
      <w:r w:rsidR="00042759">
        <w:rPr>
          <w:rFonts w:asciiTheme="majorBidi" w:hAnsiTheme="majorBidi" w:cstheme="majorBidi"/>
        </w:rPr>
        <w:t>also needs to</w:t>
      </w:r>
      <w:r w:rsidR="00B10B99">
        <w:rPr>
          <w:rFonts w:asciiTheme="majorBidi" w:hAnsiTheme="majorBidi" w:cstheme="majorBidi"/>
        </w:rPr>
        <w:t xml:space="preserve"> </w:t>
      </w:r>
      <w:r w:rsidR="00B10B99" w:rsidRPr="007B021E">
        <w:rPr>
          <w:rFonts w:asciiTheme="majorBidi" w:hAnsiTheme="majorBidi" w:cstheme="majorBidi"/>
        </w:rPr>
        <w:t>“become-woman</w:t>
      </w:r>
      <w:commentRangeEnd w:id="33"/>
      <w:r w:rsidR="00042759">
        <w:rPr>
          <w:rStyle w:val="CommentReference"/>
        </w:rPr>
        <w:commentReference w:id="33"/>
      </w:r>
      <w:r w:rsidR="00B10B99">
        <w:rPr>
          <w:rFonts w:asciiTheme="majorBidi" w:hAnsiTheme="majorBidi" w:cstheme="majorBidi"/>
        </w:rPr>
        <w:t xml:space="preserve">”. </w:t>
      </w:r>
      <w:r w:rsidR="00F2009B">
        <w:rPr>
          <w:rFonts w:asciiTheme="majorBidi" w:hAnsiTheme="majorBidi" w:cstheme="majorBidi"/>
        </w:rPr>
        <w:t>In a similar vein,</w:t>
      </w:r>
      <w:r w:rsidR="00B10B99">
        <w:rPr>
          <w:rFonts w:asciiTheme="majorBidi" w:hAnsiTheme="majorBidi" w:cstheme="majorBidi"/>
        </w:rPr>
        <w:t xml:space="preserve"> </w:t>
      </w:r>
      <w:r w:rsidR="00F2009B">
        <w:rPr>
          <w:rFonts w:asciiTheme="majorBidi" w:hAnsiTheme="majorBidi" w:cstheme="majorBidi"/>
        </w:rPr>
        <w:t>they</w:t>
      </w:r>
      <w:r w:rsidR="00E13AD8">
        <w:rPr>
          <w:rFonts w:asciiTheme="majorBidi" w:hAnsiTheme="majorBidi" w:cstheme="majorBidi"/>
        </w:rPr>
        <w:t xml:space="preserve"> </w:t>
      </w:r>
      <w:r w:rsidR="00F2009B">
        <w:rPr>
          <w:rFonts w:asciiTheme="majorBidi" w:hAnsiTheme="majorBidi" w:cstheme="majorBidi"/>
        </w:rPr>
        <w:t>propose that</w:t>
      </w:r>
      <w:r w:rsidR="00E13AD8">
        <w:rPr>
          <w:rFonts w:asciiTheme="majorBidi" w:hAnsiTheme="majorBidi" w:cstheme="majorBidi"/>
        </w:rPr>
        <w:t xml:space="preserve"> the</w:t>
      </w:r>
      <w:r w:rsidR="000634DE">
        <w:rPr>
          <w:rFonts w:asciiTheme="majorBidi" w:hAnsiTheme="majorBidi" w:cstheme="majorBidi"/>
        </w:rPr>
        <w:t>re</w:t>
      </w:r>
      <w:r w:rsidR="00E13AD8">
        <w:rPr>
          <w:rFonts w:asciiTheme="majorBidi" w:hAnsiTheme="majorBidi" w:cstheme="majorBidi"/>
        </w:rPr>
        <w:t xml:space="preserve"> is no </w:t>
      </w:r>
      <w:r w:rsidR="00E13AD8" w:rsidRPr="00F2009B">
        <w:rPr>
          <w:rFonts w:asciiTheme="majorBidi" w:hAnsiTheme="majorBidi" w:cstheme="majorBidi"/>
          <w:i/>
          <w:iCs/>
        </w:rPr>
        <w:t>becoming-man</w:t>
      </w:r>
      <w:r w:rsidR="00E13AD8">
        <w:rPr>
          <w:rFonts w:asciiTheme="majorBidi" w:hAnsiTheme="majorBidi" w:cstheme="majorBidi"/>
        </w:rPr>
        <w:t xml:space="preserve"> because man is </w:t>
      </w:r>
      <w:r w:rsidR="000634DE">
        <w:rPr>
          <w:rFonts w:asciiTheme="majorBidi" w:hAnsiTheme="majorBidi" w:cstheme="majorBidi"/>
        </w:rPr>
        <w:t>a</w:t>
      </w:r>
      <w:r w:rsidR="00E13AD8">
        <w:rPr>
          <w:rFonts w:asciiTheme="majorBidi" w:hAnsiTheme="majorBidi" w:cstheme="majorBidi"/>
        </w:rPr>
        <w:t xml:space="preserve"> molar, majoritarian entity </w:t>
      </w:r>
      <w:r w:rsidR="00E13AD8" w:rsidRPr="0092306A">
        <w:rPr>
          <w:rFonts w:asciiTheme="majorBidi" w:hAnsiTheme="majorBidi" w:cstheme="majorBidi"/>
          <w:i/>
          <w:iCs/>
        </w:rPr>
        <w:t>par</w:t>
      </w:r>
      <w:r w:rsidR="00E13AD8">
        <w:rPr>
          <w:rFonts w:asciiTheme="majorBidi" w:hAnsiTheme="majorBidi" w:cstheme="majorBidi"/>
        </w:rPr>
        <w:t xml:space="preserve"> </w:t>
      </w:r>
      <w:r w:rsidR="00E13AD8" w:rsidRPr="0092306A">
        <w:rPr>
          <w:rFonts w:asciiTheme="majorBidi" w:hAnsiTheme="majorBidi" w:cstheme="majorBidi"/>
          <w:i/>
          <w:iCs/>
        </w:rPr>
        <w:t>excellence</w:t>
      </w:r>
      <w:r w:rsidR="00E13AD8">
        <w:rPr>
          <w:rFonts w:asciiTheme="majorBidi" w:hAnsiTheme="majorBidi" w:cstheme="majorBidi"/>
        </w:rPr>
        <w:t xml:space="preserve">. In fact, </w:t>
      </w:r>
      <w:r w:rsidR="008629C6">
        <w:rPr>
          <w:rFonts w:asciiTheme="majorBidi" w:hAnsiTheme="majorBidi" w:cstheme="majorBidi"/>
        </w:rPr>
        <w:t xml:space="preserve">a man can </w:t>
      </w:r>
      <w:r w:rsidR="006033D1">
        <w:rPr>
          <w:rFonts w:asciiTheme="majorBidi" w:hAnsiTheme="majorBidi" w:cstheme="majorBidi"/>
        </w:rPr>
        <w:t xml:space="preserve">also </w:t>
      </w:r>
      <w:r w:rsidR="006033D1" w:rsidRPr="00340F4B">
        <w:rPr>
          <w:rFonts w:asciiTheme="majorBidi" w:hAnsiTheme="majorBidi" w:cstheme="majorBidi"/>
          <w:i/>
          <w:iCs/>
        </w:rPr>
        <w:t>become-woman</w:t>
      </w:r>
      <w:r w:rsidR="006033D1">
        <w:rPr>
          <w:rFonts w:asciiTheme="majorBidi" w:hAnsiTheme="majorBidi" w:cstheme="majorBidi"/>
        </w:rPr>
        <w:t xml:space="preserve"> –</w:t>
      </w:r>
      <w:r w:rsidR="0061717F">
        <w:rPr>
          <w:rFonts w:asciiTheme="majorBidi" w:hAnsiTheme="majorBidi" w:cstheme="majorBidi"/>
        </w:rPr>
        <w:t xml:space="preserve"> </w:t>
      </w:r>
      <w:commentRangeStart w:id="34"/>
      <w:r w:rsidR="006033D1">
        <w:rPr>
          <w:rFonts w:asciiTheme="majorBidi" w:hAnsiTheme="majorBidi" w:cstheme="majorBidi"/>
        </w:rPr>
        <w:t>create</w:t>
      </w:r>
      <w:commentRangeEnd w:id="34"/>
      <w:r w:rsidR="0092306A">
        <w:rPr>
          <w:rStyle w:val="CommentReference"/>
        </w:rPr>
        <w:commentReference w:id="34"/>
      </w:r>
      <w:r w:rsidR="006033D1">
        <w:rPr>
          <w:rFonts w:asciiTheme="majorBidi" w:hAnsiTheme="majorBidi" w:cstheme="majorBidi"/>
        </w:rPr>
        <w:t xml:space="preserve"> a space of </w:t>
      </w:r>
      <w:r w:rsidR="006033D1" w:rsidRPr="0061717F">
        <w:rPr>
          <w:rFonts w:asciiTheme="majorBidi" w:hAnsiTheme="majorBidi" w:cstheme="majorBidi"/>
        </w:rPr>
        <w:t>in-distinction</w:t>
      </w:r>
      <w:r w:rsidR="006033D1">
        <w:rPr>
          <w:rFonts w:asciiTheme="majorBidi" w:hAnsiTheme="majorBidi" w:cstheme="majorBidi"/>
        </w:rPr>
        <w:t xml:space="preserve"> </w:t>
      </w:r>
      <w:r w:rsidR="0065726E">
        <w:rPr>
          <w:rFonts w:asciiTheme="majorBidi" w:hAnsiTheme="majorBidi" w:cstheme="majorBidi"/>
        </w:rPr>
        <w:t xml:space="preserve">between man and woman that liberates him, </w:t>
      </w:r>
      <w:r w:rsidR="00340F4B">
        <w:rPr>
          <w:rFonts w:asciiTheme="majorBidi" w:hAnsiTheme="majorBidi" w:cstheme="majorBidi"/>
        </w:rPr>
        <w:t>however</w:t>
      </w:r>
      <w:r w:rsidR="0065726E">
        <w:rPr>
          <w:rFonts w:asciiTheme="majorBidi" w:hAnsiTheme="majorBidi" w:cstheme="majorBidi"/>
        </w:rPr>
        <w:t xml:space="preserve"> slightly, from the cultural role attributed to man. </w:t>
      </w:r>
    </w:p>
    <w:p w14:paraId="089E6193" w14:textId="20F93FDF" w:rsidR="00B35875" w:rsidRDefault="00D91CE6" w:rsidP="006C06EC">
      <w:pPr>
        <w:spacing w:line="480" w:lineRule="auto"/>
        <w:ind w:right="-283" w:firstLine="437"/>
        <w:rPr>
          <w:rFonts w:asciiTheme="majorBidi" w:hAnsiTheme="majorBidi" w:cstheme="majorBidi"/>
        </w:rPr>
      </w:pPr>
      <w:r>
        <w:rPr>
          <w:rFonts w:asciiTheme="majorBidi" w:eastAsia="Hoefler Text" w:hAnsiTheme="majorBidi" w:cstheme="majorBidi"/>
          <w:color w:val="000000"/>
          <w:lang w:val="en-GB"/>
        </w:rPr>
        <w:t xml:space="preserve">The </w:t>
      </w:r>
      <w:r w:rsidR="000634DE">
        <w:rPr>
          <w:rFonts w:asciiTheme="majorBidi" w:eastAsia="Hoefler Text" w:hAnsiTheme="majorBidi" w:cstheme="majorBidi"/>
          <w:color w:val="000000"/>
          <w:lang w:val="en-GB"/>
        </w:rPr>
        <w:t>notion</w:t>
      </w:r>
      <w:r>
        <w:rPr>
          <w:rFonts w:asciiTheme="majorBidi" w:eastAsia="Hoefler Text" w:hAnsiTheme="majorBidi" w:cstheme="majorBidi"/>
          <w:color w:val="000000"/>
          <w:lang w:val="en-GB"/>
        </w:rPr>
        <w:t xml:space="preserve"> of </w:t>
      </w:r>
      <w:r w:rsidRPr="00340F4B">
        <w:rPr>
          <w:rFonts w:asciiTheme="majorBidi" w:eastAsia="Hoefler Text" w:hAnsiTheme="majorBidi" w:cstheme="majorBidi"/>
          <w:i/>
          <w:iCs/>
          <w:color w:val="000000"/>
          <w:lang w:val="en-GB"/>
        </w:rPr>
        <w:t>becoming-woman</w:t>
      </w:r>
      <w:r>
        <w:rPr>
          <w:rFonts w:asciiTheme="majorBidi" w:eastAsia="Hoefler Text" w:hAnsiTheme="majorBidi" w:cstheme="majorBidi"/>
          <w:color w:val="000000"/>
          <w:lang w:val="en-GB"/>
        </w:rPr>
        <w:t xml:space="preserve"> is relevant to the feminist project first and foremost</w:t>
      </w:r>
      <w:r w:rsidR="000634DE" w:rsidRPr="000634DE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0634DE">
        <w:rPr>
          <w:rFonts w:asciiTheme="majorBidi" w:eastAsia="Hoefler Text" w:hAnsiTheme="majorBidi" w:cstheme="majorBidi"/>
          <w:color w:val="000000"/>
          <w:lang w:val="en-GB"/>
        </w:rPr>
        <w:t xml:space="preserve">because </w:t>
      </w:r>
      <w:r>
        <w:rPr>
          <w:rFonts w:asciiTheme="majorBidi" w:eastAsia="Hoefler Text" w:hAnsiTheme="majorBidi" w:cstheme="majorBidi"/>
          <w:color w:val="000000"/>
          <w:lang w:val="en-GB"/>
        </w:rPr>
        <w:t xml:space="preserve">it subverts </w:t>
      </w:r>
      <w:r w:rsidR="00AE1321">
        <w:rPr>
          <w:rFonts w:asciiTheme="majorBidi" w:eastAsia="Hoefler Text" w:hAnsiTheme="majorBidi" w:cstheme="majorBidi"/>
          <w:color w:val="000000"/>
          <w:lang w:val="en-GB"/>
        </w:rPr>
        <w:t xml:space="preserve">the </w:t>
      </w:r>
      <w:r>
        <w:rPr>
          <w:rFonts w:asciiTheme="majorBidi" w:eastAsia="Hoefler Text" w:hAnsiTheme="majorBidi" w:cstheme="majorBidi"/>
          <w:color w:val="000000"/>
          <w:lang w:val="en-GB"/>
        </w:rPr>
        <w:t xml:space="preserve">cultural </w:t>
      </w:r>
      <w:r w:rsidR="00AB2C8E">
        <w:rPr>
          <w:rFonts w:asciiTheme="majorBidi" w:eastAsia="Hoefler Text" w:hAnsiTheme="majorBidi" w:cstheme="majorBidi"/>
          <w:color w:val="000000"/>
          <w:lang w:val="en-GB"/>
        </w:rPr>
        <w:t>division</w:t>
      </w:r>
      <w:r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AB2C8E">
        <w:rPr>
          <w:rFonts w:asciiTheme="majorBidi" w:eastAsia="Hoefler Text" w:hAnsiTheme="majorBidi" w:cstheme="majorBidi"/>
          <w:color w:val="000000"/>
          <w:lang w:val="en-GB"/>
        </w:rPr>
        <w:t>of</w:t>
      </w:r>
      <w:r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AB2C8E">
        <w:rPr>
          <w:rFonts w:asciiTheme="majorBidi" w:eastAsia="Hoefler Text" w:hAnsiTheme="majorBidi" w:cstheme="majorBidi"/>
          <w:color w:val="000000"/>
          <w:lang w:val="en-GB"/>
        </w:rPr>
        <w:t xml:space="preserve">sex and gender into distinctive binary categories. Deleuze and Guattari </w:t>
      </w:r>
      <w:r w:rsidR="00B30051">
        <w:rPr>
          <w:rFonts w:asciiTheme="majorBidi" w:eastAsia="Hoefler Text" w:hAnsiTheme="majorBidi" w:cstheme="majorBidi"/>
          <w:color w:val="000000"/>
          <w:lang w:val="en-GB"/>
        </w:rPr>
        <w:t xml:space="preserve">demonstrate how </w:t>
      </w:r>
      <w:r w:rsidR="00D51999">
        <w:rPr>
          <w:rFonts w:asciiTheme="majorBidi" w:eastAsia="Hoefler Text" w:hAnsiTheme="majorBidi" w:cstheme="majorBidi"/>
          <w:color w:val="000000"/>
          <w:lang w:val="en-GB"/>
        </w:rPr>
        <w:t>our perception of</w:t>
      </w:r>
      <w:r w:rsidR="00AE1321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B30051">
        <w:rPr>
          <w:rFonts w:asciiTheme="majorBidi" w:eastAsia="Hoefler Text" w:hAnsiTheme="majorBidi" w:cstheme="majorBidi"/>
          <w:color w:val="000000"/>
          <w:lang w:val="en-GB"/>
        </w:rPr>
        <w:t>ourselves as definitive</w:t>
      </w:r>
      <w:r w:rsidR="00AE1321">
        <w:rPr>
          <w:rFonts w:asciiTheme="majorBidi" w:eastAsia="Hoefler Text" w:hAnsiTheme="majorBidi" w:cstheme="majorBidi"/>
          <w:color w:val="000000"/>
          <w:lang w:val="en-GB"/>
        </w:rPr>
        <w:t>,</w:t>
      </w:r>
      <w:r w:rsidR="00B30051">
        <w:rPr>
          <w:rFonts w:asciiTheme="majorBidi" w:eastAsia="Hoefler Text" w:hAnsiTheme="majorBidi" w:cstheme="majorBidi"/>
          <w:color w:val="000000"/>
          <w:lang w:val="en-GB"/>
        </w:rPr>
        <w:t xml:space="preserve"> coherent</w:t>
      </w:r>
      <w:r w:rsidR="00AE1321">
        <w:rPr>
          <w:rFonts w:asciiTheme="majorBidi" w:eastAsia="Hoefler Text" w:hAnsiTheme="majorBidi" w:cstheme="majorBidi"/>
          <w:color w:val="000000"/>
          <w:lang w:val="en-GB"/>
        </w:rPr>
        <w:t>,</w:t>
      </w:r>
      <w:r w:rsidR="00B30051">
        <w:rPr>
          <w:rFonts w:asciiTheme="majorBidi" w:eastAsia="Hoefler Text" w:hAnsiTheme="majorBidi" w:cstheme="majorBidi"/>
          <w:color w:val="000000"/>
          <w:lang w:val="en-GB"/>
        </w:rPr>
        <w:t xml:space="preserve"> and</w:t>
      </w:r>
      <w:r w:rsidR="00600152">
        <w:rPr>
          <w:rFonts w:asciiTheme="majorBidi" w:eastAsia="Hoefler Text" w:hAnsiTheme="majorBidi" w:cstheme="majorBidi"/>
          <w:color w:val="000000"/>
          <w:lang w:val="en-GB"/>
        </w:rPr>
        <w:t xml:space="preserve"> unified subjects, such as </w:t>
      </w:r>
      <w:r w:rsidR="00600152">
        <w:rPr>
          <w:rFonts w:asciiTheme="majorBidi" w:eastAsia="Hoefler Text" w:hAnsiTheme="majorBidi" w:cstheme="majorBidi"/>
          <w:color w:val="000000"/>
        </w:rPr>
        <w:t xml:space="preserve">“woman” and “man” is the </w:t>
      </w:r>
      <w:r w:rsidR="00083A89">
        <w:rPr>
          <w:rFonts w:asciiTheme="majorBidi" w:eastAsia="Hoefler Text" w:hAnsiTheme="majorBidi" w:cstheme="majorBidi"/>
          <w:color w:val="000000"/>
          <w:lang w:val="en-GB"/>
        </w:rPr>
        <w:t>outcome</w:t>
      </w:r>
      <w:r w:rsidR="00600152">
        <w:rPr>
          <w:rFonts w:asciiTheme="majorBidi" w:eastAsia="Hoefler Text" w:hAnsiTheme="majorBidi" w:cstheme="majorBidi"/>
          <w:color w:val="000000"/>
        </w:rPr>
        <w:t xml:space="preserve"> of </w:t>
      </w:r>
      <w:commentRangeStart w:id="35"/>
      <w:r w:rsidR="00600152">
        <w:rPr>
          <w:rFonts w:asciiTheme="majorBidi" w:eastAsia="Hoefler Text" w:hAnsiTheme="majorBidi" w:cstheme="majorBidi"/>
          <w:color w:val="000000"/>
        </w:rPr>
        <w:t xml:space="preserve">dualism machines </w:t>
      </w:r>
      <w:commentRangeEnd w:id="35"/>
      <w:r w:rsidR="00853DBA">
        <w:rPr>
          <w:rStyle w:val="CommentReference"/>
        </w:rPr>
        <w:commentReference w:id="35"/>
      </w:r>
      <w:r w:rsidR="003957D4">
        <w:rPr>
          <w:rFonts w:asciiTheme="majorBidi" w:eastAsia="Hoefler Text" w:hAnsiTheme="majorBidi" w:cstheme="majorBidi"/>
          <w:color w:val="000000"/>
        </w:rPr>
        <w:t>in</w:t>
      </w:r>
      <w:r w:rsidR="00600152">
        <w:rPr>
          <w:rFonts w:asciiTheme="majorBidi" w:eastAsia="Hoefler Text" w:hAnsiTheme="majorBidi" w:cstheme="majorBidi"/>
          <w:color w:val="000000"/>
        </w:rPr>
        <w:t xml:space="preserve"> the social order that </w:t>
      </w:r>
      <w:commentRangeStart w:id="36"/>
      <w:r w:rsidR="00600152">
        <w:rPr>
          <w:rFonts w:asciiTheme="majorBidi" w:eastAsia="Hoefler Text" w:hAnsiTheme="majorBidi" w:cstheme="majorBidi"/>
          <w:color w:val="000000"/>
        </w:rPr>
        <w:t xml:space="preserve">segment </w:t>
      </w:r>
      <w:commentRangeEnd w:id="36"/>
      <w:r w:rsidR="00FD1DDC">
        <w:rPr>
          <w:rStyle w:val="CommentReference"/>
        </w:rPr>
        <w:commentReference w:id="36"/>
      </w:r>
      <w:r w:rsidR="00FD1DDC">
        <w:rPr>
          <w:rFonts w:asciiTheme="majorBidi" w:eastAsia="Hoefler Text" w:hAnsiTheme="majorBidi" w:cstheme="majorBidi"/>
          <w:color w:val="000000"/>
        </w:rPr>
        <w:t>our</w:t>
      </w:r>
      <w:r w:rsidR="00600152">
        <w:rPr>
          <w:rFonts w:asciiTheme="majorBidi" w:eastAsia="Hoefler Text" w:hAnsiTheme="majorBidi" w:cstheme="majorBidi"/>
          <w:color w:val="000000"/>
        </w:rPr>
        <w:t xml:space="preserve"> bodies and prevent </w:t>
      </w:r>
      <w:r w:rsidR="00C937A5">
        <w:rPr>
          <w:rFonts w:asciiTheme="majorBidi" w:eastAsia="Hoefler Text" w:hAnsiTheme="majorBidi" w:cstheme="majorBidi"/>
          <w:color w:val="000000"/>
        </w:rPr>
        <w:t>the</w:t>
      </w:r>
      <w:r w:rsidR="00600152">
        <w:rPr>
          <w:rFonts w:asciiTheme="majorBidi" w:eastAsia="Hoefler Text" w:hAnsiTheme="majorBidi" w:cstheme="majorBidi"/>
          <w:color w:val="000000"/>
        </w:rPr>
        <w:t xml:space="preserve"> </w:t>
      </w:r>
      <w:r w:rsidR="00C937A5">
        <w:rPr>
          <w:rFonts w:asciiTheme="majorBidi" w:eastAsia="Hoefler Text" w:hAnsiTheme="majorBidi" w:cstheme="majorBidi"/>
          <w:color w:val="000000"/>
        </w:rPr>
        <w:t>realization of</w:t>
      </w:r>
      <w:r w:rsidR="00600152">
        <w:rPr>
          <w:rFonts w:asciiTheme="majorBidi" w:eastAsia="Hoefler Text" w:hAnsiTheme="majorBidi" w:cstheme="majorBidi"/>
          <w:color w:val="000000"/>
        </w:rPr>
        <w:t xml:space="preserve"> </w:t>
      </w:r>
      <w:r w:rsidR="00B35875">
        <w:rPr>
          <w:rFonts w:asciiTheme="majorBidi" w:eastAsia="Hoefler Text" w:hAnsiTheme="majorBidi" w:cstheme="majorBidi"/>
          <w:color w:val="000000"/>
        </w:rPr>
        <w:t>their</w:t>
      </w:r>
      <w:r w:rsidR="00600152">
        <w:rPr>
          <w:rFonts w:asciiTheme="majorBidi" w:eastAsia="Hoefler Text" w:hAnsiTheme="majorBidi" w:cstheme="majorBidi"/>
          <w:color w:val="000000"/>
        </w:rPr>
        <w:t xml:space="preserve"> rhizomatic poten</w:t>
      </w:r>
      <w:r w:rsidR="00B35875">
        <w:rPr>
          <w:rFonts w:asciiTheme="majorBidi" w:eastAsia="Hoefler Text" w:hAnsiTheme="majorBidi" w:cstheme="majorBidi"/>
          <w:color w:val="000000"/>
        </w:rPr>
        <w:t xml:space="preserve">tial. </w:t>
      </w:r>
      <w:r w:rsidR="00B35875" w:rsidRPr="00A5568D">
        <w:rPr>
          <w:rFonts w:asciiTheme="majorBidi" w:hAnsiTheme="majorBidi" w:cstheme="majorBidi"/>
        </w:rPr>
        <w:t>The</w:t>
      </w:r>
      <w:r w:rsidR="00B35875">
        <w:rPr>
          <w:rFonts w:asciiTheme="majorBidi" w:hAnsiTheme="majorBidi" w:cstheme="majorBidi"/>
        </w:rPr>
        <w:t>refore, the</w:t>
      </w:r>
      <w:r w:rsidR="00B35875" w:rsidRPr="00A5568D">
        <w:rPr>
          <w:rFonts w:asciiTheme="majorBidi" w:hAnsiTheme="majorBidi" w:cstheme="majorBidi"/>
        </w:rPr>
        <w:t xml:space="preserve"> inequality </w:t>
      </w:r>
      <w:r w:rsidR="009C37DD">
        <w:rPr>
          <w:rFonts w:asciiTheme="majorBidi" w:hAnsiTheme="majorBidi" w:cstheme="majorBidi"/>
        </w:rPr>
        <w:t>between</w:t>
      </w:r>
      <w:r w:rsidR="00B35875" w:rsidRPr="00A5568D">
        <w:rPr>
          <w:rFonts w:asciiTheme="majorBidi" w:hAnsiTheme="majorBidi" w:cstheme="majorBidi"/>
        </w:rPr>
        <w:t xml:space="preserve"> men and women can only be overcome by a fundamental change in the way </w:t>
      </w:r>
      <w:r w:rsidR="006F091B">
        <w:rPr>
          <w:rFonts w:asciiTheme="majorBidi" w:hAnsiTheme="majorBidi" w:cstheme="majorBidi"/>
        </w:rPr>
        <w:t xml:space="preserve">we structure </w:t>
      </w:r>
      <w:r w:rsidR="00B35875" w:rsidRPr="00A5568D">
        <w:rPr>
          <w:rFonts w:asciiTheme="majorBidi" w:hAnsiTheme="majorBidi" w:cstheme="majorBidi"/>
        </w:rPr>
        <w:t>existence</w:t>
      </w:r>
      <w:r w:rsidR="006F091B">
        <w:rPr>
          <w:rFonts w:asciiTheme="majorBidi" w:hAnsiTheme="majorBidi" w:cstheme="majorBidi"/>
        </w:rPr>
        <w:t xml:space="preserve">. </w:t>
      </w:r>
      <w:r w:rsidR="00B35875" w:rsidRPr="00E02E6B">
        <w:rPr>
          <w:rFonts w:asciiTheme="majorBidi" w:hAnsiTheme="majorBidi" w:cstheme="majorBidi"/>
          <w:i/>
          <w:iCs/>
        </w:rPr>
        <w:t>Becoming-woman</w:t>
      </w:r>
      <w:r w:rsidR="00B35875" w:rsidRPr="00A5568D">
        <w:rPr>
          <w:rFonts w:asciiTheme="majorBidi" w:hAnsiTheme="majorBidi" w:cstheme="majorBidi"/>
        </w:rPr>
        <w:t xml:space="preserve">, then, must be viewed as an essential step toward a transformation of </w:t>
      </w:r>
      <w:commentRangeStart w:id="37"/>
      <w:r w:rsidR="00B35875" w:rsidRPr="00A5568D">
        <w:rPr>
          <w:rFonts w:asciiTheme="majorBidi" w:hAnsiTheme="majorBidi" w:cstheme="majorBidi"/>
        </w:rPr>
        <w:t>who we are</w:t>
      </w:r>
      <w:commentRangeEnd w:id="37"/>
      <w:r w:rsidR="00E02E6B">
        <w:rPr>
          <w:rStyle w:val="CommentReference"/>
        </w:rPr>
        <w:commentReference w:id="37"/>
      </w:r>
      <w:r w:rsidR="00B35875" w:rsidRPr="00A5568D">
        <w:rPr>
          <w:rFonts w:asciiTheme="majorBidi" w:hAnsiTheme="majorBidi" w:cstheme="majorBidi"/>
        </w:rPr>
        <w:t>.</w:t>
      </w:r>
    </w:p>
    <w:p w14:paraId="326A415D" w14:textId="1B15B72C" w:rsidR="00437D0E" w:rsidRDefault="00801A54" w:rsidP="00F52E17">
      <w:pPr>
        <w:spacing w:line="480" w:lineRule="auto"/>
        <w:ind w:right="-283" w:firstLine="437"/>
        <w:rPr>
          <w:rFonts w:asciiTheme="majorBidi" w:hAnsiTheme="majorBidi" w:cstheme="majorBidi"/>
          <w:color w:val="000000"/>
          <w:shd w:val="clear" w:color="auto" w:fill="FEFEFE"/>
        </w:rPr>
      </w:pPr>
      <w:r>
        <w:rPr>
          <w:rFonts w:asciiTheme="majorBidi" w:eastAsia="Hoefler Text" w:hAnsiTheme="majorBidi" w:cstheme="majorBidi"/>
          <w:color w:val="000000"/>
          <w:lang w:val="en-GB"/>
        </w:rPr>
        <w:t>Still</w:t>
      </w:r>
      <w:r w:rsidR="00B35875">
        <w:rPr>
          <w:rFonts w:asciiTheme="majorBidi" w:eastAsia="Hoefler Text" w:hAnsiTheme="majorBidi" w:cstheme="majorBidi"/>
          <w:color w:val="000000"/>
          <w:lang w:val="en-GB"/>
        </w:rPr>
        <w:t>, even feminist</w:t>
      </w:r>
      <w:r w:rsidR="00B35875" w:rsidRPr="00A5568D">
        <w:rPr>
          <w:rFonts w:asciiTheme="majorBidi" w:eastAsia="Hoefler Text" w:hAnsiTheme="majorBidi" w:cstheme="majorBidi"/>
          <w:color w:val="000000"/>
          <w:lang w:val="en-GB"/>
        </w:rPr>
        <w:t xml:space="preserve"> thinkers </w:t>
      </w:r>
      <w:r w:rsidRPr="00A5568D">
        <w:rPr>
          <w:rFonts w:asciiTheme="majorBidi" w:eastAsia="Hoefler Text" w:hAnsiTheme="majorBidi" w:cstheme="majorBidi"/>
          <w:color w:val="000000"/>
          <w:lang w:val="en-GB"/>
        </w:rPr>
        <w:t>who have gradually become sympathetic to Deleuze</w:t>
      </w:r>
      <w:r>
        <w:rPr>
          <w:rFonts w:asciiTheme="majorBidi" w:eastAsia="Hoefler Text" w:hAnsiTheme="majorBidi" w:cstheme="majorBidi"/>
          <w:color w:val="000000"/>
          <w:lang w:val="en-GB"/>
        </w:rPr>
        <w:t xml:space="preserve">, </w:t>
      </w:r>
      <w:r w:rsidR="00B35875" w:rsidRPr="00A5568D">
        <w:rPr>
          <w:rFonts w:asciiTheme="majorBidi" w:eastAsia="Hoefler Text" w:hAnsiTheme="majorBidi" w:cstheme="majorBidi"/>
          <w:color w:val="000000"/>
          <w:lang w:val="en-GB"/>
        </w:rPr>
        <w:t xml:space="preserve">like </w:t>
      </w:r>
      <w:proofErr w:type="spellStart"/>
      <w:r w:rsidR="00B35875" w:rsidRPr="00A5568D">
        <w:rPr>
          <w:rFonts w:asciiTheme="majorBidi" w:eastAsia="Hoefler Text" w:hAnsiTheme="majorBidi" w:cstheme="majorBidi"/>
          <w:color w:val="000000"/>
          <w:lang w:val="en-GB"/>
        </w:rPr>
        <w:t>Rosi</w:t>
      </w:r>
      <w:proofErr w:type="spellEnd"/>
      <w:r w:rsidR="00B35875" w:rsidRPr="00A5568D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proofErr w:type="spellStart"/>
      <w:r w:rsidR="00B35875" w:rsidRPr="00A5568D">
        <w:rPr>
          <w:rFonts w:asciiTheme="majorBidi" w:eastAsia="Hoefler Text" w:hAnsiTheme="majorBidi" w:cstheme="majorBidi"/>
          <w:color w:val="000000"/>
          <w:lang w:val="en-GB"/>
        </w:rPr>
        <w:t>Braidotti</w:t>
      </w:r>
      <w:proofErr w:type="spellEnd"/>
      <w:r w:rsidR="00B35875" w:rsidRPr="00A5568D">
        <w:rPr>
          <w:rFonts w:asciiTheme="majorBidi" w:eastAsia="Hoefler Text" w:hAnsiTheme="majorBidi" w:cstheme="majorBidi"/>
          <w:color w:val="000000"/>
        </w:rPr>
        <w:t>, Do</w:t>
      </w:r>
      <w:r w:rsidR="00B35875">
        <w:rPr>
          <w:rFonts w:asciiTheme="majorBidi" w:eastAsia="Hoefler Text" w:hAnsiTheme="majorBidi" w:cstheme="majorBidi"/>
          <w:color w:val="000000"/>
        </w:rPr>
        <w:t>n</w:t>
      </w:r>
      <w:r w:rsidR="00B35875" w:rsidRPr="00A5568D">
        <w:rPr>
          <w:rFonts w:asciiTheme="majorBidi" w:eastAsia="Hoefler Text" w:hAnsiTheme="majorBidi" w:cstheme="majorBidi"/>
          <w:color w:val="000000"/>
        </w:rPr>
        <w:t xml:space="preserve">na </w:t>
      </w:r>
      <w:proofErr w:type="spellStart"/>
      <w:r w:rsidR="00B35875" w:rsidRPr="00A5568D">
        <w:rPr>
          <w:rFonts w:asciiTheme="majorBidi" w:eastAsia="Hoefler Text" w:hAnsiTheme="majorBidi" w:cstheme="majorBidi"/>
          <w:color w:val="000000"/>
        </w:rPr>
        <w:t>Haraway</w:t>
      </w:r>
      <w:proofErr w:type="spellEnd"/>
      <w:r w:rsidR="00B35875" w:rsidRPr="00A5568D">
        <w:rPr>
          <w:rFonts w:asciiTheme="majorBidi" w:eastAsia="Hoefler Text" w:hAnsiTheme="majorBidi" w:cstheme="majorBidi"/>
          <w:color w:val="000000"/>
          <w:lang w:val="en-GB"/>
        </w:rPr>
        <w:t xml:space="preserve"> and Elizabeth Grosz, remain suspicious of the </w:t>
      </w:r>
      <w:r w:rsidR="001B4EEB" w:rsidRPr="00E02E6B">
        <w:rPr>
          <w:rFonts w:asciiTheme="majorBidi" w:eastAsia="Hoefler Text" w:hAnsiTheme="majorBidi" w:cstheme="majorBidi"/>
          <w:i/>
          <w:iCs/>
          <w:color w:val="000000"/>
          <w:lang w:val="en-GB"/>
        </w:rPr>
        <w:t>becoming-woman</w:t>
      </w:r>
      <w:r w:rsidR="001B4EEB" w:rsidRPr="00A5568D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B35875" w:rsidRPr="00A5568D">
        <w:rPr>
          <w:rFonts w:asciiTheme="majorBidi" w:eastAsia="Hoefler Text" w:hAnsiTheme="majorBidi" w:cstheme="majorBidi"/>
          <w:color w:val="000000"/>
          <w:lang w:val="en-GB"/>
        </w:rPr>
        <w:t>concept.</w:t>
      </w:r>
      <w:r w:rsidR="00A97678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proofErr w:type="spellStart"/>
      <w:r w:rsidR="00A97678">
        <w:rPr>
          <w:rFonts w:asciiTheme="majorBidi" w:eastAsia="Hoefler Text" w:hAnsiTheme="majorBidi" w:cstheme="majorBidi"/>
          <w:color w:val="000000"/>
          <w:lang w:val="en-GB"/>
        </w:rPr>
        <w:t>Haraway</w:t>
      </w:r>
      <w:proofErr w:type="spellEnd"/>
      <w:r w:rsidR="00A97678">
        <w:rPr>
          <w:rFonts w:asciiTheme="majorBidi" w:eastAsia="Hoefler Text" w:hAnsiTheme="majorBidi" w:cstheme="majorBidi"/>
          <w:color w:val="000000"/>
          <w:lang w:val="en-GB"/>
        </w:rPr>
        <w:t xml:space="preserve"> and </w:t>
      </w:r>
      <w:proofErr w:type="spellStart"/>
      <w:r w:rsidR="00A97678">
        <w:rPr>
          <w:rFonts w:asciiTheme="majorBidi" w:eastAsia="Hoefler Text" w:hAnsiTheme="majorBidi" w:cstheme="majorBidi"/>
          <w:color w:val="000000"/>
          <w:lang w:val="en-GB"/>
        </w:rPr>
        <w:t>Braidotti</w:t>
      </w:r>
      <w:proofErr w:type="spellEnd"/>
      <w:r w:rsidR="00A97678">
        <w:rPr>
          <w:rFonts w:asciiTheme="majorBidi" w:eastAsia="Hoefler Text" w:hAnsiTheme="majorBidi" w:cstheme="majorBidi"/>
          <w:color w:val="000000"/>
          <w:lang w:val="en-GB"/>
        </w:rPr>
        <w:t xml:space="preserve"> attempt, each in her own way, to explore how </w:t>
      </w:r>
      <w:r w:rsidR="00A86A33">
        <w:rPr>
          <w:rFonts w:asciiTheme="majorBidi" w:eastAsia="Hoefler Text" w:hAnsiTheme="majorBidi" w:cstheme="majorBidi"/>
          <w:color w:val="000000"/>
          <w:lang w:val="en-GB"/>
        </w:rPr>
        <w:t xml:space="preserve">we may think of “feminism” and </w:t>
      </w:r>
      <w:r w:rsidR="001B4EEB">
        <w:rPr>
          <w:rFonts w:asciiTheme="majorBidi" w:eastAsia="Hoefler Text" w:hAnsiTheme="majorBidi" w:cstheme="majorBidi"/>
          <w:color w:val="000000"/>
          <w:lang w:val="en-GB"/>
        </w:rPr>
        <w:t xml:space="preserve">the </w:t>
      </w:r>
      <w:r w:rsidR="00A86A33">
        <w:rPr>
          <w:rFonts w:asciiTheme="majorBidi" w:eastAsia="Hoefler Text" w:hAnsiTheme="majorBidi" w:cstheme="majorBidi"/>
          <w:color w:val="000000"/>
          <w:lang w:val="en-GB"/>
        </w:rPr>
        <w:t>“feminist struggle” in terms of the co-existence of macro</w:t>
      </w:r>
      <w:r w:rsidR="001B4EEB">
        <w:rPr>
          <w:rFonts w:asciiTheme="majorBidi" w:eastAsia="Hoefler Text" w:hAnsiTheme="majorBidi" w:cstheme="majorBidi"/>
          <w:color w:val="000000"/>
          <w:lang w:val="en-GB"/>
        </w:rPr>
        <w:t xml:space="preserve"> and micro-politics. </w:t>
      </w:r>
      <w:r w:rsidR="00323D8F">
        <w:rPr>
          <w:rFonts w:asciiTheme="majorBidi" w:hAnsiTheme="majorBidi" w:cstheme="majorBidi"/>
        </w:rPr>
        <w:t>A</w:t>
      </w:r>
      <w:r w:rsidR="00323D8F" w:rsidRPr="00A5568D">
        <w:rPr>
          <w:rFonts w:asciiTheme="majorBidi" w:hAnsiTheme="majorBidi" w:cstheme="majorBidi"/>
        </w:rPr>
        <w:t>s an anti-humanist feminist</w:t>
      </w:r>
      <w:r w:rsidR="00323D8F">
        <w:rPr>
          <w:rFonts w:asciiTheme="majorBidi" w:hAnsiTheme="majorBidi" w:cstheme="majorBidi"/>
        </w:rPr>
        <w:t xml:space="preserve">, </w:t>
      </w:r>
      <w:proofErr w:type="spellStart"/>
      <w:r w:rsidR="00323D8F" w:rsidRPr="00A5568D">
        <w:rPr>
          <w:rFonts w:asciiTheme="majorBidi" w:hAnsiTheme="majorBidi" w:cstheme="majorBidi"/>
        </w:rPr>
        <w:t>Braidotti</w:t>
      </w:r>
      <w:proofErr w:type="spellEnd"/>
      <w:r w:rsidR="00323D8F">
        <w:rPr>
          <w:rFonts w:asciiTheme="majorBidi" w:hAnsiTheme="majorBidi" w:cstheme="majorBidi"/>
        </w:rPr>
        <w:t xml:space="preserve"> </w:t>
      </w:r>
      <w:r w:rsidR="00437D0E" w:rsidRPr="00A5568D">
        <w:rPr>
          <w:rFonts w:asciiTheme="majorBidi" w:hAnsiTheme="majorBidi" w:cstheme="majorBidi"/>
        </w:rPr>
        <w:t xml:space="preserve">objects </w:t>
      </w:r>
      <w:r w:rsidR="00323D8F">
        <w:rPr>
          <w:rFonts w:asciiTheme="majorBidi" w:hAnsiTheme="majorBidi" w:cstheme="majorBidi"/>
        </w:rPr>
        <w:t xml:space="preserve">to </w:t>
      </w:r>
      <w:r w:rsidR="00437D0E" w:rsidRPr="00A5568D">
        <w:rPr>
          <w:rFonts w:asciiTheme="majorBidi" w:hAnsiTheme="majorBidi" w:cstheme="majorBidi"/>
        </w:rPr>
        <w:t xml:space="preserve">the humanist notion of the unitary subject. </w:t>
      </w:r>
      <w:r w:rsidR="00437D0E">
        <w:rPr>
          <w:rFonts w:asciiTheme="majorBidi" w:hAnsiTheme="majorBidi" w:cstheme="majorBidi"/>
        </w:rPr>
        <w:t>She</w:t>
      </w:r>
      <w:r w:rsidR="00437D0E" w:rsidRPr="00A5568D">
        <w:rPr>
          <w:rFonts w:asciiTheme="majorBidi" w:hAnsiTheme="majorBidi" w:cstheme="majorBidi"/>
        </w:rPr>
        <w:t xml:space="preserve"> writes that it is impossible to speak in one unified voice about women, natives</w:t>
      </w:r>
      <w:r w:rsidR="005428C2">
        <w:rPr>
          <w:rFonts w:asciiTheme="majorBidi" w:hAnsiTheme="majorBidi" w:cstheme="majorBidi"/>
        </w:rPr>
        <w:t>,</w:t>
      </w:r>
      <w:r w:rsidR="00437D0E" w:rsidRPr="00A5568D">
        <w:rPr>
          <w:rFonts w:asciiTheme="majorBidi" w:hAnsiTheme="majorBidi" w:cstheme="majorBidi"/>
        </w:rPr>
        <w:t xml:space="preserve"> and other marginal subjects</w:t>
      </w:r>
      <w:r w:rsidR="00437D0E">
        <w:rPr>
          <w:rFonts w:asciiTheme="majorBidi" w:hAnsiTheme="majorBidi" w:cstheme="majorBidi"/>
        </w:rPr>
        <w:t xml:space="preserve"> [quote]</w:t>
      </w:r>
      <w:r w:rsidR="00437D0E" w:rsidRPr="00A5568D">
        <w:rPr>
          <w:rFonts w:asciiTheme="majorBidi" w:hAnsiTheme="majorBidi" w:cstheme="majorBidi"/>
        </w:rPr>
        <w:t>: “The becoming-</w:t>
      </w:r>
      <w:proofErr w:type="spellStart"/>
      <w:r w:rsidR="00437D0E" w:rsidRPr="00A5568D">
        <w:rPr>
          <w:rFonts w:asciiTheme="majorBidi" w:hAnsiTheme="majorBidi" w:cstheme="majorBidi"/>
        </w:rPr>
        <w:t>posthuman</w:t>
      </w:r>
      <w:proofErr w:type="spellEnd"/>
      <w:r w:rsidR="00437D0E" w:rsidRPr="00A5568D">
        <w:rPr>
          <w:rFonts w:asciiTheme="majorBidi" w:hAnsiTheme="majorBidi" w:cstheme="majorBidi"/>
        </w:rPr>
        <w:t xml:space="preserve"> speaks to my feminist self, partly because my sex, historically speaking, never quite made it into full humanity, so my allegiance to that category is at </w:t>
      </w:r>
      <w:r w:rsidR="00437D0E" w:rsidRPr="00A5568D">
        <w:rPr>
          <w:rFonts w:asciiTheme="majorBidi" w:hAnsiTheme="majorBidi" w:cstheme="majorBidi"/>
        </w:rPr>
        <w:lastRenderedPageBreak/>
        <w:t>best negotiable and never to be taken for granted.” (</w:t>
      </w:r>
      <w:proofErr w:type="spellStart"/>
      <w:r w:rsidR="00437D0E" w:rsidRPr="00A5568D">
        <w:rPr>
          <w:rFonts w:asciiTheme="majorBidi" w:hAnsiTheme="majorBidi" w:cstheme="majorBidi"/>
        </w:rPr>
        <w:t>Braidotti</w:t>
      </w:r>
      <w:proofErr w:type="spellEnd"/>
      <w:r w:rsidR="00437D0E" w:rsidRPr="00A5568D">
        <w:rPr>
          <w:rFonts w:asciiTheme="majorBidi" w:hAnsiTheme="majorBidi" w:cstheme="majorBidi"/>
        </w:rPr>
        <w:t xml:space="preserve"> 2002</w:t>
      </w:r>
      <w:r w:rsidR="00437D0E">
        <w:rPr>
          <w:rFonts w:asciiTheme="majorBidi" w:hAnsiTheme="majorBidi" w:cstheme="majorBidi"/>
        </w:rPr>
        <w:t xml:space="preserve">, </w:t>
      </w:r>
      <w:r w:rsidR="00437D0E" w:rsidRPr="00A5568D">
        <w:rPr>
          <w:rFonts w:asciiTheme="majorBidi" w:hAnsiTheme="majorBidi" w:cstheme="majorBidi"/>
        </w:rPr>
        <w:t xml:space="preserve">81) </w:t>
      </w:r>
      <w:proofErr w:type="spellStart"/>
      <w:r w:rsidR="00437D0E" w:rsidRPr="00A5568D">
        <w:rPr>
          <w:rFonts w:asciiTheme="majorBidi" w:hAnsiTheme="majorBidi" w:cstheme="majorBidi"/>
        </w:rPr>
        <w:t>Braidotti</w:t>
      </w:r>
      <w:proofErr w:type="spellEnd"/>
      <w:r w:rsidR="00437D0E" w:rsidRPr="00A5568D">
        <w:rPr>
          <w:rFonts w:asciiTheme="majorBidi" w:hAnsiTheme="majorBidi" w:cstheme="majorBidi"/>
        </w:rPr>
        <w:t xml:space="preserve"> has engaged in a significant way with </w:t>
      </w:r>
      <w:proofErr w:type="spellStart"/>
      <w:r w:rsidR="00437D0E" w:rsidRPr="00A5568D">
        <w:rPr>
          <w:rFonts w:asciiTheme="majorBidi" w:hAnsiTheme="majorBidi" w:cstheme="majorBidi"/>
        </w:rPr>
        <w:t>Deleuze’s</w:t>
      </w:r>
      <w:proofErr w:type="spellEnd"/>
      <w:r w:rsidR="00437D0E" w:rsidRPr="00A5568D">
        <w:rPr>
          <w:rFonts w:asciiTheme="majorBidi" w:hAnsiTheme="majorBidi" w:cstheme="majorBidi"/>
        </w:rPr>
        <w:t xml:space="preserve"> work, and one important criticism </w:t>
      </w:r>
      <w:commentRangeStart w:id="38"/>
      <w:r w:rsidR="00437D0E" w:rsidRPr="00A5568D">
        <w:rPr>
          <w:rFonts w:asciiTheme="majorBidi" w:hAnsiTheme="majorBidi" w:cstheme="majorBidi"/>
        </w:rPr>
        <w:t>she makes is that he implies that the exit from personal identity will be the same for everyone such that becoming is sexually undifferentiated (</w:t>
      </w:r>
      <w:r w:rsidR="00437D0E">
        <w:rPr>
          <w:rFonts w:asciiTheme="majorBidi" w:hAnsiTheme="majorBidi" w:cstheme="majorBidi"/>
        </w:rPr>
        <w:t>Ibid</w:t>
      </w:r>
      <w:r w:rsidR="00437D0E" w:rsidRPr="00A5568D">
        <w:rPr>
          <w:rFonts w:asciiTheme="majorBidi" w:hAnsiTheme="majorBidi" w:cstheme="majorBidi"/>
        </w:rPr>
        <w:t>, 82)</w:t>
      </w:r>
      <w:commentRangeEnd w:id="38"/>
      <w:r w:rsidR="006B21D9">
        <w:rPr>
          <w:rStyle w:val="CommentReference"/>
        </w:rPr>
        <w:commentReference w:id="38"/>
      </w:r>
      <w:r w:rsidR="00437D0E" w:rsidRPr="00A5568D">
        <w:rPr>
          <w:rFonts w:asciiTheme="majorBidi" w:hAnsiTheme="majorBidi" w:cstheme="majorBidi"/>
        </w:rPr>
        <w:t>. She argues that the relationship between the masculine and feminine is not symmetrical and</w:t>
      </w:r>
      <w:r w:rsidR="006B21D9">
        <w:rPr>
          <w:rFonts w:asciiTheme="majorBidi" w:hAnsiTheme="majorBidi" w:cstheme="majorBidi"/>
        </w:rPr>
        <w:t xml:space="preserve"> </w:t>
      </w:r>
      <w:r w:rsidR="00ED0443">
        <w:rPr>
          <w:rFonts w:asciiTheme="majorBidi" w:hAnsiTheme="majorBidi" w:cstheme="majorBidi"/>
        </w:rPr>
        <w:t>therefore</w:t>
      </w:r>
      <w:r w:rsidR="00437D0E" w:rsidRPr="00A5568D">
        <w:rPr>
          <w:rFonts w:asciiTheme="majorBidi" w:hAnsiTheme="majorBidi" w:cstheme="majorBidi"/>
        </w:rPr>
        <w:t>, we need to speak of gender-specific becomings. Her notion of the “politics of location” is a way of taking up the concern with differentiated becomings</w:t>
      </w:r>
      <w:r w:rsidR="00437D0E">
        <w:rPr>
          <w:rFonts w:asciiTheme="majorBidi" w:hAnsiTheme="majorBidi" w:cstheme="majorBidi"/>
        </w:rPr>
        <w:t>;</w:t>
      </w:r>
      <w:r w:rsidR="00437D0E" w:rsidRPr="00A5568D">
        <w:rPr>
          <w:rFonts w:asciiTheme="majorBidi" w:hAnsiTheme="majorBidi" w:cstheme="majorBidi"/>
        </w:rPr>
        <w:t xml:space="preserve"> the exit from identity </w:t>
      </w:r>
      <w:r w:rsidR="00ED0443" w:rsidRPr="00A5568D">
        <w:rPr>
          <w:rFonts w:asciiTheme="majorBidi" w:hAnsiTheme="majorBidi" w:cstheme="majorBidi"/>
        </w:rPr>
        <w:t>must</w:t>
      </w:r>
      <w:r w:rsidR="00437D0E" w:rsidRPr="00A5568D">
        <w:rPr>
          <w:rFonts w:asciiTheme="majorBidi" w:hAnsiTheme="majorBidi" w:cstheme="majorBidi"/>
        </w:rPr>
        <w:t xml:space="preserve"> take into account the specific identity one has: man, woman, black, white, Latina, gay, etc. In addition, </w:t>
      </w:r>
      <w:proofErr w:type="spellStart"/>
      <w:r w:rsidR="00437D0E" w:rsidRPr="00A5568D">
        <w:rPr>
          <w:rFonts w:asciiTheme="majorBidi" w:hAnsiTheme="majorBidi" w:cstheme="majorBidi"/>
        </w:rPr>
        <w:t>Braidotti’s</w:t>
      </w:r>
      <w:proofErr w:type="spellEnd"/>
      <w:r w:rsidR="00437D0E" w:rsidRPr="00A5568D">
        <w:rPr>
          <w:rFonts w:asciiTheme="majorBidi" w:hAnsiTheme="majorBidi" w:cstheme="majorBidi"/>
        </w:rPr>
        <w:t xml:space="preserve"> view is that the sexual difference itself cannot be erased, not even through processes of becoming.</w:t>
      </w:r>
      <w:r w:rsidR="00437D0E">
        <w:rPr>
          <w:rFonts w:asciiTheme="majorBidi" w:hAnsiTheme="majorBidi" w:cstheme="majorBidi"/>
        </w:rPr>
        <w:t xml:space="preserve"> She notes: </w:t>
      </w:r>
      <w:r w:rsidR="00437D0E" w:rsidRPr="00A5568D">
        <w:rPr>
          <w:rFonts w:asciiTheme="majorBidi" w:hAnsiTheme="majorBidi" w:cstheme="majorBidi"/>
        </w:rPr>
        <w:t>“Deleuze gets caught in the contradiction of postulating a general becoming-women that fails to take into account the historical and epistemological specificity of the female and feminist standpoint. A theory of difference that fails to take into account sexual differences leaves me, as a feminist critic</w:t>
      </w:r>
      <w:r w:rsidR="00437D0E">
        <w:rPr>
          <w:rFonts w:asciiTheme="majorBidi" w:hAnsiTheme="majorBidi" w:cstheme="majorBidi"/>
        </w:rPr>
        <w:t xml:space="preserve">, in a state of </w:t>
      </w:r>
      <w:r w:rsidR="00437D0E" w:rsidRPr="00A5568D">
        <w:rPr>
          <w:rFonts w:asciiTheme="majorBidi" w:hAnsiTheme="majorBidi" w:cstheme="majorBidi"/>
        </w:rPr>
        <w:t>skeptical perplexity.” (</w:t>
      </w:r>
      <w:r w:rsidR="00437D0E" w:rsidRPr="00E22617">
        <w:rPr>
          <w:rFonts w:asciiTheme="majorBidi" w:hAnsiTheme="majorBidi" w:cstheme="majorBidi"/>
          <w:i/>
          <w:iCs/>
          <w:color w:val="000000"/>
          <w:shd w:val="clear" w:color="auto" w:fill="FEFEFE"/>
        </w:rPr>
        <w:t>Nomadic Subjects</w:t>
      </w:r>
      <w:r w:rsidR="00437D0E" w:rsidRPr="00A5568D">
        <w:rPr>
          <w:rFonts w:asciiTheme="majorBidi" w:hAnsiTheme="majorBidi" w:cstheme="majorBidi"/>
          <w:color w:val="000000"/>
          <w:shd w:val="clear" w:color="auto" w:fill="FEFEFE"/>
        </w:rPr>
        <w:t>, 1994).</w:t>
      </w:r>
    </w:p>
    <w:p w14:paraId="736AC1F1" w14:textId="29FD500A" w:rsidR="00437D0E" w:rsidRDefault="00437D0E" w:rsidP="009E3B5E">
      <w:pPr>
        <w:spacing w:line="480" w:lineRule="auto"/>
        <w:ind w:right="-283" w:firstLine="437"/>
        <w:rPr>
          <w:rFonts w:asciiTheme="majorBidi" w:eastAsia="Hoefler Text" w:hAnsiTheme="majorBidi" w:cstheme="majorBidi"/>
          <w:color w:val="000000"/>
          <w:lang w:val="en-GB"/>
        </w:rPr>
      </w:pPr>
      <w:proofErr w:type="spellStart"/>
      <w:r>
        <w:rPr>
          <w:rFonts w:asciiTheme="majorBidi" w:eastAsia="Hoefler Text" w:hAnsiTheme="majorBidi" w:cstheme="majorBidi"/>
          <w:color w:val="000000"/>
          <w:lang w:val="en-GB"/>
        </w:rPr>
        <w:t>Baridotti</w:t>
      </w:r>
      <w:proofErr w:type="spellEnd"/>
      <w:r>
        <w:rPr>
          <w:rFonts w:asciiTheme="majorBidi" w:eastAsia="Hoefler Text" w:hAnsiTheme="majorBidi" w:cstheme="majorBidi"/>
          <w:color w:val="000000"/>
          <w:lang w:val="en-GB"/>
        </w:rPr>
        <w:t xml:space="preserve"> expresses </w:t>
      </w:r>
      <w:r w:rsidR="00645540">
        <w:rPr>
          <w:rFonts w:asciiTheme="majorBidi" w:eastAsia="Hoefler Text" w:hAnsiTheme="majorBidi" w:cstheme="majorBidi"/>
          <w:color w:val="000000"/>
          <w:lang w:val="en-GB"/>
        </w:rPr>
        <w:t xml:space="preserve">feminist thinkers’ </w:t>
      </w:r>
      <w:r w:rsidR="00A472C1">
        <w:rPr>
          <w:rFonts w:asciiTheme="majorBidi" w:eastAsia="Hoefler Text" w:hAnsiTheme="majorBidi" w:cstheme="majorBidi"/>
          <w:color w:val="000000"/>
          <w:lang w:val="en-GB"/>
        </w:rPr>
        <w:t xml:space="preserve">concern that </w:t>
      </w:r>
      <w:r w:rsidR="00A472C1" w:rsidRPr="00641E2C">
        <w:rPr>
          <w:rFonts w:asciiTheme="majorBidi" w:eastAsia="Hoefler Text" w:hAnsiTheme="majorBidi" w:cstheme="majorBidi"/>
          <w:i/>
          <w:iCs/>
          <w:color w:val="000000"/>
          <w:lang w:val="en-GB"/>
        </w:rPr>
        <w:t>becoming-woman</w:t>
      </w:r>
      <w:r w:rsidR="00A472C1">
        <w:rPr>
          <w:rFonts w:asciiTheme="majorBidi" w:eastAsia="Hoefler Text" w:hAnsiTheme="majorBidi" w:cstheme="majorBidi"/>
          <w:color w:val="000000"/>
          <w:lang w:val="en-GB"/>
        </w:rPr>
        <w:t xml:space="preserve"> will lead to the disappearance of “woman” in favour of </w:t>
      </w:r>
      <w:r w:rsidR="00B30F51">
        <w:rPr>
          <w:rFonts w:asciiTheme="majorBidi" w:eastAsia="Hoefler Text" w:hAnsiTheme="majorBidi" w:cstheme="majorBidi"/>
          <w:color w:val="000000"/>
          <w:lang w:val="en-GB"/>
        </w:rPr>
        <w:t xml:space="preserve">an obscure perception of the subject, which in turn will manifest as man. She writes: “I am not willing to relinquish the signifier”, and </w:t>
      </w:r>
      <w:r w:rsidR="008B7A28">
        <w:rPr>
          <w:rFonts w:asciiTheme="majorBidi" w:eastAsia="Hoefler Text" w:hAnsiTheme="majorBidi" w:cstheme="majorBidi"/>
          <w:color w:val="000000"/>
          <w:lang w:val="en-GB"/>
        </w:rPr>
        <w:t xml:space="preserve">implicitly </w:t>
      </w:r>
      <w:r w:rsidR="00B30F51">
        <w:rPr>
          <w:rFonts w:asciiTheme="majorBidi" w:eastAsia="Hoefler Text" w:hAnsiTheme="majorBidi" w:cstheme="majorBidi"/>
          <w:color w:val="000000"/>
          <w:lang w:val="en-GB"/>
        </w:rPr>
        <w:t>criticizes</w:t>
      </w:r>
      <w:r w:rsidR="00645540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8B7A28">
        <w:rPr>
          <w:rFonts w:asciiTheme="majorBidi" w:eastAsia="Hoefler Text" w:hAnsiTheme="majorBidi" w:cstheme="majorBidi"/>
          <w:color w:val="000000"/>
          <w:lang w:val="en-GB"/>
        </w:rPr>
        <w:t>Deleuze and Guattari’s philosophy</w:t>
      </w:r>
      <w:r w:rsidR="000015DF">
        <w:rPr>
          <w:rFonts w:asciiTheme="majorBidi" w:eastAsia="Hoefler Text" w:hAnsiTheme="majorBidi" w:cstheme="majorBidi"/>
          <w:color w:val="000000"/>
          <w:lang w:val="en-GB"/>
        </w:rPr>
        <w:t xml:space="preserve">, as well as other deconstructionist and post-structuralist theories </w:t>
      </w:r>
      <w:r w:rsidR="004551A1">
        <w:rPr>
          <w:rFonts w:asciiTheme="majorBidi" w:eastAsia="Hoefler Text" w:hAnsiTheme="majorBidi" w:cstheme="majorBidi"/>
          <w:color w:val="000000"/>
          <w:lang w:val="en-GB"/>
        </w:rPr>
        <w:t xml:space="preserve">that while </w:t>
      </w:r>
      <w:r w:rsidR="000015DF">
        <w:rPr>
          <w:rFonts w:asciiTheme="majorBidi" w:eastAsia="Hoefler Text" w:hAnsiTheme="majorBidi" w:cstheme="majorBidi"/>
          <w:color w:val="000000"/>
          <w:lang w:val="en-GB"/>
        </w:rPr>
        <w:t xml:space="preserve">ultimately </w:t>
      </w:r>
      <w:r w:rsidR="00433A9C">
        <w:rPr>
          <w:rFonts w:asciiTheme="majorBidi" w:eastAsia="Hoefler Text" w:hAnsiTheme="majorBidi" w:cstheme="majorBidi"/>
          <w:color w:val="000000"/>
        </w:rPr>
        <w:t>“</w:t>
      </w:r>
      <w:commentRangeStart w:id="39"/>
      <w:r w:rsidR="000015DF" w:rsidRPr="00A4764C">
        <w:rPr>
          <w:rFonts w:asciiTheme="majorBidi" w:eastAsia="Hoefler Text" w:hAnsiTheme="majorBidi" w:cstheme="majorBidi"/>
          <w:color w:val="000000"/>
          <w:highlight w:val="yellow"/>
          <w:lang w:val="en-GB"/>
        </w:rPr>
        <w:t>unfriendly</w:t>
      </w:r>
      <w:commentRangeEnd w:id="39"/>
      <w:r w:rsidR="00433A9C" w:rsidRPr="00D672A1">
        <w:rPr>
          <w:rStyle w:val="CommentReference"/>
        </w:rPr>
        <w:commentReference w:id="39"/>
      </w:r>
      <w:r w:rsidR="00433A9C" w:rsidRPr="00D672A1">
        <w:rPr>
          <w:rFonts w:asciiTheme="majorBidi" w:eastAsia="Hoefler Text" w:hAnsiTheme="majorBidi" w:cstheme="majorBidi"/>
          <w:color w:val="000000"/>
          <w:lang w:val="en-GB"/>
        </w:rPr>
        <w:t>”</w:t>
      </w:r>
      <w:r w:rsidR="000015DF" w:rsidRPr="00D672A1">
        <w:rPr>
          <w:rFonts w:asciiTheme="majorBidi" w:eastAsia="Hoefler Text" w:hAnsiTheme="majorBidi" w:cstheme="majorBidi"/>
          <w:color w:val="000000"/>
          <w:lang w:val="en-GB"/>
        </w:rPr>
        <w:t xml:space="preserve"> to women</w:t>
      </w:r>
      <w:r w:rsidR="004551A1" w:rsidRPr="00D672A1">
        <w:rPr>
          <w:rFonts w:asciiTheme="majorBidi" w:eastAsia="Hoefler Text" w:hAnsiTheme="majorBidi" w:cstheme="majorBidi"/>
          <w:color w:val="000000"/>
          <w:lang w:val="en-GB"/>
        </w:rPr>
        <w:t xml:space="preserve">, </w:t>
      </w:r>
      <w:r w:rsidR="00F964C5" w:rsidRPr="00D672A1">
        <w:rPr>
          <w:rFonts w:asciiTheme="majorBidi" w:eastAsia="Hoefler Text" w:hAnsiTheme="majorBidi" w:cstheme="majorBidi"/>
          <w:color w:val="000000"/>
          <w:lang w:val="en-GB"/>
        </w:rPr>
        <w:t>masquerade</w:t>
      </w:r>
      <w:r w:rsidR="004551A1" w:rsidRPr="00D672A1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19790A" w:rsidRPr="00D672A1">
        <w:rPr>
          <w:rFonts w:asciiTheme="majorBidi" w:eastAsia="Hoefler Text" w:hAnsiTheme="majorBidi" w:cstheme="majorBidi"/>
          <w:color w:val="000000"/>
          <w:lang w:val="en-GB"/>
        </w:rPr>
        <w:t>this</w:t>
      </w:r>
      <w:r w:rsidR="004551A1" w:rsidRPr="00D672A1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19790A" w:rsidRPr="00D672A1">
        <w:rPr>
          <w:rFonts w:asciiTheme="majorBidi" w:eastAsia="Hoefler Text" w:hAnsiTheme="majorBidi" w:cstheme="majorBidi"/>
          <w:color w:val="000000"/>
          <w:lang w:val="en-GB"/>
        </w:rPr>
        <w:t>unfavorability</w:t>
      </w:r>
      <w:r w:rsidR="004551A1" w:rsidRPr="00D672A1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F964C5" w:rsidRPr="00D672A1">
        <w:rPr>
          <w:rFonts w:asciiTheme="majorBidi" w:eastAsia="Hoefler Text" w:hAnsiTheme="majorBidi" w:cstheme="majorBidi"/>
          <w:color w:val="000000"/>
          <w:lang w:val="en-GB"/>
        </w:rPr>
        <w:t>as</w:t>
      </w:r>
      <w:r w:rsidR="00A4764C" w:rsidRPr="00D672A1">
        <w:rPr>
          <w:rFonts w:asciiTheme="majorBidi" w:eastAsia="Hoefler Text" w:hAnsiTheme="majorBidi" w:cstheme="majorBidi"/>
          <w:color w:val="000000"/>
          <w:lang w:val="en-GB"/>
        </w:rPr>
        <w:t xml:space="preserve"> generic discourse on the subject’s liberation from its subjectivity.</w:t>
      </w:r>
      <w:r w:rsidR="00A4764C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</w:p>
    <w:p w14:paraId="619F3163" w14:textId="73DBA501" w:rsidR="0038022B" w:rsidRDefault="00A4764C" w:rsidP="00A4360F">
      <w:pPr>
        <w:spacing w:line="480" w:lineRule="auto"/>
        <w:ind w:right="-283" w:firstLine="0"/>
        <w:rPr>
          <w:rFonts w:asciiTheme="majorBidi" w:eastAsia="Hoefler Text" w:hAnsiTheme="majorBidi" w:cstheme="majorBidi"/>
          <w:color w:val="000000"/>
          <w:lang w:val="en-GB"/>
        </w:rPr>
      </w:pPr>
      <w:r>
        <w:rPr>
          <w:rFonts w:asciiTheme="majorBidi" w:eastAsia="Hoefler Text" w:hAnsiTheme="majorBidi" w:cstheme="majorBidi"/>
          <w:color w:val="000000"/>
          <w:lang w:val="en-GB"/>
        </w:rPr>
        <w:tab/>
        <w:t xml:space="preserve">Other feminist philosophers, such as </w:t>
      </w:r>
      <w:proofErr w:type="spellStart"/>
      <w:r>
        <w:rPr>
          <w:rFonts w:asciiTheme="majorBidi" w:eastAsia="Hoefler Text" w:hAnsiTheme="majorBidi" w:cstheme="majorBidi"/>
          <w:color w:val="000000"/>
          <w:lang w:val="en-GB"/>
        </w:rPr>
        <w:t>Luce</w:t>
      </w:r>
      <w:proofErr w:type="spellEnd"/>
      <w:r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proofErr w:type="spellStart"/>
      <w:r>
        <w:rPr>
          <w:rFonts w:asciiTheme="majorBidi" w:eastAsia="Hoefler Text" w:hAnsiTheme="majorBidi" w:cstheme="majorBidi"/>
          <w:color w:val="000000"/>
          <w:lang w:val="en-GB"/>
        </w:rPr>
        <w:t>Irigaray</w:t>
      </w:r>
      <w:proofErr w:type="spellEnd"/>
      <w:r>
        <w:rPr>
          <w:rFonts w:asciiTheme="majorBidi" w:eastAsia="Hoefler Text" w:hAnsiTheme="majorBidi" w:cstheme="majorBidi"/>
          <w:color w:val="000000"/>
          <w:lang w:val="en-GB"/>
        </w:rPr>
        <w:t xml:space="preserve">, express frustration with </w:t>
      </w:r>
      <w:r w:rsidRPr="0018134E">
        <w:rPr>
          <w:rFonts w:asciiTheme="majorBidi" w:eastAsia="Hoefler Text" w:hAnsiTheme="majorBidi" w:cstheme="majorBidi"/>
          <w:i/>
          <w:iCs/>
          <w:color w:val="000000"/>
          <w:lang w:val="en-GB"/>
        </w:rPr>
        <w:t>becoming-woman</w:t>
      </w:r>
      <w:r w:rsidR="00855C14">
        <w:rPr>
          <w:rFonts w:asciiTheme="majorBidi" w:eastAsia="Hoefler Text" w:hAnsiTheme="majorBidi" w:cstheme="majorBidi"/>
          <w:color w:val="000000"/>
          <w:lang w:val="en-GB"/>
        </w:rPr>
        <w:t>,</w:t>
      </w:r>
      <w:r>
        <w:rPr>
          <w:rFonts w:asciiTheme="majorBidi" w:eastAsia="Hoefler Text" w:hAnsiTheme="majorBidi" w:cstheme="majorBidi"/>
          <w:color w:val="000000"/>
          <w:lang w:val="en-GB"/>
        </w:rPr>
        <w:t xml:space="preserve"> and with </w:t>
      </w:r>
      <w:r w:rsidR="000D1F28">
        <w:rPr>
          <w:rFonts w:asciiTheme="majorBidi" w:eastAsia="Hoefler Text" w:hAnsiTheme="majorBidi" w:cstheme="majorBidi"/>
          <w:color w:val="000000"/>
          <w:lang w:val="en-GB"/>
        </w:rPr>
        <w:t xml:space="preserve">Deleuze and Guattari’s </w:t>
      </w:r>
      <w:r w:rsidR="00855C14">
        <w:rPr>
          <w:rFonts w:asciiTheme="majorBidi" w:eastAsia="Hoefler Text" w:hAnsiTheme="majorBidi" w:cstheme="majorBidi"/>
          <w:color w:val="000000"/>
          <w:lang w:val="en-GB"/>
        </w:rPr>
        <w:t>idea</w:t>
      </w:r>
      <w:r w:rsidR="000D1F28">
        <w:rPr>
          <w:rFonts w:asciiTheme="majorBidi" w:eastAsia="Hoefler Text" w:hAnsiTheme="majorBidi" w:cstheme="majorBidi"/>
          <w:color w:val="000000"/>
          <w:lang w:val="en-GB"/>
        </w:rPr>
        <w:t xml:space="preserve"> of desire as something that </w:t>
      </w:r>
      <w:commentRangeStart w:id="40"/>
      <w:r w:rsidR="000D1F28">
        <w:rPr>
          <w:rFonts w:asciiTheme="majorBidi" w:eastAsia="Hoefler Text" w:hAnsiTheme="majorBidi" w:cstheme="majorBidi"/>
          <w:color w:val="000000"/>
          <w:lang w:val="en-GB"/>
        </w:rPr>
        <w:t xml:space="preserve">necessarily delegitimizes </w:t>
      </w:r>
      <w:r w:rsidR="0065364E">
        <w:rPr>
          <w:rFonts w:asciiTheme="majorBidi" w:eastAsia="Hoefler Text" w:hAnsiTheme="majorBidi" w:cstheme="majorBidi"/>
          <w:color w:val="000000"/>
          <w:lang w:val="en-GB"/>
        </w:rPr>
        <w:t xml:space="preserve">politics based </w:t>
      </w:r>
      <w:r w:rsidR="0065364E" w:rsidRPr="00855C14">
        <w:rPr>
          <w:rFonts w:asciiTheme="majorBidi" w:eastAsia="Hoefler Text" w:hAnsiTheme="majorBidi" w:cstheme="majorBidi"/>
          <w:color w:val="000000"/>
          <w:lang w:val="en-GB"/>
        </w:rPr>
        <w:t>on molar women</w:t>
      </w:r>
      <w:commentRangeEnd w:id="40"/>
      <w:r w:rsidR="00855C14">
        <w:rPr>
          <w:rStyle w:val="CommentReference"/>
        </w:rPr>
        <w:commentReference w:id="40"/>
      </w:r>
      <w:r w:rsidR="0065364E">
        <w:rPr>
          <w:rFonts w:asciiTheme="majorBidi" w:eastAsia="Hoefler Text" w:hAnsiTheme="majorBidi" w:cstheme="majorBidi"/>
          <w:color w:val="000000"/>
          <w:lang w:val="en-GB"/>
        </w:rPr>
        <w:t xml:space="preserve">. Since </w:t>
      </w:r>
      <w:r w:rsidR="0065364E" w:rsidRPr="0018134E">
        <w:rPr>
          <w:rFonts w:asciiTheme="majorBidi" w:eastAsia="Hoefler Text" w:hAnsiTheme="majorBidi" w:cstheme="majorBidi"/>
          <w:i/>
          <w:iCs/>
          <w:color w:val="000000"/>
          <w:lang w:val="en-GB"/>
        </w:rPr>
        <w:t>becoming-woman</w:t>
      </w:r>
      <w:r w:rsidR="0065364E">
        <w:rPr>
          <w:rFonts w:asciiTheme="majorBidi" w:eastAsia="Hoefler Text" w:hAnsiTheme="majorBidi" w:cstheme="majorBidi"/>
          <w:color w:val="000000"/>
          <w:lang w:val="en-GB"/>
        </w:rPr>
        <w:t xml:space="preserve"> is a process that both men and women can experience, how may </w:t>
      </w:r>
      <w:r w:rsidR="0065364E" w:rsidRPr="0018134E">
        <w:rPr>
          <w:rFonts w:asciiTheme="majorBidi" w:eastAsia="Hoefler Text" w:hAnsiTheme="majorBidi" w:cstheme="majorBidi"/>
          <w:i/>
          <w:iCs/>
          <w:color w:val="000000"/>
          <w:lang w:val="en-GB"/>
        </w:rPr>
        <w:t>becoming-woman</w:t>
      </w:r>
      <w:r w:rsidR="0065364E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86071C">
        <w:rPr>
          <w:rFonts w:asciiTheme="majorBidi" w:eastAsia="Hoefler Text" w:hAnsiTheme="majorBidi" w:cstheme="majorBidi"/>
          <w:color w:val="000000"/>
          <w:lang w:val="en-GB"/>
        </w:rPr>
        <w:t>constitute</w:t>
      </w:r>
      <w:r w:rsidR="0065364E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6366AD">
        <w:rPr>
          <w:rFonts w:asciiTheme="majorBidi" w:eastAsia="Hoefler Text" w:hAnsiTheme="majorBidi" w:cstheme="majorBidi"/>
          <w:color w:val="000000"/>
          <w:lang w:val="en-GB"/>
        </w:rPr>
        <w:t>a device fo</w:t>
      </w:r>
      <w:r w:rsidR="00D36A4A">
        <w:rPr>
          <w:rFonts w:asciiTheme="majorBidi" w:eastAsia="Hoefler Text" w:hAnsiTheme="majorBidi" w:cstheme="majorBidi"/>
          <w:color w:val="000000"/>
          <w:lang w:val="en-GB"/>
        </w:rPr>
        <w:t>r change and social reform</w:t>
      </w:r>
      <w:r w:rsidR="0086071C">
        <w:rPr>
          <w:rFonts w:asciiTheme="majorBidi" w:eastAsia="Hoefler Text" w:hAnsiTheme="majorBidi" w:cstheme="majorBidi"/>
          <w:color w:val="000000"/>
          <w:lang w:val="en-GB"/>
        </w:rPr>
        <w:t>,</w:t>
      </w:r>
      <w:r w:rsidR="00D36A4A">
        <w:rPr>
          <w:rFonts w:asciiTheme="majorBidi" w:eastAsia="Hoefler Text" w:hAnsiTheme="majorBidi" w:cstheme="majorBidi"/>
          <w:color w:val="000000"/>
          <w:lang w:val="en-GB"/>
        </w:rPr>
        <w:t xml:space="preserve"> or </w:t>
      </w:r>
      <w:r w:rsidR="00D36A4A" w:rsidRPr="0086071C">
        <w:rPr>
          <w:rFonts w:asciiTheme="majorBidi" w:eastAsia="Hoefler Text" w:hAnsiTheme="majorBidi" w:cstheme="majorBidi"/>
          <w:color w:val="000000"/>
          <w:lang w:val="en-GB"/>
        </w:rPr>
        <w:t>grounds</w:t>
      </w:r>
      <w:r w:rsidR="00D36A4A">
        <w:rPr>
          <w:rFonts w:asciiTheme="majorBidi" w:eastAsia="Hoefler Text" w:hAnsiTheme="majorBidi" w:cstheme="majorBidi"/>
          <w:color w:val="000000"/>
          <w:lang w:val="en-GB"/>
        </w:rPr>
        <w:t xml:space="preserve"> for discussion on equal rights from a </w:t>
      </w:r>
      <w:r w:rsidR="00D36A4A">
        <w:rPr>
          <w:rFonts w:asciiTheme="majorBidi" w:eastAsia="Hoefler Text" w:hAnsiTheme="majorBidi" w:cstheme="majorBidi"/>
          <w:color w:val="000000"/>
          <w:lang w:val="en-GB"/>
        </w:rPr>
        <w:lastRenderedPageBreak/>
        <w:t xml:space="preserve">feminist perspective. The struggle for equal rights is based </w:t>
      </w:r>
      <w:r w:rsidR="00511107">
        <w:rPr>
          <w:rFonts w:asciiTheme="majorBidi" w:eastAsia="Hoefler Text" w:hAnsiTheme="majorBidi" w:cstheme="majorBidi"/>
          <w:color w:val="000000"/>
          <w:lang w:val="en-GB"/>
        </w:rPr>
        <w:t>on macro</w:t>
      </w:r>
      <w:r w:rsidR="00536899">
        <w:rPr>
          <w:rFonts w:asciiTheme="majorBidi" w:eastAsia="Hoefler Text" w:hAnsiTheme="majorBidi" w:cstheme="majorBidi"/>
          <w:color w:val="000000"/>
          <w:lang w:val="en-GB"/>
        </w:rPr>
        <w:t>-</w:t>
      </w:r>
      <w:r w:rsidR="00511107">
        <w:rPr>
          <w:rFonts w:asciiTheme="majorBidi" w:eastAsia="Hoefler Text" w:hAnsiTheme="majorBidi" w:cstheme="majorBidi"/>
          <w:color w:val="000000"/>
          <w:lang w:val="en-GB"/>
        </w:rPr>
        <w:t xml:space="preserve">politics and on the identification of oneself with the signifier “woman”. </w:t>
      </w:r>
      <w:r w:rsidR="0006169D">
        <w:rPr>
          <w:rFonts w:asciiTheme="majorBidi" w:eastAsia="Hoefler Text" w:hAnsiTheme="majorBidi" w:cstheme="majorBidi"/>
          <w:color w:val="000000"/>
          <w:lang w:val="en-GB"/>
        </w:rPr>
        <w:t>In contrast, micro</w:t>
      </w:r>
      <w:r w:rsidR="00536899">
        <w:rPr>
          <w:rFonts w:asciiTheme="majorBidi" w:eastAsia="Hoefler Text" w:hAnsiTheme="majorBidi" w:cstheme="majorBidi"/>
          <w:color w:val="000000"/>
          <w:lang w:val="en-GB"/>
        </w:rPr>
        <w:t>-</w:t>
      </w:r>
      <w:r w:rsidR="0006169D">
        <w:rPr>
          <w:rFonts w:asciiTheme="majorBidi" w:eastAsia="Hoefler Text" w:hAnsiTheme="majorBidi" w:cstheme="majorBidi"/>
          <w:color w:val="000000"/>
          <w:lang w:val="en-GB"/>
        </w:rPr>
        <w:t>politics undermines male and female identities</w:t>
      </w:r>
      <w:r w:rsidR="009E3B5E">
        <w:rPr>
          <w:rFonts w:asciiTheme="majorBidi" w:eastAsia="Hoefler Text" w:hAnsiTheme="majorBidi" w:cstheme="majorBidi"/>
          <w:color w:val="000000"/>
          <w:lang w:val="en-GB"/>
        </w:rPr>
        <w:t>,</w:t>
      </w:r>
      <w:r w:rsidR="0006169D">
        <w:rPr>
          <w:rFonts w:asciiTheme="majorBidi" w:eastAsia="Hoefler Text" w:hAnsiTheme="majorBidi" w:cstheme="majorBidi"/>
          <w:color w:val="000000"/>
          <w:lang w:val="en-GB"/>
        </w:rPr>
        <w:t xml:space="preserve"> and </w:t>
      </w:r>
      <w:r w:rsidR="00C960AC">
        <w:rPr>
          <w:rFonts w:asciiTheme="majorBidi" w:eastAsia="Hoefler Text" w:hAnsiTheme="majorBidi" w:cstheme="majorBidi"/>
          <w:color w:val="000000"/>
          <w:lang w:val="en-GB"/>
        </w:rPr>
        <w:t>opens</w:t>
      </w:r>
      <w:r w:rsidR="004F549E">
        <w:rPr>
          <w:rFonts w:asciiTheme="majorBidi" w:eastAsia="Hoefler Text" w:hAnsiTheme="majorBidi" w:cstheme="majorBidi"/>
          <w:color w:val="000000"/>
          <w:lang w:val="en-GB"/>
        </w:rPr>
        <w:t xml:space="preserve"> a space of slippage and in-</w:t>
      </w:r>
      <w:r w:rsidR="0006169D">
        <w:rPr>
          <w:rFonts w:asciiTheme="majorBidi" w:eastAsia="Hoefler Text" w:hAnsiTheme="majorBidi" w:cstheme="majorBidi"/>
          <w:color w:val="000000"/>
          <w:lang w:val="en-GB"/>
        </w:rPr>
        <w:t xml:space="preserve">distinction </w:t>
      </w:r>
      <w:r w:rsidR="000C74DF">
        <w:rPr>
          <w:rFonts w:asciiTheme="majorBidi" w:eastAsia="Hoefler Text" w:hAnsiTheme="majorBidi" w:cstheme="majorBidi"/>
          <w:color w:val="000000"/>
          <w:lang w:val="en-GB"/>
        </w:rPr>
        <w:t>that renders the woman indistinguishable f</w:t>
      </w:r>
      <w:r w:rsidR="004F549E">
        <w:rPr>
          <w:rFonts w:asciiTheme="majorBidi" w:eastAsia="Hoefler Text" w:hAnsiTheme="majorBidi" w:cstheme="majorBidi"/>
          <w:color w:val="000000"/>
          <w:lang w:val="en-GB"/>
        </w:rPr>
        <w:t>rom</w:t>
      </w:r>
      <w:r w:rsidR="000C74DF">
        <w:rPr>
          <w:rFonts w:asciiTheme="majorBidi" w:eastAsia="Hoefler Text" w:hAnsiTheme="majorBidi" w:cstheme="majorBidi"/>
          <w:color w:val="000000"/>
          <w:lang w:val="en-GB"/>
        </w:rPr>
        <w:t xml:space="preserve"> man. While feminist politics based on equal rights and women’s liberation is macro</w:t>
      </w:r>
      <w:r w:rsidR="000974D0">
        <w:rPr>
          <w:rFonts w:asciiTheme="majorBidi" w:eastAsia="Hoefler Text" w:hAnsiTheme="majorBidi" w:cstheme="majorBidi"/>
          <w:color w:val="000000"/>
          <w:lang w:val="en-GB"/>
        </w:rPr>
        <w:t>-</w:t>
      </w:r>
      <w:r w:rsidR="000C74DF">
        <w:rPr>
          <w:rFonts w:asciiTheme="majorBidi" w:eastAsia="Hoefler Text" w:hAnsiTheme="majorBidi" w:cstheme="majorBidi"/>
          <w:color w:val="000000"/>
          <w:lang w:val="en-GB"/>
        </w:rPr>
        <w:t>politics, micro</w:t>
      </w:r>
      <w:r w:rsidR="002B7497">
        <w:rPr>
          <w:rFonts w:asciiTheme="majorBidi" w:eastAsia="Hoefler Text" w:hAnsiTheme="majorBidi" w:cstheme="majorBidi"/>
          <w:color w:val="000000"/>
          <w:lang w:val="en-GB"/>
        </w:rPr>
        <w:t>-</w:t>
      </w:r>
      <w:r w:rsidR="000C74DF">
        <w:rPr>
          <w:rFonts w:asciiTheme="majorBidi" w:eastAsia="Hoefler Text" w:hAnsiTheme="majorBidi" w:cstheme="majorBidi"/>
          <w:color w:val="000000"/>
          <w:lang w:val="en-GB"/>
        </w:rPr>
        <w:t xml:space="preserve">politics </w:t>
      </w:r>
      <w:r w:rsidR="0038022B">
        <w:rPr>
          <w:rFonts w:asciiTheme="majorBidi" w:eastAsia="Hoefler Text" w:hAnsiTheme="majorBidi" w:cstheme="majorBidi"/>
          <w:color w:val="000000"/>
          <w:lang w:val="en-GB"/>
        </w:rPr>
        <w:t xml:space="preserve">strives toward the liberation of difference-in-itself. </w:t>
      </w:r>
    </w:p>
    <w:p w14:paraId="4CDD36D1" w14:textId="27DF8740" w:rsidR="000C78BD" w:rsidRPr="00A5568D" w:rsidRDefault="0038022B" w:rsidP="001C0819">
      <w:pPr>
        <w:spacing w:line="480" w:lineRule="auto"/>
        <w:ind w:right="-283" w:firstLine="0"/>
        <w:rPr>
          <w:rFonts w:asciiTheme="majorBidi" w:eastAsia="Hoefler Text" w:hAnsiTheme="majorBidi" w:cstheme="majorBidi"/>
          <w:color w:val="000000"/>
        </w:rPr>
      </w:pPr>
      <w:r>
        <w:rPr>
          <w:rFonts w:asciiTheme="majorBidi" w:eastAsia="Hoefler Text" w:hAnsiTheme="majorBidi" w:cstheme="majorBidi"/>
          <w:color w:val="000000"/>
          <w:lang w:val="en-GB"/>
        </w:rPr>
        <w:tab/>
        <w:t xml:space="preserve">Whether Deleuze and Guattari are </w:t>
      </w:r>
      <w:r w:rsidR="00870E4A">
        <w:rPr>
          <w:rFonts w:asciiTheme="majorBidi" w:eastAsia="Hoefler Text" w:hAnsiTheme="majorBidi" w:cstheme="majorBidi"/>
          <w:color w:val="000000"/>
        </w:rPr>
        <w:t>“</w:t>
      </w:r>
      <w:r>
        <w:rPr>
          <w:rFonts w:asciiTheme="majorBidi" w:eastAsia="Hoefler Text" w:hAnsiTheme="majorBidi" w:cstheme="majorBidi"/>
          <w:color w:val="000000"/>
          <w:lang w:val="en-GB"/>
        </w:rPr>
        <w:t>feminist thinkers</w:t>
      </w:r>
      <w:r w:rsidR="00870E4A">
        <w:rPr>
          <w:rFonts w:asciiTheme="majorBidi" w:eastAsia="Hoefler Text" w:hAnsiTheme="majorBidi" w:cstheme="majorBidi"/>
          <w:color w:val="000000"/>
          <w:lang w:val="en-GB"/>
        </w:rPr>
        <w:t>”</w:t>
      </w:r>
      <w:r>
        <w:rPr>
          <w:rFonts w:asciiTheme="majorBidi" w:eastAsia="Hoefler Text" w:hAnsiTheme="majorBidi" w:cstheme="majorBidi"/>
          <w:color w:val="000000"/>
          <w:lang w:val="en-GB"/>
        </w:rPr>
        <w:t xml:space="preserve"> is </w:t>
      </w:r>
      <w:r w:rsidR="00870E4A">
        <w:rPr>
          <w:rFonts w:asciiTheme="majorBidi" w:eastAsia="Hoefler Text" w:hAnsiTheme="majorBidi" w:cstheme="majorBidi"/>
          <w:color w:val="000000"/>
          <w:lang w:val="en-GB"/>
        </w:rPr>
        <w:t xml:space="preserve">a </w:t>
      </w:r>
      <w:r>
        <w:rPr>
          <w:rFonts w:asciiTheme="majorBidi" w:eastAsia="Hoefler Text" w:hAnsiTheme="majorBidi" w:cstheme="majorBidi"/>
          <w:color w:val="000000"/>
          <w:lang w:val="en-GB"/>
        </w:rPr>
        <w:t>complex and undecided</w:t>
      </w:r>
      <w:r w:rsidR="00870E4A">
        <w:rPr>
          <w:rFonts w:asciiTheme="majorBidi" w:eastAsia="Hoefler Text" w:hAnsiTheme="majorBidi" w:cstheme="majorBidi"/>
          <w:color w:val="000000"/>
          <w:lang w:val="en-GB"/>
        </w:rPr>
        <w:t xml:space="preserve"> issue</w:t>
      </w:r>
      <w:r>
        <w:rPr>
          <w:rFonts w:asciiTheme="majorBidi" w:eastAsia="Hoefler Text" w:hAnsiTheme="majorBidi" w:cstheme="majorBidi"/>
          <w:color w:val="000000"/>
          <w:lang w:val="en-GB"/>
        </w:rPr>
        <w:t xml:space="preserve">, but one can still think of the feminist struggle as </w:t>
      </w:r>
      <w:r w:rsidR="00C960AC">
        <w:rPr>
          <w:rFonts w:asciiTheme="majorBidi" w:eastAsia="Hoefler Text" w:hAnsiTheme="majorBidi" w:cstheme="majorBidi"/>
          <w:color w:val="000000"/>
          <w:lang w:val="en-GB"/>
        </w:rPr>
        <w:t xml:space="preserve">significantly </w:t>
      </w:r>
      <w:r w:rsidR="009D657D" w:rsidRPr="009D657D">
        <w:rPr>
          <w:rFonts w:asciiTheme="majorBidi" w:eastAsia="Hoefler Text" w:hAnsiTheme="majorBidi" w:cstheme="majorBidi"/>
          <w:color w:val="000000"/>
        </w:rPr>
        <w:t>benefiting</w:t>
      </w:r>
      <w:r w:rsidR="009D657D">
        <w:rPr>
          <w:rFonts w:asciiTheme="majorBidi" w:eastAsia="Hoefler Text" w:hAnsiTheme="majorBidi" w:cstheme="majorBidi"/>
          <w:color w:val="000000"/>
          <w:lang w:val="en-GB"/>
        </w:rPr>
        <w:t xml:space="preserve"> from</w:t>
      </w:r>
      <w:r w:rsidR="00C960AC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9D657D">
        <w:rPr>
          <w:rFonts w:asciiTheme="majorBidi" w:eastAsia="Hoefler Text" w:hAnsiTheme="majorBidi" w:cstheme="majorBidi"/>
          <w:color w:val="000000"/>
          <w:lang w:val="en-GB"/>
        </w:rPr>
        <w:t>the</w:t>
      </w:r>
      <w:r w:rsidR="00C960AC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614B5E">
        <w:rPr>
          <w:rFonts w:asciiTheme="majorBidi" w:eastAsia="Hoefler Text" w:hAnsiTheme="majorBidi" w:cstheme="majorBidi"/>
          <w:color w:val="000000"/>
          <w:lang w:val="en-GB"/>
        </w:rPr>
        <w:t xml:space="preserve">combination </w:t>
      </w:r>
      <w:r w:rsidR="00C960AC">
        <w:rPr>
          <w:rFonts w:asciiTheme="majorBidi" w:eastAsia="Hoefler Text" w:hAnsiTheme="majorBidi" w:cstheme="majorBidi"/>
          <w:color w:val="000000"/>
          <w:lang w:val="en-GB"/>
        </w:rPr>
        <w:t xml:space="preserve">of </w:t>
      </w:r>
      <w:r w:rsidR="00614B5E">
        <w:rPr>
          <w:rFonts w:asciiTheme="majorBidi" w:eastAsia="Hoefler Text" w:hAnsiTheme="majorBidi" w:cstheme="majorBidi"/>
          <w:color w:val="000000"/>
          <w:lang w:val="en-GB"/>
        </w:rPr>
        <w:t xml:space="preserve">macro-politics </w:t>
      </w:r>
      <w:r w:rsidR="007867BC">
        <w:rPr>
          <w:rFonts w:asciiTheme="majorBidi" w:eastAsia="Hoefler Text" w:hAnsiTheme="majorBidi" w:cstheme="majorBidi"/>
          <w:color w:val="000000"/>
          <w:lang w:val="en-GB"/>
        </w:rPr>
        <w:t>with</w:t>
      </w:r>
      <w:r w:rsidR="00614B5E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8B11B2">
        <w:rPr>
          <w:rFonts w:asciiTheme="majorBidi" w:eastAsia="Hoefler Text" w:hAnsiTheme="majorBidi" w:cstheme="majorBidi"/>
          <w:color w:val="000000"/>
          <w:lang w:val="en-GB"/>
        </w:rPr>
        <w:t>micro</w:t>
      </w:r>
      <w:r w:rsidR="00F444EF">
        <w:rPr>
          <w:rFonts w:asciiTheme="majorBidi" w:eastAsia="Hoefler Text" w:hAnsiTheme="majorBidi" w:cstheme="majorBidi"/>
          <w:color w:val="000000"/>
          <w:lang w:val="en-GB"/>
        </w:rPr>
        <w:t>-</w:t>
      </w:r>
      <w:r w:rsidR="008B11B2">
        <w:rPr>
          <w:rFonts w:asciiTheme="majorBidi" w:eastAsia="Hoefler Text" w:hAnsiTheme="majorBidi" w:cstheme="majorBidi"/>
          <w:color w:val="000000"/>
          <w:lang w:val="en-GB"/>
        </w:rPr>
        <w:t>politics</w:t>
      </w:r>
      <w:r w:rsidR="000C78BD">
        <w:rPr>
          <w:rFonts w:asciiTheme="majorBidi" w:eastAsia="Hoefler Text" w:hAnsiTheme="majorBidi" w:cstheme="majorBidi"/>
          <w:color w:val="000000"/>
          <w:lang w:val="en-GB"/>
        </w:rPr>
        <w:t>,</w:t>
      </w:r>
      <w:r w:rsidR="008B11B2">
        <w:rPr>
          <w:rFonts w:asciiTheme="majorBidi" w:eastAsia="Hoefler Text" w:hAnsiTheme="majorBidi" w:cstheme="majorBidi"/>
          <w:color w:val="000000"/>
          <w:lang w:val="en-GB"/>
        </w:rPr>
        <w:t xml:space="preserve"> that is</w:t>
      </w:r>
      <w:r w:rsidR="000C78BD">
        <w:rPr>
          <w:rFonts w:asciiTheme="majorBidi" w:eastAsia="Hoefler Text" w:hAnsiTheme="majorBidi" w:cstheme="majorBidi"/>
          <w:color w:val="000000"/>
          <w:lang w:val="en-GB"/>
        </w:rPr>
        <w:t>,</w:t>
      </w:r>
      <w:r w:rsidR="008B11B2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3F6C65">
        <w:rPr>
          <w:rFonts w:asciiTheme="majorBidi" w:eastAsia="Hoefler Text" w:hAnsiTheme="majorBidi" w:cstheme="majorBidi"/>
          <w:color w:val="000000"/>
          <w:lang w:val="en-GB"/>
        </w:rPr>
        <w:t xml:space="preserve">with </w:t>
      </w:r>
      <w:r w:rsidR="008B11B2">
        <w:rPr>
          <w:rFonts w:asciiTheme="majorBidi" w:eastAsia="Hoefler Text" w:hAnsiTheme="majorBidi" w:cstheme="majorBidi"/>
          <w:color w:val="000000"/>
          <w:lang w:val="en-GB"/>
        </w:rPr>
        <w:t xml:space="preserve">the molecular politics </w:t>
      </w:r>
      <w:r w:rsidR="00614B5E">
        <w:rPr>
          <w:rFonts w:asciiTheme="majorBidi" w:eastAsia="Hoefler Text" w:hAnsiTheme="majorBidi" w:cstheme="majorBidi"/>
          <w:color w:val="000000"/>
          <w:lang w:val="en-GB"/>
        </w:rPr>
        <w:t xml:space="preserve">of </w:t>
      </w:r>
      <w:r w:rsidR="00614B5E" w:rsidRPr="003F6C65">
        <w:rPr>
          <w:rFonts w:asciiTheme="majorBidi" w:eastAsia="Hoefler Text" w:hAnsiTheme="majorBidi" w:cstheme="majorBidi"/>
          <w:i/>
          <w:iCs/>
          <w:color w:val="000000"/>
          <w:lang w:val="en-GB"/>
        </w:rPr>
        <w:t>becoming</w:t>
      </w:r>
      <w:r w:rsidR="00614B5E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8B11B2">
        <w:rPr>
          <w:rFonts w:asciiTheme="majorBidi" w:eastAsia="Hoefler Text" w:hAnsiTheme="majorBidi" w:cstheme="majorBidi"/>
          <w:color w:val="000000"/>
          <w:lang w:val="en-GB"/>
        </w:rPr>
        <w:t>championed by Deleuze</w:t>
      </w:r>
      <w:r w:rsidR="003F6C65">
        <w:rPr>
          <w:rFonts w:asciiTheme="majorBidi" w:eastAsia="Hoefler Text" w:hAnsiTheme="majorBidi" w:cstheme="majorBidi"/>
          <w:color w:val="000000"/>
          <w:lang w:val="en-GB"/>
        </w:rPr>
        <w:t>.</w:t>
      </w:r>
      <w:r w:rsidR="00805571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0C78BD" w:rsidRPr="00A5568D">
        <w:rPr>
          <w:rFonts w:asciiTheme="majorBidi" w:eastAsia="Hoefler Text" w:hAnsiTheme="majorBidi" w:cstheme="majorBidi"/>
          <w:color w:val="000000"/>
          <w:lang w:val="en-GB"/>
        </w:rPr>
        <w:t xml:space="preserve">Deleuze </w:t>
      </w:r>
      <w:r w:rsidR="003F6C65">
        <w:rPr>
          <w:rFonts w:asciiTheme="majorBidi" w:eastAsia="Hoefler Text" w:hAnsiTheme="majorBidi" w:cstheme="majorBidi"/>
          <w:color w:val="000000"/>
          <w:lang w:val="en-GB"/>
        </w:rPr>
        <w:t>and</w:t>
      </w:r>
      <w:r w:rsidR="000C78BD" w:rsidRPr="00A5568D">
        <w:rPr>
          <w:rFonts w:asciiTheme="majorBidi" w:eastAsia="Hoefler Text" w:hAnsiTheme="majorBidi" w:cstheme="majorBidi"/>
          <w:color w:val="000000"/>
          <w:lang w:val="en-GB"/>
        </w:rPr>
        <w:t xml:space="preserve"> Guattari acknowledge the strategic necessity of a molar identity for the women</w:t>
      </w:r>
      <w:r w:rsidR="000C78BD" w:rsidRPr="00A5568D">
        <w:rPr>
          <w:rFonts w:asciiTheme="majorBidi" w:hAnsiTheme="majorBidi" w:cstheme="majorBidi"/>
        </w:rPr>
        <w:t>’</w:t>
      </w:r>
      <w:r w:rsidR="000C78BD" w:rsidRPr="00A5568D">
        <w:rPr>
          <w:rFonts w:asciiTheme="majorBidi" w:eastAsia="Hoefler Text" w:hAnsiTheme="majorBidi" w:cstheme="majorBidi"/>
          <w:color w:val="000000"/>
          <w:lang w:val="en-GB"/>
        </w:rPr>
        <w:t>s movement</w:t>
      </w:r>
      <w:r w:rsidR="001C0819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0C78BD" w:rsidRPr="00A5568D">
        <w:rPr>
          <w:rFonts w:asciiTheme="majorBidi" w:eastAsia="Hoefler Text" w:hAnsiTheme="majorBidi" w:cstheme="majorBidi"/>
          <w:color w:val="000000"/>
        </w:rPr>
        <w:t xml:space="preserve">and yet, </w:t>
      </w:r>
      <w:r w:rsidR="000C78BD" w:rsidRPr="00A5568D">
        <w:rPr>
          <w:rFonts w:asciiTheme="majorBidi" w:eastAsia="Hoefler Text" w:hAnsiTheme="majorBidi" w:cstheme="majorBidi"/>
          <w:color w:val="000000"/>
          <w:lang w:val="en-GB"/>
        </w:rPr>
        <w:t xml:space="preserve">they warn us against any </w:t>
      </w:r>
      <w:commentRangeStart w:id="41"/>
      <w:r w:rsidR="000C78BD" w:rsidRPr="00A5568D">
        <w:rPr>
          <w:rFonts w:asciiTheme="majorBidi" w:eastAsia="Hoefler Text" w:hAnsiTheme="majorBidi" w:cstheme="majorBidi"/>
          <w:color w:val="000000"/>
          <w:lang w:val="en-GB"/>
        </w:rPr>
        <w:t xml:space="preserve">long-term determination of action by the category of </w:t>
      </w:r>
      <w:r w:rsidR="003F6C65">
        <w:rPr>
          <w:rFonts w:asciiTheme="majorBidi" w:hAnsiTheme="majorBidi" w:cstheme="majorBidi"/>
        </w:rPr>
        <w:t>“</w:t>
      </w:r>
      <w:r w:rsidR="000C78BD" w:rsidRPr="00A5568D">
        <w:rPr>
          <w:rFonts w:asciiTheme="majorBidi" w:eastAsia="Hoefler Text" w:hAnsiTheme="majorBidi" w:cstheme="majorBidi"/>
          <w:color w:val="000000"/>
          <w:lang w:val="en-GB"/>
        </w:rPr>
        <w:t>woman</w:t>
      </w:r>
      <w:r w:rsidR="003F6C65">
        <w:rPr>
          <w:rFonts w:asciiTheme="majorBidi" w:hAnsiTheme="majorBidi" w:cstheme="majorBidi"/>
        </w:rPr>
        <w:t>”</w:t>
      </w:r>
      <w:r w:rsidR="000C78BD" w:rsidRPr="00A5568D">
        <w:rPr>
          <w:rFonts w:asciiTheme="majorBidi" w:eastAsia="Hoefler Text" w:hAnsiTheme="majorBidi" w:cstheme="majorBidi"/>
          <w:color w:val="000000"/>
          <w:lang w:val="en-GB"/>
        </w:rPr>
        <w:t xml:space="preserve"> as ground or foundation.</w:t>
      </w:r>
      <w:commentRangeEnd w:id="41"/>
      <w:r w:rsidR="00710127">
        <w:rPr>
          <w:rStyle w:val="CommentReference"/>
        </w:rPr>
        <w:commentReference w:id="41"/>
      </w:r>
      <w:r w:rsidR="000C78BD" w:rsidRPr="00A5568D">
        <w:rPr>
          <w:rFonts w:asciiTheme="majorBidi" w:eastAsia="Hoefler Text" w:hAnsiTheme="majorBidi" w:cstheme="majorBidi"/>
          <w:color w:val="000000"/>
          <w:lang w:val="en-GB"/>
        </w:rPr>
        <w:t xml:space="preserve"> </w:t>
      </w:r>
      <w:r w:rsidR="000C78BD">
        <w:rPr>
          <w:rFonts w:asciiTheme="majorBidi" w:eastAsia="Hoefler Text" w:hAnsiTheme="majorBidi" w:cstheme="majorBidi"/>
          <w:color w:val="000000"/>
          <w:lang w:val="en-GB"/>
        </w:rPr>
        <w:t xml:space="preserve">In other words, </w:t>
      </w:r>
      <w:r w:rsidR="000C78BD" w:rsidRPr="00A5568D">
        <w:rPr>
          <w:rFonts w:asciiTheme="majorBidi" w:hAnsiTheme="majorBidi" w:cstheme="majorBidi"/>
        </w:rPr>
        <w:t>achiev</w:t>
      </w:r>
      <w:r w:rsidR="000670F3">
        <w:rPr>
          <w:rFonts w:asciiTheme="majorBidi" w:hAnsiTheme="majorBidi" w:cstheme="majorBidi"/>
        </w:rPr>
        <w:t>ing</w:t>
      </w:r>
      <w:r w:rsidR="000C78BD" w:rsidRPr="00A5568D">
        <w:rPr>
          <w:rFonts w:asciiTheme="majorBidi" w:hAnsiTheme="majorBidi" w:cstheme="majorBidi"/>
        </w:rPr>
        <w:t xml:space="preserve"> the feminist project’s goals will not be </w:t>
      </w:r>
      <w:r w:rsidR="005B4392" w:rsidRPr="00A5568D">
        <w:rPr>
          <w:rFonts w:asciiTheme="majorBidi" w:hAnsiTheme="majorBidi" w:cstheme="majorBidi"/>
        </w:rPr>
        <w:t xml:space="preserve">truly </w:t>
      </w:r>
      <w:r w:rsidR="000C78BD" w:rsidRPr="00A5568D">
        <w:rPr>
          <w:rFonts w:asciiTheme="majorBidi" w:hAnsiTheme="majorBidi" w:cstheme="majorBidi"/>
        </w:rPr>
        <w:t xml:space="preserve">revolutionary because it will not change the fundamental structure of gender. Returning to </w:t>
      </w:r>
      <w:proofErr w:type="spellStart"/>
      <w:r w:rsidR="000C78BD" w:rsidRPr="00A5568D">
        <w:rPr>
          <w:rFonts w:asciiTheme="majorBidi" w:hAnsiTheme="majorBidi" w:cstheme="majorBidi"/>
        </w:rPr>
        <w:t>Braidotti’s</w:t>
      </w:r>
      <w:proofErr w:type="spellEnd"/>
      <w:r w:rsidR="000C78BD" w:rsidRPr="00A5568D">
        <w:rPr>
          <w:rFonts w:asciiTheme="majorBidi" w:hAnsiTheme="majorBidi" w:cstheme="majorBidi"/>
        </w:rPr>
        <w:t xml:space="preserve"> argument, </w:t>
      </w:r>
      <w:commentRangeStart w:id="42"/>
      <w:r w:rsidR="000C78BD" w:rsidRPr="00A5568D">
        <w:rPr>
          <w:rFonts w:asciiTheme="majorBidi" w:hAnsiTheme="majorBidi" w:cstheme="majorBidi"/>
        </w:rPr>
        <w:t xml:space="preserve">it </w:t>
      </w:r>
      <w:commentRangeEnd w:id="42"/>
      <w:r w:rsidR="005B4392">
        <w:rPr>
          <w:rStyle w:val="CommentReference"/>
        </w:rPr>
        <w:commentReference w:id="42"/>
      </w:r>
      <w:r w:rsidR="000C78BD" w:rsidRPr="00A5568D">
        <w:rPr>
          <w:rFonts w:asciiTheme="majorBidi" w:hAnsiTheme="majorBidi" w:cstheme="majorBidi"/>
        </w:rPr>
        <w:t>is necessary to be recognized as subjects</w:t>
      </w:r>
      <w:r w:rsidR="000C78BD">
        <w:rPr>
          <w:rFonts w:asciiTheme="majorBidi" w:hAnsiTheme="majorBidi" w:cstheme="majorBidi"/>
        </w:rPr>
        <w:t xml:space="preserve"> and,</w:t>
      </w:r>
      <w:r w:rsidR="000C78BD" w:rsidRPr="00A5568D">
        <w:rPr>
          <w:rFonts w:asciiTheme="majorBidi" w:hAnsiTheme="majorBidi" w:cstheme="majorBidi"/>
        </w:rPr>
        <w:t xml:space="preserve"> for example, to be recognized as having certain rights in relation to others</w:t>
      </w:r>
      <w:r w:rsidR="000C78BD">
        <w:rPr>
          <w:rFonts w:asciiTheme="majorBidi" w:hAnsiTheme="majorBidi" w:cstheme="majorBidi"/>
        </w:rPr>
        <w:t>,</w:t>
      </w:r>
      <w:r w:rsidR="000C78BD" w:rsidRPr="00A5568D">
        <w:rPr>
          <w:rFonts w:asciiTheme="majorBidi" w:hAnsiTheme="majorBidi" w:cstheme="majorBidi"/>
        </w:rPr>
        <w:t xml:space="preserve"> </w:t>
      </w:r>
      <w:r w:rsidR="000C78BD">
        <w:rPr>
          <w:rFonts w:asciiTheme="majorBidi" w:hAnsiTheme="majorBidi" w:cstheme="majorBidi"/>
        </w:rPr>
        <w:t>b</w:t>
      </w:r>
      <w:r w:rsidR="000C78BD" w:rsidRPr="00A5568D">
        <w:rPr>
          <w:rFonts w:asciiTheme="majorBidi" w:hAnsiTheme="majorBidi" w:cstheme="majorBidi"/>
        </w:rPr>
        <w:t xml:space="preserve">ut it is also essential that the molar boundaries of subjectivity in general </w:t>
      </w:r>
      <w:r w:rsidR="000C78BD">
        <w:rPr>
          <w:rFonts w:asciiTheme="majorBidi" w:hAnsiTheme="majorBidi" w:cstheme="majorBidi"/>
        </w:rPr>
        <w:t xml:space="preserve">will </w:t>
      </w:r>
      <w:r w:rsidR="000C78BD" w:rsidRPr="00A5568D">
        <w:rPr>
          <w:rFonts w:asciiTheme="majorBidi" w:hAnsiTheme="majorBidi" w:cstheme="majorBidi"/>
        </w:rPr>
        <w:t>be loosened.</w:t>
      </w:r>
    </w:p>
    <w:p w14:paraId="77172F92" w14:textId="77777777" w:rsidR="00A9701E" w:rsidRPr="00256C08" w:rsidRDefault="00A9701E" w:rsidP="00A4360F">
      <w:pPr>
        <w:spacing w:line="480" w:lineRule="auto"/>
      </w:pPr>
    </w:p>
    <w:sectPr w:rsidR="00A9701E" w:rsidRPr="00256C08" w:rsidSect="002813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lizabeth Zauderer" w:date="2017-02-21T12:58:00Z" w:initials="EZ">
    <w:p w14:paraId="1537EF0C" w14:textId="77777777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not sure this is the right word - perhaps, issues pertaining to the galaxies? or simply from the galaxies to the virus... </w:t>
      </w:r>
    </w:p>
  </w:comment>
  <w:comment w:id="1" w:author="Elizabeth Zauderer" w:date="2017-02-22T18:11:00Z" w:initials="EZ">
    <w:p w14:paraId="6BB4E304" w14:textId="157603EC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this can be confusing - do you mean "human experience"? </w:t>
      </w:r>
    </w:p>
  </w:comment>
  <w:comment w:id="2" w:author="Elizabeth Zauderer" w:date="2017-02-21T13:06:00Z" w:initials="EZ">
    <w:p w14:paraId="1DDA4AAC" w14:textId="04FAB442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I suggest replacing colons with periods or commas. But I do understand that you are using them as markers...to assist the flow of your oral presentation. So I am leaving them as in the Hebrew (in most cases).</w:t>
      </w:r>
      <w:r w:rsidR="00C07F35">
        <w:rPr>
          <w:noProof/>
        </w:rPr>
        <w:t xml:space="preserve"> </w:t>
      </w:r>
    </w:p>
  </w:comment>
  <w:comment w:id="3" w:author="Elizabeth Zauderer" w:date="2017-02-21T13:16:00Z" w:initials="EZ">
    <w:p w14:paraId="5A6F5B82" w14:textId="77777777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I suggest using simpler language here. What to you mean by options? </w:t>
      </w:r>
    </w:p>
  </w:comment>
  <w:comment w:id="4" w:author="Elizabeth Zauderer" w:date="2017-02-22T18:12:00Z" w:initials="EZ">
    <w:p w14:paraId="34CB02AD" w14:textId="6B326C4E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You use macro and microscopic levels earlier - I suggest sticking with those. Using atomic here can be confusing also in terms of the "molecular" that you speak of later. </w:t>
      </w:r>
    </w:p>
  </w:comment>
  <w:comment w:id="5" w:author="Elizabeth Zauderer" w:date="2017-02-21T13:33:00Z" w:initials="EZ">
    <w:p w14:paraId="7D167ED0" w14:textId="77777777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Here too, perhaps simpler language - what does the human factor mean? how does it operate? </w:t>
      </w:r>
    </w:p>
  </w:comment>
  <w:comment w:id="6" w:author="Elizabeth Zauderer" w:date="2017-02-21T13:39:00Z" w:initials="EZ">
    <w:p w14:paraId="630BE3AD" w14:textId="77777777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you can use "contemplation" or "meditations" but I've left thought again, because you are speaking this. Thought is easier to grasp. </w:t>
      </w:r>
    </w:p>
  </w:comment>
  <w:comment w:id="7" w:author="Elizabeth Zauderer" w:date="2017-02-21T13:37:00Z" w:initials="EZ">
    <w:p w14:paraId="5A2A5643" w14:textId="475DA539" w:rsidR="006B21D9" w:rsidRDefault="006B21D9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noProof/>
        </w:rPr>
        <w:t xml:space="preserve">I suggest this - your option was a bit awkward, and because you are </w:t>
      </w:r>
      <w:r w:rsidR="00416FAA">
        <w:rPr>
          <w:noProof/>
        </w:rPr>
        <w:t xml:space="preserve">presenting </w:t>
      </w:r>
      <w:r>
        <w:rPr>
          <w:noProof/>
        </w:rPr>
        <w:t xml:space="preserve"> this </w:t>
      </w:r>
      <w:r w:rsidR="003236B0">
        <w:rPr>
          <w:noProof/>
        </w:rPr>
        <w:t>orally</w:t>
      </w:r>
      <w:r>
        <w:rPr>
          <w:noProof/>
        </w:rPr>
        <w:t>- you can add the name of the book as a note (</w:t>
      </w:r>
      <w:r>
        <w:rPr>
          <w:rFonts w:hint="cs"/>
          <w:noProof/>
          <w:rtl/>
        </w:rPr>
        <w:t>הערת (אגב</w:t>
      </w:r>
    </w:p>
  </w:comment>
  <w:comment w:id="8" w:author="Elizabeth Zauderer" w:date="2017-02-21T13:53:00Z" w:initials="EZ">
    <w:p w14:paraId="253C3031" w14:textId="77777777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oedipal complex is used to describe a psychological phenomenon. I suggest using - Oedipus myth, or Oedipus narrative or oedipal complex</w:t>
      </w:r>
    </w:p>
  </w:comment>
  <w:comment w:id="9" w:author="Elizabeth Zauderer" w:date="2017-02-21T13:50:00Z" w:initials="EZ">
    <w:p w14:paraId="11119834" w14:textId="77777777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capitalism cannot perform an action, so this sentence is grammatcally incorrect. I suggest something along the line of - "it was developed in accordance with capitalist principles..."</w:t>
      </w:r>
    </w:p>
  </w:comment>
  <w:comment w:id="11" w:author="Elizabeth Zauderer" w:date="2017-02-22T18:18:00Z" w:initials="EZ">
    <w:p w14:paraId="5BA9FB9B" w14:textId="2326579B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this may help, to clarify the distinction between the historical contexts, but I do suggest rephrasing the sentences. </w:t>
      </w:r>
    </w:p>
  </w:comment>
  <w:comment w:id="10" w:author="Elizabeth Zauderer" w:date="2017-02-22T18:17:00Z" w:initials="EZ">
    <w:p w14:paraId="552605B2" w14:textId="2EB572EE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You may want to rephrase these sentences. </w:t>
      </w:r>
    </w:p>
  </w:comment>
  <w:comment w:id="12" w:author="Elizabeth Zauderer" w:date="2017-02-21T14:14:00Z" w:initials="EZ">
    <w:p w14:paraId="6B08B28B" w14:textId="77777777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I've changed this to cultures because the pre-modern era is a vague term. </w:t>
      </w:r>
    </w:p>
  </w:comment>
  <w:comment w:id="13" w:author="Elizabeth Zauderer" w:date="2017-02-21T18:11:00Z" w:initials="EZ">
    <w:p w14:paraId="7712E9FD" w14:textId="2DE2C37E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I sense that this clause is unnecessary. </w:t>
      </w:r>
    </w:p>
  </w:comment>
  <w:comment w:id="14" w:author="Elizabeth Zauderer" w:date="2017-02-22T08:58:00Z" w:initials="EZ">
    <w:p w14:paraId="51BD05F0" w14:textId="0E8C4B22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this is redundant - I am leaving it - perhaps it </w:t>
      </w:r>
      <w:r w:rsidR="003236B0">
        <w:rPr>
          <w:noProof/>
        </w:rPr>
        <w:t>i</w:t>
      </w:r>
      <w:r>
        <w:rPr>
          <w:noProof/>
        </w:rPr>
        <w:t>s intentinal for rhetorical purposes</w:t>
      </w:r>
    </w:p>
  </w:comment>
  <w:comment w:id="15" w:author="Elizabeth Zauderer" w:date="2017-02-21T18:29:00Z" w:initials="EZ">
    <w:p w14:paraId="001648FD" w14:textId="5F05F3B9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again you are linking a concept with a verb - it may be OK for oral presentation, but I would consider rephrasing. </w:t>
      </w:r>
    </w:p>
  </w:comment>
  <w:comment w:id="16" w:author="Elizabeth Zauderer" w:date="2017-02-21T18:36:00Z" w:initials="EZ">
    <w:p w14:paraId="3BA8F1B5" w14:textId="5B4D6EC4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I propose being a bit clearer here as to what you mean by abundance. I think that it will help you ease into the next section. </w:t>
      </w:r>
    </w:p>
  </w:comment>
  <w:comment w:id="17" w:author="Elizabeth Zauderer" w:date="2017-02-22T09:11:00Z" w:initials="EZ">
    <w:p w14:paraId="1F0C764C" w14:textId="3C2311C9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signifies? </w:t>
      </w:r>
    </w:p>
  </w:comment>
  <w:comment w:id="18" w:author="Elizabeth Zauderer" w:date="2017-02-22T09:13:00Z" w:initials="EZ">
    <w:p w14:paraId="39A9C70E" w14:textId="41462F50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in formal writing "than" is preferable. Again, for rhetorical resons I am leaving "from". </w:t>
      </w:r>
    </w:p>
  </w:comment>
  <w:comment w:id="19" w:author="Elizabeth Zauderer" w:date="2017-02-22T18:47:00Z" w:initials="EZ">
    <w:p w14:paraId="68DBC324" w14:textId="76647BEB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you use modern, pre-modern and post-modern - is only modern Western philosophy logocentric? Platonic, Greek, no? </w:t>
      </w:r>
    </w:p>
  </w:comment>
  <w:comment w:id="20" w:author="Elizabeth Zauderer" w:date="2017-02-22T18:55:00Z" w:initials="EZ">
    <w:p w14:paraId="2C23C150" w14:textId="72BBF1CD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collapse?</w:t>
      </w:r>
    </w:p>
  </w:comment>
  <w:comment w:id="21" w:author="Elizabeth Zauderer" w:date="2017-02-22T09:30:00Z" w:initials="EZ">
    <w:p w14:paraId="25701428" w14:textId="57C200F2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maybe -"a unified form"? </w:t>
      </w:r>
    </w:p>
  </w:comment>
  <w:comment w:id="22" w:author="Elizabeth Zauderer" w:date="2017-02-22T18:55:00Z" w:initials="EZ">
    <w:p w14:paraId="6F5FB2F3" w14:textId="64B0E088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This is a bit vague. you may want to explain, although the idea is clear from the example. </w:t>
      </w:r>
    </w:p>
  </w:comment>
  <w:comment w:id="23" w:author="Elizabeth Zauderer" w:date="2017-02-22T19:46:00Z" w:initials="EZ">
    <w:p w14:paraId="3D46D8F2" w14:textId="61FD7E73" w:rsidR="00250B5E" w:rsidRDefault="00250B5E">
      <w:pPr>
        <w:pStyle w:val="CommentText"/>
      </w:pPr>
      <w:r>
        <w:rPr>
          <w:rStyle w:val="CommentReference"/>
        </w:rPr>
        <w:annotationRef/>
      </w:r>
      <w:r w:rsidR="00D94450">
        <w:rPr>
          <w:noProof/>
        </w:rPr>
        <w:t>I've italici</w:t>
      </w:r>
      <w:r w:rsidR="00D94450">
        <w:rPr>
          <w:noProof/>
        </w:rPr>
        <w:t>zed the word becoming (</w:t>
      </w:r>
      <w:r w:rsidR="00D94450">
        <w:rPr>
          <w:noProof/>
        </w:rPr>
        <w:t>noun) to avoid confusion with the verb</w:t>
      </w:r>
      <w:r w:rsidR="00D94450">
        <w:rPr>
          <w:noProof/>
        </w:rPr>
        <w:t>, same for becoming-woman</w:t>
      </w:r>
    </w:p>
  </w:comment>
  <w:comment w:id="24" w:author="Elizabeth Zauderer" w:date="2017-02-22T19:10:00Z" w:initials="EZ">
    <w:p w14:paraId="75180D3D" w14:textId="36C0CAC8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you do not use "atoms" again, so I suggest clarifying or substituting with molecules. </w:t>
      </w:r>
    </w:p>
  </w:comment>
  <w:comment w:id="25" w:author="Elizabeth Zauderer" w:date="2017-02-22T12:45:00Z" w:initials="EZ">
    <w:p w14:paraId="38413250" w14:textId="3833F0A5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do you perhaps mean perception? </w:t>
      </w:r>
    </w:p>
  </w:comment>
  <w:comment w:id="27" w:author="Elizabeth Zauderer" w:date="2017-02-22T12:34:00Z" w:initials="EZ">
    <w:p w14:paraId="72111946" w14:textId="150377BC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agai, you're using a verb for a concept - perception does not view. perhaps, </w:t>
      </w:r>
    </w:p>
  </w:comment>
  <w:comment w:id="26" w:author="Elizabeth Zauderer" w:date="2017-02-22T12:33:00Z" w:initials="EZ">
    <w:p w14:paraId="0A26B627" w14:textId="50EAA57D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I suggest unpacking this sentence, especially for oral presentation. </w:t>
      </w:r>
    </w:p>
  </w:comment>
  <w:comment w:id="28" w:author="Elizabeth Zauderer" w:date="2017-02-22T12:36:00Z" w:initials="EZ">
    <w:p w14:paraId="24881C8E" w14:textId="14BC3DFE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see previous comment</w:t>
      </w:r>
    </w:p>
  </w:comment>
  <w:comment w:id="29" w:author="Elizabeth Zauderer" w:date="2017-02-22T12:51:00Z" w:initials="EZ">
    <w:p w14:paraId="1A28565A" w14:textId="18857DE9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this sentence is redundant, so I took the liberty of changing slightly. You could delete it. </w:t>
      </w:r>
    </w:p>
  </w:comment>
  <w:comment w:id="30" w:author="Elizabeth Zauderer" w:date="2017-02-22T12:55:00Z" w:initials="EZ">
    <w:p w14:paraId="1715581C" w14:textId="77777777" w:rsidR="006B21D9" w:rsidRDefault="006B21D9">
      <w:pPr>
        <w:pStyle w:val="CommentText"/>
        <w:rPr>
          <w:rFonts w:hint="cs"/>
          <w:noProof/>
          <w:rtl/>
        </w:rPr>
      </w:pPr>
      <w:r>
        <w:rPr>
          <w:rStyle w:val="CommentReference"/>
        </w:rPr>
        <w:annotationRef/>
      </w:r>
      <w:r>
        <w:rPr>
          <w:noProof/>
        </w:rPr>
        <w:t xml:space="preserve">the segments is confusing here. Although it can mean </w:t>
      </w:r>
      <w:r>
        <w:rPr>
          <w:rFonts w:hint="cs"/>
          <w:noProof/>
          <w:rtl/>
        </w:rPr>
        <w:t>לתחום</w:t>
      </w:r>
    </w:p>
    <w:p w14:paraId="47F0F9C1" w14:textId="08E4A549" w:rsidR="006B21D9" w:rsidRPr="002970A4" w:rsidRDefault="006B21D9">
      <w:pPr>
        <w:pStyle w:val="CommentText"/>
        <w:rPr>
          <w:rtl/>
          <w:lang w:val="en-GB"/>
        </w:rPr>
      </w:pPr>
      <w:r>
        <w:rPr>
          <w:noProof/>
          <w:lang w:val="en-GB"/>
        </w:rPr>
        <w:t xml:space="preserve">it also means to divide into sections - so if you are taking about the body as a whole, you may want to stay with the option I've suggested. </w:t>
      </w:r>
    </w:p>
  </w:comment>
  <w:comment w:id="31" w:author="Elizabeth Zauderer" w:date="2017-02-22T19:13:00Z" w:initials="EZ">
    <w:p w14:paraId="4594CFE4" w14:textId="01EEB44E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explain - pre-mature body? you may want to refer to Freudian or Lacanian terms for this early stage of development unless Deleuze uses "zero degree.." </w:t>
      </w:r>
    </w:p>
  </w:comment>
  <w:comment w:id="33" w:author="Elizabeth Zauderer" w:date="2017-02-22T13:33:00Z" w:initials="EZ">
    <w:p w14:paraId="2C28E5C6" w14:textId="56A128D8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I suggest being a bit more clear here.She needs to undergo the process of becoming? It is confusing to use the imperative here. should she or does she? </w:t>
      </w:r>
    </w:p>
  </w:comment>
  <w:comment w:id="34" w:author="Elizabeth Zauderer" w:date="2017-02-22T13:37:00Z" w:initials="EZ">
    <w:p w14:paraId="05E858C6" w14:textId="3DA262B8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by creating a space? </w:t>
      </w:r>
    </w:p>
  </w:comment>
  <w:comment w:id="35" w:author="Elizabeth Zauderer" w:date="2017-02-22T13:48:00Z" w:initials="EZ">
    <w:p w14:paraId="37C0458B" w14:textId="4A190B67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is this a term from Deleuze? if not I suggest something clearer - binary principles? </w:t>
      </w:r>
    </w:p>
  </w:comment>
  <w:comment w:id="36" w:author="Elizabeth Zauderer" w:date="2017-02-22T13:43:00Z" w:initials="EZ">
    <w:p w14:paraId="4EBDA076" w14:textId="5BC19F1D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again, do you mean delineate? </w:t>
      </w:r>
    </w:p>
  </w:comment>
  <w:comment w:id="37" w:author="Elizabeth Zauderer" w:date="2017-02-22T19:37:00Z" w:initials="EZ">
    <w:p w14:paraId="15142083" w14:textId="402FF48B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of how we perceive who we are? </w:t>
      </w:r>
    </w:p>
  </w:comment>
  <w:comment w:id="38" w:author="Elizabeth Zauderer" w:date="2017-02-22T19:39:00Z" w:initials="EZ">
    <w:p w14:paraId="29E04635" w14:textId="1BF21AAD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if this is not a quote, I suggest rephrasing.It is not clear.</w:t>
      </w:r>
    </w:p>
  </w:comment>
  <w:comment w:id="39" w:author="Elizabeth Zauderer" w:date="2017-02-22T14:00:00Z" w:initials="EZ">
    <w:p w14:paraId="66040D9F" w14:textId="448B670D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This may be a problem in an oral presentation because you will have to indicate quotation marks - again, a theory cannt be friendly. </w:t>
      </w:r>
    </w:p>
  </w:comment>
  <w:comment w:id="40" w:author="Elizabeth Zauderer" w:date="2017-02-22T14:04:00Z" w:initials="EZ">
    <w:p w14:paraId="26A87358" w14:textId="275DB922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This requires clarification. </w:t>
      </w:r>
    </w:p>
  </w:comment>
  <w:comment w:id="41" w:author="Elizabeth Zauderer" w:date="2017-02-22T19:42:00Z" w:initials="EZ">
    <w:p w14:paraId="67FAC5C3" w14:textId="03941B61" w:rsidR="00710127" w:rsidRDefault="00710127">
      <w:pPr>
        <w:pStyle w:val="CommentText"/>
      </w:pPr>
      <w:r>
        <w:rPr>
          <w:rStyle w:val="CommentReference"/>
        </w:rPr>
        <w:annotationRef/>
      </w:r>
      <w:r w:rsidR="00D94450">
        <w:rPr>
          <w:noProof/>
        </w:rPr>
        <w:t>I suggest unpacking thi</w:t>
      </w:r>
      <w:r w:rsidR="00D94450">
        <w:rPr>
          <w:noProof/>
        </w:rPr>
        <w:t xml:space="preserve">s sentence, it will be hard to </w:t>
      </w:r>
      <w:r w:rsidR="00D94450">
        <w:rPr>
          <w:noProof/>
        </w:rPr>
        <w:t xml:space="preserve">grasp. </w:t>
      </w:r>
    </w:p>
  </w:comment>
  <w:comment w:id="42" w:author="Elizabeth Zauderer" w:date="2017-02-22T15:32:00Z" w:initials="EZ">
    <w:p w14:paraId="21A3A31F" w14:textId="1DB59895" w:rsidR="006B21D9" w:rsidRDefault="006B21D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for whom or what is this necessary?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37EF0C" w15:done="0"/>
  <w15:commentEx w15:paraId="6BB4E304" w15:done="0"/>
  <w15:commentEx w15:paraId="1DDA4AAC" w15:done="0"/>
  <w15:commentEx w15:paraId="5A6F5B82" w15:done="0"/>
  <w15:commentEx w15:paraId="34CB02AD" w15:done="0"/>
  <w15:commentEx w15:paraId="7D167ED0" w15:done="0"/>
  <w15:commentEx w15:paraId="630BE3AD" w15:done="0"/>
  <w15:commentEx w15:paraId="5A2A5643" w15:done="0"/>
  <w15:commentEx w15:paraId="253C3031" w15:done="0"/>
  <w15:commentEx w15:paraId="11119834" w15:done="0"/>
  <w15:commentEx w15:paraId="5BA9FB9B" w15:done="0"/>
  <w15:commentEx w15:paraId="552605B2" w15:done="0"/>
  <w15:commentEx w15:paraId="6B08B28B" w15:done="0"/>
  <w15:commentEx w15:paraId="7712E9FD" w15:done="0"/>
  <w15:commentEx w15:paraId="51BD05F0" w15:done="0"/>
  <w15:commentEx w15:paraId="001648FD" w15:done="0"/>
  <w15:commentEx w15:paraId="3BA8F1B5" w15:done="0"/>
  <w15:commentEx w15:paraId="1F0C764C" w15:done="0"/>
  <w15:commentEx w15:paraId="39A9C70E" w15:done="0"/>
  <w15:commentEx w15:paraId="68DBC324" w15:done="0"/>
  <w15:commentEx w15:paraId="2C23C150" w15:done="0"/>
  <w15:commentEx w15:paraId="25701428" w15:done="0"/>
  <w15:commentEx w15:paraId="6F5FB2F3" w15:done="0"/>
  <w15:commentEx w15:paraId="3D46D8F2" w15:done="0"/>
  <w15:commentEx w15:paraId="75180D3D" w15:done="0"/>
  <w15:commentEx w15:paraId="38413250" w15:done="0"/>
  <w15:commentEx w15:paraId="72111946" w15:done="0"/>
  <w15:commentEx w15:paraId="0A26B627" w15:done="0"/>
  <w15:commentEx w15:paraId="24881C8E" w15:done="0"/>
  <w15:commentEx w15:paraId="1A28565A" w15:done="0"/>
  <w15:commentEx w15:paraId="47F0F9C1" w15:done="0"/>
  <w15:commentEx w15:paraId="4594CFE4" w15:done="0"/>
  <w15:commentEx w15:paraId="2C28E5C6" w15:done="0"/>
  <w15:commentEx w15:paraId="05E858C6" w15:done="0"/>
  <w15:commentEx w15:paraId="37C0458B" w15:done="0"/>
  <w15:commentEx w15:paraId="4EBDA076" w15:done="0"/>
  <w15:commentEx w15:paraId="15142083" w15:done="0"/>
  <w15:commentEx w15:paraId="29E04635" w15:done="0"/>
  <w15:commentEx w15:paraId="66040D9F" w15:done="0"/>
  <w15:commentEx w15:paraId="26A87358" w15:done="0"/>
  <w15:commentEx w15:paraId="67FAC5C3" w15:done="0"/>
  <w15:commentEx w15:paraId="21A3A31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oefler Text">
    <w:altName w:val="Constant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izabeth Zauderer">
    <w15:presenceInfo w15:providerId="Windows Live" w15:userId="886fb4e47cea9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1E"/>
    <w:rsid w:val="000015DF"/>
    <w:rsid w:val="00004470"/>
    <w:rsid w:val="0000616A"/>
    <w:rsid w:val="000103E8"/>
    <w:rsid w:val="00014E6F"/>
    <w:rsid w:val="00030CD1"/>
    <w:rsid w:val="000318C0"/>
    <w:rsid w:val="00032C4E"/>
    <w:rsid w:val="00034177"/>
    <w:rsid w:val="00034E9B"/>
    <w:rsid w:val="00036858"/>
    <w:rsid w:val="00042759"/>
    <w:rsid w:val="00044A46"/>
    <w:rsid w:val="00046681"/>
    <w:rsid w:val="00050876"/>
    <w:rsid w:val="0005122F"/>
    <w:rsid w:val="000544E6"/>
    <w:rsid w:val="0006124C"/>
    <w:rsid w:val="0006169D"/>
    <w:rsid w:val="000634DE"/>
    <w:rsid w:val="00063565"/>
    <w:rsid w:val="0006428C"/>
    <w:rsid w:val="00065E6B"/>
    <w:rsid w:val="000670F3"/>
    <w:rsid w:val="0007433D"/>
    <w:rsid w:val="00083A89"/>
    <w:rsid w:val="00086FBB"/>
    <w:rsid w:val="000974D0"/>
    <w:rsid w:val="000B139E"/>
    <w:rsid w:val="000C11F8"/>
    <w:rsid w:val="000C5809"/>
    <w:rsid w:val="000C74DF"/>
    <w:rsid w:val="000C78BD"/>
    <w:rsid w:val="000D0073"/>
    <w:rsid w:val="000D1F28"/>
    <w:rsid w:val="000D6BC4"/>
    <w:rsid w:val="000E5AF5"/>
    <w:rsid w:val="000F0517"/>
    <w:rsid w:val="000F0A41"/>
    <w:rsid w:val="00100B73"/>
    <w:rsid w:val="00101FC5"/>
    <w:rsid w:val="0010757E"/>
    <w:rsid w:val="00117D91"/>
    <w:rsid w:val="00120720"/>
    <w:rsid w:val="00120C1D"/>
    <w:rsid w:val="00121041"/>
    <w:rsid w:val="001300F3"/>
    <w:rsid w:val="00131964"/>
    <w:rsid w:val="001350BF"/>
    <w:rsid w:val="001353E9"/>
    <w:rsid w:val="001360D2"/>
    <w:rsid w:val="00141BDC"/>
    <w:rsid w:val="00144C16"/>
    <w:rsid w:val="00146179"/>
    <w:rsid w:val="001477BD"/>
    <w:rsid w:val="00153061"/>
    <w:rsid w:val="00165F1F"/>
    <w:rsid w:val="001725BD"/>
    <w:rsid w:val="0018134E"/>
    <w:rsid w:val="00196CF3"/>
    <w:rsid w:val="0019790A"/>
    <w:rsid w:val="001B1114"/>
    <w:rsid w:val="001B2969"/>
    <w:rsid w:val="001B4EEB"/>
    <w:rsid w:val="001B6D81"/>
    <w:rsid w:val="001C0305"/>
    <w:rsid w:val="001C0819"/>
    <w:rsid w:val="001C0D04"/>
    <w:rsid w:val="001C3276"/>
    <w:rsid w:val="001D17E7"/>
    <w:rsid w:val="001E0B03"/>
    <w:rsid w:val="001E1C22"/>
    <w:rsid w:val="001E7EB3"/>
    <w:rsid w:val="001F11A3"/>
    <w:rsid w:val="001F3732"/>
    <w:rsid w:val="001F60E0"/>
    <w:rsid w:val="002045AE"/>
    <w:rsid w:val="00206DD3"/>
    <w:rsid w:val="002071D0"/>
    <w:rsid w:val="002072A7"/>
    <w:rsid w:val="00210253"/>
    <w:rsid w:val="00212AA7"/>
    <w:rsid w:val="00220E20"/>
    <w:rsid w:val="00225425"/>
    <w:rsid w:val="00225BF6"/>
    <w:rsid w:val="0023310B"/>
    <w:rsid w:val="002356BC"/>
    <w:rsid w:val="00235E8A"/>
    <w:rsid w:val="00240C39"/>
    <w:rsid w:val="00250B5E"/>
    <w:rsid w:val="00256C08"/>
    <w:rsid w:val="00256E70"/>
    <w:rsid w:val="0026625D"/>
    <w:rsid w:val="002700E5"/>
    <w:rsid w:val="00270E08"/>
    <w:rsid w:val="00275FC5"/>
    <w:rsid w:val="00277877"/>
    <w:rsid w:val="002813F9"/>
    <w:rsid w:val="00281F13"/>
    <w:rsid w:val="00290EF6"/>
    <w:rsid w:val="00291686"/>
    <w:rsid w:val="00292081"/>
    <w:rsid w:val="002930D7"/>
    <w:rsid w:val="0029333F"/>
    <w:rsid w:val="00294804"/>
    <w:rsid w:val="002A1B67"/>
    <w:rsid w:val="002A4582"/>
    <w:rsid w:val="002B7497"/>
    <w:rsid w:val="002D3FF2"/>
    <w:rsid w:val="002D6E8D"/>
    <w:rsid w:val="002D7E03"/>
    <w:rsid w:val="002E189F"/>
    <w:rsid w:val="002E20C5"/>
    <w:rsid w:val="002E4E1C"/>
    <w:rsid w:val="002F2513"/>
    <w:rsid w:val="00302217"/>
    <w:rsid w:val="0030421E"/>
    <w:rsid w:val="00311F6B"/>
    <w:rsid w:val="0031360A"/>
    <w:rsid w:val="00322CB6"/>
    <w:rsid w:val="003236B0"/>
    <w:rsid w:val="00323D8F"/>
    <w:rsid w:val="00326451"/>
    <w:rsid w:val="003311F9"/>
    <w:rsid w:val="0033388C"/>
    <w:rsid w:val="00336413"/>
    <w:rsid w:val="00340F4B"/>
    <w:rsid w:val="00346933"/>
    <w:rsid w:val="00347843"/>
    <w:rsid w:val="00362EB1"/>
    <w:rsid w:val="00367EEE"/>
    <w:rsid w:val="00370048"/>
    <w:rsid w:val="0037113F"/>
    <w:rsid w:val="003766D1"/>
    <w:rsid w:val="0038022B"/>
    <w:rsid w:val="00380AD6"/>
    <w:rsid w:val="0038126D"/>
    <w:rsid w:val="0038145A"/>
    <w:rsid w:val="0038226B"/>
    <w:rsid w:val="00387BF6"/>
    <w:rsid w:val="003957D4"/>
    <w:rsid w:val="00396EAF"/>
    <w:rsid w:val="003A10B1"/>
    <w:rsid w:val="003A4D49"/>
    <w:rsid w:val="003A63DC"/>
    <w:rsid w:val="003A6E91"/>
    <w:rsid w:val="003B772E"/>
    <w:rsid w:val="003C335B"/>
    <w:rsid w:val="003C43A3"/>
    <w:rsid w:val="003C4AF9"/>
    <w:rsid w:val="003C60E0"/>
    <w:rsid w:val="003D0548"/>
    <w:rsid w:val="003D07F4"/>
    <w:rsid w:val="003E02C3"/>
    <w:rsid w:val="003E1902"/>
    <w:rsid w:val="003E6815"/>
    <w:rsid w:val="003F5691"/>
    <w:rsid w:val="003F6C65"/>
    <w:rsid w:val="004004D0"/>
    <w:rsid w:val="00401D77"/>
    <w:rsid w:val="0040772B"/>
    <w:rsid w:val="0041044D"/>
    <w:rsid w:val="00411AE0"/>
    <w:rsid w:val="0041633F"/>
    <w:rsid w:val="00416FAA"/>
    <w:rsid w:val="00425A7A"/>
    <w:rsid w:val="00433A9C"/>
    <w:rsid w:val="00434358"/>
    <w:rsid w:val="00434AA5"/>
    <w:rsid w:val="0043548F"/>
    <w:rsid w:val="0043606A"/>
    <w:rsid w:val="00437D0E"/>
    <w:rsid w:val="004551A1"/>
    <w:rsid w:val="00455509"/>
    <w:rsid w:val="00455DC1"/>
    <w:rsid w:val="00466DEE"/>
    <w:rsid w:val="00472053"/>
    <w:rsid w:val="00473131"/>
    <w:rsid w:val="004769DC"/>
    <w:rsid w:val="00477F0B"/>
    <w:rsid w:val="00480F6C"/>
    <w:rsid w:val="0048748E"/>
    <w:rsid w:val="00493728"/>
    <w:rsid w:val="004A3F77"/>
    <w:rsid w:val="004B75CC"/>
    <w:rsid w:val="004C26AB"/>
    <w:rsid w:val="004C4737"/>
    <w:rsid w:val="004C51B4"/>
    <w:rsid w:val="004C63B1"/>
    <w:rsid w:val="004C72C2"/>
    <w:rsid w:val="004D7019"/>
    <w:rsid w:val="004D7ADB"/>
    <w:rsid w:val="004E2F48"/>
    <w:rsid w:val="004E3E68"/>
    <w:rsid w:val="004E52FC"/>
    <w:rsid w:val="004F1855"/>
    <w:rsid w:val="004F4967"/>
    <w:rsid w:val="004F549E"/>
    <w:rsid w:val="004F55F9"/>
    <w:rsid w:val="00507E63"/>
    <w:rsid w:val="00511107"/>
    <w:rsid w:val="00526323"/>
    <w:rsid w:val="00526DAA"/>
    <w:rsid w:val="00526F19"/>
    <w:rsid w:val="005308DA"/>
    <w:rsid w:val="00532985"/>
    <w:rsid w:val="00532F5D"/>
    <w:rsid w:val="005332D1"/>
    <w:rsid w:val="00536899"/>
    <w:rsid w:val="00537149"/>
    <w:rsid w:val="00540CE0"/>
    <w:rsid w:val="00541288"/>
    <w:rsid w:val="005428C2"/>
    <w:rsid w:val="005447D4"/>
    <w:rsid w:val="00551B3D"/>
    <w:rsid w:val="00563947"/>
    <w:rsid w:val="00565A47"/>
    <w:rsid w:val="00565FBD"/>
    <w:rsid w:val="0057331E"/>
    <w:rsid w:val="00573330"/>
    <w:rsid w:val="00573629"/>
    <w:rsid w:val="00586A36"/>
    <w:rsid w:val="00591292"/>
    <w:rsid w:val="00593491"/>
    <w:rsid w:val="005955A1"/>
    <w:rsid w:val="0059612E"/>
    <w:rsid w:val="005962DC"/>
    <w:rsid w:val="00596586"/>
    <w:rsid w:val="005967B5"/>
    <w:rsid w:val="005A7C57"/>
    <w:rsid w:val="005B4392"/>
    <w:rsid w:val="005C1FA5"/>
    <w:rsid w:val="005C2739"/>
    <w:rsid w:val="005C2DD0"/>
    <w:rsid w:val="005D320C"/>
    <w:rsid w:val="005D7700"/>
    <w:rsid w:val="005F3208"/>
    <w:rsid w:val="005F4707"/>
    <w:rsid w:val="005F471F"/>
    <w:rsid w:val="005F5B59"/>
    <w:rsid w:val="005F67EA"/>
    <w:rsid w:val="00600152"/>
    <w:rsid w:val="00601336"/>
    <w:rsid w:val="00603363"/>
    <w:rsid w:val="006033D1"/>
    <w:rsid w:val="00605000"/>
    <w:rsid w:val="00607B75"/>
    <w:rsid w:val="00614B5E"/>
    <w:rsid w:val="00614FD0"/>
    <w:rsid w:val="00615836"/>
    <w:rsid w:val="0061717F"/>
    <w:rsid w:val="006320B9"/>
    <w:rsid w:val="006366AD"/>
    <w:rsid w:val="00641615"/>
    <w:rsid w:val="00641E2C"/>
    <w:rsid w:val="00642206"/>
    <w:rsid w:val="006434EF"/>
    <w:rsid w:val="00645540"/>
    <w:rsid w:val="00646301"/>
    <w:rsid w:val="0065364E"/>
    <w:rsid w:val="0065726E"/>
    <w:rsid w:val="006624DE"/>
    <w:rsid w:val="006777BC"/>
    <w:rsid w:val="00677B3F"/>
    <w:rsid w:val="006816F6"/>
    <w:rsid w:val="00681723"/>
    <w:rsid w:val="00682AAD"/>
    <w:rsid w:val="00682E9F"/>
    <w:rsid w:val="00687F34"/>
    <w:rsid w:val="00691257"/>
    <w:rsid w:val="0069599D"/>
    <w:rsid w:val="006A3720"/>
    <w:rsid w:val="006B031D"/>
    <w:rsid w:val="006B21D9"/>
    <w:rsid w:val="006B513F"/>
    <w:rsid w:val="006B6575"/>
    <w:rsid w:val="006B6D00"/>
    <w:rsid w:val="006C06EC"/>
    <w:rsid w:val="006C0FD0"/>
    <w:rsid w:val="006C40C2"/>
    <w:rsid w:val="006C6411"/>
    <w:rsid w:val="006E087D"/>
    <w:rsid w:val="006E318C"/>
    <w:rsid w:val="006E7D15"/>
    <w:rsid w:val="006F091B"/>
    <w:rsid w:val="007009C2"/>
    <w:rsid w:val="007024D9"/>
    <w:rsid w:val="00710127"/>
    <w:rsid w:val="007158A6"/>
    <w:rsid w:val="00717C92"/>
    <w:rsid w:val="00720D41"/>
    <w:rsid w:val="0072329E"/>
    <w:rsid w:val="00731D26"/>
    <w:rsid w:val="00742F3E"/>
    <w:rsid w:val="00746205"/>
    <w:rsid w:val="0074633B"/>
    <w:rsid w:val="007476AF"/>
    <w:rsid w:val="0075708B"/>
    <w:rsid w:val="007578B5"/>
    <w:rsid w:val="007629C0"/>
    <w:rsid w:val="007657D5"/>
    <w:rsid w:val="00767B0D"/>
    <w:rsid w:val="00784746"/>
    <w:rsid w:val="00785627"/>
    <w:rsid w:val="007867BC"/>
    <w:rsid w:val="007A2C9C"/>
    <w:rsid w:val="007A6409"/>
    <w:rsid w:val="007B021E"/>
    <w:rsid w:val="007B2F74"/>
    <w:rsid w:val="007B5164"/>
    <w:rsid w:val="007B5A32"/>
    <w:rsid w:val="007C03FE"/>
    <w:rsid w:val="007C068E"/>
    <w:rsid w:val="007D1535"/>
    <w:rsid w:val="007D16D9"/>
    <w:rsid w:val="007D1939"/>
    <w:rsid w:val="007D3D24"/>
    <w:rsid w:val="007D5A76"/>
    <w:rsid w:val="007E1B8B"/>
    <w:rsid w:val="00801A54"/>
    <w:rsid w:val="00801F02"/>
    <w:rsid w:val="00805571"/>
    <w:rsid w:val="00806D90"/>
    <w:rsid w:val="00810F40"/>
    <w:rsid w:val="00814A3D"/>
    <w:rsid w:val="008211B7"/>
    <w:rsid w:val="0082305E"/>
    <w:rsid w:val="008304B5"/>
    <w:rsid w:val="008308C1"/>
    <w:rsid w:val="008333D5"/>
    <w:rsid w:val="00840252"/>
    <w:rsid w:val="00853DBA"/>
    <w:rsid w:val="008546C0"/>
    <w:rsid w:val="00855C14"/>
    <w:rsid w:val="0085621F"/>
    <w:rsid w:val="0086071C"/>
    <w:rsid w:val="008629C6"/>
    <w:rsid w:val="008631C0"/>
    <w:rsid w:val="008662F6"/>
    <w:rsid w:val="00870E4A"/>
    <w:rsid w:val="00876DE8"/>
    <w:rsid w:val="008803F5"/>
    <w:rsid w:val="008842A3"/>
    <w:rsid w:val="00896D5C"/>
    <w:rsid w:val="008A6478"/>
    <w:rsid w:val="008A762F"/>
    <w:rsid w:val="008A797B"/>
    <w:rsid w:val="008B11B2"/>
    <w:rsid w:val="008B19EF"/>
    <w:rsid w:val="008B4292"/>
    <w:rsid w:val="008B4C2D"/>
    <w:rsid w:val="008B7A28"/>
    <w:rsid w:val="008C2515"/>
    <w:rsid w:val="008C53C0"/>
    <w:rsid w:val="008D1E0C"/>
    <w:rsid w:val="008D2907"/>
    <w:rsid w:val="008D3796"/>
    <w:rsid w:val="008D6E2C"/>
    <w:rsid w:val="008F3240"/>
    <w:rsid w:val="008F6F7D"/>
    <w:rsid w:val="00901DFF"/>
    <w:rsid w:val="00905DAA"/>
    <w:rsid w:val="009113BA"/>
    <w:rsid w:val="00913549"/>
    <w:rsid w:val="0092306A"/>
    <w:rsid w:val="00924147"/>
    <w:rsid w:val="00935936"/>
    <w:rsid w:val="00943B71"/>
    <w:rsid w:val="0095297C"/>
    <w:rsid w:val="00957EA9"/>
    <w:rsid w:val="00962843"/>
    <w:rsid w:val="009634DD"/>
    <w:rsid w:val="009671C3"/>
    <w:rsid w:val="00977E5E"/>
    <w:rsid w:val="00980C12"/>
    <w:rsid w:val="0099254E"/>
    <w:rsid w:val="00993463"/>
    <w:rsid w:val="00995402"/>
    <w:rsid w:val="009970FC"/>
    <w:rsid w:val="009B117F"/>
    <w:rsid w:val="009B4CB6"/>
    <w:rsid w:val="009C082D"/>
    <w:rsid w:val="009C1571"/>
    <w:rsid w:val="009C2DFE"/>
    <w:rsid w:val="009C3043"/>
    <w:rsid w:val="009C37DD"/>
    <w:rsid w:val="009D08AB"/>
    <w:rsid w:val="009D2BAD"/>
    <w:rsid w:val="009D657D"/>
    <w:rsid w:val="009D6FB3"/>
    <w:rsid w:val="009E3B5E"/>
    <w:rsid w:val="009E4C61"/>
    <w:rsid w:val="009E4FED"/>
    <w:rsid w:val="009F0839"/>
    <w:rsid w:val="009F312B"/>
    <w:rsid w:val="009F52D8"/>
    <w:rsid w:val="009F581A"/>
    <w:rsid w:val="00A0017C"/>
    <w:rsid w:val="00A00FD7"/>
    <w:rsid w:val="00A0105A"/>
    <w:rsid w:val="00A0211A"/>
    <w:rsid w:val="00A02385"/>
    <w:rsid w:val="00A03304"/>
    <w:rsid w:val="00A06E08"/>
    <w:rsid w:val="00A172D7"/>
    <w:rsid w:val="00A33C41"/>
    <w:rsid w:val="00A42D1A"/>
    <w:rsid w:val="00A4360F"/>
    <w:rsid w:val="00A43641"/>
    <w:rsid w:val="00A44881"/>
    <w:rsid w:val="00A46052"/>
    <w:rsid w:val="00A472C1"/>
    <w:rsid w:val="00A4764C"/>
    <w:rsid w:val="00A478E5"/>
    <w:rsid w:val="00A84198"/>
    <w:rsid w:val="00A85BBE"/>
    <w:rsid w:val="00A86A33"/>
    <w:rsid w:val="00A90FDB"/>
    <w:rsid w:val="00A9701E"/>
    <w:rsid w:val="00A97678"/>
    <w:rsid w:val="00AA16D7"/>
    <w:rsid w:val="00AB0BBA"/>
    <w:rsid w:val="00AB2C8E"/>
    <w:rsid w:val="00AB3627"/>
    <w:rsid w:val="00AB6951"/>
    <w:rsid w:val="00AB7568"/>
    <w:rsid w:val="00AC043D"/>
    <w:rsid w:val="00AC0B44"/>
    <w:rsid w:val="00AC5345"/>
    <w:rsid w:val="00AC66B7"/>
    <w:rsid w:val="00AD0F98"/>
    <w:rsid w:val="00AD2F7E"/>
    <w:rsid w:val="00AD4094"/>
    <w:rsid w:val="00AD5E20"/>
    <w:rsid w:val="00AE0C25"/>
    <w:rsid w:val="00AE1321"/>
    <w:rsid w:val="00AE2C08"/>
    <w:rsid w:val="00AE7655"/>
    <w:rsid w:val="00AF1BA0"/>
    <w:rsid w:val="00B0303F"/>
    <w:rsid w:val="00B10B99"/>
    <w:rsid w:val="00B121FC"/>
    <w:rsid w:val="00B155BA"/>
    <w:rsid w:val="00B16B2C"/>
    <w:rsid w:val="00B267E3"/>
    <w:rsid w:val="00B30051"/>
    <w:rsid w:val="00B30F51"/>
    <w:rsid w:val="00B32E86"/>
    <w:rsid w:val="00B34738"/>
    <w:rsid w:val="00B35875"/>
    <w:rsid w:val="00B37DE9"/>
    <w:rsid w:val="00B40148"/>
    <w:rsid w:val="00B51CFD"/>
    <w:rsid w:val="00B61702"/>
    <w:rsid w:val="00B65C5D"/>
    <w:rsid w:val="00B719EF"/>
    <w:rsid w:val="00B76D7A"/>
    <w:rsid w:val="00B876BF"/>
    <w:rsid w:val="00B87ED4"/>
    <w:rsid w:val="00B9557B"/>
    <w:rsid w:val="00B9677E"/>
    <w:rsid w:val="00B96EB3"/>
    <w:rsid w:val="00BA78E5"/>
    <w:rsid w:val="00BB027D"/>
    <w:rsid w:val="00BB39D9"/>
    <w:rsid w:val="00BC0A84"/>
    <w:rsid w:val="00BC3E5C"/>
    <w:rsid w:val="00BD713F"/>
    <w:rsid w:val="00BF0324"/>
    <w:rsid w:val="00BF6AC3"/>
    <w:rsid w:val="00C0462C"/>
    <w:rsid w:val="00C0554D"/>
    <w:rsid w:val="00C07F35"/>
    <w:rsid w:val="00C20691"/>
    <w:rsid w:val="00C31E89"/>
    <w:rsid w:val="00C41DBF"/>
    <w:rsid w:val="00C51DBE"/>
    <w:rsid w:val="00C523FF"/>
    <w:rsid w:val="00C53314"/>
    <w:rsid w:val="00C5542A"/>
    <w:rsid w:val="00C56864"/>
    <w:rsid w:val="00C60AA1"/>
    <w:rsid w:val="00C635F6"/>
    <w:rsid w:val="00C666BE"/>
    <w:rsid w:val="00C90A40"/>
    <w:rsid w:val="00C92B84"/>
    <w:rsid w:val="00C937A5"/>
    <w:rsid w:val="00C960AC"/>
    <w:rsid w:val="00CA46FF"/>
    <w:rsid w:val="00CA4BC5"/>
    <w:rsid w:val="00CB2924"/>
    <w:rsid w:val="00CD1205"/>
    <w:rsid w:val="00CD3978"/>
    <w:rsid w:val="00CD5735"/>
    <w:rsid w:val="00CD763E"/>
    <w:rsid w:val="00CE025D"/>
    <w:rsid w:val="00CE0FF6"/>
    <w:rsid w:val="00CE3437"/>
    <w:rsid w:val="00D02EE5"/>
    <w:rsid w:val="00D04867"/>
    <w:rsid w:val="00D1001B"/>
    <w:rsid w:val="00D121E9"/>
    <w:rsid w:val="00D21548"/>
    <w:rsid w:val="00D34971"/>
    <w:rsid w:val="00D36A4A"/>
    <w:rsid w:val="00D42CF2"/>
    <w:rsid w:val="00D47186"/>
    <w:rsid w:val="00D51999"/>
    <w:rsid w:val="00D53401"/>
    <w:rsid w:val="00D545A8"/>
    <w:rsid w:val="00D6138B"/>
    <w:rsid w:val="00D61F88"/>
    <w:rsid w:val="00D62618"/>
    <w:rsid w:val="00D627A3"/>
    <w:rsid w:val="00D65E39"/>
    <w:rsid w:val="00D672A1"/>
    <w:rsid w:val="00D815C3"/>
    <w:rsid w:val="00D81763"/>
    <w:rsid w:val="00D8388F"/>
    <w:rsid w:val="00D85100"/>
    <w:rsid w:val="00D90639"/>
    <w:rsid w:val="00D91CE6"/>
    <w:rsid w:val="00D94450"/>
    <w:rsid w:val="00DA43AF"/>
    <w:rsid w:val="00DB0B30"/>
    <w:rsid w:val="00DC02CC"/>
    <w:rsid w:val="00DC3205"/>
    <w:rsid w:val="00DD3562"/>
    <w:rsid w:val="00DD460B"/>
    <w:rsid w:val="00DD7EC8"/>
    <w:rsid w:val="00DE5F63"/>
    <w:rsid w:val="00DF7576"/>
    <w:rsid w:val="00E01A80"/>
    <w:rsid w:val="00E02E6B"/>
    <w:rsid w:val="00E06063"/>
    <w:rsid w:val="00E0627C"/>
    <w:rsid w:val="00E13AD8"/>
    <w:rsid w:val="00E166B6"/>
    <w:rsid w:val="00E2182F"/>
    <w:rsid w:val="00E34E6A"/>
    <w:rsid w:val="00E35340"/>
    <w:rsid w:val="00E35E6D"/>
    <w:rsid w:val="00E36385"/>
    <w:rsid w:val="00E5198D"/>
    <w:rsid w:val="00E55CDC"/>
    <w:rsid w:val="00E62C23"/>
    <w:rsid w:val="00E6495E"/>
    <w:rsid w:val="00E64D4D"/>
    <w:rsid w:val="00E709B1"/>
    <w:rsid w:val="00E71A08"/>
    <w:rsid w:val="00E737FC"/>
    <w:rsid w:val="00E766D6"/>
    <w:rsid w:val="00E83DB9"/>
    <w:rsid w:val="00E85F3B"/>
    <w:rsid w:val="00E90C74"/>
    <w:rsid w:val="00E91248"/>
    <w:rsid w:val="00E92C20"/>
    <w:rsid w:val="00E93740"/>
    <w:rsid w:val="00E959E3"/>
    <w:rsid w:val="00EA1E3B"/>
    <w:rsid w:val="00EA657A"/>
    <w:rsid w:val="00EB36FC"/>
    <w:rsid w:val="00EB4D6C"/>
    <w:rsid w:val="00EC0637"/>
    <w:rsid w:val="00EC1CFA"/>
    <w:rsid w:val="00EC753B"/>
    <w:rsid w:val="00ED0443"/>
    <w:rsid w:val="00ED307E"/>
    <w:rsid w:val="00EE2D9E"/>
    <w:rsid w:val="00F024A5"/>
    <w:rsid w:val="00F02F47"/>
    <w:rsid w:val="00F06CCB"/>
    <w:rsid w:val="00F2009B"/>
    <w:rsid w:val="00F2206F"/>
    <w:rsid w:val="00F22B23"/>
    <w:rsid w:val="00F251A1"/>
    <w:rsid w:val="00F30564"/>
    <w:rsid w:val="00F31634"/>
    <w:rsid w:val="00F37412"/>
    <w:rsid w:val="00F4048D"/>
    <w:rsid w:val="00F444EF"/>
    <w:rsid w:val="00F448E6"/>
    <w:rsid w:val="00F44DF8"/>
    <w:rsid w:val="00F50D4F"/>
    <w:rsid w:val="00F52E17"/>
    <w:rsid w:val="00F55FC8"/>
    <w:rsid w:val="00F56540"/>
    <w:rsid w:val="00F57403"/>
    <w:rsid w:val="00F5742E"/>
    <w:rsid w:val="00F61113"/>
    <w:rsid w:val="00F613AF"/>
    <w:rsid w:val="00F644DC"/>
    <w:rsid w:val="00F714BB"/>
    <w:rsid w:val="00F81A7D"/>
    <w:rsid w:val="00F82514"/>
    <w:rsid w:val="00F904F1"/>
    <w:rsid w:val="00F913FA"/>
    <w:rsid w:val="00F964C5"/>
    <w:rsid w:val="00F97106"/>
    <w:rsid w:val="00F97CEB"/>
    <w:rsid w:val="00FA46FB"/>
    <w:rsid w:val="00FA6E24"/>
    <w:rsid w:val="00FA7292"/>
    <w:rsid w:val="00FA7DE1"/>
    <w:rsid w:val="00FB05ED"/>
    <w:rsid w:val="00FC360D"/>
    <w:rsid w:val="00FC7186"/>
    <w:rsid w:val="00FD0782"/>
    <w:rsid w:val="00FD1DDC"/>
    <w:rsid w:val="00FD1EDC"/>
    <w:rsid w:val="00FD3665"/>
    <w:rsid w:val="00FD476D"/>
    <w:rsid w:val="00FD62B0"/>
    <w:rsid w:val="00FD7568"/>
    <w:rsid w:val="00FE7D40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6653"/>
  <w15:chartTrackingRefBased/>
  <w15:docId w15:val="{EFC25BAA-BBB5-46E3-831E-00A206D3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spacing w:after="240"/>
        <w:ind w:left="720" w:firstLine="72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6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3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3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633B"/>
    <w:pPr>
      <w:spacing w:after="0"/>
      <w:ind w:left="0" w:firstLine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5EA5D4D-FE2C-4CCF-835D-802E2F35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10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13</cp:revision>
  <dcterms:created xsi:type="dcterms:W3CDTF">2017-02-20T15:24:00Z</dcterms:created>
  <dcterms:modified xsi:type="dcterms:W3CDTF">2017-02-22T17:51:00Z</dcterms:modified>
</cp:coreProperties>
</file>