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346C" w14:textId="0D274D1F" w:rsidR="00594291" w:rsidRDefault="00594291" w:rsidP="001033F2">
      <w:pPr>
        <w:bidi/>
        <w:spacing w:after="0" w:line="360" w:lineRule="auto"/>
        <w:jc w:val="both"/>
        <w:rPr>
          <w:rtl/>
          <w:lang w:val="de-DE"/>
        </w:rPr>
      </w:pPr>
      <w:r w:rsidRPr="00594291">
        <w:rPr>
          <w:lang w:val="es-CL"/>
        </w:rPr>
        <w:t>Sagrado Corazón de Jesús</w:t>
      </w:r>
      <w:r>
        <w:rPr>
          <w:rFonts w:hint="cs"/>
          <w:rtl/>
          <w:lang w:val="de-DE"/>
        </w:rPr>
        <w:t>, של מחוז קוקוטה (</w:t>
      </w:r>
      <w:r>
        <w:rPr>
          <w:lang w:val="es-CL"/>
        </w:rPr>
        <w:t>Cucuta</w:t>
      </w:r>
      <w:r>
        <w:rPr>
          <w:rFonts w:hint="cs"/>
          <w:rtl/>
          <w:lang w:val="de-DE"/>
        </w:rPr>
        <w:t>)</w:t>
      </w:r>
      <w:r w:rsidR="001033F2">
        <w:rPr>
          <w:rFonts w:hint="cs"/>
          <w:rtl/>
          <w:lang w:val="de-DE"/>
        </w:rPr>
        <w:t xml:space="preserve">, על-פי ספר הטבילות 5, עמוד 256, הערת שוליים 2, שעל פיו אני </w:t>
      </w:r>
      <w:r w:rsidR="00CD30F8">
        <w:rPr>
          <w:rFonts w:hint="cs"/>
          <w:rtl/>
          <w:lang w:val="de-DE"/>
        </w:rPr>
        <w:t>מצרפת את תעודת הלידה בהעתק</w:t>
      </w:r>
      <w:r w:rsidR="001033F2">
        <w:rPr>
          <w:rFonts w:hint="cs"/>
          <w:rtl/>
          <w:lang w:val="de-DE"/>
        </w:rPr>
        <w:t xml:space="preserve"> </w:t>
      </w:r>
      <w:r w:rsidR="00BA48E5">
        <w:rPr>
          <w:rFonts w:hint="cs"/>
          <w:rtl/>
          <w:lang w:val="de-DE"/>
        </w:rPr>
        <w:t>למסמך נוטריוני זה</w:t>
      </w:r>
      <w:r w:rsidR="008E6487">
        <w:rPr>
          <w:rFonts w:hint="cs"/>
          <w:rtl/>
          <w:lang w:val="de-DE"/>
        </w:rPr>
        <w:t>,</w:t>
      </w:r>
      <w:r w:rsidR="00BA48E5">
        <w:rPr>
          <w:rFonts w:hint="cs"/>
          <w:rtl/>
          <w:lang w:val="de-DE"/>
        </w:rPr>
        <w:t xml:space="preserve"> על מנת שז</w:t>
      </w:r>
      <w:r w:rsidR="008E6487">
        <w:rPr>
          <w:rFonts w:hint="cs"/>
          <w:rtl/>
          <w:lang w:val="de-DE"/>
        </w:rPr>
        <w:t>ו</w:t>
      </w:r>
      <w:r w:rsidR="00BA48E5">
        <w:rPr>
          <w:rFonts w:hint="cs"/>
          <w:rtl/>
          <w:lang w:val="de-DE"/>
        </w:rPr>
        <w:t xml:space="preserve"> </w:t>
      </w:r>
      <w:r w:rsidR="008E6487">
        <w:rPr>
          <w:rFonts w:hint="cs"/>
          <w:rtl/>
          <w:lang w:val="de-DE"/>
        </w:rPr>
        <w:t>ת</w:t>
      </w:r>
      <w:r w:rsidR="00BA48E5">
        <w:rPr>
          <w:rFonts w:hint="cs"/>
          <w:rtl/>
          <w:lang w:val="de-DE"/>
        </w:rPr>
        <w:t>הווה חלק מן הפרוטוקול הנוכחי, כאשר שני הנוכחים מצהירים כי הם שומרים על זכות המשמורת</w:t>
      </w:r>
      <w:r w:rsidR="00522874">
        <w:rPr>
          <w:rFonts w:hint="cs"/>
          <w:rtl/>
          <w:lang w:val="de-DE"/>
        </w:rPr>
        <w:t xml:space="preserve"> על הקטינים שפרטיהם מצוינים לעיל. </w:t>
      </w:r>
      <w:r w:rsidR="00522874">
        <w:rPr>
          <w:rtl/>
          <w:lang w:val="de-DE"/>
        </w:rPr>
        <w:t>–</w:t>
      </w:r>
    </w:p>
    <w:p w14:paraId="04BE625A" w14:textId="6BF1BB12" w:rsidR="005F46ED" w:rsidRDefault="00522874" w:rsidP="00522874">
      <w:pPr>
        <w:bidi/>
        <w:spacing w:after="0" w:line="360" w:lineRule="auto"/>
        <w:jc w:val="both"/>
        <w:rPr>
          <w:rtl/>
          <w:lang w:val="en-US"/>
        </w:rPr>
      </w:pPr>
      <w:r w:rsidRPr="00083083">
        <w:rPr>
          <w:rFonts w:hint="cs"/>
          <w:b/>
          <w:bCs/>
          <w:rtl/>
          <w:lang w:val="de-DE"/>
        </w:rPr>
        <w:t>שלוש</w:t>
      </w:r>
      <w:r>
        <w:rPr>
          <w:rFonts w:hint="cs"/>
          <w:rtl/>
          <w:lang w:val="de-DE"/>
        </w:rPr>
        <w:t xml:space="preserve">: </w:t>
      </w:r>
      <w:r>
        <w:rPr>
          <w:rtl/>
          <w:lang w:val="de-DE"/>
        </w:rPr>
        <w:tab/>
      </w:r>
      <w:r w:rsidR="009900AA">
        <w:rPr>
          <w:rFonts w:hint="cs"/>
          <w:rtl/>
          <w:lang w:val="de-DE"/>
        </w:rPr>
        <w:t xml:space="preserve">במסגרת </w:t>
      </w:r>
      <w:r>
        <w:rPr>
          <w:rFonts w:hint="cs"/>
          <w:rtl/>
          <w:lang w:val="de-DE"/>
        </w:rPr>
        <w:t xml:space="preserve">הקשר הזוגי </w:t>
      </w:r>
      <w:r w:rsidR="008D4C38">
        <w:rPr>
          <w:rFonts w:hint="cs"/>
          <w:rtl/>
          <w:lang w:val="de-DE"/>
        </w:rPr>
        <w:t xml:space="preserve">שמקורו בטקס הנישואין הקתולי שנערך כמצוין לעיל, </w:t>
      </w:r>
      <w:r w:rsidR="000C6104">
        <w:rPr>
          <w:rFonts w:hint="cs"/>
          <w:rtl/>
          <w:lang w:val="de-DE"/>
        </w:rPr>
        <w:t>רכש</w:t>
      </w:r>
      <w:r w:rsidR="009900AA">
        <w:rPr>
          <w:rFonts w:hint="cs"/>
          <w:rtl/>
          <w:lang w:val="de-DE"/>
        </w:rPr>
        <w:t xml:space="preserve">ו בני הזוג </w:t>
      </w:r>
      <w:r w:rsidR="008D4C38">
        <w:rPr>
          <w:rFonts w:hint="cs"/>
          <w:rtl/>
          <w:lang w:val="de-DE"/>
        </w:rPr>
        <w:t xml:space="preserve">את </w:t>
      </w:r>
      <w:r w:rsidR="000C6104">
        <w:rPr>
          <w:rFonts w:hint="cs"/>
          <w:rtl/>
          <w:lang w:val="de-DE"/>
        </w:rPr>
        <w:t>הנכס שלהלן:</w:t>
      </w:r>
      <w:r w:rsidR="000C6104">
        <w:rPr>
          <w:rFonts w:hint="cs"/>
          <w:lang w:val="de-DE"/>
        </w:rPr>
        <w:t xml:space="preserve"> </w:t>
      </w:r>
      <w:r w:rsidR="000C6104">
        <w:rPr>
          <w:rFonts w:hint="cs"/>
          <w:rtl/>
          <w:lang w:val="de-DE"/>
        </w:rPr>
        <w:t xml:space="preserve"> </w:t>
      </w:r>
      <w:r w:rsidR="007B6269">
        <w:rPr>
          <w:rFonts w:hint="cs"/>
          <w:rtl/>
          <w:lang w:val="de-DE"/>
        </w:rPr>
        <w:t>- "</w:t>
      </w:r>
      <w:r w:rsidR="00D6250E">
        <w:rPr>
          <w:rFonts w:hint="cs"/>
          <w:rtl/>
          <w:lang w:val="de-DE"/>
        </w:rPr>
        <w:t xml:space="preserve">דירה למגורים מספר 201 דופלקס, </w:t>
      </w:r>
      <w:r w:rsidR="00083083">
        <w:rPr>
          <w:rFonts w:hint="cs"/>
          <w:rtl/>
          <w:lang w:val="de-DE"/>
        </w:rPr>
        <w:t>בכתובת</w:t>
      </w:r>
      <w:r w:rsidR="00D6250E">
        <w:rPr>
          <w:rFonts w:hint="cs"/>
          <w:rtl/>
          <w:lang w:val="de-DE"/>
        </w:rPr>
        <w:t xml:space="preserve"> </w:t>
      </w:r>
      <w:r w:rsidR="00D6250E">
        <w:rPr>
          <w:lang w:val="es-CL"/>
        </w:rPr>
        <w:t>Transversal 35 sur</w:t>
      </w:r>
      <w:r w:rsidR="00D6250E">
        <w:rPr>
          <w:rFonts w:hint="cs"/>
          <w:rtl/>
          <w:lang w:val="es-CL"/>
        </w:rPr>
        <w:t xml:space="preserve">, </w:t>
      </w:r>
      <w:r w:rsidR="00216C35">
        <w:rPr>
          <w:rFonts w:hint="cs"/>
          <w:rtl/>
          <w:lang w:val="es-CL"/>
        </w:rPr>
        <w:t>המהווה</w:t>
      </w:r>
      <w:r w:rsidR="00D6250E">
        <w:rPr>
          <w:rFonts w:hint="cs"/>
          <w:rtl/>
          <w:lang w:val="de-DE"/>
        </w:rPr>
        <w:t xml:space="preserve"> </w:t>
      </w:r>
      <w:r w:rsidR="00216C35">
        <w:rPr>
          <w:rFonts w:hint="cs"/>
          <w:rtl/>
          <w:lang w:val="de-DE"/>
        </w:rPr>
        <w:t>חלק מבניין בבעלות משותפת</w:t>
      </w:r>
      <w:r w:rsidR="0015252F">
        <w:rPr>
          <w:rFonts w:hint="cs"/>
          <w:rtl/>
          <w:lang w:val="de-DE"/>
        </w:rPr>
        <w:t>/קונדומיניום</w:t>
      </w:r>
      <w:r w:rsidR="002869A4">
        <w:rPr>
          <w:rFonts w:hint="cs"/>
          <w:rtl/>
          <w:lang w:val="de-DE"/>
        </w:rPr>
        <w:t xml:space="preserve">, הממוקם </w:t>
      </w:r>
      <w:r w:rsidR="00F905F3">
        <w:rPr>
          <w:rFonts w:hint="cs"/>
          <w:rtl/>
          <w:lang w:val="de-DE"/>
        </w:rPr>
        <w:t xml:space="preserve">ביישוב </w:t>
      </w:r>
      <w:r w:rsidR="00F905F3">
        <w:rPr>
          <w:lang w:val="es-CL"/>
        </w:rPr>
        <w:t>Envigado</w:t>
      </w:r>
      <w:r w:rsidR="00F905F3">
        <w:rPr>
          <w:rFonts w:hint="cs"/>
          <w:rtl/>
          <w:lang w:val="es-CL"/>
        </w:rPr>
        <w:t>, ללא מספר בדלת הכניסה שלה</w:t>
      </w:r>
      <w:r w:rsidR="003A71AD">
        <w:rPr>
          <w:rFonts w:hint="cs"/>
          <w:rtl/>
          <w:lang w:val="es-CL"/>
        </w:rPr>
        <w:t xml:space="preserve"> שכן הדירה נמצאת בבנייה, ואשר גבולותיה הם הבאים:</w:t>
      </w:r>
      <w:r w:rsidR="003A71AD">
        <w:rPr>
          <w:rFonts w:hint="cs"/>
          <w:lang w:val="es-CL"/>
        </w:rPr>
        <w:t xml:space="preserve"> </w:t>
      </w:r>
      <w:r w:rsidR="003A71AD">
        <w:rPr>
          <w:rFonts w:hint="cs"/>
          <w:rtl/>
          <w:lang w:val="es-CL"/>
        </w:rPr>
        <w:t xml:space="preserve">-- "מצד מזרח, עם רחוב </w:t>
      </w:r>
      <w:r w:rsidR="003A71AD">
        <w:rPr>
          <w:lang w:val="es-CL"/>
        </w:rPr>
        <w:t>Diagonal 31E</w:t>
      </w:r>
      <w:r w:rsidR="002F0569">
        <w:rPr>
          <w:rFonts w:hint="cs"/>
          <w:rtl/>
          <w:lang w:val="es-CL"/>
        </w:rPr>
        <w:t>; ממערב, עם הנכס שבבעלות מר ארנסטו דה חסוס גרסיה</w:t>
      </w:r>
      <w:r w:rsidR="0088241A">
        <w:rPr>
          <w:rFonts w:hint="cs"/>
          <w:rtl/>
          <w:lang w:val="es-CL"/>
        </w:rPr>
        <w:t xml:space="preserve">; מצפון, עם הנכס הנמצא בבעלותו של מר </w:t>
      </w:r>
      <w:r w:rsidR="0091504C">
        <w:rPr>
          <w:rFonts w:hint="cs"/>
          <w:rtl/>
          <w:lang w:val="es-CL"/>
        </w:rPr>
        <w:t>ארסמו דה חסוס פוסדה לוחן, ומדרום, עם הנכס הנמצא בבעלות</w:t>
      </w:r>
      <w:r w:rsidR="0094499F">
        <w:rPr>
          <w:rFonts w:hint="cs"/>
          <w:rtl/>
          <w:lang w:val="es-CL"/>
        </w:rPr>
        <w:t xml:space="preserve"> מר הדר פלורס ארנגו ואחרים, </w:t>
      </w:r>
      <w:r w:rsidR="0061330B">
        <w:rPr>
          <w:rFonts w:hint="cs"/>
          <w:rtl/>
          <w:lang w:val="es-CL"/>
        </w:rPr>
        <w:t xml:space="preserve">מצד נדיר </w:t>
      </w:r>
      <w:r w:rsidR="00CC4AA6">
        <w:rPr>
          <w:rFonts w:hint="cs"/>
          <w:rtl/>
          <w:lang w:val="es-CL"/>
        </w:rPr>
        <w:t>עם לוח בטון, המשמש כרצפה לדירה 201 זו וכתקרה</w:t>
      </w:r>
      <w:r w:rsidR="001E00C0">
        <w:rPr>
          <w:rFonts w:hint="cs"/>
          <w:rtl/>
          <w:lang w:val="es-CL"/>
        </w:rPr>
        <w:t xml:space="preserve"> לקומה הראשונה; ומצד זני</w:t>
      </w:r>
      <w:r w:rsidR="00914B5B">
        <w:rPr>
          <w:rFonts w:hint="cs"/>
          <w:rtl/>
          <w:lang w:val="es-CL"/>
        </w:rPr>
        <w:t xml:space="preserve">ט, עם גג רעפים וקרשים. </w:t>
      </w:r>
      <w:r w:rsidR="00BF0E8B">
        <w:rPr>
          <w:rtl/>
          <w:lang w:val="es-CL"/>
        </w:rPr>
        <w:t>–</w:t>
      </w:r>
      <w:r w:rsidR="00BF0E8B">
        <w:rPr>
          <w:rFonts w:hint="cs"/>
          <w:rtl/>
          <w:lang w:val="es-CL"/>
        </w:rPr>
        <w:t xml:space="preserve"> כתובת: </w:t>
      </w:r>
      <w:r w:rsidR="00BF0E8B">
        <w:rPr>
          <w:lang w:val="es-CL"/>
        </w:rPr>
        <w:t>Trans. 33 Sur No. 31E9 Apto. 201/301</w:t>
      </w:r>
      <w:r w:rsidR="00FC37F0">
        <w:rPr>
          <w:rFonts w:hint="cs"/>
          <w:rtl/>
          <w:lang w:val="de-DE"/>
        </w:rPr>
        <w:t>. הנכס רשום במרשם המכשירים הציבוריים והפרטיים של מחוז מדיין</w:t>
      </w:r>
      <w:r w:rsidR="00EC205C">
        <w:rPr>
          <w:rFonts w:hint="cs"/>
          <w:rtl/>
          <w:lang w:val="de-DE"/>
        </w:rPr>
        <w:t xml:space="preserve"> תחת רישום המקרקעין מספר </w:t>
      </w:r>
      <w:r w:rsidR="00EC205C">
        <w:rPr>
          <w:lang w:val="es-CL"/>
        </w:rPr>
        <w:t>001-034</w:t>
      </w:r>
      <w:r w:rsidR="00855203">
        <w:rPr>
          <w:lang w:val="es-CL"/>
        </w:rPr>
        <w:t>8834</w:t>
      </w:r>
      <w:r w:rsidR="00855203">
        <w:rPr>
          <w:rFonts w:hint="cs"/>
          <w:rtl/>
          <w:lang w:val="de-DE"/>
        </w:rPr>
        <w:t xml:space="preserve">. הנכס הוא בעל הסימוכין מספר 27040 במרשם המקרקעין של היישוב </w:t>
      </w:r>
      <w:r w:rsidR="00926D56">
        <w:rPr>
          <w:rFonts w:hint="cs"/>
          <w:rtl/>
          <w:lang w:val="de-DE"/>
        </w:rPr>
        <w:t>אנביגדו</w:t>
      </w:r>
      <w:r w:rsidR="00DD0BDE">
        <w:rPr>
          <w:rFonts w:hint="cs"/>
          <w:rtl/>
          <w:lang w:val="de-DE"/>
        </w:rPr>
        <w:t xml:space="preserve"> </w:t>
      </w:r>
      <w:r w:rsidR="00E67018">
        <w:rPr>
          <w:rFonts w:hint="cs"/>
          <w:rtl/>
          <w:lang w:val="de-DE"/>
        </w:rPr>
        <w:t>והערכת ה</w:t>
      </w:r>
      <w:r w:rsidR="00DD0BDE">
        <w:rPr>
          <w:rFonts w:hint="cs"/>
          <w:rtl/>
          <w:lang w:val="de-DE"/>
        </w:rPr>
        <w:t>שווי של</w:t>
      </w:r>
      <w:r w:rsidR="00E67018">
        <w:rPr>
          <w:rFonts w:hint="cs"/>
          <w:rtl/>
          <w:lang w:val="de-DE"/>
        </w:rPr>
        <w:t>ו עומדת על</w:t>
      </w:r>
      <w:r w:rsidR="00DD0BDE">
        <w:rPr>
          <w:rFonts w:hint="cs"/>
          <w:rtl/>
          <w:lang w:val="de-DE"/>
        </w:rPr>
        <w:t xml:space="preserve"> </w:t>
      </w:r>
      <w:r w:rsidR="00DD0BDE">
        <w:rPr>
          <w:lang w:val="en-US"/>
        </w:rPr>
        <w:t>$1,137,620.00.-</w:t>
      </w:r>
      <w:r w:rsidR="002D2CEE">
        <w:rPr>
          <w:rFonts w:hint="cs"/>
          <w:rtl/>
          <w:lang w:val="en-US"/>
        </w:rPr>
        <w:t>.--</w:t>
      </w:r>
      <w:r w:rsidR="00FC37F0">
        <w:rPr>
          <w:rFonts w:hint="cs"/>
          <w:rtl/>
          <w:lang w:val="de-DE"/>
        </w:rPr>
        <w:t xml:space="preserve"> </w:t>
      </w:r>
      <w:r w:rsidR="00914B5B">
        <w:rPr>
          <w:rFonts w:hint="cs"/>
          <w:rtl/>
          <w:lang w:val="es-CL"/>
        </w:rPr>
        <w:t xml:space="preserve"> </w:t>
      </w:r>
      <w:r w:rsidR="002A3A0B">
        <w:rPr>
          <w:rFonts w:hint="cs"/>
          <w:rtl/>
          <w:lang w:val="es-CL"/>
        </w:rPr>
        <w:t xml:space="preserve">עם זאת, </w:t>
      </w:r>
      <w:r w:rsidR="004376B1">
        <w:rPr>
          <w:rFonts w:hint="cs"/>
          <w:rtl/>
          <w:lang w:val="es-CL"/>
        </w:rPr>
        <w:t xml:space="preserve">לכל המטרות החוקיות אשר לשמן מונפק מסמך נוטריוני זה, הנוכחים מצהירים כי ערכה של דירה זו למגורים הוערכה </w:t>
      </w:r>
      <w:r w:rsidR="002D2CEE">
        <w:rPr>
          <w:rFonts w:hint="cs"/>
          <w:rtl/>
          <w:lang w:val="es-CL"/>
        </w:rPr>
        <w:t>בסכום של</w:t>
      </w:r>
      <w:r w:rsidR="004376B1">
        <w:rPr>
          <w:rFonts w:hint="cs"/>
          <w:rtl/>
          <w:lang w:val="es-CL"/>
        </w:rPr>
        <w:t xml:space="preserve"> </w:t>
      </w:r>
      <w:r w:rsidR="00CA61E9">
        <w:rPr>
          <w:rFonts w:hint="cs"/>
          <w:rtl/>
          <w:lang w:val="es-CL"/>
        </w:rPr>
        <w:t>חמישה מיליון פסו מטבע קולומביאני חוקי (</w:t>
      </w:r>
      <w:r w:rsidR="00CA61E9">
        <w:rPr>
          <w:lang w:val="en-US"/>
        </w:rPr>
        <w:t>$5,000.000.00</w:t>
      </w:r>
      <w:r w:rsidR="00CA61E9">
        <w:rPr>
          <w:rFonts w:hint="cs"/>
          <w:rtl/>
          <w:lang w:val="en-US"/>
        </w:rPr>
        <w:t>)</w:t>
      </w:r>
      <w:r w:rsidR="005F46ED">
        <w:rPr>
          <w:rFonts w:hint="cs"/>
          <w:rtl/>
          <w:lang w:val="en-US"/>
        </w:rPr>
        <w:t xml:space="preserve">.- </w:t>
      </w:r>
    </w:p>
    <w:p w14:paraId="46F8E86B" w14:textId="73B0E1EE" w:rsidR="00C20088" w:rsidRDefault="005F46ED" w:rsidP="005F46ED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en-US"/>
        </w:rPr>
        <w:t xml:space="preserve">בה בעת, </w:t>
      </w:r>
      <w:r w:rsidR="00045715">
        <w:rPr>
          <w:rFonts w:hint="cs"/>
          <w:rtl/>
          <w:lang w:val="en-US"/>
        </w:rPr>
        <w:t xml:space="preserve">מצהירים </w:t>
      </w:r>
      <w:r>
        <w:rPr>
          <w:rFonts w:hint="cs"/>
          <w:rtl/>
          <w:lang w:val="en-US"/>
        </w:rPr>
        <w:t xml:space="preserve">הנוכחים כי </w:t>
      </w:r>
      <w:r w:rsidR="004A37F9">
        <w:rPr>
          <w:rFonts w:hint="cs"/>
          <w:rtl/>
          <w:lang w:val="en-US"/>
        </w:rPr>
        <w:t>יש להם חוב תלוי ועומד</w:t>
      </w:r>
      <w:r w:rsidR="004376B1">
        <w:rPr>
          <w:rFonts w:hint="cs"/>
          <w:rtl/>
          <w:lang w:val="es-CL"/>
        </w:rPr>
        <w:t xml:space="preserve"> </w:t>
      </w:r>
      <w:r w:rsidR="004A37F9">
        <w:rPr>
          <w:rFonts w:hint="cs"/>
          <w:rtl/>
          <w:lang w:val="en-US"/>
        </w:rPr>
        <w:t>בגין דירת המגורים שפרטיה מצוינים לעיל</w:t>
      </w:r>
      <w:r w:rsidR="00045715">
        <w:rPr>
          <w:rFonts w:hint="cs"/>
          <w:rtl/>
          <w:lang w:val="en-US"/>
        </w:rPr>
        <w:t>,</w:t>
      </w:r>
      <w:r w:rsidR="00E21992">
        <w:rPr>
          <w:rFonts w:hint="cs"/>
          <w:rtl/>
          <w:lang w:val="en-US"/>
        </w:rPr>
        <w:t xml:space="preserve"> לתשלום לבנק </w:t>
      </w:r>
      <w:r w:rsidR="00E21992">
        <w:rPr>
          <w:lang w:val="es-CL"/>
        </w:rPr>
        <w:t>Banco Central Hipotecario</w:t>
      </w:r>
      <w:r w:rsidR="009300AC">
        <w:rPr>
          <w:rFonts w:hint="cs"/>
          <w:rtl/>
          <w:lang w:val="es-CL"/>
        </w:rPr>
        <w:t xml:space="preserve"> ("הבנק")</w:t>
      </w:r>
      <w:r w:rsidR="00E21992">
        <w:rPr>
          <w:rFonts w:hint="cs"/>
          <w:rtl/>
          <w:lang w:val="de-DE"/>
        </w:rPr>
        <w:t>, חבות משכנתה</w:t>
      </w:r>
      <w:r w:rsidR="00AE45C2">
        <w:rPr>
          <w:rFonts w:hint="cs"/>
          <w:rtl/>
          <w:lang w:val="de-DE"/>
        </w:rPr>
        <w:t xml:space="preserve"> מספר </w:t>
      </w:r>
      <w:r w:rsidR="00AE45C2">
        <w:rPr>
          <w:lang w:val="es-CL"/>
        </w:rPr>
        <w:t>029-00750230-2</w:t>
      </w:r>
      <w:r w:rsidR="001E00C0">
        <w:rPr>
          <w:rFonts w:hint="cs"/>
          <w:rtl/>
          <w:lang w:val="es-CL"/>
        </w:rPr>
        <w:t xml:space="preserve"> </w:t>
      </w:r>
      <w:r w:rsidR="00AE45C2">
        <w:rPr>
          <w:rFonts w:hint="cs"/>
          <w:rtl/>
          <w:lang w:val="es-CL"/>
        </w:rPr>
        <w:t>לתאריך</w:t>
      </w:r>
      <w:r w:rsidR="00EC3C17">
        <w:rPr>
          <w:rFonts w:hint="cs"/>
          <w:rtl/>
          <w:lang w:val="es-CL"/>
        </w:rPr>
        <w:t>, בסך של שני מיליון חמש מאות שבעים וארבעה אלף</w:t>
      </w:r>
      <w:r w:rsidR="0091504C">
        <w:rPr>
          <w:rFonts w:hint="cs"/>
          <w:rtl/>
          <w:lang w:val="es-CL"/>
        </w:rPr>
        <w:t xml:space="preserve"> </w:t>
      </w:r>
      <w:r w:rsidR="00DB3805">
        <w:rPr>
          <w:rFonts w:hint="cs"/>
          <w:rtl/>
          <w:lang w:val="es-CL"/>
        </w:rPr>
        <w:t>ומאתיים ושמונה פסו ושישים סנט, מטבע חוקי קולומביאני (</w:t>
      </w:r>
      <w:r w:rsidR="00DB3805">
        <w:rPr>
          <w:lang w:val="en-US"/>
        </w:rPr>
        <w:t>$2</w:t>
      </w:r>
      <w:r w:rsidR="00C27538">
        <w:rPr>
          <w:lang w:val="en-US"/>
        </w:rPr>
        <w:t>,574,208.60</w:t>
      </w:r>
      <w:r w:rsidR="00C27538">
        <w:rPr>
          <w:rFonts w:hint="cs"/>
          <w:rtl/>
          <w:lang w:val="de-DE"/>
        </w:rPr>
        <w:t>)</w:t>
      </w:r>
      <w:r w:rsidR="00BA20F8">
        <w:rPr>
          <w:rFonts w:hint="cs"/>
          <w:rtl/>
          <w:lang w:val="de-DE"/>
        </w:rPr>
        <w:t xml:space="preserve"> נכון לתאריך </w:t>
      </w:r>
      <w:r w:rsidR="00BA20F8">
        <w:rPr>
          <w:rFonts w:hint="cs"/>
          <w:rtl/>
          <w:lang w:val="es-CL"/>
        </w:rPr>
        <w:t>23 באפריל 1991</w:t>
      </w:r>
      <w:r w:rsidR="00C27538">
        <w:rPr>
          <w:rFonts w:hint="cs"/>
          <w:rtl/>
          <w:lang w:val="de-DE"/>
        </w:rPr>
        <w:t xml:space="preserve">. לפיכך, עומד הערך נטו של הדירה למגורים לעיל </w:t>
      </w:r>
      <w:r w:rsidR="00BE249B">
        <w:rPr>
          <w:rFonts w:hint="cs"/>
          <w:rtl/>
          <w:lang w:val="de-DE"/>
        </w:rPr>
        <w:t xml:space="preserve">על </w:t>
      </w:r>
      <w:r w:rsidR="007E425D">
        <w:rPr>
          <w:rFonts w:hint="cs"/>
          <w:rtl/>
          <w:lang w:val="de-DE"/>
        </w:rPr>
        <w:t>סכום של שני מיליון ארבע מאות עשרים וחמישה</w:t>
      </w:r>
      <w:r w:rsidR="000748E9">
        <w:rPr>
          <w:rFonts w:hint="cs"/>
          <w:rtl/>
          <w:lang w:val="de-DE"/>
        </w:rPr>
        <w:t xml:space="preserve"> אלף ושבע מאות תשעים ואחד פסו וארבעים סנט, מטבע חוקי קולומביאני (</w:t>
      </w:r>
      <w:r w:rsidR="000748E9">
        <w:rPr>
          <w:lang w:val="en-US"/>
        </w:rPr>
        <w:t>$2</w:t>
      </w:r>
      <w:r w:rsidR="00063249">
        <w:rPr>
          <w:lang w:val="en-US"/>
        </w:rPr>
        <w:t>,425,791.40</w:t>
      </w:r>
      <w:r w:rsidR="00063249">
        <w:rPr>
          <w:rFonts w:hint="cs"/>
          <w:rtl/>
          <w:lang w:val="de-DE"/>
        </w:rPr>
        <w:t xml:space="preserve">), ובהמשך לכך וכדי למנוע </w:t>
      </w:r>
      <w:r w:rsidR="00EF278A">
        <w:rPr>
          <w:rFonts w:hint="cs"/>
          <w:rtl/>
          <w:lang w:val="de-DE"/>
        </w:rPr>
        <w:t>ירידה</w:t>
      </w:r>
      <w:r w:rsidR="004D121E">
        <w:rPr>
          <w:rFonts w:hint="cs"/>
          <w:rtl/>
          <w:lang w:val="de-DE"/>
        </w:rPr>
        <w:t xml:space="preserve"> בערך הנכס ההוני </w:t>
      </w:r>
      <w:r w:rsidR="00923FF1">
        <w:rPr>
          <w:rFonts w:hint="cs"/>
          <w:rtl/>
          <w:lang w:val="de-DE"/>
        </w:rPr>
        <w:t xml:space="preserve">הזוגי, </w:t>
      </w:r>
      <w:r w:rsidR="004D121E">
        <w:rPr>
          <w:rFonts w:hint="cs"/>
          <w:rtl/>
          <w:lang w:val="de-DE"/>
        </w:rPr>
        <w:t xml:space="preserve">או </w:t>
      </w:r>
      <w:r w:rsidR="00EF278A">
        <w:rPr>
          <w:rFonts w:hint="cs"/>
          <w:rtl/>
          <w:lang w:val="de-DE"/>
        </w:rPr>
        <w:t>פגיעה</w:t>
      </w:r>
      <w:r w:rsidR="00923FF1">
        <w:rPr>
          <w:rFonts w:hint="cs"/>
          <w:rtl/>
          <w:lang w:val="de-DE"/>
        </w:rPr>
        <w:t xml:space="preserve"> בו, בני הזוג </w:t>
      </w:r>
      <w:r w:rsidR="009300AC">
        <w:rPr>
          <w:rFonts w:hint="cs"/>
          <w:rtl/>
          <w:lang w:val="de-DE"/>
        </w:rPr>
        <w:t>הנוכחים במעמד זה</w:t>
      </w:r>
      <w:r w:rsidR="00923FF1">
        <w:rPr>
          <w:rFonts w:hint="cs"/>
          <w:rtl/>
          <w:lang w:val="de-DE"/>
        </w:rPr>
        <w:t xml:space="preserve"> מצהירים</w:t>
      </w:r>
      <w:r w:rsidR="000748E9">
        <w:rPr>
          <w:rFonts w:hint="cs"/>
          <w:rtl/>
          <w:lang w:val="de-DE"/>
        </w:rPr>
        <w:t xml:space="preserve"> </w:t>
      </w:r>
      <w:r w:rsidR="009300AC">
        <w:rPr>
          <w:rFonts w:hint="cs"/>
          <w:rtl/>
          <w:lang w:val="de-DE"/>
        </w:rPr>
        <w:t>כי בהתאם להסכמה הדדית שהושגה ביניהם, הם ימשיכו לשלם לבנק</w:t>
      </w:r>
      <w:r w:rsidR="00EF24F8">
        <w:rPr>
          <w:rFonts w:hint="cs"/>
          <w:rtl/>
          <w:lang w:val="de-DE"/>
        </w:rPr>
        <w:t xml:space="preserve"> את החוב הקיים בגין הדירה למגורים המצוינת לעיל</w:t>
      </w:r>
      <w:r w:rsidR="00640E71">
        <w:rPr>
          <w:rFonts w:hint="cs"/>
          <w:rtl/>
          <w:lang w:val="de-DE"/>
        </w:rPr>
        <w:t>, בחלקים שווים ביניהם, עד לפירעון המלא של התחייבות משכנתה זו</w:t>
      </w:r>
      <w:r w:rsidR="00090C83">
        <w:rPr>
          <w:rFonts w:hint="cs"/>
          <w:rtl/>
          <w:lang w:val="de-DE"/>
        </w:rPr>
        <w:t>. עם השלמת פירעון המשכנתה כאמור, יחליטו בני הזוג</w:t>
      </w:r>
      <w:r w:rsidR="00442A19">
        <w:rPr>
          <w:rFonts w:hint="cs"/>
          <w:rtl/>
          <w:lang w:val="de-DE"/>
        </w:rPr>
        <w:t xml:space="preserve"> האם הם ימכרו, או לא, את הדירה למגורים לעיל ואת התקבול מעסקת מכירה זו הם יחלקו</w:t>
      </w:r>
      <w:r w:rsidR="00090C83">
        <w:rPr>
          <w:rFonts w:hint="cs"/>
          <w:rtl/>
          <w:lang w:val="de-DE"/>
        </w:rPr>
        <w:t xml:space="preserve"> </w:t>
      </w:r>
      <w:r w:rsidR="00C20088">
        <w:rPr>
          <w:rFonts w:hint="cs"/>
          <w:rtl/>
          <w:lang w:val="de-DE"/>
        </w:rPr>
        <w:t xml:space="preserve">ביניהם בחלקים שווים. </w:t>
      </w:r>
      <w:r w:rsidR="00C20088">
        <w:rPr>
          <w:rtl/>
          <w:lang w:val="de-DE"/>
        </w:rPr>
        <w:t>–</w:t>
      </w:r>
    </w:p>
    <w:p w14:paraId="4D797732" w14:textId="1E72D64D" w:rsidR="0064743A" w:rsidRDefault="00C20088" w:rsidP="00C20088">
      <w:pPr>
        <w:bidi/>
        <w:spacing w:after="0" w:line="360" w:lineRule="auto"/>
        <w:jc w:val="both"/>
        <w:rPr>
          <w:rtl/>
          <w:lang w:val="de-DE"/>
        </w:rPr>
      </w:pPr>
      <w:r w:rsidRPr="00964402">
        <w:rPr>
          <w:rFonts w:hint="cs"/>
          <w:b/>
          <w:bCs/>
          <w:rtl/>
          <w:lang w:val="de-DE"/>
        </w:rPr>
        <w:t>ארבע</w:t>
      </w:r>
      <w:r>
        <w:rPr>
          <w:rFonts w:hint="cs"/>
          <w:rtl/>
          <w:lang w:val="de-DE"/>
        </w:rPr>
        <w:t xml:space="preserve">. </w:t>
      </w:r>
      <w:r>
        <w:rPr>
          <w:rtl/>
          <w:lang w:val="de-DE"/>
        </w:rPr>
        <w:tab/>
      </w:r>
      <w:r w:rsidR="00ED0D90">
        <w:rPr>
          <w:rFonts w:hint="cs"/>
          <w:rtl/>
          <w:lang w:val="de-DE"/>
        </w:rPr>
        <w:t>תוך ציות של</w:t>
      </w:r>
      <w:r w:rsidR="00863FF9">
        <w:rPr>
          <w:rFonts w:hint="cs"/>
          <w:rtl/>
          <w:lang w:val="de-DE"/>
        </w:rPr>
        <w:t xml:space="preserve"> </w:t>
      </w:r>
      <w:r w:rsidR="00ED0D90">
        <w:rPr>
          <w:rFonts w:hint="cs"/>
          <w:rtl/>
          <w:lang w:val="de-DE"/>
        </w:rPr>
        <w:t>בני הזוג הנוכחים להוראות</w:t>
      </w:r>
      <w:r w:rsidR="0085449E">
        <w:rPr>
          <w:rFonts w:hint="cs"/>
          <w:rtl/>
          <w:lang w:val="de-DE"/>
        </w:rPr>
        <w:t xml:space="preserve"> החוק הראשון (1) משנת אלף תשע מאות שבעים ושמונה (1978), סעיף 25, ס"ק 50, </w:t>
      </w:r>
      <w:r w:rsidR="005D25D0">
        <w:rPr>
          <w:rFonts w:hint="cs"/>
          <w:rtl/>
          <w:lang w:val="de-DE"/>
        </w:rPr>
        <w:t xml:space="preserve">הם מתירים הלכה למעשה </w:t>
      </w:r>
      <w:r w:rsidR="00347A47">
        <w:rPr>
          <w:rFonts w:hint="cs"/>
          <w:rtl/>
          <w:lang w:val="de-DE"/>
        </w:rPr>
        <w:t>באמצעות מכשיר נוטריוני זה</w:t>
      </w:r>
      <w:r w:rsidR="000210E9">
        <w:rPr>
          <w:rFonts w:hint="cs"/>
          <w:rtl/>
          <w:lang w:val="de-DE"/>
        </w:rPr>
        <w:t>,</w:t>
      </w:r>
      <w:r w:rsidR="00347A47">
        <w:rPr>
          <w:rFonts w:hint="cs"/>
          <w:rtl/>
          <w:lang w:val="de-DE"/>
        </w:rPr>
        <w:t xml:space="preserve"> את קשר הנישואין הקיים ביניהם על-פי נוהג עריכת הנישואין של הדת הקתולית</w:t>
      </w:r>
      <w:r w:rsidR="001B4125">
        <w:rPr>
          <w:rFonts w:hint="cs"/>
          <w:rtl/>
          <w:lang w:val="de-DE"/>
        </w:rPr>
        <w:t>, כפי שהם ציינו לעיל.</w:t>
      </w:r>
    </w:p>
    <w:p w14:paraId="44766098" w14:textId="543264ED" w:rsidR="00522874" w:rsidRDefault="001B4125" w:rsidP="00F83F19">
      <w:pPr>
        <w:bidi/>
        <w:spacing w:after="0" w:line="360" w:lineRule="auto"/>
        <w:jc w:val="both"/>
        <w:rPr>
          <w:rtl/>
          <w:lang w:val="de-DE"/>
        </w:rPr>
      </w:pPr>
      <w:r w:rsidRPr="00E27992">
        <w:rPr>
          <w:rFonts w:hint="cs"/>
          <w:b/>
          <w:bCs/>
          <w:rtl/>
          <w:lang w:val="de-DE"/>
        </w:rPr>
        <w:t>שש</w:t>
      </w:r>
      <w:r>
        <w:rPr>
          <w:rFonts w:hint="cs"/>
          <w:rtl/>
          <w:lang w:val="de-DE"/>
        </w:rPr>
        <w:t>.</w:t>
      </w:r>
      <w:r>
        <w:rPr>
          <w:rtl/>
          <w:lang w:val="de-DE"/>
        </w:rPr>
        <w:tab/>
      </w:r>
      <w:r w:rsidR="00E27992">
        <w:rPr>
          <w:rFonts w:hint="cs"/>
          <w:rtl/>
          <w:lang w:val="de-DE"/>
        </w:rPr>
        <w:t xml:space="preserve">כי </w:t>
      </w:r>
      <w:r w:rsidR="0072324E">
        <w:rPr>
          <w:rFonts w:hint="cs"/>
          <w:rtl/>
          <w:lang w:val="de-DE"/>
        </w:rPr>
        <w:t>על בסיס הנוהל המצוין לעיל, מצהירים בני הזוג על התר</w:t>
      </w:r>
      <w:r w:rsidR="00EC66B2">
        <w:rPr>
          <w:rFonts w:hint="cs"/>
          <w:rtl/>
          <w:lang w:val="de-DE"/>
        </w:rPr>
        <w:t>תו</w:t>
      </w:r>
      <w:r w:rsidR="0072324E">
        <w:rPr>
          <w:rFonts w:hint="cs"/>
          <w:rtl/>
          <w:lang w:val="de-DE"/>
        </w:rPr>
        <w:t xml:space="preserve"> הסופית של </w:t>
      </w:r>
      <w:r w:rsidR="00BB3AD3">
        <w:rPr>
          <w:rFonts w:hint="cs"/>
          <w:rtl/>
          <w:lang w:val="de-DE"/>
        </w:rPr>
        <w:t>ה</w:t>
      </w:r>
      <w:r w:rsidR="005D25D0">
        <w:rPr>
          <w:rFonts w:hint="cs"/>
          <w:rtl/>
          <w:lang w:val="de-DE"/>
        </w:rPr>
        <w:t xml:space="preserve">קשר </w:t>
      </w:r>
      <w:r w:rsidR="00BB3AD3">
        <w:rPr>
          <w:rFonts w:hint="cs"/>
          <w:rtl/>
          <w:lang w:val="de-DE"/>
        </w:rPr>
        <w:t>הזוגי</w:t>
      </w:r>
      <w:r w:rsidR="005D25D0">
        <w:rPr>
          <w:rFonts w:hint="cs"/>
          <w:rtl/>
          <w:lang w:val="de-DE"/>
        </w:rPr>
        <w:t xml:space="preserve"> הקיים ביניהם</w:t>
      </w:r>
      <w:r w:rsidR="00C20088">
        <w:rPr>
          <w:rFonts w:hint="cs"/>
          <w:rtl/>
          <w:lang w:val="de-DE"/>
        </w:rPr>
        <w:t xml:space="preserve"> </w:t>
      </w:r>
      <w:r w:rsidR="005B0501">
        <w:rPr>
          <w:rFonts w:hint="cs"/>
          <w:rtl/>
          <w:lang w:val="de-DE"/>
        </w:rPr>
        <w:t>אשר הוביל לנישואין ש</w:t>
      </w:r>
      <w:r w:rsidR="00BB3AD3">
        <w:rPr>
          <w:rFonts w:hint="cs"/>
          <w:rtl/>
          <w:lang w:val="de-DE"/>
        </w:rPr>
        <w:t xml:space="preserve">הם </w:t>
      </w:r>
      <w:r w:rsidR="005B0501">
        <w:rPr>
          <w:rFonts w:hint="cs"/>
          <w:rtl/>
          <w:lang w:val="de-DE"/>
        </w:rPr>
        <w:t>ערכו</w:t>
      </w:r>
      <w:r w:rsidR="002869A4">
        <w:rPr>
          <w:rFonts w:hint="cs"/>
          <w:rtl/>
          <w:lang w:val="de-DE"/>
        </w:rPr>
        <w:t xml:space="preserve"> </w:t>
      </w:r>
      <w:r w:rsidR="00BB3AD3">
        <w:rPr>
          <w:rFonts w:hint="cs"/>
          <w:rtl/>
          <w:lang w:val="de-DE"/>
        </w:rPr>
        <w:t>בתאריך 31 באוגוסט 1973</w:t>
      </w:r>
      <w:r w:rsidR="0064743A">
        <w:rPr>
          <w:rFonts w:hint="cs"/>
          <w:rtl/>
          <w:lang w:val="de-DE"/>
        </w:rPr>
        <w:t>.-</w:t>
      </w:r>
      <w:r w:rsidR="0015252F">
        <w:rPr>
          <w:rFonts w:hint="cs"/>
          <w:rtl/>
          <w:lang w:val="de-DE"/>
        </w:rPr>
        <w:t xml:space="preserve"> </w:t>
      </w:r>
      <w:r w:rsidR="00216C35">
        <w:rPr>
          <w:rFonts w:hint="cs"/>
          <w:rtl/>
          <w:lang w:val="de-DE"/>
        </w:rPr>
        <w:t xml:space="preserve"> </w:t>
      </w:r>
    </w:p>
    <w:p w14:paraId="148C7397" w14:textId="74216EFD" w:rsidR="00EC66B2" w:rsidRDefault="00EC66B2" w:rsidP="00EC66B2">
      <w:pPr>
        <w:bidi/>
        <w:spacing w:after="0" w:line="360" w:lineRule="auto"/>
        <w:jc w:val="both"/>
        <w:rPr>
          <w:rtl/>
          <w:lang w:val="de-DE"/>
        </w:rPr>
      </w:pPr>
      <w:r w:rsidRPr="00E27992">
        <w:rPr>
          <w:rFonts w:hint="cs"/>
          <w:b/>
          <w:bCs/>
          <w:rtl/>
          <w:lang w:val="de-DE"/>
        </w:rPr>
        <w:t>שבע</w:t>
      </w:r>
      <w:r>
        <w:rPr>
          <w:rFonts w:hint="cs"/>
          <w:rtl/>
          <w:lang w:val="de-DE"/>
        </w:rPr>
        <w:t>.</w:t>
      </w:r>
      <w:r>
        <w:rPr>
          <w:rtl/>
          <w:lang w:val="de-DE"/>
        </w:rPr>
        <w:tab/>
      </w:r>
      <w:r>
        <w:rPr>
          <w:rFonts w:hint="cs"/>
          <w:rtl/>
          <w:lang w:val="de-DE"/>
        </w:rPr>
        <w:t>כי מעתה ואי</w:t>
      </w:r>
      <w:r w:rsidR="00E27992">
        <w:rPr>
          <w:rFonts w:hint="cs"/>
          <w:rtl/>
          <w:lang w:val="de-DE"/>
        </w:rPr>
        <w:t>ל</w:t>
      </w:r>
      <w:r>
        <w:rPr>
          <w:rFonts w:hint="cs"/>
          <w:rtl/>
          <w:lang w:val="de-DE"/>
        </w:rPr>
        <w:t xml:space="preserve">ך הם יהיו כפופים </w:t>
      </w:r>
      <w:r w:rsidR="00987B23">
        <w:rPr>
          <w:rFonts w:hint="cs"/>
          <w:rtl/>
          <w:lang w:val="de-DE"/>
        </w:rPr>
        <w:t>למשטר של הפרדת נכסים</w:t>
      </w:r>
      <w:r w:rsidR="00987B23">
        <w:rPr>
          <w:rFonts w:hint="cs"/>
          <w:rtl/>
          <w:lang w:val="de-DE"/>
        </w:rPr>
        <w:t xml:space="preserve"> </w:t>
      </w:r>
      <w:r>
        <w:rPr>
          <w:rFonts w:hint="cs"/>
          <w:rtl/>
          <w:lang w:val="de-DE"/>
        </w:rPr>
        <w:t xml:space="preserve">לכל מטרה </w:t>
      </w:r>
      <w:r w:rsidR="00B469C9">
        <w:rPr>
          <w:rFonts w:hint="cs"/>
          <w:rtl/>
          <w:lang w:val="de-DE"/>
        </w:rPr>
        <w:t>משפטית או חוקית, כאשר יובן כי חובת תשלום דמי המזונות זה לזו, ולהיפך, לא תחול על</w:t>
      </w:r>
      <w:r>
        <w:rPr>
          <w:rFonts w:hint="cs"/>
          <w:rtl/>
          <w:lang w:val="de-DE"/>
        </w:rPr>
        <w:t xml:space="preserve"> </w:t>
      </w:r>
      <w:r w:rsidR="00B469C9">
        <w:rPr>
          <w:rFonts w:hint="cs"/>
          <w:rtl/>
          <w:lang w:val="de-DE"/>
        </w:rPr>
        <w:t>אף אחד מהם</w:t>
      </w:r>
      <w:r w:rsidR="003024F5">
        <w:rPr>
          <w:rFonts w:hint="cs"/>
          <w:rtl/>
          <w:lang w:val="de-DE"/>
        </w:rPr>
        <w:t>, וכי הכנסים שייתכן שיהיו קיימים בעתיד</w:t>
      </w:r>
      <w:r w:rsidR="00D844FF">
        <w:rPr>
          <w:rFonts w:hint="cs"/>
          <w:rtl/>
          <w:lang w:val="de-DE"/>
        </w:rPr>
        <w:t>, עם ההחרגה של מה שהם הכריזו עליו בכל הנוגע לדירה למגורים המתוארת בסעיף</w:t>
      </w:r>
      <w:r w:rsidR="0013310F">
        <w:rPr>
          <w:rFonts w:hint="cs"/>
          <w:rtl/>
          <w:lang w:val="de-DE"/>
        </w:rPr>
        <w:t>.</w:t>
      </w:r>
      <w:r w:rsidR="0013310F">
        <w:rPr>
          <w:rStyle w:val="FootnoteReference"/>
          <w:rtl/>
          <w:lang w:val="de-DE"/>
        </w:rPr>
        <w:footnoteReference w:id="1"/>
      </w:r>
    </w:p>
    <w:p w14:paraId="5C0002AE" w14:textId="4BF8B97D" w:rsidR="00597ADF" w:rsidRDefault="00597ADF" w:rsidP="00597ADF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lastRenderedPageBreak/>
        <w:t xml:space="preserve">שלוש </w:t>
      </w:r>
      <w:r w:rsidR="00EF35A1"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</w:t>
      </w:r>
      <w:r w:rsidR="00EF35A1">
        <w:rPr>
          <w:rFonts w:hint="cs"/>
          <w:rtl/>
          <w:lang w:val="de-DE"/>
        </w:rPr>
        <w:t>המכשיר הציבורי הנוכחי, ללא קשר לאופן השגתו, יהיה שייך באופן אישי לכל אחד מהם</w:t>
      </w:r>
      <w:r w:rsidR="003A40C7">
        <w:rPr>
          <w:rFonts w:hint="cs"/>
          <w:rtl/>
          <w:lang w:val="de-DE"/>
        </w:rPr>
        <w:t xml:space="preserve"> מבלי שתתקיים כל זכות של אחד מבני הזוג כלפי משנהו. </w:t>
      </w:r>
    </w:p>
    <w:p w14:paraId="1FF0D917" w14:textId="5B0C410C" w:rsidR="00710001" w:rsidRDefault="00710001" w:rsidP="00710001">
      <w:pPr>
        <w:bidi/>
        <w:spacing w:after="0" w:line="360" w:lineRule="auto"/>
        <w:jc w:val="both"/>
        <w:rPr>
          <w:rtl/>
          <w:lang w:val="de-DE"/>
        </w:rPr>
      </w:pPr>
      <w:r w:rsidRPr="00170596">
        <w:rPr>
          <w:rFonts w:hint="cs"/>
          <w:b/>
          <w:bCs/>
          <w:rtl/>
          <w:lang w:val="de-DE"/>
        </w:rPr>
        <w:t>שמונה</w:t>
      </w:r>
      <w:r>
        <w:rPr>
          <w:rFonts w:hint="cs"/>
          <w:rtl/>
          <w:lang w:val="de-DE"/>
        </w:rPr>
        <w:t>.</w:t>
      </w:r>
      <w:r>
        <w:rPr>
          <w:rtl/>
          <w:lang w:val="de-DE"/>
        </w:rPr>
        <w:tab/>
      </w:r>
      <w:r>
        <w:rPr>
          <w:rFonts w:hint="cs"/>
          <w:rtl/>
          <w:lang w:val="de-DE"/>
        </w:rPr>
        <w:t xml:space="preserve"> בכל הנוגע לתמיכה ב</w:t>
      </w:r>
      <w:r w:rsidR="006416AE">
        <w:rPr>
          <w:rFonts w:hint="cs"/>
          <w:rtl/>
          <w:lang w:val="de-DE"/>
        </w:rPr>
        <w:t>ילדים שנולדו מקשר הנישואין והמוזכרים במסמך נוטריוני זה</w:t>
      </w:r>
      <w:r w:rsidR="00834321">
        <w:rPr>
          <w:rFonts w:hint="cs"/>
          <w:rtl/>
          <w:lang w:val="de-DE"/>
        </w:rPr>
        <w:t>,</w:t>
      </w:r>
      <w:r w:rsidR="006416AE">
        <w:rPr>
          <w:rFonts w:hint="cs"/>
          <w:rtl/>
          <w:lang w:val="de-DE"/>
        </w:rPr>
        <w:t xml:space="preserve"> ולחינוכם, הנוכחים מסכימים ומצהירים</w:t>
      </w:r>
      <w:r w:rsidR="004539DF">
        <w:rPr>
          <w:rFonts w:hint="cs"/>
          <w:rtl/>
          <w:lang w:val="de-DE"/>
        </w:rPr>
        <w:t xml:space="preserve"> כי התמיכה הכוללת בילדיהם וחינוכם, </w:t>
      </w:r>
      <w:r w:rsidR="008D544E">
        <w:rPr>
          <w:rFonts w:hint="cs"/>
          <w:rtl/>
          <w:lang w:val="de-DE"/>
        </w:rPr>
        <w:t>מבוצעים</w:t>
      </w:r>
      <w:r w:rsidR="004539DF">
        <w:rPr>
          <w:rFonts w:hint="cs"/>
          <w:rtl/>
          <w:lang w:val="de-DE"/>
        </w:rPr>
        <w:t xml:space="preserve"> בעת הזאת ו</w:t>
      </w:r>
      <w:r w:rsidR="008D544E">
        <w:rPr>
          <w:rFonts w:hint="cs"/>
          <w:rtl/>
          <w:lang w:val="de-DE"/>
        </w:rPr>
        <w:t xml:space="preserve">אף </w:t>
      </w:r>
      <w:r w:rsidR="00F1776E">
        <w:rPr>
          <w:rFonts w:hint="cs"/>
          <w:rtl/>
          <w:lang w:val="de-DE"/>
        </w:rPr>
        <w:t>יבוצעו</w:t>
      </w:r>
      <w:r w:rsidR="004539DF">
        <w:rPr>
          <w:rFonts w:hint="cs"/>
          <w:rtl/>
          <w:lang w:val="de-DE"/>
        </w:rPr>
        <w:t xml:space="preserve"> בעתיד</w:t>
      </w:r>
      <w:r w:rsidR="00A02655">
        <w:rPr>
          <w:rFonts w:hint="cs"/>
          <w:rtl/>
          <w:lang w:val="de-DE"/>
        </w:rPr>
        <w:t xml:space="preserve"> בחלקים שווים ביניהם, בהיקף שבו הדבר יותר בדין</w:t>
      </w:r>
      <w:r w:rsidR="00753003">
        <w:rPr>
          <w:rFonts w:hint="cs"/>
          <w:rtl/>
          <w:lang w:val="de-DE"/>
        </w:rPr>
        <w:t xml:space="preserve"> וכפוף להתנהגות של קטינים אלה</w:t>
      </w:r>
      <w:r w:rsidR="00F1776E">
        <w:rPr>
          <w:rFonts w:hint="cs"/>
          <w:rtl/>
          <w:lang w:val="de-DE"/>
        </w:rPr>
        <w:t>.</w:t>
      </w:r>
      <w:r w:rsidR="00753003">
        <w:rPr>
          <w:rFonts w:hint="cs"/>
          <w:rtl/>
          <w:lang w:val="de-DE"/>
        </w:rPr>
        <w:t xml:space="preserve"> כל </w:t>
      </w:r>
      <w:r w:rsidR="007D0223">
        <w:rPr>
          <w:rFonts w:hint="cs"/>
          <w:rtl/>
          <w:lang w:val="de-DE"/>
        </w:rPr>
        <w:t xml:space="preserve">טעות או </w:t>
      </w:r>
      <w:r w:rsidR="00753003">
        <w:rPr>
          <w:rFonts w:hint="cs"/>
          <w:rtl/>
          <w:lang w:val="de-DE"/>
        </w:rPr>
        <w:t>חוסר</w:t>
      </w:r>
      <w:r w:rsidR="004539DF">
        <w:rPr>
          <w:rFonts w:hint="cs"/>
          <w:rtl/>
          <w:lang w:val="de-DE"/>
        </w:rPr>
        <w:t xml:space="preserve"> </w:t>
      </w:r>
      <w:r w:rsidR="007D0223">
        <w:rPr>
          <w:rFonts w:hint="cs"/>
          <w:rtl/>
          <w:lang w:val="de-DE"/>
        </w:rPr>
        <w:t>אחריות שבני הזוג הנשואים</w:t>
      </w:r>
      <w:r w:rsidR="00D809EB">
        <w:rPr>
          <w:rFonts w:hint="cs"/>
          <w:rtl/>
          <w:lang w:val="de-DE"/>
        </w:rPr>
        <w:t xml:space="preserve"> יחילו על ילדיהם</w:t>
      </w:r>
      <w:r w:rsidR="00C0415D">
        <w:rPr>
          <w:rFonts w:hint="cs"/>
          <w:rtl/>
          <w:lang w:val="de-DE"/>
        </w:rPr>
        <w:t>,</w:t>
      </w:r>
      <w:r w:rsidR="009E7018">
        <w:rPr>
          <w:rFonts w:hint="cs"/>
          <w:rtl/>
          <w:lang w:val="de-DE"/>
        </w:rPr>
        <w:t xml:space="preserve"> יבואו על פתרונם בהתערבות הרשויות המוסמכות אם הדבר יהיה הולם</w:t>
      </w:r>
      <w:r w:rsidR="00944273">
        <w:rPr>
          <w:rFonts w:hint="cs"/>
          <w:rtl/>
          <w:lang w:val="de-DE"/>
        </w:rPr>
        <w:t>, כאשר הצעד יינקט על-ידי מי מבני הזוג</w:t>
      </w:r>
      <w:r w:rsidR="005E7835">
        <w:rPr>
          <w:rFonts w:hint="cs"/>
          <w:rtl/>
          <w:lang w:val="de-DE"/>
        </w:rPr>
        <w:t xml:space="preserve"> שידמה שהוא </w:t>
      </w:r>
      <w:r w:rsidR="00C0415D">
        <w:rPr>
          <w:rFonts w:hint="cs"/>
          <w:rtl/>
          <w:lang w:val="de-DE"/>
        </w:rPr>
        <w:t xml:space="preserve">יהיה </w:t>
      </w:r>
      <w:r w:rsidR="005E7835">
        <w:rPr>
          <w:rFonts w:hint="cs"/>
          <w:rtl/>
          <w:lang w:val="de-DE"/>
        </w:rPr>
        <w:t>הנפגע מאירועים או התרחשויות מעין אלה</w:t>
      </w:r>
      <w:r w:rsidR="00D32E3C">
        <w:rPr>
          <w:rFonts w:hint="cs"/>
          <w:rtl/>
          <w:lang w:val="de-DE"/>
        </w:rPr>
        <w:t>, נגד בן הזוג</w:t>
      </w:r>
      <w:r w:rsidR="00392284">
        <w:rPr>
          <w:rFonts w:hint="cs"/>
          <w:rtl/>
          <w:lang w:val="de-DE"/>
        </w:rPr>
        <w:t xml:space="preserve"> שיגרום לנסיבות או לעוולה אלה.-</w:t>
      </w:r>
    </w:p>
    <w:p w14:paraId="387A5E4F" w14:textId="779D5CA0" w:rsidR="00392284" w:rsidRDefault="00392284" w:rsidP="00392284">
      <w:pPr>
        <w:bidi/>
        <w:spacing w:after="0" w:line="360" w:lineRule="auto"/>
        <w:jc w:val="both"/>
        <w:rPr>
          <w:rtl/>
          <w:lang w:val="de-DE"/>
        </w:rPr>
      </w:pPr>
      <w:r w:rsidRPr="00C3311B">
        <w:rPr>
          <w:rFonts w:hint="cs"/>
          <w:b/>
          <w:bCs/>
          <w:rtl/>
          <w:lang w:val="de-DE"/>
        </w:rPr>
        <w:t>תשע</w:t>
      </w:r>
      <w:r>
        <w:rPr>
          <w:rFonts w:hint="cs"/>
          <w:rtl/>
          <w:lang w:val="de-DE"/>
        </w:rPr>
        <w:t>.</w:t>
      </w:r>
      <w:r>
        <w:rPr>
          <w:rtl/>
          <w:lang w:val="de-DE"/>
        </w:rPr>
        <w:tab/>
      </w:r>
      <w:r>
        <w:rPr>
          <w:rFonts w:hint="cs"/>
          <w:rtl/>
          <w:lang w:val="de-DE"/>
        </w:rPr>
        <w:t xml:space="preserve">בהסכמה הדדית, </w:t>
      </w:r>
      <w:r w:rsidR="008D3A4E">
        <w:rPr>
          <w:rFonts w:hint="cs"/>
          <w:rtl/>
          <w:lang w:val="de-DE"/>
        </w:rPr>
        <w:t>קובעים</w:t>
      </w:r>
      <w:r>
        <w:rPr>
          <w:rFonts w:hint="cs"/>
          <w:rtl/>
          <w:lang w:val="de-DE"/>
        </w:rPr>
        <w:t xml:space="preserve"> הנוכחים במעמד זה כי הדירה למגורים</w:t>
      </w:r>
      <w:r w:rsidR="00C563F0">
        <w:rPr>
          <w:rFonts w:hint="cs"/>
          <w:rtl/>
          <w:lang w:val="de-DE"/>
        </w:rPr>
        <w:t xml:space="preserve"> המתוארת במסמך נוטריוני זה מחולקת באופן הבא: חמישים (50) אחוזים, כלומר מחצית, </w:t>
      </w:r>
      <w:r w:rsidR="009905D2">
        <w:rPr>
          <w:rFonts w:hint="cs"/>
          <w:rtl/>
          <w:lang w:val="de-DE"/>
        </w:rPr>
        <w:t>על שמו של הרננדו אלפונסו</w:t>
      </w:r>
      <w:r w:rsidR="00737D96">
        <w:rPr>
          <w:rFonts w:hint="cs"/>
          <w:rtl/>
          <w:lang w:val="de-DE"/>
        </w:rPr>
        <w:t xml:space="preserve"> רויס קוריאה (</w:t>
      </w:r>
      <w:r w:rsidR="00737D96">
        <w:rPr>
          <w:lang w:val="es-CL"/>
        </w:rPr>
        <w:t>Hernando Alfonso Ruiz Correa</w:t>
      </w:r>
      <w:r w:rsidR="00737D96">
        <w:rPr>
          <w:rFonts w:hint="cs"/>
          <w:rtl/>
          <w:lang w:val="de-DE"/>
        </w:rPr>
        <w:t xml:space="preserve">) וחמישים (50) אחוזים, כלומר מחצית, </w:t>
      </w:r>
      <w:r w:rsidR="007661C2">
        <w:rPr>
          <w:rFonts w:hint="cs"/>
          <w:rtl/>
          <w:lang w:val="de-DE"/>
        </w:rPr>
        <w:t>על שמה של מרתה לוסיה גוטיירס דה רואיס (</w:t>
      </w:r>
      <w:r w:rsidR="007661C2">
        <w:rPr>
          <w:lang w:val="es-CL"/>
        </w:rPr>
        <w:t>M</w:t>
      </w:r>
      <w:r w:rsidR="00790834">
        <w:rPr>
          <w:lang w:val="es-CL"/>
        </w:rPr>
        <w:t>a</w:t>
      </w:r>
      <w:r w:rsidR="007661C2">
        <w:rPr>
          <w:lang w:val="es-CL"/>
        </w:rPr>
        <w:t xml:space="preserve">rta Lucia </w:t>
      </w:r>
      <w:r w:rsidR="00790834">
        <w:rPr>
          <w:lang w:val="es-CL"/>
        </w:rPr>
        <w:t>Gutiérrez de Ruiz</w:t>
      </w:r>
      <w:r w:rsidR="00790834">
        <w:rPr>
          <w:rFonts w:hint="cs"/>
          <w:rtl/>
          <w:lang w:val="de-DE"/>
        </w:rPr>
        <w:t>)</w:t>
      </w:r>
      <w:r w:rsidR="005A05CF">
        <w:rPr>
          <w:rFonts w:hint="cs"/>
          <w:rtl/>
          <w:lang w:val="de-DE"/>
        </w:rPr>
        <w:t xml:space="preserve">, זאת עד אשר </w:t>
      </w:r>
      <w:r w:rsidR="00BE63D3">
        <w:rPr>
          <w:rFonts w:hint="cs"/>
          <w:rtl/>
          <w:lang w:val="de-DE"/>
        </w:rPr>
        <w:t xml:space="preserve">דירה </w:t>
      </w:r>
      <w:r w:rsidR="005A05CF">
        <w:rPr>
          <w:rFonts w:hint="cs"/>
          <w:rtl/>
          <w:lang w:val="de-DE"/>
        </w:rPr>
        <w:t>זו תשולם במלואה</w:t>
      </w:r>
      <w:r w:rsidR="00884DE1">
        <w:rPr>
          <w:rFonts w:hint="cs"/>
          <w:rtl/>
          <w:lang w:val="de-DE"/>
        </w:rPr>
        <w:t>.</w:t>
      </w:r>
      <w:r w:rsidR="005A05CF">
        <w:rPr>
          <w:rFonts w:hint="cs"/>
          <w:rtl/>
          <w:lang w:val="de-DE"/>
        </w:rPr>
        <w:t xml:space="preserve"> לאחר מכן, אם</w:t>
      </w:r>
      <w:r w:rsidR="009B31AE">
        <w:rPr>
          <w:rFonts w:hint="cs"/>
          <w:rtl/>
          <w:lang w:val="de-DE"/>
        </w:rPr>
        <w:t xml:space="preserve"> </w:t>
      </w:r>
      <w:r w:rsidR="005A05CF">
        <w:rPr>
          <w:rFonts w:hint="cs"/>
          <w:rtl/>
          <w:lang w:val="de-DE"/>
        </w:rPr>
        <w:t xml:space="preserve">יחליטו בני הזוג למכור את הדירה למגורים, </w:t>
      </w:r>
      <w:r w:rsidR="00884DE1">
        <w:rPr>
          <w:rFonts w:hint="cs"/>
          <w:rtl/>
          <w:lang w:val="de-DE"/>
        </w:rPr>
        <w:t>תחולק התמורה הכספית</w:t>
      </w:r>
      <w:r w:rsidR="008A6219">
        <w:rPr>
          <w:rFonts w:hint="cs"/>
          <w:rtl/>
          <w:lang w:val="de-DE"/>
        </w:rPr>
        <w:t xml:space="preserve"> נטו מעסקת מכירה זו בחלקים שווים ביניהם</w:t>
      </w:r>
      <w:r w:rsidR="00561DED">
        <w:rPr>
          <w:rFonts w:hint="cs"/>
          <w:rtl/>
          <w:lang w:val="de-DE"/>
        </w:rPr>
        <w:t xml:space="preserve">, זאת על מנת שבני הזוג יכריזו באופן סופי על חיסול נכסי השותפות הזוגית </w:t>
      </w:r>
      <w:r w:rsidR="00D841E0">
        <w:rPr>
          <w:rFonts w:hint="cs"/>
          <w:rtl/>
          <w:lang w:val="de-DE"/>
        </w:rPr>
        <w:t xml:space="preserve">שהתקיימה </w:t>
      </w:r>
      <w:r w:rsidR="00561DED">
        <w:rPr>
          <w:rFonts w:hint="cs"/>
          <w:rtl/>
          <w:lang w:val="de-DE"/>
        </w:rPr>
        <w:t>ביניהם</w:t>
      </w:r>
      <w:r w:rsidR="00D841E0">
        <w:rPr>
          <w:rFonts w:hint="cs"/>
          <w:rtl/>
          <w:lang w:val="de-DE"/>
        </w:rPr>
        <w:t xml:space="preserve">. האמור לעיל מצוין כדי </w:t>
      </w:r>
      <w:r w:rsidR="00597AC1">
        <w:rPr>
          <w:rFonts w:hint="cs"/>
          <w:rtl/>
          <w:lang w:val="de-DE"/>
        </w:rPr>
        <w:t xml:space="preserve">שכבוד הרשם של </w:t>
      </w:r>
      <w:r w:rsidR="00964638">
        <w:rPr>
          <w:rFonts w:hint="cs"/>
          <w:rtl/>
          <w:lang w:val="de-DE"/>
        </w:rPr>
        <w:t xml:space="preserve">המכשירים </w:t>
      </w:r>
      <w:r w:rsidR="009921DF">
        <w:rPr>
          <w:rFonts w:hint="cs"/>
          <w:rtl/>
          <w:lang w:val="de-DE"/>
        </w:rPr>
        <w:t xml:space="preserve">הציבוריים והפרטיים של העיר מדיין יואיל, בעקבות כך, </w:t>
      </w:r>
      <w:r w:rsidR="00105F48">
        <w:rPr>
          <w:rFonts w:hint="cs"/>
          <w:rtl/>
          <w:lang w:val="de-DE"/>
        </w:rPr>
        <w:t>לרשום את פרטי המקרה ול</w:t>
      </w:r>
      <w:r w:rsidR="009921DF">
        <w:rPr>
          <w:rFonts w:hint="cs"/>
          <w:rtl/>
          <w:lang w:val="de-DE"/>
        </w:rPr>
        <w:t xml:space="preserve">בצע את הרישומים הנוגעים </w:t>
      </w:r>
      <w:r w:rsidR="00EF6AAE">
        <w:rPr>
          <w:rFonts w:hint="cs"/>
          <w:rtl/>
          <w:lang w:val="de-DE"/>
        </w:rPr>
        <w:t>לדירה למגורים הנדונה כאן.</w:t>
      </w:r>
      <w:r w:rsidR="00645E40">
        <w:rPr>
          <w:rFonts w:hint="cs"/>
          <w:rtl/>
          <w:lang w:val="de-DE"/>
        </w:rPr>
        <w:t xml:space="preserve"> דירה למגורים זו נרכשה </w:t>
      </w:r>
      <w:r w:rsidR="00DA2A97">
        <w:rPr>
          <w:rFonts w:hint="cs"/>
          <w:rtl/>
          <w:lang w:val="de-DE"/>
        </w:rPr>
        <w:t>על-ידי הנוכחים, כפי שרשום</w:t>
      </w:r>
      <w:r w:rsidR="00685BA9">
        <w:rPr>
          <w:rFonts w:hint="cs"/>
          <w:rtl/>
          <w:lang w:val="de-DE"/>
        </w:rPr>
        <w:t xml:space="preserve"> במסמך הנוטריוני מספר 1.364</w:t>
      </w:r>
      <w:r w:rsidR="00645E40">
        <w:rPr>
          <w:rFonts w:hint="cs"/>
          <w:rtl/>
          <w:lang w:val="de-DE"/>
        </w:rPr>
        <w:t xml:space="preserve"> </w:t>
      </w:r>
      <w:r w:rsidR="00685BA9">
        <w:rPr>
          <w:rFonts w:hint="cs"/>
          <w:rtl/>
          <w:lang w:val="de-DE"/>
        </w:rPr>
        <w:t>מתאריך 23 ביוני 1986</w:t>
      </w:r>
      <w:r w:rsidR="00511E51">
        <w:rPr>
          <w:rFonts w:hint="cs"/>
          <w:rtl/>
          <w:lang w:val="de-DE"/>
        </w:rPr>
        <w:t xml:space="preserve">, שנוסח במשרד הנוטריוני השני של מחוז </w:t>
      </w:r>
      <w:r w:rsidR="007F5EAF">
        <w:rPr>
          <w:rFonts w:hint="cs"/>
          <w:rtl/>
          <w:lang w:val="de-DE"/>
        </w:rPr>
        <w:t>אנביגדו</w:t>
      </w:r>
      <w:r w:rsidR="00511E51">
        <w:rPr>
          <w:rFonts w:hint="cs"/>
          <w:rtl/>
          <w:lang w:val="de-DE"/>
        </w:rPr>
        <w:t>, אזור</w:t>
      </w:r>
      <w:r w:rsidR="00C95037">
        <w:rPr>
          <w:rFonts w:hint="cs"/>
          <w:rtl/>
          <w:lang w:val="de-DE"/>
        </w:rPr>
        <w:t xml:space="preserve"> אנטיוקיה. נכס המקרקעין רשום במשרד המרשם של העיר מדיין תחת המספר </w:t>
      </w:r>
      <w:r w:rsidR="00DE4362">
        <w:rPr>
          <w:lang w:val="es-CL"/>
        </w:rPr>
        <w:t>001-0348834</w:t>
      </w:r>
      <w:r w:rsidR="00511E51">
        <w:rPr>
          <w:rFonts w:hint="cs"/>
          <w:rtl/>
          <w:lang w:val="de-DE"/>
        </w:rPr>
        <w:t xml:space="preserve"> </w:t>
      </w:r>
      <w:r w:rsidR="00DE4362">
        <w:rPr>
          <w:rFonts w:hint="cs"/>
          <w:rtl/>
          <w:lang w:val="de-DE"/>
        </w:rPr>
        <w:t xml:space="preserve">--- נרשם </w:t>
      </w:r>
      <w:r w:rsidR="00AA3787">
        <w:rPr>
          <w:rFonts w:hint="cs"/>
          <w:rtl/>
          <w:lang w:val="de-DE"/>
        </w:rPr>
        <w:t xml:space="preserve">בזאת </w:t>
      </w:r>
      <w:r w:rsidR="00DE4362">
        <w:rPr>
          <w:rFonts w:hint="cs"/>
          <w:rtl/>
          <w:lang w:val="de-DE"/>
        </w:rPr>
        <w:t>לפרוטוקול אישור מרשם המקרקעין מספר 13138</w:t>
      </w:r>
      <w:r w:rsidR="00E86C6C">
        <w:rPr>
          <w:rFonts w:hint="cs"/>
          <w:rtl/>
          <w:lang w:val="de-DE"/>
        </w:rPr>
        <w:t xml:space="preserve">, מתאריך 3 במרץ 1991, עם שטח </w:t>
      </w:r>
      <w:r w:rsidR="00AA3787">
        <w:rPr>
          <w:rFonts w:hint="cs"/>
          <w:rtl/>
          <w:lang w:val="de-DE"/>
        </w:rPr>
        <w:t xml:space="preserve">קרקע </w:t>
      </w:r>
      <w:r w:rsidR="00E86C6C">
        <w:rPr>
          <w:rFonts w:hint="cs"/>
          <w:rtl/>
          <w:lang w:val="de-DE"/>
        </w:rPr>
        <w:t>מספר 27040</w:t>
      </w:r>
      <w:r w:rsidR="00D8051A">
        <w:rPr>
          <w:rFonts w:hint="cs"/>
          <w:rtl/>
          <w:lang w:val="de-DE"/>
        </w:rPr>
        <w:t xml:space="preserve">, </w:t>
      </w:r>
      <w:r w:rsidR="00D8051A">
        <w:rPr>
          <w:rFonts w:hint="cs"/>
          <w:rtl/>
          <w:lang w:val="es-CL"/>
        </w:rPr>
        <w:t xml:space="preserve">כתובת: </w:t>
      </w:r>
      <w:r w:rsidR="00D8051A">
        <w:rPr>
          <w:lang w:val="es-CL"/>
        </w:rPr>
        <w:t>Trans. 33 Sur No. 31E9 Apto. 201/301</w:t>
      </w:r>
      <w:r w:rsidR="00D8051A">
        <w:rPr>
          <w:rFonts w:hint="cs"/>
          <w:rtl/>
          <w:lang w:val="es-CL"/>
        </w:rPr>
        <w:t xml:space="preserve">, הערכת שווי של </w:t>
      </w:r>
      <w:r w:rsidR="00087367">
        <w:rPr>
          <w:lang w:val="en-US"/>
        </w:rPr>
        <w:t>$1,137,620.00</w:t>
      </w:r>
      <w:r w:rsidR="00087367">
        <w:rPr>
          <w:rFonts w:hint="cs"/>
          <w:rtl/>
          <w:lang w:val="de-DE"/>
        </w:rPr>
        <w:t>, תקף עד לתאריך 30 ביוני 1991</w:t>
      </w:r>
      <w:r w:rsidR="008F0D18">
        <w:rPr>
          <w:rFonts w:hint="cs"/>
          <w:rtl/>
          <w:lang w:val="de-DE"/>
        </w:rPr>
        <w:t xml:space="preserve">, הונפק על-ידי גזברות הרשות העירונית של </w:t>
      </w:r>
      <w:r w:rsidR="007F5EAF">
        <w:rPr>
          <w:rFonts w:hint="cs"/>
          <w:rtl/>
          <w:lang w:val="de-DE"/>
        </w:rPr>
        <w:t>אנביגדו</w:t>
      </w:r>
      <w:r w:rsidR="00C07670">
        <w:rPr>
          <w:rFonts w:hint="cs"/>
          <w:rtl/>
          <w:lang w:val="de-DE"/>
        </w:rPr>
        <w:t xml:space="preserve">, מחוז אנטיוקיה, </w:t>
      </w:r>
      <w:r w:rsidR="009E76FD">
        <w:rPr>
          <w:rFonts w:hint="cs"/>
          <w:rtl/>
          <w:lang w:val="de-DE"/>
        </w:rPr>
        <w:t xml:space="preserve">תוך מתן פטור מכל חבות </w:t>
      </w:r>
      <w:r w:rsidR="00020C47">
        <w:rPr>
          <w:rFonts w:hint="cs"/>
          <w:rtl/>
          <w:lang w:val="de-DE"/>
        </w:rPr>
        <w:t xml:space="preserve">או התחייבות </w:t>
      </w:r>
      <w:r w:rsidR="009E76FD">
        <w:rPr>
          <w:rFonts w:hint="cs"/>
          <w:rtl/>
          <w:lang w:val="de-DE"/>
        </w:rPr>
        <w:t>שעלולה להיגזר</w:t>
      </w:r>
      <w:r w:rsidR="00D65C83">
        <w:rPr>
          <w:rFonts w:hint="cs"/>
          <w:rtl/>
          <w:lang w:val="de-DE"/>
        </w:rPr>
        <w:t xml:space="preserve"> בכל הנוגע למסי מקרקעין בגין שטח האדמה</w:t>
      </w:r>
      <w:r w:rsidR="007B7188">
        <w:rPr>
          <w:rFonts w:hint="cs"/>
          <w:rtl/>
          <w:lang w:val="de-DE"/>
        </w:rPr>
        <w:t>, מסים נוספים, תעשייתיים, ובגין פעילות מסחר וכלי רכב. ------</w:t>
      </w:r>
    </w:p>
    <w:p w14:paraId="4E0A0007" w14:textId="2298E614" w:rsidR="008D7811" w:rsidRDefault="00651BA8" w:rsidP="00020C47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 xml:space="preserve">לאחר </w:t>
      </w:r>
      <w:r w:rsidR="004A558F">
        <w:rPr>
          <w:rFonts w:hint="cs"/>
          <w:rtl/>
          <w:lang w:val="de-DE"/>
        </w:rPr>
        <w:t>שמסמך</w:t>
      </w:r>
      <w:r w:rsidR="00020C47">
        <w:rPr>
          <w:rFonts w:hint="cs"/>
          <w:rtl/>
          <w:lang w:val="de-DE"/>
        </w:rPr>
        <w:t xml:space="preserve"> זה הוקרא ואושר</w:t>
      </w:r>
      <w:r>
        <w:rPr>
          <w:rFonts w:hint="cs"/>
          <w:rtl/>
          <w:lang w:val="de-DE"/>
        </w:rPr>
        <w:t>, מתווספות לו חתימות ידיהם של כל אלה שהיו מעורבים בו</w:t>
      </w:r>
      <w:r w:rsidR="008D7811">
        <w:rPr>
          <w:rFonts w:hint="cs"/>
          <w:rtl/>
          <w:lang w:val="de-DE"/>
        </w:rPr>
        <w:t>, לאחר מתן אזהרה בדבר ביצוע הרישום הנוגע בדבר.---</w:t>
      </w:r>
    </w:p>
    <w:p w14:paraId="5563B418" w14:textId="77777777" w:rsidR="00C6272D" w:rsidRDefault="003D3C67" w:rsidP="008D7811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>מכשיר זה</w:t>
      </w:r>
      <w:r w:rsidR="00020C47">
        <w:rPr>
          <w:rFonts w:hint="cs"/>
          <w:rtl/>
          <w:lang w:val="de-DE"/>
        </w:rPr>
        <w:t xml:space="preserve"> </w:t>
      </w:r>
      <w:r>
        <w:rPr>
          <w:rFonts w:hint="cs"/>
          <w:rtl/>
          <w:lang w:val="de-DE"/>
        </w:rPr>
        <w:t>נרשם בעמודי</w:t>
      </w:r>
      <w:r w:rsidR="00107E40">
        <w:rPr>
          <w:rFonts w:hint="cs"/>
          <w:rtl/>
          <w:lang w:val="de-DE"/>
        </w:rPr>
        <w:t xml:space="preserve"> נייר הנושא חותמת, מספרים </w:t>
      </w:r>
      <w:r w:rsidR="00107E40">
        <w:rPr>
          <w:lang w:val="es-CL"/>
        </w:rPr>
        <w:t>AB 23126687</w:t>
      </w:r>
      <w:r w:rsidR="00C6272D">
        <w:rPr>
          <w:lang w:val="es-CL"/>
        </w:rPr>
        <w:t>, 23126688, 23127216</w:t>
      </w:r>
      <w:r w:rsidR="00C6272D">
        <w:rPr>
          <w:rFonts w:hint="cs"/>
          <w:rtl/>
          <w:lang w:val="de-DE"/>
        </w:rPr>
        <w:t>.</w:t>
      </w:r>
    </w:p>
    <w:p w14:paraId="2FA12B0F" w14:textId="2F31D2A3" w:rsidR="00020C47" w:rsidRDefault="00C6272D" w:rsidP="00C6272D">
      <w:pPr>
        <w:bidi/>
        <w:spacing w:after="0" w:line="360" w:lineRule="auto"/>
        <w:jc w:val="both"/>
        <w:rPr>
          <w:lang w:val="de-DE"/>
        </w:rPr>
      </w:pPr>
      <w:r>
        <w:rPr>
          <w:rFonts w:hint="cs"/>
          <w:rtl/>
          <w:lang w:val="de-DE"/>
        </w:rPr>
        <w:t>אגרה</w:t>
      </w:r>
      <w:r w:rsidR="00177CEC">
        <w:rPr>
          <w:rFonts w:hint="cs"/>
          <w:rtl/>
          <w:lang w:val="de-DE"/>
        </w:rPr>
        <w:t>:</w:t>
      </w:r>
      <w:r>
        <w:rPr>
          <w:rFonts w:hint="cs"/>
          <w:rtl/>
          <w:lang w:val="de-DE"/>
        </w:rPr>
        <w:t xml:space="preserve"> </w:t>
      </w:r>
      <w:r>
        <w:rPr>
          <w:lang w:val="en-US"/>
        </w:rPr>
        <w:t>$10,900.00</w:t>
      </w:r>
      <w:r w:rsidR="00107E40">
        <w:rPr>
          <w:rFonts w:hint="cs"/>
          <w:rtl/>
          <w:lang w:val="de-DE"/>
        </w:rPr>
        <w:t xml:space="preserve"> </w:t>
      </w:r>
    </w:p>
    <w:p w14:paraId="22D7258B" w14:textId="32C80DF4" w:rsidR="00814B00" w:rsidRDefault="00814B00" w:rsidP="00814B00">
      <w:pPr>
        <w:bidi/>
        <w:spacing w:after="0" w:line="360" w:lineRule="auto"/>
        <w:jc w:val="both"/>
        <w:rPr>
          <w:lang w:val="de-DE"/>
        </w:rPr>
      </w:pPr>
    </w:p>
    <w:p w14:paraId="3FCC15EB" w14:textId="4AADCEF4" w:rsidR="00814B00" w:rsidRDefault="00814B00" w:rsidP="00814B00">
      <w:pPr>
        <w:bidi/>
        <w:spacing w:after="0" w:line="360" w:lineRule="auto"/>
        <w:jc w:val="both"/>
        <w:rPr>
          <w:rtl/>
          <w:lang w:val="es-CL"/>
        </w:rPr>
      </w:pPr>
      <w:r>
        <w:rPr>
          <w:rFonts w:hint="cs"/>
          <w:rtl/>
          <w:lang w:val="de-DE"/>
        </w:rPr>
        <w:t xml:space="preserve">[חותם בראש העמוד]: </w:t>
      </w:r>
      <w:r>
        <w:rPr>
          <w:lang w:val="es-CL"/>
        </w:rPr>
        <w:t>AB 23127216</w:t>
      </w:r>
    </w:p>
    <w:p w14:paraId="08E95277" w14:textId="11C17A08" w:rsidR="003D4E4E" w:rsidRDefault="003D4E4E" w:rsidP="003D4E4E">
      <w:pPr>
        <w:bidi/>
        <w:spacing w:after="0" w:line="360" w:lineRule="auto"/>
        <w:jc w:val="both"/>
        <w:rPr>
          <w:rtl/>
          <w:lang w:val="es-CL"/>
        </w:rPr>
      </w:pPr>
      <w:r>
        <w:rPr>
          <w:rFonts w:hint="cs"/>
          <w:rtl/>
          <w:lang w:val="es-CL"/>
        </w:rPr>
        <w:t>[חותם]:</w:t>
      </w:r>
      <w:r>
        <w:rPr>
          <w:rFonts w:hint="cs"/>
          <w:lang w:val="es-CL"/>
        </w:rPr>
        <w:t xml:space="preserve"> </w:t>
      </w:r>
      <w:r>
        <w:rPr>
          <w:rFonts w:hint="cs"/>
          <w:rtl/>
          <w:lang w:val="es-CL"/>
        </w:rPr>
        <w:t xml:space="preserve">הרפובליקה של קולומביה </w:t>
      </w:r>
      <w:r>
        <w:rPr>
          <w:rtl/>
          <w:lang w:val="es-CL"/>
        </w:rPr>
        <w:t>–</w:t>
      </w:r>
      <w:r>
        <w:rPr>
          <w:rFonts w:hint="cs"/>
          <w:rtl/>
          <w:lang w:val="es-CL"/>
        </w:rPr>
        <w:t xml:space="preserve"> נייר נוטריוני </w:t>
      </w:r>
      <w:r>
        <w:rPr>
          <w:rtl/>
          <w:lang w:val="es-CL"/>
        </w:rPr>
        <w:t>–</w:t>
      </w:r>
      <w:r>
        <w:rPr>
          <w:rFonts w:hint="cs"/>
          <w:rtl/>
          <w:lang w:val="es-CL"/>
        </w:rPr>
        <w:t xml:space="preserve"> המרשם הנוטר</w:t>
      </w:r>
      <w:r w:rsidR="0072113C">
        <w:rPr>
          <w:rFonts w:hint="cs"/>
          <w:rtl/>
          <w:lang w:val="es-CL"/>
        </w:rPr>
        <w:t>יוני.</w:t>
      </w:r>
    </w:p>
    <w:p w14:paraId="4673512F" w14:textId="2D6DE4FE" w:rsidR="0072113C" w:rsidRDefault="0072113C" w:rsidP="0072113C">
      <w:pPr>
        <w:bidi/>
        <w:spacing w:after="0" w:line="360" w:lineRule="auto"/>
        <w:jc w:val="both"/>
        <w:rPr>
          <w:rtl/>
          <w:lang w:val="es-CL"/>
        </w:rPr>
      </w:pPr>
    </w:p>
    <w:p w14:paraId="6BF6B8DD" w14:textId="731EF942" w:rsidR="0072113C" w:rsidRDefault="0072113C">
      <w:pPr>
        <w:rPr>
          <w:rtl/>
          <w:lang w:val="es-CL"/>
        </w:rPr>
      </w:pPr>
      <w:r>
        <w:rPr>
          <w:rtl/>
          <w:lang w:val="es-CL"/>
        </w:rPr>
        <w:br w:type="page"/>
      </w:r>
    </w:p>
    <w:p w14:paraId="471515A1" w14:textId="48604451" w:rsidR="0072113C" w:rsidRDefault="0072113C" w:rsidP="0072113C">
      <w:pPr>
        <w:bidi/>
        <w:spacing w:after="0" w:line="360" w:lineRule="auto"/>
        <w:jc w:val="both"/>
        <w:rPr>
          <w:rtl/>
          <w:lang w:val="es-CL"/>
        </w:rPr>
      </w:pPr>
      <w:r>
        <w:rPr>
          <w:rFonts w:hint="cs"/>
          <w:rtl/>
          <w:lang w:val="es-CL"/>
        </w:rPr>
        <w:lastRenderedPageBreak/>
        <w:t xml:space="preserve">[כתב יד]: </w:t>
      </w:r>
      <w:r>
        <w:rPr>
          <w:rtl/>
          <w:lang w:val="es-CL"/>
        </w:rPr>
        <w:tab/>
      </w:r>
      <w:r>
        <w:rPr>
          <w:rFonts w:hint="cs"/>
          <w:rtl/>
          <w:lang w:val="es-CL"/>
        </w:rPr>
        <w:t xml:space="preserve"> הנוכחים</w:t>
      </w:r>
    </w:p>
    <w:p w14:paraId="1B161E8A" w14:textId="32DB152D" w:rsidR="0072113C" w:rsidRDefault="0072113C" w:rsidP="0072113C">
      <w:pPr>
        <w:bidi/>
        <w:spacing w:after="0" w:line="360" w:lineRule="auto"/>
        <w:jc w:val="both"/>
        <w:rPr>
          <w:rtl/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  <w:r>
        <w:rPr>
          <w:rFonts w:hint="cs"/>
          <w:rtl/>
          <w:lang w:val="es-CL"/>
        </w:rPr>
        <w:t xml:space="preserve"> </w:t>
      </w:r>
      <w:r w:rsidR="009F63D5">
        <w:rPr>
          <w:rFonts w:hint="cs"/>
          <w:rtl/>
          <w:lang w:val="es-CL"/>
        </w:rPr>
        <w:t>[</w:t>
      </w:r>
      <w:r>
        <w:rPr>
          <w:rFonts w:hint="cs"/>
          <w:rtl/>
          <w:lang w:val="es-CL"/>
        </w:rPr>
        <w:t>חתימה</w:t>
      </w:r>
      <w:r w:rsidR="009F63D5">
        <w:rPr>
          <w:rFonts w:hint="cs"/>
          <w:rtl/>
          <w:lang w:val="de-DE"/>
        </w:rPr>
        <w:t xml:space="preserve"> - אינה קריאה]</w:t>
      </w:r>
      <w:r w:rsidR="00050B23">
        <w:rPr>
          <w:rFonts w:hint="cs"/>
          <w:rtl/>
          <w:lang w:val="es-CL"/>
        </w:rPr>
        <w:t xml:space="preserve"> </w:t>
      </w:r>
      <w:r w:rsidR="00EE5679">
        <w:rPr>
          <w:rtl/>
          <w:lang w:val="es-CL"/>
        </w:rPr>
        <w:tab/>
      </w:r>
      <w:r w:rsidR="00EE5679">
        <w:rPr>
          <w:rFonts w:hint="cs"/>
          <w:rtl/>
          <w:lang w:val="es-CL"/>
        </w:rPr>
        <w:t>[</w:t>
      </w:r>
      <w:r w:rsidR="00050B23">
        <w:rPr>
          <w:rFonts w:hint="cs"/>
          <w:rtl/>
          <w:lang w:val="es-CL"/>
        </w:rPr>
        <w:t>טביעת אצבע</w:t>
      </w:r>
      <w:r w:rsidR="00EE5679">
        <w:rPr>
          <w:rFonts w:hint="cs"/>
          <w:rtl/>
          <w:lang w:val="es-CL"/>
        </w:rPr>
        <w:t>]</w:t>
      </w:r>
    </w:p>
    <w:p w14:paraId="68A40750" w14:textId="7FE5C4D9" w:rsidR="00050B23" w:rsidRDefault="00050B23" w:rsidP="00050B23">
      <w:pPr>
        <w:spacing w:after="0" w:line="360" w:lineRule="auto"/>
        <w:jc w:val="both"/>
        <w:rPr>
          <w:rtl/>
          <w:lang w:val="es-CL"/>
        </w:rPr>
      </w:pPr>
      <w:r>
        <w:rPr>
          <w:lang w:val="es-CL"/>
        </w:rPr>
        <w:t xml:space="preserve">                                                                           </w:t>
      </w:r>
      <w:r w:rsidR="009F63D5">
        <w:rPr>
          <w:lang w:val="es-CL"/>
        </w:rPr>
        <w:t xml:space="preserve">                                    </w:t>
      </w:r>
      <w:r>
        <w:rPr>
          <w:lang w:val="es-CL"/>
        </w:rPr>
        <w:t>8284595 MEDELLIN</w:t>
      </w:r>
    </w:p>
    <w:p w14:paraId="2CBDB909" w14:textId="05706005" w:rsidR="009F63D5" w:rsidRDefault="009F63D5" w:rsidP="00050B23">
      <w:pPr>
        <w:spacing w:after="0" w:line="360" w:lineRule="auto"/>
        <w:jc w:val="both"/>
        <w:rPr>
          <w:rtl/>
          <w:lang w:val="es-CL"/>
        </w:rPr>
      </w:pPr>
    </w:p>
    <w:p w14:paraId="432059D0" w14:textId="7062D38E" w:rsidR="009F63D5" w:rsidRDefault="009F63D5" w:rsidP="009F63D5">
      <w:pPr>
        <w:bidi/>
        <w:spacing w:after="0" w:line="360" w:lineRule="auto"/>
        <w:jc w:val="both"/>
        <w:rPr>
          <w:rtl/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  <w:r w:rsidR="003023AE">
        <w:rPr>
          <w:rFonts w:hint="cs"/>
          <w:rtl/>
          <w:lang w:val="es-CL"/>
        </w:rPr>
        <w:t>הרננדו אלפונסו דל סוקורו רויס קוריאה</w:t>
      </w:r>
    </w:p>
    <w:p w14:paraId="1A5AF23D" w14:textId="3AE32A26" w:rsidR="003023AE" w:rsidRDefault="003023AE" w:rsidP="003023AE">
      <w:pPr>
        <w:bidi/>
        <w:spacing w:after="0" w:line="360" w:lineRule="auto"/>
        <w:jc w:val="both"/>
        <w:rPr>
          <w:rtl/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  <w:r>
        <w:rPr>
          <w:rFonts w:hint="cs"/>
          <w:rtl/>
          <w:lang w:val="es-CL"/>
        </w:rPr>
        <w:t xml:space="preserve">[חתימה] </w:t>
      </w:r>
    </w:p>
    <w:p w14:paraId="37D4BA63" w14:textId="224714ED" w:rsidR="003023AE" w:rsidRDefault="003023AE" w:rsidP="003023AE">
      <w:pPr>
        <w:bidi/>
        <w:spacing w:after="0" w:line="360" w:lineRule="auto"/>
        <w:jc w:val="both"/>
        <w:rPr>
          <w:rtl/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  <w:r w:rsidR="003F29C7">
        <w:rPr>
          <w:rFonts w:hint="cs"/>
          <w:rtl/>
          <w:lang w:val="es-CL"/>
        </w:rPr>
        <w:t xml:space="preserve">32431032 של העיר מדיין </w:t>
      </w:r>
    </w:p>
    <w:p w14:paraId="1BFA7FD9" w14:textId="740760B3" w:rsidR="003F29C7" w:rsidRDefault="003F29C7" w:rsidP="003F29C7">
      <w:pPr>
        <w:bidi/>
        <w:spacing w:after="0" w:line="360" w:lineRule="auto"/>
        <w:jc w:val="both"/>
        <w:rPr>
          <w:rtl/>
          <w:lang w:val="es-CL"/>
        </w:rPr>
      </w:pPr>
    </w:p>
    <w:p w14:paraId="5A15AE0F" w14:textId="19C81FF0" w:rsidR="003F29C7" w:rsidRDefault="003F29C7" w:rsidP="003F29C7">
      <w:pPr>
        <w:bidi/>
        <w:spacing w:after="0" w:line="360" w:lineRule="auto"/>
        <w:jc w:val="both"/>
        <w:rPr>
          <w:rtl/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  <w:r>
        <w:rPr>
          <w:rFonts w:hint="cs"/>
          <w:rtl/>
          <w:lang w:val="es-CL"/>
        </w:rPr>
        <w:t xml:space="preserve">מרתה לוסיה גוטיירס </w:t>
      </w:r>
      <w:r w:rsidR="00EE5679">
        <w:rPr>
          <w:rFonts w:hint="cs"/>
          <w:rtl/>
          <w:lang w:val="es-CL"/>
        </w:rPr>
        <w:t>דה רויס</w:t>
      </w:r>
      <w:r w:rsidR="00EE5679">
        <w:rPr>
          <w:rtl/>
          <w:lang w:val="es-CL"/>
        </w:rPr>
        <w:tab/>
      </w:r>
      <w:r w:rsidR="00EE5679">
        <w:rPr>
          <w:rFonts w:hint="cs"/>
          <w:rtl/>
          <w:lang w:val="es-CL"/>
        </w:rPr>
        <w:t>[טביעת אצבע]</w:t>
      </w:r>
    </w:p>
    <w:p w14:paraId="2D7E03B2" w14:textId="56607E68" w:rsidR="00EE5679" w:rsidRDefault="00EE5679" w:rsidP="00EE5679">
      <w:pPr>
        <w:bidi/>
        <w:spacing w:after="0" w:line="360" w:lineRule="auto"/>
        <w:jc w:val="both"/>
        <w:rPr>
          <w:rtl/>
          <w:lang w:val="es-CL"/>
        </w:rPr>
      </w:pPr>
    </w:p>
    <w:p w14:paraId="5ED9BDA4" w14:textId="77777777" w:rsidR="001E6CE9" w:rsidRDefault="001E6CE9" w:rsidP="001E6CE9">
      <w:pPr>
        <w:bidi/>
        <w:spacing w:after="0" w:line="360" w:lineRule="auto"/>
        <w:jc w:val="center"/>
        <w:rPr>
          <w:rtl/>
          <w:lang w:val="es-CL"/>
        </w:rPr>
      </w:pPr>
    </w:p>
    <w:p w14:paraId="4EDE4534" w14:textId="41EA916C" w:rsidR="00EE5679" w:rsidRDefault="00EE5679" w:rsidP="001E6CE9">
      <w:pPr>
        <w:bidi/>
        <w:spacing w:after="0" w:line="360" w:lineRule="auto"/>
        <w:jc w:val="center"/>
        <w:rPr>
          <w:rtl/>
          <w:lang w:val="es-CL"/>
        </w:rPr>
      </w:pPr>
      <w:r>
        <w:rPr>
          <w:rFonts w:hint="cs"/>
          <w:rtl/>
          <w:lang w:val="es-CL"/>
        </w:rPr>
        <w:t>הנוטריונית</w:t>
      </w:r>
    </w:p>
    <w:p w14:paraId="7405DE4E" w14:textId="202E4A8D" w:rsidR="00EE5679" w:rsidRDefault="00EE5679" w:rsidP="00EE5679">
      <w:pPr>
        <w:bidi/>
        <w:spacing w:after="0" w:line="360" w:lineRule="auto"/>
        <w:jc w:val="both"/>
        <w:rPr>
          <w:rtl/>
          <w:lang w:val="es-CL"/>
        </w:rPr>
      </w:pPr>
    </w:p>
    <w:p w14:paraId="2AEED293" w14:textId="0E60E7BA" w:rsidR="00EE5679" w:rsidRDefault="00EE5679" w:rsidP="00E057DB">
      <w:pPr>
        <w:bidi/>
        <w:spacing w:after="0" w:line="360" w:lineRule="auto"/>
        <w:jc w:val="center"/>
        <w:rPr>
          <w:rtl/>
          <w:lang w:val="de-DE"/>
        </w:rPr>
      </w:pPr>
      <w:r>
        <w:rPr>
          <w:rFonts w:hint="cs"/>
          <w:rtl/>
          <w:lang w:val="es-CL"/>
        </w:rPr>
        <w:t>[חתימה וחותמת]:</w:t>
      </w:r>
    </w:p>
    <w:p w14:paraId="4F80E23E" w14:textId="4C2818C0" w:rsidR="00F01FCB" w:rsidRPr="0048681D" w:rsidRDefault="0048681D" w:rsidP="0048681D">
      <w:pPr>
        <w:spacing w:after="0" w:line="360" w:lineRule="auto"/>
        <w:jc w:val="center"/>
        <w:rPr>
          <w:u w:val="single"/>
          <w:lang w:val="es-CL"/>
        </w:rPr>
      </w:pPr>
      <w:r w:rsidRPr="0048681D">
        <w:rPr>
          <w:u w:val="single"/>
          <w:lang w:val="es-CL"/>
        </w:rPr>
        <w:t>ASTRID P. DE LA ESPRIELLA</w:t>
      </w:r>
    </w:p>
    <w:p w14:paraId="6FDF010B" w14:textId="2A3A7E74" w:rsidR="00F01FCB" w:rsidRPr="00F01FCB" w:rsidRDefault="00F01FCB" w:rsidP="00F01FCB">
      <w:pPr>
        <w:bidi/>
        <w:spacing w:after="0" w:line="360" w:lineRule="auto"/>
        <w:jc w:val="both"/>
        <w:rPr>
          <w:rtl/>
          <w:lang w:val="de-DE"/>
        </w:rPr>
      </w:pP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Fonts w:hint="cs"/>
          <w:rtl/>
          <w:lang w:val="de-DE"/>
        </w:rPr>
        <w:t xml:space="preserve">           </w:t>
      </w:r>
      <w:r w:rsidR="0048681D">
        <w:rPr>
          <w:rFonts w:hint="cs"/>
          <w:rtl/>
          <w:lang w:val="de-DE"/>
        </w:rPr>
        <w:t xml:space="preserve">           </w:t>
      </w:r>
      <w:r>
        <w:rPr>
          <w:rFonts w:hint="cs"/>
          <w:rtl/>
          <w:lang w:val="de-DE"/>
        </w:rPr>
        <w:t xml:space="preserve"> הנוטריונית הממונה</w:t>
      </w:r>
    </w:p>
    <w:p w14:paraId="43254FC0" w14:textId="77777777" w:rsidR="001E6CE9" w:rsidRDefault="001E6CE9" w:rsidP="0072113C">
      <w:pPr>
        <w:bidi/>
        <w:spacing w:after="0" w:line="360" w:lineRule="auto"/>
        <w:jc w:val="both"/>
        <w:rPr>
          <w:rtl/>
          <w:lang w:val="es-CL"/>
        </w:rPr>
      </w:pPr>
    </w:p>
    <w:p w14:paraId="421A3F8B" w14:textId="77777777" w:rsidR="00A072DA" w:rsidRDefault="001E6CE9" w:rsidP="001E6CE9">
      <w:pPr>
        <w:bidi/>
        <w:spacing w:after="0" w:line="360" w:lineRule="auto"/>
        <w:jc w:val="both"/>
        <w:rPr>
          <w:rtl/>
          <w:lang w:val="es-CL"/>
        </w:rPr>
      </w:pPr>
      <w:r>
        <w:rPr>
          <w:rFonts w:hint="cs"/>
          <w:rtl/>
          <w:lang w:val="es-CL"/>
        </w:rPr>
        <w:t xml:space="preserve">[חותמת </w:t>
      </w:r>
      <w:r>
        <w:rPr>
          <w:rtl/>
          <w:lang w:val="es-CL"/>
        </w:rPr>
        <w:t>–</w:t>
      </w:r>
      <w:r>
        <w:rPr>
          <w:rFonts w:hint="cs"/>
          <w:rtl/>
          <w:lang w:val="es-CL"/>
        </w:rPr>
        <w:t xml:space="preserve"> משרד נוטריוני </w:t>
      </w:r>
      <w:r w:rsidR="00A072DA">
        <w:rPr>
          <w:rFonts w:hint="cs"/>
          <w:rtl/>
          <w:lang w:val="es-CL"/>
        </w:rPr>
        <w:t xml:space="preserve">1 </w:t>
      </w:r>
      <w:r w:rsidR="00A072DA">
        <w:rPr>
          <w:rtl/>
          <w:lang w:val="es-CL"/>
        </w:rPr>
        <w:t>–</w:t>
      </w:r>
      <w:r>
        <w:rPr>
          <w:rFonts w:hint="cs"/>
          <w:rtl/>
          <w:lang w:val="es-CL"/>
        </w:rPr>
        <w:t xml:space="preserve"> העיר</w:t>
      </w:r>
      <w:r w:rsidR="00A072DA">
        <w:rPr>
          <w:rFonts w:hint="cs"/>
          <w:rtl/>
          <w:lang w:val="es-CL"/>
        </w:rPr>
        <w:t xml:space="preserve"> ברנקייה] </w:t>
      </w:r>
    </w:p>
    <w:p w14:paraId="6505BF27" w14:textId="5E1AB839" w:rsidR="0072113C" w:rsidRPr="00814B00" w:rsidRDefault="0072113C" w:rsidP="00A072DA">
      <w:pPr>
        <w:bidi/>
        <w:spacing w:after="0" w:line="360" w:lineRule="auto"/>
        <w:jc w:val="both"/>
        <w:rPr>
          <w:lang w:val="es-CL"/>
        </w:rPr>
      </w:pPr>
      <w:r>
        <w:rPr>
          <w:rtl/>
          <w:lang w:val="es-CL"/>
        </w:rPr>
        <w:tab/>
      </w:r>
      <w:r>
        <w:rPr>
          <w:rtl/>
          <w:lang w:val="es-CL"/>
        </w:rPr>
        <w:tab/>
      </w:r>
    </w:p>
    <w:sectPr w:rsidR="0072113C" w:rsidRPr="00814B00" w:rsidSect="001033F2">
      <w:footerReference w:type="default" r:id="rId6"/>
      <w:pgSz w:w="11906" w:h="16838"/>
      <w:pgMar w:top="144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D080" w14:textId="77777777" w:rsidR="006860A2" w:rsidRDefault="006860A2" w:rsidP="0013310F">
      <w:pPr>
        <w:spacing w:after="0" w:line="240" w:lineRule="auto"/>
      </w:pPr>
      <w:r>
        <w:separator/>
      </w:r>
    </w:p>
  </w:endnote>
  <w:endnote w:type="continuationSeparator" w:id="0">
    <w:p w14:paraId="2C4BD41C" w14:textId="77777777" w:rsidR="006860A2" w:rsidRDefault="006860A2" w:rsidP="0013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93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F673D" w14:textId="42B3FBE7" w:rsidR="00710001" w:rsidRDefault="00710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DF25E" w14:textId="77777777" w:rsidR="00710001" w:rsidRDefault="0071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BEA9" w14:textId="77777777" w:rsidR="006860A2" w:rsidRDefault="006860A2" w:rsidP="0013310F">
      <w:pPr>
        <w:spacing w:after="0" w:line="240" w:lineRule="auto"/>
      </w:pPr>
      <w:r>
        <w:separator/>
      </w:r>
    </w:p>
  </w:footnote>
  <w:footnote w:type="continuationSeparator" w:id="0">
    <w:p w14:paraId="740E59C2" w14:textId="77777777" w:rsidR="006860A2" w:rsidRDefault="006860A2" w:rsidP="0013310F">
      <w:pPr>
        <w:spacing w:after="0" w:line="240" w:lineRule="auto"/>
      </w:pPr>
      <w:r>
        <w:continuationSeparator/>
      </w:r>
    </w:p>
  </w:footnote>
  <w:footnote w:id="1">
    <w:p w14:paraId="53C861A2" w14:textId="1C7EC115" w:rsidR="0013310F" w:rsidRDefault="0013310F" w:rsidP="0013310F">
      <w:pPr>
        <w:pStyle w:val="FootnoteText"/>
        <w:bidi/>
        <w:rPr>
          <w:rtl/>
          <w:lang w:val="de-D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val="de-DE"/>
        </w:rPr>
        <w:t xml:space="preserve"> </w:t>
      </w:r>
      <w:r w:rsidRPr="0013310F">
        <w:rPr>
          <w:rFonts w:hint="cs"/>
          <w:sz w:val="18"/>
          <w:szCs w:val="18"/>
          <w:rtl/>
          <w:lang w:val="de-DE"/>
        </w:rPr>
        <w:t>שיבוש במקור בסעיף זה</w:t>
      </w:r>
      <w:r>
        <w:rPr>
          <w:rFonts w:hint="cs"/>
          <w:rtl/>
          <w:lang w:val="de-DE"/>
        </w:rPr>
        <w:t xml:space="preserve">. </w:t>
      </w:r>
    </w:p>
    <w:p w14:paraId="45C1F368" w14:textId="60C1DAD4" w:rsidR="00597ADF" w:rsidRDefault="00597ADF" w:rsidP="00597ADF">
      <w:pPr>
        <w:pStyle w:val="FootnoteText"/>
        <w:bidi/>
        <w:rPr>
          <w:rtl/>
          <w:lang w:val="de-DE"/>
        </w:rPr>
      </w:pPr>
    </w:p>
    <w:p w14:paraId="07F4CE76" w14:textId="55A1375E" w:rsidR="00597ADF" w:rsidRDefault="00597ADF" w:rsidP="00597ADF">
      <w:pPr>
        <w:pStyle w:val="FootnoteText"/>
        <w:bidi/>
        <w:rPr>
          <w:rtl/>
          <w:lang w:val="de-DE"/>
        </w:rPr>
      </w:pPr>
    </w:p>
    <w:p w14:paraId="24D5FB53" w14:textId="77777777" w:rsidR="00597ADF" w:rsidRDefault="00597ADF" w:rsidP="00597ADF">
      <w:pPr>
        <w:pStyle w:val="FootnoteText"/>
        <w:bidi/>
        <w:rPr>
          <w:rtl/>
          <w:lang w:val="de-DE"/>
        </w:rPr>
      </w:pPr>
    </w:p>
    <w:p w14:paraId="710ED302" w14:textId="77777777" w:rsidR="00597ADF" w:rsidRPr="0013310F" w:rsidRDefault="00597ADF" w:rsidP="00597ADF">
      <w:pPr>
        <w:pStyle w:val="FootnoteText"/>
        <w:bidi/>
        <w:rPr>
          <w:rtl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FA"/>
    <w:rsid w:val="000044CD"/>
    <w:rsid w:val="00020C47"/>
    <w:rsid w:val="000210E9"/>
    <w:rsid w:val="00035F25"/>
    <w:rsid w:val="00045715"/>
    <w:rsid w:val="00045A2E"/>
    <w:rsid w:val="0005073E"/>
    <w:rsid w:val="00050B23"/>
    <w:rsid w:val="000558AB"/>
    <w:rsid w:val="00063249"/>
    <w:rsid w:val="0007171D"/>
    <w:rsid w:val="000748E9"/>
    <w:rsid w:val="000758B3"/>
    <w:rsid w:val="000812D4"/>
    <w:rsid w:val="0008202D"/>
    <w:rsid w:val="00083083"/>
    <w:rsid w:val="00083DCB"/>
    <w:rsid w:val="00087367"/>
    <w:rsid w:val="00090C83"/>
    <w:rsid w:val="000A69D4"/>
    <w:rsid w:val="000B16EE"/>
    <w:rsid w:val="000B1A4B"/>
    <w:rsid w:val="000C0BA9"/>
    <w:rsid w:val="000C3727"/>
    <w:rsid w:val="000C6104"/>
    <w:rsid w:val="000E1BCA"/>
    <w:rsid w:val="000F7F0B"/>
    <w:rsid w:val="001030E8"/>
    <w:rsid w:val="001033F2"/>
    <w:rsid w:val="001034FE"/>
    <w:rsid w:val="00105F48"/>
    <w:rsid w:val="00107E40"/>
    <w:rsid w:val="0013310F"/>
    <w:rsid w:val="00146F09"/>
    <w:rsid w:val="0015252F"/>
    <w:rsid w:val="00153F83"/>
    <w:rsid w:val="0015599B"/>
    <w:rsid w:val="00170596"/>
    <w:rsid w:val="00177CEC"/>
    <w:rsid w:val="001830B9"/>
    <w:rsid w:val="001A3D8A"/>
    <w:rsid w:val="001B4125"/>
    <w:rsid w:val="001C14EF"/>
    <w:rsid w:val="001D6CDE"/>
    <w:rsid w:val="001E00C0"/>
    <w:rsid w:val="001E6CE9"/>
    <w:rsid w:val="00202F73"/>
    <w:rsid w:val="00203CA6"/>
    <w:rsid w:val="00203CDA"/>
    <w:rsid w:val="00214ABD"/>
    <w:rsid w:val="00216C35"/>
    <w:rsid w:val="00230DD9"/>
    <w:rsid w:val="002369E5"/>
    <w:rsid w:val="0024009B"/>
    <w:rsid w:val="00252171"/>
    <w:rsid w:val="002617B4"/>
    <w:rsid w:val="00281E8A"/>
    <w:rsid w:val="0028627F"/>
    <w:rsid w:val="002869A4"/>
    <w:rsid w:val="00291633"/>
    <w:rsid w:val="00291AF4"/>
    <w:rsid w:val="002A1A32"/>
    <w:rsid w:val="002A27F8"/>
    <w:rsid w:val="002A2AAB"/>
    <w:rsid w:val="002A2E1B"/>
    <w:rsid w:val="002A3A0B"/>
    <w:rsid w:val="002B01CE"/>
    <w:rsid w:val="002D0E54"/>
    <w:rsid w:val="002D2CEE"/>
    <w:rsid w:val="002E7B30"/>
    <w:rsid w:val="002F0569"/>
    <w:rsid w:val="003023AE"/>
    <w:rsid w:val="003024F5"/>
    <w:rsid w:val="00307B42"/>
    <w:rsid w:val="00310D12"/>
    <w:rsid w:val="003111B6"/>
    <w:rsid w:val="00316A83"/>
    <w:rsid w:val="00343548"/>
    <w:rsid w:val="00346885"/>
    <w:rsid w:val="00347A47"/>
    <w:rsid w:val="00354DCF"/>
    <w:rsid w:val="00365689"/>
    <w:rsid w:val="00367805"/>
    <w:rsid w:val="0037290A"/>
    <w:rsid w:val="00381B37"/>
    <w:rsid w:val="00385B73"/>
    <w:rsid w:val="00392284"/>
    <w:rsid w:val="003A40C7"/>
    <w:rsid w:val="003A6F84"/>
    <w:rsid w:val="003A71AD"/>
    <w:rsid w:val="003A71F3"/>
    <w:rsid w:val="003B4C05"/>
    <w:rsid w:val="003D10DE"/>
    <w:rsid w:val="003D395A"/>
    <w:rsid w:val="003D3C67"/>
    <w:rsid w:val="003D4E4E"/>
    <w:rsid w:val="003F256E"/>
    <w:rsid w:val="003F29C7"/>
    <w:rsid w:val="00422FEA"/>
    <w:rsid w:val="00437052"/>
    <w:rsid w:val="004376B1"/>
    <w:rsid w:val="00442A19"/>
    <w:rsid w:val="00442DA1"/>
    <w:rsid w:val="004539DF"/>
    <w:rsid w:val="00455E85"/>
    <w:rsid w:val="004729ED"/>
    <w:rsid w:val="00475C6B"/>
    <w:rsid w:val="00477870"/>
    <w:rsid w:val="0048352F"/>
    <w:rsid w:val="0048681D"/>
    <w:rsid w:val="0049364F"/>
    <w:rsid w:val="00496E0F"/>
    <w:rsid w:val="004A37F9"/>
    <w:rsid w:val="004A410F"/>
    <w:rsid w:val="004A558F"/>
    <w:rsid w:val="004C6538"/>
    <w:rsid w:val="004D121E"/>
    <w:rsid w:val="004D686D"/>
    <w:rsid w:val="004E45E8"/>
    <w:rsid w:val="00511E51"/>
    <w:rsid w:val="00515A9C"/>
    <w:rsid w:val="00522874"/>
    <w:rsid w:val="00530A34"/>
    <w:rsid w:val="005460F1"/>
    <w:rsid w:val="00546F84"/>
    <w:rsid w:val="00554166"/>
    <w:rsid w:val="00561DED"/>
    <w:rsid w:val="0056659D"/>
    <w:rsid w:val="005670FD"/>
    <w:rsid w:val="00576190"/>
    <w:rsid w:val="00594291"/>
    <w:rsid w:val="005942F7"/>
    <w:rsid w:val="00595146"/>
    <w:rsid w:val="00595278"/>
    <w:rsid w:val="00597AC1"/>
    <w:rsid w:val="00597ADF"/>
    <w:rsid w:val="005A0577"/>
    <w:rsid w:val="005A05CF"/>
    <w:rsid w:val="005A7C5F"/>
    <w:rsid w:val="005B0501"/>
    <w:rsid w:val="005C160E"/>
    <w:rsid w:val="005C2F2F"/>
    <w:rsid w:val="005D25D0"/>
    <w:rsid w:val="005D5381"/>
    <w:rsid w:val="005E7835"/>
    <w:rsid w:val="005F26C5"/>
    <w:rsid w:val="005F46ED"/>
    <w:rsid w:val="005F6AC7"/>
    <w:rsid w:val="005F7193"/>
    <w:rsid w:val="00601114"/>
    <w:rsid w:val="00607CB2"/>
    <w:rsid w:val="0061330B"/>
    <w:rsid w:val="006231E7"/>
    <w:rsid w:val="00632DEE"/>
    <w:rsid w:val="00636BC6"/>
    <w:rsid w:val="00640E71"/>
    <w:rsid w:val="006416AE"/>
    <w:rsid w:val="00645E40"/>
    <w:rsid w:val="0064743A"/>
    <w:rsid w:val="00651BA8"/>
    <w:rsid w:val="00653C11"/>
    <w:rsid w:val="00682D82"/>
    <w:rsid w:val="00685BA9"/>
    <w:rsid w:val="006860A2"/>
    <w:rsid w:val="00692034"/>
    <w:rsid w:val="00692D4F"/>
    <w:rsid w:val="006C2001"/>
    <w:rsid w:val="006C50A8"/>
    <w:rsid w:val="006D2E36"/>
    <w:rsid w:val="006D73EF"/>
    <w:rsid w:val="007059DB"/>
    <w:rsid w:val="00710001"/>
    <w:rsid w:val="0071716D"/>
    <w:rsid w:val="0072113C"/>
    <w:rsid w:val="0072324E"/>
    <w:rsid w:val="0072463B"/>
    <w:rsid w:val="007277E6"/>
    <w:rsid w:val="007316DA"/>
    <w:rsid w:val="00737D96"/>
    <w:rsid w:val="00753003"/>
    <w:rsid w:val="007643C4"/>
    <w:rsid w:val="007661C2"/>
    <w:rsid w:val="00777570"/>
    <w:rsid w:val="007841D3"/>
    <w:rsid w:val="00787E61"/>
    <w:rsid w:val="00790834"/>
    <w:rsid w:val="007A5236"/>
    <w:rsid w:val="007B6269"/>
    <w:rsid w:val="007B65F0"/>
    <w:rsid w:val="007B7188"/>
    <w:rsid w:val="007D0223"/>
    <w:rsid w:val="007D3CB4"/>
    <w:rsid w:val="007E425D"/>
    <w:rsid w:val="007F5EAF"/>
    <w:rsid w:val="00811BDF"/>
    <w:rsid w:val="00814B00"/>
    <w:rsid w:val="00827FBA"/>
    <w:rsid w:val="00834321"/>
    <w:rsid w:val="00834A16"/>
    <w:rsid w:val="00835835"/>
    <w:rsid w:val="008440BE"/>
    <w:rsid w:val="0085449E"/>
    <w:rsid w:val="00855203"/>
    <w:rsid w:val="00863FF9"/>
    <w:rsid w:val="008809B6"/>
    <w:rsid w:val="0088241A"/>
    <w:rsid w:val="00884DE1"/>
    <w:rsid w:val="00887831"/>
    <w:rsid w:val="00893A91"/>
    <w:rsid w:val="008A1850"/>
    <w:rsid w:val="008A219C"/>
    <w:rsid w:val="008A6219"/>
    <w:rsid w:val="008C6DA6"/>
    <w:rsid w:val="008D38C1"/>
    <w:rsid w:val="008D3A4E"/>
    <w:rsid w:val="008D4C38"/>
    <w:rsid w:val="008D544E"/>
    <w:rsid w:val="008D7811"/>
    <w:rsid w:val="008E6487"/>
    <w:rsid w:val="008F0D18"/>
    <w:rsid w:val="008F7051"/>
    <w:rsid w:val="00914B5B"/>
    <w:rsid w:val="00914C2B"/>
    <w:rsid w:val="0091504C"/>
    <w:rsid w:val="009201D2"/>
    <w:rsid w:val="00923FF1"/>
    <w:rsid w:val="009261AC"/>
    <w:rsid w:val="00926D56"/>
    <w:rsid w:val="009300AC"/>
    <w:rsid w:val="00944273"/>
    <w:rsid w:val="0094499F"/>
    <w:rsid w:val="00964402"/>
    <w:rsid w:val="00964638"/>
    <w:rsid w:val="009722AF"/>
    <w:rsid w:val="009757D0"/>
    <w:rsid w:val="00987B23"/>
    <w:rsid w:val="009900AA"/>
    <w:rsid w:val="009905D2"/>
    <w:rsid w:val="009918ED"/>
    <w:rsid w:val="009921DF"/>
    <w:rsid w:val="009A5779"/>
    <w:rsid w:val="009B31AE"/>
    <w:rsid w:val="009C4155"/>
    <w:rsid w:val="009C573F"/>
    <w:rsid w:val="009D2036"/>
    <w:rsid w:val="009D361E"/>
    <w:rsid w:val="009D3BDC"/>
    <w:rsid w:val="009D3D80"/>
    <w:rsid w:val="009E7018"/>
    <w:rsid w:val="009E76FD"/>
    <w:rsid w:val="009F3DCC"/>
    <w:rsid w:val="009F63D5"/>
    <w:rsid w:val="00A02655"/>
    <w:rsid w:val="00A05BE9"/>
    <w:rsid w:val="00A0624D"/>
    <w:rsid w:val="00A072DA"/>
    <w:rsid w:val="00A24C9F"/>
    <w:rsid w:val="00A2600D"/>
    <w:rsid w:val="00A302F3"/>
    <w:rsid w:val="00A56697"/>
    <w:rsid w:val="00A630E8"/>
    <w:rsid w:val="00A708E8"/>
    <w:rsid w:val="00A71930"/>
    <w:rsid w:val="00A853FA"/>
    <w:rsid w:val="00A856BA"/>
    <w:rsid w:val="00A91168"/>
    <w:rsid w:val="00AA32C3"/>
    <w:rsid w:val="00AA3787"/>
    <w:rsid w:val="00AB122D"/>
    <w:rsid w:val="00AC477B"/>
    <w:rsid w:val="00AD7CE7"/>
    <w:rsid w:val="00AE45C2"/>
    <w:rsid w:val="00AE7F84"/>
    <w:rsid w:val="00AF2FB4"/>
    <w:rsid w:val="00AF577B"/>
    <w:rsid w:val="00AF66DC"/>
    <w:rsid w:val="00AF7A5F"/>
    <w:rsid w:val="00AF7F16"/>
    <w:rsid w:val="00B071FF"/>
    <w:rsid w:val="00B1386E"/>
    <w:rsid w:val="00B17EFE"/>
    <w:rsid w:val="00B317E6"/>
    <w:rsid w:val="00B3286E"/>
    <w:rsid w:val="00B35687"/>
    <w:rsid w:val="00B42711"/>
    <w:rsid w:val="00B469C9"/>
    <w:rsid w:val="00B46EA8"/>
    <w:rsid w:val="00B5045B"/>
    <w:rsid w:val="00B57707"/>
    <w:rsid w:val="00B60DB8"/>
    <w:rsid w:val="00B654EA"/>
    <w:rsid w:val="00B8663D"/>
    <w:rsid w:val="00BA20F8"/>
    <w:rsid w:val="00BA48E5"/>
    <w:rsid w:val="00BA792A"/>
    <w:rsid w:val="00BB3AD3"/>
    <w:rsid w:val="00BC59DF"/>
    <w:rsid w:val="00BD0767"/>
    <w:rsid w:val="00BD6F7C"/>
    <w:rsid w:val="00BE249B"/>
    <w:rsid w:val="00BE63D3"/>
    <w:rsid w:val="00BE7C24"/>
    <w:rsid w:val="00BF0E8B"/>
    <w:rsid w:val="00C03947"/>
    <w:rsid w:val="00C0415D"/>
    <w:rsid w:val="00C05992"/>
    <w:rsid w:val="00C071DC"/>
    <w:rsid w:val="00C07670"/>
    <w:rsid w:val="00C20088"/>
    <w:rsid w:val="00C23D4D"/>
    <w:rsid w:val="00C27538"/>
    <w:rsid w:val="00C3311B"/>
    <w:rsid w:val="00C3339B"/>
    <w:rsid w:val="00C33B5D"/>
    <w:rsid w:val="00C46FCF"/>
    <w:rsid w:val="00C51303"/>
    <w:rsid w:val="00C5529A"/>
    <w:rsid w:val="00C563F0"/>
    <w:rsid w:val="00C602E9"/>
    <w:rsid w:val="00C6104E"/>
    <w:rsid w:val="00C6272D"/>
    <w:rsid w:val="00C801ED"/>
    <w:rsid w:val="00C90C62"/>
    <w:rsid w:val="00C94271"/>
    <w:rsid w:val="00C95037"/>
    <w:rsid w:val="00CA59A7"/>
    <w:rsid w:val="00CA61E9"/>
    <w:rsid w:val="00CB4ACA"/>
    <w:rsid w:val="00CC2E7D"/>
    <w:rsid w:val="00CC4AA6"/>
    <w:rsid w:val="00CD30F8"/>
    <w:rsid w:val="00CD3DBE"/>
    <w:rsid w:val="00CD51F5"/>
    <w:rsid w:val="00CE37B0"/>
    <w:rsid w:val="00CE6747"/>
    <w:rsid w:val="00CF2C64"/>
    <w:rsid w:val="00D00FBF"/>
    <w:rsid w:val="00D01E57"/>
    <w:rsid w:val="00D038EE"/>
    <w:rsid w:val="00D06C89"/>
    <w:rsid w:val="00D13D31"/>
    <w:rsid w:val="00D32E3C"/>
    <w:rsid w:val="00D33F4D"/>
    <w:rsid w:val="00D36983"/>
    <w:rsid w:val="00D41ABB"/>
    <w:rsid w:val="00D4791A"/>
    <w:rsid w:val="00D501D8"/>
    <w:rsid w:val="00D54F30"/>
    <w:rsid w:val="00D6250E"/>
    <w:rsid w:val="00D65C83"/>
    <w:rsid w:val="00D67AFB"/>
    <w:rsid w:val="00D76C9B"/>
    <w:rsid w:val="00D8051A"/>
    <w:rsid w:val="00D809EB"/>
    <w:rsid w:val="00D841E0"/>
    <w:rsid w:val="00D844FF"/>
    <w:rsid w:val="00D97C41"/>
    <w:rsid w:val="00DA2A97"/>
    <w:rsid w:val="00DB1305"/>
    <w:rsid w:val="00DB3805"/>
    <w:rsid w:val="00DD0BDE"/>
    <w:rsid w:val="00DD484C"/>
    <w:rsid w:val="00DE4362"/>
    <w:rsid w:val="00DE54C7"/>
    <w:rsid w:val="00DE739F"/>
    <w:rsid w:val="00DF2017"/>
    <w:rsid w:val="00DF44CE"/>
    <w:rsid w:val="00E057DB"/>
    <w:rsid w:val="00E06E4E"/>
    <w:rsid w:val="00E15C7B"/>
    <w:rsid w:val="00E21992"/>
    <w:rsid w:val="00E26E77"/>
    <w:rsid w:val="00E27992"/>
    <w:rsid w:val="00E36426"/>
    <w:rsid w:val="00E43BCF"/>
    <w:rsid w:val="00E60307"/>
    <w:rsid w:val="00E63C40"/>
    <w:rsid w:val="00E67018"/>
    <w:rsid w:val="00E67408"/>
    <w:rsid w:val="00E83732"/>
    <w:rsid w:val="00E86C6C"/>
    <w:rsid w:val="00E956E2"/>
    <w:rsid w:val="00EA01DF"/>
    <w:rsid w:val="00EA78C1"/>
    <w:rsid w:val="00EC205C"/>
    <w:rsid w:val="00EC3C17"/>
    <w:rsid w:val="00EC66B2"/>
    <w:rsid w:val="00ED0D90"/>
    <w:rsid w:val="00ED5D57"/>
    <w:rsid w:val="00EE5679"/>
    <w:rsid w:val="00EF24F8"/>
    <w:rsid w:val="00EF278A"/>
    <w:rsid w:val="00EF35A1"/>
    <w:rsid w:val="00EF6AAE"/>
    <w:rsid w:val="00EF6F38"/>
    <w:rsid w:val="00F01FCB"/>
    <w:rsid w:val="00F06C38"/>
    <w:rsid w:val="00F14B91"/>
    <w:rsid w:val="00F1776E"/>
    <w:rsid w:val="00F27B3C"/>
    <w:rsid w:val="00F4373F"/>
    <w:rsid w:val="00F52E83"/>
    <w:rsid w:val="00F83F19"/>
    <w:rsid w:val="00F905F3"/>
    <w:rsid w:val="00F9503B"/>
    <w:rsid w:val="00FB0A7E"/>
    <w:rsid w:val="00FC37F0"/>
    <w:rsid w:val="00FC6A31"/>
    <w:rsid w:val="00FD39A1"/>
    <w:rsid w:val="00FD7AF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EDFD"/>
  <w15:chartTrackingRefBased/>
  <w15:docId w15:val="{D3C2BDBA-1C24-43AC-BFC0-09285D2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3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1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0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01"/>
  </w:style>
  <w:style w:type="paragraph" w:styleId="Footer">
    <w:name w:val="footer"/>
    <w:basedOn w:val="Normal"/>
    <w:link w:val="FooterChar"/>
    <w:uiPriority w:val="99"/>
    <w:unhideWhenUsed/>
    <w:rsid w:val="00710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Chaskel</dc:creator>
  <cp:keywords/>
  <dc:description/>
  <cp:lastModifiedBy>David Chaskel</cp:lastModifiedBy>
  <cp:revision>2</cp:revision>
  <dcterms:created xsi:type="dcterms:W3CDTF">2021-01-07T06:40:00Z</dcterms:created>
  <dcterms:modified xsi:type="dcterms:W3CDTF">2021-01-07T06:40:00Z</dcterms:modified>
</cp:coreProperties>
</file>