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0.11.0 -->
  <w:body>
    <w:p>
      <w:pPr>
        <w:pStyle w:val="Bodytext40"/>
        <w:keepNext w:val="0"/>
        <w:keepLines w:val="0"/>
        <w:widowControl w:val="0"/>
        <w:shd w:val="clear" w:color="auto" w:fill="auto"/>
        <w:bidi w:val="0"/>
        <w:spacing w:before="0" w:after="0" w:line="240" w:lineRule="auto"/>
        <w:ind w:left="0" w:right="0" w:firstLine="0"/>
        <w:jc w:val="left"/>
      </w:pPr>
      <w:r>
        <w:rPr>
          <w:rStyle w:val="Bodytext4"/>
          <w:rtl w:val="0"/>
        </w:rPr>
        <w:t>BUDAPEST:</w:t>
      </w:r>
    </w:p>
    <w:p>
      <w:pPr>
        <w:pStyle w:val="Bodytext40"/>
        <w:keepNext w:val="0"/>
        <w:keepLines w:val="0"/>
        <w:widowControl w:val="0"/>
        <w:shd w:val="clear" w:color="auto" w:fill="auto"/>
        <w:bidi w:val="0"/>
        <w:spacing w:before="0" w:after="0" w:line="240" w:lineRule="auto"/>
        <w:ind w:left="0" w:right="0" w:firstLine="720"/>
        <w:jc w:val="left"/>
      </w:pPr>
      <w:r>
        <w:rPr>
          <w:rStyle w:val="Bodytext4"/>
          <w:rtl w:val="0"/>
        </w:rPr>
        <w:t>HISTÓRICO</w:t>
      </w:r>
    </w:p>
    <w:p>
      <w:pPr>
        <w:pStyle w:val="Bodytext40"/>
        <w:keepNext w:val="0"/>
        <w:keepLines w:val="0"/>
        <w:widowControl w:val="0"/>
        <w:shd w:val="clear" w:color="auto" w:fill="auto"/>
        <w:bidi w:val="0"/>
        <w:spacing w:before="0" w:after="0" w:line="240" w:lineRule="auto"/>
        <w:ind w:left="1440" w:right="0" w:firstLine="0"/>
        <w:jc w:val="left"/>
      </w:pPr>
      <w:r>
        <w:rPr>
          <w:rStyle w:val="Bodytext4"/>
          <w:rtl w:val="0"/>
        </w:rPr>
        <w:t>CONTEXTO</w:t>
      </w:r>
    </w:p>
    <w:p>
      <w:pPr>
        <w:spacing w:line="1" w:lineRule="exact"/>
        <w:rPr>
          <w:sz w:val="2"/>
          <w:szCs w:val="2"/>
        </w:rPr>
      </w:pPr>
      <w:r>
        <w:br w:type="column"/>
      </w:r>
    </w:p>
    <w:p>
      <w:pPr>
        <w:pStyle w:val="Bodytext50"/>
        <w:keepNext w:val="0"/>
        <w:keepLines w:val="0"/>
        <w:widowControl w:val="0"/>
        <w:shd w:val="clear" w:color="auto" w:fill="auto"/>
        <w:bidi w:val="0"/>
        <w:spacing w:before="0" w:line="240" w:lineRule="auto"/>
        <w:ind w:left="0" w:right="0" w:firstLine="0"/>
        <w:jc w:val="both"/>
      </w:pPr>
      <w:r>
        <w:rPr>
          <w:rStyle w:val="Bodytext5"/>
          <w:u w:val="single"/>
          <w:rtl w:val="0"/>
        </w:rPr>
        <w:t>==</w:t>
      </w:r>
      <w:r>
        <w:rPr>
          <w:rStyle w:val="Bodytext5"/>
          <w:rtl w:val="0"/>
        </w:rPr>
        <w:t xml:space="preserve"> ECOS Y REFLEXIONES</w:t>
      </w:r>
    </w:p>
    <w:p>
      <w:pPr>
        <w:pStyle w:val="Bodytext30"/>
        <w:keepNext w:val="0"/>
        <w:keepLines w:val="0"/>
        <w:widowControl w:val="0"/>
        <w:shd w:val="clear" w:color="auto" w:fill="auto"/>
        <w:tabs>
          <w:tab w:val="left" w:pos="427"/>
        </w:tabs>
        <w:bidi w:val="0"/>
        <w:spacing w:before="0" w:after="0" w:line="240" w:lineRule="auto"/>
        <w:ind w:left="0" w:right="0" w:firstLine="0"/>
        <w:jc w:val="left"/>
        <w:sectPr>
          <w:footerReference w:type="default" r:id="rId4"/>
          <w:pgSz w:w="12240" w:h="15840"/>
          <w:pgMar w:top="734" w:right="1066" w:bottom="918" w:left="1080" w:header="306" w:footer="3" w:gutter="0"/>
          <w:pgNumType w:start="1"/>
          <w:cols w:num="2" w:space="1742"/>
          <w:noEndnote/>
          <w:rtlGutter w:val="0"/>
          <w:docGrid w:linePitch="360"/>
        </w:sectPr>
      </w:pPr>
      <w:r>
        <w:rPr>
          <w:rStyle w:val="Bodytext3"/>
          <w:rtl w:val="0"/>
        </w:rPr>
        <w:t>,</w:t>
        <w:tab/>
        <w:t>■ I ENSEÑANDO EL HOLOCAUSTO. INSPIRANDO EL AULA.</w:t>
      </w:r>
    </w:p>
    <w:p>
      <w:pPr>
        <w:widowControl w:val="0"/>
        <w:spacing w:line="240" w:lineRule="exact"/>
        <w:rPr>
          <w:sz w:val="19"/>
          <w:szCs w:val="19"/>
        </w:rPr>
      </w:pPr>
    </w:p>
    <w:p>
      <w:pPr>
        <w:widowControl w:val="0"/>
        <w:spacing w:line="240" w:lineRule="exact"/>
        <w:rPr>
          <w:sz w:val="19"/>
          <w:szCs w:val="19"/>
        </w:rPr>
      </w:pPr>
    </w:p>
    <w:p>
      <w:pPr>
        <w:widowControl w:val="0"/>
        <w:spacing w:line="240" w:lineRule="exact"/>
        <w:rPr>
          <w:sz w:val="19"/>
          <w:szCs w:val="19"/>
        </w:rPr>
      </w:pPr>
    </w:p>
    <w:p>
      <w:pPr>
        <w:widowControl w:val="0"/>
        <w:spacing w:before="100" w:after="100" w:line="240" w:lineRule="exact"/>
        <w:rPr>
          <w:sz w:val="19"/>
          <w:szCs w:val="19"/>
        </w:rPr>
      </w:pPr>
    </w:p>
    <w:p>
      <w:pPr>
        <w:widowControl w:val="0"/>
        <w:spacing w:line="1" w:lineRule="exact"/>
        <w:sectPr>
          <w:type w:val="continuous"/>
          <w:pgSz w:w="12240" w:h="15840"/>
          <w:pgMar w:top="734" w:right="0" w:bottom="734" w:left="0" w:header="0" w:footer="3" w:gutter="0"/>
          <w:cols w:space="720"/>
          <w:noEndnote/>
          <w:rtlGutter w:val="0"/>
          <w:docGrid w:linePitch="360"/>
        </w:sectPr>
      </w:pPr>
    </w:p>
    <w:p>
      <w:pPr>
        <w:widowControl w:val="0"/>
        <w:spacing w:line="1" w:lineRule="exact"/>
      </w:pPr>
      <w:r>
        <w:drawing>
          <wp:anchor distT="101600" distB="345440" distL="101600" distR="101600" simplePos="0" relativeHeight="251658240" behindDoc="0" locked="0" layoutInCell="1" allowOverlap="1">
            <wp:simplePos x="0" y="0"/>
            <wp:positionH relativeFrom="page">
              <wp:posOffset>3273425</wp:posOffset>
            </wp:positionH>
            <wp:positionV relativeFrom="paragraph">
              <wp:posOffset>1402080</wp:posOffset>
            </wp:positionV>
            <wp:extent cx="3840480" cy="2822575"/>
            <wp:wrapSquare wrapText="bothSides"/>
            <wp:docPr id="3" name="Shape 3"/>
            <wp:cNvGraphicFramePr/>
            <a:graphic xmlns:a="http://schemas.openxmlformats.org/drawingml/2006/main">
              <a:graphicData uri="http://schemas.openxmlformats.org/drawingml/2006/picture">
                <pic:pic xmlns:pic="http://schemas.openxmlformats.org/drawingml/2006/picture">
                  <pic:nvPicPr>
                    <pic:cNvPr id="4" name="Picture box 4"/>
                    <pic:cNvPicPr/>
                  </pic:nvPicPr>
                  <pic:blipFill>
                    <a:blip xmlns:r="http://schemas.openxmlformats.org/officeDocument/2006/relationships" r:embed="rId5"/>
                    <a:stretch>
                      <a:fillRect/>
                    </a:stretch>
                  </pic:blipFill>
                  <pic:spPr>
                    <a:xfrm>
                      <a:off x="0" y="0"/>
                      <a:ext cx="3840480" cy="2822575"/>
                    </a:xfrm>
                    <a:prstGeom prst="rect">
                      <a:avLst/>
                    </a:prstGeom>
                  </pic:spPr>
                </pic:pic>
              </a:graphicData>
            </a:graphic>
          </wp:anchor>
        </w:drawing>
      </w:r>
      <w:r>
        <mc:AlternateContent>
          <mc:Choice Requires="wps">
            <w:drawing>
              <wp:anchor distT="0" distB="0" distL="0" distR="0" simplePos="0" relativeHeight="251660288" behindDoc="0" locked="0" layoutInCell="1" allowOverlap="1">
                <wp:simplePos x="0" y="0"/>
                <wp:positionH relativeFrom="page">
                  <wp:posOffset>3291840</wp:posOffset>
                </wp:positionH>
                <wp:positionV relativeFrom="paragraph">
                  <wp:posOffset>4312920</wp:posOffset>
                </wp:positionV>
                <wp:extent cx="2277110" cy="152400"/>
                <wp:wrapNone/>
                <wp:docPr id="5" name="Shape 5"/>
                <wp:cNvGraphicFramePr/>
                <a:graphic xmlns:a="http://schemas.openxmlformats.org/drawingml/2006/main">
                  <a:graphicData uri="http://schemas.microsoft.com/office/word/2010/wordprocessingShape">
                    <wps:wsp xmlns:wps="http://schemas.microsoft.com/office/word/2010/wordprocessingShape">
                      <wps:cNvSpPr txBox="1"/>
                      <wps:spPr>
                        <a:xfrm>
                          <a:off x="0" y="0"/>
                          <a:ext cx="2277110" cy="152400"/>
                        </a:xfrm>
                        <a:prstGeom prst="rect">
                          <a:avLst/>
                        </a:prstGeom>
                        <a:noFill/>
                      </wps:spPr>
                      <wps:txbx>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Deportación de los judíos de Budapest al gueto</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5" type="#_x0000_t202" style="width:179.3pt;height:12pt;margin-top:339.6pt;margin-left:259.2pt;mso-position-horizontal-relative:page;mso-wrap-distance-bottom:0;mso-wrap-distance-left:0;mso-wrap-distance-right:0;mso-wrap-distance-top:0;position:absolute;v-text-anchor:top;z-index:251659264" filled="f" fillcolor="this">
                <v:textbox inset="0,0,0,0">
                  <w:txbxContent>
                    <w:p>
                      <w:pPr>
                        <w:pStyle w:val="Picturecaption10"/>
                        <w:keepNext w:val="0"/>
                        <w:keepLines w:val="0"/>
                        <w:widowControl w:val="0"/>
                        <w:shd w:val="clear" w:color="auto" w:fill="auto"/>
                        <w:bidi w:val="0"/>
                        <w:spacing w:before="0" w:after="0" w:line="240" w:lineRule="auto"/>
                        <w:ind w:left="0" w:right="0" w:firstLine="0"/>
                        <w:jc w:val="left"/>
                      </w:pPr>
                      <w:r>
                        <w:rPr>
                          <w:rStyle w:val="Picturecaption1"/>
                          <w:rtl w:val="0"/>
                        </w:rPr>
                        <w:t>Deportación de los judíos de Budapest al gueto</w:t>
                      </w:r>
                    </w:p>
                  </w:txbxContent>
                </v:textbox>
              </v:shape>
            </w:pict>
          </mc:Fallback>
        </mc:AlternateContent>
      </w:r>
    </w:p>
    <w:p>
      <w:pPr>
        <w:pStyle w:val="Bodytext10"/>
        <w:keepNext w:val="0"/>
        <w:keepLines w:val="0"/>
        <w:widowControl w:val="0"/>
        <w:shd w:val="clear" w:color="auto" w:fill="auto"/>
        <w:bidi w:val="0"/>
        <w:spacing w:before="0"/>
        <w:ind w:left="0" w:right="0" w:firstLine="0"/>
        <w:jc w:val="left"/>
      </w:pPr>
      <w:r>
        <w:rPr>
          <w:rStyle w:val="Bodytext1"/>
          <w:b/>
          <w:bCs/>
          <w:color w:val="3FC1CC"/>
          <w:rtl w:val="0"/>
        </w:rPr>
        <w:t>Aproximadamente 200.000 judíos vivían en Budapest (capital de Hungría) y 825.000 en toda Hungría antes de la</w:t>
      </w:r>
      <w:r>
        <w:rPr>
          <w:rStyle w:val="Bodytext1"/>
          <w:rtl w:val="0"/>
        </w:rPr>
        <w:t xml:space="preserve"> Segunda Guerra Mundial. Hungría estaba aliada a la Alemania nazi. A pesar del antisemitismo generalizado y las leyes antijudías allí, el país siguió siendo relativamente seguro para los judíos hasta que fue ocupado por Alemania el 19 de marzo de 1944. Entonces la situación cambió dramáticamente. Entre mayo y julio de 1944 –en un período de apenas 56 días– los alemanes y húngaros deportaron cerca de 500.000 judíos de las provincias húngaras a Auschwitz, un complejo de campos de concentración y exterminio en Polonia. A finales de julio, Budapest era prácticamente la única comunidad judía que quedaba en Hungría.</w:t>
      </w:r>
    </w:p>
    <w:p>
      <w:pPr>
        <w:pStyle w:val="Bodytext10"/>
        <w:keepNext w:val="0"/>
        <w:keepLines w:val="0"/>
        <w:widowControl w:val="0"/>
        <w:shd w:val="clear" w:color="auto" w:fill="auto"/>
        <w:bidi w:val="0"/>
        <w:spacing w:before="0"/>
        <w:ind w:left="0" w:right="0" w:firstLine="0"/>
        <w:jc w:val="left"/>
      </w:pPr>
      <w:r>
        <w:rPr>
          <w:rStyle w:val="Bodytext1"/>
          <w:rtl w:val="0"/>
        </w:rPr>
        <w:t>En junio de 1944, las autoridades húngaras ordenaron a los judíos de Budapest trasladarse a más de 2000 edificios designados repartidos por toda la ciudad. Los edificios estaban marcados con estrellas de David. Representantes de las legaciones sueca, suiza, del Vaticano y otras (misiones u oficinas diplomáticas) organizaron pasaportes protectores y casas seguras, salvando a decenas de miles de judíos.</w:t>
      </w:r>
    </w:p>
    <w:p>
      <w:pPr>
        <w:pStyle w:val="Bodytext10"/>
        <w:keepNext w:val="0"/>
        <w:keepLines w:val="0"/>
        <w:widowControl w:val="0"/>
        <w:shd w:val="clear" w:color="auto" w:fill="auto"/>
        <w:bidi w:val="0"/>
        <w:spacing w:before="0"/>
        <w:ind w:left="0" w:right="0" w:firstLine="0"/>
        <w:jc w:val="left"/>
      </w:pPr>
      <w:r>
        <w:rPr>
          <w:rStyle w:val="Bodytext1"/>
          <w:rtl w:val="0"/>
        </w:rPr>
        <w:t>En octubre de 1944, el partido fascista Cruz Flechada tomó el poder e instauró un reinado de terror en Budapest. Cientos de judíos fueron fusilados; otros fueron reclutados para realizar brutales trabajos forzados. El 8 de noviembre de 1944, los húngaros concentraron a más de 70.000 judíos (hombres, mujeres y niños) en las fábricas de ladrillos Ujlaki, en Obuda. Desde allí los llevaron en marchas forzadas a campos de concentración en Austria. Miles de personas fueron fusiladas y miles más murieron como resultado del hambre o la exposición al frío intenso. Los judíos que quedaban en Budapest, especialmente aquellos que no tenían documentos de protección de países neutrales, fueron enviados por la Cruz Flechada a un gueto cerrado. Entre diciembre de 1944 y finales de enero de 1945, la Cruz Flechada sacó del gueto a unos 20.000 judíos, los fusiló a lo largo de las orillas del Danubio y arrojó sus cuerpos al río.</w:t>
      </w:r>
    </w:p>
    <w:p>
      <w:pPr>
        <w:pStyle w:val="Bodytext10"/>
        <w:keepNext w:val="0"/>
        <w:keepLines w:val="0"/>
        <w:widowControl w:val="0"/>
        <w:shd w:val="clear" w:color="auto" w:fill="auto"/>
        <w:bidi w:val="0"/>
        <w:spacing w:before="0" w:after="1960" w:line="240" w:lineRule="auto"/>
        <w:ind w:left="0" w:right="0" w:firstLine="0"/>
        <w:jc w:val="left"/>
      </w:pPr>
      <w:r>
        <w:rPr>
          <w:rStyle w:val="Bodytext1"/>
          <w:rtl w:val="0"/>
        </w:rPr>
        <w:t>El 13 de febrero de 1945, cuando el Ejército Rojo liberó Budapest, había 100.000 judíos supervivientes en la ciudad.</w:t>
      </w:r>
    </w:p>
    <w:p>
      <w:pPr>
        <w:pStyle w:val="Bodytext20"/>
        <w:keepNext w:val="0"/>
        <w:keepLines w:val="0"/>
        <w:widowControl w:val="0"/>
        <w:shd w:val="clear" w:color="auto" w:fill="auto"/>
        <w:bidi w:val="0"/>
        <w:spacing w:before="0" w:line="240" w:lineRule="auto"/>
        <w:ind w:left="0" w:right="0" w:firstLine="0"/>
        <w:jc w:val="left"/>
      </w:pPr>
      <w:r>
        <w:rPr>
          <w:rStyle w:val="Bodytext2"/>
          <w:u w:val="none"/>
          <w:rtl w:val="0"/>
        </w:rPr>
        <w:t xml:space="preserve">Fuente: Yad Vashem, Raoul Wallenberg, </w:t>
      </w:r>
      <w:hyperlink r:id="rId6" w:history="1">
        <w:r>
          <w:rPr>
            <w:rStyle w:val="Bodytext2"/>
            <w:rtl w:val="0"/>
          </w:rPr>
          <w:t>https://www.yadvashem.org/righteous/stories/wallenberg.html</w:t>
        </w:r>
        <w:r>
          <w:rPr>
            <w:rStyle w:val="Bodytext2"/>
            <w:u w:val="none"/>
            <w:rtl w:val="0"/>
          </w:rPr>
          <w:t>.</w:t>
        </w:r>
      </w:hyperlink>
    </w:p>
    <w:sectPr>
      <w:type w:val="continuous"/>
      <w:pgSz w:w="12240" w:h="15840"/>
      <w:pgMar w:top="734" w:right="1065" w:bottom="734" w:left="1051" w:header="0" w:footer="3" w:gutter="0"/>
      <w:cols w:space="720"/>
      <w:noEndnote/>
      <w:rtlGutter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spacing w:line="1" w:lineRule="exact"/>
    </w:pPr>
    <w:r>
      <mc:AlternateContent>
        <mc:Choice Requires="wps">
          <w:drawing>
            <wp:anchor distT="0" distB="0" distL="0" distR="0" simplePos="0" relativeHeight="251659264" behindDoc="1" locked="0" layoutInCell="1" allowOverlap="1">
              <wp:simplePos x="0" y="0"/>
              <wp:positionH relativeFrom="page">
                <wp:posOffset>469265</wp:posOffset>
              </wp:positionH>
              <wp:positionV relativeFrom="page">
                <wp:posOffset>9634855</wp:posOffset>
              </wp:positionV>
              <wp:extent cx="6781800" cy="97790"/>
              <wp:wrapNone/>
              <wp:docPr id="1" name="Shape 1"/>
              <wp:cNvGraphicFramePr/>
              <a:graphic xmlns:a="http://schemas.openxmlformats.org/drawingml/2006/main">
                <a:graphicData uri="http://schemas.microsoft.com/office/word/2010/wordprocessingShape">
                  <wps:wsp xmlns:wps="http://schemas.microsoft.com/office/word/2010/wordprocessingShape">
                    <wps:cNvSpPr txBox="1"/>
                    <wps:spPr>
                      <a:xfrm>
                        <a:off x="0" y="0"/>
                        <a:ext cx="6781800" cy="97790"/>
                      </a:xfrm>
                      <a:prstGeom prst="rect">
                        <a:avLst/>
                      </a:prstGeom>
                      <a:noFill/>
                    </wps:spPr>
                    <wps:txbx>
                      <w:txbxContent>
                        <w:p>
                          <w:pPr>
                            <w:pStyle w:val="Headerorfooter20"/>
                            <w:keepNext w:val="0"/>
                            <w:keepLines w:val="0"/>
                            <w:widowControl w:val="0"/>
                            <w:shd w:val="clear" w:color="auto" w:fill="auto"/>
                            <w:tabs>
                              <w:tab w:val="right" w:pos="10680"/>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w:t>
                          </w:r>
                        </w:p>
                      </w:txbxContent>
                    </wps:txbx>
                    <wps:bodyPr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2049" type="#_x0000_t202" style="width:534pt;height:7.7pt;margin-top:758.65pt;margin-left:36.95pt;mso-position-horizontal-relative:page;mso-position-vertical-relative:page;mso-wrap-distance-bottom:0;mso-wrap-distance-left:0;mso-wrap-distance-right:0;mso-wrap-distance-top:0;position:absolute;v-text-anchor:top;z-index:-251658240" filled="f" fillcolor="this">
              <v:textbox style="mso-fit-shape-to-text:t" inset="0,0,0,0">
                <w:txbxContent>
                  <w:p>
                    <w:pPr>
                      <w:pStyle w:val="Headerorfooter20"/>
                      <w:keepNext w:val="0"/>
                      <w:keepLines w:val="0"/>
                      <w:widowControl w:val="0"/>
                      <w:shd w:val="clear" w:color="auto" w:fill="auto"/>
                      <w:tabs>
                        <w:tab w:val="right" w:pos="10680"/>
                      </w:tabs>
                      <w:bidi w:val="0"/>
                      <w:spacing w:before="0" w:after="0" w:line="240" w:lineRule="auto"/>
                      <w:ind w:left="0" w:right="0" w:firstLine="0"/>
                      <w:jc w:val="left"/>
                      <w:rPr>
                        <w:sz w:val="16"/>
                        <w:szCs w:val="16"/>
                      </w:rPr>
                    </w:pPr>
                    <w:r>
                      <w:rPr>
                        <w:rStyle w:val="Headerorfooter2"/>
                        <w:rFonts w:ascii="Arial" w:eastAsia="Arial" w:hAnsi="Arial" w:cs="Arial"/>
                        <w:sz w:val="16"/>
                        <w:szCs w:val="16"/>
                        <w:rtl w:val="0"/>
                      </w:rPr>
                      <w:t>RESCATE Y JUSTOS ENTRE LAS NACIONES</w:t>
                      <w:tab/>
                      <w:t>© Asociación Ecos y Reflexiones</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defaultTabStop w:val="720"/>
  <w:drawingGridHorizontalSpacing w:val="181"/>
  <w:drawingGridVerticalSpacing w:val="181"/>
  <w:characterSpacingControl w:val="compressPunctuation"/>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en-US"/>
      </w:rPr>
    </w:rPrDefault>
    <w:pPrDefault>
      <w:pPr>
        <w:keepNext w:val="0"/>
        <w:keepLines w:val="0"/>
        <w:widowControl w:val="0"/>
        <w:shd w:val="clear" w:color="auto" w:fill="auto"/>
        <w:bidi w:val="0"/>
        <w:spacing w:before="0" w:after="0" w:line="240" w:lineRule="auto"/>
        <w:ind w:left="0" w:right="0" w:firstLine="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keepNext w:val="0"/>
      <w:keepLines w:val="0"/>
      <w:widowControl w:val="0"/>
      <w:shd w:val="clear" w:color="auto" w:fill="auto"/>
      <w:bidi w:val="0"/>
      <w:spacing w:before="0" w:after="0" w:line="240" w:lineRule="auto"/>
      <w:ind w:left="0" w:right="0" w:firstLine="0"/>
      <w:jc w:val="left"/>
    </w:pPr>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default="1" w:styleId="DefaultParagraphFont">
    <w:name w:val="Default Paragraph Font"/>
    <w:rPr>
      <w:rFonts w:ascii="Times New Roman" w:eastAsia="Times New Roman" w:hAnsi="Times New Roman" w:cs="Times New Roman"/>
      <w:color w:val="000000"/>
      <w:spacing w:val="0"/>
      <w:w w:val="100"/>
      <w:position w:val="0"/>
      <w:sz w:val="24"/>
      <w:szCs w:val="24"/>
      <w:shd w:val="clear" w:color="auto" w:fill="auto"/>
      <w:lang w:val="en-US" w:eastAsia="en-US" w:bidi="en-US"/>
    </w:rPr>
  </w:style>
  <w:style w:type="character" w:customStyle="1" w:styleId="Bodytext4">
    <w:name w:val="Body text|4_"/>
    <w:basedOn w:val="DefaultParagraphFont"/>
    <w:link w:val="Bodytext40"/>
    <w:rPr>
      <w:rFonts w:ascii="Arial" w:eastAsia="Arial" w:hAnsi="Arial" w:cs="Arial"/>
      <w:bCs w:val="0"/>
      <w:i w:val="0"/>
      <w:iCs w:val="0"/>
      <w:smallCaps w:val="0"/>
      <w:strike w:val="0"/>
      <w:color w:val="007399"/>
      <w:sz w:val="36"/>
      <w:szCs w:val="36"/>
      <w:u w:val="none"/>
    </w:rPr>
  </w:style>
  <w:style w:type="character" w:customStyle="1" w:styleId="Headerorfooter2">
    <w:name w:val="Header or footer|2_"/>
    <w:basedOn w:val="DefaultParagraphFont"/>
    <w:link w:val="Headerorfooter20"/>
    <w:rPr>
      <w:bCs w:val="0"/>
      <w:i w:val="0"/>
      <w:iCs w:val="0"/>
      <w:smallCaps w:val="0"/>
      <w:strike w:val="0"/>
      <w:sz w:val="20"/>
      <w:szCs w:val="20"/>
      <w:u w:val="none"/>
    </w:rPr>
  </w:style>
  <w:style w:type="character" w:customStyle="1" w:styleId="Bodytext5">
    <w:name w:val="Body text|5_"/>
    <w:basedOn w:val="DefaultParagraphFont"/>
    <w:link w:val="Bodytext50"/>
    <w:rPr>
      <w:bCs w:val="0"/>
      <w:i w:val="0"/>
      <w:iCs w:val="0"/>
      <w:smallCaps w:val="0"/>
      <w:strike w:val="0"/>
      <w:color w:val="007399"/>
      <w:sz w:val="28"/>
      <w:szCs w:val="28"/>
      <w:u w:val="none"/>
    </w:rPr>
  </w:style>
  <w:style w:type="character" w:customStyle="1" w:styleId="Bodytext3">
    <w:name w:val="Body text|3_"/>
    <w:basedOn w:val="DefaultParagraphFont"/>
    <w:link w:val="Bodytext30"/>
    <w:rPr>
      <w:rFonts w:ascii="Arial" w:eastAsia="Arial" w:hAnsi="Arial" w:cs="Arial"/>
      <w:bCs w:val="0"/>
      <w:i w:val="0"/>
      <w:iCs w:val="0"/>
      <w:smallCaps w:val="0"/>
      <w:strike w:val="0"/>
      <w:color w:val="007399"/>
      <w:sz w:val="10"/>
      <w:szCs w:val="10"/>
      <w:u w:val="none"/>
    </w:rPr>
  </w:style>
  <w:style w:type="character" w:customStyle="1" w:styleId="Picturecaption1">
    <w:name w:val="Picture caption|1_"/>
    <w:basedOn w:val="DefaultParagraphFont"/>
    <w:link w:val="Picturecaption10"/>
    <w:rPr>
      <w:rFonts w:ascii="Arial" w:eastAsia="Arial" w:hAnsi="Arial" w:cs="Arial"/>
      <w:bCs w:val="0"/>
      <w:i w:val="0"/>
      <w:iCs w:val="0"/>
      <w:smallCaps w:val="0"/>
      <w:strike w:val="0"/>
      <w:color w:val="595959"/>
      <w:sz w:val="16"/>
      <w:szCs w:val="16"/>
      <w:u w:val="none"/>
    </w:rPr>
  </w:style>
  <w:style w:type="character" w:customStyle="1" w:styleId="Bodytext1">
    <w:name w:val="Body text|1_"/>
    <w:basedOn w:val="DefaultParagraphFont"/>
    <w:link w:val="Bodytext10"/>
    <w:rPr>
      <w:bCs w:val="0"/>
      <w:i w:val="0"/>
      <w:iCs w:val="0"/>
      <w:smallCaps w:val="0"/>
      <w:strike w:val="0"/>
      <w:sz w:val="20"/>
      <w:szCs w:val="20"/>
      <w:u w:val="none"/>
    </w:rPr>
  </w:style>
  <w:style w:type="character" w:customStyle="1" w:styleId="Bodytext2">
    <w:name w:val="Body text|2_"/>
    <w:basedOn w:val="DefaultParagraphFont"/>
    <w:link w:val="Bodytext20"/>
    <w:rPr>
      <w:rFonts w:ascii="Arial" w:eastAsia="Arial" w:hAnsi="Arial" w:cs="Arial"/>
      <w:bCs w:val="0"/>
      <w:i w:val="0"/>
      <w:iCs w:val="0"/>
      <w:smallCaps w:val="0"/>
      <w:strike w:val="0"/>
      <w:color w:val="404040"/>
      <w:sz w:val="16"/>
      <w:szCs w:val="16"/>
      <w:u w:val="single"/>
    </w:rPr>
  </w:style>
  <w:style w:type="paragraph" w:customStyle="1" w:styleId="Bodytext40">
    <w:name w:val="Body text|4"/>
    <w:basedOn w:val="Normal"/>
    <w:link w:val="Bodytext4"/>
    <w:pPr>
      <w:widowControl w:val="0"/>
      <w:shd w:val="clear" w:color="auto" w:fill="auto"/>
      <w:ind w:left="720" w:firstLine="360"/>
    </w:pPr>
    <w:rPr>
      <w:rFonts w:ascii="Arial" w:eastAsia="Arial" w:hAnsi="Arial" w:cs="Arial"/>
      <w:bCs w:val="0"/>
      <w:i w:val="0"/>
      <w:iCs w:val="0"/>
      <w:smallCaps w:val="0"/>
      <w:strike w:val="0"/>
      <w:color w:val="007399"/>
      <w:sz w:val="36"/>
      <w:szCs w:val="36"/>
      <w:u w:val="none"/>
    </w:rPr>
  </w:style>
  <w:style w:type="paragraph" w:customStyle="1" w:styleId="Headerorfooter20">
    <w:name w:val="Header or footer|2"/>
    <w:basedOn w:val="Normal"/>
    <w:link w:val="Headerorfooter2"/>
    <w:pPr>
      <w:widowControl w:val="0"/>
      <w:shd w:val="clear" w:color="auto" w:fill="auto"/>
    </w:pPr>
    <w:rPr>
      <w:bCs w:val="0"/>
      <w:i w:val="0"/>
      <w:iCs w:val="0"/>
      <w:smallCaps w:val="0"/>
      <w:strike w:val="0"/>
      <w:sz w:val="20"/>
      <w:szCs w:val="20"/>
      <w:u w:val="none"/>
    </w:rPr>
  </w:style>
  <w:style w:type="paragraph" w:customStyle="1" w:styleId="Bodytext50">
    <w:name w:val="Body text|5"/>
    <w:basedOn w:val="Normal"/>
    <w:link w:val="Bodytext5"/>
    <w:pPr>
      <w:widowControl w:val="0"/>
      <w:shd w:val="clear" w:color="auto" w:fill="auto"/>
      <w:spacing w:after="40"/>
    </w:pPr>
    <w:rPr>
      <w:bCs w:val="0"/>
      <w:i w:val="0"/>
      <w:iCs w:val="0"/>
      <w:smallCaps w:val="0"/>
      <w:strike w:val="0"/>
      <w:color w:val="007399"/>
      <w:sz w:val="28"/>
      <w:szCs w:val="28"/>
      <w:u w:val="none"/>
    </w:rPr>
  </w:style>
  <w:style w:type="paragraph" w:customStyle="1" w:styleId="Bodytext30">
    <w:name w:val="Body text|3"/>
    <w:basedOn w:val="Normal"/>
    <w:link w:val="Bodytext3"/>
    <w:pPr>
      <w:widowControl w:val="0"/>
      <w:shd w:val="clear" w:color="auto" w:fill="auto"/>
    </w:pPr>
    <w:rPr>
      <w:rFonts w:ascii="Arial" w:eastAsia="Arial" w:hAnsi="Arial" w:cs="Arial"/>
      <w:bCs w:val="0"/>
      <w:i w:val="0"/>
      <w:iCs w:val="0"/>
      <w:smallCaps w:val="0"/>
      <w:strike w:val="0"/>
      <w:color w:val="007399"/>
      <w:sz w:val="10"/>
      <w:szCs w:val="10"/>
      <w:u w:val="none"/>
    </w:rPr>
  </w:style>
  <w:style w:type="paragraph" w:customStyle="1" w:styleId="Picturecaption10">
    <w:name w:val="Picture caption|1"/>
    <w:basedOn w:val="Normal"/>
    <w:link w:val="Picturecaption1"/>
    <w:pPr>
      <w:widowControl w:val="0"/>
      <w:shd w:val="clear" w:color="auto" w:fill="auto"/>
    </w:pPr>
    <w:rPr>
      <w:rFonts w:ascii="Arial" w:eastAsia="Arial" w:hAnsi="Arial" w:cs="Arial"/>
      <w:bCs w:val="0"/>
      <w:i w:val="0"/>
      <w:iCs w:val="0"/>
      <w:smallCaps w:val="0"/>
      <w:strike w:val="0"/>
      <w:color w:val="595959"/>
      <w:sz w:val="16"/>
      <w:szCs w:val="16"/>
      <w:u w:val="none"/>
    </w:rPr>
  </w:style>
  <w:style w:type="paragraph" w:customStyle="1" w:styleId="Bodytext10">
    <w:name w:val="Body text|1"/>
    <w:basedOn w:val="Normal"/>
    <w:link w:val="Bodytext1"/>
    <w:pPr>
      <w:widowControl w:val="0"/>
      <w:shd w:val="clear" w:color="auto" w:fill="auto"/>
      <w:spacing w:after="240" w:line="293" w:lineRule="auto"/>
    </w:pPr>
    <w:rPr>
      <w:bCs w:val="0"/>
      <w:i w:val="0"/>
      <w:iCs w:val="0"/>
      <w:smallCaps w:val="0"/>
      <w:strike w:val="0"/>
      <w:sz w:val="20"/>
      <w:szCs w:val="20"/>
      <w:u w:val="none"/>
    </w:rPr>
  </w:style>
  <w:style w:type="paragraph" w:customStyle="1" w:styleId="Bodytext20">
    <w:name w:val="Body text|2"/>
    <w:basedOn w:val="Normal"/>
    <w:link w:val="Bodytext2"/>
    <w:pPr>
      <w:widowControl w:val="0"/>
      <w:shd w:val="clear" w:color="auto" w:fill="auto"/>
      <w:spacing w:after="240"/>
    </w:pPr>
    <w:rPr>
      <w:rFonts w:ascii="Arial" w:eastAsia="Arial" w:hAnsi="Arial" w:cs="Arial"/>
      <w:bCs w:val="0"/>
      <w:i w:val="0"/>
      <w:iCs w:val="0"/>
      <w:smallCaps w:val="0"/>
      <w:strike w:val="0"/>
      <w:color w:val="404040"/>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image" Target="media/image1.jpeg" /><Relationship Id="rId6" Type="http://schemas.openxmlformats.org/officeDocument/2006/relationships/hyperlink" Target="https://www.yadvashem.org/righteous/stories/wallenberg.html"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Hirschfeld</dc:creator>
  <cp:revision>0</cp:revision>
</cp:coreProperties>
</file>