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69AD" w14:textId="5DDDAB86" w:rsidR="00783193" w:rsidRPr="00151363" w:rsidRDefault="00BF7423" w:rsidP="00151363">
      <w:pPr>
        <w:spacing w:line="360" w:lineRule="auto"/>
        <w:jc w:val="center"/>
        <w:rPr>
          <w:rFonts w:asciiTheme="majorBidi" w:hAnsiTheme="majorBidi" w:cstheme="majorBidi"/>
          <w:lang w:val="en-US"/>
        </w:rPr>
      </w:pPr>
      <w:r w:rsidRPr="00151363">
        <w:rPr>
          <w:rFonts w:asciiTheme="majorBidi" w:hAnsiTheme="majorBidi" w:cstheme="majorBidi"/>
          <w:lang w:val="en-US"/>
        </w:rPr>
        <w:t xml:space="preserve">Is EMG flowmetry using a urethral catheter at the pressure flow </w:t>
      </w:r>
      <w:r w:rsidR="00927E6D" w:rsidRPr="00151363">
        <w:rPr>
          <w:rFonts w:asciiTheme="majorBidi" w:hAnsiTheme="majorBidi" w:cstheme="majorBidi"/>
          <w:lang w:val="en-US"/>
        </w:rPr>
        <w:t xml:space="preserve">phase </w:t>
      </w:r>
      <w:r w:rsidRPr="00151363">
        <w:rPr>
          <w:rFonts w:asciiTheme="majorBidi" w:hAnsiTheme="majorBidi" w:cstheme="majorBidi"/>
          <w:lang w:val="en-US"/>
        </w:rPr>
        <w:t>a reliable test in children? A comparative study between EMG flowmetry with and without a catheter</w:t>
      </w:r>
    </w:p>
    <w:p w14:paraId="1839C65F" w14:textId="7B7BE687" w:rsidR="00BF7423" w:rsidRPr="00151363" w:rsidRDefault="00BF7423" w:rsidP="00151363">
      <w:pPr>
        <w:spacing w:line="360" w:lineRule="auto"/>
        <w:rPr>
          <w:rFonts w:asciiTheme="majorBidi" w:hAnsiTheme="majorBidi" w:cstheme="majorBidi"/>
          <w:lang w:val="en-US"/>
        </w:rPr>
      </w:pPr>
    </w:p>
    <w:p w14:paraId="000F549A" w14:textId="57C30E1D" w:rsidR="00BF7423" w:rsidRPr="00151363" w:rsidRDefault="00BF7423" w:rsidP="00151363">
      <w:pPr>
        <w:spacing w:line="360" w:lineRule="auto"/>
        <w:jc w:val="both"/>
        <w:rPr>
          <w:rFonts w:asciiTheme="majorBidi" w:hAnsiTheme="majorBidi" w:cstheme="majorBidi"/>
          <w:u w:val="single"/>
          <w:lang w:val="en-US"/>
        </w:rPr>
      </w:pPr>
      <w:r w:rsidRPr="00151363">
        <w:rPr>
          <w:rFonts w:asciiTheme="majorBidi" w:hAnsiTheme="majorBidi" w:cstheme="majorBidi"/>
          <w:u w:val="single"/>
          <w:lang w:val="en-US"/>
        </w:rPr>
        <w:t>Abstract</w:t>
      </w:r>
    </w:p>
    <w:p w14:paraId="48A35D79" w14:textId="6FF2628E" w:rsidR="00BF7423" w:rsidRPr="00151363" w:rsidRDefault="00BF7423" w:rsidP="00151363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51363">
        <w:rPr>
          <w:rFonts w:asciiTheme="majorBidi" w:hAnsiTheme="majorBidi" w:cstheme="majorBidi"/>
          <w:lang w:val="en-US"/>
        </w:rPr>
        <w:t xml:space="preserve">Background:  EMG flowmetry is an essential </w:t>
      </w:r>
      <w:r w:rsidR="00927E6D" w:rsidRPr="00151363">
        <w:rPr>
          <w:rFonts w:asciiTheme="majorBidi" w:hAnsiTheme="majorBidi" w:cstheme="majorBidi"/>
          <w:lang w:val="en-US"/>
        </w:rPr>
        <w:t>step</w:t>
      </w:r>
      <w:r w:rsidRPr="00151363">
        <w:rPr>
          <w:rFonts w:asciiTheme="majorBidi" w:hAnsiTheme="majorBidi" w:cstheme="majorBidi"/>
          <w:lang w:val="en-US"/>
        </w:rPr>
        <w:t xml:space="preserve"> in pressure flow evaluation. The International </w:t>
      </w:r>
      <w:r w:rsidR="008A22A2" w:rsidRPr="00151363">
        <w:rPr>
          <w:rFonts w:asciiTheme="majorBidi" w:hAnsiTheme="majorBidi" w:cstheme="majorBidi"/>
          <w:lang w:val="en-US"/>
        </w:rPr>
        <w:t>Children’s</w:t>
      </w:r>
      <w:r w:rsidRPr="00151363">
        <w:rPr>
          <w:rFonts w:asciiTheme="majorBidi" w:hAnsiTheme="majorBidi" w:cstheme="majorBidi"/>
          <w:lang w:val="en-US"/>
        </w:rPr>
        <w:t xml:space="preserve"> Continence Society guidelines state that catheters with a </w:t>
      </w:r>
      <w:r w:rsidR="00C3727B" w:rsidRPr="00151363">
        <w:rPr>
          <w:rFonts w:asciiTheme="majorBidi" w:hAnsiTheme="majorBidi" w:cstheme="majorBidi"/>
          <w:lang w:val="en-US"/>
        </w:rPr>
        <w:t>diameter</w:t>
      </w:r>
      <w:r w:rsidRPr="00151363">
        <w:rPr>
          <w:rFonts w:asciiTheme="majorBidi" w:hAnsiTheme="majorBidi" w:cstheme="majorBidi"/>
          <w:lang w:val="en-US"/>
        </w:rPr>
        <w:t xml:space="preserve"> of 6Fr or 7Fr do not cause obstruction of the ureter. In view of a different impression from tests carried out at our institutions an evaluation </w:t>
      </w:r>
      <w:r w:rsidR="008A22A2" w:rsidRPr="00151363">
        <w:rPr>
          <w:rFonts w:asciiTheme="majorBidi" w:hAnsiTheme="majorBidi" w:cstheme="majorBidi"/>
          <w:lang w:val="en-US"/>
        </w:rPr>
        <w:t xml:space="preserve">was made </w:t>
      </w:r>
      <w:r w:rsidRPr="00151363">
        <w:rPr>
          <w:rFonts w:asciiTheme="majorBidi" w:hAnsiTheme="majorBidi" w:cstheme="majorBidi"/>
          <w:lang w:val="en-US"/>
        </w:rPr>
        <w:t xml:space="preserve">of the degree of accuracy of the EMG flowmetry </w:t>
      </w:r>
      <w:r w:rsidR="008A22A2" w:rsidRPr="00151363">
        <w:rPr>
          <w:rFonts w:asciiTheme="majorBidi" w:hAnsiTheme="majorBidi" w:cstheme="majorBidi"/>
          <w:lang w:val="en-US"/>
        </w:rPr>
        <w:t>test i</w:t>
      </w:r>
      <w:r w:rsidRPr="00151363">
        <w:rPr>
          <w:rFonts w:asciiTheme="majorBidi" w:hAnsiTheme="majorBidi" w:cstheme="majorBidi"/>
          <w:lang w:val="en-US"/>
        </w:rPr>
        <w:t xml:space="preserve">n children </w:t>
      </w:r>
      <w:r w:rsidR="008A22A2" w:rsidRPr="00151363">
        <w:rPr>
          <w:rFonts w:asciiTheme="majorBidi" w:hAnsiTheme="majorBidi" w:cstheme="majorBidi"/>
          <w:lang w:val="en-US"/>
        </w:rPr>
        <w:t xml:space="preserve">using </w:t>
      </w:r>
      <w:r w:rsidRPr="00151363">
        <w:rPr>
          <w:rFonts w:asciiTheme="majorBidi" w:hAnsiTheme="majorBidi" w:cstheme="majorBidi"/>
          <w:lang w:val="en-US"/>
        </w:rPr>
        <w:t xml:space="preserve"> a urethral catheter</w:t>
      </w:r>
      <w:r w:rsidR="008A22A2" w:rsidRPr="00151363">
        <w:rPr>
          <w:rFonts w:asciiTheme="majorBidi" w:hAnsiTheme="majorBidi" w:cstheme="majorBidi"/>
          <w:lang w:val="en-US"/>
        </w:rPr>
        <w:t>, compared to an identical test without the use of a catheter.</w:t>
      </w:r>
    </w:p>
    <w:p w14:paraId="3EF7DA11" w14:textId="24C9A733" w:rsidR="0022341C" w:rsidRPr="00151363" w:rsidRDefault="008A22A2" w:rsidP="00151363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51363">
        <w:rPr>
          <w:rFonts w:asciiTheme="majorBidi" w:hAnsiTheme="majorBidi" w:cstheme="majorBidi"/>
          <w:lang w:val="en-US"/>
        </w:rPr>
        <w:t>Methods: A retrospective study in children who had undergone a urodynamic evaluation at our institution in the years 8/2018-7/2022. A comparison of urination curves and pelvic floor muscle activity were compared in EMG uroflowmetry using a catheter and a non-invasive test.</w:t>
      </w:r>
      <w:r w:rsidR="0022341C" w:rsidRPr="00151363">
        <w:rPr>
          <w:rFonts w:asciiTheme="majorBidi" w:hAnsiTheme="majorBidi" w:cstheme="majorBidi"/>
          <w:lang w:val="en-US"/>
        </w:rPr>
        <w:t xml:space="preserve"> The non-invasive EMG uroflowmetry was selected as the gold standard.</w:t>
      </w:r>
    </w:p>
    <w:p w14:paraId="3C4F62BC" w14:textId="5326C4A9" w:rsidR="00927E6D" w:rsidRPr="00151363" w:rsidRDefault="0022341C" w:rsidP="00151363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51363">
        <w:rPr>
          <w:rFonts w:asciiTheme="majorBidi" w:hAnsiTheme="majorBidi" w:cstheme="majorBidi"/>
          <w:lang w:val="en-US"/>
        </w:rPr>
        <w:t xml:space="preserve">Results: Of 104 children tested, 34 children (33%) were able to urinate only in a non-invasive EMG uroflowmetry. The percentage of </w:t>
      </w:r>
      <w:r w:rsidR="00C3727B" w:rsidRPr="00151363">
        <w:rPr>
          <w:rFonts w:asciiTheme="majorBidi" w:hAnsiTheme="majorBidi" w:cstheme="majorBidi"/>
          <w:lang w:val="en-US"/>
        </w:rPr>
        <w:t xml:space="preserve">the </w:t>
      </w:r>
      <w:r w:rsidRPr="00151363">
        <w:rPr>
          <w:rFonts w:asciiTheme="majorBidi" w:hAnsiTheme="majorBidi" w:cstheme="majorBidi"/>
          <w:lang w:val="en-US"/>
        </w:rPr>
        <w:t xml:space="preserve">boys </w:t>
      </w:r>
      <w:r w:rsidR="00C3727B" w:rsidRPr="00151363">
        <w:rPr>
          <w:rFonts w:asciiTheme="majorBidi" w:hAnsiTheme="majorBidi" w:cstheme="majorBidi"/>
          <w:lang w:val="en-US"/>
        </w:rPr>
        <w:t xml:space="preserve">who were </w:t>
      </w:r>
      <w:r w:rsidRPr="00151363">
        <w:rPr>
          <w:rFonts w:asciiTheme="majorBidi" w:hAnsiTheme="majorBidi" w:cstheme="majorBidi"/>
          <w:lang w:val="en-US"/>
        </w:rPr>
        <w:t xml:space="preserve">unable to empty their bladders with a catheter was </w:t>
      </w:r>
      <w:r w:rsidR="00C3727B" w:rsidRPr="00151363">
        <w:rPr>
          <w:rFonts w:asciiTheme="majorBidi" w:hAnsiTheme="majorBidi" w:cstheme="majorBidi"/>
          <w:lang w:val="en-US"/>
        </w:rPr>
        <w:t>significantly higher</w:t>
      </w:r>
      <w:r w:rsidRPr="00151363">
        <w:rPr>
          <w:rFonts w:asciiTheme="majorBidi" w:hAnsiTheme="majorBidi" w:cstheme="majorBidi"/>
          <w:lang w:val="en-US"/>
        </w:rPr>
        <w:t xml:space="preserve"> compared with the percentage of the girls</w:t>
      </w:r>
      <w:r w:rsidR="00C3727B" w:rsidRPr="00151363">
        <w:rPr>
          <w:rFonts w:asciiTheme="majorBidi" w:hAnsiTheme="majorBidi" w:cstheme="majorBidi"/>
          <w:lang w:val="en-US"/>
        </w:rPr>
        <w:t xml:space="preserve"> </w:t>
      </w:r>
      <w:r w:rsidR="00C3727B" w:rsidRPr="00151363">
        <w:rPr>
          <w:rFonts w:asciiTheme="majorBidi" w:hAnsiTheme="majorBidi" w:cstheme="majorBidi"/>
          <w:lang w:val="en-US"/>
        </w:rPr>
        <w:t>(54% vs 13%, p-value&lt;0.001)</w:t>
      </w:r>
      <w:r w:rsidR="00C3727B" w:rsidRPr="00151363">
        <w:rPr>
          <w:rFonts w:asciiTheme="majorBidi" w:hAnsiTheme="majorBidi" w:cstheme="majorBidi"/>
          <w:lang w:val="en-US"/>
        </w:rPr>
        <w:t>.</w:t>
      </w:r>
      <w:r w:rsidRPr="00151363">
        <w:rPr>
          <w:rFonts w:asciiTheme="majorBidi" w:hAnsiTheme="majorBidi" w:cstheme="majorBidi"/>
          <w:lang w:val="en-US"/>
        </w:rPr>
        <w:t xml:space="preserve"> Of 70 children, a normal bell-shaped urination curve</w:t>
      </w:r>
      <w:r w:rsidR="00927E6D" w:rsidRPr="00151363">
        <w:rPr>
          <w:rFonts w:asciiTheme="majorBidi" w:hAnsiTheme="majorBidi" w:cstheme="majorBidi"/>
          <w:lang w:val="en-US"/>
        </w:rPr>
        <w:t xml:space="preserve"> was found in 13 compared to 33 in the invasive and non-invasive EMG uroflowmetry test</w:t>
      </w:r>
      <w:r w:rsidR="00C3727B" w:rsidRPr="00151363">
        <w:rPr>
          <w:rFonts w:asciiTheme="majorBidi" w:hAnsiTheme="majorBidi" w:cstheme="majorBidi"/>
          <w:lang w:val="en-US"/>
        </w:rPr>
        <w:t>,</w:t>
      </w:r>
      <w:r w:rsidR="00927E6D" w:rsidRPr="00151363">
        <w:rPr>
          <w:rFonts w:asciiTheme="majorBidi" w:hAnsiTheme="majorBidi" w:cstheme="majorBidi"/>
          <w:lang w:val="en-US"/>
        </w:rPr>
        <w:t xml:space="preserve"> respectively. The EMG uroflowmetry test using a catheter demonstrated specificity of 39% </w:t>
      </w:r>
      <w:r w:rsidR="00C3727B" w:rsidRPr="00151363">
        <w:rPr>
          <w:rFonts w:asciiTheme="majorBidi" w:hAnsiTheme="majorBidi" w:cstheme="majorBidi"/>
          <w:lang w:val="en-US"/>
        </w:rPr>
        <w:t>(95% CI 23-57)</w:t>
      </w:r>
      <w:r w:rsidR="00C3727B" w:rsidRPr="00151363">
        <w:rPr>
          <w:rFonts w:asciiTheme="majorBidi" w:hAnsiTheme="majorBidi" w:cstheme="majorBidi"/>
          <w:lang w:val="en-US"/>
        </w:rPr>
        <w:t xml:space="preserve"> </w:t>
      </w:r>
      <w:r w:rsidR="00927E6D" w:rsidRPr="00151363">
        <w:rPr>
          <w:rFonts w:asciiTheme="majorBidi" w:hAnsiTheme="majorBidi" w:cstheme="majorBidi"/>
          <w:lang w:val="en-US"/>
        </w:rPr>
        <w:t xml:space="preserve">and a positive predictive value </w:t>
      </w:r>
      <w:r w:rsidR="00C3727B" w:rsidRPr="00151363">
        <w:rPr>
          <w:rFonts w:asciiTheme="majorBidi" w:hAnsiTheme="majorBidi" w:cstheme="majorBidi"/>
          <w:lang w:val="en-US"/>
        </w:rPr>
        <w:t xml:space="preserve">(PPV) </w:t>
      </w:r>
      <w:r w:rsidR="00927E6D" w:rsidRPr="00151363">
        <w:rPr>
          <w:rFonts w:asciiTheme="majorBidi" w:hAnsiTheme="majorBidi" w:cstheme="majorBidi"/>
          <w:lang w:val="en-US"/>
        </w:rPr>
        <w:t xml:space="preserve">of 61% </w:t>
      </w:r>
      <w:r w:rsidR="00C3727B" w:rsidRPr="00151363">
        <w:rPr>
          <w:rFonts w:asciiTheme="majorBidi" w:hAnsiTheme="majorBidi" w:cstheme="majorBidi"/>
          <w:lang w:val="en-US"/>
        </w:rPr>
        <w:t>(95% CI 53-67)</w:t>
      </w:r>
      <w:r w:rsidR="00C3727B" w:rsidRPr="00151363">
        <w:rPr>
          <w:rFonts w:asciiTheme="majorBidi" w:hAnsiTheme="majorBidi" w:cstheme="majorBidi"/>
          <w:lang w:val="en-US"/>
        </w:rPr>
        <w:t xml:space="preserve"> </w:t>
      </w:r>
      <w:r w:rsidR="00927E6D" w:rsidRPr="00151363">
        <w:rPr>
          <w:rFonts w:asciiTheme="majorBidi" w:hAnsiTheme="majorBidi" w:cstheme="majorBidi"/>
          <w:lang w:val="en-US"/>
        </w:rPr>
        <w:t xml:space="preserve">in finding urination curves that are not bell-shaped. Relaxation of the pelvic muscles was found in 21 (30%) as opposed to 39 (55%) </w:t>
      </w:r>
      <w:r w:rsidR="00927E6D" w:rsidRPr="00151363">
        <w:rPr>
          <w:rFonts w:asciiTheme="majorBidi" w:hAnsiTheme="majorBidi" w:cstheme="majorBidi"/>
          <w:lang w:val="en-US"/>
        </w:rPr>
        <w:t xml:space="preserve">in the invasive and non-invasive EMG uroflowmetry test respectively </w:t>
      </w:r>
      <w:r w:rsidR="00151363" w:rsidRPr="00151363">
        <w:rPr>
          <w:rFonts w:asciiTheme="majorBidi" w:hAnsiTheme="majorBidi" w:cstheme="majorBidi"/>
          <w:lang w:val="en-US"/>
        </w:rPr>
        <w:t>(p-value=0.5).</w:t>
      </w:r>
    </w:p>
    <w:p w14:paraId="74F4957B" w14:textId="3A0D2177" w:rsidR="00927E6D" w:rsidRPr="00151363" w:rsidRDefault="00927E6D" w:rsidP="00151363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51363">
        <w:rPr>
          <w:rFonts w:asciiTheme="majorBidi" w:hAnsiTheme="majorBidi" w:cstheme="majorBidi"/>
          <w:lang w:val="en-US"/>
        </w:rPr>
        <w:t xml:space="preserve">Conclusions: The </w:t>
      </w:r>
      <w:r w:rsidR="00151363" w:rsidRPr="00151363">
        <w:rPr>
          <w:rFonts w:asciiTheme="majorBidi" w:hAnsiTheme="majorBidi" w:cstheme="majorBidi"/>
          <w:lang w:val="en-US"/>
        </w:rPr>
        <w:t xml:space="preserve">level </w:t>
      </w:r>
      <w:r w:rsidRPr="00151363">
        <w:rPr>
          <w:rFonts w:asciiTheme="majorBidi" w:hAnsiTheme="majorBidi" w:cstheme="majorBidi"/>
          <w:lang w:val="en-US"/>
        </w:rPr>
        <w:t>of accuracy</w:t>
      </w:r>
      <w:r w:rsidR="00151363" w:rsidRPr="00151363">
        <w:rPr>
          <w:rFonts w:asciiTheme="majorBidi" w:hAnsiTheme="majorBidi" w:cstheme="majorBidi"/>
          <w:lang w:val="en-US"/>
        </w:rPr>
        <w:t xml:space="preserve"> of</w:t>
      </w:r>
      <w:r w:rsidR="00151363" w:rsidRPr="00151363">
        <w:rPr>
          <w:rFonts w:asciiTheme="majorBidi" w:hAnsiTheme="majorBidi" w:cstheme="majorBidi"/>
          <w:lang w:val="en-US"/>
        </w:rPr>
        <w:t xml:space="preserve"> EMG uroflowmetry with a catheter in children, </w:t>
      </w:r>
      <w:r w:rsidR="00151363" w:rsidRPr="00151363">
        <w:rPr>
          <w:rFonts w:asciiTheme="majorBidi" w:hAnsiTheme="majorBidi" w:cstheme="majorBidi"/>
          <w:lang w:val="en-US"/>
        </w:rPr>
        <w:t xml:space="preserve">primarily </w:t>
      </w:r>
      <w:r w:rsidR="00151363" w:rsidRPr="00151363">
        <w:rPr>
          <w:rFonts w:asciiTheme="majorBidi" w:hAnsiTheme="majorBidi" w:cstheme="majorBidi"/>
          <w:lang w:val="en-US"/>
        </w:rPr>
        <w:t xml:space="preserve">in boys, compared to the non-invasive test is </w:t>
      </w:r>
      <w:r w:rsidR="00151363" w:rsidRPr="00151363">
        <w:rPr>
          <w:rFonts w:asciiTheme="majorBidi" w:hAnsiTheme="majorBidi" w:cstheme="majorBidi"/>
          <w:lang w:val="en-US"/>
        </w:rPr>
        <w:t>poor</w:t>
      </w:r>
      <w:r w:rsidR="00151363" w:rsidRPr="00151363">
        <w:rPr>
          <w:rFonts w:asciiTheme="majorBidi" w:hAnsiTheme="majorBidi" w:cstheme="majorBidi"/>
          <w:lang w:val="en-US"/>
        </w:rPr>
        <w:t xml:space="preserve"> and may pose a problem in the diagnosis and </w:t>
      </w:r>
      <w:r w:rsidR="00151363" w:rsidRPr="00151363">
        <w:rPr>
          <w:rFonts w:asciiTheme="majorBidi" w:hAnsiTheme="majorBidi" w:cstheme="majorBidi"/>
          <w:lang w:val="en-US"/>
        </w:rPr>
        <w:t>consequent treatment.</w:t>
      </w:r>
      <w:r w:rsidR="00151363" w:rsidRPr="00151363">
        <w:rPr>
          <w:rFonts w:asciiTheme="majorBidi" w:hAnsiTheme="majorBidi" w:cstheme="majorBidi"/>
          <w:lang w:val="en-US"/>
        </w:rPr>
        <w:t xml:space="preserve"> We recommend considering the completion of non-invasive EMG uroflowmetry in cases where the child refused to urinate or in cases where a pathology was found</w:t>
      </w:r>
      <w:r w:rsidR="00151363" w:rsidRPr="00151363">
        <w:rPr>
          <w:rFonts w:asciiTheme="majorBidi" w:hAnsiTheme="majorBidi" w:cstheme="majorBidi"/>
          <w:lang w:val="en-US"/>
        </w:rPr>
        <w:t>, requiring a change in treatment.</w:t>
      </w:r>
    </w:p>
    <w:sectPr w:rsidR="00927E6D" w:rsidRPr="001513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23"/>
    <w:rsid w:val="00151363"/>
    <w:rsid w:val="0022341C"/>
    <w:rsid w:val="00783193"/>
    <w:rsid w:val="008A22A2"/>
    <w:rsid w:val="00927E6D"/>
    <w:rsid w:val="00BF7423"/>
    <w:rsid w:val="00C3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7FB0AF"/>
  <w15:chartTrackingRefBased/>
  <w15:docId w15:val="{4122249E-BF7E-E641-9B3E-2FFD0559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369</Words>
  <Characters>1846</Characters>
  <Application>Microsoft Office Word</Application>
  <DocSecurity>0</DocSecurity>
  <Lines>35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Karev</dc:creator>
  <cp:keywords/>
  <dc:description/>
  <cp:lastModifiedBy>Iris Karev</cp:lastModifiedBy>
  <cp:revision>1</cp:revision>
  <dcterms:created xsi:type="dcterms:W3CDTF">2022-10-05T06:51:00Z</dcterms:created>
  <dcterms:modified xsi:type="dcterms:W3CDTF">2022-10-05T07:23:00Z</dcterms:modified>
</cp:coreProperties>
</file>