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E7FC8" w14:textId="28E0D566" w:rsidR="005352B1" w:rsidRPr="00A612C0" w:rsidRDefault="00CD19F9" w:rsidP="002116B0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commentRangeStart w:id="0"/>
      <w:r w:rsidRPr="00A612C0">
        <w:rPr>
          <w:rFonts w:asciiTheme="majorBidi" w:hAnsiTheme="majorBidi" w:cstheme="majorBidi"/>
          <w:sz w:val="24"/>
          <w:szCs w:val="24"/>
        </w:rPr>
        <w:t>Evaluating</w:t>
      </w:r>
      <w:commentRangeEnd w:id="0"/>
      <w:r w:rsidRPr="00A612C0">
        <w:rPr>
          <w:rStyle w:val="CommentReference"/>
          <w:rFonts w:asciiTheme="majorBidi" w:hAnsiTheme="majorBidi" w:cstheme="majorBidi"/>
          <w:sz w:val="24"/>
          <w:szCs w:val="24"/>
        </w:rPr>
        <w:commentReference w:id="0"/>
      </w:r>
      <w:r w:rsidRPr="00A612C0">
        <w:rPr>
          <w:rFonts w:asciiTheme="majorBidi" w:hAnsiTheme="majorBidi" w:cstheme="majorBidi"/>
          <w:sz w:val="24"/>
          <w:szCs w:val="24"/>
        </w:rPr>
        <w:t xml:space="preserve"> Moshe Dayan as Commander of the Jerusalem Front and </w:t>
      </w:r>
      <w:r w:rsidR="002116B0" w:rsidRPr="00A612C0">
        <w:rPr>
          <w:rFonts w:asciiTheme="majorBidi" w:hAnsiTheme="majorBidi" w:cstheme="majorBidi"/>
          <w:sz w:val="24"/>
          <w:szCs w:val="24"/>
        </w:rPr>
        <w:t>his</w:t>
      </w:r>
      <w:r w:rsidRPr="00A612C0">
        <w:rPr>
          <w:rFonts w:asciiTheme="majorBidi" w:hAnsiTheme="majorBidi" w:cstheme="majorBidi"/>
          <w:sz w:val="24"/>
          <w:szCs w:val="24"/>
        </w:rPr>
        <w:t xml:space="preserve"> Military Campaign</w:t>
      </w:r>
    </w:p>
    <w:p w14:paraId="67E71132" w14:textId="1626A016" w:rsidR="00CD19F9" w:rsidRPr="00A612C0" w:rsidRDefault="00CD19F9" w:rsidP="002116B0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7F03C60F" w14:textId="4CD1C426" w:rsidR="00576C6D" w:rsidRPr="00A612C0" w:rsidRDefault="00781BB5" w:rsidP="002116B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612C0">
        <w:rPr>
          <w:rFonts w:asciiTheme="majorBidi" w:hAnsiTheme="majorBidi" w:cstheme="majorBidi"/>
          <w:sz w:val="24"/>
          <w:szCs w:val="24"/>
        </w:rPr>
        <w:t>Moshe Dayan</w:t>
      </w:r>
      <w:r w:rsidR="008D7FD7" w:rsidRPr="00A612C0">
        <w:rPr>
          <w:rFonts w:asciiTheme="majorBidi" w:hAnsiTheme="majorBidi" w:cstheme="majorBidi"/>
          <w:sz w:val="24"/>
          <w:szCs w:val="24"/>
        </w:rPr>
        <w:t xml:space="preserve"> </w:t>
      </w:r>
      <w:r w:rsidR="002116B0" w:rsidRPr="00A612C0">
        <w:rPr>
          <w:rFonts w:asciiTheme="majorBidi" w:hAnsiTheme="majorBidi" w:cstheme="majorBidi"/>
          <w:sz w:val="24"/>
          <w:szCs w:val="24"/>
        </w:rPr>
        <w:t>exhibited</w:t>
      </w:r>
      <w:r w:rsidR="008D7FD7" w:rsidRPr="00A612C0">
        <w:rPr>
          <w:rFonts w:asciiTheme="majorBidi" w:hAnsiTheme="majorBidi" w:cstheme="majorBidi"/>
          <w:sz w:val="24"/>
          <w:szCs w:val="24"/>
        </w:rPr>
        <w:t xml:space="preserve"> a unique style </w:t>
      </w:r>
      <w:r w:rsidR="002116B0" w:rsidRPr="00A612C0">
        <w:rPr>
          <w:rFonts w:asciiTheme="majorBidi" w:hAnsiTheme="majorBidi" w:cstheme="majorBidi"/>
          <w:sz w:val="24"/>
          <w:szCs w:val="24"/>
        </w:rPr>
        <w:t>in his role as</w:t>
      </w:r>
      <w:r w:rsidR="008D7FD7" w:rsidRPr="00A612C0">
        <w:rPr>
          <w:rFonts w:asciiTheme="majorBidi" w:hAnsiTheme="majorBidi" w:cstheme="majorBidi"/>
          <w:sz w:val="24"/>
          <w:szCs w:val="24"/>
        </w:rPr>
        <w:t xml:space="preserve"> commander of</w:t>
      </w:r>
      <w:r w:rsidRPr="00A612C0">
        <w:rPr>
          <w:rFonts w:asciiTheme="majorBidi" w:hAnsiTheme="majorBidi" w:cstheme="majorBidi"/>
          <w:sz w:val="24"/>
          <w:szCs w:val="24"/>
        </w:rPr>
        <w:t xml:space="preserve"> the </w:t>
      </w:r>
      <w:commentRangeStart w:id="1"/>
      <w:r w:rsidRPr="00A612C0">
        <w:rPr>
          <w:rFonts w:asciiTheme="majorBidi" w:hAnsiTheme="majorBidi" w:cstheme="majorBidi"/>
          <w:sz w:val="24"/>
          <w:szCs w:val="24"/>
        </w:rPr>
        <w:t>battle</w:t>
      </w:r>
      <w:commentRangeEnd w:id="1"/>
      <w:r w:rsidRPr="00A612C0">
        <w:rPr>
          <w:rStyle w:val="CommentReference"/>
          <w:rFonts w:asciiTheme="majorBidi" w:hAnsiTheme="majorBidi" w:cstheme="majorBidi"/>
          <w:sz w:val="24"/>
          <w:szCs w:val="24"/>
        </w:rPr>
        <w:commentReference w:id="1"/>
      </w:r>
      <w:r w:rsidRPr="00A612C0">
        <w:rPr>
          <w:rFonts w:asciiTheme="majorBidi" w:hAnsiTheme="majorBidi" w:cstheme="majorBidi"/>
          <w:sz w:val="24"/>
          <w:szCs w:val="24"/>
        </w:rPr>
        <w:t xml:space="preserve"> at Sinai</w:t>
      </w:r>
      <w:r w:rsidR="00A612C0" w:rsidRPr="00A612C0">
        <w:rPr>
          <w:rFonts w:asciiTheme="majorBidi" w:hAnsiTheme="majorBidi" w:cstheme="majorBidi"/>
          <w:sz w:val="24"/>
          <w:szCs w:val="24"/>
        </w:rPr>
        <w:t xml:space="preserve"> in 1956 during the Suez Canal Conflict</w:t>
      </w:r>
      <w:r w:rsidRPr="00A612C0">
        <w:rPr>
          <w:rFonts w:asciiTheme="majorBidi" w:hAnsiTheme="majorBidi" w:cstheme="majorBidi"/>
          <w:sz w:val="24"/>
          <w:szCs w:val="24"/>
        </w:rPr>
        <w:t xml:space="preserve">, </w:t>
      </w:r>
      <w:r w:rsidR="002116B0" w:rsidRPr="00A612C0">
        <w:rPr>
          <w:rFonts w:asciiTheme="majorBidi" w:hAnsiTheme="majorBidi" w:cstheme="majorBidi"/>
          <w:sz w:val="24"/>
          <w:szCs w:val="24"/>
        </w:rPr>
        <w:t>which reflected</w:t>
      </w:r>
      <w:r w:rsidRPr="00A612C0">
        <w:rPr>
          <w:rFonts w:asciiTheme="majorBidi" w:hAnsiTheme="majorBidi" w:cstheme="majorBidi"/>
          <w:sz w:val="24"/>
          <w:szCs w:val="24"/>
        </w:rPr>
        <w:t xml:space="preserve"> </w:t>
      </w:r>
      <w:r w:rsidR="00A612C0" w:rsidRPr="00A612C0">
        <w:rPr>
          <w:rFonts w:asciiTheme="majorBidi" w:hAnsiTheme="majorBidi" w:cstheme="majorBidi"/>
          <w:sz w:val="24"/>
          <w:szCs w:val="24"/>
        </w:rPr>
        <w:t xml:space="preserve">both the best and worst of </w:t>
      </w:r>
      <w:r w:rsidRPr="00A612C0">
        <w:rPr>
          <w:rFonts w:asciiTheme="majorBidi" w:hAnsiTheme="majorBidi" w:cstheme="majorBidi"/>
          <w:sz w:val="24"/>
          <w:szCs w:val="24"/>
        </w:rPr>
        <w:t>his personality</w:t>
      </w:r>
      <w:r w:rsidR="00A612C0" w:rsidRPr="00A612C0">
        <w:rPr>
          <w:rFonts w:asciiTheme="majorBidi" w:hAnsiTheme="majorBidi" w:cstheme="majorBidi"/>
          <w:sz w:val="24"/>
          <w:szCs w:val="24"/>
        </w:rPr>
        <w:t>.</w:t>
      </w:r>
      <w:r w:rsidR="002116B0" w:rsidRPr="00A612C0">
        <w:rPr>
          <w:rFonts w:asciiTheme="majorBidi" w:hAnsiTheme="majorBidi" w:cstheme="majorBidi"/>
          <w:sz w:val="24"/>
          <w:szCs w:val="24"/>
        </w:rPr>
        <w:t xml:space="preserve"> </w:t>
      </w:r>
      <w:r w:rsidR="00BA46C7" w:rsidRPr="00A612C0">
        <w:rPr>
          <w:rFonts w:asciiTheme="majorBidi" w:hAnsiTheme="majorBidi" w:cstheme="majorBidi"/>
          <w:sz w:val="24"/>
          <w:szCs w:val="24"/>
        </w:rPr>
        <w:t>L</w:t>
      </w:r>
      <w:r w:rsidR="002116B0" w:rsidRPr="00A612C0">
        <w:rPr>
          <w:rFonts w:asciiTheme="majorBidi" w:hAnsiTheme="majorBidi" w:cstheme="majorBidi"/>
          <w:sz w:val="24"/>
          <w:szCs w:val="24"/>
        </w:rPr>
        <w:t xml:space="preserve">ike many aspects of his life, </w:t>
      </w:r>
      <w:r w:rsidR="00A612C0" w:rsidRPr="00A612C0">
        <w:rPr>
          <w:rFonts w:asciiTheme="majorBidi" w:hAnsiTheme="majorBidi" w:cstheme="majorBidi"/>
          <w:sz w:val="24"/>
          <w:szCs w:val="24"/>
        </w:rPr>
        <w:t>his actions there</w:t>
      </w:r>
      <w:r w:rsidR="00BA46C7" w:rsidRPr="00A612C0">
        <w:rPr>
          <w:rFonts w:asciiTheme="majorBidi" w:hAnsiTheme="majorBidi" w:cstheme="majorBidi"/>
          <w:sz w:val="24"/>
          <w:szCs w:val="24"/>
        </w:rPr>
        <w:t xml:space="preserve"> </w:t>
      </w:r>
      <w:r w:rsidR="002116B0" w:rsidRPr="00A612C0">
        <w:rPr>
          <w:rFonts w:asciiTheme="majorBidi" w:hAnsiTheme="majorBidi" w:cstheme="majorBidi"/>
          <w:sz w:val="24"/>
          <w:szCs w:val="24"/>
        </w:rPr>
        <w:t xml:space="preserve">provoked </w:t>
      </w:r>
      <w:r w:rsidR="00A612C0" w:rsidRPr="00A612C0">
        <w:rPr>
          <w:rFonts w:asciiTheme="majorBidi" w:hAnsiTheme="majorBidi" w:cstheme="majorBidi"/>
          <w:sz w:val="24"/>
          <w:szCs w:val="24"/>
        </w:rPr>
        <w:t>heated</w:t>
      </w:r>
      <w:r w:rsidR="002116B0" w:rsidRPr="00A612C0">
        <w:rPr>
          <w:rFonts w:asciiTheme="majorBidi" w:hAnsiTheme="majorBidi" w:cstheme="majorBidi"/>
          <w:sz w:val="24"/>
          <w:szCs w:val="24"/>
        </w:rPr>
        <w:t xml:space="preserve"> debate and arguments</w:t>
      </w:r>
      <w:r w:rsidR="00A612C0" w:rsidRPr="00A612C0">
        <w:rPr>
          <w:rFonts w:asciiTheme="majorBidi" w:hAnsiTheme="majorBidi" w:cstheme="majorBidi"/>
          <w:sz w:val="24"/>
          <w:szCs w:val="24"/>
        </w:rPr>
        <w:t>, with o</w:t>
      </w:r>
      <w:r w:rsidR="002116B0" w:rsidRPr="00A612C0">
        <w:rPr>
          <w:rFonts w:asciiTheme="majorBidi" w:hAnsiTheme="majorBidi" w:cstheme="majorBidi"/>
          <w:sz w:val="24"/>
          <w:szCs w:val="24"/>
        </w:rPr>
        <w:t xml:space="preserve">pinions about him </w:t>
      </w:r>
      <w:r w:rsidR="00BA46C7" w:rsidRPr="00A612C0">
        <w:rPr>
          <w:rFonts w:asciiTheme="majorBidi" w:hAnsiTheme="majorBidi" w:cstheme="majorBidi"/>
          <w:sz w:val="24"/>
          <w:szCs w:val="24"/>
        </w:rPr>
        <w:t>within</w:t>
      </w:r>
      <w:r w:rsidR="002116B0" w:rsidRPr="00A612C0">
        <w:rPr>
          <w:rFonts w:asciiTheme="majorBidi" w:hAnsiTheme="majorBidi" w:cstheme="majorBidi"/>
          <w:sz w:val="24"/>
          <w:szCs w:val="24"/>
        </w:rPr>
        <w:t xml:space="preserve"> the </w:t>
      </w:r>
      <w:commentRangeStart w:id="2"/>
      <w:r w:rsidR="00BA46C7" w:rsidRPr="00A612C0">
        <w:rPr>
          <w:rFonts w:asciiTheme="majorBidi" w:hAnsiTheme="majorBidi" w:cstheme="majorBidi"/>
          <w:sz w:val="24"/>
          <w:szCs w:val="24"/>
        </w:rPr>
        <w:t>Israeli Defense Forces (IDF)</w:t>
      </w:r>
      <w:r w:rsidR="002116B0" w:rsidRPr="00A612C0">
        <w:rPr>
          <w:rFonts w:asciiTheme="majorBidi" w:hAnsiTheme="majorBidi" w:cstheme="majorBidi"/>
          <w:sz w:val="24"/>
          <w:szCs w:val="24"/>
        </w:rPr>
        <w:t xml:space="preserve"> </w:t>
      </w:r>
      <w:commentRangeEnd w:id="2"/>
      <w:r w:rsidR="00BA46C7" w:rsidRPr="00A612C0">
        <w:rPr>
          <w:rStyle w:val="CommentReference"/>
          <w:sz w:val="24"/>
          <w:szCs w:val="24"/>
        </w:rPr>
        <w:commentReference w:id="2"/>
      </w:r>
      <w:r w:rsidR="00A612C0" w:rsidRPr="00A612C0">
        <w:rPr>
          <w:rFonts w:asciiTheme="majorBidi" w:hAnsiTheme="majorBidi" w:cstheme="majorBidi"/>
          <w:sz w:val="24"/>
          <w:szCs w:val="24"/>
        </w:rPr>
        <w:t xml:space="preserve">sharply </w:t>
      </w:r>
      <w:r w:rsidR="002116B0" w:rsidRPr="00A612C0">
        <w:rPr>
          <w:rFonts w:asciiTheme="majorBidi" w:hAnsiTheme="majorBidi" w:cstheme="majorBidi"/>
          <w:sz w:val="24"/>
          <w:szCs w:val="24"/>
        </w:rPr>
        <w:t xml:space="preserve">divided: some admired his </w:t>
      </w:r>
      <w:r w:rsidR="002823D4" w:rsidRPr="00A612C0">
        <w:rPr>
          <w:rFonts w:asciiTheme="majorBidi" w:hAnsiTheme="majorBidi" w:cstheme="majorBidi"/>
          <w:sz w:val="24"/>
          <w:szCs w:val="24"/>
        </w:rPr>
        <w:t>distinctive style</w:t>
      </w:r>
      <w:r w:rsidR="002116B0" w:rsidRPr="00A612C0">
        <w:rPr>
          <w:rFonts w:asciiTheme="majorBidi" w:hAnsiTheme="majorBidi" w:cstheme="majorBidi"/>
          <w:sz w:val="24"/>
          <w:szCs w:val="24"/>
        </w:rPr>
        <w:t xml:space="preserve">, </w:t>
      </w:r>
      <w:r w:rsidR="002823D4" w:rsidRPr="00A612C0">
        <w:rPr>
          <w:rFonts w:asciiTheme="majorBidi" w:hAnsiTheme="majorBidi" w:cstheme="majorBidi"/>
          <w:sz w:val="24"/>
          <w:szCs w:val="24"/>
        </w:rPr>
        <w:t>while others</w:t>
      </w:r>
      <w:r w:rsidR="002116B0" w:rsidRPr="00A612C0">
        <w:rPr>
          <w:rFonts w:asciiTheme="majorBidi" w:hAnsiTheme="majorBidi" w:cstheme="majorBidi"/>
          <w:sz w:val="24"/>
          <w:szCs w:val="24"/>
        </w:rPr>
        <w:t xml:space="preserve"> </w:t>
      </w:r>
      <w:r w:rsidR="002823D4" w:rsidRPr="00A612C0">
        <w:rPr>
          <w:rFonts w:asciiTheme="majorBidi" w:hAnsiTheme="majorBidi" w:cstheme="majorBidi"/>
          <w:sz w:val="24"/>
          <w:szCs w:val="24"/>
        </w:rPr>
        <w:t>harshly</w:t>
      </w:r>
      <w:r w:rsidR="002116B0" w:rsidRPr="00A612C0">
        <w:rPr>
          <w:rFonts w:asciiTheme="majorBidi" w:hAnsiTheme="majorBidi" w:cstheme="majorBidi"/>
          <w:sz w:val="24"/>
          <w:szCs w:val="24"/>
        </w:rPr>
        <w:t xml:space="preserve"> criticized his work as a commander.</w:t>
      </w:r>
      <w:r w:rsidR="002823D4" w:rsidRPr="00A612C0">
        <w:rPr>
          <w:rFonts w:asciiTheme="majorBidi" w:hAnsiTheme="majorBidi" w:cstheme="majorBidi"/>
          <w:sz w:val="24"/>
          <w:szCs w:val="24"/>
        </w:rPr>
        <w:t xml:space="preserve"> Among other things, Dayan was criticized for entering </w:t>
      </w:r>
      <w:r w:rsidR="00A612C0" w:rsidRPr="00A612C0">
        <w:rPr>
          <w:rFonts w:asciiTheme="majorBidi" w:hAnsiTheme="majorBidi" w:cstheme="majorBidi"/>
          <w:sz w:val="24"/>
          <w:szCs w:val="24"/>
        </w:rPr>
        <w:t>Sinai</w:t>
      </w:r>
      <w:r w:rsidR="00A612C0" w:rsidRPr="00A612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612C0" w:rsidRPr="00A612C0">
        <w:rPr>
          <w:rFonts w:asciiTheme="majorBidi" w:hAnsiTheme="majorBidi" w:cstheme="majorBidi"/>
          <w:sz w:val="24"/>
          <w:szCs w:val="24"/>
        </w:rPr>
        <w:t>wih</w:t>
      </w:r>
      <w:proofErr w:type="spellEnd"/>
      <w:r w:rsidR="00A612C0" w:rsidRPr="00A612C0">
        <w:rPr>
          <w:rFonts w:asciiTheme="majorBidi" w:hAnsiTheme="majorBidi" w:cstheme="majorBidi"/>
          <w:sz w:val="24"/>
          <w:szCs w:val="24"/>
        </w:rPr>
        <w:t xml:space="preserve"> </w:t>
      </w:r>
      <w:r w:rsidR="002823D4" w:rsidRPr="00A612C0">
        <w:rPr>
          <w:rFonts w:asciiTheme="majorBidi" w:hAnsiTheme="majorBidi" w:cstheme="majorBidi"/>
          <w:sz w:val="24"/>
          <w:szCs w:val="24"/>
        </w:rPr>
        <w:t>the 7</w:t>
      </w:r>
      <w:r w:rsidR="002823D4" w:rsidRPr="00A612C0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2823D4" w:rsidRPr="00A612C0">
        <w:rPr>
          <w:rFonts w:asciiTheme="majorBidi" w:hAnsiTheme="majorBidi" w:cstheme="majorBidi"/>
          <w:sz w:val="24"/>
          <w:szCs w:val="24"/>
        </w:rPr>
        <w:t xml:space="preserve"> Brigade without approval</w:t>
      </w:r>
      <w:r w:rsidR="00C064D8" w:rsidRPr="00A612C0">
        <w:rPr>
          <w:rFonts w:asciiTheme="majorBidi" w:hAnsiTheme="majorBidi" w:cstheme="majorBidi"/>
          <w:sz w:val="24"/>
          <w:szCs w:val="24"/>
        </w:rPr>
        <w:t xml:space="preserve">. He was also criticized for </w:t>
      </w:r>
      <w:r w:rsidR="002823D4" w:rsidRPr="00A612C0">
        <w:rPr>
          <w:rFonts w:asciiTheme="majorBidi" w:hAnsiTheme="majorBidi" w:cstheme="majorBidi"/>
          <w:sz w:val="24"/>
          <w:szCs w:val="24"/>
        </w:rPr>
        <w:t xml:space="preserve">the failure at </w:t>
      </w:r>
      <w:commentRangeStart w:id="3"/>
      <w:r w:rsidR="002823D4" w:rsidRPr="00A612C0">
        <w:rPr>
          <w:rFonts w:asciiTheme="majorBidi" w:hAnsiTheme="majorBidi" w:cstheme="majorBidi"/>
          <w:sz w:val="24"/>
          <w:szCs w:val="24"/>
        </w:rPr>
        <w:t>Um</w:t>
      </w:r>
      <w:commentRangeEnd w:id="3"/>
      <w:r w:rsidR="00C064D8" w:rsidRPr="00A612C0">
        <w:rPr>
          <w:rStyle w:val="CommentReference"/>
          <w:sz w:val="24"/>
          <w:szCs w:val="24"/>
        </w:rPr>
        <w:commentReference w:id="3"/>
      </w:r>
      <w:r w:rsidR="00A612C0" w:rsidRPr="00A612C0">
        <w:rPr>
          <w:rFonts w:asciiTheme="majorBidi" w:hAnsiTheme="majorBidi" w:cstheme="majorBidi"/>
          <w:sz w:val="24"/>
          <w:szCs w:val="24"/>
        </w:rPr>
        <w:t>m</w:t>
      </w:r>
      <w:r w:rsidR="002823D4" w:rsidRPr="00A612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612C0" w:rsidRPr="00A612C0">
        <w:rPr>
          <w:rFonts w:asciiTheme="majorBidi" w:hAnsiTheme="majorBidi" w:cstheme="majorBidi"/>
          <w:sz w:val="24"/>
          <w:szCs w:val="24"/>
        </w:rPr>
        <w:t>Qatef</w:t>
      </w:r>
      <w:proofErr w:type="spellEnd"/>
      <w:r w:rsidR="00A612C0" w:rsidRPr="00A612C0">
        <w:rPr>
          <w:rFonts w:asciiTheme="majorBidi" w:hAnsiTheme="majorBidi" w:cstheme="majorBidi"/>
          <w:sz w:val="24"/>
          <w:szCs w:val="24"/>
        </w:rPr>
        <w:t xml:space="preserve"> during the Six Day War </w:t>
      </w:r>
      <w:r w:rsidR="002823D4" w:rsidRPr="00A612C0">
        <w:rPr>
          <w:rFonts w:asciiTheme="majorBidi" w:hAnsiTheme="majorBidi" w:cstheme="majorBidi"/>
          <w:sz w:val="24"/>
          <w:szCs w:val="24"/>
        </w:rPr>
        <w:t>and the improper operation of the 10</w:t>
      </w:r>
      <w:r w:rsidR="002823D4" w:rsidRPr="00A612C0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2823D4" w:rsidRPr="00A612C0">
        <w:rPr>
          <w:rFonts w:asciiTheme="majorBidi" w:hAnsiTheme="majorBidi" w:cstheme="majorBidi"/>
          <w:sz w:val="24"/>
          <w:szCs w:val="24"/>
        </w:rPr>
        <w:t xml:space="preserve"> and 37</w:t>
      </w:r>
      <w:r w:rsidR="002823D4" w:rsidRPr="00A612C0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2823D4" w:rsidRPr="00A612C0">
        <w:rPr>
          <w:rFonts w:asciiTheme="majorBidi" w:hAnsiTheme="majorBidi" w:cstheme="majorBidi"/>
          <w:sz w:val="24"/>
          <w:szCs w:val="24"/>
        </w:rPr>
        <w:t xml:space="preserve"> Brigades</w:t>
      </w:r>
      <w:r w:rsidR="00C064D8" w:rsidRPr="00A612C0">
        <w:rPr>
          <w:rFonts w:asciiTheme="majorBidi" w:hAnsiTheme="majorBidi" w:cstheme="majorBidi"/>
          <w:sz w:val="24"/>
          <w:szCs w:val="24"/>
        </w:rPr>
        <w:t xml:space="preserve">, </w:t>
      </w:r>
      <w:r w:rsidR="00A612C0" w:rsidRPr="00A612C0">
        <w:rPr>
          <w:rFonts w:asciiTheme="majorBidi" w:hAnsiTheme="majorBidi" w:cstheme="majorBidi"/>
          <w:sz w:val="24"/>
          <w:szCs w:val="24"/>
        </w:rPr>
        <w:t>and was subject to accusations that his</w:t>
      </w:r>
      <w:r w:rsidR="002823D4" w:rsidRPr="00A612C0">
        <w:rPr>
          <w:rFonts w:asciiTheme="majorBidi" w:hAnsiTheme="majorBidi" w:cstheme="majorBidi"/>
          <w:sz w:val="24"/>
          <w:szCs w:val="24"/>
        </w:rPr>
        <w:t xml:space="preserve"> lack of availability at key decision points contributed to these failures.</w:t>
      </w:r>
      <w:r w:rsidR="00576C6D" w:rsidRPr="00A612C0">
        <w:rPr>
          <w:rFonts w:asciiTheme="majorBidi" w:hAnsiTheme="majorBidi" w:cstheme="majorBidi"/>
          <w:sz w:val="24"/>
          <w:szCs w:val="24"/>
        </w:rPr>
        <w:t xml:space="preserve"> </w:t>
      </w:r>
    </w:p>
    <w:p w14:paraId="62D826A9" w14:textId="23942803" w:rsidR="00781BB5" w:rsidRPr="00A612C0" w:rsidRDefault="009D4DA9" w:rsidP="002116B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612C0">
        <w:rPr>
          <w:rFonts w:asciiTheme="majorBidi" w:hAnsiTheme="majorBidi" w:cstheme="majorBidi"/>
          <w:sz w:val="24"/>
          <w:szCs w:val="24"/>
        </w:rPr>
        <w:t xml:space="preserve">In </w:t>
      </w:r>
      <w:r w:rsidR="00A612C0">
        <w:rPr>
          <w:rFonts w:asciiTheme="majorBidi" w:hAnsiTheme="majorBidi" w:cstheme="majorBidi"/>
          <w:sz w:val="24"/>
          <w:szCs w:val="24"/>
        </w:rPr>
        <w:t>reality</w:t>
      </w:r>
      <w:r w:rsidRPr="00A612C0">
        <w:rPr>
          <w:rFonts w:asciiTheme="majorBidi" w:hAnsiTheme="majorBidi" w:cstheme="majorBidi"/>
          <w:sz w:val="24"/>
          <w:szCs w:val="24"/>
        </w:rPr>
        <w:t xml:space="preserve">, </w:t>
      </w:r>
      <w:r w:rsidR="00576C6D" w:rsidRPr="00A612C0">
        <w:rPr>
          <w:rFonts w:asciiTheme="majorBidi" w:hAnsiTheme="majorBidi" w:cstheme="majorBidi"/>
          <w:sz w:val="24"/>
          <w:szCs w:val="24"/>
        </w:rPr>
        <w:t xml:space="preserve">Dayan's general </w:t>
      </w:r>
      <w:r w:rsidR="00EE740A">
        <w:rPr>
          <w:rFonts w:asciiTheme="majorBidi" w:hAnsiTheme="majorBidi" w:cstheme="majorBidi"/>
          <w:sz w:val="24"/>
          <w:szCs w:val="24"/>
        </w:rPr>
        <w:t xml:space="preserve">approach was similar that that he had shown in </w:t>
      </w:r>
      <w:r w:rsidR="00576C6D" w:rsidRPr="00A612C0">
        <w:rPr>
          <w:rFonts w:asciiTheme="majorBidi" w:hAnsiTheme="majorBidi" w:cstheme="majorBidi"/>
          <w:sz w:val="24"/>
          <w:szCs w:val="24"/>
        </w:rPr>
        <w:t xml:space="preserve">the past: to be as close as possible to the battle front </w:t>
      </w:r>
      <w:r w:rsidRPr="00A612C0">
        <w:rPr>
          <w:rFonts w:asciiTheme="majorBidi" w:hAnsiTheme="majorBidi" w:cstheme="majorBidi"/>
          <w:sz w:val="24"/>
          <w:szCs w:val="24"/>
        </w:rPr>
        <w:t>and area of</w:t>
      </w:r>
      <w:r w:rsidR="00576C6D" w:rsidRPr="00A612C0">
        <w:rPr>
          <w:rFonts w:asciiTheme="majorBidi" w:hAnsiTheme="majorBidi" w:cstheme="majorBidi"/>
          <w:sz w:val="24"/>
          <w:szCs w:val="24"/>
        </w:rPr>
        <w:t xml:space="preserve"> engagement. Dayan did not invent a new method of command. A situation in which the commander </w:t>
      </w:r>
      <w:r w:rsidR="00EE740A">
        <w:rPr>
          <w:rFonts w:asciiTheme="majorBidi" w:hAnsiTheme="majorBidi" w:cstheme="majorBidi"/>
          <w:sz w:val="24"/>
          <w:szCs w:val="24"/>
        </w:rPr>
        <w:t>does not remain</w:t>
      </w:r>
      <w:r w:rsidR="00576C6D" w:rsidRPr="00A612C0">
        <w:rPr>
          <w:rFonts w:asciiTheme="majorBidi" w:hAnsiTheme="majorBidi" w:cstheme="majorBidi"/>
          <w:sz w:val="24"/>
          <w:szCs w:val="24"/>
        </w:rPr>
        <w:t xml:space="preserve"> at headquarters </w:t>
      </w:r>
      <w:r w:rsidR="005E4BC5">
        <w:rPr>
          <w:rFonts w:asciiTheme="majorBidi" w:hAnsiTheme="majorBidi" w:cstheme="majorBidi"/>
          <w:sz w:val="24"/>
          <w:szCs w:val="24"/>
        </w:rPr>
        <w:t>reflects a military d</w:t>
      </w:r>
      <w:r w:rsidR="00576C6D" w:rsidRPr="00A612C0">
        <w:rPr>
          <w:rFonts w:asciiTheme="majorBidi" w:hAnsiTheme="majorBidi" w:cstheme="majorBidi"/>
          <w:sz w:val="24"/>
          <w:szCs w:val="24"/>
        </w:rPr>
        <w:t xml:space="preserve">octrine </w:t>
      </w:r>
      <w:r w:rsidRPr="00A612C0">
        <w:rPr>
          <w:rFonts w:asciiTheme="majorBidi" w:hAnsiTheme="majorBidi" w:cstheme="majorBidi"/>
          <w:sz w:val="24"/>
          <w:szCs w:val="24"/>
        </w:rPr>
        <w:t>according to which</w:t>
      </w:r>
      <w:r w:rsidR="005E4BC5">
        <w:rPr>
          <w:rFonts w:asciiTheme="majorBidi" w:hAnsiTheme="majorBidi" w:cstheme="majorBidi"/>
          <w:sz w:val="24"/>
          <w:szCs w:val="24"/>
        </w:rPr>
        <w:t>,</w:t>
      </w:r>
      <w:r w:rsidRPr="00A612C0">
        <w:rPr>
          <w:rFonts w:asciiTheme="majorBidi" w:hAnsiTheme="majorBidi" w:cstheme="majorBidi"/>
          <w:sz w:val="24"/>
          <w:szCs w:val="24"/>
        </w:rPr>
        <w:t xml:space="preserve"> in </w:t>
      </w:r>
      <w:r w:rsidR="00576C6D" w:rsidRPr="00A612C0">
        <w:rPr>
          <w:rFonts w:asciiTheme="majorBidi" w:hAnsiTheme="majorBidi" w:cstheme="majorBidi"/>
          <w:sz w:val="24"/>
          <w:szCs w:val="24"/>
        </w:rPr>
        <w:t xml:space="preserve">the absence of the commander there </w:t>
      </w:r>
      <w:r w:rsidRPr="00A612C0">
        <w:rPr>
          <w:rFonts w:asciiTheme="majorBidi" w:hAnsiTheme="majorBidi" w:cstheme="majorBidi"/>
          <w:sz w:val="24"/>
          <w:szCs w:val="24"/>
        </w:rPr>
        <w:t>must be</w:t>
      </w:r>
      <w:r w:rsidR="00576C6D" w:rsidRPr="00A612C0">
        <w:rPr>
          <w:rFonts w:asciiTheme="majorBidi" w:hAnsiTheme="majorBidi" w:cstheme="majorBidi"/>
          <w:sz w:val="24"/>
          <w:szCs w:val="24"/>
        </w:rPr>
        <w:t xml:space="preserve"> a </w:t>
      </w:r>
      <w:r w:rsidR="00A612C0">
        <w:rPr>
          <w:rFonts w:asciiTheme="majorBidi" w:hAnsiTheme="majorBidi" w:cstheme="majorBidi"/>
          <w:sz w:val="24"/>
          <w:szCs w:val="24"/>
        </w:rPr>
        <w:t>“</w:t>
      </w:r>
      <w:r w:rsidRPr="00A612C0">
        <w:rPr>
          <w:rFonts w:asciiTheme="majorBidi" w:hAnsiTheme="majorBidi" w:cstheme="majorBidi"/>
          <w:sz w:val="24"/>
          <w:szCs w:val="24"/>
        </w:rPr>
        <w:t xml:space="preserve">an acting </w:t>
      </w:r>
      <w:r w:rsidR="00576C6D" w:rsidRPr="00A612C0">
        <w:rPr>
          <w:rFonts w:asciiTheme="majorBidi" w:hAnsiTheme="majorBidi" w:cstheme="majorBidi"/>
          <w:sz w:val="24"/>
          <w:szCs w:val="24"/>
        </w:rPr>
        <w:t xml:space="preserve">deputy who is authorized as his </w:t>
      </w:r>
      <w:r w:rsidRPr="00A612C0">
        <w:rPr>
          <w:rFonts w:asciiTheme="majorBidi" w:hAnsiTheme="majorBidi" w:cstheme="majorBidi"/>
          <w:sz w:val="24"/>
          <w:szCs w:val="24"/>
        </w:rPr>
        <w:t>surrogate</w:t>
      </w:r>
      <w:r w:rsidR="00576C6D" w:rsidRPr="00A612C0">
        <w:rPr>
          <w:rFonts w:asciiTheme="majorBidi" w:hAnsiTheme="majorBidi" w:cstheme="majorBidi"/>
          <w:sz w:val="24"/>
          <w:szCs w:val="24"/>
        </w:rPr>
        <w:t>.</w:t>
      </w:r>
      <w:r w:rsidR="00A612C0">
        <w:rPr>
          <w:rFonts w:asciiTheme="majorBidi" w:hAnsiTheme="majorBidi" w:cstheme="majorBidi"/>
          <w:sz w:val="24"/>
          <w:szCs w:val="24"/>
        </w:rPr>
        <w:t>”</w:t>
      </w:r>
      <w:r w:rsidR="00576C6D" w:rsidRPr="00A612C0">
        <w:rPr>
          <w:rFonts w:asciiTheme="majorBidi" w:hAnsiTheme="majorBidi" w:cstheme="majorBidi"/>
          <w:sz w:val="24"/>
          <w:szCs w:val="24"/>
        </w:rPr>
        <w:t xml:space="preserve"> This type of commander</w:t>
      </w:r>
      <w:r w:rsidR="00A612C0">
        <w:rPr>
          <w:rFonts w:asciiTheme="majorBidi" w:hAnsiTheme="majorBidi" w:cstheme="majorBidi"/>
          <w:sz w:val="24"/>
          <w:szCs w:val="24"/>
        </w:rPr>
        <w:t xml:space="preserve"> who does not remain </w:t>
      </w:r>
      <w:r w:rsidR="005E4BC5">
        <w:rPr>
          <w:rFonts w:asciiTheme="majorBidi" w:hAnsiTheme="majorBidi" w:cstheme="majorBidi"/>
          <w:sz w:val="24"/>
          <w:szCs w:val="24"/>
        </w:rPr>
        <w:t>at</w:t>
      </w:r>
      <w:r w:rsidR="00A612C0">
        <w:rPr>
          <w:rFonts w:asciiTheme="majorBidi" w:hAnsiTheme="majorBidi" w:cstheme="majorBidi"/>
          <w:sz w:val="24"/>
          <w:szCs w:val="24"/>
        </w:rPr>
        <w:t xml:space="preserve"> headquarters</w:t>
      </w:r>
      <w:r w:rsidR="00576C6D" w:rsidRPr="00A612C0">
        <w:rPr>
          <w:rFonts w:asciiTheme="majorBidi" w:hAnsiTheme="majorBidi" w:cstheme="majorBidi"/>
          <w:sz w:val="24"/>
          <w:szCs w:val="24"/>
        </w:rPr>
        <w:t xml:space="preserve"> </w:t>
      </w:r>
      <w:r w:rsidR="005E4BC5">
        <w:rPr>
          <w:rFonts w:asciiTheme="majorBidi" w:hAnsiTheme="majorBidi" w:cstheme="majorBidi"/>
          <w:sz w:val="24"/>
          <w:szCs w:val="24"/>
        </w:rPr>
        <w:t>engages</w:t>
      </w:r>
      <w:r w:rsidR="00576C6D" w:rsidRPr="00A612C0">
        <w:rPr>
          <w:rFonts w:asciiTheme="majorBidi" w:hAnsiTheme="majorBidi" w:cstheme="majorBidi"/>
          <w:sz w:val="24"/>
          <w:szCs w:val="24"/>
        </w:rPr>
        <w:t xml:space="preserve"> in the day-to-day management of the operations</w:t>
      </w:r>
      <w:r w:rsidR="005E4BC5">
        <w:rPr>
          <w:rFonts w:asciiTheme="majorBidi" w:hAnsiTheme="majorBidi" w:cstheme="majorBidi"/>
          <w:sz w:val="24"/>
          <w:szCs w:val="24"/>
        </w:rPr>
        <w:t>: the commander’s orders are implemented as he gives them, and only the commander</w:t>
      </w:r>
      <w:bookmarkStart w:id="4" w:name="_GoBack"/>
      <w:bookmarkEnd w:id="4"/>
      <w:r w:rsidR="00576C6D" w:rsidRPr="00A612C0">
        <w:rPr>
          <w:rFonts w:asciiTheme="majorBidi" w:hAnsiTheme="majorBidi" w:cstheme="majorBidi"/>
          <w:sz w:val="24"/>
          <w:szCs w:val="24"/>
        </w:rPr>
        <w:t xml:space="preserve"> is authorized to change them through </w:t>
      </w:r>
      <w:r w:rsidRPr="00A612C0">
        <w:rPr>
          <w:rFonts w:asciiTheme="majorBidi" w:hAnsiTheme="majorBidi" w:cstheme="majorBidi"/>
          <w:sz w:val="24"/>
          <w:szCs w:val="24"/>
        </w:rPr>
        <w:t>an acting</w:t>
      </w:r>
      <w:r w:rsidR="00576C6D" w:rsidRPr="00A612C0">
        <w:rPr>
          <w:rFonts w:asciiTheme="majorBidi" w:hAnsiTheme="majorBidi" w:cstheme="majorBidi"/>
          <w:sz w:val="24"/>
          <w:szCs w:val="24"/>
        </w:rPr>
        <w:t xml:space="preserve"> deputy.</w:t>
      </w:r>
      <w:r w:rsidR="003A4628" w:rsidRPr="00A612C0">
        <w:rPr>
          <w:rFonts w:asciiTheme="majorBidi" w:hAnsiTheme="majorBidi" w:cstheme="majorBidi"/>
          <w:sz w:val="24"/>
          <w:szCs w:val="24"/>
        </w:rPr>
        <w:t xml:space="preserve"> This </w:t>
      </w:r>
      <w:r w:rsidRPr="00A612C0">
        <w:rPr>
          <w:rFonts w:asciiTheme="majorBidi" w:hAnsiTheme="majorBidi" w:cstheme="majorBidi"/>
          <w:sz w:val="24"/>
          <w:szCs w:val="24"/>
        </w:rPr>
        <w:t>role</w:t>
      </w:r>
      <w:r w:rsidR="003A4628" w:rsidRPr="00A612C0">
        <w:rPr>
          <w:rFonts w:asciiTheme="majorBidi" w:hAnsiTheme="majorBidi" w:cstheme="majorBidi"/>
          <w:sz w:val="24"/>
          <w:szCs w:val="24"/>
        </w:rPr>
        <w:t xml:space="preserve"> is intended "for a situation in which the commander leaves headquarters [...] for command in advance, patrols, meetings, etc., but exists </w:t>
      </w:r>
      <w:r w:rsidR="003A4628" w:rsidRPr="00A612C0">
        <w:rPr>
          <w:rFonts w:asciiTheme="majorBidi" w:hAnsiTheme="majorBidi" w:cstheme="majorBidi"/>
          <w:sz w:val="24"/>
          <w:szCs w:val="24"/>
        </w:rPr>
        <w:lastRenderedPageBreak/>
        <w:t>and functions properly, and his departure from his headquarters does not impair his function, but only ensures or strengthens him."</w:t>
      </w:r>
      <w:r w:rsidR="000672CF" w:rsidRPr="00A612C0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</w:p>
    <w:p w14:paraId="49BCEE5F" w14:textId="188C1586" w:rsidR="009D4DA9" w:rsidRDefault="009D4DA9" w:rsidP="002116B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612C0">
        <w:rPr>
          <w:rFonts w:asciiTheme="majorBidi" w:hAnsiTheme="majorBidi" w:cstheme="majorBidi"/>
          <w:sz w:val="24"/>
          <w:szCs w:val="24"/>
        </w:rPr>
        <w:t>Dayan took this option to the extreme. He was aware of the problems created by his prolonged absence from the command post, and justified himself:</w:t>
      </w:r>
    </w:p>
    <w:p w14:paraId="5122833B" w14:textId="77777777" w:rsidR="00A612C0" w:rsidRPr="00A612C0" w:rsidRDefault="00A612C0" w:rsidP="002116B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sectPr w:rsidR="00A612C0" w:rsidRPr="00A61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LE Editor" w:date="2021-06-06T09:05:00Z" w:initials="ALE">
    <w:p w14:paraId="7F128C61" w14:textId="77777777" w:rsidR="00CD19F9" w:rsidRDefault="00CD19F9">
      <w:pPr>
        <w:pStyle w:val="CommentText"/>
      </w:pPr>
      <w:r>
        <w:rPr>
          <w:rStyle w:val="CommentReference"/>
        </w:rPr>
        <w:annotationRef/>
      </w:r>
      <w:r>
        <w:t>I added a few words for context that would not be obvious to an international audience. I still feel like there is too much assumed knowledge in this title. I encourage you to consider something more like:</w:t>
      </w:r>
    </w:p>
    <w:p w14:paraId="5306F730" w14:textId="78CD8274" w:rsidR="00CD19F9" w:rsidRDefault="00CD19F9">
      <w:pPr>
        <w:pStyle w:val="CommentText"/>
      </w:pPr>
    </w:p>
  </w:comment>
  <w:comment w:id="1" w:author="ALE Editor" w:date="2021-06-06T09:08:00Z" w:initials="ALE">
    <w:p w14:paraId="12EDE898" w14:textId="65D74460" w:rsidR="00781BB5" w:rsidRDefault="00781BB5">
      <w:pPr>
        <w:pStyle w:val="CommentText"/>
      </w:pPr>
      <w:r>
        <w:rPr>
          <w:rStyle w:val="CommentReference"/>
        </w:rPr>
        <w:annotationRef/>
      </w:r>
      <w:r>
        <w:t>You have to give</w:t>
      </w:r>
      <w:r w:rsidR="00BA46C7">
        <w:t xml:space="preserve"> a bit</w:t>
      </w:r>
      <w:r>
        <w:t xml:space="preserve"> more </w:t>
      </w:r>
      <w:r w:rsidR="00BA46C7">
        <w:t xml:space="preserve">background </w:t>
      </w:r>
      <w:r>
        <w:t xml:space="preserve">information </w:t>
      </w:r>
      <w:r w:rsidR="00BA46C7">
        <w:t>for</w:t>
      </w:r>
      <w:r>
        <w:t xml:space="preserve"> an international audience. </w:t>
      </w:r>
      <w:r w:rsidR="00BA46C7">
        <w:t>F</w:t>
      </w:r>
      <w:r>
        <w:t xml:space="preserve">ill in details that are necessary to make this understandable to people who are not </w:t>
      </w:r>
      <w:r w:rsidR="00BA46C7">
        <w:t xml:space="preserve">at all </w:t>
      </w:r>
      <w:r>
        <w:t xml:space="preserve">familiar with Israeli history. </w:t>
      </w:r>
    </w:p>
    <w:p w14:paraId="2ADDD7A0" w14:textId="77777777" w:rsidR="008D7FD7" w:rsidRDefault="008D7FD7">
      <w:pPr>
        <w:pStyle w:val="CommentText"/>
      </w:pPr>
      <w:r>
        <w:t>Year</w:t>
      </w:r>
    </w:p>
    <w:p w14:paraId="43B99163" w14:textId="3F1872B9" w:rsidR="008D7FD7" w:rsidRDefault="008D7FD7">
      <w:pPr>
        <w:pStyle w:val="CommentText"/>
      </w:pPr>
      <w:r>
        <w:t>Name of war</w:t>
      </w:r>
    </w:p>
    <w:p w14:paraId="27F60A03" w14:textId="3CED363C" w:rsidR="008D7FD7" w:rsidRDefault="008D7FD7">
      <w:pPr>
        <w:pStyle w:val="CommentText"/>
      </w:pPr>
      <w:r>
        <w:t xml:space="preserve">Fighting who </w:t>
      </w:r>
    </w:p>
    <w:p w14:paraId="61027431" w14:textId="77777777" w:rsidR="008D7FD7" w:rsidRDefault="008D7FD7">
      <w:pPr>
        <w:pStyle w:val="CommentText"/>
      </w:pPr>
      <w:r>
        <w:t>Etc.</w:t>
      </w:r>
    </w:p>
    <w:p w14:paraId="7B0CC003" w14:textId="1322FE72" w:rsidR="002823D4" w:rsidRDefault="002823D4">
      <w:pPr>
        <w:pStyle w:val="CommentText"/>
      </w:pPr>
      <w:r>
        <w:t>With a few references</w:t>
      </w:r>
    </w:p>
  </w:comment>
  <w:comment w:id="2" w:author="ALE Editor" w:date="2021-06-06T09:15:00Z" w:initials="ALE">
    <w:p w14:paraId="2D318237" w14:textId="67141153" w:rsidR="00BA46C7" w:rsidRDefault="00BA46C7">
      <w:pPr>
        <w:pStyle w:val="CommentText"/>
      </w:pPr>
      <w:r>
        <w:rPr>
          <w:rStyle w:val="CommentReference"/>
        </w:rPr>
        <w:annotationRef/>
      </w:r>
      <w:r>
        <w:t>I added this</w:t>
      </w:r>
      <w:r w:rsidR="00C064D8">
        <w:t xml:space="preserve">. It shouldn’t be assumed that </w:t>
      </w:r>
      <w:proofErr w:type="gramStart"/>
      <w:r w:rsidR="00C064D8">
        <w:t>readers’</w:t>
      </w:r>
      <w:proofErr w:type="gramEnd"/>
      <w:r w:rsidR="00C064D8">
        <w:t xml:space="preserve"> know what army you are talking about.</w:t>
      </w:r>
    </w:p>
  </w:comment>
  <w:comment w:id="3" w:author="ALE Editor" w:date="2021-06-06T09:23:00Z" w:initials="ALE">
    <w:p w14:paraId="07E97ABE" w14:textId="79703158" w:rsidR="00C064D8" w:rsidRPr="00A612C0" w:rsidRDefault="00C064D8">
      <w:pPr>
        <w:pStyle w:val="CommentText"/>
        <w:rPr>
          <w:sz w:val="24"/>
          <w:szCs w:val="24"/>
        </w:rPr>
      </w:pPr>
      <w:r>
        <w:rPr>
          <w:rStyle w:val="CommentReference"/>
        </w:rPr>
        <w:annotationRef/>
      </w:r>
      <w:r w:rsidRPr="00A612C0">
        <w:rPr>
          <w:sz w:val="24"/>
          <w:szCs w:val="24"/>
        </w:rPr>
        <w:t xml:space="preserve">When? Where? Who were they fighting and why? None of this can be assumed for an international audience. </w:t>
      </w:r>
      <w:r w:rsidR="00A612C0" w:rsidRPr="00A612C0">
        <w:rPr>
          <w:sz w:val="24"/>
          <w:szCs w:val="24"/>
        </w:rPr>
        <w:t>Perhaps</w:t>
      </w:r>
      <w:r w:rsidR="00766D19" w:rsidRPr="00A612C0">
        <w:rPr>
          <w:sz w:val="24"/>
          <w:szCs w:val="24"/>
        </w:rPr>
        <w:t xml:space="preserve"> there should be a short paragraph introducing him and the context for people who have likely never heard of him.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306F730" w15:done="0"/>
  <w15:commentEx w15:paraId="7B0CC003" w15:done="0"/>
  <w15:commentEx w15:paraId="2D318237" w15:done="0"/>
  <w15:commentEx w15:paraId="07E97AB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70E3F" w16cex:dateUtc="2021-06-06T06:05:00Z"/>
  <w16cex:commentExtensible w16cex:durableId="24670EF9" w16cex:dateUtc="2021-06-06T06:08:00Z"/>
  <w16cex:commentExtensible w16cex:durableId="246710A4" w16cex:dateUtc="2021-06-06T06:15:00Z"/>
  <w16cex:commentExtensible w16cex:durableId="24671292" w16cex:dateUtc="2021-06-06T06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06F730" w16cid:durableId="24670E3F"/>
  <w16cid:commentId w16cid:paraId="7B0CC003" w16cid:durableId="24670EF9"/>
  <w16cid:commentId w16cid:paraId="2D318237" w16cid:durableId="246710A4"/>
  <w16cid:commentId w16cid:paraId="07E97ABE" w16cid:durableId="246712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7E720" w14:textId="77777777" w:rsidR="008E0604" w:rsidRDefault="008E0604" w:rsidP="000672CF">
      <w:pPr>
        <w:spacing w:after="0" w:line="240" w:lineRule="auto"/>
      </w:pPr>
      <w:r>
        <w:separator/>
      </w:r>
    </w:p>
  </w:endnote>
  <w:endnote w:type="continuationSeparator" w:id="0">
    <w:p w14:paraId="689315F0" w14:textId="77777777" w:rsidR="008E0604" w:rsidRDefault="008E0604" w:rsidP="00067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F95CE" w14:textId="77777777" w:rsidR="008E0604" w:rsidRDefault="008E0604" w:rsidP="000672CF">
      <w:pPr>
        <w:spacing w:after="0" w:line="240" w:lineRule="auto"/>
      </w:pPr>
      <w:r>
        <w:separator/>
      </w:r>
    </w:p>
  </w:footnote>
  <w:footnote w:type="continuationSeparator" w:id="0">
    <w:p w14:paraId="2A6AAFFE" w14:textId="77777777" w:rsidR="008E0604" w:rsidRDefault="008E0604" w:rsidP="000672CF">
      <w:pPr>
        <w:spacing w:after="0" w:line="240" w:lineRule="auto"/>
      </w:pPr>
      <w:r>
        <w:continuationSeparator/>
      </w:r>
    </w:p>
  </w:footnote>
  <w:footnote w:id="1">
    <w:p w14:paraId="49AC0614" w14:textId="77777777" w:rsidR="000261B7" w:rsidRPr="00C07C0D" w:rsidRDefault="000672CF" w:rsidP="000261B7">
      <w:pPr>
        <w:bidi/>
        <w:spacing w:after="0"/>
        <w:jc w:val="both"/>
        <w:rPr>
          <w:rtl/>
        </w:rPr>
      </w:pPr>
      <w:r>
        <w:rPr>
          <w:rStyle w:val="FootnoteReference"/>
        </w:rPr>
        <w:footnoteRef/>
      </w:r>
      <w:r>
        <w:t xml:space="preserve"> </w:t>
      </w:r>
      <w:bookmarkStart w:id="5" w:name="_Hlk73864736"/>
      <w:r w:rsidR="000261B7" w:rsidRPr="00C07C0D">
        <w:rPr>
          <w:rFonts w:asciiTheme="majorBidi" w:hAnsiTheme="majorBidi" w:cstheme="majorBidi" w:hint="cs"/>
          <w:rtl/>
        </w:rPr>
        <w:t xml:space="preserve">עקד, </w:t>
      </w:r>
      <w:proofErr w:type="spellStart"/>
      <w:r w:rsidR="000261B7" w:rsidRPr="00C07C0D">
        <w:rPr>
          <w:rFonts w:asciiTheme="majorBidi" w:hAnsiTheme="majorBidi" w:cstheme="majorBidi" w:hint="cs"/>
          <w:rtl/>
        </w:rPr>
        <w:t>אמ"ץ</w:t>
      </w:r>
      <w:proofErr w:type="spellEnd"/>
      <w:r w:rsidR="000261B7" w:rsidRPr="00C07C0D">
        <w:rPr>
          <w:rFonts w:asciiTheme="majorBidi" w:hAnsiTheme="majorBidi" w:cstheme="majorBidi" w:hint="cs"/>
          <w:rtl/>
        </w:rPr>
        <w:t xml:space="preserve">, </w:t>
      </w:r>
      <w:proofErr w:type="spellStart"/>
      <w:r w:rsidR="000261B7" w:rsidRPr="00C07C0D">
        <w:rPr>
          <w:rFonts w:asciiTheme="majorBidi" w:hAnsiTheme="majorBidi" w:cstheme="majorBidi" w:hint="cs"/>
          <w:rtl/>
        </w:rPr>
        <w:t>תוה"ד</w:t>
      </w:r>
      <w:proofErr w:type="spellEnd"/>
      <w:r w:rsidR="000261B7" w:rsidRPr="00C07C0D">
        <w:rPr>
          <w:rFonts w:asciiTheme="majorBidi" w:hAnsiTheme="majorBidi" w:cstheme="majorBidi"/>
          <w:rtl/>
        </w:rPr>
        <w:t>,</w:t>
      </w:r>
      <w:r w:rsidR="000261B7" w:rsidRPr="00C07C0D">
        <w:rPr>
          <w:rFonts w:asciiTheme="majorBidi" w:hAnsiTheme="majorBidi" w:cstheme="majorBidi" w:hint="cs"/>
          <w:rtl/>
        </w:rPr>
        <w:t xml:space="preserve"> </w:t>
      </w:r>
      <w:r w:rsidR="000261B7" w:rsidRPr="00C07C0D">
        <w:rPr>
          <w:rFonts w:asciiTheme="majorBidi" w:hAnsiTheme="majorBidi" w:cstheme="majorBidi" w:hint="cs"/>
          <w:b/>
          <w:bCs/>
          <w:rtl/>
        </w:rPr>
        <w:t>תורה בסיסית מטכ"לית: פיקוד ושליטה</w:t>
      </w:r>
      <w:r w:rsidR="000261B7" w:rsidRPr="00C07C0D">
        <w:rPr>
          <w:rFonts w:asciiTheme="majorBidi" w:hAnsiTheme="majorBidi" w:cstheme="majorBidi" w:hint="cs"/>
          <w:rtl/>
        </w:rPr>
        <w:t xml:space="preserve">, </w:t>
      </w:r>
      <w:r w:rsidR="000261B7" w:rsidRPr="00C07C0D">
        <w:rPr>
          <w:rFonts w:asciiTheme="majorBidi" w:hAnsiTheme="majorBidi" w:cstheme="majorBidi"/>
          <w:rtl/>
        </w:rPr>
        <w:t xml:space="preserve">נובמבר 2006, </w:t>
      </w:r>
      <w:r w:rsidR="000261B7" w:rsidRPr="00C07C0D">
        <w:rPr>
          <w:rFonts w:asciiTheme="majorBidi" w:hAnsiTheme="majorBidi" w:cstheme="majorBidi" w:hint="cs"/>
          <w:rtl/>
        </w:rPr>
        <w:t xml:space="preserve">עמ' 42. </w:t>
      </w:r>
    </w:p>
    <w:p w14:paraId="1314DC88" w14:textId="67720635" w:rsidR="000672CF" w:rsidRDefault="000672CF">
      <w:pPr>
        <w:pStyle w:val="FootnoteText"/>
      </w:pPr>
      <w:proofErr w:type="spellStart"/>
      <w:r w:rsidRPr="000672CF">
        <w:t>Aked</w:t>
      </w:r>
      <w:proofErr w:type="spellEnd"/>
      <w:r w:rsidRPr="000672CF">
        <w:t xml:space="preserve">, </w:t>
      </w:r>
      <w:proofErr w:type="spellStart"/>
      <w:r w:rsidRPr="000672CF">
        <w:t>Amatz</w:t>
      </w:r>
      <w:proofErr w:type="spellEnd"/>
      <w:r w:rsidRPr="000672CF">
        <w:t xml:space="preserve">, </w:t>
      </w:r>
      <w:proofErr w:type="spellStart"/>
      <w:r w:rsidRPr="000672CF">
        <w:t>Tohad</w:t>
      </w:r>
      <w:proofErr w:type="spellEnd"/>
      <w:r w:rsidRPr="000672CF">
        <w:t>, 2006, p. 42</w:t>
      </w:r>
      <w:bookmarkEnd w:id="5"/>
      <w:r w:rsidRPr="000672CF">
        <w:t>.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F9"/>
    <w:rsid w:val="000261B7"/>
    <w:rsid w:val="000672CF"/>
    <w:rsid w:val="002116B0"/>
    <w:rsid w:val="00235DB2"/>
    <w:rsid w:val="002823D4"/>
    <w:rsid w:val="003A4628"/>
    <w:rsid w:val="004A0FCA"/>
    <w:rsid w:val="005352B1"/>
    <w:rsid w:val="00576C6D"/>
    <w:rsid w:val="005E4BC5"/>
    <w:rsid w:val="00766D19"/>
    <w:rsid w:val="00781BB5"/>
    <w:rsid w:val="008D7FD7"/>
    <w:rsid w:val="008E0604"/>
    <w:rsid w:val="009D4DA9"/>
    <w:rsid w:val="00A612C0"/>
    <w:rsid w:val="00BA46C7"/>
    <w:rsid w:val="00BC2979"/>
    <w:rsid w:val="00BE10D6"/>
    <w:rsid w:val="00C064D8"/>
    <w:rsid w:val="00CD19F9"/>
    <w:rsid w:val="00EE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97216"/>
  <w15:chartTrackingRefBased/>
  <w15:docId w15:val="{F368BC54-5EC3-44DF-84C3-67497EB5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D19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9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9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9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9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72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72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72C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D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3FDEC-D5ED-45D8-88DF-2C4FA0767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338</Words>
  <Characters>1645</Characters>
  <Application>Microsoft Office Word</Application>
  <DocSecurity>0</DocSecurity>
  <Lines>56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Susan</cp:lastModifiedBy>
  <cp:revision>3</cp:revision>
  <dcterms:created xsi:type="dcterms:W3CDTF">2021-06-06T07:04:00Z</dcterms:created>
  <dcterms:modified xsi:type="dcterms:W3CDTF">2021-06-06T08:17:00Z</dcterms:modified>
</cp:coreProperties>
</file>