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C103A" w14:textId="77777777" w:rsidR="0067440A" w:rsidRPr="0067440A" w:rsidRDefault="000F008F" w:rsidP="00120839">
      <w:pPr>
        <w:bidi/>
        <w:jc w:val="center"/>
        <w:rPr>
          <w:rFonts w:asciiTheme="majorBidi" w:hAnsiTheme="majorBidi" w:cstheme="majorBidi"/>
          <w:b/>
          <w:bCs/>
          <w:sz w:val="40"/>
          <w:szCs w:val="40"/>
          <w:rtl/>
        </w:rPr>
      </w:pPr>
      <w:r w:rsidRPr="0067440A">
        <w:rPr>
          <w:rFonts w:asciiTheme="majorBidi" w:hAnsiTheme="majorBidi" w:cstheme="majorBidi" w:hint="cs"/>
          <w:b/>
          <w:bCs/>
          <w:sz w:val="40"/>
          <w:szCs w:val="40"/>
          <w:rtl/>
        </w:rPr>
        <w:t>ב</w:t>
      </w:r>
      <w:r w:rsidR="00120839" w:rsidRPr="0067440A">
        <w:rPr>
          <w:rFonts w:asciiTheme="majorBidi" w:hAnsiTheme="majorBidi" w:cstheme="majorBidi" w:hint="cs"/>
          <w:b/>
          <w:bCs/>
          <w:sz w:val="40"/>
          <w:szCs w:val="40"/>
          <w:rtl/>
        </w:rPr>
        <w:t>אוניברסיטת בר אילן</w:t>
      </w:r>
    </w:p>
    <w:p w14:paraId="1E70B7AE" w14:textId="2E0F6FE3" w:rsidR="00120839" w:rsidRPr="0067440A" w:rsidRDefault="0067440A" w:rsidP="0067440A">
      <w:pPr>
        <w:bidi/>
        <w:jc w:val="center"/>
        <w:rPr>
          <w:rFonts w:asciiTheme="majorBidi" w:hAnsiTheme="majorBidi" w:cstheme="majorBidi"/>
          <w:b/>
          <w:bCs/>
          <w:sz w:val="40"/>
          <w:szCs w:val="40"/>
          <w:rtl/>
        </w:rPr>
      </w:pPr>
      <w:r w:rsidRPr="0067440A">
        <w:rPr>
          <w:rFonts w:asciiTheme="majorBidi" w:hAnsiTheme="majorBidi" w:cstheme="majorBidi" w:hint="cs"/>
          <w:b/>
          <w:bCs/>
          <w:sz w:val="40"/>
          <w:szCs w:val="40"/>
          <w:rtl/>
        </w:rPr>
        <w:t xml:space="preserve"> תל אביב</w:t>
      </w:r>
      <w:r w:rsidRPr="0067440A">
        <w:rPr>
          <w:rFonts w:asciiTheme="majorBidi" w:hAnsiTheme="majorBidi" w:cstheme="majorBidi" w:hint="cs"/>
          <w:b/>
          <w:bCs/>
          <w:sz w:val="40"/>
          <w:szCs w:val="40"/>
          <w:rtl/>
        </w:rPr>
        <w:t xml:space="preserve"> מטרו 2</w:t>
      </w:r>
      <w:r w:rsidRPr="0067440A">
        <w:rPr>
          <w:rFonts w:asciiTheme="majorBidi" w:hAnsiTheme="majorBidi" w:cstheme="majorBidi" w:hint="cs"/>
          <w:b/>
          <w:bCs/>
          <w:sz w:val="40"/>
          <w:szCs w:val="40"/>
          <w:rtl/>
        </w:rPr>
        <w:t xml:space="preserve"> </w:t>
      </w:r>
      <w:r w:rsidRPr="0067440A">
        <w:rPr>
          <w:rFonts w:asciiTheme="majorBidi" w:hAnsiTheme="majorBidi" w:cstheme="majorBidi" w:hint="cs"/>
          <w:b/>
          <w:bCs/>
          <w:sz w:val="40"/>
          <w:szCs w:val="40"/>
        </w:rPr>
        <w:t>M</w:t>
      </w:r>
      <w:r w:rsidRPr="0067440A">
        <w:rPr>
          <w:rFonts w:asciiTheme="majorBidi" w:hAnsiTheme="majorBidi" w:cstheme="majorBidi" w:hint="cs"/>
          <w:b/>
          <w:bCs/>
          <w:sz w:val="40"/>
          <w:szCs w:val="40"/>
          <w:rtl/>
        </w:rPr>
        <w:t>קו</w:t>
      </w:r>
      <w:r w:rsidR="00120839" w:rsidRPr="0067440A">
        <w:rPr>
          <w:rFonts w:asciiTheme="majorBidi" w:hAnsiTheme="majorBidi" w:cstheme="majorBidi" w:hint="cs"/>
          <w:b/>
          <w:bCs/>
          <w:sz w:val="40"/>
          <w:szCs w:val="40"/>
          <w:rtl/>
        </w:rPr>
        <w:t>, רמת גן</w:t>
      </w:r>
    </w:p>
    <w:p w14:paraId="42AD3E0F" w14:textId="77777777" w:rsidR="00120839" w:rsidRPr="00120839" w:rsidRDefault="00120839" w:rsidP="00120839">
      <w:pPr>
        <w:bidi/>
        <w:jc w:val="center"/>
        <w:rPr>
          <w:rFonts w:asciiTheme="majorBidi" w:hAnsiTheme="majorBidi" w:cstheme="majorBidi"/>
          <w:b/>
          <w:bCs/>
          <w:sz w:val="32"/>
          <w:szCs w:val="32"/>
          <w:rtl/>
        </w:rPr>
      </w:pPr>
    </w:p>
    <w:p w14:paraId="2CC3C00C" w14:textId="2DD43B67" w:rsidR="00120839" w:rsidRDefault="00120839" w:rsidP="00120839">
      <w:pPr>
        <w:bidi/>
        <w:jc w:val="center"/>
        <w:rPr>
          <w:rFonts w:asciiTheme="majorBidi" w:hAnsiTheme="majorBidi" w:cstheme="majorBidi"/>
          <w:b/>
          <w:bCs/>
          <w:sz w:val="32"/>
          <w:szCs w:val="32"/>
          <w:rtl/>
        </w:rPr>
      </w:pPr>
      <w:r w:rsidRPr="00120839">
        <w:rPr>
          <w:rFonts w:asciiTheme="majorBidi" w:hAnsiTheme="majorBidi" w:cstheme="majorBidi" w:hint="cs"/>
          <w:b/>
          <w:bCs/>
          <w:sz w:val="32"/>
          <w:szCs w:val="32"/>
          <w:rtl/>
        </w:rPr>
        <w:t>הערכה של מדידות שדה מגנטי על ידי נת"ע</w:t>
      </w:r>
      <w:r w:rsidR="00817D55">
        <w:rPr>
          <w:rFonts w:asciiTheme="majorBidi" w:hAnsiTheme="majorBidi" w:cstheme="majorBidi" w:hint="cs"/>
          <w:b/>
          <w:bCs/>
          <w:sz w:val="32"/>
          <w:szCs w:val="32"/>
          <w:rtl/>
        </w:rPr>
        <w:t xml:space="preserve"> (נתיבי תחבורה עירוניים)</w:t>
      </w:r>
    </w:p>
    <w:p w14:paraId="02C22F24" w14:textId="77777777" w:rsidR="00120839" w:rsidRDefault="00120839" w:rsidP="00120839">
      <w:pPr>
        <w:bidi/>
        <w:jc w:val="center"/>
        <w:rPr>
          <w:rFonts w:asciiTheme="majorBidi" w:hAnsiTheme="majorBidi" w:cstheme="majorBidi"/>
          <w:b/>
          <w:bCs/>
          <w:sz w:val="32"/>
          <w:szCs w:val="32"/>
          <w:rtl/>
        </w:rPr>
      </w:pPr>
    </w:p>
    <w:p w14:paraId="01BC15D6" w14:textId="6E971E5D" w:rsidR="00120839" w:rsidRDefault="00120839" w:rsidP="00120839">
      <w:pPr>
        <w:bidi/>
        <w:jc w:val="center"/>
        <w:rPr>
          <w:rFonts w:asciiTheme="majorBidi" w:hAnsiTheme="majorBidi" w:cstheme="majorBidi"/>
          <w:sz w:val="24"/>
          <w:szCs w:val="24"/>
          <w:rtl/>
        </w:rPr>
      </w:pPr>
      <w:r>
        <w:rPr>
          <w:rFonts w:asciiTheme="majorBidi" w:hAnsiTheme="majorBidi" w:cstheme="majorBidi"/>
          <w:noProof/>
          <w:sz w:val="24"/>
          <w:szCs w:val="24"/>
        </w:rPr>
        <w:drawing>
          <wp:inline distT="0" distB="0" distL="0" distR="0" wp14:anchorId="4CAD4B59" wp14:editId="011377FE">
            <wp:extent cx="5935980" cy="38557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3855720"/>
                    </a:xfrm>
                    <a:prstGeom prst="rect">
                      <a:avLst/>
                    </a:prstGeom>
                    <a:noFill/>
                    <a:ln>
                      <a:noFill/>
                    </a:ln>
                  </pic:spPr>
                </pic:pic>
              </a:graphicData>
            </a:graphic>
          </wp:inline>
        </w:drawing>
      </w:r>
    </w:p>
    <w:p w14:paraId="3674CF06" w14:textId="77777777" w:rsidR="00120839" w:rsidRDefault="00120839" w:rsidP="00120839">
      <w:pPr>
        <w:bidi/>
        <w:jc w:val="center"/>
        <w:rPr>
          <w:rFonts w:asciiTheme="majorBidi" w:hAnsiTheme="majorBidi" w:cstheme="majorBidi"/>
          <w:sz w:val="24"/>
          <w:szCs w:val="24"/>
          <w:rtl/>
        </w:rPr>
      </w:pPr>
    </w:p>
    <w:p w14:paraId="53255EB0" w14:textId="3FF6679B" w:rsidR="00120839" w:rsidRDefault="00C87903" w:rsidP="00120839">
      <w:pPr>
        <w:bidi/>
        <w:spacing w:line="360" w:lineRule="auto"/>
        <w:rPr>
          <w:rFonts w:asciiTheme="majorBidi" w:hAnsiTheme="majorBidi" w:cstheme="majorBidi"/>
          <w:sz w:val="24"/>
          <w:szCs w:val="24"/>
          <w:lang w:val="en-US"/>
        </w:rPr>
      </w:pPr>
      <w:r>
        <w:rPr>
          <w:rFonts w:asciiTheme="majorBidi" w:hAnsiTheme="majorBidi" w:cstheme="majorBidi" w:hint="cs"/>
          <w:sz w:val="24"/>
          <w:szCs w:val="24"/>
          <w:rtl/>
        </w:rPr>
        <w:t>קובץ</w:t>
      </w:r>
      <w:r w:rsidR="00120839">
        <w:rPr>
          <w:rFonts w:asciiTheme="majorBidi" w:hAnsiTheme="majorBidi" w:cstheme="majorBidi" w:hint="cs"/>
          <w:sz w:val="24"/>
          <w:szCs w:val="24"/>
          <w:rtl/>
        </w:rPr>
        <w:t xml:space="preserve">: </w:t>
      </w:r>
      <w:bookmarkStart w:id="0" w:name="_Hlk73084212"/>
      <w:r w:rsidR="00120839">
        <w:rPr>
          <w:rFonts w:asciiTheme="majorBidi" w:hAnsiTheme="majorBidi" w:cstheme="majorBidi"/>
          <w:sz w:val="24"/>
          <w:szCs w:val="24"/>
          <w:lang w:val="en-US"/>
        </w:rPr>
        <w:t>BIU-M2-Assessment-Magnetic-Field-Measurements-NTA-v02.doc</w:t>
      </w:r>
      <w:r>
        <w:rPr>
          <w:rFonts w:asciiTheme="majorBidi" w:hAnsiTheme="majorBidi" w:cstheme="majorBidi"/>
          <w:sz w:val="24"/>
          <w:szCs w:val="24"/>
          <w:lang w:val="en-US"/>
        </w:rPr>
        <w:t>x</w:t>
      </w:r>
      <w:bookmarkEnd w:id="0"/>
    </w:p>
    <w:p w14:paraId="46F599E6" w14:textId="77777777" w:rsidR="00120839" w:rsidRDefault="00120839" w:rsidP="00120839">
      <w:pPr>
        <w:bidi/>
        <w:spacing w:line="360" w:lineRule="auto"/>
        <w:rPr>
          <w:rFonts w:asciiTheme="majorBidi" w:hAnsiTheme="majorBidi" w:cstheme="majorBidi"/>
          <w:sz w:val="24"/>
          <w:szCs w:val="24"/>
          <w:rtl/>
        </w:rPr>
      </w:pPr>
      <w:r>
        <w:rPr>
          <w:rFonts w:asciiTheme="majorBidi" w:hAnsiTheme="majorBidi" w:cstheme="majorBidi" w:hint="cs"/>
          <w:sz w:val="24"/>
          <w:szCs w:val="24"/>
          <w:rtl/>
        </w:rPr>
        <w:t>גרסה:</w:t>
      </w:r>
      <w:r>
        <w:rPr>
          <w:rFonts w:asciiTheme="majorBidi" w:hAnsiTheme="majorBidi" w:cstheme="majorBidi"/>
          <w:sz w:val="24"/>
          <w:szCs w:val="24"/>
          <w:rtl/>
        </w:rPr>
        <w:tab/>
      </w:r>
      <w:r>
        <w:rPr>
          <w:rFonts w:asciiTheme="majorBidi" w:hAnsiTheme="majorBidi" w:cstheme="majorBidi" w:hint="cs"/>
          <w:sz w:val="24"/>
          <w:szCs w:val="24"/>
          <w:rtl/>
        </w:rPr>
        <w:t>0.2</w:t>
      </w:r>
    </w:p>
    <w:p w14:paraId="665F0300" w14:textId="77777777" w:rsidR="00120839" w:rsidRDefault="00120839" w:rsidP="00120839">
      <w:pPr>
        <w:bidi/>
        <w:spacing w:line="360" w:lineRule="auto"/>
        <w:rPr>
          <w:rFonts w:asciiTheme="majorBidi" w:hAnsiTheme="majorBidi" w:cstheme="majorBidi"/>
          <w:sz w:val="24"/>
          <w:szCs w:val="24"/>
          <w:rtl/>
        </w:rPr>
      </w:pPr>
      <w:r>
        <w:rPr>
          <w:rFonts w:asciiTheme="majorBidi" w:hAnsiTheme="majorBidi" w:cstheme="majorBidi" w:hint="cs"/>
          <w:sz w:val="24"/>
          <w:szCs w:val="24"/>
          <w:rtl/>
        </w:rPr>
        <w:t xml:space="preserve">תאריך: </w:t>
      </w:r>
      <w:r>
        <w:rPr>
          <w:rFonts w:asciiTheme="majorBidi" w:hAnsiTheme="majorBidi" w:cstheme="majorBidi"/>
          <w:sz w:val="24"/>
          <w:szCs w:val="24"/>
          <w:rtl/>
        </w:rPr>
        <w:tab/>
      </w:r>
      <w:r>
        <w:rPr>
          <w:rFonts w:asciiTheme="majorBidi" w:hAnsiTheme="majorBidi" w:cstheme="majorBidi" w:hint="cs"/>
          <w:sz w:val="24"/>
          <w:szCs w:val="24"/>
          <w:rtl/>
        </w:rPr>
        <w:t>20.5.2021</w:t>
      </w:r>
    </w:p>
    <w:p w14:paraId="4F408F3D" w14:textId="77777777" w:rsidR="00120839" w:rsidRDefault="00120839" w:rsidP="00120839">
      <w:pPr>
        <w:bidi/>
        <w:spacing w:line="360" w:lineRule="auto"/>
        <w:rPr>
          <w:rFonts w:asciiTheme="majorBidi" w:hAnsiTheme="majorBidi" w:cstheme="majorBidi"/>
          <w:sz w:val="24"/>
          <w:szCs w:val="24"/>
          <w:rtl/>
        </w:rPr>
      </w:pPr>
      <w:r>
        <w:rPr>
          <w:rFonts w:asciiTheme="majorBidi" w:hAnsiTheme="majorBidi" w:cstheme="majorBidi" w:hint="cs"/>
          <w:sz w:val="24"/>
          <w:szCs w:val="24"/>
          <w:rtl/>
        </w:rPr>
        <w:t>מחבר:</w:t>
      </w:r>
      <w:r>
        <w:rPr>
          <w:rFonts w:asciiTheme="majorBidi" w:hAnsiTheme="majorBidi" w:cstheme="majorBidi"/>
          <w:sz w:val="24"/>
          <w:szCs w:val="24"/>
          <w:rtl/>
        </w:rPr>
        <w:tab/>
      </w:r>
    </w:p>
    <w:p w14:paraId="08590161" w14:textId="77777777" w:rsidR="00120839" w:rsidRDefault="00120839" w:rsidP="00120839">
      <w:pPr>
        <w:bidi/>
        <w:spacing w:line="360" w:lineRule="auto"/>
        <w:rPr>
          <w:rFonts w:asciiTheme="majorBidi" w:hAnsiTheme="majorBidi" w:cstheme="majorBidi"/>
          <w:sz w:val="24"/>
          <w:szCs w:val="24"/>
          <w:rtl/>
          <w:lang w:val="en-US"/>
        </w:rPr>
      </w:pPr>
      <w:r>
        <w:rPr>
          <w:rFonts w:asciiTheme="majorBidi" w:hAnsiTheme="majorBidi" w:cstheme="majorBidi" w:hint="cs"/>
          <w:sz w:val="24"/>
          <w:szCs w:val="24"/>
        </w:rPr>
        <w:t>D</w:t>
      </w:r>
      <w:r>
        <w:rPr>
          <w:rFonts w:asciiTheme="majorBidi" w:hAnsiTheme="majorBidi" w:cstheme="majorBidi"/>
          <w:sz w:val="24"/>
          <w:szCs w:val="24"/>
          <w:lang w:val="en-US"/>
        </w:rPr>
        <w:t>ick van Bekkum</w:t>
      </w:r>
    </w:p>
    <w:p w14:paraId="7FE4A68C" w14:textId="77777777" w:rsidR="00120839" w:rsidRDefault="00120839" w:rsidP="00120839">
      <w:pPr>
        <w:bidi/>
        <w:spacing w:line="360" w:lineRule="auto"/>
        <w:rPr>
          <w:rFonts w:asciiTheme="majorBidi" w:hAnsiTheme="majorBidi" w:cstheme="majorBidi"/>
          <w:sz w:val="24"/>
          <w:szCs w:val="24"/>
          <w:rtl/>
          <w:lang w:val="en-US"/>
        </w:rPr>
      </w:pPr>
    </w:p>
    <w:p w14:paraId="1895A326" w14:textId="3FA098D6" w:rsidR="00B16B24" w:rsidRDefault="00120839" w:rsidP="006F7F30">
      <w:pPr>
        <w:bidi/>
        <w:spacing w:line="240" w:lineRule="auto"/>
        <w:rPr>
          <w:rFonts w:asciiTheme="majorBidi" w:hAnsiTheme="majorBidi" w:cstheme="majorBidi"/>
          <w:sz w:val="24"/>
          <w:szCs w:val="24"/>
          <w:rtl/>
          <w:lang w:val="en-US"/>
        </w:rPr>
      </w:pPr>
      <w:r>
        <w:rPr>
          <w:rFonts w:asciiTheme="majorBidi" w:hAnsiTheme="majorBidi" w:cstheme="majorBidi" w:hint="cs"/>
          <w:sz w:val="24"/>
          <w:szCs w:val="24"/>
          <w:rtl/>
          <w:lang w:val="en-US"/>
        </w:rPr>
        <w:t xml:space="preserve">כל הזכויות שמורות </w:t>
      </w:r>
      <w:r w:rsidR="00B16B24">
        <w:rPr>
          <w:rFonts w:asciiTheme="majorBidi" w:hAnsiTheme="majorBidi" w:cstheme="majorBidi"/>
          <w:sz w:val="24"/>
          <w:szCs w:val="24"/>
          <w:rtl/>
          <w:lang w:val="en-US"/>
        </w:rPr>
        <w:t>©</w:t>
      </w:r>
      <w:r w:rsidR="00B16B24">
        <w:rPr>
          <w:rFonts w:asciiTheme="majorBidi" w:hAnsiTheme="majorBidi" w:cstheme="majorBidi" w:hint="cs"/>
          <w:sz w:val="24"/>
          <w:szCs w:val="24"/>
          <w:rtl/>
          <w:lang w:val="en-US"/>
        </w:rPr>
        <w:t xml:space="preserve"> 2021</w:t>
      </w:r>
    </w:p>
    <w:p w14:paraId="0F140DC8" w14:textId="2A6263C1" w:rsidR="00B16B24" w:rsidRDefault="00B16B24" w:rsidP="006F7F30">
      <w:pPr>
        <w:bidi/>
        <w:spacing w:line="240" w:lineRule="auto"/>
        <w:rPr>
          <w:rFonts w:asciiTheme="majorBidi" w:hAnsiTheme="majorBidi" w:cstheme="majorBidi"/>
          <w:sz w:val="24"/>
          <w:szCs w:val="24"/>
          <w:lang w:val="en-US"/>
        </w:rPr>
      </w:pPr>
      <w:r>
        <w:rPr>
          <w:rFonts w:asciiTheme="majorBidi" w:hAnsiTheme="majorBidi" w:cstheme="majorBidi"/>
          <w:sz w:val="24"/>
          <w:szCs w:val="24"/>
          <w:lang w:val="en-US"/>
        </w:rPr>
        <w:t>MICROSIM</w:t>
      </w:r>
    </w:p>
    <w:p w14:paraId="1B999BFD" w14:textId="4884CAF2" w:rsidR="006F7F30" w:rsidRDefault="006F7F30" w:rsidP="006F7F30">
      <w:pPr>
        <w:bidi/>
        <w:spacing w:line="240" w:lineRule="auto"/>
        <w:rPr>
          <w:rFonts w:asciiTheme="majorBidi" w:hAnsiTheme="majorBidi" w:cstheme="majorBidi"/>
          <w:sz w:val="24"/>
          <w:szCs w:val="24"/>
          <w:lang w:val="en-US"/>
        </w:rPr>
      </w:pPr>
      <w:r>
        <w:rPr>
          <w:rFonts w:asciiTheme="majorBidi" w:hAnsiTheme="majorBidi" w:cstheme="majorBidi"/>
          <w:sz w:val="24"/>
          <w:szCs w:val="24"/>
          <w:lang w:val="en-US"/>
        </w:rPr>
        <w:t>Maisland 25</w:t>
      </w:r>
    </w:p>
    <w:p w14:paraId="296A7B42" w14:textId="678DB724" w:rsidR="006F7F30" w:rsidRDefault="006F7F30" w:rsidP="006F7F30">
      <w:pPr>
        <w:bidi/>
        <w:spacing w:line="240" w:lineRule="auto"/>
        <w:rPr>
          <w:rFonts w:asciiTheme="majorBidi" w:hAnsiTheme="majorBidi" w:cstheme="majorBidi"/>
          <w:sz w:val="24"/>
          <w:szCs w:val="24"/>
          <w:lang w:val="en-US"/>
        </w:rPr>
      </w:pPr>
      <w:r>
        <w:rPr>
          <w:rFonts w:asciiTheme="majorBidi" w:hAnsiTheme="majorBidi" w:cstheme="majorBidi"/>
          <w:sz w:val="24"/>
          <w:szCs w:val="24"/>
          <w:lang w:val="en-US"/>
        </w:rPr>
        <w:t>3833 CR Leusden</w:t>
      </w:r>
    </w:p>
    <w:p w14:paraId="364B65FD" w14:textId="05945A27" w:rsidR="00C87903" w:rsidRPr="00C87903" w:rsidRDefault="006F7F30" w:rsidP="00C87903">
      <w:pPr>
        <w:bidi/>
        <w:spacing w:line="240" w:lineRule="auto"/>
        <w:rPr>
          <w:rFonts w:asciiTheme="majorBidi" w:hAnsiTheme="majorBidi" w:cstheme="majorBidi"/>
          <w:sz w:val="24"/>
          <w:szCs w:val="24"/>
          <w:rtl/>
          <w:lang w:val="en-US"/>
        </w:rPr>
      </w:pPr>
      <w:r>
        <w:rPr>
          <w:rFonts w:asciiTheme="majorBidi" w:hAnsiTheme="majorBidi" w:cstheme="majorBidi"/>
          <w:sz w:val="24"/>
          <w:szCs w:val="24"/>
          <w:lang w:val="en-US"/>
        </w:rPr>
        <w:t>The Netherlands</w:t>
      </w:r>
    </w:p>
    <w:p w14:paraId="14B64B5F" w14:textId="77777777" w:rsidR="00C87903" w:rsidRDefault="00C87903" w:rsidP="00B16B24">
      <w:pPr>
        <w:bidi/>
        <w:spacing w:line="360" w:lineRule="auto"/>
        <w:rPr>
          <w:rFonts w:asciiTheme="majorBidi" w:hAnsiTheme="majorBidi" w:cstheme="majorBidi"/>
          <w:b/>
          <w:bCs/>
          <w:sz w:val="32"/>
          <w:szCs w:val="32"/>
          <w:rtl/>
        </w:rPr>
        <w:sectPr w:rsidR="00C87903">
          <w:headerReference w:type="default" r:id="rId8"/>
          <w:footerReference w:type="default" r:id="rId9"/>
          <w:footerReference w:type="first" r:id="rId10"/>
          <w:pgSz w:w="12240" w:h="15840"/>
          <w:pgMar w:top="1440" w:right="1440" w:bottom="1440" w:left="1440" w:header="708" w:footer="708" w:gutter="0"/>
          <w:cols w:space="708"/>
          <w:docGrid w:linePitch="360"/>
        </w:sectPr>
      </w:pPr>
    </w:p>
    <w:p w14:paraId="33542BE3" w14:textId="64C5159E" w:rsidR="00120839" w:rsidRDefault="00F574DA" w:rsidP="0067440A">
      <w:pPr>
        <w:rPr>
          <w:rFonts w:asciiTheme="majorBidi" w:hAnsiTheme="majorBidi" w:cstheme="majorBidi"/>
          <w:b/>
          <w:bCs/>
          <w:sz w:val="32"/>
          <w:szCs w:val="32"/>
          <w:rtl/>
        </w:rPr>
      </w:pPr>
      <w:r>
        <w:rPr>
          <w:rFonts w:asciiTheme="majorBidi" w:hAnsiTheme="majorBidi" w:cstheme="majorBidi"/>
          <w:b/>
          <w:bCs/>
          <w:sz w:val="32"/>
          <w:szCs w:val="32"/>
          <w:rtl/>
        </w:rPr>
        <w:br w:type="page"/>
      </w:r>
      <w:r w:rsidR="006F7F30">
        <w:rPr>
          <w:rFonts w:asciiTheme="majorBidi" w:hAnsiTheme="majorBidi" w:cstheme="majorBidi" w:hint="cs"/>
          <w:b/>
          <w:bCs/>
          <w:sz w:val="32"/>
          <w:szCs w:val="32"/>
          <w:rtl/>
        </w:rPr>
        <w:lastRenderedPageBreak/>
        <w:t>תוכן עניינים</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11"/>
        <w:gridCol w:w="6953"/>
        <w:gridCol w:w="1123"/>
      </w:tblGrid>
      <w:tr w:rsidR="006F7F30" w:rsidRPr="006F7F30" w14:paraId="3DDB9CC7" w14:textId="77777777" w:rsidTr="00C87903">
        <w:tc>
          <w:tcPr>
            <w:tcW w:w="563" w:type="dxa"/>
          </w:tcPr>
          <w:p w14:paraId="3143AAE2" w14:textId="4F920173" w:rsidR="006F7F30" w:rsidRP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 xml:space="preserve">0. </w:t>
            </w:r>
          </w:p>
        </w:tc>
        <w:tc>
          <w:tcPr>
            <w:tcW w:w="711" w:type="dxa"/>
          </w:tcPr>
          <w:p w14:paraId="434073B6" w14:textId="77777777" w:rsidR="006F7F30" w:rsidRP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רקע</w:t>
            </w:r>
          </w:p>
        </w:tc>
        <w:tc>
          <w:tcPr>
            <w:tcW w:w="6953" w:type="dxa"/>
          </w:tcPr>
          <w:p w14:paraId="782E5BF1" w14:textId="245DF303" w:rsidR="006F7F30" w:rsidRPr="006F7F30" w:rsidRDefault="006F7F30" w:rsidP="00C87903">
            <w:pPr>
              <w:bidi/>
              <w:spacing w:line="360" w:lineRule="auto"/>
              <w:rPr>
                <w:rFonts w:asciiTheme="majorBidi" w:hAnsiTheme="majorBidi" w:cstheme="majorBidi"/>
                <w:sz w:val="24"/>
                <w:szCs w:val="24"/>
                <w:rtl/>
              </w:rPr>
            </w:pPr>
          </w:p>
        </w:tc>
        <w:tc>
          <w:tcPr>
            <w:tcW w:w="1123" w:type="dxa"/>
          </w:tcPr>
          <w:p w14:paraId="258A1886" w14:textId="735408FE" w:rsidR="006F7F30" w:rsidRPr="006F7F30" w:rsidRDefault="006F7F30"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3</w:t>
            </w:r>
          </w:p>
        </w:tc>
      </w:tr>
      <w:tr w:rsidR="006F7F30" w:rsidRPr="006F7F30" w14:paraId="041BD196" w14:textId="77777777" w:rsidTr="00C87903">
        <w:tc>
          <w:tcPr>
            <w:tcW w:w="563" w:type="dxa"/>
          </w:tcPr>
          <w:p w14:paraId="3C5F0070" w14:textId="62750622" w:rsidR="006F7F30" w:rsidRDefault="006F7F30" w:rsidP="00C87903">
            <w:pPr>
              <w:bidi/>
              <w:spacing w:line="360" w:lineRule="auto"/>
              <w:rPr>
                <w:rFonts w:asciiTheme="majorBidi" w:hAnsiTheme="majorBidi" w:cstheme="majorBidi"/>
                <w:sz w:val="24"/>
                <w:szCs w:val="24"/>
                <w:rtl/>
              </w:rPr>
            </w:pPr>
            <w:bookmarkStart w:id="1" w:name="_Hlk73087461"/>
            <w:r>
              <w:rPr>
                <w:rFonts w:asciiTheme="majorBidi" w:hAnsiTheme="majorBidi" w:cstheme="majorBidi" w:hint="cs"/>
                <w:sz w:val="24"/>
                <w:szCs w:val="24"/>
                <w:rtl/>
              </w:rPr>
              <w:t>1.</w:t>
            </w:r>
          </w:p>
        </w:tc>
        <w:tc>
          <w:tcPr>
            <w:tcW w:w="7664" w:type="dxa"/>
            <w:gridSpan w:val="2"/>
          </w:tcPr>
          <w:p w14:paraId="23A09664" w14:textId="4E587814"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מבוא</w:t>
            </w:r>
          </w:p>
        </w:tc>
        <w:tc>
          <w:tcPr>
            <w:tcW w:w="1123" w:type="dxa"/>
          </w:tcPr>
          <w:p w14:paraId="62B63BAA" w14:textId="33037394" w:rsidR="006F7F30" w:rsidRDefault="006F7F30"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4</w:t>
            </w:r>
          </w:p>
        </w:tc>
      </w:tr>
      <w:tr w:rsidR="006F7F30" w:rsidRPr="006F7F30" w14:paraId="26A51416" w14:textId="77777777" w:rsidTr="00C87903">
        <w:tc>
          <w:tcPr>
            <w:tcW w:w="563" w:type="dxa"/>
          </w:tcPr>
          <w:p w14:paraId="3C4145EB" w14:textId="77777777" w:rsidR="006F7F30" w:rsidRDefault="006F7F30" w:rsidP="00C87903">
            <w:pPr>
              <w:bidi/>
              <w:spacing w:line="360" w:lineRule="auto"/>
              <w:rPr>
                <w:rFonts w:asciiTheme="majorBidi" w:hAnsiTheme="majorBidi" w:cstheme="majorBidi"/>
                <w:sz w:val="24"/>
                <w:szCs w:val="24"/>
                <w:rtl/>
              </w:rPr>
            </w:pPr>
          </w:p>
        </w:tc>
        <w:tc>
          <w:tcPr>
            <w:tcW w:w="711" w:type="dxa"/>
          </w:tcPr>
          <w:p w14:paraId="7B1E1811" w14:textId="64E0102B"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1.1</w:t>
            </w:r>
          </w:p>
        </w:tc>
        <w:tc>
          <w:tcPr>
            <w:tcW w:w="6953" w:type="dxa"/>
          </w:tcPr>
          <w:p w14:paraId="2F241EEA" w14:textId="0DB33E40"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היקף ההערכה</w:t>
            </w:r>
          </w:p>
        </w:tc>
        <w:tc>
          <w:tcPr>
            <w:tcW w:w="1123" w:type="dxa"/>
          </w:tcPr>
          <w:p w14:paraId="17C2C8FB" w14:textId="3067D825" w:rsidR="006F7F30" w:rsidRDefault="006F7F30"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4</w:t>
            </w:r>
          </w:p>
        </w:tc>
      </w:tr>
      <w:tr w:rsidR="006F7F30" w:rsidRPr="006F7F30" w14:paraId="12B55536" w14:textId="77777777" w:rsidTr="00C87903">
        <w:tc>
          <w:tcPr>
            <w:tcW w:w="563" w:type="dxa"/>
          </w:tcPr>
          <w:p w14:paraId="02BB88E3" w14:textId="77777777" w:rsidR="006F7F30" w:rsidRDefault="006F7F30" w:rsidP="00C87903">
            <w:pPr>
              <w:bidi/>
              <w:spacing w:line="360" w:lineRule="auto"/>
              <w:rPr>
                <w:rFonts w:asciiTheme="majorBidi" w:hAnsiTheme="majorBidi" w:cstheme="majorBidi"/>
                <w:sz w:val="24"/>
                <w:szCs w:val="24"/>
                <w:rtl/>
              </w:rPr>
            </w:pPr>
          </w:p>
        </w:tc>
        <w:tc>
          <w:tcPr>
            <w:tcW w:w="711" w:type="dxa"/>
          </w:tcPr>
          <w:p w14:paraId="6F7F2376" w14:textId="0C63D487"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1.2</w:t>
            </w:r>
          </w:p>
        </w:tc>
        <w:tc>
          <w:tcPr>
            <w:tcW w:w="6953" w:type="dxa"/>
          </w:tcPr>
          <w:p w14:paraId="7B804C25" w14:textId="1286E746"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המסמך המקורי ותרגומו לאנגלית</w:t>
            </w:r>
          </w:p>
        </w:tc>
        <w:tc>
          <w:tcPr>
            <w:tcW w:w="1123" w:type="dxa"/>
          </w:tcPr>
          <w:p w14:paraId="03F615F7" w14:textId="5C63317C" w:rsidR="006F7F30" w:rsidRDefault="006F7F30"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4</w:t>
            </w:r>
          </w:p>
        </w:tc>
      </w:tr>
      <w:tr w:rsidR="006F7F30" w:rsidRPr="006F7F30" w14:paraId="4579ED14" w14:textId="77777777" w:rsidTr="00C87903">
        <w:tc>
          <w:tcPr>
            <w:tcW w:w="563" w:type="dxa"/>
          </w:tcPr>
          <w:p w14:paraId="00566FD8" w14:textId="77777777" w:rsidR="006F7F30" w:rsidRDefault="006F7F30" w:rsidP="00C87903">
            <w:pPr>
              <w:bidi/>
              <w:spacing w:line="360" w:lineRule="auto"/>
              <w:rPr>
                <w:rFonts w:asciiTheme="majorBidi" w:hAnsiTheme="majorBidi" w:cstheme="majorBidi"/>
                <w:sz w:val="24"/>
                <w:szCs w:val="24"/>
                <w:rtl/>
              </w:rPr>
            </w:pPr>
          </w:p>
        </w:tc>
        <w:tc>
          <w:tcPr>
            <w:tcW w:w="711" w:type="dxa"/>
          </w:tcPr>
          <w:p w14:paraId="0F0D6E64" w14:textId="36A202F8"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1.3</w:t>
            </w:r>
          </w:p>
        </w:tc>
        <w:tc>
          <w:tcPr>
            <w:tcW w:w="6953" w:type="dxa"/>
          </w:tcPr>
          <w:p w14:paraId="1150994C" w14:textId="6C50D881"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האזור הרלבנטי</w:t>
            </w:r>
          </w:p>
        </w:tc>
        <w:tc>
          <w:tcPr>
            <w:tcW w:w="1123" w:type="dxa"/>
          </w:tcPr>
          <w:p w14:paraId="5C15A579" w14:textId="748EAAE5" w:rsidR="006F7F30" w:rsidRDefault="006F7F30"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4</w:t>
            </w:r>
          </w:p>
        </w:tc>
      </w:tr>
      <w:bookmarkEnd w:id="1"/>
      <w:tr w:rsidR="006F7F30" w:rsidRPr="006F7F30" w14:paraId="4AFDE7E9" w14:textId="77777777" w:rsidTr="00C87903">
        <w:tc>
          <w:tcPr>
            <w:tcW w:w="563" w:type="dxa"/>
          </w:tcPr>
          <w:p w14:paraId="6A7C43FA" w14:textId="40BBF69D"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2.</w:t>
            </w:r>
          </w:p>
        </w:tc>
        <w:tc>
          <w:tcPr>
            <w:tcW w:w="7664" w:type="dxa"/>
            <w:gridSpan w:val="2"/>
          </w:tcPr>
          <w:p w14:paraId="4BFE3CED" w14:textId="275B779F"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הערכת המדידות</w:t>
            </w:r>
          </w:p>
        </w:tc>
        <w:tc>
          <w:tcPr>
            <w:tcW w:w="1123" w:type="dxa"/>
          </w:tcPr>
          <w:p w14:paraId="73742D61" w14:textId="7B08D4BE" w:rsidR="006F7F30" w:rsidRDefault="006F7F30"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5</w:t>
            </w:r>
          </w:p>
        </w:tc>
      </w:tr>
      <w:tr w:rsidR="006F7F30" w:rsidRPr="006F7F30" w14:paraId="3D9F0A53" w14:textId="77777777" w:rsidTr="00C87903">
        <w:tc>
          <w:tcPr>
            <w:tcW w:w="563" w:type="dxa"/>
          </w:tcPr>
          <w:p w14:paraId="0A37A389" w14:textId="77777777" w:rsidR="006F7F30" w:rsidRDefault="006F7F30" w:rsidP="00C87903">
            <w:pPr>
              <w:bidi/>
              <w:spacing w:line="360" w:lineRule="auto"/>
              <w:rPr>
                <w:rFonts w:asciiTheme="majorBidi" w:hAnsiTheme="majorBidi" w:cstheme="majorBidi"/>
                <w:sz w:val="24"/>
                <w:szCs w:val="24"/>
                <w:rtl/>
              </w:rPr>
            </w:pPr>
          </w:p>
        </w:tc>
        <w:tc>
          <w:tcPr>
            <w:tcW w:w="711" w:type="dxa"/>
          </w:tcPr>
          <w:p w14:paraId="754CCBF7" w14:textId="77777777"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2.1</w:t>
            </w:r>
          </w:p>
        </w:tc>
        <w:tc>
          <w:tcPr>
            <w:tcW w:w="6953" w:type="dxa"/>
          </w:tcPr>
          <w:p w14:paraId="13897193" w14:textId="1D4B55BA"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הבעיה הבסיסית והבסיס האלקטרומגנטי להתנגדויות</w:t>
            </w:r>
          </w:p>
        </w:tc>
        <w:tc>
          <w:tcPr>
            <w:tcW w:w="1123" w:type="dxa"/>
          </w:tcPr>
          <w:p w14:paraId="1AD6CDBA" w14:textId="0D6C9137" w:rsidR="006F7F30" w:rsidRDefault="006F7F30"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5</w:t>
            </w:r>
          </w:p>
        </w:tc>
      </w:tr>
      <w:tr w:rsidR="006F7F30" w:rsidRPr="006F7F30" w14:paraId="439594D3" w14:textId="77777777" w:rsidTr="00C87903">
        <w:tc>
          <w:tcPr>
            <w:tcW w:w="563" w:type="dxa"/>
          </w:tcPr>
          <w:p w14:paraId="1BCB8C6F" w14:textId="77777777" w:rsidR="006F7F30" w:rsidRDefault="006F7F30" w:rsidP="00C87903">
            <w:pPr>
              <w:bidi/>
              <w:spacing w:line="360" w:lineRule="auto"/>
              <w:rPr>
                <w:rFonts w:asciiTheme="majorBidi" w:hAnsiTheme="majorBidi" w:cstheme="majorBidi"/>
                <w:sz w:val="24"/>
                <w:szCs w:val="24"/>
                <w:rtl/>
              </w:rPr>
            </w:pPr>
          </w:p>
        </w:tc>
        <w:tc>
          <w:tcPr>
            <w:tcW w:w="711" w:type="dxa"/>
          </w:tcPr>
          <w:p w14:paraId="6AD740B5" w14:textId="6290AB5F"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2.2</w:t>
            </w:r>
          </w:p>
        </w:tc>
        <w:tc>
          <w:tcPr>
            <w:tcW w:w="6953" w:type="dxa"/>
          </w:tcPr>
          <w:p w14:paraId="5EDA5D68" w14:textId="64EF03B2" w:rsidR="006F7F30" w:rsidRDefault="006F7F30"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מדידות</w:t>
            </w:r>
          </w:p>
        </w:tc>
        <w:tc>
          <w:tcPr>
            <w:tcW w:w="1123" w:type="dxa"/>
          </w:tcPr>
          <w:p w14:paraId="7A3E5025" w14:textId="406DB4E2" w:rsidR="006F7F30" w:rsidRDefault="006F7F30"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5</w:t>
            </w:r>
          </w:p>
        </w:tc>
      </w:tr>
      <w:tr w:rsidR="00C87903" w:rsidRPr="006F7F30" w14:paraId="11EDA967" w14:textId="77777777" w:rsidTr="00C87903">
        <w:tc>
          <w:tcPr>
            <w:tcW w:w="563" w:type="dxa"/>
          </w:tcPr>
          <w:p w14:paraId="0DD10C3E" w14:textId="40B2BACC" w:rsidR="00C87903" w:rsidRDefault="00C87903" w:rsidP="00C87903">
            <w:pPr>
              <w:bidi/>
              <w:spacing w:line="360" w:lineRule="auto"/>
              <w:rPr>
                <w:rFonts w:asciiTheme="majorBidi" w:hAnsiTheme="majorBidi" w:cstheme="majorBidi"/>
                <w:sz w:val="24"/>
                <w:szCs w:val="24"/>
                <w:rtl/>
              </w:rPr>
            </w:pPr>
            <w:bookmarkStart w:id="2" w:name="_Hlk73092303"/>
            <w:r>
              <w:rPr>
                <w:rFonts w:asciiTheme="majorBidi" w:hAnsiTheme="majorBidi" w:cstheme="majorBidi" w:hint="cs"/>
                <w:sz w:val="24"/>
                <w:szCs w:val="24"/>
                <w:rtl/>
              </w:rPr>
              <w:t>3.</w:t>
            </w:r>
          </w:p>
        </w:tc>
        <w:tc>
          <w:tcPr>
            <w:tcW w:w="7664" w:type="dxa"/>
            <w:gridSpan w:val="2"/>
          </w:tcPr>
          <w:p w14:paraId="5B2967BC" w14:textId="57CAA5FB"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הערכת ה</w:t>
            </w:r>
            <w:r w:rsidR="00F441C1">
              <w:rPr>
                <w:rFonts w:asciiTheme="majorBidi" w:hAnsiTheme="majorBidi" w:cstheme="majorBidi" w:hint="cs"/>
                <w:sz w:val="24"/>
                <w:szCs w:val="24"/>
                <w:rtl/>
              </w:rPr>
              <w:t>דוח</w:t>
            </w:r>
            <w:r>
              <w:rPr>
                <w:rFonts w:asciiTheme="majorBidi" w:hAnsiTheme="majorBidi" w:cstheme="majorBidi" w:hint="cs"/>
                <w:sz w:val="24"/>
                <w:szCs w:val="24"/>
                <w:rtl/>
              </w:rPr>
              <w:t xml:space="preserve"> של נת"ע, פסקה אחר פסקה</w:t>
            </w:r>
          </w:p>
        </w:tc>
        <w:tc>
          <w:tcPr>
            <w:tcW w:w="1123" w:type="dxa"/>
          </w:tcPr>
          <w:p w14:paraId="5E7D8F41" w14:textId="670BC206" w:rsidR="00C87903" w:rsidRDefault="00C87903"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5</w:t>
            </w:r>
          </w:p>
        </w:tc>
      </w:tr>
      <w:tr w:rsidR="00C87903" w:rsidRPr="006F7F30" w14:paraId="0A6799A9" w14:textId="77777777" w:rsidTr="00C87903">
        <w:tc>
          <w:tcPr>
            <w:tcW w:w="563" w:type="dxa"/>
          </w:tcPr>
          <w:p w14:paraId="0309B086" w14:textId="77777777" w:rsidR="00C87903" w:rsidRDefault="00C87903" w:rsidP="00C87903">
            <w:pPr>
              <w:bidi/>
              <w:spacing w:line="360" w:lineRule="auto"/>
              <w:rPr>
                <w:rFonts w:asciiTheme="majorBidi" w:hAnsiTheme="majorBidi" w:cstheme="majorBidi"/>
                <w:sz w:val="24"/>
                <w:szCs w:val="24"/>
                <w:rtl/>
              </w:rPr>
            </w:pPr>
          </w:p>
        </w:tc>
        <w:tc>
          <w:tcPr>
            <w:tcW w:w="711" w:type="dxa"/>
          </w:tcPr>
          <w:p w14:paraId="25C5BCF4" w14:textId="469CD452"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3.1</w:t>
            </w:r>
          </w:p>
        </w:tc>
        <w:tc>
          <w:tcPr>
            <w:tcW w:w="6953" w:type="dxa"/>
          </w:tcPr>
          <w:p w14:paraId="2DEE9FEE" w14:textId="47CCC6CE"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פרק 1: נתונים מנהליים ותקציר מנהלים</w:t>
            </w:r>
          </w:p>
        </w:tc>
        <w:tc>
          <w:tcPr>
            <w:tcW w:w="1123" w:type="dxa"/>
          </w:tcPr>
          <w:p w14:paraId="367A3C49" w14:textId="15F3B058" w:rsidR="00C87903" w:rsidRDefault="00C87903"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5</w:t>
            </w:r>
          </w:p>
        </w:tc>
      </w:tr>
      <w:tr w:rsidR="00C87903" w:rsidRPr="006F7F30" w14:paraId="52FE787A" w14:textId="77777777" w:rsidTr="00C87903">
        <w:tc>
          <w:tcPr>
            <w:tcW w:w="563" w:type="dxa"/>
          </w:tcPr>
          <w:p w14:paraId="50720618" w14:textId="77777777" w:rsidR="00C87903" w:rsidRDefault="00C87903" w:rsidP="00C87903">
            <w:pPr>
              <w:bidi/>
              <w:spacing w:line="360" w:lineRule="auto"/>
              <w:rPr>
                <w:rFonts w:asciiTheme="majorBidi" w:hAnsiTheme="majorBidi" w:cstheme="majorBidi"/>
                <w:sz w:val="24"/>
                <w:szCs w:val="24"/>
                <w:rtl/>
              </w:rPr>
            </w:pPr>
          </w:p>
        </w:tc>
        <w:tc>
          <w:tcPr>
            <w:tcW w:w="711" w:type="dxa"/>
          </w:tcPr>
          <w:p w14:paraId="4160B311" w14:textId="1E4DB641"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3.2</w:t>
            </w:r>
          </w:p>
        </w:tc>
        <w:tc>
          <w:tcPr>
            <w:tcW w:w="6953" w:type="dxa"/>
          </w:tcPr>
          <w:p w14:paraId="35C25FAE" w14:textId="5D1DAE76"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פרק 2: קריטריון הבטיחות</w:t>
            </w:r>
          </w:p>
        </w:tc>
        <w:tc>
          <w:tcPr>
            <w:tcW w:w="1123" w:type="dxa"/>
          </w:tcPr>
          <w:p w14:paraId="7CDD5B24" w14:textId="47C4E0DA" w:rsidR="00C87903" w:rsidRDefault="00C87903"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6</w:t>
            </w:r>
          </w:p>
        </w:tc>
      </w:tr>
      <w:tr w:rsidR="00C87903" w:rsidRPr="006F7F30" w14:paraId="19EFC6D1" w14:textId="77777777" w:rsidTr="00C87903">
        <w:tc>
          <w:tcPr>
            <w:tcW w:w="563" w:type="dxa"/>
          </w:tcPr>
          <w:p w14:paraId="389BF6C4" w14:textId="77777777" w:rsidR="00C87903" w:rsidRDefault="00C87903" w:rsidP="00C87903">
            <w:pPr>
              <w:bidi/>
              <w:spacing w:line="360" w:lineRule="auto"/>
              <w:rPr>
                <w:rFonts w:asciiTheme="majorBidi" w:hAnsiTheme="majorBidi" w:cstheme="majorBidi"/>
                <w:sz w:val="24"/>
                <w:szCs w:val="24"/>
                <w:rtl/>
              </w:rPr>
            </w:pPr>
          </w:p>
        </w:tc>
        <w:tc>
          <w:tcPr>
            <w:tcW w:w="711" w:type="dxa"/>
          </w:tcPr>
          <w:p w14:paraId="5256970B" w14:textId="4DB7B852"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3.3</w:t>
            </w:r>
          </w:p>
        </w:tc>
        <w:tc>
          <w:tcPr>
            <w:tcW w:w="6953" w:type="dxa"/>
          </w:tcPr>
          <w:p w14:paraId="5EED52AB" w14:textId="6A66001A"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פרק 3: מדידות</w:t>
            </w:r>
          </w:p>
        </w:tc>
        <w:tc>
          <w:tcPr>
            <w:tcW w:w="1123" w:type="dxa"/>
          </w:tcPr>
          <w:p w14:paraId="51894383" w14:textId="66F2DD77" w:rsidR="00C87903" w:rsidRDefault="00C87903"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6</w:t>
            </w:r>
          </w:p>
        </w:tc>
      </w:tr>
      <w:tr w:rsidR="00C87903" w:rsidRPr="006F7F30" w14:paraId="0B032EF9" w14:textId="77777777" w:rsidTr="00C87903">
        <w:tc>
          <w:tcPr>
            <w:tcW w:w="563" w:type="dxa"/>
          </w:tcPr>
          <w:p w14:paraId="713234C9" w14:textId="77777777" w:rsidR="00C87903" w:rsidRDefault="00C87903" w:rsidP="00C87903">
            <w:pPr>
              <w:bidi/>
              <w:spacing w:line="360" w:lineRule="auto"/>
              <w:rPr>
                <w:rFonts w:asciiTheme="majorBidi" w:hAnsiTheme="majorBidi" w:cstheme="majorBidi"/>
                <w:sz w:val="24"/>
                <w:szCs w:val="24"/>
                <w:rtl/>
              </w:rPr>
            </w:pPr>
          </w:p>
        </w:tc>
        <w:tc>
          <w:tcPr>
            <w:tcW w:w="711" w:type="dxa"/>
          </w:tcPr>
          <w:p w14:paraId="2E1FF1FD" w14:textId="7BF04831"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3.4</w:t>
            </w:r>
          </w:p>
        </w:tc>
        <w:tc>
          <w:tcPr>
            <w:tcW w:w="6953" w:type="dxa"/>
          </w:tcPr>
          <w:p w14:paraId="1A935134" w14:textId="390A33B0"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פרק 4: סיכום ומסקנות</w:t>
            </w:r>
          </w:p>
        </w:tc>
        <w:tc>
          <w:tcPr>
            <w:tcW w:w="1123" w:type="dxa"/>
          </w:tcPr>
          <w:p w14:paraId="209EE6A6" w14:textId="576DAE31" w:rsidR="00C87903" w:rsidRDefault="00C87903"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7</w:t>
            </w:r>
          </w:p>
        </w:tc>
      </w:tr>
      <w:tr w:rsidR="00C87903" w:rsidRPr="006F7F30" w14:paraId="790A8804" w14:textId="77777777" w:rsidTr="00C87903">
        <w:tc>
          <w:tcPr>
            <w:tcW w:w="563" w:type="dxa"/>
          </w:tcPr>
          <w:p w14:paraId="52BAC070" w14:textId="77777777" w:rsidR="00C87903" w:rsidRDefault="00C87903" w:rsidP="00C87903">
            <w:pPr>
              <w:bidi/>
              <w:spacing w:line="360" w:lineRule="auto"/>
              <w:rPr>
                <w:rFonts w:asciiTheme="majorBidi" w:hAnsiTheme="majorBidi" w:cstheme="majorBidi"/>
                <w:sz w:val="24"/>
                <w:szCs w:val="24"/>
                <w:rtl/>
              </w:rPr>
            </w:pPr>
          </w:p>
        </w:tc>
        <w:tc>
          <w:tcPr>
            <w:tcW w:w="711" w:type="dxa"/>
          </w:tcPr>
          <w:p w14:paraId="6175655F" w14:textId="1CE0ED3F"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3.5</w:t>
            </w:r>
          </w:p>
        </w:tc>
        <w:tc>
          <w:tcPr>
            <w:tcW w:w="6953" w:type="dxa"/>
          </w:tcPr>
          <w:p w14:paraId="6FBEE1CC" w14:textId="37EFB917"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נספח א-1: מערכת המטרו עם מסילה שלישית</w:t>
            </w:r>
          </w:p>
        </w:tc>
        <w:tc>
          <w:tcPr>
            <w:tcW w:w="1123" w:type="dxa"/>
          </w:tcPr>
          <w:p w14:paraId="08E94BB8" w14:textId="029C8073" w:rsidR="00C87903" w:rsidRDefault="00C87903"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7</w:t>
            </w:r>
          </w:p>
        </w:tc>
      </w:tr>
      <w:tr w:rsidR="00C87903" w:rsidRPr="006F7F30" w14:paraId="7197CFBC" w14:textId="77777777" w:rsidTr="00C87903">
        <w:tc>
          <w:tcPr>
            <w:tcW w:w="563" w:type="dxa"/>
          </w:tcPr>
          <w:p w14:paraId="23918789" w14:textId="77777777" w:rsidR="00C87903" w:rsidRDefault="00C87903" w:rsidP="00C87903">
            <w:pPr>
              <w:bidi/>
              <w:spacing w:line="360" w:lineRule="auto"/>
              <w:rPr>
                <w:rFonts w:asciiTheme="majorBidi" w:hAnsiTheme="majorBidi" w:cstheme="majorBidi"/>
                <w:sz w:val="24"/>
                <w:szCs w:val="24"/>
                <w:rtl/>
              </w:rPr>
            </w:pPr>
          </w:p>
        </w:tc>
        <w:tc>
          <w:tcPr>
            <w:tcW w:w="711" w:type="dxa"/>
          </w:tcPr>
          <w:p w14:paraId="21095CBA" w14:textId="4F6FDCB3"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3.6</w:t>
            </w:r>
          </w:p>
        </w:tc>
        <w:tc>
          <w:tcPr>
            <w:tcW w:w="6953" w:type="dxa"/>
          </w:tcPr>
          <w:p w14:paraId="7F3709C2" w14:textId="29611CF6"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נספח א-2: מערכת המטרו עם מסילה רביעית</w:t>
            </w:r>
          </w:p>
        </w:tc>
        <w:tc>
          <w:tcPr>
            <w:tcW w:w="1123" w:type="dxa"/>
          </w:tcPr>
          <w:p w14:paraId="7D7E4E89" w14:textId="0DA0C191" w:rsidR="00C87903" w:rsidRDefault="00C87903"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8</w:t>
            </w:r>
          </w:p>
        </w:tc>
      </w:tr>
      <w:bookmarkEnd w:id="2"/>
      <w:tr w:rsidR="00C87903" w:rsidRPr="006F7F30" w14:paraId="38805F01" w14:textId="77777777" w:rsidTr="00C87903">
        <w:tc>
          <w:tcPr>
            <w:tcW w:w="563" w:type="dxa"/>
          </w:tcPr>
          <w:p w14:paraId="09D6BFF4" w14:textId="2FC96F1F"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4</w:t>
            </w:r>
          </w:p>
        </w:tc>
        <w:tc>
          <w:tcPr>
            <w:tcW w:w="7664" w:type="dxa"/>
            <w:gridSpan w:val="2"/>
          </w:tcPr>
          <w:p w14:paraId="128E317C" w14:textId="5165EEEE" w:rsidR="00C87903" w:rsidRDefault="00C87903" w:rsidP="00C87903">
            <w:pPr>
              <w:bidi/>
              <w:spacing w:line="360" w:lineRule="auto"/>
              <w:rPr>
                <w:rFonts w:asciiTheme="majorBidi" w:hAnsiTheme="majorBidi" w:cstheme="majorBidi"/>
                <w:sz w:val="24"/>
                <w:szCs w:val="24"/>
                <w:rtl/>
              </w:rPr>
            </w:pPr>
            <w:r>
              <w:rPr>
                <w:rFonts w:asciiTheme="majorBidi" w:hAnsiTheme="majorBidi" w:cstheme="majorBidi" w:hint="cs"/>
                <w:sz w:val="24"/>
                <w:szCs w:val="24"/>
                <w:rtl/>
              </w:rPr>
              <w:t>מסקנות</w:t>
            </w:r>
          </w:p>
        </w:tc>
        <w:tc>
          <w:tcPr>
            <w:tcW w:w="1123" w:type="dxa"/>
          </w:tcPr>
          <w:p w14:paraId="740D2CE6" w14:textId="4E8BF547" w:rsidR="00C87903" w:rsidRDefault="00C87903" w:rsidP="00C87903">
            <w:pPr>
              <w:bidi/>
              <w:spacing w:line="360" w:lineRule="auto"/>
              <w:jc w:val="right"/>
              <w:rPr>
                <w:rFonts w:asciiTheme="majorBidi" w:hAnsiTheme="majorBidi" w:cstheme="majorBidi"/>
                <w:sz w:val="24"/>
                <w:szCs w:val="24"/>
                <w:rtl/>
              </w:rPr>
            </w:pPr>
            <w:r>
              <w:rPr>
                <w:rFonts w:asciiTheme="majorBidi" w:hAnsiTheme="majorBidi" w:cstheme="majorBidi" w:hint="cs"/>
                <w:sz w:val="24"/>
                <w:szCs w:val="24"/>
                <w:rtl/>
              </w:rPr>
              <w:t>9</w:t>
            </w:r>
          </w:p>
        </w:tc>
      </w:tr>
    </w:tbl>
    <w:p w14:paraId="6AA2CBD2" w14:textId="1384E164" w:rsidR="006F7F30" w:rsidRDefault="006F7F30" w:rsidP="006F7F30">
      <w:pPr>
        <w:bidi/>
        <w:rPr>
          <w:rFonts w:asciiTheme="majorBidi" w:hAnsiTheme="majorBidi" w:cstheme="majorBidi"/>
          <w:b/>
          <w:bCs/>
          <w:sz w:val="32"/>
          <w:szCs w:val="32"/>
          <w:rtl/>
        </w:rPr>
      </w:pPr>
    </w:p>
    <w:p w14:paraId="6F6F14FB" w14:textId="41674996" w:rsidR="00C87903" w:rsidRDefault="00C87903">
      <w:pPr>
        <w:rPr>
          <w:rFonts w:asciiTheme="majorBidi" w:hAnsiTheme="majorBidi" w:cstheme="majorBidi"/>
          <w:b/>
          <w:bCs/>
          <w:sz w:val="32"/>
          <w:szCs w:val="32"/>
          <w:rtl/>
        </w:rPr>
      </w:pPr>
      <w:r>
        <w:rPr>
          <w:rFonts w:asciiTheme="majorBidi" w:hAnsiTheme="majorBidi" w:cstheme="majorBidi"/>
          <w:b/>
          <w:bCs/>
          <w:sz w:val="32"/>
          <w:szCs w:val="32"/>
          <w:rtl/>
        </w:rPr>
        <w:br w:type="page"/>
      </w:r>
    </w:p>
    <w:p w14:paraId="327ED656" w14:textId="4AB14A87" w:rsidR="006F7F30" w:rsidRPr="00E7329D" w:rsidRDefault="004D7D79" w:rsidP="00591050">
      <w:pPr>
        <w:bidi/>
        <w:spacing w:line="240" w:lineRule="auto"/>
        <w:ind w:left="573" w:hanging="567"/>
        <w:rPr>
          <w:rFonts w:asciiTheme="majorBidi" w:hAnsiTheme="majorBidi" w:cstheme="majorBidi"/>
          <w:b/>
          <w:bCs/>
          <w:rtl/>
        </w:rPr>
      </w:pPr>
      <w:r w:rsidRPr="00E7329D">
        <w:rPr>
          <w:rFonts w:asciiTheme="majorBidi" w:hAnsiTheme="majorBidi" w:cstheme="majorBidi" w:hint="cs"/>
          <w:b/>
          <w:bCs/>
          <w:rtl/>
        </w:rPr>
        <w:lastRenderedPageBreak/>
        <w:t>0.</w:t>
      </w:r>
      <w:r w:rsidRPr="00E7329D">
        <w:rPr>
          <w:rFonts w:asciiTheme="majorBidi" w:hAnsiTheme="majorBidi" w:cstheme="majorBidi"/>
          <w:b/>
          <w:bCs/>
          <w:rtl/>
        </w:rPr>
        <w:tab/>
      </w:r>
      <w:r w:rsidRPr="00E7329D">
        <w:rPr>
          <w:rFonts w:asciiTheme="majorBidi" w:hAnsiTheme="majorBidi" w:cstheme="majorBidi" w:hint="cs"/>
          <w:b/>
          <w:bCs/>
          <w:rtl/>
        </w:rPr>
        <w:t>רקע</w:t>
      </w:r>
    </w:p>
    <w:p w14:paraId="0B94C273" w14:textId="64F460A2" w:rsidR="004D7D79" w:rsidRDefault="004D7D79" w:rsidP="00591050">
      <w:pPr>
        <w:bidi/>
        <w:spacing w:line="240" w:lineRule="auto"/>
        <w:ind w:left="573" w:hanging="567"/>
        <w:rPr>
          <w:rFonts w:asciiTheme="majorBidi" w:hAnsiTheme="majorBidi" w:cstheme="majorBidi"/>
          <w:sz w:val="24"/>
          <w:szCs w:val="24"/>
          <w:rtl/>
        </w:rPr>
      </w:pPr>
    </w:p>
    <w:p w14:paraId="0E2C2329" w14:textId="4C13DFAE" w:rsidR="004D7D79" w:rsidRPr="00E7329D" w:rsidRDefault="004D7D79" w:rsidP="00591050">
      <w:pPr>
        <w:bidi/>
        <w:spacing w:line="240" w:lineRule="auto"/>
        <w:ind w:left="573" w:hanging="567"/>
        <w:rPr>
          <w:rFonts w:asciiTheme="majorBidi" w:hAnsiTheme="majorBidi" w:cstheme="majorBidi"/>
          <w:b/>
          <w:bCs/>
          <w:sz w:val="20"/>
          <w:szCs w:val="20"/>
          <w:rtl/>
        </w:rPr>
      </w:pPr>
      <w:r w:rsidRPr="00E7329D">
        <w:rPr>
          <w:rFonts w:asciiTheme="majorBidi" w:hAnsiTheme="majorBidi" w:cstheme="majorBidi"/>
          <w:b/>
          <w:bCs/>
          <w:sz w:val="20"/>
          <w:szCs w:val="20"/>
          <w:rtl/>
        </w:rPr>
        <w:tab/>
      </w:r>
      <w:r w:rsidRPr="00E7329D">
        <w:rPr>
          <w:rFonts w:asciiTheme="majorBidi" w:hAnsiTheme="majorBidi" w:cstheme="majorBidi" w:hint="cs"/>
          <w:b/>
          <w:bCs/>
          <w:sz w:val="20"/>
          <w:szCs w:val="20"/>
          <w:rtl/>
        </w:rPr>
        <w:t>מדידת שדה מגנטי על ידי נת"ע</w:t>
      </w:r>
    </w:p>
    <w:p w14:paraId="233FCC8F" w14:textId="7570EC7F" w:rsidR="004D7D79" w:rsidRPr="00E7329D" w:rsidRDefault="004D7D79"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sz w:val="20"/>
          <w:szCs w:val="20"/>
          <w:rtl/>
        </w:rPr>
        <w:tab/>
      </w:r>
      <w:r w:rsidRPr="00E7329D">
        <w:rPr>
          <w:rFonts w:asciiTheme="majorBidi" w:hAnsiTheme="majorBidi" w:cstheme="majorBidi" w:hint="cs"/>
          <w:sz w:val="20"/>
          <w:szCs w:val="20"/>
          <w:rtl/>
        </w:rPr>
        <w:t xml:space="preserve">לבנייה של מערכת רכבת תחתית חדשה תהיה השפעה סביבתית שתכלול, בין היתר, אבק, רעידות, רעש ופליטה אלקטרומגנטית, </w:t>
      </w:r>
      <w:r w:rsidR="00C569A6" w:rsidRPr="00E7329D">
        <w:rPr>
          <w:rFonts w:asciiTheme="majorBidi" w:hAnsiTheme="majorBidi" w:cstheme="majorBidi" w:hint="cs"/>
          <w:sz w:val="20"/>
          <w:szCs w:val="20"/>
          <w:rtl/>
        </w:rPr>
        <w:t xml:space="preserve">במהלך הבנייה ובמהלך ההפעלה. מערכות חשמליות חדשות יוצרות תופעות אלקטרומגנטיות חדשות בסביבתן, ומחייבות </w:t>
      </w:r>
      <w:r w:rsidR="000B11E8">
        <w:rPr>
          <w:rFonts w:asciiTheme="majorBidi" w:hAnsiTheme="majorBidi" w:cstheme="majorBidi" w:hint="cs"/>
          <w:sz w:val="20"/>
          <w:szCs w:val="20"/>
          <w:rtl/>
        </w:rPr>
        <w:t>בדיק</w:t>
      </w:r>
      <w:r w:rsidR="000F008F">
        <w:rPr>
          <w:rFonts w:asciiTheme="majorBidi" w:hAnsiTheme="majorBidi" w:cstheme="majorBidi" w:hint="cs"/>
          <w:sz w:val="20"/>
          <w:szCs w:val="20"/>
          <w:rtl/>
        </w:rPr>
        <w:t xml:space="preserve">ת </w:t>
      </w:r>
      <w:r w:rsidR="00C569A6" w:rsidRPr="00E7329D">
        <w:rPr>
          <w:rFonts w:asciiTheme="majorBidi" w:hAnsiTheme="majorBidi" w:cstheme="majorBidi" w:hint="cs"/>
          <w:sz w:val="20"/>
          <w:szCs w:val="20"/>
          <w:rtl/>
        </w:rPr>
        <w:t>תאימות אלקטרומגנטית (</w:t>
      </w:r>
      <w:r w:rsidR="00C569A6" w:rsidRPr="00E7329D">
        <w:rPr>
          <w:rFonts w:asciiTheme="majorBidi" w:hAnsiTheme="majorBidi" w:cstheme="majorBidi" w:hint="cs"/>
          <w:sz w:val="20"/>
          <w:szCs w:val="20"/>
        </w:rPr>
        <w:t>EMC</w:t>
      </w:r>
      <w:r w:rsidR="00C569A6" w:rsidRPr="00E7329D">
        <w:rPr>
          <w:rFonts w:asciiTheme="majorBidi" w:hAnsiTheme="majorBidi" w:cstheme="majorBidi" w:hint="cs"/>
          <w:sz w:val="20"/>
          <w:szCs w:val="20"/>
          <w:rtl/>
        </w:rPr>
        <w:t>) ע</w:t>
      </w:r>
      <w:r w:rsidR="000B11E8">
        <w:rPr>
          <w:rFonts w:asciiTheme="majorBidi" w:hAnsiTheme="majorBidi" w:cstheme="majorBidi" w:hint="cs"/>
          <w:sz w:val="20"/>
          <w:szCs w:val="20"/>
          <w:rtl/>
        </w:rPr>
        <w:t xml:space="preserve">ם </w:t>
      </w:r>
      <w:r w:rsidR="00C569A6" w:rsidRPr="00E7329D">
        <w:rPr>
          <w:rFonts w:asciiTheme="majorBidi" w:hAnsiTheme="majorBidi" w:cstheme="majorBidi" w:hint="cs"/>
          <w:sz w:val="20"/>
          <w:szCs w:val="20"/>
          <w:rtl/>
        </w:rPr>
        <w:t xml:space="preserve">הציוד שכבר </w:t>
      </w:r>
      <w:r w:rsidR="000F008F">
        <w:rPr>
          <w:rFonts w:asciiTheme="majorBidi" w:hAnsiTheme="majorBidi" w:cstheme="majorBidi" w:hint="cs"/>
          <w:sz w:val="20"/>
          <w:szCs w:val="20"/>
          <w:rtl/>
        </w:rPr>
        <w:t>נמצא</w:t>
      </w:r>
      <w:r w:rsidR="00C569A6" w:rsidRPr="00E7329D">
        <w:rPr>
          <w:rFonts w:asciiTheme="majorBidi" w:hAnsiTheme="majorBidi" w:cstheme="majorBidi" w:hint="cs"/>
          <w:sz w:val="20"/>
          <w:szCs w:val="20"/>
          <w:rtl/>
        </w:rPr>
        <w:t xml:space="preserve"> בסביבה.</w:t>
      </w:r>
    </w:p>
    <w:p w14:paraId="6F602EE8" w14:textId="57F4802D" w:rsidR="00C569A6" w:rsidRPr="00E7329D" w:rsidRDefault="00C569A6" w:rsidP="00591050">
      <w:pPr>
        <w:bidi/>
        <w:spacing w:line="240" w:lineRule="auto"/>
        <w:ind w:left="573" w:hanging="567"/>
        <w:rPr>
          <w:rFonts w:asciiTheme="majorBidi" w:hAnsiTheme="majorBidi" w:cstheme="majorBidi"/>
          <w:sz w:val="20"/>
          <w:szCs w:val="20"/>
          <w:rtl/>
        </w:rPr>
      </w:pPr>
    </w:p>
    <w:p w14:paraId="59E62EF7" w14:textId="2B464AF5" w:rsidR="00C569A6" w:rsidRPr="00E7329D" w:rsidRDefault="00C569A6"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sz w:val="20"/>
          <w:szCs w:val="20"/>
          <w:rtl/>
        </w:rPr>
        <w:tab/>
      </w:r>
      <w:r w:rsidRPr="00E7329D">
        <w:rPr>
          <w:rFonts w:asciiTheme="majorBidi" w:hAnsiTheme="majorBidi" w:cstheme="majorBidi" w:hint="cs"/>
          <w:sz w:val="20"/>
          <w:szCs w:val="20"/>
          <w:rtl/>
        </w:rPr>
        <w:t>קו 2</w:t>
      </w:r>
      <w:r w:rsidRPr="00E7329D">
        <w:rPr>
          <w:rFonts w:asciiTheme="majorBidi" w:hAnsiTheme="majorBidi" w:cstheme="majorBidi" w:hint="cs"/>
          <w:sz w:val="20"/>
          <w:szCs w:val="20"/>
        </w:rPr>
        <w:t>M</w:t>
      </w:r>
      <w:r w:rsidRPr="00E7329D">
        <w:rPr>
          <w:rFonts w:asciiTheme="majorBidi" w:hAnsiTheme="majorBidi" w:cstheme="majorBidi" w:hint="cs"/>
          <w:sz w:val="20"/>
          <w:szCs w:val="20"/>
          <w:rtl/>
        </w:rPr>
        <w:t xml:space="preserve"> מתוכנן לעבור קרוב לאוניברסיטה (הנתיב הצפוני) או אפילו מתחת לבנייני האוניברסיטה (הנתיב הדרומי). האוניברסיטה משתמשת במגוון מכשירים מדעיים לצרכי הוראה ומחקר. מערכת רכבת תחתית חדשה בהחלט מסוגל</w:t>
      </w:r>
      <w:r w:rsidR="000B11E8">
        <w:rPr>
          <w:rFonts w:asciiTheme="majorBidi" w:hAnsiTheme="majorBidi" w:cstheme="majorBidi" w:hint="cs"/>
          <w:sz w:val="20"/>
          <w:szCs w:val="20"/>
          <w:rtl/>
        </w:rPr>
        <w:t>ת</w:t>
      </w:r>
      <w:r w:rsidRPr="00E7329D">
        <w:rPr>
          <w:rFonts w:asciiTheme="majorBidi" w:hAnsiTheme="majorBidi" w:cstheme="majorBidi" w:hint="cs"/>
          <w:sz w:val="20"/>
          <w:szCs w:val="20"/>
          <w:rtl/>
        </w:rPr>
        <w:t xml:space="preserve"> ל</w:t>
      </w:r>
      <w:r w:rsidR="000B11E8">
        <w:rPr>
          <w:rFonts w:asciiTheme="majorBidi" w:hAnsiTheme="majorBidi" w:cstheme="majorBidi" w:hint="cs"/>
          <w:sz w:val="20"/>
          <w:szCs w:val="20"/>
          <w:rtl/>
        </w:rPr>
        <w:t>חולל</w:t>
      </w:r>
      <w:r w:rsidRPr="00E7329D">
        <w:rPr>
          <w:rFonts w:asciiTheme="majorBidi" w:hAnsiTheme="majorBidi" w:cstheme="majorBidi" w:hint="cs"/>
          <w:sz w:val="20"/>
          <w:szCs w:val="20"/>
          <w:rtl/>
        </w:rPr>
        <w:t xml:space="preserve"> שדות אלקטרומגנטיים שיפריעו לפעולה התקינה של המכשירים, ולהקשות </w:t>
      </w:r>
      <w:r w:rsidR="000F008F">
        <w:rPr>
          <w:rFonts w:asciiTheme="majorBidi" w:hAnsiTheme="majorBidi" w:cstheme="majorBidi" w:hint="cs"/>
          <w:sz w:val="20"/>
          <w:szCs w:val="20"/>
          <w:rtl/>
        </w:rPr>
        <w:t>ב</w:t>
      </w:r>
      <w:r w:rsidRPr="00E7329D">
        <w:rPr>
          <w:rFonts w:asciiTheme="majorBidi" w:hAnsiTheme="majorBidi" w:cstheme="majorBidi" w:hint="cs"/>
          <w:sz w:val="20"/>
          <w:szCs w:val="20"/>
          <w:rtl/>
        </w:rPr>
        <w:t>ביצוע מחקר</w:t>
      </w:r>
      <w:r w:rsidR="000F008F">
        <w:rPr>
          <w:rFonts w:asciiTheme="majorBidi" w:hAnsiTheme="majorBidi" w:cstheme="majorBidi" w:hint="cs"/>
          <w:sz w:val="20"/>
          <w:szCs w:val="20"/>
          <w:rtl/>
        </w:rPr>
        <w:t>ים מסוגים</w:t>
      </w:r>
      <w:r w:rsidRPr="00E7329D">
        <w:rPr>
          <w:rFonts w:asciiTheme="majorBidi" w:hAnsiTheme="majorBidi" w:cstheme="majorBidi" w:hint="cs"/>
          <w:sz w:val="20"/>
          <w:szCs w:val="20"/>
          <w:rtl/>
        </w:rPr>
        <w:t xml:space="preserve"> מסוימים, עד כדי הפיכתם לבלתי אפשריים. </w:t>
      </w:r>
    </w:p>
    <w:p w14:paraId="7BF13A48" w14:textId="7055D58A" w:rsidR="00C569A6" w:rsidRPr="00E7329D" w:rsidRDefault="00C569A6" w:rsidP="00591050">
      <w:pPr>
        <w:bidi/>
        <w:spacing w:line="240" w:lineRule="auto"/>
        <w:ind w:left="573" w:hanging="567"/>
        <w:rPr>
          <w:rFonts w:asciiTheme="majorBidi" w:hAnsiTheme="majorBidi" w:cstheme="majorBidi"/>
          <w:sz w:val="20"/>
          <w:szCs w:val="20"/>
          <w:rtl/>
        </w:rPr>
      </w:pPr>
    </w:p>
    <w:p w14:paraId="639E5BE3" w14:textId="2149A536" w:rsidR="00C569A6" w:rsidRPr="00E7329D" w:rsidRDefault="00C569A6"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sz w:val="20"/>
          <w:szCs w:val="20"/>
          <w:rtl/>
        </w:rPr>
        <w:tab/>
      </w:r>
      <w:r w:rsidRPr="00E7329D">
        <w:rPr>
          <w:rFonts w:asciiTheme="majorBidi" w:hAnsiTheme="majorBidi" w:cstheme="majorBidi" w:hint="cs"/>
          <w:sz w:val="20"/>
          <w:szCs w:val="20"/>
          <w:rtl/>
        </w:rPr>
        <w:t>נת"ע ביצעה מדידות שדה מגנטי בתוך ומחוץ לבנייני האוניברסיטה שנמצאים מעל לנתיב הדרומי המתוכנן וביצעה חישובים תיאורטיים. ה</w:t>
      </w:r>
      <w:r w:rsidR="00F441C1">
        <w:rPr>
          <w:rFonts w:asciiTheme="majorBidi" w:hAnsiTheme="majorBidi" w:cstheme="majorBidi" w:hint="cs"/>
          <w:sz w:val="20"/>
          <w:szCs w:val="20"/>
          <w:rtl/>
        </w:rPr>
        <w:t>דוח</w:t>
      </w:r>
      <w:r w:rsidRPr="00E7329D">
        <w:rPr>
          <w:rFonts w:asciiTheme="majorBidi" w:hAnsiTheme="majorBidi" w:cstheme="majorBidi" w:hint="cs"/>
          <w:sz w:val="20"/>
          <w:szCs w:val="20"/>
          <w:rtl/>
        </w:rPr>
        <w:t xml:space="preserve"> שנמסר לאוניברסיטה נקרא "סקר מעשי ותיאורטי של שטף השדה המגנטי לאורך החלופה הדרומית של קו מטרו 2</w:t>
      </w:r>
      <w:r w:rsidRPr="00E7329D">
        <w:rPr>
          <w:rFonts w:asciiTheme="majorBidi" w:hAnsiTheme="majorBidi" w:cstheme="majorBidi" w:hint="cs"/>
          <w:sz w:val="20"/>
          <w:szCs w:val="20"/>
        </w:rPr>
        <w:t>M</w:t>
      </w:r>
      <w:r w:rsidRPr="00E7329D">
        <w:rPr>
          <w:rFonts w:asciiTheme="majorBidi" w:hAnsiTheme="majorBidi" w:cstheme="majorBidi" w:hint="cs"/>
          <w:sz w:val="20"/>
          <w:szCs w:val="20"/>
          <w:rtl/>
        </w:rPr>
        <w:t xml:space="preserve"> בקמפוס בר אילן".</w:t>
      </w:r>
    </w:p>
    <w:p w14:paraId="650BBECE" w14:textId="0EA3CC17" w:rsidR="00C569A6" w:rsidRPr="00E7329D" w:rsidRDefault="00C569A6" w:rsidP="00591050">
      <w:pPr>
        <w:bidi/>
        <w:spacing w:line="240" w:lineRule="auto"/>
        <w:ind w:left="573" w:hanging="567"/>
        <w:rPr>
          <w:rFonts w:asciiTheme="majorBidi" w:hAnsiTheme="majorBidi" w:cstheme="majorBidi"/>
          <w:sz w:val="20"/>
          <w:szCs w:val="20"/>
          <w:rtl/>
        </w:rPr>
      </w:pPr>
    </w:p>
    <w:p w14:paraId="3CD94D5F" w14:textId="752F002F" w:rsidR="00C569A6" w:rsidRPr="00E7329D" w:rsidRDefault="00C569A6" w:rsidP="00591050">
      <w:pPr>
        <w:bidi/>
        <w:spacing w:line="240" w:lineRule="auto"/>
        <w:ind w:left="573" w:hanging="567"/>
        <w:rPr>
          <w:rFonts w:asciiTheme="majorBidi" w:hAnsiTheme="majorBidi" w:cstheme="majorBidi"/>
          <w:b/>
          <w:bCs/>
          <w:sz w:val="20"/>
          <w:szCs w:val="20"/>
          <w:rtl/>
        </w:rPr>
      </w:pPr>
      <w:r w:rsidRPr="00E7329D">
        <w:rPr>
          <w:rFonts w:asciiTheme="majorBidi" w:hAnsiTheme="majorBidi" w:cstheme="majorBidi"/>
          <w:sz w:val="20"/>
          <w:szCs w:val="20"/>
          <w:rtl/>
        </w:rPr>
        <w:tab/>
      </w:r>
      <w:r w:rsidRPr="00E7329D">
        <w:rPr>
          <w:rFonts w:asciiTheme="majorBidi" w:hAnsiTheme="majorBidi" w:cstheme="majorBidi" w:hint="cs"/>
          <w:b/>
          <w:bCs/>
          <w:sz w:val="20"/>
          <w:szCs w:val="20"/>
          <w:rtl/>
        </w:rPr>
        <w:t>המטלה</w:t>
      </w:r>
    </w:p>
    <w:p w14:paraId="305A9C71" w14:textId="431865E6" w:rsidR="009B0EC1" w:rsidRPr="009B0EC1" w:rsidRDefault="00C569A6" w:rsidP="009B0EC1">
      <w:pPr>
        <w:bidi/>
        <w:spacing w:line="240" w:lineRule="auto"/>
        <w:ind w:left="573" w:hanging="567"/>
        <w:rPr>
          <w:rFonts w:asciiTheme="majorBidi" w:hAnsiTheme="majorBidi" w:cstheme="majorBidi"/>
          <w:sz w:val="20"/>
          <w:szCs w:val="20"/>
        </w:rPr>
      </w:pPr>
      <w:r w:rsidRPr="00E7329D">
        <w:rPr>
          <w:rFonts w:asciiTheme="majorBidi" w:hAnsiTheme="majorBidi" w:cstheme="majorBidi"/>
          <w:b/>
          <w:bCs/>
          <w:sz w:val="20"/>
          <w:szCs w:val="20"/>
          <w:rtl/>
        </w:rPr>
        <w:tab/>
      </w:r>
      <w:r w:rsidRPr="00E7329D">
        <w:rPr>
          <w:rFonts w:asciiTheme="majorBidi" w:hAnsiTheme="majorBidi" w:cstheme="majorBidi" w:hint="cs"/>
          <w:sz w:val="20"/>
          <w:szCs w:val="20"/>
          <w:rtl/>
        </w:rPr>
        <w:t>אוניברסיטת בר-אילן בקשה מ</w:t>
      </w:r>
      <w:r w:rsidR="00591050" w:rsidRPr="00E7329D">
        <w:rPr>
          <w:rFonts w:asciiTheme="majorBidi" w:hAnsiTheme="majorBidi" w:cstheme="majorBidi" w:hint="cs"/>
          <w:sz w:val="20"/>
          <w:szCs w:val="20"/>
          <w:rtl/>
        </w:rPr>
        <w:t>-</w:t>
      </w:r>
      <w:r w:rsidR="00591050" w:rsidRPr="00E7329D">
        <w:rPr>
          <w:rFonts w:asciiTheme="majorBidi" w:hAnsiTheme="majorBidi" w:cstheme="majorBidi"/>
          <w:sz w:val="20"/>
          <w:szCs w:val="20"/>
          <w:lang w:val="en-US"/>
        </w:rPr>
        <w:t>Microsim</w:t>
      </w:r>
      <w:r w:rsidRPr="00E7329D">
        <w:rPr>
          <w:rFonts w:asciiTheme="majorBidi" w:hAnsiTheme="majorBidi" w:cstheme="majorBidi" w:hint="cs"/>
          <w:sz w:val="20"/>
          <w:szCs w:val="20"/>
          <w:rtl/>
        </w:rPr>
        <w:t xml:space="preserve"> להעריך את הדוח ולמסור לה חוות דעת מקצועית. ל</w:t>
      </w:r>
      <w:r w:rsidR="00591050" w:rsidRPr="00E7329D">
        <w:rPr>
          <w:rFonts w:asciiTheme="majorBidi" w:hAnsiTheme="majorBidi" w:cstheme="majorBidi" w:hint="cs"/>
          <w:sz w:val="20"/>
          <w:szCs w:val="20"/>
          <w:rtl/>
        </w:rPr>
        <w:t>-</w:t>
      </w:r>
      <w:r w:rsidR="00591050" w:rsidRPr="00E7329D">
        <w:rPr>
          <w:rFonts w:asciiTheme="majorBidi" w:hAnsiTheme="majorBidi" w:cstheme="majorBidi"/>
          <w:sz w:val="20"/>
          <w:szCs w:val="20"/>
          <w:lang w:val="en-US"/>
        </w:rPr>
        <w:t>Microsim</w:t>
      </w:r>
      <w:r w:rsidRPr="00E7329D">
        <w:rPr>
          <w:rFonts w:asciiTheme="majorBidi" w:hAnsiTheme="majorBidi" w:cstheme="majorBidi" w:hint="cs"/>
          <w:sz w:val="20"/>
          <w:szCs w:val="20"/>
          <w:rtl/>
        </w:rPr>
        <w:t xml:space="preserve"> יש ידע </w:t>
      </w:r>
      <w:r w:rsidR="000F008F">
        <w:rPr>
          <w:rFonts w:asciiTheme="majorBidi" w:hAnsiTheme="majorBidi" w:cstheme="majorBidi" w:hint="cs"/>
          <w:sz w:val="20"/>
          <w:szCs w:val="20"/>
          <w:rtl/>
        </w:rPr>
        <w:t>ו</w:t>
      </w:r>
      <w:r w:rsidRPr="00E7329D">
        <w:rPr>
          <w:rFonts w:asciiTheme="majorBidi" w:hAnsiTheme="majorBidi" w:cstheme="majorBidi" w:hint="cs"/>
          <w:sz w:val="20"/>
          <w:szCs w:val="20"/>
          <w:rtl/>
        </w:rPr>
        <w:t xml:space="preserve">ניסיון </w:t>
      </w:r>
      <w:r w:rsidR="000F008F">
        <w:rPr>
          <w:rFonts w:asciiTheme="majorBidi" w:hAnsiTheme="majorBidi" w:cstheme="majorBidi" w:hint="cs"/>
          <w:sz w:val="20"/>
          <w:szCs w:val="20"/>
          <w:rtl/>
        </w:rPr>
        <w:t xml:space="preserve">רב-שנים </w:t>
      </w:r>
      <w:r w:rsidRPr="00E7329D">
        <w:rPr>
          <w:rFonts w:asciiTheme="majorBidi" w:hAnsiTheme="majorBidi" w:cstheme="majorBidi" w:hint="cs"/>
          <w:sz w:val="20"/>
          <w:szCs w:val="20"/>
          <w:rtl/>
        </w:rPr>
        <w:t>בחקירת מצבים דומים</w:t>
      </w:r>
      <w:r w:rsidR="00591050" w:rsidRPr="00E7329D">
        <w:rPr>
          <w:rFonts w:asciiTheme="majorBidi" w:hAnsiTheme="majorBidi" w:cstheme="majorBidi" w:hint="cs"/>
          <w:sz w:val="20"/>
          <w:szCs w:val="20"/>
          <w:rtl/>
        </w:rPr>
        <w:t>,</w:t>
      </w:r>
      <w:r w:rsidRPr="00E7329D">
        <w:rPr>
          <w:rFonts w:asciiTheme="majorBidi" w:hAnsiTheme="majorBidi" w:cstheme="majorBidi" w:hint="cs"/>
          <w:sz w:val="20"/>
          <w:szCs w:val="20"/>
          <w:rtl/>
        </w:rPr>
        <w:t xml:space="preserve"> והיא תכננה פתרונות הנדסיים בהולנד </w:t>
      </w:r>
      <w:r w:rsidR="003B3646" w:rsidRPr="00E7329D">
        <w:rPr>
          <w:rFonts w:asciiTheme="majorBidi" w:hAnsiTheme="majorBidi" w:cstheme="majorBidi" w:hint="cs"/>
          <w:sz w:val="20"/>
          <w:szCs w:val="20"/>
          <w:rtl/>
        </w:rPr>
        <w:t>וב</w:t>
      </w:r>
      <w:r w:rsidR="009B0EC1" w:rsidRPr="009B0EC1">
        <w:rPr>
          <w:rFonts w:asciiTheme="majorBidi" w:hAnsiTheme="majorBidi" w:cs="Times New Roman"/>
          <w:sz w:val="20"/>
          <w:szCs w:val="20"/>
          <w:rtl/>
        </w:rPr>
        <w:t>נוסף מחוץ</w:t>
      </w:r>
      <w:r w:rsidR="009B0EC1" w:rsidRPr="009B0EC1">
        <w:rPr>
          <w:rFonts w:asciiTheme="majorBidi" w:hAnsiTheme="majorBidi" w:cs="Times New Roman"/>
          <w:sz w:val="20"/>
          <w:szCs w:val="20"/>
          <w:rtl/>
        </w:rPr>
        <w:t xml:space="preserve"> </w:t>
      </w:r>
      <w:r w:rsidR="009B0EC1" w:rsidRPr="009B0EC1">
        <w:rPr>
          <w:rFonts w:asciiTheme="majorBidi" w:hAnsiTheme="majorBidi" w:cs="Times New Roman"/>
          <w:sz w:val="20"/>
          <w:szCs w:val="20"/>
          <w:rtl/>
        </w:rPr>
        <w:t>ל</w:t>
      </w:r>
      <w:r w:rsidR="009B0EC1" w:rsidRPr="00E7329D">
        <w:rPr>
          <w:rFonts w:asciiTheme="majorBidi" w:hAnsiTheme="majorBidi" w:cstheme="majorBidi" w:hint="cs"/>
          <w:sz w:val="20"/>
          <w:szCs w:val="20"/>
          <w:rtl/>
        </w:rPr>
        <w:t>הולנד</w:t>
      </w:r>
      <w:r w:rsidR="009B0EC1">
        <w:rPr>
          <w:rFonts w:asciiTheme="majorBidi" w:hAnsiTheme="majorBidi" w:cstheme="majorBidi"/>
          <w:sz w:val="20"/>
          <w:szCs w:val="20"/>
        </w:rPr>
        <w:t>.</w:t>
      </w:r>
    </w:p>
    <w:p w14:paraId="23F10B11" w14:textId="7142525B" w:rsidR="003B3646" w:rsidRPr="00E7329D" w:rsidRDefault="003B3646" w:rsidP="00591050">
      <w:pPr>
        <w:bidi/>
        <w:spacing w:line="240" w:lineRule="auto"/>
        <w:ind w:left="573" w:hanging="567"/>
        <w:rPr>
          <w:rFonts w:asciiTheme="majorBidi" w:hAnsiTheme="majorBidi" w:cstheme="majorBidi"/>
          <w:sz w:val="20"/>
          <w:szCs w:val="20"/>
          <w:rtl/>
        </w:rPr>
      </w:pPr>
    </w:p>
    <w:p w14:paraId="185E5C54" w14:textId="37DC8626" w:rsidR="003B3646" w:rsidRPr="00E7329D" w:rsidRDefault="003B3646" w:rsidP="00591050">
      <w:pPr>
        <w:bidi/>
        <w:spacing w:line="240" w:lineRule="auto"/>
        <w:ind w:left="573" w:hanging="567"/>
        <w:rPr>
          <w:rFonts w:asciiTheme="majorBidi" w:hAnsiTheme="majorBidi" w:cstheme="majorBidi"/>
          <w:b/>
          <w:bCs/>
          <w:sz w:val="20"/>
          <w:szCs w:val="20"/>
          <w:rtl/>
        </w:rPr>
      </w:pPr>
      <w:r w:rsidRPr="00E7329D">
        <w:rPr>
          <w:rFonts w:asciiTheme="majorBidi" w:hAnsiTheme="majorBidi" w:cstheme="majorBidi"/>
          <w:b/>
          <w:bCs/>
          <w:sz w:val="20"/>
          <w:szCs w:val="20"/>
          <w:rtl/>
        </w:rPr>
        <w:tab/>
      </w:r>
      <w:r w:rsidRPr="00E7329D">
        <w:rPr>
          <w:rFonts w:asciiTheme="majorBidi" w:hAnsiTheme="majorBidi" w:cstheme="majorBidi" w:hint="cs"/>
          <w:b/>
          <w:bCs/>
          <w:sz w:val="20"/>
          <w:szCs w:val="20"/>
          <w:rtl/>
        </w:rPr>
        <w:t>היקף</w:t>
      </w:r>
    </w:p>
    <w:p w14:paraId="221338E6" w14:textId="18DE39B8" w:rsidR="003B3646" w:rsidRPr="00E7329D" w:rsidRDefault="003B3646"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b/>
          <w:bCs/>
          <w:sz w:val="20"/>
          <w:szCs w:val="20"/>
          <w:rtl/>
        </w:rPr>
        <w:tab/>
      </w:r>
      <w:r w:rsidRPr="00E7329D">
        <w:rPr>
          <w:rFonts w:asciiTheme="majorBidi" w:hAnsiTheme="majorBidi" w:cstheme="majorBidi" w:hint="cs"/>
          <w:sz w:val="20"/>
          <w:szCs w:val="20"/>
          <w:rtl/>
        </w:rPr>
        <w:t>הה</w:t>
      </w:r>
      <w:r w:rsidR="000B11E8">
        <w:rPr>
          <w:rFonts w:asciiTheme="majorBidi" w:hAnsiTheme="majorBidi" w:cstheme="majorBidi" w:hint="cs"/>
          <w:sz w:val="20"/>
          <w:szCs w:val="20"/>
          <w:rtl/>
        </w:rPr>
        <w:t>יקף</w:t>
      </w:r>
      <w:r w:rsidRPr="00E7329D">
        <w:rPr>
          <w:rFonts w:asciiTheme="majorBidi" w:hAnsiTheme="majorBidi" w:cstheme="majorBidi" w:hint="cs"/>
          <w:sz w:val="20"/>
          <w:szCs w:val="20"/>
          <w:rtl/>
        </w:rPr>
        <w:t xml:space="preserve"> הטכני</w:t>
      </w:r>
      <w:r w:rsidR="000B11E8">
        <w:rPr>
          <w:rFonts w:asciiTheme="majorBidi" w:hAnsiTheme="majorBidi" w:cstheme="majorBidi" w:hint="cs"/>
          <w:sz w:val="20"/>
          <w:szCs w:val="20"/>
          <w:rtl/>
        </w:rPr>
        <w:t xml:space="preserve"> של ההערכה</w:t>
      </w:r>
      <w:r w:rsidRPr="00E7329D">
        <w:rPr>
          <w:rFonts w:asciiTheme="majorBidi" w:hAnsiTheme="majorBidi" w:cstheme="majorBidi" w:hint="cs"/>
          <w:sz w:val="20"/>
          <w:szCs w:val="20"/>
          <w:rtl/>
        </w:rPr>
        <w:t xml:space="preserve"> </w:t>
      </w:r>
      <w:r w:rsidR="000B11E8">
        <w:rPr>
          <w:rFonts w:asciiTheme="majorBidi" w:hAnsiTheme="majorBidi" w:cstheme="majorBidi" w:hint="cs"/>
          <w:sz w:val="20"/>
          <w:szCs w:val="20"/>
          <w:rtl/>
        </w:rPr>
        <w:t xml:space="preserve">הוא </w:t>
      </w:r>
      <w:r w:rsidRPr="00E7329D">
        <w:rPr>
          <w:rFonts w:asciiTheme="majorBidi" w:hAnsiTheme="majorBidi" w:cstheme="majorBidi" w:hint="cs"/>
          <w:sz w:val="20"/>
          <w:szCs w:val="20"/>
          <w:rtl/>
        </w:rPr>
        <w:t>תו</w:t>
      </w:r>
      <w:r w:rsidR="000B11E8">
        <w:rPr>
          <w:rFonts w:asciiTheme="majorBidi" w:hAnsiTheme="majorBidi" w:cstheme="majorBidi" w:hint="cs"/>
          <w:sz w:val="20"/>
          <w:szCs w:val="20"/>
          <w:rtl/>
        </w:rPr>
        <w:t>כן</w:t>
      </w:r>
      <w:r w:rsidRPr="00E7329D">
        <w:rPr>
          <w:rFonts w:asciiTheme="majorBidi" w:hAnsiTheme="majorBidi" w:cstheme="majorBidi" w:hint="cs"/>
          <w:sz w:val="20"/>
          <w:szCs w:val="20"/>
          <w:rtl/>
        </w:rPr>
        <w:t xml:space="preserve"> הדוח בהקשר להפרעות (אלקטרו)מגנטיות של קו 2</w:t>
      </w:r>
      <w:r w:rsidRPr="00E7329D">
        <w:rPr>
          <w:rFonts w:asciiTheme="majorBidi" w:hAnsiTheme="majorBidi" w:cstheme="majorBidi" w:hint="cs"/>
          <w:sz w:val="20"/>
          <w:szCs w:val="20"/>
        </w:rPr>
        <w:t>M</w:t>
      </w:r>
      <w:r w:rsidRPr="00E7329D">
        <w:rPr>
          <w:rFonts w:asciiTheme="majorBidi" w:hAnsiTheme="majorBidi" w:cstheme="majorBidi" w:hint="cs"/>
          <w:sz w:val="20"/>
          <w:szCs w:val="20"/>
          <w:rtl/>
        </w:rPr>
        <w:t xml:space="preserve"> למכשירים מדעיים בתחומי התדרים הנמוכים והנמוכים </w:t>
      </w:r>
      <w:r w:rsidR="000B11E8">
        <w:rPr>
          <w:rFonts w:asciiTheme="majorBidi" w:hAnsiTheme="majorBidi" w:cstheme="majorBidi" w:hint="cs"/>
          <w:sz w:val="20"/>
          <w:szCs w:val="20"/>
          <w:rtl/>
        </w:rPr>
        <w:t xml:space="preserve">ביותר </w:t>
      </w:r>
      <w:r w:rsidRPr="00E7329D">
        <w:rPr>
          <w:rFonts w:asciiTheme="majorBidi" w:hAnsiTheme="majorBidi" w:cstheme="majorBidi" w:hint="cs"/>
          <w:sz w:val="20"/>
          <w:szCs w:val="20"/>
          <w:rtl/>
        </w:rPr>
        <w:t>באוניברסיטה.</w:t>
      </w:r>
    </w:p>
    <w:p w14:paraId="4966D7AD" w14:textId="096CE7FC" w:rsidR="003B3646" w:rsidRPr="00E7329D" w:rsidRDefault="003B3646" w:rsidP="00591050">
      <w:pPr>
        <w:bidi/>
        <w:spacing w:line="240" w:lineRule="auto"/>
        <w:ind w:left="573" w:hanging="567"/>
        <w:rPr>
          <w:rFonts w:asciiTheme="majorBidi" w:hAnsiTheme="majorBidi" w:cstheme="majorBidi"/>
          <w:sz w:val="20"/>
          <w:szCs w:val="20"/>
          <w:rtl/>
        </w:rPr>
      </w:pPr>
    </w:p>
    <w:p w14:paraId="320C63BF" w14:textId="048ACD2C" w:rsidR="003B3646" w:rsidRPr="00E7329D" w:rsidRDefault="003B3646" w:rsidP="00591050">
      <w:pPr>
        <w:bidi/>
        <w:spacing w:line="240" w:lineRule="auto"/>
        <w:ind w:left="573" w:hanging="567"/>
        <w:rPr>
          <w:rFonts w:asciiTheme="majorBidi" w:hAnsiTheme="majorBidi" w:cstheme="majorBidi"/>
          <w:b/>
          <w:bCs/>
          <w:sz w:val="20"/>
          <w:szCs w:val="20"/>
          <w:rtl/>
        </w:rPr>
      </w:pPr>
      <w:r w:rsidRPr="00E7329D">
        <w:rPr>
          <w:rFonts w:asciiTheme="majorBidi" w:hAnsiTheme="majorBidi" w:cstheme="majorBidi"/>
          <w:sz w:val="20"/>
          <w:szCs w:val="20"/>
          <w:rtl/>
        </w:rPr>
        <w:tab/>
      </w:r>
      <w:r w:rsidRPr="00E7329D">
        <w:rPr>
          <w:rFonts w:asciiTheme="majorBidi" w:hAnsiTheme="majorBidi" w:cstheme="majorBidi" w:hint="cs"/>
          <w:b/>
          <w:bCs/>
          <w:sz w:val="20"/>
          <w:szCs w:val="20"/>
          <w:rtl/>
        </w:rPr>
        <w:t>ההערכה</w:t>
      </w:r>
    </w:p>
    <w:p w14:paraId="788BCD56" w14:textId="4D2B7DC2" w:rsidR="003B3646" w:rsidRPr="00E7329D" w:rsidRDefault="003B3646"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sz w:val="20"/>
          <w:szCs w:val="20"/>
          <w:rtl/>
        </w:rPr>
        <w:tab/>
      </w:r>
      <w:r w:rsidR="000F008F">
        <w:rPr>
          <w:rFonts w:asciiTheme="majorBidi" w:hAnsiTheme="majorBidi" w:cstheme="majorBidi" w:hint="cs"/>
          <w:sz w:val="20"/>
          <w:szCs w:val="20"/>
          <w:rtl/>
        </w:rPr>
        <w:t>לאחר</w:t>
      </w:r>
      <w:r w:rsidRPr="00E7329D">
        <w:rPr>
          <w:rFonts w:asciiTheme="majorBidi" w:hAnsiTheme="majorBidi" w:cstheme="majorBidi" w:hint="cs"/>
          <w:sz w:val="20"/>
          <w:szCs w:val="20"/>
          <w:rtl/>
        </w:rPr>
        <w:t xml:space="preserve"> הערכת ה</w:t>
      </w:r>
      <w:r w:rsidR="00F441C1">
        <w:rPr>
          <w:rFonts w:asciiTheme="majorBidi" w:hAnsiTheme="majorBidi" w:cstheme="majorBidi" w:hint="cs"/>
          <w:sz w:val="20"/>
          <w:szCs w:val="20"/>
          <w:rtl/>
        </w:rPr>
        <w:t>דוח</w:t>
      </w:r>
      <w:r w:rsidRPr="00E7329D">
        <w:rPr>
          <w:rFonts w:asciiTheme="majorBidi" w:hAnsiTheme="majorBidi" w:cstheme="majorBidi" w:hint="cs"/>
          <w:sz w:val="20"/>
          <w:szCs w:val="20"/>
          <w:rtl/>
        </w:rPr>
        <w:t xml:space="preserve"> של נת"ע, החוקר הגיע למסקנה שאי אפשר להשתמש במדידות שבוצעו לצרכי הפחתת הסיכונים שאיתם האוניברסיטה תצטרך להתמודד. הדוח גם משתמש בנקודות ייחוס שגויות ובהנחות שגויות בקשר להתנהגות האלקטרומגנטית של מערכות רכבת תחתית. מדידת התדרים הלא נכונים במצב הקיים היא חסרת משמעות.</w:t>
      </w:r>
    </w:p>
    <w:p w14:paraId="63EE8939" w14:textId="5113456B" w:rsidR="003B3646" w:rsidRPr="00E7329D" w:rsidRDefault="003B3646" w:rsidP="00591050">
      <w:pPr>
        <w:bidi/>
        <w:spacing w:line="240" w:lineRule="auto"/>
        <w:ind w:left="573" w:hanging="567"/>
        <w:rPr>
          <w:rFonts w:asciiTheme="majorBidi" w:hAnsiTheme="majorBidi" w:cstheme="majorBidi"/>
          <w:sz w:val="20"/>
          <w:szCs w:val="20"/>
          <w:rtl/>
        </w:rPr>
      </w:pPr>
    </w:p>
    <w:p w14:paraId="6B5B016B" w14:textId="3AB48149" w:rsidR="003B3646" w:rsidRPr="00E7329D" w:rsidRDefault="003B3646"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sz w:val="20"/>
          <w:szCs w:val="20"/>
          <w:rtl/>
        </w:rPr>
        <w:tab/>
      </w:r>
      <w:r w:rsidRPr="00E7329D">
        <w:rPr>
          <w:rFonts w:asciiTheme="majorBidi" w:hAnsiTheme="majorBidi" w:cstheme="majorBidi" w:hint="cs"/>
          <w:sz w:val="20"/>
          <w:szCs w:val="20"/>
          <w:rtl/>
        </w:rPr>
        <w:t>הממצאים מפורטים בפרקים הבאים. המסקנה הכוללת היא שה</w:t>
      </w:r>
      <w:r w:rsidR="00F441C1">
        <w:rPr>
          <w:rFonts w:asciiTheme="majorBidi" w:hAnsiTheme="majorBidi" w:cstheme="majorBidi" w:hint="cs"/>
          <w:sz w:val="20"/>
          <w:szCs w:val="20"/>
          <w:rtl/>
        </w:rPr>
        <w:t>דוח</w:t>
      </w:r>
      <w:r w:rsidRPr="00E7329D">
        <w:rPr>
          <w:rFonts w:asciiTheme="majorBidi" w:hAnsiTheme="majorBidi" w:cstheme="majorBidi" w:hint="cs"/>
          <w:sz w:val="20"/>
          <w:szCs w:val="20"/>
          <w:rtl/>
        </w:rPr>
        <w:t xml:space="preserve"> אינו מתמודד כלל עם החששות של האוניברסיטה לגבי הפרעה למכשירים המדעיים שלה כתוצאה מקו 2</w:t>
      </w:r>
      <w:r w:rsidRPr="00E7329D">
        <w:rPr>
          <w:rFonts w:asciiTheme="majorBidi" w:hAnsiTheme="majorBidi" w:cstheme="majorBidi" w:hint="cs"/>
          <w:sz w:val="20"/>
          <w:szCs w:val="20"/>
        </w:rPr>
        <w:t>M</w:t>
      </w:r>
      <w:r w:rsidRPr="00E7329D">
        <w:rPr>
          <w:rFonts w:asciiTheme="majorBidi" w:hAnsiTheme="majorBidi" w:cstheme="majorBidi" w:hint="cs"/>
          <w:sz w:val="20"/>
          <w:szCs w:val="20"/>
          <w:rtl/>
        </w:rPr>
        <w:t>. הרמות הצפויות של ההפרעה מקו 2</w:t>
      </w:r>
      <w:r w:rsidRPr="00E7329D">
        <w:rPr>
          <w:rFonts w:asciiTheme="majorBidi" w:hAnsiTheme="majorBidi" w:cstheme="majorBidi" w:hint="cs"/>
          <w:sz w:val="20"/>
          <w:szCs w:val="20"/>
        </w:rPr>
        <w:t>M</w:t>
      </w:r>
      <w:r w:rsidRPr="00E7329D">
        <w:rPr>
          <w:rFonts w:asciiTheme="majorBidi" w:hAnsiTheme="majorBidi" w:cstheme="majorBidi" w:hint="cs"/>
          <w:sz w:val="20"/>
          <w:szCs w:val="20"/>
          <w:rtl/>
        </w:rPr>
        <w:t xml:space="preserve"> והשגיאות בהערכת ההשפעה הסביבתית </w:t>
      </w:r>
      <w:r w:rsidR="00591050" w:rsidRPr="00E7329D">
        <w:rPr>
          <w:rFonts w:asciiTheme="majorBidi" w:hAnsiTheme="majorBidi" w:cstheme="majorBidi" w:hint="cs"/>
          <w:sz w:val="20"/>
          <w:szCs w:val="20"/>
          <w:rtl/>
        </w:rPr>
        <w:t>על ידי</w:t>
      </w:r>
      <w:r w:rsidRPr="00E7329D">
        <w:rPr>
          <w:rFonts w:asciiTheme="majorBidi" w:hAnsiTheme="majorBidi" w:cstheme="majorBidi" w:hint="cs"/>
          <w:sz w:val="20"/>
          <w:szCs w:val="20"/>
          <w:rtl/>
        </w:rPr>
        <w:t xml:space="preserve"> נת"ע, כמפורט בהתנגדות של האוניברסיטה, שרירות וקיימות.</w:t>
      </w:r>
    </w:p>
    <w:p w14:paraId="25CC6A74" w14:textId="2E1CBA03" w:rsidR="003B3646" w:rsidRPr="00E7329D" w:rsidRDefault="003B3646" w:rsidP="00591050">
      <w:pPr>
        <w:bidi/>
        <w:spacing w:line="240" w:lineRule="auto"/>
        <w:ind w:left="573" w:hanging="567"/>
        <w:rPr>
          <w:rFonts w:asciiTheme="majorBidi" w:hAnsiTheme="majorBidi" w:cstheme="majorBidi"/>
          <w:sz w:val="20"/>
          <w:szCs w:val="20"/>
          <w:rtl/>
        </w:rPr>
      </w:pPr>
    </w:p>
    <w:p w14:paraId="1F18BEB6" w14:textId="78EB9984" w:rsidR="003B3646" w:rsidRPr="00E7329D" w:rsidRDefault="003B3646"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hint="cs"/>
          <w:sz w:val="20"/>
          <w:szCs w:val="20"/>
          <w:rtl/>
        </w:rPr>
        <w:t>לאוסדן, הולנד</w:t>
      </w:r>
    </w:p>
    <w:p w14:paraId="016D5F2F" w14:textId="11B09DC7" w:rsidR="003B3646" w:rsidRPr="00E7329D" w:rsidRDefault="003B3646"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hint="cs"/>
          <w:sz w:val="20"/>
          <w:szCs w:val="20"/>
          <w:rtl/>
        </w:rPr>
        <w:t>20 במאי 2021</w:t>
      </w:r>
    </w:p>
    <w:p w14:paraId="3FA1A420" w14:textId="6873332C" w:rsidR="003B3646" w:rsidRPr="00E7329D" w:rsidRDefault="003B3646"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hint="cs"/>
          <w:sz w:val="20"/>
          <w:szCs w:val="20"/>
          <w:rtl/>
        </w:rPr>
        <w:t>(חתימת המחבר)</w:t>
      </w:r>
    </w:p>
    <w:p w14:paraId="66720405" w14:textId="6FA4C59D" w:rsidR="003B3646" w:rsidRPr="00E7329D" w:rsidRDefault="003B3646"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hint="cs"/>
          <w:sz w:val="20"/>
          <w:szCs w:val="20"/>
          <w:rtl/>
        </w:rPr>
        <w:t>[חתימה]</w:t>
      </w:r>
    </w:p>
    <w:p w14:paraId="1F3DFDA4" w14:textId="28383BBF" w:rsidR="003B3646" w:rsidRPr="00E7329D" w:rsidRDefault="003B3646" w:rsidP="00591050">
      <w:pPr>
        <w:bidi/>
        <w:spacing w:line="240" w:lineRule="auto"/>
        <w:ind w:left="573" w:hanging="567"/>
        <w:rPr>
          <w:rFonts w:asciiTheme="majorBidi" w:hAnsiTheme="majorBidi" w:cstheme="majorBidi"/>
          <w:sz w:val="20"/>
          <w:szCs w:val="20"/>
          <w:rtl/>
        </w:rPr>
      </w:pPr>
    </w:p>
    <w:p w14:paraId="1058C696" w14:textId="59A01827" w:rsidR="003B3646" w:rsidRPr="00E7329D" w:rsidRDefault="00591050"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hint="cs"/>
          <w:sz w:val="20"/>
          <w:szCs w:val="20"/>
          <w:rtl/>
        </w:rPr>
        <w:t>ד. ואן בקום, מהנדס בעל תואר שני</w:t>
      </w:r>
    </w:p>
    <w:p w14:paraId="6DCB82E1" w14:textId="123A2F9D" w:rsidR="00591050" w:rsidRPr="00E7329D" w:rsidRDefault="00591050" w:rsidP="00591050">
      <w:pPr>
        <w:bidi/>
        <w:spacing w:line="240" w:lineRule="auto"/>
        <w:ind w:left="573" w:hanging="567"/>
        <w:rPr>
          <w:rFonts w:asciiTheme="majorBidi" w:hAnsiTheme="majorBidi" w:cstheme="majorBidi"/>
          <w:sz w:val="20"/>
          <w:szCs w:val="20"/>
          <w:rtl/>
        </w:rPr>
      </w:pPr>
      <w:r w:rsidRPr="00E7329D">
        <w:rPr>
          <w:rFonts w:asciiTheme="majorBidi" w:hAnsiTheme="majorBidi" w:cstheme="majorBidi" w:hint="cs"/>
          <w:sz w:val="20"/>
          <w:szCs w:val="20"/>
          <w:rtl/>
        </w:rPr>
        <w:t>(מנכ"ל)</w:t>
      </w:r>
    </w:p>
    <w:p w14:paraId="23E48878" w14:textId="77777777" w:rsidR="003B3646" w:rsidRPr="003B3646" w:rsidRDefault="003B3646" w:rsidP="003B3646">
      <w:pPr>
        <w:bidi/>
        <w:spacing w:line="360" w:lineRule="auto"/>
        <w:ind w:left="571" w:hanging="567"/>
        <w:rPr>
          <w:rFonts w:asciiTheme="majorBidi" w:hAnsiTheme="majorBidi" w:cstheme="majorBidi"/>
          <w:sz w:val="24"/>
          <w:szCs w:val="24"/>
          <w:rtl/>
        </w:rPr>
      </w:pPr>
    </w:p>
    <w:p w14:paraId="792C91C0" w14:textId="77777777" w:rsidR="00C569A6" w:rsidRDefault="00C569A6">
      <w:pPr>
        <w:rPr>
          <w:rFonts w:asciiTheme="majorBidi" w:hAnsiTheme="majorBidi" w:cstheme="majorBidi"/>
          <w:sz w:val="24"/>
          <w:szCs w:val="24"/>
          <w:rtl/>
        </w:rPr>
      </w:pPr>
      <w:r>
        <w:rPr>
          <w:rFonts w:asciiTheme="majorBidi" w:hAnsiTheme="majorBidi" w:cstheme="majorBidi"/>
          <w:sz w:val="24"/>
          <w:szCs w:val="24"/>
          <w:rtl/>
        </w:rPr>
        <w:br w:type="page"/>
      </w:r>
    </w:p>
    <w:p w14:paraId="47571617" w14:textId="346FA315" w:rsidR="00900EBA" w:rsidRPr="00E7329D" w:rsidRDefault="00900EBA" w:rsidP="00900EBA">
      <w:pPr>
        <w:bidi/>
        <w:spacing w:line="240" w:lineRule="auto"/>
        <w:ind w:left="573" w:hanging="567"/>
        <w:rPr>
          <w:rFonts w:asciiTheme="majorBidi" w:hAnsiTheme="majorBidi" w:cs="Times New Roman"/>
          <w:b/>
          <w:bCs/>
          <w:sz w:val="24"/>
          <w:szCs w:val="24"/>
          <w:rtl/>
        </w:rPr>
      </w:pPr>
      <w:r w:rsidRPr="00E7329D">
        <w:rPr>
          <w:rFonts w:asciiTheme="majorBidi" w:hAnsiTheme="majorBidi" w:cstheme="majorBidi" w:hint="cs"/>
          <w:b/>
          <w:bCs/>
          <w:sz w:val="24"/>
          <w:szCs w:val="24"/>
          <w:rtl/>
        </w:rPr>
        <w:lastRenderedPageBreak/>
        <w:t>1.</w:t>
      </w:r>
      <w:r w:rsidRPr="00E7329D">
        <w:rPr>
          <w:rFonts w:asciiTheme="majorBidi" w:hAnsiTheme="majorBidi" w:cstheme="majorBidi"/>
          <w:b/>
          <w:bCs/>
          <w:sz w:val="24"/>
          <w:szCs w:val="24"/>
          <w:rtl/>
        </w:rPr>
        <w:tab/>
      </w:r>
      <w:r w:rsidR="00813760" w:rsidRPr="00E7329D">
        <w:rPr>
          <w:rFonts w:asciiTheme="majorBidi" w:hAnsiTheme="majorBidi" w:cs="Times New Roman"/>
          <w:b/>
          <w:bCs/>
          <w:sz w:val="24"/>
          <w:szCs w:val="24"/>
          <w:rtl/>
        </w:rPr>
        <w:t>מבוא</w:t>
      </w:r>
    </w:p>
    <w:p w14:paraId="39D02DA1" w14:textId="77777777" w:rsidR="00900EBA" w:rsidRPr="00900EBA" w:rsidRDefault="00900EBA" w:rsidP="00900EBA">
      <w:pPr>
        <w:bidi/>
        <w:spacing w:line="240" w:lineRule="auto"/>
        <w:ind w:left="573" w:hanging="567"/>
        <w:rPr>
          <w:rFonts w:asciiTheme="majorBidi" w:hAnsiTheme="majorBidi" w:cs="Times New Roman"/>
          <w:b/>
          <w:bCs/>
          <w:sz w:val="28"/>
          <w:szCs w:val="28"/>
        </w:rPr>
      </w:pPr>
    </w:p>
    <w:p w14:paraId="68C6619E" w14:textId="02733A88" w:rsidR="00813760" w:rsidRPr="00E7329D" w:rsidRDefault="00900EBA" w:rsidP="00900EBA">
      <w:pPr>
        <w:bidi/>
        <w:spacing w:line="240" w:lineRule="auto"/>
        <w:ind w:left="573" w:hanging="567"/>
        <w:rPr>
          <w:rFonts w:asciiTheme="majorBidi" w:hAnsiTheme="majorBidi" w:cs="Times New Roman"/>
          <w:b/>
          <w:bCs/>
          <w:sz w:val="24"/>
          <w:szCs w:val="24"/>
          <w:rtl/>
        </w:rPr>
      </w:pPr>
      <w:r w:rsidRPr="00E7329D">
        <w:rPr>
          <w:rFonts w:asciiTheme="majorBidi" w:hAnsiTheme="majorBidi" w:cs="Times New Roman" w:hint="cs"/>
          <w:b/>
          <w:bCs/>
          <w:sz w:val="24"/>
          <w:szCs w:val="24"/>
          <w:rtl/>
        </w:rPr>
        <w:t>1.1</w:t>
      </w:r>
      <w:r w:rsidRPr="00E7329D">
        <w:rPr>
          <w:rFonts w:asciiTheme="majorBidi" w:hAnsiTheme="majorBidi" w:cs="Times New Roman"/>
          <w:b/>
          <w:bCs/>
          <w:sz w:val="24"/>
          <w:szCs w:val="24"/>
          <w:rtl/>
        </w:rPr>
        <w:tab/>
      </w:r>
      <w:r w:rsidR="00813760" w:rsidRPr="00E7329D">
        <w:rPr>
          <w:rFonts w:asciiTheme="majorBidi" w:hAnsiTheme="majorBidi" w:cs="Times New Roman"/>
          <w:b/>
          <w:bCs/>
          <w:sz w:val="24"/>
          <w:szCs w:val="24"/>
          <w:rtl/>
        </w:rPr>
        <w:t>היקף ההערכה</w:t>
      </w:r>
    </w:p>
    <w:p w14:paraId="3F1C8495" w14:textId="591B1C94" w:rsidR="00900EBA" w:rsidRPr="00E7329D" w:rsidRDefault="00900EBA" w:rsidP="00900EBA">
      <w:pPr>
        <w:bidi/>
        <w:spacing w:line="240" w:lineRule="auto"/>
        <w:ind w:left="573" w:hanging="567"/>
        <w:rPr>
          <w:rFonts w:asciiTheme="majorBidi" w:hAnsiTheme="majorBidi" w:cstheme="majorBidi"/>
          <w:rtl/>
        </w:rPr>
      </w:pPr>
      <w:r w:rsidRPr="00E7329D">
        <w:rPr>
          <w:rFonts w:asciiTheme="majorBidi" w:hAnsiTheme="majorBidi" w:cstheme="majorBidi"/>
          <w:rtl/>
        </w:rPr>
        <w:tab/>
      </w:r>
      <w:r w:rsidRPr="00E7329D">
        <w:rPr>
          <w:rFonts w:asciiTheme="majorBidi" w:hAnsiTheme="majorBidi" w:cstheme="majorBidi" w:hint="cs"/>
          <w:rtl/>
        </w:rPr>
        <w:t>ההערכה מתמקדת באחת הסוגיות היסודיות בהתנגדויות של אוניברסיטת בר-אילן לנתיב הדרומי של קו 2</w:t>
      </w:r>
      <w:r w:rsidRPr="00E7329D">
        <w:rPr>
          <w:rFonts w:asciiTheme="majorBidi" w:hAnsiTheme="majorBidi" w:cstheme="majorBidi" w:hint="cs"/>
        </w:rPr>
        <w:t>M</w:t>
      </w:r>
      <w:r w:rsidRPr="00E7329D">
        <w:rPr>
          <w:rFonts w:asciiTheme="majorBidi" w:hAnsiTheme="majorBidi" w:cstheme="majorBidi" w:hint="cs"/>
          <w:rtl/>
        </w:rPr>
        <w:t>: הפרעה בתדרים נמוכים ביותר (</w:t>
      </w:r>
      <w:r w:rsidRPr="00E7329D">
        <w:rPr>
          <w:rFonts w:asciiTheme="majorBidi" w:hAnsiTheme="majorBidi" w:cstheme="majorBidi" w:hint="cs"/>
        </w:rPr>
        <w:t>ELF</w:t>
      </w:r>
      <w:r w:rsidRPr="00E7329D">
        <w:rPr>
          <w:rFonts w:asciiTheme="majorBidi" w:hAnsiTheme="majorBidi" w:cstheme="majorBidi" w:hint="cs"/>
          <w:rtl/>
        </w:rPr>
        <w:t>) למכשירים מדעיים.</w:t>
      </w:r>
    </w:p>
    <w:p w14:paraId="00243063" w14:textId="2B9F1160" w:rsidR="00900EBA" w:rsidRPr="00E7329D" w:rsidRDefault="00900EBA" w:rsidP="00900EBA">
      <w:pPr>
        <w:bidi/>
        <w:spacing w:line="240" w:lineRule="auto"/>
        <w:ind w:left="573" w:hanging="567"/>
        <w:rPr>
          <w:rFonts w:asciiTheme="majorBidi" w:hAnsiTheme="majorBidi" w:cstheme="majorBidi"/>
          <w:rtl/>
        </w:rPr>
      </w:pPr>
      <w:r w:rsidRPr="00E7329D">
        <w:rPr>
          <w:rFonts w:asciiTheme="majorBidi" w:hAnsiTheme="majorBidi" w:cstheme="majorBidi"/>
          <w:rtl/>
        </w:rPr>
        <w:tab/>
      </w:r>
      <w:r w:rsidRPr="00E7329D">
        <w:rPr>
          <w:rFonts w:asciiTheme="majorBidi" w:hAnsiTheme="majorBidi" w:cstheme="majorBidi" w:hint="cs"/>
          <w:rtl/>
        </w:rPr>
        <w:t xml:space="preserve">בהקשר זה, המשמעות של </w:t>
      </w:r>
      <w:r w:rsidRPr="00E7329D">
        <w:rPr>
          <w:rFonts w:asciiTheme="majorBidi" w:hAnsiTheme="majorBidi" w:cstheme="majorBidi" w:hint="cs"/>
        </w:rPr>
        <w:t>ELF</w:t>
      </w:r>
      <w:r w:rsidRPr="00E7329D">
        <w:rPr>
          <w:rFonts w:asciiTheme="majorBidi" w:hAnsiTheme="majorBidi" w:cstheme="majorBidi" w:hint="cs"/>
          <w:rtl/>
        </w:rPr>
        <w:t xml:space="preserve"> היא תדירויות בין 0.05 ל-5 הרץ. הפרעות למכשור בשדות מגנטיים בתדרי </w:t>
      </w:r>
      <w:r w:rsidRPr="00E7329D">
        <w:rPr>
          <w:rFonts w:asciiTheme="majorBidi" w:hAnsiTheme="majorBidi" w:cstheme="majorBidi" w:hint="cs"/>
        </w:rPr>
        <w:t>ELF</w:t>
      </w:r>
      <w:r w:rsidRPr="00E7329D">
        <w:rPr>
          <w:rFonts w:asciiTheme="majorBidi" w:hAnsiTheme="majorBidi" w:cstheme="majorBidi" w:hint="cs"/>
          <w:rtl/>
        </w:rPr>
        <w:t xml:space="preserve"> מחייבות טיפול על בסיס הנסיבות הספציפיות, עקב ה</w:t>
      </w:r>
      <w:r w:rsidR="00F574DA">
        <w:rPr>
          <w:rFonts w:asciiTheme="majorBidi" w:hAnsiTheme="majorBidi" w:cstheme="majorBidi" w:hint="cs"/>
          <w:rtl/>
        </w:rPr>
        <w:t>ס</w:t>
      </w:r>
      <w:r w:rsidRPr="00E7329D">
        <w:rPr>
          <w:rFonts w:asciiTheme="majorBidi" w:hAnsiTheme="majorBidi" w:cstheme="majorBidi" w:hint="cs"/>
          <w:rtl/>
        </w:rPr>
        <w:t>יבות הבאות:</w:t>
      </w:r>
    </w:p>
    <w:p w14:paraId="184A6CAB" w14:textId="0BCB343C" w:rsidR="00900EBA" w:rsidRPr="00E7329D" w:rsidRDefault="00900EBA" w:rsidP="00AC16BB">
      <w:pPr>
        <w:pStyle w:val="ListParagraph"/>
        <w:numPr>
          <w:ilvl w:val="0"/>
          <w:numId w:val="1"/>
        </w:numPr>
        <w:bidi/>
        <w:spacing w:line="240" w:lineRule="auto"/>
        <w:ind w:left="855" w:hanging="284"/>
        <w:rPr>
          <w:rFonts w:asciiTheme="majorBidi" w:hAnsiTheme="majorBidi" w:cstheme="majorBidi"/>
        </w:rPr>
      </w:pPr>
      <w:r w:rsidRPr="00E7329D">
        <w:rPr>
          <w:rFonts w:asciiTheme="majorBidi" w:hAnsiTheme="majorBidi" w:cstheme="majorBidi" w:hint="cs"/>
          <w:rtl/>
        </w:rPr>
        <w:t>הן אינן מכוסות על ידי תקנים והנחיות בתחום של תאימות אלקטרומגנטית;</w:t>
      </w:r>
    </w:p>
    <w:p w14:paraId="1F39C015" w14:textId="6D722D4C" w:rsidR="00900EBA" w:rsidRPr="00E7329D" w:rsidRDefault="00900EBA" w:rsidP="00AC16BB">
      <w:pPr>
        <w:pStyle w:val="ListParagraph"/>
        <w:numPr>
          <w:ilvl w:val="0"/>
          <w:numId w:val="1"/>
        </w:numPr>
        <w:bidi/>
        <w:spacing w:line="240" w:lineRule="auto"/>
        <w:ind w:left="855" w:hanging="284"/>
        <w:rPr>
          <w:rFonts w:asciiTheme="majorBidi" w:hAnsiTheme="majorBidi" w:cstheme="majorBidi"/>
        </w:rPr>
      </w:pPr>
      <w:r w:rsidRPr="00E7329D">
        <w:rPr>
          <w:rFonts w:asciiTheme="majorBidi" w:hAnsiTheme="majorBidi" w:cstheme="majorBidi" w:hint="cs"/>
          <w:rtl/>
        </w:rPr>
        <w:t xml:space="preserve">הן אינן מזיקות לאנשים, על פי ההנחיות של </w:t>
      </w:r>
      <w:r w:rsidR="00817D55">
        <w:rPr>
          <w:rFonts w:asciiTheme="majorBidi" w:hAnsiTheme="majorBidi" w:cstheme="majorBidi" w:hint="cs"/>
        </w:rPr>
        <w:t>ICNIRP</w:t>
      </w:r>
      <w:r w:rsidR="00817D55">
        <w:rPr>
          <w:rFonts w:asciiTheme="majorBidi" w:hAnsiTheme="majorBidi" w:cstheme="majorBidi" w:hint="cs"/>
          <w:rtl/>
        </w:rPr>
        <w:t xml:space="preserve"> </w:t>
      </w:r>
      <w:r w:rsidR="00817D55" w:rsidRPr="00817D55">
        <w:rPr>
          <w:rFonts w:asciiTheme="majorBidi" w:hAnsiTheme="majorBidi" w:cstheme="majorBidi" w:hint="cs"/>
          <w:rtl/>
        </w:rPr>
        <w:t>(הוועדה הבינלאומית להגנה מפני קרינה בלתי מייננת)</w:t>
      </w:r>
      <w:r w:rsidR="00817D55">
        <w:rPr>
          <w:rFonts w:asciiTheme="majorBidi" w:hAnsiTheme="majorBidi" w:cstheme="majorBidi" w:hint="cs"/>
          <w:rtl/>
        </w:rPr>
        <w:t>;</w:t>
      </w:r>
    </w:p>
    <w:p w14:paraId="140B3C26" w14:textId="788D34E2" w:rsidR="00900EBA" w:rsidRPr="00E7329D" w:rsidRDefault="00900EBA" w:rsidP="00AC16BB">
      <w:pPr>
        <w:pStyle w:val="ListParagraph"/>
        <w:numPr>
          <w:ilvl w:val="0"/>
          <w:numId w:val="1"/>
        </w:numPr>
        <w:bidi/>
        <w:spacing w:line="240" w:lineRule="auto"/>
        <w:ind w:left="855" w:hanging="284"/>
        <w:rPr>
          <w:rFonts w:asciiTheme="majorBidi" w:hAnsiTheme="majorBidi" w:cstheme="majorBidi"/>
        </w:rPr>
      </w:pPr>
      <w:r w:rsidRPr="00E7329D">
        <w:rPr>
          <w:rFonts w:asciiTheme="majorBidi" w:hAnsiTheme="majorBidi" w:cstheme="majorBidi" w:hint="cs"/>
          <w:rtl/>
        </w:rPr>
        <w:t>הן חזקות מאוד בגלל הזרמים החזקים;</w:t>
      </w:r>
    </w:p>
    <w:p w14:paraId="269ACA02" w14:textId="02017450" w:rsidR="00900EBA" w:rsidRPr="00E7329D" w:rsidRDefault="00900EBA" w:rsidP="00AC16BB">
      <w:pPr>
        <w:pStyle w:val="ListParagraph"/>
        <w:numPr>
          <w:ilvl w:val="0"/>
          <w:numId w:val="1"/>
        </w:numPr>
        <w:bidi/>
        <w:spacing w:line="240" w:lineRule="auto"/>
        <w:ind w:left="855" w:hanging="284"/>
        <w:rPr>
          <w:rFonts w:asciiTheme="majorBidi" w:hAnsiTheme="majorBidi" w:cstheme="majorBidi"/>
        </w:rPr>
      </w:pPr>
      <w:r w:rsidRPr="00E7329D">
        <w:rPr>
          <w:rFonts w:asciiTheme="majorBidi" w:hAnsiTheme="majorBidi" w:cstheme="majorBidi" w:hint="cs"/>
          <w:rtl/>
        </w:rPr>
        <w:t>קל להתעלם מהן מכיוון שהן גורמות להפרעות "רק" למכשירים ספציפיים במיקומים ספציפיים.</w:t>
      </w:r>
    </w:p>
    <w:p w14:paraId="0CD7C196" w14:textId="2A988FEE" w:rsidR="00900EBA" w:rsidRPr="00E7329D" w:rsidRDefault="00900EBA" w:rsidP="00900EBA">
      <w:pPr>
        <w:bidi/>
        <w:spacing w:line="240" w:lineRule="auto"/>
        <w:rPr>
          <w:rFonts w:asciiTheme="majorBidi" w:hAnsiTheme="majorBidi" w:cstheme="majorBidi"/>
          <w:rtl/>
        </w:rPr>
      </w:pPr>
    </w:p>
    <w:p w14:paraId="39D67055" w14:textId="78D178ED" w:rsidR="00900EBA" w:rsidRPr="00E7329D" w:rsidRDefault="00900EBA" w:rsidP="00900EBA">
      <w:pPr>
        <w:bidi/>
        <w:spacing w:line="240" w:lineRule="auto"/>
        <w:ind w:left="366"/>
        <w:rPr>
          <w:rFonts w:asciiTheme="majorBidi" w:hAnsiTheme="majorBidi" w:cstheme="majorBidi"/>
          <w:rtl/>
          <w:lang w:val="en-US"/>
        </w:rPr>
      </w:pPr>
      <w:r w:rsidRPr="00E7329D">
        <w:rPr>
          <w:rFonts w:asciiTheme="majorBidi" w:hAnsiTheme="majorBidi" w:cstheme="majorBidi" w:hint="cs"/>
          <w:rtl/>
        </w:rPr>
        <w:t>לכן, הערכה זו אינ</w:t>
      </w:r>
      <w:r w:rsidR="000F008F">
        <w:rPr>
          <w:rFonts w:asciiTheme="majorBidi" w:hAnsiTheme="majorBidi" w:cstheme="majorBidi" w:hint="cs"/>
          <w:rtl/>
        </w:rPr>
        <w:t>ה</w:t>
      </w:r>
      <w:r w:rsidRPr="00E7329D">
        <w:rPr>
          <w:rFonts w:asciiTheme="majorBidi" w:hAnsiTheme="majorBidi" w:cstheme="majorBidi" w:hint="cs"/>
          <w:rtl/>
        </w:rPr>
        <w:t xml:space="preserve"> מתייחסת ל</w:t>
      </w:r>
      <w:r w:rsidR="00F574DA">
        <w:rPr>
          <w:rFonts w:asciiTheme="majorBidi" w:hAnsiTheme="majorBidi" w:cstheme="majorBidi" w:hint="cs"/>
          <w:rtl/>
        </w:rPr>
        <w:t>-</w:t>
      </w:r>
      <w:r w:rsidRPr="00E7329D">
        <w:rPr>
          <w:rFonts w:asciiTheme="majorBidi" w:hAnsiTheme="majorBidi" w:cstheme="majorBidi" w:hint="cs"/>
          <w:rtl/>
        </w:rPr>
        <w:t>(</w:t>
      </w:r>
      <w:r w:rsidRPr="00E7329D">
        <w:rPr>
          <w:rFonts w:asciiTheme="majorBidi" w:hAnsiTheme="majorBidi" w:cstheme="majorBidi"/>
        </w:rPr>
        <w:t>i</w:t>
      </w:r>
      <w:r w:rsidRPr="00E7329D">
        <w:rPr>
          <w:rFonts w:asciiTheme="majorBidi" w:hAnsiTheme="majorBidi" w:cstheme="majorBidi" w:hint="cs"/>
          <w:rtl/>
        </w:rPr>
        <w:t>) שדות חשמליים, (</w:t>
      </w:r>
      <w:r w:rsidRPr="00E7329D">
        <w:rPr>
          <w:rFonts w:asciiTheme="majorBidi" w:hAnsiTheme="majorBidi" w:cstheme="majorBidi"/>
          <w:lang w:val="en-US"/>
        </w:rPr>
        <w:t>ii</w:t>
      </w:r>
      <w:r w:rsidRPr="00E7329D">
        <w:rPr>
          <w:rFonts w:asciiTheme="majorBidi" w:hAnsiTheme="majorBidi" w:cstheme="majorBidi" w:hint="cs"/>
          <w:rtl/>
          <w:lang w:val="en-US"/>
        </w:rPr>
        <w:t>)</w:t>
      </w:r>
      <w:r w:rsidR="00E11AA1" w:rsidRPr="00E7329D">
        <w:rPr>
          <w:rFonts w:asciiTheme="majorBidi" w:hAnsiTheme="majorBidi" w:cstheme="majorBidi" w:hint="cs"/>
          <w:rtl/>
          <w:lang w:val="en-US"/>
        </w:rPr>
        <w:t xml:space="preserve"> תדרים גבוהים יותר, כגון תדרי רדיו (</w:t>
      </w:r>
      <w:r w:rsidR="00E11AA1" w:rsidRPr="00E7329D">
        <w:rPr>
          <w:rFonts w:asciiTheme="majorBidi" w:hAnsiTheme="majorBidi" w:cstheme="majorBidi" w:hint="cs"/>
          <w:lang w:val="en-US"/>
        </w:rPr>
        <w:t>RF</w:t>
      </w:r>
      <w:r w:rsidR="00E11AA1" w:rsidRPr="00E7329D">
        <w:rPr>
          <w:rFonts w:asciiTheme="majorBidi" w:hAnsiTheme="majorBidi" w:cstheme="majorBidi" w:hint="cs"/>
          <w:rtl/>
          <w:lang w:val="en-US"/>
        </w:rPr>
        <w:t>).</w:t>
      </w:r>
    </w:p>
    <w:p w14:paraId="4E7ABA84" w14:textId="77777777" w:rsidR="00E11AA1" w:rsidRPr="00900EBA" w:rsidRDefault="00E11AA1" w:rsidP="00E11AA1">
      <w:pPr>
        <w:bidi/>
        <w:spacing w:line="240" w:lineRule="auto"/>
        <w:ind w:left="573" w:hanging="567"/>
        <w:rPr>
          <w:rFonts w:asciiTheme="majorBidi" w:hAnsiTheme="majorBidi" w:cstheme="majorBidi"/>
          <w:sz w:val="24"/>
          <w:szCs w:val="24"/>
        </w:rPr>
      </w:pPr>
    </w:p>
    <w:p w14:paraId="1D9BCC55" w14:textId="55523271" w:rsidR="00813760" w:rsidRPr="00E7329D" w:rsidRDefault="00900EBA" w:rsidP="00E11AA1">
      <w:pPr>
        <w:bidi/>
        <w:spacing w:line="240" w:lineRule="auto"/>
        <w:ind w:left="573" w:hanging="567"/>
        <w:rPr>
          <w:rFonts w:asciiTheme="majorBidi" w:hAnsiTheme="majorBidi" w:cs="Times New Roman"/>
          <w:b/>
          <w:bCs/>
          <w:sz w:val="24"/>
          <w:szCs w:val="24"/>
          <w:rtl/>
        </w:rPr>
      </w:pPr>
      <w:r w:rsidRPr="00E7329D">
        <w:rPr>
          <w:rFonts w:asciiTheme="majorBidi" w:hAnsiTheme="majorBidi" w:cs="Times New Roman" w:hint="cs"/>
          <w:b/>
          <w:bCs/>
          <w:sz w:val="24"/>
          <w:szCs w:val="24"/>
          <w:rtl/>
        </w:rPr>
        <w:t>1.2</w:t>
      </w:r>
      <w:r w:rsidRPr="00E7329D">
        <w:rPr>
          <w:rFonts w:asciiTheme="majorBidi" w:hAnsiTheme="majorBidi" w:cs="Times New Roman"/>
          <w:b/>
          <w:bCs/>
          <w:sz w:val="24"/>
          <w:szCs w:val="24"/>
          <w:rtl/>
        </w:rPr>
        <w:tab/>
      </w:r>
      <w:r w:rsidR="00813760" w:rsidRPr="00E7329D">
        <w:rPr>
          <w:rFonts w:asciiTheme="majorBidi" w:hAnsiTheme="majorBidi" w:cs="Times New Roman"/>
          <w:b/>
          <w:bCs/>
          <w:sz w:val="24"/>
          <w:szCs w:val="24"/>
          <w:rtl/>
        </w:rPr>
        <w:t>המסמך המקורי ותרגומו לאנגלית</w:t>
      </w:r>
    </w:p>
    <w:p w14:paraId="5617E021" w14:textId="11F52B8F" w:rsidR="00900EBA" w:rsidRPr="00E7329D" w:rsidRDefault="00E11AA1" w:rsidP="00900EBA">
      <w:pPr>
        <w:bidi/>
        <w:spacing w:line="240" w:lineRule="auto"/>
        <w:ind w:left="573" w:hanging="567"/>
        <w:rPr>
          <w:rFonts w:asciiTheme="majorBidi" w:hAnsiTheme="majorBidi" w:cstheme="majorBidi"/>
          <w:rtl/>
        </w:rPr>
      </w:pPr>
      <w:r w:rsidRPr="00E7329D">
        <w:rPr>
          <w:rFonts w:asciiTheme="majorBidi" w:hAnsiTheme="majorBidi" w:cstheme="majorBidi"/>
          <w:rtl/>
        </w:rPr>
        <w:tab/>
      </w:r>
      <w:r w:rsidRPr="00E7329D">
        <w:rPr>
          <w:rFonts w:asciiTheme="majorBidi" w:hAnsiTheme="majorBidi" w:cstheme="majorBidi" w:hint="cs"/>
          <w:rtl/>
        </w:rPr>
        <w:t>הדוח על המדידות של נת"ע</w:t>
      </w:r>
      <w:r w:rsidRPr="00E7329D">
        <w:rPr>
          <w:rFonts w:asciiTheme="majorBidi" w:hAnsiTheme="majorBidi" w:cstheme="majorBidi" w:hint="cs"/>
          <w:vertAlign w:val="superscript"/>
          <w:rtl/>
        </w:rPr>
        <w:t>1</w:t>
      </w:r>
      <w:r w:rsidRPr="00E7329D">
        <w:rPr>
          <w:rFonts w:asciiTheme="majorBidi" w:hAnsiTheme="majorBidi" w:cstheme="majorBidi" w:hint="cs"/>
          <w:rtl/>
        </w:rPr>
        <w:t xml:space="preserve"> נכתב בעברית ותורגם לאנגלית לצרכי הערכתו על ידי </w:t>
      </w:r>
      <w:r w:rsidRPr="00E7329D">
        <w:rPr>
          <w:rFonts w:asciiTheme="majorBidi" w:hAnsiTheme="majorBidi" w:cstheme="majorBidi"/>
          <w:lang w:val="en-US"/>
        </w:rPr>
        <w:t>Microsim</w:t>
      </w:r>
      <w:r w:rsidRPr="00E7329D">
        <w:rPr>
          <w:rFonts w:asciiTheme="majorBidi" w:hAnsiTheme="majorBidi" w:cstheme="majorBidi" w:hint="cs"/>
          <w:rtl/>
        </w:rPr>
        <w:t>. קיים (כמובן) סיכון מסוים ששגיאות בתרגום גורמות לבלבול או לאי הבנה. אבל, לאחר קריאת התרגום סביר להניח שאין בעיה עם הבנה נכונה של הטקסט.</w:t>
      </w:r>
    </w:p>
    <w:p w14:paraId="1B37F2EC" w14:textId="77777777" w:rsidR="00E11AA1" w:rsidRPr="00E11AA1" w:rsidRDefault="00E11AA1" w:rsidP="00E11AA1">
      <w:pPr>
        <w:bidi/>
        <w:spacing w:line="240" w:lineRule="auto"/>
        <w:ind w:left="573" w:hanging="567"/>
        <w:rPr>
          <w:rFonts w:asciiTheme="majorBidi" w:hAnsiTheme="majorBidi" w:cstheme="majorBidi"/>
          <w:sz w:val="24"/>
          <w:szCs w:val="24"/>
          <w:rtl/>
        </w:rPr>
      </w:pPr>
    </w:p>
    <w:p w14:paraId="7A968F43" w14:textId="4C6F057A" w:rsidR="00813760" w:rsidRPr="00E7329D" w:rsidRDefault="00900EBA" w:rsidP="00900EBA">
      <w:pPr>
        <w:bidi/>
        <w:spacing w:line="240" w:lineRule="auto"/>
        <w:ind w:left="573" w:hanging="567"/>
        <w:rPr>
          <w:rFonts w:asciiTheme="majorBidi" w:hAnsiTheme="majorBidi" w:cs="Times New Roman"/>
          <w:b/>
          <w:bCs/>
          <w:sz w:val="24"/>
          <w:szCs w:val="24"/>
          <w:rtl/>
        </w:rPr>
      </w:pPr>
      <w:r w:rsidRPr="00E7329D">
        <w:rPr>
          <w:rFonts w:asciiTheme="majorBidi" w:hAnsiTheme="majorBidi" w:cs="Times New Roman" w:hint="cs"/>
          <w:b/>
          <w:bCs/>
          <w:sz w:val="24"/>
          <w:szCs w:val="24"/>
          <w:rtl/>
        </w:rPr>
        <w:t>1.3</w:t>
      </w:r>
      <w:r w:rsidRPr="00E7329D">
        <w:rPr>
          <w:rFonts w:asciiTheme="majorBidi" w:hAnsiTheme="majorBidi" w:cs="Times New Roman"/>
          <w:b/>
          <w:bCs/>
          <w:sz w:val="24"/>
          <w:szCs w:val="24"/>
          <w:rtl/>
        </w:rPr>
        <w:tab/>
      </w:r>
      <w:r w:rsidR="00813760" w:rsidRPr="00E7329D">
        <w:rPr>
          <w:rFonts w:asciiTheme="majorBidi" w:hAnsiTheme="majorBidi" w:cs="Times New Roman"/>
          <w:b/>
          <w:bCs/>
          <w:sz w:val="24"/>
          <w:szCs w:val="24"/>
          <w:rtl/>
        </w:rPr>
        <w:t>האזור הרלבנטי</w:t>
      </w:r>
    </w:p>
    <w:p w14:paraId="5A31E692" w14:textId="502E0EA8" w:rsidR="00E11AA1" w:rsidRPr="00E7329D" w:rsidRDefault="00E11AA1" w:rsidP="00E11AA1">
      <w:pPr>
        <w:bidi/>
        <w:spacing w:line="240" w:lineRule="auto"/>
        <w:ind w:left="573" w:hanging="567"/>
        <w:rPr>
          <w:rFonts w:asciiTheme="majorBidi" w:hAnsiTheme="majorBidi" w:cstheme="majorBidi"/>
          <w:rtl/>
        </w:rPr>
      </w:pPr>
      <w:r w:rsidRPr="00E7329D">
        <w:rPr>
          <w:rFonts w:asciiTheme="majorBidi" w:hAnsiTheme="majorBidi" w:cs="Times New Roman"/>
          <w:rtl/>
        </w:rPr>
        <w:tab/>
      </w:r>
      <w:r w:rsidRPr="00E7329D">
        <w:rPr>
          <w:rFonts w:asciiTheme="majorBidi" w:hAnsiTheme="majorBidi" w:cs="Times New Roman" w:hint="cs"/>
          <w:rtl/>
        </w:rPr>
        <w:t>ערכי שטף השדה המגנטי נמדדו בנתיב החלופה הדרומית של קו מטרו 2</w:t>
      </w:r>
      <w:r w:rsidRPr="00E7329D">
        <w:rPr>
          <w:rFonts w:asciiTheme="majorBidi" w:hAnsiTheme="majorBidi" w:cs="Times New Roman" w:hint="cs"/>
        </w:rPr>
        <w:t>M</w:t>
      </w:r>
      <w:r w:rsidRPr="00E7329D">
        <w:rPr>
          <w:rFonts w:asciiTheme="majorBidi" w:hAnsiTheme="majorBidi" w:cs="Times New Roman" w:hint="cs"/>
          <w:rtl/>
        </w:rPr>
        <w:t xml:space="preserve"> בקמפוס של אוניברסיטת בר אילן.</w:t>
      </w:r>
    </w:p>
    <w:p w14:paraId="4A3A8AC7" w14:textId="38E2ED89" w:rsidR="00C569A6" w:rsidRDefault="00C569A6" w:rsidP="00E11AA1">
      <w:pPr>
        <w:bidi/>
        <w:rPr>
          <w:rFonts w:asciiTheme="majorBidi" w:hAnsiTheme="majorBidi" w:cstheme="majorBidi"/>
          <w:sz w:val="24"/>
          <w:szCs w:val="24"/>
          <w:rtl/>
        </w:rPr>
      </w:pPr>
    </w:p>
    <w:p w14:paraId="74BF6BB2" w14:textId="665C19E6" w:rsidR="00E11AA1" w:rsidRDefault="00E11AA1" w:rsidP="00E11AA1">
      <w:pPr>
        <w:bidi/>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20C1C0A" wp14:editId="5332A00A">
            <wp:extent cx="4075338" cy="2607571"/>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8019" cy="2628482"/>
                    </a:xfrm>
                    <a:prstGeom prst="rect">
                      <a:avLst/>
                    </a:prstGeom>
                    <a:noFill/>
                    <a:ln>
                      <a:noFill/>
                    </a:ln>
                  </pic:spPr>
                </pic:pic>
              </a:graphicData>
            </a:graphic>
          </wp:inline>
        </w:drawing>
      </w:r>
    </w:p>
    <w:p w14:paraId="43656A9F" w14:textId="516F106D" w:rsidR="00C569A6" w:rsidRPr="00E7329D" w:rsidRDefault="00E11AA1" w:rsidP="00C569A6">
      <w:pPr>
        <w:bidi/>
        <w:spacing w:line="360" w:lineRule="auto"/>
        <w:ind w:left="571" w:hanging="567"/>
        <w:rPr>
          <w:rFonts w:asciiTheme="majorBidi" w:hAnsiTheme="majorBidi" w:cstheme="majorBidi"/>
          <w:rtl/>
        </w:rPr>
      </w:pPr>
      <w:r w:rsidRPr="00E7329D">
        <w:rPr>
          <w:rFonts w:asciiTheme="majorBidi" w:hAnsiTheme="majorBidi" w:cstheme="majorBidi"/>
          <w:rtl/>
        </w:rPr>
        <w:tab/>
      </w:r>
      <w:r w:rsidRPr="00E7329D">
        <w:rPr>
          <w:rFonts w:asciiTheme="majorBidi" w:hAnsiTheme="majorBidi" w:cstheme="majorBidi" w:hint="cs"/>
          <w:rtl/>
        </w:rPr>
        <w:t>ציור 1: אזור נתיב החלופה הדרומית של קו מטרו 2</w:t>
      </w:r>
      <w:r w:rsidRPr="00E7329D">
        <w:rPr>
          <w:rFonts w:asciiTheme="majorBidi" w:hAnsiTheme="majorBidi" w:cstheme="majorBidi" w:hint="cs"/>
        </w:rPr>
        <w:t>M</w:t>
      </w:r>
      <w:r w:rsidRPr="00E7329D">
        <w:rPr>
          <w:rFonts w:asciiTheme="majorBidi" w:hAnsiTheme="majorBidi" w:cstheme="majorBidi" w:hint="cs"/>
          <w:rtl/>
        </w:rPr>
        <w:t xml:space="preserve"> (מסומן בכחול) בקמפוס של אוניברסיטת בר אילן.</w:t>
      </w:r>
    </w:p>
    <w:p w14:paraId="2CD612EB" w14:textId="09FF35E8" w:rsidR="00423999" w:rsidRDefault="00423999" w:rsidP="00423999">
      <w:pPr>
        <w:bidi/>
        <w:spacing w:line="360" w:lineRule="auto"/>
        <w:jc w:val="right"/>
        <w:rPr>
          <w:rFonts w:asciiTheme="majorBidi" w:hAnsiTheme="majorBidi" w:cstheme="majorBidi"/>
          <w:sz w:val="20"/>
          <w:szCs w:val="20"/>
          <w:rtl/>
        </w:rPr>
      </w:pPr>
      <w:r>
        <w:rPr>
          <w:rFonts w:asciiTheme="majorBidi" w:hAnsiTheme="majorBidi" w:cstheme="majorBidi" w:hint="cs"/>
          <w:sz w:val="20"/>
          <w:szCs w:val="20"/>
          <w:rtl/>
        </w:rPr>
        <w:t>_____________________________________</w:t>
      </w:r>
    </w:p>
    <w:p w14:paraId="536ED2CB" w14:textId="2F5B12A2" w:rsidR="00423999" w:rsidRPr="00423999" w:rsidRDefault="00423999" w:rsidP="00423999">
      <w:pPr>
        <w:bidi/>
        <w:spacing w:line="360" w:lineRule="auto"/>
        <w:ind w:left="571" w:hanging="567"/>
        <w:jc w:val="right"/>
        <w:rPr>
          <w:rFonts w:asciiTheme="majorBidi" w:hAnsiTheme="majorBidi" w:cstheme="majorBidi"/>
          <w:sz w:val="20"/>
          <w:szCs w:val="20"/>
          <w:lang w:val="en-US"/>
        </w:rPr>
      </w:pPr>
      <w:r>
        <w:rPr>
          <w:rFonts w:asciiTheme="majorBidi" w:hAnsiTheme="majorBidi" w:cstheme="majorBidi"/>
          <w:sz w:val="20"/>
          <w:szCs w:val="20"/>
          <w:lang w:val="en-US"/>
        </w:rPr>
        <w:t>1. Moshe Netzer, EMC Engineering and Safety, Ltd., March 29</w:t>
      </w:r>
      <w:r w:rsidRPr="00423999">
        <w:rPr>
          <w:rFonts w:asciiTheme="majorBidi" w:hAnsiTheme="majorBidi" w:cstheme="majorBidi"/>
          <w:sz w:val="20"/>
          <w:szCs w:val="20"/>
          <w:vertAlign w:val="superscript"/>
          <w:lang w:val="en-US"/>
        </w:rPr>
        <w:t>th</w:t>
      </w:r>
      <w:r>
        <w:rPr>
          <w:rFonts w:asciiTheme="majorBidi" w:hAnsiTheme="majorBidi" w:cstheme="majorBidi"/>
          <w:sz w:val="20"/>
          <w:szCs w:val="20"/>
          <w:lang w:val="en-US"/>
        </w:rPr>
        <w:t>, 2021: Practical and Theoretical Survey of Magnetic Field Flux along the Southern Alternative of Metro M2 Route on Bar Ilan Campus</w:t>
      </w:r>
    </w:p>
    <w:p w14:paraId="322083AD" w14:textId="0A3659C9" w:rsidR="00E11AA1" w:rsidRDefault="00E11AA1" w:rsidP="00E11AA1">
      <w:pPr>
        <w:bidi/>
        <w:spacing w:line="360" w:lineRule="auto"/>
        <w:ind w:left="571" w:hanging="567"/>
        <w:rPr>
          <w:rFonts w:asciiTheme="majorBidi" w:hAnsiTheme="majorBidi" w:cstheme="majorBidi"/>
          <w:sz w:val="24"/>
          <w:szCs w:val="24"/>
          <w:rtl/>
        </w:rPr>
      </w:pPr>
    </w:p>
    <w:p w14:paraId="57D2A622" w14:textId="6D28DA9C" w:rsidR="00C5175A" w:rsidRPr="0057077D" w:rsidRDefault="00E11AA1" w:rsidP="00C5175A">
      <w:pPr>
        <w:bidi/>
        <w:spacing w:line="240" w:lineRule="auto"/>
        <w:ind w:left="573" w:hanging="567"/>
        <w:rPr>
          <w:rFonts w:asciiTheme="majorBidi" w:hAnsiTheme="majorBidi" w:cs="Times New Roman"/>
          <w:b/>
          <w:bCs/>
          <w:sz w:val="24"/>
          <w:szCs w:val="24"/>
        </w:rPr>
      </w:pPr>
      <w:r w:rsidRPr="0057077D">
        <w:rPr>
          <w:rFonts w:asciiTheme="majorBidi" w:hAnsiTheme="majorBidi" w:cstheme="majorBidi" w:hint="cs"/>
          <w:b/>
          <w:bCs/>
          <w:sz w:val="24"/>
          <w:szCs w:val="24"/>
          <w:rtl/>
        </w:rPr>
        <w:lastRenderedPageBreak/>
        <w:t xml:space="preserve"> </w:t>
      </w:r>
      <w:r w:rsidR="00C5175A" w:rsidRPr="0057077D">
        <w:rPr>
          <w:rFonts w:asciiTheme="majorBidi" w:hAnsiTheme="majorBidi" w:cs="Times New Roman"/>
          <w:b/>
          <w:bCs/>
          <w:sz w:val="24"/>
          <w:szCs w:val="24"/>
          <w:rtl/>
        </w:rPr>
        <w:t>2.</w:t>
      </w:r>
      <w:r w:rsidR="00C5175A" w:rsidRPr="0057077D">
        <w:rPr>
          <w:rFonts w:asciiTheme="majorBidi" w:hAnsiTheme="majorBidi" w:cs="Times New Roman"/>
          <w:b/>
          <w:bCs/>
          <w:sz w:val="24"/>
          <w:szCs w:val="24"/>
          <w:rtl/>
        </w:rPr>
        <w:tab/>
        <w:t>הערכת המדידות</w:t>
      </w:r>
    </w:p>
    <w:p w14:paraId="473C3913" w14:textId="737733EF" w:rsidR="00C5175A" w:rsidRPr="0057077D" w:rsidRDefault="00C5175A" w:rsidP="00C5175A">
      <w:pPr>
        <w:bidi/>
        <w:spacing w:line="240" w:lineRule="auto"/>
        <w:ind w:left="573" w:hanging="567"/>
        <w:rPr>
          <w:rFonts w:asciiTheme="majorBidi" w:hAnsiTheme="majorBidi" w:cs="Times New Roman"/>
          <w:b/>
          <w:bCs/>
          <w:sz w:val="24"/>
          <w:szCs w:val="24"/>
        </w:rPr>
      </w:pPr>
      <w:r w:rsidRPr="0057077D">
        <w:rPr>
          <w:rFonts w:asciiTheme="majorBidi" w:hAnsiTheme="majorBidi" w:cs="Times New Roman"/>
          <w:b/>
          <w:bCs/>
          <w:sz w:val="24"/>
          <w:szCs w:val="24"/>
          <w:rtl/>
        </w:rPr>
        <w:t>2.1</w:t>
      </w:r>
      <w:r w:rsidRPr="0057077D">
        <w:rPr>
          <w:rFonts w:asciiTheme="majorBidi" w:hAnsiTheme="majorBidi" w:cs="Times New Roman"/>
          <w:b/>
          <w:bCs/>
          <w:sz w:val="24"/>
          <w:szCs w:val="24"/>
          <w:rtl/>
        </w:rPr>
        <w:tab/>
        <w:t>הבעיה הבסיסית והבסיס האלקטרומגנטי להתנגדויות</w:t>
      </w:r>
    </w:p>
    <w:p w14:paraId="3F105FAB" w14:textId="44F8FC05" w:rsidR="00C5175A" w:rsidRPr="0057077D" w:rsidRDefault="00C5175A" w:rsidP="00C5175A">
      <w:pPr>
        <w:bidi/>
        <w:spacing w:line="240" w:lineRule="auto"/>
        <w:ind w:left="573" w:hanging="567"/>
        <w:rPr>
          <w:rFonts w:asciiTheme="majorBidi" w:hAnsiTheme="majorBidi" w:cs="Times New Roman"/>
          <w:rtl/>
        </w:rPr>
      </w:pPr>
      <w:r w:rsidRPr="0057077D">
        <w:rPr>
          <w:rFonts w:asciiTheme="majorBidi" w:hAnsiTheme="majorBidi" w:cs="Times New Roman"/>
        </w:rPr>
        <w:tab/>
      </w:r>
      <w:r w:rsidRPr="0057077D">
        <w:rPr>
          <w:rFonts w:asciiTheme="majorBidi" w:hAnsiTheme="majorBidi" w:cs="Times New Roman" w:hint="cs"/>
          <w:rtl/>
        </w:rPr>
        <w:t>ההתנגדות של האוניברסיטה מתבססת על העובדה שמכשירים מדעיים רגישים מאוד לשדות מגנטיים אופפים, במיוחד (אך ללא הגבלה) בתדרים נמוכים מאוד. רכבות תחתיות ומערכות תחבורה חשמליות אחרות מחוללות שדות מגנטיים בעוצמה אדירה בת</w:t>
      </w:r>
      <w:r w:rsidR="00596767">
        <w:rPr>
          <w:rFonts w:asciiTheme="majorBidi" w:hAnsiTheme="majorBidi" w:cs="Times New Roman" w:hint="cs"/>
          <w:rtl/>
        </w:rPr>
        <w:t>ד</w:t>
      </w:r>
      <w:r w:rsidRPr="0057077D">
        <w:rPr>
          <w:rFonts w:asciiTheme="majorBidi" w:hAnsiTheme="majorBidi" w:cs="Times New Roman" w:hint="cs"/>
          <w:rtl/>
        </w:rPr>
        <w:t xml:space="preserve">רים בין 0.05 ל-5 הרץ. הסיבה לכך היא זרמים גבוהים, ההתנהגות של ממירים עתירי הספק (כלומר המנועים החשמליים), ההספק (והזרם) של מחזורי ההנעה ותנועת </w:t>
      </w:r>
      <w:r w:rsidR="00596767">
        <w:rPr>
          <w:rFonts w:asciiTheme="majorBidi" w:hAnsiTheme="majorBidi" w:cs="Times New Roman" w:hint="cs"/>
          <w:rtl/>
        </w:rPr>
        <w:t>הקרונות</w:t>
      </w:r>
      <w:r w:rsidRPr="0057077D">
        <w:rPr>
          <w:rFonts w:asciiTheme="majorBidi" w:hAnsiTheme="majorBidi" w:cs="Times New Roman" w:hint="cs"/>
          <w:rtl/>
        </w:rPr>
        <w:t>.</w:t>
      </w:r>
    </w:p>
    <w:p w14:paraId="0EC92004" w14:textId="77777777" w:rsidR="00C5175A" w:rsidRPr="00C5175A" w:rsidRDefault="00C5175A" w:rsidP="00C5175A">
      <w:pPr>
        <w:bidi/>
        <w:spacing w:line="240" w:lineRule="auto"/>
        <w:ind w:left="573" w:hanging="567"/>
        <w:rPr>
          <w:rFonts w:asciiTheme="majorBidi" w:hAnsiTheme="majorBidi" w:cstheme="majorBidi"/>
          <w:sz w:val="24"/>
          <w:szCs w:val="24"/>
          <w:rtl/>
        </w:rPr>
      </w:pPr>
    </w:p>
    <w:p w14:paraId="2BE7E455" w14:textId="7A44F8E2" w:rsidR="00E11AA1" w:rsidRPr="0057077D" w:rsidRDefault="00C5175A" w:rsidP="00C5175A">
      <w:pPr>
        <w:bidi/>
        <w:spacing w:line="240" w:lineRule="auto"/>
        <w:ind w:left="573" w:hanging="567"/>
        <w:rPr>
          <w:rFonts w:asciiTheme="majorBidi" w:hAnsiTheme="majorBidi" w:cs="Times New Roman"/>
          <w:b/>
          <w:bCs/>
          <w:sz w:val="24"/>
          <w:szCs w:val="24"/>
          <w:rtl/>
        </w:rPr>
      </w:pPr>
      <w:r w:rsidRPr="0057077D">
        <w:rPr>
          <w:rFonts w:asciiTheme="majorBidi" w:hAnsiTheme="majorBidi" w:cs="Times New Roman"/>
          <w:b/>
          <w:bCs/>
          <w:sz w:val="24"/>
          <w:szCs w:val="24"/>
          <w:rtl/>
        </w:rPr>
        <w:t>2.2</w:t>
      </w:r>
      <w:r w:rsidRPr="0057077D">
        <w:rPr>
          <w:rFonts w:asciiTheme="majorBidi" w:hAnsiTheme="majorBidi" w:cs="Times New Roman"/>
          <w:b/>
          <w:bCs/>
          <w:sz w:val="24"/>
          <w:szCs w:val="24"/>
          <w:rtl/>
        </w:rPr>
        <w:tab/>
        <w:t>מדידות</w:t>
      </w:r>
    </w:p>
    <w:p w14:paraId="60335F81" w14:textId="34AC4916" w:rsidR="00C5175A" w:rsidRPr="0057077D" w:rsidRDefault="00C5175A" w:rsidP="00C5175A">
      <w:pPr>
        <w:bidi/>
        <w:spacing w:line="240" w:lineRule="auto"/>
        <w:ind w:left="573" w:hanging="567"/>
        <w:rPr>
          <w:rFonts w:asciiTheme="majorBidi" w:hAnsiTheme="majorBidi" w:cs="Times New Roman"/>
          <w:rtl/>
        </w:rPr>
      </w:pPr>
      <w:r w:rsidRPr="0057077D">
        <w:rPr>
          <w:rFonts w:asciiTheme="majorBidi" w:hAnsiTheme="majorBidi" w:cs="Times New Roman"/>
          <w:rtl/>
        </w:rPr>
        <w:tab/>
      </w:r>
      <w:r w:rsidRPr="0057077D">
        <w:rPr>
          <w:rFonts w:asciiTheme="majorBidi" w:hAnsiTheme="majorBidi" w:cs="Times New Roman" w:hint="cs"/>
          <w:rtl/>
        </w:rPr>
        <w:t xml:space="preserve">ביצוע מדידות לצרכי חקירת בעיות עתידיות מחייב תרחיש מייצג. תרחיש מייצג </w:t>
      </w:r>
      <w:r w:rsidR="00596767">
        <w:rPr>
          <w:rFonts w:asciiTheme="majorBidi" w:hAnsiTheme="majorBidi" w:cs="Times New Roman" w:hint="cs"/>
          <w:rtl/>
        </w:rPr>
        <w:t>מבוסס על</w:t>
      </w:r>
      <w:r w:rsidRPr="0057077D">
        <w:rPr>
          <w:rFonts w:asciiTheme="majorBidi" w:hAnsiTheme="majorBidi" w:cs="Times New Roman" w:hint="cs"/>
          <w:rtl/>
        </w:rPr>
        <w:t xml:space="preserve"> יצירת מצב דומה (פחות או יותר) למצב שבו רכבות תחתיות נוסעות, </w:t>
      </w:r>
      <w:r w:rsidR="00596767">
        <w:rPr>
          <w:rFonts w:asciiTheme="majorBidi" w:hAnsiTheme="majorBidi" w:cs="Times New Roman" w:hint="cs"/>
          <w:rtl/>
        </w:rPr>
        <w:t>כדי ש</w:t>
      </w:r>
      <w:r w:rsidRPr="0057077D">
        <w:rPr>
          <w:rFonts w:asciiTheme="majorBidi" w:hAnsiTheme="majorBidi" w:cs="Times New Roman" w:hint="cs"/>
          <w:rtl/>
        </w:rPr>
        <w:t xml:space="preserve">הסיכונים </w:t>
      </w:r>
      <w:r w:rsidR="00596767">
        <w:rPr>
          <w:rFonts w:asciiTheme="majorBidi" w:hAnsiTheme="majorBidi" w:cs="Times New Roman" w:hint="cs"/>
          <w:rtl/>
        </w:rPr>
        <w:t>הנמדדים ייצגו את ה</w:t>
      </w:r>
      <w:r w:rsidRPr="0057077D">
        <w:rPr>
          <w:rFonts w:asciiTheme="majorBidi" w:hAnsiTheme="majorBidi" w:cs="Times New Roman" w:hint="cs"/>
          <w:rtl/>
        </w:rPr>
        <w:t>סיכונים הצפויים במצב העתידי. הערכה זו התבצעה על בסיס דרישה זו.</w:t>
      </w:r>
    </w:p>
    <w:p w14:paraId="15E3822E" w14:textId="51B3D0DD" w:rsidR="00C5175A" w:rsidRDefault="00C5175A" w:rsidP="00C5175A">
      <w:pPr>
        <w:bidi/>
        <w:spacing w:line="240" w:lineRule="auto"/>
        <w:ind w:left="573" w:hanging="567"/>
        <w:rPr>
          <w:rFonts w:asciiTheme="majorBidi" w:hAnsiTheme="majorBidi" w:cs="Times New Roman"/>
          <w:sz w:val="24"/>
          <w:szCs w:val="24"/>
          <w:rtl/>
        </w:rPr>
      </w:pPr>
    </w:p>
    <w:p w14:paraId="7663B4E3" w14:textId="229D0774" w:rsidR="00C327C8" w:rsidRPr="0057077D" w:rsidRDefault="00C327C8" w:rsidP="00C327C8">
      <w:pPr>
        <w:bidi/>
        <w:spacing w:line="240" w:lineRule="auto"/>
        <w:ind w:left="573" w:hanging="567"/>
        <w:rPr>
          <w:rFonts w:asciiTheme="majorBidi" w:hAnsiTheme="majorBidi" w:cs="Times New Roman"/>
          <w:b/>
          <w:bCs/>
          <w:sz w:val="24"/>
          <w:szCs w:val="24"/>
          <w:rtl/>
        </w:rPr>
      </w:pPr>
      <w:r w:rsidRPr="0057077D">
        <w:rPr>
          <w:rFonts w:asciiTheme="majorBidi" w:hAnsiTheme="majorBidi" w:cs="Times New Roman"/>
          <w:b/>
          <w:bCs/>
          <w:sz w:val="24"/>
          <w:szCs w:val="24"/>
          <w:rtl/>
        </w:rPr>
        <w:t>3.</w:t>
      </w:r>
      <w:r w:rsidRPr="0057077D">
        <w:rPr>
          <w:rFonts w:asciiTheme="majorBidi" w:hAnsiTheme="majorBidi" w:cs="Times New Roman"/>
          <w:b/>
          <w:bCs/>
          <w:sz w:val="24"/>
          <w:szCs w:val="24"/>
          <w:rtl/>
        </w:rPr>
        <w:tab/>
        <w:t>הערכת ה</w:t>
      </w:r>
      <w:r w:rsidR="00F441C1">
        <w:rPr>
          <w:rFonts w:asciiTheme="majorBidi" w:hAnsiTheme="majorBidi" w:cs="Times New Roman"/>
          <w:b/>
          <w:bCs/>
          <w:sz w:val="24"/>
          <w:szCs w:val="24"/>
          <w:rtl/>
        </w:rPr>
        <w:t>דוח</w:t>
      </w:r>
      <w:r w:rsidRPr="0057077D">
        <w:rPr>
          <w:rFonts w:asciiTheme="majorBidi" w:hAnsiTheme="majorBidi" w:cs="Times New Roman"/>
          <w:b/>
          <w:bCs/>
          <w:sz w:val="24"/>
          <w:szCs w:val="24"/>
          <w:rtl/>
        </w:rPr>
        <w:t xml:space="preserve"> של נת"ע, פסקה אחר פסקה</w:t>
      </w:r>
    </w:p>
    <w:p w14:paraId="6A1F5961" w14:textId="263032E5" w:rsidR="00C327C8" w:rsidRPr="0057077D" w:rsidRDefault="00C327C8" w:rsidP="00C327C8">
      <w:pPr>
        <w:bidi/>
        <w:spacing w:line="240" w:lineRule="auto"/>
        <w:ind w:left="573" w:hanging="567"/>
        <w:rPr>
          <w:rFonts w:asciiTheme="majorBidi" w:hAnsiTheme="majorBidi" w:cs="Times New Roman"/>
          <w:b/>
          <w:bCs/>
          <w:sz w:val="24"/>
          <w:szCs w:val="24"/>
          <w:rtl/>
        </w:rPr>
      </w:pPr>
      <w:r w:rsidRPr="0057077D">
        <w:rPr>
          <w:rFonts w:asciiTheme="majorBidi" w:hAnsiTheme="majorBidi" w:cs="Times New Roman"/>
          <w:b/>
          <w:bCs/>
          <w:sz w:val="24"/>
          <w:szCs w:val="24"/>
          <w:rtl/>
        </w:rPr>
        <w:t>3.1</w:t>
      </w:r>
      <w:r w:rsidRPr="0057077D">
        <w:rPr>
          <w:rFonts w:asciiTheme="majorBidi" w:hAnsiTheme="majorBidi" w:cs="Times New Roman"/>
          <w:b/>
          <w:bCs/>
          <w:sz w:val="24"/>
          <w:szCs w:val="24"/>
          <w:rtl/>
        </w:rPr>
        <w:tab/>
        <w:t>פרק 1: נתונים מנהליים ותקציר מנהלים</w:t>
      </w:r>
    </w:p>
    <w:p w14:paraId="221D4B71" w14:textId="08D7A253" w:rsidR="00C327C8" w:rsidRDefault="00C327C8" w:rsidP="00C327C8">
      <w:pPr>
        <w:bidi/>
        <w:spacing w:line="240" w:lineRule="auto"/>
        <w:ind w:left="573" w:hanging="567"/>
        <w:rPr>
          <w:rFonts w:asciiTheme="majorBidi" w:hAnsiTheme="majorBidi" w:cs="Times New Roman"/>
          <w:b/>
          <w:bCs/>
          <w:sz w:val="24"/>
          <w:szCs w:val="24"/>
          <w:rtl/>
        </w:rPr>
      </w:pPr>
      <w:r>
        <w:rPr>
          <w:rFonts w:asciiTheme="majorBidi" w:hAnsiTheme="majorBidi" w:cs="Times New Roman"/>
          <w:b/>
          <w:bCs/>
          <w:sz w:val="24"/>
          <w:szCs w:val="24"/>
          <w:rtl/>
        </w:rPr>
        <w:tab/>
      </w:r>
      <w:r w:rsidR="00F574DA">
        <w:rPr>
          <w:rFonts w:asciiTheme="majorBidi" w:hAnsiTheme="majorBidi" w:cs="Times New Roman" w:hint="cs"/>
          <w:b/>
          <w:bCs/>
          <w:sz w:val="24"/>
          <w:szCs w:val="24"/>
          <w:rtl/>
        </w:rPr>
        <w:t>ה</w:t>
      </w:r>
      <w:r w:rsidR="00E7329D">
        <w:rPr>
          <w:rFonts w:asciiTheme="majorBidi" w:hAnsiTheme="majorBidi" w:cs="Times New Roman" w:hint="cs"/>
          <w:b/>
          <w:bCs/>
          <w:sz w:val="24"/>
          <w:szCs w:val="24"/>
          <w:rtl/>
        </w:rPr>
        <w:t>טק</w:t>
      </w:r>
      <w:r w:rsidR="00F574DA">
        <w:rPr>
          <w:rFonts w:asciiTheme="majorBidi" w:hAnsiTheme="majorBidi" w:cs="Times New Roman" w:hint="cs"/>
          <w:b/>
          <w:bCs/>
          <w:sz w:val="24"/>
          <w:szCs w:val="24"/>
          <w:rtl/>
        </w:rPr>
        <w:t>סט</w:t>
      </w:r>
      <w:r w:rsidR="00E7329D">
        <w:rPr>
          <w:rFonts w:asciiTheme="majorBidi" w:hAnsiTheme="majorBidi" w:cs="Times New Roman" w:hint="cs"/>
          <w:b/>
          <w:bCs/>
          <w:sz w:val="24"/>
          <w:szCs w:val="24"/>
          <w:rtl/>
        </w:rPr>
        <w:t xml:space="preserve"> ב</w:t>
      </w:r>
      <w:r>
        <w:rPr>
          <w:rFonts w:asciiTheme="majorBidi" w:hAnsiTheme="majorBidi" w:cs="Times New Roman" w:hint="cs"/>
          <w:b/>
          <w:bCs/>
          <w:sz w:val="24"/>
          <w:szCs w:val="24"/>
          <w:rtl/>
        </w:rPr>
        <w:t>דוח</w:t>
      </w:r>
    </w:p>
    <w:p w14:paraId="4B758282" w14:textId="6ABB3A79" w:rsidR="00C327C8" w:rsidRPr="0057077D" w:rsidRDefault="00C327C8" w:rsidP="00C327C8">
      <w:pPr>
        <w:bidi/>
        <w:spacing w:line="240" w:lineRule="auto"/>
        <w:ind w:left="573" w:hanging="567"/>
        <w:rPr>
          <w:rFonts w:asciiTheme="majorBidi" w:hAnsiTheme="majorBidi" w:cs="Times New Roman"/>
          <w:i/>
          <w:iCs/>
          <w:rtl/>
        </w:rPr>
      </w:pPr>
      <w:r w:rsidRPr="0057077D">
        <w:rPr>
          <w:rFonts w:asciiTheme="majorBidi" w:hAnsiTheme="majorBidi" w:cs="Times New Roman"/>
          <w:b/>
          <w:bCs/>
          <w:rtl/>
        </w:rPr>
        <w:tab/>
      </w:r>
      <w:r w:rsidRPr="0057077D">
        <w:rPr>
          <w:rFonts w:asciiTheme="majorBidi" w:hAnsiTheme="majorBidi" w:cs="Times New Roman" w:hint="cs"/>
          <w:i/>
          <w:iCs/>
          <w:rtl/>
        </w:rPr>
        <w:t>1.1</w:t>
      </w:r>
      <w:r w:rsidRPr="0057077D">
        <w:rPr>
          <w:rFonts w:asciiTheme="majorBidi" w:hAnsiTheme="majorBidi" w:cs="Times New Roman"/>
          <w:i/>
          <w:iCs/>
          <w:rtl/>
        </w:rPr>
        <w:tab/>
      </w:r>
      <w:r w:rsidRPr="0057077D">
        <w:rPr>
          <w:rFonts w:asciiTheme="majorBidi" w:hAnsiTheme="majorBidi" w:cs="Times New Roman" w:hint="cs"/>
          <w:i/>
          <w:iCs/>
          <w:rtl/>
        </w:rPr>
        <w:t>מטרת הסקר</w:t>
      </w:r>
    </w:p>
    <w:p w14:paraId="2BBF1212" w14:textId="439F5CCD" w:rsidR="00C327C8" w:rsidRPr="0057077D" w:rsidRDefault="00C327C8" w:rsidP="00C327C8">
      <w:pPr>
        <w:bidi/>
        <w:spacing w:line="240" w:lineRule="auto"/>
        <w:ind w:left="573" w:hanging="567"/>
        <w:rPr>
          <w:rFonts w:asciiTheme="majorBidi" w:hAnsiTheme="majorBidi" w:cs="Times New Roman"/>
          <w:i/>
          <w:iCs/>
          <w:rtl/>
        </w:rPr>
      </w:pPr>
      <w:r w:rsidRPr="0057077D">
        <w:rPr>
          <w:rFonts w:asciiTheme="majorBidi" w:hAnsiTheme="majorBidi" w:cs="Times New Roman"/>
          <w:rtl/>
        </w:rPr>
        <w:tab/>
      </w:r>
      <w:r w:rsidRPr="0057077D">
        <w:rPr>
          <w:rFonts w:asciiTheme="majorBidi" w:hAnsiTheme="majorBidi" w:cs="Times New Roman" w:hint="cs"/>
          <w:i/>
          <w:iCs/>
          <w:rtl/>
        </w:rPr>
        <w:t>מיפוי שטף השדה המגנטי</w:t>
      </w:r>
      <w:r w:rsidR="00692B29" w:rsidRPr="0057077D">
        <w:rPr>
          <w:rFonts w:asciiTheme="majorBidi" w:hAnsiTheme="majorBidi" w:cs="Times New Roman" w:hint="cs"/>
          <w:i/>
          <w:iCs/>
          <w:rtl/>
        </w:rPr>
        <w:t xml:space="preserve"> בתדר של 50 הרץ, שקיים לאורך החלופה הדרומית לנתיב של קו מטרו 2</w:t>
      </w:r>
      <w:r w:rsidR="00692B29" w:rsidRPr="0057077D">
        <w:rPr>
          <w:rFonts w:asciiTheme="majorBidi" w:hAnsiTheme="majorBidi" w:cs="Times New Roman" w:hint="cs"/>
          <w:i/>
          <w:iCs/>
        </w:rPr>
        <w:t>M</w:t>
      </w:r>
      <w:r w:rsidR="00692B29" w:rsidRPr="0057077D">
        <w:rPr>
          <w:rFonts w:asciiTheme="majorBidi" w:hAnsiTheme="majorBidi" w:cs="Times New Roman" w:hint="cs"/>
          <w:i/>
          <w:iCs/>
          <w:rtl/>
        </w:rPr>
        <w:t xml:space="preserve"> בקמפוס של אוניברסיטת בר אילן. המדידות ה</w:t>
      </w:r>
      <w:r w:rsidR="00596767">
        <w:rPr>
          <w:rFonts w:asciiTheme="majorBidi" w:hAnsiTheme="majorBidi" w:cs="Times New Roman" w:hint="cs"/>
          <w:i/>
          <w:iCs/>
          <w:rtl/>
        </w:rPr>
        <w:t>ו</w:t>
      </w:r>
      <w:r w:rsidR="00692B29" w:rsidRPr="0057077D">
        <w:rPr>
          <w:rFonts w:asciiTheme="majorBidi" w:hAnsiTheme="majorBidi" w:cs="Times New Roman" w:hint="cs"/>
          <w:i/>
          <w:iCs/>
          <w:rtl/>
        </w:rPr>
        <w:t>שוו להערכה שבוצעה עבור קו מטרו 2</w:t>
      </w:r>
      <w:r w:rsidR="00692B29" w:rsidRPr="0057077D">
        <w:rPr>
          <w:rFonts w:asciiTheme="majorBidi" w:hAnsiTheme="majorBidi" w:cs="Times New Roman" w:hint="cs"/>
          <w:i/>
          <w:iCs/>
        </w:rPr>
        <w:t>M</w:t>
      </w:r>
      <w:r w:rsidR="00692B29" w:rsidRPr="0057077D">
        <w:rPr>
          <w:rFonts w:asciiTheme="majorBidi" w:hAnsiTheme="majorBidi" w:cs="Times New Roman" w:hint="cs"/>
          <w:i/>
          <w:iCs/>
          <w:rtl/>
        </w:rPr>
        <w:t xml:space="preserve"> (מקור מס' 3).</w:t>
      </w:r>
    </w:p>
    <w:p w14:paraId="06798217" w14:textId="7E8053FD" w:rsidR="00692B29" w:rsidRPr="0057077D" w:rsidRDefault="00692B29" w:rsidP="00692B29">
      <w:pPr>
        <w:bidi/>
        <w:spacing w:line="240" w:lineRule="auto"/>
        <w:ind w:left="573" w:hanging="567"/>
        <w:rPr>
          <w:rFonts w:asciiTheme="majorBidi" w:hAnsiTheme="majorBidi" w:cs="Times New Roman"/>
          <w:i/>
          <w:iCs/>
          <w:rtl/>
        </w:rPr>
      </w:pPr>
    </w:p>
    <w:p w14:paraId="1C23147D" w14:textId="6059ED53" w:rsidR="00692B29" w:rsidRPr="0057077D" w:rsidRDefault="00692B29" w:rsidP="00692B29">
      <w:pPr>
        <w:bidi/>
        <w:spacing w:line="240" w:lineRule="auto"/>
        <w:ind w:left="573" w:hanging="567"/>
        <w:rPr>
          <w:rFonts w:asciiTheme="majorBidi" w:hAnsiTheme="majorBidi" w:cs="Times New Roman"/>
          <w:b/>
          <w:bCs/>
          <w:rtl/>
        </w:rPr>
      </w:pPr>
      <w:r w:rsidRPr="0057077D">
        <w:rPr>
          <w:rFonts w:asciiTheme="majorBidi" w:hAnsiTheme="majorBidi" w:cs="Times New Roman"/>
          <w:i/>
          <w:iCs/>
          <w:rtl/>
        </w:rPr>
        <w:tab/>
      </w:r>
      <w:r w:rsidRPr="0057077D">
        <w:rPr>
          <w:rFonts w:asciiTheme="majorBidi" w:hAnsiTheme="majorBidi" w:cs="Times New Roman" w:hint="cs"/>
          <w:b/>
          <w:bCs/>
          <w:rtl/>
        </w:rPr>
        <w:t>הערכה</w:t>
      </w:r>
    </w:p>
    <w:p w14:paraId="74F26490" w14:textId="4BDE5209" w:rsidR="00692B29" w:rsidRPr="0057077D" w:rsidRDefault="00692B29" w:rsidP="00692B29">
      <w:pPr>
        <w:bidi/>
        <w:spacing w:line="240" w:lineRule="auto"/>
        <w:ind w:left="573" w:hanging="567"/>
        <w:rPr>
          <w:rFonts w:asciiTheme="majorBidi" w:hAnsiTheme="majorBidi" w:cs="Times New Roman"/>
          <w:rtl/>
        </w:rPr>
      </w:pPr>
      <w:r w:rsidRPr="0057077D">
        <w:rPr>
          <w:rFonts w:asciiTheme="majorBidi" w:hAnsiTheme="majorBidi" w:cs="Times New Roman"/>
          <w:rtl/>
        </w:rPr>
        <w:tab/>
      </w:r>
      <w:r w:rsidRPr="0057077D">
        <w:rPr>
          <w:rFonts w:asciiTheme="majorBidi" w:hAnsiTheme="majorBidi" w:cs="Times New Roman" w:hint="cs"/>
          <w:rtl/>
        </w:rPr>
        <w:t>תד</w:t>
      </w:r>
      <w:r w:rsidR="000B11E8">
        <w:rPr>
          <w:rFonts w:asciiTheme="majorBidi" w:hAnsiTheme="majorBidi" w:cs="Times New Roman" w:hint="cs"/>
          <w:rtl/>
        </w:rPr>
        <w:t>ר</w:t>
      </w:r>
      <w:r w:rsidRPr="0057077D">
        <w:rPr>
          <w:rFonts w:asciiTheme="majorBidi" w:hAnsiTheme="majorBidi" w:cs="Times New Roman" w:hint="cs"/>
          <w:rtl/>
        </w:rPr>
        <w:t xml:space="preserve"> של 50 הרץ אינ</w:t>
      </w:r>
      <w:r w:rsidR="000B11E8">
        <w:rPr>
          <w:rFonts w:asciiTheme="majorBidi" w:hAnsiTheme="majorBidi" w:cs="Times New Roman" w:hint="cs"/>
          <w:rtl/>
        </w:rPr>
        <w:t>ו</w:t>
      </w:r>
      <w:r w:rsidRPr="0057077D">
        <w:rPr>
          <w:rFonts w:asciiTheme="majorBidi" w:hAnsiTheme="majorBidi" w:cs="Times New Roman" w:hint="cs"/>
          <w:rtl/>
        </w:rPr>
        <w:t xml:space="preserve"> מהווה בעיה למכשירים של האוניברסיטה. ז</w:t>
      </w:r>
      <w:r w:rsidR="000B11E8">
        <w:rPr>
          <w:rFonts w:asciiTheme="majorBidi" w:hAnsiTheme="majorBidi" w:cs="Times New Roman" w:hint="cs"/>
          <w:rtl/>
        </w:rPr>
        <w:t>ה</w:t>
      </w:r>
      <w:r w:rsidRPr="0057077D">
        <w:rPr>
          <w:rFonts w:asciiTheme="majorBidi" w:hAnsiTheme="majorBidi" w:cs="Times New Roman" w:hint="cs"/>
          <w:rtl/>
        </w:rPr>
        <w:t xml:space="preserve"> התדר</w:t>
      </w:r>
      <w:r w:rsidR="000B11E8">
        <w:rPr>
          <w:rFonts w:asciiTheme="majorBidi" w:hAnsiTheme="majorBidi" w:cs="Times New Roman" w:hint="cs"/>
          <w:rtl/>
        </w:rPr>
        <w:t xml:space="preserve"> </w:t>
      </w:r>
      <w:r w:rsidRPr="0057077D">
        <w:rPr>
          <w:rFonts w:asciiTheme="majorBidi" w:hAnsiTheme="majorBidi" w:cs="Times New Roman" w:hint="cs"/>
          <w:rtl/>
        </w:rPr>
        <w:t xml:space="preserve">הבסיסי של אספקת החשמל שלהם, ויצרנים יודעים היטב כיצד לתכנן מכשירים שאינם סובלים מהפרעה מאספקת החשמל של עצמם. </w:t>
      </w:r>
    </w:p>
    <w:p w14:paraId="2DC879E0" w14:textId="2086F51C" w:rsidR="00692B29" w:rsidRPr="0057077D" w:rsidRDefault="00692B29" w:rsidP="00692B29">
      <w:pPr>
        <w:bidi/>
        <w:spacing w:line="240" w:lineRule="auto"/>
        <w:ind w:left="573" w:hanging="567"/>
        <w:rPr>
          <w:rFonts w:asciiTheme="majorBidi" w:hAnsiTheme="majorBidi" w:cs="Times New Roman"/>
          <w:rtl/>
        </w:rPr>
      </w:pPr>
      <w:r w:rsidRPr="0057077D">
        <w:rPr>
          <w:rFonts w:asciiTheme="majorBidi" w:hAnsiTheme="majorBidi" w:cs="Times New Roman"/>
          <w:rtl/>
        </w:rPr>
        <w:tab/>
      </w:r>
      <w:r w:rsidRPr="0057077D">
        <w:rPr>
          <w:rFonts w:asciiTheme="majorBidi" w:hAnsiTheme="majorBidi" w:cs="Times New Roman" w:hint="cs"/>
          <w:rtl/>
        </w:rPr>
        <w:t>כמו כן, העובדה שנ</w:t>
      </w:r>
      <w:r w:rsidR="000B11E8">
        <w:rPr>
          <w:rFonts w:asciiTheme="majorBidi" w:hAnsiTheme="majorBidi" w:cs="Times New Roman" w:hint="cs"/>
          <w:rtl/>
        </w:rPr>
        <w:t>ת</w:t>
      </w:r>
      <w:r w:rsidRPr="0057077D">
        <w:rPr>
          <w:rFonts w:asciiTheme="majorBidi" w:hAnsiTheme="majorBidi" w:cs="Times New Roman" w:hint="cs"/>
          <w:rtl/>
        </w:rPr>
        <w:t>"ע מחפש</w:t>
      </w:r>
      <w:r w:rsidR="00596767">
        <w:rPr>
          <w:rFonts w:asciiTheme="majorBidi" w:hAnsiTheme="majorBidi" w:cs="Times New Roman" w:hint="cs"/>
          <w:rtl/>
        </w:rPr>
        <w:t>ת</w:t>
      </w:r>
      <w:r w:rsidRPr="0057077D">
        <w:rPr>
          <w:rFonts w:asciiTheme="majorBidi" w:hAnsiTheme="majorBidi" w:cs="Times New Roman" w:hint="cs"/>
          <w:rtl/>
        </w:rPr>
        <w:t xml:space="preserve"> הפרעה בתדר של 50 הרץ </w:t>
      </w:r>
      <w:r w:rsidR="00596767">
        <w:rPr>
          <w:rFonts w:asciiTheme="majorBidi" w:hAnsiTheme="majorBidi" w:cs="Times New Roman" w:hint="cs"/>
          <w:rtl/>
        </w:rPr>
        <w:t>בלבד</w:t>
      </w:r>
      <w:r w:rsidRPr="0057077D">
        <w:rPr>
          <w:rFonts w:asciiTheme="majorBidi" w:hAnsiTheme="majorBidi" w:cs="Times New Roman" w:hint="cs"/>
          <w:rtl/>
        </w:rPr>
        <w:t xml:space="preserve"> מקו 2</w:t>
      </w:r>
      <w:r w:rsidRPr="0057077D">
        <w:rPr>
          <w:rFonts w:asciiTheme="majorBidi" w:hAnsiTheme="majorBidi" w:cs="Times New Roman" w:hint="cs"/>
        </w:rPr>
        <w:t>M</w:t>
      </w:r>
      <w:r w:rsidRPr="0057077D">
        <w:rPr>
          <w:rFonts w:asciiTheme="majorBidi" w:hAnsiTheme="majorBidi" w:cs="Times New Roman" w:hint="cs"/>
          <w:rtl/>
        </w:rPr>
        <w:t xml:space="preserve"> שלה (שנגרמת על ידי האדווה של המיישר), מעידה על חוסר הבנה בסיסי.</w:t>
      </w:r>
    </w:p>
    <w:p w14:paraId="1E2FA651" w14:textId="250C3769" w:rsidR="00692B29" w:rsidRPr="0057077D" w:rsidRDefault="00692B29" w:rsidP="00692B29">
      <w:pPr>
        <w:bidi/>
        <w:spacing w:line="240" w:lineRule="auto"/>
        <w:ind w:left="573" w:hanging="567"/>
        <w:rPr>
          <w:rFonts w:asciiTheme="majorBidi" w:hAnsiTheme="majorBidi" w:cs="Times New Roman"/>
          <w:rtl/>
        </w:rPr>
      </w:pPr>
    </w:p>
    <w:p w14:paraId="60B683A5" w14:textId="2668640D" w:rsidR="00692B29" w:rsidRPr="0057077D" w:rsidRDefault="00692B29" w:rsidP="00692B29">
      <w:pPr>
        <w:bidi/>
        <w:spacing w:line="240" w:lineRule="auto"/>
        <w:ind w:left="573" w:hanging="567"/>
        <w:rPr>
          <w:rFonts w:asciiTheme="majorBidi" w:hAnsiTheme="majorBidi" w:cs="Times New Roman"/>
          <w:b/>
          <w:bCs/>
          <w:rtl/>
          <w:lang w:val="en-US"/>
        </w:rPr>
      </w:pPr>
      <w:r w:rsidRPr="0057077D">
        <w:rPr>
          <w:rFonts w:asciiTheme="majorBidi" w:hAnsiTheme="majorBidi" w:cs="Times New Roman"/>
          <w:rtl/>
          <w:lang w:val="en-US"/>
        </w:rPr>
        <w:tab/>
      </w:r>
      <w:r w:rsidRPr="0057077D">
        <w:rPr>
          <w:rFonts w:asciiTheme="majorBidi" w:hAnsiTheme="majorBidi" w:cs="Times New Roman" w:hint="cs"/>
          <w:b/>
          <w:bCs/>
          <w:rtl/>
          <w:lang w:val="en-US"/>
        </w:rPr>
        <w:t>טקסט בדוח</w:t>
      </w:r>
    </w:p>
    <w:p w14:paraId="7843CBF6" w14:textId="13F760D3" w:rsidR="00692B29" w:rsidRPr="0057077D" w:rsidRDefault="00692B29" w:rsidP="00692B29">
      <w:pPr>
        <w:bidi/>
        <w:spacing w:line="240" w:lineRule="auto"/>
        <w:ind w:left="573" w:hanging="567"/>
        <w:rPr>
          <w:rFonts w:asciiTheme="majorBidi" w:hAnsiTheme="majorBidi" w:cs="Times New Roman"/>
          <w:i/>
          <w:iCs/>
          <w:rtl/>
          <w:lang w:val="en-US"/>
        </w:rPr>
      </w:pPr>
      <w:r w:rsidRPr="0057077D">
        <w:rPr>
          <w:rFonts w:asciiTheme="majorBidi" w:hAnsiTheme="majorBidi" w:cs="Times New Roman"/>
          <w:b/>
          <w:bCs/>
          <w:rtl/>
          <w:lang w:val="en-US"/>
        </w:rPr>
        <w:tab/>
      </w:r>
      <w:r w:rsidRPr="0057077D">
        <w:rPr>
          <w:rFonts w:asciiTheme="majorBidi" w:hAnsiTheme="majorBidi" w:cs="Times New Roman" w:hint="cs"/>
          <w:i/>
          <w:iCs/>
          <w:rtl/>
          <w:lang w:val="en-US"/>
        </w:rPr>
        <w:t>1.1</w:t>
      </w:r>
      <w:r w:rsidRPr="0057077D">
        <w:rPr>
          <w:rFonts w:asciiTheme="majorBidi" w:hAnsiTheme="majorBidi" w:cs="Times New Roman"/>
          <w:i/>
          <w:iCs/>
          <w:rtl/>
          <w:lang w:val="en-US"/>
        </w:rPr>
        <w:tab/>
      </w:r>
      <w:r w:rsidRPr="0057077D">
        <w:rPr>
          <w:rFonts w:asciiTheme="majorBidi" w:hAnsiTheme="majorBidi" w:cs="Times New Roman" w:hint="cs"/>
          <w:i/>
          <w:iCs/>
          <w:rtl/>
          <w:lang w:val="en-US"/>
        </w:rPr>
        <w:t>קריטריון הבטיחות ותאימות אלקטרומגנטית</w:t>
      </w:r>
    </w:p>
    <w:p w14:paraId="144A4B02" w14:textId="21949C74" w:rsidR="00692B29" w:rsidRPr="0057077D" w:rsidRDefault="00692B29" w:rsidP="00692B29">
      <w:pPr>
        <w:bidi/>
        <w:spacing w:line="240" w:lineRule="auto"/>
        <w:ind w:left="573" w:hanging="567"/>
        <w:rPr>
          <w:rFonts w:asciiTheme="majorBidi" w:hAnsiTheme="majorBidi" w:cs="Times New Roman"/>
          <w:i/>
          <w:iCs/>
          <w:rtl/>
          <w:lang w:val="en-US"/>
        </w:rPr>
      </w:pPr>
      <w:r w:rsidRPr="0057077D">
        <w:rPr>
          <w:rFonts w:asciiTheme="majorBidi" w:hAnsiTheme="majorBidi" w:cs="Times New Roman"/>
          <w:i/>
          <w:iCs/>
          <w:rtl/>
          <w:lang w:val="en-US"/>
        </w:rPr>
        <w:tab/>
      </w:r>
      <w:r w:rsidRPr="0057077D">
        <w:rPr>
          <w:rFonts w:asciiTheme="majorBidi" w:hAnsiTheme="majorBidi" w:cs="Times New Roman" w:hint="cs"/>
          <w:i/>
          <w:iCs/>
          <w:rtl/>
          <w:lang w:val="en-US"/>
        </w:rPr>
        <w:t xml:space="preserve">בטיחות בחשיפה לשטף שדה מגנטי </w:t>
      </w:r>
      <w:r w:rsidRPr="0057077D">
        <w:rPr>
          <w:rFonts w:asciiTheme="majorBidi" w:hAnsiTheme="majorBidi" w:cs="Times New Roman"/>
          <w:i/>
          <w:iCs/>
          <w:rtl/>
          <w:lang w:val="en-US"/>
        </w:rPr>
        <w:t>–</w:t>
      </w:r>
      <w:r w:rsidRPr="0057077D">
        <w:rPr>
          <w:rFonts w:asciiTheme="majorBidi" w:hAnsiTheme="majorBidi" w:cs="Times New Roman" w:hint="cs"/>
          <w:i/>
          <w:iCs/>
          <w:rtl/>
          <w:lang w:val="en-US"/>
        </w:rPr>
        <w:t xml:space="preserve"> ראה פרק 2</w:t>
      </w:r>
    </w:p>
    <w:p w14:paraId="5D42DACA" w14:textId="56D799CE" w:rsidR="00692B29" w:rsidRPr="0057077D" w:rsidRDefault="00692B29" w:rsidP="00692B29">
      <w:pPr>
        <w:bidi/>
        <w:spacing w:line="240" w:lineRule="auto"/>
        <w:ind w:left="573" w:hanging="567"/>
        <w:rPr>
          <w:rFonts w:asciiTheme="majorBidi" w:hAnsiTheme="majorBidi" w:cs="Times New Roman"/>
          <w:i/>
          <w:iCs/>
          <w:rtl/>
          <w:lang w:val="en-US"/>
        </w:rPr>
      </w:pPr>
      <w:r w:rsidRPr="0057077D">
        <w:rPr>
          <w:rFonts w:asciiTheme="majorBidi" w:hAnsiTheme="majorBidi" w:cs="Times New Roman"/>
          <w:i/>
          <w:iCs/>
          <w:rtl/>
          <w:lang w:val="en-US"/>
        </w:rPr>
        <w:tab/>
      </w:r>
      <w:r w:rsidRPr="0057077D">
        <w:rPr>
          <w:rFonts w:asciiTheme="majorBidi" w:hAnsiTheme="majorBidi" w:cs="Times New Roman" w:hint="cs"/>
          <w:i/>
          <w:iCs/>
          <w:rtl/>
          <w:lang w:val="en-US"/>
        </w:rPr>
        <w:t xml:space="preserve">תאימות אלקטרומגנטית </w:t>
      </w:r>
      <w:r w:rsidRPr="0057077D">
        <w:rPr>
          <w:rFonts w:asciiTheme="majorBidi" w:hAnsiTheme="majorBidi" w:cs="Times New Roman"/>
          <w:i/>
          <w:iCs/>
          <w:rtl/>
          <w:lang w:val="en-US"/>
        </w:rPr>
        <w:t>–</w:t>
      </w:r>
      <w:r w:rsidRPr="0057077D">
        <w:rPr>
          <w:rFonts w:asciiTheme="majorBidi" w:hAnsiTheme="majorBidi" w:cs="Times New Roman" w:hint="cs"/>
          <w:i/>
          <w:iCs/>
          <w:rtl/>
          <w:lang w:val="en-US"/>
        </w:rPr>
        <w:t xml:space="preserve"> ראה טבלה ל</w:t>
      </w:r>
      <w:r w:rsidR="0057077D" w:rsidRPr="0057077D">
        <w:rPr>
          <w:rFonts w:asciiTheme="majorBidi" w:hAnsiTheme="majorBidi" w:cs="Times New Roman" w:hint="cs"/>
          <w:i/>
          <w:iCs/>
          <w:rtl/>
        </w:rPr>
        <w:t>הלן</w:t>
      </w:r>
      <w:r w:rsidRPr="0057077D">
        <w:rPr>
          <w:rFonts w:asciiTheme="majorBidi" w:hAnsiTheme="majorBidi" w:cs="Times New Roman" w:hint="cs"/>
          <w:i/>
          <w:iCs/>
          <w:rtl/>
          <w:lang w:val="en-US"/>
        </w:rPr>
        <w:t>, ממקור מס' 5</w:t>
      </w:r>
    </w:p>
    <w:p w14:paraId="48743A7C" w14:textId="2DF47DF7" w:rsidR="00692B29" w:rsidRPr="0057077D" w:rsidRDefault="00692B29" w:rsidP="00692B29">
      <w:pPr>
        <w:bidi/>
        <w:spacing w:line="240" w:lineRule="auto"/>
        <w:ind w:left="573" w:hanging="567"/>
        <w:rPr>
          <w:rFonts w:asciiTheme="majorBidi" w:hAnsiTheme="majorBidi" w:cs="Times New Roman"/>
          <w:i/>
          <w:iCs/>
          <w:rtl/>
          <w:lang w:val="en-US"/>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92"/>
        <w:gridCol w:w="2268"/>
        <w:gridCol w:w="1985"/>
        <w:gridCol w:w="2580"/>
      </w:tblGrid>
      <w:tr w:rsidR="00692B29" w:rsidRPr="0057077D" w14:paraId="6313CD9F" w14:textId="77777777" w:rsidTr="0057077D">
        <w:trPr>
          <w:trHeight w:val="431"/>
        </w:trPr>
        <w:tc>
          <w:tcPr>
            <w:tcW w:w="993" w:type="dxa"/>
            <w:vMerge w:val="restart"/>
          </w:tcPr>
          <w:p w14:paraId="3F22F358" w14:textId="5F2AF6C5" w:rsidR="00692B29" w:rsidRPr="0057077D" w:rsidRDefault="0057077D" w:rsidP="0057077D">
            <w:pPr>
              <w:pStyle w:val="TableParagraph"/>
              <w:spacing w:line="208" w:lineRule="exact"/>
              <w:ind w:left="100"/>
              <w:rPr>
                <w:rFonts w:asciiTheme="majorBidi" w:hAnsiTheme="majorBidi" w:cstheme="majorBidi"/>
                <w:iCs/>
                <w:rtl/>
                <w:lang w:val="en-CA" w:bidi="he-IL"/>
              </w:rPr>
            </w:pPr>
            <w:r w:rsidRPr="0057077D">
              <w:rPr>
                <w:rFonts w:asciiTheme="majorBidi" w:hAnsiTheme="majorBidi" w:cstheme="majorBidi" w:hint="cs"/>
                <w:iCs/>
                <w:rtl/>
                <w:lang w:val="en-CA" w:bidi="he-IL"/>
              </w:rPr>
              <w:t>בניין</w:t>
            </w:r>
          </w:p>
        </w:tc>
        <w:tc>
          <w:tcPr>
            <w:tcW w:w="992" w:type="dxa"/>
            <w:vMerge w:val="restart"/>
          </w:tcPr>
          <w:p w14:paraId="3ADE47AB" w14:textId="3F35C326" w:rsidR="00692B29" w:rsidRPr="0057077D" w:rsidRDefault="0057077D" w:rsidP="0057077D">
            <w:pPr>
              <w:pStyle w:val="TableParagraph"/>
              <w:spacing w:line="237" w:lineRule="auto"/>
              <w:ind w:left="101"/>
              <w:rPr>
                <w:rFonts w:asciiTheme="majorBidi" w:hAnsiTheme="majorBidi" w:cstheme="majorBidi"/>
                <w:iCs/>
                <w:lang w:bidi="he-IL"/>
              </w:rPr>
            </w:pPr>
            <w:r w:rsidRPr="0057077D">
              <w:rPr>
                <w:rFonts w:asciiTheme="majorBidi" w:hAnsiTheme="majorBidi" w:cstheme="majorBidi" w:hint="cs"/>
                <w:iCs/>
                <w:rtl/>
                <w:lang w:bidi="he-IL"/>
              </w:rPr>
              <w:t>מרחק מהמטרו</w:t>
            </w:r>
          </w:p>
        </w:tc>
        <w:tc>
          <w:tcPr>
            <w:tcW w:w="2268" w:type="dxa"/>
          </w:tcPr>
          <w:p w14:paraId="7C7036A5" w14:textId="73819BE7" w:rsidR="00692B29" w:rsidRPr="0057077D" w:rsidRDefault="0057077D" w:rsidP="0057077D">
            <w:pPr>
              <w:pStyle w:val="TableParagraph"/>
              <w:spacing w:line="208" w:lineRule="exact"/>
              <w:ind w:left="101"/>
              <w:jc w:val="right"/>
              <w:rPr>
                <w:rFonts w:asciiTheme="majorBidi" w:hAnsiTheme="majorBidi" w:cstheme="majorBidi"/>
                <w:iCs/>
                <w:lang w:bidi="he-IL"/>
              </w:rPr>
            </w:pPr>
            <w:r w:rsidRPr="0057077D">
              <w:rPr>
                <w:rFonts w:asciiTheme="majorBidi" w:hAnsiTheme="majorBidi" w:cstheme="majorBidi" w:hint="cs"/>
                <w:iCs/>
                <w:rtl/>
                <w:lang w:bidi="he-IL"/>
              </w:rPr>
              <w:t>נתוני בר אילן</w:t>
            </w:r>
          </w:p>
        </w:tc>
        <w:tc>
          <w:tcPr>
            <w:tcW w:w="4565" w:type="dxa"/>
            <w:gridSpan w:val="2"/>
          </w:tcPr>
          <w:p w14:paraId="67E54EFA" w14:textId="5C3B137C" w:rsidR="00692B29" w:rsidRPr="0057077D" w:rsidRDefault="0057077D" w:rsidP="0057077D">
            <w:pPr>
              <w:pStyle w:val="TableParagraph"/>
              <w:bidi/>
              <w:spacing w:line="207" w:lineRule="exact"/>
              <w:ind w:left="96"/>
              <w:rPr>
                <w:rFonts w:asciiTheme="majorBidi" w:hAnsiTheme="majorBidi" w:cstheme="majorBidi"/>
                <w:iCs/>
              </w:rPr>
            </w:pPr>
            <w:r w:rsidRPr="0057077D">
              <w:rPr>
                <w:rFonts w:asciiTheme="majorBidi" w:hAnsiTheme="majorBidi" w:cstheme="majorBidi" w:hint="cs"/>
                <w:iCs/>
                <w:rtl/>
                <w:lang w:bidi="he-IL"/>
              </w:rPr>
              <w:t>תוצאות של הערכה תיאורטית (מקורות 3, 5)</w:t>
            </w:r>
          </w:p>
        </w:tc>
      </w:tr>
      <w:tr w:rsidR="00692B29" w:rsidRPr="0057077D" w14:paraId="59256468" w14:textId="77777777" w:rsidTr="0057077D">
        <w:trPr>
          <w:trHeight w:val="684"/>
        </w:trPr>
        <w:tc>
          <w:tcPr>
            <w:tcW w:w="993" w:type="dxa"/>
            <w:vMerge/>
            <w:tcBorders>
              <w:top w:val="nil"/>
            </w:tcBorders>
          </w:tcPr>
          <w:p w14:paraId="09C42FD2" w14:textId="77777777" w:rsidR="00692B29" w:rsidRPr="0057077D" w:rsidRDefault="00692B29" w:rsidP="004407F5">
            <w:pPr>
              <w:rPr>
                <w:rFonts w:asciiTheme="majorBidi" w:hAnsiTheme="majorBidi" w:cstheme="majorBidi"/>
              </w:rPr>
            </w:pPr>
          </w:p>
        </w:tc>
        <w:tc>
          <w:tcPr>
            <w:tcW w:w="992" w:type="dxa"/>
            <w:vMerge/>
            <w:tcBorders>
              <w:top w:val="nil"/>
            </w:tcBorders>
          </w:tcPr>
          <w:p w14:paraId="466B43B6" w14:textId="77777777" w:rsidR="00692B29" w:rsidRPr="0057077D" w:rsidRDefault="00692B29" w:rsidP="004407F5">
            <w:pPr>
              <w:rPr>
                <w:rFonts w:asciiTheme="majorBidi" w:hAnsiTheme="majorBidi" w:cstheme="majorBidi"/>
              </w:rPr>
            </w:pPr>
          </w:p>
        </w:tc>
        <w:tc>
          <w:tcPr>
            <w:tcW w:w="2268" w:type="dxa"/>
          </w:tcPr>
          <w:p w14:paraId="63C2D58C" w14:textId="2F65B237" w:rsidR="00692B29" w:rsidRPr="0057077D" w:rsidRDefault="0057077D" w:rsidP="0057077D">
            <w:pPr>
              <w:pStyle w:val="TableParagraph"/>
              <w:bidi/>
              <w:spacing w:line="237" w:lineRule="auto"/>
              <w:ind w:left="101"/>
              <w:rPr>
                <w:rFonts w:asciiTheme="majorBidi" w:hAnsiTheme="majorBidi" w:cstheme="majorBidi"/>
                <w:iCs/>
                <w:lang w:bidi="he-IL"/>
              </w:rPr>
            </w:pPr>
            <w:r w:rsidRPr="0057077D">
              <w:rPr>
                <w:rFonts w:asciiTheme="majorBidi" w:hAnsiTheme="majorBidi" w:cstheme="majorBidi" w:hint="cs"/>
                <w:iCs/>
                <w:rtl/>
                <w:lang w:bidi="he-IL"/>
              </w:rPr>
              <w:t>רגישות ציוד מדעי לשדות אלקטרומגנטים</w:t>
            </w:r>
          </w:p>
        </w:tc>
        <w:tc>
          <w:tcPr>
            <w:tcW w:w="1985" w:type="dxa"/>
          </w:tcPr>
          <w:p w14:paraId="141AEF12" w14:textId="4806A3FC" w:rsidR="00692B29" w:rsidRPr="0057077D" w:rsidRDefault="0057077D" w:rsidP="00E7329D">
            <w:pPr>
              <w:pStyle w:val="TableParagraph"/>
              <w:bidi/>
              <w:spacing w:line="237" w:lineRule="auto"/>
              <w:ind w:left="96"/>
              <w:rPr>
                <w:rFonts w:asciiTheme="majorBidi" w:hAnsiTheme="majorBidi" w:cstheme="majorBidi"/>
                <w:iCs/>
                <w:lang w:bidi="he-IL"/>
              </w:rPr>
            </w:pPr>
            <w:r w:rsidRPr="0057077D">
              <w:rPr>
                <w:rFonts w:asciiTheme="majorBidi" w:hAnsiTheme="majorBidi" w:cstheme="majorBidi" w:hint="cs"/>
                <w:iCs/>
                <w:rtl/>
                <w:lang w:bidi="he-IL"/>
              </w:rPr>
              <w:t xml:space="preserve">שטף </w:t>
            </w:r>
            <w:r w:rsidR="00E7329D">
              <w:rPr>
                <w:rFonts w:asciiTheme="majorBidi" w:hAnsiTheme="majorBidi" w:cstheme="majorBidi" w:hint="cs"/>
                <w:iCs/>
                <w:rtl/>
                <w:lang w:bidi="he-IL"/>
              </w:rPr>
              <w:t xml:space="preserve">שדה </w:t>
            </w:r>
            <w:r w:rsidRPr="0057077D">
              <w:rPr>
                <w:rFonts w:asciiTheme="majorBidi" w:hAnsiTheme="majorBidi" w:cstheme="majorBidi" w:hint="cs"/>
                <w:iCs/>
                <w:rtl/>
                <w:lang w:bidi="he-IL"/>
              </w:rPr>
              <w:t>מגנטי סטטי מזרם במצב נסיעה רגילה</w:t>
            </w:r>
          </w:p>
        </w:tc>
        <w:tc>
          <w:tcPr>
            <w:tcW w:w="2580" w:type="dxa"/>
          </w:tcPr>
          <w:p w14:paraId="3678F395" w14:textId="5A8B5C6D" w:rsidR="00692B29" w:rsidRPr="0057077D" w:rsidRDefault="0057077D" w:rsidP="0057077D">
            <w:pPr>
              <w:pStyle w:val="TableParagraph"/>
              <w:bidi/>
              <w:spacing w:line="212" w:lineRule="exact"/>
              <w:ind w:left="96" w:right="96"/>
              <w:rPr>
                <w:rFonts w:asciiTheme="majorBidi" w:hAnsiTheme="majorBidi" w:cstheme="majorBidi"/>
                <w:iCs/>
                <w:lang w:bidi="he-IL"/>
              </w:rPr>
            </w:pPr>
            <w:r w:rsidRPr="0057077D">
              <w:rPr>
                <w:rFonts w:asciiTheme="majorBidi" w:hAnsiTheme="majorBidi" w:cstheme="majorBidi" w:hint="cs"/>
                <w:iCs/>
                <w:rtl/>
                <w:lang w:bidi="he-IL"/>
              </w:rPr>
              <w:t xml:space="preserve">שטף </w:t>
            </w:r>
            <w:r w:rsidR="00E7329D">
              <w:rPr>
                <w:rFonts w:asciiTheme="majorBidi" w:hAnsiTheme="majorBidi" w:cstheme="majorBidi" w:hint="cs"/>
                <w:iCs/>
                <w:rtl/>
                <w:lang w:bidi="he-IL"/>
              </w:rPr>
              <w:t xml:space="preserve">שדה </w:t>
            </w:r>
            <w:r w:rsidRPr="0057077D">
              <w:rPr>
                <w:rFonts w:asciiTheme="majorBidi" w:hAnsiTheme="majorBidi" w:cstheme="majorBidi" w:hint="cs"/>
                <w:iCs/>
                <w:rtl/>
                <w:lang w:bidi="he-IL"/>
              </w:rPr>
              <w:t>מגנטי סטטי במצב של קצר או בעומס מירבי</w:t>
            </w:r>
          </w:p>
        </w:tc>
      </w:tr>
      <w:tr w:rsidR="00692B29" w:rsidRPr="0057077D" w14:paraId="73731254" w14:textId="77777777" w:rsidTr="0057077D">
        <w:trPr>
          <w:trHeight w:val="215"/>
        </w:trPr>
        <w:tc>
          <w:tcPr>
            <w:tcW w:w="993" w:type="dxa"/>
            <w:vMerge/>
            <w:tcBorders>
              <w:top w:val="nil"/>
            </w:tcBorders>
          </w:tcPr>
          <w:p w14:paraId="0A89DC5A" w14:textId="77777777" w:rsidR="00692B29" w:rsidRPr="0057077D" w:rsidRDefault="00692B29" w:rsidP="004407F5">
            <w:pPr>
              <w:rPr>
                <w:rFonts w:asciiTheme="majorBidi" w:hAnsiTheme="majorBidi" w:cstheme="majorBidi"/>
              </w:rPr>
            </w:pPr>
          </w:p>
        </w:tc>
        <w:tc>
          <w:tcPr>
            <w:tcW w:w="992" w:type="dxa"/>
          </w:tcPr>
          <w:p w14:paraId="65D711C1" w14:textId="6D71E0AE" w:rsidR="00692B29" w:rsidRPr="0057077D" w:rsidRDefault="0057077D" w:rsidP="0057077D">
            <w:pPr>
              <w:pStyle w:val="TableParagraph"/>
              <w:spacing w:line="196" w:lineRule="exact"/>
              <w:ind w:left="101"/>
              <w:jc w:val="center"/>
              <w:rPr>
                <w:rFonts w:asciiTheme="majorBidi" w:hAnsiTheme="majorBidi" w:cstheme="majorBidi"/>
                <w:i/>
                <w:lang w:bidi="he-IL"/>
              </w:rPr>
            </w:pPr>
            <w:r>
              <w:rPr>
                <w:rFonts w:asciiTheme="majorBidi" w:hAnsiTheme="majorBidi" w:cstheme="majorBidi" w:hint="cs"/>
                <w:i/>
                <w:rtl/>
                <w:lang w:bidi="he-IL"/>
              </w:rPr>
              <w:t>מטר</w:t>
            </w:r>
          </w:p>
        </w:tc>
        <w:tc>
          <w:tcPr>
            <w:tcW w:w="2268" w:type="dxa"/>
          </w:tcPr>
          <w:p w14:paraId="06D107A3" w14:textId="26742DC5" w:rsidR="00692B29" w:rsidRPr="0057077D" w:rsidRDefault="00692B29" w:rsidP="00E04BA1">
            <w:pPr>
              <w:pStyle w:val="TableParagraph"/>
              <w:spacing w:line="196" w:lineRule="exact"/>
              <w:ind w:left="101"/>
              <w:jc w:val="center"/>
              <w:rPr>
                <w:rFonts w:asciiTheme="majorBidi" w:hAnsiTheme="majorBidi" w:cstheme="majorBidi"/>
                <w:i/>
                <w:lang w:bidi="he-IL"/>
              </w:rPr>
            </w:pPr>
            <w:r w:rsidRPr="0057077D">
              <w:rPr>
                <w:rFonts w:asciiTheme="majorBidi" w:hAnsiTheme="majorBidi" w:cstheme="majorBidi"/>
                <w:i/>
              </w:rPr>
              <w:t>mG</w:t>
            </w:r>
          </w:p>
        </w:tc>
        <w:tc>
          <w:tcPr>
            <w:tcW w:w="1985" w:type="dxa"/>
          </w:tcPr>
          <w:p w14:paraId="1C1EA89F"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mG</w:t>
            </w:r>
          </w:p>
        </w:tc>
        <w:tc>
          <w:tcPr>
            <w:tcW w:w="2580" w:type="dxa"/>
          </w:tcPr>
          <w:p w14:paraId="5F379C46"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mG</w:t>
            </w:r>
          </w:p>
        </w:tc>
      </w:tr>
      <w:tr w:rsidR="00692B29" w:rsidRPr="0057077D" w14:paraId="25DD2F69" w14:textId="77777777" w:rsidTr="0057077D">
        <w:trPr>
          <w:trHeight w:val="431"/>
        </w:trPr>
        <w:tc>
          <w:tcPr>
            <w:tcW w:w="993" w:type="dxa"/>
          </w:tcPr>
          <w:p w14:paraId="209305BF" w14:textId="77777777" w:rsidR="00692B29" w:rsidRPr="0057077D" w:rsidRDefault="00692B29" w:rsidP="004407F5">
            <w:pPr>
              <w:pStyle w:val="TableParagraph"/>
              <w:spacing w:line="203" w:lineRule="exact"/>
              <w:ind w:left="100"/>
              <w:rPr>
                <w:rFonts w:asciiTheme="majorBidi" w:hAnsiTheme="majorBidi" w:cstheme="majorBidi"/>
                <w:i/>
              </w:rPr>
            </w:pPr>
            <w:r w:rsidRPr="0057077D">
              <w:rPr>
                <w:rFonts w:asciiTheme="majorBidi" w:hAnsiTheme="majorBidi" w:cstheme="majorBidi"/>
                <w:i/>
              </w:rPr>
              <w:t>202</w:t>
            </w:r>
          </w:p>
        </w:tc>
        <w:tc>
          <w:tcPr>
            <w:tcW w:w="992" w:type="dxa"/>
          </w:tcPr>
          <w:p w14:paraId="43503326" w14:textId="77777777" w:rsidR="00692B29" w:rsidRPr="0057077D" w:rsidRDefault="00692B29" w:rsidP="004407F5">
            <w:pPr>
              <w:pStyle w:val="TableParagraph"/>
              <w:spacing w:line="203" w:lineRule="exact"/>
              <w:ind w:left="101"/>
              <w:rPr>
                <w:rFonts w:asciiTheme="majorBidi" w:hAnsiTheme="majorBidi" w:cstheme="majorBidi"/>
                <w:i/>
              </w:rPr>
            </w:pPr>
            <w:r w:rsidRPr="0057077D">
              <w:rPr>
                <w:rFonts w:asciiTheme="majorBidi" w:hAnsiTheme="majorBidi" w:cstheme="majorBidi"/>
                <w:i/>
              </w:rPr>
              <w:t>123</w:t>
            </w:r>
          </w:p>
        </w:tc>
        <w:tc>
          <w:tcPr>
            <w:tcW w:w="2268" w:type="dxa"/>
          </w:tcPr>
          <w:p w14:paraId="76C70C92" w14:textId="77777777" w:rsidR="00692B29" w:rsidRPr="0057077D" w:rsidRDefault="00692B29" w:rsidP="00E04BA1">
            <w:pPr>
              <w:pStyle w:val="TableParagraph"/>
              <w:bidi/>
              <w:spacing w:line="202" w:lineRule="exact"/>
              <w:ind w:left="101"/>
              <w:rPr>
                <w:rFonts w:asciiTheme="majorBidi" w:hAnsiTheme="majorBidi" w:cstheme="majorBidi"/>
                <w:i/>
              </w:rPr>
            </w:pPr>
            <w:r w:rsidRPr="0057077D">
              <w:rPr>
                <w:rFonts w:asciiTheme="majorBidi" w:hAnsiTheme="majorBidi" w:cstheme="majorBidi"/>
                <w:i/>
              </w:rPr>
              <w:t>1-10mG</w:t>
            </w:r>
            <w:r w:rsidRPr="0057077D">
              <w:rPr>
                <w:rFonts w:asciiTheme="majorBidi" w:hAnsiTheme="majorBidi" w:cstheme="majorBidi"/>
                <w:i/>
                <w:spacing w:val="-12"/>
              </w:rPr>
              <w:t xml:space="preserve"> </w:t>
            </w:r>
            <w:r w:rsidRPr="0057077D">
              <w:rPr>
                <w:rFonts w:asciiTheme="majorBidi" w:hAnsiTheme="majorBidi" w:cstheme="majorBidi"/>
                <w:i/>
              </w:rPr>
              <w:t>AC</w:t>
            </w:r>
          </w:p>
          <w:p w14:paraId="4D3A4017" w14:textId="3CE4477F" w:rsidR="00692B29" w:rsidRPr="0057077D" w:rsidRDefault="0057077D" w:rsidP="0057077D">
            <w:pPr>
              <w:pStyle w:val="TableParagraph"/>
              <w:bidi/>
              <w:spacing w:line="210" w:lineRule="exact"/>
              <w:ind w:left="101"/>
              <w:rPr>
                <w:rFonts w:asciiTheme="majorBidi" w:hAnsiTheme="majorBidi" w:cstheme="majorBidi"/>
                <w:i/>
                <w:lang w:bidi="he-IL"/>
              </w:rPr>
            </w:pPr>
            <w:r>
              <w:rPr>
                <w:rFonts w:asciiTheme="majorBidi" w:hAnsiTheme="majorBidi" w:cstheme="majorBidi" w:hint="cs"/>
                <w:i/>
                <w:rtl/>
                <w:lang w:bidi="he-IL"/>
              </w:rPr>
              <w:t>אין נתונים על זרם ישר</w:t>
            </w:r>
          </w:p>
        </w:tc>
        <w:tc>
          <w:tcPr>
            <w:tcW w:w="1985" w:type="dxa"/>
          </w:tcPr>
          <w:p w14:paraId="4EB9805B" w14:textId="77777777" w:rsidR="00692B29" w:rsidRPr="0057077D" w:rsidRDefault="00692B29" w:rsidP="004407F5">
            <w:pPr>
              <w:pStyle w:val="TableParagraph"/>
              <w:spacing w:line="203" w:lineRule="exact"/>
              <w:ind w:left="96"/>
              <w:rPr>
                <w:rFonts w:asciiTheme="majorBidi" w:hAnsiTheme="majorBidi" w:cstheme="majorBidi"/>
                <w:i/>
              </w:rPr>
            </w:pPr>
            <w:r w:rsidRPr="0057077D">
              <w:rPr>
                <w:rFonts w:asciiTheme="majorBidi" w:hAnsiTheme="majorBidi" w:cstheme="majorBidi"/>
                <w:i/>
              </w:rPr>
              <w:t>0.28</w:t>
            </w:r>
          </w:p>
        </w:tc>
        <w:tc>
          <w:tcPr>
            <w:tcW w:w="2580" w:type="dxa"/>
          </w:tcPr>
          <w:p w14:paraId="3D7E0045" w14:textId="77777777" w:rsidR="00692B29" w:rsidRPr="0057077D" w:rsidRDefault="00692B29" w:rsidP="004407F5">
            <w:pPr>
              <w:pStyle w:val="TableParagraph"/>
              <w:spacing w:line="203" w:lineRule="exact"/>
              <w:ind w:left="96"/>
              <w:rPr>
                <w:rFonts w:asciiTheme="majorBidi" w:hAnsiTheme="majorBidi" w:cstheme="majorBidi"/>
                <w:i/>
              </w:rPr>
            </w:pPr>
            <w:r w:rsidRPr="0057077D">
              <w:rPr>
                <w:rFonts w:asciiTheme="majorBidi" w:hAnsiTheme="majorBidi" w:cstheme="majorBidi"/>
                <w:i/>
              </w:rPr>
              <w:t>0.82</w:t>
            </w:r>
          </w:p>
        </w:tc>
      </w:tr>
      <w:tr w:rsidR="00692B29" w:rsidRPr="0057077D" w14:paraId="41124BD0" w14:textId="77777777" w:rsidTr="0057077D">
        <w:trPr>
          <w:trHeight w:val="215"/>
        </w:trPr>
        <w:tc>
          <w:tcPr>
            <w:tcW w:w="993" w:type="dxa"/>
          </w:tcPr>
          <w:p w14:paraId="3170888A" w14:textId="77777777" w:rsidR="00692B29" w:rsidRPr="0057077D" w:rsidRDefault="00692B29" w:rsidP="004407F5">
            <w:pPr>
              <w:pStyle w:val="TableParagraph"/>
              <w:spacing w:line="196" w:lineRule="exact"/>
              <w:ind w:left="100"/>
              <w:rPr>
                <w:rFonts w:asciiTheme="majorBidi" w:hAnsiTheme="majorBidi" w:cstheme="majorBidi"/>
                <w:i/>
              </w:rPr>
            </w:pPr>
            <w:r w:rsidRPr="0057077D">
              <w:rPr>
                <w:rFonts w:asciiTheme="majorBidi" w:hAnsiTheme="majorBidi" w:cstheme="majorBidi"/>
                <w:i/>
              </w:rPr>
              <w:t>204</w:t>
            </w:r>
          </w:p>
        </w:tc>
        <w:tc>
          <w:tcPr>
            <w:tcW w:w="992" w:type="dxa"/>
          </w:tcPr>
          <w:p w14:paraId="4532F538" w14:textId="77777777" w:rsidR="00692B29" w:rsidRPr="0057077D" w:rsidRDefault="00692B29" w:rsidP="004407F5">
            <w:pPr>
              <w:pStyle w:val="TableParagraph"/>
              <w:spacing w:line="196" w:lineRule="exact"/>
              <w:ind w:left="101"/>
              <w:rPr>
                <w:rFonts w:asciiTheme="majorBidi" w:hAnsiTheme="majorBidi" w:cstheme="majorBidi"/>
                <w:i/>
              </w:rPr>
            </w:pPr>
            <w:r w:rsidRPr="0057077D">
              <w:rPr>
                <w:rFonts w:asciiTheme="majorBidi" w:hAnsiTheme="majorBidi" w:cstheme="majorBidi"/>
                <w:i/>
              </w:rPr>
              <w:t>123</w:t>
            </w:r>
          </w:p>
        </w:tc>
        <w:tc>
          <w:tcPr>
            <w:tcW w:w="2268" w:type="dxa"/>
          </w:tcPr>
          <w:p w14:paraId="4EF62C13" w14:textId="03B01523" w:rsidR="0057077D" w:rsidRPr="0057077D" w:rsidRDefault="0057077D" w:rsidP="00E04BA1">
            <w:pPr>
              <w:pStyle w:val="TableParagraph"/>
              <w:bidi/>
              <w:spacing w:line="196" w:lineRule="exact"/>
              <w:ind w:left="101"/>
              <w:rPr>
                <w:rFonts w:asciiTheme="majorBidi" w:hAnsiTheme="majorBidi" w:cstheme="majorBidi"/>
                <w:i/>
                <w:lang w:bidi="he-IL"/>
              </w:rPr>
            </w:pPr>
            <w:r>
              <w:rPr>
                <w:rFonts w:asciiTheme="majorBidi" w:hAnsiTheme="majorBidi" w:cstheme="majorBidi" w:hint="cs"/>
                <w:i/>
                <w:rtl/>
                <w:lang w:bidi="he-IL"/>
              </w:rPr>
              <w:t>רגישות נמוכה</w:t>
            </w:r>
          </w:p>
        </w:tc>
        <w:tc>
          <w:tcPr>
            <w:tcW w:w="1985" w:type="dxa"/>
          </w:tcPr>
          <w:p w14:paraId="5505C0B9"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w w:val="99"/>
              </w:rPr>
              <w:t>-</w:t>
            </w:r>
          </w:p>
        </w:tc>
        <w:tc>
          <w:tcPr>
            <w:tcW w:w="2580" w:type="dxa"/>
          </w:tcPr>
          <w:p w14:paraId="58BF61A8"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w w:val="99"/>
              </w:rPr>
              <w:t>-</w:t>
            </w:r>
          </w:p>
        </w:tc>
      </w:tr>
      <w:tr w:rsidR="00692B29" w:rsidRPr="0057077D" w14:paraId="4E7FB999" w14:textId="77777777" w:rsidTr="0057077D">
        <w:trPr>
          <w:trHeight w:val="215"/>
        </w:trPr>
        <w:tc>
          <w:tcPr>
            <w:tcW w:w="993" w:type="dxa"/>
          </w:tcPr>
          <w:p w14:paraId="75F345F9" w14:textId="77777777" w:rsidR="00692B29" w:rsidRPr="0057077D" w:rsidRDefault="00692B29" w:rsidP="004407F5">
            <w:pPr>
              <w:pStyle w:val="TableParagraph"/>
              <w:spacing w:line="196" w:lineRule="exact"/>
              <w:ind w:left="100"/>
              <w:rPr>
                <w:rFonts w:asciiTheme="majorBidi" w:hAnsiTheme="majorBidi" w:cstheme="majorBidi"/>
                <w:i/>
              </w:rPr>
            </w:pPr>
            <w:r w:rsidRPr="0057077D">
              <w:rPr>
                <w:rFonts w:asciiTheme="majorBidi" w:hAnsiTheme="majorBidi" w:cstheme="majorBidi"/>
                <w:i/>
              </w:rPr>
              <w:t>205</w:t>
            </w:r>
          </w:p>
        </w:tc>
        <w:tc>
          <w:tcPr>
            <w:tcW w:w="992" w:type="dxa"/>
          </w:tcPr>
          <w:p w14:paraId="10D05261" w14:textId="77777777" w:rsidR="00692B29" w:rsidRPr="0057077D" w:rsidRDefault="00692B29" w:rsidP="004407F5">
            <w:pPr>
              <w:pStyle w:val="TableParagraph"/>
              <w:spacing w:line="196" w:lineRule="exact"/>
              <w:ind w:left="101"/>
              <w:rPr>
                <w:rFonts w:asciiTheme="majorBidi" w:hAnsiTheme="majorBidi" w:cstheme="majorBidi"/>
                <w:i/>
              </w:rPr>
            </w:pPr>
            <w:r w:rsidRPr="0057077D">
              <w:rPr>
                <w:rFonts w:asciiTheme="majorBidi" w:hAnsiTheme="majorBidi" w:cstheme="majorBidi"/>
                <w:i/>
              </w:rPr>
              <w:t>111</w:t>
            </w:r>
          </w:p>
        </w:tc>
        <w:tc>
          <w:tcPr>
            <w:tcW w:w="2268" w:type="dxa"/>
          </w:tcPr>
          <w:p w14:paraId="22F4FC87" w14:textId="193FDD88" w:rsidR="00692B29" w:rsidRPr="0057077D" w:rsidRDefault="0057077D" w:rsidP="00E04BA1">
            <w:pPr>
              <w:pStyle w:val="TableParagraph"/>
              <w:bidi/>
              <w:spacing w:line="196" w:lineRule="exact"/>
              <w:ind w:left="101"/>
              <w:rPr>
                <w:rFonts w:asciiTheme="majorBidi" w:hAnsiTheme="majorBidi" w:cstheme="majorBidi"/>
                <w:i/>
                <w:lang w:bidi="he-IL"/>
              </w:rPr>
            </w:pPr>
            <w:r>
              <w:rPr>
                <w:rFonts w:asciiTheme="majorBidi" w:hAnsiTheme="majorBidi" w:cstheme="majorBidi" w:hint="cs"/>
                <w:i/>
                <w:rtl/>
                <w:lang w:bidi="he-IL"/>
              </w:rPr>
              <w:t>אין נתונים</w:t>
            </w:r>
          </w:p>
        </w:tc>
        <w:tc>
          <w:tcPr>
            <w:tcW w:w="1985" w:type="dxa"/>
          </w:tcPr>
          <w:p w14:paraId="2B887DBE"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0.075</w:t>
            </w:r>
          </w:p>
        </w:tc>
        <w:tc>
          <w:tcPr>
            <w:tcW w:w="2580" w:type="dxa"/>
          </w:tcPr>
          <w:p w14:paraId="2E4CAC6E"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0.35</w:t>
            </w:r>
          </w:p>
        </w:tc>
      </w:tr>
      <w:tr w:rsidR="00692B29" w:rsidRPr="0057077D" w14:paraId="4117A360" w14:textId="77777777" w:rsidTr="0057077D">
        <w:trPr>
          <w:trHeight w:val="215"/>
        </w:trPr>
        <w:tc>
          <w:tcPr>
            <w:tcW w:w="993" w:type="dxa"/>
          </w:tcPr>
          <w:p w14:paraId="150000EB" w14:textId="77777777" w:rsidR="00692B29" w:rsidRPr="0057077D" w:rsidRDefault="00692B29" w:rsidP="004407F5">
            <w:pPr>
              <w:pStyle w:val="TableParagraph"/>
              <w:spacing w:line="196" w:lineRule="exact"/>
              <w:ind w:left="100"/>
              <w:rPr>
                <w:rFonts w:asciiTheme="majorBidi" w:hAnsiTheme="majorBidi" w:cstheme="majorBidi"/>
                <w:i/>
              </w:rPr>
            </w:pPr>
            <w:r w:rsidRPr="0057077D">
              <w:rPr>
                <w:rFonts w:asciiTheme="majorBidi" w:hAnsiTheme="majorBidi" w:cstheme="majorBidi"/>
                <w:i/>
              </w:rPr>
              <w:t>206</w:t>
            </w:r>
          </w:p>
        </w:tc>
        <w:tc>
          <w:tcPr>
            <w:tcW w:w="992" w:type="dxa"/>
          </w:tcPr>
          <w:p w14:paraId="3C300526" w14:textId="77777777" w:rsidR="00692B29" w:rsidRPr="0057077D" w:rsidRDefault="00692B29" w:rsidP="004407F5">
            <w:pPr>
              <w:pStyle w:val="TableParagraph"/>
              <w:spacing w:line="196" w:lineRule="exact"/>
              <w:ind w:left="101"/>
              <w:rPr>
                <w:rFonts w:asciiTheme="majorBidi" w:hAnsiTheme="majorBidi" w:cstheme="majorBidi"/>
                <w:i/>
              </w:rPr>
            </w:pPr>
            <w:r w:rsidRPr="0057077D">
              <w:rPr>
                <w:rFonts w:asciiTheme="majorBidi" w:hAnsiTheme="majorBidi" w:cstheme="majorBidi"/>
                <w:i/>
              </w:rPr>
              <w:t>49</w:t>
            </w:r>
          </w:p>
        </w:tc>
        <w:tc>
          <w:tcPr>
            <w:tcW w:w="2268" w:type="dxa"/>
          </w:tcPr>
          <w:p w14:paraId="19424B1D" w14:textId="77777777" w:rsidR="00692B29" w:rsidRPr="0057077D" w:rsidRDefault="00692B29" w:rsidP="00E04BA1">
            <w:pPr>
              <w:pStyle w:val="TableParagraph"/>
              <w:bidi/>
              <w:spacing w:line="196" w:lineRule="exact"/>
              <w:ind w:left="101"/>
              <w:rPr>
                <w:rFonts w:asciiTheme="majorBidi" w:hAnsiTheme="majorBidi" w:cstheme="majorBidi"/>
                <w:i/>
              </w:rPr>
            </w:pPr>
            <w:r w:rsidRPr="0057077D">
              <w:rPr>
                <w:rFonts w:asciiTheme="majorBidi" w:hAnsiTheme="majorBidi" w:cstheme="majorBidi"/>
                <w:i/>
              </w:rPr>
              <w:t>10µG AC</w:t>
            </w:r>
          </w:p>
        </w:tc>
        <w:tc>
          <w:tcPr>
            <w:tcW w:w="1985" w:type="dxa"/>
          </w:tcPr>
          <w:p w14:paraId="1F4855E1"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1.0</w:t>
            </w:r>
          </w:p>
        </w:tc>
        <w:tc>
          <w:tcPr>
            <w:tcW w:w="2580" w:type="dxa"/>
          </w:tcPr>
          <w:p w14:paraId="35135103"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3.7</w:t>
            </w:r>
          </w:p>
        </w:tc>
      </w:tr>
      <w:tr w:rsidR="00692B29" w:rsidRPr="0057077D" w14:paraId="5775A1FF" w14:textId="77777777" w:rsidTr="0057077D">
        <w:trPr>
          <w:trHeight w:val="215"/>
        </w:trPr>
        <w:tc>
          <w:tcPr>
            <w:tcW w:w="993" w:type="dxa"/>
          </w:tcPr>
          <w:p w14:paraId="42E3780F" w14:textId="77777777" w:rsidR="00692B29" w:rsidRPr="0057077D" w:rsidRDefault="00692B29" w:rsidP="004407F5">
            <w:pPr>
              <w:pStyle w:val="TableParagraph"/>
              <w:spacing w:line="196" w:lineRule="exact"/>
              <w:ind w:left="100"/>
              <w:rPr>
                <w:rFonts w:asciiTheme="majorBidi" w:hAnsiTheme="majorBidi" w:cstheme="majorBidi"/>
                <w:i/>
              </w:rPr>
            </w:pPr>
            <w:r w:rsidRPr="0057077D">
              <w:rPr>
                <w:rFonts w:asciiTheme="majorBidi" w:hAnsiTheme="majorBidi" w:cstheme="majorBidi"/>
                <w:i/>
              </w:rPr>
              <w:t>207</w:t>
            </w:r>
          </w:p>
        </w:tc>
        <w:tc>
          <w:tcPr>
            <w:tcW w:w="992" w:type="dxa"/>
          </w:tcPr>
          <w:p w14:paraId="2B81BDA7" w14:textId="77777777" w:rsidR="00692B29" w:rsidRPr="0057077D" w:rsidRDefault="00692B29" w:rsidP="004407F5">
            <w:pPr>
              <w:pStyle w:val="TableParagraph"/>
              <w:spacing w:line="196" w:lineRule="exact"/>
              <w:ind w:left="101"/>
              <w:rPr>
                <w:rFonts w:asciiTheme="majorBidi" w:hAnsiTheme="majorBidi" w:cstheme="majorBidi"/>
                <w:i/>
              </w:rPr>
            </w:pPr>
            <w:r w:rsidRPr="0057077D">
              <w:rPr>
                <w:rFonts w:asciiTheme="majorBidi" w:hAnsiTheme="majorBidi" w:cstheme="majorBidi"/>
                <w:i/>
              </w:rPr>
              <w:t>82</w:t>
            </w:r>
          </w:p>
        </w:tc>
        <w:tc>
          <w:tcPr>
            <w:tcW w:w="2268" w:type="dxa"/>
          </w:tcPr>
          <w:p w14:paraId="2B558038" w14:textId="6A6940F4" w:rsidR="00692B29" w:rsidRPr="0057077D" w:rsidRDefault="0057077D" w:rsidP="00E04BA1">
            <w:pPr>
              <w:pStyle w:val="TableParagraph"/>
              <w:bidi/>
              <w:spacing w:line="196" w:lineRule="exact"/>
              <w:ind w:left="101"/>
              <w:rPr>
                <w:rFonts w:asciiTheme="majorBidi" w:hAnsiTheme="majorBidi" w:cstheme="majorBidi"/>
                <w:i/>
                <w:lang w:bidi="he-IL"/>
              </w:rPr>
            </w:pPr>
            <w:r>
              <w:rPr>
                <w:rFonts w:asciiTheme="majorBidi" w:hAnsiTheme="majorBidi" w:cstheme="majorBidi" w:hint="cs"/>
                <w:i/>
                <w:rtl/>
                <w:lang w:bidi="he-IL"/>
              </w:rPr>
              <w:t>רגישות בינונית</w:t>
            </w:r>
          </w:p>
        </w:tc>
        <w:tc>
          <w:tcPr>
            <w:tcW w:w="1985" w:type="dxa"/>
          </w:tcPr>
          <w:p w14:paraId="0A24A1F0"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0.14</w:t>
            </w:r>
          </w:p>
        </w:tc>
        <w:tc>
          <w:tcPr>
            <w:tcW w:w="2580" w:type="dxa"/>
          </w:tcPr>
          <w:p w14:paraId="3A653381"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0.46</w:t>
            </w:r>
          </w:p>
        </w:tc>
      </w:tr>
      <w:tr w:rsidR="00692B29" w:rsidRPr="0057077D" w14:paraId="3E269E34" w14:textId="77777777" w:rsidTr="0057077D">
        <w:trPr>
          <w:trHeight w:val="215"/>
        </w:trPr>
        <w:tc>
          <w:tcPr>
            <w:tcW w:w="993" w:type="dxa"/>
          </w:tcPr>
          <w:p w14:paraId="56D48E13" w14:textId="77777777" w:rsidR="00692B29" w:rsidRPr="0057077D" w:rsidRDefault="00692B29" w:rsidP="004407F5">
            <w:pPr>
              <w:pStyle w:val="TableParagraph"/>
              <w:spacing w:line="196" w:lineRule="exact"/>
              <w:ind w:left="100"/>
              <w:rPr>
                <w:rFonts w:asciiTheme="majorBidi" w:hAnsiTheme="majorBidi" w:cstheme="majorBidi"/>
                <w:i/>
              </w:rPr>
            </w:pPr>
            <w:r w:rsidRPr="0057077D">
              <w:rPr>
                <w:rFonts w:asciiTheme="majorBidi" w:hAnsiTheme="majorBidi" w:cstheme="majorBidi"/>
                <w:i/>
              </w:rPr>
              <w:t>208</w:t>
            </w:r>
          </w:p>
        </w:tc>
        <w:tc>
          <w:tcPr>
            <w:tcW w:w="992" w:type="dxa"/>
          </w:tcPr>
          <w:p w14:paraId="335B51F5" w14:textId="77777777" w:rsidR="00692B29" w:rsidRPr="0057077D" w:rsidRDefault="00692B29" w:rsidP="004407F5">
            <w:pPr>
              <w:pStyle w:val="TableParagraph"/>
              <w:spacing w:line="196" w:lineRule="exact"/>
              <w:ind w:left="101"/>
              <w:rPr>
                <w:rFonts w:asciiTheme="majorBidi" w:hAnsiTheme="majorBidi" w:cstheme="majorBidi"/>
                <w:i/>
              </w:rPr>
            </w:pPr>
            <w:r w:rsidRPr="0057077D">
              <w:rPr>
                <w:rFonts w:asciiTheme="majorBidi" w:hAnsiTheme="majorBidi" w:cstheme="majorBidi"/>
                <w:i/>
              </w:rPr>
              <w:t>72</w:t>
            </w:r>
          </w:p>
        </w:tc>
        <w:tc>
          <w:tcPr>
            <w:tcW w:w="2268" w:type="dxa"/>
          </w:tcPr>
          <w:p w14:paraId="516402CA" w14:textId="3776F0F8" w:rsidR="00692B29" w:rsidRPr="0057077D" w:rsidRDefault="0057077D" w:rsidP="00E04BA1">
            <w:pPr>
              <w:pStyle w:val="TableParagraph"/>
              <w:bidi/>
              <w:spacing w:line="196" w:lineRule="exact"/>
              <w:ind w:left="101"/>
              <w:rPr>
                <w:rFonts w:asciiTheme="majorBidi" w:hAnsiTheme="majorBidi" w:cstheme="majorBidi"/>
                <w:i/>
                <w:lang w:bidi="he-IL"/>
              </w:rPr>
            </w:pPr>
            <w:r>
              <w:rPr>
                <w:rFonts w:asciiTheme="majorBidi" w:hAnsiTheme="majorBidi" w:cstheme="majorBidi" w:hint="cs"/>
                <w:i/>
                <w:rtl/>
                <w:lang w:bidi="he-IL"/>
              </w:rPr>
              <w:t>לא דווח</w:t>
            </w:r>
          </w:p>
        </w:tc>
        <w:tc>
          <w:tcPr>
            <w:tcW w:w="1985" w:type="dxa"/>
          </w:tcPr>
          <w:p w14:paraId="04CBD09C"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0.17</w:t>
            </w:r>
          </w:p>
        </w:tc>
        <w:tc>
          <w:tcPr>
            <w:tcW w:w="2580" w:type="dxa"/>
          </w:tcPr>
          <w:p w14:paraId="1A0EA041"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0.6</w:t>
            </w:r>
          </w:p>
        </w:tc>
      </w:tr>
      <w:tr w:rsidR="00692B29" w:rsidRPr="0057077D" w14:paraId="6B9C3E85" w14:textId="77777777" w:rsidTr="0057077D">
        <w:trPr>
          <w:trHeight w:val="215"/>
        </w:trPr>
        <w:tc>
          <w:tcPr>
            <w:tcW w:w="993" w:type="dxa"/>
          </w:tcPr>
          <w:p w14:paraId="6A8FFA65" w14:textId="77777777" w:rsidR="00692B29" w:rsidRPr="0057077D" w:rsidRDefault="00692B29" w:rsidP="004407F5">
            <w:pPr>
              <w:pStyle w:val="TableParagraph"/>
              <w:spacing w:line="196" w:lineRule="exact"/>
              <w:ind w:left="100"/>
              <w:rPr>
                <w:rFonts w:asciiTheme="majorBidi" w:hAnsiTheme="majorBidi" w:cstheme="majorBidi"/>
                <w:i/>
              </w:rPr>
            </w:pPr>
            <w:r w:rsidRPr="0057077D">
              <w:rPr>
                <w:rFonts w:asciiTheme="majorBidi" w:hAnsiTheme="majorBidi" w:cstheme="majorBidi"/>
                <w:i/>
              </w:rPr>
              <w:t>209</w:t>
            </w:r>
          </w:p>
        </w:tc>
        <w:tc>
          <w:tcPr>
            <w:tcW w:w="992" w:type="dxa"/>
          </w:tcPr>
          <w:p w14:paraId="3085D5CD" w14:textId="77777777" w:rsidR="00692B29" w:rsidRPr="0057077D" w:rsidRDefault="00692B29" w:rsidP="004407F5">
            <w:pPr>
              <w:pStyle w:val="TableParagraph"/>
              <w:spacing w:line="196" w:lineRule="exact"/>
              <w:ind w:left="101"/>
              <w:rPr>
                <w:rFonts w:asciiTheme="majorBidi" w:hAnsiTheme="majorBidi" w:cstheme="majorBidi"/>
                <w:i/>
              </w:rPr>
            </w:pPr>
            <w:r w:rsidRPr="0057077D">
              <w:rPr>
                <w:rFonts w:asciiTheme="majorBidi" w:hAnsiTheme="majorBidi" w:cstheme="majorBidi"/>
                <w:i/>
              </w:rPr>
              <w:t>43</w:t>
            </w:r>
          </w:p>
        </w:tc>
        <w:tc>
          <w:tcPr>
            <w:tcW w:w="2268" w:type="dxa"/>
          </w:tcPr>
          <w:p w14:paraId="1967DC89" w14:textId="1A0B026A" w:rsidR="00692B29" w:rsidRPr="0057077D" w:rsidRDefault="0057077D" w:rsidP="00E04BA1">
            <w:pPr>
              <w:pStyle w:val="TableParagraph"/>
              <w:bidi/>
              <w:spacing w:line="196" w:lineRule="exact"/>
              <w:ind w:left="101"/>
              <w:rPr>
                <w:rFonts w:asciiTheme="majorBidi" w:hAnsiTheme="majorBidi" w:cstheme="majorBidi"/>
                <w:i/>
                <w:lang w:bidi="he-IL"/>
              </w:rPr>
            </w:pPr>
            <w:r>
              <w:rPr>
                <w:rFonts w:asciiTheme="majorBidi" w:hAnsiTheme="majorBidi" w:cstheme="majorBidi" w:hint="cs"/>
                <w:i/>
                <w:rtl/>
                <w:lang w:bidi="he-IL"/>
              </w:rPr>
              <w:t>רגישות גבוהה</w:t>
            </w:r>
          </w:p>
        </w:tc>
        <w:tc>
          <w:tcPr>
            <w:tcW w:w="1985" w:type="dxa"/>
          </w:tcPr>
          <w:p w14:paraId="40843D0D"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0.5</w:t>
            </w:r>
          </w:p>
        </w:tc>
        <w:tc>
          <w:tcPr>
            <w:tcW w:w="2580" w:type="dxa"/>
          </w:tcPr>
          <w:p w14:paraId="2C26E7ED"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rPr>
              <w:t>1.7</w:t>
            </w:r>
          </w:p>
        </w:tc>
      </w:tr>
      <w:tr w:rsidR="00692B29" w:rsidRPr="0057077D" w14:paraId="5DC0382B" w14:textId="77777777" w:rsidTr="0057077D">
        <w:trPr>
          <w:trHeight w:val="431"/>
        </w:trPr>
        <w:tc>
          <w:tcPr>
            <w:tcW w:w="993" w:type="dxa"/>
          </w:tcPr>
          <w:p w14:paraId="641762D5" w14:textId="77777777" w:rsidR="00692B29" w:rsidRPr="0057077D" w:rsidRDefault="00692B29" w:rsidP="004407F5">
            <w:pPr>
              <w:pStyle w:val="TableParagraph"/>
              <w:spacing w:line="203" w:lineRule="exact"/>
              <w:ind w:left="100"/>
              <w:rPr>
                <w:rFonts w:asciiTheme="majorBidi" w:hAnsiTheme="majorBidi" w:cstheme="majorBidi"/>
                <w:i/>
              </w:rPr>
            </w:pPr>
            <w:r w:rsidRPr="0057077D">
              <w:rPr>
                <w:rFonts w:asciiTheme="majorBidi" w:hAnsiTheme="majorBidi" w:cstheme="majorBidi"/>
                <w:i/>
              </w:rPr>
              <w:t>211</w:t>
            </w:r>
          </w:p>
        </w:tc>
        <w:tc>
          <w:tcPr>
            <w:tcW w:w="992" w:type="dxa"/>
          </w:tcPr>
          <w:p w14:paraId="70378295" w14:textId="77777777" w:rsidR="00692B29" w:rsidRPr="0057077D" w:rsidRDefault="00692B29" w:rsidP="004407F5">
            <w:pPr>
              <w:pStyle w:val="TableParagraph"/>
              <w:spacing w:line="203" w:lineRule="exact"/>
              <w:ind w:left="101"/>
              <w:rPr>
                <w:rFonts w:asciiTheme="majorBidi" w:hAnsiTheme="majorBidi" w:cstheme="majorBidi"/>
                <w:i/>
              </w:rPr>
            </w:pPr>
            <w:r w:rsidRPr="0057077D">
              <w:rPr>
                <w:rFonts w:asciiTheme="majorBidi" w:hAnsiTheme="majorBidi" w:cstheme="majorBidi"/>
                <w:i/>
              </w:rPr>
              <w:t>42</w:t>
            </w:r>
          </w:p>
        </w:tc>
        <w:tc>
          <w:tcPr>
            <w:tcW w:w="2268" w:type="dxa"/>
          </w:tcPr>
          <w:p w14:paraId="1C997BFA" w14:textId="77777777" w:rsidR="00692B29" w:rsidRPr="0057077D" w:rsidRDefault="00692B29" w:rsidP="00E04BA1">
            <w:pPr>
              <w:pStyle w:val="TableParagraph"/>
              <w:bidi/>
              <w:spacing w:line="203" w:lineRule="exact"/>
              <w:ind w:left="101"/>
              <w:rPr>
                <w:rFonts w:asciiTheme="majorBidi" w:hAnsiTheme="majorBidi" w:cstheme="majorBidi"/>
                <w:i/>
              </w:rPr>
            </w:pPr>
            <w:r w:rsidRPr="0057077D">
              <w:rPr>
                <w:rFonts w:asciiTheme="majorBidi" w:hAnsiTheme="majorBidi" w:cstheme="majorBidi"/>
                <w:i/>
              </w:rPr>
              <w:t>1-10mG</w:t>
            </w:r>
            <w:r w:rsidRPr="0057077D">
              <w:rPr>
                <w:rFonts w:asciiTheme="majorBidi" w:hAnsiTheme="majorBidi" w:cstheme="majorBidi"/>
                <w:i/>
                <w:spacing w:val="-12"/>
              </w:rPr>
              <w:t xml:space="preserve"> </w:t>
            </w:r>
            <w:r w:rsidRPr="0057077D">
              <w:rPr>
                <w:rFonts w:asciiTheme="majorBidi" w:hAnsiTheme="majorBidi" w:cstheme="majorBidi"/>
                <w:i/>
              </w:rPr>
              <w:t>AC</w:t>
            </w:r>
          </w:p>
          <w:p w14:paraId="4735E463" w14:textId="01E0EB64" w:rsidR="00692B29" w:rsidRPr="0057077D" w:rsidRDefault="0057077D" w:rsidP="00E04BA1">
            <w:pPr>
              <w:pStyle w:val="TableParagraph"/>
              <w:bidi/>
              <w:spacing w:before="2" w:line="206" w:lineRule="exact"/>
              <w:ind w:left="101"/>
              <w:rPr>
                <w:rFonts w:asciiTheme="majorBidi" w:hAnsiTheme="majorBidi" w:cstheme="majorBidi"/>
                <w:i/>
                <w:lang w:bidi="he-IL"/>
              </w:rPr>
            </w:pPr>
            <w:r>
              <w:rPr>
                <w:rFonts w:asciiTheme="majorBidi" w:hAnsiTheme="majorBidi" w:cstheme="majorBidi" w:hint="cs"/>
                <w:i/>
                <w:rtl/>
                <w:lang w:bidi="he-IL"/>
              </w:rPr>
              <w:t>אין נתונים על זרם ישר</w:t>
            </w:r>
          </w:p>
        </w:tc>
        <w:tc>
          <w:tcPr>
            <w:tcW w:w="1985" w:type="dxa"/>
          </w:tcPr>
          <w:p w14:paraId="79877723" w14:textId="77777777" w:rsidR="00692B29" w:rsidRPr="0057077D" w:rsidRDefault="00692B29" w:rsidP="004407F5">
            <w:pPr>
              <w:pStyle w:val="TableParagraph"/>
              <w:spacing w:line="203" w:lineRule="exact"/>
              <w:ind w:left="96"/>
              <w:rPr>
                <w:rFonts w:asciiTheme="majorBidi" w:hAnsiTheme="majorBidi" w:cstheme="majorBidi"/>
                <w:i/>
              </w:rPr>
            </w:pPr>
            <w:r w:rsidRPr="0057077D">
              <w:rPr>
                <w:rFonts w:asciiTheme="majorBidi" w:hAnsiTheme="majorBidi" w:cstheme="majorBidi"/>
                <w:i/>
              </w:rPr>
              <w:t>0.52</w:t>
            </w:r>
          </w:p>
        </w:tc>
        <w:tc>
          <w:tcPr>
            <w:tcW w:w="2580" w:type="dxa"/>
          </w:tcPr>
          <w:p w14:paraId="5CF27D5D" w14:textId="77777777" w:rsidR="00692B29" w:rsidRPr="0057077D" w:rsidRDefault="00692B29" w:rsidP="004407F5">
            <w:pPr>
              <w:pStyle w:val="TableParagraph"/>
              <w:spacing w:line="203" w:lineRule="exact"/>
              <w:ind w:left="96"/>
              <w:rPr>
                <w:rFonts w:asciiTheme="majorBidi" w:hAnsiTheme="majorBidi" w:cstheme="majorBidi"/>
                <w:i/>
              </w:rPr>
            </w:pPr>
            <w:r w:rsidRPr="0057077D">
              <w:rPr>
                <w:rFonts w:asciiTheme="majorBidi" w:hAnsiTheme="majorBidi" w:cstheme="majorBidi"/>
                <w:i/>
              </w:rPr>
              <w:t>1.8</w:t>
            </w:r>
          </w:p>
        </w:tc>
      </w:tr>
      <w:tr w:rsidR="00692B29" w:rsidRPr="0057077D" w14:paraId="5DD990CD" w14:textId="77777777" w:rsidTr="0057077D">
        <w:trPr>
          <w:trHeight w:val="215"/>
        </w:trPr>
        <w:tc>
          <w:tcPr>
            <w:tcW w:w="993" w:type="dxa"/>
          </w:tcPr>
          <w:p w14:paraId="3237AC3A" w14:textId="77777777" w:rsidR="00692B29" w:rsidRPr="0057077D" w:rsidRDefault="00692B29" w:rsidP="004407F5">
            <w:pPr>
              <w:pStyle w:val="TableParagraph"/>
              <w:spacing w:line="196" w:lineRule="exact"/>
              <w:ind w:left="100"/>
              <w:rPr>
                <w:rFonts w:asciiTheme="majorBidi" w:hAnsiTheme="majorBidi" w:cstheme="majorBidi"/>
                <w:i/>
              </w:rPr>
            </w:pPr>
            <w:r w:rsidRPr="0057077D">
              <w:rPr>
                <w:rFonts w:asciiTheme="majorBidi" w:hAnsiTheme="majorBidi" w:cstheme="majorBidi"/>
                <w:i/>
              </w:rPr>
              <w:t>212</w:t>
            </w:r>
          </w:p>
        </w:tc>
        <w:tc>
          <w:tcPr>
            <w:tcW w:w="992" w:type="dxa"/>
          </w:tcPr>
          <w:p w14:paraId="1CD70869" w14:textId="77777777" w:rsidR="00692B29" w:rsidRPr="0057077D" w:rsidRDefault="00692B29" w:rsidP="004407F5">
            <w:pPr>
              <w:pStyle w:val="TableParagraph"/>
              <w:spacing w:line="196" w:lineRule="exact"/>
              <w:ind w:left="101"/>
              <w:rPr>
                <w:rFonts w:asciiTheme="majorBidi" w:hAnsiTheme="majorBidi" w:cstheme="majorBidi"/>
                <w:i/>
              </w:rPr>
            </w:pPr>
            <w:r w:rsidRPr="0057077D">
              <w:rPr>
                <w:rFonts w:asciiTheme="majorBidi" w:hAnsiTheme="majorBidi" w:cstheme="majorBidi"/>
                <w:i/>
                <w:w w:val="99"/>
              </w:rPr>
              <w:t>5</w:t>
            </w:r>
          </w:p>
        </w:tc>
        <w:tc>
          <w:tcPr>
            <w:tcW w:w="2268" w:type="dxa"/>
          </w:tcPr>
          <w:p w14:paraId="006A67BC" w14:textId="409120A9" w:rsidR="00692B29" w:rsidRPr="0057077D" w:rsidRDefault="0057077D" w:rsidP="00E04BA1">
            <w:pPr>
              <w:pStyle w:val="TableParagraph"/>
              <w:bidi/>
              <w:spacing w:line="196" w:lineRule="exact"/>
              <w:ind w:left="101"/>
              <w:rPr>
                <w:rFonts w:asciiTheme="majorBidi" w:hAnsiTheme="majorBidi" w:cstheme="majorBidi"/>
                <w:i/>
                <w:lang w:bidi="he-IL"/>
              </w:rPr>
            </w:pPr>
            <w:r>
              <w:rPr>
                <w:rFonts w:asciiTheme="majorBidi" w:hAnsiTheme="majorBidi" w:cstheme="majorBidi" w:hint="cs"/>
                <w:i/>
                <w:rtl/>
                <w:lang w:bidi="he-IL"/>
              </w:rPr>
              <w:t>רגישות נמוכה</w:t>
            </w:r>
          </w:p>
        </w:tc>
        <w:tc>
          <w:tcPr>
            <w:tcW w:w="1985" w:type="dxa"/>
          </w:tcPr>
          <w:p w14:paraId="0D1A44A2"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w w:val="99"/>
              </w:rPr>
              <w:t>-</w:t>
            </w:r>
          </w:p>
        </w:tc>
        <w:tc>
          <w:tcPr>
            <w:tcW w:w="2580" w:type="dxa"/>
          </w:tcPr>
          <w:p w14:paraId="43C7AA35" w14:textId="77777777" w:rsidR="00692B29" w:rsidRPr="0057077D" w:rsidRDefault="00692B29" w:rsidP="004407F5">
            <w:pPr>
              <w:pStyle w:val="TableParagraph"/>
              <w:spacing w:line="196" w:lineRule="exact"/>
              <w:ind w:left="96"/>
              <w:rPr>
                <w:rFonts w:asciiTheme="majorBidi" w:hAnsiTheme="majorBidi" w:cstheme="majorBidi"/>
                <w:i/>
              </w:rPr>
            </w:pPr>
            <w:r w:rsidRPr="0057077D">
              <w:rPr>
                <w:rFonts w:asciiTheme="majorBidi" w:hAnsiTheme="majorBidi" w:cstheme="majorBidi"/>
                <w:i/>
                <w:w w:val="99"/>
              </w:rPr>
              <w:t>-</w:t>
            </w:r>
          </w:p>
        </w:tc>
      </w:tr>
    </w:tbl>
    <w:p w14:paraId="17913B2F" w14:textId="2593B647" w:rsidR="00692B29" w:rsidRDefault="00E7329D" w:rsidP="00692B29">
      <w:pPr>
        <w:bidi/>
        <w:spacing w:line="240" w:lineRule="auto"/>
        <w:ind w:left="573" w:hanging="567"/>
        <w:rPr>
          <w:rFonts w:asciiTheme="majorBidi" w:hAnsiTheme="majorBidi" w:cs="Times New Roman"/>
          <w:b/>
          <w:bCs/>
          <w:rtl/>
          <w:lang w:val="en-US"/>
        </w:rPr>
      </w:pPr>
      <w:r>
        <w:rPr>
          <w:rFonts w:asciiTheme="majorBidi" w:hAnsiTheme="majorBidi" w:cs="Times New Roman"/>
          <w:sz w:val="24"/>
          <w:szCs w:val="24"/>
          <w:rtl/>
          <w:lang w:val="en-US"/>
        </w:rPr>
        <w:tab/>
      </w:r>
      <w:r>
        <w:rPr>
          <w:rFonts w:asciiTheme="majorBidi" w:hAnsiTheme="majorBidi" w:cs="Times New Roman" w:hint="cs"/>
          <w:b/>
          <w:bCs/>
          <w:rtl/>
          <w:lang w:val="en-US"/>
        </w:rPr>
        <w:t>הערכה</w:t>
      </w:r>
    </w:p>
    <w:p w14:paraId="2EC49963" w14:textId="2535D3F9" w:rsidR="00E7329D" w:rsidRDefault="00E7329D" w:rsidP="00E7329D">
      <w:pPr>
        <w:bidi/>
        <w:spacing w:line="240" w:lineRule="auto"/>
        <w:ind w:left="573" w:hanging="567"/>
        <w:rPr>
          <w:rFonts w:asciiTheme="majorBidi" w:hAnsiTheme="majorBidi" w:cs="Times New Roman"/>
          <w:rtl/>
          <w:lang w:val="en-US"/>
        </w:rPr>
      </w:pPr>
      <w:r>
        <w:rPr>
          <w:rFonts w:asciiTheme="majorBidi" w:hAnsiTheme="majorBidi" w:cs="Times New Roman"/>
          <w:b/>
          <w:bCs/>
          <w:rtl/>
          <w:lang w:val="en-US"/>
        </w:rPr>
        <w:lastRenderedPageBreak/>
        <w:tab/>
      </w:r>
      <w:r>
        <w:rPr>
          <w:rFonts w:asciiTheme="majorBidi" w:hAnsiTheme="majorBidi" w:cs="Times New Roman" w:hint="cs"/>
          <w:rtl/>
          <w:lang w:val="en-US"/>
        </w:rPr>
        <w:t>הנתונים בעמודה "שטף שדה מגנטי סטטי מזרם במצב נסיעה רגילה" מעיד</w:t>
      </w:r>
      <w:r w:rsidR="00596767">
        <w:rPr>
          <w:rFonts w:asciiTheme="majorBidi" w:hAnsiTheme="majorBidi" w:cs="Times New Roman" w:hint="cs"/>
          <w:rtl/>
          <w:lang w:val="en-US"/>
        </w:rPr>
        <w:t>ים</w:t>
      </w:r>
      <w:r>
        <w:rPr>
          <w:rFonts w:asciiTheme="majorBidi" w:hAnsiTheme="majorBidi" w:cs="Times New Roman" w:hint="cs"/>
          <w:rtl/>
          <w:lang w:val="en-US"/>
        </w:rPr>
        <w:t xml:space="preserve"> על התעלמות מוחלטת מהאופי של מערכות תחבורה חשמליות. למרות שאספקת המתח למערכות מסוג זה מוגדרת תמיד כזרם ישר</w:t>
      </w:r>
      <w:r w:rsidR="00596767">
        <w:rPr>
          <w:rFonts w:asciiTheme="majorBidi" w:hAnsiTheme="majorBidi" w:cs="Times New Roman" w:hint="cs"/>
          <w:rtl/>
          <w:lang w:val="en-US"/>
        </w:rPr>
        <w:t xml:space="preserve"> (</w:t>
      </w:r>
      <w:r w:rsidR="00596767">
        <w:rPr>
          <w:rFonts w:asciiTheme="majorBidi" w:hAnsiTheme="majorBidi" w:cs="Times New Roman" w:hint="cs"/>
          <w:lang w:val="en-US"/>
        </w:rPr>
        <w:t>DC</w:t>
      </w:r>
      <w:r w:rsidR="00596767">
        <w:rPr>
          <w:rFonts w:asciiTheme="majorBidi" w:hAnsiTheme="majorBidi" w:cs="Times New Roman" w:hint="cs"/>
          <w:rtl/>
          <w:lang w:val="en-US"/>
        </w:rPr>
        <w:t>)</w:t>
      </w:r>
      <w:r>
        <w:rPr>
          <w:rFonts w:asciiTheme="majorBidi" w:hAnsiTheme="majorBidi" w:cs="Times New Roman" w:hint="cs"/>
          <w:rtl/>
          <w:lang w:val="en-US"/>
        </w:rPr>
        <w:t xml:space="preserve">, הזרמים רחוקים מלהיות </w:t>
      </w:r>
      <w:r>
        <w:rPr>
          <w:rFonts w:asciiTheme="majorBidi" w:hAnsiTheme="majorBidi" w:cs="Times New Roman" w:hint="cs"/>
          <w:lang w:val="en-US"/>
        </w:rPr>
        <w:t>DC</w:t>
      </w:r>
      <w:r>
        <w:rPr>
          <w:rFonts w:asciiTheme="majorBidi" w:hAnsiTheme="majorBidi" w:cs="Times New Roman" w:hint="cs"/>
          <w:rtl/>
          <w:lang w:val="en-US"/>
        </w:rPr>
        <w:t>, במיוחד בתחום של תדרים נמוכים מאוד. נקודה זו תורחב בסעי</w:t>
      </w:r>
      <w:r w:rsidR="00596767">
        <w:rPr>
          <w:rFonts w:asciiTheme="majorBidi" w:hAnsiTheme="majorBidi" w:cs="Times New Roman" w:hint="cs"/>
          <w:rtl/>
          <w:lang w:val="en-US"/>
        </w:rPr>
        <w:t>פים</w:t>
      </w:r>
      <w:r>
        <w:rPr>
          <w:rFonts w:asciiTheme="majorBidi" w:hAnsiTheme="majorBidi" w:cs="Times New Roman" w:hint="cs"/>
          <w:rtl/>
          <w:lang w:val="en-US"/>
        </w:rPr>
        <w:t xml:space="preserve"> 3.5 ו-3.6 להלן.</w:t>
      </w:r>
    </w:p>
    <w:p w14:paraId="348D08BE" w14:textId="219530E6" w:rsidR="00E7329D" w:rsidRDefault="00E7329D" w:rsidP="00E7329D">
      <w:pPr>
        <w:bidi/>
        <w:spacing w:line="240" w:lineRule="auto"/>
        <w:ind w:left="573" w:hanging="567"/>
        <w:rPr>
          <w:rFonts w:asciiTheme="majorBidi" w:hAnsiTheme="majorBidi" w:cs="Times New Roman"/>
          <w:rtl/>
          <w:lang w:val="en-US"/>
        </w:rPr>
      </w:pPr>
    </w:p>
    <w:p w14:paraId="7381B328" w14:textId="0E492438" w:rsidR="00E7329D" w:rsidRDefault="00E7329D" w:rsidP="00E7329D">
      <w:pPr>
        <w:bidi/>
        <w:spacing w:line="240" w:lineRule="auto"/>
        <w:ind w:left="573" w:hanging="567"/>
        <w:rPr>
          <w:rFonts w:asciiTheme="majorBidi" w:hAnsiTheme="majorBidi" w:cs="Times New Roman"/>
          <w:b/>
          <w:bCs/>
          <w:rtl/>
          <w:lang w:val="en-US"/>
        </w:rPr>
      </w:pPr>
      <w:r>
        <w:rPr>
          <w:rFonts w:asciiTheme="majorBidi" w:hAnsiTheme="majorBidi" w:cs="Times New Roman"/>
          <w:rtl/>
          <w:lang w:val="en-US"/>
        </w:rPr>
        <w:tab/>
      </w:r>
      <w:r>
        <w:rPr>
          <w:rFonts w:asciiTheme="majorBidi" w:hAnsiTheme="majorBidi" w:cs="Times New Roman" w:hint="cs"/>
          <w:b/>
          <w:bCs/>
          <w:rtl/>
          <w:lang w:val="en-US"/>
        </w:rPr>
        <w:t>טקסט בדוח</w:t>
      </w:r>
    </w:p>
    <w:p w14:paraId="26FF3E1B" w14:textId="14F30292" w:rsidR="00E7329D" w:rsidRDefault="00E7329D" w:rsidP="00E7329D">
      <w:pPr>
        <w:bidi/>
        <w:spacing w:line="240" w:lineRule="auto"/>
        <w:ind w:left="573" w:hanging="567"/>
        <w:rPr>
          <w:rFonts w:asciiTheme="majorBidi" w:hAnsiTheme="majorBidi" w:cs="Times New Roman"/>
          <w:i/>
          <w:iCs/>
          <w:rtl/>
          <w:lang w:val="en-US"/>
        </w:rPr>
      </w:pPr>
      <w:r>
        <w:rPr>
          <w:rFonts w:asciiTheme="majorBidi" w:hAnsiTheme="majorBidi" w:cs="Times New Roman"/>
          <w:b/>
          <w:bCs/>
          <w:rtl/>
          <w:lang w:val="en-US"/>
        </w:rPr>
        <w:tab/>
      </w:r>
      <w:r>
        <w:rPr>
          <w:rFonts w:asciiTheme="majorBidi" w:hAnsiTheme="majorBidi" w:cs="Times New Roman" w:hint="cs"/>
          <w:i/>
          <w:iCs/>
          <w:rtl/>
          <w:lang w:val="en-US"/>
        </w:rPr>
        <w:t>1.6</w:t>
      </w:r>
      <w:r>
        <w:rPr>
          <w:rFonts w:asciiTheme="majorBidi" w:hAnsiTheme="majorBidi" w:cs="Times New Roman"/>
          <w:i/>
          <w:iCs/>
          <w:rtl/>
          <w:lang w:val="en-US"/>
        </w:rPr>
        <w:tab/>
      </w:r>
      <w:r>
        <w:rPr>
          <w:rFonts w:asciiTheme="majorBidi" w:hAnsiTheme="majorBidi" w:cs="Times New Roman" w:hint="cs"/>
          <w:i/>
          <w:iCs/>
          <w:rtl/>
          <w:lang w:val="en-US"/>
        </w:rPr>
        <w:t>שיטת מדידה וציוד מדידה</w:t>
      </w:r>
    </w:p>
    <w:p w14:paraId="49B6661E" w14:textId="5D958DAC" w:rsidR="00E7329D" w:rsidRPr="00F76138" w:rsidRDefault="00E7329D" w:rsidP="00E7329D">
      <w:pPr>
        <w:bidi/>
        <w:spacing w:line="240" w:lineRule="auto"/>
        <w:ind w:left="573" w:hanging="567"/>
        <w:rPr>
          <w:rFonts w:asciiTheme="majorBidi" w:hAnsiTheme="majorBidi" w:cstheme="majorBidi"/>
          <w:i/>
          <w:iCs/>
          <w:rtl/>
          <w:lang w:val="en-US"/>
        </w:rPr>
      </w:pPr>
      <w:r>
        <w:rPr>
          <w:rFonts w:asciiTheme="majorBidi" w:hAnsiTheme="majorBidi" w:cs="Times New Roman"/>
          <w:i/>
          <w:iCs/>
          <w:rtl/>
          <w:lang w:val="en-US"/>
        </w:rPr>
        <w:tab/>
      </w:r>
      <w:r>
        <w:rPr>
          <w:rFonts w:asciiTheme="majorBidi" w:hAnsiTheme="majorBidi" w:cs="Times New Roman" w:hint="cs"/>
          <w:i/>
          <w:iCs/>
          <w:rtl/>
          <w:lang w:val="en-US"/>
        </w:rPr>
        <w:t>מדידה ישירה של שטף שדה מגנטי באמצעות ציוד מדידה רחב-סרט -</w:t>
      </w:r>
      <w:r w:rsidR="00F76138" w:rsidRPr="00F76138">
        <w:rPr>
          <w:i/>
          <w:sz w:val="19"/>
        </w:rPr>
        <w:t xml:space="preserve"> </w:t>
      </w:r>
      <w:r w:rsidR="00F76138" w:rsidRPr="00F76138">
        <w:rPr>
          <w:rFonts w:asciiTheme="majorBidi" w:hAnsiTheme="majorBidi" w:cstheme="majorBidi"/>
          <w:i/>
        </w:rPr>
        <w:t xml:space="preserve">Tenmars </w:t>
      </w:r>
      <w:r w:rsidR="00F76138" w:rsidRPr="00F76138">
        <w:rPr>
          <w:rFonts w:asciiTheme="majorBidi" w:hAnsiTheme="majorBidi" w:cstheme="majorBidi"/>
          <w:i/>
          <w:spacing w:val="-4"/>
        </w:rPr>
        <w:t xml:space="preserve">TM- </w:t>
      </w:r>
      <w:r w:rsidR="00F76138" w:rsidRPr="00F76138">
        <w:rPr>
          <w:rFonts w:asciiTheme="majorBidi" w:hAnsiTheme="majorBidi" w:cstheme="majorBidi"/>
          <w:i/>
        </w:rPr>
        <w:t xml:space="preserve">192D S.N 120600218 Triaxle </w:t>
      </w:r>
      <w:r w:rsidR="00F76138" w:rsidRPr="00F76138">
        <w:rPr>
          <w:rFonts w:asciiTheme="majorBidi" w:hAnsiTheme="majorBidi" w:cstheme="majorBidi"/>
          <w:i/>
          <w:spacing w:val="-3"/>
        </w:rPr>
        <w:t xml:space="preserve">ELF </w:t>
      </w:r>
      <w:r w:rsidR="00F76138" w:rsidRPr="00F76138">
        <w:rPr>
          <w:rFonts w:asciiTheme="majorBidi" w:hAnsiTheme="majorBidi" w:cstheme="majorBidi"/>
          <w:i/>
        </w:rPr>
        <w:t>Magnetic Field Meter</w:t>
      </w:r>
      <w:r w:rsidR="00F76138">
        <w:rPr>
          <w:rFonts w:asciiTheme="majorBidi" w:hAnsiTheme="majorBidi" w:cstheme="majorBidi" w:hint="cs"/>
          <w:i/>
          <w:rtl/>
        </w:rPr>
        <w:t xml:space="preserve">. </w:t>
      </w:r>
      <w:r w:rsidR="00F76138" w:rsidRPr="00F76138">
        <w:rPr>
          <w:rFonts w:asciiTheme="majorBidi" w:hAnsiTheme="majorBidi" w:cstheme="majorBidi" w:hint="cs"/>
          <w:iCs/>
          <w:rtl/>
        </w:rPr>
        <w:t>תאריך כיול: ספטמבר 2021.</w:t>
      </w:r>
      <w:r w:rsidRPr="00F76138">
        <w:rPr>
          <w:rFonts w:asciiTheme="majorBidi" w:hAnsiTheme="majorBidi" w:cstheme="majorBidi"/>
          <w:i/>
          <w:iCs/>
          <w:rtl/>
          <w:lang w:val="en-US"/>
        </w:rPr>
        <w:t xml:space="preserve"> </w:t>
      </w:r>
    </w:p>
    <w:p w14:paraId="288329AF" w14:textId="254BBEEC" w:rsidR="00692B29" w:rsidRDefault="00692B29" w:rsidP="00692B29">
      <w:pPr>
        <w:bidi/>
        <w:spacing w:line="240" w:lineRule="auto"/>
        <w:ind w:left="573" w:hanging="567"/>
        <w:rPr>
          <w:rFonts w:asciiTheme="majorBidi" w:hAnsiTheme="majorBidi" w:cs="Times New Roman"/>
          <w:i/>
          <w:iCs/>
          <w:sz w:val="24"/>
          <w:szCs w:val="24"/>
          <w:rtl/>
          <w:lang w:val="en-US"/>
        </w:rPr>
      </w:pPr>
    </w:p>
    <w:p w14:paraId="4CD8BAA1" w14:textId="14DBDDC9" w:rsidR="00F76138" w:rsidRPr="00F76138" w:rsidRDefault="00F76138" w:rsidP="00F76138">
      <w:pPr>
        <w:bidi/>
        <w:spacing w:line="240" w:lineRule="auto"/>
        <w:ind w:left="573" w:hanging="567"/>
        <w:rPr>
          <w:rFonts w:asciiTheme="majorBidi" w:hAnsiTheme="majorBidi" w:cs="Times New Roman"/>
          <w:b/>
          <w:bCs/>
          <w:rtl/>
          <w:lang w:val="en-US"/>
        </w:rPr>
      </w:pPr>
      <w:r>
        <w:rPr>
          <w:rFonts w:asciiTheme="majorBidi" w:hAnsiTheme="majorBidi" w:cs="Times New Roman"/>
          <w:i/>
          <w:iCs/>
          <w:sz w:val="24"/>
          <w:szCs w:val="24"/>
          <w:rtl/>
          <w:lang w:val="en-US"/>
        </w:rPr>
        <w:tab/>
      </w:r>
      <w:r w:rsidRPr="00F76138">
        <w:rPr>
          <w:rFonts w:asciiTheme="majorBidi" w:hAnsiTheme="majorBidi" w:cs="Times New Roman" w:hint="cs"/>
          <w:b/>
          <w:bCs/>
          <w:rtl/>
          <w:lang w:val="en-US"/>
        </w:rPr>
        <w:t>הערכה</w:t>
      </w:r>
    </w:p>
    <w:p w14:paraId="51D82097" w14:textId="728527FD" w:rsidR="00F76138" w:rsidRDefault="00F76138" w:rsidP="00F76138">
      <w:pPr>
        <w:bidi/>
        <w:spacing w:line="240" w:lineRule="auto"/>
        <w:ind w:left="573" w:hanging="567"/>
        <w:rPr>
          <w:rFonts w:asciiTheme="majorBidi" w:hAnsiTheme="majorBidi" w:cs="Times New Roman"/>
          <w:rtl/>
          <w:lang w:val="en-US"/>
        </w:rPr>
      </w:pPr>
      <w:r>
        <w:rPr>
          <w:rFonts w:asciiTheme="majorBidi" w:hAnsiTheme="majorBidi" w:cs="Times New Roman"/>
          <w:rtl/>
          <w:lang w:val="en-US"/>
        </w:rPr>
        <w:tab/>
      </w:r>
      <w:r>
        <w:rPr>
          <w:rFonts w:asciiTheme="majorBidi" w:hAnsiTheme="majorBidi" w:cs="Times New Roman" w:hint="cs"/>
          <w:rtl/>
          <w:lang w:val="en-US"/>
        </w:rPr>
        <w:t>המדידות בוצעו עם מכשיר שיכול למדוד צפיפות שטף מגנטי בתחום התדרים 30-2000 הרץ. זה אומר, שלא בוצעו כלל מדידות בתחום התדרים הרלוונטי. יתרה מזו, רוב המכשירים</w:t>
      </w:r>
      <w:r w:rsidR="00596767">
        <w:rPr>
          <w:rFonts w:asciiTheme="majorBidi" w:hAnsiTheme="majorBidi" w:cs="Times New Roman" w:hint="cs"/>
          <w:rtl/>
          <w:lang w:val="en-US"/>
        </w:rPr>
        <w:t xml:space="preserve"> </w:t>
      </w:r>
      <w:r>
        <w:rPr>
          <w:rFonts w:asciiTheme="majorBidi" w:hAnsiTheme="majorBidi" w:cs="Times New Roman" w:hint="cs"/>
          <w:rtl/>
          <w:lang w:val="en-US"/>
        </w:rPr>
        <w:t xml:space="preserve">המדעיים, </w:t>
      </w:r>
      <w:r w:rsidR="00596767">
        <w:rPr>
          <w:rFonts w:asciiTheme="majorBidi" w:hAnsiTheme="majorBidi" w:cs="Times New Roman" w:hint="cs"/>
          <w:rtl/>
          <w:lang w:val="en-US"/>
        </w:rPr>
        <w:t>אם לא</w:t>
      </w:r>
      <w:r>
        <w:rPr>
          <w:rFonts w:asciiTheme="majorBidi" w:hAnsiTheme="majorBidi" w:cs="Times New Roman" w:hint="cs"/>
          <w:rtl/>
          <w:lang w:val="en-US"/>
        </w:rPr>
        <w:t xml:space="preserve"> כולם, מתוכננים היטב לפעולה בסביבה של 50 עד 60 הרץ, מכיוון שאלה התדרים של אספקת החשמל שלהם. המדידות בוצעו במכשיר שיכול למדוד עוצמות שטף בתחום של 20/200/2000 מיליגאוס (2/20/200 מיקרוטסלה). אבל למכשירים של האוניברסיטה יש רגישויות בתחום של 0.5-0.01 מיליגאוס. המכשיר אינו מסוגל למדוד את ההפרעות האפשריות.</w:t>
      </w:r>
    </w:p>
    <w:p w14:paraId="70D595B5" w14:textId="4CDD3BB6" w:rsidR="00F76138" w:rsidRDefault="00F76138" w:rsidP="00F76138">
      <w:pPr>
        <w:bidi/>
        <w:spacing w:line="240" w:lineRule="auto"/>
        <w:ind w:left="573" w:hanging="567"/>
        <w:rPr>
          <w:rFonts w:asciiTheme="majorBidi" w:hAnsiTheme="majorBidi" w:cs="Times New Roman"/>
          <w:rtl/>
          <w:lang w:val="en-US"/>
        </w:rPr>
      </w:pPr>
    </w:p>
    <w:p w14:paraId="5E4891CD" w14:textId="12E25F15" w:rsidR="00F76138" w:rsidRDefault="00F76138" w:rsidP="00F76138">
      <w:pPr>
        <w:bidi/>
        <w:spacing w:line="240" w:lineRule="auto"/>
        <w:ind w:left="573" w:hanging="567"/>
        <w:rPr>
          <w:rFonts w:asciiTheme="majorBidi" w:hAnsiTheme="majorBidi" w:cs="Times New Roman"/>
          <w:rtl/>
        </w:rPr>
      </w:pPr>
      <w:r>
        <w:rPr>
          <w:rFonts w:asciiTheme="majorBidi" w:hAnsiTheme="majorBidi" w:cs="Times New Roman"/>
          <w:rtl/>
          <w:lang w:val="en-US"/>
        </w:rPr>
        <w:tab/>
      </w:r>
      <w:r>
        <w:rPr>
          <w:rFonts w:asciiTheme="majorBidi" w:hAnsiTheme="majorBidi" w:cs="Times New Roman" w:hint="cs"/>
          <w:rtl/>
          <w:lang w:val="en-US"/>
        </w:rPr>
        <w:t xml:space="preserve">מדידות מסוג זה במכשיר הזה אינן תורמות להערכת הבעיות הצפויות מפליטה אלקטרומגנטית בתדרים נמוכים מאוד מקו </w:t>
      </w:r>
      <w:r>
        <w:rPr>
          <w:rFonts w:asciiTheme="majorBidi" w:hAnsiTheme="majorBidi" w:cs="Times New Roman"/>
          <w:lang w:val="en-US"/>
        </w:rPr>
        <w:t>M2</w:t>
      </w:r>
      <w:r>
        <w:rPr>
          <w:rFonts w:asciiTheme="majorBidi" w:hAnsiTheme="majorBidi" w:cs="Times New Roman" w:hint="cs"/>
          <w:rtl/>
        </w:rPr>
        <w:t>.</w:t>
      </w:r>
    </w:p>
    <w:p w14:paraId="11665643" w14:textId="53635B1A" w:rsidR="00F76138" w:rsidRPr="00F76138" w:rsidRDefault="00AC16BB" w:rsidP="00AC16BB">
      <w:pPr>
        <w:bidi/>
        <w:spacing w:line="240" w:lineRule="auto"/>
        <w:rPr>
          <w:rFonts w:asciiTheme="majorBidi" w:hAnsiTheme="majorBidi" w:cs="Times New Roman"/>
          <w:rtl/>
        </w:rPr>
      </w:pPr>
      <w:r>
        <w:rPr>
          <w:rFonts w:asciiTheme="majorBidi" w:hAnsiTheme="majorBidi" w:cs="Times New Roman" w:hint="cs"/>
          <w:rtl/>
        </w:rPr>
        <w:t xml:space="preserve"> </w:t>
      </w:r>
    </w:p>
    <w:p w14:paraId="4FB4D440" w14:textId="092A9C9A" w:rsidR="00C327C8" w:rsidRDefault="00C327C8" w:rsidP="00C327C8">
      <w:pPr>
        <w:bidi/>
        <w:spacing w:line="240" w:lineRule="auto"/>
        <w:ind w:left="573" w:hanging="567"/>
        <w:rPr>
          <w:rFonts w:asciiTheme="majorBidi" w:hAnsiTheme="majorBidi" w:cs="Times New Roman"/>
          <w:b/>
          <w:bCs/>
          <w:sz w:val="24"/>
          <w:szCs w:val="24"/>
          <w:rtl/>
        </w:rPr>
      </w:pPr>
      <w:r w:rsidRPr="00AC16BB">
        <w:rPr>
          <w:rFonts w:asciiTheme="majorBidi" w:hAnsiTheme="majorBidi" w:cs="Times New Roman"/>
          <w:b/>
          <w:bCs/>
          <w:sz w:val="24"/>
          <w:szCs w:val="24"/>
          <w:rtl/>
        </w:rPr>
        <w:t>3.2</w:t>
      </w:r>
      <w:r w:rsidRPr="00F76138">
        <w:rPr>
          <w:rFonts w:asciiTheme="majorBidi" w:hAnsiTheme="majorBidi" w:cs="Times New Roman"/>
          <w:b/>
          <w:bCs/>
          <w:sz w:val="24"/>
          <w:szCs w:val="24"/>
          <w:rtl/>
        </w:rPr>
        <w:tab/>
        <w:t>פרק 2: קריטריון הבטיחו</w:t>
      </w:r>
      <w:r w:rsidR="00AC16BB">
        <w:rPr>
          <w:rFonts w:asciiTheme="majorBidi" w:hAnsiTheme="majorBidi" w:cs="Times New Roman" w:hint="cs"/>
          <w:b/>
          <w:bCs/>
          <w:sz w:val="24"/>
          <w:szCs w:val="24"/>
          <w:rtl/>
        </w:rPr>
        <w:t>ת</w:t>
      </w:r>
    </w:p>
    <w:p w14:paraId="33C949EF" w14:textId="5F061DBC" w:rsidR="00F76138" w:rsidRDefault="00F76138" w:rsidP="00F76138">
      <w:pPr>
        <w:bidi/>
        <w:spacing w:line="240" w:lineRule="auto"/>
        <w:ind w:left="573" w:hanging="567"/>
        <w:rPr>
          <w:rFonts w:asciiTheme="majorBidi" w:hAnsiTheme="majorBidi" w:cs="Times New Roman"/>
          <w:b/>
          <w:bCs/>
          <w:rtl/>
        </w:rPr>
      </w:pPr>
      <w:r>
        <w:rPr>
          <w:rFonts w:asciiTheme="majorBidi" w:hAnsiTheme="majorBidi" w:cs="Times New Roman"/>
          <w:b/>
          <w:bCs/>
          <w:sz w:val="28"/>
          <w:szCs w:val="28"/>
          <w:rtl/>
        </w:rPr>
        <w:tab/>
      </w:r>
      <w:r>
        <w:rPr>
          <w:rFonts w:asciiTheme="majorBidi" w:hAnsiTheme="majorBidi" w:cs="Times New Roman" w:hint="cs"/>
          <w:b/>
          <w:bCs/>
          <w:rtl/>
        </w:rPr>
        <w:t>הטקסט בדוח</w:t>
      </w:r>
    </w:p>
    <w:p w14:paraId="08AF900A" w14:textId="45DFC604" w:rsidR="00F76138" w:rsidRDefault="00F76138" w:rsidP="00F76138">
      <w:pPr>
        <w:bidi/>
        <w:spacing w:line="240" w:lineRule="auto"/>
        <w:ind w:left="573" w:hanging="567"/>
        <w:rPr>
          <w:rFonts w:asciiTheme="majorBidi" w:hAnsiTheme="majorBidi" w:cs="Times New Roman"/>
          <w:i/>
          <w:iCs/>
          <w:rtl/>
        </w:rPr>
      </w:pPr>
      <w:r>
        <w:rPr>
          <w:rFonts w:asciiTheme="majorBidi" w:hAnsiTheme="majorBidi" w:cs="Times New Roman"/>
          <w:b/>
          <w:bCs/>
          <w:rtl/>
        </w:rPr>
        <w:tab/>
      </w:r>
      <w:r>
        <w:rPr>
          <w:rFonts w:asciiTheme="majorBidi" w:hAnsiTheme="majorBidi" w:cs="Times New Roman" w:hint="cs"/>
          <w:i/>
          <w:iCs/>
          <w:rtl/>
        </w:rPr>
        <w:t>הגבלת</w:t>
      </w:r>
      <w:r w:rsidR="00AC16BB">
        <w:rPr>
          <w:rFonts w:asciiTheme="majorBidi" w:hAnsiTheme="majorBidi" w:cs="Times New Roman" w:hint="cs"/>
          <w:i/>
          <w:iCs/>
          <w:rtl/>
        </w:rPr>
        <w:t xml:space="preserve"> </w:t>
      </w:r>
      <w:r>
        <w:rPr>
          <w:rFonts w:asciiTheme="majorBidi" w:hAnsiTheme="majorBidi" w:cs="Times New Roman" w:hint="cs"/>
          <w:i/>
          <w:iCs/>
          <w:rtl/>
        </w:rPr>
        <w:t>החשיפה לשדה מגנטי כפונקציה של משך החשיפה (עדכון ממרץ 2020) ושאר ה</w:t>
      </w:r>
      <w:r w:rsidR="00AC16BB">
        <w:rPr>
          <w:rFonts w:asciiTheme="majorBidi" w:hAnsiTheme="majorBidi" w:cs="Times New Roman" w:hint="cs"/>
          <w:i/>
          <w:iCs/>
          <w:rtl/>
        </w:rPr>
        <w:t>פרק.</w:t>
      </w:r>
    </w:p>
    <w:p w14:paraId="5663F488" w14:textId="593BD264" w:rsidR="00AC16BB" w:rsidRDefault="00AC16BB" w:rsidP="00AC16BB">
      <w:pPr>
        <w:bidi/>
        <w:spacing w:line="240" w:lineRule="auto"/>
        <w:ind w:left="573" w:hanging="567"/>
        <w:rPr>
          <w:rFonts w:asciiTheme="majorBidi" w:hAnsiTheme="majorBidi" w:cs="Times New Roman"/>
          <w:rtl/>
        </w:rPr>
      </w:pPr>
      <w:r w:rsidRPr="00AC16BB">
        <w:rPr>
          <w:rFonts w:asciiTheme="majorBidi" w:hAnsiTheme="majorBidi" w:cs="Times New Roman"/>
          <w:rtl/>
        </w:rPr>
        <w:tab/>
      </w:r>
      <w:r w:rsidRPr="00AC16BB">
        <w:rPr>
          <w:rFonts w:asciiTheme="majorBidi" w:hAnsiTheme="majorBidi" w:cs="Times New Roman" w:hint="cs"/>
          <w:rtl/>
        </w:rPr>
        <w:t xml:space="preserve">פרק 2 </w:t>
      </w:r>
      <w:r>
        <w:rPr>
          <w:rFonts w:asciiTheme="majorBidi" w:hAnsiTheme="majorBidi" w:cs="Times New Roman" w:hint="cs"/>
          <w:rtl/>
        </w:rPr>
        <w:t>הוקדש כולו לחשיפה ארוכת-טווח ולעוצמת החשיפה. בהקשר של מכשירים מדעיים, החסרונות העיקריים של גישה זו הם:</w:t>
      </w:r>
    </w:p>
    <w:p w14:paraId="4E3A4379" w14:textId="5A0F9058" w:rsidR="00AC16BB" w:rsidRDefault="00596767" w:rsidP="00AC16BB">
      <w:pPr>
        <w:pStyle w:val="ListParagraph"/>
        <w:numPr>
          <w:ilvl w:val="0"/>
          <w:numId w:val="2"/>
        </w:numPr>
        <w:bidi/>
        <w:spacing w:line="240" w:lineRule="auto"/>
        <w:ind w:left="855" w:hanging="284"/>
        <w:rPr>
          <w:rFonts w:asciiTheme="majorBidi" w:hAnsiTheme="majorBidi" w:cs="Times New Roman"/>
        </w:rPr>
      </w:pPr>
      <w:r>
        <w:rPr>
          <w:rFonts w:asciiTheme="majorBidi" w:hAnsiTheme="majorBidi" w:cs="Times New Roman" w:hint="cs"/>
          <w:rtl/>
        </w:rPr>
        <w:t>הגישה ו</w:t>
      </w:r>
      <w:r w:rsidR="00AC16BB">
        <w:rPr>
          <w:rFonts w:asciiTheme="majorBidi" w:hAnsiTheme="majorBidi" w:cs="Times New Roman" w:hint="cs"/>
          <w:rtl/>
        </w:rPr>
        <w:t xml:space="preserve">השיטות האלה מתאימות לבטיחות וגהות של בני אדם. למעשה, כל ההנחיות של </w:t>
      </w:r>
      <w:r w:rsidR="00AC16BB">
        <w:rPr>
          <w:rFonts w:asciiTheme="majorBidi" w:hAnsiTheme="majorBidi" w:cs="Times New Roman" w:hint="cs"/>
        </w:rPr>
        <w:t>ICNIRP</w:t>
      </w:r>
      <w:r w:rsidR="00AC16BB">
        <w:rPr>
          <w:rFonts w:asciiTheme="majorBidi" w:hAnsiTheme="majorBidi" w:cs="Times New Roman" w:hint="cs"/>
          <w:rtl/>
        </w:rPr>
        <w:t xml:space="preserve"> אינן עוסקות כלל בציוד ובמכשירים. לכן, הערכה כזו היא חסרת ערך, מכיוון שמכשירים מדעיים שונים מאוד מבני אדם;</w:t>
      </w:r>
    </w:p>
    <w:p w14:paraId="4E82CD16" w14:textId="7861BF1F" w:rsidR="00AC16BB" w:rsidRDefault="00AC16BB" w:rsidP="00AC16BB">
      <w:pPr>
        <w:pStyle w:val="ListParagraph"/>
        <w:numPr>
          <w:ilvl w:val="0"/>
          <w:numId w:val="2"/>
        </w:numPr>
        <w:bidi/>
        <w:spacing w:line="240" w:lineRule="auto"/>
        <w:ind w:left="855" w:hanging="284"/>
        <w:rPr>
          <w:rFonts w:asciiTheme="majorBidi" w:hAnsiTheme="majorBidi" w:cs="Times New Roman"/>
        </w:rPr>
      </w:pPr>
      <w:r>
        <w:rPr>
          <w:rFonts w:asciiTheme="majorBidi" w:hAnsiTheme="majorBidi" w:cs="Times New Roman" w:hint="cs"/>
          <w:rtl/>
        </w:rPr>
        <w:t>הטקסט משתמש בחשיפה כמשהו שדורש התייחסות. אבל ציר הזמן של הפרעה למכשירים הוא בסדר גודל של מילישניות, וחשיפה ארוכת-טווח פירושה שניות או דקות. בפרק זמן זה, הפרעה ממקורות חיצוניים עלולה לשבש את הביצועים של מכשירים</w:t>
      </w:r>
      <w:r w:rsidR="00596767">
        <w:rPr>
          <w:rFonts w:asciiTheme="majorBidi" w:hAnsiTheme="majorBidi" w:cs="Times New Roman" w:hint="cs"/>
          <w:rtl/>
        </w:rPr>
        <w:t>;</w:t>
      </w:r>
    </w:p>
    <w:p w14:paraId="0BA70FFD" w14:textId="3ED51292" w:rsidR="00AC16BB" w:rsidRDefault="00AC16BB" w:rsidP="00AC16BB">
      <w:pPr>
        <w:bidi/>
        <w:spacing w:line="240" w:lineRule="auto"/>
        <w:ind w:left="571"/>
        <w:rPr>
          <w:rFonts w:asciiTheme="majorBidi" w:hAnsiTheme="majorBidi" w:cs="Times New Roman"/>
          <w:rtl/>
        </w:rPr>
      </w:pPr>
      <w:r>
        <w:rPr>
          <w:rFonts w:asciiTheme="majorBidi" w:hAnsiTheme="majorBidi" w:cs="Times New Roman" w:hint="cs"/>
          <w:rtl/>
        </w:rPr>
        <w:t>לכן, תוכנו של פרק זה אינו עוזר בהפחתת סיכונים של הפרעה מקו 2</w:t>
      </w:r>
      <w:r>
        <w:rPr>
          <w:rFonts w:asciiTheme="majorBidi" w:hAnsiTheme="majorBidi" w:cs="Times New Roman" w:hint="cs"/>
        </w:rPr>
        <w:t>M</w:t>
      </w:r>
      <w:r>
        <w:rPr>
          <w:rFonts w:asciiTheme="majorBidi" w:hAnsiTheme="majorBidi" w:cs="Times New Roman" w:hint="cs"/>
          <w:rtl/>
        </w:rPr>
        <w:t xml:space="preserve"> למכשירים.</w:t>
      </w:r>
    </w:p>
    <w:p w14:paraId="0D0AB42A" w14:textId="77777777" w:rsidR="00AC16BB" w:rsidRPr="00AC16BB" w:rsidRDefault="00AC16BB" w:rsidP="00AC16BB">
      <w:pPr>
        <w:bidi/>
        <w:spacing w:line="240" w:lineRule="auto"/>
        <w:rPr>
          <w:rFonts w:asciiTheme="majorBidi" w:hAnsiTheme="majorBidi" w:cs="Times New Roman"/>
        </w:rPr>
      </w:pPr>
    </w:p>
    <w:p w14:paraId="673F784F" w14:textId="2A0E8A46" w:rsidR="00C327C8" w:rsidRDefault="00C327C8" w:rsidP="00C327C8">
      <w:pPr>
        <w:bidi/>
        <w:spacing w:line="240" w:lineRule="auto"/>
        <w:ind w:left="573" w:hanging="567"/>
        <w:rPr>
          <w:rFonts w:asciiTheme="majorBidi" w:hAnsiTheme="majorBidi" w:cs="Times New Roman"/>
          <w:b/>
          <w:bCs/>
          <w:sz w:val="24"/>
          <w:szCs w:val="24"/>
          <w:rtl/>
        </w:rPr>
      </w:pPr>
      <w:r w:rsidRPr="00AC16BB">
        <w:rPr>
          <w:rFonts w:asciiTheme="majorBidi" w:hAnsiTheme="majorBidi" w:cs="Times New Roman"/>
          <w:b/>
          <w:bCs/>
          <w:sz w:val="24"/>
          <w:szCs w:val="24"/>
          <w:rtl/>
        </w:rPr>
        <w:t>3.3</w:t>
      </w:r>
      <w:r w:rsidRPr="00AC16BB">
        <w:rPr>
          <w:rFonts w:asciiTheme="majorBidi" w:hAnsiTheme="majorBidi" w:cs="Times New Roman"/>
          <w:b/>
          <w:bCs/>
          <w:sz w:val="24"/>
          <w:szCs w:val="24"/>
          <w:rtl/>
        </w:rPr>
        <w:tab/>
        <w:t>פרק 3: מדידות</w:t>
      </w:r>
      <w:r w:rsidR="00AC16BB">
        <w:rPr>
          <w:rFonts w:asciiTheme="majorBidi" w:hAnsiTheme="majorBidi" w:cs="Times New Roman"/>
          <w:b/>
          <w:bCs/>
          <w:sz w:val="24"/>
          <w:szCs w:val="24"/>
          <w:rtl/>
        </w:rPr>
        <w:tab/>
      </w:r>
    </w:p>
    <w:p w14:paraId="0ADB7A9F" w14:textId="0DC9CF51" w:rsidR="00AC16BB" w:rsidRDefault="00AC16BB" w:rsidP="00AC16BB">
      <w:pPr>
        <w:bidi/>
        <w:spacing w:line="240" w:lineRule="auto"/>
        <w:ind w:left="573" w:hanging="567"/>
        <w:rPr>
          <w:rFonts w:asciiTheme="majorBidi" w:hAnsiTheme="majorBidi" w:cs="Times New Roman"/>
          <w:b/>
          <w:bCs/>
          <w:rtl/>
        </w:rPr>
      </w:pPr>
      <w:r>
        <w:rPr>
          <w:rFonts w:asciiTheme="majorBidi" w:hAnsiTheme="majorBidi" w:cs="Times New Roman"/>
          <w:b/>
          <w:bCs/>
          <w:sz w:val="24"/>
          <w:szCs w:val="24"/>
          <w:rtl/>
        </w:rPr>
        <w:tab/>
      </w:r>
      <w:r w:rsidR="001D1959">
        <w:rPr>
          <w:rFonts w:asciiTheme="majorBidi" w:hAnsiTheme="majorBidi" w:cs="Times New Roman" w:hint="cs"/>
          <w:b/>
          <w:bCs/>
          <w:rtl/>
        </w:rPr>
        <w:t>הטקסט בדוח</w:t>
      </w:r>
    </w:p>
    <w:p w14:paraId="12230DE0" w14:textId="207360BA" w:rsidR="001D1959" w:rsidRDefault="001D1959" w:rsidP="001D1959">
      <w:pPr>
        <w:bidi/>
        <w:spacing w:line="240" w:lineRule="auto"/>
        <w:ind w:left="573" w:hanging="567"/>
        <w:rPr>
          <w:rFonts w:asciiTheme="majorBidi" w:hAnsiTheme="majorBidi" w:cs="Times New Roman"/>
          <w:i/>
          <w:iCs/>
          <w:rtl/>
        </w:rPr>
      </w:pPr>
      <w:r>
        <w:rPr>
          <w:rFonts w:asciiTheme="majorBidi" w:hAnsiTheme="majorBidi" w:cs="Times New Roman"/>
          <w:b/>
          <w:bCs/>
          <w:rtl/>
        </w:rPr>
        <w:tab/>
      </w:r>
      <w:r>
        <w:rPr>
          <w:rFonts w:asciiTheme="majorBidi" w:hAnsiTheme="majorBidi" w:cs="Times New Roman" w:hint="cs"/>
          <w:i/>
          <w:iCs/>
          <w:rtl/>
        </w:rPr>
        <w:t>צפיפות שטף השדה המגנטי נמדדת במיליגאוס (</w:t>
      </w:r>
      <w:r>
        <w:rPr>
          <w:rFonts w:asciiTheme="majorBidi" w:hAnsiTheme="majorBidi" w:cs="Times New Roman"/>
          <w:i/>
          <w:iCs/>
          <w:lang w:val="en-US"/>
        </w:rPr>
        <w:t>mG</w:t>
      </w:r>
      <w:r>
        <w:rPr>
          <w:rFonts w:asciiTheme="majorBidi" w:hAnsiTheme="majorBidi" w:cs="Times New Roman" w:hint="cs"/>
          <w:i/>
          <w:iCs/>
          <w:rtl/>
          <w:lang w:val="en-US"/>
        </w:rPr>
        <w:t xml:space="preserve">). </w:t>
      </w:r>
      <w:r w:rsidR="00145C30">
        <w:rPr>
          <w:rFonts w:asciiTheme="majorBidi" w:hAnsiTheme="majorBidi" w:cs="Times New Roman" w:hint="cs"/>
          <w:i/>
          <w:iCs/>
          <w:rtl/>
          <w:lang w:val="en-US"/>
        </w:rPr>
        <w:t xml:space="preserve">הערכים המוצגים הם שקלול וקטורי של שטף השדה המגנטי בצירים </w:t>
      </w:r>
      <w:r w:rsidR="00145C30">
        <w:rPr>
          <w:rFonts w:asciiTheme="majorBidi" w:hAnsiTheme="majorBidi" w:cs="Times New Roman"/>
          <w:i/>
          <w:iCs/>
          <w:lang w:val="en-US"/>
        </w:rPr>
        <w:t>x</w:t>
      </w:r>
      <w:r w:rsidR="00145C30">
        <w:rPr>
          <w:rFonts w:asciiTheme="majorBidi" w:hAnsiTheme="majorBidi" w:cs="Times New Roman" w:hint="cs"/>
          <w:i/>
          <w:iCs/>
          <w:rtl/>
        </w:rPr>
        <w:t xml:space="preserve">, </w:t>
      </w:r>
      <w:r w:rsidR="00145C30">
        <w:rPr>
          <w:rFonts w:asciiTheme="majorBidi" w:hAnsiTheme="majorBidi" w:cs="Times New Roman"/>
          <w:i/>
          <w:iCs/>
          <w:lang w:val="en-US"/>
        </w:rPr>
        <w:t>y</w:t>
      </w:r>
      <w:r w:rsidR="00145C30">
        <w:rPr>
          <w:rFonts w:asciiTheme="majorBidi" w:hAnsiTheme="majorBidi" w:cs="Times New Roman" w:hint="cs"/>
          <w:i/>
          <w:iCs/>
          <w:rtl/>
          <w:lang w:val="en-US"/>
        </w:rPr>
        <w:t xml:space="preserve"> ו-</w:t>
      </w:r>
      <w:r w:rsidR="00145C30">
        <w:rPr>
          <w:rFonts w:asciiTheme="majorBidi" w:hAnsiTheme="majorBidi" w:cs="Times New Roman"/>
          <w:i/>
          <w:iCs/>
          <w:lang w:val="en-US"/>
        </w:rPr>
        <w:t>z</w:t>
      </w:r>
      <w:r w:rsidR="00145C30">
        <w:rPr>
          <w:rFonts w:asciiTheme="majorBidi" w:hAnsiTheme="majorBidi" w:cs="Times New Roman" w:hint="cs"/>
          <w:i/>
          <w:iCs/>
          <w:rtl/>
        </w:rPr>
        <w:t>.</w:t>
      </w:r>
    </w:p>
    <w:p w14:paraId="0552888E" w14:textId="5A13CC46" w:rsidR="00145C30" w:rsidRDefault="00145C30" w:rsidP="00145C30">
      <w:pPr>
        <w:bidi/>
        <w:spacing w:line="240" w:lineRule="auto"/>
        <w:ind w:left="573" w:hanging="567"/>
        <w:rPr>
          <w:rFonts w:asciiTheme="majorBidi" w:hAnsiTheme="majorBidi" w:cs="Times New Roman"/>
          <w:i/>
          <w:iCs/>
          <w:rtl/>
        </w:rPr>
      </w:pPr>
      <w:r>
        <w:rPr>
          <w:rFonts w:asciiTheme="majorBidi" w:hAnsiTheme="majorBidi" w:cs="Times New Roman"/>
          <w:i/>
          <w:iCs/>
          <w:rtl/>
        </w:rPr>
        <w:tab/>
      </w:r>
      <w:r>
        <w:rPr>
          <w:rFonts w:asciiTheme="majorBidi" w:hAnsiTheme="majorBidi" w:cs="Times New Roman" w:hint="cs"/>
          <w:i/>
          <w:iCs/>
          <w:rtl/>
        </w:rPr>
        <w:t>המדידות בוצעו בגובה של מטר אחד.</w:t>
      </w:r>
    </w:p>
    <w:p w14:paraId="4490755E" w14:textId="74F36C1D" w:rsidR="00145C30" w:rsidRDefault="00145C30" w:rsidP="00145C30">
      <w:pPr>
        <w:bidi/>
        <w:spacing w:line="240" w:lineRule="auto"/>
        <w:ind w:left="573" w:hanging="567"/>
        <w:rPr>
          <w:rFonts w:asciiTheme="majorBidi" w:hAnsiTheme="majorBidi" w:cs="Times New Roman"/>
          <w:i/>
          <w:iCs/>
          <w:rtl/>
        </w:rPr>
      </w:pPr>
    </w:p>
    <w:p w14:paraId="398793FD" w14:textId="34F4C2CE" w:rsidR="00145C30" w:rsidRDefault="00145C30" w:rsidP="00145C30">
      <w:pPr>
        <w:bidi/>
        <w:spacing w:line="240" w:lineRule="auto"/>
        <w:ind w:left="573" w:hanging="567"/>
        <w:rPr>
          <w:rFonts w:asciiTheme="majorBidi" w:hAnsiTheme="majorBidi" w:cs="Times New Roman"/>
          <w:b/>
          <w:bCs/>
          <w:rtl/>
        </w:rPr>
      </w:pPr>
      <w:r>
        <w:rPr>
          <w:rFonts w:asciiTheme="majorBidi" w:hAnsiTheme="majorBidi" w:cs="Times New Roman"/>
          <w:i/>
          <w:iCs/>
          <w:rtl/>
        </w:rPr>
        <w:tab/>
      </w:r>
      <w:r>
        <w:rPr>
          <w:rFonts w:asciiTheme="majorBidi" w:hAnsiTheme="majorBidi" w:cs="Times New Roman" w:hint="cs"/>
          <w:b/>
          <w:bCs/>
          <w:rtl/>
        </w:rPr>
        <w:t>הערכה</w:t>
      </w:r>
    </w:p>
    <w:p w14:paraId="2CE21634" w14:textId="0FFE7433" w:rsidR="00145C30" w:rsidRDefault="00145C30" w:rsidP="00145C30">
      <w:pPr>
        <w:bidi/>
        <w:spacing w:line="240" w:lineRule="auto"/>
        <w:ind w:left="573" w:hanging="567"/>
        <w:rPr>
          <w:rFonts w:asciiTheme="majorBidi" w:hAnsiTheme="majorBidi" w:cs="Times New Roman"/>
          <w:rtl/>
        </w:rPr>
      </w:pPr>
      <w:r>
        <w:rPr>
          <w:rFonts w:asciiTheme="majorBidi" w:hAnsiTheme="majorBidi" w:cs="Times New Roman"/>
          <w:b/>
          <w:bCs/>
          <w:rtl/>
        </w:rPr>
        <w:tab/>
      </w:r>
      <w:r>
        <w:rPr>
          <w:rFonts w:asciiTheme="majorBidi" w:hAnsiTheme="majorBidi" w:cs="Times New Roman" w:hint="cs"/>
          <w:rtl/>
        </w:rPr>
        <w:t>כאמור לעיל, תחום המדידה של המכשיר אינו מתאים. המדידות אינן משרתות שום מטרה בהקשר לסיכונים של האוניברסיטה מקו 2</w:t>
      </w:r>
      <w:r>
        <w:rPr>
          <w:rFonts w:asciiTheme="majorBidi" w:hAnsiTheme="majorBidi" w:cs="Times New Roman" w:hint="cs"/>
        </w:rPr>
        <w:t>M</w:t>
      </w:r>
      <w:r>
        <w:rPr>
          <w:rFonts w:asciiTheme="majorBidi" w:hAnsiTheme="majorBidi" w:cs="Times New Roman" w:hint="cs"/>
          <w:rtl/>
        </w:rPr>
        <w:t>.</w:t>
      </w:r>
    </w:p>
    <w:p w14:paraId="2FBC945B" w14:textId="70943A00" w:rsidR="00145C30" w:rsidRDefault="00145C30" w:rsidP="00145C30">
      <w:pPr>
        <w:bidi/>
        <w:spacing w:line="240" w:lineRule="auto"/>
        <w:ind w:left="573" w:hanging="567"/>
        <w:rPr>
          <w:rFonts w:asciiTheme="majorBidi" w:hAnsiTheme="majorBidi" w:cs="Times New Roman"/>
          <w:rtl/>
        </w:rPr>
      </w:pPr>
    </w:p>
    <w:p w14:paraId="01821521" w14:textId="44462B3A" w:rsidR="00145C30" w:rsidRDefault="00145C30" w:rsidP="00145C30">
      <w:pPr>
        <w:bidi/>
        <w:spacing w:line="240" w:lineRule="auto"/>
        <w:ind w:left="573" w:hanging="567"/>
        <w:rPr>
          <w:rFonts w:asciiTheme="majorBidi" w:hAnsiTheme="majorBidi" w:cs="Times New Roman"/>
          <w:b/>
          <w:bCs/>
          <w:rtl/>
        </w:rPr>
      </w:pPr>
      <w:r>
        <w:rPr>
          <w:rFonts w:asciiTheme="majorBidi" w:hAnsiTheme="majorBidi" w:cs="Times New Roman"/>
          <w:rtl/>
        </w:rPr>
        <w:tab/>
      </w:r>
      <w:r>
        <w:rPr>
          <w:rFonts w:asciiTheme="majorBidi" w:hAnsiTheme="majorBidi" w:cs="Times New Roman" w:hint="cs"/>
          <w:b/>
          <w:bCs/>
          <w:rtl/>
        </w:rPr>
        <w:t>הטקסט בדוח</w:t>
      </w:r>
    </w:p>
    <w:p w14:paraId="52F5367F" w14:textId="012D1901" w:rsidR="00145C30" w:rsidRDefault="00145C30" w:rsidP="00145C30">
      <w:pPr>
        <w:bidi/>
        <w:spacing w:line="240" w:lineRule="auto"/>
        <w:ind w:left="573" w:hanging="567"/>
        <w:rPr>
          <w:rFonts w:asciiTheme="majorBidi" w:hAnsiTheme="majorBidi" w:cs="Times New Roman"/>
          <w:i/>
          <w:iCs/>
          <w:rtl/>
        </w:rPr>
      </w:pPr>
      <w:r>
        <w:rPr>
          <w:rFonts w:asciiTheme="majorBidi" w:hAnsiTheme="majorBidi" w:cs="Times New Roman"/>
          <w:b/>
          <w:bCs/>
          <w:rtl/>
        </w:rPr>
        <w:tab/>
      </w:r>
      <w:r w:rsidRPr="00145C30">
        <w:rPr>
          <w:rFonts w:asciiTheme="majorBidi" w:hAnsiTheme="majorBidi" w:cs="Times New Roman" w:hint="cs"/>
          <w:b/>
          <w:bCs/>
          <w:i/>
          <w:iCs/>
          <w:rtl/>
        </w:rPr>
        <w:t>דוח ביניים</w:t>
      </w:r>
      <w:r>
        <w:rPr>
          <w:rFonts w:asciiTheme="majorBidi" w:hAnsiTheme="majorBidi" w:cs="Times New Roman" w:hint="cs"/>
          <w:i/>
          <w:iCs/>
          <w:rtl/>
        </w:rPr>
        <w:t>: טבלה 1 מציגה את מדידות הייחוס של עוצמת שטף השדה המגנטי בחלל הפתוח ובתוך בניינים בקמפוס של אוניברסיטת בר אילן, באזורים הסמוכים לנתיב של מטרו 2</w:t>
      </w:r>
      <w:r>
        <w:rPr>
          <w:rFonts w:asciiTheme="majorBidi" w:hAnsiTheme="majorBidi" w:cs="Times New Roman" w:hint="cs"/>
          <w:i/>
          <w:iCs/>
        </w:rPr>
        <w:t>M</w:t>
      </w:r>
      <w:r>
        <w:rPr>
          <w:rFonts w:asciiTheme="majorBidi" w:hAnsiTheme="majorBidi" w:cs="Times New Roman" w:hint="cs"/>
          <w:i/>
          <w:iCs/>
          <w:rtl/>
        </w:rPr>
        <w:t xml:space="preserve">. בנוסף, השטף המגנטי נמדד גם בתוך מעבדות שעשויות לכלול ציוד רגיש לשטף שדה מגנטי. בדיקות אלה בוצעו בשעות </w:t>
      </w:r>
      <w:r w:rsidR="00596767">
        <w:rPr>
          <w:rFonts w:asciiTheme="majorBidi" w:hAnsiTheme="majorBidi" w:cs="Times New Roman" w:hint="cs"/>
          <w:i/>
          <w:iCs/>
          <w:rtl/>
        </w:rPr>
        <w:t xml:space="preserve">הפעילות של </w:t>
      </w:r>
      <w:r>
        <w:rPr>
          <w:rFonts w:asciiTheme="majorBidi" w:hAnsiTheme="majorBidi" w:cs="Times New Roman" w:hint="cs"/>
          <w:i/>
          <w:iCs/>
          <w:rtl/>
        </w:rPr>
        <w:t>האוניברסיטה בתקופ</w:t>
      </w:r>
      <w:r w:rsidR="00596767">
        <w:rPr>
          <w:rFonts w:asciiTheme="majorBidi" w:hAnsiTheme="majorBidi" w:cs="Times New Roman" w:hint="cs"/>
          <w:i/>
          <w:iCs/>
          <w:rtl/>
        </w:rPr>
        <w:t>ת</w:t>
      </w:r>
      <w:r>
        <w:rPr>
          <w:rFonts w:asciiTheme="majorBidi" w:hAnsiTheme="majorBidi" w:cs="Times New Roman" w:hint="cs"/>
          <w:i/>
          <w:iCs/>
          <w:rtl/>
        </w:rPr>
        <w:t xml:space="preserve"> הקורונה. </w:t>
      </w:r>
    </w:p>
    <w:p w14:paraId="655A2930" w14:textId="6A0196E7" w:rsidR="00145C30" w:rsidRDefault="00145C30" w:rsidP="00145C30">
      <w:pPr>
        <w:bidi/>
        <w:spacing w:line="240" w:lineRule="auto"/>
        <w:ind w:left="573" w:hanging="567"/>
        <w:rPr>
          <w:rFonts w:asciiTheme="majorBidi" w:hAnsiTheme="majorBidi" w:cs="Times New Roman"/>
          <w:i/>
          <w:iCs/>
          <w:rtl/>
        </w:rPr>
      </w:pPr>
      <w:r>
        <w:rPr>
          <w:rFonts w:asciiTheme="majorBidi" w:hAnsiTheme="majorBidi" w:cs="Times New Roman"/>
          <w:b/>
          <w:bCs/>
          <w:i/>
          <w:iCs/>
          <w:rtl/>
        </w:rPr>
        <w:tab/>
      </w:r>
      <w:r w:rsidRPr="00145C30">
        <w:rPr>
          <w:rFonts w:asciiTheme="majorBidi" w:hAnsiTheme="majorBidi" w:cs="Times New Roman" w:hint="cs"/>
          <w:i/>
          <w:iCs/>
          <w:rtl/>
        </w:rPr>
        <w:t>נתוני</w:t>
      </w:r>
      <w:r>
        <w:rPr>
          <w:rFonts w:asciiTheme="majorBidi" w:hAnsiTheme="majorBidi" w:cs="Times New Roman" w:hint="cs"/>
          <w:i/>
          <w:iCs/>
          <w:rtl/>
        </w:rPr>
        <w:t xml:space="preserve"> צריכת הזרם בבניין בזמן הבדיקות ה</w:t>
      </w:r>
      <w:r w:rsidR="00596767">
        <w:rPr>
          <w:rFonts w:asciiTheme="majorBidi" w:hAnsiTheme="majorBidi" w:cs="Times New Roman" w:hint="cs"/>
          <w:i/>
          <w:iCs/>
          <w:rtl/>
        </w:rPr>
        <w:t>תקבלו</w:t>
      </w:r>
      <w:r>
        <w:rPr>
          <w:rFonts w:asciiTheme="majorBidi" w:hAnsiTheme="majorBidi" w:cs="Times New Roman" w:hint="cs"/>
          <w:i/>
          <w:iCs/>
          <w:rtl/>
        </w:rPr>
        <w:t xml:space="preserve"> מחדר הבקרה. הנתונים הם קריאות של זרמים בפאזות. </w:t>
      </w:r>
    </w:p>
    <w:p w14:paraId="29C53ACA" w14:textId="23452B15" w:rsidR="00145C30" w:rsidRDefault="00145C30" w:rsidP="00145C30">
      <w:pPr>
        <w:bidi/>
        <w:spacing w:line="240" w:lineRule="auto"/>
        <w:ind w:left="573" w:hanging="567"/>
        <w:rPr>
          <w:rFonts w:asciiTheme="majorBidi" w:hAnsiTheme="majorBidi" w:cs="Times New Roman"/>
          <w:i/>
          <w:iCs/>
          <w:rtl/>
        </w:rPr>
      </w:pPr>
    </w:p>
    <w:p w14:paraId="7DC2F231" w14:textId="6124D05D" w:rsidR="00145C30" w:rsidRDefault="00145C30" w:rsidP="00145C30">
      <w:pPr>
        <w:bidi/>
        <w:spacing w:line="240" w:lineRule="auto"/>
        <w:ind w:left="573" w:hanging="567"/>
        <w:rPr>
          <w:rFonts w:asciiTheme="majorBidi" w:hAnsiTheme="majorBidi" w:cs="Times New Roman"/>
          <w:i/>
          <w:iCs/>
          <w:rtl/>
        </w:rPr>
      </w:pPr>
      <w:r>
        <w:rPr>
          <w:rFonts w:asciiTheme="majorBidi" w:hAnsiTheme="majorBidi" w:cs="Times New Roman"/>
          <w:i/>
          <w:iCs/>
          <w:rtl/>
        </w:rPr>
        <w:tab/>
      </w:r>
      <w:r>
        <w:rPr>
          <w:rFonts w:asciiTheme="majorBidi" w:hAnsiTheme="majorBidi" w:cs="Times New Roman" w:hint="cs"/>
          <w:i/>
          <w:iCs/>
          <w:rtl/>
        </w:rPr>
        <w:t xml:space="preserve">בכל הנקודות שנבדקו, רמת השטף המגנטי בפאזה </w:t>
      </w:r>
      <w:r w:rsidR="00F574DA">
        <w:rPr>
          <w:rFonts w:asciiTheme="majorBidi" w:hAnsiTheme="majorBidi" w:cs="Times New Roman" w:hint="cs"/>
          <w:i/>
          <w:iCs/>
          <w:rtl/>
        </w:rPr>
        <w:t>היית</w:t>
      </w:r>
      <w:r w:rsidR="00F574DA">
        <w:rPr>
          <w:rFonts w:asciiTheme="majorBidi" w:hAnsiTheme="majorBidi" w:cs="Times New Roman" w:hint="eastAsia"/>
          <w:i/>
          <w:iCs/>
          <w:rtl/>
        </w:rPr>
        <w:t>ה</w:t>
      </w:r>
      <w:r>
        <w:rPr>
          <w:rFonts w:asciiTheme="majorBidi" w:hAnsiTheme="majorBidi" w:cs="Times New Roman" w:hint="cs"/>
          <w:i/>
          <w:iCs/>
          <w:rtl/>
        </w:rPr>
        <w:t xml:space="preserve"> נמוכה, ולא עלתה על 1 מיליגאוס, למעט בנקודה 4, שבה צפיפות שטף השדה המגנטי הגיעה ל-20 מיליגאוס. רמה גבוהה זו נבעה מביצוע המדידה מתחת לסולם כבלי חשמל נסתר.</w:t>
      </w:r>
    </w:p>
    <w:p w14:paraId="77000E1C" w14:textId="582A3843" w:rsidR="00145C30" w:rsidRDefault="00145C30" w:rsidP="00145C30">
      <w:pPr>
        <w:bidi/>
        <w:spacing w:line="240" w:lineRule="auto"/>
        <w:ind w:left="573" w:hanging="567"/>
        <w:rPr>
          <w:rFonts w:asciiTheme="majorBidi" w:hAnsiTheme="majorBidi" w:cs="Times New Roman"/>
          <w:i/>
          <w:iCs/>
          <w:rtl/>
        </w:rPr>
      </w:pPr>
    </w:p>
    <w:p w14:paraId="66BD585A" w14:textId="558E59E4" w:rsidR="00145C30" w:rsidRDefault="00145C30" w:rsidP="00145C30">
      <w:pPr>
        <w:bidi/>
        <w:spacing w:line="240" w:lineRule="auto"/>
        <w:ind w:left="573" w:hanging="567"/>
        <w:rPr>
          <w:rFonts w:asciiTheme="majorBidi" w:hAnsiTheme="majorBidi" w:cs="Times New Roman"/>
          <w:b/>
          <w:bCs/>
          <w:rtl/>
        </w:rPr>
      </w:pPr>
      <w:r>
        <w:rPr>
          <w:rFonts w:asciiTheme="majorBidi" w:hAnsiTheme="majorBidi" w:cs="Times New Roman"/>
          <w:i/>
          <w:iCs/>
          <w:rtl/>
        </w:rPr>
        <w:tab/>
      </w:r>
      <w:r>
        <w:rPr>
          <w:rFonts w:asciiTheme="majorBidi" w:hAnsiTheme="majorBidi" w:cs="Times New Roman" w:hint="cs"/>
          <w:b/>
          <w:bCs/>
          <w:rtl/>
        </w:rPr>
        <w:t>הערכה</w:t>
      </w:r>
    </w:p>
    <w:p w14:paraId="511B5E2A" w14:textId="54269F80" w:rsidR="00145C30" w:rsidRPr="00145C30" w:rsidRDefault="00145C30" w:rsidP="00145C30">
      <w:pPr>
        <w:bidi/>
        <w:spacing w:line="240" w:lineRule="auto"/>
        <w:ind w:left="573" w:hanging="567"/>
        <w:rPr>
          <w:rFonts w:asciiTheme="majorBidi" w:hAnsiTheme="majorBidi" w:cs="Times New Roman"/>
          <w:rtl/>
        </w:rPr>
      </w:pPr>
      <w:r>
        <w:rPr>
          <w:rFonts w:asciiTheme="majorBidi" w:hAnsiTheme="majorBidi" w:cs="Times New Roman"/>
          <w:b/>
          <w:bCs/>
          <w:rtl/>
        </w:rPr>
        <w:tab/>
      </w:r>
      <w:r>
        <w:rPr>
          <w:rFonts w:asciiTheme="majorBidi" w:hAnsiTheme="majorBidi" w:cs="Times New Roman" w:hint="cs"/>
          <w:rtl/>
        </w:rPr>
        <w:t>המדידות בוצעו במצב הקיים, ללא כל מקור שדומה ל-2</w:t>
      </w:r>
      <w:r>
        <w:rPr>
          <w:rFonts w:asciiTheme="majorBidi" w:hAnsiTheme="majorBidi" w:cs="Times New Roman" w:hint="cs"/>
        </w:rPr>
        <w:t>M</w:t>
      </w:r>
      <w:r>
        <w:rPr>
          <w:rFonts w:asciiTheme="majorBidi" w:hAnsiTheme="majorBidi" w:cs="Times New Roman" w:hint="cs"/>
          <w:rtl/>
        </w:rPr>
        <w:t xml:space="preserve">. התוצאה היא (כמובן) </w:t>
      </w:r>
      <w:r w:rsidR="00F441C1">
        <w:rPr>
          <w:rFonts w:asciiTheme="majorBidi" w:hAnsiTheme="majorBidi" w:cs="Times New Roman" w:hint="cs"/>
          <w:rtl/>
        </w:rPr>
        <w:t xml:space="preserve">השדה המגנטי האופף בסביבה הנוכחית באוניברסיטה. אבל הן לא מספקות שום מידע על מצב שבו רכבות תחתיות יעברו מתחת לבנייני האוניברסיטה. כדי לבצע מדידה כזו צריך לשנות לחלוטין את הגישה ולהשתמש בסוגים אחרים של ציוד מדידה. </w:t>
      </w:r>
    </w:p>
    <w:p w14:paraId="46A5661D" w14:textId="77777777" w:rsidR="00AC16BB" w:rsidRPr="00AC16BB" w:rsidRDefault="00AC16BB" w:rsidP="00F441C1">
      <w:pPr>
        <w:bidi/>
        <w:spacing w:line="240" w:lineRule="auto"/>
        <w:rPr>
          <w:rFonts w:asciiTheme="majorBidi" w:hAnsiTheme="majorBidi" w:cs="Times New Roman"/>
          <w:b/>
          <w:bCs/>
          <w:sz w:val="24"/>
          <w:szCs w:val="24"/>
        </w:rPr>
      </w:pPr>
    </w:p>
    <w:p w14:paraId="08F75F78" w14:textId="4673C1D7" w:rsidR="00C327C8" w:rsidRDefault="00C327C8" w:rsidP="00C327C8">
      <w:pPr>
        <w:bidi/>
        <w:spacing w:line="240" w:lineRule="auto"/>
        <w:ind w:left="573" w:hanging="567"/>
        <w:rPr>
          <w:rFonts w:asciiTheme="majorBidi" w:hAnsiTheme="majorBidi" w:cs="Times New Roman"/>
          <w:b/>
          <w:bCs/>
          <w:sz w:val="24"/>
          <w:szCs w:val="24"/>
          <w:rtl/>
        </w:rPr>
      </w:pPr>
      <w:r w:rsidRPr="00F441C1">
        <w:rPr>
          <w:rFonts w:asciiTheme="majorBidi" w:hAnsiTheme="majorBidi" w:cs="Times New Roman"/>
          <w:b/>
          <w:bCs/>
          <w:sz w:val="24"/>
          <w:szCs w:val="24"/>
          <w:rtl/>
        </w:rPr>
        <w:t>3.4</w:t>
      </w:r>
      <w:r w:rsidRPr="00F441C1">
        <w:rPr>
          <w:rFonts w:asciiTheme="majorBidi" w:hAnsiTheme="majorBidi" w:cs="Times New Roman"/>
          <w:b/>
          <w:bCs/>
          <w:sz w:val="24"/>
          <w:szCs w:val="24"/>
          <w:rtl/>
        </w:rPr>
        <w:tab/>
        <w:t>פרק 4: סיכום ומסקנות</w:t>
      </w:r>
    </w:p>
    <w:p w14:paraId="61E02F05" w14:textId="26060765" w:rsidR="00F441C1" w:rsidRPr="009B5C66" w:rsidRDefault="00F441C1" w:rsidP="00F441C1">
      <w:pPr>
        <w:bidi/>
        <w:spacing w:line="240" w:lineRule="auto"/>
        <w:ind w:left="573" w:hanging="567"/>
        <w:rPr>
          <w:rFonts w:asciiTheme="majorBidi" w:hAnsiTheme="majorBidi" w:cs="Times New Roman"/>
          <w:b/>
          <w:bCs/>
          <w:rtl/>
        </w:rPr>
      </w:pPr>
      <w:r w:rsidRPr="009B5C66">
        <w:rPr>
          <w:rFonts w:asciiTheme="majorBidi" w:hAnsiTheme="majorBidi" w:cs="Times New Roman"/>
          <w:b/>
          <w:bCs/>
          <w:rtl/>
        </w:rPr>
        <w:tab/>
      </w:r>
      <w:r w:rsidRPr="009B5C66">
        <w:rPr>
          <w:rFonts w:asciiTheme="majorBidi" w:hAnsiTheme="majorBidi" w:cs="Times New Roman" w:hint="cs"/>
          <w:b/>
          <w:bCs/>
          <w:rtl/>
        </w:rPr>
        <w:t>הטקסט בדוח</w:t>
      </w:r>
    </w:p>
    <w:p w14:paraId="414B0E6B" w14:textId="68C1E16C" w:rsidR="00F441C1" w:rsidRPr="00154A67" w:rsidRDefault="00F441C1" w:rsidP="00F441C1">
      <w:pPr>
        <w:bidi/>
        <w:spacing w:line="240" w:lineRule="auto"/>
        <w:ind w:left="573" w:hanging="567"/>
        <w:rPr>
          <w:rFonts w:asciiTheme="majorBidi" w:hAnsiTheme="majorBidi" w:cs="Times New Roman"/>
          <w:b/>
          <w:bCs/>
          <w:i/>
          <w:iCs/>
          <w:rtl/>
        </w:rPr>
      </w:pPr>
      <w:r w:rsidRPr="009B5C66">
        <w:rPr>
          <w:rFonts w:asciiTheme="majorBidi" w:hAnsiTheme="majorBidi" w:cs="Times New Roman"/>
          <w:b/>
          <w:bCs/>
          <w:rtl/>
        </w:rPr>
        <w:tab/>
      </w:r>
      <w:r w:rsidRPr="009B5C66">
        <w:rPr>
          <w:rFonts w:asciiTheme="majorBidi" w:hAnsiTheme="majorBidi" w:cs="Times New Roman" w:hint="cs"/>
          <w:i/>
          <w:iCs/>
          <w:rtl/>
        </w:rPr>
        <w:t>דוח זה מציג את מדידות הייחוס של צפיפות שטף שדה מגנטי בחלל הפתוח ובבניינים של קמפוס אוניברסיטת בר אילן, באזור החלופה הדרומית לנתיב של קו מטרו 2</w:t>
      </w:r>
      <w:r w:rsidRPr="009B5C66">
        <w:rPr>
          <w:rFonts w:asciiTheme="majorBidi" w:hAnsiTheme="majorBidi" w:cs="Times New Roman" w:hint="cs"/>
          <w:i/>
          <w:iCs/>
        </w:rPr>
        <w:t>M</w:t>
      </w:r>
      <w:r w:rsidRPr="009B5C66">
        <w:rPr>
          <w:rFonts w:asciiTheme="majorBidi" w:hAnsiTheme="majorBidi" w:cs="Times New Roman" w:hint="cs"/>
          <w:i/>
          <w:iCs/>
          <w:rtl/>
        </w:rPr>
        <w:t>. בנוסף, בוצעו מדידות גם במעבדות שעשויות להשתמש בציוד מדעי הרגיש לשטף שדה מגנטי. הבדיקות בוצעו בשעות</w:t>
      </w:r>
      <w:r w:rsidR="00596767">
        <w:rPr>
          <w:rFonts w:asciiTheme="majorBidi" w:hAnsiTheme="majorBidi" w:cs="Times New Roman" w:hint="cs"/>
          <w:i/>
          <w:iCs/>
          <w:rtl/>
        </w:rPr>
        <w:t xml:space="preserve"> הפעילות של </w:t>
      </w:r>
      <w:r w:rsidRPr="009B5C66">
        <w:rPr>
          <w:rFonts w:asciiTheme="majorBidi" w:hAnsiTheme="majorBidi" w:cs="Times New Roman" w:hint="cs"/>
          <w:i/>
          <w:iCs/>
          <w:rtl/>
        </w:rPr>
        <w:t xml:space="preserve">האוניברסיטה בתקופת הקורונה. נתונים על צריכת הזרם בבניין בזמן הבדיקות </w:t>
      </w:r>
      <w:r w:rsidR="00596767">
        <w:rPr>
          <w:rFonts w:asciiTheme="majorBidi" w:hAnsiTheme="majorBidi" w:cs="Times New Roman" w:hint="cs"/>
          <w:i/>
          <w:iCs/>
          <w:rtl/>
        </w:rPr>
        <w:t>התקבלו</w:t>
      </w:r>
      <w:r w:rsidRPr="009B5C66">
        <w:rPr>
          <w:rFonts w:asciiTheme="majorBidi" w:hAnsiTheme="majorBidi" w:cs="Times New Roman" w:hint="cs"/>
          <w:i/>
          <w:iCs/>
          <w:rtl/>
        </w:rPr>
        <w:t xml:space="preserve"> </w:t>
      </w:r>
      <w:r w:rsidR="00596767">
        <w:rPr>
          <w:rFonts w:asciiTheme="majorBidi" w:hAnsiTheme="majorBidi" w:cs="Times New Roman" w:hint="cs"/>
          <w:i/>
          <w:iCs/>
          <w:rtl/>
        </w:rPr>
        <w:t>מ</w:t>
      </w:r>
      <w:r w:rsidRPr="009B5C66">
        <w:rPr>
          <w:rFonts w:asciiTheme="majorBidi" w:hAnsiTheme="majorBidi" w:cs="Times New Roman" w:hint="cs"/>
          <w:i/>
          <w:iCs/>
          <w:rtl/>
        </w:rPr>
        <w:t xml:space="preserve">חדר הבקרה. הנתונים הם קריאות של עוצמת הזרם. על פי ההנחיות של המשרד להגנת הסביבה, מדידות שטף השדה המגנטי בוצעו בגובה של מטר אחד מעל </w:t>
      </w:r>
      <w:r w:rsidR="009B5C66" w:rsidRPr="009B5C66">
        <w:rPr>
          <w:rFonts w:asciiTheme="majorBidi" w:hAnsiTheme="majorBidi" w:cs="Times New Roman" w:hint="cs"/>
          <w:i/>
          <w:iCs/>
          <w:rtl/>
        </w:rPr>
        <w:t>פני הקרקע.</w:t>
      </w:r>
    </w:p>
    <w:p w14:paraId="448661DA" w14:textId="7264C361" w:rsidR="009B5C66" w:rsidRPr="009B5C66" w:rsidRDefault="009B5C66" w:rsidP="009B5C66">
      <w:pPr>
        <w:bidi/>
        <w:spacing w:line="240" w:lineRule="auto"/>
        <w:ind w:left="573" w:hanging="567"/>
        <w:rPr>
          <w:rFonts w:asciiTheme="majorBidi" w:hAnsiTheme="majorBidi" w:cs="Times New Roman"/>
          <w:i/>
          <w:iCs/>
          <w:rtl/>
        </w:rPr>
      </w:pPr>
    </w:p>
    <w:p w14:paraId="1EA8629E" w14:textId="25C98C73" w:rsidR="009B5C66" w:rsidRPr="009B5C66" w:rsidRDefault="009B5C66" w:rsidP="009B5C66">
      <w:pPr>
        <w:bidi/>
        <w:spacing w:line="240" w:lineRule="auto"/>
        <w:ind w:left="573" w:hanging="567"/>
        <w:rPr>
          <w:rFonts w:asciiTheme="majorBidi" w:hAnsiTheme="majorBidi" w:cs="Times New Roman"/>
          <w:b/>
          <w:bCs/>
          <w:rtl/>
        </w:rPr>
      </w:pPr>
      <w:r w:rsidRPr="009B5C66">
        <w:rPr>
          <w:rFonts w:asciiTheme="majorBidi" w:hAnsiTheme="majorBidi" w:cs="Times New Roman"/>
          <w:i/>
          <w:iCs/>
          <w:rtl/>
        </w:rPr>
        <w:tab/>
      </w:r>
      <w:r w:rsidRPr="009B5C66">
        <w:rPr>
          <w:rFonts w:asciiTheme="majorBidi" w:hAnsiTheme="majorBidi" w:cs="Times New Roman" w:hint="cs"/>
          <w:b/>
          <w:bCs/>
          <w:rtl/>
        </w:rPr>
        <w:t>הערכה</w:t>
      </w:r>
    </w:p>
    <w:p w14:paraId="401DCBA1" w14:textId="76657E20" w:rsidR="009B5C66" w:rsidRPr="00D2546A" w:rsidRDefault="009B5C66" w:rsidP="009B5C66">
      <w:pPr>
        <w:bidi/>
        <w:spacing w:line="240" w:lineRule="auto"/>
        <w:ind w:left="573" w:hanging="567"/>
        <w:rPr>
          <w:rFonts w:asciiTheme="majorBidi" w:hAnsiTheme="majorBidi" w:cs="Times New Roman"/>
          <w:rtl/>
        </w:rPr>
      </w:pPr>
      <w:r w:rsidRPr="00D2546A">
        <w:rPr>
          <w:rFonts w:asciiTheme="majorBidi" w:hAnsiTheme="majorBidi" w:cs="Times New Roman"/>
          <w:b/>
          <w:bCs/>
          <w:rtl/>
        </w:rPr>
        <w:tab/>
      </w:r>
      <w:r w:rsidRPr="00D2546A">
        <w:rPr>
          <w:rFonts w:asciiTheme="majorBidi" w:hAnsiTheme="majorBidi" w:cs="Times New Roman" w:hint="cs"/>
          <w:rtl/>
        </w:rPr>
        <w:t>בקצרה: מדידות מסוג זה אינן מתאימות כלל לקבלת הערכה סבירה על הסיכונים של 2</w:t>
      </w:r>
      <w:r w:rsidRPr="00D2546A">
        <w:rPr>
          <w:rFonts w:asciiTheme="majorBidi" w:hAnsiTheme="majorBidi" w:cs="Times New Roman" w:hint="cs"/>
        </w:rPr>
        <w:t>M</w:t>
      </w:r>
      <w:r w:rsidRPr="00D2546A">
        <w:rPr>
          <w:rFonts w:asciiTheme="majorBidi" w:hAnsiTheme="majorBidi" w:cs="Times New Roman" w:hint="cs"/>
          <w:rtl/>
        </w:rPr>
        <w:t xml:space="preserve"> למכשירים המדעיים של האוניברסיטה. </w:t>
      </w:r>
      <w:r w:rsidR="00D2546A" w:rsidRPr="00D2546A">
        <w:rPr>
          <w:rFonts w:asciiTheme="majorBidi" w:hAnsiTheme="majorBidi" w:cs="Times New Roman" w:hint="cs"/>
          <w:rtl/>
        </w:rPr>
        <w:t>קו 2</w:t>
      </w:r>
      <w:r w:rsidR="00D2546A" w:rsidRPr="00D2546A">
        <w:rPr>
          <w:rFonts w:asciiTheme="majorBidi" w:hAnsiTheme="majorBidi" w:cs="Times New Roman" w:hint="cs"/>
        </w:rPr>
        <w:t>M</w:t>
      </w:r>
      <w:r w:rsidR="00D2546A" w:rsidRPr="00D2546A">
        <w:rPr>
          <w:rFonts w:asciiTheme="majorBidi" w:hAnsiTheme="majorBidi" w:cs="Times New Roman" w:hint="cs"/>
          <w:rtl/>
        </w:rPr>
        <w:t xml:space="preserve"> </w:t>
      </w:r>
      <w:r w:rsidR="00596767">
        <w:rPr>
          <w:rFonts w:asciiTheme="majorBidi" w:hAnsiTheme="majorBidi" w:cs="Times New Roman" w:hint="cs"/>
          <w:rtl/>
        </w:rPr>
        <w:t>יחולל</w:t>
      </w:r>
      <w:r w:rsidR="00D2546A" w:rsidRPr="00D2546A">
        <w:rPr>
          <w:rFonts w:asciiTheme="majorBidi" w:hAnsiTheme="majorBidi" w:cs="Times New Roman" w:hint="cs"/>
          <w:rtl/>
        </w:rPr>
        <w:t xml:space="preserve"> סביבה מגנטית שונה לחלוטין, שתגרום לפגיעה בתפקוד של מכשירים באוניברסיטה.</w:t>
      </w:r>
    </w:p>
    <w:p w14:paraId="33050D60" w14:textId="63DED92A" w:rsidR="00D2546A" w:rsidRPr="00D2546A" w:rsidRDefault="00D2546A" w:rsidP="00D2546A">
      <w:pPr>
        <w:bidi/>
        <w:spacing w:line="240" w:lineRule="auto"/>
        <w:ind w:left="573" w:hanging="567"/>
        <w:rPr>
          <w:rFonts w:asciiTheme="majorBidi" w:hAnsiTheme="majorBidi" w:cs="Times New Roman"/>
          <w:rtl/>
        </w:rPr>
      </w:pPr>
    </w:p>
    <w:p w14:paraId="773E106C" w14:textId="4D6EA5E5" w:rsidR="00D2546A" w:rsidRPr="00D2546A" w:rsidRDefault="00D2546A" w:rsidP="00D2546A">
      <w:pPr>
        <w:bidi/>
        <w:spacing w:line="240" w:lineRule="auto"/>
        <w:ind w:left="573" w:hanging="567"/>
        <w:rPr>
          <w:rFonts w:asciiTheme="majorBidi" w:hAnsiTheme="majorBidi" w:cs="Times New Roman"/>
          <w:b/>
          <w:bCs/>
          <w:rtl/>
        </w:rPr>
      </w:pPr>
      <w:r w:rsidRPr="00D2546A">
        <w:rPr>
          <w:rFonts w:asciiTheme="majorBidi" w:hAnsiTheme="majorBidi" w:cs="Times New Roman"/>
          <w:rtl/>
        </w:rPr>
        <w:tab/>
      </w:r>
      <w:r w:rsidRPr="00D2546A">
        <w:rPr>
          <w:rFonts w:asciiTheme="majorBidi" w:hAnsiTheme="majorBidi" w:cs="Times New Roman" w:hint="cs"/>
          <w:b/>
          <w:bCs/>
          <w:rtl/>
        </w:rPr>
        <w:t>הטקסט בדוח</w:t>
      </w:r>
    </w:p>
    <w:p w14:paraId="5A145BF7" w14:textId="7AF6DE46" w:rsidR="00D2546A" w:rsidRDefault="00D2546A" w:rsidP="00D2546A">
      <w:pPr>
        <w:bidi/>
        <w:spacing w:line="240" w:lineRule="auto"/>
        <w:ind w:left="573" w:hanging="567"/>
        <w:rPr>
          <w:rFonts w:asciiTheme="majorBidi" w:hAnsiTheme="majorBidi" w:cs="Times New Roman"/>
          <w:i/>
          <w:iCs/>
          <w:rtl/>
        </w:rPr>
      </w:pPr>
      <w:r w:rsidRPr="00D2546A">
        <w:rPr>
          <w:rFonts w:asciiTheme="majorBidi" w:hAnsiTheme="majorBidi" w:cs="Times New Roman"/>
          <w:b/>
          <w:bCs/>
          <w:rtl/>
        </w:rPr>
        <w:tab/>
      </w:r>
      <w:r w:rsidRPr="00D2546A">
        <w:rPr>
          <w:rFonts w:asciiTheme="majorBidi" w:hAnsiTheme="majorBidi" w:cs="Times New Roman" w:hint="cs"/>
          <w:i/>
          <w:iCs/>
          <w:rtl/>
        </w:rPr>
        <w:t>בכל הנקודות שנבדקו למעט נקודה 4, צפיפות שטף השדה המגנטי הייתה בין 1-4 מיליגאוס. בנקודה 4 צפיפות שטף השדה המגנטי הייתה 20 מיליגאוס. הקריאה הגבוהה נובעת מהעובדה שהמדידה התבצע</w:t>
      </w:r>
      <w:r w:rsidR="00596767">
        <w:rPr>
          <w:rFonts w:asciiTheme="majorBidi" w:hAnsiTheme="majorBidi" w:cs="Times New Roman" w:hint="cs"/>
          <w:i/>
          <w:iCs/>
          <w:rtl/>
        </w:rPr>
        <w:t>ה</w:t>
      </w:r>
      <w:r w:rsidRPr="00D2546A">
        <w:rPr>
          <w:rFonts w:asciiTheme="majorBidi" w:hAnsiTheme="majorBidi" w:cs="Times New Roman" w:hint="cs"/>
          <w:i/>
          <w:iCs/>
          <w:rtl/>
        </w:rPr>
        <w:t xml:space="preserve"> מתחת לסולם כבלי חשמל נסתר. רמה זו אינה מייצגת את שטף השדה המגנטי </w:t>
      </w:r>
      <w:r>
        <w:rPr>
          <w:rFonts w:asciiTheme="majorBidi" w:hAnsiTheme="majorBidi" w:cs="Times New Roman" w:hint="cs"/>
          <w:i/>
          <w:iCs/>
          <w:rtl/>
        </w:rPr>
        <w:t>האופף בקמפוס של האוניברסיטה. כפי שניתן לראות מתוצאות התחזית בנספח א', רמת הרקע של שטף השדה המגנטי בקמפוס בר אילן דומה או גבוהה יותר מזו הצפויה בגובה פני הקרקע מהתשתית של הרכבת התחתית עם מערכת הזנה למסילה שלישית או רביעית.</w:t>
      </w:r>
    </w:p>
    <w:p w14:paraId="09131065" w14:textId="77777777" w:rsidR="00D2546A" w:rsidRDefault="00D2546A" w:rsidP="00D2546A">
      <w:pPr>
        <w:bidi/>
        <w:spacing w:line="240" w:lineRule="auto"/>
        <w:ind w:left="573" w:hanging="567"/>
        <w:rPr>
          <w:rFonts w:asciiTheme="majorBidi" w:hAnsiTheme="majorBidi" w:cs="Times New Roman"/>
          <w:i/>
          <w:iCs/>
          <w:rtl/>
        </w:rPr>
      </w:pPr>
    </w:p>
    <w:p w14:paraId="43A975FD" w14:textId="77777777" w:rsidR="00D2546A" w:rsidRDefault="00D2546A" w:rsidP="00D2546A">
      <w:pPr>
        <w:bidi/>
        <w:spacing w:line="240" w:lineRule="auto"/>
        <w:ind w:left="573" w:hanging="567"/>
        <w:rPr>
          <w:rFonts w:asciiTheme="majorBidi" w:hAnsiTheme="majorBidi" w:cs="Times New Roman"/>
          <w:rtl/>
        </w:rPr>
      </w:pPr>
      <w:r>
        <w:rPr>
          <w:rFonts w:asciiTheme="majorBidi" w:hAnsiTheme="majorBidi" w:cs="Times New Roman"/>
          <w:i/>
          <w:iCs/>
          <w:rtl/>
        </w:rPr>
        <w:tab/>
      </w:r>
      <w:r w:rsidRPr="00D2546A">
        <w:rPr>
          <w:rFonts w:asciiTheme="majorBidi" w:hAnsiTheme="majorBidi" w:cs="Times New Roman" w:hint="cs"/>
          <w:b/>
          <w:bCs/>
          <w:rtl/>
        </w:rPr>
        <w:t>הערכה</w:t>
      </w:r>
    </w:p>
    <w:p w14:paraId="400B44D7" w14:textId="137E35DE" w:rsidR="00D2546A" w:rsidRDefault="00D2546A" w:rsidP="00D2546A">
      <w:pPr>
        <w:bidi/>
        <w:spacing w:line="240" w:lineRule="auto"/>
        <w:ind w:left="573" w:hanging="567"/>
        <w:rPr>
          <w:rFonts w:asciiTheme="majorBidi" w:hAnsiTheme="majorBidi" w:cs="Times New Roman"/>
          <w:rtl/>
        </w:rPr>
      </w:pPr>
      <w:r>
        <w:rPr>
          <w:rFonts w:asciiTheme="majorBidi" w:hAnsiTheme="majorBidi" w:cs="Times New Roman"/>
          <w:rtl/>
        </w:rPr>
        <w:tab/>
      </w:r>
      <w:r>
        <w:rPr>
          <w:rFonts w:asciiTheme="majorBidi" w:hAnsiTheme="majorBidi" w:cs="Times New Roman" w:hint="cs"/>
          <w:rtl/>
        </w:rPr>
        <w:t>נתונים מסוג זה עשויים להיות מעניינים, אבל אינם מסייעים בפתרון הבעיה</w:t>
      </w:r>
      <w:r w:rsidR="00154A67">
        <w:rPr>
          <w:rFonts w:asciiTheme="majorBidi" w:hAnsiTheme="majorBidi" w:cs="Times New Roman" w:hint="cs"/>
          <w:rtl/>
        </w:rPr>
        <w:t>.</w:t>
      </w:r>
    </w:p>
    <w:p w14:paraId="00734E7B" w14:textId="77777777" w:rsidR="00D2546A" w:rsidRDefault="00D2546A" w:rsidP="00D2546A">
      <w:pPr>
        <w:bidi/>
        <w:spacing w:line="240" w:lineRule="auto"/>
        <w:ind w:left="573" w:hanging="567"/>
        <w:rPr>
          <w:rFonts w:asciiTheme="majorBidi" w:hAnsiTheme="majorBidi" w:cs="Times New Roman"/>
          <w:rtl/>
        </w:rPr>
      </w:pPr>
    </w:p>
    <w:p w14:paraId="1516403C" w14:textId="6B947CBA" w:rsidR="00C327C8" w:rsidRDefault="00C327C8" w:rsidP="00C327C8">
      <w:pPr>
        <w:bidi/>
        <w:spacing w:line="240" w:lineRule="auto"/>
        <w:ind w:left="573" w:hanging="567"/>
        <w:rPr>
          <w:rFonts w:asciiTheme="majorBidi" w:hAnsiTheme="majorBidi" w:cs="Times New Roman"/>
          <w:b/>
          <w:bCs/>
          <w:sz w:val="24"/>
          <w:szCs w:val="24"/>
          <w:rtl/>
        </w:rPr>
      </w:pPr>
      <w:r w:rsidRPr="00F441C1">
        <w:rPr>
          <w:rFonts w:asciiTheme="majorBidi" w:hAnsiTheme="majorBidi" w:cs="Times New Roman"/>
          <w:b/>
          <w:bCs/>
          <w:sz w:val="24"/>
          <w:szCs w:val="24"/>
          <w:rtl/>
        </w:rPr>
        <w:t>3.5</w:t>
      </w:r>
      <w:r w:rsidRPr="00F441C1">
        <w:rPr>
          <w:rFonts w:asciiTheme="majorBidi" w:hAnsiTheme="majorBidi" w:cs="Times New Roman"/>
          <w:b/>
          <w:bCs/>
          <w:sz w:val="24"/>
          <w:szCs w:val="24"/>
          <w:rtl/>
        </w:rPr>
        <w:tab/>
        <w:t>נספח א-1: מערכת המטרו עם מסילה שלישית</w:t>
      </w:r>
    </w:p>
    <w:p w14:paraId="3A81D2F9" w14:textId="3E6EE77C" w:rsidR="00D2546A" w:rsidRDefault="00154A67" w:rsidP="00D2546A">
      <w:pPr>
        <w:bidi/>
        <w:spacing w:line="240" w:lineRule="auto"/>
        <w:ind w:left="573" w:hanging="567"/>
        <w:rPr>
          <w:rFonts w:asciiTheme="majorBidi" w:hAnsiTheme="majorBidi" w:cs="Times New Roman"/>
          <w:b/>
          <w:bCs/>
          <w:rtl/>
        </w:rPr>
      </w:pPr>
      <w:r>
        <w:rPr>
          <w:rFonts w:asciiTheme="majorBidi" w:hAnsiTheme="majorBidi" w:cs="Times New Roman"/>
          <w:b/>
          <w:bCs/>
          <w:sz w:val="24"/>
          <w:szCs w:val="24"/>
          <w:rtl/>
        </w:rPr>
        <w:tab/>
      </w:r>
      <w:r>
        <w:rPr>
          <w:rFonts w:asciiTheme="majorBidi" w:hAnsiTheme="majorBidi" w:cs="Times New Roman" w:hint="cs"/>
          <w:b/>
          <w:bCs/>
          <w:rtl/>
        </w:rPr>
        <w:t>הטקסט בדוח</w:t>
      </w:r>
    </w:p>
    <w:p w14:paraId="3FB34A00" w14:textId="7713FFCA" w:rsidR="00154A67" w:rsidRDefault="00154A67" w:rsidP="00154A67">
      <w:pPr>
        <w:bidi/>
        <w:spacing w:line="240" w:lineRule="auto"/>
        <w:ind w:left="573" w:hanging="567"/>
        <w:rPr>
          <w:rFonts w:asciiTheme="majorBidi" w:hAnsiTheme="majorBidi" w:cs="Times New Roman"/>
          <w:i/>
          <w:iCs/>
          <w:rtl/>
        </w:rPr>
      </w:pPr>
      <w:r>
        <w:rPr>
          <w:rFonts w:asciiTheme="majorBidi" w:hAnsiTheme="majorBidi" w:cs="Times New Roman"/>
          <w:b/>
          <w:bCs/>
          <w:rtl/>
        </w:rPr>
        <w:tab/>
      </w:r>
      <w:r w:rsidRPr="00154A67">
        <w:rPr>
          <w:rFonts w:asciiTheme="majorBidi" w:hAnsiTheme="majorBidi" w:cs="Times New Roman" w:hint="cs"/>
          <w:i/>
          <w:iCs/>
          <w:rtl/>
        </w:rPr>
        <w:t>ציור</w:t>
      </w:r>
      <w:r>
        <w:rPr>
          <w:rFonts w:asciiTheme="majorBidi" w:hAnsiTheme="majorBidi" w:cs="Times New Roman" w:hint="cs"/>
          <w:i/>
          <w:iCs/>
          <w:rtl/>
        </w:rPr>
        <w:t xml:space="preserve"> א-1 מציג את שטף השדה המגנטי היומי הממוצע </w:t>
      </w:r>
      <w:bookmarkStart w:id="3" w:name="_Hlk73100609"/>
      <w:r>
        <w:rPr>
          <w:rFonts w:asciiTheme="majorBidi" w:hAnsiTheme="majorBidi" w:cs="Times New Roman" w:hint="cs"/>
          <w:i/>
          <w:iCs/>
          <w:rtl/>
        </w:rPr>
        <w:t xml:space="preserve">עם זרם אדווה של 13.8 אמפר עבור שתי רכבות הנוסעות בכיוונים מנוגדים, עם זרם של 1500 אמפר במערכת של המסילה השלישית. </w:t>
      </w:r>
      <w:r w:rsidR="00F574DA">
        <w:rPr>
          <w:rFonts w:asciiTheme="majorBidi" w:hAnsiTheme="majorBidi" w:cs="Times New Roman" w:hint="cs"/>
          <w:i/>
          <w:iCs/>
          <w:rtl/>
        </w:rPr>
        <w:t>הגרף</w:t>
      </w:r>
      <w:r>
        <w:rPr>
          <w:rFonts w:asciiTheme="majorBidi" w:hAnsiTheme="majorBidi" w:cs="Times New Roman" w:hint="cs"/>
          <w:i/>
          <w:iCs/>
          <w:rtl/>
        </w:rPr>
        <w:t xml:space="preserve"> מציג את הממצאים הבאים בקשר לשטף השדה המגנטי על הקרקע מעל המנהרה:</w:t>
      </w:r>
    </w:p>
    <w:bookmarkEnd w:id="3"/>
    <w:p w14:paraId="30489ABA" w14:textId="6C649082" w:rsidR="00154A67" w:rsidRDefault="00154A67" w:rsidP="00154A67">
      <w:pPr>
        <w:bidi/>
        <w:spacing w:line="240" w:lineRule="auto"/>
        <w:ind w:left="573" w:hanging="567"/>
        <w:rPr>
          <w:rFonts w:asciiTheme="majorBidi" w:hAnsiTheme="majorBidi" w:cs="Times New Roman"/>
          <w:i/>
          <w:iCs/>
          <w:rtl/>
        </w:rPr>
      </w:pPr>
    </w:p>
    <w:p w14:paraId="6908BB3E" w14:textId="294AA832" w:rsidR="00154A67" w:rsidRDefault="00154A67" w:rsidP="00154A67">
      <w:pPr>
        <w:bidi/>
        <w:spacing w:line="240" w:lineRule="auto"/>
        <w:ind w:left="573" w:hanging="567"/>
        <w:rPr>
          <w:rFonts w:asciiTheme="majorBidi" w:hAnsiTheme="majorBidi" w:cs="Times New Roman"/>
          <w:b/>
          <w:bCs/>
          <w:rtl/>
        </w:rPr>
      </w:pPr>
      <w:r>
        <w:rPr>
          <w:rFonts w:asciiTheme="majorBidi" w:hAnsiTheme="majorBidi" w:cs="Times New Roman"/>
          <w:i/>
          <w:iCs/>
          <w:rtl/>
        </w:rPr>
        <w:tab/>
      </w:r>
      <w:r>
        <w:rPr>
          <w:rFonts w:asciiTheme="majorBidi" w:hAnsiTheme="majorBidi" w:cs="Times New Roman" w:hint="cs"/>
          <w:b/>
          <w:bCs/>
          <w:rtl/>
        </w:rPr>
        <w:t>הערכה</w:t>
      </w:r>
    </w:p>
    <w:p w14:paraId="30234D33" w14:textId="5D9D4C4E" w:rsidR="00154A67" w:rsidRDefault="00154A67" w:rsidP="00154A67">
      <w:pPr>
        <w:bidi/>
        <w:spacing w:line="240" w:lineRule="auto"/>
        <w:ind w:left="573" w:hanging="567"/>
        <w:rPr>
          <w:rFonts w:asciiTheme="majorBidi" w:hAnsiTheme="majorBidi" w:cs="Times New Roman"/>
          <w:rtl/>
        </w:rPr>
      </w:pPr>
      <w:r>
        <w:rPr>
          <w:rFonts w:asciiTheme="majorBidi" w:hAnsiTheme="majorBidi" w:cs="Times New Roman"/>
          <w:b/>
          <w:bCs/>
          <w:rtl/>
        </w:rPr>
        <w:tab/>
      </w:r>
      <w:r>
        <w:rPr>
          <w:rFonts w:asciiTheme="majorBidi" w:hAnsiTheme="majorBidi" w:cs="Times New Roman" w:hint="cs"/>
          <w:rtl/>
        </w:rPr>
        <w:t>הטקסט בדוח מעיד על כמה אי-הבנות רציניות של האופן שבו רכבות חשמליות פועלות, ושל השפעת</w:t>
      </w:r>
      <w:r w:rsidR="00AD13F9">
        <w:rPr>
          <w:rFonts w:asciiTheme="majorBidi" w:hAnsiTheme="majorBidi" w:cs="Times New Roman" w:hint="cs"/>
          <w:rtl/>
        </w:rPr>
        <w:t>ן</w:t>
      </w:r>
      <w:r>
        <w:rPr>
          <w:rFonts w:asciiTheme="majorBidi" w:hAnsiTheme="majorBidi" w:cs="Times New Roman" w:hint="cs"/>
          <w:rtl/>
        </w:rPr>
        <w:t xml:space="preserve"> הסביבתית. </w:t>
      </w:r>
    </w:p>
    <w:p w14:paraId="00ED6479" w14:textId="2A5FF8BA" w:rsidR="00154A67" w:rsidRDefault="00154A67" w:rsidP="00154A67">
      <w:pPr>
        <w:bidi/>
        <w:spacing w:line="240" w:lineRule="auto"/>
        <w:ind w:left="573" w:hanging="567"/>
        <w:rPr>
          <w:rFonts w:asciiTheme="majorBidi" w:hAnsiTheme="majorBidi" w:cs="Times New Roman"/>
          <w:rtl/>
        </w:rPr>
      </w:pPr>
      <w:r>
        <w:rPr>
          <w:rFonts w:asciiTheme="majorBidi" w:hAnsiTheme="majorBidi" w:cs="Times New Roman"/>
          <w:rtl/>
        </w:rPr>
        <w:tab/>
      </w:r>
      <w:r>
        <w:rPr>
          <w:rFonts w:asciiTheme="majorBidi" w:hAnsiTheme="majorBidi" w:cs="Times New Roman" w:hint="cs"/>
          <w:rtl/>
        </w:rPr>
        <w:t>ראשית: הממוצע היומי הוא נתון חסר-טעם, מכיוון שמכשירים מדעיים סובלים משינויים רגעיים בצפיפות השטף של 2</w:t>
      </w:r>
      <w:r>
        <w:rPr>
          <w:rFonts w:asciiTheme="majorBidi" w:hAnsiTheme="majorBidi" w:cs="Times New Roman" w:hint="cs"/>
        </w:rPr>
        <w:t>M</w:t>
      </w:r>
      <w:r>
        <w:rPr>
          <w:rFonts w:asciiTheme="majorBidi" w:hAnsiTheme="majorBidi" w:cs="Times New Roman" w:hint="cs"/>
          <w:rtl/>
        </w:rPr>
        <w:t>. שינויים שמתרחשים לאורך כמה שניות משבשים את תפקודם. הזרם הרגעי במערכת הרכבת מתאפיין בשינויים כאלה, כתוצאה מהאצה, בלימה נסיעה.</w:t>
      </w:r>
    </w:p>
    <w:p w14:paraId="217CFA72" w14:textId="761B4E33" w:rsidR="00154A67" w:rsidRDefault="00154A67" w:rsidP="00154A67">
      <w:pPr>
        <w:bidi/>
        <w:spacing w:line="240" w:lineRule="auto"/>
        <w:ind w:left="573" w:hanging="567"/>
        <w:rPr>
          <w:rFonts w:asciiTheme="majorBidi" w:hAnsiTheme="majorBidi" w:cs="Times New Roman"/>
          <w:rtl/>
        </w:rPr>
      </w:pPr>
      <w:r>
        <w:rPr>
          <w:rFonts w:asciiTheme="majorBidi" w:hAnsiTheme="majorBidi" w:cs="Times New Roman"/>
          <w:rtl/>
        </w:rPr>
        <w:tab/>
      </w:r>
      <w:r>
        <w:rPr>
          <w:rFonts w:asciiTheme="majorBidi" w:hAnsiTheme="majorBidi" w:cs="Times New Roman" w:hint="cs"/>
          <w:rtl/>
        </w:rPr>
        <w:t xml:space="preserve">שנית: מקור הבעיה אינו אדווה </w:t>
      </w:r>
      <w:r w:rsidR="00AD13F9">
        <w:rPr>
          <w:rFonts w:asciiTheme="majorBidi" w:hAnsiTheme="majorBidi" w:cs="Times New Roman" w:hint="cs"/>
          <w:rtl/>
        </w:rPr>
        <w:t>בזרם של</w:t>
      </w:r>
      <w:r>
        <w:rPr>
          <w:rFonts w:asciiTheme="majorBidi" w:hAnsiTheme="majorBidi" w:cs="Times New Roman" w:hint="cs"/>
          <w:rtl/>
        </w:rPr>
        <w:t xml:space="preserve"> 13.8 אמפר. הבעיה היא שינויים בזרם העיקרי. </w:t>
      </w:r>
    </w:p>
    <w:p w14:paraId="226276C7" w14:textId="17996E99" w:rsidR="00154A67" w:rsidRDefault="00154A67" w:rsidP="00154A67">
      <w:pPr>
        <w:bidi/>
        <w:spacing w:line="240" w:lineRule="auto"/>
        <w:ind w:left="573" w:hanging="567"/>
        <w:rPr>
          <w:rFonts w:asciiTheme="majorBidi" w:hAnsiTheme="majorBidi" w:cs="Times New Roman"/>
          <w:rtl/>
        </w:rPr>
      </w:pPr>
      <w:r>
        <w:rPr>
          <w:rFonts w:asciiTheme="majorBidi" w:hAnsiTheme="majorBidi" w:cs="Times New Roman"/>
          <w:rtl/>
        </w:rPr>
        <w:tab/>
      </w:r>
      <w:r>
        <w:rPr>
          <w:rFonts w:asciiTheme="majorBidi" w:hAnsiTheme="majorBidi" w:cs="Times New Roman" w:hint="cs"/>
          <w:rtl/>
        </w:rPr>
        <w:t>שלישית: כיוון התנועה של הרכבות עשוי להשפיע במידה מסוימת, אבל מה שחשוב בהרבה ז</w:t>
      </w:r>
      <w:r w:rsidR="00AD13F9">
        <w:rPr>
          <w:rFonts w:asciiTheme="majorBidi" w:hAnsiTheme="majorBidi" w:cs="Times New Roman" w:hint="cs"/>
          <w:rtl/>
        </w:rPr>
        <w:t>ה</w:t>
      </w:r>
      <w:r>
        <w:rPr>
          <w:rFonts w:asciiTheme="majorBidi" w:hAnsiTheme="majorBidi" w:cs="Times New Roman" w:hint="cs"/>
          <w:rtl/>
        </w:rPr>
        <w:t xml:space="preserve"> כיוון התנועה של הזרמים. ייתכן מאוד, שזרמי ההזנה והחזרה של רכבות הנוסעות בכיוונים מנוגדים יזרמו באותו כיוון.</w:t>
      </w:r>
    </w:p>
    <w:p w14:paraId="7A36A43C" w14:textId="06EFA7AD" w:rsidR="00154A67" w:rsidRDefault="00154A67" w:rsidP="00154A67">
      <w:pPr>
        <w:bidi/>
        <w:spacing w:line="240" w:lineRule="auto"/>
        <w:ind w:left="573" w:hanging="567"/>
        <w:rPr>
          <w:rFonts w:asciiTheme="majorBidi" w:hAnsiTheme="majorBidi" w:cs="Times New Roman"/>
          <w:rtl/>
        </w:rPr>
      </w:pPr>
      <w:r>
        <w:rPr>
          <w:rFonts w:asciiTheme="majorBidi" w:hAnsiTheme="majorBidi" w:cs="Times New Roman"/>
          <w:rtl/>
        </w:rPr>
        <w:lastRenderedPageBreak/>
        <w:tab/>
      </w:r>
      <w:r>
        <w:rPr>
          <w:rFonts w:asciiTheme="majorBidi" w:hAnsiTheme="majorBidi" w:cs="Times New Roman" w:hint="cs"/>
          <w:rtl/>
        </w:rPr>
        <w:t>רביעית: זרם של 1500 אמפר לרכבת אחת נראה נמוך</w:t>
      </w:r>
      <w:r w:rsidR="00AD13F9">
        <w:rPr>
          <w:rFonts w:asciiTheme="majorBidi" w:hAnsiTheme="majorBidi" w:cs="Times New Roman" w:hint="cs"/>
          <w:rtl/>
        </w:rPr>
        <w:t xml:space="preserve"> מידי</w:t>
      </w:r>
      <w:r>
        <w:rPr>
          <w:rFonts w:asciiTheme="majorBidi" w:hAnsiTheme="majorBidi" w:cs="Times New Roman" w:hint="cs"/>
          <w:rtl/>
        </w:rPr>
        <w:t>. נת"ע מתכננת להפעיל רכבות עם עד 7 קרונות, ש</w:t>
      </w:r>
      <w:r w:rsidR="00F404EB">
        <w:rPr>
          <w:rFonts w:asciiTheme="majorBidi" w:hAnsiTheme="majorBidi" w:cs="Times New Roman" w:hint="cs"/>
          <w:rtl/>
        </w:rPr>
        <w:t>יספגו אלפים רבים של אמפרים.</w:t>
      </w:r>
    </w:p>
    <w:p w14:paraId="66238C2C" w14:textId="2AE6BCE4" w:rsidR="00F404EB" w:rsidRDefault="00F404EB" w:rsidP="00F404EB">
      <w:pPr>
        <w:bidi/>
        <w:spacing w:line="240" w:lineRule="auto"/>
        <w:ind w:left="573" w:hanging="567"/>
        <w:rPr>
          <w:rFonts w:asciiTheme="majorBidi" w:hAnsiTheme="majorBidi" w:cs="Times New Roman"/>
          <w:rtl/>
        </w:rPr>
      </w:pPr>
      <w:r>
        <w:rPr>
          <w:rFonts w:asciiTheme="majorBidi" w:hAnsiTheme="majorBidi" w:cs="Times New Roman"/>
          <w:rtl/>
        </w:rPr>
        <w:tab/>
      </w:r>
      <w:r>
        <w:rPr>
          <w:rFonts w:asciiTheme="majorBidi" w:hAnsiTheme="majorBidi" w:cs="Times New Roman" w:hint="cs"/>
          <w:rtl/>
        </w:rPr>
        <w:t xml:space="preserve">כל הגורמים האלה תורמים לצפיפות שטף הרבה יותר גבוהה סביב מערכת הרכבת התחתית ממה שמוצג </w:t>
      </w:r>
      <w:r w:rsidR="00F574DA">
        <w:rPr>
          <w:rFonts w:asciiTheme="majorBidi" w:hAnsiTheme="majorBidi" w:cs="Times New Roman" w:hint="cs"/>
          <w:rtl/>
        </w:rPr>
        <w:t>בגרפים</w:t>
      </w:r>
      <w:r>
        <w:rPr>
          <w:rFonts w:asciiTheme="majorBidi" w:hAnsiTheme="majorBidi" w:cs="Times New Roman" w:hint="cs"/>
          <w:rtl/>
        </w:rPr>
        <w:t>.</w:t>
      </w:r>
    </w:p>
    <w:p w14:paraId="53BB2C60" w14:textId="4EA24C58" w:rsidR="00F404EB" w:rsidRDefault="00F404EB" w:rsidP="00F404EB">
      <w:pPr>
        <w:bidi/>
        <w:spacing w:line="240" w:lineRule="auto"/>
        <w:ind w:left="573" w:hanging="567"/>
        <w:rPr>
          <w:rFonts w:asciiTheme="majorBidi" w:hAnsiTheme="majorBidi" w:cs="Times New Roman"/>
          <w:rtl/>
        </w:rPr>
      </w:pPr>
    </w:p>
    <w:p w14:paraId="4357B445" w14:textId="2077C6FC" w:rsidR="00F404EB" w:rsidRDefault="00F404EB" w:rsidP="00F404EB">
      <w:pPr>
        <w:bidi/>
        <w:spacing w:line="240" w:lineRule="auto"/>
        <w:ind w:left="573" w:hanging="567"/>
        <w:rPr>
          <w:rFonts w:asciiTheme="majorBidi" w:hAnsiTheme="majorBidi" w:cs="Times New Roman"/>
          <w:b/>
          <w:bCs/>
          <w:rtl/>
        </w:rPr>
      </w:pPr>
      <w:r>
        <w:rPr>
          <w:rFonts w:asciiTheme="majorBidi" w:hAnsiTheme="majorBidi" w:cs="Times New Roman"/>
          <w:rtl/>
        </w:rPr>
        <w:tab/>
      </w:r>
      <w:r w:rsidR="00EE7133">
        <w:rPr>
          <w:rFonts w:asciiTheme="majorBidi" w:hAnsiTheme="majorBidi" w:cs="Times New Roman" w:hint="cs"/>
          <w:b/>
          <w:bCs/>
          <w:rtl/>
        </w:rPr>
        <w:t>הטקסט בדוח</w:t>
      </w:r>
    </w:p>
    <w:p w14:paraId="2E1974FC" w14:textId="77B7B41A" w:rsidR="00EE7133" w:rsidRDefault="00EE7133" w:rsidP="00EE7133">
      <w:pPr>
        <w:bidi/>
        <w:spacing w:line="240" w:lineRule="auto"/>
        <w:ind w:left="573" w:hanging="567"/>
        <w:rPr>
          <w:rFonts w:asciiTheme="majorBidi" w:hAnsiTheme="majorBidi" w:cs="Times New Roman"/>
          <w:i/>
          <w:iCs/>
          <w:rtl/>
        </w:rPr>
      </w:pPr>
      <w:r>
        <w:rPr>
          <w:rFonts w:asciiTheme="majorBidi" w:hAnsiTheme="majorBidi" w:cs="Times New Roman"/>
          <w:b/>
          <w:bCs/>
          <w:rtl/>
        </w:rPr>
        <w:tab/>
      </w:r>
      <w:r w:rsidRPr="00EE7133">
        <w:rPr>
          <w:rFonts w:asciiTheme="majorBidi" w:hAnsiTheme="majorBidi" w:cs="Times New Roman" w:hint="cs"/>
          <w:i/>
          <w:iCs/>
          <w:rtl/>
        </w:rPr>
        <w:t xml:space="preserve">שטף השדה המגנטי </w:t>
      </w:r>
      <w:r>
        <w:rPr>
          <w:rFonts w:asciiTheme="majorBidi" w:hAnsiTheme="majorBidi" w:cs="Times New Roman" w:hint="cs"/>
          <w:i/>
          <w:iCs/>
          <w:rtl/>
        </w:rPr>
        <w:t>יורד לממוצע יומי של 4 מיליגאוס בתוך מנהר</w:t>
      </w:r>
      <w:r w:rsidR="00AD13F9">
        <w:rPr>
          <w:rFonts w:asciiTheme="majorBidi" w:hAnsiTheme="majorBidi" w:cs="Times New Roman" w:hint="cs"/>
          <w:i/>
          <w:iCs/>
          <w:rtl/>
        </w:rPr>
        <w:t>ת</w:t>
      </w:r>
      <w:r>
        <w:rPr>
          <w:rFonts w:asciiTheme="majorBidi" w:hAnsiTheme="majorBidi" w:cs="Times New Roman" w:hint="cs"/>
          <w:i/>
          <w:iCs/>
          <w:rtl/>
        </w:rPr>
        <w:t xml:space="preserve"> הרכבת התחתית, כ-8 מטר מתחת לפני הקרקע. מעל הקרקע, שטף השדה המגנטי (0.4 מיליגאוס) דומה לרמות הרקע הקיימות ללא הרכבת התחתית, כמוצב בטבלה 1 בדוח זה.</w:t>
      </w:r>
    </w:p>
    <w:p w14:paraId="2203072E" w14:textId="6937389D" w:rsidR="00EE7133" w:rsidRDefault="00EE7133" w:rsidP="00EE7133">
      <w:pPr>
        <w:bidi/>
        <w:spacing w:line="240" w:lineRule="auto"/>
        <w:ind w:left="573" w:hanging="567"/>
        <w:rPr>
          <w:rFonts w:asciiTheme="majorBidi" w:hAnsiTheme="majorBidi" w:cs="Times New Roman"/>
          <w:i/>
          <w:iCs/>
          <w:rtl/>
        </w:rPr>
      </w:pPr>
    </w:p>
    <w:p w14:paraId="0683D520" w14:textId="62E11FCA" w:rsidR="00EE7133" w:rsidRDefault="00EE7133" w:rsidP="00EE7133">
      <w:pPr>
        <w:bidi/>
        <w:spacing w:line="240" w:lineRule="auto"/>
        <w:ind w:left="573" w:hanging="567"/>
        <w:rPr>
          <w:rFonts w:asciiTheme="majorBidi" w:hAnsiTheme="majorBidi" w:cs="Times New Roman"/>
          <w:b/>
          <w:bCs/>
          <w:rtl/>
        </w:rPr>
      </w:pPr>
      <w:r>
        <w:rPr>
          <w:rFonts w:asciiTheme="majorBidi" w:hAnsiTheme="majorBidi" w:cs="Times New Roman"/>
          <w:i/>
          <w:iCs/>
          <w:rtl/>
        </w:rPr>
        <w:tab/>
      </w:r>
      <w:r>
        <w:rPr>
          <w:rFonts w:asciiTheme="majorBidi" w:hAnsiTheme="majorBidi" w:cs="Times New Roman" w:hint="cs"/>
          <w:b/>
          <w:bCs/>
          <w:rtl/>
        </w:rPr>
        <w:t>הערכה</w:t>
      </w:r>
    </w:p>
    <w:p w14:paraId="718D7314" w14:textId="35D15803" w:rsidR="00EE7133" w:rsidRDefault="00EE7133" w:rsidP="00EE7133">
      <w:pPr>
        <w:bidi/>
        <w:spacing w:line="240" w:lineRule="auto"/>
        <w:ind w:left="573" w:hanging="567"/>
        <w:rPr>
          <w:rFonts w:asciiTheme="majorBidi" w:hAnsiTheme="majorBidi" w:cs="Times New Roman"/>
          <w:rtl/>
        </w:rPr>
      </w:pPr>
      <w:r>
        <w:rPr>
          <w:rFonts w:asciiTheme="majorBidi" w:hAnsiTheme="majorBidi" w:cs="Times New Roman"/>
          <w:rtl/>
        </w:rPr>
        <w:tab/>
      </w:r>
      <w:r>
        <w:rPr>
          <w:rFonts w:asciiTheme="majorBidi" w:hAnsiTheme="majorBidi" w:cs="Times New Roman" w:hint="cs"/>
          <w:rtl/>
        </w:rPr>
        <w:t>ערכים של 4 מיליגאוס בתוך המנהרה ו-0.4 מיליגאוס על פני הקרקע, 8 מטר מעל למנהרה, הם הרבה יותר נמוכים מהאמת. ייתכן שהחישובים נכוני</w:t>
      </w:r>
      <w:r w:rsidR="00635B83">
        <w:rPr>
          <w:rFonts w:asciiTheme="majorBidi" w:hAnsiTheme="majorBidi" w:cs="Times New Roman" w:hint="cs"/>
          <w:rtl/>
        </w:rPr>
        <w:t>ם</w:t>
      </w:r>
      <w:r>
        <w:rPr>
          <w:rFonts w:asciiTheme="majorBidi" w:hAnsiTheme="majorBidi" w:cs="Times New Roman" w:hint="cs"/>
          <w:rtl/>
        </w:rPr>
        <w:t xml:space="preserve">, אבל נתוני הקלט, במיוחד הזרמים, הם נמוכים בהרבה מהנדרש. בנקודה זו חשוב לזכור: אם נתוני הקלט שגויים, התוצאות שגויות. לכן, ביצענו כמה סימולציות כדי לחשב את הערכים האמיתיים. </w:t>
      </w:r>
    </w:p>
    <w:p w14:paraId="7572E19A" w14:textId="5345CA8E" w:rsidR="00EE7133" w:rsidRDefault="00EE7133" w:rsidP="00EE7133">
      <w:pPr>
        <w:bidi/>
        <w:spacing w:line="240" w:lineRule="auto"/>
        <w:ind w:left="573" w:hanging="567"/>
        <w:rPr>
          <w:rFonts w:asciiTheme="majorBidi" w:hAnsiTheme="majorBidi" w:cs="Times New Roman"/>
          <w:rtl/>
        </w:rPr>
      </w:pPr>
    </w:p>
    <w:p w14:paraId="37787BEF" w14:textId="5DF6E367" w:rsidR="00EE7133" w:rsidRDefault="00EE7133" w:rsidP="00EE7133">
      <w:pPr>
        <w:bidi/>
        <w:spacing w:line="240" w:lineRule="auto"/>
        <w:ind w:left="573" w:hanging="567"/>
        <w:rPr>
          <w:rFonts w:asciiTheme="majorBidi" w:hAnsiTheme="majorBidi" w:cs="Times New Roman"/>
          <w:rtl/>
        </w:rPr>
      </w:pPr>
      <w:r>
        <w:rPr>
          <w:rFonts w:asciiTheme="majorBidi" w:hAnsiTheme="majorBidi" w:cs="Times New Roman"/>
          <w:rtl/>
        </w:rPr>
        <w:tab/>
      </w:r>
      <w:r>
        <w:rPr>
          <w:rFonts w:asciiTheme="majorBidi" w:hAnsiTheme="majorBidi" w:cs="Times New Roman" w:hint="cs"/>
          <w:rtl/>
        </w:rPr>
        <w:t>בהנחה ששתי רכבות צורכות 1500 אמפר כל אח</w:t>
      </w:r>
      <w:r w:rsidR="00AD13F9">
        <w:rPr>
          <w:rFonts w:asciiTheme="majorBidi" w:hAnsiTheme="majorBidi" w:cs="Times New Roman" w:hint="cs"/>
          <w:rtl/>
        </w:rPr>
        <w:t>ת</w:t>
      </w:r>
      <w:r>
        <w:rPr>
          <w:rFonts w:asciiTheme="majorBidi" w:hAnsiTheme="majorBidi" w:cs="Times New Roman" w:hint="cs"/>
          <w:rtl/>
        </w:rPr>
        <w:t>, אזי מערכת של מסילה שלישית תחולל צפיפות שטף של</w:t>
      </w:r>
    </w:p>
    <w:p w14:paraId="0D55BF5E" w14:textId="16908153" w:rsidR="00EE7133" w:rsidRDefault="00EE7133" w:rsidP="00EE7133">
      <w:pPr>
        <w:pStyle w:val="ListParagraph"/>
        <w:numPr>
          <w:ilvl w:val="0"/>
          <w:numId w:val="3"/>
        </w:numPr>
        <w:bidi/>
        <w:spacing w:line="240" w:lineRule="auto"/>
        <w:ind w:left="855" w:hanging="284"/>
        <w:rPr>
          <w:rFonts w:asciiTheme="majorBidi" w:hAnsiTheme="majorBidi" w:cs="Times New Roman"/>
        </w:rPr>
      </w:pPr>
      <w:r>
        <w:rPr>
          <w:rFonts w:asciiTheme="majorBidi" w:hAnsiTheme="majorBidi" w:cs="Times New Roman" w:hint="cs"/>
          <w:rtl/>
        </w:rPr>
        <w:t xml:space="preserve">24.8 </w:t>
      </w:r>
      <w:bookmarkStart w:id="4" w:name="_GoBack"/>
      <w:r>
        <w:rPr>
          <w:rFonts w:asciiTheme="majorBidi" w:hAnsiTheme="majorBidi" w:cs="Times New Roman" w:hint="cs"/>
          <w:rtl/>
        </w:rPr>
        <w:t>מיליגאוס</w:t>
      </w:r>
      <w:bookmarkEnd w:id="4"/>
      <w:r>
        <w:rPr>
          <w:rFonts w:asciiTheme="majorBidi" w:hAnsiTheme="majorBidi" w:cs="Times New Roman" w:hint="cs"/>
          <w:rtl/>
        </w:rPr>
        <w:t xml:space="preserve"> בגובה המסילה</w:t>
      </w:r>
    </w:p>
    <w:p w14:paraId="40BDFBFC" w14:textId="35F3542F" w:rsidR="00EE7133" w:rsidRDefault="00EE7133" w:rsidP="00EE7133">
      <w:pPr>
        <w:pStyle w:val="ListParagraph"/>
        <w:numPr>
          <w:ilvl w:val="0"/>
          <w:numId w:val="3"/>
        </w:numPr>
        <w:bidi/>
        <w:spacing w:line="240" w:lineRule="auto"/>
        <w:ind w:left="855" w:hanging="284"/>
        <w:rPr>
          <w:rFonts w:asciiTheme="majorBidi" w:hAnsiTheme="majorBidi" w:cs="Times New Roman"/>
        </w:rPr>
      </w:pPr>
      <w:r>
        <w:rPr>
          <w:rFonts w:asciiTheme="majorBidi" w:hAnsiTheme="majorBidi" w:cs="Times New Roman" w:hint="cs"/>
          <w:rtl/>
        </w:rPr>
        <w:t>9.5 מיליגאוס בגובה 9 מטר מעל למסילה (תקרת המנהרה)</w:t>
      </w:r>
    </w:p>
    <w:p w14:paraId="52F157FB" w14:textId="692BAFCF" w:rsidR="00EE7133" w:rsidRDefault="00EE7133" w:rsidP="00EE7133">
      <w:pPr>
        <w:pStyle w:val="ListParagraph"/>
        <w:numPr>
          <w:ilvl w:val="0"/>
          <w:numId w:val="3"/>
        </w:numPr>
        <w:bidi/>
        <w:spacing w:line="240" w:lineRule="auto"/>
        <w:ind w:left="855" w:hanging="284"/>
        <w:rPr>
          <w:rFonts w:asciiTheme="majorBidi" w:hAnsiTheme="majorBidi" w:cs="Times New Roman"/>
        </w:rPr>
      </w:pPr>
      <w:r>
        <w:rPr>
          <w:rFonts w:asciiTheme="majorBidi" w:hAnsiTheme="majorBidi" w:cs="Times New Roman" w:hint="cs"/>
          <w:rtl/>
        </w:rPr>
        <w:t>5.1 מיליגאוס בגובה 17 מטר למעל למסילה (פני הקרקע)</w:t>
      </w:r>
    </w:p>
    <w:p w14:paraId="4C049601" w14:textId="525B9C48" w:rsidR="00EE7133" w:rsidRDefault="00EE7133" w:rsidP="00EE7133">
      <w:pPr>
        <w:bidi/>
        <w:spacing w:line="240" w:lineRule="auto"/>
        <w:ind w:left="571"/>
        <w:rPr>
          <w:rFonts w:asciiTheme="majorBidi" w:hAnsiTheme="majorBidi" w:cs="Times New Roman"/>
          <w:rtl/>
        </w:rPr>
      </w:pPr>
      <w:r>
        <w:rPr>
          <w:rFonts w:asciiTheme="majorBidi" w:hAnsiTheme="majorBidi" w:cs="Times New Roman" w:hint="cs"/>
          <w:rtl/>
        </w:rPr>
        <w:t>תחת הנחה יותר מציאותית, של שתי רכבות שצורכות 3500 אמפר כל אחת, מערכת של מסילה שלישית תחולל צפיפות שטף של</w:t>
      </w:r>
    </w:p>
    <w:p w14:paraId="0FA28FFF" w14:textId="663EBD39" w:rsidR="00EE7133" w:rsidRDefault="009E59B1" w:rsidP="00EE7133">
      <w:pPr>
        <w:pStyle w:val="ListParagraph"/>
        <w:numPr>
          <w:ilvl w:val="0"/>
          <w:numId w:val="3"/>
        </w:numPr>
        <w:bidi/>
        <w:spacing w:line="240" w:lineRule="auto"/>
        <w:ind w:left="855" w:hanging="284"/>
        <w:rPr>
          <w:rFonts w:asciiTheme="majorBidi" w:hAnsiTheme="majorBidi" w:cs="Times New Roman"/>
        </w:rPr>
      </w:pPr>
      <w:r>
        <w:rPr>
          <w:rFonts w:asciiTheme="majorBidi" w:hAnsiTheme="majorBidi" w:cs="Times New Roman" w:hint="cs"/>
          <w:rtl/>
        </w:rPr>
        <w:t>57</w:t>
      </w:r>
      <w:r w:rsidR="00EE7133">
        <w:rPr>
          <w:rFonts w:asciiTheme="majorBidi" w:hAnsiTheme="majorBidi" w:cs="Times New Roman" w:hint="cs"/>
          <w:rtl/>
        </w:rPr>
        <w:t>.8 מיליגאוס בגובה המסילה</w:t>
      </w:r>
    </w:p>
    <w:p w14:paraId="6A7AEC52" w14:textId="172257B3" w:rsidR="00EE7133" w:rsidRDefault="009E59B1" w:rsidP="00EE7133">
      <w:pPr>
        <w:pStyle w:val="ListParagraph"/>
        <w:numPr>
          <w:ilvl w:val="0"/>
          <w:numId w:val="3"/>
        </w:numPr>
        <w:bidi/>
        <w:spacing w:line="240" w:lineRule="auto"/>
        <w:ind w:left="855" w:hanging="284"/>
        <w:rPr>
          <w:rFonts w:asciiTheme="majorBidi" w:hAnsiTheme="majorBidi" w:cs="Times New Roman"/>
        </w:rPr>
      </w:pPr>
      <w:r>
        <w:rPr>
          <w:rFonts w:asciiTheme="majorBidi" w:hAnsiTheme="majorBidi" w:cs="Times New Roman" w:hint="cs"/>
          <w:rtl/>
        </w:rPr>
        <w:t>22.2</w:t>
      </w:r>
      <w:r w:rsidR="00EE7133">
        <w:rPr>
          <w:rFonts w:asciiTheme="majorBidi" w:hAnsiTheme="majorBidi" w:cs="Times New Roman" w:hint="cs"/>
          <w:rtl/>
        </w:rPr>
        <w:t xml:space="preserve"> מיליגאוס בגובה 9 מטר מעל למסילה (תקרת המנהרה)</w:t>
      </w:r>
    </w:p>
    <w:p w14:paraId="08C8F8F5" w14:textId="390C020A" w:rsidR="00EE7133" w:rsidRDefault="009E59B1" w:rsidP="00EE7133">
      <w:pPr>
        <w:pStyle w:val="ListParagraph"/>
        <w:numPr>
          <w:ilvl w:val="0"/>
          <w:numId w:val="3"/>
        </w:numPr>
        <w:bidi/>
        <w:spacing w:line="240" w:lineRule="auto"/>
        <w:ind w:left="855" w:hanging="284"/>
        <w:rPr>
          <w:rFonts w:asciiTheme="majorBidi" w:hAnsiTheme="majorBidi" w:cs="Times New Roman"/>
        </w:rPr>
      </w:pPr>
      <w:r>
        <w:rPr>
          <w:rFonts w:asciiTheme="majorBidi" w:hAnsiTheme="majorBidi" w:cs="Times New Roman" w:hint="cs"/>
          <w:rtl/>
        </w:rPr>
        <w:t xml:space="preserve">11.8 </w:t>
      </w:r>
      <w:r w:rsidR="00EE7133">
        <w:rPr>
          <w:rFonts w:asciiTheme="majorBidi" w:hAnsiTheme="majorBidi" w:cs="Times New Roman" w:hint="cs"/>
          <w:rtl/>
        </w:rPr>
        <w:t>מיליגאוס בגובה 17 מטר למעל למסילה (פני הקרקע)</w:t>
      </w:r>
    </w:p>
    <w:p w14:paraId="75DCD82B" w14:textId="3616DEC5" w:rsidR="00154A67" w:rsidRPr="00154A67" w:rsidRDefault="00154A67" w:rsidP="009E59B1">
      <w:pPr>
        <w:rPr>
          <w:rFonts w:asciiTheme="majorBidi" w:hAnsiTheme="majorBidi" w:cs="Times New Roman"/>
        </w:rPr>
      </w:pPr>
    </w:p>
    <w:p w14:paraId="7A6085CC" w14:textId="6C51D960" w:rsidR="00C327C8" w:rsidRPr="00F441C1" w:rsidRDefault="00C327C8" w:rsidP="00C327C8">
      <w:pPr>
        <w:bidi/>
        <w:spacing w:line="240" w:lineRule="auto"/>
        <w:ind w:left="573" w:hanging="567"/>
        <w:rPr>
          <w:rFonts w:asciiTheme="majorBidi" w:hAnsiTheme="majorBidi" w:cs="Times New Roman"/>
          <w:b/>
          <w:bCs/>
          <w:sz w:val="24"/>
          <w:szCs w:val="24"/>
          <w:rtl/>
        </w:rPr>
      </w:pPr>
      <w:r w:rsidRPr="00F441C1">
        <w:rPr>
          <w:rFonts w:asciiTheme="majorBidi" w:hAnsiTheme="majorBidi" w:cs="Times New Roman"/>
          <w:b/>
          <w:bCs/>
          <w:sz w:val="24"/>
          <w:szCs w:val="24"/>
          <w:rtl/>
        </w:rPr>
        <w:t>3.6</w:t>
      </w:r>
      <w:r w:rsidRPr="00F441C1">
        <w:rPr>
          <w:rFonts w:asciiTheme="majorBidi" w:hAnsiTheme="majorBidi" w:cs="Times New Roman"/>
          <w:b/>
          <w:bCs/>
          <w:sz w:val="24"/>
          <w:szCs w:val="24"/>
          <w:rtl/>
        </w:rPr>
        <w:tab/>
        <w:t xml:space="preserve">נספח א-2: מערכת </w:t>
      </w:r>
      <w:r w:rsidR="00FA39E9">
        <w:rPr>
          <w:rFonts w:asciiTheme="majorBidi" w:hAnsiTheme="majorBidi" w:cs="Times New Roman" w:hint="cs"/>
          <w:b/>
          <w:bCs/>
          <w:sz w:val="24"/>
          <w:szCs w:val="24"/>
          <w:rtl/>
        </w:rPr>
        <w:t>מ</w:t>
      </w:r>
      <w:r w:rsidRPr="00F441C1">
        <w:rPr>
          <w:rFonts w:asciiTheme="majorBidi" w:hAnsiTheme="majorBidi" w:cs="Times New Roman"/>
          <w:b/>
          <w:bCs/>
          <w:sz w:val="24"/>
          <w:szCs w:val="24"/>
          <w:rtl/>
        </w:rPr>
        <w:t>טרו עם מסילה רביעית</w:t>
      </w:r>
    </w:p>
    <w:p w14:paraId="02AD1B74" w14:textId="7A944F63" w:rsidR="00C5175A" w:rsidRDefault="00FA39E9" w:rsidP="00C5175A">
      <w:pPr>
        <w:bidi/>
        <w:spacing w:line="240" w:lineRule="auto"/>
        <w:ind w:left="573" w:hanging="567"/>
        <w:rPr>
          <w:rFonts w:asciiTheme="majorBidi" w:hAnsiTheme="majorBidi" w:cstheme="majorBidi"/>
          <w:b/>
          <w:bCs/>
          <w:rtl/>
        </w:rPr>
      </w:pPr>
      <w:r>
        <w:rPr>
          <w:rFonts w:asciiTheme="majorBidi" w:hAnsiTheme="majorBidi" w:cstheme="majorBidi"/>
          <w:b/>
          <w:bCs/>
          <w:sz w:val="24"/>
          <w:szCs w:val="24"/>
          <w:rtl/>
        </w:rPr>
        <w:tab/>
      </w:r>
      <w:r w:rsidRPr="00FA39E9">
        <w:rPr>
          <w:rFonts w:asciiTheme="majorBidi" w:hAnsiTheme="majorBidi" w:cstheme="majorBidi" w:hint="cs"/>
          <w:b/>
          <w:bCs/>
          <w:rtl/>
        </w:rPr>
        <w:t>הטקסט בדוח</w:t>
      </w:r>
    </w:p>
    <w:p w14:paraId="74AFD351" w14:textId="6D9A2228" w:rsidR="00FA39E9" w:rsidRDefault="00FA39E9" w:rsidP="00FA39E9">
      <w:pPr>
        <w:bidi/>
        <w:spacing w:line="240" w:lineRule="auto"/>
        <w:ind w:left="573" w:hanging="567"/>
        <w:rPr>
          <w:rFonts w:asciiTheme="majorBidi" w:hAnsiTheme="majorBidi" w:cs="Times New Roman"/>
          <w:i/>
          <w:iCs/>
          <w:rtl/>
        </w:rPr>
      </w:pPr>
      <w:r>
        <w:rPr>
          <w:rFonts w:asciiTheme="majorBidi" w:hAnsiTheme="majorBidi" w:cstheme="majorBidi"/>
          <w:b/>
          <w:bCs/>
          <w:rtl/>
        </w:rPr>
        <w:tab/>
      </w:r>
      <w:r w:rsidRPr="00FA39E9">
        <w:rPr>
          <w:rFonts w:asciiTheme="majorBidi" w:hAnsiTheme="majorBidi" w:cstheme="majorBidi" w:hint="cs"/>
          <w:i/>
          <w:iCs/>
          <w:rtl/>
        </w:rPr>
        <w:t>תמונה א-2</w:t>
      </w:r>
      <w:r>
        <w:rPr>
          <w:rFonts w:asciiTheme="majorBidi" w:hAnsiTheme="majorBidi" w:cstheme="majorBidi" w:hint="cs"/>
          <w:i/>
          <w:iCs/>
          <w:rtl/>
        </w:rPr>
        <w:t xml:space="preserve"> מציגה את שטף השדה המגנטי היומי הממוצע, </w:t>
      </w:r>
      <w:r>
        <w:rPr>
          <w:rFonts w:asciiTheme="majorBidi" w:hAnsiTheme="majorBidi" w:cs="Times New Roman" w:hint="cs"/>
          <w:i/>
          <w:iCs/>
          <w:rtl/>
        </w:rPr>
        <w:t xml:space="preserve">עם זרם אדווה של 13.8 אמפר עבור שתי רכבות הנוסעות בכיוונים מנוגדים, עם זרם של 1500 אמפר במערכת של המסילה הרביעית. </w:t>
      </w:r>
      <w:r w:rsidR="00F574DA">
        <w:rPr>
          <w:rFonts w:asciiTheme="majorBidi" w:hAnsiTheme="majorBidi" w:cs="Times New Roman" w:hint="cs"/>
          <w:i/>
          <w:iCs/>
          <w:rtl/>
        </w:rPr>
        <w:t>הגרף</w:t>
      </w:r>
      <w:r>
        <w:rPr>
          <w:rFonts w:asciiTheme="majorBidi" w:hAnsiTheme="majorBidi" w:cs="Times New Roman" w:hint="cs"/>
          <w:i/>
          <w:iCs/>
          <w:rtl/>
        </w:rPr>
        <w:t xml:space="preserve"> מציג את הממצאים הבאים בקשר לשטף השדה המגנטי על הקרקע מעל המנהרה:</w:t>
      </w:r>
    </w:p>
    <w:p w14:paraId="35A415A9" w14:textId="72DFC517" w:rsidR="00FA39E9" w:rsidRDefault="00FA39E9" w:rsidP="00FA39E9">
      <w:pPr>
        <w:bidi/>
        <w:spacing w:line="240" w:lineRule="auto"/>
        <w:ind w:left="573" w:hanging="567"/>
        <w:rPr>
          <w:rFonts w:asciiTheme="majorBidi" w:hAnsiTheme="majorBidi" w:cs="Times New Roman"/>
          <w:i/>
          <w:iCs/>
          <w:rtl/>
        </w:rPr>
      </w:pPr>
    </w:p>
    <w:p w14:paraId="0D98F540" w14:textId="64F49FDD" w:rsidR="00FA39E9" w:rsidRDefault="00FA39E9" w:rsidP="00FA39E9">
      <w:pPr>
        <w:bidi/>
        <w:spacing w:line="240" w:lineRule="auto"/>
        <w:ind w:left="573" w:hanging="567"/>
        <w:rPr>
          <w:rFonts w:asciiTheme="majorBidi" w:hAnsiTheme="majorBidi" w:cs="Times New Roman"/>
          <w:b/>
          <w:bCs/>
          <w:rtl/>
        </w:rPr>
      </w:pPr>
      <w:r>
        <w:rPr>
          <w:rFonts w:asciiTheme="majorBidi" w:hAnsiTheme="majorBidi" w:cs="Times New Roman"/>
          <w:i/>
          <w:iCs/>
          <w:rtl/>
        </w:rPr>
        <w:tab/>
      </w:r>
      <w:r>
        <w:rPr>
          <w:rFonts w:asciiTheme="majorBidi" w:hAnsiTheme="majorBidi" w:cs="Times New Roman" w:hint="cs"/>
          <w:b/>
          <w:bCs/>
          <w:rtl/>
        </w:rPr>
        <w:t>הערכה:</w:t>
      </w:r>
    </w:p>
    <w:p w14:paraId="17A5BAE7" w14:textId="1F874C8D" w:rsidR="00FA39E9" w:rsidRDefault="00FA39E9" w:rsidP="00FA39E9">
      <w:pPr>
        <w:bidi/>
        <w:spacing w:line="240" w:lineRule="auto"/>
        <w:ind w:left="573" w:hanging="567"/>
        <w:rPr>
          <w:rFonts w:asciiTheme="majorBidi" w:hAnsiTheme="majorBidi" w:cs="Times New Roman"/>
          <w:rtl/>
        </w:rPr>
      </w:pPr>
      <w:r>
        <w:rPr>
          <w:rFonts w:asciiTheme="majorBidi" w:hAnsiTheme="majorBidi" w:cs="Times New Roman"/>
          <w:rtl/>
        </w:rPr>
        <w:tab/>
      </w:r>
      <w:r>
        <w:rPr>
          <w:rFonts w:asciiTheme="majorBidi" w:hAnsiTheme="majorBidi" w:cs="Times New Roman" w:hint="cs"/>
          <w:rtl/>
        </w:rPr>
        <w:t>כמו במקרה של מערכת למסילה שלישית, גם עבור מערכת המסילה הרביעית הנתונים הם שגויים.</w:t>
      </w:r>
    </w:p>
    <w:p w14:paraId="04429829" w14:textId="75C79A40" w:rsidR="00FA39E9" w:rsidRDefault="00FA39E9" w:rsidP="00FA39E9">
      <w:pPr>
        <w:bidi/>
        <w:spacing w:line="240" w:lineRule="auto"/>
        <w:ind w:left="573" w:hanging="567"/>
        <w:rPr>
          <w:rFonts w:asciiTheme="majorBidi" w:hAnsiTheme="majorBidi" w:cs="Times New Roman"/>
          <w:rtl/>
        </w:rPr>
      </w:pPr>
      <w:r>
        <w:rPr>
          <w:rFonts w:asciiTheme="majorBidi" w:hAnsiTheme="majorBidi" w:cs="Times New Roman"/>
          <w:rtl/>
        </w:rPr>
        <w:tab/>
      </w:r>
      <w:r>
        <w:rPr>
          <w:rFonts w:asciiTheme="majorBidi" w:hAnsiTheme="majorBidi" w:cs="Times New Roman" w:hint="cs"/>
          <w:rtl/>
        </w:rPr>
        <w:t>האם מערכת של מסילה רביעית תגרום לצפיפות שטף סביבתית נמוכה (בהרבה) א</w:t>
      </w:r>
      <w:r w:rsidR="00AD13F9">
        <w:rPr>
          <w:rFonts w:asciiTheme="majorBidi" w:hAnsiTheme="majorBidi" w:cs="Times New Roman" w:hint="cs"/>
          <w:rtl/>
        </w:rPr>
        <w:t>ו</w:t>
      </w:r>
      <w:r>
        <w:rPr>
          <w:rFonts w:asciiTheme="majorBidi" w:hAnsiTheme="majorBidi" w:cs="Times New Roman" w:hint="cs"/>
          <w:rtl/>
        </w:rPr>
        <w:t xml:space="preserve"> לא, אנו נדע במועד מאוחר יותר. שני זרמים בעוצמה של חצי מהסך הכול המפעילים שתי מסילות אינם שונים בהרבה מהזרם הכולל במסילה רביעית בגובה המסילה. </w:t>
      </w:r>
    </w:p>
    <w:p w14:paraId="4093D3FB" w14:textId="057583E9" w:rsidR="00FA39E9" w:rsidRDefault="00FA39E9" w:rsidP="00FA39E9">
      <w:pPr>
        <w:bidi/>
        <w:spacing w:line="240" w:lineRule="auto"/>
        <w:ind w:left="573" w:hanging="567"/>
        <w:rPr>
          <w:rFonts w:asciiTheme="majorBidi" w:hAnsiTheme="majorBidi" w:cs="Times New Roman"/>
          <w:rtl/>
        </w:rPr>
      </w:pPr>
      <w:r>
        <w:rPr>
          <w:rFonts w:asciiTheme="majorBidi" w:hAnsiTheme="majorBidi" w:cs="Times New Roman"/>
          <w:rtl/>
        </w:rPr>
        <w:tab/>
      </w:r>
      <w:r w:rsidR="00635B83">
        <w:rPr>
          <w:rFonts w:asciiTheme="majorBidi" w:hAnsiTheme="majorBidi" w:cs="Times New Roman" w:hint="cs"/>
          <w:rtl/>
        </w:rPr>
        <w:t>התופעה של</w:t>
      </w:r>
      <w:r>
        <w:rPr>
          <w:rFonts w:asciiTheme="majorBidi" w:hAnsiTheme="majorBidi" w:cs="Times New Roman" w:hint="cs"/>
          <w:rtl/>
        </w:rPr>
        <w:t xml:space="preserve"> צפיפות שטף שונה בין שתי הרכבות היא </w:t>
      </w:r>
      <w:r w:rsidR="00635B83">
        <w:rPr>
          <w:rFonts w:asciiTheme="majorBidi" w:hAnsiTheme="majorBidi" w:cs="Times New Roman" w:hint="cs"/>
          <w:rtl/>
        </w:rPr>
        <w:t>משונה</w:t>
      </w:r>
      <w:r>
        <w:rPr>
          <w:rFonts w:asciiTheme="majorBidi" w:hAnsiTheme="majorBidi" w:cs="Times New Roman" w:hint="cs"/>
          <w:rtl/>
        </w:rPr>
        <w:t>. הדפוס של חתך הרוחב של הרכבת השמאלית ביותר שונה באופן משמעותי מהדפוס של הרכבת הימנית ביותר. זה</w:t>
      </w:r>
      <w:r w:rsidR="00635B83">
        <w:rPr>
          <w:rFonts w:asciiTheme="majorBidi" w:hAnsiTheme="majorBidi" w:cs="Times New Roman" w:hint="cs"/>
          <w:rtl/>
        </w:rPr>
        <w:t xml:space="preserve"> מוזר, מכיוון שהזרמים, התכונות הפיזיות והתצורה הם זהים. זה גורם לחוסר אמון בתמונות.</w:t>
      </w:r>
    </w:p>
    <w:p w14:paraId="50B8DF2F" w14:textId="5F56DF38" w:rsidR="00635B83" w:rsidRDefault="00635B83" w:rsidP="00635B83">
      <w:pPr>
        <w:bidi/>
        <w:spacing w:line="240" w:lineRule="auto"/>
        <w:ind w:left="573" w:hanging="567"/>
        <w:rPr>
          <w:rFonts w:asciiTheme="majorBidi" w:hAnsiTheme="majorBidi" w:cs="Times New Roman"/>
          <w:rtl/>
        </w:rPr>
      </w:pPr>
    </w:p>
    <w:p w14:paraId="22BE5CAF" w14:textId="553B6833" w:rsidR="00635B83" w:rsidRDefault="00635B83" w:rsidP="00635B83">
      <w:pPr>
        <w:bidi/>
        <w:spacing w:line="240" w:lineRule="auto"/>
        <w:ind w:left="573" w:hanging="567"/>
        <w:rPr>
          <w:rFonts w:asciiTheme="majorBidi" w:hAnsiTheme="majorBidi" w:cs="Times New Roman"/>
          <w:b/>
          <w:bCs/>
          <w:rtl/>
        </w:rPr>
      </w:pPr>
      <w:r>
        <w:rPr>
          <w:rFonts w:asciiTheme="majorBidi" w:hAnsiTheme="majorBidi" w:cs="Times New Roman"/>
          <w:rtl/>
        </w:rPr>
        <w:tab/>
      </w:r>
      <w:r>
        <w:rPr>
          <w:rFonts w:asciiTheme="majorBidi" w:hAnsiTheme="majorBidi" w:cs="Times New Roman" w:hint="cs"/>
          <w:b/>
          <w:bCs/>
          <w:rtl/>
        </w:rPr>
        <w:t>הטקסט בדוח</w:t>
      </w:r>
    </w:p>
    <w:p w14:paraId="7A658365" w14:textId="06CEA006" w:rsidR="00635B83" w:rsidRDefault="00635B83" w:rsidP="00635B83">
      <w:pPr>
        <w:bidi/>
        <w:spacing w:line="240" w:lineRule="auto"/>
        <w:ind w:left="573" w:hanging="567"/>
        <w:rPr>
          <w:rFonts w:asciiTheme="majorBidi" w:hAnsiTheme="majorBidi" w:cs="Times New Roman"/>
          <w:i/>
          <w:iCs/>
          <w:rtl/>
        </w:rPr>
      </w:pPr>
      <w:r>
        <w:rPr>
          <w:rFonts w:asciiTheme="majorBidi" w:hAnsiTheme="majorBidi" w:cs="Times New Roman"/>
          <w:b/>
          <w:bCs/>
          <w:rtl/>
        </w:rPr>
        <w:tab/>
      </w:r>
      <w:r>
        <w:rPr>
          <w:rFonts w:asciiTheme="majorBidi" w:hAnsiTheme="majorBidi" w:cs="Times New Roman" w:hint="cs"/>
          <w:i/>
          <w:iCs/>
          <w:rtl/>
        </w:rPr>
        <w:t xml:space="preserve">שטף השדה המגנטי מעל לקרקע: </w:t>
      </w:r>
      <w:r w:rsidRPr="00EE7133">
        <w:rPr>
          <w:rFonts w:asciiTheme="majorBidi" w:hAnsiTheme="majorBidi" w:cs="Times New Roman" w:hint="cs"/>
          <w:i/>
          <w:iCs/>
          <w:rtl/>
        </w:rPr>
        <w:t xml:space="preserve">שטף השדה המגנטי </w:t>
      </w:r>
      <w:r>
        <w:rPr>
          <w:rFonts w:asciiTheme="majorBidi" w:hAnsiTheme="majorBidi" w:cs="Times New Roman" w:hint="cs"/>
          <w:i/>
          <w:iCs/>
          <w:rtl/>
        </w:rPr>
        <w:t xml:space="preserve">יורד לממוצע יומי של 4 מיליגאוס מעל </w:t>
      </w:r>
      <w:r w:rsidR="00AD13F9">
        <w:rPr>
          <w:rFonts w:asciiTheme="majorBidi" w:hAnsiTheme="majorBidi" w:cs="Times New Roman" w:hint="cs"/>
          <w:i/>
          <w:iCs/>
          <w:rtl/>
        </w:rPr>
        <w:t>לרציף של</w:t>
      </w:r>
      <w:r>
        <w:rPr>
          <w:rFonts w:asciiTheme="majorBidi" w:hAnsiTheme="majorBidi" w:cs="Times New Roman" w:hint="cs"/>
          <w:i/>
          <w:iCs/>
          <w:rtl/>
        </w:rPr>
        <w:t xml:space="preserve"> המסילה</w:t>
      </w:r>
      <w:r w:rsidR="00AD13F9">
        <w:rPr>
          <w:rFonts w:asciiTheme="majorBidi" w:hAnsiTheme="majorBidi" w:cs="Times New Roman" w:hint="cs"/>
          <w:i/>
          <w:iCs/>
          <w:rtl/>
        </w:rPr>
        <w:t>,</w:t>
      </w:r>
      <w:r>
        <w:rPr>
          <w:rFonts w:asciiTheme="majorBidi" w:hAnsiTheme="majorBidi" w:cs="Times New Roman" w:hint="cs"/>
          <w:i/>
          <w:iCs/>
          <w:rtl/>
        </w:rPr>
        <w:t xml:space="preserve"> כ-8 מטר מתחת לפני הקרקע. מעל הקרקע, שטף השדה המגנטי הוא מאוד נמוך (0.5 מיליגאוס), נמוך יותר  מרמות רקע טיפוסיות. הרכבת התחתית תיסע בתוך המנהרה בעומס מירבי של 1500 אמפר.</w:t>
      </w:r>
    </w:p>
    <w:p w14:paraId="19CFFFB7" w14:textId="5B91C0A2" w:rsidR="00635B83" w:rsidRDefault="00635B83" w:rsidP="00635B83">
      <w:pPr>
        <w:bidi/>
        <w:spacing w:line="240" w:lineRule="auto"/>
        <w:ind w:left="573" w:hanging="567"/>
        <w:rPr>
          <w:rFonts w:asciiTheme="majorBidi" w:hAnsiTheme="majorBidi" w:cs="Times New Roman"/>
          <w:i/>
          <w:iCs/>
          <w:rtl/>
        </w:rPr>
      </w:pPr>
    </w:p>
    <w:p w14:paraId="2D455AEB" w14:textId="77777777" w:rsidR="00AD13F9" w:rsidRDefault="00635B83" w:rsidP="00635B83">
      <w:pPr>
        <w:bidi/>
        <w:spacing w:line="240" w:lineRule="auto"/>
        <w:ind w:left="573" w:hanging="567"/>
        <w:rPr>
          <w:rFonts w:asciiTheme="majorBidi" w:hAnsiTheme="majorBidi" w:cs="Times New Roman"/>
          <w:i/>
          <w:iCs/>
          <w:rtl/>
        </w:rPr>
      </w:pPr>
      <w:r>
        <w:rPr>
          <w:rFonts w:asciiTheme="majorBidi" w:hAnsiTheme="majorBidi" w:cs="Times New Roman"/>
          <w:i/>
          <w:iCs/>
          <w:rtl/>
        </w:rPr>
        <w:tab/>
      </w:r>
    </w:p>
    <w:p w14:paraId="0252E7AA" w14:textId="77777777" w:rsidR="00AD13F9" w:rsidRDefault="00AD13F9" w:rsidP="00AD13F9">
      <w:pPr>
        <w:bidi/>
        <w:spacing w:line="240" w:lineRule="auto"/>
        <w:ind w:left="573" w:hanging="567"/>
        <w:rPr>
          <w:rFonts w:asciiTheme="majorBidi" w:hAnsiTheme="majorBidi" w:cs="Times New Roman"/>
          <w:i/>
          <w:iCs/>
          <w:rtl/>
        </w:rPr>
      </w:pPr>
    </w:p>
    <w:p w14:paraId="03E8601A" w14:textId="77777777" w:rsidR="00AD13F9" w:rsidRDefault="00AD13F9" w:rsidP="00AD13F9">
      <w:pPr>
        <w:bidi/>
        <w:spacing w:line="240" w:lineRule="auto"/>
        <w:ind w:left="573" w:hanging="567"/>
        <w:rPr>
          <w:rFonts w:asciiTheme="majorBidi" w:hAnsiTheme="majorBidi" w:cs="Times New Roman"/>
          <w:i/>
          <w:iCs/>
          <w:rtl/>
        </w:rPr>
      </w:pPr>
    </w:p>
    <w:p w14:paraId="0197E6B0" w14:textId="418E1C81" w:rsidR="00635B83" w:rsidRDefault="00635B83" w:rsidP="00AD13F9">
      <w:pPr>
        <w:bidi/>
        <w:spacing w:line="240" w:lineRule="auto"/>
        <w:ind w:left="573"/>
        <w:rPr>
          <w:rFonts w:asciiTheme="majorBidi" w:hAnsiTheme="majorBidi" w:cs="Times New Roman"/>
          <w:b/>
          <w:bCs/>
          <w:rtl/>
        </w:rPr>
      </w:pPr>
      <w:r w:rsidRPr="00635B83">
        <w:rPr>
          <w:rFonts w:asciiTheme="majorBidi" w:hAnsiTheme="majorBidi" w:cs="Times New Roman" w:hint="cs"/>
          <w:b/>
          <w:bCs/>
          <w:rtl/>
        </w:rPr>
        <w:lastRenderedPageBreak/>
        <w:t>הערכה</w:t>
      </w:r>
    </w:p>
    <w:p w14:paraId="02D33855" w14:textId="5DFBC221" w:rsidR="00635B83" w:rsidRDefault="00635B83" w:rsidP="00635B83">
      <w:pPr>
        <w:bidi/>
        <w:spacing w:line="240" w:lineRule="auto"/>
        <w:ind w:left="573" w:hanging="567"/>
        <w:rPr>
          <w:rFonts w:asciiTheme="majorBidi" w:hAnsiTheme="majorBidi" w:cs="Times New Roman"/>
          <w:rtl/>
        </w:rPr>
      </w:pPr>
      <w:r>
        <w:rPr>
          <w:rFonts w:asciiTheme="majorBidi" w:hAnsiTheme="majorBidi" w:cs="Times New Roman"/>
          <w:b/>
          <w:bCs/>
          <w:rtl/>
        </w:rPr>
        <w:tab/>
      </w:r>
      <w:r>
        <w:rPr>
          <w:rFonts w:asciiTheme="majorBidi" w:hAnsiTheme="majorBidi" w:cs="Times New Roman" w:hint="cs"/>
          <w:rtl/>
        </w:rPr>
        <w:t>ערכים של 4 מיליגאוס מעל ל</w:t>
      </w:r>
      <w:r w:rsidR="00AD13F9">
        <w:rPr>
          <w:rFonts w:asciiTheme="majorBidi" w:hAnsiTheme="majorBidi" w:cs="Times New Roman" w:hint="cs"/>
          <w:rtl/>
        </w:rPr>
        <w:t>רציף</w:t>
      </w:r>
      <w:r>
        <w:rPr>
          <w:rFonts w:asciiTheme="majorBidi" w:hAnsiTheme="majorBidi" w:cs="Times New Roman" w:hint="cs"/>
          <w:rtl/>
        </w:rPr>
        <w:t xml:space="preserve"> של המסילה ו-0.5 מיליגאוס על פני הקרקע, 8 מטר מעל למנהרה, הם הרבה יותר נמוכים מהאמת. ייתכן שהחישובים נכונים, אבל נתוני הקלט, במיוחד הזרמים, הם נמוכים בהרבה מהנדרש. בנקודה זו חשוב לזכור: אם נתוני הקלט</w:t>
      </w:r>
      <w:r w:rsidR="00AD13F9">
        <w:rPr>
          <w:rFonts w:asciiTheme="majorBidi" w:hAnsiTheme="majorBidi" w:cs="Times New Roman" w:hint="cs"/>
          <w:rtl/>
        </w:rPr>
        <w:t xml:space="preserve"> </w:t>
      </w:r>
      <w:r>
        <w:rPr>
          <w:rFonts w:asciiTheme="majorBidi" w:hAnsiTheme="majorBidi" w:cs="Times New Roman" w:hint="cs"/>
          <w:rtl/>
        </w:rPr>
        <w:t>שגויים, התוצאות שגויות.</w:t>
      </w:r>
    </w:p>
    <w:p w14:paraId="33CC7627" w14:textId="1E535E42" w:rsidR="00635B83" w:rsidRDefault="00635B83" w:rsidP="00635B83">
      <w:pPr>
        <w:bidi/>
        <w:spacing w:line="240" w:lineRule="auto"/>
        <w:ind w:left="573" w:hanging="567"/>
        <w:rPr>
          <w:rFonts w:asciiTheme="majorBidi" w:hAnsiTheme="majorBidi" w:cs="Times New Roman"/>
          <w:rtl/>
        </w:rPr>
      </w:pPr>
      <w:r>
        <w:rPr>
          <w:rFonts w:asciiTheme="majorBidi" w:hAnsiTheme="majorBidi" w:cs="Times New Roman"/>
          <w:rtl/>
        </w:rPr>
        <w:tab/>
      </w:r>
      <w:r>
        <w:rPr>
          <w:rFonts w:asciiTheme="majorBidi" w:hAnsiTheme="majorBidi" w:cs="Times New Roman" w:hint="cs"/>
          <w:rtl/>
        </w:rPr>
        <w:t>זה גם מוזר שהערכים בתוך המנהרה נמוכים יותר עבור מערכת של מסילה רביעית, בעוד הערך מעל לפני הקרקע גבוה יותר עבור מסילה רביעית מאשר עבור מסילה שלישית. מה הסיבה לכך? האם אנו מדברים על גבהים שונים של פני הקרקע מעל למנהרה?</w:t>
      </w:r>
    </w:p>
    <w:p w14:paraId="7F53BD86" w14:textId="77777777" w:rsidR="00AD13F9" w:rsidRPr="00635B83" w:rsidRDefault="00AD13F9" w:rsidP="00AD13F9">
      <w:pPr>
        <w:bidi/>
        <w:spacing w:line="240" w:lineRule="auto"/>
        <w:ind w:left="573" w:hanging="567"/>
        <w:rPr>
          <w:rFonts w:asciiTheme="majorBidi" w:hAnsiTheme="majorBidi" w:cs="Times New Roman"/>
          <w:b/>
          <w:bCs/>
          <w:rtl/>
        </w:rPr>
      </w:pPr>
    </w:p>
    <w:p w14:paraId="6A92FB6A" w14:textId="54000E77" w:rsidR="00D42BCD" w:rsidRPr="00F441C1" w:rsidRDefault="00635B83" w:rsidP="00635B83">
      <w:pPr>
        <w:bidi/>
        <w:spacing w:line="240" w:lineRule="auto"/>
        <w:ind w:left="573" w:hanging="567"/>
        <w:rPr>
          <w:rFonts w:asciiTheme="majorBidi" w:hAnsiTheme="majorBidi" w:cstheme="majorBidi"/>
          <w:b/>
          <w:bCs/>
          <w:sz w:val="24"/>
          <w:szCs w:val="24"/>
          <w:rtl/>
        </w:rPr>
      </w:pPr>
      <w:r w:rsidRPr="00817D55">
        <w:rPr>
          <w:rFonts w:asciiTheme="majorBidi" w:hAnsiTheme="majorBidi" w:cstheme="majorBidi" w:hint="cs"/>
          <w:b/>
          <w:bCs/>
          <w:sz w:val="24"/>
          <w:szCs w:val="24"/>
          <w:rtl/>
        </w:rPr>
        <w:t>4</w:t>
      </w:r>
      <w:r w:rsidR="00173F9E" w:rsidRPr="00817D55">
        <w:rPr>
          <w:rFonts w:asciiTheme="majorBidi" w:hAnsiTheme="majorBidi" w:cstheme="majorBidi" w:hint="cs"/>
          <w:b/>
          <w:bCs/>
          <w:sz w:val="24"/>
          <w:szCs w:val="24"/>
          <w:rtl/>
        </w:rPr>
        <w:t>.</w:t>
      </w:r>
      <w:r w:rsidR="00173F9E" w:rsidRPr="00F441C1">
        <w:rPr>
          <w:rFonts w:asciiTheme="majorBidi" w:hAnsiTheme="majorBidi" w:cstheme="majorBidi"/>
          <w:sz w:val="24"/>
          <w:szCs w:val="24"/>
          <w:rtl/>
        </w:rPr>
        <w:tab/>
      </w:r>
      <w:r w:rsidR="00173F9E" w:rsidRPr="00F441C1">
        <w:rPr>
          <w:rFonts w:asciiTheme="majorBidi" w:hAnsiTheme="majorBidi" w:cstheme="majorBidi" w:hint="cs"/>
          <w:b/>
          <w:bCs/>
          <w:sz w:val="24"/>
          <w:szCs w:val="24"/>
          <w:rtl/>
        </w:rPr>
        <w:t>מסקנות</w:t>
      </w:r>
    </w:p>
    <w:p w14:paraId="03942B19" w14:textId="4B889C24" w:rsidR="00173F9E" w:rsidRPr="00817D55" w:rsidRDefault="00173F9E" w:rsidP="00817D55">
      <w:pPr>
        <w:bidi/>
        <w:spacing w:line="240" w:lineRule="auto"/>
        <w:ind w:left="571" w:hanging="567"/>
        <w:rPr>
          <w:rFonts w:asciiTheme="majorBidi" w:hAnsiTheme="majorBidi" w:cstheme="majorBidi"/>
          <w:rtl/>
        </w:rPr>
      </w:pPr>
      <w:r w:rsidRPr="00817D55">
        <w:rPr>
          <w:rFonts w:asciiTheme="majorBidi" w:hAnsiTheme="majorBidi" w:cstheme="majorBidi"/>
          <w:rtl/>
        </w:rPr>
        <w:tab/>
      </w:r>
      <w:r w:rsidRPr="00817D55">
        <w:rPr>
          <w:rFonts w:asciiTheme="majorBidi" w:hAnsiTheme="majorBidi" w:cstheme="majorBidi" w:hint="cs"/>
          <w:rtl/>
        </w:rPr>
        <w:t>נראה שהמדידות של נת"ע התעלמו לחלוטין מאופי התופעות ש</w:t>
      </w:r>
      <w:r w:rsidR="00AE5B58" w:rsidRPr="00817D55">
        <w:rPr>
          <w:rFonts w:asciiTheme="majorBidi" w:hAnsiTheme="majorBidi" w:cstheme="majorBidi" w:hint="cs"/>
          <w:rtl/>
        </w:rPr>
        <w:t>ייגרמו</w:t>
      </w:r>
      <w:r w:rsidRPr="00817D55">
        <w:rPr>
          <w:rFonts w:asciiTheme="majorBidi" w:hAnsiTheme="majorBidi" w:cstheme="majorBidi" w:hint="cs"/>
          <w:rtl/>
        </w:rPr>
        <w:t xml:space="preserve"> על ידי קו </w:t>
      </w:r>
      <w:r w:rsidR="008E457F" w:rsidRPr="00817D55">
        <w:rPr>
          <w:rFonts w:asciiTheme="majorBidi" w:hAnsiTheme="majorBidi" w:cstheme="majorBidi" w:hint="cs"/>
          <w:rtl/>
        </w:rPr>
        <w:t xml:space="preserve">מטרו </w:t>
      </w:r>
      <w:r w:rsidRPr="00817D55">
        <w:rPr>
          <w:rFonts w:asciiTheme="majorBidi" w:hAnsiTheme="majorBidi" w:cstheme="majorBidi"/>
          <w:lang w:val="en-US"/>
        </w:rPr>
        <w:t>M2</w:t>
      </w:r>
      <w:r w:rsidRPr="00817D55">
        <w:rPr>
          <w:rFonts w:asciiTheme="majorBidi" w:hAnsiTheme="majorBidi" w:cstheme="majorBidi" w:hint="cs"/>
          <w:rtl/>
          <w:lang w:val="en-US"/>
        </w:rPr>
        <w:t xml:space="preserve">. </w:t>
      </w:r>
      <w:r w:rsidRPr="00817D55">
        <w:rPr>
          <w:rFonts w:asciiTheme="majorBidi" w:hAnsiTheme="majorBidi" w:cstheme="majorBidi" w:hint="cs"/>
          <w:rtl/>
        </w:rPr>
        <w:t>ה</w:t>
      </w:r>
      <w:r w:rsidR="00F441C1" w:rsidRPr="00817D55">
        <w:rPr>
          <w:rFonts w:asciiTheme="majorBidi" w:hAnsiTheme="majorBidi" w:cstheme="majorBidi" w:hint="cs"/>
          <w:rtl/>
        </w:rPr>
        <w:t>דוח</w:t>
      </w:r>
      <w:r w:rsidRPr="00817D55">
        <w:rPr>
          <w:rFonts w:asciiTheme="majorBidi" w:hAnsiTheme="majorBidi" w:cstheme="majorBidi" w:hint="cs"/>
          <w:rtl/>
        </w:rPr>
        <w:t xml:space="preserve"> </w:t>
      </w:r>
      <w:r w:rsidR="008E457F" w:rsidRPr="00817D55">
        <w:rPr>
          <w:rFonts w:asciiTheme="majorBidi" w:hAnsiTheme="majorBidi" w:cstheme="majorBidi" w:hint="cs"/>
          <w:rtl/>
        </w:rPr>
        <w:t xml:space="preserve">של נת"ע </w:t>
      </w:r>
      <w:r w:rsidRPr="00817D55">
        <w:rPr>
          <w:rFonts w:asciiTheme="majorBidi" w:hAnsiTheme="majorBidi" w:cstheme="majorBidi" w:hint="cs"/>
          <w:rtl/>
        </w:rPr>
        <w:t>אינו מעריך נכון את הסיכונים לאוניברסיטה</w:t>
      </w:r>
      <w:r w:rsidR="008E457F" w:rsidRPr="00817D55">
        <w:rPr>
          <w:rFonts w:asciiTheme="majorBidi" w:hAnsiTheme="majorBidi" w:cstheme="majorBidi" w:hint="cs"/>
          <w:rtl/>
        </w:rPr>
        <w:t xml:space="preserve">, והוא </w:t>
      </w:r>
      <w:r w:rsidRPr="00817D55">
        <w:rPr>
          <w:rFonts w:asciiTheme="majorBidi" w:hAnsiTheme="majorBidi" w:cstheme="majorBidi" w:hint="cs"/>
          <w:rtl/>
        </w:rPr>
        <w:t>לוקה בחסר בארבעה תחומי</w:t>
      </w:r>
      <w:r w:rsidR="00400199" w:rsidRPr="00817D55">
        <w:rPr>
          <w:rFonts w:asciiTheme="majorBidi" w:hAnsiTheme="majorBidi" w:cstheme="majorBidi" w:hint="cs"/>
          <w:rtl/>
        </w:rPr>
        <w:t>ם</w:t>
      </w:r>
      <w:r w:rsidRPr="00817D55">
        <w:rPr>
          <w:rFonts w:asciiTheme="majorBidi" w:hAnsiTheme="majorBidi" w:cstheme="majorBidi" w:hint="cs"/>
          <w:rtl/>
        </w:rPr>
        <w:t xml:space="preserve"> עיקריים </w:t>
      </w:r>
      <w:r w:rsidR="00400199" w:rsidRPr="00817D55">
        <w:rPr>
          <w:rFonts w:asciiTheme="majorBidi" w:hAnsiTheme="majorBidi" w:cstheme="majorBidi" w:hint="cs"/>
          <w:rtl/>
        </w:rPr>
        <w:t xml:space="preserve">בהקשר של </w:t>
      </w:r>
      <w:r w:rsidRPr="00817D55">
        <w:rPr>
          <w:rFonts w:asciiTheme="majorBidi" w:hAnsiTheme="majorBidi" w:cstheme="majorBidi" w:hint="cs"/>
          <w:rtl/>
        </w:rPr>
        <w:t xml:space="preserve">מערכות רכבת תחתית. </w:t>
      </w:r>
    </w:p>
    <w:p w14:paraId="4BF37E02" w14:textId="5735E466" w:rsidR="00173F9E" w:rsidRPr="00817D55" w:rsidRDefault="00173F9E" w:rsidP="00817D55">
      <w:pPr>
        <w:bidi/>
        <w:spacing w:line="240" w:lineRule="auto"/>
        <w:ind w:left="571" w:hanging="567"/>
        <w:rPr>
          <w:rFonts w:asciiTheme="majorBidi" w:hAnsiTheme="majorBidi" w:cstheme="majorBidi"/>
          <w:rtl/>
        </w:rPr>
      </w:pPr>
    </w:p>
    <w:p w14:paraId="4987F672" w14:textId="4D8323C6" w:rsidR="00173F9E" w:rsidRPr="00817D55" w:rsidRDefault="00173F9E" w:rsidP="00817D55">
      <w:pPr>
        <w:bidi/>
        <w:spacing w:line="240" w:lineRule="auto"/>
        <w:ind w:left="571" w:hanging="567"/>
        <w:rPr>
          <w:rFonts w:asciiTheme="majorBidi" w:hAnsiTheme="majorBidi" w:cstheme="majorBidi"/>
          <w:rtl/>
        </w:rPr>
      </w:pPr>
      <w:r w:rsidRPr="00817D55">
        <w:rPr>
          <w:rFonts w:asciiTheme="majorBidi" w:hAnsiTheme="majorBidi" w:cstheme="majorBidi"/>
          <w:rtl/>
        </w:rPr>
        <w:tab/>
      </w:r>
      <w:r w:rsidRPr="00817D55">
        <w:rPr>
          <w:rFonts w:asciiTheme="majorBidi" w:hAnsiTheme="majorBidi" w:cstheme="majorBidi" w:hint="cs"/>
          <w:rtl/>
        </w:rPr>
        <w:t>ראשית, ה</w:t>
      </w:r>
      <w:r w:rsidR="00F441C1" w:rsidRPr="00817D55">
        <w:rPr>
          <w:rFonts w:asciiTheme="majorBidi" w:hAnsiTheme="majorBidi" w:cstheme="majorBidi" w:hint="cs"/>
          <w:rtl/>
        </w:rPr>
        <w:t>דוח</w:t>
      </w:r>
      <w:r w:rsidRPr="00817D55">
        <w:rPr>
          <w:rFonts w:asciiTheme="majorBidi" w:hAnsiTheme="majorBidi" w:cstheme="majorBidi" w:hint="cs"/>
          <w:rtl/>
        </w:rPr>
        <w:t xml:space="preserve"> מתייחס להמלצות ולמסמכים של</w:t>
      </w:r>
      <w:r w:rsidR="001C3C9F" w:rsidRPr="00817D55">
        <w:rPr>
          <w:rFonts w:asciiTheme="majorBidi" w:hAnsiTheme="majorBidi" w:cstheme="majorBidi"/>
        </w:rPr>
        <w:t xml:space="preserve"> </w:t>
      </w:r>
      <w:r w:rsidR="001C3C9F" w:rsidRPr="00817D55">
        <w:rPr>
          <w:rFonts w:asciiTheme="majorBidi" w:hAnsiTheme="majorBidi" w:cstheme="majorBidi" w:hint="cs"/>
          <w:rtl/>
        </w:rPr>
        <w:t xml:space="preserve"> </w:t>
      </w:r>
      <w:r w:rsidR="001C3C9F" w:rsidRPr="00817D55">
        <w:rPr>
          <w:rFonts w:asciiTheme="majorBidi" w:hAnsiTheme="majorBidi" w:cstheme="majorBidi" w:hint="cs"/>
        </w:rPr>
        <w:t>ICNIRP</w:t>
      </w:r>
      <w:r w:rsidRPr="00817D55">
        <w:rPr>
          <w:rFonts w:asciiTheme="majorBidi" w:hAnsiTheme="majorBidi" w:cstheme="majorBidi" w:hint="cs"/>
          <w:rtl/>
        </w:rPr>
        <w:t xml:space="preserve"> </w:t>
      </w:r>
      <w:r w:rsidR="00817D55">
        <w:rPr>
          <w:rFonts w:asciiTheme="majorBidi" w:hAnsiTheme="majorBidi" w:cstheme="majorBidi" w:hint="cs"/>
          <w:rtl/>
        </w:rPr>
        <w:t>ש</w:t>
      </w:r>
      <w:r w:rsidR="00400199" w:rsidRPr="00817D55">
        <w:rPr>
          <w:rFonts w:asciiTheme="majorBidi" w:hAnsiTheme="majorBidi" w:cstheme="majorBidi" w:hint="cs"/>
          <w:rtl/>
        </w:rPr>
        <w:t>מיועדים להגנה על בני אדם. אולם מכשירים מדעיים הם שונים מאוד מבני אדם. חשוב לדעת, שמכשירים מדעיים עשויים להיות רגישים מאוד לתופעות שאינן משפיעות על בני אדם.</w:t>
      </w:r>
    </w:p>
    <w:p w14:paraId="5D056889" w14:textId="33884290" w:rsidR="00400199" w:rsidRPr="00817D55" w:rsidRDefault="00400199" w:rsidP="00817D55">
      <w:pPr>
        <w:bidi/>
        <w:spacing w:line="240" w:lineRule="auto"/>
        <w:ind w:left="571" w:hanging="567"/>
        <w:rPr>
          <w:rFonts w:asciiTheme="majorBidi" w:hAnsiTheme="majorBidi" w:cstheme="majorBidi"/>
          <w:rtl/>
        </w:rPr>
      </w:pPr>
    </w:p>
    <w:p w14:paraId="0D6E4C48" w14:textId="15628549" w:rsidR="00400199" w:rsidRPr="00817D55" w:rsidRDefault="00400199" w:rsidP="00817D55">
      <w:pPr>
        <w:bidi/>
        <w:spacing w:line="240" w:lineRule="auto"/>
        <w:ind w:left="571" w:hanging="567"/>
        <w:rPr>
          <w:rFonts w:asciiTheme="majorBidi" w:hAnsiTheme="majorBidi" w:cstheme="majorBidi"/>
          <w:rtl/>
        </w:rPr>
      </w:pPr>
      <w:r w:rsidRPr="00817D55">
        <w:rPr>
          <w:rFonts w:asciiTheme="majorBidi" w:hAnsiTheme="majorBidi" w:cstheme="majorBidi"/>
          <w:rtl/>
        </w:rPr>
        <w:tab/>
      </w:r>
      <w:r w:rsidRPr="00817D55">
        <w:rPr>
          <w:rFonts w:asciiTheme="majorBidi" w:hAnsiTheme="majorBidi" w:cstheme="majorBidi" w:hint="cs"/>
          <w:rtl/>
        </w:rPr>
        <w:t>שנית, ה</w:t>
      </w:r>
      <w:r w:rsidR="00F441C1" w:rsidRPr="00817D55">
        <w:rPr>
          <w:rFonts w:asciiTheme="majorBidi" w:hAnsiTheme="majorBidi" w:cstheme="majorBidi" w:hint="cs"/>
          <w:rtl/>
        </w:rPr>
        <w:t>דוח</w:t>
      </w:r>
      <w:r w:rsidRPr="00817D55">
        <w:rPr>
          <w:rFonts w:asciiTheme="majorBidi" w:hAnsiTheme="majorBidi" w:cstheme="majorBidi" w:hint="cs"/>
          <w:rtl/>
        </w:rPr>
        <w:t xml:space="preserve"> מודד את השדות המגנטים האופפים בבנייני האוניברסיטה, שאינם מייצגים כלל את הסביבה של מערכת רכבת תחתית. השדות המגנטיים במצב הקיים (לרבות אלה ש</w:t>
      </w:r>
      <w:r w:rsidR="008E457F" w:rsidRPr="00817D55">
        <w:rPr>
          <w:rFonts w:asciiTheme="majorBidi" w:hAnsiTheme="majorBidi" w:cstheme="majorBidi" w:hint="cs"/>
          <w:rtl/>
        </w:rPr>
        <w:t xml:space="preserve">מחוללים </w:t>
      </w:r>
      <w:r w:rsidRPr="00817D55">
        <w:rPr>
          <w:rFonts w:asciiTheme="majorBidi" w:hAnsiTheme="majorBidi" w:cstheme="majorBidi" w:hint="cs"/>
          <w:rtl/>
        </w:rPr>
        <w:t xml:space="preserve">המכשירים המדעיים עצמם) שונים מאוד מאלה </w:t>
      </w:r>
      <w:r w:rsidR="00A30E94" w:rsidRPr="00817D55">
        <w:rPr>
          <w:rFonts w:asciiTheme="majorBidi" w:hAnsiTheme="majorBidi" w:cstheme="majorBidi" w:hint="cs"/>
          <w:rtl/>
        </w:rPr>
        <w:t>שתחולל</w:t>
      </w:r>
      <w:r w:rsidRPr="00817D55">
        <w:rPr>
          <w:rFonts w:asciiTheme="majorBidi" w:hAnsiTheme="majorBidi" w:cstheme="majorBidi" w:hint="cs"/>
          <w:rtl/>
        </w:rPr>
        <w:t xml:space="preserve"> הרכבת התחתית.</w:t>
      </w:r>
    </w:p>
    <w:p w14:paraId="5C6479D3" w14:textId="15A28E50" w:rsidR="00400199" w:rsidRPr="00817D55" w:rsidRDefault="00400199" w:rsidP="00817D55">
      <w:pPr>
        <w:bidi/>
        <w:spacing w:line="240" w:lineRule="auto"/>
        <w:ind w:left="571" w:hanging="567"/>
        <w:rPr>
          <w:rFonts w:asciiTheme="majorBidi" w:hAnsiTheme="majorBidi" w:cstheme="majorBidi"/>
          <w:rtl/>
        </w:rPr>
      </w:pPr>
    </w:p>
    <w:p w14:paraId="183A53CE" w14:textId="7B6EC61B" w:rsidR="00400199" w:rsidRPr="00817D55" w:rsidRDefault="00400199" w:rsidP="00817D55">
      <w:pPr>
        <w:bidi/>
        <w:spacing w:line="240" w:lineRule="auto"/>
        <w:ind w:left="571" w:hanging="567"/>
        <w:rPr>
          <w:rFonts w:asciiTheme="majorBidi" w:hAnsiTheme="majorBidi" w:cstheme="majorBidi"/>
          <w:rtl/>
        </w:rPr>
      </w:pPr>
      <w:r w:rsidRPr="00817D55">
        <w:rPr>
          <w:rFonts w:asciiTheme="majorBidi" w:hAnsiTheme="majorBidi" w:cstheme="majorBidi"/>
          <w:rtl/>
        </w:rPr>
        <w:tab/>
      </w:r>
      <w:r w:rsidRPr="00817D55">
        <w:rPr>
          <w:rFonts w:asciiTheme="majorBidi" w:hAnsiTheme="majorBidi" w:cstheme="majorBidi" w:hint="cs"/>
          <w:rtl/>
        </w:rPr>
        <w:t xml:space="preserve">שלישית, המדידות בוצעו במכשיר שמודד שדות מגנטיים בתדר גבוה מ-30 הרץ. </w:t>
      </w:r>
      <w:r w:rsidR="00A30E94" w:rsidRPr="00817D55">
        <w:rPr>
          <w:rFonts w:asciiTheme="majorBidi" w:hAnsiTheme="majorBidi" w:cstheme="majorBidi" w:hint="cs"/>
          <w:rtl/>
        </w:rPr>
        <w:t>אולם זה גבוה בהרבה מהתדרים שמחוללים מערכות רכבת תחתית, שפוגעים במכשירים [אלקטרוניים].</w:t>
      </w:r>
    </w:p>
    <w:p w14:paraId="79D0D54B" w14:textId="5B93989A" w:rsidR="00A30E94" w:rsidRPr="00817D55" w:rsidRDefault="00A30E94" w:rsidP="00817D55">
      <w:pPr>
        <w:bidi/>
        <w:spacing w:line="240" w:lineRule="auto"/>
        <w:ind w:left="571" w:hanging="567"/>
        <w:rPr>
          <w:rFonts w:asciiTheme="majorBidi" w:hAnsiTheme="majorBidi" w:cstheme="majorBidi"/>
          <w:rtl/>
        </w:rPr>
      </w:pPr>
    </w:p>
    <w:p w14:paraId="48523D9D" w14:textId="3A973D7E" w:rsidR="00A30E94" w:rsidRPr="00817D55" w:rsidRDefault="00A30E94" w:rsidP="00817D55">
      <w:pPr>
        <w:bidi/>
        <w:spacing w:line="240" w:lineRule="auto"/>
        <w:ind w:left="571" w:hanging="567"/>
        <w:rPr>
          <w:rFonts w:asciiTheme="majorBidi" w:hAnsiTheme="majorBidi" w:cstheme="majorBidi"/>
          <w:rtl/>
        </w:rPr>
      </w:pPr>
      <w:r w:rsidRPr="00817D55">
        <w:rPr>
          <w:rFonts w:asciiTheme="majorBidi" w:hAnsiTheme="majorBidi" w:cstheme="majorBidi"/>
          <w:rtl/>
        </w:rPr>
        <w:tab/>
      </w:r>
      <w:r w:rsidRPr="00817D55">
        <w:rPr>
          <w:rFonts w:asciiTheme="majorBidi" w:hAnsiTheme="majorBidi" w:cstheme="majorBidi" w:hint="cs"/>
          <w:rtl/>
        </w:rPr>
        <w:t>רביעית, הזרמים שמתפתחים במערכות רכבת תחתית יכולים להגיע לאלפי אמפר, ולחולל שדות מגנטיים חזקים ביותר. הסיווג שלהם ב</w:t>
      </w:r>
      <w:r w:rsidR="00F441C1" w:rsidRPr="00817D55">
        <w:rPr>
          <w:rFonts w:asciiTheme="majorBidi" w:hAnsiTheme="majorBidi" w:cstheme="majorBidi" w:hint="cs"/>
          <w:rtl/>
        </w:rPr>
        <w:t>דוח</w:t>
      </w:r>
      <w:r w:rsidRPr="00817D55">
        <w:rPr>
          <w:rFonts w:asciiTheme="majorBidi" w:hAnsiTheme="majorBidi" w:cstheme="majorBidi" w:hint="cs"/>
          <w:rtl/>
        </w:rPr>
        <w:t xml:space="preserve"> כזרם ישר מתעלם מההתנהגות החשמלית של רכבת תחתית. המתח של רכבת תחתית יכול להיות קבוע (פחות או יותר), אבל הזרמים רחוקים מלהיות קבועים, והשינויים גדולים בהרבה מאדווה קטנה בתדר 50 הרץ מהמיישרים </w:t>
      </w:r>
      <w:r w:rsidR="008E457F" w:rsidRPr="00817D55">
        <w:rPr>
          <w:rFonts w:asciiTheme="majorBidi" w:hAnsiTheme="majorBidi" w:cstheme="majorBidi" w:hint="cs"/>
          <w:rtl/>
        </w:rPr>
        <w:t>בתחנת משנה</w:t>
      </w:r>
      <w:r w:rsidRPr="00817D55">
        <w:rPr>
          <w:rFonts w:asciiTheme="majorBidi" w:hAnsiTheme="majorBidi" w:cstheme="majorBidi" w:hint="cs"/>
          <w:rtl/>
        </w:rPr>
        <w:t xml:space="preserve">. </w:t>
      </w:r>
    </w:p>
    <w:p w14:paraId="5D8E7486" w14:textId="3D192D7E" w:rsidR="00A30E94" w:rsidRPr="00817D55" w:rsidRDefault="00A30E94" w:rsidP="00817D55">
      <w:pPr>
        <w:bidi/>
        <w:spacing w:line="240" w:lineRule="auto"/>
        <w:ind w:left="571" w:hanging="567"/>
        <w:rPr>
          <w:rFonts w:asciiTheme="majorBidi" w:hAnsiTheme="majorBidi" w:cstheme="majorBidi"/>
          <w:rtl/>
        </w:rPr>
      </w:pPr>
    </w:p>
    <w:p w14:paraId="09F31B6F" w14:textId="05FB7BF5" w:rsidR="00A30E94" w:rsidRPr="00817D55" w:rsidRDefault="00A30E94" w:rsidP="00817D55">
      <w:pPr>
        <w:bidi/>
        <w:spacing w:line="240" w:lineRule="auto"/>
        <w:ind w:left="571" w:hanging="567"/>
        <w:rPr>
          <w:rFonts w:asciiTheme="majorBidi" w:hAnsiTheme="majorBidi" w:cstheme="majorBidi"/>
          <w:rtl/>
        </w:rPr>
      </w:pPr>
      <w:r w:rsidRPr="00817D55">
        <w:rPr>
          <w:rFonts w:asciiTheme="majorBidi" w:hAnsiTheme="majorBidi" w:cstheme="majorBidi"/>
          <w:rtl/>
        </w:rPr>
        <w:tab/>
      </w:r>
      <w:r w:rsidRPr="00817D55">
        <w:rPr>
          <w:rFonts w:asciiTheme="majorBidi" w:hAnsiTheme="majorBidi" w:cstheme="majorBidi" w:hint="cs"/>
          <w:rtl/>
        </w:rPr>
        <w:t xml:space="preserve">זכרו: כאשר אנו מסתכלים על אגם קטן בהרים, </w:t>
      </w:r>
      <w:r w:rsidR="00715D89" w:rsidRPr="00817D55">
        <w:rPr>
          <w:rFonts w:asciiTheme="majorBidi" w:hAnsiTheme="majorBidi" w:cstheme="majorBidi" w:hint="cs"/>
          <w:rtl/>
        </w:rPr>
        <w:t>איננו</w:t>
      </w:r>
      <w:r w:rsidRPr="00817D55">
        <w:rPr>
          <w:rFonts w:asciiTheme="majorBidi" w:hAnsiTheme="majorBidi" w:cstheme="majorBidi" w:hint="cs"/>
          <w:rtl/>
        </w:rPr>
        <w:t xml:space="preserve"> מצפים לחזות באופן מדויק צונאמי באוקיינוס השקט.</w:t>
      </w:r>
    </w:p>
    <w:p w14:paraId="1BCF1A62" w14:textId="77777777" w:rsidR="00715D89" w:rsidRPr="00817D55" w:rsidRDefault="00715D89" w:rsidP="00817D55">
      <w:pPr>
        <w:bidi/>
        <w:spacing w:line="240" w:lineRule="auto"/>
        <w:ind w:left="571" w:hanging="567"/>
        <w:rPr>
          <w:rFonts w:asciiTheme="majorBidi" w:hAnsiTheme="majorBidi" w:cstheme="majorBidi"/>
          <w:rtl/>
        </w:rPr>
      </w:pPr>
    </w:p>
    <w:p w14:paraId="2D21B4A9" w14:textId="59A40FB5" w:rsidR="00A30E94" w:rsidRPr="00817D55" w:rsidRDefault="00A30E94" w:rsidP="00817D55">
      <w:pPr>
        <w:bidi/>
        <w:spacing w:line="240" w:lineRule="auto"/>
        <w:rPr>
          <w:rFonts w:asciiTheme="majorBidi" w:hAnsiTheme="majorBidi" w:cstheme="majorBidi"/>
          <w:rtl/>
        </w:rPr>
      </w:pPr>
      <w:r w:rsidRPr="00817D55">
        <w:rPr>
          <w:rFonts w:asciiTheme="majorBidi" w:hAnsiTheme="majorBidi" w:cstheme="majorBidi"/>
          <w:rtl/>
        </w:rPr>
        <w:tab/>
      </w:r>
      <w:r w:rsidR="00715D89" w:rsidRPr="00817D55">
        <w:rPr>
          <w:rFonts w:asciiTheme="majorBidi" w:hAnsiTheme="majorBidi" w:cstheme="majorBidi"/>
          <w:rtl/>
        </w:rPr>
        <w:tab/>
      </w:r>
      <w:r w:rsidR="00715D89" w:rsidRPr="00817D55">
        <w:rPr>
          <w:rFonts w:asciiTheme="majorBidi" w:hAnsiTheme="majorBidi" w:cstheme="majorBidi"/>
          <w:rtl/>
        </w:rPr>
        <w:tab/>
      </w:r>
      <w:r w:rsidR="00715D89" w:rsidRPr="00817D55">
        <w:rPr>
          <w:rFonts w:asciiTheme="majorBidi" w:hAnsiTheme="majorBidi" w:cstheme="majorBidi"/>
          <w:rtl/>
        </w:rPr>
        <w:tab/>
      </w:r>
      <w:r w:rsidR="00715D89" w:rsidRPr="00817D55">
        <w:rPr>
          <w:rFonts w:asciiTheme="majorBidi" w:hAnsiTheme="majorBidi" w:cstheme="majorBidi"/>
          <w:rtl/>
        </w:rPr>
        <w:tab/>
      </w:r>
      <w:r w:rsidR="00715D89" w:rsidRPr="00817D55">
        <w:rPr>
          <w:rFonts w:asciiTheme="majorBidi" w:hAnsiTheme="majorBidi" w:cstheme="majorBidi"/>
          <w:rtl/>
        </w:rPr>
        <w:tab/>
      </w:r>
      <w:r w:rsidR="00715D89" w:rsidRPr="00817D55">
        <w:rPr>
          <w:rFonts w:asciiTheme="majorBidi" w:hAnsiTheme="majorBidi" w:cstheme="majorBidi"/>
          <w:rtl/>
        </w:rPr>
        <w:tab/>
      </w:r>
      <w:r w:rsidR="00715D89" w:rsidRPr="00817D55">
        <w:rPr>
          <w:rFonts w:asciiTheme="majorBidi" w:hAnsiTheme="majorBidi" w:cstheme="majorBidi"/>
          <w:rtl/>
        </w:rPr>
        <w:tab/>
      </w:r>
      <w:r w:rsidRPr="00817D55">
        <w:rPr>
          <w:rFonts w:asciiTheme="majorBidi" w:hAnsiTheme="majorBidi" w:cstheme="majorBidi" w:hint="cs"/>
          <w:rtl/>
        </w:rPr>
        <w:t xml:space="preserve">[ראשי תיבות של </w:t>
      </w:r>
      <w:r w:rsidRPr="00817D55">
        <w:rPr>
          <w:rFonts w:asciiTheme="majorBidi" w:hAnsiTheme="majorBidi" w:cstheme="majorBidi"/>
          <w:lang w:val="en-US"/>
        </w:rPr>
        <w:t>Dick van Bekkum</w:t>
      </w:r>
      <w:r w:rsidRPr="00817D55">
        <w:rPr>
          <w:rFonts w:asciiTheme="majorBidi" w:hAnsiTheme="majorBidi" w:cstheme="majorBidi" w:hint="cs"/>
          <w:rtl/>
        </w:rPr>
        <w:t>]</w:t>
      </w:r>
    </w:p>
    <w:sectPr w:rsidR="00A30E94" w:rsidRPr="00817D55" w:rsidSect="00C87903">
      <w:footerReference w:type="default" r:id="rId12"/>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CA719" w14:textId="77777777" w:rsidR="00105731" w:rsidRDefault="00105731" w:rsidP="00A30E94">
      <w:pPr>
        <w:spacing w:line="240" w:lineRule="auto"/>
      </w:pPr>
      <w:r>
        <w:separator/>
      </w:r>
    </w:p>
  </w:endnote>
  <w:endnote w:type="continuationSeparator" w:id="0">
    <w:p w14:paraId="21645179" w14:textId="77777777" w:rsidR="00105731" w:rsidRDefault="00105731" w:rsidP="00A30E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C3A4C" w14:textId="06AF53FB" w:rsidR="004D7D79" w:rsidRDefault="004D7D79" w:rsidP="004D7D79">
    <w:pPr>
      <w:pStyle w:val="Footer"/>
      <w:jc w:val="right"/>
    </w:pPr>
  </w:p>
  <w:p w14:paraId="4B69AA83" w14:textId="77777777" w:rsidR="004D7D79" w:rsidRDefault="004D7D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EE610" w14:textId="27BB1624" w:rsidR="004D7D79" w:rsidRDefault="004D7D79" w:rsidP="004D7D79">
    <w:pPr>
      <w:pStyle w:val="Footer"/>
      <w:bidi/>
      <w:rPr>
        <w:rFonts w:asciiTheme="majorBidi" w:hAnsiTheme="majorBidi" w:cstheme="majorBidi"/>
        <w:rtl/>
      </w:rPr>
    </w:pPr>
    <w:r>
      <w:rPr>
        <w:rFonts w:asciiTheme="majorBidi" w:hAnsiTheme="majorBidi" w:cstheme="majorBidi" w:hint="cs"/>
        <w:rtl/>
      </w:rPr>
      <w:t>_____________________________________________________________________________________</w:t>
    </w:r>
  </w:p>
  <w:p w14:paraId="1EBD764C" w14:textId="7F0C17E7" w:rsidR="004D7D79" w:rsidRPr="004D7D79" w:rsidRDefault="004D7D79" w:rsidP="004D7D79">
    <w:pPr>
      <w:pStyle w:val="Footer"/>
      <w:bidi/>
      <w:rPr>
        <w:rFonts w:asciiTheme="majorBidi" w:hAnsiTheme="majorBidi" w:cstheme="majorBidi"/>
        <w:noProof/>
        <w:rtl/>
      </w:rPr>
    </w:pPr>
    <w:r w:rsidRPr="004D7D79">
      <w:rPr>
        <w:rFonts w:asciiTheme="majorBidi" w:hAnsiTheme="majorBidi" w:cstheme="majorBidi"/>
        <w:rtl/>
      </w:rPr>
      <w:t xml:space="preserve">קובץ:   </w:t>
    </w:r>
    <w:r w:rsidRPr="004D7D79">
      <w:rPr>
        <w:rFonts w:asciiTheme="majorBidi" w:hAnsiTheme="majorBidi" w:cstheme="majorBidi"/>
      </w:rPr>
      <w:t>BIU-M2-Assessment-Magnetic-Field-Measurements-NTA-v02.docx</w:t>
    </w:r>
    <w:r w:rsidRPr="004D7D79">
      <w:rPr>
        <w:rFonts w:asciiTheme="majorBidi" w:hAnsiTheme="majorBidi" w:cstheme="majorBidi"/>
        <w:rtl/>
      </w:rPr>
      <w:tab/>
      <w:t xml:space="preserve">עמוד: </w:t>
    </w:r>
    <w:r w:rsidRPr="004D7D79">
      <w:rPr>
        <w:rFonts w:asciiTheme="majorBidi" w:hAnsiTheme="majorBidi" w:cstheme="majorBidi"/>
      </w:rPr>
      <w:fldChar w:fldCharType="begin"/>
    </w:r>
    <w:r w:rsidRPr="004D7D79">
      <w:rPr>
        <w:rFonts w:asciiTheme="majorBidi" w:hAnsiTheme="majorBidi" w:cstheme="majorBidi"/>
      </w:rPr>
      <w:instrText xml:space="preserve"> PAGE   \* MERGEFORMAT </w:instrText>
    </w:r>
    <w:r w:rsidRPr="004D7D79">
      <w:rPr>
        <w:rFonts w:asciiTheme="majorBidi" w:hAnsiTheme="majorBidi" w:cstheme="majorBidi"/>
      </w:rPr>
      <w:fldChar w:fldCharType="separate"/>
    </w:r>
    <w:r w:rsidRPr="004D7D79">
      <w:rPr>
        <w:rFonts w:asciiTheme="majorBidi" w:hAnsiTheme="majorBidi" w:cstheme="majorBidi"/>
        <w:noProof/>
      </w:rPr>
      <w:t>1</w:t>
    </w:r>
    <w:r w:rsidRPr="004D7D79">
      <w:rPr>
        <w:rFonts w:asciiTheme="majorBidi" w:hAnsiTheme="majorBidi" w:cstheme="majorBidi"/>
        <w:noProof/>
      </w:rPr>
      <w:fldChar w:fldCharType="end"/>
    </w:r>
  </w:p>
  <w:p w14:paraId="5B3F13C2" w14:textId="3F408187" w:rsidR="004D7D79" w:rsidRPr="004D7D79" w:rsidRDefault="004D7D79" w:rsidP="004D7D79">
    <w:pPr>
      <w:pStyle w:val="Footer"/>
      <w:bidi/>
      <w:rPr>
        <w:rFonts w:asciiTheme="majorBidi" w:hAnsiTheme="majorBidi" w:cstheme="majorBidi"/>
      </w:rPr>
    </w:pPr>
    <w:r w:rsidRPr="004D7D79">
      <w:rPr>
        <w:rFonts w:asciiTheme="majorBidi" w:hAnsiTheme="majorBidi" w:cstheme="majorBidi"/>
        <w:rtl/>
      </w:rPr>
      <w:t>תאריך: 20.5.2021</w:t>
    </w:r>
    <w:r w:rsidRPr="004D7D79">
      <w:rPr>
        <w:rFonts w:asciiTheme="majorBidi" w:hAnsiTheme="majorBidi" w:cstheme="majorBidi"/>
        <w:rtl/>
      </w:rPr>
      <w:tab/>
    </w:r>
    <w:r w:rsidR="00F574DA">
      <w:rPr>
        <w:rFonts w:asciiTheme="majorBidi" w:hAnsiTheme="majorBidi" w:cstheme="majorBidi" w:hint="cs"/>
        <w:rtl/>
      </w:rPr>
      <w:t xml:space="preserve">  </w:t>
    </w:r>
    <w:r w:rsidRPr="004D7D79">
      <w:rPr>
        <w:rFonts w:asciiTheme="majorBidi" w:hAnsiTheme="majorBidi" w:cstheme="majorBidi"/>
        <w:rtl/>
      </w:rPr>
      <w:t xml:space="preserve">גרסה: 0.2                                  מחבר: </w:t>
    </w:r>
    <w:r w:rsidRPr="004D7D79">
      <w:rPr>
        <w:rFonts w:asciiTheme="majorBidi" w:hAnsiTheme="majorBidi" w:cstheme="majorBidi"/>
        <w:lang w:val="en-US"/>
      </w:rPr>
      <w:t>DvB</w:t>
    </w:r>
    <w:r w:rsidRPr="004D7D79">
      <w:rPr>
        <w:rFonts w:asciiTheme="majorBidi" w:hAnsiTheme="majorBidi" w:cstheme="majorBidi"/>
        <w:rtl/>
      </w:rPr>
      <w:t xml:space="preserve">                                                </w:t>
    </w:r>
    <w:r>
      <w:rPr>
        <w:rFonts w:asciiTheme="majorBidi" w:hAnsiTheme="majorBidi" w:cstheme="majorBidi" w:hint="cs"/>
        <w:rtl/>
      </w:rPr>
      <w:t xml:space="preserve">                 </w:t>
    </w:r>
    <w:r w:rsidRPr="004D7D79">
      <w:rPr>
        <w:rFonts w:asciiTheme="majorBidi" w:hAnsiTheme="majorBidi" w:cstheme="majorBidi"/>
        <w:rtl/>
      </w:rPr>
      <w:t>מתוך: 9</w:t>
    </w:r>
    <w:r w:rsidRPr="004D7D79">
      <w:rPr>
        <w:rFonts w:asciiTheme="majorBidi" w:hAnsiTheme="majorBidi" w:cstheme="majorBidi"/>
        <w:rtl/>
      </w:rPr>
      <w:tab/>
    </w:r>
  </w:p>
  <w:p w14:paraId="1CA2F4BA" w14:textId="77777777" w:rsidR="00C87903" w:rsidRDefault="00C879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27F21" w14:textId="77777777" w:rsidR="00F574DA" w:rsidRDefault="00F574DA" w:rsidP="004D7D79">
    <w:pPr>
      <w:pStyle w:val="Footer"/>
      <w:bidi/>
      <w:rPr>
        <w:rFonts w:asciiTheme="majorBidi" w:hAnsiTheme="majorBidi" w:cstheme="majorBidi"/>
        <w:rtl/>
      </w:rPr>
    </w:pPr>
    <w:r>
      <w:rPr>
        <w:rFonts w:asciiTheme="majorBidi" w:hAnsiTheme="majorBidi" w:cstheme="majorBidi" w:hint="cs"/>
        <w:rtl/>
      </w:rPr>
      <w:t>_____________________________________________________________________________________</w:t>
    </w:r>
  </w:p>
  <w:p w14:paraId="6243EA2E" w14:textId="77777777" w:rsidR="00F574DA" w:rsidRPr="004D7D79" w:rsidRDefault="00F574DA" w:rsidP="0057077D">
    <w:pPr>
      <w:pStyle w:val="Footer"/>
      <w:bidi/>
      <w:rPr>
        <w:rFonts w:asciiTheme="majorBidi" w:hAnsiTheme="majorBidi" w:cstheme="majorBidi"/>
        <w:noProof/>
        <w:rtl/>
      </w:rPr>
    </w:pPr>
    <w:r w:rsidRPr="004D7D79">
      <w:rPr>
        <w:rFonts w:asciiTheme="majorBidi" w:hAnsiTheme="majorBidi" w:cstheme="majorBidi"/>
        <w:rtl/>
      </w:rPr>
      <w:t xml:space="preserve">קובץ:   </w:t>
    </w:r>
    <w:r w:rsidRPr="004D7D79">
      <w:rPr>
        <w:rFonts w:asciiTheme="majorBidi" w:hAnsiTheme="majorBidi" w:cstheme="majorBidi"/>
      </w:rPr>
      <w:t>BIU-M2-Assessment-Magnetic-Field-Measurements-NTA-v02.docx</w:t>
    </w:r>
    <w:r w:rsidRPr="004D7D79">
      <w:rPr>
        <w:rFonts w:asciiTheme="majorBidi" w:hAnsiTheme="majorBidi" w:cstheme="majorBidi"/>
        <w:rtl/>
      </w:rPr>
      <w:tab/>
      <w:t xml:space="preserve">עמוד: </w:t>
    </w:r>
    <w:r w:rsidRPr="004D7D79">
      <w:rPr>
        <w:rFonts w:asciiTheme="majorBidi" w:hAnsiTheme="majorBidi" w:cstheme="majorBidi"/>
      </w:rPr>
      <w:fldChar w:fldCharType="begin"/>
    </w:r>
    <w:r w:rsidRPr="004D7D79">
      <w:rPr>
        <w:rFonts w:asciiTheme="majorBidi" w:hAnsiTheme="majorBidi" w:cstheme="majorBidi"/>
      </w:rPr>
      <w:instrText xml:space="preserve"> PAGE   \* MERGEFORMAT </w:instrText>
    </w:r>
    <w:r w:rsidRPr="004D7D79">
      <w:rPr>
        <w:rFonts w:asciiTheme="majorBidi" w:hAnsiTheme="majorBidi" w:cstheme="majorBidi"/>
      </w:rPr>
      <w:fldChar w:fldCharType="separate"/>
    </w:r>
    <w:r>
      <w:rPr>
        <w:rFonts w:asciiTheme="majorBidi" w:hAnsiTheme="majorBidi" w:cstheme="majorBidi"/>
      </w:rPr>
      <w:t>2</w:t>
    </w:r>
    <w:r w:rsidRPr="004D7D79">
      <w:rPr>
        <w:rFonts w:asciiTheme="majorBidi" w:hAnsiTheme="majorBidi" w:cstheme="majorBidi"/>
        <w:noProof/>
      </w:rPr>
      <w:fldChar w:fldCharType="end"/>
    </w:r>
  </w:p>
  <w:p w14:paraId="627BD4B4" w14:textId="64CEE736" w:rsidR="00F574DA" w:rsidRPr="004D7D79" w:rsidRDefault="00F574DA" w:rsidP="004D7D79">
    <w:pPr>
      <w:pStyle w:val="Footer"/>
      <w:bidi/>
      <w:rPr>
        <w:rFonts w:asciiTheme="majorBidi" w:hAnsiTheme="majorBidi" w:cstheme="majorBidi"/>
      </w:rPr>
    </w:pPr>
    <w:r w:rsidRPr="004D7D79">
      <w:rPr>
        <w:rFonts w:asciiTheme="majorBidi" w:hAnsiTheme="majorBidi" w:cstheme="majorBidi"/>
        <w:rtl/>
      </w:rPr>
      <w:t xml:space="preserve">תאריך: </w:t>
    </w:r>
    <w:r w:rsidR="000F008F">
      <w:rPr>
        <w:rFonts w:asciiTheme="majorBidi" w:hAnsiTheme="majorBidi" w:cstheme="majorBidi" w:hint="cs"/>
        <w:rtl/>
      </w:rPr>
      <w:t xml:space="preserve">   </w:t>
    </w:r>
    <w:r w:rsidRPr="004D7D79">
      <w:rPr>
        <w:rFonts w:asciiTheme="majorBidi" w:hAnsiTheme="majorBidi" w:cstheme="majorBidi"/>
        <w:rtl/>
      </w:rPr>
      <w:t>20.5.2021</w:t>
    </w:r>
    <w:r w:rsidRPr="004D7D79">
      <w:rPr>
        <w:rFonts w:asciiTheme="majorBidi" w:hAnsiTheme="majorBidi" w:cstheme="majorBidi"/>
        <w:rtl/>
      </w:rPr>
      <w:tab/>
    </w:r>
    <w:r w:rsidR="00596767">
      <w:rPr>
        <w:rFonts w:asciiTheme="majorBidi" w:hAnsiTheme="majorBidi" w:cstheme="majorBidi" w:hint="cs"/>
        <w:rtl/>
      </w:rPr>
      <w:t xml:space="preserve">   </w:t>
    </w:r>
    <w:r w:rsidRPr="004D7D79">
      <w:rPr>
        <w:rFonts w:asciiTheme="majorBidi" w:hAnsiTheme="majorBidi" w:cstheme="majorBidi"/>
        <w:rtl/>
      </w:rPr>
      <w:t xml:space="preserve">גרסה: 0.2                              מחבר: </w:t>
    </w:r>
    <w:r w:rsidRPr="004D7D79">
      <w:rPr>
        <w:rFonts w:asciiTheme="majorBidi" w:hAnsiTheme="majorBidi" w:cstheme="majorBidi"/>
        <w:lang w:val="en-US"/>
      </w:rPr>
      <w:t>DvB</w:t>
    </w:r>
    <w:r w:rsidRPr="004D7D79">
      <w:rPr>
        <w:rFonts w:asciiTheme="majorBidi" w:hAnsiTheme="majorBidi" w:cstheme="majorBidi"/>
        <w:rtl/>
      </w:rPr>
      <w:t xml:space="preserve">                                                </w:t>
    </w:r>
    <w:r>
      <w:rPr>
        <w:rFonts w:asciiTheme="majorBidi" w:hAnsiTheme="majorBidi" w:cstheme="majorBidi" w:hint="cs"/>
        <w:rtl/>
      </w:rPr>
      <w:t xml:space="preserve">                 </w:t>
    </w:r>
    <w:r w:rsidRPr="004D7D79">
      <w:rPr>
        <w:rFonts w:asciiTheme="majorBidi" w:hAnsiTheme="majorBidi" w:cstheme="majorBidi"/>
        <w:rtl/>
      </w:rPr>
      <w:t>מתוך: 9</w:t>
    </w:r>
    <w:r w:rsidRPr="004D7D79">
      <w:rPr>
        <w:rFonts w:asciiTheme="majorBidi" w:hAnsiTheme="majorBidi" w:cstheme="majorBidi"/>
        <w:rtl/>
      </w:rPr>
      <w:tab/>
    </w:r>
  </w:p>
  <w:p w14:paraId="439BF01B" w14:textId="77777777" w:rsidR="00F574DA" w:rsidRDefault="00F574DA" w:rsidP="004D7D79">
    <w:pPr>
      <w:pStyle w:val="Footer"/>
      <w:jc w:val="right"/>
    </w:pPr>
  </w:p>
  <w:p w14:paraId="5057192B" w14:textId="77777777" w:rsidR="00F574DA" w:rsidRDefault="00F57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83C0E" w14:textId="77777777" w:rsidR="00105731" w:rsidRDefault="00105731" w:rsidP="00A30E94">
      <w:pPr>
        <w:spacing w:line="240" w:lineRule="auto"/>
      </w:pPr>
      <w:r>
        <w:separator/>
      </w:r>
    </w:p>
  </w:footnote>
  <w:footnote w:type="continuationSeparator" w:id="0">
    <w:p w14:paraId="5A6294BA" w14:textId="77777777" w:rsidR="00105731" w:rsidRDefault="00105731" w:rsidP="00A30E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711C0" w14:textId="7EA68807" w:rsidR="00A30E94" w:rsidRDefault="00A30E94" w:rsidP="00A30E94">
    <w:pPr>
      <w:pStyle w:val="Header"/>
      <w:bidi/>
      <w:rPr>
        <w:lang w:val="en-US"/>
      </w:rPr>
    </w:pPr>
    <w:r>
      <w:rPr>
        <w:rFonts w:hint="cs"/>
        <w:rtl/>
      </w:rPr>
      <w:t>הערכה של מדידות שדה מגנטי על ידי נת"ע</w:t>
    </w:r>
    <w:r>
      <w:rPr>
        <w:rtl/>
      </w:rPr>
      <w:tab/>
    </w:r>
    <w:r>
      <w:rPr>
        <w:rtl/>
      </w:rPr>
      <w:tab/>
    </w:r>
    <w:r w:rsidR="000B11E8">
      <w:rPr>
        <w:noProof/>
        <w:rtl/>
      </w:rPr>
      <w:drawing>
        <wp:inline distT="0" distB="0" distL="0" distR="0" wp14:anchorId="48329062" wp14:editId="5ADDE527">
          <wp:extent cx="1755775" cy="396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5775" cy="396240"/>
                  </a:xfrm>
                  <a:prstGeom prst="rect">
                    <a:avLst/>
                  </a:prstGeom>
                  <a:noFill/>
                </pic:spPr>
              </pic:pic>
            </a:graphicData>
          </a:graphic>
        </wp:inline>
      </w:drawing>
    </w:r>
  </w:p>
  <w:p w14:paraId="36906FA1" w14:textId="425A310E" w:rsidR="00120839" w:rsidRPr="00A30E94" w:rsidRDefault="00120839" w:rsidP="00120839">
    <w:pPr>
      <w:pStyle w:val="Header"/>
      <w:bidi/>
    </w:pPr>
    <w:r>
      <w:rPr>
        <w:lang w:val="en-US"/>
      </w:rPr>
      <w:t>_____________________________________________________________________________________</w:t>
    </w:r>
  </w:p>
  <w:p w14:paraId="1FD9924B" w14:textId="77777777" w:rsidR="00A30E94" w:rsidRDefault="00A30E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085EAB"/>
    <w:multiLevelType w:val="hybridMultilevel"/>
    <w:tmpl w:val="096A8858"/>
    <w:lvl w:ilvl="0" w:tplc="10090001">
      <w:start w:val="1"/>
      <w:numFmt w:val="bullet"/>
      <w:lvlText w:val=""/>
      <w:lvlJc w:val="left"/>
      <w:pPr>
        <w:ind w:left="1292" w:hanging="360"/>
      </w:pPr>
      <w:rPr>
        <w:rFonts w:ascii="Symbol" w:hAnsi="Symbol" w:hint="default"/>
      </w:rPr>
    </w:lvl>
    <w:lvl w:ilvl="1" w:tplc="10090003" w:tentative="1">
      <w:start w:val="1"/>
      <w:numFmt w:val="bullet"/>
      <w:lvlText w:val="o"/>
      <w:lvlJc w:val="left"/>
      <w:pPr>
        <w:ind w:left="2012" w:hanging="360"/>
      </w:pPr>
      <w:rPr>
        <w:rFonts w:ascii="Courier New" w:hAnsi="Courier New" w:cs="Courier New" w:hint="default"/>
      </w:rPr>
    </w:lvl>
    <w:lvl w:ilvl="2" w:tplc="10090005" w:tentative="1">
      <w:start w:val="1"/>
      <w:numFmt w:val="bullet"/>
      <w:lvlText w:val=""/>
      <w:lvlJc w:val="left"/>
      <w:pPr>
        <w:ind w:left="2732" w:hanging="360"/>
      </w:pPr>
      <w:rPr>
        <w:rFonts w:ascii="Wingdings" w:hAnsi="Wingdings" w:hint="default"/>
      </w:rPr>
    </w:lvl>
    <w:lvl w:ilvl="3" w:tplc="10090001" w:tentative="1">
      <w:start w:val="1"/>
      <w:numFmt w:val="bullet"/>
      <w:lvlText w:val=""/>
      <w:lvlJc w:val="left"/>
      <w:pPr>
        <w:ind w:left="3452" w:hanging="360"/>
      </w:pPr>
      <w:rPr>
        <w:rFonts w:ascii="Symbol" w:hAnsi="Symbol" w:hint="default"/>
      </w:rPr>
    </w:lvl>
    <w:lvl w:ilvl="4" w:tplc="10090003" w:tentative="1">
      <w:start w:val="1"/>
      <w:numFmt w:val="bullet"/>
      <w:lvlText w:val="o"/>
      <w:lvlJc w:val="left"/>
      <w:pPr>
        <w:ind w:left="4172" w:hanging="360"/>
      </w:pPr>
      <w:rPr>
        <w:rFonts w:ascii="Courier New" w:hAnsi="Courier New" w:cs="Courier New" w:hint="default"/>
      </w:rPr>
    </w:lvl>
    <w:lvl w:ilvl="5" w:tplc="10090005" w:tentative="1">
      <w:start w:val="1"/>
      <w:numFmt w:val="bullet"/>
      <w:lvlText w:val=""/>
      <w:lvlJc w:val="left"/>
      <w:pPr>
        <w:ind w:left="4892" w:hanging="360"/>
      </w:pPr>
      <w:rPr>
        <w:rFonts w:ascii="Wingdings" w:hAnsi="Wingdings" w:hint="default"/>
      </w:rPr>
    </w:lvl>
    <w:lvl w:ilvl="6" w:tplc="10090001" w:tentative="1">
      <w:start w:val="1"/>
      <w:numFmt w:val="bullet"/>
      <w:lvlText w:val=""/>
      <w:lvlJc w:val="left"/>
      <w:pPr>
        <w:ind w:left="5612" w:hanging="360"/>
      </w:pPr>
      <w:rPr>
        <w:rFonts w:ascii="Symbol" w:hAnsi="Symbol" w:hint="default"/>
      </w:rPr>
    </w:lvl>
    <w:lvl w:ilvl="7" w:tplc="10090003" w:tentative="1">
      <w:start w:val="1"/>
      <w:numFmt w:val="bullet"/>
      <w:lvlText w:val="o"/>
      <w:lvlJc w:val="left"/>
      <w:pPr>
        <w:ind w:left="6332" w:hanging="360"/>
      </w:pPr>
      <w:rPr>
        <w:rFonts w:ascii="Courier New" w:hAnsi="Courier New" w:cs="Courier New" w:hint="default"/>
      </w:rPr>
    </w:lvl>
    <w:lvl w:ilvl="8" w:tplc="10090005" w:tentative="1">
      <w:start w:val="1"/>
      <w:numFmt w:val="bullet"/>
      <w:lvlText w:val=""/>
      <w:lvlJc w:val="left"/>
      <w:pPr>
        <w:ind w:left="7052" w:hanging="360"/>
      </w:pPr>
      <w:rPr>
        <w:rFonts w:ascii="Wingdings" w:hAnsi="Wingdings" w:hint="default"/>
      </w:rPr>
    </w:lvl>
  </w:abstractNum>
  <w:abstractNum w:abstractNumId="1" w15:restartNumberingAfterBreak="0">
    <w:nsid w:val="7A3643B9"/>
    <w:multiLevelType w:val="hybridMultilevel"/>
    <w:tmpl w:val="B0EA9BD8"/>
    <w:lvl w:ilvl="0" w:tplc="10090001">
      <w:start w:val="1"/>
      <w:numFmt w:val="bullet"/>
      <w:lvlText w:val=""/>
      <w:lvlJc w:val="left"/>
      <w:pPr>
        <w:ind w:left="726" w:hanging="360"/>
      </w:pPr>
      <w:rPr>
        <w:rFonts w:ascii="Symbol" w:hAnsi="Symbol" w:hint="default"/>
      </w:rPr>
    </w:lvl>
    <w:lvl w:ilvl="1" w:tplc="10090003" w:tentative="1">
      <w:start w:val="1"/>
      <w:numFmt w:val="bullet"/>
      <w:lvlText w:val="o"/>
      <w:lvlJc w:val="left"/>
      <w:pPr>
        <w:ind w:left="1446" w:hanging="360"/>
      </w:pPr>
      <w:rPr>
        <w:rFonts w:ascii="Courier New" w:hAnsi="Courier New" w:cs="Courier New" w:hint="default"/>
      </w:rPr>
    </w:lvl>
    <w:lvl w:ilvl="2" w:tplc="10090005" w:tentative="1">
      <w:start w:val="1"/>
      <w:numFmt w:val="bullet"/>
      <w:lvlText w:val=""/>
      <w:lvlJc w:val="left"/>
      <w:pPr>
        <w:ind w:left="2166" w:hanging="360"/>
      </w:pPr>
      <w:rPr>
        <w:rFonts w:ascii="Wingdings" w:hAnsi="Wingdings" w:hint="default"/>
      </w:rPr>
    </w:lvl>
    <w:lvl w:ilvl="3" w:tplc="10090001" w:tentative="1">
      <w:start w:val="1"/>
      <w:numFmt w:val="bullet"/>
      <w:lvlText w:val=""/>
      <w:lvlJc w:val="left"/>
      <w:pPr>
        <w:ind w:left="2886" w:hanging="360"/>
      </w:pPr>
      <w:rPr>
        <w:rFonts w:ascii="Symbol" w:hAnsi="Symbol" w:hint="default"/>
      </w:rPr>
    </w:lvl>
    <w:lvl w:ilvl="4" w:tplc="10090003" w:tentative="1">
      <w:start w:val="1"/>
      <w:numFmt w:val="bullet"/>
      <w:lvlText w:val="o"/>
      <w:lvlJc w:val="left"/>
      <w:pPr>
        <w:ind w:left="3606" w:hanging="360"/>
      </w:pPr>
      <w:rPr>
        <w:rFonts w:ascii="Courier New" w:hAnsi="Courier New" w:cs="Courier New" w:hint="default"/>
      </w:rPr>
    </w:lvl>
    <w:lvl w:ilvl="5" w:tplc="10090005" w:tentative="1">
      <w:start w:val="1"/>
      <w:numFmt w:val="bullet"/>
      <w:lvlText w:val=""/>
      <w:lvlJc w:val="left"/>
      <w:pPr>
        <w:ind w:left="4326" w:hanging="360"/>
      </w:pPr>
      <w:rPr>
        <w:rFonts w:ascii="Wingdings" w:hAnsi="Wingdings" w:hint="default"/>
      </w:rPr>
    </w:lvl>
    <w:lvl w:ilvl="6" w:tplc="10090001" w:tentative="1">
      <w:start w:val="1"/>
      <w:numFmt w:val="bullet"/>
      <w:lvlText w:val=""/>
      <w:lvlJc w:val="left"/>
      <w:pPr>
        <w:ind w:left="5046" w:hanging="360"/>
      </w:pPr>
      <w:rPr>
        <w:rFonts w:ascii="Symbol" w:hAnsi="Symbol" w:hint="default"/>
      </w:rPr>
    </w:lvl>
    <w:lvl w:ilvl="7" w:tplc="10090003" w:tentative="1">
      <w:start w:val="1"/>
      <w:numFmt w:val="bullet"/>
      <w:lvlText w:val="o"/>
      <w:lvlJc w:val="left"/>
      <w:pPr>
        <w:ind w:left="5766" w:hanging="360"/>
      </w:pPr>
      <w:rPr>
        <w:rFonts w:ascii="Courier New" w:hAnsi="Courier New" w:cs="Courier New" w:hint="default"/>
      </w:rPr>
    </w:lvl>
    <w:lvl w:ilvl="8" w:tplc="10090005" w:tentative="1">
      <w:start w:val="1"/>
      <w:numFmt w:val="bullet"/>
      <w:lvlText w:val=""/>
      <w:lvlJc w:val="left"/>
      <w:pPr>
        <w:ind w:left="6486" w:hanging="360"/>
      </w:pPr>
      <w:rPr>
        <w:rFonts w:ascii="Wingdings" w:hAnsi="Wingdings" w:hint="default"/>
      </w:rPr>
    </w:lvl>
  </w:abstractNum>
  <w:abstractNum w:abstractNumId="2" w15:restartNumberingAfterBreak="0">
    <w:nsid w:val="7C192471"/>
    <w:multiLevelType w:val="hybridMultilevel"/>
    <w:tmpl w:val="7CB48CE0"/>
    <w:lvl w:ilvl="0" w:tplc="10090001">
      <w:start w:val="1"/>
      <w:numFmt w:val="bullet"/>
      <w:lvlText w:val=""/>
      <w:lvlJc w:val="left"/>
      <w:pPr>
        <w:ind w:left="1292" w:hanging="360"/>
      </w:pPr>
      <w:rPr>
        <w:rFonts w:ascii="Symbol" w:hAnsi="Symbol" w:hint="default"/>
      </w:rPr>
    </w:lvl>
    <w:lvl w:ilvl="1" w:tplc="10090003" w:tentative="1">
      <w:start w:val="1"/>
      <w:numFmt w:val="bullet"/>
      <w:lvlText w:val="o"/>
      <w:lvlJc w:val="left"/>
      <w:pPr>
        <w:ind w:left="2012" w:hanging="360"/>
      </w:pPr>
      <w:rPr>
        <w:rFonts w:ascii="Courier New" w:hAnsi="Courier New" w:cs="Courier New" w:hint="default"/>
      </w:rPr>
    </w:lvl>
    <w:lvl w:ilvl="2" w:tplc="10090005" w:tentative="1">
      <w:start w:val="1"/>
      <w:numFmt w:val="bullet"/>
      <w:lvlText w:val=""/>
      <w:lvlJc w:val="left"/>
      <w:pPr>
        <w:ind w:left="2732" w:hanging="360"/>
      </w:pPr>
      <w:rPr>
        <w:rFonts w:ascii="Wingdings" w:hAnsi="Wingdings" w:hint="default"/>
      </w:rPr>
    </w:lvl>
    <w:lvl w:ilvl="3" w:tplc="10090001" w:tentative="1">
      <w:start w:val="1"/>
      <w:numFmt w:val="bullet"/>
      <w:lvlText w:val=""/>
      <w:lvlJc w:val="left"/>
      <w:pPr>
        <w:ind w:left="3452" w:hanging="360"/>
      </w:pPr>
      <w:rPr>
        <w:rFonts w:ascii="Symbol" w:hAnsi="Symbol" w:hint="default"/>
      </w:rPr>
    </w:lvl>
    <w:lvl w:ilvl="4" w:tplc="10090003" w:tentative="1">
      <w:start w:val="1"/>
      <w:numFmt w:val="bullet"/>
      <w:lvlText w:val="o"/>
      <w:lvlJc w:val="left"/>
      <w:pPr>
        <w:ind w:left="4172" w:hanging="360"/>
      </w:pPr>
      <w:rPr>
        <w:rFonts w:ascii="Courier New" w:hAnsi="Courier New" w:cs="Courier New" w:hint="default"/>
      </w:rPr>
    </w:lvl>
    <w:lvl w:ilvl="5" w:tplc="10090005" w:tentative="1">
      <w:start w:val="1"/>
      <w:numFmt w:val="bullet"/>
      <w:lvlText w:val=""/>
      <w:lvlJc w:val="left"/>
      <w:pPr>
        <w:ind w:left="4892" w:hanging="360"/>
      </w:pPr>
      <w:rPr>
        <w:rFonts w:ascii="Wingdings" w:hAnsi="Wingdings" w:hint="default"/>
      </w:rPr>
    </w:lvl>
    <w:lvl w:ilvl="6" w:tplc="10090001" w:tentative="1">
      <w:start w:val="1"/>
      <w:numFmt w:val="bullet"/>
      <w:lvlText w:val=""/>
      <w:lvlJc w:val="left"/>
      <w:pPr>
        <w:ind w:left="5612" w:hanging="360"/>
      </w:pPr>
      <w:rPr>
        <w:rFonts w:ascii="Symbol" w:hAnsi="Symbol" w:hint="default"/>
      </w:rPr>
    </w:lvl>
    <w:lvl w:ilvl="7" w:tplc="10090003" w:tentative="1">
      <w:start w:val="1"/>
      <w:numFmt w:val="bullet"/>
      <w:lvlText w:val="o"/>
      <w:lvlJc w:val="left"/>
      <w:pPr>
        <w:ind w:left="6332" w:hanging="360"/>
      </w:pPr>
      <w:rPr>
        <w:rFonts w:ascii="Courier New" w:hAnsi="Courier New" w:cs="Courier New" w:hint="default"/>
      </w:rPr>
    </w:lvl>
    <w:lvl w:ilvl="8" w:tplc="10090005" w:tentative="1">
      <w:start w:val="1"/>
      <w:numFmt w:val="bullet"/>
      <w:lvlText w:val=""/>
      <w:lvlJc w:val="left"/>
      <w:pPr>
        <w:ind w:left="7052"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ztzAwACJzCwsjYyUdpeDU4uLM/DyQAsNaAD61ZUosAAAA"/>
  </w:docVars>
  <w:rsids>
    <w:rsidRoot w:val="00173F9E"/>
    <w:rsid w:val="00091093"/>
    <w:rsid w:val="000B11E8"/>
    <w:rsid w:val="000F008F"/>
    <w:rsid w:val="00105731"/>
    <w:rsid w:val="00120839"/>
    <w:rsid w:val="00145C30"/>
    <w:rsid w:val="00154A67"/>
    <w:rsid w:val="00173F9E"/>
    <w:rsid w:val="001B18DC"/>
    <w:rsid w:val="001C3C9F"/>
    <w:rsid w:val="001D1959"/>
    <w:rsid w:val="003B3646"/>
    <w:rsid w:val="00400199"/>
    <w:rsid w:val="00423999"/>
    <w:rsid w:val="004D7D79"/>
    <w:rsid w:val="0056105C"/>
    <w:rsid w:val="0057077D"/>
    <w:rsid w:val="00591050"/>
    <w:rsid w:val="00596767"/>
    <w:rsid w:val="00635B83"/>
    <w:rsid w:val="0067440A"/>
    <w:rsid w:val="00692B29"/>
    <w:rsid w:val="006F7F30"/>
    <w:rsid w:val="00715D89"/>
    <w:rsid w:val="00813760"/>
    <w:rsid w:val="00817D55"/>
    <w:rsid w:val="008E457F"/>
    <w:rsid w:val="00900EBA"/>
    <w:rsid w:val="009B0EC1"/>
    <w:rsid w:val="009B5C66"/>
    <w:rsid w:val="009E59B1"/>
    <w:rsid w:val="00A30E94"/>
    <w:rsid w:val="00AC16BB"/>
    <w:rsid w:val="00AD13F9"/>
    <w:rsid w:val="00AE5B58"/>
    <w:rsid w:val="00B00EF4"/>
    <w:rsid w:val="00B16B24"/>
    <w:rsid w:val="00C327C8"/>
    <w:rsid w:val="00C5175A"/>
    <w:rsid w:val="00C569A6"/>
    <w:rsid w:val="00C87903"/>
    <w:rsid w:val="00CC2C1A"/>
    <w:rsid w:val="00D2546A"/>
    <w:rsid w:val="00D42BCD"/>
    <w:rsid w:val="00D546B3"/>
    <w:rsid w:val="00E04BA1"/>
    <w:rsid w:val="00E11AA1"/>
    <w:rsid w:val="00E7329D"/>
    <w:rsid w:val="00EE2A00"/>
    <w:rsid w:val="00EE7133"/>
    <w:rsid w:val="00F404EB"/>
    <w:rsid w:val="00F441C1"/>
    <w:rsid w:val="00F574DA"/>
    <w:rsid w:val="00F66976"/>
    <w:rsid w:val="00F76138"/>
    <w:rsid w:val="00FA39E9"/>
  </w:rsids>
  <m:mathPr>
    <m:mathFont m:val="Cambria Math"/>
    <m:brkBin m:val="before"/>
    <m:brkBinSub m:val="--"/>
    <m:smallFrac m:val="0"/>
    <m:dispDef/>
    <m:lMargin m:val="0"/>
    <m:rMargin m:val="0"/>
    <m:defJc m:val="centerGroup"/>
    <m:wrapIndent m:val="1440"/>
    <m:intLim m:val="subSup"/>
    <m:naryLim m:val="undOvr"/>
  </m:mathPr>
  <w:themeFontLang w:val="en-CA"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451A34"/>
  <w15:chartTrackingRefBased/>
  <w15:docId w15:val="{D396EB0D-D588-45F0-A965-B64F3CD43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he-IL"/>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E94"/>
    <w:pPr>
      <w:tabs>
        <w:tab w:val="center" w:pos="4680"/>
        <w:tab w:val="right" w:pos="9360"/>
      </w:tabs>
      <w:spacing w:line="240" w:lineRule="auto"/>
    </w:pPr>
  </w:style>
  <w:style w:type="character" w:customStyle="1" w:styleId="HeaderChar">
    <w:name w:val="Header Char"/>
    <w:basedOn w:val="DefaultParagraphFont"/>
    <w:link w:val="Header"/>
    <w:uiPriority w:val="99"/>
    <w:rsid w:val="00A30E94"/>
  </w:style>
  <w:style w:type="paragraph" w:styleId="Footer">
    <w:name w:val="footer"/>
    <w:basedOn w:val="Normal"/>
    <w:link w:val="FooterChar"/>
    <w:uiPriority w:val="99"/>
    <w:unhideWhenUsed/>
    <w:rsid w:val="00A30E94"/>
    <w:pPr>
      <w:tabs>
        <w:tab w:val="center" w:pos="4680"/>
        <w:tab w:val="right" w:pos="9360"/>
      </w:tabs>
      <w:spacing w:line="240" w:lineRule="auto"/>
    </w:pPr>
  </w:style>
  <w:style w:type="character" w:customStyle="1" w:styleId="FooterChar">
    <w:name w:val="Footer Char"/>
    <w:basedOn w:val="DefaultParagraphFont"/>
    <w:link w:val="Footer"/>
    <w:uiPriority w:val="99"/>
    <w:rsid w:val="00A30E94"/>
  </w:style>
  <w:style w:type="table" w:styleId="TableGrid">
    <w:name w:val="Table Grid"/>
    <w:basedOn w:val="TableNormal"/>
    <w:uiPriority w:val="39"/>
    <w:rsid w:val="006F7F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0EBA"/>
    <w:pPr>
      <w:ind w:left="720"/>
      <w:contextualSpacing/>
    </w:pPr>
  </w:style>
  <w:style w:type="paragraph" w:customStyle="1" w:styleId="TableParagraph">
    <w:name w:val="Table Paragraph"/>
    <w:basedOn w:val="Normal"/>
    <w:uiPriority w:val="1"/>
    <w:qFormat/>
    <w:rsid w:val="00692B29"/>
    <w:pPr>
      <w:widowControl w:val="0"/>
      <w:autoSpaceDE w:val="0"/>
      <w:autoSpaceDN w:val="0"/>
      <w:spacing w:line="240" w:lineRule="auto"/>
    </w:pPr>
    <w:rPr>
      <w:rFonts w:ascii="Arial" w:eastAsia="Arial" w:hAnsi="Arial" w:cs="Arial"/>
      <w:lang w:val="en-US" w:bidi="ar-SA"/>
    </w:rPr>
  </w:style>
  <w:style w:type="character" w:styleId="CommentReference">
    <w:name w:val="annotation reference"/>
    <w:basedOn w:val="DefaultParagraphFont"/>
    <w:uiPriority w:val="99"/>
    <w:semiHidden/>
    <w:unhideWhenUsed/>
    <w:rsid w:val="00F66976"/>
    <w:rPr>
      <w:sz w:val="16"/>
      <w:szCs w:val="16"/>
    </w:rPr>
  </w:style>
  <w:style w:type="paragraph" w:styleId="CommentText">
    <w:name w:val="annotation text"/>
    <w:basedOn w:val="Normal"/>
    <w:link w:val="CommentTextChar"/>
    <w:uiPriority w:val="99"/>
    <w:semiHidden/>
    <w:unhideWhenUsed/>
    <w:rsid w:val="00F66976"/>
    <w:pPr>
      <w:spacing w:line="240" w:lineRule="auto"/>
    </w:pPr>
    <w:rPr>
      <w:sz w:val="20"/>
      <w:szCs w:val="20"/>
    </w:rPr>
  </w:style>
  <w:style w:type="character" w:customStyle="1" w:styleId="CommentTextChar">
    <w:name w:val="Comment Text Char"/>
    <w:basedOn w:val="DefaultParagraphFont"/>
    <w:link w:val="CommentText"/>
    <w:uiPriority w:val="99"/>
    <w:semiHidden/>
    <w:rsid w:val="00F66976"/>
    <w:rPr>
      <w:sz w:val="20"/>
      <w:szCs w:val="20"/>
    </w:rPr>
  </w:style>
  <w:style w:type="paragraph" w:styleId="CommentSubject">
    <w:name w:val="annotation subject"/>
    <w:basedOn w:val="CommentText"/>
    <w:next w:val="CommentText"/>
    <w:link w:val="CommentSubjectChar"/>
    <w:uiPriority w:val="99"/>
    <w:semiHidden/>
    <w:unhideWhenUsed/>
    <w:rsid w:val="00F66976"/>
    <w:rPr>
      <w:b/>
      <w:bCs/>
    </w:rPr>
  </w:style>
  <w:style w:type="character" w:customStyle="1" w:styleId="CommentSubjectChar">
    <w:name w:val="Comment Subject Char"/>
    <w:basedOn w:val="CommentTextChar"/>
    <w:link w:val="CommentSubject"/>
    <w:uiPriority w:val="99"/>
    <w:semiHidden/>
    <w:rsid w:val="00F66976"/>
    <w:rPr>
      <w:b/>
      <w:bCs/>
      <w:sz w:val="20"/>
      <w:szCs w:val="20"/>
    </w:rPr>
  </w:style>
  <w:style w:type="paragraph" w:styleId="BalloonText">
    <w:name w:val="Balloon Text"/>
    <w:basedOn w:val="Normal"/>
    <w:link w:val="BalloonTextChar"/>
    <w:uiPriority w:val="99"/>
    <w:semiHidden/>
    <w:unhideWhenUsed/>
    <w:rsid w:val="00F6697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9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2165</Words>
  <Characters>12932</Characters>
  <Application>Microsoft Office Word</Application>
  <DocSecurity>0</DocSecurity>
  <Lines>198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Oded Tal</dc:creator>
  <cp:keywords/>
  <dc:description/>
  <cp:lastModifiedBy>Susan</cp:lastModifiedBy>
  <cp:revision>2</cp:revision>
  <dcterms:created xsi:type="dcterms:W3CDTF">2021-05-29T22:37:00Z</dcterms:created>
  <dcterms:modified xsi:type="dcterms:W3CDTF">2021-05-29T22:37:00Z</dcterms:modified>
</cp:coreProperties>
</file>