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35E11" w14:textId="77777777" w:rsidR="00510165" w:rsidRPr="00AE68B0" w:rsidRDefault="004B738F" w:rsidP="0051016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sz w:val="28"/>
          <w:szCs w:val="28"/>
          <w:lang w:val="en-CA"/>
        </w:rPr>
      </w:pPr>
      <w:r w:rsidRPr="00AE68B0">
        <w:rPr>
          <w:rFonts w:cstheme="minorHAnsi"/>
          <w:b/>
          <w:noProof/>
          <w:color w:val="6E6259"/>
          <w:sz w:val="10"/>
          <w:szCs w:val="10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017F7001" wp14:editId="10F8966E">
            <wp:simplePos x="0" y="0"/>
            <wp:positionH relativeFrom="column">
              <wp:posOffset>4149564</wp:posOffset>
            </wp:positionH>
            <wp:positionV relativeFrom="paragraph">
              <wp:posOffset>-301928</wp:posOffset>
            </wp:positionV>
            <wp:extent cx="3139450" cy="561975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827634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C82E0" w14:textId="77777777" w:rsidR="00510165" w:rsidRPr="00173A63" w:rsidRDefault="004B738F" w:rsidP="0051016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lang w:val="en-US"/>
        </w:rPr>
      </w:pPr>
      <w:r>
        <w:rPr>
          <w:rFonts w:ascii="Calibri" w:eastAsia="Calibri" w:hAnsi="Calibri" w:cs="Calibri"/>
          <w:b/>
          <w:bCs/>
          <w:color w:val="F9423A"/>
          <w:sz w:val="36"/>
          <w:szCs w:val="36"/>
        </w:rPr>
        <w:t>TOPO </w:t>
      </w:r>
    </w:p>
    <w:p w14:paraId="278596E8" w14:textId="77777777" w:rsidR="007F67E7" w:rsidRDefault="004B738F" w:rsidP="00510165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bCs/>
          <w:color w:val="6E6259"/>
          <w:sz w:val="24"/>
          <w:szCs w:val="24"/>
          <w:lang w:val="en-CA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Séance à </w:t>
      </w:r>
      <w:proofErr w:type="spellStart"/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Gallaudet</w:t>
      </w:r>
      <w:proofErr w:type="spellEnd"/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University</w:t>
      </w:r>
      <w:proofErr w:type="spellEnd"/>
    </w:p>
    <w:p w14:paraId="4AFAF95A" w14:textId="77777777" w:rsidR="00510165" w:rsidRDefault="004B738F" w:rsidP="00510165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noProof/>
          <w:color w:val="6E6259"/>
          <w:sz w:val="14"/>
          <w:szCs w:val="14"/>
          <w:lang w:val="en-CA" w:eastAsia="fr-FR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</w:t>
      </w:r>
      <w:bookmarkStart w:id="0" w:name="_Hlk29551442"/>
      <w:r>
        <w:rPr>
          <w:rFonts w:ascii="Calibri" w:eastAsia="Calibri" w:hAnsi="Calibri" w:cs="Arial"/>
          <w:b/>
          <w:bCs/>
          <w:i/>
          <w:iCs/>
          <w:color w:val="6E6259"/>
          <w:sz w:val="24"/>
          <w:szCs w:val="24"/>
        </w:rPr>
        <w:t>Institut sur le leader</w:t>
      </w:r>
      <w:r>
        <w:rPr>
          <w:rFonts w:ascii="Calibri" w:eastAsia="Calibri" w:hAnsi="Calibri" w:cs="Arial"/>
          <w:b/>
          <w:bCs/>
          <w:i/>
          <w:iCs/>
          <w:color w:val="6E6259"/>
          <w:sz w:val="24"/>
          <w:szCs w:val="24"/>
        </w:rPr>
        <w:t xml:space="preserve">ship engagé de 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Washington, D. C.</w:t>
      </w:r>
      <w:r>
        <w:rPr>
          <w:rFonts w:eastAsia="Arial" w:cs="Calibri"/>
          <w:b/>
          <w:bCs/>
          <w:color w:val="6E6259"/>
          <w:sz w:val="14"/>
          <w:szCs w:val="14"/>
        </w:rPr>
        <w:t xml:space="preserve"> </w:t>
      </w:r>
    </w:p>
    <w:p w14:paraId="193CDEF2" w14:textId="572D034C" w:rsidR="00510165" w:rsidRPr="00B45DB6" w:rsidRDefault="004B738F" w:rsidP="0051016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bCs/>
          <w:color w:val="6E6259"/>
          <w:sz w:val="24"/>
          <w:szCs w:val="24"/>
          <w:lang w:val="en-CA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Jeudi</w:t>
      </w:r>
      <w:r w:rsidR="008D3071">
        <w:rPr>
          <w:rFonts w:ascii="Calibri" w:eastAsia="Calibri" w:hAnsi="Calibri" w:cs="Arial"/>
          <w:b/>
          <w:bCs/>
          <w:color w:val="6E6259"/>
          <w:sz w:val="24"/>
          <w:szCs w:val="24"/>
        </w:rPr>
        <w:t> 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19</w:t>
      </w:r>
      <w:r w:rsidR="008D3071">
        <w:rPr>
          <w:rFonts w:ascii="Calibri" w:eastAsia="Calibri" w:hAnsi="Calibri" w:cs="Arial"/>
          <w:b/>
          <w:bCs/>
          <w:color w:val="6E6259"/>
          <w:sz w:val="24"/>
          <w:szCs w:val="24"/>
        </w:rPr>
        <w:t> 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mars</w:t>
      </w:r>
      <w:bookmarkEnd w:id="0"/>
      <w:r w:rsidR="00927155"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2020</w:t>
      </w:r>
    </w:p>
    <w:p w14:paraId="4F4196F2" w14:textId="77777777" w:rsidR="00510165" w:rsidRPr="00CA10AE" w:rsidRDefault="00510165" w:rsidP="00510165">
      <w:pPr>
        <w:spacing w:after="0"/>
        <w:rPr>
          <w:rFonts w:asciiTheme="minorHAnsi" w:hAnsiTheme="minorHAnsi" w:cstheme="minorHAnsi"/>
          <w:b/>
          <w:bCs/>
          <w:color w:val="5AB9BB"/>
          <w:sz w:val="24"/>
          <w:szCs w:val="24"/>
          <w:lang w:val="en-CA"/>
        </w:rPr>
      </w:pPr>
    </w:p>
    <w:p w14:paraId="2248A220" w14:textId="77777777" w:rsidR="007E6FED" w:rsidRDefault="004B738F" w:rsidP="00510165">
      <w:pPr>
        <w:rPr>
          <w:rFonts w:asciiTheme="minorHAnsi" w:hAnsiTheme="minorHAnsi" w:cstheme="minorHAnsi"/>
          <w:b/>
          <w:bCs/>
          <w:color w:val="5AB9BB"/>
          <w:sz w:val="24"/>
          <w:szCs w:val="24"/>
          <w:lang w:val="en-CA"/>
        </w:rPr>
      </w:pPr>
      <w:proofErr w:type="spellStart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Gallaudet</w:t>
      </w:r>
      <w:proofErr w:type="spellEnd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University</w:t>
      </w:r>
      <w:proofErr w:type="spellEnd"/>
    </w:p>
    <w:p w14:paraId="578061CB" w14:textId="7743690A" w:rsidR="001D502F" w:rsidRPr="001D502F" w:rsidRDefault="004B738F" w:rsidP="001D502F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Fondée il y a plus de 150</w:t>
      </w:r>
      <w:r w:rsidR="008D3071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ans, </w:t>
      </w:r>
      <w:proofErr w:type="spellStart"/>
      <w:r>
        <w:rPr>
          <w:rFonts w:ascii="Calibri" w:eastAsia="Calibri" w:hAnsi="Calibri" w:cs="Calibri"/>
        </w:rPr>
        <w:t>Gallaudet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University</w:t>
      </w:r>
      <w:proofErr w:type="spellEnd"/>
      <w:r>
        <w:rPr>
          <w:rFonts w:ascii="Calibri" w:eastAsia="Calibri" w:hAnsi="Calibri" w:cs="Calibri"/>
        </w:rPr>
        <w:t xml:space="preserve"> est la seule université au monde à avoir été entièrement conçue pour les </w:t>
      </w:r>
      <w:proofErr w:type="spellStart"/>
      <w:r>
        <w:rPr>
          <w:rFonts w:ascii="Calibri" w:eastAsia="Calibri" w:hAnsi="Calibri" w:cs="Calibri"/>
        </w:rPr>
        <w:t>étudiant</w:t>
      </w:r>
      <w:bookmarkStart w:id="1" w:name="_GoBack"/>
      <w:r>
        <w:rPr>
          <w:rFonts w:ascii="Calibri" w:eastAsia="Calibri" w:hAnsi="Calibri" w:cs="Calibri"/>
        </w:rPr>
        <w:t>.</w:t>
      </w:r>
      <w:bookmarkEnd w:id="1"/>
      <w:proofErr w:type="gramStart"/>
      <w:r>
        <w:rPr>
          <w:rFonts w:ascii="Calibri" w:eastAsia="Calibri" w:hAnsi="Calibri" w:cs="Calibri"/>
        </w:rPr>
        <w:t>e.s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sourd.e.s</w:t>
      </w:r>
      <w:proofErr w:type="spellEnd"/>
      <w:r>
        <w:rPr>
          <w:rFonts w:ascii="Calibri" w:eastAsia="Calibri" w:hAnsi="Calibri" w:cs="Calibri"/>
        </w:rPr>
        <w:t xml:space="preserve"> et </w:t>
      </w:r>
      <w:proofErr w:type="spellStart"/>
      <w:r>
        <w:rPr>
          <w:rFonts w:ascii="Calibri" w:eastAsia="Calibri" w:hAnsi="Calibri" w:cs="Calibri"/>
        </w:rPr>
        <w:t>malentendant.e.s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Gallaudet</w:t>
      </w:r>
      <w:proofErr w:type="spellEnd"/>
      <w:r>
        <w:rPr>
          <w:rFonts w:ascii="Calibri" w:eastAsia="Calibri" w:hAnsi="Calibri" w:cs="Calibri"/>
        </w:rPr>
        <w:t xml:space="preserve"> est une université d’arts libéraux qui se distingue des autres du fait que ses cours sont donnés en langue </w:t>
      </w:r>
      <w:proofErr w:type="spellStart"/>
      <w:r>
        <w:rPr>
          <w:rFonts w:ascii="Calibri" w:eastAsia="Calibri" w:hAnsi="Calibri" w:cs="Calibri"/>
        </w:rPr>
        <w:t>ASL</w:t>
      </w:r>
      <w:proofErr w:type="spellEnd"/>
      <w:r>
        <w:rPr>
          <w:rFonts w:ascii="Calibri" w:eastAsia="Calibri" w:hAnsi="Calibri" w:cs="Calibri"/>
        </w:rPr>
        <w:t xml:space="preserve"> et en anglais — une approche bilingue qui fait partie intégrante de sa mission et </w:t>
      </w:r>
      <w:r w:rsidR="00432DB9"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</w:rPr>
        <w:t xml:space="preserve">son identité. </w:t>
      </w:r>
      <w:proofErr w:type="spellStart"/>
      <w:r>
        <w:rPr>
          <w:rFonts w:ascii="Calibri" w:eastAsia="Calibri" w:hAnsi="Calibri" w:cs="Calibri"/>
        </w:rPr>
        <w:t>Gallaudet</w:t>
      </w:r>
      <w:proofErr w:type="spellEnd"/>
      <w:r>
        <w:rPr>
          <w:rFonts w:ascii="Calibri" w:eastAsia="Calibri" w:hAnsi="Calibri" w:cs="Calibri"/>
        </w:rPr>
        <w:t xml:space="preserve"> </w:t>
      </w:r>
      <w:r w:rsidR="00701D41">
        <w:rPr>
          <w:rFonts w:ascii="Calibri" w:eastAsia="Calibri" w:hAnsi="Calibri" w:cs="Calibri"/>
        </w:rPr>
        <w:t>reflète la richesse</w:t>
      </w:r>
      <w:r>
        <w:rPr>
          <w:rFonts w:ascii="Calibri" w:eastAsia="Calibri" w:hAnsi="Calibri" w:cs="Calibri"/>
        </w:rPr>
        <w:t xml:space="preserve"> </w:t>
      </w:r>
      <w:r w:rsidR="00701D41">
        <w:rPr>
          <w:rFonts w:ascii="Calibri" w:eastAsia="Calibri" w:hAnsi="Calibri" w:cs="Calibri"/>
        </w:rPr>
        <w:t>culturelle et linguistique</w:t>
      </w:r>
      <w:r>
        <w:rPr>
          <w:rFonts w:ascii="Calibri" w:eastAsia="Calibri" w:hAnsi="Calibri" w:cs="Calibri"/>
        </w:rPr>
        <w:t xml:space="preserve"> </w:t>
      </w:r>
      <w:r w:rsidR="00CC7073">
        <w:rPr>
          <w:rFonts w:ascii="Calibri" w:eastAsia="Calibri" w:hAnsi="Calibri" w:cs="Calibri"/>
        </w:rPr>
        <w:t>de ses</w:t>
      </w:r>
      <w:r>
        <w:rPr>
          <w:rFonts w:ascii="Calibri" w:eastAsia="Calibri" w:hAnsi="Calibri" w:cs="Calibri"/>
        </w:rPr>
        <w:t xml:space="preserve"> élèves et </w:t>
      </w:r>
      <w:r w:rsidR="00145977">
        <w:rPr>
          <w:rFonts w:ascii="Calibri" w:eastAsia="Calibri" w:hAnsi="Calibri" w:cs="Calibri"/>
        </w:rPr>
        <w:t xml:space="preserve">de ses </w:t>
      </w:r>
      <w:proofErr w:type="spellStart"/>
      <w:r>
        <w:rPr>
          <w:rFonts w:ascii="Calibri" w:eastAsia="Calibri" w:hAnsi="Calibri" w:cs="Calibri"/>
        </w:rPr>
        <w:t>étudiant.</w:t>
      </w:r>
      <w:proofErr w:type="gramStart"/>
      <w:r>
        <w:rPr>
          <w:rFonts w:ascii="Calibri" w:eastAsia="Calibri" w:hAnsi="Calibri" w:cs="Calibri"/>
        </w:rPr>
        <w:t>e.s</w:t>
      </w:r>
      <w:proofErr w:type="spellEnd"/>
      <w:proofErr w:type="gramEnd"/>
      <w:r w:rsidR="00964575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97729C">
        <w:rPr>
          <w:rFonts w:ascii="Calibri" w:eastAsia="Calibri" w:hAnsi="Calibri" w:cs="Calibri"/>
        </w:rPr>
        <w:t>qui viennent</w:t>
      </w:r>
      <w:r>
        <w:rPr>
          <w:rFonts w:ascii="Calibri" w:eastAsia="Calibri" w:hAnsi="Calibri" w:cs="Calibri"/>
        </w:rPr>
        <w:t xml:space="preserve"> </w:t>
      </w:r>
      <w:r w:rsidR="001A21A5">
        <w:rPr>
          <w:rFonts w:ascii="Calibri" w:eastAsia="Calibri" w:hAnsi="Calibri" w:cs="Calibri"/>
        </w:rPr>
        <w:t>du monde entier</w:t>
      </w:r>
      <w:r>
        <w:rPr>
          <w:rFonts w:ascii="Calibri" w:eastAsia="Calibri" w:hAnsi="Calibri" w:cs="Calibri"/>
        </w:rPr>
        <w:t xml:space="preserve">. Ils et elles viennent d’écoles privées, publiques ou d’État; </w:t>
      </w:r>
      <w:proofErr w:type="spellStart"/>
      <w:r>
        <w:rPr>
          <w:rFonts w:ascii="Calibri" w:eastAsia="Calibri" w:hAnsi="Calibri" w:cs="Calibri"/>
        </w:rPr>
        <w:t>certain.</w:t>
      </w:r>
      <w:proofErr w:type="gramStart"/>
      <w:r>
        <w:rPr>
          <w:rFonts w:ascii="Calibri" w:eastAsia="Calibri" w:hAnsi="Calibri" w:cs="Calibri"/>
        </w:rPr>
        <w:t>e.s</w:t>
      </w:r>
      <w:proofErr w:type="spellEnd"/>
      <w:proofErr w:type="gramEnd"/>
      <w:r>
        <w:rPr>
          <w:rFonts w:ascii="Calibri" w:eastAsia="Calibri" w:hAnsi="Calibri" w:cs="Calibri"/>
        </w:rPr>
        <w:t xml:space="preserve"> peuvent signer, d’autres apprennent à signer, </w:t>
      </w:r>
      <w:proofErr w:type="spellStart"/>
      <w:r>
        <w:rPr>
          <w:rFonts w:ascii="Calibri" w:eastAsia="Calibri" w:hAnsi="Calibri" w:cs="Calibri"/>
        </w:rPr>
        <w:t>certain.e.s</w:t>
      </w:r>
      <w:proofErr w:type="spellEnd"/>
      <w:r>
        <w:rPr>
          <w:rFonts w:ascii="Calibri" w:eastAsia="Calibri" w:hAnsi="Calibri" w:cs="Calibri"/>
        </w:rPr>
        <w:t xml:space="preserve"> peuvent entendre, d’autres peuvent entendre </w:t>
      </w:r>
      <w:proofErr w:type="spellStart"/>
      <w:r>
        <w:rPr>
          <w:rFonts w:ascii="Calibri" w:eastAsia="Calibri" w:hAnsi="Calibri" w:cs="Calibri"/>
        </w:rPr>
        <w:t>appare</w:t>
      </w:r>
      <w:r>
        <w:rPr>
          <w:rFonts w:ascii="Calibri" w:eastAsia="Calibri" w:hAnsi="Calibri" w:cs="Calibri"/>
        </w:rPr>
        <w:t>illé.e.s</w:t>
      </w:r>
      <w:proofErr w:type="spellEnd"/>
      <w:r>
        <w:rPr>
          <w:rFonts w:ascii="Calibri" w:eastAsia="Calibri" w:hAnsi="Calibri" w:cs="Calibri"/>
        </w:rPr>
        <w:t xml:space="preserve"> ou n’entendent pas du tout.</w:t>
      </w:r>
      <w:r>
        <w:rPr>
          <w:rStyle w:val="FootnoteReference"/>
          <w:rFonts w:asciiTheme="minorHAnsi" w:hAnsiTheme="minorHAnsi" w:cstheme="minorHAnsi"/>
          <w:lang w:val="en-CA"/>
        </w:rPr>
        <w:footnoteReference w:id="2"/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73347D1D" w14:textId="77777777" w:rsidR="001D502F" w:rsidRPr="001D502F" w:rsidRDefault="004B738F" w:rsidP="001D502F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C’est à </w:t>
      </w:r>
      <w:proofErr w:type="spellStart"/>
      <w:r>
        <w:rPr>
          <w:rFonts w:ascii="Calibri" w:eastAsia="Calibri" w:hAnsi="Calibri" w:cs="Calibri"/>
        </w:rPr>
        <w:t>Gallaudet</w:t>
      </w:r>
      <w:proofErr w:type="spellEnd"/>
      <w:r>
        <w:rPr>
          <w:rFonts w:ascii="Calibri" w:eastAsia="Calibri" w:hAnsi="Calibri" w:cs="Calibri"/>
        </w:rPr>
        <w:t xml:space="preserve"> que, pour la première fois, la langue </w:t>
      </w:r>
      <w:proofErr w:type="spellStart"/>
      <w:r>
        <w:rPr>
          <w:rFonts w:ascii="Calibri" w:eastAsia="Calibri" w:hAnsi="Calibri" w:cs="Calibri"/>
        </w:rPr>
        <w:t>ASL</w:t>
      </w:r>
      <w:proofErr w:type="spellEnd"/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</w:rPr>
        <w:t>été reconnue comme langue, permettant l’avancement des langues des signes dans le monde entier. C’est là que des jeunes menèrent un formidable mouvement défendant le droit des personnes sourdes à occuper des postes de leadership (se référer à la liste de l</w:t>
      </w:r>
      <w:r>
        <w:rPr>
          <w:rFonts w:ascii="Calibri" w:eastAsia="Calibri" w:hAnsi="Calibri" w:cs="Calibri"/>
        </w:rPr>
        <w:t xml:space="preserve">ectures suggérées dans le paragraphe « Pour en savoir plus » ci-après). C’est là que des </w:t>
      </w:r>
      <w:proofErr w:type="spellStart"/>
      <w:r>
        <w:rPr>
          <w:rFonts w:ascii="Calibri" w:eastAsia="Calibri" w:hAnsi="Calibri" w:cs="Calibri"/>
        </w:rPr>
        <w:t>étudiant.</w:t>
      </w:r>
      <w:proofErr w:type="gramStart"/>
      <w:r>
        <w:rPr>
          <w:rFonts w:ascii="Calibri" w:eastAsia="Calibri" w:hAnsi="Calibri" w:cs="Calibri"/>
        </w:rPr>
        <w:t>e.s</w:t>
      </w:r>
      <w:proofErr w:type="spellEnd"/>
      <w:proofErr w:type="gramEnd"/>
      <w:r>
        <w:rPr>
          <w:rFonts w:ascii="Calibri" w:eastAsia="Calibri" w:hAnsi="Calibri" w:cs="Calibri"/>
        </w:rPr>
        <w:t xml:space="preserve"> menèrent une campagne nationale de sensibilisation aux droits des personnes handicapées qui accéléra le passage de la loi </w:t>
      </w:r>
      <w:proofErr w:type="spellStart"/>
      <w:r>
        <w:rPr>
          <w:rFonts w:ascii="Calibri" w:eastAsia="Calibri" w:hAnsi="Calibri" w:cs="Calibri"/>
        </w:rPr>
        <w:t>Americans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Disabilities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3FB0AF9B" w14:textId="3648E327" w:rsidR="001D502F" w:rsidRDefault="004B738F" w:rsidP="001D502F">
      <w:pPr>
        <w:rPr>
          <w:rFonts w:asciiTheme="minorHAnsi" w:hAnsiTheme="minorHAnsi" w:cstheme="minorHAnsi"/>
          <w:lang w:val="en-CA"/>
        </w:rPr>
      </w:pPr>
      <w:proofErr w:type="spellStart"/>
      <w:r>
        <w:rPr>
          <w:rFonts w:ascii="Calibri" w:eastAsia="Calibri" w:hAnsi="Calibri" w:cs="Calibri"/>
        </w:rPr>
        <w:t>Gallaudet</w:t>
      </w:r>
      <w:proofErr w:type="spellEnd"/>
      <w:r>
        <w:rPr>
          <w:rFonts w:ascii="Calibri" w:eastAsia="Calibri" w:hAnsi="Calibri" w:cs="Calibri"/>
        </w:rPr>
        <w:t xml:space="preserve"> offre des programmes de tous niveaux, non seulement des diplômes de second et de troisième cycles universitaires</w:t>
      </w:r>
      <w:r w:rsidR="008D307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mais aussi des programmes pour élèves </w:t>
      </w:r>
      <w:proofErr w:type="spellStart"/>
      <w:r>
        <w:rPr>
          <w:rFonts w:ascii="Calibri" w:eastAsia="Calibri" w:hAnsi="Calibri" w:cs="Calibri"/>
        </w:rPr>
        <w:t>sourd.</w:t>
      </w:r>
      <w:proofErr w:type="gramStart"/>
      <w:r>
        <w:rPr>
          <w:rFonts w:ascii="Calibri" w:eastAsia="Calibri" w:hAnsi="Calibri" w:cs="Calibri"/>
        </w:rPr>
        <w:t>e.s</w:t>
      </w:r>
      <w:proofErr w:type="spellEnd"/>
      <w:proofErr w:type="gramEnd"/>
      <w:r>
        <w:rPr>
          <w:rFonts w:ascii="Calibri" w:eastAsia="Calibri" w:hAnsi="Calibri" w:cs="Calibri"/>
        </w:rPr>
        <w:t xml:space="preserve"> et mal</w:t>
      </w:r>
      <w:r>
        <w:rPr>
          <w:rFonts w:ascii="Calibri" w:eastAsia="Calibri" w:hAnsi="Calibri" w:cs="Calibri"/>
        </w:rPr>
        <w:t xml:space="preserve">entendants aux niveaux secondaire, </w:t>
      </w:r>
      <w:r>
        <w:rPr>
          <w:rFonts w:ascii="Calibri" w:eastAsia="Calibri" w:hAnsi="Calibri" w:cs="Calibri"/>
        </w:rPr>
        <w:t xml:space="preserve">primaire et maternelle. Les </w:t>
      </w:r>
      <w:proofErr w:type="spellStart"/>
      <w:r>
        <w:rPr>
          <w:rFonts w:ascii="Calibri" w:eastAsia="Calibri" w:hAnsi="Calibri" w:cs="Calibri"/>
        </w:rPr>
        <w:t>étudiant.</w:t>
      </w:r>
      <w:proofErr w:type="gramStart"/>
      <w:r>
        <w:rPr>
          <w:rFonts w:ascii="Calibri" w:eastAsia="Calibri" w:hAnsi="Calibri" w:cs="Calibri"/>
        </w:rPr>
        <w:t>e.s</w:t>
      </w:r>
      <w:proofErr w:type="spellEnd"/>
      <w:proofErr w:type="gramEnd"/>
      <w:r>
        <w:rPr>
          <w:rFonts w:ascii="Calibri" w:eastAsia="Calibri" w:hAnsi="Calibri" w:cs="Calibri"/>
        </w:rPr>
        <w:t xml:space="preserve"> de premier cycle ont le choix entre plus de 40</w:t>
      </w:r>
      <w:r w:rsidR="008D3071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majeures et peuvent s’investir à tous les niveaux sur le campus</w:t>
      </w:r>
      <w:r w:rsidR="009F57C8">
        <w:rPr>
          <w:rFonts w:ascii="Calibri" w:eastAsia="Calibri" w:hAnsi="Calibri" w:cs="Calibri"/>
        </w:rPr>
        <w:t xml:space="preserve">, notamment </w:t>
      </w:r>
      <w:r>
        <w:rPr>
          <w:rFonts w:ascii="Calibri" w:eastAsia="Calibri" w:hAnsi="Calibri" w:cs="Calibri"/>
        </w:rPr>
        <w:t xml:space="preserve">en y exerçant un emploi. </w:t>
      </w:r>
    </w:p>
    <w:p w14:paraId="784DA0B3" w14:textId="77777777" w:rsidR="001D502F" w:rsidRPr="001D502F" w:rsidRDefault="004B738F" w:rsidP="001D502F">
      <w:pPr>
        <w:rPr>
          <w:rFonts w:asciiTheme="minorHAnsi" w:hAnsiTheme="minorHAnsi" w:cstheme="minorHAnsi"/>
          <w:lang w:val="en-CA"/>
        </w:rPr>
      </w:pPr>
      <w:proofErr w:type="spellStart"/>
      <w:r>
        <w:rPr>
          <w:rFonts w:ascii="Calibri" w:eastAsia="Calibri" w:hAnsi="Calibri" w:cs="Calibri"/>
        </w:rPr>
        <w:t>Gallaudet</w:t>
      </w:r>
      <w:proofErr w:type="spellEnd"/>
      <w:r>
        <w:rPr>
          <w:rFonts w:ascii="Calibri" w:eastAsia="Calibri" w:hAnsi="Calibri" w:cs="Calibri"/>
        </w:rPr>
        <w:t xml:space="preserve"> offre :</w:t>
      </w:r>
    </w:p>
    <w:p w14:paraId="551AF999" w14:textId="3B654DCB" w:rsidR="001D502F" w:rsidRPr="001D502F" w:rsidRDefault="004B738F" w:rsidP="001D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Le seul programme au monde de baccalauréat</w:t>
      </w:r>
      <w:r>
        <w:rPr>
          <w:rFonts w:ascii="Calibri" w:eastAsia="Calibri" w:hAnsi="Calibri" w:cs="Calibri"/>
        </w:rPr>
        <w:t xml:space="preserve">, de maîtrise </w:t>
      </w:r>
      <w:r>
        <w:rPr>
          <w:rFonts w:ascii="Calibri" w:eastAsia="Calibri" w:hAnsi="Calibri" w:cs="Calibri"/>
        </w:rPr>
        <w:t xml:space="preserve">et de doctorat en interprétation à être offert en immersion </w:t>
      </w:r>
      <w:proofErr w:type="spellStart"/>
      <w:r>
        <w:rPr>
          <w:rFonts w:ascii="Calibri" w:eastAsia="Calibri" w:hAnsi="Calibri" w:cs="Calibri"/>
        </w:rPr>
        <w:t>ASL</w:t>
      </w:r>
      <w:proofErr w:type="spellEnd"/>
    </w:p>
    <w:p w14:paraId="06E6451E" w14:textId="77777777" w:rsidR="001D502F" w:rsidRPr="001D502F" w:rsidRDefault="004B738F" w:rsidP="001D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La plus importante maison d’édition au monde publiant des ouvrages sur et pour la communauté sourde</w:t>
      </w:r>
    </w:p>
    <w:p w14:paraId="4AF63DE7" w14:textId="2F792E5B" w:rsidR="001D502F" w:rsidRPr="001D502F" w:rsidRDefault="004B738F" w:rsidP="001D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4,7 m</w:t>
      </w:r>
      <w:r>
        <w:rPr>
          <w:rFonts w:ascii="Calibri" w:eastAsia="Calibri" w:hAnsi="Calibri" w:cs="Calibri"/>
        </w:rPr>
        <w:t>illions</w:t>
      </w:r>
      <w:r w:rsidR="008D3071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 xml:space="preserve">$ US de subventions annuelles pour la recherche étudiante, professorale et </w:t>
      </w:r>
      <w:r w:rsidR="00CF1D45">
        <w:rPr>
          <w:rFonts w:ascii="Calibri" w:eastAsia="Calibri" w:hAnsi="Calibri" w:cs="Calibri"/>
        </w:rPr>
        <w:t>du personnel</w:t>
      </w:r>
    </w:p>
    <w:p w14:paraId="63B1B4FC" w14:textId="77777777" w:rsidR="001D502F" w:rsidRPr="001D502F" w:rsidRDefault="004B738F" w:rsidP="001D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La première place en matière d’architecture </w:t>
      </w:r>
      <w:proofErr w:type="spellStart"/>
      <w:r>
        <w:rPr>
          <w:rFonts w:ascii="Calibri" w:eastAsia="Calibri" w:hAnsi="Calibri" w:cs="Calibri"/>
        </w:rPr>
        <w:t>DeafSpace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3379213B" w14:textId="77777777" w:rsidR="001D502F" w:rsidRPr="001D502F" w:rsidRDefault="004B738F" w:rsidP="001D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Un réseau étendu de projets de service et de stages internationaux </w:t>
      </w:r>
    </w:p>
    <w:p w14:paraId="48FCADAC" w14:textId="77777777" w:rsidR="001D502F" w:rsidRPr="001D502F" w:rsidRDefault="004B738F" w:rsidP="001D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Le Laurent Clerc National </w:t>
      </w:r>
      <w:proofErr w:type="spellStart"/>
      <w:r>
        <w:rPr>
          <w:rFonts w:ascii="Calibri" w:eastAsia="Calibri" w:hAnsi="Calibri" w:cs="Calibri"/>
        </w:rPr>
        <w:t>Deaf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Education</w:t>
      </w:r>
      <w:proofErr w:type="spellEnd"/>
      <w:r>
        <w:rPr>
          <w:rFonts w:ascii="Calibri" w:eastAsia="Calibri" w:hAnsi="Calibri" w:cs="Calibri"/>
        </w:rPr>
        <w:t xml:space="preserve"> Center</w:t>
      </w:r>
    </w:p>
    <w:p w14:paraId="209F8623" w14:textId="77777777" w:rsidR="001D502F" w:rsidRPr="001D502F" w:rsidRDefault="004B738F" w:rsidP="001D50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</w:rPr>
        <w:t>Gallaudet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University</w:t>
      </w:r>
      <w:proofErr w:type="spellEnd"/>
      <w:r>
        <w:rPr>
          <w:rFonts w:ascii="Calibri" w:eastAsia="Calibri" w:hAnsi="Calibri" w:cs="Calibri"/>
        </w:rPr>
        <w:t xml:space="preserve"> Library et son Archives and </w:t>
      </w:r>
      <w:proofErr w:type="spellStart"/>
      <w:r>
        <w:rPr>
          <w:rFonts w:ascii="Calibri" w:eastAsia="Calibri" w:hAnsi="Calibri" w:cs="Calibri"/>
        </w:rPr>
        <w:t>Deaf</w:t>
      </w:r>
      <w:proofErr w:type="spellEnd"/>
      <w:r>
        <w:rPr>
          <w:rFonts w:ascii="Calibri" w:eastAsia="Calibri" w:hAnsi="Calibri" w:cs="Calibri"/>
        </w:rPr>
        <w:t xml:space="preserve"> Collection — la plus importante au monde</w:t>
      </w:r>
    </w:p>
    <w:p w14:paraId="22E9C0B6" w14:textId="77777777" w:rsidR="00892AC7" w:rsidRPr="00984EBD" w:rsidRDefault="004B738F" w:rsidP="00984EBD">
      <w:pPr>
        <w:pStyle w:val="ListParagraph"/>
        <w:numPr>
          <w:ilvl w:val="0"/>
          <w:numId w:val="1"/>
        </w:numPr>
        <w:spacing w:after="240"/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Le siège du mou</w:t>
      </w:r>
      <w:r>
        <w:rPr>
          <w:rFonts w:ascii="Calibri" w:eastAsia="Calibri" w:hAnsi="Calibri" w:cs="Calibri"/>
        </w:rPr>
        <w:t>vement « </w:t>
      </w:r>
      <w:proofErr w:type="spellStart"/>
      <w:r>
        <w:rPr>
          <w:rFonts w:ascii="Calibri" w:eastAsia="Calibri" w:hAnsi="Calibri" w:cs="Calibri"/>
        </w:rPr>
        <w:t>Deaf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President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Now</w:t>
      </w:r>
      <w:proofErr w:type="spellEnd"/>
      <w:r>
        <w:rPr>
          <w:rFonts w:ascii="Calibri" w:eastAsia="Calibri" w:hAnsi="Calibri" w:cs="Calibri"/>
        </w:rPr>
        <w:t xml:space="preserve"> » de 1988, événement catalyseur du passage de la loi </w:t>
      </w:r>
      <w:proofErr w:type="spellStart"/>
      <w:r>
        <w:rPr>
          <w:rFonts w:ascii="Calibri" w:eastAsia="Calibri" w:hAnsi="Calibri" w:cs="Calibri"/>
        </w:rPr>
        <w:t>Americans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with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Disabilities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Act</w:t>
      </w:r>
      <w:proofErr w:type="spellEnd"/>
      <w:r>
        <w:rPr>
          <w:rFonts w:ascii="Calibri" w:eastAsia="Calibri" w:hAnsi="Calibri" w:cs="Calibri"/>
        </w:rPr>
        <w:t xml:space="preserve"> (ADA)</w:t>
      </w:r>
    </w:p>
    <w:p w14:paraId="7C92D158" w14:textId="77777777" w:rsidR="004C3895" w:rsidRDefault="004B738F" w:rsidP="004C3895">
      <w:pPr>
        <w:pStyle w:val="Default"/>
        <w:pBdr>
          <w:bottom w:val="single" w:sz="4" w:space="1" w:color="auto"/>
        </w:pBdr>
        <w:rPr>
          <w:rFonts w:asciiTheme="minorHAnsi" w:hAnsiTheme="minorHAnsi" w:cstheme="minorHAnsi"/>
          <w:b/>
          <w:bCs/>
          <w:color w:val="036377"/>
          <w:sz w:val="22"/>
          <w:szCs w:val="22"/>
        </w:rPr>
      </w:pPr>
      <w:proofErr w:type="spellStart"/>
      <w:proofErr w:type="gramStart"/>
      <w:r>
        <w:rPr>
          <w:rFonts w:eastAsia="Calibri"/>
          <w:b/>
          <w:bCs/>
          <w:color w:val="036477"/>
          <w:lang w:val="fr-CA"/>
        </w:rPr>
        <w:t>Participant.e.s</w:t>
      </w:r>
      <w:proofErr w:type="spellEnd"/>
      <w:proofErr w:type="gramEnd"/>
    </w:p>
    <w:p w14:paraId="277604E5" w14:textId="77777777" w:rsidR="004C3895" w:rsidRDefault="004C3895" w:rsidP="004C3895">
      <w:pPr>
        <w:pStyle w:val="Default"/>
        <w:rPr>
          <w:rFonts w:asciiTheme="minorHAnsi" w:hAnsiTheme="minorHAnsi" w:cstheme="minorHAnsi"/>
          <w:b/>
          <w:bCs/>
          <w:color w:val="1A9BA9"/>
        </w:rPr>
      </w:pPr>
    </w:p>
    <w:p w14:paraId="75A69CA1" w14:textId="77777777" w:rsidR="004C3895" w:rsidRDefault="004B738F" w:rsidP="004C3895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eastAsia="Calibri"/>
          <w:b/>
          <w:bCs/>
          <w:color w:val="1A9BA9"/>
          <w:lang w:val="fr-CA"/>
        </w:rPr>
        <w:lastRenderedPageBreak/>
        <w:t xml:space="preserve">Heather Harker </w:t>
      </w:r>
      <w:r>
        <w:rPr>
          <w:rFonts w:eastAsia="Calibri"/>
          <w:color w:val="auto"/>
          <w:sz w:val="22"/>
          <w:szCs w:val="22"/>
          <w:lang w:val="fr-CA"/>
        </w:rPr>
        <w:t xml:space="preserve">Chef de cabinet de la présidente, </w:t>
      </w:r>
      <w:proofErr w:type="spellStart"/>
      <w:r>
        <w:rPr>
          <w:rFonts w:eastAsia="Calibri"/>
          <w:color w:val="auto"/>
          <w:sz w:val="22"/>
          <w:szCs w:val="22"/>
          <w:lang w:val="fr-CA"/>
        </w:rPr>
        <w:t>Gallaudet</w:t>
      </w:r>
      <w:proofErr w:type="spellEnd"/>
      <w:r>
        <w:rPr>
          <w:rFonts w:eastAsia="Calibri"/>
          <w:color w:val="auto"/>
          <w:sz w:val="22"/>
          <w:szCs w:val="22"/>
          <w:lang w:val="fr-CA"/>
        </w:rPr>
        <w:t xml:space="preserve"> </w:t>
      </w:r>
      <w:proofErr w:type="spellStart"/>
      <w:r>
        <w:rPr>
          <w:rFonts w:eastAsia="Calibri"/>
          <w:color w:val="auto"/>
          <w:sz w:val="22"/>
          <w:szCs w:val="22"/>
          <w:lang w:val="fr-CA"/>
        </w:rPr>
        <w:t>University</w:t>
      </w:r>
      <w:proofErr w:type="spellEnd"/>
    </w:p>
    <w:p w14:paraId="13D3CBB8" w14:textId="6C88EA51" w:rsidR="004C3895" w:rsidRPr="004C3895" w:rsidRDefault="004B738F" w:rsidP="004C3895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eastAsia="Calibri"/>
          <w:b/>
          <w:bCs/>
          <w:color w:val="1A9BA9"/>
          <w:lang w:val="fr-CA"/>
        </w:rPr>
        <w:t xml:space="preserve">Nadia Joe </w:t>
      </w:r>
      <w:r>
        <w:rPr>
          <w:rFonts w:eastAsia="Calibri"/>
          <w:color w:val="auto"/>
          <w:sz w:val="22"/>
          <w:szCs w:val="22"/>
          <w:lang w:val="fr-CA"/>
        </w:rPr>
        <w:t xml:space="preserve">Directrice, Green Raven </w:t>
      </w:r>
      <w:proofErr w:type="spellStart"/>
      <w:r>
        <w:rPr>
          <w:rFonts w:eastAsia="Calibri"/>
          <w:color w:val="auto"/>
          <w:sz w:val="22"/>
          <w:szCs w:val="22"/>
          <w:lang w:val="fr-CA"/>
        </w:rPr>
        <w:t>Environmental</w:t>
      </w:r>
      <w:proofErr w:type="spellEnd"/>
      <w:r>
        <w:rPr>
          <w:rFonts w:eastAsia="Calibri"/>
          <w:color w:val="auto"/>
          <w:sz w:val="22"/>
          <w:szCs w:val="22"/>
          <w:lang w:val="fr-CA"/>
        </w:rPr>
        <w:t xml:space="preserve"> et mentore</w:t>
      </w:r>
      <w:r w:rsidR="008D3071">
        <w:rPr>
          <w:rFonts w:eastAsia="Calibri"/>
          <w:color w:val="auto"/>
          <w:sz w:val="22"/>
          <w:szCs w:val="22"/>
          <w:lang w:val="fr-CA"/>
        </w:rPr>
        <w:t> </w:t>
      </w:r>
      <w:r>
        <w:rPr>
          <w:rFonts w:eastAsia="Calibri"/>
          <w:color w:val="auto"/>
          <w:sz w:val="22"/>
          <w:szCs w:val="22"/>
          <w:lang w:val="fr-CA"/>
        </w:rPr>
        <w:t>2019 de la Fondation Pierre Elliott Trudeau</w:t>
      </w:r>
    </w:p>
    <w:p w14:paraId="3F3B15CE" w14:textId="62A85792" w:rsidR="004C3895" w:rsidRPr="008308BC" w:rsidRDefault="004B738F" w:rsidP="004C389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eastAsia="Calibri"/>
          <w:b/>
          <w:bCs/>
          <w:color w:val="1A9BA9"/>
          <w:lang w:val="fr-CA"/>
        </w:rPr>
        <w:t xml:space="preserve">Aimée Morrison </w:t>
      </w:r>
      <w:r>
        <w:rPr>
          <w:rFonts w:eastAsia="Calibri"/>
          <w:color w:val="auto"/>
          <w:sz w:val="22"/>
          <w:szCs w:val="22"/>
          <w:lang w:val="fr-CA"/>
        </w:rPr>
        <w:t>Professeure agrégée de langue et littérature anglaises à l</w:t>
      </w:r>
      <w:r w:rsidR="0040373B">
        <w:rPr>
          <w:rFonts w:eastAsia="Calibri"/>
          <w:color w:val="auto"/>
          <w:sz w:val="22"/>
          <w:szCs w:val="22"/>
          <w:lang w:val="fr-CA"/>
        </w:rPr>
        <w:t>’</w:t>
      </w:r>
      <w:r>
        <w:rPr>
          <w:rFonts w:eastAsia="Calibri"/>
          <w:color w:val="auto"/>
          <w:sz w:val="22"/>
          <w:szCs w:val="22"/>
          <w:lang w:val="fr-CA"/>
        </w:rPr>
        <w:t>Universi</w:t>
      </w:r>
      <w:r w:rsidR="0040373B">
        <w:rPr>
          <w:rFonts w:eastAsia="Calibri"/>
          <w:color w:val="auto"/>
          <w:sz w:val="22"/>
          <w:szCs w:val="22"/>
          <w:lang w:val="fr-CA"/>
        </w:rPr>
        <w:t xml:space="preserve">té de </w:t>
      </w:r>
      <w:r>
        <w:rPr>
          <w:rFonts w:eastAsia="Calibri"/>
          <w:color w:val="auto"/>
          <w:sz w:val="22"/>
          <w:szCs w:val="22"/>
          <w:lang w:val="fr-CA"/>
        </w:rPr>
        <w:t xml:space="preserve">Waterloo et </w:t>
      </w:r>
      <w:proofErr w:type="spellStart"/>
      <w:r>
        <w:rPr>
          <w:rFonts w:eastAsia="Calibri"/>
          <w:i/>
          <w:iCs/>
          <w:color w:val="auto"/>
          <w:sz w:val="22"/>
          <w:szCs w:val="22"/>
          <w:lang w:val="fr-CA"/>
        </w:rPr>
        <w:t>fellow</w:t>
      </w:r>
      <w:proofErr w:type="spellEnd"/>
      <w:r>
        <w:rPr>
          <w:rFonts w:eastAsia="Calibri"/>
          <w:i/>
          <w:iCs/>
          <w:color w:val="auto"/>
          <w:sz w:val="22"/>
          <w:szCs w:val="22"/>
          <w:lang w:val="fr-CA"/>
        </w:rPr>
        <w:t xml:space="preserve"> </w:t>
      </w:r>
      <w:r>
        <w:rPr>
          <w:rFonts w:eastAsia="Calibri"/>
          <w:color w:val="auto"/>
          <w:sz w:val="22"/>
          <w:szCs w:val="22"/>
          <w:lang w:val="fr-CA"/>
        </w:rPr>
        <w:t>2019 de la Fondation Pierre Elliott Trudeau</w:t>
      </w:r>
    </w:p>
    <w:p w14:paraId="58C05002" w14:textId="77777777" w:rsidR="004C3895" w:rsidRPr="009B3AFB" w:rsidRDefault="004C3895" w:rsidP="004C3895">
      <w:pPr>
        <w:pStyle w:val="Default"/>
        <w:rPr>
          <w:rFonts w:asciiTheme="minorHAnsi" w:hAnsiTheme="minorHAnsi" w:cstheme="minorHAnsi"/>
          <w:color w:val="auto"/>
        </w:rPr>
      </w:pPr>
    </w:p>
    <w:p w14:paraId="64CA4433" w14:textId="77777777" w:rsidR="004C3895" w:rsidRPr="009B3AFB" w:rsidRDefault="004B738F" w:rsidP="004C3895">
      <w:pPr>
        <w:pStyle w:val="Default"/>
        <w:rPr>
          <w:rFonts w:asciiTheme="minorHAnsi" w:hAnsiTheme="minorHAnsi" w:cstheme="minorHAnsi"/>
          <w:color w:val="036377"/>
          <w:sz w:val="22"/>
          <w:szCs w:val="22"/>
        </w:rPr>
      </w:pPr>
      <w:r>
        <w:rPr>
          <w:rFonts w:eastAsia="Calibri"/>
          <w:b/>
          <w:bCs/>
          <w:color w:val="036377"/>
          <w:sz w:val="22"/>
          <w:szCs w:val="22"/>
          <w:lang w:val="fr-CA"/>
        </w:rPr>
        <w:t>Int</w:t>
      </w:r>
      <w:r>
        <w:rPr>
          <w:rFonts w:eastAsia="Calibri"/>
          <w:b/>
          <w:bCs/>
          <w:color w:val="036377"/>
          <w:sz w:val="22"/>
          <w:szCs w:val="22"/>
          <w:lang w:val="fr-CA"/>
        </w:rPr>
        <w:t>roduction</w:t>
      </w:r>
    </w:p>
    <w:p w14:paraId="3EA752D0" w14:textId="0F4A73CB" w:rsidR="004C3895" w:rsidRPr="009B3AFB" w:rsidRDefault="004B738F" w:rsidP="004C3895">
      <w:pPr>
        <w:pStyle w:val="Default"/>
        <w:rPr>
          <w:rFonts w:asciiTheme="minorHAnsi" w:hAnsiTheme="minorHAnsi" w:cstheme="minorHAnsi"/>
          <w:color w:val="auto"/>
        </w:rPr>
      </w:pPr>
      <w:proofErr w:type="spellStart"/>
      <w:r>
        <w:rPr>
          <w:rFonts w:eastAsia="Calibri"/>
          <w:b/>
          <w:bCs/>
          <w:color w:val="1A9BA9"/>
          <w:lang w:val="fr-CA"/>
        </w:rPr>
        <w:t>Daz</w:t>
      </w:r>
      <w:proofErr w:type="spellEnd"/>
      <w:r>
        <w:rPr>
          <w:rFonts w:eastAsia="Calibri"/>
          <w:b/>
          <w:bCs/>
          <w:color w:val="1A9BA9"/>
          <w:lang w:val="fr-CA"/>
        </w:rPr>
        <w:t xml:space="preserve"> Saunders </w:t>
      </w:r>
      <w:r>
        <w:rPr>
          <w:rFonts w:eastAsia="Calibri"/>
          <w:color w:val="auto"/>
          <w:sz w:val="22"/>
          <w:szCs w:val="22"/>
          <w:lang w:val="fr-CA"/>
        </w:rPr>
        <w:t>Boursier</w:t>
      </w:r>
      <w:r w:rsidR="008D3071">
        <w:rPr>
          <w:rFonts w:eastAsia="Calibri"/>
          <w:color w:val="auto"/>
          <w:sz w:val="22"/>
          <w:szCs w:val="22"/>
          <w:lang w:val="fr-CA"/>
        </w:rPr>
        <w:t> </w:t>
      </w:r>
      <w:r>
        <w:rPr>
          <w:rFonts w:eastAsia="Calibri"/>
          <w:color w:val="auto"/>
          <w:sz w:val="22"/>
          <w:szCs w:val="22"/>
          <w:lang w:val="fr-CA"/>
        </w:rPr>
        <w:t>2019</w:t>
      </w:r>
    </w:p>
    <w:p w14:paraId="3420B9D3" w14:textId="77777777" w:rsidR="004C3895" w:rsidRDefault="004C3895" w:rsidP="001D502F">
      <w:pPr>
        <w:rPr>
          <w:rFonts w:asciiTheme="minorHAnsi" w:hAnsiTheme="minorHAnsi" w:cstheme="minorHAnsi"/>
          <w:lang w:val="en-CA"/>
        </w:rPr>
      </w:pPr>
    </w:p>
    <w:p w14:paraId="66859955" w14:textId="77777777" w:rsidR="001F6DE3" w:rsidRPr="0041623B" w:rsidRDefault="004B738F" w:rsidP="001F6DE3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bCs/>
          <w:color w:val="767171" w:themeColor="background2" w:themeShade="80"/>
          <w:lang w:val="en-CA"/>
        </w:rPr>
      </w:pPr>
      <w:r>
        <w:rPr>
          <w:rFonts w:ascii="Calibri" w:eastAsia="Calibri" w:hAnsi="Calibri" w:cs="Calibri"/>
          <w:b/>
          <w:bCs/>
          <w:color w:val="036477"/>
          <w:sz w:val="24"/>
          <w:szCs w:val="24"/>
        </w:rPr>
        <w:t xml:space="preserve">Pour en savoir plus </w:t>
      </w:r>
    </w:p>
    <w:p w14:paraId="2E584F3C" w14:textId="77777777" w:rsidR="001F6DE3" w:rsidRDefault="001F6DE3" w:rsidP="001F6DE3">
      <w:pPr>
        <w:spacing w:after="0" w:line="240" w:lineRule="auto"/>
        <w:rPr>
          <w:rFonts w:asciiTheme="minorHAnsi" w:hAnsiTheme="minorHAnsi" w:cstheme="minorHAnsi"/>
          <w:bCs/>
          <w:color w:val="036477"/>
          <w:lang w:val="en-CA"/>
        </w:rPr>
      </w:pPr>
    </w:p>
    <w:p w14:paraId="0CE48638" w14:textId="77777777" w:rsidR="001F6DE3" w:rsidRPr="004C3895" w:rsidRDefault="004B738F" w:rsidP="001F6DE3">
      <w:pPr>
        <w:spacing w:after="240"/>
        <w:rPr>
          <w:rFonts w:asciiTheme="minorHAnsi" w:hAnsiTheme="minorHAnsi" w:cstheme="minorHAnsi"/>
          <w:lang w:val="en-CA"/>
        </w:rPr>
      </w:pPr>
      <w:proofErr w:type="spellStart"/>
      <w:r>
        <w:rPr>
          <w:rFonts w:ascii="Calibri" w:eastAsia="Calibri" w:hAnsi="Calibri" w:cs="Calibri"/>
        </w:rPr>
        <w:t>Gallaudet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University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2" w:history="1">
        <w:r>
          <w:rPr>
            <w:rFonts w:ascii="Calibri" w:eastAsia="Calibri" w:hAnsi="Calibri" w:cs="Calibri"/>
            <w:color w:val="0563C1"/>
            <w:u w:val="single"/>
          </w:rPr>
          <w:t>https://www.gallaudet.edu/</w:t>
        </w:r>
      </w:hyperlink>
      <w:r>
        <w:rPr>
          <w:rFonts w:ascii="Calibri" w:eastAsia="Calibri" w:hAnsi="Calibri" w:cs="Calibri"/>
        </w:rPr>
        <w:t xml:space="preserve"> </w:t>
      </w:r>
    </w:p>
    <w:p w14:paraId="35FDC885" w14:textId="58E3E49A" w:rsidR="0058342E" w:rsidRDefault="004B738F" w:rsidP="0058342E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eastAsia="Calibri"/>
          <w:bCs/>
          <w:color w:val="auto"/>
          <w:sz w:val="22"/>
          <w:szCs w:val="22"/>
          <w:lang w:val="fr-CA"/>
        </w:rPr>
        <w:t>Histoire du mouvement de protesta</w:t>
      </w:r>
      <w:r>
        <w:rPr>
          <w:rFonts w:eastAsia="Calibri"/>
          <w:bCs/>
          <w:color w:val="auto"/>
          <w:sz w:val="22"/>
          <w:szCs w:val="22"/>
          <w:lang w:val="fr-CA"/>
        </w:rPr>
        <w:t>tion « </w:t>
      </w:r>
      <w:proofErr w:type="spellStart"/>
      <w:r>
        <w:rPr>
          <w:rFonts w:eastAsia="Calibri"/>
          <w:bCs/>
          <w:color w:val="auto"/>
          <w:sz w:val="22"/>
          <w:szCs w:val="22"/>
          <w:lang w:val="fr-CA"/>
        </w:rPr>
        <w:t>Deaf</w:t>
      </w:r>
      <w:proofErr w:type="spellEnd"/>
      <w:r>
        <w:rPr>
          <w:rFonts w:eastAsia="Calibri"/>
          <w:bCs/>
          <w:color w:val="auto"/>
          <w:sz w:val="22"/>
          <w:szCs w:val="22"/>
          <w:lang w:val="fr-CA"/>
        </w:rPr>
        <w:t xml:space="preserve"> </w:t>
      </w:r>
      <w:proofErr w:type="spellStart"/>
      <w:r>
        <w:rPr>
          <w:rFonts w:eastAsia="Calibri"/>
          <w:bCs/>
          <w:color w:val="auto"/>
          <w:sz w:val="22"/>
          <w:szCs w:val="22"/>
          <w:lang w:val="fr-CA"/>
        </w:rPr>
        <w:t>President</w:t>
      </w:r>
      <w:proofErr w:type="spellEnd"/>
      <w:r>
        <w:rPr>
          <w:rFonts w:eastAsia="Calibri"/>
          <w:bCs/>
          <w:color w:val="auto"/>
          <w:sz w:val="22"/>
          <w:szCs w:val="22"/>
          <w:lang w:val="fr-CA"/>
        </w:rPr>
        <w:t xml:space="preserve"> </w:t>
      </w:r>
      <w:proofErr w:type="spellStart"/>
      <w:r>
        <w:rPr>
          <w:rFonts w:eastAsia="Calibri"/>
          <w:bCs/>
          <w:color w:val="auto"/>
          <w:sz w:val="22"/>
          <w:szCs w:val="22"/>
          <w:lang w:val="fr-CA"/>
        </w:rPr>
        <w:t>Now</w:t>
      </w:r>
      <w:proofErr w:type="spellEnd"/>
      <w:r>
        <w:rPr>
          <w:rFonts w:eastAsia="Calibri"/>
          <w:bCs/>
          <w:color w:val="auto"/>
          <w:sz w:val="22"/>
          <w:szCs w:val="22"/>
          <w:lang w:val="fr-CA"/>
        </w:rPr>
        <w:t xml:space="preserve"> » pour le droit des personnes sourdes à occuper </w:t>
      </w:r>
      <w:r w:rsidR="00B83CC1">
        <w:rPr>
          <w:rFonts w:eastAsia="Calibri"/>
          <w:bCs/>
          <w:color w:val="auto"/>
          <w:sz w:val="22"/>
          <w:szCs w:val="22"/>
          <w:lang w:val="fr-CA"/>
        </w:rPr>
        <w:t>des</w:t>
      </w:r>
      <w:r>
        <w:rPr>
          <w:rFonts w:eastAsia="Calibri"/>
          <w:bCs/>
          <w:color w:val="auto"/>
          <w:sz w:val="22"/>
          <w:szCs w:val="22"/>
          <w:lang w:val="fr-CA"/>
        </w:rPr>
        <w:t xml:space="preserve"> poste</w:t>
      </w:r>
      <w:r w:rsidR="00B83CC1">
        <w:rPr>
          <w:rFonts w:eastAsia="Calibri"/>
          <w:bCs/>
          <w:color w:val="auto"/>
          <w:sz w:val="22"/>
          <w:szCs w:val="22"/>
          <w:lang w:val="fr-CA"/>
        </w:rPr>
        <w:t>s</w:t>
      </w:r>
      <w:r>
        <w:rPr>
          <w:rFonts w:eastAsia="Calibri"/>
          <w:bCs/>
          <w:color w:val="auto"/>
          <w:sz w:val="22"/>
          <w:szCs w:val="22"/>
          <w:lang w:val="fr-CA"/>
        </w:rPr>
        <w:t xml:space="preserve"> de leadership à </w:t>
      </w:r>
      <w:proofErr w:type="spellStart"/>
      <w:r>
        <w:rPr>
          <w:rFonts w:eastAsia="Calibri"/>
          <w:bCs/>
          <w:color w:val="auto"/>
          <w:sz w:val="22"/>
          <w:szCs w:val="22"/>
          <w:lang w:val="fr-CA"/>
        </w:rPr>
        <w:t>Gallaudet</w:t>
      </w:r>
      <w:proofErr w:type="spellEnd"/>
      <w:r>
        <w:rPr>
          <w:rFonts w:eastAsia="Calibri"/>
          <w:bCs/>
          <w:color w:val="auto"/>
          <w:sz w:val="22"/>
          <w:szCs w:val="22"/>
          <w:lang w:val="fr-CA"/>
        </w:rPr>
        <w:t> :</w:t>
      </w:r>
    </w:p>
    <w:p w14:paraId="6402564E" w14:textId="77777777" w:rsidR="002362DE" w:rsidRDefault="004B738F" w:rsidP="0058342E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  <w:hyperlink r:id="rId13" w:history="1">
        <w:r>
          <w:rPr>
            <w:rFonts w:eastAsia="Calibri"/>
            <w:color w:val="0563C1"/>
            <w:sz w:val="22"/>
            <w:szCs w:val="22"/>
            <w:u w:val="single"/>
            <w:lang w:val="fr-CA"/>
          </w:rPr>
          <w:t>https://psmag.com/education/how-deaf-president-now-changed-america</w:t>
        </w:r>
      </w:hyperlink>
    </w:p>
    <w:p w14:paraId="48B5CCD2" w14:textId="77777777" w:rsidR="001F6DE3" w:rsidRPr="00510165" w:rsidRDefault="001F6DE3" w:rsidP="001D502F">
      <w:pPr>
        <w:rPr>
          <w:rFonts w:asciiTheme="minorHAnsi" w:hAnsiTheme="minorHAnsi" w:cstheme="minorHAnsi"/>
          <w:lang w:val="en-CA"/>
        </w:rPr>
      </w:pPr>
    </w:p>
    <w:sectPr w:rsidR="001F6DE3" w:rsidRPr="00510165" w:rsidSect="005C17E2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FE3ED" w14:textId="77777777" w:rsidR="004B738F" w:rsidRDefault="004B738F">
      <w:pPr>
        <w:spacing w:after="0" w:line="240" w:lineRule="auto"/>
      </w:pPr>
      <w:r>
        <w:separator/>
      </w:r>
    </w:p>
  </w:endnote>
  <w:endnote w:type="continuationSeparator" w:id="0">
    <w:p w14:paraId="58FA54AD" w14:textId="77777777" w:rsidR="004B738F" w:rsidRDefault="004B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45557" w14:textId="77777777" w:rsidR="005C17E2" w:rsidRPr="009E2B6C" w:rsidRDefault="004B738F" w:rsidP="005C17E2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6237"/>
        <w:tab w:val="left" w:pos="7797"/>
        <w:tab w:val="right" w:pos="9923"/>
      </w:tabs>
      <w:rPr>
        <w:rFonts w:asciiTheme="minorHAnsi" w:hAnsiTheme="minorHAnsi" w:cstheme="minorHAns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Fondation Pierre Elliott Trudeau</w:t>
    </w:r>
    <w:r>
      <w:rPr>
        <w:rFonts w:ascii="Calibri" w:eastAsia="Calibri" w:hAnsi="Calibri" w:cs="Calibri"/>
        <w:b/>
        <w:bCs/>
        <w:color w:val="F9423A"/>
        <w:sz w:val="16"/>
        <w:szCs w:val="16"/>
      </w:rPr>
      <w:t xml:space="preserve">        </w:t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  <w:t>|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PAGE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de 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2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</w:p>
  <w:p w14:paraId="1E9AD6A8" w14:textId="77777777" w:rsidR="005C17E2" w:rsidRPr="005C17E2" w:rsidRDefault="004B738F">
    <w:pPr>
      <w:pStyle w:val="Footer"/>
      <w:rPr>
        <w:rFonts w:asciiTheme="minorHAnsi" w:hAnsiTheme="minorHAnsi" w:cstheme="minorHAnsi"/>
        <w:sz w:val="16"/>
        <w:szCs w:val="16"/>
        <w:lang w:val="en-CA"/>
      </w:rPr>
    </w:pPr>
    <w:r>
      <w:rPr>
        <w:rFonts w:ascii="Calibri" w:eastAsia="Calibri" w:hAnsi="Calibri" w:cs="Calibri"/>
        <w:i/>
        <w:iCs/>
        <w:sz w:val="16"/>
        <w:szCs w:val="16"/>
      </w:rPr>
      <w:t>Institut sur le leadership engagé, Washington, D. 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6052F" w14:textId="77777777" w:rsidR="004B738F" w:rsidRDefault="004B738F" w:rsidP="005C17E2">
      <w:pPr>
        <w:spacing w:after="0" w:line="240" w:lineRule="auto"/>
      </w:pPr>
      <w:r>
        <w:separator/>
      </w:r>
    </w:p>
  </w:footnote>
  <w:footnote w:type="continuationSeparator" w:id="0">
    <w:p w14:paraId="4CDC127F" w14:textId="77777777" w:rsidR="004B738F" w:rsidRDefault="004B738F" w:rsidP="005C17E2">
      <w:pPr>
        <w:spacing w:after="0" w:line="240" w:lineRule="auto"/>
      </w:pPr>
      <w:r>
        <w:continuationSeparator/>
      </w:r>
    </w:p>
  </w:footnote>
  <w:footnote w:type="continuationNotice" w:id="1">
    <w:p w14:paraId="70893B3B" w14:textId="77777777" w:rsidR="004B738F" w:rsidRDefault="004B738F">
      <w:pPr>
        <w:spacing w:after="0" w:line="240" w:lineRule="auto"/>
      </w:pPr>
    </w:p>
  </w:footnote>
  <w:footnote w:id="2">
    <w:p w14:paraId="3C124319" w14:textId="77777777" w:rsidR="00F67EDF" w:rsidRDefault="004B738F" w:rsidP="00F67EDF">
      <w:pPr>
        <w:pStyle w:val="FootnoteText"/>
        <w:rPr>
          <w:rFonts w:asciiTheme="minorHAnsi" w:hAnsiTheme="minorHAnsi" w:cstheme="minorHAnsi"/>
        </w:rPr>
      </w:pPr>
      <w:r w:rsidRPr="00602B02">
        <w:rPr>
          <w:rStyle w:val="FootnoteReference"/>
          <w:rFonts w:asciiTheme="minorHAnsi" w:hAnsiTheme="minorHAnsi" w:cstheme="minorHAnsi"/>
        </w:rPr>
        <w:footnoteRef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Source : </w:t>
      </w:r>
      <w:hyperlink r:id="rId1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https://www.gallaudet.edu/about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23A4FC70" w14:textId="77777777" w:rsidR="00F67EDF" w:rsidRPr="007F67E7" w:rsidRDefault="00F67EDF" w:rsidP="00F67EDF">
      <w:pPr>
        <w:pStyle w:val="FootnoteText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305C7"/>
    <w:multiLevelType w:val="hybridMultilevel"/>
    <w:tmpl w:val="A844AF10"/>
    <w:lvl w:ilvl="0" w:tplc="4542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E8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C8E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C4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CF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EE4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C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18C4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E7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65"/>
    <w:rsid w:val="00093D85"/>
    <w:rsid w:val="000C0504"/>
    <w:rsid w:val="00145977"/>
    <w:rsid w:val="00173A63"/>
    <w:rsid w:val="001A21A5"/>
    <w:rsid w:val="001D502F"/>
    <w:rsid w:val="001E0DC3"/>
    <w:rsid w:val="001F6DE3"/>
    <w:rsid w:val="002362DE"/>
    <w:rsid w:val="002C1A1D"/>
    <w:rsid w:val="002E53CC"/>
    <w:rsid w:val="00311029"/>
    <w:rsid w:val="00340286"/>
    <w:rsid w:val="003429A3"/>
    <w:rsid w:val="003867B4"/>
    <w:rsid w:val="003F231C"/>
    <w:rsid w:val="0040373B"/>
    <w:rsid w:val="0041623B"/>
    <w:rsid w:val="00432DB9"/>
    <w:rsid w:val="004B738F"/>
    <w:rsid w:val="004C3895"/>
    <w:rsid w:val="004F578A"/>
    <w:rsid w:val="00510165"/>
    <w:rsid w:val="00536D06"/>
    <w:rsid w:val="0058342E"/>
    <w:rsid w:val="005C17E2"/>
    <w:rsid w:val="005D1892"/>
    <w:rsid w:val="005F17AB"/>
    <w:rsid w:val="00602B02"/>
    <w:rsid w:val="00701D41"/>
    <w:rsid w:val="007A4648"/>
    <w:rsid w:val="007E6FED"/>
    <w:rsid w:val="007F67E7"/>
    <w:rsid w:val="00814DBF"/>
    <w:rsid w:val="00821D4F"/>
    <w:rsid w:val="008308BC"/>
    <w:rsid w:val="00830E1B"/>
    <w:rsid w:val="00892AC7"/>
    <w:rsid w:val="008D3071"/>
    <w:rsid w:val="0091521C"/>
    <w:rsid w:val="00927155"/>
    <w:rsid w:val="00964575"/>
    <w:rsid w:val="0097729C"/>
    <w:rsid w:val="00982421"/>
    <w:rsid w:val="009838FB"/>
    <w:rsid w:val="00984EBD"/>
    <w:rsid w:val="00992276"/>
    <w:rsid w:val="009B3AFB"/>
    <w:rsid w:val="009E2B6C"/>
    <w:rsid w:val="009F57C8"/>
    <w:rsid w:val="00A67FD2"/>
    <w:rsid w:val="00AD6B65"/>
    <w:rsid w:val="00AE68B0"/>
    <w:rsid w:val="00AE7244"/>
    <w:rsid w:val="00B45DB6"/>
    <w:rsid w:val="00B4648A"/>
    <w:rsid w:val="00B83CC1"/>
    <w:rsid w:val="00BC25A1"/>
    <w:rsid w:val="00BE1146"/>
    <w:rsid w:val="00C10B16"/>
    <w:rsid w:val="00C21204"/>
    <w:rsid w:val="00C556F2"/>
    <w:rsid w:val="00C83D2E"/>
    <w:rsid w:val="00C86E68"/>
    <w:rsid w:val="00CA10AE"/>
    <w:rsid w:val="00CC7073"/>
    <w:rsid w:val="00CE0AFA"/>
    <w:rsid w:val="00CF1D45"/>
    <w:rsid w:val="00D42788"/>
    <w:rsid w:val="00D62A82"/>
    <w:rsid w:val="00E54B7A"/>
    <w:rsid w:val="00EA6ACD"/>
    <w:rsid w:val="00ED059D"/>
    <w:rsid w:val="00EF1A4C"/>
    <w:rsid w:val="00F67EDF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29D12"/>
  <w15:chartTrackingRefBased/>
  <w15:docId w15:val="{8009AD56-ABF8-48C7-987B-A5B11DC2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7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7E2"/>
  </w:style>
  <w:style w:type="paragraph" w:styleId="Footer">
    <w:name w:val="footer"/>
    <w:basedOn w:val="Normal"/>
    <w:link w:val="FooterChar"/>
    <w:uiPriority w:val="99"/>
    <w:unhideWhenUsed/>
    <w:rsid w:val="005C17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7E2"/>
  </w:style>
  <w:style w:type="paragraph" w:styleId="ListParagraph">
    <w:name w:val="List Paragraph"/>
    <w:basedOn w:val="Normal"/>
    <w:uiPriority w:val="34"/>
    <w:qFormat/>
    <w:rsid w:val="001D50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2B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B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2B0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2B0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2B02"/>
    <w:rPr>
      <w:color w:val="605E5C"/>
      <w:shd w:val="clear" w:color="auto" w:fill="E1DFDD"/>
    </w:rPr>
  </w:style>
  <w:style w:type="paragraph" w:customStyle="1" w:styleId="Default">
    <w:name w:val="Default"/>
    <w:rsid w:val="004C38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42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9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9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smag.com/education/how-deaf-president-now-changed-ameri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allaudet.ed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llaudet.edu/abou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2117ADED3D4A9851CCA2ADC88C5D" ma:contentTypeVersion="10" ma:contentTypeDescription="Crée un document." ma:contentTypeScope="" ma:versionID="8a2f9065a1003333c9b870e981a3496a">
  <xsd:schema xmlns:xsd="http://www.w3.org/2001/XMLSchema" xmlns:xs="http://www.w3.org/2001/XMLSchema" xmlns:p="http://schemas.microsoft.com/office/2006/metadata/properties" xmlns:ns2="1905995c-9b79-4511-be8c-59abaa36c89e" xmlns:ns3="68ab7b29-ed7b-46d2-acd2-c52f191e3db4" targetNamespace="http://schemas.microsoft.com/office/2006/metadata/properties" ma:root="true" ma:fieldsID="a485d5b70bd8cb927b5eebcc63bdeb56" ns2:_="" ns3:_="">
    <xsd:import namespace="1905995c-9b79-4511-be8c-59abaa36c89e"/>
    <xsd:import namespace="68ab7b29-ed7b-46d2-acd2-c52f191e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995c-9b79-4511-be8c-59abaa36c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7b29-ed7b-46d2-acd2-c52f191e3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0108-8C4B-45AF-9041-BD1D14377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8595CC-FAFD-417F-A523-7CBAA57D0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5995c-9b79-4511-be8c-59abaa36c89e"/>
    <ds:schemaRef ds:uri="68ab7b29-ed7b-46d2-acd2-c52f191e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76FFB-1403-4AD0-A215-1EC19EEEB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DCBFE-DFD6-49B0-B4AE-579C55A5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Angers</dc:creator>
  <cp:lastModifiedBy>Laurence Ibrahim Aibo</cp:lastModifiedBy>
  <cp:revision>56</cp:revision>
  <cp:lastPrinted>2020-02-28T21:35:00Z</cp:lastPrinted>
  <dcterms:created xsi:type="dcterms:W3CDTF">2020-02-27T17:38:00Z</dcterms:created>
  <dcterms:modified xsi:type="dcterms:W3CDTF">2020-03-05T15:03:00Z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0x01010030982117ADED3D4A9851CCA2ADC88C5D</vt:lpwstr>
  </property>
</Properties>
</file>