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B1" w:rsidRPr="00104FF1" w:rsidRDefault="00104FF1" w:rsidP="00BF3C83">
      <w:pPr>
        <w:bidi/>
        <w:jc w:val="center"/>
        <w:rPr>
          <w:b/>
          <w:bCs/>
          <w:sz w:val="36"/>
          <w:szCs w:val="36"/>
          <w:u w:val="single"/>
          <w:rtl/>
        </w:rPr>
      </w:pPr>
      <w:r>
        <w:rPr>
          <w:rFonts w:hint="cs"/>
          <w:b/>
          <w:bCs/>
          <w:sz w:val="36"/>
          <w:szCs w:val="36"/>
          <w:u w:val="single"/>
          <w:rtl/>
        </w:rPr>
        <w:t>גזע</w:t>
      </w:r>
      <w:r w:rsidRPr="00104FF1">
        <w:rPr>
          <w:rFonts w:hint="cs"/>
          <w:b/>
          <w:bCs/>
          <w:sz w:val="36"/>
          <w:szCs w:val="36"/>
          <w:u w:val="single"/>
          <w:rtl/>
        </w:rPr>
        <w:t>, מרחב ופחד:</w:t>
      </w:r>
    </w:p>
    <w:p w:rsidR="00104FF1" w:rsidRDefault="00720F07" w:rsidP="00104FF1">
      <w:pPr>
        <w:bidi/>
        <w:jc w:val="center"/>
        <w:rPr>
          <w:b/>
          <w:bCs/>
          <w:sz w:val="28"/>
          <w:szCs w:val="28"/>
          <w:u w:val="single"/>
          <w:rtl/>
        </w:rPr>
      </w:pPr>
      <w:r>
        <w:rPr>
          <w:rFonts w:hint="cs"/>
          <w:b/>
          <w:bCs/>
          <w:sz w:val="28"/>
          <w:szCs w:val="28"/>
          <w:u w:val="single"/>
          <w:rtl/>
        </w:rPr>
        <w:t xml:space="preserve">גיאוגרפיות מדומיינות של </w:t>
      </w:r>
      <w:r w:rsidR="00104FF1">
        <w:rPr>
          <w:rFonts w:hint="cs"/>
          <w:b/>
          <w:bCs/>
          <w:sz w:val="28"/>
          <w:szCs w:val="28"/>
          <w:u w:val="single"/>
          <w:rtl/>
        </w:rPr>
        <w:t>גזענות, פשע, אלימות והפרות סדר בצפון אנגליה</w:t>
      </w:r>
    </w:p>
    <w:p w:rsidR="00104FF1" w:rsidRPr="00BF3C83" w:rsidRDefault="00104FF1" w:rsidP="00104FF1">
      <w:pPr>
        <w:bidi/>
        <w:jc w:val="right"/>
        <w:rPr>
          <w:b/>
          <w:bCs/>
          <w:sz w:val="28"/>
          <w:szCs w:val="28"/>
          <w:u w:val="single"/>
        </w:rPr>
      </w:pPr>
      <w:r>
        <w:rPr>
          <w:b/>
          <w:bCs/>
          <w:sz w:val="28"/>
          <w:szCs w:val="28"/>
          <w:u w:val="single"/>
        </w:rPr>
        <w:t>Colin Webster</w:t>
      </w:r>
    </w:p>
    <w:p w:rsidR="00BF3C83" w:rsidRPr="004A70EE" w:rsidRDefault="00BF3C83" w:rsidP="00720F07">
      <w:pPr>
        <w:bidi/>
        <w:spacing w:after="0" w:line="360" w:lineRule="auto"/>
        <w:ind w:left="-284" w:right="-567"/>
        <w:jc w:val="both"/>
      </w:pPr>
      <w:r w:rsidRPr="004A70EE">
        <w:rPr>
          <w:rFonts w:hint="cs"/>
          <w:rtl/>
        </w:rPr>
        <w:t xml:space="preserve">מאמר זה מתאר ומנתח את המנגנונים, התהליכים </w:t>
      </w:r>
      <w:r w:rsidR="00104FF1" w:rsidRPr="004A70EE">
        <w:rPr>
          <w:rFonts w:hint="cs"/>
          <w:rtl/>
        </w:rPr>
        <w:t>ו</w:t>
      </w:r>
      <w:r w:rsidRPr="004A70EE">
        <w:rPr>
          <w:rFonts w:hint="cs"/>
          <w:rtl/>
        </w:rPr>
        <w:t>הקשרים הרחבים של המהומות שפרצו בערי צפון אנגליה בקיץ 2001.</w:t>
      </w:r>
    </w:p>
    <w:p w:rsidR="002F7255" w:rsidRPr="00356651" w:rsidRDefault="002F7255" w:rsidP="002F7255">
      <w:pPr>
        <w:bidi/>
        <w:spacing w:after="0" w:line="360" w:lineRule="auto"/>
        <w:ind w:right="-284"/>
        <w:jc w:val="both"/>
        <w:rPr>
          <w:sz w:val="8"/>
          <w:szCs w:val="8"/>
          <w:rtl/>
        </w:rPr>
      </w:pPr>
    </w:p>
    <w:p w:rsidR="002F7255" w:rsidRPr="00CB027B" w:rsidRDefault="00BA0AA3" w:rsidP="00356651">
      <w:pPr>
        <w:bidi/>
        <w:spacing w:after="0" w:line="360" w:lineRule="auto"/>
        <w:ind w:left="-567" w:right="-284"/>
        <w:jc w:val="both"/>
        <w:rPr>
          <w:sz w:val="24"/>
          <w:szCs w:val="24"/>
          <w:u w:val="single"/>
        </w:rPr>
      </w:pPr>
      <w:r w:rsidRPr="00942C29">
        <w:rPr>
          <w:rFonts w:hint="cs"/>
          <w:b/>
          <w:bCs/>
          <w:sz w:val="24"/>
          <w:szCs w:val="24"/>
          <w:u w:val="single"/>
          <w:rtl/>
        </w:rPr>
        <w:t>מבוא</w:t>
      </w:r>
      <w:r w:rsidR="002F7255" w:rsidRPr="00CB027B">
        <w:rPr>
          <w:rFonts w:hint="cs"/>
          <w:sz w:val="24"/>
          <w:szCs w:val="24"/>
          <w:u w:val="single"/>
          <w:rtl/>
        </w:rPr>
        <w:t>:</w:t>
      </w:r>
    </w:p>
    <w:p w:rsidR="00853A99" w:rsidRPr="00CB027B" w:rsidRDefault="00853A99" w:rsidP="00720F07">
      <w:pPr>
        <w:pStyle w:val="a3"/>
        <w:numPr>
          <w:ilvl w:val="0"/>
          <w:numId w:val="4"/>
        </w:numPr>
        <w:bidi/>
        <w:spacing w:after="0" w:line="360" w:lineRule="auto"/>
        <w:ind w:left="73" w:right="-567" w:hanging="357"/>
        <w:jc w:val="both"/>
      </w:pPr>
      <w:r w:rsidRPr="00CB027B">
        <w:rPr>
          <w:rFonts w:hint="cs"/>
          <w:rtl/>
        </w:rPr>
        <w:t xml:space="preserve">בבסיס המהומות עמדה ההתדרדרות הכלכלית של תעשיית הטקסטיל באזורים אלה </w:t>
      </w:r>
      <w:r w:rsidR="00720F07">
        <w:rPr>
          <w:rFonts w:hint="cs"/>
          <w:rtl/>
        </w:rPr>
        <w:t>שהולידה שיח שעסק בנוסטלגיה ובחורבן תרבותי וכפועל יוצא, בהבדלים גזעיים ואתניים.</w:t>
      </w:r>
    </w:p>
    <w:p w:rsidR="00CB027B" w:rsidRPr="00CB027B" w:rsidRDefault="004B6F11" w:rsidP="00720F07">
      <w:pPr>
        <w:pStyle w:val="a3"/>
        <w:numPr>
          <w:ilvl w:val="0"/>
          <w:numId w:val="4"/>
        </w:numPr>
        <w:bidi/>
        <w:spacing w:after="0" w:line="360" w:lineRule="auto"/>
        <w:ind w:left="73" w:right="-567" w:hanging="357"/>
        <w:jc w:val="both"/>
      </w:pPr>
      <w:r w:rsidRPr="00CB027B">
        <w:rPr>
          <w:rFonts w:hint="cs"/>
          <w:rtl/>
        </w:rPr>
        <w:t xml:space="preserve">המאמר מעלה טענה שריכוזים של פחד, סיכון וחוסר בטחון </w:t>
      </w:r>
      <w:r w:rsidR="00720F07">
        <w:rPr>
          <w:rFonts w:hint="cs"/>
          <w:rtl/>
        </w:rPr>
        <w:t xml:space="preserve">באזורים גיאוגרפיים מצומצמים </w:t>
      </w:r>
      <w:r w:rsidRPr="00CB027B">
        <w:rPr>
          <w:rFonts w:hint="cs"/>
          <w:rtl/>
        </w:rPr>
        <w:t xml:space="preserve">מנבאים סבירות של אלימות והפרות סדר על רקע גזעני, ושפחדים אלה </w:t>
      </w:r>
      <w:r w:rsidR="00215CBD" w:rsidRPr="00CB027B">
        <w:rPr>
          <w:rFonts w:hint="cs"/>
          <w:rtl/>
        </w:rPr>
        <w:t>נבעו מ</w:t>
      </w:r>
      <w:r w:rsidR="006F66DA" w:rsidRPr="00CB027B">
        <w:rPr>
          <w:rFonts w:hint="cs"/>
          <w:rtl/>
        </w:rPr>
        <w:t>ר</w:t>
      </w:r>
      <w:r w:rsidR="00215CBD" w:rsidRPr="00CB027B">
        <w:rPr>
          <w:rFonts w:hint="cs"/>
          <w:rtl/>
        </w:rPr>
        <w:t xml:space="preserve">מת האלימות והפשע הכלליים, </w:t>
      </w:r>
      <w:r w:rsidR="00DB09C9">
        <w:rPr>
          <w:rFonts w:hint="cs"/>
          <w:rtl/>
        </w:rPr>
        <w:t>מ</w:t>
      </w:r>
      <w:r w:rsidR="00215CBD" w:rsidRPr="00CB027B">
        <w:rPr>
          <w:rFonts w:hint="cs"/>
          <w:rtl/>
        </w:rPr>
        <w:t xml:space="preserve">דרגת הריכוז וההפרדה האתניים, </w:t>
      </w:r>
      <w:r w:rsidR="00AB3F00" w:rsidRPr="00CB027B">
        <w:rPr>
          <w:rFonts w:hint="cs"/>
          <w:rtl/>
        </w:rPr>
        <w:t>ו</w:t>
      </w:r>
      <w:r w:rsidR="00DB09C9">
        <w:rPr>
          <w:rFonts w:hint="cs"/>
          <w:rtl/>
        </w:rPr>
        <w:t>מ</w:t>
      </w:r>
      <w:r w:rsidR="00AB3F00" w:rsidRPr="00CB027B">
        <w:rPr>
          <w:rFonts w:hint="cs"/>
          <w:rtl/>
        </w:rPr>
        <w:t>תחושת הקיפוח</w:t>
      </w:r>
      <w:r w:rsidR="00720F07">
        <w:rPr>
          <w:rFonts w:hint="cs"/>
          <w:rtl/>
        </w:rPr>
        <w:t>,</w:t>
      </w:r>
      <w:r w:rsidR="00AB3F00" w:rsidRPr="00CB027B">
        <w:rPr>
          <w:rFonts w:hint="cs"/>
          <w:rtl/>
        </w:rPr>
        <w:t xml:space="preserve"> האמיתית או </w:t>
      </w:r>
      <w:r w:rsidR="00720F07" w:rsidRPr="00CB027B">
        <w:rPr>
          <w:rFonts w:hint="cs"/>
          <w:rtl/>
        </w:rPr>
        <w:t>ה</w:t>
      </w:r>
      <w:r w:rsidR="00720F07">
        <w:rPr>
          <w:rFonts w:hint="cs"/>
          <w:rtl/>
        </w:rPr>
        <w:t>מדומיינת</w:t>
      </w:r>
      <w:r w:rsidR="00CB027B" w:rsidRPr="00CB027B">
        <w:rPr>
          <w:rFonts w:hint="cs"/>
          <w:rtl/>
        </w:rPr>
        <w:t>.</w:t>
      </w:r>
    </w:p>
    <w:p w:rsidR="00AB3F00" w:rsidRPr="00CB027B" w:rsidRDefault="00BA0AA3" w:rsidP="00720F07">
      <w:pPr>
        <w:pStyle w:val="a3"/>
        <w:numPr>
          <w:ilvl w:val="0"/>
          <w:numId w:val="4"/>
        </w:numPr>
        <w:bidi/>
        <w:spacing w:after="0" w:line="360" w:lineRule="auto"/>
        <w:ind w:left="73" w:right="-567" w:hanging="357"/>
        <w:jc w:val="both"/>
      </w:pPr>
      <w:r w:rsidRPr="00CB027B">
        <w:rPr>
          <w:rFonts w:hint="cs"/>
          <w:rtl/>
        </w:rPr>
        <w:t>השפל ב</w:t>
      </w:r>
      <w:r w:rsidR="00AB3F00" w:rsidRPr="00CB027B">
        <w:rPr>
          <w:rFonts w:hint="cs"/>
          <w:rtl/>
        </w:rPr>
        <w:t xml:space="preserve">שוק </w:t>
      </w:r>
      <w:r w:rsidR="00720F07">
        <w:rPr>
          <w:rFonts w:hint="cs"/>
          <w:rtl/>
        </w:rPr>
        <w:t>ה</w:t>
      </w:r>
      <w:r w:rsidR="006F66DA" w:rsidRPr="00CB027B">
        <w:rPr>
          <w:rFonts w:hint="cs"/>
          <w:rtl/>
        </w:rPr>
        <w:t xml:space="preserve">דירות </w:t>
      </w:r>
      <w:r w:rsidR="00720F07">
        <w:rPr>
          <w:rFonts w:hint="cs"/>
          <w:rtl/>
        </w:rPr>
        <w:t>ל</w:t>
      </w:r>
      <w:r w:rsidR="006F66DA" w:rsidRPr="00CB027B">
        <w:rPr>
          <w:rFonts w:hint="cs"/>
          <w:rtl/>
        </w:rPr>
        <w:t>מגורים</w:t>
      </w:r>
      <w:r w:rsidR="00AB3F00" w:rsidRPr="00CB027B">
        <w:rPr>
          <w:rFonts w:hint="cs"/>
          <w:rtl/>
        </w:rPr>
        <w:t xml:space="preserve"> בערי הטקסטיל בצפון, מנע </w:t>
      </w:r>
      <w:r w:rsidRPr="00CB027B">
        <w:rPr>
          <w:rFonts w:hint="cs"/>
          <w:rtl/>
        </w:rPr>
        <w:t>הגירה</w:t>
      </w:r>
      <w:r w:rsidR="00AB3F00" w:rsidRPr="00CB027B">
        <w:rPr>
          <w:rFonts w:hint="cs"/>
          <w:rtl/>
        </w:rPr>
        <w:t xml:space="preserve"> לאזורים אחרים, וגר</w:t>
      </w:r>
      <w:r w:rsidRPr="00CB027B">
        <w:rPr>
          <w:rFonts w:hint="cs"/>
          <w:rtl/>
        </w:rPr>
        <w:t>ם</w:t>
      </w:r>
      <w:r w:rsidR="008B7DBA" w:rsidRPr="00CB027B">
        <w:rPr>
          <w:rFonts w:hint="cs"/>
          <w:rtl/>
        </w:rPr>
        <w:t xml:space="preserve"> להיווצרות ריכוזים אתניים באופן שהגביר באותם אזורים פחדים מדומיינים של קונפליקטים אתניים ואיבה.</w:t>
      </w:r>
    </w:p>
    <w:p w:rsidR="000B2930" w:rsidRPr="00356651" w:rsidRDefault="000B2930" w:rsidP="000B2930">
      <w:pPr>
        <w:bidi/>
        <w:spacing w:after="0" w:line="360" w:lineRule="auto"/>
        <w:ind w:right="-284"/>
        <w:jc w:val="both"/>
        <w:rPr>
          <w:sz w:val="8"/>
          <w:szCs w:val="8"/>
          <w:rtl/>
        </w:rPr>
      </w:pPr>
    </w:p>
    <w:p w:rsidR="000B2930" w:rsidRPr="00942C29" w:rsidRDefault="00BA0AA3" w:rsidP="00720F07">
      <w:pPr>
        <w:bidi/>
        <w:spacing w:after="0" w:line="360" w:lineRule="auto"/>
        <w:ind w:left="-567" w:right="-284"/>
        <w:jc w:val="both"/>
        <w:rPr>
          <w:b/>
          <w:bCs/>
          <w:sz w:val="24"/>
          <w:szCs w:val="24"/>
          <w:u w:val="single"/>
        </w:rPr>
      </w:pPr>
      <w:r w:rsidRPr="00942C29">
        <w:rPr>
          <w:rFonts w:hint="cs"/>
          <w:b/>
          <w:bCs/>
          <w:sz w:val="24"/>
          <w:szCs w:val="24"/>
          <w:u w:val="single"/>
          <w:rtl/>
        </w:rPr>
        <w:t xml:space="preserve">אירועים </w:t>
      </w:r>
      <w:r w:rsidR="00720F07">
        <w:rPr>
          <w:rFonts w:hint="cs"/>
          <w:b/>
          <w:bCs/>
          <w:sz w:val="24"/>
          <w:szCs w:val="24"/>
          <w:u w:val="single"/>
          <w:rtl/>
        </w:rPr>
        <w:t>מקדימים</w:t>
      </w:r>
      <w:r w:rsidRPr="00942C29">
        <w:rPr>
          <w:rFonts w:hint="cs"/>
          <w:b/>
          <w:bCs/>
          <w:sz w:val="24"/>
          <w:szCs w:val="24"/>
          <w:u w:val="single"/>
          <w:rtl/>
        </w:rPr>
        <w:t>:</w:t>
      </w:r>
    </w:p>
    <w:p w:rsidR="000B2930" w:rsidRDefault="00DE6333" w:rsidP="00720F07">
      <w:pPr>
        <w:pStyle w:val="a3"/>
        <w:numPr>
          <w:ilvl w:val="0"/>
          <w:numId w:val="3"/>
        </w:numPr>
        <w:bidi/>
        <w:spacing w:after="0" w:line="360" w:lineRule="auto"/>
        <w:ind w:left="73" w:right="-567" w:hanging="357"/>
        <w:jc w:val="both"/>
      </w:pPr>
      <w:r w:rsidRPr="00CB027B">
        <w:rPr>
          <w:rFonts w:hint="cs"/>
          <w:rtl/>
        </w:rPr>
        <w:t>שלושת השלבים של הרקע למהומות:</w:t>
      </w:r>
      <w:r w:rsidR="00DB09C9">
        <w:rPr>
          <w:rFonts w:hint="cs"/>
          <w:rtl/>
        </w:rPr>
        <w:t xml:space="preserve"> </w:t>
      </w:r>
      <w:r w:rsidR="00720F07">
        <w:rPr>
          <w:rFonts w:hint="cs"/>
          <w:rtl/>
        </w:rPr>
        <w:t>הראשון שלב ראשון</w:t>
      </w:r>
      <w:r w:rsidR="00DB09C9">
        <w:rPr>
          <w:rFonts w:hint="cs"/>
          <w:rtl/>
        </w:rPr>
        <w:t>:</w:t>
      </w:r>
      <w:bookmarkStart w:id="0" w:name="_GoBack"/>
      <w:bookmarkEnd w:id="0"/>
      <w:r w:rsidRPr="00CB027B">
        <w:rPr>
          <w:rFonts w:hint="cs"/>
          <w:rtl/>
        </w:rPr>
        <w:t xml:space="preserve"> 1950 </w:t>
      </w:r>
      <w:r w:rsidRPr="00CB027B">
        <w:rPr>
          <w:rtl/>
        </w:rPr>
        <w:t>–</w:t>
      </w:r>
      <w:r w:rsidRPr="00CB027B">
        <w:rPr>
          <w:rFonts w:hint="cs"/>
          <w:rtl/>
        </w:rPr>
        <w:t xml:space="preserve"> 1970  - </w:t>
      </w:r>
      <w:r w:rsidR="00720F07">
        <w:rPr>
          <w:rFonts w:hint="cs"/>
          <w:rtl/>
        </w:rPr>
        <w:t>אפליה</w:t>
      </w:r>
      <w:r w:rsidRPr="00CB027B">
        <w:rPr>
          <w:rFonts w:hint="cs"/>
          <w:rtl/>
        </w:rPr>
        <w:t xml:space="preserve"> על רקע גזעני במקומות עבודה של עובדים ממוצא אסייתי;  שלב שני:  תחילת שנות</w:t>
      </w:r>
      <w:r w:rsidR="00720F07">
        <w:rPr>
          <w:rFonts w:hint="cs"/>
          <w:rtl/>
        </w:rPr>
        <w:t xml:space="preserve"> </w:t>
      </w:r>
      <w:r w:rsidRPr="00CB027B">
        <w:rPr>
          <w:rFonts w:hint="cs"/>
          <w:rtl/>
        </w:rPr>
        <w:t xml:space="preserve">השמונים </w:t>
      </w:r>
      <w:r w:rsidRPr="00CB027B">
        <w:rPr>
          <w:rtl/>
        </w:rPr>
        <w:t>–</w:t>
      </w:r>
      <w:r w:rsidRPr="00CB027B">
        <w:rPr>
          <w:rFonts w:hint="cs"/>
          <w:rtl/>
        </w:rPr>
        <w:t xml:space="preserve"> התארגנות פוליטית של צעירים אסיאתיים</w:t>
      </w:r>
      <w:r w:rsidR="00E838ED" w:rsidRPr="00CB027B">
        <w:rPr>
          <w:rFonts w:hint="cs"/>
          <w:rtl/>
        </w:rPr>
        <w:t xml:space="preserve"> שיצאו</w:t>
      </w:r>
      <w:r w:rsidRPr="00CB027B">
        <w:rPr>
          <w:rFonts w:hint="cs"/>
          <w:rtl/>
        </w:rPr>
        <w:t xml:space="preserve"> </w:t>
      </w:r>
      <w:r w:rsidR="00720F07" w:rsidRPr="00CB027B">
        <w:rPr>
          <w:rFonts w:hint="cs"/>
          <w:rtl/>
        </w:rPr>
        <w:t>לה</w:t>
      </w:r>
      <w:r w:rsidR="00720F07">
        <w:rPr>
          <w:rFonts w:hint="cs"/>
          <w:rtl/>
        </w:rPr>
        <w:t>גן</w:t>
      </w:r>
      <w:r w:rsidR="00720F07" w:rsidRPr="00CB027B">
        <w:rPr>
          <w:rFonts w:hint="cs"/>
          <w:rtl/>
        </w:rPr>
        <w:t xml:space="preserve"> </w:t>
      </w:r>
      <w:r w:rsidRPr="00CB027B">
        <w:rPr>
          <w:rFonts w:hint="cs"/>
          <w:rtl/>
        </w:rPr>
        <w:t xml:space="preserve">על </w:t>
      </w:r>
      <w:r w:rsidR="00720F07">
        <w:rPr>
          <w:rFonts w:hint="cs"/>
          <w:rtl/>
        </w:rPr>
        <w:t>שכונות המגורים שלהם</w:t>
      </w:r>
      <w:r w:rsidRPr="00CB027B">
        <w:rPr>
          <w:rFonts w:hint="cs"/>
          <w:rtl/>
        </w:rPr>
        <w:t xml:space="preserve"> מפני פלישות </w:t>
      </w:r>
      <w:r w:rsidR="00720F07">
        <w:rPr>
          <w:rFonts w:hint="cs"/>
          <w:rtl/>
        </w:rPr>
        <w:t>של ארגוני ימין קיצוני</w:t>
      </w:r>
      <w:r w:rsidRPr="00CB027B">
        <w:rPr>
          <w:rFonts w:hint="cs"/>
          <w:rtl/>
        </w:rPr>
        <w:t>;  שלב שלישי:</w:t>
      </w:r>
      <w:r w:rsidR="00D63BE2" w:rsidRPr="00CB027B">
        <w:rPr>
          <w:rFonts w:hint="cs"/>
          <w:rtl/>
        </w:rPr>
        <w:t xml:space="preserve"> תחילת שנות ה- 90</w:t>
      </w:r>
      <w:r w:rsidR="00720F07">
        <w:rPr>
          <w:rFonts w:hint="cs"/>
          <w:rtl/>
        </w:rPr>
        <w:t>. עלייה חדה</w:t>
      </w:r>
      <w:r w:rsidR="00D63BE2" w:rsidRPr="00CB027B">
        <w:rPr>
          <w:rFonts w:hint="cs"/>
          <w:rtl/>
        </w:rPr>
        <w:t xml:space="preserve"> באירועים גזעניים של </w:t>
      </w:r>
      <w:r w:rsidR="00720F07">
        <w:rPr>
          <w:rFonts w:hint="cs"/>
          <w:rtl/>
        </w:rPr>
        <w:t>תושבים לבנים כלפי תושבים ממוצא אסייתי.</w:t>
      </w:r>
      <w:r w:rsidR="00D63BE2" w:rsidRPr="00CB027B">
        <w:rPr>
          <w:rFonts w:hint="cs"/>
          <w:rtl/>
        </w:rPr>
        <w:t>.</w:t>
      </w:r>
    </w:p>
    <w:p w:rsidR="00CB027B" w:rsidRPr="00CB027B" w:rsidRDefault="00CB027B" w:rsidP="00CB027B">
      <w:pPr>
        <w:bidi/>
        <w:spacing w:after="0" w:line="360" w:lineRule="auto"/>
        <w:ind w:left="-284" w:right="-567"/>
        <w:jc w:val="both"/>
        <w:rPr>
          <w:sz w:val="10"/>
          <w:szCs w:val="10"/>
        </w:rPr>
      </w:pPr>
    </w:p>
    <w:p w:rsidR="00B92F0D" w:rsidRPr="00CB027B" w:rsidRDefault="008B3F5C" w:rsidP="00CB027B">
      <w:pPr>
        <w:bidi/>
        <w:spacing w:after="0" w:line="360" w:lineRule="auto"/>
        <w:ind w:left="-567" w:right="-284"/>
        <w:jc w:val="both"/>
        <w:rPr>
          <w:b/>
          <w:bCs/>
          <w:sz w:val="24"/>
          <w:szCs w:val="24"/>
          <w:u w:val="single"/>
        </w:rPr>
      </w:pPr>
      <w:r w:rsidRPr="00CB027B">
        <w:rPr>
          <w:rFonts w:hint="cs"/>
          <w:b/>
          <w:bCs/>
          <w:sz w:val="24"/>
          <w:szCs w:val="24"/>
          <w:u w:val="single"/>
          <w:rtl/>
        </w:rPr>
        <w:t xml:space="preserve">גזע, </w:t>
      </w:r>
      <w:r w:rsidR="00405C7A" w:rsidRPr="00CB027B">
        <w:rPr>
          <w:rFonts w:hint="cs"/>
          <w:b/>
          <w:bCs/>
          <w:sz w:val="24"/>
          <w:szCs w:val="24"/>
          <w:u w:val="single"/>
          <w:rtl/>
        </w:rPr>
        <w:t>מרחב</w:t>
      </w:r>
      <w:r w:rsidRPr="00CB027B">
        <w:rPr>
          <w:rFonts w:hint="cs"/>
          <w:b/>
          <w:bCs/>
          <w:sz w:val="24"/>
          <w:szCs w:val="24"/>
          <w:u w:val="single"/>
          <w:rtl/>
        </w:rPr>
        <w:t xml:space="preserve"> ופחד:</w:t>
      </w:r>
    </w:p>
    <w:p w:rsidR="008B3F5C" w:rsidRPr="00CB027B" w:rsidRDefault="008B3F5C" w:rsidP="00720F07">
      <w:pPr>
        <w:pStyle w:val="a3"/>
        <w:numPr>
          <w:ilvl w:val="1"/>
          <w:numId w:val="3"/>
        </w:numPr>
        <w:bidi/>
        <w:spacing w:after="0" w:line="360" w:lineRule="auto"/>
        <w:ind w:left="73" w:right="-567" w:hanging="357"/>
        <w:jc w:val="both"/>
      </w:pPr>
      <w:r w:rsidRPr="00CB027B">
        <w:rPr>
          <w:rFonts w:hint="cs"/>
          <w:rtl/>
        </w:rPr>
        <w:t xml:space="preserve">צעירים </w:t>
      </w:r>
      <w:r w:rsidR="00720F07">
        <w:rPr>
          <w:rFonts w:hint="cs"/>
          <w:rtl/>
        </w:rPr>
        <w:t xml:space="preserve">ממוצא </w:t>
      </w:r>
      <w:r w:rsidRPr="00CB027B">
        <w:rPr>
          <w:rFonts w:hint="cs"/>
          <w:rtl/>
        </w:rPr>
        <w:t>אס</w:t>
      </w:r>
      <w:r w:rsidR="00405C7A" w:rsidRPr="00CB027B">
        <w:rPr>
          <w:rFonts w:hint="cs"/>
          <w:rtl/>
        </w:rPr>
        <w:t>י</w:t>
      </w:r>
      <w:r w:rsidRPr="00CB027B">
        <w:rPr>
          <w:rFonts w:hint="cs"/>
          <w:rtl/>
        </w:rPr>
        <w:t>אתי חשופים יותר לאלימות ולגילויי גזענות</w:t>
      </w:r>
      <w:r w:rsidR="00720F07">
        <w:rPr>
          <w:rFonts w:hint="cs"/>
          <w:rtl/>
        </w:rPr>
        <w:t>, באופן ש</w:t>
      </w:r>
      <w:r w:rsidRPr="00CB027B">
        <w:rPr>
          <w:rFonts w:hint="cs"/>
          <w:rtl/>
        </w:rPr>
        <w:t>מבט</w:t>
      </w:r>
      <w:r w:rsidR="00405C7A" w:rsidRPr="00CB027B">
        <w:rPr>
          <w:rFonts w:hint="cs"/>
          <w:rtl/>
        </w:rPr>
        <w:t>א</w:t>
      </w:r>
      <w:r w:rsidRPr="00CB027B">
        <w:rPr>
          <w:rFonts w:hint="cs"/>
          <w:rtl/>
        </w:rPr>
        <w:t xml:space="preserve"> את החרדות והפחדים של המבוגרים בקהילות שלהם.</w:t>
      </w:r>
    </w:p>
    <w:p w:rsidR="00000000" w:rsidRDefault="00720F07">
      <w:pPr>
        <w:pStyle w:val="a3"/>
        <w:numPr>
          <w:ilvl w:val="1"/>
          <w:numId w:val="3"/>
        </w:numPr>
        <w:bidi/>
        <w:spacing w:after="0" w:line="360" w:lineRule="auto"/>
        <w:ind w:left="73" w:right="-567" w:hanging="357"/>
        <w:jc w:val="both"/>
      </w:pPr>
      <w:r>
        <w:rPr>
          <w:rFonts w:hint="cs"/>
          <w:rtl/>
        </w:rPr>
        <w:t>הפחדים הושתתו על הגיאוגרפיה של הערים והשכונות, והובילו לכך</w:t>
      </w:r>
      <w:r w:rsidR="005B5DAC" w:rsidRPr="00CB027B">
        <w:rPr>
          <w:rFonts w:hint="cs"/>
          <w:rtl/>
        </w:rPr>
        <w:t xml:space="preserve"> </w:t>
      </w:r>
      <w:r>
        <w:rPr>
          <w:rFonts w:hint="cs"/>
          <w:rtl/>
        </w:rPr>
        <w:t>למהומות שהמהומות פרצו דווקא</w:t>
      </w:r>
      <w:r w:rsidR="005B5DAC" w:rsidRPr="00CB027B">
        <w:rPr>
          <w:rFonts w:hint="cs"/>
          <w:rtl/>
        </w:rPr>
        <w:t xml:space="preserve"> </w:t>
      </w:r>
      <w:r w:rsidR="000D4380" w:rsidRPr="00CB027B">
        <w:rPr>
          <w:rFonts w:hint="cs"/>
          <w:rtl/>
        </w:rPr>
        <w:t>ב</w:t>
      </w:r>
      <w:r>
        <w:rPr>
          <w:rFonts w:hint="cs"/>
          <w:rtl/>
        </w:rPr>
        <w:t>קווי התפר של השכונות האסייתיות והלבנות. אזורים מסוימים 'נצבעו' בהתאם לשייכות האתנית שלהם ולמעשה נולדה מעין 'לאומנות' שכונתית שמבקשת להגן על האזור מכל איום, אמיתי או מדומיין, תוך חיזוק הזהות האתנית של תושבי השכונה. הגבולות הללו מגדירים עבור כל קבוצה מי 'אנחנו' ומי 'הם', אך באזורי התפר הכול פחות ברור וזו קרקע פורייה למתחים אתניים.</w:t>
      </w:r>
    </w:p>
    <w:p w:rsidR="00000000" w:rsidRDefault="00720F07">
      <w:pPr>
        <w:pStyle w:val="a3"/>
        <w:numPr>
          <w:ilvl w:val="1"/>
          <w:numId w:val="3"/>
        </w:numPr>
        <w:bidi/>
        <w:spacing w:after="0" w:line="360" w:lineRule="auto"/>
        <w:ind w:left="73" w:right="-567" w:hanging="357"/>
        <w:jc w:val="both"/>
      </w:pPr>
      <w:r>
        <w:rPr>
          <w:rFonts w:hint="cs"/>
          <w:rtl/>
        </w:rPr>
        <w:t xml:space="preserve">הסבירות ומידת החומרה של אירועים אלימים </w:t>
      </w:r>
      <w:r w:rsidR="00AE2581" w:rsidRPr="00CB027B">
        <w:rPr>
          <w:rFonts w:hint="cs"/>
          <w:rtl/>
        </w:rPr>
        <w:t>על רקע גזעי</w:t>
      </w:r>
      <w:r>
        <w:rPr>
          <w:rFonts w:hint="cs"/>
          <w:rtl/>
        </w:rPr>
        <w:t xml:space="preserve"> באזור מסוים</w:t>
      </w:r>
      <w:r w:rsidR="00AE2581" w:rsidRPr="00CB027B">
        <w:rPr>
          <w:rFonts w:hint="cs"/>
          <w:rtl/>
        </w:rPr>
        <w:t xml:space="preserve"> </w:t>
      </w:r>
      <w:r>
        <w:rPr>
          <w:rFonts w:hint="cs"/>
          <w:rtl/>
        </w:rPr>
        <w:t>מושפעים מ</w:t>
      </w:r>
      <w:r w:rsidR="00AE2581" w:rsidRPr="00CB027B">
        <w:rPr>
          <w:rFonts w:hint="cs"/>
          <w:rtl/>
        </w:rPr>
        <w:t>רמת האלימות והפשע הכלליים</w:t>
      </w:r>
      <w:r w:rsidR="000D4380" w:rsidRPr="00CB027B">
        <w:rPr>
          <w:rFonts w:hint="cs"/>
          <w:rtl/>
        </w:rPr>
        <w:t>,</w:t>
      </w:r>
      <w:r>
        <w:rPr>
          <w:rFonts w:hint="cs"/>
          <w:rtl/>
        </w:rPr>
        <w:t xml:space="preserve"> מ</w:t>
      </w:r>
      <w:r w:rsidRPr="00CB027B">
        <w:rPr>
          <w:rFonts w:hint="cs"/>
          <w:rtl/>
        </w:rPr>
        <w:t xml:space="preserve">דרגת </w:t>
      </w:r>
      <w:r w:rsidR="00AE2581" w:rsidRPr="00CB027B">
        <w:rPr>
          <w:rFonts w:hint="cs"/>
          <w:rtl/>
        </w:rPr>
        <w:t xml:space="preserve">הריכוז </w:t>
      </w:r>
      <w:r>
        <w:rPr>
          <w:rFonts w:hint="cs"/>
          <w:rtl/>
        </w:rPr>
        <w:t>האתניים האתנית וההפרדה בין קבוצות אתניות</w:t>
      </w:r>
      <w:r w:rsidR="00AE2581" w:rsidRPr="00CB027B">
        <w:rPr>
          <w:rFonts w:hint="cs"/>
          <w:rtl/>
        </w:rPr>
        <w:t xml:space="preserve">, </w:t>
      </w:r>
      <w:r w:rsidRPr="00CB027B">
        <w:rPr>
          <w:rFonts w:hint="cs"/>
          <w:rtl/>
        </w:rPr>
        <w:t>ו</w:t>
      </w:r>
      <w:r>
        <w:rPr>
          <w:rFonts w:hint="cs"/>
          <w:rtl/>
        </w:rPr>
        <w:t>מ</w:t>
      </w:r>
      <w:r w:rsidRPr="00CB027B">
        <w:rPr>
          <w:rFonts w:hint="cs"/>
          <w:rtl/>
        </w:rPr>
        <w:t xml:space="preserve">תפיסת </w:t>
      </w:r>
      <w:r w:rsidR="00AE2581" w:rsidRPr="00CB027B">
        <w:rPr>
          <w:rFonts w:hint="cs"/>
          <w:rtl/>
        </w:rPr>
        <w:t xml:space="preserve">הקיפוח </w:t>
      </w:r>
      <w:r>
        <w:rPr>
          <w:rFonts w:hint="cs"/>
          <w:rtl/>
        </w:rPr>
        <w:t>הנתפסת</w:t>
      </w:r>
      <w:r w:rsidR="00AE2581" w:rsidRPr="00CB027B">
        <w:rPr>
          <w:rFonts w:hint="cs"/>
          <w:rtl/>
        </w:rPr>
        <w:t xml:space="preserve">; במצבים של  קיפוח </w:t>
      </w:r>
      <w:r>
        <w:rPr>
          <w:rFonts w:hint="cs"/>
          <w:rtl/>
        </w:rPr>
        <w:t>מתמשך, מתחזקים הסיכוי למתח אתני עולה</w:t>
      </w:r>
      <w:r w:rsidR="00AE2581" w:rsidRPr="00CB027B">
        <w:rPr>
          <w:rFonts w:hint="cs"/>
          <w:rtl/>
        </w:rPr>
        <w:t xml:space="preserve">, </w:t>
      </w:r>
      <w:r w:rsidR="00227470">
        <w:rPr>
          <w:rFonts w:hint="cs"/>
          <w:rtl/>
        </w:rPr>
        <w:t>אבל עוינות אתנית שנוספים עליה גורמים כמו היעדר היצע של דיור בכלל ודיור במחיר בר השגה בפרט, מובילים לכך שקבוצות אתניות נלכדות בעוני מסוג חדש, וסובלות מחוסר בניידות גיאוגרפית.</w:t>
      </w:r>
      <w:r w:rsidR="00227470">
        <w:t xml:space="preserve"> </w:t>
      </w:r>
      <w:r w:rsidR="00C23F2A" w:rsidRPr="00CB027B">
        <w:rPr>
          <w:rFonts w:hint="cs"/>
          <w:rtl/>
        </w:rPr>
        <w:t>תומכי הסגרגציה</w:t>
      </w:r>
      <w:r w:rsidR="00DA5A5F" w:rsidRPr="00CB027B">
        <w:rPr>
          <w:rFonts w:hint="cs"/>
          <w:rtl/>
        </w:rPr>
        <w:t xml:space="preserve"> רואים במצב דה-פקטו</w:t>
      </w:r>
      <w:r w:rsidR="00346D90" w:rsidRPr="00CB027B">
        <w:rPr>
          <w:rFonts w:hint="cs"/>
          <w:rtl/>
        </w:rPr>
        <w:t xml:space="preserve"> הצדקה לסגרגציה. </w:t>
      </w:r>
    </w:p>
    <w:p w:rsidR="00000000" w:rsidRDefault="00E34BA2">
      <w:pPr>
        <w:pStyle w:val="a3"/>
        <w:numPr>
          <w:ilvl w:val="1"/>
          <w:numId w:val="3"/>
        </w:numPr>
        <w:bidi/>
        <w:spacing w:after="0" w:line="360" w:lineRule="auto"/>
        <w:ind w:left="73" w:right="-567" w:hanging="357"/>
        <w:jc w:val="both"/>
      </w:pPr>
      <w:r w:rsidRPr="00CB027B">
        <w:rPr>
          <w:rFonts w:hint="cs"/>
          <w:rtl/>
        </w:rPr>
        <w:lastRenderedPageBreak/>
        <w:t>מנהיגי הקהילות המבוגרים הואשמו בעידוד זהות אתנית בדלנית</w:t>
      </w:r>
      <w:r w:rsidR="00356651" w:rsidRPr="00CB027B">
        <w:rPr>
          <w:rFonts w:hint="cs"/>
          <w:rtl/>
        </w:rPr>
        <w:t>;</w:t>
      </w:r>
      <w:r w:rsidRPr="00CB027B">
        <w:rPr>
          <w:rFonts w:hint="cs"/>
          <w:rtl/>
        </w:rPr>
        <w:t xml:space="preserve"> צעירים יצרו רשתות חברתיות על מנת להגן על הקהילות שלהם, ו</w:t>
      </w:r>
      <w:r w:rsidR="007E1908" w:rsidRPr="00CB027B">
        <w:rPr>
          <w:rFonts w:hint="cs"/>
          <w:rtl/>
        </w:rPr>
        <w:t xml:space="preserve">במקרים מסוימים </w:t>
      </w:r>
      <w:r w:rsidRPr="00CB027B">
        <w:rPr>
          <w:rFonts w:hint="cs"/>
          <w:rtl/>
        </w:rPr>
        <w:t>ה</w:t>
      </w:r>
      <w:r w:rsidR="007E1908" w:rsidRPr="00CB027B">
        <w:rPr>
          <w:rFonts w:hint="cs"/>
          <w:rtl/>
        </w:rPr>
        <w:t>ם תקפו לבנים</w:t>
      </w:r>
      <w:r w:rsidR="00CB027B">
        <w:rPr>
          <w:rFonts w:hint="cs"/>
          <w:rtl/>
        </w:rPr>
        <w:t>,</w:t>
      </w:r>
      <w:r w:rsidR="00227470">
        <w:t xml:space="preserve"> </w:t>
      </w:r>
      <w:r w:rsidR="00356651" w:rsidRPr="00CB027B">
        <w:rPr>
          <w:rFonts w:hint="cs"/>
          <w:rtl/>
        </w:rPr>
        <w:t>מה ש</w:t>
      </w:r>
      <w:r w:rsidR="007E1908" w:rsidRPr="00CB027B">
        <w:rPr>
          <w:rFonts w:hint="cs"/>
          <w:rtl/>
        </w:rPr>
        <w:t>גר</w:t>
      </w:r>
      <w:r w:rsidR="00356651" w:rsidRPr="00CB027B">
        <w:rPr>
          <w:rFonts w:hint="cs"/>
          <w:rtl/>
        </w:rPr>
        <w:t>ם</w:t>
      </w:r>
      <w:r w:rsidR="007E1908" w:rsidRPr="00CB027B">
        <w:rPr>
          <w:rFonts w:hint="cs"/>
          <w:rtl/>
        </w:rPr>
        <w:t xml:space="preserve"> למשטרה ל</w:t>
      </w:r>
      <w:r w:rsidR="00356651" w:rsidRPr="00CB027B">
        <w:rPr>
          <w:rFonts w:hint="cs"/>
          <w:rtl/>
        </w:rPr>
        <w:t xml:space="preserve">אמץ </w:t>
      </w:r>
      <w:r w:rsidR="007E1908" w:rsidRPr="00CB027B">
        <w:rPr>
          <w:rFonts w:hint="cs"/>
          <w:rtl/>
        </w:rPr>
        <w:t xml:space="preserve">תפיסה של 'אוכלוסיה חשודה' שצריך לשלוט בה במקום להגן עליה.  </w:t>
      </w:r>
    </w:p>
    <w:p w:rsidR="00000000" w:rsidRDefault="00C101B3">
      <w:pPr>
        <w:pStyle w:val="a3"/>
        <w:numPr>
          <w:ilvl w:val="1"/>
          <w:numId w:val="3"/>
        </w:numPr>
        <w:bidi/>
        <w:spacing w:after="0" w:line="360" w:lineRule="auto"/>
        <w:ind w:left="73" w:right="-567" w:hanging="357"/>
        <w:jc w:val="both"/>
      </w:pPr>
      <w:r w:rsidRPr="00CB027B">
        <w:rPr>
          <w:rFonts w:hint="cs"/>
          <w:rtl/>
        </w:rPr>
        <w:t xml:space="preserve">כמה פרשנויות התמקדו </w:t>
      </w:r>
      <w:r w:rsidR="00C85CE5" w:rsidRPr="00CB027B">
        <w:rPr>
          <w:rFonts w:hint="cs"/>
          <w:rtl/>
        </w:rPr>
        <w:t>בתפיסה ש</w:t>
      </w:r>
      <w:r w:rsidRPr="00CB027B">
        <w:rPr>
          <w:rFonts w:hint="cs"/>
          <w:rtl/>
        </w:rPr>
        <w:t xml:space="preserve">קהילות </w:t>
      </w:r>
      <w:r w:rsidR="00356651" w:rsidRPr="00CB027B">
        <w:rPr>
          <w:rFonts w:hint="cs"/>
          <w:rtl/>
        </w:rPr>
        <w:t>אתניות</w:t>
      </w:r>
      <w:r w:rsidR="00227470">
        <w:t xml:space="preserve"> </w:t>
      </w:r>
      <w:r w:rsidR="00227470">
        <w:rPr>
          <w:rFonts w:hint="cs"/>
          <w:rtl/>
        </w:rPr>
        <w:t>(פקיסטניות ובנגלדשיות)</w:t>
      </w:r>
      <w:r w:rsidRPr="00CB027B">
        <w:rPr>
          <w:rFonts w:hint="cs"/>
          <w:rtl/>
        </w:rPr>
        <w:t xml:space="preserve"> מקדמות בדלנות תרבותית</w:t>
      </w:r>
      <w:r w:rsidR="00356651" w:rsidRPr="00CB027B">
        <w:rPr>
          <w:rFonts w:hint="cs"/>
          <w:rtl/>
        </w:rPr>
        <w:t>,</w:t>
      </w:r>
      <w:r w:rsidR="00227470">
        <w:t xml:space="preserve"> </w:t>
      </w:r>
      <w:r w:rsidR="00227470" w:rsidRPr="00CB027B">
        <w:rPr>
          <w:rFonts w:hint="cs"/>
          <w:rtl/>
        </w:rPr>
        <w:t>ו</w:t>
      </w:r>
      <w:r w:rsidR="00227470">
        <w:rPr>
          <w:rFonts w:hint="cs"/>
          <w:rtl/>
        </w:rPr>
        <w:t xml:space="preserve">שזהותן היא </w:t>
      </w:r>
      <w:r w:rsidRPr="00CB027B">
        <w:rPr>
          <w:rFonts w:hint="cs"/>
          <w:rtl/>
        </w:rPr>
        <w:t>זהות מוסלמית הומוגנית.</w:t>
      </w:r>
      <w:r w:rsidR="00C85CE5" w:rsidRPr="00CB027B">
        <w:rPr>
          <w:rFonts w:hint="cs"/>
          <w:rtl/>
        </w:rPr>
        <w:t xml:space="preserve"> למשל, </w:t>
      </w:r>
      <w:r w:rsidR="00C85CE5" w:rsidRPr="00CB027B">
        <w:t>Cantles</w:t>
      </w:r>
      <w:r w:rsidR="00C85CE5" w:rsidRPr="00CB027B">
        <w:rPr>
          <w:rFonts w:hint="cs"/>
          <w:rtl/>
        </w:rPr>
        <w:t xml:space="preserve"> (2002) טוען שמהגרים מאסיה רוצים לחזור למולדתם במקום לאמץ ערכים של אזרחות משותפת בחברה מודרנית</w:t>
      </w:r>
      <w:r w:rsidR="00356651" w:rsidRPr="00CB027B">
        <w:rPr>
          <w:rFonts w:hint="cs"/>
          <w:rtl/>
        </w:rPr>
        <w:t xml:space="preserve">. </w:t>
      </w:r>
      <w:r w:rsidR="00227470">
        <w:rPr>
          <w:rFonts w:hint="cs"/>
          <w:rtl/>
        </w:rPr>
        <w:t xml:space="preserve">למעשה, </w:t>
      </w:r>
      <w:r w:rsidR="00356651" w:rsidRPr="00CB027B">
        <w:rPr>
          <w:rFonts w:hint="cs"/>
          <w:rtl/>
        </w:rPr>
        <w:t>פרשנות זו היא מיתוס, ו</w:t>
      </w:r>
      <w:r w:rsidR="00722505">
        <w:rPr>
          <w:rFonts w:hint="cs"/>
          <w:rtl/>
        </w:rPr>
        <w:t xml:space="preserve">מהדיון בנושא הולכת ומתחדדת ההבנה כי </w:t>
      </w:r>
      <w:r w:rsidR="00C85CE5" w:rsidRPr="00CB027B">
        <w:rPr>
          <w:rFonts w:hint="cs"/>
          <w:rtl/>
        </w:rPr>
        <w:t>איסלמופוביה היא שם קוד לגזענות.</w:t>
      </w:r>
    </w:p>
    <w:p w:rsidR="00A83CA2" w:rsidRPr="00356651" w:rsidRDefault="00A83CA2" w:rsidP="00A83CA2">
      <w:pPr>
        <w:bidi/>
        <w:spacing w:after="0" w:line="360" w:lineRule="auto"/>
        <w:ind w:right="-284"/>
        <w:jc w:val="both"/>
        <w:rPr>
          <w:sz w:val="8"/>
          <w:szCs w:val="8"/>
        </w:rPr>
      </w:pPr>
    </w:p>
    <w:p w:rsidR="00000000" w:rsidRDefault="00A83CA2">
      <w:pPr>
        <w:pStyle w:val="a3"/>
        <w:numPr>
          <w:ilvl w:val="0"/>
          <w:numId w:val="3"/>
        </w:numPr>
        <w:bidi/>
        <w:spacing w:after="0" w:line="360" w:lineRule="auto"/>
        <w:ind w:left="-210" w:right="-284" w:hanging="357"/>
        <w:jc w:val="both"/>
        <w:rPr>
          <w:b/>
          <w:bCs/>
          <w:sz w:val="24"/>
          <w:szCs w:val="24"/>
          <w:u w:val="single"/>
        </w:rPr>
      </w:pPr>
      <w:r w:rsidRPr="00356651">
        <w:rPr>
          <w:rFonts w:hint="cs"/>
          <w:b/>
          <w:bCs/>
          <w:sz w:val="24"/>
          <w:szCs w:val="24"/>
          <w:u w:val="single"/>
          <w:rtl/>
        </w:rPr>
        <w:t xml:space="preserve">ערי הטקסטיל בצפון: </w:t>
      </w:r>
      <w:r w:rsidR="00DD1081">
        <w:rPr>
          <w:rFonts w:hint="cs"/>
          <w:b/>
          <w:bCs/>
          <w:sz w:val="24"/>
          <w:szCs w:val="24"/>
          <w:u w:val="single"/>
          <w:rtl/>
        </w:rPr>
        <w:t>דיוקן</w:t>
      </w:r>
      <w:r w:rsidR="00DD1081" w:rsidRPr="00356651">
        <w:rPr>
          <w:rFonts w:hint="cs"/>
          <w:b/>
          <w:bCs/>
          <w:sz w:val="24"/>
          <w:szCs w:val="24"/>
          <w:u w:val="single"/>
          <w:rtl/>
        </w:rPr>
        <w:t xml:space="preserve"> </w:t>
      </w:r>
      <w:r w:rsidRPr="00356651">
        <w:rPr>
          <w:rFonts w:hint="cs"/>
          <w:b/>
          <w:bCs/>
          <w:sz w:val="24"/>
          <w:szCs w:val="24"/>
          <w:u w:val="single"/>
          <w:rtl/>
        </w:rPr>
        <w:t>כלכלי, חברתי ודמוגרפי</w:t>
      </w:r>
    </w:p>
    <w:p w:rsidR="00000000" w:rsidRDefault="00616EF7">
      <w:pPr>
        <w:pStyle w:val="a3"/>
        <w:numPr>
          <w:ilvl w:val="1"/>
          <w:numId w:val="3"/>
        </w:numPr>
        <w:bidi/>
        <w:spacing w:after="0" w:line="360" w:lineRule="auto"/>
        <w:ind w:left="73" w:right="-567" w:hanging="357"/>
        <w:jc w:val="both"/>
        <w:rPr>
          <w:rFonts w:asciiTheme="minorBidi" w:hAnsiTheme="minorBidi"/>
        </w:rPr>
      </w:pPr>
      <w:r w:rsidRPr="00CB027B">
        <w:rPr>
          <w:rFonts w:asciiTheme="minorBidi" w:hAnsiTheme="minorBidi"/>
          <w:rtl/>
        </w:rPr>
        <w:t xml:space="preserve">בכל מקום שבו </w:t>
      </w:r>
      <w:r w:rsidR="00FA25B0" w:rsidRPr="00CB027B">
        <w:rPr>
          <w:rFonts w:asciiTheme="minorBidi" w:hAnsiTheme="minorBidi"/>
          <w:rtl/>
        </w:rPr>
        <w:t xml:space="preserve">חיים </w:t>
      </w:r>
      <w:r w:rsidRPr="00CB027B">
        <w:rPr>
          <w:rFonts w:asciiTheme="minorBidi" w:hAnsiTheme="minorBidi"/>
          <w:rtl/>
        </w:rPr>
        <w:t xml:space="preserve">בריטים פקיסטניים ובנגלדשיים </w:t>
      </w:r>
      <w:r w:rsidR="00FA25B0" w:rsidRPr="00CB027B">
        <w:rPr>
          <w:rFonts w:asciiTheme="minorBidi" w:hAnsiTheme="minorBidi"/>
          <w:rtl/>
        </w:rPr>
        <w:t>הם</w:t>
      </w:r>
      <w:r w:rsidRPr="00CB027B">
        <w:rPr>
          <w:rFonts w:asciiTheme="minorBidi" w:hAnsiTheme="minorBidi"/>
          <w:rtl/>
        </w:rPr>
        <w:t xml:space="preserve"> מופלים לרעה</w:t>
      </w:r>
      <w:r w:rsidR="004518CE" w:rsidRPr="00CB027B">
        <w:rPr>
          <w:rFonts w:asciiTheme="minorBidi" w:hAnsiTheme="minorBidi" w:hint="cs"/>
          <w:rtl/>
        </w:rPr>
        <w:t xml:space="preserve"> ו</w:t>
      </w:r>
      <w:r w:rsidRPr="00CB027B">
        <w:rPr>
          <w:rFonts w:asciiTheme="minorBidi" w:hAnsiTheme="minorBidi"/>
          <w:rtl/>
        </w:rPr>
        <w:t xml:space="preserve">מקופחים, בהשוואה לרוב או </w:t>
      </w:r>
      <w:r w:rsidR="00FA25B0" w:rsidRPr="00CB027B">
        <w:rPr>
          <w:rFonts w:asciiTheme="minorBidi" w:hAnsiTheme="minorBidi"/>
          <w:rtl/>
        </w:rPr>
        <w:t xml:space="preserve">בהשוואה </w:t>
      </w:r>
      <w:r w:rsidRPr="00CB027B">
        <w:rPr>
          <w:rFonts w:asciiTheme="minorBidi" w:hAnsiTheme="minorBidi"/>
          <w:rtl/>
        </w:rPr>
        <w:t>למיעוטים אתניים אחרים</w:t>
      </w:r>
      <w:r w:rsidR="00FA25B0" w:rsidRPr="00CB027B">
        <w:rPr>
          <w:rFonts w:asciiTheme="minorBidi" w:hAnsiTheme="minorBidi"/>
          <w:rtl/>
        </w:rPr>
        <w:t xml:space="preserve">.  </w:t>
      </w:r>
      <w:r w:rsidR="003B153E" w:rsidRPr="00CB027B">
        <w:rPr>
          <w:rFonts w:asciiTheme="minorBidi" w:hAnsiTheme="minorBidi"/>
          <w:rtl/>
        </w:rPr>
        <w:t>תושבי ערים אלה  מרוכזים באופן לא פרופורציונלי באזוריים אורבניים, שבהם שוק הדיור ברובו פרטי</w:t>
      </w:r>
      <w:r w:rsidR="00DD1081">
        <w:rPr>
          <w:rFonts w:asciiTheme="minorBidi" w:hAnsiTheme="minorBidi" w:hint="cs"/>
          <w:rtl/>
        </w:rPr>
        <w:t>. שיעור האבטלה של מיעוטים אלה גבוה מהממוצע, ורבים מהם עובדים בעבודות לא מקצועיות שמניבות להם שכר זעום</w:t>
      </w:r>
      <w:r w:rsidR="003B153E" w:rsidRPr="00CB027B">
        <w:rPr>
          <w:rFonts w:asciiTheme="minorBidi" w:hAnsiTheme="minorBidi"/>
          <w:rtl/>
        </w:rPr>
        <w:t xml:space="preserve">, </w:t>
      </w:r>
      <w:r w:rsidR="00DD1081">
        <w:rPr>
          <w:rFonts w:asciiTheme="minorBidi" w:hAnsiTheme="minorBidi" w:hint="cs"/>
          <w:rtl/>
        </w:rPr>
        <w:t>כך שגם ממוצע השכר בקרבם נמוך מהממוצע הכללי.</w:t>
      </w:r>
    </w:p>
    <w:p w:rsidR="00000000" w:rsidRDefault="00BB61BD">
      <w:pPr>
        <w:pStyle w:val="a3"/>
        <w:numPr>
          <w:ilvl w:val="1"/>
          <w:numId w:val="3"/>
        </w:numPr>
        <w:bidi/>
        <w:spacing w:after="0" w:line="360" w:lineRule="auto"/>
        <w:ind w:left="73" w:right="-567" w:hanging="357"/>
        <w:jc w:val="both"/>
        <w:rPr>
          <w:rFonts w:asciiTheme="minorBidi" w:hAnsiTheme="minorBidi"/>
        </w:rPr>
      </w:pPr>
      <w:r w:rsidRPr="00CB027B">
        <w:rPr>
          <w:rFonts w:asciiTheme="minorBidi" w:hAnsiTheme="minorBidi" w:hint="cs"/>
          <w:rtl/>
        </w:rPr>
        <w:t xml:space="preserve">התמוטטות תעשיית הטקסטיל בשנות ה-70 </w:t>
      </w:r>
      <w:r w:rsidR="00114AFA" w:rsidRPr="00CB027B">
        <w:rPr>
          <w:rFonts w:asciiTheme="minorBidi" w:hAnsiTheme="minorBidi" w:hint="cs"/>
          <w:rtl/>
        </w:rPr>
        <w:t xml:space="preserve"> וה-80 </w:t>
      </w:r>
      <w:r w:rsidRPr="00CB027B">
        <w:rPr>
          <w:rFonts w:asciiTheme="minorBidi" w:hAnsiTheme="minorBidi" w:hint="cs"/>
          <w:rtl/>
        </w:rPr>
        <w:t xml:space="preserve">גרמה </w:t>
      </w:r>
      <w:r w:rsidR="00DD1081" w:rsidRPr="00CB027B">
        <w:rPr>
          <w:rFonts w:asciiTheme="minorBidi" w:hAnsiTheme="minorBidi" w:hint="cs"/>
          <w:rtl/>
        </w:rPr>
        <w:t>לה</w:t>
      </w:r>
      <w:r w:rsidR="00DD1081">
        <w:rPr>
          <w:rFonts w:asciiTheme="minorBidi" w:hAnsiTheme="minorBidi" w:hint="cs"/>
          <w:rtl/>
        </w:rPr>
        <w:t>צפה</w:t>
      </w:r>
      <w:r w:rsidR="00DD1081" w:rsidRPr="00CB027B">
        <w:rPr>
          <w:rFonts w:asciiTheme="minorBidi" w:hAnsiTheme="minorBidi" w:hint="cs"/>
          <w:rtl/>
        </w:rPr>
        <w:t xml:space="preserve"> </w:t>
      </w:r>
      <w:r w:rsidRPr="00CB027B">
        <w:rPr>
          <w:rFonts w:asciiTheme="minorBidi" w:hAnsiTheme="minorBidi" w:hint="cs"/>
          <w:rtl/>
        </w:rPr>
        <w:t xml:space="preserve">במספר העובדים </w:t>
      </w:r>
      <w:r w:rsidR="00C018E9" w:rsidRPr="00CB027B">
        <w:rPr>
          <w:rFonts w:asciiTheme="minorBidi" w:hAnsiTheme="minorBidi" w:hint="cs"/>
          <w:rtl/>
        </w:rPr>
        <w:t>בתעשייה זו</w:t>
      </w:r>
      <w:r w:rsidR="00114AFA" w:rsidRPr="00CB027B">
        <w:rPr>
          <w:rFonts w:asciiTheme="minorBidi" w:hAnsiTheme="minorBidi" w:hint="cs"/>
          <w:rtl/>
        </w:rPr>
        <w:t xml:space="preserve">. </w:t>
      </w:r>
      <w:r w:rsidR="004518CE" w:rsidRPr="00CB027B">
        <w:rPr>
          <w:rFonts w:asciiTheme="minorBidi" w:hAnsiTheme="minorBidi" w:hint="cs"/>
          <w:rtl/>
        </w:rPr>
        <w:t>תעסוקה ב</w:t>
      </w:r>
      <w:r w:rsidR="00114AFA" w:rsidRPr="00CB027B">
        <w:rPr>
          <w:rFonts w:asciiTheme="minorBidi" w:hAnsiTheme="minorBidi" w:hint="cs"/>
          <w:rtl/>
        </w:rPr>
        <w:t xml:space="preserve">מגזר </w:t>
      </w:r>
      <w:r w:rsidR="00AF5E1F" w:rsidRPr="00CB027B">
        <w:rPr>
          <w:rFonts w:asciiTheme="minorBidi" w:hAnsiTheme="minorBidi" w:hint="cs"/>
          <w:rtl/>
        </w:rPr>
        <w:t>השירותים</w:t>
      </w:r>
      <w:r w:rsidR="00DD1081">
        <w:rPr>
          <w:rFonts w:asciiTheme="minorBidi" w:hAnsiTheme="minorBidi" w:hint="cs"/>
          <w:rtl/>
        </w:rPr>
        <w:t xml:space="preserve"> </w:t>
      </w:r>
      <w:r w:rsidR="00AF5E1F" w:rsidRPr="00CB027B">
        <w:rPr>
          <w:rFonts w:asciiTheme="minorBidi" w:hAnsiTheme="minorBidi" w:hint="cs"/>
          <w:rtl/>
        </w:rPr>
        <w:t>דורש</w:t>
      </w:r>
      <w:r w:rsidR="00C018E9" w:rsidRPr="00CB027B">
        <w:rPr>
          <w:rFonts w:asciiTheme="minorBidi" w:hAnsiTheme="minorBidi" w:hint="cs"/>
          <w:rtl/>
        </w:rPr>
        <w:t>ת</w:t>
      </w:r>
      <w:r w:rsidR="00AF5E1F" w:rsidRPr="00CB027B">
        <w:rPr>
          <w:rFonts w:asciiTheme="minorBidi" w:hAnsiTheme="minorBidi" w:hint="cs"/>
          <w:rtl/>
        </w:rPr>
        <w:t xml:space="preserve"> כישורי שפה וכישורים חברתיים, </w:t>
      </w:r>
      <w:r w:rsidR="00DD1081">
        <w:rPr>
          <w:rFonts w:asciiTheme="minorBidi" w:hAnsiTheme="minorBidi" w:hint="cs"/>
          <w:rtl/>
        </w:rPr>
        <w:t xml:space="preserve">כך שנמנעה מתושבים אלה האפשרות </w:t>
      </w:r>
      <w:r w:rsidR="00AF5E1F" w:rsidRPr="00CB027B">
        <w:rPr>
          <w:rFonts w:asciiTheme="minorBidi" w:hAnsiTheme="minorBidi" w:hint="cs"/>
          <w:rtl/>
        </w:rPr>
        <w:t>להשתלב בשוק העבודה החדש</w:t>
      </w:r>
      <w:r w:rsidR="00DD1081">
        <w:rPr>
          <w:rFonts w:asciiTheme="minorBidi" w:hAnsiTheme="minorBidi" w:hint="cs"/>
          <w:rtl/>
        </w:rPr>
        <w:t>.</w:t>
      </w:r>
    </w:p>
    <w:p w:rsidR="00000000" w:rsidRDefault="00B253E3">
      <w:pPr>
        <w:pStyle w:val="a3"/>
        <w:numPr>
          <w:ilvl w:val="1"/>
          <w:numId w:val="3"/>
        </w:numPr>
        <w:bidi/>
        <w:spacing w:after="0" w:line="360" w:lineRule="auto"/>
        <w:ind w:left="73" w:right="-567" w:hanging="357"/>
        <w:jc w:val="both"/>
        <w:rPr>
          <w:rFonts w:asciiTheme="minorBidi" w:hAnsiTheme="minorBidi"/>
        </w:rPr>
      </w:pPr>
      <w:r w:rsidRPr="00CB027B">
        <w:rPr>
          <w:rFonts w:asciiTheme="minorBidi" w:hAnsiTheme="minorBidi" w:hint="cs"/>
          <w:rtl/>
        </w:rPr>
        <w:t xml:space="preserve">מהגרים </w:t>
      </w:r>
      <w:r w:rsidR="004518CE" w:rsidRPr="00CB027B">
        <w:rPr>
          <w:rFonts w:asciiTheme="minorBidi" w:hAnsiTheme="minorBidi" w:hint="cs"/>
          <w:rtl/>
        </w:rPr>
        <w:t>אסיאתיים</w:t>
      </w:r>
      <w:r w:rsidR="00DD1081">
        <w:rPr>
          <w:rFonts w:asciiTheme="minorBidi" w:hAnsiTheme="minorBidi" w:hint="cs"/>
          <w:rtl/>
        </w:rPr>
        <w:t xml:space="preserve"> </w:t>
      </w:r>
      <w:r w:rsidR="004518CE" w:rsidRPr="00CB027B">
        <w:rPr>
          <w:rFonts w:asciiTheme="minorBidi" w:hAnsiTheme="minorBidi" w:hint="cs"/>
          <w:rtl/>
        </w:rPr>
        <w:t>קנו</w:t>
      </w:r>
      <w:r w:rsidRPr="00CB027B">
        <w:rPr>
          <w:rFonts w:asciiTheme="minorBidi" w:hAnsiTheme="minorBidi" w:hint="cs"/>
          <w:rtl/>
        </w:rPr>
        <w:t xml:space="preserve"> דירות זולות</w:t>
      </w:r>
      <w:r w:rsidR="00DD1081">
        <w:rPr>
          <w:rFonts w:asciiTheme="minorBidi" w:hAnsiTheme="minorBidi" w:hint="cs"/>
          <w:rtl/>
        </w:rPr>
        <w:t xml:space="preserve"> </w:t>
      </w:r>
      <w:r w:rsidRPr="00CB027B">
        <w:rPr>
          <w:rFonts w:asciiTheme="minorBidi" w:hAnsiTheme="minorBidi" w:hint="cs"/>
          <w:rtl/>
        </w:rPr>
        <w:t>בערים הצפוניות</w:t>
      </w:r>
      <w:r w:rsidR="004518CE" w:rsidRPr="00CB027B">
        <w:rPr>
          <w:rFonts w:asciiTheme="minorBidi" w:hAnsiTheme="minorBidi" w:hint="cs"/>
          <w:rtl/>
        </w:rPr>
        <w:t>.</w:t>
      </w:r>
      <w:r w:rsidR="00DD1081">
        <w:rPr>
          <w:rFonts w:asciiTheme="minorBidi" w:hAnsiTheme="minorBidi" w:hint="cs"/>
          <w:rtl/>
        </w:rPr>
        <w:t xml:space="preserve"> </w:t>
      </w:r>
      <w:r w:rsidR="004518CE" w:rsidRPr="00CB027B">
        <w:rPr>
          <w:rFonts w:asciiTheme="minorBidi" w:hAnsiTheme="minorBidi" w:hint="cs"/>
          <w:rtl/>
        </w:rPr>
        <w:t xml:space="preserve">מציאות </w:t>
      </w:r>
      <w:r w:rsidR="00DD1081">
        <w:rPr>
          <w:rFonts w:asciiTheme="minorBidi" w:hAnsiTheme="minorBidi" w:hint="cs"/>
          <w:rtl/>
        </w:rPr>
        <w:t xml:space="preserve">זו </w:t>
      </w:r>
      <w:r w:rsidR="00DD1081" w:rsidRPr="00CB027B">
        <w:rPr>
          <w:rFonts w:asciiTheme="minorBidi" w:hAnsiTheme="minorBidi" w:hint="cs"/>
          <w:rtl/>
        </w:rPr>
        <w:t xml:space="preserve">העמיקה </w:t>
      </w:r>
      <w:r w:rsidR="004518CE" w:rsidRPr="00CB027B">
        <w:rPr>
          <w:rFonts w:asciiTheme="minorBidi" w:hAnsiTheme="minorBidi" w:hint="cs"/>
          <w:rtl/>
        </w:rPr>
        <w:t>את</w:t>
      </w:r>
      <w:r w:rsidRPr="00CB027B">
        <w:rPr>
          <w:rFonts w:asciiTheme="minorBidi" w:hAnsiTheme="minorBidi" w:hint="cs"/>
          <w:rtl/>
        </w:rPr>
        <w:t xml:space="preserve"> הבידוד, ההפרדה וחוסר </w:t>
      </w:r>
      <w:r w:rsidR="00DD1081">
        <w:rPr>
          <w:rFonts w:asciiTheme="minorBidi" w:hAnsiTheme="minorBidi" w:hint="cs"/>
          <w:rtl/>
        </w:rPr>
        <w:t>ה</w:t>
      </w:r>
      <w:r w:rsidRPr="00CB027B">
        <w:rPr>
          <w:rFonts w:asciiTheme="minorBidi" w:hAnsiTheme="minorBidi" w:hint="cs"/>
          <w:rtl/>
        </w:rPr>
        <w:t xml:space="preserve">מוביליות </w:t>
      </w:r>
      <w:r w:rsidR="00DD1081">
        <w:rPr>
          <w:rFonts w:asciiTheme="minorBidi" w:hAnsiTheme="minorBidi" w:hint="cs"/>
          <w:rtl/>
        </w:rPr>
        <w:t>ה</w:t>
      </w:r>
      <w:r w:rsidRPr="00CB027B">
        <w:rPr>
          <w:rFonts w:asciiTheme="minorBidi" w:hAnsiTheme="minorBidi" w:hint="cs"/>
          <w:rtl/>
        </w:rPr>
        <w:t>חברתית ו</w:t>
      </w:r>
      <w:r w:rsidR="00DD1081">
        <w:rPr>
          <w:rFonts w:asciiTheme="minorBidi" w:hAnsiTheme="minorBidi" w:hint="cs"/>
          <w:rtl/>
        </w:rPr>
        <w:t>הגיאוגרפית</w:t>
      </w:r>
      <w:r w:rsidRPr="00CB027B">
        <w:rPr>
          <w:rFonts w:asciiTheme="minorBidi" w:hAnsiTheme="minorBidi" w:hint="cs"/>
          <w:rtl/>
        </w:rPr>
        <w:t xml:space="preserve">. רגשות הקיפוח באזורים </w:t>
      </w:r>
      <w:r w:rsidR="00DD1081">
        <w:rPr>
          <w:rFonts w:asciiTheme="minorBidi" w:hAnsiTheme="minorBidi" w:hint="cs"/>
          <w:rtl/>
        </w:rPr>
        <w:t>אלה היו גבוהים מאשר באזור 'מעורבים' יותר.</w:t>
      </w:r>
    </w:p>
    <w:p w:rsidR="00000000" w:rsidRDefault="00E32334">
      <w:pPr>
        <w:pStyle w:val="a3"/>
        <w:numPr>
          <w:ilvl w:val="1"/>
          <w:numId w:val="3"/>
        </w:numPr>
        <w:bidi/>
        <w:spacing w:after="0" w:line="360" w:lineRule="auto"/>
        <w:ind w:left="73" w:right="-567" w:hanging="357"/>
        <w:jc w:val="both"/>
        <w:rPr>
          <w:rFonts w:asciiTheme="minorBidi" w:hAnsiTheme="minorBidi"/>
        </w:rPr>
      </w:pPr>
      <w:r w:rsidRPr="00CB027B">
        <w:rPr>
          <w:rFonts w:asciiTheme="minorBidi" w:hAnsiTheme="minorBidi" w:hint="cs"/>
          <w:rtl/>
        </w:rPr>
        <w:t>המראה הפיזי</w:t>
      </w:r>
      <w:r w:rsidR="00DD1081">
        <w:rPr>
          <w:rFonts w:asciiTheme="minorBidi" w:hAnsiTheme="minorBidi" w:hint="cs"/>
          <w:rtl/>
        </w:rPr>
        <w:t xml:space="preserve"> </w:t>
      </w:r>
      <w:r w:rsidR="00B91321" w:rsidRPr="00CB027B">
        <w:rPr>
          <w:rFonts w:asciiTheme="minorBidi" w:hAnsiTheme="minorBidi" w:hint="cs"/>
          <w:rtl/>
        </w:rPr>
        <w:t xml:space="preserve">הירוד </w:t>
      </w:r>
      <w:r w:rsidR="000E3B85" w:rsidRPr="00CB027B">
        <w:rPr>
          <w:rFonts w:asciiTheme="minorBidi" w:hAnsiTheme="minorBidi" w:hint="cs"/>
          <w:rtl/>
        </w:rPr>
        <w:t>של ערי הטקסטיל דחף את תושביהם לחזק את נאמנותם</w:t>
      </w:r>
      <w:r w:rsidR="00042CB8" w:rsidRPr="00CB027B">
        <w:rPr>
          <w:rFonts w:asciiTheme="minorBidi" w:hAnsiTheme="minorBidi" w:hint="cs"/>
          <w:rtl/>
        </w:rPr>
        <w:t xml:space="preserve"> לזהותם </w:t>
      </w:r>
      <w:r w:rsidRPr="00CB027B">
        <w:rPr>
          <w:rFonts w:asciiTheme="minorBidi" w:hAnsiTheme="minorBidi" w:hint="cs"/>
          <w:rtl/>
        </w:rPr>
        <w:t>ה</w:t>
      </w:r>
      <w:r w:rsidR="00042CB8" w:rsidRPr="00CB027B">
        <w:rPr>
          <w:rFonts w:asciiTheme="minorBidi" w:hAnsiTheme="minorBidi" w:hint="cs"/>
          <w:rtl/>
        </w:rPr>
        <w:t>נפרדת</w:t>
      </w:r>
      <w:r w:rsidRPr="00CB027B">
        <w:rPr>
          <w:rFonts w:asciiTheme="minorBidi" w:hAnsiTheme="minorBidi" w:hint="cs"/>
          <w:rtl/>
        </w:rPr>
        <w:t xml:space="preserve">, </w:t>
      </w:r>
      <w:r w:rsidR="00DD1081" w:rsidRPr="00CB027B">
        <w:rPr>
          <w:rFonts w:asciiTheme="minorBidi" w:hAnsiTheme="minorBidi" w:hint="cs"/>
          <w:rtl/>
        </w:rPr>
        <w:t>ל</w:t>
      </w:r>
      <w:r w:rsidR="00DD1081">
        <w:rPr>
          <w:rFonts w:asciiTheme="minorBidi" w:hAnsiTheme="minorBidi" w:hint="cs"/>
          <w:rtl/>
        </w:rPr>
        <w:t>משפחה ולקהילה</w:t>
      </w:r>
      <w:r w:rsidR="00042CB8" w:rsidRPr="00CB027B">
        <w:rPr>
          <w:rFonts w:asciiTheme="minorBidi" w:hAnsiTheme="minorBidi" w:hint="cs"/>
          <w:rtl/>
        </w:rPr>
        <w:t xml:space="preserve">. </w:t>
      </w:r>
      <w:r w:rsidR="00DD1081">
        <w:rPr>
          <w:rFonts w:asciiTheme="minorBidi" w:hAnsiTheme="minorBidi" w:hint="cs"/>
          <w:rtl/>
        </w:rPr>
        <w:t xml:space="preserve">נוצרה </w:t>
      </w:r>
      <w:r w:rsidR="00DD1081" w:rsidRPr="00CB027B">
        <w:rPr>
          <w:rFonts w:asciiTheme="minorBidi" w:hAnsiTheme="minorBidi" w:hint="cs"/>
          <w:rtl/>
        </w:rPr>
        <w:t xml:space="preserve">מציאות </w:t>
      </w:r>
      <w:r w:rsidR="00042CB8" w:rsidRPr="00CB027B">
        <w:rPr>
          <w:rFonts w:asciiTheme="minorBidi" w:hAnsiTheme="minorBidi" w:hint="cs"/>
          <w:rtl/>
        </w:rPr>
        <w:t xml:space="preserve">בינארית של </w:t>
      </w:r>
      <w:r w:rsidR="00B91321" w:rsidRPr="00CB027B">
        <w:rPr>
          <w:rFonts w:asciiTheme="minorBidi" w:hAnsiTheme="minorBidi" w:hint="cs"/>
          <w:rtl/>
        </w:rPr>
        <w:t>'</w:t>
      </w:r>
      <w:r w:rsidR="00042CB8" w:rsidRPr="00CB027B">
        <w:rPr>
          <w:rFonts w:asciiTheme="minorBidi" w:hAnsiTheme="minorBidi" w:hint="cs"/>
          <w:rtl/>
        </w:rPr>
        <w:t>גבוה</w:t>
      </w:r>
      <w:r w:rsidR="00B91321" w:rsidRPr="00CB027B">
        <w:rPr>
          <w:rFonts w:asciiTheme="minorBidi" w:hAnsiTheme="minorBidi" w:hint="cs"/>
          <w:rtl/>
        </w:rPr>
        <w:t>'</w:t>
      </w:r>
      <w:r w:rsidR="00042CB8" w:rsidRPr="00CB027B">
        <w:rPr>
          <w:rFonts w:asciiTheme="minorBidi" w:hAnsiTheme="minorBidi" w:hint="cs"/>
          <w:rtl/>
        </w:rPr>
        <w:t xml:space="preserve"> מול </w:t>
      </w:r>
      <w:r w:rsidR="00B91321" w:rsidRPr="00CB027B">
        <w:rPr>
          <w:rFonts w:asciiTheme="minorBidi" w:hAnsiTheme="minorBidi" w:hint="cs"/>
          <w:rtl/>
        </w:rPr>
        <w:t>'</w:t>
      </w:r>
      <w:r w:rsidR="00042CB8" w:rsidRPr="00CB027B">
        <w:rPr>
          <w:rFonts w:asciiTheme="minorBidi" w:hAnsiTheme="minorBidi" w:hint="cs"/>
          <w:rtl/>
        </w:rPr>
        <w:t>נמוך</w:t>
      </w:r>
      <w:r w:rsidR="00B91321" w:rsidRPr="00CB027B">
        <w:rPr>
          <w:rFonts w:asciiTheme="minorBidi" w:hAnsiTheme="minorBidi" w:hint="cs"/>
          <w:rtl/>
        </w:rPr>
        <w:t>'</w:t>
      </w:r>
      <w:r w:rsidR="00042CB8" w:rsidRPr="00CB027B">
        <w:rPr>
          <w:rFonts w:asciiTheme="minorBidi" w:hAnsiTheme="minorBidi" w:hint="cs"/>
          <w:rtl/>
        </w:rPr>
        <w:t xml:space="preserve"> ושל </w:t>
      </w:r>
      <w:r w:rsidR="00B91321" w:rsidRPr="00CB027B">
        <w:rPr>
          <w:rFonts w:asciiTheme="minorBidi" w:hAnsiTheme="minorBidi" w:hint="cs"/>
          <w:rtl/>
        </w:rPr>
        <w:t>'</w:t>
      </w:r>
      <w:r w:rsidR="00042CB8" w:rsidRPr="00CB027B">
        <w:rPr>
          <w:rFonts w:asciiTheme="minorBidi" w:hAnsiTheme="minorBidi" w:hint="cs"/>
          <w:rtl/>
        </w:rPr>
        <w:t>הם</w:t>
      </w:r>
      <w:r w:rsidR="00B91321" w:rsidRPr="00CB027B">
        <w:rPr>
          <w:rFonts w:asciiTheme="minorBidi" w:hAnsiTheme="minorBidi" w:hint="cs"/>
          <w:rtl/>
        </w:rPr>
        <w:t>'</w:t>
      </w:r>
      <w:r w:rsidR="00042CB8" w:rsidRPr="00CB027B">
        <w:rPr>
          <w:rFonts w:asciiTheme="minorBidi" w:hAnsiTheme="minorBidi" w:hint="cs"/>
          <w:rtl/>
        </w:rPr>
        <w:t xml:space="preserve"> </w:t>
      </w:r>
      <w:r w:rsidR="00DD1081">
        <w:rPr>
          <w:rFonts w:asciiTheme="minorBidi" w:hAnsiTheme="minorBidi" w:hint="cs"/>
          <w:rtl/>
        </w:rPr>
        <w:t xml:space="preserve">מול </w:t>
      </w:r>
      <w:r w:rsidR="00DD1081" w:rsidRPr="00CB027B">
        <w:rPr>
          <w:rFonts w:asciiTheme="minorBidi" w:hAnsiTheme="minorBidi" w:hint="cs"/>
          <w:rtl/>
        </w:rPr>
        <w:t>'אנחנו'</w:t>
      </w:r>
      <w:r w:rsidR="00042CB8" w:rsidRPr="00CB027B">
        <w:rPr>
          <w:rFonts w:asciiTheme="minorBidi" w:hAnsiTheme="minorBidi" w:hint="cs"/>
          <w:rtl/>
        </w:rPr>
        <w:t>.</w:t>
      </w:r>
    </w:p>
    <w:p w:rsidR="00000000" w:rsidRDefault="00014461">
      <w:pPr>
        <w:pStyle w:val="a3"/>
        <w:numPr>
          <w:ilvl w:val="1"/>
          <w:numId w:val="3"/>
        </w:numPr>
        <w:bidi/>
        <w:spacing w:after="0" w:line="360" w:lineRule="auto"/>
        <w:ind w:left="73" w:right="-567" w:hanging="357"/>
        <w:jc w:val="both"/>
        <w:rPr>
          <w:rFonts w:asciiTheme="minorBidi" w:hAnsiTheme="minorBidi"/>
        </w:rPr>
      </w:pPr>
      <w:r w:rsidRPr="00CB027B">
        <w:rPr>
          <w:rFonts w:asciiTheme="minorBidi" w:hAnsiTheme="minorBidi" w:hint="cs"/>
          <w:rtl/>
        </w:rPr>
        <w:t xml:space="preserve">שיעור הילודה </w:t>
      </w:r>
      <w:r w:rsidR="0047753F">
        <w:rPr>
          <w:rFonts w:asciiTheme="minorBidi" w:hAnsiTheme="minorBidi" w:hint="cs"/>
          <w:rtl/>
        </w:rPr>
        <w:t xml:space="preserve">של התושבים ממוצא אסייתי </w:t>
      </w:r>
      <w:r w:rsidR="00E73E42" w:rsidRPr="00CB027B">
        <w:rPr>
          <w:rFonts w:asciiTheme="minorBidi" w:hAnsiTheme="minorBidi" w:hint="cs"/>
          <w:rtl/>
        </w:rPr>
        <w:t>בערי הטקסטיל הצפוניות</w:t>
      </w:r>
      <w:r w:rsidRPr="00CB027B">
        <w:rPr>
          <w:rFonts w:asciiTheme="minorBidi" w:hAnsiTheme="minorBidi" w:hint="cs"/>
          <w:rtl/>
        </w:rPr>
        <w:t xml:space="preserve"> גבוה</w:t>
      </w:r>
      <w:r w:rsidR="0047753F">
        <w:rPr>
          <w:rFonts w:asciiTheme="minorBidi" w:hAnsiTheme="minorBidi" w:hint="cs"/>
          <w:rtl/>
        </w:rPr>
        <w:t xml:space="preserve"> משיעור הילודה של</w:t>
      </w:r>
      <w:r w:rsidRPr="00CB027B">
        <w:rPr>
          <w:rFonts w:asciiTheme="minorBidi" w:hAnsiTheme="minorBidi" w:hint="cs"/>
          <w:rtl/>
        </w:rPr>
        <w:t xml:space="preserve"> </w:t>
      </w:r>
      <w:r w:rsidR="003B7320" w:rsidRPr="00CB027B">
        <w:rPr>
          <w:rFonts w:asciiTheme="minorBidi" w:hAnsiTheme="minorBidi" w:hint="cs"/>
          <w:rtl/>
        </w:rPr>
        <w:t>ה</w:t>
      </w:r>
      <w:r w:rsidR="00E73E42" w:rsidRPr="00CB027B">
        <w:rPr>
          <w:rFonts w:asciiTheme="minorBidi" w:hAnsiTheme="minorBidi" w:hint="cs"/>
          <w:rtl/>
        </w:rPr>
        <w:t xml:space="preserve">רוב הלבן,  </w:t>
      </w:r>
      <w:r w:rsidR="0047753F">
        <w:rPr>
          <w:rFonts w:asciiTheme="minorBidi" w:hAnsiTheme="minorBidi" w:hint="cs"/>
          <w:rtl/>
        </w:rPr>
        <w:t>ו</w:t>
      </w:r>
      <w:r w:rsidR="00E73E42" w:rsidRPr="00CB027B">
        <w:rPr>
          <w:rFonts w:asciiTheme="minorBidi" w:hAnsiTheme="minorBidi" w:hint="cs"/>
          <w:rtl/>
        </w:rPr>
        <w:t>האוכלוס</w:t>
      </w:r>
      <w:r w:rsidR="0047753F">
        <w:rPr>
          <w:rFonts w:asciiTheme="minorBidi" w:hAnsiTheme="minorBidi" w:hint="cs"/>
          <w:rtl/>
        </w:rPr>
        <w:t>י</w:t>
      </w:r>
      <w:r w:rsidR="00E73E42" w:rsidRPr="00CB027B">
        <w:rPr>
          <w:rFonts w:asciiTheme="minorBidi" w:hAnsiTheme="minorBidi" w:hint="cs"/>
          <w:rtl/>
        </w:rPr>
        <w:t>יה באזורים אלה צעירה</w:t>
      </w:r>
      <w:r w:rsidR="0047753F">
        <w:rPr>
          <w:rFonts w:asciiTheme="minorBidi" w:hAnsiTheme="minorBidi" w:hint="cs"/>
          <w:rtl/>
        </w:rPr>
        <w:t xml:space="preserve"> יחסית</w:t>
      </w:r>
      <w:r w:rsidR="00E73E42" w:rsidRPr="00CB027B">
        <w:rPr>
          <w:rFonts w:asciiTheme="minorBidi" w:hAnsiTheme="minorBidi" w:hint="cs"/>
          <w:rtl/>
        </w:rPr>
        <w:t>. ל</w:t>
      </w:r>
      <w:r w:rsidR="003B7320" w:rsidRPr="00CB027B">
        <w:rPr>
          <w:rFonts w:asciiTheme="minorBidi" w:hAnsiTheme="minorBidi" w:hint="cs"/>
          <w:rtl/>
        </w:rPr>
        <w:t xml:space="preserve">כך </w:t>
      </w:r>
      <w:r w:rsidR="00E73E42" w:rsidRPr="00CB027B">
        <w:rPr>
          <w:rFonts w:asciiTheme="minorBidi" w:hAnsiTheme="minorBidi" w:hint="cs"/>
          <w:rtl/>
        </w:rPr>
        <w:t>שתי תוצאות</w:t>
      </w:r>
      <w:r w:rsidR="003B7320" w:rsidRPr="00CB027B">
        <w:rPr>
          <w:rFonts w:asciiTheme="minorBidi" w:hAnsiTheme="minorBidi" w:hint="cs"/>
          <w:rtl/>
        </w:rPr>
        <w:t xml:space="preserve"> - </w:t>
      </w:r>
      <w:r w:rsidR="00E73E42" w:rsidRPr="00CB027B">
        <w:rPr>
          <w:rFonts w:asciiTheme="minorBidi" w:hAnsiTheme="minorBidi" w:hint="cs"/>
          <w:rtl/>
        </w:rPr>
        <w:t>האחת: מספר גבוה משמעותית של תושבים העלול לבצע עבירות</w:t>
      </w:r>
      <w:r w:rsidR="003B7320" w:rsidRPr="00CB027B">
        <w:rPr>
          <w:rFonts w:asciiTheme="minorBidi" w:hAnsiTheme="minorBidi" w:hint="cs"/>
          <w:rtl/>
        </w:rPr>
        <w:t>;</w:t>
      </w:r>
      <w:r w:rsidR="00E73E42" w:rsidRPr="00CB027B">
        <w:rPr>
          <w:rFonts w:asciiTheme="minorBidi" w:hAnsiTheme="minorBidi" w:hint="cs"/>
          <w:rtl/>
        </w:rPr>
        <w:t xml:space="preserve"> השנייה: מספר גבוה באופן יחסי של דורשי עבודה לעומת </w:t>
      </w:r>
      <w:r w:rsidR="0047753F">
        <w:rPr>
          <w:rFonts w:asciiTheme="minorBidi" w:hAnsiTheme="minorBidi" w:hint="cs"/>
          <w:rtl/>
        </w:rPr>
        <w:t xml:space="preserve">דורשי העבודה מקרב </w:t>
      </w:r>
      <w:r w:rsidR="00E73E42" w:rsidRPr="00CB027B">
        <w:rPr>
          <w:rFonts w:asciiTheme="minorBidi" w:hAnsiTheme="minorBidi" w:hint="cs"/>
          <w:rtl/>
        </w:rPr>
        <w:t>הרוב הלבן.</w:t>
      </w:r>
      <w:r w:rsidR="00F47C63" w:rsidRPr="00CB027B">
        <w:rPr>
          <w:rFonts w:asciiTheme="minorBidi" w:hAnsiTheme="minorBidi" w:hint="cs"/>
          <w:rtl/>
        </w:rPr>
        <w:t xml:space="preserve"> </w:t>
      </w:r>
    </w:p>
    <w:p w:rsidR="00000000" w:rsidRDefault="00327B7E">
      <w:pPr>
        <w:pStyle w:val="a3"/>
        <w:numPr>
          <w:ilvl w:val="1"/>
          <w:numId w:val="3"/>
        </w:numPr>
        <w:bidi/>
        <w:spacing w:after="0" w:line="360" w:lineRule="auto"/>
        <w:ind w:left="73" w:right="-567" w:hanging="357"/>
        <w:jc w:val="both"/>
        <w:rPr>
          <w:rFonts w:asciiTheme="minorBidi" w:hAnsiTheme="minorBidi"/>
        </w:rPr>
      </w:pPr>
      <w:r w:rsidRPr="00CB027B">
        <w:rPr>
          <w:rFonts w:asciiTheme="minorBidi" w:hAnsiTheme="minorBidi" w:hint="cs"/>
          <w:rtl/>
        </w:rPr>
        <w:t>רטקליף (</w:t>
      </w:r>
      <w:r w:rsidRPr="00CB027B">
        <w:rPr>
          <w:rFonts w:asciiTheme="minorBidi" w:hAnsiTheme="minorBidi"/>
        </w:rPr>
        <w:t>Ratcliffe</w:t>
      </w:r>
      <w:r w:rsidRPr="00CB027B">
        <w:rPr>
          <w:rFonts w:asciiTheme="minorBidi" w:hAnsiTheme="minorBidi" w:hint="cs"/>
          <w:rtl/>
        </w:rPr>
        <w:t xml:space="preserve">) </w:t>
      </w:r>
      <w:r w:rsidR="003B7320" w:rsidRPr="00CB027B">
        <w:rPr>
          <w:rFonts w:asciiTheme="minorBidi" w:hAnsiTheme="minorBidi" w:hint="cs"/>
          <w:rtl/>
        </w:rPr>
        <w:t>טוען</w:t>
      </w:r>
      <w:r w:rsidRPr="00CB027B">
        <w:rPr>
          <w:rFonts w:asciiTheme="minorBidi" w:hAnsiTheme="minorBidi" w:hint="cs"/>
          <w:rtl/>
        </w:rPr>
        <w:t xml:space="preserve"> שהמציאות</w:t>
      </w:r>
      <w:r w:rsidR="0047753F">
        <w:rPr>
          <w:rFonts w:asciiTheme="minorBidi" w:hAnsiTheme="minorBidi" w:hint="cs"/>
          <w:rtl/>
        </w:rPr>
        <w:t xml:space="preserve"> הגיאוגרפית </w:t>
      </w:r>
      <w:r w:rsidRPr="00CB027B">
        <w:rPr>
          <w:rFonts w:asciiTheme="minorBidi" w:hAnsiTheme="minorBidi" w:hint="cs"/>
          <w:rtl/>
        </w:rPr>
        <w:t xml:space="preserve">שנוצרה היא תוצאה של </w:t>
      </w:r>
      <w:r w:rsidR="004028CA">
        <w:rPr>
          <w:rFonts w:asciiTheme="minorBidi" w:hAnsiTheme="minorBidi" w:hint="cs"/>
          <w:rtl/>
        </w:rPr>
        <w:t>הגבלות מתמשכות על נושא הדיור</w:t>
      </w:r>
      <w:r w:rsidRPr="00CB027B">
        <w:rPr>
          <w:rFonts w:asciiTheme="minorBidi" w:hAnsiTheme="minorBidi" w:hint="cs"/>
          <w:rtl/>
        </w:rPr>
        <w:t xml:space="preserve">, כמו למשל מגדר, מבנה משק הבית ואיחוד משפחות.  </w:t>
      </w:r>
      <w:r w:rsidR="00443AED" w:rsidRPr="00CB027B">
        <w:rPr>
          <w:rFonts w:asciiTheme="minorBidi" w:hAnsiTheme="minorBidi" w:hint="cs"/>
          <w:rtl/>
        </w:rPr>
        <w:t>קהילות אלה לא בחרו</w:t>
      </w:r>
      <w:r w:rsidR="00C7508A" w:rsidRPr="00CB027B">
        <w:rPr>
          <w:rFonts w:asciiTheme="minorBidi" w:hAnsiTheme="minorBidi" w:hint="cs"/>
          <w:rtl/>
        </w:rPr>
        <w:t xml:space="preserve"> בהתדרדרות תנאי המגורים (חולי כרוני, צפיפות). מציאות זו נוצרה על רקע </w:t>
      </w:r>
      <w:r w:rsidR="00720F07">
        <w:rPr>
          <w:rFonts w:asciiTheme="minorBidi" w:hAnsiTheme="minorBidi" w:hint="cs"/>
          <w:rtl/>
        </w:rPr>
        <w:t>אפליה</w:t>
      </w:r>
      <w:r w:rsidR="00C7508A" w:rsidRPr="00CB027B">
        <w:rPr>
          <w:rFonts w:asciiTheme="minorBidi" w:hAnsiTheme="minorBidi" w:hint="cs"/>
          <w:rtl/>
        </w:rPr>
        <w:t xml:space="preserve"> אתנית בשוק הדיור הציבור</w:t>
      </w:r>
      <w:r w:rsidR="0047753F">
        <w:rPr>
          <w:rFonts w:asciiTheme="minorBidi" w:hAnsiTheme="minorBidi" w:hint="cs"/>
          <w:rtl/>
        </w:rPr>
        <w:t>י</w:t>
      </w:r>
      <w:r w:rsidR="00C7508A" w:rsidRPr="00CB027B">
        <w:rPr>
          <w:rFonts w:asciiTheme="minorBidi" w:hAnsiTheme="minorBidi" w:hint="cs"/>
          <w:rtl/>
        </w:rPr>
        <w:t xml:space="preserve"> </w:t>
      </w:r>
      <w:r w:rsidR="0047753F">
        <w:rPr>
          <w:rFonts w:asciiTheme="minorBidi" w:hAnsiTheme="minorBidi" w:hint="cs"/>
          <w:rtl/>
        </w:rPr>
        <w:t>ויצירת</w:t>
      </w:r>
      <w:r w:rsidR="0047753F" w:rsidRPr="00CB027B">
        <w:rPr>
          <w:rFonts w:asciiTheme="minorBidi" w:hAnsiTheme="minorBidi" w:hint="cs"/>
          <w:rtl/>
        </w:rPr>
        <w:t xml:space="preserve"> </w:t>
      </w:r>
      <w:r w:rsidR="00C7508A" w:rsidRPr="00CB027B">
        <w:rPr>
          <w:rFonts w:asciiTheme="minorBidi" w:hAnsiTheme="minorBidi" w:hint="cs"/>
          <w:rtl/>
        </w:rPr>
        <w:t>תמחור שתושבים אלה לא יכלו</w:t>
      </w:r>
      <w:r w:rsidR="0047753F">
        <w:rPr>
          <w:rFonts w:asciiTheme="minorBidi" w:hAnsiTheme="minorBidi" w:hint="cs"/>
          <w:rtl/>
        </w:rPr>
        <w:t xml:space="preserve"> </w:t>
      </w:r>
      <w:r w:rsidR="00C7508A" w:rsidRPr="00CB027B">
        <w:rPr>
          <w:rFonts w:asciiTheme="minorBidi" w:hAnsiTheme="minorBidi" w:hint="cs"/>
          <w:rtl/>
        </w:rPr>
        <w:t>ל</w:t>
      </w:r>
      <w:r w:rsidR="00E84267" w:rsidRPr="00CB027B">
        <w:rPr>
          <w:rFonts w:asciiTheme="minorBidi" w:hAnsiTheme="minorBidi" w:hint="cs"/>
          <w:rtl/>
        </w:rPr>
        <w:t>עמוד בו.</w:t>
      </w:r>
    </w:p>
    <w:p w:rsidR="004518CE" w:rsidRPr="003B135A" w:rsidRDefault="00CB027B" w:rsidP="00942C29">
      <w:pPr>
        <w:rPr>
          <w:rFonts w:asciiTheme="minorBidi" w:hAnsiTheme="minorBidi"/>
          <w:sz w:val="10"/>
          <w:szCs w:val="10"/>
        </w:rPr>
      </w:pPr>
      <w:r>
        <w:rPr>
          <w:rFonts w:asciiTheme="minorBidi" w:hAnsiTheme="minorBidi"/>
          <w:sz w:val="10"/>
          <w:szCs w:val="10"/>
          <w:rtl/>
        </w:rPr>
        <w:br w:type="page"/>
      </w:r>
    </w:p>
    <w:p w:rsidR="00A51B35" w:rsidRPr="0083241F" w:rsidRDefault="00A51B35" w:rsidP="0083241F">
      <w:pPr>
        <w:pStyle w:val="a3"/>
        <w:numPr>
          <w:ilvl w:val="0"/>
          <w:numId w:val="3"/>
        </w:numPr>
        <w:bidi/>
        <w:spacing w:after="0" w:line="360" w:lineRule="auto"/>
        <w:ind w:left="-210" w:right="-284" w:hanging="357"/>
        <w:jc w:val="both"/>
        <w:rPr>
          <w:b/>
          <w:bCs/>
          <w:sz w:val="24"/>
          <w:szCs w:val="24"/>
          <w:u w:val="single"/>
        </w:rPr>
      </w:pPr>
      <w:r w:rsidRPr="0083241F">
        <w:rPr>
          <w:rFonts w:hint="cs"/>
          <w:b/>
          <w:bCs/>
          <w:sz w:val="24"/>
          <w:szCs w:val="24"/>
          <w:u w:val="single"/>
          <w:rtl/>
        </w:rPr>
        <w:lastRenderedPageBreak/>
        <w:t xml:space="preserve">הקהילות </w:t>
      </w:r>
      <w:r w:rsidR="0083241F">
        <w:rPr>
          <w:rFonts w:hint="cs"/>
          <w:b/>
          <w:bCs/>
          <w:sz w:val="24"/>
          <w:szCs w:val="24"/>
          <w:u w:val="single"/>
          <w:rtl/>
        </w:rPr>
        <w:t>האסיאתיות</w:t>
      </w:r>
      <w:r w:rsidRPr="0083241F">
        <w:rPr>
          <w:rFonts w:hint="cs"/>
          <w:b/>
          <w:bCs/>
          <w:sz w:val="24"/>
          <w:szCs w:val="24"/>
          <w:u w:val="single"/>
          <w:rtl/>
        </w:rPr>
        <w:t xml:space="preserve"> בבראדפורד, אולדהאם וברנלי: ריכוז והפרדה?</w:t>
      </w:r>
    </w:p>
    <w:p w:rsidR="00000000" w:rsidRDefault="00A51B35">
      <w:pPr>
        <w:pStyle w:val="a3"/>
        <w:numPr>
          <w:ilvl w:val="1"/>
          <w:numId w:val="3"/>
        </w:numPr>
        <w:bidi/>
        <w:spacing w:after="0" w:line="360" w:lineRule="auto"/>
        <w:ind w:left="73" w:right="-567" w:hanging="357"/>
        <w:jc w:val="both"/>
        <w:rPr>
          <w:rFonts w:asciiTheme="minorBidi" w:hAnsiTheme="minorBidi"/>
          <w:b/>
          <w:bCs/>
        </w:rPr>
      </w:pPr>
      <w:r w:rsidRPr="0083241F">
        <w:rPr>
          <w:rFonts w:asciiTheme="minorBidi" w:hAnsiTheme="minorBidi" w:hint="cs"/>
          <w:b/>
          <w:bCs/>
          <w:u w:val="single"/>
          <w:rtl/>
        </w:rPr>
        <w:t>כלכלות מקומיות</w:t>
      </w:r>
      <w:r w:rsidR="0083241F">
        <w:rPr>
          <w:rFonts w:asciiTheme="minorBidi" w:hAnsiTheme="minorBidi" w:hint="cs"/>
          <w:b/>
          <w:bCs/>
          <w:u w:val="single"/>
          <w:rtl/>
        </w:rPr>
        <w:t xml:space="preserve">: </w:t>
      </w:r>
      <w:r w:rsidR="00036633" w:rsidRPr="0083241F">
        <w:rPr>
          <w:rFonts w:hint="cs"/>
          <w:rtl/>
        </w:rPr>
        <w:t xml:space="preserve">הערים </w:t>
      </w:r>
      <w:r w:rsidR="00036633" w:rsidRPr="0083241F">
        <w:rPr>
          <w:rFonts w:hint="cs"/>
          <w:b/>
          <w:bCs/>
          <w:rtl/>
        </w:rPr>
        <w:t>א</w:t>
      </w:r>
      <w:r w:rsidRPr="0083241F">
        <w:rPr>
          <w:rFonts w:hint="cs"/>
          <w:b/>
          <w:bCs/>
          <w:rtl/>
        </w:rPr>
        <w:t>ולדהאם</w:t>
      </w:r>
      <w:r w:rsidR="008858D9" w:rsidRPr="0083241F">
        <w:rPr>
          <w:rFonts w:hint="cs"/>
          <w:b/>
          <w:bCs/>
          <w:rtl/>
        </w:rPr>
        <w:t>,</w:t>
      </w:r>
      <w:r w:rsidRPr="0083241F">
        <w:rPr>
          <w:rFonts w:hint="cs"/>
          <w:b/>
          <w:bCs/>
          <w:rtl/>
        </w:rPr>
        <w:t xml:space="preserve"> בר</w:t>
      </w:r>
      <w:r w:rsidR="008858D9" w:rsidRPr="0083241F">
        <w:rPr>
          <w:rFonts w:hint="cs"/>
          <w:b/>
          <w:bCs/>
          <w:rtl/>
        </w:rPr>
        <w:t>א</w:t>
      </w:r>
      <w:r w:rsidRPr="0083241F">
        <w:rPr>
          <w:rFonts w:hint="cs"/>
          <w:b/>
          <w:bCs/>
          <w:rtl/>
        </w:rPr>
        <w:t>נלי בראדפורד</w:t>
      </w:r>
      <w:r w:rsidR="008858D9" w:rsidRPr="0083241F">
        <w:rPr>
          <w:rFonts w:hint="cs"/>
          <w:rtl/>
        </w:rPr>
        <w:t xml:space="preserve">, נותרו כלכלות </w:t>
      </w:r>
      <w:r w:rsidR="004028CA">
        <w:rPr>
          <w:rFonts w:hint="cs"/>
          <w:sz w:val="24"/>
          <w:szCs w:val="24"/>
          <w:rtl/>
        </w:rPr>
        <w:t>לואו-טק שתושביהן מועסקים ב</w:t>
      </w:r>
      <w:r w:rsidR="008858D9" w:rsidRPr="0083241F">
        <w:rPr>
          <w:rFonts w:hint="cs"/>
          <w:rtl/>
        </w:rPr>
        <w:t>שכר נמוך</w:t>
      </w:r>
      <w:r w:rsidR="00036633" w:rsidRPr="0083241F">
        <w:rPr>
          <w:rFonts w:hint="cs"/>
          <w:rtl/>
        </w:rPr>
        <w:t>;</w:t>
      </w:r>
      <w:r w:rsidR="008858D9" w:rsidRPr="0083241F">
        <w:rPr>
          <w:rFonts w:hint="cs"/>
          <w:rtl/>
        </w:rPr>
        <w:t xml:space="preserve"> הייצור מעסיק כשליש מכ</w:t>
      </w:r>
      <w:r w:rsidR="004028CA">
        <w:rPr>
          <w:rFonts w:hint="cs"/>
          <w:rtl/>
        </w:rPr>
        <w:t>ו</w:t>
      </w:r>
      <w:r w:rsidR="008858D9" w:rsidRPr="0083241F">
        <w:rPr>
          <w:rFonts w:hint="cs"/>
          <w:rtl/>
        </w:rPr>
        <w:t>ח העבודה</w:t>
      </w:r>
      <w:r w:rsidR="000E7EEB" w:rsidRPr="0083241F">
        <w:rPr>
          <w:rFonts w:hint="cs"/>
          <w:rtl/>
        </w:rPr>
        <w:t xml:space="preserve">;  </w:t>
      </w:r>
      <w:r w:rsidR="008858D9" w:rsidRPr="0083241F">
        <w:rPr>
          <w:rFonts w:hint="cs"/>
          <w:rtl/>
        </w:rPr>
        <w:t xml:space="preserve">לדעיכת מגזר הייצור הייתה השפעה לא פרופורציונית על עובדים לא מיומנים ממוצא </w:t>
      </w:r>
      <w:r w:rsidR="000E7EEB" w:rsidRPr="0083241F">
        <w:rPr>
          <w:rFonts w:hint="cs"/>
          <w:rtl/>
        </w:rPr>
        <w:t>אסיאתי</w:t>
      </w:r>
      <w:r w:rsidR="008858D9" w:rsidRPr="0083241F">
        <w:rPr>
          <w:rFonts w:hint="cs"/>
          <w:rtl/>
        </w:rPr>
        <w:t>.  העדר כישורי שפה, היעדר יכולת להסבה מקצועית ומצב בריאותי ירוד הפכו אותם</w:t>
      </w:r>
      <w:r w:rsidR="00036633" w:rsidRPr="0083241F">
        <w:rPr>
          <w:rFonts w:hint="cs"/>
          <w:rtl/>
        </w:rPr>
        <w:t xml:space="preserve"> </w:t>
      </w:r>
      <w:r w:rsidR="004028CA">
        <w:rPr>
          <w:rFonts w:hint="cs"/>
          <w:rtl/>
        </w:rPr>
        <w:t>לפגיעים במיוחד</w:t>
      </w:r>
      <w:r w:rsidR="008858D9" w:rsidRPr="0083241F">
        <w:rPr>
          <w:rFonts w:hint="cs"/>
          <w:rtl/>
        </w:rPr>
        <w:t xml:space="preserve">. </w:t>
      </w:r>
    </w:p>
    <w:p w:rsidR="00000000" w:rsidRDefault="0083241F">
      <w:pPr>
        <w:pStyle w:val="a3"/>
        <w:numPr>
          <w:ilvl w:val="1"/>
          <w:numId w:val="3"/>
        </w:numPr>
        <w:bidi/>
        <w:spacing w:after="0" w:line="360" w:lineRule="auto"/>
        <w:ind w:left="73" w:right="-567" w:hanging="357"/>
        <w:jc w:val="both"/>
        <w:rPr>
          <w:rFonts w:asciiTheme="minorBidi" w:hAnsiTheme="minorBidi"/>
        </w:rPr>
      </w:pPr>
      <w:r w:rsidRPr="0083241F">
        <w:rPr>
          <w:rFonts w:asciiTheme="minorBidi" w:hAnsiTheme="minorBidi" w:hint="cs"/>
          <w:b/>
          <w:bCs/>
          <w:u w:val="single"/>
          <w:rtl/>
        </w:rPr>
        <w:t>דיור</w:t>
      </w:r>
      <w:r w:rsidRPr="0083241F">
        <w:rPr>
          <w:rFonts w:asciiTheme="minorBidi" w:hAnsiTheme="minorBidi" w:hint="cs"/>
          <w:rtl/>
        </w:rPr>
        <w:t xml:space="preserve">: חוסר יכולת להגר לשכונות אחרות בגלל היצע </w:t>
      </w:r>
      <w:r w:rsidR="004028CA">
        <w:rPr>
          <w:rFonts w:asciiTheme="minorBidi" w:hAnsiTheme="minorBidi" w:hint="cs"/>
          <w:rtl/>
        </w:rPr>
        <w:t>מצומצם</w:t>
      </w:r>
      <w:r w:rsidR="004028CA" w:rsidRPr="0083241F">
        <w:rPr>
          <w:rFonts w:asciiTheme="minorBidi" w:hAnsiTheme="minorBidi" w:hint="cs"/>
          <w:rtl/>
        </w:rPr>
        <w:t xml:space="preserve"> </w:t>
      </w:r>
      <w:r w:rsidRPr="0083241F">
        <w:rPr>
          <w:rFonts w:asciiTheme="minorBidi" w:hAnsiTheme="minorBidi" w:hint="cs"/>
          <w:rtl/>
        </w:rPr>
        <w:t xml:space="preserve">של דיור נאות, </w:t>
      </w:r>
      <w:r w:rsidR="00720F07">
        <w:rPr>
          <w:rFonts w:asciiTheme="minorBidi" w:hAnsiTheme="minorBidi" w:hint="cs"/>
          <w:rtl/>
        </w:rPr>
        <w:t>אפליה</w:t>
      </w:r>
      <w:r w:rsidRPr="0083241F">
        <w:rPr>
          <w:rFonts w:asciiTheme="minorBidi" w:hAnsiTheme="minorBidi" w:hint="cs"/>
          <w:rtl/>
        </w:rPr>
        <w:t xml:space="preserve"> ממסדית מכוונת, תמחור מעבר ליכולות </w:t>
      </w:r>
      <w:r w:rsidR="004028CA">
        <w:rPr>
          <w:rFonts w:asciiTheme="minorBidi" w:hAnsiTheme="minorBidi" w:hint="cs"/>
          <w:rtl/>
        </w:rPr>
        <w:t xml:space="preserve">הכלכלית של </w:t>
      </w:r>
      <w:r w:rsidRPr="0083241F">
        <w:rPr>
          <w:rFonts w:asciiTheme="minorBidi" w:hAnsiTheme="minorBidi" w:hint="cs"/>
          <w:rtl/>
        </w:rPr>
        <w:t xml:space="preserve">קבוצות אלה,  צניחה במחירי הדירות של </w:t>
      </w:r>
      <w:r w:rsidR="004028CA">
        <w:rPr>
          <w:rFonts w:asciiTheme="minorBidi" w:hAnsiTheme="minorBidi" w:hint="cs"/>
          <w:rtl/>
        </w:rPr>
        <w:t>התושבים</w:t>
      </w:r>
      <w:r w:rsidRPr="0083241F">
        <w:rPr>
          <w:rFonts w:asciiTheme="minorBidi" w:hAnsiTheme="minorBidi" w:hint="cs"/>
          <w:rtl/>
        </w:rPr>
        <w:t>.</w:t>
      </w:r>
    </w:p>
    <w:p w:rsidR="00000000" w:rsidRDefault="00263176">
      <w:pPr>
        <w:pStyle w:val="a3"/>
        <w:numPr>
          <w:ilvl w:val="1"/>
          <w:numId w:val="3"/>
        </w:numPr>
        <w:bidi/>
        <w:spacing w:after="0" w:line="360" w:lineRule="auto"/>
        <w:ind w:left="73" w:right="-567" w:hanging="357"/>
        <w:jc w:val="both"/>
        <w:rPr>
          <w:b/>
          <w:bCs/>
          <w:u w:val="single"/>
        </w:rPr>
      </w:pPr>
      <w:r w:rsidRPr="0083241F">
        <w:rPr>
          <w:rFonts w:asciiTheme="minorBidi" w:hAnsiTheme="minorBidi" w:hint="cs"/>
          <w:b/>
          <w:bCs/>
          <w:u w:val="single"/>
          <w:rtl/>
        </w:rPr>
        <w:t>הפחד של התושבים הלבנים והבריחה שלהם:</w:t>
      </w:r>
      <w:r w:rsidR="00296A12" w:rsidRPr="00296A12">
        <w:rPr>
          <w:rFonts w:asciiTheme="minorBidi" w:hAnsiTheme="minorBidi"/>
          <w:b/>
          <w:bCs/>
          <w:rtl/>
        </w:rPr>
        <w:t xml:space="preserve"> </w:t>
      </w:r>
      <w:r w:rsidR="00296A12">
        <w:rPr>
          <w:rFonts w:hint="eastAsia"/>
          <w:rtl/>
        </w:rPr>
        <w:t>בשלוש</w:t>
      </w:r>
      <w:r w:rsidRPr="0083241F">
        <w:rPr>
          <w:rFonts w:hint="cs"/>
          <w:rtl/>
        </w:rPr>
        <w:t xml:space="preserve"> </w:t>
      </w:r>
      <w:r w:rsidR="00820444">
        <w:rPr>
          <w:rFonts w:hint="cs"/>
          <w:rtl/>
        </w:rPr>
        <w:t>ה</w:t>
      </w:r>
      <w:r w:rsidRPr="0083241F">
        <w:rPr>
          <w:rFonts w:hint="cs"/>
          <w:rtl/>
        </w:rPr>
        <w:t>ערים</w:t>
      </w:r>
      <w:r w:rsidR="00021E24" w:rsidRPr="0083241F">
        <w:rPr>
          <w:rFonts w:hint="cs"/>
          <w:rtl/>
        </w:rPr>
        <w:t xml:space="preserve"> </w:t>
      </w:r>
      <w:r w:rsidR="00820444">
        <w:rPr>
          <w:rFonts w:hint="cs"/>
          <w:rtl/>
        </w:rPr>
        <w:t>הללו</w:t>
      </w:r>
      <w:r w:rsidR="00820444" w:rsidRPr="0083241F">
        <w:rPr>
          <w:rFonts w:hint="cs"/>
          <w:rtl/>
        </w:rPr>
        <w:t xml:space="preserve"> </w:t>
      </w:r>
      <w:r w:rsidR="00820444">
        <w:rPr>
          <w:rFonts w:hint="cs"/>
          <w:rtl/>
        </w:rPr>
        <w:t>תושבים לבנים החלו להגר</w:t>
      </w:r>
      <w:r w:rsidRPr="0083241F">
        <w:rPr>
          <w:rFonts w:hint="cs"/>
          <w:rtl/>
        </w:rPr>
        <w:t xml:space="preserve"> לאזורים אחרים, </w:t>
      </w:r>
      <w:r w:rsidR="00820444">
        <w:rPr>
          <w:rFonts w:hint="cs"/>
          <w:rtl/>
        </w:rPr>
        <w:t>בשעה</w:t>
      </w:r>
      <w:r w:rsidR="00820444" w:rsidRPr="0083241F">
        <w:rPr>
          <w:rFonts w:hint="cs"/>
          <w:rtl/>
        </w:rPr>
        <w:t xml:space="preserve"> </w:t>
      </w:r>
      <w:r w:rsidRPr="0083241F">
        <w:rPr>
          <w:rFonts w:hint="cs"/>
          <w:rtl/>
        </w:rPr>
        <w:t xml:space="preserve">שהאוכלוסיות האתניות </w:t>
      </w:r>
      <w:r w:rsidR="002E372F" w:rsidRPr="0083241F">
        <w:rPr>
          <w:rFonts w:hint="cs"/>
          <w:rtl/>
        </w:rPr>
        <w:t>הולכות ו</w:t>
      </w:r>
      <w:r w:rsidRPr="0083241F">
        <w:rPr>
          <w:rFonts w:hint="cs"/>
          <w:rtl/>
        </w:rPr>
        <w:t>גדלות.</w:t>
      </w:r>
      <w:r w:rsidR="002E372F" w:rsidRPr="0083241F">
        <w:rPr>
          <w:rFonts w:hint="cs"/>
          <w:rtl/>
        </w:rPr>
        <w:t xml:space="preserve"> ארבעה תהליכים יוצרים ומחזקים מגמה זאת.  </w:t>
      </w:r>
      <w:r w:rsidR="00296A12" w:rsidRPr="00296A12">
        <w:rPr>
          <w:rFonts w:hint="eastAsia"/>
          <w:u w:val="single"/>
          <w:rtl/>
        </w:rPr>
        <w:t>ה</w:t>
      </w:r>
      <w:r w:rsidR="002E372F" w:rsidRPr="0083241F">
        <w:rPr>
          <w:rFonts w:hint="cs"/>
          <w:u w:val="single"/>
          <w:rtl/>
        </w:rPr>
        <w:t>ראשון</w:t>
      </w:r>
      <w:r w:rsidR="002E372F" w:rsidRPr="0083241F">
        <w:rPr>
          <w:rFonts w:hint="cs"/>
          <w:rtl/>
        </w:rPr>
        <w:t xml:space="preserve">: </w:t>
      </w:r>
      <w:r w:rsidR="00820444">
        <w:rPr>
          <w:rFonts w:hint="cs"/>
          <w:rtl/>
        </w:rPr>
        <w:t>הגירה</w:t>
      </w:r>
      <w:r w:rsidR="00820444" w:rsidRPr="0083241F">
        <w:rPr>
          <w:rFonts w:hint="cs"/>
          <w:rtl/>
        </w:rPr>
        <w:t xml:space="preserve"> </w:t>
      </w:r>
      <w:r w:rsidR="002E372F" w:rsidRPr="0083241F">
        <w:rPr>
          <w:rFonts w:hint="cs"/>
          <w:rtl/>
        </w:rPr>
        <w:t>של תוש</w:t>
      </w:r>
      <w:r w:rsidR="00021E24" w:rsidRPr="0083241F">
        <w:rPr>
          <w:rFonts w:hint="cs"/>
          <w:rtl/>
        </w:rPr>
        <w:t>ב</w:t>
      </w:r>
      <w:r w:rsidR="002E372F" w:rsidRPr="0083241F">
        <w:rPr>
          <w:rFonts w:hint="cs"/>
          <w:rtl/>
        </w:rPr>
        <w:t xml:space="preserve">ים לבנים לאזורים אחרים; </w:t>
      </w:r>
      <w:r w:rsidR="002E372F" w:rsidRPr="0083241F">
        <w:rPr>
          <w:rFonts w:hint="cs"/>
          <w:u w:val="single"/>
          <w:rtl/>
        </w:rPr>
        <w:t>השני:</w:t>
      </w:r>
      <w:r w:rsidR="002E372F" w:rsidRPr="0083241F">
        <w:rPr>
          <w:rFonts w:hint="cs"/>
          <w:rtl/>
        </w:rPr>
        <w:t xml:space="preserve"> שיעור ילודה גבוהים בקרב התושבים </w:t>
      </w:r>
      <w:r w:rsidR="00820444">
        <w:rPr>
          <w:rFonts w:hint="cs"/>
          <w:rtl/>
        </w:rPr>
        <w:t>האסיאתיים ממוצא אסייתי</w:t>
      </w:r>
      <w:r w:rsidR="002E372F" w:rsidRPr="0083241F">
        <w:rPr>
          <w:rFonts w:hint="cs"/>
          <w:rtl/>
        </w:rPr>
        <w:t xml:space="preserve">; </w:t>
      </w:r>
      <w:r w:rsidR="002E372F" w:rsidRPr="0083241F">
        <w:rPr>
          <w:rFonts w:hint="cs"/>
          <w:u w:val="single"/>
          <w:rtl/>
        </w:rPr>
        <w:t>השלישי</w:t>
      </w:r>
      <w:r w:rsidR="002E372F" w:rsidRPr="0083241F">
        <w:rPr>
          <w:rFonts w:hint="cs"/>
          <w:rtl/>
        </w:rPr>
        <w:t xml:space="preserve">: אחוז </w:t>
      </w:r>
      <w:r w:rsidR="0083241F">
        <w:rPr>
          <w:rFonts w:hint="cs"/>
          <w:rtl/>
        </w:rPr>
        <w:t xml:space="preserve">הצעירים </w:t>
      </w:r>
      <w:r w:rsidR="002E372F" w:rsidRPr="0083241F">
        <w:rPr>
          <w:rFonts w:hint="cs"/>
          <w:rtl/>
        </w:rPr>
        <w:t xml:space="preserve">בקהילות האתניות בגילאי הורות; </w:t>
      </w:r>
      <w:r w:rsidR="002E372F" w:rsidRPr="0083241F">
        <w:rPr>
          <w:rFonts w:hint="cs"/>
          <w:u w:val="single"/>
          <w:rtl/>
        </w:rPr>
        <w:t>הרביעי</w:t>
      </w:r>
      <w:r w:rsidR="002E372F" w:rsidRPr="0083241F">
        <w:rPr>
          <w:rFonts w:hint="cs"/>
          <w:rtl/>
        </w:rPr>
        <w:t>:  גידול באוכלוסיות האתניות כתוצאה מאיחוד משפחות.</w:t>
      </w:r>
    </w:p>
    <w:p w:rsidR="00000000" w:rsidRDefault="00F83F86">
      <w:pPr>
        <w:pStyle w:val="a3"/>
        <w:numPr>
          <w:ilvl w:val="1"/>
          <w:numId w:val="3"/>
        </w:numPr>
        <w:bidi/>
        <w:spacing w:after="0" w:line="360" w:lineRule="auto"/>
        <w:ind w:left="73" w:right="-567" w:hanging="357"/>
        <w:jc w:val="both"/>
        <w:rPr>
          <w:rFonts w:asciiTheme="minorBidi" w:hAnsiTheme="minorBidi"/>
          <w:b/>
          <w:bCs/>
          <w:u w:val="single"/>
        </w:rPr>
      </w:pPr>
      <w:r w:rsidRPr="00B20410">
        <w:rPr>
          <w:rFonts w:asciiTheme="minorBidi" w:hAnsiTheme="minorBidi" w:hint="cs"/>
          <w:b/>
          <w:bCs/>
          <w:u w:val="single"/>
          <w:rtl/>
        </w:rPr>
        <w:t>ח</w:t>
      </w:r>
      <w:r w:rsidR="00312E18" w:rsidRPr="00B20410">
        <w:rPr>
          <w:rFonts w:asciiTheme="minorBidi" w:hAnsiTheme="minorBidi" w:hint="cs"/>
          <w:b/>
          <w:bCs/>
          <w:u w:val="single"/>
          <w:rtl/>
        </w:rPr>
        <w:t>ינוך</w:t>
      </w:r>
      <w:r w:rsidR="00B20410">
        <w:rPr>
          <w:rFonts w:asciiTheme="minorBidi" w:hAnsiTheme="minorBidi" w:hint="cs"/>
          <w:b/>
          <w:bCs/>
          <w:u w:val="single"/>
          <w:rtl/>
        </w:rPr>
        <w:t>:</w:t>
      </w:r>
      <w:r w:rsidR="00296A12" w:rsidRPr="00296A12">
        <w:rPr>
          <w:rFonts w:asciiTheme="minorBidi" w:hAnsiTheme="minorBidi"/>
          <w:b/>
          <w:bCs/>
          <w:rtl/>
        </w:rPr>
        <w:t xml:space="preserve"> </w:t>
      </w:r>
      <w:r w:rsidR="00296A12">
        <w:rPr>
          <w:rFonts w:hint="eastAsia"/>
          <w:rtl/>
        </w:rPr>
        <w:t>רמת</w:t>
      </w:r>
      <w:r w:rsidR="00021E24" w:rsidRPr="00B20410">
        <w:rPr>
          <w:rFonts w:hint="cs"/>
          <w:rtl/>
        </w:rPr>
        <w:t xml:space="preserve"> השכלה וכישורי תעסוקה נ</w:t>
      </w:r>
      <w:r w:rsidR="00B20410">
        <w:rPr>
          <w:rFonts w:hint="cs"/>
          <w:rtl/>
        </w:rPr>
        <w:t xml:space="preserve">מוכים בקרב רוב האכולוסיה הבוגרת. </w:t>
      </w:r>
      <w:r w:rsidR="00F113D8" w:rsidRPr="00B20410">
        <w:rPr>
          <w:rFonts w:hint="cs"/>
          <w:rtl/>
        </w:rPr>
        <w:t>לא מועסקים במשך תקופות ארוכות</w:t>
      </w:r>
      <w:r w:rsidR="00B20410">
        <w:rPr>
          <w:rFonts w:hint="cs"/>
          <w:rtl/>
        </w:rPr>
        <w:t>,</w:t>
      </w:r>
      <w:r w:rsidR="00F113D8" w:rsidRPr="00B20410">
        <w:rPr>
          <w:rFonts w:hint="cs"/>
          <w:rtl/>
        </w:rPr>
        <w:t xml:space="preserve"> </w:t>
      </w:r>
      <w:r w:rsidR="00820444">
        <w:rPr>
          <w:rFonts w:hint="cs"/>
          <w:rtl/>
        </w:rPr>
        <w:t>בהשוואה</w:t>
      </w:r>
      <w:r w:rsidR="00820444" w:rsidRPr="00B20410">
        <w:rPr>
          <w:rFonts w:hint="cs"/>
          <w:rtl/>
        </w:rPr>
        <w:t xml:space="preserve"> </w:t>
      </w:r>
      <w:r w:rsidR="00F113D8" w:rsidRPr="00B20410">
        <w:rPr>
          <w:rFonts w:hint="cs"/>
          <w:rtl/>
        </w:rPr>
        <w:t>ללבנים.</w:t>
      </w:r>
      <w:r w:rsidR="00820444">
        <w:rPr>
          <w:rFonts w:hint="cs"/>
          <w:rtl/>
        </w:rPr>
        <w:t xml:space="preserve"> </w:t>
      </w:r>
      <w:r w:rsidR="00F113D8" w:rsidRPr="00B20410">
        <w:rPr>
          <w:rFonts w:hint="cs"/>
          <w:rtl/>
        </w:rPr>
        <w:t>שיעורי עוני הגבוהים ביותר באזור; צפיפות יתר, משפחות גדולות וחוסר תקציב לדיור מתאים. סגרגציה בחלק מהאזורים ובתי הספר.</w:t>
      </w:r>
    </w:p>
    <w:p w:rsidR="00000000" w:rsidRDefault="00F113D8">
      <w:pPr>
        <w:pStyle w:val="a3"/>
        <w:numPr>
          <w:ilvl w:val="1"/>
          <w:numId w:val="3"/>
        </w:numPr>
        <w:bidi/>
        <w:spacing w:after="0" w:line="360" w:lineRule="auto"/>
        <w:ind w:left="73" w:right="-567" w:hanging="357"/>
        <w:jc w:val="both"/>
        <w:rPr>
          <w:rFonts w:asciiTheme="minorBidi" w:hAnsiTheme="minorBidi"/>
          <w:b/>
          <w:bCs/>
          <w:u w:val="single"/>
        </w:rPr>
      </w:pPr>
      <w:r w:rsidRPr="00B20410">
        <w:rPr>
          <w:rFonts w:asciiTheme="minorBidi" w:hAnsiTheme="minorBidi" w:hint="cs"/>
          <w:b/>
          <w:bCs/>
          <w:u w:val="single"/>
          <w:rtl/>
        </w:rPr>
        <w:t>פשע ואלימות</w:t>
      </w:r>
      <w:r w:rsidR="00B20410">
        <w:rPr>
          <w:rFonts w:asciiTheme="minorBidi" w:hAnsiTheme="minorBidi" w:hint="cs"/>
          <w:b/>
          <w:bCs/>
          <w:u w:val="single"/>
          <w:rtl/>
        </w:rPr>
        <w:t>:</w:t>
      </w:r>
      <w:r w:rsidR="00296A12" w:rsidRPr="00296A12">
        <w:rPr>
          <w:rFonts w:asciiTheme="minorBidi" w:hAnsiTheme="minorBidi"/>
          <w:b/>
          <w:bCs/>
          <w:rtl/>
        </w:rPr>
        <w:t xml:space="preserve"> </w:t>
      </w:r>
      <w:r w:rsidR="00296A12">
        <w:rPr>
          <w:rFonts w:hint="eastAsia"/>
          <w:rtl/>
        </w:rPr>
        <w:t>ריכוז</w:t>
      </w:r>
      <w:r w:rsidR="00296A12">
        <w:rPr>
          <w:rtl/>
        </w:rPr>
        <w:t xml:space="preserve"> </w:t>
      </w:r>
      <w:r w:rsidRPr="00B20410">
        <w:rPr>
          <w:rFonts w:hint="cs"/>
          <w:rtl/>
        </w:rPr>
        <w:t xml:space="preserve">אתני והפרדה </w:t>
      </w:r>
      <w:r w:rsidR="00820444">
        <w:rPr>
          <w:rFonts w:hint="cs"/>
          <w:rtl/>
        </w:rPr>
        <w:t xml:space="preserve">לצד </w:t>
      </w:r>
      <w:r w:rsidRPr="00B20410">
        <w:rPr>
          <w:rFonts w:hint="cs"/>
          <w:rtl/>
        </w:rPr>
        <w:t>רמות פשע</w:t>
      </w:r>
      <w:r w:rsidR="00021E24" w:rsidRPr="00B20410">
        <w:rPr>
          <w:rFonts w:hint="cs"/>
          <w:rtl/>
        </w:rPr>
        <w:t xml:space="preserve"> ואלימות גבוהות. </w:t>
      </w:r>
    </w:p>
    <w:p w:rsidR="00000000" w:rsidRDefault="00E51834">
      <w:pPr>
        <w:pStyle w:val="a3"/>
        <w:numPr>
          <w:ilvl w:val="1"/>
          <w:numId w:val="3"/>
        </w:numPr>
        <w:bidi/>
        <w:spacing w:after="0" w:line="360" w:lineRule="auto"/>
        <w:ind w:left="73" w:right="-567" w:hanging="357"/>
        <w:jc w:val="both"/>
        <w:rPr>
          <w:rFonts w:asciiTheme="minorBidi" w:hAnsiTheme="minorBidi"/>
          <w:b/>
          <w:bCs/>
          <w:u w:val="single"/>
        </w:rPr>
      </w:pPr>
      <w:r w:rsidRPr="00B20410">
        <w:rPr>
          <w:rFonts w:asciiTheme="minorBidi" w:hAnsiTheme="minorBidi" w:hint="cs"/>
          <w:b/>
          <w:bCs/>
          <w:u w:val="single"/>
          <w:rtl/>
        </w:rPr>
        <w:t>אלימות</w:t>
      </w:r>
      <w:r w:rsidR="003B135A" w:rsidRPr="00B20410">
        <w:rPr>
          <w:rFonts w:asciiTheme="minorBidi" w:hAnsiTheme="minorBidi" w:hint="cs"/>
          <w:b/>
          <w:bCs/>
          <w:u w:val="single"/>
          <w:rtl/>
        </w:rPr>
        <w:t xml:space="preserve"> על רקע גזעני</w:t>
      </w:r>
      <w:r w:rsidR="00B20410">
        <w:rPr>
          <w:rFonts w:asciiTheme="minorBidi" w:hAnsiTheme="minorBidi" w:hint="cs"/>
          <w:b/>
          <w:bCs/>
          <w:u w:val="single"/>
          <w:rtl/>
        </w:rPr>
        <w:t>:</w:t>
      </w:r>
      <w:r w:rsidR="00296A12" w:rsidRPr="00296A12">
        <w:rPr>
          <w:rFonts w:asciiTheme="minorBidi" w:hAnsiTheme="minorBidi"/>
          <w:b/>
          <w:bCs/>
          <w:rtl/>
        </w:rPr>
        <w:t xml:space="preserve"> </w:t>
      </w:r>
      <w:r w:rsidR="00820444">
        <w:rPr>
          <w:rFonts w:hint="cs"/>
          <w:rtl/>
        </w:rPr>
        <w:t>השיעור הגבוה ביותר של</w:t>
      </w:r>
      <w:r w:rsidR="00BE673A" w:rsidRPr="00B20410">
        <w:rPr>
          <w:rFonts w:hint="cs"/>
          <w:rtl/>
        </w:rPr>
        <w:t xml:space="preserve"> עבירות מתועדות על רקע אתני </w:t>
      </w:r>
      <w:r w:rsidR="00CA34C4" w:rsidRPr="00B20410">
        <w:rPr>
          <w:rFonts w:hint="cs"/>
          <w:rtl/>
        </w:rPr>
        <w:t>היה של</w:t>
      </w:r>
      <w:r w:rsidR="00BE673A" w:rsidRPr="00B20410">
        <w:rPr>
          <w:rFonts w:hint="cs"/>
          <w:rtl/>
        </w:rPr>
        <w:t xml:space="preserve"> עבירות  אלימות.</w:t>
      </w:r>
      <w:r w:rsidR="00820444">
        <w:rPr>
          <w:rFonts w:hint="cs"/>
          <w:rtl/>
        </w:rPr>
        <w:t xml:space="preserve"> 'צביעה' של שכונות והגברת הסגרגציה בין שכונות אתניות ולבנות</w:t>
      </w:r>
      <w:r w:rsidR="00B20410">
        <w:rPr>
          <w:rFonts w:hint="cs"/>
          <w:rtl/>
        </w:rPr>
        <w:t>.</w:t>
      </w:r>
    </w:p>
    <w:p w:rsidR="00000000" w:rsidRDefault="00155A48">
      <w:pPr>
        <w:pStyle w:val="a3"/>
        <w:numPr>
          <w:ilvl w:val="1"/>
          <w:numId w:val="3"/>
        </w:numPr>
        <w:bidi/>
        <w:spacing w:after="0" w:line="360" w:lineRule="auto"/>
        <w:ind w:left="73" w:right="-567" w:hanging="357"/>
        <w:jc w:val="both"/>
        <w:rPr>
          <w:rFonts w:asciiTheme="minorBidi" w:hAnsiTheme="minorBidi"/>
          <w:b/>
          <w:bCs/>
          <w:u w:val="single"/>
        </w:rPr>
      </w:pPr>
      <w:r w:rsidRPr="00B20410">
        <w:rPr>
          <w:rFonts w:asciiTheme="minorBidi" w:hAnsiTheme="minorBidi" w:hint="cs"/>
          <w:b/>
          <w:bCs/>
          <w:u w:val="single"/>
          <w:rtl/>
        </w:rPr>
        <w:t>פחדים של צעירים</w:t>
      </w:r>
      <w:r w:rsidR="00820444">
        <w:rPr>
          <w:rFonts w:asciiTheme="minorBidi" w:hAnsiTheme="minorBidi" w:hint="cs"/>
          <w:b/>
          <w:bCs/>
          <w:u w:val="single"/>
          <w:rtl/>
        </w:rPr>
        <w:t>:</w:t>
      </w:r>
      <w:r w:rsidR="00820444">
        <w:rPr>
          <w:rFonts w:asciiTheme="minorBidi" w:hAnsiTheme="minorBidi" w:hint="cs"/>
          <w:rtl/>
        </w:rPr>
        <w:t xml:space="preserve"> </w:t>
      </w:r>
      <w:r w:rsidR="00CF5F44" w:rsidRPr="00942C29">
        <w:rPr>
          <w:rFonts w:hint="cs"/>
          <w:rtl/>
        </w:rPr>
        <w:t xml:space="preserve">מיפוי אזורים שנתפסו כמפחידים </w:t>
      </w:r>
      <w:r w:rsidR="00820444" w:rsidRPr="00942C29">
        <w:rPr>
          <w:rFonts w:hint="cs"/>
          <w:rtl/>
        </w:rPr>
        <w:t>ו</w:t>
      </w:r>
      <w:r w:rsidR="00820444">
        <w:rPr>
          <w:rFonts w:hint="cs"/>
          <w:rtl/>
        </w:rPr>
        <w:t xml:space="preserve">ביצוע </w:t>
      </w:r>
      <w:r w:rsidR="00CF5F44" w:rsidRPr="00942C29">
        <w:rPr>
          <w:rFonts w:hint="cs"/>
          <w:rtl/>
        </w:rPr>
        <w:t xml:space="preserve">הצלבה מול מקומות שפועל התבצעו </w:t>
      </w:r>
      <w:r w:rsidR="00820444">
        <w:rPr>
          <w:rFonts w:hint="cs"/>
          <w:rtl/>
        </w:rPr>
        <w:t xml:space="preserve">בהם </w:t>
      </w:r>
      <w:r w:rsidR="00CF5F44" w:rsidRPr="00942C29">
        <w:rPr>
          <w:rFonts w:hint="cs"/>
          <w:rtl/>
        </w:rPr>
        <w:t>פעולות של פשע, אלימות והטרדות על רקע אתני.</w:t>
      </w:r>
    </w:p>
    <w:p w:rsidR="00206478" w:rsidRPr="00942C29" w:rsidRDefault="0020529B" w:rsidP="00942C29">
      <w:pPr>
        <w:bidi/>
        <w:spacing w:after="0" w:line="360" w:lineRule="auto"/>
        <w:ind w:left="-284" w:right="-567"/>
        <w:jc w:val="both"/>
        <w:rPr>
          <w:u w:val="single"/>
        </w:rPr>
      </w:pPr>
      <w:r w:rsidRPr="00B20410">
        <w:rPr>
          <w:rFonts w:hint="cs"/>
          <w:rtl/>
        </w:rPr>
        <w:t>גרף מס' 1 מראה ש</w:t>
      </w:r>
      <w:r w:rsidR="00942C29">
        <w:rPr>
          <w:rFonts w:hint="cs"/>
          <w:rtl/>
        </w:rPr>
        <w:t>ל</w:t>
      </w:r>
      <w:r w:rsidRPr="00B20410">
        <w:rPr>
          <w:rFonts w:hint="cs"/>
          <w:rtl/>
        </w:rPr>
        <w:t>לבנים ו</w:t>
      </w:r>
      <w:r w:rsidR="00942C29">
        <w:rPr>
          <w:rFonts w:hint="cs"/>
          <w:rtl/>
        </w:rPr>
        <w:t>ל</w:t>
      </w:r>
      <w:r w:rsidRPr="00B20410">
        <w:rPr>
          <w:rFonts w:hint="cs"/>
          <w:rtl/>
        </w:rPr>
        <w:t xml:space="preserve">אסיאתיים </w:t>
      </w:r>
      <w:r w:rsidR="00120824" w:rsidRPr="00B20410">
        <w:rPr>
          <w:rFonts w:hint="cs"/>
          <w:rtl/>
        </w:rPr>
        <w:t>פחדי</w:t>
      </w:r>
      <w:r w:rsidR="00C15E3B" w:rsidRPr="00B20410">
        <w:rPr>
          <w:rFonts w:hint="cs"/>
          <w:rtl/>
        </w:rPr>
        <w:t>ם</w:t>
      </w:r>
      <w:r w:rsidR="00120824" w:rsidRPr="00B20410">
        <w:rPr>
          <w:rFonts w:hint="cs"/>
          <w:rtl/>
        </w:rPr>
        <w:t xml:space="preserve"> הדדיים.</w:t>
      </w:r>
      <w:r w:rsidR="00C15E3B" w:rsidRPr="00B20410">
        <w:rPr>
          <w:rFonts w:hint="cs"/>
          <w:rtl/>
        </w:rPr>
        <w:t xml:space="preserve"> ה</w:t>
      </w:r>
      <w:r w:rsidR="00120824" w:rsidRPr="00B20410">
        <w:rPr>
          <w:rFonts w:hint="cs"/>
          <w:rtl/>
        </w:rPr>
        <w:t>גראף  מ</w:t>
      </w:r>
      <w:r w:rsidR="00841B0C" w:rsidRPr="00B20410">
        <w:rPr>
          <w:rFonts w:hint="cs"/>
          <w:rtl/>
        </w:rPr>
        <w:t xml:space="preserve">צביע על </w:t>
      </w:r>
      <w:r w:rsidR="00120824" w:rsidRPr="00B20410">
        <w:rPr>
          <w:rFonts w:hint="cs"/>
          <w:rtl/>
        </w:rPr>
        <w:t>התאמה בין אזורים לבנים</w:t>
      </w:r>
      <w:r w:rsidR="00820444">
        <w:rPr>
          <w:rFonts w:hint="cs"/>
          <w:rtl/>
        </w:rPr>
        <w:t xml:space="preserve"> </w:t>
      </w:r>
      <w:r w:rsidR="00120824" w:rsidRPr="00B20410">
        <w:rPr>
          <w:rFonts w:hint="cs"/>
          <w:rtl/>
        </w:rPr>
        <w:t>לבין אזורים עליהם הצביעו האסייתים ככאלה שהם נמנעים להגיע אליהם</w:t>
      </w:r>
    </w:p>
    <w:p w:rsidR="00942C29" w:rsidRPr="00942C29" w:rsidRDefault="00942C29" w:rsidP="00942C29">
      <w:pPr>
        <w:bidi/>
        <w:spacing w:after="0" w:line="360" w:lineRule="auto"/>
        <w:ind w:left="-284" w:right="-284"/>
        <w:jc w:val="both"/>
        <w:rPr>
          <w:b/>
          <w:bCs/>
          <w:sz w:val="10"/>
          <w:szCs w:val="10"/>
          <w:u w:val="single"/>
          <w:rtl/>
        </w:rPr>
      </w:pPr>
    </w:p>
    <w:p w:rsidR="00390C2B" w:rsidRPr="00942C29" w:rsidRDefault="00390C2B" w:rsidP="00942C29">
      <w:pPr>
        <w:bidi/>
        <w:spacing w:after="0" w:line="360" w:lineRule="auto"/>
        <w:ind w:left="-284" w:right="-284"/>
        <w:jc w:val="both"/>
        <w:rPr>
          <w:b/>
          <w:bCs/>
          <w:sz w:val="28"/>
          <w:szCs w:val="28"/>
          <w:u w:val="single"/>
        </w:rPr>
      </w:pPr>
      <w:r w:rsidRPr="00942C29">
        <w:rPr>
          <w:rFonts w:hint="cs"/>
          <w:b/>
          <w:bCs/>
          <w:sz w:val="28"/>
          <w:szCs w:val="28"/>
          <w:u w:val="single"/>
          <w:rtl/>
        </w:rPr>
        <w:t>גיבוש והפרדה? תגובות רשמיות להפרות הסדר בבראדפורד,</w:t>
      </w:r>
      <w:r w:rsidR="00820444">
        <w:rPr>
          <w:b/>
          <w:bCs/>
          <w:sz w:val="28"/>
          <w:szCs w:val="28"/>
          <w:u w:val="single"/>
        </w:rPr>
        <w:t xml:space="preserve"> </w:t>
      </w:r>
      <w:r w:rsidRPr="00942C29">
        <w:rPr>
          <w:rFonts w:hint="cs"/>
          <w:b/>
          <w:bCs/>
          <w:sz w:val="28"/>
          <w:szCs w:val="28"/>
          <w:u w:val="single"/>
          <w:rtl/>
        </w:rPr>
        <w:t>אולדהאם ובארנלי</w:t>
      </w:r>
    </w:p>
    <w:p w:rsidR="00000000" w:rsidRDefault="009528A3">
      <w:pPr>
        <w:bidi/>
        <w:spacing w:after="0" w:line="360" w:lineRule="auto"/>
        <w:ind w:left="-284" w:right="-567"/>
        <w:jc w:val="both"/>
        <w:rPr>
          <w:u w:val="single"/>
        </w:rPr>
      </w:pPr>
      <w:r w:rsidRPr="00942C29">
        <w:rPr>
          <w:rFonts w:hint="cs"/>
          <w:rtl/>
        </w:rPr>
        <w:t>מאז המהומות ב- 2001 פורסמו מספר דוחות וחקירות בניסיון לזהות את הסיבות והתנאים להפרות הסדר, להגיש הצעות למדיניות שמכוונת להתמ</w:t>
      </w:r>
      <w:r w:rsidR="009A4E3C" w:rsidRPr="00942C29">
        <w:rPr>
          <w:rFonts w:hint="cs"/>
          <w:rtl/>
        </w:rPr>
        <w:t xml:space="preserve">ודד </w:t>
      </w:r>
      <w:r w:rsidR="00820444">
        <w:rPr>
          <w:rFonts w:hint="cs"/>
          <w:rtl/>
        </w:rPr>
        <w:t>עמם</w:t>
      </w:r>
      <w:r w:rsidR="009A4E3C" w:rsidRPr="00942C29">
        <w:rPr>
          <w:rFonts w:hint="cs"/>
          <w:rtl/>
        </w:rPr>
        <w:t xml:space="preserve"> ולמנוע את הישנותם</w:t>
      </w:r>
      <w:r w:rsidR="00820444">
        <w:rPr>
          <w:rFonts w:hint="cs"/>
          <w:rtl/>
        </w:rPr>
        <w:t xml:space="preserve">. </w:t>
      </w:r>
      <w:r w:rsidR="00E5770B" w:rsidRPr="00942C29">
        <w:rPr>
          <w:rFonts w:hint="cs"/>
          <w:b/>
          <w:bCs/>
          <w:rtl/>
        </w:rPr>
        <w:t>אוסאליי</w:t>
      </w:r>
      <w:r w:rsidR="00E5770B" w:rsidRPr="00942C29">
        <w:rPr>
          <w:rFonts w:hint="cs"/>
          <w:rtl/>
        </w:rPr>
        <w:t xml:space="preserve"> </w:t>
      </w:r>
      <w:r w:rsidR="00820444">
        <w:rPr>
          <w:rFonts w:hint="cs"/>
          <w:rtl/>
        </w:rPr>
        <w:t>ה</w:t>
      </w:r>
      <w:r w:rsidR="00820444" w:rsidRPr="00942C29">
        <w:rPr>
          <w:rFonts w:hint="cs"/>
          <w:rtl/>
        </w:rPr>
        <w:t xml:space="preserve">צביע </w:t>
      </w:r>
      <w:r w:rsidR="00E5770B" w:rsidRPr="00942C29">
        <w:rPr>
          <w:rFonts w:hint="cs"/>
          <w:rtl/>
        </w:rPr>
        <w:t xml:space="preserve">על </w:t>
      </w:r>
      <w:r w:rsidR="00820444">
        <w:rPr>
          <w:rFonts w:hint="cs"/>
          <w:rtl/>
        </w:rPr>
        <w:t>כמה סיבות:</w:t>
      </w:r>
      <w:r w:rsidR="00D551BE" w:rsidRPr="00942C29">
        <w:rPr>
          <w:rFonts w:hint="cs"/>
          <w:rtl/>
        </w:rPr>
        <w:t xml:space="preserve"> עזיבת לבנים</w:t>
      </w:r>
      <w:r w:rsidR="00820444">
        <w:rPr>
          <w:rFonts w:hint="cs"/>
          <w:rtl/>
        </w:rPr>
        <w:t xml:space="preserve"> אמידים</w:t>
      </w:r>
      <w:r w:rsidR="00D551BE" w:rsidRPr="00942C29">
        <w:rPr>
          <w:rFonts w:hint="cs"/>
          <w:rtl/>
        </w:rPr>
        <w:t xml:space="preserve"> והשארות לבנים עניים באזורים אלה, היווצרות קהילות של מיעוטים אתניים, עליית מנהיגים קהילתיים שדוחפים לסגרגציה, תפיסות רווחות של טובות הנאה על רקע אתני, </w:t>
      </w:r>
      <w:r w:rsidR="00702357" w:rsidRPr="00942C29">
        <w:rPr>
          <w:rFonts w:hint="cs"/>
          <w:rtl/>
        </w:rPr>
        <w:t xml:space="preserve">תפיסת </w:t>
      </w:r>
      <w:r w:rsidR="00820444">
        <w:rPr>
          <w:rFonts w:hint="cs"/>
          <w:rtl/>
        </w:rPr>
        <w:t>העיר שכונות מסוימות במרכז העיר</w:t>
      </w:r>
      <w:r w:rsidR="00702357" w:rsidRPr="00942C29">
        <w:rPr>
          <w:rFonts w:hint="cs"/>
          <w:rtl/>
        </w:rPr>
        <w:t xml:space="preserve"> כטריטוריה מוסלמית בלעדית, התחזקות איסלמופוביה בביה"ס ובקהילה.</w:t>
      </w:r>
    </w:p>
    <w:p w:rsidR="00000000" w:rsidRDefault="00841B0C">
      <w:pPr>
        <w:bidi/>
        <w:spacing w:after="0" w:line="360" w:lineRule="auto"/>
        <w:ind w:left="-284" w:right="-567"/>
        <w:jc w:val="both"/>
      </w:pPr>
      <w:r w:rsidRPr="00942C29">
        <w:rPr>
          <w:rFonts w:hint="cs"/>
          <w:rtl/>
        </w:rPr>
        <w:t xml:space="preserve">בסיכום: </w:t>
      </w:r>
      <w:r w:rsidR="00D22BE2" w:rsidRPr="00942C29">
        <w:rPr>
          <w:rFonts w:hint="cs"/>
          <w:rtl/>
        </w:rPr>
        <w:t>מנהיגים מקומיים נרתעו באופן היסטורי לקרוא תיגר על תוכניות</w:t>
      </w:r>
      <w:r w:rsidR="00632CED" w:rsidRPr="00942C29">
        <w:rPr>
          <w:rFonts w:hint="cs"/>
          <w:rtl/>
        </w:rPr>
        <w:t xml:space="preserve"> כלכליות ו</w:t>
      </w:r>
      <w:r w:rsidRPr="00942C29">
        <w:rPr>
          <w:rFonts w:hint="cs"/>
          <w:rtl/>
        </w:rPr>
        <w:t>ח</w:t>
      </w:r>
      <w:r w:rsidR="00632CED" w:rsidRPr="00942C29">
        <w:rPr>
          <w:rFonts w:hint="cs"/>
          <w:rtl/>
        </w:rPr>
        <w:t xml:space="preserve">ברתיות </w:t>
      </w:r>
      <w:r w:rsidR="00820444">
        <w:rPr>
          <w:rFonts w:hint="cs"/>
          <w:rtl/>
        </w:rPr>
        <w:t>באופן שהחריף את</w:t>
      </w:r>
      <w:r w:rsidR="00820444" w:rsidRPr="00942C29">
        <w:rPr>
          <w:rFonts w:hint="cs"/>
          <w:rtl/>
        </w:rPr>
        <w:t xml:space="preserve"> </w:t>
      </w:r>
      <w:r w:rsidR="00820444">
        <w:rPr>
          <w:rFonts w:hint="cs"/>
          <w:rtl/>
        </w:rPr>
        <w:t>ה</w:t>
      </w:r>
      <w:r w:rsidR="00632CED" w:rsidRPr="00942C29">
        <w:rPr>
          <w:rFonts w:hint="cs"/>
          <w:rtl/>
        </w:rPr>
        <w:t xml:space="preserve">סגרגציה </w:t>
      </w:r>
      <w:r w:rsidR="00820444">
        <w:rPr>
          <w:rFonts w:hint="cs"/>
          <w:rtl/>
        </w:rPr>
        <w:t>ויצא גטאות אתניים.</w:t>
      </w:r>
    </w:p>
    <w:p w:rsidR="00000000" w:rsidRDefault="00632CED">
      <w:pPr>
        <w:bidi/>
        <w:spacing w:after="0" w:line="360" w:lineRule="auto"/>
        <w:ind w:left="-284" w:right="-567"/>
        <w:jc w:val="both"/>
      </w:pPr>
      <w:r w:rsidRPr="00942C29">
        <w:rPr>
          <w:rFonts w:hint="cs"/>
          <w:rtl/>
        </w:rPr>
        <w:t xml:space="preserve">החוקרים </w:t>
      </w:r>
      <w:r w:rsidRPr="00942C29">
        <w:rPr>
          <w:rFonts w:hint="cs"/>
          <w:b/>
          <w:bCs/>
          <w:rtl/>
        </w:rPr>
        <w:t>ריצ'י</w:t>
      </w:r>
      <w:r w:rsidRPr="00942C29">
        <w:rPr>
          <w:rFonts w:hint="cs"/>
          <w:rtl/>
        </w:rPr>
        <w:t xml:space="preserve">, </w:t>
      </w:r>
      <w:r w:rsidRPr="00942C29">
        <w:rPr>
          <w:rFonts w:hint="cs"/>
          <w:b/>
          <w:bCs/>
          <w:rtl/>
        </w:rPr>
        <w:t>קלארק</w:t>
      </w:r>
      <w:r w:rsidRPr="00942C29">
        <w:rPr>
          <w:rFonts w:hint="cs"/>
          <w:rtl/>
        </w:rPr>
        <w:t xml:space="preserve">, </w:t>
      </w:r>
      <w:r w:rsidRPr="00942C29">
        <w:rPr>
          <w:rFonts w:hint="cs"/>
          <w:b/>
          <w:bCs/>
          <w:rtl/>
        </w:rPr>
        <w:t>קאנטל ודנהאם</w:t>
      </w:r>
      <w:r w:rsidRPr="00942C29">
        <w:rPr>
          <w:rFonts w:hint="cs"/>
          <w:rtl/>
        </w:rPr>
        <w:t xml:space="preserve"> הסכימו שקהילות אתניות אינן מתערבבות בגלל 'הפרדה-עצמית' ו</w:t>
      </w:r>
      <w:r w:rsidR="00820444">
        <w:rPr>
          <w:rFonts w:hint="cs"/>
          <w:rtl/>
        </w:rPr>
        <w:t xml:space="preserve">גורמים כמו </w:t>
      </w:r>
      <w:r w:rsidRPr="00942C29">
        <w:rPr>
          <w:rFonts w:hint="cs"/>
          <w:rtl/>
        </w:rPr>
        <w:t xml:space="preserve">מוסדות חינוך נפרדים, אבטלה, רשתות חברתיות ותרבותיות </w:t>
      </w:r>
      <w:r w:rsidR="00820444">
        <w:rPr>
          <w:rFonts w:hint="cs"/>
          <w:rtl/>
        </w:rPr>
        <w:t xml:space="preserve">מובילים </w:t>
      </w:r>
      <w:r w:rsidRPr="00942C29">
        <w:rPr>
          <w:rFonts w:hint="cs"/>
          <w:rtl/>
        </w:rPr>
        <w:t xml:space="preserve">לקיטוב, בורות, ופחד. לפי </w:t>
      </w:r>
      <w:r w:rsidRPr="00942C29">
        <w:rPr>
          <w:rFonts w:hint="cs"/>
          <w:b/>
          <w:bCs/>
          <w:rtl/>
        </w:rPr>
        <w:t>קאנטל</w:t>
      </w:r>
      <w:r w:rsidRPr="00942C29">
        <w:rPr>
          <w:rFonts w:hint="cs"/>
          <w:rtl/>
        </w:rPr>
        <w:t xml:space="preserve">, </w:t>
      </w:r>
      <w:r w:rsidRPr="00942C29">
        <w:rPr>
          <w:rFonts w:hint="cs"/>
          <w:rtl/>
        </w:rPr>
        <w:lastRenderedPageBreak/>
        <w:t>ההשפ</w:t>
      </w:r>
      <w:r w:rsidR="00820444">
        <w:rPr>
          <w:rFonts w:hint="cs"/>
          <w:rtl/>
        </w:rPr>
        <w:t>ע</w:t>
      </w:r>
      <w:r w:rsidRPr="00942C29">
        <w:rPr>
          <w:rFonts w:hint="cs"/>
          <w:rtl/>
        </w:rPr>
        <w:t xml:space="preserve">ה של הצירוף של 'בחירות' אלה, בין אם </w:t>
      </w:r>
      <w:r w:rsidR="00820444">
        <w:rPr>
          <w:rFonts w:hint="cs"/>
          <w:rtl/>
        </w:rPr>
        <w:t xml:space="preserve">אלה מתבצעות </w:t>
      </w:r>
      <w:r w:rsidRPr="00942C29">
        <w:rPr>
          <w:rFonts w:hint="cs"/>
          <w:rtl/>
        </w:rPr>
        <w:t>מתוך א</w:t>
      </w:r>
      <w:r w:rsidR="00820444">
        <w:rPr>
          <w:rFonts w:hint="cs"/>
          <w:rtl/>
        </w:rPr>
        <w:t>י</w:t>
      </w:r>
      <w:r w:rsidRPr="00942C29">
        <w:rPr>
          <w:rFonts w:hint="cs"/>
          <w:rtl/>
        </w:rPr>
        <w:t xml:space="preserve">לוץ </w:t>
      </w:r>
      <w:r w:rsidR="00820444">
        <w:rPr>
          <w:rFonts w:hint="cs"/>
          <w:rtl/>
        </w:rPr>
        <w:t>ובין אם</w:t>
      </w:r>
      <w:r w:rsidR="00820444" w:rsidRPr="00942C29">
        <w:rPr>
          <w:rFonts w:hint="cs"/>
          <w:rtl/>
        </w:rPr>
        <w:t xml:space="preserve"> </w:t>
      </w:r>
      <w:r w:rsidRPr="00942C29">
        <w:rPr>
          <w:rFonts w:hint="cs"/>
          <w:rtl/>
        </w:rPr>
        <w:t>לא</w:t>
      </w:r>
      <w:r w:rsidR="00820444">
        <w:rPr>
          <w:rFonts w:hint="cs"/>
          <w:rtl/>
        </w:rPr>
        <w:t>ו</w:t>
      </w:r>
      <w:r w:rsidRPr="00942C29">
        <w:rPr>
          <w:rFonts w:hint="cs"/>
          <w:rtl/>
        </w:rPr>
        <w:t xml:space="preserve">, היא המובילה לבידוד גמור </w:t>
      </w:r>
      <w:r w:rsidR="00820444">
        <w:rPr>
          <w:rFonts w:hint="cs"/>
          <w:rtl/>
        </w:rPr>
        <w:t>של קהילות מסוימות</w:t>
      </w:r>
      <w:r w:rsidRPr="00942C29">
        <w:rPr>
          <w:rFonts w:hint="cs"/>
          <w:rtl/>
        </w:rPr>
        <w:t xml:space="preserve">. </w:t>
      </w:r>
      <w:r w:rsidR="008175B1" w:rsidRPr="00942C29">
        <w:rPr>
          <w:rFonts w:hint="cs"/>
          <w:b/>
          <w:bCs/>
          <w:rtl/>
        </w:rPr>
        <w:t>דנהאם</w:t>
      </w:r>
      <w:r w:rsidR="008175B1" w:rsidRPr="00942C29">
        <w:rPr>
          <w:rFonts w:hint="cs"/>
          <w:rtl/>
        </w:rPr>
        <w:t xml:space="preserve"> מזהה את </w:t>
      </w:r>
      <w:r w:rsidR="00820444">
        <w:rPr>
          <w:rFonts w:hint="cs"/>
          <w:rtl/>
        </w:rPr>
        <w:t>התנאים החברתיים-כלכליים כגורם המרכזי</w:t>
      </w:r>
      <w:r w:rsidR="008175B1" w:rsidRPr="00942C29">
        <w:rPr>
          <w:rFonts w:hint="cs"/>
          <w:rtl/>
        </w:rPr>
        <w:t xml:space="preserve"> </w:t>
      </w:r>
      <w:r w:rsidR="00820444">
        <w:rPr>
          <w:rFonts w:hint="cs"/>
          <w:rtl/>
        </w:rPr>
        <w:t xml:space="preserve"> למהומות.</w:t>
      </w:r>
    </w:p>
    <w:p w:rsidR="00000000" w:rsidRDefault="00A57993">
      <w:pPr>
        <w:bidi/>
        <w:spacing w:after="0" w:line="360" w:lineRule="auto"/>
        <w:ind w:left="-284" w:right="-567"/>
        <w:jc w:val="both"/>
        <w:rPr>
          <w:rtl/>
        </w:rPr>
      </w:pPr>
      <w:r w:rsidRPr="00942C29">
        <w:rPr>
          <w:rFonts w:hint="cs"/>
          <w:rtl/>
        </w:rPr>
        <w:t xml:space="preserve">דוחות רשמיים אינם נותנים שימת לב מספקת להשפעתם של </w:t>
      </w:r>
      <w:r w:rsidR="004C6F94" w:rsidRPr="00942C29">
        <w:rPr>
          <w:rFonts w:hint="cs"/>
          <w:rtl/>
        </w:rPr>
        <w:t>גזענות מקומית ארוכת שנים על השקפותיהם</w:t>
      </w:r>
      <w:r w:rsidR="00820444">
        <w:rPr>
          <w:rFonts w:hint="cs"/>
          <w:rtl/>
        </w:rPr>
        <w:t xml:space="preserve"> </w:t>
      </w:r>
      <w:r w:rsidR="004C6F94" w:rsidRPr="00942C29">
        <w:rPr>
          <w:rFonts w:hint="cs"/>
          <w:rtl/>
        </w:rPr>
        <w:t>של</w:t>
      </w:r>
      <w:r w:rsidR="00820444">
        <w:rPr>
          <w:rFonts w:hint="cs"/>
          <w:rtl/>
        </w:rPr>
        <w:t xml:space="preserve"> </w:t>
      </w:r>
      <w:r w:rsidR="004C6F94" w:rsidRPr="00942C29">
        <w:rPr>
          <w:rFonts w:hint="cs"/>
          <w:rtl/>
        </w:rPr>
        <w:t>אסיאתיים ולבנים, ושל אילוצים מבניים על 'בחירה'. איכשהו, דוחות רשמיים אלה מטילים את האשמה</w:t>
      </w:r>
      <w:r w:rsidR="00820444">
        <w:rPr>
          <w:rFonts w:hint="cs"/>
          <w:rtl/>
        </w:rPr>
        <w:t xml:space="preserve"> </w:t>
      </w:r>
      <w:r w:rsidR="009A4E3C" w:rsidRPr="00942C29">
        <w:rPr>
          <w:rFonts w:hint="cs"/>
          <w:rtl/>
        </w:rPr>
        <w:t>ע</w:t>
      </w:r>
      <w:r w:rsidR="00C8791F" w:rsidRPr="00942C29">
        <w:rPr>
          <w:rFonts w:hint="cs"/>
          <w:rtl/>
        </w:rPr>
        <w:t>ל מילכוד עצמי</w:t>
      </w:r>
      <w:r w:rsidR="00820444">
        <w:rPr>
          <w:rFonts w:hint="cs"/>
          <w:rtl/>
        </w:rPr>
        <w:t xml:space="preserve"> </w:t>
      </w:r>
      <w:r w:rsidR="00C8791F" w:rsidRPr="00942C29">
        <w:rPr>
          <w:rFonts w:hint="cs"/>
          <w:rtl/>
        </w:rPr>
        <w:t>ש</w:t>
      </w:r>
      <w:r w:rsidR="004C6F94" w:rsidRPr="00942C29">
        <w:rPr>
          <w:rFonts w:hint="cs"/>
          <w:rtl/>
        </w:rPr>
        <w:t xml:space="preserve">ל </w:t>
      </w:r>
      <w:r w:rsidR="00C8791F" w:rsidRPr="00942C29">
        <w:rPr>
          <w:rFonts w:hint="cs"/>
          <w:rtl/>
        </w:rPr>
        <w:t xml:space="preserve">הקהילות האסיאתיות היות והם 'בחרו' בהפרדה-עצמית, </w:t>
      </w:r>
      <w:r w:rsidR="00820444">
        <w:rPr>
          <w:rFonts w:hint="cs"/>
          <w:rtl/>
        </w:rPr>
        <w:t xml:space="preserve">ומתעלמים מכך </w:t>
      </w:r>
      <w:r w:rsidR="00C8791F" w:rsidRPr="00942C29">
        <w:rPr>
          <w:rFonts w:hint="cs"/>
          <w:rtl/>
        </w:rPr>
        <w:t xml:space="preserve">הבחירות שלהם מוכתבות ע"י </w:t>
      </w:r>
      <w:r w:rsidR="00820444">
        <w:rPr>
          <w:rFonts w:hint="cs"/>
          <w:rtl/>
        </w:rPr>
        <w:t>תנאים מבניים שונים הנוגעים לשכר, הון, הזדמנויות דיור ו</w:t>
      </w:r>
      <w:r w:rsidR="00C8791F" w:rsidRPr="00942C29">
        <w:rPr>
          <w:rFonts w:hint="cs"/>
          <w:rtl/>
        </w:rPr>
        <w:t>פחד מפשע ומאלימות אתנית.</w:t>
      </w:r>
    </w:p>
    <w:p w:rsidR="00942C29" w:rsidRPr="00942C29" w:rsidRDefault="00942C29" w:rsidP="00942C29">
      <w:pPr>
        <w:bidi/>
        <w:spacing w:after="0" w:line="360" w:lineRule="auto"/>
        <w:ind w:left="-284" w:right="-567"/>
        <w:jc w:val="both"/>
        <w:rPr>
          <w:sz w:val="10"/>
          <w:szCs w:val="10"/>
        </w:rPr>
      </w:pPr>
    </w:p>
    <w:p w:rsidR="005D3819" w:rsidRDefault="005D3819" w:rsidP="00942C29">
      <w:pPr>
        <w:bidi/>
        <w:rPr>
          <w:b/>
          <w:bCs/>
          <w:sz w:val="28"/>
          <w:szCs w:val="28"/>
          <w:u w:val="single"/>
        </w:rPr>
      </w:pPr>
      <w:r>
        <w:rPr>
          <w:rFonts w:hint="cs"/>
          <w:b/>
          <w:bCs/>
          <w:sz w:val="28"/>
          <w:szCs w:val="28"/>
          <w:u w:val="single"/>
          <w:rtl/>
        </w:rPr>
        <w:t>דיון ומסקנות: גזע ו</w:t>
      </w:r>
      <w:r w:rsidR="009A4E3C">
        <w:rPr>
          <w:rFonts w:hint="cs"/>
          <w:b/>
          <w:bCs/>
          <w:sz w:val="28"/>
          <w:szCs w:val="28"/>
          <w:u w:val="single"/>
          <w:rtl/>
        </w:rPr>
        <w:t xml:space="preserve">הגאוגרפיה </w:t>
      </w:r>
      <w:r>
        <w:rPr>
          <w:rFonts w:hint="cs"/>
          <w:b/>
          <w:bCs/>
          <w:sz w:val="28"/>
          <w:szCs w:val="28"/>
          <w:u w:val="single"/>
          <w:rtl/>
        </w:rPr>
        <w:t>של פחד</w:t>
      </w:r>
    </w:p>
    <w:p w:rsidR="005D3819" w:rsidRDefault="00335363" w:rsidP="00335363">
      <w:pPr>
        <w:pStyle w:val="a3"/>
        <w:numPr>
          <w:ilvl w:val="0"/>
          <w:numId w:val="3"/>
        </w:numPr>
        <w:bidi/>
        <w:spacing w:after="0" w:line="360" w:lineRule="auto"/>
        <w:ind w:left="73" w:right="-567" w:hanging="357"/>
        <w:jc w:val="both"/>
      </w:pPr>
      <w:r>
        <w:rPr>
          <w:rFonts w:hint="cs"/>
          <w:rtl/>
        </w:rPr>
        <w:t>קולין וובסטר</w:t>
      </w:r>
      <w:r w:rsidRPr="00335363">
        <w:rPr>
          <w:rFonts w:hint="cs"/>
          <w:rtl/>
        </w:rPr>
        <w:t xml:space="preserve"> מציג</w:t>
      </w:r>
      <w:r>
        <w:rPr>
          <w:rFonts w:hint="cs"/>
          <w:rtl/>
        </w:rPr>
        <w:t xml:space="preserve"> בסיכום עבודתו</w:t>
      </w:r>
      <w:r w:rsidRPr="00335363">
        <w:rPr>
          <w:rFonts w:hint="cs"/>
          <w:rtl/>
        </w:rPr>
        <w:t xml:space="preserve"> מספר תיאוריות, דוחות</w:t>
      </w:r>
      <w:r>
        <w:rPr>
          <w:rFonts w:hint="cs"/>
          <w:rtl/>
        </w:rPr>
        <w:t xml:space="preserve"> רשמיים</w:t>
      </w:r>
      <w:r w:rsidRPr="00335363">
        <w:rPr>
          <w:rFonts w:hint="cs"/>
          <w:rtl/>
        </w:rPr>
        <w:t xml:space="preserve"> ומחקרים</w:t>
      </w:r>
      <w:r>
        <w:rPr>
          <w:rFonts w:hint="cs"/>
          <w:rtl/>
        </w:rPr>
        <w:t xml:space="preserve"> שונים המציגים את ניתוחיהם והסבריהם למהומות ולאירועים שהתרחשו בחלק מערי הטקסטיל בצפון אנגליה ב- 2001, וכמובן את מסקנותיו שלו. </w:t>
      </w:r>
    </w:p>
    <w:p w:rsidR="00000000" w:rsidRDefault="00335363">
      <w:pPr>
        <w:pStyle w:val="a3"/>
        <w:numPr>
          <w:ilvl w:val="0"/>
          <w:numId w:val="3"/>
        </w:numPr>
        <w:bidi/>
        <w:spacing w:after="0" w:line="360" w:lineRule="auto"/>
        <w:ind w:left="73" w:right="-567" w:hanging="357"/>
        <w:jc w:val="both"/>
      </w:pPr>
      <w:r>
        <w:rPr>
          <w:rFonts w:hint="cs"/>
          <w:rtl/>
        </w:rPr>
        <w:t>בהכללה, ההסברים שניתנו להפרות הסדר מתחלקים לשניים: אלה הטוענים ששורש הבעיה הוא תרבות אינהרנטית מושרשת של המהגרים המוסלמים, שמקדשת ומחזקת את הזהות האתנית</w:t>
      </w:r>
      <w:r w:rsidR="00DB32E3">
        <w:rPr>
          <w:rFonts w:hint="cs"/>
          <w:rtl/>
        </w:rPr>
        <w:t xml:space="preserve">, את ההתכנסות </w:t>
      </w:r>
      <w:r w:rsidR="00D81292">
        <w:rPr>
          <w:rFonts w:hint="cs"/>
          <w:rtl/>
        </w:rPr>
        <w:t xml:space="preserve">פנימה </w:t>
      </w:r>
      <w:r w:rsidR="00DB32E3">
        <w:rPr>
          <w:rFonts w:hint="cs"/>
          <w:rtl/>
        </w:rPr>
        <w:t>ואת הרצון לחיות יחד במשפחות מורחבות, תוך דחי</w:t>
      </w:r>
      <w:r w:rsidR="00D81292">
        <w:rPr>
          <w:rFonts w:hint="cs"/>
          <w:rtl/>
        </w:rPr>
        <w:t>י</w:t>
      </w:r>
      <w:r w:rsidR="00DB32E3">
        <w:rPr>
          <w:rFonts w:hint="cs"/>
          <w:rtl/>
        </w:rPr>
        <w:t>ת התרבות והערכים של החברה הבריטית,  בעוד שכותב המחקר טוען שהסיבה השורשית היא למעשה טכנית, קשורה לאילוצים אובי</w:t>
      </w:r>
      <w:r w:rsidR="00D81292">
        <w:rPr>
          <w:rFonts w:hint="cs"/>
          <w:rtl/>
        </w:rPr>
        <w:t>י</w:t>
      </w:r>
      <w:r w:rsidR="00DB32E3">
        <w:rPr>
          <w:rFonts w:hint="cs"/>
          <w:rtl/>
        </w:rPr>
        <w:t>קטיביים - כגון סגירת מפעלי הטקסטיל שבה</w:t>
      </w:r>
      <w:r w:rsidR="00D81292">
        <w:rPr>
          <w:rFonts w:hint="cs"/>
          <w:rtl/>
        </w:rPr>
        <w:t>ם</w:t>
      </w:r>
      <w:r w:rsidR="00DB32E3">
        <w:rPr>
          <w:rFonts w:hint="cs"/>
          <w:rtl/>
        </w:rPr>
        <w:t xml:space="preserve"> עבדו רבים מהמהגרים האסיאתיים, קריסת שוק הדיור וצניחה במחירי הדירות, היצע נמוך של דירות מרווחות, אפליה </w:t>
      </w:r>
      <w:r w:rsidR="00E7564E">
        <w:rPr>
          <w:rFonts w:hint="cs"/>
          <w:rtl/>
        </w:rPr>
        <w:t xml:space="preserve">ממסדית </w:t>
      </w:r>
      <w:r w:rsidR="00DB32E3">
        <w:rPr>
          <w:rFonts w:hint="cs"/>
          <w:rtl/>
        </w:rPr>
        <w:t xml:space="preserve">מכוונת, היעדר כישורים תעסוקתיים </w:t>
      </w:r>
      <w:r w:rsidR="00E7564E">
        <w:rPr>
          <w:rFonts w:hint="cs"/>
          <w:rtl/>
        </w:rPr>
        <w:t>חלופיים</w:t>
      </w:r>
      <w:r w:rsidR="00DB32E3">
        <w:rPr>
          <w:rFonts w:hint="cs"/>
          <w:rtl/>
        </w:rPr>
        <w:t xml:space="preserve"> שמנע מהם השתלבות </w:t>
      </w:r>
      <w:r w:rsidR="00D81292">
        <w:rPr>
          <w:rFonts w:hint="cs"/>
          <w:rtl/>
        </w:rPr>
        <w:t xml:space="preserve">אחרת בעבודות אחרות ורמת </w:t>
      </w:r>
      <w:r w:rsidR="00DB32E3">
        <w:rPr>
          <w:rFonts w:hint="cs"/>
          <w:rtl/>
        </w:rPr>
        <w:t>השכלה נמוכה</w:t>
      </w:r>
      <w:r w:rsidR="00D81292">
        <w:rPr>
          <w:rFonts w:hint="cs"/>
          <w:rtl/>
        </w:rPr>
        <w:t>.</w:t>
      </w:r>
      <w:r w:rsidR="00DB32E3">
        <w:rPr>
          <w:rFonts w:hint="cs"/>
          <w:rtl/>
        </w:rPr>
        <w:t xml:space="preserve"> מכלול סיבות אלה הוא שיצר אילוץ גיאוגרפי </w:t>
      </w:r>
      <w:r w:rsidR="00E7564E">
        <w:rPr>
          <w:rFonts w:hint="cs"/>
          <w:rtl/>
        </w:rPr>
        <w:t>וגרם ליצירת</w:t>
      </w:r>
      <w:r w:rsidR="00DB32E3">
        <w:rPr>
          <w:rFonts w:hint="cs"/>
          <w:rtl/>
        </w:rPr>
        <w:t xml:space="preserve"> ריכוזים גיאוגרפיים סגרגטיביים, ולא סיבות תרבותיות טבועות, כפי שטוענים האחרי</w:t>
      </w:r>
      <w:r w:rsidR="00E7564E">
        <w:rPr>
          <w:rFonts w:hint="cs"/>
          <w:rtl/>
        </w:rPr>
        <w:t xml:space="preserve">ם, סיבות שאותם מכנה המחבר איסלמופוביה. </w:t>
      </w:r>
    </w:p>
    <w:p w:rsidR="004A70EE" w:rsidRDefault="004A70EE" w:rsidP="004A70EE">
      <w:pPr>
        <w:bidi/>
        <w:spacing w:after="0" w:line="360" w:lineRule="auto"/>
        <w:ind w:right="-567"/>
        <w:jc w:val="both"/>
        <w:rPr>
          <w:rtl/>
        </w:rPr>
      </w:pPr>
    </w:p>
    <w:p w:rsidR="00B34214" w:rsidRPr="00B92F0D" w:rsidRDefault="00B34214" w:rsidP="00B34214">
      <w:pPr>
        <w:bidi/>
        <w:jc w:val="right"/>
      </w:pPr>
    </w:p>
    <w:sectPr w:rsidR="00B34214" w:rsidRPr="00B92F0D" w:rsidSect="00735B3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32CC4"/>
    <w:multiLevelType w:val="hybridMultilevel"/>
    <w:tmpl w:val="43462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D403B3"/>
    <w:multiLevelType w:val="hybridMultilevel"/>
    <w:tmpl w:val="24BE0F66"/>
    <w:lvl w:ilvl="0" w:tplc="61B61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8A36E4"/>
    <w:multiLevelType w:val="hybridMultilevel"/>
    <w:tmpl w:val="F63E2E5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7F1A64DB"/>
    <w:multiLevelType w:val="hybridMultilevel"/>
    <w:tmpl w:val="77440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characterSpacingControl w:val="doNotCompress"/>
  <w:compat/>
  <w:rsids>
    <w:rsidRoot w:val="00BF3C83"/>
    <w:rsid w:val="00000F84"/>
    <w:rsid w:val="00014461"/>
    <w:rsid w:val="00017DA1"/>
    <w:rsid w:val="00021E24"/>
    <w:rsid w:val="0002349C"/>
    <w:rsid w:val="00036633"/>
    <w:rsid w:val="00042CB8"/>
    <w:rsid w:val="00042D79"/>
    <w:rsid w:val="00060C85"/>
    <w:rsid w:val="0006284B"/>
    <w:rsid w:val="00063102"/>
    <w:rsid w:val="00063805"/>
    <w:rsid w:val="00072122"/>
    <w:rsid w:val="000B2930"/>
    <w:rsid w:val="000D4380"/>
    <w:rsid w:val="000D63AA"/>
    <w:rsid w:val="000E3B85"/>
    <w:rsid w:val="000E7EEB"/>
    <w:rsid w:val="00104FF1"/>
    <w:rsid w:val="00111FFC"/>
    <w:rsid w:val="00114AFA"/>
    <w:rsid w:val="00120824"/>
    <w:rsid w:val="00132237"/>
    <w:rsid w:val="00150CB3"/>
    <w:rsid w:val="00155A48"/>
    <w:rsid w:val="001647EF"/>
    <w:rsid w:val="00165D96"/>
    <w:rsid w:val="001731FF"/>
    <w:rsid w:val="0020529B"/>
    <w:rsid w:val="00206478"/>
    <w:rsid w:val="00210167"/>
    <w:rsid w:val="00215CBD"/>
    <w:rsid w:val="00227470"/>
    <w:rsid w:val="00235F00"/>
    <w:rsid w:val="00245C26"/>
    <w:rsid w:val="00247A73"/>
    <w:rsid w:val="00263176"/>
    <w:rsid w:val="00281A53"/>
    <w:rsid w:val="00283848"/>
    <w:rsid w:val="00284D87"/>
    <w:rsid w:val="00286E25"/>
    <w:rsid w:val="00296A12"/>
    <w:rsid w:val="002A7E83"/>
    <w:rsid w:val="002E372F"/>
    <w:rsid w:val="002E5225"/>
    <w:rsid w:val="002F0C42"/>
    <w:rsid w:val="002F1601"/>
    <w:rsid w:val="002F7255"/>
    <w:rsid w:val="003004E6"/>
    <w:rsid w:val="00304395"/>
    <w:rsid w:val="00310939"/>
    <w:rsid w:val="00312E18"/>
    <w:rsid w:val="00327B7E"/>
    <w:rsid w:val="00335363"/>
    <w:rsid w:val="00346D90"/>
    <w:rsid w:val="003565A0"/>
    <w:rsid w:val="00356651"/>
    <w:rsid w:val="0037660C"/>
    <w:rsid w:val="003837E7"/>
    <w:rsid w:val="00390C2B"/>
    <w:rsid w:val="003A6C28"/>
    <w:rsid w:val="003B135A"/>
    <w:rsid w:val="003B153E"/>
    <w:rsid w:val="003B7320"/>
    <w:rsid w:val="003D019C"/>
    <w:rsid w:val="003E5C33"/>
    <w:rsid w:val="003F2076"/>
    <w:rsid w:val="0040116B"/>
    <w:rsid w:val="004028CA"/>
    <w:rsid w:val="00405C7A"/>
    <w:rsid w:val="00424E1B"/>
    <w:rsid w:val="00443AED"/>
    <w:rsid w:val="00447C2E"/>
    <w:rsid w:val="004518CE"/>
    <w:rsid w:val="0047753F"/>
    <w:rsid w:val="00490668"/>
    <w:rsid w:val="004A70EE"/>
    <w:rsid w:val="004B6F11"/>
    <w:rsid w:val="004C56CB"/>
    <w:rsid w:val="004C6F94"/>
    <w:rsid w:val="00513699"/>
    <w:rsid w:val="00517967"/>
    <w:rsid w:val="00517B9A"/>
    <w:rsid w:val="00547B3B"/>
    <w:rsid w:val="00563AA0"/>
    <w:rsid w:val="00577A49"/>
    <w:rsid w:val="00586277"/>
    <w:rsid w:val="00591371"/>
    <w:rsid w:val="005B5DAC"/>
    <w:rsid w:val="005B6241"/>
    <w:rsid w:val="005C30F3"/>
    <w:rsid w:val="005D2DD6"/>
    <w:rsid w:val="005D3819"/>
    <w:rsid w:val="00616EF7"/>
    <w:rsid w:val="00632CED"/>
    <w:rsid w:val="00691204"/>
    <w:rsid w:val="006B2A32"/>
    <w:rsid w:val="006B790B"/>
    <w:rsid w:val="006E04B9"/>
    <w:rsid w:val="006F6074"/>
    <w:rsid w:val="006F66DA"/>
    <w:rsid w:val="00702357"/>
    <w:rsid w:val="00720F07"/>
    <w:rsid w:val="00722505"/>
    <w:rsid w:val="007356DE"/>
    <w:rsid w:val="00735B30"/>
    <w:rsid w:val="00737D21"/>
    <w:rsid w:val="00773C95"/>
    <w:rsid w:val="007C034F"/>
    <w:rsid w:val="007D68FE"/>
    <w:rsid w:val="007E1908"/>
    <w:rsid w:val="007E21E5"/>
    <w:rsid w:val="00805802"/>
    <w:rsid w:val="00806252"/>
    <w:rsid w:val="008175B1"/>
    <w:rsid w:val="00820444"/>
    <w:rsid w:val="0083241F"/>
    <w:rsid w:val="00841B0C"/>
    <w:rsid w:val="00844547"/>
    <w:rsid w:val="00853A99"/>
    <w:rsid w:val="00861DDD"/>
    <w:rsid w:val="00865A11"/>
    <w:rsid w:val="008858D9"/>
    <w:rsid w:val="008A07EB"/>
    <w:rsid w:val="008B1C01"/>
    <w:rsid w:val="008B3F5C"/>
    <w:rsid w:val="008B7DBA"/>
    <w:rsid w:val="008C604C"/>
    <w:rsid w:val="008D24C7"/>
    <w:rsid w:val="00926E8A"/>
    <w:rsid w:val="00942C29"/>
    <w:rsid w:val="009528A3"/>
    <w:rsid w:val="009554D5"/>
    <w:rsid w:val="00964507"/>
    <w:rsid w:val="009A4E3C"/>
    <w:rsid w:val="009F3B60"/>
    <w:rsid w:val="009F50E8"/>
    <w:rsid w:val="00A064A3"/>
    <w:rsid w:val="00A34C53"/>
    <w:rsid w:val="00A51B35"/>
    <w:rsid w:val="00A57993"/>
    <w:rsid w:val="00A73CB2"/>
    <w:rsid w:val="00A83CA2"/>
    <w:rsid w:val="00AB3F00"/>
    <w:rsid w:val="00AD5F54"/>
    <w:rsid w:val="00AE2581"/>
    <w:rsid w:val="00AF5E1F"/>
    <w:rsid w:val="00B20410"/>
    <w:rsid w:val="00B2319A"/>
    <w:rsid w:val="00B253E3"/>
    <w:rsid w:val="00B34214"/>
    <w:rsid w:val="00B52CD6"/>
    <w:rsid w:val="00B849D7"/>
    <w:rsid w:val="00B91321"/>
    <w:rsid w:val="00B92F0D"/>
    <w:rsid w:val="00B97026"/>
    <w:rsid w:val="00BA0AA3"/>
    <w:rsid w:val="00BA3F23"/>
    <w:rsid w:val="00BB61BD"/>
    <w:rsid w:val="00BE673A"/>
    <w:rsid w:val="00BF3C83"/>
    <w:rsid w:val="00C018E9"/>
    <w:rsid w:val="00C101B3"/>
    <w:rsid w:val="00C15E3B"/>
    <w:rsid w:val="00C23F2A"/>
    <w:rsid w:val="00C7508A"/>
    <w:rsid w:val="00C85CE5"/>
    <w:rsid w:val="00C8791F"/>
    <w:rsid w:val="00CA34C4"/>
    <w:rsid w:val="00CB027B"/>
    <w:rsid w:val="00CC1AB1"/>
    <w:rsid w:val="00CE0767"/>
    <w:rsid w:val="00CF5F44"/>
    <w:rsid w:val="00D1607F"/>
    <w:rsid w:val="00D22BE2"/>
    <w:rsid w:val="00D3777F"/>
    <w:rsid w:val="00D54158"/>
    <w:rsid w:val="00D551BE"/>
    <w:rsid w:val="00D63BE2"/>
    <w:rsid w:val="00D81292"/>
    <w:rsid w:val="00DA5A5F"/>
    <w:rsid w:val="00DB09C9"/>
    <w:rsid w:val="00DB25B4"/>
    <w:rsid w:val="00DB32E3"/>
    <w:rsid w:val="00DC2269"/>
    <w:rsid w:val="00DC25BD"/>
    <w:rsid w:val="00DD1081"/>
    <w:rsid w:val="00DE6333"/>
    <w:rsid w:val="00E02CBE"/>
    <w:rsid w:val="00E17C80"/>
    <w:rsid w:val="00E25ADA"/>
    <w:rsid w:val="00E30332"/>
    <w:rsid w:val="00E32334"/>
    <w:rsid w:val="00E34BA2"/>
    <w:rsid w:val="00E51834"/>
    <w:rsid w:val="00E5770B"/>
    <w:rsid w:val="00E65AE8"/>
    <w:rsid w:val="00E73E42"/>
    <w:rsid w:val="00E7564E"/>
    <w:rsid w:val="00E838ED"/>
    <w:rsid w:val="00E84267"/>
    <w:rsid w:val="00EC0F2E"/>
    <w:rsid w:val="00EC34C7"/>
    <w:rsid w:val="00ED0218"/>
    <w:rsid w:val="00EE3F47"/>
    <w:rsid w:val="00EE60D8"/>
    <w:rsid w:val="00EF3033"/>
    <w:rsid w:val="00EF7ADA"/>
    <w:rsid w:val="00F113D8"/>
    <w:rsid w:val="00F22A5C"/>
    <w:rsid w:val="00F318D6"/>
    <w:rsid w:val="00F44480"/>
    <w:rsid w:val="00F47C63"/>
    <w:rsid w:val="00F83F86"/>
    <w:rsid w:val="00FA25B0"/>
    <w:rsid w:val="00FD68DC"/>
    <w:rsid w:val="00FE15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C83"/>
    <w:pPr>
      <w:ind w:left="720"/>
      <w:contextualSpacing/>
    </w:pPr>
  </w:style>
  <w:style w:type="table" w:styleId="a4">
    <w:name w:val="Table Grid"/>
    <w:basedOn w:val="a1"/>
    <w:uiPriority w:val="39"/>
    <w:rsid w:val="005B6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165D96"/>
    <w:rPr>
      <w:color w:val="0000FF"/>
      <w:u w:val="single"/>
    </w:rPr>
  </w:style>
  <w:style w:type="character" w:styleId="a5">
    <w:name w:val="Strong"/>
    <w:basedOn w:val="a0"/>
    <w:uiPriority w:val="22"/>
    <w:qFormat/>
    <w:rsid w:val="007C034F"/>
    <w:rPr>
      <w:b/>
      <w:bCs/>
    </w:rPr>
  </w:style>
  <w:style w:type="character" w:customStyle="1" w:styleId="text-uppercase">
    <w:name w:val="text-uppercase"/>
    <w:basedOn w:val="a0"/>
    <w:rsid w:val="006B790B"/>
  </w:style>
  <w:style w:type="character" w:customStyle="1" w:styleId="one-click-content">
    <w:name w:val="one-click-content"/>
    <w:basedOn w:val="a0"/>
    <w:rsid w:val="00EF7ADA"/>
  </w:style>
  <w:style w:type="paragraph" w:styleId="a6">
    <w:name w:val="Balloon Text"/>
    <w:basedOn w:val="a"/>
    <w:link w:val="a7"/>
    <w:uiPriority w:val="99"/>
    <w:semiHidden/>
    <w:unhideWhenUsed/>
    <w:rsid w:val="00720F07"/>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720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546952">
      <w:bodyDiv w:val="1"/>
      <w:marLeft w:val="0"/>
      <w:marRight w:val="0"/>
      <w:marTop w:val="0"/>
      <w:marBottom w:val="0"/>
      <w:divBdr>
        <w:top w:val="none" w:sz="0" w:space="0" w:color="auto"/>
        <w:left w:val="none" w:sz="0" w:space="0" w:color="auto"/>
        <w:bottom w:val="none" w:sz="0" w:space="0" w:color="auto"/>
        <w:right w:val="none" w:sz="0" w:space="0" w:color="auto"/>
      </w:divBdr>
      <w:divsChild>
        <w:div w:id="388726493">
          <w:marLeft w:val="300"/>
          <w:marRight w:val="0"/>
          <w:marTop w:val="0"/>
          <w:marBottom w:val="0"/>
          <w:divBdr>
            <w:top w:val="none" w:sz="0" w:space="0" w:color="auto"/>
            <w:left w:val="none" w:sz="0" w:space="0" w:color="auto"/>
            <w:bottom w:val="none" w:sz="0" w:space="0" w:color="auto"/>
            <w:right w:val="none" w:sz="0" w:space="0" w:color="auto"/>
          </w:divBdr>
          <w:divsChild>
            <w:div w:id="1985812209">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838619059">
      <w:bodyDiv w:val="1"/>
      <w:marLeft w:val="0"/>
      <w:marRight w:val="0"/>
      <w:marTop w:val="0"/>
      <w:marBottom w:val="0"/>
      <w:divBdr>
        <w:top w:val="none" w:sz="0" w:space="0" w:color="auto"/>
        <w:left w:val="none" w:sz="0" w:space="0" w:color="auto"/>
        <w:bottom w:val="none" w:sz="0" w:space="0" w:color="auto"/>
        <w:right w:val="none" w:sz="0" w:space="0" w:color="auto"/>
      </w:divBdr>
      <w:divsChild>
        <w:div w:id="240873816">
          <w:marLeft w:val="0"/>
          <w:marRight w:val="0"/>
          <w:marTop w:val="0"/>
          <w:marBottom w:val="300"/>
          <w:divBdr>
            <w:top w:val="none" w:sz="0" w:space="0" w:color="auto"/>
            <w:left w:val="none" w:sz="0" w:space="0" w:color="auto"/>
            <w:bottom w:val="none" w:sz="0" w:space="0" w:color="auto"/>
            <w:right w:val="none" w:sz="0" w:space="0" w:color="auto"/>
          </w:divBdr>
          <w:divsChild>
            <w:div w:id="962930144">
              <w:marLeft w:val="300"/>
              <w:marRight w:val="0"/>
              <w:marTop w:val="0"/>
              <w:marBottom w:val="0"/>
              <w:divBdr>
                <w:top w:val="none" w:sz="0" w:space="0" w:color="auto"/>
                <w:left w:val="none" w:sz="0" w:space="0" w:color="auto"/>
                <w:bottom w:val="none" w:sz="0" w:space="0" w:color="auto"/>
                <w:right w:val="none" w:sz="0" w:space="0" w:color="auto"/>
              </w:divBdr>
              <w:divsChild>
                <w:div w:id="429160575">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6E3F9-CA94-40AF-B5E9-3E947F3C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1223</Words>
  <Characters>6977</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malam-sccm</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Amnon Levi</dc:creator>
  <cp:keywords/>
  <dc:description/>
  <cp:lastModifiedBy>Author</cp:lastModifiedBy>
  <cp:revision>10</cp:revision>
  <dcterms:created xsi:type="dcterms:W3CDTF">2021-06-01T11:32:00Z</dcterms:created>
  <dcterms:modified xsi:type="dcterms:W3CDTF">2021-06-03T08:30:00Z</dcterms:modified>
</cp:coreProperties>
</file>