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353F" w14:textId="5E3F57E4" w:rsidR="00182CA9" w:rsidRDefault="009851C9" w:rsidP="00DC240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commentRangeStart w:id="0"/>
      <w:r w:rsidRPr="00F47D57">
        <w:rPr>
          <w:rFonts w:ascii="Calibri" w:hAnsi="Calibri" w:cs="Calibri"/>
          <w:b/>
          <w:bCs/>
          <w:color w:val="009999"/>
          <w:sz w:val="32"/>
        </w:rPr>
        <w:t xml:space="preserve">Five </w:t>
      </w:r>
      <w:r w:rsidR="00D02C2A" w:rsidRPr="00F47D57">
        <w:rPr>
          <w:rFonts w:ascii="Calibri" w:hAnsi="Calibri" w:cs="Calibri"/>
          <w:b/>
          <w:bCs/>
          <w:color w:val="009999"/>
          <w:sz w:val="32"/>
        </w:rPr>
        <w:t>Strategies for Operating Across Culture</w:t>
      </w:r>
      <w:r w:rsidR="00182CA9">
        <w:rPr>
          <w:rFonts w:ascii="Calibri" w:hAnsi="Calibri" w:cs="Calibri"/>
          <w:b/>
          <w:bCs/>
          <w:color w:val="009999"/>
          <w:sz w:val="32"/>
        </w:rPr>
        <w:t>s</w:t>
      </w:r>
      <w:commentRangeEnd w:id="0"/>
      <w:r w:rsidR="00182CA9">
        <w:rPr>
          <w:rStyle w:val="Kommentarzeichen"/>
          <w:rFonts w:asciiTheme="minorHAnsi" w:eastAsiaTheme="minorHAnsi" w:hAnsiTheme="minorHAnsi" w:cstheme="minorBidi"/>
          <w:color w:val="auto"/>
        </w:rPr>
        <w:commentReference w:id="0"/>
      </w:r>
    </w:p>
    <w:p w14:paraId="67687B89" w14:textId="38ABF63C" w:rsidR="00182CA9" w:rsidRPr="00B27D59" w:rsidRDefault="00B27D59" w:rsidP="00DC2409">
      <w:pPr>
        <w:pStyle w:val="Legende-Tabelle4"/>
        <w:rPr>
          <w:rFonts w:ascii="Calibri" w:hAnsi="Calibri" w:cs="Calibri"/>
          <w:b/>
          <w:bCs/>
          <w:color w:val="009999"/>
          <w:sz w:val="32"/>
          <w:lang w:val="de-DE"/>
        </w:rPr>
      </w:pPr>
      <w:r w:rsidRPr="00B27D59">
        <w:rPr>
          <w:rFonts w:ascii="Calibri" w:hAnsi="Calibri" w:cs="Calibri"/>
          <w:b/>
          <w:bCs/>
          <w:color w:val="009999"/>
          <w:sz w:val="32"/>
          <w:lang w:val="de-DE"/>
        </w:rPr>
        <w:t>Fünf Strategien fü</w:t>
      </w:r>
      <w:r>
        <w:rPr>
          <w:rFonts w:ascii="Calibri" w:hAnsi="Calibri" w:cs="Calibri"/>
          <w:b/>
          <w:bCs/>
          <w:color w:val="009999"/>
          <w:sz w:val="32"/>
          <w:lang w:val="de-DE"/>
        </w:rPr>
        <w:t>r die Arbeit in einem interkulturellen Umfeld</w:t>
      </w:r>
      <w:r w:rsidR="00DC2409" w:rsidRPr="00B27D59">
        <w:rPr>
          <w:rFonts w:ascii="Calibri" w:hAnsi="Calibri" w:cs="Calibri"/>
          <w:b/>
          <w:bCs/>
          <w:color w:val="FF0000"/>
          <w:sz w:val="32"/>
          <w:lang w:val="de-DE"/>
        </w:rPr>
        <w:t xml:space="preserve"> </w:t>
      </w:r>
    </w:p>
    <w:p w14:paraId="7485BC06" w14:textId="69A4A193" w:rsidR="00D02C2A" w:rsidRPr="00F47D57" w:rsidRDefault="007D699F" w:rsidP="00DC2409">
      <w:pPr>
        <w:pStyle w:val="Legende-Tabelle4"/>
        <w:rPr>
          <w:rFonts w:ascii="Calibri" w:hAnsi="Calibri" w:cs="Calibri"/>
          <w:color w:val="FF0000"/>
          <w:sz w:val="32"/>
        </w:rPr>
      </w:pPr>
      <w:r w:rsidRPr="00F47D57">
        <w:rPr>
          <w:noProof/>
        </w:rPr>
        <w:drawing>
          <wp:inline distT="0" distB="0" distL="0" distR="0" wp14:anchorId="6BD78607" wp14:editId="48713635">
            <wp:extent cx="3073400" cy="25889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5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5"/>
        <w:gridCol w:w="4167"/>
      </w:tblGrid>
      <w:tr w:rsidR="00294CEF" w:rsidRPr="00C625BA" w14:paraId="6DA17239" w14:textId="11BCC953" w:rsidTr="00294CEF">
        <w:tc>
          <w:tcPr>
            <w:tcW w:w="4895" w:type="dxa"/>
          </w:tcPr>
          <w:p w14:paraId="06545DDC" w14:textId="77777777" w:rsidR="00294CEF" w:rsidRPr="00294CEF" w:rsidRDefault="00294CEF" w:rsidP="001B0FB7">
            <w:commentRangeStart w:id="1"/>
            <w:r w:rsidRPr="00294CEF">
              <w:t>“My culture’s way”</w:t>
            </w:r>
            <w:commentRangeEnd w:id="1"/>
            <w:r w:rsidR="00866A9B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167" w:type="dxa"/>
          </w:tcPr>
          <w:p w14:paraId="12843645" w14:textId="5C1ABC39" w:rsidR="00294CEF" w:rsidRPr="00C625BA" w:rsidRDefault="00B27D59" w:rsidP="001B0FB7">
            <w:pPr>
              <w:rPr>
                <w:rFonts w:cstheme="minorHAnsi"/>
                <w:lang w:val="de-DE"/>
              </w:rPr>
            </w:pPr>
            <w:r w:rsidRPr="00C625BA">
              <w:rPr>
                <w:rFonts w:cstheme="minorHAnsi"/>
                <w:lang w:val="de-DE"/>
              </w:rPr>
              <w:t>„Die eigene Kultur‟</w:t>
            </w:r>
          </w:p>
        </w:tc>
      </w:tr>
      <w:tr w:rsidR="00294CEF" w:rsidRPr="00C625BA" w14:paraId="74A84034" w14:textId="5373D3B9" w:rsidTr="00294CEF">
        <w:tc>
          <w:tcPr>
            <w:tcW w:w="4895" w:type="dxa"/>
          </w:tcPr>
          <w:p w14:paraId="65A7E27A" w14:textId="77777777" w:rsidR="00294CEF" w:rsidRPr="00294CEF" w:rsidRDefault="00294CEF" w:rsidP="001B0FB7">
            <w:r w:rsidRPr="00294CEF">
              <w:t>Cultural dominance</w:t>
            </w:r>
          </w:p>
        </w:tc>
        <w:tc>
          <w:tcPr>
            <w:tcW w:w="4167" w:type="dxa"/>
          </w:tcPr>
          <w:p w14:paraId="1D8E3E2B" w14:textId="0FF05E88" w:rsidR="00294CEF" w:rsidRPr="00C625BA" w:rsidRDefault="00B27D59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Kulturdominanz</w:t>
            </w:r>
          </w:p>
        </w:tc>
      </w:tr>
      <w:tr w:rsidR="00294CEF" w:rsidRPr="00C625BA" w14:paraId="14C7642A" w14:textId="2496F8FD" w:rsidTr="00294CEF">
        <w:tc>
          <w:tcPr>
            <w:tcW w:w="4895" w:type="dxa"/>
          </w:tcPr>
          <w:p w14:paraId="75B3FB94" w14:textId="77777777" w:rsidR="00294CEF" w:rsidRPr="00294CEF" w:rsidRDefault="00294CEF" w:rsidP="001B0FB7">
            <w:r w:rsidRPr="00294CEF">
              <w:t>Cultural synergy</w:t>
            </w:r>
          </w:p>
        </w:tc>
        <w:tc>
          <w:tcPr>
            <w:tcW w:w="4167" w:type="dxa"/>
          </w:tcPr>
          <w:p w14:paraId="4EDACBCA" w14:textId="749A48CF" w:rsidR="00294CEF" w:rsidRPr="00C625BA" w:rsidRDefault="00B27D59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Kultursynergie</w:t>
            </w:r>
          </w:p>
        </w:tc>
      </w:tr>
      <w:tr w:rsidR="00294CEF" w:rsidRPr="00C625BA" w14:paraId="657238F7" w14:textId="3CE2CB29" w:rsidTr="00294CEF">
        <w:tc>
          <w:tcPr>
            <w:tcW w:w="4895" w:type="dxa"/>
          </w:tcPr>
          <w:p w14:paraId="405A5B6D" w14:textId="77777777" w:rsidR="00294CEF" w:rsidRPr="00294CEF" w:rsidRDefault="00294CEF" w:rsidP="001B0FB7">
            <w:pPr>
              <w:rPr>
                <w:lang w:val="fr-FR"/>
              </w:rPr>
            </w:pPr>
            <w:r w:rsidRPr="00294CEF">
              <w:rPr>
                <w:lang w:val="fr-FR"/>
              </w:rPr>
              <w:t>Cultural compromise</w:t>
            </w:r>
          </w:p>
        </w:tc>
        <w:tc>
          <w:tcPr>
            <w:tcW w:w="4167" w:type="dxa"/>
          </w:tcPr>
          <w:p w14:paraId="6398C4DA" w14:textId="2431D1F1" w:rsidR="00294CEF" w:rsidRPr="00C625BA" w:rsidRDefault="00C03390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Kulturkompromiss</w:t>
            </w:r>
          </w:p>
        </w:tc>
      </w:tr>
      <w:tr w:rsidR="00294CEF" w:rsidRPr="00C625BA" w14:paraId="281C10CB" w14:textId="07A9938A" w:rsidTr="00294CEF">
        <w:tc>
          <w:tcPr>
            <w:tcW w:w="4895" w:type="dxa"/>
          </w:tcPr>
          <w:p w14:paraId="6A0049CC" w14:textId="77777777" w:rsidR="00294CEF" w:rsidRPr="00294CEF" w:rsidRDefault="00294CEF" w:rsidP="001B0FB7">
            <w:pPr>
              <w:rPr>
                <w:lang w:val="fr-FR"/>
              </w:rPr>
            </w:pPr>
            <w:r w:rsidRPr="00294CEF">
              <w:rPr>
                <w:lang w:val="fr-FR"/>
              </w:rPr>
              <w:t xml:space="preserve">Cultural </w:t>
            </w:r>
            <w:proofErr w:type="spellStart"/>
            <w:r w:rsidRPr="00294CEF">
              <w:rPr>
                <w:lang w:val="fr-FR"/>
              </w:rPr>
              <w:t>avoidance</w:t>
            </w:r>
            <w:proofErr w:type="spellEnd"/>
          </w:p>
        </w:tc>
        <w:tc>
          <w:tcPr>
            <w:tcW w:w="4167" w:type="dxa"/>
          </w:tcPr>
          <w:p w14:paraId="0F8DC551" w14:textId="6F9DB62C" w:rsidR="00294CEF" w:rsidRPr="00C625BA" w:rsidRDefault="00C03390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Kulturvermeidung</w:t>
            </w:r>
          </w:p>
        </w:tc>
      </w:tr>
      <w:tr w:rsidR="00294CEF" w:rsidRPr="00C625BA" w14:paraId="0BDAEE34" w14:textId="00223DBB" w:rsidTr="00294CEF">
        <w:tc>
          <w:tcPr>
            <w:tcW w:w="4895" w:type="dxa"/>
          </w:tcPr>
          <w:p w14:paraId="57BD14FC" w14:textId="77777777" w:rsidR="00294CEF" w:rsidRPr="00294CEF" w:rsidRDefault="00294CEF" w:rsidP="001B0FB7">
            <w:pPr>
              <w:rPr>
                <w:lang w:val="fr-FR"/>
              </w:rPr>
            </w:pPr>
            <w:r w:rsidRPr="00294CEF">
              <w:rPr>
                <w:lang w:val="fr-FR"/>
              </w:rPr>
              <w:t>Cultural accommodation</w:t>
            </w:r>
          </w:p>
        </w:tc>
        <w:tc>
          <w:tcPr>
            <w:tcW w:w="4167" w:type="dxa"/>
          </w:tcPr>
          <w:p w14:paraId="3CA6D5D2" w14:textId="4B6B56CE" w:rsidR="00294CEF" w:rsidRPr="00C625BA" w:rsidRDefault="00C03390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Kulturannahme</w:t>
            </w:r>
          </w:p>
        </w:tc>
      </w:tr>
      <w:tr w:rsidR="00294CEF" w:rsidRPr="00C625BA" w14:paraId="7DFB55E7" w14:textId="46EFF4C1" w:rsidTr="00294CEF">
        <w:tc>
          <w:tcPr>
            <w:tcW w:w="4895" w:type="dxa"/>
          </w:tcPr>
          <w:p w14:paraId="68F0EE85" w14:textId="77777777" w:rsidR="00294CEF" w:rsidRPr="00294CEF" w:rsidRDefault="00294CEF" w:rsidP="001B0FB7">
            <w:r w:rsidRPr="00294CEF">
              <w:t>“Their culture’s way”</w:t>
            </w:r>
          </w:p>
        </w:tc>
        <w:tc>
          <w:tcPr>
            <w:tcW w:w="4167" w:type="dxa"/>
          </w:tcPr>
          <w:p w14:paraId="7E8D7A6F" w14:textId="12D79D72" w:rsidR="00294CEF" w:rsidRPr="00C625BA" w:rsidRDefault="00C03390" w:rsidP="001B0FB7">
            <w:pPr>
              <w:rPr>
                <w:lang w:val="de-DE"/>
              </w:rPr>
            </w:pPr>
            <w:r w:rsidRPr="00C625BA">
              <w:rPr>
                <w:lang w:val="de-DE"/>
              </w:rPr>
              <w:t>“Die andere Kultur”</w:t>
            </w:r>
          </w:p>
        </w:tc>
      </w:tr>
    </w:tbl>
    <w:p w14:paraId="34D5B8A6" w14:textId="77777777" w:rsidR="00D6437F" w:rsidRPr="00F47D57" w:rsidRDefault="00D6437F" w:rsidP="00DC2409">
      <w:pPr>
        <w:rPr>
          <w:b/>
          <w:bCs/>
          <w:color w:val="009999"/>
          <w:sz w:val="32"/>
          <w:szCs w:val="32"/>
        </w:rPr>
      </w:pPr>
    </w:p>
    <w:p w14:paraId="00447819" w14:textId="2D3571CA" w:rsidR="00D6437F" w:rsidRDefault="00D6437F" w:rsidP="00DC2409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The Iceberg Model of Culture</w:t>
      </w:r>
    </w:p>
    <w:p w14:paraId="765B2B2B" w14:textId="4F186841" w:rsidR="006C4E28" w:rsidRPr="00F47D57" w:rsidRDefault="006C4E28" w:rsidP="00DC2409">
      <w:pPr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 xml:space="preserve">Das </w:t>
      </w:r>
      <w:proofErr w:type="spellStart"/>
      <w:r>
        <w:rPr>
          <w:b/>
          <w:bCs/>
          <w:color w:val="009999"/>
          <w:sz w:val="32"/>
          <w:szCs w:val="32"/>
        </w:rPr>
        <w:t>Eisbergmodell</w:t>
      </w:r>
      <w:proofErr w:type="spellEnd"/>
      <w:r>
        <w:rPr>
          <w:b/>
          <w:bCs/>
          <w:color w:val="009999"/>
          <w:sz w:val="32"/>
          <w:szCs w:val="32"/>
        </w:rPr>
        <w:t xml:space="preserve"> der Kultur</w:t>
      </w:r>
    </w:p>
    <w:p w14:paraId="4E3E448F" w14:textId="0CC17058" w:rsidR="00D6437F" w:rsidRPr="00F47D57" w:rsidRDefault="00D6437F" w:rsidP="00DC2409">
      <w:r w:rsidRPr="00F47D57">
        <w:rPr>
          <w:noProof/>
        </w:rPr>
        <w:drawing>
          <wp:inline distT="0" distB="0" distL="0" distR="0" wp14:anchorId="785CE1EE" wp14:editId="3DDC9570">
            <wp:extent cx="3225165" cy="274320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A2CD" w14:textId="3CA16D4E" w:rsidR="00D6437F" w:rsidRPr="00F47D57" w:rsidRDefault="00D6437F" w:rsidP="00D643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2"/>
        <w:gridCol w:w="4080"/>
      </w:tblGrid>
      <w:tr w:rsidR="00294CEF" w:rsidRPr="00C625BA" w14:paraId="7899C5E7" w14:textId="2530B785" w:rsidTr="00294CEF">
        <w:tc>
          <w:tcPr>
            <w:tcW w:w="4982" w:type="dxa"/>
          </w:tcPr>
          <w:p w14:paraId="3E986CFC" w14:textId="77777777" w:rsidR="00294CEF" w:rsidRPr="00294CEF" w:rsidRDefault="00294CEF" w:rsidP="009C52D2">
            <w:pPr>
              <w:rPr>
                <w:lang w:val="fr-FR"/>
              </w:rPr>
            </w:pPr>
            <w:r w:rsidRPr="00294CEF">
              <w:rPr>
                <w:lang w:val="fr-FR"/>
              </w:rPr>
              <w:lastRenderedPageBreak/>
              <w:t>Explicit culture (10%)</w:t>
            </w:r>
          </w:p>
        </w:tc>
        <w:tc>
          <w:tcPr>
            <w:tcW w:w="4080" w:type="dxa"/>
          </w:tcPr>
          <w:p w14:paraId="58FD379E" w14:textId="1E34453E" w:rsidR="00294CEF" w:rsidRPr="00C625BA" w:rsidRDefault="006C4E28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Sichtbare Kulturmerkmale (10 %)</w:t>
            </w:r>
          </w:p>
        </w:tc>
      </w:tr>
      <w:tr w:rsidR="00294CEF" w:rsidRPr="00C625BA" w14:paraId="3C77C72F" w14:textId="2DA68C28" w:rsidTr="00294CEF">
        <w:tc>
          <w:tcPr>
            <w:tcW w:w="4982" w:type="dxa"/>
          </w:tcPr>
          <w:p w14:paraId="3E4A1E43" w14:textId="77777777" w:rsidR="00294CEF" w:rsidRPr="00294CEF" w:rsidRDefault="00294CEF" w:rsidP="009C52D2">
            <w:pPr>
              <w:rPr>
                <w:lang w:val="fr-FR"/>
              </w:rPr>
            </w:pPr>
            <w:r w:rsidRPr="00294CEF">
              <w:rPr>
                <w:lang w:val="fr-FR"/>
              </w:rPr>
              <w:t xml:space="preserve">Observable/Surface </w:t>
            </w:r>
            <w:proofErr w:type="spellStart"/>
            <w:r w:rsidRPr="00294CEF">
              <w:rPr>
                <w:lang w:val="fr-FR"/>
              </w:rPr>
              <w:t>level</w:t>
            </w:r>
            <w:proofErr w:type="spellEnd"/>
          </w:p>
        </w:tc>
        <w:tc>
          <w:tcPr>
            <w:tcW w:w="4080" w:type="dxa"/>
          </w:tcPr>
          <w:p w14:paraId="695BAB87" w14:textId="01040496" w:rsidR="00294CEF" w:rsidRPr="00C625BA" w:rsidRDefault="006C4E28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Beobachtbar/An der Oberfläche</w:t>
            </w:r>
          </w:p>
        </w:tc>
      </w:tr>
      <w:tr w:rsidR="00294CEF" w:rsidRPr="00C625BA" w14:paraId="4377B55D" w14:textId="2302019B" w:rsidTr="00294CEF">
        <w:tc>
          <w:tcPr>
            <w:tcW w:w="4982" w:type="dxa"/>
          </w:tcPr>
          <w:p w14:paraId="5A211D8E" w14:textId="77777777" w:rsidR="00294CEF" w:rsidRPr="00294CEF" w:rsidRDefault="00294CEF" w:rsidP="009C52D2">
            <w:pPr>
              <w:rPr>
                <w:lang w:val="fr-FR"/>
              </w:rPr>
            </w:pPr>
            <w:r w:rsidRPr="00294CEF">
              <w:rPr>
                <w:lang w:val="fr-FR"/>
              </w:rPr>
              <w:t>Traditions</w:t>
            </w:r>
          </w:p>
        </w:tc>
        <w:tc>
          <w:tcPr>
            <w:tcW w:w="4080" w:type="dxa"/>
          </w:tcPr>
          <w:p w14:paraId="1F046397" w14:textId="6CE041EE" w:rsidR="00294CEF" w:rsidRPr="00C625BA" w:rsidRDefault="006C4E28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Traditionen</w:t>
            </w:r>
          </w:p>
        </w:tc>
      </w:tr>
      <w:tr w:rsidR="00294CEF" w:rsidRPr="00C625BA" w14:paraId="5417397E" w14:textId="1F066CA5" w:rsidTr="00294CEF">
        <w:tc>
          <w:tcPr>
            <w:tcW w:w="4982" w:type="dxa"/>
          </w:tcPr>
          <w:p w14:paraId="62759663" w14:textId="77777777" w:rsidR="00294CEF" w:rsidRPr="00294CEF" w:rsidRDefault="00294CEF" w:rsidP="009C52D2">
            <w:r w:rsidRPr="00294CEF">
              <w:t>Customs</w:t>
            </w:r>
          </w:p>
        </w:tc>
        <w:tc>
          <w:tcPr>
            <w:tcW w:w="4080" w:type="dxa"/>
          </w:tcPr>
          <w:p w14:paraId="5482B2EF" w14:textId="436D1523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Gepflogenheiten</w:t>
            </w:r>
          </w:p>
        </w:tc>
      </w:tr>
      <w:tr w:rsidR="00294CEF" w:rsidRPr="00C625BA" w14:paraId="5E73208F" w14:textId="5B22EC71" w:rsidTr="00294CEF">
        <w:tc>
          <w:tcPr>
            <w:tcW w:w="4982" w:type="dxa"/>
          </w:tcPr>
          <w:p w14:paraId="1A057556" w14:textId="77777777" w:rsidR="00294CEF" w:rsidRPr="00294CEF" w:rsidRDefault="00294CEF" w:rsidP="009C52D2">
            <w:r w:rsidRPr="00294CEF">
              <w:t>Outward behaviors</w:t>
            </w:r>
          </w:p>
        </w:tc>
        <w:tc>
          <w:tcPr>
            <w:tcW w:w="4080" w:type="dxa"/>
          </w:tcPr>
          <w:p w14:paraId="65D583EA" w14:textId="0AE28CC1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Verhalten</w:t>
            </w:r>
          </w:p>
        </w:tc>
      </w:tr>
      <w:tr w:rsidR="00294CEF" w:rsidRPr="00C625BA" w14:paraId="1571D372" w14:textId="3036E16B" w:rsidTr="00294CEF">
        <w:tc>
          <w:tcPr>
            <w:tcW w:w="4982" w:type="dxa"/>
          </w:tcPr>
          <w:p w14:paraId="01B4F042" w14:textId="77777777" w:rsidR="00294CEF" w:rsidRPr="00294CEF" w:rsidRDefault="00294CEF" w:rsidP="009C52D2">
            <w:r w:rsidRPr="00294CEF">
              <w:t>Food, music, art, dress</w:t>
            </w:r>
          </w:p>
        </w:tc>
        <w:tc>
          <w:tcPr>
            <w:tcW w:w="4080" w:type="dxa"/>
          </w:tcPr>
          <w:p w14:paraId="4472991E" w14:textId="08D341F0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Essen, Musik, Kunst, Kleidung</w:t>
            </w:r>
          </w:p>
        </w:tc>
      </w:tr>
      <w:tr w:rsidR="00294CEF" w:rsidRPr="00C625BA" w14:paraId="2BF91076" w14:textId="6DFC7C37" w:rsidTr="00294CEF">
        <w:tc>
          <w:tcPr>
            <w:tcW w:w="4982" w:type="dxa"/>
          </w:tcPr>
          <w:p w14:paraId="4AC96A1F" w14:textId="77777777" w:rsidR="00294CEF" w:rsidRPr="00294CEF" w:rsidRDefault="00294CEF" w:rsidP="009C52D2">
            <w:r w:rsidRPr="00294CEF">
              <w:t>Core values</w:t>
            </w:r>
          </w:p>
        </w:tc>
        <w:tc>
          <w:tcPr>
            <w:tcW w:w="4080" w:type="dxa"/>
          </w:tcPr>
          <w:p w14:paraId="0A363C1A" w14:textId="6271D72C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Grundwerte</w:t>
            </w:r>
          </w:p>
        </w:tc>
      </w:tr>
      <w:tr w:rsidR="00294CEF" w:rsidRPr="00C625BA" w14:paraId="54EF67DF" w14:textId="4E29EA4A" w:rsidTr="00294CEF">
        <w:tc>
          <w:tcPr>
            <w:tcW w:w="4982" w:type="dxa"/>
          </w:tcPr>
          <w:p w14:paraId="0CF9599C" w14:textId="77777777" w:rsidR="00294CEF" w:rsidRPr="00294CEF" w:rsidRDefault="00294CEF" w:rsidP="009C52D2">
            <w:r w:rsidRPr="00294CEF">
              <w:t>Beliefs</w:t>
            </w:r>
          </w:p>
        </w:tc>
        <w:tc>
          <w:tcPr>
            <w:tcW w:w="4080" w:type="dxa"/>
          </w:tcPr>
          <w:p w14:paraId="390DEEE7" w14:textId="4B3F9778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Überzeugungen</w:t>
            </w:r>
          </w:p>
        </w:tc>
      </w:tr>
      <w:tr w:rsidR="00294CEF" w:rsidRPr="00C625BA" w14:paraId="251C2192" w14:textId="6B5A86DF" w:rsidTr="00294CEF">
        <w:tc>
          <w:tcPr>
            <w:tcW w:w="4982" w:type="dxa"/>
          </w:tcPr>
          <w:p w14:paraId="7F70CAAC" w14:textId="77777777" w:rsidR="00294CEF" w:rsidRPr="00294CEF" w:rsidRDefault="00294CEF" w:rsidP="009C52D2">
            <w:r w:rsidRPr="00294CEF">
              <w:t>Assumptions</w:t>
            </w:r>
          </w:p>
        </w:tc>
        <w:tc>
          <w:tcPr>
            <w:tcW w:w="4080" w:type="dxa"/>
          </w:tcPr>
          <w:p w14:paraId="0AF4FEEB" w14:textId="164AC6E7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Annahmen</w:t>
            </w:r>
          </w:p>
        </w:tc>
      </w:tr>
      <w:tr w:rsidR="00294CEF" w:rsidRPr="00C625BA" w14:paraId="22292373" w14:textId="5F5CBAA7" w:rsidTr="00294CEF">
        <w:tc>
          <w:tcPr>
            <w:tcW w:w="4982" w:type="dxa"/>
          </w:tcPr>
          <w:p w14:paraId="4340A5E5" w14:textId="77777777" w:rsidR="00294CEF" w:rsidRPr="00294CEF" w:rsidRDefault="00294CEF" w:rsidP="009C52D2">
            <w:r w:rsidRPr="00294CEF">
              <w:t>Attitudes to time, space, environment, power, individualism, thinking, competitiveness, and structure</w:t>
            </w:r>
          </w:p>
        </w:tc>
        <w:tc>
          <w:tcPr>
            <w:tcW w:w="4080" w:type="dxa"/>
          </w:tcPr>
          <w:p w14:paraId="03717AD4" w14:textId="3A1F9CB6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Einstellung zu Konzepten wie Zeit, Raum, Macht, Individualismus, Denken, Wettbewerb und Struktur</w:t>
            </w:r>
          </w:p>
        </w:tc>
      </w:tr>
      <w:tr w:rsidR="00294CEF" w:rsidRPr="00C625BA" w14:paraId="39006A55" w14:textId="7016CEA5" w:rsidTr="00294CEF">
        <w:tc>
          <w:tcPr>
            <w:tcW w:w="4982" w:type="dxa"/>
          </w:tcPr>
          <w:p w14:paraId="1F41C3C7" w14:textId="77777777" w:rsidR="00294CEF" w:rsidRPr="00294CEF" w:rsidRDefault="00294CEF" w:rsidP="009C52D2">
            <w:r w:rsidRPr="00294CEF">
              <w:t>Implicit culture (90%)</w:t>
            </w:r>
          </w:p>
        </w:tc>
        <w:tc>
          <w:tcPr>
            <w:tcW w:w="4080" w:type="dxa"/>
          </w:tcPr>
          <w:p w14:paraId="36027ACA" w14:textId="1AE288D2" w:rsidR="00294CEF" w:rsidRPr="00C625BA" w:rsidRDefault="00A711A5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Unsichtbare Kulturmerkmale (90 %)</w:t>
            </w:r>
          </w:p>
        </w:tc>
      </w:tr>
      <w:tr w:rsidR="00294CEF" w:rsidRPr="00C625BA" w14:paraId="635EB2C2" w14:textId="1FED7E51" w:rsidTr="00294CEF">
        <w:tc>
          <w:tcPr>
            <w:tcW w:w="4982" w:type="dxa"/>
          </w:tcPr>
          <w:p w14:paraId="5FFC0BD4" w14:textId="77777777" w:rsidR="00294CEF" w:rsidRPr="00294CEF" w:rsidRDefault="00294CEF" w:rsidP="009C52D2">
            <w:r w:rsidRPr="00294CEF">
              <w:t>Below the surface</w:t>
            </w:r>
          </w:p>
        </w:tc>
        <w:tc>
          <w:tcPr>
            <w:tcW w:w="4080" w:type="dxa"/>
          </w:tcPr>
          <w:p w14:paraId="7513BC25" w14:textId="2FBA531D" w:rsidR="00294CEF" w:rsidRPr="00C625BA" w:rsidRDefault="00DD7A52" w:rsidP="009C52D2">
            <w:pPr>
              <w:rPr>
                <w:lang w:val="de-DE"/>
              </w:rPr>
            </w:pPr>
            <w:r w:rsidRPr="00C625BA">
              <w:rPr>
                <w:lang w:val="de-DE"/>
              </w:rPr>
              <w:t>Unter der Oberfläche</w:t>
            </w:r>
          </w:p>
        </w:tc>
      </w:tr>
    </w:tbl>
    <w:p w14:paraId="2E9C5546" w14:textId="77777777" w:rsidR="00335CCA" w:rsidRPr="00F47D57" w:rsidRDefault="00335CCA" w:rsidP="00D6437F"/>
    <w:p w14:paraId="26FB71DA" w14:textId="4514E453" w:rsidR="00FC0FCE" w:rsidRDefault="00FC0FCE" w:rsidP="00D6437F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Three Layers of Culture</w:t>
      </w:r>
    </w:p>
    <w:p w14:paraId="4D882ACE" w14:textId="75C02E07" w:rsidR="00D12216" w:rsidRPr="00F47D57" w:rsidRDefault="00D12216" w:rsidP="00D6437F">
      <w:pPr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 xml:space="preserve">Die </w:t>
      </w:r>
      <w:proofErr w:type="spellStart"/>
      <w:r>
        <w:rPr>
          <w:b/>
          <w:bCs/>
          <w:color w:val="009999"/>
          <w:sz w:val="32"/>
          <w:szCs w:val="32"/>
        </w:rPr>
        <w:t>drei</w:t>
      </w:r>
      <w:proofErr w:type="spellEnd"/>
      <w:r>
        <w:rPr>
          <w:b/>
          <w:bCs/>
          <w:color w:val="009999"/>
          <w:sz w:val="32"/>
          <w:szCs w:val="32"/>
        </w:rPr>
        <w:t xml:space="preserve"> </w:t>
      </w:r>
      <w:proofErr w:type="spellStart"/>
      <w:r>
        <w:rPr>
          <w:b/>
          <w:bCs/>
          <w:color w:val="009999"/>
          <w:sz w:val="32"/>
          <w:szCs w:val="32"/>
        </w:rPr>
        <w:t>Kulturebenen</w:t>
      </w:r>
      <w:proofErr w:type="spellEnd"/>
    </w:p>
    <w:p w14:paraId="29602F59" w14:textId="2A685EEA" w:rsidR="00335CCA" w:rsidRPr="00F47D57" w:rsidRDefault="00335CCA" w:rsidP="00D6437F">
      <w:r w:rsidRPr="00F47D57">
        <w:rPr>
          <w:noProof/>
        </w:rPr>
        <w:drawing>
          <wp:inline distT="0" distB="0" distL="0" distR="0" wp14:anchorId="62D86FBB" wp14:editId="1ED2FE16">
            <wp:extent cx="2533650" cy="2394693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9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F5CD" w14:textId="2E20E6D7" w:rsidR="00335CCA" w:rsidRPr="00F47D57" w:rsidRDefault="00335CCA" w:rsidP="00335C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8"/>
        <w:gridCol w:w="4254"/>
      </w:tblGrid>
      <w:tr w:rsidR="00294CEF" w:rsidRPr="00C625BA" w14:paraId="0CE42869" w14:textId="71821858" w:rsidTr="00294CEF">
        <w:tc>
          <w:tcPr>
            <w:tcW w:w="4808" w:type="dxa"/>
          </w:tcPr>
          <w:p w14:paraId="133900E6" w14:textId="77777777" w:rsidR="00294CEF" w:rsidRPr="00294CEF" w:rsidRDefault="00294CEF" w:rsidP="00131EBD">
            <w:r w:rsidRPr="00294CEF">
              <w:t>Artifacts and products</w:t>
            </w:r>
          </w:p>
        </w:tc>
        <w:tc>
          <w:tcPr>
            <w:tcW w:w="4254" w:type="dxa"/>
          </w:tcPr>
          <w:p w14:paraId="26ECDC1C" w14:textId="13E66D9C" w:rsidR="00294CEF" w:rsidRPr="00C625BA" w:rsidRDefault="00D12216" w:rsidP="00131EBD">
            <w:pPr>
              <w:rPr>
                <w:lang w:val="de-DE"/>
              </w:rPr>
            </w:pPr>
            <w:r w:rsidRPr="00C625BA">
              <w:rPr>
                <w:lang w:val="de-DE"/>
              </w:rPr>
              <w:t>Artefakte und Produkte</w:t>
            </w:r>
          </w:p>
        </w:tc>
      </w:tr>
      <w:tr w:rsidR="00294CEF" w:rsidRPr="00C625BA" w14:paraId="1816C3FC" w14:textId="64028798" w:rsidTr="00294CEF">
        <w:tc>
          <w:tcPr>
            <w:tcW w:w="4808" w:type="dxa"/>
          </w:tcPr>
          <w:p w14:paraId="27EF081B" w14:textId="77777777" w:rsidR="00294CEF" w:rsidRPr="00294CEF" w:rsidRDefault="00294CEF" w:rsidP="00131EBD">
            <w:r w:rsidRPr="00294CEF">
              <w:t>Norms and values</w:t>
            </w:r>
          </w:p>
        </w:tc>
        <w:tc>
          <w:tcPr>
            <w:tcW w:w="4254" w:type="dxa"/>
          </w:tcPr>
          <w:p w14:paraId="5018BC9E" w14:textId="74954989" w:rsidR="00294CEF" w:rsidRPr="00C625BA" w:rsidRDefault="00D12216" w:rsidP="00131EBD">
            <w:pPr>
              <w:rPr>
                <w:lang w:val="de-DE"/>
              </w:rPr>
            </w:pPr>
            <w:r w:rsidRPr="00C625BA">
              <w:rPr>
                <w:lang w:val="de-DE"/>
              </w:rPr>
              <w:t>Normen und Werte</w:t>
            </w:r>
          </w:p>
        </w:tc>
      </w:tr>
      <w:tr w:rsidR="00294CEF" w:rsidRPr="00C625BA" w14:paraId="30EE3651" w14:textId="0A528CB5" w:rsidTr="00294CEF">
        <w:tc>
          <w:tcPr>
            <w:tcW w:w="4808" w:type="dxa"/>
          </w:tcPr>
          <w:p w14:paraId="3C695BA9" w14:textId="77777777" w:rsidR="00294CEF" w:rsidRPr="00294CEF" w:rsidRDefault="00294CEF" w:rsidP="00131EBD">
            <w:r w:rsidRPr="00294CEF">
              <w:t>Basic assumptions</w:t>
            </w:r>
          </w:p>
        </w:tc>
        <w:tc>
          <w:tcPr>
            <w:tcW w:w="4254" w:type="dxa"/>
          </w:tcPr>
          <w:p w14:paraId="1BECBC7F" w14:textId="0B9A9A0F" w:rsidR="00294CEF" w:rsidRPr="00C625BA" w:rsidRDefault="00D12216" w:rsidP="00131EBD">
            <w:pPr>
              <w:rPr>
                <w:lang w:val="de-DE"/>
              </w:rPr>
            </w:pPr>
            <w:r w:rsidRPr="00C625BA">
              <w:rPr>
                <w:lang w:val="de-DE"/>
              </w:rPr>
              <w:t>Grundannahmen</w:t>
            </w:r>
          </w:p>
        </w:tc>
      </w:tr>
      <w:tr w:rsidR="00294CEF" w:rsidRPr="00C625BA" w14:paraId="3863769F" w14:textId="441733A4" w:rsidTr="00294CEF">
        <w:tc>
          <w:tcPr>
            <w:tcW w:w="4808" w:type="dxa"/>
          </w:tcPr>
          <w:p w14:paraId="3DA685B0" w14:textId="77777777" w:rsidR="00294CEF" w:rsidRPr="00294CEF" w:rsidRDefault="00294CEF" w:rsidP="00131EBD">
            <w:r w:rsidRPr="00294CEF">
              <w:t>Implicit</w:t>
            </w:r>
          </w:p>
        </w:tc>
        <w:tc>
          <w:tcPr>
            <w:tcW w:w="4254" w:type="dxa"/>
          </w:tcPr>
          <w:p w14:paraId="4925032E" w14:textId="72FBB2BB" w:rsidR="00294CEF" w:rsidRPr="00C625BA" w:rsidRDefault="00D12216" w:rsidP="00131EBD">
            <w:pPr>
              <w:rPr>
                <w:lang w:val="de-DE"/>
              </w:rPr>
            </w:pPr>
            <w:r w:rsidRPr="00C625BA">
              <w:rPr>
                <w:lang w:val="de-DE"/>
              </w:rPr>
              <w:t>unsichtbar</w:t>
            </w:r>
          </w:p>
        </w:tc>
      </w:tr>
      <w:tr w:rsidR="00294CEF" w:rsidRPr="00C625BA" w14:paraId="26ED2989" w14:textId="24C451A3" w:rsidTr="00294CEF">
        <w:tc>
          <w:tcPr>
            <w:tcW w:w="4808" w:type="dxa"/>
          </w:tcPr>
          <w:p w14:paraId="5ACA88C1" w14:textId="77777777" w:rsidR="00294CEF" w:rsidRPr="00294CEF" w:rsidRDefault="00294CEF" w:rsidP="00131EBD">
            <w:r w:rsidRPr="00294CEF">
              <w:t>Explicit</w:t>
            </w:r>
          </w:p>
        </w:tc>
        <w:tc>
          <w:tcPr>
            <w:tcW w:w="4254" w:type="dxa"/>
          </w:tcPr>
          <w:p w14:paraId="1A7CA2C0" w14:textId="28A23E0F" w:rsidR="00294CEF" w:rsidRPr="00C625BA" w:rsidRDefault="00CD19E0" w:rsidP="00131EBD">
            <w:pPr>
              <w:rPr>
                <w:lang w:val="de-DE"/>
              </w:rPr>
            </w:pPr>
            <w:r w:rsidRPr="00C625BA">
              <w:rPr>
                <w:lang w:val="de-DE"/>
              </w:rPr>
              <w:t>s</w:t>
            </w:r>
            <w:r w:rsidR="00D12216" w:rsidRPr="00C625BA">
              <w:rPr>
                <w:lang w:val="de-DE"/>
              </w:rPr>
              <w:t>ichtbar</w:t>
            </w:r>
          </w:p>
        </w:tc>
      </w:tr>
    </w:tbl>
    <w:p w14:paraId="0DCB9662" w14:textId="77777777" w:rsidR="00294CEF" w:rsidRPr="00F47D57" w:rsidRDefault="00294CEF" w:rsidP="00335CCA"/>
    <w:p w14:paraId="5A8D77E2" w14:textId="332AB0B5" w:rsidR="00BF05F8" w:rsidRDefault="00CF5CA3" w:rsidP="00335CCA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Culture Distributions</w:t>
      </w:r>
    </w:p>
    <w:p w14:paraId="07C9E420" w14:textId="544B3A13" w:rsidR="00441C0F" w:rsidRPr="00F47D57" w:rsidRDefault="00441C0F" w:rsidP="00335CCA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Verteilung</w:t>
      </w:r>
      <w:proofErr w:type="spellEnd"/>
      <w:r>
        <w:rPr>
          <w:b/>
          <w:bCs/>
          <w:color w:val="009999"/>
          <w:sz w:val="32"/>
          <w:szCs w:val="32"/>
        </w:rPr>
        <w:t xml:space="preserve"> von Kultur</w:t>
      </w:r>
    </w:p>
    <w:p w14:paraId="3D0B6AF6" w14:textId="389CF89D" w:rsidR="00CF5CA3" w:rsidRPr="00F47D57" w:rsidRDefault="00546E0E" w:rsidP="00335CCA">
      <w:r w:rsidRPr="00F47D57">
        <w:rPr>
          <w:noProof/>
        </w:rPr>
        <w:lastRenderedPageBreak/>
        <w:drawing>
          <wp:inline distT="0" distB="0" distL="0" distR="0" wp14:anchorId="7E4D5CDC" wp14:editId="0AEA6FB2">
            <wp:extent cx="3448227" cy="183524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227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8"/>
        <w:gridCol w:w="4374"/>
      </w:tblGrid>
      <w:tr w:rsidR="00294CEF" w:rsidRPr="00294CEF" w14:paraId="769694D0" w14:textId="7F09C202" w:rsidTr="00294CEF">
        <w:tc>
          <w:tcPr>
            <w:tcW w:w="4688" w:type="dxa"/>
          </w:tcPr>
          <w:p w14:paraId="436AE316" w14:textId="77777777" w:rsidR="00294CEF" w:rsidRPr="00294CEF" w:rsidRDefault="00294CEF" w:rsidP="004637D8">
            <w:r w:rsidRPr="00294CEF">
              <w:t>Culture A</w:t>
            </w:r>
          </w:p>
        </w:tc>
        <w:tc>
          <w:tcPr>
            <w:tcW w:w="4374" w:type="dxa"/>
          </w:tcPr>
          <w:p w14:paraId="3464D252" w14:textId="28B1A011" w:rsidR="00294CEF" w:rsidRPr="00294CEF" w:rsidRDefault="00441C0F" w:rsidP="004637D8">
            <w:r>
              <w:t>Kultur A</w:t>
            </w:r>
          </w:p>
        </w:tc>
      </w:tr>
      <w:tr w:rsidR="00294CEF" w:rsidRPr="00294CEF" w14:paraId="385BAEE3" w14:textId="194F16F6" w:rsidTr="00294CEF">
        <w:tc>
          <w:tcPr>
            <w:tcW w:w="4688" w:type="dxa"/>
          </w:tcPr>
          <w:p w14:paraId="09D7D6E4" w14:textId="77777777" w:rsidR="00294CEF" w:rsidRPr="00294CEF" w:rsidRDefault="00294CEF" w:rsidP="004637D8">
            <w:r w:rsidRPr="00294CEF">
              <w:t>Culture B</w:t>
            </w:r>
          </w:p>
        </w:tc>
        <w:tc>
          <w:tcPr>
            <w:tcW w:w="4374" w:type="dxa"/>
          </w:tcPr>
          <w:p w14:paraId="0A30A95F" w14:textId="13D7BC60" w:rsidR="00294CEF" w:rsidRPr="00294CEF" w:rsidRDefault="00441C0F" w:rsidP="004637D8">
            <w:r>
              <w:t>Kultur B</w:t>
            </w:r>
          </w:p>
        </w:tc>
      </w:tr>
    </w:tbl>
    <w:p w14:paraId="01B2CA56" w14:textId="64DF9982" w:rsidR="001479AC" w:rsidRDefault="001479AC" w:rsidP="00335CCA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Components of Cultural Intelligence</w:t>
      </w:r>
    </w:p>
    <w:p w14:paraId="7110F29B" w14:textId="597FCC1F" w:rsidR="00ED1DFB" w:rsidRPr="00ED1DFB" w:rsidRDefault="00ED1DFB" w:rsidP="00335CCA">
      <w:pPr>
        <w:rPr>
          <w:b/>
          <w:bCs/>
          <w:color w:val="009999"/>
          <w:sz w:val="32"/>
          <w:szCs w:val="32"/>
          <w:lang w:val="de-DE"/>
        </w:rPr>
      </w:pPr>
      <w:r w:rsidRPr="00ED1DFB">
        <w:rPr>
          <w:b/>
          <w:bCs/>
          <w:color w:val="009999"/>
          <w:sz w:val="32"/>
          <w:szCs w:val="32"/>
          <w:lang w:val="de-DE"/>
        </w:rPr>
        <w:t>Die Komponenten der kulturellen I</w:t>
      </w:r>
      <w:r>
        <w:rPr>
          <w:b/>
          <w:bCs/>
          <w:color w:val="009999"/>
          <w:sz w:val="32"/>
          <w:szCs w:val="32"/>
          <w:lang w:val="de-DE"/>
        </w:rPr>
        <w:t>ntelligenz</w:t>
      </w:r>
    </w:p>
    <w:p w14:paraId="635838CD" w14:textId="33221423" w:rsidR="009E6667" w:rsidRPr="00C625BA" w:rsidRDefault="009E6667" w:rsidP="00335CCA">
      <w:pPr>
        <w:rPr>
          <w:b/>
          <w:bCs/>
          <w:color w:val="FF0000"/>
          <w:sz w:val="32"/>
          <w:szCs w:val="32"/>
          <w:lang w:val="de-DE"/>
        </w:rPr>
      </w:pPr>
      <w:r w:rsidRPr="00F47D57">
        <w:rPr>
          <w:noProof/>
        </w:rPr>
        <w:drawing>
          <wp:inline distT="0" distB="0" distL="0" distR="0" wp14:anchorId="5C9705AF" wp14:editId="7B4F1723">
            <wp:extent cx="2584450" cy="2323892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3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1"/>
        <w:gridCol w:w="4261"/>
      </w:tblGrid>
      <w:tr w:rsidR="00930A53" w:rsidRPr="00C625BA" w14:paraId="396FC2F6" w14:textId="1579A416" w:rsidTr="00930A53">
        <w:tc>
          <w:tcPr>
            <w:tcW w:w="4801" w:type="dxa"/>
          </w:tcPr>
          <w:p w14:paraId="489C90E7" w14:textId="77777777" w:rsidR="00930A53" w:rsidRPr="00C625BA" w:rsidRDefault="00930A53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Knowledge</w:t>
            </w:r>
          </w:p>
        </w:tc>
        <w:tc>
          <w:tcPr>
            <w:tcW w:w="4261" w:type="dxa"/>
          </w:tcPr>
          <w:p w14:paraId="7698AC58" w14:textId="0B6A0615" w:rsidR="00930A53" w:rsidRPr="00C625BA" w:rsidRDefault="00ED1DFB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Wissen</w:t>
            </w:r>
          </w:p>
        </w:tc>
      </w:tr>
      <w:tr w:rsidR="00930A53" w:rsidRPr="00C625BA" w14:paraId="37362531" w14:textId="0BB1BC92" w:rsidTr="00930A53">
        <w:tc>
          <w:tcPr>
            <w:tcW w:w="4801" w:type="dxa"/>
          </w:tcPr>
          <w:p w14:paraId="0F97376E" w14:textId="77777777" w:rsidR="00930A53" w:rsidRPr="00C625BA" w:rsidRDefault="00930A53" w:rsidP="00FA7E40">
            <w:pPr>
              <w:rPr>
                <w:lang w:val="de-DE"/>
              </w:rPr>
            </w:pPr>
            <w:proofErr w:type="spellStart"/>
            <w:r w:rsidRPr="00C625BA">
              <w:rPr>
                <w:lang w:val="de-DE"/>
              </w:rPr>
              <w:t>Mindfulness</w:t>
            </w:r>
            <w:proofErr w:type="spellEnd"/>
          </w:p>
        </w:tc>
        <w:tc>
          <w:tcPr>
            <w:tcW w:w="4261" w:type="dxa"/>
          </w:tcPr>
          <w:p w14:paraId="3C9BE250" w14:textId="3E3FE18F" w:rsidR="00930A53" w:rsidRPr="00C625BA" w:rsidRDefault="00ED1DFB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Achtsamkeit</w:t>
            </w:r>
          </w:p>
        </w:tc>
      </w:tr>
      <w:tr w:rsidR="00930A53" w:rsidRPr="00C625BA" w14:paraId="5EFF9A77" w14:textId="5893430B" w:rsidTr="00930A53">
        <w:tc>
          <w:tcPr>
            <w:tcW w:w="4801" w:type="dxa"/>
          </w:tcPr>
          <w:p w14:paraId="333DA56A" w14:textId="3AAF03D5" w:rsidR="00930A53" w:rsidRPr="00C625BA" w:rsidRDefault="00930A53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 xml:space="preserve">Cultural </w:t>
            </w:r>
            <w:proofErr w:type="spellStart"/>
            <w:r w:rsidRPr="00C625BA">
              <w:rPr>
                <w:lang w:val="de-DE"/>
              </w:rPr>
              <w:t>intelligence</w:t>
            </w:r>
            <w:proofErr w:type="spellEnd"/>
            <w:r w:rsidRPr="00C625BA">
              <w:rPr>
                <w:lang w:val="de-DE"/>
              </w:rPr>
              <w:t xml:space="preserve"> </w:t>
            </w:r>
          </w:p>
        </w:tc>
        <w:tc>
          <w:tcPr>
            <w:tcW w:w="4261" w:type="dxa"/>
          </w:tcPr>
          <w:p w14:paraId="247FE752" w14:textId="17650C23" w:rsidR="00930A53" w:rsidRPr="00C625BA" w:rsidRDefault="00ED1DFB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Kulturelle Intelligenz</w:t>
            </w:r>
          </w:p>
        </w:tc>
      </w:tr>
      <w:tr w:rsidR="00930A53" w:rsidRPr="00C625BA" w14:paraId="3DD7069D" w14:textId="77777777" w:rsidTr="00930A53">
        <w:tc>
          <w:tcPr>
            <w:tcW w:w="4801" w:type="dxa"/>
          </w:tcPr>
          <w:p w14:paraId="13C2E9E6" w14:textId="216061A8" w:rsidR="00930A53" w:rsidRPr="00C625BA" w:rsidRDefault="00930A53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CQ</w:t>
            </w:r>
          </w:p>
        </w:tc>
        <w:tc>
          <w:tcPr>
            <w:tcW w:w="4261" w:type="dxa"/>
          </w:tcPr>
          <w:p w14:paraId="3793D820" w14:textId="06DFBDAA" w:rsidR="00930A53" w:rsidRPr="00C625BA" w:rsidRDefault="00ED1DFB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CQ</w:t>
            </w:r>
          </w:p>
        </w:tc>
      </w:tr>
      <w:tr w:rsidR="00930A53" w:rsidRPr="00C625BA" w14:paraId="34A5204E" w14:textId="5C7A8A63" w:rsidTr="00930A53">
        <w:tc>
          <w:tcPr>
            <w:tcW w:w="4801" w:type="dxa"/>
          </w:tcPr>
          <w:p w14:paraId="0ED5A199" w14:textId="77777777" w:rsidR="00930A53" w:rsidRPr="00C625BA" w:rsidRDefault="00930A53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Skills</w:t>
            </w:r>
          </w:p>
        </w:tc>
        <w:tc>
          <w:tcPr>
            <w:tcW w:w="4261" w:type="dxa"/>
          </w:tcPr>
          <w:p w14:paraId="641BE296" w14:textId="0500C008" w:rsidR="00930A53" w:rsidRPr="00C625BA" w:rsidRDefault="00ED1DFB" w:rsidP="00FA7E40">
            <w:pPr>
              <w:rPr>
                <w:lang w:val="de-DE"/>
              </w:rPr>
            </w:pPr>
            <w:r w:rsidRPr="00C625BA">
              <w:rPr>
                <w:lang w:val="de-DE"/>
              </w:rPr>
              <w:t>Fähigkeiten</w:t>
            </w:r>
          </w:p>
        </w:tc>
      </w:tr>
    </w:tbl>
    <w:p w14:paraId="40BF02AC" w14:textId="77777777" w:rsidR="00F7554C" w:rsidRPr="00F47D57" w:rsidRDefault="00F7554C" w:rsidP="00335CCA">
      <w:pPr>
        <w:rPr>
          <w:b/>
          <w:bCs/>
          <w:color w:val="009999"/>
          <w:sz w:val="32"/>
          <w:szCs w:val="32"/>
        </w:rPr>
      </w:pPr>
    </w:p>
    <w:p w14:paraId="46AEBF35" w14:textId="79DE50D9" w:rsidR="008C4100" w:rsidRDefault="003975CF" w:rsidP="00335CCA">
      <w:pPr>
        <w:rPr>
          <w:rFonts w:cstheme="minorHAnsi"/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UK Acquisitions by Foreign Companies 2010</w:t>
      </w:r>
      <w:r w:rsidRPr="00F47D57">
        <w:rPr>
          <w:rFonts w:cstheme="minorHAnsi"/>
          <w:b/>
          <w:bCs/>
          <w:color w:val="009999"/>
          <w:sz w:val="32"/>
          <w:szCs w:val="32"/>
        </w:rPr>
        <w:t>—</w:t>
      </w:r>
      <w:r w:rsidR="00605C72" w:rsidRPr="00F47D57">
        <w:rPr>
          <w:rFonts w:cstheme="minorHAnsi"/>
          <w:b/>
          <w:bCs/>
          <w:color w:val="009999"/>
          <w:sz w:val="32"/>
          <w:szCs w:val="32"/>
        </w:rPr>
        <w:t>2019</w:t>
      </w:r>
    </w:p>
    <w:p w14:paraId="615BB239" w14:textId="26A6A531" w:rsidR="005819F0" w:rsidRPr="005819F0" w:rsidRDefault="005819F0" w:rsidP="005819F0">
      <w:pPr>
        <w:rPr>
          <w:rFonts w:cstheme="minorHAnsi"/>
          <w:b/>
          <w:bCs/>
          <w:color w:val="009999"/>
          <w:sz w:val="32"/>
          <w:szCs w:val="32"/>
          <w:lang w:val="de-DE"/>
        </w:rPr>
      </w:pPr>
      <w:r w:rsidRPr="005819F0">
        <w:rPr>
          <w:rFonts w:cstheme="minorHAnsi"/>
          <w:b/>
          <w:bCs/>
          <w:color w:val="009999"/>
          <w:sz w:val="32"/>
          <w:szCs w:val="32"/>
          <w:lang w:val="de-DE"/>
        </w:rPr>
        <w:t>Übernahmen britischer Firmen durch a</w:t>
      </w:r>
      <w:r>
        <w:rPr>
          <w:rFonts w:cstheme="minorHAnsi"/>
          <w:b/>
          <w:bCs/>
          <w:color w:val="009999"/>
          <w:sz w:val="32"/>
          <w:szCs w:val="32"/>
          <w:lang w:val="de-DE"/>
        </w:rPr>
        <w:t xml:space="preserve">usländische Unternehmen, 2010 </w:t>
      </w:r>
      <w:r w:rsidRPr="005819F0">
        <w:rPr>
          <w:rFonts w:cstheme="minorHAnsi"/>
          <w:b/>
          <w:bCs/>
          <w:color w:val="009999"/>
          <w:sz w:val="32"/>
          <w:szCs w:val="32"/>
          <w:lang w:val="de-DE"/>
        </w:rPr>
        <w:t>– 2019</w:t>
      </w:r>
    </w:p>
    <w:p w14:paraId="60D09987" w14:textId="15D12673" w:rsidR="005819F0" w:rsidRPr="005819F0" w:rsidRDefault="005819F0" w:rsidP="00335CCA">
      <w:pPr>
        <w:rPr>
          <w:rFonts w:cstheme="minorHAnsi"/>
          <w:b/>
          <w:bCs/>
          <w:color w:val="009999"/>
          <w:sz w:val="32"/>
          <w:szCs w:val="32"/>
          <w:lang w:val="de-DE"/>
        </w:rPr>
      </w:pPr>
    </w:p>
    <w:p w14:paraId="7042DAD6" w14:textId="27E8CC61" w:rsidR="009567D1" w:rsidRPr="00F47D57" w:rsidRDefault="009567D1" w:rsidP="00335CCA">
      <w:r w:rsidRPr="00F47D57">
        <w:rPr>
          <w:noProof/>
        </w:rPr>
        <w:lastRenderedPageBreak/>
        <w:drawing>
          <wp:inline distT="0" distB="0" distL="0" distR="0" wp14:anchorId="67475034" wp14:editId="3E86BA0F">
            <wp:extent cx="4486910" cy="2883535"/>
            <wp:effectExtent l="0" t="0" r="889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0"/>
        <w:gridCol w:w="4272"/>
      </w:tblGrid>
      <w:tr w:rsidR="00930A53" w:rsidRPr="00930A53" w14:paraId="49352A07" w14:textId="58AEB4B4" w:rsidTr="00930A53">
        <w:tc>
          <w:tcPr>
            <w:tcW w:w="4790" w:type="dxa"/>
          </w:tcPr>
          <w:p w14:paraId="7CD9C3B0" w14:textId="77777777" w:rsidR="00930A53" w:rsidRPr="00930A53" w:rsidRDefault="00930A53" w:rsidP="008E4748">
            <w:r w:rsidRPr="00930A53">
              <w:t>Number of foreign acquisitions</w:t>
            </w:r>
          </w:p>
        </w:tc>
        <w:tc>
          <w:tcPr>
            <w:tcW w:w="4272" w:type="dxa"/>
          </w:tcPr>
          <w:p w14:paraId="41574FBB" w14:textId="0417F365" w:rsidR="00930A53" w:rsidRPr="00930A53" w:rsidRDefault="005819F0" w:rsidP="008E4748"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ausländischer</w:t>
            </w:r>
            <w:proofErr w:type="spellEnd"/>
            <w:r>
              <w:t xml:space="preserve"> </w:t>
            </w:r>
            <w:proofErr w:type="spellStart"/>
            <w:r>
              <w:t>Firmenübernahmen</w:t>
            </w:r>
            <w:proofErr w:type="spellEnd"/>
          </w:p>
        </w:tc>
      </w:tr>
    </w:tbl>
    <w:p w14:paraId="0C288D43" w14:textId="77777777" w:rsidR="00C33EC3" w:rsidRPr="00F47D57" w:rsidRDefault="00C33EC3" w:rsidP="00E41619"/>
    <w:p w14:paraId="03078F1C" w14:textId="77777777" w:rsidR="00C33EC3" w:rsidRPr="00F47D57" w:rsidRDefault="00C33EC3" w:rsidP="00E41619"/>
    <w:p w14:paraId="16A422AF" w14:textId="77777777" w:rsidR="00C33EC3" w:rsidRPr="00F47D57" w:rsidRDefault="00C33EC3" w:rsidP="00E41619"/>
    <w:p w14:paraId="33FAE91C" w14:textId="77777777" w:rsidR="00C33EC3" w:rsidRPr="00F47D57" w:rsidRDefault="00C33EC3" w:rsidP="00E41619"/>
    <w:p w14:paraId="5BD61FBA" w14:textId="77777777" w:rsidR="00C33EC3" w:rsidRPr="00F47D57" w:rsidRDefault="00C33EC3" w:rsidP="00E41619"/>
    <w:p w14:paraId="6D8143AA" w14:textId="25E12350" w:rsidR="008F7FA4" w:rsidRDefault="008F7FA4" w:rsidP="00E41619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Open Systems Model</w:t>
      </w:r>
    </w:p>
    <w:p w14:paraId="491481B0" w14:textId="421E1561" w:rsidR="005819F0" w:rsidRPr="00F47D57" w:rsidRDefault="005819F0" w:rsidP="00E41619">
      <w:pPr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 xml:space="preserve">Modell des </w:t>
      </w:r>
      <w:proofErr w:type="spellStart"/>
      <w:r>
        <w:rPr>
          <w:b/>
          <w:bCs/>
          <w:color w:val="009999"/>
          <w:sz w:val="32"/>
          <w:szCs w:val="32"/>
        </w:rPr>
        <w:t>offenen</w:t>
      </w:r>
      <w:proofErr w:type="spellEnd"/>
      <w:r>
        <w:rPr>
          <w:b/>
          <w:bCs/>
          <w:color w:val="009999"/>
          <w:sz w:val="32"/>
          <w:szCs w:val="32"/>
        </w:rPr>
        <w:t xml:space="preserve"> Systems</w:t>
      </w:r>
    </w:p>
    <w:p w14:paraId="48B10CE6" w14:textId="408C130A" w:rsidR="008F7FA4" w:rsidRPr="00F47D57" w:rsidRDefault="00C33EC3" w:rsidP="00E41619">
      <w:r w:rsidRPr="00F47D57">
        <w:rPr>
          <w:noProof/>
        </w:rPr>
        <w:drawing>
          <wp:inline distT="0" distB="0" distL="0" distR="0" wp14:anchorId="13518843" wp14:editId="6C9E87F4">
            <wp:extent cx="3638737" cy="328311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37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32C2" w14:textId="537F2B4B" w:rsidR="00C33EC3" w:rsidRPr="00F47D57" w:rsidRDefault="00C33EC3" w:rsidP="00C33E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18"/>
        <w:gridCol w:w="4144"/>
      </w:tblGrid>
      <w:tr w:rsidR="005F11A8" w:rsidRPr="00C625BA" w14:paraId="32A9B2F5" w14:textId="609F2CE4" w:rsidTr="005F11A8">
        <w:tc>
          <w:tcPr>
            <w:tcW w:w="4918" w:type="dxa"/>
          </w:tcPr>
          <w:p w14:paraId="2A1CEC80" w14:textId="77777777" w:rsidR="005F11A8" w:rsidRPr="005F11A8" w:rsidRDefault="005F11A8" w:rsidP="00AD146E">
            <w:r w:rsidRPr="005F11A8">
              <w:lastRenderedPageBreak/>
              <w:t>Mega-environment</w:t>
            </w:r>
          </w:p>
        </w:tc>
        <w:tc>
          <w:tcPr>
            <w:tcW w:w="4144" w:type="dxa"/>
          </w:tcPr>
          <w:p w14:paraId="558A1379" w14:textId="14FF93C7" w:rsidR="005F11A8" w:rsidRPr="00C625BA" w:rsidRDefault="005B2150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Makroumfeld</w:t>
            </w:r>
          </w:p>
        </w:tc>
      </w:tr>
      <w:tr w:rsidR="005F11A8" w:rsidRPr="00C625BA" w14:paraId="332CF98D" w14:textId="1F2879D6" w:rsidTr="005F11A8">
        <w:tc>
          <w:tcPr>
            <w:tcW w:w="4918" w:type="dxa"/>
          </w:tcPr>
          <w:p w14:paraId="33432D48" w14:textId="77777777" w:rsidR="005F11A8" w:rsidRPr="005F11A8" w:rsidRDefault="005F11A8" w:rsidP="00AD146E">
            <w:r w:rsidRPr="005F11A8">
              <w:t>Global competition</w:t>
            </w:r>
          </w:p>
        </w:tc>
        <w:tc>
          <w:tcPr>
            <w:tcW w:w="4144" w:type="dxa"/>
          </w:tcPr>
          <w:p w14:paraId="6ED6D0EB" w14:textId="5005B787" w:rsidR="005F11A8" w:rsidRPr="00C625BA" w:rsidRDefault="005B2150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Internationaler Wettbewerb</w:t>
            </w:r>
          </w:p>
        </w:tc>
      </w:tr>
      <w:tr w:rsidR="005F11A8" w:rsidRPr="00C625BA" w14:paraId="27896D1F" w14:textId="45586C01" w:rsidTr="005F11A8">
        <w:tc>
          <w:tcPr>
            <w:tcW w:w="4918" w:type="dxa"/>
          </w:tcPr>
          <w:p w14:paraId="5F6E5A42" w14:textId="77777777" w:rsidR="005F11A8" w:rsidRPr="005F11A8" w:rsidRDefault="005F11A8" w:rsidP="00AD146E">
            <w:r w:rsidRPr="005F11A8">
              <w:t>MNC-host country interdependence</w:t>
            </w:r>
          </w:p>
        </w:tc>
        <w:tc>
          <w:tcPr>
            <w:tcW w:w="4144" w:type="dxa"/>
          </w:tcPr>
          <w:p w14:paraId="6C34311C" w14:textId="5489C829" w:rsidR="005F11A8" w:rsidRPr="00C625BA" w:rsidRDefault="005B2150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Unabhängigkeit der Zielländer multinationaler Unternehmen</w:t>
            </w:r>
          </w:p>
        </w:tc>
      </w:tr>
      <w:tr w:rsidR="005F11A8" w:rsidRPr="00C625BA" w14:paraId="5852C0E8" w14:textId="68FE6A58" w:rsidTr="005F11A8">
        <w:tc>
          <w:tcPr>
            <w:tcW w:w="4918" w:type="dxa"/>
          </w:tcPr>
          <w:p w14:paraId="5E2BFB40" w14:textId="77777777" w:rsidR="005F11A8" w:rsidRPr="005F11A8" w:rsidRDefault="005F11A8" w:rsidP="00AD146E">
            <w:r w:rsidRPr="005F11A8">
              <w:t>Global trends and forces</w:t>
            </w:r>
          </w:p>
        </w:tc>
        <w:tc>
          <w:tcPr>
            <w:tcW w:w="4144" w:type="dxa"/>
          </w:tcPr>
          <w:p w14:paraId="0342B253" w14:textId="21D3896A" w:rsidR="005F11A8" w:rsidRPr="00C625BA" w:rsidRDefault="005B2150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 xml:space="preserve">Weltweite Entwicklungen und </w:t>
            </w:r>
            <w:r w:rsidR="00D57679" w:rsidRPr="00C625BA">
              <w:rPr>
                <w:lang w:val="de-DE"/>
              </w:rPr>
              <w:t>Einflüsse</w:t>
            </w:r>
          </w:p>
        </w:tc>
      </w:tr>
      <w:tr w:rsidR="005F11A8" w:rsidRPr="00C625BA" w14:paraId="3F87660B" w14:textId="7289CDDE" w:rsidTr="005F11A8">
        <w:tc>
          <w:tcPr>
            <w:tcW w:w="4918" w:type="dxa"/>
          </w:tcPr>
          <w:p w14:paraId="79BF6B61" w14:textId="77777777" w:rsidR="005F11A8" w:rsidRPr="005F11A8" w:rsidRDefault="005F11A8" w:rsidP="00AD146E">
            <w:r w:rsidRPr="005F11A8">
              <w:t>Host country environment</w:t>
            </w:r>
          </w:p>
        </w:tc>
        <w:tc>
          <w:tcPr>
            <w:tcW w:w="4144" w:type="dxa"/>
          </w:tcPr>
          <w:p w14:paraId="2BAB9FA8" w14:textId="17DC807A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Umfeld des Ziellandes</w:t>
            </w:r>
          </w:p>
        </w:tc>
      </w:tr>
      <w:tr w:rsidR="005F11A8" w:rsidRPr="00C625BA" w14:paraId="07C59DF8" w14:textId="5E65FF4B" w:rsidTr="005F11A8">
        <w:tc>
          <w:tcPr>
            <w:tcW w:w="4918" w:type="dxa"/>
          </w:tcPr>
          <w:p w14:paraId="48628CF0" w14:textId="77777777" w:rsidR="005F11A8" w:rsidRPr="005F11A8" w:rsidRDefault="005F11A8" w:rsidP="00AD146E">
            <w:r w:rsidRPr="005F11A8">
              <w:t>Economic</w:t>
            </w:r>
          </w:p>
        </w:tc>
        <w:tc>
          <w:tcPr>
            <w:tcW w:w="4144" w:type="dxa"/>
          </w:tcPr>
          <w:p w14:paraId="09FFB9B7" w14:textId="5FFE06B1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Wirtschaftlich</w:t>
            </w:r>
          </w:p>
        </w:tc>
      </w:tr>
      <w:tr w:rsidR="005F11A8" w:rsidRPr="00C625BA" w14:paraId="06B76E5A" w14:textId="29317D05" w:rsidTr="005F11A8">
        <w:tc>
          <w:tcPr>
            <w:tcW w:w="4918" w:type="dxa"/>
          </w:tcPr>
          <w:p w14:paraId="4349F136" w14:textId="77777777" w:rsidR="005F11A8" w:rsidRPr="005F11A8" w:rsidRDefault="005F11A8" w:rsidP="00AD146E">
            <w:r w:rsidRPr="005F11A8">
              <w:t>Political</w:t>
            </w:r>
          </w:p>
        </w:tc>
        <w:tc>
          <w:tcPr>
            <w:tcW w:w="4144" w:type="dxa"/>
          </w:tcPr>
          <w:p w14:paraId="6A95DFD0" w14:textId="7A0C675F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Politisch</w:t>
            </w:r>
          </w:p>
        </w:tc>
      </w:tr>
      <w:tr w:rsidR="005F11A8" w:rsidRPr="00C625BA" w14:paraId="196B493F" w14:textId="3008DA99" w:rsidTr="005F11A8">
        <w:tc>
          <w:tcPr>
            <w:tcW w:w="4918" w:type="dxa"/>
          </w:tcPr>
          <w:p w14:paraId="46111BFB" w14:textId="77777777" w:rsidR="005F11A8" w:rsidRPr="005F11A8" w:rsidRDefault="005F11A8" w:rsidP="00AD146E">
            <w:r w:rsidRPr="005F11A8">
              <w:t>Technological</w:t>
            </w:r>
          </w:p>
        </w:tc>
        <w:tc>
          <w:tcPr>
            <w:tcW w:w="4144" w:type="dxa"/>
          </w:tcPr>
          <w:p w14:paraId="5EB6DF45" w14:textId="376E4BCF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Technologisch</w:t>
            </w:r>
          </w:p>
        </w:tc>
      </w:tr>
      <w:tr w:rsidR="005F11A8" w:rsidRPr="00C625BA" w14:paraId="600EBEE2" w14:textId="479723F2" w:rsidTr="005F11A8">
        <w:tc>
          <w:tcPr>
            <w:tcW w:w="4918" w:type="dxa"/>
          </w:tcPr>
          <w:p w14:paraId="43E5C04A" w14:textId="77777777" w:rsidR="005F11A8" w:rsidRPr="005F11A8" w:rsidRDefault="005F11A8" w:rsidP="00AD146E">
            <w:r w:rsidRPr="005F11A8">
              <w:t>Subsidiary-host country interdependence</w:t>
            </w:r>
          </w:p>
        </w:tc>
        <w:tc>
          <w:tcPr>
            <w:tcW w:w="4144" w:type="dxa"/>
          </w:tcPr>
          <w:p w14:paraId="0C4AC818" w14:textId="6D53A4C1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Unabhängigkeit der Zielländer von Tochterunternehmen</w:t>
            </w:r>
          </w:p>
        </w:tc>
      </w:tr>
      <w:tr w:rsidR="005F11A8" w:rsidRPr="00C625BA" w14:paraId="7AD91076" w14:textId="438C391A" w:rsidTr="005F11A8">
        <w:tc>
          <w:tcPr>
            <w:tcW w:w="4918" w:type="dxa"/>
          </w:tcPr>
          <w:p w14:paraId="30BDC270" w14:textId="77777777" w:rsidR="005F11A8" w:rsidRPr="005F11A8" w:rsidRDefault="005F11A8" w:rsidP="00AD146E">
            <w:r w:rsidRPr="005F11A8">
              <w:t>Local competition</w:t>
            </w:r>
          </w:p>
        </w:tc>
        <w:tc>
          <w:tcPr>
            <w:tcW w:w="4144" w:type="dxa"/>
          </w:tcPr>
          <w:p w14:paraId="757779FA" w14:textId="5531D290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Mitstreite</w:t>
            </w:r>
            <w:r w:rsidR="00C625BA">
              <w:rPr>
                <w:lang w:val="de-DE"/>
              </w:rPr>
              <w:t>nde</w:t>
            </w:r>
            <w:r w:rsidRPr="00C625BA">
              <w:rPr>
                <w:lang w:val="de-DE"/>
              </w:rPr>
              <w:t xml:space="preserve"> vor Ort</w:t>
            </w:r>
          </w:p>
        </w:tc>
      </w:tr>
      <w:tr w:rsidR="005F11A8" w:rsidRPr="00C625BA" w14:paraId="25CC058D" w14:textId="3334182E" w:rsidTr="005F11A8">
        <w:tc>
          <w:tcPr>
            <w:tcW w:w="4918" w:type="dxa"/>
          </w:tcPr>
          <w:p w14:paraId="74596D89" w14:textId="77777777" w:rsidR="005F11A8" w:rsidRPr="005F11A8" w:rsidRDefault="005F11A8" w:rsidP="00AD146E">
            <w:r w:rsidRPr="005F11A8">
              <w:t>Culture</w:t>
            </w:r>
          </w:p>
        </w:tc>
        <w:tc>
          <w:tcPr>
            <w:tcW w:w="4144" w:type="dxa"/>
          </w:tcPr>
          <w:p w14:paraId="7090611E" w14:textId="5C06B9AD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Kultur</w:t>
            </w:r>
          </w:p>
        </w:tc>
      </w:tr>
      <w:tr w:rsidR="005F11A8" w:rsidRPr="00C625BA" w14:paraId="0590C145" w14:textId="08931A71" w:rsidTr="005F11A8">
        <w:tc>
          <w:tcPr>
            <w:tcW w:w="4918" w:type="dxa"/>
          </w:tcPr>
          <w:p w14:paraId="1EFDB18A" w14:textId="77777777" w:rsidR="005F11A8" w:rsidRPr="005F11A8" w:rsidRDefault="005F11A8" w:rsidP="00AD146E">
            <w:r w:rsidRPr="005F11A8">
              <w:t>Operating environment</w:t>
            </w:r>
          </w:p>
        </w:tc>
        <w:tc>
          <w:tcPr>
            <w:tcW w:w="4144" w:type="dxa"/>
          </w:tcPr>
          <w:p w14:paraId="0E6A1727" w14:textId="0855F2AB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Arbeitsumfeld</w:t>
            </w:r>
          </w:p>
        </w:tc>
      </w:tr>
      <w:tr w:rsidR="005F11A8" w:rsidRPr="00C625BA" w14:paraId="1A37D023" w14:textId="7D8D507A" w:rsidTr="005F11A8">
        <w:tc>
          <w:tcPr>
            <w:tcW w:w="4918" w:type="dxa"/>
          </w:tcPr>
          <w:p w14:paraId="1D532825" w14:textId="77777777" w:rsidR="005F11A8" w:rsidRPr="005F11A8" w:rsidRDefault="005F11A8" w:rsidP="00AD146E">
            <w:r w:rsidRPr="005F11A8">
              <w:t>Functions and people</w:t>
            </w:r>
          </w:p>
        </w:tc>
        <w:tc>
          <w:tcPr>
            <w:tcW w:w="4144" w:type="dxa"/>
          </w:tcPr>
          <w:p w14:paraId="31554F9B" w14:textId="0F82F32A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Funktionen und Menschen</w:t>
            </w:r>
          </w:p>
        </w:tc>
      </w:tr>
      <w:tr w:rsidR="005F11A8" w:rsidRPr="00C625BA" w14:paraId="15A51AF1" w14:textId="2FF95E17" w:rsidTr="005F11A8">
        <w:tc>
          <w:tcPr>
            <w:tcW w:w="4918" w:type="dxa"/>
          </w:tcPr>
          <w:p w14:paraId="6A388722" w14:textId="77777777" w:rsidR="005F11A8" w:rsidRPr="005F11A8" w:rsidRDefault="005F11A8" w:rsidP="00AD146E">
            <w:r w:rsidRPr="005F11A8">
              <w:t>Regulations</w:t>
            </w:r>
          </w:p>
        </w:tc>
        <w:tc>
          <w:tcPr>
            <w:tcW w:w="4144" w:type="dxa"/>
          </w:tcPr>
          <w:p w14:paraId="0C9B6144" w14:textId="6C03EF25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Vorschriften</w:t>
            </w:r>
          </w:p>
        </w:tc>
      </w:tr>
      <w:tr w:rsidR="005F11A8" w:rsidRPr="00C625BA" w14:paraId="030DBBF2" w14:textId="1444B8C1" w:rsidTr="005F11A8">
        <w:tc>
          <w:tcPr>
            <w:tcW w:w="4918" w:type="dxa"/>
          </w:tcPr>
          <w:p w14:paraId="7A073F21" w14:textId="77777777" w:rsidR="005F11A8" w:rsidRPr="005F11A8" w:rsidRDefault="005F11A8" w:rsidP="00AD146E">
            <w:r w:rsidRPr="005F11A8">
              <w:t>Culture, skills</w:t>
            </w:r>
          </w:p>
        </w:tc>
        <w:tc>
          <w:tcPr>
            <w:tcW w:w="4144" w:type="dxa"/>
          </w:tcPr>
          <w:p w14:paraId="2B708620" w14:textId="7316C9E1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Kultur, Fähigkeiten</w:t>
            </w:r>
          </w:p>
        </w:tc>
      </w:tr>
      <w:tr w:rsidR="005F11A8" w:rsidRPr="00C625BA" w14:paraId="4BF977F0" w14:textId="321750E3" w:rsidTr="005F11A8">
        <w:tc>
          <w:tcPr>
            <w:tcW w:w="4918" w:type="dxa"/>
          </w:tcPr>
          <w:p w14:paraId="40EFD635" w14:textId="77777777" w:rsidR="005F11A8" w:rsidRPr="005F11A8" w:rsidRDefault="005F11A8" w:rsidP="00AD146E">
            <w:r w:rsidRPr="005F11A8">
              <w:t xml:space="preserve">Social responsibility </w:t>
            </w:r>
          </w:p>
        </w:tc>
        <w:tc>
          <w:tcPr>
            <w:tcW w:w="4144" w:type="dxa"/>
          </w:tcPr>
          <w:p w14:paraId="4386E78F" w14:textId="3EE2F3ED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Gesellschaftliche Verantwortung</w:t>
            </w:r>
          </w:p>
        </w:tc>
      </w:tr>
      <w:tr w:rsidR="005F11A8" w:rsidRPr="00C625BA" w14:paraId="5655A80D" w14:textId="7B72A0DF" w:rsidTr="005F11A8">
        <w:tc>
          <w:tcPr>
            <w:tcW w:w="4918" w:type="dxa"/>
          </w:tcPr>
          <w:p w14:paraId="3C7B0402" w14:textId="77777777" w:rsidR="005F11A8" w:rsidRPr="005F11A8" w:rsidRDefault="005F11A8" w:rsidP="00AD146E">
            <w:r w:rsidRPr="005F11A8">
              <w:t>Ethics</w:t>
            </w:r>
          </w:p>
        </w:tc>
        <w:tc>
          <w:tcPr>
            <w:tcW w:w="4144" w:type="dxa"/>
          </w:tcPr>
          <w:p w14:paraId="7792872A" w14:textId="10E43639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Ethik</w:t>
            </w:r>
          </w:p>
        </w:tc>
      </w:tr>
      <w:tr w:rsidR="005F11A8" w:rsidRPr="00C625BA" w14:paraId="02D96A0B" w14:textId="37524A7D" w:rsidTr="005F11A8">
        <w:tc>
          <w:tcPr>
            <w:tcW w:w="4918" w:type="dxa"/>
          </w:tcPr>
          <w:p w14:paraId="2F1CE712" w14:textId="77777777" w:rsidR="005F11A8" w:rsidRPr="005F11A8" w:rsidRDefault="005F11A8" w:rsidP="00AD146E">
            <w:r w:rsidRPr="005F11A8">
              <w:t>Sustainability</w:t>
            </w:r>
          </w:p>
        </w:tc>
        <w:tc>
          <w:tcPr>
            <w:tcW w:w="4144" w:type="dxa"/>
          </w:tcPr>
          <w:p w14:paraId="6B0063C4" w14:textId="29481016" w:rsidR="005F11A8" w:rsidRPr="00C625BA" w:rsidRDefault="00CA6C95" w:rsidP="00AD146E">
            <w:pPr>
              <w:rPr>
                <w:lang w:val="de-DE"/>
              </w:rPr>
            </w:pPr>
            <w:r w:rsidRPr="00C625BA">
              <w:rPr>
                <w:lang w:val="de-DE"/>
              </w:rPr>
              <w:t>Nachhaltigkeit</w:t>
            </w:r>
          </w:p>
        </w:tc>
      </w:tr>
    </w:tbl>
    <w:p w14:paraId="54E281CA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00313414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0B03E08E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21C42121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7E0CF924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7C2DEBE7" w14:textId="77777777" w:rsidR="005F11A8" w:rsidRDefault="005F11A8" w:rsidP="00C33EC3">
      <w:pPr>
        <w:rPr>
          <w:b/>
          <w:bCs/>
          <w:color w:val="009999"/>
          <w:sz w:val="32"/>
          <w:szCs w:val="32"/>
        </w:rPr>
      </w:pPr>
    </w:p>
    <w:p w14:paraId="5242D794" w14:textId="0A1D2744" w:rsidR="003612C6" w:rsidRDefault="003612C6" w:rsidP="00C33EC3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Four Types of Corporate Culture</w:t>
      </w:r>
    </w:p>
    <w:p w14:paraId="1B781600" w14:textId="45FE1631" w:rsidR="0007661F" w:rsidRPr="00F47D57" w:rsidRDefault="0007661F" w:rsidP="00C33EC3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Vier</w:t>
      </w:r>
      <w:proofErr w:type="spellEnd"/>
      <w:r>
        <w:rPr>
          <w:b/>
          <w:bCs/>
          <w:color w:val="009999"/>
          <w:sz w:val="32"/>
          <w:szCs w:val="32"/>
        </w:rPr>
        <w:t xml:space="preserve"> </w:t>
      </w:r>
      <w:proofErr w:type="spellStart"/>
      <w:r>
        <w:rPr>
          <w:b/>
          <w:bCs/>
          <w:color w:val="009999"/>
          <w:sz w:val="32"/>
          <w:szCs w:val="32"/>
        </w:rPr>
        <w:t>Arten</w:t>
      </w:r>
      <w:proofErr w:type="spellEnd"/>
      <w:r>
        <w:rPr>
          <w:b/>
          <w:bCs/>
          <w:color w:val="009999"/>
          <w:sz w:val="32"/>
          <w:szCs w:val="32"/>
        </w:rPr>
        <w:t xml:space="preserve"> von </w:t>
      </w:r>
      <w:proofErr w:type="spellStart"/>
      <w:r>
        <w:rPr>
          <w:b/>
          <w:bCs/>
          <w:color w:val="009999"/>
          <w:sz w:val="32"/>
          <w:szCs w:val="32"/>
        </w:rPr>
        <w:t>Unternehmenskultur</w:t>
      </w:r>
      <w:proofErr w:type="spellEnd"/>
    </w:p>
    <w:p w14:paraId="2F83ED68" w14:textId="268126BB" w:rsidR="003612C6" w:rsidRPr="00F47D57" w:rsidRDefault="0096358F" w:rsidP="00C33EC3">
      <w:r w:rsidRPr="00F47D57">
        <w:rPr>
          <w:noProof/>
        </w:rPr>
        <w:drawing>
          <wp:inline distT="0" distB="0" distL="0" distR="0" wp14:anchorId="5D9B2D1E" wp14:editId="42CE4394">
            <wp:extent cx="3016250" cy="257031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5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5"/>
        <w:gridCol w:w="4267"/>
      </w:tblGrid>
      <w:tr w:rsidR="005F11A8" w:rsidRPr="005F11A8" w14:paraId="533A88C7" w14:textId="4A05B3E7" w:rsidTr="005F11A8">
        <w:tc>
          <w:tcPr>
            <w:tcW w:w="4795" w:type="dxa"/>
          </w:tcPr>
          <w:p w14:paraId="78BF0548" w14:textId="77777777" w:rsidR="005F11A8" w:rsidRPr="005F11A8" w:rsidRDefault="005F11A8" w:rsidP="00683715">
            <w:commentRangeStart w:id="2"/>
            <w:r w:rsidRPr="005F11A8">
              <w:t>INCUBATOR</w:t>
            </w:r>
            <w:commentRangeEnd w:id="2"/>
            <w:r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</w:tc>
        <w:tc>
          <w:tcPr>
            <w:tcW w:w="4267" w:type="dxa"/>
          </w:tcPr>
          <w:p w14:paraId="57D38B45" w14:textId="14EFE010" w:rsidR="005F11A8" w:rsidRPr="005F11A8" w:rsidRDefault="0007661F" w:rsidP="00683715">
            <w:r>
              <w:t>BRUTKASTEN</w:t>
            </w:r>
          </w:p>
        </w:tc>
      </w:tr>
      <w:tr w:rsidR="005F11A8" w:rsidRPr="00C625BA" w14:paraId="54FBBF18" w14:textId="01049741" w:rsidTr="005F11A8">
        <w:tc>
          <w:tcPr>
            <w:tcW w:w="4795" w:type="dxa"/>
          </w:tcPr>
          <w:p w14:paraId="079E0A3F" w14:textId="77777777" w:rsidR="005F11A8" w:rsidRPr="005F11A8" w:rsidRDefault="005F11A8" w:rsidP="00683715">
            <w:r w:rsidRPr="005F11A8">
              <w:lastRenderedPageBreak/>
              <w:t>Person-oriented culture</w:t>
            </w:r>
          </w:p>
        </w:tc>
        <w:tc>
          <w:tcPr>
            <w:tcW w:w="4267" w:type="dxa"/>
          </w:tcPr>
          <w:p w14:paraId="282B57B4" w14:textId="13372523" w:rsidR="005F11A8" w:rsidRPr="00C625BA" w:rsidRDefault="0007661F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Personen</w:t>
            </w:r>
            <w:r w:rsidR="0029258D" w:rsidRPr="00C625BA">
              <w:rPr>
                <w:lang w:val="de-DE"/>
              </w:rPr>
              <w:t>bezogene</w:t>
            </w:r>
            <w:r w:rsidRPr="00C625BA">
              <w:rPr>
                <w:lang w:val="de-DE"/>
              </w:rPr>
              <w:t xml:space="preserve"> Kultur</w:t>
            </w:r>
          </w:p>
        </w:tc>
      </w:tr>
      <w:tr w:rsidR="005F11A8" w:rsidRPr="00C625BA" w14:paraId="78AAD57F" w14:textId="3E5A7BA1" w:rsidTr="005F11A8">
        <w:tc>
          <w:tcPr>
            <w:tcW w:w="4795" w:type="dxa"/>
          </w:tcPr>
          <w:p w14:paraId="58DEDC00" w14:textId="77777777" w:rsidR="005F11A8" w:rsidRPr="005F11A8" w:rsidRDefault="005F11A8" w:rsidP="00683715">
            <w:r w:rsidRPr="005F11A8">
              <w:t>Egalitarian</w:t>
            </w:r>
          </w:p>
        </w:tc>
        <w:tc>
          <w:tcPr>
            <w:tcW w:w="4267" w:type="dxa"/>
          </w:tcPr>
          <w:p w14:paraId="304592ED" w14:textId="17AC7917" w:rsidR="005F11A8" w:rsidRPr="00C625BA" w:rsidRDefault="0007661F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Egalitär</w:t>
            </w:r>
          </w:p>
        </w:tc>
      </w:tr>
      <w:tr w:rsidR="005F11A8" w:rsidRPr="00C625BA" w14:paraId="7DDF10E7" w14:textId="59ED7DC3" w:rsidTr="005F11A8">
        <w:tc>
          <w:tcPr>
            <w:tcW w:w="4795" w:type="dxa"/>
          </w:tcPr>
          <w:p w14:paraId="4CCD5FBF" w14:textId="77777777" w:rsidR="005F11A8" w:rsidRPr="005F11A8" w:rsidRDefault="005F11A8" w:rsidP="00683715">
            <w:r w:rsidRPr="005F11A8">
              <w:t>GUIDED MISSILE</w:t>
            </w:r>
          </w:p>
        </w:tc>
        <w:tc>
          <w:tcPr>
            <w:tcW w:w="4267" w:type="dxa"/>
          </w:tcPr>
          <w:p w14:paraId="06FE8CB1" w14:textId="108D86B2" w:rsidR="005F11A8" w:rsidRPr="00C625BA" w:rsidRDefault="0007661F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LENKRAKETE</w:t>
            </w:r>
          </w:p>
        </w:tc>
      </w:tr>
      <w:tr w:rsidR="005F11A8" w:rsidRPr="00C625BA" w14:paraId="7F4F9262" w14:textId="4EDAB407" w:rsidTr="005F11A8">
        <w:tc>
          <w:tcPr>
            <w:tcW w:w="4795" w:type="dxa"/>
          </w:tcPr>
          <w:p w14:paraId="71986B0C" w14:textId="77777777" w:rsidR="005F11A8" w:rsidRPr="005F11A8" w:rsidRDefault="005F11A8" w:rsidP="00683715">
            <w:r w:rsidRPr="005F11A8">
              <w:t>Task-oriented culture</w:t>
            </w:r>
          </w:p>
        </w:tc>
        <w:tc>
          <w:tcPr>
            <w:tcW w:w="4267" w:type="dxa"/>
          </w:tcPr>
          <w:p w14:paraId="37394284" w14:textId="50969548" w:rsidR="005F11A8" w:rsidRPr="00C625BA" w:rsidRDefault="0007661F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Aufgabenorientierte Kultur</w:t>
            </w:r>
          </w:p>
        </w:tc>
      </w:tr>
      <w:tr w:rsidR="005F11A8" w:rsidRPr="00C625BA" w14:paraId="3113759F" w14:textId="38E15A39" w:rsidTr="005F11A8">
        <w:tc>
          <w:tcPr>
            <w:tcW w:w="4795" w:type="dxa"/>
          </w:tcPr>
          <w:p w14:paraId="2AAFB084" w14:textId="77777777" w:rsidR="005F11A8" w:rsidRPr="005F11A8" w:rsidRDefault="005F11A8" w:rsidP="00683715">
            <w:r w:rsidRPr="005F11A8">
              <w:t>Task</w:t>
            </w:r>
          </w:p>
        </w:tc>
        <w:tc>
          <w:tcPr>
            <w:tcW w:w="4267" w:type="dxa"/>
          </w:tcPr>
          <w:p w14:paraId="384F20F6" w14:textId="07E08A18" w:rsidR="005F11A8" w:rsidRPr="00C625BA" w:rsidRDefault="0007661F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Aufgabe</w:t>
            </w:r>
          </w:p>
        </w:tc>
      </w:tr>
      <w:tr w:rsidR="005F11A8" w:rsidRPr="00C625BA" w14:paraId="16DE5D60" w14:textId="29299885" w:rsidTr="005F11A8">
        <w:tc>
          <w:tcPr>
            <w:tcW w:w="4795" w:type="dxa"/>
          </w:tcPr>
          <w:p w14:paraId="52941B0B" w14:textId="77777777" w:rsidR="005F11A8" w:rsidRPr="005F11A8" w:rsidRDefault="005F11A8" w:rsidP="00683715">
            <w:r w:rsidRPr="005F11A8">
              <w:t>EIFFEL TOWER</w:t>
            </w:r>
          </w:p>
        </w:tc>
        <w:tc>
          <w:tcPr>
            <w:tcW w:w="4267" w:type="dxa"/>
          </w:tcPr>
          <w:p w14:paraId="3BCCFB49" w14:textId="5566399D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EIFFELTURM</w:t>
            </w:r>
          </w:p>
        </w:tc>
      </w:tr>
      <w:tr w:rsidR="005F11A8" w:rsidRPr="00C625BA" w14:paraId="7B9AAFAF" w14:textId="53E51F33" w:rsidTr="005F11A8">
        <w:tc>
          <w:tcPr>
            <w:tcW w:w="4795" w:type="dxa"/>
          </w:tcPr>
          <w:p w14:paraId="6BB0E053" w14:textId="77777777" w:rsidR="005F11A8" w:rsidRPr="005F11A8" w:rsidRDefault="005F11A8" w:rsidP="00683715">
            <w:r w:rsidRPr="005F11A8">
              <w:t>Role-oriented culture</w:t>
            </w:r>
          </w:p>
        </w:tc>
        <w:tc>
          <w:tcPr>
            <w:tcW w:w="4267" w:type="dxa"/>
          </w:tcPr>
          <w:p w14:paraId="17EAD85F" w14:textId="216BD14F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Funktionsorientiert</w:t>
            </w:r>
            <w:r w:rsidR="00D57679" w:rsidRPr="00C625BA">
              <w:rPr>
                <w:lang w:val="de-DE"/>
              </w:rPr>
              <w:t>e Kultur</w:t>
            </w:r>
          </w:p>
        </w:tc>
      </w:tr>
      <w:tr w:rsidR="005F11A8" w:rsidRPr="00C625BA" w14:paraId="1930DAF1" w14:textId="71D2A0AF" w:rsidTr="005F11A8">
        <w:tc>
          <w:tcPr>
            <w:tcW w:w="4795" w:type="dxa"/>
          </w:tcPr>
          <w:p w14:paraId="7852BD30" w14:textId="77777777" w:rsidR="005F11A8" w:rsidRPr="005F11A8" w:rsidRDefault="005F11A8" w:rsidP="00683715">
            <w:r w:rsidRPr="005F11A8">
              <w:t>Hierarchical</w:t>
            </w:r>
          </w:p>
        </w:tc>
        <w:tc>
          <w:tcPr>
            <w:tcW w:w="4267" w:type="dxa"/>
          </w:tcPr>
          <w:p w14:paraId="386B44B9" w14:textId="51E14A42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Hierarchisch</w:t>
            </w:r>
          </w:p>
        </w:tc>
      </w:tr>
      <w:tr w:rsidR="005F11A8" w:rsidRPr="00C625BA" w14:paraId="3C13D313" w14:textId="5F373F4A" w:rsidTr="005F11A8">
        <w:tc>
          <w:tcPr>
            <w:tcW w:w="4795" w:type="dxa"/>
          </w:tcPr>
          <w:p w14:paraId="024C16D0" w14:textId="77777777" w:rsidR="005F11A8" w:rsidRPr="005F11A8" w:rsidRDefault="005F11A8" w:rsidP="00683715">
            <w:r w:rsidRPr="005F11A8">
              <w:t>FAMILY</w:t>
            </w:r>
          </w:p>
        </w:tc>
        <w:tc>
          <w:tcPr>
            <w:tcW w:w="4267" w:type="dxa"/>
          </w:tcPr>
          <w:p w14:paraId="6583E4E1" w14:textId="380E57A5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FAMILIE</w:t>
            </w:r>
          </w:p>
        </w:tc>
      </w:tr>
      <w:tr w:rsidR="005F11A8" w:rsidRPr="00C625BA" w14:paraId="7D7E8F44" w14:textId="6FE7A4A5" w:rsidTr="005F11A8">
        <w:tc>
          <w:tcPr>
            <w:tcW w:w="4795" w:type="dxa"/>
          </w:tcPr>
          <w:p w14:paraId="5F954B81" w14:textId="77777777" w:rsidR="005F11A8" w:rsidRPr="005F11A8" w:rsidRDefault="005F11A8" w:rsidP="00683715">
            <w:r w:rsidRPr="005F11A8">
              <w:t>Person-oriented culture</w:t>
            </w:r>
          </w:p>
        </w:tc>
        <w:tc>
          <w:tcPr>
            <w:tcW w:w="4267" w:type="dxa"/>
          </w:tcPr>
          <w:p w14:paraId="24A43F3C" w14:textId="07A23723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Personen</w:t>
            </w:r>
            <w:r w:rsidR="0029258D" w:rsidRPr="00C625BA">
              <w:rPr>
                <w:lang w:val="de-DE"/>
              </w:rPr>
              <w:t>bezogene</w:t>
            </w:r>
            <w:r w:rsidRPr="00C625BA">
              <w:rPr>
                <w:lang w:val="de-DE"/>
              </w:rPr>
              <w:t xml:space="preserve"> Kultur</w:t>
            </w:r>
          </w:p>
        </w:tc>
      </w:tr>
      <w:tr w:rsidR="005F11A8" w:rsidRPr="00C625BA" w14:paraId="0D9BE25F" w14:textId="7E9C51F8" w:rsidTr="005F11A8">
        <w:tc>
          <w:tcPr>
            <w:tcW w:w="4795" w:type="dxa"/>
          </w:tcPr>
          <w:p w14:paraId="7B4B2A1F" w14:textId="77777777" w:rsidR="005F11A8" w:rsidRPr="005F11A8" w:rsidRDefault="005F11A8" w:rsidP="00683715">
            <w:r w:rsidRPr="005F11A8">
              <w:t>Person</w:t>
            </w:r>
          </w:p>
        </w:tc>
        <w:tc>
          <w:tcPr>
            <w:tcW w:w="4267" w:type="dxa"/>
          </w:tcPr>
          <w:p w14:paraId="4E019379" w14:textId="72D1B6AB" w:rsidR="005F11A8" w:rsidRPr="00C625BA" w:rsidRDefault="00BD16E2" w:rsidP="00683715">
            <w:pPr>
              <w:rPr>
                <w:lang w:val="de-DE"/>
              </w:rPr>
            </w:pPr>
            <w:r w:rsidRPr="00C625BA">
              <w:rPr>
                <w:lang w:val="de-DE"/>
              </w:rPr>
              <w:t>Person</w:t>
            </w:r>
          </w:p>
        </w:tc>
      </w:tr>
    </w:tbl>
    <w:p w14:paraId="2F8B0097" w14:textId="77777777" w:rsidR="00AC574E" w:rsidRPr="00F47D57" w:rsidRDefault="00AC574E" w:rsidP="0096358F"/>
    <w:p w14:paraId="580415C8" w14:textId="7529EF6F" w:rsidR="00555DCC" w:rsidRDefault="00555DCC" w:rsidP="0096358F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Four Culture Types</w:t>
      </w:r>
    </w:p>
    <w:p w14:paraId="64D37E97" w14:textId="6C5F48EF" w:rsidR="0029258D" w:rsidRPr="0029258D" w:rsidRDefault="0029258D" w:rsidP="0096358F">
      <w:pPr>
        <w:rPr>
          <w:b/>
          <w:bCs/>
          <w:color w:val="009999"/>
          <w:sz w:val="32"/>
          <w:szCs w:val="32"/>
          <w:lang w:val="de-DE"/>
        </w:rPr>
      </w:pPr>
      <w:r w:rsidRPr="0029258D">
        <w:rPr>
          <w:b/>
          <w:bCs/>
          <w:color w:val="009999"/>
          <w:sz w:val="32"/>
          <w:szCs w:val="32"/>
          <w:lang w:val="de-DE"/>
        </w:rPr>
        <w:t xml:space="preserve">Die vier </w:t>
      </w:r>
      <w:r w:rsidR="00530F11">
        <w:rPr>
          <w:b/>
          <w:bCs/>
          <w:color w:val="009999"/>
          <w:sz w:val="32"/>
          <w:szCs w:val="32"/>
          <w:lang w:val="de-DE"/>
        </w:rPr>
        <w:t>Kulturtypen</w:t>
      </w:r>
    </w:p>
    <w:p w14:paraId="47A9C29D" w14:textId="3DDCF6F0" w:rsidR="00B33E73" w:rsidRPr="00F47D57" w:rsidRDefault="00B33E73" w:rsidP="00B33E73">
      <w:r w:rsidRPr="00F47D57">
        <w:rPr>
          <w:noProof/>
        </w:rPr>
        <w:drawing>
          <wp:inline distT="0" distB="0" distL="0" distR="0" wp14:anchorId="37CAF4CF" wp14:editId="16BE0363">
            <wp:extent cx="2940050" cy="2300296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30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2"/>
        <w:gridCol w:w="4320"/>
      </w:tblGrid>
      <w:tr w:rsidR="005F11A8" w:rsidRPr="00C625BA" w14:paraId="55A9E290" w14:textId="353128A2" w:rsidTr="005F11A8">
        <w:tc>
          <w:tcPr>
            <w:tcW w:w="4742" w:type="dxa"/>
          </w:tcPr>
          <w:p w14:paraId="4FADB29C" w14:textId="77777777" w:rsidR="005F11A8" w:rsidRPr="005F11A8" w:rsidRDefault="005F11A8" w:rsidP="000E1994">
            <w:r w:rsidRPr="005F11A8">
              <w:t>Speed of feedback</w:t>
            </w:r>
          </w:p>
        </w:tc>
        <w:tc>
          <w:tcPr>
            <w:tcW w:w="4320" w:type="dxa"/>
          </w:tcPr>
          <w:p w14:paraId="39F0ACAA" w14:textId="240987A4" w:rsidR="005F11A8" w:rsidRPr="00C625BA" w:rsidRDefault="0029258D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Zeit bis zum Feedback</w:t>
            </w:r>
          </w:p>
        </w:tc>
      </w:tr>
      <w:tr w:rsidR="005F11A8" w:rsidRPr="00C625BA" w14:paraId="5F83ED92" w14:textId="005A69CF" w:rsidTr="005F11A8">
        <w:tc>
          <w:tcPr>
            <w:tcW w:w="4742" w:type="dxa"/>
          </w:tcPr>
          <w:p w14:paraId="71658A9F" w14:textId="77777777" w:rsidR="005F11A8" w:rsidRPr="005F11A8" w:rsidRDefault="005F11A8" w:rsidP="000E1994">
            <w:r w:rsidRPr="005F11A8">
              <w:t>Fast</w:t>
            </w:r>
          </w:p>
        </w:tc>
        <w:tc>
          <w:tcPr>
            <w:tcW w:w="4320" w:type="dxa"/>
          </w:tcPr>
          <w:p w14:paraId="2799D4C3" w14:textId="4FEC2916" w:rsidR="005F11A8" w:rsidRPr="00C625BA" w:rsidRDefault="0029258D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Wenig</w:t>
            </w:r>
          </w:p>
        </w:tc>
      </w:tr>
      <w:tr w:rsidR="005F11A8" w:rsidRPr="00C625BA" w14:paraId="588592EC" w14:textId="1CA35706" w:rsidTr="005F11A8">
        <w:tc>
          <w:tcPr>
            <w:tcW w:w="4742" w:type="dxa"/>
          </w:tcPr>
          <w:p w14:paraId="633DE4F6" w14:textId="77777777" w:rsidR="005F11A8" w:rsidRPr="005F11A8" w:rsidRDefault="005F11A8" w:rsidP="000E1994">
            <w:r w:rsidRPr="005F11A8">
              <w:t>Work hard/play hard</w:t>
            </w:r>
          </w:p>
        </w:tc>
        <w:tc>
          <w:tcPr>
            <w:tcW w:w="4320" w:type="dxa"/>
          </w:tcPr>
          <w:p w14:paraId="414E3208" w14:textId="1E7DE82C" w:rsidR="005F11A8" w:rsidRPr="00C625BA" w:rsidRDefault="00530F11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 xml:space="preserve">Brot-und-Spiele-Kultur </w:t>
            </w:r>
          </w:p>
        </w:tc>
      </w:tr>
      <w:tr w:rsidR="005F11A8" w:rsidRPr="00C625BA" w14:paraId="3254953A" w14:textId="08E08BF0" w:rsidTr="005F11A8">
        <w:tc>
          <w:tcPr>
            <w:tcW w:w="4742" w:type="dxa"/>
          </w:tcPr>
          <w:p w14:paraId="1762549C" w14:textId="77777777" w:rsidR="005F11A8" w:rsidRPr="005F11A8" w:rsidRDefault="005F11A8" w:rsidP="000E1994">
            <w:r w:rsidRPr="005F11A8">
              <w:t>Tough guy, macho</w:t>
            </w:r>
          </w:p>
        </w:tc>
        <w:tc>
          <w:tcPr>
            <w:tcW w:w="4320" w:type="dxa"/>
          </w:tcPr>
          <w:p w14:paraId="296531AF" w14:textId="21227B93" w:rsidR="005F11A8" w:rsidRPr="00C625BA" w:rsidRDefault="00530F11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Alles-oder-Nichts-Kultur</w:t>
            </w:r>
          </w:p>
        </w:tc>
      </w:tr>
      <w:tr w:rsidR="005F11A8" w:rsidRPr="00C625BA" w14:paraId="4433EEF9" w14:textId="5DB7619D" w:rsidTr="005F11A8">
        <w:tc>
          <w:tcPr>
            <w:tcW w:w="4742" w:type="dxa"/>
          </w:tcPr>
          <w:p w14:paraId="71EDA084" w14:textId="77777777" w:rsidR="005F11A8" w:rsidRPr="005F11A8" w:rsidRDefault="005F11A8" w:rsidP="000E1994">
            <w:r w:rsidRPr="005F11A8">
              <w:t>Slow</w:t>
            </w:r>
          </w:p>
        </w:tc>
        <w:tc>
          <w:tcPr>
            <w:tcW w:w="4320" w:type="dxa"/>
          </w:tcPr>
          <w:p w14:paraId="5F28BCF8" w14:textId="17DBFA08" w:rsidR="005F11A8" w:rsidRPr="00C625BA" w:rsidRDefault="0029258D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Viel</w:t>
            </w:r>
          </w:p>
        </w:tc>
      </w:tr>
      <w:tr w:rsidR="005F11A8" w:rsidRPr="00C625BA" w14:paraId="65E0C012" w14:textId="65A5551F" w:rsidTr="005F11A8">
        <w:tc>
          <w:tcPr>
            <w:tcW w:w="4742" w:type="dxa"/>
          </w:tcPr>
          <w:p w14:paraId="1763AC96" w14:textId="77777777" w:rsidR="005F11A8" w:rsidRPr="005F11A8" w:rsidRDefault="005F11A8" w:rsidP="000E1994">
            <w:r w:rsidRPr="005F11A8">
              <w:t>Process</w:t>
            </w:r>
          </w:p>
        </w:tc>
        <w:tc>
          <w:tcPr>
            <w:tcW w:w="4320" w:type="dxa"/>
          </w:tcPr>
          <w:p w14:paraId="12BF74C9" w14:textId="4BA745F6" w:rsidR="005F11A8" w:rsidRPr="00C625BA" w:rsidRDefault="00831C1F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Prozesskultur (oder Bürokratie)</w:t>
            </w:r>
          </w:p>
        </w:tc>
      </w:tr>
      <w:tr w:rsidR="005F11A8" w:rsidRPr="00C625BA" w14:paraId="6BE21E56" w14:textId="32B2E413" w:rsidTr="005F11A8">
        <w:tc>
          <w:tcPr>
            <w:tcW w:w="4742" w:type="dxa"/>
          </w:tcPr>
          <w:p w14:paraId="7A355A9C" w14:textId="77777777" w:rsidR="005F11A8" w:rsidRPr="005F11A8" w:rsidRDefault="005F11A8" w:rsidP="000E1994">
            <w:r w:rsidRPr="005F11A8">
              <w:t>Bet-your-company</w:t>
            </w:r>
          </w:p>
        </w:tc>
        <w:tc>
          <w:tcPr>
            <w:tcW w:w="4320" w:type="dxa"/>
          </w:tcPr>
          <w:p w14:paraId="13E46BC5" w14:textId="0900562C" w:rsidR="005F11A8" w:rsidRPr="00C625BA" w:rsidRDefault="00831C1F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Analytische Projektkultur</w:t>
            </w:r>
          </w:p>
        </w:tc>
      </w:tr>
      <w:tr w:rsidR="005F11A8" w:rsidRPr="00C625BA" w14:paraId="4F7A0818" w14:textId="16318451" w:rsidTr="005F11A8">
        <w:tc>
          <w:tcPr>
            <w:tcW w:w="4742" w:type="dxa"/>
          </w:tcPr>
          <w:p w14:paraId="5CB2B942" w14:textId="77777777" w:rsidR="005F11A8" w:rsidRPr="005F11A8" w:rsidRDefault="005F11A8" w:rsidP="000E1994">
            <w:r w:rsidRPr="005F11A8">
              <w:t>Low</w:t>
            </w:r>
          </w:p>
        </w:tc>
        <w:tc>
          <w:tcPr>
            <w:tcW w:w="4320" w:type="dxa"/>
          </w:tcPr>
          <w:p w14:paraId="04ADE4FB" w14:textId="6D342124" w:rsidR="005F11A8" w:rsidRPr="00C625BA" w:rsidRDefault="00831C1F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Niedrig</w:t>
            </w:r>
          </w:p>
        </w:tc>
      </w:tr>
      <w:tr w:rsidR="005F11A8" w:rsidRPr="00C625BA" w14:paraId="59E4F8EB" w14:textId="4038B0AD" w:rsidTr="005F11A8">
        <w:tc>
          <w:tcPr>
            <w:tcW w:w="4742" w:type="dxa"/>
          </w:tcPr>
          <w:p w14:paraId="179568DF" w14:textId="77777777" w:rsidR="005F11A8" w:rsidRPr="005F11A8" w:rsidRDefault="005F11A8" w:rsidP="000E1994">
            <w:r w:rsidRPr="005F11A8">
              <w:t>High</w:t>
            </w:r>
          </w:p>
        </w:tc>
        <w:tc>
          <w:tcPr>
            <w:tcW w:w="4320" w:type="dxa"/>
          </w:tcPr>
          <w:p w14:paraId="59DEAAB2" w14:textId="4C043183" w:rsidR="005F11A8" w:rsidRPr="00C625BA" w:rsidRDefault="00831C1F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Hoch</w:t>
            </w:r>
          </w:p>
        </w:tc>
      </w:tr>
      <w:tr w:rsidR="005F11A8" w:rsidRPr="00C625BA" w14:paraId="48A48F1F" w14:textId="599E2C98" w:rsidTr="005F11A8">
        <w:tc>
          <w:tcPr>
            <w:tcW w:w="4742" w:type="dxa"/>
          </w:tcPr>
          <w:p w14:paraId="402E3B45" w14:textId="77777777" w:rsidR="005F11A8" w:rsidRPr="005F11A8" w:rsidRDefault="005F11A8" w:rsidP="000E1994">
            <w:r w:rsidRPr="005F11A8">
              <w:t>Degree of risk</w:t>
            </w:r>
          </w:p>
        </w:tc>
        <w:tc>
          <w:tcPr>
            <w:tcW w:w="4320" w:type="dxa"/>
          </w:tcPr>
          <w:p w14:paraId="2421A959" w14:textId="72C8B47C" w:rsidR="005F11A8" w:rsidRPr="00C625BA" w:rsidRDefault="00831C1F" w:rsidP="000E1994">
            <w:pPr>
              <w:rPr>
                <w:lang w:val="de-DE"/>
              </w:rPr>
            </w:pPr>
            <w:r w:rsidRPr="00C625BA">
              <w:rPr>
                <w:lang w:val="de-DE"/>
              </w:rPr>
              <w:t>Risiko</w:t>
            </w:r>
          </w:p>
        </w:tc>
      </w:tr>
    </w:tbl>
    <w:p w14:paraId="12F7CD7D" w14:textId="77777777" w:rsidR="007B77B0" w:rsidRPr="00F47D57" w:rsidRDefault="007B77B0" w:rsidP="00B33E73"/>
    <w:p w14:paraId="4DECB1A2" w14:textId="77777777" w:rsidR="007B77B0" w:rsidRPr="00F47D57" w:rsidRDefault="007B77B0" w:rsidP="00B33E73"/>
    <w:p w14:paraId="70FA7148" w14:textId="35DCE296" w:rsidR="007B77B0" w:rsidRDefault="007B77B0" w:rsidP="00B33E73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Integrated Culture Framework</w:t>
      </w:r>
    </w:p>
    <w:p w14:paraId="75ED5707" w14:textId="560FB86F" w:rsidR="008D198D" w:rsidRPr="00F47D57" w:rsidRDefault="008D198D" w:rsidP="00B33E73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Integriertes</w:t>
      </w:r>
      <w:proofErr w:type="spellEnd"/>
      <w:r>
        <w:rPr>
          <w:b/>
          <w:bCs/>
          <w:color w:val="009999"/>
          <w:sz w:val="32"/>
          <w:szCs w:val="32"/>
        </w:rPr>
        <w:t xml:space="preserve"> </w:t>
      </w:r>
      <w:proofErr w:type="spellStart"/>
      <w:r>
        <w:rPr>
          <w:b/>
          <w:bCs/>
          <w:color w:val="009999"/>
          <w:sz w:val="32"/>
          <w:szCs w:val="32"/>
        </w:rPr>
        <w:t>Kulturkonzept</w:t>
      </w:r>
      <w:proofErr w:type="spellEnd"/>
    </w:p>
    <w:p w14:paraId="79D62F37" w14:textId="04E81190" w:rsidR="007B77B0" w:rsidRPr="00F47D57" w:rsidRDefault="00C676C6" w:rsidP="00B33E73">
      <w:r w:rsidRPr="00F47D57">
        <w:rPr>
          <w:noProof/>
        </w:rPr>
        <w:lastRenderedPageBreak/>
        <w:drawing>
          <wp:inline distT="0" distB="0" distL="0" distR="0" wp14:anchorId="6974D171" wp14:editId="50EA0CD6">
            <wp:extent cx="5219702" cy="3160395"/>
            <wp:effectExtent l="0" t="0" r="0" b="1905"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2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7FF4" w14:textId="6C9787C8" w:rsidR="00C676C6" w:rsidRPr="00F47D57" w:rsidRDefault="00C676C6" w:rsidP="00C676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19"/>
        <w:gridCol w:w="4143"/>
      </w:tblGrid>
      <w:tr w:rsidR="006942BD" w:rsidRPr="00C625BA" w14:paraId="1AD8B456" w14:textId="240ABADF" w:rsidTr="006942BD">
        <w:tc>
          <w:tcPr>
            <w:tcW w:w="4919" w:type="dxa"/>
          </w:tcPr>
          <w:p w14:paraId="3FCC4751" w14:textId="77777777" w:rsidR="006942BD" w:rsidRPr="006942BD" w:rsidRDefault="006942BD" w:rsidP="00C5711C">
            <w:r w:rsidRPr="006942BD">
              <w:t>Flexibility</w:t>
            </w:r>
          </w:p>
        </w:tc>
        <w:tc>
          <w:tcPr>
            <w:tcW w:w="4143" w:type="dxa"/>
          </w:tcPr>
          <w:p w14:paraId="4AAFB967" w14:textId="2B7AD63A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Flexibilität</w:t>
            </w:r>
          </w:p>
        </w:tc>
      </w:tr>
      <w:tr w:rsidR="006942BD" w:rsidRPr="00C625BA" w14:paraId="1F75F75A" w14:textId="68FD9E2B" w:rsidTr="006942BD">
        <w:tc>
          <w:tcPr>
            <w:tcW w:w="4919" w:type="dxa"/>
          </w:tcPr>
          <w:p w14:paraId="068B0CC8" w14:textId="77777777" w:rsidR="006942BD" w:rsidRPr="006942BD" w:rsidRDefault="006942BD" w:rsidP="00C5711C">
            <w:r w:rsidRPr="006942BD">
              <w:t>Learning</w:t>
            </w:r>
          </w:p>
        </w:tc>
        <w:tc>
          <w:tcPr>
            <w:tcW w:w="4143" w:type="dxa"/>
          </w:tcPr>
          <w:p w14:paraId="64A9CCA8" w14:textId="27796294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Lernen</w:t>
            </w:r>
          </w:p>
        </w:tc>
      </w:tr>
      <w:tr w:rsidR="006942BD" w:rsidRPr="00C625BA" w14:paraId="6B43620F" w14:textId="59999C82" w:rsidTr="006942BD">
        <w:tc>
          <w:tcPr>
            <w:tcW w:w="4919" w:type="dxa"/>
          </w:tcPr>
          <w:p w14:paraId="0B9EEEFF" w14:textId="77777777" w:rsidR="006942BD" w:rsidRPr="006942BD" w:rsidRDefault="006942BD" w:rsidP="00C5711C">
            <w:r w:rsidRPr="006942BD">
              <w:t>Purpose</w:t>
            </w:r>
          </w:p>
        </w:tc>
        <w:tc>
          <w:tcPr>
            <w:tcW w:w="4143" w:type="dxa"/>
          </w:tcPr>
          <w:p w14:paraId="75160CFA" w14:textId="38B72D03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Zweck</w:t>
            </w:r>
          </w:p>
        </w:tc>
      </w:tr>
      <w:tr w:rsidR="006942BD" w:rsidRPr="00C625BA" w14:paraId="457A2DCD" w14:textId="09DC390C" w:rsidTr="006942BD">
        <w:tc>
          <w:tcPr>
            <w:tcW w:w="4919" w:type="dxa"/>
          </w:tcPr>
          <w:p w14:paraId="1315C6D9" w14:textId="77777777" w:rsidR="006942BD" w:rsidRPr="006942BD" w:rsidRDefault="006942BD" w:rsidP="00C5711C">
            <w:r w:rsidRPr="006942BD">
              <w:t>Enjoyment</w:t>
            </w:r>
          </w:p>
        </w:tc>
        <w:tc>
          <w:tcPr>
            <w:tcW w:w="4143" w:type="dxa"/>
          </w:tcPr>
          <w:p w14:paraId="60853223" w14:textId="4BEB7FBF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Genuss</w:t>
            </w:r>
          </w:p>
        </w:tc>
      </w:tr>
      <w:tr w:rsidR="006942BD" w:rsidRPr="00C625BA" w14:paraId="447750F8" w14:textId="67B52C8E" w:rsidTr="006942BD">
        <w:tc>
          <w:tcPr>
            <w:tcW w:w="4919" w:type="dxa"/>
          </w:tcPr>
          <w:p w14:paraId="7B3BE96F" w14:textId="77777777" w:rsidR="006942BD" w:rsidRPr="006942BD" w:rsidRDefault="006942BD" w:rsidP="00C5711C">
            <w:r w:rsidRPr="006942BD">
              <w:t>Caring</w:t>
            </w:r>
          </w:p>
        </w:tc>
        <w:tc>
          <w:tcPr>
            <w:tcW w:w="4143" w:type="dxa"/>
          </w:tcPr>
          <w:p w14:paraId="2C7B21FF" w14:textId="64F86878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Fürsorge</w:t>
            </w:r>
          </w:p>
        </w:tc>
      </w:tr>
      <w:tr w:rsidR="006942BD" w:rsidRPr="00C625BA" w14:paraId="6EAE5EF6" w14:textId="0998131A" w:rsidTr="006942BD">
        <w:tc>
          <w:tcPr>
            <w:tcW w:w="4919" w:type="dxa"/>
          </w:tcPr>
          <w:p w14:paraId="306A077F" w14:textId="77777777" w:rsidR="006942BD" w:rsidRPr="006942BD" w:rsidRDefault="006942BD" w:rsidP="00C5711C">
            <w:r w:rsidRPr="006942BD">
              <w:t>Independence</w:t>
            </w:r>
          </w:p>
        </w:tc>
        <w:tc>
          <w:tcPr>
            <w:tcW w:w="4143" w:type="dxa"/>
          </w:tcPr>
          <w:p w14:paraId="2A218133" w14:textId="0B4FF1ED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Unabhängigkeit</w:t>
            </w:r>
          </w:p>
        </w:tc>
      </w:tr>
      <w:tr w:rsidR="006942BD" w:rsidRPr="00C625BA" w14:paraId="265355B0" w14:textId="3D02F9CD" w:rsidTr="006942BD">
        <w:tc>
          <w:tcPr>
            <w:tcW w:w="4919" w:type="dxa"/>
          </w:tcPr>
          <w:p w14:paraId="327DFCAD" w14:textId="77777777" w:rsidR="006942BD" w:rsidRPr="006942BD" w:rsidRDefault="006942BD" w:rsidP="00C5711C">
            <w:r w:rsidRPr="006942BD">
              <w:t>How people interact</w:t>
            </w:r>
          </w:p>
        </w:tc>
        <w:tc>
          <w:tcPr>
            <w:tcW w:w="4143" w:type="dxa"/>
          </w:tcPr>
          <w:p w14:paraId="3636012B" w14:textId="6F763E78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Wie Menschen interagieren</w:t>
            </w:r>
          </w:p>
        </w:tc>
      </w:tr>
      <w:tr w:rsidR="006942BD" w:rsidRPr="00C625BA" w14:paraId="4D9CF4B0" w14:textId="53702F89" w:rsidTr="006942BD">
        <w:tc>
          <w:tcPr>
            <w:tcW w:w="4919" w:type="dxa"/>
          </w:tcPr>
          <w:p w14:paraId="660AF66F" w14:textId="77777777" w:rsidR="006942BD" w:rsidRPr="006942BD" w:rsidRDefault="006942BD" w:rsidP="00C5711C">
            <w:r w:rsidRPr="006942BD">
              <w:t>How people respond to change</w:t>
            </w:r>
          </w:p>
        </w:tc>
        <w:tc>
          <w:tcPr>
            <w:tcW w:w="4143" w:type="dxa"/>
          </w:tcPr>
          <w:p w14:paraId="11DC7AE8" w14:textId="4A3DFBE2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Wie Menschen auf Veränderung reagieren</w:t>
            </w:r>
          </w:p>
        </w:tc>
      </w:tr>
      <w:tr w:rsidR="006942BD" w:rsidRPr="00C625BA" w14:paraId="27C14726" w14:textId="6C33B3AD" w:rsidTr="006942BD">
        <w:tc>
          <w:tcPr>
            <w:tcW w:w="4919" w:type="dxa"/>
          </w:tcPr>
          <w:p w14:paraId="1963E127" w14:textId="77777777" w:rsidR="006942BD" w:rsidRPr="006942BD" w:rsidRDefault="006942BD" w:rsidP="00C5711C">
            <w:r w:rsidRPr="006942BD">
              <w:t>Interdependence</w:t>
            </w:r>
          </w:p>
        </w:tc>
        <w:tc>
          <w:tcPr>
            <w:tcW w:w="4143" w:type="dxa"/>
          </w:tcPr>
          <w:p w14:paraId="1680F10E" w14:textId="61CF6F27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Wechselseitige Abhängigkeit</w:t>
            </w:r>
          </w:p>
        </w:tc>
      </w:tr>
      <w:tr w:rsidR="006942BD" w:rsidRPr="00C625BA" w14:paraId="0DD3219D" w14:textId="326D09C9" w:rsidTr="006942BD">
        <w:tc>
          <w:tcPr>
            <w:tcW w:w="4919" w:type="dxa"/>
          </w:tcPr>
          <w:p w14:paraId="3CD33633" w14:textId="77777777" w:rsidR="006942BD" w:rsidRPr="006942BD" w:rsidRDefault="006942BD" w:rsidP="00C5711C">
            <w:r w:rsidRPr="006942BD">
              <w:t>Results</w:t>
            </w:r>
          </w:p>
        </w:tc>
        <w:tc>
          <w:tcPr>
            <w:tcW w:w="4143" w:type="dxa"/>
          </w:tcPr>
          <w:p w14:paraId="1C1D317F" w14:textId="298B7318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Ergebnisse</w:t>
            </w:r>
          </w:p>
        </w:tc>
      </w:tr>
      <w:tr w:rsidR="006942BD" w:rsidRPr="00C625BA" w14:paraId="33EA2D07" w14:textId="67379F70" w:rsidTr="006942BD">
        <w:tc>
          <w:tcPr>
            <w:tcW w:w="4919" w:type="dxa"/>
          </w:tcPr>
          <w:p w14:paraId="77BD4AC4" w14:textId="77777777" w:rsidR="006942BD" w:rsidRPr="006942BD" w:rsidRDefault="006942BD" w:rsidP="00C5711C">
            <w:r w:rsidRPr="006942BD">
              <w:t>Order</w:t>
            </w:r>
          </w:p>
        </w:tc>
        <w:tc>
          <w:tcPr>
            <w:tcW w:w="4143" w:type="dxa"/>
          </w:tcPr>
          <w:p w14:paraId="5BEC836C" w14:textId="6826FB1C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Ordnung</w:t>
            </w:r>
          </w:p>
        </w:tc>
      </w:tr>
      <w:tr w:rsidR="006942BD" w:rsidRPr="00C625BA" w14:paraId="34D60D24" w14:textId="7752B023" w:rsidTr="006942BD">
        <w:tc>
          <w:tcPr>
            <w:tcW w:w="4919" w:type="dxa"/>
          </w:tcPr>
          <w:p w14:paraId="39CE27B5" w14:textId="77777777" w:rsidR="006942BD" w:rsidRPr="006942BD" w:rsidRDefault="006942BD" w:rsidP="00C5711C">
            <w:r w:rsidRPr="006942BD">
              <w:t>Authority</w:t>
            </w:r>
          </w:p>
        </w:tc>
        <w:tc>
          <w:tcPr>
            <w:tcW w:w="4143" w:type="dxa"/>
          </w:tcPr>
          <w:p w14:paraId="3A3C2F25" w14:textId="7FD9B61F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Autorität</w:t>
            </w:r>
          </w:p>
        </w:tc>
      </w:tr>
      <w:tr w:rsidR="006942BD" w:rsidRPr="00C625BA" w14:paraId="5C4C0870" w14:textId="14248295" w:rsidTr="006942BD">
        <w:tc>
          <w:tcPr>
            <w:tcW w:w="4919" w:type="dxa"/>
          </w:tcPr>
          <w:p w14:paraId="12C2F55F" w14:textId="77777777" w:rsidR="006942BD" w:rsidRPr="006942BD" w:rsidRDefault="006942BD" w:rsidP="00C5711C">
            <w:r w:rsidRPr="006942BD">
              <w:t>Safety</w:t>
            </w:r>
          </w:p>
        </w:tc>
        <w:tc>
          <w:tcPr>
            <w:tcW w:w="4143" w:type="dxa"/>
          </w:tcPr>
          <w:p w14:paraId="57B25011" w14:textId="68BC402B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Sicherheit</w:t>
            </w:r>
          </w:p>
        </w:tc>
      </w:tr>
      <w:tr w:rsidR="006942BD" w:rsidRPr="00C625BA" w14:paraId="703A044B" w14:textId="233312EA" w:rsidTr="006942BD">
        <w:tc>
          <w:tcPr>
            <w:tcW w:w="4919" w:type="dxa"/>
          </w:tcPr>
          <w:p w14:paraId="6BECA31A" w14:textId="77777777" w:rsidR="006942BD" w:rsidRPr="006942BD" w:rsidRDefault="006942BD" w:rsidP="00C5711C">
            <w:r w:rsidRPr="006942BD">
              <w:t>Stability</w:t>
            </w:r>
          </w:p>
        </w:tc>
        <w:tc>
          <w:tcPr>
            <w:tcW w:w="4143" w:type="dxa"/>
          </w:tcPr>
          <w:p w14:paraId="79695932" w14:textId="008EB26F" w:rsidR="006942BD" w:rsidRPr="00C625BA" w:rsidRDefault="00A504A7" w:rsidP="00C5711C">
            <w:pPr>
              <w:rPr>
                <w:lang w:val="de-DE"/>
              </w:rPr>
            </w:pPr>
            <w:r w:rsidRPr="00C625BA">
              <w:rPr>
                <w:lang w:val="de-DE"/>
              </w:rPr>
              <w:t>Stabilität</w:t>
            </w:r>
          </w:p>
        </w:tc>
      </w:tr>
    </w:tbl>
    <w:p w14:paraId="7C4CABAA" w14:textId="2462A147" w:rsidR="006A3038" w:rsidRPr="00F47D57" w:rsidRDefault="006A3038" w:rsidP="00C676C6"/>
    <w:p w14:paraId="76D1F8D5" w14:textId="7043EDA0" w:rsidR="006A3038" w:rsidRPr="00F47D57" w:rsidRDefault="006A3038" w:rsidP="00C676C6"/>
    <w:p w14:paraId="790002D7" w14:textId="1079EBB8" w:rsidR="006A3038" w:rsidRDefault="006A3038" w:rsidP="00C676C6"/>
    <w:p w14:paraId="74849FF5" w14:textId="77777777" w:rsidR="006942BD" w:rsidRPr="00F47D57" w:rsidRDefault="006942BD" w:rsidP="00C676C6"/>
    <w:p w14:paraId="30549DD4" w14:textId="39379965" w:rsidR="006A3038" w:rsidRPr="00F47D57" w:rsidRDefault="006A3038" w:rsidP="00C676C6"/>
    <w:p w14:paraId="25048731" w14:textId="49045E42" w:rsidR="006A3038" w:rsidRDefault="006A3038" w:rsidP="00C676C6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Intercultural Development Continuum</w:t>
      </w:r>
    </w:p>
    <w:p w14:paraId="47A0D3B2" w14:textId="23B447B0" w:rsidR="00DC0393" w:rsidRPr="00F47D57" w:rsidRDefault="00DC0393" w:rsidP="00C676C6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Kontinuum</w:t>
      </w:r>
      <w:proofErr w:type="spellEnd"/>
      <w:r>
        <w:rPr>
          <w:b/>
          <w:bCs/>
          <w:color w:val="009999"/>
          <w:sz w:val="32"/>
          <w:szCs w:val="32"/>
        </w:rPr>
        <w:t xml:space="preserve"> </w:t>
      </w:r>
      <w:proofErr w:type="spellStart"/>
      <w:r>
        <w:rPr>
          <w:b/>
          <w:bCs/>
          <w:color w:val="009999"/>
          <w:sz w:val="32"/>
          <w:szCs w:val="32"/>
        </w:rPr>
        <w:t>interkultureller</w:t>
      </w:r>
      <w:proofErr w:type="spellEnd"/>
      <w:r>
        <w:rPr>
          <w:b/>
          <w:bCs/>
          <w:color w:val="009999"/>
          <w:sz w:val="32"/>
          <w:szCs w:val="32"/>
        </w:rPr>
        <w:t xml:space="preserve"> </w:t>
      </w:r>
      <w:proofErr w:type="spellStart"/>
      <w:r>
        <w:rPr>
          <w:b/>
          <w:bCs/>
          <w:color w:val="009999"/>
          <w:sz w:val="32"/>
          <w:szCs w:val="32"/>
        </w:rPr>
        <w:t>Entwicklung</w:t>
      </w:r>
      <w:proofErr w:type="spellEnd"/>
    </w:p>
    <w:p w14:paraId="1D193EA3" w14:textId="6342512E" w:rsidR="00FF1989" w:rsidRPr="00F47D57" w:rsidRDefault="008619DD" w:rsidP="00C676C6">
      <w:pPr>
        <w:rPr>
          <w:rFonts w:ascii="Calibri" w:eastAsia="Calibri" w:hAnsi="Calibri" w:cs="Times New Roman"/>
          <w:sz w:val="24"/>
        </w:rPr>
      </w:pPr>
      <w:r w:rsidRPr="00F47D57">
        <w:rPr>
          <w:noProof/>
        </w:rPr>
        <w:lastRenderedPageBreak/>
        <w:drawing>
          <wp:inline distT="0" distB="0" distL="0" distR="0" wp14:anchorId="29619A8B" wp14:editId="106150FA">
            <wp:extent cx="4330923" cy="24829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4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5"/>
        <w:gridCol w:w="4227"/>
      </w:tblGrid>
      <w:tr w:rsidR="006942BD" w:rsidRPr="00C625BA" w14:paraId="2EAE79AE" w14:textId="1EDBA82C" w:rsidTr="006942BD">
        <w:tc>
          <w:tcPr>
            <w:tcW w:w="4835" w:type="dxa"/>
          </w:tcPr>
          <w:p w14:paraId="5E6047C7" w14:textId="77777777" w:rsidR="006942BD" w:rsidRPr="006942BD" w:rsidRDefault="006942BD" w:rsidP="00DB7520">
            <w:r w:rsidRPr="006942BD">
              <w:t>Bridges across difference</w:t>
            </w:r>
          </w:p>
        </w:tc>
        <w:tc>
          <w:tcPr>
            <w:tcW w:w="4227" w:type="dxa"/>
          </w:tcPr>
          <w:p w14:paraId="6BCF5615" w14:textId="2991CE34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Unterschiede werden überbrückt</w:t>
            </w:r>
          </w:p>
        </w:tc>
      </w:tr>
      <w:tr w:rsidR="006942BD" w:rsidRPr="00C625BA" w14:paraId="7C7C40D9" w14:textId="3021E3E0" w:rsidTr="006942BD">
        <w:tc>
          <w:tcPr>
            <w:tcW w:w="4835" w:type="dxa"/>
          </w:tcPr>
          <w:p w14:paraId="767EE0A0" w14:textId="77777777" w:rsidR="006942BD" w:rsidRPr="006942BD" w:rsidRDefault="006942BD" w:rsidP="00DB7520">
            <w:r w:rsidRPr="006942BD">
              <w:t>Deeply comprehends difference</w:t>
            </w:r>
          </w:p>
        </w:tc>
        <w:tc>
          <w:tcPr>
            <w:tcW w:w="4227" w:type="dxa"/>
          </w:tcPr>
          <w:p w14:paraId="1F2FC7D7" w14:textId="286C7A83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Tiefes Verständnis der Unterschiede</w:t>
            </w:r>
          </w:p>
        </w:tc>
      </w:tr>
      <w:tr w:rsidR="006942BD" w:rsidRPr="00C625BA" w14:paraId="7551B9F2" w14:textId="593E574D" w:rsidTr="006942BD">
        <w:tc>
          <w:tcPr>
            <w:tcW w:w="4835" w:type="dxa"/>
          </w:tcPr>
          <w:p w14:paraId="45D0C63C" w14:textId="77777777" w:rsidR="006942BD" w:rsidRPr="006942BD" w:rsidRDefault="006942BD" w:rsidP="00DB7520">
            <w:r w:rsidRPr="006942BD">
              <w:t>De-emphasizes difference</w:t>
            </w:r>
          </w:p>
        </w:tc>
        <w:tc>
          <w:tcPr>
            <w:tcW w:w="4227" w:type="dxa"/>
          </w:tcPr>
          <w:p w14:paraId="47A7FCB7" w14:textId="1B7CA692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Unterschiede werden heruntergespielt</w:t>
            </w:r>
          </w:p>
        </w:tc>
      </w:tr>
      <w:tr w:rsidR="006942BD" w:rsidRPr="00C625BA" w14:paraId="42A68A10" w14:textId="649EEFFC" w:rsidTr="006942BD">
        <w:tc>
          <w:tcPr>
            <w:tcW w:w="4835" w:type="dxa"/>
          </w:tcPr>
          <w:p w14:paraId="5B57640F" w14:textId="77777777" w:rsidR="006942BD" w:rsidRPr="006942BD" w:rsidRDefault="006942BD" w:rsidP="00DB7520">
            <w:r w:rsidRPr="006942BD">
              <w:t>Judges difference</w:t>
            </w:r>
          </w:p>
        </w:tc>
        <w:tc>
          <w:tcPr>
            <w:tcW w:w="4227" w:type="dxa"/>
          </w:tcPr>
          <w:p w14:paraId="4069782E" w14:textId="76C11EC4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Über Unterschiede wird geurteilt</w:t>
            </w:r>
          </w:p>
        </w:tc>
      </w:tr>
      <w:tr w:rsidR="006942BD" w:rsidRPr="00C625BA" w14:paraId="6F04D3FD" w14:textId="14A35AA0" w:rsidTr="006942BD">
        <w:tc>
          <w:tcPr>
            <w:tcW w:w="4835" w:type="dxa"/>
          </w:tcPr>
          <w:p w14:paraId="0A0B4FE6" w14:textId="77777777" w:rsidR="006942BD" w:rsidRPr="006942BD" w:rsidRDefault="006942BD" w:rsidP="00DB7520">
            <w:r w:rsidRPr="006942BD">
              <w:t>Misses difference</w:t>
            </w:r>
          </w:p>
        </w:tc>
        <w:tc>
          <w:tcPr>
            <w:tcW w:w="4227" w:type="dxa"/>
          </w:tcPr>
          <w:p w14:paraId="59D862E5" w14:textId="14AEA69E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 xml:space="preserve">Unterschiede </w:t>
            </w:r>
            <w:r w:rsidR="00181646" w:rsidRPr="00C625BA">
              <w:rPr>
                <w:lang w:val="de-DE"/>
              </w:rPr>
              <w:t>werden</w:t>
            </w:r>
            <w:r w:rsidRPr="00C625BA">
              <w:rPr>
                <w:lang w:val="de-DE"/>
              </w:rPr>
              <w:t xml:space="preserve"> nicht wahrgenommen</w:t>
            </w:r>
          </w:p>
        </w:tc>
      </w:tr>
      <w:tr w:rsidR="006942BD" w:rsidRPr="00C625BA" w14:paraId="2FAF5BCF" w14:textId="37233288" w:rsidTr="006942BD">
        <w:tc>
          <w:tcPr>
            <w:tcW w:w="4835" w:type="dxa"/>
          </w:tcPr>
          <w:p w14:paraId="27457BE9" w14:textId="77777777" w:rsidR="006942BD" w:rsidRPr="006942BD" w:rsidRDefault="006942BD" w:rsidP="00DB7520">
            <w:r w:rsidRPr="006942BD">
              <w:t>Monocultural mindset</w:t>
            </w:r>
          </w:p>
        </w:tc>
        <w:tc>
          <w:tcPr>
            <w:tcW w:w="4227" w:type="dxa"/>
          </w:tcPr>
          <w:p w14:paraId="5C5655A9" w14:textId="1C834F0A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Monokulturelle Mentalität</w:t>
            </w:r>
          </w:p>
        </w:tc>
      </w:tr>
      <w:tr w:rsidR="006942BD" w:rsidRPr="00C625BA" w14:paraId="45720FC9" w14:textId="5BE243BB" w:rsidTr="006942BD">
        <w:tc>
          <w:tcPr>
            <w:tcW w:w="4835" w:type="dxa"/>
          </w:tcPr>
          <w:p w14:paraId="7561D695" w14:textId="77777777" w:rsidR="006942BD" w:rsidRPr="006942BD" w:rsidRDefault="006942BD" w:rsidP="00DB7520">
            <w:r w:rsidRPr="006942BD">
              <w:t>Intercultural mindset</w:t>
            </w:r>
          </w:p>
        </w:tc>
        <w:tc>
          <w:tcPr>
            <w:tcW w:w="4227" w:type="dxa"/>
          </w:tcPr>
          <w:p w14:paraId="124D3341" w14:textId="430E6F0B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Interkulturelle Mentalität</w:t>
            </w:r>
          </w:p>
        </w:tc>
      </w:tr>
      <w:tr w:rsidR="006942BD" w:rsidRPr="00C625BA" w14:paraId="45018233" w14:textId="56A943F0" w:rsidTr="006942BD">
        <w:tc>
          <w:tcPr>
            <w:tcW w:w="4835" w:type="dxa"/>
          </w:tcPr>
          <w:p w14:paraId="43D45D06" w14:textId="77777777" w:rsidR="006942BD" w:rsidRPr="006942BD" w:rsidRDefault="006942BD" w:rsidP="00DB7520">
            <w:r w:rsidRPr="006942BD">
              <w:t>Denials</w:t>
            </w:r>
          </w:p>
        </w:tc>
        <w:tc>
          <w:tcPr>
            <w:tcW w:w="4227" w:type="dxa"/>
          </w:tcPr>
          <w:p w14:paraId="36A02601" w14:textId="0ED89455" w:rsidR="006942BD" w:rsidRPr="00C625BA" w:rsidRDefault="00DC0393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Verleugnung</w:t>
            </w:r>
          </w:p>
        </w:tc>
      </w:tr>
      <w:tr w:rsidR="006942BD" w:rsidRPr="00C625BA" w14:paraId="46E52EC0" w14:textId="7F4C0642" w:rsidTr="006942BD">
        <w:tc>
          <w:tcPr>
            <w:tcW w:w="4835" w:type="dxa"/>
          </w:tcPr>
          <w:p w14:paraId="65ECC241" w14:textId="77777777" w:rsidR="006942BD" w:rsidRPr="006942BD" w:rsidRDefault="006942BD" w:rsidP="00DB7520">
            <w:r w:rsidRPr="006942BD">
              <w:t>Minimization</w:t>
            </w:r>
          </w:p>
        </w:tc>
        <w:tc>
          <w:tcPr>
            <w:tcW w:w="4227" w:type="dxa"/>
          </w:tcPr>
          <w:p w14:paraId="22991674" w14:textId="1CD88DE8" w:rsidR="006942BD" w:rsidRPr="00C625BA" w:rsidRDefault="00181646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Herabsetzung</w:t>
            </w:r>
          </w:p>
        </w:tc>
      </w:tr>
      <w:tr w:rsidR="006942BD" w:rsidRPr="00C625BA" w14:paraId="54A9A033" w14:textId="7946620E" w:rsidTr="006942BD">
        <w:tc>
          <w:tcPr>
            <w:tcW w:w="4835" w:type="dxa"/>
          </w:tcPr>
          <w:p w14:paraId="613F4E3F" w14:textId="77777777" w:rsidR="006942BD" w:rsidRPr="006942BD" w:rsidRDefault="006942BD" w:rsidP="00DB7520">
            <w:r w:rsidRPr="006942BD">
              <w:t>Adaptation</w:t>
            </w:r>
          </w:p>
        </w:tc>
        <w:tc>
          <w:tcPr>
            <w:tcW w:w="4227" w:type="dxa"/>
          </w:tcPr>
          <w:p w14:paraId="1C2C9C4A" w14:textId="5BFEF726" w:rsidR="006942BD" w:rsidRPr="00C625BA" w:rsidRDefault="00181646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Anpassung</w:t>
            </w:r>
          </w:p>
        </w:tc>
      </w:tr>
      <w:tr w:rsidR="006942BD" w:rsidRPr="00C625BA" w14:paraId="13862BAE" w14:textId="18985DF3" w:rsidTr="006942BD">
        <w:tc>
          <w:tcPr>
            <w:tcW w:w="4835" w:type="dxa"/>
          </w:tcPr>
          <w:p w14:paraId="0A73B227" w14:textId="77777777" w:rsidR="006942BD" w:rsidRPr="006942BD" w:rsidRDefault="006942BD" w:rsidP="00DB7520">
            <w:r w:rsidRPr="006942BD">
              <w:t>Polarization</w:t>
            </w:r>
          </w:p>
        </w:tc>
        <w:tc>
          <w:tcPr>
            <w:tcW w:w="4227" w:type="dxa"/>
          </w:tcPr>
          <w:p w14:paraId="2858EDA6" w14:textId="0207C193" w:rsidR="006942BD" w:rsidRPr="00C625BA" w:rsidRDefault="00181646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Polarisierung</w:t>
            </w:r>
          </w:p>
        </w:tc>
      </w:tr>
      <w:tr w:rsidR="006942BD" w:rsidRPr="00C625BA" w14:paraId="345578F8" w14:textId="00B0581A" w:rsidTr="006942BD">
        <w:tc>
          <w:tcPr>
            <w:tcW w:w="4835" w:type="dxa"/>
          </w:tcPr>
          <w:p w14:paraId="1D467DD1" w14:textId="77777777" w:rsidR="006942BD" w:rsidRPr="006942BD" w:rsidRDefault="006942BD" w:rsidP="00DB7520">
            <w:r w:rsidRPr="006942BD">
              <w:t>Acceptance</w:t>
            </w:r>
          </w:p>
        </w:tc>
        <w:tc>
          <w:tcPr>
            <w:tcW w:w="4227" w:type="dxa"/>
          </w:tcPr>
          <w:p w14:paraId="08309F16" w14:textId="6D9F4BE3" w:rsidR="006942BD" w:rsidRPr="00C625BA" w:rsidRDefault="00181646" w:rsidP="00DB7520">
            <w:pPr>
              <w:rPr>
                <w:lang w:val="de-DE"/>
              </w:rPr>
            </w:pPr>
            <w:r w:rsidRPr="00C625BA">
              <w:rPr>
                <w:lang w:val="de-DE"/>
              </w:rPr>
              <w:t>Annahme</w:t>
            </w:r>
          </w:p>
        </w:tc>
      </w:tr>
    </w:tbl>
    <w:p w14:paraId="7CF3A460" w14:textId="5DB28723" w:rsidR="00A022E3" w:rsidRPr="00F47D57" w:rsidRDefault="00A022E3" w:rsidP="008619DD"/>
    <w:p w14:paraId="24F7359D" w14:textId="0B3AAA28" w:rsidR="00EE523B" w:rsidRDefault="000C1336" w:rsidP="008619DD">
      <w:pPr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>Two-D</w:t>
      </w:r>
      <w:r w:rsidR="00A864CD" w:rsidRPr="00F47D57">
        <w:rPr>
          <w:b/>
          <w:bCs/>
          <w:color w:val="009999"/>
          <w:sz w:val="32"/>
          <w:szCs w:val="32"/>
        </w:rPr>
        <w:t>imensional Model of Conflict Handling</w:t>
      </w:r>
    </w:p>
    <w:p w14:paraId="649E8131" w14:textId="38275B07" w:rsidR="00181646" w:rsidRPr="00181646" w:rsidRDefault="00181646" w:rsidP="008619DD">
      <w:pPr>
        <w:rPr>
          <w:b/>
          <w:bCs/>
          <w:color w:val="009999"/>
          <w:sz w:val="32"/>
          <w:szCs w:val="32"/>
          <w:lang w:val="de-DE"/>
        </w:rPr>
      </w:pPr>
      <w:r w:rsidRPr="00181646">
        <w:rPr>
          <w:b/>
          <w:bCs/>
          <w:color w:val="009999"/>
          <w:sz w:val="32"/>
          <w:szCs w:val="32"/>
          <w:lang w:val="de-DE"/>
        </w:rPr>
        <w:t>Zweidimensionales Modell für den Um</w:t>
      </w:r>
      <w:r>
        <w:rPr>
          <w:b/>
          <w:bCs/>
          <w:color w:val="009999"/>
          <w:sz w:val="32"/>
          <w:szCs w:val="32"/>
          <w:lang w:val="de-DE"/>
        </w:rPr>
        <w:t>gang mit Konflikten</w:t>
      </w:r>
    </w:p>
    <w:p w14:paraId="315AAD9C" w14:textId="1AE7191B" w:rsidR="00EE523B" w:rsidRPr="0026413A" w:rsidRDefault="004E7B78" w:rsidP="008619DD">
      <w:pPr>
        <w:rPr>
          <w:b/>
          <w:bCs/>
          <w:color w:val="FF0000"/>
          <w:sz w:val="32"/>
          <w:szCs w:val="32"/>
        </w:rPr>
      </w:pPr>
      <w:r w:rsidRPr="00F47D57">
        <w:rPr>
          <w:noProof/>
        </w:rPr>
        <w:drawing>
          <wp:inline distT="0" distB="0" distL="0" distR="0" wp14:anchorId="1F348BAE" wp14:editId="787FCFF3">
            <wp:extent cx="3698988" cy="3213980"/>
            <wp:effectExtent l="0" t="0" r="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10" cy="323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4"/>
        <w:gridCol w:w="4158"/>
      </w:tblGrid>
      <w:tr w:rsidR="0026413A" w:rsidRPr="0026413A" w14:paraId="7276DED5" w14:textId="50BB67F1" w:rsidTr="0026413A">
        <w:tc>
          <w:tcPr>
            <w:tcW w:w="4904" w:type="dxa"/>
          </w:tcPr>
          <w:p w14:paraId="34DF3812" w14:textId="77777777" w:rsidR="0026413A" w:rsidRPr="0026413A" w:rsidRDefault="0026413A" w:rsidP="000B7950">
            <w:r w:rsidRPr="0026413A">
              <w:t>Assertiveness (Self)</w:t>
            </w:r>
          </w:p>
        </w:tc>
        <w:tc>
          <w:tcPr>
            <w:tcW w:w="4158" w:type="dxa"/>
          </w:tcPr>
          <w:p w14:paraId="408F744C" w14:textId="0E7C5904" w:rsidR="0026413A" w:rsidRPr="0026413A" w:rsidRDefault="00181646" w:rsidP="000B7950">
            <w:proofErr w:type="spellStart"/>
            <w:r>
              <w:t>Bestimmtheit</w:t>
            </w:r>
            <w:proofErr w:type="spellEnd"/>
            <w:r>
              <w:t xml:space="preserve"> (</w:t>
            </w:r>
            <w:r w:rsidR="00CA52C3">
              <w:t xml:space="preserve">das </w:t>
            </w:r>
            <w:proofErr w:type="spellStart"/>
            <w:r w:rsidR="00CA52C3">
              <w:t>Selbst</w:t>
            </w:r>
            <w:proofErr w:type="spellEnd"/>
            <w:r>
              <w:t>)</w:t>
            </w:r>
          </w:p>
        </w:tc>
      </w:tr>
      <w:tr w:rsidR="0026413A" w:rsidRPr="00887FE8" w14:paraId="64CDDE1F" w14:textId="7A832803" w:rsidTr="0026413A">
        <w:tc>
          <w:tcPr>
            <w:tcW w:w="4904" w:type="dxa"/>
          </w:tcPr>
          <w:p w14:paraId="554F787B" w14:textId="77777777" w:rsidR="0026413A" w:rsidRPr="0026413A" w:rsidRDefault="0026413A" w:rsidP="000B7950">
            <w:r w:rsidRPr="0026413A">
              <w:lastRenderedPageBreak/>
              <w:t>Slow</w:t>
            </w:r>
          </w:p>
        </w:tc>
        <w:tc>
          <w:tcPr>
            <w:tcW w:w="4158" w:type="dxa"/>
          </w:tcPr>
          <w:p w14:paraId="14A2EF88" w14:textId="08DDF7B9" w:rsidR="0026413A" w:rsidRPr="00887FE8" w:rsidRDefault="00181646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Nicht bestimmt</w:t>
            </w:r>
          </w:p>
        </w:tc>
      </w:tr>
      <w:tr w:rsidR="0026413A" w:rsidRPr="00887FE8" w14:paraId="53698795" w14:textId="0B3F6004" w:rsidTr="0026413A">
        <w:tc>
          <w:tcPr>
            <w:tcW w:w="4904" w:type="dxa"/>
          </w:tcPr>
          <w:p w14:paraId="48CF4A7D" w14:textId="77777777" w:rsidR="0026413A" w:rsidRPr="0026413A" w:rsidRDefault="0026413A" w:rsidP="000B7950">
            <w:r w:rsidRPr="0026413A">
              <w:t>Fast</w:t>
            </w:r>
          </w:p>
        </w:tc>
        <w:tc>
          <w:tcPr>
            <w:tcW w:w="4158" w:type="dxa"/>
          </w:tcPr>
          <w:p w14:paraId="19532F67" w14:textId="171E0A78" w:rsidR="0026413A" w:rsidRPr="00887FE8" w:rsidRDefault="00181646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Bestimmt</w:t>
            </w:r>
          </w:p>
        </w:tc>
      </w:tr>
      <w:tr w:rsidR="0026413A" w:rsidRPr="00887FE8" w14:paraId="51639A4A" w14:textId="6CE762F0" w:rsidTr="0026413A">
        <w:tc>
          <w:tcPr>
            <w:tcW w:w="4904" w:type="dxa"/>
          </w:tcPr>
          <w:p w14:paraId="128347BB" w14:textId="77777777" w:rsidR="0026413A" w:rsidRPr="0026413A" w:rsidRDefault="0026413A" w:rsidP="000B7950">
            <w:r w:rsidRPr="0026413A">
              <w:t>Competing</w:t>
            </w:r>
          </w:p>
        </w:tc>
        <w:tc>
          <w:tcPr>
            <w:tcW w:w="4158" w:type="dxa"/>
          </w:tcPr>
          <w:p w14:paraId="03CB8230" w14:textId="56D4173A" w:rsidR="0026413A" w:rsidRPr="00887FE8" w:rsidRDefault="00181646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Konkurrieren</w:t>
            </w:r>
          </w:p>
        </w:tc>
      </w:tr>
      <w:tr w:rsidR="0026413A" w:rsidRPr="00887FE8" w14:paraId="5560D063" w14:textId="075CFFB8" w:rsidTr="0026413A">
        <w:tc>
          <w:tcPr>
            <w:tcW w:w="4904" w:type="dxa"/>
          </w:tcPr>
          <w:p w14:paraId="7522DC0D" w14:textId="77777777" w:rsidR="0026413A" w:rsidRPr="0026413A" w:rsidRDefault="0026413A" w:rsidP="000B7950">
            <w:r w:rsidRPr="0026413A">
              <w:t>Collaborating</w:t>
            </w:r>
          </w:p>
        </w:tc>
        <w:tc>
          <w:tcPr>
            <w:tcW w:w="4158" w:type="dxa"/>
          </w:tcPr>
          <w:p w14:paraId="15CAF3E3" w14:textId="7BB40E05" w:rsidR="0026413A" w:rsidRPr="00887FE8" w:rsidRDefault="00181646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Zusammenarbeiten</w:t>
            </w:r>
          </w:p>
        </w:tc>
      </w:tr>
      <w:tr w:rsidR="0026413A" w:rsidRPr="00887FE8" w14:paraId="45F22F0A" w14:textId="410A06CB" w:rsidTr="0026413A">
        <w:tc>
          <w:tcPr>
            <w:tcW w:w="4904" w:type="dxa"/>
          </w:tcPr>
          <w:p w14:paraId="7E2754EE" w14:textId="77777777" w:rsidR="0026413A" w:rsidRPr="0026413A" w:rsidRDefault="0026413A" w:rsidP="000B7950">
            <w:r w:rsidRPr="0026413A">
              <w:t>Compromising</w:t>
            </w:r>
          </w:p>
        </w:tc>
        <w:tc>
          <w:tcPr>
            <w:tcW w:w="4158" w:type="dxa"/>
          </w:tcPr>
          <w:p w14:paraId="38B367AC" w14:textId="18852B3A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Kompromisse eingehen</w:t>
            </w:r>
          </w:p>
        </w:tc>
      </w:tr>
      <w:tr w:rsidR="0026413A" w:rsidRPr="00887FE8" w14:paraId="57A4C3CD" w14:textId="6437DD4A" w:rsidTr="0026413A">
        <w:tc>
          <w:tcPr>
            <w:tcW w:w="4904" w:type="dxa"/>
          </w:tcPr>
          <w:p w14:paraId="770360C8" w14:textId="77777777" w:rsidR="0026413A" w:rsidRPr="0026413A" w:rsidRDefault="0026413A" w:rsidP="000B7950">
            <w:r w:rsidRPr="0026413A">
              <w:t>Avoiding</w:t>
            </w:r>
          </w:p>
        </w:tc>
        <w:tc>
          <w:tcPr>
            <w:tcW w:w="4158" w:type="dxa"/>
          </w:tcPr>
          <w:p w14:paraId="4E31427D" w14:textId="46096DF0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Vermeiden</w:t>
            </w:r>
          </w:p>
        </w:tc>
      </w:tr>
      <w:tr w:rsidR="0026413A" w:rsidRPr="00887FE8" w14:paraId="673CC212" w14:textId="13978BF1" w:rsidTr="0026413A">
        <w:tc>
          <w:tcPr>
            <w:tcW w:w="4904" w:type="dxa"/>
          </w:tcPr>
          <w:p w14:paraId="66F88615" w14:textId="77777777" w:rsidR="0026413A" w:rsidRPr="0026413A" w:rsidRDefault="0026413A" w:rsidP="000B7950">
            <w:r w:rsidRPr="0026413A">
              <w:t>Accommodating</w:t>
            </w:r>
          </w:p>
        </w:tc>
        <w:tc>
          <w:tcPr>
            <w:tcW w:w="4158" w:type="dxa"/>
          </w:tcPr>
          <w:p w14:paraId="37E04BE8" w14:textId="2C3CB157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En</w:t>
            </w:r>
            <w:r w:rsidR="00887FE8" w:rsidRPr="00887FE8">
              <w:rPr>
                <w:lang w:val="de-DE"/>
              </w:rPr>
              <w:t>t</w:t>
            </w:r>
            <w:r w:rsidRPr="00887FE8">
              <w:rPr>
                <w:lang w:val="de-DE"/>
              </w:rPr>
              <w:t>gegenkommen</w:t>
            </w:r>
          </w:p>
        </w:tc>
      </w:tr>
      <w:tr w:rsidR="0026413A" w:rsidRPr="00887FE8" w14:paraId="6AB61806" w14:textId="40740896" w:rsidTr="0026413A">
        <w:tc>
          <w:tcPr>
            <w:tcW w:w="4904" w:type="dxa"/>
          </w:tcPr>
          <w:p w14:paraId="20EE22B4" w14:textId="77777777" w:rsidR="0026413A" w:rsidRPr="0026413A" w:rsidRDefault="0026413A" w:rsidP="000B7950">
            <w:r w:rsidRPr="0026413A">
              <w:t>Low</w:t>
            </w:r>
          </w:p>
        </w:tc>
        <w:tc>
          <w:tcPr>
            <w:tcW w:w="4158" w:type="dxa"/>
          </w:tcPr>
          <w:p w14:paraId="3E7A3031" w14:textId="271C08F2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Unkooperativ</w:t>
            </w:r>
          </w:p>
        </w:tc>
      </w:tr>
      <w:tr w:rsidR="0026413A" w:rsidRPr="00887FE8" w14:paraId="1C709025" w14:textId="2D77107D" w:rsidTr="0026413A">
        <w:tc>
          <w:tcPr>
            <w:tcW w:w="4904" w:type="dxa"/>
          </w:tcPr>
          <w:p w14:paraId="66C486B4" w14:textId="77777777" w:rsidR="0026413A" w:rsidRPr="0026413A" w:rsidRDefault="0026413A" w:rsidP="000B7950">
            <w:r w:rsidRPr="0026413A">
              <w:t>High</w:t>
            </w:r>
          </w:p>
        </w:tc>
        <w:tc>
          <w:tcPr>
            <w:tcW w:w="4158" w:type="dxa"/>
          </w:tcPr>
          <w:p w14:paraId="4BC0592F" w14:textId="4A18B2A4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Kooperativ</w:t>
            </w:r>
          </w:p>
        </w:tc>
      </w:tr>
      <w:tr w:rsidR="0026413A" w:rsidRPr="00887FE8" w14:paraId="0453E372" w14:textId="00CAC535" w:rsidTr="0026413A">
        <w:tc>
          <w:tcPr>
            <w:tcW w:w="4904" w:type="dxa"/>
          </w:tcPr>
          <w:p w14:paraId="25568C5F" w14:textId="77777777" w:rsidR="0026413A" w:rsidRPr="0026413A" w:rsidRDefault="0026413A" w:rsidP="000B7950">
            <w:r w:rsidRPr="0026413A">
              <w:t>Cooperativeness (Others)</w:t>
            </w:r>
          </w:p>
        </w:tc>
        <w:tc>
          <w:tcPr>
            <w:tcW w:w="4158" w:type="dxa"/>
          </w:tcPr>
          <w:p w14:paraId="7DFC4589" w14:textId="43E2EF19" w:rsidR="0026413A" w:rsidRPr="00887FE8" w:rsidRDefault="00A90325" w:rsidP="000B7950">
            <w:pPr>
              <w:rPr>
                <w:lang w:val="de-DE"/>
              </w:rPr>
            </w:pPr>
            <w:r w:rsidRPr="00887FE8">
              <w:rPr>
                <w:lang w:val="de-DE"/>
              </w:rPr>
              <w:t>Bereitschaft zur Zusammenarbeit (</w:t>
            </w:r>
            <w:r w:rsidR="00CA52C3" w:rsidRPr="00887FE8">
              <w:rPr>
                <w:lang w:val="de-DE"/>
              </w:rPr>
              <w:t xml:space="preserve">die </w:t>
            </w:r>
            <w:proofErr w:type="gramStart"/>
            <w:r w:rsidR="00CA52C3" w:rsidRPr="00887FE8">
              <w:rPr>
                <w:lang w:val="de-DE"/>
              </w:rPr>
              <w:t>Anderen</w:t>
            </w:r>
            <w:proofErr w:type="gramEnd"/>
            <w:r w:rsidRPr="00887FE8">
              <w:rPr>
                <w:lang w:val="de-DE"/>
              </w:rPr>
              <w:t>)</w:t>
            </w:r>
          </w:p>
        </w:tc>
      </w:tr>
    </w:tbl>
    <w:p w14:paraId="43AE39E2" w14:textId="77777777" w:rsidR="005B6B04" w:rsidRPr="00A90325" w:rsidRDefault="005B6B04" w:rsidP="008619DD">
      <w:pPr>
        <w:rPr>
          <w:lang w:val="de-DE"/>
        </w:rPr>
      </w:pPr>
    </w:p>
    <w:p w14:paraId="67688CBD" w14:textId="01D3594E" w:rsidR="00C145FE" w:rsidRDefault="009B0703" w:rsidP="008619DD">
      <w:pPr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>The 4</w:t>
      </w:r>
      <w:r w:rsidR="000D43B0" w:rsidRPr="00F47D57">
        <w:rPr>
          <w:b/>
          <w:bCs/>
          <w:color w:val="009999"/>
          <w:sz w:val="32"/>
          <w:szCs w:val="32"/>
        </w:rPr>
        <w:t>Rs</w:t>
      </w:r>
      <w:r>
        <w:rPr>
          <w:rFonts w:cstheme="minorHAnsi"/>
          <w:b/>
          <w:bCs/>
          <w:color w:val="009999"/>
          <w:sz w:val="32"/>
          <w:szCs w:val="32"/>
        </w:rPr>
        <w:t xml:space="preserve">: </w:t>
      </w:r>
      <w:r w:rsidR="00E0513B" w:rsidRPr="00F47D57">
        <w:rPr>
          <w:b/>
          <w:bCs/>
          <w:color w:val="009999"/>
          <w:sz w:val="32"/>
          <w:szCs w:val="32"/>
        </w:rPr>
        <w:t>Leadership Approaches for Resolving Cultural Differences</w:t>
      </w:r>
    </w:p>
    <w:p w14:paraId="2415C840" w14:textId="6E14E182" w:rsidR="00574551" w:rsidRPr="00574551" w:rsidRDefault="00574551" w:rsidP="008619DD">
      <w:pPr>
        <w:rPr>
          <w:b/>
          <w:bCs/>
          <w:color w:val="009999"/>
          <w:sz w:val="32"/>
          <w:szCs w:val="32"/>
          <w:lang w:val="de-DE"/>
        </w:rPr>
      </w:pPr>
      <w:r w:rsidRPr="00574551">
        <w:rPr>
          <w:b/>
          <w:bCs/>
          <w:color w:val="009999"/>
          <w:sz w:val="32"/>
          <w:szCs w:val="32"/>
          <w:lang w:val="de-DE"/>
        </w:rPr>
        <w:t xml:space="preserve">Vier Strategien für Führungskräfte </w:t>
      </w:r>
      <w:r>
        <w:rPr>
          <w:b/>
          <w:bCs/>
          <w:color w:val="009999"/>
          <w:sz w:val="32"/>
          <w:szCs w:val="32"/>
          <w:lang w:val="de-DE"/>
        </w:rPr>
        <w:t>zum Bewältigen von Kulturunterschieden</w:t>
      </w:r>
    </w:p>
    <w:p w14:paraId="54D269E0" w14:textId="2734A319" w:rsidR="00C145FE" w:rsidRPr="00574551" w:rsidRDefault="00C145FE" w:rsidP="008619DD">
      <w:pPr>
        <w:rPr>
          <w:lang w:val="de-DE"/>
        </w:rPr>
      </w:pPr>
    </w:p>
    <w:p w14:paraId="2961BF10" w14:textId="342804F9" w:rsidR="00C145FE" w:rsidRPr="00887FE8" w:rsidRDefault="00C145FE" w:rsidP="008619DD">
      <w:pPr>
        <w:rPr>
          <w:lang w:val="de-DE"/>
        </w:rPr>
      </w:pPr>
      <w:r w:rsidRPr="00887FE8">
        <w:rPr>
          <w:lang w:val="de-DE"/>
        </w:rPr>
        <w:drawing>
          <wp:inline distT="0" distB="0" distL="0" distR="0" wp14:anchorId="6F63AF55" wp14:editId="5149F9C2">
            <wp:extent cx="4065565" cy="320273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90" cy="32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16"/>
        <w:gridCol w:w="4146"/>
      </w:tblGrid>
      <w:tr w:rsidR="0026413A" w:rsidRPr="00887FE8" w14:paraId="6AF09817" w14:textId="08F7871D" w:rsidTr="0026413A">
        <w:tc>
          <w:tcPr>
            <w:tcW w:w="4916" w:type="dxa"/>
          </w:tcPr>
          <w:p w14:paraId="58F93199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Impact</w:t>
            </w:r>
          </w:p>
        </w:tc>
        <w:tc>
          <w:tcPr>
            <w:tcW w:w="4146" w:type="dxa"/>
          </w:tcPr>
          <w:p w14:paraId="1B072241" w14:textId="1239D7AF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Einfluss</w:t>
            </w:r>
          </w:p>
        </w:tc>
      </w:tr>
      <w:tr w:rsidR="0026413A" w:rsidRPr="00887FE8" w14:paraId="5E5B1663" w14:textId="717B0525" w:rsidTr="0026413A">
        <w:tc>
          <w:tcPr>
            <w:tcW w:w="4916" w:type="dxa"/>
          </w:tcPr>
          <w:p w14:paraId="2B079E92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RECOGNITION</w:t>
            </w:r>
          </w:p>
        </w:tc>
        <w:tc>
          <w:tcPr>
            <w:tcW w:w="4146" w:type="dxa"/>
          </w:tcPr>
          <w:p w14:paraId="17815E5F" w14:textId="789BDF3D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ANERKENNUNG</w:t>
            </w:r>
          </w:p>
        </w:tc>
      </w:tr>
      <w:tr w:rsidR="0026413A" w:rsidRPr="00887FE8" w14:paraId="510491D7" w14:textId="1C7BFB45" w:rsidTr="0026413A">
        <w:tc>
          <w:tcPr>
            <w:tcW w:w="4916" w:type="dxa"/>
          </w:tcPr>
          <w:p w14:paraId="6776BB83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 xml:space="preserve">Awareness </w:t>
            </w:r>
            <w:proofErr w:type="spellStart"/>
            <w:r w:rsidRPr="00887FE8">
              <w:rPr>
                <w:lang w:val="de-DE"/>
              </w:rPr>
              <w:t>of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differences</w:t>
            </w:r>
            <w:proofErr w:type="spellEnd"/>
          </w:p>
        </w:tc>
        <w:tc>
          <w:tcPr>
            <w:tcW w:w="4146" w:type="dxa"/>
          </w:tcPr>
          <w:p w14:paraId="5B634E4C" w14:textId="7B790694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 xml:space="preserve">Unterschiede </w:t>
            </w:r>
            <w:r w:rsidR="00CA52C3" w:rsidRPr="00887FE8">
              <w:rPr>
                <w:lang w:val="de-DE"/>
              </w:rPr>
              <w:t>werden</w:t>
            </w:r>
            <w:r w:rsidRPr="00887FE8">
              <w:rPr>
                <w:lang w:val="de-DE"/>
              </w:rPr>
              <w:t xml:space="preserve"> bewusst wahrgenommen</w:t>
            </w:r>
          </w:p>
        </w:tc>
      </w:tr>
      <w:tr w:rsidR="0026413A" w:rsidRPr="00887FE8" w14:paraId="579EE5BB" w14:textId="2735BB7C" w:rsidTr="0026413A">
        <w:tc>
          <w:tcPr>
            <w:tcW w:w="4916" w:type="dxa"/>
          </w:tcPr>
          <w:p w14:paraId="375BCB9C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RESPECT</w:t>
            </w:r>
          </w:p>
        </w:tc>
        <w:tc>
          <w:tcPr>
            <w:tcW w:w="4146" w:type="dxa"/>
          </w:tcPr>
          <w:p w14:paraId="53663F64" w14:textId="6CE96423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RESPEKT</w:t>
            </w:r>
          </w:p>
        </w:tc>
      </w:tr>
      <w:tr w:rsidR="0026413A" w:rsidRPr="00887FE8" w14:paraId="7EFBF897" w14:textId="384BE682" w:rsidTr="0026413A">
        <w:tc>
          <w:tcPr>
            <w:tcW w:w="4916" w:type="dxa"/>
          </w:tcPr>
          <w:p w14:paraId="05E00A68" w14:textId="77777777" w:rsidR="0026413A" w:rsidRPr="00887FE8" w:rsidRDefault="0026413A" w:rsidP="00327C4B">
            <w:pPr>
              <w:rPr>
                <w:lang w:val="de-DE"/>
              </w:rPr>
            </w:pPr>
            <w:proofErr w:type="spellStart"/>
            <w:r w:rsidRPr="00887FE8">
              <w:rPr>
                <w:lang w:val="de-DE"/>
              </w:rPr>
              <w:t>Appreciation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of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differences</w:t>
            </w:r>
            <w:proofErr w:type="spellEnd"/>
          </w:p>
        </w:tc>
        <w:tc>
          <w:tcPr>
            <w:tcW w:w="4146" w:type="dxa"/>
          </w:tcPr>
          <w:p w14:paraId="52D6E2D7" w14:textId="52E6E875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Unterschiede werden geachtet</w:t>
            </w:r>
          </w:p>
        </w:tc>
      </w:tr>
      <w:tr w:rsidR="0026413A" w:rsidRPr="00887FE8" w14:paraId="03839E3C" w14:textId="3EE30253" w:rsidTr="0026413A">
        <w:tc>
          <w:tcPr>
            <w:tcW w:w="4916" w:type="dxa"/>
          </w:tcPr>
          <w:p w14:paraId="237CBDA1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RECONCILIATION</w:t>
            </w:r>
          </w:p>
        </w:tc>
        <w:tc>
          <w:tcPr>
            <w:tcW w:w="4146" w:type="dxa"/>
          </w:tcPr>
          <w:p w14:paraId="25DD008C" w14:textId="44DC9CF7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VERMITTLUNG</w:t>
            </w:r>
          </w:p>
        </w:tc>
      </w:tr>
      <w:tr w:rsidR="0026413A" w:rsidRPr="00887FE8" w14:paraId="7CBCAD42" w14:textId="5940563C" w:rsidTr="0026413A">
        <w:tc>
          <w:tcPr>
            <w:tcW w:w="4916" w:type="dxa"/>
          </w:tcPr>
          <w:p w14:paraId="6B5A27FB" w14:textId="77777777" w:rsidR="0026413A" w:rsidRPr="00887FE8" w:rsidRDefault="0026413A" w:rsidP="00327C4B">
            <w:pPr>
              <w:rPr>
                <w:lang w:val="de-DE"/>
              </w:rPr>
            </w:pPr>
            <w:proofErr w:type="spellStart"/>
            <w:r w:rsidRPr="00887FE8">
              <w:rPr>
                <w:lang w:val="de-DE"/>
              </w:rPr>
              <w:t>Resolving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of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differences</w:t>
            </w:r>
            <w:proofErr w:type="spellEnd"/>
          </w:p>
        </w:tc>
        <w:tc>
          <w:tcPr>
            <w:tcW w:w="4146" w:type="dxa"/>
          </w:tcPr>
          <w:p w14:paraId="14391018" w14:textId="78361FBD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Unterschiede werden überbrückt</w:t>
            </w:r>
          </w:p>
        </w:tc>
      </w:tr>
      <w:tr w:rsidR="0026413A" w:rsidRPr="00887FE8" w14:paraId="274D1D22" w14:textId="597BD0DA" w:rsidTr="0026413A">
        <w:tc>
          <w:tcPr>
            <w:tcW w:w="4916" w:type="dxa"/>
          </w:tcPr>
          <w:p w14:paraId="6D4FBE86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REALIZATION</w:t>
            </w:r>
          </w:p>
        </w:tc>
        <w:tc>
          <w:tcPr>
            <w:tcW w:w="4146" w:type="dxa"/>
          </w:tcPr>
          <w:p w14:paraId="7E082C55" w14:textId="1024CC55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UMSETZUNG</w:t>
            </w:r>
          </w:p>
        </w:tc>
      </w:tr>
      <w:tr w:rsidR="0026413A" w:rsidRPr="00887FE8" w14:paraId="0318CAEA" w14:textId="60E7FBB5" w:rsidTr="0026413A">
        <w:tc>
          <w:tcPr>
            <w:tcW w:w="4916" w:type="dxa"/>
          </w:tcPr>
          <w:p w14:paraId="54635DF8" w14:textId="77777777" w:rsidR="0026413A" w:rsidRPr="00887FE8" w:rsidRDefault="0026413A" w:rsidP="00327C4B">
            <w:pPr>
              <w:rPr>
                <w:lang w:val="de-DE"/>
              </w:rPr>
            </w:pPr>
            <w:proofErr w:type="spellStart"/>
            <w:r w:rsidRPr="00887FE8">
              <w:rPr>
                <w:lang w:val="de-DE"/>
              </w:rPr>
              <w:t>Reconciling</w:t>
            </w:r>
            <w:proofErr w:type="spellEnd"/>
            <w:r w:rsidRPr="00887FE8">
              <w:rPr>
                <w:lang w:val="de-DE"/>
              </w:rPr>
              <w:t xml:space="preserve"> </w:t>
            </w:r>
            <w:proofErr w:type="spellStart"/>
            <w:r w:rsidRPr="00887FE8">
              <w:rPr>
                <w:lang w:val="de-DE"/>
              </w:rPr>
              <w:t>differences</w:t>
            </w:r>
            <w:proofErr w:type="spellEnd"/>
          </w:p>
        </w:tc>
        <w:tc>
          <w:tcPr>
            <w:tcW w:w="4146" w:type="dxa"/>
          </w:tcPr>
          <w:p w14:paraId="3EB027B2" w14:textId="3F662135" w:rsidR="0026413A" w:rsidRPr="00887FE8" w:rsidRDefault="004C1C16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 xml:space="preserve">Unterschiede werden </w:t>
            </w:r>
            <w:r w:rsidR="00D2106A" w:rsidRPr="00887FE8">
              <w:rPr>
                <w:lang w:val="de-DE"/>
              </w:rPr>
              <w:t>verankert</w:t>
            </w:r>
          </w:p>
        </w:tc>
      </w:tr>
      <w:tr w:rsidR="0026413A" w:rsidRPr="00887FE8" w14:paraId="037DBC7C" w14:textId="1D090423" w:rsidTr="0026413A">
        <w:tc>
          <w:tcPr>
            <w:tcW w:w="4916" w:type="dxa"/>
          </w:tcPr>
          <w:p w14:paraId="692D21FC" w14:textId="77777777" w:rsidR="0026413A" w:rsidRPr="00887FE8" w:rsidRDefault="0026413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Time</w:t>
            </w:r>
          </w:p>
        </w:tc>
        <w:tc>
          <w:tcPr>
            <w:tcW w:w="4146" w:type="dxa"/>
          </w:tcPr>
          <w:p w14:paraId="7DF0825C" w14:textId="1DD0FB9C" w:rsidR="0026413A" w:rsidRPr="00887FE8" w:rsidRDefault="00D2106A" w:rsidP="00327C4B">
            <w:pPr>
              <w:rPr>
                <w:lang w:val="de-DE"/>
              </w:rPr>
            </w:pPr>
            <w:r w:rsidRPr="00887FE8">
              <w:rPr>
                <w:lang w:val="de-DE"/>
              </w:rPr>
              <w:t>Zeit</w:t>
            </w:r>
          </w:p>
        </w:tc>
      </w:tr>
    </w:tbl>
    <w:p w14:paraId="6C83ECB8" w14:textId="77777777" w:rsidR="0026413A" w:rsidRPr="00F47D57" w:rsidRDefault="0026413A" w:rsidP="008619DD"/>
    <w:p w14:paraId="436990B5" w14:textId="77777777" w:rsidR="002C53E9" w:rsidRPr="00F47D57" w:rsidRDefault="002C53E9" w:rsidP="008619DD"/>
    <w:p w14:paraId="508A13E1" w14:textId="77777777" w:rsidR="00F029FC" w:rsidRPr="00F47D57" w:rsidRDefault="00F029FC" w:rsidP="008619DD">
      <w:pPr>
        <w:rPr>
          <w:b/>
          <w:bCs/>
          <w:color w:val="009999"/>
          <w:sz w:val="32"/>
          <w:szCs w:val="32"/>
        </w:rPr>
      </w:pPr>
    </w:p>
    <w:p w14:paraId="40849A99" w14:textId="77777777" w:rsidR="00F029FC" w:rsidRPr="00F47D57" w:rsidRDefault="00F029FC" w:rsidP="008619DD">
      <w:pPr>
        <w:rPr>
          <w:b/>
          <w:bCs/>
          <w:color w:val="009999"/>
          <w:sz w:val="32"/>
          <w:szCs w:val="32"/>
        </w:rPr>
      </w:pPr>
    </w:p>
    <w:p w14:paraId="0DA629D8" w14:textId="77777777" w:rsidR="00880DCA" w:rsidRDefault="00880DCA" w:rsidP="008619DD">
      <w:pPr>
        <w:rPr>
          <w:b/>
          <w:bCs/>
          <w:color w:val="009999"/>
          <w:sz w:val="32"/>
          <w:szCs w:val="32"/>
        </w:rPr>
      </w:pPr>
    </w:p>
    <w:p w14:paraId="20C92361" w14:textId="775D352B" w:rsidR="00E0513B" w:rsidRDefault="00C10073" w:rsidP="008619DD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Three-</w:t>
      </w:r>
      <w:r w:rsidR="00D6790B" w:rsidRPr="00F47D57">
        <w:rPr>
          <w:b/>
          <w:bCs/>
          <w:color w:val="009999"/>
          <w:sz w:val="32"/>
          <w:szCs w:val="32"/>
        </w:rPr>
        <w:t xml:space="preserve">Level </w:t>
      </w:r>
      <w:r w:rsidRPr="00F47D57">
        <w:rPr>
          <w:b/>
          <w:bCs/>
          <w:color w:val="009999"/>
          <w:sz w:val="32"/>
          <w:szCs w:val="32"/>
        </w:rPr>
        <w:t>Conception of Business Ethics</w:t>
      </w:r>
    </w:p>
    <w:p w14:paraId="4DCDA975" w14:textId="26A0FDCD" w:rsidR="00A41DB3" w:rsidRPr="00A41DB3" w:rsidRDefault="00A41DB3" w:rsidP="008619DD">
      <w:pPr>
        <w:rPr>
          <w:b/>
          <w:bCs/>
          <w:color w:val="009999"/>
          <w:sz w:val="32"/>
          <w:szCs w:val="32"/>
          <w:lang w:val="de-DE"/>
        </w:rPr>
      </w:pPr>
      <w:r w:rsidRPr="00A41DB3">
        <w:rPr>
          <w:b/>
          <w:bCs/>
          <w:color w:val="009999"/>
          <w:sz w:val="32"/>
          <w:szCs w:val="32"/>
          <w:lang w:val="de-DE"/>
        </w:rPr>
        <w:t>Das dreistufige Konzept der U</w:t>
      </w:r>
      <w:r>
        <w:rPr>
          <w:b/>
          <w:bCs/>
          <w:color w:val="009999"/>
          <w:sz w:val="32"/>
          <w:szCs w:val="32"/>
          <w:lang w:val="de-DE"/>
        </w:rPr>
        <w:t>nternehmensethik</w:t>
      </w:r>
    </w:p>
    <w:p w14:paraId="6F9F0428" w14:textId="3C9AFF0A" w:rsidR="00C10073" w:rsidRPr="00F47D57" w:rsidRDefault="002B4F50" w:rsidP="008619DD">
      <w:r w:rsidRPr="00F47D57">
        <w:rPr>
          <w:noProof/>
        </w:rPr>
        <w:drawing>
          <wp:inline distT="0" distB="0" distL="0" distR="0" wp14:anchorId="21370431" wp14:editId="7C9B4B7C">
            <wp:extent cx="3625116" cy="2565202"/>
            <wp:effectExtent l="0" t="0" r="0" b="635"/>
            <wp:docPr id="1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251" cy="258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880DCA" w:rsidRPr="00C625BA" w14:paraId="1C19C37B" w14:textId="2A71A10C" w:rsidTr="00880DCA">
        <w:tc>
          <w:tcPr>
            <w:tcW w:w="4889" w:type="dxa"/>
          </w:tcPr>
          <w:p w14:paraId="2C322DF4" w14:textId="77777777" w:rsidR="00880DCA" w:rsidRPr="00880DCA" w:rsidRDefault="00880DCA" w:rsidP="000A00B6">
            <w:r w:rsidRPr="00880DCA">
              <w:t>International</w:t>
            </w:r>
          </w:p>
        </w:tc>
        <w:tc>
          <w:tcPr>
            <w:tcW w:w="4173" w:type="dxa"/>
          </w:tcPr>
          <w:p w14:paraId="643C0513" w14:textId="69566864" w:rsidR="00880DCA" w:rsidRPr="00C625BA" w:rsidRDefault="00A41DB3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International</w:t>
            </w:r>
          </w:p>
        </w:tc>
      </w:tr>
      <w:tr w:rsidR="00880DCA" w:rsidRPr="00C625BA" w14:paraId="2B25D773" w14:textId="000CD22A" w:rsidTr="00880DCA">
        <w:tc>
          <w:tcPr>
            <w:tcW w:w="4889" w:type="dxa"/>
          </w:tcPr>
          <w:p w14:paraId="236D175C" w14:textId="77777777" w:rsidR="00880DCA" w:rsidRPr="00880DCA" w:rsidRDefault="00880DCA" w:rsidP="000A00B6">
            <w:r w:rsidRPr="00880DCA">
              <w:t>National</w:t>
            </w:r>
          </w:p>
        </w:tc>
        <w:tc>
          <w:tcPr>
            <w:tcW w:w="4173" w:type="dxa"/>
          </w:tcPr>
          <w:p w14:paraId="06E73DDF" w14:textId="36F4EAC1" w:rsidR="00880DCA" w:rsidRPr="00C625BA" w:rsidRDefault="00A41DB3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National</w:t>
            </w:r>
          </w:p>
        </w:tc>
      </w:tr>
      <w:tr w:rsidR="00880DCA" w:rsidRPr="00C625BA" w14:paraId="23E3631E" w14:textId="104AFA5C" w:rsidTr="00880DCA">
        <w:tc>
          <w:tcPr>
            <w:tcW w:w="4889" w:type="dxa"/>
          </w:tcPr>
          <w:p w14:paraId="65C72500" w14:textId="77777777" w:rsidR="00880DCA" w:rsidRPr="00880DCA" w:rsidRDefault="00880DCA" w:rsidP="000A00B6">
            <w:r w:rsidRPr="00880DCA">
              <w:t>Micro-level</w:t>
            </w:r>
          </w:p>
        </w:tc>
        <w:tc>
          <w:tcPr>
            <w:tcW w:w="4173" w:type="dxa"/>
          </w:tcPr>
          <w:p w14:paraId="2773623B" w14:textId="5AEF5FC7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Mikroebene</w:t>
            </w:r>
          </w:p>
        </w:tc>
      </w:tr>
      <w:tr w:rsidR="00880DCA" w:rsidRPr="00C625BA" w14:paraId="6C120F41" w14:textId="538C4A68" w:rsidTr="00880DCA">
        <w:tc>
          <w:tcPr>
            <w:tcW w:w="4889" w:type="dxa"/>
          </w:tcPr>
          <w:p w14:paraId="655E41E0" w14:textId="77777777" w:rsidR="00880DCA" w:rsidRPr="00880DCA" w:rsidRDefault="00880DCA" w:rsidP="000A00B6">
            <w:r w:rsidRPr="00880DCA">
              <w:t>Meso-level</w:t>
            </w:r>
          </w:p>
        </w:tc>
        <w:tc>
          <w:tcPr>
            <w:tcW w:w="4173" w:type="dxa"/>
          </w:tcPr>
          <w:p w14:paraId="480F4FD2" w14:textId="21F18244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Mesoebene</w:t>
            </w:r>
          </w:p>
        </w:tc>
      </w:tr>
      <w:tr w:rsidR="00880DCA" w:rsidRPr="00C625BA" w14:paraId="31F17CC8" w14:textId="212386D7" w:rsidTr="00880DCA">
        <w:tc>
          <w:tcPr>
            <w:tcW w:w="4889" w:type="dxa"/>
          </w:tcPr>
          <w:p w14:paraId="0BE02B80" w14:textId="77777777" w:rsidR="00880DCA" w:rsidRPr="00880DCA" w:rsidRDefault="00880DCA" w:rsidP="000A00B6">
            <w:r w:rsidRPr="00880DCA">
              <w:t>Macro-level</w:t>
            </w:r>
          </w:p>
        </w:tc>
        <w:tc>
          <w:tcPr>
            <w:tcW w:w="4173" w:type="dxa"/>
          </w:tcPr>
          <w:p w14:paraId="6AF8B9A6" w14:textId="2D9E5B73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Makroebene</w:t>
            </w:r>
          </w:p>
        </w:tc>
      </w:tr>
      <w:tr w:rsidR="00880DCA" w:rsidRPr="00C625BA" w14:paraId="55CA3949" w14:textId="3A6F7A09" w:rsidTr="00880DCA">
        <w:tc>
          <w:tcPr>
            <w:tcW w:w="4889" w:type="dxa"/>
          </w:tcPr>
          <w:p w14:paraId="184CCFBD" w14:textId="77777777" w:rsidR="00880DCA" w:rsidRPr="00880DCA" w:rsidRDefault="00880DCA" w:rsidP="000A00B6">
            <w:r w:rsidRPr="00880DCA">
              <w:t>Foreign country</w:t>
            </w:r>
          </w:p>
        </w:tc>
        <w:tc>
          <w:tcPr>
            <w:tcW w:w="4173" w:type="dxa"/>
          </w:tcPr>
          <w:p w14:paraId="61A98A0D" w14:textId="5E3858C0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Ausland</w:t>
            </w:r>
          </w:p>
        </w:tc>
      </w:tr>
      <w:tr w:rsidR="00880DCA" w:rsidRPr="00C625BA" w14:paraId="2A741423" w14:textId="0E3B6288" w:rsidTr="00880DCA">
        <w:tc>
          <w:tcPr>
            <w:tcW w:w="4889" w:type="dxa"/>
          </w:tcPr>
          <w:p w14:paraId="4A048521" w14:textId="77777777" w:rsidR="00880DCA" w:rsidRPr="00880DCA" w:rsidRDefault="00880DCA" w:rsidP="000A00B6">
            <w:r w:rsidRPr="00880DCA">
              <w:t>Empire</w:t>
            </w:r>
          </w:p>
        </w:tc>
        <w:tc>
          <w:tcPr>
            <w:tcW w:w="4173" w:type="dxa"/>
          </w:tcPr>
          <w:p w14:paraId="173FC510" w14:textId="34DE068B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Empire</w:t>
            </w:r>
          </w:p>
        </w:tc>
      </w:tr>
      <w:tr w:rsidR="00880DCA" w:rsidRPr="00C625BA" w14:paraId="128BB803" w14:textId="178EF209" w:rsidTr="00880DCA">
        <w:tc>
          <w:tcPr>
            <w:tcW w:w="4889" w:type="dxa"/>
          </w:tcPr>
          <w:p w14:paraId="423551B1" w14:textId="77777777" w:rsidR="00880DCA" w:rsidRPr="00880DCA" w:rsidRDefault="00880DCA" w:rsidP="000A00B6">
            <w:r w:rsidRPr="00880DCA">
              <w:t>Interconnection</w:t>
            </w:r>
          </w:p>
        </w:tc>
        <w:tc>
          <w:tcPr>
            <w:tcW w:w="4173" w:type="dxa"/>
          </w:tcPr>
          <w:p w14:paraId="61E8086E" w14:textId="56A7448B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Vernetzung</w:t>
            </w:r>
          </w:p>
        </w:tc>
      </w:tr>
      <w:tr w:rsidR="00880DCA" w:rsidRPr="00C625BA" w14:paraId="64578CF8" w14:textId="75784376" w:rsidTr="00880DCA">
        <w:tc>
          <w:tcPr>
            <w:tcW w:w="4889" w:type="dxa"/>
          </w:tcPr>
          <w:p w14:paraId="151F1439" w14:textId="77777777" w:rsidR="00880DCA" w:rsidRPr="00880DCA" w:rsidRDefault="00880DCA" w:rsidP="000A00B6">
            <w:r w:rsidRPr="00880DCA">
              <w:t>Globalization</w:t>
            </w:r>
          </w:p>
        </w:tc>
        <w:tc>
          <w:tcPr>
            <w:tcW w:w="4173" w:type="dxa"/>
          </w:tcPr>
          <w:p w14:paraId="21C106F9" w14:textId="56240FDB" w:rsidR="00880DCA" w:rsidRPr="00C625BA" w:rsidRDefault="0026558D" w:rsidP="000A00B6">
            <w:pPr>
              <w:rPr>
                <w:lang w:val="de-DE"/>
              </w:rPr>
            </w:pPr>
            <w:r w:rsidRPr="00C625BA">
              <w:rPr>
                <w:lang w:val="de-DE"/>
              </w:rPr>
              <w:t>Globalisierung</w:t>
            </w:r>
          </w:p>
        </w:tc>
      </w:tr>
    </w:tbl>
    <w:p w14:paraId="2276BE65" w14:textId="77777777" w:rsidR="00880DCA" w:rsidRPr="00DA3AEB" w:rsidRDefault="00880DCA" w:rsidP="00DA3AEB"/>
    <w:p w14:paraId="0C4EDABB" w14:textId="6C161B59" w:rsidR="00834186" w:rsidRDefault="00834186" w:rsidP="00254392">
      <w:pPr>
        <w:spacing w:line="360" w:lineRule="auto"/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The Communication Process</w:t>
      </w:r>
    </w:p>
    <w:p w14:paraId="272411AE" w14:textId="792171A9" w:rsidR="008C2AFD" w:rsidRPr="00C625BA" w:rsidRDefault="008C2AFD" w:rsidP="00254392">
      <w:pPr>
        <w:spacing w:line="360" w:lineRule="auto"/>
        <w:rPr>
          <w:b/>
          <w:bCs/>
          <w:color w:val="009999"/>
          <w:sz w:val="32"/>
          <w:szCs w:val="32"/>
          <w:lang w:val="de-DE"/>
        </w:rPr>
      </w:pPr>
      <w:r w:rsidRPr="00C625BA">
        <w:rPr>
          <w:b/>
          <w:bCs/>
          <w:color w:val="009999"/>
          <w:sz w:val="32"/>
          <w:szCs w:val="32"/>
          <w:lang w:val="de-DE"/>
        </w:rPr>
        <w:t>Der Kommunikationsprozess</w:t>
      </w:r>
    </w:p>
    <w:p w14:paraId="69852AD5" w14:textId="77777777" w:rsidR="00B2323B" w:rsidRPr="00F47D57" w:rsidRDefault="00B2323B" w:rsidP="00254392">
      <w:pPr>
        <w:spacing w:line="360" w:lineRule="auto"/>
        <w:rPr>
          <w:b/>
          <w:bCs/>
          <w:color w:val="009999"/>
          <w:sz w:val="32"/>
          <w:szCs w:val="32"/>
        </w:rPr>
      </w:pPr>
      <w:r w:rsidRPr="00F47D57">
        <w:rPr>
          <w:noProof/>
        </w:rPr>
        <w:drawing>
          <wp:inline distT="0" distB="0" distL="0" distR="0" wp14:anchorId="31A5D6E7" wp14:editId="0D22F99D">
            <wp:extent cx="3020390" cy="2135448"/>
            <wp:effectExtent l="0" t="0" r="254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39" cy="21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6"/>
        <w:gridCol w:w="4306"/>
      </w:tblGrid>
      <w:tr w:rsidR="00C72DAF" w:rsidRPr="00887FE8" w14:paraId="40150275" w14:textId="213D14A4" w:rsidTr="00C72DAF">
        <w:tc>
          <w:tcPr>
            <w:tcW w:w="4756" w:type="dxa"/>
          </w:tcPr>
          <w:p w14:paraId="751EF7CA" w14:textId="77777777" w:rsidR="00C72DAF" w:rsidRPr="00531A75" w:rsidRDefault="00C72DAF" w:rsidP="00531A75">
            <w:r w:rsidRPr="00531A75">
              <w:lastRenderedPageBreak/>
              <w:t>SENDER</w:t>
            </w:r>
          </w:p>
        </w:tc>
        <w:tc>
          <w:tcPr>
            <w:tcW w:w="4306" w:type="dxa"/>
          </w:tcPr>
          <w:p w14:paraId="3F4D9C70" w14:textId="0552F01F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SENDER</w:t>
            </w:r>
          </w:p>
        </w:tc>
      </w:tr>
      <w:tr w:rsidR="00C72DAF" w:rsidRPr="00887FE8" w14:paraId="4A8B17EA" w14:textId="690691EA" w:rsidTr="00C72DAF">
        <w:tc>
          <w:tcPr>
            <w:tcW w:w="4756" w:type="dxa"/>
          </w:tcPr>
          <w:p w14:paraId="010C28EF" w14:textId="77777777" w:rsidR="00C72DAF" w:rsidRPr="00531A75" w:rsidRDefault="00C72DAF" w:rsidP="00531A75">
            <w:r w:rsidRPr="00531A75">
              <w:t>(Encodes meaning)</w:t>
            </w:r>
          </w:p>
        </w:tc>
        <w:tc>
          <w:tcPr>
            <w:tcW w:w="4306" w:type="dxa"/>
          </w:tcPr>
          <w:p w14:paraId="3C18A4BC" w14:textId="7755AE5B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(Verschlüsselt die Bedeutung)</w:t>
            </w:r>
          </w:p>
        </w:tc>
      </w:tr>
      <w:tr w:rsidR="00C72DAF" w:rsidRPr="00887FE8" w14:paraId="782B36D8" w14:textId="446A9DB7" w:rsidTr="00C72DAF">
        <w:tc>
          <w:tcPr>
            <w:tcW w:w="4756" w:type="dxa"/>
          </w:tcPr>
          <w:p w14:paraId="55214399" w14:textId="77777777" w:rsidR="00C72DAF" w:rsidRPr="00531A75" w:rsidRDefault="00C72DAF" w:rsidP="00531A75">
            <w:r w:rsidRPr="00531A75">
              <w:t>Message</w:t>
            </w:r>
          </w:p>
        </w:tc>
        <w:tc>
          <w:tcPr>
            <w:tcW w:w="4306" w:type="dxa"/>
          </w:tcPr>
          <w:p w14:paraId="49314953" w14:textId="73092764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Botschaft</w:t>
            </w:r>
          </w:p>
        </w:tc>
      </w:tr>
      <w:tr w:rsidR="00C72DAF" w:rsidRPr="00887FE8" w14:paraId="41640407" w14:textId="7AD8C7FB" w:rsidTr="00C72DAF">
        <w:tc>
          <w:tcPr>
            <w:tcW w:w="4756" w:type="dxa"/>
          </w:tcPr>
          <w:p w14:paraId="2CE3FCBF" w14:textId="77777777" w:rsidR="00C72DAF" w:rsidRPr="00531A75" w:rsidRDefault="00C72DAF" w:rsidP="00531A75">
            <w:r w:rsidRPr="00531A75">
              <w:t>RECIPIENT</w:t>
            </w:r>
          </w:p>
        </w:tc>
        <w:tc>
          <w:tcPr>
            <w:tcW w:w="4306" w:type="dxa"/>
          </w:tcPr>
          <w:p w14:paraId="697CD81D" w14:textId="4DBAF374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EMPFÄNGER</w:t>
            </w:r>
          </w:p>
        </w:tc>
      </w:tr>
      <w:tr w:rsidR="00C72DAF" w:rsidRPr="00887FE8" w14:paraId="2917DB2A" w14:textId="3FDD03BB" w:rsidTr="00C72DAF">
        <w:tc>
          <w:tcPr>
            <w:tcW w:w="4756" w:type="dxa"/>
          </w:tcPr>
          <w:p w14:paraId="34FB55D0" w14:textId="77777777" w:rsidR="00C72DAF" w:rsidRPr="00531A75" w:rsidRDefault="00C72DAF" w:rsidP="00531A75">
            <w:r w:rsidRPr="00531A75">
              <w:t>(Decodes meaning)</w:t>
            </w:r>
          </w:p>
        </w:tc>
        <w:tc>
          <w:tcPr>
            <w:tcW w:w="4306" w:type="dxa"/>
          </w:tcPr>
          <w:p w14:paraId="1CE4F49A" w14:textId="6592C977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(Entschlüsselt die Bedeutung)</w:t>
            </w:r>
          </w:p>
        </w:tc>
      </w:tr>
      <w:tr w:rsidR="00C72DAF" w:rsidRPr="00887FE8" w14:paraId="0B497326" w14:textId="14FDA797" w:rsidTr="00C72DAF">
        <w:tc>
          <w:tcPr>
            <w:tcW w:w="4756" w:type="dxa"/>
          </w:tcPr>
          <w:p w14:paraId="133FA27E" w14:textId="77777777" w:rsidR="00C72DAF" w:rsidRPr="00531A75" w:rsidRDefault="00C72DAF" w:rsidP="00531A75">
            <w:r w:rsidRPr="00531A75">
              <w:t>Noise</w:t>
            </w:r>
          </w:p>
        </w:tc>
        <w:tc>
          <w:tcPr>
            <w:tcW w:w="4306" w:type="dxa"/>
          </w:tcPr>
          <w:p w14:paraId="62130AA5" w14:textId="6714E544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Kulturelle Interferenz</w:t>
            </w:r>
          </w:p>
        </w:tc>
      </w:tr>
      <w:tr w:rsidR="00C72DAF" w:rsidRPr="00887FE8" w14:paraId="10ACA871" w14:textId="7918EEE0" w:rsidTr="00C72DAF">
        <w:tc>
          <w:tcPr>
            <w:tcW w:w="4756" w:type="dxa"/>
          </w:tcPr>
          <w:p w14:paraId="1BD33533" w14:textId="77777777" w:rsidR="00C72DAF" w:rsidRPr="00531A75" w:rsidRDefault="00C72DAF" w:rsidP="00531A75">
            <w:r w:rsidRPr="00531A75">
              <w:t>Culture</w:t>
            </w:r>
          </w:p>
        </w:tc>
        <w:tc>
          <w:tcPr>
            <w:tcW w:w="4306" w:type="dxa"/>
          </w:tcPr>
          <w:p w14:paraId="4C90FECF" w14:textId="260EA672" w:rsidR="00C72DAF" w:rsidRPr="00887FE8" w:rsidRDefault="008C2AFD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Kultur</w:t>
            </w:r>
          </w:p>
        </w:tc>
      </w:tr>
      <w:tr w:rsidR="00C72DAF" w:rsidRPr="00887FE8" w14:paraId="43B6A123" w14:textId="2C962DB3" w:rsidTr="00C72DAF">
        <w:tc>
          <w:tcPr>
            <w:tcW w:w="4756" w:type="dxa"/>
          </w:tcPr>
          <w:p w14:paraId="4AC6B265" w14:textId="77777777" w:rsidR="00C72DAF" w:rsidRPr="00531A75" w:rsidRDefault="00C72DAF" w:rsidP="00531A75">
            <w:r w:rsidRPr="00531A75">
              <w:t>Feedback</w:t>
            </w:r>
          </w:p>
        </w:tc>
        <w:tc>
          <w:tcPr>
            <w:tcW w:w="4306" w:type="dxa"/>
          </w:tcPr>
          <w:p w14:paraId="1863FC81" w14:textId="42748A26" w:rsidR="00C72DAF" w:rsidRPr="00887FE8" w:rsidRDefault="000818BA" w:rsidP="00531A75">
            <w:pPr>
              <w:rPr>
                <w:lang w:val="de-DE"/>
              </w:rPr>
            </w:pPr>
            <w:r w:rsidRPr="00887FE8">
              <w:rPr>
                <w:lang w:val="de-DE"/>
              </w:rPr>
              <w:t>Reaktion</w:t>
            </w:r>
          </w:p>
        </w:tc>
      </w:tr>
    </w:tbl>
    <w:p w14:paraId="7C7BB451" w14:textId="77777777" w:rsidR="00F00EC5" w:rsidRPr="00887FE8" w:rsidRDefault="00F00EC5" w:rsidP="00254392">
      <w:pPr>
        <w:spacing w:line="360" w:lineRule="auto"/>
        <w:rPr>
          <w:b/>
          <w:bCs/>
          <w:color w:val="009999"/>
          <w:sz w:val="32"/>
          <w:szCs w:val="32"/>
          <w:lang w:val="de-DE"/>
        </w:rPr>
      </w:pPr>
    </w:p>
    <w:p w14:paraId="582ABAA7" w14:textId="18AEB6E0" w:rsidR="00834186" w:rsidRPr="00887FE8" w:rsidRDefault="006B344A" w:rsidP="00254392">
      <w:pPr>
        <w:spacing w:line="360" w:lineRule="auto"/>
        <w:rPr>
          <w:b/>
          <w:bCs/>
          <w:color w:val="009999"/>
          <w:sz w:val="32"/>
          <w:szCs w:val="32"/>
          <w:lang w:val="de-DE"/>
        </w:rPr>
      </w:pPr>
      <w:r w:rsidRPr="00887FE8">
        <w:rPr>
          <w:b/>
          <w:bCs/>
          <w:color w:val="009999"/>
          <w:sz w:val="32"/>
          <w:szCs w:val="32"/>
          <w:lang w:val="de-DE"/>
        </w:rPr>
        <w:t xml:space="preserve">Personal Space </w:t>
      </w:r>
      <w:proofErr w:type="spellStart"/>
      <w:r w:rsidR="00F47D57" w:rsidRPr="00887FE8">
        <w:rPr>
          <w:b/>
          <w:bCs/>
          <w:color w:val="009999"/>
          <w:sz w:val="32"/>
          <w:szCs w:val="32"/>
          <w:lang w:val="de-DE"/>
        </w:rPr>
        <w:t>during</w:t>
      </w:r>
      <w:proofErr w:type="spellEnd"/>
      <w:r w:rsidRPr="00887FE8">
        <w:rPr>
          <w:b/>
          <w:bCs/>
          <w:color w:val="009999"/>
          <w:sz w:val="32"/>
          <w:szCs w:val="32"/>
          <w:lang w:val="de-DE"/>
        </w:rPr>
        <w:t xml:space="preserve"> </w:t>
      </w:r>
      <w:proofErr w:type="spellStart"/>
      <w:r w:rsidRPr="00887FE8">
        <w:rPr>
          <w:b/>
          <w:bCs/>
          <w:color w:val="009999"/>
          <w:sz w:val="32"/>
          <w:szCs w:val="32"/>
          <w:lang w:val="de-DE"/>
        </w:rPr>
        <w:t>Conversation</w:t>
      </w:r>
      <w:proofErr w:type="spellEnd"/>
    </w:p>
    <w:p w14:paraId="01AA5C09" w14:textId="723927D0" w:rsidR="009D4CB2" w:rsidRPr="00887FE8" w:rsidRDefault="009D4CB2" w:rsidP="00254392">
      <w:pPr>
        <w:spacing w:line="360" w:lineRule="auto"/>
        <w:rPr>
          <w:b/>
          <w:bCs/>
          <w:color w:val="009999"/>
          <w:sz w:val="32"/>
          <w:szCs w:val="32"/>
          <w:lang w:val="de-DE"/>
        </w:rPr>
      </w:pPr>
      <w:r w:rsidRPr="00887FE8">
        <w:rPr>
          <w:b/>
          <w:bCs/>
          <w:color w:val="009999"/>
          <w:sz w:val="32"/>
          <w:szCs w:val="32"/>
          <w:lang w:val="de-DE"/>
        </w:rPr>
        <w:t xml:space="preserve">Diskretionsabstand </w:t>
      </w:r>
      <w:commentRangeStart w:id="3"/>
      <w:r w:rsidRPr="00887FE8">
        <w:rPr>
          <w:b/>
          <w:bCs/>
          <w:color w:val="009999"/>
          <w:sz w:val="32"/>
          <w:szCs w:val="32"/>
          <w:lang w:val="de-DE"/>
        </w:rPr>
        <w:t>beim</w:t>
      </w:r>
      <w:commentRangeEnd w:id="3"/>
      <w:r w:rsidR="00887FE8">
        <w:rPr>
          <w:rStyle w:val="Kommentarzeichen"/>
        </w:rPr>
        <w:commentReference w:id="3"/>
      </w:r>
      <w:r w:rsidRPr="00887FE8">
        <w:rPr>
          <w:b/>
          <w:bCs/>
          <w:color w:val="009999"/>
          <w:sz w:val="32"/>
          <w:szCs w:val="32"/>
          <w:lang w:val="de-DE"/>
        </w:rPr>
        <w:t xml:space="preserve"> Gespräch</w:t>
      </w:r>
    </w:p>
    <w:p w14:paraId="09CAF0B1" w14:textId="77777777" w:rsidR="00F00EC5" w:rsidRPr="00F47D57" w:rsidRDefault="00F00EC5" w:rsidP="00834186">
      <w:pPr>
        <w:rPr>
          <w:b/>
          <w:bCs/>
          <w:color w:val="FF0000"/>
          <w:sz w:val="32"/>
          <w:szCs w:val="32"/>
        </w:rPr>
      </w:pPr>
      <w:r w:rsidRPr="00F47D57">
        <w:rPr>
          <w:noProof/>
        </w:rPr>
        <w:drawing>
          <wp:inline distT="0" distB="0" distL="0" distR="0" wp14:anchorId="4F9FF17E" wp14:editId="62F2EDCE">
            <wp:extent cx="4394928" cy="1016013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122" cy="102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2"/>
        <w:gridCol w:w="4300"/>
      </w:tblGrid>
      <w:tr w:rsidR="00C72DAF" w:rsidRPr="00C625BA" w14:paraId="44DD514C" w14:textId="2DA4724A" w:rsidTr="00C72DAF">
        <w:tc>
          <w:tcPr>
            <w:tcW w:w="4762" w:type="dxa"/>
          </w:tcPr>
          <w:p w14:paraId="126842F4" w14:textId="77777777" w:rsidR="00C72DAF" w:rsidRPr="00C72DAF" w:rsidRDefault="00C72DAF" w:rsidP="00382D8F">
            <w:r w:rsidRPr="00C72DAF">
              <w:t>Personal space</w:t>
            </w:r>
          </w:p>
        </w:tc>
        <w:tc>
          <w:tcPr>
            <w:tcW w:w="4300" w:type="dxa"/>
          </w:tcPr>
          <w:p w14:paraId="18C15D6C" w14:textId="53F5ECAC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Diskretionsabstand</w:t>
            </w:r>
          </w:p>
        </w:tc>
      </w:tr>
      <w:tr w:rsidR="00C72DAF" w:rsidRPr="00C625BA" w14:paraId="73325C6F" w14:textId="4A0AD083" w:rsidTr="00C72DAF">
        <w:tc>
          <w:tcPr>
            <w:tcW w:w="4762" w:type="dxa"/>
          </w:tcPr>
          <w:p w14:paraId="7984B576" w14:textId="77777777" w:rsidR="00C72DAF" w:rsidRPr="00C72DAF" w:rsidRDefault="00C72DAF" w:rsidP="00382D8F">
            <w:r w:rsidRPr="00C72DAF">
              <w:t>Small</w:t>
            </w:r>
          </w:p>
        </w:tc>
        <w:tc>
          <w:tcPr>
            <w:tcW w:w="4300" w:type="dxa"/>
          </w:tcPr>
          <w:p w14:paraId="1BEE1805" w14:textId="5EAFDDEE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Gering</w:t>
            </w:r>
          </w:p>
        </w:tc>
      </w:tr>
      <w:tr w:rsidR="00C72DAF" w:rsidRPr="00C625BA" w14:paraId="208C559A" w14:textId="188006D1" w:rsidTr="00C72DAF">
        <w:tc>
          <w:tcPr>
            <w:tcW w:w="4762" w:type="dxa"/>
          </w:tcPr>
          <w:p w14:paraId="6E11162B" w14:textId="77777777" w:rsidR="00C72DAF" w:rsidRPr="00C72DAF" w:rsidRDefault="00C72DAF" w:rsidP="00382D8F">
            <w:r w:rsidRPr="00C72DAF">
              <w:t>Large</w:t>
            </w:r>
          </w:p>
        </w:tc>
        <w:tc>
          <w:tcPr>
            <w:tcW w:w="4300" w:type="dxa"/>
          </w:tcPr>
          <w:p w14:paraId="02923B7F" w14:textId="3A95372D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Groß</w:t>
            </w:r>
          </w:p>
        </w:tc>
      </w:tr>
      <w:tr w:rsidR="00C72DAF" w:rsidRPr="00C625BA" w14:paraId="5BD23AAE" w14:textId="3147A184" w:rsidTr="00C72DAF">
        <w:tc>
          <w:tcPr>
            <w:tcW w:w="4762" w:type="dxa"/>
          </w:tcPr>
          <w:p w14:paraId="42BCB0AA" w14:textId="77777777" w:rsidR="00C72DAF" w:rsidRPr="00C72DAF" w:rsidRDefault="00C72DAF" w:rsidP="00382D8F">
            <w:r w:rsidRPr="00C72DAF">
              <w:t>Arabs</w:t>
            </w:r>
          </w:p>
        </w:tc>
        <w:tc>
          <w:tcPr>
            <w:tcW w:w="4300" w:type="dxa"/>
          </w:tcPr>
          <w:p w14:paraId="240C0AF0" w14:textId="29D6B162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Arabische Länder</w:t>
            </w:r>
          </w:p>
        </w:tc>
      </w:tr>
      <w:tr w:rsidR="00C72DAF" w:rsidRPr="00C625BA" w14:paraId="533F5C03" w14:textId="7DCA67D4" w:rsidTr="00C72DAF">
        <w:tc>
          <w:tcPr>
            <w:tcW w:w="4762" w:type="dxa"/>
          </w:tcPr>
          <w:p w14:paraId="2B2205A5" w14:textId="77777777" w:rsidR="00C72DAF" w:rsidRPr="00C72DAF" w:rsidRDefault="00C72DAF" w:rsidP="00382D8F">
            <w:r w:rsidRPr="00C72DAF">
              <w:t>Indians, Pakistanis</w:t>
            </w:r>
          </w:p>
        </w:tc>
        <w:tc>
          <w:tcPr>
            <w:tcW w:w="4300" w:type="dxa"/>
          </w:tcPr>
          <w:p w14:paraId="58FE2EA5" w14:textId="13DB4014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Indien, Pakistan</w:t>
            </w:r>
          </w:p>
        </w:tc>
      </w:tr>
      <w:tr w:rsidR="00C72DAF" w:rsidRPr="00C625BA" w14:paraId="330BF0B3" w14:textId="1E422C38" w:rsidTr="00C72DAF">
        <w:tc>
          <w:tcPr>
            <w:tcW w:w="4762" w:type="dxa"/>
          </w:tcPr>
          <w:p w14:paraId="40B9CD76" w14:textId="77777777" w:rsidR="00C72DAF" w:rsidRPr="00C72DAF" w:rsidRDefault="00C72DAF" w:rsidP="00382D8F">
            <w:r w:rsidRPr="00C72DAF">
              <w:t>South Europeans</w:t>
            </w:r>
          </w:p>
        </w:tc>
        <w:tc>
          <w:tcPr>
            <w:tcW w:w="4300" w:type="dxa"/>
          </w:tcPr>
          <w:p w14:paraId="6BA72A12" w14:textId="7C0C9166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Südeuropäische Länder</w:t>
            </w:r>
          </w:p>
        </w:tc>
      </w:tr>
      <w:tr w:rsidR="00C72DAF" w:rsidRPr="00C625BA" w14:paraId="4E1F9FCE" w14:textId="798E9ACA" w:rsidTr="00C72DAF">
        <w:tc>
          <w:tcPr>
            <w:tcW w:w="4762" w:type="dxa"/>
          </w:tcPr>
          <w:p w14:paraId="6C1DCBC8" w14:textId="77777777" w:rsidR="00C72DAF" w:rsidRPr="00C72DAF" w:rsidRDefault="00C72DAF" w:rsidP="00382D8F">
            <w:r w:rsidRPr="00C72DAF">
              <w:t>South Americans</w:t>
            </w:r>
          </w:p>
        </w:tc>
        <w:tc>
          <w:tcPr>
            <w:tcW w:w="4300" w:type="dxa"/>
          </w:tcPr>
          <w:p w14:paraId="6ED5419F" w14:textId="085136C6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Südamerika</w:t>
            </w:r>
          </w:p>
        </w:tc>
      </w:tr>
      <w:tr w:rsidR="00C72DAF" w:rsidRPr="00C625BA" w14:paraId="4A584D72" w14:textId="14A1C677" w:rsidTr="00C72DAF">
        <w:tc>
          <w:tcPr>
            <w:tcW w:w="4762" w:type="dxa"/>
          </w:tcPr>
          <w:p w14:paraId="2E428E42" w14:textId="77777777" w:rsidR="00C72DAF" w:rsidRPr="00C72DAF" w:rsidRDefault="00C72DAF" w:rsidP="00382D8F">
            <w:r w:rsidRPr="00C72DAF">
              <w:t>Asians</w:t>
            </w:r>
          </w:p>
        </w:tc>
        <w:tc>
          <w:tcPr>
            <w:tcW w:w="4300" w:type="dxa"/>
          </w:tcPr>
          <w:p w14:paraId="1D477FB3" w14:textId="007B38B9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Asien</w:t>
            </w:r>
          </w:p>
        </w:tc>
      </w:tr>
      <w:tr w:rsidR="00C72DAF" w:rsidRPr="00C625BA" w14:paraId="6B9D8043" w14:textId="1C448D78" w:rsidTr="00C72DAF">
        <w:tc>
          <w:tcPr>
            <w:tcW w:w="4762" w:type="dxa"/>
          </w:tcPr>
          <w:p w14:paraId="389FF597" w14:textId="77777777" w:rsidR="00C72DAF" w:rsidRPr="00C72DAF" w:rsidRDefault="00C72DAF" w:rsidP="00382D8F">
            <w:r w:rsidRPr="00C72DAF">
              <w:t>North Europeans</w:t>
            </w:r>
          </w:p>
        </w:tc>
        <w:tc>
          <w:tcPr>
            <w:tcW w:w="4300" w:type="dxa"/>
          </w:tcPr>
          <w:p w14:paraId="0CF3FFC0" w14:textId="3FAD60DA" w:rsidR="00C72DAF" w:rsidRPr="00C625BA" w:rsidRDefault="009D4CB2" w:rsidP="00382D8F">
            <w:pPr>
              <w:rPr>
                <w:lang w:val="de-DE"/>
              </w:rPr>
            </w:pPr>
            <w:r w:rsidRPr="00C625BA">
              <w:rPr>
                <w:lang w:val="de-DE"/>
              </w:rPr>
              <w:t>Nordeuropäische Länder</w:t>
            </w:r>
          </w:p>
        </w:tc>
      </w:tr>
    </w:tbl>
    <w:p w14:paraId="42EE5845" w14:textId="77777777" w:rsidR="009F7081" w:rsidRPr="00F47D57" w:rsidRDefault="009F7081" w:rsidP="00834186">
      <w:pPr>
        <w:rPr>
          <w:b/>
          <w:bCs/>
          <w:color w:val="FF0000"/>
          <w:sz w:val="32"/>
          <w:szCs w:val="32"/>
        </w:rPr>
      </w:pPr>
    </w:p>
    <w:p w14:paraId="2BF5AB78" w14:textId="11BADABF" w:rsidR="00D039DE" w:rsidRDefault="00D039DE" w:rsidP="0B0942A1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The Effects of Cultural Context on Communication</w:t>
      </w:r>
    </w:p>
    <w:p w14:paraId="48669E56" w14:textId="4862A3EA" w:rsidR="00AD27E4" w:rsidRPr="00AD27E4" w:rsidRDefault="00AD27E4" w:rsidP="0B0942A1">
      <w:pPr>
        <w:rPr>
          <w:b/>
          <w:bCs/>
          <w:color w:val="009999"/>
          <w:sz w:val="32"/>
          <w:szCs w:val="32"/>
          <w:lang w:val="de-DE"/>
        </w:rPr>
      </w:pPr>
      <w:r w:rsidRPr="00AD27E4">
        <w:rPr>
          <w:b/>
          <w:bCs/>
          <w:color w:val="009999"/>
          <w:sz w:val="32"/>
          <w:szCs w:val="32"/>
          <w:lang w:val="de-DE"/>
        </w:rPr>
        <w:t>Der kulturelle Kontext und s</w:t>
      </w:r>
      <w:r>
        <w:rPr>
          <w:b/>
          <w:bCs/>
          <w:color w:val="009999"/>
          <w:sz w:val="32"/>
          <w:szCs w:val="32"/>
          <w:lang w:val="de-DE"/>
        </w:rPr>
        <w:t>ein Einfluss auf die Kommunikation</w:t>
      </w:r>
    </w:p>
    <w:p w14:paraId="714AE975" w14:textId="77777777" w:rsidR="009F7081" w:rsidRPr="00F47D57" w:rsidRDefault="009F7081" w:rsidP="00254392">
      <w:pPr>
        <w:spacing w:line="360" w:lineRule="auto"/>
        <w:rPr>
          <w:b/>
          <w:bCs/>
          <w:color w:val="FF0000"/>
          <w:sz w:val="32"/>
          <w:szCs w:val="32"/>
        </w:rPr>
      </w:pPr>
      <w:r w:rsidRPr="00F47D57">
        <w:rPr>
          <w:noProof/>
        </w:rPr>
        <w:drawing>
          <wp:inline distT="0" distB="0" distL="0" distR="0" wp14:anchorId="0FA886A8" wp14:editId="6B56BEC1">
            <wp:extent cx="4797576" cy="2344847"/>
            <wp:effectExtent l="0" t="0" r="3175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588" cy="235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6"/>
        <w:gridCol w:w="4176"/>
      </w:tblGrid>
      <w:tr w:rsidR="00C72DAF" w:rsidRPr="00887FE8" w14:paraId="403D94FF" w14:textId="4E3D27E4" w:rsidTr="00C72DAF">
        <w:tc>
          <w:tcPr>
            <w:tcW w:w="4886" w:type="dxa"/>
          </w:tcPr>
          <w:p w14:paraId="54E06989" w14:textId="77777777" w:rsidR="00C72DAF" w:rsidRPr="00C72DAF" w:rsidRDefault="00C72DAF" w:rsidP="00F47232">
            <w:r w:rsidRPr="00C72DAF">
              <w:lastRenderedPageBreak/>
              <w:t>High</w:t>
            </w:r>
          </w:p>
        </w:tc>
        <w:tc>
          <w:tcPr>
            <w:tcW w:w="4176" w:type="dxa"/>
          </w:tcPr>
          <w:p w14:paraId="1B303344" w14:textId="62257828" w:rsidR="00C72DAF" w:rsidRPr="00887FE8" w:rsidRDefault="00AD27E4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Hoch</w:t>
            </w:r>
          </w:p>
        </w:tc>
      </w:tr>
      <w:tr w:rsidR="00C72DAF" w:rsidRPr="00887FE8" w14:paraId="61B7D45D" w14:textId="6F9BCBAC" w:rsidTr="00C72DAF">
        <w:tc>
          <w:tcPr>
            <w:tcW w:w="4886" w:type="dxa"/>
          </w:tcPr>
          <w:p w14:paraId="1589C784" w14:textId="77777777" w:rsidR="00C72DAF" w:rsidRPr="00C72DAF" w:rsidRDefault="00C72DAF" w:rsidP="00F47232">
            <w:r w:rsidRPr="00C72DAF">
              <w:t>Context</w:t>
            </w:r>
          </w:p>
        </w:tc>
        <w:tc>
          <w:tcPr>
            <w:tcW w:w="4176" w:type="dxa"/>
          </w:tcPr>
          <w:p w14:paraId="46E16804" w14:textId="6810016A" w:rsidR="00C72DAF" w:rsidRPr="00887FE8" w:rsidRDefault="00AD27E4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Kontext</w:t>
            </w:r>
          </w:p>
        </w:tc>
      </w:tr>
      <w:tr w:rsidR="00C72DAF" w:rsidRPr="00887FE8" w14:paraId="0DD97EE8" w14:textId="2D50B1A2" w:rsidTr="00C72DAF">
        <w:tc>
          <w:tcPr>
            <w:tcW w:w="4886" w:type="dxa"/>
          </w:tcPr>
          <w:p w14:paraId="645AE394" w14:textId="77777777" w:rsidR="00C72DAF" w:rsidRPr="00C72DAF" w:rsidRDefault="00C72DAF" w:rsidP="00F47232">
            <w:r w:rsidRPr="00C72DAF">
              <w:t>Low</w:t>
            </w:r>
          </w:p>
        </w:tc>
        <w:tc>
          <w:tcPr>
            <w:tcW w:w="4176" w:type="dxa"/>
          </w:tcPr>
          <w:p w14:paraId="0BBB6D78" w14:textId="4647F675" w:rsidR="00C72DAF" w:rsidRPr="00887FE8" w:rsidRDefault="00AD27E4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Niedrig</w:t>
            </w:r>
          </w:p>
        </w:tc>
      </w:tr>
      <w:tr w:rsidR="00C72DAF" w:rsidRPr="00887FE8" w14:paraId="7DD00B22" w14:textId="2986B773" w:rsidTr="00C72DAF">
        <w:tc>
          <w:tcPr>
            <w:tcW w:w="4886" w:type="dxa"/>
          </w:tcPr>
          <w:p w14:paraId="6BE65176" w14:textId="77777777" w:rsidR="00C72DAF" w:rsidRPr="00C72DAF" w:rsidRDefault="00C72DAF" w:rsidP="00F47232">
            <w:r w:rsidRPr="00C72DAF">
              <w:t>Communication explicitness</w:t>
            </w:r>
          </w:p>
        </w:tc>
        <w:tc>
          <w:tcPr>
            <w:tcW w:w="4176" w:type="dxa"/>
          </w:tcPr>
          <w:p w14:paraId="30388D2C" w14:textId="3C8EE98C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Ausdrückliche Kommunikation</w:t>
            </w:r>
          </w:p>
        </w:tc>
      </w:tr>
      <w:tr w:rsidR="00C72DAF" w:rsidRPr="00887FE8" w14:paraId="343B45AA" w14:textId="7AC7155B" w:rsidTr="00C72DAF">
        <w:tc>
          <w:tcPr>
            <w:tcW w:w="4886" w:type="dxa"/>
          </w:tcPr>
          <w:p w14:paraId="31480D84" w14:textId="77777777" w:rsidR="00C72DAF" w:rsidRPr="00C72DAF" w:rsidRDefault="00C72DAF" w:rsidP="00F47232">
            <w:r w:rsidRPr="00C72DAF">
              <w:t>Japan</w:t>
            </w:r>
          </w:p>
        </w:tc>
        <w:tc>
          <w:tcPr>
            <w:tcW w:w="4176" w:type="dxa"/>
          </w:tcPr>
          <w:p w14:paraId="428B3EB7" w14:textId="467791AD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Japan</w:t>
            </w:r>
          </w:p>
        </w:tc>
      </w:tr>
      <w:tr w:rsidR="00C72DAF" w:rsidRPr="00887FE8" w14:paraId="655B1017" w14:textId="51AA23CB" w:rsidTr="00C72DAF">
        <w:tc>
          <w:tcPr>
            <w:tcW w:w="4886" w:type="dxa"/>
          </w:tcPr>
          <w:p w14:paraId="60EC53E3" w14:textId="77777777" w:rsidR="00C72DAF" w:rsidRPr="00C72DAF" w:rsidRDefault="00C72DAF" w:rsidP="00F47232">
            <w:r w:rsidRPr="00C72DAF">
              <w:t>Middle East</w:t>
            </w:r>
          </w:p>
        </w:tc>
        <w:tc>
          <w:tcPr>
            <w:tcW w:w="4176" w:type="dxa"/>
          </w:tcPr>
          <w:p w14:paraId="072C0D4C" w14:textId="6198E642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Naher Osten</w:t>
            </w:r>
          </w:p>
        </w:tc>
      </w:tr>
      <w:tr w:rsidR="00C72DAF" w:rsidRPr="00887FE8" w14:paraId="2003DD60" w14:textId="6E7A37BF" w:rsidTr="00C72DAF">
        <w:tc>
          <w:tcPr>
            <w:tcW w:w="4886" w:type="dxa"/>
          </w:tcPr>
          <w:p w14:paraId="71854062" w14:textId="77777777" w:rsidR="00C72DAF" w:rsidRPr="00C72DAF" w:rsidRDefault="00C72DAF" w:rsidP="00F47232">
            <w:r w:rsidRPr="00C72DAF">
              <w:t>Latin America</w:t>
            </w:r>
          </w:p>
        </w:tc>
        <w:tc>
          <w:tcPr>
            <w:tcW w:w="4176" w:type="dxa"/>
          </w:tcPr>
          <w:p w14:paraId="61B97A71" w14:textId="3C397EE7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Lateinamerika</w:t>
            </w:r>
          </w:p>
        </w:tc>
      </w:tr>
      <w:tr w:rsidR="00C72DAF" w:rsidRPr="00887FE8" w14:paraId="5A020A62" w14:textId="13B2A559" w:rsidTr="00C72DAF">
        <w:tc>
          <w:tcPr>
            <w:tcW w:w="4886" w:type="dxa"/>
          </w:tcPr>
          <w:p w14:paraId="4F506365" w14:textId="77777777" w:rsidR="00C72DAF" w:rsidRPr="00C72DAF" w:rsidRDefault="00C72DAF" w:rsidP="00F47232">
            <w:r w:rsidRPr="00C72DAF">
              <w:t>Africa</w:t>
            </w:r>
          </w:p>
        </w:tc>
        <w:tc>
          <w:tcPr>
            <w:tcW w:w="4176" w:type="dxa"/>
          </w:tcPr>
          <w:p w14:paraId="477DFC15" w14:textId="6B46F095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Afrika</w:t>
            </w:r>
          </w:p>
        </w:tc>
      </w:tr>
      <w:tr w:rsidR="00C72DAF" w:rsidRPr="00887FE8" w14:paraId="2E84534F" w14:textId="4C432D17" w:rsidTr="00C72DAF">
        <w:tc>
          <w:tcPr>
            <w:tcW w:w="4886" w:type="dxa"/>
          </w:tcPr>
          <w:p w14:paraId="1B5532A3" w14:textId="77777777" w:rsidR="00C72DAF" w:rsidRPr="00C72DAF" w:rsidRDefault="00C72DAF" w:rsidP="00F47232">
            <w:r w:rsidRPr="00C72DAF">
              <w:t>Mediterranean</w:t>
            </w:r>
          </w:p>
        </w:tc>
        <w:tc>
          <w:tcPr>
            <w:tcW w:w="4176" w:type="dxa"/>
          </w:tcPr>
          <w:p w14:paraId="4825A80B" w14:textId="18BC217F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Mittelmeerraum</w:t>
            </w:r>
          </w:p>
        </w:tc>
      </w:tr>
      <w:tr w:rsidR="00C72DAF" w:rsidRPr="00887FE8" w14:paraId="3F887046" w14:textId="25826D49" w:rsidTr="00C72DAF">
        <w:tc>
          <w:tcPr>
            <w:tcW w:w="4886" w:type="dxa"/>
          </w:tcPr>
          <w:p w14:paraId="257CCB1A" w14:textId="77777777" w:rsidR="00C72DAF" w:rsidRPr="00C72DAF" w:rsidRDefault="00C72DAF" w:rsidP="00F47232">
            <w:r w:rsidRPr="00C72DAF">
              <w:t>England</w:t>
            </w:r>
          </w:p>
        </w:tc>
        <w:tc>
          <w:tcPr>
            <w:tcW w:w="4176" w:type="dxa"/>
          </w:tcPr>
          <w:p w14:paraId="17A7428B" w14:textId="17F2D4EC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England</w:t>
            </w:r>
          </w:p>
        </w:tc>
      </w:tr>
      <w:tr w:rsidR="00C72DAF" w:rsidRPr="00887FE8" w14:paraId="15433FA4" w14:textId="2254D396" w:rsidTr="00C72DAF">
        <w:tc>
          <w:tcPr>
            <w:tcW w:w="4886" w:type="dxa"/>
          </w:tcPr>
          <w:p w14:paraId="7048005F" w14:textId="77777777" w:rsidR="00C72DAF" w:rsidRPr="00C72DAF" w:rsidRDefault="00C72DAF" w:rsidP="00F47232">
            <w:r w:rsidRPr="00C72DAF">
              <w:t>France</w:t>
            </w:r>
          </w:p>
        </w:tc>
        <w:tc>
          <w:tcPr>
            <w:tcW w:w="4176" w:type="dxa"/>
          </w:tcPr>
          <w:p w14:paraId="2B45F530" w14:textId="64456B3E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Frankreich</w:t>
            </w:r>
          </w:p>
        </w:tc>
      </w:tr>
      <w:tr w:rsidR="00C72DAF" w:rsidRPr="00887FE8" w14:paraId="57BB3509" w14:textId="6F82DBA2" w:rsidTr="00C72DAF">
        <w:tc>
          <w:tcPr>
            <w:tcW w:w="4886" w:type="dxa"/>
          </w:tcPr>
          <w:p w14:paraId="4FED2542" w14:textId="77777777" w:rsidR="00C72DAF" w:rsidRPr="00C72DAF" w:rsidRDefault="00C72DAF" w:rsidP="00F47232">
            <w:r w:rsidRPr="00C72DAF">
              <w:t>North America</w:t>
            </w:r>
          </w:p>
        </w:tc>
        <w:tc>
          <w:tcPr>
            <w:tcW w:w="4176" w:type="dxa"/>
          </w:tcPr>
          <w:p w14:paraId="0A30B5D7" w14:textId="2667B969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Nordamerika</w:t>
            </w:r>
          </w:p>
        </w:tc>
      </w:tr>
      <w:tr w:rsidR="00C72DAF" w:rsidRPr="00887FE8" w14:paraId="2D1FF0E6" w14:textId="29FE0C94" w:rsidTr="00C72DAF">
        <w:tc>
          <w:tcPr>
            <w:tcW w:w="4886" w:type="dxa"/>
          </w:tcPr>
          <w:p w14:paraId="43EE6EDD" w14:textId="77777777" w:rsidR="00C72DAF" w:rsidRPr="00C72DAF" w:rsidRDefault="00C72DAF" w:rsidP="00F47232">
            <w:r w:rsidRPr="00C72DAF">
              <w:t>Scandinavia</w:t>
            </w:r>
          </w:p>
        </w:tc>
        <w:tc>
          <w:tcPr>
            <w:tcW w:w="4176" w:type="dxa"/>
          </w:tcPr>
          <w:p w14:paraId="123541AA" w14:textId="7D532E76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Skandinavien</w:t>
            </w:r>
          </w:p>
        </w:tc>
      </w:tr>
      <w:tr w:rsidR="00C72DAF" w:rsidRPr="00887FE8" w14:paraId="10C171F5" w14:textId="6DC059C6" w:rsidTr="00C72DAF">
        <w:tc>
          <w:tcPr>
            <w:tcW w:w="4886" w:type="dxa"/>
          </w:tcPr>
          <w:p w14:paraId="3D696E83" w14:textId="77777777" w:rsidR="00C72DAF" w:rsidRPr="00C72DAF" w:rsidRDefault="00C72DAF" w:rsidP="00F47232">
            <w:r w:rsidRPr="00C72DAF">
              <w:t>Germany</w:t>
            </w:r>
          </w:p>
        </w:tc>
        <w:tc>
          <w:tcPr>
            <w:tcW w:w="4176" w:type="dxa"/>
          </w:tcPr>
          <w:p w14:paraId="0740E317" w14:textId="26403896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Deutschland</w:t>
            </w:r>
          </w:p>
        </w:tc>
      </w:tr>
      <w:tr w:rsidR="00C72DAF" w:rsidRPr="00887FE8" w14:paraId="1973B77A" w14:textId="7C5E03BC" w:rsidTr="00C72DAF">
        <w:tc>
          <w:tcPr>
            <w:tcW w:w="4886" w:type="dxa"/>
          </w:tcPr>
          <w:p w14:paraId="683D79BA" w14:textId="77777777" w:rsidR="00C72DAF" w:rsidRPr="00C72DAF" w:rsidRDefault="00C72DAF" w:rsidP="00F47232">
            <w:r w:rsidRPr="00C72DAF">
              <w:t>Switzerland</w:t>
            </w:r>
          </w:p>
        </w:tc>
        <w:tc>
          <w:tcPr>
            <w:tcW w:w="4176" w:type="dxa"/>
          </w:tcPr>
          <w:p w14:paraId="3DC22EE5" w14:textId="788DF133" w:rsidR="00C72DAF" w:rsidRPr="00887FE8" w:rsidRDefault="00E66881" w:rsidP="00F47232">
            <w:pPr>
              <w:rPr>
                <w:lang w:val="de-DE"/>
              </w:rPr>
            </w:pPr>
            <w:r w:rsidRPr="00887FE8">
              <w:rPr>
                <w:lang w:val="de-DE"/>
              </w:rPr>
              <w:t>Schweiz</w:t>
            </w:r>
          </w:p>
        </w:tc>
      </w:tr>
    </w:tbl>
    <w:p w14:paraId="32EB140E" w14:textId="77777777" w:rsidR="009F7081" w:rsidRPr="00F47D57" w:rsidRDefault="009F7081" w:rsidP="00254392">
      <w:pPr>
        <w:spacing w:line="360" w:lineRule="auto"/>
        <w:rPr>
          <w:b/>
          <w:bCs/>
          <w:color w:val="FF0000"/>
          <w:sz w:val="32"/>
          <w:szCs w:val="32"/>
        </w:rPr>
      </w:pPr>
    </w:p>
    <w:p w14:paraId="5EEED74E" w14:textId="786B388C" w:rsidR="003D53C8" w:rsidRDefault="003D53C8" w:rsidP="003D53C8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Value Dimensions</w:t>
      </w:r>
      <w:r w:rsidR="00DA3AEB">
        <w:rPr>
          <w:b/>
          <w:bCs/>
          <w:color w:val="009999"/>
          <w:sz w:val="32"/>
          <w:szCs w:val="32"/>
        </w:rPr>
        <w:t>: Germany</w:t>
      </w:r>
    </w:p>
    <w:p w14:paraId="446538FD" w14:textId="33CCB491" w:rsidR="00E66881" w:rsidRPr="00F47D57" w:rsidRDefault="00E66881" w:rsidP="003D53C8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Wertedimensionen</w:t>
      </w:r>
      <w:proofErr w:type="spellEnd"/>
      <w:r>
        <w:rPr>
          <w:b/>
          <w:bCs/>
          <w:color w:val="009999"/>
          <w:sz w:val="32"/>
          <w:szCs w:val="32"/>
        </w:rPr>
        <w:t>: Deutschland</w:t>
      </w:r>
    </w:p>
    <w:p w14:paraId="28C55B51" w14:textId="23A0DAD3" w:rsidR="004B0E64" w:rsidRPr="00F47D57" w:rsidRDefault="004B0E64" w:rsidP="00F74B9B">
      <w:r w:rsidRPr="00F47D57">
        <w:rPr>
          <w:noProof/>
        </w:rPr>
        <w:drawing>
          <wp:inline distT="0" distB="0" distL="0" distR="0" wp14:anchorId="596089A8" wp14:editId="119D4F19">
            <wp:extent cx="2408222" cy="2326235"/>
            <wp:effectExtent l="0" t="0" r="508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568" cy="23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4"/>
        <w:gridCol w:w="4238"/>
      </w:tblGrid>
      <w:tr w:rsidR="00D87BDC" w:rsidRPr="00687337" w14:paraId="724C3C09" w14:textId="25851730" w:rsidTr="00D87BDC">
        <w:tc>
          <w:tcPr>
            <w:tcW w:w="4824" w:type="dxa"/>
          </w:tcPr>
          <w:p w14:paraId="0282E307" w14:textId="77777777" w:rsidR="00D87BDC" w:rsidRPr="00D87BDC" w:rsidRDefault="00D87BDC" w:rsidP="003A6058">
            <w:r w:rsidRPr="00D87BDC">
              <w:t>Power distance</w:t>
            </w:r>
          </w:p>
        </w:tc>
        <w:tc>
          <w:tcPr>
            <w:tcW w:w="4238" w:type="dxa"/>
          </w:tcPr>
          <w:p w14:paraId="7DD756D6" w14:textId="026E6CB9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Machtdistanz</w:t>
            </w:r>
          </w:p>
        </w:tc>
      </w:tr>
      <w:tr w:rsidR="00D87BDC" w:rsidRPr="00687337" w14:paraId="5A733E7A" w14:textId="0C662938" w:rsidTr="00D87BDC">
        <w:tc>
          <w:tcPr>
            <w:tcW w:w="4824" w:type="dxa"/>
          </w:tcPr>
          <w:p w14:paraId="71A823D3" w14:textId="77777777" w:rsidR="00D87BDC" w:rsidRPr="00D87BDC" w:rsidRDefault="00D87BDC" w:rsidP="003A6058">
            <w:r w:rsidRPr="00D87BDC">
              <w:t>Individualism</w:t>
            </w:r>
          </w:p>
        </w:tc>
        <w:tc>
          <w:tcPr>
            <w:tcW w:w="4238" w:type="dxa"/>
          </w:tcPr>
          <w:p w14:paraId="464811A6" w14:textId="020FD989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Individualismus</w:t>
            </w:r>
          </w:p>
        </w:tc>
      </w:tr>
      <w:tr w:rsidR="00D87BDC" w:rsidRPr="00687337" w14:paraId="705C76CE" w14:textId="410E5412" w:rsidTr="00D87BDC">
        <w:tc>
          <w:tcPr>
            <w:tcW w:w="4824" w:type="dxa"/>
          </w:tcPr>
          <w:p w14:paraId="1230ACA8" w14:textId="77777777" w:rsidR="00D87BDC" w:rsidRPr="00D87BDC" w:rsidRDefault="00D87BDC" w:rsidP="003A6058">
            <w:r w:rsidRPr="00D87BDC">
              <w:t>Masculinity</w:t>
            </w:r>
          </w:p>
        </w:tc>
        <w:tc>
          <w:tcPr>
            <w:tcW w:w="4238" w:type="dxa"/>
          </w:tcPr>
          <w:p w14:paraId="5DBC14B9" w14:textId="21E58D6E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Maskulinität</w:t>
            </w:r>
          </w:p>
        </w:tc>
      </w:tr>
      <w:tr w:rsidR="00D87BDC" w:rsidRPr="00687337" w14:paraId="002E58A5" w14:textId="62E28141" w:rsidTr="00D87BDC">
        <w:tc>
          <w:tcPr>
            <w:tcW w:w="4824" w:type="dxa"/>
          </w:tcPr>
          <w:p w14:paraId="2646AB82" w14:textId="77777777" w:rsidR="00D87BDC" w:rsidRPr="00D87BDC" w:rsidRDefault="00D87BDC" w:rsidP="003A6058">
            <w:r w:rsidRPr="00D87BDC">
              <w:t>Uncertainty avoidance</w:t>
            </w:r>
          </w:p>
        </w:tc>
        <w:tc>
          <w:tcPr>
            <w:tcW w:w="4238" w:type="dxa"/>
          </w:tcPr>
          <w:p w14:paraId="2685804B" w14:textId="0DB3735E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Unsicherheitsvermeidung</w:t>
            </w:r>
          </w:p>
        </w:tc>
      </w:tr>
      <w:tr w:rsidR="00D87BDC" w:rsidRPr="00687337" w14:paraId="0B01D73E" w14:textId="4E78A1E7" w:rsidTr="00D87BDC">
        <w:tc>
          <w:tcPr>
            <w:tcW w:w="4824" w:type="dxa"/>
          </w:tcPr>
          <w:p w14:paraId="0D0B712F" w14:textId="77777777" w:rsidR="00D87BDC" w:rsidRPr="00D87BDC" w:rsidRDefault="00D87BDC" w:rsidP="003A6058">
            <w:r w:rsidRPr="00D87BDC">
              <w:t>Long-term orientation</w:t>
            </w:r>
          </w:p>
        </w:tc>
        <w:tc>
          <w:tcPr>
            <w:tcW w:w="4238" w:type="dxa"/>
          </w:tcPr>
          <w:p w14:paraId="04E7F9B5" w14:textId="22ECE6E5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Langfristorientierung</w:t>
            </w:r>
          </w:p>
        </w:tc>
      </w:tr>
      <w:tr w:rsidR="00D87BDC" w:rsidRPr="00687337" w14:paraId="21C789B6" w14:textId="537F40C5" w:rsidTr="00D87BDC">
        <w:tc>
          <w:tcPr>
            <w:tcW w:w="4824" w:type="dxa"/>
          </w:tcPr>
          <w:p w14:paraId="60AB2C18" w14:textId="77777777" w:rsidR="00D87BDC" w:rsidRPr="00D87BDC" w:rsidRDefault="00D87BDC" w:rsidP="003A6058">
            <w:r w:rsidRPr="00D87BDC">
              <w:t>Indulgence</w:t>
            </w:r>
          </w:p>
        </w:tc>
        <w:tc>
          <w:tcPr>
            <w:tcW w:w="4238" w:type="dxa"/>
          </w:tcPr>
          <w:p w14:paraId="53E4B56F" w14:textId="32BE3333" w:rsidR="00D87BDC" w:rsidRPr="00687337" w:rsidRDefault="00E66881" w:rsidP="003A6058">
            <w:pPr>
              <w:rPr>
                <w:lang w:val="de-DE"/>
              </w:rPr>
            </w:pPr>
            <w:r w:rsidRPr="00687337">
              <w:rPr>
                <w:lang w:val="de-DE"/>
              </w:rPr>
              <w:t>Genuss</w:t>
            </w:r>
          </w:p>
        </w:tc>
      </w:tr>
    </w:tbl>
    <w:p w14:paraId="0224A525" w14:textId="52E02CC5" w:rsidR="00C55F12" w:rsidRPr="00F47D57" w:rsidRDefault="00C55F12" w:rsidP="00F74B9B"/>
    <w:p w14:paraId="329FF889" w14:textId="416D239B" w:rsidR="00C10073" w:rsidRDefault="00C46D9F" w:rsidP="008619DD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Value Dimensions</w:t>
      </w:r>
      <w:r w:rsidR="00DA3AEB">
        <w:rPr>
          <w:b/>
          <w:bCs/>
          <w:color w:val="009999"/>
          <w:sz w:val="32"/>
          <w:szCs w:val="32"/>
        </w:rPr>
        <w:t>: USA</w:t>
      </w:r>
    </w:p>
    <w:p w14:paraId="12FBD0C5" w14:textId="5B8C4515" w:rsidR="0057013D" w:rsidRPr="00F47D57" w:rsidRDefault="0057013D" w:rsidP="008619DD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Wertedimensionen</w:t>
      </w:r>
      <w:proofErr w:type="spellEnd"/>
      <w:r>
        <w:rPr>
          <w:b/>
          <w:bCs/>
          <w:color w:val="009999"/>
          <w:sz w:val="32"/>
          <w:szCs w:val="32"/>
        </w:rPr>
        <w:t>: USA</w:t>
      </w:r>
    </w:p>
    <w:p w14:paraId="15B345DB" w14:textId="73939DB9" w:rsidR="00453170" w:rsidRPr="00F47D57" w:rsidRDefault="00C46D9F" w:rsidP="00453170">
      <w:r w:rsidRPr="00F47D57">
        <w:rPr>
          <w:noProof/>
        </w:rPr>
        <w:lastRenderedPageBreak/>
        <w:drawing>
          <wp:inline distT="0" distB="0" distL="0" distR="0" wp14:anchorId="566E52EE" wp14:editId="37AD7A90">
            <wp:extent cx="2173142" cy="240533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058" cy="242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4"/>
        <w:gridCol w:w="4238"/>
      </w:tblGrid>
      <w:tr w:rsidR="00BE419B" w:rsidRPr="00687337" w14:paraId="4576F0DE" w14:textId="46FBAF30" w:rsidTr="00BE419B">
        <w:tc>
          <w:tcPr>
            <w:tcW w:w="4824" w:type="dxa"/>
          </w:tcPr>
          <w:p w14:paraId="70494207" w14:textId="77777777" w:rsidR="00BE419B" w:rsidRPr="00BE419B" w:rsidRDefault="00BE419B" w:rsidP="007F7F38">
            <w:r w:rsidRPr="00BE419B">
              <w:t>Power distance</w:t>
            </w:r>
          </w:p>
        </w:tc>
        <w:tc>
          <w:tcPr>
            <w:tcW w:w="4238" w:type="dxa"/>
          </w:tcPr>
          <w:p w14:paraId="407CAC4A" w14:textId="6F27AB6F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Machtdistanz</w:t>
            </w:r>
          </w:p>
        </w:tc>
      </w:tr>
      <w:tr w:rsidR="00BE419B" w:rsidRPr="00687337" w14:paraId="3B76F3A3" w14:textId="258760E8" w:rsidTr="00BE419B">
        <w:tc>
          <w:tcPr>
            <w:tcW w:w="4824" w:type="dxa"/>
          </w:tcPr>
          <w:p w14:paraId="7F0344E5" w14:textId="77777777" w:rsidR="00BE419B" w:rsidRPr="00BE419B" w:rsidRDefault="00BE419B" w:rsidP="007F7F38">
            <w:r w:rsidRPr="00BE419B">
              <w:t>Individualism</w:t>
            </w:r>
          </w:p>
        </w:tc>
        <w:tc>
          <w:tcPr>
            <w:tcW w:w="4238" w:type="dxa"/>
          </w:tcPr>
          <w:p w14:paraId="559D69BD" w14:textId="03FC013B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Individualismus</w:t>
            </w:r>
          </w:p>
        </w:tc>
      </w:tr>
      <w:tr w:rsidR="00BE419B" w:rsidRPr="00687337" w14:paraId="4D7411D4" w14:textId="7340B30D" w:rsidTr="00BE419B">
        <w:tc>
          <w:tcPr>
            <w:tcW w:w="4824" w:type="dxa"/>
          </w:tcPr>
          <w:p w14:paraId="5D6D8429" w14:textId="77777777" w:rsidR="00BE419B" w:rsidRPr="00BE419B" w:rsidRDefault="00BE419B" w:rsidP="007F7F38">
            <w:r w:rsidRPr="00BE419B">
              <w:t>Masculinity</w:t>
            </w:r>
          </w:p>
        </w:tc>
        <w:tc>
          <w:tcPr>
            <w:tcW w:w="4238" w:type="dxa"/>
          </w:tcPr>
          <w:p w14:paraId="1421EAA5" w14:textId="5A4D83ED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Maskulinität</w:t>
            </w:r>
          </w:p>
        </w:tc>
      </w:tr>
      <w:tr w:rsidR="00BE419B" w:rsidRPr="00687337" w14:paraId="4A7C971C" w14:textId="2DE5C5E8" w:rsidTr="00BE419B">
        <w:tc>
          <w:tcPr>
            <w:tcW w:w="4824" w:type="dxa"/>
          </w:tcPr>
          <w:p w14:paraId="78DCD24C" w14:textId="77777777" w:rsidR="00BE419B" w:rsidRPr="00BE419B" w:rsidRDefault="00BE419B" w:rsidP="007F7F38">
            <w:r w:rsidRPr="00BE419B">
              <w:t>Uncertainty avoidance</w:t>
            </w:r>
          </w:p>
        </w:tc>
        <w:tc>
          <w:tcPr>
            <w:tcW w:w="4238" w:type="dxa"/>
          </w:tcPr>
          <w:p w14:paraId="62E624EE" w14:textId="5784029B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Unsicherheitsvermeidung</w:t>
            </w:r>
          </w:p>
        </w:tc>
      </w:tr>
      <w:tr w:rsidR="00BE419B" w:rsidRPr="00687337" w14:paraId="16E44051" w14:textId="237EC3A2" w:rsidTr="00BE419B">
        <w:tc>
          <w:tcPr>
            <w:tcW w:w="4824" w:type="dxa"/>
          </w:tcPr>
          <w:p w14:paraId="28BDDD6C" w14:textId="77777777" w:rsidR="00BE419B" w:rsidRPr="00BE419B" w:rsidRDefault="00BE419B" w:rsidP="007F7F38">
            <w:r w:rsidRPr="00BE419B">
              <w:t>Long-term orientation</w:t>
            </w:r>
          </w:p>
        </w:tc>
        <w:tc>
          <w:tcPr>
            <w:tcW w:w="4238" w:type="dxa"/>
          </w:tcPr>
          <w:p w14:paraId="5123D5D3" w14:textId="3C959269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Langfristorientierung</w:t>
            </w:r>
          </w:p>
        </w:tc>
      </w:tr>
      <w:tr w:rsidR="00BE419B" w:rsidRPr="00687337" w14:paraId="63ADFCB4" w14:textId="2588BE69" w:rsidTr="00BE419B">
        <w:tc>
          <w:tcPr>
            <w:tcW w:w="4824" w:type="dxa"/>
          </w:tcPr>
          <w:p w14:paraId="4D843339" w14:textId="77777777" w:rsidR="00BE419B" w:rsidRPr="00BE419B" w:rsidRDefault="00BE419B" w:rsidP="007F7F38">
            <w:r w:rsidRPr="00BE419B">
              <w:t>Indulgence</w:t>
            </w:r>
          </w:p>
        </w:tc>
        <w:tc>
          <w:tcPr>
            <w:tcW w:w="4238" w:type="dxa"/>
          </w:tcPr>
          <w:p w14:paraId="09FD7A6B" w14:textId="066627B4" w:rsidR="00BE419B" w:rsidRPr="00687337" w:rsidRDefault="002F59DC" w:rsidP="007F7F38">
            <w:pPr>
              <w:rPr>
                <w:lang w:val="de-DE"/>
              </w:rPr>
            </w:pPr>
            <w:r w:rsidRPr="00687337">
              <w:rPr>
                <w:lang w:val="de-DE"/>
              </w:rPr>
              <w:t>Genuss</w:t>
            </w:r>
          </w:p>
        </w:tc>
      </w:tr>
    </w:tbl>
    <w:p w14:paraId="370B0485" w14:textId="77777777" w:rsidR="00EF6D71" w:rsidRDefault="00EF6D71" w:rsidP="008619DD">
      <w:pPr>
        <w:rPr>
          <w:b/>
          <w:bCs/>
          <w:color w:val="009999"/>
          <w:sz w:val="32"/>
          <w:szCs w:val="32"/>
        </w:rPr>
      </w:pPr>
    </w:p>
    <w:p w14:paraId="22DA50F6" w14:textId="180DC630" w:rsidR="00453170" w:rsidRDefault="00E63C80" w:rsidP="008619DD">
      <w:pPr>
        <w:rPr>
          <w:b/>
          <w:bCs/>
          <w:color w:val="009999"/>
          <w:sz w:val="32"/>
          <w:szCs w:val="32"/>
        </w:rPr>
      </w:pPr>
      <w:r w:rsidRPr="00F47D57">
        <w:rPr>
          <w:b/>
          <w:bCs/>
          <w:color w:val="009999"/>
          <w:sz w:val="32"/>
          <w:szCs w:val="32"/>
        </w:rPr>
        <w:t>Value Dimensions</w:t>
      </w:r>
      <w:r w:rsidR="00793408">
        <w:rPr>
          <w:b/>
          <w:bCs/>
          <w:color w:val="009999"/>
          <w:sz w:val="32"/>
          <w:szCs w:val="32"/>
        </w:rPr>
        <w:t>: China</w:t>
      </w:r>
    </w:p>
    <w:p w14:paraId="6378CFD7" w14:textId="00200369" w:rsidR="002F59DC" w:rsidRPr="00F47D57" w:rsidRDefault="002F59DC" w:rsidP="008619DD">
      <w:pPr>
        <w:rPr>
          <w:b/>
          <w:bCs/>
          <w:color w:val="009999"/>
          <w:sz w:val="32"/>
          <w:szCs w:val="32"/>
        </w:rPr>
      </w:pPr>
      <w:proofErr w:type="spellStart"/>
      <w:r>
        <w:rPr>
          <w:b/>
          <w:bCs/>
          <w:color w:val="009999"/>
          <w:sz w:val="32"/>
          <w:szCs w:val="32"/>
        </w:rPr>
        <w:t>Wertedimensionen</w:t>
      </w:r>
      <w:proofErr w:type="spellEnd"/>
      <w:r>
        <w:rPr>
          <w:b/>
          <w:bCs/>
          <w:color w:val="009999"/>
          <w:sz w:val="32"/>
          <w:szCs w:val="32"/>
        </w:rPr>
        <w:t>: China</w:t>
      </w:r>
    </w:p>
    <w:p w14:paraId="21DB0508" w14:textId="7FCFC824" w:rsidR="00E63C80" w:rsidRPr="00F47D57" w:rsidRDefault="00E63C80" w:rsidP="008619DD">
      <w:pPr>
        <w:rPr>
          <w:b/>
          <w:bCs/>
          <w:color w:val="FF0000"/>
          <w:sz w:val="32"/>
          <w:szCs w:val="32"/>
        </w:rPr>
      </w:pPr>
      <w:r w:rsidRPr="00F47D57">
        <w:rPr>
          <w:noProof/>
        </w:rPr>
        <w:drawing>
          <wp:inline distT="0" distB="0" distL="0" distR="0" wp14:anchorId="38992939" wp14:editId="5BC2D228">
            <wp:extent cx="2453535" cy="2607398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22" cy="262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4"/>
        <w:gridCol w:w="4238"/>
      </w:tblGrid>
      <w:tr w:rsidR="00EF6D71" w:rsidRPr="00687337" w14:paraId="310F460E" w14:textId="25FCE4A2" w:rsidTr="00EF6D71">
        <w:tc>
          <w:tcPr>
            <w:tcW w:w="4824" w:type="dxa"/>
          </w:tcPr>
          <w:p w14:paraId="5DF592D8" w14:textId="77777777" w:rsidR="00EF6D71" w:rsidRPr="00EF6D71" w:rsidRDefault="00EF6D71" w:rsidP="005F6010">
            <w:r w:rsidRPr="00EF6D71">
              <w:t>Power distance</w:t>
            </w:r>
          </w:p>
        </w:tc>
        <w:tc>
          <w:tcPr>
            <w:tcW w:w="4238" w:type="dxa"/>
          </w:tcPr>
          <w:p w14:paraId="71DBEDB8" w14:textId="006BD7EE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Machtdistanz</w:t>
            </w:r>
          </w:p>
        </w:tc>
      </w:tr>
      <w:tr w:rsidR="00EF6D71" w:rsidRPr="00687337" w14:paraId="2C759E70" w14:textId="2DD00812" w:rsidTr="00EF6D71">
        <w:tc>
          <w:tcPr>
            <w:tcW w:w="4824" w:type="dxa"/>
          </w:tcPr>
          <w:p w14:paraId="31FF5BE8" w14:textId="77777777" w:rsidR="00EF6D71" w:rsidRPr="00EF6D71" w:rsidRDefault="00EF6D71" w:rsidP="005F6010">
            <w:r w:rsidRPr="00EF6D71">
              <w:t>Individualism</w:t>
            </w:r>
          </w:p>
        </w:tc>
        <w:tc>
          <w:tcPr>
            <w:tcW w:w="4238" w:type="dxa"/>
          </w:tcPr>
          <w:p w14:paraId="20D276C7" w14:textId="3562AB85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Individualismus</w:t>
            </w:r>
          </w:p>
        </w:tc>
      </w:tr>
      <w:tr w:rsidR="00EF6D71" w:rsidRPr="00687337" w14:paraId="76414AA4" w14:textId="46B24FFC" w:rsidTr="00EF6D71">
        <w:tc>
          <w:tcPr>
            <w:tcW w:w="4824" w:type="dxa"/>
          </w:tcPr>
          <w:p w14:paraId="374BE948" w14:textId="77777777" w:rsidR="00EF6D71" w:rsidRPr="00EF6D71" w:rsidRDefault="00EF6D71" w:rsidP="005F6010">
            <w:r w:rsidRPr="00EF6D71">
              <w:t>Masculinity</w:t>
            </w:r>
          </w:p>
        </w:tc>
        <w:tc>
          <w:tcPr>
            <w:tcW w:w="4238" w:type="dxa"/>
          </w:tcPr>
          <w:p w14:paraId="41B344B3" w14:textId="14FF3667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Maskulinität</w:t>
            </w:r>
          </w:p>
        </w:tc>
      </w:tr>
      <w:tr w:rsidR="00EF6D71" w:rsidRPr="00687337" w14:paraId="4D4939AF" w14:textId="189345E8" w:rsidTr="00EF6D71">
        <w:tc>
          <w:tcPr>
            <w:tcW w:w="4824" w:type="dxa"/>
          </w:tcPr>
          <w:p w14:paraId="41D96D77" w14:textId="77777777" w:rsidR="00EF6D71" w:rsidRPr="00EF6D71" w:rsidRDefault="00EF6D71" w:rsidP="005F6010">
            <w:r w:rsidRPr="00EF6D71">
              <w:t>Uncertainty avoidance</w:t>
            </w:r>
          </w:p>
        </w:tc>
        <w:tc>
          <w:tcPr>
            <w:tcW w:w="4238" w:type="dxa"/>
          </w:tcPr>
          <w:p w14:paraId="64ED86F5" w14:textId="168F6519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Unsicherheitsvermeidung</w:t>
            </w:r>
          </w:p>
        </w:tc>
      </w:tr>
      <w:tr w:rsidR="00EF6D71" w:rsidRPr="00687337" w14:paraId="09320201" w14:textId="6266F285" w:rsidTr="00EF6D71">
        <w:tc>
          <w:tcPr>
            <w:tcW w:w="4824" w:type="dxa"/>
          </w:tcPr>
          <w:p w14:paraId="0D36C50B" w14:textId="77777777" w:rsidR="00EF6D71" w:rsidRPr="00EF6D71" w:rsidRDefault="00EF6D71" w:rsidP="005F6010">
            <w:r w:rsidRPr="00EF6D71">
              <w:t>Long-term orientation</w:t>
            </w:r>
          </w:p>
        </w:tc>
        <w:tc>
          <w:tcPr>
            <w:tcW w:w="4238" w:type="dxa"/>
          </w:tcPr>
          <w:p w14:paraId="2272D23A" w14:textId="3AC7D82B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Langfristorientierung</w:t>
            </w:r>
          </w:p>
        </w:tc>
      </w:tr>
      <w:tr w:rsidR="00EF6D71" w:rsidRPr="00687337" w14:paraId="77C5DC8B" w14:textId="58280D2A" w:rsidTr="00EF6D71">
        <w:tc>
          <w:tcPr>
            <w:tcW w:w="4824" w:type="dxa"/>
          </w:tcPr>
          <w:p w14:paraId="5E838D05" w14:textId="77777777" w:rsidR="00EF6D71" w:rsidRPr="00EF6D71" w:rsidRDefault="00EF6D71" w:rsidP="005F6010">
            <w:r w:rsidRPr="00EF6D71">
              <w:t>Indulgence</w:t>
            </w:r>
          </w:p>
        </w:tc>
        <w:tc>
          <w:tcPr>
            <w:tcW w:w="4238" w:type="dxa"/>
          </w:tcPr>
          <w:p w14:paraId="138DEB4A" w14:textId="1BD7559D" w:rsidR="00EF6D71" w:rsidRPr="00687337" w:rsidRDefault="002F59DC" w:rsidP="005F6010">
            <w:pPr>
              <w:rPr>
                <w:lang w:val="de-DE"/>
              </w:rPr>
            </w:pPr>
            <w:r w:rsidRPr="00687337">
              <w:rPr>
                <w:lang w:val="de-DE"/>
              </w:rPr>
              <w:t>Genuss</w:t>
            </w:r>
          </w:p>
        </w:tc>
      </w:tr>
    </w:tbl>
    <w:p w14:paraId="35502F47" w14:textId="60329906" w:rsidR="00C4449A" w:rsidRPr="00F47D57" w:rsidRDefault="00C4449A" w:rsidP="00E63C80"/>
    <w:p w14:paraId="10255A0B" w14:textId="77777777" w:rsidR="00C4449A" w:rsidRPr="00F47D57" w:rsidRDefault="00C4449A" w:rsidP="00E63C80"/>
    <w:p w14:paraId="61E8DEE1" w14:textId="77777777" w:rsidR="00823985" w:rsidRPr="00F47D57" w:rsidRDefault="00823985" w:rsidP="008619DD"/>
    <w:p w14:paraId="5223695E" w14:textId="77777777" w:rsidR="003C2250" w:rsidRPr="00F47D57" w:rsidRDefault="003C2250" w:rsidP="008619DD"/>
    <w:sectPr w:rsidR="003C2250" w:rsidRPr="00F47D5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1-12-06T13:05:00Z" w:initials="JL">
    <w:p w14:paraId="27F9B2F1" w14:textId="0B9C9645" w:rsidR="00182CA9" w:rsidRDefault="00182CA9">
      <w:pPr>
        <w:pStyle w:val="Kommentartext"/>
      </w:pPr>
      <w:r>
        <w:rPr>
          <w:rStyle w:val="Kommentarzeichen"/>
        </w:rPr>
        <w:annotationRef/>
      </w:r>
      <w:r>
        <w:t>Please translate the title directly below the original title</w:t>
      </w:r>
      <w:r w:rsidR="00866A9B">
        <w:t>.</w:t>
      </w:r>
    </w:p>
  </w:comment>
  <w:comment w:id="1" w:author="Johnson, Lila" w:date="2021-12-06T13:05:00Z" w:initials="JL">
    <w:p w14:paraId="05C04939" w14:textId="3017E16E" w:rsidR="00866A9B" w:rsidRDefault="00866A9B">
      <w:pPr>
        <w:pStyle w:val="Kommentartext"/>
      </w:pPr>
      <w:r>
        <w:rPr>
          <w:rStyle w:val="Kommentarzeichen"/>
        </w:rPr>
        <w:annotationRef/>
      </w:r>
      <w:r>
        <w:t>The original text is given in the left side of each table, please write the translation in the right side.</w:t>
      </w:r>
    </w:p>
  </w:comment>
  <w:comment w:id="2" w:author="Johnson, Lila" w:date="2021-12-06T13:11:00Z" w:initials="JL">
    <w:p w14:paraId="35D895BF" w14:textId="5CD81FAB" w:rsidR="005F11A8" w:rsidRDefault="005F11A8">
      <w:pPr>
        <w:pStyle w:val="Kommentartext"/>
      </w:pPr>
      <w:r>
        <w:rPr>
          <w:rStyle w:val="Kommentarzeichen"/>
        </w:rPr>
        <w:annotationRef/>
      </w:r>
      <w:r>
        <w:t>Please keep the format of the words given in all caps</w:t>
      </w:r>
      <w:r w:rsidR="00555993">
        <w:t xml:space="preserve"> for this graphic</w:t>
      </w:r>
    </w:p>
  </w:comment>
  <w:comment w:id="3" w:author="Helen Rode" w:date="2022-02-11T16:18:00Z" w:initials="HR">
    <w:p w14:paraId="2F6C2A74" w14:textId="1C5D933C" w:rsidR="00887FE8" w:rsidRDefault="00887FE8">
      <w:pPr>
        <w:pStyle w:val="Kommentartext"/>
      </w:pPr>
      <w:r>
        <w:rPr>
          <w:rStyle w:val="Kommentarzeichen"/>
        </w:rPr>
        <w:annotationRef/>
      </w:r>
      <w:proofErr w:type="spellStart"/>
      <w:r>
        <w:t>Alternativ</w:t>
      </w:r>
      <w:proofErr w:type="spellEnd"/>
      <w:r>
        <w:t xml:space="preserve">: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Gespräch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F9B2F1" w15:done="0"/>
  <w15:commentEx w15:paraId="05C04939" w15:done="0"/>
  <w15:commentEx w15:paraId="35D895BF" w15:done="0"/>
  <w15:commentEx w15:paraId="2F6C2A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8918" w16cex:dateUtc="2021-12-06T12:05:00Z"/>
  <w16cex:commentExtensible w16cex:durableId="2558892D" w16cex:dateUtc="2021-12-06T12:05:00Z"/>
  <w16cex:commentExtensible w16cex:durableId="25588A91" w16cex:dateUtc="2021-12-06T12:11:00Z"/>
  <w16cex:commentExtensible w16cex:durableId="25B10AD3" w16cex:dateUtc="2022-02-11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9B2F1" w16cid:durableId="25588918"/>
  <w16cid:commentId w16cid:paraId="05C04939" w16cid:durableId="2558892D"/>
  <w16cid:commentId w16cid:paraId="35D895BF" w16cid:durableId="25588A91"/>
  <w16cid:commentId w16cid:paraId="2F6C2A74" w16cid:durableId="25B10A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048"/>
    <w:multiLevelType w:val="hybridMultilevel"/>
    <w:tmpl w:val="546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490"/>
    <w:multiLevelType w:val="hybridMultilevel"/>
    <w:tmpl w:val="0ED8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7462FB"/>
    <w:multiLevelType w:val="hybridMultilevel"/>
    <w:tmpl w:val="F37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97F"/>
    <w:multiLevelType w:val="hybridMultilevel"/>
    <w:tmpl w:val="FD5E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09C"/>
    <w:multiLevelType w:val="hybridMultilevel"/>
    <w:tmpl w:val="D380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28C4"/>
    <w:multiLevelType w:val="hybridMultilevel"/>
    <w:tmpl w:val="9962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85453"/>
    <w:multiLevelType w:val="hybridMultilevel"/>
    <w:tmpl w:val="8A4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85305"/>
    <w:multiLevelType w:val="hybridMultilevel"/>
    <w:tmpl w:val="471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71A7"/>
    <w:multiLevelType w:val="hybridMultilevel"/>
    <w:tmpl w:val="A69E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7CB2"/>
    <w:multiLevelType w:val="hybridMultilevel"/>
    <w:tmpl w:val="3284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572F"/>
    <w:multiLevelType w:val="hybridMultilevel"/>
    <w:tmpl w:val="263A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0B2B"/>
    <w:multiLevelType w:val="hybridMultilevel"/>
    <w:tmpl w:val="6296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5"/>
  </w:num>
  <w:num w:numId="10">
    <w:abstractNumId w:val="1"/>
  </w:num>
  <w:num w:numId="11">
    <w:abstractNumId w:val="11"/>
  </w:num>
  <w:num w:numId="12">
    <w:abstractNumId w:val="14"/>
  </w:num>
  <w:num w:numId="13">
    <w:abstractNumId w:val="16"/>
  </w:num>
  <w:num w:numId="14">
    <w:abstractNumId w:val="3"/>
  </w:num>
  <w:num w:numId="15">
    <w:abstractNumId w:val="0"/>
  </w:num>
  <w:num w:numId="16">
    <w:abstractNumId w:val="12"/>
  </w:num>
  <w:num w:numId="17">
    <w:abstractNumId w:val="6"/>
  </w:num>
  <w:num w:numId="18">
    <w:abstractNumId w:val="8"/>
  </w:num>
  <w:num w:numId="19">
    <w:abstractNumId w:val="19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72D"/>
    <w:rsid w:val="00014771"/>
    <w:rsid w:val="00014E08"/>
    <w:rsid w:val="00020899"/>
    <w:rsid w:val="00025CD6"/>
    <w:rsid w:val="00034AC2"/>
    <w:rsid w:val="00041445"/>
    <w:rsid w:val="00055EB0"/>
    <w:rsid w:val="00072402"/>
    <w:rsid w:val="00073F24"/>
    <w:rsid w:val="000757FB"/>
    <w:rsid w:val="0007661F"/>
    <w:rsid w:val="000818BA"/>
    <w:rsid w:val="000856AA"/>
    <w:rsid w:val="000A2067"/>
    <w:rsid w:val="000B29BB"/>
    <w:rsid w:val="000C1336"/>
    <w:rsid w:val="000C703E"/>
    <w:rsid w:val="000D43B0"/>
    <w:rsid w:val="000E06BE"/>
    <w:rsid w:val="000E4814"/>
    <w:rsid w:val="00102493"/>
    <w:rsid w:val="00105713"/>
    <w:rsid w:val="00114447"/>
    <w:rsid w:val="001164FE"/>
    <w:rsid w:val="00130742"/>
    <w:rsid w:val="00133947"/>
    <w:rsid w:val="00136177"/>
    <w:rsid w:val="001479AC"/>
    <w:rsid w:val="00150E85"/>
    <w:rsid w:val="00164765"/>
    <w:rsid w:val="00181646"/>
    <w:rsid w:val="00181A55"/>
    <w:rsid w:val="00182CA9"/>
    <w:rsid w:val="001A5125"/>
    <w:rsid w:val="001A7050"/>
    <w:rsid w:val="001B7235"/>
    <w:rsid w:val="001C0CDC"/>
    <w:rsid w:val="001D2508"/>
    <w:rsid w:val="001E44AF"/>
    <w:rsid w:val="001F29EE"/>
    <w:rsid w:val="00210585"/>
    <w:rsid w:val="002147A4"/>
    <w:rsid w:val="00233326"/>
    <w:rsid w:val="00254392"/>
    <w:rsid w:val="00254543"/>
    <w:rsid w:val="0026413A"/>
    <w:rsid w:val="0026558D"/>
    <w:rsid w:val="002666D0"/>
    <w:rsid w:val="002747B5"/>
    <w:rsid w:val="00283294"/>
    <w:rsid w:val="00284943"/>
    <w:rsid w:val="00286019"/>
    <w:rsid w:val="00287A55"/>
    <w:rsid w:val="0029258D"/>
    <w:rsid w:val="00294CEF"/>
    <w:rsid w:val="002B2A75"/>
    <w:rsid w:val="002B4F50"/>
    <w:rsid w:val="002C0FD2"/>
    <w:rsid w:val="002C12D2"/>
    <w:rsid w:val="002C50C5"/>
    <w:rsid w:val="002C53E9"/>
    <w:rsid w:val="002D3683"/>
    <w:rsid w:val="002E1059"/>
    <w:rsid w:val="002E7181"/>
    <w:rsid w:val="002F1FD7"/>
    <w:rsid w:val="002F59DC"/>
    <w:rsid w:val="00303B6B"/>
    <w:rsid w:val="00322663"/>
    <w:rsid w:val="00325917"/>
    <w:rsid w:val="0033029F"/>
    <w:rsid w:val="00334CC8"/>
    <w:rsid w:val="00335CCA"/>
    <w:rsid w:val="003466C7"/>
    <w:rsid w:val="003612C6"/>
    <w:rsid w:val="00362D39"/>
    <w:rsid w:val="003635FA"/>
    <w:rsid w:val="00373F2A"/>
    <w:rsid w:val="003858D8"/>
    <w:rsid w:val="003874F2"/>
    <w:rsid w:val="003975CF"/>
    <w:rsid w:val="003A4317"/>
    <w:rsid w:val="003B3B87"/>
    <w:rsid w:val="003B7E61"/>
    <w:rsid w:val="003C2250"/>
    <w:rsid w:val="003D2551"/>
    <w:rsid w:val="003D53C8"/>
    <w:rsid w:val="003E4AAF"/>
    <w:rsid w:val="003E4D48"/>
    <w:rsid w:val="003F0DC1"/>
    <w:rsid w:val="003F66E9"/>
    <w:rsid w:val="003F709A"/>
    <w:rsid w:val="00401BB5"/>
    <w:rsid w:val="00413C13"/>
    <w:rsid w:val="00414A88"/>
    <w:rsid w:val="00434095"/>
    <w:rsid w:val="00441C0F"/>
    <w:rsid w:val="0044424B"/>
    <w:rsid w:val="00453170"/>
    <w:rsid w:val="00475B62"/>
    <w:rsid w:val="004773CB"/>
    <w:rsid w:val="00482D4C"/>
    <w:rsid w:val="004A19F3"/>
    <w:rsid w:val="004B0CAB"/>
    <w:rsid w:val="004B0E64"/>
    <w:rsid w:val="004B72E9"/>
    <w:rsid w:val="004C1C16"/>
    <w:rsid w:val="004E79A3"/>
    <w:rsid w:val="004E7B78"/>
    <w:rsid w:val="004F184A"/>
    <w:rsid w:val="00500C7B"/>
    <w:rsid w:val="0050710D"/>
    <w:rsid w:val="0051659F"/>
    <w:rsid w:val="0052703B"/>
    <w:rsid w:val="00530E4A"/>
    <w:rsid w:val="00530F11"/>
    <w:rsid w:val="00531A75"/>
    <w:rsid w:val="00541A78"/>
    <w:rsid w:val="00546E0E"/>
    <w:rsid w:val="005539E7"/>
    <w:rsid w:val="00555993"/>
    <w:rsid w:val="00555DCC"/>
    <w:rsid w:val="005672C3"/>
    <w:rsid w:val="0057013D"/>
    <w:rsid w:val="00574551"/>
    <w:rsid w:val="00577F89"/>
    <w:rsid w:val="005819F0"/>
    <w:rsid w:val="005A449E"/>
    <w:rsid w:val="005B2150"/>
    <w:rsid w:val="005B4ABB"/>
    <w:rsid w:val="005B6B04"/>
    <w:rsid w:val="005C3D55"/>
    <w:rsid w:val="005D358E"/>
    <w:rsid w:val="005E1B3C"/>
    <w:rsid w:val="005E5032"/>
    <w:rsid w:val="005F11A8"/>
    <w:rsid w:val="006043D3"/>
    <w:rsid w:val="00605C72"/>
    <w:rsid w:val="00605CCF"/>
    <w:rsid w:val="00606B98"/>
    <w:rsid w:val="0061406C"/>
    <w:rsid w:val="00626463"/>
    <w:rsid w:val="0063052D"/>
    <w:rsid w:val="0064619C"/>
    <w:rsid w:val="006475C2"/>
    <w:rsid w:val="00654CFB"/>
    <w:rsid w:val="0066382C"/>
    <w:rsid w:val="00672D50"/>
    <w:rsid w:val="0068016C"/>
    <w:rsid w:val="00681ECF"/>
    <w:rsid w:val="00687337"/>
    <w:rsid w:val="00693BD0"/>
    <w:rsid w:val="006942BD"/>
    <w:rsid w:val="006A2910"/>
    <w:rsid w:val="006A3038"/>
    <w:rsid w:val="006A6109"/>
    <w:rsid w:val="006B344A"/>
    <w:rsid w:val="006B5CE9"/>
    <w:rsid w:val="006B7712"/>
    <w:rsid w:val="006C24F9"/>
    <w:rsid w:val="006C4E28"/>
    <w:rsid w:val="006D4E96"/>
    <w:rsid w:val="006D79F4"/>
    <w:rsid w:val="006E165E"/>
    <w:rsid w:val="006E49DF"/>
    <w:rsid w:val="007009FC"/>
    <w:rsid w:val="00707466"/>
    <w:rsid w:val="00711071"/>
    <w:rsid w:val="00714FEC"/>
    <w:rsid w:val="007304BC"/>
    <w:rsid w:val="00730FC7"/>
    <w:rsid w:val="00731D03"/>
    <w:rsid w:val="00743E6F"/>
    <w:rsid w:val="00765B2F"/>
    <w:rsid w:val="0077765A"/>
    <w:rsid w:val="00783AD6"/>
    <w:rsid w:val="00784A55"/>
    <w:rsid w:val="00793408"/>
    <w:rsid w:val="00797DC6"/>
    <w:rsid w:val="007A12C4"/>
    <w:rsid w:val="007B2358"/>
    <w:rsid w:val="007B77B0"/>
    <w:rsid w:val="007C48EB"/>
    <w:rsid w:val="007D234C"/>
    <w:rsid w:val="007D699F"/>
    <w:rsid w:val="007F10BE"/>
    <w:rsid w:val="007F1D6F"/>
    <w:rsid w:val="007F3266"/>
    <w:rsid w:val="00816587"/>
    <w:rsid w:val="008175A6"/>
    <w:rsid w:val="00823985"/>
    <w:rsid w:val="008265A8"/>
    <w:rsid w:val="00826EE9"/>
    <w:rsid w:val="008317CE"/>
    <w:rsid w:val="00831C1F"/>
    <w:rsid w:val="00831D42"/>
    <w:rsid w:val="00834186"/>
    <w:rsid w:val="00843977"/>
    <w:rsid w:val="00846A38"/>
    <w:rsid w:val="00847C60"/>
    <w:rsid w:val="00860B78"/>
    <w:rsid w:val="008619DD"/>
    <w:rsid w:val="00864F13"/>
    <w:rsid w:val="00866A9B"/>
    <w:rsid w:val="008758E2"/>
    <w:rsid w:val="00880DCA"/>
    <w:rsid w:val="00887FE8"/>
    <w:rsid w:val="00893630"/>
    <w:rsid w:val="00895A47"/>
    <w:rsid w:val="008A112B"/>
    <w:rsid w:val="008A427A"/>
    <w:rsid w:val="008C2AFD"/>
    <w:rsid w:val="008C2CA0"/>
    <w:rsid w:val="008C4100"/>
    <w:rsid w:val="008D198D"/>
    <w:rsid w:val="008D2D23"/>
    <w:rsid w:val="008D7182"/>
    <w:rsid w:val="008DECE3"/>
    <w:rsid w:val="008E38A4"/>
    <w:rsid w:val="008F3157"/>
    <w:rsid w:val="008F60E0"/>
    <w:rsid w:val="008F7FA4"/>
    <w:rsid w:val="00930A53"/>
    <w:rsid w:val="009324E5"/>
    <w:rsid w:val="00933A88"/>
    <w:rsid w:val="009369CF"/>
    <w:rsid w:val="009407DE"/>
    <w:rsid w:val="009567D1"/>
    <w:rsid w:val="0096358F"/>
    <w:rsid w:val="00970CA3"/>
    <w:rsid w:val="009851C9"/>
    <w:rsid w:val="009918B9"/>
    <w:rsid w:val="0099472E"/>
    <w:rsid w:val="009A69D9"/>
    <w:rsid w:val="009B0703"/>
    <w:rsid w:val="009B7554"/>
    <w:rsid w:val="009D269B"/>
    <w:rsid w:val="009D4CB2"/>
    <w:rsid w:val="009E6667"/>
    <w:rsid w:val="009F5FF8"/>
    <w:rsid w:val="009F7081"/>
    <w:rsid w:val="00A022E3"/>
    <w:rsid w:val="00A147D1"/>
    <w:rsid w:val="00A155C9"/>
    <w:rsid w:val="00A409A4"/>
    <w:rsid w:val="00A41DB3"/>
    <w:rsid w:val="00A46F2C"/>
    <w:rsid w:val="00A504A7"/>
    <w:rsid w:val="00A505C0"/>
    <w:rsid w:val="00A510BC"/>
    <w:rsid w:val="00A51C30"/>
    <w:rsid w:val="00A554F3"/>
    <w:rsid w:val="00A711A5"/>
    <w:rsid w:val="00A7162F"/>
    <w:rsid w:val="00A752A5"/>
    <w:rsid w:val="00A8274A"/>
    <w:rsid w:val="00A864CD"/>
    <w:rsid w:val="00A90325"/>
    <w:rsid w:val="00AC3B55"/>
    <w:rsid w:val="00AC574E"/>
    <w:rsid w:val="00AD27E4"/>
    <w:rsid w:val="00AE46BA"/>
    <w:rsid w:val="00AF2D7F"/>
    <w:rsid w:val="00AF5BAD"/>
    <w:rsid w:val="00AF7C66"/>
    <w:rsid w:val="00B10667"/>
    <w:rsid w:val="00B2323B"/>
    <w:rsid w:val="00B27D59"/>
    <w:rsid w:val="00B33E73"/>
    <w:rsid w:val="00B431B0"/>
    <w:rsid w:val="00B65B36"/>
    <w:rsid w:val="00B66A9F"/>
    <w:rsid w:val="00B73D57"/>
    <w:rsid w:val="00B741C9"/>
    <w:rsid w:val="00B86133"/>
    <w:rsid w:val="00BA6D44"/>
    <w:rsid w:val="00BB5FF2"/>
    <w:rsid w:val="00BB7761"/>
    <w:rsid w:val="00BC34AB"/>
    <w:rsid w:val="00BD16E2"/>
    <w:rsid w:val="00BD50AB"/>
    <w:rsid w:val="00BE12C7"/>
    <w:rsid w:val="00BE419B"/>
    <w:rsid w:val="00BF05F8"/>
    <w:rsid w:val="00C03390"/>
    <w:rsid w:val="00C036D4"/>
    <w:rsid w:val="00C10073"/>
    <w:rsid w:val="00C145FE"/>
    <w:rsid w:val="00C33EC3"/>
    <w:rsid w:val="00C34392"/>
    <w:rsid w:val="00C4449A"/>
    <w:rsid w:val="00C44A20"/>
    <w:rsid w:val="00C46609"/>
    <w:rsid w:val="00C46D9F"/>
    <w:rsid w:val="00C55F12"/>
    <w:rsid w:val="00C56BBE"/>
    <w:rsid w:val="00C61A36"/>
    <w:rsid w:val="00C61D25"/>
    <w:rsid w:val="00C625BA"/>
    <w:rsid w:val="00C668DC"/>
    <w:rsid w:val="00C676C6"/>
    <w:rsid w:val="00C72DAF"/>
    <w:rsid w:val="00C80412"/>
    <w:rsid w:val="00C82924"/>
    <w:rsid w:val="00C91051"/>
    <w:rsid w:val="00C94050"/>
    <w:rsid w:val="00CA52C3"/>
    <w:rsid w:val="00CA6340"/>
    <w:rsid w:val="00CA6C95"/>
    <w:rsid w:val="00CB2513"/>
    <w:rsid w:val="00CB58FF"/>
    <w:rsid w:val="00CC0C53"/>
    <w:rsid w:val="00CC34B9"/>
    <w:rsid w:val="00CC3F40"/>
    <w:rsid w:val="00CC7A14"/>
    <w:rsid w:val="00CD19E0"/>
    <w:rsid w:val="00CD2A28"/>
    <w:rsid w:val="00CD3DA7"/>
    <w:rsid w:val="00CF5CA3"/>
    <w:rsid w:val="00CF747F"/>
    <w:rsid w:val="00D02C2A"/>
    <w:rsid w:val="00D039DE"/>
    <w:rsid w:val="00D10214"/>
    <w:rsid w:val="00D12216"/>
    <w:rsid w:val="00D16A75"/>
    <w:rsid w:val="00D2106A"/>
    <w:rsid w:val="00D37CC9"/>
    <w:rsid w:val="00D432EA"/>
    <w:rsid w:val="00D5621D"/>
    <w:rsid w:val="00D57679"/>
    <w:rsid w:val="00D6437F"/>
    <w:rsid w:val="00D64F97"/>
    <w:rsid w:val="00D6790B"/>
    <w:rsid w:val="00D71D50"/>
    <w:rsid w:val="00D74ADD"/>
    <w:rsid w:val="00D74BF6"/>
    <w:rsid w:val="00D8286B"/>
    <w:rsid w:val="00D87BDC"/>
    <w:rsid w:val="00DA1E76"/>
    <w:rsid w:val="00DA3AEB"/>
    <w:rsid w:val="00DC0393"/>
    <w:rsid w:val="00DC2409"/>
    <w:rsid w:val="00DD145C"/>
    <w:rsid w:val="00DD21F4"/>
    <w:rsid w:val="00DD373D"/>
    <w:rsid w:val="00DD526E"/>
    <w:rsid w:val="00DD7A52"/>
    <w:rsid w:val="00DF23E4"/>
    <w:rsid w:val="00DF398B"/>
    <w:rsid w:val="00DF7702"/>
    <w:rsid w:val="00E0513B"/>
    <w:rsid w:val="00E07405"/>
    <w:rsid w:val="00E25A40"/>
    <w:rsid w:val="00E3243A"/>
    <w:rsid w:val="00E32A77"/>
    <w:rsid w:val="00E41619"/>
    <w:rsid w:val="00E45955"/>
    <w:rsid w:val="00E53641"/>
    <w:rsid w:val="00E5532F"/>
    <w:rsid w:val="00E6363E"/>
    <w:rsid w:val="00E63C80"/>
    <w:rsid w:val="00E66881"/>
    <w:rsid w:val="00E75B7C"/>
    <w:rsid w:val="00E775D3"/>
    <w:rsid w:val="00E92990"/>
    <w:rsid w:val="00EC3213"/>
    <w:rsid w:val="00ED1DFB"/>
    <w:rsid w:val="00ED3FF9"/>
    <w:rsid w:val="00EE3075"/>
    <w:rsid w:val="00EE523B"/>
    <w:rsid w:val="00EF6D71"/>
    <w:rsid w:val="00F00EC5"/>
    <w:rsid w:val="00F029FC"/>
    <w:rsid w:val="00F108BD"/>
    <w:rsid w:val="00F1587B"/>
    <w:rsid w:val="00F269CD"/>
    <w:rsid w:val="00F42390"/>
    <w:rsid w:val="00F47D57"/>
    <w:rsid w:val="00F61C86"/>
    <w:rsid w:val="00F733C2"/>
    <w:rsid w:val="00F74B9B"/>
    <w:rsid w:val="00F7554C"/>
    <w:rsid w:val="00F75EC6"/>
    <w:rsid w:val="00FA18E0"/>
    <w:rsid w:val="00FC0FCE"/>
    <w:rsid w:val="00FC1306"/>
    <w:rsid w:val="00FC3A52"/>
    <w:rsid w:val="00FD4064"/>
    <w:rsid w:val="00FE1DDC"/>
    <w:rsid w:val="00FE7874"/>
    <w:rsid w:val="00FF1989"/>
    <w:rsid w:val="00FF4E56"/>
    <w:rsid w:val="02481A3D"/>
    <w:rsid w:val="030C1D27"/>
    <w:rsid w:val="03113D8E"/>
    <w:rsid w:val="03CBD36C"/>
    <w:rsid w:val="045C603C"/>
    <w:rsid w:val="05B327B5"/>
    <w:rsid w:val="0659AA8C"/>
    <w:rsid w:val="06C2C17A"/>
    <w:rsid w:val="07670EDD"/>
    <w:rsid w:val="07E4AEB1"/>
    <w:rsid w:val="092FD15F"/>
    <w:rsid w:val="09386648"/>
    <w:rsid w:val="094E1F04"/>
    <w:rsid w:val="09662376"/>
    <w:rsid w:val="09AE37AE"/>
    <w:rsid w:val="0A4F24F7"/>
    <w:rsid w:val="0B016520"/>
    <w:rsid w:val="0B0942A1"/>
    <w:rsid w:val="0B1CEF89"/>
    <w:rsid w:val="0B58DB00"/>
    <w:rsid w:val="0BEE9BE5"/>
    <w:rsid w:val="0BF3FC60"/>
    <w:rsid w:val="0CC7714E"/>
    <w:rsid w:val="0CCB7322"/>
    <w:rsid w:val="0CEE77B6"/>
    <w:rsid w:val="0D29AEA3"/>
    <w:rsid w:val="0DDBC1DB"/>
    <w:rsid w:val="0E421DE6"/>
    <w:rsid w:val="0E66F7D8"/>
    <w:rsid w:val="0E76DA70"/>
    <w:rsid w:val="0EAA9589"/>
    <w:rsid w:val="0F139A2C"/>
    <w:rsid w:val="0F3676A1"/>
    <w:rsid w:val="0F7DA6EB"/>
    <w:rsid w:val="109E395A"/>
    <w:rsid w:val="10F71B45"/>
    <w:rsid w:val="11222B21"/>
    <w:rsid w:val="11CA44B0"/>
    <w:rsid w:val="11D22615"/>
    <w:rsid w:val="128230F8"/>
    <w:rsid w:val="12A86D9B"/>
    <w:rsid w:val="12BCCA95"/>
    <w:rsid w:val="13B6F5BF"/>
    <w:rsid w:val="1540DF79"/>
    <w:rsid w:val="1593F512"/>
    <w:rsid w:val="159DCC4F"/>
    <w:rsid w:val="1689A1BC"/>
    <w:rsid w:val="172893AC"/>
    <w:rsid w:val="180C5924"/>
    <w:rsid w:val="18826279"/>
    <w:rsid w:val="18A65F35"/>
    <w:rsid w:val="18D56D11"/>
    <w:rsid w:val="19A08A5F"/>
    <w:rsid w:val="19CC352F"/>
    <w:rsid w:val="1BABEF92"/>
    <w:rsid w:val="1C50EE4F"/>
    <w:rsid w:val="1C97C4FF"/>
    <w:rsid w:val="1CC1CE24"/>
    <w:rsid w:val="1CD9FB24"/>
    <w:rsid w:val="1D5E4EF8"/>
    <w:rsid w:val="1DF8A50C"/>
    <w:rsid w:val="1E1FBED4"/>
    <w:rsid w:val="1E3AD78E"/>
    <w:rsid w:val="1EFCECDA"/>
    <w:rsid w:val="1F26F3D7"/>
    <w:rsid w:val="1F44AE95"/>
    <w:rsid w:val="1F8B43B3"/>
    <w:rsid w:val="1FD80E7E"/>
    <w:rsid w:val="1FEF8922"/>
    <w:rsid w:val="202AA887"/>
    <w:rsid w:val="21313A25"/>
    <w:rsid w:val="218B5983"/>
    <w:rsid w:val="21BA8214"/>
    <w:rsid w:val="2240549C"/>
    <w:rsid w:val="22DB9C98"/>
    <w:rsid w:val="22FC688D"/>
    <w:rsid w:val="232D7DBB"/>
    <w:rsid w:val="23405241"/>
    <w:rsid w:val="23DB094E"/>
    <w:rsid w:val="2402518B"/>
    <w:rsid w:val="24580B12"/>
    <w:rsid w:val="245832B4"/>
    <w:rsid w:val="24E14907"/>
    <w:rsid w:val="25217E38"/>
    <w:rsid w:val="2643CC02"/>
    <w:rsid w:val="2666B82C"/>
    <w:rsid w:val="273BFFF4"/>
    <w:rsid w:val="28AE1C38"/>
    <w:rsid w:val="28EB90DB"/>
    <w:rsid w:val="29853091"/>
    <w:rsid w:val="2A3EA10F"/>
    <w:rsid w:val="2B1CF3A7"/>
    <w:rsid w:val="2B37A32A"/>
    <w:rsid w:val="2B501E92"/>
    <w:rsid w:val="2C0CD65F"/>
    <w:rsid w:val="2C80470C"/>
    <w:rsid w:val="2CAC1C1D"/>
    <w:rsid w:val="2D965476"/>
    <w:rsid w:val="2E7C4D37"/>
    <w:rsid w:val="2F2453C0"/>
    <w:rsid w:val="2F310928"/>
    <w:rsid w:val="2FE3F56E"/>
    <w:rsid w:val="2FF37A25"/>
    <w:rsid w:val="30952A70"/>
    <w:rsid w:val="30B87094"/>
    <w:rsid w:val="313B85CA"/>
    <w:rsid w:val="342106AE"/>
    <w:rsid w:val="3424840E"/>
    <w:rsid w:val="3458E324"/>
    <w:rsid w:val="3530A0DF"/>
    <w:rsid w:val="36CA197F"/>
    <w:rsid w:val="3747FF0B"/>
    <w:rsid w:val="37C720E7"/>
    <w:rsid w:val="380DB38F"/>
    <w:rsid w:val="3898D14A"/>
    <w:rsid w:val="3906155B"/>
    <w:rsid w:val="392C5447"/>
    <w:rsid w:val="39A88FE3"/>
    <w:rsid w:val="3A17588D"/>
    <w:rsid w:val="3A484619"/>
    <w:rsid w:val="3A5DE96B"/>
    <w:rsid w:val="3A801653"/>
    <w:rsid w:val="3AE3A9EA"/>
    <w:rsid w:val="3BA84DF4"/>
    <w:rsid w:val="3C71FE1A"/>
    <w:rsid w:val="3D9E9339"/>
    <w:rsid w:val="3DC197CD"/>
    <w:rsid w:val="3DFFAF9C"/>
    <w:rsid w:val="3E926A1C"/>
    <w:rsid w:val="3F0F0D9F"/>
    <w:rsid w:val="3F2835FC"/>
    <w:rsid w:val="4100BC0D"/>
    <w:rsid w:val="4152EB6E"/>
    <w:rsid w:val="418AB236"/>
    <w:rsid w:val="41D26118"/>
    <w:rsid w:val="429A2933"/>
    <w:rsid w:val="42A45528"/>
    <w:rsid w:val="445624AC"/>
    <w:rsid w:val="45D1C9F5"/>
    <w:rsid w:val="4649583F"/>
    <w:rsid w:val="466BEAF8"/>
    <w:rsid w:val="46D6C7BF"/>
    <w:rsid w:val="476D44ED"/>
    <w:rsid w:val="479D5218"/>
    <w:rsid w:val="486C9CF1"/>
    <w:rsid w:val="49096AB7"/>
    <w:rsid w:val="4A17B518"/>
    <w:rsid w:val="4A938116"/>
    <w:rsid w:val="4B9C349E"/>
    <w:rsid w:val="4BCE8C9D"/>
    <w:rsid w:val="4D2CE0E6"/>
    <w:rsid w:val="4DB470E4"/>
    <w:rsid w:val="4DEAD1EF"/>
    <w:rsid w:val="4E2F88A1"/>
    <w:rsid w:val="4E43E1DD"/>
    <w:rsid w:val="4E56FC55"/>
    <w:rsid w:val="4F3E88DC"/>
    <w:rsid w:val="4F762FB1"/>
    <w:rsid w:val="51A8756C"/>
    <w:rsid w:val="51B4C4BD"/>
    <w:rsid w:val="5277013F"/>
    <w:rsid w:val="52D3F19B"/>
    <w:rsid w:val="530AC534"/>
    <w:rsid w:val="5380BE3C"/>
    <w:rsid w:val="5387EE9A"/>
    <w:rsid w:val="54038F07"/>
    <w:rsid w:val="558DE72A"/>
    <w:rsid w:val="563B5B11"/>
    <w:rsid w:val="56D3C32C"/>
    <w:rsid w:val="583E3F32"/>
    <w:rsid w:val="58BAD8D8"/>
    <w:rsid w:val="59A71E7F"/>
    <w:rsid w:val="59AC2EFC"/>
    <w:rsid w:val="59DA05B6"/>
    <w:rsid w:val="59E8195F"/>
    <w:rsid w:val="5A22709F"/>
    <w:rsid w:val="5A3DF116"/>
    <w:rsid w:val="5AEDDEFD"/>
    <w:rsid w:val="5C26FF00"/>
    <w:rsid w:val="5DFD77A4"/>
    <w:rsid w:val="5E45C586"/>
    <w:rsid w:val="5EBAC168"/>
    <w:rsid w:val="5FF947BD"/>
    <w:rsid w:val="602670BD"/>
    <w:rsid w:val="615A606F"/>
    <w:rsid w:val="63CF01C2"/>
    <w:rsid w:val="64BB2C2B"/>
    <w:rsid w:val="6528B54C"/>
    <w:rsid w:val="654817B0"/>
    <w:rsid w:val="65646E42"/>
    <w:rsid w:val="65D336EC"/>
    <w:rsid w:val="65F877C2"/>
    <w:rsid w:val="65F89901"/>
    <w:rsid w:val="664A9C4B"/>
    <w:rsid w:val="673ECE26"/>
    <w:rsid w:val="67C4818C"/>
    <w:rsid w:val="69997294"/>
    <w:rsid w:val="69F503C3"/>
    <w:rsid w:val="6A5E942B"/>
    <w:rsid w:val="6C090D9E"/>
    <w:rsid w:val="6C4C6563"/>
    <w:rsid w:val="6C835883"/>
    <w:rsid w:val="6E9830B8"/>
    <w:rsid w:val="6F4D9D3E"/>
    <w:rsid w:val="725F26C5"/>
    <w:rsid w:val="7267144B"/>
    <w:rsid w:val="726A9C15"/>
    <w:rsid w:val="7277DEE8"/>
    <w:rsid w:val="74639E85"/>
    <w:rsid w:val="7507723C"/>
    <w:rsid w:val="754FECC7"/>
    <w:rsid w:val="75B89538"/>
    <w:rsid w:val="75FDD052"/>
    <w:rsid w:val="76CDE23F"/>
    <w:rsid w:val="775A7A48"/>
    <w:rsid w:val="77CB3D36"/>
    <w:rsid w:val="77D5BD31"/>
    <w:rsid w:val="78AC899F"/>
    <w:rsid w:val="7ADB59DA"/>
    <w:rsid w:val="7B1834E1"/>
    <w:rsid w:val="7B6E0946"/>
    <w:rsid w:val="7CE28918"/>
    <w:rsid w:val="7D0C9F73"/>
    <w:rsid w:val="7D6B4455"/>
    <w:rsid w:val="7E585F75"/>
    <w:rsid w:val="7E66988F"/>
    <w:rsid w:val="7F10D556"/>
    <w:rsid w:val="7F4B8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C8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rsid w:val="00BD50AB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BD5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D36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C4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CD3D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C343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4B0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606B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C03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1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085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8165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14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0757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C94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59"/>
    <w:rsid w:val="00274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59"/>
    <w:rsid w:val="00055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82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823985"/>
  </w:style>
  <w:style w:type="character" w:customStyle="1" w:styleId="eop">
    <w:name w:val="eop"/>
    <w:basedOn w:val="Absatz-Standardschriftart"/>
    <w:rsid w:val="0082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24" Type="http://schemas.openxmlformats.org/officeDocument/2006/relationships/image" Target="media/image12.jpg"/><Relationship Id="rId32" Type="http://schemas.openxmlformats.org/officeDocument/2006/relationships/image" Target="media/image20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microsoft.com/office/2011/relationships/commentsExtended" Target="commentsExtended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6A587-289E-4B1E-BAC0-1345BF161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43A90-76DD-45B5-A3B8-0A8D887B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1012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Career Partner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Helen Rode</cp:lastModifiedBy>
  <cp:revision>4</cp:revision>
  <dcterms:created xsi:type="dcterms:W3CDTF">2022-02-11T14:40:00Z</dcterms:created>
  <dcterms:modified xsi:type="dcterms:W3CDTF">2022-02-11T15:44:00Z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