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926AC" w14:textId="4081242E" w:rsidR="002E60EF" w:rsidRPr="00A224A8" w:rsidRDefault="00B32396" w:rsidP="00D75147">
      <w:pPr>
        <w:autoSpaceDE w:val="0"/>
        <w:autoSpaceDN w:val="0"/>
        <w:bidi w:val="0"/>
        <w:adjustRightInd w:val="0"/>
        <w:spacing w:after="120" w:line="480" w:lineRule="auto"/>
        <w:jc w:val="center"/>
        <w:rPr>
          <w:rFonts w:asciiTheme="majorBidi" w:hAnsiTheme="majorBidi" w:cstheme="majorBidi"/>
          <w:b/>
          <w:bCs/>
          <w:sz w:val="24"/>
          <w:szCs w:val="24"/>
        </w:rPr>
      </w:pPr>
      <w:bookmarkStart w:id="0" w:name="_Hlk89849621"/>
      <w:r w:rsidRPr="00A224A8">
        <w:rPr>
          <w:rFonts w:asciiTheme="majorBidi" w:hAnsiTheme="majorBidi" w:cstheme="majorBidi"/>
          <w:b/>
          <w:bCs/>
          <w:sz w:val="24"/>
          <w:szCs w:val="24"/>
        </w:rPr>
        <w:t>Momik's</w:t>
      </w:r>
      <w:r w:rsidR="0003114D" w:rsidRPr="00A224A8">
        <w:rPr>
          <w:rFonts w:asciiTheme="majorBidi" w:hAnsiTheme="majorBidi" w:cstheme="majorBidi"/>
          <w:b/>
          <w:bCs/>
          <w:sz w:val="24"/>
          <w:szCs w:val="24"/>
        </w:rPr>
        <w:t xml:space="preserve"> </w:t>
      </w:r>
      <w:r w:rsidR="008516C8">
        <w:rPr>
          <w:rFonts w:asciiTheme="majorBidi" w:hAnsiTheme="majorBidi" w:cstheme="majorBidi"/>
          <w:b/>
          <w:bCs/>
          <w:sz w:val="24"/>
          <w:szCs w:val="24"/>
        </w:rPr>
        <w:t>M</w:t>
      </w:r>
      <w:r w:rsidR="005159A0" w:rsidRPr="00A224A8">
        <w:rPr>
          <w:rFonts w:asciiTheme="majorBidi" w:hAnsiTheme="majorBidi" w:cstheme="majorBidi"/>
          <w:b/>
          <w:bCs/>
          <w:sz w:val="24"/>
          <w:szCs w:val="24"/>
        </w:rPr>
        <w:t>or</w:t>
      </w:r>
      <w:r w:rsidR="0003114D" w:rsidRPr="00A224A8">
        <w:rPr>
          <w:rFonts w:asciiTheme="majorBidi" w:hAnsiTheme="majorBidi" w:cstheme="majorBidi"/>
          <w:b/>
          <w:bCs/>
          <w:sz w:val="24"/>
          <w:szCs w:val="24"/>
        </w:rPr>
        <w:t xml:space="preserve">al </w:t>
      </w:r>
      <w:r w:rsidR="008516C8">
        <w:rPr>
          <w:rFonts w:asciiTheme="majorBidi" w:hAnsiTheme="majorBidi" w:cstheme="majorBidi"/>
          <w:b/>
          <w:bCs/>
          <w:sz w:val="24"/>
          <w:szCs w:val="24"/>
        </w:rPr>
        <w:t>S</w:t>
      </w:r>
      <w:r w:rsidR="0003114D" w:rsidRPr="00A224A8">
        <w:rPr>
          <w:rFonts w:asciiTheme="majorBidi" w:hAnsiTheme="majorBidi" w:cstheme="majorBidi"/>
          <w:b/>
          <w:bCs/>
          <w:sz w:val="24"/>
          <w:szCs w:val="24"/>
        </w:rPr>
        <w:t xml:space="preserve">ensibility </w:t>
      </w:r>
      <w:r w:rsidR="001B6687" w:rsidRPr="00A224A8">
        <w:rPr>
          <w:rFonts w:asciiTheme="majorBidi" w:hAnsiTheme="majorBidi" w:cstheme="majorBidi"/>
          <w:b/>
          <w:bCs/>
          <w:sz w:val="24"/>
          <w:szCs w:val="24"/>
        </w:rPr>
        <w:t xml:space="preserve">in </w:t>
      </w:r>
      <w:r w:rsidR="002E60EF" w:rsidRPr="00A224A8">
        <w:rPr>
          <w:rFonts w:asciiTheme="majorBidi" w:hAnsiTheme="majorBidi" w:cstheme="majorBidi"/>
          <w:b/>
          <w:bCs/>
          <w:sz w:val="24"/>
          <w:szCs w:val="24"/>
        </w:rPr>
        <w:t xml:space="preserve">David Grossman's </w:t>
      </w:r>
      <w:r w:rsidR="002E60EF" w:rsidRPr="00A224A8">
        <w:rPr>
          <w:rFonts w:asciiTheme="majorBidi" w:hAnsiTheme="majorBidi" w:cstheme="majorBidi"/>
          <w:b/>
          <w:bCs/>
          <w:i/>
          <w:iCs/>
          <w:sz w:val="24"/>
          <w:szCs w:val="24"/>
        </w:rPr>
        <w:t>See Under: Love</w:t>
      </w:r>
      <w:r w:rsidR="008516C8">
        <w:rPr>
          <w:rFonts w:asciiTheme="majorBidi" w:hAnsiTheme="majorBidi" w:cstheme="majorBidi"/>
          <w:b/>
          <w:bCs/>
          <w:sz w:val="24"/>
          <w:szCs w:val="24"/>
        </w:rPr>
        <w:t>—</w:t>
      </w:r>
    </w:p>
    <w:p w14:paraId="7DBA24D7" w14:textId="09BDF09F" w:rsidR="00B32396" w:rsidRPr="00A224A8" w:rsidRDefault="00B32396" w:rsidP="00D75147">
      <w:pPr>
        <w:autoSpaceDE w:val="0"/>
        <w:autoSpaceDN w:val="0"/>
        <w:bidi w:val="0"/>
        <w:adjustRightInd w:val="0"/>
        <w:spacing w:after="120" w:line="480" w:lineRule="auto"/>
        <w:jc w:val="center"/>
        <w:rPr>
          <w:rFonts w:asciiTheme="majorBidi" w:hAnsiTheme="majorBidi" w:cstheme="majorBidi"/>
          <w:b/>
          <w:bCs/>
          <w:sz w:val="24"/>
          <w:szCs w:val="24"/>
        </w:rPr>
      </w:pPr>
      <w:r w:rsidRPr="00A224A8">
        <w:rPr>
          <w:rFonts w:asciiTheme="majorBidi" w:hAnsiTheme="majorBidi" w:cstheme="majorBidi"/>
          <w:b/>
          <w:bCs/>
          <w:sz w:val="24"/>
          <w:szCs w:val="24"/>
        </w:rPr>
        <w:t xml:space="preserve">A Levinasian </w:t>
      </w:r>
      <w:r w:rsidR="00A224A8" w:rsidRPr="00A224A8">
        <w:rPr>
          <w:rFonts w:asciiTheme="majorBidi" w:hAnsiTheme="majorBidi" w:cstheme="majorBidi"/>
          <w:b/>
          <w:bCs/>
          <w:sz w:val="24"/>
          <w:szCs w:val="24"/>
        </w:rPr>
        <w:t>I</w:t>
      </w:r>
      <w:r w:rsidRPr="00A224A8">
        <w:rPr>
          <w:rFonts w:asciiTheme="majorBidi" w:hAnsiTheme="majorBidi" w:cstheme="majorBidi"/>
          <w:b/>
          <w:bCs/>
          <w:sz w:val="24"/>
          <w:szCs w:val="24"/>
        </w:rPr>
        <w:t>nterpretation</w:t>
      </w:r>
    </w:p>
    <w:p w14:paraId="443D3F7E" w14:textId="28BD487B" w:rsidR="002E60EF" w:rsidRPr="00A224A8" w:rsidRDefault="002E60EF" w:rsidP="00D75147">
      <w:pPr>
        <w:bidi w:val="0"/>
        <w:spacing w:after="120" w:line="480" w:lineRule="auto"/>
        <w:ind w:right="-432"/>
        <w:rPr>
          <w:rFonts w:asciiTheme="majorBidi" w:hAnsiTheme="majorBidi" w:cstheme="majorBidi"/>
          <w:sz w:val="24"/>
          <w:szCs w:val="24"/>
        </w:rPr>
      </w:pPr>
      <w:r w:rsidRPr="00A224A8">
        <w:rPr>
          <w:rFonts w:asciiTheme="majorBidi" w:hAnsiTheme="majorBidi" w:cstheme="majorBidi"/>
          <w:b/>
          <w:bCs/>
          <w:sz w:val="24"/>
          <w:szCs w:val="24"/>
        </w:rPr>
        <w:t xml:space="preserve">Key-words: </w:t>
      </w:r>
      <w:r w:rsidRPr="00A224A8">
        <w:rPr>
          <w:rFonts w:asciiTheme="majorBidi" w:hAnsiTheme="majorBidi" w:cstheme="majorBidi"/>
          <w:sz w:val="24"/>
          <w:szCs w:val="24"/>
        </w:rPr>
        <w:t xml:space="preserve">Emmanuel Levinas, David Grossman, </w:t>
      </w:r>
      <w:r w:rsidR="00B70854">
        <w:rPr>
          <w:rFonts w:asciiTheme="majorBidi" w:hAnsiTheme="majorBidi" w:cstheme="majorBidi"/>
          <w:sz w:val="24"/>
          <w:szCs w:val="24"/>
        </w:rPr>
        <w:t>m</w:t>
      </w:r>
      <w:r w:rsidR="005159A0" w:rsidRPr="00A224A8">
        <w:rPr>
          <w:rFonts w:asciiTheme="majorBidi" w:hAnsiTheme="majorBidi" w:cstheme="majorBidi"/>
          <w:sz w:val="24"/>
          <w:szCs w:val="24"/>
        </w:rPr>
        <w:t>or</w:t>
      </w:r>
      <w:r w:rsidR="0003114D" w:rsidRPr="00A224A8">
        <w:rPr>
          <w:rFonts w:asciiTheme="majorBidi" w:hAnsiTheme="majorBidi" w:cstheme="majorBidi"/>
          <w:sz w:val="24"/>
          <w:szCs w:val="24"/>
        </w:rPr>
        <w:t xml:space="preserve">al </w:t>
      </w:r>
      <w:r w:rsidRPr="00A224A8">
        <w:rPr>
          <w:rFonts w:asciiTheme="majorBidi" w:hAnsiTheme="majorBidi" w:cstheme="majorBidi"/>
          <w:sz w:val="24"/>
          <w:szCs w:val="24"/>
        </w:rPr>
        <w:t xml:space="preserve">sensibility, </w:t>
      </w:r>
      <w:r w:rsidR="00B70854">
        <w:rPr>
          <w:rFonts w:asciiTheme="majorBidi" w:hAnsiTheme="majorBidi" w:cstheme="majorBidi"/>
          <w:sz w:val="24"/>
          <w:szCs w:val="24"/>
        </w:rPr>
        <w:t>r</w:t>
      </w:r>
      <w:r w:rsidRPr="00A224A8">
        <w:rPr>
          <w:rFonts w:asciiTheme="majorBidi" w:hAnsiTheme="majorBidi" w:cstheme="majorBidi"/>
          <w:sz w:val="24"/>
          <w:szCs w:val="24"/>
        </w:rPr>
        <w:t xml:space="preserve">esponsibility, </w:t>
      </w:r>
      <w:r w:rsidR="00B70854">
        <w:rPr>
          <w:rFonts w:asciiTheme="majorBidi" w:hAnsiTheme="majorBidi" w:cstheme="majorBidi"/>
          <w:sz w:val="24"/>
          <w:szCs w:val="24"/>
        </w:rPr>
        <w:t>s</w:t>
      </w:r>
      <w:r w:rsidRPr="00A224A8">
        <w:rPr>
          <w:rFonts w:asciiTheme="majorBidi" w:hAnsiTheme="majorBidi" w:cstheme="majorBidi"/>
          <w:sz w:val="24"/>
          <w:szCs w:val="24"/>
        </w:rPr>
        <w:t xml:space="preserve">uffering, </w:t>
      </w:r>
      <w:r w:rsidR="00B70854">
        <w:rPr>
          <w:rFonts w:asciiTheme="majorBidi" w:hAnsiTheme="majorBidi" w:cstheme="majorBidi"/>
          <w:sz w:val="24"/>
          <w:szCs w:val="24"/>
        </w:rPr>
        <w:t>u</w:t>
      </w:r>
      <w:r w:rsidRPr="00A224A8">
        <w:rPr>
          <w:rFonts w:asciiTheme="majorBidi" w:hAnsiTheme="majorBidi" w:cstheme="majorBidi"/>
          <w:sz w:val="24"/>
          <w:szCs w:val="24"/>
        </w:rPr>
        <w:t>seless suffering</w:t>
      </w:r>
    </w:p>
    <w:p w14:paraId="7987ED60" w14:textId="0703B47E" w:rsidR="002E60EF" w:rsidRDefault="002E60EF" w:rsidP="00D75147">
      <w:pPr>
        <w:pStyle w:val="PB"/>
        <w:spacing w:line="480" w:lineRule="auto"/>
        <w:jc w:val="both"/>
        <w:rPr>
          <w:rFonts w:asciiTheme="majorBidi" w:hAnsiTheme="majorBidi" w:cstheme="majorBidi"/>
          <w:b/>
          <w:bCs/>
        </w:rPr>
      </w:pPr>
      <w:r w:rsidRPr="00A224A8">
        <w:rPr>
          <w:rFonts w:asciiTheme="majorBidi" w:hAnsiTheme="majorBidi" w:cstheme="majorBidi"/>
          <w:b/>
          <w:bCs/>
        </w:rPr>
        <w:t>Abstract</w:t>
      </w:r>
    </w:p>
    <w:p w14:paraId="342FEADD" w14:textId="0A501F34" w:rsidR="00A224A8" w:rsidRPr="00A224A8" w:rsidRDefault="00A224A8" w:rsidP="00D75147">
      <w:pPr>
        <w:pStyle w:val="PB"/>
        <w:spacing w:line="480" w:lineRule="auto"/>
        <w:rPr>
          <w:rFonts w:asciiTheme="majorBidi" w:hAnsiTheme="majorBidi" w:cstheme="majorBidi"/>
          <w:rtl/>
          <w:lang w:bidi="he-IL"/>
        </w:rPr>
      </w:pPr>
      <w:r>
        <w:rPr>
          <w:rFonts w:asciiTheme="majorBidi" w:hAnsiTheme="majorBidi" w:cstheme="majorBidi"/>
        </w:rPr>
        <w:t xml:space="preserve">David Grossman’s novel </w:t>
      </w:r>
      <w:r w:rsidRPr="000823C7">
        <w:rPr>
          <w:rFonts w:asciiTheme="majorBidi" w:hAnsiTheme="majorBidi" w:cstheme="majorBidi"/>
          <w:i/>
          <w:iCs/>
        </w:rPr>
        <w:t>See Under: Love</w:t>
      </w:r>
      <w:r>
        <w:rPr>
          <w:rFonts w:asciiTheme="majorBidi" w:hAnsiTheme="majorBidi" w:cstheme="majorBidi"/>
        </w:rPr>
        <w:t xml:space="preserve"> (1954)</w:t>
      </w:r>
      <w:r w:rsidR="000823C7" w:rsidRPr="00917BAA">
        <w:rPr>
          <w:rStyle w:val="FootnoteReference"/>
          <w:rFonts w:asciiTheme="minorBidi" w:hAnsiTheme="minorBidi"/>
          <w:rtl/>
        </w:rPr>
        <w:footnoteReference w:id="1"/>
      </w:r>
      <w:r>
        <w:rPr>
          <w:rFonts w:asciiTheme="majorBidi" w:hAnsiTheme="majorBidi" w:cstheme="majorBidi"/>
        </w:rPr>
        <w:t xml:space="preserve"> has received special attention </w:t>
      </w:r>
      <w:r w:rsidR="00B70854">
        <w:rPr>
          <w:rFonts w:asciiTheme="majorBidi" w:hAnsiTheme="majorBidi" w:cstheme="majorBidi"/>
        </w:rPr>
        <w:t>from</w:t>
      </w:r>
      <w:r>
        <w:rPr>
          <w:rFonts w:asciiTheme="majorBidi" w:hAnsiTheme="majorBidi" w:cstheme="majorBidi"/>
        </w:rPr>
        <w:t xml:space="preserve"> researchers</w:t>
      </w:r>
      <w:r w:rsidR="008516C8">
        <w:rPr>
          <w:rFonts w:asciiTheme="majorBidi" w:hAnsiTheme="majorBidi" w:cstheme="majorBidi"/>
        </w:rPr>
        <w:t>,</w:t>
      </w:r>
      <w:r>
        <w:rPr>
          <w:rFonts w:asciiTheme="majorBidi" w:hAnsiTheme="majorBidi" w:cstheme="majorBidi"/>
        </w:rPr>
        <w:t xml:space="preserve"> and has been described as one of the most important works for understanding the experiences of the Holocaust.</w:t>
      </w:r>
      <w:r w:rsidR="000823C7" w:rsidRPr="000823C7">
        <w:rPr>
          <w:rStyle w:val="FootnoteReference"/>
          <w:rFonts w:asciiTheme="majorBidi" w:hAnsiTheme="majorBidi" w:cstheme="majorBidi"/>
        </w:rPr>
        <w:footnoteReference w:id="2"/>
      </w:r>
      <w:r w:rsidRPr="000823C7">
        <w:rPr>
          <w:rFonts w:asciiTheme="majorBidi" w:hAnsiTheme="majorBidi" w:cstheme="majorBidi"/>
        </w:rPr>
        <w:t xml:space="preserve"> </w:t>
      </w:r>
      <w:r>
        <w:rPr>
          <w:rFonts w:asciiTheme="majorBidi" w:hAnsiTheme="majorBidi" w:cstheme="majorBidi"/>
        </w:rPr>
        <w:t xml:space="preserve">The work’s innovation lies in illuminating </w:t>
      </w:r>
      <w:r w:rsidR="000823C7">
        <w:rPr>
          <w:rFonts w:asciiTheme="majorBidi" w:hAnsiTheme="majorBidi" w:cstheme="majorBidi"/>
        </w:rPr>
        <w:t>uncon</w:t>
      </w:r>
      <w:r w:rsidR="008516C8">
        <w:rPr>
          <w:rFonts w:asciiTheme="majorBidi" w:hAnsiTheme="majorBidi" w:cstheme="majorBidi"/>
        </w:rPr>
        <w:t>ventional</w:t>
      </w:r>
      <w:r>
        <w:rPr>
          <w:rFonts w:asciiTheme="majorBidi" w:hAnsiTheme="majorBidi" w:cstheme="majorBidi"/>
        </w:rPr>
        <w:t xml:space="preserve"> perspectives on Holocaust experiences and in c</w:t>
      </w:r>
      <w:r w:rsidR="008516C8">
        <w:rPr>
          <w:rFonts w:asciiTheme="majorBidi" w:hAnsiTheme="majorBidi" w:cstheme="majorBidi"/>
        </w:rPr>
        <w:t>reating connections among</w:t>
      </w:r>
      <w:r>
        <w:rPr>
          <w:rFonts w:asciiTheme="majorBidi" w:hAnsiTheme="majorBidi" w:cstheme="majorBidi"/>
        </w:rPr>
        <w:t xml:space="preserve"> them. The novel includes four parts</w:t>
      </w:r>
      <w:r w:rsidR="008516C8">
        <w:rPr>
          <w:rFonts w:asciiTheme="majorBidi" w:hAnsiTheme="majorBidi" w:cstheme="majorBidi"/>
        </w:rPr>
        <w:t>;</w:t>
      </w:r>
      <w:r>
        <w:rPr>
          <w:rFonts w:asciiTheme="majorBidi" w:hAnsiTheme="majorBidi" w:cstheme="majorBidi"/>
        </w:rPr>
        <w:t xml:space="preserve"> at the center of each</w:t>
      </w:r>
      <w:r w:rsidR="008516C8">
        <w:rPr>
          <w:rFonts w:asciiTheme="majorBidi" w:hAnsiTheme="majorBidi" w:cstheme="majorBidi"/>
        </w:rPr>
        <w:t xml:space="preserve"> is </w:t>
      </w:r>
      <w:r>
        <w:rPr>
          <w:rFonts w:asciiTheme="majorBidi" w:hAnsiTheme="majorBidi" w:cstheme="majorBidi"/>
        </w:rPr>
        <w:t xml:space="preserve">a main character that is intratextually connected with </w:t>
      </w:r>
      <w:r w:rsidR="008516C8">
        <w:rPr>
          <w:rFonts w:asciiTheme="majorBidi" w:hAnsiTheme="majorBidi" w:cstheme="majorBidi"/>
        </w:rPr>
        <w:t xml:space="preserve">the </w:t>
      </w:r>
      <w:r>
        <w:rPr>
          <w:rFonts w:asciiTheme="majorBidi" w:hAnsiTheme="majorBidi" w:cstheme="majorBidi"/>
        </w:rPr>
        <w:t>cha</w:t>
      </w:r>
      <w:r w:rsidR="000823C7">
        <w:rPr>
          <w:rFonts w:asciiTheme="majorBidi" w:hAnsiTheme="majorBidi" w:cstheme="majorBidi"/>
        </w:rPr>
        <w:t>ra</w:t>
      </w:r>
      <w:r>
        <w:rPr>
          <w:rFonts w:asciiTheme="majorBidi" w:hAnsiTheme="majorBidi" w:cstheme="majorBidi"/>
        </w:rPr>
        <w:t>cters in the other parts.  This article will focus on analyzing the first part of the novel, “Momik” (which was also published as a separate novella in 2005), and will show how a moral sensi</w:t>
      </w:r>
      <w:r w:rsidR="008516C8">
        <w:rPr>
          <w:rFonts w:asciiTheme="majorBidi" w:hAnsiTheme="majorBidi" w:cstheme="majorBidi"/>
        </w:rPr>
        <w:t>bility</w:t>
      </w:r>
      <w:r>
        <w:rPr>
          <w:rFonts w:asciiTheme="majorBidi" w:hAnsiTheme="majorBidi" w:cstheme="majorBidi"/>
        </w:rPr>
        <w:t xml:space="preserve"> </w:t>
      </w:r>
      <w:r w:rsidR="008516C8">
        <w:rPr>
          <w:rFonts w:asciiTheme="majorBidi" w:hAnsiTheme="majorBidi" w:cstheme="majorBidi"/>
        </w:rPr>
        <w:t xml:space="preserve">is shaped in </w:t>
      </w:r>
      <w:r w:rsidR="00D75147">
        <w:rPr>
          <w:rFonts w:asciiTheme="majorBidi" w:hAnsiTheme="majorBidi" w:cstheme="majorBidi"/>
        </w:rPr>
        <w:t>this part of the novel</w:t>
      </w:r>
      <w:r w:rsidR="008516C8">
        <w:rPr>
          <w:rFonts w:asciiTheme="majorBidi" w:hAnsiTheme="majorBidi" w:cstheme="majorBidi"/>
        </w:rPr>
        <w:t xml:space="preserve"> </w:t>
      </w:r>
      <w:r>
        <w:rPr>
          <w:rFonts w:asciiTheme="majorBidi" w:hAnsiTheme="majorBidi" w:cstheme="majorBidi"/>
        </w:rPr>
        <w:t xml:space="preserve">that </w:t>
      </w:r>
      <w:r w:rsidR="00D75147">
        <w:rPr>
          <w:rFonts w:asciiTheme="majorBidi" w:hAnsiTheme="majorBidi" w:cstheme="majorBidi"/>
        </w:rPr>
        <w:t>can then</w:t>
      </w:r>
      <w:r>
        <w:rPr>
          <w:rFonts w:asciiTheme="majorBidi" w:hAnsiTheme="majorBidi" w:cstheme="majorBidi"/>
        </w:rPr>
        <w:t xml:space="preserve"> be conceptualized </w:t>
      </w:r>
      <w:r w:rsidR="00D75147">
        <w:rPr>
          <w:rFonts w:asciiTheme="majorBidi" w:hAnsiTheme="majorBidi" w:cstheme="majorBidi"/>
        </w:rPr>
        <w:t xml:space="preserve">by means of </w:t>
      </w:r>
      <w:r>
        <w:rPr>
          <w:rFonts w:asciiTheme="majorBidi" w:hAnsiTheme="majorBidi" w:cstheme="majorBidi"/>
        </w:rPr>
        <w:t>the last part, “The Complete Encyclopedia of Kazik’s Life.”</w:t>
      </w:r>
    </w:p>
    <w:p w14:paraId="619DEBF4" w14:textId="5CFEF39A" w:rsidR="00DE5329" w:rsidRPr="00DE5329" w:rsidRDefault="00DE5329" w:rsidP="00D75147">
      <w:pPr>
        <w:autoSpaceDE w:val="0"/>
        <w:autoSpaceDN w:val="0"/>
        <w:bidi w:val="0"/>
        <w:adjustRightInd w:val="0"/>
        <w:spacing w:after="120" w:line="480" w:lineRule="auto"/>
        <w:ind w:firstLine="720"/>
        <w:rPr>
          <w:rFonts w:asciiTheme="majorBidi" w:hAnsiTheme="majorBidi" w:cstheme="majorBidi"/>
          <w:sz w:val="24"/>
          <w:szCs w:val="24"/>
        </w:rPr>
      </w:pPr>
      <w:r>
        <w:rPr>
          <w:rFonts w:asciiTheme="majorBidi" w:hAnsiTheme="majorBidi" w:cstheme="majorBidi"/>
          <w:sz w:val="24"/>
          <w:szCs w:val="24"/>
        </w:rPr>
        <w:t xml:space="preserve">The main argument is that Momik’s character undergoes a process of moral development, which is based on concepts </w:t>
      </w:r>
      <w:r w:rsidR="00F12874">
        <w:rPr>
          <w:rFonts w:asciiTheme="majorBidi" w:hAnsiTheme="majorBidi" w:cstheme="majorBidi"/>
          <w:sz w:val="24"/>
          <w:szCs w:val="24"/>
        </w:rPr>
        <w:t>such as</w:t>
      </w:r>
      <w:r>
        <w:rPr>
          <w:rFonts w:asciiTheme="majorBidi" w:hAnsiTheme="majorBidi" w:cstheme="majorBidi"/>
          <w:sz w:val="24"/>
          <w:szCs w:val="24"/>
        </w:rPr>
        <w:t xml:space="preserve"> responsibility and sensitivity to suffering, although Momik’s character is</w:t>
      </w:r>
      <w:r w:rsidR="00F12874">
        <w:rPr>
          <w:rFonts w:asciiTheme="majorBidi" w:hAnsiTheme="majorBidi" w:cstheme="majorBidi"/>
          <w:sz w:val="24"/>
          <w:szCs w:val="24"/>
        </w:rPr>
        <w:t xml:space="preserve"> not</w:t>
      </w:r>
      <w:r>
        <w:rPr>
          <w:rFonts w:asciiTheme="majorBidi" w:hAnsiTheme="majorBidi" w:cstheme="majorBidi"/>
          <w:sz w:val="24"/>
          <w:szCs w:val="24"/>
        </w:rPr>
        <w:t xml:space="preserve"> aware of these directly. Some of the concepts reflected in Momik’s conduct </w:t>
      </w:r>
      <w:r w:rsidR="00B70854">
        <w:rPr>
          <w:rFonts w:asciiTheme="majorBidi" w:hAnsiTheme="majorBidi" w:cstheme="majorBidi"/>
          <w:sz w:val="24"/>
          <w:szCs w:val="24"/>
        </w:rPr>
        <w:t xml:space="preserve">then appear </w:t>
      </w:r>
      <w:r>
        <w:rPr>
          <w:rFonts w:asciiTheme="majorBidi" w:hAnsiTheme="majorBidi" w:cstheme="majorBidi"/>
          <w:sz w:val="24"/>
          <w:szCs w:val="24"/>
        </w:rPr>
        <w:t>in the fourth part—the “</w:t>
      </w:r>
      <w:r w:rsidR="00D75147">
        <w:rPr>
          <w:rFonts w:asciiTheme="majorBidi" w:hAnsiTheme="majorBidi" w:cstheme="majorBidi"/>
          <w:sz w:val="24"/>
          <w:szCs w:val="24"/>
        </w:rPr>
        <w:t>E</w:t>
      </w:r>
      <w:r>
        <w:rPr>
          <w:rFonts w:asciiTheme="majorBidi" w:hAnsiTheme="majorBidi" w:cstheme="majorBidi"/>
          <w:sz w:val="24"/>
          <w:szCs w:val="24"/>
        </w:rPr>
        <w:t>ncyclopedia”</w:t>
      </w:r>
      <w:r w:rsidR="00B70854">
        <w:rPr>
          <w:rFonts w:asciiTheme="majorBidi" w:hAnsiTheme="majorBidi" w:cstheme="majorBidi"/>
          <w:sz w:val="24"/>
          <w:szCs w:val="24"/>
        </w:rPr>
        <w:t>—</w:t>
      </w:r>
      <w:r>
        <w:rPr>
          <w:rFonts w:asciiTheme="majorBidi" w:hAnsiTheme="majorBidi" w:cstheme="majorBidi"/>
          <w:sz w:val="24"/>
          <w:szCs w:val="24"/>
        </w:rPr>
        <w:t xml:space="preserve">and are surprisingly similar to the key concepts of Levinas’s ethical </w:t>
      </w:r>
      <w:r w:rsidR="00B70854">
        <w:rPr>
          <w:rFonts w:asciiTheme="majorBidi" w:hAnsiTheme="majorBidi" w:cstheme="majorBidi"/>
          <w:sz w:val="24"/>
          <w:szCs w:val="24"/>
        </w:rPr>
        <w:t>world view</w:t>
      </w:r>
      <w:r>
        <w:rPr>
          <w:rFonts w:asciiTheme="majorBidi" w:hAnsiTheme="majorBidi" w:cstheme="majorBidi"/>
          <w:sz w:val="24"/>
          <w:szCs w:val="24"/>
        </w:rPr>
        <w:t xml:space="preserve">. This article’s intervention will be to show how Levinas’s concepts, </w:t>
      </w:r>
      <w:r>
        <w:rPr>
          <w:rFonts w:asciiTheme="majorBidi" w:hAnsiTheme="majorBidi" w:cstheme="majorBidi"/>
          <w:sz w:val="24"/>
          <w:szCs w:val="24"/>
        </w:rPr>
        <w:lastRenderedPageBreak/>
        <w:t xml:space="preserve">especially the concept of “useless suffering,” </w:t>
      </w:r>
      <w:r w:rsidR="00B70854">
        <w:rPr>
          <w:rFonts w:asciiTheme="majorBidi" w:hAnsiTheme="majorBidi" w:cstheme="majorBidi"/>
          <w:sz w:val="24"/>
          <w:szCs w:val="24"/>
        </w:rPr>
        <w:t xml:space="preserve">can </w:t>
      </w:r>
      <w:r>
        <w:rPr>
          <w:rFonts w:asciiTheme="majorBidi" w:hAnsiTheme="majorBidi" w:cstheme="majorBidi"/>
          <w:sz w:val="24"/>
          <w:szCs w:val="24"/>
        </w:rPr>
        <w:t>contribute</w:t>
      </w:r>
      <w:r w:rsidR="00165313">
        <w:rPr>
          <w:rFonts w:asciiTheme="majorBidi" w:hAnsiTheme="majorBidi" w:cstheme="majorBidi"/>
          <w:sz w:val="24"/>
          <w:szCs w:val="24"/>
        </w:rPr>
        <w:t xml:space="preserve"> to understanding Momik’s moral development. The article will present a joint dialogue between the literary work and Levinas’s philosophical concepts: examining these concepts will enable us to understand their </w:t>
      </w:r>
      <w:r w:rsidR="00B70854">
        <w:rPr>
          <w:rFonts w:asciiTheme="majorBidi" w:hAnsiTheme="majorBidi" w:cstheme="majorBidi"/>
          <w:sz w:val="24"/>
          <w:szCs w:val="24"/>
        </w:rPr>
        <w:t>characteristics,</w:t>
      </w:r>
      <w:r w:rsidR="00165313">
        <w:rPr>
          <w:rFonts w:asciiTheme="majorBidi" w:hAnsiTheme="majorBidi" w:cstheme="majorBidi"/>
          <w:sz w:val="24"/>
          <w:szCs w:val="24"/>
        </w:rPr>
        <w:t xml:space="preserve"> and the analysis of Momik’s character will illuminate the developmental process of sensitivity to suffering.  </w:t>
      </w:r>
    </w:p>
    <w:bookmarkEnd w:id="0"/>
    <w:p w14:paraId="7A0474FF" w14:textId="77777777" w:rsidR="000B687D" w:rsidRPr="00917BAA" w:rsidRDefault="000B687D" w:rsidP="00D75147">
      <w:pPr>
        <w:autoSpaceDE w:val="0"/>
        <w:autoSpaceDN w:val="0"/>
        <w:adjustRightInd w:val="0"/>
        <w:spacing w:after="120" w:line="480" w:lineRule="auto"/>
        <w:jc w:val="both"/>
        <w:rPr>
          <w:rFonts w:asciiTheme="minorBidi" w:hAnsiTheme="minorBidi"/>
          <w:b/>
          <w:bCs/>
          <w:sz w:val="24"/>
          <w:szCs w:val="24"/>
          <w:rtl/>
        </w:rPr>
      </w:pPr>
    </w:p>
    <w:p w14:paraId="2F1D9806" w14:textId="1EA4C3F0" w:rsidR="00121737" w:rsidRPr="00CB2DE3" w:rsidRDefault="003B599D" w:rsidP="00CB2DE3">
      <w:pPr>
        <w:autoSpaceDE w:val="0"/>
        <w:autoSpaceDN w:val="0"/>
        <w:bidi w:val="0"/>
        <w:adjustRightInd w:val="0"/>
        <w:spacing w:after="120" w:line="480" w:lineRule="auto"/>
        <w:jc w:val="both"/>
        <w:rPr>
          <w:rFonts w:asciiTheme="majorBidi" w:hAnsiTheme="majorBidi" w:cstheme="majorBidi"/>
          <w:b/>
          <w:bCs/>
          <w:sz w:val="24"/>
          <w:szCs w:val="24"/>
        </w:rPr>
      </w:pPr>
      <w:r w:rsidRPr="00CB2DE3">
        <w:rPr>
          <w:rFonts w:asciiTheme="majorBidi" w:hAnsiTheme="majorBidi" w:cstheme="majorBidi"/>
          <w:b/>
          <w:bCs/>
          <w:sz w:val="24"/>
          <w:szCs w:val="24"/>
        </w:rPr>
        <w:t xml:space="preserve">Introduction: </w:t>
      </w:r>
      <w:r w:rsidR="00121737" w:rsidRPr="00CB2DE3">
        <w:rPr>
          <w:rFonts w:asciiTheme="majorBidi" w:hAnsiTheme="majorBidi" w:cstheme="majorBidi"/>
          <w:b/>
          <w:bCs/>
          <w:sz w:val="24"/>
          <w:szCs w:val="24"/>
        </w:rPr>
        <w:t xml:space="preserve">The </w:t>
      </w:r>
      <w:r w:rsidR="00CB2DE3">
        <w:rPr>
          <w:rFonts w:asciiTheme="majorBidi" w:hAnsiTheme="majorBidi" w:cstheme="majorBidi"/>
          <w:b/>
          <w:bCs/>
          <w:sz w:val="24"/>
          <w:szCs w:val="24"/>
        </w:rPr>
        <w:t>C</w:t>
      </w:r>
      <w:r w:rsidR="00121737" w:rsidRPr="00CB2DE3">
        <w:rPr>
          <w:rFonts w:asciiTheme="majorBidi" w:hAnsiTheme="majorBidi" w:cstheme="majorBidi"/>
          <w:b/>
          <w:bCs/>
          <w:sz w:val="24"/>
          <w:szCs w:val="24"/>
        </w:rPr>
        <w:t xml:space="preserve">ry </w:t>
      </w:r>
      <w:r w:rsidR="00CB2DE3">
        <w:rPr>
          <w:rFonts w:asciiTheme="majorBidi" w:hAnsiTheme="majorBidi" w:cstheme="majorBidi"/>
          <w:b/>
          <w:bCs/>
          <w:sz w:val="24"/>
          <w:szCs w:val="24"/>
        </w:rPr>
        <w:t>W</w:t>
      </w:r>
      <w:r w:rsidR="00087CD7" w:rsidRPr="00CB2DE3">
        <w:rPr>
          <w:rFonts w:asciiTheme="majorBidi" w:hAnsiTheme="majorBidi" w:cstheme="majorBidi"/>
          <w:b/>
          <w:bCs/>
          <w:sz w:val="24"/>
          <w:szCs w:val="24"/>
        </w:rPr>
        <w:t xml:space="preserve">hose </w:t>
      </w:r>
      <w:r w:rsidR="00CB2DE3">
        <w:rPr>
          <w:rFonts w:asciiTheme="majorBidi" w:hAnsiTheme="majorBidi" w:cstheme="majorBidi"/>
          <w:b/>
          <w:bCs/>
          <w:sz w:val="24"/>
          <w:szCs w:val="24"/>
        </w:rPr>
        <w:t>E</w:t>
      </w:r>
      <w:r w:rsidR="00087CD7" w:rsidRPr="00CB2DE3">
        <w:rPr>
          <w:rFonts w:asciiTheme="majorBidi" w:hAnsiTheme="majorBidi" w:cstheme="majorBidi"/>
          <w:b/>
          <w:bCs/>
          <w:sz w:val="24"/>
          <w:szCs w:val="24"/>
        </w:rPr>
        <w:t>c</w:t>
      </w:r>
      <w:r w:rsidR="00CB2DE3">
        <w:rPr>
          <w:rFonts w:asciiTheme="majorBidi" w:hAnsiTheme="majorBidi" w:cstheme="majorBidi"/>
          <w:b/>
          <w:bCs/>
          <w:sz w:val="24"/>
          <w:szCs w:val="24"/>
        </w:rPr>
        <w:t>h</w:t>
      </w:r>
      <w:r w:rsidR="00087CD7" w:rsidRPr="00CB2DE3">
        <w:rPr>
          <w:rFonts w:asciiTheme="majorBidi" w:hAnsiTheme="majorBidi" w:cstheme="majorBidi"/>
          <w:b/>
          <w:bCs/>
          <w:sz w:val="24"/>
          <w:szCs w:val="24"/>
        </w:rPr>
        <w:t xml:space="preserve">o </w:t>
      </w:r>
      <w:r w:rsidR="00CB2DE3">
        <w:rPr>
          <w:rFonts w:asciiTheme="majorBidi" w:hAnsiTheme="majorBidi" w:cstheme="majorBidi"/>
          <w:b/>
          <w:bCs/>
          <w:sz w:val="24"/>
          <w:szCs w:val="24"/>
        </w:rPr>
        <w:t>W</w:t>
      </w:r>
      <w:r w:rsidR="00087CD7" w:rsidRPr="00CB2DE3">
        <w:rPr>
          <w:rFonts w:asciiTheme="majorBidi" w:hAnsiTheme="majorBidi" w:cstheme="majorBidi"/>
          <w:b/>
          <w:bCs/>
          <w:sz w:val="24"/>
          <w:szCs w:val="24"/>
        </w:rPr>
        <w:t xml:space="preserve">ill </w:t>
      </w:r>
      <w:r w:rsidR="00CB2DE3">
        <w:rPr>
          <w:rFonts w:asciiTheme="majorBidi" w:hAnsiTheme="majorBidi" w:cstheme="majorBidi"/>
          <w:b/>
          <w:bCs/>
          <w:sz w:val="24"/>
          <w:szCs w:val="24"/>
        </w:rPr>
        <w:t>R</w:t>
      </w:r>
      <w:r w:rsidR="00087CD7" w:rsidRPr="00CB2DE3">
        <w:rPr>
          <w:rFonts w:asciiTheme="majorBidi" w:hAnsiTheme="majorBidi" w:cstheme="majorBidi"/>
          <w:b/>
          <w:bCs/>
          <w:sz w:val="24"/>
          <w:szCs w:val="24"/>
        </w:rPr>
        <w:t xml:space="preserve">esound </w:t>
      </w:r>
      <w:r w:rsidR="00CB2DE3">
        <w:rPr>
          <w:rFonts w:asciiTheme="majorBidi" w:hAnsiTheme="majorBidi" w:cstheme="majorBidi"/>
          <w:b/>
          <w:bCs/>
          <w:sz w:val="24"/>
          <w:szCs w:val="24"/>
        </w:rPr>
        <w:t>F</w:t>
      </w:r>
      <w:r w:rsidR="00087CD7" w:rsidRPr="00CB2DE3">
        <w:rPr>
          <w:rFonts w:asciiTheme="majorBidi" w:hAnsiTheme="majorBidi" w:cstheme="majorBidi"/>
          <w:b/>
          <w:bCs/>
          <w:sz w:val="24"/>
          <w:szCs w:val="24"/>
        </w:rPr>
        <w:t>orever</w:t>
      </w:r>
    </w:p>
    <w:p w14:paraId="39768041" w14:textId="4BEA5FBA" w:rsidR="005B18C6" w:rsidRDefault="00F24F8B" w:rsidP="00CB2DE3">
      <w:pPr>
        <w:autoSpaceDE w:val="0"/>
        <w:autoSpaceDN w:val="0"/>
        <w:bidi w:val="0"/>
        <w:adjustRightInd w:val="0"/>
        <w:spacing w:after="120" w:line="240" w:lineRule="auto"/>
        <w:ind w:left="2160"/>
        <w:rPr>
          <w:rFonts w:asciiTheme="majorBidi" w:eastAsia="Times New Roman" w:hAnsiTheme="majorBidi" w:cstheme="majorBidi"/>
          <w:color w:val="000000"/>
          <w:sz w:val="24"/>
          <w:szCs w:val="24"/>
        </w:rPr>
      </w:pPr>
      <w:r w:rsidRPr="00CB2DE3">
        <w:rPr>
          <w:rFonts w:asciiTheme="majorBidi" w:hAnsiTheme="majorBidi" w:cstheme="majorBidi"/>
          <w:sz w:val="24"/>
          <w:szCs w:val="24"/>
        </w:rPr>
        <w:t>The future can bring consolation or compensation to a subject who suffers in the present, but the very suffering of the present remains like a cry whose echo will resound forever in the eternity of spaces.</w:t>
      </w:r>
      <w:r w:rsidRPr="00CB2DE3">
        <w:rPr>
          <w:rStyle w:val="FootnoteReference"/>
          <w:rFonts w:asciiTheme="majorBidi" w:hAnsiTheme="majorBidi" w:cstheme="majorBidi"/>
          <w:sz w:val="24"/>
          <w:szCs w:val="24"/>
        </w:rPr>
        <w:footnoteReference w:id="3"/>
      </w:r>
      <w:r w:rsidR="005B18C6" w:rsidRPr="00CB2DE3">
        <w:rPr>
          <w:rFonts w:asciiTheme="majorBidi" w:eastAsia="Times New Roman" w:hAnsiTheme="majorBidi" w:cstheme="majorBidi"/>
          <w:color w:val="000000"/>
          <w:sz w:val="24"/>
          <w:szCs w:val="24"/>
        </w:rPr>
        <w:t xml:space="preserve"> Suffering: … The compass or lighthouse, the criterion for every human decision</w:t>
      </w:r>
      <w:r w:rsidR="00CB2DE3" w:rsidRPr="00CB2DE3">
        <w:rPr>
          <w:rFonts w:asciiTheme="majorBidi" w:eastAsia="Times New Roman" w:hAnsiTheme="majorBidi" w:cstheme="majorBidi"/>
          <w:color w:val="000000"/>
          <w:sz w:val="24"/>
          <w:szCs w:val="24"/>
        </w:rPr>
        <w:t>.</w:t>
      </w:r>
      <w:r w:rsidR="00F70FEB" w:rsidRPr="00CB2DE3">
        <w:rPr>
          <w:rStyle w:val="FootnoteReference"/>
          <w:rFonts w:asciiTheme="majorBidi" w:eastAsia="Times New Roman" w:hAnsiTheme="majorBidi" w:cstheme="majorBidi"/>
          <w:color w:val="000000"/>
          <w:sz w:val="24"/>
          <w:szCs w:val="24"/>
        </w:rPr>
        <w:footnoteReference w:id="4"/>
      </w:r>
    </w:p>
    <w:p w14:paraId="4B710F88" w14:textId="77777777" w:rsidR="00CB2DE3" w:rsidRPr="00CB2DE3" w:rsidRDefault="00CB2DE3" w:rsidP="00CB2DE3">
      <w:pPr>
        <w:autoSpaceDE w:val="0"/>
        <w:autoSpaceDN w:val="0"/>
        <w:bidi w:val="0"/>
        <w:adjustRightInd w:val="0"/>
        <w:spacing w:after="120" w:line="240" w:lineRule="auto"/>
        <w:ind w:left="2160"/>
        <w:jc w:val="both"/>
        <w:rPr>
          <w:rFonts w:asciiTheme="majorBidi" w:hAnsiTheme="majorBidi" w:cstheme="majorBidi"/>
          <w:sz w:val="24"/>
          <w:szCs w:val="24"/>
        </w:rPr>
      </w:pPr>
    </w:p>
    <w:p w14:paraId="0A9C01C4" w14:textId="20FEB872" w:rsidR="00CB2DE3" w:rsidRPr="00CB2DE3" w:rsidRDefault="00CB2DE3" w:rsidP="000A5FA2">
      <w:pPr>
        <w:autoSpaceDE w:val="0"/>
        <w:autoSpaceDN w:val="0"/>
        <w:bidi w:val="0"/>
        <w:adjustRightInd w:val="0"/>
        <w:spacing w:after="120" w:line="480" w:lineRule="auto"/>
        <w:rPr>
          <w:rFonts w:asciiTheme="majorBidi" w:hAnsiTheme="majorBidi" w:cstheme="majorBidi"/>
          <w:sz w:val="24"/>
          <w:szCs w:val="24"/>
        </w:rPr>
      </w:pPr>
      <w:r>
        <w:rPr>
          <w:rFonts w:asciiTheme="majorBidi" w:hAnsiTheme="majorBidi" w:cstheme="majorBidi"/>
          <w:sz w:val="24"/>
          <w:szCs w:val="24"/>
        </w:rPr>
        <w:t xml:space="preserve">The motto above reflects the importance and centrality of sensitivity to the suffering of Holocaust survivors in Levinas’s philosophy and in the novel </w:t>
      </w:r>
      <w:r w:rsidRPr="00CB2DE3">
        <w:rPr>
          <w:rFonts w:asciiTheme="majorBidi" w:hAnsiTheme="majorBidi" w:cstheme="majorBidi"/>
          <w:i/>
          <w:iCs/>
          <w:sz w:val="24"/>
          <w:szCs w:val="24"/>
        </w:rPr>
        <w:t>See Under: Love</w:t>
      </w:r>
      <w:r>
        <w:rPr>
          <w:rFonts w:asciiTheme="majorBidi" w:hAnsiTheme="majorBidi" w:cstheme="majorBidi"/>
          <w:sz w:val="24"/>
          <w:szCs w:val="24"/>
        </w:rPr>
        <w:t xml:space="preserve">. The ethical task of any person who encounters this suffering is to try to reduce it in the present, although there is no </w:t>
      </w:r>
      <w:r w:rsidR="000A5FA2">
        <w:rPr>
          <w:rFonts w:asciiTheme="majorBidi" w:hAnsiTheme="majorBidi" w:cstheme="majorBidi"/>
          <w:sz w:val="24"/>
          <w:szCs w:val="24"/>
        </w:rPr>
        <w:t>possibility of completely</w:t>
      </w:r>
      <w:r>
        <w:rPr>
          <w:rFonts w:asciiTheme="majorBidi" w:hAnsiTheme="majorBidi" w:cstheme="majorBidi"/>
          <w:sz w:val="24"/>
          <w:szCs w:val="24"/>
        </w:rPr>
        <w:t xml:space="preserve"> eras</w:t>
      </w:r>
      <w:r w:rsidR="000A5FA2">
        <w:rPr>
          <w:rFonts w:asciiTheme="majorBidi" w:hAnsiTheme="majorBidi" w:cstheme="majorBidi"/>
          <w:sz w:val="24"/>
          <w:szCs w:val="24"/>
        </w:rPr>
        <w:t>ing</w:t>
      </w:r>
      <w:r>
        <w:rPr>
          <w:rFonts w:asciiTheme="majorBidi" w:hAnsiTheme="majorBidi" w:cstheme="majorBidi"/>
          <w:sz w:val="24"/>
          <w:szCs w:val="24"/>
        </w:rPr>
        <w:t xml:space="preserve"> its </w:t>
      </w:r>
      <w:r w:rsidR="000A5FA2">
        <w:rPr>
          <w:rFonts w:asciiTheme="majorBidi" w:hAnsiTheme="majorBidi" w:cstheme="majorBidi"/>
          <w:sz w:val="24"/>
          <w:szCs w:val="24"/>
        </w:rPr>
        <w:t>traces</w:t>
      </w:r>
      <w:r>
        <w:rPr>
          <w:rFonts w:asciiTheme="majorBidi" w:hAnsiTheme="majorBidi" w:cstheme="majorBidi"/>
          <w:sz w:val="24"/>
          <w:szCs w:val="24"/>
        </w:rPr>
        <w:t>.  This perspective</w:t>
      </w:r>
      <w:r w:rsidR="00B67968">
        <w:rPr>
          <w:rFonts w:asciiTheme="majorBidi" w:hAnsiTheme="majorBidi" w:cstheme="majorBidi"/>
          <w:sz w:val="24"/>
          <w:szCs w:val="24"/>
        </w:rPr>
        <w:t>, shared by Grossman and Levinas,</w:t>
      </w:r>
      <w:r>
        <w:rPr>
          <w:rFonts w:asciiTheme="majorBidi" w:hAnsiTheme="majorBidi" w:cstheme="majorBidi"/>
          <w:sz w:val="24"/>
          <w:szCs w:val="24"/>
        </w:rPr>
        <w:t xml:space="preserve"> is the starting point of this essay.  </w:t>
      </w:r>
    </w:p>
    <w:p w14:paraId="324A88FD" w14:textId="064D75B5" w:rsidR="00CB2DE3" w:rsidRPr="00CB2DE3" w:rsidRDefault="00CB2DE3" w:rsidP="00637477">
      <w:pPr>
        <w:autoSpaceDE w:val="0"/>
        <w:autoSpaceDN w:val="0"/>
        <w:bidi w:val="0"/>
        <w:adjustRightInd w:val="0"/>
        <w:spacing w:after="120" w:line="480" w:lineRule="auto"/>
        <w:ind w:firstLine="720"/>
        <w:rPr>
          <w:rFonts w:asciiTheme="majorBidi" w:hAnsiTheme="majorBidi" w:cstheme="majorBidi"/>
          <w:sz w:val="24"/>
          <w:szCs w:val="24"/>
        </w:rPr>
      </w:pPr>
      <w:r>
        <w:rPr>
          <w:rFonts w:asciiTheme="majorBidi" w:hAnsiTheme="majorBidi" w:cstheme="majorBidi"/>
          <w:sz w:val="24"/>
          <w:szCs w:val="24"/>
        </w:rPr>
        <w:t xml:space="preserve">Levinas and Grossman, each in his own way, offered a response to two key questions:  How can an ethical </w:t>
      </w:r>
      <w:r w:rsidR="00B67968">
        <w:rPr>
          <w:rFonts w:asciiTheme="majorBidi" w:hAnsiTheme="majorBidi" w:cstheme="majorBidi"/>
          <w:sz w:val="24"/>
          <w:szCs w:val="24"/>
        </w:rPr>
        <w:t>stance</w:t>
      </w:r>
      <w:r w:rsidR="006055F1">
        <w:rPr>
          <w:rFonts w:asciiTheme="majorBidi" w:hAnsiTheme="majorBidi" w:cstheme="majorBidi"/>
          <w:sz w:val="24"/>
          <w:szCs w:val="24"/>
        </w:rPr>
        <w:t xml:space="preserve"> be developed </w:t>
      </w:r>
      <w:r w:rsidR="00B67968">
        <w:rPr>
          <w:rFonts w:asciiTheme="majorBidi" w:hAnsiTheme="majorBidi" w:cstheme="majorBidi"/>
          <w:sz w:val="24"/>
          <w:szCs w:val="24"/>
        </w:rPr>
        <w:t>following</w:t>
      </w:r>
      <w:r w:rsidR="006055F1">
        <w:rPr>
          <w:rFonts w:asciiTheme="majorBidi" w:hAnsiTheme="majorBidi" w:cstheme="majorBidi"/>
          <w:sz w:val="24"/>
          <w:szCs w:val="24"/>
        </w:rPr>
        <w:t xml:space="preserve"> the Holocaust, and what is the nature of moral sensibility that enables sensitivity to the suffering of survivors?  This essay will examine a </w:t>
      </w:r>
      <w:r w:rsidR="00B67968">
        <w:rPr>
          <w:rFonts w:asciiTheme="majorBidi" w:hAnsiTheme="majorBidi" w:cstheme="majorBidi"/>
          <w:sz w:val="24"/>
          <w:szCs w:val="24"/>
        </w:rPr>
        <w:t>process of development</w:t>
      </w:r>
      <w:r w:rsidR="006055F1">
        <w:rPr>
          <w:rFonts w:asciiTheme="majorBidi" w:hAnsiTheme="majorBidi" w:cstheme="majorBidi"/>
          <w:sz w:val="24"/>
          <w:szCs w:val="24"/>
        </w:rPr>
        <w:t xml:space="preserve"> of moral sensibility in the character of Momik, one of the main ch</w:t>
      </w:r>
      <w:r w:rsidR="00B67968">
        <w:rPr>
          <w:rFonts w:asciiTheme="majorBidi" w:hAnsiTheme="majorBidi" w:cstheme="majorBidi"/>
          <w:sz w:val="24"/>
          <w:szCs w:val="24"/>
        </w:rPr>
        <w:t>a</w:t>
      </w:r>
      <w:r w:rsidR="006055F1">
        <w:rPr>
          <w:rFonts w:asciiTheme="majorBidi" w:hAnsiTheme="majorBidi" w:cstheme="majorBidi"/>
          <w:sz w:val="24"/>
          <w:szCs w:val="24"/>
        </w:rPr>
        <w:t xml:space="preserve">racters of the novel </w:t>
      </w:r>
      <w:r w:rsidR="006055F1" w:rsidRPr="006055F1">
        <w:rPr>
          <w:rFonts w:asciiTheme="majorBidi" w:hAnsiTheme="majorBidi" w:cstheme="majorBidi"/>
          <w:i/>
          <w:iCs/>
          <w:sz w:val="24"/>
          <w:szCs w:val="24"/>
        </w:rPr>
        <w:t>See Under: Love</w:t>
      </w:r>
      <w:r w:rsidR="006055F1">
        <w:rPr>
          <w:rFonts w:asciiTheme="majorBidi" w:hAnsiTheme="majorBidi" w:cstheme="majorBidi"/>
          <w:sz w:val="24"/>
          <w:szCs w:val="24"/>
        </w:rPr>
        <w:t xml:space="preserve">.  Levinas’s concepts will allow us to examine the process of development, which is based on a unique use of Grossman’s literary language.  Grossman used a variety of literary </w:t>
      </w:r>
      <w:r w:rsidR="006055F1">
        <w:rPr>
          <w:rFonts w:asciiTheme="majorBidi" w:hAnsiTheme="majorBidi" w:cstheme="majorBidi"/>
          <w:sz w:val="24"/>
          <w:szCs w:val="24"/>
        </w:rPr>
        <w:lastRenderedPageBreak/>
        <w:t xml:space="preserve">techniques </w:t>
      </w:r>
      <w:r w:rsidR="00F963C8">
        <w:rPr>
          <w:rFonts w:asciiTheme="majorBidi" w:hAnsiTheme="majorBidi" w:cstheme="majorBidi"/>
          <w:sz w:val="24"/>
          <w:szCs w:val="24"/>
        </w:rPr>
        <w:t>to shape</w:t>
      </w:r>
      <w:r w:rsidR="006055F1">
        <w:rPr>
          <w:rFonts w:asciiTheme="majorBidi" w:hAnsiTheme="majorBidi" w:cstheme="majorBidi"/>
          <w:sz w:val="24"/>
          <w:szCs w:val="24"/>
        </w:rPr>
        <w:t xml:space="preserve"> the character of Momik</w:t>
      </w:r>
      <w:r w:rsidR="00B67968">
        <w:rPr>
          <w:rFonts w:asciiTheme="majorBidi" w:hAnsiTheme="majorBidi" w:cstheme="majorBidi"/>
          <w:sz w:val="24"/>
          <w:szCs w:val="24"/>
        </w:rPr>
        <w:t>,</w:t>
      </w:r>
      <w:r w:rsidR="009E58E5">
        <w:rPr>
          <w:rFonts w:asciiTheme="majorBidi" w:hAnsiTheme="majorBidi" w:cstheme="majorBidi"/>
          <w:sz w:val="24"/>
          <w:szCs w:val="24"/>
        </w:rPr>
        <w:t xml:space="preserve"> endowing</w:t>
      </w:r>
      <w:r w:rsidR="00F963C8">
        <w:rPr>
          <w:rFonts w:asciiTheme="majorBidi" w:hAnsiTheme="majorBidi" w:cstheme="majorBidi"/>
          <w:sz w:val="24"/>
          <w:szCs w:val="24"/>
        </w:rPr>
        <w:t xml:space="preserve"> him </w:t>
      </w:r>
      <w:r w:rsidR="009E58E5">
        <w:rPr>
          <w:rFonts w:asciiTheme="majorBidi" w:hAnsiTheme="majorBidi" w:cstheme="majorBidi"/>
          <w:sz w:val="24"/>
          <w:szCs w:val="24"/>
        </w:rPr>
        <w:t xml:space="preserve">with </w:t>
      </w:r>
      <w:r w:rsidR="006055F1">
        <w:rPr>
          <w:rFonts w:asciiTheme="majorBidi" w:hAnsiTheme="majorBidi" w:cstheme="majorBidi"/>
          <w:sz w:val="24"/>
          <w:szCs w:val="24"/>
        </w:rPr>
        <w:t>sensitivity to the suffering of another person</w:t>
      </w:r>
      <w:r w:rsidR="009E58E5">
        <w:rPr>
          <w:rFonts w:asciiTheme="majorBidi" w:hAnsiTheme="majorBidi" w:cstheme="majorBidi"/>
          <w:sz w:val="24"/>
          <w:szCs w:val="24"/>
        </w:rPr>
        <w:t>;</w:t>
      </w:r>
      <w:r w:rsidR="006055F1">
        <w:rPr>
          <w:rFonts w:asciiTheme="majorBidi" w:hAnsiTheme="majorBidi" w:cstheme="majorBidi"/>
          <w:sz w:val="24"/>
          <w:szCs w:val="24"/>
        </w:rPr>
        <w:t xml:space="preserve"> </w:t>
      </w:r>
      <w:r w:rsidR="00F963C8">
        <w:rPr>
          <w:rFonts w:asciiTheme="majorBidi" w:hAnsiTheme="majorBidi" w:cstheme="majorBidi"/>
          <w:sz w:val="24"/>
          <w:szCs w:val="24"/>
        </w:rPr>
        <w:t>fostering</w:t>
      </w:r>
      <w:r w:rsidR="006055F1">
        <w:rPr>
          <w:rFonts w:asciiTheme="majorBidi" w:hAnsiTheme="majorBidi" w:cstheme="majorBidi"/>
          <w:sz w:val="24"/>
          <w:szCs w:val="24"/>
        </w:rPr>
        <w:t xml:space="preserve"> </w:t>
      </w:r>
      <w:r w:rsidR="00F963C8">
        <w:rPr>
          <w:rFonts w:asciiTheme="majorBidi" w:hAnsiTheme="majorBidi" w:cstheme="majorBidi"/>
          <w:sz w:val="24"/>
          <w:szCs w:val="24"/>
        </w:rPr>
        <w:t xml:space="preserve">his </w:t>
      </w:r>
      <w:r w:rsidR="006055F1">
        <w:rPr>
          <w:rFonts w:asciiTheme="majorBidi" w:hAnsiTheme="majorBidi" w:cstheme="majorBidi"/>
          <w:sz w:val="24"/>
          <w:szCs w:val="24"/>
        </w:rPr>
        <w:t xml:space="preserve">responsibility toward </w:t>
      </w:r>
      <w:r w:rsidR="00F963C8">
        <w:rPr>
          <w:rFonts w:asciiTheme="majorBidi" w:hAnsiTheme="majorBidi" w:cstheme="majorBidi"/>
          <w:sz w:val="24"/>
          <w:szCs w:val="24"/>
        </w:rPr>
        <w:t>the other</w:t>
      </w:r>
      <w:r w:rsidR="009E58E5">
        <w:rPr>
          <w:rFonts w:asciiTheme="majorBidi" w:hAnsiTheme="majorBidi" w:cstheme="majorBidi"/>
          <w:sz w:val="24"/>
          <w:szCs w:val="24"/>
        </w:rPr>
        <w:t>;</w:t>
      </w:r>
      <w:r w:rsidR="006055F1">
        <w:rPr>
          <w:rFonts w:asciiTheme="majorBidi" w:hAnsiTheme="majorBidi" w:cstheme="majorBidi"/>
          <w:sz w:val="24"/>
          <w:szCs w:val="24"/>
        </w:rPr>
        <w:t xml:space="preserve"> and finally, </w:t>
      </w:r>
      <w:r w:rsidR="00F963C8">
        <w:rPr>
          <w:rFonts w:asciiTheme="majorBidi" w:hAnsiTheme="majorBidi" w:cstheme="majorBidi"/>
          <w:sz w:val="24"/>
          <w:szCs w:val="24"/>
        </w:rPr>
        <w:t>cultivating his</w:t>
      </w:r>
      <w:r w:rsidR="006055F1">
        <w:rPr>
          <w:rFonts w:asciiTheme="majorBidi" w:hAnsiTheme="majorBidi" w:cstheme="majorBidi"/>
          <w:sz w:val="24"/>
          <w:szCs w:val="24"/>
        </w:rPr>
        <w:t xml:space="preserve"> ability to discern between suffering and useless suffering.  On the methodological level</w:t>
      </w:r>
      <w:r w:rsidR="00710533">
        <w:rPr>
          <w:rFonts w:asciiTheme="majorBidi" w:hAnsiTheme="majorBidi" w:cstheme="majorBidi"/>
          <w:sz w:val="24"/>
          <w:szCs w:val="24"/>
        </w:rPr>
        <w:t>,</w:t>
      </w:r>
      <w:r w:rsidR="006055F1">
        <w:rPr>
          <w:rFonts w:asciiTheme="majorBidi" w:hAnsiTheme="majorBidi" w:cstheme="majorBidi"/>
          <w:sz w:val="24"/>
          <w:szCs w:val="24"/>
        </w:rPr>
        <w:t xml:space="preserve"> </w:t>
      </w:r>
      <w:r w:rsidR="00710533">
        <w:rPr>
          <w:rFonts w:asciiTheme="majorBidi" w:hAnsiTheme="majorBidi" w:cstheme="majorBidi"/>
          <w:sz w:val="24"/>
          <w:szCs w:val="24"/>
        </w:rPr>
        <w:t>this essay will argue</w:t>
      </w:r>
      <w:r w:rsidR="006055F1">
        <w:rPr>
          <w:rFonts w:asciiTheme="majorBidi" w:hAnsiTheme="majorBidi" w:cstheme="majorBidi"/>
          <w:sz w:val="24"/>
          <w:szCs w:val="24"/>
        </w:rPr>
        <w:t xml:space="preserve"> that Levinas</w:t>
      </w:r>
      <w:r w:rsidR="009E58E5">
        <w:rPr>
          <w:rFonts w:asciiTheme="majorBidi" w:hAnsiTheme="majorBidi" w:cstheme="majorBidi"/>
          <w:sz w:val="24"/>
          <w:szCs w:val="24"/>
        </w:rPr>
        <w:t xml:space="preserve"> articulated</w:t>
      </w:r>
      <w:r w:rsidR="00F963C8">
        <w:rPr>
          <w:rFonts w:asciiTheme="majorBidi" w:hAnsiTheme="majorBidi" w:cstheme="majorBidi"/>
          <w:sz w:val="24"/>
          <w:szCs w:val="24"/>
        </w:rPr>
        <w:t xml:space="preserve"> </w:t>
      </w:r>
      <w:r w:rsidR="009E58E5">
        <w:rPr>
          <w:rFonts w:asciiTheme="majorBidi" w:hAnsiTheme="majorBidi" w:cstheme="majorBidi"/>
          <w:sz w:val="24"/>
          <w:szCs w:val="24"/>
        </w:rPr>
        <w:t xml:space="preserve">the foundational concepts </w:t>
      </w:r>
      <w:r w:rsidR="00856EB8">
        <w:rPr>
          <w:rFonts w:asciiTheme="majorBidi" w:hAnsiTheme="majorBidi" w:cstheme="majorBidi"/>
          <w:sz w:val="24"/>
          <w:szCs w:val="24"/>
        </w:rPr>
        <w:t>that constitute</w:t>
      </w:r>
      <w:r w:rsidR="006055F1">
        <w:rPr>
          <w:rFonts w:asciiTheme="majorBidi" w:hAnsiTheme="majorBidi" w:cstheme="majorBidi"/>
          <w:sz w:val="24"/>
          <w:szCs w:val="24"/>
        </w:rPr>
        <w:t xml:space="preserve"> an ethical stance</w:t>
      </w:r>
      <w:r w:rsidR="009E58E5">
        <w:rPr>
          <w:rFonts w:asciiTheme="majorBidi" w:hAnsiTheme="majorBidi" w:cstheme="majorBidi"/>
          <w:sz w:val="24"/>
          <w:szCs w:val="24"/>
        </w:rPr>
        <w:t>, which</w:t>
      </w:r>
      <w:r w:rsidR="006055F1">
        <w:rPr>
          <w:rFonts w:asciiTheme="majorBidi" w:hAnsiTheme="majorBidi" w:cstheme="majorBidi"/>
          <w:sz w:val="24"/>
          <w:szCs w:val="24"/>
        </w:rPr>
        <w:t xml:space="preserve"> can be applied</w:t>
      </w:r>
      <w:r w:rsidR="009E58E5">
        <w:rPr>
          <w:rFonts w:asciiTheme="majorBidi" w:hAnsiTheme="majorBidi" w:cstheme="majorBidi"/>
          <w:sz w:val="24"/>
          <w:szCs w:val="24"/>
        </w:rPr>
        <w:t xml:space="preserve"> </w:t>
      </w:r>
      <w:r w:rsidR="008E3F6C">
        <w:rPr>
          <w:rFonts w:asciiTheme="majorBidi" w:hAnsiTheme="majorBidi" w:cstheme="majorBidi"/>
          <w:sz w:val="24"/>
          <w:szCs w:val="24"/>
        </w:rPr>
        <w:t>in</w:t>
      </w:r>
      <w:r w:rsidR="009E58E5">
        <w:rPr>
          <w:rFonts w:asciiTheme="majorBidi" w:hAnsiTheme="majorBidi" w:cstheme="majorBidi"/>
          <w:sz w:val="24"/>
          <w:szCs w:val="24"/>
        </w:rPr>
        <w:t xml:space="preserve"> interpret</w:t>
      </w:r>
      <w:r w:rsidR="008E3F6C">
        <w:rPr>
          <w:rFonts w:asciiTheme="majorBidi" w:hAnsiTheme="majorBidi" w:cstheme="majorBidi"/>
          <w:sz w:val="24"/>
          <w:szCs w:val="24"/>
        </w:rPr>
        <w:t>ing</w:t>
      </w:r>
      <w:r w:rsidR="006055F1">
        <w:rPr>
          <w:rFonts w:asciiTheme="majorBidi" w:hAnsiTheme="majorBidi" w:cstheme="majorBidi"/>
          <w:sz w:val="24"/>
          <w:szCs w:val="24"/>
        </w:rPr>
        <w:t xml:space="preserve"> the novel </w:t>
      </w:r>
      <w:r w:rsidR="006055F1" w:rsidRPr="00710533">
        <w:rPr>
          <w:rFonts w:asciiTheme="majorBidi" w:hAnsiTheme="majorBidi" w:cstheme="majorBidi"/>
          <w:i/>
          <w:iCs/>
          <w:sz w:val="24"/>
          <w:szCs w:val="24"/>
        </w:rPr>
        <w:t>See Under: Love</w:t>
      </w:r>
      <w:r w:rsidR="006055F1">
        <w:rPr>
          <w:rFonts w:asciiTheme="majorBidi" w:hAnsiTheme="majorBidi" w:cstheme="majorBidi"/>
          <w:sz w:val="24"/>
          <w:szCs w:val="24"/>
        </w:rPr>
        <w:t xml:space="preserve">, and </w:t>
      </w:r>
      <w:r w:rsidR="008E3F6C">
        <w:rPr>
          <w:rFonts w:asciiTheme="majorBidi" w:hAnsiTheme="majorBidi" w:cstheme="majorBidi"/>
          <w:sz w:val="24"/>
          <w:szCs w:val="24"/>
        </w:rPr>
        <w:t>in</w:t>
      </w:r>
      <w:r w:rsidR="009E58E5">
        <w:rPr>
          <w:rFonts w:asciiTheme="majorBidi" w:hAnsiTheme="majorBidi" w:cstheme="majorBidi"/>
          <w:sz w:val="24"/>
          <w:szCs w:val="24"/>
        </w:rPr>
        <w:t xml:space="preserve"> identify</w:t>
      </w:r>
      <w:r w:rsidR="008E3F6C">
        <w:rPr>
          <w:rFonts w:asciiTheme="majorBidi" w:hAnsiTheme="majorBidi" w:cstheme="majorBidi"/>
          <w:sz w:val="24"/>
          <w:szCs w:val="24"/>
        </w:rPr>
        <w:t>ing</w:t>
      </w:r>
      <w:r w:rsidR="00710533">
        <w:rPr>
          <w:rFonts w:asciiTheme="majorBidi" w:hAnsiTheme="majorBidi" w:cstheme="majorBidi"/>
          <w:sz w:val="24"/>
          <w:szCs w:val="24"/>
        </w:rPr>
        <w:t xml:space="preserve"> </w:t>
      </w:r>
      <w:r w:rsidR="006055F1">
        <w:rPr>
          <w:rFonts w:asciiTheme="majorBidi" w:hAnsiTheme="majorBidi" w:cstheme="majorBidi"/>
          <w:sz w:val="24"/>
          <w:szCs w:val="24"/>
        </w:rPr>
        <w:t xml:space="preserve">three stages in the process of </w:t>
      </w:r>
      <w:r w:rsidR="00856EB8">
        <w:rPr>
          <w:rFonts w:asciiTheme="majorBidi" w:hAnsiTheme="majorBidi" w:cstheme="majorBidi"/>
          <w:sz w:val="24"/>
          <w:szCs w:val="24"/>
        </w:rPr>
        <w:t>forming</w:t>
      </w:r>
      <w:r w:rsidR="00710533">
        <w:rPr>
          <w:rFonts w:asciiTheme="majorBidi" w:hAnsiTheme="majorBidi" w:cstheme="majorBidi"/>
          <w:sz w:val="24"/>
          <w:szCs w:val="24"/>
        </w:rPr>
        <w:t xml:space="preserve"> such a stance</w:t>
      </w:r>
      <w:r w:rsidR="008E3F6C">
        <w:rPr>
          <w:rFonts w:asciiTheme="majorBidi" w:hAnsiTheme="majorBidi" w:cstheme="majorBidi"/>
          <w:sz w:val="24"/>
          <w:szCs w:val="24"/>
        </w:rPr>
        <w:t>.</w:t>
      </w:r>
    </w:p>
    <w:p w14:paraId="609DA142" w14:textId="64A95A26" w:rsidR="006055F1" w:rsidRPr="006055F1" w:rsidRDefault="006055F1" w:rsidP="00856EB8">
      <w:pPr>
        <w:autoSpaceDE w:val="0"/>
        <w:autoSpaceDN w:val="0"/>
        <w:bidi w:val="0"/>
        <w:adjustRightInd w:val="0"/>
        <w:spacing w:after="120" w:line="480" w:lineRule="auto"/>
        <w:ind w:firstLine="720"/>
        <w:rPr>
          <w:rFonts w:asciiTheme="majorBidi" w:hAnsiTheme="majorBidi" w:cstheme="majorBidi"/>
          <w:b/>
          <w:bCs/>
          <w:sz w:val="24"/>
          <w:szCs w:val="24"/>
        </w:rPr>
      </w:pPr>
      <w:r w:rsidRPr="006055F1">
        <w:rPr>
          <w:rFonts w:asciiTheme="majorBidi" w:hAnsiTheme="majorBidi" w:cstheme="majorBidi"/>
          <w:b/>
          <w:bCs/>
          <w:sz w:val="24"/>
          <w:szCs w:val="24"/>
        </w:rPr>
        <w:t>At the first stage</w:t>
      </w:r>
      <w:r w:rsidRPr="006055F1">
        <w:rPr>
          <w:rFonts w:asciiTheme="majorBidi" w:hAnsiTheme="majorBidi" w:cstheme="majorBidi"/>
          <w:sz w:val="24"/>
          <w:szCs w:val="24"/>
        </w:rPr>
        <w:t xml:space="preserve">, </w:t>
      </w:r>
      <w:r w:rsidR="00D562E8">
        <w:rPr>
          <w:rFonts w:asciiTheme="majorBidi" w:hAnsiTheme="majorBidi" w:cstheme="majorBidi"/>
          <w:sz w:val="24"/>
          <w:szCs w:val="24"/>
        </w:rPr>
        <w:t xml:space="preserve">an unexpected encounter with the face of another person occurs, and as a result, a recognition of his </w:t>
      </w:r>
      <w:r w:rsidR="00856EB8">
        <w:rPr>
          <w:rFonts w:asciiTheme="majorBidi" w:hAnsiTheme="majorBidi" w:cstheme="majorBidi"/>
          <w:sz w:val="24"/>
          <w:szCs w:val="24"/>
        </w:rPr>
        <w:t>alterity</w:t>
      </w:r>
      <w:r w:rsidR="00D562E8">
        <w:rPr>
          <w:rFonts w:asciiTheme="majorBidi" w:hAnsiTheme="majorBidi" w:cstheme="majorBidi"/>
          <w:sz w:val="24"/>
          <w:szCs w:val="24"/>
        </w:rPr>
        <w:t xml:space="preserve"> develops.  </w:t>
      </w:r>
      <w:r w:rsidR="00D562E8" w:rsidRPr="00710533">
        <w:rPr>
          <w:rFonts w:asciiTheme="majorBidi" w:hAnsiTheme="majorBidi" w:cstheme="majorBidi"/>
          <w:b/>
          <w:bCs/>
          <w:sz w:val="24"/>
          <w:szCs w:val="24"/>
        </w:rPr>
        <w:t>At the second stage</w:t>
      </w:r>
      <w:r w:rsidR="00D562E8">
        <w:rPr>
          <w:rFonts w:asciiTheme="majorBidi" w:hAnsiTheme="majorBidi" w:cstheme="majorBidi"/>
          <w:sz w:val="24"/>
          <w:szCs w:val="24"/>
        </w:rPr>
        <w:t xml:space="preserve">, as a result of the encounter, Momik translates the </w:t>
      </w:r>
      <w:r w:rsidR="00710533">
        <w:rPr>
          <w:rFonts w:asciiTheme="majorBidi" w:hAnsiTheme="majorBidi" w:cstheme="majorBidi"/>
          <w:sz w:val="24"/>
          <w:szCs w:val="24"/>
        </w:rPr>
        <w:t>language</w:t>
      </w:r>
      <w:r w:rsidR="00D562E8">
        <w:rPr>
          <w:rFonts w:asciiTheme="majorBidi" w:hAnsiTheme="majorBidi" w:cstheme="majorBidi"/>
          <w:sz w:val="24"/>
          <w:szCs w:val="24"/>
        </w:rPr>
        <w:t xml:space="preserve"> of the </w:t>
      </w:r>
      <w:r w:rsidR="00710533">
        <w:rPr>
          <w:rFonts w:asciiTheme="majorBidi" w:hAnsiTheme="majorBidi" w:cstheme="majorBidi"/>
          <w:sz w:val="24"/>
          <w:szCs w:val="24"/>
        </w:rPr>
        <w:t>o</w:t>
      </w:r>
      <w:r w:rsidR="00D562E8">
        <w:rPr>
          <w:rFonts w:asciiTheme="majorBidi" w:hAnsiTheme="majorBidi" w:cstheme="majorBidi"/>
          <w:sz w:val="24"/>
          <w:szCs w:val="24"/>
        </w:rPr>
        <w:t xml:space="preserve">ther to his own language, and thereby </w:t>
      </w:r>
      <w:r w:rsidR="00710533">
        <w:rPr>
          <w:rFonts w:asciiTheme="majorBidi" w:hAnsiTheme="majorBidi" w:cstheme="majorBidi"/>
          <w:sz w:val="24"/>
          <w:szCs w:val="24"/>
        </w:rPr>
        <w:t>his</w:t>
      </w:r>
      <w:r w:rsidR="00D562E8">
        <w:rPr>
          <w:rFonts w:asciiTheme="majorBidi" w:hAnsiTheme="majorBidi" w:cstheme="majorBidi"/>
          <w:sz w:val="24"/>
          <w:szCs w:val="24"/>
        </w:rPr>
        <w:t xml:space="preserve"> sense of responsibility and sensitivity to the suffering of the </w:t>
      </w:r>
      <w:r w:rsidR="00710533">
        <w:rPr>
          <w:rFonts w:asciiTheme="majorBidi" w:hAnsiTheme="majorBidi" w:cstheme="majorBidi"/>
          <w:sz w:val="24"/>
          <w:szCs w:val="24"/>
        </w:rPr>
        <w:t>o</w:t>
      </w:r>
      <w:r w:rsidR="00D562E8">
        <w:rPr>
          <w:rFonts w:asciiTheme="majorBidi" w:hAnsiTheme="majorBidi" w:cstheme="majorBidi"/>
          <w:sz w:val="24"/>
          <w:szCs w:val="24"/>
        </w:rPr>
        <w:t xml:space="preserve">ther awakens.  </w:t>
      </w:r>
      <w:r w:rsidR="00D562E8" w:rsidRPr="00D562E8">
        <w:rPr>
          <w:rFonts w:asciiTheme="majorBidi" w:hAnsiTheme="majorBidi" w:cstheme="majorBidi"/>
          <w:b/>
          <w:bCs/>
          <w:sz w:val="24"/>
          <w:szCs w:val="24"/>
        </w:rPr>
        <w:t>At the third stage</w:t>
      </w:r>
      <w:r w:rsidR="00D562E8">
        <w:rPr>
          <w:rFonts w:asciiTheme="majorBidi" w:hAnsiTheme="majorBidi" w:cstheme="majorBidi"/>
          <w:sz w:val="24"/>
          <w:szCs w:val="24"/>
        </w:rPr>
        <w:t xml:space="preserve">, </w:t>
      </w:r>
      <w:r w:rsidR="00710533">
        <w:rPr>
          <w:rFonts w:asciiTheme="majorBidi" w:hAnsiTheme="majorBidi" w:cstheme="majorBidi"/>
          <w:sz w:val="24"/>
          <w:szCs w:val="24"/>
        </w:rPr>
        <w:t>he develops the ability to</w:t>
      </w:r>
      <w:r w:rsidR="00D562E8">
        <w:rPr>
          <w:rFonts w:asciiTheme="majorBidi" w:hAnsiTheme="majorBidi" w:cstheme="majorBidi"/>
          <w:sz w:val="24"/>
          <w:szCs w:val="24"/>
        </w:rPr>
        <w:t xml:space="preserve"> discern between suffering and useless suffering, </w:t>
      </w:r>
      <w:r w:rsidR="00710533">
        <w:rPr>
          <w:rFonts w:asciiTheme="majorBidi" w:hAnsiTheme="majorBidi" w:cstheme="majorBidi"/>
          <w:sz w:val="24"/>
          <w:szCs w:val="24"/>
        </w:rPr>
        <w:t>which is followed by</w:t>
      </w:r>
      <w:r w:rsidR="00D562E8">
        <w:rPr>
          <w:rFonts w:asciiTheme="majorBidi" w:hAnsiTheme="majorBidi" w:cstheme="majorBidi"/>
          <w:sz w:val="24"/>
          <w:szCs w:val="24"/>
        </w:rPr>
        <w:t xml:space="preserve"> an act </w:t>
      </w:r>
      <w:r w:rsidR="00710533">
        <w:rPr>
          <w:rFonts w:asciiTheme="majorBidi" w:hAnsiTheme="majorBidi" w:cstheme="majorBidi"/>
          <w:sz w:val="24"/>
          <w:szCs w:val="24"/>
        </w:rPr>
        <w:t>to try to prevent</w:t>
      </w:r>
      <w:r w:rsidR="00D562E8">
        <w:rPr>
          <w:rFonts w:asciiTheme="majorBidi" w:hAnsiTheme="majorBidi" w:cstheme="majorBidi"/>
          <w:sz w:val="24"/>
          <w:szCs w:val="24"/>
        </w:rPr>
        <w:t xml:space="preserve"> or fix suffering.  Levinas described and explained the importance of the concepts that constitute these three steps </w:t>
      </w:r>
      <w:r w:rsidR="00856EB8">
        <w:rPr>
          <w:rFonts w:asciiTheme="majorBidi" w:hAnsiTheme="majorBidi" w:cstheme="majorBidi"/>
          <w:sz w:val="24"/>
          <w:szCs w:val="24"/>
        </w:rPr>
        <w:t>in</w:t>
      </w:r>
      <w:r w:rsidR="00D87853">
        <w:rPr>
          <w:rFonts w:asciiTheme="majorBidi" w:hAnsiTheme="majorBidi" w:cstheme="majorBidi"/>
          <w:sz w:val="24"/>
          <w:szCs w:val="24"/>
        </w:rPr>
        <w:t xml:space="preserve"> the development of</w:t>
      </w:r>
      <w:r w:rsidR="00D562E8">
        <w:rPr>
          <w:rFonts w:asciiTheme="majorBidi" w:hAnsiTheme="majorBidi" w:cstheme="majorBidi"/>
          <w:sz w:val="24"/>
          <w:szCs w:val="24"/>
        </w:rPr>
        <w:t xml:space="preserve"> moral sensibility, but did not </w:t>
      </w:r>
      <w:r w:rsidR="00D87853">
        <w:rPr>
          <w:rFonts w:asciiTheme="majorBidi" w:hAnsiTheme="majorBidi" w:cstheme="majorBidi"/>
          <w:sz w:val="24"/>
          <w:szCs w:val="24"/>
        </w:rPr>
        <w:t>structure them as part of</w:t>
      </w:r>
      <w:r w:rsidR="00D562E8">
        <w:rPr>
          <w:rFonts w:asciiTheme="majorBidi" w:hAnsiTheme="majorBidi" w:cstheme="majorBidi"/>
          <w:sz w:val="24"/>
          <w:szCs w:val="24"/>
        </w:rPr>
        <w:t xml:space="preserve"> a developmental process.</w:t>
      </w:r>
      <w:r w:rsidR="00D562E8" w:rsidRPr="00D562E8">
        <w:rPr>
          <w:rStyle w:val="FootnoteReference"/>
          <w:rFonts w:asciiTheme="majorBidi" w:hAnsiTheme="majorBidi" w:cstheme="majorBidi"/>
          <w:sz w:val="24"/>
          <w:szCs w:val="24"/>
          <w:rtl/>
        </w:rPr>
        <w:footnoteReference w:id="5"/>
      </w:r>
      <w:r w:rsidR="00D562E8">
        <w:rPr>
          <w:rFonts w:asciiTheme="majorBidi" w:hAnsiTheme="majorBidi" w:cstheme="majorBidi"/>
          <w:sz w:val="24"/>
          <w:szCs w:val="24"/>
        </w:rPr>
        <w:t xml:space="preserve"> </w:t>
      </w:r>
      <w:r w:rsidR="00D87853">
        <w:rPr>
          <w:rFonts w:asciiTheme="majorBidi" w:hAnsiTheme="majorBidi" w:cstheme="majorBidi"/>
          <w:sz w:val="24"/>
          <w:szCs w:val="24"/>
        </w:rPr>
        <w:t>However</w:t>
      </w:r>
      <w:r w:rsidR="00D562E8">
        <w:rPr>
          <w:rFonts w:asciiTheme="majorBidi" w:hAnsiTheme="majorBidi" w:cstheme="majorBidi"/>
          <w:sz w:val="24"/>
          <w:szCs w:val="24"/>
        </w:rPr>
        <w:t xml:space="preserve">, in Grossman’s novel these concepts appear throughout the various chapters as speech acts of the different characters. The focus on the </w:t>
      </w:r>
      <w:r w:rsidR="00D87853">
        <w:rPr>
          <w:rFonts w:asciiTheme="majorBidi" w:hAnsiTheme="majorBidi" w:cstheme="majorBidi"/>
          <w:sz w:val="24"/>
          <w:szCs w:val="24"/>
        </w:rPr>
        <w:t>boy</w:t>
      </w:r>
      <w:r w:rsidR="00D562E8">
        <w:rPr>
          <w:rFonts w:asciiTheme="majorBidi" w:hAnsiTheme="majorBidi" w:cstheme="majorBidi"/>
          <w:sz w:val="24"/>
          <w:szCs w:val="24"/>
        </w:rPr>
        <w:t xml:space="preserve"> Momik (in the first chapter) and on Kazik (in the fourth chapter), who lives an entire life</w:t>
      </w:r>
      <w:r w:rsidR="00D87853">
        <w:rPr>
          <w:rFonts w:asciiTheme="majorBidi" w:hAnsiTheme="majorBidi" w:cstheme="majorBidi"/>
          <w:sz w:val="24"/>
          <w:szCs w:val="24"/>
        </w:rPr>
        <w:t xml:space="preserve"> in</w:t>
      </w:r>
      <w:r w:rsidR="00D562E8">
        <w:rPr>
          <w:rFonts w:asciiTheme="majorBidi" w:hAnsiTheme="majorBidi" w:cstheme="majorBidi"/>
          <w:sz w:val="24"/>
          <w:szCs w:val="24"/>
        </w:rPr>
        <w:t xml:space="preserve"> </w:t>
      </w:r>
      <w:r w:rsidR="00D87853">
        <w:rPr>
          <w:rFonts w:asciiTheme="majorBidi" w:hAnsiTheme="majorBidi" w:cstheme="majorBidi"/>
          <w:sz w:val="24"/>
          <w:szCs w:val="24"/>
        </w:rPr>
        <w:t>twenty-one</w:t>
      </w:r>
      <w:r w:rsidR="00D562E8">
        <w:rPr>
          <w:rFonts w:asciiTheme="majorBidi" w:hAnsiTheme="majorBidi" w:cstheme="majorBidi"/>
          <w:sz w:val="24"/>
          <w:szCs w:val="24"/>
        </w:rPr>
        <w:t xml:space="preserve"> hours and </w:t>
      </w:r>
      <w:r w:rsidR="00D87853">
        <w:rPr>
          <w:rFonts w:asciiTheme="majorBidi" w:hAnsiTheme="majorBidi" w:cstheme="majorBidi"/>
          <w:sz w:val="24"/>
          <w:szCs w:val="24"/>
        </w:rPr>
        <w:t>twenty-seven</w:t>
      </w:r>
      <w:r w:rsidR="00D562E8">
        <w:rPr>
          <w:rFonts w:asciiTheme="majorBidi" w:hAnsiTheme="majorBidi" w:cstheme="majorBidi"/>
          <w:sz w:val="24"/>
          <w:szCs w:val="24"/>
        </w:rPr>
        <w:t xml:space="preserve"> seconds, will allow us to </w:t>
      </w:r>
      <w:r w:rsidR="00F87843">
        <w:rPr>
          <w:rFonts w:asciiTheme="majorBidi" w:hAnsiTheme="majorBidi" w:cstheme="majorBidi"/>
          <w:sz w:val="24"/>
          <w:szCs w:val="24"/>
        </w:rPr>
        <w:t>attend to</w:t>
      </w:r>
      <w:r w:rsidR="00D562E8">
        <w:rPr>
          <w:rFonts w:asciiTheme="majorBidi" w:hAnsiTheme="majorBidi" w:cstheme="majorBidi"/>
          <w:sz w:val="24"/>
          <w:szCs w:val="24"/>
        </w:rPr>
        <w:t xml:space="preserve"> </w:t>
      </w:r>
      <w:r w:rsidR="00F87843">
        <w:rPr>
          <w:rFonts w:asciiTheme="majorBidi" w:hAnsiTheme="majorBidi" w:cstheme="majorBidi"/>
          <w:sz w:val="24"/>
          <w:szCs w:val="24"/>
        </w:rPr>
        <w:t>the ways in which the acquisition</w:t>
      </w:r>
      <w:r w:rsidR="00D562E8">
        <w:rPr>
          <w:rFonts w:asciiTheme="majorBidi" w:hAnsiTheme="majorBidi" w:cstheme="majorBidi"/>
          <w:sz w:val="24"/>
          <w:szCs w:val="24"/>
        </w:rPr>
        <w:t xml:space="preserve"> of moral sensibility </w:t>
      </w:r>
      <w:r w:rsidR="00F87843">
        <w:rPr>
          <w:rFonts w:asciiTheme="majorBidi" w:hAnsiTheme="majorBidi" w:cstheme="majorBidi"/>
          <w:sz w:val="24"/>
          <w:szCs w:val="24"/>
        </w:rPr>
        <w:t xml:space="preserve">is a developmental process </w:t>
      </w:r>
      <w:r w:rsidR="00D562E8">
        <w:rPr>
          <w:rFonts w:asciiTheme="majorBidi" w:hAnsiTheme="majorBidi" w:cstheme="majorBidi"/>
          <w:sz w:val="24"/>
          <w:szCs w:val="24"/>
        </w:rPr>
        <w:t xml:space="preserve">in the novel.  </w:t>
      </w:r>
    </w:p>
    <w:p w14:paraId="618FF479" w14:textId="31AD81B5" w:rsidR="00D562E8" w:rsidRPr="00D562E8" w:rsidRDefault="00D562E8" w:rsidP="00856EB8">
      <w:pPr>
        <w:bidi w:val="0"/>
        <w:spacing w:after="120" w:line="480" w:lineRule="auto"/>
        <w:ind w:right="-426" w:firstLine="720"/>
        <w:rPr>
          <w:rFonts w:asciiTheme="majorBidi" w:hAnsiTheme="majorBidi" w:cstheme="majorBidi"/>
          <w:sz w:val="24"/>
          <w:szCs w:val="24"/>
        </w:rPr>
      </w:pPr>
      <w:r>
        <w:rPr>
          <w:rFonts w:asciiTheme="majorBidi" w:hAnsiTheme="majorBidi" w:cstheme="majorBidi"/>
          <w:sz w:val="24"/>
          <w:szCs w:val="24"/>
        </w:rPr>
        <w:t xml:space="preserve">The essay will </w:t>
      </w:r>
      <w:r w:rsidR="008D1C23">
        <w:rPr>
          <w:rFonts w:asciiTheme="majorBidi" w:hAnsiTheme="majorBidi" w:cstheme="majorBidi"/>
          <w:sz w:val="24"/>
          <w:szCs w:val="24"/>
        </w:rPr>
        <w:t>begin</w:t>
      </w:r>
      <w:r>
        <w:rPr>
          <w:rFonts w:asciiTheme="majorBidi" w:hAnsiTheme="majorBidi" w:cstheme="majorBidi"/>
          <w:sz w:val="24"/>
          <w:szCs w:val="24"/>
        </w:rPr>
        <w:t xml:space="preserve"> by presenting Levinas’s ethical world view, with an emphasis on the concepts</w:t>
      </w:r>
      <w:r w:rsidR="008D1C23">
        <w:rPr>
          <w:rFonts w:asciiTheme="majorBidi" w:hAnsiTheme="majorBidi" w:cstheme="majorBidi"/>
          <w:sz w:val="24"/>
          <w:szCs w:val="24"/>
        </w:rPr>
        <w:t xml:space="preserve"> of</w:t>
      </w:r>
      <w:r>
        <w:rPr>
          <w:rFonts w:asciiTheme="majorBidi" w:hAnsiTheme="majorBidi" w:cstheme="majorBidi"/>
          <w:sz w:val="24"/>
          <w:szCs w:val="24"/>
        </w:rPr>
        <w:t xml:space="preserve"> </w:t>
      </w:r>
      <w:r w:rsidRPr="00D562E8">
        <w:rPr>
          <w:rFonts w:asciiTheme="majorBidi" w:hAnsiTheme="majorBidi" w:cstheme="majorBidi"/>
          <w:sz w:val="24"/>
          <w:szCs w:val="24"/>
        </w:rPr>
        <w:t>m</w:t>
      </w:r>
      <w:r w:rsidRPr="00D562E8">
        <w:rPr>
          <w:rFonts w:asciiTheme="majorBidi" w:hAnsiTheme="majorBidi" w:cstheme="majorBidi"/>
          <w:sz w:val="24"/>
          <w:szCs w:val="24"/>
        </w:rPr>
        <w:t xml:space="preserve">oral sensibility, responsibility, suffering, </w:t>
      </w:r>
      <w:r>
        <w:rPr>
          <w:rFonts w:asciiTheme="majorBidi" w:hAnsiTheme="majorBidi" w:cstheme="majorBidi"/>
          <w:sz w:val="24"/>
          <w:szCs w:val="24"/>
        </w:rPr>
        <w:t xml:space="preserve">and </w:t>
      </w:r>
      <w:r w:rsidRPr="00D562E8">
        <w:rPr>
          <w:rFonts w:asciiTheme="majorBidi" w:hAnsiTheme="majorBidi" w:cstheme="majorBidi"/>
          <w:sz w:val="24"/>
          <w:szCs w:val="24"/>
        </w:rPr>
        <w:t>useless suffering</w:t>
      </w:r>
      <w:r w:rsidR="00105E2F">
        <w:rPr>
          <w:rFonts w:asciiTheme="majorBidi" w:hAnsiTheme="majorBidi" w:cstheme="majorBidi"/>
          <w:sz w:val="24"/>
          <w:szCs w:val="24"/>
        </w:rPr>
        <w:t xml:space="preserve">.  </w:t>
      </w:r>
      <w:r w:rsidR="00E32162">
        <w:rPr>
          <w:rFonts w:asciiTheme="majorBidi" w:hAnsiTheme="majorBidi" w:cstheme="majorBidi"/>
          <w:sz w:val="24"/>
          <w:szCs w:val="24"/>
        </w:rPr>
        <w:t xml:space="preserve">It will </w:t>
      </w:r>
      <w:r w:rsidR="00E32162">
        <w:rPr>
          <w:rFonts w:asciiTheme="majorBidi" w:hAnsiTheme="majorBidi" w:cstheme="majorBidi"/>
          <w:sz w:val="24"/>
          <w:szCs w:val="24"/>
        </w:rPr>
        <w:lastRenderedPageBreak/>
        <w:t xml:space="preserve">then present </w:t>
      </w:r>
      <w:r w:rsidR="00105E2F">
        <w:rPr>
          <w:rFonts w:asciiTheme="majorBidi" w:hAnsiTheme="majorBidi" w:cstheme="majorBidi"/>
          <w:sz w:val="24"/>
          <w:szCs w:val="24"/>
        </w:rPr>
        <w:t xml:space="preserve">Levinas’s complicated </w:t>
      </w:r>
      <w:r w:rsidR="00703B39">
        <w:rPr>
          <w:rFonts w:asciiTheme="majorBidi" w:hAnsiTheme="majorBidi" w:cstheme="majorBidi"/>
          <w:sz w:val="24"/>
          <w:szCs w:val="24"/>
        </w:rPr>
        <w:t>attitude</w:t>
      </w:r>
      <w:r w:rsidR="008E3F6C">
        <w:rPr>
          <w:rFonts w:asciiTheme="majorBidi" w:hAnsiTheme="majorBidi" w:cstheme="majorBidi"/>
          <w:sz w:val="24"/>
          <w:szCs w:val="24"/>
        </w:rPr>
        <w:t xml:space="preserve"> regarding </w:t>
      </w:r>
      <w:r w:rsidR="00105E2F">
        <w:rPr>
          <w:rFonts w:asciiTheme="majorBidi" w:hAnsiTheme="majorBidi" w:cstheme="majorBidi"/>
          <w:sz w:val="24"/>
          <w:szCs w:val="24"/>
        </w:rPr>
        <w:t xml:space="preserve">literary works.  </w:t>
      </w:r>
      <w:r w:rsidR="008E3F6C">
        <w:rPr>
          <w:rFonts w:asciiTheme="majorBidi" w:hAnsiTheme="majorBidi" w:cstheme="majorBidi"/>
          <w:sz w:val="24"/>
          <w:szCs w:val="24"/>
        </w:rPr>
        <w:t>As opposed</w:t>
      </w:r>
      <w:r w:rsidR="00105E2F">
        <w:rPr>
          <w:rFonts w:asciiTheme="majorBidi" w:hAnsiTheme="majorBidi" w:cstheme="majorBidi"/>
          <w:sz w:val="24"/>
          <w:szCs w:val="24"/>
        </w:rPr>
        <w:t xml:space="preserve"> to scholarly views according to which Levinas </w:t>
      </w:r>
      <w:r w:rsidR="00E32162">
        <w:rPr>
          <w:rFonts w:asciiTheme="majorBidi" w:hAnsiTheme="majorBidi" w:cstheme="majorBidi"/>
          <w:sz w:val="24"/>
          <w:szCs w:val="24"/>
        </w:rPr>
        <w:t>criticized</w:t>
      </w:r>
      <w:r w:rsidR="00105E2F">
        <w:rPr>
          <w:rFonts w:asciiTheme="majorBidi" w:hAnsiTheme="majorBidi" w:cstheme="majorBidi"/>
          <w:sz w:val="24"/>
          <w:szCs w:val="24"/>
        </w:rPr>
        <w:t xml:space="preserve"> aesthetic works both for </w:t>
      </w:r>
      <w:r w:rsidR="00E32162">
        <w:rPr>
          <w:rFonts w:asciiTheme="majorBidi" w:hAnsiTheme="majorBidi" w:cstheme="majorBidi"/>
          <w:sz w:val="24"/>
          <w:szCs w:val="24"/>
        </w:rPr>
        <w:t>the</w:t>
      </w:r>
      <w:r w:rsidR="00105E2F">
        <w:rPr>
          <w:rFonts w:asciiTheme="majorBidi" w:hAnsiTheme="majorBidi" w:cstheme="majorBidi"/>
          <w:sz w:val="24"/>
          <w:szCs w:val="24"/>
        </w:rPr>
        <w:t xml:space="preserve"> motivation </w:t>
      </w:r>
      <w:r w:rsidR="00E32162">
        <w:rPr>
          <w:rFonts w:asciiTheme="majorBidi" w:hAnsiTheme="majorBidi" w:cstheme="majorBidi"/>
          <w:sz w:val="24"/>
          <w:szCs w:val="24"/>
        </w:rPr>
        <w:t>for their creation</w:t>
      </w:r>
      <w:r w:rsidR="00105E2F">
        <w:rPr>
          <w:rFonts w:asciiTheme="majorBidi" w:hAnsiTheme="majorBidi" w:cstheme="majorBidi"/>
          <w:sz w:val="24"/>
          <w:szCs w:val="24"/>
        </w:rPr>
        <w:t xml:space="preserve"> and for the content reflect</w:t>
      </w:r>
      <w:r w:rsidR="001B5C72">
        <w:rPr>
          <w:rFonts w:asciiTheme="majorBidi" w:hAnsiTheme="majorBidi" w:cstheme="majorBidi"/>
          <w:sz w:val="24"/>
          <w:szCs w:val="24"/>
        </w:rPr>
        <w:t>ed in them</w:t>
      </w:r>
      <w:r w:rsidR="00105E2F">
        <w:rPr>
          <w:rFonts w:asciiTheme="majorBidi" w:hAnsiTheme="majorBidi" w:cstheme="majorBidi"/>
          <w:sz w:val="24"/>
          <w:szCs w:val="24"/>
        </w:rPr>
        <w:t xml:space="preserve">, or </w:t>
      </w:r>
      <w:r w:rsidR="001B5C72">
        <w:rPr>
          <w:rFonts w:asciiTheme="majorBidi" w:hAnsiTheme="majorBidi" w:cstheme="majorBidi"/>
          <w:sz w:val="24"/>
          <w:szCs w:val="24"/>
        </w:rPr>
        <w:t xml:space="preserve">alternatively, </w:t>
      </w:r>
      <w:r w:rsidR="00105E2F">
        <w:rPr>
          <w:rFonts w:asciiTheme="majorBidi" w:hAnsiTheme="majorBidi" w:cstheme="majorBidi"/>
          <w:sz w:val="24"/>
          <w:szCs w:val="24"/>
        </w:rPr>
        <w:t xml:space="preserve">that Levinas saw literary works as important sources of inspiration, especially in his interpretation of Jewish texts, a third approach will be suggested.  </w:t>
      </w:r>
      <w:r w:rsidR="001B5C72">
        <w:rPr>
          <w:rFonts w:asciiTheme="majorBidi" w:hAnsiTheme="majorBidi" w:cstheme="majorBidi"/>
          <w:sz w:val="24"/>
          <w:szCs w:val="24"/>
        </w:rPr>
        <w:t xml:space="preserve">This approach would examine </w:t>
      </w:r>
      <w:r w:rsidR="00105E2F">
        <w:rPr>
          <w:rFonts w:asciiTheme="majorBidi" w:hAnsiTheme="majorBidi" w:cstheme="majorBidi"/>
          <w:sz w:val="24"/>
          <w:szCs w:val="24"/>
        </w:rPr>
        <w:t xml:space="preserve">literary works </w:t>
      </w:r>
      <w:r w:rsidR="001B5C72">
        <w:rPr>
          <w:rFonts w:asciiTheme="majorBidi" w:hAnsiTheme="majorBidi" w:cstheme="majorBidi"/>
          <w:sz w:val="24"/>
          <w:szCs w:val="24"/>
        </w:rPr>
        <w:t>individually</w:t>
      </w:r>
      <w:r w:rsidR="00A14290">
        <w:rPr>
          <w:rFonts w:asciiTheme="majorBidi" w:hAnsiTheme="majorBidi" w:cstheme="majorBidi"/>
          <w:sz w:val="24"/>
          <w:szCs w:val="24"/>
        </w:rPr>
        <w:t xml:space="preserve"> for</w:t>
      </w:r>
      <w:r w:rsidR="00105E2F">
        <w:rPr>
          <w:rFonts w:asciiTheme="majorBidi" w:hAnsiTheme="majorBidi" w:cstheme="majorBidi"/>
          <w:sz w:val="24"/>
          <w:szCs w:val="24"/>
        </w:rPr>
        <w:t xml:space="preserve"> the ethical process </w:t>
      </w:r>
      <w:r w:rsidR="001B5C72">
        <w:rPr>
          <w:rFonts w:asciiTheme="majorBidi" w:hAnsiTheme="majorBidi" w:cstheme="majorBidi"/>
          <w:sz w:val="24"/>
          <w:szCs w:val="24"/>
        </w:rPr>
        <w:t>that is described</w:t>
      </w:r>
      <w:r w:rsidR="00105E2F">
        <w:rPr>
          <w:rFonts w:asciiTheme="majorBidi" w:hAnsiTheme="majorBidi" w:cstheme="majorBidi"/>
          <w:sz w:val="24"/>
          <w:szCs w:val="24"/>
        </w:rPr>
        <w:t xml:space="preserve"> in </w:t>
      </w:r>
      <w:r w:rsidR="00A14290">
        <w:rPr>
          <w:rFonts w:asciiTheme="majorBidi" w:hAnsiTheme="majorBidi" w:cstheme="majorBidi"/>
          <w:sz w:val="24"/>
          <w:szCs w:val="24"/>
        </w:rPr>
        <w:t>them</w:t>
      </w:r>
      <w:r w:rsidR="00105E2F">
        <w:rPr>
          <w:rFonts w:asciiTheme="majorBidi" w:hAnsiTheme="majorBidi" w:cstheme="majorBidi"/>
          <w:sz w:val="24"/>
          <w:szCs w:val="24"/>
        </w:rPr>
        <w:t xml:space="preserve">.  Works </w:t>
      </w:r>
      <w:r w:rsidR="00A14290">
        <w:rPr>
          <w:rFonts w:asciiTheme="majorBidi" w:hAnsiTheme="majorBidi" w:cstheme="majorBidi"/>
          <w:sz w:val="24"/>
          <w:szCs w:val="24"/>
        </w:rPr>
        <w:t>lacking</w:t>
      </w:r>
      <w:r w:rsidR="00105E2F">
        <w:rPr>
          <w:rFonts w:asciiTheme="majorBidi" w:hAnsiTheme="majorBidi" w:cstheme="majorBidi"/>
          <w:sz w:val="24"/>
          <w:szCs w:val="24"/>
        </w:rPr>
        <w:t xml:space="preserve"> an ethical </w:t>
      </w:r>
      <w:r w:rsidR="00A14290">
        <w:rPr>
          <w:rFonts w:asciiTheme="majorBidi" w:hAnsiTheme="majorBidi" w:cstheme="majorBidi"/>
          <w:sz w:val="24"/>
          <w:szCs w:val="24"/>
        </w:rPr>
        <w:t>process</w:t>
      </w:r>
      <w:r w:rsidR="00105E2F">
        <w:rPr>
          <w:rFonts w:asciiTheme="majorBidi" w:hAnsiTheme="majorBidi" w:cstheme="majorBidi"/>
          <w:sz w:val="24"/>
          <w:szCs w:val="24"/>
        </w:rPr>
        <w:t xml:space="preserve"> </w:t>
      </w:r>
      <w:r w:rsidR="00A14290">
        <w:rPr>
          <w:rFonts w:asciiTheme="majorBidi" w:hAnsiTheme="majorBidi" w:cstheme="majorBidi"/>
          <w:sz w:val="24"/>
          <w:szCs w:val="24"/>
        </w:rPr>
        <w:t>are deemed</w:t>
      </w:r>
      <w:r w:rsidR="00105E2F">
        <w:rPr>
          <w:rFonts w:asciiTheme="majorBidi" w:hAnsiTheme="majorBidi" w:cstheme="majorBidi"/>
          <w:sz w:val="24"/>
          <w:szCs w:val="24"/>
        </w:rPr>
        <w:t xml:space="preserve"> unimportant</w:t>
      </w:r>
      <w:r w:rsidR="00A14290">
        <w:rPr>
          <w:rFonts w:asciiTheme="majorBidi" w:hAnsiTheme="majorBidi" w:cstheme="majorBidi"/>
          <w:sz w:val="24"/>
          <w:szCs w:val="24"/>
        </w:rPr>
        <w:t xml:space="preserve"> by</w:t>
      </w:r>
      <w:r w:rsidR="00105E2F">
        <w:rPr>
          <w:rFonts w:asciiTheme="majorBidi" w:hAnsiTheme="majorBidi" w:cstheme="majorBidi"/>
          <w:sz w:val="24"/>
          <w:szCs w:val="24"/>
        </w:rPr>
        <w:t xml:space="preserve"> Levinas, and the opposite: </w:t>
      </w:r>
      <w:r w:rsidR="00A14290">
        <w:rPr>
          <w:rFonts w:asciiTheme="majorBidi" w:hAnsiTheme="majorBidi" w:cstheme="majorBidi"/>
          <w:sz w:val="24"/>
          <w:szCs w:val="24"/>
        </w:rPr>
        <w:t>works that</w:t>
      </w:r>
      <w:r w:rsidR="00105E2F">
        <w:rPr>
          <w:rFonts w:asciiTheme="majorBidi" w:hAnsiTheme="majorBidi" w:cstheme="majorBidi"/>
          <w:sz w:val="24"/>
          <w:szCs w:val="24"/>
        </w:rPr>
        <w:t xml:space="preserve"> use literary methods to shape a process th</w:t>
      </w:r>
      <w:r w:rsidR="00A14290">
        <w:rPr>
          <w:rFonts w:asciiTheme="majorBidi" w:hAnsiTheme="majorBidi" w:cstheme="majorBidi"/>
          <w:sz w:val="24"/>
          <w:szCs w:val="24"/>
        </w:rPr>
        <w:t>at</w:t>
      </w:r>
      <w:r w:rsidR="00105E2F">
        <w:rPr>
          <w:rFonts w:asciiTheme="majorBidi" w:hAnsiTheme="majorBidi" w:cstheme="majorBidi"/>
          <w:sz w:val="24"/>
          <w:szCs w:val="24"/>
        </w:rPr>
        <w:t xml:space="preserve"> expresses moral sensibility </w:t>
      </w:r>
      <w:r w:rsidR="00A14290">
        <w:rPr>
          <w:rFonts w:asciiTheme="majorBidi" w:hAnsiTheme="majorBidi" w:cstheme="majorBidi"/>
          <w:sz w:val="24"/>
          <w:szCs w:val="24"/>
        </w:rPr>
        <w:t>are</w:t>
      </w:r>
      <w:r w:rsidR="00105E2F">
        <w:rPr>
          <w:rFonts w:asciiTheme="majorBidi" w:hAnsiTheme="majorBidi" w:cstheme="majorBidi"/>
          <w:sz w:val="24"/>
          <w:szCs w:val="24"/>
        </w:rPr>
        <w:t xml:space="preserve"> worthy and important in Levinas’s view.  </w:t>
      </w:r>
    </w:p>
    <w:p w14:paraId="62D771ED" w14:textId="1E78C7B2" w:rsidR="00B07561" w:rsidRPr="00105E2F" w:rsidRDefault="00105E2F" w:rsidP="008874AD">
      <w:pPr>
        <w:autoSpaceDE w:val="0"/>
        <w:autoSpaceDN w:val="0"/>
        <w:bidi w:val="0"/>
        <w:adjustRightInd w:val="0"/>
        <w:spacing w:after="120" w:line="480" w:lineRule="auto"/>
        <w:ind w:firstLine="720"/>
        <w:rPr>
          <w:rFonts w:asciiTheme="majorBidi" w:hAnsiTheme="majorBidi" w:cstheme="majorBidi"/>
          <w:sz w:val="24"/>
          <w:szCs w:val="24"/>
        </w:rPr>
      </w:pPr>
      <w:r w:rsidRPr="00A14290">
        <w:rPr>
          <w:rFonts w:asciiTheme="majorBidi" w:hAnsiTheme="majorBidi" w:cstheme="majorBidi"/>
          <w:sz w:val="24"/>
          <w:szCs w:val="24"/>
        </w:rPr>
        <w:t>The last part</w:t>
      </w:r>
      <w:r w:rsidR="00A14290">
        <w:rPr>
          <w:rFonts w:asciiTheme="majorBidi" w:hAnsiTheme="majorBidi" w:cstheme="majorBidi"/>
          <w:sz w:val="24"/>
          <w:szCs w:val="24"/>
        </w:rPr>
        <w:t xml:space="preserve"> of the essay</w:t>
      </w:r>
      <w:r w:rsidRPr="00A14290">
        <w:rPr>
          <w:rFonts w:asciiTheme="majorBidi" w:hAnsiTheme="majorBidi" w:cstheme="majorBidi"/>
          <w:sz w:val="24"/>
          <w:szCs w:val="24"/>
        </w:rPr>
        <w:t xml:space="preserve"> will be devoted to an analysis of </w:t>
      </w:r>
      <w:r w:rsidRPr="00A14290">
        <w:rPr>
          <w:rFonts w:asciiTheme="majorBidi" w:hAnsiTheme="majorBidi" w:cstheme="majorBidi"/>
          <w:i/>
          <w:iCs/>
          <w:sz w:val="24"/>
          <w:szCs w:val="24"/>
        </w:rPr>
        <w:t>See Under: Love</w:t>
      </w:r>
      <w:r w:rsidRPr="00A14290">
        <w:rPr>
          <w:rFonts w:asciiTheme="majorBidi" w:hAnsiTheme="majorBidi" w:cstheme="majorBidi"/>
          <w:sz w:val="24"/>
          <w:szCs w:val="24"/>
        </w:rPr>
        <w:t xml:space="preserve"> </w:t>
      </w:r>
      <w:r w:rsidR="00856EB8">
        <w:rPr>
          <w:rFonts w:asciiTheme="majorBidi" w:hAnsiTheme="majorBidi" w:cstheme="majorBidi"/>
          <w:sz w:val="24"/>
          <w:szCs w:val="24"/>
        </w:rPr>
        <w:t>in light of</w:t>
      </w:r>
      <w:r w:rsidRPr="00A14290">
        <w:rPr>
          <w:rFonts w:asciiTheme="majorBidi" w:hAnsiTheme="majorBidi" w:cstheme="majorBidi"/>
          <w:sz w:val="24"/>
          <w:szCs w:val="24"/>
        </w:rPr>
        <w:t xml:space="preserve"> Levinas’s concepts.  The novel include</w:t>
      </w:r>
      <w:r w:rsidR="00245DDB">
        <w:rPr>
          <w:rFonts w:asciiTheme="majorBidi" w:hAnsiTheme="majorBidi" w:cstheme="majorBidi"/>
          <w:sz w:val="24"/>
          <w:szCs w:val="24"/>
        </w:rPr>
        <w:t>s</w:t>
      </w:r>
      <w:r w:rsidRPr="00A14290">
        <w:rPr>
          <w:rFonts w:asciiTheme="majorBidi" w:hAnsiTheme="majorBidi" w:cstheme="majorBidi"/>
          <w:sz w:val="24"/>
          <w:szCs w:val="24"/>
        </w:rPr>
        <w:t xml:space="preserve"> four parts, and in this essay I will discuss two of them, </w:t>
      </w:r>
      <w:r w:rsidR="00245DDB">
        <w:rPr>
          <w:rFonts w:asciiTheme="majorBidi" w:hAnsiTheme="majorBidi" w:cstheme="majorBidi"/>
          <w:sz w:val="24"/>
          <w:szCs w:val="24"/>
        </w:rPr>
        <w:t xml:space="preserve">the first part, </w:t>
      </w:r>
      <w:r w:rsidRPr="00A14290">
        <w:rPr>
          <w:rFonts w:asciiTheme="majorBidi" w:hAnsiTheme="majorBidi" w:cstheme="majorBidi"/>
          <w:sz w:val="24"/>
          <w:szCs w:val="24"/>
        </w:rPr>
        <w:t>“Momik” (which was also published as a separate novella in 2005), and the last part, “</w:t>
      </w:r>
      <w:r w:rsidRPr="00A14290">
        <w:rPr>
          <w:rFonts w:asciiTheme="majorBidi" w:hAnsiTheme="majorBidi" w:cstheme="majorBidi"/>
          <w:sz w:val="24"/>
          <w:szCs w:val="24"/>
        </w:rPr>
        <w:t xml:space="preserve">The </w:t>
      </w:r>
      <w:r w:rsidRPr="00A14290">
        <w:rPr>
          <w:rFonts w:asciiTheme="majorBidi" w:hAnsiTheme="majorBidi" w:cstheme="majorBidi"/>
          <w:sz w:val="24"/>
          <w:szCs w:val="24"/>
        </w:rPr>
        <w:t>C</w:t>
      </w:r>
      <w:r w:rsidRPr="00A14290">
        <w:rPr>
          <w:rFonts w:asciiTheme="majorBidi" w:hAnsiTheme="majorBidi" w:cstheme="majorBidi"/>
          <w:sz w:val="24"/>
          <w:szCs w:val="24"/>
        </w:rPr>
        <w:t xml:space="preserve">omplete </w:t>
      </w:r>
      <w:r w:rsidRPr="00A14290">
        <w:rPr>
          <w:rFonts w:asciiTheme="majorBidi" w:hAnsiTheme="majorBidi" w:cstheme="majorBidi"/>
          <w:sz w:val="24"/>
          <w:szCs w:val="24"/>
        </w:rPr>
        <w:t>E</w:t>
      </w:r>
      <w:r w:rsidRPr="00A14290">
        <w:rPr>
          <w:rFonts w:asciiTheme="majorBidi" w:hAnsiTheme="majorBidi" w:cstheme="majorBidi"/>
          <w:sz w:val="24"/>
          <w:szCs w:val="24"/>
        </w:rPr>
        <w:t xml:space="preserve">ncyclopedia of Kazik's </w:t>
      </w:r>
      <w:r w:rsidRPr="00A14290">
        <w:rPr>
          <w:rFonts w:asciiTheme="majorBidi" w:hAnsiTheme="majorBidi" w:cstheme="majorBidi"/>
          <w:sz w:val="24"/>
          <w:szCs w:val="24"/>
        </w:rPr>
        <w:t>L</w:t>
      </w:r>
      <w:r w:rsidRPr="00A14290">
        <w:rPr>
          <w:rFonts w:asciiTheme="majorBidi" w:hAnsiTheme="majorBidi" w:cstheme="majorBidi"/>
          <w:sz w:val="24"/>
          <w:szCs w:val="24"/>
        </w:rPr>
        <w:t>ife</w:t>
      </w:r>
      <w:r w:rsidRPr="00A14290">
        <w:rPr>
          <w:rFonts w:asciiTheme="majorBidi" w:hAnsiTheme="majorBidi" w:cstheme="majorBidi"/>
          <w:sz w:val="24"/>
          <w:szCs w:val="24"/>
        </w:rPr>
        <w:t>.”</w:t>
      </w:r>
      <w:r w:rsidR="008874AD">
        <w:rPr>
          <w:rFonts w:asciiTheme="majorBidi" w:hAnsiTheme="majorBidi" w:cstheme="majorBidi"/>
          <w:sz w:val="24"/>
          <w:szCs w:val="24"/>
        </w:rPr>
        <w:t xml:space="preserve"> </w:t>
      </w:r>
      <w:commentRangeStart w:id="1"/>
      <w:r>
        <w:rPr>
          <w:rFonts w:asciiTheme="majorBidi" w:hAnsiTheme="majorBidi" w:cstheme="majorBidi" w:hint="cs"/>
          <w:sz w:val="24"/>
          <w:szCs w:val="24"/>
        </w:rPr>
        <w:t>T</w:t>
      </w:r>
      <w:r>
        <w:rPr>
          <w:rFonts w:asciiTheme="majorBidi" w:hAnsiTheme="majorBidi" w:cstheme="majorBidi"/>
          <w:sz w:val="24"/>
          <w:szCs w:val="24"/>
        </w:rPr>
        <w:t xml:space="preserve">he focus on the youth Momik, and on Kazik, who lives an entire life in </w:t>
      </w:r>
      <w:r w:rsidR="00245DDB">
        <w:rPr>
          <w:rFonts w:asciiTheme="majorBidi" w:hAnsiTheme="majorBidi" w:cstheme="majorBidi"/>
          <w:sz w:val="24"/>
          <w:szCs w:val="24"/>
        </w:rPr>
        <w:t>twenty-one</w:t>
      </w:r>
      <w:r>
        <w:rPr>
          <w:rFonts w:asciiTheme="majorBidi" w:hAnsiTheme="majorBidi" w:cstheme="majorBidi"/>
          <w:sz w:val="24"/>
          <w:szCs w:val="24"/>
        </w:rPr>
        <w:t xml:space="preserve"> hours and </w:t>
      </w:r>
      <w:r w:rsidR="00245DDB">
        <w:rPr>
          <w:rFonts w:asciiTheme="majorBidi" w:hAnsiTheme="majorBidi" w:cstheme="majorBidi"/>
          <w:sz w:val="24"/>
          <w:szCs w:val="24"/>
        </w:rPr>
        <w:t>twenty-seven</w:t>
      </w:r>
      <w:r>
        <w:rPr>
          <w:rFonts w:asciiTheme="majorBidi" w:hAnsiTheme="majorBidi" w:cstheme="majorBidi"/>
          <w:sz w:val="24"/>
          <w:szCs w:val="24"/>
        </w:rPr>
        <w:t xml:space="preserve"> seconds, </w:t>
      </w:r>
      <w:r w:rsidR="00245DDB">
        <w:rPr>
          <w:rFonts w:asciiTheme="majorBidi" w:hAnsiTheme="majorBidi" w:cstheme="majorBidi"/>
          <w:sz w:val="24"/>
          <w:szCs w:val="24"/>
        </w:rPr>
        <w:t xml:space="preserve">will allow us to attend </w:t>
      </w:r>
      <w:r w:rsidR="00245DDB" w:rsidRPr="00245DDB">
        <w:rPr>
          <w:rFonts w:asciiTheme="majorBidi" w:hAnsiTheme="majorBidi" w:cstheme="majorBidi"/>
          <w:sz w:val="24"/>
          <w:szCs w:val="24"/>
        </w:rPr>
        <w:t>to the ways in which the acquisition of moral sensibility is a developmental process in the novel.</w:t>
      </w:r>
      <w:commentRangeEnd w:id="1"/>
      <w:r w:rsidR="008874AD">
        <w:rPr>
          <w:rStyle w:val="CommentReference"/>
        </w:rPr>
        <w:commentReference w:id="1"/>
      </w:r>
    </w:p>
    <w:p w14:paraId="21001E3E" w14:textId="77777777" w:rsidR="008874AD" w:rsidRDefault="008874AD" w:rsidP="00D75147">
      <w:pPr>
        <w:autoSpaceDE w:val="0"/>
        <w:autoSpaceDN w:val="0"/>
        <w:bidi w:val="0"/>
        <w:adjustRightInd w:val="0"/>
        <w:spacing w:after="120" w:line="480" w:lineRule="auto"/>
        <w:jc w:val="both"/>
        <w:rPr>
          <w:rFonts w:asciiTheme="majorBidi" w:hAnsiTheme="majorBidi" w:cstheme="majorBidi"/>
          <w:b/>
          <w:bCs/>
          <w:sz w:val="24"/>
          <w:szCs w:val="24"/>
        </w:rPr>
      </w:pPr>
    </w:p>
    <w:p w14:paraId="517BD5C5" w14:textId="44523676" w:rsidR="000F6004" w:rsidRPr="00105E2F" w:rsidRDefault="0054563E" w:rsidP="008874AD">
      <w:pPr>
        <w:autoSpaceDE w:val="0"/>
        <w:autoSpaceDN w:val="0"/>
        <w:bidi w:val="0"/>
        <w:adjustRightInd w:val="0"/>
        <w:spacing w:after="120" w:line="480" w:lineRule="auto"/>
        <w:jc w:val="both"/>
        <w:rPr>
          <w:rFonts w:asciiTheme="majorBidi" w:hAnsiTheme="majorBidi" w:cstheme="majorBidi"/>
          <w:b/>
          <w:bCs/>
          <w:sz w:val="24"/>
          <w:szCs w:val="24"/>
        </w:rPr>
      </w:pPr>
      <w:r w:rsidRPr="00105E2F">
        <w:rPr>
          <w:rFonts w:asciiTheme="majorBidi" w:hAnsiTheme="majorBidi" w:cstheme="majorBidi"/>
          <w:b/>
          <w:bCs/>
          <w:sz w:val="24"/>
          <w:szCs w:val="24"/>
        </w:rPr>
        <w:t>Levinas</w:t>
      </w:r>
      <w:r w:rsidR="0044146A" w:rsidRPr="00105E2F">
        <w:rPr>
          <w:rFonts w:asciiTheme="majorBidi" w:hAnsiTheme="majorBidi" w:cstheme="majorBidi"/>
          <w:b/>
          <w:bCs/>
          <w:sz w:val="24"/>
          <w:szCs w:val="24"/>
        </w:rPr>
        <w:t xml:space="preserve">'s </w:t>
      </w:r>
      <w:r w:rsidR="00105E2F">
        <w:rPr>
          <w:rFonts w:asciiTheme="majorBidi" w:hAnsiTheme="majorBidi" w:cstheme="majorBidi"/>
          <w:b/>
          <w:bCs/>
          <w:sz w:val="24"/>
          <w:szCs w:val="24"/>
        </w:rPr>
        <w:t>E</w:t>
      </w:r>
      <w:r w:rsidR="0044146A" w:rsidRPr="00105E2F">
        <w:rPr>
          <w:rFonts w:asciiTheme="majorBidi" w:hAnsiTheme="majorBidi" w:cstheme="majorBidi"/>
          <w:b/>
          <w:bCs/>
          <w:sz w:val="24"/>
          <w:szCs w:val="24"/>
        </w:rPr>
        <w:t xml:space="preserve">thical </w:t>
      </w:r>
      <w:r w:rsidR="00105E2F">
        <w:rPr>
          <w:rFonts w:asciiTheme="majorBidi" w:hAnsiTheme="majorBidi" w:cstheme="majorBidi"/>
          <w:b/>
          <w:bCs/>
          <w:sz w:val="24"/>
          <w:szCs w:val="24"/>
        </w:rPr>
        <w:t>T</w:t>
      </w:r>
      <w:r w:rsidR="0044146A" w:rsidRPr="00105E2F">
        <w:rPr>
          <w:rFonts w:asciiTheme="majorBidi" w:hAnsiTheme="majorBidi" w:cstheme="majorBidi"/>
          <w:b/>
          <w:bCs/>
          <w:sz w:val="24"/>
          <w:szCs w:val="24"/>
        </w:rPr>
        <w:t>urn</w:t>
      </w:r>
      <w:r w:rsidR="00AA5A55" w:rsidRPr="00105E2F">
        <w:rPr>
          <w:rFonts w:asciiTheme="majorBidi" w:hAnsiTheme="majorBidi" w:cstheme="majorBidi"/>
          <w:b/>
          <w:bCs/>
          <w:sz w:val="24"/>
          <w:szCs w:val="24"/>
        </w:rPr>
        <w:t xml:space="preserve">: </w:t>
      </w:r>
      <w:r w:rsidR="00766D8E" w:rsidRPr="00105E2F">
        <w:rPr>
          <w:rFonts w:asciiTheme="majorBidi" w:hAnsiTheme="majorBidi" w:cstheme="majorBidi"/>
          <w:b/>
          <w:bCs/>
          <w:sz w:val="24"/>
          <w:szCs w:val="24"/>
        </w:rPr>
        <w:t xml:space="preserve">Responsibility as the </w:t>
      </w:r>
      <w:r w:rsidR="00105E2F">
        <w:rPr>
          <w:rFonts w:asciiTheme="majorBidi" w:hAnsiTheme="majorBidi" w:cstheme="majorBidi"/>
          <w:b/>
          <w:bCs/>
          <w:sz w:val="24"/>
          <w:szCs w:val="24"/>
        </w:rPr>
        <w:t>F</w:t>
      </w:r>
      <w:r w:rsidR="00766D8E" w:rsidRPr="00105E2F">
        <w:rPr>
          <w:rFonts w:asciiTheme="majorBidi" w:hAnsiTheme="majorBidi" w:cstheme="majorBidi"/>
          <w:b/>
          <w:bCs/>
          <w:sz w:val="24"/>
          <w:szCs w:val="24"/>
        </w:rPr>
        <w:t xml:space="preserve">inal </w:t>
      </w:r>
      <w:r w:rsidR="00105E2F">
        <w:rPr>
          <w:rFonts w:asciiTheme="majorBidi" w:hAnsiTheme="majorBidi" w:cstheme="majorBidi"/>
          <w:b/>
          <w:bCs/>
          <w:sz w:val="24"/>
          <w:szCs w:val="24"/>
        </w:rPr>
        <w:t>R</w:t>
      </w:r>
      <w:r w:rsidR="00766D8E" w:rsidRPr="00105E2F">
        <w:rPr>
          <w:rFonts w:asciiTheme="majorBidi" w:hAnsiTheme="majorBidi" w:cstheme="majorBidi"/>
          <w:b/>
          <w:bCs/>
          <w:sz w:val="24"/>
          <w:szCs w:val="24"/>
        </w:rPr>
        <w:t>eality</w:t>
      </w:r>
    </w:p>
    <w:p w14:paraId="7CED000A" w14:textId="2762F17D" w:rsidR="00105E2F" w:rsidRPr="00105E2F" w:rsidRDefault="00105E2F" w:rsidP="00105E2F">
      <w:pPr>
        <w:autoSpaceDE w:val="0"/>
        <w:autoSpaceDN w:val="0"/>
        <w:bidi w:val="0"/>
        <w:adjustRightInd w:val="0"/>
        <w:spacing w:after="120" w:line="480" w:lineRule="auto"/>
        <w:rPr>
          <w:rFonts w:asciiTheme="majorBidi" w:hAnsiTheme="majorBidi" w:cstheme="majorBidi"/>
          <w:sz w:val="24"/>
          <w:szCs w:val="24"/>
        </w:rPr>
      </w:pPr>
      <w:r>
        <w:rPr>
          <w:rFonts w:asciiTheme="majorBidi" w:hAnsiTheme="majorBidi" w:cstheme="majorBidi"/>
          <w:sz w:val="24"/>
          <w:szCs w:val="24"/>
        </w:rPr>
        <w:t xml:space="preserve">Emmanuel Levinas (1906–1995) is considered one of the twentieth century’s most important and influential </w:t>
      </w:r>
      <w:r w:rsidR="00E41741">
        <w:rPr>
          <w:rFonts w:asciiTheme="majorBidi" w:hAnsiTheme="majorBidi" w:cstheme="majorBidi"/>
          <w:sz w:val="24"/>
          <w:szCs w:val="24"/>
        </w:rPr>
        <w:t>philosophers</w:t>
      </w:r>
      <w:r>
        <w:rPr>
          <w:rFonts w:asciiTheme="majorBidi" w:hAnsiTheme="majorBidi" w:cstheme="majorBidi"/>
          <w:sz w:val="24"/>
          <w:szCs w:val="24"/>
        </w:rPr>
        <w:t xml:space="preserve">.  </w:t>
      </w:r>
      <w:r w:rsidR="00E41741">
        <w:rPr>
          <w:rFonts w:asciiTheme="majorBidi" w:hAnsiTheme="majorBidi" w:cstheme="majorBidi"/>
          <w:sz w:val="24"/>
          <w:szCs w:val="24"/>
        </w:rPr>
        <w:t xml:space="preserve">His treatment of the phenomenology of the </w:t>
      </w:r>
      <w:r w:rsidR="0054093F">
        <w:rPr>
          <w:rFonts w:asciiTheme="majorBidi" w:hAnsiTheme="majorBidi" w:cstheme="majorBidi"/>
          <w:sz w:val="24"/>
          <w:szCs w:val="24"/>
        </w:rPr>
        <w:t>o</w:t>
      </w:r>
      <w:r w:rsidR="00E41741">
        <w:rPr>
          <w:rFonts w:asciiTheme="majorBidi" w:hAnsiTheme="majorBidi" w:cstheme="majorBidi"/>
          <w:sz w:val="24"/>
          <w:szCs w:val="24"/>
        </w:rPr>
        <w:t xml:space="preserve">ther and </w:t>
      </w:r>
      <w:r w:rsidR="00D82098">
        <w:rPr>
          <w:rFonts w:asciiTheme="majorBidi" w:hAnsiTheme="majorBidi" w:cstheme="majorBidi"/>
          <w:sz w:val="24"/>
          <w:szCs w:val="24"/>
        </w:rPr>
        <w:t>his formulation of</w:t>
      </w:r>
      <w:r w:rsidR="00E41741">
        <w:rPr>
          <w:rFonts w:asciiTheme="majorBidi" w:hAnsiTheme="majorBidi" w:cstheme="majorBidi"/>
          <w:sz w:val="24"/>
          <w:szCs w:val="24"/>
        </w:rPr>
        <w:t xml:space="preserve"> the ethical command toward the </w:t>
      </w:r>
      <w:r w:rsidR="00D82098">
        <w:rPr>
          <w:rFonts w:asciiTheme="majorBidi" w:hAnsiTheme="majorBidi" w:cstheme="majorBidi"/>
          <w:sz w:val="24"/>
          <w:szCs w:val="24"/>
        </w:rPr>
        <w:t>o</w:t>
      </w:r>
      <w:r w:rsidR="00E41741">
        <w:rPr>
          <w:rFonts w:asciiTheme="majorBidi" w:hAnsiTheme="majorBidi" w:cstheme="majorBidi"/>
          <w:sz w:val="24"/>
          <w:szCs w:val="24"/>
        </w:rPr>
        <w:t>ther</w:t>
      </w:r>
      <w:r w:rsidR="00D82098">
        <w:rPr>
          <w:rFonts w:asciiTheme="majorBidi" w:hAnsiTheme="majorBidi" w:cstheme="majorBidi"/>
          <w:sz w:val="24"/>
          <w:szCs w:val="24"/>
        </w:rPr>
        <w:t xml:space="preserve"> have been</w:t>
      </w:r>
      <w:r w:rsidR="00E41741">
        <w:rPr>
          <w:rFonts w:asciiTheme="majorBidi" w:hAnsiTheme="majorBidi" w:cstheme="majorBidi"/>
          <w:sz w:val="24"/>
          <w:szCs w:val="24"/>
        </w:rPr>
        <w:t xml:space="preserve"> seen as a radical </w:t>
      </w:r>
      <w:r w:rsidR="008874AD">
        <w:rPr>
          <w:rFonts w:asciiTheme="majorBidi" w:hAnsiTheme="majorBidi" w:cstheme="majorBidi"/>
          <w:sz w:val="24"/>
          <w:szCs w:val="24"/>
        </w:rPr>
        <w:t xml:space="preserve">shift </w:t>
      </w:r>
      <w:r w:rsidR="00E41741">
        <w:rPr>
          <w:rFonts w:asciiTheme="majorBidi" w:hAnsiTheme="majorBidi" w:cstheme="majorBidi"/>
          <w:sz w:val="24"/>
          <w:szCs w:val="24"/>
        </w:rPr>
        <w:t>in the</w:t>
      </w:r>
      <w:r w:rsidR="00D82098">
        <w:rPr>
          <w:rFonts w:asciiTheme="majorBidi" w:hAnsiTheme="majorBidi" w:cstheme="majorBidi"/>
          <w:sz w:val="24"/>
          <w:szCs w:val="24"/>
        </w:rPr>
        <w:t xml:space="preserve"> </w:t>
      </w:r>
      <w:r w:rsidR="00E41741">
        <w:rPr>
          <w:rFonts w:asciiTheme="majorBidi" w:hAnsiTheme="majorBidi" w:cstheme="majorBidi"/>
          <w:sz w:val="24"/>
          <w:szCs w:val="24"/>
        </w:rPr>
        <w:t xml:space="preserve">modern and postmodern </w:t>
      </w:r>
      <w:r w:rsidR="008874AD">
        <w:rPr>
          <w:rFonts w:asciiTheme="majorBidi" w:hAnsiTheme="majorBidi" w:cstheme="majorBidi"/>
          <w:sz w:val="24"/>
          <w:szCs w:val="24"/>
        </w:rPr>
        <w:t xml:space="preserve">view of </w:t>
      </w:r>
      <w:r w:rsidR="00E41741">
        <w:rPr>
          <w:rFonts w:asciiTheme="majorBidi" w:hAnsiTheme="majorBidi" w:cstheme="majorBidi"/>
          <w:sz w:val="24"/>
          <w:szCs w:val="24"/>
        </w:rPr>
        <w:t>ethics.</w:t>
      </w:r>
      <w:r w:rsidR="00E41741">
        <w:rPr>
          <w:rStyle w:val="FootnoteReference"/>
          <w:rFonts w:asciiTheme="majorBidi" w:hAnsiTheme="majorBidi" w:cstheme="majorBidi"/>
          <w:sz w:val="24"/>
          <w:szCs w:val="24"/>
        </w:rPr>
        <w:footnoteReference w:id="6"/>
      </w:r>
      <w:r w:rsidR="00E41741">
        <w:rPr>
          <w:rFonts w:asciiTheme="majorBidi" w:hAnsiTheme="majorBidi" w:cstheme="majorBidi"/>
          <w:sz w:val="24"/>
          <w:szCs w:val="24"/>
        </w:rPr>
        <w:t xml:space="preserve"> Levinas </w:t>
      </w:r>
      <w:r w:rsidR="008874AD">
        <w:rPr>
          <w:rFonts w:asciiTheme="majorBidi" w:hAnsiTheme="majorBidi" w:cstheme="majorBidi"/>
          <w:sz w:val="24"/>
          <w:szCs w:val="24"/>
        </w:rPr>
        <w:t>suggested</w:t>
      </w:r>
      <w:r w:rsidR="00E41741">
        <w:rPr>
          <w:rFonts w:asciiTheme="majorBidi" w:hAnsiTheme="majorBidi" w:cstheme="majorBidi"/>
          <w:sz w:val="24"/>
          <w:szCs w:val="24"/>
        </w:rPr>
        <w:t xml:space="preserve"> an ethics of </w:t>
      </w:r>
      <w:r w:rsidR="008874AD">
        <w:rPr>
          <w:rFonts w:asciiTheme="majorBidi" w:hAnsiTheme="majorBidi" w:cstheme="majorBidi"/>
          <w:sz w:val="24"/>
          <w:szCs w:val="24"/>
        </w:rPr>
        <w:t>alterity</w:t>
      </w:r>
      <w:r w:rsidR="00E41741">
        <w:rPr>
          <w:rFonts w:asciiTheme="majorBidi" w:hAnsiTheme="majorBidi" w:cstheme="majorBidi"/>
          <w:sz w:val="24"/>
          <w:szCs w:val="24"/>
        </w:rPr>
        <w:t>, at the center of which is</w:t>
      </w:r>
      <w:r w:rsidR="00D82098">
        <w:rPr>
          <w:rFonts w:asciiTheme="majorBidi" w:hAnsiTheme="majorBidi" w:cstheme="majorBidi"/>
          <w:sz w:val="24"/>
          <w:szCs w:val="24"/>
        </w:rPr>
        <w:t xml:space="preserve"> a</w:t>
      </w:r>
      <w:r w:rsidR="00E41741">
        <w:rPr>
          <w:rFonts w:asciiTheme="majorBidi" w:hAnsiTheme="majorBidi" w:cstheme="majorBidi"/>
          <w:sz w:val="24"/>
          <w:szCs w:val="24"/>
        </w:rPr>
        <w:t xml:space="preserve"> recognition of the</w:t>
      </w:r>
      <w:r w:rsidR="00D82098">
        <w:rPr>
          <w:rFonts w:asciiTheme="majorBidi" w:hAnsiTheme="majorBidi" w:cstheme="majorBidi"/>
          <w:sz w:val="24"/>
          <w:szCs w:val="24"/>
        </w:rPr>
        <w:t xml:space="preserve"> complete</w:t>
      </w:r>
      <w:r w:rsidR="00E41741">
        <w:rPr>
          <w:rFonts w:asciiTheme="majorBidi" w:hAnsiTheme="majorBidi" w:cstheme="majorBidi"/>
          <w:sz w:val="24"/>
          <w:szCs w:val="24"/>
        </w:rPr>
        <w:t xml:space="preserve"> </w:t>
      </w:r>
      <w:r w:rsidR="00D82098">
        <w:rPr>
          <w:rFonts w:asciiTheme="majorBidi" w:hAnsiTheme="majorBidi" w:cstheme="majorBidi"/>
          <w:sz w:val="24"/>
          <w:szCs w:val="24"/>
        </w:rPr>
        <w:t>o</w:t>
      </w:r>
      <w:r w:rsidR="00E41741">
        <w:rPr>
          <w:rFonts w:asciiTheme="majorBidi" w:hAnsiTheme="majorBidi" w:cstheme="majorBidi"/>
          <w:sz w:val="24"/>
          <w:szCs w:val="24"/>
        </w:rPr>
        <w:t xml:space="preserve">therness of </w:t>
      </w:r>
      <w:r w:rsidR="00E41741">
        <w:rPr>
          <w:rFonts w:asciiTheme="majorBidi" w:hAnsiTheme="majorBidi" w:cstheme="majorBidi"/>
          <w:sz w:val="24"/>
          <w:szCs w:val="24"/>
        </w:rPr>
        <w:lastRenderedPageBreak/>
        <w:t>the other person, sensitivity to his needs</w:t>
      </w:r>
      <w:r w:rsidR="00D82098">
        <w:rPr>
          <w:rFonts w:asciiTheme="majorBidi" w:hAnsiTheme="majorBidi" w:cstheme="majorBidi"/>
          <w:sz w:val="24"/>
          <w:szCs w:val="24"/>
        </w:rPr>
        <w:t>,</w:t>
      </w:r>
      <w:r w:rsidR="00E41741">
        <w:rPr>
          <w:rFonts w:asciiTheme="majorBidi" w:hAnsiTheme="majorBidi" w:cstheme="majorBidi"/>
          <w:sz w:val="24"/>
          <w:szCs w:val="24"/>
        </w:rPr>
        <w:t xml:space="preserve"> and responsibility towards him.</w:t>
      </w:r>
      <w:r w:rsidR="00414A91">
        <w:rPr>
          <w:rStyle w:val="FootnoteReference"/>
          <w:rFonts w:asciiTheme="majorBidi" w:hAnsiTheme="majorBidi" w:cstheme="majorBidi"/>
          <w:sz w:val="24"/>
          <w:szCs w:val="24"/>
        </w:rPr>
        <w:footnoteReference w:id="7"/>
      </w:r>
      <w:r w:rsidR="00E41741">
        <w:rPr>
          <w:rFonts w:asciiTheme="majorBidi" w:hAnsiTheme="majorBidi" w:cstheme="majorBidi"/>
          <w:sz w:val="24"/>
          <w:szCs w:val="24"/>
        </w:rPr>
        <w:t xml:space="preserve">  This ethics is considered </w:t>
      </w:r>
      <w:r w:rsidR="00F53199">
        <w:rPr>
          <w:rFonts w:asciiTheme="majorBidi" w:hAnsiTheme="majorBidi" w:cstheme="majorBidi"/>
          <w:sz w:val="24"/>
          <w:szCs w:val="24"/>
        </w:rPr>
        <w:t>a</w:t>
      </w:r>
      <w:r w:rsidR="00E41741">
        <w:rPr>
          <w:rFonts w:asciiTheme="majorBidi" w:hAnsiTheme="majorBidi" w:cstheme="majorBidi"/>
          <w:sz w:val="24"/>
          <w:szCs w:val="24"/>
        </w:rPr>
        <w:t xml:space="preserve"> central source of </w:t>
      </w:r>
      <w:r w:rsidR="00F53199">
        <w:rPr>
          <w:rFonts w:asciiTheme="majorBidi" w:hAnsiTheme="majorBidi" w:cstheme="majorBidi"/>
          <w:sz w:val="24"/>
          <w:szCs w:val="24"/>
        </w:rPr>
        <w:t xml:space="preserve">inspiration for </w:t>
      </w:r>
      <w:r w:rsidR="00E41741">
        <w:rPr>
          <w:rFonts w:asciiTheme="majorBidi" w:hAnsiTheme="majorBidi" w:cstheme="majorBidi"/>
          <w:sz w:val="24"/>
          <w:szCs w:val="24"/>
        </w:rPr>
        <w:t>the “ethical turn” of the twentieth century.</w:t>
      </w:r>
      <w:r w:rsidR="00414A91">
        <w:rPr>
          <w:rStyle w:val="FootnoteReference"/>
          <w:rFonts w:asciiTheme="majorBidi" w:hAnsiTheme="majorBidi" w:cstheme="majorBidi"/>
          <w:sz w:val="24"/>
          <w:szCs w:val="24"/>
        </w:rPr>
        <w:footnoteReference w:id="8"/>
      </w:r>
      <w:r w:rsidR="00E41741">
        <w:rPr>
          <w:rFonts w:asciiTheme="majorBidi" w:hAnsiTheme="majorBidi" w:cstheme="majorBidi"/>
          <w:sz w:val="24"/>
          <w:szCs w:val="24"/>
        </w:rPr>
        <w:t xml:space="preserve">  The broade</w:t>
      </w:r>
      <w:r w:rsidR="00F53199">
        <w:rPr>
          <w:rFonts w:asciiTheme="majorBidi" w:hAnsiTheme="majorBidi" w:cstheme="majorBidi"/>
          <w:sz w:val="24"/>
          <w:szCs w:val="24"/>
        </w:rPr>
        <w:t>r</w:t>
      </w:r>
      <w:r w:rsidR="00E41741">
        <w:rPr>
          <w:rFonts w:asciiTheme="majorBidi" w:hAnsiTheme="majorBidi" w:cstheme="majorBidi"/>
          <w:sz w:val="24"/>
          <w:szCs w:val="24"/>
        </w:rPr>
        <w:t xml:space="preserve"> influence of Levinas’s world view on </w:t>
      </w:r>
      <w:r w:rsidR="00F53199">
        <w:rPr>
          <w:rFonts w:asciiTheme="majorBidi" w:hAnsiTheme="majorBidi" w:cstheme="majorBidi"/>
          <w:sz w:val="24"/>
          <w:szCs w:val="24"/>
        </w:rPr>
        <w:t>the various</w:t>
      </w:r>
      <w:r w:rsidR="00E41741">
        <w:rPr>
          <w:rFonts w:asciiTheme="majorBidi" w:hAnsiTheme="majorBidi" w:cstheme="majorBidi"/>
          <w:sz w:val="24"/>
          <w:szCs w:val="24"/>
        </w:rPr>
        <w:t xml:space="preserve"> social sciences and the humanities, including literature, has been called “the third wave in Levinas studies.”</w:t>
      </w:r>
      <w:r w:rsidR="00414A91">
        <w:rPr>
          <w:rStyle w:val="FootnoteReference"/>
          <w:rFonts w:asciiTheme="majorBidi" w:hAnsiTheme="majorBidi" w:cstheme="majorBidi"/>
          <w:sz w:val="24"/>
          <w:szCs w:val="24"/>
        </w:rPr>
        <w:footnoteReference w:id="9"/>
      </w:r>
    </w:p>
    <w:p w14:paraId="56F0F41A" w14:textId="05322A2B" w:rsidR="00414A91" w:rsidRPr="00414A91" w:rsidRDefault="00414A91" w:rsidP="008874AD">
      <w:pPr>
        <w:autoSpaceDE w:val="0"/>
        <w:autoSpaceDN w:val="0"/>
        <w:bidi w:val="0"/>
        <w:adjustRightInd w:val="0"/>
        <w:spacing w:after="120" w:line="480" w:lineRule="auto"/>
        <w:ind w:firstLine="720"/>
        <w:rPr>
          <w:rFonts w:asciiTheme="majorBidi" w:hAnsiTheme="majorBidi" w:cstheme="majorBidi"/>
          <w:sz w:val="24"/>
          <w:szCs w:val="24"/>
        </w:rPr>
      </w:pPr>
      <w:r>
        <w:rPr>
          <w:rFonts w:asciiTheme="majorBidi" w:hAnsiTheme="majorBidi" w:cstheme="majorBidi"/>
          <w:sz w:val="24"/>
          <w:szCs w:val="24"/>
        </w:rPr>
        <w:t xml:space="preserve">Levinas suggested focusing on the </w:t>
      </w:r>
      <w:r w:rsidR="008874AD">
        <w:rPr>
          <w:rFonts w:asciiTheme="majorBidi" w:hAnsiTheme="majorBidi" w:cstheme="majorBidi"/>
          <w:sz w:val="24"/>
          <w:szCs w:val="24"/>
        </w:rPr>
        <w:t xml:space="preserve">concrete </w:t>
      </w:r>
      <w:r w:rsidR="00F53199">
        <w:rPr>
          <w:rFonts w:asciiTheme="majorBidi" w:hAnsiTheme="majorBidi" w:cstheme="majorBidi"/>
          <w:sz w:val="24"/>
          <w:szCs w:val="24"/>
        </w:rPr>
        <w:t>o</w:t>
      </w:r>
      <w:r>
        <w:rPr>
          <w:rFonts w:asciiTheme="majorBidi" w:hAnsiTheme="majorBidi" w:cstheme="majorBidi"/>
          <w:sz w:val="24"/>
          <w:szCs w:val="24"/>
        </w:rPr>
        <w:t xml:space="preserve">ther, whose gaze demands an ethical treatment.  The most common metaphor Levinas used to emphasize the </w:t>
      </w:r>
      <w:r w:rsidR="00F53199">
        <w:rPr>
          <w:rFonts w:asciiTheme="majorBidi" w:hAnsiTheme="majorBidi" w:cstheme="majorBidi"/>
          <w:sz w:val="24"/>
          <w:szCs w:val="24"/>
        </w:rPr>
        <w:t>priority</w:t>
      </w:r>
      <w:r>
        <w:rPr>
          <w:rFonts w:asciiTheme="majorBidi" w:hAnsiTheme="majorBidi" w:cstheme="majorBidi"/>
          <w:sz w:val="24"/>
          <w:szCs w:val="24"/>
        </w:rPr>
        <w:t xml:space="preserve"> of the </w:t>
      </w:r>
      <w:r w:rsidR="00F53199">
        <w:rPr>
          <w:rFonts w:asciiTheme="majorBidi" w:hAnsiTheme="majorBidi" w:cstheme="majorBidi"/>
          <w:sz w:val="24"/>
          <w:szCs w:val="24"/>
        </w:rPr>
        <w:t>o</w:t>
      </w:r>
      <w:r>
        <w:rPr>
          <w:rFonts w:asciiTheme="majorBidi" w:hAnsiTheme="majorBidi" w:cstheme="majorBidi"/>
          <w:sz w:val="24"/>
          <w:szCs w:val="24"/>
        </w:rPr>
        <w:t>ther is the metaphor of the face,</w:t>
      </w:r>
      <w:r>
        <w:rPr>
          <w:rStyle w:val="FootnoteReference"/>
          <w:rFonts w:asciiTheme="majorBidi" w:hAnsiTheme="majorBidi" w:cstheme="majorBidi"/>
          <w:sz w:val="24"/>
          <w:szCs w:val="24"/>
        </w:rPr>
        <w:footnoteReference w:id="10"/>
      </w:r>
      <w:r>
        <w:rPr>
          <w:rFonts w:asciiTheme="majorBidi" w:hAnsiTheme="majorBidi" w:cstheme="majorBidi"/>
          <w:sz w:val="24"/>
          <w:szCs w:val="24"/>
        </w:rPr>
        <w:t xml:space="preserve"> on which much scholarship has been written.</w:t>
      </w:r>
      <w:r w:rsidR="00EA27F0">
        <w:rPr>
          <w:rStyle w:val="FootnoteReference"/>
          <w:rFonts w:asciiTheme="majorBidi" w:hAnsiTheme="majorBidi" w:cstheme="majorBidi"/>
          <w:sz w:val="24"/>
          <w:szCs w:val="24"/>
        </w:rPr>
        <w:footnoteReference w:id="11"/>
      </w:r>
      <w:r>
        <w:rPr>
          <w:rFonts w:asciiTheme="majorBidi" w:hAnsiTheme="majorBidi" w:cstheme="majorBidi"/>
          <w:sz w:val="24"/>
          <w:szCs w:val="24"/>
        </w:rPr>
        <w:t xml:space="preserve">  In the encounter with the face of the other an ethical demand is created:</w:t>
      </w:r>
    </w:p>
    <w:p w14:paraId="4AE042FC" w14:textId="5D214799" w:rsidR="00F00009" w:rsidRPr="00EA27F0" w:rsidRDefault="00F00009" w:rsidP="00EA27F0">
      <w:pPr>
        <w:autoSpaceDE w:val="0"/>
        <w:autoSpaceDN w:val="0"/>
        <w:bidi w:val="0"/>
        <w:adjustRightInd w:val="0"/>
        <w:spacing w:after="120" w:line="240" w:lineRule="auto"/>
        <w:ind w:left="2160"/>
        <w:rPr>
          <w:rFonts w:asciiTheme="majorBidi" w:hAnsiTheme="majorBidi" w:cstheme="majorBidi"/>
          <w:sz w:val="24"/>
          <w:szCs w:val="24"/>
        </w:rPr>
      </w:pPr>
      <w:r w:rsidRPr="00EA27F0">
        <w:rPr>
          <w:rFonts w:asciiTheme="majorBidi" w:hAnsiTheme="majorBidi" w:cstheme="majorBidi"/>
          <w:sz w:val="24"/>
          <w:szCs w:val="24"/>
        </w:rPr>
        <w:t xml:space="preserve">The face signifies in the fact of summoning, of summoning me </w:t>
      </w:r>
      <w:r w:rsidR="00EA27F0">
        <w:rPr>
          <w:rFonts w:asciiTheme="majorBidi" w:hAnsiTheme="majorBidi" w:cstheme="majorBidi"/>
          <w:sz w:val="24"/>
          <w:szCs w:val="24"/>
        </w:rPr>
        <w:t>—</w:t>
      </w:r>
      <w:r w:rsidRPr="00EA27F0">
        <w:rPr>
          <w:rFonts w:asciiTheme="majorBidi" w:hAnsiTheme="majorBidi" w:cstheme="majorBidi"/>
          <w:sz w:val="24"/>
          <w:szCs w:val="24"/>
        </w:rPr>
        <w:t>in its</w:t>
      </w:r>
      <w:r w:rsidR="0053474B" w:rsidRPr="00EA27F0">
        <w:rPr>
          <w:rFonts w:asciiTheme="majorBidi" w:hAnsiTheme="majorBidi" w:cstheme="majorBidi"/>
          <w:sz w:val="24"/>
          <w:szCs w:val="24"/>
        </w:rPr>
        <w:t xml:space="preserve"> </w:t>
      </w:r>
      <w:r w:rsidRPr="00EA27F0">
        <w:rPr>
          <w:rFonts w:asciiTheme="majorBidi" w:hAnsiTheme="majorBidi" w:cstheme="majorBidi"/>
          <w:sz w:val="24"/>
          <w:szCs w:val="24"/>
        </w:rPr>
        <w:t>nudity or its destitution, in everything that is precarious in questioning, in all</w:t>
      </w:r>
      <w:r w:rsidR="0053474B" w:rsidRPr="00EA27F0">
        <w:rPr>
          <w:rFonts w:asciiTheme="majorBidi" w:hAnsiTheme="majorBidi" w:cstheme="majorBidi"/>
          <w:sz w:val="24"/>
          <w:szCs w:val="24"/>
        </w:rPr>
        <w:t xml:space="preserve"> </w:t>
      </w:r>
      <w:r w:rsidRPr="00EA27F0">
        <w:rPr>
          <w:rFonts w:asciiTheme="majorBidi" w:hAnsiTheme="majorBidi" w:cstheme="majorBidi"/>
          <w:sz w:val="24"/>
          <w:szCs w:val="24"/>
        </w:rPr>
        <w:t>the hazards of mortality</w:t>
      </w:r>
      <w:r w:rsidR="00EA27F0">
        <w:rPr>
          <w:rFonts w:asciiTheme="majorBidi" w:hAnsiTheme="majorBidi" w:cstheme="majorBidi"/>
          <w:sz w:val="24"/>
          <w:szCs w:val="24"/>
        </w:rPr>
        <w:t>—</w:t>
      </w:r>
      <w:r w:rsidRPr="00EA27F0">
        <w:rPr>
          <w:rFonts w:asciiTheme="majorBidi" w:hAnsiTheme="majorBidi" w:cstheme="majorBidi"/>
          <w:sz w:val="24"/>
          <w:szCs w:val="24"/>
        </w:rPr>
        <w:t>to the unresolved alternative between Being and</w:t>
      </w:r>
      <w:r w:rsidR="0053474B" w:rsidRPr="00EA27F0">
        <w:rPr>
          <w:rFonts w:asciiTheme="majorBidi" w:hAnsiTheme="majorBidi" w:cstheme="majorBidi"/>
          <w:sz w:val="24"/>
          <w:szCs w:val="24"/>
        </w:rPr>
        <w:t xml:space="preserve"> </w:t>
      </w:r>
      <w:r w:rsidRPr="00EA27F0">
        <w:rPr>
          <w:rFonts w:asciiTheme="majorBidi" w:hAnsiTheme="majorBidi" w:cstheme="majorBidi"/>
          <w:sz w:val="24"/>
          <w:szCs w:val="24"/>
        </w:rPr>
        <w:t>Nothingness, a questioning which, ipso facto, summons me.</w:t>
      </w:r>
      <w:r w:rsidR="00EA179A" w:rsidRPr="00EA27F0">
        <w:rPr>
          <w:rFonts w:asciiTheme="majorBidi" w:hAnsiTheme="majorBidi" w:cstheme="majorBidi"/>
          <w:sz w:val="24"/>
          <w:szCs w:val="24"/>
        </w:rPr>
        <w:t xml:space="preserve"> The Infinite in its absolute difference </w:t>
      </w:r>
      <w:r w:rsidR="00EA27F0" w:rsidRPr="00EA27F0">
        <w:rPr>
          <w:rFonts w:asciiTheme="majorBidi" w:hAnsiTheme="majorBidi" w:cstheme="majorBidi"/>
          <w:sz w:val="24"/>
          <w:szCs w:val="24"/>
        </w:rPr>
        <w:t>withholds</w:t>
      </w:r>
      <w:r w:rsidR="00EA179A" w:rsidRPr="00EA27F0">
        <w:rPr>
          <w:rFonts w:asciiTheme="majorBidi" w:hAnsiTheme="majorBidi" w:cstheme="majorBidi"/>
          <w:sz w:val="24"/>
          <w:szCs w:val="24"/>
        </w:rPr>
        <w:t xml:space="preserve"> itself from presence in me;</w:t>
      </w:r>
      <w:r w:rsidR="003F4356" w:rsidRPr="00EA27F0">
        <w:rPr>
          <w:rFonts w:asciiTheme="majorBidi" w:hAnsiTheme="majorBidi" w:cstheme="majorBidi"/>
          <w:sz w:val="24"/>
          <w:szCs w:val="24"/>
        </w:rPr>
        <w:t xml:space="preserve"> </w:t>
      </w:r>
      <w:r w:rsidR="00EA179A" w:rsidRPr="00EA27F0">
        <w:rPr>
          <w:rFonts w:asciiTheme="majorBidi" w:hAnsiTheme="majorBidi" w:cstheme="majorBidi"/>
          <w:sz w:val="24"/>
          <w:szCs w:val="24"/>
        </w:rPr>
        <w:t>the Infinite does not come to meet me in a contemporaneousness like</w:t>
      </w:r>
      <w:r w:rsidR="00BF090A" w:rsidRPr="00EA27F0">
        <w:rPr>
          <w:rFonts w:asciiTheme="majorBidi" w:hAnsiTheme="majorBidi" w:cstheme="majorBidi"/>
          <w:sz w:val="24"/>
          <w:szCs w:val="24"/>
        </w:rPr>
        <w:t xml:space="preserve"> …</w:t>
      </w:r>
      <w:r w:rsidR="00EA179A" w:rsidRPr="00EA27F0">
        <w:rPr>
          <w:rFonts w:asciiTheme="majorBidi" w:hAnsiTheme="majorBidi" w:cstheme="majorBidi"/>
          <w:sz w:val="24"/>
          <w:szCs w:val="24"/>
        </w:rPr>
        <w:t xml:space="preserve"> in the way in</w:t>
      </w:r>
      <w:r w:rsidR="003F4356" w:rsidRPr="00EA27F0">
        <w:rPr>
          <w:rFonts w:asciiTheme="majorBidi" w:hAnsiTheme="majorBidi" w:cstheme="majorBidi"/>
          <w:sz w:val="24"/>
          <w:szCs w:val="24"/>
        </w:rPr>
        <w:t xml:space="preserve"> </w:t>
      </w:r>
      <w:r w:rsidR="00EA179A" w:rsidRPr="00EA27F0">
        <w:rPr>
          <w:rFonts w:asciiTheme="majorBidi" w:hAnsiTheme="majorBidi" w:cstheme="majorBidi"/>
          <w:sz w:val="24"/>
          <w:szCs w:val="24"/>
        </w:rPr>
        <w:t>which the interlocutors responding to one another may meet. The Infinite is</w:t>
      </w:r>
      <w:r w:rsidR="003F4356" w:rsidRPr="00EA27F0">
        <w:rPr>
          <w:rFonts w:asciiTheme="majorBidi" w:hAnsiTheme="majorBidi" w:cstheme="majorBidi"/>
          <w:sz w:val="24"/>
          <w:szCs w:val="24"/>
        </w:rPr>
        <w:t xml:space="preserve"> </w:t>
      </w:r>
      <w:r w:rsidR="00EA179A" w:rsidRPr="00EA27F0">
        <w:rPr>
          <w:rFonts w:asciiTheme="majorBidi" w:hAnsiTheme="majorBidi" w:cstheme="majorBidi"/>
          <w:sz w:val="24"/>
          <w:szCs w:val="24"/>
        </w:rPr>
        <w:t xml:space="preserve">not indifferent to me. </w:t>
      </w:r>
      <w:r w:rsidR="00B0353E" w:rsidRPr="00EA27F0">
        <w:rPr>
          <w:rFonts w:asciiTheme="majorBidi" w:hAnsiTheme="majorBidi" w:cstheme="majorBidi"/>
          <w:sz w:val="24"/>
          <w:szCs w:val="24"/>
        </w:rPr>
        <w:t>… T</w:t>
      </w:r>
      <w:r w:rsidR="00EA179A" w:rsidRPr="00EA27F0">
        <w:rPr>
          <w:rFonts w:asciiTheme="majorBidi" w:hAnsiTheme="majorBidi" w:cstheme="majorBidi"/>
          <w:sz w:val="24"/>
          <w:szCs w:val="24"/>
        </w:rPr>
        <w:t>he idea of the</w:t>
      </w:r>
      <w:r w:rsidR="00BF090A" w:rsidRPr="00EA27F0">
        <w:rPr>
          <w:rFonts w:asciiTheme="majorBidi" w:hAnsiTheme="majorBidi" w:cstheme="majorBidi"/>
          <w:sz w:val="24"/>
          <w:szCs w:val="24"/>
        </w:rPr>
        <w:t xml:space="preserve"> </w:t>
      </w:r>
      <w:r w:rsidR="00EA179A" w:rsidRPr="00EA27F0">
        <w:rPr>
          <w:rFonts w:asciiTheme="majorBidi" w:hAnsiTheme="majorBidi" w:cstheme="majorBidi"/>
          <w:sz w:val="24"/>
          <w:szCs w:val="24"/>
        </w:rPr>
        <w:t>Infinite is to be found in my responsibility for the Other</w:t>
      </w:r>
      <w:r w:rsidR="00EA27F0">
        <w:rPr>
          <w:rFonts w:asciiTheme="majorBidi" w:hAnsiTheme="majorBidi" w:cstheme="majorBidi"/>
          <w:sz w:val="24"/>
          <w:szCs w:val="24"/>
        </w:rPr>
        <w:t>.</w:t>
      </w:r>
      <w:r w:rsidR="00244421" w:rsidRPr="00EA27F0">
        <w:rPr>
          <w:rStyle w:val="FootnoteReference"/>
          <w:rFonts w:asciiTheme="majorBidi" w:hAnsiTheme="majorBidi" w:cstheme="majorBidi"/>
          <w:sz w:val="24"/>
          <w:szCs w:val="24"/>
        </w:rPr>
        <w:footnoteReference w:id="12"/>
      </w:r>
    </w:p>
    <w:p w14:paraId="2BB64768" w14:textId="77777777" w:rsidR="00CF64BD" w:rsidRDefault="00CF64BD" w:rsidP="00EA27F0">
      <w:pPr>
        <w:autoSpaceDE w:val="0"/>
        <w:autoSpaceDN w:val="0"/>
        <w:adjustRightInd w:val="0"/>
        <w:spacing w:after="120" w:line="480" w:lineRule="auto"/>
        <w:jc w:val="right"/>
        <w:rPr>
          <w:rFonts w:asciiTheme="majorBidi" w:hAnsiTheme="majorBidi" w:cstheme="majorBidi"/>
          <w:sz w:val="24"/>
          <w:szCs w:val="24"/>
        </w:rPr>
      </w:pPr>
    </w:p>
    <w:p w14:paraId="74CF75C0" w14:textId="65970140" w:rsidR="00EA27F0" w:rsidRPr="00EA27F0" w:rsidRDefault="00EA27F0" w:rsidP="00EA27F0">
      <w:pPr>
        <w:autoSpaceDE w:val="0"/>
        <w:autoSpaceDN w:val="0"/>
        <w:adjustRightInd w:val="0"/>
        <w:spacing w:after="120" w:line="480" w:lineRule="auto"/>
        <w:jc w:val="right"/>
        <w:rPr>
          <w:rFonts w:asciiTheme="majorBidi" w:hAnsiTheme="majorBidi" w:cstheme="majorBidi"/>
          <w:sz w:val="24"/>
          <w:szCs w:val="24"/>
        </w:rPr>
      </w:pPr>
      <w:r>
        <w:rPr>
          <w:rFonts w:asciiTheme="majorBidi" w:hAnsiTheme="majorBidi" w:cstheme="majorBidi"/>
          <w:sz w:val="24"/>
          <w:szCs w:val="24"/>
        </w:rPr>
        <w:t xml:space="preserve">Levinas presented ethics as </w:t>
      </w:r>
      <w:r w:rsidR="00BD68DE">
        <w:rPr>
          <w:rFonts w:asciiTheme="majorBidi" w:hAnsiTheme="majorBidi" w:cstheme="majorBidi"/>
          <w:sz w:val="24"/>
          <w:szCs w:val="24"/>
        </w:rPr>
        <w:t>the</w:t>
      </w:r>
      <w:r>
        <w:rPr>
          <w:rFonts w:asciiTheme="majorBidi" w:hAnsiTheme="majorBidi" w:cstheme="majorBidi"/>
          <w:sz w:val="24"/>
          <w:szCs w:val="24"/>
        </w:rPr>
        <w:t xml:space="preserve"> starting point for philosophy and for self-understanding: </w:t>
      </w:r>
      <w:r w:rsidR="00CF64BD">
        <w:rPr>
          <w:rFonts w:asciiTheme="majorBidi" w:hAnsiTheme="majorBidi" w:cstheme="majorBidi"/>
          <w:sz w:val="24"/>
          <w:szCs w:val="24"/>
        </w:rPr>
        <w:t>by means of ethics</w:t>
      </w:r>
      <w:r>
        <w:rPr>
          <w:rFonts w:asciiTheme="majorBidi" w:hAnsiTheme="majorBidi" w:cstheme="majorBidi"/>
          <w:sz w:val="24"/>
          <w:szCs w:val="24"/>
        </w:rPr>
        <w:t xml:space="preserve"> we </w:t>
      </w:r>
      <w:r w:rsidR="00CF64BD">
        <w:rPr>
          <w:rFonts w:asciiTheme="majorBidi" w:hAnsiTheme="majorBidi" w:cstheme="majorBidi"/>
          <w:sz w:val="24"/>
          <w:szCs w:val="24"/>
        </w:rPr>
        <w:t xml:space="preserve">can </w:t>
      </w:r>
      <w:r>
        <w:rPr>
          <w:rFonts w:asciiTheme="majorBidi" w:hAnsiTheme="majorBidi" w:cstheme="majorBidi"/>
          <w:sz w:val="24"/>
          <w:szCs w:val="24"/>
        </w:rPr>
        <w:t xml:space="preserve">recognize </w:t>
      </w:r>
      <w:r w:rsidR="00CF64BD">
        <w:rPr>
          <w:rFonts w:asciiTheme="majorBidi" w:hAnsiTheme="majorBidi" w:cstheme="majorBidi"/>
          <w:sz w:val="24"/>
          <w:szCs w:val="24"/>
        </w:rPr>
        <w:t>the i</w:t>
      </w:r>
      <w:r w:rsidR="00CF64BD">
        <w:rPr>
          <w:rFonts w:asciiTheme="majorBidi" w:hAnsiTheme="majorBidi" w:cstheme="majorBidi"/>
          <w:sz w:val="24"/>
          <w:szCs w:val="24"/>
        </w:rPr>
        <w:t xml:space="preserve">nfinite and the </w:t>
      </w:r>
      <w:r w:rsidR="00CF64BD">
        <w:rPr>
          <w:rFonts w:asciiTheme="majorBidi" w:hAnsiTheme="majorBidi" w:cstheme="majorBidi"/>
          <w:sz w:val="24"/>
          <w:szCs w:val="24"/>
        </w:rPr>
        <w:t>t</w:t>
      </w:r>
      <w:r w:rsidR="00CF64BD">
        <w:rPr>
          <w:rFonts w:asciiTheme="majorBidi" w:hAnsiTheme="majorBidi" w:cstheme="majorBidi"/>
          <w:sz w:val="24"/>
          <w:szCs w:val="24"/>
        </w:rPr>
        <w:t>ranscendent</w:t>
      </w:r>
      <w:r w:rsidR="00CF64BD">
        <w:rPr>
          <w:rFonts w:asciiTheme="majorBidi" w:hAnsiTheme="majorBidi" w:cstheme="majorBidi"/>
          <w:sz w:val="24"/>
          <w:szCs w:val="24"/>
        </w:rPr>
        <w:t xml:space="preserve"> </w:t>
      </w:r>
      <w:r>
        <w:rPr>
          <w:rFonts w:asciiTheme="majorBidi" w:hAnsiTheme="majorBidi" w:cstheme="majorBidi"/>
          <w:sz w:val="24"/>
          <w:szCs w:val="24"/>
        </w:rPr>
        <w:t xml:space="preserve">within ourselves, which is expressed in the presence of a complete </w:t>
      </w:r>
      <w:r w:rsidR="00CF64BD">
        <w:rPr>
          <w:rFonts w:asciiTheme="majorBidi" w:hAnsiTheme="majorBidi" w:cstheme="majorBidi"/>
          <w:sz w:val="24"/>
          <w:szCs w:val="24"/>
        </w:rPr>
        <w:t>o</w:t>
      </w:r>
      <w:r>
        <w:rPr>
          <w:rFonts w:asciiTheme="majorBidi" w:hAnsiTheme="majorBidi" w:cstheme="majorBidi"/>
          <w:sz w:val="24"/>
          <w:szCs w:val="24"/>
        </w:rPr>
        <w:t xml:space="preserve">therness within </w:t>
      </w:r>
      <w:r>
        <w:rPr>
          <w:rFonts w:asciiTheme="majorBidi" w:hAnsiTheme="majorBidi" w:cstheme="majorBidi"/>
          <w:sz w:val="24"/>
          <w:szCs w:val="24"/>
        </w:rPr>
        <w:lastRenderedPageBreak/>
        <w:t xml:space="preserve">us.  </w:t>
      </w:r>
      <w:r w:rsidR="00BD68DE">
        <w:rPr>
          <w:rFonts w:asciiTheme="majorBidi" w:hAnsiTheme="majorBidi" w:cstheme="majorBidi"/>
          <w:sz w:val="24"/>
          <w:szCs w:val="24"/>
        </w:rPr>
        <w:t>The expression of otherness in one’s consciousness</w:t>
      </w:r>
      <w:r>
        <w:rPr>
          <w:rFonts w:asciiTheme="majorBidi" w:hAnsiTheme="majorBidi" w:cstheme="majorBidi"/>
          <w:sz w:val="24"/>
          <w:szCs w:val="24"/>
        </w:rPr>
        <w:t xml:space="preserve"> leads to </w:t>
      </w:r>
      <w:r w:rsidR="00314853">
        <w:rPr>
          <w:rFonts w:asciiTheme="majorBidi" w:hAnsiTheme="majorBidi" w:cstheme="majorBidi"/>
          <w:sz w:val="24"/>
          <w:szCs w:val="24"/>
        </w:rPr>
        <w:t>the encounter with</w:t>
      </w:r>
      <w:r>
        <w:rPr>
          <w:rFonts w:asciiTheme="majorBidi" w:hAnsiTheme="majorBidi" w:cstheme="majorBidi"/>
          <w:sz w:val="24"/>
          <w:szCs w:val="24"/>
        </w:rPr>
        <w:t xml:space="preserve"> the face of the </w:t>
      </w:r>
      <w:r w:rsidR="00E8249C">
        <w:rPr>
          <w:rFonts w:asciiTheme="majorBidi" w:hAnsiTheme="majorBidi" w:cstheme="majorBidi"/>
          <w:sz w:val="24"/>
          <w:szCs w:val="24"/>
        </w:rPr>
        <w:t>o</w:t>
      </w:r>
      <w:r>
        <w:rPr>
          <w:rFonts w:asciiTheme="majorBidi" w:hAnsiTheme="majorBidi" w:cstheme="majorBidi"/>
          <w:sz w:val="24"/>
          <w:szCs w:val="24"/>
        </w:rPr>
        <w:t xml:space="preserve">ther and to </w:t>
      </w:r>
      <w:r w:rsidR="00BD68DE">
        <w:rPr>
          <w:rFonts w:asciiTheme="majorBidi" w:hAnsiTheme="majorBidi" w:cstheme="majorBidi"/>
          <w:sz w:val="24"/>
          <w:szCs w:val="24"/>
        </w:rPr>
        <w:t xml:space="preserve">the </w:t>
      </w:r>
      <w:r>
        <w:rPr>
          <w:rFonts w:asciiTheme="majorBidi" w:hAnsiTheme="majorBidi" w:cstheme="majorBidi"/>
          <w:sz w:val="24"/>
          <w:szCs w:val="24"/>
        </w:rPr>
        <w:t xml:space="preserve">awakening to </w:t>
      </w:r>
      <w:r w:rsidR="00314853">
        <w:rPr>
          <w:rFonts w:asciiTheme="majorBidi" w:hAnsiTheme="majorBidi" w:cstheme="majorBidi"/>
          <w:sz w:val="24"/>
          <w:szCs w:val="24"/>
        </w:rPr>
        <w:t>commitment</w:t>
      </w:r>
      <w:r>
        <w:rPr>
          <w:rFonts w:asciiTheme="majorBidi" w:hAnsiTheme="majorBidi" w:cstheme="majorBidi"/>
          <w:sz w:val="24"/>
          <w:szCs w:val="24"/>
        </w:rPr>
        <w:t xml:space="preserve"> toward him.  </w:t>
      </w:r>
    </w:p>
    <w:p w14:paraId="4789D276" w14:textId="39F20AA4" w:rsidR="00EA27F0" w:rsidRPr="00EA27F0" w:rsidRDefault="00EA27F0" w:rsidP="00BD68DE">
      <w:pPr>
        <w:autoSpaceDE w:val="0"/>
        <w:autoSpaceDN w:val="0"/>
        <w:bidi w:val="0"/>
        <w:adjustRightInd w:val="0"/>
        <w:spacing w:after="120" w:line="480" w:lineRule="auto"/>
        <w:ind w:firstLine="720"/>
        <w:rPr>
          <w:rFonts w:asciiTheme="majorBidi" w:hAnsiTheme="majorBidi" w:cstheme="majorBidi"/>
          <w:sz w:val="24"/>
          <w:szCs w:val="24"/>
        </w:rPr>
      </w:pPr>
      <w:r>
        <w:rPr>
          <w:rFonts w:asciiTheme="majorBidi" w:hAnsiTheme="majorBidi" w:cstheme="majorBidi"/>
          <w:sz w:val="24"/>
          <w:szCs w:val="24"/>
        </w:rPr>
        <w:t xml:space="preserve">This </w:t>
      </w:r>
      <w:r w:rsidR="00314853">
        <w:rPr>
          <w:rFonts w:asciiTheme="majorBidi" w:hAnsiTheme="majorBidi" w:cstheme="majorBidi"/>
          <w:sz w:val="24"/>
          <w:szCs w:val="24"/>
        </w:rPr>
        <w:t>commitment</w:t>
      </w:r>
      <w:r>
        <w:rPr>
          <w:rFonts w:asciiTheme="majorBidi" w:hAnsiTheme="majorBidi" w:cstheme="majorBidi"/>
          <w:sz w:val="24"/>
          <w:szCs w:val="24"/>
        </w:rPr>
        <w:t xml:space="preserve"> takes practical shape in a show of responsibility toward the </w:t>
      </w:r>
      <w:r w:rsidR="00314853">
        <w:rPr>
          <w:rFonts w:asciiTheme="majorBidi" w:hAnsiTheme="majorBidi" w:cstheme="majorBidi"/>
          <w:sz w:val="24"/>
          <w:szCs w:val="24"/>
        </w:rPr>
        <w:t>o</w:t>
      </w:r>
      <w:r>
        <w:rPr>
          <w:rFonts w:asciiTheme="majorBidi" w:hAnsiTheme="majorBidi" w:cstheme="majorBidi"/>
          <w:sz w:val="24"/>
          <w:szCs w:val="24"/>
        </w:rPr>
        <w:t xml:space="preserve">ther.  </w:t>
      </w:r>
      <w:r w:rsidR="00C147A6">
        <w:rPr>
          <w:rFonts w:asciiTheme="majorBidi" w:hAnsiTheme="majorBidi" w:cstheme="majorBidi"/>
          <w:sz w:val="24"/>
          <w:szCs w:val="24"/>
        </w:rPr>
        <w:t>In conceiving of</w:t>
      </w:r>
      <w:r>
        <w:rPr>
          <w:rFonts w:asciiTheme="majorBidi" w:hAnsiTheme="majorBidi" w:cstheme="majorBidi"/>
          <w:sz w:val="24"/>
          <w:szCs w:val="24"/>
        </w:rPr>
        <w:t xml:space="preserve"> “ethics as first philosophy,”</w:t>
      </w:r>
      <w:r w:rsidR="00CC58CD">
        <w:rPr>
          <w:rStyle w:val="FootnoteReference"/>
          <w:rFonts w:asciiTheme="majorBidi" w:hAnsiTheme="majorBidi" w:cstheme="majorBidi"/>
          <w:sz w:val="24"/>
          <w:szCs w:val="24"/>
        </w:rPr>
        <w:footnoteReference w:id="13"/>
      </w:r>
      <w:r>
        <w:rPr>
          <w:rFonts w:asciiTheme="majorBidi" w:hAnsiTheme="majorBidi" w:cstheme="majorBidi"/>
          <w:sz w:val="24"/>
          <w:szCs w:val="24"/>
        </w:rPr>
        <w:t xml:space="preserve"> Levinas expressed his opposition to H</w:t>
      </w:r>
      <w:r w:rsidR="00C147A6">
        <w:rPr>
          <w:rFonts w:asciiTheme="majorBidi" w:hAnsiTheme="majorBidi" w:cstheme="majorBidi"/>
          <w:sz w:val="24"/>
          <w:szCs w:val="24"/>
        </w:rPr>
        <w:t>usserl</w:t>
      </w:r>
      <w:r>
        <w:rPr>
          <w:rFonts w:asciiTheme="majorBidi" w:hAnsiTheme="majorBidi" w:cstheme="majorBidi"/>
          <w:sz w:val="24"/>
          <w:szCs w:val="24"/>
        </w:rPr>
        <w:t>, who represented Western philosophy in the twentieth century.  H</w:t>
      </w:r>
      <w:r w:rsidR="00C147A6">
        <w:rPr>
          <w:rFonts w:asciiTheme="majorBidi" w:hAnsiTheme="majorBidi" w:cstheme="majorBidi"/>
          <w:sz w:val="24"/>
          <w:szCs w:val="24"/>
        </w:rPr>
        <w:t>usserl</w:t>
      </w:r>
      <w:r>
        <w:rPr>
          <w:rFonts w:asciiTheme="majorBidi" w:hAnsiTheme="majorBidi" w:cstheme="majorBidi"/>
          <w:sz w:val="24"/>
          <w:szCs w:val="24"/>
        </w:rPr>
        <w:t xml:space="preserve">’s </w:t>
      </w:r>
      <w:r w:rsidR="00C147A6">
        <w:rPr>
          <w:rFonts w:asciiTheme="majorBidi" w:hAnsiTheme="majorBidi" w:cstheme="majorBidi"/>
          <w:sz w:val="24"/>
          <w:szCs w:val="24"/>
        </w:rPr>
        <w:t>in</w:t>
      </w:r>
      <w:r w:rsidR="00BD68DE">
        <w:rPr>
          <w:rFonts w:asciiTheme="majorBidi" w:hAnsiTheme="majorBidi" w:cstheme="majorBidi"/>
          <w:sz w:val="24"/>
          <w:szCs w:val="24"/>
        </w:rPr>
        <w:t>quiries</w:t>
      </w:r>
      <w:r>
        <w:rPr>
          <w:rFonts w:asciiTheme="majorBidi" w:hAnsiTheme="majorBidi" w:cstheme="majorBidi"/>
          <w:sz w:val="24"/>
          <w:szCs w:val="24"/>
        </w:rPr>
        <w:t xml:space="preserve">, Levinas claimed, led to the study of </w:t>
      </w:r>
      <w:r w:rsidR="00D22D8A">
        <w:rPr>
          <w:rFonts w:asciiTheme="majorBidi" w:hAnsiTheme="majorBidi" w:cstheme="majorBidi"/>
          <w:sz w:val="24"/>
          <w:szCs w:val="24"/>
        </w:rPr>
        <w:t>perception</w:t>
      </w:r>
      <w:r>
        <w:rPr>
          <w:rFonts w:asciiTheme="majorBidi" w:hAnsiTheme="majorBidi" w:cstheme="majorBidi"/>
          <w:sz w:val="24"/>
          <w:szCs w:val="24"/>
        </w:rPr>
        <w:t xml:space="preserve"> and </w:t>
      </w:r>
      <w:r w:rsidR="00D22D8A">
        <w:rPr>
          <w:rFonts w:asciiTheme="majorBidi" w:hAnsiTheme="majorBidi" w:cstheme="majorBidi"/>
          <w:sz w:val="24"/>
          <w:szCs w:val="24"/>
        </w:rPr>
        <w:t>science</w:t>
      </w:r>
      <w:r>
        <w:rPr>
          <w:rFonts w:asciiTheme="majorBidi" w:hAnsiTheme="majorBidi" w:cstheme="majorBidi"/>
          <w:sz w:val="24"/>
          <w:szCs w:val="24"/>
        </w:rPr>
        <w:t xml:space="preserve"> in </w:t>
      </w:r>
      <w:r w:rsidR="00CC58CD">
        <w:rPr>
          <w:rFonts w:asciiTheme="majorBidi" w:hAnsiTheme="majorBidi" w:cstheme="majorBidi"/>
          <w:sz w:val="24"/>
          <w:szCs w:val="24"/>
        </w:rPr>
        <w:t xml:space="preserve">another </w:t>
      </w:r>
      <w:r w:rsidR="00D22D8A">
        <w:rPr>
          <w:rFonts w:asciiTheme="majorBidi" w:hAnsiTheme="majorBidi" w:cstheme="majorBidi"/>
          <w:sz w:val="24"/>
          <w:szCs w:val="24"/>
        </w:rPr>
        <w:t xml:space="preserve">defined </w:t>
      </w:r>
      <w:r w:rsidR="00CC58CD">
        <w:rPr>
          <w:rFonts w:asciiTheme="majorBidi" w:hAnsiTheme="majorBidi" w:cstheme="majorBidi"/>
          <w:sz w:val="24"/>
          <w:szCs w:val="24"/>
        </w:rPr>
        <w:t>direction: deepening the understanding of self-</w:t>
      </w:r>
      <w:r w:rsidR="00D22D8A">
        <w:rPr>
          <w:rFonts w:asciiTheme="majorBidi" w:hAnsiTheme="majorBidi" w:cstheme="majorBidi"/>
          <w:sz w:val="24"/>
          <w:szCs w:val="24"/>
        </w:rPr>
        <w:t>consciousness</w:t>
      </w:r>
      <w:r w:rsidR="00CC58CD">
        <w:rPr>
          <w:rFonts w:asciiTheme="majorBidi" w:hAnsiTheme="majorBidi" w:cstheme="majorBidi"/>
          <w:sz w:val="24"/>
          <w:szCs w:val="24"/>
        </w:rPr>
        <w:t>.</w:t>
      </w:r>
      <w:r w:rsidR="00CC58CD">
        <w:rPr>
          <w:rStyle w:val="FootnoteReference"/>
          <w:rFonts w:asciiTheme="majorBidi" w:hAnsiTheme="majorBidi" w:cstheme="majorBidi"/>
          <w:sz w:val="24"/>
          <w:szCs w:val="24"/>
        </w:rPr>
        <w:footnoteReference w:id="14"/>
      </w:r>
      <w:r w:rsidR="00CC58CD">
        <w:rPr>
          <w:rFonts w:asciiTheme="majorBidi" w:hAnsiTheme="majorBidi" w:cstheme="majorBidi"/>
          <w:sz w:val="24"/>
          <w:szCs w:val="24"/>
        </w:rPr>
        <w:t xml:space="preserve">  In Levinas’s view, such </w:t>
      </w:r>
      <w:r w:rsidR="00C147A6">
        <w:rPr>
          <w:rFonts w:asciiTheme="majorBidi" w:hAnsiTheme="majorBidi" w:cstheme="majorBidi"/>
          <w:sz w:val="24"/>
          <w:szCs w:val="24"/>
        </w:rPr>
        <w:t>in</w:t>
      </w:r>
      <w:r w:rsidR="00BD68DE">
        <w:rPr>
          <w:rFonts w:asciiTheme="majorBidi" w:hAnsiTheme="majorBidi" w:cstheme="majorBidi"/>
          <w:sz w:val="24"/>
          <w:szCs w:val="24"/>
        </w:rPr>
        <w:t>quiry</w:t>
      </w:r>
      <w:r w:rsidR="00CC58CD">
        <w:rPr>
          <w:rFonts w:asciiTheme="majorBidi" w:hAnsiTheme="majorBidi" w:cstheme="majorBidi"/>
          <w:sz w:val="24"/>
          <w:szCs w:val="24"/>
        </w:rPr>
        <w:t xml:space="preserve"> directs a person to know his consciousness but </w:t>
      </w:r>
      <w:r w:rsidR="00C147A6">
        <w:rPr>
          <w:rFonts w:asciiTheme="majorBidi" w:hAnsiTheme="majorBidi" w:cstheme="majorBidi"/>
          <w:sz w:val="24"/>
          <w:szCs w:val="24"/>
        </w:rPr>
        <w:t xml:space="preserve">also </w:t>
      </w:r>
      <w:r w:rsidR="00CC58CD">
        <w:rPr>
          <w:rFonts w:asciiTheme="majorBidi" w:hAnsiTheme="majorBidi" w:cstheme="majorBidi"/>
          <w:sz w:val="24"/>
          <w:szCs w:val="24"/>
        </w:rPr>
        <w:t xml:space="preserve">to be </w:t>
      </w:r>
      <w:r w:rsidR="00D22D8A">
        <w:rPr>
          <w:rFonts w:asciiTheme="majorBidi" w:hAnsiTheme="majorBidi" w:cstheme="majorBidi"/>
          <w:sz w:val="24"/>
          <w:szCs w:val="24"/>
        </w:rPr>
        <w:t>reduced</w:t>
      </w:r>
      <w:r w:rsidR="00C147A6">
        <w:rPr>
          <w:rFonts w:asciiTheme="majorBidi" w:hAnsiTheme="majorBidi" w:cstheme="majorBidi"/>
          <w:sz w:val="24"/>
          <w:szCs w:val="24"/>
        </w:rPr>
        <w:t xml:space="preserve"> to</w:t>
      </w:r>
      <w:r w:rsidR="00CC58CD">
        <w:rPr>
          <w:rFonts w:asciiTheme="majorBidi" w:hAnsiTheme="majorBidi" w:cstheme="majorBidi"/>
          <w:sz w:val="24"/>
          <w:szCs w:val="24"/>
        </w:rPr>
        <w:t xml:space="preserve"> it, without the opportunity </w:t>
      </w:r>
      <w:r w:rsidR="00E545F0">
        <w:rPr>
          <w:rFonts w:asciiTheme="majorBidi" w:hAnsiTheme="majorBidi" w:cstheme="majorBidi"/>
          <w:sz w:val="24"/>
          <w:szCs w:val="24"/>
        </w:rPr>
        <w:t>of understanding</w:t>
      </w:r>
      <w:r w:rsidR="00CC58CD">
        <w:rPr>
          <w:rFonts w:asciiTheme="majorBidi" w:hAnsiTheme="majorBidi" w:cstheme="majorBidi"/>
          <w:sz w:val="24"/>
          <w:szCs w:val="24"/>
        </w:rPr>
        <w:t xml:space="preserve"> how it can be directed toward something outside of it and </w:t>
      </w:r>
      <w:r w:rsidR="00E545F0">
        <w:rPr>
          <w:rFonts w:asciiTheme="majorBidi" w:hAnsiTheme="majorBidi" w:cstheme="majorBidi"/>
          <w:sz w:val="24"/>
          <w:szCs w:val="24"/>
        </w:rPr>
        <w:t>of wishing</w:t>
      </w:r>
      <w:r w:rsidR="00CC58CD">
        <w:rPr>
          <w:rFonts w:asciiTheme="majorBidi" w:hAnsiTheme="majorBidi" w:cstheme="majorBidi"/>
          <w:sz w:val="24"/>
          <w:szCs w:val="24"/>
        </w:rPr>
        <w:t xml:space="preserve"> to act.</w:t>
      </w:r>
      <w:r w:rsidR="00CC58CD">
        <w:rPr>
          <w:rStyle w:val="FootnoteReference"/>
          <w:rFonts w:asciiTheme="majorBidi" w:hAnsiTheme="majorBidi" w:cstheme="majorBidi"/>
          <w:sz w:val="24"/>
          <w:szCs w:val="24"/>
        </w:rPr>
        <w:footnoteReference w:id="15"/>
      </w:r>
      <w:r w:rsidR="00CC58CD">
        <w:rPr>
          <w:rFonts w:asciiTheme="majorBidi" w:hAnsiTheme="majorBidi" w:cstheme="majorBidi"/>
          <w:sz w:val="24"/>
          <w:szCs w:val="24"/>
        </w:rPr>
        <w:t xml:space="preserve">  Naturally, this type of </w:t>
      </w:r>
      <w:r w:rsidR="00C147A6">
        <w:rPr>
          <w:rFonts w:asciiTheme="majorBidi" w:hAnsiTheme="majorBidi" w:cstheme="majorBidi"/>
          <w:sz w:val="24"/>
          <w:szCs w:val="24"/>
        </w:rPr>
        <w:t>in</w:t>
      </w:r>
      <w:r w:rsidR="00BD68DE">
        <w:rPr>
          <w:rFonts w:asciiTheme="majorBidi" w:hAnsiTheme="majorBidi" w:cstheme="majorBidi"/>
          <w:sz w:val="24"/>
          <w:szCs w:val="24"/>
        </w:rPr>
        <w:t xml:space="preserve">quiry </w:t>
      </w:r>
      <w:r w:rsidR="00CC58CD">
        <w:rPr>
          <w:rFonts w:asciiTheme="majorBidi" w:hAnsiTheme="majorBidi" w:cstheme="majorBidi"/>
          <w:sz w:val="24"/>
          <w:szCs w:val="24"/>
        </w:rPr>
        <w:t xml:space="preserve">lacks an ethical dimension, and it is also disconnected from </w:t>
      </w:r>
      <w:r w:rsidR="00C147A6">
        <w:rPr>
          <w:rFonts w:asciiTheme="majorBidi" w:hAnsiTheme="majorBidi" w:cstheme="majorBidi"/>
          <w:sz w:val="24"/>
          <w:szCs w:val="24"/>
        </w:rPr>
        <w:t>a person’s</w:t>
      </w:r>
      <w:r w:rsidR="00CC58CD">
        <w:rPr>
          <w:rFonts w:asciiTheme="majorBidi" w:hAnsiTheme="majorBidi" w:cstheme="majorBidi"/>
          <w:sz w:val="24"/>
          <w:szCs w:val="24"/>
        </w:rPr>
        <w:t xml:space="preserve"> real experience.  </w:t>
      </w:r>
    </w:p>
    <w:p w14:paraId="5B212278" w14:textId="1C01DD05" w:rsidR="00CC58CD" w:rsidRDefault="00CC58CD" w:rsidP="009D396B">
      <w:pPr>
        <w:autoSpaceDE w:val="0"/>
        <w:autoSpaceDN w:val="0"/>
        <w:bidi w:val="0"/>
        <w:adjustRightInd w:val="0"/>
        <w:spacing w:after="120" w:line="480" w:lineRule="auto"/>
        <w:ind w:firstLine="720"/>
        <w:rPr>
          <w:rFonts w:asciiTheme="minorBidi" w:hAnsiTheme="minorBidi"/>
          <w:sz w:val="24"/>
          <w:szCs w:val="24"/>
        </w:rPr>
      </w:pPr>
      <w:r>
        <w:rPr>
          <w:rFonts w:asciiTheme="majorBidi" w:hAnsiTheme="majorBidi" w:cstheme="majorBidi"/>
          <w:sz w:val="24"/>
          <w:szCs w:val="24"/>
        </w:rPr>
        <w:t xml:space="preserve">On the other hand, a direct encounter with the face of the </w:t>
      </w:r>
      <w:r w:rsidR="00CC42AF">
        <w:rPr>
          <w:rFonts w:asciiTheme="majorBidi" w:hAnsiTheme="majorBidi" w:cstheme="majorBidi"/>
          <w:sz w:val="24"/>
          <w:szCs w:val="24"/>
        </w:rPr>
        <w:t>o</w:t>
      </w:r>
      <w:r>
        <w:rPr>
          <w:rFonts w:asciiTheme="majorBidi" w:hAnsiTheme="majorBidi" w:cstheme="majorBidi"/>
          <w:sz w:val="24"/>
          <w:szCs w:val="24"/>
        </w:rPr>
        <w:t xml:space="preserve">ther is necessary to </w:t>
      </w:r>
      <w:r w:rsidR="00CC42AF">
        <w:rPr>
          <w:rFonts w:asciiTheme="majorBidi" w:hAnsiTheme="majorBidi" w:cstheme="majorBidi"/>
          <w:sz w:val="24"/>
          <w:szCs w:val="24"/>
        </w:rPr>
        <w:t>pass</w:t>
      </w:r>
      <w:r>
        <w:rPr>
          <w:rFonts w:asciiTheme="majorBidi" w:hAnsiTheme="majorBidi" w:cstheme="majorBidi"/>
          <w:sz w:val="24"/>
          <w:szCs w:val="24"/>
        </w:rPr>
        <w:t xml:space="preserve"> from recognition of the phenomenon to </w:t>
      </w:r>
      <w:r w:rsidR="00CC42AF">
        <w:rPr>
          <w:rFonts w:asciiTheme="majorBidi" w:hAnsiTheme="majorBidi" w:cstheme="majorBidi"/>
          <w:sz w:val="24"/>
          <w:szCs w:val="24"/>
        </w:rPr>
        <w:t>being</w:t>
      </w:r>
      <w:r>
        <w:rPr>
          <w:rFonts w:asciiTheme="majorBidi" w:hAnsiTheme="majorBidi" w:cstheme="majorBidi"/>
          <w:sz w:val="24"/>
          <w:szCs w:val="24"/>
        </w:rPr>
        <w:t>:</w:t>
      </w:r>
      <w:r w:rsidR="00007A78" w:rsidRPr="00917BAA">
        <w:rPr>
          <w:rFonts w:asciiTheme="minorBidi" w:hAnsiTheme="minorBidi"/>
          <w:sz w:val="24"/>
          <w:szCs w:val="24"/>
          <w:rtl/>
        </w:rPr>
        <w:t xml:space="preserve"> </w:t>
      </w:r>
    </w:p>
    <w:p w14:paraId="2A1A99ED" w14:textId="3E5A43EF" w:rsidR="00A66C9F" w:rsidRPr="00917BAA" w:rsidRDefault="00A66C9F" w:rsidP="00CC58CD">
      <w:pPr>
        <w:autoSpaceDE w:val="0"/>
        <w:autoSpaceDN w:val="0"/>
        <w:bidi w:val="0"/>
        <w:adjustRightInd w:val="0"/>
        <w:spacing w:after="120" w:line="240" w:lineRule="auto"/>
        <w:ind w:left="1440"/>
        <w:rPr>
          <w:rFonts w:asciiTheme="minorBidi" w:hAnsiTheme="minorBidi"/>
          <w:sz w:val="24"/>
          <w:szCs w:val="24"/>
        </w:rPr>
      </w:pPr>
      <w:r w:rsidRPr="00CC58CD">
        <w:rPr>
          <w:rFonts w:asciiTheme="majorBidi" w:hAnsiTheme="majorBidi" w:cstheme="majorBidi"/>
          <w:sz w:val="24"/>
          <w:szCs w:val="24"/>
        </w:rPr>
        <w:t xml:space="preserve">The face I welcome makes me pass from phenomenon to being </w:t>
      </w:r>
      <w:r w:rsidR="00965521" w:rsidRPr="00CC58CD">
        <w:rPr>
          <w:rFonts w:asciiTheme="majorBidi" w:hAnsiTheme="majorBidi" w:cstheme="majorBidi"/>
          <w:sz w:val="24"/>
          <w:szCs w:val="24"/>
        </w:rPr>
        <w:t>…</w:t>
      </w:r>
      <w:r w:rsidRPr="00CC58CD">
        <w:rPr>
          <w:rFonts w:asciiTheme="majorBidi" w:hAnsiTheme="majorBidi" w:cstheme="majorBidi"/>
          <w:sz w:val="24"/>
          <w:szCs w:val="24"/>
        </w:rPr>
        <w:t>: in discourse I expose myself to the questioning of the Other, and this urgency of the response-acuteness of the present</w:t>
      </w:r>
      <w:r w:rsidR="00587BB6">
        <w:rPr>
          <w:rFonts w:asciiTheme="majorBidi" w:hAnsiTheme="majorBidi" w:cstheme="majorBidi"/>
          <w:sz w:val="24"/>
          <w:szCs w:val="24"/>
        </w:rPr>
        <w:t>—</w:t>
      </w:r>
      <w:r w:rsidRPr="00CC58CD">
        <w:rPr>
          <w:rFonts w:asciiTheme="majorBidi" w:hAnsiTheme="majorBidi" w:cstheme="majorBidi"/>
          <w:b/>
          <w:bCs/>
          <w:sz w:val="24"/>
          <w:szCs w:val="24"/>
        </w:rPr>
        <w:t>engenders me for responsibility</w:t>
      </w:r>
      <w:r w:rsidRPr="00CC58CD">
        <w:rPr>
          <w:rFonts w:asciiTheme="majorBidi" w:hAnsiTheme="majorBidi" w:cstheme="majorBidi"/>
          <w:sz w:val="24"/>
          <w:szCs w:val="24"/>
        </w:rPr>
        <w:t xml:space="preserve">; </w:t>
      </w:r>
      <w:r w:rsidRPr="00CC58CD">
        <w:rPr>
          <w:rFonts w:asciiTheme="majorBidi" w:hAnsiTheme="majorBidi" w:cstheme="majorBidi"/>
          <w:b/>
          <w:bCs/>
          <w:sz w:val="24"/>
          <w:szCs w:val="24"/>
        </w:rPr>
        <w:t>as responsible I am brought to my final reality</w:t>
      </w:r>
      <w:r w:rsidRPr="00CC58CD">
        <w:rPr>
          <w:rFonts w:asciiTheme="majorBidi" w:hAnsiTheme="majorBidi" w:cstheme="majorBidi"/>
          <w:sz w:val="24"/>
          <w:szCs w:val="24"/>
        </w:rPr>
        <w:t>. This</w:t>
      </w:r>
      <w:r w:rsidR="00D66956" w:rsidRPr="00CC58CD">
        <w:rPr>
          <w:rFonts w:asciiTheme="majorBidi" w:hAnsiTheme="majorBidi" w:cstheme="majorBidi"/>
          <w:sz w:val="24"/>
          <w:szCs w:val="24"/>
        </w:rPr>
        <w:t xml:space="preserve"> </w:t>
      </w:r>
      <w:r w:rsidRPr="00CC58CD">
        <w:rPr>
          <w:rFonts w:asciiTheme="majorBidi" w:hAnsiTheme="majorBidi" w:cstheme="majorBidi"/>
          <w:sz w:val="24"/>
          <w:szCs w:val="24"/>
        </w:rPr>
        <w:t xml:space="preserve">extreme attention does not actualize what was in potency, for it is not conceivable without the other. </w:t>
      </w:r>
      <w:r w:rsidR="004C4521" w:rsidRPr="00CC58CD">
        <w:rPr>
          <w:rFonts w:asciiTheme="majorBidi" w:hAnsiTheme="majorBidi" w:cstheme="majorBidi"/>
          <w:sz w:val="24"/>
          <w:szCs w:val="24"/>
        </w:rPr>
        <w:t xml:space="preserve">… </w:t>
      </w:r>
      <w:r w:rsidRPr="00CC58CD">
        <w:rPr>
          <w:rFonts w:asciiTheme="majorBidi" w:hAnsiTheme="majorBidi" w:cstheme="majorBidi"/>
          <w:sz w:val="24"/>
          <w:szCs w:val="24"/>
        </w:rPr>
        <w:t>To be attentive is to recognize the mastery of the other, to receive his command, or, more</w:t>
      </w:r>
      <w:r w:rsidR="00D66956" w:rsidRPr="00CC58CD">
        <w:rPr>
          <w:rFonts w:asciiTheme="majorBidi" w:hAnsiTheme="majorBidi" w:cstheme="majorBidi"/>
          <w:sz w:val="24"/>
          <w:szCs w:val="24"/>
        </w:rPr>
        <w:t xml:space="preserve"> </w:t>
      </w:r>
      <w:r w:rsidRPr="00CC58CD">
        <w:rPr>
          <w:rFonts w:asciiTheme="majorBidi" w:hAnsiTheme="majorBidi" w:cstheme="majorBidi"/>
          <w:sz w:val="24"/>
          <w:szCs w:val="24"/>
        </w:rPr>
        <w:t>exactly, to receive from him the command to command</w:t>
      </w:r>
      <w:r w:rsidR="00CC58CD" w:rsidRPr="00CC58CD">
        <w:rPr>
          <w:rFonts w:asciiTheme="majorBidi" w:hAnsiTheme="majorBidi" w:cstheme="majorBidi"/>
          <w:sz w:val="24"/>
          <w:szCs w:val="24"/>
        </w:rPr>
        <w:t>.</w:t>
      </w:r>
      <w:r w:rsidR="00D66956" w:rsidRPr="00587BB6">
        <w:rPr>
          <w:rStyle w:val="FootnoteReference"/>
          <w:rFonts w:asciiTheme="majorBidi" w:hAnsiTheme="majorBidi" w:cstheme="majorBidi"/>
          <w:sz w:val="24"/>
          <w:szCs w:val="24"/>
        </w:rPr>
        <w:footnoteReference w:id="16"/>
      </w:r>
    </w:p>
    <w:p w14:paraId="492557FC" w14:textId="33E25807" w:rsidR="00CC58CD" w:rsidRDefault="00CC58CD" w:rsidP="00D75147">
      <w:pPr>
        <w:autoSpaceDE w:val="0"/>
        <w:autoSpaceDN w:val="0"/>
        <w:adjustRightInd w:val="0"/>
        <w:spacing w:after="120" w:line="480" w:lineRule="auto"/>
        <w:jc w:val="both"/>
        <w:rPr>
          <w:rFonts w:asciiTheme="minorBidi" w:hAnsiTheme="minorBidi"/>
          <w:sz w:val="24"/>
          <w:szCs w:val="24"/>
        </w:rPr>
      </w:pPr>
    </w:p>
    <w:p w14:paraId="0D57CB5B" w14:textId="6DABBA27" w:rsidR="00587BB6" w:rsidRPr="00CC42AF" w:rsidRDefault="00587BB6" w:rsidP="00CC42AF">
      <w:pPr>
        <w:autoSpaceDE w:val="0"/>
        <w:autoSpaceDN w:val="0"/>
        <w:bidi w:val="0"/>
        <w:adjustRightInd w:val="0"/>
        <w:spacing w:after="120" w:line="480" w:lineRule="auto"/>
        <w:rPr>
          <w:rFonts w:asciiTheme="majorBidi" w:hAnsiTheme="majorBidi" w:cstheme="majorBidi"/>
          <w:sz w:val="24"/>
          <w:szCs w:val="24"/>
        </w:rPr>
      </w:pPr>
      <w:r w:rsidRPr="00CC42AF">
        <w:rPr>
          <w:rFonts w:asciiTheme="majorBidi" w:hAnsiTheme="majorBidi" w:cstheme="majorBidi"/>
          <w:sz w:val="24"/>
          <w:szCs w:val="24"/>
        </w:rPr>
        <w:lastRenderedPageBreak/>
        <w:t xml:space="preserve">Only when inquiry includes questioning is the ability for recognition developed in which the speaker in first person acknowledges his </w:t>
      </w:r>
      <w:r w:rsidR="00CC42AF">
        <w:rPr>
          <w:rFonts w:asciiTheme="majorBidi" w:hAnsiTheme="majorBidi" w:cstheme="majorBidi"/>
          <w:sz w:val="24"/>
          <w:szCs w:val="24"/>
        </w:rPr>
        <w:t>own being</w:t>
      </w:r>
      <w:r w:rsidRPr="00CC42AF">
        <w:rPr>
          <w:rFonts w:asciiTheme="majorBidi" w:hAnsiTheme="majorBidi" w:cstheme="majorBidi"/>
          <w:sz w:val="24"/>
          <w:szCs w:val="24"/>
        </w:rPr>
        <w:t xml:space="preserve"> </w:t>
      </w:r>
      <w:r w:rsidR="009D396B">
        <w:rPr>
          <w:rFonts w:asciiTheme="majorBidi" w:hAnsiTheme="majorBidi" w:cstheme="majorBidi"/>
          <w:sz w:val="24"/>
          <w:szCs w:val="24"/>
        </w:rPr>
        <w:t>while facing</w:t>
      </w:r>
      <w:r w:rsidRPr="00CC42AF">
        <w:rPr>
          <w:rFonts w:asciiTheme="majorBidi" w:hAnsiTheme="majorBidi" w:cstheme="majorBidi"/>
          <w:sz w:val="24"/>
          <w:szCs w:val="24"/>
        </w:rPr>
        <w:t xml:space="preserve"> the right of the </w:t>
      </w:r>
      <w:r w:rsidR="00CC42AF">
        <w:rPr>
          <w:rFonts w:asciiTheme="majorBidi" w:hAnsiTheme="majorBidi" w:cstheme="majorBidi"/>
          <w:sz w:val="24"/>
          <w:szCs w:val="24"/>
        </w:rPr>
        <w:t>o</w:t>
      </w:r>
      <w:r w:rsidRPr="00CC42AF">
        <w:rPr>
          <w:rFonts w:asciiTheme="majorBidi" w:hAnsiTheme="majorBidi" w:cstheme="majorBidi"/>
          <w:sz w:val="24"/>
          <w:szCs w:val="24"/>
        </w:rPr>
        <w:t>ther to be: “</w:t>
      </w:r>
      <w:r w:rsidRPr="00CC42AF">
        <w:rPr>
          <w:rFonts w:asciiTheme="majorBidi" w:hAnsiTheme="majorBidi" w:cstheme="majorBidi"/>
          <w:sz w:val="24"/>
          <w:szCs w:val="24"/>
        </w:rPr>
        <w:t>Language is born in responsibility. One has to speak, to say I, to be in the first person, precisely to be me (moi). But, from that point, in affirming this me being, one has to respond to one's right to be.</w:t>
      </w:r>
      <w:r w:rsidRPr="00CC42AF">
        <w:rPr>
          <w:rFonts w:asciiTheme="majorBidi" w:hAnsiTheme="majorBidi" w:cstheme="majorBidi"/>
          <w:sz w:val="24"/>
          <w:szCs w:val="24"/>
        </w:rPr>
        <w:t>”</w:t>
      </w:r>
      <w:r w:rsidRPr="00CC42AF">
        <w:rPr>
          <w:rStyle w:val="FootnoteReference"/>
          <w:rFonts w:asciiTheme="majorBidi" w:hAnsiTheme="majorBidi" w:cstheme="majorBidi"/>
          <w:sz w:val="24"/>
          <w:szCs w:val="24"/>
        </w:rPr>
        <w:footnoteReference w:id="17"/>
      </w:r>
    </w:p>
    <w:p w14:paraId="587DE9C5" w14:textId="348B339B" w:rsidR="00587BB6" w:rsidRPr="00F261A0" w:rsidRDefault="00587BB6" w:rsidP="009D396B">
      <w:pPr>
        <w:autoSpaceDE w:val="0"/>
        <w:autoSpaceDN w:val="0"/>
        <w:bidi w:val="0"/>
        <w:adjustRightInd w:val="0"/>
        <w:spacing w:after="120" w:line="480" w:lineRule="auto"/>
        <w:ind w:firstLine="720"/>
        <w:rPr>
          <w:rFonts w:asciiTheme="majorBidi" w:hAnsiTheme="majorBidi" w:cstheme="majorBidi"/>
          <w:sz w:val="24"/>
          <w:szCs w:val="24"/>
        </w:rPr>
      </w:pPr>
      <w:r w:rsidRPr="00F261A0">
        <w:rPr>
          <w:rFonts w:asciiTheme="majorBidi" w:hAnsiTheme="majorBidi" w:cstheme="majorBidi"/>
          <w:sz w:val="24"/>
          <w:szCs w:val="24"/>
        </w:rPr>
        <w:t xml:space="preserve">In the act of responsibility a language of dialogue </w:t>
      </w:r>
      <w:r w:rsidR="00F261A0" w:rsidRPr="00F261A0">
        <w:rPr>
          <w:rFonts w:asciiTheme="majorBidi" w:hAnsiTheme="majorBidi" w:cstheme="majorBidi"/>
          <w:sz w:val="24"/>
          <w:szCs w:val="24"/>
        </w:rPr>
        <w:t>is created</w:t>
      </w:r>
      <w:r w:rsidR="00F261A0" w:rsidRPr="00F261A0">
        <w:rPr>
          <w:rFonts w:asciiTheme="majorBidi" w:hAnsiTheme="majorBidi" w:cstheme="majorBidi"/>
          <w:sz w:val="24"/>
          <w:szCs w:val="24"/>
        </w:rPr>
        <w:t xml:space="preserve"> </w:t>
      </w:r>
      <w:r w:rsidRPr="00F261A0">
        <w:rPr>
          <w:rFonts w:asciiTheme="majorBidi" w:hAnsiTheme="majorBidi" w:cstheme="majorBidi"/>
          <w:sz w:val="24"/>
          <w:szCs w:val="24"/>
        </w:rPr>
        <w:t xml:space="preserve">between two speakers in first person: one who faces and speaks </w:t>
      </w:r>
      <w:r w:rsidR="00F261A0">
        <w:rPr>
          <w:rFonts w:asciiTheme="majorBidi" w:hAnsiTheme="majorBidi" w:cstheme="majorBidi"/>
          <w:sz w:val="24"/>
          <w:szCs w:val="24"/>
        </w:rPr>
        <w:t>for himself</w:t>
      </w:r>
      <w:r w:rsidRPr="00F261A0">
        <w:rPr>
          <w:rFonts w:asciiTheme="majorBidi" w:hAnsiTheme="majorBidi" w:cstheme="majorBidi"/>
          <w:sz w:val="24"/>
          <w:szCs w:val="24"/>
        </w:rPr>
        <w:t xml:space="preserve">, and the second, who acknowledges the right of the </w:t>
      </w:r>
      <w:r w:rsidR="00F261A0">
        <w:rPr>
          <w:rFonts w:asciiTheme="majorBidi" w:hAnsiTheme="majorBidi" w:cstheme="majorBidi"/>
          <w:sz w:val="24"/>
          <w:szCs w:val="24"/>
        </w:rPr>
        <w:t>o</w:t>
      </w:r>
      <w:r w:rsidRPr="00F261A0">
        <w:rPr>
          <w:rFonts w:asciiTheme="majorBidi" w:hAnsiTheme="majorBidi" w:cstheme="majorBidi"/>
          <w:sz w:val="24"/>
          <w:szCs w:val="24"/>
        </w:rPr>
        <w:t xml:space="preserve">ther to be, and at the same time, by his response to him, his own right to be is acknowledged.  The noun “responsibility” </w:t>
      </w:r>
      <w:r w:rsidRPr="00F261A0">
        <w:rPr>
          <w:rFonts w:asciiTheme="majorBidi" w:hAnsiTheme="majorBidi" w:cstheme="majorBidi"/>
          <w:sz w:val="24"/>
          <w:szCs w:val="24"/>
        </w:rPr>
        <w:t>(</w:t>
      </w:r>
      <w:r w:rsidRPr="00F261A0">
        <w:rPr>
          <w:rFonts w:asciiTheme="majorBidi" w:hAnsiTheme="majorBidi" w:cstheme="majorBidi"/>
          <w:i/>
          <w:iCs/>
          <w:sz w:val="24"/>
          <w:szCs w:val="24"/>
        </w:rPr>
        <w:t>responsabilité</w:t>
      </w:r>
      <w:r w:rsidRPr="00F261A0">
        <w:rPr>
          <w:rFonts w:asciiTheme="majorBidi" w:hAnsiTheme="majorBidi" w:cstheme="majorBidi"/>
          <w:sz w:val="24"/>
          <w:szCs w:val="24"/>
        </w:rPr>
        <w:t>),</w:t>
      </w:r>
      <w:r w:rsidRPr="00F261A0">
        <w:rPr>
          <w:rFonts w:asciiTheme="majorBidi" w:hAnsiTheme="majorBidi" w:cstheme="majorBidi"/>
          <w:sz w:val="24"/>
          <w:szCs w:val="24"/>
        </w:rPr>
        <w:t xml:space="preserve"> in English and French, contains two meanings (responsibility and response).  Levinas pointed toward a direct connection between the response to the face of the </w:t>
      </w:r>
      <w:r w:rsidR="00F261A0">
        <w:rPr>
          <w:rFonts w:asciiTheme="majorBidi" w:hAnsiTheme="majorBidi" w:cstheme="majorBidi"/>
          <w:sz w:val="24"/>
          <w:szCs w:val="24"/>
        </w:rPr>
        <w:t>o</w:t>
      </w:r>
      <w:r w:rsidRPr="00F261A0">
        <w:rPr>
          <w:rFonts w:asciiTheme="majorBidi" w:hAnsiTheme="majorBidi" w:cstheme="majorBidi"/>
          <w:sz w:val="24"/>
          <w:szCs w:val="24"/>
        </w:rPr>
        <w:t xml:space="preserve">ther and to the assumption of responsibility for the </w:t>
      </w:r>
      <w:r w:rsidR="00517A2E" w:rsidRPr="00F261A0">
        <w:rPr>
          <w:rFonts w:asciiTheme="majorBidi" w:hAnsiTheme="majorBidi" w:cstheme="majorBidi"/>
          <w:sz w:val="24"/>
          <w:szCs w:val="24"/>
        </w:rPr>
        <w:t xml:space="preserve">fate of the same </w:t>
      </w:r>
      <w:r w:rsidR="00F261A0">
        <w:rPr>
          <w:rFonts w:asciiTheme="majorBidi" w:hAnsiTheme="majorBidi" w:cstheme="majorBidi"/>
          <w:sz w:val="24"/>
          <w:szCs w:val="24"/>
        </w:rPr>
        <w:t>o</w:t>
      </w:r>
      <w:r w:rsidR="00517A2E" w:rsidRPr="00F261A0">
        <w:rPr>
          <w:rFonts w:asciiTheme="majorBidi" w:hAnsiTheme="majorBidi" w:cstheme="majorBidi"/>
          <w:sz w:val="24"/>
          <w:szCs w:val="24"/>
        </w:rPr>
        <w:t>ther.</w:t>
      </w:r>
      <w:r w:rsidR="00517A2E" w:rsidRPr="00F261A0">
        <w:rPr>
          <w:rStyle w:val="FootnoteReference"/>
          <w:rFonts w:asciiTheme="majorBidi" w:hAnsiTheme="majorBidi" w:cstheme="majorBidi"/>
          <w:sz w:val="24"/>
          <w:szCs w:val="24"/>
          <w:rtl/>
        </w:rPr>
        <w:footnoteReference w:id="18"/>
      </w:r>
      <w:r w:rsidR="00517A2E" w:rsidRPr="00F261A0">
        <w:rPr>
          <w:rFonts w:asciiTheme="majorBidi" w:hAnsiTheme="majorBidi" w:cstheme="majorBidi"/>
          <w:sz w:val="24"/>
          <w:szCs w:val="24"/>
        </w:rPr>
        <w:t xml:space="preserve"> The decision to show responsibility toward the </w:t>
      </w:r>
      <w:r w:rsidR="00F261A0">
        <w:rPr>
          <w:rFonts w:asciiTheme="majorBidi" w:hAnsiTheme="majorBidi" w:cstheme="majorBidi"/>
          <w:sz w:val="24"/>
          <w:szCs w:val="24"/>
        </w:rPr>
        <w:t>o</w:t>
      </w:r>
      <w:r w:rsidR="00517A2E" w:rsidRPr="00F261A0">
        <w:rPr>
          <w:rFonts w:asciiTheme="majorBidi" w:hAnsiTheme="majorBidi" w:cstheme="majorBidi"/>
          <w:sz w:val="24"/>
          <w:szCs w:val="24"/>
        </w:rPr>
        <w:t>ther, Levinas emphasized, does</w:t>
      </w:r>
      <w:r w:rsidR="000A5FA2" w:rsidRPr="00F261A0">
        <w:rPr>
          <w:rFonts w:asciiTheme="majorBidi" w:hAnsiTheme="majorBidi" w:cstheme="majorBidi"/>
          <w:sz w:val="24"/>
          <w:szCs w:val="24"/>
        </w:rPr>
        <w:t xml:space="preserve"> not</w:t>
      </w:r>
      <w:r w:rsidR="00517A2E" w:rsidRPr="00F261A0">
        <w:rPr>
          <w:rFonts w:asciiTheme="majorBidi" w:hAnsiTheme="majorBidi" w:cstheme="majorBidi"/>
          <w:sz w:val="24"/>
          <w:szCs w:val="24"/>
        </w:rPr>
        <w:t xml:space="preserve"> stem from obedience to an abstract law but from a real encounter with his face, which creates </w:t>
      </w:r>
      <w:r w:rsidR="00C02D7A">
        <w:rPr>
          <w:rFonts w:asciiTheme="majorBidi" w:hAnsiTheme="majorBidi" w:cstheme="majorBidi"/>
          <w:sz w:val="24"/>
          <w:szCs w:val="24"/>
        </w:rPr>
        <w:t>proximity</w:t>
      </w:r>
      <w:r w:rsidR="00517A2E" w:rsidRPr="00F261A0">
        <w:rPr>
          <w:rFonts w:asciiTheme="majorBidi" w:hAnsiTheme="majorBidi" w:cstheme="majorBidi"/>
          <w:sz w:val="24"/>
          <w:szCs w:val="24"/>
        </w:rPr>
        <w:t xml:space="preserve">.  </w:t>
      </w:r>
    </w:p>
    <w:p w14:paraId="606BA06B" w14:textId="0A377295" w:rsidR="006A21C4" w:rsidRPr="006A21C4" w:rsidRDefault="004B7549" w:rsidP="003E6198">
      <w:pPr>
        <w:pStyle w:val="PB"/>
        <w:spacing w:line="480" w:lineRule="auto"/>
        <w:ind w:firstLine="720"/>
        <w:rPr>
          <w:rFonts w:asciiTheme="majorBidi" w:hAnsiTheme="majorBidi" w:cstheme="majorBidi"/>
          <w:lang w:bidi="he-IL"/>
        </w:rPr>
      </w:pPr>
      <w:r>
        <w:rPr>
          <w:rFonts w:asciiTheme="majorBidi" w:hAnsiTheme="majorBidi" w:cstheme="majorBidi"/>
          <w:lang w:bidi="he-IL"/>
        </w:rPr>
        <w:t xml:space="preserve">In his book </w:t>
      </w:r>
      <w:r w:rsidRPr="000E67DE">
        <w:rPr>
          <w:rFonts w:asciiTheme="majorBidi" w:hAnsiTheme="majorBidi" w:cstheme="majorBidi"/>
          <w:i/>
          <w:iCs/>
          <w:lang w:bidi="he-IL"/>
        </w:rPr>
        <w:t>Otherwise than Being</w:t>
      </w:r>
      <w:r>
        <w:rPr>
          <w:rFonts w:asciiTheme="majorBidi" w:hAnsiTheme="majorBidi" w:cstheme="majorBidi"/>
          <w:lang w:bidi="he-IL"/>
        </w:rPr>
        <w:t>, Levinas formulated the ethical encounter differently, so that its essence is not in the encounter with the “face” but in the act of “saying.”</w:t>
      </w:r>
      <w:r w:rsidR="00E01AEB">
        <w:rPr>
          <w:rStyle w:val="FootnoteReference"/>
          <w:rFonts w:asciiTheme="majorBidi" w:hAnsiTheme="majorBidi" w:cstheme="majorBidi"/>
          <w:lang w:bidi="he-IL"/>
        </w:rPr>
        <w:footnoteReference w:id="19"/>
      </w:r>
      <w:r w:rsidRPr="004B7549">
        <w:rPr>
          <w:rStyle w:val="FootnoteReference"/>
          <w:rFonts w:asciiTheme="minorBidi" w:hAnsiTheme="minorBidi" w:cstheme="minorBidi"/>
          <w:rtl/>
        </w:rPr>
        <w:t xml:space="preserve"> </w:t>
      </w:r>
      <w:r w:rsidRPr="004B7549">
        <w:rPr>
          <w:rFonts w:asciiTheme="majorBidi" w:hAnsiTheme="majorBidi" w:cstheme="majorBidi"/>
        </w:rPr>
        <w:t xml:space="preserve">Georges Hansel </w:t>
      </w:r>
      <w:r>
        <w:rPr>
          <w:rFonts w:asciiTheme="majorBidi" w:hAnsiTheme="majorBidi" w:cstheme="majorBidi"/>
        </w:rPr>
        <w:t>pointed out that the word “face” appear</w:t>
      </w:r>
      <w:r w:rsidR="00971BF1">
        <w:rPr>
          <w:rFonts w:asciiTheme="majorBidi" w:hAnsiTheme="majorBidi" w:cstheme="majorBidi"/>
        </w:rPr>
        <w:t>s</w:t>
      </w:r>
      <w:r>
        <w:rPr>
          <w:rFonts w:asciiTheme="majorBidi" w:hAnsiTheme="majorBidi" w:cstheme="majorBidi"/>
        </w:rPr>
        <w:t xml:space="preserve"> 259 times in </w:t>
      </w:r>
      <w:r w:rsidRPr="00430426">
        <w:rPr>
          <w:rFonts w:asciiTheme="majorBidi" w:hAnsiTheme="majorBidi" w:cstheme="majorBidi"/>
          <w:i/>
          <w:iCs/>
        </w:rPr>
        <w:lastRenderedPageBreak/>
        <w:t>Totality and Infinity</w:t>
      </w:r>
      <w:r>
        <w:rPr>
          <w:rFonts w:asciiTheme="majorBidi" w:hAnsiTheme="majorBidi" w:cstheme="majorBidi"/>
        </w:rPr>
        <w:t xml:space="preserve">, and 67 times in </w:t>
      </w:r>
      <w:r w:rsidRPr="00430426">
        <w:rPr>
          <w:rFonts w:asciiTheme="majorBidi" w:hAnsiTheme="majorBidi" w:cstheme="majorBidi"/>
          <w:i/>
          <w:iCs/>
        </w:rPr>
        <w:t>Otherwise than Being</w:t>
      </w:r>
      <w:r>
        <w:rPr>
          <w:rFonts w:asciiTheme="majorBidi" w:hAnsiTheme="majorBidi" w:cstheme="majorBidi"/>
        </w:rPr>
        <w:t xml:space="preserve">. </w:t>
      </w:r>
      <w:r w:rsidR="00430426">
        <w:rPr>
          <w:rFonts w:asciiTheme="majorBidi" w:hAnsiTheme="majorBidi" w:cstheme="majorBidi"/>
        </w:rPr>
        <w:t>In contrast, the word “responsibility appear</w:t>
      </w:r>
      <w:r w:rsidR="00971BF1">
        <w:rPr>
          <w:rFonts w:asciiTheme="majorBidi" w:hAnsiTheme="majorBidi" w:cstheme="majorBidi"/>
        </w:rPr>
        <w:t>s</w:t>
      </w:r>
      <w:r w:rsidR="00430426">
        <w:rPr>
          <w:rFonts w:asciiTheme="majorBidi" w:hAnsiTheme="majorBidi" w:cstheme="majorBidi"/>
        </w:rPr>
        <w:t xml:space="preserve"> 37 times in </w:t>
      </w:r>
      <w:r w:rsidR="00430426" w:rsidRPr="00430426">
        <w:rPr>
          <w:rFonts w:asciiTheme="majorBidi" w:hAnsiTheme="majorBidi" w:cstheme="majorBidi"/>
          <w:i/>
          <w:iCs/>
        </w:rPr>
        <w:t>Totality and Infinity</w:t>
      </w:r>
      <w:r w:rsidR="00430426">
        <w:rPr>
          <w:rFonts w:asciiTheme="majorBidi" w:hAnsiTheme="majorBidi" w:cstheme="majorBidi"/>
        </w:rPr>
        <w:t xml:space="preserve">, and 270 times in </w:t>
      </w:r>
      <w:r w:rsidR="00430426" w:rsidRPr="00430426">
        <w:rPr>
          <w:rFonts w:asciiTheme="majorBidi" w:hAnsiTheme="majorBidi" w:cstheme="majorBidi"/>
          <w:i/>
          <w:iCs/>
        </w:rPr>
        <w:t>Otherwise than Being</w:t>
      </w:r>
      <w:r w:rsidR="00430426">
        <w:rPr>
          <w:rFonts w:asciiTheme="majorBidi" w:hAnsiTheme="majorBidi" w:cstheme="majorBidi"/>
        </w:rPr>
        <w:t>.</w:t>
      </w:r>
      <w:r w:rsidR="00E01AEB">
        <w:rPr>
          <w:rStyle w:val="FootnoteReference"/>
          <w:rFonts w:asciiTheme="majorBidi" w:hAnsiTheme="majorBidi" w:cstheme="majorBidi"/>
        </w:rPr>
        <w:footnoteReference w:id="20"/>
      </w:r>
      <w:r w:rsidR="00E01AEB">
        <w:rPr>
          <w:rFonts w:asciiTheme="majorBidi" w:hAnsiTheme="majorBidi" w:cstheme="majorBidi"/>
        </w:rPr>
        <w:t xml:space="preserve"> </w:t>
      </w:r>
      <w:r w:rsidR="006A21C4">
        <w:rPr>
          <w:rFonts w:asciiTheme="majorBidi" w:hAnsiTheme="majorBidi" w:cstheme="majorBidi"/>
          <w:lang w:bidi="he-IL"/>
        </w:rPr>
        <w:t xml:space="preserve">The act of saying </w:t>
      </w:r>
      <w:r w:rsidR="003E6198">
        <w:rPr>
          <w:rFonts w:asciiTheme="majorBidi" w:hAnsiTheme="majorBidi" w:cstheme="majorBidi"/>
          <w:lang w:bidi="he-IL"/>
        </w:rPr>
        <w:t>does not begin and end with</w:t>
      </w:r>
      <w:r w:rsidR="006A21C4">
        <w:rPr>
          <w:rFonts w:asciiTheme="majorBidi" w:hAnsiTheme="majorBidi" w:cstheme="majorBidi"/>
          <w:lang w:bidi="he-IL"/>
        </w:rPr>
        <w:t xml:space="preserve"> the encounter with the </w:t>
      </w:r>
      <w:r w:rsidR="000E67DE">
        <w:rPr>
          <w:rFonts w:asciiTheme="majorBidi" w:hAnsiTheme="majorBidi" w:cstheme="majorBidi"/>
          <w:lang w:bidi="he-IL"/>
        </w:rPr>
        <w:t>o</w:t>
      </w:r>
      <w:r w:rsidR="006A21C4">
        <w:rPr>
          <w:rFonts w:asciiTheme="majorBidi" w:hAnsiTheme="majorBidi" w:cstheme="majorBidi"/>
          <w:lang w:bidi="he-IL"/>
        </w:rPr>
        <w:t xml:space="preserve">ther, but also expresses the assumption of responsibility: </w:t>
      </w:r>
      <w:r w:rsidR="000E67DE">
        <w:rPr>
          <w:rFonts w:asciiTheme="majorBidi" w:hAnsiTheme="majorBidi" w:cstheme="majorBidi"/>
          <w:lang w:bidi="he-IL"/>
        </w:rPr>
        <w:t>“</w:t>
      </w:r>
      <w:r w:rsidR="006A21C4" w:rsidRPr="006A21C4">
        <w:rPr>
          <w:rFonts w:asciiTheme="majorBidi" w:hAnsiTheme="majorBidi" w:cstheme="majorBidi"/>
          <w:lang w:bidi="he-IL"/>
        </w:rPr>
        <w:t>The relationship with a past that is on the hither side of every present and every re-presentable, for not belonging to the order of presence, is included in the extraordinary and everyday event of my responsibility for the faults or the misfortune of others. In my responsibility that answers for the freedom of another</w:t>
      </w:r>
      <w:r w:rsidR="006A21C4">
        <w:rPr>
          <w:rFonts w:asciiTheme="majorBidi" w:hAnsiTheme="majorBidi" w:cstheme="majorBidi"/>
          <w:lang w:bidi="he-IL"/>
        </w:rPr>
        <w:t>.”</w:t>
      </w:r>
      <w:r w:rsidR="006A21C4" w:rsidRPr="000E67DE">
        <w:rPr>
          <w:rStyle w:val="FootnoteReference"/>
          <w:rFonts w:asciiTheme="majorBidi" w:hAnsiTheme="majorBidi" w:cstheme="majorBidi"/>
        </w:rPr>
        <w:footnoteReference w:id="21"/>
      </w:r>
      <w:r w:rsidR="00055655" w:rsidRPr="00917BAA">
        <w:rPr>
          <w:rFonts w:asciiTheme="minorBidi" w:hAnsiTheme="minorBidi" w:cstheme="minorBidi"/>
          <w:rtl/>
          <w:lang w:bidi="he-IL"/>
        </w:rPr>
        <w:t xml:space="preserve"> </w:t>
      </w:r>
      <w:r w:rsidR="006A21C4">
        <w:rPr>
          <w:rFonts w:asciiTheme="majorBidi" w:hAnsiTheme="majorBidi" w:cstheme="majorBidi"/>
          <w:lang w:bidi="he-IL"/>
        </w:rPr>
        <w:t xml:space="preserve">The expression of responsibility is a daily occurrence, </w:t>
      </w:r>
      <w:r w:rsidR="006D2653">
        <w:rPr>
          <w:rFonts w:asciiTheme="majorBidi" w:hAnsiTheme="majorBidi" w:cstheme="majorBidi"/>
          <w:lang w:bidi="he-IL"/>
        </w:rPr>
        <w:t xml:space="preserve">which includes awareness of the significance of events of the past in the present, especially the assumption of responsibility for the failures of the </w:t>
      </w:r>
      <w:r w:rsidR="000E67DE">
        <w:rPr>
          <w:rFonts w:asciiTheme="majorBidi" w:hAnsiTheme="majorBidi" w:cstheme="majorBidi"/>
          <w:lang w:bidi="he-IL"/>
        </w:rPr>
        <w:t>o</w:t>
      </w:r>
      <w:r w:rsidR="006D2653">
        <w:rPr>
          <w:rFonts w:asciiTheme="majorBidi" w:hAnsiTheme="majorBidi" w:cstheme="majorBidi"/>
          <w:lang w:bidi="he-IL"/>
        </w:rPr>
        <w:t xml:space="preserve">ther and the hardship he experienced. Responsibility for the freedom of the </w:t>
      </w:r>
      <w:r w:rsidR="000E67DE">
        <w:rPr>
          <w:rFonts w:asciiTheme="majorBidi" w:hAnsiTheme="majorBidi" w:cstheme="majorBidi"/>
          <w:lang w:bidi="he-IL"/>
        </w:rPr>
        <w:t>o</w:t>
      </w:r>
      <w:r w:rsidR="006D2653">
        <w:rPr>
          <w:rFonts w:asciiTheme="majorBidi" w:hAnsiTheme="majorBidi" w:cstheme="majorBidi"/>
          <w:lang w:bidi="he-IL"/>
        </w:rPr>
        <w:t xml:space="preserve">ther is expressed in language, but its source is in the transcendental level beyond language.  In addition, the linguistic medium is the prism through which and by means of which the </w:t>
      </w:r>
      <w:r w:rsidR="000E67DE">
        <w:rPr>
          <w:rFonts w:asciiTheme="majorBidi" w:hAnsiTheme="majorBidi" w:cstheme="majorBidi"/>
          <w:lang w:bidi="he-IL"/>
        </w:rPr>
        <w:t>o</w:t>
      </w:r>
      <w:r w:rsidR="006D2653">
        <w:rPr>
          <w:rFonts w:asciiTheme="majorBidi" w:hAnsiTheme="majorBidi" w:cstheme="majorBidi"/>
          <w:lang w:bidi="he-IL"/>
        </w:rPr>
        <w:t>ther appears.  At th</w:t>
      </w:r>
      <w:r w:rsidR="00295666">
        <w:rPr>
          <w:rFonts w:asciiTheme="majorBidi" w:hAnsiTheme="majorBidi" w:cstheme="majorBidi"/>
          <w:lang w:bidi="he-IL"/>
        </w:rPr>
        <w:t>is</w:t>
      </w:r>
      <w:r w:rsidR="006D2653">
        <w:rPr>
          <w:rFonts w:asciiTheme="majorBidi" w:hAnsiTheme="majorBidi" w:cstheme="majorBidi"/>
          <w:lang w:bidi="he-IL"/>
        </w:rPr>
        <w:t xml:space="preserve"> point</w:t>
      </w:r>
      <w:r w:rsidR="00295666">
        <w:rPr>
          <w:rFonts w:asciiTheme="majorBidi" w:hAnsiTheme="majorBidi" w:cstheme="majorBidi"/>
          <w:lang w:bidi="he-IL"/>
        </w:rPr>
        <w:t>, one may ask</w:t>
      </w:r>
      <w:r w:rsidR="006D2653">
        <w:rPr>
          <w:rFonts w:asciiTheme="majorBidi" w:hAnsiTheme="majorBidi" w:cstheme="majorBidi"/>
          <w:lang w:bidi="he-IL"/>
        </w:rPr>
        <w:t xml:space="preserve"> how moral sensibility toward the </w:t>
      </w:r>
      <w:r w:rsidR="00295666">
        <w:rPr>
          <w:rFonts w:asciiTheme="majorBidi" w:hAnsiTheme="majorBidi" w:cstheme="majorBidi"/>
          <w:lang w:bidi="he-IL"/>
        </w:rPr>
        <w:t>o</w:t>
      </w:r>
      <w:r w:rsidR="006D2653">
        <w:rPr>
          <w:rFonts w:asciiTheme="majorBidi" w:hAnsiTheme="majorBidi" w:cstheme="majorBidi"/>
          <w:lang w:bidi="he-IL"/>
        </w:rPr>
        <w:t xml:space="preserve">ther is </w:t>
      </w:r>
      <w:r w:rsidR="003E6198">
        <w:rPr>
          <w:rFonts w:asciiTheme="majorBidi" w:hAnsiTheme="majorBidi" w:cstheme="majorBidi"/>
          <w:lang w:bidi="he-IL"/>
        </w:rPr>
        <w:t>formed</w:t>
      </w:r>
      <w:r w:rsidR="00971BF1">
        <w:rPr>
          <w:rFonts w:asciiTheme="majorBidi" w:hAnsiTheme="majorBidi" w:cstheme="majorBidi"/>
          <w:lang w:bidi="he-IL"/>
        </w:rPr>
        <w:t xml:space="preserve"> that</w:t>
      </w:r>
      <w:r w:rsidR="006D2653">
        <w:rPr>
          <w:rFonts w:asciiTheme="majorBidi" w:hAnsiTheme="majorBidi" w:cstheme="majorBidi"/>
          <w:lang w:bidi="he-IL"/>
        </w:rPr>
        <w:t xml:space="preserve"> </w:t>
      </w:r>
      <w:r w:rsidR="00295666">
        <w:rPr>
          <w:rFonts w:asciiTheme="majorBidi" w:hAnsiTheme="majorBidi" w:cstheme="majorBidi"/>
          <w:lang w:bidi="he-IL"/>
        </w:rPr>
        <w:t>would ultimately</w:t>
      </w:r>
      <w:r w:rsidR="006D2653">
        <w:rPr>
          <w:rFonts w:asciiTheme="majorBidi" w:hAnsiTheme="majorBidi" w:cstheme="majorBidi"/>
          <w:lang w:bidi="he-IL"/>
        </w:rPr>
        <w:t xml:space="preserve"> lead to </w:t>
      </w:r>
      <w:r w:rsidR="00295666">
        <w:rPr>
          <w:rFonts w:asciiTheme="majorBidi" w:hAnsiTheme="majorBidi" w:cstheme="majorBidi"/>
          <w:lang w:bidi="he-IL"/>
        </w:rPr>
        <w:t>a</w:t>
      </w:r>
      <w:r w:rsidR="006D2653">
        <w:rPr>
          <w:rFonts w:asciiTheme="majorBidi" w:hAnsiTheme="majorBidi" w:cstheme="majorBidi"/>
          <w:lang w:bidi="he-IL"/>
        </w:rPr>
        <w:t xml:space="preserve"> sense of responsibility toward </w:t>
      </w:r>
      <w:r w:rsidR="00295666">
        <w:rPr>
          <w:rFonts w:asciiTheme="majorBidi" w:hAnsiTheme="majorBidi" w:cstheme="majorBidi"/>
          <w:lang w:bidi="he-IL"/>
        </w:rPr>
        <w:t>the other</w:t>
      </w:r>
      <w:r w:rsidR="006D2653">
        <w:rPr>
          <w:rFonts w:asciiTheme="majorBidi" w:hAnsiTheme="majorBidi" w:cstheme="majorBidi"/>
          <w:lang w:bidi="he-IL"/>
        </w:rPr>
        <w:t xml:space="preserve">.  Further, we </w:t>
      </w:r>
      <w:r w:rsidR="00295666">
        <w:rPr>
          <w:rFonts w:asciiTheme="majorBidi" w:hAnsiTheme="majorBidi" w:cstheme="majorBidi"/>
          <w:lang w:bidi="he-IL"/>
        </w:rPr>
        <w:t>may</w:t>
      </w:r>
      <w:r w:rsidR="006D2653">
        <w:rPr>
          <w:rFonts w:asciiTheme="majorBidi" w:hAnsiTheme="majorBidi" w:cstheme="majorBidi"/>
          <w:lang w:bidi="he-IL"/>
        </w:rPr>
        <w:t xml:space="preserve"> ask how Levinas distinguished between suffering that enables empathy, and suffering that cannot be grasped.   Useless suffering, according to Levinas, </w:t>
      </w:r>
      <w:r w:rsidR="00BD3DC7">
        <w:rPr>
          <w:rFonts w:asciiTheme="majorBidi" w:hAnsiTheme="majorBidi" w:cstheme="majorBidi"/>
          <w:lang w:bidi="he-IL"/>
        </w:rPr>
        <w:t xml:space="preserve">renders futile any attempt to offer an ethics following the Holocaust.  </w:t>
      </w:r>
    </w:p>
    <w:p w14:paraId="7B1ADDFE" w14:textId="77777777" w:rsidR="00703B39" w:rsidRDefault="00703B39" w:rsidP="00D75147">
      <w:pPr>
        <w:pStyle w:val="PB"/>
        <w:spacing w:line="480" w:lineRule="auto"/>
        <w:jc w:val="both"/>
        <w:rPr>
          <w:rFonts w:asciiTheme="majorBidi" w:hAnsiTheme="majorBidi" w:cstheme="majorBidi"/>
          <w:b/>
          <w:bCs/>
        </w:rPr>
      </w:pPr>
    </w:p>
    <w:p w14:paraId="5AC0B955" w14:textId="372755FF" w:rsidR="00B65C19" w:rsidRPr="00BD3DC7" w:rsidRDefault="00C256EF" w:rsidP="00D75147">
      <w:pPr>
        <w:pStyle w:val="PB"/>
        <w:spacing w:line="480" w:lineRule="auto"/>
        <w:jc w:val="both"/>
        <w:rPr>
          <w:rFonts w:asciiTheme="majorBidi" w:hAnsiTheme="majorBidi" w:cstheme="majorBidi"/>
          <w:b/>
          <w:bCs/>
          <w:lang w:bidi="he-IL"/>
        </w:rPr>
      </w:pPr>
      <w:r w:rsidRPr="00BD3DC7">
        <w:rPr>
          <w:rFonts w:asciiTheme="majorBidi" w:hAnsiTheme="majorBidi" w:cstheme="majorBidi"/>
          <w:b/>
          <w:bCs/>
        </w:rPr>
        <w:t>S</w:t>
      </w:r>
      <w:r w:rsidR="00B65C19" w:rsidRPr="00BD3DC7">
        <w:rPr>
          <w:rFonts w:asciiTheme="majorBidi" w:hAnsiTheme="majorBidi" w:cstheme="majorBidi"/>
          <w:b/>
          <w:bCs/>
        </w:rPr>
        <w:t xml:space="preserve">uffering for the </w:t>
      </w:r>
      <w:r w:rsidR="00BD3DC7">
        <w:rPr>
          <w:rFonts w:asciiTheme="majorBidi" w:hAnsiTheme="majorBidi" w:cstheme="majorBidi"/>
          <w:b/>
          <w:bCs/>
        </w:rPr>
        <w:t>S</w:t>
      </w:r>
      <w:r w:rsidR="00B65C19" w:rsidRPr="00BD3DC7">
        <w:rPr>
          <w:rFonts w:asciiTheme="majorBidi" w:hAnsiTheme="majorBidi" w:cstheme="majorBidi"/>
          <w:b/>
          <w:bCs/>
        </w:rPr>
        <w:t xml:space="preserve">uffering of the </w:t>
      </w:r>
      <w:r w:rsidR="00BD3DC7">
        <w:rPr>
          <w:rFonts w:asciiTheme="majorBidi" w:hAnsiTheme="majorBidi" w:cstheme="majorBidi"/>
          <w:b/>
          <w:bCs/>
        </w:rPr>
        <w:t>O</w:t>
      </w:r>
      <w:r w:rsidR="00B65C19" w:rsidRPr="00BD3DC7">
        <w:rPr>
          <w:rFonts w:asciiTheme="majorBidi" w:hAnsiTheme="majorBidi" w:cstheme="majorBidi"/>
          <w:b/>
          <w:bCs/>
        </w:rPr>
        <w:t>ther</w:t>
      </w:r>
    </w:p>
    <w:p w14:paraId="4B776430" w14:textId="682CDBC0" w:rsidR="00BD3DC7" w:rsidRPr="00BD3DC7" w:rsidRDefault="00BD3DC7" w:rsidP="002334D1">
      <w:pPr>
        <w:pStyle w:val="PB"/>
        <w:spacing w:line="480" w:lineRule="auto"/>
        <w:rPr>
          <w:rFonts w:asciiTheme="majorBidi" w:hAnsiTheme="majorBidi" w:cstheme="majorBidi"/>
          <w:lang w:bidi="he-IL"/>
        </w:rPr>
      </w:pPr>
      <w:r>
        <w:rPr>
          <w:rFonts w:asciiTheme="majorBidi" w:hAnsiTheme="majorBidi" w:cstheme="majorBidi"/>
          <w:lang w:bidi="he-IL"/>
        </w:rPr>
        <w:lastRenderedPageBreak/>
        <w:t>In his essay “No Identity,” published in 1972</w:t>
      </w:r>
      <w:r w:rsidR="002334D1">
        <w:rPr>
          <w:rFonts w:asciiTheme="majorBidi" w:hAnsiTheme="majorBidi" w:cstheme="majorBidi"/>
          <w:lang w:bidi="he-IL"/>
        </w:rPr>
        <w:t>,</w:t>
      </w:r>
      <w:r>
        <w:rPr>
          <w:rFonts w:asciiTheme="majorBidi" w:hAnsiTheme="majorBidi" w:cstheme="majorBidi"/>
          <w:lang w:bidi="he-IL"/>
        </w:rPr>
        <w:t xml:space="preserve"> Levinas discussed the concept of “openness” and offered an original meaning for the term:</w:t>
      </w:r>
    </w:p>
    <w:p w14:paraId="2ADCD358" w14:textId="48529332" w:rsidR="00D24DAB" w:rsidRPr="00BD3DC7" w:rsidRDefault="000C709E" w:rsidP="00BD3DC7">
      <w:pPr>
        <w:autoSpaceDE w:val="0"/>
        <w:autoSpaceDN w:val="0"/>
        <w:bidi w:val="0"/>
        <w:adjustRightInd w:val="0"/>
        <w:spacing w:after="120" w:line="240" w:lineRule="auto"/>
        <w:ind w:left="2160"/>
        <w:rPr>
          <w:rFonts w:asciiTheme="majorBidi" w:hAnsiTheme="majorBidi" w:cstheme="majorBidi"/>
          <w:sz w:val="24"/>
          <w:szCs w:val="24"/>
        </w:rPr>
      </w:pPr>
      <w:r w:rsidRPr="00BD3DC7">
        <w:rPr>
          <w:rFonts w:asciiTheme="majorBidi" w:hAnsiTheme="majorBidi" w:cstheme="majorBidi"/>
          <w:sz w:val="24"/>
          <w:szCs w:val="24"/>
        </w:rPr>
        <w:t>O</w:t>
      </w:r>
      <w:r w:rsidR="00D24DAB" w:rsidRPr="00BD3DC7">
        <w:rPr>
          <w:rFonts w:asciiTheme="majorBidi" w:hAnsiTheme="majorBidi" w:cstheme="majorBidi"/>
          <w:sz w:val="24"/>
          <w:szCs w:val="24"/>
        </w:rPr>
        <w:t>penness is the denuding</w:t>
      </w:r>
      <w:r w:rsidR="002B7FE5" w:rsidRPr="00BD3DC7">
        <w:rPr>
          <w:rFonts w:asciiTheme="majorBidi" w:hAnsiTheme="majorBidi" w:cstheme="majorBidi"/>
          <w:sz w:val="24"/>
          <w:szCs w:val="24"/>
        </w:rPr>
        <w:t xml:space="preserve"> </w:t>
      </w:r>
      <w:r w:rsidR="00D24DAB" w:rsidRPr="00BD3DC7">
        <w:rPr>
          <w:rFonts w:asciiTheme="majorBidi" w:hAnsiTheme="majorBidi" w:cstheme="majorBidi"/>
          <w:sz w:val="24"/>
          <w:szCs w:val="24"/>
        </w:rPr>
        <w:t xml:space="preserve">of the skin exposed to wounds and outrage. </w:t>
      </w:r>
      <w:r w:rsidR="00D24DAB" w:rsidRPr="00BD3DC7">
        <w:rPr>
          <w:rFonts w:asciiTheme="majorBidi" w:hAnsiTheme="majorBidi" w:cstheme="majorBidi"/>
          <w:b/>
          <w:bCs/>
          <w:sz w:val="24"/>
          <w:szCs w:val="24"/>
        </w:rPr>
        <w:t xml:space="preserve">This openness </w:t>
      </w:r>
      <w:r w:rsidR="00D24DAB" w:rsidRPr="00BD3DC7">
        <w:rPr>
          <w:rFonts w:asciiTheme="majorBidi" w:hAnsiTheme="majorBidi" w:cstheme="majorBidi"/>
          <w:sz w:val="24"/>
          <w:szCs w:val="24"/>
        </w:rPr>
        <w:t>is the vulnerability of</w:t>
      </w:r>
      <w:r w:rsidR="002B7FE5" w:rsidRPr="00BD3DC7">
        <w:rPr>
          <w:rFonts w:asciiTheme="majorBidi" w:hAnsiTheme="majorBidi" w:cstheme="majorBidi"/>
          <w:sz w:val="24"/>
          <w:szCs w:val="24"/>
        </w:rPr>
        <w:t xml:space="preserve"> </w:t>
      </w:r>
      <w:r w:rsidR="00D24DAB" w:rsidRPr="00BD3DC7">
        <w:rPr>
          <w:rFonts w:asciiTheme="majorBidi" w:hAnsiTheme="majorBidi" w:cstheme="majorBidi"/>
          <w:sz w:val="24"/>
          <w:szCs w:val="24"/>
        </w:rPr>
        <w:t>a skin exposed, in wounds and outrage, beyond all that can show</w:t>
      </w:r>
      <w:r w:rsidR="009571F4" w:rsidRPr="00BD3DC7">
        <w:rPr>
          <w:rFonts w:asciiTheme="majorBidi" w:hAnsiTheme="majorBidi" w:cstheme="majorBidi"/>
          <w:sz w:val="24"/>
          <w:szCs w:val="24"/>
        </w:rPr>
        <w:t>. …</w:t>
      </w:r>
      <w:r w:rsidR="00D24DAB" w:rsidRPr="00BD3DC7">
        <w:rPr>
          <w:rFonts w:asciiTheme="majorBidi" w:hAnsiTheme="majorBidi" w:cstheme="majorBidi"/>
          <w:sz w:val="24"/>
          <w:szCs w:val="24"/>
        </w:rPr>
        <w:t xml:space="preserve"> In</w:t>
      </w:r>
      <w:r w:rsidR="002B7FE5" w:rsidRPr="00BD3DC7">
        <w:rPr>
          <w:rFonts w:asciiTheme="majorBidi" w:hAnsiTheme="majorBidi" w:cstheme="majorBidi"/>
          <w:sz w:val="24"/>
          <w:szCs w:val="24"/>
        </w:rPr>
        <w:t xml:space="preserve"> </w:t>
      </w:r>
      <w:r w:rsidR="00D24DAB" w:rsidRPr="00BD3DC7">
        <w:rPr>
          <w:rFonts w:asciiTheme="majorBidi" w:hAnsiTheme="majorBidi" w:cstheme="majorBidi"/>
          <w:sz w:val="24"/>
          <w:szCs w:val="24"/>
        </w:rPr>
        <w:t xml:space="preserve">the sensibility is </w:t>
      </w:r>
      <w:r w:rsidR="00BD3DC7">
        <w:rPr>
          <w:rFonts w:asciiTheme="majorBidi" w:hAnsiTheme="majorBidi" w:cstheme="majorBidi"/>
          <w:sz w:val="24"/>
          <w:szCs w:val="24"/>
        </w:rPr>
        <w:t>“</w:t>
      </w:r>
      <w:r w:rsidR="00D24DAB" w:rsidRPr="00BD3DC7">
        <w:rPr>
          <w:rFonts w:asciiTheme="majorBidi" w:hAnsiTheme="majorBidi" w:cstheme="majorBidi"/>
          <w:sz w:val="24"/>
          <w:szCs w:val="24"/>
        </w:rPr>
        <w:t>uncovered,</w:t>
      </w:r>
      <w:r w:rsidR="00BD3DC7">
        <w:rPr>
          <w:rFonts w:asciiTheme="majorBidi" w:hAnsiTheme="majorBidi" w:cstheme="majorBidi"/>
          <w:sz w:val="24"/>
          <w:szCs w:val="24"/>
        </w:rPr>
        <w:t>”</w:t>
      </w:r>
      <w:r w:rsidR="00D24DAB" w:rsidRPr="00BD3DC7">
        <w:rPr>
          <w:rFonts w:asciiTheme="majorBidi" w:hAnsiTheme="majorBidi" w:cstheme="majorBidi"/>
          <w:sz w:val="24"/>
          <w:szCs w:val="24"/>
        </w:rPr>
        <w:t xml:space="preserve"> is exposed a nakedness more naked than that of the</w:t>
      </w:r>
      <w:r w:rsidR="002B7FE5" w:rsidRPr="00BD3DC7">
        <w:rPr>
          <w:rFonts w:asciiTheme="majorBidi" w:hAnsiTheme="majorBidi" w:cstheme="majorBidi"/>
          <w:sz w:val="24"/>
          <w:szCs w:val="24"/>
        </w:rPr>
        <w:t xml:space="preserve"> </w:t>
      </w:r>
      <w:r w:rsidR="00D24DAB" w:rsidRPr="00BD3DC7">
        <w:rPr>
          <w:rFonts w:asciiTheme="majorBidi" w:hAnsiTheme="majorBidi" w:cstheme="majorBidi"/>
          <w:sz w:val="24"/>
          <w:szCs w:val="24"/>
        </w:rPr>
        <w:t xml:space="preserve">skin which, as form and beauty, inspires the plastic arts, </w:t>
      </w:r>
      <w:r w:rsidR="00BC1F3E" w:rsidRPr="00BD3DC7">
        <w:rPr>
          <w:rFonts w:asciiTheme="majorBidi" w:hAnsiTheme="majorBidi" w:cstheme="majorBidi"/>
          <w:sz w:val="24"/>
          <w:szCs w:val="24"/>
        </w:rPr>
        <w:t xml:space="preserve">… </w:t>
      </w:r>
      <w:r w:rsidR="00D24DAB" w:rsidRPr="00BD3DC7">
        <w:rPr>
          <w:rFonts w:asciiTheme="majorBidi" w:hAnsiTheme="majorBidi" w:cstheme="majorBidi"/>
          <w:sz w:val="24"/>
          <w:szCs w:val="24"/>
        </w:rPr>
        <w:t>which always</w:t>
      </w:r>
      <w:r w:rsidR="00BD3DC7">
        <w:rPr>
          <w:rFonts w:asciiTheme="majorBidi" w:hAnsiTheme="majorBidi" w:cstheme="majorBidi"/>
          <w:sz w:val="24"/>
          <w:szCs w:val="24"/>
        </w:rPr>
        <w:t>—</w:t>
      </w:r>
      <w:r w:rsidR="00D24DAB" w:rsidRPr="00BD3DC7">
        <w:rPr>
          <w:rFonts w:asciiTheme="majorBidi" w:hAnsiTheme="majorBidi" w:cstheme="majorBidi"/>
          <w:sz w:val="24"/>
          <w:szCs w:val="24"/>
        </w:rPr>
        <w:t>even, equivocally, in</w:t>
      </w:r>
      <w:r w:rsidR="002B7FE5" w:rsidRPr="00BD3DC7">
        <w:rPr>
          <w:rFonts w:asciiTheme="majorBidi" w:hAnsiTheme="majorBidi" w:cstheme="majorBidi"/>
          <w:sz w:val="24"/>
          <w:szCs w:val="24"/>
        </w:rPr>
        <w:t xml:space="preserve"> </w:t>
      </w:r>
      <w:r w:rsidR="00D24DAB" w:rsidRPr="00BD3DC7">
        <w:rPr>
          <w:rFonts w:asciiTheme="majorBidi" w:hAnsiTheme="majorBidi" w:cstheme="majorBidi"/>
          <w:sz w:val="24"/>
          <w:szCs w:val="24"/>
        </w:rPr>
        <w:t>voluptuousness</w:t>
      </w:r>
      <w:r w:rsidR="00BD3DC7">
        <w:rPr>
          <w:rFonts w:asciiTheme="majorBidi" w:hAnsiTheme="majorBidi" w:cstheme="majorBidi"/>
          <w:sz w:val="24"/>
          <w:szCs w:val="24"/>
        </w:rPr>
        <w:t>—</w:t>
      </w:r>
      <w:r w:rsidR="00D24DAB" w:rsidRPr="00BD3DC7">
        <w:rPr>
          <w:rFonts w:asciiTheme="majorBidi" w:hAnsiTheme="majorBidi" w:cstheme="majorBidi"/>
          <w:b/>
          <w:bCs/>
          <w:sz w:val="24"/>
          <w:szCs w:val="24"/>
        </w:rPr>
        <w:t>is suffering for the suffering of the other</w:t>
      </w:r>
      <w:r w:rsidR="00BD3DC7" w:rsidRPr="00BD3DC7">
        <w:rPr>
          <w:rFonts w:asciiTheme="majorBidi" w:hAnsiTheme="majorBidi" w:cstheme="majorBidi"/>
          <w:sz w:val="24"/>
          <w:szCs w:val="24"/>
        </w:rPr>
        <w:t>.</w:t>
      </w:r>
      <w:r w:rsidR="000E44A6" w:rsidRPr="00BD3DC7">
        <w:rPr>
          <w:rStyle w:val="FootnoteReference"/>
          <w:rFonts w:asciiTheme="majorBidi" w:hAnsiTheme="majorBidi" w:cstheme="majorBidi"/>
          <w:sz w:val="24"/>
          <w:szCs w:val="24"/>
        </w:rPr>
        <w:footnoteReference w:id="22"/>
      </w:r>
    </w:p>
    <w:p w14:paraId="6E56B0F3" w14:textId="22E5C18E" w:rsidR="00BD3DC7" w:rsidRDefault="00BD3DC7" w:rsidP="00D75147">
      <w:pPr>
        <w:pStyle w:val="PB"/>
        <w:bidi/>
        <w:spacing w:line="480" w:lineRule="auto"/>
        <w:jc w:val="both"/>
        <w:rPr>
          <w:rFonts w:asciiTheme="minorBidi" w:hAnsiTheme="minorBidi" w:cstheme="minorBidi"/>
          <w:lang w:bidi="he-IL"/>
        </w:rPr>
      </w:pPr>
    </w:p>
    <w:p w14:paraId="633F16A3" w14:textId="00A5C147" w:rsidR="00BD3DC7" w:rsidRPr="00050927" w:rsidRDefault="00ED61E5" w:rsidP="00050927">
      <w:pPr>
        <w:pStyle w:val="PB"/>
        <w:spacing w:line="480" w:lineRule="auto"/>
        <w:rPr>
          <w:rFonts w:asciiTheme="majorBidi" w:hAnsiTheme="majorBidi" w:cstheme="majorBidi"/>
          <w:lang w:bidi="he-IL"/>
        </w:rPr>
      </w:pPr>
      <w:r>
        <w:rPr>
          <w:rFonts w:asciiTheme="majorBidi" w:hAnsiTheme="majorBidi" w:cstheme="majorBidi"/>
          <w:lang w:bidi="he-IL"/>
        </w:rPr>
        <w:t xml:space="preserve">Openness is a willingness for total passivity, which could also entail wounding and the willingness to be beaten and to </w:t>
      </w:r>
      <w:r w:rsidR="00050927">
        <w:rPr>
          <w:rFonts w:asciiTheme="majorBidi" w:hAnsiTheme="majorBidi" w:cstheme="majorBidi"/>
          <w:lang w:bidi="he-IL"/>
        </w:rPr>
        <w:t>let go of any desire or action that would disrupt it.  This is the meaning of moral sensibility, according to Levin</w:t>
      </w:r>
      <w:r w:rsidR="00050927" w:rsidRPr="0076392C">
        <w:rPr>
          <w:rFonts w:asciiTheme="majorBidi" w:hAnsiTheme="majorBidi" w:cstheme="majorBidi"/>
          <w:lang w:bidi="he-IL"/>
        </w:rPr>
        <w:t>as.</w:t>
      </w:r>
      <w:r w:rsidR="00050927" w:rsidRPr="0076392C">
        <w:rPr>
          <w:rStyle w:val="FootnoteReference"/>
          <w:rFonts w:asciiTheme="majorBidi" w:hAnsiTheme="majorBidi" w:cstheme="majorBidi"/>
        </w:rPr>
        <w:footnoteReference w:id="23"/>
      </w:r>
      <w:r w:rsidR="00050927" w:rsidRPr="0076392C">
        <w:rPr>
          <w:rStyle w:val="FootnoteReference"/>
          <w:rFonts w:asciiTheme="majorBidi" w:hAnsiTheme="majorBidi" w:cstheme="majorBidi"/>
        </w:rPr>
        <w:t xml:space="preserve"> </w:t>
      </w:r>
      <w:r w:rsidR="00050927">
        <w:rPr>
          <w:rFonts w:asciiTheme="majorBidi" w:hAnsiTheme="majorBidi" w:cstheme="majorBidi"/>
        </w:rPr>
        <w:t xml:space="preserve">This kind of vulnerability </w:t>
      </w:r>
      <w:r w:rsidR="00BD4E4C">
        <w:rPr>
          <w:rFonts w:asciiTheme="majorBidi" w:hAnsiTheme="majorBidi" w:cstheme="majorBidi"/>
        </w:rPr>
        <w:t>contains</w:t>
      </w:r>
      <w:r w:rsidR="00050927">
        <w:rPr>
          <w:rFonts w:asciiTheme="majorBidi" w:hAnsiTheme="majorBidi" w:cstheme="majorBidi"/>
        </w:rPr>
        <w:t xml:space="preserve"> the </w:t>
      </w:r>
      <w:r w:rsidR="002332BC">
        <w:rPr>
          <w:rFonts w:asciiTheme="majorBidi" w:hAnsiTheme="majorBidi" w:cstheme="majorBidi"/>
        </w:rPr>
        <w:t>relation to</w:t>
      </w:r>
      <w:r w:rsidR="00050927">
        <w:rPr>
          <w:rFonts w:asciiTheme="majorBidi" w:hAnsiTheme="majorBidi" w:cstheme="majorBidi"/>
        </w:rPr>
        <w:t xml:space="preserve"> the other, which becomes an obsession, </w:t>
      </w:r>
      <w:r w:rsidR="000C2D44">
        <w:rPr>
          <w:rFonts w:asciiTheme="majorBidi" w:hAnsiTheme="majorBidi" w:cstheme="majorBidi"/>
        </w:rPr>
        <w:t>as</w:t>
      </w:r>
      <w:r w:rsidR="00050927">
        <w:rPr>
          <w:rFonts w:asciiTheme="majorBidi" w:hAnsiTheme="majorBidi" w:cstheme="majorBidi"/>
        </w:rPr>
        <w:t xml:space="preserve"> a person devotes all of </w:t>
      </w:r>
      <w:r w:rsidR="002332BC">
        <w:rPr>
          <w:rFonts w:asciiTheme="majorBidi" w:hAnsiTheme="majorBidi" w:cstheme="majorBidi"/>
        </w:rPr>
        <w:t>his being</w:t>
      </w:r>
      <w:r w:rsidR="00050927">
        <w:rPr>
          <w:rFonts w:asciiTheme="majorBidi" w:hAnsiTheme="majorBidi" w:cstheme="majorBidi"/>
        </w:rPr>
        <w:t xml:space="preserve"> to the other, in a way that can</w:t>
      </w:r>
      <w:r w:rsidR="000A5FA2">
        <w:rPr>
          <w:rFonts w:asciiTheme="majorBidi" w:hAnsiTheme="majorBidi" w:cstheme="majorBidi"/>
        </w:rPr>
        <w:t>not</w:t>
      </w:r>
      <w:r w:rsidR="00050927">
        <w:rPr>
          <w:rFonts w:asciiTheme="majorBidi" w:hAnsiTheme="majorBidi" w:cstheme="majorBidi"/>
        </w:rPr>
        <w:t xml:space="preserve"> be reduced to </w:t>
      </w:r>
      <w:r w:rsidR="002332BC">
        <w:rPr>
          <w:rFonts w:asciiTheme="majorBidi" w:hAnsiTheme="majorBidi" w:cstheme="majorBidi"/>
        </w:rPr>
        <w:t xml:space="preserve">the representation of </w:t>
      </w:r>
      <w:r w:rsidR="00050927">
        <w:rPr>
          <w:rFonts w:asciiTheme="majorBidi" w:hAnsiTheme="majorBidi" w:cstheme="majorBidi"/>
        </w:rPr>
        <w:t xml:space="preserve">the </w:t>
      </w:r>
      <w:r w:rsidR="002332BC">
        <w:rPr>
          <w:rFonts w:asciiTheme="majorBidi" w:hAnsiTheme="majorBidi" w:cstheme="majorBidi"/>
        </w:rPr>
        <w:t>o</w:t>
      </w:r>
      <w:r w:rsidR="00050927">
        <w:rPr>
          <w:rFonts w:asciiTheme="majorBidi" w:hAnsiTheme="majorBidi" w:cstheme="majorBidi"/>
        </w:rPr>
        <w:t xml:space="preserve">ther or the </w:t>
      </w:r>
      <w:r w:rsidR="002332BC">
        <w:rPr>
          <w:rFonts w:asciiTheme="majorBidi" w:hAnsiTheme="majorBidi" w:cstheme="majorBidi"/>
        </w:rPr>
        <w:t>consciousness</w:t>
      </w:r>
      <w:r w:rsidR="00050927">
        <w:rPr>
          <w:rFonts w:asciiTheme="majorBidi" w:hAnsiTheme="majorBidi" w:cstheme="majorBidi"/>
        </w:rPr>
        <w:t xml:space="preserve"> of </w:t>
      </w:r>
      <w:r w:rsidR="002332BC">
        <w:rPr>
          <w:rFonts w:asciiTheme="majorBidi" w:hAnsiTheme="majorBidi" w:cstheme="majorBidi"/>
        </w:rPr>
        <w:t>proximity</w:t>
      </w:r>
      <w:r w:rsidR="00050927">
        <w:rPr>
          <w:rFonts w:asciiTheme="majorBidi" w:hAnsiTheme="majorBidi" w:cstheme="majorBidi"/>
        </w:rPr>
        <w:t xml:space="preserve"> to him.  Suffering for the </w:t>
      </w:r>
      <w:r w:rsidR="002332BC">
        <w:rPr>
          <w:rFonts w:asciiTheme="majorBidi" w:hAnsiTheme="majorBidi" w:cstheme="majorBidi"/>
        </w:rPr>
        <w:t>o</w:t>
      </w:r>
      <w:r w:rsidR="00050927">
        <w:rPr>
          <w:rFonts w:asciiTheme="majorBidi" w:hAnsiTheme="majorBidi" w:cstheme="majorBidi"/>
        </w:rPr>
        <w:t>ther means “t</w:t>
      </w:r>
      <w:r w:rsidR="00050927" w:rsidRPr="00050927">
        <w:rPr>
          <w:rFonts w:asciiTheme="majorBidi" w:hAnsiTheme="majorBidi" w:cstheme="majorBidi"/>
        </w:rPr>
        <w:t>o support him, to be in his place, to be consumed by him</w:t>
      </w:r>
      <w:r w:rsidR="00050927">
        <w:rPr>
          <w:rFonts w:asciiTheme="majorBidi" w:hAnsiTheme="majorBidi" w:cstheme="majorBidi"/>
        </w:rPr>
        <w:t>.”</w:t>
      </w:r>
      <w:r w:rsidR="00050927">
        <w:rPr>
          <w:rStyle w:val="FootnoteReference"/>
          <w:rFonts w:asciiTheme="majorBidi" w:hAnsiTheme="majorBidi" w:cstheme="majorBidi"/>
        </w:rPr>
        <w:footnoteReference w:id="24"/>
      </w:r>
      <w:r w:rsidR="00050927">
        <w:rPr>
          <w:rFonts w:asciiTheme="majorBidi" w:hAnsiTheme="majorBidi" w:cstheme="majorBidi"/>
        </w:rPr>
        <w:t xml:space="preserve"> </w:t>
      </w:r>
      <w:r w:rsidR="00FA5F73">
        <w:rPr>
          <w:rFonts w:asciiTheme="majorBidi" w:hAnsiTheme="majorBidi" w:cstheme="majorBidi"/>
        </w:rPr>
        <w:t>It is</w:t>
      </w:r>
      <w:r w:rsidR="00050927">
        <w:rPr>
          <w:rFonts w:asciiTheme="majorBidi" w:hAnsiTheme="majorBidi" w:cstheme="majorBidi"/>
        </w:rPr>
        <w:t xml:space="preserve"> interesting to note that Levinas’s description is characterized by extreme, even </w:t>
      </w:r>
      <w:r w:rsidR="00C9067F">
        <w:rPr>
          <w:rFonts w:asciiTheme="majorBidi" w:hAnsiTheme="majorBidi" w:cstheme="majorBidi"/>
          <w:lang w:bidi="he-IL"/>
        </w:rPr>
        <w:t xml:space="preserve">deviant, </w:t>
      </w:r>
      <w:r w:rsidR="00FA5F73">
        <w:rPr>
          <w:rFonts w:asciiTheme="majorBidi" w:hAnsiTheme="majorBidi" w:cstheme="majorBidi"/>
          <w:lang w:bidi="he-IL"/>
        </w:rPr>
        <w:t>devotion</w:t>
      </w:r>
      <w:r w:rsidR="00C9067F">
        <w:rPr>
          <w:rFonts w:asciiTheme="majorBidi" w:hAnsiTheme="majorBidi" w:cstheme="majorBidi"/>
          <w:lang w:bidi="he-IL"/>
        </w:rPr>
        <w:t xml:space="preserve">, that may contain an element of </w:t>
      </w:r>
      <w:r w:rsidR="00DC5AE4">
        <w:rPr>
          <w:rFonts w:asciiTheme="majorBidi" w:hAnsiTheme="majorBidi" w:cstheme="majorBidi"/>
          <w:lang w:bidi="he-IL"/>
        </w:rPr>
        <w:t>detachment</w:t>
      </w:r>
      <w:r w:rsidR="00C9067F">
        <w:rPr>
          <w:rFonts w:asciiTheme="majorBidi" w:hAnsiTheme="majorBidi" w:cstheme="majorBidi"/>
          <w:lang w:bidi="he-IL"/>
        </w:rPr>
        <w:t xml:space="preserve"> from reality, since every person has his own life.  An expectation or even a demand for such sensibility and vulnerability create</w:t>
      </w:r>
      <w:r w:rsidR="00BD4E4C">
        <w:rPr>
          <w:rFonts w:asciiTheme="majorBidi" w:hAnsiTheme="majorBidi" w:cstheme="majorBidi"/>
          <w:lang w:bidi="he-IL"/>
        </w:rPr>
        <w:t>s</w:t>
      </w:r>
      <w:r w:rsidR="00C9067F">
        <w:rPr>
          <w:rFonts w:asciiTheme="majorBidi" w:hAnsiTheme="majorBidi" w:cstheme="majorBidi"/>
          <w:lang w:bidi="he-IL"/>
        </w:rPr>
        <w:t xml:space="preserve"> a risk, and Levinas </w:t>
      </w:r>
      <w:r w:rsidR="00DC5AE4">
        <w:rPr>
          <w:rFonts w:asciiTheme="majorBidi" w:hAnsiTheme="majorBidi" w:cstheme="majorBidi"/>
          <w:lang w:bidi="he-IL"/>
        </w:rPr>
        <w:t xml:space="preserve">even </w:t>
      </w:r>
      <w:r w:rsidR="00C9067F">
        <w:rPr>
          <w:rFonts w:asciiTheme="majorBidi" w:hAnsiTheme="majorBidi" w:cstheme="majorBidi"/>
          <w:lang w:bidi="he-IL"/>
        </w:rPr>
        <w:t>called it an “obsession.” It</w:t>
      </w:r>
      <w:r w:rsidR="00FA5F73">
        <w:rPr>
          <w:rFonts w:asciiTheme="majorBidi" w:hAnsiTheme="majorBidi" w:cstheme="majorBidi"/>
          <w:lang w:bidi="he-IL"/>
        </w:rPr>
        <w:t xml:space="preserve"> is</w:t>
      </w:r>
      <w:r w:rsidR="00C9067F">
        <w:rPr>
          <w:rFonts w:asciiTheme="majorBidi" w:hAnsiTheme="majorBidi" w:cstheme="majorBidi"/>
          <w:lang w:bidi="he-IL"/>
        </w:rPr>
        <w:t xml:space="preserve"> hard to imagine it in the real world, </w:t>
      </w:r>
      <w:r w:rsidR="00FA5F73">
        <w:rPr>
          <w:rFonts w:asciiTheme="majorBidi" w:hAnsiTheme="majorBidi" w:cstheme="majorBidi"/>
          <w:lang w:bidi="he-IL"/>
        </w:rPr>
        <w:t>although</w:t>
      </w:r>
      <w:r w:rsidR="00C9067F">
        <w:rPr>
          <w:rFonts w:asciiTheme="majorBidi" w:hAnsiTheme="majorBidi" w:cstheme="majorBidi"/>
          <w:lang w:bidi="he-IL"/>
        </w:rPr>
        <w:t xml:space="preserve"> such totality can characterize an aesthetic work.  Below we will see how Momik’s </w:t>
      </w:r>
      <w:r w:rsidR="00FA5F73">
        <w:rPr>
          <w:rFonts w:asciiTheme="majorBidi" w:hAnsiTheme="majorBidi" w:cstheme="majorBidi"/>
          <w:lang w:bidi="he-IL"/>
        </w:rPr>
        <w:t>behavior</w:t>
      </w:r>
      <w:r w:rsidR="00C9067F">
        <w:rPr>
          <w:rFonts w:asciiTheme="majorBidi" w:hAnsiTheme="majorBidi" w:cstheme="majorBidi"/>
          <w:lang w:bidi="he-IL"/>
        </w:rPr>
        <w:t xml:space="preserve"> in the novel </w:t>
      </w:r>
      <w:r w:rsidR="00C9067F" w:rsidRPr="00C9067F">
        <w:rPr>
          <w:rFonts w:asciiTheme="majorBidi" w:hAnsiTheme="majorBidi" w:cstheme="majorBidi"/>
          <w:i/>
          <w:iCs/>
          <w:lang w:bidi="he-IL"/>
        </w:rPr>
        <w:t>See Under: Love</w:t>
      </w:r>
      <w:r w:rsidR="00C9067F">
        <w:rPr>
          <w:rFonts w:asciiTheme="majorBidi" w:hAnsiTheme="majorBidi" w:cstheme="majorBidi"/>
          <w:lang w:bidi="he-IL"/>
        </w:rPr>
        <w:t xml:space="preserve"> reflects such a total de</w:t>
      </w:r>
      <w:r w:rsidR="00FA5F73">
        <w:rPr>
          <w:rFonts w:asciiTheme="majorBidi" w:hAnsiTheme="majorBidi" w:cstheme="majorBidi"/>
          <w:lang w:bidi="he-IL"/>
        </w:rPr>
        <w:t>votion</w:t>
      </w:r>
      <w:r w:rsidR="00C9067F">
        <w:rPr>
          <w:rFonts w:asciiTheme="majorBidi" w:hAnsiTheme="majorBidi" w:cstheme="majorBidi"/>
          <w:lang w:bidi="he-IL"/>
        </w:rPr>
        <w:t xml:space="preserve">. Before doing so, it is important to briefly describe Levinas’s ambivalent attitude toward literature, especially that </w:t>
      </w:r>
      <w:r w:rsidR="00FA5F73">
        <w:rPr>
          <w:rFonts w:asciiTheme="majorBidi" w:hAnsiTheme="majorBidi" w:cstheme="majorBidi"/>
          <w:lang w:bidi="he-IL"/>
        </w:rPr>
        <w:t>which deals</w:t>
      </w:r>
      <w:r w:rsidR="00C9067F">
        <w:rPr>
          <w:rFonts w:asciiTheme="majorBidi" w:hAnsiTheme="majorBidi" w:cstheme="majorBidi"/>
          <w:lang w:bidi="he-IL"/>
        </w:rPr>
        <w:t xml:space="preserve"> with the Holocaust.  </w:t>
      </w:r>
    </w:p>
    <w:p w14:paraId="78C84C62" w14:textId="77777777" w:rsidR="00703B39" w:rsidRDefault="00703B39" w:rsidP="00D75147">
      <w:pPr>
        <w:pStyle w:val="NormalWeb"/>
        <w:shd w:val="clear" w:color="auto" w:fill="FFFFFF"/>
        <w:spacing w:before="0" w:beforeAutospacing="0" w:after="120" w:afterAutospacing="0" w:line="480" w:lineRule="auto"/>
        <w:textAlignment w:val="baseline"/>
        <w:rPr>
          <w:rFonts w:asciiTheme="majorBidi" w:hAnsiTheme="majorBidi" w:cstheme="majorBidi"/>
          <w:b/>
          <w:bCs/>
        </w:rPr>
      </w:pPr>
    </w:p>
    <w:p w14:paraId="1CF40520" w14:textId="3E7710B2" w:rsidR="00B720C5" w:rsidRPr="000704E7" w:rsidRDefault="00B720C5" w:rsidP="00D75147">
      <w:pPr>
        <w:pStyle w:val="NormalWeb"/>
        <w:shd w:val="clear" w:color="auto" w:fill="FFFFFF"/>
        <w:spacing w:before="0" w:beforeAutospacing="0" w:after="120" w:afterAutospacing="0" w:line="480" w:lineRule="auto"/>
        <w:textAlignment w:val="baseline"/>
        <w:rPr>
          <w:rFonts w:asciiTheme="majorBidi" w:hAnsiTheme="majorBidi" w:cstheme="majorBidi"/>
          <w:b/>
          <w:bCs/>
        </w:rPr>
      </w:pPr>
      <w:r w:rsidRPr="000704E7">
        <w:rPr>
          <w:rFonts w:asciiTheme="majorBidi" w:hAnsiTheme="majorBidi" w:cstheme="majorBidi"/>
          <w:b/>
          <w:bCs/>
        </w:rPr>
        <w:t xml:space="preserve">Unlocking the Symbolism of Writing: Levinas's </w:t>
      </w:r>
      <w:r w:rsidR="000704E7" w:rsidRPr="000704E7">
        <w:rPr>
          <w:rFonts w:asciiTheme="majorBidi" w:hAnsiTheme="majorBidi" w:cstheme="majorBidi"/>
          <w:b/>
          <w:bCs/>
        </w:rPr>
        <w:t>L</w:t>
      </w:r>
      <w:r w:rsidRPr="000704E7">
        <w:rPr>
          <w:rFonts w:asciiTheme="majorBidi" w:hAnsiTheme="majorBidi" w:cstheme="majorBidi"/>
          <w:b/>
          <w:bCs/>
        </w:rPr>
        <w:t xml:space="preserve">iterary </w:t>
      </w:r>
      <w:r w:rsidR="000704E7" w:rsidRPr="000704E7">
        <w:rPr>
          <w:rFonts w:asciiTheme="majorBidi" w:hAnsiTheme="majorBidi" w:cstheme="majorBidi"/>
          <w:b/>
          <w:bCs/>
        </w:rPr>
        <w:t>I</w:t>
      </w:r>
      <w:r w:rsidRPr="000704E7">
        <w:rPr>
          <w:rFonts w:asciiTheme="majorBidi" w:hAnsiTheme="majorBidi" w:cstheme="majorBidi"/>
          <w:b/>
          <w:bCs/>
        </w:rPr>
        <w:t>nterpretation</w:t>
      </w:r>
    </w:p>
    <w:p w14:paraId="267CCEE1" w14:textId="1E8EDA1E" w:rsidR="003414AB" w:rsidRPr="000704E7" w:rsidRDefault="003414AB" w:rsidP="00166C1E">
      <w:pPr>
        <w:autoSpaceDE w:val="0"/>
        <w:autoSpaceDN w:val="0"/>
        <w:bidi w:val="0"/>
        <w:adjustRightInd w:val="0"/>
        <w:spacing w:after="120" w:line="240" w:lineRule="auto"/>
        <w:ind w:left="2160"/>
        <w:rPr>
          <w:rFonts w:asciiTheme="majorBidi" w:hAnsiTheme="majorBidi" w:cstheme="majorBidi"/>
          <w:sz w:val="24"/>
          <w:szCs w:val="24"/>
        </w:rPr>
      </w:pPr>
      <w:r w:rsidRPr="000704E7">
        <w:rPr>
          <w:rFonts w:asciiTheme="majorBidi" w:hAnsiTheme="majorBidi" w:cstheme="majorBidi"/>
          <w:color w:val="3B3B3D"/>
          <w:sz w:val="24"/>
          <w:szCs w:val="24"/>
        </w:rPr>
        <w:t xml:space="preserve">The </w:t>
      </w:r>
      <w:r w:rsidRPr="000704E7">
        <w:rPr>
          <w:rFonts w:asciiTheme="majorBidi" w:hAnsiTheme="majorBidi" w:cstheme="majorBidi"/>
          <w:color w:val="5A5960"/>
          <w:sz w:val="24"/>
          <w:szCs w:val="24"/>
        </w:rPr>
        <w:t>ac</w:t>
      </w:r>
      <w:r w:rsidRPr="000704E7">
        <w:rPr>
          <w:rFonts w:asciiTheme="majorBidi" w:hAnsiTheme="majorBidi" w:cstheme="majorBidi"/>
          <w:color w:val="3B3B3D"/>
          <w:sz w:val="24"/>
          <w:szCs w:val="24"/>
        </w:rPr>
        <w:t xml:space="preserve">uity </w:t>
      </w:r>
      <w:r w:rsidRPr="000704E7">
        <w:rPr>
          <w:rFonts w:asciiTheme="majorBidi" w:hAnsiTheme="majorBidi" w:cstheme="majorBidi"/>
          <w:color w:val="4A4A4D"/>
          <w:sz w:val="24"/>
          <w:szCs w:val="24"/>
        </w:rPr>
        <w:t xml:space="preserve">of </w:t>
      </w:r>
      <w:r w:rsidRPr="000704E7">
        <w:rPr>
          <w:rFonts w:asciiTheme="majorBidi" w:hAnsiTheme="majorBidi" w:cstheme="majorBidi"/>
          <w:color w:val="3B3B3D"/>
          <w:sz w:val="24"/>
          <w:szCs w:val="24"/>
        </w:rPr>
        <w:t xml:space="preserve">the apocalyptic </w:t>
      </w:r>
      <w:r w:rsidRPr="000704E7">
        <w:rPr>
          <w:rFonts w:asciiTheme="majorBidi" w:hAnsiTheme="majorBidi" w:cstheme="majorBidi"/>
          <w:color w:val="4A4A4D"/>
          <w:sz w:val="24"/>
          <w:szCs w:val="24"/>
        </w:rPr>
        <w:t xml:space="preserve">experience </w:t>
      </w:r>
      <w:r w:rsidRPr="000704E7">
        <w:rPr>
          <w:rFonts w:asciiTheme="majorBidi" w:hAnsiTheme="majorBidi" w:cstheme="majorBidi"/>
          <w:color w:val="3B3B3D"/>
          <w:sz w:val="24"/>
          <w:szCs w:val="24"/>
        </w:rPr>
        <w:t xml:space="preserve">lived between </w:t>
      </w:r>
      <w:r w:rsidRPr="000704E7">
        <w:rPr>
          <w:rFonts w:asciiTheme="majorBidi" w:hAnsiTheme="majorBidi" w:cstheme="majorBidi"/>
          <w:color w:val="4A4A4D"/>
          <w:sz w:val="24"/>
          <w:szCs w:val="24"/>
        </w:rPr>
        <w:t xml:space="preserve">1933 and </w:t>
      </w:r>
      <w:r w:rsidRPr="000704E7">
        <w:rPr>
          <w:rFonts w:asciiTheme="majorBidi" w:hAnsiTheme="majorBidi" w:cstheme="majorBidi"/>
          <w:color w:val="3B3B3D"/>
          <w:sz w:val="24"/>
          <w:szCs w:val="24"/>
        </w:rPr>
        <w:t>1945 is dulled in memory. The extraordi</w:t>
      </w:r>
      <w:r w:rsidRPr="000704E7">
        <w:rPr>
          <w:rFonts w:asciiTheme="majorBidi" w:hAnsiTheme="majorBidi" w:cstheme="majorBidi"/>
          <w:color w:val="4A4A4D"/>
          <w:sz w:val="24"/>
          <w:szCs w:val="24"/>
        </w:rPr>
        <w:t xml:space="preserve">nary </w:t>
      </w:r>
      <w:r w:rsidRPr="000704E7">
        <w:rPr>
          <w:rFonts w:asciiTheme="majorBidi" w:hAnsiTheme="majorBidi" w:cstheme="majorBidi"/>
          <w:color w:val="3B3B3D"/>
          <w:sz w:val="24"/>
          <w:szCs w:val="24"/>
        </w:rPr>
        <w:t xml:space="preserve">returns to </w:t>
      </w:r>
      <w:r w:rsidRPr="000704E7">
        <w:rPr>
          <w:rFonts w:asciiTheme="majorBidi" w:hAnsiTheme="majorBidi" w:cstheme="majorBidi"/>
          <w:color w:val="4A4A4D"/>
          <w:sz w:val="24"/>
          <w:szCs w:val="24"/>
        </w:rPr>
        <w:t xml:space="preserve">order. There </w:t>
      </w:r>
      <w:r w:rsidRPr="000704E7">
        <w:rPr>
          <w:rFonts w:asciiTheme="majorBidi" w:hAnsiTheme="majorBidi" w:cstheme="majorBidi"/>
          <w:color w:val="3B3B3D"/>
          <w:sz w:val="24"/>
          <w:szCs w:val="24"/>
        </w:rPr>
        <w:t xml:space="preserve">have been too many novels, too much </w:t>
      </w:r>
      <w:r w:rsidRPr="000704E7">
        <w:rPr>
          <w:rFonts w:asciiTheme="majorBidi" w:hAnsiTheme="majorBidi" w:cstheme="majorBidi"/>
          <w:color w:val="4A4A4D"/>
          <w:sz w:val="24"/>
          <w:szCs w:val="24"/>
        </w:rPr>
        <w:t xml:space="preserve">suffering </w:t>
      </w:r>
      <w:r w:rsidRPr="000704E7">
        <w:rPr>
          <w:rFonts w:asciiTheme="majorBidi" w:hAnsiTheme="majorBidi" w:cstheme="majorBidi"/>
          <w:color w:val="3B3B3D"/>
          <w:sz w:val="24"/>
          <w:szCs w:val="24"/>
        </w:rPr>
        <w:t xml:space="preserve">transformed </w:t>
      </w:r>
      <w:r w:rsidRPr="000704E7">
        <w:rPr>
          <w:rFonts w:asciiTheme="majorBidi" w:hAnsiTheme="majorBidi" w:cstheme="majorBidi"/>
          <w:color w:val="4A4A4D"/>
          <w:sz w:val="24"/>
          <w:szCs w:val="24"/>
        </w:rPr>
        <w:t xml:space="preserve">on </w:t>
      </w:r>
      <w:r w:rsidRPr="000704E7">
        <w:rPr>
          <w:rFonts w:asciiTheme="majorBidi" w:hAnsiTheme="majorBidi" w:cstheme="majorBidi"/>
          <w:color w:val="3B3B3D"/>
          <w:sz w:val="24"/>
          <w:szCs w:val="24"/>
        </w:rPr>
        <w:t xml:space="preserve">paper, too </w:t>
      </w:r>
      <w:r w:rsidRPr="000704E7">
        <w:rPr>
          <w:rFonts w:asciiTheme="majorBidi" w:hAnsiTheme="majorBidi" w:cstheme="majorBidi"/>
          <w:color w:val="4A4A4D"/>
          <w:sz w:val="24"/>
          <w:szCs w:val="24"/>
        </w:rPr>
        <w:t xml:space="preserve">many sociological explanations and </w:t>
      </w:r>
      <w:r w:rsidRPr="000704E7">
        <w:rPr>
          <w:rFonts w:asciiTheme="majorBidi" w:hAnsiTheme="majorBidi" w:cstheme="majorBidi"/>
          <w:color w:val="3B3B3D"/>
          <w:sz w:val="24"/>
          <w:szCs w:val="24"/>
        </w:rPr>
        <w:t xml:space="preserve">too many new </w:t>
      </w:r>
      <w:r w:rsidRPr="000704E7">
        <w:rPr>
          <w:rFonts w:asciiTheme="majorBidi" w:hAnsiTheme="majorBidi" w:cstheme="majorBidi"/>
          <w:color w:val="5A5960"/>
          <w:sz w:val="24"/>
          <w:szCs w:val="24"/>
        </w:rPr>
        <w:t>wo</w:t>
      </w:r>
      <w:r w:rsidRPr="000704E7">
        <w:rPr>
          <w:rFonts w:asciiTheme="majorBidi" w:hAnsiTheme="majorBidi" w:cstheme="majorBidi"/>
          <w:color w:val="3B3B3D"/>
          <w:sz w:val="24"/>
          <w:szCs w:val="24"/>
        </w:rPr>
        <w:t>rries</w:t>
      </w:r>
      <w:r w:rsidR="000704E7" w:rsidRPr="000704E7">
        <w:rPr>
          <w:rFonts w:asciiTheme="majorBidi" w:hAnsiTheme="majorBidi" w:cstheme="majorBidi"/>
          <w:color w:val="3B3B3D"/>
          <w:sz w:val="24"/>
          <w:szCs w:val="24"/>
        </w:rPr>
        <w:t>.</w:t>
      </w:r>
      <w:r w:rsidRPr="000704E7">
        <w:rPr>
          <w:rStyle w:val="FootnoteReference"/>
          <w:rFonts w:asciiTheme="majorBidi" w:hAnsiTheme="majorBidi" w:cstheme="majorBidi"/>
          <w:color w:val="3B3B3D"/>
          <w:sz w:val="24"/>
          <w:szCs w:val="24"/>
        </w:rPr>
        <w:footnoteReference w:id="25"/>
      </w:r>
    </w:p>
    <w:p w14:paraId="0572BD11" w14:textId="77777777" w:rsidR="00166C1E" w:rsidRDefault="00166C1E" w:rsidP="000704E7">
      <w:pPr>
        <w:autoSpaceDE w:val="0"/>
        <w:autoSpaceDN w:val="0"/>
        <w:bidi w:val="0"/>
        <w:adjustRightInd w:val="0"/>
        <w:spacing w:after="120" w:line="480" w:lineRule="auto"/>
        <w:rPr>
          <w:rFonts w:asciiTheme="majorBidi" w:hAnsiTheme="majorBidi" w:cstheme="majorBidi"/>
          <w:sz w:val="24"/>
          <w:szCs w:val="24"/>
        </w:rPr>
      </w:pPr>
    </w:p>
    <w:p w14:paraId="52EA090C" w14:textId="285406A5" w:rsidR="00CE0FFA" w:rsidRPr="000704E7" w:rsidRDefault="000704E7" w:rsidP="00166C1E">
      <w:pPr>
        <w:autoSpaceDE w:val="0"/>
        <w:autoSpaceDN w:val="0"/>
        <w:bidi w:val="0"/>
        <w:adjustRightInd w:val="0"/>
        <w:spacing w:after="120" w:line="480" w:lineRule="auto"/>
        <w:rPr>
          <w:rFonts w:asciiTheme="majorBidi" w:hAnsiTheme="majorBidi" w:cstheme="majorBidi"/>
          <w:sz w:val="24"/>
          <w:szCs w:val="24"/>
          <w:rtl/>
        </w:rPr>
      </w:pPr>
      <w:r>
        <w:rPr>
          <w:rFonts w:asciiTheme="majorBidi" w:hAnsiTheme="majorBidi" w:cstheme="majorBidi"/>
          <w:sz w:val="24"/>
          <w:szCs w:val="24"/>
        </w:rPr>
        <w:t xml:space="preserve">Levinas’s criticism of the extensive </w:t>
      </w:r>
      <w:r w:rsidR="00D93051">
        <w:rPr>
          <w:rFonts w:asciiTheme="majorBidi" w:hAnsiTheme="majorBidi" w:cstheme="majorBidi"/>
          <w:sz w:val="24"/>
          <w:szCs w:val="24"/>
        </w:rPr>
        <w:t>literature that followed the Holocaust focused on how the transcription of suffering ha</w:t>
      </w:r>
      <w:r w:rsidR="00166C1E">
        <w:rPr>
          <w:rFonts w:asciiTheme="majorBidi" w:hAnsiTheme="majorBidi" w:cstheme="majorBidi"/>
          <w:sz w:val="24"/>
          <w:szCs w:val="24"/>
        </w:rPr>
        <w:t>d</w:t>
      </w:r>
      <w:r w:rsidR="00D93051">
        <w:rPr>
          <w:rFonts w:asciiTheme="majorBidi" w:hAnsiTheme="majorBidi" w:cstheme="majorBidi"/>
          <w:sz w:val="24"/>
          <w:szCs w:val="24"/>
        </w:rPr>
        <w:t xml:space="preserve"> become an attempt to find explanations for it, and that transferring suffering into words in itself has not contributed to the ontological change Levinas sought to advance: </w:t>
      </w:r>
      <w:r w:rsidR="00491FFC">
        <w:rPr>
          <w:rFonts w:asciiTheme="majorBidi" w:hAnsiTheme="majorBidi" w:cstheme="majorBidi"/>
          <w:sz w:val="24"/>
          <w:szCs w:val="24"/>
        </w:rPr>
        <w:t>elevating</w:t>
      </w:r>
      <w:r w:rsidR="00D93051">
        <w:rPr>
          <w:rFonts w:asciiTheme="majorBidi" w:hAnsiTheme="majorBidi" w:cstheme="majorBidi"/>
          <w:sz w:val="24"/>
          <w:szCs w:val="24"/>
        </w:rPr>
        <w:t xml:space="preserve"> </w:t>
      </w:r>
      <w:r w:rsidR="00DC5AE4">
        <w:rPr>
          <w:rFonts w:asciiTheme="majorBidi" w:hAnsiTheme="majorBidi" w:cstheme="majorBidi"/>
          <w:sz w:val="24"/>
          <w:szCs w:val="24"/>
        </w:rPr>
        <w:t xml:space="preserve">ethics </w:t>
      </w:r>
      <w:r w:rsidR="00491FFC">
        <w:rPr>
          <w:rFonts w:asciiTheme="majorBidi" w:hAnsiTheme="majorBidi" w:cstheme="majorBidi"/>
          <w:sz w:val="24"/>
          <w:szCs w:val="24"/>
        </w:rPr>
        <w:t>above</w:t>
      </w:r>
      <w:r w:rsidR="00D93051">
        <w:rPr>
          <w:rFonts w:asciiTheme="majorBidi" w:hAnsiTheme="majorBidi" w:cstheme="majorBidi"/>
          <w:sz w:val="24"/>
          <w:szCs w:val="24"/>
        </w:rPr>
        <w:t xml:space="preserve"> any other practice, theoretical or practical.  “The ethical turn” </w:t>
      </w:r>
      <w:r w:rsidR="00012699">
        <w:rPr>
          <w:rFonts w:asciiTheme="majorBidi" w:hAnsiTheme="majorBidi" w:cstheme="majorBidi"/>
          <w:sz w:val="24"/>
          <w:szCs w:val="24"/>
        </w:rPr>
        <w:t xml:space="preserve">that </w:t>
      </w:r>
      <w:r w:rsidR="00D93051">
        <w:rPr>
          <w:rFonts w:asciiTheme="majorBidi" w:hAnsiTheme="majorBidi" w:cstheme="majorBidi"/>
          <w:sz w:val="24"/>
          <w:szCs w:val="24"/>
        </w:rPr>
        <w:t>Levinas promoted has permeated into literary criticism and influence</w:t>
      </w:r>
      <w:r w:rsidR="00012699">
        <w:rPr>
          <w:rFonts w:asciiTheme="majorBidi" w:hAnsiTheme="majorBidi" w:cstheme="majorBidi"/>
          <w:sz w:val="24"/>
          <w:szCs w:val="24"/>
        </w:rPr>
        <w:t>d</w:t>
      </w:r>
      <w:r w:rsidR="00D93051">
        <w:rPr>
          <w:rFonts w:asciiTheme="majorBidi" w:hAnsiTheme="majorBidi" w:cstheme="majorBidi"/>
          <w:sz w:val="24"/>
          <w:szCs w:val="24"/>
        </w:rPr>
        <w:t xml:space="preserve"> it, both as a </w:t>
      </w:r>
      <w:r w:rsidR="004D3AF6">
        <w:rPr>
          <w:rFonts w:asciiTheme="majorBidi" w:hAnsiTheme="majorBidi" w:cstheme="majorBidi"/>
          <w:sz w:val="24"/>
          <w:szCs w:val="24"/>
        </w:rPr>
        <w:t>perspective through</w:t>
      </w:r>
      <w:r w:rsidR="00D93051">
        <w:rPr>
          <w:rFonts w:asciiTheme="majorBidi" w:hAnsiTheme="majorBidi" w:cstheme="majorBidi"/>
          <w:sz w:val="24"/>
          <w:szCs w:val="24"/>
        </w:rPr>
        <w:t xml:space="preserve"> which to examine situations in works that center an ethical decision, </w:t>
      </w:r>
      <w:r w:rsidR="00A401BE">
        <w:rPr>
          <w:rFonts w:asciiTheme="majorBidi" w:hAnsiTheme="majorBidi" w:cstheme="majorBidi"/>
          <w:sz w:val="24"/>
          <w:szCs w:val="24"/>
        </w:rPr>
        <w:t>and</w:t>
      </w:r>
      <w:r w:rsidR="00D93051">
        <w:rPr>
          <w:rFonts w:asciiTheme="majorBidi" w:hAnsiTheme="majorBidi" w:cstheme="majorBidi"/>
          <w:sz w:val="24"/>
          <w:szCs w:val="24"/>
        </w:rPr>
        <w:t xml:space="preserve"> as </w:t>
      </w:r>
      <w:r w:rsidR="00A401BE">
        <w:rPr>
          <w:rFonts w:asciiTheme="majorBidi" w:hAnsiTheme="majorBidi" w:cstheme="majorBidi"/>
          <w:sz w:val="24"/>
          <w:szCs w:val="24"/>
        </w:rPr>
        <w:t xml:space="preserve">a way to </w:t>
      </w:r>
      <w:r w:rsidR="00D93051">
        <w:rPr>
          <w:rFonts w:asciiTheme="majorBidi" w:hAnsiTheme="majorBidi" w:cstheme="majorBidi"/>
          <w:sz w:val="24"/>
          <w:szCs w:val="24"/>
        </w:rPr>
        <w:t xml:space="preserve"> examin</w:t>
      </w:r>
      <w:r w:rsidR="00A401BE">
        <w:rPr>
          <w:rFonts w:asciiTheme="majorBidi" w:hAnsiTheme="majorBidi" w:cstheme="majorBidi"/>
          <w:sz w:val="24"/>
          <w:szCs w:val="24"/>
        </w:rPr>
        <w:t>e</w:t>
      </w:r>
      <w:r w:rsidR="00D93051">
        <w:rPr>
          <w:rFonts w:asciiTheme="majorBidi" w:hAnsiTheme="majorBidi" w:cstheme="majorBidi"/>
          <w:sz w:val="24"/>
          <w:szCs w:val="24"/>
        </w:rPr>
        <w:t xml:space="preserve"> the influence of a certain work on forming the moral stance of the reader.</w:t>
      </w:r>
      <w:r w:rsidR="00180DBA">
        <w:rPr>
          <w:rStyle w:val="FootnoteReference"/>
          <w:rFonts w:asciiTheme="majorBidi" w:hAnsiTheme="majorBidi" w:cstheme="majorBidi"/>
          <w:sz w:val="24"/>
          <w:szCs w:val="24"/>
        </w:rPr>
        <w:footnoteReference w:id="26"/>
      </w:r>
      <w:r w:rsidR="00D93051">
        <w:rPr>
          <w:rFonts w:asciiTheme="majorBidi" w:hAnsiTheme="majorBidi" w:cstheme="majorBidi"/>
          <w:sz w:val="24"/>
          <w:szCs w:val="24"/>
        </w:rPr>
        <w:t xml:space="preserve">  </w:t>
      </w:r>
      <w:r w:rsidR="00180DBA">
        <w:rPr>
          <w:rFonts w:asciiTheme="majorBidi" w:hAnsiTheme="majorBidi" w:cstheme="majorBidi"/>
          <w:sz w:val="24"/>
          <w:szCs w:val="24"/>
        </w:rPr>
        <w:t xml:space="preserve">The question of Levinas’s own attitude toward literature has been discussed in various scholarship and remains controversial.  </w:t>
      </w:r>
      <w:r w:rsidR="007A10CC">
        <w:rPr>
          <w:rFonts w:asciiTheme="majorBidi" w:hAnsiTheme="majorBidi" w:cstheme="majorBidi"/>
          <w:sz w:val="24"/>
          <w:szCs w:val="24"/>
        </w:rPr>
        <w:t xml:space="preserve">The approach common to most scholars has been </w:t>
      </w:r>
      <w:r w:rsidR="00703B39">
        <w:rPr>
          <w:rFonts w:asciiTheme="majorBidi" w:hAnsiTheme="majorBidi" w:cstheme="majorBidi"/>
          <w:sz w:val="24"/>
          <w:szCs w:val="24"/>
        </w:rPr>
        <w:t>articulated</w:t>
      </w:r>
      <w:r w:rsidR="007A10CC">
        <w:rPr>
          <w:rFonts w:asciiTheme="majorBidi" w:hAnsiTheme="majorBidi" w:cstheme="majorBidi"/>
          <w:sz w:val="24"/>
          <w:szCs w:val="24"/>
        </w:rPr>
        <w:t xml:space="preserve"> by Jill Robbins, according to which there is an immanent tension in Levinas’s treatment of literary works.</w:t>
      </w:r>
      <w:r w:rsidR="007A10CC">
        <w:rPr>
          <w:rStyle w:val="FootnoteReference"/>
          <w:rFonts w:asciiTheme="majorBidi" w:hAnsiTheme="majorBidi" w:cstheme="majorBidi"/>
          <w:sz w:val="24"/>
          <w:szCs w:val="24"/>
        </w:rPr>
        <w:footnoteReference w:id="27"/>
      </w:r>
      <w:r w:rsidR="007A10CC">
        <w:rPr>
          <w:rFonts w:asciiTheme="majorBidi" w:hAnsiTheme="majorBidi" w:cstheme="majorBidi"/>
          <w:sz w:val="24"/>
          <w:szCs w:val="24"/>
        </w:rPr>
        <w:t xml:space="preserve">  “</w:t>
      </w:r>
      <w:commentRangeStart w:id="3"/>
      <w:r w:rsidR="007A10CC" w:rsidRPr="007A10CC">
        <w:rPr>
          <w:rFonts w:asciiTheme="majorBidi" w:hAnsiTheme="majorBidi" w:cstheme="majorBidi"/>
          <w:sz w:val="24"/>
          <w:szCs w:val="24"/>
        </w:rPr>
        <w:t xml:space="preserve">On the one hand, Levinas incorporates diverse references to authors and poets into his writing and shared with interviewers </w:t>
      </w:r>
      <w:r w:rsidR="007A10CC" w:rsidRPr="007A10CC">
        <w:rPr>
          <w:rFonts w:asciiTheme="majorBidi" w:hAnsiTheme="majorBidi" w:cstheme="majorBidi"/>
          <w:sz w:val="24"/>
          <w:szCs w:val="24"/>
        </w:rPr>
        <w:lastRenderedPageBreak/>
        <w:t>the importance of his literary education in the formulation of his philosophy. On the other hand, in a well-known paper of 1948,</w:t>
      </w:r>
      <w:r w:rsidR="007A10CC">
        <w:rPr>
          <w:rFonts w:asciiTheme="majorBidi" w:hAnsiTheme="majorBidi" w:cstheme="majorBidi"/>
          <w:sz w:val="24"/>
          <w:szCs w:val="24"/>
        </w:rPr>
        <w:t>”</w:t>
      </w:r>
      <w:commentRangeEnd w:id="3"/>
      <w:r w:rsidR="007A10CC">
        <w:rPr>
          <w:rStyle w:val="CommentReference"/>
        </w:rPr>
        <w:commentReference w:id="3"/>
      </w:r>
      <w:r w:rsidR="00B02B24" w:rsidRPr="00917BAA">
        <w:rPr>
          <w:rStyle w:val="FootnoteReference"/>
          <w:rFonts w:asciiTheme="minorBidi" w:hAnsiTheme="minorBidi"/>
          <w:sz w:val="24"/>
          <w:szCs w:val="24"/>
        </w:rPr>
        <w:footnoteReference w:id="28"/>
      </w:r>
      <w:r w:rsidR="00B02B24" w:rsidRPr="00917BAA">
        <w:rPr>
          <w:rFonts w:asciiTheme="minorBidi" w:hAnsiTheme="minorBidi"/>
          <w:sz w:val="24"/>
          <w:szCs w:val="24"/>
        </w:rPr>
        <w:t xml:space="preserve"> </w:t>
      </w:r>
      <w:r w:rsidR="007A10CC" w:rsidRPr="007A10CC">
        <w:rPr>
          <w:rFonts w:asciiTheme="majorBidi" w:hAnsiTheme="majorBidi" w:cstheme="majorBidi"/>
          <w:sz w:val="24"/>
          <w:szCs w:val="24"/>
        </w:rPr>
        <w:t xml:space="preserve">  </w:t>
      </w:r>
    </w:p>
    <w:p w14:paraId="3D490131" w14:textId="7512A2F0" w:rsidR="00B02B24" w:rsidRPr="00B02B24" w:rsidRDefault="00B02B24" w:rsidP="007F39F2">
      <w:pPr>
        <w:autoSpaceDE w:val="0"/>
        <w:autoSpaceDN w:val="0"/>
        <w:bidi w:val="0"/>
        <w:adjustRightInd w:val="0"/>
        <w:spacing w:after="120" w:line="480" w:lineRule="auto"/>
        <w:ind w:firstLine="720"/>
        <w:rPr>
          <w:rFonts w:asciiTheme="majorBidi" w:hAnsiTheme="majorBidi" w:cstheme="majorBidi"/>
          <w:sz w:val="24"/>
          <w:szCs w:val="24"/>
        </w:rPr>
      </w:pPr>
      <w:r>
        <w:rPr>
          <w:rFonts w:asciiTheme="majorBidi" w:hAnsiTheme="majorBidi" w:cstheme="majorBidi"/>
          <w:sz w:val="24"/>
          <w:szCs w:val="24"/>
        </w:rPr>
        <w:t xml:space="preserve">Levinas </w:t>
      </w:r>
      <w:r w:rsidR="00935EC2">
        <w:rPr>
          <w:rFonts w:asciiTheme="majorBidi" w:hAnsiTheme="majorBidi" w:cstheme="majorBidi"/>
          <w:sz w:val="24"/>
          <w:szCs w:val="24"/>
        </w:rPr>
        <w:t>listed</w:t>
      </w:r>
      <w:r>
        <w:rPr>
          <w:rFonts w:asciiTheme="majorBidi" w:hAnsiTheme="majorBidi" w:cstheme="majorBidi"/>
          <w:sz w:val="24"/>
          <w:szCs w:val="24"/>
        </w:rPr>
        <w:t xml:space="preserve"> </w:t>
      </w:r>
      <w:r w:rsidR="00935EC2">
        <w:rPr>
          <w:rFonts w:asciiTheme="majorBidi" w:hAnsiTheme="majorBidi" w:cstheme="majorBidi"/>
          <w:sz w:val="24"/>
          <w:szCs w:val="24"/>
        </w:rPr>
        <w:t>several</w:t>
      </w:r>
      <w:r>
        <w:rPr>
          <w:rFonts w:asciiTheme="majorBidi" w:hAnsiTheme="majorBidi" w:cstheme="majorBidi"/>
          <w:sz w:val="24"/>
          <w:szCs w:val="24"/>
        </w:rPr>
        <w:t xml:space="preserve"> reasons </w:t>
      </w:r>
      <w:r w:rsidR="006A6B77">
        <w:rPr>
          <w:rFonts w:asciiTheme="majorBidi" w:hAnsiTheme="majorBidi" w:cstheme="majorBidi"/>
          <w:sz w:val="24"/>
          <w:szCs w:val="24"/>
        </w:rPr>
        <w:t>for the detachment</w:t>
      </w:r>
      <w:r>
        <w:rPr>
          <w:rFonts w:asciiTheme="majorBidi" w:hAnsiTheme="majorBidi" w:cstheme="majorBidi"/>
          <w:sz w:val="24"/>
          <w:szCs w:val="24"/>
        </w:rPr>
        <w:t xml:space="preserve"> between an aesthetic work and ethics: the focus of the artist (especially the speaker in a lyric work) </w:t>
      </w:r>
      <w:r w:rsidR="006A6B77">
        <w:rPr>
          <w:rFonts w:asciiTheme="majorBidi" w:hAnsiTheme="majorBidi" w:cstheme="majorBidi"/>
          <w:sz w:val="24"/>
          <w:szCs w:val="24"/>
        </w:rPr>
        <w:t>on</w:t>
      </w:r>
      <w:r>
        <w:rPr>
          <w:rFonts w:asciiTheme="majorBidi" w:hAnsiTheme="majorBidi" w:cstheme="majorBidi"/>
          <w:sz w:val="24"/>
          <w:szCs w:val="24"/>
        </w:rPr>
        <w:t xml:space="preserve"> the expression of his inner feelings; the wish of the artist to innovate </w:t>
      </w:r>
      <w:r w:rsidR="006A6B77">
        <w:rPr>
          <w:rFonts w:asciiTheme="majorBidi" w:hAnsiTheme="majorBidi" w:cstheme="majorBidi"/>
          <w:sz w:val="24"/>
          <w:szCs w:val="24"/>
        </w:rPr>
        <w:t>for</w:t>
      </w:r>
      <w:r>
        <w:rPr>
          <w:rFonts w:asciiTheme="majorBidi" w:hAnsiTheme="majorBidi" w:cstheme="majorBidi"/>
          <w:sz w:val="24"/>
          <w:szCs w:val="24"/>
        </w:rPr>
        <w:t xml:space="preserve"> the audience and to surprise them; and an intentional distancing from </w:t>
      </w:r>
      <w:r w:rsidR="006A6B77">
        <w:rPr>
          <w:rFonts w:asciiTheme="majorBidi" w:hAnsiTheme="majorBidi" w:cstheme="majorBidi"/>
          <w:sz w:val="24"/>
          <w:szCs w:val="24"/>
        </w:rPr>
        <w:t>concrete</w:t>
      </w:r>
      <w:r>
        <w:rPr>
          <w:rFonts w:asciiTheme="majorBidi" w:hAnsiTheme="majorBidi" w:cstheme="majorBidi"/>
          <w:sz w:val="24"/>
          <w:szCs w:val="24"/>
        </w:rPr>
        <w:t xml:space="preserve"> reality.</w:t>
      </w:r>
      <w:r>
        <w:rPr>
          <w:rStyle w:val="FootnoteReference"/>
          <w:rFonts w:asciiTheme="majorBidi" w:hAnsiTheme="majorBidi" w:cstheme="majorBidi"/>
          <w:sz w:val="24"/>
          <w:szCs w:val="24"/>
        </w:rPr>
        <w:footnoteReference w:id="29"/>
      </w:r>
      <w:r>
        <w:rPr>
          <w:rFonts w:asciiTheme="majorBidi" w:hAnsiTheme="majorBidi" w:cstheme="majorBidi"/>
          <w:sz w:val="24"/>
          <w:szCs w:val="24"/>
        </w:rPr>
        <w:t xml:space="preserve"> Levinas argued that on the one hand, literature </w:t>
      </w:r>
      <w:r w:rsidR="006A6B77">
        <w:rPr>
          <w:rFonts w:asciiTheme="majorBidi" w:hAnsiTheme="majorBidi" w:cstheme="majorBidi"/>
          <w:sz w:val="24"/>
          <w:szCs w:val="24"/>
        </w:rPr>
        <w:t xml:space="preserve">has the potential to </w:t>
      </w:r>
      <w:r>
        <w:rPr>
          <w:rFonts w:asciiTheme="majorBidi" w:hAnsiTheme="majorBidi" w:cstheme="majorBidi"/>
          <w:sz w:val="24"/>
          <w:szCs w:val="24"/>
        </w:rPr>
        <w:t>describ</w:t>
      </w:r>
      <w:r w:rsidR="006A6B77">
        <w:rPr>
          <w:rFonts w:asciiTheme="majorBidi" w:hAnsiTheme="majorBidi" w:cstheme="majorBidi"/>
          <w:sz w:val="24"/>
          <w:szCs w:val="24"/>
        </w:rPr>
        <w:t>e</w:t>
      </w:r>
      <w:r>
        <w:rPr>
          <w:rFonts w:asciiTheme="majorBidi" w:hAnsiTheme="majorBidi" w:cstheme="majorBidi"/>
          <w:sz w:val="24"/>
          <w:szCs w:val="24"/>
        </w:rPr>
        <w:t xml:space="preserve"> the </w:t>
      </w:r>
      <w:r w:rsidR="006A6B77">
        <w:rPr>
          <w:rFonts w:asciiTheme="majorBidi" w:hAnsiTheme="majorBidi" w:cstheme="majorBidi"/>
          <w:sz w:val="24"/>
          <w:szCs w:val="24"/>
        </w:rPr>
        <w:t>singular</w:t>
      </w:r>
      <w:r w:rsidR="00062967">
        <w:rPr>
          <w:rFonts w:asciiTheme="majorBidi" w:hAnsiTheme="majorBidi" w:cstheme="majorBidi"/>
          <w:sz w:val="24"/>
          <w:szCs w:val="24"/>
        </w:rPr>
        <w:t>, un</w:t>
      </w:r>
      <w:r w:rsidR="006A6B77">
        <w:rPr>
          <w:rFonts w:asciiTheme="majorBidi" w:hAnsiTheme="majorBidi" w:cstheme="majorBidi"/>
          <w:sz w:val="24"/>
          <w:szCs w:val="24"/>
        </w:rPr>
        <w:t>ique,</w:t>
      </w:r>
      <w:r w:rsidR="00062967">
        <w:rPr>
          <w:rFonts w:asciiTheme="majorBidi" w:hAnsiTheme="majorBidi" w:cstheme="majorBidi"/>
          <w:sz w:val="24"/>
          <w:szCs w:val="24"/>
        </w:rPr>
        <w:t xml:space="preserve"> and personal other.  On the other hand, the very act of literary writing distances the </w:t>
      </w:r>
      <w:r w:rsidR="006A6B77">
        <w:rPr>
          <w:rFonts w:asciiTheme="majorBidi" w:hAnsiTheme="majorBidi" w:cstheme="majorBidi"/>
          <w:sz w:val="24"/>
          <w:szCs w:val="24"/>
        </w:rPr>
        <w:t>concrete</w:t>
      </w:r>
      <w:r w:rsidR="00062967">
        <w:rPr>
          <w:rFonts w:asciiTheme="majorBidi" w:hAnsiTheme="majorBidi" w:cstheme="majorBidi"/>
          <w:sz w:val="24"/>
          <w:szCs w:val="24"/>
        </w:rPr>
        <w:t xml:space="preserve"> other, and hides him behind the screen of fiction, pretty words, or metaphorical writing.  However, Levinas’s influence on the study of literature has </w:t>
      </w:r>
      <w:r w:rsidR="00BA56AD">
        <w:rPr>
          <w:rFonts w:asciiTheme="majorBidi" w:hAnsiTheme="majorBidi" w:cstheme="majorBidi"/>
          <w:sz w:val="24"/>
          <w:szCs w:val="24"/>
        </w:rPr>
        <w:t>reached</w:t>
      </w:r>
      <w:r w:rsidR="00062967">
        <w:rPr>
          <w:rFonts w:asciiTheme="majorBidi" w:hAnsiTheme="majorBidi" w:cstheme="majorBidi"/>
          <w:sz w:val="24"/>
          <w:szCs w:val="24"/>
        </w:rPr>
        <w:t xml:space="preserve"> far beyond the limits of his complicated attitude toward literature.</w:t>
      </w:r>
      <w:r w:rsidR="00062967">
        <w:rPr>
          <w:rStyle w:val="FootnoteReference"/>
          <w:rFonts w:asciiTheme="majorBidi" w:hAnsiTheme="majorBidi" w:cstheme="majorBidi"/>
          <w:sz w:val="24"/>
          <w:szCs w:val="24"/>
        </w:rPr>
        <w:footnoteReference w:id="30"/>
      </w:r>
    </w:p>
    <w:p w14:paraId="0BC4B2D0" w14:textId="0EF1EB02" w:rsidR="00062967" w:rsidRPr="00062967" w:rsidRDefault="00062967" w:rsidP="007F39F2">
      <w:pPr>
        <w:autoSpaceDE w:val="0"/>
        <w:autoSpaceDN w:val="0"/>
        <w:bidi w:val="0"/>
        <w:adjustRightInd w:val="0"/>
        <w:spacing w:after="120" w:line="480" w:lineRule="auto"/>
        <w:ind w:firstLine="720"/>
        <w:rPr>
          <w:rFonts w:asciiTheme="majorBidi" w:hAnsiTheme="majorBidi" w:cstheme="majorBidi"/>
          <w:sz w:val="24"/>
          <w:szCs w:val="24"/>
        </w:rPr>
      </w:pPr>
      <w:r>
        <w:rPr>
          <w:rFonts w:asciiTheme="majorBidi" w:hAnsiTheme="majorBidi" w:cstheme="majorBidi"/>
          <w:sz w:val="24"/>
          <w:szCs w:val="24"/>
        </w:rPr>
        <w:t xml:space="preserve">In his book </w:t>
      </w:r>
      <w:r w:rsidRPr="00BA56AD">
        <w:rPr>
          <w:rFonts w:asciiTheme="majorBidi" w:hAnsiTheme="majorBidi" w:cstheme="majorBidi"/>
          <w:i/>
          <w:iCs/>
          <w:sz w:val="24"/>
          <w:szCs w:val="24"/>
        </w:rPr>
        <w:t>Proper Names</w:t>
      </w:r>
      <w:r>
        <w:rPr>
          <w:rFonts w:asciiTheme="majorBidi" w:hAnsiTheme="majorBidi" w:cstheme="majorBidi"/>
          <w:sz w:val="24"/>
          <w:szCs w:val="24"/>
        </w:rPr>
        <w:t>, Levinas examined a number of writers whose works clearly exemplif</w:t>
      </w:r>
      <w:r w:rsidR="007F39F2">
        <w:rPr>
          <w:rFonts w:asciiTheme="majorBidi" w:hAnsiTheme="majorBidi" w:cstheme="majorBidi"/>
          <w:sz w:val="24"/>
          <w:szCs w:val="24"/>
        </w:rPr>
        <w:t>y</w:t>
      </w:r>
      <w:r>
        <w:rPr>
          <w:rFonts w:asciiTheme="majorBidi" w:hAnsiTheme="majorBidi" w:cstheme="majorBidi"/>
          <w:sz w:val="24"/>
          <w:szCs w:val="24"/>
        </w:rPr>
        <w:t xml:space="preserve"> how poetic language can render the voice of the other present.</w:t>
      </w:r>
      <w:r>
        <w:rPr>
          <w:rStyle w:val="FootnoteReference"/>
          <w:rFonts w:asciiTheme="majorBidi" w:hAnsiTheme="majorBidi" w:cstheme="majorBidi"/>
          <w:sz w:val="24"/>
          <w:szCs w:val="24"/>
        </w:rPr>
        <w:footnoteReference w:id="31"/>
      </w:r>
      <w:r>
        <w:rPr>
          <w:rFonts w:asciiTheme="majorBidi" w:hAnsiTheme="majorBidi" w:cstheme="majorBidi"/>
          <w:sz w:val="24"/>
          <w:szCs w:val="24"/>
        </w:rPr>
        <w:t xml:space="preserve">  Levinas showed how the poetic language of writers such as Agnon, Blanchot, and Celan </w:t>
      </w:r>
      <w:r w:rsidR="00BA56AD">
        <w:rPr>
          <w:rFonts w:asciiTheme="majorBidi" w:hAnsiTheme="majorBidi" w:cstheme="majorBidi"/>
          <w:sz w:val="24"/>
          <w:szCs w:val="24"/>
        </w:rPr>
        <w:t xml:space="preserve">allows them </w:t>
      </w:r>
      <w:r>
        <w:rPr>
          <w:rFonts w:asciiTheme="majorBidi" w:hAnsiTheme="majorBidi" w:cstheme="majorBidi"/>
          <w:sz w:val="24"/>
          <w:szCs w:val="24"/>
        </w:rPr>
        <w:t xml:space="preserve">to reach beyond the symbolic mechanism of everyday language, in which the link between a word and a thing is </w:t>
      </w:r>
      <w:r w:rsidR="00D67EC3">
        <w:rPr>
          <w:rFonts w:asciiTheme="majorBidi" w:hAnsiTheme="majorBidi" w:cstheme="majorBidi"/>
          <w:sz w:val="24"/>
          <w:szCs w:val="24"/>
        </w:rPr>
        <w:t xml:space="preserve">arbitrary.  </w:t>
      </w:r>
      <w:r w:rsidR="00BA56AD">
        <w:rPr>
          <w:rFonts w:asciiTheme="majorBidi" w:hAnsiTheme="majorBidi" w:cstheme="majorBidi"/>
          <w:sz w:val="24"/>
          <w:szCs w:val="24"/>
        </w:rPr>
        <w:t>H</w:t>
      </w:r>
      <w:r w:rsidR="00D67EC3">
        <w:rPr>
          <w:rFonts w:asciiTheme="majorBidi" w:hAnsiTheme="majorBidi" w:cstheme="majorBidi"/>
          <w:sz w:val="24"/>
          <w:szCs w:val="24"/>
        </w:rPr>
        <w:t xml:space="preserve">e </w:t>
      </w:r>
      <w:r w:rsidR="00BA56AD">
        <w:rPr>
          <w:rFonts w:asciiTheme="majorBidi" w:hAnsiTheme="majorBidi" w:cstheme="majorBidi"/>
          <w:sz w:val="24"/>
          <w:szCs w:val="24"/>
        </w:rPr>
        <w:t xml:space="preserve">further </w:t>
      </w:r>
      <w:r w:rsidR="00D67EC3">
        <w:rPr>
          <w:rFonts w:asciiTheme="majorBidi" w:hAnsiTheme="majorBidi" w:cstheme="majorBidi"/>
          <w:sz w:val="24"/>
          <w:szCs w:val="24"/>
        </w:rPr>
        <w:t xml:space="preserve">suggested seeing the double action of poetic symbolism, which on the one hand represents the voice of </w:t>
      </w:r>
      <w:r w:rsidR="000D71AD">
        <w:rPr>
          <w:rFonts w:asciiTheme="majorBidi" w:hAnsiTheme="majorBidi" w:cstheme="majorBidi"/>
          <w:sz w:val="24"/>
          <w:szCs w:val="24"/>
        </w:rPr>
        <w:t>a single</w:t>
      </w:r>
      <w:r w:rsidR="00D67EC3">
        <w:rPr>
          <w:rFonts w:asciiTheme="majorBidi" w:hAnsiTheme="majorBidi" w:cstheme="majorBidi"/>
          <w:sz w:val="24"/>
          <w:szCs w:val="24"/>
        </w:rPr>
        <w:t xml:space="preserve"> speaker, and at the same time dismantles this voice, and creates another voice, which allows the reader to encounter the other.  </w:t>
      </w:r>
    </w:p>
    <w:p w14:paraId="07540E8C" w14:textId="3DBD3F27" w:rsidR="00D67EC3" w:rsidRPr="00D67EC3" w:rsidRDefault="007F39F2" w:rsidP="00D67EC3">
      <w:pPr>
        <w:pStyle w:val="List"/>
        <w:spacing w:after="120" w:line="480" w:lineRule="auto"/>
        <w:ind w:left="0" w:firstLine="0"/>
        <w:rPr>
          <w:rFonts w:asciiTheme="majorBidi" w:hAnsiTheme="majorBidi" w:cstheme="majorBidi"/>
          <w:lang w:bidi="he-IL"/>
        </w:rPr>
      </w:pPr>
      <w:r>
        <w:rPr>
          <w:rFonts w:asciiTheme="majorBidi" w:hAnsiTheme="majorBidi" w:cstheme="majorBidi"/>
          <w:lang w:bidi="he-IL"/>
        </w:rPr>
        <w:tab/>
      </w:r>
      <w:r w:rsidR="00D67EC3">
        <w:rPr>
          <w:rFonts w:asciiTheme="majorBidi" w:hAnsiTheme="majorBidi" w:cstheme="majorBidi"/>
          <w:lang w:bidi="he-IL"/>
        </w:rPr>
        <w:t xml:space="preserve">Levinas demonstrated how Agnon, Blanchot, and Celan created, each in his own way, a language that </w:t>
      </w:r>
      <w:r w:rsidR="001E6952">
        <w:rPr>
          <w:rFonts w:asciiTheme="majorBidi" w:hAnsiTheme="majorBidi" w:cstheme="majorBidi"/>
          <w:lang w:bidi="he-IL"/>
        </w:rPr>
        <w:t>contended with</w:t>
      </w:r>
      <w:r w:rsidR="00D67EC3">
        <w:rPr>
          <w:rFonts w:asciiTheme="majorBidi" w:hAnsiTheme="majorBidi" w:cstheme="majorBidi"/>
          <w:lang w:bidi="he-IL"/>
        </w:rPr>
        <w:t xml:space="preserve"> the trauma of the Holocaust, by developing a </w:t>
      </w:r>
      <w:r w:rsidR="00D67EC3">
        <w:rPr>
          <w:rFonts w:asciiTheme="majorBidi" w:hAnsiTheme="majorBidi" w:cstheme="majorBidi"/>
          <w:lang w:bidi="he-IL"/>
        </w:rPr>
        <w:lastRenderedPageBreak/>
        <w:t>poetic language that represents the Jewish experience that was lost.  Levinas argued</w:t>
      </w:r>
      <w:r w:rsidR="004C5118">
        <w:rPr>
          <w:rFonts w:asciiTheme="majorBidi" w:hAnsiTheme="majorBidi" w:cstheme="majorBidi"/>
          <w:lang w:bidi="he-IL"/>
        </w:rPr>
        <w:t xml:space="preserve"> that this language </w:t>
      </w:r>
      <w:r w:rsidR="008B6ACC">
        <w:rPr>
          <w:rFonts w:asciiTheme="majorBidi" w:hAnsiTheme="majorBidi" w:cstheme="majorBidi"/>
          <w:lang w:bidi="he-IL"/>
        </w:rPr>
        <w:t>contains</w:t>
      </w:r>
      <w:r w:rsidR="00D67EC3">
        <w:rPr>
          <w:rFonts w:asciiTheme="majorBidi" w:hAnsiTheme="majorBidi" w:cstheme="majorBidi"/>
          <w:lang w:bidi="he-IL"/>
        </w:rPr>
        <w:t xml:space="preserve"> </w:t>
      </w:r>
      <w:r w:rsidR="004C5118">
        <w:rPr>
          <w:rFonts w:asciiTheme="majorBidi" w:hAnsiTheme="majorBidi" w:cstheme="majorBidi"/>
          <w:lang w:bidi="he-IL"/>
        </w:rPr>
        <w:t xml:space="preserve">within </w:t>
      </w:r>
      <w:r w:rsidR="008B6ACC">
        <w:rPr>
          <w:rFonts w:asciiTheme="majorBidi" w:hAnsiTheme="majorBidi" w:cstheme="majorBidi"/>
          <w:lang w:bidi="he-IL"/>
        </w:rPr>
        <w:t xml:space="preserve">it </w:t>
      </w:r>
      <w:r w:rsidR="00D67EC3">
        <w:rPr>
          <w:rFonts w:asciiTheme="majorBidi" w:hAnsiTheme="majorBidi" w:cstheme="majorBidi"/>
          <w:lang w:bidi="he-IL"/>
        </w:rPr>
        <w:t>another level</w:t>
      </w:r>
      <w:r w:rsidR="008B6ACC">
        <w:rPr>
          <w:rFonts w:asciiTheme="majorBidi" w:hAnsiTheme="majorBidi" w:cstheme="majorBidi"/>
          <w:lang w:bidi="he-IL"/>
        </w:rPr>
        <w:t xml:space="preserve"> of meaning</w:t>
      </w:r>
      <w:r w:rsidR="00D67EC3">
        <w:rPr>
          <w:rFonts w:asciiTheme="majorBidi" w:hAnsiTheme="majorBidi" w:cstheme="majorBidi"/>
          <w:lang w:bidi="he-IL"/>
        </w:rPr>
        <w:t xml:space="preserve">, which </w:t>
      </w:r>
      <w:r w:rsidR="008B6ACC">
        <w:rPr>
          <w:rFonts w:asciiTheme="majorBidi" w:hAnsiTheme="majorBidi" w:cstheme="majorBidi"/>
          <w:lang w:bidi="he-IL"/>
        </w:rPr>
        <w:t>articulates</w:t>
      </w:r>
      <w:r w:rsidR="00D67EC3">
        <w:rPr>
          <w:rFonts w:asciiTheme="majorBidi" w:hAnsiTheme="majorBidi" w:cstheme="majorBidi"/>
          <w:lang w:bidi="he-IL"/>
        </w:rPr>
        <w:t xml:space="preserve"> the responsibility and commitment of survivors to preserve and remember the Jewish experience that was extinguished: Agnon’s language expresses belonging to the past, on the one hand, and makes the past present, on the other.</w:t>
      </w:r>
      <w:r w:rsidR="00B415AD">
        <w:rPr>
          <w:rStyle w:val="FootnoteReference"/>
          <w:rFonts w:asciiTheme="majorBidi" w:hAnsiTheme="majorBidi" w:cstheme="majorBidi"/>
          <w:lang w:bidi="he-IL"/>
        </w:rPr>
        <w:footnoteReference w:id="32"/>
      </w:r>
      <w:r w:rsidR="00D67EC3">
        <w:rPr>
          <w:rFonts w:asciiTheme="majorBidi" w:hAnsiTheme="majorBidi" w:cstheme="majorBidi"/>
          <w:lang w:bidi="he-IL"/>
        </w:rPr>
        <w:t xml:space="preserve">  </w:t>
      </w:r>
    </w:p>
    <w:p w14:paraId="2FD02AC2" w14:textId="72E7BD18" w:rsidR="000C5489" w:rsidRPr="000C5489" w:rsidRDefault="00B415AD" w:rsidP="000C5489">
      <w:pPr>
        <w:pStyle w:val="List"/>
        <w:spacing w:after="120" w:line="480" w:lineRule="auto"/>
        <w:ind w:left="0" w:firstLine="0"/>
        <w:rPr>
          <w:rFonts w:asciiTheme="majorBidi" w:hAnsiTheme="majorBidi" w:cstheme="majorBidi"/>
          <w:lang w:bidi="he-IL"/>
        </w:rPr>
      </w:pPr>
      <w:r>
        <w:rPr>
          <w:rFonts w:asciiTheme="majorBidi" w:hAnsiTheme="majorBidi" w:cstheme="majorBidi"/>
          <w:lang w:bidi="he-IL"/>
        </w:rPr>
        <w:tab/>
      </w:r>
      <w:r w:rsidR="000C5489">
        <w:rPr>
          <w:rFonts w:asciiTheme="majorBidi" w:hAnsiTheme="majorBidi" w:cstheme="majorBidi"/>
          <w:lang w:bidi="he-IL"/>
        </w:rPr>
        <w:t xml:space="preserve">This artistic language can represent between the lines and create another voice, </w:t>
      </w:r>
      <w:r w:rsidR="00A747BC">
        <w:rPr>
          <w:rFonts w:asciiTheme="majorBidi" w:hAnsiTheme="majorBidi" w:cstheme="majorBidi"/>
          <w:lang w:bidi="he-IL"/>
        </w:rPr>
        <w:t xml:space="preserve">which </w:t>
      </w:r>
      <w:r w:rsidR="000C5489">
        <w:rPr>
          <w:rFonts w:asciiTheme="majorBidi" w:hAnsiTheme="majorBidi" w:cstheme="majorBidi"/>
          <w:lang w:bidi="he-IL"/>
        </w:rPr>
        <w:t xml:space="preserve">expresses Agnon’s </w:t>
      </w:r>
      <w:r w:rsidR="000C5489" w:rsidRPr="000C5489">
        <w:rPr>
          <w:rFonts w:asciiTheme="majorBidi" w:hAnsiTheme="majorBidi" w:cstheme="majorBidi"/>
          <w:i/>
          <w:iCs/>
          <w:lang w:bidi="he-IL"/>
        </w:rPr>
        <w:t xml:space="preserve">ahavat Israel </w:t>
      </w:r>
      <w:r w:rsidR="000C5489">
        <w:rPr>
          <w:rFonts w:asciiTheme="majorBidi" w:hAnsiTheme="majorBidi" w:cstheme="majorBidi"/>
          <w:lang w:bidi="he-IL"/>
        </w:rPr>
        <w:t xml:space="preserve">(love of Israel).  Levinas suggested reading Agnon’s language as poetry, which </w:t>
      </w:r>
      <w:r w:rsidR="00137231">
        <w:rPr>
          <w:rFonts w:asciiTheme="majorBidi" w:hAnsiTheme="majorBidi" w:cstheme="majorBidi"/>
          <w:lang w:bidi="he-IL"/>
        </w:rPr>
        <w:t>strays</w:t>
      </w:r>
      <w:r w:rsidR="000C5489">
        <w:rPr>
          <w:rFonts w:asciiTheme="majorBidi" w:hAnsiTheme="majorBidi" w:cstheme="majorBidi"/>
          <w:lang w:bidi="he-IL"/>
        </w:rPr>
        <w:t xml:space="preserve"> from the boundaries of an anecdotal description of life in the Jewish town in which it was </w:t>
      </w:r>
      <w:r w:rsidR="00A747BC">
        <w:rPr>
          <w:rFonts w:asciiTheme="majorBidi" w:hAnsiTheme="majorBidi" w:cstheme="majorBidi"/>
          <w:lang w:bidi="he-IL"/>
        </w:rPr>
        <w:t>created</w:t>
      </w:r>
      <w:r w:rsidR="000C5489">
        <w:rPr>
          <w:rFonts w:asciiTheme="majorBidi" w:hAnsiTheme="majorBidi" w:cstheme="majorBidi"/>
          <w:lang w:bidi="he-IL"/>
        </w:rPr>
        <w:t>.</w:t>
      </w:r>
      <w:r w:rsidR="000C5489">
        <w:rPr>
          <w:rStyle w:val="FootnoteReference"/>
          <w:rFonts w:asciiTheme="majorBidi" w:hAnsiTheme="majorBidi" w:cstheme="majorBidi"/>
          <w:lang w:bidi="he-IL"/>
        </w:rPr>
        <w:footnoteReference w:id="33"/>
      </w:r>
      <w:r w:rsidR="00574B82">
        <w:rPr>
          <w:rFonts w:asciiTheme="majorBidi" w:hAnsiTheme="majorBidi" w:cstheme="majorBidi"/>
          <w:lang w:bidi="he-IL"/>
        </w:rPr>
        <w:t xml:space="preserve">  This language is not merely what is said in the saying, but expresses the beyond.</w:t>
      </w:r>
      <w:r w:rsidR="00574B82">
        <w:rPr>
          <w:rStyle w:val="FootnoteReference"/>
          <w:rFonts w:asciiTheme="majorBidi" w:hAnsiTheme="majorBidi" w:cstheme="majorBidi"/>
          <w:lang w:bidi="he-IL"/>
        </w:rPr>
        <w:footnoteReference w:id="34"/>
      </w:r>
      <w:r w:rsidR="00574B82">
        <w:rPr>
          <w:rFonts w:asciiTheme="majorBidi" w:hAnsiTheme="majorBidi" w:cstheme="majorBidi"/>
          <w:lang w:bidi="he-IL"/>
        </w:rPr>
        <w:t xml:space="preserve">  By means of the mechanism of symboli</w:t>
      </w:r>
      <w:r w:rsidR="00A747BC">
        <w:rPr>
          <w:rFonts w:asciiTheme="majorBidi" w:hAnsiTheme="majorBidi" w:cstheme="majorBidi"/>
          <w:lang w:bidi="he-IL"/>
        </w:rPr>
        <w:t>zation</w:t>
      </w:r>
      <w:r w:rsidR="00574B82">
        <w:rPr>
          <w:rFonts w:asciiTheme="majorBidi" w:hAnsiTheme="majorBidi" w:cstheme="majorBidi"/>
          <w:lang w:bidi="he-IL"/>
        </w:rPr>
        <w:t>, Agnon structured his stories as a “sign”: the “sign” presents questions and not answers, is rich in implications, and shows how “</w:t>
      </w:r>
      <w:commentRangeStart w:id="4"/>
      <w:r w:rsidR="00574B82">
        <w:rPr>
          <w:rFonts w:asciiTheme="majorBidi" w:hAnsiTheme="majorBidi" w:cstheme="majorBidi"/>
          <w:lang w:bidi="he-IL"/>
        </w:rPr>
        <w:t>life is in death, death in life</w:t>
      </w:r>
      <w:commentRangeEnd w:id="4"/>
      <w:r w:rsidR="00574B82">
        <w:rPr>
          <w:rStyle w:val="CommentReference"/>
          <w:rFonts w:asciiTheme="minorHAnsi" w:eastAsiaTheme="minorHAnsi" w:hAnsiTheme="minorHAnsi" w:cstheme="minorBidi"/>
          <w:lang w:eastAsia="en-US" w:bidi="he-IL"/>
        </w:rPr>
        <w:commentReference w:id="4"/>
      </w:r>
      <w:r w:rsidR="00574B82">
        <w:rPr>
          <w:rFonts w:asciiTheme="majorBidi" w:hAnsiTheme="majorBidi" w:cstheme="majorBidi"/>
          <w:lang w:bidi="he-IL"/>
        </w:rPr>
        <w:t>.”</w:t>
      </w:r>
      <w:r w:rsidR="00574B82">
        <w:rPr>
          <w:rStyle w:val="FootnoteReference"/>
          <w:rFonts w:asciiTheme="majorBidi" w:hAnsiTheme="majorBidi" w:cstheme="majorBidi"/>
          <w:lang w:bidi="he-IL"/>
        </w:rPr>
        <w:footnoteReference w:id="35"/>
      </w:r>
      <w:r w:rsidR="00574B82">
        <w:rPr>
          <w:rFonts w:asciiTheme="majorBidi" w:hAnsiTheme="majorBidi" w:cstheme="majorBidi"/>
          <w:lang w:bidi="he-IL"/>
        </w:rPr>
        <w:t xml:space="preserve">  In his discussion of Agnon’s poetic language, Levinas began to delineate the way </w:t>
      </w:r>
      <w:r w:rsidR="00AB47C6">
        <w:rPr>
          <w:rFonts w:asciiTheme="majorBidi" w:hAnsiTheme="majorBidi" w:cstheme="majorBidi"/>
          <w:lang w:bidi="he-IL"/>
        </w:rPr>
        <w:t xml:space="preserve">symbolism works in writing: Agnon’s language functions as a poem, not realistically. Agnonite symbolism organizes the past and present, connects various points in the history of the Jewish people at which fractures occurred, and thus attributes meaning to </w:t>
      </w:r>
      <w:r w:rsidR="00137231">
        <w:rPr>
          <w:rFonts w:asciiTheme="majorBidi" w:hAnsiTheme="majorBidi" w:cstheme="majorBidi"/>
          <w:lang w:bidi="he-IL"/>
        </w:rPr>
        <w:t xml:space="preserve">the </w:t>
      </w:r>
      <w:r w:rsidR="00AB47C6">
        <w:rPr>
          <w:rFonts w:asciiTheme="majorBidi" w:hAnsiTheme="majorBidi" w:cstheme="majorBidi"/>
          <w:lang w:bidi="he-IL"/>
        </w:rPr>
        <w:t xml:space="preserve">remembrance of the Holocaust as an even more significant event than it was.  </w:t>
      </w:r>
    </w:p>
    <w:p w14:paraId="3A8C0DBC" w14:textId="63D73525" w:rsidR="00AB47C6" w:rsidRPr="00AB47C6" w:rsidRDefault="00137231" w:rsidP="00AB47C6">
      <w:pPr>
        <w:pStyle w:val="List"/>
        <w:spacing w:after="120" w:line="480" w:lineRule="auto"/>
        <w:ind w:left="0" w:firstLine="0"/>
        <w:rPr>
          <w:rFonts w:asciiTheme="majorBidi" w:hAnsiTheme="majorBidi" w:cstheme="majorBidi"/>
          <w:lang w:bidi="he-IL"/>
        </w:rPr>
      </w:pPr>
      <w:r>
        <w:rPr>
          <w:rFonts w:asciiTheme="majorBidi" w:hAnsiTheme="majorBidi" w:cstheme="majorBidi"/>
          <w:lang w:bidi="he-IL"/>
        </w:rPr>
        <w:tab/>
      </w:r>
      <w:r w:rsidR="00AB47C6">
        <w:rPr>
          <w:rFonts w:asciiTheme="majorBidi" w:hAnsiTheme="majorBidi" w:cstheme="majorBidi"/>
          <w:lang w:bidi="he-IL"/>
        </w:rPr>
        <w:t xml:space="preserve">Levinas also discussed </w:t>
      </w:r>
      <w:r w:rsidR="00583B41">
        <w:rPr>
          <w:rFonts w:asciiTheme="majorBidi" w:hAnsiTheme="majorBidi" w:cstheme="majorBidi"/>
          <w:lang w:bidi="he-IL"/>
        </w:rPr>
        <w:t xml:space="preserve">Maurice </w:t>
      </w:r>
      <w:r w:rsidR="00AB47C6">
        <w:rPr>
          <w:rFonts w:asciiTheme="majorBidi" w:hAnsiTheme="majorBidi" w:cstheme="majorBidi"/>
          <w:lang w:bidi="he-IL"/>
        </w:rPr>
        <w:t xml:space="preserve">Blanchot, a scholar and </w:t>
      </w:r>
      <w:r w:rsidR="00583B41">
        <w:rPr>
          <w:rFonts w:asciiTheme="majorBidi" w:hAnsiTheme="majorBidi" w:cstheme="majorBidi"/>
          <w:lang w:bidi="he-IL"/>
        </w:rPr>
        <w:t>author</w:t>
      </w:r>
      <w:r w:rsidR="00AB47C6">
        <w:rPr>
          <w:rFonts w:asciiTheme="majorBidi" w:hAnsiTheme="majorBidi" w:cstheme="majorBidi"/>
          <w:lang w:bidi="he-IL"/>
        </w:rPr>
        <w:t xml:space="preserve"> of literature, </w:t>
      </w:r>
      <w:r w:rsidR="00583B41">
        <w:rPr>
          <w:rFonts w:asciiTheme="majorBidi" w:hAnsiTheme="majorBidi" w:cstheme="majorBidi"/>
          <w:lang w:bidi="he-IL"/>
        </w:rPr>
        <w:t>as well as</w:t>
      </w:r>
      <w:r w:rsidR="00AB47C6">
        <w:rPr>
          <w:rFonts w:asciiTheme="majorBidi" w:hAnsiTheme="majorBidi" w:cstheme="majorBidi"/>
          <w:lang w:bidi="he-IL"/>
        </w:rPr>
        <w:t xml:space="preserve"> his close friend, who</w:t>
      </w:r>
      <w:r w:rsidR="00583B41">
        <w:rPr>
          <w:rFonts w:asciiTheme="majorBidi" w:hAnsiTheme="majorBidi" w:cstheme="majorBidi"/>
          <w:lang w:bidi="he-IL"/>
        </w:rPr>
        <w:t xml:space="preserve"> had</w:t>
      </w:r>
      <w:r w:rsidR="00AB47C6">
        <w:rPr>
          <w:rFonts w:asciiTheme="majorBidi" w:hAnsiTheme="majorBidi" w:cstheme="majorBidi"/>
          <w:lang w:bidi="he-IL"/>
        </w:rPr>
        <w:t xml:space="preserve"> </w:t>
      </w:r>
      <w:r w:rsidR="0049666F">
        <w:rPr>
          <w:rFonts w:asciiTheme="majorBidi" w:hAnsiTheme="majorBidi" w:cstheme="majorBidi"/>
          <w:lang w:bidi="he-IL"/>
        </w:rPr>
        <w:t>smuggled Levinas’s wife and daughter and saved them from the Nazis.</w:t>
      </w:r>
      <w:r w:rsidR="0049666F">
        <w:rPr>
          <w:rStyle w:val="FootnoteReference"/>
          <w:rFonts w:asciiTheme="majorBidi" w:hAnsiTheme="majorBidi" w:cstheme="majorBidi"/>
          <w:lang w:bidi="he-IL"/>
        </w:rPr>
        <w:footnoteReference w:id="36"/>
      </w:r>
      <w:r w:rsidR="0049666F">
        <w:rPr>
          <w:rFonts w:asciiTheme="majorBidi" w:hAnsiTheme="majorBidi" w:cstheme="majorBidi"/>
          <w:lang w:bidi="he-IL"/>
        </w:rPr>
        <w:t xml:space="preserve"> Although Levinas and Blanchot did not share the same </w:t>
      </w:r>
      <w:r w:rsidR="0049666F">
        <w:rPr>
          <w:rFonts w:asciiTheme="majorBidi" w:hAnsiTheme="majorBidi" w:cstheme="majorBidi"/>
          <w:lang w:bidi="he-IL"/>
        </w:rPr>
        <w:lastRenderedPageBreak/>
        <w:t xml:space="preserve">philosophical </w:t>
      </w:r>
      <w:r w:rsidR="00583B41">
        <w:rPr>
          <w:rFonts w:asciiTheme="majorBidi" w:hAnsiTheme="majorBidi" w:cstheme="majorBidi"/>
          <w:lang w:bidi="he-IL"/>
        </w:rPr>
        <w:t>stance</w:t>
      </w:r>
      <w:r w:rsidR="0049666F">
        <w:rPr>
          <w:rFonts w:asciiTheme="majorBidi" w:hAnsiTheme="majorBidi" w:cstheme="majorBidi"/>
          <w:lang w:bidi="he-IL"/>
        </w:rPr>
        <w:t xml:space="preserve"> (Blanchot did not agree with Levinas on the precedence of ethics and its transcendental source), Levinas devoted a chapter of four essays to Blanchot in his book </w:t>
      </w:r>
      <w:r w:rsidR="0049666F" w:rsidRPr="0049666F">
        <w:rPr>
          <w:rFonts w:asciiTheme="majorBidi" w:hAnsiTheme="majorBidi" w:cstheme="majorBidi"/>
          <w:i/>
          <w:iCs/>
          <w:lang w:bidi="he-IL"/>
        </w:rPr>
        <w:t>Proper Names</w:t>
      </w:r>
      <w:r w:rsidR="0049666F">
        <w:rPr>
          <w:rFonts w:asciiTheme="majorBidi" w:hAnsiTheme="majorBidi" w:cstheme="majorBidi"/>
          <w:lang w:bidi="he-IL"/>
        </w:rPr>
        <w:t>.  In one of the essays, “The Poet’s Vision,” Levinas demonstrated how, according to Blanchot, the work of poetic language can be characterized as deviating from reality.</w:t>
      </w:r>
      <w:r w:rsidR="0049666F">
        <w:rPr>
          <w:rStyle w:val="FootnoteReference"/>
          <w:rFonts w:asciiTheme="majorBidi" w:hAnsiTheme="majorBidi" w:cstheme="majorBidi"/>
          <w:lang w:bidi="he-IL"/>
        </w:rPr>
        <w:footnoteReference w:id="37"/>
      </w:r>
      <w:r w:rsidR="0049666F">
        <w:rPr>
          <w:rFonts w:asciiTheme="majorBidi" w:hAnsiTheme="majorBidi" w:cstheme="majorBidi"/>
          <w:lang w:bidi="he-IL"/>
        </w:rPr>
        <w:t xml:space="preserve"> </w:t>
      </w:r>
      <w:r w:rsidR="00395260">
        <w:rPr>
          <w:rFonts w:asciiTheme="majorBidi" w:hAnsiTheme="majorBidi" w:cstheme="majorBidi"/>
          <w:lang w:bidi="he-IL"/>
        </w:rPr>
        <w:t xml:space="preserve">Poetic language </w:t>
      </w:r>
      <w:r w:rsidR="00583B41">
        <w:rPr>
          <w:rFonts w:asciiTheme="majorBidi" w:hAnsiTheme="majorBidi" w:cstheme="majorBidi"/>
          <w:lang w:bidi="he-IL"/>
        </w:rPr>
        <w:t>enables</w:t>
      </w:r>
      <w:r w:rsidR="00395260">
        <w:rPr>
          <w:rFonts w:asciiTheme="majorBidi" w:hAnsiTheme="majorBidi" w:cstheme="majorBidi"/>
          <w:lang w:bidi="he-IL"/>
        </w:rPr>
        <w:t xml:space="preserve"> the understanding of the other by means of poetic imagery, and thus promotes the understanding of the other in reality, and functions transcendentally.</w:t>
      </w:r>
      <w:r w:rsidR="00395260">
        <w:rPr>
          <w:rStyle w:val="FootnoteReference"/>
          <w:rFonts w:asciiTheme="majorBidi" w:hAnsiTheme="majorBidi" w:cstheme="majorBidi"/>
          <w:lang w:bidi="he-IL"/>
        </w:rPr>
        <w:footnoteReference w:id="38"/>
      </w:r>
      <w:r w:rsidR="00395260">
        <w:rPr>
          <w:rFonts w:asciiTheme="majorBidi" w:hAnsiTheme="majorBidi" w:cstheme="majorBidi"/>
          <w:lang w:bidi="he-IL"/>
        </w:rPr>
        <w:t xml:space="preserve"> Thus, inspired by Blanchot, in another essay, Levinas </w:t>
      </w:r>
      <w:r w:rsidR="00011535">
        <w:rPr>
          <w:rFonts w:asciiTheme="majorBidi" w:hAnsiTheme="majorBidi" w:cstheme="majorBidi"/>
          <w:lang w:bidi="he-IL"/>
        </w:rPr>
        <w:t>articulated how</w:t>
      </w:r>
      <w:r w:rsidR="00395260">
        <w:rPr>
          <w:rFonts w:asciiTheme="majorBidi" w:hAnsiTheme="majorBidi" w:cstheme="majorBidi"/>
          <w:lang w:bidi="he-IL"/>
        </w:rPr>
        <w:t xml:space="preserve"> language signs </w:t>
      </w:r>
      <w:r w:rsidR="00011535">
        <w:rPr>
          <w:rFonts w:asciiTheme="majorBidi" w:hAnsiTheme="majorBidi" w:cstheme="majorBidi"/>
          <w:lang w:bidi="he-IL"/>
        </w:rPr>
        <w:t xml:space="preserve">may be utilized </w:t>
      </w:r>
      <w:r w:rsidR="00395260">
        <w:rPr>
          <w:rFonts w:asciiTheme="majorBidi" w:hAnsiTheme="majorBidi" w:cstheme="majorBidi"/>
          <w:lang w:bidi="he-IL"/>
        </w:rPr>
        <w:t xml:space="preserve">in poetry </w:t>
      </w:r>
      <w:r w:rsidR="00011535">
        <w:rPr>
          <w:rFonts w:asciiTheme="majorBidi" w:hAnsiTheme="majorBidi" w:cstheme="majorBidi"/>
          <w:lang w:bidi="he-IL"/>
        </w:rPr>
        <w:t>to</w:t>
      </w:r>
      <w:r w:rsidR="00395260">
        <w:rPr>
          <w:rFonts w:asciiTheme="majorBidi" w:hAnsiTheme="majorBidi" w:cstheme="majorBidi"/>
          <w:lang w:bidi="he-IL"/>
        </w:rPr>
        <w:t xml:space="preserve"> dismantle</w:t>
      </w:r>
      <w:r w:rsidR="00011535">
        <w:rPr>
          <w:rFonts w:asciiTheme="majorBidi" w:hAnsiTheme="majorBidi" w:cstheme="majorBidi"/>
          <w:lang w:bidi="he-IL"/>
        </w:rPr>
        <w:t xml:space="preserve"> concrete</w:t>
      </w:r>
      <w:r w:rsidR="00395260">
        <w:rPr>
          <w:rFonts w:asciiTheme="majorBidi" w:hAnsiTheme="majorBidi" w:cstheme="majorBidi"/>
          <w:lang w:bidi="he-IL"/>
        </w:rPr>
        <w:t xml:space="preserve"> reality and enable movement toward another person.</w:t>
      </w:r>
      <w:r w:rsidR="00395260">
        <w:rPr>
          <w:rStyle w:val="FootnoteReference"/>
          <w:rFonts w:asciiTheme="majorBidi" w:hAnsiTheme="majorBidi" w:cstheme="majorBidi"/>
          <w:lang w:bidi="he-IL"/>
        </w:rPr>
        <w:footnoteReference w:id="39"/>
      </w:r>
      <w:r w:rsidR="00395260">
        <w:rPr>
          <w:rFonts w:asciiTheme="majorBidi" w:hAnsiTheme="majorBidi" w:cstheme="majorBidi"/>
          <w:lang w:bidi="he-IL"/>
        </w:rPr>
        <w:t xml:space="preserve"> Inspired by Blanchot, Levinas described how poetic language generates symbolic movement </w:t>
      </w:r>
      <w:r w:rsidR="0029314E">
        <w:rPr>
          <w:rFonts w:asciiTheme="majorBidi" w:hAnsiTheme="majorBidi" w:cstheme="majorBidi"/>
          <w:lang w:bidi="he-IL"/>
        </w:rPr>
        <w:t>“</w:t>
      </w:r>
      <w:r w:rsidR="00395260" w:rsidRPr="00395260">
        <w:rPr>
          <w:rFonts w:asciiTheme="majorBidi" w:hAnsiTheme="majorBidi" w:cstheme="majorBidi"/>
          <w:lang w:bidi="he-IL"/>
        </w:rPr>
        <w:t>in the manner of the meta-language …</w:t>
      </w:r>
      <w:r w:rsidR="0029314E">
        <w:rPr>
          <w:rFonts w:asciiTheme="majorBidi" w:hAnsiTheme="majorBidi" w:cstheme="majorBidi"/>
          <w:lang w:bidi="he-IL"/>
        </w:rPr>
        <w:t xml:space="preserve"> </w:t>
      </w:r>
      <w:r w:rsidR="00395260" w:rsidRPr="00395260">
        <w:rPr>
          <w:rFonts w:asciiTheme="majorBidi" w:hAnsiTheme="majorBidi" w:cstheme="majorBidi"/>
          <w:lang w:bidi="he-IL"/>
        </w:rPr>
        <w:t xml:space="preserve">which </w:t>
      </w:r>
      <w:r w:rsidR="0029314E">
        <w:rPr>
          <w:rFonts w:asciiTheme="majorBidi" w:hAnsiTheme="majorBidi" w:cstheme="majorBidi"/>
          <w:lang w:bidi="he-IL"/>
        </w:rPr>
        <w:t>‘</w:t>
      </w:r>
      <w:r w:rsidR="00395260" w:rsidRPr="00395260">
        <w:rPr>
          <w:rFonts w:asciiTheme="majorBidi" w:hAnsiTheme="majorBidi" w:cstheme="majorBidi"/>
          <w:lang w:bidi="he-IL"/>
        </w:rPr>
        <w:t>unlocks</w:t>
      </w:r>
      <w:r w:rsidR="0029314E">
        <w:rPr>
          <w:rFonts w:asciiTheme="majorBidi" w:hAnsiTheme="majorBidi" w:cstheme="majorBidi"/>
          <w:lang w:bidi="he-IL"/>
        </w:rPr>
        <w:t>’</w:t>
      </w:r>
      <w:r w:rsidR="00395260" w:rsidRPr="00395260">
        <w:rPr>
          <w:rFonts w:asciiTheme="majorBidi" w:hAnsiTheme="majorBidi" w:cstheme="majorBidi"/>
          <w:lang w:bidi="he-IL"/>
        </w:rPr>
        <w:t xml:space="preserve"> the symbolism of writing</w:t>
      </w:r>
      <w:r w:rsidR="0029314E">
        <w:rPr>
          <w:rFonts w:asciiTheme="majorBidi" w:hAnsiTheme="majorBidi" w:cstheme="majorBidi"/>
          <w:lang w:bidi="he-IL"/>
        </w:rPr>
        <w:t>.”</w:t>
      </w:r>
      <w:r w:rsidR="0029314E" w:rsidRPr="00420765">
        <w:rPr>
          <w:rStyle w:val="FootnoteReference"/>
          <w:rFonts w:asciiTheme="majorBidi" w:hAnsiTheme="majorBidi" w:cstheme="majorBidi"/>
        </w:rPr>
        <w:footnoteReference w:id="40"/>
      </w:r>
    </w:p>
    <w:p w14:paraId="74AEB3F2" w14:textId="2EA9C3AF" w:rsidR="0029314E" w:rsidRPr="0029314E" w:rsidRDefault="00193EDE" w:rsidP="00137231">
      <w:pPr>
        <w:autoSpaceDE w:val="0"/>
        <w:autoSpaceDN w:val="0"/>
        <w:bidi w:val="0"/>
        <w:adjustRightInd w:val="0"/>
        <w:spacing w:after="120" w:line="480" w:lineRule="auto"/>
        <w:ind w:firstLine="720"/>
        <w:rPr>
          <w:rFonts w:asciiTheme="majorBidi" w:hAnsiTheme="majorBidi" w:cstheme="majorBidi"/>
          <w:sz w:val="24"/>
          <w:szCs w:val="24"/>
        </w:rPr>
      </w:pPr>
      <w:r>
        <w:rPr>
          <w:rFonts w:asciiTheme="majorBidi" w:hAnsiTheme="majorBidi" w:cstheme="majorBidi"/>
          <w:sz w:val="24"/>
          <w:szCs w:val="24"/>
        </w:rPr>
        <w:t xml:space="preserve">The language of poetry signals to its readers that there is </w:t>
      </w:r>
      <w:r w:rsidR="00011535">
        <w:rPr>
          <w:rFonts w:asciiTheme="majorBidi" w:hAnsiTheme="majorBidi" w:cstheme="majorBidi"/>
          <w:sz w:val="24"/>
          <w:szCs w:val="24"/>
        </w:rPr>
        <w:t>meaning</w:t>
      </w:r>
      <w:r>
        <w:rPr>
          <w:rFonts w:asciiTheme="majorBidi" w:hAnsiTheme="majorBidi" w:cstheme="majorBidi"/>
          <w:sz w:val="24"/>
          <w:szCs w:val="24"/>
        </w:rPr>
        <w:t xml:space="preserve"> beyond that which is revealed by the regular codes of the linguistic system.  By abandoning the customary way of giving meaning by means of a sign that references something specific, poetic language leads the reader to an understanding that there is language beyond regular language.  This language, which in itself is an expression of </w:t>
      </w:r>
      <w:r w:rsidR="00561BCF">
        <w:rPr>
          <w:rFonts w:asciiTheme="majorBidi" w:hAnsiTheme="majorBidi" w:cstheme="majorBidi"/>
          <w:sz w:val="24"/>
          <w:szCs w:val="24"/>
        </w:rPr>
        <w:t>alterity,</w:t>
      </w:r>
      <w:r>
        <w:rPr>
          <w:rFonts w:asciiTheme="majorBidi" w:hAnsiTheme="majorBidi" w:cstheme="majorBidi"/>
          <w:sz w:val="24"/>
          <w:szCs w:val="24"/>
        </w:rPr>
        <w:t xml:space="preserve"> </w:t>
      </w:r>
      <w:r w:rsidR="00561BCF">
        <w:rPr>
          <w:rFonts w:asciiTheme="majorBidi" w:hAnsiTheme="majorBidi" w:cstheme="majorBidi"/>
          <w:sz w:val="24"/>
          <w:szCs w:val="24"/>
        </w:rPr>
        <w:t>points</w:t>
      </w:r>
      <w:r>
        <w:rPr>
          <w:rFonts w:asciiTheme="majorBidi" w:hAnsiTheme="majorBidi" w:cstheme="majorBidi"/>
          <w:sz w:val="24"/>
          <w:szCs w:val="24"/>
        </w:rPr>
        <w:t xml:space="preserve"> the reader to the understanding that there is a command that is not said explicitly, but </w:t>
      </w:r>
      <w:r w:rsidR="00561BCF">
        <w:rPr>
          <w:rFonts w:asciiTheme="majorBidi" w:hAnsiTheme="majorBidi" w:cstheme="majorBidi"/>
          <w:sz w:val="24"/>
          <w:szCs w:val="24"/>
        </w:rPr>
        <w:t>that emerges</w:t>
      </w:r>
      <w:r>
        <w:rPr>
          <w:rFonts w:asciiTheme="majorBidi" w:hAnsiTheme="majorBidi" w:cstheme="majorBidi"/>
          <w:sz w:val="24"/>
          <w:szCs w:val="24"/>
        </w:rPr>
        <w:t xml:space="preserve"> from the reader</w:t>
      </w:r>
      <w:r w:rsidR="00561BCF">
        <w:rPr>
          <w:rFonts w:asciiTheme="majorBidi" w:hAnsiTheme="majorBidi" w:cstheme="majorBidi"/>
          <w:sz w:val="24"/>
          <w:szCs w:val="24"/>
        </w:rPr>
        <w:t>’s willingness</w:t>
      </w:r>
      <w:r>
        <w:rPr>
          <w:rFonts w:asciiTheme="majorBidi" w:hAnsiTheme="majorBidi" w:cstheme="majorBidi"/>
          <w:sz w:val="24"/>
          <w:szCs w:val="24"/>
        </w:rPr>
        <w:t xml:space="preserve"> to </w:t>
      </w:r>
      <w:r w:rsidR="00561BCF">
        <w:rPr>
          <w:rFonts w:asciiTheme="majorBidi" w:hAnsiTheme="majorBidi" w:cstheme="majorBidi"/>
          <w:sz w:val="24"/>
          <w:szCs w:val="24"/>
        </w:rPr>
        <w:t>encounter</w:t>
      </w:r>
      <w:r>
        <w:rPr>
          <w:rFonts w:asciiTheme="majorBidi" w:hAnsiTheme="majorBidi" w:cstheme="majorBidi"/>
          <w:sz w:val="24"/>
          <w:szCs w:val="24"/>
        </w:rPr>
        <w:t xml:space="preserve"> the other and to commit to him.  As mentioned, sometimes the language of prose can also function in this way, as in Agnon’s case.  </w:t>
      </w:r>
      <w:r w:rsidR="00795F5A">
        <w:rPr>
          <w:rFonts w:asciiTheme="majorBidi" w:hAnsiTheme="majorBidi" w:cstheme="majorBidi"/>
          <w:sz w:val="24"/>
          <w:szCs w:val="24"/>
        </w:rPr>
        <w:t>Guided</w:t>
      </w:r>
      <w:r>
        <w:rPr>
          <w:rFonts w:asciiTheme="majorBidi" w:hAnsiTheme="majorBidi" w:cstheme="majorBidi"/>
          <w:sz w:val="24"/>
          <w:szCs w:val="24"/>
        </w:rPr>
        <w:t xml:space="preserve"> by Levinas’s ethical concepts</w:t>
      </w:r>
      <w:r w:rsidR="00772075">
        <w:rPr>
          <w:rFonts w:asciiTheme="majorBidi" w:hAnsiTheme="majorBidi" w:cstheme="majorBidi"/>
          <w:sz w:val="24"/>
          <w:szCs w:val="24"/>
        </w:rPr>
        <w:t xml:space="preserve">, as well as with </w:t>
      </w:r>
      <w:r w:rsidR="00772075">
        <w:rPr>
          <w:rFonts w:asciiTheme="majorBidi" w:hAnsiTheme="majorBidi" w:cstheme="majorBidi"/>
          <w:sz w:val="24"/>
          <w:szCs w:val="24"/>
        </w:rPr>
        <w:lastRenderedPageBreak/>
        <w:t xml:space="preserve">the </w:t>
      </w:r>
      <w:r>
        <w:rPr>
          <w:rFonts w:asciiTheme="majorBidi" w:hAnsiTheme="majorBidi" w:cstheme="majorBidi"/>
          <w:sz w:val="24"/>
          <w:szCs w:val="24"/>
        </w:rPr>
        <w:t xml:space="preserve">aid of the key that literary language “unlocks the symbolism of writing,” I will seek to examine the development of moral sensibility in two parts of </w:t>
      </w:r>
      <w:r w:rsidRPr="00795F5A">
        <w:rPr>
          <w:rFonts w:asciiTheme="majorBidi" w:hAnsiTheme="majorBidi" w:cstheme="majorBidi"/>
          <w:i/>
          <w:iCs/>
          <w:sz w:val="24"/>
          <w:szCs w:val="24"/>
        </w:rPr>
        <w:t>See Under: Love</w:t>
      </w:r>
      <w:r>
        <w:rPr>
          <w:rFonts w:asciiTheme="majorBidi" w:hAnsiTheme="majorBidi" w:cstheme="majorBidi"/>
          <w:sz w:val="24"/>
          <w:szCs w:val="24"/>
        </w:rPr>
        <w:t xml:space="preserve">, “Momik” and “The Encyclopedia of the Life of Kazik.”  </w:t>
      </w:r>
    </w:p>
    <w:p w14:paraId="1A375466" w14:textId="77777777" w:rsidR="0059321E" w:rsidRDefault="0059321E" w:rsidP="00D75147">
      <w:pPr>
        <w:pStyle w:val="PB"/>
        <w:spacing w:line="480" w:lineRule="auto"/>
        <w:jc w:val="both"/>
        <w:rPr>
          <w:rFonts w:asciiTheme="majorBidi" w:hAnsiTheme="majorBidi" w:cstheme="majorBidi"/>
          <w:b/>
          <w:bCs/>
        </w:rPr>
      </w:pPr>
    </w:p>
    <w:p w14:paraId="5CCD9FB1" w14:textId="7423BDDA" w:rsidR="00E52ABF" w:rsidRDefault="00BD6D45" w:rsidP="00D75147">
      <w:pPr>
        <w:pStyle w:val="PB"/>
        <w:spacing w:line="480" w:lineRule="auto"/>
        <w:jc w:val="both"/>
        <w:rPr>
          <w:rFonts w:asciiTheme="majorBidi" w:hAnsiTheme="majorBidi" w:cstheme="majorBidi"/>
          <w:b/>
          <w:bCs/>
          <w:i/>
          <w:iCs/>
        </w:rPr>
      </w:pPr>
      <w:r w:rsidRPr="00193EDE">
        <w:rPr>
          <w:rFonts w:asciiTheme="majorBidi" w:hAnsiTheme="majorBidi" w:cstheme="majorBidi"/>
          <w:b/>
          <w:bCs/>
        </w:rPr>
        <w:t xml:space="preserve">Momik's </w:t>
      </w:r>
      <w:r w:rsidR="00193EDE" w:rsidRPr="00193EDE">
        <w:rPr>
          <w:rFonts w:asciiTheme="majorBidi" w:hAnsiTheme="majorBidi" w:cstheme="majorBidi"/>
          <w:b/>
          <w:bCs/>
        </w:rPr>
        <w:t>M</w:t>
      </w:r>
      <w:r w:rsidRPr="00193EDE">
        <w:rPr>
          <w:rFonts w:asciiTheme="majorBidi" w:hAnsiTheme="majorBidi" w:cstheme="majorBidi"/>
          <w:b/>
          <w:bCs/>
        </w:rPr>
        <w:t xml:space="preserve">oral </w:t>
      </w:r>
      <w:r w:rsidR="00193EDE" w:rsidRPr="00193EDE">
        <w:rPr>
          <w:rFonts w:asciiTheme="majorBidi" w:hAnsiTheme="majorBidi" w:cstheme="majorBidi"/>
          <w:b/>
          <w:bCs/>
        </w:rPr>
        <w:t>D</w:t>
      </w:r>
      <w:r w:rsidRPr="00193EDE">
        <w:rPr>
          <w:rFonts w:asciiTheme="majorBidi" w:hAnsiTheme="majorBidi" w:cstheme="majorBidi"/>
          <w:b/>
          <w:bCs/>
        </w:rPr>
        <w:t xml:space="preserve">evelopment in </w:t>
      </w:r>
      <w:r w:rsidRPr="00193EDE">
        <w:rPr>
          <w:rFonts w:asciiTheme="majorBidi" w:hAnsiTheme="majorBidi" w:cstheme="majorBidi"/>
          <w:b/>
          <w:bCs/>
          <w:i/>
          <w:iCs/>
        </w:rPr>
        <w:t xml:space="preserve">See </w:t>
      </w:r>
      <w:r w:rsidR="00193EDE" w:rsidRPr="00193EDE">
        <w:rPr>
          <w:rFonts w:asciiTheme="majorBidi" w:hAnsiTheme="majorBidi" w:cstheme="majorBidi"/>
          <w:b/>
          <w:bCs/>
          <w:i/>
          <w:iCs/>
        </w:rPr>
        <w:t>U</w:t>
      </w:r>
      <w:r w:rsidRPr="00193EDE">
        <w:rPr>
          <w:rFonts w:asciiTheme="majorBidi" w:hAnsiTheme="majorBidi" w:cstheme="majorBidi"/>
          <w:b/>
          <w:bCs/>
          <w:i/>
          <w:iCs/>
        </w:rPr>
        <w:t xml:space="preserve">nder: </w:t>
      </w:r>
      <w:r w:rsidR="00193EDE" w:rsidRPr="00193EDE">
        <w:rPr>
          <w:rFonts w:asciiTheme="majorBidi" w:hAnsiTheme="majorBidi" w:cstheme="majorBidi"/>
          <w:b/>
          <w:bCs/>
          <w:i/>
          <w:iCs/>
        </w:rPr>
        <w:t>L</w:t>
      </w:r>
      <w:r w:rsidRPr="00193EDE">
        <w:rPr>
          <w:rFonts w:asciiTheme="majorBidi" w:hAnsiTheme="majorBidi" w:cstheme="majorBidi"/>
          <w:b/>
          <w:bCs/>
          <w:i/>
          <w:iCs/>
        </w:rPr>
        <w:t>ove</w:t>
      </w:r>
    </w:p>
    <w:p w14:paraId="418A28BF" w14:textId="76A6E80C" w:rsidR="00193EDE" w:rsidRPr="00193EDE" w:rsidRDefault="00940763" w:rsidP="00193EDE">
      <w:pPr>
        <w:pStyle w:val="PB"/>
        <w:spacing w:line="480" w:lineRule="auto"/>
        <w:rPr>
          <w:rFonts w:asciiTheme="majorBidi" w:hAnsiTheme="majorBidi" w:cstheme="majorBidi"/>
          <w:lang w:bidi="he-IL"/>
        </w:rPr>
      </w:pPr>
      <w:r>
        <w:rPr>
          <w:rFonts w:asciiTheme="majorBidi" w:hAnsiTheme="majorBidi" w:cstheme="majorBidi"/>
        </w:rPr>
        <w:t xml:space="preserve">Grossman’s novels are full of characters of children, and Grossman has also written diverse children’s </w:t>
      </w:r>
      <w:r w:rsidR="00795F5A">
        <w:rPr>
          <w:rFonts w:asciiTheme="majorBidi" w:hAnsiTheme="majorBidi" w:cstheme="majorBidi"/>
        </w:rPr>
        <w:t>books</w:t>
      </w:r>
      <w:r>
        <w:rPr>
          <w:rFonts w:asciiTheme="majorBidi" w:hAnsiTheme="majorBidi" w:cstheme="majorBidi"/>
        </w:rPr>
        <w:t xml:space="preserve"> that can be </w:t>
      </w:r>
      <w:r w:rsidR="00795F5A">
        <w:rPr>
          <w:rFonts w:asciiTheme="majorBidi" w:hAnsiTheme="majorBidi" w:cstheme="majorBidi"/>
        </w:rPr>
        <w:t>considered a</w:t>
      </w:r>
      <w:r>
        <w:rPr>
          <w:rFonts w:asciiTheme="majorBidi" w:hAnsiTheme="majorBidi" w:cstheme="majorBidi"/>
        </w:rPr>
        <w:t xml:space="preserve"> distinct category </w:t>
      </w:r>
      <w:r w:rsidR="00795F5A">
        <w:rPr>
          <w:rFonts w:asciiTheme="majorBidi" w:hAnsiTheme="majorBidi" w:cstheme="majorBidi"/>
        </w:rPr>
        <w:t>of</w:t>
      </w:r>
      <w:r>
        <w:rPr>
          <w:rFonts w:asciiTheme="majorBidi" w:hAnsiTheme="majorBidi" w:cstheme="majorBidi"/>
        </w:rPr>
        <w:t xml:space="preserve"> Hebrew children’s literature.  Scholars have discussed children’s characters in both Grossman’s children’s literature and novels</w:t>
      </w:r>
      <w:r w:rsidR="002F663A">
        <w:rPr>
          <w:rFonts w:asciiTheme="majorBidi" w:hAnsiTheme="majorBidi" w:cstheme="majorBidi"/>
        </w:rPr>
        <w:t>,</w:t>
      </w:r>
      <w:r>
        <w:rPr>
          <w:rFonts w:asciiTheme="majorBidi" w:hAnsiTheme="majorBidi" w:cstheme="majorBidi"/>
        </w:rPr>
        <w:t xml:space="preserve"> especially in connection to parent-child relationships,</w:t>
      </w:r>
      <w:r>
        <w:rPr>
          <w:rStyle w:val="FootnoteReference"/>
          <w:rFonts w:asciiTheme="majorBidi" w:hAnsiTheme="majorBidi" w:cstheme="majorBidi"/>
        </w:rPr>
        <w:footnoteReference w:id="41"/>
      </w:r>
      <w:r>
        <w:rPr>
          <w:rFonts w:asciiTheme="majorBidi" w:hAnsiTheme="majorBidi" w:cstheme="majorBidi"/>
        </w:rPr>
        <w:t xml:space="preserve"> but </w:t>
      </w:r>
      <w:r w:rsidR="002F663A">
        <w:rPr>
          <w:rFonts w:asciiTheme="majorBidi" w:hAnsiTheme="majorBidi" w:cstheme="majorBidi"/>
        </w:rPr>
        <w:t>no study has focused specifically on</w:t>
      </w:r>
      <w:r>
        <w:rPr>
          <w:rFonts w:asciiTheme="majorBidi" w:hAnsiTheme="majorBidi" w:cstheme="majorBidi"/>
        </w:rPr>
        <w:t xml:space="preserve"> the topic of education toward moral sensibility.</w:t>
      </w:r>
      <w:r>
        <w:rPr>
          <w:rStyle w:val="FootnoteReference"/>
          <w:rFonts w:asciiTheme="majorBidi" w:hAnsiTheme="majorBidi" w:cstheme="majorBidi"/>
        </w:rPr>
        <w:footnoteReference w:id="42"/>
      </w:r>
      <w:r>
        <w:rPr>
          <w:rFonts w:asciiTheme="majorBidi" w:hAnsiTheme="majorBidi" w:cstheme="majorBidi"/>
        </w:rPr>
        <w:t xml:space="preserve">  In addition, a number of important studies have examined the ethical aspect</w:t>
      </w:r>
      <w:r w:rsidR="002F663A">
        <w:rPr>
          <w:rFonts w:asciiTheme="majorBidi" w:hAnsiTheme="majorBidi" w:cstheme="majorBidi"/>
        </w:rPr>
        <w:t>s</w:t>
      </w:r>
      <w:r>
        <w:rPr>
          <w:rFonts w:asciiTheme="majorBidi" w:hAnsiTheme="majorBidi" w:cstheme="majorBidi"/>
        </w:rPr>
        <w:t xml:space="preserve"> of Grossman’s novels,</w:t>
      </w:r>
      <w:r>
        <w:rPr>
          <w:rStyle w:val="FootnoteReference"/>
          <w:rFonts w:asciiTheme="majorBidi" w:hAnsiTheme="majorBidi" w:cstheme="majorBidi"/>
        </w:rPr>
        <w:footnoteReference w:id="43"/>
      </w:r>
      <w:r>
        <w:rPr>
          <w:rFonts w:asciiTheme="majorBidi" w:hAnsiTheme="majorBidi" w:cstheme="majorBidi"/>
        </w:rPr>
        <w:t xml:space="preserve"> including the </w:t>
      </w:r>
      <w:r w:rsidR="0059321E">
        <w:rPr>
          <w:rFonts w:asciiTheme="majorBidi" w:hAnsiTheme="majorBidi" w:cstheme="majorBidi"/>
        </w:rPr>
        <w:t>intersection with</w:t>
      </w:r>
      <w:r>
        <w:rPr>
          <w:rFonts w:asciiTheme="majorBidi" w:hAnsiTheme="majorBidi" w:cstheme="majorBidi"/>
        </w:rPr>
        <w:t xml:space="preserve"> Levinas’s concepts.</w:t>
      </w:r>
      <w:r>
        <w:rPr>
          <w:rStyle w:val="FootnoteReference"/>
          <w:rFonts w:asciiTheme="majorBidi" w:hAnsiTheme="majorBidi" w:cstheme="majorBidi"/>
        </w:rPr>
        <w:footnoteReference w:id="44"/>
      </w:r>
      <w:r>
        <w:rPr>
          <w:rFonts w:asciiTheme="majorBidi" w:hAnsiTheme="majorBidi" w:cstheme="majorBidi"/>
        </w:rPr>
        <w:t xml:space="preserve"> </w:t>
      </w:r>
      <w:r w:rsidR="0011149D">
        <w:rPr>
          <w:rFonts w:asciiTheme="majorBidi" w:hAnsiTheme="majorBidi" w:cstheme="majorBidi"/>
        </w:rPr>
        <w:t xml:space="preserve">Studies of </w:t>
      </w:r>
      <w:r w:rsidR="00002864" w:rsidRPr="0011149D">
        <w:rPr>
          <w:rFonts w:asciiTheme="majorBidi" w:hAnsiTheme="majorBidi" w:cstheme="majorBidi"/>
          <w:i/>
          <w:iCs/>
        </w:rPr>
        <w:t>See Under: Love</w:t>
      </w:r>
      <w:r w:rsidR="00002864">
        <w:rPr>
          <w:rFonts w:asciiTheme="majorBidi" w:hAnsiTheme="majorBidi" w:cstheme="majorBidi"/>
        </w:rPr>
        <w:t xml:space="preserve"> </w:t>
      </w:r>
      <w:r w:rsidR="0011149D">
        <w:rPr>
          <w:rFonts w:asciiTheme="majorBidi" w:hAnsiTheme="majorBidi" w:cstheme="majorBidi"/>
        </w:rPr>
        <w:t xml:space="preserve">specifically have included </w:t>
      </w:r>
      <w:r w:rsidR="00002864">
        <w:rPr>
          <w:rFonts w:asciiTheme="majorBidi" w:hAnsiTheme="majorBidi" w:cstheme="majorBidi"/>
        </w:rPr>
        <w:t xml:space="preserve">several discussions </w:t>
      </w:r>
      <w:r w:rsidR="0011149D">
        <w:rPr>
          <w:rFonts w:asciiTheme="majorBidi" w:hAnsiTheme="majorBidi" w:cstheme="majorBidi"/>
        </w:rPr>
        <w:t>of its original treatment</w:t>
      </w:r>
      <w:r w:rsidR="00002864">
        <w:rPr>
          <w:rFonts w:asciiTheme="majorBidi" w:hAnsiTheme="majorBidi" w:cstheme="majorBidi"/>
        </w:rPr>
        <w:t xml:space="preserve"> of aspects of the Holocaust, as well as a discussion of the character of the child as the “other.”</w:t>
      </w:r>
      <w:r w:rsidR="00002864">
        <w:rPr>
          <w:rStyle w:val="FootnoteReference"/>
          <w:rFonts w:asciiTheme="majorBidi" w:hAnsiTheme="majorBidi" w:cstheme="majorBidi"/>
        </w:rPr>
        <w:footnoteReference w:id="45"/>
      </w:r>
      <w:r w:rsidR="00B74529">
        <w:rPr>
          <w:rFonts w:asciiTheme="majorBidi" w:hAnsiTheme="majorBidi" w:cstheme="majorBidi"/>
        </w:rPr>
        <w:t xml:space="preserve">  </w:t>
      </w:r>
      <w:r w:rsidR="0011149D">
        <w:rPr>
          <w:rFonts w:asciiTheme="majorBidi" w:hAnsiTheme="majorBidi" w:cstheme="majorBidi"/>
        </w:rPr>
        <w:t>Furthermore</w:t>
      </w:r>
      <w:r w:rsidR="00B74529">
        <w:rPr>
          <w:rFonts w:asciiTheme="majorBidi" w:hAnsiTheme="majorBidi" w:cstheme="majorBidi"/>
        </w:rPr>
        <w:t xml:space="preserve">, in a collection of essays on </w:t>
      </w:r>
      <w:r w:rsidR="00B74529" w:rsidRPr="00B74529">
        <w:rPr>
          <w:rFonts w:asciiTheme="majorBidi" w:hAnsiTheme="majorBidi" w:cstheme="majorBidi"/>
          <w:i/>
          <w:iCs/>
        </w:rPr>
        <w:t xml:space="preserve">See </w:t>
      </w:r>
      <w:r w:rsidR="00B74529" w:rsidRPr="00B74529">
        <w:rPr>
          <w:rFonts w:asciiTheme="majorBidi" w:hAnsiTheme="majorBidi" w:cstheme="majorBidi"/>
          <w:i/>
          <w:iCs/>
        </w:rPr>
        <w:lastRenderedPageBreak/>
        <w:t>Under: Love</w:t>
      </w:r>
      <w:r w:rsidR="00B74529">
        <w:rPr>
          <w:rFonts w:asciiTheme="majorBidi" w:hAnsiTheme="majorBidi" w:cstheme="majorBidi"/>
        </w:rPr>
        <w:t xml:space="preserve">, </w:t>
      </w:r>
      <w:r w:rsidR="00B74529" w:rsidRPr="00B74529">
        <w:rPr>
          <w:rFonts w:asciiTheme="majorBidi" w:hAnsiTheme="majorBidi" w:cstheme="majorBidi"/>
        </w:rPr>
        <w:t>Olga Kaczmare</w:t>
      </w:r>
      <w:r w:rsidR="00B74529">
        <w:rPr>
          <w:rFonts w:asciiTheme="majorBidi" w:hAnsiTheme="majorBidi" w:cstheme="majorBidi"/>
        </w:rPr>
        <w:t xml:space="preserve">k pointed to </w:t>
      </w:r>
      <w:r w:rsidR="0011149D">
        <w:rPr>
          <w:rFonts w:asciiTheme="majorBidi" w:hAnsiTheme="majorBidi" w:cstheme="majorBidi"/>
        </w:rPr>
        <w:t xml:space="preserve">lines of </w:t>
      </w:r>
      <w:r w:rsidR="00B74529">
        <w:rPr>
          <w:rFonts w:asciiTheme="majorBidi" w:hAnsiTheme="majorBidi" w:cstheme="majorBidi"/>
        </w:rPr>
        <w:t>similarit</w:t>
      </w:r>
      <w:r w:rsidR="0011149D">
        <w:rPr>
          <w:rFonts w:asciiTheme="majorBidi" w:hAnsiTheme="majorBidi" w:cstheme="majorBidi"/>
        </w:rPr>
        <w:t>y</w:t>
      </w:r>
      <w:r w:rsidR="00B74529">
        <w:rPr>
          <w:rFonts w:asciiTheme="majorBidi" w:hAnsiTheme="majorBidi" w:cstheme="majorBidi"/>
        </w:rPr>
        <w:t xml:space="preserve"> between Levinas’s understanding of language and the language of the main characters of the novel: ethics as the key to every encounter with the other, and the importance of </w:t>
      </w:r>
      <w:r w:rsidR="0011149D">
        <w:rPr>
          <w:rFonts w:asciiTheme="majorBidi" w:hAnsiTheme="majorBidi" w:cstheme="majorBidi"/>
        </w:rPr>
        <w:t xml:space="preserve">the </w:t>
      </w:r>
      <w:r w:rsidR="00B74529">
        <w:rPr>
          <w:rFonts w:asciiTheme="majorBidi" w:hAnsiTheme="majorBidi" w:cstheme="majorBidi"/>
        </w:rPr>
        <w:t xml:space="preserve">saying as opposed to the said, which is </w:t>
      </w:r>
      <w:r w:rsidR="0031420A">
        <w:rPr>
          <w:rFonts w:asciiTheme="majorBidi" w:hAnsiTheme="majorBidi" w:cstheme="majorBidi"/>
        </w:rPr>
        <w:t>entailed in</w:t>
      </w:r>
      <w:r w:rsidR="00B74529">
        <w:rPr>
          <w:rFonts w:asciiTheme="majorBidi" w:hAnsiTheme="majorBidi" w:cstheme="majorBidi"/>
        </w:rPr>
        <w:t xml:space="preserve"> the search for “the</w:t>
      </w:r>
      <w:r w:rsidR="00B74529" w:rsidRPr="00B74529">
        <w:rPr>
          <w:rFonts w:asciiTheme="majorBidi" w:hAnsiTheme="majorBidi" w:cstheme="majorBidi"/>
        </w:rPr>
        <w:t xml:space="preserve"> traces of the Saying</w:t>
      </w:r>
      <w:r w:rsidR="00B74529">
        <w:rPr>
          <w:rFonts w:asciiTheme="majorBidi" w:hAnsiTheme="majorBidi" w:cstheme="majorBidi"/>
        </w:rPr>
        <w:t>.”</w:t>
      </w:r>
      <w:r w:rsidR="006B2428">
        <w:rPr>
          <w:rStyle w:val="FootnoteReference"/>
          <w:rFonts w:asciiTheme="majorBidi" w:hAnsiTheme="majorBidi" w:cstheme="majorBidi"/>
        </w:rPr>
        <w:footnoteReference w:id="46"/>
      </w:r>
    </w:p>
    <w:p w14:paraId="3781D9A4" w14:textId="446CC480" w:rsidR="006B2428" w:rsidRDefault="006B2428" w:rsidP="00772075">
      <w:pPr>
        <w:pStyle w:val="PB"/>
        <w:spacing w:line="480" w:lineRule="auto"/>
        <w:ind w:firstLine="720"/>
        <w:rPr>
          <w:rFonts w:asciiTheme="majorBidi" w:hAnsiTheme="majorBidi" w:cstheme="majorBidi"/>
          <w:lang w:bidi="he-IL"/>
        </w:rPr>
      </w:pPr>
      <w:r w:rsidRPr="006B2428">
        <w:rPr>
          <w:rFonts w:asciiTheme="majorBidi" w:hAnsiTheme="majorBidi" w:cstheme="majorBidi"/>
          <w:lang w:bidi="he-IL"/>
        </w:rPr>
        <w:t>Kaczmarek</w:t>
      </w:r>
      <w:r>
        <w:rPr>
          <w:rFonts w:asciiTheme="majorBidi" w:hAnsiTheme="majorBidi" w:cstheme="majorBidi"/>
          <w:lang w:bidi="he-IL"/>
        </w:rPr>
        <w:t xml:space="preserve"> pointed </w:t>
      </w:r>
      <w:r w:rsidR="003C667A">
        <w:rPr>
          <w:rFonts w:asciiTheme="majorBidi" w:hAnsiTheme="majorBidi" w:cstheme="majorBidi"/>
          <w:lang w:bidi="he-IL"/>
        </w:rPr>
        <w:t xml:space="preserve">to </w:t>
      </w:r>
      <w:r w:rsidR="003C667A">
        <w:rPr>
          <w:rFonts w:asciiTheme="majorBidi" w:hAnsiTheme="majorBidi" w:cstheme="majorBidi"/>
          <w:lang w:bidi="he-IL"/>
        </w:rPr>
        <w:t xml:space="preserve">two points of comparison </w:t>
      </w:r>
      <w:r w:rsidR="003C667A">
        <w:rPr>
          <w:rFonts w:asciiTheme="majorBidi" w:hAnsiTheme="majorBidi" w:cstheme="majorBidi"/>
          <w:lang w:bidi="he-IL"/>
        </w:rPr>
        <w:t>that</w:t>
      </w:r>
      <w:r>
        <w:rPr>
          <w:rFonts w:asciiTheme="majorBidi" w:hAnsiTheme="majorBidi" w:cstheme="majorBidi"/>
          <w:lang w:bidi="he-IL"/>
        </w:rPr>
        <w:t xml:space="preserve"> </w:t>
      </w:r>
      <w:r w:rsidR="002D6FCE">
        <w:rPr>
          <w:rFonts w:asciiTheme="majorBidi" w:hAnsiTheme="majorBidi" w:cstheme="majorBidi"/>
          <w:lang w:bidi="he-IL"/>
        </w:rPr>
        <w:t>underpin</w:t>
      </w:r>
      <w:r>
        <w:rPr>
          <w:rFonts w:asciiTheme="majorBidi" w:hAnsiTheme="majorBidi" w:cstheme="majorBidi"/>
          <w:lang w:bidi="he-IL"/>
        </w:rPr>
        <w:t xml:space="preserve"> the interpretive move suggested </w:t>
      </w:r>
      <w:r w:rsidR="00772075">
        <w:rPr>
          <w:rFonts w:asciiTheme="majorBidi" w:hAnsiTheme="majorBidi" w:cstheme="majorBidi"/>
          <w:lang w:bidi="he-IL"/>
        </w:rPr>
        <w:t>here</w:t>
      </w:r>
      <w:r w:rsidR="002D6FCE">
        <w:rPr>
          <w:rFonts w:asciiTheme="majorBidi" w:hAnsiTheme="majorBidi" w:cstheme="majorBidi"/>
          <w:lang w:bidi="he-IL"/>
        </w:rPr>
        <w:t>.</w:t>
      </w:r>
      <w:r>
        <w:rPr>
          <w:rFonts w:asciiTheme="majorBidi" w:hAnsiTheme="majorBidi" w:cstheme="majorBidi"/>
          <w:lang w:bidi="he-IL"/>
        </w:rPr>
        <w:t xml:space="preserve">  Levinas expressed a complex attitude toward language</w:t>
      </w:r>
      <w:r w:rsidR="002D6FCE">
        <w:rPr>
          <w:rFonts w:asciiTheme="majorBidi" w:hAnsiTheme="majorBidi" w:cstheme="majorBidi"/>
          <w:lang w:bidi="he-IL"/>
        </w:rPr>
        <w:t>:</w:t>
      </w:r>
      <w:r>
        <w:rPr>
          <w:rFonts w:asciiTheme="majorBidi" w:hAnsiTheme="majorBidi" w:cstheme="majorBidi"/>
          <w:lang w:bidi="he-IL"/>
        </w:rPr>
        <w:t xml:space="preserve"> on the one hand, its mechanisms create </w:t>
      </w:r>
      <w:r w:rsidR="002D6FCE">
        <w:rPr>
          <w:rFonts w:asciiTheme="majorBidi" w:hAnsiTheme="majorBidi" w:cstheme="majorBidi"/>
          <w:lang w:bidi="he-IL"/>
        </w:rPr>
        <w:t xml:space="preserve">a </w:t>
      </w:r>
      <w:r>
        <w:rPr>
          <w:rFonts w:asciiTheme="majorBidi" w:hAnsiTheme="majorBidi" w:cstheme="majorBidi"/>
          <w:lang w:bidi="he-IL"/>
        </w:rPr>
        <w:t xml:space="preserve">constancy that </w:t>
      </w:r>
      <w:r w:rsidR="002D6FCE">
        <w:rPr>
          <w:rFonts w:asciiTheme="majorBidi" w:hAnsiTheme="majorBidi" w:cstheme="majorBidi"/>
          <w:lang w:bidi="he-IL"/>
        </w:rPr>
        <w:t>enables</w:t>
      </w:r>
      <w:r>
        <w:rPr>
          <w:rFonts w:asciiTheme="majorBidi" w:hAnsiTheme="majorBidi" w:cstheme="majorBidi"/>
          <w:lang w:bidi="he-IL"/>
        </w:rPr>
        <w:t xml:space="preserve"> the giving of meaning and the understanding of meaning.  On the other hand, a dialogic discourse is dynamic and living, constantly changes meaning</w:t>
      </w:r>
      <w:r w:rsidR="0059321E">
        <w:rPr>
          <w:rFonts w:asciiTheme="majorBidi" w:hAnsiTheme="majorBidi" w:cstheme="majorBidi"/>
          <w:lang w:bidi="he-IL"/>
        </w:rPr>
        <w:t>,</w:t>
      </w:r>
      <w:r>
        <w:rPr>
          <w:rFonts w:asciiTheme="majorBidi" w:hAnsiTheme="majorBidi" w:cstheme="majorBidi"/>
          <w:lang w:bidi="he-IL"/>
        </w:rPr>
        <w:t xml:space="preserve"> and enables a face-to-face encounter.  Thus language contains the possibility of working morally.  </w:t>
      </w:r>
    </w:p>
    <w:p w14:paraId="063BEFD7" w14:textId="77777777" w:rsidR="0059321E" w:rsidRPr="006B2428" w:rsidRDefault="0059321E" w:rsidP="00772075">
      <w:pPr>
        <w:pStyle w:val="PB"/>
        <w:spacing w:line="480" w:lineRule="auto"/>
        <w:ind w:firstLine="720"/>
        <w:rPr>
          <w:rFonts w:asciiTheme="majorBidi" w:hAnsiTheme="majorBidi" w:cstheme="majorBidi"/>
          <w:lang w:bidi="he-IL"/>
        </w:rPr>
      </w:pPr>
    </w:p>
    <w:p w14:paraId="4F9027EF" w14:textId="63CB20AB" w:rsidR="006B2428" w:rsidRDefault="006B2428" w:rsidP="00764EAF">
      <w:pPr>
        <w:autoSpaceDE w:val="0"/>
        <w:autoSpaceDN w:val="0"/>
        <w:adjustRightInd w:val="0"/>
        <w:spacing w:after="120" w:line="480" w:lineRule="auto"/>
        <w:jc w:val="center"/>
        <w:rPr>
          <w:rFonts w:asciiTheme="majorBidi" w:hAnsiTheme="majorBidi" w:cstheme="majorBidi"/>
          <w:b/>
          <w:bCs/>
          <w:sz w:val="24"/>
          <w:szCs w:val="24"/>
        </w:rPr>
      </w:pPr>
      <w:r w:rsidRPr="006B2428">
        <w:rPr>
          <w:rFonts w:asciiTheme="majorBidi" w:hAnsiTheme="majorBidi" w:cstheme="majorBidi"/>
          <w:b/>
          <w:bCs/>
          <w:sz w:val="24"/>
          <w:szCs w:val="24"/>
        </w:rPr>
        <w:t>Sensitivity to Suffering as a Developmental Process</w:t>
      </w:r>
    </w:p>
    <w:p w14:paraId="53E9A7E7" w14:textId="729E271D" w:rsidR="00B937BA" w:rsidRPr="006B2428" w:rsidRDefault="00F07E0A" w:rsidP="006B2428">
      <w:pPr>
        <w:autoSpaceDE w:val="0"/>
        <w:autoSpaceDN w:val="0"/>
        <w:adjustRightInd w:val="0"/>
        <w:spacing w:after="120" w:line="480" w:lineRule="auto"/>
        <w:jc w:val="right"/>
        <w:rPr>
          <w:rFonts w:asciiTheme="majorBidi" w:hAnsiTheme="majorBidi" w:cstheme="majorBidi"/>
          <w:b/>
          <w:bCs/>
          <w:sz w:val="24"/>
          <w:szCs w:val="24"/>
        </w:rPr>
      </w:pPr>
      <w:r w:rsidRPr="006B2428">
        <w:rPr>
          <w:rFonts w:asciiTheme="majorBidi" w:hAnsiTheme="majorBidi" w:cstheme="majorBidi"/>
          <w:b/>
          <w:bCs/>
          <w:sz w:val="24"/>
          <w:szCs w:val="24"/>
        </w:rPr>
        <w:t>Filia</w:t>
      </w:r>
      <w:r w:rsidR="008359D5" w:rsidRPr="006B2428">
        <w:rPr>
          <w:rFonts w:asciiTheme="majorBidi" w:hAnsiTheme="majorBidi" w:cstheme="majorBidi"/>
          <w:b/>
          <w:bCs/>
          <w:sz w:val="24"/>
          <w:szCs w:val="24"/>
        </w:rPr>
        <w:t>lity</w:t>
      </w:r>
      <w:r w:rsidRPr="006B2428">
        <w:rPr>
          <w:rFonts w:asciiTheme="majorBidi" w:hAnsiTheme="majorBidi" w:cstheme="majorBidi"/>
          <w:b/>
          <w:bCs/>
          <w:sz w:val="24"/>
          <w:szCs w:val="24"/>
        </w:rPr>
        <w:t xml:space="preserve"> and </w:t>
      </w:r>
      <w:r w:rsidR="006B2428" w:rsidRPr="006B2428">
        <w:rPr>
          <w:rFonts w:asciiTheme="majorBidi" w:hAnsiTheme="majorBidi" w:cstheme="majorBidi"/>
          <w:b/>
          <w:bCs/>
          <w:sz w:val="24"/>
          <w:szCs w:val="24"/>
        </w:rPr>
        <w:t>P</w:t>
      </w:r>
      <w:r w:rsidRPr="006B2428">
        <w:rPr>
          <w:rFonts w:asciiTheme="majorBidi" w:hAnsiTheme="majorBidi" w:cstheme="majorBidi"/>
          <w:b/>
          <w:bCs/>
          <w:sz w:val="24"/>
          <w:szCs w:val="24"/>
        </w:rPr>
        <w:t xml:space="preserve">aternity, </w:t>
      </w:r>
      <w:r w:rsidR="006B2428" w:rsidRPr="006B2428">
        <w:rPr>
          <w:rFonts w:asciiTheme="majorBidi" w:hAnsiTheme="majorBidi" w:cstheme="majorBidi"/>
          <w:b/>
          <w:bCs/>
          <w:sz w:val="24"/>
          <w:szCs w:val="24"/>
        </w:rPr>
        <w:t>T</w:t>
      </w:r>
      <w:r w:rsidRPr="006B2428">
        <w:rPr>
          <w:rFonts w:asciiTheme="majorBidi" w:hAnsiTheme="majorBidi" w:cstheme="majorBidi"/>
          <w:b/>
          <w:bCs/>
          <w:sz w:val="24"/>
          <w:szCs w:val="24"/>
        </w:rPr>
        <w:t>ranslat</w:t>
      </w:r>
      <w:r w:rsidR="00A46D06">
        <w:rPr>
          <w:rFonts w:asciiTheme="majorBidi" w:hAnsiTheme="majorBidi" w:cstheme="majorBidi"/>
          <w:b/>
          <w:bCs/>
          <w:sz w:val="24"/>
          <w:szCs w:val="24"/>
        </w:rPr>
        <w:t>ion</w:t>
      </w:r>
      <w:r w:rsidRPr="006B2428">
        <w:rPr>
          <w:rFonts w:asciiTheme="majorBidi" w:hAnsiTheme="majorBidi" w:cstheme="majorBidi"/>
          <w:b/>
          <w:bCs/>
          <w:sz w:val="24"/>
          <w:szCs w:val="24"/>
        </w:rPr>
        <w:t xml:space="preserve"> </w:t>
      </w:r>
      <w:r w:rsidR="00A53D09" w:rsidRPr="006B2428">
        <w:rPr>
          <w:rFonts w:asciiTheme="majorBidi" w:hAnsiTheme="majorBidi" w:cstheme="majorBidi"/>
          <w:b/>
          <w:bCs/>
          <w:sz w:val="24"/>
          <w:szCs w:val="24"/>
        </w:rPr>
        <w:t xml:space="preserve">and </w:t>
      </w:r>
      <w:r w:rsidR="006B2428" w:rsidRPr="006B2428">
        <w:rPr>
          <w:rFonts w:asciiTheme="majorBidi" w:hAnsiTheme="majorBidi" w:cstheme="majorBidi"/>
          <w:b/>
          <w:bCs/>
          <w:sz w:val="24"/>
          <w:szCs w:val="24"/>
        </w:rPr>
        <w:t>R</w:t>
      </w:r>
      <w:r w:rsidR="00A53D09" w:rsidRPr="006B2428">
        <w:rPr>
          <w:rFonts w:asciiTheme="majorBidi" w:hAnsiTheme="majorBidi" w:cstheme="majorBidi"/>
          <w:b/>
          <w:bCs/>
          <w:sz w:val="24"/>
          <w:szCs w:val="24"/>
        </w:rPr>
        <w:t>esponsibility</w:t>
      </w:r>
    </w:p>
    <w:p w14:paraId="115B093A" w14:textId="2E42EBAA" w:rsidR="006B2428" w:rsidRPr="006B2428" w:rsidRDefault="006B2428" w:rsidP="006B2428">
      <w:pPr>
        <w:bidi w:val="0"/>
        <w:spacing w:after="120" w:line="480" w:lineRule="auto"/>
        <w:rPr>
          <w:rFonts w:asciiTheme="majorBidi" w:hAnsiTheme="majorBidi" w:cstheme="majorBidi"/>
          <w:sz w:val="24"/>
          <w:szCs w:val="24"/>
          <w:lang w:eastAsia="zh-CN"/>
        </w:rPr>
      </w:pPr>
      <w:r>
        <w:rPr>
          <w:rFonts w:asciiTheme="majorBidi" w:hAnsiTheme="majorBidi" w:cstheme="majorBidi"/>
          <w:sz w:val="24"/>
          <w:szCs w:val="24"/>
          <w:lang w:eastAsia="zh-CN"/>
        </w:rPr>
        <w:t xml:space="preserve">Levinas’s ethical world view will serve as an interpretive key to understanding Momik’s moral development in the first part of the novel, as well as for understanding the existential view of Kazik, as it appears in the “Encyclopedia,” the last part of the novel.  Momik’s character develops chronologically: this is not a developmental </w:t>
      </w:r>
      <w:r w:rsidR="00A46D06">
        <w:rPr>
          <w:rFonts w:asciiTheme="majorBidi" w:hAnsiTheme="majorBidi" w:cstheme="majorBidi"/>
          <w:sz w:val="24"/>
          <w:szCs w:val="24"/>
          <w:lang w:eastAsia="zh-CN"/>
        </w:rPr>
        <w:t>process that is cognitive or rational</w:t>
      </w:r>
      <w:r>
        <w:rPr>
          <w:rFonts w:asciiTheme="majorBidi" w:hAnsiTheme="majorBidi" w:cstheme="majorBidi"/>
          <w:sz w:val="24"/>
          <w:szCs w:val="24"/>
          <w:lang w:eastAsia="zh-CN"/>
        </w:rPr>
        <w:t xml:space="preserve">, but a </w:t>
      </w:r>
      <w:r w:rsidR="00A46D06">
        <w:rPr>
          <w:rFonts w:asciiTheme="majorBidi" w:hAnsiTheme="majorBidi" w:cstheme="majorBidi"/>
          <w:sz w:val="24"/>
          <w:szCs w:val="24"/>
          <w:lang w:eastAsia="zh-CN"/>
        </w:rPr>
        <w:t>process</w:t>
      </w:r>
      <w:r>
        <w:rPr>
          <w:rFonts w:asciiTheme="majorBidi" w:hAnsiTheme="majorBidi" w:cstheme="majorBidi"/>
          <w:sz w:val="24"/>
          <w:szCs w:val="24"/>
          <w:lang w:eastAsia="zh-CN"/>
        </w:rPr>
        <w:t xml:space="preserve"> that begins with an unexpected encounter with a new face: “a new grandfather.”</w:t>
      </w:r>
      <w:r>
        <w:rPr>
          <w:rStyle w:val="FootnoteReference"/>
          <w:rFonts w:asciiTheme="majorBidi" w:hAnsiTheme="majorBidi" w:cstheme="majorBidi"/>
          <w:sz w:val="24"/>
          <w:szCs w:val="24"/>
          <w:lang w:eastAsia="zh-CN"/>
        </w:rPr>
        <w:footnoteReference w:id="47"/>
      </w:r>
      <w:r>
        <w:rPr>
          <w:rFonts w:asciiTheme="majorBidi" w:hAnsiTheme="majorBidi" w:cstheme="majorBidi"/>
          <w:sz w:val="24"/>
          <w:szCs w:val="24"/>
          <w:lang w:eastAsia="zh-CN"/>
        </w:rPr>
        <w:t xml:space="preserve"> The grandfather is brought </w:t>
      </w:r>
      <w:r w:rsidR="008430AC">
        <w:rPr>
          <w:rFonts w:asciiTheme="majorBidi" w:hAnsiTheme="majorBidi" w:cstheme="majorBidi"/>
          <w:sz w:val="24"/>
          <w:szCs w:val="24"/>
          <w:lang w:eastAsia="zh-CN"/>
        </w:rPr>
        <w:t>in an ambulance without prior warning to live with his family—at Momik’s parents’ house. It is interesting to see how the omniscient narrator dis</w:t>
      </w:r>
      <w:r w:rsidR="00D73939">
        <w:rPr>
          <w:rFonts w:asciiTheme="majorBidi" w:hAnsiTheme="majorBidi" w:cstheme="majorBidi"/>
          <w:sz w:val="24"/>
          <w:szCs w:val="24"/>
          <w:lang w:eastAsia="zh-CN"/>
        </w:rPr>
        <w:t>tinguishes</w:t>
      </w:r>
      <w:r w:rsidR="008430AC">
        <w:rPr>
          <w:rFonts w:asciiTheme="majorBidi" w:hAnsiTheme="majorBidi" w:cstheme="majorBidi"/>
          <w:sz w:val="24"/>
          <w:szCs w:val="24"/>
          <w:lang w:eastAsia="zh-CN"/>
        </w:rPr>
        <w:t xml:space="preserve"> between the way the </w:t>
      </w:r>
      <w:r w:rsidR="008430AC">
        <w:rPr>
          <w:rFonts w:asciiTheme="majorBidi" w:hAnsiTheme="majorBidi" w:cstheme="majorBidi"/>
          <w:sz w:val="24"/>
          <w:szCs w:val="24"/>
          <w:lang w:eastAsia="zh-CN"/>
        </w:rPr>
        <w:lastRenderedPageBreak/>
        <w:t xml:space="preserve">grandfather is </w:t>
      </w:r>
      <w:r w:rsidR="00D73939">
        <w:rPr>
          <w:rFonts w:asciiTheme="majorBidi" w:hAnsiTheme="majorBidi" w:cstheme="majorBidi"/>
          <w:sz w:val="24"/>
          <w:szCs w:val="24"/>
          <w:lang w:eastAsia="zh-CN"/>
        </w:rPr>
        <w:t>perceived</w:t>
      </w:r>
      <w:r w:rsidR="008430AC">
        <w:rPr>
          <w:rFonts w:asciiTheme="majorBidi" w:hAnsiTheme="majorBidi" w:cstheme="majorBidi"/>
          <w:sz w:val="24"/>
          <w:szCs w:val="24"/>
          <w:lang w:eastAsia="zh-CN"/>
        </w:rPr>
        <w:t xml:space="preserve"> by the adults, and his first encounter with Momik, where the grandfather makes eye contact with him and winks.  </w:t>
      </w:r>
    </w:p>
    <w:p w14:paraId="5431C6DB" w14:textId="14C2030C" w:rsidR="008430AC" w:rsidRPr="008430AC" w:rsidRDefault="00D73939" w:rsidP="004D494D">
      <w:pPr>
        <w:bidi w:val="0"/>
        <w:spacing w:after="120" w:line="480" w:lineRule="auto"/>
        <w:ind w:firstLine="720"/>
        <w:rPr>
          <w:rFonts w:asciiTheme="majorBidi" w:hAnsiTheme="majorBidi" w:cstheme="majorBidi"/>
          <w:sz w:val="24"/>
          <w:szCs w:val="24"/>
        </w:rPr>
      </w:pPr>
      <w:r>
        <w:rPr>
          <w:rFonts w:asciiTheme="majorBidi" w:hAnsiTheme="majorBidi" w:cstheme="majorBidi"/>
          <w:sz w:val="24"/>
          <w:szCs w:val="24"/>
        </w:rPr>
        <w:t>On</w:t>
      </w:r>
      <w:r w:rsidR="008430AC">
        <w:rPr>
          <w:rFonts w:asciiTheme="majorBidi" w:hAnsiTheme="majorBidi" w:cstheme="majorBidi"/>
          <w:sz w:val="24"/>
          <w:szCs w:val="24"/>
        </w:rPr>
        <w:t xml:space="preserve"> the very first page of the chapter, the </w:t>
      </w:r>
      <w:r w:rsidR="008430AC" w:rsidRPr="004D494D">
        <w:rPr>
          <w:rFonts w:asciiTheme="majorBidi" w:hAnsiTheme="majorBidi" w:cstheme="majorBidi"/>
          <w:b/>
          <w:bCs/>
          <w:sz w:val="24"/>
          <w:szCs w:val="24"/>
        </w:rPr>
        <w:t xml:space="preserve">first </w:t>
      </w:r>
      <w:r w:rsidRPr="004D494D">
        <w:rPr>
          <w:rFonts w:asciiTheme="majorBidi" w:hAnsiTheme="majorBidi" w:cstheme="majorBidi"/>
          <w:b/>
          <w:bCs/>
          <w:sz w:val="24"/>
          <w:szCs w:val="24"/>
        </w:rPr>
        <w:t>stage</w:t>
      </w:r>
      <w:r w:rsidR="008430AC">
        <w:rPr>
          <w:rFonts w:asciiTheme="majorBidi" w:hAnsiTheme="majorBidi" w:cstheme="majorBidi"/>
          <w:sz w:val="24"/>
          <w:szCs w:val="24"/>
        </w:rPr>
        <w:t xml:space="preserve"> of </w:t>
      </w:r>
      <w:r>
        <w:rPr>
          <w:rFonts w:asciiTheme="majorBidi" w:hAnsiTheme="majorBidi" w:cstheme="majorBidi"/>
          <w:sz w:val="24"/>
          <w:szCs w:val="24"/>
        </w:rPr>
        <w:t xml:space="preserve">the development of </w:t>
      </w:r>
      <w:r w:rsidR="008430AC">
        <w:rPr>
          <w:rFonts w:asciiTheme="majorBidi" w:hAnsiTheme="majorBidi" w:cstheme="majorBidi"/>
          <w:sz w:val="24"/>
          <w:szCs w:val="24"/>
        </w:rPr>
        <w:t xml:space="preserve">Momik’s moral sensibility </w:t>
      </w:r>
      <w:r>
        <w:rPr>
          <w:rFonts w:asciiTheme="majorBidi" w:hAnsiTheme="majorBidi" w:cstheme="majorBidi"/>
          <w:sz w:val="24"/>
          <w:szCs w:val="24"/>
        </w:rPr>
        <w:t>occurs</w:t>
      </w:r>
      <w:r w:rsidR="008430AC">
        <w:rPr>
          <w:rFonts w:asciiTheme="majorBidi" w:hAnsiTheme="majorBidi" w:cstheme="majorBidi"/>
          <w:sz w:val="24"/>
          <w:szCs w:val="24"/>
        </w:rPr>
        <w:t>: an encounter with a “face” that arouses feelings of paternity and filiation</w:t>
      </w:r>
      <w:r>
        <w:rPr>
          <w:rFonts w:asciiTheme="majorBidi" w:hAnsiTheme="majorBidi" w:cstheme="majorBidi"/>
          <w:sz w:val="24"/>
          <w:szCs w:val="24"/>
        </w:rPr>
        <w:t xml:space="preserve"> </w:t>
      </w:r>
      <w:r>
        <w:rPr>
          <w:rFonts w:asciiTheme="majorBidi" w:hAnsiTheme="majorBidi" w:cstheme="majorBidi"/>
          <w:sz w:val="24"/>
          <w:szCs w:val="24"/>
        </w:rPr>
        <w:t>in him</w:t>
      </w:r>
      <w:r w:rsidR="008430AC">
        <w:rPr>
          <w:rFonts w:asciiTheme="majorBidi" w:hAnsiTheme="majorBidi" w:cstheme="majorBidi"/>
          <w:sz w:val="24"/>
          <w:szCs w:val="24"/>
        </w:rPr>
        <w:t xml:space="preserve">.  In contrast </w:t>
      </w:r>
      <w:r>
        <w:rPr>
          <w:rFonts w:asciiTheme="majorBidi" w:hAnsiTheme="majorBidi" w:cstheme="majorBidi"/>
          <w:sz w:val="24"/>
          <w:szCs w:val="24"/>
        </w:rPr>
        <w:t>to</w:t>
      </w:r>
      <w:r w:rsidR="008430AC">
        <w:rPr>
          <w:rFonts w:asciiTheme="majorBidi" w:hAnsiTheme="majorBidi" w:cstheme="majorBidi"/>
          <w:sz w:val="24"/>
          <w:szCs w:val="24"/>
        </w:rPr>
        <w:t xml:space="preserve"> his parents and to the neighbor, Bella, who see the grandfather as a burden that recalls a dark period for them, Momik sees the encounter with the grandfather as a possibility and an opportunity to understand what happened “</w:t>
      </w:r>
      <w:r>
        <w:rPr>
          <w:rFonts w:asciiTheme="majorBidi" w:hAnsiTheme="majorBidi" w:cstheme="majorBidi"/>
          <w:sz w:val="24"/>
          <w:szCs w:val="24"/>
        </w:rPr>
        <w:t>O</w:t>
      </w:r>
      <w:r w:rsidR="008430AC">
        <w:rPr>
          <w:rFonts w:asciiTheme="majorBidi" w:hAnsiTheme="majorBidi" w:cstheme="majorBidi"/>
          <w:sz w:val="24"/>
          <w:szCs w:val="24"/>
        </w:rPr>
        <w:t xml:space="preserve">ver </w:t>
      </w:r>
      <w:r>
        <w:rPr>
          <w:rFonts w:asciiTheme="majorBidi" w:hAnsiTheme="majorBidi" w:cstheme="majorBidi"/>
          <w:sz w:val="24"/>
          <w:szCs w:val="24"/>
        </w:rPr>
        <w:t>T</w:t>
      </w:r>
      <w:r w:rsidR="008430AC">
        <w:rPr>
          <w:rFonts w:asciiTheme="majorBidi" w:hAnsiTheme="majorBidi" w:cstheme="majorBidi"/>
          <w:sz w:val="24"/>
          <w:szCs w:val="24"/>
        </w:rPr>
        <w:t>here”: “</w:t>
      </w:r>
      <w:r w:rsidR="008430AC" w:rsidRPr="008430AC">
        <w:rPr>
          <w:rFonts w:asciiTheme="majorBidi" w:hAnsiTheme="majorBidi" w:cstheme="majorBidi"/>
          <w:sz w:val="24"/>
          <w:szCs w:val="24"/>
        </w:rPr>
        <w:t>Momik, who already knew he would call the old man Grandfather even though he was</w:t>
      </w:r>
      <w:r w:rsidR="000A5FA2">
        <w:rPr>
          <w:rFonts w:asciiTheme="majorBidi" w:hAnsiTheme="majorBidi" w:cstheme="majorBidi"/>
          <w:sz w:val="24"/>
          <w:szCs w:val="24"/>
        </w:rPr>
        <w:t xml:space="preserve"> not</w:t>
      </w:r>
      <w:r w:rsidR="008430AC" w:rsidRPr="008430AC">
        <w:rPr>
          <w:rFonts w:asciiTheme="majorBidi" w:hAnsiTheme="majorBidi" w:cstheme="majorBidi"/>
          <w:sz w:val="24"/>
          <w:szCs w:val="24"/>
        </w:rPr>
        <w:t xml:space="preserve"> his real grandfather told himself that if the old man did</w:t>
      </w:r>
      <w:r w:rsidR="000A5FA2">
        <w:rPr>
          <w:rFonts w:asciiTheme="majorBidi" w:hAnsiTheme="majorBidi" w:cstheme="majorBidi"/>
          <w:sz w:val="24"/>
          <w:szCs w:val="24"/>
        </w:rPr>
        <w:t xml:space="preserve"> not</w:t>
      </w:r>
      <w:r w:rsidR="008430AC" w:rsidRPr="008430AC">
        <w:rPr>
          <w:rFonts w:asciiTheme="majorBidi" w:hAnsiTheme="majorBidi" w:cstheme="majorBidi"/>
          <w:sz w:val="24"/>
          <w:szCs w:val="24"/>
        </w:rPr>
        <w:t xml:space="preserve"> die when Papa touched him, that must mean a person from Over There is safe from </w:t>
      </w:r>
      <w:commentRangeStart w:id="6"/>
      <w:r w:rsidR="008430AC" w:rsidRPr="008430AC">
        <w:rPr>
          <w:rFonts w:asciiTheme="majorBidi" w:hAnsiTheme="majorBidi" w:cstheme="majorBidi"/>
          <w:sz w:val="24"/>
          <w:szCs w:val="24"/>
        </w:rPr>
        <w:t>harm</w:t>
      </w:r>
      <w:commentRangeEnd w:id="6"/>
      <w:r w:rsidR="004D494D">
        <w:rPr>
          <w:rStyle w:val="CommentReference"/>
        </w:rPr>
        <w:commentReference w:id="6"/>
      </w:r>
      <w:r w:rsidR="008430AC" w:rsidRPr="008430AC">
        <w:rPr>
          <w:rFonts w:asciiTheme="majorBidi" w:hAnsiTheme="majorBidi" w:cstheme="majorBidi"/>
          <w:sz w:val="24"/>
          <w:szCs w:val="24"/>
        </w:rPr>
        <w:t>.</w:t>
      </w:r>
      <w:r w:rsidR="008430AC">
        <w:rPr>
          <w:rFonts w:asciiTheme="majorBidi" w:hAnsiTheme="majorBidi" w:cstheme="majorBidi"/>
          <w:sz w:val="24"/>
          <w:szCs w:val="24"/>
        </w:rPr>
        <w:t>”</w:t>
      </w:r>
    </w:p>
    <w:p w14:paraId="2ECABF1C" w14:textId="5D3A9B75" w:rsidR="008430AC" w:rsidRPr="008430AC" w:rsidRDefault="00A515E8" w:rsidP="00A515E8">
      <w:pPr>
        <w:bidi w:val="0"/>
        <w:spacing w:after="120" w:line="480" w:lineRule="auto"/>
        <w:ind w:firstLine="720"/>
        <w:rPr>
          <w:rFonts w:asciiTheme="majorBidi" w:hAnsiTheme="majorBidi" w:cstheme="majorBidi"/>
          <w:sz w:val="24"/>
          <w:szCs w:val="24"/>
        </w:rPr>
      </w:pPr>
      <w:r>
        <w:rPr>
          <w:rFonts w:asciiTheme="majorBidi" w:hAnsiTheme="majorBidi" w:cstheme="majorBidi"/>
          <w:sz w:val="24"/>
          <w:szCs w:val="24"/>
        </w:rPr>
        <w:t>Unlike</w:t>
      </w:r>
      <w:r w:rsidR="008430AC">
        <w:rPr>
          <w:rFonts w:asciiTheme="majorBidi" w:hAnsiTheme="majorBidi" w:cstheme="majorBidi"/>
          <w:sz w:val="24"/>
          <w:szCs w:val="24"/>
        </w:rPr>
        <w:t xml:space="preserve"> his parents, who recoil from the grandfather, Momik immediately feels a familial connection with him, and this connection </w:t>
      </w:r>
      <w:r w:rsidR="00CF3079">
        <w:rPr>
          <w:rFonts w:asciiTheme="majorBidi" w:hAnsiTheme="majorBidi" w:cstheme="majorBidi"/>
          <w:sz w:val="24"/>
          <w:szCs w:val="24"/>
        </w:rPr>
        <w:t>is directed toward saving his parents and his grandfather from the distress of the trauma they struggle to speak about, and from which they cannot be free.  Momik develops paternal feelings for the grandfather, and takes care of him personally: he brings him lunch daily, gives him physical affection and tries to encourage him to talk.  It is interesting to</w:t>
      </w:r>
      <w:r w:rsidR="00D73939">
        <w:rPr>
          <w:rFonts w:asciiTheme="majorBidi" w:hAnsiTheme="majorBidi" w:cstheme="majorBidi"/>
          <w:sz w:val="24"/>
          <w:szCs w:val="24"/>
        </w:rPr>
        <w:t xml:space="preserve"> note here </w:t>
      </w:r>
      <w:r w:rsidR="00CF3079">
        <w:rPr>
          <w:rFonts w:asciiTheme="majorBidi" w:hAnsiTheme="majorBidi" w:cstheme="majorBidi"/>
          <w:sz w:val="24"/>
          <w:szCs w:val="24"/>
        </w:rPr>
        <w:t>Levinas’s understanding of filiation, according to which “paternity” is a model for moral behavior, and does not have to be biological:</w:t>
      </w:r>
    </w:p>
    <w:p w14:paraId="19446EDC" w14:textId="7D6403DA" w:rsidR="00055571" w:rsidRPr="00CF3079" w:rsidRDefault="00A368E5" w:rsidP="00CF3079">
      <w:pPr>
        <w:bidi w:val="0"/>
        <w:spacing w:after="120" w:line="240" w:lineRule="auto"/>
        <w:ind w:left="2160"/>
        <w:rPr>
          <w:rFonts w:asciiTheme="majorBidi" w:hAnsiTheme="majorBidi" w:cstheme="majorBidi"/>
          <w:sz w:val="24"/>
          <w:szCs w:val="24"/>
        </w:rPr>
      </w:pPr>
      <w:r w:rsidRPr="00CF3079">
        <w:rPr>
          <w:rFonts w:asciiTheme="majorBidi" w:hAnsiTheme="majorBidi" w:cstheme="majorBidi"/>
          <w:sz w:val="24"/>
          <w:szCs w:val="24"/>
        </w:rPr>
        <w:t>The fact of seeing the possibilities of the other</w:t>
      </w:r>
      <w:r w:rsidR="00590E47" w:rsidRPr="00CF3079">
        <w:rPr>
          <w:rFonts w:asciiTheme="majorBidi" w:hAnsiTheme="majorBidi" w:cstheme="majorBidi"/>
          <w:sz w:val="24"/>
          <w:szCs w:val="24"/>
        </w:rPr>
        <w:t xml:space="preserve"> as your own possibilities, </w:t>
      </w:r>
      <w:r w:rsidR="001C5D6E" w:rsidRPr="00CF3079">
        <w:rPr>
          <w:rFonts w:asciiTheme="majorBidi" w:hAnsiTheme="majorBidi" w:cstheme="majorBidi"/>
          <w:sz w:val="24"/>
          <w:szCs w:val="24"/>
        </w:rPr>
        <w:t>of being able to escape the closure of</w:t>
      </w:r>
      <w:r w:rsidR="000F7F0F" w:rsidRPr="00CF3079">
        <w:rPr>
          <w:rFonts w:asciiTheme="majorBidi" w:hAnsiTheme="majorBidi" w:cstheme="majorBidi"/>
          <w:sz w:val="24"/>
          <w:szCs w:val="24"/>
        </w:rPr>
        <w:t xml:space="preserve"> your identity and what is bestowed on you</w:t>
      </w:r>
      <w:r w:rsidR="00A10004" w:rsidRPr="00CF3079">
        <w:rPr>
          <w:rFonts w:asciiTheme="majorBidi" w:hAnsiTheme="majorBidi" w:cstheme="majorBidi"/>
          <w:sz w:val="24"/>
          <w:szCs w:val="24"/>
        </w:rPr>
        <w:t>, toward something that is not bestowed on you</w:t>
      </w:r>
      <w:r w:rsidR="00417CE6" w:rsidRPr="00CF3079">
        <w:rPr>
          <w:rFonts w:asciiTheme="majorBidi" w:hAnsiTheme="majorBidi" w:cstheme="majorBidi"/>
          <w:sz w:val="24"/>
          <w:szCs w:val="24"/>
        </w:rPr>
        <w:t xml:space="preserve"> and which nevertheless is yours</w:t>
      </w:r>
      <w:r w:rsidR="00CF3079">
        <w:rPr>
          <w:rFonts w:asciiTheme="majorBidi" w:hAnsiTheme="majorBidi" w:cstheme="majorBidi"/>
          <w:sz w:val="24"/>
          <w:szCs w:val="24"/>
        </w:rPr>
        <w:t>—</w:t>
      </w:r>
      <w:r w:rsidR="002D1F06" w:rsidRPr="00CF3079">
        <w:rPr>
          <w:rFonts w:asciiTheme="majorBidi" w:hAnsiTheme="majorBidi" w:cstheme="majorBidi"/>
          <w:sz w:val="24"/>
          <w:szCs w:val="24"/>
        </w:rPr>
        <w:t>this is paternity. Th</w:t>
      </w:r>
      <w:r w:rsidR="00823832" w:rsidRPr="00CF3079">
        <w:rPr>
          <w:rFonts w:asciiTheme="majorBidi" w:hAnsiTheme="majorBidi" w:cstheme="majorBidi"/>
          <w:sz w:val="24"/>
          <w:szCs w:val="24"/>
        </w:rPr>
        <w:t>is</w:t>
      </w:r>
      <w:r w:rsidR="002D1F06" w:rsidRPr="00CF3079">
        <w:rPr>
          <w:rFonts w:asciiTheme="majorBidi" w:hAnsiTheme="majorBidi" w:cstheme="majorBidi"/>
          <w:sz w:val="24"/>
          <w:szCs w:val="24"/>
        </w:rPr>
        <w:t xml:space="preserve"> future beyond</w:t>
      </w:r>
      <w:r w:rsidR="00823832" w:rsidRPr="00CF3079">
        <w:rPr>
          <w:rFonts w:asciiTheme="majorBidi" w:hAnsiTheme="majorBidi" w:cstheme="majorBidi"/>
          <w:sz w:val="24"/>
          <w:szCs w:val="24"/>
        </w:rPr>
        <w:t xml:space="preserve"> my own being</w:t>
      </w:r>
      <w:r w:rsidR="00F250A4" w:rsidRPr="00CF3079">
        <w:rPr>
          <w:rFonts w:asciiTheme="majorBidi" w:hAnsiTheme="majorBidi" w:cstheme="majorBidi"/>
          <w:sz w:val="24"/>
          <w:szCs w:val="24"/>
        </w:rPr>
        <w:t xml:space="preserve">, … takes </w:t>
      </w:r>
      <w:r w:rsidR="006A3E6F" w:rsidRPr="00CF3079">
        <w:rPr>
          <w:rFonts w:asciiTheme="majorBidi" w:hAnsiTheme="majorBidi" w:cstheme="majorBidi"/>
          <w:sz w:val="24"/>
          <w:szCs w:val="24"/>
        </w:rPr>
        <w:t>on a concrete content in paternity.</w:t>
      </w:r>
      <w:r w:rsidR="00987AE7" w:rsidRPr="00CF3079">
        <w:rPr>
          <w:rFonts w:asciiTheme="majorBidi" w:hAnsiTheme="majorBidi" w:cstheme="majorBidi"/>
          <w:sz w:val="24"/>
          <w:szCs w:val="24"/>
        </w:rPr>
        <w:t xml:space="preserve"> … Biological filiality is only the first </w:t>
      </w:r>
      <w:r w:rsidR="00B57E9A" w:rsidRPr="00CF3079">
        <w:rPr>
          <w:rFonts w:asciiTheme="majorBidi" w:hAnsiTheme="majorBidi" w:cstheme="majorBidi"/>
          <w:sz w:val="24"/>
          <w:szCs w:val="24"/>
        </w:rPr>
        <w:t>shape filiality takes</w:t>
      </w:r>
      <w:r w:rsidR="00E30086" w:rsidRPr="00CF3079">
        <w:rPr>
          <w:rFonts w:asciiTheme="majorBidi" w:hAnsiTheme="majorBidi" w:cstheme="majorBidi"/>
          <w:sz w:val="24"/>
          <w:szCs w:val="24"/>
        </w:rPr>
        <w:t>; but one can very well conceive filiality as</w:t>
      </w:r>
      <w:r w:rsidR="00CC3F77" w:rsidRPr="00CF3079">
        <w:rPr>
          <w:rFonts w:asciiTheme="majorBidi" w:hAnsiTheme="majorBidi" w:cstheme="majorBidi"/>
          <w:sz w:val="24"/>
          <w:szCs w:val="24"/>
        </w:rPr>
        <w:t xml:space="preserve"> a relationship between human beings</w:t>
      </w:r>
      <w:r w:rsidR="00A80AF6" w:rsidRPr="00CF3079">
        <w:rPr>
          <w:rFonts w:asciiTheme="majorBidi" w:hAnsiTheme="majorBidi" w:cstheme="majorBidi"/>
          <w:sz w:val="24"/>
          <w:szCs w:val="24"/>
        </w:rPr>
        <w:t xml:space="preserve"> without the tie </w:t>
      </w:r>
      <w:r w:rsidR="00A80AF6" w:rsidRPr="00CF3079">
        <w:rPr>
          <w:rFonts w:asciiTheme="majorBidi" w:hAnsiTheme="majorBidi" w:cstheme="majorBidi"/>
          <w:sz w:val="24"/>
          <w:szCs w:val="24"/>
        </w:rPr>
        <w:lastRenderedPageBreak/>
        <w:t xml:space="preserve">of biological kinship. </w:t>
      </w:r>
      <w:r w:rsidR="00884DE4" w:rsidRPr="00CF3079">
        <w:rPr>
          <w:rFonts w:asciiTheme="majorBidi" w:hAnsiTheme="majorBidi" w:cstheme="majorBidi"/>
          <w:sz w:val="24"/>
          <w:szCs w:val="24"/>
        </w:rPr>
        <w:t>One can have a paternal attitude with regard to the other</w:t>
      </w:r>
      <w:r w:rsidR="00CF3079" w:rsidRPr="00CF3079">
        <w:rPr>
          <w:rFonts w:asciiTheme="majorBidi" w:hAnsiTheme="majorBidi" w:cstheme="majorBidi"/>
          <w:sz w:val="24"/>
          <w:szCs w:val="24"/>
        </w:rPr>
        <w:t>.</w:t>
      </w:r>
      <w:r w:rsidR="008359D5" w:rsidRPr="00CF3079">
        <w:rPr>
          <w:rStyle w:val="FootnoteReference"/>
          <w:rFonts w:asciiTheme="majorBidi" w:hAnsiTheme="majorBidi" w:cstheme="majorBidi"/>
          <w:sz w:val="24"/>
          <w:szCs w:val="24"/>
        </w:rPr>
        <w:footnoteReference w:id="48"/>
      </w:r>
    </w:p>
    <w:p w14:paraId="0B7127C4" w14:textId="77777777" w:rsidR="00B433F5" w:rsidRDefault="00B433F5" w:rsidP="00CF3079">
      <w:pPr>
        <w:bidi w:val="0"/>
        <w:spacing w:after="120" w:line="480" w:lineRule="auto"/>
        <w:rPr>
          <w:rFonts w:asciiTheme="majorBidi" w:hAnsiTheme="majorBidi" w:cstheme="majorBidi"/>
          <w:sz w:val="24"/>
          <w:szCs w:val="24"/>
        </w:rPr>
      </w:pPr>
    </w:p>
    <w:p w14:paraId="466E506C" w14:textId="2EA50302" w:rsidR="00CF3079" w:rsidRPr="00CF3079" w:rsidRDefault="00CF3079" w:rsidP="00B433F5">
      <w:pPr>
        <w:bidi w:val="0"/>
        <w:spacing w:after="120" w:line="480" w:lineRule="auto"/>
        <w:rPr>
          <w:rFonts w:asciiTheme="majorBidi" w:hAnsiTheme="majorBidi" w:cstheme="majorBidi"/>
          <w:sz w:val="24"/>
          <w:szCs w:val="24"/>
        </w:rPr>
      </w:pPr>
      <w:r>
        <w:rPr>
          <w:rFonts w:asciiTheme="majorBidi" w:hAnsiTheme="majorBidi" w:cstheme="majorBidi"/>
          <w:sz w:val="24"/>
          <w:szCs w:val="24"/>
        </w:rPr>
        <w:t>Levinas reformulated the concept of “filiation,” which in the French</w:t>
      </w:r>
      <w:r w:rsidRPr="00CF3079">
        <w:rPr>
          <w:rFonts w:asciiTheme="majorBidi" w:hAnsiTheme="majorBidi" w:cstheme="majorBidi"/>
          <w:sz w:val="24"/>
          <w:szCs w:val="24"/>
        </w:rPr>
        <w:t xml:space="preserve"> (</w:t>
      </w:r>
      <w:r w:rsidRPr="00CF3079">
        <w:rPr>
          <w:rFonts w:asciiTheme="majorBidi" w:hAnsiTheme="majorBidi" w:cstheme="majorBidi"/>
          <w:i/>
          <w:iCs/>
          <w:sz w:val="24"/>
          <w:szCs w:val="24"/>
        </w:rPr>
        <w:t>filialité</w:t>
      </w:r>
      <w:r w:rsidRPr="00CF3079">
        <w:rPr>
          <w:rFonts w:asciiTheme="majorBidi" w:hAnsiTheme="majorBidi" w:cstheme="majorBidi"/>
          <w:sz w:val="24"/>
          <w:szCs w:val="24"/>
        </w:rPr>
        <w:t>)</w:t>
      </w:r>
      <w:r>
        <w:rPr>
          <w:rFonts w:asciiTheme="majorBidi" w:hAnsiTheme="majorBidi" w:cstheme="majorBidi"/>
          <w:sz w:val="24"/>
          <w:szCs w:val="24"/>
        </w:rPr>
        <w:t xml:space="preserve"> means an inherited blood tie.  Levinas defined such a </w:t>
      </w:r>
      <w:r w:rsidR="00B433F5">
        <w:rPr>
          <w:rFonts w:asciiTheme="majorBidi" w:hAnsiTheme="majorBidi" w:cstheme="majorBidi"/>
          <w:sz w:val="24"/>
          <w:szCs w:val="24"/>
        </w:rPr>
        <w:t>relation as “a</w:t>
      </w:r>
      <w:r w:rsidR="00B433F5" w:rsidRPr="00B433F5">
        <w:rPr>
          <w:rFonts w:asciiTheme="majorBidi" w:hAnsiTheme="majorBidi" w:cstheme="majorBidi"/>
          <w:sz w:val="24"/>
          <w:szCs w:val="24"/>
        </w:rPr>
        <w:t xml:space="preserve"> relation with a stranger who, entirely by being other, is me</w:t>
      </w:r>
      <w:r w:rsidR="00B433F5">
        <w:rPr>
          <w:rFonts w:asciiTheme="majorBidi" w:hAnsiTheme="majorBidi" w:cstheme="majorBidi"/>
          <w:sz w:val="24"/>
          <w:szCs w:val="24"/>
        </w:rPr>
        <w:t>.”</w:t>
      </w:r>
      <w:r w:rsidR="00B433F5">
        <w:rPr>
          <w:rStyle w:val="FootnoteReference"/>
          <w:rFonts w:asciiTheme="majorBidi" w:hAnsiTheme="majorBidi" w:cstheme="majorBidi"/>
          <w:sz w:val="24"/>
          <w:szCs w:val="24"/>
        </w:rPr>
        <w:footnoteReference w:id="49"/>
      </w:r>
    </w:p>
    <w:p w14:paraId="5656928A" w14:textId="61D9DC7D" w:rsidR="00B433F5" w:rsidRPr="00B433F5" w:rsidRDefault="00B433F5" w:rsidP="00A515E8">
      <w:pPr>
        <w:bidi w:val="0"/>
        <w:spacing w:after="120" w:line="480" w:lineRule="auto"/>
        <w:ind w:firstLine="720"/>
        <w:rPr>
          <w:rFonts w:asciiTheme="majorBidi" w:hAnsiTheme="majorBidi" w:cstheme="majorBidi"/>
          <w:sz w:val="24"/>
          <w:szCs w:val="24"/>
          <w:lang w:eastAsia="zh-CN"/>
        </w:rPr>
      </w:pPr>
      <w:r>
        <w:rPr>
          <w:rFonts w:asciiTheme="majorBidi" w:hAnsiTheme="majorBidi" w:cstheme="majorBidi"/>
          <w:sz w:val="24"/>
          <w:szCs w:val="24"/>
          <w:lang w:eastAsia="zh-CN"/>
        </w:rPr>
        <w:t xml:space="preserve">Momik’s choice </w:t>
      </w:r>
      <w:r w:rsidR="001B6B39">
        <w:rPr>
          <w:rFonts w:asciiTheme="majorBidi" w:hAnsiTheme="majorBidi" w:cstheme="majorBidi"/>
          <w:sz w:val="24"/>
          <w:szCs w:val="24"/>
          <w:lang w:eastAsia="zh-CN"/>
        </w:rPr>
        <w:t>to act</w:t>
      </w:r>
      <w:r>
        <w:rPr>
          <w:rFonts w:asciiTheme="majorBidi" w:hAnsiTheme="majorBidi" w:cstheme="majorBidi"/>
          <w:sz w:val="24"/>
          <w:szCs w:val="24"/>
          <w:lang w:eastAsia="zh-CN"/>
        </w:rPr>
        <w:t xml:space="preserve"> paternally toward his </w:t>
      </w:r>
      <w:r w:rsidR="001B6B39">
        <w:rPr>
          <w:rFonts w:asciiTheme="majorBidi" w:hAnsiTheme="majorBidi" w:cstheme="majorBidi"/>
          <w:sz w:val="24"/>
          <w:szCs w:val="24"/>
          <w:lang w:eastAsia="zh-CN"/>
        </w:rPr>
        <w:t>grand</w:t>
      </w:r>
      <w:r>
        <w:rPr>
          <w:rFonts w:asciiTheme="majorBidi" w:hAnsiTheme="majorBidi" w:cstheme="majorBidi"/>
          <w:sz w:val="24"/>
          <w:szCs w:val="24"/>
          <w:lang w:eastAsia="zh-CN"/>
        </w:rPr>
        <w:t xml:space="preserve">father </w:t>
      </w:r>
      <w:r w:rsidR="002239EF">
        <w:rPr>
          <w:rFonts w:asciiTheme="majorBidi" w:hAnsiTheme="majorBidi" w:cstheme="majorBidi"/>
          <w:sz w:val="24"/>
          <w:szCs w:val="24"/>
          <w:lang w:eastAsia="zh-CN"/>
        </w:rPr>
        <w:t>demonstrates</w:t>
      </w:r>
      <w:r>
        <w:rPr>
          <w:rFonts w:asciiTheme="majorBidi" w:hAnsiTheme="majorBidi" w:cstheme="majorBidi"/>
          <w:sz w:val="24"/>
          <w:szCs w:val="24"/>
          <w:lang w:eastAsia="zh-CN"/>
        </w:rPr>
        <w:t xml:space="preserve"> that</w:t>
      </w:r>
      <w:r w:rsidR="001B6B39">
        <w:rPr>
          <w:rFonts w:asciiTheme="majorBidi" w:hAnsiTheme="majorBidi" w:cstheme="majorBidi"/>
          <w:sz w:val="24"/>
          <w:szCs w:val="24"/>
          <w:lang w:eastAsia="zh-CN"/>
        </w:rPr>
        <w:t xml:space="preserve"> even</w:t>
      </w:r>
      <w:r>
        <w:rPr>
          <w:rFonts w:asciiTheme="majorBidi" w:hAnsiTheme="majorBidi" w:cstheme="majorBidi"/>
          <w:sz w:val="24"/>
          <w:szCs w:val="24"/>
          <w:lang w:eastAsia="zh-CN"/>
        </w:rPr>
        <w:t xml:space="preserve"> a nine-year-old boy </w:t>
      </w:r>
      <w:r w:rsidR="00481DE5">
        <w:rPr>
          <w:rFonts w:asciiTheme="majorBidi" w:hAnsiTheme="majorBidi" w:cstheme="majorBidi"/>
          <w:sz w:val="24"/>
          <w:szCs w:val="24"/>
          <w:lang w:eastAsia="zh-CN"/>
        </w:rPr>
        <w:t xml:space="preserve">is able to </w:t>
      </w:r>
      <w:r w:rsidR="00A515E8">
        <w:rPr>
          <w:rFonts w:asciiTheme="majorBidi" w:hAnsiTheme="majorBidi" w:cstheme="majorBidi"/>
          <w:sz w:val="24"/>
          <w:szCs w:val="24"/>
          <w:lang w:eastAsia="zh-CN"/>
        </w:rPr>
        <w:t>act</w:t>
      </w:r>
      <w:r w:rsidR="00481DE5">
        <w:rPr>
          <w:rFonts w:asciiTheme="majorBidi" w:hAnsiTheme="majorBidi" w:cstheme="majorBidi"/>
          <w:sz w:val="24"/>
          <w:szCs w:val="24"/>
          <w:lang w:eastAsia="zh-CN"/>
        </w:rPr>
        <w:t xml:space="preserve"> heteronom</w:t>
      </w:r>
      <w:r w:rsidR="00A515E8">
        <w:rPr>
          <w:rFonts w:asciiTheme="majorBidi" w:hAnsiTheme="majorBidi" w:cstheme="majorBidi"/>
          <w:sz w:val="24"/>
          <w:szCs w:val="24"/>
          <w:lang w:eastAsia="zh-CN"/>
        </w:rPr>
        <w:t>ously</w:t>
      </w:r>
      <w:r>
        <w:rPr>
          <w:rFonts w:asciiTheme="majorBidi" w:hAnsiTheme="majorBidi" w:cstheme="majorBidi"/>
          <w:sz w:val="24"/>
          <w:szCs w:val="24"/>
          <w:lang w:eastAsia="zh-CN"/>
        </w:rPr>
        <w:t>.</w:t>
      </w:r>
      <w:r>
        <w:rPr>
          <w:rStyle w:val="FootnoteReference"/>
          <w:rFonts w:asciiTheme="majorBidi" w:hAnsiTheme="majorBidi" w:cstheme="majorBidi"/>
          <w:sz w:val="24"/>
          <w:szCs w:val="24"/>
          <w:lang w:eastAsia="zh-CN"/>
        </w:rPr>
        <w:footnoteReference w:id="50"/>
      </w:r>
      <w:r>
        <w:rPr>
          <w:rFonts w:asciiTheme="majorBidi" w:hAnsiTheme="majorBidi" w:cstheme="majorBidi"/>
          <w:sz w:val="24"/>
          <w:szCs w:val="24"/>
          <w:lang w:eastAsia="zh-CN"/>
        </w:rPr>
        <w:t xml:space="preserve"> A significant part of this choice is his stubborn attempt to translate the grandfather’s incomprehensible language to comprehensible sayings.  </w:t>
      </w:r>
      <w:r w:rsidR="00794C48">
        <w:rPr>
          <w:rFonts w:asciiTheme="majorBidi" w:hAnsiTheme="majorBidi" w:cstheme="majorBidi"/>
          <w:sz w:val="24"/>
          <w:szCs w:val="24"/>
          <w:lang w:eastAsia="zh-CN"/>
        </w:rPr>
        <w:t xml:space="preserve">This is </w:t>
      </w:r>
      <w:r w:rsidR="00794C48" w:rsidRPr="00794C48">
        <w:rPr>
          <w:rFonts w:asciiTheme="majorBidi" w:hAnsiTheme="majorBidi" w:cstheme="majorBidi"/>
          <w:b/>
          <w:bCs/>
          <w:sz w:val="24"/>
          <w:szCs w:val="24"/>
          <w:lang w:eastAsia="zh-CN"/>
        </w:rPr>
        <w:t xml:space="preserve">the second </w:t>
      </w:r>
      <w:r w:rsidR="00794C48">
        <w:rPr>
          <w:rFonts w:asciiTheme="majorBidi" w:hAnsiTheme="majorBidi" w:cstheme="majorBidi"/>
          <w:b/>
          <w:bCs/>
          <w:sz w:val="24"/>
          <w:szCs w:val="24"/>
          <w:lang w:eastAsia="zh-CN"/>
        </w:rPr>
        <w:t>stage</w:t>
      </w:r>
      <w:r w:rsidR="00794C48" w:rsidRPr="00794C48">
        <w:rPr>
          <w:rFonts w:asciiTheme="majorBidi" w:hAnsiTheme="majorBidi" w:cstheme="majorBidi"/>
          <w:b/>
          <w:bCs/>
          <w:sz w:val="24"/>
          <w:szCs w:val="24"/>
          <w:lang w:eastAsia="zh-CN"/>
        </w:rPr>
        <w:t xml:space="preserve"> of his moral development</w:t>
      </w:r>
      <w:r w:rsidR="00794C48">
        <w:rPr>
          <w:rFonts w:asciiTheme="majorBidi" w:hAnsiTheme="majorBidi" w:cstheme="majorBidi"/>
          <w:sz w:val="24"/>
          <w:szCs w:val="24"/>
          <w:lang w:eastAsia="zh-CN"/>
        </w:rPr>
        <w:t>, in which Momik translates the language of the “other.” This is not the first time that Momik applied his translation skills: he also did so with Grandma Henny who lived at their home and died, and he did so with anyone who struggled to understand his language:</w:t>
      </w:r>
    </w:p>
    <w:p w14:paraId="55488635" w14:textId="7133D316" w:rsidR="00E677BD" w:rsidRPr="00794C48" w:rsidRDefault="00E677BD" w:rsidP="00794C48">
      <w:pPr>
        <w:autoSpaceDE w:val="0"/>
        <w:autoSpaceDN w:val="0"/>
        <w:bidi w:val="0"/>
        <w:adjustRightInd w:val="0"/>
        <w:spacing w:after="120" w:line="240" w:lineRule="auto"/>
        <w:ind w:left="2160"/>
        <w:rPr>
          <w:rFonts w:asciiTheme="majorBidi" w:hAnsiTheme="majorBidi" w:cstheme="majorBidi"/>
          <w:color w:val="000000"/>
          <w:sz w:val="24"/>
          <w:szCs w:val="24"/>
        </w:rPr>
      </w:pPr>
      <w:r w:rsidRPr="00794C48">
        <w:rPr>
          <w:rFonts w:asciiTheme="majorBidi" w:hAnsiTheme="majorBidi" w:cstheme="majorBidi"/>
          <w:color w:val="000000"/>
          <w:sz w:val="24"/>
          <w:szCs w:val="24"/>
        </w:rPr>
        <w:t>Momik can translate just about anything. He is the translator of the royal realm. He can even translate nothing into something. Okay, that’s because he knows there’s no such thing as nothing, there must be some-thing, nu, that’s exactly like Grandfather Anshel, who also eats like a bird, peck and gulp, only slightly more frightenedly than Grandma Henny, probably because they had to eat so fast Over There, like the Jews in Egypt on the eve of Passover</w:t>
      </w:r>
      <w:r w:rsidR="00794C48" w:rsidRPr="00794C48">
        <w:rPr>
          <w:rFonts w:asciiTheme="majorBidi" w:hAnsiTheme="majorBidi" w:cstheme="majorBidi"/>
          <w:color w:val="000000"/>
          <w:sz w:val="24"/>
          <w:szCs w:val="24"/>
        </w:rPr>
        <w:t>.</w:t>
      </w:r>
      <w:r w:rsidR="00632B16" w:rsidRPr="00794C48">
        <w:rPr>
          <w:rStyle w:val="FootnoteReference"/>
          <w:rFonts w:asciiTheme="majorBidi" w:hAnsiTheme="majorBidi" w:cstheme="majorBidi"/>
          <w:color w:val="000000"/>
          <w:sz w:val="24"/>
          <w:szCs w:val="24"/>
        </w:rPr>
        <w:footnoteReference w:id="51"/>
      </w:r>
    </w:p>
    <w:p w14:paraId="0E96EFAB" w14:textId="4FEF0F8A" w:rsidR="00794C48" w:rsidRDefault="00794C48" w:rsidP="00D75147">
      <w:pPr>
        <w:autoSpaceDE w:val="0"/>
        <w:autoSpaceDN w:val="0"/>
        <w:adjustRightInd w:val="0"/>
        <w:spacing w:after="120" w:line="480" w:lineRule="auto"/>
        <w:jc w:val="both"/>
        <w:rPr>
          <w:rFonts w:asciiTheme="minorBidi" w:hAnsiTheme="minorBidi"/>
          <w:sz w:val="24"/>
          <w:szCs w:val="24"/>
        </w:rPr>
      </w:pPr>
    </w:p>
    <w:p w14:paraId="2133F594" w14:textId="2718C69F" w:rsidR="007B1223" w:rsidRPr="007B1223" w:rsidRDefault="007B1223" w:rsidP="007B1223">
      <w:pPr>
        <w:autoSpaceDE w:val="0"/>
        <w:autoSpaceDN w:val="0"/>
        <w:bidi w:val="0"/>
        <w:adjustRightInd w:val="0"/>
        <w:spacing w:after="120" w:line="480" w:lineRule="auto"/>
        <w:rPr>
          <w:rFonts w:asciiTheme="majorBidi" w:hAnsiTheme="majorBidi" w:cstheme="majorBidi"/>
          <w:sz w:val="24"/>
          <w:szCs w:val="24"/>
        </w:rPr>
      </w:pPr>
      <w:r w:rsidRPr="007B1223">
        <w:rPr>
          <w:rFonts w:asciiTheme="majorBidi" w:hAnsiTheme="majorBidi" w:cstheme="majorBidi"/>
          <w:sz w:val="24"/>
          <w:szCs w:val="24"/>
        </w:rPr>
        <w:t xml:space="preserve">Momik </w:t>
      </w:r>
      <w:r w:rsidR="00481DE5">
        <w:rPr>
          <w:rFonts w:asciiTheme="majorBidi" w:hAnsiTheme="majorBidi" w:cstheme="majorBidi"/>
          <w:sz w:val="24"/>
          <w:szCs w:val="24"/>
        </w:rPr>
        <w:t>engages in</w:t>
      </w:r>
      <w:r w:rsidRPr="007B1223">
        <w:rPr>
          <w:rFonts w:asciiTheme="majorBidi" w:hAnsiTheme="majorBidi" w:cstheme="majorBidi"/>
          <w:sz w:val="24"/>
          <w:szCs w:val="24"/>
        </w:rPr>
        <w:t xml:space="preserve"> a dynamic dialogue with all of the characters: </w:t>
      </w:r>
      <w:r>
        <w:rPr>
          <w:rFonts w:asciiTheme="majorBidi" w:hAnsiTheme="majorBidi" w:cstheme="majorBidi"/>
          <w:sz w:val="24"/>
          <w:szCs w:val="24"/>
        </w:rPr>
        <w:t xml:space="preserve">he is the only one who is able to communicate with </w:t>
      </w:r>
      <w:r w:rsidR="00A515E8">
        <w:rPr>
          <w:rFonts w:asciiTheme="majorBidi" w:hAnsiTheme="majorBidi" w:cstheme="majorBidi"/>
          <w:sz w:val="24"/>
          <w:szCs w:val="24"/>
        </w:rPr>
        <w:t>h</w:t>
      </w:r>
      <w:r>
        <w:rPr>
          <w:rFonts w:asciiTheme="majorBidi" w:hAnsiTheme="majorBidi" w:cstheme="majorBidi"/>
          <w:sz w:val="24"/>
          <w:szCs w:val="24"/>
        </w:rPr>
        <w:t xml:space="preserve">is grandfather, although he has to translate his </w:t>
      </w:r>
      <w:r>
        <w:rPr>
          <w:rFonts w:asciiTheme="majorBidi" w:hAnsiTheme="majorBidi" w:cstheme="majorBidi"/>
          <w:sz w:val="24"/>
          <w:szCs w:val="24"/>
        </w:rPr>
        <w:lastRenderedPageBreak/>
        <w:t xml:space="preserve">words; he </w:t>
      </w:r>
      <w:r w:rsidR="00481DE5">
        <w:rPr>
          <w:rFonts w:asciiTheme="majorBidi" w:hAnsiTheme="majorBidi" w:cstheme="majorBidi"/>
          <w:sz w:val="24"/>
          <w:szCs w:val="24"/>
        </w:rPr>
        <w:t>engages in</w:t>
      </w:r>
      <w:r>
        <w:rPr>
          <w:rFonts w:asciiTheme="majorBidi" w:hAnsiTheme="majorBidi" w:cstheme="majorBidi"/>
          <w:sz w:val="24"/>
          <w:szCs w:val="24"/>
        </w:rPr>
        <w:t xml:space="preserve"> a daily dialogue with the elderly woman who owns a café, who is also a Holocaust survivor.  However, Momik develops a special relationship </w:t>
      </w:r>
      <w:r w:rsidR="00481DE5">
        <w:rPr>
          <w:rFonts w:asciiTheme="majorBidi" w:hAnsiTheme="majorBidi" w:cstheme="majorBidi"/>
          <w:sz w:val="24"/>
          <w:szCs w:val="24"/>
        </w:rPr>
        <w:t xml:space="preserve">with his grandfather </w:t>
      </w:r>
      <w:r>
        <w:rPr>
          <w:rFonts w:asciiTheme="majorBidi" w:hAnsiTheme="majorBidi" w:cstheme="majorBidi"/>
          <w:sz w:val="24"/>
          <w:szCs w:val="24"/>
        </w:rPr>
        <w:t>and sees hi</w:t>
      </w:r>
      <w:r w:rsidR="00481DE5">
        <w:rPr>
          <w:rFonts w:asciiTheme="majorBidi" w:hAnsiTheme="majorBidi" w:cstheme="majorBidi"/>
          <w:sz w:val="24"/>
          <w:szCs w:val="24"/>
        </w:rPr>
        <w:t>m</w:t>
      </w:r>
      <w:r>
        <w:rPr>
          <w:rFonts w:asciiTheme="majorBidi" w:hAnsiTheme="majorBidi" w:cstheme="majorBidi"/>
          <w:sz w:val="24"/>
          <w:szCs w:val="24"/>
        </w:rPr>
        <w:t xml:space="preserve"> as an author and a prophet</w:t>
      </w:r>
      <w:r w:rsidR="00481DE5">
        <w:rPr>
          <w:rFonts w:asciiTheme="majorBidi" w:hAnsiTheme="majorBidi" w:cstheme="majorBidi"/>
          <w:sz w:val="24"/>
          <w:szCs w:val="24"/>
        </w:rPr>
        <w:t>, whose words must be urgently understood</w:t>
      </w:r>
      <w:r>
        <w:rPr>
          <w:rFonts w:asciiTheme="majorBidi" w:hAnsiTheme="majorBidi" w:cstheme="majorBidi"/>
          <w:sz w:val="24"/>
          <w:szCs w:val="24"/>
        </w:rPr>
        <w:t>.</w:t>
      </w:r>
      <w:r>
        <w:rPr>
          <w:rStyle w:val="FootnoteReference"/>
          <w:rFonts w:asciiTheme="majorBidi" w:hAnsiTheme="majorBidi" w:cstheme="majorBidi"/>
          <w:sz w:val="24"/>
          <w:szCs w:val="24"/>
        </w:rPr>
        <w:footnoteReference w:id="52"/>
      </w:r>
      <w:r>
        <w:rPr>
          <w:rFonts w:asciiTheme="majorBidi" w:hAnsiTheme="majorBidi" w:cstheme="majorBidi"/>
          <w:sz w:val="24"/>
          <w:szCs w:val="24"/>
        </w:rPr>
        <w:t xml:space="preserve"> Momik takes responsibility for the suffering of Holocaust survivors more than any adult mentioned in the story, a responsibility that is expressed in listening, translation, as well as physical attention.  While doing so, </w:t>
      </w:r>
      <w:r w:rsidR="00481DE5">
        <w:rPr>
          <w:rFonts w:asciiTheme="majorBidi" w:hAnsiTheme="majorBidi" w:cstheme="majorBidi"/>
          <w:sz w:val="24"/>
          <w:szCs w:val="24"/>
        </w:rPr>
        <w:t xml:space="preserve">Momik </w:t>
      </w:r>
      <w:r w:rsidR="002C249A">
        <w:rPr>
          <w:rFonts w:asciiTheme="majorBidi" w:hAnsiTheme="majorBidi" w:cstheme="majorBidi"/>
          <w:sz w:val="24"/>
          <w:szCs w:val="24"/>
        </w:rPr>
        <w:t xml:space="preserve">acquires </w:t>
      </w:r>
      <w:r w:rsidR="007B31DF">
        <w:rPr>
          <w:rFonts w:asciiTheme="majorBidi" w:hAnsiTheme="majorBidi" w:cstheme="majorBidi"/>
          <w:sz w:val="24"/>
          <w:szCs w:val="24"/>
        </w:rPr>
        <w:t>an urgent need to understand what happened “Over There</w:t>
      </w:r>
      <w:r w:rsidR="00481DE5">
        <w:rPr>
          <w:rFonts w:asciiTheme="majorBidi" w:hAnsiTheme="majorBidi" w:cstheme="majorBidi"/>
          <w:sz w:val="24"/>
          <w:szCs w:val="24"/>
        </w:rPr>
        <w:t>”</w:t>
      </w:r>
      <w:r w:rsidR="002C249A">
        <w:rPr>
          <w:rFonts w:asciiTheme="majorBidi" w:hAnsiTheme="majorBidi" w:cstheme="majorBidi"/>
          <w:sz w:val="24"/>
          <w:szCs w:val="24"/>
        </w:rPr>
        <w:t>;</w:t>
      </w:r>
      <w:r w:rsidR="007B31DF">
        <w:rPr>
          <w:rFonts w:asciiTheme="majorBidi" w:hAnsiTheme="majorBidi" w:cstheme="majorBidi"/>
          <w:sz w:val="24"/>
          <w:szCs w:val="24"/>
        </w:rPr>
        <w:t xml:space="preserve"> </w:t>
      </w:r>
      <w:r w:rsidR="002C249A">
        <w:rPr>
          <w:rFonts w:asciiTheme="majorBidi" w:hAnsiTheme="majorBidi" w:cstheme="majorBidi"/>
          <w:sz w:val="24"/>
          <w:szCs w:val="24"/>
        </w:rPr>
        <w:t>consequently,</w:t>
      </w:r>
      <w:r w:rsidR="007B31DF">
        <w:rPr>
          <w:rFonts w:asciiTheme="majorBidi" w:hAnsiTheme="majorBidi" w:cstheme="majorBidi"/>
          <w:sz w:val="24"/>
          <w:szCs w:val="24"/>
        </w:rPr>
        <w:t xml:space="preserve"> he will try to </w:t>
      </w:r>
      <w:r w:rsidR="002C249A">
        <w:rPr>
          <w:rFonts w:asciiTheme="majorBidi" w:hAnsiTheme="majorBidi" w:cstheme="majorBidi"/>
          <w:sz w:val="24"/>
          <w:szCs w:val="24"/>
        </w:rPr>
        <w:t>determine</w:t>
      </w:r>
      <w:r w:rsidR="007B31DF">
        <w:rPr>
          <w:rFonts w:asciiTheme="majorBidi" w:hAnsiTheme="majorBidi" w:cstheme="majorBidi"/>
          <w:sz w:val="24"/>
          <w:szCs w:val="24"/>
        </w:rPr>
        <w:t xml:space="preserve"> the identity of “the Nazi beast,” which Bella </w:t>
      </w:r>
      <w:r w:rsidR="002C249A">
        <w:rPr>
          <w:rFonts w:asciiTheme="majorBidi" w:hAnsiTheme="majorBidi" w:cstheme="majorBidi"/>
          <w:sz w:val="24"/>
          <w:szCs w:val="24"/>
        </w:rPr>
        <w:t>keeps mentioning</w:t>
      </w:r>
      <w:r w:rsidR="007B31DF">
        <w:rPr>
          <w:rFonts w:asciiTheme="majorBidi" w:hAnsiTheme="majorBidi" w:cstheme="majorBidi"/>
          <w:sz w:val="24"/>
          <w:szCs w:val="24"/>
        </w:rPr>
        <w:t xml:space="preserve">.  In his dreams he imagines that </w:t>
      </w:r>
      <w:r w:rsidR="002C249A">
        <w:rPr>
          <w:rFonts w:asciiTheme="majorBidi" w:hAnsiTheme="majorBidi" w:cstheme="majorBidi"/>
          <w:sz w:val="24"/>
          <w:szCs w:val="24"/>
        </w:rPr>
        <w:t>the Nazi beast</w:t>
      </w:r>
      <w:r w:rsidR="002C249A">
        <w:rPr>
          <w:rFonts w:asciiTheme="majorBidi" w:hAnsiTheme="majorBidi" w:cstheme="majorBidi"/>
          <w:sz w:val="24"/>
          <w:szCs w:val="24"/>
        </w:rPr>
        <w:t xml:space="preserve"> cast a spell </w:t>
      </w:r>
      <w:r w:rsidR="007B31DF">
        <w:rPr>
          <w:rFonts w:asciiTheme="majorBidi" w:hAnsiTheme="majorBidi" w:cstheme="majorBidi"/>
          <w:sz w:val="24"/>
          <w:szCs w:val="24"/>
        </w:rPr>
        <w:t>over “the land of There</w:t>
      </w:r>
      <w:r w:rsidR="002C249A">
        <w:rPr>
          <w:rFonts w:asciiTheme="majorBidi" w:hAnsiTheme="majorBidi" w:cstheme="majorBidi"/>
          <w:sz w:val="24"/>
          <w:szCs w:val="24"/>
        </w:rPr>
        <w:t>.</w:t>
      </w:r>
      <w:r w:rsidR="007B31DF">
        <w:rPr>
          <w:rFonts w:asciiTheme="majorBidi" w:hAnsiTheme="majorBidi" w:cstheme="majorBidi"/>
          <w:sz w:val="24"/>
          <w:szCs w:val="24"/>
        </w:rPr>
        <w:t xml:space="preserve">” After Bella tells Momik that </w:t>
      </w:r>
      <w:r w:rsidR="007B31DF">
        <w:rPr>
          <w:rFonts w:asciiTheme="majorBidi" w:hAnsiTheme="majorBidi" w:cstheme="majorBidi"/>
          <w:sz w:val="24"/>
          <w:szCs w:val="24"/>
        </w:rPr>
        <w:t xml:space="preserve">the Nazi beast </w:t>
      </w:r>
      <w:r w:rsidR="007B31DF">
        <w:rPr>
          <w:rFonts w:asciiTheme="majorBidi" w:hAnsiTheme="majorBidi" w:cstheme="majorBidi"/>
          <w:sz w:val="24"/>
          <w:szCs w:val="24"/>
        </w:rPr>
        <w:t xml:space="preserve">can grow </w:t>
      </w:r>
      <w:r w:rsidR="002C249A">
        <w:rPr>
          <w:rFonts w:asciiTheme="majorBidi" w:hAnsiTheme="majorBidi" w:cstheme="majorBidi"/>
          <w:sz w:val="24"/>
          <w:szCs w:val="24"/>
        </w:rPr>
        <w:t>out of</w:t>
      </w:r>
      <w:r w:rsidR="007B31DF">
        <w:rPr>
          <w:rFonts w:asciiTheme="majorBidi" w:hAnsiTheme="majorBidi" w:cstheme="majorBidi"/>
          <w:sz w:val="24"/>
          <w:szCs w:val="24"/>
        </w:rPr>
        <w:t xml:space="preserve"> anyone, any person or any animal, Momik decides to try to </w:t>
      </w:r>
      <w:r w:rsidR="00972331">
        <w:rPr>
          <w:rFonts w:asciiTheme="majorBidi" w:hAnsiTheme="majorBidi" w:cstheme="majorBidi"/>
          <w:sz w:val="24"/>
          <w:szCs w:val="24"/>
        </w:rPr>
        <w:t>foster</w:t>
      </w:r>
      <w:r w:rsidR="007B31DF">
        <w:rPr>
          <w:rFonts w:asciiTheme="majorBidi" w:hAnsiTheme="majorBidi" w:cstheme="majorBidi"/>
          <w:sz w:val="24"/>
          <w:szCs w:val="24"/>
        </w:rPr>
        <w:t xml:space="preserve"> the Nazi beast in </w:t>
      </w:r>
      <w:r w:rsidR="00972331">
        <w:rPr>
          <w:rFonts w:asciiTheme="majorBidi" w:hAnsiTheme="majorBidi" w:cstheme="majorBidi"/>
          <w:sz w:val="24"/>
          <w:szCs w:val="24"/>
        </w:rPr>
        <w:t xml:space="preserve">his </w:t>
      </w:r>
      <w:r w:rsidR="007B31DF">
        <w:rPr>
          <w:rFonts w:asciiTheme="majorBidi" w:hAnsiTheme="majorBidi" w:cstheme="majorBidi"/>
          <w:sz w:val="24"/>
          <w:szCs w:val="24"/>
        </w:rPr>
        <w:t xml:space="preserve">cellar, without revealing </w:t>
      </w:r>
      <w:r w:rsidR="00972331">
        <w:rPr>
          <w:rFonts w:asciiTheme="majorBidi" w:hAnsiTheme="majorBidi" w:cstheme="majorBidi"/>
          <w:sz w:val="24"/>
          <w:szCs w:val="24"/>
        </w:rPr>
        <w:t>this</w:t>
      </w:r>
      <w:r w:rsidR="007B31DF">
        <w:rPr>
          <w:rFonts w:asciiTheme="majorBidi" w:hAnsiTheme="majorBidi" w:cstheme="majorBidi"/>
          <w:sz w:val="24"/>
          <w:szCs w:val="24"/>
        </w:rPr>
        <w:t xml:space="preserve"> to anyone.   This is the point of transition between the </w:t>
      </w:r>
      <w:r w:rsidR="007B31DF" w:rsidRPr="007B31DF">
        <w:rPr>
          <w:rFonts w:asciiTheme="majorBidi" w:hAnsiTheme="majorBidi" w:cstheme="majorBidi"/>
          <w:b/>
          <w:bCs/>
          <w:sz w:val="24"/>
          <w:szCs w:val="24"/>
        </w:rPr>
        <w:t>second stage</w:t>
      </w:r>
      <w:r w:rsidR="007B31DF">
        <w:rPr>
          <w:rFonts w:asciiTheme="majorBidi" w:hAnsiTheme="majorBidi" w:cstheme="majorBidi"/>
          <w:sz w:val="24"/>
          <w:szCs w:val="24"/>
        </w:rPr>
        <w:t xml:space="preserve"> of moral development, in which the sense of responsibility is aroused, expressed in caring for the grandfather and in trying to </w:t>
      </w:r>
      <w:r w:rsidR="00A515E8">
        <w:rPr>
          <w:rFonts w:asciiTheme="majorBidi" w:hAnsiTheme="majorBidi" w:cstheme="majorBidi"/>
          <w:sz w:val="24"/>
          <w:szCs w:val="24"/>
        </w:rPr>
        <w:t>re</w:t>
      </w:r>
      <w:r w:rsidR="007B31DF">
        <w:rPr>
          <w:rFonts w:asciiTheme="majorBidi" w:hAnsiTheme="majorBidi" w:cstheme="majorBidi"/>
          <w:sz w:val="24"/>
          <w:szCs w:val="24"/>
        </w:rPr>
        <w:t xml:space="preserve">cover the events of the Holocaust, to the </w:t>
      </w:r>
      <w:r w:rsidR="007B31DF" w:rsidRPr="007B31DF">
        <w:rPr>
          <w:rFonts w:asciiTheme="majorBidi" w:hAnsiTheme="majorBidi" w:cstheme="majorBidi"/>
          <w:b/>
          <w:bCs/>
          <w:sz w:val="24"/>
          <w:szCs w:val="24"/>
        </w:rPr>
        <w:t>third stage</w:t>
      </w:r>
      <w:r w:rsidR="007B31DF">
        <w:rPr>
          <w:rFonts w:asciiTheme="majorBidi" w:hAnsiTheme="majorBidi" w:cstheme="majorBidi"/>
          <w:sz w:val="24"/>
          <w:szCs w:val="24"/>
        </w:rPr>
        <w:t xml:space="preserve"> of moral development.  </w:t>
      </w:r>
      <w:r w:rsidR="005572DA">
        <w:rPr>
          <w:rFonts w:asciiTheme="majorBidi" w:hAnsiTheme="majorBidi" w:cstheme="majorBidi"/>
          <w:sz w:val="24"/>
          <w:szCs w:val="24"/>
        </w:rPr>
        <w:t xml:space="preserve">At this stage, Momik’s </w:t>
      </w:r>
      <w:r w:rsidR="00972331">
        <w:rPr>
          <w:rFonts w:asciiTheme="majorBidi" w:hAnsiTheme="majorBidi" w:cstheme="majorBidi"/>
          <w:sz w:val="24"/>
          <w:szCs w:val="24"/>
        </w:rPr>
        <w:t>empathy</w:t>
      </w:r>
      <w:r w:rsidR="005572DA">
        <w:rPr>
          <w:rFonts w:asciiTheme="majorBidi" w:hAnsiTheme="majorBidi" w:cstheme="majorBidi"/>
          <w:sz w:val="24"/>
          <w:szCs w:val="24"/>
        </w:rPr>
        <w:t xml:space="preserve"> with the suffering of the survivors teaches him the hard way about the difference between suffering and useless suffering.  </w:t>
      </w:r>
    </w:p>
    <w:p w14:paraId="430693F7" w14:textId="77777777" w:rsidR="00764EAF" w:rsidRDefault="00764EAF" w:rsidP="005572DA">
      <w:pPr>
        <w:autoSpaceDE w:val="0"/>
        <w:autoSpaceDN w:val="0"/>
        <w:bidi w:val="0"/>
        <w:adjustRightInd w:val="0"/>
        <w:spacing w:after="120" w:line="480" w:lineRule="auto"/>
        <w:rPr>
          <w:rFonts w:asciiTheme="majorBidi" w:hAnsiTheme="majorBidi" w:cstheme="majorBidi"/>
          <w:b/>
          <w:bCs/>
          <w:sz w:val="24"/>
          <w:szCs w:val="24"/>
        </w:rPr>
      </w:pPr>
    </w:p>
    <w:p w14:paraId="723503CA" w14:textId="76A8C125" w:rsidR="00BB2B75" w:rsidRPr="005572DA" w:rsidRDefault="00DC6791" w:rsidP="00764EAF">
      <w:pPr>
        <w:autoSpaceDE w:val="0"/>
        <w:autoSpaceDN w:val="0"/>
        <w:bidi w:val="0"/>
        <w:adjustRightInd w:val="0"/>
        <w:spacing w:after="120" w:line="480" w:lineRule="auto"/>
        <w:rPr>
          <w:rFonts w:asciiTheme="majorBidi" w:hAnsiTheme="majorBidi" w:cstheme="majorBidi"/>
          <w:b/>
          <w:bCs/>
          <w:sz w:val="24"/>
          <w:szCs w:val="24"/>
        </w:rPr>
      </w:pPr>
      <w:r w:rsidRPr="005572DA">
        <w:rPr>
          <w:rFonts w:asciiTheme="majorBidi" w:hAnsiTheme="majorBidi" w:cstheme="majorBidi"/>
          <w:b/>
          <w:bCs/>
          <w:sz w:val="24"/>
          <w:szCs w:val="24"/>
        </w:rPr>
        <w:t xml:space="preserve">The </w:t>
      </w:r>
      <w:r w:rsidR="005572DA">
        <w:rPr>
          <w:rFonts w:asciiTheme="majorBidi" w:hAnsiTheme="majorBidi" w:cstheme="majorBidi"/>
          <w:b/>
          <w:bCs/>
          <w:sz w:val="24"/>
          <w:szCs w:val="24"/>
        </w:rPr>
        <w:t>I</w:t>
      </w:r>
      <w:r w:rsidRPr="005572DA">
        <w:rPr>
          <w:rFonts w:asciiTheme="majorBidi" w:hAnsiTheme="majorBidi" w:cstheme="majorBidi"/>
          <w:b/>
          <w:bCs/>
          <w:sz w:val="24"/>
          <w:szCs w:val="24"/>
        </w:rPr>
        <w:t xml:space="preserve">nability to </w:t>
      </w:r>
      <w:r w:rsidR="005572DA">
        <w:rPr>
          <w:rFonts w:asciiTheme="majorBidi" w:hAnsiTheme="majorBidi" w:cstheme="majorBidi"/>
          <w:b/>
          <w:bCs/>
          <w:sz w:val="24"/>
          <w:szCs w:val="24"/>
        </w:rPr>
        <w:t>R</w:t>
      </w:r>
      <w:r w:rsidRPr="005572DA">
        <w:rPr>
          <w:rFonts w:asciiTheme="majorBidi" w:hAnsiTheme="majorBidi" w:cstheme="majorBidi"/>
          <w:b/>
          <w:bCs/>
          <w:sz w:val="24"/>
          <w:szCs w:val="24"/>
        </w:rPr>
        <w:t xml:space="preserve">emain </w:t>
      </w:r>
      <w:r w:rsidR="005572DA">
        <w:rPr>
          <w:rFonts w:asciiTheme="majorBidi" w:hAnsiTheme="majorBidi" w:cstheme="majorBidi"/>
          <w:b/>
          <w:bCs/>
          <w:sz w:val="24"/>
          <w:szCs w:val="24"/>
        </w:rPr>
        <w:t>S</w:t>
      </w:r>
      <w:r w:rsidRPr="005572DA">
        <w:rPr>
          <w:rFonts w:asciiTheme="majorBidi" w:hAnsiTheme="majorBidi" w:cstheme="majorBidi"/>
          <w:b/>
          <w:bCs/>
          <w:sz w:val="24"/>
          <w:szCs w:val="24"/>
        </w:rPr>
        <w:t xml:space="preserve">ilent: </w:t>
      </w:r>
      <w:r w:rsidR="005572DA">
        <w:rPr>
          <w:rFonts w:asciiTheme="majorBidi" w:hAnsiTheme="majorBidi" w:cstheme="majorBidi"/>
          <w:b/>
          <w:bCs/>
          <w:sz w:val="24"/>
          <w:szCs w:val="24"/>
        </w:rPr>
        <w:t>B</w:t>
      </w:r>
      <w:r w:rsidRPr="005572DA">
        <w:rPr>
          <w:rFonts w:asciiTheme="majorBidi" w:hAnsiTheme="majorBidi" w:cstheme="majorBidi"/>
          <w:b/>
          <w:bCs/>
          <w:sz w:val="24"/>
          <w:szCs w:val="24"/>
        </w:rPr>
        <w:t xml:space="preserve">etween </w:t>
      </w:r>
      <w:r w:rsidR="005572DA">
        <w:rPr>
          <w:rFonts w:asciiTheme="majorBidi" w:hAnsiTheme="majorBidi" w:cstheme="majorBidi"/>
          <w:b/>
          <w:bCs/>
          <w:sz w:val="24"/>
          <w:szCs w:val="24"/>
        </w:rPr>
        <w:t>S</w:t>
      </w:r>
      <w:r w:rsidRPr="005572DA">
        <w:rPr>
          <w:rFonts w:asciiTheme="majorBidi" w:hAnsiTheme="majorBidi" w:cstheme="majorBidi"/>
          <w:b/>
          <w:bCs/>
          <w:sz w:val="24"/>
          <w:szCs w:val="24"/>
        </w:rPr>
        <w:t xml:space="preserve">uffering and </w:t>
      </w:r>
      <w:r w:rsidR="005572DA">
        <w:rPr>
          <w:rFonts w:asciiTheme="majorBidi" w:hAnsiTheme="majorBidi" w:cstheme="majorBidi"/>
          <w:b/>
          <w:bCs/>
          <w:sz w:val="24"/>
          <w:szCs w:val="24"/>
        </w:rPr>
        <w:t>U</w:t>
      </w:r>
      <w:r w:rsidRPr="005572DA">
        <w:rPr>
          <w:rFonts w:asciiTheme="majorBidi" w:hAnsiTheme="majorBidi" w:cstheme="majorBidi"/>
          <w:b/>
          <w:bCs/>
          <w:sz w:val="24"/>
          <w:szCs w:val="24"/>
        </w:rPr>
        <w:t xml:space="preserve">seless </w:t>
      </w:r>
      <w:r w:rsidR="005572DA">
        <w:rPr>
          <w:rFonts w:asciiTheme="majorBidi" w:hAnsiTheme="majorBidi" w:cstheme="majorBidi"/>
          <w:b/>
          <w:bCs/>
          <w:sz w:val="24"/>
          <w:szCs w:val="24"/>
        </w:rPr>
        <w:t>S</w:t>
      </w:r>
      <w:r w:rsidRPr="005572DA">
        <w:rPr>
          <w:rFonts w:asciiTheme="majorBidi" w:hAnsiTheme="majorBidi" w:cstheme="majorBidi"/>
          <w:b/>
          <w:bCs/>
          <w:sz w:val="24"/>
          <w:szCs w:val="24"/>
        </w:rPr>
        <w:t>uffering</w:t>
      </w:r>
    </w:p>
    <w:p w14:paraId="4FB22CFD" w14:textId="3FDA5CAE" w:rsidR="00C22F82" w:rsidRPr="008E137A" w:rsidRDefault="008E137A" w:rsidP="008E137A">
      <w:pPr>
        <w:autoSpaceDE w:val="0"/>
        <w:autoSpaceDN w:val="0"/>
        <w:bidi w:val="0"/>
        <w:adjustRightInd w:val="0"/>
        <w:spacing w:after="120" w:line="240" w:lineRule="auto"/>
        <w:ind w:left="2160"/>
        <w:rPr>
          <w:rFonts w:asciiTheme="majorBidi" w:hAnsiTheme="majorBidi" w:cstheme="majorBidi"/>
          <w:sz w:val="24"/>
          <w:szCs w:val="24"/>
        </w:rPr>
      </w:pPr>
      <w:r>
        <w:rPr>
          <w:rFonts w:asciiTheme="majorBidi" w:hAnsiTheme="majorBidi" w:cstheme="majorBidi"/>
          <w:sz w:val="24"/>
          <w:szCs w:val="24"/>
        </w:rPr>
        <w:t>“</w:t>
      </w:r>
      <w:r w:rsidR="00C22F82" w:rsidRPr="008E137A">
        <w:rPr>
          <w:rFonts w:asciiTheme="majorBidi" w:hAnsiTheme="majorBidi" w:cstheme="majorBidi"/>
          <w:sz w:val="24"/>
          <w:szCs w:val="24"/>
        </w:rPr>
        <w:t>The war: contagion of sufferings, without explanation or consolation, which multiply a billion times</w:t>
      </w:r>
      <w:r>
        <w:rPr>
          <w:rFonts w:asciiTheme="majorBidi" w:hAnsiTheme="majorBidi" w:cstheme="majorBidi"/>
          <w:sz w:val="24"/>
          <w:szCs w:val="24"/>
        </w:rPr>
        <w:t>”</w:t>
      </w:r>
      <w:r w:rsidR="00C22F82" w:rsidRPr="008E137A">
        <w:rPr>
          <w:rFonts w:asciiTheme="majorBidi" w:hAnsiTheme="majorBidi" w:cstheme="majorBidi"/>
          <w:sz w:val="24"/>
          <w:szCs w:val="24"/>
        </w:rPr>
        <w:t xml:space="preserve"> (9 February 1942).</w:t>
      </w:r>
      <w:r w:rsidR="00C22F82" w:rsidRPr="008E137A">
        <w:rPr>
          <w:rStyle w:val="FootnoteReference"/>
          <w:rFonts w:asciiTheme="majorBidi" w:hAnsiTheme="majorBidi" w:cstheme="majorBidi"/>
          <w:sz w:val="24"/>
          <w:szCs w:val="24"/>
        </w:rPr>
        <w:footnoteReference w:id="53"/>
      </w:r>
      <w:r w:rsidR="00C22F82" w:rsidRPr="008E137A">
        <w:rPr>
          <w:rFonts w:asciiTheme="majorBidi" w:hAnsiTheme="majorBidi" w:cstheme="majorBidi"/>
          <w:i/>
          <w:iCs/>
          <w:sz w:val="24"/>
          <w:szCs w:val="24"/>
        </w:rPr>
        <w:t xml:space="preserve"> Every survivor of the Hitlerian massacres</w:t>
      </w:r>
      <w:r>
        <w:rPr>
          <w:rFonts w:asciiTheme="majorBidi" w:hAnsiTheme="majorBidi" w:cstheme="majorBidi"/>
          <w:sz w:val="24"/>
          <w:szCs w:val="24"/>
        </w:rPr>
        <w:t>—</w:t>
      </w:r>
      <w:r w:rsidR="00C22F82" w:rsidRPr="008E137A">
        <w:rPr>
          <w:rFonts w:asciiTheme="majorBidi" w:hAnsiTheme="majorBidi" w:cstheme="majorBidi"/>
          <w:i/>
          <w:iCs/>
          <w:sz w:val="24"/>
          <w:szCs w:val="24"/>
        </w:rPr>
        <w:t>whether or not a Jew</w:t>
      </w:r>
      <w:r>
        <w:rPr>
          <w:rFonts w:asciiTheme="majorBidi" w:hAnsiTheme="majorBidi" w:cstheme="majorBidi"/>
          <w:sz w:val="24"/>
          <w:szCs w:val="24"/>
        </w:rPr>
        <w:t>—</w:t>
      </w:r>
      <w:r w:rsidR="00C22F82" w:rsidRPr="008E137A">
        <w:rPr>
          <w:rFonts w:asciiTheme="majorBidi" w:hAnsiTheme="majorBidi" w:cstheme="majorBidi"/>
          <w:i/>
          <w:iCs/>
          <w:sz w:val="24"/>
          <w:szCs w:val="24"/>
        </w:rPr>
        <w:t xml:space="preserve">is Other in relation to martyrs. </w:t>
      </w:r>
      <w:r w:rsidR="00C22F82" w:rsidRPr="008E137A">
        <w:rPr>
          <w:rFonts w:asciiTheme="majorBidi" w:hAnsiTheme="majorBidi" w:cstheme="majorBidi"/>
          <w:sz w:val="24"/>
          <w:szCs w:val="24"/>
        </w:rPr>
        <w:t>He is consequently responsible and unable to remain silent. He is obligated to Israel for the reasons that oblige every man</w:t>
      </w:r>
      <w:r w:rsidR="005572DA" w:rsidRPr="008E137A">
        <w:rPr>
          <w:rFonts w:asciiTheme="majorBidi" w:hAnsiTheme="majorBidi" w:cstheme="majorBidi"/>
          <w:sz w:val="24"/>
          <w:szCs w:val="24"/>
        </w:rPr>
        <w:t>.</w:t>
      </w:r>
      <w:r w:rsidR="00C22F82" w:rsidRPr="008E137A">
        <w:rPr>
          <w:rStyle w:val="FootnoteReference"/>
          <w:rFonts w:asciiTheme="majorBidi" w:hAnsiTheme="majorBidi" w:cstheme="majorBidi"/>
          <w:sz w:val="24"/>
          <w:szCs w:val="24"/>
        </w:rPr>
        <w:footnoteReference w:id="54"/>
      </w:r>
    </w:p>
    <w:p w14:paraId="659D064C" w14:textId="37226185" w:rsidR="008E137A" w:rsidRDefault="008E137A" w:rsidP="00D75147">
      <w:pPr>
        <w:autoSpaceDE w:val="0"/>
        <w:autoSpaceDN w:val="0"/>
        <w:adjustRightInd w:val="0"/>
        <w:spacing w:after="120" w:line="480" w:lineRule="auto"/>
        <w:jc w:val="both"/>
        <w:rPr>
          <w:rFonts w:asciiTheme="minorBidi" w:hAnsiTheme="minorBidi"/>
          <w:sz w:val="24"/>
          <w:szCs w:val="24"/>
        </w:rPr>
      </w:pPr>
    </w:p>
    <w:p w14:paraId="3D03EAC8" w14:textId="175DFC3E" w:rsidR="008E137A" w:rsidRPr="008E137A" w:rsidRDefault="008E137A" w:rsidP="008E137A">
      <w:pPr>
        <w:autoSpaceDE w:val="0"/>
        <w:autoSpaceDN w:val="0"/>
        <w:bidi w:val="0"/>
        <w:adjustRightInd w:val="0"/>
        <w:spacing w:after="120" w:line="480" w:lineRule="auto"/>
        <w:rPr>
          <w:rFonts w:asciiTheme="majorBidi" w:hAnsiTheme="majorBidi" w:cstheme="majorBidi"/>
          <w:sz w:val="24"/>
          <w:szCs w:val="24"/>
        </w:rPr>
      </w:pPr>
      <w:r>
        <w:rPr>
          <w:rFonts w:asciiTheme="majorBidi" w:hAnsiTheme="majorBidi" w:cstheme="majorBidi"/>
          <w:sz w:val="24"/>
          <w:szCs w:val="24"/>
        </w:rPr>
        <w:t xml:space="preserve">This statement reflects Levinas’s complete </w:t>
      </w:r>
      <w:r w:rsidR="00972331">
        <w:rPr>
          <w:rFonts w:asciiTheme="majorBidi" w:hAnsiTheme="majorBidi" w:cstheme="majorBidi"/>
          <w:sz w:val="24"/>
          <w:szCs w:val="24"/>
        </w:rPr>
        <w:t>commitment</w:t>
      </w:r>
      <w:r>
        <w:rPr>
          <w:rFonts w:asciiTheme="majorBidi" w:hAnsiTheme="majorBidi" w:cstheme="majorBidi"/>
          <w:sz w:val="24"/>
          <w:szCs w:val="24"/>
        </w:rPr>
        <w:t xml:space="preserve"> to the responsibility of Holocaust survivors towards those who were killed in it.  In an essay devoted to the topic of “Useless Suffering,”</w:t>
      </w:r>
      <w:r>
        <w:rPr>
          <w:rStyle w:val="FootnoteReference"/>
          <w:rFonts w:asciiTheme="majorBidi" w:hAnsiTheme="majorBidi" w:cstheme="majorBidi"/>
          <w:sz w:val="24"/>
          <w:szCs w:val="24"/>
        </w:rPr>
        <w:footnoteReference w:id="55"/>
      </w:r>
      <w:r>
        <w:rPr>
          <w:rFonts w:asciiTheme="majorBidi" w:hAnsiTheme="majorBidi" w:cstheme="majorBidi"/>
          <w:sz w:val="24"/>
          <w:szCs w:val="24"/>
        </w:rPr>
        <w:t xml:space="preserve"> Levinas analyzed the phenomenon, and p</w:t>
      </w:r>
      <w:r w:rsidR="0032238F">
        <w:rPr>
          <w:rFonts w:asciiTheme="majorBidi" w:hAnsiTheme="majorBidi" w:cstheme="majorBidi"/>
          <w:sz w:val="24"/>
          <w:szCs w:val="24"/>
        </w:rPr>
        <w:t xml:space="preserve">ortrayed </w:t>
      </w:r>
      <w:r>
        <w:rPr>
          <w:rFonts w:asciiTheme="majorBidi" w:hAnsiTheme="majorBidi" w:cstheme="majorBidi"/>
          <w:sz w:val="24"/>
          <w:szCs w:val="24"/>
        </w:rPr>
        <w:t>Jewish Holocaust victims as</w:t>
      </w:r>
      <w:r w:rsidR="0032238F">
        <w:rPr>
          <w:rFonts w:asciiTheme="majorBidi" w:hAnsiTheme="majorBidi" w:cstheme="majorBidi"/>
          <w:sz w:val="24"/>
          <w:szCs w:val="24"/>
        </w:rPr>
        <w:t xml:space="preserve"> unequivocally</w:t>
      </w:r>
      <w:r>
        <w:rPr>
          <w:rFonts w:asciiTheme="majorBidi" w:hAnsiTheme="majorBidi" w:cstheme="majorBidi"/>
          <w:sz w:val="24"/>
          <w:szCs w:val="24"/>
        </w:rPr>
        <w:t xml:space="preserve"> </w:t>
      </w:r>
      <w:r w:rsidR="00C34189">
        <w:rPr>
          <w:rFonts w:asciiTheme="majorBidi" w:hAnsiTheme="majorBidi" w:cstheme="majorBidi"/>
          <w:sz w:val="24"/>
          <w:szCs w:val="24"/>
        </w:rPr>
        <w:t>representing</w:t>
      </w:r>
      <w:r>
        <w:rPr>
          <w:rFonts w:asciiTheme="majorBidi" w:hAnsiTheme="majorBidi" w:cstheme="majorBidi"/>
          <w:sz w:val="24"/>
          <w:szCs w:val="24"/>
        </w:rPr>
        <w:t xml:space="preserve"> “Useless Suffering”:</w:t>
      </w:r>
    </w:p>
    <w:p w14:paraId="5475B003" w14:textId="3662CAE7" w:rsidR="00EA2D25" w:rsidRPr="008E137A" w:rsidRDefault="00EA2D25" w:rsidP="008E137A">
      <w:pPr>
        <w:autoSpaceDE w:val="0"/>
        <w:autoSpaceDN w:val="0"/>
        <w:bidi w:val="0"/>
        <w:adjustRightInd w:val="0"/>
        <w:spacing w:after="120" w:line="240" w:lineRule="auto"/>
        <w:ind w:left="2160"/>
        <w:rPr>
          <w:rFonts w:asciiTheme="majorBidi" w:hAnsiTheme="majorBidi" w:cstheme="majorBidi"/>
          <w:sz w:val="24"/>
          <w:szCs w:val="24"/>
        </w:rPr>
      </w:pPr>
      <w:r w:rsidRPr="008E137A">
        <w:rPr>
          <w:rFonts w:asciiTheme="majorBidi" w:hAnsiTheme="majorBidi" w:cstheme="majorBidi"/>
          <w:sz w:val="24"/>
          <w:szCs w:val="24"/>
        </w:rPr>
        <w:t>The inhabitants of the Eastern European Jewish communities constituted</w:t>
      </w:r>
      <w:r w:rsidR="00DF4F6C" w:rsidRPr="008E137A">
        <w:rPr>
          <w:rFonts w:asciiTheme="majorBidi" w:hAnsiTheme="majorBidi" w:cstheme="majorBidi"/>
          <w:sz w:val="24"/>
          <w:szCs w:val="24"/>
        </w:rPr>
        <w:t xml:space="preserve"> </w:t>
      </w:r>
      <w:r w:rsidRPr="008E137A">
        <w:rPr>
          <w:rFonts w:asciiTheme="majorBidi" w:hAnsiTheme="majorBidi" w:cstheme="majorBidi"/>
          <w:sz w:val="24"/>
          <w:szCs w:val="24"/>
        </w:rPr>
        <w:t>the majority of the six million tortured and massacred; they represented</w:t>
      </w:r>
      <w:r w:rsidR="00DF4F6C" w:rsidRPr="008E137A">
        <w:rPr>
          <w:rFonts w:asciiTheme="majorBidi" w:hAnsiTheme="majorBidi" w:cstheme="majorBidi"/>
          <w:sz w:val="24"/>
          <w:szCs w:val="24"/>
        </w:rPr>
        <w:t xml:space="preserve"> </w:t>
      </w:r>
      <w:r w:rsidRPr="008E137A">
        <w:rPr>
          <w:rFonts w:asciiTheme="majorBidi" w:hAnsiTheme="majorBidi" w:cstheme="majorBidi"/>
          <w:sz w:val="24"/>
          <w:szCs w:val="24"/>
        </w:rPr>
        <w:t>the human beings least corrupted by the ambiguities of our</w:t>
      </w:r>
      <w:r w:rsidR="00DF4F6C" w:rsidRPr="008E137A">
        <w:rPr>
          <w:rFonts w:asciiTheme="majorBidi" w:hAnsiTheme="majorBidi" w:cstheme="majorBidi"/>
          <w:sz w:val="24"/>
          <w:szCs w:val="24"/>
        </w:rPr>
        <w:t xml:space="preserve"> </w:t>
      </w:r>
      <w:r w:rsidRPr="008E137A">
        <w:rPr>
          <w:rFonts w:asciiTheme="majorBidi" w:hAnsiTheme="majorBidi" w:cstheme="majorBidi"/>
          <w:sz w:val="24"/>
          <w:szCs w:val="24"/>
        </w:rPr>
        <w:t>world, and the million children killed had the innocence of children.</w:t>
      </w:r>
      <w:r w:rsidR="00DF4F6C" w:rsidRPr="008E137A">
        <w:rPr>
          <w:rFonts w:asciiTheme="majorBidi" w:hAnsiTheme="majorBidi" w:cstheme="majorBidi"/>
          <w:sz w:val="24"/>
          <w:szCs w:val="24"/>
        </w:rPr>
        <w:t xml:space="preserve"> </w:t>
      </w:r>
      <w:r w:rsidRPr="008E137A">
        <w:rPr>
          <w:rFonts w:asciiTheme="majorBidi" w:hAnsiTheme="majorBidi" w:cstheme="majorBidi"/>
          <w:sz w:val="24"/>
          <w:szCs w:val="24"/>
        </w:rPr>
        <w:t>Theirs is the death of martyrs</w:t>
      </w:r>
      <w:r w:rsidR="00004B2A" w:rsidRPr="008E137A">
        <w:rPr>
          <w:rFonts w:asciiTheme="majorBidi" w:hAnsiTheme="majorBidi" w:cstheme="majorBidi"/>
          <w:sz w:val="24"/>
          <w:szCs w:val="24"/>
        </w:rPr>
        <w:t xml:space="preserve"> …. </w:t>
      </w:r>
      <w:r w:rsidRPr="008E137A">
        <w:rPr>
          <w:rFonts w:asciiTheme="majorBidi" w:hAnsiTheme="majorBidi" w:cstheme="majorBidi"/>
          <w:sz w:val="24"/>
          <w:szCs w:val="24"/>
        </w:rPr>
        <w:t>The final act of</w:t>
      </w:r>
      <w:r w:rsidR="00DF4F6C" w:rsidRPr="008E137A">
        <w:rPr>
          <w:rFonts w:asciiTheme="majorBidi" w:hAnsiTheme="majorBidi" w:cstheme="majorBidi"/>
          <w:sz w:val="24"/>
          <w:szCs w:val="24"/>
        </w:rPr>
        <w:t xml:space="preserve"> </w:t>
      </w:r>
      <w:r w:rsidRPr="008E137A">
        <w:rPr>
          <w:rFonts w:asciiTheme="majorBidi" w:hAnsiTheme="majorBidi" w:cstheme="majorBidi"/>
          <w:sz w:val="24"/>
          <w:szCs w:val="24"/>
        </w:rPr>
        <w:t>this destruction is being accomplished today in the posthumous denial</w:t>
      </w:r>
      <w:r w:rsidR="00DF4F6C" w:rsidRPr="008E137A">
        <w:rPr>
          <w:rFonts w:asciiTheme="majorBidi" w:hAnsiTheme="majorBidi" w:cstheme="majorBidi"/>
          <w:sz w:val="24"/>
          <w:szCs w:val="24"/>
        </w:rPr>
        <w:t xml:space="preserve"> </w:t>
      </w:r>
      <w:r w:rsidRPr="008E137A">
        <w:rPr>
          <w:rFonts w:asciiTheme="majorBidi" w:hAnsiTheme="majorBidi" w:cstheme="majorBidi"/>
          <w:sz w:val="24"/>
          <w:szCs w:val="24"/>
        </w:rPr>
        <w:t xml:space="preserve">of the very fact of martyrdom by the would-be </w:t>
      </w:r>
      <w:r w:rsidR="008E137A">
        <w:rPr>
          <w:rFonts w:asciiTheme="majorBidi" w:hAnsiTheme="majorBidi" w:cstheme="majorBidi"/>
          <w:sz w:val="24"/>
          <w:szCs w:val="24"/>
        </w:rPr>
        <w:t>“</w:t>
      </w:r>
      <w:r w:rsidRPr="008E137A">
        <w:rPr>
          <w:rFonts w:asciiTheme="majorBidi" w:hAnsiTheme="majorBidi" w:cstheme="majorBidi"/>
          <w:sz w:val="24"/>
          <w:szCs w:val="24"/>
        </w:rPr>
        <w:t>revisionists of history</w:t>
      </w:r>
      <w:r w:rsidR="008E137A">
        <w:rPr>
          <w:rFonts w:asciiTheme="majorBidi" w:hAnsiTheme="majorBidi" w:cstheme="majorBidi"/>
          <w:sz w:val="24"/>
          <w:szCs w:val="24"/>
        </w:rPr>
        <w:t>.”</w:t>
      </w:r>
      <w:r w:rsidR="004054A4" w:rsidRPr="008E137A">
        <w:rPr>
          <w:rFonts w:asciiTheme="majorBidi" w:hAnsiTheme="majorBidi" w:cstheme="majorBidi"/>
          <w:sz w:val="24"/>
          <w:szCs w:val="24"/>
        </w:rPr>
        <w:t xml:space="preserve"> </w:t>
      </w:r>
      <w:r w:rsidRPr="008E137A">
        <w:rPr>
          <w:rFonts w:asciiTheme="majorBidi" w:hAnsiTheme="majorBidi" w:cstheme="majorBidi"/>
          <w:sz w:val="24"/>
          <w:szCs w:val="24"/>
        </w:rPr>
        <w:t>Pain in its undiluted malignity, suffering for nothing</w:t>
      </w:r>
      <w:r w:rsidR="008E137A">
        <w:rPr>
          <w:rFonts w:asciiTheme="majorBidi" w:hAnsiTheme="majorBidi" w:cstheme="majorBidi"/>
          <w:sz w:val="24"/>
          <w:szCs w:val="24"/>
        </w:rPr>
        <w:t>.</w:t>
      </w:r>
      <w:r w:rsidR="004A3889" w:rsidRPr="008E137A">
        <w:rPr>
          <w:rStyle w:val="FootnoteReference"/>
          <w:rFonts w:asciiTheme="majorBidi" w:hAnsiTheme="majorBidi" w:cstheme="majorBidi"/>
          <w:sz w:val="24"/>
          <w:szCs w:val="24"/>
        </w:rPr>
        <w:footnoteReference w:id="56"/>
      </w:r>
    </w:p>
    <w:p w14:paraId="7193C3EF" w14:textId="070EDAF6" w:rsidR="008E137A" w:rsidRDefault="008E137A" w:rsidP="00D75147">
      <w:pPr>
        <w:autoSpaceDE w:val="0"/>
        <w:autoSpaceDN w:val="0"/>
        <w:adjustRightInd w:val="0"/>
        <w:spacing w:after="120" w:line="480" w:lineRule="auto"/>
        <w:jc w:val="both"/>
        <w:rPr>
          <w:rFonts w:asciiTheme="minorBidi" w:hAnsiTheme="minorBidi"/>
          <w:sz w:val="24"/>
          <w:szCs w:val="24"/>
        </w:rPr>
      </w:pPr>
    </w:p>
    <w:p w14:paraId="5FF2B714" w14:textId="420CB70F" w:rsidR="008E137A" w:rsidRPr="008E137A" w:rsidRDefault="006F1E62" w:rsidP="008E137A">
      <w:pPr>
        <w:autoSpaceDE w:val="0"/>
        <w:autoSpaceDN w:val="0"/>
        <w:bidi w:val="0"/>
        <w:adjustRightInd w:val="0"/>
        <w:spacing w:after="120" w:line="480" w:lineRule="auto"/>
        <w:rPr>
          <w:rFonts w:asciiTheme="majorBidi" w:hAnsiTheme="majorBidi" w:cstheme="majorBidi"/>
          <w:sz w:val="24"/>
          <w:szCs w:val="24"/>
        </w:rPr>
      </w:pPr>
      <w:r>
        <w:rPr>
          <w:rFonts w:asciiTheme="majorBidi" w:hAnsiTheme="majorBidi" w:cstheme="majorBidi"/>
          <w:sz w:val="24"/>
          <w:szCs w:val="24"/>
        </w:rPr>
        <w:t>As this</w:t>
      </w:r>
      <w:r w:rsidR="008E137A">
        <w:rPr>
          <w:rFonts w:asciiTheme="majorBidi" w:hAnsiTheme="majorBidi" w:cstheme="majorBidi"/>
          <w:sz w:val="24"/>
          <w:szCs w:val="24"/>
        </w:rPr>
        <w:t xml:space="preserve"> suffering has been exacerbated by Holocaust denier</w:t>
      </w:r>
      <w:r>
        <w:rPr>
          <w:rFonts w:asciiTheme="majorBidi" w:hAnsiTheme="majorBidi" w:cstheme="majorBidi"/>
          <w:sz w:val="24"/>
          <w:szCs w:val="24"/>
        </w:rPr>
        <w:t>s</w:t>
      </w:r>
      <w:r w:rsidR="008E137A">
        <w:rPr>
          <w:rFonts w:asciiTheme="majorBidi" w:hAnsiTheme="majorBidi" w:cstheme="majorBidi"/>
          <w:sz w:val="24"/>
          <w:szCs w:val="24"/>
        </w:rPr>
        <w:t xml:space="preserve"> who have tried to </w:t>
      </w:r>
      <w:r>
        <w:rPr>
          <w:rFonts w:asciiTheme="majorBidi" w:hAnsiTheme="majorBidi" w:cstheme="majorBidi"/>
          <w:sz w:val="24"/>
          <w:szCs w:val="24"/>
        </w:rPr>
        <w:t>revise</w:t>
      </w:r>
      <w:r w:rsidR="008E137A">
        <w:rPr>
          <w:rFonts w:asciiTheme="majorBidi" w:hAnsiTheme="majorBidi" w:cstheme="majorBidi"/>
          <w:sz w:val="24"/>
          <w:szCs w:val="24"/>
        </w:rPr>
        <w:t xml:space="preserve"> history, Levinas</w:t>
      </w:r>
      <w:r>
        <w:rPr>
          <w:rFonts w:asciiTheme="majorBidi" w:hAnsiTheme="majorBidi" w:cstheme="majorBidi"/>
          <w:sz w:val="24"/>
          <w:szCs w:val="24"/>
        </w:rPr>
        <w:t xml:space="preserve"> firmly concluded </w:t>
      </w:r>
      <w:r w:rsidR="008E137A">
        <w:rPr>
          <w:rFonts w:asciiTheme="majorBidi" w:hAnsiTheme="majorBidi" w:cstheme="majorBidi"/>
          <w:sz w:val="24"/>
          <w:szCs w:val="24"/>
        </w:rPr>
        <w:t xml:space="preserve">that there </w:t>
      </w:r>
      <w:r>
        <w:rPr>
          <w:rFonts w:asciiTheme="majorBidi" w:hAnsiTheme="majorBidi" w:cstheme="majorBidi"/>
          <w:sz w:val="24"/>
          <w:szCs w:val="24"/>
        </w:rPr>
        <w:t>exists</w:t>
      </w:r>
      <w:r w:rsidR="008E137A">
        <w:rPr>
          <w:rFonts w:asciiTheme="majorBidi" w:hAnsiTheme="majorBidi" w:cstheme="majorBidi"/>
          <w:sz w:val="24"/>
          <w:szCs w:val="24"/>
        </w:rPr>
        <w:t xml:space="preserve"> a </w:t>
      </w:r>
      <w:r w:rsidR="002367C5">
        <w:rPr>
          <w:rFonts w:asciiTheme="majorBidi" w:hAnsiTheme="majorBidi" w:cstheme="majorBidi"/>
          <w:sz w:val="24"/>
          <w:szCs w:val="24"/>
        </w:rPr>
        <w:t xml:space="preserve">mandate to show responsibility toward the victims and to tell of the </w:t>
      </w:r>
      <w:r>
        <w:rPr>
          <w:rFonts w:asciiTheme="majorBidi" w:hAnsiTheme="majorBidi" w:cstheme="majorBidi"/>
          <w:sz w:val="24"/>
          <w:szCs w:val="24"/>
        </w:rPr>
        <w:t>u</w:t>
      </w:r>
      <w:r w:rsidR="002367C5">
        <w:rPr>
          <w:rFonts w:asciiTheme="majorBidi" w:hAnsiTheme="majorBidi" w:cstheme="majorBidi"/>
          <w:sz w:val="24"/>
          <w:szCs w:val="24"/>
        </w:rPr>
        <w:t xml:space="preserve">seless </w:t>
      </w:r>
      <w:r>
        <w:rPr>
          <w:rFonts w:asciiTheme="majorBidi" w:hAnsiTheme="majorBidi" w:cstheme="majorBidi"/>
          <w:sz w:val="24"/>
          <w:szCs w:val="24"/>
        </w:rPr>
        <w:t>s</w:t>
      </w:r>
      <w:r w:rsidR="002367C5">
        <w:rPr>
          <w:rFonts w:asciiTheme="majorBidi" w:hAnsiTheme="majorBidi" w:cstheme="majorBidi"/>
          <w:sz w:val="24"/>
          <w:szCs w:val="24"/>
        </w:rPr>
        <w:t xml:space="preserve">uffering they experienced.  This responsibility is also </w:t>
      </w:r>
      <w:r>
        <w:rPr>
          <w:rFonts w:asciiTheme="majorBidi" w:hAnsiTheme="majorBidi" w:cstheme="majorBidi"/>
          <w:sz w:val="24"/>
          <w:szCs w:val="24"/>
        </w:rPr>
        <w:t>encapsulated</w:t>
      </w:r>
      <w:r w:rsidR="002367C5">
        <w:rPr>
          <w:rFonts w:asciiTheme="majorBidi" w:hAnsiTheme="majorBidi" w:cstheme="majorBidi"/>
          <w:sz w:val="24"/>
          <w:szCs w:val="24"/>
        </w:rPr>
        <w:t xml:space="preserve"> in the motto of his last book, </w:t>
      </w:r>
      <w:r w:rsidR="002367C5" w:rsidRPr="002367C5">
        <w:rPr>
          <w:rFonts w:asciiTheme="majorBidi" w:hAnsiTheme="majorBidi" w:cstheme="majorBidi"/>
          <w:i/>
          <w:iCs/>
          <w:sz w:val="24"/>
          <w:szCs w:val="24"/>
        </w:rPr>
        <w:t>Otherwise than Being</w:t>
      </w:r>
      <w:r w:rsidR="002367C5">
        <w:rPr>
          <w:rFonts w:asciiTheme="majorBidi" w:hAnsiTheme="majorBidi" w:cstheme="majorBidi"/>
          <w:sz w:val="24"/>
          <w:szCs w:val="24"/>
        </w:rPr>
        <w:t>.</w:t>
      </w:r>
      <w:r w:rsidR="002367C5">
        <w:rPr>
          <w:rStyle w:val="FootnoteReference"/>
          <w:rFonts w:asciiTheme="majorBidi" w:hAnsiTheme="majorBidi" w:cstheme="majorBidi"/>
          <w:sz w:val="24"/>
          <w:szCs w:val="24"/>
        </w:rPr>
        <w:footnoteReference w:id="57"/>
      </w:r>
      <w:r w:rsidR="002367C5">
        <w:rPr>
          <w:rFonts w:asciiTheme="majorBidi" w:hAnsiTheme="majorBidi" w:cstheme="majorBidi"/>
          <w:sz w:val="24"/>
          <w:szCs w:val="24"/>
        </w:rPr>
        <w:t xml:space="preserve"> The </w:t>
      </w:r>
      <w:r w:rsidR="00C13C13">
        <w:rPr>
          <w:rFonts w:asciiTheme="majorBidi" w:hAnsiTheme="majorBidi" w:cstheme="majorBidi"/>
          <w:sz w:val="24"/>
          <w:szCs w:val="24"/>
        </w:rPr>
        <w:t>meaning</w:t>
      </w:r>
      <w:r w:rsidR="002367C5">
        <w:rPr>
          <w:rFonts w:asciiTheme="majorBidi" w:hAnsiTheme="majorBidi" w:cstheme="majorBidi"/>
          <w:sz w:val="24"/>
          <w:szCs w:val="24"/>
        </w:rPr>
        <w:t xml:space="preserve"> of responsibility is, among other things, the requirement to</w:t>
      </w:r>
      <w:r w:rsidR="00C13C13">
        <w:rPr>
          <w:rFonts w:asciiTheme="majorBidi" w:hAnsiTheme="majorBidi" w:cstheme="majorBidi"/>
          <w:sz w:val="24"/>
          <w:szCs w:val="24"/>
        </w:rPr>
        <w:t xml:space="preserve"> protest</w:t>
      </w:r>
      <w:r w:rsidR="002367C5">
        <w:rPr>
          <w:rFonts w:asciiTheme="majorBidi" w:hAnsiTheme="majorBidi" w:cstheme="majorBidi"/>
          <w:sz w:val="24"/>
          <w:szCs w:val="24"/>
        </w:rPr>
        <w:t xml:space="preserve"> </w:t>
      </w:r>
      <w:r w:rsidR="00C13C13">
        <w:rPr>
          <w:rFonts w:asciiTheme="majorBidi" w:hAnsiTheme="majorBidi" w:cstheme="majorBidi"/>
          <w:sz w:val="24"/>
          <w:szCs w:val="24"/>
        </w:rPr>
        <w:t>u</w:t>
      </w:r>
      <w:r w:rsidR="002367C5">
        <w:rPr>
          <w:rFonts w:asciiTheme="majorBidi" w:hAnsiTheme="majorBidi" w:cstheme="majorBidi"/>
          <w:sz w:val="24"/>
          <w:szCs w:val="24"/>
        </w:rPr>
        <w:t xml:space="preserve">seless </w:t>
      </w:r>
      <w:r w:rsidR="00C13C13">
        <w:rPr>
          <w:rFonts w:asciiTheme="majorBidi" w:hAnsiTheme="majorBidi" w:cstheme="majorBidi"/>
          <w:sz w:val="24"/>
          <w:szCs w:val="24"/>
        </w:rPr>
        <w:t>s</w:t>
      </w:r>
      <w:r w:rsidR="002367C5">
        <w:rPr>
          <w:rFonts w:asciiTheme="majorBidi" w:hAnsiTheme="majorBidi" w:cstheme="majorBidi"/>
          <w:sz w:val="24"/>
          <w:szCs w:val="24"/>
        </w:rPr>
        <w:t xml:space="preserve">uffering, which was the fate of those who died.  </w:t>
      </w:r>
      <w:r w:rsidR="00C13C13">
        <w:rPr>
          <w:rFonts w:asciiTheme="majorBidi" w:hAnsiTheme="majorBidi" w:cstheme="majorBidi"/>
          <w:sz w:val="24"/>
          <w:szCs w:val="24"/>
        </w:rPr>
        <w:t>This book articulates a change in Levinas’s thinking about responsibility</w:t>
      </w:r>
      <w:r w:rsidR="002367C5">
        <w:rPr>
          <w:rFonts w:asciiTheme="majorBidi" w:hAnsiTheme="majorBidi" w:cstheme="majorBidi"/>
          <w:sz w:val="24"/>
          <w:szCs w:val="24"/>
        </w:rPr>
        <w:t xml:space="preserve">, from responsibility toward the other who is another </w:t>
      </w:r>
      <w:r w:rsidR="00C13C13">
        <w:rPr>
          <w:rFonts w:asciiTheme="majorBidi" w:hAnsiTheme="majorBidi" w:cstheme="majorBidi"/>
          <w:sz w:val="24"/>
          <w:szCs w:val="24"/>
        </w:rPr>
        <w:t xml:space="preserve">person </w:t>
      </w:r>
      <w:r w:rsidR="002367C5">
        <w:rPr>
          <w:rFonts w:asciiTheme="majorBidi" w:hAnsiTheme="majorBidi" w:cstheme="majorBidi"/>
          <w:sz w:val="24"/>
          <w:szCs w:val="24"/>
        </w:rPr>
        <w:t>external to me,</w:t>
      </w:r>
      <w:r w:rsidR="002367C5">
        <w:rPr>
          <w:rStyle w:val="FootnoteReference"/>
          <w:rFonts w:asciiTheme="majorBidi" w:hAnsiTheme="majorBidi" w:cstheme="majorBidi"/>
          <w:sz w:val="24"/>
          <w:szCs w:val="24"/>
        </w:rPr>
        <w:footnoteReference w:id="58"/>
      </w:r>
      <w:r w:rsidR="002367C5">
        <w:rPr>
          <w:rFonts w:asciiTheme="majorBidi" w:hAnsiTheme="majorBidi" w:cstheme="majorBidi"/>
          <w:sz w:val="24"/>
          <w:szCs w:val="24"/>
        </w:rPr>
        <w:t xml:space="preserve"> to </w:t>
      </w:r>
      <w:r w:rsidR="00C13C13">
        <w:rPr>
          <w:rFonts w:asciiTheme="majorBidi" w:hAnsiTheme="majorBidi" w:cstheme="majorBidi"/>
          <w:sz w:val="24"/>
          <w:szCs w:val="24"/>
        </w:rPr>
        <w:t>the view that</w:t>
      </w:r>
      <w:r w:rsidR="002367C5">
        <w:rPr>
          <w:rFonts w:asciiTheme="majorBidi" w:hAnsiTheme="majorBidi" w:cstheme="majorBidi"/>
          <w:sz w:val="24"/>
          <w:szCs w:val="24"/>
        </w:rPr>
        <w:t xml:space="preserve"> the very existence of the </w:t>
      </w:r>
      <w:r w:rsidR="002367C5">
        <w:rPr>
          <w:rFonts w:asciiTheme="majorBidi" w:hAnsiTheme="majorBidi" w:cstheme="majorBidi"/>
          <w:sz w:val="24"/>
          <w:szCs w:val="24"/>
        </w:rPr>
        <w:lastRenderedPageBreak/>
        <w:t xml:space="preserve">I is conditioned on one’s responsibility to the other. </w:t>
      </w:r>
      <w:r w:rsidR="00C13C13">
        <w:rPr>
          <w:rFonts w:asciiTheme="majorBidi" w:hAnsiTheme="majorBidi" w:cstheme="majorBidi"/>
          <w:sz w:val="24"/>
          <w:szCs w:val="24"/>
        </w:rPr>
        <w:t>T</w:t>
      </w:r>
      <w:r w:rsidR="006244C9">
        <w:rPr>
          <w:rFonts w:asciiTheme="majorBidi" w:hAnsiTheme="majorBidi" w:cstheme="majorBidi"/>
          <w:sz w:val="24"/>
          <w:szCs w:val="24"/>
        </w:rPr>
        <w:t xml:space="preserve">his changed view of responsibility can also illuminate the development that occurs in Momik’s character.  </w:t>
      </w:r>
    </w:p>
    <w:p w14:paraId="71B9F3B4" w14:textId="73E4BAE8" w:rsidR="006244C9" w:rsidRPr="006244C9" w:rsidRDefault="006244C9" w:rsidP="00C34189">
      <w:pPr>
        <w:autoSpaceDE w:val="0"/>
        <w:autoSpaceDN w:val="0"/>
        <w:bidi w:val="0"/>
        <w:adjustRightInd w:val="0"/>
        <w:spacing w:after="120" w:line="480" w:lineRule="auto"/>
        <w:ind w:firstLine="720"/>
        <w:rPr>
          <w:rFonts w:asciiTheme="majorBidi" w:hAnsiTheme="majorBidi" w:cstheme="majorBidi"/>
          <w:sz w:val="24"/>
          <w:szCs w:val="24"/>
        </w:rPr>
      </w:pPr>
      <w:r>
        <w:rPr>
          <w:rFonts w:asciiTheme="majorBidi" w:hAnsiTheme="majorBidi" w:cstheme="majorBidi"/>
          <w:sz w:val="24"/>
          <w:szCs w:val="24"/>
        </w:rPr>
        <w:t xml:space="preserve">In the course of the story Momik </w:t>
      </w:r>
      <w:r w:rsidR="00C34C71">
        <w:rPr>
          <w:rFonts w:asciiTheme="majorBidi" w:hAnsiTheme="majorBidi" w:cstheme="majorBidi"/>
          <w:sz w:val="24"/>
          <w:szCs w:val="24"/>
        </w:rPr>
        <w:t>passes</w:t>
      </w:r>
      <w:r>
        <w:rPr>
          <w:rFonts w:asciiTheme="majorBidi" w:hAnsiTheme="majorBidi" w:cstheme="majorBidi"/>
          <w:sz w:val="24"/>
          <w:szCs w:val="24"/>
        </w:rPr>
        <w:t xml:space="preserve"> from </w:t>
      </w:r>
      <w:r w:rsidR="00C34C71">
        <w:rPr>
          <w:rFonts w:asciiTheme="majorBidi" w:hAnsiTheme="majorBidi" w:cstheme="majorBidi"/>
          <w:sz w:val="24"/>
          <w:szCs w:val="24"/>
        </w:rPr>
        <w:t xml:space="preserve">a sense </w:t>
      </w:r>
      <w:r>
        <w:rPr>
          <w:rFonts w:asciiTheme="majorBidi" w:hAnsiTheme="majorBidi" w:cstheme="majorBidi"/>
          <w:sz w:val="24"/>
          <w:szCs w:val="24"/>
        </w:rPr>
        <w:t xml:space="preserve">of responsibility that is expressed in his desire to learn all he can about the Holocaust in order to understand his parents, to </w:t>
      </w:r>
      <w:r w:rsidR="00C34C71">
        <w:rPr>
          <w:rFonts w:asciiTheme="majorBidi" w:hAnsiTheme="majorBidi" w:cstheme="majorBidi"/>
          <w:sz w:val="24"/>
          <w:szCs w:val="24"/>
        </w:rPr>
        <w:t>a sense</w:t>
      </w:r>
      <w:r>
        <w:rPr>
          <w:rFonts w:asciiTheme="majorBidi" w:hAnsiTheme="majorBidi" w:cstheme="majorBidi"/>
          <w:sz w:val="24"/>
          <w:szCs w:val="24"/>
        </w:rPr>
        <w:t xml:space="preserve"> of responsibility toward his grandfather, which includes a personal experience of </w:t>
      </w:r>
      <w:r w:rsidR="00C34C71">
        <w:rPr>
          <w:rFonts w:asciiTheme="majorBidi" w:hAnsiTheme="majorBidi" w:cstheme="majorBidi"/>
          <w:sz w:val="24"/>
          <w:szCs w:val="24"/>
        </w:rPr>
        <w:t>fostering</w:t>
      </w:r>
      <w:r>
        <w:rPr>
          <w:rFonts w:asciiTheme="majorBidi" w:hAnsiTheme="majorBidi" w:cstheme="majorBidi"/>
          <w:sz w:val="24"/>
          <w:szCs w:val="24"/>
        </w:rPr>
        <w:t xml:space="preserve"> the “Nazi beast,” and obsessive learning about the </w:t>
      </w:r>
      <w:r w:rsidR="00C34C71">
        <w:rPr>
          <w:rFonts w:asciiTheme="majorBidi" w:hAnsiTheme="majorBidi" w:cstheme="majorBidi"/>
          <w:sz w:val="24"/>
          <w:szCs w:val="24"/>
        </w:rPr>
        <w:t>e</w:t>
      </w:r>
      <w:r>
        <w:rPr>
          <w:rFonts w:asciiTheme="majorBidi" w:hAnsiTheme="majorBidi" w:cstheme="majorBidi"/>
          <w:sz w:val="24"/>
          <w:szCs w:val="24"/>
        </w:rPr>
        <w:t xml:space="preserve">vents of the Holocaust, </w:t>
      </w:r>
      <w:r w:rsidR="00CB439C">
        <w:rPr>
          <w:rFonts w:asciiTheme="majorBidi" w:hAnsiTheme="majorBidi" w:cstheme="majorBidi"/>
          <w:sz w:val="24"/>
          <w:szCs w:val="24"/>
        </w:rPr>
        <w:t xml:space="preserve">to that extent </w:t>
      </w:r>
      <w:r>
        <w:rPr>
          <w:rFonts w:asciiTheme="majorBidi" w:hAnsiTheme="majorBidi" w:cstheme="majorBidi"/>
          <w:sz w:val="24"/>
          <w:szCs w:val="24"/>
        </w:rPr>
        <w:t xml:space="preserve">that he too experiences nightmares.  Momik’s moral sensibility </w:t>
      </w:r>
      <w:r w:rsidR="00CB439C">
        <w:rPr>
          <w:rFonts w:asciiTheme="majorBidi" w:hAnsiTheme="majorBidi" w:cstheme="majorBidi"/>
          <w:sz w:val="24"/>
          <w:szCs w:val="24"/>
        </w:rPr>
        <w:t>evolves</w:t>
      </w:r>
      <w:r>
        <w:rPr>
          <w:rFonts w:asciiTheme="majorBidi" w:hAnsiTheme="majorBidi" w:cstheme="majorBidi"/>
          <w:sz w:val="24"/>
          <w:szCs w:val="24"/>
        </w:rPr>
        <w:t xml:space="preserve">, and from a “translator” and a “student” </w:t>
      </w:r>
      <w:r w:rsidR="00CB439C">
        <w:rPr>
          <w:rFonts w:asciiTheme="majorBidi" w:hAnsiTheme="majorBidi" w:cstheme="majorBidi"/>
          <w:sz w:val="24"/>
          <w:szCs w:val="24"/>
        </w:rPr>
        <w:t>he becomes</w:t>
      </w:r>
      <w:r>
        <w:rPr>
          <w:rFonts w:asciiTheme="majorBidi" w:hAnsiTheme="majorBidi" w:cstheme="majorBidi"/>
          <w:sz w:val="24"/>
          <w:szCs w:val="24"/>
        </w:rPr>
        <w:t xml:space="preserve"> someone for whom the “other” is a part of himself.  </w:t>
      </w:r>
    </w:p>
    <w:p w14:paraId="6E8191E8" w14:textId="7252CFBB" w:rsidR="006244C9" w:rsidRPr="006244C9" w:rsidRDefault="006244C9" w:rsidP="00C34189">
      <w:pPr>
        <w:autoSpaceDE w:val="0"/>
        <w:autoSpaceDN w:val="0"/>
        <w:bidi w:val="0"/>
        <w:adjustRightInd w:val="0"/>
        <w:spacing w:after="120" w:line="480" w:lineRule="auto"/>
        <w:ind w:firstLine="720"/>
        <w:rPr>
          <w:rFonts w:asciiTheme="majorBidi" w:hAnsiTheme="majorBidi" w:cstheme="majorBidi"/>
          <w:sz w:val="24"/>
          <w:szCs w:val="24"/>
        </w:rPr>
      </w:pPr>
      <w:r>
        <w:rPr>
          <w:rFonts w:asciiTheme="majorBidi" w:hAnsiTheme="majorBidi" w:cstheme="majorBidi"/>
          <w:sz w:val="24"/>
          <w:szCs w:val="24"/>
        </w:rPr>
        <w:t xml:space="preserve">According to Levinas, this sensibility </w:t>
      </w:r>
      <w:r w:rsidR="00CB439C">
        <w:rPr>
          <w:rFonts w:asciiTheme="majorBidi" w:hAnsiTheme="majorBidi" w:cstheme="majorBidi"/>
          <w:sz w:val="24"/>
          <w:szCs w:val="24"/>
        </w:rPr>
        <w:t>consists of</w:t>
      </w:r>
      <w:r>
        <w:rPr>
          <w:rFonts w:asciiTheme="majorBidi" w:hAnsiTheme="majorBidi" w:cstheme="majorBidi"/>
          <w:sz w:val="24"/>
          <w:szCs w:val="24"/>
        </w:rPr>
        <w:t xml:space="preserve"> a responsibility to see</w:t>
      </w:r>
      <w:r w:rsidR="00AC687A">
        <w:rPr>
          <w:rFonts w:asciiTheme="majorBidi" w:hAnsiTheme="majorBidi" w:cstheme="majorBidi"/>
          <w:sz w:val="24"/>
          <w:szCs w:val="24"/>
        </w:rPr>
        <w:t xml:space="preserve"> the presence of the past in the present on a daily basis, b</w:t>
      </w:r>
      <w:r w:rsidR="00CB439C">
        <w:rPr>
          <w:rFonts w:asciiTheme="majorBidi" w:hAnsiTheme="majorBidi" w:cstheme="majorBidi"/>
          <w:sz w:val="24"/>
          <w:szCs w:val="24"/>
        </w:rPr>
        <w:t>y</w:t>
      </w:r>
      <w:r w:rsidR="00AC687A">
        <w:rPr>
          <w:rFonts w:asciiTheme="majorBidi" w:hAnsiTheme="majorBidi" w:cstheme="majorBidi"/>
          <w:sz w:val="24"/>
          <w:szCs w:val="24"/>
        </w:rPr>
        <w:t xml:space="preserve"> expressing responsibility</w:t>
      </w:r>
      <w:r w:rsidR="00CB439C">
        <w:rPr>
          <w:rFonts w:asciiTheme="majorBidi" w:hAnsiTheme="majorBidi" w:cstheme="majorBidi"/>
          <w:sz w:val="24"/>
          <w:szCs w:val="24"/>
        </w:rPr>
        <w:t xml:space="preserve"> for</w:t>
      </w:r>
      <w:r w:rsidR="00AC687A">
        <w:rPr>
          <w:rFonts w:asciiTheme="majorBidi" w:hAnsiTheme="majorBidi" w:cstheme="majorBidi"/>
          <w:sz w:val="24"/>
          <w:szCs w:val="24"/>
        </w:rPr>
        <w:t xml:space="preserve"> the suffering of others that was caused </w:t>
      </w:r>
      <w:r w:rsidR="00CB439C">
        <w:rPr>
          <w:rFonts w:asciiTheme="majorBidi" w:hAnsiTheme="majorBidi" w:cstheme="majorBidi"/>
          <w:sz w:val="24"/>
          <w:szCs w:val="24"/>
        </w:rPr>
        <w:t xml:space="preserve">by </w:t>
      </w:r>
      <w:r w:rsidR="00AC687A">
        <w:rPr>
          <w:rFonts w:asciiTheme="majorBidi" w:hAnsiTheme="majorBidi" w:cstheme="majorBidi"/>
          <w:sz w:val="24"/>
          <w:szCs w:val="24"/>
        </w:rPr>
        <w:t xml:space="preserve">their </w:t>
      </w:r>
      <w:r w:rsidR="00CB439C">
        <w:rPr>
          <w:rFonts w:asciiTheme="majorBidi" w:hAnsiTheme="majorBidi" w:cstheme="majorBidi"/>
          <w:sz w:val="24"/>
          <w:szCs w:val="24"/>
        </w:rPr>
        <w:t>misfortune</w:t>
      </w:r>
      <w:r w:rsidR="00AC687A">
        <w:rPr>
          <w:rFonts w:asciiTheme="majorBidi" w:hAnsiTheme="majorBidi" w:cstheme="majorBidi"/>
          <w:sz w:val="24"/>
          <w:szCs w:val="24"/>
        </w:rPr>
        <w:t>.</w:t>
      </w:r>
      <w:r w:rsidR="00AC687A">
        <w:rPr>
          <w:rStyle w:val="FootnoteReference"/>
          <w:rFonts w:asciiTheme="majorBidi" w:hAnsiTheme="majorBidi" w:cstheme="majorBidi"/>
          <w:sz w:val="24"/>
          <w:szCs w:val="24"/>
        </w:rPr>
        <w:footnoteReference w:id="59"/>
      </w:r>
      <w:r w:rsidR="00AC687A">
        <w:rPr>
          <w:rFonts w:asciiTheme="majorBidi" w:hAnsiTheme="majorBidi" w:cstheme="majorBidi"/>
          <w:sz w:val="24"/>
          <w:szCs w:val="24"/>
        </w:rPr>
        <w:t xml:space="preserve">  The willingness of a person to be </w:t>
      </w:r>
      <w:r w:rsidR="003D6A76">
        <w:rPr>
          <w:rFonts w:asciiTheme="majorBidi" w:hAnsiTheme="majorBidi" w:cstheme="majorBidi"/>
          <w:sz w:val="24"/>
          <w:szCs w:val="24"/>
        </w:rPr>
        <w:t>entirely</w:t>
      </w:r>
      <w:r w:rsidR="00AC687A">
        <w:rPr>
          <w:rFonts w:asciiTheme="majorBidi" w:hAnsiTheme="majorBidi" w:cstheme="majorBidi"/>
          <w:sz w:val="24"/>
          <w:szCs w:val="24"/>
        </w:rPr>
        <w:t xml:space="preserve"> passive, to be sensitive to the suffering of the other to the extent of real suffering himself, is the ultimate embodiment of responsibility.</w:t>
      </w:r>
      <w:r w:rsidR="00AC687A">
        <w:rPr>
          <w:rStyle w:val="FootnoteReference"/>
          <w:rFonts w:asciiTheme="majorBidi" w:hAnsiTheme="majorBidi" w:cstheme="majorBidi"/>
          <w:sz w:val="24"/>
          <w:szCs w:val="24"/>
        </w:rPr>
        <w:footnoteReference w:id="60"/>
      </w:r>
      <w:r w:rsidR="00D673CF">
        <w:rPr>
          <w:rFonts w:asciiTheme="majorBidi" w:hAnsiTheme="majorBidi" w:cstheme="majorBidi"/>
          <w:sz w:val="24"/>
          <w:szCs w:val="24"/>
        </w:rPr>
        <w:t xml:space="preserve"> This responsibility </w:t>
      </w:r>
      <w:r w:rsidR="003D6A76">
        <w:rPr>
          <w:rFonts w:asciiTheme="majorBidi" w:hAnsiTheme="majorBidi" w:cstheme="majorBidi"/>
          <w:sz w:val="24"/>
          <w:szCs w:val="24"/>
        </w:rPr>
        <w:t>entails</w:t>
      </w:r>
      <w:r w:rsidR="00D673CF">
        <w:rPr>
          <w:rFonts w:asciiTheme="majorBidi" w:hAnsiTheme="majorBidi" w:cstheme="majorBidi"/>
          <w:sz w:val="24"/>
          <w:szCs w:val="24"/>
        </w:rPr>
        <w:t xml:space="preserve"> vulnerability, “suffering of suffering,” and it </w:t>
      </w:r>
      <w:r w:rsidR="003D6A76">
        <w:rPr>
          <w:rFonts w:asciiTheme="majorBidi" w:hAnsiTheme="majorBidi" w:cstheme="majorBidi"/>
          <w:sz w:val="24"/>
          <w:szCs w:val="24"/>
        </w:rPr>
        <w:t>enables discernment</w:t>
      </w:r>
      <w:r w:rsidR="00D673CF">
        <w:rPr>
          <w:rFonts w:asciiTheme="majorBidi" w:hAnsiTheme="majorBidi" w:cstheme="majorBidi"/>
          <w:sz w:val="24"/>
          <w:szCs w:val="24"/>
        </w:rPr>
        <w:t xml:space="preserve"> between suffering and </w:t>
      </w:r>
      <w:r w:rsidR="003D6A76">
        <w:rPr>
          <w:rFonts w:asciiTheme="majorBidi" w:hAnsiTheme="majorBidi" w:cstheme="majorBidi"/>
          <w:sz w:val="24"/>
          <w:szCs w:val="24"/>
        </w:rPr>
        <w:t>u</w:t>
      </w:r>
      <w:r w:rsidR="00D673CF">
        <w:rPr>
          <w:rFonts w:asciiTheme="majorBidi" w:hAnsiTheme="majorBidi" w:cstheme="majorBidi"/>
          <w:sz w:val="24"/>
          <w:szCs w:val="24"/>
        </w:rPr>
        <w:t xml:space="preserve">seless </w:t>
      </w:r>
      <w:r w:rsidR="003D6A76">
        <w:rPr>
          <w:rFonts w:asciiTheme="majorBidi" w:hAnsiTheme="majorBidi" w:cstheme="majorBidi"/>
          <w:sz w:val="24"/>
          <w:szCs w:val="24"/>
        </w:rPr>
        <w:t>s</w:t>
      </w:r>
      <w:r w:rsidR="00D673CF">
        <w:rPr>
          <w:rFonts w:asciiTheme="majorBidi" w:hAnsiTheme="majorBidi" w:cstheme="majorBidi"/>
          <w:sz w:val="24"/>
          <w:szCs w:val="24"/>
        </w:rPr>
        <w:t xml:space="preserve">uffering: the suffering of one who bears responsibility for the suffering of the other is an ethical mission, while the suffering </w:t>
      </w:r>
      <w:r w:rsidR="003D6A76">
        <w:rPr>
          <w:rFonts w:asciiTheme="majorBidi" w:hAnsiTheme="majorBidi" w:cstheme="majorBidi"/>
          <w:sz w:val="24"/>
          <w:szCs w:val="24"/>
        </w:rPr>
        <w:t>caused</w:t>
      </w:r>
      <w:r w:rsidR="00D673CF">
        <w:rPr>
          <w:rFonts w:asciiTheme="majorBidi" w:hAnsiTheme="majorBidi" w:cstheme="majorBidi"/>
          <w:sz w:val="24"/>
          <w:szCs w:val="24"/>
        </w:rPr>
        <w:t xml:space="preserve"> to the millions of children in the Holocaust is the ultimate example of </w:t>
      </w:r>
      <w:r w:rsidR="003D6A76">
        <w:rPr>
          <w:rFonts w:asciiTheme="majorBidi" w:hAnsiTheme="majorBidi" w:cstheme="majorBidi"/>
          <w:sz w:val="24"/>
          <w:szCs w:val="24"/>
        </w:rPr>
        <w:t>u</w:t>
      </w:r>
      <w:r w:rsidR="00D673CF">
        <w:rPr>
          <w:rFonts w:asciiTheme="majorBidi" w:hAnsiTheme="majorBidi" w:cstheme="majorBidi"/>
          <w:sz w:val="24"/>
          <w:szCs w:val="24"/>
        </w:rPr>
        <w:t xml:space="preserve">seless </w:t>
      </w:r>
      <w:r w:rsidR="003D6A76">
        <w:rPr>
          <w:rFonts w:asciiTheme="majorBidi" w:hAnsiTheme="majorBidi" w:cstheme="majorBidi"/>
          <w:sz w:val="24"/>
          <w:szCs w:val="24"/>
        </w:rPr>
        <w:t>s</w:t>
      </w:r>
      <w:r w:rsidR="00D673CF">
        <w:rPr>
          <w:rFonts w:asciiTheme="majorBidi" w:hAnsiTheme="majorBidi" w:cstheme="majorBidi"/>
          <w:sz w:val="24"/>
          <w:szCs w:val="24"/>
        </w:rPr>
        <w:t xml:space="preserve">uffering. Levinas defined sensitivity to the suffering of the other as the starting point of human </w:t>
      </w:r>
      <w:r w:rsidR="00D673CF">
        <w:rPr>
          <w:rFonts w:asciiTheme="majorBidi" w:hAnsiTheme="majorBidi" w:cstheme="majorBidi"/>
          <w:sz w:val="24"/>
          <w:szCs w:val="24"/>
        </w:rPr>
        <w:lastRenderedPageBreak/>
        <w:t>existence:</w:t>
      </w:r>
      <w:r w:rsidR="00D673CF">
        <w:rPr>
          <w:rStyle w:val="FootnoteReference"/>
          <w:rFonts w:asciiTheme="majorBidi" w:hAnsiTheme="majorBidi" w:cstheme="majorBidi"/>
          <w:sz w:val="24"/>
          <w:szCs w:val="24"/>
        </w:rPr>
        <w:footnoteReference w:id="61"/>
      </w:r>
      <w:r w:rsidR="00D673CF">
        <w:rPr>
          <w:rFonts w:asciiTheme="majorBidi" w:hAnsiTheme="majorBidi" w:cstheme="majorBidi"/>
          <w:sz w:val="24"/>
          <w:szCs w:val="24"/>
        </w:rPr>
        <w:t xml:space="preserve"> however, suffering is an inseparable part of life </w:t>
      </w:r>
      <w:r w:rsidR="00B45EEA">
        <w:rPr>
          <w:rFonts w:asciiTheme="majorBidi" w:hAnsiTheme="majorBidi" w:cstheme="majorBidi"/>
          <w:sz w:val="24"/>
          <w:szCs w:val="24"/>
        </w:rPr>
        <w:t>for</w:t>
      </w:r>
      <w:r w:rsidR="00D673CF">
        <w:rPr>
          <w:rFonts w:asciiTheme="majorBidi" w:hAnsiTheme="majorBidi" w:cstheme="majorBidi"/>
          <w:sz w:val="24"/>
          <w:szCs w:val="24"/>
        </w:rPr>
        <w:t xml:space="preserve"> every person, and is not </w:t>
      </w:r>
      <w:r w:rsidR="00937E35">
        <w:rPr>
          <w:rFonts w:asciiTheme="majorBidi" w:hAnsiTheme="majorBidi" w:cstheme="majorBidi"/>
          <w:sz w:val="24"/>
          <w:szCs w:val="24"/>
        </w:rPr>
        <w:t>a “r</w:t>
      </w:r>
      <w:r w:rsidR="002A4A6D">
        <w:rPr>
          <w:rFonts w:asciiTheme="majorBidi" w:hAnsiTheme="majorBidi" w:cstheme="majorBidi"/>
          <w:sz w:val="24"/>
          <w:szCs w:val="24"/>
        </w:rPr>
        <w:t>ecompense</w:t>
      </w:r>
      <w:r w:rsidR="00937E35">
        <w:rPr>
          <w:rFonts w:asciiTheme="majorBidi" w:hAnsiTheme="majorBidi" w:cstheme="majorBidi"/>
          <w:sz w:val="24"/>
          <w:szCs w:val="24"/>
        </w:rPr>
        <w:t xml:space="preserve">” or the result of certain conduct.  But alongside the recognition of suffering as a natural part of life, Levinas pointed to </w:t>
      </w:r>
      <w:r w:rsidR="002A4A6D">
        <w:rPr>
          <w:rFonts w:asciiTheme="majorBidi" w:hAnsiTheme="majorBidi" w:cstheme="majorBidi"/>
          <w:sz w:val="24"/>
          <w:szCs w:val="24"/>
        </w:rPr>
        <w:t>u</w:t>
      </w:r>
      <w:r w:rsidR="00937E35">
        <w:rPr>
          <w:rFonts w:asciiTheme="majorBidi" w:hAnsiTheme="majorBidi" w:cstheme="majorBidi"/>
          <w:sz w:val="24"/>
          <w:szCs w:val="24"/>
        </w:rPr>
        <w:t xml:space="preserve">seless </w:t>
      </w:r>
      <w:r w:rsidR="002A4A6D">
        <w:rPr>
          <w:rFonts w:asciiTheme="majorBidi" w:hAnsiTheme="majorBidi" w:cstheme="majorBidi"/>
          <w:sz w:val="24"/>
          <w:szCs w:val="24"/>
        </w:rPr>
        <w:t>s</w:t>
      </w:r>
      <w:r w:rsidR="00937E35">
        <w:rPr>
          <w:rFonts w:asciiTheme="majorBidi" w:hAnsiTheme="majorBidi" w:cstheme="majorBidi"/>
          <w:sz w:val="24"/>
          <w:szCs w:val="24"/>
        </w:rPr>
        <w:t xml:space="preserve">uffering, which should be </w:t>
      </w:r>
      <w:r w:rsidR="002A4A6D">
        <w:rPr>
          <w:rFonts w:asciiTheme="majorBidi" w:hAnsiTheme="majorBidi" w:cstheme="majorBidi"/>
          <w:sz w:val="24"/>
          <w:szCs w:val="24"/>
        </w:rPr>
        <w:t>confronted</w:t>
      </w:r>
      <w:r w:rsidR="00937E35">
        <w:rPr>
          <w:rFonts w:asciiTheme="majorBidi" w:hAnsiTheme="majorBidi" w:cstheme="majorBidi"/>
          <w:sz w:val="24"/>
          <w:szCs w:val="24"/>
        </w:rPr>
        <w:t xml:space="preserve"> in retrospect and of course, </w:t>
      </w:r>
      <w:r w:rsidR="002A4A6D">
        <w:rPr>
          <w:rFonts w:asciiTheme="majorBidi" w:hAnsiTheme="majorBidi" w:cstheme="majorBidi"/>
          <w:sz w:val="24"/>
          <w:szCs w:val="24"/>
        </w:rPr>
        <w:t>prevented</w:t>
      </w:r>
      <w:r w:rsidR="00937E35">
        <w:rPr>
          <w:rFonts w:asciiTheme="majorBidi" w:hAnsiTheme="majorBidi" w:cstheme="majorBidi"/>
          <w:sz w:val="24"/>
          <w:szCs w:val="24"/>
        </w:rPr>
        <w:t xml:space="preserve"> </w:t>
      </w:r>
      <w:r w:rsidR="002A4A6D">
        <w:rPr>
          <w:rFonts w:asciiTheme="majorBidi" w:hAnsiTheme="majorBidi" w:cstheme="majorBidi"/>
          <w:sz w:val="24"/>
          <w:szCs w:val="24"/>
        </w:rPr>
        <w:t>before it happens</w:t>
      </w:r>
      <w:r w:rsidR="00937E35">
        <w:rPr>
          <w:rFonts w:asciiTheme="majorBidi" w:hAnsiTheme="majorBidi" w:cstheme="majorBidi"/>
          <w:sz w:val="24"/>
          <w:szCs w:val="24"/>
        </w:rPr>
        <w:t xml:space="preserve">.  </w:t>
      </w:r>
    </w:p>
    <w:p w14:paraId="7DBC50DA" w14:textId="48D6CC07" w:rsidR="00937E35" w:rsidRPr="00937E35" w:rsidRDefault="00937E35" w:rsidP="00C34189">
      <w:pPr>
        <w:autoSpaceDE w:val="0"/>
        <w:autoSpaceDN w:val="0"/>
        <w:bidi w:val="0"/>
        <w:adjustRightInd w:val="0"/>
        <w:spacing w:after="120" w:line="480" w:lineRule="auto"/>
        <w:ind w:firstLine="720"/>
        <w:rPr>
          <w:rFonts w:asciiTheme="majorBidi" w:hAnsiTheme="majorBidi" w:cstheme="majorBidi"/>
          <w:sz w:val="24"/>
          <w:szCs w:val="24"/>
        </w:rPr>
      </w:pPr>
      <w:r>
        <w:rPr>
          <w:rFonts w:asciiTheme="majorBidi" w:hAnsiTheme="majorBidi" w:cstheme="majorBidi"/>
          <w:sz w:val="24"/>
          <w:szCs w:val="24"/>
        </w:rPr>
        <w:t xml:space="preserve">In order to understand the suffering of his parents and his grandfather, Momik actualizes the metaphor of “the Nazi beast”: he </w:t>
      </w:r>
      <w:r w:rsidR="002A4A6D">
        <w:rPr>
          <w:rFonts w:asciiTheme="majorBidi" w:hAnsiTheme="majorBidi" w:cstheme="majorBidi"/>
          <w:sz w:val="24"/>
          <w:szCs w:val="24"/>
        </w:rPr>
        <w:t>gathers</w:t>
      </w:r>
      <w:r>
        <w:rPr>
          <w:rFonts w:asciiTheme="majorBidi" w:hAnsiTheme="majorBidi" w:cstheme="majorBidi"/>
          <w:sz w:val="24"/>
          <w:szCs w:val="24"/>
        </w:rPr>
        <w:t xml:space="preserve"> several animals: a cat, a crow, a pigeon, and others, and decides to starve and imprison them until the Nazi beast emerges from them.  When the beast does not emerge, he “reveals” what he has done to his grandfather, and brings him to the cellar, so that he would tell his story and cause the beast to emerge.  The attempt ends tragically: Momik starts to develop hallucinations by day and nightmares by night, and </w:t>
      </w:r>
      <w:r w:rsidR="002E08FE">
        <w:rPr>
          <w:rFonts w:asciiTheme="majorBidi" w:hAnsiTheme="majorBidi" w:cstheme="majorBidi"/>
          <w:sz w:val="24"/>
          <w:szCs w:val="24"/>
        </w:rPr>
        <w:t>not only does he fail to</w:t>
      </w:r>
      <w:r>
        <w:rPr>
          <w:rFonts w:asciiTheme="majorBidi" w:hAnsiTheme="majorBidi" w:cstheme="majorBidi"/>
          <w:sz w:val="24"/>
          <w:szCs w:val="24"/>
        </w:rPr>
        <w:t xml:space="preserve"> “sav</w:t>
      </w:r>
      <w:r w:rsidR="002E08FE">
        <w:rPr>
          <w:rFonts w:asciiTheme="majorBidi" w:hAnsiTheme="majorBidi" w:cstheme="majorBidi"/>
          <w:sz w:val="24"/>
          <w:szCs w:val="24"/>
        </w:rPr>
        <w:t>e</w:t>
      </w:r>
      <w:r>
        <w:rPr>
          <w:rFonts w:asciiTheme="majorBidi" w:hAnsiTheme="majorBidi" w:cstheme="majorBidi"/>
          <w:sz w:val="24"/>
          <w:szCs w:val="24"/>
        </w:rPr>
        <w:t xml:space="preserve"> his parents” from the</w:t>
      </w:r>
      <w:r w:rsidR="002A4A6D">
        <w:rPr>
          <w:rFonts w:asciiTheme="majorBidi" w:hAnsiTheme="majorBidi" w:cstheme="majorBidi"/>
          <w:sz w:val="24"/>
          <w:szCs w:val="24"/>
        </w:rPr>
        <w:t>ir</w:t>
      </w:r>
      <w:r>
        <w:rPr>
          <w:rFonts w:asciiTheme="majorBidi" w:hAnsiTheme="majorBidi" w:cstheme="majorBidi"/>
          <w:sz w:val="24"/>
          <w:szCs w:val="24"/>
        </w:rPr>
        <w:t xml:space="preserve"> memory, </w:t>
      </w:r>
      <w:r w:rsidR="002E08FE">
        <w:rPr>
          <w:rFonts w:asciiTheme="majorBidi" w:hAnsiTheme="majorBidi" w:cstheme="majorBidi"/>
          <w:sz w:val="24"/>
          <w:szCs w:val="24"/>
        </w:rPr>
        <w:t>he</w:t>
      </w:r>
      <w:r w:rsidR="001319F0">
        <w:rPr>
          <w:rFonts w:asciiTheme="majorBidi" w:hAnsiTheme="majorBidi" w:cstheme="majorBidi"/>
          <w:sz w:val="24"/>
          <w:szCs w:val="24"/>
        </w:rPr>
        <w:t xml:space="preserve"> is expelled from his school and at the end of the year transfer</w:t>
      </w:r>
      <w:r w:rsidR="002E08FE">
        <w:rPr>
          <w:rFonts w:asciiTheme="majorBidi" w:hAnsiTheme="majorBidi" w:cstheme="majorBidi"/>
          <w:sz w:val="24"/>
          <w:szCs w:val="24"/>
        </w:rPr>
        <w:t>red</w:t>
      </w:r>
      <w:r w:rsidR="001319F0">
        <w:rPr>
          <w:rFonts w:asciiTheme="majorBidi" w:hAnsiTheme="majorBidi" w:cstheme="majorBidi"/>
          <w:sz w:val="24"/>
          <w:szCs w:val="24"/>
        </w:rPr>
        <w:t xml:space="preserve"> to an institution.  At the end of the story, when the grandfather hears that Momik was sent away from home, he disappears.  </w:t>
      </w:r>
      <w:r w:rsidR="002E08FE">
        <w:rPr>
          <w:rFonts w:asciiTheme="majorBidi" w:hAnsiTheme="majorBidi" w:cstheme="majorBidi"/>
          <w:sz w:val="24"/>
          <w:szCs w:val="24"/>
        </w:rPr>
        <w:t>To use</w:t>
      </w:r>
      <w:r w:rsidR="001319F0">
        <w:rPr>
          <w:rFonts w:asciiTheme="majorBidi" w:hAnsiTheme="majorBidi" w:cstheme="majorBidi"/>
          <w:sz w:val="24"/>
          <w:szCs w:val="24"/>
        </w:rPr>
        <w:t xml:space="preserve"> Levinas’s language, it could be said that Momik himself </w:t>
      </w:r>
      <w:r w:rsidR="002E08FE">
        <w:rPr>
          <w:rFonts w:asciiTheme="majorBidi" w:hAnsiTheme="majorBidi" w:cstheme="majorBidi"/>
          <w:sz w:val="24"/>
          <w:szCs w:val="24"/>
        </w:rPr>
        <w:t>caused</w:t>
      </w:r>
      <w:r w:rsidR="001319F0">
        <w:rPr>
          <w:rFonts w:asciiTheme="majorBidi" w:hAnsiTheme="majorBidi" w:cstheme="majorBidi"/>
          <w:sz w:val="24"/>
          <w:szCs w:val="24"/>
        </w:rPr>
        <w:t xml:space="preserve"> </w:t>
      </w:r>
      <w:r w:rsidR="002E08FE">
        <w:rPr>
          <w:rFonts w:asciiTheme="majorBidi" w:hAnsiTheme="majorBidi" w:cstheme="majorBidi"/>
          <w:sz w:val="24"/>
          <w:szCs w:val="24"/>
        </w:rPr>
        <w:t>u</w:t>
      </w:r>
      <w:r w:rsidR="001319F0">
        <w:rPr>
          <w:rFonts w:asciiTheme="majorBidi" w:hAnsiTheme="majorBidi" w:cstheme="majorBidi"/>
          <w:sz w:val="24"/>
          <w:szCs w:val="24"/>
        </w:rPr>
        <w:t xml:space="preserve">seless </w:t>
      </w:r>
      <w:r w:rsidR="002E08FE">
        <w:rPr>
          <w:rFonts w:asciiTheme="majorBidi" w:hAnsiTheme="majorBidi" w:cstheme="majorBidi"/>
          <w:sz w:val="24"/>
          <w:szCs w:val="24"/>
        </w:rPr>
        <w:t>s</w:t>
      </w:r>
      <w:r w:rsidR="001319F0">
        <w:rPr>
          <w:rFonts w:asciiTheme="majorBidi" w:hAnsiTheme="majorBidi" w:cstheme="majorBidi"/>
          <w:sz w:val="24"/>
          <w:szCs w:val="24"/>
        </w:rPr>
        <w:t xml:space="preserve">uffering.  </w:t>
      </w:r>
      <w:r w:rsidR="002E08FE">
        <w:rPr>
          <w:rFonts w:asciiTheme="majorBidi" w:hAnsiTheme="majorBidi" w:cstheme="majorBidi"/>
          <w:sz w:val="24"/>
          <w:szCs w:val="24"/>
        </w:rPr>
        <w:t>Momik did not act</w:t>
      </w:r>
      <w:r w:rsidR="001319F0">
        <w:rPr>
          <w:rFonts w:asciiTheme="majorBidi" w:hAnsiTheme="majorBidi" w:cstheme="majorBidi"/>
          <w:sz w:val="24"/>
          <w:szCs w:val="24"/>
        </w:rPr>
        <w:t xml:space="preserve"> constructively, continuing to show empathy to his grandfather and telling the story of the survivors (since Momik ha</w:t>
      </w:r>
      <w:r w:rsidR="00036E2F">
        <w:rPr>
          <w:rFonts w:asciiTheme="majorBidi" w:hAnsiTheme="majorBidi" w:cstheme="majorBidi"/>
          <w:sz w:val="24"/>
          <w:szCs w:val="24"/>
        </w:rPr>
        <w:t>s</w:t>
      </w:r>
      <w:r w:rsidR="001319F0">
        <w:rPr>
          <w:rFonts w:asciiTheme="majorBidi" w:hAnsiTheme="majorBidi" w:cstheme="majorBidi"/>
          <w:sz w:val="24"/>
          <w:szCs w:val="24"/>
        </w:rPr>
        <w:t xml:space="preserve"> an exceptional talent for writing)</w:t>
      </w:r>
      <w:r w:rsidR="002E08FE">
        <w:rPr>
          <w:rFonts w:asciiTheme="majorBidi" w:hAnsiTheme="majorBidi" w:cstheme="majorBidi"/>
          <w:sz w:val="24"/>
          <w:szCs w:val="24"/>
        </w:rPr>
        <w:t>; instead,</w:t>
      </w:r>
      <w:r w:rsidR="001319F0">
        <w:rPr>
          <w:rFonts w:asciiTheme="majorBidi" w:hAnsiTheme="majorBidi" w:cstheme="majorBidi"/>
          <w:sz w:val="24"/>
          <w:szCs w:val="24"/>
        </w:rPr>
        <w:t xml:space="preserve"> the novel’s narrative reveals an important </w:t>
      </w:r>
      <w:r w:rsidR="002E08FE">
        <w:rPr>
          <w:rFonts w:asciiTheme="majorBidi" w:hAnsiTheme="majorBidi" w:cstheme="majorBidi"/>
          <w:sz w:val="24"/>
          <w:szCs w:val="24"/>
        </w:rPr>
        <w:t>human perspective</w:t>
      </w:r>
      <w:r w:rsidR="001319F0">
        <w:rPr>
          <w:rFonts w:asciiTheme="majorBidi" w:hAnsiTheme="majorBidi" w:cstheme="majorBidi"/>
          <w:sz w:val="24"/>
          <w:szCs w:val="24"/>
        </w:rPr>
        <w:t xml:space="preserve">: that cruelty and abuse can </w:t>
      </w:r>
      <w:r w:rsidR="002E08FE">
        <w:rPr>
          <w:rFonts w:asciiTheme="majorBidi" w:hAnsiTheme="majorBidi" w:cstheme="majorBidi"/>
          <w:sz w:val="24"/>
          <w:szCs w:val="24"/>
        </w:rPr>
        <w:t>emerge from</w:t>
      </w:r>
      <w:r w:rsidR="001319F0">
        <w:rPr>
          <w:rFonts w:asciiTheme="majorBidi" w:hAnsiTheme="majorBidi" w:cstheme="majorBidi"/>
          <w:sz w:val="24"/>
          <w:szCs w:val="24"/>
        </w:rPr>
        <w:t xml:space="preserve"> anyone.  The actualization of the metaphor “the Nazi beast” </w:t>
      </w:r>
      <w:r w:rsidR="00064E86">
        <w:rPr>
          <w:rFonts w:asciiTheme="majorBidi" w:hAnsiTheme="majorBidi" w:cstheme="majorBidi"/>
          <w:sz w:val="24"/>
          <w:szCs w:val="24"/>
        </w:rPr>
        <w:t>illustrates</w:t>
      </w:r>
      <w:r w:rsidR="001319F0">
        <w:rPr>
          <w:rFonts w:asciiTheme="majorBidi" w:hAnsiTheme="majorBidi" w:cstheme="majorBidi"/>
          <w:sz w:val="24"/>
          <w:szCs w:val="24"/>
        </w:rPr>
        <w:t xml:space="preserve"> the claim of the neighbor Bella at the beginning of the story, when Momik did</w:t>
      </w:r>
      <w:r w:rsidR="000A5FA2">
        <w:rPr>
          <w:rFonts w:asciiTheme="majorBidi" w:hAnsiTheme="majorBidi" w:cstheme="majorBidi"/>
          <w:sz w:val="24"/>
          <w:szCs w:val="24"/>
        </w:rPr>
        <w:t xml:space="preserve"> not</w:t>
      </w:r>
      <w:r w:rsidR="001319F0">
        <w:rPr>
          <w:rFonts w:asciiTheme="majorBidi" w:hAnsiTheme="majorBidi" w:cstheme="majorBidi"/>
          <w:sz w:val="24"/>
          <w:szCs w:val="24"/>
        </w:rPr>
        <w:t xml:space="preserve"> understand her meaning, that the Nazi beast can </w:t>
      </w:r>
      <w:r w:rsidR="007C2FDD">
        <w:rPr>
          <w:rFonts w:asciiTheme="majorBidi" w:hAnsiTheme="majorBidi" w:cstheme="majorBidi"/>
          <w:sz w:val="24"/>
          <w:szCs w:val="24"/>
        </w:rPr>
        <w:t>erupt</w:t>
      </w:r>
      <w:r w:rsidR="001319F0">
        <w:rPr>
          <w:rFonts w:asciiTheme="majorBidi" w:hAnsiTheme="majorBidi" w:cstheme="majorBidi"/>
          <w:sz w:val="24"/>
          <w:szCs w:val="24"/>
        </w:rPr>
        <w:t xml:space="preserve"> out of any person.  The first part of the novel, “Momik,” moves on two axes simultaneously: </w:t>
      </w:r>
      <w:r w:rsidR="00680D31">
        <w:rPr>
          <w:rFonts w:asciiTheme="majorBidi" w:hAnsiTheme="majorBidi" w:cstheme="majorBidi"/>
          <w:sz w:val="24"/>
          <w:szCs w:val="24"/>
        </w:rPr>
        <w:t xml:space="preserve">on one axis, the narrative reflects moral development as described above.  On a parallel axis, the narrative </w:t>
      </w:r>
      <w:r w:rsidR="00680D31">
        <w:rPr>
          <w:rFonts w:asciiTheme="majorBidi" w:hAnsiTheme="majorBidi" w:cstheme="majorBidi"/>
          <w:sz w:val="24"/>
          <w:szCs w:val="24"/>
        </w:rPr>
        <w:lastRenderedPageBreak/>
        <w:t>shows how even children of survivors can cause</w:t>
      </w:r>
      <w:r w:rsidR="007C2FDD">
        <w:rPr>
          <w:rFonts w:asciiTheme="majorBidi" w:hAnsiTheme="majorBidi" w:cstheme="majorBidi"/>
          <w:sz w:val="24"/>
          <w:szCs w:val="24"/>
        </w:rPr>
        <w:t xml:space="preserve"> u</w:t>
      </w:r>
      <w:r w:rsidR="00680D31">
        <w:rPr>
          <w:rFonts w:asciiTheme="majorBidi" w:hAnsiTheme="majorBidi" w:cstheme="majorBidi"/>
          <w:sz w:val="24"/>
          <w:szCs w:val="24"/>
        </w:rPr>
        <w:t xml:space="preserve">seless </w:t>
      </w:r>
      <w:r w:rsidR="007C2FDD">
        <w:rPr>
          <w:rFonts w:asciiTheme="majorBidi" w:hAnsiTheme="majorBidi" w:cstheme="majorBidi"/>
          <w:sz w:val="24"/>
          <w:szCs w:val="24"/>
        </w:rPr>
        <w:t>s</w:t>
      </w:r>
      <w:r w:rsidR="00680D31">
        <w:rPr>
          <w:rFonts w:asciiTheme="majorBidi" w:hAnsiTheme="majorBidi" w:cstheme="majorBidi"/>
          <w:sz w:val="24"/>
          <w:szCs w:val="24"/>
        </w:rPr>
        <w:t xml:space="preserve">uffering.  That is, even the closest proximity to Holocaust victims </w:t>
      </w:r>
      <w:r w:rsidR="007C2FDD">
        <w:rPr>
          <w:rFonts w:asciiTheme="majorBidi" w:hAnsiTheme="majorBidi" w:cstheme="majorBidi"/>
          <w:sz w:val="24"/>
          <w:szCs w:val="24"/>
        </w:rPr>
        <w:t>cannot protect</w:t>
      </w:r>
      <w:r w:rsidR="00680D31">
        <w:rPr>
          <w:rFonts w:asciiTheme="majorBidi" w:hAnsiTheme="majorBidi" w:cstheme="majorBidi"/>
          <w:sz w:val="24"/>
          <w:szCs w:val="24"/>
        </w:rPr>
        <w:t xml:space="preserve"> </w:t>
      </w:r>
      <w:r w:rsidR="007C2FDD">
        <w:rPr>
          <w:rFonts w:asciiTheme="majorBidi" w:hAnsiTheme="majorBidi" w:cstheme="majorBidi"/>
          <w:sz w:val="24"/>
          <w:szCs w:val="24"/>
        </w:rPr>
        <w:t>some</w:t>
      </w:r>
      <w:r w:rsidR="00680D31">
        <w:rPr>
          <w:rFonts w:asciiTheme="majorBidi" w:hAnsiTheme="majorBidi" w:cstheme="majorBidi"/>
          <w:sz w:val="24"/>
          <w:szCs w:val="24"/>
        </w:rPr>
        <w:t xml:space="preserve">one from </w:t>
      </w:r>
      <w:r w:rsidR="007C2FDD">
        <w:rPr>
          <w:rFonts w:asciiTheme="majorBidi" w:hAnsiTheme="majorBidi" w:cstheme="majorBidi"/>
          <w:sz w:val="24"/>
          <w:szCs w:val="24"/>
        </w:rPr>
        <w:t xml:space="preserve">his own </w:t>
      </w:r>
      <w:r w:rsidR="00680D31">
        <w:rPr>
          <w:rFonts w:asciiTheme="majorBidi" w:hAnsiTheme="majorBidi" w:cstheme="majorBidi"/>
          <w:sz w:val="24"/>
          <w:szCs w:val="24"/>
        </w:rPr>
        <w:t xml:space="preserve"> capability </w:t>
      </w:r>
      <w:r w:rsidR="007C2FDD">
        <w:rPr>
          <w:rFonts w:asciiTheme="majorBidi" w:hAnsiTheme="majorBidi" w:cstheme="majorBidi"/>
          <w:sz w:val="24"/>
          <w:szCs w:val="24"/>
        </w:rPr>
        <w:t>to cause</w:t>
      </w:r>
      <w:r w:rsidR="00680D31">
        <w:rPr>
          <w:rFonts w:asciiTheme="majorBidi" w:hAnsiTheme="majorBidi" w:cstheme="majorBidi"/>
          <w:sz w:val="24"/>
          <w:szCs w:val="24"/>
        </w:rPr>
        <w:t xml:space="preserve"> </w:t>
      </w:r>
      <w:r w:rsidR="007C2FDD">
        <w:rPr>
          <w:rFonts w:asciiTheme="majorBidi" w:hAnsiTheme="majorBidi" w:cstheme="majorBidi"/>
          <w:sz w:val="24"/>
          <w:szCs w:val="24"/>
        </w:rPr>
        <w:t>u</w:t>
      </w:r>
      <w:r w:rsidR="00680D31">
        <w:rPr>
          <w:rFonts w:asciiTheme="majorBidi" w:hAnsiTheme="majorBidi" w:cstheme="majorBidi"/>
          <w:sz w:val="24"/>
          <w:szCs w:val="24"/>
        </w:rPr>
        <w:t xml:space="preserve">seless </w:t>
      </w:r>
      <w:r w:rsidR="007C2FDD">
        <w:rPr>
          <w:rFonts w:asciiTheme="majorBidi" w:hAnsiTheme="majorBidi" w:cstheme="majorBidi"/>
          <w:sz w:val="24"/>
          <w:szCs w:val="24"/>
        </w:rPr>
        <w:t>s</w:t>
      </w:r>
      <w:r w:rsidR="00680D31">
        <w:rPr>
          <w:rFonts w:asciiTheme="majorBidi" w:hAnsiTheme="majorBidi" w:cstheme="majorBidi"/>
          <w:sz w:val="24"/>
          <w:szCs w:val="24"/>
        </w:rPr>
        <w:t xml:space="preserve">uffering.  </w:t>
      </w:r>
    </w:p>
    <w:p w14:paraId="7782E74C" w14:textId="77777777" w:rsidR="00036E2F" w:rsidRDefault="00036E2F" w:rsidP="00680D31">
      <w:pPr>
        <w:autoSpaceDE w:val="0"/>
        <w:autoSpaceDN w:val="0"/>
        <w:bidi w:val="0"/>
        <w:adjustRightInd w:val="0"/>
        <w:spacing w:after="120" w:line="480" w:lineRule="auto"/>
        <w:rPr>
          <w:rFonts w:asciiTheme="majorBidi" w:hAnsiTheme="majorBidi" w:cstheme="majorBidi"/>
          <w:b/>
          <w:bCs/>
          <w:sz w:val="24"/>
          <w:szCs w:val="24"/>
        </w:rPr>
      </w:pPr>
    </w:p>
    <w:p w14:paraId="023D73D3" w14:textId="735DFB69" w:rsidR="00680D31" w:rsidRPr="00680D31" w:rsidRDefault="007B4E5A" w:rsidP="00036E2F">
      <w:pPr>
        <w:autoSpaceDE w:val="0"/>
        <w:autoSpaceDN w:val="0"/>
        <w:bidi w:val="0"/>
        <w:adjustRightInd w:val="0"/>
        <w:spacing w:after="120" w:line="480" w:lineRule="auto"/>
        <w:rPr>
          <w:rFonts w:asciiTheme="majorBidi" w:hAnsiTheme="majorBidi" w:cstheme="majorBidi"/>
          <w:b/>
          <w:bCs/>
          <w:sz w:val="24"/>
          <w:szCs w:val="24"/>
        </w:rPr>
      </w:pPr>
      <w:r>
        <w:rPr>
          <w:rFonts w:asciiTheme="majorBidi" w:hAnsiTheme="majorBidi" w:cstheme="majorBidi"/>
          <w:b/>
          <w:bCs/>
          <w:sz w:val="24"/>
          <w:szCs w:val="24"/>
        </w:rPr>
        <w:t>Momik Is Kazik: Two Ways to Tell the Holocaust</w:t>
      </w:r>
    </w:p>
    <w:p w14:paraId="3964B329" w14:textId="46096E35" w:rsidR="00327E70" w:rsidRPr="007B4E5A" w:rsidRDefault="00327E70" w:rsidP="007B4E5A">
      <w:pPr>
        <w:bidi w:val="0"/>
        <w:spacing w:after="120" w:line="240" w:lineRule="auto"/>
        <w:ind w:left="2160"/>
        <w:rPr>
          <w:rFonts w:asciiTheme="majorBidi" w:hAnsiTheme="majorBidi" w:cstheme="majorBidi"/>
          <w:sz w:val="24"/>
          <w:szCs w:val="24"/>
          <w:lang w:eastAsia="zh-CN"/>
        </w:rPr>
      </w:pPr>
      <w:r w:rsidRPr="007B4E5A">
        <w:rPr>
          <w:rFonts w:asciiTheme="majorBidi" w:hAnsiTheme="majorBidi" w:cstheme="majorBidi"/>
          <w:sz w:val="24"/>
          <w:szCs w:val="24"/>
        </w:rPr>
        <w:t>I have a story that is writing me, and I have to follow where it leads</w:t>
      </w:r>
      <w:r w:rsidR="007B4E5A" w:rsidRPr="007B4E5A">
        <w:rPr>
          <w:rFonts w:asciiTheme="majorBidi" w:hAnsiTheme="majorBidi" w:cstheme="majorBidi"/>
          <w:sz w:val="24"/>
          <w:szCs w:val="24"/>
        </w:rPr>
        <w:t>.</w:t>
      </w:r>
      <w:r w:rsidRPr="007B4E5A">
        <w:rPr>
          <w:rStyle w:val="FootnoteReference"/>
          <w:rFonts w:asciiTheme="majorBidi" w:hAnsiTheme="majorBidi" w:cstheme="majorBidi"/>
          <w:sz w:val="24"/>
          <w:szCs w:val="24"/>
        </w:rPr>
        <w:footnoteReference w:id="62"/>
      </w:r>
    </w:p>
    <w:p w14:paraId="41BD2430" w14:textId="10220DF9" w:rsidR="007B4E5A" w:rsidRDefault="007B4E5A" w:rsidP="007B4E5A">
      <w:pPr>
        <w:autoSpaceDE w:val="0"/>
        <w:autoSpaceDN w:val="0"/>
        <w:bidi w:val="0"/>
        <w:adjustRightInd w:val="0"/>
        <w:spacing w:after="120" w:line="480" w:lineRule="auto"/>
        <w:jc w:val="both"/>
        <w:rPr>
          <w:rFonts w:asciiTheme="minorBidi" w:hAnsiTheme="minorBidi"/>
          <w:sz w:val="24"/>
          <w:szCs w:val="24"/>
          <w:lang w:eastAsia="zh-CN"/>
        </w:rPr>
      </w:pPr>
    </w:p>
    <w:p w14:paraId="057EB658" w14:textId="657FB75F" w:rsidR="007B4E5A" w:rsidRPr="00BA7BBD" w:rsidRDefault="00BA7BBD" w:rsidP="00BA7BBD">
      <w:pPr>
        <w:autoSpaceDE w:val="0"/>
        <w:autoSpaceDN w:val="0"/>
        <w:bidi w:val="0"/>
        <w:adjustRightInd w:val="0"/>
        <w:spacing w:after="120" w:line="480" w:lineRule="auto"/>
        <w:rPr>
          <w:rFonts w:asciiTheme="majorBidi" w:hAnsiTheme="majorBidi" w:cstheme="majorBidi"/>
          <w:sz w:val="24"/>
          <w:szCs w:val="24"/>
          <w:lang w:eastAsia="zh-CN"/>
        </w:rPr>
      </w:pPr>
      <w:r>
        <w:rPr>
          <w:rFonts w:asciiTheme="majorBidi" w:hAnsiTheme="majorBidi" w:cstheme="majorBidi"/>
          <w:sz w:val="24"/>
          <w:szCs w:val="24"/>
          <w:lang w:eastAsia="zh-CN"/>
        </w:rPr>
        <w:t xml:space="preserve">The last part of the novel is called “The Complete Encyclopedia of Kazik’s Life.”  At an early part of </w:t>
      </w:r>
      <w:r w:rsidR="007C2FDD">
        <w:rPr>
          <w:rFonts w:asciiTheme="majorBidi" w:hAnsiTheme="majorBidi" w:cstheme="majorBidi"/>
          <w:sz w:val="24"/>
          <w:szCs w:val="24"/>
          <w:lang w:eastAsia="zh-CN"/>
        </w:rPr>
        <w:t xml:space="preserve">the </w:t>
      </w:r>
      <w:r>
        <w:rPr>
          <w:rFonts w:asciiTheme="majorBidi" w:hAnsiTheme="majorBidi" w:cstheme="majorBidi"/>
          <w:sz w:val="24"/>
          <w:szCs w:val="24"/>
          <w:lang w:eastAsia="zh-CN"/>
        </w:rPr>
        <w:t xml:space="preserve">“Momik” </w:t>
      </w:r>
      <w:r w:rsidR="007C2FDD">
        <w:rPr>
          <w:rFonts w:asciiTheme="majorBidi" w:hAnsiTheme="majorBidi" w:cstheme="majorBidi"/>
          <w:sz w:val="24"/>
          <w:szCs w:val="24"/>
          <w:lang w:eastAsia="zh-CN"/>
        </w:rPr>
        <w:t xml:space="preserve">section of the book, </w:t>
      </w:r>
      <w:r>
        <w:rPr>
          <w:rFonts w:asciiTheme="majorBidi" w:hAnsiTheme="majorBidi" w:cstheme="majorBidi"/>
          <w:sz w:val="24"/>
          <w:szCs w:val="24"/>
          <w:lang w:eastAsia="zh-CN"/>
        </w:rPr>
        <w:t xml:space="preserve">the grandfather calls Momik “Kazik,” and the reader understands </w:t>
      </w:r>
      <w:r w:rsidR="00F1792B">
        <w:rPr>
          <w:rFonts w:asciiTheme="majorBidi" w:hAnsiTheme="majorBidi" w:cstheme="majorBidi"/>
          <w:sz w:val="24"/>
          <w:szCs w:val="24"/>
          <w:lang w:eastAsia="zh-CN"/>
        </w:rPr>
        <w:t>this as an</w:t>
      </w:r>
      <w:r>
        <w:rPr>
          <w:rFonts w:asciiTheme="majorBidi" w:hAnsiTheme="majorBidi" w:cstheme="majorBidi"/>
          <w:sz w:val="24"/>
          <w:szCs w:val="24"/>
          <w:lang w:eastAsia="zh-CN"/>
        </w:rPr>
        <w:t xml:space="preserve"> </w:t>
      </w:r>
      <w:r w:rsidR="00F1792B">
        <w:rPr>
          <w:rFonts w:asciiTheme="majorBidi" w:hAnsiTheme="majorBidi" w:cstheme="majorBidi"/>
          <w:sz w:val="24"/>
          <w:szCs w:val="24"/>
          <w:lang w:eastAsia="zh-CN"/>
        </w:rPr>
        <w:t>i</w:t>
      </w:r>
      <w:r>
        <w:rPr>
          <w:rFonts w:asciiTheme="majorBidi" w:hAnsiTheme="majorBidi" w:cstheme="majorBidi"/>
          <w:sz w:val="24"/>
          <w:szCs w:val="24"/>
          <w:lang w:eastAsia="zh-CN"/>
        </w:rPr>
        <w:t xml:space="preserve">ntratextual connection between the first </w:t>
      </w:r>
      <w:r w:rsidR="00F1792B">
        <w:rPr>
          <w:rFonts w:asciiTheme="majorBidi" w:hAnsiTheme="majorBidi" w:cstheme="majorBidi"/>
          <w:sz w:val="24"/>
          <w:szCs w:val="24"/>
          <w:lang w:eastAsia="zh-CN"/>
        </w:rPr>
        <w:t xml:space="preserve">and </w:t>
      </w:r>
      <w:r>
        <w:rPr>
          <w:rFonts w:asciiTheme="majorBidi" w:hAnsiTheme="majorBidi" w:cstheme="majorBidi"/>
          <w:sz w:val="24"/>
          <w:szCs w:val="24"/>
          <w:lang w:eastAsia="zh-CN"/>
        </w:rPr>
        <w:t>last part</w:t>
      </w:r>
      <w:r w:rsidR="00F1792B">
        <w:rPr>
          <w:rFonts w:asciiTheme="majorBidi" w:hAnsiTheme="majorBidi" w:cstheme="majorBidi"/>
          <w:sz w:val="24"/>
          <w:szCs w:val="24"/>
          <w:lang w:eastAsia="zh-CN"/>
        </w:rPr>
        <w:t>s of the novel</w:t>
      </w:r>
      <w:r>
        <w:rPr>
          <w:rFonts w:asciiTheme="majorBidi" w:hAnsiTheme="majorBidi" w:cstheme="majorBidi"/>
          <w:sz w:val="24"/>
          <w:szCs w:val="24"/>
          <w:lang w:eastAsia="zh-CN"/>
        </w:rPr>
        <w:t xml:space="preserve">.  In the last part of the </w:t>
      </w:r>
      <w:r w:rsidR="00F1792B">
        <w:rPr>
          <w:rFonts w:asciiTheme="majorBidi" w:hAnsiTheme="majorBidi" w:cstheme="majorBidi"/>
          <w:sz w:val="24"/>
          <w:szCs w:val="24"/>
          <w:lang w:eastAsia="zh-CN"/>
        </w:rPr>
        <w:t>novel</w:t>
      </w:r>
      <w:r>
        <w:rPr>
          <w:rFonts w:asciiTheme="majorBidi" w:hAnsiTheme="majorBidi" w:cstheme="majorBidi"/>
          <w:sz w:val="24"/>
          <w:szCs w:val="24"/>
          <w:lang w:eastAsia="zh-CN"/>
        </w:rPr>
        <w:t xml:space="preserve">, it turns out that Kazik was a baby who lived a full life in the course of twenty-four hours at a concentration camp.  Thus, Kazik </w:t>
      </w:r>
      <w:r w:rsidR="00F1792B">
        <w:rPr>
          <w:rFonts w:asciiTheme="majorBidi" w:hAnsiTheme="majorBidi" w:cstheme="majorBidi"/>
          <w:sz w:val="24"/>
          <w:szCs w:val="24"/>
          <w:lang w:eastAsia="zh-CN"/>
        </w:rPr>
        <w:t>was able to</w:t>
      </w:r>
      <w:r>
        <w:rPr>
          <w:rFonts w:asciiTheme="majorBidi" w:hAnsiTheme="majorBidi" w:cstheme="majorBidi"/>
          <w:sz w:val="24"/>
          <w:szCs w:val="24"/>
          <w:lang w:eastAsia="zh-CN"/>
        </w:rPr>
        <w:t xml:space="preserve"> </w:t>
      </w:r>
      <w:r w:rsidR="00F1792B">
        <w:rPr>
          <w:rFonts w:asciiTheme="majorBidi" w:hAnsiTheme="majorBidi" w:cstheme="majorBidi"/>
          <w:sz w:val="24"/>
          <w:szCs w:val="24"/>
          <w:lang w:eastAsia="zh-CN"/>
        </w:rPr>
        <w:t xml:space="preserve">have a bird’s-eye </w:t>
      </w:r>
      <w:r>
        <w:rPr>
          <w:rFonts w:asciiTheme="majorBidi" w:hAnsiTheme="majorBidi" w:cstheme="majorBidi"/>
          <w:sz w:val="24"/>
          <w:szCs w:val="24"/>
          <w:lang w:eastAsia="zh-CN"/>
        </w:rPr>
        <w:t xml:space="preserve">view </w:t>
      </w:r>
      <w:r w:rsidR="00F1792B">
        <w:rPr>
          <w:rFonts w:asciiTheme="majorBidi" w:hAnsiTheme="majorBidi" w:cstheme="majorBidi"/>
          <w:sz w:val="24"/>
          <w:szCs w:val="24"/>
          <w:lang w:eastAsia="zh-CN"/>
        </w:rPr>
        <w:t xml:space="preserve">of </w:t>
      </w:r>
      <w:r>
        <w:rPr>
          <w:rFonts w:asciiTheme="majorBidi" w:hAnsiTheme="majorBidi" w:cstheme="majorBidi"/>
          <w:sz w:val="24"/>
          <w:szCs w:val="24"/>
          <w:lang w:eastAsia="zh-CN"/>
        </w:rPr>
        <w:t xml:space="preserve">all the events </w:t>
      </w:r>
      <w:r w:rsidR="004539C5">
        <w:rPr>
          <w:rFonts w:asciiTheme="majorBidi" w:hAnsiTheme="majorBidi" w:cstheme="majorBidi"/>
          <w:sz w:val="24"/>
          <w:szCs w:val="24"/>
          <w:lang w:eastAsia="zh-CN"/>
        </w:rPr>
        <w:t xml:space="preserve">in the novel, </w:t>
      </w:r>
      <w:r w:rsidR="00F1792B">
        <w:rPr>
          <w:rFonts w:asciiTheme="majorBidi" w:hAnsiTheme="majorBidi" w:cstheme="majorBidi"/>
          <w:sz w:val="24"/>
          <w:szCs w:val="24"/>
          <w:lang w:eastAsia="zh-CN"/>
        </w:rPr>
        <w:t xml:space="preserve">and </w:t>
      </w:r>
      <w:r w:rsidR="004539C5">
        <w:rPr>
          <w:rFonts w:asciiTheme="majorBidi" w:hAnsiTheme="majorBidi" w:cstheme="majorBidi"/>
          <w:sz w:val="24"/>
          <w:szCs w:val="24"/>
          <w:lang w:eastAsia="zh-CN"/>
        </w:rPr>
        <w:t xml:space="preserve">to formulate definitions to key terms in the experience of the Holocaust, </w:t>
      </w:r>
      <w:r w:rsidR="00064E86">
        <w:rPr>
          <w:rFonts w:asciiTheme="majorBidi" w:hAnsiTheme="majorBidi" w:cstheme="majorBidi"/>
          <w:sz w:val="24"/>
          <w:szCs w:val="24"/>
          <w:lang w:eastAsia="zh-CN"/>
        </w:rPr>
        <w:t>which include</w:t>
      </w:r>
      <w:r w:rsidR="004539C5">
        <w:rPr>
          <w:rFonts w:asciiTheme="majorBidi" w:hAnsiTheme="majorBidi" w:cstheme="majorBidi"/>
          <w:sz w:val="24"/>
          <w:szCs w:val="24"/>
          <w:lang w:eastAsia="zh-CN"/>
        </w:rPr>
        <w:t xml:space="preserve"> </w:t>
      </w:r>
      <w:r w:rsidR="00911917">
        <w:rPr>
          <w:rFonts w:asciiTheme="majorBidi" w:hAnsiTheme="majorBidi" w:cstheme="majorBidi"/>
          <w:sz w:val="24"/>
          <w:szCs w:val="24"/>
          <w:lang w:eastAsia="zh-CN"/>
        </w:rPr>
        <w:t xml:space="preserve">insights and </w:t>
      </w:r>
      <w:r w:rsidR="004539C5">
        <w:rPr>
          <w:rFonts w:asciiTheme="majorBidi" w:hAnsiTheme="majorBidi" w:cstheme="majorBidi"/>
          <w:sz w:val="24"/>
          <w:szCs w:val="24"/>
          <w:lang w:eastAsia="zh-CN"/>
        </w:rPr>
        <w:t xml:space="preserve">philosophical conclusions.  The “Encyclopedia” also </w:t>
      </w:r>
      <w:r w:rsidR="00911917">
        <w:rPr>
          <w:rFonts w:asciiTheme="majorBidi" w:hAnsiTheme="majorBidi" w:cstheme="majorBidi"/>
          <w:sz w:val="24"/>
          <w:szCs w:val="24"/>
          <w:lang w:eastAsia="zh-CN"/>
        </w:rPr>
        <w:t>refers to</w:t>
      </w:r>
      <w:r w:rsidR="004539C5">
        <w:rPr>
          <w:rFonts w:asciiTheme="majorBidi" w:hAnsiTheme="majorBidi" w:cstheme="majorBidi"/>
          <w:sz w:val="24"/>
          <w:szCs w:val="24"/>
          <w:lang w:eastAsia="zh-CN"/>
        </w:rPr>
        <w:t xml:space="preserve"> the main characters of the second and third parts of the novel, the author Bruno Schultz and Anshel Wasserman (Momik’s grandfather), who escaped death several times at a concentration camp.</w:t>
      </w:r>
      <w:r w:rsidR="004539C5">
        <w:rPr>
          <w:rStyle w:val="FootnoteReference"/>
          <w:rFonts w:asciiTheme="majorBidi" w:hAnsiTheme="majorBidi" w:cstheme="majorBidi"/>
          <w:sz w:val="24"/>
          <w:szCs w:val="24"/>
          <w:lang w:eastAsia="zh-CN"/>
        </w:rPr>
        <w:footnoteReference w:id="63"/>
      </w:r>
      <w:r w:rsidR="004539C5">
        <w:rPr>
          <w:rFonts w:asciiTheme="majorBidi" w:hAnsiTheme="majorBidi" w:cstheme="majorBidi"/>
          <w:sz w:val="24"/>
          <w:szCs w:val="24"/>
          <w:lang w:eastAsia="zh-CN"/>
        </w:rPr>
        <w:t xml:space="preserve"> </w:t>
      </w:r>
      <w:r w:rsidR="00911917">
        <w:rPr>
          <w:rFonts w:asciiTheme="majorBidi" w:hAnsiTheme="majorBidi" w:cstheme="majorBidi"/>
          <w:sz w:val="24"/>
          <w:szCs w:val="24"/>
          <w:lang w:eastAsia="zh-CN"/>
        </w:rPr>
        <w:t>To return to Levinas</w:t>
      </w:r>
      <w:r w:rsidR="004539C5">
        <w:rPr>
          <w:rFonts w:asciiTheme="majorBidi" w:hAnsiTheme="majorBidi" w:cstheme="majorBidi"/>
          <w:sz w:val="24"/>
          <w:szCs w:val="24"/>
          <w:lang w:eastAsia="zh-CN"/>
        </w:rPr>
        <w:t xml:space="preserve">, </w:t>
      </w:r>
      <w:r w:rsidR="00713AE3">
        <w:rPr>
          <w:rFonts w:asciiTheme="majorBidi" w:hAnsiTheme="majorBidi" w:cstheme="majorBidi"/>
          <w:sz w:val="24"/>
          <w:szCs w:val="24"/>
          <w:lang w:eastAsia="zh-CN"/>
        </w:rPr>
        <w:t>elements of the</w:t>
      </w:r>
      <w:r w:rsidR="009A143B">
        <w:rPr>
          <w:rFonts w:asciiTheme="majorBidi" w:hAnsiTheme="majorBidi" w:cstheme="majorBidi"/>
          <w:sz w:val="24"/>
          <w:szCs w:val="24"/>
          <w:lang w:eastAsia="zh-CN"/>
        </w:rPr>
        <w:t xml:space="preserve"> encyclopedia </w:t>
      </w:r>
      <w:r w:rsidR="00713AE3">
        <w:rPr>
          <w:rFonts w:asciiTheme="majorBidi" w:hAnsiTheme="majorBidi" w:cstheme="majorBidi"/>
          <w:sz w:val="24"/>
          <w:szCs w:val="24"/>
          <w:lang w:eastAsia="zh-CN"/>
        </w:rPr>
        <w:t>entries bear close resemblance to</w:t>
      </w:r>
      <w:r w:rsidR="009A143B">
        <w:rPr>
          <w:rFonts w:asciiTheme="majorBidi" w:hAnsiTheme="majorBidi" w:cstheme="majorBidi"/>
          <w:sz w:val="24"/>
          <w:szCs w:val="24"/>
          <w:lang w:eastAsia="zh-CN"/>
        </w:rPr>
        <w:t xml:space="preserve"> Levinas’s </w:t>
      </w:r>
      <w:r w:rsidR="00713AE3">
        <w:rPr>
          <w:rFonts w:asciiTheme="majorBidi" w:hAnsiTheme="majorBidi" w:cstheme="majorBidi"/>
          <w:sz w:val="24"/>
          <w:szCs w:val="24"/>
          <w:lang w:eastAsia="zh-CN"/>
        </w:rPr>
        <w:t>insights</w:t>
      </w:r>
      <w:r w:rsidR="009A143B">
        <w:rPr>
          <w:rFonts w:asciiTheme="majorBidi" w:hAnsiTheme="majorBidi" w:cstheme="majorBidi"/>
          <w:sz w:val="24"/>
          <w:szCs w:val="24"/>
          <w:lang w:eastAsia="zh-CN"/>
        </w:rPr>
        <w:t>, as</w:t>
      </w:r>
      <w:r w:rsidR="00911917">
        <w:rPr>
          <w:rFonts w:asciiTheme="majorBidi" w:hAnsiTheme="majorBidi" w:cstheme="majorBidi"/>
          <w:sz w:val="24"/>
          <w:szCs w:val="24"/>
          <w:lang w:eastAsia="zh-CN"/>
        </w:rPr>
        <w:t>,</w:t>
      </w:r>
      <w:r w:rsidR="009A143B">
        <w:rPr>
          <w:rFonts w:asciiTheme="majorBidi" w:hAnsiTheme="majorBidi" w:cstheme="majorBidi"/>
          <w:sz w:val="24"/>
          <w:szCs w:val="24"/>
          <w:lang w:eastAsia="zh-CN"/>
        </w:rPr>
        <w:t xml:space="preserve"> for example, </w:t>
      </w:r>
      <w:r w:rsidR="00911917">
        <w:rPr>
          <w:rFonts w:asciiTheme="majorBidi" w:hAnsiTheme="majorBidi" w:cstheme="majorBidi"/>
          <w:sz w:val="24"/>
          <w:szCs w:val="24"/>
          <w:lang w:eastAsia="zh-CN"/>
        </w:rPr>
        <w:t>in</w:t>
      </w:r>
      <w:r w:rsidR="009A143B">
        <w:rPr>
          <w:rFonts w:asciiTheme="majorBidi" w:hAnsiTheme="majorBidi" w:cstheme="majorBidi"/>
          <w:sz w:val="24"/>
          <w:szCs w:val="24"/>
          <w:lang w:eastAsia="zh-CN"/>
        </w:rPr>
        <w:t xml:space="preserve"> the entry</w:t>
      </w:r>
      <w:r w:rsidR="00064E86">
        <w:rPr>
          <w:rFonts w:asciiTheme="majorBidi" w:hAnsiTheme="majorBidi" w:cstheme="majorBidi"/>
          <w:sz w:val="24"/>
          <w:szCs w:val="24"/>
          <w:lang w:eastAsia="zh-CN"/>
        </w:rPr>
        <w:t xml:space="preserve"> for</w:t>
      </w:r>
      <w:r w:rsidR="009A143B">
        <w:rPr>
          <w:rFonts w:asciiTheme="majorBidi" w:hAnsiTheme="majorBidi" w:cstheme="majorBidi"/>
          <w:sz w:val="24"/>
          <w:szCs w:val="24"/>
          <w:lang w:eastAsia="zh-CN"/>
        </w:rPr>
        <w:t xml:space="preserve"> “suffering”:</w:t>
      </w:r>
    </w:p>
    <w:p w14:paraId="35518D9F" w14:textId="3C0154DB" w:rsidR="00327E70" w:rsidRPr="009A143B" w:rsidRDefault="00B42F07" w:rsidP="009A143B">
      <w:pPr>
        <w:bidi w:val="0"/>
        <w:spacing w:after="120" w:line="240" w:lineRule="auto"/>
        <w:ind w:left="2160"/>
        <w:rPr>
          <w:rFonts w:asciiTheme="majorBidi" w:hAnsiTheme="majorBidi" w:cstheme="majorBidi"/>
          <w:b/>
          <w:bCs/>
          <w:sz w:val="24"/>
          <w:szCs w:val="24"/>
        </w:rPr>
      </w:pPr>
      <w:r>
        <w:rPr>
          <w:rFonts w:asciiTheme="majorBidi" w:eastAsia="Times New Roman" w:hAnsiTheme="majorBidi" w:cstheme="majorBidi"/>
          <w:color w:val="000000"/>
          <w:sz w:val="24"/>
          <w:szCs w:val="24"/>
        </w:rPr>
        <w:t xml:space="preserve">SEVEL: </w:t>
      </w:r>
      <w:r w:rsidR="00327E70" w:rsidRPr="009A143B">
        <w:rPr>
          <w:rFonts w:asciiTheme="majorBidi" w:eastAsia="Times New Roman" w:hAnsiTheme="majorBidi" w:cstheme="majorBidi"/>
          <w:color w:val="000000"/>
          <w:sz w:val="24"/>
          <w:szCs w:val="24"/>
        </w:rPr>
        <w:t>SUFFERING</w:t>
      </w:r>
      <w:r>
        <w:rPr>
          <w:rFonts w:asciiTheme="majorBidi" w:eastAsia="Times New Roman" w:hAnsiTheme="majorBidi" w:cstheme="majorBidi"/>
          <w:color w:val="000000"/>
          <w:sz w:val="24"/>
          <w:szCs w:val="24"/>
        </w:rPr>
        <w:t>—</w:t>
      </w:r>
      <w:r w:rsidR="00327E70" w:rsidRPr="009A143B">
        <w:rPr>
          <w:rFonts w:asciiTheme="majorBidi" w:eastAsia="Times New Roman" w:hAnsiTheme="majorBidi" w:cstheme="majorBidi"/>
          <w:color w:val="000000"/>
          <w:sz w:val="24"/>
          <w:szCs w:val="24"/>
        </w:rPr>
        <w:t>1. A weight, a burden, an affliction. 2. By analogy: pain, trouble, or distress. Physical or mental anguish.</w:t>
      </w:r>
      <w:r w:rsidR="00327E70" w:rsidRPr="009A143B">
        <w:rPr>
          <w:rFonts w:asciiTheme="majorBidi" w:hAnsiTheme="majorBidi" w:cstheme="majorBidi"/>
          <w:sz w:val="24"/>
          <w:szCs w:val="24"/>
        </w:rPr>
        <w:t xml:space="preserve"> Wasserman says: The compass or lighthouse, the </w:t>
      </w:r>
      <w:r w:rsidR="00327E70" w:rsidRPr="009A143B">
        <w:rPr>
          <w:rFonts w:asciiTheme="majorBidi" w:hAnsiTheme="majorBidi" w:cstheme="majorBidi"/>
          <w:sz w:val="24"/>
          <w:szCs w:val="24"/>
        </w:rPr>
        <w:lastRenderedPageBreak/>
        <w:t>criterion for every human decision. Wasserman sees sensitivity to suffering and consciousness of it as the highest goal of mankind. Moreover, it is man’s protest, and the highest expression of his freedom. The measure of man’s humanity, in Wasserman’s opinion, is defined by the amount of suffering he succeeds in diminishing or preventing</w:t>
      </w:r>
      <w:r w:rsidR="009A143B" w:rsidRPr="009A143B">
        <w:rPr>
          <w:rFonts w:asciiTheme="majorBidi" w:hAnsiTheme="majorBidi" w:cstheme="majorBidi"/>
          <w:sz w:val="24"/>
          <w:szCs w:val="24"/>
        </w:rPr>
        <w:t>.</w:t>
      </w:r>
      <w:r w:rsidR="00327E70" w:rsidRPr="009A143B">
        <w:rPr>
          <w:rStyle w:val="FootnoteReference"/>
          <w:rFonts w:asciiTheme="majorBidi" w:hAnsiTheme="majorBidi" w:cstheme="majorBidi"/>
          <w:sz w:val="24"/>
          <w:szCs w:val="24"/>
        </w:rPr>
        <w:footnoteReference w:id="64"/>
      </w:r>
    </w:p>
    <w:p w14:paraId="2B7E7E53" w14:textId="2EC10E58" w:rsidR="009A143B" w:rsidRDefault="009A143B" w:rsidP="009A143B">
      <w:pPr>
        <w:autoSpaceDE w:val="0"/>
        <w:autoSpaceDN w:val="0"/>
        <w:bidi w:val="0"/>
        <w:adjustRightInd w:val="0"/>
        <w:spacing w:after="120" w:line="480" w:lineRule="auto"/>
        <w:jc w:val="both"/>
        <w:rPr>
          <w:rFonts w:asciiTheme="minorBidi" w:hAnsiTheme="minorBidi"/>
          <w:sz w:val="24"/>
          <w:szCs w:val="24"/>
          <w:lang w:eastAsia="zh-CN"/>
        </w:rPr>
      </w:pPr>
    </w:p>
    <w:p w14:paraId="3F5017CA" w14:textId="6884A6E9" w:rsidR="009A143B" w:rsidRPr="009A143B" w:rsidRDefault="009A143B" w:rsidP="009A143B">
      <w:pPr>
        <w:autoSpaceDE w:val="0"/>
        <w:autoSpaceDN w:val="0"/>
        <w:bidi w:val="0"/>
        <w:adjustRightInd w:val="0"/>
        <w:spacing w:after="120" w:line="480" w:lineRule="auto"/>
        <w:rPr>
          <w:rFonts w:asciiTheme="majorBidi" w:hAnsiTheme="majorBidi" w:cstheme="majorBidi"/>
          <w:sz w:val="24"/>
          <w:szCs w:val="24"/>
          <w:lang w:eastAsia="zh-CN"/>
        </w:rPr>
      </w:pPr>
      <w:r>
        <w:rPr>
          <w:rFonts w:asciiTheme="majorBidi" w:hAnsiTheme="majorBidi" w:cstheme="majorBidi"/>
          <w:sz w:val="24"/>
          <w:szCs w:val="24"/>
          <w:lang w:eastAsia="zh-CN"/>
        </w:rPr>
        <w:t xml:space="preserve">The encyclopedia </w:t>
      </w:r>
      <w:r w:rsidR="00713AE3">
        <w:rPr>
          <w:rFonts w:asciiTheme="majorBidi" w:hAnsiTheme="majorBidi" w:cstheme="majorBidi"/>
          <w:sz w:val="24"/>
          <w:szCs w:val="24"/>
          <w:lang w:eastAsia="zh-CN"/>
        </w:rPr>
        <w:t>lets</w:t>
      </w:r>
      <w:r>
        <w:rPr>
          <w:rFonts w:asciiTheme="majorBidi" w:hAnsiTheme="majorBidi" w:cstheme="majorBidi"/>
          <w:sz w:val="24"/>
          <w:szCs w:val="24"/>
          <w:lang w:eastAsia="zh-CN"/>
        </w:rPr>
        <w:t xml:space="preserve"> us understand in </w:t>
      </w:r>
      <w:r w:rsidR="00713AE3">
        <w:rPr>
          <w:rFonts w:asciiTheme="majorBidi" w:hAnsiTheme="majorBidi" w:cstheme="majorBidi"/>
          <w:sz w:val="24"/>
          <w:szCs w:val="24"/>
          <w:lang w:eastAsia="zh-CN"/>
        </w:rPr>
        <w:t>retrospect</w:t>
      </w:r>
      <w:r>
        <w:rPr>
          <w:rFonts w:asciiTheme="majorBidi" w:hAnsiTheme="majorBidi" w:cstheme="majorBidi"/>
          <w:sz w:val="24"/>
          <w:szCs w:val="24"/>
          <w:lang w:eastAsia="zh-CN"/>
        </w:rPr>
        <w:t xml:space="preserve"> the character of Momik’s grandfather during the war, as he defines the entry “suffering” and its importance in the most Levinasian fashion.  Mor</w:t>
      </w:r>
      <w:r w:rsidR="00022A6B">
        <w:rPr>
          <w:rFonts w:asciiTheme="majorBidi" w:hAnsiTheme="majorBidi" w:cstheme="majorBidi"/>
          <w:sz w:val="24"/>
          <w:szCs w:val="24"/>
          <w:lang w:eastAsia="zh-CN"/>
        </w:rPr>
        <w:t>eo</w:t>
      </w:r>
      <w:r>
        <w:rPr>
          <w:rFonts w:asciiTheme="majorBidi" w:hAnsiTheme="majorBidi" w:cstheme="majorBidi"/>
          <w:sz w:val="24"/>
          <w:szCs w:val="24"/>
          <w:lang w:eastAsia="zh-CN"/>
        </w:rPr>
        <w:t>ver, Wasserman emphasizes the importance of choice and freedom</w:t>
      </w:r>
      <w:r w:rsidR="00713AE3">
        <w:rPr>
          <w:rFonts w:asciiTheme="majorBidi" w:hAnsiTheme="majorBidi" w:cstheme="majorBidi"/>
          <w:sz w:val="24"/>
          <w:szCs w:val="24"/>
          <w:lang w:eastAsia="zh-CN"/>
        </w:rPr>
        <w:t xml:space="preserve"> as</w:t>
      </w:r>
      <w:r>
        <w:rPr>
          <w:rFonts w:asciiTheme="majorBidi" w:hAnsiTheme="majorBidi" w:cstheme="majorBidi"/>
          <w:sz w:val="24"/>
          <w:szCs w:val="24"/>
          <w:lang w:eastAsia="zh-CN"/>
        </w:rPr>
        <w:t xml:space="preserve"> a measure of humanity.  The novel </w:t>
      </w:r>
      <w:r w:rsidR="00B42F07">
        <w:rPr>
          <w:rFonts w:asciiTheme="majorBidi" w:hAnsiTheme="majorBidi" w:cstheme="majorBidi"/>
          <w:sz w:val="24"/>
          <w:szCs w:val="24"/>
          <w:lang w:eastAsia="zh-CN"/>
        </w:rPr>
        <w:t>depicts</w:t>
      </w:r>
      <w:r>
        <w:rPr>
          <w:rFonts w:asciiTheme="majorBidi" w:hAnsiTheme="majorBidi" w:cstheme="majorBidi"/>
          <w:sz w:val="24"/>
          <w:szCs w:val="24"/>
          <w:lang w:eastAsia="zh-CN"/>
        </w:rPr>
        <w:t xml:space="preserve"> an incomprehensible gap between the impressive character of Wasserman while he was at the camp and the broken vessel </w:t>
      </w:r>
      <w:r w:rsidR="00B42F07">
        <w:rPr>
          <w:rFonts w:asciiTheme="majorBidi" w:hAnsiTheme="majorBidi" w:cstheme="majorBidi"/>
          <w:sz w:val="24"/>
          <w:szCs w:val="24"/>
          <w:lang w:eastAsia="zh-CN"/>
        </w:rPr>
        <w:t xml:space="preserve">of a person </w:t>
      </w:r>
      <w:r>
        <w:rPr>
          <w:rFonts w:asciiTheme="majorBidi" w:hAnsiTheme="majorBidi" w:cstheme="majorBidi"/>
          <w:sz w:val="24"/>
          <w:szCs w:val="24"/>
          <w:lang w:eastAsia="zh-CN"/>
        </w:rPr>
        <w:t xml:space="preserve">that is described in the first </w:t>
      </w:r>
      <w:r w:rsidR="00036E2F">
        <w:rPr>
          <w:rFonts w:asciiTheme="majorBidi" w:hAnsiTheme="majorBidi" w:cstheme="majorBidi"/>
          <w:sz w:val="24"/>
          <w:szCs w:val="24"/>
          <w:lang w:eastAsia="zh-CN"/>
        </w:rPr>
        <w:t>part</w:t>
      </w:r>
      <w:r>
        <w:rPr>
          <w:rFonts w:asciiTheme="majorBidi" w:hAnsiTheme="majorBidi" w:cstheme="majorBidi"/>
          <w:sz w:val="24"/>
          <w:szCs w:val="24"/>
          <w:lang w:eastAsia="zh-CN"/>
        </w:rPr>
        <w:t xml:space="preserve"> of the novel.  It turns out that Wasserman</w:t>
      </w:r>
      <w:r w:rsidR="00D64EA8">
        <w:rPr>
          <w:rFonts w:asciiTheme="majorBidi" w:hAnsiTheme="majorBidi" w:cstheme="majorBidi"/>
          <w:sz w:val="24"/>
          <w:szCs w:val="24"/>
          <w:lang w:eastAsia="zh-CN"/>
        </w:rPr>
        <w:t xml:space="preserve"> was endowed with an astonishing moral sensibility, and therefore can define what it is: the ability to see suffering and to try to reduce it.  </w:t>
      </w:r>
    </w:p>
    <w:p w14:paraId="6F80710B" w14:textId="3B84F3CA" w:rsidR="00D64EA8" w:rsidRPr="00D64EA8" w:rsidRDefault="00D64EA8" w:rsidP="00064E86">
      <w:pPr>
        <w:autoSpaceDE w:val="0"/>
        <w:autoSpaceDN w:val="0"/>
        <w:bidi w:val="0"/>
        <w:adjustRightInd w:val="0"/>
        <w:spacing w:after="120" w:line="480" w:lineRule="auto"/>
        <w:ind w:firstLine="720"/>
        <w:rPr>
          <w:rFonts w:asciiTheme="majorBidi" w:hAnsiTheme="majorBidi" w:cstheme="majorBidi"/>
          <w:sz w:val="24"/>
          <w:szCs w:val="24"/>
          <w:lang w:eastAsia="zh-CN"/>
        </w:rPr>
      </w:pPr>
      <w:r>
        <w:rPr>
          <w:rFonts w:asciiTheme="majorBidi" w:hAnsiTheme="majorBidi" w:cstheme="majorBidi"/>
          <w:sz w:val="24"/>
          <w:szCs w:val="24"/>
          <w:lang w:eastAsia="zh-CN"/>
        </w:rPr>
        <w:t>Another example of the complexity of the definitions in the encyclopedia can be see</w:t>
      </w:r>
      <w:r w:rsidR="00022A6B">
        <w:rPr>
          <w:rFonts w:asciiTheme="majorBidi" w:hAnsiTheme="majorBidi" w:cstheme="majorBidi"/>
          <w:sz w:val="24"/>
          <w:szCs w:val="24"/>
          <w:lang w:eastAsia="zh-CN"/>
        </w:rPr>
        <w:t>n</w:t>
      </w:r>
      <w:r>
        <w:rPr>
          <w:rFonts w:asciiTheme="majorBidi" w:hAnsiTheme="majorBidi" w:cstheme="majorBidi"/>
          <w:sz w:val="24"/>
          <w:szCs w:val="24"/>
          <w:lang w:eastAsia="zh-CN"/>
        </w:rPr>
        <w:t xml:space="preserve"> in the entry: </w:t>
      </w:r>
    </w:p>
    <w:p w14:paraId="540D1FB1" w14:textId="6512409B" w:rsidR="00A74B27" w:rsidRPr="00D64EA8" w:rsidRDefault="00A74B27" w:rsidP="00D64EA8">
      <w:pPr>
        <w:bidi w:val="0"/>
        <w:spacing w:after="120" w:line="240" w:lineRule="auto"/>
        <w:ind w:left="2880"/>
        <w:rPr>
          <w:rFonts w:asciiTheme="majorBidi" w:eastAsia="Times New Roman" w:hAnsiTheme="majorBidi" w:cstheme="majorBidi"/>
          <w:color w:val="000000"/>
          <w:sz w:val="24"/>
          <w:szCs w:val="24"/>
        </w:rPr>
      </w:pPr>
      <w:r w:rsidRPr="00D64EA8">
        <w:rPr>
          <w:rFonts w:asciiTheme="majorBidi" w:eastAsia="Times New Roman" w:hAnsiTheme="majorBidi" w:cstheme="majorBidi"/>
          <w:color w:val="000000"/>
          <w:sz w:val="24"/>
          <w:szCs w:val="24"/>
        </w:rPr>
        <w:t>ACHRAYUT</w:t>
      </w:r>
      <w:r w:rsidR="006663D4" w:rsidRPr="00D64EA8">
        <w:rPr>
          <w:rFonts w:asciiTheme="majorBidi" w:eastAsia="Times New Roman" w:hAnsiTheme="majorBidi" w:cstheme="majorBidi"/>
          <w:color w:val="000000"/>
          <w:sz w:val="24"/>
          <w:szCs w:val="24"/>
        </w:rPr>
        <w:t xml:space="preserve">: </w:t>
      </w:r>
      <w:r w:rsidRPr="00D64EA8">
        <w:rPr>
          <w:rFonts w:asciiTheme="majorBidi" w:eastAsia="Times New Roman" w:hAnsiTheme="majorBidi" w:cstheme="majorBidi"/>
          <w:color w:val="000000"/>
          <w:sz w:val="24"/>
          <w:szCs w:val="24"/>
        </w:rPr>
        <w:t>RESPONSIBILITY</w:t>
      </w:r>
      <w:r w:rsidR="00D64EA8">
        <w:rPr>
          <w:rFonts w:asciiTheme="majorBidi" w:eastAsia="Times New Roman" w:hAnsiTheme="majorBidi" w:cstheme="majorBidi"/>
          <w:color w:val="000000"/>
          <w:sz w:val="24"/>
          <w:szCs w:val="24"/>
        </w:rPr>
        <w:t>—</w:t>
      </w:r>
      <w:r w:rsidRPr="00D64EA8">
        <w:rPr>
          <w:rFonts w:asciiTheme="majorBidi" w:eastAsia="Times New Roman" w:hAnsiTheme="majorBidi" w:cstheme="majorBidi"/>
          <w:color w:val="000000"/>
          <w:sz w:val="24"/>
          <w:szCs w:val="24"/>
        </w:rPr>
        <w:t>The sense of duty.</w:t>
      </w:r>
    </w:p>
    <w:p w14:paraId="0D25F38E" w14:textId="699146C1" w:rsidR="00DF1637" w:rsidRPr="00D64EA8" w:rsidRDefault="00A74B27" w:rsidP="00D64EA8">
      <w:pPr>
        <w:bidi w:val="0"/>
        <w:spacing w:after="120" w:line="240" w:lineRule="auto"/>
        <w:ind w:left="2880"/>
        <w:rPr>
          <w:rFonts w:asciiTheme="majorBidi" w:eastAsia="Times New Roman" w:hAnsiTheme="majorBidi" w:cstheme="majorBidi"/>
          <w:color w:val="000000"/>
          <w:sz w:val="28"/>
          <w:szCs w:val="28"/>
        </w:rPr>
      </w:pPr>
      <w:r w:rsidRPr="00D64EA8">
        <w:rPr>
          <w:rFonts w:asciiTheme="majorBidi" w:eastAsia="Times New Roman" w:hAnsiTheme="majorBidi" w:cstheme="majorBidi"/>
          <w:color w:val="000000"/>
          <w:sz w:val="24"/>
          <w:szCs w:val="24"/>
        </w:rPr>
        <w:t>In the heat of an argument between Wasserman and Neigel about whether Neigel’s murders in the camp could be considered “crimes,” Neigel declared that he was not personally responsible for what happened, that he was only following orders from the “Big Machine,” and reinforced this by saying that “the extermination of Jews here will continue even if one person, like myself, should decide to drop out.”</w:t>
      </w:r>
      <w:r w:rsidR="00DF1637" w:rsidRPr="00D64EA8">
        <w:rPr>
          <w:rFonts w:asciiTheme="majorBidi" w:hAnsiTheme="majorBidi" w:cstheme="majorBidi"/>
          <w:sz w:val="24"/>
          <w:szCs w:val="24"/>
          <w:lang w:eastAsia="zh-CN"/>
        </w:rPr>
        <w:t xml:space="preserve"> … </w:t>
      </w:r>
      <w:r w:rsidR="00DF1637" w:rsidRPr="00D64EA8">
        <w:rPr>
          <w:rFonts w:asciiTheme="majorBidi" w:eastAsia="Times New Roman" w:hAnsiTheme="majorBidi" w:cstheme="majorBidi"/>
          <w:i/>
          <w:iCs/>
          <w:color w:val="000000"/>
          <w:sz w:val="28"/>
          <w:szCs w:val="28"/>
        </w:rPr>
        <w:t>Also see under:</w:t>
      </w:r>
      <w:r w:rsidR="00DF1637" w:rsidRPr="00D64EA8">
        <w:rPr>
          <w:rFonts w:asciiTheme="majorBidi" w:eastAsia="Times New Roman" w:hAnsiTheme="majorBidi" w:cstheme="majorBidi"/>
          <w:color w:val="000000"/>
          <w:sz w:val="28"/>
          <w:szCs w:val="28"/>
        </w:rPr>
        <w:t> CHOICE</w:t>
      </w:r>
      <w:r w:rsidR="002E3248" w:rsidRPr="00D64EA8">
        <w:rPr>
          <w:rFonts w:asciiTheme="majorBidi" w:eastAsia="Times New Roman" w:hAnsiTheme="majorBidi" w:cstheme="majorBidi"/>
          <w:color w:val="000000"/>
          <w:sz w:val="28"/>
          <w:szCs w:val="28"/>
        </w:rPr>
        <w:t>.</w:t>
      </w:r>
    </w:p>
    <w:p w14:paraId="7234E905" w14:textId="77777777" w:rsidR="00AC1768" w:rsidRDefault="00AC1768" w:rsidP="00D64EA8">
      <w:pPr>
        <w:spacing w:after="120" w:line="480" w:lineRule="auto"/>
        <w:jc w:val="right"/>
        <w:rPr>
          <w:rFonts w:asciiTheme="majorBidi" w:eastAsia="Times New Roman" w:hAnsiTheme="majorBidi" w:cstheme="majorBidi"/>
          <w:color w:val="000000"/>
          <w:sz w:val="24"/>
          <w:szCs w:val="24"/>
        </w:rPr>
      </w:pPr>
    </w:p>
    <w:p w14:paraId="0F02D3A5" w14:textId="662F4932" w:rsidR="00D64EA8" w:rsidRPr="00D64EA8" w:rsidRDefault="00D64EA8" w:rsidP="00D64EA8">
      <w:pPr>
        <w:spacing w:after="120" w:line="480" w:lineRule="auto"/>
        <w:jc w:val="right"/>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lastRenderedPageBreak/>
        <w:t>The entry</w:t>
      </w:r>
      <w:r w:rsidR="00AC1768">
        <w:rPr>
          <w:rFonts w:asciiTheme="majorBidi" w:eastAsia="Times New Roman" w:hAnsiTheme="majorBidi" w:cstheme="majorBidi"/>
          <w:color w:val="000000"/>
          <w:sz w:val="24"/>
          <w:szCs w:val="24"/>
        </w:rPr>
        <w:t xml:space="preserve"> for</w:t>
      </w:r>
      <w:r>
        <w:rPr>
          <w:rFonts w:asciiTheme="majorBidi" w:eastAsia="Times New Roman" w:hAnsiTheme="majorBidi" w:cstheme="majorBidi"/>
          <w:color w:val="000000"/>
          <w:sz w:val="24"/>
          <w:szCs w:val="24"/>
        </w:rPr>
        <w:t xml:space="preserve"> “responsibility” </w:t>
      </w:r>
      <w:r w:rsidR="00AC1768">
        <w:rPr>
          <w:rFonts w:asciiTheme="majorBidi" w:eastAsia="Times New Roman" w:hAnsiTheme="majorBidi" w:cstheme="majorBidi"/>
          <w:color w:val="000000"/>
          <w:sz w:val="24"/>
          <w:szCs w:val="24"/>
        </w:rPr>
        <w:t>encapsulates</w:t>
      </w:r>
      <w:r>
        <w:rPr>
          <w:rFonts w:asciiTheme="majorBidi" w:eastAsia="Times New Roman" w:hAnsiTheme="majorBidi" w:cstheme="majorBidi"/>
          <w:color w:val="000000"/>
          <w:sz w:val="24"/>
          <w:szCs w:val="24"/>
        </w:rPr>
        <w:t xml:space="preserve"> a very difficult dilemma between the possibility of cooperating with the Nazis and saving oneself (represented by Neigel), at the cost of becoming a murderer, and the option to which Wasserman pointed.  It is important to emphasize that the novel </w:t>
      </w:r>
      <w:r w:rsidR="00F14720">
        <w:rPr>
          <w:rFonts w:asciiTheme="majorBidi" w:eastAsia="Times New Roman" w:hAnsiTheme="majorBidi" w:cstheme="majorBidi"/>
          <w:color w:val="000000"/>
          <w:sz w:val="24"/>
          <w:szCs w:val="24"/>
        </w:rPr>
        <w:t xml:space="preserve">begins with the implications and results of Wasserman’s choice, which created trauma from which it was impossible to recover.  Grossman’s choice to start the novel with the price that the survivors who refused to cooperate with the Nazis paid further </w:t>
      </w:r>
      <w:r w:rsidR="00AC1768">
        <w:rPr>
          <w:rFonts w:asciiTheme="majorBidi" w:eastAsia="Times New Roman" w:hAnsiTheme="majorBidi" w:cstheme="majorBidi"/>
          <w:color w:val="000000"/>
          <w:sz w:val="24"/>
          <w:szCs w:val="24"/>
        </w:rPr>
        <w:t>magnifies</w:t>
      </w:r>
      <w:r w:rsidR="00F14720">
        <w:rPr>
          <w:rFonts w:asciiTheme="majorBidi" w:eastAsia="Times New Roman" w:hAnsiTheme="majorBidi" w:cstheme="majorBidi"/>
          <w:color w:val="000000"/>
          <w:sz w:val="24"/>
          <w:szCs w:val="24"/>
        </w:rPr>
        <w:t xml:space="preserve"> the complexity of the novel.  </w:t>
      </w:r>
    </w:p>
    <w:p w14:paraId="11B2BC7E" w14:textId="44043613" w:rsidR="00F14720" w:rsidRPr="00F14720" w:rsidRDefault="00F14720" w:rsidP="001F3657">
      <w:pPr>
        <w:bidi w:val="0"/>
        <w:spacing w:after="120" w:line="480" w:lineRule="auto"/>
        <w:ind w:firstLine="720"/>
        <w:rPr>
          <w:rFonts w:asciiTheme="majorBidi" w:hAnsiTheme="majorBidi" w:cstheme="majorBidi"/>
          <w:sz w:val="24"/>
          <w:szCs w:val="24"/>
          <w:lang w:eastAsia="zh-CN"/>
        </w:rPr>
      </w:pPr>
      <w:r>
        <w:rPr>
          <w:rFonts w:asciiTheme="majorBidi" w:hAnsiTheme="majorBidi" w:cstheme="majorBidi"/>
          <w:sz w:val="24"/>
          <w:szCs w:val="24"/>
          <w:lang w:eastAsia="zh-CN"/>
        </w:rPr>
        <w:t>In conclusion, it is important to point to the</w:t>
      </w:r>
      <w:r w:rsidR="00DA0276">
        <w:rPr>
          <w:rFonts w:asciiTheme="majorBidi" w:hAnsiTheme="majorBidi" w:cstheme="majorBidi"/>
          <w:sz w:val="24"/>
          <w:szCs w:val="24"/>
          <w:lang w:eastAsia="zh-CN"/>
        </w:rPr>
        <w:t xml:space="preserve"> glaring</w:t>
      </w:r>
      <w:r>
        <w:rPr>
          <w:rFonts w:asciiTheme="majorBidi" w:hAnsiTheme="majorBidi" w:cstheme="majorBidi"/>
          <w:sz w:val="24"/>
          <w:szCs w:val="24"/>
          <w:lang w:eastAsia="zh-CN"/>
        </w:rPr>
        <w:t xml:space="preserve"> irony throughout the encyclopedia, </w:t>
      </w:r>
      <w:r w:rsidR="00DA0276">
        <w:rPr>
          <w:rFonts w:asciiTheme="majorBidi" w:hAnsiTheme="majorBidi" w:cstheme="majorBidi"/>
          <w:sz w:val="24"/>
          <w:szCs w:val="24"/>
          <w:lang w:eastAsia="zh-CN"/>
        </w:rPr>
        <w:t>which is captured</w:t>
      </w:r>
      <w:r>
        <w:rPr>
          <w:rFonts w:asciiTheme="majorBidi" w:hAnsiTheme="majorBidi" w:cstheme="majorBidi"/>
          <w:sz w:val="24"/>
          <w:szCs w:val="24"/>
          <w:lang w:eastAsia="zh-CN"/>
        </w:rPr>
        <w:t xml:space="preserve"> in the title of the novel.  The </w:t>
      </w:r>
      <w:r w:rsidR="00DF5FEE">
        <w:rPr>
          <w:rFonts w:asciiTheme="majorBidi" w:hAnsiTheme="majorBidi" w:cstheme="majorBidi"/>
          <w:sz w:val="24"/>
          <w:szCs w:val="24"/>
          <w:lang w:eastAsia="zh-CN"/>
        </w:rPr>
        <w:t xml:space="preserve">framing of the </w:t>
      </w:r>
      <w:r>
        <w:rPr>
          <w:rFonts w:asciiTheme="majorBidi" w:hAnsiTheme="majorBidi" w:cstheme="majorBidi"/>
          <w:sz w:val="24"/>
          <w:szCs w:val="24"/>
          <w:lang w:eastAsia="zh-CN"/>
        </w:rPr>
        <w:t xml:space="preserve">chapter </w:t>
      </w:r>
      <w:r w:rsidR="001F3657">
        <w:rPr>
          <w:rFonts w:asciiTheme="majorBidi" w:hAnsiTheme="majorBidi" w:cstheme="majorBidi"/>
          <w:sz w:val="24"/>
          <w:szCs w:val="24"/>
          <w:lang w:eastAsia="zh-CN"/>
        </w:rPr>
        <w:t xml:space="preserve">as </w:t>
      </w:r>
      <w:r>
        <w:rPr>
          <w:rFonts w:asciiTheme="majorBidi" w:hAnsiTheme="majorBidi" w:cstheme="majorBidi"/>
          <w:sz w:val="24"/>
          <w:szCs w:val="24"/>
          <w:lang w:eastAsia="zh-CN"/>
        </w:rPr>
        <w:t xml:space="preserve">an encyclopedia </w:t>
      </w:r>
      <w:r w:rsidR="00DF5FEE">
        <w:rPr>
          <w:rFonts w:asciiTheme="majorBidi" w:hAnsiTheme="majorBidi" w:cstheme="majorBidi"/>
          <w:sz w:val="24"/>
          <w:szCs w:val="24"/>
          <w:lang w:eastAsia="zh-CN"/>
        </w:rPr>
        <w:t>would appear to reflect</w:t>
      </w:r>
      <w:r>
        <w:rPr>
          <w:rFonts w:asciiTheme="majorBidi" w:hAnsiTheme="majorBidi" w:cstheme="majorBidi"/>
          <w:sz w:val="24"/>
          <w:szCs w:val="24"/>
          <w:lang w:eastAsia="zh-CN"/>
        </w:rPr>
        <w:t xml:space="preserve"> order (alphabetical) and an </w:t>
      </w:r>
      <w:r w:rsidR="00DF5FEE">
        <w:rPr>
          <w:rFonts w:asciiTheme="majorBidi" w:hAnsiTheme="majorBidi" w:cstheme="majorBidi"/>
          <w:sz w:val="24"/>
          <w:szCs w:val="24"/>
          <w:lang w:eastAsia="zh-CN"/>
        </w:rPr>
        <w:t>exhaustive catalogue of all the</w:t>
      </w:r>
      <w:r>
        <w:rPr>
          <w:rFonts w:asciiTheme="majorBidi" w:hAnsiTheme="majorBidi" w:cstheme="majorBidi"/>
          <w:sz w:val="24"/>
          <w:szCs w:val="24"/>
          <w:lang w:eastAsia="zh-CN"/>
        </w:rPr>
        <w:t xml:space="preserve"> relevant content, but in actuality, the selective choice of entries and their definitions undermines this order, casts doubt on it, and breaks it.  This doubt is embodie</w:t>
      </w:r>
      <w:r w:rsidR="00DF5FEE">
        <w:rPr>
          <w:rFonts w:asciiTheme="majorBidi" w:hAnsiTheme="majorBidi" w:cstheme="majorBidi"/>
          <w:sz w:val="24"/>
          <w:szCs w:val="24"/>
          <w:lang w:eastAsia="zh-CN"/>
        </w:rPr>
        <w:t>d</w:t>
      </w:r>
      <w:r>
        <w:rPr>
          <w:rFonts w:asciiTheme="majorBidi" w:hAnsiTheme="majorBidi" w:cstheme="majorBidi"/>
          <w:sz w:val="24"/>
          <w:szCs w:val="24"/>
          <w:lang w:eastAsia="zh-CN"/>
        </w:rPr>
        <w:t xml:space="preserve"> in the hint in the name of the novel, </w:t>
      </w:r>
      <w:r w:rsidRPr="00F14720">
        <w:rPr>
          <w:rFonts w:asciiTheme="majorBidi" w:hAnsiTheme="majorBidi" w:cstheme="majorBidi"/>
          <w:i/>
          <w:iCs/>
          <w:sz w:val="24"/>
          <w:szCs w:val="24"/>
          <w:lang w:eastAsia="zh-CN"/>
        </w:rPr>
        <w:t>See Under: Love</w:t>
      </w:r>
      <w:r>
        <w:rPr>
          <w:rFonts w:asciiTheme="majorBidi" w:hAnsiTheme="majorBidi" w:cstheme="majorBidi"/>
          <w:sz w:val="24"/>
          <w:szCs w:val="24"/>
          <w:lang w:eastAsia="zh-CN"/>
        </w:rPr>
        <w:t xml:space="preserve">.  </w:t>
      </w:r>
      <w:r w:rsidR="001515C9">
        <w:rPr>
          <w:rFonts w:asciiTheme="majorBidi" w:hAnsiTheme="majorBidi" w:cstheme="majorBidi"/>
          <w:sz w:val="24"/>
          <w:szCs w:val="24"/>
          <w:lang w:eastAsia="zh-CN"/>
        </w:rPr>
        <w:t>The title deceives the reader: it direct</w:t>
      </w:r>
      <w:r w:rsidR="00DF5FEE">
        <w:rPr>
          <w:rFonts w:asciiTheme="majorBidi" w:hAnsiTheme="majorBidi" w:cstheme="majorBidi"/>
          <w:sz w:val="24"/>
          <w:szCs w:val="24"/>
          <w:lang w:eastAsia="zh-CN"/>
        </w:rPr>
        <w:t>s</w:t>
      </w:r>
      <w:r w:rsidR="001515C9">
        <w:rPr>
          <w:rFonts w:asciiTheme="majorBidi" w:hAnsiTheme="majorBidi" w:cstheme="majorBidi"/>
          <w:sz w:val="24"/>
          <w:szCs w:val="24"/>
          <w:lang w:eastAsia="zh-CN"/>
        </w:rPr>
        <w:t xml:space="preserve"> the reader to </w:t>
      </w:r>
      <w:r w:rsidR="00DF5FEE">
        <w:rPr>
          <w:rFonts w:asciiTheme="majorBidi" w:hAnsiTheme="majorBidi" w:cstheme="majorBidi"/>
          <w:sz w:val="24"/>
          <w:szCs w:val="24"/>
          <w:lang w:eastAsia="zh-CN"/>
        </w:rPr>
        <w:t xml:space="preserve">what is supposedly </w:t>
      </w:r>
      <w:r w:rsidR="001515C9">
        <w:rPr>
          <w:rFonts w:asciiTheme="majorBidi" w:hAnsiTheme="majorBidi" w:cstheme="majorBidi"/>
          <w:sz w:val="24"/>
          <w:szCs w:val="24"/>
          <w:lang w:eastAsia="zh-CN"/>
        </w:rPr>
        <w:t xml:space="preserve">a central topic of the book, love.  The </w:t>
      </w:r>
      <w:r w:rsidR="00DF5FEE">
        <w:rPr>
          <w:rFonts w:asciiTheme="majorBidi" w:hAnsiTheme="majorBidi" w:cstheme="majorBidi"/>
          <w:sz w:val="24"/>
          <w:szCs w:val="24"/>
          <w:lang w:eastAsia="zh-CN"/>
        </w:rPr>
        <w:t>t</w:t>
      </w:r>
      <w:r w:rsidR="001515C9">
        <w:rPr>
          <w:rFonts w:asciiTheme="majorBidi" w:hAnsiTheme="majorBidi" w:cstheme="majorBidi"/>
          <w:sz w:val="24"/>
          <w:szCs w:val="24"/>
          <w:lang w:eastAsia="zh-CN"/>
        </w:rPr>
        <w:t xml:space="preserve">itle creates </w:t>
      </w:r>
      <w:r w:rsidR="00DF5FEE">
        <w:rPr>
          <w:rFonts w:asciiTheme="majorBidi" w:hAnsiTheme="majorBidi" w:cstheme="majorBidi"/>
          <w:sz w:val="24"/>
          <w:szCs w:val="24"/>
          <w:lang w:eastAsia="zh-CN"/>
        </w:rPr>
        <w:t>an expectation</w:t>
      </w:r>
      <w:r w:rsidR="001515C9">
        <w:rPr>
          <w:rFonts w:asciiTheme="majorBidi" w:hAnsiTheme="majorBidi" w:cstheme="majorBidi"/>
          <w:sz w:val="24"/>
          <w:szCs w:val="24"/>
          <w:lang w:eastAsia="zh-CN"/>
        </w:rPr>
        <w:t xml:space="preserve"> for a linguistic</w:t>
      </w:r>
      <w:r w:rsidR="001F3657">
        <w:rPr>
          <w:rFonts w:asciiTheme="majorBidi" w:hAnsiTheme="majorBidi" w:cstheme="majorBidi"/>
          <w:sz w:val="24"/>
          <w:szCs w:val="24"/>
          <w:lang w:eastAsia="zh-CN"/>
        </w:rPr>
        <w:t xml:space="preserve"> and </w:t>
      </w:r>
      <w:r w:rsidR="001515C9">
        <w:rPr>
          <w:rFonts w:asciiTheme="majorBidi" w:hAnsiTheme="majorBidi" w:cstheme="majorBidi"/>
          <w:sz w:val="24"/>
          <w:szCs w:val="24"/>
          <w:lang w:eastAsia="zh-CN"/>
        </w:rPr>
        <w:t>existential discussion of love, whether as a response to</w:t>
      </w:r>
      <w:r w:rsidR="00DF5FEE">
        <w:rPr>
          <w:rFonts w:asciiTheme="majorBidi" w:hAnsiTheme="majorBidi" w:cstheme="majorBidi"/>
          <w:sz w:val="24"/>
          <w:szCs w:val="24"/>
          <w:lang w:eastAsia="zh-CN"/>
        </w:rPr>
        <w:t xml:space="preserve"> hardship</w:t>
      </w:r>
      <w:r w:rsidR="001515C9">
        <w:rPr>
          <w:rFonts w:asciiTheme="majorBidi" w:hAnsiTheme="majorBidi" w:cstheme="majorBidi"/>
          <w:sz w:val="24"/>
          <w:szCs w:val="24"/>
          <w:lang w:eastAsia="zh-CN"/>
        </w:rPr>
        <w:t xml:space="preserve"> </w:t>
      </w:r>
      <w:r w:rsidR="003854C7">
        <w:rPr>
          <w:rFonts w:asciiTheme="majorBidi" w:hAnsiTheme="majorBidi" w:cstheme="majorBidi"/>
          <w:sz w:val="24"/>
          <w:szCs w:val="24"/>
          <w:lang w:eastAsia="zh-CN"/>
        </w:rPr>
        <w:t>in</w:t>
      </w:r>
      <w:r w:rsidR="001515C9">
        <w:rPr>
          <w:rFonts w:asciiTheme="majorBidi" w:hAnsiTheme="majorBidi" w:cstheme="majorBidi"/>
          <w:sz w:val="24"/>
          <w:szCs w:val="24"/>
          <w:lang w:eastAsia="zh-CN"/>
        </w:rPr>
        <w:t xml:space="preserve"> the experience of the Holocaust or as a key to addressing </w:t>
      </w:r>
      <w:r w:rsidR="003854C7">
        <w:rPr>
          <w:rFonts w:asciiTheme="majorBidi" w:hAnsiTheme="majorBidi" w:cstheme="majorBidi"/>
          <w:sz w:val="24"/>
          <w:szCs w:val="24"/>
          <w:lang w:eastAsia="zh-CN"/>
        </w:rPr>
        <w:t>its</w:t>
      </w:r>
      <w:r w:rsidR="001515C9">
        <w:rPr>
          <w:rFonts w:asciiTheme="majorBidi" w:hAnsiTheme="majorBidi" w:cstheme="majorBidi"/>
          <w:sz w:val="24"/>
          <w:szCs w:val="24"/>
          <w:lang w:eastAsia="zh-CN"/>
        </w:rPr>
        <w:t xml:space="preserve"> trauma.  In the fourth part of the book, the encyclopedia, love is never defined.  Instead of its definition there</w:t>
      </w:r>
      <w:r w:rsidR="003854C7">
        <w:rPr>
          <w:rFonts w:asciiTheme="majorBidi" w:hAnsiTheme="majorBidi" w:cstheme="majorBidi"/>
          <w:sz w:val="24"/>
          <w:szCs w:val="24"/>
          <w:lang w:eastAsia="zh-CN"/>
        </w:rPr>
        <w:t xml:space="preserve"> is</w:t>
      </w:r>
      <w:r w:rsidR="001515C9">
        <w:rPr>
          <w:rFonts w:asciiTheme="majorBidi" w:hAnsiTheme="majorBidi" w:cstheme="majorBidi"/>
          <w:sz w:val="24"/>
          <w:szCs w:val="24"/>
          <w:lang w:eastAsia="zh-CN"/>
        </w:rPr>
        <w:t xml:space="preserve"> a cross</w:t>
      </w:r>
      <w:r w:rsidR="003854C7">
        <w:rPr>
          <w:rFonts w:asciiTheme="majorBidi" w:hAnsiTheme="majorBidi" w:cstheme="majorBidi"/>
          <w:sz w:val="24"/>
          <w:szCs w:val="24"/>
          <w:lang w:eastAsia="zh-CN"/>
        </w:rPr>
        <w:t>-</w:t>
      </w:r>
      <w:r w:rsidR="001515C9">
        <w:rPr>
          <w:rFonts w:asciiTheme="majorBidi" w:hAnsiTheme="majorBidi" w:cstheme="majorBidi"/>
          <w:sz w:val="24"/>
          <w:szCs w:val="24"/>
          <w:lang w:eastAsia="zh-CN"/>
        </w:rPr>
        <w:t xml:space="preserve">reference to the entry: sex.  </w:t>
      </w:r>
      <w:r w:rsidR="003854C7">
        <w:rPr>
          <w:rFonts w:asciiTheme="majorBidi" w:hAnsiTheme="majorBidi" w:cstheme="majorBidi"/>
          <w:sz w:val="24"/>
          <w:szCs w:val="24"/>
          <w:lang w:eastAsia="zh-CN"/>
        </w:rPr>
        <w:t>Under</w:t>
      </w:r>
      <w:r w:rsidR="001515C9">
        <w:rPr>
          <w:rFonts w:asciiTheme="majorBidi" w:hAnsiTheme="majorBidi" w:cstheme="majorBidi"/>
          <w:sz w:val="24"/>
          <w:szCs w:val="24"/>
          <w:lang w:eastAsia="zh-CN"/>
        </w:rPr>
        <w:t xml:space="preserve"> the entry “sex” there is a cross</w:t>
      </w:r>
      <w:r w:rsidR="003854C7">
        <w:rPr>
          <w:rFonts w:asciiTheme="majorBidi" w:hAnsiTheme="majorBidi" w:cstheme="majorBidi"/>
          <w:sz w:val="24"/>
          <w:szCs w:val="24"/>
          <w:lang w:eastAsia="zh-CN"/>
        </w:rPr>
        <w:t>-</w:t>
      </w:r>
      <w:r w:rsidR="001515C9">
        <w:rPr>
          <w:rFonts w:asciiTheme="majorBidi" w:hAnsiTheme="majorBidi" w:cstheme="majorBidi"/>
          <w:sz w:val="24"/>
          <w:szCs w:val="24"/>
          <w:lang w:eastAsia="zh-CN"/>
        </w:rPr>
        <w:t>reference to the entry: love.  That is, many existential questions remain unresolved at the end of the novel: What is the significance of love and what is the significance of sex in the lives of Holocaust survivors, even in the second generation, who have not dealt with the trauma of the Holocaust?  Looking back, it is possible to see that the motivation driving Momik and Kazik is identi</w:t>
      </w:r>
      <w:r w:rsidR="00426A86">
        <w:rPr>
          <w:rFonts w:asciiTheme="majorBidi" w:hAnsiTheme="majorBidi" w:cstheme="majorBidi"/>
          <w:sz w:val="24"/>
          <w:szCs w:val="24"/>
          <w:lang w:eastAsia="zh-CN"/>
        </w:rPr>
        <w:t xml:space="preserve">cal: both seek to trace the experience of the Holocaust from a personal and private perspective on the one hand, but also to formulate a larger perspective that </w:t>
      </w:r>
      <w:r w:rsidR="003854C7">
        <w:rPr>
          <w:rFonts w:asciiTheme="majorBidi" w:hAnsiTheme="majorBidi" w:cstheme="majorBidi"/>
          <w:sz w:val="24"/>
          <w:szCs w:val="24"/>
          <w:lang w:eastAsia="zh-CN"/>
        </w:rPr>
        <w:lastRenderedPageBreak/>
        <w:t>would enable</w:t>
      </w:r>
      <w:r w:rsidR="00426A86">
        <w:rPr>
          <w:rFonts w:asciiTheme="majorBidi" w:hAnsiTheme="majorBidi" w:cstheme="majorBidi"/>
          <w:sz w:val="24"/>
          <w:szCs w:val="24"/>
          <w:lang w:eastAsia="zh-CN"/>
        </w:rPr>
        <w:t xml:space="preserve"> a </w:t>
      </w:r>
      <w:r w:rsidR="001F3657">
        <w:rPr>
          <w:rFonts w:asciiTheme="majorBidi" w:hAnsiTheme="majorBidi" w:cstheme="majorBidi"/>
          <w:sz w:val="24"/>
          <w:szCs w:val="24"/>
          <w:lang w:eastAsia="zh-CN"/>
        </w:rPr>
        <w:t xml:space="preserve">comprehensive </w:t>
      </w:r>
      <w:r w:rsidR="00426A86">
        <w:rPr>
          <w:rFonts w:asciiTheme="majorBidi" w:hAnsiTheme="majorBidi" w:cstheme="majorBidi"/>
          <w:sz w:val="24"/>
          <w:szCs w:val="24"/>
          <w:lang w:eastAsia="zh-CN"/>
        </w:rPr>
        <w:t xml:space="preserve">understanding of the events, on the other hand.  Momik read an encyclopedia methodically, and wrote a fictional story.  Kazik composed a selective encyclopedia, as demonstrated above regarding the title of the novel.  </w:t>
      </w:r>
    </w:p>
    <w:p w14:paraId="79C0B99C" w14:textId="77777777" w:rsidR="000F49AC" w:rsidRDefault="000F49AC" w:rsidP="00426A86">
      <w:pPr>
        <w:bidi w:val="0"/>
        <w:spacing w:after="120" w:line="480" w:lineRule="auto"/>
        <w:rPr>
          <w:rFonts w:asciiTheme="majorBidi" w:hAnsiTheme="majorBidi" w:cstheme="majorBidi"/>
          <w:b/>
          <w:bCs/>
          <w:sz w:val="24"/>
          <w:szCs w:val="24"/>
        </w:rPr>
      </w:pPr>
    </w:p>
    <w:p w14:paraId="15F506CC" w14:textId="1C3D610C" w:rsidR="00426A86" w:rsidRPr="00426A86" w:rsidRDefault="00426A86" w:rsidP="000F49AC">
      <w:pPr>
        <w:bidi w:val="0"/>
        <w:spacing w:after="120" w:line="480" w:lineRule="auto"/>
        <w:rPr>
          <w:rFonts w:asciiTheme="majorBidi" w:hAnsiTheme="majorBidi" w:cstheme="majorBidi"/>
          <w:b/>
          <w:bCs/>
          <w:sz w:val="24"/>
          <w:szCs w:val="24"/>
        </w:rPr>
      </w:pPr>
      <w:r w:rsidRPr="00426A86">
        <w:rPr>
          <w:rFonts w:asciiTheme="majorBidi" w:hAnsiTheme="majorBidi" w:cstheme="majorBidi"/>
          <w:b/>
          <w:bCs/>
          <w:sz w:val="24"/>
          <w:szCs w:val="24"/>
        </w:rPr>
        <w:t>Conclusion</w:t>
      </w:r>
    </w:p>
    <w:p w14:paraId="46EFE6FC" w14:textId="2D6D5770" w:rsidR="00426A86" w:rsidRPr="00426A86" w:rsidRDefault="00426A86" w:rsidP="00426A86">
      <w:pPr>
        <w:autoSpaceDE w:val="0"/>
        <w:autoSpaceDN w:val="0"/>
        <w:bidi w:val="0"/>
        <w:adjustRightInd w:val="0"/>
        <w:spacing w:after="120" w:line="480" w:lineRule="auto"/>
        <w:rPr>
          <w:rFonts w:asciiTheme="majorBidi" w:hAnsiTheme="majorBidi" w:cstheme="majorBidi"/>
          <w:sz w:val="24"/>
          <w:szCs w:val="24"/>
        </w:rPr>
      </w:pPr>
      <w:r>
        <w:rPr>
          <w:rFonts w:asciiTheme="majorBidi" w:hAnsiTheme="majorBidi" w:cstheme="majorBidi"/>
          <w:sz w:val="24"/>
          <w:szCs w:val="24"/>
        </w:rPr>
        <w:t xml:space="preserve">Levinas, as a Holocaust survivor, expressed his responsibility to </w:t>
      </w:r>
      <w:r w:rsidR="003A5E00">
        <w:rPr>
          <w:rFonts w:asciiTheme="majorBidi" w:hAnsiTheme="majorBidi" w:cstheme="majorBidi"/>
          <w:sz w:val="24"/>
          <w:szCs w:val="24"/>
        </w:rPr>
        <w:t xml:space="preserve">protest </w:t>
      </w:r>
      <w:r>
        <w:rPr>
          <w:rFonts w:asciiTheme="majorBidi" w:hAnsiTheme="majorBidi" w:cstheme="majorBidi"/>
          <w:sz w:val="24"/>
          <w:szCs w:val="24"/>
        </w:rPr>
        <w:t xml:space="preserve">the </w:t>
      </w:r>
      <w:r w:rsidR="003A5E00">
        <w:rPr>
          <w:rFonts w:asciiTheme="majorBidi" w:hAnsiTheme="majorBidi" w:cstheme="majorBidi"/>
          <w:sz w:val="24"/>
          <w:szCs w:val="24"/>
        </w:rPr>
        <w:t>u</w:t>
      </w:r>
      <w:r>
        <w:rPr>
          <w:rFonts w:asciiTheme="majorBidi" w:hAnsiTheme="majorBidi" w:cstheme="majorBidi"/>
          <w:sz w:val="24"/>
          <w:szCs w:val="24"/>
        </w:rPr>
        <w:t xml:space="preserve">seless </w:t>
      </w:r>
      <w:r w:rsidR="003A5E00">
        <w:rPr>
          <w:rFonts w:asciiTheme="majorBidi" w:hAnsiTheme="majorBidi" w:cstheme="majorBidi"/>
          <w:sz w:val="24"/>
          <w:szCs w:val="24"/>
        </w:rPr>
        <w:t>s</w:t>
      </w:r>
      <w:r>
        <w:rPr>
          <w:rFonts w:asciiTheme="majorBidi" w:hAnsiTheme="majorBidi" w:cstheme="majorBidi"/>
          <w:sz w:val="24"/>
          <w:szCs w:val="24"/>
        </w:rPr>
        <w:t xml:space="preserve">uffering that occurred in the Holocaust by </w:t>
      </w:r>
      <w:r w:rsidR="003A5E00">
        <w:rPr>
          <w:rFonts w:asciiTheme="majorBidi" w:hAnsiTheme="majorBidi" w:cstheme="majorBidi"/>
          <w:sz w:val="24"/>
          <w:szCs w:val="24"/>
        </w:rPr>
        <w:t>articulating</w:t>
      </w:r>
      <w:r>
        <w:rPr>
          <w:rFonts w:asciiTheme="majorBidi" w:hAnsiTheme="majorBidi" w:cstheme="majorBidi"/>
          <w:sz w:val="24"/>
          <w:szCs w:val="24"/>
        </w:rPr>
        <w:t xml:space="preserve"> a complex ethical stance, which on the one hand emphasizes the significan</w:t>
      </w:r>
      <w:r w:rsidR="003A5E00">
        <w:rPr>
          <w:rFonts w:asciiTheme="majorBidi" w:hAnsiTheme="majorBidi" w:cstheme="majorBidi"/>
          <w:sz w:val="24"/>
          <w:szCs w:val="24"/>
        </w:rPr>
        <w:t>ce</w:t>
      </w:r>
      <w:r>
        <w:rPr>
          <w:rFonts w:asciiTheme="majorBidi" w:hAnsiTheme="majorBidi" w:cstheme="majorBidi"/>
          <w:sz w:val="24"/>
          <w:szCs w:val="24"/>
        </w:rPr>
        <w:t xml:space="preserve"> of the events of the Holocaust, </w:t>
      </w:r>
      <w:r w:rsidR="003A5E00">
        <w:rPr>
          <w:rFonts w:asciiTheme="majorBidi" w:hAnsiTheme="majorBidi" w:cstheme="majorBidi"/>
          <w:sz w:val="24"/>
          <w:szCs w:val="24"/>
        </w:rPr>
        <w:t>and</w:t>
      </w:r>
      <w:r>
        <w:rPr>
          <w:rFonts w:asciiTheme="majorBidi" w:hAnsiTheme="majorBidi" w:cstheme="majorBidi"/>
          <w:sz w:val="24"/>
          <w:szCs w:val="24"/>
        </w:rPr>
        <w:t xml:space="preserve"> on the other hand </w:t>
      </w:r>
      <w:r w:rsidR="00B00E04">
        <w:rPr>
          <w:rFonts w:asciiTheme="majorBidi" w:hAnsiTheme="majorBidi" w:cstheme="majorBidi"/>
          <w:sz w:val="24"/>
          <w:szCs w:val="24"/>
        </w:rPr>
        <w:t>represents</w:t>
      </w:r>
      <w:r>
        <w:rPr>
          <w:rFonts w:asciiTheme="majorBidi" w:hAnsiTheme="majorBidi" w:cstheme="majorBidi"/>
          <w:sz w:val="24"/>
          <w:szCs w:val="24"/>
        </w:rPr>
        <w:t xml:space="preserve"> </w:t>
      </w:r>
      <w:r w:rsidR="003A5E00">
        <w:rPr>
          <w:rFonts w:asciiTheme="majorBidi" w:hAnsiTheme="majorBidi" w:cstheme="majorBidi"/>
          <w:sz w:val="24"/>
          <w:szCs w:val="24"/>
        </w:rPr>
        <w:t>an</w:t>
      </w:r>
      <w:r>
        <w:rPr>
          <w:rFonts w:asciiTheme="majorBidi" w:hAnsiTheme="majorBidi" w:cstheme="majorBidi"/>
          <w:sz w:val="24"/>
          <w:szCs w:val="24"/>
        </w:rPr>
        <w:t xml:space="preserve"> </w:t>
      </w:r>
      <w:r w:rsidR="003A5E00">
        <w:rPr>
          <w:rFonts w:asciiTheme="majorBidi" w:hAnsiTheme="majorBidi" w:cstheme="majorBidi"/>
          <w:sz w:val="24"/>
          <w:szCs w:val="24"/>
        </w:rPr>
        <w:t>aspiration</w:t>
      </w:r>
      <w:r>
        <w:rPr>
          <w:rFonts w:asciiTheme="majorBidi" w:hAnsiTheme="majorBidi" w:cstheme="majorBidi"/>
          <w:sz w:val="24"/>
          <w:szCs w:val="24"/>
        </w:rPr>
        <w:t xml:space="preserve"> for a universal ethics.  The person</w:t>
      </w:r>
      <w:r w:rsidR="003A5E00">
        <w:rPr>
          <w:rFonts w:asciiTheme="majorBidi" w:hAnsiTheme="majorBidi" w:cstheme="majorBidi"/>
          <w:sz w:val="24"/>
          <w:szCs w:val="24"/>
        </w:rPr>
        <w:t>al</w:t>
      </w:r>
      <w:r>
        <w:rPr>
          <w:rFonts w:asciiTheme="majorBidi" w:hAnsiTheme="majorBidi" w:cstheme="majorBidi"/>
          <w:sz w:val="24"/>
          <w:szCs w:val="24"/>
        </w:rPr>
        <w:t xml:space="preserve"> catastrophe Levinas experience</w:t>
      </w:r>
      <w:r w:rsidR="003A5E00">
        <w:rPr>
          <w:rFonts w:asciiTheme="majorBidi" w:hAnsiTheme="majorBidi" w:cstheme="majorBidi"/>
          <w:sz w:val="24"/>
          <w:szCs w:val="24"/>
        </w:rPr>
        <w:t>d</w:t>
      </w:r>
      <w:r>
        <w:rPr>
          <w:rFonts w:asciiTheme="majorBidi" w:hAnsiTheme="majorBidi" w:cstheme="majorBidi"/>
          <w:sz w:val="24"/>
          <w:szCs w:val="24"/>
        </w:rPr>
        <w:t xml:space="preserve"> </w:t>
      </w:r>
      <w:r w:rsidR="005D2A51">
        <w:rPr>
          <w:rFonts w:asciiTheme="majorBidi" w:hAnsiTheme="majorBidi" w:cstheme="majorBidi"/>
          <w:sz w:val="24"/>
          <w:szCs w:val="24"/>
        </w:rPr>
        <w:t>did not</w:t>
      </w:r>
      <w:r>
        <w:rPr>
          <w:rFonts w:asciiTheme="majorBidi" w:hAnsiTheme="majorBidi" w:cstheme="majorBidi"/>
          <w:sz w:val="24"/>
          <w:szCs w:val="24"/>
        </w:rPr>
        <w:t xml:space="preserve"> cause</w:t>
      </w:r>
      <w:r w:rsidR="005D2A51">
        <w:rPr>
          <w:rFonts w:asciiTheme="majorBidi" w:hAnsiTheme="majorBidi" w:cstheme="majorBidi"/>
          <w:sz w:val="24"/>
          <w:szCs w:val="24"/>
        </w:rPr>
        <w:t xml:space="preserve"> </w:t>
      </w:r>
      <w:r>
        <w:rPr>
          <w:rFonts w:asciiTheme="majorBidi" w:hAnsiTheme="majorBidi" w:cstheme="majorBidi"/>
          <w:sz w:val="24"/>
          <w:szCs w:val="24"/>
        </w:rPr>
        <w:t>hi</w:t>
      </w:r>
      <w:r w:rsidR="005D2A51">
        <w:rPr>
          <w:rFonts w:asciiTheme="majorBidi" w:hAnsiTheme="majorBidi" w:cstheme="majorBidi"/>
          <w:sz w:val="24"/>
          <w:szCs w:val="24"/>
        </w:rPr>
        <w:t>m</w:t>
      </w:r>
      <w:r>
        <w:rPr>
          <w:rFonts w:asciiTheme="majorBidi" w:hAnsiTheme="majorBidi" w:cstheme="majorBidi"/>
          <w:sz w:val="24"/>
          <w:szCs w:val="24"/>
        </w:rPr>
        <w:t xml:space="preserve"> to </w:t>
      </w:r>
      <w:r w:rsidR="005D2A51">
        <w:rPr>
          <w:rFonts w:asciiTheme="majorBidi" w:hAnsiTheme="majorBidi" w:cstheme="majorBidi"/>
          <w:sz w:val="24"/>
          <w:szCs w:val="24"/>
        </w:rPr>
        <w:t xml:space="preserve">give up his faith in moral </w:t>
      </w:r>
      <w:r w:rsidR="003A5E00">
        <w:rPr>
          <w:rFonts w:asciiTheme="majorBidi" w:hAnsiTheme="majorBidi" w:cstheme="majorBidi"/>
          <w:sz w:val="24"/>
          <w:szCs w:val="24"/>
        </w:rPr>
        <w:t>sensibility</w:t>
      </w:r>
      <w:r w:rsidR="005D2A51">
        <w:rPr>
          <w:rFonts w:asciiTheme="majorBidi" w:hAnsiTheme="majorBidi" w:cstheme="majorBidi"/>
          <w:sz w:val="24"/>
          <w:szCs w:val="24"/>
        </w:rPr>
        <w:t xml:space="preserve"> and in the free choice at its basis, but rather </w:t>
      </w:r>
      <w:r w:rsidR="003A5E00">
        <w:rPr>
          <w:rFonts w:asciiTheme="majorBidi" w:hAnsiTheme="majorBidi" w:cstheme="majorBidi"/>
          <w:sz w:val="24"/>
          <w:szCs w:val="24"/>
        </w:rPr>
        <w:t>motivated</w:t>
      </w:r>
      <w:r w:rsidR="005D2A51">
        <w:rPr>
          <w:rFonts w:asciiTheme="majorBidi" w:hAnsiTheme="majorBidi" w:cstheme="majorBidi"/>
          <w:sz w:val="24"/>
          <w:szCs w:val="24"/>
        </w:rPr>
        <w:t xml:space="preserve"> him to </w:t>
      </w:r>
      <w:r w:rsidR="003A5E00">
        <w:rPr>
          <w:rFonts w:asciiTheme="majorBidi" w:hAnsiTheme="majorBidi" w:cstheme="majorBidi"/>
          <w:sz w:val="24"/>
          <w:szCs w:val="24"/>
        </w:rPr>
        <w:t>articulate</w:t>
      </w:r>
      <w:r w:rsidR="005D2A51">
        <w:rPr>
          <w:rFonts w:asciiTheme="majorBidi" w:hAnsiTheme="majorBidi" w:cstheme="majorBidi"/>
          <w:sz w:val="24"/>
          <w:szCs w:val="24"/>
        </w:rPr>
        <w:t xml:space="preserve"> the key concepts presented above.  Grossman’s novel </w:t>
      </w:r>
      <w:r w:rsidR="00B00E04">
        <w:rPr>
          <w:rFonts w:asciiTheme="majorBidi" w:hAnsiTheme="majorBidi" w:cstheme="majorBidi"/>
          <w:sz w:val="24"/>
          <w:szCs w:val="24"/>
        </w:rPr>
        <w:t>contains</w:t>
      </w:r>
      <w:r w:rsidR="003A5E00">
        <w:rPr>
          <w:rFonts w:asciiTheme="majorBidi" w:hAnsiTheme="majorBidi" w:cstheme="majorBidi"/>
          <w:sz w:val="24"/>
          <w:szCs w:val="24"/>
        </w:rPr>
        <w:t xml:space="preserve"> a profound</w:t>
      </w:r>
      <w:r w:rsidR="005D2A51">
        <w:rPr>
          <w:rFonts w:asciiTheme="majorBidi" w:hAnsiTheme="majorBidi" w:cstheme="majorBidi"/>
          <w:sz w:val="24"/>
          <w:szCs w:val="24"/>
        </w:rPr>
        <w:t xml:space="preserve"> similarity to Levinas’s concepts, especially to the terms discussed above.  </w:t>
      </w:r>
      <w:r w:rsidR="00B00E04">
        <w:rPr>
          <w:rFonts w:asciiTheme="majorBidi" w:hAnsiTheme="majorBidi" w:cstheme="majorBidi"/>
          <w:sz w:val="24"/>
          <w:szCs w:val="24"/>
        </w:rPr>
        <w:t>However, t</w:t>
      </w:r>
      <w:r w:rsidR="005D2A51">
        <w:rPr>
          <w:rFonts w:asciiTheme="majorBidi" w:hAnsiTheme="majorBidi" w:cstheme="majorBidi"/>
          <w:sz w:val="24"/>
          <w:szCs w:val="24"/>
        </w:rPr>
        <w:t xml:space="preserve">he </w:t>
      </w:r>
      <w:r w:rsidR="00B00E04">
        <w:rPr>
          <w:rFonts w:asciiTheme="majorBidi" w:hAnsiTheme="majorBidi" w:cstheme="majorBidi"/>
          <w:sz w:val="24"/>
          <w:szCs w:val="24"/>
        </w:rPr>
        <w:t xml:space="preserve">way </w:t>
      </w:r>
      <w:r w:rsidR="001F3657">
        <w:rPr>
          <w:rFonts w:asciiTheme="majorBidi" w:hAnsiTheme="majorBidi" w:cstheme="majorBidi"/>
          <w:sz w:val="24"/>
          <w:szCs w:val="24"/>
        </w:rPr>
        <w:t xml:space="preserve">in which </w:t>
      </w:r>
      <w:r w:rsidR="00B00E04">
        <w:rPr>
          <w:rFonts w:asciiTheme="majorBidi" w:hAnsiTheme="majorBidi" w:cstheme="majorBidi"/>
          <w:sz w:val="24"/>
          <w:szCs w:val="24"/>
        </w:rPr>
        <w:t xml:space="preserve">the </w:t>
      </w:r>
      <w:r w:rsidR="005D2A51">
        <w:rPr>
          <w:rFonts w:asciiTheme="majorBidi" w:hAnsiTheme="majorBidi" w:cstheme="majorBidi"/>
          <w:sz w:val="24"/>
          <w:szCs w:val="24"/>
        </w:rPr>
        <w:t>novel</w:t>
      </w:r>
      <w:r w:rsidR="00B00E04">
        <w:rPr>
          <w:rFonts w:asciiTheme="majorBidi" w:hAnsiTheme="majorBidi" w:cstheme="majorBidi"/>
          <w:sz w:val="24"/>
          <w:szCs w:val="24"/>
        </w:rPr>
        <w:t xml:space="preserve"> gives shape to </w:t>
      </w:r>
      <w:r w:rsidR="005D2A51">
        <w:rPr>
          <w:rFonts w:asciiTheme="majorBidi" w:hAnsiTheme="majorBidi" w:cstheme="majorBidi"/>
          <w:sz w:val="24"/>
          <w:szCs w:val="24"/>
        </w:rPr>
        <w:t xml:space="preserve">the experience of the </w:t>
      </w:r>
      <w:r w:rsidR="00B00E04">
        <w:rPr>
          <w:rFonts w:asciiTheme="majorBidi" w:hAnsiTheme="majorBidi" w:cstheme="majorBidi"/>
          <w:sz w:val="24"/>
          <w:szCs w:val="24"/>
        </w:rPr>
        <w:t>Holocaust</w:t>
      </w:r>
      <w:r w:rsidR="005D2A51">
        <w:rPr>
          <w:rFonts w:asciiTheme="majorBidi" w:hAnsiTheme="majorBidi" w:cstheme="majorBidi"/>
          <w:sz w:val="24"/>
          <w:szCs w:val="24"/>
        </w:rPr>
        <w:t xml:space="preserve"> through a variety of perspectives directs the reader</w:t>
      </w:r>
      <w:r w:rsidR="00B00E04">
        <w:rPr>
          <w:rFonts w:asciiTheme="majorBidi" w:hAnsiTheme="majorBidi" w:cstheme="majorBidi"/>
          <w:sz w:val="24"/>
          <w:szCs w:val="24"/>
        </w:rPr>
        <w:t xml:space="preserve"> </w:t>
      </w:r>
      <w:r w:rsidR="005D2A51">
        <w:rPr>
          <w:rFonts w:asciiTheme="majorBidi" w:hAnsiTheme="majorBidi" w:cstheme="majorBidi"/>
          <w:sz w:val="24"/>
          <w:szCs w:val="24"/>
        </w:rPr>
        <w:t xml:space="preserve">to see the ethical choice as </w:t>
      </w:r>
      <w:r w:rsidR="00B00E04">
        <w:rPr>
          <w:rFonts w:asciiTheme="majorBidi" w:hAnsiTheme="majorBidi" w:cstheme="majorBidi"/>
          <w:sz w:val="24"/>
          <w:szCs w:val="24"/>
        </w:rPr>
        <w:t>one</w:t>
      </w:r>
      <w:r w:rsidR="005D2A51">
        <w:rPr>
          <w:rFonts w:asciiTheme="majorBidi" w:hAnsiTheme="majorBidi" w:cstheme="majorBidi"/>
          <w:sz w:val="24"/>
          <w:szCs w:val="24"/>
        </w:rPr>
        <w:t xml:space="preserve"> possibility, important and central, but one that exists alongside suffering that has no constructive response.  Momik’s character exemplifies the development of moral sensibility, but also the </w:t>
      </w:r>
      <w:r w:rsidR="00B00E04">
        <w:rPr>
          <w:rFonts w:asciiTheme="majorBidi" w:hAnsiTheme="majorBidi" w:cstheme="majorBidi"/>
          <w:sz w:val="24"/>
          <w:szCs w:val="24"/>
        </w:rPr>
        <w:t>enormous</w:t>
      </w:r>
      <w:r w:rsidR="005D2A51">
        <w:rPr>
          <w:rFonts w:asciiTheme="majorBidi" w:hAnsiTheme="majorBidi" w:cstheme="majorBidi"/>
          <w:sz w:val="24"/>
          <w:szCs w:val="24"/>
        </w:rPr>
        <w:t xml:space="preserve"> difficulty and the failure to </w:t>
      </w:r>
      <w:r w:rsidR="000A79AC">
        <w:rPr>
          <w:rFonts w:asciiTheme="majorBidi" w:hAnsiTheme="majorBidi" w:cstheme="majorBidi"/>
          <w:sz w:val="24"/>
          <w:szCs w:val="24"/>
        </w:rPr>
        <w:t>grasp</w:t>
      </w:r>
      <w:r w:rsidR="005D2A51">
        <w:rPr>
          <w:rFonts w:asciiTheme="majorBidi" w:hAnsiTheme="majorBidi" w:cstheme="majorBidi"/>
          <w:sz w:val="24"/>
          <w:szCs w:val="24"/>
        </w:rPr>
        <w:t xml:space="preserve"> and to accept the events of the Holocaust.  </w:t>
      </w:r>
    </w:p>
    <w:p w14:paraId="0AB84192" w14:textId="77777777" w:rsidR="00226C0B" w:rsidRPr="00917BAA" w:rsidRDefault="00226C0B" w:rsidP="00D75147">
      <w:pPr>
        <w:autoSpaceDE w:val="0"/>
        <w:autoSpaceDN w:val="0"/>
        <w:adjustRightInd w:val="0"/>
        <w:spacing w:after="120" w:line="480" w:lineRule="auto"/>
        <w:jc w:val="both"/>
        <w:rPr>
          <w:rFonts w:asciiTheme="minorBidi" w:hAnsiTheme="minorBidi"/>
          <w:sz w:val="24"/>
          <w:szCs w:val="24"/>
          <w:rtl/>
        </w:rPr>
      </w:pPr>
    </w:p>
    <w:p w14:paraId="0EE142FF" w14:textId="46A5D0C6" w:rsidR="00D63EC0" w:rsidRPr="00917BAA" w:rsidRDefault="00D63EC0" w:rsidP="00D75147">
      <w:pPr>
        <w:spacing w:after="120" w:line="480" w:lineRule="auto"/>
        <w:rPr>
          <w:rFonts w:asciiTheme="minorBidi" w:hAnsiTheme="minorBidi"/>
          <w:sz w:val="24"/>
          <w:szCs w:val="24"/>
          <w:rtl/>
        </w:rPr>
      </w:pPr>
    </w:p>
    <w:sectPr w:rsidR="00D63EC0" w:rsidRPr="00917BAA" w:rsidSect="002D1967">
      <w:footerReference w:type="default" r:id="rId12"/>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 A" w:date="2021-12-15T10:59:00Z" w:initials="AA">
    <w:p w14:paraId="1A91C405" w14:textId="22692FCD" w:rsidR="008874AD" w:rsidRDefault="008874AD">
      <w:pPr>
        <w:pStyle w:val="CommentText"/>
      </w:pPr>
      <w:r>
        <w:rPr>
          <w:rStyle w:val="CommentReference"/>
        </w:rPr>
        <w:annotationRef/>
      </w:r>
      <w:r>
        <w:rPr>
          <w:rStyle w:val="CommentReference"/>
        </w:rPr>
        <w:t>Author: the Hebrew original repeats this sentence, which appears on the previous page as well.</w:t>
      </w:r>
    </w:p>
  </w:comment>
  <w:comment w:id="3" w:author="A A" w:date="2021-12-09T11:42:00Z" w:initials="AA">
    <w:p w14:paraId="08BD93E0" w14:textId="0E7B4FF2" w:rsidR="007A10CC" w:rsidRDefault="007A10CC">
      <w:pPr>
        <w:pStyle w:val="CommentText"/>
      </w:pPr>
      <w:r>
        <w:rPr>
          <w:rStyle w:val="CommentReference"/>
        </w:rPr>
        <w:annotationRef/>
      </w:r>
      <w:r w:rsidR="00B02B24">
        <w:t>Author: you have included this English-language excerpt, but it appears to have been cut off.</w:t>
      </w:r>
    </w:p>
  </w:comment>
  <w:comment w:id="4" w:author="A A" w:date="2021-12-09T12:12:00Z" w:initials="AA">
    <w:p w14:paraId="2F8E4F20" w14:textId="5C734229" w:rsidR="00574B82" w:rsidRDefault="00574B82">
      <w:pPr>
        <w:pStyle w:val="CommentText"/>
      </w:pPr>
      <w:r>
        <w:rPr>
          <w:rStyle w:val="CommentReference"/>
        </w:rPr>
        <w:annotationRef/>
      </w:r>
      <w:r>
        <w:t>Author: I was not sure how much of this phrase should be enclosed in quotation marks</w:t>
      </w:r>
    </w:p>
  </w:comment>
  <w:comment w:id="6" w:author="A A" w:date="2021-12-15T11:59:00Z" w:initials="AA">
    <w:p w14:paraId="5764F318" w14:textId="05B566D3" w:rsidR="004D494D" w:rsidRDefault="004D494D">
      <w:pPr>
        <w:pStyle w:val="CommentText"/>
      </w:pPr>
      <w:r>
        <w:rPr>
          <w:rStyle w:val="CommentReference"/>
        </w:rPr>
        <w:annotationRef/>
      </w:r>
      <w:r>
        <w:t>Author- cite page number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91C405" w15:done="0"/>
  <w15:commentEx w15:paraId="08BD93E0" w15:done="0"/>
  <w15:commentEx w15:paraId="2F8E4F20" w15:done="0"/>
  <w15:commentEx w15:paraId="5764F3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4490D" w16cex:dateUtc="2021-12-15T15:59:00Z"/>
  <w16cex:commentExtensible w16cex:durableId="255C6A35" w16cex:dateUtc="2021-12-09T16:42:00Z"/>
  <w16cex:commentExtensible w16cex:durableId="255C7147" w16cex:dateUtc="2021-12-09T17:12:00Z"/>
  <w16cex:commentExtensible w16cex:durableId="2564571F" w16cex:dateUtc="2021-12-15T16: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91C405" w16cid:durableId="2564490D"/>
  <w16cid:commentId w16cid:paraId="08BD93E0" w16cid:durableId="255C6A35"/>
  <w16cid:commentId w16cid:paraId="2F8E4F20" w16cid:durableId="255C7147"/>
  <w16cid:commentId w16cid:paraId="5764F318" w16cid:durableId="2564571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258C4" w14:textId="77777777" w:rsidR="00310BA0" w:rsidRDefault="00310BA0" w:rsidP="003414AB">
      <w:pPr>
        <w:spacing w:after="0" w:line="240" w:lineRule="auto"/>
      </w:pPr>
      <w:r>
        <w:separator/>
      </w:r>
    </w:p>
  </w:endnote>
  <w:endnote w:type="continuationSeparator" w:id="0">
    <w:p w14:paraId="622B8A0B" w14:textId="77777777" w:rsidR="00310BA0" w:rsidRDefault="00310BA0" w:rsidP="00341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d402880-Identity-H">
    <w:altName w:val="Malgun Gothic"/>
    <w:panose1 w:val="00000000000000000000"/>
    <w:charset w:val="81"/>
    <w:family w:val="auto"/>
    <w:notTrueType/>
    <w:pitch w:val="default"/>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TimesNewRomanPS-ItalicMT">
    <w:altName w:val="MS Gothic"/>
    <w:panose1 w:val="00000000000000000000"/>
    <w:charset w:val="80"/>
    <w:family w:val="auto"/>
    <w:notTrueType/>
    <w:pitch w:val="default"/>
    <w:sig w:usb0="00000000" w:usb1="08070000" w:usb2="00000010" w:usb3="00000000" w:csb0="00020000" w:csb1="00000000"/>
  </w:font>
  <w:font w:name="GentiumPlus">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395274266"/>
      <w:docPartObj>
        <w:docPartGallery w:val="Page Numbers (Bottom of Page)"/>
        <w:docPartUnique/>
      </w:docPartObj>
    </w:sdtPr>
    <w:sdtEndPr/>
    <w:sdtContent>
      <w:p w14:paraId="2CE217C5" w14:textId="10B04C48" w:rsidR="00121A0E" w:rsidRDefault="00121A0E">
        <w:pPr>
          <w:pStyle w:val="Footer"/>
          <w:jc w:val="center"/>
        </w:pPr>
        <w:r>
          <w:fldChar w:fldCharType="begin"/>
        </w:r>
        <w:r>
          <w:instrText>PAGE   \* MERGEFORMAT</w:instrText>
        </w:r>
        <w:r>
          <w:fldChar w:fldCharType="separate"/>
        </w:r>
        <w:r>
          <w:rPr>
            <w:rtl/>
            <w:lang w:val="he-IL"/>
          </w:rPr>
          <w:t>2</w:t>
        </w:r>
        <w:r>
          <w:fldChar w:fldCharType="end"/>
        </w:r>
      </w:p>
    </w:sdtContent>
  </w:sdt>
  <w:p w14:paraId="62B9BD51" w14:textId="77777777" w:rsidR="00121A0E" w:rsidRDefault="00121A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DA1C3" w14:textId="77777777" w:rsidR="00310BA0" w:rsidRDefault="00310BA0" w:rsidP="003414AB">
      <w:pPr>
        <w:spacing w:after="0" w:line="240" w:lineRule="auto"/>
      </w:pPr>
      <w:r>
        <w:separator/>
      </w:r>
    </w:p>
  </w:footnote>
  <w:footnote w:type="continuationSeparator" w:id="0">
    <w:p w14:paraId="5B6782E0" w14:textId="77777777" w:rsidR="00310BA0" w:rsidRDefault="00310BA0" w:rsidP="003414AB">
      <w:pPr>
        <w:spacing w:after="0" w:line="240" w:lineRule="auto"/>
      </w:pPr>
      <w:r>
        <w:continuationSeparator/>
      </w:r>
    </w:p>
  </w:footnote>
  <w:footnote w:id="1">
    <w:p w14:paraId="39489DAB" w14:textId="1A1568E5" w:rsidR="000823C7" w:rsidRPr="00BC4036" w:rsidRDefault="000823C7" w:rsidP="000823C7">
      <w:pPr>
        <w:autoSpaceDE w:val="0"/>
        <w:autoSpaceDN w:val="0"/>
        <w:bidi w:val="0"/>
        <w:adjustRightInd w:val="0"/>
        <w:spacing w:after="0" w:line="240" w:lineRule="auto"/>
        <w:rPr>
          <w:rFonts w:asciiTheme="majorBidi" w:hAnsiTheme="majorBidi" w:cstheme="majorBidi"/>
          <w:sz w:val="20"/>
          <w:szCs w:val="20"/>
        </w:rPr>
      </w:pPr>
      <w:r w:rsidRPr="00BC4036">
        <w:rPr>
          <w:rStyle w:val="FootnoteReference"/>
          <w:rFonts w:asciiTheme="majorBidi" w:hAnsiTheme="majorBidi" w:cstheme="majorBidi"/>
          <w:sz w:val="20"/>
          <w:szCs w:val="20"/>
        </w:rPr>
        <w:footnoteRef/>
      </w:r>
      <w:r w:rsidRPr="00BC4036">
        <w:rPr>
          <w:rFonts w:asciiTheme="majorBidi" w:hAnsiTheme="majorBidi" w:cstheme="majorBidi"/>
          <w:sz w:val="20"/>
          <w:szCs w:val="20"/>
          <w:rtl/>
        </w:rPr>
        <w:t xml:space="preserve"> </w:t>
      </w:r>
      <w:r w:rsidRPr="00BC4036">
        <w:rPr>
          <w:rFonts w:asciiTheme="majorBidi" w:hAnsiTheme="majorBidi" w:cstheme="majorBidi"/>
          <w:sz w:val="20"/>
          <w:szCs w:val="20"/>
        </w:rPr>
        <w:t xml:space="preserve">David Grossman, </w:t>
      </w:r>
      <w:r w:rsidRPr="00BC4036">
        <w:rPr>
          <w:rFonts w:asciiTheme="majorBidi" w:hAnsiTheme="majorBidi" w:cstheme="majorBidi"/>
          <w:i/>
          <w:iCs/>
          <w:sz w:val="20"/>
          <w:szCs w:val="20"/>
        </w:rPr>
        <w:t>See Under: Love</w:t>
      </w:r>
      <w:r w:rsidRPr="00BC4036">
        <w:rPr>
          <w:rFonts w:asciiTheme="majorBidi" w:hAnsiTheme="majorBidi" w:cstheme="majorBidi"/>
          <w:sz w:val="20"/>
          <w:szCs w:val="20"/>
        </w:rPr>
        <w:t>, trans. Betsy Rosenberg (New</w:t>
      </w:r>
      <w:r>
        <w:rPr>
          <w:rFonts w:asciiTheme="majorBidi" w:hAnsiTheme="majorBidi" w:cstheme="majorBidi"/>
          <w:sz w:val="20"/>
          <w:szCs w:val="20"/>
        </w:rPr>
        <w:t xml:space="preserve"> </w:t>
      </w:r>
      <w:r w:rsidRPr="00BC4036">
        <w:rPr>
          <w:rFonts w:asciiTheme="majorBidi" w:hAnsiTheme="majorBidi" w:cstheme="majorBidi"/>
          <w:sz w:val="20"/>
          <w:szCs w:val="20"/>
        </w:rPr>
        <w:t>York: Farrar, Straus, and Giroux, 2011).</w:t>
      </w:r>
    </w:p>
  </w:footnote>
  <w:footnote w:id="2">
    <w:p w14:paraId="63BE957C" w14:textId="465BF9CE" w:rsidR="000823C7" w:rsidRPr="00BC4036" w:rsidRDefault="000823C7" w:rsidP="00DE5329">
      <w:pPr>
        <w:pStyle w:val="FootnoteText"/>
        <w:bidi w:val="0"/>
        <w:rPr>
          <w:rFonts w:asciiTheme="majorBidi" w:hAnsiTheme="majorBidi" w:cstheme="majorBidi"/>
        </w:rPr>
      </w:pPr>
      <w:r w:rsidRPr="00BC4036">
        <w:rPr>
          <w:rStyle w:val="FootnoteReference"/>
          <w:rFonts w:asciiTheme="majorBidi" w:hAnsiTheme="majorBidi" w:cstheme="majorBidi"/>
        </w:rPr>
        <w:footnoteRef/>
      </w:r>
      <w:r w:rsidRPr="00BC4036">
        <w:rPr>
          <w:rFonts w:asciiTheme="majorBidi" w:hAnsiTheme="majorBidi" w:cstheme="majorBidi"/>
        </w:rPr>
        <w:t xml:space="preserve"> See</w:t>
      </w:r>
      <w:r>
        <w:rPr>
          <w:rFonts w:asciiTheme="majorBidi" w:hAnsiTheme="majorBidi" w:cstheme="majorBidi"/>
        </w:rPr>
        <w:t>,</w:t>
      </w:r>
      <w:r w:rsidRPr="00BC4036">
        <w:rPr>
          <w:rFonts w:asciiTheme="majorBidi" w:hAnsiTheme="majorBidi" w:cstheme="majorBidi"/>
        </w:rPr>
        <w:t xml:space="preserve"> for example: Marc De Kesel</w:t>
      </w:r>
      <w:r w:rsidRPr="00BC4036">
        <w:rPr>
          <w:rStyle w:val="a-color-secondary"/>
          <w:rFonts w:asciiTheme="majorBidi" w:hAnsiTheme="majorBidi" w:cstheme="majorBidi"/>
          <w:shd w:val="clear" w:color="auto" w:fill="FFFFFF"/>
        </w:rPr>
        <w:t>, </w:t>
      </w:r>
      <w:hyperlink r:id="rId1" w:history="1">
        <w:r w:rsidRPr="00BC4036">
          <w:rPr>
            <w:rStyle w:val="Hyperlink"/>
            <w:rFonts w:asciiTheme="majorBidi" w:hAnsiTheme="majorBidi" w:cstheme="majorBidi"/>
            <w:color w:val="auto"/>
            <w:u w:val="none"/>
            <w:shd w:val="clear" w:color="auto" w:fill="FFFFFF"/>
          </w:rPr>
          <w:t>Bettine Siertsema</w:t>
        </w:r>
      </w:hyperlink>
      <w:r w:rsidRPr="00BC4036">
        <w:rPr>
          <w:rStyle w:val="a-color-secondary"/>
          <w:rFonts w:asciiTheme="majorBidi" w:hAnsiTheme="majorBidi" w:cstheme="majorBidi"/>
          <w:shd w:val="clear" w:color="auto" w:fill="FFFFFF"/>
        </w:rPr>
        <w:t>, </w:t>
      </w:r>
      <w:hyperlink r:id="rId2" w:history="1">
        <w:r w:rsidRPr="00BC4036">
          <w:rPr>
            <w:rStyle w:val="Hyperlink"/>
            <w:rFonts w:asciiTheme="majorBidi" w:hAnsiTheme="majorBidi" w:cstheme="majorBidi"/>
            <w:color w:val="auto"/>
            <w:u w:val="none"/>
            <w:shd w:val="clear" w:color="auto" w:fill="FFFFFF"/>
          </w:rPr>
          <w:t>Katarzyna Szurmiak</w:t>
        </w:r>
      </w:hyperlink>
      <w:r>
        <w:rPr>
          <w:rStyle w:val="Hyperlink"/>
          <w:rFonts w:asciiTheme="majorBidi" w:hAnsiTheme="majorBidi" w:cstheme="majorBidi"/>
          <w:color w:val="auto"/>
          <w:u w:val="none"/>
          <w:shd w:val="clear" w:color="auto" w:fill="FFFFFF"/>
        </w:rPr>
        <w:t>,</w:t>
      </w:r>
      <w:r w:rsidRPr="00BC4036">
        <w:rPr>
          <w:rFonts w:asciiTheme="majorBidi" w:hAnsiTheme="majorBidi" w:cstheme="majorBidi"/>
        </w:rPr>
        <w:t xml:space="preserve"> eds., </w:t>
      </w:r>
      <w:r w:rsidRPr="00BC4036">
        <w:rPr>
          <w:rFonts w:asciiTheme="majorBidi" w:hAnsiTheme="majorBidi" w:cstheme="majorBidi"/>
          <w:i/>
          <w:iCs/>
        </w:rPr>
        <w:t>See Under: Shoah: Imagining the Holocaust with David Grossman</w:t>
      </w:r>
      <w:r w:rsidRPr="00BC4036">
        <w:rPr>
          <w:rFonts w:asciiTheme="majorBidi" w:hAnsiTheme="majorBidi" w:cstheme="majorBidi"/>
        </w:rPr>
        <w:t xml:space="preserve"> (Leiden: Brill, 2014); Naomi Sokoloff</w:t>
      </w:r>
      <w:r>
        <w:rPr>
          <w:rFonts w:asciiTheme="majorBidi" w:hAnsiTheme="majorBidi" w:cstheme="majorBidi"/>
        </w:rPr>
        <w:t>,</w:t>
      </w:r>
      <w:r w:rsidRPr="00BC4036">
        <w:rPr>
          <w:rFonts w:asciiTheme="majorBidi" w:hAnsiTheme="majorBidi" w:cstheme="majorBidi"/>
        </w:rPr>
        <w:t xml:space="preserve"> </w:t>
      </w:r>
      <w:r w:rsidR="00DE5329">
        <w:rPr>
          <w:rFonts w:asciiTheme="majorBidi" w:hAnsiTheme="majorBidi" w:cstheme="majorBidi"/>
        </w:rPr>
        <w:t xml:space="preserve">“David Grossman’s </w:t>
      </w:r>
      <w:r w:rsidR="00DE5329" w:rsidRPr="00DE5329">
        <w:rPr>
          <w:rFonts w:asciiTheme="majorBidi" w:hAnsiTheme="majorBidi" w:cstheme="majorBidi"/>
          <w:i/>
          <w:iCs/>
        </w:rPr>
        <w:t>See Under: Love</w:t>
      </w:r>
      <w:r w:rsidR="00DE5329">
        <w:rPr>
          <w:rFonts w:asciiTheme="majorBidi" w:hAnsiTheme="majorBidi" w:cstheme="majorBidi"/>
        </w:rPr>
        <w:t xml:space="preserve">,” </w:t>
      </w:r>
      <w:r w:rsidRPr="00DE5329">
        <w:rPr>
          <w:rFonts w:asciiTheme="majorBidi" w:hAnsiTheme="majorBidi" w:cstheme="majorBidi"/>
          <w:i/>
          <w:iCs/>
        </w:rPr>
        <w:t>Prooftext</w:t>
      </w:r>
      <w:r w:rsidR="00DE5329" w:rsidRPr="00DE5329">
        <w:rPr>
          <w:rFonts w:asciiTheme="majorBidi" w:hAnsiTheme="majorBidi" w:cstheme="majorBidi"/>
          <w:i/>
          <w:iCs/>
        </w:rPr>
        <w:t>s</w:t>
      </w:r>
      <w:r w:rsidRPr="00DE5329">
        <w:rPr>
          <w:rFonts w:asciiTheme="majorBidi" w:hAnsiTheme="majorBidi" w:cstheme="majorBidi"/>
          <w:i/>
          <w:iCs/>
        </w:rPr>
        <w:t xml:space="preserve"> </w:t>
      </w:r>
      <w:r w:rsidRPr="00DE5329">
        <w:rPr>
          <w:rFonts w:asciiTheme="majorBidi" w:hAnsiTheme="majorBidi" w:cstheme="majorBidi"/>
        </w:rPr>
        <w:t>35</w:t>
      </w:r>
      <w:r w:rsidR="00DE5329">
        <w:rPr>
          <w:rFonts w:asciiTheme="majorBidi" w:hAnsiTheme="majorBidi" w:cstheme="majorBidi"/>
        </w:rPr>
        <w:t xml:space="preserve">, no. </w:t>
      </w:r>
      <w:r w:rsidRPr="00DE5329">
        <w:rPr>
          <w:rFonts w:asciiTheme="majorBidi" w:hAnsiTheme="majorBidi" w:cstheme="majorBidi"/>
        </w:rPr>
        <w:t>1</w:t>
      </w:r>
      <w:r w:rsidR="00DE5329">
        <w:rPr>
          <w:rFonts w:asciiTheme="majorBidi" w:hAnsiTheme="majorBidi" w:cstheme="majorBidi"/>
        </w:rPr>
        <w:t xml:space="preserve"> (</w:t>
      </w:r>
      <w:r w:rsidRPr="00DE5329">
        <w:rPr>
          <w:rFonts w:asciiTheme="majorBidi" w:hAnsiTheme="majorBidi" w:cstheme="majorBidi"/>
        </w:rPr>
        <w:t>2016</w:t>
      </w:r>
      <w:r w:rsidR="00DE5329">
        <w:rPr>
          <w:rFonts w:asciiTheme="majorBidi" w:hAnsiTheme="majorBidi" w:cstheme="majorBidi"/>
        </w:rPr>
        <w:t>): 1–12</w:t>
      </w:r>
      <w:r w:rsidRPr="00DE5329">
        <w:rPr>
          <w:rFonts w:asciiTheme="majorBidi" w:hAnsiTheme="majorBidi" w:cstheme="majorBidi"/>
        </w:rPr>
        <w:t>.</w:t>
      </w:r>
    </w:p>
  </w:footnote>
  <w:footnote w:id="3">
    <w:p w14:paraId="67E519DF" w14:textId="45E9E33A" w:rsidR="00F24F8B" w:rsidRPr="00BC4036" w:rsidRDefault="00F24F8B" w:rsidP="000823C7">
      <w:pPr>
        <w:autoSpaceDE w:val="0"/>
        <w:autoSpaceDN w:val="0"/>
        <w:bidi w:val="0"/>
        <w:adjustRightInd w:val="0"/>
        <w:spacing w:after="0" w:line="240" w:lineRule="auto"/>
        <w:rPr>
          <w:rFonts w:asciiTheme="majorBidi" w:hAnsiTheme="majorBidi" w:cstheme="majorBidi"/>
          <w:sz w:val="20"/>
          <w:szCs w:val="20"/>
        </w:rPr>
      </w:pPr>
      <w:r w:rsidRPr="00BC4036">
        <w:rPr>
          <w:rStyle w:val="FootnoteReference"/>
          <w:rFonts w:asciiTheme="majorBidi" w:hAnsiTheme="majorBidi" w:cstheme="majorBidi"/>
          <w:sz w:val="20"/>
          <w:szCs w:val="20"/>
        </w:rPr>
        <w:footnoteRef/>
      </w:r>
      <w:r w:rsidRPr="00BC4036">
        <w:rPr>
          <w:rFonts w:asciiTheme="majorBidi" w:hAnsiTheme="majorBidi" w:cstheme="majorBidi"/>
          <w:sz w:val="20"/>
          <w:szCs w:val="20"/>
          <w:rtl/>
        </w:rPr>
        <w:t xml:space="preserve"> </w:t>
      </w:r>
      <w:r w:rsidR="00F70FEB" w:rsidRPr="00BC4036">
        <w:rPr>
          <w:rFonts w:asciiTheme="majorBidi" w:hAnsiTheme="majorBidi" w:cstheme="majorBidi"/>
          <w:sz w:val="20"/>
          <w:szCs w:val="20"/>
        </w:rPr>
        <w:t xml:space="preserve">Emmanuel </w:t>
      </w:r>
      <w:r w:rsidRPr="00BC4036">
        <w:rPr>
          <w:rFonts w:asciiTheme="majorBidi" w:hAnsiTheme="majorBidi" w:cstheme="majorBidi"/>
          <w:sz w:val="20"/>
          <w:szCs w:val="20"/>
        </w:rPr>
        <w:t xml:space="preserve">Levinas, </w:t>
      </w:r>
      <w:r w:rsidRPr="00BC4036">
        <w:rPr>
          <w:rFonts w:asciiTheme="majorBidi" w:hAnsiTheme="majorBidi" w:cstheme="majorBidi"/>
          <w:i/>
          <w:iCs/>
          <w:sz w:val="20"/>
          <w:szCs w:val="20"/>
        </w:rPr>
        <w:t>Existence and Existents</w:t>
      </w:r>
      <w:r w:rsidRPr="00BC4036">
        <w:rPr>
          <w:rFonts w:asciiTheme="majorBidi" w:hAnsiTheme="majorBidi" w:cstheme="majorBidi"/>
          <w:sz w:val="20"/>
          <w:szCs w:val="20"/>
        </w:rPr>
        <w:t>, trans. Alphonso Lingis (The Hague: Nijhoff, 1978), 89</w:t>
      </w:r>
      <w:r w:rsidR="001A5F73">
        <w:rPr>
          <w:rFonts w:asciiTheme="majorBidi" w:hAnsiTheme="majorBidi" w:cstheme="majorBidi"/>
          <w:sz w:val="20"/>
          <w:szCs w:val="20"/>
        </w:rPr>
        <w:t>–</w:t>
      </w:r>
      <w:r w:rsidRPr="00BC4036">
        <w:rPr>
          <w:rFonts w:asciiTheme="majorBidi" w:hAnsiTheme="majorBidi" w:cstheme="majorBidi"/>
          <w:sz w:val="20"/>
          <w:szCs w:val="20"/>
        </w:rPr>
        <w:t>90.</w:t>
      </w:r>
    </w:p>
  </w:footnote>
  <w:footnote w:id="4">
    <w:p w14:paraId="0FE2EBB7" w14:textId="6BF975B9" w:rsidR="00F70FEB" w:rsidRPr="00BC4036" w:rsidRDefault="00F70FEB" w:rsidP="000823C7">
      <w:pPr>
        <w:pStyle w:val="FootnoteText"/>
        <w:bidi w:val="0"/>
        <w:rPr>
          <w:rFonts w:asciiTheme="majorBidi" w:hAnsiTheme="majorBidi" w:cstheme="majorBidi"/>
        </w:rPr>
      </w:pPr>
      <w:r w:rsidRPr="00BC4036">
        <w:rPr>
          <w:rStyle w:val="FootnoteReference"/>
          <w:rFonts w:asciiTheme="majorBidi" w:hAnsiTheme="majorBidi" w:cstheme="majorBidi"/>
        </w:rPr>
        <w:footnoteRef/>
      </w:r>
      <w:r w:rsidRPr="00BC4036">
        <w:rPr>
          <w:rFonts w:asciiTheme="majorBidi" w:hAnsiTheme="majorBidi" w:cstheme="majorBidi"/>
          <w:rtl/>
        </w:rPr>
        <w:t xml:space="preserve"> </w:t>
      </w:r>
      <w:r w:rsidRPr="00BC4036">
        <w:rPr>
          <w:rFonts w:asciiTheme="majorBidi" w:hAnsiTheme="majorBidi" w:cstheme="majorBidi"/>
        </w:rPr>
        <w:t xml:space="preserve">Grossman, </w:t>
      </w:r>
      <w:r w:rsidRPr="00BC4036">
        <w:rPr>
          <w:rFonts w:asciiTheme="majorBidi" w:hAnsiTheme="majorBidi" w:cstheme="majorBidi"/>
          <w:i/>
          <w:iCs/>
        </w:rPr>
        <w:t>See Under: Love</w:t>
      </w:r>
      <w:r w:rsidRPr="001A5F73">
        <w:rPr>
          <w:rFonts w:asciiTheme="majorBidi" w:hAnsiTheme="majorBidi" w:cstheme="majorBidi"/>
        </w:rPr>
        <w:t>,</w:t>
      </w:r>
      <w:r w:rsidRPr="00BC4036">
        <w:rPr>
          <w:rFonts w:asciiTheme="majorBidi" w:hAnsiTheme="majorBidi" w:cstheme="majorBidi"/>
          <w:i/>
          <w:iCs/>
        </w:rPr>
        <w:t xml:space="preserve"> </w:t>
      </w:r>
      <w:r w:rsidRPr="00BC4036">
        <w:rPr>
          <w:rFonts w:asciiTheme="majorBidi" w:hAnsiTheme="majorBidi" w:cstheme="majorBidi"/>
        </w:rPr>
        <w:t>389.</w:t>
      </w:r>
    </w:p>
  </w:footnote>
  <w:footnote w:id="5">
    <w:p w14:paraId="0D83C0C7" w14:textId="571934A0" w:rsidR="00D562E8" w:rsidRPr="00BC4036" w:rsidRDefault="00D562E8" w:rsidP="001A5F73">
      <w:pPr>
        <w:autoSpaceDE w:val="0"/>
        <w:autoSpaceDN w:val="0"/>
        <w:bidi w:val="0"/>
        <w:adjustRightInd w:val="0"/>
        <w:spacing w:after="0" w:line="240" w:lineRule="auto"/>
        <w:rPr>
          <w:rFonts w:asciiTheme="majorBidi" w:hAnsiTheme="majorBidi" w:cstheme="majorBidi"/>
        </w:rPr>
      </w:pPr>
      <w:r w:rsidRPr="00BC4036">
        <w:rPr>
          <w:rStyle w:val="FootnoteReference"/>
          <w:rFonts w:asciiTheme="majorBidi" w:hAnsiTheme="majorBidi" w:cstheme="majorBidi"/>
          <w:sz w:val="20"/>
          <w:szCs w:val="20"/>
        </w:rPr>
        <w:footnoteRef/>
      </w:r>
      <w:r w:rsidRPr="00BC4036">
        <w:rPr>
          <w:rFonts w:asciiTheme="majorBidi" w:hAnsiTheme="majorBidi" w:cstheme="majorBidi"/>
          <w:sz w:val="20"/>
          <w:szCs w:val="20"/>
          <w:rtl/>
        </w:rPr>
        <w:t xml:space="preserve"> </w:t>
      </w:r>
      <w:r w:rsidR="001A5F73">
        <w:rPr>
          <w:rFonts w:asciiTheme="majorBidi" w:hAnsiTheme="majorBidi" w:cstheme="majorBidi"/>
          <w:sz w:val="20"/>
          <w:szCs w:val="20"/>
        </w:rPr>
        <w:t>“</w:t>
      </w:r>
      <w:r w:rsidRPr="00BC4036">
        <w:rPr>
          <w:rFonts w:asciiTheme="majorBidi" w:hAnsiTheme="majorBidi" w:cstheme="majorBidi"/>
          <w:sz w:val="20"/>
          <w:szCs w:val="20"/>
        </w:rPr>
        <w:t>For Levinas, ethics is the compassionate response to the vulnerable, suffering Other</w:t>
      </w:r>
      <w:r w:rsidR="001A5F73">
        <w:rPr>
          <w:rFonts w:asciiTheme="majorBidi" w:hAnsiTheme="majorBidi" w:cstheme="majorBidi"/>
          <w:sz w:val="20"/>
          <w:szCs w:val="20"/>
        </w:rPr>
        <w:t>.”</w:t>
      </w:r>
      <w:r w:rsidRPr="00BC4036">
        <w:rPr>
          <w:rFonts w:asciiTheme="majorBidi" w:hAnsiTheme="majorBidi" w:cstheme="majorBidi"/>
          <w:sz w:val="20"/>
          <w:szCs w:val="20"/>
        </w:rPr>
        <w:t xml:space="preserve"> William Edelglass, </w:t>
      </w:r>
      <w:r w:rsidR="001A5F73">
        <w:rPr>
          <w:rFonts w:asciiTheme="majorBidi" w:hAnsiTheme="majorBidi" w:cstheme="majorBidi"/>
          <w:sz w:val="20"/>
          <w:szCs w:val="20"/>
        </w:rPr>
        <w:t>“</w:t>
      </w:r>
      <w:r w:rsidRPr="00BC4036">
        <w:rPr>
          <w:rFonts w:asciiTheme="majorBidi" w:hAnsiTheme="majorBidi" w:cstheme="majorBidi"/>
          <w:sz w:val="20"/>
          <w:szCs w:val="20"/>
        </w:rPr>
        <w:t>Levinas on Suffering and Compassion</w:t>
      </w:r>
      <w:r w:rsidR="001A5F73">
        <w:rPr>
          <w:rFonts w:asciiTheme="majorBidi" w:hAnsiTheme="majorBidi" w:cstheme="majorBidi"/>
          <w:sz w:val="20"/>
          <w:szCs w:val="20"/>
        </w:rPr>
        <w:t>,”</w:t>
      </w:r>
      <w:r w:rsidRPr="00BC4036">
        <w:rPr>
          <w:rFonts w:asciiTheme="majorBidi" w:hAnsiTheme="majorBidi" w:cstheme="majorBidi"/>
          <w:sz w:val="20"/>
          <w:szCs w:val="20"/>
        </w:rPr>
        <w:t xml:space="preserve"> </w:t>
      </w:r>
      <w:r w:rsidRPr="00BC4036">
        <w:rPr>
          <w:rFonts w:asciiTheme="majorBidi" w:hAnsiTheme="majorBidi" w:cstheme="majorBidi"/>
          <w:i/>
          <w:iCs/>
          <w:sz w:val="20"/>
          <w:szCs w:val="20"/>
        </w:rPr>
        <w:t>Sophia</w:t>
      </w:r>
      <w:r w:rsidRPr="00BC4036">
        <w:rPr>
          <w:rFonts w:asciiTheme="majorBidi" w:hAnsiTheme="majorBidi" w:cstheme="majorBidi"/>
          <w:sz w:val="20"/>
          <w:szCs w:val="20"/>
        </w:rPr>
        <w:t xml:space="preserve"> 45</w:t>
      </w:r>
      <w:r w:rsidR="001A5F73">
        <w:rPr>
          <w:rFonts w:asciiTheme="majorBidi" w:hAnsiTheme="majorBidi" w:cstheme="majorBidi"/>
          <w:sz w:val="20"/>
          <w:szCs w:val="20"/>
        </w:rPr>
        <w:t xml:space="preserve">, no. </w:t>
      </w:r>
      <w:r w:rsidRPr="00BC4036">
        <w:rPr>
          <w:rFonts w:asciiTheme="majorBidi" w:hAnsiTheme="majorBidi" w:cstheme="majorBidi"/>
          <w:sz w:val="20"/>
          <w:szCs w:val="20"/>
        </w:rPr>
        <w:t xml:space="preserve">2 </w:t>
      </w:r>
      <w:r w:rsidR="001A5F73">
        <w:rPr>
          <w:rFonts w:asciiTheme="majorBidi" w:hAnsiTheme="majorBidi" w:cstheme="majorBidi"/>
          <w:sz w:val="20"/>
          <w:szCs w:val="20"/>
        </w:rPr>
        <w:t>(</w:t>
      </w:r>
      <w:r w:rsidRPr="00BC4036">
        <w:rPr>
          <w:rFonts w:asciiTheme="majorBidi" w:hAnsiTheme="majorBidi" w:cstheme="majorBidi"/>
          <w:sz w:val="20"/>
          <w:szCs w:val="20"/>
        </w:rPr>
        <w:t>2006</w:t>
      </w:r>
      <w:r w:rsidR="001A5F73">
        <w:rPr>
          <w:rFonts w:asciiTheme="majorBidi" w:hAnsiTheme="majorBidi" w:cstheme="majorBidi"/>
          <w:sz w:val="20"/>
          <w:szCs w:val="20"/>
        </w:rPr>
        <w:t>)</w:t>
      </w:r>
      <w:r w:rsidRPr="00BC4036">
        <w:rPr>
          <w:rFonts w:asciiTheme="majorBidi" w:hAnsiTheme="majorBidi" w:cstheme="majorBidi"/>
          <w:sz w:val="20"/>
          <w:szCs w:val="20"/>
        </w:rPr>
        <w:t xml:space="preserve">: 39. </w:t>
      </w:r>
    </w:p>
  </w:footnote>
  <w:footnote w:id="6">
    <w:p w14:paraId="28E67C51" w14:textId="598738A8" w:rsidR="00E41741" w:rsidRPr="001A5F73" w:rsidRDefault="00E41741" w:rsidP="00E41741">
      <w:pPr>
        <w:pStyle w:val="FootnoteText"/>
        <w:bidi w:val="0"/>
        <w:rPr>
          <w:rFonts w:asciiTheme="majorBidi" w:hAnsiTheme="majorBidi" w:cstheme="majorBidi"/>
        </w:rPr>
      </w:pPr>
      <w:r w:rsidRPr="001A5F73">
        <w:rPr>
          <w:rStyle w:val="FootnoteReference"/>
          <w:rFonts w:asciiTheme="majorBidi" w:hAnsiTheme="majorBidi" w:cstheme="majorBidi"/>
        </w:rPr>
        <w:footnoteRef/>
      </w:r>
      <w:r w:rsidRPr="001A5F73">
        <w:rPr>
          <w:rFonts w:asciiTheme="majorBidi" w:hAnsiTheme="majorBidi" w:cstheme="majorBidi"/>
          <w:rtl/>
        </w:rPr>
        <w:t xml:space="preserve"> </w:t>
      </w:r>
      <w:r w:rsidRPr="001A5F73">
        <w:rPr>
          <w:rFonts w:asciiTheme="majorBidi" w:hAnsiTheme="majorBidi" w:cstheme="majorBidi"/>
        </w:rPr>
        <w:t xml:space="preserve">Ze'ev Levy, </w:t>
      </w:r>
      <w:r w:rsidR="00D57FB5" w:rsidRPr="00D57FB5">
        <w:rPr>
          <w:rFonts w:asciiTheme="majorBidi" w:hAnsiTheme="majorBidi" w:cstheme="majorBidi"/>
          <w:i/>
          <w:iCs/>
        </w:rPr>
        <w:t xml:space="preserve">Otherness and </w:t>
      </w:r>
      <w:r w:rsidR="00D57FB5" w:rsidRPr="00D57FB5">
        <w:rPr>
          <w:rFonts w:asciiTheme="majorBidi" w:hAnsiTheme="majorBidi" w:cstheme="majorBidi"/>
          <w:i/>
          <w:iCs/>
        </w:rPr>
        <w:t>R</w:t>
      </w:r>
      <w:r w:rsidR="00D57FB5" w:rsidRPr="00D57FB5">
        <w:rPr>
          <w:rFonts w:asciiTheme="majorBidi" w:hAnsiTheme="majorBidi" w:cstheme="majorBidi"/>
          <w:i/>
          <w:iCs/>
        </w:rPr>
        <w:t xml:space="preserve">esponsibility: </w:t>
      </w:r>
      <w:r w:rsidR="00D57FB5" w:rsidRPr="00D57FB5">
        <w:rPr>
          <w:rFonts w:asciiTheme="majorBidi" w:hAnsiTheme="majorBidi" w:cstheme="majorBidi"/>
          <w:i/>
          <w:iCs/>
        </w:rPr>
        <w:t>A</w:t>
      </w:r>
      <w:r w:rsidR="00D57FB5" w:rsidRPr="00D57FB5">
        <w:rPr>
          <w:rFonts w:asciiTheme="majorBidi" w:hAnsiTheme="majorBidi" w:cstheme="majorBidi"/>
          <w:i/>
          <w:iCs/>
        </w:rPr>
        <w:t xml:space="preserve"> </w:t>
      </w:r>
      <w:r w:rsidR="00D57FB5" w:rsidRPr="00D57FB5">
        <w:rPr>
          <w:rFonts w:asciiTheme="majorBidi" w:hAnsiTheme="majorBidi" w:cstheme="majorBidi"/>
          <w:i/>
          <w:iCs/>
        </w:rPr>
        <w:t>S</w:t>
      </w:r>
      <w:r w:rsidR="00D57FB5" w:rsidRPr="00D57FB5">
        <w:rPr>
          <w:rFonts w:asciiTheme="majorBidi" w:hAnsiTheme="majorBidi" w:cstheme="majorBidi"/>
          <w:i/>
          <w:iCs/>
        </w:rPr>
        <w:t xml:space="preserve">tudy of Emmanuel Levinas' </w:t>
      </w:r>
      <w:r w:rsidR="00D57FB5" w:rsidRPr="00D57FB5">
        <w:rPr>
          <w:rFonts w:asciiTheme="majorBidi" w:hAnsiTheme="majorBidi" w:cstheme="majorBidi"/>
          <w:i/>
          <w:iCs/>
        </w:rPr>
        <w:t>P</w:t>
      </w:r>
      <w:r w:rsidR="00D57FB5" w:rsidRPr="00D57FB5">
        <w:rPr>
          <w:rFonts w:asciiTheme="majorBidi" w:hAnsiTheme="majorBidi" w:cstheme="majorBidi"/>
          <w:i/>
          <w:iCs/>
        </w:rPr>
        <w:t>hilosophy</w:t>
      </w:r>
      <w:r w:rsidRPr="001A5F73">
        <w:rPr>
          <w:rFonts w:asciiTheme="majorBidi" w:hAnsiTheme="majorBidi" w:cstheme="majorBidi"/>
        </w:rPr>
        <w:t xml:space="preserve"> (</w:t>
      </w:r>
      <w:r w:rsidR="001A5F73">
        <w:rPr>
          <w:rFonts w:asciiTheme="majorBidi" w:hAnsiTheme="majorBidi" w:cstheme="majorBidi"/>
        </w:rPr>
        <w:t xml:space="preserve">Jerusalem: </w:t>
      </w:r>
      <w:r w:rsidRPr="001A5F73">
        <w:rPr>
          <w:rFonts w:asciiTheme="majorBidi" w:hAnsiTheme="majorBidi" w:cstheme="majorBidi"/>
        </w:rPr>
        <w:t>Magnes, 1997) (</w:t>
      </w:r>
      <w:r w:rsidR="00D57FB5">
        <w:rPr>
          <w:rFonts w:asciiTheme="majorBidi" w:hAnsiTheme="majorBidi" w:cstheme="majorBidi"/>
        </w:rPr>
        <w:t>in</w:t>
      </w:r>
      <w:r w:rsidR="00E519BB">
        <w:rPr>
          <w:rFonts w:asciiTheme="majorBidi" w:hAnsiTheme="majorBidi" w:cstheme="majorBidi"/>
        </w:rPr>
        <w:t xml:space="preserve"> </w:t>
      </w:r>
      <w:r w:rsidRPr="001A5F73">
        <w:rPr>
          <w:rFonts w:asciiTheme="majorBidi" w:hAnsiTheme="majorBidi" w:cstheme="majorBidi"/>
        </w:rPr>
        <w:t>Hebrew)</w:t>
      </w:r>
      <w:r w:rsidR="001A5F73">
        <w:rPr>
          <w:rFonts w:asciiTheme="majorBidi" w:hAnsiTheme="majorBidi" w:cstheme="majorBidi"/>
        </w:rPr>
        <w:t>.</w:t>
      </w:r>
    </w:p>
  </w:footnote>
  <w:footnote w:id="7">
    <w:p w14:paraId="2FA9DDF9" w14:textId="45C43527" w:rsidR="00414A91" w:rsidRPr="001A5F73" w:rsidRDefault="00414A91" w:rsidP="00414A91">
      <w:pPr>
        <w:pStyle w:val="FootnoteText"/>
        <w:bidi w:val="0"/>
        <w:rPr>
          <w:rFonts w:asciiTheme="majorBidi" w:hAnsiTheme="majorBidi" w:cstheme="majorBidi"/>
        </w:rPr>
      </w:pPr>
      <w:r w:rsidRPr="001A5F73">
        <w:rPr>
          <w:rStyle w:val="FootnoteReference"/>
          <w:rFonts w:asciiTheme="majorBidi" w:hAnsiTheme="majorBidi" w:cstheme="majorBidi"/>
        </w:rPr>
        <w:footnoteRef/>
      </w:r>
      <w:r w:rsidRPr="001A5F73">
        <w:rPr>
          <w:rFonts w:asciiTheme="majorBidi" w:hAnsiTheme="majorBidi" w:cstheme="majorBidi"/>
        </w:rPr>
        <w:t xml:space="preserve"> </w:t>
      </w:r>
      <w:bookmarkStart w:id="2" w:name="_Hlk54907155"/>
      <w:r w:rsidRPr="001A5F73">
        <w:rPr>
          <w:rFonts w:asciiTheme="majorBidi" w:hAnsiTheme="majorBidi" w:cstheme="majorBidi"/>
        </w:rPr>
        <w:t>Theodor Peperzak</w:t>
      </w:r>
      <w:bookmarkEnd w:id="2"/>
      <w:r w:rsidR="00D57FB5">
        <w:rPr>
          <w:rFonts w:asciiTheme="majorBidi" w:hAnsiTheme="majorBidi" w:cstheme="majorBidi"/>
        </w:rPr>
        <w:t>,</w:t>
      </w:r>
      <w:r w:rsidRPr="001A5F73">
        <w:rPr>
          <w:rFonts w:asciiTheme="majorBidi" w:hAnsiTheme="majorBidi" w:cstheme="majorBidi"/>
        </w:rPr>
        <w:t xml:space="preserve"> </w:t>
      </w:r>
      <w:r w:rsidRPr="001A5F73">
        <w:rPr>
          <w:rFonts w:asciiTheme="majorBidi" w:hAnsiTheme="majorBidi" w:cstheme="majorBidi"/>
          <w:i/>
          <w:iCs/>
        </w:rPr>
        <w:t>To the Other</w:t>
      </w:r>
      <w:r w:rsidR="00D57FB5">
        <w:rPr>
          <w:rFonts w:asciiTheme="majorBidi" w:hAnsiTheme="majorBidi" w:cstheme="majorBidi"/>
          <w:i/>
          <w:iCs/>
        </w:rPr>
        <w:t>:</w:t>
      </w:r>
      <w:r w:rsidRPr="001A5F73">
        <w:rPr>
          <w:rFonts w:asciiTheme="majorBidi" w:hAnsiTheme="majorBidi" w:cstheme="majorBidi"/>
          <w:i/>
          <w:iCs/>
        </w:rPr>
        <w:t xml:space="preserve"> An Introduction to the Philosophy of Emmanuel Levinas</w:t>
      </w:r>
      <w:r w:rsidRPr="001A5F73">
        <w:rPr>
          <w:rFonts w:asciiTheme="majorBidi" w:hAnsiTheme="majorBidi" w:cstheme="majorBidi"/>
        </w:rPr>
        <w:t xml:space="preserve"> (</w:t>
      </w:r>
      <w:r w:rsidR="00D57FB5">
        <w:rPr>
          <w:rFonts w:asciiTheme="majorBidi" w:hAnsiTheme="majorBidi" w:cstheme="majorBidi"/>
        </w:rPr>
        <w:t>West Lafayette, IN</w:t>
      </w:r>
      <w:r w:rsidRPr="001A5F73">
        <w:rPr>
          <w:rFonts w:asciiTheme="majorBidi" w:hAnsiTheme="majorBidi" w:cstheme="majorBidi"/>
        </w:rPr>
        <w:t xml:space="preserve">: </w:t>
      </w:r>
      <w:r w:rsidRPr="001A5F73">
        <w:rPr>
          <w:rStyle w:val="Emphasis"/>
          <w:rFonts w:asciiTheme="majorBidi" w:hAnsiTheme="majorBidi" w:cstheme="majorBidi"/>
          <w:i w:val="0"/>
          <w:iCs w:val="0"/>
          <w:bdr w:val="none" w:sz="0" w:space="0" w:color="auto" w:frame="1"/>
          <w:shd w:val="clear" w:color="auto" w:fill="FFFFFF"/>
        </w:rPr>
        <w:t>Purdue University Press, 1993)</w:t>
      </w:r>
      <w:r w:rsidRPr="001A5F73">
        <w:rPr>
          <w:rStyle w:val="Emphasis"/>
          <w:rFonts w:asciiTheme="majorBidi" w:hAnsiTheme="majorBidi" w:cstheme="majorBidi"/>
          <w:i w:val="0"/>
          <w:iCs w:val="0"/>
          <w:bdr w:val="none" w:sz="0" w:space="0" w:color="auto" w:frame="1"/>
          <w:shd w:val="clear" w:color="auto" w:fill="FFFFFF"/>
        </w:rPr>
        <w:t>.</w:t>
      </w:r>
    </w:p>
  </w:footnote>
  <w:footnote w:id="8">
    <w:p w14:paraId="1F6BDBFE" w14:textId="62FF16B4" w:rsidR="00414A91" w:rsidRDefault="00414A91" w:rsidP="00414A91">
      <w:pPr>
        <w:pStyle w:val="FootnoteText"/>
        <w:bidi w:val="0"/>
      </w:pPr>
      <w:r w:rsidRPr="001A5F73">
        <w:rPr>
          <w:rStyle w:val="FootnoteReference"/>
          <w:rFonts w:asciiTheme="majorBidi" w:hAnsiTheme="majorBidi" w:cstheme="majorBidi"/>
        </w:rPr>
        <w:footnoteRef/>
      </w:r>
      <w:r w:rsidRPr="001A5F73">
        <w:rPr>
          <w:rFonts w:asciiTheme="majorBidi" w:hAnsiTheme="majorBidi" w:cstheme="majorBidi"/>
        </w:rPr>
        <w:t xml:space="preserve"> </w:t>
      </w:r>
      <w:r w:rsidRPr="001A5F73">
        <w:rPr>
          <w:rFonts w:asciiTheme="majorBidi" w:hAnsiTheme="majorBidi" w:cstheme="majorBidi"/>
        </w:rPr>
        <w:t>Jill</w:t>
      </w:r>
      <w:r w:rsidRPr="001A5F73">
        <w:rPr>
          <w:rFonts w:asciiTheme="majorBidi" w:hAnsiTheme="majorBidi" w:cstheme="majorBidi"/>
          <w:rtl/>
        </w:rPr>
        <w:t xml:space="preserve"> </w:t>
      </w:r>
      <w:r w:rsidRPr="001A5F73">
        <w:rPr>
          <w:rFonts w:asciiTheme="majorBidi" w:hAnsiTheme="majorBidi" w:cstheme="majorBidi"/>
        </w:rPr>
        <w:t xml:space="preserve">Robbins, </w:t>
      </w:r>
      <w:r w:rsidRPr="001A5F73">
        <w:rPr>
          <w:rFonts w:asciiTheme="majorBidi" w:hAnsiTheme="majorBidi" w:cstheme="majorBidi"/>
          <w:i/>
          <w:iCs/>
        </w:rPr>
        <w:t>Altered Reading: Le</w:t>
      </w:r>
      <w:r w:rsidRPr="00BC4036">
        <w:rPr>
          <w:rFonts w:asciiTheme="majorBidi" w:hAnsiTheme="majorBidi" w:cstheme="majorBidi"/>
          <w:i/>
          <w:iCs/>
        </w:rPr>
        <w:t xml:space="preserve">vinas and Literature </w:t>
      </w:r>
      <w:r w:rsidRPr="00BC4036">
        <w:rPr>
          <w:rFonts w:asciiTheme="majorBidi" w:hAnsiTheme="majorBidi" w:cstheme="majorBidi"/>
        </w:rPr>
        <w:t>(Chicago: University of Chicago Press, 1999).</w:t>
      </w:r>
    </w:p>
  </w:footnote>
  <w:footnote w:id="9">
    <w:p w14:paraId="7FE69484" w14:textId="58355E54" w:rsidR="00414A91" w:rsidRDefault="00414A91" w:rsidP="00414A91">
      <w:pPr>
        <w:pStyle w:val="FootnoteText"/>
        <w:bidi w:val="0"/>
      </w:pPr>
      <w:r>
        <w:rPr>
          <w:rStyle w:val="FootnoteReference"/>
        </w:rPr>
        <w:footnoteRef/>
      </w:r>
      <w:r>
        <w:rPr>
          <w:rtl/>
        </w:rPr>
        <w:t xml:space="preserve"> </w:t>
      </w:r>
      <w:r w:rsidRPr="00BC4036">
        <w:rPr>
          <w:rFonts w:asciiTheme="majorBidi" w:hAnsiTheme="majorBidi" w:cstheme="majorBidi"/>
        </w:rPr>
        <w:t xml:space="preserve">Peter Atterton and Matthew Calarco, eds., </w:t>
      </w:r>
      <w:r w:rsidRPr="00BC4036">
        <w:rPr>
          <w:rFonts w:asciiTheme="majorBidi" w:hAnsiTheme="majorBidi" w:cstheme="majorBidi"/>
          <w:i/>
          <w:iCs/>
        </w:rPr>
        <w:t xml:space="preserve">Radicalizing Levinas </w:t>
      </w:r>
      <w:r w:rsidRPr="00BC4036">
        <w:rPr>
          <w:rFonts w:asciiTheme="majorBidi" w:hAnsiTheme="majorBidi" w:cstheme="majorBidi"/>
        </w:rPr>
        <w:t>(New</w:t>
      </w:r>
      <w:r w:rsidR="00D57FB5">
        <w:rPr>
          <w:rFonts w:asciiTheme="majorBidi" w:hAnsiTheme="majorBidi" w:cstheme="majorBidi"/>
        </w:rPr>
        <w:t xml:space="preserve"> </w:t>
      </w:r>
      <w:r w:rsidRPr="00BC4036">
        <w:rPr>
          <w:rFonts w:asciiTheme="majorBidi" w:hAnsiTheme="majorBidi" w:cstheme="majorBidi"/>
        </w:rPr>
        <w:t>York: New</w:t>
      </w:r>
      <w:r w:rsidR="00D57FB5">
        <w:rPr>
          <w:rFonts w:asciiTheme="majorBidi" w:hAnsiTheme="majorBidi" w:cstheme="majorBidi"/>
        </w:rPr>
        <w:t xml:space="preserve"> </w:t>
      </w:r>
      <w:r w:rsidRPr="00BC4036">
        <w:rPr>
          <w:rFonts w:asciiTheme="majorBidi" w:hAnsiTheme="majorBidi" w:cstheme="majorBidi"/>
        </w:rPr>
        <w:t xml:space="preserve">York University </w:t>
      </w:r>
      <w:r w:rsidR="00D57FB5">
        <w:rPr>
          <w:rFonts w:asciiTheme="majorBidi" w:hAnsiTheme="majorBidi" w:cstheme="majorBidi"/>
        </w:rPr>
        <w:t>P</w:t>
      </w:r>
      <w:r w:rsidRPr="00BC4036">
        <w:rPr>
          <w:rFonts w:asciiTheme="majorBidi" w:hAnsiTheme="majorBidi" w:cstheme="majorBidi"/>
        </w:rPr>
        <w:t>ress, 2010).</w:t>
      </w:r>
    </w:p>
  </w:footnote>
  <w:footnote w:id="10">
    <w:p w14:paraId="5B763E12" w14:textId="6EF1AAFB" w:rsidR="00414A91" w:rsidRDefault="00414A91" w:rsidP="00414A91">
      <w:pPr>
        <w:pStyle w:val="FootnoteText"/>
        <w:bidi w:val="0"/>
      </w:pPr>
      <w:r w:rsidRPr="00D57FB5">
        <w:rPr>
          <w:rStyle w:val="FootnoteReference"/>
          <w:rFonts w:asciiTheme="majorBidi" w:hAnsiTheme="majorBidi" w:cstheme="majorBidi"/>
        </w:rPr>
        <w:footnoteRef/>
      </w:r>
      <w:r w:rsidRPr="00D57FB5">
        <w:rPr>
          <w:rFonts w:asciiTheme="majorBidi" w:hAnsiTheme="majorBidi" w:cstheme="majorBidi"/>
          <w:rtl/>
        </w:rPr>
        <w:t xml:space="preserve"> </w:t>
      </w:r>
      <w:r w:rsidRPr="00BC4036">
        <w:rPr>
          <w:rFonts w:asciiTheme="majorBidi" w:hAnsiTheme="majorBidi" w:cstheme="majorBidi"/>
        </w:rPr>
        <w:t xml:space="preserve">Dorit Lemberger, </w:t>
      </w:r>
      <w:r w:rsidR="00D57FB5">
        <w:rPr>
          <w:rFonts w:asciiTheme="majorBidi" w:hAnsiTheme="majorBidi" w:cstheme="majorBidi"/>
        </w:rPr>
        <w:t>“</w:t>
      </w:r>
      <w:r w:rsidRPr="00BC4036">
        <w:rPr>
          <w:rFonts w:asciiTheme="majorBidi" w:hAnsiTheme="majorBidi" w:cstheme="majorBidi"/>
          <w:shd w:val="clear" w:color="auto" w:fill="FFFFFF"/>
        </w:rPr>
        <w:t xml:space="preserve">The </w:t>
      </w:r>
      <w:r w:rsidR="00D57FB5">
        <w:rPr>
          <w:rFonts w:asciiTheme="majorBidi" w:hAnsiTheme="majorBidi" w:cstheme="majorBidi"/>
          <w:shd w:val="clear" w:color="auto" w:fill="FFFFFF"/>
        </w:rPr>
        <w:t>F</w:t>
      </w:r>
      <w:r w:rsidRPr="00BC4036">
        <w:rPr>
          <w:rFonts w:asciiTheme="majorBidi" w:hAnsiTheme="majorBidi" w:cstheme="majorBidi"/>
          <w:shd w:val="clear" w:color="auto" w:fill="FFFFFF"/>
        </w:rPr>
        <w:t xml:space="preserve">unction of the </w:t>
      </w:r>
      <w:r w:rsidR="00D57FB5">
        <w:rPr>
          <w:rFonts w:asciiTheme="majorBidi" w:hAnsiTheme="majorBidi" w:cstheme="majorBidi"/>
          <w:shd w:val="clear" w:color="auto" w:fill="FFFFFF"/>
        </w:rPr>
        <w:t>‘F</w:t>
      </w:r>
      <w:r w:rsidRPr="00BC4036">
        <w:rPr>
          <w:rFonts w:asciiTheme="majorBidi" w:hAnsiTheme="majorBidi" w:cstheme="majorBidi"/>
          <w:shd w:val="clear" w:color="auto" w:fill="FFFFFF"/>
        </w:rPr>
        <w:t>ace</w:t>
      </w:r>
      <w:r w:rsidR="00D57FB5">
        <w:rPr>
          <w:rFonts w:asciiTheme="majorBidi" w:hAnsiTheme="majorBidi" w:cstheme="majorBidi"/>
          <w:shd w:val="clear" w:color="auto" w:fill="FFFFFF"/>
        </w:rPr>
        <w:t>’</w:t>
      </w:r>
      <w:r w:rsidRPr="00BC4036">
        <w:rPr>
          <w:rFonts w:asciiTheme="majorBidi" w:hAnsiTheme="majorBidi" w:cstheme="majorBidi"/>
          <w:shd w:val="clear" w:color="auto" w:fill="FFFFFF"/>
        </w:rPr>
        <w:t xml:space="preserve"> as a </w:t>
      </w:r>
      <w:r w:rsidR="00D57FB5">
        <w:rPr>
          <w:rFonts w:asciiTheme="majorBidi" w:hAnsiTheme="majorBidi" w:cstheme="majorBidi"/>
          <w:shd w:val="clear" w:color="auto" w:fill="FFFFFF"/>
        </w:rPr>
        <w:t>C</w:t>
      </w:r>
      <w:r w:rsidRPr="00BC4036">
        <w:rPr>
          <w:rFonts w:asciiTheme="majorBidi" w:hAnsiTheme="majorBidi" w:cstheme="majorBidi"/>
          <w:shd w:val="clear" w:color="auto" w:fill="FFFFFF"/>
        </w:rPr>
        <w:t xml:space="preserve">onceptual </w:t>
      </w:r>
      <w:r w:rsidR="00D57FB5">
        <w:rPr>
          <w:rFonts w:asciiTheme="majorBidi" w:hAnsiTheme="majorBidi" w:cstheme="majorBidi"/>
          <w:shd w:val="clear" w:color="auto" w:fill="FFFFFF"/>
        </w:rPr>
        <w:t>M</w:t>
      </w:r>
      <w:r w:rsidRPr="00BC4036">
        <w:rPr>
          <w:rFonts w:asciiTheme="majorBidi" w:hAnsiTheme="majorBidi" w:cstheme="majorBidi"/>
          <w:shd w:val="clear" w:color="auto" w:fill="FFFFFF"/>
        </w:rPr>
        <w:t xml:space="preserve">etaphor in Levinas's </w:t>
      </w:r>
      <w:r w:rsidR="00D57FB5">
        <w:rPr>
          <w:rFonts w:asciiTheme="majorBidi" w:hAnsiTheme="majorBidi" w:cstheme="majorBidi"/>
          <w:shd w:val="clear" w:color="auto" w:fill="FFFFFF"/>
        </w:rPr>
        <w:t>E</w:t>
      </w:r>
      <w:r w:rsidRPr="00BC4036">
        <w:rPr>
          <w:rFonts w:asciiTheme="majorBidi" w:hAnsiTheme="majorBidi" w:cstheme="majorBidi"/>
          <w:shd w:val="clear" w:color="auto" w:fill="FFFFFF"/>
        </w:rPr>
        <w:t>thics</w:t>
      </w:r>
      <w:r w:rsidR="00D57FB5">
        <w:rPr>
          <w:rFonts w:asciiTheme="majorBidi" w:hAnsiTheme="majorBidi" w:cstheme="majorBidi"/>
          <w:shd w:val="clear" w:color="auto" w:fill="FFFFFF"/>
        </w:rPr>
        <w:t>,”</w:t>
      </w:r>
      <w:r w:rsidRPr="00BC4036">
        <w:rPr>
          <w:rFonts w:asciiTheme="majorBidi" w:hAnsiTheme="majorBidi" w:cstheme="majorBidi"/>
          <w:i/>
          <w:shd w:val="clear" w:color="auto" w:fill="FFFFFF"/>
        </w:rPr>
        <w:t xml:space="preserve"> </w:t>
      </w:r>
      <w:r w:rsidRPr="00BC4036">
        <w:rPr>
          <w:rFonts w:asciiTheme="majorBidi" w:hAnsiTheme="majorBidi" w:cstheme="majorBidi"/>
          <w:i/>
        </w:rPr>
        <w:t>Judaica Petropolitana</w:t>
      </w:r>
      <w:r w:rsidRPr="00BC4036">
        <w:rPr>
          <w:rFonts w:asciiTheme="majorBidi" w:hAnsiTheme="majorBidi" w:cstheme="majorBidi"/>
          <w:iCs/>
          <w:shd w:val="clear" w:color="auto" w:fill="FFFFFF"/>
        </w:rPr>
        <w:t xml:space="preserve"> </w:t>
      </w:r>
      <w:r w:rsidRPr="00BC4036">
        <w:rPr>
          <w:rFonts w:asciiTheme="majorBidi" w:hAnsiTheme="majorBidi" w:cstheme="majorBidi"/>
          <w:shd w:val="clear" w:color="auto" w:fill="FFFFFF"/>
        </w:rPr>
        <w:t xml:space="preserve">11 </w:t>
      </w:r>
      <w:r w:rsidR="00D57FB5">
        <w:rPr>
          <w:rFonts w:asciiTheme="majorBidi" w:hAnsiTheme="majorBidi" w:cstheme="majorBidi"/>
          <w:shd w:val="clear" w:color="auto" w:fill="FFFFFF"/>
        </w:rPr>
        <w:t>(</w:t>
      </w:r>
      <w:r w:rsidRPr="00BC4036">
        <w:rPr>
          <w:rFonts w:asciiTheme="majorBidi" w:hAnsiTheme="majorBidi" w:cstheme="majorBidi"/>
          <w:shd w:val="clear" w:color="auto" w:fill="FFFFFF"/>
        </w:rPr>
        <w:t>2019</w:t>
      </w:r>
      <w:r w:rsidR="00D57FB5">
        <w:rPr>
          <w:rFonts w:asciiTheme="majorBidi" w:hAnsiTheme="majorBidi" w:cstheme="majorBidi"/>
          <w:shd w:val="clear" w:color="auto" w:fill="FFFFFF"/>
        </w:rPr>
        <w:t>):</w:t>
      </w:r>
      <w:r w:rsidRPr="00BC4036">
        <w:rPr>
          <w:rFonts w:asciiTheme="majorBidi" w:hAnsiTheme="majorBidi" w:cstheme="majorBidi"/>
          <w:shd w:val="clear" w:color="auto" w:fill="FFFFFF"/>
        </w:rPr>
        <w:t xml:space="preserve"> 104</w:t>
      </w:r>
      <w:r w:rsidR="00D57FB5">
        <w:rPr>
          <w:rFonts w:asciiTheme="majorBidi" w:hAnsiTheme="majorBidi" w:cstheme="majorBidi"/>
          <w:shd w:val="clear" w:color="auto" w:fill="FFFFFF"/>
        </w:rPr>
        <w:t>–</w:t>
      </w:r>
      <w:r w:rsidRPr="00BC4036">
        <w:rPr>
          <w:rFonts w:asciiTheme="majorBidi" w:hAnsiTheme="majorBidi" w:cstheme="majorBidi"/>
          <w:shd w:val="clear" w:color="auto" w:fill="FFFFFF"/>
        </w:rPr>
        <w:t>25.</w:t>
      </w:r>
    </w:p>
  </w:footnote>
  <w:footnote w:id="11">
    <w:p w14:paraId="00D93825" w14:textId="2B56FBA2" w:rsidR="00EA27F0" w:rsidRDefault="00EA27F0" w:rsidP="00EA27F0">
      <w:pPr>
        <w:pStyle w:val="FootnoteText"/>
        <w:bidi w:val="0"/>
      </w:pPr>
      <w:r w:rsidRPr="00D57FB5">
        <w:rPr>
          <w:rStyle w:val="FootnoteReference"/>
          <w:rFonts w:asciiTheme="majorBidi" w:hAnsiTheme="majorBidi" w:cstheme="majorBidi"/>
        </w:rPr>
        <w:footnoteRef/>
      </w:r>
      <w:r>
        <w:rPr>
          <w:rtl/>
        </w:rPr>
        <w:t xml:space="preserve"> </w:t>
      </w:r>
      <w:hyperlink r:id="rId3" w:tooltip="View other works by Bernhard Waldenfels" w:history="1">
        <w:r w:rsidRPr="00BC4036">
          <w:rPr>
            <w:rStyle w:val="Hyperlink"/>
            <w:rFonts w:asciiTheme="majorBidi" w:eastAsia="Times New Roman" w:hAnsiTheme="majorBidi" w:cstheme="majorBidi"/>
            <w:color w:val="auto"/>
            <w:u w:val="none"/>
          </w:rPr>
          <w:t>Bernhard Waldenfels</w:t>
        </w:r>
      </w:hyperlink>
      <w:r w:rsidRPr="00BC4036">
        <w:rPr>
          <w:rFonts w:asciiTheme="majorBidi" w:eastAsia="Times New Roman" w:hAnsiTheme="majorBidi" w:cstheme="majorBidi"/>
        </w:rPr>
        <w:t xml:space="preserve">, </w:t>
      </w:r>
      <w:r w:rsidR="002419D7">
        <w:rPr>
          <w:rFonts w:asciiTheme="majorBidi" w:eastAsia="Times New Roman" w:hAnsiTheme="majorBidi" w:cstheme="majorBidi"/>
        </w:rPr>
        <w:t>“</w:t>
      </w:r>
      <w:r w:rsidRPr="00BC4036">
        <w:rPr>
          <w:rFonts w:asciiTheme="majorBidi" w:eastAsia="Times New Roman" w:hAnsiTheme="majorBidi" w:cstheme="majorBidi"/>
          <w:kern w:val="36"/>
        </w:rPr>
        <w:t xml:space="preserve">Levinas and the </w:t>
      </w:r>
      <w:r w:rsidR="002419D7">
        <w:rPr>
          <w:rFonts w:asciiTheme="majorBidi" w:eastAsia="Times New Roman" w:hAnsiTheme="majorBidi" w:cstheme="majorBidi"/>
          <w:kern w:val="36"/>
        </w:rPr>
        <w:t>F</w:t>
      </w:r>
      <w:r w:rsidRPr="00BC4036">
        <w:rPr>
          <w:rFonts w:asciiTheme="majorBidi" w:eastAsia="Times New Roman" w:hAnsiTheme="majorBidi" w:cstheme="majorBidi"/>
          <w:kern w:val="36"/>
        </w:rPr>
        <w:t xml:space="preserve">ace of the </w:t>
      </w:r>
      <w:r w:rsidR="002419D7">
        <w:rPr>
          <w:rFonts w:asciiTheme="majorBidi" w:eastAsia="Times New Roman" w:hAnsiTheme="majorBidi" w:cstheme="majorBidi"/>
          <w:kern w:val="36"/>
        </w:rPr>
        <w:t>O</w:t>
      </w:r>
      <w:r w:rsidRPr="00BC4036">
        <w:rPr>
          <w:rFonts w:asciiTheme="majorBidi" w:eastAsia="Times New Roman" w:hAnsiTheme="majorBidi" w:cstheme="majorBidi"/>
          <w:kern w:val="36"/>
        </w:rPr>
        <w:t>ther</w:t>
      </w:r>
      <w:r w:rsidR="002419D7">
        <w:rPr>
          <w:rFonts w:asciiTheme="majorBidi" w:eastAsia="Times New Roman" w:hAnsiTheme="majorBidi" w:cstheme="majorBidi"/>
          <w:kern w:val="36"/>
        </w:rPr>
        <w:t>,”</w:t>
      </w:r>
      <w:r w:rsidRPr="00BC4036">
        <w:rPr>
          <w:rFonts w:asciiTheme="majorBidi" w:eastAsia="Times New Roman" w:hAnsiTheme="majorBidi" w:cstheme="majorBidi"/>
        </w:rPr>
        <w:t xml:space="preserve"> </w:t>
      </w:r>
      <w:r w:rsidR="002419D7">
        <w:rPr>
          <w:rFonts w:asciiTheme="majorBidi" w:eastAsia="Times New Roman" w:hAnsiTheme="majorBidi" w:cstheme="majorBidi"/>
        </w:rPr>
        <w:t>i</w:t>
      </w:r>
      <w:r w:rsidRPr="00BC4036">
        <w:rPr>
          <w:rFonts w:asciiTheme="majorBidi" w:eastAsia="Times New Roman" w:hAnsiTheme="majorBidi" w:cstheme="majorBidi"/>
        </w:rPr>
        <w:t>n </w:t>
      </w:r>
      <w:hyperlink r:id="rId4" w:history="1">
        <w:r w:rsidRPr="00BC4036">
          <w:rPr>
            <w:rStyle w:val="Hyperlink"/>
            <w:rFonts w:asciiTheme="majorBidi" w:eastAsia="Times New Roman" w:hAnsiTheme="majorBidi" w:cstheme="majorBidi"/>
            <w:i/>
            <w:iCs/>
            <w:color w:val="auto"/>
            <w:u w:val="none"/>
          </w:rPr>
          <w:t>The Cambridge Companion to Levinas</w:t>
        </w:r>
      </w:hyperlink>
      <w:r w:rsidR="002419D7">
        <w:rPr>
          <w:rStyle w:val="Hyperlink"/>
          <w:rFonts w:asciiTheme="majorBidi" w:eastAsia="Times New Roman" w:hAnsiTheme="majorBidi" w:cstheme="majorBidi"/>
          <w:color w:val="auto"/>
          <w:u w:val="none"/>
        </w:rPr>
        <w:t xml:space="preserve">, ed. </w:t>
      </w:r>
      <w:r w:rsidR="002419D7" w:rsidRPr="00BC4036">
        <w:rPr>
          <w:rFonts w:asciiTheme="majorBidi" w:eastAsia="Times New Roman" w:hAnsiTheme="majorBidi" w:cstheme="majorBidi"/>
        </w:rPr>
        <w:t xml:space="preserve">Simon Critchley </w:t>
      </w:r>
      <w:r w:rsidR="002419D7">
        <w:rPr>
          <w:rFonts w:asciiTheme="majorBidi" w:eastAsia="Times New Roman" w:hAnsiTheme="majorBidi" w:cstheme="majorBidi"/>
        </w:rPr>
        <w:t>and</w:t>
      </w:r>
      <w:r w:rsidR="002419D7" w:rsidRPr="00BC4036">
        <w:rPr>
          <w:rFonts w:asciiTheme="majorBidi" w:eastAsia="Times New Roman" w:hAnsiTheme="majorBidi" w:cstheme="majorBidi"/>
        </w:rPr>
        <w:t xml:space="preserve"> Robert Bernasconi </w:t>
      </w:r>
      <w:r w:rsidRPr="00BC4036">
        <w:rPr>
          <w:rFonts w:asciiTheme="majorBidi" w:eastAsia="Times New Roman" w:hAnsiTheme="majorBidi" w:cstheme="majorBidi"/>
        </w:rPr>
        <w:t>(</w:t>
      </w:r>
      <w:r w:rsidR="002419D7">
        <w:rPr>
          <w:rFonts w:asciiTheme="majorBidi" w:eastAsia="Times New Roman" w:hAnsiTheme="majorBidi" w:cstheme="majorBidi"/>
        </w:rPr>
        <w:t xml:space="preserve">Cambridge: </w:t>
      </w:r>
      <w:r w:rsidRPr="00BC4036">
        <w:rPr>
          <w:rFonts w:asciiTheme="majorBidi" w:eastAsia="Times New Roman" w:hAnsiTheme="majorBidi" w:cstheme="majorBidi"/>
        </w:rPr>
        <w:t>Cambridge University Press, 2002), 63</w:t>
      </w:r>
      <w:r w:rsidR="00D57FB5">
        <w:rPr>
          <w:rFonts w:asciiTheme="majorBidi" w:eastAsia="Times New Roman" w:hAnsiTheme="majorBidi" w:cstheme="majorBidi"/>
        </w:rPr>
        <w:t>–</w:t>
      </w:r>
      <w:r w:rsidRPr="00BC4036">
        <w:rPr>
          <w:rFonts w:asciiTheme="majorBidi" w:eastAsia="Times New Roman" w:hAnsiTheme="majorBidi" w:cstheme="majorBidi"/>
        </w:rPr>
        <w:t>81.</w:t>
      </w:r>
    </w:p>
  </w:footnote>
  <w:footnote w:id="12">
    <w:p w14:paraId="7128B69A" w14:textId="210C43D7" w:rsidR="00244421" w:rsidRPr="00BC4036" w:rsidRDefault="00244421" w:rsidP="000823C7">
      <w:pPr>
        <w:autoSpaceDE w:val="0"/>
        <w:autoSpaceDN w:val="0"/>
        <w:bidi w:val="0"/>
        <w:adjustRightInd w:val="0"/>
        <w:spacing w:after="0" w:line="240" w:lineRule="auto"/>
        <w:rPr>
          <w:rFonts w:asciiTheme="majorBidi" w:hAnsiTheme="majorBidi" w:cstheme="majorBidi"/>
          <w:sz w:val="20"/>
          <w:szCs w:val="20"/>
        </w:rPr>
      </w:pPr>
      <w:r w:rsidRPr="00BC4036">
        <w:rPr>
          <w:rStyle w:val="FootnoteReference"/>
          <w:rFonts w:asciiTheme="majorBidi" w:hAnsiTheme="majorBidi" w:cstheme="majorBidi"/>
          <w:sz w:val="20"/>
          <w:szCs w:val="20"/>
        </w:rPr>
        <w:footnoteRef/>
      </w:r>
      <w:r w:rsidR="00D57FB5">
        <w:rPr>
          <w:rFonts w:asciiTheme="majorBidi" w:hAnsiTheme="majorBidi" w:cstheme="majorBidi"/>
          <w:sz w:val="20"/>
          <w:szCs w:val="20"/>
        </w:rPr>
        <w:t xml:space="preserve"> </w:t>
      </w:r>
      <w:r w:rsidR="00EF5E53" w:rsidRPr="00BC4036">
        <w:rPr>
          <w:rFonts w:asciiTheme="majorBidi" w:hAnsiTheme="majorBidi" w:cstheme="majorBidi"/>
          <w:sz w:val="20"/>
          <w:szCs w:val="20"/>
        </w:rPr>
        <w:t xml:space="preserve">Emmanuel Levinas, </w:t>
      </w:r>
      <w:r w:rsidR="002419D7">
        <w:rPr>
          <w:rFonts w:asciiTheme="majorBidi" w:hAnsiTheme="majorBidi" w:cstheme="majorBidi"/>
          <w:sz w:val="20"/>
          <w:szCs w:val="20"/>
        </w:rPr>
        <w:t>“</w:t>
      </w:r>
      <w:r w:rsidR="00822869" w:rsidRPr="00BC4036">
        <w:rPr>
          <w:rFonts w:asciiTheme="majorBidi" w:hAnsiTheme="majorBidi" w:cstheme="majorBidi"/>
          <w:sz w:val="20"/>
          <w:szCs w:val="20"/>
        </w:rPr>
        <w:t>Beyond Intentionality</w:t>
      </w:r>
      <w:r w:rsidR="002419D7">
        <w:rPr>
          <w:rFonts w:asciiTheme="majorBidi" w:hAnsiTheme="majorBidi" w:cstheme="majorBidi"/>
          <w:sz w:val="20"/>
          <w:szCs w:val="20"/>
        </w:rPr>
        <w:t>,”</w:t>
      </w:r>
      <w:r w:rsidR="00822869" w:rsidRPr="00BC4036">
        <w:rPr>
          <w:rFonts w:asciiTheme="majorBidi" w:hAnsiTheme="majorBidi" w:cstheme="majorBidi"/>
          <w:sz w:val="20"/>
          <w:szCs w:val="20"/>
        </w:rPr>
        <w:t xml:space="preserve"> in </w:t>
      </w:r>
      <w:r w:rsidR="00822869" w:rsidRPr="00BC4036">
        <w:rPr>
          <w:rFonts w:asciiTheme="majorBidi" w:hAnsiTheme="majorBidi" w:cstheme="majorBidi"/>
          <w:i/>
          <w:iCs/>
          <w:sz w:val="20"/>
          <w:szCs w:val="20"/>
        </w:rPr>
        <w:t>Philosophy in France Today</w:t>
      </w:r>
      <w:r w:rsidR="00822869" w:rsidRPr="00BC4036">
        <w:rPr>
          <w:rFonts w:asciiTheme="majorBidi" w:hAnsiTheme="majorBidi" w:cstheme="majorBidi"/>
          <w:sz w:val="20"/>
          <w:szCs w:val="20"/>
        </w:rPr>
        <w:t xml:space="preserve">, ed. Alan Montefiore (Cambridge: Cambridge University Press, 1983), </w:t>
      </w:r>
      <w:r w:rsidR="00EF5E53" w:rsidRPr="00BC4036">
        <w:rPr>
          <w:rFonts w:asciiTheme="majorBidi" w:hAnsiTheme="majorBidi" w:cstheme="majorBidi"/>
          <w:sz w:val="20"/>
          <w:szCs w:val="20"/>
        </w:rPr>
        <w:t>112</w:t>
      </w:r>
      <w:r w:rsidR="002419D7">
        <w:rPr>
          <w:rFonts w:asciiTheme="majorBidi" w:hAnsiTheme="majorBidi" w:cstheme="majorBidi"/>
          <w:sz w:val="20"/>
          <w:szCs w:val="20"/>
        </w:rPr>
        <w:t>–</w:t>
      </w:r>
      <w:r w:rsidR="00EF5E53" w:rsidRPr="00BC4036">
        <w:rPr>
          <w:rFonts w:asciiTheme="majorBidi" w:hAnsiTheme="majorBidi" w:cstheme="majorBidi"/>
          <w:sz w:val="20"/>
          <w:szCs w:val="20"/>
        </w:rPr>
        <w:t>13.</w:t>
      </w:r>
    </w:p>
  </w:footnote>
  <w:footnote w:id="13">
    <w:p w14:paraId="7D883C92" w14:textId="5CD8D282" w:rsidR="00CC58CD" w:rsidRDefault="00CC58CD" w:rsidP="00CC58CD">
      <w:pPr>
        <w:pStyle w:val="FootnoteText"/>
        <w:bidi w:val="0"/>
      </w:pPr>
      <w:r w:rsidRPr="00727537">
        <w:rPr>
          <w:rStyle w:val="FootnoteReference"/>
          <w:rFonts w:asciiTheme="majorBidi" w:hAnsiTheme="majorBidi" w:cstheme="majorBidi"/>
        </w:rPr>
        <w:footnoteRef/>
      </w:r>
      <w:r>
        <w:rPr>
          <w:rtl/>
        </w:rPr>
        <w:t xml:space="preserve"> </w:t>
      </w:r>
      <w:r w:rsidRPr="00BC4036">
        <w:rPr>
          <w:rFonts w:asciiTheme="majorBidi" w:hAnsiTheme="majorBidi" w:cstheme="majorBidi"/>
        </w:rPr>
        <w:t xml:space="preserve">Emmanuel Levinas, “Ethics as First Philosophy,” in </w:t>
      </w:r>
      <w:r w:rsidRPr="00BC4036">
        <w:rPr>
          <w:rFonts w:asciiTheme="majorBidi" w:hAnsiTheme="majorBidi" w:cstheme="majorBidi"/>
          <w:i/>
          <w:iCs/>
        </w:rPr>
        <w:t>The Levinas Reader</w:t>
      </w:r>
      <w:r w:rsidRPr="002419D7">
        <w:rPr>
          <w:rFonts w:asciiTheme="majorBidi" w:hAnsiTheme="majorBidi" w:cstheme="majorBidi"/>
        </w:rPr>
        <w:t>,</w:t>
      </w:r>
      <w:r w:rsidRPr="00BC4036">
        <w:rPr>
          <w:rFonts w:asciiTheme="majorBidi" w:hAnsiTheme="majorBidi" w:cstheme="majorBidi"/>
          <w:i/>
          <w:iCs/>
        </w:rPr>
        <w:t xml:space="preserve"> </w:t>
      </w:r>
      <w:r w:rsidRPr="00BC4036">
        <w:rPr>
          <w:rFonts w:asciiTheme="majorBidi" w:hAnsiTheme="majorBidi" w:cstheme="majorBidi"/>
        </w:rPr>
        <w:t>ed. S. Hand (Oxford: Basil Blackwell</w:t>
      </w:r>
      <w:r w:rsidR="002419D7">
        <w:rPr>
          <w:rFonts w:asciiTheme="majorBidi" w:hAnsiTheme="majorBidi" w:cstheme="majorBidi"/>
        </w:rPr>
        <w:t xml:space="preserve">, </w:t>
      </w:r>
      <w:r w:rsidR="00727537" w:rsidRPr="00727537">
        <w:rPr>
          <w:rFonts w:asciiTheme="majorBidi" w:hAnsiTheme="majorBidi" w:cstheme="majorBidi"/>
          <w:highlight w:val="yellow"/>
        </w:rPr>
        <w:t>include year of the edition you used</w:t>
      </w:r>
      <w:r w:rsidRPr="00BC4036">
        <w:rPr>
          <w:rFonts w:asciiTheme="majorBidi" w:hAnsiTheme="majorBidi" w:cstheme="majorBidi"/>
        </w:rPr>
        <w:t>), 85.</w:t>
      </w:r>
    </w:p>
  </w:footnote>
  <w:footnote w:id="14">
    <w:p w14:paraId="49A57946" w14:textId="3A345C6D" w:rsidR="00CC58CD" w:rsidRDefault="00CC58CD" w:rsidP="00CC58CD">
      <w:pPr>
        <w:pStyle w:val="FootnoteText"/>
        <w:bidi w:val="0"/>
      </w:pPr>
      <w:r w:rsidRPr="00727537">
        <w:rPr>
          <w:rStyle w:val="FootnoteReference"/>
          <w:rFonts w:asciiTheme="majorBidi" w:hAnsiTheme="majorBidi" w:cstheme="majorBidi"/>
        </w:rPr>
        <w:footnoteRef/>
      </w:r>
      <w:r>
        <w:rPr>
          <w:rtl/>
        </w:rPr>
        <w:t xml:space="preserve"> </w:t>
      </w:r>
      <w:r w:rsidR="00727537">
        <w:rPr>
          <w:rFonts w:asciiTheme="majorBidi" w:hAnsiTheme="majorBidi" w:cstheme="majorBidi"/>
        </w:rPr>
        <w:t>Ibid.,</w:t>
      </w:r>
      <w:r w:rsidRPr="00BC4036">
        <w:rPr>
          <w:rFonts w:asciiTheme="majorBidi" w:hAnsiTheme="majorBidi" w:cstheme="majorBidi"/>
        </w:rPr>
        <w:t xml:space="preserve"> 79.</w:t>
      </w:r>
    </w:p>
  </w:footnote>
  <w:footnote w:id="15">
    <w:p w14:paraId="7DDA09C0" w14:textId="05DECF95" w:rsidR="00CC58CD" w:rsidRDefault="00CC58CD" w:rsidP="00CC58CD">
      <w:pPr>
        <w:pStyle w:val="FootnoteText"/>
        <w:bidi w:val="0"/>
      </w:pPr>
      <w:r w:rsidRPr="00727537">
        <w:rPr>
          <w:rStyle w:val="FootnoteReference"/>
          <w:rFonts w:asciiTheme="majorBidi" w:hAnsiTheme="majorBidi" w:cstheme="majorBidi"/>
        </w:rPr>
        <w:footnoteRef/>
      </w:r>
      <w:r>
        <w:rPr>
          <w:rtl/>
        </w:rPr>
        <w:t xml:space="preserve"> </w:t>
      </w:r>
      <w:r w:rsidR="00727537" w:rsidRPr="00727537">
        <w:rPr>
          <w:rFonts w:asciiTheme="majorBidi" w:hAnsiTheme="majorBidi" w:cstheme="majorBidi"/>
        </w:rPr>
        <w:t>“</w:t>
      </w:r>
      <w:r w:rsidRPr="00BC4036">
        <w:rPr>
          <w:rFonts w:asciiTheme="majorBidi" w:eastAsia="Fd402880-Identity-H" w:hAnsiTheme="majorBidi" w:cstheme="majorBidi"/>
        </w:rPr>
        <w:t>But t</w:t>
      </w:r>
      <w:r w:rsidRPr="00BC4036">
        <w:rPr>
          <w:rFonts w:asciiTheme="majorBidi" w:eastAsia="Malgun Gothic" w:hAnsiTheme="majorBidi" w:cstheme="majorBidi"/>
        </w:rPr>
        <w:t>h</w:t>
      </w:r>
      <w:r w:rsidRPr="00BC4036">
        <w:rPr>
          <w:rFonts w:asciiTheme="majorBidi" w:eastAsia="Fd402880-Identity-H" w:hAnsiTheme="majorBidi" w:cstheme="majorBidi"/>
        </w:rPr>
        <w:t>is reduced consciousness</w:t>
      </w:r>
      <w:r w:rsidR="00727537">
        <w:rPr>
          <w:rFonts w:asciiTheme="majorBidi" w:eastAsia="Fd402880-Identity-H" w:hAnsiTheme="majorBidi" w:cstheme="majorBidi"/>
        </w:rPr>
        <w:t>—</w:t>
      </w:r>
      <w:r w:rsidRPr="00BC4036">
        <w:rPr>
          <w:rFonts w:asciiTheme="majorBidi" w:eastAsia="Fd402880-Identity-H" w:hAnsiTheme="majorBidi" w:cstheme="majorBidi"/>
        </w:rPr>
        <w:t>which, in reflecting upon itself, rediscovers and masters its own acts of perception and science as objects in the world, thereby affirming itself as self-consciousness and absolute being</w:t>
      </w:r>
      <w:r w:rsidR="00727537">
        <w:rPr>
          <w:rFonts w:asciiTheme="majorBidi" w:eastAsia="Fd402880-Identity-H" w:hAnsiTheme="majorBidi" w:cstheme="majorBidi"/>
        </w:rPr>
        <w:t>—</w:t>
      </w:r>
      <w:r w:rsidRPr="00BC4036">
        <w:rPr>
          <w:rFonts w:asciiTheme="majorBidi" w:eastAsia="Fd402880-Identity-H" w:hAnsiTheme="majorBidi" w:cstheme="majorBidi"/>
        </w:rPr>
        <w:t>also remains a non-intentional consciousness of itself, as though it were a surplus somehow devoid of any willful aim</w:t>
      </w:r>
      <w:r w:rsidR="00727537">
        <w:rPr>
          <w:rFonts w:asciiTheme="majorBidi" w:eastAsia="Fd402880-Identity-H" w:hAnsiTheme="majorBidi" w:cstheme="majorBidi"/>
        </w:rPr>
        <w:t>”</w:t>
      </w:r>
      <w:r w:rsidRPr="00BC4036">
        <w:rPr>
          <w:rFonts w:asciiTheme="majorBidi" w:eastAsia="Fd402880-Identity-H" w:hAnsiTheme="majorBidi" w:cstheme="majorBidi"/>
        </w:rPr>
        <w:t xml:space="preserve"> (</w:t>
      </w:r>
      <w:r w:rsidR="00727537">
        <w:rPr>
          <w:rFonts w:asciiTheme="majorBidi" w:eastAsia="Fd402880-Identity-H" w:hAnsiTheme="majorBidi" w:cstheme="majorBidi"/>
        </w:rPr>
        <w:t>Ibid.</w:t>
      </w:r>
      <w:r w:rsidRPr="00BC4036">
        <w:rPr>
          <w:rFonts w:asciiTheme="majorBidi" w:eastAsia="Fd402880-Identity-H" w:hAnsiTheme="majorBidi" w:cstheme="majorBidi"/>
        </w:rPr>
        <w:t>).</w:t>
      </w:r>
    </w:p>
  </w:footnote>
  <w:footnote w:id="16">
    <w:p w14:paraId="4E4DCD8E" w14:textId="3F876828" w:rsidR="003E0054" w:rsidRPr="00BC4036" w:rsidRDefault="00D66956" w:rsidP="000823C7">
      <w:pPr>
        <w:pStyle w:val="FootnoteText"/>
        <w:bidi w:val="0"/>
        <w:rPr>
          <w:rFonts w:asciiTheme="majorBidi" w:hAnsiTheme="majorBidi" w:cstheme="majorBidi"/>
        </w:rPr>
      </w:pPr>
      <w:r w:rsidRPr="00BC4036">
        <w:rPr>
          <w:rStyle w:val="FootnoteReference"/>
          <w:rFonts w:asciiTheme="majorBidi" w:hAnsiTheme="majorBidi" w:cstheme="majorBidi"/>
        </w:rPr>
        <w:footnoteRef/>
      </w:r>
      <w:r w:rsidRPr="00BC4036">
        <w:rPr>
          <w:rFonts w:asciiTheme="majorBidi" w:hAnsiTheme="majorBidi" w:cstheme="majorBidi"/>
          <w:rtl/>
        </w:rPr>
        <w:t xml:space="preserve"> </w:t>
      </w:r>
      <w:r w:rsidR="00FE3485" w:rsidRPr="00BC4036">
        <w:rPr>
          <w:rFonts w:asciiTheme="majorBidi" w:hAnsiTheme="majorBidi" w:cstheme="majorBidi"/>
        </w:rPr>
        <w:t>Emmanuel Levinas,</w:t>
      </w:r>
      <w:r w:rsidR="00FE3485" w:rsidRPr="00BC4036">
        <w:rPr>
          <w:rFonts w:asciiTheme="majorBidi" w:hAnsiTheme="majorBidi" w:cstheme="majorBidi"/>
          <w:i/>
          <w:iCs/>
        </w:rPr>
        <w:t xml:space="preserve"> Totality and Infinity. </w:t>
      </w:r>
      <w:r w:rsidR="00FE3485" w:rsidRPr="00BC4036">
        <w:rPr>
          <w:rFonts w:asciiTheme="majorBidi" w:eastAsia="TimesNewRomanPS-ItalicMT" w:hAnsiTheme="majorBidi" w:cstheme="majorBidi"/>
          <w:i/>
          <w:iCs/>
        </w:rPr>
        <w:t>An Essay on Exteriority</w:t>
      </w:r>
      <w:r w:rsidR="00727537">
        <w:rPr>
          <w:rFonts w:asciiTheme="majorBidi" w:hAnsiTheme="majorBidi" w:cstheme="majorBidi"/>
        </w:rPr>
        <w:t>,</w:t>
      </w:r>
      <w:r w:rsidR="00FE3485" w:rsidRPr="00BC4036">
        <w:rPr>
          <w:rFonts w:asciiTheme="majorBidi" w:hAnsiTheme="majorBidi" w:cstheme="majorBidi"/>
        </w:rPr>
        <w:t xml:space="preserve"> </w:t>
      </w:r>
      <w:r w:rsidR="00727537">
        <w:rPr>
          <w:rFonts w:asciiTheme="majorBidi" w:hAnsiTheme="majorBidi" w:cstheme="majorBidi"/>
        </w:rPr>
        <w:t>t</w:t>
      </w:r>
      <w:r w:rsidR="00FE3485" w:rsidRPr="00BC4036">
        <w:rPr>
          <w:rFonts w:asciiTheme="majorBidi" w:hAnsiTheme="majorBidi" w:cstheme="majorBidi"/>
        </w:rPr>
        <w:t>rans. A. Lingis</w:t>
      </w:r>
      <w:r w:rsidR="00727537">
        <w:rPr>
          <w:rFonts w:asciiTheme="majorBidi" w:hAnsiTheme="majorBidi" w:cstheme="majorBidi"/>
        </w:rPr>
        <w:t xml:space="preserve"> (1961; </w:t>
      </w:r>
      <w:r w:rsidR="00FE3485" w:rsidRPr="00BC4036">
        <w:rPr>
          <w:rFonts w:asciiTheme="majorBidi" w:hAnsiTheme="majorBidi" w:cstheme="majorBidi"/>
        </w:rPr>
        <w:t>Pittsburgh</w:t>
      </w:r>
      <w:r w:rsidR="00727537">
        <w:rPr>
          <w:rFonts w:asciiTheme="majorBidi" w:hAnsiTheme="majorBidi" w:cstheme="majorBidi"/>
        </w:rPr>
        <w:t>, PA</w:t>
      </w:r>
      <w:r w:rsidR="00FE3485" w:rsidRPr="00BC4036">
        <w:rPr>
          <w:rFonts w:asciiTheme="majorBidi" w:hAnsiTheme="majorBidi" w:cstheme="majorBidi"/>
        </w:rPr>
        <w:t>: Duquesne University Press,</w:t>
      </w:r>
      <w:r w:rsidR="00727537" w:rsidRPr="00BC4036">
        <w:rPr>
          <w:rFonts w:asciiTheme="majorBidi" w:hAnsiTheme="majorBidi" w:cstheme="majorBidi"/>
        </w:rPr>
        <w:t xml:space="preserve"> </w:t>
      </w:r>
      <w:r w:rsidR="00FE3485" w:rsidRPr="00BC4036">
        <w:rPr>
          <w:rFonts w:asciiTheme="majorBidi" w:hAnsiTheme="majorBidi" w:cstheme="majorBidi"/>
        </w:rPr>
        <w:t>1969), 178.</w:t>
      </w:r>
    </w:p>
  </w:footnote>
  <w:footnote w:id="17">
    <w:p w14:paraId="6EFA63D2" w14:textId="77777777" w:rsidR="00587BB6" w:rsidRPr="00BC4036" w:rsidRDefault="00587BB6" w:rsidP="00587BB6">
      <w:pPr>
        <w:pStyle w:val="FootnoteText"/>
        <w:bidi w:val="0"/>
        <w:rPr>
          <w:rFonts w:asciiTheme="majorBidi" w:hAnsiTheme="majorBidi" w:cstheme="majorBidi"/>
        </w:rPr>
      </w:pPr>
      <w:r w:rsidRPr="00BC4036">
        <w:rPr>
          <w:rStyle w:val="FootnoteReference"/>
          <w:rFonts w:asciiTheme="majorBidi" w:hAnsiTheme="majorBidi" w:cstheme="majorBidi"/>
        </w:rPr>
        <w:footnoteRef/>
      </w:r>
      <w:r w:rsidRPr="00BC4036">
        <w:rPr>
          <w:rFonts w:asciiTheme="majorBidi" w:hAnsiTheme="majorBidi" w:cstheme="majorBidi"/>
          <w:rtl/>
        </w:rPr>
        <w:t xml:space="preserve"> </w:t>
      </w:r>
      <w:r w:rsidRPr="00BC4036">
        <w:rPr>
          <w:rFonts w:asciiTheme="majorBidi" w:hAnsiTheme="majorBidi" w:cstheme="majorBidi"/>
        </w:rPr>
        <w:t>Levinas, “Ethics as First Philosophy,” 82.</w:t>
      </w:r>
    </w:p>
  </w:footnote>
  <w:footnote w:id="18">
    <w:p w14:paraId="2489ED92" w14:textId="170BAC93" w:rsidR="00517A2E" w:rsidRPr="00BC4036" w:rsidRDefault="00517A2E" w:rsidP="00517A2E">
      <w:pPr>
        <w:autoSpaceDE w:val="0"/>
        <w:autoSpaceDN w:val="0"/>
        <w:bidi w:val="0"/>
        <w:adjustRightInd w:val="0"/>
        <w:spacing w:after="0" w:line="240" w:lineRule="auto"/>
        <w:rPr>
          <w:rFonts w:asciiTheme="majorBidi" w:hAnsiTheme="majorBidi" w:cstheme="majorBidi"/>
          <w:sz w:val="20"/>
          <w:szCs w:val="20"/>
        </w:rPr>
      </w:pPr>
      <w:r w:rsidRPr="00BC4036">
        <w:rPr>
          <w:rStyle w:val="FootnoteReference"/>
          <w:rFonts w:asciiTheme="majorBidi" w:hAnsiTheme="majorBidi" w:cstheme="majorBidi"/>
          <w:sz w:val="20"/>
          <w:szCs w:val="20"/>
        </w:rPr>
        <w:footnoteRef/>
      </w:r>
      <w:r w:rsidRPr="00BC4036">
        <w:rPr>
          <w:rFonts w:asciiTheme="majorBidi" w:hAnsiTheme="majorBidi" w:cstheme="majorBidi"/>
          <w:sz w:val="20"/>
          <w:szCs w:val="20"/>
        </w:rPr>
        <w:t xml:space="preserve"> </w:t>
      </w:r>
      <w:r w:rsidR="00727537">
        <w:rPr>
          <w:rFonts w:asciiTheme="majorBidi" w:hAnsiTheme="majorBidi" w:cstheme="majorBidi"/>
          <w:sz w:val="20"/>
          <w:szCs w:val="20"/>
        </w:rPr>
        <w:t>“</w:t>
      </w:r>
      <w:r w:rsidRPr="00BC4036">
        <w:rPr>
          <w:rFonts w:asciiTheme="majorBidi" w:eastAsia="Fd402880-Identity-H" w:hAnsiTheme="majorBidi" w:cstheme="majorBidi"/>
          <w:sz w:val="20"/>
          <w:szCs w:val="20"/>
        </w:rPr>
        <w:t>One has to respond to one's right to be, not by referring to some abstract and anonymous law, or judicial entity, but because of one's fear for the Other.</w:t>
      </w:r>
      <w:r w:rsidRPr="00BC4036">
        <w:rPr>
          <w:rFonts w:asciiTheme="majorBidi" w:hAnsiTheme="majorBidi" w:cstheme="majorBidi"/>
          <w:sz w:val="20"/>
          <w:szCs w:val="20"/>
        </w:rPr>
        <w:t xml:space="preserve"> … </w:t>
      </w:r>
      <w:r w:rsidRPr="00BC4036">
        <w:rPr>
          <w:rFonts w:asciiTheme="majorBidi" w:eastAsia="Fd402880-Identity-H" w:hAnsiTheme="majorBidi" w:cstheme="majorBidi"/>
          <w:sz w:val="20"/>
          <w:szCs w:val="20"/>
        </w:rPr>
        <w:t>The proximity of the other is the face's meaning, and it means from the very start in a way that goes beyond those plastic forms which forever try to</w:t>
      </w:r>
      <w:r w:rsidRPr="00BC4036">
        <w:rPr>
          <w:rFonts w:asciiTheme="majorBidi" w:hAnsiTheme="majorBidi" w:cstheme="majorBidi"/>
          <w:sz w:val="20"/>
          <w:szCs w:val="20"/>
        </w:rPr>
        <w:t xml:space="preserve"> </w:t>
      </w:r>
      <w:r w:rsidRPr="00BC4036">
        <w:rPr>
          <w:rFonts w:asciiTheme="majorBidi" w:eastAsia="Fd402880-Identity-H" w:hAnsiTheme="majorBidi" w:cstheme="majorBidi"/>
          <w:sz w:val="20"/>
          <w:szCs w:val="20"/>
        </w:rPr>
        <w:t>cover the face like a mask of their presence to perception. But always the face shows through these forms. Prior to any particular expression and beneath all particular expressions, which cover over and protect with an immediately adopted face or countenance, there is the nakedness and destitution of the expression as such, that is to say extreme exposure, defencelessness, vulnerability itself.</w:t>
      </w:r>
      <w:r w:rsidR="00727537">
        <w:rPr>
          <w:rFonts w:asciiTheme="majorBidi" w:eastAsia="Fd402880-Identity-H" w:hAnsiTheme="majorBidi" w:cstheme="majorBidi"/>
          <w:sz w:val="20"/>
          <w:szCs w:val="20"/>
        </w:rPr>
        <w:t xml:space="preserve">” </w:t>
      </w:r>
    </w:p>
    <w:p w14:paraId="5A6BB143" w14:textId="502649D4" w:rsidR="00517A2E" w:rsidRPr="00BC4036" w:rsidRDefault="00517A2E" w:rsidP="00517A2E">
      <w:pPr>
        <w:pStyle w:val="FootnoteText"/>
        <w:bidi w:val="0"/>
        <w:rPr>
          <w:rFonts w:asciiTheme="majorBidi" w:hAnsiTheme="majorBidi" w:cstheme="majorBidi"/>
        </w:rPr>
      </w:pPr>
      <w:r w:rsidRPr="00BC4036">
        <w:rPr>
          <w:rFonts w:asciiTheme="majorBidi" w:hAnsiTheme="majorBidi" w:cstheme="majorBidi"/>
        </w:rPr>
        <w:t>Levinas, “Ethics as First Philosophy,” 82</w:t>
      </w:r>
      <w:r w:rsidR="00727537">
        <w:rPr>
          <w:rFonts w:asciiTheme="majorBidi" w:hAnsiTheme="majorBidi" w:cstheme="majorBidi"/>
        </w:rPr>
        <w:t>–</w:t>
      </w:r>
      <w:r w:rsidRPr="00BC4036">
        <w:rPr>
          <w:rFonts w:asciiTheme="majorBidi" w:hAnsiTheme="majorBidi" w:cstheme="majorBidi"/>
        </w:rPr>
        <w:t>83.</w:t>
      </w:r>
      <w:r w:rsidRPr="00BC4036">
        <w:rPr>
          <w:rFonts w:asciiTheme="majorBidi" w:hAnsiTheme="majorBidi" w:cstheme="majorBidi"/>
          <w:rtl/>
        </w:rPr>
        <w:t xml:space="preserve"> </w:t>
      </w:r>
    </w:p>
  </w:footnote>
  <w:footnote w:id="19">
    <w:p w14:paraId="66D5F26E" w14:textId="3395664A" w:rsidR="00E01AEB" w:rsidRPr="00E01AEB" w:rsidRDefault="00E01AEB" w:rsidP="00E01AEB">
      <w:pPr>
        <w:pStyle w:val="FootnoteText"/>
        <w:bidi w:val="0"/>
        <w:rPr>
          <w:rFonts w:asciiTheme="majorBidi" w:hAnsiTheme="majorBidi" w:cstheme="majorBidi"/>
        </w:rPr>
      </w:pPr>
      <w:r w:rsidRPr="00E01AEB">
        <w:rPr>
          <w:rStyle w:val="FootnoteReference"/>
          <w:rFonts w:asciiTheme="majorBidi" w:hAnsiTheme="majorBidi" w:cstheme="majorBidi"/>
        </w:rPr>
        <w:footnoteRef/>
      </w:r>
      <w:r w:rsidRPr="00E01AEB">
        <w:rPr>
          <w:rFonts w:asciiTheme="majorBidi" w:hAnsiTheme="majorBidi" w:cstheme="majorBidi"/>
          <w:rtl/>
        </w:rPr>
        <w:t xml:space="preserve"> </w:t>
      </w:r>
      <w:r w:rsidRPr="00E01AEB">
        <w:rPr>
          <w:rFonts w:asciiTheme="majorBidi" w:hAnsiTheme="majorBidi" w:cstheme="majorBidi"/>
        </w:rPr>
        <w:t xml:space="preserve">“It is the entry of the third party, a permanent entry, into the intimacy of the face to face. The concern for justice, for the thematizing, the kerygmatic discourse bearing on the said, from the bottom of the saying without the said, the saying as contact, is the spirit in society.” Emmanuel Levinas, </w:t>
      </w:r>
      <w:r w:rsidRPr="00E519BB">
        <w:rPr>
          <w:rFonts w:asciiTheme="majorBidi" w:hAnsiTheme="majorBidi" w:cstheme="majorBidi"/>
          <w:i/>
          <w:iCs/>
        </w:rPr>
        <w:t>Otherwise than Being</w:t>
      </w:r>
      <w:r w:rsidRPr="00E01AEB">
        <w:rPr>
          <w:rFonts w:asciiTheme="majorBidi" w:hAnsiTheme="majorBidi" w:cstheme="majorBidi"/>
        </w:rPr>
        <w:t xml:space="preserve">, trans. A. Lingis (Pittsburgh, PA: Duquesne University Press, </w:t>
      </w:r>
      <w:r w:rsidRPr="00E519BB">
        <w:rPr>
          <w:rFonts w:asciiTheme="majorBidi" w:hAnsiTheme="majorBidi" w:cstheme="majorBidi"/>
          <w:highlight w:val="yellow"/>
        </w:rPr>
        <w:t>include year of edition</w:t>
      </w:r>
      <w:r w:rsidRPr="00E01AEB">
        <w:rPr>
          <w:rFonts w:asciiTheme="majorBidi" w:hAnsiTheme="majorBidi" w:cstheme="majorBidi"/>
        </w:rPr>
        <w:t>), 160.</w:t>
      </w:r>
    </w:p>
  </w:footnote>
  <w:footnote w:id="20">
    <w:p w14:paraId="4BE80800" w14:textId="379479DE" w:rsidR="00E01AEB" w:rsidRDefault="00E01AEB" w:rsidP="00E01AEB">
      <w:pPr>
        <w:pStyle w:val="FootnoteText"/>
        <w:bidi w:val="0"/>
      </w:pPr>
      <w:r w:rsidRPr="00E01AEB">
        <w:rPr>
          <w:rStyle w:val="FootnoteReference"/>
          <w:rFonts w:asciiTheme="majorBidi" w:hAnsiTheme="majorBidi" w:cstheme="majorBidi"/>
        </w:rPr>
        <w:footnoteRef/>
      </w:r>
      <w:r w:rsidRPr="00E01AEB">
        <w:rPr>
          <w:rFonts w:asciiTheme="majorBidi" w:hAnsiTheme="majorBidi" w:cstheme="majorBidi"/>
          <w:rtl/>
        </w:rPr>
        <w:t xml:space="preserve"> </w:t>
      </w:r>
      <w:r w:rsidRPr="00BC4036">
        <w:rPr>
          <w:rFonts w:asciiTheme="majorBidi" w:hAnsiTheme="majorBidi" w:cstheme="majorBidi"/>
        </w:rPr>
        <w:t xml:space="preserve">Georges Hansel, </w:t>
      </w:r>
      <w:r>
        <w:rPr>
          <w:rFonts w:asciiTheme="majorBidi" w:hAnsiTheme="majorBidi" w:cstheme="majorBidi"/>
        </w:rPr>
        <w:t>“</w:t>
      </w:r>
      <w:r w:rsidRPr="00BC4036">
        <w:rPr>
          <w:rFonts w:asciiTheme="majorBidi" w:hAnsiTheme="majorBidi" w:cstheme="majorBidi"/>
          <w:shd w:val="clear" w:color="auto" w:fill="FFFFFF"/>
        </w:rPr>
        <w:t xml:space="preserve">Ethics and </w:t>
      </w:r>
      <w:r>
        <w:rPr>
          <w:rFonts w:asciiTheme="majorBidi" w:hAnsiTheme="majorBidi" w:cstheme="majorBidi"/>
          <w:shd w:val="clear" w:color="auto" w:fill="FFFFFF"/>
        </w:rPr>
        <w:t>P</w:t>
      </w:r>
      <w:r w:rsidRPr="00BC4036">
        <w:rPr>
          <w:rFonts w:asciiTheme="majorBidi" w:hAnsiTheme="majorBidi" w:cstheme="majorBidi"/>
          <w:shd w:val="clear" w:color="auto" w:fill="FFFFFF"/>
        </w:rPr>
        <w:t xml:space="preserve">olitics in Levinas's </w:t>
      </w:r>
      <w:r>
        <w:rPr>
          <w:rFonts w:asciiTheme="majorBidi" w:hAnsiTheme="majorBidi" w:cstheme="majorBidi"/>
          <w:shd w:val="clear" w:color="auto" w:fill="FFFFFF"/>
        </w:rPr>
        <w:t>T</w:t>
      </w:r>
      <w:r w:rsidRPr="00BC4036">
        <w:rPr>
          <w:rFonts w:asciiTheme="majorBidi" w:hAnsiTheme="majorBidi" w:cstheme="majorBidi"/>
          <w:shd w:val="clear" w:color="auto" w:fill="FFFFFF"/>
        </w:rPr>
        <w:t>hought</w:t>
      </w:r>
      <w:r w:rsidR="00E519BB">
        <w:rPr>
          <w:rFonts w:asciiTheme="majorBidi" w:hAnsiTheme="majorBidi" w:cstheme="majorBidi"/>
          <w:shd w:val="clear" w:color="auto" w:fill="FFFFFF"/>
        </w:rPr>
        <w:t>,</w:t>
      </w:r>
      <w:r>
        <w:rPr>
          <w:rFonts w:asciiTheme="majorBidi" w:hAnsiTheme="majorBidi" w:cstheme="majorBidi"/>
          <w:shd w:val="clear" w:color="auto" w:fill="FFFFFF"/>
        </w:rPr>
        <w:t>”</w:t>
      </w:r>
      <w:r w:rsidRPr="00BC4036">
        <w:rPr>
          <w:rFonts w:asciiTheme="majorBidi" w:hAnsiTheme="majorBidi" w:cstheme="majorBidi"/>
          <w:shd w:val="clear" w:color="auto" w:fill="FFFFFF"/>
        </w:rPr>
        <w:t xml:space="preserve"> in </w:t>
      </w:r>
      <w:r w:rsidRPr="00BC4036">
        <w:rPr>
          <w:rFonts w:asciiTheme="majorBidi" w:hAnsiTheme="majorBidi" w:cstheme="majorBidi"/>
          <w:i/>
          <w:iCs/>
          <w:shd w:val="clear" w:color="auto" w:fill="FFFFFF"/>
        </w:rPr>
        <w:t xml:space="preserve">Levinas in Jerusalem </w:t>
      </w:r>
      <w:r w:rsidRPr="00BC4036">
        <w:rPr>
          <w:rFonts w:asciiTheme="majorBidi" w:hAnsiTheme="majorBidi" w:cstheme="majorBidi"/>
          <w:shd w:val="clear" w:color="auto" w:fill="FFFFFF"/>
        </w:rPr>
        <w:t>(Jerusalem: Magnes, 2007)</w:t>
      </w:r>
      <w:r w:rsidRPr="00BC4036">
        <w:rPr>
          <w:rFonts w:asciiTheme="majorBidi" w:hAnsiTheme="majorBidi" w:cstheme="majorBidi"/>
        </w:rPr>
        <w:t>, 143</w:t>
      </w:r>
      <w:r w:rsidR="00E519BB">
        <w:rPr>
          <w:rFonts w:asciiTheme="majorBidi" w:hAnsiTheme="majorBidi" w:cstheme="majorBidi"/>
        </w:rPr>
        <w:t xml:space="preserve"> </w:t>
      </w:r>
      <w:r w:rsidR="00E519BB" w:rsidRPr="00BC4036">
        <w:rPr>
          <w:rFonts w:asciiTheme="majorBidi" w:hAnsiTheme="majorBidi" w:cstheme="majorBidi"/>
          <w:shd w:val="clear" w:color="auto" w:fill="FFFFFF"/>
        </w:rPr>
        <w:t>(</w:t>
      </w:r>
      <w:r w:rsidR="00E519BB">
        <w:rPr>
          <w:rFonts w:asciiTheme="majorBidi" w:hAnsiTheme="majorBidi" w:cstheme="majorBidi"/>
          <w:shd w:val="clear" w:color="auto" w:fill="FFFFFF"/>
        </w:rPr>
        <w:t xml:space="preserve">in </w:t>
      </w:r>
      <w:r w:rsidR="00E519BB" w:rsidRPr="00BC4036">
        <w:rPr>
          <w:rFonts w:asciiTheme="majorBidi" w:hAnsiTheme="majorBidi" w:cstheme="majorBidi"/>
          <w:shd w:val="clear" w:color="auto" w:fill="FFFFFF"/>
        </w:rPr>
        <w:t>Hebrew)</w:t>
      </w:r>
      <w:r w:rsidRPr="00BC4036">
        <w:rPr>
          <w:rFonts w:asciiTheme="majorBidi" w:hAnsiTheme="majorBidi" w:cstheme="majorBidi"/>
        </w:rPr>
        <w:t>.</w:t>
      </w:r>
    </w:p>
  </w:footnote>
  <w:footnote w:id="21">
    <w:p w14:paraId="1F2DBAFB" w14:textId="62BB5517" w:rsidR="006A21C4" w:rsidRPr="00BC4036" w:rsidRDefault="006A21C4" w:rsidP="006A21C4">
      <w:pPr>
        <w:pStyle w:val="FootnoteText"/>
        <w:bidi w:val="0"/>
        <w:rPr>
          <w:rFonts w:asciiTheme="majorBidi" w:hAnsiTheme="majorBidi" w:cstheme="majorBidi"/>
        </w:rPr>
      </w:pPr>
      <w:r w:rsidRPr="00BC4036">
        <w:rPr>
          <w:rStyle w:val="FootnoteReference"/>
          <w:rFonts w:asciiTheme="majorBidi" w:hAnsiTheme="majorBidi" w:cstheme="majorBidi"/>
        </w:rPr>
        <w:footnoteRef/>
      </w:r>
      <w:r w:rsidRPr="00BC4036">
        <w:rPr>
          <w:rFonts w:asciiTheme="majorBidi" w:hAnsiTheme="majorBidi" w:cstheme="majorBidi"/>
        </w:rPr>
        <w:t xml:space="preserve"> Levinas, </w:t>
      </w:r>
      <w:r w:rsidRPr="00BC4036">
        <w:rPr>
          <w:rFonts w:asciiTheme="majorBidi" w:hAnsiTheme="majorBidi" w:cstheme="majorBidi"/>
          <w:i/>
          <w:iCs/>
        </w:rPr>
        <w:t xml:space="preserve">Otherwise than </w:t>
      </w:r>
      <w:r w:rsidR="00727537">
        <w:rPr>
          <w:rFonts w:asciiTheme="majorBidi" w:hAnsiTheme="majorBidi" w:cstheme="majorBidi"/>
          <w:i/>
          <w:iCs/>
        </w:rPr>
        <w:t>B</w:t>
      </w:r>
      <w:r w:rsidRPr="00BC4036">
        <w:rPr>
          <w:rFonts w:asciiTheme="majorBidi" w:hAnsiTheme="majorBidi" w:cstheme="majorBidi"/>
          <w:i/>
          <w:iCs/>
        </w:rPr>
        <w:t>eing</w:t>
      </w:r>
      <w:r w:rsidRPr="00BC4036">
        <w:rPr>
          <w:rFonts w:asciiTheme="majorBidi" w:hAnsiTheme="majorBidi" w:cstheme="majorBidi"/>
        </w:rPr>
        <w:t>, 10.</w:t>
      </w:r>
      <w:r w:rsidRPr="00BC4036">
        <w:rPr>
          <w:rFonts w:asciiTheme="majorBidi" w:hAnsiTheme="majorBidi" w:cstheme="majorBidi"/>
          <w:rtl/>
        </w:rPr>
        <w:t xml:space="preserve"> </w:t>
      </w:r>
    </w:p>
  </w:footnote>
  <w:footnote w:id="22">
    <w:p w14:paraId="62C0DB04" w14:textId="7D855FAD" w:rsidR="000E44A6" w:rsidRPr="00BC4036" w:rsidRDefault="000E44A6" w:rsidP="00727537">
      <w:pPr>
        <w:pStyle w:val="EndnoteText"/>
        <w:ind w:left="0" w:firstLine="0"/>
        <w:rPr>
          <w:rFonts w:asciiTheme="majorBidi" w:hAnsiTheme="majorBidi" w:cstheme="majorBidi"/>
        </w:rPr>
      </w:pPr>
      <w:r w:rsidRPr="00BC4036">
        <w:rPr>
          <w:rStyle w:val="FootnoteReference"/>
          <w:rFonts w:asciiTheme="majorBidi" w:hAnsiTheme="majorBidi" w:cstheme="majorBidi"/>
        </w:rPr>
        <w:footnoteRef/>
      </w:r>
      <w:r w:rsidRPr="00BC4036">
        <w:rPr>
          <w:rFonts w:asciiTheme="majorBidi" w:hAnsiTheme="majorBidi" w:cstheme="majorBidi"/>
          <w:rtl/>
        </w:rPr>
        <w:t xml:space="preserve"> </w:t>
      </w:r>
      <w:r w:rsidR="005B3035" w:rsidRPr="00BC4036">
        <w:rPr>
          <w:rFonts w:asciiTheme="majorBidi" w:hAnsiTheme="majorBidi" w:cstheme="majorBidi"/>
        </w:rPr>
        <w:t xml:space="preserve">Emmanuel Levinas, “No </w:t>
      </w:r>
      <w:r w:rsidR="00727537">
        <w:rPr>
          <w:rFonts w:asciiTheme="majorBidi" w:hAnsiTheme="majorBidi" w:cstheme="majorBidi"/>
        </w:rPr>
        <w:t>I</w:t>
      </w:r>
      <w:r w:rsidR="005B3035" w:rsidRPr="00BC4036">
        <w:rPr>
          <w:rFonts w:asciiTheme="majorBidi" w:hAnsiTheme="majorBidi" w:cstheme="majorBidi"/>
        </w:rPr>
        <w:t xml:space="preserve">dentity,” in </w:t>
      </w:r>
      <w:r w:rsidR="005B3035" w:rsidRPr="00BC4036">
        <w:rPr>
          <w:rFonts w:asciiTheme="majorBidi" w:hAnsiTheme="majorBidi" w:cstheme="majorBidi"/>
          <w:i/>
          <w:iCs/>
        </w:rPr>
        <w:t>Collected Philosophical Papers</w:t>
      </w:r>
      <w:r w:rsidR="005B3035" w:rsidRPr="00BC4036">
        <w:rPr>
          <w:rFonts w:asciiTheme="majorBidi" w:hAnsiTheme="majorBidi" w:cstheme="majorBidi"/>
        </w:rPr>
        <w:t xml:space="preserve">, trans. Alphonso Lingis </w:t>
      </w:r>
      <w:r w:rsidR="00727537">
        <w:rPr>
          <w:rFonts w:asciiTheme="majorBidi" w:hAnsiTheme="majorBidi" w:cstheme="majorBidi"/>
        </w:rPr>
        <w:t>(</w:t>
      </w:r>
      <w:r w:rsidR="005B3035" w:rsidRPr="00BC4036">
        <w:rPr>
          <w:rFonts w:asciiTheme="majorBidi" w:hAnsiTheme="majorBidi" w:cstheme="majorBidi"/>
        </w:rPr>
        <w:t>Dordrecht: Nijhoff, 1987), 146</w:t>
      </w:r>
      <w:r w:rsidR="001B481F" w:rsidRPr="00BC4036">
        <w:rPr>
          <w:rFonts w:asciiTheme="majorBidi" w:hAnsiTheme="majorBidi" w:cstheme="majorBidi"/>
        </w:rPr>
        <w:t xml:space="preserve">. </w:t>
      </w:r>
      <w:r w:rsidR="00523768" w:rsidRPr="00BC4036">
        <w:rPr>
          <w:rFonts w:asciiTheme="majorBidi" w:hAnsiTheme="majorBidi" w:cstheme="majorBidi"/>
        </w:rPr>
        <w:t>My emphasis</w:t>
      </w:r>
      <w:r w:rsidR="00727537">
        <w:rPr>
          <w:rFonts w:asciiTheme="majorBidi" w:hAnsiTheme="majorBidi" w:cstheme="majorBidi"/>
        </w:rPr>
        <w:t>.</w:t>
      </w:r>
    </w:p>
  </w:footnote>
  <w:footnote w:id="23">
    <w:p w14:paraId="4A1A2376" w14:textId="5AECD85F" w:rsidR="00050927" w:rsidRPr="00BC4036" w:rsidRDefault="00050927" w:rsidP="00050927">
      <w:pPr>
        <w:autoSpaceDE w:val="0"/>
        <w:autoSpaceDN w:val="0"/>
        <w:bidi w:val="0"/>
        <w:adjustRightInd w:val="0"/>
        <w:spacing w:after="0" w:line="240" w:lineRule="auto"/>
        <w:rPr>
          <w:rFonts w:asciiTheme="majorBidi" w:hAnsiTheme="majorBidi" w:cstheme="majorBidi"/>
          <w:sz w:val="20"/>
          <w:szCs w:val="20"/>
        </w:rPr>
      </w:pPr>
      <w:r w:rsidRPr="00BC4036">
        <w:rPr>
          <w:rStyle w:val="FootnoteReference"/>
          <w:rFonts w:asciiTheme="majorBidi" w:hAnsiTheme="majorBidi" w:cstheme="majorBidi"/>
          <w:sz w:val="20"/>
          <w:szCs w:val="20"/>
        </w:rPr>
        <w:footnoteRef/>
      </w:r>
      <w:r w:rsidRPr="00BC4036">
        <w:rPr>
          <w:rFonts w:asciiTheme="majorBidi" w:hAnsiTheme="majorBidi" w:cstheme="majorBidi"/>
          <w:sz w:val="20"/>
          <w:szCs w:val="20"/>
          <w:rtl/>
        </w:rPr>
        <w:t xml:space="preserve"> </w:t>
      </w:r>
      <w:r w:rsidR="00727537">
        <w:rPr>
          <w:rFonts w:asciiTheme="majorBidi" w:hAnsiTheme="majorBidi" w:cstheme="majorBidi"/>
          <w:sz w:val="20"/>
          <w:szCs w:val="20"/>
        </w:rPr>
        <w:t>“</w:t>
      </w:r>
      <w:r w:rsidRPr="00BC4036">
        <w:rPr>
          <w:rFonts w:asciiTheme="majorBidi" w:hAnsiTheme="majorBidi" w:cstheme="majorBidi"/>
          <w:sz w:val="20"/>
          <w:szCs w:val="20"/>
        </w:rPr>
        <w:t>The sensibility … is vulnerability itself</w:t>
      </w:r>
      <w:r w:rsidR="00727537">
        <w:rPr>
          <w:rFonts w:asciiTheme="majorBidi" w:hAnsiTheme="majorBidi" w:cstheme="majorBidi"/>
          <w:sz w:val="20"/>
          <w:szCs w:val="20"/>
        </w:rPr>
        <w:t>”</w:t>
      </w:r>
      <w:r w:rsidRPr="00BC4036">
        <w:rPr>
          <w:rFonts w:asciiTheme="majorBidi" w:hAnsiTheme="majorBidi" w:cstheme="majorBidi"/>
          <w:sz w:val="20"/>
          <w:szCs w:val="20"/>
        </w:rPr>
        <w:t xml:space="preserve"> (Ibid</w:t>
      </w:r>
      <w:r w:rsidR="00727537">
        <w:rPr>
          <w:rFonts w:asciiTheme="majorBidi" w:hAnsiTheme="majorBidi" w:cstheme="majorBidi"/>
          <w:sz w:val="20"/>
          <w:szCs w:val="20"/>
        </w:rPr>
        <w:t>.</w:t>
      </w:r>
      <w:r w:rsidRPr="00BC4036">
        <w:rPr>
          <w:rFonts w:asciiTheme="majorBidi" w:hAnsiTheme="majorBidi" w:cstheme="majorBidi"/>
          <w:sz w:val="20"/>
          <w:szCs w:val="20"/>
        </w:rPr>
        <w:t>).</w:t>
      </w:r>
    </w:p>
  </w:footnote>
  <w:footnote w:id="24">
    <w:p w14:paraId="78CEEA5D" w14:textId="03864F17" w:rsidR="00050927" w:rsidRDefault="00050927" w:rsidP="00050927">
      <w:pPr>
        <w:pStyle w:val="FootnoteText"/>
        <w:bidi w:val="0"/>
      </w:pPr>
      <w:r w:rsidRPr="00727537">
        <w:rPr>
          <w:rStyle w:val="FootnoteReference"/>
          <w:rFonts w:asciiTheme="majorBidi" w:hAnsiTheme="majorBidi" w:cstheme="majorBidi"/>
        </w:rPr>
        <w:footnoteRef/>
      </w:r>
      <w:r>
        <w:rPr>
          <w:rtl/>
        </w:rPr>
        <w:t xml:space="preserve"> </w:t>
      </w:r>
      <w:r w:rsidR="00727537">
        <w:rPr>
          <w:rFonts w:asciiTheme="majorBidi" w:hAnsiTheme="majorBidi" w:cstheme="majorBidi"/>
        </w:rPr>
        <w:t>I</w:t>
      </w:r>
      <w:r w:rsidRPr="00BC4036">
        <w:rPr>
          <w:rFonts w:asciiTheme="majorBidi" w:hAnsiTheme="majorBidi" w:cstheme="majorBidi"/>
        </w:rPr>
        <w:t>bid</w:t>
      </w:r>
      <w:r w:rsidR="00727537">
        <w:rPr>
          <w:rFonts w:asciiTheme="majorBidi" w:hAnsiTheme="majorBidi" w:cstheme="majorBidi"/>
        </w:rPr>
        <w:t>.</w:t>
      </w:r>
      <w:r w:rsidRPr="00BC4036">
        <w:rPr>
          <w:rFonts w:asciiTheme="majorBidi" w:hAnsiTheme="majorBidi" w:cstheme="majorBidi"/>
        </w:rPr>
        <w:t>, 146</w:t>
      </w:r>
      <w:r w:rsidR="00727537">
        <w:rPr>
          <w:rFonts w:asciiTheme="majorBidi" w:hAnsiTheme="majorBidi" w:cstheme="majorBidi"/>
        </w:rPr>
        <w:t>–</w:t>
      </w:r>
      <w:r w:rsidRPr="00BC4036">
        <w:rPr>
          <w:rFonts w:asciiTheme="majorBidi" w:hAnsiTheme="majorBidi" w:cstheme="majorBidi"/>
        </w:rPr>
        <w:t>47.</w:t>
      </w:r>
    </w:p>
  </w:footnote>
  <w:footnote w:id="25">
    <w:p w14:paraId="6F8B2E42" w14:textId="5294E8DD" w:rsidR="003414AB" w:rsidRPr="00BC4036" w:rsidRDefault="003414AB" w:rsidP="000823C7">
      <w:pPr>
        <w:autoSpaceDE w:val="0"/>
        <w:autoSpaceDN w:val="0"/>
        <w:bidi w:val="0"/>
        <w:adjustRightInd w:val="0"/>
        <w:spacing w:after="0" w:line="240" w:lineRule="auto"/>
        <w:rPr>
          <w:rFonts w:asciiTheme="majorBidi" w:hAnsiTheme="majorBidi" w:cstheme="majorBidi"/>
          <w:sz w:val="20"/>
          <w:szCs w:val="20"/>
        </w:rPr>
      </w:pPr>
      <w:r w:rsidRPr="00BC4036">
        <w:rPr>
          <w:rStyle w:val="FootnoteReference"/>
          <w:rFonts w:asciiTheme="majorBidi" w:hAnsiTheme="majorBidi" w:cstheme="majorBidi"/>
          <w:sz w:val="20"/>
          <w:szCs w:val="20"/>
        </w:rPr>
        <w:footnoteRef/>
      </w:r>
      <w:r w:rsidRPr="00BC4036">
        <w:rPr>
          <w:rFonts w:asciiTheme="majorBidi" w:hAnsiTheme="majorBidi" w:cstheme="majorBidi"/>
          <w:sz w:val="20"/>
          <w:szCs w:val="20"/>
          <w:rtl/>
        </w:rPr>
        <w:t xml:space="preserve"> </w:t>
      </w:r>
      <w:r w:rsidRPr="00BC4036">
        <w:rPr>
          <w:rFonts w:asciiTheme="majorBidi" w:hAnsiTheme="majorBidi" w:cstheme="majorBidi"/>
          <w:sz w:val="20"/>
          <w:szCs w:val="20"/>
        </w:rPr>
        <w:t>Emmanuel Levinas,</w:t>
      </w:r>
      <w:r w:rsidRPr="00BC4036">
        <w:rPr>
          <w:rFonts w:asciiTheme="majorBidi" w:hAnsiTheme="majorBidi" w:cstheme="majorBidi"/>
          <w:i/>
          <w:iCs/>
          <w:sz w:val="20"/>
          <w:szCs w:val="20"/>
        </w:rPr>
        <w:t xml:space="preserve"> Alterity and Transcendence</w:t>
      </w:r>
      <w:r w:rsidRPr="00727537">
        <w:rPr>
          <w:rFonts w:asciiTheme="majorBidi" w:hAnsiTheme="majorBidi" w:cstheme="majorBidi"/>
          <w:sz w:val="20"/>
          <w:szCs w:val="20"/>
        </w:rPr>
        <w:t>,</w:t>
      </w:r>
      <w:r w:rsidRPr="00BC4036">
        <w:rPr>
          <w:rFonts w:asciiTheme="majorBidi" w:hAnsiTheme="majorBidi" w:cstheme="majorBidi"/>
          <w:sz w:val="20"/>
          <w:szCs w:val="20"/>
        </w:rPr>
        <w:t xml:space="preserve"> trans. Michel B. Smith (London: Athlone, 1999), 84.</w:t>
      </w:r>
    </w:p>
  </w:footnote>
  <w:footnote w:id="26">
    <w:p w14:paraId="0F94BFB9" w14:textId="70249B99" w:rsidR="00180DBA" w:rsidRDefault="00180DBA" w:rsidP="00180DBA">
      <w:pPr>
        <w:pStyle w:val="FootnoteText"/>
        <w:bidi w:val="0"/>
      </w:pPr>
      <w:r w:rsidRPr="00A6728A">
        <w:rPr>
          <w:rStyle w:val="FootnoteReference"/>
          <w:rFonts w:asciiTheme="majorBidi" w:hAnsiTheme="majorBidi" w:cstheme="majorBidi"/>
        </w:rPr>
        <w:footnoteRef/>
      </w:r>
      <w:r w:rsidRPr="00A6728A">
        <w:rPr>
          <w:rFonts w:asciiTheme="majorBidi" w:hAnsiTheme="majorBidi" w:cstheme="majorBidi"/>
          <w:rtl/>
        </w:rPr>
        <w:t xml:space="preserve"> </w:t>
      </w:r>
      <w:r w:rsidRPr="00BC4036">
        <w:rPr>
          <w:rFonts w:asciiTheme="majorBidi" w:hAnsiTheme="majorBidi" w:cstheme="majorBidi"/>
        </w:rPr>
        <w:t xml:space="preserve">Robert Eaglestone, </w:t>
      </w:r>
      <w:r w:rsidRPr="00BC4036">
        <w:rPr>
          <w:rFonts w:asciiTheme="majorBidi" w:hAnsiTheme="majorBidi" w:cstheme="majorBidi"/>
          <w:i/>
          <w:iCs/>
        </w:rPr>
        <w:t xml:space="preserve">Ethical </w:t>
      </w:r>
      <w:r w:rsidR="00A6728A">
        <w:rPr>
          <w:rFonts w:asciiTheme="majorBidi" w:hAnsiTheme="majorBidi" w:cstheme="majorBidi"/>
          <w:i/>
          <w:iCs/>
        </w:rPr>
        <w:t>C</w:t>
      </w:r>
      <w:r w:rsidRPr="00BC4036">
        <w:rPr>
          <w:rFonts w:asciiTheme="majorBidi" w:hAnsiTheme="majorBidi" w:cstheme="majorBidi"/>
          <w:i/>
          <w:iCs/>
        </w:rPr>
        <w:t>riticism: Reading after Levinas</w:t>
      </w:r>
      <w:r w:rsidRPr="00BC4036">
        <w:rPr>
          <w:rFonts w:asciiTheme="majorBidi" w:hAnsiTheme="majorBidi" w:cstheme="majorBidi"/>
        </w:rPr>
        <w:t xml:space="preserve"> (Edinburgh: Edinburgh University Press, 1977); Robert Eaglestone, </w:t>
      </w:r>
      <w:r w:rsidRPr="00BC4036">
        <w:rPr>
          <w:rFonts w:asciiTheme="majorBidi" w:hAnsiTheme="majorBidi" w:cstheme="majorBidi"/>
          <w:i/>
          <w:iCs/>
        </w:rPr>
        <w:t xml:space="preserve">The </w:t>
      </w:r>
      <w:r w:rsidR="00A6728A">
        <w:rPr>
          <w:rFonts w:asciiTheme="majorBidi" w:hAnsiTheme="majorBidi" w:cstheme="majorBidi"/>
          <w:i/>
          <w:iCs/>
        </w:rPr>
        <w:t>B</w:t>
      </w:r>
      <w:r w:rsidRPr="00BC4036">
        <w:rPr>
          <w:rFonts w:asciiTheme="majorBidi" w:hAnsiTheme="majorBidi" w:cstheme="majorBidi"/>
          <w:i/>
          <w:iCs/>
        </w:rPr>
        <w:t xml:space="preserve">roken </w:t>
      </w:r>
      <w:r w:rsidR="00A6728A">
        <w:rPr>
          <w:rFonts w:asciiTheme="majorBidi" w:hAnsiTheme="majorBidi" w:cstheme="majorBidi"/>
          <w:i/>
          <w:iCs/>
        </w:rPr>
        <w:t>V</w:t>
      </w:r>
      <w:r w:rsidRPr="00BC4036">
        <w:rPr>
          <w:rFonts w:asciiTheme="majorBidi" w:hAnsiTheme="majorBidi" w:cstheme="majorBidi"/>
          <w:i/>
          <w:iCs/>
        </w:rPr>
        <w:t>oice</w:t>
      </w:r>
      <w:r w:rsidR="00A6728A">
        <w:rPr>
          <w:rFonts w:asciiTheme="majorBidi" w:hAnsiTheme="majorBidi" w:cstheme="majorBidi"/>
          <w:i/>
          <w:iCs/>
        </w:rPr>
        <w:t>:</w:t>
      </w:r>
      <w:r w:rsidRPr="00BC4036">
        <w:rPr>
          <w:rFonts w:asciiTheme="majorBidi" w:hAnsiTheme="majorBidi" w:cstheme="majorBidi"/>
          <w:i/>
          <w:iCs/>
        </w:rPr>
        <w:t xml:space="preserve"> Reading </w:t>
      </w:r>
      <w:r w:rsidR="00A6728A">
        <w:rPr>
          <w:rFonts w:asciiTheme="majorBidi" w:hAnsiTheme="majorBidi" w:cstheme="majorBidi"/>
          <w:i/>
          <w:iCs/>
        </w:rPr>
        <w:t>P</w:t>
      </w:r>
      <w:r w:rsidRPr="00BC4036">
        <w:rPr>
          <w:rFonts w:asciiTheme="majorBidi" w:hAnsiTheme="majorBidi" w:cstheme="majorBidi"/>
          <w:i/>
          <w:iCs/>
        </w:rPr>
        <w:t xml:space="preserve">ost-Holocaust </w:t>
      </w:r>
      <w:r w:rsidR="00A6728A">
        <w:rPr>
          <w:rFonts w:asciiTheme="majorBidi" w:hAnsiTheme="majorBidi" w:cstheme="majorBidi"/>
          <w:i/>
          <w:iCs/>
        </w:rPr>
        <w:t>L</w:t>
      </w:r>
      <w:r w:rsidRPr="00BC4036">
        <w:rPr>
          <w:rFonts w:asciiTheme="majorBidi" w:hAnsiTheme="majorBidi" w:cstheme="majorBidi"/>
          <w:i/>
          <w:iCs/>
        </w:rPr>
        <w:t>iterature</w:t>
      </w:r>
      <w:r w:rsidRPr="00BC4036">
        <w:rPr>
          <w:rFonts w:asciiTheme="majorBidi" w:hAnsiTheme="majorBidi" w:cstheme="majorBidi"/>
        </w:rPr>
        <w:t xml:space="preserve"> (Oxford: Oxford University Press, 2017); Ted Cohen, “Literature and Morality</w:t>
      </w:r>
      <w:r w:rsidR="00A6728A">
        <w:rPr>
          <w:rFonts w:asciiTheme="majorBidi" w:hAnsiTheme="majorBidi" w:cstheme="majorBidi"/>
        </w:rPr>
        <w:t>,</w:t>
      </w:r>
      <w:r w:rsidRPr="00BC4036">
        <w:rPr>
          <w:rFonts w:asciiTheme="majorBidi" w:hAnsiTheme="majorBidi" w:cstheme="majorBidi"/>
        </w:rPr>
        <w:t xml:space="preserve">” in </w:t>
      </w:r>
      <w:r w:rsidRPr="00BC4036">
        <w:rPr>
          <w:rFonts w:asciiTheme="majorBidi" w:hAnsiTheme="majorBidi" w:cstheme="majorBidi"/>
          <w:i/>
          <w:iCs/>
        </w:rPr>
        <w:t>The Oxford Handbook of Philosophy and Literature</w:t>
      </w:r>
      <w:r w:rsidR="00A6728A">
        <w:rPr>
          <w:rFonts w:asciiTheme="majorBidi" w:hAnsiTheme="majorBidi" w:cstheme="majorBidi"/>
        </w:rPr>
        <w:t>, ed. Richard Eldridge</w:t>
      </w:r>
      <w:r w:rsidRPr="00BC4036">
        <w:rPr>
          <w:rFonts w:asciiTheme="majorBidi" w:hAnsiTheme="majorBidi" w:cstheme="majorBidi"/>
          <w:i/>
          <w:iCs/>
        </w:rPr>
        <w:t xml:space="preserve"> </w:t>
      </w:r>
      <w:r w:rsidRPr="00BC4036">
        <w:rPr>
          <w:rFonts w:asciiTheme="majorBidi" w:hAnsiTheme="majorBidi" w:cstheme="majorBidi"/>
        </w:rPr>
        <w:t>(Oxford: Oxford University Press, 2010), 486</w:t>
      </w:r>
      <w:r w:rsidR="00A6728A">
        <w:rPr>
          <w:rFonts w:asciiTheme="majorBidi" w:hAnsiTheme="majorBidi" w:cstheme="majorBidi"/>
        </w:rPr>
        <w:t>–</w:t>
      </w:r>
      <w:r w:rsidRPr="00BC4036">
        <w:rPr>
          <w:rFonts w:asciiTheme="majorBidi" w:hAnsiTheme="majorBidi" w:cstheme="majorBidi"/>
        </w:rPr>
        <w:t>95.</w:t>
      </w:r>
    </w:p>
  </w:footnote>
  <w:footnote w:id="27">
    <w:p w14:paraId="6CFEA60D" w14:textId="5EF126E5" w:rsidR="007A10CC" w:rsidRDefault="007A10CC" w:rsidP="00A6728A">
      <w:pPr>
        <w:pStyle w:val="FootnoteText"/>
        <w:bidi w:val="0"/>
      </w:pPr>
      <w:r w:rsidRPr="00A6728A">
        <w:rPr>
          <w:rStyle w:val="FootnoteReference"/>
          <w:rFonts w:asciiTheme="majorBidi" w:hAnsiTheme="majorBidi" w:cstheme="majorBidi"/>
        </w:rPr>
        <w:footnoteRef/>
      </w:r>
      <w:r w:rsidRPr="00A6728A">
        <w:rPr>
          <w:rFonts w:asciiTheme="majorBidi" w:hAnsiTheme="majorBidi" w:cstheme="majorBidi"/>
          <w:rtl/>
        </w:rPr>
        <w:t xml:space="preserve"> </w:t>
      </w:r>
      <w:r w:rsidRPr="00BC4036">
        <w:rPr>
          <w:rFonts w:asciiTheme="majorBidi" w:hAnsiTheme="majorBidi" w:cstheme="majorBidi"/>
        </w:rPr>
        <w:t xml:space="preserve">Robbins, </w:t>
      </w:r>
      <w:r w:rsidRPr="00BC4036">
        <w:rPr>
          <w:rFonts w:asciiTheme="majorBidi" w:hAnsiTheme="majorBidi" w:cstheme="majorBidi"/>
          <w:i/>
          <w:iCs/>
        </w:rPr>
        <w:t>Altered Reading</w:t>
      </w:r>
      <w:r w:rsidRPr="00BC4036">
        <w:rPr>
          <w:rFonts w:asciiTheme="majorBidi" w:hAnsiTheme="majorBidi" w:cstheme="majorBidi"/>
        </w:rPr>
        <w:t>.</w:t>
      </w:r>
      <w:r w:rsidR="00A6728A">
        <w:rPr>
          <w:rFonts w:asciiTheme="majorBidi" w:hAnsiTheme="majorBidi" w:cstheme="majorBidi"/>
        </w:rPr>
        <w:t xml:space="preserve">  This approach is also taken in the following essays: </w:t>
      </w:r>
      <w:r w:rsidRPr="00BC4036">
        <w:rPr>
          <w:rFonts w:asciiTheme="majorBidi" w:hAnsiTheme="majorBidi" w:cstheme="majorBidi"/>
        </w:rPr>
        <w:t xml:space="preserve">Gerald Bruns, </w:t>
      </w:r>
      <w:r w:rsidR="00A6728A">
        <w:rPr>
          <w:rFonts w:asciiTheme="majorBidi" w:hAnsiTheme="majorBidi" w:cstheme="majorBidi"/>
        </w:rPr>
        <w:t>“</w:t>
      </w:r>
      <w:r w:rsidRPr="00BC4036">
        <w:rPr>
          <w:rFonts w:asciiTheme="majorBidi" w:hAnsiTheme="majorBidi" w:cstheme="majorBidi"/>
        </w:rPr>
        <w:t>The Concepts of Art and Poetry in Emmanuel Levinas’s Writings</w:t>
      </w:r>
      <w:r w:rsidR="00A6728A">
        <w:rPr>
          <w:rFonts w:asciiTheme="majorBidi" w:hAnsiTheme="majorBidi" w:cstheme="majorBidi"/>
        </w:rPr>
        <w:t>,”</w:t>
      </w:r>
      <w:r w:rsidRPr="00BC4036">
        <w:rPr>
          <w:rFonts w:asciiTheme="majorBidi" w:hAnsiTheme="majorBidi" w:cstheme="majorBidi"/>
        </w:rPr>
        <w:t xml:space="preserve"> in Critchley and Bernasconi, </w:t>
      </w:r>
      <w:r w:rsidRPr="00BC4036">
        <w:rPr>
          <w:rStyle w:val="Emphasis"/>
          <w:rFonts w:asciiTheme="majorBidi" w:hAnsiTheme="majorBidi" w:cstheme="majorBidi"/>
          <w:bdr w:val="none" w:sz="0" w:space="0" w:color="auto" w:frame="1"/>
        </w:rPr>
        <w:t>Cambridge Companion to Levinas</w:t>
      </w:r>
      <w:r w:rsidR="00A6728A">
        <w:rPr>
          <w:rStyle w:val="Emphasis"/>
          <w:rFonts w:asciiTheme="majorBidi" w:hAnsiTheme="majorBidi" w:cstheme="majorBidi"/>
          <w:i w:val="0"/>
          <w:iCs w:val="0"/>
          <w:bdr w:val="none" w:sz="0" w:space="0" w:color="auto" w:frame="1"/>
        </w:rPr>
        <w:t>,</w:t>
      </w:r>
      <w:r w:rsidRPr="00BC4036">
        <w:rPr>
          <w:rFonts w:asciiTheme="majorBidi" w:hAnsiTheme="majorBidi" w:cstheme="majorBidi"/>
        </w:rPr>
        <w:t xml:space="preserve"> 206–33; Hanoch Ben-Pazi</w:t>
      </w:r>
      <w:r w:rsidRPr="00A6728A">
        <w:rPr>
          <w:rFonts w:asciiTheme="majorBidi" w:hAnsiTheme="majorBidi" w:cstheme="majorBidi"/>
        </w:rPr>
        <w:t>,</w:t>
      </w:r>
      <w:r w:rsidRPr="00BC4036">
        <w:rPr>
          <w:rFonts w:asciiTheme="majorBidi" w:hAnsiTheme="majorBidi" w:cstheme="majorBidi"/>
        </w:rPr>
        <w:t xml:space="preserve"> </w:t>
      </w:r>
      <w:r w:rsidR="00A6728A">
        <w:rPr>
          <w:rFonts w:asciiTheme="majorBidi" w:hAnsiTheme="majorBidi" w:cstheme="majorBidi"/>
        </w:rPr>
        <w:t>“</w:t>
      </w:r>
      <w:r w:rsidRPr="00BC4036">
        <w:rPr>
          <w:rFonts w:asciiTheme="majorBidi" w:hAnsiTheme="majorBidi" w:cstheme="majorBidi"/>
        </w:rPr>
        <w:t>Emmanuel Levinas: Hermeneutics, Ethics, and Art</w:t>
      </w:r>
      <w:r w:rsidR="00A6728A">
        <w:rPr>
          <w:rFonts w:asciiTheme="majorBidi" w:hAnsiTheme="majorBidi" w:cstheme="majorBidi"/>
        </w:rPr>
        <w:t>,”</w:t>
      </w:r>
      <w:r w:rsidRPr="00BC4036">
        <w:rPr>
          <w:rFonts w:asciiTheme="majorBidi" w:hAnsiTheme="majorBidi" w:cstheme="majorBidi"/>
        </w:rPr>
        <w:t xml:space="preserve"> </w:t>
      </w:r>
      <w:r w:rsidRPr="00BC4036">
        <w:rPr>
          <w:rFonts w:asciiTheme="majorBidi" w:hAnsiTheme="majorBidi" w:cstheme="majorBidi"/>
          <w:i/>
          <w:iCs/>
        </w:rPr>
        <w:t>Journal of Literature and Art Studies</w:t>
      </w:r>
      <w:r w:rsidR="00A6728A">
        <w:rPr>
          <w:rFonts w:asciiTheme="majorBidi" w:hAnsiTheme="majorBidi" w:cstheme="majorBidi"/>
          <w:i/>
          <w:iCs/>
        </w:rPr>
        <w:t xml:space="preserve"> </w:t>
      </w:r>
      <w:r w:rsidR="00A6728A">
        <w:rPr>
          <w:rFonts w:asciiTheme="majorBidi" w:hAnsiTheme="majorBidi" w:cstheme="majorBidi"/>
        </w:rPr>
        <w:t>5, no. 8 (</w:t>
      </w:r>
      <w:r w:rsidRPr="00BC4036">
        <w:rPr>
          <w:rFonts w:asciiTheme="majorBidi" w:hAnsiTheme="majorBidi" w:cstheme="majorBidi"/>
        </w:rPr>
        <w:t>2015</w:t>
      </w:r>
      <w:r w:rsidR="00A6728A">
        <w:rPr>
          <w:rFonts w:asciiTheme="majorBidi" w:hAnsiTheme="majorBidi" w:cstheme="majorBidi"/>
        </w:rPr>
        <w:t>):</w:t>
      </w:r>
      <w:r w:rsidRPr="00BC4036">
        <w:rPr>
          <w:rFonts w:asciiTheme="majorBidi" w:hAnsiTheme="majorBidi" w:cstheme="majorBidi"/>
        </w:rPr>
        <w:t xml:space="preserve"> 588</w:t>
      </w:r>
      <w:r w:rsidR="00A6728A">
        <w:rPr>
          <w:rFonts w:asciiTheme="majorBidi" w:hAnsiTheme="majorBidi" w:cstheme="majorBidi"/>
        </w:rPr>
        <w:t>–</w:t>
      </w:r>
      <w:r w:rsidRPr="00BC4036">
        <w:rPr>
          <w:rFonts w:asciiTheme="majorBidi" w:hAnsiTheme="majorBidi" w:cstheme="majorBidi"/>
        </w:rPr>
        <w:t>600.</w:t>
      </w:r>
    </w:p>
  </w:footnote>
  <w:footnote w:id="28">
    <w:p w14:paraId="2BCE3902" w14:textId="16E178B8" w:rsidR="00B02B24" w:rsidRPr="00BC4036" w:rsidRDefault="00B02B24" w:rsidP="00B02B24">
      <w:pPr>
        <w:autoSpaceDE w:val="0"/>
        <w:autoSpaceDN w:val="0"/>
        <w:bidi w:val="0"/>
        <w:adjustRightInd w:val="0"/>
        <w:spacing w:after="0" w:line="240" w:lineRule="auto"/>
        <w:rPr>
          <w:rFonts w:asciiTheme="majorBidi" w:hAnsiTheme="majorBidi" w:cstheme="majorBidi"/>
          <w:sz w:val="20"/>
          <w:szCs w:val="20"/>
          <w:rtl/>
        </w:rPr>
      </w:pPr>
      <w:r w:rsidRPr="00BC4036">
        <w:rPr>
          <w:rStyle w:val="FootnoteReference"/>
          <w:rFonts w:asciiTheme="majorBidi" w:hAnsiTheme="majorBidi" w:cstheme="majorBidi"/>
          <w:sz w:val="20"/>
          <w:szCs w:val="20"/>
        </w:rPr>
        <w:footnoteRef/>
      </w:r>
      <w:r w:rsidRPr="00BC4036">
        <w:rPr>
          <w:rFonts w:asciiTheme="majorBidi" w:hAnsiTheme="majorBidi" w:cstheme="majorBidi"/>
          <w:sz w:val="20"/>
          <w:szCs w:val="20"/>
        </w:rPr>
        <w:t xml:space="preserve"> Emmanuel Levinas, </w:t>
      </w:r>
      <w:r w:rsidR="00A6728A">
        <w:rPr>
          <w:rFonts w:asciiTheme="majorBidi" w:hAnsiTheme="majorBidi" w:cstheme="majorBidi"/>
          <w:sz w:val="20"/>
          <w:szCs w:val="20"/>
        </w:rPr>
        <w:t>“</w:t>
      </w:r>
      <w:r w:rsidRPr="00BC4036">
        <w:rPr>
          <w:rFonts w:asciiTheme="majorBidi" w:hAnsiTheme="majorBidi" w:cstheme="majorBidi"/>
          <w:sz w:val="20"/>
          <w:szCs w:val="20"/>
        </w:rPr>
        <w:t xml:space="preserve">Reality and </w:t>
      </w:r>
      <w:r w:rsidR="00A6728A">
        <w:rPr>
          <w:rFonts w:asciiTheme="majorBidi" w:hAnsiTheme="majorBidi" w:cstheme="majorBidi"/>
          <w:sz w:val="20"/>
          <w:szCs w:val="20"/>
        </w:rPr>
        <w:t>I</w:t>
      </w:r>
      <w:r w:rsidRPr="00BC4036">
        <w:rPr>
          <w:rFonts w:asciiTheme="majorBidi" w:hAnsiTheme="majorBidi" w:cstheme="majorBidi"/>
          <w:sz w:val="20"/>
          <w:szCs w:val="20"/>
        </w:rPr>
        <w:t xml:space="preserve">ts </w:t>
      </w:r>
      <w:r w:rsidR="00A6728A">
        <w:rPr>
          <w:rFonts w:asciiTheme="majorBidi" w:hAnsiTheme="majorBidi" w:cstheme="majorBidi"/>
          <w:sz w:val="20"/>
          <w:szCs w:val="20"/>
        </w:rPr>
        <w:t>S</w:t>
      </w:r>
      <w:r w:rsidRPr="00BC4036">
        <w:rPr>
          <w:rFonts w:asciiTheme="majorBidi" w:hAnsiTheme="majorBidi" w:cstheme="majorBidi"/>
          <w:sz w:val="20"/>
          <w:szCs w:val="20"/>
        </w:rPr>
        <w:t>hadow</w:t>
      </w:r>
      <w:r w:rsidR="00A6728A">
        <w:rPr>
          <w:rFonts w:asciiTheme="majorBidi" w:hAnsiTheme="majorBidi" w:cstheme="majorBidi"/>
          <w:sz w:val="20"/>
          <w:szCs w:val="20"/>
        </w:rPr>
        <w:t>,”</w:t>
      </w:r>
      <w:r w:rsidRPr="00BC4036">
        <w:rPr>
          <w:rFonts w:asciiTheme="majorBidi" w:hAnsiTheme="majorBidi" w:cstheme="majorBidi"/>
          <w:sz w:val="20"/>
          <w:szCs w:val="20"/>
        </w:rPr>
        <w:t xml:space="preserve"> in Hand, </w:t>
      </w:r>
      <w:r w:rsidRPr="00BC4036">
        <w:rPr>
          <w:rFonts w:asciiTheme="majorBidi" w:hAnsiTheme="majorBidi" w:cstheme="majorBidi"/>
          <w:i/>
          <w:iCs/>
          <w:sz w:val="20"/>
          <w:szCs w:val="20"/>
        </w:rPr>
        <w:t xml:space="preserve">Levinas </w:t>
      </w:r>
      <w:r w:rsidR="00A6728A">
        <w:rPr>
          <w:rFonts w:asciiTheme="majorBidi" w:hAnsiTheme="majorBidi" w:cstheme="majorBidi"/>
          <w:i/>
          <w:iCs/>
          <w:sz w:val="20"/>
          <w:szCs w:val="20"/>
        </w:rPr>
        <w:t>R</w:t>
      </w:r>
      <w:r w:rsidRPr="00BC4036">
        <w:rPr>
          <w:rFonts w:asciiTheme="majorBidi" w:hAnsiTheme="majorBidi" w:cstheme="majorBidi"/>
          <w:i/>
          <w:iCs/>
          <w:sz w:val="20"/>
          <w:szCs w:val="20"/>
        </w:rPr>
        <w:t>eader</w:t>
      </w:r>
      <w:r w:rsidR="00A6728A">
        <w:rPr>
          <w:rFonts w:asciiTheme="majorBidi" w:hAnsiTheme="majorBidi" w:cstheme="majorBidi"/>
          <w:sz w:val="20"/>
          <w:szCs w:val="20"/>
        </w:rPr>
        <w:t>,</w:t>
      </w:r>
      <w:r w:rsidRPr="00BC4036">
        <w:rPr>
          <w:rFonts w:asciiTheme="majorBidi" w:hAnsiTheme="majorBidi" w:cstheme="majorBidi"/>
          <w:i/>
          <w:iCs/>
          <w:sz w:val="20"/>
          <w:szCs w:val="20"/>
        </w:rPr>
        <w:t xml:space="preserve"> </w:t>
      </w:r>
      <w:r w:rsidRPr="00BC4036">
        <w:rPr>
          <w:rFonts w:asciiTheme="majorBidi" w:hAnsiTheme="majorBidi" w:cstheme="majorBidi"/>
          <w:sz w:val="20"/>
          <w:szCs w:val="20"/>
        </w:rPr>
        <w:t>130</w:t>
      </w:r>
      <w:r w:rsidR="00A6728A">
        <w:rPr>
          <w:rFonts w:asciiTheme="majorBidi" w:hAnsiTheme="majorBidi" w:cstheme="majorBidi"/>
          <w:sz w:val="20"/>
          <w:szCs w:val="20"/>
        </w:rPr>
        <w:t>–</w:t>
      </w:r>
      <w:r w:rsidRPr="00BC4036">
        <w:rPr>
          <w:rFonts w:asciiTheme="majorBidi" w:hAnsiTheme="majorBidi" w:cstheme="majorBidi"/>
          <w:sz w:val="20"/>
          <w:szCs w:val="20"/>
        </w:rPr>
        <w:t>43.</w:t>
      </w:r>
    </w:p>
  </w:footnote>
  <w:footnote w:id="29">
    <w:p w14:paraId="74E9F5CB" w14:textId="6B34ED2F" w:rsidR="00B02B24" w:rsidRDefault="00B02B24" w:rsidP="00B02B24">
      <w:pPr>
        <w:pStyle w:val="FootnoteText"/>
        <w:bidi w:val="0"/>
      </w:pPr>
      <w:r w:rsidRPr="00A6728A">
        <w:rPr>
          <w:rStyle w:val="FootnoteReference"/>
          <w:rFonts w:asciiTheme="majorBidi" w:hAnsiTheme="majorBidi" w:cstheme="majorBidi"/>
        </w:rPr>
        <w:footnoteRef/>
      </w:r>
      <w:r>
        <w:t xml:space="preserve"> </w:t>
      </w:r>
      <w:r w:rsidR="00A6728A">
        <w:rPr>
          <w:rFonts w:asciiTheme="majorBidi" w:hAnsiTheme="majorBidi" w:cstheme="majorBidi"/>
        </w:rPr>
        <w:t>I</w:t>
      </w:r>
      <w:r w:rsidRPr="00BC4036">
        <w:rPr>
          <w:rFonts w:asciiTheme="majorBidi" w:hAnsiTheme="majorBidi" w:cstheme="majorBidi"/>
        </w:rPr>
        <w:t>bid.</w:t>
      </w:r>
    </w:p>
  </w:footnote>
  <w:footnote w:id="30">
    <w:p w14:paraId="215CA94C" w14:textId="1C2D87FA" w:rsidR="00062967" w:rsidRDefault="00062967" w:rsidP="00062967">
      <w:pPr>
        <w:pStyle w:val="FootnoteText"/>
        <w:bidi w:val="0"/>
      </w:pPr>
      <w:r w:rsidRPr="00A6728A">
        <w:rPr>
          <w:rStyle w:val="FootnoteReference"/>
          <w:rFonts w:asciiTheme="majorBidi" w:hAnsiTheme="majorBidi" w:cstheme="majorBidi"/>
        </w:rPr>
        <w:footnoteRef/>
      </w:r>
      <w:r>
        <w:rPr>
          <w:rtl/>
        </w:rPr>
        <w:t xml:space="preserve"> </w:t>
      </w:r>
      <w:r w:rsidRPr="00BC4036">
        <w:rPr>
          <w:rFonts w:asciiTheme="majorBidi" w:hAnsiTheme="majorBidi" w:cstheme="majorBidi"/>
        </w:rPr>
        <w:t>See</w:t>
      </w:r>
      <w:r w:rsidR="00A6728A">
        <w:rPr>
          <w:rFonts w:asciiTheme="majorBidi" w:hAnsiTheme="majorBidi" w:cstheme="majorBidi"/>
        </w:rPr>
        <w:t>,</w:t>
      </w:r>
      <w:r w:rsidRPr="00BC4036">
        <w:rPr>
          <w:rFonts w:asciiTheme="majorBidi" w:hAnsiTheme="majorBidi" w:cstheme="majorBidi"/>
        </w:rPr>
        <w:t xml:space="preserve"> for example</w:t>
      </w:r>
      <w:r w:rsidR="00A6728A">
        <w:rPr>
          <w:rFonts w:asciiTheme="majorBidi" w:hAnsiTheme="majorBidi" w:cstheme="majorBidi"/>
        </w:rPr>
        <w:t>,</w:t>
      </w:r>
      <w:r w:rsidRPr="00BC4036">
        <w:rPr>
          <w:rFonts w:asciiTheme="majorBidi" w:hAnsiTheme="majorBidi" w:cstheme="majorBidi"/>
        </w:rPr>
        <w:t xml:space="preserve"> Michael Fagenblat, </w:t>
      </w:r>
      <w:r w:rsidR="00A6728A">
        <w:rPr>
          <w:rFonts w:asciiTheme="majorBidi" w:hAnsiTheme="majorBidi" w:cstheme="majorBidi"/>
        </w:rPr>
        <w:t>“</w:t>
      </w:r>
      <w:r w:rsidRPr="00BC4036">
        <w:rPr>
          <w:rFonts w:asciiTheme="majorBidi" w:hAnsiTheme="majorBidi" w:cstheme="majorBidi"/>
        </w:rPr>
        <w:t xml:space="preserve">Introduction: Levinas and Literature, a </w:t>
      </w:r>
      <w:r w:rsidR="00161F35" w:rsidRPr="00BC4036">
        <w:rPr>
          <w:rFonts w:asciiTheme="majorBidi" w:hAnsiTheme="majorBidi" w:cstheme="majorBidi"/>
        </w:rPr>
        <w:t>Marvelous</w:t>
      </w:r>
      <w:r w:rsidRPr="00BC4036">
        <w:rPr>
          <w:rFonts w:asciiTheme="majorBidi" w:hAnsiTheme="majorBidi" w:cstheme="majorBidi"/>
        </w:rPr>
        <w:t xml:space="preserve"> Hypocrisy</w:t>
      </w:r>
      <w:r w:rsidR="00161F35">
        <w:rPr>
          <w:rFonts w:asciiTheme="majorBidi" w:hAnsiTheme="majorBidi" w:cstheme="majorBidi"/>
        </w:rPr>
        <w:t>,”</w:t>
      </w:r>
      <w:r w:rsidRPr="00BC4036">
        <w:rPr>
          <w:rFonts w:asciiTheme="majorBidi" w:hAnsiTheme="majorBidi" w:cstheme="majorBidi"/>
        </w:rPr>
        <w:t xml:space="preserve"> in </w:t>
      </w:r>
      <w:r w:rsidRPr="00BC4036">
        <w:rPr>
          <w:rFonts w:asciiTheme="majorBidi" w:hAnsiTheme="majorBidi" w:cstheme="majorBidi"/>
          <w:i/>
          <w:iCs/>
        </w:rPr>
        <w:t xml:space="preserve">Levinas and </w:t>
      </w:r>
      <w:r w:rsidR="00161F35">
        <w:rPr>
          <w:rFonts w:asciiTheme="majorBidi" w:hAnsiTheme="majorBidi" w:cstheme="majorBidi"/>
          <w:i/>
          <w:iCs/>
        </w:rPr>
        <w:t>L</w:t>
      </w:r>
      <w:r w:rsidRPr="00BC4036">
        <w:rPr>
          <w:rFonts w:asciiTheme="majorBidi" w:hAnsiTheme="majorBidi" w:cstheme="majorBidi"/>
          <w:i/>
          <w:iCs/>
        </w:rPr>
        <w:t>iterature</w:t>
      </w:r>
      <w:r w:rsidR="00161F35">
        <w:rPr>
          <w:rFonts w:asciiTheme="majorBidi" w:hAnsiTheme="majorBidi" w:cstheme="majorBidi"/>
        </w:rPr>
        <w:t xml:space="preserve">, ed. </w:t>
      </w:r>
      <w:r w:rsidR="00161F35" w:rsidRPr="00BC4036">
        <w:rPr>
          <w:rFonts w:asciiTheme="majorBidi" w:hAnsiTheme="majorBidi" w:cstheme="majorBidi"/>
        </w:rPr>
        <w:t>Michael Fagenblat and Arthur Cools</w:t>
      </w:r>
      <w:r w:rsidRPr="00BC4036">
        <w:rPr>
          <w:rFonts w:asciiTheme="majorBidi" w:hAnsiTheme="majorBidi" w:cstheme="majorBidi"/>
          <w:i/>
          <w:iCs/>
        </w:rPr>
        <w:t xml:space="preserve"> </w:t>
      </w:r>
      <w:r w:rsidRPr="00BC4036">
        <w:rPr>
          <w:rFonts w:asciiTheme="majorBidi" w:hAnsiTheme="majorBidi" w:cstheme="majorBidi"/>
        </w:rPr>
        <w:t xml:space="preserve">(Berlin: de Gruyter, 2021), </w:t>
      </w:r>
      <w:r w:rsidR="00161F35">
        <w:rPr>
          <w:rFonts w:asciiTheme="majorBidi" w:hAnsiTheme="majorBidi" w:cstheme="majorBidi"/>
        </w:rPr>
        <w:t>ix–xxii</w:t>
      </w:r>
      <w:r w:rsidRPr="00BC4036">
        <w:rPr>
          <w:rFonts w:asciiTheme="majorBidi" w:hAnsiTheme="majorBidi" w:cstheme="majorBidi"/>
        </w:rPr>
        <w:t>.</w:t>
      </w:r>
    </w:p>
  </w:footnote>
  <w:footnote w:id="31">
    <w:p w14:paraId="37771B58" w14:textId="2F134D2F" w:rsidR="00062967" w:rsidRDefault="00062967" w:rsidP="00062967">
      <w:pPr>
        <w:pStyle w:val="FootnoteText"/>
        <w:bidi w:val="0"/>
      </w:pPr>
      <w:r w:rsidRPr="00161F35">
        <w:rPr>
          <w:rStyle w:val="FootnoteReference"/>
          <w:rFonts w:asciiTheme="majorBidi" w:hAnsiTheme="majorBidi" w:cstheme="majorBidi"/>
        </w:rPr>
        <w:footnoteRef/>
      </w:r>
      <w:r w:rsidRPr="00161F35">
        <w:rPr>
          <w:rFonts w:asciiTheme="majorBidi" w:hAnsiTheme="majorBidi" w:cstheme="majorBidi"/>
          <w:rtl/>
        </w:rPr>
        <w:t xml:space="preserve"> </w:t>
      </w:r>
      <w:r w:rsidRPr="00BC4036">
        <w:rPr>
          <w:rFonts w:asciiTheme="majorBidi" w:hAnsiTheme="majorBidi" w:cstheme="majorBidi"/>
        </w:rPr>
        <w:t xml:space="preserve">Emmanuel Levinas, </w:t>
      </w:r>
      <w:r w:rsidRPr="00BC4036">
        <w:rPr>
          <w:rFonts w:asciiTheme="majorBidi" w:hAnsiTheme="majorBidi" w:cstheme="majorBidi"/>
          <w:i/>
          <w:iCs/>
        </w:rPr>
        <w:t xml:space="preserve">Proper </w:t>
      </w:r>
      <w:r w:rsidR="00161F35">
        <w:rPr>
          <w:rFonts w:asciiTheme="majorBidi" w:hAnsiTheme="majorBidi" w:cstheme="majorBidi"/>
          <w:i/>
          <w:iCs/>
        </w:rPr>
        <w:t>N</w:t>
      </w:r>
      <w:r w:rsidRPr="00BC4036">
        <w:rPr>
          <w:rFonts w:asciiTheme="majorBidi" w:hAnsiTheme="majorBidi" w:cstheme="majorBidi"/>
          <w:i/>
          <w:iCs/>
        </w:rPr>
        <w:t>ames</w:t>
      </w:r>
      <w:r w:rsidRPr="00161F35">
        <w:rPr>
          <w:rFonts w:asciiTheme="majorBidi" w:hAnsiTheme="majorBidi" w:cstheme="majorBidi"/>
        </w:rPr>
        <w:t xml:space="preserve">, </w:t>
      </w:r>
      <w:r w:rsidRPr="00BC4036">
        <w:rPr>
          <w:rFonts w:asciiTheme="majorBidi" w:hAnsiTheme="majorBidi" w:cstheme="majorBidi"/>
        </w:rPr>
        <w:t>trans. Michael Smith (Stanford</w:t>
      </w:r>
      <w:r w:rsidR="00161F35">
        <w:rPr>
          <w:rFonts w:asciiTheme="majorBidi" w:hAnsiTheme="majorBidi" w:cstheme="majorBidi"/>
        </w:rPr>
        <w:t>, CA</w:t>
      </w:r>
      <w:r w:rsidRPr="00BC4036">
        <w:rPr>
          <w:rFonts w:asciiTheme="majorBidi" w:hAnsiTheme="majorBidi" w:cstheme="majorBidi"/>
        </w:rPr>
        <w:t>: Stanford University Press, 1996).</w:t>
      </w:r>
    </w:p>
  </w:footnote>
  <w:footnote w:id="32">
    <w:p w14:paraId="202CA08C" w14:textId="43C8AA74" w:rsidR="00B415AD" w:rsidRDefault="00B415AD" w:rsidP="00B415AD">
      <w:pPr>
        <w:pStyle w:val="FootnoteText"/>
        <w:bidi w:val="0"/>
      </w:pPr>
      <w:r>
        <w:rPr>
          <w:rStyle w:val="FootnoteReference"/>
        </w:rPr>
        <w:footnoteRef/>
      </w:r>
      <w:r>
        <w:rPr>
          <w:rtl/>
        </w:rPr>
        <w:t xml:space="preserve"> </w:t>
      </w:r>
      <w:r>
        <w:rPr>
          <w:rFonts w:asciiTheme="majorBidi" w:hAnsiTheme="majorBidi" w:cstheme="majorBidi"/>
        </w:rPr>
        <w:t>“</w:t>
      </w:r>
      <w:r w:rsidRPr="00BC4036">
        <w:rPr>
          <w:rFonts w:asciiTheme="majorBidi" w:hAnsiTheme="majorBidi" w:cstheme="majorBidi"/>
        </w:rPr>
        <w:t>It is of the essence of art to signify only between the lines</w:t>
      </w:r>
      <w:r>
        <w:rPr>
          <w:rFonts w:asciiTheme="majorBidi" w:hAnsiTheme="majorBidi" w:cstheme="majorBidi"/>
        </w:rPr>
        <w:t>—</w:t>
      </w:r>
      <w:r w:rsidRPr="00BC4036">
        <w:rPr>
          <w:rFonts w:asciiTheme="majorBidi" w:hAnsiTheme="majorBidi" w:cstheme="majorBidi"/>
        </w:rPr>
        <w:t>in the intervals of time, between times</w:t>
      </w:r>
      <w:r>
        <w:rPr>
          <w:rFonts w:asciiTheme="majorBidi" w:hAnsiTheme="majorBidi" w:cstheme="majorBidi"/>
        </w:rPr>
        <w:t>—</w:t>
      </w:r>
      <w:r w:rsidRPr="00BC4036">
        <w:rPr>
          <w:rFonts w:asciiTheme="majorBidi" w:hAnsiTheme="majorBidi" w:cstheme="majorBidi"/>
        </w:rPr>
        <w:t>like a footprint that would precede the step, or an echo preceding the sound of a voice</w:t>
      </w:r>
      <w:r>
        <w:rPr>
          <w:rFonts w:asciiTheme="majorBidi" w:hAnsiTheme="majorBidi" w:cstheme="majorBidi"/>
        </w:rPr>
        <w:t xml:space="preserve">” </w:t>
      </w:r>
      <w:r w:rsidRPr="00BC4036">
        <w:rPr>
          <w:rFonts w:asciiTheme="majorBidi" w:hAnsiTheme="majorBidi" w:cstheme="majorBidi"/>
        </w:rPr>
        <w:t>(</w:t>
      </w:r>
      <w:r>
        <w:rPr>
          <w:rFonts w:asciiTheme="majorBidi" w:hAnsiTheme="majorBidi" w:cstheme="majorBidi"/>
        </w:rPr>
        <w:t>Ibid.,</w:t>
      </w:r>
      <w:r w:rsidRPr="00BC4036">
        <w:rPr>
          <w:rFonts w:asciiTheme="majorBidi" w:hAnsiTheme="majorBidi" w:cstheme="majorBidi"/>
        </w:rPr>
        <w:t xml:space="preserve"> 7).</w:t>
      </w:r>
    </w:p>
  </w:footnote>
  <w:footnote w:id="33">
    <w:p w14:paraId="0A9BCA4F" w14:textId="66630715" w:rsidR="000C5489" w:rsidRDefault="000C5489" w:rsidP="000C5489">
      <w:pPr>
        <w:pStyle w:val="FootnoteText"/>
        <w:bidi w:val="0"/>
      </w:pPr>
      <w:r w:rsidRPr="00161F35">
        <w:rPr>
          <w:rStyle w:val="FootnoteReference"/>
          <w:rFonts w:asciiTheme="majorBidi" w:hAnsiTheme="majorBidi" w:cstheme="majorBidi"/>
        </w:rPr>
        <w:footnoteRef/>
      </w:r>
      <w:r w:rsidRPr="00161F35">
        <w:rPr>
          <w:rFonts w:asciiTheme="majorBidi" w:hAnsiTheme="majorBidi" w:cstheme="majorBidi"/>
          <w:rtl/>
        </w:rPr>
        <w:t xml:space="preserve"> </w:t>
      </w:r>
      <w:r w:rsidR="00161F35">
        <w:rPr>
          <w:rFonts w:asciiTheme="majorBidi" w:hAnsiTheme="majorBidi" w:cstheme="majorBidi"/>
        </w:rPr>
        <w:t>Ibid.,</w:t>
      </w:r>
      <w:r w:rsidRPr="00BC4036">
        <w:rPr>
          <w:rFonts w:asciiTheme="majorBidi" w:hAnsiTheme="majorBidi" w:cstheme="majorBidi"/>
        </w:rPr>
        <w:t xml:space="preserve"> 10.</w:t>
      </w:r>
    </w:p>
  </w:footnote>
  <w:footnote w:id="34">
    <w:p w14:paraId="3A2D80EE" w14:textId="7A6479BC" w:rsidR="00574B82" w:rsidRDefault="00574B82" w:rsidP="00574B82">
      <w:pPr>
        <w:pStyle w:val="FootnoteText"/>
        <w:bidi w:val="0"/>
      </w:pPr>
      <w:r w:rsidRPr="00161F35">
        <w:rPr>
          <w:rStyle w:val="FootnoteReference"/>
          <w:rFonts w:asciiTheme="majorBidi" w:hAnsiTheme="majorBidi" w:cstheme="majorBidi"/>
        </w:rPr>
        <w:footnoteRef/>
      </w:r>
      <w:r>
        <w:rPr>
          <w:rtl/>
        </w:rPr>
        <w:t xml:space="preserve"> </w:t>
      </w:r>
      <w:r w:rsidR="00161F35">
        <w:rPr>
          <w:rFonts w:asciiTheme="majorBidi" w:hAnsiTheme="majorBidi" w:cstheme="majorBidi"/>
        </w:rPr>
        <w:t xml:space="preserve">Ibid., </w:t>
      </w:r>
      <w:r w:rsidRPr="00BC4036">
        <w:rPr>
          <w:rFonts w:asciiTheme="majorBidi" w:hAnsiTheme="majorBidi" w:cstheme="majorBidi"/>
        </w:rPr>
        <w:t>11.</w:t>
      </w:r>
    </w:p>
  </w:footnote>
  <w:footnote w:id="35">
    <w:p w14:paraId="2E3E5E81" w14:textId="5A5EF1FA" w:rsidR="00574B82" w:rsidRDefault="00574B82" w:rsidP="00574B82">
      <w:pPr>
        <w:pStyle w:val="FootnoteText"/>
        <w:bidi w:val="0"/>
      </w:pPr>
      <w:r w:rsidRPr="00161F35">
        <w:rPr>
          <w:rStyle w:val="FootnoteReference"/>
          <w:rFonts w:asciiTheme="majorBidi" w:hAnsiTheme="majorBidi" w:cstheme="majorBidi"/>
        </w:rPr>
        <w:footnoteRef/>
      </w:r>
      <w:r>
        <w:rPr>
          <w:rtl/>
        </w:rPr>
        <w:t xml:space="preserve"> </w:t>
      </w:r>
      <w:r w:rsidRPr="00BC4036">
        <w:rPr>
          <w:rFonts w:asciiTheme="majorBidi" w:hAnsiTheme="majorBidi" w:cstheme="majorBidi"/>
        </w:rPr>
        <w:t>Ibid.</w:t>
      </w:r>
    </w:p>
  </w:footnote>
  <w:footnote w:id="36">
    <w:p w14:paraId="31E39999" w14:textId="3B0BBAF7" w:rsidR="0049666F" w:rsidRDefault="0049666F" w:rsidP="00161F35">
      <w:pPr>
        <w:pStyle w:val="FootnoteText"/>
        <w:bidi w:val="0"/>
      </w:pPr>
      <w:r w:rsidRPr="00161F35">
        <w:rPr>
          <w:rStyle w:val="FootnoteReference"/>
          <w:rFonts w:asciiTheme="majorBidi" w:hAnsiTheme="majorBidi" w:cstheme="majorBidi"/>
        </w:rPr>
        <w:footnoteRef/>
      </w:r>
      <w:r w:rsidRPr="00161F35">
        <w:rPr>
          <w:rFonts w:asciiTheme="majorBidi" w:hAnsiTheme="majorBidi" w:cstheme="majorBidi"/>
          <w:rtl/>
        </w:rPr>
        <w:t xml:space="preserve"> </w:t>
      </w:r>
      <w:r w:rsidRPr="00161F35">
        <w:rPr>
          <w:rFonts w:asciiTheme="majorBidi" w:hAnsiTheme="majorBidi" w:cstheme="majorBidi"/>
        </w:rPr>
        <w:t xml:space="preserve">Blanchot wrote an important book that </w:t>
      </w:r>
      <w:r w:rsidR="00161F35" w:rsidRPr="00161F35">
        <w:rPr>
          <w:rFonts w:asciiTheme="majorBidi" w:hAnsiTheme="majorBidi" w:cstheme="majorBidi"/>
        </w:rPr>
        <w:t>interrogated</w:t>
      </w:r>
      <w:r w:rsidRPr="00161F35">
        <w:rPr>
          <w:rFonts w:asciiTheme="majorBidi" w:hAnsiTheme="majorBidi" w:cstheme="majorBidi"/>
        </w:rPr>
        <w:t xml:space="preserve"> the nature of the literary space, in which he described how poetic language </w:t>
      </w:r>
      <w:r w:rsidR="00420765">
        <w:rPr>
          <w:rFonts w:asciiTheme="majorBidi" w:hAnsiTheme="majorBidi" w:cstheme="majorBidi"/>
        </w:rPr>
        <w:t>h</w:t>
      </w:r>
      <w:r w:rsidRPr="00161F35">
        <w:rPr>
          <w:rFonts w:asciiTheme="majorBidi" w:hAnsiTheme="majorBidi" w:cstheme="majorBidi"/>
        </w:rPr>
        <w:t>as the power to represent experience that d</w:t>
      </w:r>
      <w:r w:rsidR="00420765">
        <w:rPr>
          <w:rFonts w:asciiTheme="majorBidi" w:hAnsiTheme="majorBidi" w:cstheme="majorBidi"/>
        </w:rPr>
        <w:t>iverges</w:t>
      </w:r>
      <w:r w:rsidRPr="00161F35">
        <w:rPr>
          <w:rFonts w:asciiTheme="majorBidi" w:hAnsiTheme="majorBidi" w:cstheme="majorBidi"/>
        </w:rPr>
        <w:t xml:space="preserve"> from realistic reality. See </w:t>
      </w:r>
      <w:r w:rsidRPr="00161F35">
        <w:rPr>
          <w:rFonts w:asciiTheme="majorBidi" w:hAnsiTheme="majorBidi" w:cstheme="majorBidi"/>
        </w:rPr>
        <w:t xml:space="preserve">Maurice Blanchot, </w:t>
      </w:r>
      <w:r w:rsidRPr="00161F35">
        <w:rPr>
          <w:rFonts w:asciiTheme="majorBidi" w:hAnsiTheme="majorBidi" w:cstheme="majorBidi"/>
          <w:i/>
          <w:iCs/>
        </w:rPr>
        <w:t>The Space of Literature</w:t>
      </w:r>
      <w:r w:rsidR="00161F35" w:rsidRPr="00161F35">
        <w:rPr>
          <w:rFonts w:asciiTheme="majorBidi" w:hAnsiTheme="majorBidi" w:cstheme="majorBidi"/>
        </w:rPr>
        <w:t>,</w:t>
      </w:r>
      <w:r w:rsidRPr="00161F35">
        <w:rPr>
          <w:rFonts w:asciiTheme="majorBidi" w:hAnsiTheme="majorBidi" w:cstheme="majorBidi"/>
        </w:rPr>
        <w:t xml:space="preserve"> trans. A. Smock (Lincoln: University of Nebraska Press, 1982)</w:t>
      </w:r>
      <w:r w:rsidRPr="00161F35">
        <w:rPr>
          <w:rFonts w:asciiTheme="majorBidi" w:hAnsiTheme="majorBidi" w:cstheme="majorBidi"/>
        </w:rPr>
        <w:t>.</w:t>
      </w:r>
    </w:p>
  </w:footnote>
  <w:footnote w:id="37">
    <w:p w14:paraId="54167812" w14:textId="01EA041A" w:rsidR="0049666F" w:rsidRDefault="0049666F" w:rsidP="0049666F">
      <w:pPr>
        <w:pStyle w:val="FootnoteText"/>
        <w:bidi w:val="0"/>
      </w:pPr>
      <w:r w:rsidRPr="00161F35">
        <w:rPr>
          <w:rStyle w:val="FootnoteReference"/>
          <w:rFonts w:asciiTheme="majorBidi" w:hAnsiTheme="majorBidi" w:cstheme="majorBidi"/>
        </w:rPr>
        <w:footnoteRef/>
      </w:r>
      <w:r>
        <w:rPr>
          <w:rtl/>
        </w:rPr>
        <w:t xml:space="preserve"> </w:t>
      </w:r>
      <w:r w:rsidRPr="00BC4036">
        <w:rPr>
          <w:rFonts w:asciiTheme="majorBidi" w:hAnsiTheme="majorBidi" w:cstheme="majorBidi"/>
        </w:rPr>
        <w:t xml:space="preserve">Levinas, </w:t>
      </w:r>
      <w:r w:rsidRPr="00BC4036">
        <w:rPr>
          <w:rFonts w:asciiTheme="majorBidi" w:hAnsiTheme="majorBidi" w:cstheme="majorBidi"/>
          <w:i/>
          <w:iCs/>
        </w:rPr>
        <w:t xml:space="preserve">Proper </w:t>
      </w:r>
      <w:r w:rsidR="00161F35">
        <w:rPr>
          <w:rFonts w:asciiTheme="majorBidi" w:hAnsiTheme="majorBidi" w:cstheme="majorBidi"/>
          <w:i/>
          <w:iCs/>
        </w:rPr>
        <w:t>N</w:t>
      </w:r>
      <w:r w:rsidRPr="00BC4036">
        <w:rPr>
          <w:rFonts w:asciiTheme="majorBidi" w:hAnsiTheme="majorBidi" w:cstheme="majorBidi"/>
          <w:i/>
          <w:iCs/>
        </w:rPr>
        <w:t>ames</w:t>
      </w:r>
      <w:r w:rsidRPr="00161F35">
        <w:rPr>
          <w:rFonts w:asciiTheme="majorBidi" w:hAnsiTheme="majorBidi" w:cstheme="majorBidi"/>
        </w:rPr>
        <w:t>,</w:t>
      </w:r>
      <w:r w:rsidRPr="00BC4036">
        <w:rPr>
          <w:rFonts w:asciiTheme="majorBidi" w:hAnsiTheme="majorBidi" w:cstheme="majorBidi"/>
        </w:rPr>
        <w:t xml:space="preserve"> 129</w:t>
      </w:r>
      <w:r w:rsidR="00161F35">
        <w:rPr>
          <w:rFonts w:asciiTheme="majorBidi" w:hAnsiTheme="majorBidi" w:cstheme="majorBidi"/>
        </w:rPr>
        <w:t>–</w:t>
      </w:r>
      <w:r w:rsidRPr="00BC4036">
        <w:rPr>
          <w:rFonts w:asciiTheme="majorBidi" w:hAnsiTheme="majorBidi" w:cstheme="majorBidi"/>
        </w:rPr>
        <w:t>30.</w:t>
      </w:r>
    </w:p>
  </w:footnote>
  <w:footnote w:id="38">
    <w:p w14:paraId="02528DF2" w14:textId="15EE4923" w:rsidR="00395260" w:rsidRDefault="00395260" w:rsidP="00395260">
      <w:pPr>
        <w:pStyle w:val="FootnoteText"/>
        <w:bidi w:val="0"/>
      </w:pPr>
      <w:r w:rsidRPr="00161F35">
        <w:rPr>
          <w:rStyle w:val="FootnoteReference"/>
          <w:rFonts w:asciiTheme="majorBidi" w:hAnsiTheme="majorBidi" w:cstheme="majorBidi"/>
        </w:rPr>
        <w:footnoteRef/>
      </w:r>
      <w:r>
        <w:rPr>
          <w:rtl/>
        </w:rPr>
        <w:t xml:space="preserve"> </w:t>
      </w:r>
      <w:r w:rsidR="00161F35" w:rsidRPr="00161F35">
        <w:rPr>
          <w:rFonts w:asciiTheme="majorBidi" w:hAnsiTheme="majorBidi" w:cstheme="majorBidi"/>
        </w:rPr>
        <w:t>“</w:t>
      </w:r>
      <w:r w:rsidRPr="00BC4036">
        <w:rPr>
          <w:rFonts w:asciiTheme="majorBidi" w:hAnsiTheme="majorBidi" w:cstheme="majorBidi"/>
        </w:rPr>
        <w:t>According to Blanchot a prior transcendence … is required in order for things to be able to be perceived as images, and language as poetry. In this sense, the image precedes perception</w:t>
      </w:r>
      <w:r w:rsidR="0074543A">
        <w:rPr>
          <w:rFonts w:asciiTheme="majorBidi" w:hAnsiTheme="majorBidi" w:cstheme="majorBidi"/>
        </w:rPr>
        <w:t>”</w:t>
      </w:r>
      <w:r w:rsidRPr="00BC4036">
        <w:rPr>
          <w:rFonts w:asciiTheme="majorBidi" w:hAnsiTheme="majorBidi" w:cstheme="majorBidi"/>
        </w:rPr>
        <w:t xml:space="preserve"> (</w:t>
      </w:r>
      <w:r w:rsidR="0074543A">
        <w:rPr>
          <w:rFonts w:asciiTheme="majorBidi" w:hAnsiTheme="majorBidi" w:cstheme="majorBidi"/>
        </w:rPr>
        <w:t>Ibid.</w:t>
      </w:r>
      <w:r w:rsidRPr="00BC4036">
        <w:rPr>
          <w:rFonts w:asciiTheme="majorBidi" w:hAnsiTheme="majorBidi" w:cstheme="majorBidi"/>
        </w:rPr>
        <w:t>, 130).</w:t>
      </w:r>
    </w:p>
  </w:footnote>
  <w:footnote w:id="39">
    <w:p w14:paraId="19027B65" w14:textId="293AAF12" w:rsidR="00395260" w:rsidRDefault="00395260" w:rsidP="00395260">
      <w:pPr>
        <w:pStyle w:val="FootnoteText"/>
        <w:bidi w:val="0"/>
      </w:pPr>
      <w:r w:rsidRPr="00161F35">
        <w:rPr>
          <w:rStyle w:val="FootnoteReference"/>
          <w:rFonts w:asciiTheme="majorBidi" w:hAnsiTheme="majorBidi" w:cstheme="majorBidi"/>
        </w:rPr>
        <w:footnoteRef/>
      </w:r>
      <w:r w:rsidRPr="00161F35">
        <w:rPr>
          <w:rFonts w:asciiTheme="majorBidi" w:hAnsiTheme="majorBidi" w:cstheme="majorBidi"/>
        </w:rPr>
        <w:t xml:space="preserve"> </w:t>
      </w:r>
      <w:r w:rsidR="0074543A">
        <w:rPr>
          <w:rFonts w:asciiTheme="majorBidi" w:hAnsiTheme="majorBidi" w:cstheme="majorBidi"/>
        </w:rPr>
        <w:t>“To</w:t>
      </w:r>
      <w:r w:rsidRPr="00BC4036">
        <w:rPr>
          <w:rFonts w:asciiTheme="majorBidi" w:hAnsiTheme="majorBidi" w:cstheme="majorBidi"/>
        </w:rPr>
        <w:t xml:space="preserve"> give a sign, without its standing for anything. …</w:t>
      </w:r>
      <w:r w:rsidRPr="00BC4036">
        <w:rPr>
          <w:rFonts w:asciiTheme="majorBidi" w:hAnsiTheme="majorBidi" w:cstheme="majorBidi"/>
          <w:b/>
          <w:bCs/>
        </w:rPr>
        <w:t xml:space="preserve"> </w:t>
      </w:r>
      <w:r w:rsidRPr="00BC4036">
        <w:rPr>
          <w:rFonts w:asciiTheme="majorBidi" w:hAnsiTheme="majorBidi" w:cstheme="majorBidi"/>
        </w:rPr>
        <w:t>Poetry, … transforms words</w:t>
      </w:r>
      <w:r w:rsidR="0074543A">
        <w:rPr>
          <w:rFonts w:asciiTheme="majorBidi" w:hAnsiTheme="majorBidi" w:cstheme="majorBidi"/>
        </w:rPr>
        <w:t>—</w:t>
      </w:r>
      <w:r w:rsidRPr="00BC4036">
        <w:rPr>
          <w:rFonts w:asciiTheme="majorBidi" w:hAnsiTheme="majorBidi" w:cstheme="majorBidi"/>
        </w:rPr>
        <w:t>indices of a manifold, moments of a totality</w:t>
      </w:r>
      <w:r w:rsidR="0074543A">
        <w:rPr>
          <w:rFonts w:asciiTheme="majorBidi" w:hAnsiTheme="majorBidi" w:cstheme="majorBidi"/>
        </w:rPr>
        <w:t>—</w:t>
      </w:r>
      <w:r w:rsidRPr="00BC4036">
        <w:rPr>
          <w:rFonts w:asciiTheme="majorBidi" w:hAnsiTheme="majorBidi" w:cstheme="majorBidi"/>
        </w:rPr>
        <w:t xml:space="preserve">into signs set free, that break through the walls of immanence, disrupting order. … To introduce a meaning into Being is to move from Same to the Other, from </w:t>
      </w:r>
      <w:r w:rsidRPr="00BC4036">
        <w:rPr>
          <w:rFonts w:asciiTheme="majorBidi" w:hAnsiTheme="majorBidi" w:cstheme="majorBidi"/>
          <w:i/>
          <w:iCs/>
        </w:rPr>
        <w:t xml:space="preserve">I </w:t>
      </w:r>
      <w:r w:rsidRPr="00BC4036">
        <w:rPr>
          <w:rFonts w:asciiTheme="majorBidi" w:hAnsiTheme="majorBidi" w:cstheme="majorBidi"/>
        </w:rPr>
        <w:t>to the other person; it is to give a sign, to undo the structures of language</w:t>
      </w:r>
      <w:r w:rsidR="0074543A">
        <w:rPr>
          <w:rFonts w:asciiTheme="majorBidi" w:hAnsiTheme="majorBidi" w:cstheme="majorBidi"/>
        </w:rPr>
        <w:t>”</w:t>
      </w:r>
      <w:r w:rsidRPr="00BC4036">
        <w:rPr>
          <w:rFonts w:asciiTheme="majorBidi" w:hAnsiTheme="majorBidi" w:cstheme="majorBidi"/>
        </w:rPr>
        <w:t xml:space="preserve"> (</w:t>
      </w:r>
      <w:r w:rsidR="0074543A">
        <w:rPr>
          <w:rFonts w:asciiTheme="majorBidi" w:hAnsiTheme="majorBidi" w:cstheme="majorBidi"/>
        </w:rPr>
        <w:t>Ibid.</w:t>
      </w:r>
      <w:r w:rsidRPr="00BC4036">
        <w:rPr>
          <w:rFonts w:asciiTheme="majorBidi" w:hAnsiTheme="majorBidi" w:cstheme="majorBidi"/>
        </w:rPr>
        <w:t>, 147).</w:t>
      </w:r>
    </w:p>
  </w:footnote>
  <w:footnote w:id="40">
    <w:p w14:paraId="674B7666" w14:textId="777AA6AC" w:rsidR="0029314E" w:rsidRPr="00BC4036" w:rsidRDefault="0029314E" w:rsidP="0029314E">
      <w:pPr>
        <w:pStyle w:val="FootnoteText"/>
        <w:bidi w:val="0"/>
        <w:rPr>
          <w:rFonts w:asciiTheme="majorBidi" w:hAnsiTheme="majorBidi" w:cstheme="majorBidi"/>
        </w:rPr>
      </w:pPr>
      <w:r w:rsidRPr="00BC4036">
        <w:rPr>
          <w:rStyle w:val="FootnoteReference"/>
          <w:rFonts w:asciiTheme="majorBidi" w:hAnsiTheme="majorBidi" w:cstheme="majorBidi"/>
        </w:rPr>
        <w:footnoteRef/>
      </w:r>
      <w:r w:rsidR="00161F35">
        <w:rPr>
          <w:rFonts w:asciiTheme="majorBidi" w:hAnsiTheme="majorBidi" w:cstheme="majorBidi"/>
        </w:rPr>
        <w:t xml:space="preserve"> </w:t>
      </w:r>
      <w:r w:rsidR="0074543A">
        <w:rPr>
          <w:rFonts w:asciiTheme="majorBidi" w:hAnsiTheme="majorBidi" w:cstheme="majorBidi"/>
        </w:rPr>
        <w:t>Ibid</w:t>
      </w:r>
      <w:r w:rsidRPr="00BC4036">
        <w:rPr>
          <w:rFonts w:asciiTheme="majorBidi" w:hAnsiTheme="majorBidi" w:cstheme="majorBidi"/>
        </w:rPr>
        <w:t>.</w:t>
      </w:r>
    </w:p>
  </w:footnote>
  <w:footnote w:id="41">
    <w:p w14:paraId="5063B0ED" w14:textId="0D4A6B78" w:rsidR="00940763" w:rsidRDefault="00940763" w:rsidP="0023203C">
      <w:pPr>
        <w:autoSpaceDE w:val="0"/>
        <w:autoSpaceDN w:val="0"/>
        <w:bidi w:val="0"/>
        <w:adjustRightInd w:val="0"/>
        <w:spacing w:after="0" w:line="240" w:lineRule="auto"/>
      </w:pPr>
      <w:r w:rsidRPr="0023203C">
        <w:rPr>
          <w:rStyle w:val="FootnoteReference"/>
          <w:rFonts w:asciiTheme="majorBidi" w:hAnsiTheme="majorBidi" w:cstheme="majorBidi"/>
        </w:rPr>
        <w:footnoteRef/>
      </w:r>
      <w:r w:rsidRPr="0023203C">
        <w:rPr>
          <w:rFonts w:asciiTheme="majorBidi" w:hAnsiTheme="majorBidi" w:cstheme="majorBidi"/>
          <w:rtl/>
        </w:rPr>
        <w:t xml:space="preserve"> </w:t>
      </w:r>
      <w:r w:rsidRPr="00BC4036">
        <w:rPr>
          <w:rFonts w:asciiTheme="majorBidi" w:hAnsiTheme="majorBidi" w:cstheme="majorBidi"/>
          <w:sz w:val="20"/>
          <w:szCs w:val="20"/>
        </w:rPr>
        <w:t>Adivi-Shoshan Esti,</w:t>
      </w:r>
      <w:r w:rsidR="0074543A">
        <w:rPr>
          <w:rFonts w:asciiTheme="majorBidi" w:hAnsiTheme="majorBidi" w:cstheme="majorBidi"/>
          <w:sz w:val="20"/>
          <w:szCs w:val="20"/>
        </w:rPr>
        <w:t xml:space="preserve"> </w:t>
      </w:r>
      <w:r w:rsidRPr="00BC4036">
        <w:rPr>
          <w:rFonts w:asciiTheme="majorBidi" w:hAnsiTheme="majorBidi" w:cstheme="majorBidi"/>
          <w:sz w:val="20"/>
          <w:szCs w:val="20"/>
        </w:rPr>
        <w:t xml:space="preserve">“Just </w:t>
      </w:r>
      <w:r w:rsidR="0074543A">
        <w:rPr>
          <w:rFonts w:asciiTheme="majorBidi" w:hAnsiTheme="majorBidi" w:cstheme="majorBidi"/>
          <w:sz w:val="20"/>
          <w:szCs w:val="20"/>
        </w:rPr>
        <w:t>b</w:t>
      </w:r>
      <w:r w:rsidRPr="00BC4036">
        <w:rPr>
          <w:rFonts w:asciiTheme="majorBidi" w:hAnsiTheme="majorBidi" w:cstheme="majorBidi"/>
          <w:sz w:val="20"/>
          <w:szCs w:val="20"/>
        </w:rPr>
        <w:t xml:space="preserve">ecause of Me He </w:t>
      </w:r>
      <w:r w:rsidR="0074543A">
        <w:rPr>
          <w:rFonts w:asciiTheme="majorBidi" w:hAnsiTheme="majorBidi" w:cstheme="majorBidi"/>
          <w:sz w:val="20"/>
          <w:szCs w:val="20"/>
        </w:rPr>
        <w:t>I</w:t>
      </w:r>
      <w:r w:rsidRPr="00BC4036">
        <w:rPr>
          <w:rFonts w:asciiTheme="majorBidi" w:hAnsiTheme="majorBidi" w:cstheme="majorBidi"/>
          <w:sz w:val="20"/>
          <w:szCs w:val="20"/>
        </w:rPr>
        <w:t>s My Father—</w:t>
      </w:r>
      <w:r w:rsidR="0074543A">
        <w:rPr>
          <w:rFonts w:asciiTheme="majorBidi" w:hAnsiTheme="majorBidi" w:cstheme="majorBidi"/>
          <w:sz w:val="20"/>
          <w:szCs w:val="20"/>
        </w:rPr>
        <w:t>On</w:t>
      </w:r>
      <w:r w:rsidRPr="00BC4036">
        <w:rPr>
          <w:rFonts w:asciiTheme="majorBidi" w:hAnsiTheme="majorBidi" w:cstheme="majorBidi"/>
          <w:sz w:val="20"/>
          <w:szCs w:val="20"/>
        </w:rPr>
        <w:t xml:space="preserve"> David Grossman’s Children’s Stories” </w:t>
      </w:r>
      <w:r w:rsidR="00420765" w:rsidRPr="00BC4036">
        <w:rPr>
          <w:rFonts w:asciiTheme="majorBidi" w:hAnsiTheme="majorBidi" w:cstheme="majorBidi"/>
          <w:sz w:val="20"/>
          <w:szCs w:val="20"/>
        </w:rPr>
        <w:t>(</w:t>
      </w:r>
      <w:r w:rsidR="00420765">
        <w:rPr>
          <w:rFonts w:asciiTheme="majorBidi" w:hAnsiTheme="majorBidi" w:cstheme="majorBidi"/>
          <w:sz w:val="20"/>
          <w:szCs w:val="20"/>
        </w:rPr>
        <w:t xml:space="preserve">in </w:t>
      </w:r>
      <w:r w:rsidR="00420765" w:rsidRPr="00BC4036">
        <w:rPr>
          <w:rFonts w:asciiTheme="majorBidi" w:hAnsiTheme="majorBidi" w:cstheme="majorBidi"/>
          <w:sz w:val="20"/>
          <w:szCs w:val="20"/>
        </w:rPr>
        <w:t>Hebrew)</w:t>
      </w:r>
      <w:r w:rsidR="00420765">
        <w:rPr>
          <w:rFonts w:asciiTheme="majorBidi" w:hAnsiTheme="majorBidi" w:cstheme="majorBidi"/>
          <w:sz w:val="20"/>
          <w:szCs w:val="20"/>
        </w:rPr>
        <w:t xml:space="preserve">, </w:t>
      </w:r>
      <w:r w:rsidR="0074543A">
        <w:rPr>
          <w:rFonts w:asciiTheme="majorBidi" w:hAnsiTheme="majorBidi" w:cstheme="majorBidi"/>
          <w:sz w:val="20"/>
          <w:szCs w:val="20"/>
        </w:rPr>
        <w:t>ʿ</w:t>
      </w:r>
      <w:r w:rsidRPr="00BC4036">
        <w:rPr>
          <w:rFonts w:asciiTheme="majorBidi" w:hAnsiTheme="majorBidi" w:cstheme="majorBidi"/>
          <w:i/>
          <w:iCs/>
          <w:sz w:val="20"/>
          <w:szCs w:val="20"/>
        </w:rPr>
        <w:t xml:space="preserve">Olam </w:t>
      </w:r>
      <w:r w:rsidR="0074543A">
        <w:rPr>
          <w:rFonts w:asciiTheme="majorBidi" w:hAnsiTheme="majorBidi" w:cstheme="majorBidi"/>
          <w:i/>
          <w:iCs/>
          <w:sz w:val="20"/>
          <w:szCs w:val="20"/>
        </w:rPr>
        <w:t>k</w:t>
      </w:r>
      <w:r w:rsidRPr="00BC4036">
        <w:rPr>
          <w:rFonts w:asciiTheme="majorBidi" w:hAnsiTheme="majorBidi" w:cstheme="majorBidi"/>
          <w:i/>
          <w:iCs/>
          <w:sz w:val="20"/>
          <w:szCs w:val="20"/>
        </w:rPr>
        <w:t>atan</w:t>
      </w:r>
      <w:r w:rsidRPr="0074543A">
        <w:rPr>
          <w:rFonts w:asciiTheme="majorBidi" w:hAnsiTheme="majorBidi" w:cstheme="majorBidi"/>
          <w:sz w:val="20"/>
          <w:szCs w:val="20"/>
        </w:rPr>
        <w:t xml:space="preserve"> </w:t>
      </w:r>
      <w:r w:rsidR="0074543A">
        <w:rPr>
          <w:rFonts w:asciiTheme="majorBidi" w:hAnsiTheme="majorBidi" w:cstheme="majorBidi"/>
          <w:sz w:val="20"/>
          <w:szCs w:val="20"/>
        </w:rPr>
        <w:t>[</w:t>
      </w:r>
      <w:r w:rsidRPr="0074543A">
        <w:rPr>
          <w:rFonts w:asciiTheme="majorBidi" w:hAnsiTheme="majorBidi" w:cstheme="majorBidi"/>
          <w:sz w:val="20"/>
          <w:szCs w:val="20"/>
        </w:rPr>
        <w:t>Small World</w:t>
      </w:r>
      <w:r w:rsidR="0074543A">
        <w:rPr>
          <w:rFonts w:asciiTheme="majorBidi" w:hAnsiTheme="majorBidi" w:cstheme="majorBidi"/>
          <w:sz w:val="20"/>
          <w:szCs w:val="20"/>
        </w:rPr>
        <w:t>]</w:t>
      </w:r>
      <w:r w:rsidRPr="00BC4036">
        <w:rPr>
          <w:rFonts w:asciiTheme="majorBidi" w:hAnsiTheme="majorBidi" w:cstheme="majorBidi"/>
          <w:i/>
          <w:iCs/>
          <w:sz w:val="20"/>
          <w:szCs w:val="20"/>
        </w:rPr>
        <w:t>: Journal for the Study of Literature for Children and Youth</w:t>
      </w:r>
      <w:r w:rsidR="0074543A">
        <w:rPr>
          <w:rFonts w:asciiTheme="majorBidi" w:hAnsiTheme="majorBidi" w:cstheme="majorBidi"/>
          <w:sz w:val="20"/>
          <w:szCs w:val="20"/>
        </w:rPr>
        <w:t xml:space="preserve"> 5</w:t>
      </w:r>
      <w:r w:rsidRPr="00BC4036">
        <w:rPr>
          <w:rFonts w:asciiTheme="majorBidi" w:hAnsiTheme="majorBidi" w:cstheme="majorBidi"/>
          <w:sz w:val="20"/>
          <w:szCs w:val="20"/>
        </w:rPr>
        <w:t xml:space="preserve"> </w:t>
      </w:r>
      <w:r w:rsidR="0074543A">
        <w:rPr>
          <w:rFonts w:asciiTheme="majorBidi" w:hAnsiTheme="majorBidi" w:cstheme="majorBidi"/>
          <w:sz w:val="20"/>
          <w:szCs w:val="20"/>
        </w:rPr>
        <w:t>(</w:t>
      </w:r>
      <w:r w:rsidRPr="00BC4036">
        <w:rPr>
          <w:rFonts w:asciiTheme="majorBidi" w:hAnsiTheme="majorBidi" w:cstheme="majorBidi"/>
          <w:sz w:val="20"/>
          <w:szCs w:val="20"/>
        </w:rPr>
        <w:t>2014</w:t>
      </w:r>
      <w:r w:rsidR="0074543A">
        <w:rPr>
          <w:rFonts w:asciiTheme="majorBidi" w:hAnsiTheme="majorBidi" w:cstheme="majorBidi"/>
          <w:sz w:val="20"/>
          <w:szCs w:val="20"/>
        </w:rPr>
        <w:t>)</w:t>
      </w:r>
      <w:r w:rsidRPr="00BC4036">
        <w:rPr>
          <w:rFonts w:asciiTheme="majorBidi" w:hAnsiTheme="majorBidi" w:cstheme="majorBidi"/>
          <w:sz w:val="20"/>
          <w:szCs w:val="20"/>
        </w:rPr>
        <w:t xml:space="preserve">: 90–116; </w:t>
      </w:r>
      <w:bookmarkStart w:id="5" w:name="_Hlk53400729"/>
      <w:r w:rsidRPr="00BC4036">
        <w:rPr>
          <w:rFonts w:asciiTheme="majorBidi" w:eastAsia="GentiumPlus" w:hAnsiTheme="majorBidi" w:cstheme="majorBidi"/>
          <w:sz w:val="20"/>
          <w:szCs w:val="20"/>
        </w:rPr>
        <w:t>Baram Eshel</w:t>
      </w:r>
      <w:bookmarkEnd w:id="5"/>
      <w:r w:rsidRPr="00BC4036">
        <w:rPr>
          <w:rFonts w:asciiTheme="majorBidi" w:eastAsia="GentiumPlus" w:hAnsiTheme="majorBidi" w:cstheme="majorBidi"/>
          <w:sz w:val="20"/>
          <w:szCs w:val="20"/>
        </w:rPr>
        <w:t xml:space="preserve"> Einat, </w:t>
      </w:r>
      <w:r w:rsidR="0074543A">
        <w:rPr>
          <w:rFonts w:asciiTheme="majorBidi" w:eastAsia="GentiumPlus" w:hAnsiTheme="majorBidi" w:cstheme="majorBidi"/>
          <w:sz w:val="20"/>
          <w:szCs w:val="20"/>
        </w:rPr>
        <w:t>“</w:t>
      </w:r>
      <w:r w:rsidRPr="00BC4036">
        <w:rPr>
          <w:rFonts w:asciiTheme="majorBidi" w:eastAsia="GentiumPlus" w:hAnsiTheme="majorBidi" w:cstheme="majorBidi"/>
          <w:sz w:val="20"/>
          <w:szCs w:val="20"/>
        </w:rPr>
        <w:t>Fatherhood, Childcare, and Leadership in David Gross</w:t>
      </w:r>
      <w:r w:rsidR="0074543A">
        <w:rPr>
          <w:rFonts w:asciiTheme="majorBidi" w:eastAsia="GentiumPlus" w:hAnsiTheme="majorBidi" w:cstheme="majorBidi"/>
          <w:sz w:val="20"/>
          <w:szCs w:val="20"/>
        </w:rPr>
        <w:t>m</w:t>
      </w:r>
      <w:r w:rsidRPr="00BC4036">
        <w:rPr>
          <w:rFonts w:asciiTheme="majorBidi" w:eastAsia="GentiumPlus" w:hAnsiTheme="majorBidi" w:cstheme="majorBidi"/>
          <w:sz w:val="20"/>
          <w:szCs w:val="20"/>
        </w:rPr>
        <w:t>an's Literature for Children</w:t>
      </w:r>
      <w:r w:rsidR="0074543A">
        <w:rPr>
          <w:rFonts w:asciiTheme="majorBidi" w:eastAsia="GentiumPlus" w:hAnsiTheme="majorBidi" w:cstheme="majorBidi"/>
          <w:sz w:val="20"/>
          <w:szCs w:val="20"/>
        </w:rPr>
        <w:t>,”</w:t>
      </w:r>
      <w:r w:rsidRPr="00BC4036">
        <w:rPr>
          <w:rFonts w:asciiTheme="majorBidi" w:eastAsia="GentiumPlus" w:hAnsiTheme="majorBidi" w:cstheme="majorBidi"/>
          <w:i/>
          <w:iCs/>
          <w:sz w:val="20"/>
          <w:szCs w:val="20"/>
        </w:rPr>
        <w:t xml:space="preserve"> Children's Literature Association Quarterly</w:t>
      </w:r>
      <w:r w:rsidRPr="00BC4036">
        <w:rPr>
          <w:rFonts w:asciiTheme="majorBidi" w:eastAsia="GentiumPlus" w:hAnsiTheme="majorBidi" w:cstheme="majorBidi"/>
          <w:sz w:val="20"/>
          <w:szCs w:val="20"/>
        </w:rPr>
        <w:t xml:space="preserve"> 45</w:t>
      </w:r>
      <w:r w:rsidR="0074543A">
        <w:rPr>
          <w:rFonts w:asciiTheme="majorBidi" w:eastAsia="GentiumPlus" w:hAnsiTheme="majorBidi" w:cstheme="majorBidi"/>
          <w:sz w:val="20"/>
          <w:szCs w:val="20"/>
        </w:rPr>
        <w:t>, no.</w:t>
      </w:r>
      <w:r w:rsidRPr="00BC4036">
        <w:rPr>
          <w:rFonts w:asciiTheme="majorBidi" w:eastAsia="GentiumPlus" w:hAnsiTheme="majorBidi" w:cstheme="majorBidi"/>
          <w:sz w:val="20"/>
          <w:szCs w:val="20"/>
        </w:rPr>
        <w:t xml:space="preserve"> 2</w:t>
      </w:r>
      <w:r w:rsidR="0074543A">
        <w:rPr>
          <w:rFonts w:asciiTheme="majorBidi" w:eastAsia="GentiumPlus" w:hAnsiTheme="majorBidi" w:cstheme="majorBidi"/>
          <w:sz w:val="20"/>
          <w:szCs w:val="20"/>
        </w:rPr>
        <w:t xml:space="preserve"> (</w:t>
      </w:r>
      <w:r w:rsidRPr="00BC4036">
        <w:rPr>
          <w:rFonts w:asciiTheme="majorBidi" w:eastAsia="GentiumPlus" w:hAnsiTheme="majorBidi" w:cstheme="majorBidi"/>
          <w:sz w:val="20"/>
          <w:szCs w:val="20"/>
        </w:rPr>
        <w:t>2020</w:t>
      </w:r>
      <w:r w:rsidR="0074543A">
        <w:rPr>
          <w:rFonts w:asciiTheme="majorBidi" w:eastAsia="GentiumPlus" w:hAnsiTheme="majorBidi" w:cstheme="majorBidi"/>
          <w:sz w:val="20"/>
          <w:szCs w:val="20"/>
        </w:rPr>
        <w:t>):</w:t>
      </w:r>
      <w:r w:rsidRPr="00BC4036">
        <w:rPr>
          <w:rFonts w:asciiTheme="majorBidi" w:eastAsia="GentiumPlus" w:hAnsiTheme="majorBidi" w:cstheme="majorBidi"/>
          <w:sz w:val="20"/>
          <w:szCs w:val="20"/>
        </w:rPr>
        <w:t xml:space="preserve"> 145</w:t>
      </w:r>
      <w:r w:rsidR="0074543A">
        <w:rPr>
          <w:rFonts w:asciiTheme="majorBidi" w:eastAsia="GentiumPlus" w:hAnsiTheme="majorBidi" w:cstheme="majorBidi"/>
          <w:sz w:val="20"/>
          <w:szCs w:val="20"/>
        </w:rPr>
        <w:t>–</w:t>
      </w:r>
      <w:r w:rsidRPr="00BC4036">
        <w:rPr>
          <w:rFonts w:asciiTheme="majorBidi" w:eastAsia="GentiumPlus" w:hAnsiTheme="majorBidi" w:cstheme="majorBidi"/>
          <w:sz w:val="20"/>
          <w:szCs w:val="20"/>
        </w:rPr>
        <w:t>60</w:t>
      </w:r>
      <w:r w:rsidRPr="00BC4036">
        <w:rPr>
          <w:rFonts w:asciiTheme="majorBidi" w:hAnsiTheme="majorBidi" w:cstheme="majorBidi"/>
          <w:sz w:val="20"/>
          <w:szCs w:val="20"/>
        </w:rPr>
        <w:t>; Darr Yael, “Intergenerational Dependencies in Modern Children’s Literature: The Israeli Case”</w:t>
      </w:r>
      <w:r w:rsidR="00420765">
        <w:rPr>
          <w:rFonts w:asciiTheme="majorBidi" w:hAnsiTheme="majorBidi" w:cstheme="majorBidi"/>
          <w:sz w:val="20"/>
          <w:szCs w:val="20"/>
        </w:rPr>
        <w:t xml:space="preserve"> </w:t>
      </w:r>
      <w:r w:rsidR="00420765" w:rsidRPr="00BC4036">
        <w:rPr>
          <w:rFonts w:asciiTheme="majorBidi" w:hAnsiTheme="majorBidi" w:cstheme="majorBidi"/>
          <w:sz w:val="20"/>
          <w:szCs w:val="20"/>
        </w:rPr>
        <w:t>(</w:t>
      </w:r>
      <w:r w:rsidR="00420765">
        <w:rPr>
          <w:rFonts w:asciiTheme="majorBidi" w:hAnsiTheme="majorBidi" w:cstheme="majorBidi"/>
          <w:sz w:val="20"/>
          <w:szCs w:val="20"/>
        </w:rPr>
        <w:t xml:space="preserve">in </w:t>
      </w:r>
      <w:r w:rsidR="00420765" w:rsidRPr="00BC4036">
        <w:rPr>
          <w:rFonts w:asciiTheme="majorBidi" w:hAnsiTheme="majorBidi" w:cstheme="majorBidi"/>
          <w:sz w:val="20"/>
          <w:szCs w:val="20"/>
        </w:rPr>
        <w:t>Hebrew)</w:t>
      </w:r>
      <w:r w:rsidR="00420765">
        <w:rPr>
          <w:rFonts w:asciiTheme="majorBidi" w:hAnsiTheme="majorBidi" w:cstheme="majorBidi"/>
          <w:sz w:val="20"/>
          <w:szCs w:val="20"/>
        </w:rPr>
        <w:t>,</w:t>
      </w:r>
      <w:r w:rsidRPr="00BC4036">
        <w:rPr>
          <w:rFonts w:asciiTheme="majorBidi" w:hAnsiTheme="majorBidi" w:cstheme="majorBidi"/>
          <w:sz w:val="20"/>
          <w:szCs w:val="20"/>
        </w:rPr>
        <w:t xml:space="preserve"> </w:t>
      </w:r>
      <w:r w:rsidR="0074543A">
        <w:rPr>
          <w:rFonts w:asciiTheme="majorBidi" w:hAnsiTheme="majorBidi" w:cstheme="majorBidi"/>
          <w:sz w:val="20"/>
          <w:szCs w:val="20"/>
          <w:rtl/>
        </w:rPr>
        <w:t>ʿ</w:t>
      </w:r>
      <w:r w:rsidRPr="00BC4036">
        <w:rPr>
          <w:rFonts w:asciiTheme="majorBidi" w:hAnsiTheme="majorBidi" w:cstheme="majorBidi"/>
          <w:i/>
          <w:iCs/>
          <w:sz w:val="20"/>
          <w:szCs w:val="20"/>
        </w:rPr>
        <w:t xml:space="preserve">Olam </w:t>
      </w:r>
      <w:r w:rsidR="0074543A">
        <w:rPr>
          <w:rFonts w:asciiTheme="majorBidi" w:hAnsiTheme="majorBidi" w:cstheme="majorBidi"/>
          <w:i/>
          <w:iCs/>
          <w:sz w:val="20"/>
          <w:szCs w:val="20"/>
        </w:rPr>
        <w:t>k</w:t>
      </w:r>
      <w:r w:rsidRPr="00BC4036">
        <w:rPr>
          <w:rFonts w:asciiTheme="majorBidi" w:hAnsiTheme="majorBidi" w:cstheme="majorBidi"/>
          <w:i/>
          <w:iCs/>
          <w:sz w:val="20"/>
          <w:szCs w:val="20"/>
        </w:rPr>
        <w:t xml:space="preserve">atan </w:t>
      </w:r>
      <w:r w:rsidR="0023203C">
        <w:rPr>
          <w:rFonts w:asciiTheme="majorBidi" w:hAnsiTheme="majorBidi" w:cstheme="majorBidi" w:hint="cs"/>
          <w:sz w:val="20"/>
          <w:szCs w:val="20"/>
          <w:rtl/>
        </w:rPr>
        <w:t>]</w:t>
      </w:r>
      <w:r w:rsidRPr="0023203C">
        <w:rPr>
          <w:rFonts w:asciiTheme="majorBidi" w:hAnsiTheme="majorBidi" w:cstheme="majorBidi"/>
          <w:sz w:val="20"/>
          <w:szCs w:val="20"/>
        </w:rPr>
        <w:t>Small World</w:t>
      </w:r>
      <w:r w:rsidR="0023203C">
        <w:rPr>
          <w:rFonts w:asciiTheme="majorBidi" w:hAnsiTheme="majorBidi" w:cstheme="majorBidi"/>
          <w:sz w:val="20"/>
          <w:szCs w:val="20"/>
        </w:rPr>
        <w:t>]</w:t>
      </w:r>
      <w:r w:rsidRPr="00BC4036">
        <w:rPr>
          <w:rFonts w:asciiTheme="majorBidi" w:hAnsiTheme="majorBidi" w:cstheme="majorBidi"/>
          <w:i/>
          <w:iCs/>
          <w:sz w:val="20"/>
          <w:szCs w:val="20"/>
        </w:rPr>
        <w:t>: Journal for the Study of Literature for Children and Youth</w:t>
      </w:r>
      <w:r w:rsidR="0074543A">
        <w:rPr>
          <w:rFonts w:asciiTheme="majorBidi" w:hAnsiTheme="majorBidi" w:cstheme="majorBidi"/>
          <w:sz w:val="20"/>
          <w:szCs w:val="20"/>
        </w:rPr>
        <w:t xml:space="preserve"> 3 (</w:t>
      </w:r>
      <w:r w:rsidRPr="00BC4036">
        <w:rPr>
          <w:rFonts w:asciiTheme="majorBidi" w:hAnsiTheme="majorBidi" w:cstheme="majorBidi"/>
          <w:sz w:val="20"/>
          <w:szCs w:val="20"/>
        </w:rPr>
        <w:t>2007</w:t>
      </w:r>
      <w:r w:rsidR="0074543A">
        <w:rPr>
          <w:rFonts w:asciiTheme="majorBidi" w:hAnsiTheme="majorBidi" w:cstheme="majorBidi"/>
          <w:sz w:val="20"/>
          <w:szCs w:val="20"/>
        </w:rPr>
        <w:t xml:space="preserve">): </w:t>
      </w:r>
      <w:r w:rsidRPr="00BC4036">
        <w:rPr>
          <w:rFonts w:asciiTheme="majorBidi" w:hAnsiTheme="majorBidi" w:cstheme="majorBidi"/>
          <w:sz w:val="20"/>
          <w:szCs w:val="20"/>
        </w:rPr>
        <w:t>13–30.</w:t>
      </w:r>
      <w:r w:rsidR="0023203C">
        <w:rPr>
          <w:rFonts w:asciiTheme="majorBidi" w:hAnsiTheme="majorBidi" w:cstheme="majorBidi"/>
          <w:sz w:val="20"/>
          <w:szCs w:val="20"/>
        </w:rPr>
        <w:t xml:space="preserve"> On the image of the child in the novel </w:t>
      </w:r>
      <w:r w:rsidR="0023203C" w:rsidRPr="0023203C">
        <w:rPr>
          <w:rFonts w:asciiTheme="majorBidi" w:hAnsiTheme="majorBidi" w:cstheme="majorBidi"/>
          <w:i/>
          <w:iCs/>
          <w:sz w:val="20"/>
          <w:szCs w:val="20"/>
        </w:rPr>
        <w:t>To the End of the Land</w:t>
      </w:r>
      <w:r w:rsidR="0023203C">
        <w:rPr>
          <w:rFonts w:asciiTheme="majorBidi" w:hAnsiTheme="majorBidi" w:cstheme="majorBidi"/>
          <w:sz w:val="20"/>
          <w:szCs w:val="20"/>
        </w:rPr>
        <w:t xml:space="preserve"> see Ann </w:t>
      </w:r>
      <w:r w:rsidRPr="00BC4036">
        <w:rPr>
          <w:rFonts w:asciiTheme="majorBidi" w:hAnsiTheme="majorBidi" w:cstheme="majorBidi"/>
          <w:sz w:val="20"/>
          <w:szCs w:val="20"/>
        </w:rPr>
        <w:t>Golomb-Hoffman</w:t>
      </w:r>
      <w:r w:rsidR="0023203C">
        <w:rPr>
          <w:rFonts w:asciiTheme="majorBidi" w:hAnsiTheme="majorBidi" w:cstheme="majorBidi"/>
          <w:sz w:val="20"/>
          <w:szCs w:val="20"/>
        </w:rPr>
        <w:t>,</w:t>
      </w:r>
      <w:r w:rsidRPr="00BC4036">
        <w:rPr>
          <w:rFonts w:asciiTheme="majorBidi" w:hAnsiTheme="majorBidi" w:cstheme="majorBidi"/>
          <w:sz w:val="20"/>
          <w:szCs w:val="20"/>
        </w:rPr>
        <w:t xml:space="preserve"> </w:t>
      </w:r>
      <w:r w:rsidR="0023203C">
        <w:rPr>
          <w:rFonts w:asciiTheme="majorBidi" w:hAnsiTheme="majorBidi" w:cstheme="majorBidi"/>
          <w:sz w:val="20"/>
          <w:szCs w:val="20"/>
        </w:rPr>
        <w:t>“</w:t>
      </w:r>
      <w:r w:rsidRPr="00BC4036">
        <w:rPr>
          <w:rFonts w:asciiTheme="majorBidi" w:hAnsiTheme="majorBidi" w:cstheme="majorBidi"/>
          <w:sz w:val="20"/>
          <w:szCs w:val="20"/>
        </w:rPr>
        <w:t xml:space="preserve">The Body of the Child, the Body of the Land: Trauma and </w:t>
      </w:r>
      <w:r w:rsidR="0023203C">
        <w:rPr>
          <w:rFonts w:asciiTheme="majorBidi" w:hAnsiTheme="majorBidi" w:cstheme="majorBidi"/>
          <w:sz w:val="20"/>
          <w:szCs w:val="20"/>
        </w:rPr>
        <w:t>‘</w:t>
      </w:r>
      <w:r w:rsidRPr="00BC4036">
        <w:rPr>
          <w:rFonts w:asciiTheme="majorBidi" w:hAnsiTheme="majorBidi" w:cstheme="majorBidi"/>
          <w:sz w:val="20"/>
          <w:szCs w:val="20"/>
        </w:rPr>
        <w:t>Nachträglichkeit</w:t>
      </w:r>
      <w:r w:rsidR="0023203C">
        <w:rPr>
          <w:rFonts w:asciiTheme="majorBidi" w:hAnsiTheme="majorBidi" w:cstheme="majorBidi"/>
          <w:sz w:val="20"/>
          <w:szCs w:val="20"/>
        </w:rPr>
        <w:t>’</w:t>
      </w:r>
      <w:r w:rsidRPr="00BC4036">
        <w:rPr>
          <w:rFonts w:asciiTheme="majorBidi" w:hAnsiTheme="majorBidi" w:cstheme="majorBidi"/>
          <w:sz w:val="20"/>
          <w:szCs w:val="20"/>
        </w:rPr>
        <w:t xml:space="preserve"> in David Grossman's </w:t>
      </w:r>
      <w:r w:rsidRPr="00BC4036">
        <w:rPr>
          <w:rFonts w:asciiTheme="majorBidi" w:hAnsiTheme="majorBidi" w:cstheme="majorBidi"/>
          <w:i/>
          <w:iCs/>
          <w:sz w:val="20"/>
          <w:szCs w:val="20"/>
        </w:rPr>
        <w:t>To the End of the Land</w:t>
      </w:r>
      <w:r w:rsidRPr="00BC4036">
        <w:rPr>
          <w:rFonts w:asciiTheme="majorBidi" w:hAnsiTheme="majorBidi" w:cstheme="majorBidi"/>
          <w:sz w:val="20"/>
          <w:szCs w:val="20"/>
        </w:rPr>
        <w:t>,</w:t>
      </w:r>
      <w:r w:rsidR="0023203C">
        <w:rPr>
          <w:rFonts w:asciiTheme="majorBidi" w:hAnsiTheme="majorBidi" w:cstheme="majorBidi"/>
          <w:sz w:val="20"/>
          <w:szCs w:val="20"/>
        </w:rPr>
        <w:t>”</w:t>
      </w:r>
      <w:r w:rsidRPr="00BC4036">
        <w:rPr>
          <w:rFonts w:asciiTheme="majorBidi" w:hAnsiTheme="majorBidi" w:cstheme="majorBidi"/>
          <w:sz w:val="20"/>
          <w:szCs w:val="20"/>
        </w:rPr>
        <w:t xml:space="preserve"> </w:t>
      </w:r>
      <w:r w:rsidRPr="00BC4036">
        <w:rPr>
          <w:rFonts w:asciiTheme="majorBidi" w:hAnsiTheme="majorBidi" w:cstheme="majorBidi"/>
          <w:i/>
          <w:iCs/>
          <w:sz w:val="20"/>
          <w:szCs w:val="20"/>
        </w:rPr>
        <w:t>Narrative</w:t>
      </w:r>
      <w:r w:rsidR="0023203C">
        <w:rPr>
          <w:rFonts w:asciiTheme="majorBidi" w:hAnsiTheme="majorBidi" w:cstheme="majorBidi"/>
          <w:sz w:val="20"/>
          <w:szCs w:val="20"/>
        </w:rPr>
        <w:t xml:space="preserve"> 20, no. 1</w:t>
      </w:r>
      <w:r w:rsidRPr="00BC4036">
        <w:rPr>
          <w:rFonts w:asciiTheme="majorBidi" w:hAnsiTheme="majorBidi" w:cstheme="majorBidi"/>
          <w:sz w:val="20"/>
          <w:szCs w:val="20"/>
        </w:rPr>
        <w:t xml:space="preserve"> </w:t>
      </w:r>
      <w:r w:rsidR="0023203C">
        <w:rPr>
          <w:rFonts w:asciiTheme="majorBidi" w:hAnsiTheme="majorBidi" w:cstheme="majorBidi"/>
          <w:sz w:val="20"/>
          <w:szCs w:val="20"/>
        </w:rPr>
        <w:t>(</w:t>
      </w:r>
      <w:r w:rsidRPr="00BC4036">
        <w:rPr>
          <w:rFonts w:asciiTheme="majorBidi" w:hAnsiTheme="majorBidi" w:cstheme="majorBidi"/>
          <w:sz w:val="20"/>
          <w:szCs w:val="20"/>
        </w:rPr>
        <w:t>2012</w:t>
      </w:r>
      <w:r w:rsidR="0023203C">
        <w:rPr>
          <w:rFonts w:asciiTheme="majorBidi" w:hAnsiTheme="majorBidi" w:cstheme="majorBidi"/>
          <w:sz w:val="20"/>
          <w:szCs w:val="20"/>
        </w:rPr>
        <w:t xml:space="preserve">): </w:t>
      </w:r>
      <w:r w:rsidRPr="00BC4036">
        <w:rPr>
          <w:rFonts w:asciiTheme="majorBidi" w:hAnsiTheme="majorBidi" w:cstheme="majorBidi"/>
          <w:sz w:val="20"/>
          <w:szCs w:val="20"/>
        </w:rPr>
        <w:t>43</w:t>
      </w:r>
      <w:r w:rsidR="0023203C">
        <w:rPr>
          <w:rFonts w:asciiTheme="majorBidi" w:hAnsiTheme="majorBidi" w:cstheme="majorBidi"/>
          <w:sz w:val="20"/>
          <w:szCs w:val="20"/>
        </w:rPr>
        <w:t>–</w:t>
      </w:r>
      <w:r w:rsidRPr="00BC4036">
        <w:rPr>
          <w:rFonts w:asciiTheme="majorBidi" w:hAnsiTheme="majorBidi" w:cstheme="majorBidi"/>
          <w:sz w:val="20"/>
          <w:szCs w:val="20"/>
        </w:rPr>
        <w:t>63.</w:t>
      </w:r>
    </w:p>
  </w:footnote>
  <w:footnote w:id="42">
    <w:p w14:paraId="4D52F968" w14:textId="329A5A94" w:rsidR="00940763" w:rsidRDefault="00940763" w:rsidP="0023203C">
      <w:pPr>
        <w:pStyle w:val="FootnoteText"/>
        <w:bidi w:val="0"/>
      </w:pPr>
      <w:r w:rsidRPr="0023203C">
        <w:rPr>
          <w:rStyle w:val="FootnoteReference"/>
          <w:rFonts w:asciiTheme="majorBidi" w:hAnsiTheme="majorBidi" w:cstheme="majorBidi"/>
        </w:rPr>
        <w:footnoteRef/>
      </w:r>
      <w:r w:rsidR="0023203C">
        <w:t xml:space="preserve"> </w:t>
      </w:r>
      <w:r w:rsidR="0023203C">
        <w:rPr>
          <w:rFonts w:asciiTheme="majorBidi" w:hAnsiTheme="majorBidi" w:cstheme="majorBidi"/>
        </w:rPr>
        <w:t xml:space="preserve">A preliminary discussion of this topic can be found in Dorit </w:t>
      </w:r>
      <w:r w:rsidRPr="00BC4036">
        <w:rPr>
          <w:rFonts w:asciiTheme="majorBidi" w:hAnsiTheme="majorBidi" w:cstheme="majorBidi"/>
        </w:rPr>
        <w:t xml:space="preserve">Lemberger, </w:t>
      </w:r>
      <w:r w:rsidR="0023203C">
        <w:rPr>
          <w:rFonts w:asciiTheme="majorBidi" w:hAnsiTheme="majorBidi" w:cstheme="majorBidi"/>
        </w:rPr>
        <w:t>“‘</w:t>
      </w:r>
      <w:r w:rsidRPr="00BC4036">
        <w:rPr>
          <w:rFonts w:asciiTheme="majorBidi" w:hAnsiTheme="majorBidi" w:cstheme="majorBidi"/>
        </w:rPr>
        <w:t xml:space="preserve">I </w:t>
      </w:r>
      <w:r w:rsidR="0023203C">
        <w:rPr>
          <w:rFonts w:asciiTheme="majorBidi" w:hAnsiTheme="majorBidi" w:cstheme="majorBidi"/>
        </w:rPr>
        <w:t>A</w:t>
      </w:r>
      <w:r w:rsidRPr="00BC4036">
        <w:rPr>
          <w:rFonts w:asciiTheme="majorBidi" w:hAnsiTheme="majorBidi" w:cstheme="majorBidi"/>
        </w:rPr>
        <w:t xml:space="preserve">m in </w:t>
      </w:r>
      <w:r w:rsidR="0023203C">
        <w:rPr>
          <w:rFonts w:asciiTheme="majorBidi" w:hAnsiTheme="majorBidi" w:cstheme="majorBidi"/>
        </w:rPr>
        <w:t>S</w:t>
      </w:r>
      <w:r w:rsidRPr="00BC4036">
        <w:rPr>
          <w:rFonts w:asciiTheme="majorBidi" w:hAnsiTheme="majorBidi" w:cstheme="majorBidi"/>
        </w:rPr>
        <w:t xml:space="preserve">ome </w:t>
      </w:r>
      <w:r w:rsidR="0023203C">
        <w:rPr>
          <w:rFonts w:asciiTheme="majorBidi" w:hAnsiTheme="majorBidi" w:cstheme="majorBidi"/>
        </w:rPr>
        <w:t>W</w:t>
      </w:r>
      <w:r w:rsidRPr="00BC4036">
        <w:rPr>
          <w:rFonts w:asciiTheme="majorBidi" w:hAnsiTheme="majorBidi" w:cstheme="majorBidi"/>
        </w:rPr>
        <w:t xml:space="preserve">ay </w:t>
      </w:r>
      <w:r w:rsidR="0023203C">
        <w:rPr>
          <w:rFonts w:asciiTheme="majorBidi" w:hAnsiTheme="majorBidi" w:cstheme="majorBidi"/>
        </w:rPr>
        <w:t>M</w:t>
      </w:r>
      <w:r w:rsidRPr="00BC4036">
        <w:rPr>
          <w:rFonts w:asciiTheme="majorBidi" w:hAnsiTheme="majorBidi" w:cstheme="majorBidi"/>
        </w:rPr>
        <w:t xml:space="preserve">y </w:t>
      </w:r>
      <w:r w:rsidR="0023203C">
        <w:rPr>
          <w:rFonts w:asciiTheme="majorBidi" w:hAnsiTheme="majorBidi" w:cstheme="majorBidi"/>
        </w:rPr>
        <w:t>C</w:t>
      </w:r>
      <w:r w:rsidRPr="00BC4036">
        <w:rPr>
          <w:rFonts w:asciiTheme="majorBidi" w:hAnsiTheme="majorBidi" w:cstheme="majorBidi"/>
        </w:rPr>
        <w:t>hild</w:t>
      </w:r>
      <w:r w:rsidR="0023203C">
        <w:rPr>
          <w:rFonts w:asciiTheme="majorBidi" w:hAnsiTheme="majorBidi" w:cstheme="majorBidi"/>
        </w:rPr>
        <w:t>’</w:t>
      </w:r>
      <w:r w:rsidRPr="00BC4036">
        <w:rPr>
          <w:rFonts w:asciiTheme="majorBidi" w:hAnsiTheme="majorBidi" w:cstheme="majorBidi"/>
        </w:rPr>
        <w:t xml:space="preserve">: A </w:t>
      </w:r>
      <w:r w:rsidR="0023203C">
        <w:rPr>
          <w:rFonts w:asciiTheme="majorBidi" w:hAnsiTheme="majorBidi" w:cstheme="majorBidi"/>
        </w:rPr>
        <w:t>S</w:t>
      </w:r>
      <w:r w:rsidRPr="00BC4036">
        <w:rPr>
          <w:rFonts w:asciiTheme="majorBidi" w:hAnsiTheme="majorBidi" w:cstheme="majorBidi"/>
        </w:rPr>
        <w:t xml:space="preserve">tudy, </w:t>
      </w:r>
      <w:r w:rsidR="0023203C">
        <w:rPr>
          <w:rFonts w:asciiTheme="majorBidi" w:hAnsiTheme="majorBidi" w:cstheme="majorBidi"/>
        </w:rPr>
        <w:t>I</w:t>
      </w:r>
      <w:r w:rsidRPr="00BC4036">
        <w:rPr>
          <w:rFonts w:asciiTheme="majorBidi" w:hAnsiTheme="majorBidi" w:cstheme="majorBidi"/>
        </w:rPr>
        <w:t xml:space="preserve">nspired by Levinas, of the </w:t>
      </w:r>
      <w:r w:rsidR="0023203C">
        <w:rPr>
          <w:rFonts w:asciiTheme="majorBidi" w:hAnsiTheme="majorBidi" w:cstheme="majorBidi"/>
        </w:rPr>
        <w:t>S</w:t>
      </w:r>
      <w:r w:rsidRPr="00BC4036">
        <w:rPr>
          <w:rFonts w:asciiTheme="majorBidi" w:hAnsiTheme="majorBidi" w:cstheme="majorBidi"/>
        </w:rPr>
        <w:t xml:space="preserve">tages in the </w:t>
      </w:r>
      <w:r w:rsidR="0023203C">
        <w:rPr>
          <w:rFonts w:asciiTheme="majorBidi" w:hAnsiTheme="majorBidi" w:cstheme="majorBidi"/>
        </w:rPr>
        <w:t>D</w:t>
      </w:r>
      <w:r w:rsidRPr="00BC4036">
        <w:rPr>
          <w:rFonts w:asciiTheme="majorBidi" w:hAnsiTheme="majorBidi" w:cstheme="majorBidi"/>
        </w:rPr>
        <w:t xml:space="preserve">evelopment of an </w:t>
      </w:r>
      <w:r w:rsidR="0023203C">
        <w:rPr>
          <w:rFonts w:asciiTheme="majorBidi" w:hAnsiTheme="majorBidi" w:cstheme="majorBidi"/>
        </w:rPr>
        <w:t>E</w:t>
      </w:r>
      <w:r w:rsidRPr="00BC4036">
        <w:rPr>
          <w:rFonts w:asciiTheme="majorBidi" w:hAnsiTheme="majorBidi" w:cstheme="majorBidi"/>
        </w:rPr>
        <w:t xml:space="preserve">thical </w:t>
      </w:r>
      <w:r w:rsidR="0023203C">
        <w:rPr>
          <w:rFonts w:asciiTheme="majorBidi" w:hAnsiTheme="majorBidi" w:cstheme="majorBidi"/>
        </w:rPr>
        <w:t>S</w:t>
      </w:r>
      <w:r w:rsidRPr="00BC4036">
        <w:rPr>
          <w:rFonts w:asciiTheme="majorBidi" w:hAnsiTheme="majorBidi" w:cstheme="majorBidi"/>
        </w:rPr>
        <w:t xml:space="preserve">tance in David Grossman's </w:t>
      </w:r>
      <w:r w:rsidR="0023203C">
        <w:rPr>
          <w:rFonts w:asciiTheme="majorBidi" w:hAnsiTheme="majorBidi" w:cstheme="majorBidi"/>
        </w:rPr>
        <w:t>W</w:t>
      </w:r>
      <w:r w:rsidRPr="00BC4036">
        <w:rPr>
          <w:rFonts w:asciiTheme="majorBidi" w:hAnsiTheme="majorBidi" w:cstheme="majorBidi"/>
        </w:rPr>
        <w:t xml:space="preserve">orks for </w:t>
      </w:r>
      <w:r w:rsidR="0023203C">
        <w:rPr>
          <w:rFonts w:asciiTheme="majorBidi" w:hAnsiTheme="majorBidi" w:cstheme="majorBidi"/>
        </w:rPr>
        <w:t>Y</w:t>
      </w:r>
      <w:r w:rsidRPr="00BC4036">
        <w:rPr>
          <w:rFonts w:asciiTheme="majorBidi" w:hAnsiTheme="majorBidi" w:cstheme="majorBidi"/>
        </w:rPr>
        <w:t xml:space="preserve">oung </w:t>
      </w:r>
      <w:r w:rsidR="0023203C">
        <w:rPr>
          <w:rFonts w:asciiTheme="majorBidi" w:hAnsiTheme="majorBidi" w:cstheme="majorBidi"/>
        </w:rPr>
        <w:t>R</w:t>
      </w:r>
      <w:r w:rsidRPr="00BC4036">
        <w:rPr>
          <w:rFonts w:asciiTheme="majorBidi" w:hAnsiTheme="majorBidi" w:cstheme="majorBidi"/>
        </w:rPr>
        <w:t>eaders</w:t>
      </w:r>
      <w:r w:rsidR="0023203C">
        <w:rPr>
          <w:rFonts w:asciiTheme="majorBidi" w:hAnsiTheme="majorBidi" w:cstheme="majorBidi"/>
        </w:rPr>
        <w:t>”</w:t>
      </w:r>
      <w:r w:rsidR="00420765">
        <w:rPr>
          <w:rFonts w:asciiTheme="majorBidi" w:hAnsiTheme="majorBidi" w:cstheme="majorBidi"/>
        </w:rPr>
        <w:t xml:space="preserve"> </w:t>
      </w:r>
      <w:r w:rsidR="00420765" w:rsidRPr="00BC4036">
        <w:rPr>
          <w:rFonts w:asciiTheme="majorBidi" w:hAnsiTheme="majorBidi" w:cstheme="majorBidi"/>
        </w:rPr>
        <w:t>(</w:t>
      </w:r>
      <w:r w:rsidR="00420765">
        <w:rPr>
          <w:rFonts w:asciiTheme="majorBidi" w:hAnsiTheme="majorBidi" w:cstheme="majorBidi"/>
        </w:rPr>
        <w:t xml:space="preserve">in </w:t>
      </w:r>
      <w:r w:rsidR="00420765" w:rsidRPr="00BC4036">
        <w:rPr>
          <w:rFonts w:asciiTheme="majorBidi" w:hAnsiTheme="majorBidi" w:cstheme="majorBidi"/>
        </w:rPr>
        <w:t>Hebrew)</w:t>
      </w:r>
      <w:r w:rsidR="00420765">
        <w:rPr>
          <w:rFonts w:asciiTheme="majorBidi" w:hAnsiTheme="majorBidi" w:cstheme="majorBidi"/>
        </w:rPr>
        <w:t>,</w:t>
      </w:r>
      <w:r w:rsidRPr="00BC4036">
        <w:rPr>
          <w:rFonts w:asciiTheme="majorBidi" w:hAnsiTheme="majorBidi" w:cstheme="majorBidi"/>
        </w:rPr>
        <w:t xml:space="preserve"> </w:t>
      </w:r>
      <w:r w:rsidRPr="00BC4036">
        <w:rPr>
          <w:rFonts w:asciiTheme="majorBidi" w:hAnsiTheme="majorBidi" w:cstheme="majorBidi"/>
          <w:i/>
        </w:rPr>
        <w:t>Criticism and Interpretation</w:t>
      </w:r>
      <w:r w:rsidRPr="00BC4036">
        <w:rPr>
          <w:rFonts w:asciiTheme="majorBidi" w:hAnsiTheme="majorBidi" w:cstheme="majorBidi"/>
          <w:iCs/>
        </w:rPr>
        <w:t xml:space="preserve"> </w:t>
      </w:r>
      <w:r w:rsidR="001310D4">
        <w:rPr>
          <w:rFonts w:asciiTheme="majorBidi" w:hAnsiTheme="majorBidi" w:cstheme="majorBidi"/>
          <w:iCs/>
        </w:rPr>
        <w:t>46 (</w:t>
      </w:r>
      <w:r w:rsidRPr="00BC4036">
        <w:rPr>
          <w:rFonts w:asciiTheme="majorBidi" w:hAnsiTheme="majorBidi" w:cstheme="majorBidi"/>
          <w:iCs/>
        </w:rPr>
        <w:t>2020</w:t>
      </w:r>
      <w:r w:rsidR="001310D4">
        <w:rPr>
          <w:rFonts w:asciiTheme="majorBidi" w:hAnsiTheme="majorBidi" w:cstheme="majorBidi"/>
          <w:iCs/>
        </w:rPr>
        <w:t>)</w:t>
      </w:r>
      <w:r w:rsidRPr="00BC4036">
        <w:rPr>
          <w:rFonts w:asciiTheme="majorBidi" w:hAnsiTheme="majorBidi" w:cstheme="majorBidi"/>
        </w:rPr>
        <w:t>: 275</w:t>
      </w:r>
      <w:r w:rsidR="001310D4">
        <w:rPr>
          <w:rFonts w:asciiTheme="majorBidi" w:hAnsiTheme="majorBidi" w:cstheme="majorBidi"/>
        </w:rPr>
        <w:t>–</w:t>
      </w:r>
      <w:r w:rsidRPr="00BC4036">
        <w:rPr>
          <w:rFonts w:asciiTheme="majorBidi" w:hAnsiTheme="majorBidi" w:cstheme="majorBidi"/>
        </w:rPr>
        <w:t>300.</w:t>
      </w:r>
    </w:p>
  </w:footnote>
  <w:footnote w:id="43">
    <w:p w14:paraId="54BD35CF" w14:textId="25BCA423" w:rsidR="00940763" w:rsidRDefault="00940763" w:rsidP="001310D4">
      <w:pPr>
        <w:pStyle w:val="FootnoteText"/>
        <w:bidi w:val="0"/>
      </w:pPr>
      <w:r w:rsidRPr="001310D4">
        <w:rPr>
          <w:rStyle w:val="FootnoteReference"/>
          <w:rFonts w:ascii="Times New Roman" w:hAnsi="Times New Roman" w:cs="Times New Roman"/>
        </w:rPr>
        <w:footnoteRef/>
      </w:r>
      <w:r w:rsidR="001310D4">
        <w:rPr>
          <w:rFonts w:ascii="Times New Roman" w:hAnsi="Times New Roman" w:cs="Times New Roman"/>
        </w:rPr>
        <w:t xml:space="preserve"> Iris Milner has written about the ethical aspect of the father figure in the novel </w:t>
      </w:r>
      <w:r w:rsidR="001310D4" w:rsidRPr="001310D4">
        <w:rPr>
          <w:rFonts w:ascii="Times New Roman" w:hAnsi="Times New Roman" w:cs="Times New Roman"/>
          <w:i/>
          <w:iCs/>
        </w:rPr>
        <w:t>See Under: Love</w:t>
      </w:r>
      <w:r w:rsidR="001310D4">
        <w:rPr>
          <w:rFonts w:ascii="Times New Roman" w:hAnsi="Times New Roman" w:cs="Times New Roman"/>
        </w:rPr>
        <w:t xml:space="preserve"> in her essay, </w:t>
      </w:r>
      <w:r w:rsidRPr="00BC4036">
        <w:rPr>
          <w:rFonts w:asciiTheme="majorBidi" w:hAnsiTheme="majorBidi" w:cstheme="majorBidi"/>
        </w:rPr>
        <w:t xml:space="preserve">“Momik, yeled nisraf: </w:t>
      </w:r>
      <w:r w:rsidR="001310D4">
        <w:rPr>
          <w:rFonts w:asciiTheme="majorBidi" w:hAnsiTheme="majorBidi" w:cstheme="majorBidi"/>
        </w:rPr>
        <w:t>ʾ</w:t>
      </w:r>
      <w:r w:rsidRPr="00BC4036">
        <w:rPr>
          <w:rFonts w:asciiTheme="majorBidi" w:hAnsiTheme="majorBidi" w:cstheme="majorBidi"/>
        </w:rPr>
        <w:t>etikah shel trauma</w:t>
      </w:r>
      <w:r w:rsidR="001310D4">
        <w:rPr>
          <w:rFonts w:asciiTheme="majorBidi" w:hAnsiTheme="majorBidi" w:cstheme="majorBidi"/>
        </w:rPr>
        <w:t>ʾ</w:t>
      </w:r>
      <w:r w:rsidRPr="00BC4036">
        <w:rPr>
          <w:rFonts w:asciiTheme="majorBidi" w:hAnsiTheme="majorBidi" w:cstheme="majorBidi"/>
        </w:rPr>
        <w:t xml:space="preserve"> be-</w:t>
      </w:r>
      <w:r w:rsidR="001310D4">
        <w:rPr>
          <w:rFonts w:asciiTheme="majorBidi" w:hAnsiTheme="majorBidi" w:cstheme="majorBidi"/>
        </w:rPr>
        <w:t>‘</w:t>
      </w:r>
      <w:r w:rsidRPr="00BC4036">
        <w:rPr>
          <w:rFonts w:asciiTheme="majorBidi" w:hAnsiTheme="majorBidi" w:cstheme="majorBidi"/>
        </w:rPr>
        <w:t>Momik</w:t>
      </w:r>
      <w:r w:rsidR="001310D4">
        <w:rPr>
          <w:rFonts w:asciiTheme="majorBidi" w:hAnsiTheme="majorBidi" w:cstheme="majorBidi"/>
        </w:rPr>
        <w:t>’</w:t>
      </w:r>
      <w:r w:rsidRPr="00BC4036">
        <w:rPr>
          <w:rFonts w:asciiTheme="majorBidi" w:hAnsiTheme="majorBidi" w:cstheme="majorBidi"/>
        </w:rPr>
        <w:t xml:space="preserve"> me</w:t>
      </w:r>
      <w:r w:rsidR="001310D4">
        <w:rPr>
          <w:rFonts w:asciiTheme="majorBidi" w:hAnsiTheme="majorBidi" w:cstheme="majorBidi"/>
        </w:rPr>
        <w:t>-</w:t>
      </w:r>
      <w:r w:rsidRPr="00BC4036">
        <w:rPr>
          <w:rFonts w:asciiTheme="majorBidi" w:hAnsiTheme="majorBidi" w:cstheme="majorBidi"/>
        </w:rPr>
        <w:t xml:space="preserve">’et David Grossman,” </w:t>
      </w:r>
      <w:r w:rsidR="001310D4">
        <w:rPr>
          <w:rFonts w:asciiTheme="majorBidi" w:hAnsiTheme="majorBidi" w:cstheme="majorBidi"/>
        </w:rPr>
        <w:t>ʾ</w:t>
      </w:r>
      <w:r w:rsidRPr="00BC4036">
        <w:rPr>
          <w:rFonts w:asciiTheme="majorBidi" w:hAnsiTheme="majorBidi" w:cstheme="majorBidi"/>
          <w:i/>
          <w:iCs/>
        </w:rPr>
        <w:t>Ot</w:t>
      </w:r>
      <w:r w:rsidR="001310D4">
        <w:rPr>
          <w:rFonts w:asciiTheme="majorBidi" w:hAnsiTheme="majorBidi" w:cstheme="majorBidi"/>
          <w:i/>
          <w:iCs/>
        </w:rPr>
        <w:t>: K</w:t>
      </w:r>
      <w:r w:rsidRPr="00BC4036">
        <w:rPr>
          <w:rFonts w:asciiTheme="majorBidi" w:hAnsiTheme="majorBidi" w:cstheme="majorBidi"/>
          <w:i/>
          <w:iCs/>
        </w:rPr>
        <w:t xml:space="preserve">tav </w:t>
      </w:r>
      <w:r w:rsidR="001310D4">
        <w:rPr>
          <w:rFonts w:asciiTheme="majorBidi" w:hAnsiTheme="majorBidi" w:cstheme="majorBidi"/>
          <w:i/>
          <w:iCs/>
        </w:rPr>
        <w:t>ʿ</w:t>
      </w:r>
      <w:r w:rsidRPr="00BC4036">
        <w:rPr>
          <w:rFonts w:asciiTheme="majorBidi" w:hAnsiTheme="majorBidi" w:cstheme="majorBidi"/>
          <w:i/>
          <w:iCs/>
        </w:rPr>
        <w:t>et le</w:t>
      </w:r>
      <w:r w:rsidR="001310D4">
        <w:rPr>
          <w:rFonts w:asciiTheme="majorBidi" w:hAnsiTheme="majorBidi" w:cstheme="majorBidi"/>
          <w:i/>
          <w:iCs/>
        </w:rPr>
        <w:t>-</w:t>
      </w:r>
      <w:r w:rsidRPr="00BC4036">
        <w:rPr>
          <w:rFonts w:asciiTheme="majorBidi" w:hAnsiTheme="majorBidi" w:cstheme="majorBidi"/>
          <w:i/>
          <w:iCs/>
        </w:rPr>
        <w:t>sifrut ve</w:t>
      </w:r>
      <w:r w:rsidR="001310D4">
        <w:rPr>
          <w:rFonts w:asciiTheme="majorBidi" w:hAnsiTheme="majorBidi" w:cstheme="majorBidi"/>
          <w:i/>
          <w:iCs/>
        </w:rPr>
        <w:t>-</w:t>
      </w:r>
      <w:r w:rsidRPr="00BC4036">
        <w:rPr>
          <w:rFonts w:asciiTheme="majorBidi" w:hAnsiTheme="majorBidi" w:cstheme="majorBidi"/>
          <w:i/>
          <w:iCs/>
        </w:rPr>
        <w:t>te</w:t>
      </w:r>
      <w:r w:rsidR="001310D4">
        <w:rPr>
          <w:rFonts w:asciiTheme="majorBidi" w:hAnsiTheme="majorBidi" w:cstheme="majorBidi"/>
          <w:i/>
          <w:iCs/>
        </w:rPr>
        <w:t>ʾ</w:t>
      </w:r>
      <w:r w:rsidRPr="00BC4036">
        <w:rPr>
          <w:rFonts w:asciiTheme="majorBidi" w:hAnsiTheme="majorBidi" w:cstheme="majorBidi"/>
          <w:i/>
          <w:iCs/>
        </w:rPr>
        <w:t>ori</w:t>
      </w:r>
      <w:r w:rsidR="001310D4">
        <w:rPr>
          <w:rFonts w:asciiTheme="majorBidi" w:hAnsiTheme="majorBidi" w:cstheme="majorBidi"/>
          <w:i/>
          <w:iCs/>
        </w:rPr>
        <w:t>y</w:t>
      </w:r>
      <w:r w:rsidRPr="00BC4036">
        <w:rPr>
          <w:rFonts w:asciiTheme="majorBidi" w:hAnsiTheme="majorBidi" w:cstheme="majorBidi"/>
          <w:i/>
          <w:iCs/>
        </w:rPr>
        <w:t xml:space="preserve">ah </w:t>
      </w:r>
      <w:r w:rsidRPr="00BC4036">
        <w:rPr>
          <w:rFonts w:asciiTheme="majorBidi" w:hAnsiTheme="majorBidi" w:cstheme="majorBidi"/>
        </w:rPr>
        <w:t>2</w:t>
      </w:r>
      <w:r w:rsidR="001310D4">
        <w:rPr>
          <w:rFonts w:asciiTheme="majorBidi" w:hAnsiTheme="majorBidi" w:cstheme="majorBidi"/>
        </w:rPr>
        <w:t xml:space="preserve"> (</w:t>
      </w:r>
      <w:r w:rsidRPr="00BC4036">
        <w:rPr>
          <w:rFonts w:asciiTheme="majorBidi" w:hAnsiTheme="majorBidi" w:cstheme="majorBidi"/>
        </w:rPr>
        <w:t>2012</w:t>
      </w:r>
      <w:r w:rsidR="001310D4">
        <w:rPr>
          <w:rFonts w:asciiTheme="majorBidi" w:hAnsiTheme="majorBidi" w:cstheme="majorBidi"/>
        </w:rPr>
        <w:t>)</w:t>
      </w:r>
      <w:r w:rsidRPr="00BC4036">
        <w:rPr>
          <w:rFonts w:asciiTheme="majorBidi" w:hAnsiTheme="majorBidi" w:cstheme="majorBidi"/>
        </w:rPr>
        <w:t>: 191–210.</w:t>
      </w:r>
      <w:r w:rsidR="001310D4">
        <w:rPr>
          <w:rFonts w:asciiTheme="majorBidi" w:hAnsiTheme="majorBidi" w:cstheme="majorBidi"/>
        </w:rPr>
        <w:t xml:space="preserve"> Adia Mendelsohn Maoz has written on the ethical aspect in Grossman’s work in relation to the Israeli-Palestinian conflict, in </w:t>
      </w:r>
      <w:r w:rsidRPr="00BC4036">
        <w:rPr>
          <w:rStyle w:val="Emphasis"/>
          <w:rFonts w:asciiTheme="majorBidi" w:hAnsiTheme="majorBidi" w:cstheme="majorBidi"/>
          <w:color w:val="000000"/>
          <w:shd w:val="clear" w:color="auto" w:fill="FFFFFF"/>
        </w:rPr>
        <w:t>Borders, Territories, and Ethics: Hebrew Literature in the Shadow of the Intifada</w:t>
      </w:r>
      <w:r w:rsidRPr="00BC4036">
        <w:rPr>
          <w:rFonts w:asciiTheme="majorBidi" w:hAnsiTheme="majorBidi" w:cstheme="majorBidi"/>
          <w:color w:val="000000"/>
          <w:shd w:val="clear" w:color="auto" w:fill="FFFFFF"/>
        </w:rPr>
        <w:t xml:space="preserve"> </w:t>
      </w:r>
      <w:r w:rsidRPr="00BC4036">
        <w:rPr>
          <w:rFonts w:asciiTheme="majorBidi" w:eastAsia="Times New Roman" w:hAnsiTheme="majorBidi" w:cstheme="majorBidi"/>
          <w:color w:val="202124"/>
        </w:rPr>
        <w:t>(</w:t>
      </w:r>
      <w:r w:rsidR="001310D4">
        <w:rPr>
          <w:rFonts w:asciiTheme="majorBidi" w:eastAsia="Times New Roman" w:hAnsiTheme="majorBidi" w:cstheme="majorBidi"/>
          <w:color w:val="202124"/>
        </w:rPr>
        <w:t>West Lafayette, IN</w:t>
      </w:r>
      <w:r w:rsidRPr="00BC4036">
        <w:rPr>
          <w:rFonts w:asciiTheme="majorBidi" w:eastAsia="Times New Roman" w:hAnsiTheme="majorBidi" w:cstheme="majorBidi"/>
          <w:color w:val="202124"/>
        </w:rPr>
        <w:t>: Purdue University Press, 2018).</w:t>
      </w:r>
    </w:p>
  </w:footnote>
  <w:footnote w:id="44">
    <w:p w14:paraId="2B3A5041" w14:textId="66ED9344" w:rsidR="00940763" w:rsidRDefault="00940763" w:rsidP="00940763">
      <w:pPr>
        <w:pStyle w:val="FootnoteText"/>
        <w:bidi w:val="0"/>
      </w:pPr>
      <w:r w:rsidRPr="001310D4">
        <w:rPr>
          <w:rStyle w:val="FootnoteReference"/>
          <w:rFonts w:asciiTheme="majorBidi" w:hAnsiTheme="majorBidi" w:cstheme="majorBidi"/>
        </w:rPr>
        <w:footnoteRef/>
      </w:r>
      <w:r w:rsidRPr="001310D4">
        <w:rPr>
          <w:rFonts w:asciiTheme="majorBidi" w:hAnsiTheme="majorBidi" w:cstheme="majorBidi"/>
          <w:rtl/>
        </w:rPr>
        <w:t xml:space="preserve"> </w:t>
      </w:r>
      <w:r w:rsidR="001310D4">
        <w:rPr>
          <w:rFonts w:asciiTheme="majorBidi" w:hAnsiTheme="majorBidi" w:cstheme="majorBidi"/>
        </w:rPr>
        <w:t xml:space="preserve">Idit </w:t>
      </w:r>
      <w:r w:rsidRPr="00BC4036">
        <w:rPr>
          <w:rFonts w:asciiTheme="majorBidi" w:hAnsiTheme="majorBidi" w:cstheme="majorBidi"/>
        </w:rPr>
        <w:t xml:space="preserve">Alphandary, </w:t>
      </w:r>
      <w:r w:rsidR="001310D4">
        <w:rPr>
          <w:rFonts w:asciiTheme="majorBidi" w:hAnsiTheme="majorBidi" w:cstheme="majorBidi"/>
        </w:rPr>
        <w:t>“</w:t>
      </w:r>
      <w:r w:rsidRPr="00BC4036">
        <w:rPr>
          <w:rFonts w:asciiTheme="majorBidi" w:hAnsiTheme="majorBidi" w:cstheme="majorBidi"/>
        </w:rPr>
        <w:t xml:space="preserve">The Ethics of Lévinas’s </w:t>
      </w:r>
      <w:r w:rsidRPr="00722FCE">
        <w:rPr>
          <w:rFonts w:asciiTheme="majorBidi" w:hAnsiTheme="majorBidi" w:cstheme="majorBidi"/>
          <w:i/>
          <w:iCs/>
        </w:rPr>
        <w:t xml:space="preserve">Temimut </w:t>
      </w:r>
      <w:r w:rsidRPr="00BC4036">
        <w:rPr>
          <w:rFonts w:asciiTheme="majorBidi" w:hAnsiTheme="majorBidi" w:cstheme="majorBidi"/>
        </w:rPr>
        <w:t xml:space="preserve">and Kristeva’s Abjection in </w:t>
      </w:r>
      <w:r w:rsidRPr="00BC4036">
        <w:rPr>
          <w:rFonts w:asciiTheme="majorBidi" w:hAnsiTheme="majorBidi" w:cstheme="majorBidi"/>
          <w:i/>
          <w:iCs/>
        </w:rPr>
        <w:t>To the End of the Land</w:t>
      </w:r>
      <w:r w:rsidRPr="00BC4036">
        <w:rPr>
          <w:rFonts w:asciiTheme="majorBidi" w:hAnsiTheme="majorBidi" w:cstheme="majorBidi"/>
        </w:rPr>
        <w:t xml:space="preserve"> by David Grossman</w:t>
      </w:r>
      <w:r w:rsidR="001310D4">
        <w:rPr>
          <w:rFonts w:asciiTheme="majorBidi" w:hAnsiTheme="majorBidi" w:cstheme="majorBidi"/>
        </w:rPr>
        <w:t>,”</w:t>
      </w:r>
      <w:r w:rsidRPr="00BC4036">
        <w:rPr>
          <w:rFonts w:asciiTheme="majorBidi" w:hAnsiTheme="majorBidi" w:cstheme="majorBidi"/>
        </w:rPr>
        <w:t xml:space="preserve"> </w:t>
      </w:r>
      <w:r w:rsidRPr="00BC4036">
        <w:rPr>
          <w:rFonts w:asciiTheme="majorBidi" w:hAnsiTheme="majorBidi" w:cstheme="majorBidi"/>
          <w:i/>
          <w:iCs/>
        </w:rPr>
        <w:t>The New Centennial Review</w:t>
      </w:r>
      <w:r w:rsidR="001310D4">
        <w:rPr>
          <w:rFonts w:asciiTheme="majorBidi" w:hAnsiTheme="majorBidi" w:cstheme="majorBidi"/>
          <w:i/>
          <w:iCs/>
        </w:rPr>
        <w:t xml:space="preserve"> </w:t>
      </w:r>
      <w:r w:rsidR="001310D4">
        <w:rPr>
          <w:rFonts w:asciiTheme="majorBidi" w:hAnsiTheme="majorBidi" w:cstheme="majorBidi"/>
        </w:rPr>
        <w:t>14, no. 3 (</w:t>
      </w:r>
      <w:r w:rsidRPr="00BC4036">
        <w:rPr>
          <w:rFonts w:asciiTheme="majorBidi" w:hAnsiTheme="majorBidi" w:cstheme="majorBidi"/>
        </w:rPr>
        <w:t>2014</w:t>
      </w:r>
      <w:r w:rsidR="001310D4">
        <w:rPr>
          <w:rFonts w:asciiTheme="majorBidi" w:hAnsiTheme="majorBidi" w:cstheme="majorBidi"/>
        </w:rPr>
        <w:t>):</w:t>
      </w:r>
      <w:r w:rsidRPr="00BC4036">
        <w:rPr>
          <w:rFonts w:asciiTheme="majorBidi" w:hAnsiTheme="majorBidi" w:cstheme="majorBidi"/>
        </w:rPr>
        <w:t xml:space="preserve"> 183</w:t>
      </w:r>
      <w:r w:rsidR="001310D4">
        <w:rPr>
          <w:rFonts w:asciiTheme="majorBidi" w:hAnsiTheme="majorBidi" w:cstheme="majorBidi"/>
        </w:rPr>
        <w:t>–</w:t>
      </w:r>
      <w:r w:rsidRPr="00BC4036">
        <w:rPr>
          <w:rFonts w:asciiTheme="majorBidi" w:hAnsiTheme="majorBidi" w:cstheme="majorBidi"/>
        </w:rPr>
        <w:t>218.</w:t>
      </w:r>
    </w:p>
  </w:footnote>
  <w:footnote w:id="45">
    <w:p w14:paraId="6C68DE30" w14:textId="35C422AC" w:rsidR="00002864" w:rsidRDefault="00002864" w:rsidP="00002864">
      <w:pPr>
        <w:pStyle w:val="FootnoteText"/>
        <w:bidi w:val="0"/>
      </w:pPr>
      <w:r w:rsidRPr="001310D4">
        <w:rPr>
          <w:rStyle w:val="FootnoteReference"/>
          <w:rFonts w:asciiTheme="majorBidi" w:hAnsiTheme="majorBidi" w:cstheme="majorBidi"/>
        </w:rPr>
        <w:footnoteRef/>
      </w:r>
      <w:r w:rsidR="001310D4">
        <w:t xml:space="preserve"> </w:t>
      </w:r>
      <w:r w:rsidR="001310D4" w:rsidRPr="001310D4">
        <w:rPr>
          <w:rFonts w:asciiTheme="majorBidi" w:hAnsiTheme="majorBidi" w:cstheme="majorBidi"/>
        </w:rPr>
        <w:t>Sheila E.</w:t>
      </w:r>
      <w:r w:rsidRPr="001310D4">
        <w:rPr>
          <w:rFonts w:asciiTheme="majorBidi" w:hAnsiTheme="majorBidi" w:cstheme="majorBidi"/>
          <w:rtl/>
        </w:rPr>
        <w:t xml:space="preserve"> </w:t>
      </w:r>
      <w:r w:rsidRPr="00BC4036">
        <w:rPr>
          <w:rFonts w:asciiTheme="majorBidi" w:hAnsiTheme="majorBidi" w:cstheme="majorBidi"/>
        </w:rPr>
        <w:t xml:space="preserve">Jelen, </w:t>
      </w:r>
      <w:r w:rsidR="001310D4">
        <w:rPr>
          <w:rFonts w:asciiTheme="majorBidi" w:hAnsiTheme="majorBidi" w:cstheme="majorBidi"/>
        </w:rPr>
        <w:t>“</w:t>
      </w:r>
      <w:r w:rsidRPr="00BC4036">
        <w:rPr>
          <w:rFonts w:asciiTheme="majorBidi" w:hAnsiTheme="majorBidi" w:cstheme="majorBidi"/>
        </w:rPr>
        <w:t>Salvage Poetics in S</w:t>
      </w:r>
      <w:r w:rsidRPr="001310D4">
        <w:rPr>
          <w:rFonts w:asciiTheme="majorBidi" w:hAnsiTheme="majorBidi" w:cstheme="majorBidi"/>
          <w:i/>
          <w:iCs/>
        </w:rPr>
        <w:t>ee Under: Love</w:t>
      </w:r>
      <w:r w:rsidRPr="00BC4036">
        <w:rPr>
          <w:rFonts w:asciiTheme="majorBidi" w:hAnsiTheme="majorBidi" w:cstheme="majorBidi"/>
        </w:rPr>
        <w:t>: Momik, Mottel and a Yiddish Post-Vernacular in Israeli Literature</w:t>
      </w:r>
      <w:r w:rsidR="00886267">
        <w:rPr>
          <w:rFonts w:asciiTheme="majorBidi" w:hAnsiTheme="majorBidi" w:cstheme="majorBidi"/>
        </w:rPr>
        <w:t>,”</w:t>
      </w:r>
      <w:r w:rsidRPr="00BC4036">
        <w:rPr>
          <w:rFonts w:asciiTheme="majorBidi" w:hAnsiTheme="majorBidi" w:cstheme="majorBidi"/>
        </w:rPr>
        <w:t xml:space="preserve"> </w:t>
      </w:r>
      <w:r w:rsidRPr="00BC4036">
        <w:rPr>
          <w:rFonts w:asciiTheme="majorBidi" w:hAnsiTheme="majorBidi" w:cstheme="majorBidi"/>
          <w:i/>
          <w:iCs/>
        </w:rPr>
        <w:t>Prooftexts</w:t>
      </w:r>
      <w:r w:rsidR="00886267">
        <w:rPr>
          <w:rFonts w:asciiTheme="majorBidi" w:hAnsiTheme="majorBidi" w:cstheme="majorBidi"/>
        </w:rPr>
        <w:t xml:space="preserve"> 35</w:t>
      </w:r>
      <w:r w:rsidRPr="00BC4036">
        <w:rPr>
          <w:rFonts w:asciiTheme="majorBidi" w:hAnsiTheme="majorBidi" w:cstheme="majorBidi"/>
        </w:rPr>
        <w:t xml:space="preserve">, </w:t>
      </w:r>
      <w:r w:rsidR="00886267">
        <w:rPr>
          <w:rFonts w:asciiTheme="majorBidi" w:hAnsiTheme="majorBidi" w:cstheme="majorBidi"/>
        </w:rPr>
        <w:t>no. 1 (</w:t>
      </w:r>
      <w:r w:rsidRPr="00BC4036">
        <w:rPr>
          <w:rFonts w:asciiTheme="majorBidi" w:hAnsiTheme="majorBidi" w:cstheme="majorBidi"/>
        </w:rPr>
        <w:t>2015</w:t>
      </w:r>
      <w:r w:rsidR="00886267">
        <w:rPr>
          <w:rFonts w:asciiTheme="majorBidi" w:hAnsiTheme="majorBidi" w:cstheme="majorBidi"/>
        </w:rPr>
        <w:t>):</w:t>
      </w:r>
      <w:r w:rsidRPr="00BC4036">
        <w:rPr>
          <w:rFonts w:asciiTheme="majorBidi" w:hAnsiTheme="majorBidi" w:cstheme="majorBidi"/>
        </w:rPr>
        <w:t xml:space="preserve"> 48</w:t>
      </w:r>
      <w:r w:rsidR="00886267">
        <w:rPr>
          <w:rFonts w:asciiTheme="majorBidi" w:hAnsiTheme="majorBidi" w:cstheme="majorBidi"/>
        </w:rPr>
        <w:t>–</w:t>
      </w:r>
      <w:r w:rsidRPr="00BC4036">
        <w:rPr>
          <w:rFonts w:asciiTheme="majorBidi" w:hAnsiTheme="majorBidi" w:cstheme="majorBidi"/>
        </w:rPr>
        <w:t>57; Naomi</w:t>
      </w:r>
      <w:r w:rsidR="00886267">
        <w:rPr>
          <w:rFonts w:asciiTheme="majorBidi" w:hAnsiTheme="majorBidi" w:cstheme="majorBidi"/>
        </w:rPr>
        <w:t xml:space="preserve"> </w:t>
      </w:r>
      <w:r w:rsidR="00886267" w:rsidRPr="00BC4036">
        <w:rPr>
          <w:rFonts w:asciiTheme="majorBidi" w:hAnsiTheme="majorBidi" w:cstheme="majorBidi"/>
        </w:rPr>
        <w:t>Sokolo</w:t>
      </w:r>
      <w:r w:rsidR="00886267">
        <w:rPr>
          <w:rFonts w:asciiTheme="majorBidi" w:hAnsiTheme="majorBidi" w:cstheme="majorBidi"/>
        </w:rPr>
        <w:t>f</w:t>
      </w:r>
      <w:r w:rsidR="00886267" w:rsidRPr="00BC4036">
        <w:rPr>
          <w:rFonts w:asciiTheme="majorBidi" w:hAnsiTheme="majorBidi" w:cstheme="majorBidi"/>
        </w:rPr>
        <w:t>f</w:t>
      </w:r>
      <w:r w:rsidRPr="00BC4036">
        <w:rPr>
          <w:rFonts w:asciiTheme="majorBidi" w:hAnsiTheme="majorBidi" w:cstheme="majorBidi"/>
        </w:rPr>
        <w:t xml:space="preserve">, </w:t>
      </w:r>
      <w:r w:rsidR="00886267">
        <w:rPr>
          <w:rFonts w:asciiTheme="majorBidi" w:hAnsiTheme="majorBidi" w:cstheme="majorBidi"/>
        </w:rPr>
        <w:t>“</w:t>
      </w:r>
      <w:r w:rsidRPr="00BC4036">
        <w:rPr>
          <w:rFonts w:asciiTheme="majorBidi" w:hAnsiTheme="majorBidi" w:cstheme="majorBidi"/>
        </w:rPr>
        <w:t xml:space="preserve">David Grossman: Translating the </w:t>
      </w:r>
      <w:r w:rsidR="00886267">
        <w:rPr>
          <w:rFonts w:asciiTheme="majorBidi" w:hAnsiTheme="majorBidi" w:cstheme="majorBidi"/>
        </w:rPr>
        <w:t>‘</w:t>
      </w:r>
      <w:r w:rsidRPr="00BC4036">
        <w:rPr>
          <w:rFonts w:asciiTheme="majorBidi" w:hAnsiTheme="majorBidi" w:cstheme="majorBidi"/>
        </w:rPr>
        <w:t>Other</w:t>
      </w:r>
      <w:r w:rsidR="00886267">
        <w:rPr>
          <w:rFonts w:asciiTheme="majorBidi" w:hAnsiTheme="majorBidi" w:cstheme="majorBidi"/>
        </w:rPr>
        <w:t>’</w:t>
      </w:r>
      <w:r w:rsidRPr="00BC4036">
        <w:rPr>
          <w:rFonts w:asciiTheme="majorBidi" w:hAnsiTheme="majorBidi" w:cstheme="majorBidi"/>
        </w:rPr>
        <w:t xml:space="preserve"> in </w:t>
      </w:r>
      <w:r w:rsidR="00886267">
        <w:rPr>
          <w:rFonts w:asciiTheme="majorBidi" w:hAnsiTheme="majorBidi" w:cstheme="majorBidi"/>
        </w:rPr>
        <w:t>‘</w:t>
      </w:r>
      <w:r w:rsidRPr="00BC4036">
        <w:rPr>
          <w:rFonts w:asciiTheme="majorBidi" w:hAnsiTheme="majorBidi" w:cstheme="majorBidi"/>
        </w:rPr>
        <w:t>Momik,</w:t>
      </w:r>
      <w:r w:rsidR="00886267">
        <w:rPr>
          <w:rFonts w:asciiTheme="majorBidi" w:hAnsiTheme="majorBidi" w:cstheme="majorBidi"/>
        </w:rPr>
        <w:t>’”</w:t>
      </w:r>
      <w:r w:rsidRPr="00BC4036">
        <w:rPr>
          <w:rFonts w:asciiTheme="majorBidi" w:hAnsiTheme="majorBidi" w:cstheme="majorBidi"/>
        </w:rPr>
        <w:t xml:space="preserve"> in </w:t>
      </w:r>
      <w:r w:rsidRPr="00BC4036">
        <w:rPr>
          <w:rFonts w:asciiTheme="majorBidi" w:hAnsiTheme="majorBidi" w:cstheme="majorBidi"/>
          <w:i/>
          <w:iCs/>
        </w:rPr>
        <w:t>Israeli Writers Consider the Outsider</w:t>
      </w:r>
      <w:r w:rsidR="00886267">
        <w:rPr>
          <w:rFonts w:asciiTheme="majorBidi" w:hAnsiTheme="majorBidi" w:cstheme="majorBidi"/>
        </w:rPr>
        <w:t>,</w:t>
      </w:r>
      <w:r w:rsidR="00886267">
        <w:rPr>
          <w:rFonts w:asciiTheme="majorBidi" w:hAnsiTheme="majorBidi" w:cstheme="majorBidi"/>
          <w:i/>
          <w:iCs/>
        </w:rPr>
        <w:t xml:space="preserve"> </w:t>
      </w:r>
      <w:r w:rsidRPr="00BC4036">
        <w:rPr>
          <w:rFonts w:asciiTheme="majorBidi" w:hAnsiTheme="majorBidi" w:cstheme="majorBidi"/>
        </w:rPr>
        <w:t>ed. Leon Yudkin (</w:t>
      </w:r>
      <w:r w:rsidR="00886267">
        <w:rPr>
          <w:rFonts w:asciiTheme="majorBidi" w:hAnsiTheme="majorBidi" w:cstheme="majorBidi"/>
        </w:rPr>
        <w:t xml:space="preserve">Rutherford, NJ: </w:t>
      </w:r>
      <w:r w:rsidRPr="00BC4036">
        <w:rPr>
          <w:rFonts w:asciiTheme="majorBidi" w:hAnsiTheme="majorBidi" w:cstheme="majorBidi"/>
        </w:rPr>
        <w:t>Fairleigh Dickinson University Press, 1993), 37</w:t>
      </w:r>
      <w:r w:rsidR="00886267">
        <w:rPr>
          <w:rFonts w:asciiTheme="majorBidi" w:hAnsiTheme="majorBidi" w:cstheme="majorBidi"/>
        </w:rPr>
        <w:t>–</w:t>
      </w:r>
      <w:r w:rsidRPr="00BC4036">
        <w:rPr>
          <w:rFonts w:asciiTheme="majorBidi" w:hAnsiTheme="majorBidi" w:cstheme="majorBidi"/>
        </w:rPr>
        <w:t>50.</w:t>
      </w:r>
    </w:p>
  </w:footnote>
  <w:footnote w:id="46">
    <w:p w14:paraId="1D1CA20E" w14:textId="19B59D2E" w:rsidR="006B2428" w:rsidRDefault="006B2428" w:rsidP="006B2428">
      <w:pPr>
        <w:pStyle w:val="FootnoteText"/>
        <w:bidi w:val="0"/>
      </w:pPr>
      <w:r w:rsidRPr="001310D4">
        <w:rPr>
          <w:rStyle w:val="FootnoteReference"/>
          <w:rFonts w:asciiTheme="majorBidi" w:hAnsiTheme="majorBidi" w:cstheme="majorBidi"/>
        </w:rPr>
        <w:footnoteRef/>
      </w:r>
      <w:r>
        <w:rPr>
          <w:rtl/>
        </w:rPr>
        <w:t xml:space="preserve"> </w:t>
      </w:r>
      <w:r w:rsidRPr="00BC4036">
        <w:rPr>
          <w:rFonts w:asciiTheme="majorBidi" w:hAnsiTheme="majorBidi" w:cstheme="majorBidi"/>
          <w:color w:val="000000"/>
        </w:rPr>
        <w:t xml:space="preserve">Olga Kaczmarek, </w:t>
      </w:r>
      <w:r w:rsidR="00886267">
        <w:rPr>
          <w:rFonts w:asciiTheme="majorBidi" w:hAnsiTheme="majorBidi" w:cstheme="majorBidi"/>
          <w:color w:val="000000"/>
        </w:rPr>
        <w:t>“</w:t>
      </w:r>
      <w:r w:rsidRPr="00BC4036">
        <w:rPr>
          <w:rFonts w:asciiTheme="majorBidi" w:hAnsiTheme="majorBidi" w:cstheme="majorBidi"/>
          <w:color w:val="000000"/>
        </w:rPr>
        <w:t>Guerrilla War with Words—The Language of Resistance to the Shoah</w:t>
      </w:r>
      <w:r w:rsidR="00886267">
        <w:rPr>
          <w:rFonts w:asciiTheme="majorBidi" w:hAnsiTheme="majorBidi" w:cstheme="majorBidi"/>
          <w:color w:val="000000"/>
        </w:rPr>
        <w:t>,”</w:t>
      </w:r>
      <w:r w:rsidRPr="00BC4036">
        <w:rPr>
          <w:rFonts w:asciiTheme="majorBidi" w:hAnsiTheme="majorBidi" w:cstheme="majorBidi"/>
          <w:color w:val="000000"/>
        </w:rPr>
        <w:t xml:space="preserve"> in </w:t>
      </w:r>
      <w:r w:rsidR="00722FCE" w:rsidRPr="00722FCE">
        <w:rPr>
          <w:rFonts w:asciiTheme="majorBidi" w:hAnsiTheme="majorBidi" w:cstheme="majorBidi"/>
          <w:color w:val="000000"/>
        </w:rPr>
        <w:t>De Kesel, Siertsema,</w:t>
      </w:r>
      <w:r w:rsidR="00722FCE">
        <w:rPr>
          <w:rFonts w:asciiTheme="majorBidi" w:hAnsiTheme="majorBidi" w:cstheme="majorBidi"/>
          <w:color w:val="000000"/>
        </w:rPr>
        <w:t xml:space="preserve"> and </w:t>
      </w:r>
      <w:r w:rsidR="00722FCE" w:rsidRPr="00722FCE">
        <w:rPr>
          <w:rFonts w:asciiTheme="majorBidi" w:hAnsiTheme="majorBidi" w:cstheme="majorBidi"/>
          <w:color w:val="000000"/>
        </w:rPr>
        <w:t>Szurmiak</w:t>
      </w:r>
      <w:r w:rsidR="00722FCE">
        <w:rPr>
          <w:rFonts w:asciiTheme="majorBidi" w:hAnsiTheme="majorBidi" w:cstheme="majorBidi"/>
          <w:color w:val="000000"/>
        </w:rPr>
        <w:t xml:space="preserve">, </w:t>
      </w:r>
      <w:r w:rsidRPr="00BC4036">
        <w:rPr>
          <w:rFonts w:asciiTheme="majorBidi" w:hAnsiTheme="majorBidi" w:cstheme="majorBidi"/>
          <w:i/>
          <w:iCs/>
          <w:color w:val="000000"/>
        </w:rPr>
        <w:t>See Under: Shoah</w:t>
      </w:r>
      <w:r w:rsidR="00886267">
        <w:rPr>
          <w:rFonts w:asciiTheme="majorBidi" w:hAnsiTheme="majorBidi" w:cstheme="majorBidi"/>
          <w:color w:val="000000"/>
        </w:rPr>
        <w:t>,</w:t>
      </w:r>
      <w:r w:rsidRPr="00BC4036">
        <w:rPr>
          <w:rFonts w:asciiTheme="majorBidi" w:hAnsiTheme="majorBidi" w:cstheme="majorBidi"/>
          <w:color w:val="000000"/>
        </w:rPr>
        <w:t xml:space="preserve"> 47.</w:t>
      </w:r>
    </w:p>
  </w:footnote>
  <w:footnote w:id="47">
    <w:p w14:paraId="3857B12A" w14:textId="767E5168" w:rsidR="006B2428" w:rsidRDefault="006B2428" w:rsidP="006B2428">
      <w:pPr>
        <w:pStyle w:val="FootnoteText"/>
        <w:bidi w:val="0"/>
      </w:pPr>
      <w:r w:rsidRPr="00886267">
        <w:rPr>
          <w:rStyle w:val="FootnoteReference"/>
          <w:rFonts w:asciiTheme="majorBidi" w:hAnsiTheme="majorBidi" w:cstheme="majorBidi"/>
        </w:rPr>
        <w:footnoteRef/>
      </w:r>
      <w:r w:rsidRPr="00886267">
        <w:rPr>
          <w:rFonts w:asciiTheme="majorBidi" w:hAnsiTheme="majorBidi" w:cstheme="majorBidi"/>
          <w:rtl/>
        </w:rPr>
        <w:t xml:space="preserve"> </w:t>
      </w:r>
      <w:r w:rsidRPr="00BC4036">
        <w:rPr>
          <w:rFonts w:asciiTheme="majorBidi" w:hAnsiTheme="majorBidi" w:cstheme="majorBidi"/>
        </w:rPr>
        <w:t xml:space="preserve">Grossman, </w:t>
      </w:r>
      <w:r w:rsidRPr="00BC4036">
        <w:rPr>
          <w:rFonts w:asciiTheme="majorBidi" w:hAnsiTheme="majorBidi" w:cstheme="majorBidi"/>
          <w:i/>
          <w:iCs/>
        </w:rPr>
        <w:t>See Under: Love</w:t>
      </w:r>
      <w:r w:rsidRPr="00BC4036">
        <w:rPr>
          <w:rFonts w:asciiTheme="majorBidi" w:hAnsiTheme="majorBidi" w:cstheme="majorBidi"/>
        </w:rPr>
        <w:t>,</w:t>
      </w:r>
      <w:r w:rsidR="00886267">
        <w:rPr>
          <w:rFonts w:asciiTheme="majorBidi" w:hAnsiTheme="majorBidi" w:cstheme="majorBidi"/>
        </w:rPr>
        <w:t xml:space="preserve"> </w:t>
      </w:r>
      <w:r w:rsidR="00886267" w:rsidRPr="00886267">
        <w:rPr>
          <w:rFonts w:asciiTheme="majorBidi" w:hAnsiTheme="majorBidi" w:cstheme="majorBidi"/>
          <w:highlight w:val="yellow"/>
        </w:rPr>
        <w:t>page number?</w:t>
      </w:r>
    </w:p>
  </w:footnote>
  <w:footnote w:id="48">
    <w:p w14:paraId="4E826696" w14:textId="77777777" w:rsidR="00F57068" w:rsidRPr="00BC4036" w:rsidRDefault="008359D5" w:rsidP="000823C7">
      <w:pPr>
        <w:pStyle w:val="List"/>
        <w:rPr>
          <w:rFonts w:asciiTheme="majorBidi" w:hAnsiTheme="majorBidi" w:cstheme="majorBidi"/>
          <w:sz w:val="20"/>
          <w:szCs w:val="20"/>
        </w:rPr>
      </w:pPr>
      <w:r w:rsidRPr="00BC4036">
        <w:rPr>
          <w:rStyle w:val="FootnoteReference"/>
          <w:rFonts w:asciiTheme="majorBidi" w:hAnsiTheme="majorBidi" w:cstheme="majorBidi"/>
          <w:sz w:val="20"/>
          <w:szCs w:val="20"/>
        </w:rPr>
        <w:footnoteRef/>
      </w:r>
      <w:r w:rsidR="00446342" w:rsidRPr="00BC4036">
        <w:rPr>
          <w:rFonts w:asciiTheme="majorBidi" w:hAnsiTheme="majorBidi" w:cstheme="majorBidi"/>
          <w:sz w:val="20"/>
          <w:szCs w:val="20"/>
        </w:rPr>
        <w:t xml:space="preserve"> </w:t>
      </w:r>
      <w:r w:rsidRPr="00BC4036">
        <w:rPr>
          <w:rFonts w:asciiTheme="majorBidi" w:hAnsiTheme="majorBidi" w:cstheme="majorBidi"/>
          <w:sz w:val="20"/>
          <w:szCs w:val="20"/>
        </w:rPr>
        <w:t>Emmanuel</w:t>
      </w:r>
      <w:r w:rsidR="00446342" w:rsidRPr="00BC4036">
        <w:rPr>
          <w:rFonts w:asciiTheme="majorBidi" w:hAnsiTheme="majorBidi" w:cstheme="majorBidi"/>
          <w:sz w:val="20"/>
          <w:szCs w:val="20"/>
        </w:rPr>
        <w:t xml:space="preserve"> Levinas, </w:t>
      </w:r>
      <w:r w:rsidRPr="00BC4036">
        <w:rPr>
          <w:rFonts w:asciiTheme="majorBidi" w:hAnsiTheme="majorBidi" w:cstheme="majorBidi"/>
          <w:i/>
          <w:iCs/>
          <w:sz w:val="20"/>
          <w:szCs w:val="20"/>
        </w:rPr>
        <w:t>Ethics and Infinity: Conversations with Philippe Nemo</w:t>
      </w:r>
      <w:r w:rsidRPr="00BC4036">
        <w:rPr>
          <w:rFonts w:asciiTheme="majorBidi" w:hAnsiTheme="majorBidi" w:cstheme="majorBidi"/>
          <w:sz w:val="20"/>
          <w:szCs w:val="20"/>
        </w:rPr>
        <w:t>, trans. Richard Cohen</w:t>
      </w:r>
    </w:p>
    <w:p w14:paraId="5EA42F11" w14:textId="7D9065B6" w:rsidR="008359D5" w:rsidRPr="00BC4036" w:rsidRDefault="008359D5" w:rsidP="000823C7">
      <w:pPr>
        <w:pStyle w:val="List"/>
        <w:rPr>
          <w:rFonts w:asciiTheme="majorBidi" w:hAnsiTheme="majorBidi" w:cstheme="majorBidi"/>
          <w:sz w:val="20"/>
          <w:szCs w:val="20"/>
        </w:rPr>
      </w:pPr>
      <w:r w:rsidRPr="00BC4036">
        <w:rPr>
          <w:rFonts w:asciiTheme="majorBidi" w:hAnsiTheme="majorBidi" w:cstheme="majorBidi"/>
          <w:sz w:val="20"/>
          <w:szCs w:val="20"/>
        </w:rPr>
        <w:t xml:space="preserve"> </w:t>
      </w:r>
      <w:r w:rsidR="00E80DAB" w:rsidRPr="00BC4036">
        <w:rPr>
          <w:rFonts w:asciiTheme="majorBidi" w:hAnsiTheme="majorBidi" w:cstheme="majorBidi"/>
          <w:sz w:val="20"/>
          <w:szCs w:val="20"/>
        </w:rPr>
        <w:t>(</w:t>
      </w:r>
      <w:r w:rsidRPr="00BC4036">
        <w:rPr>
          <w:rFonts w:asciiTheme="majorBidi" w:hAnsiTheme="majorBidi" w:cstheme="majorBidi"/>
          <w:sz w:val="20"/>
          <w:szCs w:val="20"/>
        </w:rPr>
        <w:t>Pittsburgh</w:t>
      </w:r>
      <w:r w:rsidR="00886267">
        <w:rPr>
          <w:rFonts w:asciiTheme="majorBidi" w:hAnsiTheme="majorBidi" w:cstheme="majorBidi"/>
          <w:sz w:val="20"/>
          <w:szCs w:val="20"/>
        </w:rPr>
        <w:t>, PA</w:t>
      </w:r>
      <w:r w:rsidRPr="00BC4036">
        <w:rPr>
          <w:rFonts w:asciiTheme="majorBidi" w:hAnsiTheme="majorBidi" w:cstheme="majorBidi"/>
          <w:sz w:val="20"/>
          <w:szCs w:val="20"/>
        </w:rPr>
        <w:t>: Duquesne University Press</w:t>
      </w:r>
      <w:r w:rsidR="00446342" w:rsidRPr="00BC4036">
        <w:rPr>
          <w:rFonts w:asciiTheme="majorBidi" w:hAnsiTheme="majorBidi" w:cstheme="majorBidi"/>
          <w:sz w:val="20"/>
          <w:szCs w:val="20"/>
        </w:rPr>
        <w:t>, 1985), 70</w:t>
      </w:r>
      <w:r w:rsidR="00886267">
        <w:rPr>
          <w:rFonts w:asciiTheme="majorBidi" w:hAnsiTheme="majorBidi" w:cstheme="majorBidi"/>
          <w:sz w:val="20"/>
          <w:szCs w:val="20"/>
        </w:rPr>
        <w:t>–</w:t>
      </w:r>
      <w:r w:rsidR="00446342" w:rsidRPr="00BC4036">
        <w:rPr>
          <w:rFonts w:asciiTheme="majorBidi" w:hAnsiTheme="majorBidi" w:cstheme="majorBidi"/>
          <w:sz w:val="20"/>
          <w:szCs w:val="20"/>
        </w:rPr>
        <w:t>71.</w:t>
      </w:r>
    </w:p>
  </w:footnote>
  <w:footnote w:id="49">
    <w:p w14:paraId="0C66684C" w14:textId="7C5735D4" w:rsidR="00B433F5" w:rsidRDefault="00B433F5" w:rsidP="00B433F5">
      <w:pPr>
        <w:pStyle w:val="FootnoteText"/>
        <w:bidi w:val="0"/>
      </w:pPr>
      <w:r w:rsidRPr="00886267">
        <w:rPr>
          <w:rStyle w:val="FootnoteReference"/>
          <w:rFonts w:asciiTheme="majorBidi" w:hAnsiTheme="majorBidi" w:cstheme="majorBidi"/>
        </w:rPr>
        <w:footnoteRef/>
      </w:r>
      <w:r w:rsidRPr="00886267">
        <w:rPr>
          <w:rFonts w:asciiTheme="majorBidi" w:hAnsiTheme="majorBidi" w:cstheme="majorBidi"/>
          <w:rtl/>
        </w:rPr>
        <w:t xml:space="preserve"> </w:t>
      </w:r>
      <w:r w:rsidR="00886267">
        <w:rPr>
          <w:rFonts w:asciiTheme="majorBidi" w:hAnsiTheme="majorBidi" w:cstheme="majorBidi"/>
        </w:rPr>
        <w:t>I</w:t>
      </w:r>
      <w:r w:rsidRPr="00BC4036">
        <w:rPr>
          <w:rFonts w:asciiTheme="majorBidi" w:hAnsiTheme="majorBidi" w:cstheme="majorBidi"/>
        </w:rPr>
        <w:t>bid, 71.</w:t>
      </w:r>
    </w:p>
  </w:footnote>
  <w:footnote w:id="50">
    <w:p w14:paraId="6C2D11DC" w14:textId="06204D2D" w:rsidR="00B433F5" w:rsidRDefault="00B433F5" w:rsidP="00886267">
      <w:pPr>
        <w:pStyle w:val="FootnoteText"/>
        <w:bidi w:val="0"/>
      </w:pPr>
      <w:r w:rsidRPr="00886267">
        <w:rPr>
          <w:rStyle w:val="FootnoteReference"/>
          <w:rFonts w:asciiTheme="majorBidi" w:hAnsiTheme="majorBidi" w:cstheme="majorBidi"/>
        </w:rPr>
        <w:footnoteRef/>
      </w:r>
      <w:r w:rsidR="00886267">
        <w:rPr>
          <w:rFonts w:asciiTheme="majorBidi" w:hAnsiTheme="majorBidi" w:cstheme="majorBidi"/>
        </w:rPr>
        <w:t xml:space="preserve"> For an emphasis on the heteronomic aspect in the understanding of compassion and responsibility that Levinas formulated, see </w:t>
      </w:r>
      <w:r w:rsidRPr="00BC4036">
        <w:rPr>
          <w:rFonts w:asciiTheme="majorBidi" w:hAnsiTheme="majorBidi" w:cstheme="majorBidi"/>
        </w:rPr>
        <w:t xml:space="preserve">Edelglass, </w:t>
      </w:r>
      <w:r w:rsidR="00886267">
        <w:rPr>
          <w:rFonts w:asciiTheme="majorBidi" w:hAnsiTheme="majorBidi" w:cstheme="majorBidi"/>
        </w:rPr>
        <w:t>“</w:t>
      </w:r>
      <w:r w:rsidRPr="00BC4036">
        <w:rPr>
          <w:rFonts w:asciiTheme="majorBidi" w:hAnsiTheme="majorBidi" w:cstheme="majorBidi"/>
        </w:rPr>
        <w:t>Levinas on Suffering and Compassion</w:t>
      </w:r>
      <w:r w:rsidR="000B7365">
        <w:rPr>
          <w:rFonts w:asciiTheme="majorBidi" w:hAnsiTheme="majorBidi" w:cstheme="majorBidi"/>
        </w:rPr>
        <w:t>.</w:t>
      </w:r>
      <w:r w:rsidR="00886267">
        <w:rPr>
          <w:rFonts w:asciiTheme="majorBidi" w:hAnsiTheme="majorBidi" w:cstheme="majorBidi"/>
        </w:rPr>
        <w:t>”</w:t>
      </w:r>
    </w:p>
  </w:footnote>
  <w:footnote w:id="51">
    <w:p w14:paraId="02903C50" w14:textId="667AFDD6" w:rsidR="00632B16" w:rsidRPr="00BC4036" w:rsidRDefault="00632B16" w:rsidP="000B7365">
      <w:pPr>
        <w:pStyle w:val="FootnoteText"/>
        <w:bidi w:val="0"/>
        <w:rPr>
          <w:rFonts w:asciiTheme="majorBidi" w:hAnsiTheme="majorBidi" w:cstheme="majorBidi"/>
          <w:rtl/>
        </w:rPr>
      </w:pPr>
      <w:r w:rsidRPr="00BC4036">
        <w:rPr>
          <w:rStyle w:val="FootnoteReference"/>
          <w:rFonts w:asciiTheme="majorBidi" w:hAnsiTheme="majorBidi" w:cstheme="majorBidi"/>
        </w:rPr>
        <w:footnoteRef/>
      </w:r>
      <w:r w:rsidRPr="00BC4036">
        <w:rPr>
          <w:rFonts w:asciiTheme="majorBidi" w:hAnsiTheme="majorBidi" w:cstheme="majorBidi"/>
          <w:rtl/>
        </w:rPr>
        <w:t xml:space="preserve"> </w:t>
      </w:r>
      <w:r w:rsidR="000B7365" w:rsidRPr="000B7365">
        <w:rPr>
          <w:rFonts w:asciiTheme="majorBidi" w:hAnsiTheme="majorBidi" w:cstheme="majorBidi"/>
          <w:highlight w:val="yellow"/>
        </w:rPr>
        <w:t>This footnote was empty in the Hebrew version.</w:t>
      </w:r>
    </w:p>
  </w:footnote>
  <w:footnote w:id="52">
    <w:p w14:paraId="39BB9436" w14:textId="4C183B10" w:rsidR="007B1223" w:rsidRDefault="007B1223" w:rsidP="007B1223">
      <w:pPr>
        <w:pStyle w:val="FootnoteText"/>
        <w:bidi w:val="0"/>
      </w:pPr>
      <w:r w:rsidRPr="000B7365">
        <w:rPr>
          <w:rStyle w:val="FootnoteReference"/>
          <w:rFonts w:asciiTheme="majorBidi" w:hAnsiTheme="majorBidi" w:cstheme="majorBidi"/>
        </w:rPr>
        <w:footnoteRef/>
      </w:r>
      <w:r>
        <w:rPr>
          <w:rtl/>
        </w:rPr>
        <w:t xml:space="preserve"> </w:t>
      </w:r>
      <w:r w:rsidRPr="000B7365">
        <w:rPr>
          <w:rFonts w:asciiTheme="majorBidi" w:hAnsiTheme="majorBidi" w:cstheme="majorBidi"/>
        </w:rPr>
        <w:t>Grossman,</w:t>
      </w:r>
      <w:r w:rsidR="000B7365">
        <w:rPr>
          <w:rFonts w:asciiTheme="majorBidi" w:hAnsiTheme="majorBidi" w:cstheme="majorBidi"/>
        </w:rPr>
        <w:t xml:space="preserve"> </w:t>
      </w:r>
      <w:r w:rsidR="000B7365" w:rsidRPr="000B7365">
        <w:rPr>
          <w:rFonts w:asciiTheme="majorBidi" w:hAnsiTheme="majorBidi" w:cstheme="majorBidi"/>
          <w:i/>
          <w:iCs/>
        </w:rPr>
        <w:t>See Under: Love</w:t>
      </w:r>
      <w:r w:rsidR="000B7365">
        <w:rPr>
          <w:rFonts w:asciiTheme="majorBidi" w:hAnsiTheme="majorBidi" w:cstheme="majorBidi"/>
        </w:rPr>
        <w:t xml:space="preserve">, </w:t>
      </w:r>
      <w:r w:rsidR="000B7365" w:rsidRPr="000B7365">
        <w:rPr>
          <w:rFonts w:asciiTheme="majorBidi" w:hAnsiTheme="majorBidi" w:cstheme="majorBidi"/>
          <w:highlight w:val="yellow"/>
        </w:rPr>
        <w:t>page number?</w:t>
      </w:r>
    </w:p>
  </w:footnote>
  <w:footnote w:id="53">
    <w:p w14:paraId="77E9EF0A" w14:textId="0214FCDA" w:rsidR="00C22F82" w:rsidRPr="00BC4036" w:rsidRDefault="00C22F82" w:rsidP="000B7365">
      <w:pPr>
        <w:pStyle w:val="FootnoteText"/>
        <w:bidi w:val="0"/>
        <w:rPr>
          <w:rFonts w:asciiTheme="majorBidi" w:hAnsiTheme="majorBidi" w:cstheme="majorBidi"/>
          <w:rtl/>
        </w:rPr>
      </w:pPr>
      <w:r w:rsidRPr="00BC4036">
        <w:rPr>
          <w:rStyle w:val="FootnoteReference"/>
          <w:rFonts w:asciiTheme="majorBidi" w:hAnsiTheme="majorBidi" w:cstheme="majorBidi"/>
        </w:rPr>
        <w:footnoteRef/>
      </w:r>
      <w:r w:rsidRPr="00BC4036">
        <w:rPr>
          <w:rFonts w:asciiTheme="majorBidi" w:hAnsiTheme="majorBidi" w:cstheme="majorBidi"/>
          <w:rtl/>
        </w:rPr>
        <w:t xml:space="preserve"> </w:t>
      </w:r>
      <w:r w:rsidRPr="00BC4036">
        <w:rPr>
          <w:rFonts w:asciiTheme="majorBidi" w:hAnsiTheme="majorBidi" w:cstheme="majorBidi"/>
          <w:color w:val="000000"/>
        </w:rPr>
        <w:t>Emmanuel Levinas</w:t>
      </w:r>
      <w:r w:rsidRPr="00BC4036">
        <w:rPr>
          <w:rFonts w:asciiTheme="majorBidi" w:hAnsiTheme="majorBidi" w:cstheme="majorBidi"/>
        </w:rPr>
        <w:t xml:space="preserve">, </w:t>
      </w:r>
      <w:r w:rsidRPr="00BC4036">
        <w:rPr>
          <w:rFonts w:asciiTheme="majorBidi" w:hAnsiTheme="majorBidi" w:cstheme="majorBidi"/>
          <w:i/>
          <w:iCs/>
        </w:rPr>
        <w:t xml:space="preserve">Difficult </w:t>
      </w:r>
      <w:r w:rsidR="000B7365">
        <w:rPr>
          <w:rFonts w:asciiTheme="majorBidi" w:hAnsiTheme="majorBidi" w:cstheme="majorBidi"/>
          <w:i/>
          <w:iCs/>
        </w:rPr>
        <w:t>F</w:t>
      </w:r>
      <w:r w:rsidRPr="00BC4036">
        <w:rPr>
          <w:rFonts w:asciiTheme="majorBidi" w:hAnsiTheme="majorBidi" w:cstheme="majorBidi"/>
          <w:i/>
          <w:iCs/>
        </w:rPr>
        <w:t>reedom</w:t>
      </w:r>
      <w:r w:rsidRPr="000B7365">
        <w:rPr>
          <w:rFonts w:asciiTheme="majorBidi" w:hAnsiTheme="majorBidi" w:cstheme="majorBidi"/>
        </w:rPr>
        <w:t>,</w:t>
      </w:r>
      <w:r w:rsidRPr="00BC4036">
        <w:rPr>
          <w:rFonts w:asciiTheme="majorBidi" w:hAnsiTheme="majorBidi" w:cstheme="majorBidi"/>
          <w:i/>
          <w:iCs/>
        </w:rPr>
        <w:t xml:space="preserve"> </w:t>
      </w:r>
      <w:r w:rsidRPr="00BC4036">
        <w:rPr>
          <w:rFonts w:asciiTheme="majorBidi" w:hAnsiTheme="majorBidi" w:cstheme="majorBidi"/>
        </w:rPr>
        <w:t xml:space="preserve">trans. Seán Hand </w:t>
      </w:r>
      <w:r w:rsidR="000B7365">
        <w:rPr>
          <w:rFonts w:asciiTheme="majorBidi" w:hAnsiTheme="majorBidi" w:cstheme="majorBidi"/>
        </w:rPr>
        <w:t xml:space="preserve">(Baltimore: </w:t>
      </w:r>
      <w:r w:rsidRPr="00BC4036">
        <w:rPr>
          <w:rFonts w:asciiTheme="majorBidi" w:hAnsiTheme="majorBidi" w:cstheme="majorBidi"/>
        </w:rPr>
        <w:t>The Johns Hopkins University Press, 1997), 42.</w:t>
      </w:r>
      <w:r w:rsidR="000B7365">
        <w:rPr>
          <w:rFonts w:asciiTheme="majorBidi" w:hAnsiTheme="majorBidi" w:cstheme="majorBidi"/>
        </w:rPr>
        <w:t xml:space="preserve"> Levinas quoted from the journal of a friend on the nature of war.  </w:t>
      </w:r>
    </w:p>
  </w:footnote>
  <w:footnote w:id="54">
    <w:p w14:paraId="64844100" w14:textId="5C6356D3" w:rsidR="00C22F82" w:rsidRPr="00BC4036" w:rsidRDefault="00C22F82" w:rsidP="000823C7">
      <w:pPr>
        <w:pStyle w:val="FootnoteText"/>
        <w:bidi w:val="0"/>
        <w:rPr>
          <w:rFonts w:asciiTheme="majorBidi" w:hAnsiTheme="majorBidi" w:cstheme="majorBidi"/>
        </w:rPr>
      </w:pPr>
      <w:r w:rsidRPr="00BC4036">
        <w:rPr>
          <w:rStyle w:val="FootnoteReference"/>
          <w:rFonts w:asciiTheme="majorBidi" w:hAnsiTheme="majorBidi" w:cstheme="majorBidi"/>
        </w:rPr>
        <w:footnoteRef/>
      </w:r>
      <w:r w:rsidRPr="00BC4036">
        <w:rPr>
          <w:rFonts w:asciiTheme="majorBidi" w:hAnsiTheme="majorBidi" w:cstheme="majorBidi"/>
          <w:rtl/>
        </w:rPr>
        <w:t xml:space="preserve"> </w:t>
      </w:r>
      <w:r w:rsidR="000B7365">
        <w:rPr>
          <w:rFonts w:asciiTheme="majorBidi" w:hAnsiTheme="majorBidi" w:cstheme="majorBidi"/>
        </w:rPr>
        <w:t>Ibid.,</w:t>
      </w:r>
      <w:r w:rsidRPr="00BC4036">
        <w:rPr>
          <w:rFonts w:asciiTheme="majorBidi" w:hAnsiTheme="majorBidi" w:cstheme="majorBidi"/>
        </w:rPr>
        <w:t xml:space="preserve"> 132.</w:t>
      </w:r>
    </w:p>
  </w:footnote>
  <w:footnote w:id="55">
    <w:p w14:paraId="1C378631" w14:textId="77A758F5" w:rsidR="008E137A" w:rsidRDefault="008E137A" w:rsidP="008E137A">
      <w:pPr>
        <w:pStyle w:val="FootnoteText"/>
        <w:bidi w:val="0"/>
      </w:pPr>
      <w:r w:rsidRPr="000B7365">
        <w:rPr>
          <w:rStyle w:val="FootnoteReference"/>
          <w:rFonts w:asciiTheme="majorBidi" w:hAnsiTheme="majorBidi" w:cstheme="majorBidi"/>
        </w:rPr>
        <w:footnoteRef/>
      </w:r>
      <w:r>
        <w:rPr>
          <w:rtl/>
        </w:rPr>
        <w:t xml:space="preserve"> </w:t>
      </w:r>
      <w:r w:rsidRPr="00BC4036">
        <w:rPr>
          <w:rFonts w:asciiTheme="majorBidi" w:hAnsiTheme="majorBidi" w:cstheme="majorBidi"/>
        </w:rPr>
        <w:t xml:space="preserve">Emmanuel Levinas, </w:t>
      </w:r>
      <w:r w:rsidR="000B7365">
        <w:rPr>
          <w:rFonts w:asciiTheme="majorBidi" w:hAnsiTheme="majorBidi" w:cstheme="majorBidi"/>
        </w:rPr>
        <w:t>“</w:t>
      </w:r>
      <w:r w:rsidRPr="00BC4036">
        <w:rPr>
          <w:rFonts w:asciiTheme="majorBidi" w:hAnsiTheme="majorBidi" w:cstheme="majorBidi"/>
        </w:rPr>
        <w:t>Useless Suffering</w:t>
      </w:r>
      <w:r w:rsidR="000B7365">
        <w:rPr>
          <w:rFonts w:asciiTheme="majorBidi" w:hAnsiTheme="majorBidi" w:cstheme="majorBidi"/>
        </w:rPr>
        <w:t>,”</w:t>
      </w:r>
      <w:r w:rsidRPr="00BC4036">
        <w:rPr>
          <w:rFonts w:asciiTheme="majorBidi" w:hAnsiTheme="majorBidi" w:cstheme="majorBidi"/>
        </w:rPr>
        <w:t xml:space="preserve"> in </w:t>
      </w:r>
      <w:r w:rsidRPr="00BC4036">
        <w:rPr>
          <w:rFonts w:asciiTheme="majorBidi" w:hAnsiTheme="majorBidi" w:cstheme="majorBidi"/>
          <w:i/>
          <w:iCs/>
        </w:rPr>
        <w:t>Entre Nous: Thinking-of-the-Other</w:t>
      </w:r>
      <w:r w:rsidRPr="000B7365">
        <w:rPr>
          <w:rFonts w:asciiTheme="majorBidi" w:hAnsiTheme="majorBidi" w:cstheme="majorBidi"/>
        </w:rPr>
        <w:t>,</w:t>
      </w:r>
      <w:r w:rsidRPr="00BC4036">
        <w:rPr>
          <w:rFonts w:asciiTheme="majorBidi" w:hAnsiTheme="majorBidi" w:cstheme="majorBidi"/>
        </w:rPr>
        <w:t xml:space="preserve"> trans. M</w:t>
      </w:r>
      <w:r w:rsidR="000B7365">
        <w:rPr>
          <w:rFonts w:asciiTheme="majorBidi" w:hAnsiTheme="majorBidi" w:cstheme="majorBidi"/>
        </w:rPr>
        <w:t>.</w:t>
      </w:r>
      <w:r w:rsidRPr="00BC4036">
        <w:rPr>
          <w:rFonts w:asciiTheme="majorBidi" w:hAnsiTheme="majorBidi" w:cstheme="majorBidi"/>
        </w:rPr>
        <w:t xml:space="preserve"> Smith and B. Harshav</w:t>
      </w:r>
      <w:r w:rsidR="000B7365">
        <w:rPr>
          <w:rFonts w:asciiTheme="majorBidi" w:hAnsiTheme="majorBidi" w:cstheme="majorBidi"/>
        </w:rPr>
        <w:t xml:space="preserve"> (</w:t>
      </w:r>
      <w:r w:rsidRPr="00BC4036">
        <w:rPr>
          <w:rFonts w:asciiTheme="majorBidi" w:hAnsiTheme="majorBidi" w:cstheme="majorBidi"/>
        </w:rPr>
        <w:t>New York: Columbia University Press, 1998</w:t>
      </w:r>
      <w:r w:rsidR="000B7365">
        <w:rPr>
          <w:rFonts w:asciiTheme="majorBidi" w:hAnsiTheme="majorBidi" w:cstheme="majorBidi"/>
        </w:rPr>
        <w:t>),</w:t>
      </w:r>
      <w:r w:rsidRPr="00BC4036">
        <w:rPr>
          <w:rFonts w:asciiTheme="majorBidi" w:hAnsiTheme="majorBidi" w:cstheme="majorBidi"/>
        </w:rPr>
        <w:t xml:space="preserve"> 91</w:t>
      </w:r>
      <w:r w:rsidR="000B7365">
        <w:rPr>
          <w:rFonts w:asciiTheme="majorBidi" w:hAnsiTheme="majorBidi" w:cstheme="majorBidi"/>
        </w:rPr>
        <w:t>–</w:t>
      </w:r>
      <w:r w:rsidRPr="00BC4036">
        <w:rPr>
          <w:rFonts w:asciiTheme="majorBidi" w:hAnsiTheme="majorBidi" w:cstheme="majorBidi"/>
        </w:rPr>
        <w:t>102.</w:t>
      </w:r>
    </w:p>
  </w:footnote>
  <w:footnote w:id="56">
    <w:p w14:paraId="69DD74F5" w14:textId="56F8C2FC" w:rsidR="004A3889" w:rsidRDefault="004A3889" w:rsidP="000823C7">
      <w:pPr>
        <w:pStyle w:val="FootnoteText"/>
        <w:bidi w:val="0"/>
        <w:rPr>
          <w:rtl/>
        </w:rPr>
      </w:pPr>
      <w:r w:rsidRPr="000B7365">
        <w:rPr>
          <w:rStyle w:val="FootnoteReference"/>
          <w:rFonts w:asciiTheme="majorBidi" w:hAnsiTheme="majorBidi" w:cstheme="majorBidi"/>
        </w:rPr>
        <w:footnoteRef/>
      </w:r>
      <w:r w:rsidRPr="000B7365">
        <w:rPr>
          <w:rFonts w:asciiTheme="majorBidi" w:hAnsiTheme="majorBidi" w:cstheme="majorBidi"/>
          <w:rtl/>
        </w:rPr>
        <w:t xml:space="preserve"> </w:t>
      </w:r>
      <w:r w:rsidR="000B7365">
        <w:rPr>
          <w:rFonts w:asciiTheme="majorBidi" w:hAnsiTheme="majorBidi" w:cstheme="majorBidi"/>
        </w:rPr>
        <w:t>Ibid.</w:t>
      </w:r>
      <w:r w:rsidR="00F432EB" w:rsidRPr="000B7365">
        <w:rPr>
          <w:rFonts w:asciiTheme="majorBidi" w:hAnsiTheme="majorBidi" w:cstheme="majorBidi"/>
        </w:rPr>
        <w:t xml:space="preserve">, </w:t>
      </w:r>
      <w:r w:rsidR="007E7E20" w:rsidRPr="000B7365">
        <w:rPr>
          <w:rFonts w:asciiTheme="majorBidi" w:hAnsiTheme="majorBidi" w:cstheme="majorBidi"/>
        </w:rPr>
        <w:t>98.</w:t>
      </w:r>
    </w:p>
  </w:footnote>
  <w:footnote w:id="57">
    <w:p w14:paraId="28F4745D" w14:textId="69B28964" w:rsidR="002367C5" w:rsidRDefault="002367C5" w:rsidP="000B7365">
      <w:pPr>
        <w:pStyle w:val="FootnoteText"/>
        <w:bidi w:val="0"/>
      </w:pPr>
      <w:r w:rsidRPr="000B7365">
        <w:rPr>
          <w:rStyle w:val="FootnoteReference"/>
          <w:rFonts w:asciiTheme="majorBidi" w:hAnsiTheme="majorBidi" w:cstheme="majorBidi"/>
        </w:rPr>
        <w:footnoteRef/>
      </w:r>
      <w:r w:rsidR="000B7365" w:rsidRPr="000B7365">
        <w:rPr>
          <w:rFonts w:asciiTheme="majorBidi" w:hAnsiTheme="majorBidi" w:cstheme="majorBidi"/>
        </w:rPr>
        <w:t xml:space="preserve"> Levinas dedicated this book “</w:t>
      </w:r>
      <w:r w:rsidR="00C34C71">
        <w:rPr>
          <w:rFonts w:asciiTheme="majorBidi" w:hAnsiTheme="majorBidi" w:cstheme="majorBidi"/>
        </w:rPr>
        <w:t>t</w:t>
      </w:r>
      <w:r w:rsidRPr="00BC4036">
        <w:rPr>
          <w:rFonts w:asciiTheme="majorBidi" w:hAnsiTheme="majorBidi" w:cstheme="majorBidi"/>
        </w:rPr>
        <w:t>o the memory of those who were closest among the six million assassinated by the National Socialists, and of the millions on millions of all con</w:t>
      </w:r>
      <w:r w:rsidR="007749E7">
        <w:rPr>
          <w:rFonts w:asciiTheme="majorBidi" w:hAnsiTheme="majorBidi" w:cstheme="majorBidi"/>
        </w:rPr>
        <w:t>fess</w:t>
      </w:r>
      <w:r w:rsidRPr="00BC4036">
        <w:rPr>
          <w:rFonts w:asciiTheme="majorBidi" w:hAnsiTheme="majorBidi" w:cstheme="majorBidi"/>
        </w:rPr>
        <w:t>ions and all nations, victims of the same hatred of the other man, the same anti-semitism</w:t>
      </w:r>
      <w:r w:rsidR="007749E7">
        <w:rPr>
          <w:rFonts w:asciiTheme="majorBidi" w:hAnsiTheme="majorBidi" w:cstheme="majorBidi"/>
        </w:rPr>
        <w:t>”</w:t>
      </w:r>
      <w:r w:rsidRPr="00BC4036">
        <w:rPr>
          <w:rFonts w:asciiTheme="majorBidi" w:hAnsiTheme="majorBidi" w:cstheme="majorBidi"/>
        </w:rPr>
        <w:t xml:space="preserve"> (</w:t>
      </w:r>
      <w:r w:rsidR="007749E7">
        <w:rPr>
          <w:rFonts w:asciiTheme="majorBidi" w:hAnsiTheme="majorBidi" w:cstheme="majorBidi"/>
        </w:rPr>
        <w:t>I</w:t>
      </w:r>
      <w:r w:rsidRPr="00BC4036">
        <w:rPr>
          <w:rFonts w:asciiTheme="majorBidi" w:hAnsiTheme="majorBidi" w:cstheme="majorBidi"/>
        </w:rPr>
        <w:t>bid).</w:t>
      </w:r>
    </w:p>
  </w:footnote>
  <w:footnote w:id="58">
    <w:p w14:paraId="33041ADA" w14:textId="2F02F1CE" w:rsidR="002367C5" w:rsidRPr="007749E7" w:rsidRDefault="002367C5" w:rsidP="007749E7">
      <w:pPr>
        <w:pStyle w:val="FootnoteText"/>
        <w:bidi w:val="0"/>
        <w:rPr>
          <w:rFonts w:asciiTheme="majorBidi" w:hAnsiTheme="majorBidi" w:cstheme="majorBidi"/>
        </w:rPr>
      </w:pPr>
      <w:r w:rsidRPr="007749E7">
        <w:rPr>
          <w:rStyle w:val="FootnoteReference"/>
          <w:rFonts w:asciiTheme="majorBidi" w:hAnsiTheme="majorBidi" w:cstheme="majorBidi"/>
        </w:rPr>
        <w:footnoteRef/>
      </w:r>
      <w:r w:rsidR="007749E7" w:rsidRPr="007749E7">
        <w:rPr>
          <w:rFonts w:asciiTheme="majorBidi" w:hAnsiTheme="majorBidi" w:cstheme="majorBidi"/>
        </w:rPr>
        <w:t xml:space="preserve"> The earlier view is found, for instance, in his book </w:t>
      </w:r>
      <w:r w:rsidR="007749E7" w:rsidRPr="007749E7">
        <w:rPr>
          <w:rFonts w:asciiTheme="majorBidi" w:hAnsiTheme="majorBidi" w:cstheme="majorBidi"/>
          <w:i/>
          <w:iCs/>
        </w:rPr>
        <w:t>Totality and Infinity</w:t>
      </w:r>
      <w:r w:rsidR="007749E7" w:rsidRPr="007749E7">
        <w:rPr>
          <w:rFonts w:asciiTheme="majorBidi" w:hAnsiTheme="majorBidi" w:cstheme="majorBidi"/>
        </w:rPr>
        <w:t xml:space="preserve">.  See </w:t>
      </w:r>
      <w:r w:rsidRPr="007749E7">
        <w:rPr>
          <w:rFonts w:asciiTheme="majorBidi" w:hAnsiTheme="majorBidi" w:cstheme="majorBidi"/>
        </w:rPr>
        <w:t xml:space="preserve">Levinas, </w:t>
      </w:r>
      <w:r w:rsidRPr="007749E7">
        <w:rPr>
          <w:rFonts w:asciiTheme="majorBidi" w:hAnsiTheme="majorBidi" w:cstheme="majorBidi"/>
          <w:i/>
          <w:iCs/>
        </w:rPr>
        <w:t>Totality and Infinity</w:t>
      </w:r>
      <w:r w:rsidRPr="007749E7">
        <w:rPr>
          <w:rFonts w:asciiTheme="majorBidi" w:hAnsiTheme="majorBidi" w:cstheme="majorBidi"/>
        </w:rPr>
        <w:t>, 187</w:t>
      </w:r>
      <w:r w:rsidR="007749E7">
        <w:rPr>
          <w:rFonts w:asciiTheme="majorBidi" w:hAnsiTheme="majorBidi" w:cstheme="majorBidi"/>
        </w:rPr>
        <w:t>–</w:t>
      </w:r>
      <w:r w:rsidRPr="007749E7">
        <w:rPr>
          <w:rFonts w:asciiTheme="majorBidi" w:hAnsiTheme="majorBidi" w:cstheme="majorBidi"/>
        </w:rPr>
        <w:t>201.</w:t>
      </w:r>
    </w:p>
  </w:footnote>
  <w:footnote w:id="59">
    <w:p w14:paraId="58514C98" w14:textId="38E90479" w:rsidR="00AC687A" w:rsidRDefault="00AC687A" w:rsidP="00AC687A">
      <w:pPr>
        <w:pStyle w:val="FootnoteText"/>
        <w:bidi w:val="0"/>
      </w:pPr>
      <w:r w:rsidRPr="007749E7">
        <w:rPr>
          <w:rStyle w:val="FootnoteReference"/>
          <w:rFonts w:asciiTheme="majorBidi" w:hAnsiTheme="majorBidi" w:cstheme="majorBidi"/>
        </w:rPr>
        <w:footnoteRef/>
      </w:r>
      <w:r>
        <w:rPr>
          <w:rtl/>
        </w:rPr>
        <w:t xml:space="preserve"> </w:t>
      </w:r>
      <w:r w:rsidR="007749E7" w:rsidRPr="007749E7">
        <w:rPr>
          <w:rFonts w:asciiTheme="majorBidi" w:hAnsiTheme="majorBidi" w:cstheme="majorBidi"/>
        </w:rPr>
        <w:t>“</w:t>
      </w:r>
      <w:r w:rsidRPr="00BC4036">
        <w:rPr>
          <w:rFonts w:asciiTheme="majorBidi" w:hAnsiTheme="majorBidi" w:cstheme="majorBidi"/>
        </w:rPr>
        <w:t>The relationship with a past that is on the hither side of every present and every representable …, is included in the extraordinary and everyday event of my responsibility for the faults or the misfortune of others, in my responsibility that answers for the freedom of another</w:t>
      </w:r>
      <w:r w:rsidR="00722FCE">
        <w:rPr>
          <w:rFonts w:asciiTheme="majorBidi" w:hAnsiTheme="majorBidi" w:cstheme="majorBidi"/>
        </w:rPr>
        <w:t>.</w:t>
      </w:r>
      <w:r w:rsidR="007749E7">
        <w:rPr>
          <w:rFonts w:asciiTheme="majorBidi" w:hAnsiTheme="majorBidi" w:cstheme="majorBidi"/>
        </w:rPr>
        <w:t>”</w:t>
      </w:r>
      <w:r w:rsidRPr="00BC4036">
        <w:rPr>
          <w:rFonts w:asciiTheme="majorBidi" w:hAnsiTheme="majorBidi" w:cstheme="majorBidi"/>
        </w:rPr>
        <w:t xml:space="preserve"> Levinas, </w:t>
      </w:r>
      <w:r w:rsidRPr="00BC4036">
        <w:rPr>
          <w:rFonts w:asciiTheme="majorBidi" w:hAnsiTheme="majorBidi" w:cstheme="majorBidi"/>
          <w:i/>
          <w:iCs/>
        </w:rPr>
        <w:t xml:space="preserve">Otherwise than </w:t>
      </w:r>
      <w:r w:rsidR="007749E7">
        <w:rPr>
          <w:rFonts w:asciiTheme="majorBidi" w:hAnsiTheme="majorBidi" w:cstheme="majorBidi"/>
          <w:i/>
          <w:iCs/>
        </w:rPr>
        <w:t>B</w:t>
      </w:r>
      <w:r w:rsidRPr="00BC4036">
        <w:rPr>
          <w:rFonts w:asciiTheme="majorBidi" w:hAnsiTheme="majorBidi" w:cstheme="majorBidi"/>
          <w:i/>
          <w:iCs/>
        </w:rPr>
        <w:t>eing</w:t>
      </w:r>
      <w:r w:rsidRPr="007749E7">
        <w:rPr>
          <w:rFonts w:asciiTheme="majorBidi" w:hAnsiTheme="majorBidi" w:cstheme="majorBidi"/>
        </w:rPr>
        <w:t>,</w:t>
      </w:r>
      <w:r w:rsidRPr="00BC4036">
        <w:rPr>
          <w:rFonts w:asciiTheme="majorBidi" w:hAnsiTheme="majorBidi" w:cstheme="majorBidi"/>
          <w:i/>
          <w:iCs/>
        </w:rPr>
        <w:t xml:space="preserve"> </w:t>
      </w:r>
      <w:r w:rsidRPr="00BC4036">
        <w:rPr>
          <w:rFonts w:asciiTheme="majorBidi" w:hAnsiTheme="majorBidi" w:cstheme="majorBidi"/>
        </w:rPr>
        <w:t>10</w:t>
      </w:r>
      <w:r w:rsidR="007749E7" w:rsidRPr="007749E7">
        <w:rPr>
          <w:rFonts w:asciiTheme="majorBidi" w:hAnsiTheme="majorBidi" w:cstheme="majorBidi"/>
        </w:rPr>
        <w:t>.</w:t>
      </w:r>
      <w:r w:rsidRPr="007749E7">
        <w:rPr>
          <w:rFonts w:asciiTheme="majorBidi" w:hAnsiTheme="majorBidi" w:cstheme="majorBidi"/>
        </w:rPr>
        <w:t xml:space="preserve"> </w:t>
      </w:r>
      <w:r w:rsidRPr="00BC4036">
        <w:rPr>
          <w:rFonts w:asciiTheme="majorBidi" w:hAnsiTheme="majorBidi" w:cstheme="majorBidi"/>
          <w:rtl/>
        </w:rPr>
        <w:t xml:space="preserve"> </w:t>
      </w:r>
    </w:p>
  </w:footnote>
  <w:footnote w:id="60">
    <w:p w14:paraId="017001A3" w14:textId="77741FC6" w:rsidR="00AC687A" w:rsidRDefault="00AC687A" w:rsidP="00AC687A">
      <w:pPr>
        <w:pStyle w:val="FootnoteText"/>
        <w:bidi w:val="0"/>
      </w:pPr>
      <w:r w:rsidRPr="007749E7">
        <w:rPr>
          <w:rStyle w:val="FootnoteReference"/>
          <w:rFonts w:asciiTheme="majorBidi" w:hAnsiTheme="majorBidi" w:cstheme="majorBidi"/>
        </w:rPr>
        <w:footnoteRef/>
      </w:r>
      <w:r w:rsidRPr="007749E7">
        <w:rPr>
          <w:rFonts w:asciiTheme="majorBidi" w:hAnsiTheme="majorBidi" w:cstheme="majorBidi"/>
          <w:rtl/>
        </w:rPr>
        <w:t xml:space="preserve"> </w:t>
      </w:r>
      <w:r w:rsidR="007749E7">
        <w:rPr>
          <w:rFonts w:asciiTheme="majorBidi" w:hAnsiTheme="majorBidi" w:cstheme="majorBidi"/>
        </w:rPr>
        <w:t>“</w:t>
      </w:r>
      <w:r w:rsidRPr="00BC4036">
        <w:rPr>
          <w:rFonts w:asciiTheme="majorBidi" w:hAnsiTheme="majorBidi" w:cstheme="majorBidi"/>
        </w:rPr>
        <w:t>The subjectivity of subjection of the self is the suffering of suffering, the ultimate offering oneself, or suffering in the offering of oneself. Subjectivity is vulnerability, is sensibility. Sensibility, all the passivity of saying, cannot be reduced to an experience that a subject would have of it, even if it makes possible such an experience. An exposure to the other, it is signification, is signification itself, the-one-for-the-other to the point of substitution, but a substitution in separation, that is, responsibility</w:t>
      </w:r>
      <w:r w:rsidR="00722FCE">
        <w:rPr>
          <w:rFonts w:asciiTheme="majorBidi" w:hAnsiTheme="majorBidi" w:cstheme="majorBidi"/>
        </w:rPr>
        <w:t>.</w:t>
      </w:r>
      <w:r w:rsidR="007749E7">
        <w:rPr>
          <w:rFonts w:asciiTheme="majorBidi" w:hAnsiTheme="majorBidi" w:cstheme="majorBidi"/>
        </w:rPr>
        <w:t>”</w:t>
      </w:r>
      <w:r w:rsidRPr="00BC4036">
        <w:rPr>
          <w:rFonts w:asciiTheme="majorBidi" w:hAnsiTheme="majorBidi" w:cstheme="majorBidi"/>
        </w:rPr>
        <w:t xml:space="preserve"> Levinas, </w:t>
      </w:r>
      <w:r w:rsidRPr="00BC4036">
        <w:rPr>
          <w:rFonts w:asciiTheme="majorBidi" w:hAnsiTheme="majorBidi" w:cstheme="majorBidi"/>
          <w:i/>
          <w:iCs/>
        </w:rPr>
        <w:t xml:space="preserve">Otherwise than </w:t>
      </w:r>
      <w:r w:rsidR="007749E7">
        <w:rPr>
          <w:rFonts w:asciiTheme="majorBidi" w:hAnsiTheme="majorBidi" w:cstheme="majorBidi"/>
          <w:i/>
          <w:iCs/>
        </w:rPr>
        <w:t>B</w:t>
      </w:r>
      <w:r w:rsidRPr="00BC4036">
        <w:rPr>
          <w:rFonts w:asciiTheme="majorBidi" w:hAnsiTheme="majorBidi" w:cstheme="majorBidi"/>
          <w:i/>
          <w:iCs/>
        </w:rPr>
        <w:t>eing</w:t>
      </w:r>
      <w:r w:rsidRPr="007749E7">
        <w:rPr>
          <w:rFonts w:asciiTheme="majorBidi" w:hAnsiTheme="majorBidi" w:cstheme="majorBidi"/>
        </w:rPr>
        <w:t>,</w:t>
      </w:r>
      <w:r w:rsidRPr="00BC4036">
        <w:rPr>
          <w:rFonts w:asciiTheme="majorBidi" w:hAnsiTheme="majorBidi" w:cstheme="majorBidi"/>
          <w:i/>
          <w:iCs/>
        </w:rPr>
        <w:t xml:space="preserve"> </w:t>
      </w:r>
      <w:r w:rsidRPr="00BC4036">
        <w:rPr>
          <w:rFonts w:asciiTheme="majorBidi" w:hAnsiTheme="majorBidi" w:cstheme="majorBidi"/>
        </w:rPr>
        <w:t>54</w:t>
      </w:r>
      <w:r w:rsidR="007749E7">
        <w:rPr>
          <w:rFonts w:asciiTheme="majorBidi" w:hAnsiTheme="majorBidi" w:cstheme="majorBidi"/>
        </w:rPr>
        <w:t>–</w:t>
      </w:r>
      <w:r w:rsidRPr="00BC4036">
        <w:rPr>
          <w:rFonts w:asciiTheme="majorBidi" w:hAnsiTheme="majorBidi" w:cstheme="majorBidi"/>
        </w:rPr>
        <w:t>55; my emphasis.</w:t>
      </w:r>
    </w:p>
  </w:footnote>
  <w:footnote w:id="61">
    <w:p w14:paraId="72C0B699" w14:textId="7513E20F" w:rsidR="00D673CF" w:rsidRDefault="00D673CF" w:rsidP="00D673CF">
      <w:pPr>
        <w:autoSpaceDE w:val="0"/>
        <w:autoSpaceDN w:val="0"/>
        <w:bidi w:val="0"/>
        <w:adjustRightInd w:val="0"/>
        <w:spacing w:after="0" w:line="240" w:lineRule="auto"/>
      </w:pPr>
      <w:r w:rsidRPr="007749E7">
        <w:rPr>
          <w:rStyle w:val="FootnoteReference"/>
          <w:rFonts w:asciiTheme="majorBidi" w:hAnsiTheme="majorBidi" w:cstheme="majorBidi"/>
        </w:rPr>
        <w:footnoteRef/>
      </w:r>
      <w:r w:rsidR="007749E7">
        <w:rPr>
          <w:rFonts w:asciiTheme="majorBidi" w:hAnsiTheme="majorBidi" w:cstheme="majorBidi"/>
        </w:rPr>
        <w:t xml:space="preserve"> </w:t>
      </w:r>
      <w:r w:rsidR="007749E7" w:rsidRPr="007749E7">
        <w:rPr>
          <w:rFonts w:asciiTheme="majorBidi" w:hAnsiTheme="majorBidi" w:cstheme="majorBidi"/>
        </w:rPr>
        <w:t>“</w:t>
      </w:r>
      <w:r w:rsidRPr="00BC4036">
        <w:rPr>
          <w:rFonts w:asciiTheme="majorBidi" w:hAnsiTheme="majorBidi" w:cstheme="majorBidi"/>
          <w:sz w:val="20"/>
          <w:szCs w:val="20"/>
        </w:rPr>
        <w:t>For Levinas, ethics is the compassionate response to the vulnerable, suffering Other</w:t>
      </w:r>
      <w:r w:rsidR="00722FCE">
        <w:rPr>
          <w:rFonts w:asciiTheme="majorBidi" w:hAnsiTheme="majorBidi" w:cstheme="majorBidi"/>
          <w:sz w:val="20"/>
          <w:szCs w:val="20"/>
        </w:rPr>
        <w:t>.</w:t>
      </w:r>
      <w:r w:rsidR="007749E7">
        <w:rPr>
          <w:rFonts w:asciiTheme="majorBidi" w:hAnsiTheme="majorBidi" w:cstheme="majorBidi"/>
          <w:sz w:val="20"/>
          <w:szCs w:val="20"/>
        </w:rPr>
        <w:t>”</w:t>
      </w:r>
      <w:r w:rsidRPr="00BC4036">
        <w:rPr>
          <w:rFonts w:asciiTheme="majorBidi" w:hAnsiTheme="majorBidi" w:cstheme="majorBidi"/>
          <w:sz w:val="20"/>
          <w:szCs w:val="20"/>
        </w:rPr>
        <w:t xml:space="preserve"> Edelglass, </w:t>
      </w:r>
      <w:r w:rsidR="007749E7">
        <w:rPr>
          <w:rFonts w:asciiTheme="majorBidi" w:hAnsiTheme="majorBidi" w:cstheme="majorBidi"/>
          <w:sz w:val="20"/>
          <w:szCs w:val="20"/>
        </w:rPr>
        <w:t>“</w:t>
      </w:r>
      <w:r w:rsidRPr="00BC4036">
        <w:rPr>
          <w:rFonts w:asciiTheme="majorBidi" w:hAnsiTheme="majorBidi" w:cstheme="majorBidi"/>
          <w:sz w:val="20"/>
          <w:szCs w:val="20"/>
        </w:rPr>
        <w:t>Levinas on Suffering and Compassion</w:t>
      </w:r>
      <w:r w:rsidR="007749E7">
        <w:rPr>
          <w:rFonts w:asciiTheme="majorBidi" w:hAnsiTheme="majorBidi" w:cstheme="majorBidi"/>
          <w:sz w:val="20"/>
          <w:szCs w:val="20"/>
        </w:rPr>
        <w:t>,”</w:t>
      </w:r>
      <w:r w:rsidRPr="00BC4036">
        <w:rPr>
          <w:rFonts w:asciiTheme="majorBidi" w:hAnsiTheme="majorBidi" w:cstheme="majorBidi"/>
          <w:sz w:val="20"/>
          <w:szCs w:val="20"/>
        </w:rPr>
        <w:t xml:space="preserve"> 39. </w:t>
      </w:r>
    </w:p>
  </w:footnote>
  <w:footnote w:id="62">
    <w:p w14:paraId="2B17F838" w14:textId="77777777" w:rsidR="00327E70" w:rsidRPr="00BC4036" w:rsidRDefault="00327E70" w:rsidP="000823C7">
      <w:pPr>
        <w:pStyle w:val="FootnoteText"/>
        <w:bidi w:val="0"/>
        <w:rPr>
          <w:rFonts w:asciiTheme="majorBidi" w:hAnsiTheme="majorBidi" w:cstheme="majorBidi"/>
        </w:rPr>
      </w:pPr>
      <w:r w:rsidRPr="00BC4036">
        <w:rPr>
          <w:rStyle w:val="FootnoteReference"/>
          <w:rFonts w:asciiTheme="majorBidi" w:hAnsiTheme="majorBidi" w:cstheme="majorBidi"/>
        </w:rPr>
        <w:footnoteRef/>
      </w:r>
      <w:r w:rsidRPr="00BC4036">
        <w:rPr>
          <w:rFonts w:asciiTheme="majorBidi" w:hAnsiTheme="majorBidi" w:cstheme="majorBidi"/>
          <w:rtl/>
        </w:rPr>
        <w:t xml:space="preserve"> </w:t>
      </w:r>
      <w:r w:rsidRPr="00BC4036">
        <w:rPr>
          <w:rFonts w:asciiTheme="majorBidi" w:hAnsiTheme="majorBidi" w:cstheme="majorBidi"/>
        </w:rPr>
        <w:t xml:space="preserve">Grossman, </w:t>
      </w:r>
      <w:r w:rsidRPr="00BC4036">
        <w:rPr>
          <w:rFonts w:asciiTheme="majorBidi" w:hAnsiTheme="majorBidi" w:cstheme="majorBidi"/>
          <w:i/>
          <w:iCs/>
        </w:rPr>
        <w:t>See Under: Love</w:t>
      </w:r>
      <w:r w:rsidRPr="00BC4036">
        <w:rPr>
          <w:rFonts w:asciiTheme="majorBidi" w:hAnsiTheme="majorBidi" w:cstheme="majorBidi"/>
        </w:rPr>
        <w:t>, 269.</w:t>
      </w:r>
    </w:p>
  </w:footnote>
  <w:footnote w:id="63">
    <w:p w14:paraId="24022F62" w14:textId="5EA264A7" w:rsidR="004539C5" w:rsidRPr="00022A6B" w:rsidRDefault="004539C5" w:rsidP="00022A6B">
      <w:pPr>
        <w:pStyle w:val="FootnoteText"/>
        <w:bidi w:val="0"/>
        <w:rPr>
          <w:rFonts w:asciiTheme="majorBidi" w:hAnsiTheme="majorBidi" w:cstheme="majorBidi"/>
        </w:rPr>
      </w:pPr>
      <w:r w:rsidRPr="00022A6B">
        <w:rPr>
          <w:rStyle w:val="FootnoteReference"/>
          <w:rFonts w:asciiTheme="majorBidi" w:hAnsiTheme="majorBidi" w:cstheme="majorBidi"/>
        </w:rPr>
        <w:footnoteRef/>
      </w:r>
      <w:r w:rsidR="00022A6B" w:rsidRPr="00022A6B">
        <w:rPr>
          <w:rFonts w:asciiTheme="majorBidi" w:hAnsiTheme="majorBidi" w:cstheme="majorBidi"/>
        </w:rPr>
        <w:t xml:space="preserve"> For an important discussion of collaborators with the Nazis in the novel, see </w:t>
      </w:r>
      <w:r w:rsidRPr="00022A6B">
        <w:rPr>
          <w:rFonts w:asciiTheme="majorBidi" w:hAnsiTheme="majorBidi" w:cstheme="majorBidi"/>
        </w:rPr>
        <w:t xml:space="preserve">Or Rogovin, </w:t>
      </w:r>
      <w:r w:rsidR="00022A6B">
        <w:rPr>
          <w:rFonts w:asciiTheme="majorBidi" w:hAnsiTheme="majorBidi" w:cstheme="majorBidi"/>
        </w:rPr>
        <w:t>“</w:t>
      </w:r>
      <w:r w:rsidRPr="00022A6B">
        <w:rPr>
          <w:rFonts w:asciiTheme="majorBidi" w:hAnsiTheme="majorBidi" w:cstheme="majorBidi"/>
        </w:rPr>
        <w:t xml:space="preserve">From </w:t>
      </w:r>
      <w:r w:rsidR="00022A6B">
        <w:rPr>
          <w:rFonts w:asciiTheme="majorBidi" w:hAnsiTheme="majorBidi" w:cstheme="majorBidi"/>
        </w:rPr>
        <w:t>‘</w:t>
      </w:r>
      <w:r w:rsidRPr="00022A6B">
        <w:rPr>
          <w:rFonts w:asciiTheme="majorBidi" w:hAnsiTheme="majorBidi" w:cstheme="majorBidi"/>
        </w:rPr>
        <w:t>German Wolfhounds</w:t>
      </w:r>
      <w:r w:rsidR="00022A6B">
        <w:rPr>
          <w:rFonts w:asciiTheme="majorBidi" w:hAnsiTheme="majorBidi" w:cstheme="majorBidi"/>
        </w:rPr>
        <w:t>’</w:t>
      </w:r>
      <w:r w:rsidRPr="00022A6B">
        <w:rPr>
          <w:rFonts w:asciiTheme="majorBidi" w:hAnsiTheme="majorBidi" w:cstheme="majorBidi"/>
        </w:rPr>
        <w:t xml:space="preserve"> to </w:t>
      </w:r>
      <w:r w:rsidR="00022A6B">
        <w:rPr>
          <w:rFonts w:asciiTheme="majorBidi" w:hAnsiTheme="majorBidi" w:cstheme="majorBidi"/>
        </w:rPr>
        <w:t>‘</w:t>
      </w:r>
      <w:r w:rsidRPr="00022A6B">
        <w:rPr>
          <w:rFonts w:asciiTheme="majorBidi" w:hAnsiTheme="majorBidi" w:cstheme="majorBidi"/>
        </w:rPr>
        <w:t>Ordinary People</w:t>
      </w:r>
      <w:r w:rsidR="00022A6B">
        <w:rPr>
          <w:rFonts w:asciiTheme="majorBidi" w:hAnsiTheme="majorBidi" w:cstheme="majorBidi"/>
        </w:rPr>
        <w:t>’</w:t>
      </w:r>
      <w:r w:rsidRPr="00022A6B">
        <w:rPr>
          <w:rFonts w:asciiTheme="majorBidi" w:hAnsiTheme="majorBidi" w:cstheme="majorBidi"/>
        </w:rPr>
        <w:t>: Characterizations of Holocaust Perpetrators in Israeli Fiction</w:t>
      </w:r>
      <w:r w:rsidR="00022A6B">
        <w:rPr>
          <w:rFonts w:asciiTheme="majorBidi" w:hAnsiTheme="majorBidi" w:cstheme="majorBidi"/>
        </w:rPr>
        <w:t>,”</w:t>
      </w:r>
      <w:r w:rsidRPr="00022A6B">
        <w:rPr>
          <w:rFonts w:asciiTheme="majorBidi" w:hAnsiTheme="majorBidi" w:cstheme="majorBidi"/>
        </w:rPr>
        <w:t xml:space="preserve"> </w:t>
      </w:r>
      <w:r w:rsidRPr="00022A6B">
        <w:rPr>
          <w:rFonts w:asciiTheme="majorBidi" w:hAnsiTheme="majorBidi" w:cstheme="majorBidi"/>
          <w:i/>
          <w:iCs/>
        </w:rPr>
        <w:t>New German Critique</w:t>
      </w:r>
      <w:r w:rsidR="00022A6B">
        <w:rPr>
          <w:rFonts w:asciiTheme="majorBidi" w:hAnsiTheme="majorBidi" w:cstheme="majorBidi"/>
        </w:rPr>
        <w:t xml:space="preserve"> 46, no. 2 (</w:t>
      </w:r>
      <w:r w:rsidRPr="00022A6B">
        <w:rPr>
          <w:rFonts w:asciiTheme="majorBidi" w:hAnsiTheme="majorBidi" w:cstheme="majorBidi"/>
        </w:rPr>
        <w:t>2019</w:t>
      </w:r>
      <w:r w:rsidR="00022A6B">
        <w:rPr>
          <w:rFonts w:asciiTheme="majorBidi" w:hAnsiTheme="majorBidi" w:cstheme="majorBidi"/>
        </w:rPr>
        <w:t>):</w:t>
      </w:r>
      <w:r w:rsidRPr="00022A6B">
        <w:rPr>
          <w:rFonts w:asciiTheme="majorBidi" w:hAnsiTheme="majorBidi" w:cstheme="majorBidi"/>
        </w:rPr>
        <w:t xml:space="preserve"> 65–89. The article</w:t>
      </w:r>
      <w:r w:rsidR="00022A6B">
        <w:rPr>
          <w:rFonts w:asciiTheme="majorBidi" w:hAnsiTheme="majorBidi" w:cstheme="majorBidi"/>
        </w:rPr>
        <w:t>’s</w:t>
      </w:r>
      <w:r w:rsidRPr="00022A6B">
        <w:rPr>
          <w:rFonts w:asciiTheme="majorBidi" w:hAnsiTheme="majorBidi" w:cstheme="majorBidi"/>
        </w:rPr>
        <w:t xml:space="preserve"> focus is </w:t>
      </w:r>
      <w:r w:rsidR="00022A6B">
        <w:rPr>
          <w:rFonts w:asciiTheme="majorBidi" w:hAnsiTheme="majorBidi" w:cstheme="majorBidi"/>
        </w:rPr>
        <w:t xml:space="preserve">on </w:t>
      </w:r>
      <w:r w:rsidRPr="00022A6B">
        <w:rPr>
          <w:rFonts w:asciiTheme="majorBidi" w:hAnsiTheme="majorBidi" w:cstheme="majorBidi"/>
        </w:rPr>
        <w:t>humanized individuals, whose vulnerability and multidimensionality may blur the divide between victims and victimizers.</w:t>
      </w:r>
    </w:p>
  </w:footnote>
  <w:footnote w:id="64">
    <w:p w14:paraId="519A3EBB" w14:textId="267A43BA" w:rsidR="00327E70" w:rsidRPr="00BC4036" w:rsidRDefault="00327E70" w:rsidP="000823C7">
      <w:pPr>
        <w:pStyle w:val="FootnoteText"/>
        <w:bidi w:val="0"/>
        <w:rPr>
          <w:rFonts w:asciiTheme="majorBidi" w:hAnsiTheme="majorBidi" w:cstheme="majorBidi"/>
        </w:rPr>
      </w:pPr>
      <w:r w:rsidRPr="00BC4036">
        <w:rPr>
          <w:rStyle w:val="FootnoteReference"/>
          <w:rFonts w:asciiTheme="majorBidi" w:hAnsiTheme="majorBidi" w:cstheme="majorBidi"/>
        </w:rPr>
        <w:footnoteRef/>
      </w:r>
      <w:r w:rsidRPr="00BC4036">
        <w:rPr>
          <w:rFonts w:asciiTheme="majorBidi" w:hAnsiTheme="majorBidi" w:cstheme="majorBidi"/>
          <w:rtl/>
        </w:rPr>
        <w:t xml:space="preserve"> </w:t>
      </w:r>
      <w:r w:rsidRPr="00BC4036">
        <w:rPr>
          <w:rFonts w:asciiTheme="majorBidi" w:hAnsiTheme="majorBidi" w:cstheme="majorBidi"/>
        </w:rPr>
        <w:t xml:space="preserve">Grossman, </w:t>
      </w:r>
      <w:r w:rsidRPr="00BC4036">
        <w:rPr>
          <w:rFonts w:asciiTheme="majorBidi" w:hAnsiTheme="majorBidi" w:cstheme="majorBidi"/>
          <w:i/>
          <w:iCs/>
        </w:rPr>
        <w:t>See Under: Love</w:t>
      </w:r>
      <w:r w:rsidRPr="00BC4036">
        <w:rPr>
          <w:rFonts w:asciiTheme="majorBidi" w:hAnsiTheme="majorBidi" w:cstheme="majorBidi"/>
        </w:rPr>
        <w:t>, 346</w:t>
      </w:r>
      <w:r w:rsidR="00022A6B">
        <w:rPr>
          <w:rFonts w:asciiTheme="majorBidi" w:hAnsiTheme="majorBidi" w:cstheme="majorBidi"/>
        </w:rPr>
        <w:t>–</w:t>
      </w:r>
      <w:r w:rsidRPr="00BC4036">
        <w:rPr>
          <w:rFonts w:asciiTheme="majorBidi" w:hAnsiTheme="majorBidi" w:cstheme="majorBidi"/>
        </w:rPr>
        <w:t>47.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36C2B"/>
    <w:multiLevelType w:val="hybridMultilevel"/>
    <w:tmpl w:val="EA544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41357A"/>
    <w:multiLevelType w:val="hybridMultilevel"/>
    <w:tmpl w:val="8F6C85E6"/>
    <w:lvl w:ilvl="0" w:tplc="E2624728">
      <w:start w:val="1"/>
      <w:numFmt w:val="decimal"/>
      <w:pStyle w:val="2011-1"/>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 A">
    <w15:presenceInfo w15:providerId="Windows Live" w15:userId="145c3af1ebcb21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4AB"/>
    <w:rsid w:val="00001126"/>
    <w:rsid w:val="00002864"/>
    <w:rsid w:val="00004B2A"/>
    <w:rsid w:val="00004C45"/>
    <w:rsid w:val="000062AA"/>
    <w:rsid w:val="00007A78"/>
    <w:rsid w:val="00011535"/>
    <w:rsid w:val="000117AB"/>
    <w:rsid w:val="00012699"/>
    <w:rsid w:val="00013B0F"/>
    <w:rsid w:val="00014EE1"/>
    <w:rsid w:val="000179F8"/>
    <w:rsid w:val="0002031D"/>
    <w:rsid w:val="0002042C"/>
    <w:rsid w:val="00020479"/>
    <w:rsid w:val="000213D5"/>
    <w:rsid w:val="00022A6B"/>
    <w:rsid w:val="00023A9C"/>
    <w:rsid w:val="00025144"/>
    <w:rsid w:val="00027ADB"/>
    <w:rsid w:val="00030521"/>
    <w:rsid w:val="0003114D"/>
    <w:rsid w:val="000318B8"/>
    <w:rsid w:val="00032142"/>
    <w:rsid w:val="00036355"/>
    <w:rsid w:val="00036E2F"/>
    <w:rsid w:val="0004065B"/>
    <w:rsid w:val="00043749"/>
    <w:rsid w:val="00044D96"/>
    <w:rsid w:val="00050927"/>
    <w:rsid w:val="00053153"/>
    <w:rsid w:val="00053B6D"/>
    <w:rsid w:val="0005438A"/>
    <w:rsid w:val="00054C8D"/>
    <w:rsid w:val="00055571"/>
    <w:rsid w:val="00055655"/>
    <w:rsid w:val="000578DD"/>
    <w:rsid w:val="00057CEF"/>
    <w:rsid w:val="00060D4A"/>
    <w:rsid w:val="00060F0F"/>
    <w:rsid w:val="00062967"/>
    <w:rsid w:val="000644F1"/>
    <w:rsid w:val="00064E86"/>
    <w:rsid w:val="00064EE0"/>
    <w:rsid w:val="00066288"/>
    <w:rsid w:val="0006671B"/>
    <w:rsid w:val="000674A0"/>
    <w:rsid w:val="000704E7"/>
    <w:rsid w:val="000713FD"/>
    <w:rsid w:val="000715A1"/>
    <w:rsid w:val="00073EEB"/>
    <w:rsid w:val="0007727B"/>
    <w:rsid w:val="000823C7"/>
    <w:rsid w:val="00086974"/>
    <w:rsid w:val="00087CD7"/>
    <w:rsid w:val="000941D1"/>
    <w:rsid w:val="000A3A73"/>
    <w:rsid w:val="000A5FA2"/>
    <w:rsid w:val="000A74D2"/>
    <w:rsid w:val="000A79AC"/>
    <w:rsid w:val="000A7A36"/>
    <w:rsid w:val="000B07FD"/>
    <w:rsid w:val="000B259A"/>
    <w:rsid w:val="000B4F24"/>
    <w:rsid w:val="000B687D"/>
    <w:rsid w:val="000B6D03"/>
    <w:rsid w:val="000B7365"/>
    <w:rsid w:val="000C27DC"/>
    <w:rsid w:val="000C2D44"/>
    <w:rsid w:val="000C349F"/>
    <w:rsid w:val="000C5489"/>
    <w:rsid w:val="000C5BA4"/>
    <w:rsid w:val="000C6F44"/>
    <w:rsid w:val="000C709E"/>
    <w:rsid w:val="000D42CD"/>
    <w:rsid w:val="000D5429"/>
    <w:rsid w:val="000D63AF"/>
    <w:rsid w:val="000D71AD"/>
    <w:rsid w:val="000D76BE"/>
    <w:rsid w:val="000D771D"/>
    <w:rsid w:val="000E0E9F"/>
    <w:rsid w:val="000E174E"/>
    <w:rsid w:val="000E21E4"/>
    <w:rsid w:val="000E240B"/>
    <w:rsid w:val="000E2992"/>
    <w:rsid w:val="000E44A6"/>
    <w:rsid w:val="000E67DE"/>
    <w:rsid w:val="000E6CF3"/>
    <w:rsid w:val="000E7846"/>
    <w:rsid w:val="000E7E32"/>
    <w:rsid w:val="000F42B0"/>
    <w:rsid w:val="000F49AC"/>
    <w:rsid w:val="000F6004"/>
    <w:rsid w:val="000F7F0F"/>
    <w:rsid w:val="00103002"/>
    <w:rsid w:val="001032BE"/>
    <w:rsid w:val="001039F3"/>
    <w:rsid w:val="00103A6C"/>
    <w:rsid w:val="00104798"/>
    <w:rsid w:val="001058A4"/>
    <w:rsid w:val="00105E2F"/>
    <w:rsid w:val="00110002"/>
    <w:rsid w:val="00111347"/>
    <w:rsid w:val="0011149D"/>
    <w:rsid w:val="00111FB6"/>
    <w:rsid w:val="00114807"/>
    <w:rsid w:val="0011571E"/>
    <w:rsid w:val="00116D9B"/>
    <w:rsid w:val="001179CA"/>
    <w:rsid w:val="0012146D"/>
    <w:rsid w:val="00121737"/>
    <w:rsid w:val="00121A0E"/>
    <w:rsid w:val="0012433C"/>
    <w:rsid w:val="0012465B"/>
    <w:rsid w:val="00125A35"/>
    <w:rsid w:val="001261A1"/>
    <w:rsid w:val="00127439"/>
    <w:rsid w:val="001302B5"/>
    <w:rsid w:val="0013085E"/>
    <w:rsid w:val="0013090A"/>
    <w:rsid w:val="001310D4"/>
    <w:rsid w:val="001319F0"/>
    <w:rsid w:val="0013485B"/>
    <w:rsid w:val="001349F6"/>
    <w:rsid w:val="00136EAA"/>
    <w:rsid w:val="00137231"/>
    <w:rsid w:val="00140F20"/>
    <w:rsid w:val="00143202"/>
    <w:rsid w:val="00143FBC"/>
    <w:rsid w:val="00145108"/>
    <w:rsid w:val="001465D4"/>
    <w:rsid w:val="001468B0"/>
    <w:rsid w:val="0014747D"/>
    <w:rsid w:val="0015013D"/>
    <w:rsid w:val="001515C9"/>
    <w:rsid w:val="00152752"/>
    <w:rsid w:val="00154896"/>
    <w:rsid w:val="00156108"/>
    <w:rsid w:val="0015644A"/>
    <w:rsid w:val="00156A11"/>
    <w:rsid w:val="00157B3E"/>
    <w:rsid w:val="00161D5F"/>
    <w:rsid w:val="00161F35"/>
    <w:rsid w:val="00162454"/>
    <w:rsid w:val="0016359A"/>
    <w:rsid w:val="0016441E"/>
    <w:rsid w:val="00165313"/>
    <w:rsid w:val="00166C1E"/>
    <w:rsid w:val="001708D3"/>
    <w:rsid w:val="001709AA"/>
    <w:rsid w:val="001711A0"/>
    <w:rsid w:val="00171742"/>
    <w:rsid w:val="00171A10"/>
    <w:rsid w:val="00172900"/>
    <w:rsid w:val="0017338B"/>
    <w:rsid w:val="00174B3A"/>
    <w:rsid w:val="00174FFC"/>
    <w:rsid w:val="00176801"/>
    <w:rsid w:val="00180393"/>
    <w:rsid w:val="00180D02"/>
    <w:rsid w:val="00180DBA"/>
    <w:rsid w:val="00187764"/>
    <w:rsid w:val="001938BF"/>
    <w:rsid w:val="00193EDE"/>
    <w:rsid w:val="00194316"/>
    <w:rsid w:val="00197CEA"/>
    <w:rsid w:val="001A12AD"/>
    <w:rsid w:val="001A5511"/>
    <w:rsid w:val="001A5CF8"/>
    <w:rsid w:val="001A5F60"/>
    <w:rsid w:val="001A5F73"/>
    <w:rsid w:val="001B481F"/>
    <w:rsid w:val="001B49CB"/>
    <w:rsid w:val="001B5C72"/>
    <w:rsid w:val="001B6687"/>
    <w:rsid w:val="001B6B39"/>
    <w:rsid w:val="001B6D8E"/>
    <w:rsid w:val="001B7870"/>
    <w:rsid w:val="001C4215"/>
    <w:rsid w:val="001C5D6E"/>
    <w:rsid w:val="001D1CA9"/>
    <w:rsid w:val="001D479E"/>
    <w:rsid w:val="001D69C2"/>
    <w:rsid w:val="001D7087"/>
    <w:rsid w:val="001E39F4"/>
    <w:rsid w:val="001E3B0E"/>
    <w:rsid w:val="001E422A"/>
    <w:rsid w:val="001E5692"/>
    <w:rsid w:val="001E6187"/>
    <w:rsid w:val="001E6952"/>
    <w:rsid w:val="001F02A0"/>
    <w:rsid w:val="001F2515"/>
    <w:rsid w:val="001F28EC"/>
    <w:rsid w:val="001F2E8F"/>
    <w:rsid w:val="001F3657"/>
    <w:rsid w:val="001F3667"/>
    <w:rsid w:val="001F474C"/>
    <w:rsid w:val="001F6060"/>
    <w:rsid w:val="001F798E"/>
    <w:rsid w:val="001F7C1A"/>
    <w:rsid w:val="00200570"/>
    <w:rsid w:val="002011D9"/>
    <w:rsid w:val="00201887"/>
    <w:rsid w:val="002047B5"/>
    <w:rsid w:val="00204B41"/>
    <w:rsid w:val="00206364"/>
    <w:rsid w:val="002124FD"/>
    <w:rsid w:val="00214B3D"/>
    <w:rsid w:val="00214C2B"/>
    <w:rsid w:val="002152CA"/>
    <w:rsid w:val="00216126"/>
    <w:rsid w:val="00216D73"/>
    <w:rsid w:val="00217F8C"/>
    <w:rsid w:val="00221822"/>
    <w:rsid w:val="00222CA5"/>
    <w:rsid w:val="00223628"/>
    <w:rsid w:val="002239EF"/>
    <w:rsid w:val="00223A49"/>
    <w:rsid w:val="00225210"/>
    <w:rsid w:val="0022579B"/>
    <w:rsid w:val="002266A3"/>
    <w:rsid w:val="00226C0B"/>
    <w:rsid w:val="00230BCD"/>
    <w:rsid w:val="00231985"/>
    <w:rsid w:val="0023203C"/>
    <w:rsid w:val="002332BC"/>
    <w:rsid w:val="002334D1"/>
    <w:rsid w:val="00235C4E"/>
    <w:rsid w:val="002367C5"/>
    <w:rsid w:val="00237D41"/>
    <w:rsid w:val="002419D7"/>
    <w:rsid w:val="0024301B"/>
    <w:rsid w:val="002443C3"/>
    <w:rsid w:val="00244421"/>
    <w:rsid w:val="00245DDB"/>
    <w:rsid w:val="00246051"/>
    <w:rsid w:val="00247837"/>
    <w:rsid w:val="00247E5F"/>
    <w:rsid w:val="0025019E"/>
    <w:rsid w:val="00250987"/>
    <w:rsid w:val="00251A98"/>
    <w:rsid w:val="002535A8"/>
    <w:rsid w:val="002565FF"/>
    <w:rsid w:val="0025694D"/>
    <w:rsid w:val="0026234A"/>
    <w:rsid w:val="002628AA"/>
    <w:rsid w:val="002670B5"/>
    <w:rsid w:val="0027265D"/>
    <w:rsid w:val="0027290E"/>
    <w:rsid w:val="00272D86"/>
    <w:rsid w:val="00272F80"/>
    <w:rsid w:val="002735E0"/>
    <w:rsid w:val="00273FF5"/>
    <w:rsid w:val="00274310"/>
    <w:rsid w:val="00274871"/>
    <w:rsid w:val="00275271"/>
    <w:rsid w:val="00285E41"/>
    <w:rsid w:val="0029149E"/>
    <w:rsid w:val="0029314E"/>
    <w:rsid w:val="00293AE1"/>
    <w:rsid w:val="00294046"/>
    <w:rsid w:val="0029552B"/>
    <w:rsid w:val="00295666"/>
    <w:rsid w:val="00296544"/>
    <w:rsid w:val="0029756D"/>
    <w:rsid w:val="002A2F5D"/>
    <w:rsid w:val="002A4766"/>
    <w:rsid w:val="002A4A6D"/>
    <w:rsid w:val="002A5B3E"/>
    <w:rsid w:val="002A5E88"/>
    <w:rsid w:val="002A75D1"/>
    <w:rsid w:val="002B1E95"/>
    <w:rsid w:val="002B4757"/>
    <w:rsid w:val="002B4909"/>
    <w:rsid w:val="002B65CC"/>
    <w:rsid w:val="002B7FE5"/>
    <w:rsid w:val="002C0F06"/>
    <w:rsid w:val="002C249A"/>
    <w:rsid w:val="002C37B4"/>
    <w:rsid w:val="002C5752"/>
    <w:rsid w:val="002C5A39"/>
    <w:rsid w:val="002C71AC"/>
    <w:rsid w:val="002C74E3"/>
    <w:rsid w:val="002D1967"/>
    <w:rsid w:val="002D1F06"/>
    <w:rsid w:val="002D2251"/>
    <w:rsid w:val="002D3704"/>
    <w:rsid w:val="002D38F3"/>
    <w:rsid w:val="002D5E7E"/>
    <w:rsid w:val="002D6FCE"/>
    <w:rsid w:val="002E08FE"/>
    <w:rsid w:val="002E1F05"/>
    <w:rsid w:val="002E2B4F"/>
    <w:rsid w:val="002E3248"/>
    <w:rsid w:val="002E4CE8"/>
    <w:rsid w:val="002E55F3"/>
    <w:rsid w:val="002E60EF"/>
    <w:rsid w:val="002E7F08"/>
    <w:rsid w:val="002F2B3A"/>
    <w:rsid w:val="002F2EF2"/>
    <w:rsid w:val="002F56C2"/>
    <w:rsid w:val="002F663A"/>
    <w:rsid w:val="002F6E62"/>
    <w:rsid w:val="0030451A"/>
    <w:rsid w:val="00305086"/>
    <w:rsid w:val="003069DB"/>
    <w:rsid w:val="00310BA0"/>
    <w:rsid w:val="00312778"/>
    <w:rsid w:val="00312B2C"/>
    <w:rsid w:val="00313AE7"/>
    <w:rsid w:val="0031420A"/>
    <w:rsid w:val="00314307"/>
    <w:rsid w:val="00314853"/>
    <w:rsid w:val="003164D9"/>
    <w:rsid w:val="00316AC2"/>
    <w:rsid w:val="00320F59"/>
    <w:rsid w:val="0032238F"/>
    <w:rsid w:val="00325B4D"/>
    <w:rsid w:val="00327E70"/>
    <w:rsid w:val="00332551"/>
    <w:rsid w:val="00332CF2"/>
    <w:rsid w:val="00340159"/>
    <w:rsid w:val="00340949"/>
    <w:rsid w:val="003414AB"/>
    <w:rsid w:val="00341D97"/>
    <w:rsid w:val="00344306"/>
    <w:rsid w:val="00347E1E"/>
    <w:rsid w:val="0035074A"/>
    <w:rsid w:val="0035087E"/>
    <w:rsid w:val="003517D6"/>
    <w:rsid w:val="003524B4"/>
    <w:rsid w:val="003558C4"/>
    <w:rsid w:val="00362834"/>
    <w:rsid w:val="00363A91"/>
    <w:rsid w:val="00365889"/>
    <w:rsid w:val="00365D26"/>
    <w:rsid w:val="00372696"/>
    <w:rsid w:val="003742DD"/>
    <w:rsid w:val="0037529C"/>
    <w:rsid w:val="00375D0B"/>
    <w:rsid w:val="00380867"/>
    <w:rsid w:val="00381005"/>
    <w:rsid w:val="00383930"/>
    <w:rsid w:val="00384A05"/>
    <w:rsid w:val="003854C7"/>
    <w:rsid w:val="003869D7"/>
    <w:rsid w:val="00387B48"/>
    <w:rsid w:val="00390601"/>
    <w:rsid w:val="0039139E"/>
    <w:rsid w:val="00392E65"/>
    <w:rsid w:val="003934F3"/>
    <w:rsid w:val="00393A42"/>
    <w:rsid w:val="00395260"/>
    <w:rsid w:val="00396E36"/>
    <w:rsid w:val="003975DA"/>
    <w:rsid w:val="003A2D52"/>
    <w:rsid w:val="003A32BE"/>
    <w:rsid w:val="003A3363"/>
    <w:rsid w:val="003A33CC"/>
    <w:rsid w:val="003A3B30"/>
    <w:rsid w:val="003A5E00"/>
    <w:rsid w:val="003B010C"/>
    <w:rsid w:val="003B0BB0"/>
    <w:rsid w:val="003B0EE5"/>
    <w:rsid w:val="003B19D1"/>
    <w:rsid w:val="003B599D"/>
    <w:rsid w:val="003C5036"/>
    <w:rsid w:val="003C5B65"/>
    <w:rsid w:val="003C667A"/>
    <w:rsid w:val="003D5A55"/>
    <w:rsid w:val="003D6A76"/>
    <w:rsid w:val="003E0054"/>
    <w:rsid w:val="003E6198"/>
    <w:rsid w:val="003F0523"/>
    <w:rsid w:val="003F1B79"/>
    <w:rsid w:val="003F3B26"/>
    <w:rsid w:val="003F4356"/>
    <w:rsid w:val="003F48BE"/>
    <w:rsid w:val="003F6F44"/>
    <w:rsid w:val="003F7132"/>
    <w:rsid w:val="003F7BC8"/>
    <w:rsid w:val="003F7EB6"/>
    <w:rsid w:val="00401982"/>
    <w:rsid w:val="00405317"/>
    <w:rsid w:val="004054A4"/>
    <w:rsid w:val="0040658A"/>
    <w:rsid w:val="00407702"/>
    <w:rsid w:val="00414A91"/>
    <w:rsid w:val="00414DC6"/>
    <w:rsid w:val="00417CE6"/>
    <w:rsid w:val="00420765"/>
    <w:rsid w:val="00420848"/>
    <w:rsid w:val="00423CE4"/>
    <w:rsid w:val="00424C4C"/>
    <w:rsid w:val="00426A86"/>
    <w:rsid w:val="00427020"/>
    <w:rsid w:val="00430270"/>
    <w:rsid w:val="00430426"/>
    <w:rsid w:val="0043073A"/>
    <w:rsid w:val="00431526"/>
    <w:rsid w:val="004316C1"/>
    <w:rsid w:val="00431B68"/>
    <w:rsid w:val="00432A27"/>
    <w:rsid w:val="00432E2E"/>
    <w:rsid w:val="00433CE9"/>
    <w:rsid w:val="0044146A"/>
    <w:rsid w:val="00442A62"/>
    <w:rsid w:val="00442C5C"/>
    <w:rsid w:val="00446342"/>
    <w:rsid w:val="00446E6F"/>
    <w:rsid w:val="004539C5"/>
    <w:rsid w:val="0045578B"/>
    <w:rsid w:val="00461276"/>
    <w:rsid w:val="00461867"/>
    <w:rsid w:val="00462698"/>
    <w:rsid w:val="00462713"/>
    <w:rsid w:val="00462B88"/>
    <w:rsid w:val="004634DC"/>
    <w:rsid w:val="00463992"/>
    <w:rsid w:val="00465F07"/>
    <w:rsid w:val="00470B02"/>
    <w:rsid w:val="0047137D"/>
    <w:rsid w:val="004721B5"/>
    <w:rsid w:val="004734B5"/>
    <w:rsid w:val="00474EA4"/>
    <w:rsid w:val="004753CB"/>
    <w:rsid w:val="00476DD4"/>
    <w:rsid w:val="00481DE5"/>
    <w:rsid w:val="00482C6C"/>
    <w:rsid w:val="00485C5F"/>
    <w:rsid w:val="00491630"/>
    <w:rsid w:val="00491FFC"/>
    <w:rsid w:val="00495170"/>
    <w:rsid w:val="00495281"/>
    <w:rsid w:val="0049666F"/>
    <w:rsid w:val="00497713"/>
    <w:rsid w:val="004A0A4B"/>
    <w:rsid w:val="004A301B"/>
    <w:rsid w:val="004A3889"/>
    <w:rsid w:val="004A54FA"/>
    <w:rsid w:val="004B3619"/>
    <w:rsid w:val="004B4FED"/>
    <w:rsid w:val="004B5DDD"/>
    <w:rsid w:val="004B7549"/>
    <w:rsid w:val="004B7D13"/>
    <w:rsid w:val="004C0CA4"/>
    <w:rsid w:val="004C0CAE"/>
    <w:rsid w:val="004C1C5F"/>
    <w:rsid w:val="004C3BDE"/>
    <w:rsid w:val="004C4521"/>
    <w:rsid w:val="004C491A"/>
    <w:rsid w:val="004C4FA3"/>
    <w:rsid w:val="004C5118"/>
    <w:rsid w:val="004C5C07"/>
    <w:rsid w:val="004C60BD"/>
    <w:rsid w:val="004D13EB"/>
    <w:rsid w:val="004D202E"/>
    <w:rsid w:val="004D3AF6"/>
    <w:rsid w:val="004D4193"/>
    <w:rsid w:val="004D494D"/>
    <w:rsid w:val="004D5B08"/>
    <w:rsid w:val="004E4282"/>
    <w:rsid w:val="004E4D32"/>
    <w:rsid w:val="004F1526"/>
    <w:rsid w:val="004F2043"/>
    <w:rsid w:val="004F2E83"/>
    <w:rsid w:val="004F6084"/>
    <w:rsid w:val="004F70A3"/>
    <w:rsid w:val="005003D8"/>
    <w:rsid w:val="00500C7B"/>
    <w:rsid w:val="005017C9"/>
    <w:rsid w:val="00504EB2"/>
    <w:rsid w:val="00507B2D"/>
    <w:rsid w:val="00507E4B"/>
    <w:rsid w:val="005100F2"/>
    <w:rsid w:val="00515087"/>
    <w:rsid w:val="005159A0"/>
    <w:rsid w:val="0051769C"/>
    <w:rsid w:val="00517A2E"/>
    <w:rsid w:val="00523768"/>
    <w:rsid w:val="00523934"/>
    <w:rsid w:val="00527A9C"/>
    <w:rsid w:val="00527F46"/>
    <w:rsid w:val="00530FA9"/>
    <w:rsid w:val="00531459"/>
    <w:rsid w:val="005322BD"/>
    <w:rsid w:val="00532AC7"/>
    <w:rsid w:val="005343A9"/>
    <w:rsid w:val="0053474B"/>
    <w:rsid w:val="00534D59"/>
    <w:rsid w:val="005359A2"/>
    <w:rsid w:val="00537C21"/>
    <w:rsid w:val="005407E8"/>
    <w:rsid w:val="0054093F"/>
    <w:rsid w:val="00542C5D"/>
    <w:rsid w:val="00543210"/>
    <w:rsid w:val="00543669"/>
    <w:rsid w:val="0054563E"/>
    <w:rsid w:val="00550FA2"/>
    <w:rsid w:val="00552886"/>
    <w:rsid w:val="00555628"/>
    <w:rsid w:val="00555AEE"/>
    <w:rsid w:val="005572DA"/>
    <w:rsid w:val="00557437"/>
    <w:rsid w:val="00560F2B"/>
    <w:rsid w:val="00561509"/>
    <w:rsid w:val="00561BCF"/>
    <w:rsid w:val="00565D71"/>
    <w:rsid w:val="00566139"/>
    <w:rsid w:val="00566D11"/>
    <w:rsid w:val="00567CEE"/>
    <w:rsid w:val="00567CFA"/>
    <w:rsid w:val="00570FD2"/>
    <w:rsid w:val="00571CB9"/>
    <w:rsid w:val="00572A39"/>
    <w:rsid w:val="00574B82"/>
    <w:rsid w:val="0058089B"/>
    <w:rsid w:val="00580A20"/>
    <w:rsid w:val="00582985"/>
    <w:rsid w:val="00583B41"/>
    <w:rsid w:val="0058444B"/>
    <w:rsid w:val="005851A5"/>
    <w:rsid w:val="005855AC"/>
    <w:rsid w:val="00587BB6"/>
    <w:rsid w:val="00590E47"/>
    <w:rsid w:val="005918C7"/>
    <w:rsid w:val="005930D1"/>
    <w:rsid w:val="0059321E"/>
    <w:rsid w:val="00595207"/>
    <w:rsid w:val="005A1C29"/>
    <w:rsid w:val="005A527A"/>
    <w:rsid w:val="005A5864"/>
    <w:rsid w:val="005A749B"/>
    <w:rsid w:val="005A7FE3"/>
    <w:rsid w:val="005B18C6"/>
    <w:rsid w:val="005B193C"/>
    <w:rsid w:val="005B1F20"/>
    <w:rsid w:val="005B3035"/>
    <w:rsid w:val="005B4C7D"/>
    <w:rsid w:val="005B67B5"/>
    <w:rsid w:val="005B7226"/>
    <w:rsid w:val="005C3437"/>
    <w:rsid w:val="005C3687"/>
    <w:rsid w:val="005C4181"/>
    <w:rsid w:val="005C426A"/>
    <w:rsid w:val="005C581D"/>
    <w:rsid w:val="005C5C1C"/>
    <w:rsid w:val="005C6215"/>
    <w:rsid w:val="005D0762"/>
    <w:rsid w:val="005D1DF0"/>
    <w:rsid w:val="005D2143"/>
    <w:rsid w:val="005D2A51"/>
    <w:rsid w:val="005D6913"/>
    <w:rsid w:val="005E1004"/>
    <w:rsid w:val="005E29E5"/>
    <w:rsid w:val="005E4821"/>
    <w:rsid w:val="005F06D7"/>
    <w:rsid w:val="005F0EE6"/>
    <w:rsid w:val="005F3492"/>
    <w:rsid w:val="005F43B5"/>
    <w:rsid w:val="005F5F85"/>
    <w:rsid w:val="005F7F2D"/>
    <w:rsid w:val="00600CCA"/>
    <w:rsid w:val="006055F1"/>
    <w:rsid w:val="00610365"/>
    <w:rsid w:val="0061303D"/>
    <w:rsid w:val="00613D72"/>
    <w:rsid w:val="00620109"/>
    <w:rsid w:val="0062209E"/>
    <w:rsid w:val="00622554"/>
    <w:rsid w:val="006239B0"/>
    <w:rsid w:val="00624333"/>
    <w:rsid w:val="006244C9"/>
    <w:rsid w:val="00627431"/>
    <w:rsid w:val="006278B1"/>
    <w:rsid w:val="00630809"/>
    <w:rsid w:val="00632B16"/>
    <w:rsid w:val="0063353A"/>
    <w:rsid w:val="00637477"/>
    <w:rsid w:val="006421ED"/>
    <w:rsid w:val="0064300A"/>
    <w:rsid w:val="00644C25"/>
    <w:rsid w:val="00644D6D"/>
    <w:rsid w:val="00645851"/>
    <w:rsid w:val="00645AA2"/>
    <w:rsid w:val="00645E01"/>
    <w:rsid w:val="00646AD7"/>
    <w:rsid w:val="00654D25"/>
    <w:rsid w:val="00655A07"/>
    <w:rsid w:val="00657D70"/>
    <w:rsid w:val="006602D8"/>
    <w:rsid w:val="00661CB9"/>
    <w:rsid w:val="006663D4"/>
    <w:rsid w:val="006666D2"/>
    <w:rsid w:val="00670724"/>
    <w:rsid w:val="00670C25"/>
    <w:rsid w:val="0067242D"/>
    <w:rsid w:val="00676769"/>
    <w:rsid w:val="00676F1A"/>
    <w:rsid w:val="00680D31"/>
    <w:rsid w:val="00683112"/>
    <w:rsid w:val="00684759"/>
    <w:rsid w:val="00692E10"/>
    <w:rsid w:val="00694A75"/>
    <w:rsid w:val="00694E88"/>
    <w:rsid w:val="00694F12"/>
    <w:rsid w:val="006964F4"/>
    <w:rsid w:val="0069651C"/>
    <w:rsid w:val="00696768"/>
    <w:rsid w:val="00697120"/>
    <w:rsid w:val="006A06F5"/>
    <w:rsid w:val="006A21C4"/>
    <w:rsid w:val="006A267E"/>
    <w:rsid w:val="006A27C0"/>
    <w:rsid w:val="006A2AC6"/>
    <w:rsid w:val="006A2B04"/>
    <w:rsid w:val="006A3E6F"/>
    <w:rsid w:val="006A6B77"/>
    <w:rsid w:val="006A6BE3"/>
    <w:rsid w:val="006B0059"/>
    <w:rsid w:val="006B2428"/>
    <w:rsid w:val="006B4FFA"/>
    <w:rsid w:val="006B7CBB"/>
    <w:rsid w:val="006B7E9A"/>
    <w:rsid w:val="006C12C3"/>
    <w:rsid w:val="006C1FE5"/>
    <w:rsid w:val="006C25E0"/>
    <w:rsid w:val="006C3964"/>
    <w:rsid w:val="006C60D9"/>
    <w:rsid w:val="006C61D6"/>
    <w:rsid w:val="006D097E"/>
    <w:rsid w:val="006D18ED"/>
    <w:rsid w:val="006D19A6"/>
    <w:rsid w:val="006D1B0E"/>
    <w:rsid w:val="006D2653"/>
    <w:rsid w:val="006D4CAB"/>
    <w:rsid w:val="006D58EB"/>
    <w:rsid w:val="006D670E"/>
    <w:rsid w:val="006D761F"/>
    <w:rsid w:val="006E31B6"/>
    <w:rsid w:val="006E36EA"/>
    <w:rsid w:val="006E3B6A"/>
    <w:rsid w:val="006E3ED8"/>
    <w:rsid w:val="006E6B45"/>
    <w:rsid w:val="006E6C30"/>
    <w:rsid w:val="006E717C"/>
    <w:rsid w:val="006F03CE"/>
    <w:rsid w:val="006F0BF1"/>
    <w:rsid w:val="006F1E62"/>
    <w:rsid w:val="006F2B72"/>
    <w:rsid w:val="006F2DBE"/>
    <w:rsid w:val="006F33B6"/>
    <w:rsid w:val="006F5654"/>
    <w:rsid w:val="006F5E69"/>
    <w:rsid w:val="007001C7"/>
    <w:rsid w:val="00700E9B"/>
    <w:rsid w:val="007035C1"/>
    <w:rsid w:val="00703613"/>
    <w:rsid w:val="00703B39"/>
    <w:rsid w:val="00703E76"/>
    <w:rsid w:val="0070462E"/>
    <w:rsid w:val="007069EC"/>
    <w:rsid w:val="007079C0"/>
    <w:rsid w:val="00710533"/>
    <w:rsid w:val="0071346A"/>
    <w:rsid w:val="00713AE3"/>
    <w:rsid w:val="00714F6D"/>
    <w:rsid w:val="00722166"/>
    <w:rsid w:val="007223DD"/>
    <w:rsid w:val="00722ADB"/>
    <w:rsid w:val="00722FCE"/>
    <w:rsid w:val="00727537"/>
    <w:rsid w:val="00731845"/>
    <w:rsid w:val="007336B5"/>
    <w:rsid w:val="0073481D"/>
    <w:rsid w:val="0073520A"/>
    <w:rsid w:val="00735570"/>
    <w:rsid w:val="00736E60"/>
    <w:rsid w:val="00740CCF"/>
    <w:rsid w:val="00741626"/>
    <w:rsid w:val="0074543A"/>
    <w:rsid w:val="00746CBC"/>
    <w:rsid w:val="00751598"/>
    <w:rsid w:val="00753443"/>
    <w:rsid w:val="007554B9"/>
    <w:rsid w:val="007565EC"/>
    <w:rsid w:val="007610AA"/>
    <w:rsid w:val="0076319C"/>
    <w:rsid w:val="0076392C"/>
    <w:rsid w:val="0076399B"/>
    <w:rsid w:val="00764EAF"/>
    <w:rsid w:val="00764F4C"/>
    <w:rsid w:val="0076521D"/>
    <w:rsid w:val="00766D8E"/>
    <w:rsid w:val="007713F3"/>
    <w:rsid w:val="007718EB"/>
    <w:rsid w:val="00771D01"/>
    <w:rsid w:val="00772075"/>
    <w:rsid w:val="00772946"/>
    <w:rsid w:val="007749E7"/>
    <w:rsid w:val="00775B65"/>
    <w:rsid w:val="00776AD4"/>
    <w:rsid w:val="00776D84"/>
    <w:rsid w:val="00781359"/>
    <w:rsid w:val="00782504"/>
    <w:rsid w:val="00782906"/>
    <w:rsid w:val="0078352E"/>
    <w:rsid w:val="00783557"/>
    <w:rsid w:val="0078549D"/>
    <w:rsid w:val="0078576B"/>
    <w:rsid w:val="0079012F"/>
    <w:rsid w:val="00790F9E"/>
    <w:rsid w:val="007910FC"/>
    <w:rsid w:val="007911E3"/>
    <w:rsid w:val="00793FDC"/>
    <w:rsid w:val="007945DE"/>
    <w:rsid w:val="00794C48"/>
    <w:rsid w:val="00794DB0"/>
    <w:rsid w:val="007959F1"/>
    <w:rsid w:val="00795F5A"/>
    <w:rsid w:val="00796CEE"/>
    <w:rsid w:val="00797821"/>
    <w:rsid w:val="00797EA2"/>
    <w:rsid w:val="007A10CC"/>
    <w:rsid w:val="007A24D3"/>
    <w:rsid w:val="007A2FD7"/>
    <w:rsid w:val="007A3350"/>
    <w:rsid w:val="007B1223"/>
    <w:rsid w:val="007B1B88"/>
    <w:rsid w:val="007B31DF"/>
    <w:rsid w:val="007B3EB3"/>
    <w:rsid w:val="007B4E5A"/>
    <w:rsid w:val="007B5DB6"/>
    <w:rsid w:val="007B70C1"/>
    <w:rsid w:val="007B727B"/>
    <w:rsid w:val="007C0ED1"/>
    <w:rsid w:val="007C2FDD"/>
    <w:rsid w:val="007C3182"/>
    <w:rsid w:val="007C50E1"/>
    <w:rsid w:val="007C5CF3"/>
    <w:rsid w:val="007C6FC9"/>
    <w:rsid w:val="007D0DCB"/>
    <w:rsid w:val="007D15E9"/>
    <w:rsid w:val="007D4103"/>
    <w:rsid w:val="007D5118"/>
    <w:rsid w:val="007D7927"/>
    <w:rsid w:val="007E0ED1"/>
    <w:rsid w:val="007E0F59"/>
    <w:rsid w:val="007E19C4"/>
    <w:rsid w:val="007E365C"/>
    <w:rsid w:val="007E48A6"/>
    <w:rsid w:val="007E4ACC"/>
    <w:rsid w:val="007E6995"/>
    <w:rsid w:val="007E7E20"/>
    <w:rsid w:val="007F39F2"/>
    <w:rsid w:val="007F553C"/>
    <w:rsid w:val="007F5E3B"/>
    <w:rsid w:val="007F5EB1"/>
    <w:rsid w:val="007F70FB"/>
    <w:rsid w:val="007F7D8E"/>
    <w:rsid w:val="00804F27"/>
    <w:rsid w:val="00805ADF"/>
    <w:rsid w:val="00805CFE"/>
    <w:rsid w:val="00806588"/>
    <w:rsid w:val="008113DA"/>
    <w:rsid w:val="00813E2B"/>
    <w:rsid w:val="00814993"/>
    <w:rsid w:val="00815205"/>
    <w:rsid w:val="008163BD"/>
    <w:rsid w:val="008178D0"/>
    <w:rsid w:val="0082034F"/>
    <w:rsid w:val="00820F6B"/>
    <w:rsid w:val="00822869"/>
    <w:rsid w:val="00823832"/>
    <w:rsid w:val="00823A6B"/>
    <w:rsid w:val="00825FDD"/>
    <w:rsid w:val="0082797B"/>
    <w:rsid w:val="00827FD3"/>
    <w:rsid w:val="00830AF2"/>
    <w:rsid w:val="00831018"/>
    <w:rsid w:val="0083275D"/>
    <w:rsid w:val="00832DAF"/>
    <w:rsid w:val="0083554F"/>
    <w:rsid w:val="00835647"/>
    <w:rsid w:val="008359D5"/>
    <w:rsid w:val="00835DD3"/>
    <w:rsid w:val="0083667E"/>
    <w:rsid w:val="00836D7A"/>
    <w:rsid w:val="00836F5B"/>
    <w:rsid w:val="00840105"/>
    <w:rsid w:val="008404A1"/>
    <w:rsid w:val="008409DE"/>
    <w:rsid w:val="008430AC"/>
    <w:rsid w:val="00844004"/>
    <w:rsid w:val="00844119"/>
    <w:rsid w:val="0084493E"/>
    <w:rsid w:val="00847253"/>
    <w:rsid w:val="008476D6"/>
    <w:rsid w:val="008516C8"/>
    <w:rsid w:val="00852B82"/>
    <w:rsid w:val="008540C9"/>
    <w:rsid w:val="0085611A"/>
    <w:rsid w:val="00856EB8"/>
    <w:rsid w:val="008573C7"/>
    <w:rsid w:val="00863199"/>
    <w:rsid w:val="00863C1E"/>
    <w:rsid w:val="00867533"/>
    <w:rsid w:val="00867700"/>
    <w:rsid w:val="00867FDE"/>
    <w:rsid w:val="00874E10"/>
    <w:rsid w:val="008767F7"/>
    <w:rsid w:val="00877D3F"/>
    <w:rsid w:val="00880A12"/>
    <w:rsid w:val="00881EED"/>
    <w:rsid w:val="00882FD2"/>
    <w:rsid w:val="00883DD0"/>
    <w:rsid w:val="00884DE4"/>
    <w:rsid w:val="00886267"/>
    <w:rsid w:val="008874AD"/>
    <w:rsid w:val="00887B31"/>
    <w:rsid w:val="008905E6"/>
    <w:rsid w:val="008958C3"/>
    <w:rsid w:val="00896E46"/>
    <w:rsid w:val="00896E83"/>
    <w:rsid w:val="008A0CFD"/>
    <w:rsid w:val="008A17E2"/>
    <w:rsid w:val="008A2EC2"/>
    <w:rsid w:val="008A6A23"/>
    <w:rsid w:val="008A744B"/>
    <w:rsid w:val="008A7F62"/>
    <w:rsid w:val="008B1FA5"/>
    <w:rsid w:val="008B3394"/>
    <w:rsid w:val="008B43D5"/>
    <w:rsid w:val="008B4A1A"/>
    <w:rsid w:val="008B6ACC"/>
    <w:rsid w:val="008B6C84"/>
    <w:rsid w:val="008C38F4"/>
    <w:rsid w:val="008C3A70"/>
    <w:rsid w:val="008C470F"/>
    <w:rsid w:val="008C6187"/>
    <w:rsid w:val="008C7497"/>
    <w:rsid w:val="008D1C23"/>
    <w:rsid w:val="008D20FE"/>
    <w:rsid w:val="008D3D28"/>
    <w:rsid w:val="008D7650"/>
    <w:rsid w:val="008E137A"/>
    <w:rsid w:val="008E238A"/>
    <w:rsid w:val="008E3F6C"/>
    <w:rsid w:val="008E45CA"/>
    <w:rsid w:val="008E47D9"/>
    <w:rsid w:val="008E4EA2"/>
    <w:rsid w:val="008E6EC8"/>
    <w:rsid w:val="008E78B4"/>
    <w:rsid w:val="008E7F58"/>
    <w:rsid w:val="008F0CED"/>
    <w:rsid w:val="008F4B84"/>
    <w:rsid w:val="008F514E"/>
    <w:rsid w:val="008F5154"/>
    <w:rsid w:val="0090070D"/>
    <w:rsid w:val="0090471D"/>
    <w:rsid w:val="0090637E"/>
    <w:rsid w:val="009066FE"/>
    <w:rsid w:val="0090740F"/>
    <w:rsid w:val="00910268"/>
    <w:rsid w:val="00911917"/>
    <w:rsid w:val="00911BE6"/>
    <w:rsid w:val="00912B46"/>
    <w:rsid w:val="0091377C"/>
    <w:rsid w:val="00913B41"/>
    <w:rsid w:val="009145A1"/>
    <w:rsid w:val="00915885"/>
    <w:rsid w:val="0091612F"/>
    <w:rsid w:val="009174DC"/>
    <w:rsid w:val="00917BAA"/>
    <w:rsid w:val="00921586"/>
    <w:rsid w:val="00922093"/>
    <w:rsid w:val="00922797"/>
    <w:rsid w:val="00931068"/>
    <w:rsid w:val="00933D24"/>
    <w:rsid w:val="00934B92"/>
    <w:rsid w:val="00934BBC"/>
    <w:rsid w:val="00935EC2"/>
    <w:rsid w:val="00937AE8"/>
    <w:rsid w:val="00937BA8"/>
    <w:rsid w:val="00937E35"/>
    <w:rsid w:val="00937EAA"/>
    <w:rsid w:val="00940763"/>
    <w:rsid w:val="00941C1A"/>
    <w:rsid w:val="0094200F"/>
    <w:rsid w:val="00945862"/>
    <w:rsid w:val="009461D4"/>
    <w:rsid w:val="00946FF5"/>
    <w:rsid w:val="00947BB7"/>
    <w:rsid w:val="00947DD8"/>
    <w:rsid w:val="0095388E"/>
    <w:rsid w:val="009545DD"/>
    <w:rsid w:val="009559D1"/>
    <w:rsid w:val="0095708E"/>
    <w:rsid w:val="009571F4"/>
    <w:rsid w:val="009575DC"/>
    <w:rsid w:val="00957987"/>
    <w:rsid w:val="00960F3C"/>
    <w:rsid w:val="009625B3"/>
    <w:rsid w:val="00963667"/>
    <w:rsid w:val="00964AAA"/>
    <w:rsid w:val="00964C2A"/>
    <w:rsid w:val="00965521"/>
    <w:rsid w:val="0096650D"/>
    <w:rsid w:val="00966923"/>
    <w:rsid w:val="0096697A"/>
    <w:rsid w:val="00971BF1"/>
    <w:rsid w:val="0097228E"/>
    <w:rsid w:val="00972331"/>
    <w:rsid w:val="00972D20"/>
    <w:rsid w:val="0097798C"/>
    <w:rsid w:val="00981C15"/>
    <w:rsid w:val="00987413"/>
    <w:rsid w:val="00987969"/>
    <w:rsid w:val="00987979"/>
    <w:rsid w:val="00987AE7"/>
    <w:rsid w:val="009911AE"/>
    <w:rsid w:val="00991651"/>
    <w:rsid w:val="00991A68"/>
    <w:rsid w:val="0099243B"/>
    <w:rsid w:val="00994857"/>
    <w:rsid w:val="009950A4"/>
    <w:rsid w:val="00995922"/>
    <w:rsid w:val="00995DCC"/>
    <w:rsid w:val="009A09BB"/>
    <w:rsid w:val="009A11A5"/>
    <w:rsid w:val="009A1395"/>
    <w:rsid w:val="009A143B"/>
    <w:rsid w:val="009A20CB"/>
    <w:rsid w:val="009A7532"/>
    <w:rsid w:val="009A7A97"/>
    <w:rsid w:val="009A7BFD"/>
    <w:rsid w:val="009B0C43"/>
    <w:rsid w:val="009B1D6A"/>
    <w:rsid w:val="009B3A27"/>
    <w:rsid w:val="009B4C7A"/>
    <w:rsid w:val="009B57DE"/>
    <w:rsid w:val="009B5F59"/>
    <w:rsid w:val="009B608F"/>
    <w:rsid w:val="009B6510"/>
    <w:rsid w:val="009B6CC6"/>
    <w:rsid w:val="009C022E"/>
    <w:rsid w:val="009C05CC"/>
    <w:rsid w:val="009C0F0A"/>
    <w:rsid w:val="009C3503"/>
    <w:rsid w:val="009D1A62"/>
    <w:rsid w:val="009D2DA5"/>
    <w:rsid w:val="009D396B"/>
    <w:rsid w:val="009D469D"/>
    <w:rsid w:val="009D4756"/>
    <w:rsid w:val="009D5861"/>
    <w:rsid w:val="009E12E0"/>
    <w:rsid w:val="009E167D"/>
    <w:rsid w:val="009E2AF8"/>
    <w:rsid w:val="009E58E5"/>
    <w:rsid w:val="009F13FD"/>
    <w:rsid w:val="009F197B"/>
    <w:rsid w:val="009F253C"/>
    <w:rsid w:val="009F4850"/>
    <w:rsid w:val="009F5E9B"/>
    <w:rsid w:val="00A01391"/>
    <w:rsid w:val="00A02EEE"/>
    <w:rsid w:val="00A06E52"/>
    <w:rsid w:val="00A07E08"/>
    <w:rsid w:val="00A10004"/>
    <w:rsid w:val="00A12C80"/>
    <w:rsid w:val="00A14290"/>
    <w:rsid w:val="00A14A80"/>
    <w:rsid w:val="00A16BDB"/>
    <w:rsid w:val="00A2231B"/>
    <w:rsid w:val="00A224A8"/>
    <w:rsid w:val="00A27FD9"/>
    <w:rsid w:val="00A368E5"/>
    <w:rsid w:val="00A401BE"/>
    <w:rsid w:val="00A409FA"/>
    <w:rsid w:val="00A40EE4"/>
    <w:rsid w:val="00A41199"/>
    <w:rsid w:val="00A41F85"/>
    <w:rsid w:val="00A4303C"/>
    <w:rsid w:val="00A44AC8"/>
    <w:rsid w:val="00A46D06"/>
    <w:rsid w:val="00A511AE"/>
    <w:rsid w:val="00A515E8"/>
    <w:rsid w:val="00A5178B"/>
    <w:rsid w:val="00A530B3"/>
    <w:rsid w:val="00A53D09"/>
    <w:rsid w:val="00A600E5"/>
    <w:rsid w:val="00A60171"/>
    <w:rsid w:val="00A608DB"/>
    <w:rsid w:val="00A61A0E"/>
    <w:rsid w:val="00A62E18"/>
    <w:rsid w:val="00A63744"/>
    <w:rsid w:val="00A64DD2"/>
    <w:rsid w:val="00A66C9F"/>
    <w:rsid w:val="00A6728A"/>
    <w:rsid w:val="00A7012D"/>
    <w:rsid w:val="00A72419"/>
    <w:rsid w:val="00A72FC5"/>
    <w:rsid w:val="00A747BC"/>
    <w:rsid w:val="00A74B27"/>
    <w:rsid w:val="00A7503A"/>
    <w:rsid w:val="00A75FC2"/>
    <w:rsid w:val="00A80AF6"/>
    <w:rsid w:val="00A822FD"/>
    <w:rsid w:val="00A86F6A"/>
    <w:rsid w:val="00A872D8"/>
    <w:rsid w:val="00A91931"/>
    <w:rsid w:val="00A91C10"/>
    <w:rsid w:val="00AA1717"/>
    <w:rsid w:val="00AA184E"/>
    <w:rsid w:val="00AA1B65"/>
    <w:rsid w:val="00AA4473"/>
    <w:rsid w:val="00AA57A8"/>
    <w:rsid w:val="00AA5A55"/>
    <w:rsid w:val="00AA5D4F"/>
    <w:rsid w:val="00AB47C6"/>
    <w:rsid w:val="00AB4971"/>
    <w:rsid w:val="00AB5EFD"/>
    <w:rsid w:val="00AB6683"/>
    <w:rsid w:val="00AB7745"/>
    <w:rsid w:val="00AC075B"/>
    <w:rsid w:val="00AC1768"/>
    <w:rsid w:val="00AC219F"/>
    <w:rsid w:val="00AC50BC"/>
    <w:rsid w:val="00AC53EB"/>
    <w:rsid w:val="00AC6704"/>
    <w:rsid w:val="00AC687A"/>
    <w:rsid w:val="00AC70CA"/>
    <w:rsid w:val="00AD07F8"/>
    <w:rsid w:val="00AD19D1"/>
    <w:rsid w:val="00AD1F4B"/>
    <w:rsid w:val="00AD5116"/>
    <w:rsid w:val="00AD5F3E"/>
    <w:rsid w:val="00AD736D"/>
    <w:rsid w:val="00AD74ED"/>
    <w:rsid w:val="00AD7A86"/>
    <w:rsid w:val="00AD7E5A"/>
    <w:rsid w:val="00AE2EBB"/>
    <w:rsid w:val="00AE7F0D"/>
    <w:rsid w:val="00AF04F0"/>
    <w:rsid w:val="00AF135D"/>
    <w:rsid w:val="00AF1656"/>
    <w:rsid w:val="00AF21E2"/>
    <w:rsid w:val="00AF2704"/>
    <w:rsid w:val="00AF4103"/>
    <w:rsid w:val="00B0080D"/>
    <w:rsid w:val="00B00E04"/>
    <w:rsid w:val="00B02B24"/>
    <w:rsid w:val="00B0353E"/>
    <w:rsid w:val="00B03C5E"/>
    <w:rsid w:val="00B04BAE"/>
    <w:rsid w:val="00B07561"/>
    <w:rsid w:val="00B12D63"/>
    <w:rsid w:val="00B13399"/>
    <w:rsid w:val="00B146C2"/>
    <w:rsid w:val="00B16229"/>
    <w:rsid w:val="00B16D43"/>
    <w:rsid w:val="00B17519"/>
    <w:rsid w:val="00B20FDD"/>
    <w:rsid w:val="00B24183"/>
    <w:rsid w:val="00B2580F"/>
    <w:rsid w:val="00B2719B"/>
    <w:rsid w:val="00B27C44"/>
    <w:rsid w:val="00B30B36"/>
    <w:rsid w:val="00B32396"/>
    <w:rsid w:val="00B34504"/>
    <w:rsid w:val="00B3667B"/>
    <w:rsid w:val="00B37A1B"/>
    <w:rsid w:val="00B415AD"/>
    <w:rsid w:val="00B42EC5"/>
    <w:rsid w:val="00B42F07"/>
    <w:rsid w:val="00B433F5"/>
    <w:rsid w:val="00B436EA"/>
    <w:rsid w:val="00B43BFC"/>
    <w:rsid w:val="00B44F8C"/>
    <w:rsid w:val="00B45A76"/>
    <w:rsid w:val="00B45EEA"/>
    <w:rsid w:val="00B47020"/>
    <w:rsid w:val="00B53A80"/>
    <w:rsid w:val="00B53B8B"/>
    <w:rsid w:val="00B53D4F"/>
    <w:rsid w:val="00B5470B"/>
    <w:rsid w:val="00B57254"/>
    <w:rsid w:val="00B57E9A"/>
    <w:rsid w:val="00B62A4E"/>
    <w:rsid w:val="00B62B2D"/>
    <w:rsid w:val="00B635B7"/>
    <w:rsid w:val="00B63FBC"/>
    <w:rsid w:val="00B65C19"/>
    <w:rsid w:val="00B65EE4"/>
    <w:rsid w:val="00B6638F"/>
    <w:rsid w:val="00B66EEE"/>
    <w:rsid w:val="00B677B8"/>
    <w:rsid w:val="00B67968"/>
    <w:rsid w:val="00B7059A"/>
    <w:rsid w:val="00B70854"/>
    <w:rsid w:val="00B720C5"/>
    <w:rsid w:val="00B72898"/>
    <w:rsid w:val="00B73E13"/>
    <w:rsid w:val="00B74529"/>
    <w:rsid w:val="00B74E25"/>
    <w:rsid w:val="00B76896"/>
    <w:rsid w:val="00B80B5B"/>
    <w:rsid w:val="00B814C2"/>
    <w:rsid w:val="00B814F2"/>
    <w:rsid w:val="00B8340C"/>
    <w:rsid w:val="00B845E0"/>
    <w:rsid w:val="00B84D58"/>
    <w:rsid w:val="00B85C4D"/>
    <w:rsid w:val="00B86CF4"/>
    <w:rsid w:val="00B87442"/>
    <w:rsid w:val="00B90403"/>
    <w:rsid w:val="00B90F36"/>
    <w:rsid w:val="00B92FE7"/>
    <w:rsid w:val="00B937BA"/>
    <w:rsid w:val="00B95798"/>
    <w:rsid w:val="00B97225"/>
    <w:rsid w:val="00BA08D5"/>
    <w:rsid w:val="00BA0B47"/>
    <w:rsid w:val="00BA56AD"/>
    <w:rsid w:val="00BA60BC"/>
    <w:rsid w:val="00BA71C1"/>
    <w:rsid w:val="00BA7BBD"/>
    <w:rsid w:val="00BB1A58"/>
    <w:rsid w:val="00BB274A"/>
    <w:rsid w:val="00BB2B75"/>
    <w:rsid w:val="00BB4A9F"/>
    <w:rsid w:val="00BB5250"/>
    <w:rsid w:val="00BB7BFF"/>
    <w:rsid w:val="00BC1F3E"/>
    <w:rsid w:val="00BC2801"/>
    <w:rsid w:val="00BC4036"/>
    <w:rsid w:val="00BC4057"/>
    <w:rsid w:val="00BC40B2"/>
    <w:rsid w:val="00BC486E"/>
    <w:rsid w:val="00BC4DE4"/>
    <w:rsid w:val="00BC5409"/>
    <w:rsid w:val="00BC55BC"/>
    <w:rsid w:val="00BC5734"/>
    <w:rsid w:val="00BC75CD"/>
    <w:rsid w:val="00BC7B98"/>
    <w:rsid w:val="00BC7CF6"/>
    <w:rsid w:val="00BD3DC7"/>
    <w:rsid w:val="00BD48E5"/>
    <w:rsid w:val="00BD4E4C"/>
    <w:rsid w:val="00BD68DE"/>
    <w:rsid w:val="00BD6D45"/>
    <w:rsid w:val="00BE081E"/>
    <w:rsid w:val="00BE2B68"/>
    <w:rsid w:val="00BE309D"/>
    <w:rsid w:val="00BE4225"/>
    <w:rsid w:val="00BE5C80"/>
    <w:rsid w:val="00BE7244"/>
    <w:rsid w:val="00BE7B8F"/>
    <w:rsid w:val="00BE7E87"/>
    <w:rsid w:val="00BE7FA8"/>
    <w:rsid w:val="00BF090A"/>
    <w:rsid w:val="00BF39B0"/>
    <w:rsid w:val="00C00401"/>
    <w:rsid w:val="00C02D7A"/>
    <w:rsid w:val="00C05D47"/>
    <w:rsid w:val="00C07DB8"/>
    <w:rsid w:val="00C11082"/>
    <w:rsid w:val="00C139B6"/>
    <w:rsid w:val="00C13C13"/>
    <w:rsid w:val="00C147A6"/>
    <w:rsid w:val="00C205D6"/>
    <w:rsid w:val="00C22602"/>
    <w:rsid w:val="00C22F82"/>
    <w:rsid w:val="00C239C5"/>
    <w:rsid w:val="00C24CEC"/>
    <w:rsid w:val="00C24D16"/>
    <w:rsid w:val="00C256EF"/>
    <w:rsid w:val="00C2776D"/>
    <w:rsid w:val="00C279E6"/>
    <w:rsid w:val="00C30784"/>
    <w:rsid w:val="00C32950"/>
    <w:rsid w:val="00C3344C"/>
    <w:rsid w:val="00C34189"/>
    <w:rsid w:val="00C34C71"/>
    <w:rsid w:val="00C36065"/>
    <w:rsid w:val="00C37051"/>
    <w:rsid w:val="00C401C3"/>
    <w:rsid w:val="00C40A88"/>
    <w:rsid w:val="00C4104B"/>
    <w:rsid w:val="00C42F9C"/>
    <w:rsid w:val="00C4495F"/>
    <w:rsid w:val="00C453B0"/>
    <w:rsid w:val="00C46765"/>
    <w:rsid w:val="00C473E9"/>
    <w:rsid w:val="00C50208"/>
    <w:rsid w:val="00C50396"/>
    <w:rsid w:val="00C5226F"/>
    <w:rsid w:val="00C5622B"/>
    <w:rsid w:val="00C56893"/>
    <w:rsid w:val="00C56C82"/>
    <w:rsid w:val="00C57589"/>
    <w:rsid w:val="00C6009D"/>
    <w:rsid w:val="00C61B25"/>
    <w:rsid w:val="00C66234"/>
    <w:rsid w:val="00C66BE1"/>
    <w:rsid w:val="00C67799"/>
    <w:rsid w:val="00C67D13"/>
    <w:rsid w:val="00C71190"/>
    <w:rsid w:val="00C7271D"/>
    <w:rsid w:val="00C7491F"/>
    <w:rsid w:val="00C75751"/>
    <w:rsid w:val="00C76843"/>
    <w:rsid w:val="00C803E5"/>
    <w:rsid w:val="00C80A94"/>
    <w:rsid w:val="00C82EEE"/>
    <w:rsid w:val="00C83FAA"/>
    <w:rsid w:val="00C8406B"/>
    <w:rsid w:val="00C86D60"/>
    <w:rsid w:val="00C870AF"/>
    <w:rsid w:val="00C9067F"/>
    <w:rsid w:val="00C906D9"/>
    <w:rsid w:val="00C94EC4"/>
    <w:rsid w:val="00CA02C3"/>
    <w:rsid w:val="00CA2A83"/>
    <w:rsid w:val="00CA4B57"/>
    <w:rsid w:val="00CA6CFC"/>
    <w:rsid w:val="00CA7306"/>
    <w:rsid w:val="00CB1C92"/>
    <w:rsid w:val="00CB2DE3"/>
    <w:rsid w:val="00CB4121"/>
    <w:rsid w:val="00CB439C"/>
    <w:rsid w:val="00CB4673"/>
    <w:rsid w:val="00CB76A4"/>
    <w:rsid w:val="00CB77BA"/>
    <w:rsid w:val="00CC0026"/>
    <w:rsid w:val="00CC0E6C"/>
    <w:rsid w:val="00CC3F77"/>
    <w:rsid w:val="00CC4074"/>
    <w:rsid w:val="00CC42AF"/>
    <w:rsid w:val="00CC58CD"/>
    <w:rsid w:val="00CC5CB3"/>
    <w:rsid w:val="00CD00F5"/>
    <w:rsid w:val="00CD0D76"/>
    <w:rsid w:val="00CD261B"/>
    <w:rsid w:val="00CD5A3A"/>
    <w:rsid w:val="00CD66DE"/>
    <w:rsid w:val="00CD76DD"/>
    <w:rsid w:val="00CD7E3E"/>
    <w:rsid w:val="00CD7F11"/>
    <w:rsid w:val="00CE0FFA"/>
    <w:rsid w:val="00CE1CAE"/>
    <w:rsid w:val="00CE3ADF"/>
    <w:rsid w:val="00CE42AC"/>
    <w:rsid w:val="00CE442D"/>
    <w:rsid w:val="00CE6798"/>
    <w:rsid w:val="00CE6D25"/>
    <w:rsid w:val="00CF1BB7"/>
    <w:rsid w:val="00CF2255"/>
    <w:rsid w:val="00CF3079"/>
    <w:rsid w:val="00CF3682"/>
    <w:rsid w:val="00CF4041"/>
    <w:rsid w:val="00CF5676"/>
    <w:rsid w:val="00CF6075"/>
    <w:rsid w:val="00CF64BD"/>
    <w:rsid w:val="00CF6A32"/>
    <w:rsid w:val="00D02C89"/>
    <w:rsid w:val="00D02CAC"/>
    <w:rsid w:val="00D0414A"/>
    <w:rsid w:val="00D06E43"/>
    <w:rsid w:val="00D072EE"/>
    <w:rsid w:val="00D0773C"/>
    <w:rsid w:val="00D0778A"/>
    <w:rsid w:val="00D10E11"/>
    <w:rsid w:val="00D114A9"/>
    <w:rsid w:val="00D13409"/>
    <w:rsid w:val="00D1342C"/>
    <w:rsid w:val="00D16584"/>
    <w:rsid w:val="00D16615"/>
    <w:rsid w:val="00D20A32"/>
    <w:rsid w:val="00D22D8A"/>
    <w:rsid w:val="00D235C3"/>
    <w:rsid w:val="00D24DAB"/>
    <w:rsid w:val="00D24EFB"/>
    <w:rsid w:val="00D26399"/>
    <w:rsid w:val="00D26710"/>
    <w:rsid w:val="00D26E41"/>
    <w:rsid w:val="00D30D1E"/>
    <w:rsid w:val="00D319A3"/>
    <w:rsid w:val="00D3563A"/>
    <w:rsid w:val="00D360C1"/>
    <w:rsid w:val="00D3784D"/>
    <w:rsid w:val="00D40F34"/>
    <w:rsid w:val="00D44A9C"/>
    <w:rsid w:val="00D467CA"/>
    <w:rsid w:val="00D50E22"/>
    <w:rsid w:val="00D51399"/>
    <w:rsid w:val="00D54FF6"/>
    <w:rsid w:val="00D562E8"/>
    <w:rsid w:val="00D56911"/>
    <w:rsid w:val="00D57FB5"/>
    <w:rsid w:val="00D60E25"/>
    <w:rsid w:val="00D63564"/>
    <w:rsid w:val="00D63EC0"/>
    <w:rsid w:val="00D64EA8"/>
    <w:rsid w:val="00D6635A"/>
    <w:rsid w:val="00D66956"/>
    <w:rsid w:val="00D673CF"/>
    <w:rsid w:val="00D67EC3"/>
    <w:rsid w:val="00D7066E"/>
    <w:rsid w:val="00D72412"/>
    <w:rsid w:val="00D73271"/>
    <w:rsid w:val="00D73290"/>
    <w:rsid w:val="00D73939"/>
    <w:rsid w:val="00D73956"/>
    <w:rsid w:val="00D74468"/>
    <w:rsid w:val="00D75147"/>
    <w:rsid w:val="00D81ACB"/>
    <w:rsid w:val="00D82098"/>
    <w:rsid w:val="00D82441"/>
    <w:rsid w:val="00D84A70"/>
    <w:rsid w:val="00D86374"/>
    <w:rsid w:val="00D87853"/>
    <w:rsid w:val="00D87894"/>
    <w:rsid w:val="00D924CF"/>
    <w:rsid w:val="00D9261F"/>
    <w:rsid w:val="00D93051"/>
    <w:rsid w:val="00D933E7"/>
    <w:rsid w:val="00D952F6"/>
    <w:rsid w:val="00D96635"/>
    <w:rsid w:val="00DA0276"/>
    <w:rsid w:val="00DA0C0B"/>
    <w:rsid w:val="00DA1732"/>
    <w:rsid w:val="00DA193B"/>
    <w:rsid w:val="00DA31A4"/>
    <w:rsid w:val="00DA58EE"/>
    <w:rsid w:val="00DA6193"/>
    <w:rsid w:val="00DA6567"/>
    <w:rsid w:val="00DA6DA4"/>
    <w:rsid w:val="00DA7982"/>
    <w:rsid w:val="00DB15D4"/>
    <w:rsid w:val="00DB5005"/>
    <w:rsid w:val="00DB629F"/>
    <w:rsid w:val="00DB6C66"/>
    <w:rsid w:val="00DB6FD0"/>
    <w:rsid w:val="00DC0DFE"/>
    <w:rsid w:val="00DC2EE1"/>
    <w:rsid w:val="00DC3985"/>
    <w:rsid w:val="00DC3CD9"/>
    <w:rsid w:val="00DC4566"/>
    <w:rsid w:val="00DC5262"/>
    <w:rsid w:val="00DC5AE4"/>
    <w:rsid w:val="00DC6791"/>
    <w:rsid w:val="00DD14E8"/>
    <w:rsid w:val="00DD3350"/>
    <w:rsid w:val="00DD69AB"/>
    <w:rsid w:val="00DD7308"/>
    <w:rsid w:val="00DE0F62"/>
    <w:rsid w:val="00DE3AB1"/>
    <w:rsid w:val="00DE3E2E"/>
    <w:rsid w:val="00DE4055"/>
    <w:rsid w:val="00DE45F8"/>
    <w:rsid w:val="00DE5329"/>
    <w:rsid w:val="00DE571F"/>
    <w:rsid w:val="00DE5DCE"/>
    <w:rsid w:val="00DF1637"/>
    <w:rsid w:val="00DF2F77"/>
    <w:rsid w:val="00DF4F6C"/>
    <w:rsid w:val="00DF5585"/>
    <w:rsid w:val="00DF5FEE"/>
    <w:rsid w:val="00DF7C72"/>
    <w:rsid w:val="00E0104D"/>
    <w:rsid w:val="00E01AEB"/>
    <w:rsid w:val="00E02143"/>
    <w:rsid w:val="00E024CE"/>
    <w:rsid w:val="00E0292D"/>
    <w:rsid w:val="00E100F5"/>
    <w:rsid w:val="00E10138"/>
    <w:rsid w:val="00E17FFA"/>
    <w:rsid w:val="00E2055A"/>
    <w:rsid w:val="00E236D1"/>
    <w:rsid w:val="00E2460B"/>
    <w:rsid w:val="00E30086"/>
    <w:rsid w:val="00E312A5"/>
    <w:rsid w:val="00E32162"/>
    <w:rsid w:val="00E3292B"/>
    <w:rsid w:val="00E32CB1"/>
    <w:rsid w:val="00E32E13"/>
    <w:rsid w:val="00E34DD5"/>
    <w:rsid w:val="00E3530D"/>
    <w:rsid w:val="00E36BAA"/>
    <w:rsid w:val="00E41741"/>
    <w:rsid w:val="00E45BE1"/>
    <w:rsid w:val="00E519BB"/>
    <w:rsid w:val="00E52ABF"/>
    <w:rsid w:val="00E52F7F"/>
    <w:rsid w:val="00E537BE"/>
    <w:rsid w:val="00E54513"/>
    <w:rsid w:val="00E545F0"/>
    <w:rsid w:val="00E556DD"/>
    <w:rsid w:val="00E6301B"/>
    <w:rsid w:val="00E63513"/>
    <w:rsid w:val="00E6738D"/>
    <w:rsid w:val="00E677BD"/>
    <w:rsid w:val="00E67DEB"/>
    <w:rsid w:val="00E70A5F"/>
    <w:rsid w:val="00E728A6"/>
    <w:rsid w:val="00E750F3"/>
    <w:rsid w:val="00E77044"/>
    <w:rsid w:val="00E80DAB"/>
    <w:rsid w:val="00E82007"/>
    <w:rsid w:val="00E8249C"/>
    <w:rsid w:val="00E876BE"/>
    <w:rsid w:val="00E90342"/>
    <w:rsid w:val="00E916A1"/>
    <w:rsid w:val="00E91E37"/>
    <w:rsid w:val="00E92CD4"/>
    <w:rsid w:val="00E94A55"/>
    <w:rsid w:val="00E9737C"/>
    <w:rsid w:val="00EA179A"/>
    <w:rsid w:val="00EA27F0"/>
    <w:rsid w:val="00EA2D25"/>
    <w:rsid w:val="00EA2FC2"/>
    <w:rsid w:val="00EB6723"/>
    <w:rsid w:val="00EB6AF5"/>
    <w:rsid w:val="00EC183E"/>
    <w:rsid w:val="00EC1D2B"/>
    <w:rsid w:val="00EC7A62"/>
    <w:rsid w:val="00ED082D"/>
    <w:rsid w:val="00ED0D88"/>
    <w:rsid w:val="00ED280F"/>
    <w:rsid w:val="00ED2D40"/>
    <w:rsid w:val="00ED2D9C"/>
    <w:rsid w:val="00ED4869"/>
    <w:rsid w:val="00ED61E5"/>
    <w:rsid w:val="00EE0279"/>
    <w:rsid w:val="00EE03DB"/>
    <w:rsid w:val="00EE1027"/>
    <w:rsid w:val="00EE3E17"/>
    <w:rsid w:val="00EE490A"/>
    <w:rsid w:val="00EF199C"/>
    <w:rsid w:val="00EF1A0D"/>
    <w:rsid w:val="00EF3DED"/>
    <w:rsid w:val="00EF454D"/>
    <w:rsid w:val="00EF5E53"/>
    <w:rsid w:val="00EF65B5"/>
    <w:rsid w:val="00EF7693"/>
    <w:rsid w:val="00F00009"/>
    <w:rsid w:val="00F00534"/>
    <w:rsid w:val="00F050D3"/>
    <w:rsid w:val="00F05CE8"/>
    <w:rsid w:val="00F05DC7"/>
    <w:rsid w:val="00F07E0A"/>
    <w:rsid w:val="00F12874"/>
    <w:rsid w:val="00F12A4B"/>
    <w:rsid w:val="00F13D3E"/>
    <w:rsid w:val="00F14720"/>
    <w:rsid w:val="00F1792B"/>
    <w:rsid w:val="00F21623"/>
    <w:rsid w:val="00F234C8"/>
    <w:rsid w:val="00F24F8B"/>
    <w:rsid w:val="00F250A4"/>
    <w:rsid w:val="00F25C13"/>
    <w:rsid w:val="00F261A0"/>
    <w:rsid w:val="00F26702"/>
    <w:rsid w:val="00F3062B"/>
    <w:rsid w:val="00F32EE1"/>
    <w:rsid w:val="00F34747"/>
    <w:rsid w:val="00F37082"/>
    <w:rsid w:val="00F428C9"/>
    <w:rsid w:val="00F42B84"/>
    <w:rsid w:val="00F432EB"/>
    <w:rsid w:val="00F45B5F"/>
    <w:rsid w:val="00F50F2D"/>
    <w:rsid w:val="00F524C1"/>
    <w:rsid w:val="00F53199"/>
    <w:rsid w:val="00F5503B"/>
    <w:rsid w:val="00F551B9"/>
    <w:rsid w:val="00F55934"/>
    <w:rsid w:val="00F57068"/>
    <w:rsid w:val="00F60524"/>
    <w:rsid w:val="00F63AA3"/>
    <w:rsid w:val="00F63BFB"/>
    <w:rsid w:val="00F6728F"/>
    <w:rsid w:val="00F674B0"/>
    <w:rsid w:val="00F7016F"/>
    <w:rsid w:val="00F702B1"/>
    <w:rsid w:val="00F70623"/>
    <w:rsid w:val="00F70B41"/>
    <w:rsid w:val="00F70FEB"/>
    <w:rsid w:val="00F749FB"/>
    <w:rsid w:val="00F75006"/>
    <w:rsid w:val="00F7573E"/>
    <w:rsid w:val="00F763A9"/>
    <w:rsid w:val="00F77214"/>
    <w:rsid w:val="00F775A4"/>
    <w:rsid w:val="00F814F6"/>
    <w:rsid w:val="00F82F74"/>
    <w:rsid w:val="00F87843"/>
    <w:rsid w:val="00F87EA4"/>
    <w:rsid w:val="00F908E8"/>
    <w:rsid w:val="00F94A9F"/>
    <w:rsid w:val="00F963C8"/>
    <w:rsid w:val="00FA0230"/>
    <w:rsid w:val="00FA0415"/>
    <w:rsid w:val="00FA1782"/>
    <w:rsid w:val="00FA2D48"/>
    <w:rsid w:val="00FA2E74"/>
    <w:rsid w:val="00FA3618"/>
    <w:rsid w:val="00FA5F73"/>
    <w:rsid w:val="00FA691C"/>
    <w:rsid w:val="00FB2BCA"/>
    <w:rsid w:val="00FB4A79"/>
    <w:rsid w:val="00FB5F0C"/>
    <w:rsid w:val="00FC0F21"/>
    <w:rsid w:val="00FD075E"/>
    <w:rsid w:val="00FD4929"/>
    <w:rsid w:val="00FE3485"/>
    <w:rsid w:val="00FF2CB2"/>
    <w:rsid w:val="00FF365D"/>
    <w:rsid w:val="00FF3C7A"/>
    <w:rsid w:val="00FF7140"/>
    <w:rsid w:val="00FF7DB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D2DE9"/>
  <w15:chartTrackingRefBased/>
  <w15:docId w15:val="{DA7B8278-42D9-480C-BC7E-C238122B0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4A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w:basedOn w:val="Normal"/>
    <w:link w:val="FootnoteTextChar1"/>
    <w:uiPriority w:val="99"/>
    <w:unhideWhenUsed/>
    <w:rsid w:val="003414AB"/>
    <w:pPr>
      <w:spacing w:after="0" w:line="240" w:lineRule="auto"/>
    </w:pPr>
    <w:rPr>
      <w:sz w:val="20"/>
      <w:szCs w:val="20"/>
    </w:rPr>
  </w:style>
  <w:style w:type="character" w:customStyle="1" w:styleId="FootnoteTextChar1">
    <w:name w:val="Footnote Text Char1"/>
    <w:aliases w:val="Footnote Text Char Char"/>
    <w:basedOn w:val="DefaultParagraphFont"/>
    <w:link w:val="FootnoteText"/>
    <w:uiPriority w:val="99"/>
    <w:rsid w:val="003414AB"/>
    <w:rPr>
      <w:sz w:val="20"/>
      <w:szCs w:val="20"/>
    </w:rPr>
  </w:style>
  <w:style w:type="character" w:styleId="FootnoteReference">
    <w:name w:val="footnote reference"/>
    <w:basedOn w:val="DefaultParagraphFont"/>
    <w:uiPriority w:val="99"/>
    <w:unhideWhenUsed/>
    <w:rsid w:val="003414AB"/>
    <w:rPr>
      <w:vertAlign w:val="superscript"/>
    </w:rPr>
  </w:style>
  <w:style w:type="paragraph" w:styleId="NormalWeb">
    <w:name w:val="Normal (Web)"/>
    <w:basedOn w:val="Normal"/>
    <w:uiPriority w:val="99"/>
    <w:unhideWhenUsed/>
    <w:rsid w:val="009C350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
    <w:name w:val="List"/>
    <w:basedOn w:val="Normal"/>
    <w:rsid w:val="00931068"/>
    <w:pPr>
      <w:tabs>
        <w:tab w:val="left" w:pos="432"/>
      </w:tabs>
      <w:bidi w:val="0"/>
      <w:spacing w:after="0" w:line="240" w:lineRule="auto"/>
      <w:ind w:left="432" w:hanging="432"/>
    </w:pPr>
    <w:rPr>
      <w:rFonts w:ascii="Times New Roman" w:eastAsia="SimSun" w:hAnsi="Times New Roman" w:cs="Times New Roman"/>
      <w:sz w:val="24"/>
      <w:szCs w:val="24"/>
      <w:lang w:eastAsia="zh-CN" w:bidi="ar-SA"/>
    </w:rPr>
  </w:style>
  <w:style w:type="character" w:customStyle="1" w:styleId="a-size-large">
    <w:name w:val="a-size-large"/>
    <w:basedOn w:val="DefaultParagraphFont"/>
    <w:rsid w:val="000D771D"/>
  </w:style>
  <w:style w:type="paragraph" w:customStyle="1" w:styleId="PB">
    <w:name w:val="PB"/>
    <w:basedOn w:val="Normal"/>
    <w:rsid w:val="00874E10"/>
    <w:pPr>
      <w:bidi w:val="0"/>
      <w:spacing w:after="120" w:line="240" w:lineRule="auto"/>
    </w:pPr>
    <w:rPr>
      <w:rFonts w:ascii="Times New Roman" w:eastAsia="SimSun" w:hAnsi="Times New Roman" w:cs="Times New Roman"/>
      <w:sz w:val="24"/>
      <w:szCs w:val="24"/>
      <w:lang w:eastAsia="zh-CN" w:bidi="ar-SA"/>
    </w:rPr>
  </w:style>
  <w:style w:type="character" w:styleId="Hyperlink">
    <w:name w:val="Hyperlink"/>
    <w:basedOn w:val="DefaultParagraphFont"/>
    <w:uiPriority w:val="99"/>
    <w:semiHidden/>
    <w:unhideWhenUsed/>
    <w:rsid w:val="00874E10"/>
    <w:rPr>
      <w:color w:val="0000FF"/>
      <w:u w:val="single"/>
    </w:rPr>
  </w:style>
  <w:style w:type="character" w:styleId="Emphasis">
    <w:name w:val="Emphasis"/>
    <w:uiPriority w:val="20"/>
    <w:qFormat/>
    <w:rsid w:val="00F37082"/>
    <w:rPr>
      <w:i/>
      <w:iCs/>
    </w:rPr>
  </w:style>
  <w:style w:type="paragraph" w:customStyle="1" w:styleId="Normal1">
    <w:name w:val="Normal 1"/>
    <w:basedOn w:val="Normal"/>
    <w:autoRedefine/>
    <w:rsid w:val="009F197B"/>
    <w:pPr>
      <w:bidi w:val="0"/>
      <w:spacing w:after="0" w:line="240" w:lineRule="auto"/>
      <w:jc w:val="both"/>
    </w:pPr>
    <w:rPr>
      <w:rFonts w:asciiTheme="majorBidi" w:eastAsia="Times New Roman" w:hAnsiTheme="majorBidi" w:cstheme="majorBidi"/>
      <w:snapToGrid w:val="0"/>
      <w:sz w:val="20"/>
      <w:szCs w:val="20"/>
    </w:rPr>
  </w:style>
  <w:style w:type="paragraph" w:customStyle="1" w:styleId="2011-1">
    <w:name w:val="2011参考文献-1"/>
    <w:basedOn w:val="Normal"/>
    <w:uiPriority w:val="99"/>
    <w:rsid w:val="00881EED"/>
    <w:pPr>
      <w:widowControl w:val="0"/>
      <w:numPr>
        <w:numId w:val="2"/>
      </w:numPr>
      <w:autoSpaceDE w:val="0"/>
      <w:autoSpaceDN w:val="0"/>
      <w:bidi w:val="0"/>
      <w:snapToGrid w:val="0"/>
      <w:spacing w:after="0" w:line="288" w:lineRule="auto"/>
      <w:ind w:hangingChars="200" w:hanging="200"/>
      <w:jc w:val="both"/>
    </w:pPr>
    <w:rPr>
      <w:rFonts w:ascii="Times New Roman" w:eastAsia="SimSun" w:hAnsi="Times New Roman" w:cs="Times New Roman"/>
      <w:color w:val="000000"/>
      <w:sz w:val="18"/>
      <w:szCs w:val="18"/>
      <w:lang w:eastAsia="zh-CN" w:bidi="ar-SA"/>
    </w:rPr>
  </w:style>
  <w:style w:type="paragraph" w:styleId="ListParagraph">
    <w:name w:val="List Paragraph"/>
    <w:basedOn w:val="Normal"/>
    <w:uiPriority w:val="99"/>
    <w:qFormat/>
    <w:rsid w:val="00736E60"/>
    <w:pPr>
      <w:spacing w:after="200" w:line="276" w:lineRule="auto"/>
      <w:ind w:left="720"/>
      <w:contextualSpacing/>
    </w:pPr>
    <w:rPr>
      <w:rFonts w:eastAsiaTheme="minorEastAsia"/>
    </w:rPr>
  </w:style>
  <w:style w:type="character" w:customStyle="1" w:styleId="author">
    <w:name w:val="author"/>
    <w:basedOn w:val="DefaultParagraphFont"/>
    <w:rsid w:val="002A75D1"/>
  </w:style>
  <w:style w:type="character" w:customStyle="1" w:styleId="a-color-secondary">
    <w:name w:val="a-color-secondary"/>
    <w:basedOn w:val="DefaultParagraphFont"/>
    <w:rsid w:val="002A75D1"/>
  </w:style>
  <w:style w:type="character" w:customStyle="1" w:styleId="sims-lpo-header-title">
    <w:name w:val="sims-lpo-header-title"/>
    <w:rsid w:val="000C6F44"/>
    <w:rPr>
      <w:rFonts w:cs="Times New Roman"/>
    </w:rPr>
  </w:style>
  <w:style w:type="character" w:customStyle="1" w:styleId="subtitle-colon">
    <w:name w:val="subtitle-colon"/>
    <w:basedOn w:val="DefaultParagraphFont"/>
    <w:rsid w:val="00A530B3"/>
  </w:style>
  <w:style w:type="character" w:customStyle="1" w:styleId="1">
    <w:name w:val="כותרת משנה1"/>
    <w:basedOn w:val="DefaultParagraphFont"/>
    <w:rsid w:val="00A530B3"/>
  </w:style>
  <w:style w:type="paragraph" w:styleId="Header">
    <w:name w:val="header"/>
    <w:basedOn w:val="Normal"/>
    <w:link w:val="HeaderChar"/>
    <w:uiPriority w:val="99"/>
    <w:unhideWhenUsed/>
    <w:rsid w:val="00121A0E"/>
    <w:pPr>
      <w:tabs>
        <w:tab w:val="center" w:pos="4153"/>
        <w:tab w:val="right" w:pos="8306"/>
      </w:tabs>
      <w:spacing w:after="0" w:line="240" w:lineRule="auto"/>
    </w:pPr>
  </w:style>
  <w:style w:type="character" w:customStyle="1" w:styleId="HeaderChar">
    <w:name w:val="Header Char"/>
    <w:basedOn w:val="DefaultParagraphFont"/>
    <w:link w:val="Header"/>
    <w:uiPriority w:val="99"/>
    <w:rsid w:val="00121A0E"/>
  </w:style>
  <w:style w:type="paragraph" w:styleId="Footer">
    <w:name w:val="footer"/>
    <w:basedOn w:val="Normal"/>
    <w:link w:val="FooterChar"/>
    <w:uiPriority w:val="99"/>
    <w:unhideWhenUsed/>
    <w:rsid w:val="00121A0E"/>
    <w:pPr>
      <w:tabs>
        <w:tab w:val="center" w:pos="4153"/>
        <w:tab w:val="right" w:pos="8306"/>
      </w:tabs>
      <w:spacing w:after="0" w:line="240" w:lineRule="auto"/>
    </w:pPr>
  </w:style>
  <w:style w:type="character" w:customStyle="1" w:styleId="FooterChar">
    <w:name w:val="Footer Char"/>
    <w:basedOn w:val="DefaultParagraphFont"/>
    <w:link w:val="Footer"/>
    <w:uiPriority w:val="99"/>
    <w:rsid w:val="00121A0E"/>
  </w:style>
  <w:style w:type="paragraph" w:styleId="EndnoteText">
    <w:name w:val="endnote text"/>
    <w:basedOn w:val="Normal"/>
    <w:link w:val="EndnoteTextChar"/>
    <w:rsid w:val="00B84D58"/>
    <w:pPr>
      <w:bidi w:val="0"/>
      <w:spacing w:after="0" w:line="240" w:lineRule="auto"/>
      <w:ind w:left="432" w:hanging="432"/>
    </w:pPr>
    <w:rPr>
      <w:rFonts w:ascii="Times New Roman" w:eastAsia="SimSun" w:hAnsi="Times New Roman" w:cs="Arial"/>
      <w:sz w:val="20"/>
      <w:szCs w:val="20"/>
    </w:rPr>
  </w:style>
  <w:style w:type="character" w:customStyle="1" w:styleId="EndnoteTextChar">
    <w:name w:val="Endnote Text Char"/>
    <w:basedOn w:val="DefaultParagraphFont"/>
    <w:link w:val="EndnoteText"/>
    <w:rsid w:val="00B84D58"/>
    <w:rPr>
      <w:rFonts w:ascii="Times New Roman" w:eastAsia="SimSun" w:hAnsi="Times New Roman" w:cs="Arial"/>
      <w:sz w:val="20"/>
      <w:szCs w:val="20"/>
    </w:rPr>
  </w:style>
  <w:style w:type="character" w:styleId="CommentReference">
    <w:name w:val="annotation reference"/>
    <w:basedOn w:val="DefaultParagraphFont"/>
    <w:uiPriority w:val="99"/>
    <w:semiHidden/>
    <w:unhideWhenUsed/>
    <w:rsid w:val="007A10CC"/>
    <w:rPr>
      <w:sz w:val="16"/>
      <w:szCs w:val="16"/>
    </w:rPr>
  </w:style>
  <w:style w:type="paragraph" w:styleId="CommentText">
    <w:name w:val="annotation text"/>
    <w:basedOn w:val="Normal"/>
    <w:link w:val="CommentTextChar"/>
    <w:uiPriority w:val="99"/>
    <w:semiHidden/>
    <w:unhideWhenUsed/>
    <w:rsid w:val="007A10CC"/>
    <w:pPr>
      <w:spacing w:line="240" w:lineRule="auto"/>
    </w:pPr>
    <w:rPr>
      <w:sz w:val="20"/>
      <w:szCs w:val="20"/>
    </w:rPr>
  </w:style>
  <w:style w:type="character" w:customStyle="1" w:styleId="CommentTextChar">
    <w:name w:val="Comment Text Char"/>
    <w:basedOn w:val="DefaultParagraphFont"/>
    <w:link w:val="CommentText"/>
    <w:uiPriority w:val="99"/>
    <w:semiHidden/>
    <w:rsid w:val="007A10CC"/>
    <w:rPr>
      <w:sz w:val="20"/>
      <w:szCs w:val="20"/>
    </w:rPr>
  </w:style>
  <w:style w:type="paragraph" w:styleId="CommentSubject">
    <w:name w:val="annotation subject"/>
    <w:basedOn w:val="CommentText"/>
    <w:next w:val="CommentText"/>
    <w:link w:val="CommentSubjectChar"/>
    <w:uiPriority w:val="99"/>
    <w:semiHidden/>
    <w:unhideWhenUsed/>
    <w:rsid w:val="007A10CC"/>
    <w:rPr>
      <w:b/>
      <w:bCs/>
    </w:rPr>
  </w:style>
  <w:style w:type="character" w:customStyle="1" w:styleId="CommentSubjectChar">
    <w:name w:val="Comment Subject Char"/>
    <w:basedOn w:val="CommentTextChar"/>
    <w:link w:val="CommentSubject"/>
    <w:uiPriority w:val="99"/>
    <w:semiHidden/>
    <w:rsid w:val="007A10CC"/>
    <w:rPr>
      <w:b/>
      <w:bCs/>
      <w:sz w:val="20"/>
      <w:szCs w:val="20"/>
    </w:rPr>
  </w:style>
  <w:style w:type="character" w:styleId="PlaceholderText">
    <w:name w:val="Placeholder Text"/>
    <w:basedOn w:val="DefaultParagraphFont"/>
    <w:uiPriority w:val="99"/>
    <w:semiHidden/>
    <w:rsid w:val="001310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044557">
      <w:bodyDiv w:val="1"/>
      <w:marLeft w:val="0"/>
      <w:marRight w:val="0"/>
      <w:marTop w:val="0"/>
      <w:marBottom w:val="0"/>
      <w:divBdr>
        <w:top w:val="none" w:sz="0" w:space="0" w:color="auto"/>
        <w:left w:val="none" w:sz="0" w:space="0" w:color="auto"/>
        <w:bottom w:val="none" w:sz="0" w:space="0" w:color="auto"/>
        <w:right w:val="none" w:sz="0" w:space="0" w:color="auto"/>
      </w:divBdr>
    </w:div>
    <w:div w:id="1438912656">
      <w:bodyDiv w:val="1"/>
      <w:marLeft w:val="0"/>
      <w:marRight w:val="0"/>
      <w:marTop w:val="0"/>
      <w:marBottom w:val="0"/>
      <w:divBdr>
        <w:top w:val="none" w:sz="0" w:space="0" w:color="auto"/>
        <w:left w:val="none" w:sz="0" w:space="0" w:color="auto"/>
        <w:bottom w:val="none" w:sz="0" w:space="0" w:color="auto"/>
        <w:right w:val="none" w:sz="0" w:space="0" w:color="auto"/>
      </w:divBdr>
      <w:divsChild>
        <w:div w:id="79106721">
          <w:marLeft w:val="0"/>
          <w:marRight w:val="0"/>
          <w:marTop w:val="0"/>
          <w:marBottom w:val="0"/>
          <w:divBdr>
            <w:top w:val="none" w:sz="0" w:space="0" w:color="auto"/>
            <w:left w:val="none" w:sz="0" w:space="0" w:color="auto"/>
            <w:bottom w:val="none" w:sz="0" w:space="0" w:color="auto"/>
            <w:right w:val="none" w:sz="0" w:space="0" w:color="auto"/>
          </w:divBdr>
          <w:divsChild>
            <w:div w:id="2021928853">
              <w:marLeft w:val="0"/>
              <w:marRight w:val="0"/>
              <w:marTop w:val="0"/>
              <w:marBottom w:val="180"/>
              <w:divBdr>
                <w:top w:val="none" w:sz="0" w:space="0" w:color="auto"/>
                <w:left w:val="none" w:sz="0" w:space="0" w:color="auto"/>
                <w:bottom w:val="none" w:sz="0" w:space="0" w:color="auto"/>
                <w:right w:val="none" w:sz="0" w:space="0" w:color="auto"/>
              </w:divBdr>
              <w:divsChild>
                <w:div w:id="170597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516767">
          <w:marLeft w:val="0"/>
          <w:marRight w:val="0"/>
          <w:marTop w:val="0"/>
          <w:marBottom w:val="0"/>
          <w:divBdr>
            <w:top w:val="none" w:sz="0" w:space="0" w:color="auto"/>
            <w:left w:val="none" w:sz="0" w:space="0" w:color="auto"/>
            <w:bottom w:val="none" w:sz="0" w:space="0" w:color="auto"/>
            <w:right w:val="none" w:sz="0" w:space="0" w:color="auto"/>
          </w:divBdr>
          <w:divsChild>
            <w:div w:id="110403607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2638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s://philpapers.org/s/Bernhard%20Waldenfels" TargetMode="External"/><Relationship Id="rId2" Type="http://schemas.openxmlformats.org/officeDocument/2006/relationships/hyperlink" Target="https://www.amazon.com/-/he/s/ref=dp_byline_sr_book_3?ie=UTF8&amp;field-author=Katarzyna+Szurmiak&amp;text=Katarzyna+Szurmiak&amp;sort=relevancerank&amp;search-alias=books" TargetMode="External"/><Relationship Id="rId1" Type="http://schemas.openxmlformats.org/officeDocument/2006/relationships/hyperlink" Target="https://www.amazon.com/-/he/s/ref=dp_byline_sr_book_2?ie=UTF8&amp;field-author=Bettine+Siertsema&amp;text=Bettine+Siertsema&amp;sort=relevancerank&amp;search-alias=books" TargetMode="External"/><Relationship Id="rId4" Type="http://schemas.openxmlformats.org/officeDocument/2006/relationships/hyperlink" Target="https://philpapers.org/rec/BERTCC-11"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43A87-D52F-4A05-8753-9CCA6E706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25</Pages>
  <Words>6573</Words>
  <Characters>34053</Characters>
  <Application>Microsoft Office Word</Application>
  <DocSecurity>0</DocSecurity>
  <Lines>454</Lines>
  <Paragraphs>73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Dorit Lamberg</dc:creator>
  <cp:keywords/>
  <dc:description/>
  <cp:lastModifiedBy>A A</cp:lastModifiedBy>
  <cp:revision>4</cp:revision>
  <dcterms:created xsi:type="dcterms:W3CDTF">2021-12-15T19:21:00Z</dcterms:created>
  <dcterms:modified xsi:type="dcterms:W3CDTF">2021-12-15T19:55:00Z</dcterms:modified>
</cp:coreProperties>
</file>