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6CFFC" w14:textId="1B3AB82F" w:rsidR="002C7845" w:rsidRPr="001B0385" w:rsidRDefault="002C7845" w:rsidP="001B0385">
      <w:pPr>
        <w:spacing w:line="276" w:lineRule="auto"/>
        <w:jc w:val="both"/>
        <w:rPr>
          <w:rFonts w:asciiTheme="majorBidi" w:hAnsiTheme="majorBidi" w:cstheme="majorBidi"/>
          <w:b/>
          <w:bCs/>
          <w:szCs w:val="22"/>
          <w:lang w:val="en-US"/>
        </w:rPr>
      </w:pP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Towards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Change in</w:t>
      </w:r>
      <w:r w:rsidR="00D66799">
        <w:rPr>
          <w:rFonts w:asciiTheme="majorBidi" w:hAnsiTheme="majorBidi" w:cstheme="majorBidi"/>
          <w:b/>
          <w:bCs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R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>eading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 xml:space="preserve"> Practice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 and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S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trengthening Arabic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L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anguage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L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earning: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A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P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roposed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P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edagogical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P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rogram 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>for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 the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D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evelopment of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C</w:t>
      </w:r>
      <w:r w:rsidR="0071448B" w:rsidRPr="001B0385">
        <w:rPr>
          <w:rFonts w:asciiTheme="majorBidi" w:hAnsiTheme="majorBidi" w:cstheme="majorBidi"/>
          <w:b/>
          <w:bCs/>
          <w:szCs w:val="22"/>
          <w:lang w:val="en-US"/>
        </w:rPr>
        <w:t>reative</w:t>
      </w:r>
      <w:r w:rsidR="0071448B" w:rsidRPr="001B0385">
        <w:rPr>
          <w:rFonts w:asciiTheme="majorBidi" w:hAnsiTheme="majorBidi" w:cstheme="majorBidi"/>
          <w:b/>
          <w:bCs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T</w:t>
      </w:r>
      <w:r w:rsidRPr="001B0385">
        <w:rPr>
          <w:rFonts w:asciiTheme="majorBidi" w:hAnsiTheme="majorBidi" w:cstheme="majorBidi"/>
          <w:b/>
          <w:bCs/>
          <w:szCs w:val="22"/>
          <w:lang w:val="en-US"/>
        </w:rPr>
        <w:t>hinking</w:t>
      </w:r>
      <w:r w:rsidR="00D66799" w:rsidRPr="00D66799">
        <w:rPr>
          <w:rFonts w:asciiTheme="majorBidi" w:hAnsiTheme="majorBidi" w:cstheme="majorBidi"/>
          <w:b/>
          <w:bCs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in</w:t>
      </w:r>
      <w:r w:rsidR="00D66799">
        <w:rPr>
          <w:rFonts w:asciiTheme="majorBidi" w:hAnsiTheme="majorBidi" w:cstheme="majorBidi"/>
          <w:b/>
          <w:bCs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b/>
          <w:bCs/>
          <w:szCs w:val="22"/>
          <w:lang w:val="en-US"/>
        </w:rPr>
        <w:t>L</w:t>
      </w:r>
      <w:r w:rsidR="00D66799">
        <w:rPr>
          <w:rFonts w:asciiTheme="majorBidi" w:hAnsiTheme="majorBidi" w:cstheme="majorBidi"/>
          <w:b/>
          <w:bCs/>
          <w:szCs w:val="22"/>
          <w:lang w:val="en-US"/>
        </w:rPr>
        <w:t>anguage</w:t>
      </w:r>
    </w:p>
    <w:p w14:paraId="4A15EB36" w14:textId="34B844E7" w:rsidR="002C7845" w:rsidRDefault="002C784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1C3815CE" w14:textId="29CBDB1C" w:rsidR="00FF0F64" w:rsidRPr="00FF0F64" w:rsidRDefault="00FF0F64" w:rsidP="001B0385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FF0F64">
        <w:rPr>
          <w:rFonts w:asciiTheme="majorBidi" w:hAnsiTheme="majorBidi" w:cstheme="majorBidi"/>
          <w:i/>
          <w:iCs/>
          <w:szCs w:val="22"/>
          <w:lang w:val="en-US"/>
        </w:rPr>
        <w:t>Abstract</w:t>
      </w:r>
    </w:p>
    <w:p w14:paraId="0CA1849C" w14:textId="77777777" w:rsidR="00FF0F64" w:rsidRPr="001B0385" w:rsidRDefault="00FF0F64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45ED4957" w14:textId="675799F0" w:rsidR="002C7845" w:rsidRPr="001B0385" w:rsidRDefault="00404219" w:rsidP="00404219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>E</w:t>
      </w:r>
      <w:r w:rsidR="002C7845" w:rsidRPr="001B0385">
        <w:rPr>
          <w:rFonts w:asciiTheme="majorBidi" w:hAnsiTheme="majorBidi" w:cstheme="majorBidi"/>
          <w:szCs w:val="22"/>
          <w:lang w:val="en-US"/>
        </w:rPr>
        <w:t>xam</w:t>
      </w:r>
      <w:r w:rsidR="002C7845" w:rsidRPr="001B0385">
        <w:rPr>
          <w:rFonts w:asciiTheme="majorBidi" w:hAnsiTheme="majorBidi" w:cstheme="majorBidi"/>
          <w:szCs w:val="22"/>
          <w:lang w:val="en-US"/>
        </w:rPr>
        <w:t>ination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results </w:t>
      </w:r>
      <w:r w:rsidR="002C7845" w:rsidRPr="001B0385">
        <w:rPr>
          <w:rFonts w:asciiTheme="majorBidi" w:hAnsiTheme="majorBidi" w:cstheme="majorBidi"/>
          <w:szCs w:val="22"/>
          <w:lang w:val="en-US"/>
        </w:rPr>
        <w:t>indicate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a </w:t>
      </w:r>
      <w:r w:rsidR="00E73439">
        <w:rPr>
          <w:rFonts w:asciiTheme="majorBidi" w:hAnsiTheme="majorBidi" w:cstheme="majorBidi"/>
          <w:szCs w:val="22"/>
          <w:lang w:val="en-US"/>
        </w:rPr>
        <w:t>notable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weakness in understanding Arabic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-language texts and creative linguistic thinking </w:t>
      </w:r>
      <w:r w:rsidR="00E73439" w:rsidRPr="001B0385">
        <w:rPr>
          <w:rFonts w:asciiTheme="majorBidi" w:hAnsiTheme="majorBidi" w:cstheme="majorBidi"/>
          <w:szCs w:val="22"/>
          <w:lang w:val="en-US"/>
        </w:rPr>
        <w:t>among Arab students in Israel</w:t>
      </w:r>
      <w:r w:rsidR="00E73439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across the age groups. These </w:t>
      </w:r>
      <w:r w:rsidR="00E73439">
        <w:rPr>
          <w:rFonts w:asciiTheme="majorBidi" w:hAnsiTheme="majorBidi" w:cstheme="majorBidi"/>
          <w:szCs w:val="22"/>
          <w:lang w:val="en-US"/>
        </w:rPr>
        <w:t>disappointing outcomes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E73439">
        <w:rPr>
          <w:rFonts w:asciiTheme="majorBidi" w:hAnsiTheme="majorBidi" w:cstheme="majorBidi"/>
          <w:szCs w:val="22"/>
          <w:lang w:val="en-US"/>
        </w:rPr>
        <w:t xml:space="preserve">are </w:t>
      </w:r>
      <w:r w:rsidR="002C7845" w:rsidRPr="001B0385">
        <w:rPr>
          <w:rFonts w:asciiTheme="majorBidi" w:hAnsiTheme="majorBidi" w:cstheme="majorBidi"/>
          <w:szCs w:val="22"/>
          <w:lang w:val="en-US"/>
        </w:rPr>
        <w:t>also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E73439">
        <w:rPr>
          <w:rFonts w:asciiTheme="majorBidi" w:hAnsiTheme="majorBidi" w:cstheme="majorBidi"/>
          <w:szCs w:val="22"/>
          <w:lang w:val="en-US"/>
        </w:rPr>
        <w:t>evi</w:t>
      </w:r>
      <w:r>
        <w:rPr>
          <w:rFonts w:asciiTheme="majorBidi" w:hAnsiTheme="majorBidi" w:cstheme="majorBidi"/>
          <w:szCs w:val="22"/>
          <w:lang w:val="en-US"/>
        </w:rPr>
        <w:t>nced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E73439">
        <w:rPr>
          <w:rFonts w:asciiTheme="majorBidi" w:hAnsiTheme="majorBidi" w:cstheme="majorBidi"/>
          <w:szCs w:val="22"/>
          <w:lang w:val="en-US"/>
        </w:rPr>
        <w:t xml:space="preserve">a variety of </w:t>
      </w:r>
      <w:r w:rsidR="002C7845" w:rsidRPr="001B0385">
        <w:rPr>
          <w:rFonts w:asciiTheme="majorBidi" w:hAnsiTheme="majorBidi" w:cstheme="majorBidi"/>
          <w:szCs w:val="22"/>
          <w:lang w:val="en-US"/>
        </w:rPr>
        <w:t>national and regional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examinations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such as </w:t>
      </w:r>
      <w:r w:rsidR="00E73439">
        <w:rPr>
          <w:rFonts w:asciiTheme="majorBidi" w:hAnsiTheme="majorBidi" w:cstheme="majorBidi"/>
          <w:szCs w:val="22"/>
          <w:lang w:val="en-US"/>
        </w:rPr>
        <w:t>evaluative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assessment</w:t>
      </w:r>
      <w:r w:rsidR="00E73439">
        <w:rPr>
          <w:rFonts w:asciiTheme="majorBidi" w:hAnsiTheme="majorBidi" w:cstheme="majorBidi"/>
          <w:szCs w:val="22"/>
          <w:lang w:val="en-US"/>
        </w:rPr>
        <w:t>s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and formative tests </w:t>
      </w:r>
      <w:r w:rsidR="002C7845" w:rsidRPr="001B0385">
        <w:rPr>
          <w:rFonts w:asciiTheme="majorBidi" w:hAnsiTheme="majorBidi" w:cstheme="majorBidi"/>
          <w:szCs w:val="22"/>
          <w:lang w:val="en-US"/>
        </w:rPr>
        <w:t>(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A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l-</w:t>
      </w:r>
      <w:proofErr w:type="spellStart"/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B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ajr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u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>t</w:t>
      </w:r>
      <w:proofErr w:type="spellEnd"/>
      <w:r w:rsidR="002C7845" w:rsidRPr="001B0385">
        <w:rPr>
          <w:rFonts w:asciiTheme="majorBidi" w:hAnsiTheme="majorBidi" w:cstheme="majorBidi"/>
          <w:szCs w:val="22"/>
          <w:highlight w:val="yellow"/>
          <w:lang w:val="en-US"/>
        </w:rPr>
        <w:t xml:space="preserve"> [?] XXXXXX</w:t>
      </w:r>
      <w:r w:rsidR="002C7845" w:rsidRPr="001B038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highlight w:val="yellow"/>
          <w:lang w:val="en-US" w:bidi="he-IL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>2019</w:t>
      </w:r>
      <w:r w:rsidR="002C7845" w:rsidRPr="001B0385">
        <w:rPr>
          <w:rFonts w:asciiTheme="majorBidi" w:hAnsiTheme="majorBidi" w:cstheme="majorBidi"/>
          <w:szCs w:val="22"/>
          <w:lang w:val="en-US"/>
        </w:rPr>
        <w:t>).</w:t>
      </w:r>
    </w:p>
    <w:p w14:paraId="55B8CE20" w14:textId="5A7DE1C6" w:rsidR="002C7845" w:rsidRPr="001B0385" w:rsidRDefault="008C7A82" w:rsidP="001408EA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1B0385">
        <w:rPr>
          <w:rFonts w:asciiTheme="majorBidi" w:hAnsiTheme="majorBidi" w:cstheme="majorBidi"/>
          <w:szCs w:val="22"/>
          <w:lang w:val="en-US"/>
        </w:rPr>
        <w:t>T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hese results </w:t>
      </w:r>
      <w:r w:rsidRPr="001B0385">
        <w:rPr>
          <w:rFonts w:asciiTheme="majorBidi" w:hAnsiTheme="majorBidi" w:cstheme="majorBidi"/>
          <w:szCs w:val="22"/>
          <w:lang w:val="en-US"/>
        </w:rPr>
        <w:t>are a</w:t>
      </w:r>
      <w:r w:rsidRPr="001B0385">
        <w:rPr>
          <w:rFonts w:asciiTheme="majorBidi" w:hAnsiTheme="majorBidi" w:cstheme="majorBidi"/>
          <w:szCs w:val="22"/>
          <w:lang w:val="en-US"/>
        </w:rPr>
        <w:t>ttribut</w:t>
      </w:r>
      <w:r w:rsidRPr="001B0385">
        <w:rPr>
          <w:rFonts w:asciiTheme="majorBidi" w:hAnsiTheme="majorBidi" w:cstheme="majorBidi"/>
          <w:szCs w:val="22"/>
          <w:lang w:val="en-US"/>
        </w:rPr>
        <w:t>able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404219">
        <w:rPr>
          <w:rFonts w:asciiTheme="majorBidi" w:hAnsiTheme="majorBidi" w:cstheme="majorBidi"/>
          <w:szCs w:val="22"/>
          <w:lang w:val="en-US"/>
        </w:rPr>
        <w:t xml:space="preserve">both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to </w:t>
      </w:r>
      <w:r w:rsidR="00E73439">
        <w:rPr>
          <w:rFonts w:asciiTheme="majorBidi" w:hAnsiTheme="majorBidi" w:cstheme="majorBidi"/>
          <w:szCs w:val="22"/>
          <w:lang w:val="en-US"/>
        </w:rPr>
        <w:t>particular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factors and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the many </w:t>
      </w:r>
      <w:r w:rsidR="00E73439">
        <w:rPr>
          <w:rFonts w:asciiTheme="majorBidi" w:hAnsiTheme="majorBidi" w:cstheme="majorBidi"/>
          <w:szCs w:val="22"/>
          <w:lang w:val="en-US"/>
        </w:rPr>
        <w:t xml:space="preserve">broader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challenges </w:t>
      </w:r>
      <w:r w:rsidRPr="001B0385">
        <w:rPr>
          <w:rFonts w:asciiTheme="majorBidi" w:hAnsiTheme="majorBidi" w:cstheme="majorBidi"/>
          <w:szCs w:val="22"/>
          <w:lang w:val="en-US"/>
        </w:rPr>
        <w:t>that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E73439" w:rsidRPr="001B0385">
        <w:rPr>
          <w:rFonts w:asciiTheme="majorBidi" w:hAnsiTheme="majorBidi" w:cstheme="majorBidi"/>
          <w:szCs w:val="22"/>
          <w:lang w:val="en-US"/>
        </w:rPr>
        <w:t>Arabic language education for Arab citizens in Israel</w:t>
      </w:r>
      <w:r w:rsidR="00E73439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lang w:val="en-US"/>
        </w:rPr>
        <w:t>face</w:t>
      </w:r>
      <w:r w:rsidR="00E73439">
        <w:rPr>
          <w:rFonts w:asciiTheme="majorBidi" w:hAnsiTheme="majorBidi" w:cstheme="majorBidi"/>
          <w:szCs w:val="22"/>
          <w:lang w:val="en-US"/>
        </w:rPr>
        <w:t>s</w:t>
      </w:r>
      <w:r w:rsidRPr="001B0385">
        <w:rPr>
          <w:rFonts w:asciiTheme="majorBidi" w:hAnsiTheme="majorBidi" w:cstheme="majorBidi"/>
          <w:szCs w:val="22"/>
          <w:lang w:val="en-US"/>
        </w:rPr>
        <w:t xml:space="preserve">. Some of the factors are </w:t>
      </w:r>
      <w:r w:rsidR="002C7845" w:rsidRPr="001B0385">
        <w:rPr>
          <w:rFonts w:asciiTheme="majorBidi" w:hAnsiTheme="majorBidi" w:cstheme="majorBidi"/>
          <w:szCs w:val="22"/>
          <w:lang w:val="en-US"/>
        </w:rPr>
        <w:t>pedagogic</w:t>
      </w:r>
      <w:r w:rsidRPr="001B0385">
        <w:rPr>
          <w:rFonts w:asciiTheme="majorBidi" w:hAnsiTheme="majorBidi" w:cstheme="majorBidi"/>
          <w:szCs w:val="22"/>
          <w:lang w:val="en-US"/>
        </w:rPr>
        <w:t>al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in character,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such as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the failure to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keep up with </w:t>
      </w:r>
      <w:r w:rsidRPr="001B0385">
        <w:rPr>
          <w:rFonts w:asciiTheme="majorBidi" w:hAnsiTheme="majorBidi" w:cstheme="majorBidi"/>
          <w:szCs w:val="22"/>
          <w:lang w:val="en-US"/>
        </w:rPr>
        <w:t>new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Pr="001B0385">
        <w:rPr>
          <w:rFonts w:asciiTheme="majorBidi" w:hAnsiTheme="majorBidi" w:cstheme="majorBidi"/>
          <w:szCs w:val="22"/>
          <w:lang w:val="en-US"/>
        </w:rPr>
        <w:t>teachin</w:t>
      </w:r>
      <w:r w:rsidRPr="001B0385">
        <w:rPr>
          <w:rFonts w:asciiTheme="majorBidi" w:hAnsiTheme="majorBidi" w:cstheme="majorBidi"/>
          <w:szCs w:val="22"/>
          <w:lang w:val="en-US"/>
        </w:rPr>
        <w:t xml:space="preserve">g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methods and strategies, </w:t>
      </w:r>
      <w:r w:rsidR="00E73439">
        <w:rPr>
          <w:rFonts w:asciiTheme="majorBidi" w:hAnsiTheme="majorBidi" w:cstheme="majorBidi"/>
          <w:szCs w:val="22"/>
          <w:lang w:val="en-US"/>
        </w:rPr>
        <w:t xml:space="preserve">the </w:t>
      </w:r>
      <w:r w:rsidR="002C7845" w:rsidRPr="001B0385">
        <w:rPr>
          <w:rFonts w:asciiTheme="majorBidi" w:hAnsiTheme="majorBidi" w:cstheme="majorBidi"/>
          <w:szCs w:val="22"/>
          <w:lang w:val="en-US"/>
        </w:rPr>
        <w:t>neglect of the development of higher-level thinking skills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and </w:t>
      </w:r>
      <w:r w:rsidR="00E73439">
        <w:rPr>
          <w:rFonts w:asciiTheme="majorBidi" w:hAnsiTheme="majorBidi" w:cstheme="majorBidi"/>
          <w:szCs w:val="22"/>
          <w:lang w:val="en-US"/>
        </w:rPr>
        <w:t>creative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capacities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, </w:t>
      </w:r>
      <w:r w:rsidRPr="001B0385">
        <w:rPr>
          <w:rFonts w:asciiTheme="majorBidi" w:hAnsiTheme="majorBidi" w:cstheme="majorBidi"/>
          <w:szCs w:val="22"/>
          <w:lang w:val="en-US"/>
        </w:rPr>
        <w:t>and the sheer paucity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of Arabic language </w:t>
      </w:r>
      <w:r w:rsidRPr="001B0385">
        <w:rPr>
          <w:rFonts w:asciiTheme="majorBidi" w:hAnsiTheme="majorBidi" w:cstheme="majorBidi"/>
          <w:szCs w:val="22"/>
          <w:lang w:val="en-US"/>
        </w:rPr>
        <w:t>education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provision itself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. The </w:t>
      </w:r>
      <w:r w:rsidR="00E73439">
        <w:rPr>
          <w:rFonts w:asciiTheme="majorBidi" w:hAnsiTheme="majorBidi" w:cstheme="majorBidi"/>
          <w:szCs w:val="22"/>
          <w:lang w:val="en-US"/>
        </w:rPr>
        <w:t>resort to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primary school teachers 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for </w:t>
      </w:r>
      <w:r w:rsidR="00E73439" w:rsidRPr="001B0385">
        <w:rPr>
          <w:rFonts w:asciiTheme="majorBidi" w:hAnsiTheme="majorBidi" w:cstheme="majorBidi"/>
          <w:szCs w:val="22"/>
          <w:lang w:val="en-US"/>
        </w:rPr>
        <w:t>language</w:t>
      </w:r>
      <w:r w:rsidR="00E73439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5E4FFF" w:rsidRPr="001B0385">
        <w:rPr>
          <w:rFonts w:asciiTheme="majorBidi" w:hAnsiTheme="majorBidi" w:cstheme="majorBidi"/>
          <w:szCs w:val="22"/>
          <w:lang w:val="en-US"/>
        </w:rPr>
        <w:t>instruction is also short-sighted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(</w:t>
      </w:r>
      <w:r w:rsidR="005E4FFF" w:rsidRPr="001B0385">
        <w:rPr>
          <w:rFonts w:asciiTheme="majorBidi" w:hAnsiTheme="majorBidi" w:cstheme="majorBidi"/>
          <w:szCs w:val="22"/>
          <w:highlight w:val="yellow"/>
          <w:lang w:val="en-US" w:bidi="he-IL"/>
        </w:rPr>
        <w:t>Abu-Hus</w:t>
      </w:r>
      <w:r w:rsidR="00E73439">
        <w:rPr>
          <w:rFonts w:asciiTheme="majorBidi" w:hAnsiTheme="majorBidi" w:cstheme="majorBidi"/>
          <w:szCs w:val="22"/>
          <w:highlight w:val="yellow"/>
          <w:lang w:val="en-US" w:bidi="he-IL"/>
        </w:rPr>
        <w:t>sei</w:t>
      </w:r>
      <w:r w:rsidR="005E4FFF" w:rsidRPr="001B0385">
        <w:rPr>
          <w:rFonts w:asciiTheme="majorBidi" w:hAnsiTheme="majorBidi" w:cstheme="majorBidi"/>
          <w:szCs w:val="22"/>
          <w:highlight w:val="yellow"/>
          <w:lang w:val="en-US" w:bidi="he-IL"/>
        </w:rPr>
        <w:t>n</w:t>
      </w:r>
      <w:r w:rsidR="005E4FFF" w:rsidRPr="001B0385">
        <w:rPr>
          <w:rFonts w:asciiTheme="majorBidi" w:hAnsiTheme="majorBidi" w:cstheme="majorBidi"/>
          <w:szCs w:val="22"/>
          <w:lang w:val="en-US" w:bidi="he-IL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rtl/>
          <w:lang w:val="en-US" w:bidi="he-IL"/>
        </w:rPr>
        <w:t>2003</w:t>
      </w:r>
      <w:r w:rsidR="002C7845" w:rsidRPr="001B0385">
        <w:rPr>
          <w:rFonts w:asciiTheme="majorBidi" w:hAnsiTheme="majorBidi" w:cstheme="majorBidi"/>
          <w:szCs w:val="22"/>
          <w:lang w:val="en-US"/>
        </w:rPr>
        <w:t>)</w:t>
      </w:r>
      <w:r w:rsidR="005E4FFF" w:rsidRPr="001B0385">
        <w:rPr>
          <w:rFonts w:asciiTheme="majorBidi" w:hAnsiTheme="majorBidi" w:cstheme="majorBidi"/>
          <w:szCs w:val="22"/>
          <w:lang w:val="en-US"/>
        </w:rPr>
        <w:t>. Teachers rel</w:t>
      </w:r>
      <w:r w:rsidR="00E73439">
        <w:rPr>
          <w:rFonts w:asciiTheme="majorBidi" w:hAnsiTheme="majorBidi" w:cstheme="majorBidi"/>
          <w:szCs w:val="22"/>
          <w:lang w:val="en-US"/>
        </w:rPr>
        <w:t>y h</w:t>
      </w:r>
      <w:r w:rsidR="00404219">
        <w:rPr>
          <w:rFonts w:asciiTheme="majorBidi" w:hAnsiTheme="majorBidi" w:cstheme="majorBidi"/>
          <w:szCs w:val="22"/>
          <w:lang w:val="en-US"/>
        </w:rPr>
        <w:t>eavi</w:t>
      </w:r>
      <w:r w:rsidR="00E73439">
        <w:rPr>
          <w:rFonts w:asciiTheme="majorBidi" w:hAnsiTheme="majorBidi" w:cstheme="majorBidi"/>
          <w:szCs w:val="22"/>
          <w:lang w:val="en-US"/>
        </w:rPr>
        <w:t>ly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 on testing that assesses </w:t>
      </w:r>
      <w:proofErr w:type="gramStart"/>
      <w:r w:rsidR="005E4FFF" w:rsidRPr="001B0385">
        <w:rPr>
          <w:rFonts w:asciiTheme="majorBidi" w:hAnsiTheme="majorBidi" w:cstheme="majorBidi"/>
          <w:szCs w:val="22"/>
          <w:lang w:val="en-US"/>
        </w:rPr>
        <w:t>low</w:t>
      </w:r>
      <w:r w:rsidR="001B0385" w:rsidRPr="001B0385">
        <w:rPr>
          <w:rFonts w:asciiTheme="majorBidi" w:hAnsiTheme="majorBidi" w:cstheme="majorBidi"/>
          <w:szCs w:val="22"/>
          <w:lang w:val="en-US"/>
        </w:rPr>
        <w:t>er-</w:t>
      </w:r>
      <w:r w:rsidR="005E4FFF" w:rsidRPr="001B0385">
        <w:rPr>
          <w:rFonts w:asciiTheme="majorBidi" w:hAnsiTheme="majorBidi" w:cstheme="majorBidi"/>
          <w:szCs w:val="22"/>
          <w:lang w:val="en-US"/>
        </w:rPr>
        <w:t>level</w:t>
      </w:r>
      <w:proofErr w:type="gramEnd"/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 thinking skills, whereas assessment of higher</w:t>
      </w:r>
      <w:r w:rsidR="001B0385" w:rsidRPr="001B0385">
        <w:rPr>
          <w:rFonts w:asciiTheme="majorBidi" w:hAnsiTheme="majorBidi" w:cstheme="majorBidi"/>
          <w:szCs w:val="22"/>
          <w:lang w:val="en-US"/>
        </w:rPr>
        <w:t>-</w:t>
      </w:r>
      <w:r w:rsidR="005E4FFF" w:rsidRPr="001B0385">
        <w:rPr>
          <w:rFonts w:asciiTheme="majorBidi" w:hAnsiTheme="majorBidi" w:cstheme="majorBidi"/>
          <w:szCs w:val="22"/>
          <w:lang w:val="en-US"/>
        </w:rPr>
        <w:t>level thinking skills that measure</w:t>
      </w:r>
      <w:r w:rsidR="00DD58D1">
        <w:rPr>
          <w:rFonts w:asciiTheme="majorBidi" w:hAnsiTheme="majorBidi" w:cstheme="majorBidi"/>
          <w:szCs w:val="22"/>
          <w:lang w:val="en-US"/>
        </w:rPr>
        <w:t>s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 creative</w:t>
      </w:r>
      <w:r w:rsidR="00EF76F0" w:rsidRPr="001B0385">
        <w:rPr>
          <w:rFonts w:asciiTheme="majorBidi" w:hAnsiTheme="majorBidi" w:cstheme="majorBidi"/>
          <w:szCs w:val="22"/>
          <w:lang w:val="en-US"/>
        </w:rPr>
        <w:t xml:space="preserve">, analytical, and critical thinking </w:t>
      </w:r>
      <w:r w:rsidR="00EF76F0" w:rsidRPr="001B0385">
        <w:rPr>
          <w:rFonts w:asciiTheme="majorBidi" w:hAnsiTheme="majorBidi" w:cstheme="majorBidi"/>
          <w:szCs w:val="22"/>
          <w:lang w:val="en-US"/>
        </w:rPr>
        <w:t>capacit</w:t>
      </w:r>
      <w:r w:rsidR="00404219">
        <w:rPr>
          <w:rFonts w:asciiTheme="majorBidi" w:hAnsiTheme="majorBidi" w:cstheme="majorBidi"/>
          <w:szCs w:val="22"/>
          <w:lang w:val="en-US"/>
        </w:rPr>
        <w:t>y</w:t>
      </w:r>
      <w:r w:rsidR="00EF76F0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1B0385" w:rsidRPr="001B0385">
        <w:rPr>
          <w:rFonts w:asciiTheme="majorBidi" w:hAnsiTheme="majorBidi" w:cstheme="majorBidi"/>
          <w:szCs w:val="22"/>
          <w:lang w:val="en-US"/>
        </w:rPr>
        <w:t>is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DD58D1">
        <w:rPr>
          <w:rFonts w:asciiTheme="majorBidi" w:hAnsiTheme="majorBidi" w:cstheme="majorBidi"/>
          <w:szCs w:val="22"/>
          <w:lang w:val="en-US"/>
        </w:rPr>
        <w:t xml:space="preserve">both 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deficient </w:t>
      </w:r>
      <w:r w:rsidR="00DD58D1">
        <w:rPr>
          <w:rFonts w:asciiTheme="majorBidi" w:hAnsiTheme="majorBidi" w:cstheme="majorBidi"/>
          <w:szCs w:val="22"/>
          <w:lang w:val="en-US"/>
        </w:rPr>
        <w:t xml:space="preserve">in content </w:t>
      </w:r>
      <w:r w:rsidR="005E4FFF" w:rsidRPr="001B0385">
        <w:rPr>
          <w:rFonts w:asciiTheme="majorBidi" w:hAnsiTheme="majorBidi" w:cstheme="majorBidi"/>
          <w:szCs w:val="22"/>
          <w:lang w:val="en-US"/>
        </w:rPr>
        <w:t xml:space="preserve">and </w:t>
      </w:r>
      <w:r w:rsidR="00EF76F0" w:rsidRPr="001B0385">
        <w:rPr>
          <w:rFonts w:asciiTheme="majorBidi" w:hAnsiTheme="majorBidi" w:cstheme="majorBidi"/>
          <w:szCs w:val="22"/>
          <w:lang w:val="en-US"/>
        </w:rPr>
        <w:t>rare</w:t>
      </w:r>
      <w:r w:rsidR="00404219">
        <w:rPr>
          <w:rFonts w:asciiTheme="majorBidi" w:hAnsiTheme="majorBidi" w:cstheme="majorBidi"/>
          <w:szCs w:val="22"/>
          <w:lang w:val="en-US"/>
        </w:rPr>
        <w:t>ly</w:t>
      </w:r>
      <w:r w:rsidR="00DD58D1">
        <w:rPr>
          <w:rFonts w:asciiTheme="majorBidi" w:hAnsiTheme="majorBidi" w:cstheme="majorBidi"/>
          <w:szCs w:val="22"/>
          <w:lang w:val="en-US"/>
        </w:rPr>
        <w:t xml:space="preserve"> implement</w:t>
      </w:r>
      <w:r w:rsidR="00404219">
        <w:rPr>
          <w:rFonts w:asciiTheme="majorBidi" w:hAnsiTheme="majorBidi" w:cstheme="majorBidi"/>
          <w:szCs w:val="22"/>
          <w:lang w:val="en-US"/>
        </w:rPr>
        <w:t>ed</w:t>
      </w:r>
      <w:r w:rsidR="00EF76F0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2C7845" w:rsidRPr="001B0385">
        <w:rPr>
          <w:rFonts w:asciiTheme="majorBidi" w:hAnsiTheme="majorBidi" w:cstheme="majorBidi"/>
          <w:szCs w:val="22"/>
          <w:lang w:val="en-US"/>
        </w:rPr>
        <w:t>(</w:t>
      </w:r>
      <w:proofErr w:type="spellStart"/>
      <w:r w:rsidR="00DD58D1" w:rsidRPr="001B0385">
        <w:rPr>
          <w:rFonts w:asciiTheme="majorBidi" w:hAnsiTheme="majorBidi" w:cstheme="majorBidi"/>
          <w:szCs w:val="22"/>
          <w:lang w:val="en-US"/>
        </w:rPr>
        <w:t>Jarwan</w:t>
      </w:r>
      <w:proofErr w:type="spellEnd"/>
      <w:r w:rsidR="00DD58D1" w:rsidRPr="001B0385">
        <w:rPr>
          <w:rFonts w:asciiTheme="majorBidi" w:hAnsiTheme="majorBidi" w:cstheme="majorBidi"/>
          <w:szCs w:val="22"/>
          <w:lang w:val="en-US"/>
        </w:rPr>
        <w:t xml:space="preserve"> 2016</w:t>
      </w:r>
      <w:r w:rsidR="00DD58D1">
        <w:rPr>
          <w:rFonts w:asciiTheme="majorBidi" w:hAnsiTheme="majorBidi" w:cstheme="majorBidi"/>
          <w:szCs w:val="22"/>
          <w:lang w:val="en-US"/>
        </w:rPr>
        <w:t xml:space="preserve">; </w:t>
      </w:r>
      <w:proofErr w:type="spellStart"/>
      <w:r w:rsidR="002C7845" w:rsidRPr="001B0385">
        <w:rPr>
          <w:rFonts w:asciiTheme="majorBidi" w:hAnsiTheme="majorBidi" w:cstheme="majorBidi"/>
          <w:szCs w:val="22"/>
          <w:lang w:val="en-US"/>
        </w:rPr>
        <w:t>Majadl</w:t>
      </w:r>
      <w:r w:rsidR="00EF76F0" w:rsidRPr="001B0385">
        <w:rPr>
          <w:rFonts w:asciiTheme="majorBidi" w:hAnsiTheme="majorBidi" w:cstheme="majorBidi"/>
          <w:szCs w:val="22"/>
          <w:lang w:val="en-US"/>
        </w:rPr>
        <w:t>y</w:t>
      </w:r>
      <w:proofErr w:type="spellEnd"/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2015; Hamza 2014; </w:t>
      </w:r>
      <w:proofErr w:type="spellStart"/>
      <w:r w:rsidR="002C7845" w:rsidRPr="001B0385">
        <w:rPr>
          <w:rFonts w:asciiTheme="majorBidi" w:hAnsiTheme="majorBidi" w:cstheme="majorBidi"/>
          <w:szCs w:val="22"/>
          <w:lang w:val="en-US"/>
        </w:rPr>
        <w:t>Delcourt</w:t>
      </w:r>
      <w:proofErr w:type="spellEnd"/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EF76F0" w:rsidRPr="001B0385">
        <w:rPr>
          <w:rFonts w:asciiTheme="majorBidi" w:hAnsiTheme="majorBidi" w:cstheme="majorBidi"/>
          <w:szCs w:val="22"/>
          <w:lang w:val="en-US"/>
        </w:rPr>
        <w:t>and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McKinnon, 2011</w:t>
      </w:r>
      <w:r w:rsidR="005E4FFF" w:rsidRPr="001B0385">
        <w:rPr>
          <w:rFonts w:asciiTheme="majorBidi" w:hAnsiTheme="majorBidi" w:cstheme="majorBidi"/>
          <w:szCs w:val="22"/>
          <w:lang w:val="en-US"/>
        </w:rPr>
        <w:t>).</w:t>
      </w:r>
    </w:p>
    <w:p w14:paraId="7DE22529" w14:textId="71295962" w:rsidR="002C7845" w:rsidRPr="001B0385" w:rsidRDefault="00EF76F0" w:rsidP="001408EA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 w:rsidRPr="001B0385">
        <w:rPr>
          <w:rFonts w:asciiTheme="majorBidi" w:hAnsiTheme="majorBidi" w:cstheme="majorBidi"/>
          <w:szCs w:val="22"/>
          <w:lang w:val="en-US"/>
        </w:rPr>
        <w:t>This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study </w:t>
      </w:r>
      <w:r w:rsidRPr="001B0385">
        <w:rPr>
          <w:rFonts w:asciiTheme="majorBidi" w:hAnsiTheme="majorBidi" w:cstheme="majorBidi"/>
          <w:szCs w:val="22"/>
          <w:lang w:val="en-US"/>
        </w:rPr>
        <w:t>assess</w:t>
      </w:r>
      <w:r w:rsidR="001408EA">
        <w:rPr>
          <w:rFonts w:asciiTheme="majorBidi" w:hAnsiTheme="majorBidi" w:cstheme="majorBidi"/>
          <w:szCs w:val="22"/>
          <w:lang w:val="en-US"/>
        </w:rPr>
        <w:t>es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the </w:t>
      </w:r>
      <w:r w:rsidR="00404219">
        <w:rPr>
          <w:rFonts w:asciiTheme="majorBidi" w:hAnsiTheme="majorBidi" w:cstheme="majorBidi"/>
          <w:szCs w:val="22"/>
          <w:lang w:val="en-US"/>
        </w:rPr>
        <w:t xml:space="preserve">proposed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pedagogical program’s </w:t>
      </w:r>
      <w:r w:rsidR="00404219">
        <w:rPr>
          <w:rFonts w:asciiTheme="majorBidi" w:hAnsiTheme="majorBidi" w:cstheme="majorBidi"/>
          <w:szCs w:val="22"/>
          <w:lang w:val="en-US"/>
        </w:rPr>
        <w:t xml:space="preserve">potential </w:t>
      </w:r>
      <w:r w:rsidR="002C7845" w:rsidRPr="001B0385">
        <w:rPr>
          <w:rFonts w:asciiTheme="majorBidi" w:hAnsiTheme="majorBidi" w:cstheme="majorBidi"/>
          <w:szCs w:val="22"/>
          <w:lang w:val="en-US"/>
        </w:rPr>
        <w:t>contribution</w:t>
      </w:r>
      <w:r w:rsidR="001B0385" w:rsidRPr="001B0385">
        <w:rPr>
          <w:rFonts w:asciiTheme="majorBidi" w:hAnsiTheme="majorBidi" w:cstheme="majorBidi"/>
          <w:szCs w:val="22"/>
          <w:lang w:val="en-US"/>
        </w:rPr>
        <w:t xml:space="preserve">, based on the use of timetabled reading sessions and the diversity of reading material, </w:t>
      </w:r>
      <w:r w:rsidR="001408EA">
        <w:rPr>
          <w:rFonts w:asciiTheme="majorBidi" w:hAnsiTheme="majorBidi" w:cstheme="majorBidi"/>
          <w:szCs w:val="22"/>
          <w:lang w:val="en-US"/>
        </w:rPr>
        <w:t>to</w:t>
      </w:r>
      <w:r w:rsidR="001B0385" w:rsidRPr="001B0385">
        <w:rPr>
          <w:rFonts w:asciiTheme="majorBidi" w:hAnsiTheme="majorBidi" w:cstheme="majorBidi"/>
          <w:szCs w:val="22"/>
          <w:lang w:val="en-US"/>
        </w:rPr>
        <w:t xml:space="preserve"> the enhancement of creative thinking about language among </w:t>
      </w:r>
      <w:r w:rsidR="001408EA">
        <w:rPr>
          <w:rFonts w:asciiTheme="majorBidi" w:hAnsiTheme="majorBidi" w:cstheme="majorBidi"/>
          <w:szCs w:val="22"/>
          <w:lang w:val="en-US"/>
        </w:rPr>
        <w:t>elementa</w:t>
      </w:r>
      <w:r w:rsidR="001B0385" w:rsidRPr="001B0385">
        <w:rPr>
          <w:rFonts w:asciiTheme="majorBidi" w:hAnsiTheme="majorBidi" w:cstheme="majorBidi"/>
          <w:szCs w:val="22"/>
          <w:lang w:val="en-US"/>
        </w:rPr>
        <w:t xml:space="preserve">ry school pupils and the impact </w:t>
      </w:r>
      <w:r w:rsidR="001408EA">
        <w:rPr>
          <w:rFonts w:asciiTheme="majorBidi" w:hAnsiTheme="majorBidi" w:cstheme="majorBidi"/>
          <w:szCs w:val="22"/>
          <w:lang w:val="en-US"/>
        </w:rPr>
        <w:t>it has</w:t>
      </w:r>
      <w:r w:rsidR="001B0385" w:rsidRPr="001B0385">
        <w:rPr>
          <w:rFonts w:asciiTheme="majorBidi" w:hAnsiTheme="majorBidi" w:cstheme="majorBidi"/>
          <w:szCs w:val="22"/>
          <w:lang w:val="en-US"/>
        </w:rPr>
        <w:t xml:space="preserve"> on their motivation and </w:t>
      </w:r>
      <w:r w:rsidR="001408EA">
        <w:rPr>
          <w:rFonts w:asciiTheme="majorBidi" w:hAnsiTheme="majorBidi" w:cstheme="majorBidi"/>
          <w:szCs w:val="22"/>
          <w:lang w:val="en-US"/>
        </w:rPr>
        <w:t>positivity</w:t>
      </w:r>
      <w:r w:rsidR="001B0385" w:rsidRPr="001B0385">
        <w:rPr>
          <w:rFonts w:asciiTheme="majorBidi" w:hAnsiTheme="majorBidi" w:cstheme="majorBidi"/>
          <w:szCs w:val="22"/>
          <w:lang w:val="en-US"/>
        </w:rPr>
        <w:t xml:space="preserve"> towards </w:t>
      </w:r>
      <w:r w:rsidR="00404219" w:rsidRPr="001B0385">
        <w:rPr>
          <w:rFonts w:asciiTheme="majorBidi" w:hAnsiTheme="majorBidi" w:cstheme="majorBidi"/>
          <w:szCs w:val="22"/>
          <w:lang w:val="en-US"/>
        </w:rPr>
        <w:t>language</w:t>
      </w:r>
      <w:r w:rsidR="00404219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1B0385" w:rsidRPr="001B0385">
        <w:rPr>
          <w:rFonts w:asciiTheme="majorBidi" w:hAnsiTheme="majorBidi" w:cstheme="majorBidi"/>
          <w:szCs w:val="22"/>
          <w:lang w:val="en-US"/>
        </w:rPr>
        <w:t>study.</w:t>
      </w:r>
    </w:p>
    <w:p w14:paraId="38A3A83F" w14:textId="6E2426C4" w:rsidR="00ED1881" w:rsidRDefault="001B0385" w:rsidP="000C224E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An </w:t>
      </w:r>
      <w:r w:rsidR="001408EA" w:rsidRPr="001B0385">
        <w:rPr>
          <w:rFonts w:asciiTheme="majorBidi" w:hAnsiTheme="majorBidi" w:cstheme="majorBidi"/>
          <w:szCs w:val="22"/>
          <w:lang w:val="en-US"/>
        </w:rPr>
        <w:t>alternative</w:t>
      </w:r>
      <w:r w:rsidR="001408EA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>p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rogram is </w:t>
      </w:r>
      <w:r w:rsidR="001408EA">
        <w:rPr>
          <w:rFonts w:asciiTheme="majorBidi" w:hAnsiTheme="majorBidi" w:cstheme="majorBidi"/>
          <w:szCs w:val="22"/>
          <w:lang w:val="en-US"/>
        </w:rPr>
        <w:t xml:space="preserve">proposed </w:t>
      </w:r>
      <w:r>
        <w:rPr>
          <w:rFonts w:asciiTheme="majorBidi" w:hAnsiTheme="majorBidi" w:cstheme="majorBidi"/>
          <w:szCs w:val="22"/>
          <w:lang w:val="en-US"/>
        </w:rPr>
        <w:t xml:space="preserve">consistent with </w:t>
      </w:r>
      <w:r w:rsidR="001408EA">
        <w:rPr>
          <w:rFonts w:asciiTheme="majorBidi" w:hAnsiTheme="majorBidi" w:cstheme="majorBidi"/>
          <w:szCs w:val="22"/>
          <w:lang w:val="en-US"/>
        </w:rPr>
        <w:t xml:space="preserve">contemporary thinking on </w:t>
      </w:r>
      <w:r>
        <w:rPr>
          <w:rFonts w:asciiTheme="majorBidi" w:hAnsiTheme="majorBidi" w:cstheme="majorBidi"/>
          <w:szCs w:val="22"/>
          <w:lang w:val="en-US"/>
        </w:rPr>
        <w:t>techni</w:t>
      </w:r>
      <w:r w:rsidR="001408EA">
        <w:rPr>
          <w:rFonts w:asciiTheme="majorBidi" w:hAnsiTheme="majorBidi" w:cstheme="majorBidi"/>
          <w:szCs w:val="22"/>
          <w:lang w:val="en-US"/>
        </w:rPr>
        <w:t>ques</w:t>
      </w:r>
      <w:r>
        <w:rPr>
          <w:rFonts w:asciiTheme="majorBidi" w:hAnsiTheme="majorBidi" w:cstheme="majorBidi"/>
          <w:szCs w:val="22"/>
          <w:lang w:val="en-US"/>
        </w:rPr>
        <w:t xml:space="preserve"> and </w:t>
      </w:r>
      <w:r w:rsidR="00404219">
        <w:rPr>
          <w:rFonts w:asciiTheme="majorBidi" w:hAnsiTheme="majorBidi" w:cstheme="majorBidi"/>
          <w:szCs w:val="22"/>
          <w:lang w:val="en-US"/>
        </w:rPr>
        <w:t xml:space="preserve">aspects of </w:t>
      </w:r>
      <w:r w:rsidR="001408EA">
        <w:rPr>
          <w:rFonts w:asciiTheme="majorBidi" w:hAnsiTheme="majorBidi" w:cstheme="majorBidi"/>
          <w:szCs w:val="22"/>
          <w:lang w:val="en-US"/>
        </w:rPr>
        <w:t>intellectual</w:t>
      </w:r>
      <w:r>
        <w:rPr>
          <w:rFonts w:asciiTheme="majorBidi" w:hAnsiTheme="majorBidi" w:cstheme="majorBidi"/>
          <w:szCs w:val="22"/>
          <w:lang w:val="en-US"/>
        </w:rPr>
        <w:t xml:space="preserve"> development and would contribute </w:t>
      </w:r>
      <w:r w:rsidR="001408EA">
        <w:rPr>
          <w:rFonts w:asciiTheme="majorBidi" w:hAnsiTheme="majorBidi" w:cstheme="majorBidi"/>
          <w:szCs w:val="22"/>
          <w:lang w:val="en-US"/>
        </w:rPr>
        <w:t xml:space="preserve">to an enlightened </w:t>
      </w:r>
      <w:r>
        <w:rPr>
          <w:rFonts w:asciiTheme="majorBidi" w:hAnsiTheme="majorBidi" w:cstheme="majorBidi"/>
          <w:szCs w:val="22"/>
          <w:lang w:val="en-US"/>
        </w:rPr>
        <w:t xml:space="preserve">reading </w:t>
      </w:r>
      <w:r w:rsidR="001408EA">
        <w:rPr>
          <w:rFonts w:asciiTheme="majorBidi" w:hAnsiTheme="majorBidi" w:cstheme="majorBidi"/>
          <w:szCs w:val="22"/>
          <w:lang w:val="en-US"/>
        </w:rPr>
        <w:t>experience</w:t>
      </w:r>
      <w:r>
        <w:rPr>
          <w:rFonts w:asciiTheme="majorBidi" w:hAnsiTheme="majorBidi" w:cstheme="majorBidi"/>
          <w:szCs w:val="22"/>
          <w:lang w:val="en-US"/>
        </w:rPr>
        <w:t xml:space="preserve">. It </w:t>
      </w:r>
      <w:r w:rsidR="001408EA">
        <w:rPr>
          <w:rFonts w:asciiTheme="majorBidi" w:hAnsiTheme="majorBidi" w:cstheme="majorBidi"/>
          <w:szCs w:val="22"/>
          <w:lang w:val="en-US"/>
        </w:rPr>
        <w:t>draws</w:t>
      </w:r>
      <w:r>
        <w:rPr>
          <w:rFonts w:asciiTheme="majorBidi" w:hAnsiTheme="majorBidi" w:cstheme="majorBidi"/>
          <w:szCs w:val="22"/>
          <w:lang w:val="en-US"/>
        </w:rPr>
        <w:t xml:space="preserve"> on theoretical concepts </w:t>
      </w:r>
      <w:r w:rsidR="001408EA">
        <w:rPr>
          <w:rFonts w:asciiTheme="majorBidi" w:hAnsiTheme="majorBidi" w:cstheme="majorBidi"/>
          <w:szCs w:val="22"/>
          <w:lang w:val="en-US"/>
        </w:rPr>
        <w:t>about</w:t>
      </w:r>
      <w:r>
        <w:rPr>
          <w:rFonts w:asciiTheme="majorBidi" w:hAnsiTheme="majorBidi" w:cstheme="majorBidi"/>
          <w:szCs w:val="22"/>
          <w:lang w:val="en-US"/>
        </w:rPr>
        <w:t xml:space="preserve"> creativity and “meaningful learning” </w:t>
      </w:r>
      <w:r w:rsidR="00ED1881">
        <w:rPr>
          <w:rFonts w:asciiTheme="majorBidi" w:hAnsiTheme="majorBidi" w:cstheme="majorBidi"/>
          <w:szCs w:val="22"/>
          <w:lang w:val="en-US"/>
        </w:rPr>
        <w:t xml:space="preserve">in order to make the educational process more effective and dynamic. This would </w:t>
      </w:r>
      <w:r w:rsidR="001408EA">
        <w:rPr>
          <w:rFonts w:asciiTheme="majorBidi" w:hAnsiTheme="majorBidi" w:cstheme="majorBidi"/>
          <w:szCs w:val="22"/>
          <w:lang w:val="en-US"/>
        </w:rPr>
        <w:t>produce</w:t>
      </w:r>
      <w:r w:rsidR="00ED1881">
        <w:rPr>
          <w:rFonts w:asciiTheme="majorBidi" w:hAnsiTheme="majorBidi" w:cstheme="majorBidi"/>
          <w:szCs w:val="22"/>
          <w:lang w:val="en-US"/>
        </w:rPr>
        <w:t xml:space="preserve"> </w:t>
      </w:r>
      <w:r w:rsidR="001408EA">
        <w:rPr>
          <w:rFonts w:asciiTheme="majorBidi" w:hAnsiTheme="majorBidi" w:cstheme="majorBidi"/>
          <w:szCs w:val="22"/>
          <w:lang w:val="en-US"/>
        </w:rPr>
        <w:t>better learning</w:t>
      </w:r>
      <w:r w:rsidR="00ED1881">
        <w:rPr>
          <w:rFonts w:asciiTheme="majorBidi" w:hAnsiTheme="majorBidi" w:cstheme="majorBidi"/>
          <w:szCs w:val="22"/>
          <w:lang w:val="en-US"/>
        </w:rPr>
        <w:t xml:space="preserve"> outcomes founded on advanced </w:t>
      </w:r>
      <w:r w:rsidR="001408EA">
        <w:rPr>
          <w:rFonts w:asciiTheme="majorBidi" w:hAnsiTheme="majorBidi" w:cstheme="majorBidi"/>
          <w:szCs w:val="22"/>
          <w:lang w:val="en-US"/>
        </w:rPr>
        <w:t>methodologies</w:t>
      </w:r>
      <w:r w:rsidR="00ED1881">
        <w:rPr>
          <w:rFonts w:asciiTheme="majorBidi" w:hAnsiTheme="majorBidi" w:cstheme="majorBidi"/>
          <w:szCs w:val="22"/>
          <w:lang w:val="en-US"/>
        </w:rPr>
        <w:t xml:space="preserve">. The program </w:t>
      </w:r>
      <w:r w:rsidR="001408EA">
        <w:rPr>
          <w:rFonts w:asciiTheme="majorBidi" w:hAnsiTheme="majorBidi" w:cstheme="majorBidi"/>
          <w:szCs w:val="22"/>
          <w:lang w:val="en-US"/>
        </w:rPr>
        <w:t>foregrounds</w:t>
      </w:r>
      <w:r w:rsidR="00ED1881">
        <w:rPr>
          <w:rFonts w:asciiTheme="majorBidi" w:hAnsiTheme="majorBidi" w:cstheme="majorBidi"/>
          <w:szCs w:val="22"/>
          <w:lang w:val="en-US"/>
        </w:rPr>
        <w:t xml:space="preserve"> exp</w:t>
      </w:r>
      <w:r w:rsidR="001408EA">
        <w:rPr>
          <w:rFonts w:asciiTheme="majorBidi" w:hAnsiTheme="majorBidi" w:cstheme="majorBidi"/>
          <w:szCs w:val="22"/>
          <w:lang w:val="en-US"/>
        </w:rPr>
        <w:t>erimenta</w:t>
      </w:r>
      <w:r w:rsidR="00404219">
        <w:rPr>
          <w:rFonts w:asciiTheme="majorBidi" w:hAnsiTheme="majorBidi" w:cstheme="majorBidi"/>
          <w:szCs w:val="22"/>
          <w:lang w:val="en-US"/>
        </w:rPr>
        <w:t>tive</w:t>
      </w:r>
      <w:r w:rsidR="001408EA">
        <w:rPr>
          <w:rFonts w:asciiTheme="majorBidi" w:hAnsiTheme="majorBidi" w:cstheme="majorBidi"/>
          <w:szCs w:val="22"/>
          <w:lang w:val="en-US"/>
        </w:rPr>
        <w:t xml:space="preserve">, multifaceted, rounded and </w:t>
      </w:r>
      <w:r w:rsidR="001408EA">
        <w:rPr>
          <w:rFonts w:asciiTheme="majorBidi" w:hAnsiTheme="majorBidi" w:cstheme="majorBidi"/>
          <w:szCs w:val="22"/>
          <w:lang w:val="en-US"/>
        </w:rPr>
        <w:t xml:space="preserve">synthetic </w:t>
      </w:r>
      <w:r w:rsidR="000C224E">
        <w:rPr>
          <w:rFonts w:asciiTheme="majorBidi" w:hAnsiTheme="majorBidi" w:cstheme="majorBidi"/>
          <w:szCs w:val="22"/>
          <w:lang w:val="en-US"/>
        </w:rPr>
        <w:t>thought processes</w:t>
      </w:r>
      <w:r w:rsidR="00ED1881">
        <w:rPr>
          <w:rFonts w:asciiTheme="majorBidi" w:hAnsiTheme="majorBidi" w:cstheme="majorBidi"/>
          <w:szCs w:val="22"/>
          <w:lang w:val="en-US"/>
        </w:rPr>
        <w:t xml:space="preserve"> </w:t>
      </w:r>
      <w:r w:rsidR="000C224E">
        <w:rPr>
          <w:rFonts w:asciiTheme="majorBidi" w:hAnsiTheme="majorBidi" w:cstheme="majorBidi"/>
          <w:szCs w:val="22"/>
          <w:lang w:val="en-US"/>
        </w:rPr>
        <w:t>that</w:t>
      </w:r>
      <w:r w:rsidR="00ED1881">
        <w:rPr>
          <w:rFonts w:asciiTheme="majorBidi" w:hAnsiTheme="majorBidi" w:cstheme="majorBidi"/>
          <w:szCs w:val="22"/>
          <w:lang w:val="en-US"/>
        </w:rPr>
        <w:t xml:space="preserve"> cultivate </w:t>
      </w:r>
      <w:r w:rsidR="001408EA">
        <w:rPr>
          <w:rFonts w:asciiTheme="majorBidi" w:hAnsiTheme="majorBidi" w:cstheme="majorBidi"/>
          <w:szCs w:val="22"/>
          <w:lang w:val="en-US"/>
        </w:rPr>
        <w:t xml:space="preserve">both </w:t>
      </w:r>
      <w:r w:rsidR="00ED1881">
        <w:rPr>
          <w:rFonts w:asciiTheme="majorBidi" w:hAnsiTheme="majorBidi" w:cstheme="majorBidi"/>
          <w:szCs w:val="22"/>
          <w:lang w:val="en-US"/>
        </w:rPr>
        <w:t>convergent and divergent thinking.</w:t>
      </w:r>
      <w:r w:rsidR="000C224E">
        <w:rPr>
          <w:rFonts w:asciiTheme="majorBidi" w:hAnsiTheme="majorBidi" w:cstheme="majorBidi"/>
          <w:szCs w:val="22"/>
          <w:lang w:val="en-US"/>
        </w:rPr>
        <w:t xml:space="preserve"> </w:t>
      </w:r>
      <w:r w:rsidR="00ED1881">
        <w:rPr>
          <w:rFonts w:asciiTheme="majorBidi" w:hAnsiTheme="majorBidi" w:cstheme="majorBidi"/>
          <w:szCs w:val="22"/>
          <w:lang w:val="en-US"/>
        </w:rPr>
        <w:t xml:space="preserve">It </w:t>
      </w:r>
      <w:r w:rsidR="000C224E">
        <w:rPr>
          <w:rFonts w:asciiTheme="majorBidi" w:hAnsiTheme="majorBidi" w:cstheme="majorBidi"/>
          <w:szCs w:val="22"/>
          <w:lang w:val="en-US"/>
        </w:rPr>
        <w:t>is</w:t>
      </w:r>
      <w:r w:rsidR="00ED1881">
        <w:rPr>
          <w:rFonts w:asciiTheme="majorBidi" w:hAnsiTheme="majorBidi" w:cstheme="majorBidi"/>
          <w:szCs w:val="22"/>
          <w:lang w:val="en-US"/>
        </w:rPr>
        <w:t xml:space="preserve"> based on </w:t>
      </w:r>
      <w:r w:rsidR="00404219">
        <w:rPr>
          <w:rFonts w:asciiTheme="majorBidi" w:hAnsiTheme="majorBidi" w:cstheme="majorBidi"/>
          <w:szCs w:val="22"/>
          <w:lang w:val="en-US"/>
        </w:rPr>
        <w:t>timetabl</w:t>
      </w:r>
      <w:r w:rsidR="000C224E">
        <w:rPr>
          <w:rFonts w:asciiTheme="majorBidi" w:hAnsiTheme="majorBidi" w:cstheme="majorBidi"/>
          <w:szCs w:val="22"/>
          <w:lang w:val="en-US"/>
        </w:rPr>
        <w:t>ed</w:t>
      </w:r>
      <w:r w:rsidR="00ED1881">
        <w:rPr>
          <w:rFonts w:asciiTheme="majorBidi" w:hAnsiTheme="majorBidi" w:cstheme="majorBidi"/>
          <w:szCs w:val="22"/>
          <w:lang w:val="en-US"/>
        </w:rPr>
        <w:t xml:space="preserve"> reading sessions </w:t>
      </w:r>
      <w:r w:rsidR="00404219">
        <w:rPr>
          <w:rFonts w:asciiTheme="majorBidi" w:hAnsiTheme="majorBidi" w:cstheme="majorBidi"/>
          <w:szCs w:val="22"/>
          <w:lang w:val="en-US"/>
        </w:rPr>
        <w:t>drawing centrally</w:t>
      </w:r>
      <w:r w:rsidR="00ED1881">
        <w:rPr>
          <w:rFonts w:asciiTheme="majorBidi" w:hAnsiTheme="majorBidi" w:cstheme="majorBidi"/>
          <w:szCs w:val="22"/>
          <w:lang w:val="en-US"/>
        </w:rPr>
        <w:t xml:space="preserve"> on </w:t>
      </w:r>
      <w:r w:rsidR="00404219">
        <w:rPr>
          <w:rFonts w:asciiTheme="majorBidi" w:hAnsiTheme="majorBidi" w:cstheme="majorBidi"/>
          <w:szCs w:val="22"/>
          <w:lang w:val="en-US"/>
        </w:rPr>
        <w:t xml:space="preserve">the </w:t>
      </w:r>
      <w:r w:rsidR="00ED1881">
        <w:rPr>
          <w:rFonts w:asciiTheme="majorBidi" w:hAnsiTheme="majorBidi" w:cstheme="majorBidi"/>
          <w:szCs w:val="22"/>
          <w:lang w:val="en-US"/>
        </w:rPr>
        <w:t xml:space="preserve">linguistic and psychological analysis </w:t>
      </w:r>
      <w:r w:rsidR="00404219">
        <w:rPr>
          <w:rFonts w:asciiTheme="majorBidi" w:hAnsiTheme="majorBidi" w:cstheme="majorBidi"/>
          <w:szCs w:val="22"/>
          <w:lang w:val="en-US"/>
        </w:rPr>
        <w:t>evinced</w:t>
      </w:r>
      <w:r w:rsidR="00ED1881">
        <w:rPr>
          <w:rFonts w:asciiTheme="majorBidi" w:hAnsiTheme="majorBidi" w:cstheme="majorBidi"/>
          <w:szCs w:val="22"/>
          <w:lang w:val="en-US"/>
        </w:rPr>
        <w:t xml:space="preserve"> in reading and reception theory</w:t>
      </w:r>
      <w:r w:rsidR="000C224E">
        <w:rPr>
          <w:rFonts w:asciiTheme="majorBidi" w:hAnsiTheme="majorBidi" w:cstheme="majorBidi"/>
          <w:szCs w:val="22"/>
          <w:lang w:val="en-US"/>
        </w:rPr>
        <w:t xml:space="preserve">. This </w:t>
      </w:r>
      <w:r w:rsidR="00ED1881">
        <w:rPr>
          <w:rFonts w:asciiTheme="majorBidi" w:hAnsiTheme="majorBidi" w:cstheme="majorBidi"/>
          <w:szCs w:val="22"/>
          <w:lang w:val="en-US"/>
        </w:rPr>
        <w:t xml:space="preserve">establishes a </w:t>
      </w:r>
      <w:r w:rsidR="00C44919">
        <w:rPr>
          <w:rFonts w:asciiTheme="majorBidi" w:hAnsiTheme="majorBidi" w:cstheme="majorBidi"/>
          <w:szCs w:val="22"/>
          <w:lang w:val="en-US"/>
        </w:rPr>
        <w:t>reading</w:t>
      </w:r>
      <w:r w:rsidR="00C44919">
        <w:rPr>
          <w:rFonts w:asciiTheme="majorBidi" w:hAnsiTheme="majorBidi" w:cstheme="majorBidi"/>
          <w:szCs w:val="22"/>
          <w:lang w:val="en-US"/>
        </w:rPr>
        <w:t xml:space="preserve"> </w:t>
      </w:r>
      <w:r w:rsidR="000C224E">
        <w:rPr>
          <w:rFonts w:asciiTheme="majorBidi" w:hAnsiTheme="majorBidi" w:cstheme="majorBidi"/>
          <w:szCs w:val="22"/>
          <w:lang w:val="en-US"/>
        </w:rPr>
        <w:t>dynamic</w:t>
      </w:r>
      <w:r w:rsidR="000C224E">
        <w:rPr>
          <w:rFonts w:asciiTheme="majorBidi" w:hAnsiTheme="majorBidi" w:cstheme="majorBidi"/>
          <w:szCs w:val="22"/>
          <w:lang w:val="en-US"/>
        </w:rPr>
        <w:t>,</w:t>
      </w:r>
      <w:r w:rsidR="00ED1881">
        <w:rPr>
          <w:rFonts w:asciiTheme="majorBidi" w:hAnsiTheme="majorBidi" w:cstheme="majorBidi"/>
          <w:szCs w:val="22"/>
          <w:lang w:val="en-US"/>
        </w:rPr>
        <w:t xml:space="preserve"> </w:t>
      </w:r>
      <w:r w:rsidR="000C224E">
        <w:rPr>
          <w:rFonts w:asciiTheme="majorBidi" w:hAnsiTheme="majorBidi" w:cstheme="majorBidi"/>
          <w:szCs w:val="22"/>
          <w:lang w:val="en-US"/>
        </w:rPr>
        <w:t>given</w:t>
      </w:r>
      <w:r w:rsidR="00ED1881">
        <w:rPr>
          <w:rFonts w:asciiTheme="majorBidi" w:hAnsiTheme="majorBidi" w:cstheme="majorBidi"/>
          <w:szCs w:val="22"/>
          <w:lang w:val="en-US"/>
        </w:rPr>
        <w:t xml:space="preserve"> that </w:t>
      </w:r>
      <w:r w:rsidR="000C224E">
        <w:rPr>
          <w:rFonts w:asciiTheme="majorBidi" w:hAnsiTheme="majorBidi" w:cstheme="majorBidi"/>
          <w:szCs w:val="22"/>
          <w:lang w:val="en-US"/>
        </w:rPr>
        <w:t>i</w:t>
      </w:r>
      <w:r w:rsidR="00ED1881">
        <w:rPr>
          <w:rFonts w:asciiTheme="majorBidi" w:hAnsiTheme="majorBidi" w:cstheme="majorBidi"/>
          <w:szCs w:val="22"/>
          <w:lang w:val="en-US"/>
        </w:rPr>
        <w:t xml:space="preserve">t is a structured program </w:t>
      </w:r>
      <w:r w:rsidR="000C224E">
        <w:rPr>
          <w:rFonts w:asciiTheme="majorBidi" w:hAnsiTheme="majorBidi" w:cstheme="majorBidi"/>
          <w:szCs w:val="22"/>
          <w:lang w:val="en-US"/>
        </w:rPr>
        <w:t xml:space="preserve">for </w:t>
      </w:r>
      <w:r w:rsidR="00ED1881">
        <w:rPr>
          <w:rFonts w:asciiTheme="majorBidi" w:hAnsiTheme="majorBidi" w:cstheme="majorBidi"/>
          <w:szCs w:val="22"/>
          <w:lang w:val="en-US"/>
        </w:rPr>
        <w:t>meaning</w:t>
      </w:r>
      <w:r w:rsidR="000C224E">
        <w:rPr>
          <w:rFonts w:asciiTheme="majorBidi" w:hAnsiTheme="majorBidi" w:cstheme="majorBidi"/>
          <w:szCs w:val="22"/>
          <w:lang w:val="en-US"/>
        </w:rPr>
        <w:t xml:space="preserve"> construction</w:t>
      </w:r>
      <w:r w:rsidR="00ED1881">
        <w:rPr>
          <w:rFonts w:asciiTheme="majorBidi" w:hAnsiTheme="majorBidi" w:cstheme="majorBidi"/>
          <w:szCs w:val="22"/>
          <w:lang w:val="en-US"/>
        </w:rPr>
        <w:t xml:space="preserve"> </w:t>
      </w:r>
      <w:r w:rsidR="000C224E">
        <w:rPr>
          <w:rFonts w:asciiTheme="majorBidi" w:hAnsiTheme="majorBidi" w:cstheme="majorBidi"/>
          <w:szCs w:val="22"/>
          <w:lang w:val="en-US"/>
        </w:rPr>
        <w:t>that</w:t>
      </w:r>
      <w:r w:rsidR="00B9213F">
        <w:rPr>
          <w:rFonts w:asciiTheme="majorBidi" w:hAnsiTheme="majorBidi" w:cstheme="majorBidi"/>
          <w:szCs w:val="22"/>
          <w:lang w:val="en-US"/>
        </w:rPr>
        <w:t xml:space="preserve"> </w:t>
      </w:r>
      <w:r w:rsidR="000C224E">
        <w:rPr>
          <w:rFonts w:asciiTheme="majorBidi" w:hAnsiTheme="majorBidi" w:cstheme="majorBidi"/>
          <w:szCs w:val="22"/>
          <w:lang w:val="en-US"/>
        </w:rPr>
        <w:t>engages</w:t>
      </w:r>
      <w:r w:rsidR="00B9213F">
        <w:rPr>
          <w:rFonts w:asciiTheme="majorBidi" w:hAnsiTheme="majorBidi" w:cstheme="majorBidi"/>
          <w:szCs w:val="22"/>
          <w:lang w:val="en-US"/>
        </w:rPr>
        <w:t xml:space="preserve"> and enhances </w:t>
      </w:r>
      <w:r w:rsidR="00C44919">
        <w:rPr>
          <w:rFonts w:asciiTheme="majorBidi" w:hAnsiTheme="majorBidi" w:cstheme="majorBidi"/>
          <w:szCs w:val="22"/>
          <w:lang w:val="en-US"/>
        </w:rPr>
        <w:t>positive</w:t>
      </w:r>
      <w:r w:rsidR="00B9213F">
        <w:rPr>
          <w:rFonts w:asciiTheme="majorBidi" w:hAnsiTheme="majorBidi" w:cstheme="majorBidi"/>
          <w:szCs w:val="22"/>
          <w:lang w:val="en-US"/>
        </w:rPr>
        <w:t xml:space="preserve"> cultural, linguistic and psychological reading skills</w:t>
      </w:r>
      <w:r w:rsidR="00B9213F" w:rsidRPr="00B9213F">
        <w:rPr>
          <w:rFonts w:asciiTheme="majorBidi" w:hAnsiTheme="majorBidi" w:cstheme="majorBidi"/>
          <w:szCs w:val="22"/>
          <w:lang w:val="en-US"/>
        </w:rPr>
        <w:t xml:space="preserve"> </w:t>
      </w:r>
      <w:r w:rsidR="00B9213F" w:rsidRPr="001B0385">
        <w:rPr>
          <w:rFonts w:asciiTheme="majorBidi" w:hAnsiTheme="majorBidi" w:cstheme="majorBidi"/>
          <w:szCs w:val="22"/>
          <w:lang w:val="en-US"/>
        </w:rPr>
        <w:t>(</w:t>
      </w:r>
      <w:proofErr w:type="spellStart"/>
      <w:r w:rsidR="00B9213F" w:rsidRPr="001B0385">
        <w:rPr>
          <w:rFonts w:asciiTheme="majorBidi" w:hAnsiTheme="majorBidi" w:cstheme="majorBidi"/>
          <w:szCs w:val="22"/>
          <w:lang w:val="en-US"/>
        </w:rPr>
        <w:t>Boissinot</w:t>
      </w:r>
      <w:proofErr w:type="spellEnd"/>
      <w:r w:rsidR="00B9213F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B9213F">
        <w:rPr>
          <w:rFonts w:asciiTheme="majorBidi" w:hAnsiTheme="majorBidi" w:cstheme="majorBidi"/>
          <w:szCs w:val="22"/>
          <w:lang w:val="en-US"/>
        </w:rPr>
        <w:t>and</w:t>
      </w:r>
      <w:r w:rsidR="00B9213F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B9213F" w:rsidRPr="001B0385">
        <w:rPr>
          <w:rFonts w:asciiTheme="majorBidi" w:hAnsiTheme="majorBidi" w:cstheme="majorBidi"/>
          <w:szCs w:val="22"/>
          <w:lang w:val="en-US"/>
        </w:rPr>
        <w:t>Mougenot</w:t>
      </w:r>
      <w:proofErr w:type="spellEnd"/>
      <w:r w:rsidR="00B9213F" w:rsidRPr="001B0385">
        <w:rPr>
          <w:rFonts w:asciiTheme="majorBidi" w:hAnsiTheme="majorBidi" w:cstheme="majorBidi"/>
          <w:szCs w:val="22"/>
          <w:lang w:val="en-US"/>
        </w:rPr>
        <w:t xml:space="preserve"> 1990)</w:t>
      </w:r>
      <w:r w:rsidR="00B9213F">
        <w:rPr>
          <w:rFonts w:asciiTheme="majorBidi" w:hAnsiTheme="majorBidi" w:cstheme="majorBidi"/>
          <w:szCs w:val="22"/>
          <w:lang w:val="en-US"/>
        </w:rPr>
        <w:t xml:space="preserve">. It is also based on </w:t>
      </w:r>
      <w:r w:rsidR="000C224E">
        <w:rPr>
          <w:rFonts w:asciiTheme="majorBidi" w:hAnsiTheme="majorBidi" w:cstheme="majorBidi"/>
          <w:szCs w:val="22"/>
          <w:lang w:val="en-US"/>
        </w:rPr>
        <w:t>mean</w:t>
      </w:r>
      <w:r w:rsidR="00B9213F">
        <w:rPr>
          <w:rFonts w:asciiTheme="majorBidi" w:hAnsiTheme="majorBidi" w:cstheme="majorBidi"/>
          <w:szCs w:val="22"/>
          <w:lang w:val="en-US"/>
        </w:rPr>
        <w:t xml:space="preserve">ing-text </w:t>
      </w:r>
      <w:r w:rsidR="000C224E">
        <w:rPr>
          <w:rFonts w:asciiTheme="majorBidi" w:hAnsiTheme="majorBidi" w:cstheme="majorBidi"/>
          <w:szCs w:val="22"/>
          <w:lang w:val="en-US"/>
        </w:rPr>
        <w:t xml:space="preserve">theory </w:t>
      </w:r>
      <w:r w:rsidR="00B9213F">
        <w:rPr>
          <w:rFonts w:asciiTheme="majorBidi" w:hAnsiTheme="majorBidi" w:cstheme="majorBidi"/>
          <w:szCs w:val="22"/>
          <w:lang w:val="en-US"/>
        </w:rPr>
        <w:t xml:space="preserve">and the constructive psychological aspects of education </w:t>
      </w:r>
      <w:r w:rsidR="000C224E">
        <w:rPr>
          <w:rFonts w:asciiTheme="majorBidi" w:hAnsiTheme="majorBidi" w:cstheme="majorBidi"/>
          <w:szCs w:val="22"/>
          <w:lang w:val="en-US"/>
        </w:rPr>
        <w:t>identifi</w:t>
      </w:r>
      <w:r w:rsidR="00B9213F">
        <w:rPr>
          <w:rFonts w:asciiTheme="majorBidi" w:hAnsiTheme="majorBidi" w:cstheme="majorBidi"/>
          <w:szCs w:val="22"/>
          <w:lang w:val="en-US"/>
        </w:rPr>
        <w:t xml:space="preserve">ed in Hamoud (1998). </w:t>
      </w:r>
    </w:p>
    <w:p w14:paraId="27698112" w14:textId="160527FB" w:rsidR="00B9213F" w:rsidRDefault="00B9213F" w:rsidP="00711FA2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This study seeks to </w:t>
      </w:r>
      <w:r w:rsidR="00D32CAF">
        <w:rPr>
          <w:rFonts w:asciiTheme="majorBidi" w:hAnsiTheme="majorBidi" w:cstheme="majorBidi"/>
          <w:szCs w:val="22"/>
          <w:lang w:val="en-US"/>
        </w:rPr>
        <w:t>address</w:t>
      </w:r>
      <w:r>
        <w:rPr>
          <w:rFonts w:asciiTheme="majorBidi" w:hAnsiTheme="majorBidi" w:cstheme="majorBidi"/>
          <w:szCs w:val="22"/>
          <w:lang w:val="en-US"/>
        </w:rPr>
        <w:t xml:space="preserve"> important questions on the language </w:t>
      </w:r>
      <w:r w:rsidR="00D32CAF">
        <w:rPr>
          <w:rFonts w:asciiTheme="majorBidi" w:hAnsiTheme="majorBidi" w:cstheme="majorBidi"/>
          <w:szCs w:val="22"/>
          <w:lang w:val="en-US"/>
        </w:rPr>
        <w:t>such as: To what extent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C44919">
        <w:rPr>
          <w:rFonts w:asciiTheme="majorBidi" w:hAnsiTheme="majorBidi" w:cstheme="majorBidi"/>
          <w:szCs w:val="22"/>
          <w:lang w:val="en-US"/>
        </w:rPr>
        <w:t>does</w:t>
      </w:r>
      <w:r>
        <w:rPr>
          <w:rFonts w:asciiTheme="majorBidi" w:hAnsiTheme="majorBidi" w:cstheme="majorBidi"/>
          <w:szCs w:val="22"/>
          <w:lang w:val="en-US"/>
        </w:rPr>
        <w:t xml:space="preserve"> th</w:t>
      </w:r>
      <w:r w:rsidR="00D32CAF">
        <w:rPr>
          <w:rFonts w:asciiTheme="majorBidi" w:hAnsiTheme="majorBidi" w:cstheme="majorBidi"/>
          <w:szCs w:val="22"/>
          <w:lang w:val="en-US"/>
        </w:rPr>
        <w:t>e</w:t>
      </w:r>
      <w:r>
        <w:rPr>
          <w:rFonts w:asciiTheme="majorBidi" w:hAnsiTheme="majorBidi" w:cstheme="majorBidi"/>
          <w:szCs w:val="22"/>
          <w:lang w:val="en-US"/>
        </w:rPr>
        <w:t xml:space="preserve"> proposed pedagogical program develop </w:t>
      </w:r>
      <w:r w:rsidR="00C44919">
        <w:rPr>
          <w:rFonts w:asciiTheme="majorBidi" w:hAnsiTheme="majorBidi" w:cstheme="majorBidi"/>
          <w:szCs w:val="22"/>
          <w:lang w:val="en-US"/>
        </w:rPr>
        <w:t xml:space="preserve">textual </w:t>
      </w:r>
      <w:r>
        <w:rPr>
          <w:rFonts w:asciiTheme="majorBidi" w:hAnsiTheme="majorBidi" w:cstheme="majorBidi"/>
          <w:szCs w:val="22"/>
          <w:lang w:val="en-US"/>
        </w:rPr>
        <w:t xml:space="preserve">study </w:t>
      </w:r>
      <w:r w:rsidR="00C44919">
        <w:rPr>
          <w:rFonts w:asciiTheme="majorBidi" w:hAnsiTheme="majorBidi" w:cstheme="majorBidi"/>
          <w:szCs w:val="22"/>
          <w:lang w:val="en-US"/>
        </w:rPr>
        <w:t>skill</w:t>
      </w:r>
      <w:r>
        <w:rPr>
          <w:rFonts w:asciiTheme="majorBidi" w:hAnsiTheme="majorBidi" w:cstheme="majorBidi"/>
          <w:szCs w:val="22"/>
          <w:lang w:val="en-US"/>
        </w:rPr>
        <w:t xml:space="preserve">s </w:t>
      </w:r>
      <w:r w:rsidR="00D32CAF">
        <w:rPr>
          <w:rFonts w:asciiTheme="majorBidi" w:hAnsiTheme="majorBidi" w:cstheme="majorBidi"/>
          <w:szCs w:val="22"/>
          <w:lang w:val="en-US"/>
        </w:rPr>
        <w:t>in</w:t>
      </w:r>
      <w:r>
        <w:rPr>
          <w:rFonts w:asciiTheme="majorBidi" w:hAnsiTheme="majorBidi" w:cstheme="majorBidi"/>
          <w:szCs w:val="22"/>
          <w:lang w:val="en-US"/>
        </w:rPr>
        <w:t xml:space="preserve"> comparative and analytical thinking, </w:t>
      </w:r>
      <w:r w:rsidR="00C44919">
        <w:rPr>
          <w:rFonts w:asciiTheme="majorBidi" w:hAnsiTheme="majorBidi" w:cstheme="majorBidi"/>
          <w:szCs w:val="22"/>
          <w:lang w:val="en-US"/>
        </w:rPr>
        <w:t xml:space="preserve">with students </w:t>
      </w:r>
      <w:r>
        <w:rPr>
          <w:rFonts w:asciiTheme="majorBidi" w:hAnsiTheme="majorBidi" w:cstheme="majorBidi"/>
          <w:szCs w:val="22"/>
          <w:lang w:val="en-US"/>
        </w:rPr>
        <w:t>creatively constructing linguistic meaning in a</w:t>
      </w:r>
      <w:r w:rsidR="00D32CAF">
        <w:rPr>
          <w:rFonts w:asciiTheme="majorBidi" w:hAnsiTheme="majorBidi" w:cstheme="majorBidi"/>
          <w:szCs w:val="22"/>
          <w:lang w:val="en-US"/>
        </w:rPr>
        <w:t>n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>individu</w:t>
      </w:r>
      <w:r>
        <w:rPr>
          <w:rFonts w:asciiTheme="majorBidi" w:hAnsiTheme="majorBidi" w:cstheme="majorBidi"/>
          <w:szCs w:val="22"/>
          <w:lang w:val="en-US"/>
        </w:rPr>
        <w:t>al way</w:t>
      </w:r>
      <w:r w:rsidR="00D32CAF">
        <w:rPr>
          <w:rFonts w:asciiTheme="majorBidi" w:hAnsiTheme="majorBidi" w:cstheme="majorBidi"/>
          <w:szCs w:val="22"/>
          <w:lang w:val="en-US"/>
        </w:rPr>
        <w:t xml:space="preserve">? 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 xml:space="preserve">To what extent </w:t>
      </w:r>
      <w:r w:rsidR="00C44919">
        <w:rPr>
          <w:rFonts w:asciiTheme="majorBidi" w:hAnsiTheme="majorBidi" w:cstheme="majorBidi"/>
          <w:szCs w:val="22"/>
          <w:lang w:val="en-US"/>
        </w:rPr>
        <w:t>does</w:t>
      </w:r>
      <w:r w:rsidR="00D32CAF">
        <w:rPr>
          <w:rFonts w:asciiTheme="majorBidi" w:hAnsiTheme="majorBidi" w:cstheme="majorBidi"/>
          <w:szCs w:val="22"/>
          <w:lang w:val="en-US"/>
        </w:rPr>
        <w:t xml:space="preserve"> it cultivate </w:t>
      </w:r>
      <w:r>
        <w:rPr>
          <w:rFonts w:asciiTheme="majorBidi" w:hAnsiTheme="majorBidi" w:cstheme="majorBidi"/>
          <w:szCs w:val="22"/>
          <w:lang w:val="en-US"/>
        </w:rPr>
        <w:t>a stock of knowledge</w:t>
      </w:r>
      <w:r w:rsidR="00265232">
        <w:rPr>
          <w:rFonts w:asciiTheme="majorBidi" w:hAnsiTheme="majorBidi" w:cstheme="majorBidi"/>
          <w:szCs w:val="22"/>
          <w:lang w:val="en-US"/>
        </w:rPr>
        <w:t xml:space="preserve">, skills and ways of interacting with the text and </w:t>
      </w:r>
      <w:r w:rsidR="00D32CAF">
        <w:rPr>
          <w:rFonts w:asciiTheme="majorBidi" w:hAnsiTheme="majorBidi" w:cstheme="majorBidi"/>
          <w:szCs w:val="22"/>
          <w:lang w:val="en-US"/>
        </w:rPr>
        <w:t xml:space="preserve">an appreciation of </w:t>
      </w:r>
      <w:r w:rsidR="00265232">
        <w:rPr>
          <w:rFonts w:asciiTheme="majorBidi" w:hAnsiTheme="majorBidi" w:cstheme="majorBidi"/>
          <w:szCs w:val="22"/>
          <w:lang w:val="en-US"/>
        </w:rPr>
        <w:t xml:space="preserve">the particularities of the text, its structure and contexts? To what extent </w:t>
      </w:r>
      <w:r w:rsidR="00811ACB">
        <w:rPr>
          <w:rFonts w:asciiTheme="majorBidi" w:hAnsiTheme="majorBidi" w:cstheme="majorBidi"/>
          <w:szCs w:val="22"/>
          <w:lang w:val="en-US"/>
        </w:rPr>
        <w:t>does</w:t>
      </w:r>
      <w:r w:rsidR="00265232"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>it develop</w:t>
      </w:r>
      <w:r w:rsidR="00265232">
        <w:rPr>
          <w:rFonts w:asciiTheme="majorBidi" w:hAnsiTheme="majorBidi" w:cstheme="majorBidi"/>
          <w:szCs w:val="22"/>
          <w:lang w:val="en-US"/>
        </w:rPr>
        <w:t xml:space="preserve"> students’ systematic textual analysis skills? To what extent </w:t>
      </w:r>
      <w:r w:rsidR="00D32CAF">
        <w:rPr>
          <w:rFonts w:asciiTheme="majorBidi" w:hAnsiTheme="majorBidi" w:cstheme="majorBidi"/>
          <w:szCs w:val="22"/>
          <w:lang w:val="en-US"/>
        </w:rPr>
        <w:t>could it</w:t>
      </w:r>
      <w:r w:rsidR="00265232">
        <w:rPr>
          <w:rFonts w:asciiTheme="majorBidi" w:hAnsiTheme="majorBidi" w:cstheme="majorBidi"/>
          <w:szCs w:val="22"/>
          <w:lang w:val="en-US"/>
        </w:rPr>
        <w:t xml:space="preserve"> </w:t>
      </w:r>
      <w:r w:rsidR="00811ACB">
        <w:rPr>
          <w:rFonts w:asciiTheme="majorBidi" w:hAnsiTheme="majorBidi" w:cstheme="majorBidi"/>
          <w:szCs w:val="22"/>
          <w:lang w:val="en-US"/>
        </w:rPr>
        <w:t>prompt</w:t>
      </w:r>
      <w:r w:rsidR="00265232">
        <w:rPr>
          <w:rFonts w:asciiTheme="majorBidi" w:hAnsiTheme="majorBidi" w:cstheme="majorBidi"/>
          <w:szCs w:val="22"/>
          <w:lang w:val="en-US"/>
        </w:rPr>
        <w:t xml:space="preserve"> a qualitative change in the teaching of Arabic language texts that w</w:t>
      </w:r>
      <w:r w:rsidR="00811ACB">
        <w:rPr>
          <w:rFonts w:asciiTheme="majorBidi" w:hAnsiTheme="majorBidi" w:cstheme="majorBidi"/>
          <w:szCs w:val="22"/>
          <w:lang w:val="en-US"/>
        </w:rPr>
        <w:t>ould</w:t>
      </w:r>
      <w:r w:rsidR="00265232"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>inculcate</w:t>
      </w:r>
      <w:r w:rsidR="00265232">
        <w:rPr>
          <w:rFonts w:asciiTheme="majorBidi" w:hAnsiTheme="majorBidi" w:cstheme="majorBidi"/>
          <w:szCs w:val="22"/>
          <w:lang w:val="en-US"/>
        </w:rPr>
        <w:t xml:space="preserve"> creative learning practices </w:t>
      </w:r>
      <w:r w:rsidR="00811ACB">
        <w:rPr>
          <w:rFonts w:asciiTheme="majorBidi" w:hAnsiTheme="majorBidi" w:cstheme="majorBidi"/>
          <w:szCs w:val="22"/>
          <w:lang w:val="en-US"/>
        </w:rPr>
        <w:t>in relation to</w:t>
      </w:r>
      <w:r w:rsidR="00265232">
        <w:rPr>
          <w:rFonts w:asciiTheme="majorBidi" w:hAnsiTheme="majorBidi" w:cstheme="majorBidi"/>
          <w:szCs w:val="22"/>
          <w:lang w:val="en-US"/>
        </w:rPr>
        <w:t xml:space="preserve"> texts</w:t>
      </w:r>
      <w:r w:rsidR="00EB74EF">
        <w:rPr>
          <w:rFonts w:asciiTheme="majorBidi" w:hAnsiTheme="majorBidi" w:cstheme="majorBidi"/>
          <w:szCs w:val="22"/>
          <w:lang w:val="en-US"/>
        </w:rPr>
        <w:t>?</w:t>
      </w:r>
    </w:p>
    <w:p w14:paraId="63ADA7C9" w14:textId="1E096145" w:rsidR="00ED1881" w:rsidRDefault="00EB74EF" w:rsidP="00C12295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The program incorporates Arabic-language texts </w:t>
      </w:r>
      <w:r w:rsidR="00D32CAF">
        <w:rPr>
          <w:rFonts w:asciiTheme="majorBidi" w:hAnsiTheme="majorBidi" w:cstheme="majorBidi"/>
          <w:szCs w:val="22"/>
          <w:lang w:val="en-US"/>
        </w:rPr>
        <w:t>units</w:t>
      </w:r>
      <w:r w:rsidR="00D32CAF">
        <w:rPr>
          <w:rFonts w:asciiTheme="majorBidi" w:hAnsiTheme="majorBidi" w:cstheme="majorBidi"/>
          <w:szCs w:val="22"/>
          <w:lang w:val="en-US"/>
        </w:rPr>
        <w:t xml:space="preserve"> </w:t>
      </w:r>
      <w:r w:rsidR="00F07EC8">
        <w:rPr>
          <w:rFonts w:asciiTheme="majorBidi" w:hAnsiTheme="majorBidi" w:cstheme="majorBidi"/>
          <w:szCs w:val="22"/>
          <w:lang w:val="en-US"/>
        </w:rPr>
        <w:t>with pr</w:t>
      </w:r>
      <w:r w:rsidR="00D32CAF">
        <w:rPr>
          <w:rFonts w:asciiTheme="majorBidi" w:hAnsiTheme="majorBidi" w:cstheme="majorBidi"/>
          <w:szCs w:val="22"/>
          <w:lang w:val="en-US"/>
        </w:rPr>
        <w:t xml:space="preserve">e- </w:t>
      </w:r>
      <w:r w:rsidR="00F07EC8">
        <w:rPr>
          <w:rFonts w:asciiTheme="majorBidi" w:hAnsiTheme="majorBidi" w:cstheme="majorBidi"/>
          <w:szCs w:val="22"/>
          <w:lang w:val="en-US"/>
        </w:rPr>
        <w:t>and post</w:t>
      </w:r>
      <w:r w:rsidR="00D32CAF">
        <w:rPr>
          <w:rFonts w:asciiTheme="majorBidi" w:hAnsiTheme="majorBidi" w:cstheme="majorBidi"/>
          <w:szCs w:val="22"/>
          <w:lang w:val="en-US"/>
        </w:rPr>
        <w:t>-</w:t>
      </w:r>
      <w:r w:rsidR="00F07EC8">
        <w:rPr>
          <w:rFonts w:asciiTheme="majorBidi" w:hAnsiTheme="majorBidi" w:cstheme="majorBidi"/>
          <w:szCs w:val="22"/>
          <w:lang w:val="en-US"/>
        </w:rPr>
        <w:t>study</w:t>
      </w:r>
      <w:r w:rsidR="00D32CAF">
        <w:rPr>
          <w:rFonts w:asciiTheme="majorBidi" w:hAnsiTheme="majorBidi" w:cstheme="majorBidi"/>
          <w:szCs w:val="22"/>
          <w:lang w:val="en-US"/>
        </w:rPr>
        <w:t xml:space="preserve"> </w:t>
      </w:r>
      <w:r w:rsidR="00F07EC8">
        <w:rPr>
          <w:rFonts w:asciiTheme="majorBidi" w:hAnsiTheme="majorBidi" w:cstheme="majorBidi"/>
          <w:szCs w:val="22"/>
          <w:lang w:val="en-US"/>
        </w:rPr>
        <w:t xml:space="preserve">testing materials </w:t>
      </w:r>
      <w:r w:rsidR="00D32CAF">
        <w:rPr>
          <w:rFonts w:asciiTheme="majorBidi" w:hAnsiTheme="majorBidi" w:cstheme="majorBidi"/>
          <w:szCs w:val="22"/>
          <w:lang w:val="en-US"/>
        </w:rPr>
        <w:t>for</w:t>
      </w:r>
      <w:r w:rsidR="00F07EC8">
        <w:rPr>
          <w:rFonts w:asciiTheme="majorBidi" w:hAnsiTheme="majorBidi" w:cstheme="majorBidi"/>
          <w:szCs w:val="22"/>
          <w:lang w:val="en-US"/>
        </w:rPr>
        <w:t xml:space="preserve"> primary school students.</w:t>
      </w:r>
      <w:r w:rsidR="00FF0F64">
        <w:rPr>
          <w:rFonts w:asciiTheme="majorBidi" w:hAnsiTheme="majorBidi" w:cstheme="majorBidi"/>
          <w:szCs w:val="22"/>
          <w:lang w:val="en-US"/>
        </w:rPr>
        <w:t xml:space="preserve"> </w:t>
      </w:r>
      <w:r w:rsidR="00F07EC8">
        <w:rPr>
          <w:rFonts w:asciiTheme="majorBidi" w:hAnsiTheme="majorBidi" w:cstheme="majorBidi"/>
          <w:szCs w:val="22"/>
          <w:lang w:val="en-US"/>
        </w:rPr>
        <w:t xml:space="preserve">The study’s preliminary </w:t>
      </w:r>
      <w:r w:rsidR="00D32CAF">
        <w:rPr>
          <w:rFonts w:asciiTheme="majorBidi" w:hAnsiTheme="majorBidi" w:cstheme="majorBidi"/>
          <w:szCs w:val="22"/>
          <w:lang w:val="en-US"/>
        </w:rPr>
        <w:t>out</w:t>
      </w:r>
      <w:r w:rsidR="00A92396">
        <w:rPr>
          <w:rFonts w:asciiTheme="majorBidi" w:hAnsiTheme="majorBidi" w:cstheme="majorBidi"/>
          <w:szCs w:val="22"/>
          <w:lang w:val="en-US"/>
        </w:rPr>
        <w:t>c</w:t>
      </w:r>
      <w:r w:rsidR="00D32CAF">
        <w:rPr>
          <w:rFonts w:asciiTheme="majorBidi" w:hAnsiTheme="majorBidi" w:cstheme="majorBidi"/>
          <w:szCs w:val="22"/>
          <w:lang w:val="en-US"/>
        </w:rPr>
        <w:t>omes</w:t>
      </w:r>
      <w:r w:rsidR="00F07EC8"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>point to</w:t>
      </w:r>
      <w:r w:rsidR="00F07EC8">
        <w:rPr>
          <w:rFonts w:asciiTheme="majorBidi" w:hAnsiTheme="majorBidi" w:cstheme="majorBidi"/>
          <w:szCs w:val="22"/>
          <w:lang w:val="en-US"/>
        </w:rPr>
        <w:t xml:space="preserve"> the </w:t>
      </w:r>
      <w:r w:rsidR="00A92396">
        <w:rPr>
          <w:rFonts w:asciiTheme="majorBidi" w:hAnsiTheme="majorBidi" w:cstheme="majorBidi"/>
          <w:szCs w:val="22"/>
          <w:lang w:val="en-US"/>
        </w:rPr>
        <w:t>highly positive influence</w:t>
      </w:r>
      <w:r w:rsidR="00F07EC8">
        <w:rPr>
          <w:rFonts w:asciiTheme="majorBidi" w:hAnsiTheme="majorBidi" w:cstheme="majorBidi"/>
          <w:szCs w:val="22"/>
          <w:lang w:val="en-US"/>
        </w:rPr>
        <w:t xml:space="preserve"> of the program </w:t>
      </w:r>
      <w:r w:rsidR="00811ACB">
        <w:rPr>
          <w:rFonts w:asciiTheme="majorBidi" w:hAnsiTheme="majorBidi" w:cstheme="majorBidi"/>
          <w:szCs w:val="22"/>
          <w:lang w:val="en-US"/>
        </w:rPr>
        <w:t>on students’ creative use of language</w:t>
      </w:r>
      <w:r w:rsidR="00811ACB">
        <w:rPr>
          <w:rFonts w:asciiTheme="majorBidi" w:hAnsiTheme="majorBidi" w:cstheme="majorBidi"/>
          <w:szCs w:val="22"/>
          <w:lang w:val="en-US"/>
        </w:rPr>
        <w:t xml:space="preserve"> </w:t>
      </w:r>
      <w:r w:rsidR="00A92396">
        <w:rPr>
          <w:rFonts w:asciiTheme="majorBidi" w:hAnsiTheme="majorBidi" w:cstheme="majorBidi"/>
          <w:szCs w:val="22"/>
          <w:lang w:val="en-US"/>
        </w:rPr>
        <w:t>in</w:t>
      </w:r>
      <w:r w:rsidR="00F07EC8">
        <w:rPr>
          <w:rFonts w:asciiTheme="majorBidi" w:hAnsiTheme="majorBidi" w:cstheme="majorBidi"/>
          <w:szCs w:val="22"/>
          <w:lang w:val="en-US"/>
        </w:rPr>
        <w:t xml:space="preserve"> </w:t>
      </w:r>
      <w:r w:rsidR="00D32CAF">
        <w:rPr>
          <w:rFonts w:asciiTheme="majorBidi" w:hAnsiTheme="majorBidi" w:cstheme="majorBidi"/>
          <w:szCs w:val="22"/>
          <w:lang w:val="en-US"/>
        </w:rPr>
        <w:t>timetabl</w:t>
      </w:r>
      <w:r w:rsidR="00F07EC8">
        <w:rPr>
          <w:rFonts w:asciiTheme="majorBidi" w:hAnsiTheme="majorBidi" w:cstheme="majorBidi"/>
          <w:szCs w:val="22"/>
          <w:lang w:val="en-US"/>
        </w:rPr>
        <w:t xml:space="preserve">ed reading periods. The </w:t>
      </w:r>
      <w:r w:rsidR="00A92396">
        <w:rPr>
          <w:rFonts w:asciiTheme="majorBidi" w:hAnsiTheme="majorBidi" w:cstheme="majorBidi"/>
          <w:szCs w:val="22"/>
          <w:lang w:val="en-US"/>
        </w:rPr>
        <w:t xml:space="preserve">program enhanced </w:t>
      </w:r>
      <w:r w:rsidR="00811ACB">
        <w:rPr>
          <w:rFonts w:asciiTheme="majorBidi" w:hAnsiTheme="majorBidi" w:cstheme="majorBidi"/>
          <w:szCs w:val="22"/>
          <w:lang w:val="en-US"/>
        </w:rPr>
        <w:t xml:space="preserve">both </w:t>
      </w:r>
      <w:r w:rsidR="00A92396">
        <w:rPr>
          <w:rFonts w:asciiTheme="majorBidi" w:hAnsiTheme="majorBidi" w:cstheme="majorBidi"/>
          <w:szCs w:val="22"/>
          <w:lang w:val="en-US"/>
        </w:rPr>
        <w:t xml:space="preserve">the </w:t>
      </w:r>
      <w:r w:rsidR="00811ACB">
        <w:rPr>
          <w:rFonts w:asciiTheme="majorBidi" w:hAnsiTheme="majorBidi" w:cstheme="majorBidi"/>
          <w:szCs w:val="22"/>
          <w:lang w:val="en-US"/>
        </w:rPr>
        <w:t>level</w:t>
      </w:r>
      <w:r w:rsidR="00F07EC8">
        <w:rPr>
          <w:rFonts w:asciiTheme="majorBidi" w:hAnsiTheme="majorBidi" w:cstheme="majorBidi"/>
          <w:szCs w:val="22"/>
          <w:lang w:val="en-US"/>
        </w:rPr>
        <w:t xml:space="preserve"> of creativity </w:t>
      </w:r>
      <w:r w:rsidR="00A92396">
        <w:rPr>
          <w:rFonts w:asciiTheme="majorBidi" w:hAnsiTheme="majorBidi" w:cstheme="majorBidi"/>
          <w:szCs w:val="22"/>
          <w:lang w:val="en-US"/>
        </w:rPr>
        <w:t xml:space="preserve">and </w:t>
      </w:r>
      <w:r w:rsidR="00811ACB">
        <w:rPr>
          <w:rFonts w:asciiTheme="majorBidi" w:hAnsiTheme="majorBidi" w:cstheme="majorBidi"/>
          <w:szCs w:val="22"/>
          <w:lang w:val="en-US"/>
        </w:rPr>
        <w:t xml:space="preserve">of </w:t>
      </w:r>
      <w:r w:rsidR="00A92396">
        <w:rPr>
          <w:rFonts w:asciiTheme="majorBidi" w:hAnsiTheme="majorBidi" w:cstheme="majorBidi"/>
          <w:szCs w:val="22"/>
          <w:lang w:val="en-US"/>
        </w:rPr>
        <w:t>motivation towards language learning</w:t>
      </w:r>
      <w:r w:rsidR="00A92396">
        <w:rPr>
          <w:rFonts w:asciiTheme="majorBidi" w:hAnsiTheme="majorBidi" w:cstheme="majorBidi"/>
          <w:szCs w:val="22"/>
          <w:lang w:val="en-US"/>
        </w:rPr>
        <w:t xml:space="preserve"> </w:t>
      </w:r>
      <w:r w:rsidR="00F07EC8">
        <w:rPr>
          <w:rFonts w:asciiTheme="majorBidi" w:hAnsiTheme="majorBidi" w:cstheme="majorBidi"/>
          <w:szCs w:val="22"/>
          <w:lang w:val="en-US"/>
        </w:rPr>
        <w:t>among the participants.</w:t>
      </w:r>
    </w:p>
    <w:p w14:paraId="6D98A56F" w14:textId="1CB33161" w:rsidR="00ED1881" w:rsidRDefault="003F1497" w:rsidP="006C7C0A">
      <w:pPr>
        <w:spacing w:line="276" w:lineRule="auto"/>
        <w:ind w:firstLine="720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The Arabic-language teaching program for non-native speakers could </w:t>
      </w:r>
      <w:r w:rsidR="00C12295">
        <w:rPr>
          <w:rFonts w:asciiTheme="majorBidi" w:hAnsiTheme="majorBidi" w:cstheme="majorBidi"/>
          <w:szCs w:val="22"/>
          <w:lang w:val="en-US"/>
        </w:rPr>
        <w:t xml:space="preserve">also </w:t>
      </w:r>
      <w:r>
        <w:rPr>
          <w:rFonts w:asciiTheme="majorBidi" w:hAnsiTheme="majorBidi" w:cstheme="majorBidi"/>
          <w:szCs w:val="22"/>
          <w:lang w:val="en-US"/>
        </w:rPr>
        <w:t xml:space="preserve">benefit foreigners who are studying Arabic in </w:t>
      </w:r>
      <w:r w:rsidR="00811ACB">
        <w:rPr>
          <w:rFonts w:asciiTheme="majorBidi" w:hAnsiTheme="majorBidi" w:cstheme="majorBidi"/>
          <w:szCs w:val="22"/>
          <w:lang w:val="en-US"/>
        </w:rPr>
        <w:t>increasing</w:t>
      </w:r>
      <w:r>
        <w:rPr>
          <w:rFonts w:asciiTheme="majorBidi" w:hAnsiTheme="majorBidi" w:cstheme="majorBidi"/>
          <w:szCs w:val="22"/>
          <w:lang w:val="en-US"/>
        </w:rPr>
        <w:t xml:space="preserve"> numbers. The language could thus become a cultural bridge </w:t>
      </w:r>
      <w:r w:rsidR="00811ACB">
        <w:rPr>
          <w:rFonts w:asciiTheme="majorBidi" w:hAnsiTheme="majorBidi" w:cstheme="majorBidi"/>
          <w:szCs w:val="22"/>
          <w:lang w:val="en-US"/>
        </w:rPr>
        <w:t>encouraging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811ACB">
        <w:rPr>
          <w:rFonts w:asciiTheme="majorBidi" w:hAnsiTheme="majorBidi" w:cstheme="majorBidi"/>
          <w:szCs w:val="22"/>
          <w:lang w:val="en-US"/>
        </w:rPr>
        <w:t>social</w:t>
      </w:r>
      <w:r w:rsidR="00811ACB">
        <w:rPr>
          <w:rFonts w:asciiTheme="majorBidi" w:hAnsiTheme="majorBidi" w:cstheme="majorBidi"/>
          <w:szCs w:val="22"/>
          <w:lang w:val="en-US"/>
        </w:rPr>
        <w:t xml:space="preserve"> </w:t>
      </w:r>
      <w:r w:rsidR="00811ACB">
        <w:rPr>
          <w:rFonts w:asciiTheme="majorBidi" w:hAnsiTheme="majorBidi" w:cstheme="majorBidi"/>
          <w:szCs w:val="22"/>
          <w:lang w:val="en-US"/>
        </w:rPr>
        <w:t>and</w:t>
      </w:r>
      <w:r w:rsidR="00811ACB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>cultural interaction between different societies</w:t>
      </w:r>
      <w:r w:rsidR="00811ACB">
        <w:rPr>
          <w:rFonts w:asciiTheme="majorBidi" w:hAnsiTheme="majorBidi" w:cstheme="majorBidi"/>
          <w:szCs w:val="22"/>
          <w:lang w:val="en-US"/>
        </w:rPr>
        <w:t>.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r w:rsidR="00C12295">
        <w:rPr>
          <w:rFonts w:asciiTheme="majorBidi" w:hAnsiTheme="majorBidi" w:cstheme="majorBidi"/>
          <w:szCs w:val="22"/>
          <w:lang w:val="en-US"/>
        </w:rPr>
        <w:t>Given</w:t>
      </w:r>
      <w:r>
        <w:rPr>
          <w:rFonts w:asciiTheme="majorBidi" w:hAnsiTheme="majorBidi" w:cstheme="majorBidi"/>
          <w:szCs w:val="22"/>
          <w:lang w:val="en-US"/>
        </w:rPr>
        <w:t xml:space="preserve"> the </w:t>
      </w:r>
      <w:r w:rsidR="00811ACB">
        <w:rPr>
          <w:rFonts w:asciiTheme="majorBidi" w:hAnsiTheme="majorBidi" w:cstheme="majorBidi"/>
          <w:szCs w:val="22"/>
          <w:lang w:val="en-US"/>
        </w:rPr>
        <w:t>negativity</w:t>
      </w:r>
      <w:r w:rsidR="00C12295">
        <w:rPr>
          <w:rFonts w:asciiTheme="majorBidi" w:hAnsiTheme="majorBidi" w:cstheme="majorBidi"/>
          <w:szCs w:val="22"/>
          <w:lang w:val="en-US"/>
        </w:rPr>
        <w:t xml:space="preserve"> around </w:t>
      </w:r>
      <w:r w:rsidR="00E54221">
        <w:rPr>
          <w:rFonts w:asciiTheme="majorBidi" w:hAnsiTheme="majorBidi" w:cstheme="majorBidi"/>
          <w:szCs w:val="22"/>
          <w:lang w:val="en-US"/>
        </w:rPr>
        <w:lastRenderedPageBreak/>
        <w:t xml:space="preserve">migration and intercultural contact in Europe and the </w:t>
      </w:r>
      <w:r w:rsidR="00C12295">
        <w:rPr>
          <w:rFonts w:asciiTheme="majorBidi" w:hAnsiTheme="majorBidi" w:cstheme="majorBidi"/>
          <w:szCs w:val="22"/>
          <w:lang w:val="en-US"/>
        </w:rPr>
        <w:t>wi</w:t>
      </w:r>
      <w:r w:rsidR="00E54221">
        <w:rPr>
          <w:rFonts w:asciiTheme="majorBidi" w:hAnsiTheme="majorBidi" w:cstheme="majorBidi"/>
          <w:szCs w:val="22"/>
          <w:lang w:val="en-US"/>
        </w:rPr>
        <w:t>der world</w:t>
      </w:r>
      <w:r w:rsidR="00C12295">
        <w:rPr>
          <w:rFonts w:asciiTheme="majorBidi" w:hAnsiTheme="majorBidi" w:cstheme="majorBidi"/>
          <w:szCs w:val="22"/>
          <w:lang w:val="en-US"/>
        </w:rPr>
        <w:t>,</w:t>
      </w:r>
      <w:r w:rsidR="00E54221">
        <w:rPr>
          <w:rFonts w:asciiTheme="majorBidi" w:hAnsiTheme="majorBidi" w:cstheme="majorBidi"/>
          <w:szCs w:val="22"/>
          <w:lang w:val="en-US"/>
        </w:rPr>
        <w:t xml:space="preserve"> the study </w:t>
      </w:r>
      <w:r w:rsidR="00C12295">
        <w:rPr>
          <w:rFonts w:asciiTheme="majorBidi" w:hAnsiTheme="majorBidi" w:cstheme="majorBidi"/>
          <w:szCs w:val="22"/>
          <w:lang w:val="en-US"/>
        </w:rPr>
        <w:t xml:space="preserve">would </w:t>
      </w:r>
      <w:r w:rsidR="00E54221">
        <w:rPr>
          <w:rFonts w:asciiTheme="majorBidi" w:hAnsiTheme="majorBidi" w:cstheme="majorBidi"/>
          <w:szCs w:val="22"/>
          <w:lang w:val="en-US"/>
        </w:rPr>
        <w:t xml:space="preserve">contribute to </w:t>
      </w:r>
      <w:r w:rsidR="00C12295">
        <w:rPr>
          <w:rFonts w:asciiTheme="majorBidi" w:hAnsiTheme="majorBidi" w:cstheme="majorBidi"/>
          <w:szCs w:val="22"/>
          <w:lang w:val="en-US"/>
        </w:rPr>
        <w:t>language</w:t>
      </w:r>
      <w:r w:rsidR="00E54221">
        <w:rPr>
          <w:rFonts w:asciiTheme="majorBidi" w:hAnsiTheme="majorBidi" w:cstheme="majorBidi"/>
          <w:szCs w:val="22"/>
          <w:lang w:val="en-US"/>
        </w:rPr>
        <w:t xml:space="preserve"> acquisition </w:t>
      </w:r>
      <w:r w:rsidR="00C12295">
        <w:rPr>
          <w:rFonts w:asciiTheme="majorBidi" w:hAnsiTheme="majorBidi" w:cstheme="majorBidi"/>
          <w:szCs w:val="22"/>
          <w:lang w:val="en-US"/>
        </w:rPr>
        <w:t>and</w:t>
      </w:r>
      <w:r w:rsidR="00C12295">
        <w:rPr>
          <w:rFonts w:asciiTheme="majorBidi" w:hAnsiTheme="majorBidi" w:cstheme="majorBidi"/>
          <w:szCs w:val="22"/>
          <w:lang w:val="en-US"/>
        </w:rPr>
        <w:t xml:space="preserve"> enhancement </w:t>
      </w:r>
      <w:r w:rsidR="00E54221">
        <w:rPr>
          <w:rFonts w:asciiTheme="majorBidi" w:hAnsiTheme="majorBidi" w:cstheme="majorBidi"/>
          <w:szCs w:val="22"/>
          <w:lang w:val="en-US"/>
        </w:rPr>
        <w:t>among Arabic-speaking migrants. It would also strengthen a sense of identity</w:t>
      </w:r>
      <w:r w:rsidR="00811ACB">
        <w:rPr>
          <w:rFonts w:asciiTheme="majorBidi" w:hAnsiTheme="majorBidi" w:cstheme="majorBidi"/>
          <w:szCs w:val="22"/>
          <w:lang w:val="en-US"/>
        </w:rPr>
        <w:t>,</w:t>
      </w:r>
      <w:r w:rsidR="00E54221">
        <w:rPr>
          <w:rFonts w:asciiTheme="majorBidi" w:hAnsiTheme="majorBidi" w:cstheme="majorBidi"/>
          <w:szCs w:val="22"/>
          <w:lang w:val="en-US"/>
        </w:rPr>
        <w:t xml:space="preserve"> since language is intimately </w:t>
      </w:r>
      <w:r w:rsidR="00C12295">
        <w:rPr>
          <w:rFonts w:asciiTheme="majorBidi" w:hAnsiTheme="majorBidi" w:cstheme="majorBidi"/>
          <w:szCs w:val="22"/>
          <w:lang w:val="en-US"/>
        </w:rPr>
        <w:t>bound up with</w:t>
      </w:r>
      <w:r w:rsidR="00E54221">
        <w:rPr>
          <w:rFonts w:asciiTheme="majorBidi" w:hAnsiTheme="majorBidi" w:cstheme="majorBidi"/>
          <w:szCs w:val="22"/>
          <w:lang w:val="en-US"/>
        </w:rPr>
        <w:t xml:space="preserve"> </w:t>
      </w:r>
      <w:r w:rsidR="00C12295">
        <w:rPr>
          <w:rFonts w:asciiTheme="majorBidi" w:hAnsiTheme="majorBidi" w:cstheme="majorBidi"/>
          <w:szCs w:val="22"/>
          <w:lang w:val="en-US"/>
        </w:rPr>
        <w:t>it at the personal and communal level.</w:t>
      </w:r>
      <w:r w:rsidR="00E54221">
        <w:rPr>
          <w:rFonts w:asciiTheme="majorBidi" w:hAnsiTheme="majorBidi" w:cstheme="majorBidi"/>
          <w:szCs w:val="22"/>
          <w:lang w:val="en-US"/>
        </w:rPr>
        <w:t xml:space="preserve"> Religious, ethnic and national identity </w:t>
      </w:r>
      <w:r w:rsidR="00C12295">
        <w:rPr>
          <w:rFonts w:asciiTheme="majorBidi" w:hAnsiTheme="majorBidi" w:cstheme="majorBidi"/>
          <w:szCs w:val="22"/>
          <w:lang w:val="en-US"/>
        </w:rPr>
        <w:t xml:space="preserve">both </w:t>
      </w:r>
      <w:r w:rsidR="00E54221">
        <w:rPr>
          <w:rFonts w:asciiTheme="majorBidi" w:hAnsiTheme="majorBidi" w:cstheme="majorBidi"/>
          <w:szCs w:val="22"/>
          <w:lang w:val="en-US"/>
        </w:rPr>
        <w:t xml:space="preserve">shape and </w:t>
      </w:r>
      <w:r w:rsidR="00811ACB">
        <w:rPr>
          <w:rFonts w:asciiTheme="majorBidi" w:hAnsiTheme="majorBidi" w:cstheme="majorBidi"/>
          <w:szCs w:val="22"/>
          <w:lang w:val="en-US"/>
        </w:rPr>
        <w:t>are</w:t>
      </w:r>
      <w:r w:rsidR="00E54221">
        <w:rPr>
          <w:rFonts w:asciiTheme="majorBidi" w:hAnsiTheme="majorBidi" w:cstheme="majorBidi"/>
          <w:szCs w:val="22"/>
          <w:lang w:val="en-US"/>
        </w:rPr>
        <w:t xml:space="preserve"> shaped by language </w:t>
      </w:r>
      <w:r w:rsidR="00E54221" w:rsidRPr="001B0385">
        <w:rPr>
          <w:rFonts w:asciiTheme="majorBidi" w:hAnsiTheme="majorBidi" w:cstheme="majorBidi"/>
          <w:szCs w:val="22"/>
          <w:lang w:val="en-US"/>
        </w:rPr>
        <w:t xml:space="preserve">(Suleiman, 2003; Joseph, 2004; </w:t>
      </w:r>
      <w:proofErr w:type="spellStart"/>
      <w:r w:rsidR="00E54221" w:rsidRPr="001B0385">
        <w:rPr>
          <w:rFonts w:asciiTheme="majorBidi" w:hAnsiTheme="majorBidi" w:cstheme="majorBidi"/>
          <w:szCs w:val="22"/>
          <w:lang w:val="en-US"/>
        </w:rPr>
        <w:t>Tbouret</w:t>
      </w:r>
      <w:proofErr w:type="spellEnd"/>
      <w:r w:rsidR="00E54221" w:rsidRPr="001B0385">
        <w:rPr>
          <w:rFonts w:asciiTheme="majorBidi" w:hAnsiTheme="majorBidi" w:cstheme="majorBidi"/>
          <w:szCs w:val="22"/>
          <w:lang w:val="en-US"/>
        </w:rPr>
        <w:t>-Keller, 1997)</w:t>
      </w:r>
      <w:r w:rsidR="00E54221">
        <w:rPr>
          <w:rFonts w:asciiTheme="majorBidi" w:hAnsiTheme="majorBidi" w:cstheme="majorBidi"/>
          <w:szCs w:val="22"/>
          <w:lang w:val="en-US"/>
        </w:rPr>
        <w:t>.</w:t>
      </w:r>
    </w:p>
    <w:p w14:paraId="5EC603C7" w14:textId="6D8BD09E" w:rsidR="00E54221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27CF29BF" w14:textId="19887C49" w:rsidR="00E54221" w:rsidRPr="00FF0F64" w:rsidRDefault="00E54221" w:rsidP="001B0385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FF0F64">
        <w:rPr>
          <w:rFonts w:asciiTheme="majorBidi" w:hAnsiTheme="majorBidi" w:cstheme="majorBidi"/>
          <w:i/>
          <w:iCs/>
          <w:szCs w:val="22"/>
          <w:lang w:val="en-US"/>
        </w:rPr>
        <w:t>Keywords</w:t>
      </w:r>
    </w:p>
    <w:p w14:paraId="2414BDB6" w14:textId="4ABEA3A4" w:rsidR="00E54221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0E98B115" w14:textId="231B4BD5" w:rsidR="00E54221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Language education; </w:t>
      </w:r>
      <w:r w:rsidR="00870E12">
        <w:rPr>
          <w:rFonts w:asciiTheme="majorBidi" w:hAnsiTheme="majorBidi" w:cstheme="majorBidi"/>
          <w:szCs w:val="22"/>
          <w:lang w:val="en-US"/>
        </w:rPr>
        <w:t>timetabl</w:t>
      </w:r>
      <w:r>
        <w:rPr>
          <w:rFonts w:asciiTheme="majorBidi" w:hAnsiTheme="majorBidi" w:cstheme="majorBidi"/>
          <w:szCs w:val="22"/>
          <w:lang w:val="en-US"/>
        </w:rPr>
        <w:t>ed reading sessions; reading diversity; creative language thinking;</w:t>
      </w:r>
      <w:r w:rsidR="002175FD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 xml:space="preserve">linguistic </w:t>
      </w:r>
      <w:r w:rsidR="00870E12">
        <w:rPr>
          <w:rFonts w:asciiTheme="majorBidi" w:hAnsiTheme="majorBidi" w:cstheme="majorBidi"/>
          <w:szCs w:val="22"/>
          <w:lang w:val="en-US"/>
        </w:rPr>
        <w:t>develop</w:t>
      </w:r>
      <w:r>
        <w:rPr>
          <w:rFonts w:asciiTheme="majorBidi" w:hAnsiTheme="majorBidi" w:cstheme="majorBidi"/>
          <w:szCs w:val="22"/>
          <w:lang w:val="en-US"/>
        </w:rPr>
        <w:t>ment</w:t>
      </w:r>
    </w:p>
    <w:p w14:paraId="345A8E55" w14:textId="1113199D" w:rsidR="00E54221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24CA617F" w14:textId="3147E595" w:rsidR="00E54221" w:rsidRPr="00FF0F64" w:rsidRDefault="00E54221" w:rsidP="001B0385">
      <w:pPr>
        <w:spacing w:line="276" w:lineRule="auto"/>
        <w:jc w:val="both"/>
        <w:rPr>
          <w:rFonts w:asciiTheme="majorBidi" w:hAnsiTheme="majorBidi" w:cstheme="majorBidi"/>
          <w:i/>
          <w:iCs/>
          <w:szCs w:val="22"/>
          <w:lang w:val="en-US"/>
        </w:rPr>
      </w:pPr>
      <w:r w:rsidRPr="00FF0F64">
        <w:rPr>
          <w:rFonts w:asciiTheme="majorBidi" w:hAnsiTheme="majorBidi" w:cstheme="majorBidi"/>
          <w:i/>
          <w:iCs/>
          <w:szCs w:val="22"/>
          <w:lang w:val="en-US"/>
        </w:rPr>
        <w:t>References</w:t>
      </w:r>
    </w:p>
    <w:p w14:paraId="4E95D400" w14:textId="64F2E302" w:rsidR="00E54221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35DE14B8" w14:textId="54BB8B86" w:rsidR="009E1435" w:rsidRPr="001B0385" w:rsidRDefault="009E1435" w:rsidP="009E143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Boissinot</w:t>
      </w:r>
      <w:proofErr w:type="spellEnd"/>
      <w:r>
        <w:rPr>
          <w:rFonts w:asciiTheme="majorBidi" w:hAnsiTheme="majorBidi" w:cstheme="majorBidi"/>
          <w:szCs w:val="22"/>
          <w:lang w:val="en-US"/>
        </w:rPr>
        <w:t xml:space="preserve"> </w:t>
      </w:r>
      <w:r w:rsidRPr="001B0385">
        <w:rPr>
          <w:rFonts w:asciiTheme="majorBidi" w:hAnsiTheme="majorBidi" w:cstheme="majorBidi"/>
          <w:szCs w:val="22"/>
          <w:lang w:val="en-US"/>
        </w:rPr>
        <w:t>A</w:t>
      </w:r>
      <w:r>
        <w:rPr>
          <w:rFonts w:asciiTheme="majorBidi" w:hAnsiTheme="majorBidi" w:cstheme="majorBidi"/>
          <w:szCs w:val="22"/>
          <w:lang w:val="en-US"/>
        </w:rPr>
        <w:t>.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>and M.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Mougenot</w:t>
      </w:r>
      <w:proofErr w:type="spellEnd"/>
      <w:r>
        <w:rPr>
          <w:rFonts w:asciiTheme="majorBidi" w:hAnsiTheme="majorBidi" w:cstheme="majorBidi"/>
          <w:szCs w:val="22"/>
          <w:lang w:val="en-US"/>
        </w:rPr>
        <w:t>. (</w:t>
      </w:r>
      <w:r w:rsidRPr="001B0385">
        <w:rPr>
          <w:rFonts w:asciiTheme="majorBidi" w:hAnsiTheme="majorBidi" w:cstheme="majorBidi"/>
          <w:szCs w:val="22"/>
          <w:lang w:val="en-US"/>
        </w:rPr>
        <w:t>1990</w:t>
      </w:r>
      <w:r>
        <w:rPr>
          <w:rFonts w:asciiTheme="majorBidi" w:hAnsiTheme="majorBidi" w:cstheme="majorBidi"/>
          <w:szCs w:val="22"/>
          <w:lang w:val="en-US"/>
        </w:rPr>
        <w:t>).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Présentation</w:t>
      </w:r>
      <w:proofErr w:type="spellEnd"/>
      <w:r w:rsidR="00870E12">
        <w:rPr>
          <w:rFonts w:asciiTheme="majorBidi" w:hAnsiTheme="majorBidi" w:cstheme="majorBidi"/>
          <w:szCs w:val="22"/>
          <w:lang w:val="en-US"/>
        </w:rPr>
        <w:t xml:space="preserve"> (Presentation)</w:t>
      </w:r>
      <w:r w:rsidRPr="001B0385">
        <w:rPr>
          <w:rFonts w:asciiTheme="majorBidi" w:hAnsiTheme="majorBidi" w:cstheme="majorBidi"/>
          <w:szCs w:val="22"/>
          <w:lang w:val="en-US"/>
        </w:rPr>
        <w:t xml:space="preserve">, in </w:t>
      </w:r>
      <w:r w:rsidRPr="009E1435">
        <w:rPr>
          <w:rFonts w:asciiTheme="majorBidi" w:hAnsiTheme="majorBidi" w:cstheme="majorBidi"/>
          <w:i/>
          <w:iCs/>
          <w:szCs w:val="22"/>
          <w:lang w:val="en-US"/>
        </w:rPr>
        <w:t xml:space="preserve">Le </w:t>
      </w:r>
      <w:proofErr w:type="spellStart"/>
      <w:r w:rsidRPr="009E1435">
        <w:rPr>
          <w:rFonts w:asciiTheme="majorBidi" w:hAnsiTheme="majorBidi" w:cstheme="majorBidi"/>
          <w:i/>
          <w:iCs/>
          <w:szCs w:val="22"/>
          <w:lang w:val="en-US"/>
        </w:rPr>
        <w:t>Français</w:t>
      </w:r>
      <w:proofErr w:type="spellEnd"/>
      <w:r w:rsidRPr="009E1435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proofErr w:type="spellStart"/>
      <w:r w:rsidRPr="009E1435">
        <w:rPr>
          <w:rFonts w:asciiTheme="majorBidi" w:hAnsiTheme="majorBidi" w:cstheme="majorBidi"/>
          <w:i/>
          <w:iCs/>
          <w:szCs w:val="22"/>
          <w:lang w:val="en-US"/>
        </w:rPr>
        <w:t>Aujourd'hui</w:t>
      </w:r>
      <w:proofErr w:type="spellEnd"/>
      <w:r w:rsidR="00870E12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r w:rsidR="00870E12" w:rsidRPr="00811ACB">
        <w:rPr>
          <w:rFonts w:asciiTheme="majorBidi" w:hAnsiTheme="majorBidi" w:cstheme="majorBidi"/>
          <w:i/>
          <w:iCs/>
          <w:szCs w:val="22"/>
          <w:lang w:val="en-US"/>
        </w:rPr>
        <w:t>(French Today)</w:t>
      </w:r>
      <w:r w:rsidRPr="001B0385">
        <w:rPr>
          <w:rFonts w:asciiTheme="majorBidi" w:hAnsiTheme="majorBidi" w:cstheme="majorBidi"/>
          <w:szCs w:val="22"/>
          <w:lang w:val="en-US"/>
        </w:rPr>
        <w:t>, 90, p</w:t>
      </w:r>
      <w:r>
        <w:rPr>
          <w:rFonts w:asciiTheme="majorBidi" w:hAnsiTheme="majorBidi" w:cstheme="majorBidi"/>
          <w:szCs w:val="22"/>
          <w:lang w:val="en-US"/>
        </w:rPr>
        <w:t>p.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9-13</w:t>
      </w:r>
      <w:r>
        <w:rPr>
          <w:rFonts w:asciiTheme="majorBidi" w:hAnsiTheme="majorBidi" w:cstheme="majorBidi"/>
          <w:szCs w:val="22"/>
          <w:lang w:val="en-US"/>
        </w:rPr>
        <w:t>.</w:t>
      </w:r>
    </w:p>
    <w:p w14:paraId="23CDA346" w14:textId="77777777" w:rsidR="009E1435" w:rsidRPr="001B0385" w:rsidRDefault="009E1435" w:rsidP="009E143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bookmarkStart w:id="0" w:name="_GoBack"/>
      <w:bookmarkEnd w:id="0"/>
    </w:p>
    <w:p w14:paraId="22FD7266" w14:textId="5C1E24F2" w:rsidR="009E1435" w:rsidRPr="001B0385" w:rsidRDefault="009E1435" w:rsidP="009E143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Delcourt</w:t>
      </w:r>
      <w:proofErr w:type="spellEnd"/>
      <w:r w:rsidRPr="001B0385">
        <w:rPr>
          <w:rFonts w:asciiTheme="majorBidi" w:hAnsiTheme="majorBidi" w:cstheme="majorBidi"/>
          <w:szCs w:val="22"/>
          <w:lang w:val="en-US"/>
        </w:rPr>
        <w:t>, MA</w:t>
      </w:r>
      <w:r>
        <w:rPr>
          <w:rFonts w:asciiTheme="majorBidi" w:hAnsiTheme="majorBidi" w:cstheme="majorBidi"/>
          <w:szCs w:val="22"/>
          <w:lang w:val="en-US"/>
        </w:rPr>
        <w:t xml:space="preserve">. and J.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McKinnon. (2011). </w:t>
      </w:r>
      <w:r>
        <w:rPr>
          <w:rFonts w:asciiTheme="majorBidi" w:hAnsiTheme="majorBidi" w:cstheme="majorBidi"/>
          <w:szCs w:val="22"/>
          <w:lang w:val="en-US"/>
        </w:rPr>
        <w:t>“</w:t>
      </w:r>
      <w:r w:rsidRPr="001B0385">
        <w:rPr>
          <w:rFonts w:asciiTheme="majorBidi" w:hAnsiTheme="majorBidi" w:cstheme="majorBidi"/>
          <w:szCs w:val="22"/>
          <w:lang w:val="en-US"/>
        </w:rPr>
        <w:t xml:space="preserve">Tools for Inquiry: Improving </w:t>
      </w:r>
      <w:r>
        <w:rPr>
          <w:rFonts w:asciiTheme="majorBidi" w:hAnsiTheme="majorBidi" w:cstheme="majorBidi"/>
          <w:szCs w:val="22"/>
          <w:lang w:val="en-US"/>
        </w:rPr>
        <w:t>Q</w:t>
      </w:r>
      <w:r w:rsidRPr="001B0385">
        <w:rPr>
          <w:rFonts w:asciiTheme="majorBidi" w:hAnsiTheme="majorBidi" w:cstheme="majorBidi"/>
          <w:szCs w:val="22"/>
          <w:lang w:val="en-US"/>
        </w:rPr>
        <w:t xml:space="preserve">uestioning in the </w:t>
      </w:r>
      <w:r>
        <w:rPr>
          <w:rFonts w:asciiTheme="majorBidi" w:hAnsiTheme="majorBidi" w:cstheme="majorBidi"/>
          <w:szCs w:val="22"/>
          <w:lang w:val="en-US"/>
        </w:rPr>
        <w:t>C</w:t>
      </w:r>
      <w:r w:rsidRPr="001B0385">
        <w:rPr>
          <w:rFonts w:asciiTheme="majorBidi" w:hAnsiTheme="majorBidi" w:cstheme="majorBidi"/>
          <w:szCs w:val="22"/>
          <w:lang w:val="en-US"/>
        </w:rPr>
        <w:t>lassroom.</w:t>
      </w:r>
      <w:r>
        <w:rPr>
          <w:rFonts w:asciiTheme="majorBidi" w:hAnsiTheme="majorBidi" w:cstheme="majorBidi"/>
          <w:szCs w:val="22"/>
          <w:lang w:val="en-US"/>
        </w:rPr>
        <w:t>”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 xml:space="preserve">In </w:t>
      </w:r>
      <w:r w:rsidRPr="009E1435">
        <w:rPr>
          <w:rFonts w:asciiTheme="majorBidi" w:hAnsiTheme="majorBidi" w:cstheme="majorBidi"/>
          <w:i/>
          <w:iCs/>
          <w:szCs w:val="22"/>
          <w:lang w:val="en-US"/>
        </w:rPr>
        <w:t>Learning Landscapes</w:t>
      </w:r>
      <w:r w:rsidRPr="001B0385">
        <w:rPr>
          <w:rFonts w:asciiTheme="majorBidi" w:hAnsiTheme="majorBidi" w:cstheme="majorBidi"/>
          <w:szCs w:val="22"/>
          <w:lang w:val="en-US"/>
        </w:rPr>
        <w:t xml:space="preserve">, 4 (2) </w:t>
      </w:r>
      <w:r>
        <w:rPr>
          <w:rFonts w:asciiTheme="majorBidi" w:hAnsiTheme="majorBidi" w:cstheme="majorBidi"/>
          <w:szCs w:val="22"/>
          <w:lang w:val="en-US"/>
        </w:rPr>
        <w:t xml:space="preserve">pp. </w:t>
      </w:r>
      <w:r w:rsidRPr="001B0385">
        <w:rPr>
          <w:rFonts w:asciiTheme="majorBidi" w:hAnsiTheme="majorBidi" w:cstheme="majorBidi"/>
          <w:szCs w:val="22"/>
          <w:lang w:val="en-US"/>
        </w:rPr>
        <w:t>145-159.</w:t>
      </w:r>
    </w:p>
    <w:p w14:paraId="40D6DF24" w14:textId="77777777" w:rsidR="009E1435" w:rsidRDefault="009E143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54FBA9DA" w14:textId="26D2E835" w:rsidR="00E54221" w:rsidRPr="001B0385" w:rsidRDefault="00E54221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>
        <w:rPr>
          <w:rFonts w:asciiTheme="majorBidi" w:hAnsiTheme="majorBidi" w:cstheme="majorBidi"/>
          <w:szCs w:val="22"/>
          <w:lang w:val="en-US"/>
        </w:rPr>
        <w:t xml:space="preserve">Hamoud, M. (1998). </w:t>
      </w:r>
      <w:proofErr w:type="spellStart"/>
      <w:r w:rsidR="00870E12" w:rsidRPr="0090575F">
        <w:rPr>
          <w:rFonts w:asciiTheme="majorBidi" w:hAnsiTheme="majorBidi" w:cstheme="majorBidi"/>
          <w:i/>
          <w:iCs/>
          <w:szCs w:val="22"/>
          <w:lang w:val="en-US"/>
        </w:rPr>
        <w:t>Mukawwan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870E12" w:rsidRPr="0090575F">
        <w:rPr>
          <w:rFonts w:asciiTheme="majorBidi" w:hAnsiTheme="majorBidi" w:cstheme="majorBidi"/>
          <w:i/>
          <w:iCs/>
          <w:szCs w:val="22"/>
          <w:lang w:val="en-US"/>
        </w:rPr>
        <w:t>t</w:t>
      </w:r>
      <w:proofErr w:type="spellEnd"/>
      <w:r w:rsidR="00870E12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al-Qir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>
        <w:rPr>
          <w:rFonts w:asciiTheme="majorBidi" w:hAnsiTheme="majorBidi" w:cstheme="majorBidi"/>
          <w:i/>
          <w:iCs/>
          <w:szCs w:val="22"/>
          <w:lang w:val="en-US"/>
        </w:rPr>
        <w:t>‘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ah al-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Manhaj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i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yah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lil-Nus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u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s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Marja</w:t>
      </w:r>
      <w:r w:rsidR="0090575F">
        <w:rPr>
          <w:rFonts w:asciiTheme="majorBidi" w:hAnsiTheme="majorBidi" w:cstheme="majorBidi"/>
          <w:i/>
          <w:iCs/>
          <w:szCs w:val="22"/>
          <w:lang w:val="en-US"/>
        </w:rPr>
        <w:t>‘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i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y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: al-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Muq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ti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’, al-</w:t>
      </w:r>
      <w:proofErr w:type="spellStart"/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liy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, 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Taqn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i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y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a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Tansh</w:t>
      </w:r>
      <w:r w:rsidR="0039128B">
        <w:rPr>
          <w:rFonts w:asciiTheme="majorBidi" w:hAnsiTheme="majorBidi" w:cstheme="majorBidi"/>
          <w:i/>
          <w:iCs/>
          <w:szCs w:val="22"/>
          <w:lang w:val="en-US"/>
        </w:rPr>
        <w:t>i</w:t>
      </w:r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>t</w:t>
      </w:r>
      <w:proofErr w:type="spellEnd"/>
      <w:r w:rsidR="0090575F" w:rsidRPr="0090575F">
        <w:rPr>
          <w:rFonts w:asciiTheme="majorBidi" w:hAnsiTheme="majorBidi" w:cstheme="majorBidi"/>
          <w:i/>
          <w:iCs/>
          <w:szCs w:val="22"/>
          <w:lang w:val="en-US"/>
        </w:rPr>
        <w:t xml:space="preserve"> (</w:t>
      </w:r>
      <w:r w:rsidR="002175FD" w:rsidRPr="0090575F">
        <w:rPr>
          <w:rFonts w:asciiTheme="majorBidi" w:hAnsiTheme="majorBidi" w:cstheme="majorBidi"/>
          <w:i/>
          <w:iCs/>
          <w:szCs w:val="22"/>
          <w:lang w:val="en-US"/>
        </w:rPr>
        <w:t>Elements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 of the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R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eading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P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rogram for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R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eference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T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exts: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E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xtracts,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T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ools, and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M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 xml:space="preserve">otivation </w:t>
      </w:r>
      <w:r w:rsidR="002175FD">
        <w:rPr>
          <w:rFonts w:asciiTheme="majorBidi" w:hAnsiTheme="majorBidi" w:cstheme="majorBidi"/>
          <w:i/>
          <w:iCs/>
          <w:szCs w:val="22"/>
          <w:lang w:val="en-US"/>
        </w:rPr>
        <w:t>T</w:t>
      </w:r>
      <w:r w:rsidR="002175FD" w:rsidRPr="002175FD">
        <w:rPr>
          <w:rFonts w:asciiTheme="majorBidi" w:hAnsiTheme="majorBidi" w:cstheme="majorBidi"/>
          <w:i/>
          <w:iCs/>
          <w:szCs w:val="22"/>
          <w:lang w:val="en-US"/>
        </w:rPr>
        <w:t>echniques</w:t>
      </w:r>
      <w:r w:rsidR="0090575F">
        <w:rPr>
          <w:rFonts w:asciiTheme="majorBidi" w:hAnsiTheme="majorBidi" w:cstheme="majorBidi"/>
          <w:i/>
          <w:iCs/>
          <w:szCs w:val="22"/>
          <w:lang w:val="en-US"/>
        </w:rPr>
        <w:t>)</w:t>
      </w:r>
      <w:r w:rsidR="002175FD">
        <w:rPr>
          <w:rFonts w:asciiTheme="majorBidi" w:hAnsiTheme="majorBidi" w:cstheme="majorBidi"/>
          <w:szCs w:val="22"/>
          <w:lang w:val="en-US"/>
        </w:rPr>
        <w:t>. Casablanca: Dar al-</w:t>
      </w:r>
      <w:proofErr w:type="spellStart"/>
      <w:r w:rsidR="002175FD">
        <w:rPr>
          <w:rFonts w:asciiTheme="majorBidi" w:hAnsiTheme="majorBidi" w:cstheme="majorBidi"/>
          <w:szCs w:val="22"/>
          <w:lang w:val="en-US"/>
        </w:rPr>
        <w:t>Thaq</w:t>
      </w:r>
      <w:r w:rsidR="0090575F">
        <w:rPr>
          <w:rFonts w:asciiTheme="majorBidi" w:hAnsiTheme="majorBidi" w:cstheme="majorBidi"/>
          <w:szCs w:val="22"/>
          <w:lang w:val="en-US"/>
        </w:rPr>
        <w:t>ā</w:t>
      </w:r>
      <w:r w:rsidR="002175FD">
        <w:rPr>
          <w:rFonts w:asciiTheme="majorBidi" w:hAnsiTheme="majorBidi" w:cstheme="majorBidi"/>
          <w:szCs w:val="22"/>
          <w:lang w:val="en-US"/>
        </w:rPr>
        <w:t>fah</w:t>
      </w:r>
      <w:proofErr w:type="spellEnd"/>
      <w:r w:rsidR="002175FD">
        <w:rPr>
          <w:rFonts w:asciiTheme="majorBidi" w:hAnsiTheme="majorBidi" w:cstheme="majorBidi"/>
          <w:szCs w:val="22"/>
          <w:lang w:val="en-US"/>
        </w:rPr>
        <w:t xml:space="preserve"> Lil-</w:t>
      </w:r>
      <w:proofErr w:type="spellStart"/>
      <w:r w:rsidR="002175FD">
        <w:rPr>
          <w:rFonts w:asciiTheme="majorBidi" w:hAnsiTheme="majorBidi" w:cstheme="majorBidi"/>
          <w:szCs w:val="22"/>
          <w:lang w:val="en-US"/>
        </w:rPr>
        <w:t>Nashr</w:t>
      </w:r>
      <w:proofErr w:type="spellEnd"/>
      <w:r w:rsidR="002175FD">
        <w:rPr>
          <w:rFonts w:asciiTheme="majorBidi" w:hAnsiTheme="majorBidi" w:cstheme="majorBidi"/>
          <w:szCs w:val="22"/>
          <w:lang w:val="en-US"/>
        </w:rPr>
        <w:t>.</w:t>
      </w:r>
    </w:p>
    <w:p w14:paraId="70808C10" w14:textId="77777777" w:rsidR="002175FD" w:rsidRDefault="002175FD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70888838" w14:textId="1FB41F36" w:rsidR="009E1435" w:rsidRPr="001B0385" w:rsidRDefault="009E1435" w:rsidP="009E143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 w:rsidRPr="001B0385">
        <w:rPr>
          <w:rFonts w:asciiTheme="majorBidi" w:hAnsiTheme="majorBidi" w:cstheme="majorBidi"/>
          <w:szCs w:val="22"/>
          <w:lang w:val="en-US"/>
        </w:rPr>
        <w:t xml:space="preserve">Hamza, </w:t>
      </w:r>
      <w:r>
        <w:rPr>
          <w:rFonts w:asciiTheme="majorBidi" w:hAnsiTheme="majorBidi" w:cstheme="majorBidi"/>
          <w:szCs w:val="22"/>
          <w:lang w:val="en-US"/>
        </w:rPr>
        <w:t>H</w:t>
      </w:r>
      <w:r w:rsidRPr="001B0385">
        <w:rPr>
          <w:rFonts w:asciiTheme="majorBidi" w:hAnsiTheme="majorBidi" w:cstheme="majorBidi"/>
          <w:szCs w:val="22"/>
          <w:lang w:val="en-US"/>
        </w:rPr>
        <w:t xml:space="preserve">. (2014). </w:t>
      </w:r>
      <w:r w:rsidR="00C2709F">
        <w:rPr>
          <w:rFonts w:asciiTheme="majorBidi" w:hAnsiTheme="majorBidi" w:cstheme="majorBidi"/>
          <w:szCs w:val="22"/>
          <w:lang w:val="en-US"/>
        </w:rPr>
        <w:t>“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Mada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Tatbiq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Miharat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Fahm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al-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Maqru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>‘</w:t>
      </w:r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fi 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Ikhtibarat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r w:rsidR="0039128B" w:rsidRPr="00C2709F">
        <w:rPr>
          <w:rFonts w:asciiTheme="majorBidi" w:hAnsiTheme="majorBidi" w:cstheme="majorBidi"/>
          <w:szCs w:val="22"/>
          <w:lang w:val="en-US"/>
        </w:rPr>
        <w:t>al-Qira‘ah</w:t>
      </w:r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fi al-</w:t>
      </w:r>
      <w:proofErr w:type="spellStart"/>
      <w:r w:rsidR="0039128B" w:rsidRPr="00C2709F">
        <w:rPr>
          <w:rFonts w:asciiTheme="majorBidi" w:hAnsiTheme="majorBidi" w:cstheme="majorBidi"/>
          <w:szCs w:val="22"/>
          <w:lang w:val="en-US"/>
        </w:rPr>
        <w:t>Nuss</w:t>
      </w:r>
      <w:proofErr w:type="spellEnd"/>
      <w:r w:rsidR="0039128B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r w:rsidR="00C2709F" w:rsidRPr="00C2709F">
        <w:rPr>
          <w:rFonts w:asciiTheme="majorBidi" w:hAnsiTheme="majorBidi" w:cstheme="majorBidi"/>
          <w:szCs w:val="22"/>
          <w:lang w:val="en-US"/>
        </w:rPr>
        <w:t>al-</w:t>
      </w:r>
      <w:proofErr w:type="spellStart"/>
      <w:r w:rsidR="00C2709F" w:rsidRPr="00C2709F">
        <w:rPr>
          <w:rFonts w:asciiTheme="majorBidi" w:hAnsiTheme="majorBidi" w:cstheme="majorBidi"/>
          <w:szCs w:val="22"/>
          <w:lang w:val="en-US"/>
        </w:rPr>
        <w:t>Adabi</w:t>
      </w:r>
      <w:proofErr w:type="spellEnd"/>
      <w:r w:rsidR="00C2709F" w:rsidRPr="00C2709F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C2709F" w:rsidRPr="00C2709F">
        <w:rPr>
          <w:rFonts w:asciiTheme="majorBidi" w:hAnsiTheme="majorBidi" w:cstheme="majorBidi"/>
          <w:szCs w:val="22"/>
          <w:lang w:val="en-US"/>
        </w:rPr>
        <w:t>wal-Wathifi</w:t>
      </w:r>
      <w:proofErr w:type="spellEnd"/>
      <w:r w:rsidR="00C2709F" w:rsidRPr="00C2709F">
        <w:rPr>
          <w:rFonts w:asciiTheme="majorBidi" w:hAnsiTheme="majorBidi" w:cstheme="majorBidi"/>
          <w:szCs w:val="22"/>
          <w:lang w:val="en-US"/>
        </w:rPr>
        <w:t xml:space="preserve"> fil-</w:t>
      </w:r>
      <w:proofErr w:type="spellStart"/>
      <w:r w:rsidR="00C2709F" w:rsidRPr="00C2709F">
        <w:rPr>
          <w:rFonts w:asciiTheme="majorBidi" w:hAnsiTheme="majorBidi" w:cstheme="majorBidi"/>
          <w:szCs w:val="22"/>
          <w:lang w:val="en-US"/>
        </w:rPr>
        <w:t>Marhalah</w:t>
      </w:r>
      <w:proofErr w:type="spellEnd"/>
      <w:r w:rsidR="00C2709F">
        <w:rPr>
          <w:rFonts w:asciiTheme="majorBidi" w:hAnsiTheme="majorBidi" w:cstheme="majorBidi"/>
          <w:szCs w:val="22"/>
          <w:lang w:val="en-US"/>
        </w:rPr>
        <w:t xml:space="preserve"> </w:t>
      </w:r>
      <w:r w:rsidR="00C2709F" w:rsidRPr="00C2709F">
        <w:rPr>
          <w:rFonts w:asciiTheme="majorBidi" w:hAnsiTheme="majorBidi" w:cstheme="majorBidi"/>
          <w:szCs w:val="22"/>
          <w:lang w:val="en-US"/>
        </w:rPr>
        <w:t>al-</w:t>
      </w:r>
      <w:proofErr w:type="spellStart"/>
      <w:r w:rsidR="00C2709F" w:rsidRPr="00C2709F">
        <w:rPr>
          <w:rFonts w:asciiTheme="majorBidi" w:hAnsiTheme="majorBidi" w:cstheme="majorBidi"/>
          <w:szCs w:val="22"/>
          <w:lang w:val="en-US"/>
        </w:rPr>
        <w:t>Ibtida’iyah</w:t>
      </w:r>
      <w:proofErr w:type="spellEnd"/>
      <w:r w:rsidR="00C2709F">
        <w:rPr>
          <w:rFonts w:asciiTheme="majorBidi" w:hAnsiTheme="majorBidi" w:cstheme="majorBidi"/>
          <w:szCs w:val="22"/>
          <w:lang w:val="en-US"/>
        </w:rPr>
        <w:t>” (</w:t>
      </w:r>
      <w:r w:rsidRPr="00934147">
        <w:rPr>
          <w:rFonts w:asciiTheme="majorBidi" w:hAnsiTheme="majorBidi" w:cstheme="majorBidi"/>
          <w:szCs w:val="22"/>
          <w:lang w:val="en-US"/>
        </w:rPr>
        <w:t>“The Degree of Realization of Comprehension Skills in Elementary Stage Reading Tests”</w:t>
      </w:r>
      <w:r w:rsidR="00C2709F">
        <w:rPr>
          <w:rFonts w:asciiTheme="majorBidi" w:hAnsiTheme="majorBidi" w:cstheme="majorBidi"/>
          <w:szCs w:val="22"/>
          <w:lang w:val="en-US"/>
        </w:rPr>
        <w:t>).</w:t>
      </w:r>
      <w:r w:rsidRPr="00934147">
        <w:rPr>
          <w:rFonts w:asciiTheme="majorBidi" w:hAnsiTheme="majorBidi" w:cstheme="majorBidi"/>
          <w:szCs w:val="22"/>
          <w:lang w:val="en-US"/>
        </w:rPr>
        <w:t xml:space="preserve"> </w:t>
      </w:r>
      <w:r w:rsidRPr="001B0385">
        <w:rPr>
          <w:rFonts w:asciiTheme="majorBidi" w:hAnsiTheme="majorBidi" w:cstheme="majorBidi"/>
          <w:szCs w:val="22"/>
          <w:lang w:val="en-US"/>
        </w:rPr>
        <w:t xml:space="preserve">In </w:t>
      </w:r>
      <w:r>
        <w:rPr>
          <w:rFonts w:asciiTheme="majorBidi" w:hAnsiTheme="majorBidi" w:cstheme="majorBidi"/>
          <w:szCs w:val="22"/>
          <w:lang w:val="en-US"/>
        </w:rPr>
        <w:t xml:space="preserve">M. </w:t>
      </w:r>
      <w:proofErr w:type="spellStart"/>
      <w:r>
        <w:rPr>
          <w:rFonts w:asciiTheme="majorBidi" w:hAnsiTheme="majorBidi" w:cstheme="majorBidi"/>
          <w:szCs w:val="22"/>
          <w:lang w:val="en-US"/>
        </w:rPr>
        <w:t>Qudum</w:t>
      </w:r>
      <w:proofErr w:type="spellEnd"/>
      <w:r>
        <w:rPr>
          <w:rFonts w:asciiTheme="majorBidi" w:hAnsiTheme="majorBidi" w:cstheme="majorBidi"/>
          <w:szCs w:val="22"/>
          <w:lang w:val="en-US"/>
        </w:rPr>
        <w:t xml:space="preserve"> and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M.</w:t>
      </w:r>
      <w:r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Sama</w:t>
      </w:r>
      <w:r>
        <w:rPr>
          <w:rFonts w:asciiTheme="majorBidi" w:hAnsiTheme="majorBidi" w:cstheme="majorBidi"/>
          <w:szCs w:val="22"/>
          <w:lang w:val="en-US"/>
        </w:rPr>
        <w:t>’i</w:t>
      </w:r>
      <w:r w:rsidRPr="001B0385">
        <w:rPr>
          <w:rFonts w:asciiTheme="majorBidi" w:hAnsiTheme="majorBidi" w:cstheme="majorBidi"/>
          <w:szCs w:val="22"/>
          <w:lang w:val="en-US"/>
        </w:rPr>
        <w:t>nah</w:t>
      </w:r>
      <w:proofErr w:type="spellEnd"/>
      <w:r w:rsidRPr="00934147">
        <w:rPr>
          <w:rFonts w:asciiTheme="majorBidi" w:hAnsiTheme="majorBidi" w:cstheme="majorBidi"/>
          <w:szCs w:val="22"/>
          <w:lang w:val="en-US"/>
        </w:rPr>
        <w:t xml:space="preserve"> </w:t>
      </w:r>
      <w:r>
        <w:rPr>
          <w:rFonts w:asciiTheme="majorBidi" w:hAnsiTheme="majorBidi" w:cstheme="majorBidi"/>
          <w:szCs w:val="22"/>
          <w:lang w:val="en-US"/>
        </w:rPr>
        <w:t>eds</w:t>
      </w:r>
      <w:r w:rsidRPr="001B0385">
        <w:rPr>
          <w:rFonts w:asciiTheme="majorBidi" w:hAnsiTheme="majorBidi" w:cstheme="majorBidi"/>
          <w:szCs w:val="22"/>
          <w:lang w:val="en-US"/>
        </w:rPr>
        <w:t xml:space="preserve">. 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Al-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Insaq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Lughawiyah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wal-Siyaqat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Thaqafiyah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fi 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Ta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‘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lim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Lughah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‘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Arabiyah</w:t>
      </w:r>
      <w:proofErr w:type="spellEnd"/>
      <w:r w:rsidR="00C2709F">
        <w:rPr>
          <w:rFonts w:asciiTheme="majorBidi" w:hAnsiTheme="majorBidi" w:cstheme="majorBidi"/>
          <w:szCs w:val="22"/>
          <w:lang w:val="en-US"/>
        </w:rPr>
        <w:t xml:space="preserve"> (</w:t>
      </w:r>
      <w:r w:rsidRPr="00934147">
        <w:rPr>
          <w:rFonts w:asciiTheme="majorBidi" w:hAnsiTheme="majorBidi" w:cstheme="majorBidi"/>
          <w:i/>
          <w:iCs/>
          <w:szCs w:val="22"/>
          <w:lang w:val="en-US"/>
        </w:rPr>
        <w:t>Linguistic Forms and Cultural Contexts in Teaching Arabic</w:t>
      </w:r>
      <w:r w:rsidR="00C2709F">
        <w:rPr>
          <w:rFonts w:asciiTheme="majorBidi" w:hAnsiTheme="majorBidi" w:cstheme="majorBidi"/>
          <w:i/>
          <w:iCs/>
          <w:szCs w:val="22"/>
          <w:lang w:val="en-US"/>
        </w:rPr>
        <w:t>)</w:t>
      </w:r>
      <w:r w:rsidRPr="001B0385">
        <w:rPr>
          <w:rFonts w:asciiTheme="majorBidi" w:hAnsiTheme="majorBidi" w:cstheme="majorBidi"/>
          <w:szCs w:val="22"/>
          <w:lang w:val="en-US"/>
        </w:rPr>
        <w:t xml:space="preserve"> pp. 202-223. </w:t>
      </w:r>
      <w:r>
        <w:rPr>
          <w:rFonts w:asciiTheme="majorBidi" w:hAnsiTheme="majorBidi" w:cstheme="majorBidi"/>
          <w:szCs w:val="22"/>
          <w:lang w:val="en-US"/>
        </w:rPr>
        <w:t>Amman</w:t>
      </w:r>
      <w:r w:rsidRPr="001B0385">
        <w:rPr>
          <w:rFonts w:asciiTheme="majorBidi" w:hAnsiTheme="majorBidi" w:cstheme="majorBidi"/>
          <w:szCs w:val="22"/>
          <w:lang w:val="en-US"/>
        </w:rPr>
        <w:t xml:space="preserve">: Dar </w:t>
      </w:r>
      <w:proofErr w:type="spellStart"/>
      <w:r>
        <w:rPr>
          <w:rFonts w:asciiTheme="majorBidi" w:hAnsiTheme="majorBidi" w:cstheme="majorBidi"/>
          <w:szCs w:val="22"/>
          <w:lang w:val="en-US"/>
        </w:rPr>
        <w:t>Kunuz</w:t>
      </w:r>
      <w:proofErr w:type="spellEnd"/>
      <w:r>
        <w:rPr>
          <w:rFonts w:asciiTheme="majorBidi" w:hAnsiTheme="majorBidi" w:cstheme="majorBidi"/>
          <w:szCs w:val="22"/>
          <w:lang w:val="en-US"/>
        </w:rPr>
        <w:t xml:space="preserve"> al-</w:t>
      </w:r>
      <w:proofErr w:type="spellStart"/>
      <w:r>
        <w:rPr>
          <w:rFonts w:asciiTheme="majorBidi" w:hAnsiTheme="majorBidi" w:cstheme="majorBidi"/>
          <w:szCs w:val="22"/>
          <w:lang w:val="en-US"/>
        </w:rPr>
        <w:t>Ma</w:t>
      </w:r>
      <w:r w:rsidR="00C2709F" w:rsidRPr="00C2709F">
        <w:rPr>
          <w:rFonts w:asciiTheme="majorBidi" w:hAnsiTheme="majorBidi" w:cstheme="majorBidi"/>
          <w:szCs w:val="22"/>
          <w:lang w:val="en-US"/>
        </w:rPr>
        <w:t>‘</w:t>
      </w:r>
      <w:r>
        <w:rPr>
          <w:rFonts w:asciiTheme="majorBidi" w:hAnsiTheme="majorBidi" w:cstheme="majorBidi"/>
          <w:szCs w:val="22"/>
          <w:lang w:val="en-US"/>
        </w:rPr>
        <w:t>arifah</w:t>
      </w:r>
      <w:proofErr w:type="spellEnd"/>
      <w:r w:rsidRPr="001B0385">
        <w:rPr>
          <w:rFonts w:asciiTheme="majorBidi" w:hAnsiTheme="majorBidi" w:cstheme="majorBidi"/>
          <w:szCs w:val="22"/>
          <w:lang w:val="en-US"/>
        </w:rPr>
        <w:t>.</w:t>
      </w:r>
    </w:p>
    <w:p w14:paraId="3CC77AB6" w14:textId="77777777" w:rsidR="009E1435" w:rsidRDefault="009E143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26F4F9F6" w14:textId="1406195D" w:rsidR="002C7845" w:rsidRPr="001B0385" w:rsidRDefault="002C784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Jarwan</w:t>
      </w:r>
      <w:proofErr w:type="spellEnd"/>
      <w:r w:rsidRPr="001B0385">
        <w:rPr>
          <w:rFonts w:asciiTheme="majorBidi" w:hAnsiTheme="majorBidi" w:cstheme="majorBidi"/>
          <w:szCs w:val="22"/>
          <w:lang w:val="en-US"/>
        </w:rPr>
        <w:t xml:space="preserve">, F. (2016). 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Ta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‘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lim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al-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Tafkir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: 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Mafahim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proofErr w:type="spellStart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wa-Tatbiqat</w:t>
      </w:r>
      <w:proofErr w:type="spellEnd"/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(</w:t>
      </w:r>
      <w:r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Teaching 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Thinking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</w:t>
      </w:r>
      <w:r w:rsidR="002175FD" w:rsidRPr="00C2709F">
        <w:rPr>
          <w:rFonts w:asciiTheme="majorBidi" w:hAnsiTheme="majorBidi" w:cstheme="majorBidi"/>
          <w:i/>
          <w:iCs/>
          <w:szCs w:val="22"/>
          <w:lang w:val="en-US"/>
        </w:rPr>
        <w:t>Concept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s</w:t>
      </w:r>
      <w:r w:rsidR="002175FD" w:rsidRPr="00C2709F">
        <w:rPr>
          <w:rFonts w:asciiTheme="majorBidi" w:hAnsiTheme="majorBidi" w:cstheme="majorBidi"/>
          <w:i/>
          <w:iCs/>
          <w:szCs w:val="22"/>
          <w:lang w:val="en-US"/>
        </w:rPr>
        <w:t xml:space="preserve"> and Appli</w:t>
      </w:r>
      <w:r w:rsidR="00C2709F" w:rsidRPr="00C2709F">
        <w:rPr>
          <w:rFonts w:asciiTheme="majorBidi" w:hAnsiTheme="majorBidi" w:cstheme="majorBidi"/>
          <w:i/>
          <w:iCs/>
          <w:szCs w:val="22"/>
          <w:lang w:val="en-US"/>
        </w:rPr>
        <w:t>cations)</w:t>
      </w:r>
      <w:r w:rsidRPr="001B0385">
        <w:rPr>
          <w:rFonts w:asciiTheme="majorBidi" w:hAnsiTheme="majorBidi" w:cstheme="majorBidi"/>
          <w:szCs w:val="22"/>
          <w:lang w:val="en-US"/>
        </w:rPr>
        <w:t>. Amman: Dar Al-</w:t>
      </w:r>
      <w:proofErr w:type="spellStart"/>
      <w:r w:rsidRPr="001B0385">
        <w:rPr>
          <w:rFonts w:asciiTheme="majorBidi" w:hAnsiTheme="majorBidi" w:cstheme="majorBidi"/>
          <w:szCs w:val="22"/>
          <w:lang w:val="en-US"/>
        </w:rPr>
        <w:t>Fikr</w:t>
      </w:r>
      <w:proofErr w:type="spellEnd"/>
      <w:r w:rsidRPr="001B0385">
        <w:rPr>
          <w:rFonts w:asciiTheme="majorBidi" w:hAnsiTheme="majorBidi" w:cstheme="majorBidi"/>
          <w:szCs w:val="22"/>
          <w:lang w:val="en-US"/>
        </w:rPr>
        <w:t>.</w:t>
      </w:r>
    </w:p>
    <w:p w14:paraId="1F26258A" w14:textId="77777777" w:rsidR="002C7845" w:rsidRPr="001B0385" w:rsidRDefault="002C784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p w14:paraId="0FE221E5" w14:textId="4D6920F9" w:rsidR="009E1435" w:rsidRPr="001B0385" w:rsidRDefault="002C5644" w:rsidP="009E143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proofErr w:type="spellStart"/>
      <w:r>
        <w:rPr>
          <w:rFonts w:asciiTheme="majorBidi" w:hAnsiTheme="majorBidi" w:cstheme="majorBidi"/>
          <w:szCs w:val="22"/>
          <w:lang w:val="en-US"/>
        </w:rPr>
        <w:t>Majadly</w:t>
      </w:r>
      <w:proofErr w:type="spellEnd"/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, </w:t>
      </w:r>
      <w:r w:rsidR="009E1435">
        <w:rPr>
          <w:rFonts w:asciiTheme="majorBidi" w:hAnsiTheme="majorBidi" w:cstheme="majorBidi"/>
          <w:szCs w:val="22"/>
          <w:lang w:val="en-US"/>
        </w:rPr>
        <w:t>H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. (2015). </w:t>
      </w:r>
      <w:r w:rsidR="00507B6C">
        <w:rPr>
          <w:rFonts w:asciiTheme="majorBidi" w:hAnsiTheme="majorBidi" w:cstheme="majorBidi"/>
          <w:szCs w:val="22"/>
          <w:lang w:val="en-US"/>
        </w:rPr>
        <w:t>“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Kutub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Tadris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al-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Nahu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al-</w:t>
      </w:r>
      <w:r w:rsidR="00507B6C" w:rsidRPr="00C2709F">
        <w:rPr>
          <w:rFonts w:asciiTheme="majorBidi" w:hAnsiTheme="majorBidi" w:cstheme="majorBidi"/>
          <w:szCs w:val="22"/>
          <w:lang w:val="en-US"/>
        </w:rPr>
        <w:t>‘</w:t>
      </w:r>
      <w:r w:rsidR="00507B6C">
        <w:rPr>
          <w:rFonts w:asciiTheme="majorBidi" w:hAnsiTheme="majorBidi" w:cstheme="majorBidi"/>
          <w:szCs w:val="22"/>
          <w:lang w:val="en-US"/>
        </w:rPr>
        <w:t>Arabi al-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Haliyah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fil-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Madaris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al-</w:t>
      </w:r>
      <w:r w:rsidR="00507B6C" w:rsidRPr="00C2709F">
        <w:rPr>
          <w:rFonts w:asciiTheme="majorBidi" w:hAnsiTheme="majorBidi" w:cstheme="majorBidi"/>
          <w:szCs w:val="22"/>
          <w:lang w:val="en-US"/>
        </w:rPr>
        <w:t>‘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Arabiyah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al-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Ibtida’iyah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fi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Isra’il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>, al-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Urdun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,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Lubnan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,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Suriya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,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wal-Sa</w:t>
      </w:r>
      <w:r w:rsidR="00507B6C" w:rsidRPr="00C2709F">
        <w:rPr>
          <w:rFonts w:asciiTheme="majorBidi" w:hAnsiTheme="majorBidi" w:cstheme="majorBidi"/>
          <w:szCs w:val="22"/>
          <w:lang w:val="en-US"/>
        </w:rPr>
        <w:t>‘</w:t>
      </w:r>
      <w:r w:rsidR="00507B6C">
        <w:rPr>
          <w:rFonts w:asciiTheme="majorBidi" w:hAnsiTheme="majorBidi" w:cstheme="majorBidi"/>
          <w:szCs w:val="22"/>
          <w:lang w:val="en-US"/>
        </w:rPr>
        <w:t>udiyah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: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Dirasah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Lughawiyah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Tarbawiyah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 xml:space="preserve"> </w:t>
      </w:r>
      <w:proofErr w:type="spellStart"/>
      <w:r w:rsidR="00507B6C">
        <w:rPr>
          <w:rFonts w:asciiTheme="majorBidi" w:hAnsiTheme="majorBidi" w:cstheme="majorBidi"/>
          <w:szCs w:val="22"/>
          <w:lang w:val="en-US"/>
        </w:rPr>
        <w:t>Tahliliyah</w:t>
      </w:r>
      <w:proofErr w:type="spellEnd"/>
      <w:r w:rsidR="00507B6C">
        <w:rPr>
          <w:rFonts w:asciiTheme="majorBidi" w:hAnsiTheme="majorBidi" w:cstheme="majorBidi"/>
          <w:szCs w:val="22"/>
          <w:lang w:val="en-US"/>
        </w:rPr>
        <w:t>” (“</w:t>
      </w:r>
      <w:r w:rsidR="009E1435">
        <w:rPr>
          <w:rFonts w:asciiTheme="majorBidi" w:hAnsiTheme="majorBidi" w:cstheme="majorBidi"/>
          <w:szCs w:val="22"/>
          <w:lang w:val="en-US"/>
        </w:rPr>
        <w:t xml:space="preserve">Contemporary Arabic Grammar Textbooks 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Books in Arab </w:t>
      </w:r>
      <w:r w:rsidR="009E1435">
        <w:rPr>
          <w:rFonts w:asciiTheme="majorBidi" w:hAnsiTheme="majorBidi" w:cstheme="majorBidi"/>
          <w:szCs w:val="22"/>
          <w:lang w:val="en-US"/>
        </w:rPr>
        <w:t>E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lementary </w:t>
      </w:r>
      <w:r w:rsidR="009E1435">
        <w:rPr>
          <w:rFonts w:asciiTheme="majorBidi" w:hAnsiTheme="majorBidi" w:cstheme="majorBidi"/>
          <w:szCs w:val="22"/>
          <w:lang w:val="en-US"/>
        </w:rPr>
        <w:t>S</w:t>
      </w:r>
      <w:r w:rsidR="002C7845" w:rsidRPr="001B0385">
        <w:rPr>
          <w:rFonts w:asciiTheme="majorBidi" w:hAnsiTheme="majorBidi" w:cstheme="majorBidi"/>
          <w:szCs w:val="22"/>
          <w:lang w:val="en-US"/>
        </w:rPr>
        <w:t>chools in Israel, Palestine, Jordan, Lebanon, Syria</w:t>
      </w:r>
      <w:r w:rsidR="009E1435">
        <w:rPr>
          <w:rFonts w:asciiTheme="majorBidi" w:hAnsiTheme="majorBidi" w:cstheme="majorBidi"/>
          <w:szCs w:val="22"/>
          <w:lang w:val="en-US"/>
        </w:rPr>
        <w:t>,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and Saudi Arabia</w:t>
      </w:r>
      <w:r w:rsidR="009E1435">
        <w:rPr>
          <w:rFonts w:asciiTheme="majorBidi" w:hAnsiTheme="majorBidi" w:cstheme="majorBidi"/>
          <w:szCs w:val="22"/>
          <w:lang w:val="en-US"/>
        </w:rPr>
        <w:t>:</w:t>
      </w:r>
      <w:r w:rsidR="002C7845" w:rsidRPr="001B0385">
        <w:rPr>
          <w:rFonts w:asciiTheme="majorBidi" w:hAnsiTheme="majorBidi" w:cstheme="majorBidi"/>
          <w:szCs w:val="22"/>
          <w:lang w:val="en-US"/>
        </w:rPr>
        <w:t xml:space="preserve"> </w:t>
      </w:r>
      <w:r w:rsidR="009E1435">
        <w:rPr>
          <w:rFonts w:asciiTheme="majorBidi" w:hAnsiTheme="majorBidi" w:cstheme="majorBidi"/>
          <w:szCs w:val="22"/>
          <w:lang w:val="en-US"/>
        </w:rPr>
        <w:t xml:space="preserve">the </w:t>
      </w:r>
      <w:r w:rsidR="00507B6C">
        <w:rPr>
          <w:rFonts w:asciiTheme="majorBidi" w:hAnsiTheme="majorBidi" w:cstheme="majorBidi"/>
          <w:szCs w:val="22"/>
          <w:lang w:val="en-US"/>
        </w:rPr>
        <w:t>Analytical</w:t>
      </w:r>
      <w:r w:rsidR="00507B6C">
        <w:rPr>
          <w:rFonts w:asciiTheme="majorBidi" w:hAnsiTheme="majorBidi" w:cstheme="majorBidi"/>
          <w:szCs w:val="22"/>
          <w:lang w:val="en-US"/>
        </w:rPr>
        <w:t xml:space="preserve"> </w:t>
      </w:r>
      <w:r w:rsidR="009E1435">
        <w:rPr>
          <w:rFonts w:asciiTheme="majorBidi" w:hAnsiTheme="majorBidi" w:cstheme="majorBidi"/>
          <w:szCs w:val="22"/>
          <w:lang w:val="en-US"/>
        </w:rPr>
        <w:t xml:space="preserve">Study of </w:t>
      </w:r>
      <w:r w:rsidR="00507B6C">
        <w:rPr>
          <w:rFonts w:asciiTheme="majorBidi" w:hAnsiTheme="majorBidi" w:cstheme="majorBidi"/>
          <w:szCs w:val="22"/>
          <w:lang w:val="en-US"/>
        </w:rPr>
        <w:t>L</w:t>
      </w:r>
      <w:r w:rsidR="009E1435">
        <w:rPr>
          <w:rFonts w:asciiTheme="majorBidi" w:hAnsiTheme="majorBidi" w:cstheme="majorBidi"/>
          <w:szCs w:val="22"/>
          <w:lang w:val="en-US"/>
        </w:rPr>
        <w:t>anguage in Education</w:t>
      </w:r>
      <w:r w:rsidR="00507B6C">
        <w:rPr>
          <w:rFonts w:asciiTheme="majorBidi" w:hAnsiTheme="majorBidi" w:cstheme="majorBidi"/>
          <w:szCs w:val="22"/>
          <w:lang w:val="en-US"/>
        </w:rPr>
        <w:t>”)</w:t>
      </w:r>
      <w:r w:rsidR="009E1435">
        <w:rPr>
          <w:rFonts w:asciiTheme="majorBidi" w:hAnsiTheme="majorBidi" w:cstheme="majorBidi"/>
          <w:szCs w:val="22"/>
          <w:lang w:val="en-US"/>
        </w:rPr>
        <w:t xml:space="preserve">. </w:t>
      </w:r>
      <w:r w:rsidR="009E1435" w:rsidRPr="001B0385">
        <w:rPr>
          <w:rFonts w:asciiTheme="majorBidi" w:hAnsiTheme="majorBidi" w:cstheme="majorBidi"/>
          <w:szCs w:val="22"/>
          <w:lang w:val="en-US"/>
        </w:rPr>
        <w:t>Haifa University</w:t>
      </w:r>
      <w:r w:rsidR="009E1435">
        <w:rPr>
          <w:rFonts w:asciiTheme="majorBidi" w:hAnsiTheme="majorBidi" w:cstheme="majorBidi"/>
          <w:szCs w:val="22"/>
          <w:lang w:val="en-US"/>
        </w:rPr>
        <w:t xml:space="preserve"> PhD Thesis.</w:t>
      </w:r>
    </w:p>
    <w:p w14:paraId="357CD921" w14:textId="2B691A6F" w:rsidR="002C7845" w:rsidRPr="001B0385" w:rsidRDefault="009E1435" w:rsidP="00FF0F64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 w:rsidRPr="001B0385">
        <w:rPr>
          <w:rFonts w:asciiTheme="majorBidi" w:hAnsiTheme="majorBidi" w:cstheme="majorBidi"/>
          <w:szCs w:val="22"/>
          <w:lang w:val="en-US"/>
        </w:rPr>
        <w:t xml:space="preserve"> </w:t>
      </w:r>
    </w:p>
    <w:p w14:paraId="11A28B67" w14:textId="77777777" w:rsidR="002C7845" w:rsidRPr="009E1435" w:rsidRDefault="002C7845" w:rsidP="009E1435">
      <w:pPr>
        <w:bidi/>
        <w:spacing w:line="276" w:lineRule="auto"/>
        <w:jc w:val="both"/>
        <w:rPr>
          <w:rFonts w:asciiTheme="majorBidi" w:hAnsiTheme="majorBidi" w:cstheme="majorBidi"/>
          <w:szCs w:val="22"/>
          <w:highlight w:val="yellow"/>
          <w:lang w:val="en-US"/>
        </w:rPr>
      </w:pPr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 xml:space="preserve">אבו חסין , </w:t>
      </w:r>
      <w:proofErr w:type="spellStart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>גמאל</w:t>
      </w:r>
      <w:proofErr w:type="spellEnd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 xml:space="preserve"> . (2003). שפת החשיבה של מורים בבתיה " ס היסודיים במערכת החינוך הערבית בישראל הלשכות להכשרת מורים . ג ' </w:t>
      </w:r>
      <w:proofErr w:type="spellStart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>אמעה</w:t>
      </w:r>
      <w:proofErr w:type="spellEnd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 xml:space="preserve"> , 8 , 36-47</w:t>
      </w:r>
      <w:r w:rsidRPr="009E1435">
        <w:rPr>
          <w:rFonts w:asciiTheme="majorBidi" w:hAnsiTheme="majorBidi" w:cstheme="majorBidi"/>
          <w:szCs w:val="22"/>
          <w:highlight w:val="yellow"/>
          <w:lang w:val="en-US"/>
        </w:rPr>
        <w:t>.</w:t>
      </w:r>
    </w:p>
    <w:p w14:paraId="23CA9BAD" w14:textId="77777777" w:rsidR="002C7845" w:rsidRPr="009E1435" w:rsidRDefault="002C7845" w:rsidP="009E1435">
      <w:pPr>
        <w:bidi/>
        <w:spacing w:line="276" w:lineRule="auto"/>
        <w:jc w:val="both"/>
        <w:rPr>
          <w:rFonts w:asciiTheme="majorBidi" w:hAnsiTheme="majorBidi" w:cstheme="majorBidi"/>
          <w:szCs w:val="22"/>
          <w:highlight w:val="yellow"/>
          <w:lang w:val="en-US"/>
        </w:rPr>
      </w:pPr>
    </w:p>
    <w:p w14:paraId="0B7A65C1" w14:textId="1F9EAD11" w:rsidR="002C7845" w:rsidRPr="009E1435" w:rsidRDefault="002C7845" w:rsidP="009E1435">
      <w:pPr>
        <w:bidi/>
        <w:spacing w:line="276" w:lineRule="auto"/>
        <w:jc w:val="both"/>
        <w:rPr>
          <w:rFonts w:asciiTheme="majorBidi" w:hAnsiTheme="majorBidi" w:cstheme="majorBidi"/>
          <w:szCs w:val="22"/>
          <w:highlight w:val="yellow"/>
          <w:lang w:val="en-US"/>
        </w:rPr>
      </w:pPr>
      <w:proofErr w:type="spellStart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>ראמ"ה</w:t>
      </w:r>
      <w:proofErr w:type="spellEnd"/>
      <w:r w:rsidRPr="009E1435">
        <w:rPr>
          <w:rFonts w:asciiTheme="majorBidi" w:hAnsiTheme="majorBidi" w:cstheme="majorBidi"/>
          <w:szCs w:val="22"/>
          <w:highlight w:val="yellow"/>
          <w:rtl/>
          <w:lang w:val="en-US" w:bidi="he-IL"/>
        </w:rPr>
        <w:t>. ( 2019 ). הרשות הארצית למדידה והערכה בחינוך - מבט ישראלי . אוחז בתאריך : 10.01.2020 מתוך</w:t>
      </w:r>
      <w:r w:rsidRPr="009E1435">
        <w:rPr>
          <w:rFonts w:asciiTheme="majorBidi" w:hAnsiTheme="majorBidi" w:cstheme="majorBidi"/>
          <w:szCs w:val="22"/>
          <w:highlight w:val="yellow"/>
          <w:lang w:val="en-US"/>
        </w:rPr>
        <w:t xml:space="preserve"> :</w:t>
      </w:r>
    </w:p>
    <w:p w14:paraId="045650C7" w14:textId="396B57FC" w:rsidR="002C7845" w:rsidRPr="001B0385" w:rsidRDefault="002C7845" w:rsidP="00FF0F64">
      <w:pPr>
        <w:bidi/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  <w:r w:rsidRPr="009E1435">
        <w:rPr>
          <w:rFonts w:asciiTheme="majorBidi" w:hAnsiTheme="majorBidi" w:cstheme="majorBidi"/>
          <w:szCs w:val="22"/>
          <w:highlight w:val="yellow"/>
          <w:lang w:val="en-US"/>
        </w:rPr>
        <w:t>http://cms.education.gov.il/EducationCMS/UNITS/Rama</w:t>
      </w:r>
    </w:p>
    <w:p w14:paraId="147871ED" w14:textId="77777777" w:rsidR="002C7845" w:rsidRPr="001B0385" w:rsidRDefault="002C7845" w:rsidP="001B0385">
      <w:pPr>
        <w:spacing w:line="276" w:lineRule="auto"/>
        <w:jc w:val="both"/>
        <w:rPr>
          <w:rFonts w:asciiTheme="majorBidi" w:hAnsiTheme="majorBidi" w:cstheme="majorBidi"/>
          <w:szCs w:val="22"/>
          <w:lang w:val="en-US"/>
        </w:rPr>
      </w:pPr>
    </w:p>
    <w:sectPr w:rsidR="002C7845" w:rsidRPr="001B0385" w:rsidSect="00A06E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50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45"/>
    <w:rsid w:val="000C224E"/>
    <w:rsid w:val="001408EA"/>
    <w:rsid w:val="001A0F28"/>
    <w:rsid w:val="001B0385"/>
    <w:rsid w:val="002175FD"/>
    <w:rsid w:val="002323FD"/>
    <w:rsid w:val="00265232"/>
    <w:rsid w:val="002C5644"/>
    <w:rsid w:val="002C7845"/>
    <w:rsid w:val="0039128B"/>
    <w:rsid w:val="003F1497"/>
    <w:rsid w:val="00404219"/>
    <w:rsid w:val="00507B6C"/>
    <w:rsid w:val="005E4FFF"/>
    <w:rsid w:val="006C7C0A"/>
    <w:rsid w:val="00711FA2"/>
    <w:rsid w:val="0071448B"/>
    <w:rsid w:val="00811ACB"/>
    <w:rsid w:val="00870E12"/>
    <w:rsid w:val="008C7A82"/>
    <w:rsid w:val="0090575F"/>
    <w:rsid w:val="00934147"/>
    <w:rsid w:val="009B15AA"/>
    <w:rsid w:val="009D564B"/>
    <w:rsid w:val="009E1435"/>
    <w:rsid w:val="00A06EFB"/>
    <w:rsid w:val="00A92396"/>
    <w:rsid w:val="00B9213F"/>
    <w:rsid w:val="00C12295"/>
    <w:rsid w:val="00C2709F"/>
    <w:rsid w:val="00C44919"/>
    <w:rsid w:val="00C77FBB"/>
    <w:rsid w:val="00D32CAF"/>
    <w:rsid w:val="00D66799"/>
    <w:rsid w:val="00DD58D1"/>
    <w:rsid w:val="00E54221"/>
    <w:rsid w:val="00E73439"/>
    <w:rsid w:val="00EB74EF"/>
    <w:rsid w:val="00ED1881"/>
    <w:rsid w:val="00EF76F0"/>
    <w:rsid w:val="00F07EC8"/>
    <w:rsid w:val="00FF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EDF06"/>
  <w15:chartTrackingRefBased/>
  <w15:docId w15:val="{9A27EB6C-2E85-EF46-8DD4-3817A5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Peate</dc:creator>
  <cp:keywords/>
  <dc:description/>
  <cp:lastModifiedBy>John Peate</cp:lastModifiedBy>
  <cp:revision>5</cp:revision>
  <dcterms:created xsi:type="dcterms:W3CDTF">2020-01-21T13:35:00Z</dcterms:created>
  <dcterms:modified xsi:type="dcterms:W3CDTF">2020-01-21T14:39:00Z</dcterms:modified>
</cp:coreProperties>
</file>