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2D32" w14:textId="77777777" w:rsidR="007C1154" w:rsidRPr="00D26D14" w:rsidRDefault="003275AB" w:rsidP="00D26D14">
      <w:pPr>
        <w:bidi/>
        <w:spacing w:line="360" w:lineRule="auto"/>
        <w:contextualSpacing/>
        <w:rPr>
          <w:rFonts w:asciiTheme="majorBidi" w:hAnsiTheme="majorBidi" w:cstheme="majorBidi"/>
          <w:sz w:val="24"/>
          <w:szCs w:val="24"/>
        </w:rPr>
      </w:pPr>
      <w:r w:rsidRPr="00D26D14">
        <w:rPr>
          <w:rFonts w:asciiTheme="majorBidi" w:hAnsiTheme="majorBidi" w:cstheme="majorBidi"/>
          <w:sz w:val="24"/>
          <w:szCs w:val="24"/>
          <w:rtl/>
        </w:rPr>
        <w:t>בס"ד</w:t>
      </w:r>
    </w:p>
    <w:p w14:paraId="779CC934" w14:textId="77777777" w:rsidR="003275AB" w:rsidRPr="00D26D14" w:rsidRDefault="003275AB" w:rsidP="00B1579D">
      <w:pPr>
        <w:bidi/>
        <w:spacing w:line="360" w:lineRule="auto"/>
        <w:contextualSpacing/>
        <w:jc w:val="right"/>
        <w:rPr>
          <w:rFonts w:asciiTheme="majorBidi" w:hAnsiTheme="majorBidi" w:cstheme="majorBidi"/>
          <w:b/>
          <w:bCs/>
          <w:sz w:val="24"/>
          <w:szCs w:val="24"/>
          <w:rtl/>
        </w:rPr>
      </w:pPr>
      <w:r w:rsidRPr="00D26D14">
        <w:rPr>
          <w:rFonts w:asciiTheme="majorBidi" w:hAnsiTheme="majorBidi" w:cstheme="majorBidi"/>
          <w:b/>
          <w:bCs/>
          <w:sz w:val="24"/>
          <w:szCs w:val="24"/>
          <w:lang w:val="en"/>
        </w:rPr>
        <w:t>Humphrey</w:t>
      </w:r>
    </w:p>
    <w:p w14:paraId="54DFBB69" w14:textId="77777777" w:rsidR="002B2E2C" w:rsidRPr="00D26D14" w:rsidRDefault="002B2E2C" w:rsidP="00D26D14">
      <w:pPr>
        <w:bidi/>
        <w:spacing w:line="360" w:lineRule="auto"/>
        <w:contextualSpacing/>
        <w:rPr>
          <w:rFonts w:asciiTheme="majorBidi" w:hAnsiTheme="majorBidi" w:cstheme="majorBidi"/>
          <w:i/>
          <w:iCs/>
          <w:sz w:val="24"/>
          <w:szCs w:val="24"/>
          <w:rtl/>
        </w:rPr>
      </w:pPr>
      <w:r w:rsidRPr="00D26D14">
        <w:rPr>
          <w:rFonts w:asciiTheme="majorBidi" w:hAnsiTheme="majorBidi" w:cstheme="majorBidi"/>
          <w:i/>
          <w:iCs/>
          <w:sz w:val="24"/>
          <w:szCs w:val="24"/>
          <w:lang w:val="en"/>
        </w:rPr>
        <w:t>"</w:t>
      </w:r>
      <w:r w:rsidRPr="00D26D14">
        <w:rPr>
          <w:rFonts w:asciiTheme="majorBidi" w:hAnsiTheme="majorBidi" w:cstheme="majorBidi"/>
          <w:i/>
          <w:iCs/>
          <w:sz w:val="24"/>
          <w:szCs w:val="24"/>
          <w:rtl/>
        </w:rPr>
        <w:t>אחת ממשימותיה של תרבות מצליחה היא לשמר את הישן ובו בזמן להפכו לחדש</w:t>
      </w:r>
      <w:r w:rsidRPr="00D26D14">
        <w:rPr>
          <w:rFonts w:asciiTheme="majorBidi" w:hAnsiTheme="majorBidi" w:cstheme="majorBidi"/>
          <w:i/>
          <w:iCs/>
          <w:sz w:val="24"/>
          <w:szCs w:val="24"/>
          <w:lang w:val="en"/>
        </w:rPr>
        <w:t>,</w:t>
      </w:r>
    </w:p>
    <w:p w14:paraId="26259E29" w14:textId="77777777" w:rsidR="002B2E2C" w:rsidRPr="00D26D14" w:rsidRDefault="002B2E2C" w:rsidP="00D26D14">
      <w:pPr>
        <w:bidi/>
        <w:spacing w:line="360" w:lineRule="auto"/>
        <w:contextualSpacing/>
        <w:rPr>
          <w:rFonts w:asciiTheme="majorBidi" w:hAnsiTheme="majorBidi" w:cstheme="majorBidi"/>
          <w:i/>
          <w:iCs/>
          <w:sz w:val="24"/>
          <w:szCs w:val="24"/>
          <w:rtl/>
        </w:rPr>
      </w:pPr>
      <w:r w:rsidRPr="00D26D14">
        <w:rPr>
          <w:rFonts w:asciiTheme="majorBidi" w:hAnsiTheme="majorBidi" w:cstheme="majorBidi"/>
          <w:i/>
          <w:iCs/>
          <w:sz w:val="24"/>
          <w:szCs w:val="24"/>
          <w:rtl/>
        </w:rPr>
        <w:t>היינו לקיים רצף עם מסורת מסוימת, בלא לקפוא על השמרים</w:t>
      </w:r>
      <w:r w:rsidRPr="00D26D14">
        <w:rPr>
          <w:rFonts w:asciiTheme="majorBidi" w:hAnsiTheme="majorBidi" w:cstheme="majorBidi"/>
          <w:i/>
          <w:iCs/>
          <w:sz w:val="24"/>
          <w:szCs w:val="24"/>
          <w:lang w:val="en"/>
        </w:rPr>
        <w:t>.</w:t>
      </w:r>
    </w:p>
    <w:p w14:paraId="0C315DC5" w14:textId="77777777" w:rsidR="002B2E2C" w:rsidRPr="00D26D14" w:rsidRDefault="002B2E2C" w:rsidP="00D26D14">
      <w:pPr>
        <w:bidi/>
        <w:spacing w:line="360" w:lineRule="auto"/>
        <w:contextualSpacing/>
        <w:rPr>
          <w:rFonts w:asciiTheme="majorBidi" w:hAnsiTheme="majorBidi" w:cstheme="majorBidi"/>
          <w:i/>
          <w:iCs/>
          <w:sz w:val="24"/>
          <w:szCs w:val="24"/>
          <w:rtl/>
        </w:rPr>
      </w:pPr>
      <w:r w:rsidRPr="00D26D14">
        <w:rPr>
          <w:rFonts w:asciiTheme="majorBidi" w:hAnsiTheme="majorBidi" w:cstheme="majorBidi"/>
          <w:sz w:val="24"/>
          <w:szCs w:val="24"/>
          <w:lang w:val="en"/>
        </w:rPr>
        <w:t xml:space="preserve"> </w:t>
      </w:r>
      <w:r w:rsidRPr="00D26D14">
        <w:rPr>
          <w:rFonts w:asciiTheme="majorBidi" w:hAnsiTheme="majorBidi" w:cstheme="majorBidi"/>
          <w:i/>
          <w:iCs/>
          <w:sz w:val="24"/>
          <w:szCs w:val="24"/>
          <w:rtl/>
        </w:rPr>
        <w:t>האינטר-טקסטואליות נותנת בידי התרבות כלי רב עוצמה לביצוע משימה ז</w:t>
      </w:r>
      <w:r w:rsidR="008A5329" w:rsidRPr="00D26D14">
        <w:rPr>
          <w:rFonts w:asciiTheme="majorBidi" w:hAnsiTheme="majorBidi" w:cstheme="majorBidi"/>
          <w:i/>
          <w:iCs/>
          <w:sz w:val="24"/>
          <w:szCs w:val="24"/>
          <w:rtl/>
        </w:rPr>
        <w:t>ו.</w:t>
      </w:r>
      <w:r w:rsidR="00D26D14">
        <w:rPr>
          <w:rFonts w:asciiTheme="majorBidi" w:hAnsiTheme="majorBidi" w:cstheme="majorBidi" w:hint="cs"/>
          <w:i/>
          <w:iCs/>
          <w:sz w:val="24"/>
          <w:szCs w:val="24"/>
          <w:rtl/>
        </w:rPr>
        <w:t>"</w:t>
      </w:r>
      <w:r w:rsidR="008A5329" w:rsidRPr="00D26D14">
        <w:rPr>
          <w:rStyle w:val="FootnoteReference"/>
          <w:rFonts w:asciiTheme="majorBidi" w:hAnsiTheme="majorBidi" w:cstheme="majorBidi"/>
          <w:i/>
          <w:iCs/>
          <w:sz w:val="24"/>
          <w:szCs w:val="24"/>
          <w:rtl/>
        </w:rPr>
        <w:footnoteReference w:id="1"/>
      </w:r>
    </w:p>
    <w:p w14:paraId="5CE6FDFF" w14:textId="77777777" w:rsidR="002B2E2C" w:rsidRPr="00D26D14" w:rsidRDefault="002B2E2C" w:rsidP="00D26D14">
      <w:pPr>
        <w:bidi/>
        <w:spacing w:line="360" w:lineRule="auto"/>
        <w:contextualSpacing/>
        <w:jc w:val="right"/>
        <w:rPr>
          <w:rFonts w:asciiTheme="majorBidi" w:hAnsiTheme="majorBidi" w:cstheme="majorBidi"/>
          <w:sz w:val="24"/>
          <w:szCs w:val="24"/>
          <w:rtl/>
        </w:rPr>
      </w:pPr>
    </w:p>
    <w:p w14:paraId="24AAF8A7" w14:textId="7F852CD2" w:rsidR="002B2E2C" w:rsidRPr="00D26D14" w:rsidRDefault="004549B8" w:rsidP="00D26D14">
      <w:pPr>
        <w:contextualSpacing/>
        <w:rPr>
          <w:rFonts w:asciiTheme="majorBidi" w:hAnsiTheme="majorBidi" w:cstheme="majorBidi"/>
          <w:sz w:val="24"/>
          <w:szCs w:val="24"/>
          <w:rtl/>
        </w:rPr>
      </w:pPr>
      <w:r>
        <w:rPr>
          <w:rFonts w:asciiTheme="majorBidi" w:hAnsiTheme="majorBidi" w:cstheme="majorBidi"/>
          <w:sz w:val="24"/>
          <w:szCs w:val="24"/>
          <w:lang w:val="en"/>
        </w:rPr>
        <w:t>It is in these words that</w:t>
      </w:r>
      <w:r w:rsidR="002B2E2C" w:rsidRPr="00D26D14">
        <w:rPr>
          <w:rFonts w:asciiTheme="majorBidi" w:hAnsiTheme="majorBidi" w:cstheme="majorBidi"/>
          <w:sz w:val="24"/>
          <w:szCs w:val="24"/>
          <w:lang w:val="en"/>
        </w:rPr>
        <w:t xml:space="preserve"> </w:t>
      </w:r>
      <w:r>
        <w:rPr>
          <w:rFonts w:asciiTheme="majorBidi" w:hAnsiTheme="majorBidi" w:cstheme="majorBidi"/>
          <w:sz w:val="24"/>
          <w:szCs w:val="24"/>
          <w:lang w:val="en"/>
        </w:rPr>
        <w:t xml:space="preserve">Daniel Boyarin, </w:t>
      </w:r>
      <w:r w:rsidR="00BE586E">
        <w:rPr>
          <w:rFonts w:asciiTheme="majorBidi" w:hAnsiTheme="majorBidi" w:cstheme="majorBidi"/>
          <w:sz w:val="24"/>
          <w:szCs w:val="24"/>
          <w:lang w:val="en"/>
        </w:rPr>
        <w:t xml:space="preserve">scholar of Talmudic Culture, </w:t>
      </w:r>
      <w:r w:rsidR="002B2E2C" w:rsidRPr="00D26D14">
        <w:rPr>
          <w:rFonts w:asciiTheme="majorBidi" w:hAnsiTheme="majorBidi" w:cstheme="majorBidi"/>
          <w:sz w:val="24"/>
          <w:szCs w:val="24"/>
          <w:lang w:val="en"/>
        </w:rPr>
        <w:t xml:space="preserve">describes the Talmudic </w:t>
      </w:r>
      <w:r w:rsidR="00FF0A91">
        <w:rPr>
          <w:rFonts w:asciiTheme="majorBidi" w:hAnsiTheme="majorBidi" w:cstheme="majorBidi"/>
          <w:sz w:val="24"/>
          <w:szCs w:val="24"/>
          <w:lang w:val="en"/>
        </w:rPr>
        <w:t>M</w:t>
      </w:r>
      <w:r w:rsidR="002B2E2C" w:rsidRPr="00D26D14">
        <w:rPr>
          <w:rFonts w:asciiTheme="majorBidi" w:hAnsiTheme="majorBidi" w:cstheme="majorBidi"/>
          <w:sz w:val="24"/>
          <w:szCs w:val="24"/>
          <w:lang w:val="en"/>
        </w:rPr>
        <w:t xml:space="preserve">idrash and the ways in which it came into being. </w:t>
      </w:r>
      <w:proofErr w:type="spellStart"/>
      <w:r w:rsidR="002B2E2C" w:rsidRPr="00D26D14">
        <w:rPr>
          <w:rFonts w:asciiTheme="majorBidi" w:hAnsiTheme="majorBidi" w:cstheme="majorBidi"/>
          <w:sz w:val="24"/>
          <w:szCs w:val="24"/>
          <w:lang w:val="en"/>
        </w:rPr>
        <w:t>Boyarin</w:t>
      </w:r>
      <w:proofErr w:type="spellEnd"/>
      <w:r w:rsidR="002B2E2C" w:rsidRPr="00D26D14">
        <w:rPr>
          <w:rFonts w:asciiTheme="majorBidi" w:hAnsiTheme="majorBidi" w:cstheme="majorBidi"/>
          <w:sz w:val="24"/>
          <w:szCs w:val="24"/>
          <w:lang w:val="en"/>
        </w:rPr>
        <w:t xml:space="preserve"> </w:t>
      </w:r>
      <w:r w:rsidR="00FF0A91">
        <w:rPr>
          <w:rFonts w:asciiTheme="majorBidi" w:hAnsiTheme="majorBidi" w:cstheme="majorBidi"/>
          <w:sz w:val="24"/>
          <w:szCs w:val="24"/>
          <w:lang w:val="en"/>
        </w:rPr>
        <w:t>positions</w:t>
      </w:r>
      <w:r w:rsidR="002B2E2C" w:rsidRPr="00D26D14">
        <w:rPr>
          <w:rFonts w:asciiTheme="majorBidi" w:hAnsiTheme="majorBidi" w:cstheme="majorBidi"/>
          <w:sz w:val="24"/>
          <w:szCs w:val="24"/>
          <w:lang w:val="en"/>
        </w:rPr>
        <w:t xml:space="preserve"> </w:t>
      </w:r>
      <w:commentRangeStart w:id="0"/>
      <w:r w:rsidR="002B2E2C" w:rsidRPr="00D26D14">
        <w:rPr>
          <w:rFonts w:asciiTheme="majorBidi" w:hAnsiTheme="majorBidi" w:cstheme="majorBidi"/>
          <w:sz w:val="24"/>
          <w:szCs w:val="24"/>
          <w:lang w:val="en"/>
        </w:rPr>
        <w:t>text</w:t>
      </w:r>
      <w:commentRangeEnd w:id="0"/>
      <w:r w:rsidR="00B1579D">
        <w:rPr>
          <w:rStyle w:val="CommentReference"/>
        </w:rPr>
        <w:commentReference w:id="0"/>
      </w:r>
      <w:r w:rsidR="002B2E2C" w:rsidRPr="00D26D14">
        <w:rPr>
          <w:rFonts w:asciiTheme="majorBidi" w:hAnsiTheme="majorBidi" w:cstheme="majorBidi"/>
          <w:sz w:val="24"/>
          <w:szCs w:val="24"/>
          <w:lang w:val="en"/>
        </w:rPr>
        <w:t xml:space="preserve"> </w:t>
      </w:r>
      <w:r w:rsidR="00FF0A91">
        <w:rPr>
          <w:rFonts w:asciiTheme="majorBidi" w:hAnsiTheme="majorBidi" w:cstheme="majorBidi"/>
          <w:sz w:val="24"/>
          <w:szCs w:val="24"/>
          <w:lang w:val="en"/>
        </w:rPr>
        <w:t>at the forefront</w:t>
      </w:r>
      <w:r w:rsidR="00BC0221">
        <w:rPr>
          <w:rFonts w:asciiTheme="majorBidi" w:hAnsiTheme="majorBidi" w:cstheme="majorBidi"/>
          <w:sz w:val="24"/>
          <w:szCs w:val="24"/>
          <w:lang w:val="en"/>
        </w:rPr>
        <w:t xml:space="preserve"> </w:t>
      </w:r>
      <w:r w:rsidR="002B2E2C" w:rsidRPr="00D26D14">
        <w:rPr>
          <w:rFonts w:asciiTheme="majorBidi" w:hAnsiTheme="majorBidi" w:cstheme="majorBidi"/>
          <w:sz w:val="24"/>
          <w:szCs w:val="24"/>
          <w:lang w:val="en"/>
        </w:rPr>
        <w:t xml:space="preserve">of any culture, and explains that the </w:t>
      </w:r>
      <w:commentRangeStart w:id="1"/>
      <w:r w:rsidR="002B2E2C" w:rsidRPr="00D26D14">
        <w:rPr>
          <w:rFonts w:asciiTheme="majorBidi" w:hAnsiTheme="majorBidi" w:cstheme="majorBidi"/>
          <w:sz w:val="24"/>
          <w:szCs w:val="24"/>
          <w:lang w:val="en"/>
        </w:rPr>
        <w:t xml:space="preserve">intertextual </w:t>
      </w:r>
      <w:r w:rsidR="00E563D1">
        <w:rPr>
          <w:rFonts w:asciiTheme="majorBidi" w:hAnsiTheme="majorBidi" w:cstheme="majorBidi"/>
          <w:sz w:val="24"/>
          <w:szCs w:val="24"/>
          <w:lang w:val="en"/>
        </w:rPr>
        <w:t>device</w:t>
      </w:r>
      <w:r w:rsidR="002B2E2C" w:rsidRPr="00D26D14">
        <w:rPr>
          <w:rFonts w:asciiTheme="majorBidi" w:hAnsiTheme="majorBidi" w:cstheme="majorBidi"/>
          <w:sz w:val="24"/>
          <w:szCs w:val="24"/>
          <w:lang w:val="en"/>
        </w:rPr>
        <w:t xml:space="preserve"> </w:t>
      </w:r>
      <w:commentRangeEnd w:id="1"/>
      <w:r w:rsidR="00FF0A91">
        <w:rPr>
          <w:rStyle w:val="CommentReference"/>
        </w:rPr>
        <w:commentReference w:id="1"/>
      </w:r>
      <w:r w:rsidR="002B2E2C" w:rsidRPr="00D26D14">
        <w:rPr>
          <w:rFonts w:asciiTheme="majorBidi" w:hAnsiTheme="majorBidi" w:cstheme="majorBidi"/>
          <w:sz w:val="24"/>
          <w:szCs w:val="24"/>
          <w:lang w:val="en"/>
        </w:rPr>
        <w:t xml:space="preserve">is </w:t>
      </w:r>
      <w:r w:rsidR="00FF0A91">
        <w:rPr>
          <w:rFonts w:asciiTheme="majorBidi" w:hAnsiTheme="majorBidi" w:cstheme="majorBidi"/>
          <w:sz w:val="24"/>
          <w:szCs w:val="24"/>
          <w:lang w:val="en"/>
        </w:rPr>
        <w:t>vital and significant</w:t>
      </w:r>
      <w:r w:rsidR="002B2E2C" w:rsidRPr="00D26D14">
        <w:rPr>
          <w:rFonts w:asciiTheme="majorBidi" w:hAnsiTheme="majorBidi" w:cstheme="majorBidi"/>
          <w:sz w:val="24"/>
          <w:szCs w:val="24"/>
          <w:lang w:val="en"/>
        </w:rPr>
        <w:t xml:space="preserve"> </w:t>
      </w:r>
      <w:r w:rsidR="00FF0A91">
        <w:rPr>
          <w:rFonts w:asciiTheme="majorBidi" w:hAnsiTheme="majorBidi" w:cstheme="majorBidi"/>
          <w:sz w:val="24"/>
          <w:szCs w:val="24"/>
          <w:lang w:val="en"/>
        </w:rPr>
        <w:t>for</w:t>
      </w:r>
      <w:r w:rsidR="002B2E2C" w:rsidRPr="00D26D14">
        <w:rPr>
          <w:rFonts w:asciiTheme="majorBidi" w:hAnsiTheme="majorBidi" w:cstheme="majorBidi"/>
          <w:sz w:val="24"/>
          <w:szCs w:val="24"/>
          <w:lang w:val="en"/>
        </w:rPr>
        <w:t xml:space="preserve"> </w:t>
      </w:r>
      <w:r w:rsidR="00FF0A91">
        <w:rPr>
          <w:rFonts w:asciiTheme="majorBidi" w:hAnsiTheme="majorBidi" w:cstheme="majorBidi"/>
          <w:sz w:val="24"/>
          <w:szCs w:val="24"/>
          <w:lang w:val="en"/>
        </w:rPr>
        <w:t>produc</w:t>
      </w:r>
      <w:r w:rsidR="00B1579D">
        <w:rPr>
          <w:rFonts w:asciiTheme="majorBidi" w:hAnsiTheme="majorBidi" w:cstheme="majorBidi"/>
          <w:sz w:val="24"/>
          <w:szCs w:val="24"/>
          <w:lang w:val="en"/>
        </w:rPr>
        <w:t>ing</w:t>
      </w:r>
      <w:r w:rsidR="00FF0A91">
        <w:rPr>
          <w:rFonts w:asciiTheme="majorBidi" w:hAnsiTheme="majorBidi" w:cstheme="majorBidi"/>
          <w:sz w:val="24"/>
          <w:szCs w:val="24"/>
          <w:lang w:val="en"/>
        </w:rPr>
        <w:t xml:space="preserve"> of</w:t>
      </w:r>
      <w:r w:rsidR="002B2E2C" w:rsidRPr="00D26D14">
        <w:rPr>
          <w:rFonts w:asciiTheme="majorBidi" w:hAnsiTheme="majorBidi" w:cstheme="majorBidi"/>
          <w:sz w:val="24"/>
          <w:szCs w:val="24"/>
          <w:lang w:val="en"/>
        </w:rPr>
        <w:t xml:space="preserve"> a </w:t>
      </w:r>
      <w:r w:rsidR="0061007D">
        <w:rPr>
          <w:rFonts w:asciiTheme="majorBidi" w:hAnsiTheme="majorBidi" w:cstheme="majorBidi"/>
          <w:sz w:val="24"/>
          <w:szCs w:val="24"/>
          <w:lang w:val="en"/>
        </w:rPr>
        <w:t>continuity</w:t>
      </w:r>
      <w:r w:rsidR="002B2E2C" w:rsidRPr="00D26D14">
        <w:rPr>
          <w:rFonts w:asciiTheme="majorBidi" w:hAnsiTheme="majorBidi" w:cstheme="majorBidi"/>
          <w:sz w:val="24"/>
          <w:szCs w:val="24"/>
          <w:lang w:val="en"/>
        </w:rPr>
        <w:t xml:space="preserve"> of preservation and innovation. Boyarin relates specifically to Jewish culture and describes the Bible, Mishnah, Talmud, and </w:t>
      </w:r>
      <w:r w:rsidR="0061007D">
        <w:rPr>
          <w:rFonts w:asciiTheme="majorBidi" w:hAnsiTheme="majorBidi" w:cstheme="majorBidi"/>
          <w:sz w:val="24"/>
          <w:szCs w:val="24"/>
          <w:lang w:val="en"/>
        </w:rPr>
        <w:t xml:space="preserve">the </w:t>
      </w:r>
      <w:r w:rsidR="002B2E2C" w:rsidRPr="00D26D14">
        <w:rPr>
          <w:rFonts w:asciiTheme="majorBidi" w:hAnsiTheme="majorBidi" w:cstheme="majorBidi"/>
          <w:sz w:val="24"/>
          <w:szCs w:val="24"/>
          <w:lang w:val="en"/>
        </w:rPr>
        <w:t xml:space="preserve">various </w:t>
      </w:r>
      <w:r w:rsidR="0061007D">
        <w:rPr>
          <w:rFonts w:asciiTheme="majorBidi" w:hAnsiTheme="majorBidi" w:cstheme="majorBidi"/>
          <w:sz w:val="24"/>
          <w:szCs w:val="24"/>
          <w:lang w:val="en"/>
        </w:rPr>
        <w:t>M</w:t>
      </w:r>
      <w:r w:rsidR="002B2E2C" w:rsidRPr="00D26D14">
        <w:rPr>
          <w:rFonts w:asciiTheme="majorBidi" w:hAnsiTheme="majorBidi" w:cstheme="majorBidi"/>
          <w:sz w:val="24"/>
          <w:szCs w:val="24"/>
          <w:lang w:val="en"/>
        </w:rPr>
        <w:t xml:space="preserve">idrashim as a </w:t>
      </w:r>
      <w:r w:rsidR="0061007D">
        <w:rPr>
          <w:rFonts w:asciiTheme="majorBidi" w:hAnsiTheme="majorBidi" w:cstheme="majorBidi"/>
          <w:sz w:val="24"/>
          <w:szCs w:val="24"/>
          <w:lang w:val="en"/>
        </w:rPr>
        <w:t>sequence</w:t>
      </w:r>
      <w:r w:rsidR="002B2E2C" w:rsidRPr="00D26D14">
        <w:rPr>
          <w:rFonts w:asciiTheme="majorBidi" w:hAnsiTheme="majorBidi" w:cstheme="majorBidi"/>
          <w:sz w:val="24"/>
          <w:szCs w:val="24"/>
          <w:lang w:val="en"/>
        </w:rPr>
        <w:t xml:space="preserve">, a textual chain in which each text </w:t>
      </w:r>
      <w:r w:rsidR="0010612C">
        <w:rPr>
          <w:rFonts w:asciiTheme="majorBidi" w:hAnsiTheme="majorBidi" w:cstheme="majorBidi"/>
          <w:sz w:val="24"/>
          <w:szCs w:val="24"/>
          <w:lang w:val="en"/>
        </w:rPr>
        <w:t xml:space="preserve">constitutes an intersection with </w:t>
      </w:r>
      <w:r w:rsidR="002B2E2C" w:rsidRPr="00D26D14">
        <w:rPr>
          <w:rFonts w:asciiTheme="majorBidi" w:hAnsiTheme="majorBidi" w:cstheme="majorBidi"/>
          <w:sz w:val="24"/>
          <w:szCs w:val="24"/>
          <w:lang w:val="en"/>
        </w:rPr>
        <w:t>other texts. In this lecture, I would like to mark another link in this chain</w:t>
      </w:r>
      <w:r w:rsidR="0010612C">
        <w:rPr>
          <w:rFonts w:asciiTheme="majorBidi" w:hAnsiTheme="majorBidi" w:cstheme="majorBidi"/>
          <w:sz w:val="24"/>
          <w:szCs w:val="24"/>
          <w:lang w:val="en"/>
        </w:rPr>
        <w:t xml:space="preserve">—the </w:t>
      </w:r>
      <w:r w:rsidR="002B2E2C" w:rsidRPr="00D26D14">
        <w:rPr>
          <w:rFonts w:asciiTheme="majorBidi" w:hAnsiTheme="majorBidi" w:cstheme="majorBidi"/>
          <w:sz w:val="24"/>
          <w:szCs w:val="24"/>
          <w:lang w:val="en"/>
        </w:rPr>
        <w:t xml:space="preserve">work of Nobel </w:t>
      </w:r>
      <w:r w:rsidR="0010612C">
        <w:rPr>
          <w:rFonts w:asciiTheme="majorBidi" w:hAnsiTheme="majorBidi" w:cstheme="majorBidi"/>
          <w:sz w:val="24"/>
          <w:szCs w:val="24"/>
          <w:lang w:val="en"/>
        </w:rPr>
        <w:t xml:space="preserve">laureate in </w:t>
      </w:r>
      <w:r w:rsidR="002B2E2C" w:rsidRPr="00D26D14">
        <w:rPr>
          <w:rFonts w:asciiTheme="majorBidi" w:hAnsiTheme="majorBidi" w:cstheme="majorBidi"/>
          <w:sz w:val="24"/>
          <w:szCs w:val="24"/>
          <w:lang w:val="en"/>
        </w:rPr>
        <w:t xml:space="preserve">Literature, Shmuel Yosef Agnon. I will argue that the intertextual </w:t>
      </w:r>
      <w:r w:rsidR="00E563D1">
        <w:rPr>
          <w:rFonts w:asciiTheme="majorBidi" w:hAnsiTheme="majorBidi" w:cstheme="majorBidi"/>
          <w:sz w:val="24"/>
          <w:szCs w:val="24"/>
          <w:lang w:val="en"/>
        </w:rPr>
        <w:t>device</w:t>
      </w:r>
      <w:r w:rsidR="0010612C">
        <w:rPr>
          <w:rFonts w:asciiTheme="majorBidi" w:hAnsiTheme="majorBidi" w:cstheme="majorBidi"/>
          <w:sz w:val="24"/>
          <w:szCs w:val="24"/>
          <w:lang w:val="en"/>
        </w:rPr>
        <w:t>,</w:t>
      </w:r>
      <w:r w:rsidR="002B2E2C" w:rsidRPr="00D26D14">
        <w:rPr>
          <w:rFonts w:asciiTheme="majorBidi" w:hAnsiTheme="majorBidi" w:cstheme="majorBidi"/>
          <w:sz w:val="24"/>
          <w:szCs w:val="24"/>
          <w:lang w:val="en"/>
        </w:rPr>
        <w:t xml:space="preserve"> which is central</w:t>
      </w:r>
      <w:r w:rsidR="00BC0221">
        <w:rPr>
          <w:rFonts w:asciiTheme="majorBidi" w:hAnsiTheme="majorBidi" w:cstheme="majorBidi"/>
          <w:sz w:val="24"/>
          <w:szCs w:val="24"/>
          <w:lang w:val="en"/>
        </w:rPr>
        <w:t xml:space="preserve"> </w:t>
      </w:r>
      <w:r w:rsidR="002B2E2C" w:rsidRPr="00D26D14">
        <w:rPr>
          <w:rFonts w:asciiTheme="majorBidi" w:hAnsiTheme="majorBidi" w:cstheme="majorBidi"/>
          <w:sz w:val="24"/>
          <w:szCs w:val="24"/>
          <w:lang w:val="en"/>
        </w:rPr>
        <w:t>to Agnon’s work, destabilizes the bo</w:t>
      </w:r>
      <w:r w:rsidR="0010612C">
        <w:rPr>
          <w:rFonts w:asciiTheme="majorBidi" w:hAnsiTheme="majorBidi" w:cstheme="majorBidi"/>
          <w:sz w:val="24"/>
          <w:szCs w:val="24"/>
          <w:lang w:val="en"/>
        </w:rPr>
        <w:t>undar</w:t>
      </w:r>
      <w:r w:rsidR="000C352D">
        <w:rPr>
          <w:rFonts w:asciiTheme="majorBidi" w:hAnsiTheme="majorBidi" w:cstheme="majorBidi"/>
          <w:sz w:val="24"/>
          <w:szCs w:val="24"/>
          <w:lang w:val="en"/>
        </w:rPr>
        <w:t>ies</w:t>
      </w:r>
      <w:r w:rsidR="002B2E2C" w:rsidRPr="00D26D14">
        <w:rPr>
          <w:rFonts w:asciiTheme="majorBidi" w:hAnsiTheme="majorBidi" w:cstheme="majorBidi"/>
          <w:sz w:val="24"/>
          <w:szCs w:val="24"/>
          <w:lang w:val="en"/>
        </w:rPr>
        <w:t xml:space="preserve"> between old and new, </w:t>
      </w:r>
      <w:r w:rsidR="000C352D">
        <w:rPr>
          <w:rFonts w:asciiTheme="majorBidi" w:hAnsiTheme="majorBidi" w:cstheme="majorBidi"/>
          <w:sz w:val="24"/>
          <w:szCs w:val="24"/>
          <w:lang w:val="en"/>
        </w:rPr>
        <w:t xml:space="preserve">between </w:t>
      </w:r>
      <w:r w:rsidR="002B2E2C" w:rsidRPr="00D26D14">
        <w:rPr>
          <w:rFonts w:asciiTheme="majorBidi" w:hAnsiTheme="majorBidi" w:cstheme="majorBidi"/>
          <w:sz w:val="24"/>
          <w:szCs w:val="24"/>
          <w:lang w:val="en"/>
        </w:rPr>
        <w:t xml:space="preserve">tradition and revolutionism, </w:t>
      </w:r>
      <w:r w:rsidR="000C352D">
        <w:rPr>
          <w:rFonts w:asciiTheme="majorBidi" w:hAnsiTheme="majorBidi" w:cstheme="majorBidi"/>
          <w:sz w:val="24"/>
          <w:szCs w:val="24"/>
          <w:lang w:val="en"/>
        </w:rPr>
        <w:t xml:space="preserve">between </w:t>
      </w:r>
      <w:r w:rsidR="002B2E2C" w:rsidRPr="00D26D14">
        <w:rPr>
          <w:rFonts w:asciiTheme="majorBidi" w:hAnsiTheme="majorBidi" w:cstheme="majorBidi"/>
          <w:sz w:val="24"/>
          <w:szCs w:val="24"/>
          <w:lang w:val="en"/>
        </w:rPr>
        <w:t>obligation and authority and creative license, and between literature and interpretation. The Agnonian text enables different text</w:t>
      </w:r>
      <w:r w:rsidR="000C352D">
        <w:rPr>
          <w:rFonts w:asciiTheme="majorBidi" w:hAnsiTheme="majorBidi" w:cstheme="majorBidi"/>
          <w:sz w:val="24"/>
          <w:szCs w:val="24"/>
          <w:lang w:val="en"/>
        </w:rPr>
        <w:t>s</w:t>
      </w:r>
      <w:r w:rsidR="002B2E2C" w:rsidRPr="00D26D14">
        <w:rPr>
          <w:rFonts w:asciiTheme="majorBidi" w:hAnsiTheme="majorBidi" w:cstheme="majorBidi"/>
          <w:sz w:val="24"/>
          <w:szCs w:val="24"/>
          <w:lang w:val="en"/>
        </w:rPr>
        <w:t xml:space="preserve"> to speak to one another, to illuminate one another, </w:t>
      </w:r>
      <w:r w:rsidR="000C352D">
        <w:rPr>
          <w:rFonts w:asciiTheme="majorBidi" w:hAnsiTheme="majorBidi" w:cstheme="majorBidi"/>
          <w:sz w:val="24"/>
          <w:szCs w:val="24"/>
          <w:lang w:val="en"/>
        </w:rPr>
        <w:t>and even to</w:t>
      </w:r>
      <w:r w:rsidR="002B2E2C" w:rsidRPr="00D26D14">
        <w:rPr>
          <w:rFonts w:asciiTheme="majorBidi" w:hAnsiTheme="majorBidi" w:cstheme="majorBidi"/>
          <w:sz w:val="24"/>
          <w:szCs w:val="24"/>
          <w:lang w:val="en"/>
        </w:rPr>
        <w:t xml:space="preserve"> </w:t>
      </w:r>
      <w:r w:rsidR="000C352D">
        <w:rPr>
          <w:rFonts w:asciiTheme="majorBidi" w:hAnsiTheme="majorBidi" w:cstheme="majorBidi"/>
          <w:sz w:val="24"/>
          <w:szCs w:val="24"/>
          <w:lang w:val="en"/>
        </w:rPr>
        <w:t>oppose one another</w:t>
      </w:r>
      <w:r w:rsidR="002B2E2C" w:rsidRPr="00D26D14">
        <w:rPr>
          <w:rFonts w:asciiTheme="majorBidi" w:hAnsiTheme="majorBidi" w:cstheme="majorBidi"/>
          <w:sz w:val="24"/>
          <w:szCs w:val="24"/>
          <w:lang w:val="en"/>
        </w:rPr>
        <w:t>, and</w:t>
      </w:r>
      <w:r w:rsidR="000C352D">
        <w:rPr>
          <w:rFonts w:asciiTheme="majorBidi" w:hAnsiTheme="majorBidi" w:cstheme="majorBidi"/>
          <w:sz w:val="24"/>
          <w:szCs w:val="24"/>
          <w:lang w:val="en"/>
        </w:rPr>
        <w:t xml:space="preserve"> by doing so,</w:t>
      </w:r>
      <w:r w:rsidR="002B2E2C" w:rsidRPr="00D26D14">
        <w:rPr>
          <w:rFonts w:asciiTheme="majorBidi" w:hAnsiTheme="majorBidi" w:cstheme="majorBidi"/>
          <w:sz w:val="24"/>
          <w:szCs w:val="24"/>
          <w:lang w:val="en"/>
        </w:rPr>
        <w:t xml:space="preserve"> </w:t>
      </w:r>
      <w:commentRangeStart w:id="2"/>
      <w:r w:rsidR="00F0297E">
        <w:rPr>
          <w:rFonts w:asciiTheme="majorBidi" w:hAnsiTheme="majorBidi" w:cstheme="majorBidi"/>
          <w:sz w:val="24"/>
          <w:szCs w:val="24"/>
          <w:lang w:val="en"/>
        </w:rPr>
        <w:t>restores</w:t>
      </w:r>
      <w:commentRangeEnd w:id="2"/>
      <w:r w:rsidR="00F0297E">
        <w:rPr>
          <w:rStyle w:val="CommentReference"/>
        </w:rPr>
        <w:commentReference w:id="2"/>
      </w:r>
      <w:r w:rsidR="002B2E2C" w:rsidRPr="00D26D14">
        <w:rPr>
          <w:rFonts w:asciiTheme="majorBidi" w:hAnsiTheme="majorBidi" w:cstheme="majorBidi"/>
          <w:sz w:val="24"/>
          <w:szCs w:val="24"/>
          <w:lang w:val="en"/>
        </w:rPr>
        <w:t xml:space="preserve"> the </w:t>
      </w:r>
      <w:commentRangeStart w:id="3"/>
      <w:r w:rsidR="002B2E2C" w:rsidRPr="00D26D14">
        <w:rPr>
          <w:rFonts w:asciiTheme="majorBidi" w:hAnsiTheme="majorBidi" w:cstheme="majorBidi"/>
          <w:sz w:val="24"/>
          <w:szCs w:val="24"/>
          <w:lang w:val="en"/>
        </w:rPr>
        <w:t>revolutionary</w:t>
      </w:r>
      <w:commentRangeEnd w:id="3"/>
      <w:r w:rsidR="00F0297E">
        <w:rPr>
          <w:rStyle w:val="CommentReference"/>
        </w:rPr>
        <w:commentReference w:id="3"/>
      </w:r>
      <w:r w:rsidR="002B2E2C" w:rsidRPr="00D26D14">
        <w:rPr>
          <w:rFonts w:asciiTheme="majorBidi" w:hAnsiTheme="majorBidi" w:cstheme="majorBidi"/>
          <w:sz w:val="24"/>
          <w:szCs w:val="24"/>
          <w:lang w:val="en"/>
        </w:rPr>
        <w:t xml:space="preserve"> </w:t>
      </w:r>
      <w:r w:rsidR="00F0297E">
        <w:rPr>
          <w:rFonts w:asciiTheme="majorBidi" w:hAnsiTheme="majorBidi" w:cstheme="majorBidi"/>
          <w:sz w:val="24"/>
          <w:szCs w:val="24"/>
          <w:lang w:val="en"/>
        </w:rPr>
        <w:t xml:space="preserve">method employed earlier in </w:t>
      </w:r>
      <w:r w:rsidR="002B2E2C" w:rsidRPr="00D26D14">
        <w:rPr>
          <w:rFonts w:asciiTheme="majorBidi" w:hAnsiTheme="majorBidi" w:cstheme="majorBidi"/>
          <w:sz w:val="24"/>
          <w:szCs w:val="24"/>
          <w:lang w:val="en"/>
        </w:rPr>
        <w:t>traditional texts</w:t>
      </w:r>
      <w:r w:rsidR="00F0297E">
        <w:rPr>
          <w:rFonts w:asciiTheme="majorBidi" w:hAnsiTheme="majorBidi" w:cstheme="majorBidi"/>
          <w:sz w:val="24"/>
          <w:szCs w:val="24"/>
          <w:lang w:val="en"/>
        </w:rPr>
        <w:t xml:space="preserve">, </w:t>
      </w:r>
      <w:r w:rsidR="002B2E2C" w:rsidRPr="00D26D14">
        <w:rPr>
          <w:rFonts w:asciiTheme="majorBidi" w:hAnsiTheme="majorBidi" w:cstheme="majorBidi"/>
          <w:sz w:val="24"/>
          <w:szCs w:val="24"/>
          <w:lang w:val="en"/>
        </w:rPr>
        <w:t>from the Bible itself, through the Mishnah and Talmud.</w:t>
      </w:r>
    </w:p>
    <w:p w14:paraId="4E11F06A" w14:textId="40A1CC68" w:rsidR="00D106AC" w:rsidRPr="00D26D14" w:rsidRDefault="00A15032" w:rsidP="003E6940">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Many literary works </w:t>
      </w:r>
      <w:commentRangeStart w:id="4"/>
      <w:proofErr w:type="gramStart"/>
      <w:r w:rsidR="00A1736B">
        <w:rPr>
          <w:rFonts w:asciiTheme="majorBidi" w:hAnsiTheme="majorBidi" w:cstheme="majorBidi"/>
          <w:sz w:val="24"/>
          <w:szCs w:val="24"/>
          <w:lang w:val="en"/>
        </w:rPr>
        <w:t>hint</w:t>
      </w:r>
      <w:proofErr w:type="gramEnd"/>
      <w:r w:rsidR="00A1736B">
        <w:rPr>
          <w:rFonts w:asciiTheme="majorBidi" w:hAnsiTheme="majorBidi" w:cstheme="majorBidi"/>
          <w:sz w:val="24"/>
          <w:szCs w:val="24"/>
          <w:lang w:val="en"/>
        </w:rPr>
        <w:t xml:space="preserve"> at</w:t>
      </w:r>
      <w:commentRangeEnd w:id="4"/>
      <w:r w:rsidR="00A1736B">
        <w:rPr>
          <w:rStyle w:val="CommentReference"/>
        </w:rPr>
        <w:commentReference w:id="4"/>
      </w:r>
      <w:r w:rsidRPr="00D26D14">
        <w:rPr>
          <w:rFonts w:asciiTheme="majorBidi" w:hAnsiTheme="majorBidi" w:cstheme="majorBidi"/>
          <w:sz w:val="24"/>
          <w:szCs w:val="24"/>
          <w:lang w:val="en"/>
        </w:rPr>
        <w:t xml:space="preserve"> and refer to earlier works</w:t>
      </w:r>
      <w:r w:rsidR="009E3607">
        <w:rPr>
          <w:rFonts w:asciiTheme="majorBidi" w:hAnsiTheme="majorBidi" w:cstheme="majorBidi"/>
          <w:sz w:val="24"/>
          <w:szCs w:val="24"/>
          <w:lang w:val="en"/>
        </w:rPr>
        <w:t>. Therefore</w:t>
      </w:r>
      <w:r w:rsidRPr="00D26D14">
        <w:rPr>
          <w:rFonts w:asciiTheme="majorBidi" w:hAnsiTheme="majorBidi" w:cstheme="majorBidi"/>
          <w:sz w:val="24"/>
          <w:szCs w:val="24"/>
          <w:lang w:val="en"/>
        </w:rPr>
        <w:t xml:space="preserve">, </w:t>
      </w:r>
      <w:r w:rsidR="00A1736B">
        <w:rPr>
          <w:rFonts w:asciiTheme="majorBidi" w:hAnsiTheme="majorBidi" w:cstheme="majorBidi"/>
          <w:sz w:val="24"/>
          <w:szCs w:val="24"/>
          <w:lang w:val="en"/>
        </w:rPr>
        <w:t>historically</w:t>
      </w:r>
      <w:r w:rsidRPr="00D26D14">
        <w:rPr>
          <w:rFonts w:asciiTheme="majorBidi" w:hAnsiTheme="majorBidi" w:cstheme="majorBidi"/>
          <w:sz w:val="24"/>
          <w:szCs w:val="24"/>
          <w:lang w:val="en"/>
        </w:rPr>
        <w:t xml:space="preserve">, </w:t>
      </w:r>
      <w:r w:rsidR="00D646D0">
        <w:rPr>
          <w:rFonts w:asciiTheme="majorBidi" w:hAnsiTheme="majorBidi" w:cstheme="majorBidi"/>
          <w:sz w:val="24"/>
          <w:szCs w:val="24"/>
          <w:lang w:val="en"/>
        </w:rPr>
        <w:t>scholar</w:t>
      </w:r>
      <w:r w:rsidR="009E3607">
        <w:rPr>
          <w:rFonts w:asciiTheme="majorBidi" w:hAnsiTheme="majorBidi" w:cstheme="majorBidi"/>
          <w:sz w:val="24"/>
          <w:szCs w:val="24"/>
          <w:lang w:val="en"/>
        </w:rPr>
        <w:t>s</w:t>
      </w:r>
      <w:r w:rsidR="00D646D0">
        <w:rPr>
          <w:rFonts w:asciiTheme="majorBidi" w:hAnsiTheme="majorBidi" w:cstheme="majorBidi"/>
          <w:sz w:val="24"/>
          <w:szCs w:val="24"/>
          <w:lang w:val="en"/>
        </w:rPr>
        <w:t xml:space="preserve"> </w:t>
      </w:r>
      <w:r w:rsidR="009E3607">
        <w:rPr>
          <w:rFonts w:asciiTheme="majorBidi" w:hAnsiTheme="majorBidi" w:cstheme="majorBidi"/>
          <w:sz w:val="24"/>
          <w:szCs w:val="24"/>
          <w:lang w:val="en"/>
        </w:rPr>
        <w:t>employed</w:t>
      </w:r>
      <w:r w:rsidR="00D646D0">
        <w:rPr>
          <w:rFonts w:asciiTheme="majorBidi" w:hAnsiTheme="majorBidi" w:cstheme="majorBidi"/>
          <w:sz w:val="24"/>
          <w:szCs w:val="24"/>
          <w:lang w:val="en"/>
        </w:rPr>
        <w:t xml:space="preserve"> the “documentary hypothesis” approach to </w:t>
      </w:r>
      <w:r w:rsidR="009E3607">
        <w:rPr>
          <w:rFonts w:asciiTheme="majorBidi" w:hAnsiTheme="majorBidi" w:cstheme="majorBidi"/>
          <w:sz w:val="24"/>
          <w:szCs w:val="24"/>
          <w:lang w:val="en"/>
        </w:rPr>
        <w:t>explore</w:t>
      </w:r>
      <w:r w:rsidR="00D646D0">
        <w:rPr>
          <w:rFonts w:asciiTheme="majorBidi" w:hAnsiTheme="majorBidi" w:cstheme="majorBidi"/>
          <w:sz w:val="24"/>
          <w:szCs w:val="24"/>
          <w:lang w:val="en"/>
        </w:rPr>
        <w:t xml:space="preserve"> the origins of these </w:t>
      </w:r>
      <w:r w:rsidRPr="00D26D14">
        <w:rPr>
          <w:rFonts w:asciiTheme="majorBidi" w:hAnsiTheme="majorBidi" w:cstheme="majorBidi"/>
          <w:sz w:val="24"/>
          <w:szCs w:val="24"/>
          <w:lang w:val="en"/>
        </w:rPr>
        <w:t>earlier texts</w:t>
      </w:r>
      <w:r w:rsidR="00D646D0">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In the context of this traditional </w:t>
      </w:r>
      <w:r w:rsidR="00D646D0">
        <w:rPr>
          <w:rFonts w:asciiTheme="majorBidi" w:hAnsiTheme="majorBidi" w:cstheme="majorBidi"/>
          <w:sz w:val="24"/>
          <w:szCs w:val="24"/>
          <w:lang w:val="en"/>
        </w:rPr>
        <w:t>method</w:t>
      </w:r>
      <w:r w:rsidRPr="00D26D14">
        <w:rPr>
          <w:rFonts w:asciiTheme="majorBidi" w:hAnsiTheme="majorBidi" w:cstheme="majorBidi"/>
          <w:sz w:val="24"/>
          <w:szCs w:val="24"/>
          <w:lang w:val="en"/>
        </w:rPr>
        <w:t xml:space="preserve">, </w:t>
      </w:r>
      <w:r w:rsidR="00D646D0">
        <w:rPr>
          <w:rFonts w:asciiTheme="majorBidi" w:hAnsiTheme="majorBidi" w:cstheme="majorBidi"/>
          <w:sz w:val="24"/>
          <w:szCs w:val="24"/>
          <w:lang w:val="en"/>
        </w:rPr>
        <w:t xml:space="preserve">in which </w:t>
      </w:r>
      <w:r w:rsidRPr="00D26D14">
        <w:rPr>
          <w:rFonts w:asciiTheme="majorBidi" w:hAnsiTheme="majorBidi" w:cstheme="majorBidi"/>
          <w:sz w:val="24"/>
          <w:szCs w:val="24"/>
          <w:lang w:val="en"/>
        </w:rPr>
        <w:t xml:space="preserve">the reader will seek </w:t>
      </w:r>
      <w:r w:rsidR="00D646D0">
        <w:rPr>
          <w:rFonts w:asciiTheme="majorBidi" w:hAnsiTheme="majorBidi" w:cstheme="majorBidi"/>
          <w:sz w:val="24"/>
          <w:szCs w:val="24"/>
          <w:lang w:val="en"/>
        </w:rPr>
        <w:t xml:space="preserve">out </w:t>
      </w:r>
      <w:r w:rsidRPr="00D26D14">
        <w:rPr>
          <w:rFonts w:asciiTheme="majorBidi" w:hAnsiTheme="majorBidi" w:cstheme="majorBidi"/>
          <w:sz w:val="24"/>
          <w:szCs w:val="24"/>
          <w:lang w:val="en"/>
        </w:rPr>
        <w:t>references</w:t>
      </w:r>
      <w:r w:rsidR="00D646D0">
        <w:rPr>
          <w:rFonts w:asciiTheme="majorBidi" w:hAnsiTheme="majorBidi" w:cstheme="majorBidi"/>
          <w:sz w:val="24"/>
          <w:szCs w:val="24"/>
          <w:lang w:val="en"/>
        </w:rPr>
        <w:t xml:space="preserve"> to earlier</w:t>
      </w:r>
      <w:r w:rsidRPr="00D26D14">
        <w:rPr>
          <w:rFonts w:asciiTheme="majorBidi" w:hAnsiTheme="majorBidi" w:cstheme="majorBidi"/>
          <w:sz w:val="24"/>
          <w:szCs w:val="24"/>
          <w:lang w:val="en"/>
        </w:rPr>
        <w:t xml:space="preserve"> texts</w:t>
      </w:r>
      <w:r w:rsidR="00D646D0">
        <w:rPr>
          <w:rFonts w:asciiTheme="majorBidi" w:hAnsiTheme="majorBidi" w:cstheme="majorBidi"/>
          <w:sz w:val="24"/>
          <w:szCs w:val="24"/>
          <w:lang w:val="en"/>
        </w:rPr>
        <w:t xml:space="preserve"> within the text in question, </w:t>
      </w:r>
      <w:r w:rsidR="00B32FD2">
        <w:rPr>
          <w:rFonts w:asciiTheme="majorBidi" w:hAnsiTheme="majorBidi" w:cstheme="majorBidi"/>
          <w:sz w:val="24"/>
          <w:szCs w:val="24"/>
          <w:lang w:val="en"/>
        </w:rPr>
        <w:t>the reader’s primary objective is the</w:t>
      </w:r>
      <w:r w:rsidRPr="00D26D14">
        <w:rPr>
          <w:rFonts w:asciiTheme="majorBidi" w:hAnsiTheme="majorBidi" w:cstheme="majorBidi"/>
          <w:sz w:val="24"/>
          <w:szCs w:val="24"/>
          <w:lang w:val="en"/>
        </w:rPr>
        <w:t xml:space="preserve"> discovery of what the author knew and what inspired </w:t>
      </w:r>
      <w:r w:rsidR="00B32FD2">
        <w:rPr>
          <w:rFonts w:asciiTheme="majorBidi" w:hAnsiTheme="majorBidi" w:cstheme="majorBidi"/>
          <w:sz w:val="24"/>
          <w:szCs w:val="24"/>
          <w:lang w:val="en"/>
        </w:rPr>
        <w:t>them</w:t>
      </w:r>
      <w:r w:rsidRPr="00D26D14">
        <w:rPr>
          <w:rFonts w:asciiTheme="majorBidi" w:hAnsiTheme="majorBidi" w:cstheme="majorBidi"/>
          <w:sz w:val="24"/>
          <w:szCs w:val="24"/>
          <w:lang w:val="en"/>
        </w:rPr>
        <w:t xml:space="preserve"> to </w:t>
      </w:r>
      <w:r w:rsidR="00B32FD2">
        <w:rPr>
          <w:rFonts w:asciiTheme="majorBidi" w:hAnsiTheme="majorBidi" w:cstheme="majorBidi"/>
          <w:sz w:val="24"/>
          <w:szCs w:val="24"/>
          <w:lang w:val="en"/>
        </w:rPr>
        <w:t>arrive at</w:t>
      </w:r>
      <w:r w:rsidRPr="00D26D14">
        <w:rPr>
          <w:rFonts w:asciiTheme="majorBidi" w:hAnsiTheme="majorBidi" w:cstheme="majorBidi"/>
          <w:sz w:val="24"/>
          <w:szCs w:val="24"/>
          <w:lang w:val="en"/>
        </w:rPr>
        <w:t xml:space="preserve"> the </w:t>
      </w:r>
      <w:commentRangeStart w:id="5"/>
      <w:r w:rsidRPr="00D26D14">
        <w:rPr>
          <w:rFonts w:asciiTheme="majorBidi" w:hAnsiTheme="majorBidi" w:cstheme="majorBidi"/>
          <w:sz w:val="24"/>
          <w:szCs w:val="24"/>
          <w:lang w:val="en"/>
        </w:rPr>
        <w:t>hidden</w:t>
      </w:r>
      <w:commentRangeEnd w:id="5"/>
      <w:r w:rsidR="00B32FD2">
        <w:rPr>
          <w:rStyle w:val="CommentReference"/>
        </w:rPr>
        <w:commentReference w:id="5"/>
      </w:r>
      <w:r w:rsidRPr="00D26D14">
        <w:rPr>
          <w:rFonts w:asciiTheme="majorBidi" w:hAnsiTheme="majorBidi" w:cstheme="majorBidi"/>
          <w:sz w:val="24"/>
          <w:szCs w:val="24"/>
          <w:lang w:val="en"/>
        </w:rPr>
        <w:t xml:space="preserve"> texts, like a detective </w:t>
      </w:r>
      <w:r w:rsidR="00BA2EB0">
        <w:rPr>
          <w:rFonts w:asciiTheme="majorBidi" w:hAnsiTheme="majorBidi" w:cstheme="majorBidi"/>
          <w:sz w:val="24"/>
          <w:szCs w:val="24"/>
          <w:lang w:val="en"/>
        </w:rPr>
        <w:lastRenderedPageBreak/>
        <w:t>following</w:t>
      </w:r>
      <w:r w:rsidR="00B32FD2">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clues to </w:t>
      </w:r>
      <w:r w:rsidR="00B32FD2">
        <w:rPr>
          <w:rFonts w:asciiTheme="majorBidi" w:hAnsiTheme="majorBidi" w:cstheme="majorBidi"/>
          <w:sz w:val="24"/>
          <w:szCs w:val="24"/>
          <w:lang w:val="en"/>
        </w:rPr>
        <w:t>arrive at</w:t>
      </w:r>
      <w:r w:rsidRPr="00D26D14">
        <w:rPr>
          <w:rFonts w:asciiTheme="majorBidi" w:hAnsiTheme="majorBidi" w:cstheme="majorBidi"/>
          <w:sz w:val="24"/>
          <w:szCs w:val="24"/>
          <w:lang w:val="en"/>
        </w:rPr>
        <w:t xml:space="preserve"> the truth. </w:t>
      </w:r>
      <w:r w:rsidR="00BA2EB0">
        <w:rPr>
          <w:rFonts w:asciiTheme="majorBidi" w:hAnsiTheme="majorBidi" w:cstheme="majorBidi"/>
          <w:sz w:val="24"/>
          <w:szCs w:val="24"/>
          <w:lang w:val="en"/>
        </w:rPr>
        <w:t>In contrast to this approach</w:t>
      </w:r>
      <w:r w:rsidRPr="00D26D14">
        <w:rPr>
          <w:rFonts w:asciiTheme="majorBidi" w:hAnsiTheme="majorBidi" w:cstheme="majorBidi"/>
          <w:sz w:val="24"/>
          <w:szCs w:val="24"/>
          <w:lang w:val="en"/>
        </w:rPr>
        <w:t xml:space="preserve">, Julia Kristeva </w:t>
      </w:r>
      <w:r w:rsidR="003476BD">
        <w:rPr>
          <w:rFonts w:asciiTheme="majorBidi" w:hAnsiTheme="majorBidi" w:cstheme="majorBidi"/>
          <w:sz w:val="24"/>
          <w:szCs w:val="24"/>
          <w:lang w:val="en"/>
        </w:rPr>
        <w:t>coined the term</w:t>
      </w:r>
      <w:r w:rsidRPr="00D26D14">
        <w:rPr>
          <w:rFonts w:asciiTheme="majorBidi" w:hAnsiTheme="majorBidi" w:cstheme="majorBidi"/>
          <w:sz w:val="24"/>
          <w:szCs w:val="24"/>
          <w:lang w:val="en"/>
        </w:rPr>
        <w:t xml:space="preserve"> “intertextuality” according to which </w:t>
      </w:r>
      <w:r w:rsidR="003476BD">
        <w:rPr>
          <w:rFonts w:asciiTheme="majorBidi" w:hAnsiTheme="majorBidi" w:cstheme="majorBidi"/>
          <w:sz w:val="24"/>
          <w:szCs w:val="24"/>
          <w:lang w:val="en"/>
        </w:rPr>
        <w:t>“…”</w:t>
      </w:r>
      <w:r w:rsidR="003476BD">
        <w:rPr>
          <w:rStyle w:val="FootnoteReference"/>
          <w:rFonts w:asciiTheme="majorBidi" w:hAnsiTheme="majorBidi" w:cstheme="majorBidi"/>
          <w:sz w:val="24"/>
          <w:szCs w:val="24"/>
          <w:lang w:val="en"/>
        </w:rPr>
        <w:footnoteReference w:id="2"/>
      </w:r>
      <w:r w:rsidR="003476BD">
        <w:rPr>
          <w:rFonts w:asciiTheme="majorBidi" w:hAnsiTheme="majorBidi" w:cstheme="majorBidi"/>
          <w:sz w:val="24"/>
          <w:szCs w:val="24"/>
          <w:lang w:val="en"/>
        </w:rPr>
        <w:t xml:space="preserve"> </w:t>
      </w:r>
      <w:r w:rsidRPr="00D26D14">
        <w:rPr>
          <w:rFonts w:asciiTheme="majorBidi" w:hAnsiTheme="majorBidi" w:cstheme="majorBidi"/>
          <w:sz w:val="24"/>
          <w:szCs w:val="24"/>
          <w:lang w:val="en"/>
        </w:rPr>
        <w:t>Kristeva</w:t>
      </w:r>
      <w:r w:rsidR="003476BD">
        <w:rPr>
          <w:rFonts w:asciiTheme="majorBidi" w:hAnsiTheme="majorBidi" w:cstheme="majorBidi"/>
          <w:sz w:val="24"/>
          <w:szCs w:val="24"/>
          <w:lang w:val="en"/>
        </w:rPr>
        <w:t>’s</w:t>
      </w:r>
      <w:r w:rsidRPr="00D26D14">
        <w:rPr>
          <w:rFonts w:asciiTheme="majorBidi" w:hAnsiTheme="majorBidi" w:cstheme="majorBidi"/>
          <w:sz w:val="24"/>
          <w:szCs w:val="24"/>
          <w:lang w:val="en"/>
        </w:rPr>
        <w:t xml:space="preserve"> </w:t>
      </w:r>
      <w:r w:rsidR="003476BD">
        <w:rPr>
          <w:rFonts w:asciiTheme="majorBidi" w:hAnsiTheme="majorBidi" w:cstheme="majorBidi"/>
          <w:sz w:val="24"/>
          <w:szCs w:val="24"/>
          <w:lang w:val="en"/>
        </w:rPr>
        <w:t>theory</w:t>
      </w:r>
      <w:r w:rsidRPr="00D26D14">
        <w:rPr>
          <w:rFonts w:asciiTheme="majorBidi" w:hAnsiTheme="majorBidi" w:cstheme="majorBidi"/>
          <w:sz w:val="24"/>
          <w:szCs w:val="24"/>
          <w:lang w:val="en"/>
        </w:rPr>
        <w:t xml:space="preserve"> undermines two </w:t>
      </w:r>
      <w:r w:rsidR="00BA2EB0">
        <w:rPr>
          <w:rFonts w:asciiTheme="majorBidi" w:hAnsiTheme="majorBidi" w:cstheme="majorBidi"/>
          <w:sz w:val="24"/>
          <w:szCs w:val="24"/>
          <w:lang w:val="en"/>
        </w:rPr>
        <w:t>underlying</w:t>
      </w:r>
      <w:r w:rsidRPr="00D26D14">
        <w:rPr>
          <w:rFonts w:asciiTheme="majorBidi" w:hAnsiTheme="majorBidi" w:cstheme="majorBidi"/>
          <w:sz w:val="24"/>
          <w:szCs w:val="24"/>
          <w:lang w:val="en"/>
        </w:rPr>
        <w:t xml:space="preserve"> </w:t>
      </w:r>
      <w:r w:rsidR="00BA2EB0">
        <w:rPr>
          <w:rFonts w:asciiTheme="majorBidi" w:hAnsiTheme="majorBidi" w:cstheme="majorBidi"/>
          <w:sz w:val="24"/>
          <w:szCs w:val="24"/>
          <w:lang w:val="en"/>
        </w:rPr>
        <w:t>premises of</w:t>
      </w:r>
      <w:r w:rsidRPr="00D26D14">
        <w:rPr>
          <w:rFonts w:asciiTheme="majorBidi" w:hAnsiTheme="majorBidi" w:cstheme="majorBidi"/>
          <w:sz w:val="24"/>
          <w:szCs w:val="24"/>
          <w:lang w:val="en"/>
        </w:rPr>
        <w:t xml:space="preserve"> </w:t>
      </w:r>
      <w:r w:rsidR="00BA2EB0">
        <w:rPr>
          <w:rFonts w:asciiTheme="majorBidi" w:hAnsiTheme="majorBidi" w:cstheme="majorBidi"/>
          <w:sz w:val="24"/>
          <w:szCs w:val="24"/>
          <w:lang w:val="en"/>
        </w:rPr>
        <w:t>the documentary hypothesis method</w:t>
      </w:r>
      <w:r w:rsidRPr="00D26D14">
        <w:rPr>
          <w:rFonts w:asciiTheme="majorBidi" w:hAnsiTheme="majorBidi" w:cstheme="majorBidi"/>
          <w:sz w:val="24"/>
          <w:szCs w:val="24"/>
          <w:lang w:val="en"/>
        </w:rPr>
        <w:t xml:space="preserve">: first, </w:t>
      </w:r>
      <w:r w:rsidR="00BA2EB0">
        <w:rPr>
          <w:rFonts w:asciiTheme="majorBidi" w:hAnsiTheme="majorBidi" w:cstheme="majorBidi"/>
          <w:sz w:val="24"/>
          <w:szCs w:val="24"/>
          <w:lang w:val="en"/>
        </w:rPr>
        <w:t>she</w:t>
      </w:r>
      <w:r w:rsidRPr="00D26D14">
        <w:rPr>
          <w:rFonts w:asciiTheme="majorBidi" w:hAnsiTheme="majorBidi" w:cstheme="majorBidi"/>
          <w:sz w:val="24"/>
          <w:szCs w:val="24"/>
          <w:lang w:val="en"/>
        </w:rPr>
        <w:t xml:space="preserve"> </w:t>
      </w:r>
      <w:commentRangeStart w:id="6"/>
      <w:r w:rsidRPr="00D26D14">
        <w:rPr>
          <w:rFonts w:asciiTheme="majorBidi" w:hAnsiTheme="majorBidi" w:cstheme="majorBidi"/>
          <w:sz w:val="24"/>
          <w:szCs w:val="24"/>
          <w:lang w:val="en"/>
        </w:rPr>
        <w:t>dismantled</w:t>
      </w:r>
      <w:commentRangeEnd w:id="6"/>
      <w:r w:rsidR="00E563D1">
        <w:rPr>
          <w:rStyle w:val="CommentReference"/>
        </w:rPr>
        <w:commentReference w:id="6"/>
      </w:r>
      <w:r w:rsidRPr="00D26D14">
        <w:rPr>
          <w:rFonts w:asciiTheme="majorBidi" w:hAnsiTheme="majorBidi" w:cstheme="majorBidi"/>
          <w:sz w:val="24"/>
          <w:szCs w:val="24"/>
          <w:lang w:val="en"/>
        </w:rPr>
        <w:t xml:space="preserve"> the hierarchy between </w:t>
      </w:r>
      <w:r w:rsidR="00E563D1">
        <w:rPr>
          <w:rFonts w:asciiTheme="majorBidi" w:hAnsiTheme="majorBidi" w:cstheme="majorBidi"/>
          <w:sz w:val="24"/>
          <w:szCs w:val="24"/>
          <w:lang w:val="en"/>
        </w:rPr>
        <w:t xml:space="preserve">earlier </w:t>
      </w:r>
      <w:r w:rsidRPr="00D26D14">
        <w:rPr>
          <w:rFonts w:asciiTheme="majorBidi" w:hAnsiTheme="majorBidi" w:cstheme="majorBidi"/>
          <w:sz w:val="24"/>
          <w:szCs w:val="24"/>
          <w:lang w:val="en"/>
        </w:rPr>
        <w:t>and late</w:t>
      </w:r>
      <w:r w:rsidR="00E563D1">
        <w:rPr>
          <w:rFonts w:asciiTheme="majorBidi" w:hAnsiTheme="majorBidi" w:cstheme="majorBidi"/>
          <w:sz w:val="24"/>
          <w:szCs w:val="24"/>
          <w:lang w:val="en"/>
        </w:rPr>
        <w:t>r</w:t>
      </w:r>
      <w:r w:rsidRPr="00D26D14">
        <w:rPr>
          <w:rFonts w:asciiTheme="majorBidi" w:hAnsiTheme="majorBidi" w:cstheme="majorBidi"/>
          <w:sz w:val="24"/>
          <w:szCs w:val="24"/>
          <w:lang w:val="en"/>
        </w:rPr>
        <w:t xml:space="preserve">, and viewed the text as an egalitarian space in which </w:t>
      </w:r>
      <w:commentRangeStart w:id="7"/>
      <w:r w:rsidRPr="00D26D14">
        <w:rPr>
          <w:rFonts w:asciiTheme="majorBidi" w:hAnsiTheme="majorBidi" w:cstheme="majorBidi"/>
          <w:sz w:val="24"/>
          <w:szCs w:val="24"/>
          <w:lang w:val="en"/>
        </w:rPr>
        <w:t xml:space="preserve">texts </w:t>
      </w:r>
      <w:r w:rsidR="009E41C8">
        <w:rPr>
          <w:rFonts w:asciiTheme="majorBidi" w:hAnsiTheme="majorBidi" w:cstheme="majorBidi"/>
          <w:sz w:val="24"/>
          <w:szCs w:val="24"/>
          <w:lang w:val="en"/>
        </w:rPr>
        <w:t>“</w:t>
      </w:r>
      <w:r w:rsidRPr="00D26D14">
        <w:rPr>
          <w:rFonts w:asciiTheme="majorBidi" w:hAnsiTheme="majorBidi" w:cstheme="majorBidi"/>
          <w:sz w:val="24"/>
          <w:szCs w:val="24"/>
          <w:lang w:val="en"/>
        </w:rPr>
        <w:t xml:space="preserve">meet and </w:t>
      </w:r>
      <w:r w:rsidR="009E41C8">
        <w:rPr>
          <w:rFonts w:asciiTheme="majorBidi" w:hAnsiTheme="majorBidi" w:cstheme="majorBidi"/>
          <w:sz w:val="24"/>
          <w:szCs w:val="24"/>
          <w:lang w:val="en"/>
        </w:rPr>
        <w:t>communicate” with one</w:t>
      </w:r>
      <w:r w:rsidRPr="00D26D14">
        <w:rPr>
          <w:rFonts w:asciiTheme="majorBidi" w:hAnsiTheme="majorBidi" w:cstheme="majorBidi"/>
          <w:sz w:val="24"/>
          <w:szCs w:val="24"/>
          <w:lang w:val="en"/>
        </w:rPr>
        <w:t xml:space="preserve"> another</w:t>
      </w:r>
      <w:commentRangeEnd w:id="7"/>
      <w:r w:rsidR="009E41C8">
        <w:rPr>
          <w:rStyle w:val="CommentReference"/>
        </w:rPr>
        <w:commentReference w:id="7"/>
      </w:r>
      <w:r w:rsidRPr="00D26D14">
        <w:rPr>
          <w:rFonts w:asciiTheme="majorBidi" w:hAnsiTheme="majorBidi" w:cstheme="majorBidi"/>
          <w:sz w:val="24"/>
          <w:szCs w:val="24"/>
          <w:lang w:val="en"/>
        </w:rPr>
        <w:t xml:space="preserve">. Any given text </w:t>
      </w:r>
      <w:r w:rsidR="003E6940">
        <w:rPr>
          <w:rFonts w:asciiTheme="majorBidi" w:hAnsiTheme="majorBidi" w:cstheme="majorBidi"/>
          <w:sz w:val="24"/>
          <w:szCs w:val="24"/>
          <w:lang w:val="en"/>
        </w:rPr>
        <w:t>can be compiled of</w:t>
      </w:r>
      <w:r w:rsidRPr="00D26D14">
        <w:rPr>
          <w:rFonts w:asciiTheme="majorBidi" w:hAnsiTheme="majorBidi" w:cstheme="majorBidi"/>
          <w:sz w:val="24"/>
          <w:szCs w:val="24"/>
          <w:lang w:val="en"/>
        </w:rPr>
        <w:t xml:space="preserve"> a number of texts</w:t>
      </w:r>
      <w:r w:rsidR="000168C5">
        <w:rPr>
          <w:rFonts w:asciiTheme="majorBidi" w:hAnsiTheme="majorBidi" w:cstheme="majorBidi"/>
          <w:sz w:val="24"/>
          <w:szCs w:val="24"/>
          <w:lang w:val="en"/>
        </w:rPr>
        <w:t xml:space="preserve"> </w:t>
      </w:r>
      <w:r w:rsidR="003E6940">
        <w:rPr>
          <w:rFonts w:asciiTheme="majorBidi" w:hAnsiTheme="majorBidi" w:cstheme="majorBidi"/>
          <w:sz w:val="24"/>
          <w:szCs w:val="24"/>
          <w:lang w:val="en"/>
        </w:rPr>
        <w:t>by</w:t>
      </w:r>
      <w:r w:rsidRPr="00D26D14">
        <w:rPr>
          <w:rFonts w:asciiTheme="majorBidi" w:hAnsiTheme="majorBidi" w:cstheme="majorBidi"/>
          <w:sz w:val="24"/>
          <w:szCs w:val="24"/>
          <w:lang w:val="en"/>
        </w:rPr>
        <w:t xml:space="preserve"> authors who </w:t>
      </w:r>
      <w:r w:rsidR="003E6940">
        <w:rPr>
          <w:rFonts w:asciiTheme="majorBidi" w:hAnsiTheme="majorBidi" w:cstheme="majorBidi"/>
          <w:sz w:val="24"/>
          <w:szCs w:val="24"/>
          <w:lang w:val="en"/>
        </w:rPr>
        <w:t>were not</w:t>
      </w:r>
      <w:r w:rsidRPr="00D26D14">
        <w:rPr>
          <w:rFonts w:asciiTheme="majorBidi" w:hAnsiTheme="majorBidi" w:cstheme="majorBidi"/>
          <w:sz w:val="24"/>
          <w:szCs w:val="24"/>
          <w:lang w:val="en"/>
        </w:rPr>
        <w:t xml:space="preserve"> necessarily familiar with</w:t>
      </w:r>
      <w:r w:rsidR="003E6940">
        <w:rPr>
          <w:rFonts w:asciiTheme="majorBidi" w:hAnsiTheme="majorBidi" w:cstheme="majorBidi"/>
          <w:sz w:val="24"/>
          <w:szCs w:val="24"/>
          <w:lang w:val="en"/>
        </w:rPr>
        <w:t xml:space="preserve"> one another</w:t>
      </w:r>
      <w:r w:rsidR="000168C5">
        <w:rPr>
          <w:rFonts w:asciiTheme="majorBidi" w:hAnsiTheme="majorBidi" w:cstheme="majorBidi"/>
          <w:sz w:val="24"/>
          <w:szCs w:val="24"/>
          <w:lang w:val="en"/>
        </w:rPr>
        <w:t xml:space="preserve">, and whose writings, within the new context, generate a new discourse. </w:t>
      </w:r>
      <w:r w:rsidRPr="00D26D14">
        <w:rPr>
          <w:rFonts w:asciiTheme="majorBidi" w:hAnsiTheme="majorBidi" w:cstheme="majorBidi"/>
          <w:sz w:val="24"/>
          <w:szCs w:val="24"/>
          <w:lang w:val="en"/>
        </w:rPr>
        <w:t>Second, Kristeva claimed that the text itself</w:t>
      </w:r>
      <w:r w:rsidR="009E3607">
        <w:rPr>
          <w:rFonts w:asciiTheme="majorBidi" w:hAnsiTheme="majorBidi" w:cstheme="majorBidi"/>
          <w:sz w:val="24"/>
          <w:szCs w:val="24"/>
          <w:lang w:val="en"/>
        </w:rPr>
        <w:t>, not the author,</w:t>
      </w:r>
      <w:r w:rsidRPr="00D26D14">
        <w:rPr>
          <w:rFonts w:asciiTheme="majorBidi" w:hAnsiTheme="majorBidi" w:cstheme="majorBidi"/>
          <w:sz w:val="24"/>
          <w:szCs w:val="24"/>
          <w:lang w:val="en"/>
        </w:rPr>
        <w:t xml:space="preserve"> is the primary point of interest, and therefore, in an </w:t>
      </w:r>
      <w:r w:rsidR="000168C5" w:rsidRPr="00D26D14">
        <w:rPr>
          <w:rFonts w:asciiTheme="majorBidi" w:hAnsiTheme="majorBidi" w:cstheme="majorBidi"/>
          <w:sz w:val="24"/>
          <w:szCs w:val="24"/>
          <w:lang w:val="en"/>
        </w:rPr>
        <w:t>intertextual</w:t>
      </w:r>
      <w:r w:rsidRPr="00D26D14">
        <w:rPr>
          <w:rFonts w:asciiTheme="majorBidi" w:hAnsiTheme="majorBidi" w:cstheme="majorBidi"/>
          <w:sz w:val="24"/>
          <w:szCs w:val="24"/>
          <w:lang w:val="en"/>
        </w:rPr>
        <w:t xml:space="preserve"> reading the reader will focus on the text itself, and less on the author and what he or she knew or heard. The way in which I choose to read Agnon’s </w:t>
      </w:r>
      <w:r w:rsidR="009E3607">
        <w:rPr>
          <w:rFonts w:asciiTheme="majorBidi" w:hAnsiTheme="majorBidi" w:cstheme="majorBidi"/>
          <w:sz w:val="24"/>
          <w:szCs w:val="24"/>
          <w:lang w:val="en"/>
        </w:rPr>
        <w:t>novel</w:t>
      </w:r>
      <w:r w:rsidRPr="00D26D14">
        <w:rPr>
          <w:rFonts w:asciiTheme="majorBidi" w:hAnsiTheme="majorBidi" w:cstheme="majorBidi"/>
          <w:sz w:val="24"/>
          <w:szCs w:val="24"/>
          <w:lang w:val="en"/>
        </w:rPr>
        <w:t xml:space="preserve"> adopts Hannah </w:t>
      </w:r>
      <w:proofErr w:type="spellStart"/>
      <w:r w:rsidRPr="00D26D14">
        <w:rPr>
          <w:rFonts w:asciiTheme="majorBidi" w:hAnsiTheme="majorBidi" w:cstheme="majorBidi"/>
          <w:sz w:val="24"/>
          <w:szCs w:val="24"/>
          <w:lang w:val="en"/>
        </w:rPr>
        <w:t>Kronfeld’s</w:t>
      </w:r>
      <w:proofErr w:type="spellEnd"/>
      <w:r w:rsidRPr="00D26D14">
        <w:rPr>
          <w:rFonts w:asciiTheme="majorBidi" w:hAnsiTheme="majorBidi" w:cstheme="majorBidi"/>
          <w:sz w:val="24"/>
          <w:szCs w:val="24"/>
          <w:lang w:val="en"/>
        </w:rPr>
        <w:t xml:space="preserve"> </w:t>
      </w:r>
      <w:r w:rsidR="009E3607">
        <w:rPr>
          <w:rFonts w:asciiTheme="majorBidi" w:hAnsiTheme="majorBidi" w:cstheme="majorBidi"/>
          <w:sz w:val="24"/>
          <w:szCs w:val="24"/>
          <w:lang w:val="en"/>
        </w:rPr>
        <w:t>mediating</w:t>
      </w:r>
      <w:r w:rsidR="00BC0221">
        <w:rPr>
          <w:rFonts w:asciiTheme="majorBidi" w:hAnsiTheme="majorBidi" w:cstheme="majorBidi"/>
          <w:sz w:val="24"/>
          <w:szCs w:val="24"/>
          <w:lang w:val="en"/>
        </w:rPr>
        <w:t xml:space="preserve"> </w:t>
      </w:r>
      <w:r w:rsidR="000168C5" w:rsidRPr="00D26D14">
        <w:rPr>
          <w:rFonts w:asciiTheme="majorBidi" w:hAnsiTheme="majorBidi" w:cstheme="majorBidi"/>
          <w:sz w:val="24"/>
          <w:szCs w:val="24"/>
          <w:lang w:val="en"/>
        </w:rPr>
        <w:t>approach</w:t>
      </w:r>
      <w:r w:rsidR="00FB1DDF">
        <w:rPr>
          <w:rFonts w:asciiTheme="majorBidi" w:hAnsiTheme="majorBidi" w:cstheme="majorBidi"/>
          <w:sz w:val="24"/>
          <w:szCs w:val="24"/>
          <w:lang w:val="en"/>
        </w:rPr>
        <w:t>. The approach</w:t>
      </w:r>
      <w:r w:rsidRPr="00D26D14">
        <w:rPr>
          <w:rFonts w:asciiTheme="majorBidi" w:hAnsiTheme="majorBidi" w:cstheme="majorBidi"/>
          <w:sz w:val="24"/>
          <w:szCs w:val="24"/>
          <w:lang w:val="en"/>
        </w:rPr>
        <w:t xml:space="preserve"> assumes that the text is not </w:t>
      </w:r>
      <w:r w:rsidR="000168C5">
        <w:rPr>
          <w:rFonts w:asciiTheme="majorBidi" w:hAnsiTheme="majorBidi" w:cstheme="majorBidi"/>
          <w:sz w:val="24"/>
          <w:szCs w:val="24"/>
          <w:lang w:val="en"/>
        </w:rPr>
        <w:t>entirely</w:t>
      </w:r>
      <w:r w:rsidRPr="00D26D14">
        <w:rPr>
          <w:rFonts w:asciiTheme="majorBidi" w:hAnsiTheme="majorBidi" w:cstheme="majorBidi"/>
          <w:sz w:val="24"/>
          <w:szCs w:val="24"/>
          <w:lang w:val="en"/>
        </w:rPr>
        <w:t xml:space="preserve"> detached from </w:t>
      </w:r>
      <w:r w:rsidR="000168C5" w:rsidRPr="00D26D14">
        <w:rPr>
          <w:rFonts w:asciiTheme="majorBidi" w:hAnsiTheme="majorBidi" w:cstheme="majorBidi"/>
          <w:sz w:val="24"/>
          <w:szCs w:val="24"/>
          <w:lang w:val="en"/>
        </w:rPr>
        <w:t>existent</w:t>
      </w:r>
      <w:r w:rsidRPr="00D26D14">
        <w:rPr>
          <w:rFonts w:asciiTheme="majorBidi" w:hAnsiTheme="majorBidi" w:cstheme="majorBidi"/>
          <w:sz w:val="24"/>
          <w:szCs w:val="24"/>
          <w:lang w:val="en"/>
        </w:rPr>
        <w:t xml:space="preserve"> hierarchies and </w:t>
      </w:r>
      <w:r w:rsidR="00FB1DDF">
        <w:rPr>
          <w:rFonts w:asciiTheme="majorBidi" w:hAnsiTheme="majorBidi" w:cstheme="majorBidi"/>
          <w:sz w:val="24"/>
          <w:szCs w:val="24"/>
          <w:lang w:val="en"/>
        </w:rPr>
        <w:t xml:space="preserve">is </w:t>
      </w:r>
      <w:r w:rsidRPr="00D26D14">
        <w:rPr>
          <w:rFonts w:asciiTheme="majorBidi" w:hAnsiTheme="majorBidi" w:cstheme="majorBidi"/>
          <w:sz w:val="24"/>
          <w:szCs w:val="24"/>
          <w:lang w:val="en"/>
        </w:rPr>
        <w:t xml:space="preserve">therefore limited and </w:t>
      </w:r>
      <w:r w:rsidR="00502BF9">
        <w:rPr>
          <w:rFonts w:asciiTheme="majorBidi" w:hAnsiTheme="majorBidi" w:cstheme="majorBidi"/>
          <w:sz w:val="24"/>
          <w:szCs w:val="24"/>
          <w:lang w:val="en"/>
        </w:rPr>
        <w:t>compromised</w:t>
      </w:r>
      <w:r w:rsidR="00FB1DDF">
        <w:rPr>
          <w:rFonts w:asciiTheme="majorBidi" w:hAnsiTheme="majorBidi" w:cstheme="majorBidi"/>
          <w:sz w:val="24"/>
          <w:szCs w:val="24"/>
          <w:lang w:val="en"/>
        </w:rPr>
        <w:t xml:space="preserve">; at </w:t>
      </w:r>
      <w:r w:rsidRPr="00D26D14">
        <w:rPr>
          <w:rFonts w:asciiTheme="majorBidi" w:hAnsiTheme="majorBidi" w:cstheme="majorBidi"/>
          <w:sz w:val="24"/>
          <w:szCs w:val="24"/>
          <w:lang w:val="en"/>
        </w:rPr>
        <w:t xml:space="preserve">the same time, </w:t>
      </w:r>
      <w:r w:rsidR="00FB1DDF">
        <w:rPr>
          <w:rFonts w:asciiTheme="majorBidi" w:hAnsiTheme="majorBidi" w:cstheme="majorBidi"/>
          <w:sz w:val="24"/>
          <w:szCs w:val="24"/>
          <w:lang w:val="en"/>
        </w:rPr>
        <w:t xml:space="preserve">it </w:t>
      </w:r>
      <w:r w:rsidRPr="00D26D14">
        <w:rPr>
          <w:rFonts w:asciiTheme="majorBidi" w:hAnsiTheme="majorBidi" w:cstheme="majorBidi"/>
          <w:sz w:val="24"/>
          <w:szCs w:val="24"/>
          <w:lang w:val="en"/>
        </w:rPr>
        <w:t xml:space="preserve">is capable of </w:t>
      </w:r>
      <w:r w:rsidR="001470D0">
        <w:rPr>
          <w:rFonts w:asciiTheme="majorBidi" w:hAnsiTheme="majorBidi" w:cstheme="majorBidi"/>
          <w:sz w:val="24"/>
          <w:szCs w:val="24"/>
          <w:lang w:val="en"/>
        </w:rPr>
        <w:t xml:space="preserve">confronting </w:t>
      </w:r>
      <w:r w:rsidRPr="00D26D14">
        <w:rPr>
          <w:rFonts w:asciiTheme="majorBidi" w:hAnsiTheme="majorBidi" w:cstheme="majorBidi"/>
          <w:sz w:val="24"/>
          <w:szCs w:val="24"/>
          <w:lang w:val="en"/>
        </w:rPr>
        <w:t>earlier texts</w:t>
      </w:r>
      <w:r w:rsidR="001470D0">
        <w:rPr>
          <w:rFonts w:asciiTheme="majorBidi" w:hAnsiTheme="majorBidi" w:cstheme="majorBidi"/>
          <w:sz w:val="24"/>
          <w:szCs w:val="24"/>
          <w:lang w:val="en"/>
        </w:rPr>
        <w:t xml:space="preserve"> and</w:t>
      </w:r>
      <w:r w:rsidRPr="00D26D14">
        <w:rPr>
          <w:rFonts w:asciiTheme="majorBidi" w:hAnsiTheme="majorBidi" w:cstheme="majorBidi"/>
          <w:sz w:val="24"/>
          <w:szCs w:val="24"/>
          <w:lang w:val="en"/>
        </w:rPr>
        <w:t xml:space="preserve"> undermining their fundamental presumptions</w:t>
      </w:r>
      <w:r w:rsidR="001470D0">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precisely by </w:t>
      </w:r>
      <w:r w:rsidR="001470D0">
        <w:rPr>
          <w:rFonts w:asciiTheme="majorBidi" w:hAnsiTheme="majorBidi" w:cstheme="majorBidi"/>
          <w:sz w:val="24"/>
          <w:szCs w:val="24"/>
          <w:lang w:val="en"/>
        </w:rPr>
        <w:t>means</w:t>
      </w:r>
      <w:r w:rsidRPr="00D26D14">
        <w:rPr>
          <w:rFonts w:asciiTheme="majorBidi" w:hAnsiTheme="majorBidi" w:cstheme="majorBidi"/>
          <w:sz w:val="24"/>
          <w:szCs w:val="24"/>
          <w:lang w:val="en"/>
        </w:rPr>
        <w:t xml:space="preserve"> of the intertextual </w:t>
      </w:r>
      <w:r w:rsidR="00502BF9">
        <w:rPr>
          <w:rFonts w:asciiTheme="majorBidi" w:hAnsiTheme="majorBidi" w:cstheme="majorBidi"/>
          <w:sz w:val="24"/>
          <w:szCs w:val="24"/>
          <w:lang w:val="en"/>
        </w:rPr>
        <w:t>device</w:t>
      </w:r>
      <w:r w:rsidRPr="00D26D14">
        <w:rPr>
          <w:rFonts w:asciiTheme="majorBidi" w:hAnsiTheme="majorBidi" w:cstheme="majorBidi"/>
          <w:sz w:val="24"/>
          <w:szCs w:val="24"/>
          <w:lang w:val="en"/>
        </w:rPr>
        <w:t xml:space="preserve">. </w:t>
      </w:r>
      <w:r w:rsidR="001470D0">
        <w:rPr>
          <w:rFonts w:asciiTheme="majorBidi" w:hAnsiTheme="majorBidi" w:cstheme="majorBidi"/>
          <w:sz w:val="24"/>
          <w:szCs w:val="24"/>
          <w:lang w:val="en"/>
        </w:rPr>
        <w:t>While i</w:t>
      </w:r>
      <w:r w:rsidRPr="00D26D14">
        <w:rPr>
          <w:rFonts w:asciiTheme="majorBidi" w:hAnsiTheme="majorBidi" w:cstheme="majorBidi"/>
          <w:sz w:val="24"/>
          <w:szCs w:val="24"/>
          <w:lang w:val="en"/>
        </w:rPr>
        <w:t xml:space="preserve">n my reading of Agnon I do not ignore the hierarchy of the Bible, Mishnah, and Talmud as sacred texts, </w:t>
      </w:r>
      <w:r w:rsidR="001470D0">
        <w:rPr>
          <w:rFonts w:asciiTheme="majorBidi" w:hAnsiTheme="majorBidi" w:cstheme="majorBidi"/>
          <w:sz w:val="24"/>
          <w:szCs w:val="24"/>
          <w:lang w:val="en"/>
        </w:rPr>
        <w:t>my</w:t>
      </w:r>
      <w:r w:rsidRPr="00D26D14">
        <w:rPr>
          <w:rFonts w:asciiTheme="majorBidi" w:hAnsiTheme="majorBidi" w:cstheme="majorBidi"/>
          <w:sz w:val="24"/>
          <w:szCs w:val="24"/>
          <w:lang w:val="en"/>
        </w:rPr>
        <w:t xml:space="preserve"> </w:t>
      </w:r>
      <w:r w:rsidR="001470D0">
        <w:rPr>
          <w:rFonts w:asciiTheme="majorBidi" w:hAnsiTheme="majorBidi" w:cstheme="majorBidi"/>
          <w:sz w:val="24"/>
          <w:szCs w:val="24"/>
          <w:lang w:val="en"/>
        </w:rPr>
        <w:t>understanding of</w:t>
      </w:r>
      <w:r w:rsidRPr="00D26D14">
        <w:rPr>
          <w:rFonts w:asciiTheme="majorBidi" w:hAnsiTheme="majorBidi" w:cstheme="majorBidi"/>
          <w:sz w:val="24"/>
          <w:szCs w:val="24"/>
          <w:lang w:val="en"/>
        </w:rPr>
        <w:t xml:space="preserve"> this hierarchy </w:t>
      </w:r>
      <w:r w:rsidR="001470D0">
        <w:rPr>
          <w:rFonts w:asciiTheme="majorBidi" w:hAnsiTheme="majorBidi" w:cstheme="majorBidi"/>
          <w:sz w:val="24"/>
          <w:szCs w:val="24"/>
          <w:lang w:val="en"/>
        </w:rPr>
        <w:t xml:space="preserve">is not as </w:t>
      </w:r>
      <w:r w:rsidR="00805509">
        <w:rPr>
          <w:rFonts w:asciiTheme="majorBidi" w:hAnsiTheme="majorBidi" w:cstheme="majorBidi"/>
          <w:sz w:val="24"/>
          <w:szCs w:val="24"/>
          <w:lang w:val="en"/>
        </w:rPr>
        <w:t xml:space="preserve">one that </w:t>
      </w:r>
      <w:r w:rsidR="00FB041A">
        <w:rPr>
          <w:rFonts w:asciiTheme="majorBidi" w:hAnsiTheme="majorBidi" w:cstheme="majorBidi"/>
          <w:sz w:val="24"/>
          <w:szCs w:val="24"/>
          <w:lang w:val="en"/>
        </w:rPr>
        <w:t>constrains</w:t>
      </w:r>
      <w:r w:rsidRPr="00D26D14">
        <w:rPr>
          <w:rFonts w:asciiTheme="majorBidi" w:hAnsiTheme="majorBidi" w:cstheme="majorBidi"/>
          <w:sz w:val="24"/>
          <w:szCs w:val="24"/>
          <w:lang w:val="en"/>
        </w:rPr>
        <w:t>, but rather as one that enables</w:t>
      </w:r>
      <w:r w:rsidR="00FB1DDF">
        <w:rPr>
          <w:rFonts w:asciiTheme="majorBidi" w:hAnsiTheme="majorBidi" w:cstheme="majorBidi"/>
          <w:sz w:val="24"/>
          <w:szCs w:val="24"/>
          <w:lang w:val="en"/>
        </w:rPr>
        <w:t>. A</w:t>
      </w:r>
      <w:r w:rsidRPr="00D26D14">
        <w:rPr>
          <w:rFonts w:asciiTheme="majorBidi" w:hAnsiTheme="majorBidi" w:cstheme="majorBidi"/>
          <w:sz w:val="24"/>
          <w:szCs w:val="24"/>
          <w:lang w:val="en"/>
        </w:rPr>
        <w:t xml:space="preserve">s </w:t>
      </w:r>
      <w:proofErr w:type="spellStart"/>
      <w:r w:rsidRPr="00D26D14">
        <w:rPr>
          <w:rFonts w:asciiTheme="majorBidi" w:hAnsiTheme="majorBidi" w:cstheme="majorBidi"/>
          <w:sz w:val="24"/>
          <w:szCs w:val="24"/>
          <w:lang w:val="en"/>
        </w:rPr>
        <w:t>Boyarin</w:t>
      </w:r>
      <w:proofErr w:type="spellEnd"/>
      <w:r w:rsidRPr="00D26D14">
        <w:rPr>
          <w:rFonts w:asciiTheme="majorBidi" w:hAnsiTheme="majorBidi" w:cstheme="majorBidi"/>
          <w:sz w:val="24"/>
          <w:szCs w:val="24"/>
          <w:lang w:val="en"/>
        </w:rPr>
        <w:t xml:space="preserve"> points out, </w:t>
      </w:r>
      <w:r w:rsidR="00FB1DDF">
        <w:rPr>
          <w:rFonts w:asciiTheme="majorBidi" w:hAnsiTheme="majorBidi" w:cstheme="majorBidi"/>
          <w:sz w:val="24"/>
          <w:szCs w:val="24"/>
          <w:lang w:val="en"/>
        </w:rPr>
        <w:t xml:space="preserve">it allows for the preservation of </w:t>
      </w:r>
      <w:r w:rsidRPr="00D26D14">
        <w:rPr>
          <w:rFonts w:asciiTheme="majorBidi" w:hAnsiTheme="majorBidi" w:cstheme="majorBidi"/>
          <w:sz w:val="24"/>
          <w:szCs w:val="24"/>
          <w:lang w:val="en"/>
        </w:rPr>
        <w:t xml:space="preserve">the old by way of its </w:t>
      </w:r>
      <w:r w:rsidR="00AA74AB">
        <w:rPr>
          <w:rFonts w:asciiTheme="majorBidi" w:hAnsiTheme="majorBidi" w:cstheme="majorBidi"/>
          <w:sz w:val="24"/>
          <w:szCs w:val="24"/>
          <w:lang w:val="en"/>
        </w:rPr>
        <w:t>re</w:t>
      </w:r>
      <w:r w:rsidR="00C83880">
        <w:rPr>
          <w:rFonts w:asciiTheme="majorBidi" w:hAnsiTheme="majorBidi" w:cstheme="majorBidi"/>
          <w:sz w:val="24"/>
          <w:szCs w:val="24"/>
          <w:lang w:val="en"/>
        </w:rPr>
        <w:t>vitalization</w:t>
      </w:r>
      <w:r w:rsidRPr="00D26D14">
        <w:rPr>
          <w:rFonts w:asciiTheme="majorBidi" w:hAnsiTheme="majorBidi" w:cstheme="majorBidi"/>
          <w:sz w:val="24"/>
          <w:szCs w:val="24"/>
          <w:lang w:val="en"/>
        </w:rPr>
        <w:t xml:space="preserve">, sometimes even </w:t>
      </w:r>
      <w:r w:rsidR="00C83880">
        <w:rPr>
          <w:rFonts w:asciiTheme="majorBidi" w:hAnsiTheme="majorBidi" w:cstheme="majorBidi"/>
          <w:sz w:val="24"/>
          <w:szCs w:val="24"/>
          <w:lang w:val="en"/>
        </w:rPr>
        <w:t>in a manner that seems entirely to the contrary.</w:t>
      </w:r>
    </w:p>
    <w:p w14:paraId="2140F2DE" w14:textId="45139A73" w:rsidR="00347831" w:rsidRPr="00D26D14" w:rsidRDefault="002B2E2C"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The scholarship on the intertextual aspect of Agnon’s work is broad and varied given the widespread view of Agnon as a writer </w:t>
      </w:r>
      <w:r w:rsidR="00C83880">
        <w:rPr>
          <w:rFonts w:asciiTheme="majorBidi" w:hAnsiTheme="majorBidi" w:cstheme="majorBidi"/>
          <w:sz w:val="24"/>
          <w:szCs w:val="24"/>
          <w:lang w:val="en"/>
        </w:rPr>
        <w:t>knowledgeable in</w:t>
      </w:r>
      <w:r w:rsidRPr="00D26D14">
        <w:rPr>
          <w:rFonts w:asciiTheme="majorBidi" w:hAnsiTheme="majorBidi" w:cstheme="majorBidi"/>
          <w:sz w:val="24"/>
          <w:szCs w:val="24"/>
          <w:lang w:val="en"/>
        </w:rPr>
        <w:t xml:space="preserve"> the </w:t>
      </w:r>
      <w:r w:rsidR="00C83880">
        <w:rPr>
          <w:rFonts w:asciiTheme="majorBidi" w:hAnsiTheme="majorBidi" w:cstheme="majorBidi"/>
          <w:sz w:val="24"/>
          <w:szCs w:val="24"/>
          <w:lang w:val="en"/>
        </w:rPr>
        <w:t>s</w:t>
      </w:r>
      <w:r w:rsidRPr="00D26D14">
        <w:rPr>
          <w:rFonts w:asciiTheme="majorBidi" w:hAnsiTheme="majorBidi" w:cstheme="majorBidi"/>
          <w:sz w:val="24"/>
          <w:szCs w:val="24"/>
          <w:lang w:val="en"/>
        </w:rPr>
        <w:t>acred texts and who speaks in their voice</w:t>
      </w:r>
      <w:r w:rsidR="00FB1DDF">
        <w:rPr>
          <w:rFonts w:asciiTheme="majorBidi" w:hAnsiTheme="majorBidi" w:cstheme="majorBidi"/>
          <w:sz w:val="24"/>
          <w:szCs w:val="24"/>
          <w:lang w:val="en"/>
        </w:rPr>
        <w:t>. A</w:t>
      </w:r>
      <w:r w:rsidRPr="00D26D14">
        <w:rPr>
          <w:rFonts w:asciiTheme="majorBidi" w:hAnsiTheme="majorBidi" w:cstheme="majorBidi"/>
          <w:sz w:val="24"/>
          <w:szCs w:val="24"/>
          <w:lang w:val="en"/>
        </w:rPr>
        <w:t>s Gershon Shaked writes</w:t>
      </w:r>
      <w:r w:rsidR="00C83880">
        <w:rPr>
          <w:rFonts w:asciiTheme="majorBidi" w:hAnsiTheme="majorBidi" w:cstheme="majorBidi"/>
          <w:sz w:val="24"/>
          <w:szCs w:val="24"/>
          <w:lang w:val="en"/>
        </w:rPr>
        <w:t>, “…”</w:t>
      </w:r>
      <w:r w:rsidR="00BC0221">
        <w:rPr>
          <w:rFonts w:asciiTheme="majorBidi" w:hAnsiTheme="majorBidi" w:cstheme="majorBidi"/>
          <w:sz w:val="24"/>
          <w:szCs w:val="24"/>
          <w:lang w:val="en"/>
        </w:rPr>
        <w:t xml:space="preserve"> </w:t>
      </w:r>
      <w:r w:rsidRPr="00D26D14">
        <w:rPr>
          <w:rFonts w:asciiTheme="majorBidi" w:hAnsiTheme="majorBidi" w:cstheme="majorBidi"/>
          <w:sz w:val="24"/>
          <w:szCs w:val="24"/>
          <w:lang w:val="en"/>
        </w:rPr>
        <w:t>These intertex</w:t>
      </w:r>
      <w:r w:rsidR="00C83880">
        <w:rPr>
          <w:rFonts w:asciiTheme="majorBidi" w:hAnsiTheme="majorBidi" w:cstheme="majorBidi"/>
          <w:sz w:val="24"/>
          <w:szCs w:val="24"/>
          <w:lang w:val="en"/>
        </w:rPr>
        <w:t>t</w:t>
      </w:r>
      <w:r w:rsidRPr="00D26D14">
        <w:rPr>
          <w:rFonts w:asciiTheme="majorBidi" w:hAnsiTheme="majorBidi" w:cstheme="majorBidi"/>
          <w:sz w:val="24"/>
          <w:szCs w:val="24"/>
          <w:lang w:val="en"/>
        </w:rPr>
        <w:t>ual studies dealt mostly with questions related to Agnon’s personality</w:t>
      </w:r>
      <w:r w:rsidR="00C83880">
        <w:rPr>
          <w:rFonts w:asciiTheme="majorBidi" w:hAnsiTheme="majorBidi" w:cstheme="majorBidi"/>
          <w:sz w:val="24"/>
          <w:szCs w:val="24"/>
          <w:lang w:val="en"/>
        </w:rPr>
        <w:t>—</w:t>
      </w:r>
      <w:r w:rsidRPr="00D26D14">
        <w:rPr>
          <w:rFonts w:asciiTheme="majorBidi" w:hAnsiTheme="majorBidi" w:cstheme="majorBidi"/>
          <w:sz w:val="24"/>
          <w:szCs w:val="24"/>
          <w:lang w:val="en"/>
        </w:rPr>
        <w:t xml:space="preserve">who influenced him, what did he read, what books </w:t>
      </w:r>
      <w:r w:rsidR="00302B10">
        <w:rPr>
          <w:rFonts w:asciiTheme="majorBidi" w:hAnsiTheme="majorBidi" w:cstheme="majorBidi"/>
          <w:sz w:val="24"/>
          <w:szCs w:val="24"/>
          <w:lang w:val="en"/>
        </w:rPr>
        <w:t xml:space="preserve">could be </w:t>
      </w:r>
      <w:r w:rsidRPr="00D26D14">
        <w:rPr>
          <w:rFonts w:asciiTheme="majorBidi" w:hAnsiTheme="majorBidi" w:cstheme="majorBidi"/>
          <w:sz w:val="24"/>
          <w:szCs w:val="24"/>
          <w:lang w:val="en"/>
        </w:rPr>
        <w:t xml:space="preserve">found on his bookshelf, and mainly, can he be identified as </w:t>
      </w:r>
      <w:r w:rsidR="0075163E">
        <w:rPr>
          <w:rFonts w:asciiTheme="majorBidi" w:hAnsiTheme="majorBidi" w:cstheme="majorBidi"/>
          <w:sz w:val="24"/>
          <w:szCs w:val="24"/>
          <w:lang w:val="en"/>
        </w:rPr>
        <w:t xml:space="preserve">either </w:t>
      </w:r>
      <w:r w:rsidRPr="00D26D14">
        <w:rPr>
          <w:rFonts w:asciiTheme="majorBidi" w:hAnsiTheme="majorBidi" w:cstheme="majorBidi"/>
          <w:sz w:val="24"/>
          <w:szCs w:val="24"/>
          <w:lang w:val="en"/>
        </w:rPr>
        <w:t>naive or revolutionary</w:t>
      </w:r>
      <w:r w:rsidR="00FB1DDF">
        <w:rPr>
          <w:rFonts w:asciiTheme="majorBidi" w:hAnsiTheme="majorBidi" w:cstheme="majorBidi"/>
          <w:sz w:val="24"/>
          <w:szCs w:val="24"/>
          <w:lang w:val="en"/>
        </w:rPr>
        <w:t>?</w:t>
      </w:r>
      <w:r w:rsidR="00963969">
        <w:rPr>
          <w:rStyle w:val="FootnoteReference"/>
          <w:rFonts w:asciiTheme="majorBidi" w:hAnsiTheme="majorBidi" w:cstheme="majorBidi"/>
          <w:sz w:val="24"/>
          <w:szCs w:val="24"/>
          <w:lang w:val="en"/>
        </w:rPr>
        <w:footnoteReference w:id="3"/>
      </w:r>
      <w:r w:rsidRPr="00D26D14">
        <w:rPr>
          <w:rFonts w:asciiTheme="majorBidi" w:hAnsiTheme="majorBidi" w:cstheme="majorBidi"/>
          <w:sz w:val="24"/>
          <w:szCs w:val="24"/>
          <w:lang w:val="en"/>
        </w:rPr>
        <w:t xml:space="preserve"> Many studies </w:t>
      </w:r>
      <w:r w:rsidR="00302B10">
        <w:rPr>
          <w:rFonts w:asciiTheme="majorBidi" w:hAnsiTheme="majorBidi" w:cstheme="majorBidi"/>
          <w:sz w:val="24"/>
          <w:szCs w:val="24"/>
          <w:lang w:val="en"/>
        </w:rPr>
        <w:t xml:space="preserve">have </w:t>
      </w:r>
      <w:r w:rsidRPr="00D26D14">
        <w:rPr>
          <w:rFonts w:asciiTheme="majorBidi" w:hAnsiTheme="majorBidi" w:cstheme="majorBidi"/>
          <w:sz w:val="24"/>
          <w:szCs w:val="24"/>
          <w:lang w:val="en"/>
        </w:rPr>
        <w:t>dealt with Agnon’s image</w:t>
      </w:r>
      <w:r w:rsidR="00302B10">
        <w:rPr>
          <w:rFonts w:asciiTheme="majorBidi" w:hAnsiTheme="majorBidi" w:cstheme="majorBidi"/>
          <w:sz w:val="24"/>
          <w:szCs w:val="24"/>
          <w:lang w:val="en"/>
        </w:rPr>
        <w:t xml:space="preserve">—some </w:t>
      </w:r>
      <w:r w:rsidRPr="00D26D14">
        <w:rPr>
          <w:rFonts w:asciiTheme="majorBidi" w:hAnsiTheme="majorBidi" w:cstheme="majorBidi"/>
          <w:sz w:val="24"/>
          <w:szCs w:val="24"/>
          <w:lang w:val="en"/>
        </w:rPr>
        <w:t xml:space="preserve">argue that Agnon was a </w:t>
      </w:r>
      <w:r w:rsidR="00302B10">
        <w:rPr>
          <w:rFonts w:asciiTheme="majorBidi" w:hAnsiTheme="majorBidi" w:cstheme="majorBidi"/>
          <w:sz w:val="24"/>
          <w:szCs w:val="24"/>
          <w:lang w:val="en"/>
        </w:rPr>
        <w:lastRenderedPageBreak/>
        <w:t>G</w:t>
      </w:r>
      <w:r w:rsidRPr="00D26D14">
        <w:rPr>
          <w:rFonts w:asciiTheme="majorBidi" w:hAnsiTheme="majorBidi" w:cstheme="majorBidi"/>
          <w:sz w:val="24"/>
          <w:szCs w:val="24"/>
          <w:lang w:val="en"/>
        </w:rPr>
        <w:t xml:space="preserve">od-fearing man and </w:t>
      </w:r>
      <w:r w:rsidR="00302B10">
        <w:rPr>
          <w:rFonts w:asciiTheme="majorBidi" w:hAnsiTheme="majorBidi" w:cstheme="majorBidi"/>
          <w:sz w:val="24"/>
          <w:szCs w:val="24"/>
          <w:lang w:val="en"/>
        </w:rPr>
        <w:t xml:space="preserve">that </w:t>
      </w:r>
      <w:r w:rsidRPr="00D26D14">
        <w:rPr>
          <w:rFonts w:asciiTheme="majorBidi" w:hAnsiTheme="majorBidi" w:cstheme="majorBidi"/>
          <w:sz w:val="24"/>
          <w:szCs w:val="24"/>
          <w:lang w:val="en"/>
        </w:rPr>
        <w:t xml:space="preserve">the virtue of his writing is </w:t>
      </w:r>
      <w:r w:rsidR="00302B10">
        <w:rPr>
          <w:rFonts w:asciiTheme="majorBidi" w:hAnsiTheme="majorBidi" w:cstheme="majorBidi"/>
          <w:sz w:val="24"/>
          <w:szCs w:val="24"/>
          <w:lang w:val="en"/>
        </w:rPr>
        <w:t>constituted in its</w:t>
      </w:r>
      <w:r w:rsidRPr="00D26D14">
        <w:rPr>
          <w:rFonts w:asciiTheme="majorBidi" w:hAnsiTheme="majorBidi" w:cstheme="majorBidi"/>
          <w:sz w:val="24"/>
          <w:szCs w:val="24"/>
          <w:lang w:val="en"/>
        </w:rPr>
        <w:t xml:space="preserve"> </w:t>
      </w:r>
      <w:r w:rsidR="00BB1E7D">
        <w:rPr>
          <w:rFonts w:asciiTheme="majorBidi" w:hAnsiTheme="majorBidi" w:cstheme="majorBidi"/>
          <w:sz w:val="24"/>
          <w:szCs w:val="24"/>
          <w:lang w:val="en"/>
        </w:rPr>
        <w:t xml:space="preserve">outstanding </w:t>
      </w:r>
      <w:r w:rsidRPr="00D26D14">
        <w:rPr>
          <w:rFonts w:asciiTheme="majorBidi" w:hAnsiTheme="majorBidi" w:cstheme="majorBidi"/>
          <w:sz w:val="24"/>
          <w:szCs w:val="24"/>
          <w:lang w:val="en"/>
        </w:rPr>
        <w:t>ability to describe the traditional world accurately. Other</w:t>
      </w:r>
      <w:r w:rsidR="00BB1E7D">
        <w:rPr>
          <w:rFonts w:asciiTheme="majorBidi" w:hAnsiTheme="majorBidi" w:cstheme="majorBidi"/>
          <w:sz w:val="24"/>
          <w:szCs w:val="24"/>
          <w:lang w:val="en"/>
        </w:rPr>
        <w:t xml:space="preserve">s </w:t>
      </w:r>
      <w:r w:rsidRPr="00D26D14">
        <w:rPr>
          <w:rFonts w:asciiTheme="majorBidi" w:hAnsiTheme="majorBidi" w:cstheme="majorBidi"/>
          <w:sz w:val="24"/>
          <w:szCs w:val="24"/>
          <w:lang w:val="en"/>
        </w:rPr>
        <w:t xml:space="preserve">argued that although Agnon writes about tradition, his point of view is </w:t>
      </w:r>
      <w:r w:rsidR="00BB1E7D">
        <w:rPr>
          <w:rFonts w:asciiTheme="majorBidi" w:hAnsiTheme="majorBidi" w:cstheme="majorBidi"/>
          <w:sz w:val="24"/>
          <w:szCs w:val="24"/>
          <w:lang w:val="en"/>
        </w:rPr>
        <w:t xml:space="preserve">one of </w:t>
      </w:r>
      <w:r w:rsidRPr="00D26D14">
        <w:rPr>
          <w:rFonts w:asciiTheme="majorBidi" w:hAnsiTheme="majorBidi" w:cstheme="majorBidi"/>
          <w:sz w:val="24"/>
          <w:szCs w:val="24"/>
          <w:lang w:val="en"/>
        </w:rPr>
        <w:t xml:space="preserve">sharp irony based on </w:t>
      </w:r>
      <w:r w:rsidR="00BB1E7D">
        <w:rPr>
          <w:rFonts w:asciiTheme="majorBidi" w:hAnsiTheme="majorBidi" w:cstheme="majorBidi"/>
          <w:sz w:val="24"/>
          <w:szCs w:val="24"/>
          <w:lang w:val="en"/>
        </w:rPr>
        <w:t xml:space="preserve">a sense of </w:t>
      </w:r>
      <w:r w:rsidRPr="00D26D14">
        <w:rPr>
          <w:rFonts w:asciiTheme="majorBidi" w:hAnsiTheme="majorBidi" w:cstheme="majorBidi"/>
          <w:sz w:val="24"/>
          <w:szCs w:val="24"/>
          <w:lang w:val="en"/>
        </w:rPr>
        <w:t xml:space="preserve">criticism or lost opportunity. Both agree, however, that the Jewish sacred texts, including the Bible, Mishnah, and Talmud, occupy a central </w:t>
      </w:r>
      <w:r w:rsidR="00BB1E7D">
        <w:rPr>
          <w:rFonts w:asciiTheme="majorBidi" w:hAnsiTheme="majorBidi" w:cstheme="majorBidi"/>
          <w:sz w:val="24"/>
          <w:szCs w:val="24"/>
          <w:lang w:val="en"/>
        </w:rPr>
        <w:t>place</w:t>
      </w:r>
      <w:r w:rsidRPr="00D26D14">
        <w:rPr>
          <w:rFonts w:asciiTheme="majorBidi" w:hAnsiTheme="majorBidi" w:cstheme="majorBidi"/>
          <w:sz w:val="24"/>
          <w:szCs w:val="24"/>
          <w:lang w:val="en"/>
        </w:rPr>
        <w:t xml:space="preserve"> in </w:t>
      </w:r>
      <w:r w:rsidR="0075163E">
        <w:rPr>
          <w:rFonts w:asciiTheme="majorBidi" w:hAnsiTheme="majorBidi" w:cstheme="majorBidi"/>
          <w:sz w:val="24"/>
          <w:szCs w:val="24"/>
          <w:lang w:val="en"/>
        </w:rPr>
        <w:t>Agnon’s</w:t>
      </w:r>
      <w:r w:rsidRPr="00D26D14">
        <w:rPr>
          <w:rFonts w:asciiTheme="majorBidi" w:hAnsiTheme="majorBidi" w:cstheme="majorBidi"/>
          <w:sz w:val="24"/>
          <w:szCs w:val="24"/>
          <w:lang w:val="en"/>
        </w:rPr>
        <w:t xml:space="preserve"> writing. </w:t>
      </w:r>
      <w:r w:rsidR="00BB1E7D">
        <w:rPr>
          <w:rFonts w:asciiTheme="majorBidi" w:hAnsiTheme="majorBidi" w:cstheme="majorBidi"/>
          <w:sz w:val="24"/>
          <w:szCs w:val="24"/>
          <w:lang w:val="en"/>
        </w:rPr>
        <w:t>In this context</w:t>
      </w:r>
      <w:r w:rsidRPr="00D26D14">
        <w:rPr>
          <w:rFonts w:asciiTheme="majorBidi" w:hAnsiTheme="majorBidi" w:cstheme="majorBidi"/>
          <w:sz w:val="24"/>
          <w:szCs w:val="24"/>
          <w:lang w:val="en"/>
        </w:rPr>
        <w:t xml:space="preserve">, Gershon Shaked defined Agnon as a “traditional revolutionary,” and highlighted the duality of the Agnonian text as containing both traditional and modern foundations. Shaked notes that the lack of </w:t>
      </w:r>
      <w:commentRangeStart w:id="8"/>
      <w:r w:rsidR="003B08B7">
        <w:rPr>
          <w:rFonts w:asciiTheme="majorBidi" w:hAnsiTheme="majorBidi" w:cstheme="majorBidi"/>
          <w:sz w:val="24"/>
          <w:szCs w:val="24"/>
          <w:lang w:val="en"/>
        </w:rPr>
        <w:t>overlap</w:t>
      </w:r>
      <w:commentRangeEnd w:id="8"/>
      <w:r w:rsidR="003B08B7">
        <w:rPr>
          <w:rStyle w:val="CommentReference"/>
        </w:rPr>
        <w:commentReference w:id="8"/>
      </w:r>
      <w:r w:rsidRPr="00D26D14">
        <w:rPr>
          <w:rFonts w:asciiTheme="majorBidi" w:hAnsiTheme="majorBidi" w:cstheme="majorBidi"/>
          <w:sz w:val="24"/>
          <w:szCs w:val="24"/>
          <w:lang w:val="en"/>
        </w:rPr>
        <w:t xml:space="preserve"> between the written words and the canonical source and the context </w:t>
      </w:r>
      <w:commentRangeStart w:id="9"/>
      <w:r w:rsidRPr="00D26D14">
        <w:rPr>
          <w:rFonts w:asciiTheme="majorBidi" w:hAnsiTheme="majorBidi" w:cstheme="majorBidi"/>
          <w:sz w:val="24"/>
          <w:szCs w:val="24"/>
          <w:lang w:val="en"/>
        </w:rPr>
        <w:t xml:space="preserve">in which these words appear </w:t>
      </w:r>
      <w:commentRangeEnd w:id="9"/>
      <w:r w:rsidR="003B08B7">
        <w:rPr>
          <w:rStyle w:val="CommentReference"/>
        </w:rPr>
        <w:commentReference w:id="9"/>
      </w:r>
      <w:r w:rsidRPr="00D26D14">
        <w:rPr>
          <w:rFonts w:asciiTheme="majorBidi" w:hAnsiTheme="majorBidi" w:cstheme="majorBidi"/>
          <w:sz w:val="24"/>
          <w:szCs w:val="24"/>
          <w:lang w:val="en"/>
        </w:rPr>
        <w:t xml:space="preserve">is a revolutionary expression of </w:t>
      </w:r>
      <w:r w:rsidR="003B08B7">
        <w:rPr>
          <w:rFonts w:asciiTheme="majorBidi" w:hAnsiTheme="majorBidi" w:cstheme="majorBidi"/>
          <w:sz w:val="24"/>
          <w:szCs w:val="24"/>
          <w:lang w:val="en"/>
        </w:rPr>
        <w:t>the</w:t>
      </w:r>
      <w:r w:rsidRPr="00D26D14">
        <w:rPr>
          <w:rFonts w:asciiTheme="majorBidi" w:hAnsiTheme="majorBidi" w:cstheme="majorBidi"/>
          <w:sz w:val="24"/>
          <w:szCs w:val="24"/>
          <w:lang w:val="en"/>
        </w:rPr>
        <w:t xml:space="preserve"> negation of tradition. Shaked perceives tradition, inclu</w:t>
      </w:r>
      <w:r w:rsidR="003B08B7">
        <w:rPr>
          <w:rFonts w:asciiTheme="majorBidi" w:hAnsiTheme="majorBidi" w:cstheme="majorBidi"/>
          <w:sz w:val="24"/>
          <w:szCs w:val="24"/>
          <w:lang w:val="en"/>
        </w:rPr>
        <w:t>d</w:t>
      </w:r>
      <w:r w:rsidRPr="00D26D14">
        <w:rPr>
          <w:rFonts w:asciiTheme="majorBidi" w:hAnsiTheme="majorBidi" w:cstheme="majorBidi"/>
          <w:sz w:val="24"/>
          <w:szCs w:val="24"/>
          <w:lang w:val="en"/>
        </w:rPr>
        <w:t xml:space="preserve">ing the </w:t>
      </w:r>
      <w:r w:rsidR="003B08B7">
        <w:rPr>
          <w:rFonts w:asciiTheme="majorBidi" w:hAnsiTheme="majorBidi" w:cstheme="majorBidi"/>
          <w:sz w:val="24"/>
          <w:szCs w:val="24"/>
          <w:lang w:val="en"/>
        </w:rPr>
        <w:t>M</w:t>
      </w:r>
      <w:r w:rsidRPr="00D26D14">
        <w:rPr>
          <w:rFonts w:asciiTheme="majorBidi" w:hAnsiTheme="majorBidi" w:cstheme="majorBidi"/>
          <w:sz w:val="24"/>
          <w:szCs w:val="24"/>
          <w:lang w:val="en"/>
        </w:rPr>
        <w:t>idrash, as “...</w:t>
      </w:r>
      <w:r w:rsidR="003B08B7">
        <w:rPr>
          <w:rFonts w:asciiTheme="majorBidi" w:hAnsiTheme="majorBidi" w:cstheme="majorBidi"/>
          <w:sz w:val="24"/>
          <w:szCs w:val="24"/>
          <w:lang w:val="en"/>
        </w:rPr>
        <w:t>.</w:t>
      </w:r>
      <w:r w:rsidRPr="00D26D14">
        <w:rPr>
          <w:rFonts w:asciiTheme="majorBidi" w:hAnsiTheme="majorBidi" w:cstheme="majorBidi"/>
          <w:sz w:val="24"/>
          <w:szCs w:val="24"/>
          <w:lang w:val="en"/>
        </w:rPr>
        <w:t>”</w:t>
      </w:r>
      <w:r w:rsidR="003B08B7">
        <w:rPr>
          <w:rStyle w:val="FootnoteReference"/>
          <w:rFonts w:asciiTheme="majorBidi" w:hAnsiTheme="majorBidi" w:cstheme="majorBidi"/>
          <w:sz w:val="24"/>
          <w:szCs w:val="24"/>
          <w:lang w:val="en"/>
        </w:rPr>
        <w:footnoteReference w:id="4"/>
      </w:r>
      <w:r w:rsidRPr="00D26D14">
        <w:rPr>
          <w:rFonts w:asciiTheme="majorBidi" w:hAnsiTheme="majorBidi" w:cstheme="majorBidi"/>
          <w:sz w:val="24"/>
          <w:szCs w:val="24"/>
          <w:lang w:val="en"/>
        </w:rPr>
        <w:t xml:space="preserve"> </w:t>
      </w:r>
      <w:r w:rsidR="003B08B7">
        <w:rPr>
          <w:rFonts w:asciiTheme="majorBidi" w:hAnsiTheme="majorBidi" w:cstheme="majorBidi"/>
          <w:sz w:val="24"/>
          <w:szCs w:val="24"/>
          <w:lang w:val="en"/>
        </w:rPr>
        <w:t>H</w:t>
      </w:r>
      <w:r w:rsidRPr="00D26D14">
        <w:rPr>
          <w:rFonts w:asciiTheme="majorBidi" w:hAnsiTheme="majorBidi" w:cstheme="majorBidi"/>
          <w:sz w:val="24"/>
          <w:szCs w:val="24"/>
          <w:lang w:val="en"/>
        </w:rPr>
        <w:t xml:space="preserve">owever, does the </w:t>
      </w:r>
      <w:r w:rsidR="00FA6822">
        <w:rPr>
          <w:rFonts w:asciiTheme="majorBidi" w:hAnsiTheme="majorBidi" w:cstheme="majorBidi"/>
          <w:sz w:val="24"/>
          <w:szCs w:val="24"/>
          <w:lang w:val="en"/>
        </w:rPr>
        <w:t>M</w:t>
      </w:r>
      <w:r w:rsidRPr="00D26D14">
        <w:rPr>
          <w:rFonts w:asciiTheme="majorBidi" w:hAnsiTheme="majorBidi" w:cstheme="majorBidi"/>
          <w:sz w:val="24"/>
          <w:szCs w:val="24"/>
          <w:lang w:val="en"/>
        </w:rPr>
        <w:t xml:space="preserve">idrash truly represent </w:t>
      </w:r>
      <w:r w:rsidR="00FA6822">
        <w:rPr>
          <w:rFonts w:asciiTheme="majorBidi" w:hAnsiTheme="majorBidi" w:cstheme="majorBidi"/>
          <w:sz w:val="24"/>
          <w:szCs w:val="24"/>
          <w:lang w:val="en"/>
        </w:rPr>
        <w:t>a</w:t>
      </w:r>
      <w:r w:rsidRPr="00D26D14">
        <w:rPr>
          <w:rFonts w:asciiTheme="majorBidi" w:hAnsiTheme="majorBidi" w:cstheme="majorBidi"/>
          <w:sz w:val="24"/>
          <w:szCs w:val="24"/>
          <w:lang w:val="en"/>
        </w:rPr>
        <w:t xml:space="preserve"> </w:t>
      </w:r>
      <w:r w:rsidR="00963969">
        <w:rPr>
          <w:rFonts w:asciiTheme="majorBidi" w:hAnsiTheme="majorBidi" w:cstheme="majorBidi"/>
          <w:sz w:val="24"/>
          <w:szCs w:val="24"/>
          <w:lang w:val="en"/>
        </w:rPr>
        <w:t xml:space="preserve">reconciled </w:t>
      </w:r>
      <w:r w:rsidRPr="00D26D14">
        <w:rPr>
          <w:rFonts w:asciiTheme="majorBidi" w:hAnsiTheme="majorBidi" w:cstheme="majorBidi"/>
          <w:sz w:val="24"/>
          <w:szCs w:val="24"/>
          <w:lang w:val="en"/>
        </w:rPr>
        <w:t>world without contradictions and criticism?</w:t>
      </w:r>
    </w:p>
    <w:p w14:paraId="53B1F8C0" w14:textId="214C78BB" w:rsidR="002B2E2C" w:rsidRPr="00D26D14" w:rsidRDefault="00347831"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Daniel Boyarin</w:t>
      </w:r>
      <w:r w:rsidR="00963969">
        <w:rPr>
          <w:rFonts w:asciiTheme="majorBidi" w:hAnsiTheme="majorBidi" w:cstheme="majorBidi"/>
          <w:sz w:val="24"/>
          <w:szCs w:val="24"/>
          <w:lang w:val="en"/>
        </w:rPr>
        <w:t>, a scholar of the Talmud,</w:t>
      </w:r>
      <w:r w:rsidRPr="00D26D14">
        <w:rPr>
          <w:rFonts w:asciiTheme="majorBidi" w:hAnsiTheme="majorBidi" w:cstheme="majorBidi"/>
          <w:sz w:val="24"/>
          <w:szCs w:val="24"/>
          <w:lang w:val="en"/>
        </w:rPr>
        <w:t xml:space="preserve"> presents the </w:t>
      </w:r>
      <w:r w:rsidR="00963969">
        <w:rPr>
          <w:rFonts w:asciiTheme="majorBidi" w:hAnsiTheme="majorBidi" w:cstheme="majorBidi"/>
          <w:sz w:val="24"/>
          <w:szCs w:val="24"/>
          <w:lang w:val="en"/>
        </w:rPr>
        <w:t>Mi</w:t>
      </w:r>
      <w:r w:rsidRPr="00D26D14">
        <w:rPr>
          <w:rFonts w:asciiTheme="majorBidi" w:hAnsiTheme="majorBidi" w:cstheme="majorBidi"/>
          <w:sz w:val="24"/>
          <w:szCs w:val="24"/>
          <w:lang w:val="en"/>
        </w:rPr>
        <w:t xml:space="preserve">drash in a different light. First, he defines the </w:t>
      </w:r>
      <w:r w:rsidR="00F3617D">
        <w:rPr>
          <w:rFonts w:asciiTheme="majorBidi" w:hAnsiTheme="majorBidi" w:cstheme="majorBidi"/>
          <w:sz w:val="24"/>
          <w:szCs w:val="24"/>
          <w:lang w:val="en"/>
        </w:rPr>
        <w:t>M</w:t>
      </w:r>
      <w:r w:rsidRPr="00D26D14">
        <w:rPr>
          <w:rFonts w:asciiTheme="majorBidi" w:hAnsiTheme="majorBidi" w:cstheme="majorBidi"/>
          <w:sz w:val="24"/>
          <w:szCs w:val="24"/>
          <w:lang w:val="en"/>
        </w:rPr>
        <w:t xml:space="preserve">idrash as “...” These interpretations are homiletic readings of the Bible, and there are a number of characteristics unique to the </w:t>
      </w:r>
      <w:r w:rsidR="00F3617D">
        <w:rPr>
          <w:rFonts w:asciiTheme="majorBidi" w:hAnsiTheme="majorBidi" w:cstheme="majorBidi"/>
          <w:sz w:val="24"/>
          <w:szCs w:val="24"/>
          <w:lang w:val="en"/>
        </w:rPr>
        <w:t>M</w:t>
      </w:r>
      <w:r w:rsidRPr="00D26D14">
        <w:rPr>
          <w:rFonts w:asciiTheme="majorBidi" w:hAnsiTheme="majorBidi" w:cstheme="majorBidi"/>
          <w:sz w:val="24"/>
          <w:szCs w:val="24"/>
          <w:lang w:val="en"/>
        </w:rPr>
        <w:t xml:space="preserve">idrash that set it apart from all other </w:t>
      </w:r>
      <w:r w:rsidR="00683F88">
        <w:rPr>
          <w:rFonts w:asciiTheme="majorBidi" w:hAnsiTheme="majorBidi" w:cstheme="majorBidi"/>
          <w:sz w:val="24"/>
          <w:szCs w:val="24"/>
          <w:lang w:val="en"/>
        </w:rPr>
        <w:t>readings</w:t>
      </w:r>
      <w:r w:rsidRPr="00D26D14">
        <w:rPr>
          <w:rFonts w:asciiTheme="majorBidi" w:hAnsiTheme="majorBidi" w:cstheme="majorBidi"/>
          <w:sz w:val="24"/>
          <w:szCs w:val="24"/>
          <w:lang w:val="en"/>
        </w:rPr>
        <w:t xml:space="preserve"> of the Bible. First, they </w:t>
      </w:r>
      <w:r w:rsidR="00683F88">
        <w:rPr>
          <w:rFonts w:asciiTheme="majorBidi" w:hAnsiTheme="majorBidi" w:cstheme="majorBidi"/>
          <w:sz w:val="24"/>
          <w:szCs w:val="24"/>
          <w:lang w:val="en"/>
        </w:rPr>
        <w:t>offer</w:t>
      </w:r>
      <w:r w:rsidRPr="00D26D14">
        <w:rPr>
          <w:rFonts w:asciiTheme="majorBidi" w:hAnsiTheme="majorBidi" w:cstheme="majorBidi"/>
          <w:sz w:val="24"/>
          <w:szCs w:val="24"/>
          <w:lang w:val="en"/>
        </w:rPr>
        <w:t xml:space="preserve"> several</w:t>
      </w:r>
      <w:r w:rsidR="00683F88">
        <w:rPr>
          <w:rFonts w:asciiTheme="majorBidi" w:hAnsiTheme="majorBidi" w:cstheme="majorBidi"/>
          <w:sz w:val="24"/>
          <w:szCs w:val="24"/>
          <w:lang w:val="en"/>
        </w:rPr>
        <w:t>—often contradictory—</w:t>
      </w:r>
      <w:r w:rsidR="00683F88" w:rsidRPr="00D26D14">
        <w:rPr>
          <w:rFonts w:asciiTheme="majorBidi" w:hAnsiTheme="majorBidi" w:cstheme="majorBidi"/>
          <w:sz w:val="24"/>
          <w:szCs w:val="24"/>
          <w:lang w:val="en"/>
        </w:rPr>
        <w:t>interpret</w:t>
      </w:r>
      <w:r w:rsidR="00683F88">
        <w:rPr>
          <w:rFonts w:asciiTheme="majorBidi" w:hAnsiTheme="majorBidi" w:cstheme="majorBidi"/>
          <w:sz w:val="24"/>
          <w:szCs w:val="24"/>
          <w:lang w:val="en"/>
        </w:rPr>
        <w:t>ations</w:t>
      </w:r>
      <w:r w:rsidR="00683F88" w:rsidRPr="00D26D14">
        <w:rPr>
          <w:rFonts w:asciiTheme="majorBidi" w:hAnsiTheme="majorBidi" w:cstheme="majorBidi"/>
          <w:sz w:val="24"/>
          <w:szCs w:val="24"/>
          <w:lang w:val="en"/>
        </w:rPr>
        <w:t xml:space="preserve"> </w:t>
      </w:r>
      <w:r w:rsidR="00683F88">
        <w:rPr>
          <w:rFonts w:asciiTheme="majorBidi" w:hAnsiTheme="majorBidi" w:cstheme="majorBidi"/>
          <w:sz w:val="24"/>
          <w:szCs w:val="24"/>
          <w:lang w:val="en"/>
        </w:rPr>
        <w:t>for</w:t>
      </w:r>
      <w:r w:rsidRPr="00D26D14">
        <w:rPr>
          <w:rFonts w:asciiTheme="majorBidi" w:hAnsiTheme="majorBidi" w:cstheme="majorBidi"/>
          <w:sz w:val="24"/>
          <w:szCs w:val="24"/>
          <w:lang w:val="en"/>
        </w:rPr>
        <w:t xml:space="preserve"> </w:t>
      </w:r>
      <w:r w:rsidR="00683F88">
        <w:rPr>
          <w:rFonts w:asciiTheme="majorBidi" w:hAnsiTheme="majorBidi" w:cstheme="majorBidi"/>
          <w:sz w:val="24"/>
          <w:szCs w:val="24"/>
          <w:lang w:val="en"/>
        </w:rPr>
        <w:t>the same</w:t>
      </w:r>
      <w:r w:rsidRPr="00D26D14">
        <w:rPr>
          <w:rFonts w:asciiTheme="majorBidi" w:hAnsiTheme="majorBidi" w:cstheme="majorBidi"/>
          <w:sz w:val="24"/>
          <w:szCs w:val="24"/>
          <w:lang w:val="en"/>
        </w:rPr>
        <w:t xml:space="preserve"> word or verse simultaneously. Second, not infrequently, the</w:t>
      </w:r>
      <w:r w:rsidR="00683F88">
        <w:rPr>
          <w:rFonts w:asciiTheme="majorBidi" w:hAnsiTheme="majorBidi" w:cstheme="majorBidi"/>
          <w:sz w:val="24"/>
          <w:szCs w:val="24"/>
          <w:lang w:val="en"/>
        </w:rPr>
        <w:t>ir proposed</w:t>
      </w:r>
      <w:r w:rsidRPr="00D26D14">
        <w:rPr>
          <w:rFonts w:asciiTheme="majorBidi" w:hAnsiTheme="majorBidi" w:cstheme="majorBidi"/>
          <w:sz w:val="24"/>
          <w:szCs w:val="24"/>
          <w:lang w:val="en"/>
        </w:rPr>
        <w:t xml:space="preserve"> interpretation</w:t>
      </w:r>
      <w:r w:rsidR="00F3617D">
        <w:rPr>
          <w:rFonts w:asciiTheme="majorBidi" w:hAnsiTheme="majorBidi" w:cstheme="majorBidi"/>
          <w:sz w:val="24"/>
          <w:szCs w:val="24"/>
          <w:lang w:val="en"/>
        </w:rPr>
        <w:t>s</w:t>
      </w:r>
      <w:r w:rsidRPr="00D26D14">
        <w:rPr>
          <w:rFonts w:asciiTheme="majorBidi" w:hAnsiTheme="majorBidi" w:cstheme="majorBidi"/>
          <w:sz w:val="24"/>
          <w:szCs w:val="24"/>
          <w:lang w:val="en"/>
        </w:rPr>
        <w:t xml:space="preserve"> </w:t>
      </w:r>
      <w:r w:rsidR="00683F88">
        <w:rPr>
          <w:rFonts w:asciiTheme="majorBidi" w:hAnsiTheme="majorBidi" w:cstheme="majorBidi"/>
          <w:sz w:val="24"/>
          <w:szCs w:val="24"/>
          <w:lang w:val="en"/>
        </w:rPr>
        <w:t>appears to be</w:t>
      </w:r>
      <w:r w:rsidRPr="00D26D14">
        <w:rPr>
          <w:rFonts w:asciiTheme="majorBidi" w:hAnsiTheme="majorBidi" w:cstheme="majorBidi"/>
          <w:sz w:val="24"/>
          <w:szCs w:val="24"/>
          <w:lang w:val="en"/>
        </w:rPr>
        <w:t xml:space="preserve"> very far from the </w:t>
      </w:r>
      <w:r w:rsidR="00FB041A">
        <w:rPr>
          <w:rFonts w:asciiTheme="majorBidi" w:hAnsiTheme="majorBidi" w:cstheme="majorBidi"/>
          <w:sz w:val="24"/>
          <w:szCs w:val="24"/>
          <w:lang w:val="en"/>
        </w:rPr>
        <w:t xml:space="preserve">simple interpretation generated from the </w:t>
      </w:r>
      <w:r w:rsidRPr="00D26D14">
        <w:rPr>
          <w:rFonts w:asciiTheme="majorBidi" w:hAnsiTheme="majorBidi" w:cstheme="majorBidi"/>
          <w:sz w:val="24"/>
          <w:szCs w:val="24"/>
          <w:lang w:val="en"/>
        </w:rPr>
        <w:t xml:space="preserve">literal meaning of the </w:t>
      </w:r>
      <w:r w:rsidR="00FB041A">
        <w:rPr>
          <w:rFonts w:asciiTheme="majorBidi" w:hAnsiTheme="majorBidi" w:cstheme="majorBidi"/>
          <w:sz w:val="24"/>
          <w:szCs w:val="24"/>
          <w:lang w:val="en"/>
        </w:rPr>
        <w:t>verse</w:t>
      </w:r>
      <w:r w:rsidRPr="00D26D14">
        <w:rPr>
          <w:rFonts w:asciiTheme="majorBidi" w:hAnsiTheme="majorBidi" w:cstheme="majorBidi"/>
          <w:sz w:val="24"/>
          <w:szCs w:val="24"/>
          <w:lang w:val="en"/>
        </w:rPr>
        <w:t xml:space="preserve">. Boyarin defines the </w:t>
      </w:r>
      <w:r w:rsidR="00FB041A">
        <w:rPr>
          <w:rFonts w:asciiTheme="majorBidi" w:hAnsiTheme="majorBidi" w:cstheme="majorBidi"/>
          <w:sz w:val="24"/>
          <w:szCs w:val="24"/>
          <w:lang w:val="en"/>
        </w:rPr>
        <w:t>M</w:t>
      </w:r>
      <w:r w:rsidRPr="00D26D14">
        <w:rPr>
          <w:rFonts w:asciiTheme="majorBidi" w:hAnsiTheme="majorBidi" w:cstheme="majorBidi"/>
          <w:sz w:val="24"/>
          <w:szCs w:val="24"/>
          <w:lang w:val="en"/>
        </w:rPr>
        <w:t xml:space="preserve">idrash as “...” (69), as well as a literary genre in which </w:t>
      </w:r>
      <w:r w:rsidR="00F754B4" w:rsidRPr="00D26D14">
        <w:rPr>
          <w:rFonts w:asciiTheme="majorBidi" w:hAnsiTheme="majorBidi" w:cstheme="majorBidi"/>
          <w:sz w:val="24"/>
          <w:szCs w:val="24"/>
          <w:lang w:val="en"/>
        </w:rPr>
        <w:t>heterogeneity</w:t>
      </w:r>
      <w:r w:rsidRPr="00D26D14">
        <w:rPr>
          <w:rFonts w:asciiTheme="majorBidi" w:hAnsiTheme="majorBidi" w:cstheme="majorBidi"/>
          <w:sz w:val="24"/>
          <w:szCs w:val="24"/>
          <w:lang w:val="en"/>
        </w:rPr>
        <w:t xml:space="preserve"> is that which enables its creation</w:t>
      </w:r>
      <w:r w:rsidR="00F754B4">
        <w:rPr>
          <w:rFonts w:asciiTheme="majorBidi" w:hAnsiTheme="majorBidi" w:cstheme="majorBidi"/>
          <w:sz w:val="24"/>
          <w:szCs w:val="24"/>
          <w:lang w:val="en"/>
        </w:rPr>
        <w:t xml:space="preserve">, </w:t>
      </w:r>
      <w:r w:rsidRPr="00D26D14">
        <w:rPr>
          <w:rFonts w:asciiTheme="majorBidi" w:hAnsiTheme="majorBidi" w:cstheme="majorBidi"/>
          <w:sz w:val="24"/>
          <w:szCs w:val="24"/>
          <w:lang w:val="en"/>
        </w:rPr>
        <w:t>or in his words “...” (48).</w:t>
      </w:r>
      <w:r w:rsidR="00BC0221">
        <w:rPr>
          <w:rFonts w:asciiTheme="majorBidi" w:hAnsiTheme="majorBidi" w:cstheme="majorBidi"/>
          <w:sz w:val="24"/>
          <w:szCs w:val="24"/>
          <w:lang w:val="en"/>
        </w:rPr>
        <w:t xml:space="preserve"> </w:t>
      </w:r>
      <w:r w:rsidRPr="00D26D14">
        <w:rPr>
          <w:rFonts w:asciiTheme="majorBidi" w:hAnsiTheme="majorBidi" w:cstheme="majorBidi"/>
          <w:sz w:val="24"/>
          <w:szCs w:val="24"/>
          <w:lang w:val="en"/>
        </w:rPr>
        <w:t>The polysemy</w:t>
      </w:r>
      <w:r w:rsidR="00F754B4">
        <w:rPr>
          <w:rFonts w:asciiTheme="majorBidi" w:hAnsiTheme="majorBidi" w:cstheme="majorBidi"/>
          <w:sz w:val="24"/>
          <w:szCs w:val="24"/>
          <w:lang w:val="en"/>
        </w:rPr>
        <w:t xml:space="preserve"> and</w:t>
      </w:r>
      <w:r w:rsidRPr="00D26D14">
        <w:rPr>
          <w:rFonts w:asciiTheme="majorBidi" w:hAnsiTheme="majorBidi" w:cstheme="majorBidi"/>
          <w:sz w:val="24"/>
          <w:szCs w:val="24"/>
          <w:lang w:val="en"/>
        </w:rPr>
        <w:t xml:space="preserve"> inner contradictions, as well as multiple innovations, which do not accord with the literal meaning of the verse</w:t>
      </w:r>
      <w:r w:rsidR="00F3617D">
        <w:rPr>
          <w:rFonts w:asciiTheme="majorBidi" w:hAnsiTheme="majorBidi" w:cstheme="majorBidi"/>
          <w:sz w:val="24"/>
          <w:szCs w:val="24"/>
          <w:lang w:val="en"/>
        </w:rPr>
        <w:t xml:space="preserve">, </w:t>
      </w:r>
      <w:r w:rsidR="00F754B4">
        <w:rPr>
          <w:rFonts w:asciiTheme="majorBidi" w:hAnsiTheme="majorBidi" w:cstheme="majorBidi"/>
          <w:sz w:val="24"/>
          <w:szCs w:val="24"/>
          <w:lang w:val="en"/>
        </w:rPr>
        <w:t xml:space="preserve">all </w:t>
      </w:r>
      <w:r w:rsidRPr="00D26D14">
        <w:rPr>
          <w:rFonts w:asciiTheme="majorBidi" w:hAnsiTheme="majorBidi" w:cstheme="majorBidi"/>
          <w:sz w:val="24"/>
          <w:szCs w:val="24"/>
          <w:lang w:val="en"/>
        </w:rPr>
        <w:t xml:space="preserve">present a </w:t>
      </w:r>
      <w:r w:rsidR="00F754B4">
        <w:rPr>
          <w:rFonts w:asciiTheme="majorBidi" w:hAnsiTheme="majorBidi" w:cstheme="majorBidi"/>
          <w:sz w:val="24"/>
          <w:szCs w:val="24"/>
          <w:lang w:val="en"/>
        </w:rPr>
        <w:t>M</w:t>
      </w:r>
      <w:r w:rsidRPr="00D26D14">
        <w:rPr>
          <w:rFonts w:asciiTheme="majorBidi" w:hAnsiTheme="majorBidi" w:cstheme="majorBidi"/>
          <w:sz w:val="24"/>
          <w:szCs w:val="24"/>
          <w:lang w:val="en"/>
        </w:rPr>
        <w:t xml:space="preserve">idrash that is </w:t>
      </w:r>
      <w:r w:rsidR="00F754B4">
        <w:rPr>
          <w:rFonts w:asciiTheme="majorBidi" w:hAnsiTheme="majorBidi" w:cstheme="majorBidi"/>
          <w:sz w:val="24"/>
          <w:szCs w:val="24"/>
          <w:lang w:val="en"/>
        </w:rPr>
        <w:t>entirely</w:t>
      </w:r>
      <w:r w:rsidRPr="00D26D14">
        <w:rPr>
          <w:rFonts w:asciiTheme="majorBidi" w:hAnsiTheme="majorBidi" w:cstheme="majorBidi"/>
          <w:sz w:val="24"/>
          <w:szCs w:val="24"/>
          <w:lang w:val="en"/>
        </w:rPr>
        <w:t xml:space="preserve"> different </w:t>
      </w:r>
      <w:r w:rsidR="00F754B4">
        <w:rPr>
          <w:rFonts w:asciiTheme="majorBidi" w:hAnsiTheme="majorBidi" w:cstheme="majorBidi"/>
          <w:sz w:val="24"/>
          <w:szCs w:val="24"/>
          <w:lang w:val="en"/>
        </w:rPr>
        <w:t>from</w:t>
      </w:r>
      <w:r w:rsidRPr="00D26D14">
        <w:rPr>
          <w:rFonts w:asciiTheme="majorBidi" w:hAnsiTheme="majorBidi" w:cstheme="majorBidi"/>
          <w:sz w:val="24"/>
          <w:szCs w:val="24"/>
          <w:lang w:val="en"/>
        </w:rPr>
        <w:t xml:space="preserve"> Gershon </w:t>
      </w:r>
      <w:proofErr w:type="spellStart"/>
      <w:r w:rsidRPr="00D26D14">
        <w:rPr>
          <w:rFonts w:asciiTheme="majorBidi" w:hAnsiTheme="majorBidi" w:cstheme="majorBidi"/>
          <w:sz w:val="24"/>
          <w:szCs w:val="24"/>
          <w:lang w:val="en"/>
        </w:rPr>
        <w:t>Shaked’s</w:t>
      </w:r>
      <w:proofErr w:type="spellEnd"/>
      <w:r w:rsidRPr="00D26D14">
        <w:rPr>
          <w:rFonts w:asciiTheme="majorBidi" w:hAnsiTheme="majorBidi" w:cstheme="majorBidi"/>
          <w:sz w:val="24"/>
          <w:szCs w:val="24"/>
          <w:lang w:val="en"/>
        </w:rPr>
        <w:t xml:space="preserve"> perception of it. It is not about a </w:t>
      </w:r>
      <w:r w:rsidR="00F754B4">
        <w:rPr>
          <w:rFonts w:asciiTheme="majorBidi" w:hAnsiTheme="majorBidi" w:cstheme="majorBidi"/>
          <w:sz w:val="24"/>
          <w:szCs w:val="24"/>
          <w:lang w:val="en"/>
        </w:rPr>
        <w:t xml:space="preserve">reconciled </w:t>
      </w:r>
      <w:r w:rsidRPr="00D26D14">
        <w:rPr>
          <w:rFonts w:asciiTheme="majorBidi" w:hAnsiTheme="majorBidi" w:cstheme="majorBidi"/>
          <w:sz w:val="24"/>
          <w:szCs w:val="24"/>
          <w:lang w:val="en"/>
        </w:rPr>
        <w:t xml:space="preserve">world, but rather about a world full of contradictions and </w:t>
      </w:r>
      <w:r w:rsidR="002A6077">
        <w:rPr>
          <w:rFonts w:asciiTheme="majorBidi" w:hAnsiTheme="majorBidi" w:cstheme="majorBidi"/>
          <w:sz w:val="24"/>
          <w:szCs w:val="24"/>
          <w:lang w:val="en"/>
        </w:rPr>
        <w:t>rebellions</w:t>
      </w:r>
      <w:r w:rsidRPr="00D26D14">
        <w:rPr>
          <w:rFonts w:asciiTheme="majorBidi" w:hAnsiTheme="majorBidi" w:cstheme="majorBidi"/>
          <w:sz w:val="24"/>
          <w:szCs w:val="24"/>
          <w:lang w:val="en"/>
        </w:rPr>
        <w:t xml:space="preserve">, dialogue and complexity. The prevalent use </w:t>
      </w:r>
      <w:r w:rsidR="002A6077" w:rsidRPr="00D26D14">
        <w:rPr>
          <w:rFonts w:asciiTheme="majorBidi" w:hAnsiTheme="majorBidi" w:cstheme="majorBidi"/>
          <w:sz w:val="24"/>
          <w:szCs w:val="24"/>
          <w:lang w:val="en"/>
        </w:rPr>
        <w:t xml:space="preserve">of the intertextual </w:t>
      </w:r>
      <w:r w:rsidR="002A6077">
        <w:rPr>
          <w:rFonts w:asciiTheme="majorBidi" w:hAnsiTheme="majorBidi" w:cstheme="majorBidi"/>
          <w:sz w:val="24"/>
          <w:szCs w:val="24"/>
          <w:lang w:val="en"/>
        </w:rPr>
        <w:t>device</w:t>
      </w:r>
      <w:r w:rsidR="002A6077" w:rsidRPr="00D26D14">
        <w:rPr>
          <w:rFonts w:asciiTheme="majorBidi" w:hAnsiTheme="majorBidi" w:cstheme="majorBidi"/>
          <w:sz w:val="24"/>
          <w:szCs w:val="24"/>
          <w:lang w:val="en"/>
        </w:rPr>
        <w:t xml:space="preserve"> </w:t>
      </w:r>
      <w:r w:rsidRPr="00D26D14">
        <w:rPr>
          <w:rFonts w:asciiTheme="majorBidi" w:hAnsiTheme="majorBidi" w:cstheme="majorBidi"/>
          <w:sz w:val="24"/>
          <w:szCs w:val="24"/>
          <w:lang w:val="en"/>
        </w:rPr>
        <w:t>in the</w:t>
      </w:r>
      <w:r w:rsidR="002A6077">
        <w:rPr>
          <w:rFonts w:asciiTheme="majorBidi" w:hAnsiTheme="majorBidi" w:cstheme="majorBidi"/>
          <w:sz w:val="24"/>
          <w:szCs w:val="24"/>
          <w:lang w:val="en"/>
        </w:rPr>
        <w:t xml:space="preserve"> M</w:t>
      </w:r>
      <w:r w:rsidRPr="00D26D14">
        <w:rPr>
          <w:rFonts w:asciiTheme="majorBidi" w:hAnsiTheme="majorBidi" w:cstheme="majorBidi"/>
          <w:sz w:val="24"/>
          <w:szCs w:val="24"/>
          <w:lang w:val="en"/>
        </w:rPr>
        <w:t xml:space="preserve">idrash allows for the rejection of tradition and at the same time the </w:t>
      </w:r>
      <w:r w:rsidRPr="00D26D14">
        <w:rPr>
          <w:rFonts w:asciiTheme="majorBidi" w:hAnsiTheme="majorBidi" w:cstheme="majorBidi"/>
          <w:sz w:val="24"/>
          <w:szCs w:val="24"/>
          <w:lang w:val="en"/>
        </w:rPr>
        <w:lastRenderedPageBreak/>
        <w:t xml:space="preserve">preservation of its authority as an exclusive source. Furthermore, Boyarin explains that the midrashic practice of </w:t>
      </w:r>
      <w:r w:rsidR="00F3617D">
        <w:rPr>
          <w:rFonts w:asciiTheme="majorBidi" w:hAnsiTheme="majorBidi" w:cstheme="majorBidi"/>
          <w:sz w:val="24"/>
          <w:szCs w:val="24"/>
          <w:lang w:val="en"/>
        </w:rPr>
        <w:t>the conjunction</w:t>
      </w:r>
      <w:r w:rsidRPr="00D26D14">
        <w:rPr>
          <w:rFonts w:asciiTheme="majorBidi" w:hAnsiTheme="majorBidi" w:cstheme="majorBidi"/>
          <w:sz w:val="24"/>
          <w:szCs w:val="24"/>
          <w:lang w:val="en"/>
        </w:rPr>
        <w:t xml:space="preserve"> of verses from different contexts (a practice which, according to Boyarin, originates in the Bible) by </w:t>
      </w:r>
      <w:r w:rsidR="00BD3107">
        <w:rPr>
          <w:rFonts w:asciiTheme="majorBidi" w:hAnsiTheme="majorBidi" w:cstheme="majorBidi"/>
          <w:sz w:val="24"/>
          <w:szCs w:val="24"/>
          <w:lang w:val="en"/>
        </w:rPr>
        <w:t>removing</w:t>
      </w:r>
      <w:r w:rsidRPr="00D26D14">
        <w:rPr>
          <w:rFonts w:asciiTheme="majorBidi" w:hAnsiTheme="majorBidi" w:cstheme="majorBidi"/>
          <w:sz w:val="24"/>
          <w:szCs w:val="24"/>
          <w:lang w:val="en"/>
        </w:rPr>
        <w:t xml:space="preserve"> them from their literal context, is a </w:t>
      </w:r>
      <w:r w:rsidR="002A6077" w:rsidRPr="00D26D14">
        <w:rPr>
          <w:rFonts w:asciiTheme="majorBidi" w:hAnsiTheme="majorBidi" w:cstheme="majorBidi"/>
          <w:sz w:val="24"/>
          <w:szCs w:val="24"/>
          <w:lang w:val="en"/>
        </w:rPr>
        <w:t>practice</w:t>
      </w:r>
      <w:r w:rsidRPr="00D26D14">
        <w:rPr>
          <w:rFonts w:asciiTheme="majorBidi" w:hAnsiTheme="majorBidi" w:cstheme="majorBidi"/>
          <w:sz w:val="24"/>
          <w:szCs w:val="24"/>
          <w:lang w:val="en"/>
        </w:rPr>
        <w:t xml:space="preserve"> that </w:t>
      </w:r>
      <w:r w:rsidR="002A6077">
        <w:rPr>
          <w:rFonts w:asciiTheme="majorBidi" w:hAnsiTheme="majorBidi" w:cstheme="majorBidi"/>
          <w:sz w:val="24"/>
          <w:szCs w:val="24"/>
          <w:lang w:val="en"/>
        </w:rPr>
        <w:t>involves</w:t>
      </w:r>
      <w:r w:rsidRPr="00D26D14">
        <w:rPr>
          <w:rFonts w:asciiTheme="majorBidi" w:hAnsiTheme="majorBidi" w:cstheme="majorBidi"/>
          <w:sz w:val="24"/>
          <w:szCs w:val="24"/>
          <w:lang w:val="en"/>
        </w:rPr>
        <w:t xml:space="preserve"> dismantling, rebellion: “...” In </w:t>
      </w:r>
      <w:proofErr w:type="spellStart"/>
      <w:r w:rsidRPr="00D26D14">
        <w:rPr>
          <w:rFonts w:asciiTheme="majorBidi" w:hAnsiTheme="majorBidi" w:cstheme="majorBidi"/>
          <w:sz w:val="24"/>
          <w:szCs w:val="24"/>
          <w:lang w:val="en"/>
        </w:rPr>
        <w:t>Boyarin’s</w:t>
      </w:r>
      <w:proofErr w:type="spellEnd"/>
      <w:r w:rsidRPr="00D26D14">
        <w:rPr>
          <w:rFonts w:asciiTheme="majorBidi" w:hAnsiTheme="majorBidi" w:cstheme="majorBidi"/>
          <w:sz w:val="24"/>
          <w:szCs w:val="24"/>
          <w:lang w:val="en"/>
        </w:rPr>
        <w:t xml:space="preserve"> view, the </w:t>
      </w:r>
      <w:r w:rsidR="002A6077">
        <w:rPr>
          <w:rFonts w:asciiTheme="majorBidi" w:hAnsiTheme="majorBidi" w:cstheme="majorBidi"/>
          <w:sz w:val="24"/>
          <w:szCs w:val="24"/>
          <w:lang w:val="en"/>
        </w:rPr>
        <w:t>Sages</w:t>
      </w:r>
      <w:r w:rsidRPr="00D26D14">
        <w:rPr>
          <w:rFonts w:asciiTheme="majorBidi" w:hAnsiTheme="majorBidi" w:cstheme="majorBidi"/>
          <w:sz w:val="24"/>
          <w:szCs w:val="24"/>
          <w:lang w:val="en"/>
        </w:rPr>
        <w:t xml:space="preserve"> were indeed aware that the </w:t>
      </w:r>
      <w:r w:rsidR="00BD3107">
        <w:rPr>
          <w:rFonts w:asciiTheme="majorBidi" w:hAnsiTheme="majorBidi" w:cstheme="majorBidi"/>
          <w:sz w:val="24"/>
          <w:szCs w:val="24"/>
          <w:lang w:val="en"/>
        </w:rPr>
        <w:t>M</w:t>
      </w:r>
      <w:r w:rsidRPr="00D26D14">
        <w:rPr>
          <w:rFonts w:asciiTheme="majorBidi" w:hAnsiTheme="majorBidi" w:cstheme="majorBidi"/>
          <w:sz w:val="24"/>
          <w:szCs w:val="24"/>
          <w:lang w:val="en"/>
        </w:rPr>
        <w:t xml:space="preserve">idrash </w:t>
      </w:r>
      <w:r w:rsidR="00BD3107" w:rsidRPr="00D26D14">
        <w:rPr>
          <w:rFonts w:asciiTheme="majorBidi" w:hAnsiTheme="majorBidi" w:cstheme="majorBidi"/>
          <w:sz w:val="24"/>
          <w:szCs w:val="24"/>
          <w:lang w:val="en"/>
        </w:rPr>
        <w:t>appropriates</w:t>
      </w:r>
      <w:r w:rsidRPr="00D26D14">
        <w:rPr>
          <w:rFonts w:asciiTheme="majorBidi" w:hAnsiTheme="majorBidi" w:cstheme="majorBidi"/>
          <w:sz w:val="24"/>
          <w:szCs w:val="24"/>
          <w:lang w:val="en"/>
        </w:rPr>
        <w:t xml:space="preserve"> fragments of verse and does with them as it pleases. Boyarin presents us with a midrashic world full of </w:t>
      </w:r>
      <w:r w:rsidR="00F3617D">
        <w:rPr>
          <w:rFonts w:asciiTheme="majorBidi" w:hAnsiTheme="majorBidi" w:cstheme="majorBidi"/>
          <w:sz w:val="24"/>
          <w:szCs w:val="24"/>
          <w:lang w:val="en"/>
        </w:rPr>
        <w:t>inconsistencies</w:t>
      </w:r>
      <w:r w:rsidRPr="00D26D14">
        <w:rPr>
          <w:rFonts w:asciiTheme="majorBidi" w:hAnsiTheme="majorBidi" w:cstheme="majorBidi"/>
          <w:sz w:val="24"/>
          <w:szCs w:val="24"/>
          <w:lang w:val="en"/>
        </w:rPr>
        <w:t xml:space="preserve">, innovations, and </w:t>
      </w:r>
      <w:r w:rsidR="00BD3107">
        <w:rPr>
          <w:rFonts w:asciiTheme="majorBidi" w:hAnsiTheme="majorBidi" w:cstheme="majorBidi"/>
          <w:sz w:val="24"/>
          <w:szCs w:val="24"/>
          <w:lang w:val="en"/>
        </w:rPr>
        <w:t>“</w:t>
      </w:r>
      <w:r w:rsidRPr="00D26D14">
        <w:rPr>
          <w:rFonts w:asciiTheme="majorBidi" w:hAnsiTheme="majorBidi" w:cstheme="majorBidi"/>
          <w:sz w:val="24"/>
          <w:szCs w:val="24"/>
          <w:lang w:val="en"/>
        </w:rPr>
        <w:t>rebellions,</w:t>
      </w:r>
      <w:r w:rsidR="00BD3107">
        <w:rPr>
          <w:rFonts w:asciiTheme="majorBidi" w:hAnsiTheme="majorBidi" w:cstheme="majorBidi"/>
          <w:sz w:val="24"/>
          <w:szCs w:val="24"/>
          <w:lang w:val="en"/>
        </w:rPr>
        <w:t>”</w:t>
      </w:r>
      <w:r w:rsidRPr="00D26D14">
        <w:rPr>
          <w:rFonts w:asciiTheme="majorBidi" w:hAnsiTheme="majorBidi" w:cstheme="majorBidi"/>
          <w:sz w:val="24"/>
          <w:szCs w:val="24"/>
          <w:lang w:val="en"/>
        </w:rPr>
        <w:t xml:space="preserve"> a world that is unlike the traditional world Gershon Shaked present</w:t>
      </w:r>
      <w:r w:rsidR="00BD3107">
        <w:rPr>
          <w:rFonts w:asciiTheme="majorBidi" w:hAnsiTheme="majorBidi" w:cstheme="majorBidi"/>
          <w:sz w:val="24"/>
          <w:szCs w:val="24"/>
          <w:lang w:val="en"/>
        </w:rPr>
        <w:t>s</w:t>
      </w:r>
      <w:r w:rsidRPr="00D26D14">
        <w:rPr>
          <w:rFonts w:asciiTheme="majorBidi" w:hAnsiTheme="majorBidi" w:cstheme="majorBidi"/>
          <w:sz w:val="24"/>
          <w:szCs w:val="24"/>
          <w:lang w:val="en"/>
        </w:rPr>
        <w:t xml:space="preserve"> as a </w:t>
      </w:r>
      <w:r w:rsidR="00BD3107">
        <w:rPr>
          <w:rFonts w:asciiTheme="majorBidi" w:hAnsiTheme="majorBidi" w:cstheme="majorBidi"/>
          <w:sz w:val="24"/>
          <w:szCs w:val="24"/>
          <w:lang w:val="en"/>
        </w:rPr>
        <w:t>“reconciled</w:t>
      </w:r>
      <w:r w:rsidRPr="00D26D14">
        <w:rPr>
          <w:rFonts w:asciiTheme="majorBidi" w:hAnsiTheme="majorBidi" w:cstheme="majorBidi"/>
          <w:sz w:val="24"/>
          <w:szCs w:val="24"/>
          <w:lang w:val="en"/>
        </w:rPr>
        <w:t xml:space="preserve"> world.</w:t>
      </w:r>
      <w:r w:rsidR="00BD3107">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t>
      </w:r>
    </w:p>
    <w:p w14:paraId="6DA0D03D" w14:textId="0C26DA56" w:rsidR="00347831" w:rsidRPr="00D26D14" w:rsidRDefault="002B2E2C"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If we adopt </w:t>
      </w:r>
      <w:proofErr w:type="spellStart"/>
      <w:r w:rsidRPr="00D26D14">
        <w:rPr>
          <w:rFonts w:asciiTheme="majorBidi" w:hAnsiTheme="majorBidi" w:cstheme="majorBidi"/>
          <w:sz w:val="24"/>
          <w:szCs w:val="24"/>
          <w:lang w:val="en"/>
        </w:rPr>
        <w:t>Boyarin’s</w:t>
      </w:r>
      <w:proofErr w:type="spellEnd"/>
      <w:r w:rsidRPr="00D26D14">
        <w:rPr>
          <w:rFonts w:asciiTheme="majorBidi" w:hAnsiTheme="majorBidi" w:cstheme="majorBidi"/>
          <w:sz w:val="24"/>
          <w:szCs w:val="24"/>
          <w:lang w:val="en"/>
        </w:rPr>
        <w:t xml:space="preserve"> conception of the </w:t>
      </w:r>
      <w:r w:rsidR="00BD3107">
        <w:rPr>
          <w:rFonts w:asciiTheme="majorBidi" w:hAnsiTheme="majorBidi" w:cstheme="majorBidi"/>
          <w:sz w:val="24"/>
          <w:szCs w:val="24"/>
          <w:lang w:val="en"/>
        </w:rPr>
        <w:t>M</w:t>
      </w:r>
      <w:r w:rsidRPr="00D26D14">
        <w:rPr>
          <w:rFonts w:asciiTheme="majorBidi" w:hAnsiTheme="majorBidi" w:cstheme="majorBidi"/>
          <w:sz w:val="24"/>
          <w:szCs w:val="24"/>
          <w:lang w:val="en"/>
        </w:rPr>
        <w:t>idrash, we can say that in these terms, Agnon is not</w:t>
      </w:r>
      <w:r w:rsidR="00BD3107">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t>
      </w:r>
      <w:r w:rsidR="00BD3107" w:rsidRPr="00D26D14">
        <w:rPr>
          <w:rFonts w:asciiTheme="majorBidi" w:hAnsiTheme="majorBidi" w:cstheme="majorBidi"/>
          <w:sz w:val="24"/>
          <w:szCs w:val="24"/>
          <w:lang w:val="en"/>
        </w:rPr>
        <w:t>as Shaked defined him</w:t>
      </w:r>
      <w:r w:rsidR="00BD3107">
        <w:rPr>
          <w:rFonts w:asciiTheme="majorBidi" w:hAnsiTheme="majorBidi" w:cstheme="majorBidi"/>
          <w:sz w:val="24"/>
          <w:szCs w:val="24"/>
          <w:lang w:val="en"/>
        </w:rPr>
        <w:t>,</w:t>
      </w:r>
      <w:r w:rsidR="00BD3107" w:rsidRPr="00D26D14">
        <w:rPr>
          <w:rFonts w:asciiTheme="majorBidi" w:hAnsiTheme="majorBidi" w:cstheme="majorBidi"/>
          <w:sz w:val="24"/>
          <w:szCs w:val="24"/>
          <w:lang w:val="en"/>
        </w:rPr>
        <w:t xml:space="preserve"> </w:t>
      </w:r>
      <w:r w:rsidRPr="00D26D14">
        <w:rPr>
          <w:rFonts w:asciiTheme="majorBidi" w:hAnsiTheme="majorBidi" w:cstheme="majorBidi"/>
          <w:sz w:val="24"/>
          <w:szCs w:val="24"/>
          <w:lang w:val="en"/>
        </w:rPr>
        <w:t>a traditional revolutionary, but rather a natural successor of the Sages</w:t>
      </w:r>
      <w:r w:rsidR="007D6612">
        <w:rPr>
          <w:rFonts w:asciiTheme="majorBidi" w:hAnsiTheme="majorBidi" w:cstheme="majorBidi"/>
          <w:sz w:val="24"/>
          <w:szCs w:val="24"/>
          <w:lang w:val="en"/>
        </w:rPr>
        <w:t>’</w:t>
      </w:r>
      <w:r w:rsidR="00BD3107">
        <w:rPr>
          <w:rFonts w:asciiTheme="majorBidi" w:hAnsiTheme="majorBidi" w:cstheme="majorBidi"/>
          <w:sz w:val="24"/>
          <w:szCs w:val="24"/>
          <w:lang w:val="en"/>
        </w:rPr>
        <w:t xml:space="preserve"> method </w:t>
      </w:r>
      <w:r w:rsidRPr="00D26D14">
        <w:rPr>
          <w:rFonts w:asciiTheme="majorBidi" w:hAnsiTheme="majorBidi" w:cstheme="majorBidi"/>
          <w:sz w:val="24"/>
          <w:szCs w:val="24"/>
          <w:lang w:val="en"/>
        </w:rPr>
        <w:t xml:space="preserve">of </w:t>
      </w:r>
      <w:r w:rsidR="00BD3107">
        <w:rPr>
          <w:rFonts w:asciiTheme="majorBidi" w:hAnsiTheme="majorBidi" w:cstheme="majorBidi"/>
          <w:sz w:val="24"/>
          <w:szCs w:val="24"/>
          <w:lang w:val="en"/>
        </w:rPr>
        <w:t>breaking down</w:t>
      </w:r>
      <w:r w:rsidRPr="00D26D14">
        <w:rPr>
          <w:rFonts w:asciiTheme="majorBidi" w:hAnsiTheme="majorBidi" w:cstheme="majorBidi"/>
          <w:sz w:val="24"/>
          <w:szCs w:val="24"/>
          <w:lang w:val="en"/>
        </w:rPr>
        <w:t xml:space="preserve"> and reconstructi</w:t>
      </w:r>
      <w:r w:rsidR="00E402FD">
        <w:rPr>
          <w:rFonts w:asciiTheme="majorBidi" w:hAnsiTheme="majorBidi" w:cstheme="majorBidi"/>
          <w:sz w:val="24"/>
          <w:szCs w:val="24"/>
          <w:lang w:val="en"/>
        </w:rPr>
        <w:t>ng</w:t>
      </w:r>
      <w:r w:rsidRPr="00D26D14">
        <w:rPr>
          <w:rFonts w:asciiTheme="majorBidi" w:hAnsiTheme="majorBidi" w:cstheme="majorBidi"/>
          <w:sz w:val="24"/>
          <w:szCs w:val="24"/>
          <w:lang w:val="en"/>
        </w:rPr>
        <w:t xml:space="preserve">. </w:t>
      </w:r>
      <w:proofErr w:type="spellStart"/>
      <w:r w:rsidRPr="00D26D14">
        <w:rPr>
          <w:rFonts w:asciiTheme="majorBidi" w:hAnsiTheme="majorBidi" w:cstheme="majorBidi"/>
          <w:sz w:val="24"/>
          <w:szCs w:val="24"/>
          <w:lang w:val="en"/>
        </w:rPr>
        <w:t>Shaked’s</w:t>
      </w:r>
      <w:proofErr w:type="spellEnd"/>
      <w:r w:rsidRPr="00D26D14">
        <w:rPr>
          <w:rFonts w:asciiTheme="majorBidi" w:hAnsiTheme="majorBidi" w:cstheme="majorBidi"/>
          <w:sz w:val="24"/>
          <w:szCs w:val="24"/>
          <w:lang w:val="en"/>
        </w:rPr>
        <w:t xml:space="preserve"> argument that there is a contradiction between Agnon’s traditional style and the underlying themes in his </w:t>
      </w:r>
      <w:r w:rsidR="007D6612">
        <w:rPr>
          <w:rFonts w:asciiTheme="majorBidi" w:hAnsiTheme="majorBidi" w:cstheme="majorBidi"/>
          <w:sz w:val="24"/>
          <w:szCs w:val="24"/>
          <w:lang w:val="en"/>
        </w:rPr>
        <w:t>works</w:t>
      </w:r>
      <w:r w:rsidRPr="00D26D14">
        <w:rPr>
          <w:rFonts w:asciiTheme="majorBidi" w:hAnsiTheme="majorBidi" w:cstheme="majorBidi"/>
          <w:sz w:val="24"/>
          <w:szCs w:val="24"/>
          <w:lang w:val="en"/>
        </w:rPr>
        <w:t xml:space="preserve"> takes a turn when we become aware of the </w:t>
      </w:r>
      <w:r w:rsidR="00E402FD">
        <w:rPr>
          <w:rFonts w:asciiTheme="majorBidi" w:hAnsiTheme="majorBidi" w:cstheme="majorBidi"/>
          <w:sz w:val="24"/>
          <w:szCs w:val="24"/>
          <w:lang w:val="en"/>
        </w:rPr>
        <w:t>innovativeness</w:t>
      </w:r>
      <w:r w:rsidRPr="00D26D14">
        <w:rPr>
          <w:rFonts w:asciiTheme="majorBidi" w:hAnsiTheme="majorBidi" w:cstheme="majorBidi"/>
          <w:sz w:val="24"/>
          <w:szCs w:val="24"/>
          <w:lang w:val="en"/>
        </w:rPr>
        <w:t xml:space="preserve"> of the </w:t>
      </w:r>
      <w:r w:rsidR="00E402FD" w:rsidRPr="00D26D14">
        <w:rPr>
          <w:rFonts w:asciiTheme="majorBidi" w:hAnsiTheme="majorBidi" w:cstheme="majorBidi"/>
          <w:sz w:val="24"/>
          <w:szCs w:val="24"/>
          <w:lang w:val="en"/>
        </w:rPr>
        <w:t>traditional</w:t>
      </w:r>
      <w:r w:rsidRPr="00D26D14">
        <w:rPr>
          <w:rFonts w:asciiTheme="majorBidi" w:hAnsiTheme="majorBidi" w:cstheme="majorBidi"/>
          <w:sz w:val="24"/>
          <w:szCs w:val="24"/>
          <w:lang w:val="en"/>
        </w:rPr>
        <w:t xml:space="preserve"> texts themselves</w:t>
      </w:r>
      <w:r w:rsidR="00E402FD">
        <w:rPr>
          <w:rFonts w:asciiTheme="majorBidi" w:hAnsiTheme="majorBidi" w:cstheme="majorBidi"/>
          <w:sz w:val="24"/>
          <w:szCs w:val="24"/>
          <w:lang w:val="en"/>
        </w:rPr>
        <w:t>—</w:t>
      </w:r>
      <w:r w:rsidRPr="00D26D14">
        <w:rPr>
          <w:rFonts w:asciiTheme="majorBidi" w:hAnsiTheme="majorBidi" w:cstheme="majorBidi"/>
          <w:sz w:val="24"/>
          <w:szCs w:val="24"/>
          <w:lang w:val="en"/>
        </w:rPr>
        <w:t xml:space="preserve">beginning with the Bible, through the Mishnah, the Talmud, and </w:t>
      </w:r>
      <w:r w:rsidR="00E402FD">
        <w:rPr>
          <w:rFonts w:asciiTheme="majorBidi" w:hAnsiTheme="majorBidi" w:cstheme="majorBidi"/>
          <w:sz w:val="24"/>
          <w:szCs w:val="24"/>
          <w:lang w:val="en"/>
        </w:rPr>
        <w:t>the M</w:t>
      </w:r>
      <w:r w:rsidRPr="00D26D14">
        <w:rPr>
          <w:rFonts w:asciiTheme="majorBidi" w:hAnsiTheme="majorBidi" w:cstheme="majorBidi"/>
          <w:sz w:val="24"/>
          <w:szCs w:val="24"/>
          <w:lang w:val="en"/>
        </w:rPr>
        <w:t xml:space="preserve">idrash. Agnon is indeed a “traditional revolutionary,” but in the reverse sense: while Shaked argued that Agnon </w:t>
      </w:r>
      <w:r w:rsidR="00E402FD">
        <w:rPr>
          <w:rFonts w:asciiTheme="majorBidi" w:hAnsiTheme="majorBidi" w:cstheme="majorBidi"/>
          <w:sz w:val="24"/>
          <w:szCs w:val="24"/>
          <w:lang w:val="en"/>
        </w:rPr>
        <w:t>adopted</w:t>
      </w:r>
      <w:r w:rsidRPr="00D26D14">
        <w:rPr>
          <w:rFonts w:asciiTheme="majorBidi" w:hAnsiTheme="majorBidi" w:cstheme="majorBidi"/>
          <w:sz w:val="24"/>
          <w:szCs w:val="24"/>
          <w:lang w:val="en"/>
        </w:rPr>
        <w:t xml:space="preserve"> </w:t>
      </w:r>
      <w:r w:rsidR="00E402FD">
        <w:rPr>
          <w:rFonts w:asciiTheme="majorBidi" w:hAnsiTheme="majorBidi" w:cstheme="majorBidi"/>
          <w:sz w:val="24"/>
          <w:szCs w:val="24"/>
          <w:lang w:val="en"/>
        </w:rPr>
        <w:t>the</w:t>
      </w:r>
      <w:r w:rsidRPr="00D26D14">
        <w:rPr>
          <w:rFonts w:asciiTheme="majorBidi" w:hAnsiTheme="majorBidi" w:cstheme="majorBidi"/>
          <w:sz w:val="24"/>
          <w:szCs w:val="24"/>
          <w:lang w:val="en"/>
        </w:rPr>
        <w:t xml:space="preserve"> </w:t>
      </w:r>
      <w:commentRangeStart w:id="10"/>
      <w:r w:rsidRPr="00D26D14">
        <w:rPr>
          <w:rFonts w:asciiTheme="majorBidi" w:hAnsiTheme="majorBidi" w:cstheme="majorBidi"/>
          <w:sz w:val="24"/>
          <w:szCs w:val="24"/>
          <w:lang w:val="en"/>
        </w:rPr>
        <w:t>style</w:t>
      </w:r>
      <w:commentRangeEnd w:id="10"/>
      <w:r w:rsidR="009E6FE6">
        <w:rPr>
          <w:rStyle w:val="CommentReference"/>
        </w:rPr>
        <w:commentReference w:id="10"/>
      </w:r>
      <w:r w:rsidRPr="00D26D14">
        <w:rPr>
          <w:rFonts w:asciiTheme="majorBidi" w:hAnsiTheme="majorBidi" w:cstheme="majorBidi"/>
          <w:sz w:val="24"/>
          <w:szCs w:val="24"/>
          <w:lang w:val="en"/>
        </w:rPr>
        <w:t xml:space="preserve"> </w:t>
      </w:r>
      <w:r w:rsidR="00E402FD">
        <w:rPr>
          <w:rFonts w:asciiTheme="majorBidi" w:hAnsiTheme="majorBidi" w:cstheme="majorBidi"/>
          <w:sz w:val="24"/>
          <w:szCs w:val="24"/>
          <w:lang w:val="en"/>
        </w:rPr>
        <w:t>of</w:t>
      </w:r>
      <w:r w:rsidRPr="00D26D14">
        <w:rPr>
          <w:rFonts w:asciiTheme="majorBidi" w:hAnsiTheme="majorBidi" w:cstheme="majorBidi"/>
          <w:sz w:val="24"/>
          <w:szCs w:val="24"/>
          <w:lang w:val="en"/>
        </w:rPr>
        <w:t xml:space="preserve"> the midrashic Sages and </w:t>
      </w:r>
      <w:r w:rsidR="00E402FD">
        <w:rPr>
          <w:rFonts w:asciiTheme="majorBidi" w:hAnsiTheme="majorBidi" w:cstheme="majorBidi"/>
          <w:sz w:val="24"/>
          <w:szCs w:val="24"/>
          <w:lang w:val="en"/>
        </w:rPr>
        <w:t>infused it with</w:t>
      </w:r>
      <w:r w:rsidRPr="00D26D14">
        <w:rPr>
          <w:rFonts w:asciiTheme="majorBidi" w:hAnsiTheme="majorBidi" w:cstheme="majorBidi"/>
          <w:sz w:val="24"/>
          <w:szCs w:val="24"/>
          <w:lang w:val="en"/>
        </w:rPr>
        <w:t xml:space="preserve"> modern themes, I wish to argue that it was precisely the themes that Agnon </w:t>
      </w:r>
      <w:r w:rsidR="009E6FE6">
        <w:rPr>
          <w:rFonts w:asciiTheme="majorBidi" w:hAnsiTheme="majorBidi" w:cstheme="majorBidi"/>
          <w:sz w:val="24"/>
          <w:szCs w:val="24"/>
          <w:lang w:val="en"/>
        </w:rPr>
        <w:t>adopted</w:t>
      </w:r>
      <w:r w:rsidRPr="00D26D14">
        <w:rPr>
          <w:rFonts w:asciiTheme="majorBidi" w:hAnsiTheme="majorBidi" w:cstheme="majorBidi"/>
          <w:sz w:val="24"/>
          <w:szCs w:val="24"/>
          <w:lang w:val="en"/>
        </w:rPr>
        <w:t xml:space="preserve"> from the Sages</w:t>
      </w:r>
      <w:r w:rsidR="007D6612">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who themselves </w:t>
      </w:r>
      <w:r w:rsidR="009E6FE6">
        <w:rPr>
          <w:rFonts w:asciiTheme="majorBidi" w:hAnsiTheme="majorBidi" w:cstheme="majorBidi"/>
          <w:sz w:val="24"/>
          <w:szCs w:val="24"/>
          <w:lang w:val="en"/>
        </w:rPr>
        <w:t>radicalized the</w:t>
      </w:r>
      <w:r w:rsidRPr="00D26D14">
        <w:rPr>
          <w:rFonts w:asciiTheme="majorBidi" w:hAnsiTheme="majorBidi" w:cstheme="majorBidi"/>
          <w:sz w:val="24"/>
          <w:szCs w:val="24"/>
          <w:lang w:val="en"/>
        </w:rPr>
        <w:t xml:space="preserve"> use of verses by removing them from their original contexts</w:t>
      </w:r>
      <w:r w:rsidR="009E6FE6">
        <w:rPr>
          <w:rFonts w:asciiTheme="majorBidi" w:hAnsiTheme="majorBidi" w:cstheme="majorBidi"/>
          <w:sz w:val="24"/>
          <w:szCs w:val="24"/>
          <w:lang w:val="en"/>
        </w:rPr>
        <w:t xml:space="preserve">, </w:t>
      </w:r>
      <w:r w:rsidR="007D6612">
        <w:rPr>
          <w:rFonts w:asciiTheme="majorBidi" w:hAnsiTheme="majorBidi" w:cstheme="majorBidi"/>
          <w:sz w:val="24"/>
          <w:szCs w:val="24"/>
          <w:lang w:val="en"/>
        </w:rPr>
        <w:t>and that</w:t>
      </w:r>
      <w:r w:rsidR="009E6FE6">
        <w:rPr>
          <w:rFonts w:asciiTheme="majorBidi" w:hAnsiTheme="majorBidi" w:cstheme="majorBidi"/>
          <w:sz w:val="24"/>
          <w:szCs w:val="24"/>
          <w:lang w:val="en"/>
        </w:rPr>
        <w:t xml:space="preserve"> in</w:t>
      </w:r>
      <w:r w:rsidRPr="00D26D14">
        <w:rPr>
          <w:rFonts w:asciiTheme="majorBidi" w:hAnsiTheme="majorBidi" w:cstheme="majorBidi"/>
          <w:sz w:val="24"/>
          <w:szCs w:val="24"/>
          <w:lang w:val="en"/>
        </w:rPr>
        <w:t xml:space="preserve"> terms of style, he was a </w:t>
      </w:r>
      <w:r w:rsidR="009E6FE6">
        <w:rPr>
          <w:rFonts w:asciiTheme="majorBidi" w:hAnsiTheme="majorBidi" w:cstheme="majorBidi"/>
          <w:sz w:val="24"/>
          <w:szCs w:val="24"/>
          <w:lang w:val="en"/>
        </w:rPr>
        <w:t>radical</w:t>
      </w:r>
      <w:r w:rsidRPr="00D26D14">
        <w:rPr>
          <w:rFonts w:asciiTheme="majorBidi" w:hAnsiTheme="majorBidi" w:cstheme="majorBidi"/>
          <w:sz w:val="24"/>
          <w:szCs w:val="24"/>
          <w:lang w:val="en"/>
        </w:rPr>
        <w:t xml:space="preserve"> </w:t>
      </w:r>
      <w:r w:rsidR="009E6FE6">
        <w:rPr>
          <w:rFonts w:asciiTheme="majorBidi" w:hAnsiTheme="majorBidi" w:cstheme="majorBidi"/>
          <w:sz w:val="24"/>
          <w:szCs w:val="24"/>
          <w:lang w:val="en"/>
        </w:rPr>
        <w:t>vis-</w:t>
      </w:r>
      <w:r w:rsidR="007D6612">
        <w:rPr>
          <w:rFonts w:asciiTheme="majorBidi" w:hAnsiTheme="majorBidi" w:cstheme="majorBidi"/>
          <w:sz w:val="24"/>
          <w:szCs w:val="24"/>
          <w:lang w:val="en"/>
        </w:rPr>
        <w:t>á</w:t>
      </w:r>
      <w:r w:rsidR="009E6FE6">
        <w:rPr>
          <w:rFonts w:asciiTheme="majorBidi" w:hAnsiTheme="majorBidi" w:cstheme="majorBidi"/>
          <w:sz w:val="24"/>
          <w:szCs w:val="24"/>
          <w:lang w:val="en"/>
        </w:rPr>
        <w:t>-vis</w:t>
      </w:r>
      <w:r w:rsidRPr="00D26D14">
        <w:rPr>
          <w:rFonts w:asciiTheme="majorBidi" w:hAnsiTheme="majorBidi" w:cstheme="majorBidi"/>
          <w:sz w:val="24"/>
          <w:szCs w:val="24"/>
          <w:lang w:val="en"/>
        </w:rPr>
        <w:t xml:space="preserve"> writers of his generation who chose to turn to the new and modern world. </w:t>
      </w:r>
    </w:p>
    <w:p w14:paraId="4D61A2FB" w14:textId="0E396280" w:rsidR="0086031E" w:rsidRPr="00D26D14" w:rsidRDefault="00585BDA"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Before I </w:t>
      </w:r>
      <w:r w:rsidR="00D66173">
        <w:rPr>
          <w:rFonts w:asciiTheme="majorBidi" w:hAnsiTheme="majorBidi" w:cstheme="majorBidi"/>
          <w:sz w:val="24"/>
          <w:szCs w:val="24"/>
          <w:lang w:val="en"/>
        </w:rPr>
        <w:t>exemplify</w:t>
      </w:r>
      <w:r w:rsidRPr="00D26D14">
        <w:rPr>
          <w:rFonts w:asciiTheme="majorBidi" w:hAnsiTheme="majorBidi" w:cstheme="majorBidi"/>
          <w:sz w:val="24"/>
          <w:szCs w:val="24"/>
          <w:lang w:val="en"/>
        </w:rPr>
        <w:t xml:space="preserve"> my argument</w:t>
      </w:r>
      <w:r w:rsidR="00D66173">
        <w:rPr>
          <w:rFonts w:asciiTheme="majorBidi" w:hAnsiTheme="majorBidi" w:cstheme="majorBidi"/>
          <w:sz w:val="24"/>
          <w:szCs w:val="24"/>
          <w:lang w:val="en"/>
        </w:rPr>
        <w:t>—</w:t>
      </w:r>
      <w:r w:rsidRPr="00D26D14">
        <w:rPr>
          <w:rFonts w:asciiTheme="majorBidi" w:hAnsiTheme="majorBidi" w:cstheme="majorBidi"/>
          <w:sz w:val="24"/>
          <w:szCs w:val="24"/>
          <w:lang w:val="en"/>
        </w:rPr>
        <w:t xml:space="preserve">by way of </w:t>
      </w:r>
      <w:r w:rsidR="00D66173">
        <w:rPr>
          <w:rFonts w:asciiTheme="majorBidi" w:hAnsiTheme="majorBidi" w:cstheme="majorBidi"/>
          <w:sz w:val="24"/>
          <w:szCs w:val="24"/>
          <w:lang w:val="en"/>
        </w:rPr>
        <w:t xml:space="preserve">both </w:t>
      </w:r>
      <w:r w:rsidRPr="00D26D14">
        <w:rPr>
          <w:rFonts w:asciiTheme="majorBidi" w:hAnsiTheme="majorBidi" w:cstheme="majorBidi"/>
          <w:sz w:val="24"/>
          <w:szCs w:val="24"/>
          <w:lang w:val="en"/>
        </w:rPr>
        <w:t xml:space="preserve">the midrashic </w:t>
      </w:r>
      <w:r w:rsidR="00D66173">
        <w:rPr>
          <w:rFonts w:asciiTheme="majorBidi" w:hAnsiTheme="majorBidi" w:cstheme="majorBidi"/>
          <w:sz w:val="24"/>
          <w:szCs w:val="24"/>
          <w:lang w:val="en"/>
        </w:rPr>
        <w:t>text and</w:t>
      </w:r>
      <w:r w:rsidRPr="00D26D14">
        <w:rPr>
          <w:rFonts w:asciiTheme="majorBidi" w:hAnsiTheme="majorBidi" w:cstheme="majorBidi"/>
          <w:sz w:val="24"/>
          <w:szCs w:val="24"/>
          <w:lang w:val="en"/>
        </w:rPr>
        <w:t xml:space="preserve"> </w:t>
      </w:r>
      <w:r w:rsidR="00D66173">
        <w:rPr>
          <w:rFonts w:asciiTheme="majorBidi" w:hAnsiTheme="majorBidi" w:cstheme="majorBidi"/>
          <w:sz w:val="24"/>
          <w:szCs w:val="24"/>
          <w:lang w:val="en"/>
        </w:rPr>
        <w:t xml:space="preserve">the </w:t>
      </w:r>
      <w:r w:rsidRPr="00D26D14">
        <w:rPr>
          <w:rFonts w:asciiTheme="majorBidi" w:hAnsiTheme="majorBidi" w:cstheme="majorBidi"/>
          <w:sz w:val="24"/>
          <w:szCs w:val="24"/>
          <w:lang w:val="en"/>
        </w:rPr>
        <w:t>Agnonian text</w:t>
      </w:r>
      <w:r w:rsidR="00D66173">
        <w:rPr>
          <w:rFonts w:asciiTheme="majorBidi" w:hAnsiTheme="majorBidi" w:cstheme="majorBidi"/>
          <w:sz w:val="24"/>
          <w:szCs w:val="24"/>
          <w:lang w:val="en"/>
        </w:rPr>
        <w:t xml:space="preserve">—I </w:t>
      </w:r>
      <w:r w:rsidRPr="00D26D14">
        <w:rPr>
          <w:rFonts w:asciiTheme="majorBidi" w:hAnsiTheme="majorBidi" w:cstheme="majorBidi"/>
          <w:sz w:val="24"/>
          <w:szCs w:val="24"/>
          <w:lang w:val="en"/>
        </w:rPr>
        <w:t xml:space="preserve">would like to address the significance and </w:t>
      </w:r>
      <w:r w:rsidR="007D6612">
        <w:rPr>
          <w:rFonts w:asciiTheme="majorBidi" w:hAnsiTheme="majorBidi" w:cstheme="majorBidi"/>
          <w:sz w:val="24"/>
          <w:szCs w:val="24"/>
          <w:lang w:val="en"/>
        </w:rPr>
        <w:t>effectiveness</w:t>
      </w:r>
      <w:r w:rsidRPr="00D26D14">
        <w:rPr>
          <w:rFonts w:asciiTheme="majorBidi" w:hAnsiTheme="majorBidi" w:cstheme="majorBidi"/>
          <w:sz w:val="24"/>
          <w:szCs w:val="24"/>
          <w:lang w:val="en"/>
        </w:rPr>
        <w:t xml:space="preserve"> of intertextuality as an agent of text preservation. </w:t>
      </w:r>
      <w:r w:rsidR="00411D34">
        <w:rPr>
          <w:rFonts w:asciiTheme="majorBidi" w:hAnsiTheme="majorBidi" w:cstheme="majorBidi"/>
          <w:sz w:val="24"/>
          <w:szCs w:val="24"/>
          <w:lang w:val="en"/>
        </w:rPr>
        <w:t>In reference to the</w:t>
      </w:r>
      <w:r w:rsidRPr="00D26D14">
        <w:rPr>
          <w:rFonts w:asciiTheme="majorBidi" w:hAnsiTheme="majorBidi" w:cstheme="majorBidi"/>
          <w:sz w:val="24"/>
          <w:szCs w:val="24"/>
          <w:lang w:val="en"/>
        </w:rPr>
        <w:t xml:space="preserve"> midrashic rabbis, Boyarin explains that it was precisely </w:t>
      </w:r>
      <w:r w:rsidR="00411D34">
        <w:rPr>
          <w:rFonts w:asciiTheme="majorBidi" w:hAnsiTheme="majorBidi" w:cstheme="majorBidi"/>
          <w:sz w:val="24"/>
          <w:szCs w:val="24"/>
          <w:lang w:val="en"/>
        </w:rPr>
        <w:t>these Sages</w:t>
      </w:r>
      <w:r w:rsidRPr="00D26D14">
        <w:rPr>
          <w:rFonts w:asciiTheme="majorBidi" w:hAnsiTheme="majorBidi" w:cstheme="majorBidi"/>
          <w:sz w:val="24"/>
          <w:szCs w:val="24"/>
          <w:lang w:val="en"/>
        </w:rPr>
        <w:t>, who experienced the destruction of the First Temple and the ensuing spiritual void, who found in intertextuality a</w:t>
      </w:r>
      <w:r w:rsidR="00411D34">
        <w:rPr>
          <w:rFonts w:asciiTheme="majorBidi" w:hAnsiTheme="majorBidi" w:cstheme="majorBidi"/>
          <w:sz w:val="24"/>
          <w:szCs w:val="24"/>
          <w:lang w:val="en"/>
        </w:rPr>
        <w:t>n effective device</w:t>
      </w:r>
      <w:r w:rsidRPr="00D26D14">
        <w:rPr>
          <w:rFonts w:asciiTheme="majorBidi" w:hAnsiTheme="majorBidi" w:cstheme="majorBidi"/>
          <w:sz w:val="24"/>
          <w:szCs w:val="24"/>
          <w:lang w:val="en"/>
        </w:rPr>
        <w:t xml:space="preserve"> for </w:t>
      </w:r>
      <w:r w:rsidR="00411D34">
        <w:rPr>
          <w:rFonts w:asciiTheme="majorBidi" w:hAnsiTheme="majorBidi" w:cstheme="majorBidi"/>
          <w:sz w:val="24"/>
          <w:szCs w:val="24"/>
          <w:lang w:val="en"/>
        </w:rPr>
        <w:t>reconstruction</w:t>
      </w:r>
      <w:r w:rsidRPr="00D26D14">
        <w:rPr>
          <w:rFonts w:asciiTheme="majorBidi" w:hAnsiTheme="majorBidi" w:cstheme="majorBidi"/>
          <w:sz w:val="24"/>
          <w:szCs w:val="24"/>
          <w:lang w:val="en"/>
        </w:rPr>
        <w:t xml:space="preserve"> and </w:t>
      </w:r>
      <w:r w:rsidRPr="00D26D14">
        <w:rPr>
          <w:rFonts w:asciiTheme="majorBidi" w:hAnsiTheme="majorBidi" w:cstheme="majorBidi"/>
          <w:sz w:val="24"/>
          <w:szCs w:val="24"/>
          <w:lang w:val="en"/>
        </w:rPr>
        <w:lastRenderedPageBreak/>
        <w:t xml:space="preserve">creation: this is how the Sages preserved the superior status of the biblical text, </w:t>
      </w:r>
      <w:r w:rsidR="0051619C" w:rsidRPr="00D26D14">
        <w:rPr>
          <w:rFonts w:asciiTheme="majorBidi" w:hAnsiTheme="majorBidi" w:cstheme="majorBidi"/>
          <w:sz w:val="24"/>
          <w:szCs w:val="24"/>
          <w:lang w:val="en"/>
        </w:rPr>
        <w:t>precisely</w:t>
      </w:r>
      <w:r w:rsidRPr="00D26D14">
        <w:rPr>
          <w:rFonts w:asciiTheme="majorBidi" w:hAnsiTheme="majorBidi" w:cstheme="majorBidi"/>
          <w:sz w:val="24"/>
          <w:szCs w:val="24"/>
          <w:lang w:val="en"/>
        </w:rPr>
        <w:t xml:space="preserve"> by </w:t>
      </w:r>
      <w:r w:rsidR="0051619C">
        <w:rPr>
          <w:rFonts w:asciiTheme="majorBidi" w:hAnsiTheme="majorBidi" w:cstheme="majorBidi"/>
          <w:sz w:val="24"/>
          <w:szCs w:val="24"/>
          <w:lang w:val="en"/>
        </w:rPr>
        <w:t xml:space="preserve">freeing it </w:t>
      </w:r>
      <w:r w:rsidRPr="00D26D14">
        <w:rPr>
          <w:rFonts w:asciiTheme="majorBidi" w:hAnsiTheme="majorBidi" w:cstheme="majorBidi"/>
          <w:sz w:val="24"/>
          <w:szCs w:val="24"/>
          <w:lang w:val="en"/>
        </w:rPr>
        <w:t xml:space="preserve">from </w:t>
      </w:r>
      <w:r w:rsidR="0051619C">
        <w:rPr>
          <w:rFonts w:asciiTheme="majorBidi" w:hAnsiTheme="majorBidi" w:cstheme="majorBidi"/>
          <w:sz w:val="24"/>
          <w:szCs w:val="24"/>
          <w:lang w:val="en"/>
        </w:rPr>
        <w:t xml:space="preserve">its </w:t>
      </w:r>
      <w:r w:rsidR="0051619C" w:rsidRPr="00D26D14">
        <w:rPr>
          <w:rFonts w:asciiTheme="majorBidi" w:hAnsiTheme="majorBidi" w:cstheme="majorBidi"/>
          <w:sz w:val="24"/>
          <w:szCs w:val="24"/>
          <w:lang w:val="en"/>
        </w:rPr>
        <w:t>fossiliz</w:t>
      </w:r>
      <w:r w:rsidR="0051619C">
        <w:rPr>
          <w:rFonts w:asciiTheme="majorBidi" w:hAnsiTheme="majorBidi" w:cstheme="majorBidi"/>
          <w:sz w:val="24"/>
          <w:szCs w:val="24"/>
          <w:lang w:val="en"/>
        </w:rPr>
        <w:t>ed status— “</w:t>
      </w:r>
      <w:r w:rsidRPr="00D26D14">
        <w:rPr>
          <w:rFonts w:asciiTheme="majorBidi" w:hAnsiTheme="majorBidi" w:cstheme="majorBidi"/>
          <w:sz w:val="24"/>
          <w:szCs w:val="24"/>
          <w:lang w:val="en"/>
        </w:rPr>
        <w:t xml:space="preserve">...” The </w:t>
      </w:r>
      <w:r w:rsidR="0051619C">
        <w:rPr>
          <w:rFonts w:asciiTheme="majorBidi" w:hAnsiTheme="majorBidi" w:cstheme="majorBidi"/>
          <w:sz w:val="24"/>
          <w:szCs w:val="24"/>
          <w:lang w:val="en"/>
        </w:rPr>
        <w:t>Sages’</w:t>
      </w:r>
      <w:r w:rsidRPr="00D26D14">
        <w:rPr>
          <w:rFonts w:asciiTheme="majorBidi" w:hAnsiTheme="majorBidi" w:cstheme="majorBidi"/>
          <w:sz w:val="24"/>
          <w:szCs w:val="24"/>
          <w:lang w:val="en"/>
        </w:rPr>
        <w:t xml:space="preserve"> intertextuality served as a </w:t>
      </w:r>
      <w:r w:rsidR="0051619C">
        <w:rPr>
          <w:rFonts w:asciiTheme="majorBidi" w:hAnsiTheme="majorBidi" w:cstheme="majorBidi"/>
          <w:sz w:val="24"/>
          <w:szCs w:val="24"/>
          <w:lang w:val="en"/>
        </w:rPr>
        <w:t>means</w:t>
      </w:r>
      <w:r w:rsidRPr="00D26D14">
        <w:rPr>
          <w:rFonts w:asciiTheme="majorBidi" w:hAnsiTheme="majorBidi" w:cstheme="majorBidi"/>
          <w:sz w:val="24"/>
          <w:szCs w:val="24"/>
          <w:lang w:val="en"/>
        </w:rPr>
        <w:t xml:space="preserve"> to appropriate the Bible, perhaps </w:t>
      </w:r>
      <w:r w:rsidR="0051619C">
        <w:rPr>
          <w:rFonts w:asciiTheme="majorBidi" w:hAnsiTheme="majorBidi" w:cstheme="majorBidi"/>
          <w:sz w:val="24"/>
          <w:szCs w:val="24"/>
          <w:lang w:val="en"/>
        </w:rPr>
        <w:t>as a response to</w:t>
      </w:r>
      <w:r w:rsidRPr="00D26D14">
        <w:rPr>
          <w:rFonts w:asciiTheme="majorBidi" w:hAnsiTheme="majorBidi" w:cstheme="majorBidi"/>
          <w:sz w:val="24"/>
          <w:szCs w:val="24"/>
          <w:lang w:val="en"/>
        </w:rPr>
        <w:t xml:space="preserve"> the parallel Christian attempt, </w:t>
      </w:r>
      <w:r w:rsidR="0051619C" w:rsidRPr="00D26D14">
        <w:rPr>
          <w:rFonts w:asciiTheme="majorBidi" w:hAnsiTheme="majorBidi" w:cstheme="majorBidi"/>
          <w:sz w:val="24"/>
          <w:szCs w:val="24"/>
          <w:lang w:val="en"/>
        </w:rPr>
        <w:t>precisely</w:t>
      </w:r>
      <w:r w:rsidRPr="00D26D14">
        <w:rPr>
          <w:rFonts w:asciiTheme="majorBidi" w:hAnsiTheme="majorBidi" w:cstheme="majorBidi"/>
          <w:sz w:val="24"/>
          <w:szCs w:val="24"/>
          <w:lang w:val="en"/>
        </w:rPr>
        <w:t xml:space="preserve"> by </w:t>
      </w:r>
      <w:r w:rsidR="0051619C">
        <w:rPr>
          <w:rFonts w:asciiTheme="majorBidi" w:hAnsiTheme="majorBidi" w:cstheme="majorBidi"/>
          <w:sz w:val="24"/>
          <w:szCs w:val="24"/>
          <w:lang w:val="en"/>
        </w:rPr>
        <w:t>extracting</w:t>
      </w:r>
      <w:r w:rsidRPr="00D26D14">
        <w:rPr>
          <w:rFonts w:asciiTheme="majorBidi" w:hAnsiTheme="majorBidi" w:cstheme="majorBidi"/>
          <w:sz w:val="24"/>
          <w:szCs w:val="24"/>
          <w:lang w:val="en"/>
        </w:rPr>
        <w:t xml:space="preserve"> the verses from their original </w:t>
      </w:r>
      <w:r w:rsidR="0051619C">
        <w:rPr>
          <w:rFonts w:asciiTheme="majorBidi" w:hAnsiTheme="majorBidi" w:cstheme="majorBidi"/>
          <w:sz w:val="24"/>
          <w:szCs w:val="24"/>
          <w:lang w:val="en"/>
        </w:rPr>
        <w:t>location</w:t>
      </w:r>
      <w:r w:rsidRPr="00D26D14">
        <w:rPr>
          <w:rFonts w:asciiTheme="majorBidi" w:hAnsiTheme="majorBidi" w:cstheme="majorBidi"/>
          <w:sz w:val="24"/>
          <w:szCs w:val="24"/>
          <w:lang w:val="en"/>
        </w:rPr>
        <w:t xml:space="preserve"> and planting them in a new context</w:t>
      </w:r>
      <w:r w:rsidR="00AB2B77">
        <w:rPr>
          <w:rFonts w:asciiTheme="majorBidi" w:hAnsiTheme="majorBidi" w:cstheme="majorBidi"/>
          <w:sz w:val="24"/>
          <w:szCs w:val="24"/>
          <w:lang w:val="en"/>
        </w:rPr>
        <w:t>. I</w:t>
      </w:r>
      <w:r w:rsidR="00AB2B77" w:rsidRPr="00D26D14">
        <w:rPr>
          <w:rFonts w:asciiTheme="majorBidi" w:hAnsiTheme="majorBidi" w:cstheme="majorBidi"/>
          <w:sz w:val="24"/>
          <w:szCs w:val="24"/>
          <w:lang w:val="en"/>
        </w:rPr>
        <w:t xml:space="preserve">n the </w:t>
      </w:r>
      <w:r w:rsidR="00AB2B77">
        <w:rPr>
          <w:rFonts w:asciiTheme="majorBidi" w:hAnsiTheme="majorBidi" w:cstheme="majorBidi"/>
          <w:sz w:val="24"/>
          <w:szCs w:val="24"/>
          <w:lang w:val="en"/>
        </w:rPr>
        <w:t>framework</w:t>
      </w:r>
      <w:r w:rsidR="00AB2B77" w:rsidRPr="00D26D14">
        <w:rPr>
          <w:rFonts w:asciiTheme="majorBidi" w:hAnsiTheme="majorBidi" w:cstheme="majorBidi"/>
          <w:sz w:val="24"/>
          <w:szCs w:val="24"/>
          <w:lang w:val="en"/>
        </w:rPr>
        <w:t xml:space="preserve"> of </w:t>
      </w:r>
      <w:r w:rsidR="00AB2B77">
        <w:rPr>
          <w:rFonts w:asciiTheme="majorBidi" w:hAnsiTheme="majorBidi" w:cstheme="majorBidi"/>
          <w:sz w:val="24"/>
          <w:szCs w:val="24"/>
          <w:lang w:val="en"/>
        </w:rPr>
        <w:t>a</w:t>
      </w:r>
      <w:r w:rsidR="00AB2B77" w:rsidRPr="00D26D14">
        <w:rPr>
          <w:rFonts w:asciiTheme="majorBidi" w:hAnsiTheme="majorBidi" w:cstheme="majorBidi"/>
          <w:sz w:val="24"/>
          <w:szCs w:val="24"/>
          <w:lang w:val="en"/>
        </w:rPr>
        <w:t xml:space="preserve"> sacred text</w:t>
      </w:r>
      <w:r w:rsidR="00AB2B77">
        <w:rPr>
          <w:rFonts w:asciiTheme="majorBidi" w:hAnsiTheme="majorBidi" w:cstheme="majorBidi"/>
          <w:sz w:val="24"/>
          <w:szCs w:val="24"/>
          <w:lang w:val="en"/>
        </w:rPr>
        <w:t>, t</w:t>
      </w:r>
      <w:r w:rsidRPr="00D26D14">
        <w:rPr>
          <w:rFonts w:asciiTheme="majorBidi" w:hAnsiTheme="majorBidi" w:cstheme="majorBidi"/>
          <w:sz w:val="24"/>
          <w:szCs w:val="24"/>
          <w:lang w:val="en"/>
        </w:rPr>
        <w:t xml:space="preserve">his </w:t>
      </w:r>
      <w:r w:rsidR="0051619C">
        <w:rPr>
          <w:rFonts w:asciiTheme="majorBidi" w:hAnsiTheme="majorBidi" w:cstheme="majorBidi"/>
          <w:sz w:val="24"/>
          <w:szCs w:val="24"/>
          <w:lang w:val="en"/>
        </w:rPr>
        <w:t>practice</w:t>
      </w:r>
      <w:r w:rsidRPr="00D26D14">
        <w:rPr>
          <w:rFonts w:asciiTheme="majorBidi" w:hAnsiTheme="majorBidi" w:cstheme="majorBidi"/>
          <w:sz w:val="24"/>
          <w:szCs w:val="24"/>
          <w:lang w:val="en"/>
        </w:rPr>
        <w:t xml:space="preserve"> is radical because it </w:t>
      </w:r>
      <w:r w:rsidR="00CE254C">
        <w:rPr>
          <w:rFonts w:asciiTheme="majorBidi" w:hAnsiTheme="majorBidi" w:cstheme="majorBidi"/>
          <w:sz w:val="24"/>
          <w:szCs w:val="24"/>
          <w:lang w:val="en"/>
        </w:rPr>
        <w:t>functions</w:t>
      </w:r>
      <w:r w:rsidRPr="00D26D14">
        <w:rPr>
          <w:rFonts w:asciiTheme="majorBidi" w:hAnsiTheme="majorBidi" w:cstheme="majorBidi"/>
          <w:sz w:val="24"/>
          <w:szCs w:val="24"/>
          <w:lang w:val="en"/>
        </w:rPr>
        <w:t xml:space="preserve"> in a space of creative </w:t>
      </w:r>
      <w:r w:rsidR="00AB2B77">
        <w:rPr>
          <w:rFonts w:asciiTheme="majorBidi" w:hAnsiTheme="majorBidi" w:cstheme="majorBidi"/>
          <w:sz w:val="24"/>
          <w:szCs w:val="24"/>
          <w:lang w:val="en"/>
        </w:rPr>
        <w:t>license</w:t>
      </w:r>
      <w:r w:rsidR="00CE254C">
        <w:rPr>
          <w:rFonts w:asciiTheme="majorBidi" w:hAnsiTheme="majorBidi" w:cstheme="majorBidi"/>
          <w:sz w:val="24"/>
          <w:szCs w:val="24"/>
          <w:lang w:val="en"/>
        </w:rPr>
        <w:t xml:space="preserve"> in which </w:t>
      </w:r>
      <w:r w:rsidR="00AB2B77">
        <w:rPr>
          <w:rFonts w:asciiTheme="majorBidi" w:hAnsiTheme="majorBidi" w:cstheme="majorBidi"/>
          <w:sz w:val="24"/>
          <w:szCs w:val="24"/>
          <w:lang w:val="en"/>
        </w:rPr>
        <w:t>the text</w:t>
      </w:r>
      <w:r w:rsidR="00CE254C">
        <w:rPr>
          <w:rFonts w:asciiTheme="majorBidi" w:hAnsiTheme="majorBidi" w:cstheme="majorBidi"/>
          <w:sz w:val="24"/>
          <w:szCs w:val="24"/>
          <w:lang w:val="en"/>
        </w:rPr>
        <w:t xml:space="preserve"> is often </w:t>
      </w:r>
      <w:r w:rsidR="00AB2B77">
        <w:rPr>
          <w:rFonts w:asciiTheme="majorBidi" w:hAnsiTheme="majorBidi" w:cstheme="majorBidi"/>
          <w:sz w:val="24"/>
          <w:szCs w:val="24"/>
          <w:lang w:val="en"/>
        </w:rPr>
        <w:t xml:space="preserve">radically </w:t>
      </w:r>
      <w:r w:rsidR="00CE254C">
        <w:rPr>
          <w:rFonts w:asciiTheme="majorBidi" w:hAnsiTheme="majorBidi" w:cstheme="majorBidi"/>
          <w:sz w:val="24"/>
          <w:szCs w:val="24"/>
          <w:lang w:val="en"/>
        </w:rPr>
        <w:t>transformed</w:t>
      </w:r>
      <w:r w:rsidRPr="00D26D14">
        <w:rPr>
          <w:rFonts w:asciiTheme="majorBidi" w:hAnsiTheme="majorBidi" w:cstheme="majorBidi"/>
          <w:sz w:val="24"/>
          <w:szCs w:val="24"/>
          <w:lang w:val="en"/>
        </w:rPr>
        <w:t xml:space="preserve">, </w:t>
      </w:r>
      <w:r w:rsidR="00AB2B77">
        <w:rPr>
          <w:rFonts w:asciiTheme="majorBidi" w:hAnsiTheme="majorBidi" w:cstheme="majorBidi"/>
          <w:sz w:val="24"/>
          <w:szCs w:val="24"/>
          <w:lang w:val="en"/>
        </w:rPr>
        <w:t>while</w:t>
      </w:r>
      <w:r w:rsidRPr="00D26D14">
        <w:rPr>
          <w:rFonts w:asciiTheme="majorBidi" w:hAnsiTheme="majorBidi" w:cstheme="majorBidi"/>
          <w:sz w:val="24"/>
          <w:szCs w:val="24"/>
          <w:lang w:val="en"/>
        </w:rPr>
        <w:t xml:space="preserve"> at the same time, </w:t>
      </w:r>
      <w:r w:rsidR="00AB2B77">
        <w:rPr>
          <w:rFonts w:asciiTheme="majorBidi" w:hAnsiTheme="majorBidi" w:cstheme="majorBidi"/>
          <w:sz w:val="24"/>
          <w:szCs w:val="24"/>
          <w:lang w:val="en"/>
        </w:rPr>
        <w:t>it</w:t>
      </w:r>
      <w:r w:rsidRPr="00D26D14">
        <w:rPr>
          <w:rFonts w:asciiTheme="majorBidi" w:hAnsiTheme="majorBidi" w:cstheme="majorBidi"/>
          <w:sz w:val="24"/>
          <w:szCs w:val="24"/>
          <w:lang w:val="en"/>
        </w:rPr>
        <w:t xml:space="preserve"> maintains the sacred text’s relevance and authority by the simple fact that it leans on it. The </w:t>
      </w:r>
      <w:r w:rsidR="005B2E70">
        <w:rPr>
          <w:rFonts w:asciiTheme="majorBidi" w:hAnsiTheme="majorBidi" w:cstheme="majorBidi"/>
          <w:sz w:val="24"/>
          <w:szCs w:val="24"/>
          <w:lang w:val="en"/>
        </w:rPr>
        <w:t xml:space="preserve">Sages’ </w:t>
      </w:r>
      <w:r w:rsidR="0071098A">
        <w:rPr>
          <w:rFonts w:asciiTheme="majorBidi" w:hAnsiTheme="majorBidi" w:cstheme="majorBidi"/>
          <w:sz w:val="24"/>
          <w:szCs w:val="24"/>
          <w:lang w:val="en"/>
        </w:rPr>
        <w:t>use of</w:t>
      </w:r>
      <w:r w:rsidRPr="00D26D14">
        <w:rPr>
          <w:rFonts w:asciiTheme="majorBidi" w:hAnsiTheme="majorBidi" w:cstheme="majorBidi"/>
          <w:sz w:val="24"/>
          <w:szCs w:val="24"/>
          <w:lang w:val="en"/>
        </w:rPr>
        <w:t xml:space="preserve"> </w:t>
      </w:r>
      <w:r w:rsidR="005B2E70">
        <w:rPr>
          <w:rFonts w:asciiTheme="majorBidi" w:hAnsiTheme="majorBidi" w:cstheme="majorBidi"/>
          <w:sz w:val="24"/>
          <w:szCs w:val="24"/>
          <w:lang w:val="en"/>
        </w:rPr>
        <w:t xml:space="preserve">the </w:t>
      </w:r>
      <w:r w:rsidRPr="00D26D14">
        <w:rPr>
          <w:rFonts w:asciiTheme="majorBidi" w:hAnsiTheme="majorBidi" w:cstheme="majorBidi"/>
          <w:sz w:val="24"/>
          <w:szCs w:val="24"/>
          <w:lang w:val="en"/>
        </w:rPr>
        <w:t xml:space="preserve">intertextual </w:t>
      </w:r>
      <w:r w:rsidR="005B2E70">
        <w:rPr>
          <w:rFonts w:asciiTheme="majorBidi" w:hAnsiTheme="majorBidi" w:cstheme="majorBidi"/>
          <w:sz w:val="24"/>
          <w:szCs w:val="24"/>
          <w:lang w:val="en"/>
        </w:rPr>
        <w:t>device</w:t>
      </w:r>
      <w:r w:rsidRPr="00D26D14">
        <w:rPr>
          <w:rFonts w:asciiTheme="majorBidi" w:hAnsiTheme="majorBidi" w:cstheme="majorBidi"/>
          <w:sz w:val="24"/>
          <w:szCs w:val="24"/>
          <w:lang w:val="en"/>
        </w:rPr>
        <w:t xml:space="preserve"> precisely in a period of </w:t>
      </w:r>
      <w:r w:rsidR="005B2E70" w:rsidRPr="00D26D14">
        <w:rPr>
          <w:rFonts w:asciiTheme="majorBidi" w:hAnsiTheme="majorBidi" w:cstheme="majorBidi"/>
          <w:sz w:val="24"/>
          <w:szCs w:val="24"/>
          <w:lang w:val="en"/>
        </w:rPr>
        <w:t>destruction</w:t>
      </w:r>
      <w:r w:rsidRPr="00D26D14">
        <w:rPr>
          <w:rFonts w:asciiTheme="majorBidi" w:hAnsiTheme="majorBidi" w:cstheme="majorBidi"/>
          <w:sz w:val="24"/>
          <w:szCs w:val="24"/>
          <w:lang w:val="en"/>
        </w:rPr>
        <w:t xml:space="preserve"> and ruin, and from </w:t>
      </w:r>
      <w:r w:rsidR="005B2E70">
        <w:rPr>
          <w:rFonts w:asciiTheme="majorBidi" w:hAnsiTheme="majorBidi" w:cstheme="majorBidi"/>
          <w:sz w:val="24"/>
          <w:szCs w:val="24"/>
          <w:lang w:val="en"/>
        </w:rPr>
        <w:t>within a</w:t>
      </w:r>
      <w:r w:rsidRPr="00D26D14">
        <w:rPr>
          <w:rFonts w:asciiTheme="majorBidi" w:hAnsiTheme="majorBidi" w:cstheme="majorBidi"/>
          <w:sz w:val="24"/>
          <w:szCs w:val="24"/>
          <w:lang w:val="en"/>
        </w:rPr>
        <w:t xml:space="preserve"> deep fear of </w:t>
      </w:r>
      <w:commentRangeStart w:id="11"/>
      <w:r w:rsidR="005B2E70">
        <w:rPr>
          <w:rFonts w:asciiTheme="majorBidi" w:hAnsiTheme="majorBidi" w:cstheme="majorBidi"/>
          <w:sz w:val="24"/>
          <w:szCs w:val="24"/>
          <w:lang w:val="en"/>
        </w:rPr>
        <w:t>losing</w:t>
      </w:r>
      <w:commentRangeEnd w:id="11"/>
      <w:r w:rsidR="005B2E70">
        <w:rPr>
          <w:rStyle w:val="CommentReference"/>
        </w:rPr>
        <w:commentReference w:id="11"/>
      </w:r>
      <w:r w:rsidR="005B2E70">
        <w:rPr>
          <w:rFonts w:asciiTheme="majorBidi" w:hAnsiTheme="majorBidi" w:cstheme="majorBidi"/>
          <w:sz w:val="24"/>
          <w:szCs w:val="24"/>
          <w:lang w:val="en"/>
        </w:rPr>
        <w:t xml:space="preserve"> the</w:t>
      </w:r>
      <w:r w:rsidRPr="00D26D14">
        <w:rPr>
          <w:rFonts w:asciiTheme="majorBidi" w:hAnsiTheme="majorBidi" w:cstheme="majorBidi"/>
          <w:sz w:val="24"/>
          <w:szCs w:val="24"/>
          <w:lang w:val="en"/>
        </w:rPr>
        <w:t xml:space="preserve"> sacred text</w:t>
      </w:r>
      <w:r w:rsidR="005B2E70">
        <w:rPr>
          <w:rFonts w:asciiTheme="majorBidi" w:hAnsiTheme="majorBidi" w:cstheme="majorBidi"/>
          <w:sz w:val="24"/>
          <w:szCs w:val="24"/>
          <w:lang w:val="en"/>
        </w:rPr>
        <w:t>,</w:t>
      </w:r>
      <w:r w:rsidRPr="00D26D14">
        <w:rPr>
          <w:rFonts w:asciiTheme="majorBidi" w:hAnsiTheme="majorBidi" w:cstheme="majorBidi"/>
          <w:sz w:val="24"/>
          <w:szCs w:val="24"/>
          <w:lang w:val="en"/>
        </w:rPr>
        <w:t xml:space="preserve"> can, in my opinion, </w:t>
      </w:r>
      <w:r w:rsidR="005B2E70" w:rsidRPr="00D26D14">
        <w:rPr>
          <w:rFonts w:asciiTheme="majorBidi" w:hAnsiTheme="majorBidi" w:cstheme="majorBidi"/>
          <w:sz w:val="24"/>
          <w:szCs w:val="24"/>
          <w:lang w:val="en"/>
        </w:rPr>
        <w:t>characterize</w:t>
      </w:r>
      <w:r w:rsidRPr="00D26D14">
        <w:rPr>
          <w:rFonts w:asciiTheme="majorBidi" w:hAnsiTheme="majorBidi" w:cstheme="majorBidi"/>
          <w:sz w:val="24"/>
          <w:szCs w:val="24"/>
          <w:lang w:val="en"/>
        </w:rPr>
        <w:t xml:space="preserve"> Agnon’s writing as well. The texts of Agnon, who lived and wrote between two world wars and </w:t>
      </w:r>
      <w:r w:rsidR="005B2E70">
        <w:rPr>
          <w:rFonts w:asciiTheme="majorBidi" w:hAnsiTheme="majorBidi" w:cstheme="majorBidi"/>
          <w:sz w:val="24"/>
          <w:szCs w:val="24"/>
          <w:lang w:val="en"/>
        </w:rPr>
        <w:t>later</w:t>
      </w:r>
      <w:r w:rsidRPr="00D26D14">
        <w:rPr>
          <w:rFonts w:asciiTheme="majorBidi" w:hAnsiTheme="majorBidi" w:cstheme="majorBidi"/>
          <w:sz w:val="24"/>
          <w:szCs w:val="24"/>
          <w:lang w:val="en"/>
        </w:rPr>
        <w:t xml:space="preserve"> in a world </w:t>
      </w:r>
      <w:r w:rsidR="005B2E70" w:rsidRPr="00D26D14">
        <w:rPr>
          <w:rFonts w:asciiTheme="majorBidi" w:hAnsiTheme="majorBidi" w:cstheme="majorBidi"/>
          <w:sz w:val="24"/>
          <w:szCs w:val="24"/>
          <w:lang w:val="en"/>
        </w:rPr>
        <w:t>devastated</w:t>
      </w:r>
      <w:r w:rsidRPr="00D26D14">
        <w:rPr>
          <w:rFonts w:asciiTheme="majorBidi" w:hAnsiTheme="majorBidi" w:cstheme="majorBidi"/>
          <w:sz w:val="24"/>
          <w:szCs w:val="24"/>
          <w:lang w:val="en"/>
        </w:rPr>
        <w:t xml:space="preserve"> by </w:t>
      </w:r>
      <w:r w:rsidR="005B2E70">
        <w:rPr>
          <w:rFonts w:asciiTheme="majorBidi" w:hAnsiTheme="majorBidi" w:cstheme="majorBidi"/>
          <w:sz w:val="24"/>
          <w:szCs w:val="24"/>
          <w:lang w:val="en"/>
        </w:rPr>
        <w:t xml:space="preserve">the </w:t>
      </w:r>
      <w:r w:rsidR="00F11568">
        <w:rPr>
          <w:rFonts w:asciiTheme="majorBidi" w:hAnsiTheme="majorBidi" w:cstheme="majorBidi"/>
          <w:sz w:val="24"/>
          <w:szCs w:val="24"/>
          <w:lang w:val="en"/>
        </w:rPr>
        <w:t>demise</w:t>
      </w:r>
      <w:r w:rsidRPr="00D26D14">
        <w:rPr>
          <w:rFonts w:asciiTheme="majorBidi" w:hAnsiTheme="majorBidi" w:cstheme="majorBidi"/>
          <w:sz w:val="24"/>
          <w:szCs w:val="24"/>
          <w:lang w:val="en"/>
        </w:rPr>
        <w:t xml:space="preserve"> and loss </w:t>
      </w:r>
      <w:r w:rsidR="005B2E70">
        <w:rPr>
          <w:rFonts w:asciiTheme="majorBidi" w:hAnsiTheme="majorBidi" w:cstheme="majorBidi"/>
          <w:sz w:val="24"/>
          <w:szCs w:val="24"/>
          <w:lang w:val="en"/>
        </w:rPr>
        <w:t xml:space="preserve">of </w:t>
      </w:r>
      <w:r w:rsidRPr="00D26D14">
        <w:rPr>
          <w:rFonts w:asciiTheme="majorBidi" w:hAnsiTheme="majorBidi" w:cstheme="majorBidi"/>
          <w:sz w:val="24"/>
          <w:szCs w:val="24"/>
          <w:lang w:val="en"/>
        </w:rPr>
        <w:t>both human beings and texts, are laden with intertextuality</w:t>
      </w:r>
      <w:r w:rsidR="00F11568">
        <w:rPr>
          <w:rFonts w:asciiTheme="majorBidi" w:hAnsiTheme="majorBidi" w:cstheme="majorBidi"/>
          <w:sz w:val="24"/>
          <w:szCs w:val="24"/>
          <w:lang w:val="en"/>
        </w:rPr>
        <w:t xml:space="preserve">—perhaps precisely due to </w:t>
      </w:r>
      <w:r w:rsidRPr="00D26D14">
        <w:rPr>
          <w:rFonts w:asciiTheme="majorBidi" w:hAnsiTheme="majorBidi" w:cstheme="majorBidi"/>
          <w:sz w:val="24"/>
          <w:szCs w:val="24"/>
          <w:lang w:val="en"/>
        </w:rPr>
        <w:t xml:space="preserve">the urgency to preserve </w:t>
      </w:r>
      <w:r w:rsidR="00F11568">
        <w:rPr>
          <w:rFonts w:asciiTheme="majorBidi" w:hAnsiTheme="majorBidi" w:cstheme="majorBidi"/>
          <w:sz w:val="24"/>
          <w:szCs w:val="24"/>
          <w:lang w:val="en"/>
        </w:rPr>
        <w:t>and reinstate</w:t>
      </w:r>
      <w:r w:rsidRPr="00D26D14">
        <w:rPr>
          <w:rFonts w:asciiTheme="majorBidi" w:hAnsiTheme="majorBidi" w:cstheme="majorBidi"/>
          <w:sz w:val="24"/>
          <w:szCs w:val="24"/>
          <w:lang w:val="en"/>
        </w:rPr>
        <w:t xml:space="preserve"> </w:t>
      </w:r>
      <w:r w:rsidR="00F11568">
        <w:rPr>
          <w:rFonts w:asciiTheme="majorBidi" w:hAnsiTheme="majorBidi" w:cstheme="majorBidi"/>
          <w:sz w:val="24"/>
          <w:szCs w:val="24"/>
          <w:lang w:val="en"/>
        </w:rPr>
        <w:t xml:space="preserve">what </w:t>
      </w:r>
      <w:r w:rsidR="0071098A">
        <w:rPr>
          <w:rFonts w:asciiTheme="majorBidi" w:hAnsiTheme="majorBidi" w:cstheme="majorBidi"/>
          <w:sz w:val="24"/>
          <w:szCs w:val="24"/>
          <w:lang w:val="en"/>
        </w:rPr>
        <w:t xml:space="preserve">had survived </w:t>
      </w:r>
      <w:r w:rsidRPr="00D26D14">
        <w:rPr>
          <w:rFonts w:asciiTheme="majorBidi" w:hAnsiTheme="majorBidi" w:cstheme="majorBidi"/>
          <w:sz w:val="24"/>
          <w:szCs w:val="24"/>
          <w:lang w:val="en"/>
        </w:rPr>
        <w:t>in modern life.</w:t>
      </w:r>
      <w:r w:rsidR="00D64A7C">
        <w:rPr>
          <w:rStyle w:val="FootnoteReference"/>
          <w:rFonts w:asciiTheme="majorBidi" w:hAnsiTheme="majorBidi" w:cstheme="majorBidi"/>
          <w:sz w:val="24"/>
          <w:szCs w:val="24"/>
          <w:lang w:val="en"/>
        </w:rPr>
        <w:footnoteReference w:id="5"/>
      </w:r>
      <w:r w:rsidRPr="00D26D14">
        <w:rPr>
          <w:rFonts w:asciiTheme="majorBidi" w:hAnsiTheme="majorBidi" w:cstheme="majorBidi"/>
          <w:sz w:val="24"/>
          <w:szCs w:val="24"/>
          <w:lang w:val="en"/>
        </w:rPr>
        <w:t xml:space="preserve"> One can say that Agnon </w:t>
      </w:r>
      <w:r w:rsidR="00F11568">
        <w:rPr>
          <w:rFonts w:asciiTheme="majorBidi" w:hAnsiTheme="majorBidi" w:cstheme="majorBidi"/>
          <w:sz w:val="24"/>
          <w:szCs w:val="24"/>
          <w:lang w:val="en"/>
        </w:rPr>
        <w:t>faces</w:t>
      </w:r>
      <w:r w:rsidRPr="00D26D14">
        <w:rPr>
          <w:rFonts w:asciiTheme="majorBidi" w:hAnsiTheme="majorBidi" w:cstheme="majorBidi"/>
          <w:sz w:val="24"/>
          <w:szCs w:val="24"/>
          <w:lang w:val="en"/>
        </w:rPr>
        <w:t xml:space="preserve"> a double destruction</w:t>
      </w:r>
      <w:r w:rsidR="00F11568">
        <w:rPr>
          <w:rFonts w:asciiTheme="majorBidi" w:hAnsiTheme="majorBidi" w:cstheme="majorBidi"/>
          <w:sz w:val="24"/>
          <w:szCs w:val="24"/>
          <w:lang w:val="en"/>
        </w:rPr>
        <w:t xml:space="preserve">—of </w:t>
      </w:r>
      <w:r w:rsidRPr="00D26D14">
        <w:rPr>
          <w:rFonts w:asciiTheme="majorBidi" w:hAnsiTheme="majorBidi" w:cstheme="majorBidi"/>
          <w:sz w:val="24"/>
          <w:szCs w:val="24"/>
          <w:lang w:val="en"/>
        </w:rPr>
        <w:t xml:space="preserve">the </w:t>
      </w:r>
      <w:r w:rsidR="006359DB">
        <w:rPr>
          <w:rFonts w:asciiTheme="majorBidi" w:hAnsiTheme="majorBidi" w:cstheme="majorBidi"/>
          <w:sz w:val="24"/>
          <w:szCs w:val="24"/>
          <w:lang w:val="en"/>
        </w:rPr>
        <w:t>demolished</w:t>
      </w:r>
      <w:r w:rsidRPr="00D26D14">
        <w:rPr>
          <w:rFonts w:asciiTheme="majorBidi" w:hAnsiTheme="majorBidi" w:cstheme="majorBidi"/>
          <w:sz w:val="24"/>
          <w:szCs w:val="24"/>
          <w:lang w:val="en"/>
        </w:rPr>
        <w:t xml:space="preserve"> Jewish world and of European culture </w:t>
      </w:r>
      <w:r w:rsidR="006359DB">
        <w:rPr>
          <w:rFonts w:asciiTheme="majorBidi" w:hAnsiTheme="majorBidi" w:cstheme="majorBidi"/>
          <w:sz w:val="24"/>
          <w:szCs w:val="24"/>
          <w:lang w:val="en"/>
        </w:rPr>
        <w:t>after</w:t>
      </w:r>
      <w:r w:rsidRPr="00D26D14">
        <w:rPr>
          <w:rFonts w:asciiTheme="majorBidi" w:hAnsiTheme="majorBidi" w:cstheme="majorBidi"/>
          <w:sz w:val="24"/>
          <w:szCs w:val="24"/>
          <w:lang w:val="en"/>
        </w:rPr>
        <w:t xml:space="preserve"> two world wars. Agnonian texts </w:t>
      </w:r>
      <w:r w:rsidR="006359DB">
        <w:rPr>
          <w:rFonts w:asciiTheme="majorBidi" w:hAnsiTheme="majorBidi" w:cstheme="majorBidi"/>
          <w:sz w:val="24"/>
          <w:szCs w:val="24"/>
          <w:lang w:val="en"/>
        </w:rPr>
        <w:t>achieve this</w:t>
      </w:r>
      <w:r w:rsidRPr="00D26D14">
        <w:rPr>
          <w:rFonts w:asciiTheme="majorBidi" w:hAnsiTheme="majorBidi" w:cstheme="majorBidi"/>
          <w:sz w:val="24"/>
          <w:szCs w:val="24"/>
          <w:lang w:val="en"/>
        </w:rPr>
        <w:t xml:space="preserve"> not by </w:t>
      </w:r>
      <w:r w:rsidR="006359DB">
        <w:rPr>
          <w:rFonts w:asciiTheme="majorBidi" w:hAnsiTheme="majorBidi" w:cstheme="majorBidi"/>
          <w:sz w:val="24"/>
          <w:szCs w:val="24"/>
          <w:lang w:val="en"/>
        </w:rPr>
        <w:t>repeatedly citing the texts</w:t>
      </w:r>
      <w:r w:rsidRPr="00D26D14">
        <w:rPr>
          <w:rFonts w:asciiTheme="majorBidi" w:hAnsiTheme="majorBidi" w:cstheme="majorBidi"/>
          <w:sz w:val="24"/>
          <w:szCs w:val="24"/>
          <w:lang w:val="en"/>
        </w:rPr>
        <w:t xml:space="preserve"> </w:t>
      </w:r>
      <w:commentRangeStart w:id="12"/>
      <w:r w:rsidRPr="00D26D14">
        <w:rPr>
          <w:rFonts w:asciiTheme="majorBidi" w:hAnsiTheme="majorBidi" w:cstheme="majorBidi"/>
          <w:sz w:val="24"/>
          <w:szCs w:val="24"/>
          <w:lang w:val="en"/>
        </w:rPr>
        <w:t xml:space="preserve">from within their original contexts </w:t>
      </w:r>
      <w:commentRangeEnd w:id="12"/>
      <w:r w:rsidR="006359DB">
        <w:rPr>
          <w:rStyle w:val="CommentReference"/>
        </w:rPr>
        <w:commentReference w:id="12"/>
      </w:r>
      <w:r w:rsidR="0071098A">
        <w:rPr>
          <w:rFonts w:asciiTheme="majorBidi" w:hAnsiTheme="majorBidi" w:cstheme="majorBidi"/>
          <w:sz w:val="24"/>
          <w:szCs w:val="24"/>
          <w:lang w:val="en"/>
        </w:rPr>
        <w:t xml:space="preserve">to </w:t>
      </w:r>
      <w:r w:rsidR="006C60A2">
        <w:rPr>
          <w:rFonts w:asciiTheme="majorBidi" w:hAnsiTheme="majorBidi" w:cstheme="majorBidi"/>
          <w:sz w:val="24"/>
          <w:szCs w:val="24"/>
          <w:lang w:val="en"/>
        </w:rPr>
        <w:t>accommodate</w:t>
      </w:r>
      <w:r w:rsidRPr="00D26D14">
        <w:rPr>
          <w:rFonts w:asciiTheme="majorBidi" w:hAnsiTheme="majorBidi" w:cstheme="majorBidi"/>
          <w:sz w:val="24"/>
          <w:szCs w:val="24"/>
          <w:lang w:val="en"/>
        </w:rPr>
        <w:t xml:space="preserve"> the </w:t>
      </w:r>
      <w:r w:rsidR="006C60A2">
        <w:rPr>
          <w:rFonts w:asciiTheme="majorBidi" w:hAnsiTheme="majorBidi" w:cstheme="majorBidi"/>
          <w:sz w:val="24"/>
          <w:szCs w:val="24"/>
          <w:lang w:val="en"/>
        </w:rPr>
        <w:t>narratives, but by</w:t>
      </w:r>
      <w:r w:rsidRPr="00D26D14">
        <w:rPr>
          <w:rFonts w:asciiTheme="majorBidi" w:hAnsiTheme="majorBidi" w:cstheme="majorBidi"/>
          <w:sz w:val="24"/>
          <w:szCs w:val="24"/>
          <w:lang w:val="en"/>
        </w:rPr>
        <w:t xml:space="preserve"> </w:t>
      </w:r>
      <w:r w:rsidR="001A230C">
        <w:rPr>
          <w:rFonts w:asciiTheme="majorBidi" w:hAnsiTheme="majorBidi" w:cstheme="majorBidi"/>
          <w:sz w:val="24"/>
          <w:szCs w:val="24"/>
          <w:lang w:val="en"/>
        </w:rPr>
        <w:t>removing</w:t>
      </w:r>
      <w:r w:rsidRPr="00D26D14">
        <w:rPr>
          <w:rFonts w:asciiTheme="majorBidi" w:hAnsiTheme="majorBidi" w:cstheme="majorBidi"/>
          <w:sz w:val="24"/>
          <w:szCs w:val="24"/>
          <w:lang w:val="en"/>
        </w:rPr>
        <w:t xml:space="preserve"> the verses and </w:t>
      </w:r>
      <w:r w:rsidR="001A230C">
        <w:rPr>
          <w:rFonts w:asciiTheme="majorBidi" w:hAnsiTheme="majorBidi" w:cstheme="majorBidi"/>
          <w:sz w:val="24"/>
          <w:szCs w:val="24"/>
          <w:lang w:val="en"/>
        </w:rPr>
        <w:t>relocating</w:t>
      </w:r>
      <w:r w:rsidRPr="00D26D14">
        <w:rPr>
          <w:rFonts w:asciiTheme="majorBidi" w:hAnsiTheme="majorBidi" w:cstheme="majorBidi"/>
          <w:sz w:val="24"/>
          <w:szCs w:val="24"/>
          <w:lang w:val="en"/>
        </w:rPr>
        <w:t xml:space="preserve"> them in a new context in order to </w:t>
      </w:r>
      <w:r w:rsidR="001A230C">
        <w:rPr>
          <w:rFonts w:asciiTheme="majorBidi" w:hAnsiTheme="majorBidi" w:cstheme="majorBidi"/>
          <w:sz w:val="24"/>
          <w:szCs w:val="24"/>
          <w:lang w:val="en"/>
        </w:rPr>
        <w:t>both explore</w:t>
      </w:r>
      <w:r w:rsidRPr="00D26D14">
        <w:rPr>
          <w:rFonts w:asciiTheme="majorBidi" w:hAnsiTheme="majorBidi" w:cstheme="majorBidi"/>
          <w:sz w:val="24"/>
          <w:szCs w:val="24"/>
          <w:lang w:val="en"/>
        </w:rPr>
        <w:t xml:space="preserve"> them and </w:t>
      </w:r>
      <w:r w:rsidR="001A230C">
        <w:rPr>
          <w:rFonts w:asciiTheme="majorBidi" w:hAnsiTheme="majorBidi" w:cstheme="majorBidi"/>
          <w:sz w:val="24"/>
          <w:szCs w:val="24"/>
          <w:lang w:val="en"/>
        </w:rPr>
        <w:t xml:space="preserve">formulate </w:t>
      </w:r>
      <w:r w:rsidRPr="00D26D14">
        <w:rPr>
          <w:rFonts w:asciiTheme="majorBidi" w:hAnsiTheme="majorBidi" w:cstheme="majorBidi"/>
          <w:sz w:val="24"/>
          <w:szCs w:val="24"/>
          <w:lang w:val="en"/>
        </w:rPr>
        <w:t xml:space="preserve">new </w:t>
      </w:r>
      <w:r w:rsidR="001A230C">
        <w:rPr>
          <w:rFonts w:asciiTheme="majorBidi" w:hAnsiTheme="majorBidi" w:cstheme="majorBidi"/>
          <w:sz w:val="24"/>
          <w:szCs w:val="24"/>
          <w:lang w:val="en"/>
        </w:rPr>
        <w:t>ideas</w:t>
      </w:r>
      <w:r w:rsidRPr="00D26D14">
        <w:rPr>
          <w:rFonts w:asciiTheme="majorBidi" w:hAnsiTheme="majorBidi" w:cstheme="majorBidi"/>
          <w:sz w:val="24"/>
          <w:szCs w:val="24"/>
          <w:lang w:val="en"/>
        </w:rPr>
        <w:t xml:space="preserve"> about the world from within them.</w:t>
      </w:r>
      <w:r w:rsidR="00BC0221">
        <w:rPr>
          <w:rFonts w:asciiTheme="majorBidi" w:hAnsiTheme="majorBidi" w:cstheme="majorBidi"/>
          <w:sz w:val="24"/>
          <w:szCs w:val="24"/>
          <w:lang w:val="en"/>
        </w:rPr>
        <w:t xml:space="preserve"> </w:t>
      </w:r>
    </w:p>
    <w:p w14:paraId="35B64389" w14:textId="35E7C037" w:rsidR="00AA1B54" w:rsidRPr="00D26D14" w:rsidRDefault="00875132"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Now I </w:t>
      </w:r>
      <w:r w:rsidR="001A230C">
        <w:rPr>
          <w:rFonts w:asciiTheme="majorBidi" w:hAnsiTheme="majorBidi" w:cstheme="majorBidi"/>
          <w:sz w:val="24"/>
          <w:szCs w:val="24"/>
          <w:lang w:val="en"/>
        </w:rPr>
        <w:t>will</w:t>
      </w:r>
      <w:r w:rsidRPr="00D26D14">
        <w:rPr>
          <w:rFonts w:asciiTheme="majorBidi" w:hAnsiTheme="majorBidi" w:cstheme="majorBidi"/>
          <w:sz w:val="24"/>
          <w:szCs w:val="24"/>
          <w:lang w:val="en"/>
        </w:rPr>
        <w:t xml:space="preserve"> turn to one paragraph from Agnon’s </w:t>
      </w:r>
      <w:r w:rsidR="00906DE0">
        <w:rPr>
          <w:rFonts w:asciiTheme="majorBidi" w:hAnsiTheme="majorBidi" w:cstheme="majorBidi"/>
          <w:sz w:val="24"/>
          <w:szCs w:val="24"/>
          <w:lang w:val="en"/>
        </w:rPr>
        <w:t>novel</w:t>
      </w:r>
      <w:r w:rsidRPr="00D26D14">
        <w:rPr>
          <w:rFonts w:asciiTheme="majorBidi" w:hAnsiTheme="majorBidi" w:cstheme="majorBidi"/>
          <w:sz w:val="24"/>
          <w:szCs w:val="24"/>
          <w:lang w:val="en"/>
        </w:rPr>
        <w:t xml:space="preserve"> </w:t>
      </w:r>
      <w:r w:rsidRPr="00D26D14">
        <w:rPr>
          <w:rFonts w:asciiTheme="majorBidi" w:hAnsiTheme="majorBidi" w:cstheme="majorBidi"/>
          <w:i/>
          <w:iCs/>
          <w:sz w:val="24"/>
          <w:szCs w:val="24"/>
          <w:lang w:val="en"/>
        </w:rPr>
        <w:t>To This Day</w:t>
      </w:r>
      <w:r w:rsidR="001A230C">
        <w:rPr>
          <w:rFonts w:asciiTheme="majorBidi" w:hAnsiTheme="majorBidi" w:cstheme="majorBidi"/>
          <w:sz w:val="24"/>
          <w:szCs w:val="24"/>
          <w:lang w:val="en"/>
        </w:rPr>
        <w:t xml:space="preserve"> to</w:t>
      </w:r>
      <w:r w:rsidRPr="00D26D14">
        <w:rPr>
          <w:rFonts w:asciiTheme="majorBidi" w:hAnsiTheme="majorBidi" w:cstheme="majorBidi"/>
          <w:sz w:val="24"/>
          <w:szCs w:val="24"/>
          <w:lang w:val="en"/>
        </w:rPr>
        <w:t xml:space="preserve"> </w:t>
      </w:r>
      <w:r w:rsidR="001A230C" w:rsidRPr="00D26D14">
        <w:rPr>
          <w:rFonts w:asciiTheme="majorBidi" w:hAnsiTheme="majorBidi" w:cstheme="majorBidi"/>
          <w:sz w:val="24"/>
          <w:szCs w:val="24"/>
          <w:lang w:val="en"/>
        </w:rPr>
        <w:t>demonstrate</w:t>
      </w:r>
      <w:r w:rsidRPr="00D26D14">
        <w:rPr>
          <w:rFonts w:asciiTheme="majorBidi" w:hAnsiTheme="majorBidi" w:cstheme="majorBidi"/>
          <w:sz w:val="24"/>
          <w:szCs w:val="24"/>
          <w:lang w:val="en"/>
        </w:rPr>
        <w:t xml:space="preserve"> how the intertextual chain I have </w:t>
      </w:r>
      <w:r w:rsidR="001A230C">
        <w:rPr>
          <w:rFonts w:asciiTheme="majorBidi" w:hAnsiTheme="majorBidi" w:cstheme="majorBidi"/>
          <w:sz w:val="24"/>
          <w:szCs w:val="24"/>
          <w:lang w:val="en"/>
        </w:rPr>
        <w:t>mentioned</w:t>
      </w:r>
      <w:r w:rsidRPr="00D26D14">
        <w:rPr>
          <w:rFonts w:asciiTheme="majorBidi" w:hAnsiTheme="majorBidi" w:cstheme="majorBidi"/>
          <w:sz w:val="24"/>
          <w:szCs w:val="24"/>
          <w:lang w:val="en"/>
        </w:rPr>
        <w:t xml:space="preserve"> operates. </w:t>
      </w:r>
      <w:r w:rsidRPr="00D26D14">
        <w:rPr>
          <w:rFonts w:asciiTheme="majorBidi" w:hAnsiTheme="majorBidi" w:cstheme="majorBidi"/>
          <w:i/>
          <w:iCs/>
          <w:sz w:val="24"/>
          <w:szCs w:val="24"/>
          <w:lang w:val="en"/>
        </w:rPr>
        <w:t>To This Day</w:t>
      </w:r>
      <w:r w:rsidRPr="00D26D14">
        <w:rPr>
          <w:rFonts w:asciiTheme="majorBidi" w:hAnsiTheme="majorBidi" w:cstheme="majorBidi"/>
          <w:sz w:val="24"/>
          <w:szCs w:val="24"/>
          <w:lang w:val="en"/>
        </w:rPr>
        <w:t xml:space="preserve">, which originally was titled </w:t>
      </w:r>
      <w:commentRangeStart w:id="13"/>
      <w:r w:rsidR="00337B3A">
        <w:rPr>
          <w:rFonts w:asciiTheme="majorBidi" w:hAnsiTheme="majorBidi" w:cstheme="majorBidi"/>
          <w:i/>
          <w:iCs/>
          <w:sz w:val="24"/>
          <w:szCs w:val="24"/>
          <w:lang w:val="en"/>
        </w:rPr>
        <w:t>…</w:t>
      </w:r>
      <w:commentRangeEnd w:id="13"/>
      <w:r w:rsidR="00337B3A">
        <w:rPr>
          <w:rStyle w:val="CommentReference"/>
        </w:rPr>
        <w:commentReference w:id="13"/>
      </w:r>
      <w:r w:rsidRPr="00D26D14">
        <w:rPr>
          <w:rFonts w:asciiTheme="majorBidi" w:hAnsiTheme="majorBidi" w:cstheme="majorBidi"/>
          <w:sz w:val="24"/>
          <w:szCs w:val="24"/>
          <w:lang w:val="en"/>
        </w:rPr>
        <w:t xml:space="preserve">, describes the </w:t>
      </w:r>
      <w:r w:rsidR="00337B3A">
        <w:rPr>
          <w:rFonts w:asciiTheme="majorBidi" w:hAnsiTheme="majorBidi" w:cstheme="majorBidi"/>
          <w:sz w:val="24"/>
          <w:szCs w:val="24"/>
          <w:lang w:val="en"/>
        </w:rPr>
        <w:t>involuntary</w:t>
      </w:r>
      <w:r w:rsidRPr="00D26D14">
        <w:rPr>
          <w:rFonts w:asciiTheme="majorBidi" w:hAnsiTheme="majorBidi" w:cstheme="majorBidi"/>
          <w:sz w:val="24"/>
          <w:szCs w:val="24"/>
          <w:lang w:val="en"/>
        </w:rPr>
        <w:t xml:space="preserve"> journey of a young man </w:t>
      </w:r>
      <w:r w:rsidR="006C60A2">
        <w:rPr>
          <w:rFonts w:asciiTheme="majorBidi" w:hAnsiTheme="majorBidi" w:cstheme="majorBidi"/>
          <w:sz w:val="24"/>
          <w:szCs w:val="24"/>
          <w:lang w:val="en"/>
        </w:rPr>
        <w:t>through</w:t>
      </w:r>
      <w:r w:rsidRPr="00D26D14">
        <w:rPr>
          <w:rFonts w:asciiTheme="majorBidi" w:hAnsiTheme="majorBidi" w:cstheme="majorBidi"/>
          <w:sz w:val="24"/>
          <w:szCs w:val="24"/>
          <w:lang w:val="en"/>
        </w:rPr>
        <w:t xml:space="preserve"> the German home front of </w:t>
      </w:r>
      <w:r w:rsidR="006C60A2">
        <w:rPr>
          <w:rFonts w:asciiTheme="majorBidi" w:hAnsiTheme="majorBidi" w:cstheme="majorBidi"/>
          <w:sz w:val="24"/>
          <w:szCs w:val="24"/>
          <w:lang w:val="en"/>
        </w:rPr>
        <w:t xml:space="preserve">World War I </w:t>
      </w:r>
      <w:r w:rsidRPr="00D26D14">
        <w:rPr>
          <w:rFonts w:asciiTheme="majorBidi" w:hAnsiTheme="majorBidi" w:cstheme="majorBidi"/>
          <w:sz w:val="24"/>
          <w:szCs w:val="24"/>
          <w:lang w:val="en"/>
        </w:rPr>
        <w:t xml:space="preserve">until his return to the Land of Israel. The </w:t>
      </w:r>
      <w:r w:rsidR="00906DE0">
        <w:rPr>
          <w:rFonts w:asciiTheme="majorBidi" w:hAnsiTheme="majorBidi" w:cstheme="majorBidi"/>
          <w:sz w:val="24"/>
          <w:szCs w:val="24"/>
          <w:lang w:val="en"/>
        </w:rPr>
        <w:t>novel</w:t>
      </w:r>
      <w:r w:rsidRPr="00D26D14">
        <w:rPr>
          <w:rFonts w:asciiTheme="majorBidi" w:hAnsiTheme="majorBidi" w:cstheme="majorBidi"/>
          <w:sz w:val="24"/>
          <w:szCs w:val="24"/>
          <w:lang w:val="en"/>
        </w:rPr>
        <w:t xml:space="preserve"> begins and ends with </w:t>
      </w:r>
      <w:r w:rsidR="00906DE0">
        <w:rPr>
          <w:rFonts w:asciiTheme="majorBidi" w:hAnsiTheme="majorBidi" w:cstheme="majorBidi"/>
          <w:sz w:val="24"/>
          <w:szCs w:val="24"/>
          <w:lang w:val="en"/>
        </w:rPr>
        <w:t>a story about</w:t>
      </w:r>
      <w:r w:rsidR="00337B3A">
        <w:rPr>
          <w:rFonts w:asciiTheme="majorBidi" w:hAnsiTheme="majorBidi" w:cstheme="majorBidi"/>
          <w:sz w:val="24"/>
          <w:szCs w:val="24"/>
          <w:lang w:val="en"/>
        </w:rPr>
        <w:t xml:space="preserve"> </w:t>
      </w:r>
      <w:r w:rsidR="00906DE0">
        <w:rPr>
          <w:rFonts w:asciiTheme="majorBidi" w:hAnsiTheme="majorBidi" w:cstheme="majorBidi"/>
          <w:sz w:val="24"/>
          <w:szCs w:val="24"/>
          <w:lang w:val="en"/>
        </w:rPr>
        <w:t xml:space="preserve">the library of the late Dr. Levi, a room filled with books, but lacking a reader. </w:t>
      </w:r>
      <w:r w:rsidRPr="00D26D14">
        <w:rPr>
          <w:rFonts w:asciiTheme="majorBidi" w:hAnsiTheme="majorBidi" w:cstheme="majorBidi"/>
          <w:sz w:val="24"/>
          <w:szCs w:val="24"/>
          <w:lang w:val="en"/>
        </w:rPr>
        <w:t xml:space="preserve">The protagonist is sent to Dr. Levi’s widow to </w:t>
      </w:r>
      <w:r w:rsidR="008B0026">
        <w:rPr>
          <w:rFonts w:asciiTheme="majorBidi" w:hAnsiTheme="majorBidi" w:cstheme="majorBidi"/>
          <w:sz w:val="24"/>
          <w:szCs w:val="24"/>
          <w:lang w:val="en"/>
        </w:rPr>
        <w:t xml:space="preserve">save the books; and so, </w:t>
      </w:r>
      <w:r w:rsidRPr="00D26D14">
        <w:rPr>
          <w:rFonts w:asciiTheme="majorBidi" w:hAnsiTheme="majorBidi" w:cstheme="majorBidi"/>
          <w:sz w:val="24"/>
          <w:szCs w:val="24"/>
          <w:lang w:val="en"/>
        </w:rPr>
        <w:t xml:space="preserve">at the end of the </w:t>
      </w:r>
      <w:r w:rsidR="008B0026">
        <w:rPr>
          <w:rFonts w:asciiTheme="majorBidi" w:hAnsiTheme="majorBidi" w:cstheme="majorBidi"/>
          <w:sz w:val="24"/>
          <w:szCs w:val="24"/>
          <w:lang w:val="en"/>
        </w:rPr>
        <w:t>novel,</w:t>
      </w:r>
      <w:r w:rsidRPr="00D26D14">
        <w:rPr>
          <w:rFonts w:asciiTheme="majorBidi" w:hAnsiTheme="majorBidi" w:cstheme="majorBidi"/>
          <w:sz w:val="24"/>
          <w:szCs w:val="24"/>
          <w:lang w:val="en"/>
        </w:rPr>
        <w:t xml:space="preserve"> he </w:t>
      </w:r>
      <w:r w:rsidRPr="00D26D14">
        <w:rPr>
          <w:rFonts w:asciiTheme="majorBidi" w:hAnsiTheme="majorBidi" w:cstheme="majorBidi"/>
          <w:sz w:val="24"/>
          <w:szCs w:val="24"/>
          <w:lang w:val="en"/>
        </w:rPr>
        <w:lastRenderedPageBreak/>
        <w:t>awaits their arrival</w:t>
      </w:r>
      <w:r w:rsidR="008B0026">
        <w:rPr>
          <w:rFonts w:asciiTheme="majorBidi" w:hAnsiTheme="majorBidi" w:cstheme="majorBidi"/>
          <w:sz w:val="24"/>
          <w:szCs w:val="24"/>
          <w:lang w:val="en"/>
        </w:rPr>
        <w:t xml:space="preserve"> in an empty house in </w:t>
      </w:r>
      <w:r w:rsidRPr="00D26D14">
        <w:rPr>
          <w:rFonts w:asciiTheme="majorBidi" w:hAnsiTheme="majorBidi" w:cstheme="majorBidi"/>
          <w:sz w:val="24"/>
          <w:szCs w:val="24"/>
          <w:lang w:val="en"/>
        </w:rPr>
        <w:t xml:space="preserve">the </w:t>
      </w:r>
      <w:r w:rsidR="008B0026">
        <w:rPr>
          <w:rFonts w:asciiTheme="majorBidi" w:hAnsiTheme="majorBidi" w:cstheme="majorBidi"/>
          <w:sz w:val="24"/>
          <w:szCs w:val="24"/>
          <w:lang w:val="en"/>
        </w:rPr>
        <w:t>L</w:t>
      </w:r>
      <w:r w:rsidRPr="00D26D14">
        <w:rPr>
          <w:rFonts w:asciiTheme="majorBidi" w:hAnsiTheme="majorBidi" w:cstheme="majorBidi"/>
          <w:sz w:val="24"/>
          <w:szCs w:val="24"/>
          <w:lang w:val="en"/>
        </w:rPr>
        <w:t xml:space="preserve">and of Israel. The </w:t>
      </w:r>
      <w:r w:rsidR="00DA0D86">
        <w:rPr>
          <w:rFonts w:asciiTheme="majorBidi" w:hAnsiTheme="majorBidi" w:cstheme="majorBidi"/>
          <w:sz w:val="24"/>
          <w:szCs w:val="24"/>
          <w:lang w:val="en"/>
        </w:rPr>
        <w:t xml:space="preserve">novel </w:t>
      </w:r>
      <w:r w:rsidRPr="00D26D14">
        <w:rPr>
          <w:rFonts w:asciiTheme="majorBidi" w:hAnsiTheme="majorBidi" w:cstheme="majorBidi"/>
          <w:sz w:val="24"/>
          <w:szCs w:val="24"/>
          <w:lang w:val="en"/>
        </w:rPr>
        <w:t xml:space="preserve">portrays a man </w:t>
      </w:r>
      <w:r w:rsidR="00DA0D86">
        <w:rPr>
          <w:rFonts w:asciiTheme="majorBidi" w:hAnsiTheme="majorBidi" w:cstheme="majorBidi"/>
          <w:sz w:val="24"/>
          <w:szCs w:val="24"/>
          <w:lang w:val="en"/>
        </w:rPr>
        <w:t xml:space="preserve">straddling </w:t>
      </w:r>
      <w:r w:rsidRPr="00D26D14">
        <w:rPr>
          <w:rFonts w:asciiTheme="majorBidi" w:hAnsiTheme="majorBidi" w:cstheme="majorBidi"/>
          <w:sz w:val="24"/>
          <w:szCs w:val="24"/>
          <w:lang w:val="en"/>
        </w:rPr>
        <w:t xml:space="preserve">boundaries: a Jewish foreign subject on German soil, a man who was not recruited into the army and therefore lives in a </w:t>
      </w:r>
      <w:r w:rsidR="00DA0D86">
        <w:rPr>
          <w:rFonts w:asciiTheme="majorBidi" w:hAnsiTheme="majorBidi" w:cstheme="majorBidi"/>
          <w:sz w:val="24"/>
          <w:szCs w:val="24"/>
          <w:lang w:val="en"/>
        </w:rPr>
        <w:t xml:space="preserve">predominantly </w:t>
      </w:r>
      <w:r w:rsidRPr="00D26D14">
        <w:rPr>
          <w:rFonts w:asciiTheme="majorBidi" w:hAnsiTheme="majorBidi" w:cstheme="majorBidi"/>
          <w:sz w:val="24"/>
          <w:szCs w:val="24"/>
          <w:lang w:val="en"/>
        </w:rPr>
        <w:t xml:space="preserve">female world, </w:t>
      </w:r>
      <w:r w:rsidR="00DA0D86">
        <w:rPr>
          <w:rFonts w:asciiTheme="majorBidi" w:hAnsiTheme="majorBidi" w:cstheme="majorBidi"/>
          <w:sz w:val="24"/>
          <w:szCs w:val="24"/>
          <w:lang w:val="en"/>
        </w:rPr>
        <w:t xml:space="preserve">in search of </w:t>
      </w:r>
      <w:r w:rsidRPr="00D26D14">
        <w:rPr>
          <w:rFonts w:asciiTheme="majorBidi" w:hAnsiTheme="majorBidi" w:cstheme="majorBidi"/>
          <w:sz w:val="24"/>
          <w:szCs w:val="24"/>
          <w:lang w:val="en"/>
        </w:rPr>
        <w:t xml:space="preserve">a home, </w:t>
      </w:r>
      <w:r w:rsidR="00DA0D86">
        <w:rPr>
          <w:rFonts w:asciiTheme="majorBidi" w:hAnsiTheme="majorBidi" w:cstheme="majorBidi"/>
          <w:sz w:val="24"/>
          <w:szCs w:val="24"/>
          <w:lang w:val="en"/>
        </w:rPr>
        <w:t xml:space="preserve">he wanders </w:t>
      </w:r>
      <w:r w:rsidRPr="00D26D14">
        <w:rPr>
          <w:rFonts w:asciiTheme="majorBidi" w:hAnsiTheme="majorBidi" w:cstheme="majorBidi"/>
          <w:sz w:val="24"/>
          <w:szCs w:val="24"/>
          <w:lang w:val="en"/>
        </w:rPr>
        <w:t xml:space="preserve">from </w:t>
      </w:r>
      <w:r w:rsidR="00DA0D86">
        <w:rPr>
          <w:rFonts w:asciiTheme="majorBidi" w:hAnsiTheme="majorBidi" w:cstheme="majorBidi"/>
          <w:sz w:val="24"/>
          <w:szCs w:val="24"/>
          <w:lang w:val="en"/>
        </w:rPr>
        <w:t>one boarding house to another.</w:t>
      </w:r>
      <w:r w:rsidRPr="00D26D14">
        <w:rPr>
          <w:rFonts w:asciiTheme="majorBidi" w:hAnsiTheme="majorBidi" w:cstheme="majorBidi"/>
          <w:sz w:val="24"/>
          <w:szCs w:val="24"/>
          <w:lang w:val="en"/>
        </w:rPr>
        <w:t xml:space="preserve"> </w:t>
      </w:r>
    </w:p>
    <w:p w14:paraId="2C49BC22" w14:textId="259B8DEE" w:rsidR="00875132" w:rsidRPr="00D26D14" w:rsidRDefault="00DA0D86" w:rsidP="00D26D14">
      <w:pPr>
        <w:ind w:firstLine="720"/>
        <w:contextualSpacing/>
        <w:rPr>
          <w:rFonts w:asciiTheme="majorBidi" w:hAnsiTheme="majorBidi" w:cstheme="majorBidi"/>
          <w:sz w:val="24"/>
          <w:szCs w:val="24"/>
          <w:rtl/>
        </w:rPr>
      </w:pPr>
      <w:r>
        <w:rPr>
          <w:rFonts w:asciiTheme="majorBidi" w:hAnsiTheme="majorBidi" w:cstheme="majorBidi"/>
          <w:sz w:val="24"/>
          <w:szCs w:val="24"/>
          <w:lang w:val="en"/>
        </w:rPr>
        <w:t>Given the short time left</w:t>
      </w:r>
      <w:r w:rsidR="00AA1B54" w:rsidRPr="00D26D14">
        <w:rPr>
          <w:rFonts w:asciiTheme="majorBidi" w:hAnsiTheme="majorBidi" w:cstheme="majorBidi"/>
          <w:sz w:val="24"/>
          <w:szCs w:val="24"/>
          <w:lang w:val="en"/>
        </w:rPr>
        <w:t xml:space="preserve">, I will </w:t>
      </w:r>
      <w:r>
        <w:rPr>
          <w:rFonts w:asciiTheme="majorBidi" w:hAnsiTheme="majorBidi" w:cstheme="majorBidi"/>
          <w:sz w:val="24"/>
          <w:szCs w:val="24"/>
          <w:lang w:val="en"/>
        </w:rPr>
        <w:t>limit my discussion to</w:t>
      </w:r>
      <w:r w:rsidR="00AA1B54" w:rsidRPr="00D26D14">
        <w:rPr>
          <w:rFonts w:asciiTheme="majorBidi" w:hAnsiTheme="majorBidi" w:cstheme="majorBidi"/>
          <w:sz w:val="24"/>
          <w:szCs w:val="24"/>
          <w:lang w:val="en"/>
        </w:rPr>
        <w:t xml:space="preserve"> </w:t>
      </w:r>
      <w:r w:rsidR="00A875EE">
        <w:rPr>
          <w:rFonts w:asciiTheme="majorBidi" w:hAnsiTheme="majorBidi" w:cstheme="majorBidi"/>
          <w:sz w:val="24"/>
          <w:szCs w:val="24"/>
          <w:lang w:val="en"/>
        </w:rPr>
        <w:t>one</w:t>
      </w:r>
      <w:r w:rsidR="00AA1B54" w:rsidRPr="00D26D14">
        <w:rPr>
          <w:rFonts w:asciiTheme="majorBidi" w:hAnsiTheme="majorBidi" w:cstheme="majorBidi"/>
          <w:sz w:val="24"/>
          <w:szCs w:val="24"/>
          <w:lang w:val="en"/>
        </w:rPr>
        <w:t xml:space="preserve"> </w:t>
      </w:r>
      <w:r>
        <w:rPr>
          <w:rFonts w:asciiTheme="majorBidi" w:hAnsiTheme="majorBidi" w:cstheme="majorBidi"/>
          <w:sz w:val="24"/>
          <w:szCs w:val="24"/>
          <w:lang w:val="en"/>
        </w:rPr>
        <w:t>p</w:t>
      </w:r>
      <w:r w:rsidR="00AA1B54" w:rsidRPr="00D26D14">
        <w:rPr>
          <w:rFonts w:asciiTheme="majorBidi" w:hAnsiTheme="majorBidi" w:cstheme="majorBidi"/>
          <w:sz w:val="24"/>
          <w:szCs w:val="24"/>
          <w:lang w:val="en"/>
        </w:rPr>
        <w:t xml:space="preserve">aragraph </w:t>
      </w:r>
      <w:r w:rsidR="00A875EE">
        <w:rPr>
          <w:rFonts w:asciiTheme="majorBidi" w:hAnsiTheme="majorBidi" w:cstheme="majorBidi"/>
          <w:sz w:val="24"/>
          <w:szCs w:val="24"/>
          <w:lang w:val="en"/>
        </w:rPr>
        <w:t xml:space="preserve">at the beginning </w:t>
      </w:r>
      <w:r w:rsidR="00AA1B54" w:rsidRPr="00D26D14">
        <w:rPr>
          <w:rFonts w:asciiTheme="majorBidi" w:hAnsiTheme="majorBidi" w:cstheme="majorBidi"/>
          <w:sz w:val="24"/>
          <w:szCs w:val="24"/>
          <w:lang w:val="en"/>
        </w:rPr>
        <w:t xml:space="preserve">of </w:t>
      </w:r>
      <w:r w:rsidR="00C44D34" w:rsidRPr="00C44D34">
        <w:rPr>
          <w:rFonts w:asciiTheme="majorBidi" w:hAnsiTheme="majorBidi" w:cstheme="majorBidi"/>
          <w:sz w:val="24"/>
          <w:szCs w:val="24"/>
          <w:lang w:val="en"/>
        </w:rPr>
        <w:t>the novel.</w:t>
      </w:r>
      <w:r w:rsidR="00AA1B54" w:rsidRPr="00D26D14">
        <w:rPr>
          <w:rFonts w:asciiTheme="majorBidi" w:hAnsiTheme="majorBidi" w:cstheme="majorBidi"/>
          <w:sz w:val="24"/>
          <w:szCs w:val="24"/>
          <w:lang w:val="en"/>
        </w:rPr>
        <w:t xml:space="preserve"> In this brief example I wish to illustrate the way in which the intertextual chain functions and </w:t>
      </w:r>
      <w:r w:rsidR="00C44D34">
        <w:rPr>
          <w:rFonts w:asciiTheme="majorBidi" w:hAnsiTheme="majorBidi" w:cstheme="majorBidi"/>
          <w:sz w:val="24"/>
          <w:szCs w:val="24"/>
          <w:lang w:val="en"/>
        </w:rPr>
        <w:t>how</w:t>
      </w:r>
      <w:r w:rsidR="00AA1B54" w:rsidRPr="00D26D14">
        <w:rPr>
          <w:rFonts w:asciiTheme="majorBidi" w:hAnsiTheme="majorBidi" w:cstheme="majorBidi"/>
          <w:sz w:val="24"/>
          <w:szCs w:val="24"/>
          <w:lang w:val="en"/>
        </w:rPr>
        <w:t xml:space="preserve"> this method</w:t>
      </w:r>
      <w:r w:rsidR="00C44D34">
        <w:rPr>
          <w:rFonts w:asciiTheme="majorBidi" w:hAnsiTheme="majorBidi" w:cstheme="majorBidi"/>
          <w:sz w:val="24"/>
          <w:szCs w:val="24"/>
          <w:lang w:val="en"/>
        </w:rPr>
        <w:t>—given its</w:t>
      </w:r>
      <w:r w:rsidR="00AA1B54" w:rsidRPr="00D26D14">
        <w:rPr>
          <w:rFonts w:asciiTheme="majorBidi" w:hAnsiTheme="majorBidi" w:cstheme="majorBidi"/>
          <w:sz w:val="24"/>
          <w:szCs w:val="24"/>
          <w:lang w:val="en"/>
        </w:rPr>
        <w:t xml:space="preserve"> </w:t>
      </w:r>
      <w:r w:rsidR="00C44D34">
        <w:rPr>
          <w:rFonts w:asciiTheme="majorBidi" w:hAnsiTheme="majorBidi" w:cstheme="majorBidi"/>
          <w:sz w:val="24"/>
          <w:szCs w:val="24"/>
          <w:lang w:val="en"/>
        </w:rPr>
        <w:t xml:space="preserve">inherent confluence of </w:t>
      </w:r>
      <w:r w:rsidR="00AA1B54" w:rsidRPr="00D26D14">
        <w:rPr>
          <w:rFonts w:asciiTheme="majorBidi" w:hAnsiTheme="majorBidi" w:cstheme="majorBidi"/>
          <w:sz w:val="24"/>
          <w:szCs w:val="24"/>
          <w:lang w:val="en"/>
        </w:rPr>
        <w:t xml:space="preserve">innovation and </w:t>
      </w:r>
      <w:r w:rsidR="00C44D34">
        <w:rPr>
          <w:rFonts w:asciiTheme="majorBidi" w:hAnsiTheme="majorBidi" w:cstheme="majorBidi"/>
          <w:sz w:val="24"/>
          <w:szCs w:val="24"/>
          <w:lang w:val="en"/>
        </w:rPr>
        <w:t>subversion—preserves</w:t>
      </w:r>
      <w:r w:rsidR="00AA1B54" w:rsidRPr="00D26D14">
        <w:rPr>
          <w:rFonts w:asciiTheme="majorBidi" w:hAnsiTheme="majorBidi" w:cstheme="majorBidi"/>
          <w:sz w:val="24"/>
          <w:szCs w:val="24"/>
          <w:lang w:val="en"/>
        </w:rPr>
        <w:t xml:space="preserve"> the ancient text </w:t>
      </w:r>
      <w:r w:rsidR="00C44D34">
        <w:rPr>
          <w:rFonts w:asciiTheme="majorBidi" w:hAnsiTheme="majorBidi" w:cstheme="majorBidi"/>
          <w:sz w:val="24"/>
          <w:szCs w:val="24"/>
          <w:lang w:val="en"/>
        </w:rPr>
        <w:t>while maintaining</w:t>
      </w:r>
      <w:r w:rsidR="00AA1B54" w:rsidRPr="00D26D14">
        <w:rPr>
          <w:rFonts w:asciiTheme="majorBidi" w:hAnsiTheme="majorBidi" w:cstheme="majorBidi"/>
          <w:sz w:val="24"/>
          <w:szCs w:val="24"/>
          <w:lang w:val="en"/>
        </w:rPr>
        <w:t xml:space="preserve"> its </w:t>
      </w:r>
      <w:r w:rsidR="006C60A2">
        <w:rPr>
          <w:rFonts w:asciiTheme="majorBidi" w:hAnsiTheme="majorBidi" w:cstheme="majorBidi"/>
          <w:sz w:val="24"/>
          <w:szCs w:val="24"/>
          <w:lang w:val="en"/>
        </w:rPr>
        <w:t>supremacy</w:t>
      </w:r>
      <w:r w:rsidR="00AA1B54" w:rsidRPr="00D26D14">
        <w:rPr>
          <w:rFonts w:asciiTheme="majorBidi" w:hAnsiTheme="majorBidi" w:cstheme="majorBidi"/>
          <w:sz w:val="24"/>
          <w:szCs w:val="24"/>
          <w:lang w:val="en"/>
        </w:rPr>
        <w:t xml:space="preserve"> and authority:</w:t>
      </w:r>
    </w:p>
    <w:p w14:paraId="23C32444" w14:textId="77777777" w:rsidR="00875132" w:rsidRDefault="003F020A" w:rsidP="003F020A">
      <w:pPr>
        <w:ind w:left="1440"/>
        <w:contextualSpacing/>
        <w:rPr>
          <w:rFonts w:asciiTheme="majorBidi" w:hAnsiTheme="majorBidi" w:cstheme="majorBidi"/>
          <w:sz w:val="24"/>
          <w:szCs w:val="24"/>
          <w:lang w:val="en"/>
        </w:rPr>
      </w:pPr>
      <w:r>
        <w:rPr>
          <w:rFonts w:asciiTheme="majorBidi" w:hAnsiTheme="majorBidi" w:cstheme="majorBidi"/>
          <w:sz w:val="24"/>
          <w:szCs w:val="24"/>
          <w:lang w:val="en"/>
        </w:rPr>
        <w:t>…</w:t>
      </w:r>
    </w:p>
    <w:p w14:paraId="10531C39" w14:textId="60474021" w:rsidR="0082727B" w:rsidRPr="00D26D14" w:rsidRDefault="00C44D34" w:rsidP="003F020A">
      <w:pPr>
        <w:contextualSpacing/>
        <w:rPr>
          <w:rFonts w:asciiTheme="majorBidi" w:hAnsiTheme="majorBidi" w:cstheme="majorBidi"/>
          <w:sz w:val="24"/>
          <w:szCs w:val="24"/>
          <w:rtl/>
        </w:rPr>
      </w:pPr>
      <w:r>
        <w:rPr>
          <w:rFonts w:asciiTheme="majorBidi" w:hAnsiTheme="majorBidi" w:cstheme="majorBidi"/>
          <w:sz w:val="24"/>
          <w:szCs w:val="24"/>
          <w:lang w:val="en"/>
        </w:rPr>
        <w:tab/>
        <w:t>The paragraph describes the narrator sitting in his room in a boarding house</w:t>
      </w:r>
      <w:r w:rsidR="003F020A">
        <w:rPr>
          <w:rFonts w:asciiTheme="majorBidi" w:hAnsiTheme="majorBidi" w:cstheme="majorBidi"/>
          <w:sz w:val="24"/>
          <w:szCs w:val="24"/>
          <w:lang w:val="en"/>
        </w:rPr>
        <w:t>, beginning with the sentence “</w:t>
      </w:r>
      <w:r w:rsidR="00A875EE">
        <w:rPr>
          <w:rFonts w:asciiTheme="majorBidi" w:hAnsiTheme="majorBidi" w:cstheme="majorBidi"/>
          <w:sz w:val="24"/>
          <w:szCs w:val="24"/>
          <w:lang w:val="en"/>
        </w:rPr>
        <w:t>When spring came again, I could feel my room getting smaller.</w:t>
      </w:r>
      <w:r w:rsidR="003F020A">
        <w:rPr>
          <w:rFonts w:asciiTheme="majorBidi" w:hAnsiTheme="majorBidi" w:cstheme="majorBidi"/>
          <w:sz w:val="24"/>
          <w:szCs w:val="24"/>
          <w:lang w:val="en"/>
        </w:rPr>
        <w:t xml:space="preserve">” </w:t>
      </w:r>
      <w:r w:rsidR="00875132" w:rsidRPr="00D26D14">
        <w:rPr>
          <w:rFonts w:asciiTheme="majorBidi" w:hAnsiTheme="majorBidi" w:cstheme="majorBidi"/>
          <w:sz w:val="24"/>
          <w:szCs w:val="24"/>
          <w:lang w:val="en"/>
        </w:rPr>
        <w:t>The expression “</w:t>
      </w:r>
      <w:r w:rsidR="00A875EE">
        <w:rPr>
          <w:rFonts w:asciiTheme="majorBidi" w:hAnsiTheme="majorBidi" w:cstheme="majorBidi"/>
          <w:sz w:val="24"/>
          <w:szCs w:val="24"/>
          <w:lang w:val="en"/>
        </w:rPr>
        <w:t>getting smaller</w:t>
      </w:r>
      <w:r w:rsidR="00875132" w:rsidRPr="00D26D14">
        <w:rPr>
          <w:rFonts w:asciiTheme="majorBidi" w:hAnsiTheme="majorBidi" w:cstheme="majorBidi"/>
          <w:sz w:val="24"/>
          <w:szCs w:val="24"/>
          <w:lang w:val="en"/>
        </w:rPr>
        <w:t xml:space="preserve">” is found in </w:t>
      </w:r>
      <w:r w:rsidR="006C60A2">
        <w:rPr>
          <w:rFonts w:asciiTheme="majorBidi" w:hAnsiTheme="majorBidi" w:cstheme="majorBidi"/>
          <w:sz w:val="24"/>
          <w:szCs w:val="24"/>
          <w:lang w:val="en"/>
        </w:rPr>
        <w:t>T</w:t>
      </w:r>
      <w:r w:rsidR="003F020A" w:rsidRPr="00D26D14">
        <w:rPr>
          <w:rFonts w:asciiTheme="majorBidi" w:hAnsiTheme="majorBidi" w:cstheme="majorBidi"/>
          <w:sz w:val="24"/>
          <w:szCs w:val="24"/>
          <w:lang w:val="en"/>
        </w:rPr>
        <w:t>almudic</w:t>
      </w:r>
      <w:r w:rsidR="00875132" w:rsidRPr="00D26D14">
        <w:rPr>
          <w:rFonts w:asciiTheme="majorBidi" w:hAnsiTheme="majorBidi" w:cstheme="majorBidi"/>
          <w:sz w:val="24"/>
          <w:szCs w:val="24"/>
          <w:lang w:val="en"/>
        </w:rPr>
        <w:t xml:space="preserve"> and m</w:t>
      </w:r>
      <w:r w:rsidR="003F020A">
        <w:rPr>
          <w:rFonts w:asciiTheme="majorBidi" w:hAnsiTheme="majorBidi" w:cstheme="majorBidi"/>
          <w:sz w:val="24"/>
          <w:szCs w:val="24"/>
          <w:lang w:val="en"/>
        </w:rPr>
        <w:t>i</w:t>
      </w:r>
      <w:r w:rsidR="00875132" w:rsidRPr="00D26D14">
        <w:rPr>
          <w:rFonts w:asciiTheme="majorBidi" w:hAnsiTheme="majorBidi" w:cstheme="majorBidi"/>
          <w:sz w:val="24"/>
          <w:szCs w:val="24"/>
          <w:lang w:val="en"/>
        </w:rPr>
        <w:t>drashic sources in four different contexts. I will focus on the most prominent one for lack of time.</w:t>
      </w:r>
      <w:r w:rsidR="00BC0221">
        <w:rPr>
          <w:rFonts w:asciiTheme="majorBidi" w:hAnsiTheme="majorBidi" w:cstheme="majorBidi"/>
          <w:sz w:val="24"/>
          <w:szCs w:val="24"/>
          <w:lang w:val="en"/>
        </w:rPr>
        <w:t xml:space="preserve"> </w:t>
      </w:r>
    </w:p>
    <w:p w14:paraId="5F6E702D" w14:textId="77777777" w:rsidR="00875132" w:rsidRDefault="0082727B" w:rsidP="00D26D14">
      <w:pPr>
        <w:contextualSpacing/>
        <w:rPr>
          <w:rFonts w:asciiTheme="majorBidi" w:hAnsiTheme="majorBidi" w:cstheme="majorBidi"/>
          <w:sz w:val="24"/>
          <w:szCs w:val="24"/>
          <w:lang w:val="en"/>
        </w:rPr>
      </w:pPr>
      <w:r w:rsidRPr="00D26D14">
        <w:rPr>
          <w:rFonts w:asciiTheme="majorBidi" w:hAnsiTheme="majorBidi" w:cstheme="majorBidi"/>
          <w:sz w:val="24"/>
          <w:szCs w:val="24"/>
          <w:lang w:val="en"/>
        </w:rPr>
        <w:t>The expression “</w:t>
      </w:r>
      <w:r w:rsidR="00A875EE">
        <w:rPr>
          <w:rFonts w:asciiTheme="majorBidi" w:hAnsiTheme="majorBidi" w:cstheme="majorBidi"/>
          <w:sz w:val="24"/>
          <w:szCs w:val="24"/>
          <w:lang w:val="en"/>
        </w:rPr>
        <w:t>getting smaller</w:t>
      </w:r>
      <w:r w:rsidRPr="00D26D14">
        <w:rPr>
          <w:rFonts w:asciiTheme="majorBidi" w:hAnsiTheme="majorBidi" w:cstheme="majorBidi"/>
          <w:sz w:val="24"/>
          <w:szCs w:val="24"/>
          <w:lang w:val="en"/>
        </w:rPr>
        <w:t>” appears in the Babylonian Talmud in the Sanhedrin tractate</w:t>
      </w:r>
      <w:r w:rsidR="003F020A">
        <w:rPr>
          <w:rFonts w:asciiTheme="majorBidi" w:hAnsiTheme="majorBidi" w:cstheme="majorBidi"/>
          <w:sz w:val="24"/>
          <w:szCs w:val="24"/>
          <w:lang w:val="en"/>
        </w:rPr>
        <w:t>:</w:t>
      </w:r>
    </w:p>
    <w:p w14:paraId="2AD25467" w14:textId="77777777" w:rsidR="003F020A" w:rsidRPr="00D26D14" w:rsidRDefault="003F020A" w:rsidP="003F020A">
      <w:pPr>
        <w:ind w:left="1440"/>
        <w:contextualSpacing/>
        <w:rPr>
          <w:rFonts w:asciiTheme="majorBidi" w:hAnsiTheme="majorBidi" w:cstheme="majorBidi"/>
          <w:sz w:val="24"/>
          <w:szCs w:val="24"/>
          <w:rtl/>
        </w:rPr>
      </w:pPr>
      <w:r>
        <w:rPr>
          <w:rFonts w:asciiTheme="majorBidi" w:hAnsiTheme="majorBidi" w:cstheme="majorBidi"/>
          <w:sz w:val="24"/>
          <w:szCs w:val="24"/>
          <w:lang w:val="en"/>
        </w:rPr>
        <w:t>…</w:t>
      </w:r>
    </w:p>
    <w:p w14:paraId="61FCB607" w14:textId="5DD5FD92" w:rsidR="007D5AF2" w:rsidRPr="00D26D14" w:rsidRDefault="00875132" w:rsidP="00D26D14">
      <w:pPr>
        <w:contextualSpacing/>
        <w:rPr>
          <w:rFonts w:asciiTheme="majorBidi" w:hAnsiTheme="majorBidi" w:cstheme="majorBidi"/>
          <w:sz w:val="24"/>
          <w:szCs w:val="24"/>
          <w:rtl/>
        </w:rPr>
      </w:pPr>
      <w:r w:rsidRPr="00D26D14">
        <w:rPr>
          <w:rFonts w:asciiTheme="majorBidi" w:hAnsiTheme="majorBidi" w:cstheme="majorBidi"/>
          <w:sz w:val="24"/>
          <w:szCs w:val="24"/>
          <w:lang w:val="en"/>
        </w:rPr>
        <w:t>The expression “</w:t>
      </w:r>
      <w:r w:rsidR="00A875EE">
        <w:rPr>
          <w:rFonts w:asciiTheme="majorBidi" w:hAnsiTheme="majorBidi" w:cstheme="majorBidi"/>
          <w:sz w:val="24"/>
          <w:szCs w:val="24"/>
          <w:lang w:val="en"/>
        </w:rPr>
        <w:t>getting smaller</w:t>
      </w:r>
      <w:r w:rsidRPr="00D26D14">
        <w:rPr>
          <w:rFonts w:asciiTheme="majorBidi" w:hAnsiTheme="majorBidi" w:cstheme="majorBidi"/>
          <w:sz w:val="24"/>
          <w:szCs w:val="24"/>
          <w:lang w:val="en"/>
        </w:rPr>
        <w:t xml:space="preserve">” appears as part of a </w:t>
      </w:r>
      <w:r w:rsidR="006C60A2">
        <w:rPr>
          <w:rFonts w:asciiTheme="majorBidi" w:hAnsiTheme="majorBidi" w:cstheme="majorBidi"/>
          <w:sz w:val="24"/>
          <w:szCs w:val="24"/>
          <w:lang w:val="en"/>
        </w:rPr>
        <w:t>debate</w:t>
      </w:r>
      <w:r w:rsidRPr="00D26D14">
        <w:rPr>
          <w:rFonts w:asciiTheme="majorBidi" w:hAnsiTheme="majorBidi" w:cstheme="majorBidi"/>
          <w:sz w:val="24"/>
          <w:szCs w:val="24"/>
          <w:lang w:val="en"/>
        </w:rPr>
        <w:t xml:space="preserve"> </w:t>
      </w:r>
      <w:r w:rsidR="00A875EE">
        <w:rPr>
          <w:rFonts w:asciiTheme="majorBidi" w:hAnsiTheme="majorBidi" w:cstheme="majorBidi"/>
          <w:sz w:val="24"/>
          <w:szCs w:val="24"/>
          <w:lang w:val="en"/>
        </w:rPr>
        <w:t>on</w:t>
      </w:r>
      <w:r w:rsidRPr="00D26D14">
        <w:rPr>
          <w:rFonts w:asciiTheme="majorBidi" w:hAnsiTheme="majorBidi" w:cstheme="majorBidi"/>
          <w:sz w:val="24"/>
          <w:szCs w:val="24"/>
          <w:lang w:val="en"/>
        </w:rPr>
        <w:t xml:space="preserve"> the </w:t>
      </w:r>
      <w:r w:rsidR="001C2ECA">
        <w:rPr>
          <w:rFonts w:asciiTheme="majorBidi" w:hAnsiTheme="majorBidi" w:cstheme="majorBidi"/>
          <w:sz w:val="24"/>
          <w:szCs w:val="24"/>
          <w:lang w:val="en"/>
        </w:rPr>
        <w:t>anticipated coming</w:t>
      </w:r>
      <w:r w:rsidRPr="00D26D14">
        <w:rPr>
          <w:rFonts w:asciiTheme="majorBidi" w:hAnsiTheme="majorBidi" w:cstheme="majorBidi"/>
          <w:sz w:val="24"/>
          <w:szCs w:val="24"/>
          <w:lang w:val="en"/>
        </w:rPr>
        <w:t xml:space="preserve"> of the </w:t>
      </w:r>
      <w:r w:rsidR="001C2ECA">
        <w:rPr>
          <w:rFonts w:asciiTheme="majorBidi" w:hAnsiTheme="majorBidi" w:cstheme="majorBidi"/>
          <w:sz w:val="24"/>
          <w:szCs w:val="24"/>
          <w:lang w:val="en"/>
        </w:rPr>
        <w:t>M</w:t>
      </w:r>
      <w:r w:rsidRPr="00D26D14">
        <w:rPr>
          <w:rFonts w:asciiTheme="majorBidi" w:hAnsiTheme="majorBidi" w:cstheme="majorBidi"/>
          <w:sz w:val="24"/>
          <w:szCs w:val="24"/>
          <w:lang w:val="en"/>
        </w:rPr>
        <w:t xml:space="preserve">essiah. </w:t>
      </w:r>
      <w:r w:rsidR="001C2ECA">
        <w:rPr>
          <w:rFonts w:asciiTheme="majorBidi" w:hAnsiTheme="majorBidi" w:cstheme="majorBidi"/>
          <w:sz w:val="24"/>
          <w:szCs w:val="24"/>
          <w:lang w:val="en"/>
        </w:rPr>
        <w:t xml:space="preserve">The tractate presents several </w:t>
      </w:r>
      <w:r w:rsidRPr="00D26D14">
        <w:rPr>
          <w:rFonts w:asciiTheme="majorBidi" w:hAnsiTheme="majorBidi" w:cstheme="majorBidi"/>
          <w:sz w:val="24"/>
          <w:szCs w:val="24"/>
          <w:lang w:val="en"/>
        </w:rPr>
        <w:t xml:space="preserve">opinions regarding signs </w:t>
      </w:r>
      <w:r w:rsidR="001C2ECA">
        <w:rPr>
          <w:rFonts w:asciiTheme="majorBidi" w:hAnsiTheme="majorBidi" w:cstheme="majorBidi"/>
          <w:sz w:val="24"/>
          <w:szCs w:val="24"/>
          <w:lang w:val="en"/>
        </w:rPr>
        <w:t>indicating the coming of</w:t>
      </w:r>
      <w:r w:rsidRPr="00D26D14">
        <w:rPr>
          <w:rFonts w:asciiTheme="majorBidi" w:hAnsiTheme="majorBidi" w:cstheme="majorBidi"/>
          <w:sz w:val="24"/>
          <w:szCs w:val="24"/>
          <w:lang w:val="en"/>
        </w:rPr>
        <w:t xml:space="preserve"> the </w:t>
      </w:r>
      <w:r w:rsidR="001C2ECA">
        <w:rPr>
          <w:rFonts w:asciiTheme="majorBidi" w:hAnsiTheme="majorBidi" w:cstheme="majorBidi"/>
          <w:sz w:val="24"/>
          <w:szCs w:val="24"/>
          <w:lang w:val="en"/>
        </w:rPr>
        <w:t>M</w:t>
      </w:r>
      <w:r w:rsidRPr="00D26D14">
        <w:rPr>
          <w:rFonts w:asciiTheme="majorBidi" w:hAnsiTheme="majorBidi" w:cstheme="majorBidi"/>
          <w:sz w:val="24"/>
          <w:szCs w:val="24"/>
          <w:lang w:val="en"/>
        </w:rPr>
        <w:t>essiah</w:t>
      </w:r>
      <w:r w:rsidR="001C2ECA">
        <w:rPr>
          <w:rFonts w:asciiTheme="majorBidi" w:hAnsiTheme="majorBidi" w:cstheme="majorBidi"/>
          <w:sz w:val="24"/>
          <w:szCs w:val="24"/>
          <w:lang w:val="en"/>
        </w:rPr>
        <w:t xml:space="preserve">, one of which is </w:t>
      </w:r>
      <w:r w:rsidRPr="00D26D14">
        <w:rPr>
          <w:rFonts w:asciiTheme="majorBidi" w:hAnsiTheme="majorBidi" w:cstheme="majorBidi"/>
          <w:sz w:val="24"/>
          <w:szCs w:val="24"/>
          <w:lang w:val="en"/>
        </w:rPr>
        <w:t>“...</w:t>
      </w:r>
      <w:r w:rsidR="001C2ECA">
        <w:rPr>
          <w:rFonts w:asciiTheme="majorBidi" w:hAnsiTheme="majorBidi" w:cstheme="majorBidi"/>
          <w:sz w:val="24"/>
          <w:szCs w:val="24"/>
          <w:lang w:val="en"/>
        </w:rPr>
        <w:t>,</w:t>
      </w:r>
      <w:r w:rsidRPr="00D26D14">
        <w:rPr>
          <w:rFonts w:asciiTheme="majorBidi" w:hAnsiTheme="majorBidi" w:cstheme="majorBidi"/>
          <w:sz w:val="24"/>
          <w:szCs w:val="24"/>
          <w:lang w:val="en"/>
        </w:rPr>
        <w:t xml:space="preserve">” and in what follows “...” Rabbi Yohanan </w:t>
      </w:r>
      <w:r w:rsidR="001C2ECA">
        <w:rPr>
          <w:rFonts w:asciiTheme="majorBidi" w:hAnsiTheme="majorBidi" w:cstheme="majorBidi"/>
          <w:sz w:val="24"/>
          <w:szCs w:val="24"/>
          <w:lang w:val="en"/>
        </w:rPr>
        <w:t>goes on to</w:t>
      </w:r>
      <w:r w:rsidRPr="00D26D14">
        <w:rPr>
          <w:rFonts w:asciiTheme="majorBidi" w:hAnsiTheme="majorBidi" w:cstheme="majorBidi"/>
          <w:sz w:val="24"/>
          <w:szCs w:val="24"/>
          <w:lang w:val="en"/>
        </w:rPr>
        <w:t xml:space="preserve"> explain that there are two </w:t>
      </w:r>
      <w:r w:rsidR="001C2ECA">
        <w:rPr>
          <w:rFonts w:asciiTheme="majorBidi" w:hAnsiTheme="majorBidi" w:cstheme="majorBidi"/>
          <w:sz w:val="24"/>
          <w:szCs w:val="24"/>
          <w:lang w:val="en"/>
        </w:rPr>
        <w:t>probable</w:t>
      </w:r>
      <w:r w:rsidRPr="00D26D14">
        <w:rPr>
          <w:rFonts w:asciiTheme="majorBidi" w:hAnsiTheme="majorBidi" w:cstheme="majorBidi"/>
          <w:sz w:val="24"/>
          <w:szCs w:val="24"/>
          <w:lang w:val="en"/>
        </w:rPr>
        <w:t xml:space="preserve"> conditions for the </w:t>
      </w:r>
      <w:r w:rsidR="001C2ECA">
        <w:rPr>
          <w:rFonts w:asciiTheme="majorBidi" w:hAnsiTheme="majorBidi" w:cstheme="majorBidi"/>
          <w:sz w:val="24"/>
          <w:szCs w:val="24"/>
          <w:lang w:val="en"/>
        </w:rPr>
        <w:t xml:space="preserve">Messiah’s </w:t>
      </w:r>
      <w:r w:rsidRPr="00D26D14">
        <w:rPr>
          <w:rFonts w:asciiTheme="majorBidi" w:hAnsiTheme="majorBidi" w:cstheme="majorBidi"/>
          <w:sz w:val="24"/>
          <w:szCs w:val="24"/>
          <w:lang w:val="en"/>
        </w:rPr>
        <w:t>arrival</w:t>
      </w:r>
      <w:r w:rsidR="001C2ECA">
        <w:rPr>
          <w:rFonts w:asciiTheme="majorBidi" w:hAnsiTheme="majorBidi" w:cstheme="majorBidi"/>
          <w:sz w:val="24"/>
          <w:szCs w:val="24"/>
          <w:lang w:val="en"/>
        </w:rPr>
        <w:t xml:space="preserve">—in a generation that </w:t>
      </w:r>
      <w:r w:rsidR="00351985">
        <w:rPr>
          <w:rFonts w:asciiTheme="majorBidi" w:hAnsiTheme="majorBidi" w:cstheme="majorBidi"/>
          <w:sz w:val="24"/>
          <w:szCs w:val="24"/>
          <w:lang w:val="en"/>
        </w:rPr>
        <w:t xml:space="preserve">is innocent, that is when all the people are righteous, </w:t>
      </w:r>
      <w:r w:rsidRPr="00D26D14">
        <w:rPr>
          <w:rFonts w:asciiTheme="majorBidi" w:hAnsiTheme="majorBidi" w:cstheme="majorBidi"/>
          <w:sz w:val="24"/>
          <w:szCs w:val="24"/>
          <w:lang w:val="en"/>
        </w:rPr>
        <w:t xml:space="preserve">or </w:t>
      </w:r>
      <w:r w:rsidR="00351985">
        <w:rPr>
          <w:rFonts w:asciiTheme="majorBidi" w:hAnsiTheme="majorBidi" w:cstheme="majorBidi"/>
          <w:sz w:val="24"/>
          <w:szCs w:val="24"/>
          <w:lang w:val="en"/>
        </w:rPr>
        <w:t xml:space="preserve">in a </w:t>
      </w:r>
      <w:r w:rsidRPr="00D26D14">
        <w:rPr>
          <w:rFonts w:asciiTheme="majorBidi" w:hAnsiTheme="majorBidi" w:cstheme="majorBidi"/>
          <w:sz w:val="24"/>
          <w:szCs w:val="24"/>
          <w:lang w:val="en"/>
        </w:rPr>
        <w:t xml:space="preserve">generation </w:t>
      </w:r>
      <w:r w:rsidR="00351985">
        <w:rPr>
          <w:rFonts w:asciiTheme="majorBidi" w:hAnsiTheme="majorBidi" w:cstheme="majorBidi"/>
          <w:sz w:val="24"/>
          <w:szCs w:val="24"/>
          <w:lang w:val="en"/>
        </w:rPr>
        <w:t xml:space="preserve">that </w:t>
      </w:r>
      <w:r w:rsidRPr="00D26D14">
        <w:rPr>
          <w:rFonts w:asciiTheme="majorBidi" w:hAnsiTheme="majorBidi" w:cstheme="majorBidi"/>
          <w:sz w:val="24"/>
          <w:szCs w:val="24"/>
          <w:lang w:val="en"/>
        </w:rPr>
        <w:t xml:space="preserve">is </w:t>
      </w:r>
      <w:r w:rsidR="000A0777">
        <w:rPr>
          <w:rFonts w:asciiTheme="majorBidi" w:hAnsiTheme="majorBidi" w:cstheme="majorBidi"/>
          <w:sz w:val="24"/>
          <w:szCs w:val="24"/>
          <w:lang w:val="en"/>
        </w:rPr>
        <w:t>guilty,</w:t>
      </w:r>
      <w:r w:rsidRPr="00D26D14">
        <w:rPr>
          <w:rFonts w:asciiTheme="majorBidi" w:hAnsiTheme="majorBidi" w:cstheme="majorBidi"/>
          <w:sz w:val="24"/>
          <w:szCs w:val="24"/>
          <w:lang w:val="en"/>
        </w:rPr>
        <w:t xml:space="preserve"> when </w:t>
      </w:r>
      <w:r w:rsidR="00351985">
        <w:rPr>
          <w:rFonts w:asciiTheme="majorBidi" w:hAnsiTheme="majorBidi" w:cstheme="majorBidi"/>
          <w:sz w:val="24"/>
          <w:szCs w:val="24"/>
          <w:lang w:val="en"/>
        </w:rPr>
        <w:t>all the people are</w:t>
      </w:r>
      <w:r w:rsidRPr="00D26D14">
        <w:rPr>
          <w:rFonts w:asciiTheme="majorBidi" w:hAnsiTheme="majorBidi" w:cstheme="majorBidi"/>
          <w:sz w:val="24"/>
          <w:szCs w:val="24"/>
          <w:lang w:val="en"/>
        </w:rPr>
        <w:t xml:space="preserve"> evil. </w:t>
      </w:r>
    </w:p>
    <w:p w14:paraId="36E016BE" w14:textId="79192F80" w:rsidR="00BD5BFD" w:rsidRPr="00D26D14" w:rsidRDefault="000B7621"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When we look at the Talmudic text</w:t>
      </w:r>
      <w:r w:rsidR="00351985">
        <w:rPr>
          <w:rFonts w:asciiTheme="majorBidi" w:hAnsiTheme="majorBidi" w:cstheme="majorBidi"/>
          <w:sz w:val="24"/>
          <w:szCs w:val="24"/>
          <w:lang w:val="en"/>
        </w:rPr>
        <w:t>,</w:t>
      </w:r>
      <w:r w:rsidRPr="00D26D14">
        <w:rPr>
          <w:rFonts w:asciiTheme="majorBidi" w:hAnsiTheme="majorBidi" w:cstheme="majorBidi"/>
          <w:sz w:val="24"/>
          <w:szCs w:val="24"/>
          <w:lang w:val="en"/>
        </w:rPr>
        <w:t xml:space="preserve"> a fragment </w:t>
      </w:r>
      <w:r w:rsidR="00351985">
        <w:rPr>
          <w:rFonts w:asciiTheme="majorBidi" w:hAnsiTheme="majorBidi" w:cstheme="majorBidi"/>
          <w:sz w:val="24"/>
          <w:szCs w:val="24"/>
          <w:lang w:val="en"/>
        </w:rPr>
        <w:t>of which appears in</w:t>
      </w:r>
      <w:r w:rsidRPr="00D26D14">
        <w:rPr>
          <w:rFonts w:asciiTheme="majorBidi" w:hAnsiTheme="majorBidi" w:cstheme="majorBidi"/>
          <w:sz w:val="24"/>
          <w:szCs w:val="24"/>
          <w:lang w:val="en"/>
        </w:rPr>
        <w:t xml:space="preserve"> the narrative paragraph, it seems that it too </w:t>
      </w:r>
      <w:r w:rsidR="005B37AE">
        <w:rPr>
          <w:rFonts w:asciiTheme="majorBidi" w:hAnsiTheme="majorBidi" w:cstheme="majorBidi"/>
          <w:sz w:val="24"/>
          <w:szCs w:val="24"/>
          <w:lang w:val="en"/>
        </w:rPr>
        <w:t>incorporates</w:t>
      </w:r>
      <w:r w:rsidRPr="00D26D14">
        <w:rPr>
          <w:rFonts w:asciiTheme="majorBidi" w:hAnsiTheme="majorBidi" w:cstheme="majorBidi"/>
          <w:sz w:val="24"/>
          <w:szCs w:val="24"/>
          <w:lang w:val="en"/>
        </w:rPr>
        <w:t xml:space="preserve"> fragments of biblical texts</w:t>
      </w:r>
      <w:r w:rsidR="005B37AE">
        <w:rPr>
          <w:rFonts w:asciiTheme="majorBidi" w:hAnsiTheme="majorBidi" w:cstheme="majorBidi"/>
          <w:sz w:val="24"/>
          <w:szCs w:val="24"/>
          <w:lang w:val="en"/>
        </w:rPr>
        <w:t xml:space="preserve">. </w:t>
      </w:r>
      <w:r w:rsidR="005500CB">
        <w:rPr>
          <w:rFonts w:asciiTheme="majorBidi" w:hAnsiTheme="majorBidi" w:cstheme="majorBidi"/>
          <w:sz w:val="24"/>
          <w:szCs w:val="24"/>
          <w:lang w:val="en"/>
        </w:rPr>
        <w:t>In this manner, an</w:t>
      </w:r>
      <w:r w:rsidRPr="00D26D14">
        <w:rPr>
          <w:rFonts w:asciiTheme="majorBidi" w:hAnsiTheme="majorBidi" w:cstheme="majorBidi"/>
          <w:sz w:val="24"/>
          <w:szCs w:val="24"/>
          <w:lang w:val="en"/>
        </w:rPr>
        <w:t xml:space="preserve"> intertextual chain</w:t>
      </w:r>
      <w:r w:rsidR="005B37AE">
        <w:rPr>
          <w:rFonts w:asciiTheme="majorBidi" w:hAnsiTheme="majorBidi" w:cstheme="majorBidi"/>
          <w:sz w:val="24"/>
          <w:szCs w:val="24"/>
          <w:lang w:val="en"/>
        </w:rPr>
        <w:t xml:space="preserve"> is created—starting </w:t>
      </w:r>
      <w:r w:rsidRPr="00D26D14">
        <w:rPr>
          <w:rFonts w:asciiTheme="majorBidi" w:hAnsiTheme="majorBidi" w:cstheme="majorBidi"/>
          <w:sz w:val="24"/>
          <w:szCs w:val="24"/>
          <w:lang w:val="en"/>
        </w:rPr>
        <w:t>with the Bible, through the Mishnah and the</w:t>
      </w:r>
      <w:r w:rsidR="005B37AE">
        <w:rPr>
          <w:rFonts w:asciiTheme="majorBidi" w:hAnsiTheme="majorBidi" w:cstheme="majorBidi"/>
          <w:sz w:val="24"/>
          <w:szCs w:val="24"/>
          <w:lang w:val="en"/>
        </w:rPr>
        <w:t xml:space="preserve"> </w:t>
      </w:r>
      <w:r w:rsidRPr="00D26D14">
        <w:rPr>
          <w:rFonts w:asciiTheme="majorBidi" w:hAnsiTheme="majorBidi" w:cstheme="majorBidi"/>
          <w:sz w:val="24"/>
          <w:szCs w:val="24"/>
          <w:lang w:val="en"/>
        </w:rPr>
        <w:t>Talmud</w:t>
      </w:r>
      <w:r w:rsidR="005B37AE">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up to Agnon’s </w:t>
      </w:r>
      <w:r w:rsidR="005B37AE">
        <w:rPr>
          <w:rFonts w:asciiTheme="majorBidi" w:hAnsiTheme="majorBidi" w:cstheme="majorBidi"/>
          <w:sz w:val="24"/>
          <w:szCs w:val="24"/>
          <w:lang w:val="en"/>
        </w:rPr>
        <w:t>novel</w:t>
      </w:r>
      <w:r w:rsidRPr="00D26D14">
        <w:rPr>
          <w:rFonts w:asciiTheme="majorBidi" w:hAnsiTheme="majorBidi" w:cstheme="majorBidi"/>
          <w:sz w:val="24"/>
          <w:szCs w:val="24"/>
          <w:lang w:val="en"/>
        </w:rPr>
        <w:t xml:space="preserve">. </w:t>
      </w:r>
      <w:r w:rsidR="00370B0F">
        <w:rPr>
          <w:rFonts w:asciiTheme="majorBidi" w:hAnsiTheme="majorBidi" w:cstheme="majorBidi"/>
          <w:sz w:val="24"/>
          <w:szCs w:val="24"/>
          <w:lang w:val="en"/>
        </w:rPr>
        <w:t xml:space="preserve">Although the framework of this lecture does not allow for an in-depth </w:t>
      </w:r>
      <w:r w:rsidR="00370B0F">
        <w:rPr>
          <w:rFonts w:asciiTheme="majorBidi" w:hAnsiTheme="majorBidi" w:cstheme="majorBidi"/>
          <w:sz w:val="24"/>
          <w:szCs w:val="24"/>
          <w:lang w:val="en"/>
        </w:rPr>
        <w:lastRenderedPageBreak/>
        <w:t>discussion on</w:t>
      </w:r>
      <w:r w:rsidRPr="00D26D14">
        <w:rPr>
          <w:rFonts w:asciiTheme="majorBidi" w:hAnsiTheme="majorBidi" w:cstheme="majorBidi"/>
          <w:sz w:val="24"/>
          <w:szCs w:val="24"/>
          <w:lang w:val="en"/>
        </w:rPr>
        <w:t xml:space="preserve"> Talmudic intertextuality</w:t>
      </w:r>
      <w:r w:rsidR="005B37AE">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I will note two important issues. First, the verses </w:t>
      </w:r>
      <w:r w:rsidR="00370B0F">
        <w:rPr>
          <w:rFonts w:asciiTheme="majorBidi" w:hAnsiTheme="majorBidi" w:cstheme="majorBidi"/>
          <w:sz w:val="24"/>
          <w:szCs w:val="24"/>
          <w:lang w:val="en"/>
        </w:rPr>
        <w:t xml:space="preserve">cited </w:t>
      </w:r>
      <w:r w:rsidRPr="00D26D14">
        <w:rPr>
          <w:rFonts w:asciiTheme="majorBidi" w:hAnsiTheme="majorBidi" w:cstheme="majorBidi"/>
          <w:sz w:val="24"/>
          <w:szCs w:val="24"/>
          <w:lang w:val="en"/>
        </w:rPr>
        <w:t xml:space="preserve">in the Talmud are drawn from various places in the Bible, and </w:t>
      </w:r>
      <w:r w:rsidR="005500CB">
        <w:rPr>
          <w:rFonts w:asciiTheme="majorBidi" w:hAnsiTheme="majorBidi" w:cstheme="majorBidi"/>
          <w:sz w:val="24"/>
          <w:szCs w:val="24"/>
          <w:lang w:val="en"/>
        </w:rPr>
        <w:t>it appears that</w:t>
      </w:r>
      <w:r w:rsidRPr="00D26D14">
        <w:rPr>
          <w:rFonts w:asciiTheme="majorBidi" w:hAnsiTheme="majorBidi" w:cstheme="majorBidi"/>
          <w:sz w:val="24"/>
          <w:szCs w:val="24"/>
          <w:lang w:val="en"/>
        </w:rPr>
        <w:t xml:space="preserve"> there is no narrative or causal connection between them. Their </w:t>
      </w:r>
      <w:r w:rsidR="00DB1468">
        <w:rPr>
          <w:rFonts w:asciiTheme="majorBidi" w:hAnsiTheme="majorBidi" w:cstheme="majorBidi"/>
          <w:sz w:val="24"/>
          <w:szCs w:val="24"/>
          <w:lang w:val="en"/>
        </w:rPr>
        <w:t>conjunction</w:t>
      </w:r>
      <w:r w:rsidR="000F7449">
        <w:rPr>
          <w:rFonts w:asciiTheme="majorBidi" w:hAnsiTheme="majorBidi" w:cstheme="majorBidi"/>
          <w:sz w:val="24"/>
          <w:szCs w:val="24"/>
          <w:lang w:val="en"/>
        </w:rPr>
        <w:t xml:space="preserve"> </w:t>
      </w:r>
      <w:r w:rsidR="00DB1468">
        <w:rPr>
          <w:rFonts w:asciiTheme="majorBidi" w:hAnsiTheme="majorBidi" w:cstheme="majorBidi"/>
          <w:sz w:val="24"/>
          <w:szCs w:val="24"/>
          <w:lang w:val="en"/>
        </w:rPr>
        <w:t>with</w:t>
      </w:r>
      <w:r w:rsidRPr="00D26D14">
        <w:rPr>
          <w:rFonts w:asciiTheme="majorBidi" w:hAnsiTheme="majorBidi" w:cstheme="majorBidi"/>
          <w:sz w:val="24"/>
          <w:szCs w:val="24"/>
          <w:lang w:val="en"/>
        </w:rPr>
        <w:t xml:space="preserve">in the Talmudic </w:t>
      </w:r>
      <w:r w:rsidR="000F7449">
        <w:rPr>
          <w:rFonts w:asciiTheme="majorBidi" w:hAnsiTheme="majorBidi" w:cstheme="majorBidi"/>
          <w:sz w:val="24"/>
          <w:szCs w:val="24"/>
          <w:lang w:val="en"/>
        </w:rPr>
        <w:t>debate</w:t>
      </w:r>
      <w:r w:rsidR="00BC0221">
        <w:rPr>
          <w:rFonts w:asciiTheme="majorBidi" w:hAnsiTheme="majorBidi" w:cstheme="majorBidi"/>
          <w:sz w:val="24"/>
          <w:szCs w:val="24"/>
          <w:lang w:val="en"/>
        </w:rPr>
        <w:t xml:space="preserve"> </w:t>
      </w:r>
      <w:r w:rsidR="00DB1468">
        <w:rPr>
          <w:rFonts w:asciiTheme="majorBidi" w:hAnsiTheme="majorBidi" w:cstheme="majorBidi"/>
          <w:sz w:val="24"/>
          <w:szCs w:val="24"/>
          <w:lang w:val="en"/>
        </w:rPr>
        <w:t>provides each</w:t>
      </w:r>
      <w:r w:rsidR="000A0777">
        <w:rPr>
          <w:rFonts w:asciiTheme="majorBidi" w:hAnsiTheme="majorBidi" w:cstheme="majorBidi"/>
          <w:sz w:val="24"/>
          <w:szCs w:val="24"/>
          <w:lang w:val="en"/>
        </w:rPr>
        <w:t xml:space="preserve"> of</w:t>
      </w:r>
      <w:r w:rsidR="00DB1468">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them </w:t>
      </w:r>
      <w:r w:rsidR="00DB1468">
        <w:rPr>
          <w:rFonts w:asciiTheme="majorBidi" w:hAnsiTheme="majorBidi" w:cstheme="majorBidi"/>
          <w:sz w:val="24"/>
          <w:szCs w:val="24"/>
          <w:lang w:val="en"/>
        </w:rPr>
        <w:t xml:space="preserve">with an interpretation that </w:t>
      </w:r>
      <w:r w:rsidRPr="00D26D14">
        <w:rPr>
          <w:rFonts w:asciiTheme="majorBidi" w:hAnsiTheme="majorBidi" w:cstheme="majorBidi"/>
          <w:sz w:val="24"/>
          <w:szCs w:val="24"/>
          <w:lang w:val="en"/>
        </w:rPr>
        <w:t>differs from</w:t>
      </w:r>
      <w:r w:rsidR="00DB1468">
        <w:rPr>
          <w:rFonts w:asciiTheme="majorBidi" w:hAnsiTheme="majorBidi" w:cstheme="majorBidi"/>
          <w:sz w:val="24"/>
          <w:szCs w:val="24"/>
          <w:lang w:val="en"/>
        </w:rPr>
        <w:t xml:space="preserve"> what can be understood in the</w:t>
      </w:r>
      <w:r w:rsidRPr="00D26D14">
        <w:rPr>
          <w:rFonts w:asciiTheme="majorBidi" w:hAnsiTheme="majorBidi" w:cstheme="majorBidi"/>
          <w:sz w:val="24"/>
          <w:szCs w:val="24"/>
          <w:lang w:val="en"/>
        </w:rPr>
        <w:t xml:space="preserve"> original context. Second, it is important to note the </w:t>
      </w:r>
      <w:r w:rsidR="00DB1468">
        <w:rPr>
          <w:rFonts w:asciiTheme="majorBidi" w:hAnsiTheme="majorBidi" w:cstheme="majorBidi"/>
          <w:sz w:val="24"/>
          <w:szCs w:val="24"/>
          <w:lang w:val="en"/>
        </w:rPr>
        <w:t xml:space="preserve">distinctions </w:t>
      </w:r>
      <w:r w:rsidRPr="00D26D14">
        <w:rPr>
          <w:rFonts w:asciiTheme="majorBidi" w:hAnsiTheme="majorBidi" w:cstheme="majorBidi"/>
          <w:sz w:val="24"/>
          <w:szCs w:val="24"/>
          <w:lang w:val="en"/>
        </w:rPr>
        <w:t>between the two texts</w:t>
      </w:r>
      <w:r w:rsidR="00DB1468">
        <w:rPr>
          <w:rFonts w:asciiTheme="majorBidi" w:hAnsiTheme="majorBidi" w:cstheme="majorBidi"/>
          <w:sz w:val="24"/>
          <w:szCs w:val="24"/>
          <w:lang w:val="en"/>
        </w:rPr>
        <w:t xml:space="preserve">—the </w:t>
      </w:r>
      <w:r w:rsidRPr="00D26D14">
        <w:rPr>
          <w:rFonts w:asciiTheme="majorBidi" w:hAnsiTheme="majorBidi" w:cstheme="majorBidi"/>
          <w:sz w:val="24"/>
          <w:szCs w:val="24"/>
          <w:lang w:val="en"/>
        </w:rPr>
        <w:t xml:space="preserve">biblical and the Agnonian. Unlike Agnon’s narrative text, in which the reader is called upon </w:t>
      </w:r>
      <w:r w:rsidR="00DB1468">
        <w:rPr>
          <w:rFonts w:asciiTheme="majorBidi" w:hAnsiTheme="majorBidi" w:cstheme="majorBidi"/>
          <w:sz w:val="24"/>
          <w:szCs w:val="24"/>
          <w:lang w:val="en"/>
        </w:rPr>
        <w:t>to</w:t>
      </w:r>
      <w:r w:rsidRPr="00D26D14">
        <w:rPr>
          <w:rFonts w:asciiTheme="majorBidi" w:hAnsiTheme="majorBidi" w:cstheme="majorBidi"/>
          <w:sz w:val="24"/>
          <w:szCs w:val="24"/>
          <w:lang w:val="en"/>
        </w:rPr>
        <w:t xml:space="preserve"> </w:t>
      </w:r>
      <w:commentRangeStart w:id="14"/>
      <w:r w:rsidR="00DB1468">
        <w:rPr>
          <w:rFonts w:asciiTheme="majorBidi" w:hAnsiTheme="majorBidi" w:cstheme="majorBidi"/>
          <w:sz w:val="24"/>
          <w:szCs w:val="24"/>
          <w:lang w:val="en"/>
        </w:rPr>
        <w:t>consider</w:t>
      </w:r>
      <w:r w:rsidRPr="00D26D14">
        <w:rPr>
          <w:rFonts w:asciiTheme="majorBidi" w:hAnsiTheme="majorBidi" w:cstheme="majorBidi"/>
          <w:sz w:val="24"/>
          <w:szCs w:val="24"/>
          <w:lang w:val="en"/>
        </w:rPr>
        <w:t xml:space="preserve"> the identity of the words and texts </w:t>
      </w:r>
      <w:r w:rsidR="00463C75">
        <w:rPr>
          <w:rFonts w:asciiTheme="majorBidi" w:hAnsiTheme="majorBidi" w:cstheme="majorBidi"/>
          <w:sz w:val="24"/>
          <w:szCs w:val="24"/>
          <w:lang w:val="en"/>
        </w:rPr>
        <w:t xml:space="preserve">from </w:t>
      </w:r>
      <w:r w:rsidRPr="00D26D14">
        <w:rPr>
          <w:rFonts w:asciiTheme="majorBidi" w:hAnsiTheme="majorBidi" w:cstheme="majorBidi"/>
          <w:sz w:val="24"/>
          <w:szCs w:val="24"/>
          <w:lang w:val="en"/>
        </w:rPr>
        <w:t xml:space="preserve">within which they </w:t>
      </w:r>
      <w:r w:rsidR="00463C75">
        <w:rPr>
          <w:rFonts w:asciiTheme="majorBidi" w:hAnsiTheme="majorBidi" w:cstheme="majorBidi"/>
          <w:sz w:val="24"/>
          <w:szCs w:val="24"/>
          <w:lang w:val="en"/>
        </w:rPr>
        <w:t>operate</w:t>
      </w:r>
      <w:commentRangeEnd w:id="14"/>
      <w:r w:rsidR="00463C75">
        <w:rPr>
          <w:rStyle w:val="CommentReference"/>
        </w:rPr>
        <w:commentReference w:id="14"/>
      </w:r>
      <w:r w:rsidRPr="00D26D14">
        <w:rPr>
          <w:rFonts w:asciiTheme="majorBidi" w:hAnsiTheme="majorBidi" w:cstheme="majorBidi"/>
          <w:sz w:val="24"/>
          <w:szCs w:val="24"/>
          <w:lang w:val="en"/>
        </w:rPr>
        <w:t xml:space="preserve">, in the Talmudic text the verses </w:t>
      </w:r>
      <w:r w:rsidR="001F0689">
        <w:rPr>
          <w:rFonts w:asciiTheme="majorBidi" w:hAnsiTheme="majorBidi" w:cstheme="majorBidi"/>
          <w:sz w:val="24"/>
          <w:szCs w:val="24"/>
          <w:lang w:val="en"/>
        </w:rPr>
        <w:t>serve as</w:t>
      </w:r>
      <w:r w:rsidRPr="00D26D14">
        <w:rPr>
          <w:rFonts w:asciiTheme="majorBidi" w:hAnsiTheme="majorBidi" w:cstheme="majorBidi"/>
          <w:sz w:val="24"/>
          <w:szCs w:val="24"/>
          <w:lang w:val="en"/>
        </w:rPr>
        <w:t xml:space="preserve"> written proof</w:t>
      </w:r>
      <w:r w:rsidR="001F0689">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with the addition of a quote that defines them as such.</w:t>
      </w:r>
      <w:r w:rsidR="00BC0221">
        <w:rPr>
          <w:rFonts w:asciiTheme="majorBidi" w:hAnsiTheme="majorBidi" w:cstheme="majorBidi"/>
          <w:sz w:val="24"/>
          <w:szCs w:val="24"/>
          <w:lang w:val="en"/>
        </w:rPr>
        <w:t xml:space="preserve"> </w:t>
      </w:r>
      <w:r w:rsidRPr="00D26D14">
        <w:rPr>
          <w:rFonts w:asciiTheme="majorBidi" w:hAnsiTheme="majorBidi" w:cstheme="majorBidi"/>
          <w:sz w:val="24"/>
          <w:szCs w:val="24"/>
          <w:lang w:val="en"/>
        </w:rPr>
        <w:t>Boyarin expl</w:t>
      </w:r>
      <w:r w:rsidR="001F0689">
        <w:rPr>
          <w:rFonts w:asciiTheme="majorBidi" w:hAnsiTheme="majorBidi" w:cstheme="majorBidi"/>
          <w:sz w:val="24"/>
          <w:szCs w:val="24"/>
          <w:lang w:val="en"/>
        </w:rPr>
        <w:t>a</w:t>
      </w:r>
      <w:r w:rsidRPr="00D26D14">
        <w:rPr>
          <w:rFonts w:asciiTheme="majorBidi" w:hAnsiTheme="majorBidi" w:cstheme="majorBidi"/>
          <w:sz w:val="24"/>
          <w:szCs w:val="24"/>
          <w:lang w:val="en"/>
        </w:rPr>
        <w:t xml:space="preserve">ins that this distinction between the </w:t>
      </w:r>
      <w:commentRangeStart w:id="15"/>
      <w:r w:rsidRPr="00D26D14">
        <w:rPr>
          <w:rFonts w:asciiTheme="majorBidi" w:hAnsiTheme="majorBidi" w:cstheme="majorBidi"/>
          <w:sz w:val="24"/>
          <w:szCs w:val="24"/>
          <w:lang w:val="en"/>
        </w:rPr>
        <w:t xml:space="preserve">poetic </w:t>
      </w:r>
      <w:commentRangeEnd w:id="15"/>
      <w:r w:rsidR="001F0689">
        <w:rPr>
          <w:rStyle w:val="CommentReference"/>
        </w:rPr>
        <w:commentReference w:id="15"/>
      </w:r>
      <w:r w:rsidRPr="00D26D14">
        <w:rPr>
          <w:rFonts w:asciiTheme="majorBidi" w:hAnsiTheme="majorBidi" w:cstheme="majorBidi"/>
          <w:sz w:val="24"/>
          <w:szCs w:val="24"/>
          <w:lang w:val="en"/>
        </w:rPr>
        <w:t>text and the midrashic text is external, and that what they have in common is intertextuality, which in both preserves and innovates “...”</w:t>
      </w:r>
      <w:r w:rsidR="00D64A7C">
        <w:rPr>
          <w:rStyle w:val="FootnoteReference"/>
          <w:rFonts w:asciiTheme="majorBidi" w:hAnsiTheme="majorBidi" w:cstheme="majorBidi"/>
          <w:sz w:val="24"/>
          <w:szCs w:val="24"/>
          <w:lang w:val="en"/>
        </w:rPr>
        <w:footnoteReference w:id="6"/>
      </w:r>
      <w:r w:rsidR="00D64A7C">
        <w:rPr>
          <w:rFonts w:asciiTheme="majorBidi" w:hAnsiTheme="majorBidi" w:cstheme="majorBidi"/>
          <w:sz w:val="24"/>
          <w:szCs w:val="24"/>
          <w:lang w:val="en"/>
        </w:rPr>
        <w:t xml:space="preserve"> A</w:t>
      </w:r>
      <w:r w:rsidRPr="00D26D14">
        <w:rPr>
          <w:rFonts w:asciiTheme="majorBidi" w:hAnsiTheme="majorBidi" w:cstheme="majorBidi"/>
          <w:sz w:val="24"/>
          <w:szCs w:val="24"/>
          <w:lang w:val="en"/>
        </w:rPr>
        <w:t xml:space="preserve">t this point Boyarin </w:t>
      </w:r>
      <w:r w:rsidR="00D64A7C">
        <w:rPr>
          <w:rFonts w:asciiTheme="majorBidi" w:hAnsiTheme="majorBidi" w:cstheme="majorBidi"/>
          <w:sz w:val="24"/>
          <w:szCs w:val="24"/>
          <w:lang w:val="en"/>
        </w:rPr>
        <w:t xml:space="preserve">arrives at a </w:t>
      </w:r>
      <w:r w:rsidR="00D64A7C" w:rsidRPr="00D26D14">
        <w:rPr>
          <w:rFonts w:asciiTheme="majorBidi" w:hAnsiTheme="majorBidi" w:cstheme="majorBidi"/>
          <w:sz w:val="24"/>
          <w:szCs w:val="24"/>
          <w:lang w:val="en"/>
        </w:rPr>
        <w:t>conclu</w:t>
      </w:r>
      <w:r w:rsidR="00D64A7C">
        <w:rPr>
          <w:rFonts w:asciiTheme="majorBidi" w:hAnsiTheme="majorBidi" w:cstheme="majorBidi"/>
          <w:sz w:val="24"/>
          <w:szCs w:val="24"/>
          <w:lang w:val="en"/>
        </w:rPr>
        <w:t>sion regarding</w:t>
      </w:r>
      <w:r w:rsidRPr="00D26D14">
        <w:rPr>
          <w:rFonts w:asciiTheme="majorBidi" w:hAnsiTheme="majorBidi" w:cstheme="majorBidi"/>
          <w:sz w:val="24"/>
          <w:szCs w:val="24"/>
          <w:lang w:val="en"/>
        </w:rPr>
        <w:t xml:space="preserve"> </w:t>
      </w:r>
      <w:r w:rsidR="00D64A7C">
        <w:rPr>
          <w:rFonts w:asciiTheme="majorBidi" w:hAnsiTheme="majorBidi" w:cstheme="majorBidi"/>
          <w:sz w:val="24"/>
          <w:szCs w:val="24"/>
          <w:lang w:val="en"/>
        </w:rPr>
        <w:t>the</w:t>
      </w:r>
      <w:r w:rsidRPr="00D26D14">
        <w:rPr>
          <w:rFonts w:asciiTheme="majorBidi" w:hAnsiTheme="majorBidi" w:cstheme="majorBidi"/>
          <w:sz w:val="24"/>
          <w:szCs w:val="24"/>
          <w:lang w:val="en"/>
        </w:rPr>
        <w:t xml:space="preserve"> </w:t>
      </w:r>
      <w:r w:rsidR="00D64A7C">
        <w:rPr>
          <w:rFonts w:asciiTheme="majorBidi" w:hAnsiTheme="majorBidi" w:cstheme="majorBidi"/>
          <w:sz w:val="24"/>
          <w:szCs w:val="24"/>
          <w:lang w:val="en"/>
        </w:rPr>
        <w:t xml:space="preserve">encounter </w:t>
      </w:r>
      <w:r w:rsidRPr="00D26D14">
        <w:rPr>
          <w:rFonts w:asciiTheme="majorBidi" w:hAnsiTheme="majorBidi" w:cstheme="majorBidi"/>
          <w:sz w:val="24"/>
          <w:szCs w:val="24"/>
          <w:lang w:val="en"/>
        </w:rPr>
        <w:t>between narrative text and interpretation, which</w:t>
      </w:r>
      <w:r w:rsidR="00D64A7C">
        <w:rPr>
          <w:rFonts w:asciiTheme="majorBidi" w:hAnsiTheme="majorBidi" w:cstheme="majorBidi"/>
          <w:sz w:val="24"/>
          <w:szCs w:val="24"/>
          <w:lang w:val="en"/>
        </w:rPr>
        <w:t>, in fact,</w:t>
      </w:r>
      <w:r w:rsidRPr="00D26D14">
        <w:rPr>
          <w:rFonts w:asciiTheme="majorBidi" w:hAnsiTheme="majorBidi" w:cstheme="majorBidi"/>
          <w:sz w:val="24"/>
          <w:szCs w:val="24"/>
          <w:lang w:val="en"/>
        </w:rPr>
        <w:t xml:space="preserve"> </w:t>
      </w:r>
      <w:r w:rsidR="00463C75">
        <w:rPr>
          <w:rFonts w:asciiTheme="majorBidi" w:hAnsiTheme="majorBidi" w:cstheme="majorBidi"/>
          <w:sz w:val="24"/>
          <w:szCs w:val="24"/>
          <w:lang w:val="en"/>
        </w:rPr>
        <w:t>is</w:t>
      </w:r>
      <w:r w:rsidRPr="00D26D14">
        <w:rPr>
          <w:rFonts w:asciiTheme="majorBidi" w:hAnsiTheme="majorBidi" w:cstheme="majorBidi"/>
          <w:sz w:val="24"/>
          <w:szCs w:val="24"/>
          <w:lang w:val="en"/>
        </w:rPr>
        <w:t xml:space="preserve"> the </w:t>
      </w:r>
      <w:r w:rsidR="00E75A7C">
        <w:rPr>
          <w:rFonts w:asciiTheme="majorBidi" w:hAnsiTheme="majorBidi" w:cstheme="majorBidi"/>
          <w:sz w:val="24"/>
          <w:szCs w:val="24"/>
          <w:lang w:val="en"/>
        </w:rPr>
        <w:t xml:space="preserve">underlying premise of </w:t>
      </w:r>
      <w:r w:rsidRPr="00D26D14">
        <w:rPr>
          <w:rFonts w:asciiTheme="majorBidi" w:hAnsiTheme="majorBidi" w:cstheme="majorBidi"/>
          <w:sz w:val="24"/>
          <w:szCs w:val="24"/>
          <w:lang w:val="en"/>
        </w:rPr>
        <w:t>this lecture</w:t>
      </w:r>
      <w:r w:rsidR="00E75A7C">
        <w:rPr>
          <w:rFonts w:asciiTheme="majorBidi" w:hAnsiTheme="majorBidi" w:cstheme="majorBidi"/>
          <w:sz w:val="24"/>
          <w:szCs w:val="24"/>
          <w:lang w:val="en"/>
        </w:rPr>
        <w:t>—“</w:t>
      </w:r>
      <w:r w:rsidRPr="00D26D14">
        <w:rPr>
          <w:rFonts w:asciiTheme="majorBidi" w:hAnsiTheme="majorBidi" w:cstheme="majorBidi"/>
          <w:sz w:val="24"/>
          <w:szCs w:val="24"/>
          <w:lang w:val="en"/>
        </w:rPr>
        <w:t>...” The boundary between interpretation and literature is blurred, and the role of intertextuality in this obfuscation is central.</w:t>
      </w:r>
    </w:p>
    <w:p w14:paraId="4DD53597" w14:textId="518874D6" w:rsidR="004B5420" w:rsidRPr="00D26D14" w:rsidRDefault="00FC754E"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Now I will return to Agnon’s narrative text. The appearance of the Talmudic expression “</w:t>
      </w:r>
      <w:r w:rsidR="00E75A7C">
        <w:rPr>
          <w:rFonts w:asciiTheme="majorBidi" w:hAnsiTheme="majorBidi" w:cstheme="majorBidi"/>
          <w:sz w:val="24"/>
          <w:szCs w:val="24"/>
          <w:lang w:val="en"/>
        </w:rPr>
        <w:t>getting smaller</w:t>
      </w:r>
      <w:r w:rsidRPr="00D26D14">
        <w:rPr>
          <w:rFonts w:asciiTheme="majorBidi" w:hAnsiTheme="majorBidi" w:cstheme="majorBidi"/>
          <w:sz w:val="24"/>
          <w:szCs w:val="24"/>
          <w:lang w:val="en"/>
        </w:rPr>
        <w:t xml:space="preserve">” in Agnon’s narrative </w:t>
      </w:r>
      <w:r w:rsidR="00E75A7C">
        <w:rPr>
          <w:rFonts w:asciiTheme="majorBidi" w:hAnsiTheme="majorBidi" w:cstheme="majorBidi"/>
          <w:sz w:val="24"/>
          <w:szCs w:val="24"/>
          <w:lang w:val="en"/>
        </w:rPr>
        <w:t>causes</w:t>
      </w:r>
      <w:r w:rsidRPr="00D26D14">
        <w:rPr>
          <w:rFonts w:asciiTheme="majorBidi" w:hAnsiTheme="majorBidi" w:cstheme="majorBidi"/>
          <w:sz w:val="24"/>
          <w:szCs w:val="24"/>
          <w:lang w:val="en"/>
        </w:rPr>
        <w:t xml:space="preserve"> the</w:t>
      </w:r>
      <w:r w:rsidR="00E75A7C">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theoretical Talmudic </w:t>
      </w:r>
      <w:r w:rsidR="00E75A7C">
        <w:rPr>
          <w:rFonts w:asciiTheme="majorBidi" w:hAnsiTheme="majorBidi" w:cstheme="majorBidi"/>
          <w:sz w:val="24"/>
          <w:szCs w:val="24"/>
          <w:lang w:val="en"/>
        </w:rPr>
        <w:t>dilemma</w:t>
      </w:r>
      <w:r w:rsidRPr="00D26D14">
        <w:rPr>
          <w:rFonts w:asciiTheme="majorBidi" w:hAnsiTheme="majorBidi" w:cstheme="majorBidi"/>
          <w:sz w:val="24"/>
          <w:szCs w:val="24"/>
          <w:lang w:val="en"/>
        </w:rPr>
        <w:t xml:space="preserve"> to intersect with the </w:t>
      </w:r>
      <w:r w:rsidR="00E75A7C">
        <w:rPr>
          <w:rFonts w:asciiTheme="majorBidi" w:hAnsiTheme="majorBidi" w:cstheme="majorBidi"/>
          <w:sz w:val="24"/>
          <w:szCs w:val="24"/>
          <w:lang w:val="en"/>
        </w:rPr>
        <w:t xml:space="preserve">protagonist’s real-life </w:t>
      </w:r>
      <w:r w:rsidRPr="00D26D14">
        <w:rPr>
          <w:rFonts w:asciiTheme="majorBidi" w:hAnsiTheme="majorBidi" w:cstheme="majorBidi"/>
          <w:sz w:val="24"/>
          <w:szCs w:val="24"/>
          <w:lang w:val="en"/>
        </w:rPr>
        <w:t xml:space="preserve">situation in the </w:t>
      </w:r>
      <w:r w:rsidR="00E75A7C">
        <w:rPr>
          <w:rFonts w:asciiTheme="majorBidi" w:hAnsiTheme="majorBidi" w:cstheme="majorBidi"/>
          <w:sz w:val="24"/>
          <w:szCs w:val="24"/>
          <w:lang w:val="en"/>
        </w:rPr>
        <w:t>novel</w:t>
      </w:r>
      <w:r w:rsidRPr="00D26D14">
        <w:rPr>
          <w:rFonts w:asciiTheme="majorBidi" w:hAnsiTheme="majorBidi" w:cstheme="majorBidi"/>
          <w:sz w:val="24"/>
          <w:szCs w:val="24"/>
          <w:lang w:val="en"/>
        </w:rPr>
        <w:t xml:space="preserve">. This </w:t>
      </w:r>
      <w:r w:rsidR="00E75A7C">
        <w:rPr>
          <w:rFonts w:asciiTheme="majorBidi" w:hAnsiTheme="majorBidi" w:cstheme="majorBidi"/>
          <w:sz w:val="24"/>
          <w:szCs w:val="24"/>
          <w:lang w:val="en"/>
        </w:rPr>
        <w:t>encounter</w:t>
      </w:r>
      <w:r w:rsidRPr="00D26D14">
        <w:rPr>
          <w:rFonts w:asciiTheme="majorBidi" w:hAnsiTheme="majorBidi" w:cstheme="majorBidi"/>
          <w:sz w:val="24"/>
          <w:szCs w:val="24"/>
          <w:lang w:val="en"/>
        </w:rPr>
        <w:t xml:space="preserve"> necessitates a reconsideration of the </w:t>
      </w:r>
      <w:r w:rsidR="00E75A7C">
        <w:rPr>
          <w:rFonts w:asciiTheme="majorBidi" w:hAnsiTheme="majorBidi" w:cstheme="majorBidi"/>
          <w:sz w:val="24"/>
          <w:szCs w:val="24"/>
          <w:lang w:val="en"/>
        </w:rPr>
        <w:t>Talmudic dilemma</w:t>
      </w:r>
      <w:r w:rsidRPr="00D26D14">
        <w:rPr>
          <w:rFonts w:asciiTheme="majorBidi" w:hAnsiTheme="majorBidi" w:cstheme="majorBidi"/>
          <w:sz w:val="24"/>
          <w:szCs w:val="24"/>
          <w:lang w:val="en"/>
        </w:rPr>
        <w:t xml:space="preserve"> as well as a</w:t>
      </w:r>
      <w:r w:rsidR="00A421AE">
        <w:rPr>
          <w:rFonts w:asciiTheme="majorBidi" w:hAnsiTheme="majorBidi" w:cstheme="majorBidi"/>
          <w:sz w:val="24"/>
          <w:szCs w:val="24"/>
          <w:lang w:val="en"/>
        </w:rPr>
        <w:t xml:space="preserve">n </w:t>
      </w:r>
      <w:commentRangeStart w:id="16"/>
      <w:r w:rsidR="00A421AE">
        <w:rPr>
          <w:rFonts w:asciiTheme="majorBidi" w:hAnsiTheme="majorBidi" w:cstheme="majorBidi"/>
          <w:sz w:val="24"/>
          <w:szCs w:val="24"/>
          <w:lang w:val="en"/>
        </w:rPr>
        <w:t>accurate</w:t>
      </w:r>
      <w:commentRangeEnd w:id="16"/>
      <w:r w:rsidR="00A421AE">
        <w:rPr>
          <w:rStyle w:val="CommentReference"/>
        </w:rPr>
        <w:commentReference w:id="16"/>
      </w:r>
      <w:r w:rsidRPr="00D26D14">
        <w:rPr>
          <w:rFonts w:asciiTheme="majorBidi" w:hAnsiTheme="majorBidi" w:cstheme="majorBidi"/>
          <w:sz w:val="24"/>
          <w:szCs w:val="24"/>
          <w:lang w:val="en"/>
        </w:rPr>
        <w:t xml:space="preserve"> reconsideration of the protagonist’s circumstance. This story, as I </w:t>
      </w:r>
      <w:r w:rsidR="00A421AE">
        <w:rPr>
          <w:rFonts w:asciiTheme="majorBidi" w:hAnsiTheme="majorBidi" w:cstheme="majorBidi"/>
          <w:sz w:val="24"/>
          <w:szCs w:val="24"/>
          <w:lang w:val="en"/>
        </w:rPr>
        <w:t>mentioned</w:t>
      </w:r>
      <w:r w:rsidRPr="00D26D14">
        <w:rPr>
          <w:rFonts w:asciiTheme="majorBidi" w:hAnsiTheme="majorBidi" w:cstheme="majorBidi"/>
          <w:sz w:val="24"/>
          <w:szCs w:val="24"/>
          <w:lang w:val="en"/>
        </w:rPr>
        <w:t xml:space="preserve"> earlier, deals with a period </w:t>
      </w:r>
      <w:r w:rsidR="00A421AE">
        <w:rPr>
          <w:rFonts w:asciiTheme="majorBidi" w:hAnsiTheme="majorBidi" w:cstheme="majorBidi"/>
          <w:sz w:val="24"/>
          <w:szCs w:val="24"/>
          <w:lang w:val="en"/>
        </w:rPr>
        <w:t>preceding</w:t>
      </w:r>
      <w:r w:rsidRPr="00D26D14">
        <w:rPr>
          <w:rFonts w:asciiTheme="majorBidi" w:hAnsiTheme="majorBidi" w:cstheme="majorBidi"/>
          <w:sz w:val="24"/>
          <w:szCs w:val="24"/>
          <w:lang w:val="en"/>
        </w:rPr>
        <w:t xml:space="preserve"> one of the most </w:t>
      </w:r>
      <w:r w:rsidR="00A421AE">
        <w:rPr>
          <w:rFonts w:asciiTheme="majorBidi" w:hAnsiTheme="majorBidi" w:cstheme="majorBidi"/>
          <w:sz w:val="24"/>
          <w:szCs w:val="24"/>
          <w:lang w:val="en"/>
        </w:rPr>
        <w:t>atrocious times</w:t>
      </w:r>
      <w:r w:rsidRPr="00D26D14">
        <w:rPr>
          <w:rFonts w:asciiTheme="majorBidi" w:hAnsiTheme="majorBidi" w:cstheme="majorBidi"/>
          <w:sz w:val="24"/>
          <w:szCs w:val="24"/>
          <w:lang w:val="en"/>
        </w:rPr>
        <w:t xml:space="preserve"> in </w:t>
      </w:r>
      <w:r w:rsidR="00A421AE">
        <w:rPr>
          <w:rFonts w:asciiTheme="majorBidi" w:hAnsiTheme="majorBidi" w:cstheme="majorBidi"/>
          <w:sz w:val="24"/>
          <w:szCs w:val="24"/>
          <w:lang w:val="en"/>
        </w:rPr>
        <w:t>Jewish history</w:t>
      </w:r>
      <w:r w:rsidRPr="00D26D14">
        <w:rPr>
          <w:rFonts w:asciiTheme="majorBidi" w:hAnsiTheme="majorBidi" w:cstheme="majorBidi"/>
          <w:sz w:val="24"/>
          <w:szCs w:val="24"/>
          <w:lang w:val="en"/>
        </w:rPr>
        <w:t xml:space="preserve">. This is the moment prior to the catastrophe in Germany, </w:t>
      </w:r>
      <w:r w:rsidR="00B4790A">
        <w:rPr>
          <w:rFonts w:asciiTheme="majorBidi" w:hAnsiTheme="majorBidi" w:cstheme="majorBidi"/>
          <w:sz w:val="24"/>
          <w:szCs w:val="24"/>
          <w:lang w:val="en"/>
        </w:rPr>
        <w:t>a</w:t>
      </w:r>
      <w:r w:rsidRPr="00D26D14">
        <w:rPr>
          <w:rFonts w:asciiTheme="majorBidi" w:hAnsiTheme="majorBidi" w:cstheme="majorBidi"/>
          <w:sz w:val="24"/>
          <w:szCs w:val="24"/>
          <w:lang w:val="en"/>
        </w:rPr>
        <w:t xml:space="preserve"> point </w:t>
      </w:r>
      <w:r w:rsidR="00B4790A">
        <w:rPr>
          <w:rFonts w:asciiTheme="majorBidi" w:hAnsiTheme="majorBidi" w:cstheme="majorBidi"/>
          <w:sz w:val="24"/>
          <w:szCs w:val="24"/>
          <w:lang w:val="en"/>
        </w:rPr>
        <w:t>when</w:t>
      </w:r>
      <w:r w:rsidRPr="00D26D14">
        <w:rPr>
          <w:rFonts w:asciiTheme="majorBidi" w:hAnsiTheme="majorBidi" w:cstheme="majorBidi"/>
          <w:sz w:val="24"/>
          <w:szCs w:val="24"/>
          <w:lang w:val="en"/>
        </w:rPr>
        <w:t xml:space="preserve"> German Jewry </w:t>
      </w:r>
      <w:r w:rsidR="00B4790A">
        <w:rPr>
          <w:rFonts w:asciiTheme="majorBidi" w:hAnsiTheme="majorBidi" w:cstheme="majorBidi"/>
          <w:sz w:val="24"/>
          <w:szCs w:val="24"/>
          <w:lang w:val="en"/>
        </w:rPr>
        <w:t>was blind to political developments leading to</w:t>
      </w:r>
      <w:r w:rsidRPr="00D26D14">
        <w:rPr>
          <w:rFonts w:asciiTheme="majorBidi" w:hAnsiTheme="majorBidi" w:cstheme="majorBidi"/>
          <w:sz w:val="24"/>
          <w:szCs w:val="24"/>
          <w:lang w:val="en"/>
        </w:rPr>
        <w:t xml:space="preserve"> W</w:t>
      </w:r>
      <w:r w:rsidR="00B4790A">
        <w:rPr>
          <w:rFonts w:asciiTheme="majorBidi" w:hAnsiTheme="majorBidi" w:cstheme="majorBidi"/>
          <w:sz w:val="24"/>
          <w:szCs w:val="24"/>
          <w:lang w:val="en"/>
        </w:rPr>
        <w:t xml:space="preserve">orld </w:t>
      </w:r>
      <w:r w:rsidRPr="00D26D14">
        <w:rPr>
          <w:rFonts w:asciiTheme="majorBidi" w:hAnsiTheme="majorBidi" w:cstheme="majorBidi"/>
          <w:sz w:val="24"/>
          <w:szCs w:val="24"/>
          <w:lang w:val="en"/>
        </w:rPr>
        <w:t>W</w:t>
      </w:r>
      <w:r w:rsidR="00B4790A">
        <w:rPr>
          <w:rFonts w:asciiTheme="majorBidi" w:hAnsiTheme="majorBidi" w:cstheme="majorBidi"/>
          <w:sz w:val="24"/>
          <w:szCs w:val="24"/>
          <w:lang w:val="en"/>
        </w:rPr>
        <w:t xml:space="preserve">ar </w:t>
      </w:r>
      <w:r w:rsidRPr="00D26D14">
        <w:rPr>
          <w:rFonts w:asciiTheme="majorBidi" w:hAnsiTheme="majorBidi" w:cstheme="majorBidi"/>
          <w:sz w:val="24"/>
          <w:szCs w:val="24"/>
          <w:lang w:val="en"/>
        </w:rPr>
        <w:t>II. In this extreme situation, the question of redemption arises all the more forcefully and troubles the writer and the reader, both of whom are aware of what is about to occur. The question of redemption surfaces both on the personal level of the protagonist</w:t>
      </w:r>
      <w:r w:rsidR="00B4790A">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who </w:t>
      </w:r>
      <w:r w:rsidRPr="00D26D14">
        <w:rPr>
          <w:rFonts w:asciiTheme="majorBidi" w:hAnsiTheme="majorBidi" w:cstheme="majorBidi"/>
          <w:sz w:val="24"/>
          <w:szCs w:val="24"/>
          <w:lang w:val="en"/>
        </w:rPr>
        <w:lastRenderedPageBreak/>
        <w:t xml:space="preserve">is on the </w:t>
      </w:r>
      <w:r w:rsidR="00B4790A">
        <w:rPr>
          <w:rFonts w:asciiTheme="majorBidi" w:hAnsiTheme="majorBidi" w:cstheme="majorBidi"/>
          <w:sz w:val="24"/>
          <w:szCs w:val="24"/>
          <w:lang w:val="en"/>
        </w:rPr>
        <w:t>threshold</w:t>
      </w:r>
      <w:r w:rsidRPr="00D26D14">
        <w:rPr>
          <w:rFonts w:asciiTheme="majorBidi" w:hAnsiTheme="majorBidi" w:cstheme="majorBidi"/>
          <w:sz w:val="24"/>
          <w:szCs w:val="24"/>
          <w:lang w:val="en"/>
        </w:rPr>
        <w:t xml:space="preserve"> of sin throughout the story, and on the national level</w:t>
      </w:r>
      <w:r w:rsidR="00B4790A">
        <w:rPr>
          <w:rFonts w:asciiTheme="majorBidi" w:hAnsiTheme="majorBidi" w:cstheme="majorBidi"/>
          <w:sz w:val="24"/>
          <w:szCs w:val="24"/>
          <w:lang w:val="en"/>
        </w:rPr>
        <w:t xml:space="preserve"> represented in</w:t>
      </w:r>
      <w:r w:rsidRPr="00D26D14">
        <w:rPr>
          <w:rFonts w:asciiTheme="majorBidi" w:hAnsiTheme="majorBidi" w:cstheme="majorBidi"/>
          <w:sz w:val="24"/>
          <w:szCs w:val="24"/>
          <w:lang w:val="en"/>
        </w:rPr>
        <w:t xml:space="preserve"> the description of German Jewry </w:t>
      </w:r>
      <w:r w:rsidR="00463C75">
        <w:rPr>
          <w:rFonts w:asciiTheme="majorBidi" w:hAnsiTheme="majorBidi" w:cstheme="majorBidi"/>
          <w:sz w:val="24"/>
          <w:szCs w:val="24"/>
          <w:lang w:val="en"/>
        </w:rPr>
        <w:t>that</w:t>
      </w:r>
      <w:r w:rsidR="00B4790A">
        <w:rPr>
          <w:rFonts w:asciiTheme="majorBidi" w:hAnsiTheme="majorBidi" w:cstheme="majorBidi"/>
          <w:sz w:val="24"/>
          <w:szCs w:val="24"/>
          <w:lang w:val="en"/>
        </w:rPr>
        <w:t xml:space="preserve">, based on </w:t>
      </w:r>
      <w:r w:rsidR="00B4790A" w:rsidRPr="00D26D14">
        <w:rPr>
          <w:rFonts w:asciiTheme="majorBidi" w:hAnsiTheme="majorBidi" w:cstheme="majorBidi"/>
          <w:sz w:val="24"/>
          <w:szCs w:val="24"/>
          <w:lang w:val="en"/>
        </w:rPr>
        <w:t>devout patriotism</w:t>
      </w:r>
      <w:r w:rsidR="00B4790A">
        <w:rPr>
          <w:rFonts w:asciiTheme="majorBidi" w:hAnsiTheme="majorBidi" w:cstheme="majorBidi"/>
          <w:sz w:val="24"/>
          <w:szCs w:val="24"/>
          <w:lang w:val="en"/>
        </w:rPr>
        <w:t>,</w:t>
      </w:r>
      <w:r w:rsidR="00B4790A" w:rsidRPr="00D26D14">
        <w:rPr>
          <w:rFonts w:asciiTheme="majorBidi" w:hAnsiTheme="majorBidi" w:cstheme="majorBidi"/>
          <w:sz w:val="24"/>
          <w:szCs w:val="24"/>
          <w:lang w:val="en"/>
        </w:rPr>
        <w:t xml:space="preserve"> </w:t>
      </w:r>
      <w:r w:rsidRPr="00D26D14">
        <w:rPr>
          <w:rFonts w:asciiTheme="majorBidi" w:hAnsiTheme="majorBidi" w:cstheme="majorBidi"/>
          <w:sz w:val="24"/>
          <w:szCs w:val="24"/>
          <w:lang w:val="en"/>
        </w:rPr>
        <w:t>sen</w:t>
      </w:r>
      <w:r w:rsidR="00E14F26">
        <w:rPr>
          <w:rFonts w:asciiTheme="majorBidi" w:hAnsiTheme="majorBidi" w:cstheme="majorBidi"/>
          <w:sz w:val="24"/>
          <w:szCs w:val="24"/>
          <w:lang w:val="en"/>
        </w:rPr>
        <w:t xml:space="preserve">d </w:t>
      </w:r>
      <w:r w:rsidRPr="00D26D14">
        <w:rPr>
          <w:rFonts w:asciiTheme="majorBidi" w:hAnsiTheme="majorBidi" w:cstheme="majorBidi"/>
          <w:sz w:val="24"/>
          <w:szCs w:val="24"/>
          <w:lang w:val="en"/>
        </w:rPr>
        <w:t xml:space="preserve">their sons to fight in a war that is not their own, </w:t>
      </w:r>
      <w:r w:rsidR="00B4790A">
        <w:rPr>
          <w:rFonts w:asciiTheme="majorBidi" w:hAnsiTheme="majorBidi" w:cstheme="majorBidi"/>
          <w:sz w:val="24"/>
          <w:szCs w:val="24"/>
          <w:lang w:val="en"/>
        </w:rPr>
        <w:t xml:space="preserve">unaware of what </w:t>
      </w:r>
      <w:r w:rsidR="00E14F26">
        <w:rPr>
          <w:rFonts w:asciiTheme="majorBidi" w:hAnsiTheme="majorBidi" w:cstheme="majorBidi"/>
          <w:sz w:val="24"/>
          <w:szCs w:val="24"/>
          <w:lang w:val="en"/>
        </w:rPr>
        <w:t xml:space="preserve">lies </w:t>
      </w:r>
      <w:r w:rsidRPr="00D26D14">
        <w:rPr>
          <w:rFonts w:asciiTheme="majorBidi" w:hAnsiTheme="majorBidi" w:cstheme="majorBidi"/>
          <w:sz w:val="24"/>
          <w:szCs w:val="24"/>
          <w:lang w:val="en"/>
        </w:rPr>
        <w:t xml:space="preserve">ahead </w:t>
      </w:r>
      <w:r w:rsidR="00B4790A">
        <w:rPr>
          <w:rFonts w:asciiTheme="majorBidi" w:hAnsiTheme="majorBidi" w:cstheme="majorBidi"/>
          <w:sz w:val="24"/>
          <w:szCs w:val="24"/>
          <w:lang w:val="en"/>
        </w:rPr>
        <w:t>in their country</w:t>
      </w:r>
      <w:r w:rsidRPr="00D26D14">
        <w:rPr>
          <w:rFonts w:asciiTheme="majorBidi" w:hAnsiTheme="majorBidi" w:cstheme="majorBidi"/>
          <w:sz w:val="24"/>
          <w:szCs w:val="24"/>
          <w:lang w:val="en"/>
        </w:rPr>
        <w:t xml:space="preserve">, </w:t>
      </w:r>
      <w:r w:rsidR="00B4790A">
        <w:rPr>
          <w:rFonts w:asciiTheme="majorBidi" w:hAnsiTheme="majorBidi" w:cstheme="majorBidi"/>
          <w:sz w:val="24"/>
          <w:szCs w:val="24"/>
          <w:lang w:val="en"/>
        </w:rPr>
        <w:t>in</w:t>
      </w:r>
      <w:r w:rsidRPr="00D26D14">
        <w:rPr>
          <w:rFonts w:asciiTheme="majorBidi" w:hAnsiTheme="majorBidi" w:cstheme="majorBidi"/>
          <w:sz w:val="24"/>
          <w:szCs w:val="24"/>
          <w:lang w:val="en"/>
        </w:rPr>
        <w:t xml:space="preserve"> the home</w:t>
      </w:r>
      <w:r w:rsidR="00B4790A">
        <w:rPr>
          <w:rFonts w:asciiTheme="majorBidi" w:hAnsiTheme="majorBidi" w:cstheme="majorBidi"/>
          <w:sz w:val="24"/>
          <w:szCs w:val="24"/>
          <w:lang w:val="en"/>
        </w:rPr>
        <w:t>land</w:t>
      </w:r>
      <w:r w:rsidRPr="00D26D14">
        <w:rPr>
          <w:rFonts w:asciiTheme="majorBidi" w:hAnsiTheme="majorBidi" w:cstheme="majorBidi"/>
          <w:sz w:val="24"/>
          <w:szCs w:val="24"/>
          <w:lang w:val="en"/>
        </w:rPr>
        <w:t xml:space="preserve"> for which they are willing to risk their lives.</w:t>
      </w:r>
      <w:r w:rsidR="00BC0221">
        <w:rPr>
          <w:rFonts w:asciiTheme="majorBidi" w:hAnsiTheme="majorBidi" w:cstheme="majorBidi"/>
          <w:sz w:val="24"/>
          <w:szCs w:val="24"/>
          <w:lang w:val="en"/>
        </w:rPr>
        <w:t xml:space="preserve"> </w:t>
      </w:r>
    </w:p>
    <w:p w14:paraId="0775AF09" w14:textId="1F1A8456" w:rsidR="00D85963" w:rsidRPr="00D26D14" w:rsidRDefault="004E02F3"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The Talmudic text</w:t>
      </w:r>
      <w:r w:rsidR="00417757">
        <w:rPr>
          <w:rFonts w:asciiTheme="majorBidi" w:hAnsiTheme="majorBidi" w:cstheme="majorBidi"/>
          <w:sz w:val="24"/>
          <w:szCs w:val="24"/>
          <w:lang w:val="en"/>
        </w:rPr>
        <w:t>,</w:t>
      </w:r>
      <w:r w:rsidRPr="00D26D14">
        <w:rPr>
          <w:rFonts w:asciiTheme="majorBidi" w:hAnsiTheme="majorBidi" w:cstheme="majorBidi"/>
          <w:sz w:val="24"/>
          <w:szCs w:val="24"/>
          <w:lang w:val="en"/>
        </w:rPr>
        <w:t xml:space="preserve"> in which the expression “...” </w:t>
      </w:r>
      <w:r w:rsidR="00417757">
        <w:rPr>
          <w:rFonts w:asciiTheme="majorBidi" w:hAnsiTheme="majorBidi" w:cstheme="majorBidi"/>
          <w:sz w:val="24"/>
          <w:szCs w:val="24"/>
          <w:lang w:val="en"/>
        </w:rPr>
        <w:t xml:space="preserve">appears, </w:t>
      </w:r>
      <w:r w:rsidRPr="00D26D14">
        <w:rPr>
          <w:rFonts w:asciiTheme="majorBidi" w:hAnsiTheme="majorBidi" w:cstheme="majorBidi"/>
          <w:sz w:val="24"/>
          <w:szCs w:val="24"/>
          <w:lang w:val="en"/>
        </w:rPr>
        <w:t xml:space="preserve">intersects with Agnon’s narrative text, and whether consciously or not, this </w:t>
      </w:r>
      <w:r w:rsidR="00417757">
        <w:rPr>
          <w:rFonts w:asciiTheme="majorBidi" w:hAnsiTheme="majorBidi" w:cstheme="majorBidi"/>
          <w:sz w:val="24"/>
          <w:szCs w:val="24"/>
          <w:lang w:val="en"/>
        </w:rPr>
        <w:t>encounter</w:t>
      </w:r>
      <w:r w:rsidRPr="00D26D14">
        <w:rPr>
          <w:rFonts w:asciiTheme="majorBidi" w:hAnsiTheme="majorBidi" w:cstheme="majorBidi"/>
          <w:sz w:val="24"/>
          <w:szCs w:val="24"/>
          <w:lang w:val="en"/>
        </w:rPr>
        <w:t xml:space="preserve"> creates an interesting discourse on the tension and boundar</w:t>
      </w:r>
      <w:r w:rsidR="00417757">
        <w:rPr>
          <w:rFonts w:asciiTheme="majorBidi" w:hAnsiTheme="majorBidi" w:cstheme="majorBidi"/>
          <w:sz w:val="24"/>
          <w:szCs w:val="24"/>
          <w:lang w:val="en"/>
        </w:rPr>
        <w:t>ies</w:t>
      </w:r>
      <w:r w:rsidRPr="00D26D14">
        <w:rPr>
          <w:rFonts w:asciiTheme="majorBidi" w:hAnsiTheme="majorBidi" w:cstheme="majorBidi"/>
          <w:sz w:val="24"/>
          <w:szCs w:val="24"/>
          <w:lang w:val="en"/>
        </w:rPr>
        <w:t xml:space="preserve"> between the private and the national, sin and redemption, and the diaspora and the Land of Israel. The Talmudic </w:t>
      </w:r>
      <w:r w:rsidR="00E14F26">
        <w:rPr>
          <w:rFonts w:asciiTheme="majorBidi" w:hAnsiTheme="majorBidi" w:cstheme="majorBidi"/>
          <w:sz w:val="24"/>
          <w:szCs w:val="24"/>
          <w:lang w:val="en"/>
        </w:rPr>
        <w:t xml:space="preserve">text </w:t>
      </w:r>
      <w:r w:rsidRPr="00D26D14">
        <w:rPr>
          <w:rFonts w:asciiTheme="majorBidi" w:hAnsiTheme="majorBidi" w:cstheme="majorBidi"/>
          <w:sz w:val="24"/>
          <w:szCs w:val="24"/>
          <w:lang w:val="en"/>
        </w:rPr>
        <w:t xml:space="preserve">ponders the way to </w:t>
      </w:r>
      <w:r w:rsidR="00417757" w:rsidRPr="00D26D14">
        <w:rPr>
          <w:rFonts w:asciiTheme="majorBidi" w:hAnsiTheme="majorBidi" w:cstheme="majorBidi"/>
          <w:sz w:val="24"/>
          <w:szCs w:val="24"/>
          <w:lang w:val="en"/>
        </w:rPr>
        <w:t>redemption</w:t>
      </w:r>
      <w:r w:rsidR="00417757">
        <w:rPr>
          <w:rFonts w:asciiTheme="majorBidi" w:hAnsiTheme="majorBidi" w:cstheme="majorBidi"/>
          <w:sz w:val="24"/>
          <w:szCs w:val="24"/>
          <w:lang w:val="en"/>
        </w:rPr>
        <w:t>—</w:t>
      </w:r>
      <w:r w:rsidRPr="00D26D14">
        <w:rPr>
          <w:rFonts w:asciiTheme="majorBidi" w:hAnsiTheme="majorBidi" w:cstheme="majorBidi"/>
          <w:sz w:val="24"/>
          <w:szCs w:val="24"/>
          <w:lang w:val="en"/>
        </w:rPr>
        <w:t xml:space="preserve">is sin the way to redemption or does it represent a return to chaos, to destruction. </w:t>
      </w:r>
      <w:r w:rsidR="00636831">
        <w:rPr>
          <w:rFonts w:asciiTheme="majorBidi" w:hAnsiTheme="majorBidi" w:cstheme="majorBidi"/>
          <w:sz w:val="24"/>
          <w:szCs w:val="24"/>
          <w:lang w:val="en"/>
        </w:rPr>
        <w:t xml:space="preserve">From the very beginning of the novel, therefore, the expression </w:t>
      </w:r>
      <w:r w:rsidRPr="00D26D14">
        <w:rPr>
          <w:rFonts w:asciiTheme="majorBidi" w:hAnsiTheme="majorBidi" w:cstheme="majorBidi"/>
          <w:sz w:val="24"/>
          <w:szCs w:val="24"/>
          <w:lang w:val="en"/>
        </w:rPr>
        <w:t xml:space="preserve">“...” </w:t>
      </w:r>
      <w:r w:rsidR="00636831">
        <w:rPr>
          <w:rFonts w:asciiTheme="majorBidi" w:hAnsiTheme="majorBidi" w:cstheme="majorBidi"/>
          <w:sz w:val="24"/>
          <w:szCs w:val="24"/>
          <w:lang w:val="en"/>
        </w:rPr>
        <w:t xml:space="preserve">establishes one of the </w:t>
      </w:r>
      <w:r w:rsidR="00E14F26">
        <w:rPr>
          <w:rFonts w:asciiTheme="majorBidi" w:hAnsiTheme="majorBidi" w:cstheme="majorBidi"/>
          <w:sz w:val="24"/>
          <w:szCs w:val="24"/>
          <w:lang w:val="en"/>
        </w:rPr>
        <w:t>its</w:t>
      </w:r>
      <w:r w:rsidR="00636831">
        <w:rPr>
          <w:rFonts w:asciiTheme="majorBidi" w:hAnsiTheme="majorBidi" w:cstheme="majorBidi"/>
          <w:sz w:val="24"/>
          <w:szCs w:val="24"/>
          <w:lang w:val="en"/>
        </w:rPr>
        <w:t xml:space="preserve"> central dilemmas—what </w:t>
      </w:r>
      <w:r w:rsidRPr="00D26D14">
        <w:rPr>
          <w:rFonts w:asciiTheme="majorBidi" w:hAnsiTheme="majorBidi" w:cstheme="majorBidi"/>
          <w:sz w:val="24"/>
          <w:szCs w:val="24"/>
          <w:lang w:val="en"/>
        </w:rPr>
        <w:t>will be the fate of the sinful man, or of the sinful nation? Is sin the way to catastrophe o</w:t>
      </w:r>
      <w:r w:rsidR="00636831">
        <w:rPr>
          <w:rFonts w:asciiTheme="majorBidi" w:hAnsiTheme="majorBidi" w:cstheme="majorBidi"/>
          <w:sz w:val="24"/>
          <w:szCs w:val="24"/>
          <w:lang w:val="en"/>
        </w:rPr>
        <w:t>r</w:t>
      </w:r>
      <w:r w:rsidRPr="00D26D14">
        <w:rPr>
          <w:rFonts w:asciiTheme="majorBidi" w:hAnsiTheme="majorBidi" w:cstheme="majorBidi"/>
          <w:sz w:val="24"/>
          <w:szCs w:val="24"/>
          <w:lang w:val="en"/>
        </w:rPr>
        <w:t xml:space="preserve"> to eternal redemption?</w:t>
      </w:r>
      <w:r w:rsidR="00BC0221">
        <w:rPr>
          <w:rFonts w:asciiTheme="majorBidi" w:hAnsiTheme="majorBidi" w:cstheme="majorBidi"/>
          <w:sz w:val="24"/>
          <w:szCs w:val="24"/>
          <w:lang w:val="en"/>
        </w:rPr>
        <w:t xml:space="preserve">  </w:t>
      </w:r>
    </w:p>
    <w:p w14:paraId="48C8A331" w14:textId="432FB7EA" w:rsidR="004E02F3" w:rsidRPr="00D26D14" w:rsidRDefault="00903FF8"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The dilemma </w:t>
      </w:r>
      <w:r w:rsidR="00E14F26">
        <w:rPr>
          <w:rFonts w:asciiTheme="majorBidi" w:hAnsiTheme="majorBidi" w:cstheme="majorBidi"/>
          <w:sz w:val="24"/>
          <w:szCs w:val="24"/>
          <w:lang w:val="en"/>
        </w:rPr>
        <w:t xml:space="preserve">constituted in </w:t>
      </w:r>
      <w:r w:rsidRPr="00D26D14">
        <w:rPr>
          <w:rFonts w:asciiTheme="majorBidi" w:hAnsiTheme="majorBidi" w:cstheme="majorBidi"/>
          <w:sz w:val="24"/>
          <w:szCs w:val="24"/>
          <w:lang w:val="en"/>
        </w:rPr>
        <w:t xml:space="preserve">the expression “...” and its meeting with the Agnonian </w:t>
      </w:r>
      <w:r w:rsidR="00636831">
        <w:rPr>
          <w:rFonts w:asciiTheme="majorBidi" w:hAnsiTheme="majorBidi" w:cstheme="majorBidi"/>
          <w:sz w:val="24"/>
          <w:szCs w:val="24"/>
          <w:lang w:val="en"/>
        </w:rPr>
        <w:t>text</w:t>
      </w:r>
      <w:r w:rsidRPr="00D26D14">
        <w:rPr>
          <w:rFonts w:asciiTheme="majorBidi" w:hAnsiTheme="majorBidi" w:cstheme="majorBidi"/>
          <w:sz w:val="24"/>
          <w:szCs w:val="24"/>
          <w:lang w:val="en"/>
        </w:rPr>
        <w:t xml:space="preserve"> is resolved at the end of the </w:t>
      </w:r>
      <w:r w:rsidR="00636831">
        <w:rPr>
          <w:rFonts w:asciiTheme="majorBidi" w:hAnsiTheme="majorBidi" w:cstheme="majorBidi"/>
          <w:sz w:val="24"/>
          <w:szCs w:val="24"/>
          <w:lang w:val="en"/>
        </w:rPr>
        <w:t>novel</w:t>
      </w:r>
      <w:r w:rsidRPr="00D26D14">
        <w:rPr>
          <w:rFonts w:asciiTheme="majorBidi" w:hAnsiTheme="majorBidi" w:cstheme="majorBidi"/>
          <w:sz w:val="24"/>
          <w:szCs w:val="24"/>
          <w:lang w:val="en"/>
        </w:rPr>
        <w:t>. The protagonist</w:t>
      </w:r>
      <w:r w:rsidR="00636831">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who is sitting in his new home in the Land of Israel</w:t>
      </w:r>
      <w:r w:rsidR="00636831">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waiting for the books to arrive, </w:t>
      </w:r>
      <w:r w:rsidR="00636831">
        <w:rPr>
          <w:rFonts w:asciiTheme="majorBidi" w:hAnsiTheme="majorBidi" w:cstheme="majorBidi"/>
          <w:sz w:val="24"/>
          <w:szCs w:val="24"/>
          <w:lang w:val="en"/>
        </w:rPr>
        <w:t>summarizes</w:t>
      </w:r>
      <w:r w:rsidRPr="00D26D14">
        <w:rPr>
          <w:rFonts w:asciiTheme="majorBidi" w:hAnsiTheme="majorBidi" w:cstheme="majorBidi"/>
          <w:sz w:val="24"/>
          <w:szCs w:val="24"/>
          <w:lang w:val="en"/>
        </w:rPr>
        <w:t xml:space="preserve"> his journey to the foreign land in these words: “...”</w:t>
      </w:r>
      <w:r w:rsidR="00636831">
        <w:rPr>
          <w:rFonts w:asciiTheme="majorBidi" w:hAnsiTheme="majorBidi" w:cstheme="majorBidi"/>
          <w:sz w:val="24"/>
          <w:szCs w:val="24"/>
          <w:lang w:val="en"/>
        </w:rPr>
        <w:t xml:space="preserve"> </w:t>
      </w:r>
      <w:r w:rsidR="00516B55">
        <w:rPr>
          <w:rFonts w:asciiTheme="majorBidi" w:hAnsiTheme="majorBidi" w:cstheme="majorBidi"/>
          <w:sz w:val="24"/>
          <w:szCs w:val="24"/>
          <w:lang w:val="en"/>
        </w:rPr>
        <w:t>Repeated several time</w:t>
      </w:r>
      <w:r w:rsidR="00E14F26">
        <w:rPr>
          <w:rFonts w:asciiTheme="majorBidi" w:hAnsiTheme="majorBidi" w:cstheme="majorBidi"/>
          <w:sz w:val="24"/>
          <w:szCs w:val="24"/>
          <w:lang w:val="en"/>
        </w:rPr>
        <w:t>s</w:t>
      </w:r>
      <w:r w:rsidR="00516B55">
        <w:rPr>
          <w:rFonts w:asciiTheme="majorBidi" w:hAnsiTheme="majorBidi" w:cstheme="majorBidi"/>
          <w:sz w:val="24"/>
          <w:szCs w:val="24"/>
          <w:lang w:val="en"/>
        </w:rPr>
        <w:t>, t</w:t>
      </w:r>
      <w:r w:rsidRPr="00D26D14">
        <w:rPr>
          <w:rFonts w:asciiTheme="majorBidi" w:hAnsiTheme="majorBidi" w:cstheme="majorBidi"/>
          <w:sz w:val="24"/>
          <w:szCs w:val="24"/>
          <w:lang w:val="en"/>
        </w:rPr>
        <w:t xml:space="preserve">he word “...” </w:t>
      </w:r>
      <w:r w:rsidR="00516B55">
        <w:rPr>
          <w:rFonts w:asciiTheme="majorBidi" w:hAnsiTheme="majorBidi" w:cstheme="majorBidi"/>
          <w:sz w:val="24"/>
          <w:szCs w:val="24"/>
          <w:lang w:val="en"/>
        </w:rPr>
        <w:t>stands out</w:t>
      </w:r>
      <w:r w:rsidRPr="00D26D14">
        <w:rPr>
          <w:rFonts w:asciiTheme="majorBidi" w:hAnsiTheme="majorBidi" w:cstheme="majorBidi"/>
          <w:sz w:val="24"/>
          <w:szCs w:val="24"/>
          <w:lang w:val="en"/>
        </w:rPr>
        <w:t xml:space="preserve"> and seems </w:t>
      </w:r>
      <w:r w:rsidR="00516B55">
        <w:rPr>
          <w:rFonts w:asciiTheme="majorBidi" w:hAnsiTheme="majorBidi" w:cstheme="majorBidi"/>
          <w:sz w:val="24"/>
          <w:szCs w:val="24"/>
          <w:lang w:val="en"/>
        </w:rPr>
        <w:t>to</w:t>
      </w:r>
      <w:r w:rsidRPr="00D26D14">
        <w:rPr>
          <w:rFonts w:asciiTheme="majorBidi" w:hAnsiTheme="majorBidi" w:cstheme="majorBidi"/>
          <w:sz w:val="24"/>
          <w:szCs w:val="24"/>
          <w:lang w:val="en"/>
        </w:rPr>
        <w:t xml:space="preserve"> correspond with the same Talmudic text we encountered in the opening paragraph</w:t>
      </w:r>
      <w:r w:rsidR="00516B55">
        <w:rPr>
          <w:rFonts w:asciiTheme="majorBidi" w:hAnsiTheme="majorBidi" w:cstheme="majorBidi"/>
          <w:sz w:val="24"/>
          <w:szCs w:val="24"/>
          <w:lang w:val="en"/>
        </w:rPr>
        <w:t xml:space="preserve"> a</w:t>
      </w:r>
      <w:r w:rsidRPr="00D26D14">
        <w:rPr>
          <w:rFonts w:asciiTheme="majorBidi" w:hAnsiTheme="majorBidi" w:cstheme="majorBidi"/>
          <w:sz w:val="24"/>
          <w:szCs w:val="24"/>
          <w:lang w:val="en"/>
        </w:rPr>
        <w:t xml:space="preserve">bout the generation that “..., “...” The </w:t>
      </w:r>
      <w:commentRangeStart w:id="17"/>
      <w:r w:rsidR="00516B55">
        <w:rPr>
          <w:rFonts w:asciiTheme="majorBidi" w:hAnsiTheme="majorBidi" w:cstheme="majorBidi"/>
          <w:sz w:val="24"/>
          <w:szCs w:val="24"/>
          <w:lang w:val="en"/>
        </w:rPr>
        <w:t xml:space="preserve">narrator </w:t>
      </w:r>
      <w:commentRangeEnd w:id="17"/>
      <w:r w:rsidR="00516B55">
        <w:rPr>
          <w:rStyle w:val="CommentReference"/>
        </w:rPr>
        <w:commentReference w:id="17"/>
      </w:r>
      <w:r w:rsidRPr="00D26D14">
        <w:rPr>
          <w:rFonts w:asciiTheme="majorBidi" w:hAnsiTheme="majorBidi" w:cstheme="majorBidi"/>
          <w:sz w:val="24"/>
          <w:szCs w:val="24"/>
          <w:lang w:val="en"/>
        </w:rPr>
        <w:t xml:space="preserve">ends his account with the words “...” It seems as if the </w:t>
      </w:r>
      <w:r w:rsidR="00516B55">
        <w:rPr>
          <w:rFonts w:asciiTheme="majorBidi" w:hAnsiTheme="majorBidi" w:cstheme="majorBidi"/>
          <w:sz w:val="24"/>
          <w:szCs w:val="24"/>
          <w:lang w:val="en"/>
        </w:rPr>
        <w:t xml:space="preserve">narrator resolves the weighty dilemma </w:t>
      </w:r>
      <w:r w:rsidR="00B81C1F">
        <w:rPr>
          <w:rFonts w:asciiTheme="majorBidi" w:hAnsiTheme="majorBidi" w:cstheme="majorBidi"/>
          <w:sz w:val="24"/>
          <w:szCs w:val="24"/>
          <w:lang w:val="en"/>
        </w:rPr>
        <w:t>on</w:t>
      </w:r>
      <w:r w:rsidR="00516B55">
        <w:rPr>
          <w:rFonts w:asciiTheme="majorBidi" w:hAnsiTheme="majorBidi" w:cstheme="majorBidi"/>
          <w:sz w:val="24"/>
          <w:szCs w:val="24"/>
          <w:lang w:val="en"/>
        </w:rPr>
        <w:t xml:space="preserve"> </w:t>
      </w:r>
      <w:r w:rsidRPr="00D26D14">
        <w:rPr>
          <w:rFonts w:asciiTheme="majorBidi" w:hAnsiTheme="majorBidi" w:cstheme="majorBidi"/>
          <w:sz w:val="24"/>
          <w:szCs w:val="24"/>
          <w:lang w:val="en"/>
        </w:rPr>
        <w:t>the essence of sin</w:t>
      </w:r>
      <w:r w:rsidR="00E14F26">
        <w:rPr>
          <w:rFonts w:asciiTheme="majorBidi" w:hAnsiTheme="majorBidi" w:cstheme="majorBidi"/>
          <w:sz w:val="24"/>
          <w:szCs w:val="24"/>
          <w:lang w:val="en"/>
        </w:rPr>
        <w:t>,</w:t>
      </w:r>
      <w:r w:rsidRPr="00D26D14">
        <w:rPr>
          <w:rFonts w:asciiTheme="majorBidi" w:hAnsiTheme="majorBidi" w:cstheme="majorBidi"/>
          <w:sz w:val="24"/>
          <w:szCs w:val="24"/>
          <w:lang w:val="en"/>
        </w:rPr>
        <w:t xml:space="preserve"> and determine</w:t>
      </w:r>
      <w:r w:rsidR="00516B55">
        <w:rPr>
          <w:rFonts w:asciiTheme="majorBidi" w:hAnsiTheme="majorBidi" w:cstheme="majorBidi"/>
          <w:sz w:val="24"/>
          <w:szCs w:val="24"/>
          <w:lang w:val="en"/>
        </w:rPr>
        <w:t>s</w:t>
      </w:r>
      <w:r w:rsidRPr="00D26D14">
        <w:rPr>
          <w:rFonts w:asciiTheme="majorBidi" w:hAnsiTheme="majorBidi" w:cstheme="majorBidi"/>
          <w:sz w:val="24"/>
          <w:szCs w:val="24"/>
          <w:lang w:val="en"/>
        </w:rPr>
        <w:t xml:space="preserve"> that the</w:t>
      </w:r>
      <w:r w:rsidR="00BC0221">
        <w:rPr>
          <w:rFonts w:asciiTheme="majorBidi" w:hAnsiTheme="majorBidi" w:cstheme="majorBidi"/>
          <w:sz w:val="24"/>
          <w:szCs w:val="24"/>
          <w:lang w:val="en"/>
        </w:rPr>
        <w:t xml:space="preserve"> </w:t>
      </w:r>
      <w:r w:rsidR="00B81C1F">
        <w:rPr>
          <w:rFonts w:asciiTheme="majorBidi" w:hAnsiTheme="majorBidi" w:cstheme="majorBidi"/>
          <w:sz w:val="24"/>
          <w:szCs w:val="24"/>
          <w:lang w:val="en"/>
        </w:rPr>
        <w:t>harrowing</w:t>
      </w:r>
      <w:r w:rsidRPr="00D26D14">
        <w:rPr>
          <w:rFonts w:asciiTheme="majorBidi" w:hAnsiTheme="majorBidi" w:cstheme="majorBidi"/>
          <w:sz w:val="24"/>
          <w:szCs w:val="24"/>
          <w:lang w:val="en"/>
        </w:rPr>
        <w:t xml:space="preserve"> situation </w:t>
      </w:r>
      <w:r w:rsidR="00B81C1F">
        <w:rPr>
          <w:rFonts w:asciiTheme="majorBidi" w:hAnsiTheme="majorBidi" w:cstheme="majorBidi"/>
          <w:sz w:val="24"/>
          <w:szCs w:val="24"/>
          <w:lang w:val="en"/>
        </w:rPr>
        <w:t xml:space="preserve">of the </w:t>
      </w:r>
      <w:commentRangeStart w:id="18"/>
      <w:r w:rsidR="00B81C1F">
        <w:rPr>
          <w:rFonts w:asciiTheme="majorBidi" w:hAnsiTheme="majorBidi" w:cstheme="majorBidi"/>
          <w:sz w:val="24"/>
          <w:szCs w:val="24"/>
          <w:lang w:val="en"/>
        </w:rPr>
        <w:t>protagonist,</w:t>
      </w:r>
      <w:commentRangeEnd w:id="18"/>
      <w:r w:rsidR="00B81C1F">
        <w:rPr>
          <w:rStyle w:val="CommentReference"/>
        </w:rPr>
        <w:commentReference w:id="18"/>
      </w:r>
      <w:r w:rsidR="00B81C1F">
        <w:rPr>
          <w:rFonts w:asciiTheme="majorBidi" w:hAnsiTheme="majorBidi" w:cstheme="majorBidi"/>
          <w:sz w:val="24"/>
          <w:szCs w:val="24"/>
          <w:lang w:val="en"/>
        </w:rPr>
        <w:t xml:space="preserve"> and indeed of the entire Jewish nation, </w:t>
      </w:r>
      <w:r w:rsidRPr="00D26D14">
        <w:rPr>
          <w:rFonts w:asciiTheme="majorBidi" w:hAnsiTheme="majorBidi" w:cstheme="majorBidi"/>
          <w:sz w:val="24"/>
          <w:szCs w:val="24"/>
          <w:lang w:val="en"/>
        </w:rPr>
        <w:t xml:space="preserve">will lead to the impending redemption. The narrator </w:t>
      </w:r>
      <w:r w:rsidR="004A3769">
        <w:rPr>
          <w:rFonts w:asciiTheme="majorBidi" w:hAnsiTheme="majorBidi" w:cstheme="majorBidi"/>
          <w:sz w:val="24"/>
          <w:szCs w:val="24"/>
          <w:lang w:val="en"/>
        </w:rPr>
        <w:t>employs</w:t>
      </w:r>
      <w:r w:rsidRPr="00D26D14">
        <w:rPr>
          <w:rFonts w:asciiTheme="majorBidi" w:hAnsiTheme="majorBidi" w:cstheme="majorBidi"/>
          <w:sz w:val="24"/>
          <w:szCs w:val="24"/>
          <w:lang w:val="en"/>
        </w:rPr>
        <w:t xml:space="preserve"> words from the prayer </w:t>
      </w:r>
      <w:r w:rsidR="004A3769">
        <w:rPr>
          <w:rFonts w:asciiTheme="majorBidi" w:hAnsiTheme="majorBidi" w:cstheme="majorBidi"/>
          <w:sz w:val="24"/>
          <w:szCs w:val="24"/>
          <w:lang w:val="en"/>
        </w:rPr>
        <w:t>of thanksgiving</w:t>
      </w:r>
      <w:r w:rsidRPr="00D26D14">
        <w:rPr>
          <w:rFonts w:asciiTheme="majorBidi" w:hAnsiTheme="majorBidi" w:cstheme="majorBidi"/>
          <w:sz w:val="24"/>
          <w:szCs w:val="24"/>
          <w:lang w:val="en"/>
        </w:rPr>
        <w:t xml:space="preserve"> </w:t>
      </w:r>
      <w:r w:rsidR="004A3769">
        <w:rPr>
          <w:rFonts w:asciiTheme="majorBidi" w:hAnsiTheme="majorBidi" w:cstheme="majorBidi"/>
          <w:sz w:val="24"/>
          <w:szCs w:val="24"/>
          <w:lang w:val="en"/>
        </w:rPr>
        <w:t xml:space="preserve">“Nishmat Kol </w:t>
      </w:r>
      <w:r w:rsidR="00E14F26">
        <w:rPr>
          <w:rFonts w:asciiTheme="majorBidi" w:hAnsiTheme="majorBidi" w:cstheme="majorBidi"/>
          <w:sz w:val="24"/>
          <w:szCs w:val="24"/>
          <w:lang w:val="en"/>
        </w:rPr>
        <w:t>H</w:t>
      </w:r>
      <w:r w:rsidR="004A3769">
        <w:rPr>
          <w:rFonts w:asciiTheme="majorBidi" w:hAnsiTheme="majorBidi" w:cstheme="majorBidi"/>
          <w:sz w:val="24"/>
          <w:szCs w:val="24"/>
          <w:lang w:val="en"/>
        </w:rPr>
        <w:t>ai” (The soul of everything living</w:t>
      </w:r>
      <w:r w:rsidR="0025388B">
        <w:rPr>
          <w:rFonts w:asciiTheme="majorBidi" w:hAnsiTheme="majorBidi" w:cstheme="majorBidi"/>
          <w:sz w:val="24"/>
          <w:szCs w:val="24"/>
          <w:lang w:val="en"/>
        </w:rPr>
        <w:t xml:space="preserve">)—he </w:t>
      </w:r>
      <w:r w:rsidR="004A3769">
        <w:rPr>
          <w:rFonts w:asciiTheme="majorBidi" w:hAnsiTheme="majorBidi" w:cstheme="majorBidi"/>
          <w:sz w:val="24"/>
          <w:szCs w:val="24"/>
          <w:lang w:val="en"/>
        </w:rPr>
        <w:t xml:space="preserve">even </w:t>
      </w:r>
      <w:r w:rsidR="0025388B">
        <w:rPr>
          <w:rFonts w:asciiTheme="majorBidi" w:hAnsiTheme="majorBidi" w:cstheme="majorBidi"/>
          <w:sz w:val="24"/>
          <w:szCs w:val="24"/>
          <w:lang w:val="en"/>
        </w:rPr>
        <w:t>uses them in the title of his account.</w:t>
      </w:r>
      <w:r w:rsidR="004A3769">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However, a </w:t>
      </w:r>
      <w:r w:rsidR="006475D5">
        <w:rPr>
          <w:rFonts w:asciiTheme="majorBidi" w:hAnsiTheme="majorBidi" w:cstheme="majorBidi"/>
          <w:sz w:val="24"/>
          <w:szCs w:val="24"/>
          <w:lang w:val="en"/>
        </w:rPr>
        <w:t>close</w:t>
      </w:r>
      <w:r w:rsidRPr="00D26D14">
        <w:rPr>
          <w:rFonts w:asciiTheme="majorBidi" w:hAnsiTheme="majorBidi" w:cstheme="majorBidi"/>
          <w:sz w:val="24"/>
          <w:szCs w:val="24"/>
          <w:lang w:val="en"/>
        </w:rPr>
        <w:t xml:space="preserve"> look at the final paragraph </w:t>
      </w:r>
      <w:r w:rsidR="006475D5">
        <w:rPr>
          <w:rFonts w:asciiTheme="majorBidi" w:hAnsiTheme="majorBidi" w:cstheme="majorBidi"/>
          <w:sz w:val="24"/>
          <w:szCs w:val="24"/>
          <w:lang w:val="en"/>
        </w:rPr>
        <w:t>reveals</w:t>
      </w:r>
      <w:r w:rsidR="007A031F">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that </w:t>
      </w:r>
      <w:r w:rsidR="007A031F">
        <w:rPr>
          <w:rFonts w:asciiTheme="majorBidi" w:hAnsiTheme="majorBidi" w:cstheme="majorBidi"/>
          <w:sz w:val="24"/>
          <w:szCs w:val="24"/>
          <w:lang w:val="en"/>
        </w:rPr>
        <w:t xml:space="preserve">his situation is </w:t>
      </w:r>
      <w:r w:rsidR="0025388B">
        <w:rPr>
          <w:rFonts w:asciiTheme="majorBidi" w:hAnsiTheme="majorBidi" w:cstheme="majorBidi"/>
          <w:sz w:val="24"/>
          <w:szCs w:val="24"/>
          <w:lang w:val="en"/>
        </w:rPr>
        <w:t>far from</w:t>
      </w:r>
      <w:r w:rsidR="007A031F">
        <w:rPr>
          <w:rFonts w:asciiTheme="majorBidi" w:hAnsiTheme="majorBidi" w:cstheme="majorBidi"/>
          <w:sz w:val="24"/>
          <w:szCs w:val="24"/>
          <w:lang w:val="en"/>
        </w:rPr>
        <w:t xml:space="preserve"> </w:t>
      </w:r>
      <w:r w:rsidRPr="00D26D14">
        <w:rPr>
          <w:rFonts w:asciiTheme="majorBidi" w:hAnsiTheme="majorBidi" w:cstheme="majorBidi"/>
          <w:sz w:val="24"/>
          <w:szCs w:val="24"/>
          <w:lang w:val="en"/>
        </w:rPr>
        <w:t>ideal</w:t>
      </w:r>
      <w:r w:rsidR="006475D5">
        <w:rPr>
          <w:rFonts w:asciiTheme="majorBidi" w:hAnsiTheme="majorBidi" w:cstheme="majorBidi"/>
          <w:sz w:val="24"/>
          <w:szCs w:val="24"/>
          <w:lang w:val="en"/>
        </w:rPr>
        <w:t xml:space="preserve">—a situation, which in turn, destabilizes </w:t>
      </w:r>
      <w:r w:rsidRPr="00D26D14">
        <w:rPr>
          <w:rFonts w:asciiTheme="majorBidi" w:hAnsiTheme="majorBidi" w:cstheme="majorBidi"/>
          <w:sz w:val="24"/>
          <w:szCs w:val="24"/>
          <w:lang w:val="en"/>
        </w:rPr>
        <w:t xml:space="preserve">the </w:t>
      </w:r>
      <w:r w:rsidR="007A031F" w:rsidRPr="00D26D14">
        <w:rPr>
          <w:rFonts w:asciiTheme="majorBidi" w:hAnsiTheme="majorBidi" w:cstheme="majorBidi"/>
          <w:sz w:val="24"/>
          <w:szCs w:val="24"/>
          <w:lang w:val="en"/>
        </w:rPr>
        <w:t xml:space="preserve">ideal </w:t>
      </w:r>
      <w:r w:rsidR="007A031F">
        <w:rPr>
          <w:rFonts w:asciiTheme="majorBidi" w:hAnsiTheme="majorBidi" w:cstheme="majorBidi"/>
          <w:sz w:val="24"/>
          <w:szCs w:val="24"/>
          <w:lang w:val="en"/>
        </w:rPr>
        <w:t>notion</w:t>
      </w:r>
      <w:r w:rsidRPr="00D26D14">
        <w:rPr>
          <w:rFonts w:asciiTheme="majorBidi" w:hAnsiTheme="majorBidi" w:cstheme="majorBidi"/>
          <w:sz w:val="24"/>
          <w:szCs w:val="24"/>
          <w:lang w:val="en"/>
        </w:rPr>
        <w:t xml:space="preserve"> of redemption. Unlike the ideal portrayal of a man who suffers from misfortunes and is redeemed by the benevolent </w:t>
      </w:r>
      <w:r w:rsidR="007A031F">
        <w:rPr>
          <w:rFonts w:asciiTheme="majorBidi" w:hAnsiTheme="majorBidi" w:cstheme="majorBidi"/>
          <w:sz w:val="24"/>
          <w:szCs w:val="24"/>
          <w:lang w:val="en"/>
        </w:rPr>
        <w:t>G</w:t>
      </w:r>
      <w:r w:rsidRPr="00D26D14">
        <w:rPr>
          <w:rFonts w:asciiTheme="majorBidi" w:hAnsiTheme="majorBidi" w:cstheme="majorBidi"/>
          <w:sz w:val="24"/>
          <w:szCs w:val="24"/>
          <w:lang w:val="en"/>
        </w:rPr>
        <w:t xml:space="preserve">od, at the end of </w:t>
      </w:r>
      <w:r w:rsidR="007A031F">
        <w:rPr>
          <w:rFonts w:asciiTheme="majorBidi" w:hAnsiTheme="majorBidi" w:cstheme="majorBidi"/>
          <w:sz w:val="24"/>
          <w:szCs w:val="24"/>
          <w:lang w:val="en"/>
        </w:rPr>
        <w:t xml:space="preserve">Agnon’s </w:t>
      </w:r>
      <w:r w:rsidR="007A031F">
        <w:rPr>
          <w:rFonts w:asciiTheme="majorBidi" w:hAnsiTheme="majorBidi" w:cstheme="majorBidi"/>
          <w:sz w:val="24"/>
          <w:szCs w:val="24"/>
          <w:lang w:val="en"/>
        </w:rPr>
        <w:lastRenderedPageBreak/>
        <w:t>novel</w:t>
      </w:r>
      <w:r w:rsidRPr="00D26D14">
        <w:rPr>
          <w:rFonts w:asciiTheme="majorBidi" w:hAnsiTheme="majorBidi" w:cstheme="majorBidi"/>
          <w:sz w:val="24"/>
          <w:szCs w:val="24"/>
          <w:lang w:val="en"/>
        </w:rPr>
        <w:t>, the speaker</w:t>
      </w:r>
      <w:r w:rsidR="007A031F">
        <w:rPr>
          <w:rFonts w:asciiTheme="majorBidi" w:hAnsiTheme="majorBidi" w:cstheme="majorBidi"/>
          <w:sz w:val="24"/>
          <w:szCs w:val="24"/>
          <w:lang w:val="en"/>
        </w:rPr>
        <w:t xml:space="preserve">, who </w:t>
      </w:r>
      <w:r w:rsidRPr="00D26D14">
        <w:rPr>
          <w:rFonts w:asciiTheme="majorBidi" w:hAnsiTheme="majorBidi" w:cstheme="majorBidi"/>
          <w:sz w:val="24"/>
          <w:szCs w:val="24"/>
          <w:lang w:val="en"/>
        </w:rPr>
        <w:t xml:space="preserve">is in a house </w:t>
      </w:r>
      <w:r w:rsidR="006475D5">
        <w:rPr>
          <w:rFonts w:asciiTheme="majorBidi" w:hAnsiTheme="majorBidi" w:cstheme="majorBidi"/>
          <w:sz w:val="24"/>
          <w:szCs w:val="24"/>
          <w:lang w:val="en"/>
        </w:rPr>
        <w:t>in which there are no</w:t>
      </w:r>
      <w:r w:rsidRPr="00D26D14">
        <w:rPr>
          <w:rFonts w:asciiTheme="majorBidi" w:hAnsiTheme="majorBidi" w:cstheme="majorBidi"/>
          <w:sz w:val="24"/>
          <w:szCs w:val="24"/>
          <w:lang w:val="en"/>
        </w:rPr>
        <w:t xml:space="preserve"> books, waiting impatiently for books</w:t>
      </w:r>
      <w:r w:rsidR="007A031F">
        <w:rPr>
          <w:rFonts w:asciiTheme="majorBidi" w:hAnsiTheme="majorBidi" w:cstheme="majorBidi"/>
          <w:sz w:val="24"/>
          <w:szCs w:val="24"/>
          <w:lang w:val="en"/>
        </w:rPr>
        <w:t xml:space="preserve"> to arrive, </w:t>
      </w:r>
      <w:r w:rsidRPr="00D26D14">
        <w:rPr>
          <w:rFonts w:asciiTheme="majorBidi" w:hAnsiTheme="majorBidi" w:cstheme="majorBidi"/>
          <w:sz w:val="24"/>
          <w:szCs w:val="24"/>
          <w:lang w:val="en"/>
        </w:rPr>
        <w:t xml:space="preserve">describes himself </w:t>
      </w:r>
      <w:r w:rsidR="007A031F">
        <w:rPr>
          <w:rFonts w:asciiTheme="majorBidi" w:hAnsiTheme="majorBidi" w:cstheme="majorBidi"/>
          <w:sz w:val="24"/>
          <w:szCs w:val="24"/>
          <w:lang w:val="en"/>
        </w:rPr>
        <w:t xml:space="preserve">as follows </w:t>
      </w:r>
      <w:r w:rsidRPr="00D26D14">
        <w:rPr>
          <w:rFonts w:asciiTheme="majorBidi" w:hAnsiTheme="majorBidi" w:cstheme="majorBidi"/>
          <w:sz w:val="24"/>
          <w:szCs w:val="24"/>
          <w:lang w:val="en"/>
        </w:rPr>
        <w:t xml:space="preserve">”...” </w:t>
      </w:r>
      <w:r w:rsidR="007A031F">
        <w:rPr>
          <w:rFonts w:asciiTheme="majorBidi" w:hAnsiTheme="majorBidi" w:cstheme="majorBidi"/>
          <w:sz w:val="24"/>
          <w:szCs w:val="24"/>
          <w:lang w:val="en"/>
        </w:rPr>
        <w:t>T</w:t>
      </w:r>
      <w:r w:rsidRPr="00D26D14">
        <w:rPr>
          <w:rFonts w:asciiTheme="majorBidi" w:hAnsiTheme="majorBidi" w:cstheme="majorBidi"/>
          <w:sz w:val="24"/>
          <w:szCs w:val="24"/>
          <w:lang w:val="en"/>
        </w:rPr>
        <w:t xml:space="preserve">he setting is perfect, but the essence of the home is missing, the book. In this context, the </w:t>
      </w:r>
      <w:r w:rsidR="00B6137A">
        <w:rPr>
          <w:rFonts w:asciiTheme="majorBidi" w:hAnsiTheme="majorBidi" w:cstheme="majorBidi"/>
          <w:sz w:val="24"/>
          <w:szCs w:val="24"/>
          <w:lang w:val="en"/>
        </w:rPr>
        <w:t>novel’s</w:t>
      </w:r>
      <w:r w:rsidRPr="00D26D14">
        <w:rPr>
          <w:rFonts w:asciiTheme="majorBidi" w:hAnsiTheme="majorBidi" w:cstheme="majorBidi"/>
          <w:sz w:val="24"/>
          <w:szCs w:val="24"/>
          <w:lang w:val="en"/>
        </w:rPr>
        <w:t xml:space="preserve"> title </w:t>
      </w:r>
      <w:r w:rsidR="00B6137A">
        <w:rPr>
          <w:rFonts w:asciiTheme="majorBidi" w:hAnsiTheme="majorBidi" w:cstheme="majorBidi"/>
          <w:sz w:val="24"/>
          <w:szCs w:val="24"/>
          <w:lang w:val="en"/>
        </w:rPr>
        <w:t xml:space="preserve">takes on a </w:t>
      </w:r>
      <w:r w:rsidRPr="00D26D14">
        <w:rPr>
          <w:rFonts w:asciiTheme="majorBidi" w:hAnsiTheme="majorBidi" w:cstheme="majorBidi"/>
          <w:sz w:val="24"/>
          <w:szCs w:val="24"/>
          <w:lang w:val="en"/>
        </w:rPr>
        <w:t>reverse</w:t>
      </w:r>
      <w:r w:rsidR="00B6137A">
        <w:rPr>
          <w:rFonts w:asciiTheme="majorBidi" w:hAnsiTheme="majorBidi" w:cstheme="majorBidi"/>
          <w:sz w:val="24"/>
          <w:szCs w:val="24"/>
          <w:lang w:val="en"/>
        </w:rPr>
        <w:t xml:space="preserve"> meaning</w:t>
      </w:r>
      <w:r w:rsidRPr="00D26D14">
        <w:rPr>
          <w:rFonts w:asciiTheme="majorBidi" w:hAnsiTheme="majorBidi" w:cstheme="majorBidi"/>
          <w:sz w:val="24"/>
          <w:szCs w:val="24"/>
          <w:lang w:val="en"/>
        </w:rPr>
        <w:t>: instead of an optimistic statement of faith</w:t>
      </w:r>
      <w:r w:rsidR="00B6137A">
        <w:rPr>
          <w:rFonts w:asciiTheme="majorBidi" w:hAnsiTheme="majorBidi" w:cstheme="majorBidi"/>
          <w:sz w:val="24"/>
          <w:szCs w:val="24"/>
          <w:lang w:val="en"/>
        </w:rPr>
        <w:t>,</w:t>
      </w:r>
      <w:r w:rsidRPr="00D26D14">
        <w:rPr>
          <w:rFonts w:asciiTheme="majorBidi" w:hAnsiTheme="majorBidi" w:cstheme="majorBidi"/>
          <w:sz w:val="24"/>
          <w:szCs w:val="24"/>
          <w:lang w:val="en"/>
        </w:rPr>
        <w:t xml:space="preserve"> by way of words derived from prayer, the title </w:t>
      </w:r>
      <w:r w:rsidRPr="00D26D14">
        <w:rPr>
          <w:rFonts w:asciiTheme="majorBidi" w:hAnsiTheme="majorBidi" w:cstheme="majorBidi"/>
          <w:i/>
          <w:iCs/>
          <w:sz w:val="24"/>
          <w:szCs w:val="24"/>
          <w:lang w:val="en"/>
        </w:rPr>
        <w:t>To This Day</w:t>
      </w:r>
      <w:r w:rsidRPr="00D26D14">
        <w:rPr>
          <w:rFonts w:asciiTheme="majorBidi" w:hAnsiTheme="majorBidi" w:cstheme="majorBidi"/>
          <w:sz w:val="24"/>
          <w:szCs w:val="24"/>
          <w:lang w:val="en"/>
        </w:rPr>
        <w:t xml:space="preserve"> can be understood in the sense of an ending, of </w:t>
      </w:r>
      <w:r w:rsidR="00B6137A">
        <w:rPr>
          <w:rFonts w:asciiTheme="majorBidi" w:hAnsiTheme="majorBidi" w:cstheme="majorBidi"/>
          <w:sz w:val="24"/>
          <w:szCs w:val="24"/>
          <w:lang w:val="en"/>
        </w:rPr>
        <w:t xml:space="preserve">a </w:t>
      </w:r>
      <w:r w:rsidRPr="00D26D14">
        <w:rPr>
          <w:rFonts w:asciiTheme="majorBidi" w:hAnsiTheme="majorBidi" w:cstheme="majorBidi"/>
          <w:sz w:val="24"/>
          <w:szCs w:val="24"/>
          <w:lang w:val="en"/>
        </w:rPr>
        <w:t xml:space="preserve">final death that cannot be </w:t>
      </w:r>
      <w:r w:rsidR="00B6137A">
        <w:rPr>
          <w:rFonts w:asciiTheme="majorBidi" w:hAnsiTheme="majorBidi" w:cstheme="majorBidi"/>
          <w:sz w:val="24"/>
          <w:szCs w:val="24"/>
          <w:lang w:val="en"/>
        </w:rPr>
        <w:t>rectified</w:t>
      </w:r>
      <w:r w:rsidRPr="00D26D14">
        <w:rPr>
          <w:rFonts w:asciiTheme="majorBidi" w:hAnsiTheme="majorBidi" w:cstheme="majorBidi"/>
          <w:sz w:val="24"/>
          <w:szCs w:val="24"/>
          <w:lang w:val="en"/>
        </w:rPr>
        <w:t xml:space="preserve"> or </w:t>
      </w:r>
      <w:r w:rsidR="00B6137A">
        <w:rPr>
          <w:rFonts w:asciiTheme="majorBidi" w:hAnsiTheme="majorBidi" w:cstheme="majorBidi"/>
          <w:sz w:val="24"/>
          <w:szCs w:val="24"/>
          <w:lang w:val="en"/>
        </w:rPr>
        <w:t>reversed</w:t>
      </w:r>
      <w:r w:rsidRPr="00D26D14">
        <w:rPr>
          <w:rFonts w:asciiTheme="majorBidi" w:hAnsiTheme="majorBidi" w:cstheme="majorBidi"/>
          <w:sz w:val="24"/>
          <w:szCs w:val="24"/>
          <w:lang w:val="en"/>
        </w:rPr>
        <w:t>.</w:t>
      </w:r>
      <w:r w:rsidR="00BC0221">
        <w:rPr>
          <w:rFonts w:asciiTheme="majorBidi" w:hAnsiTheme="majorBidi" w:cstheme="majorBidi"/>
          <w:sz w:val="24"/>
          <w:szCs w:val="24"/>
          <w:lang w:val="en"/>
        </w:rPr>
        <w:t xml:space="preserve"> </w:t>
      </w:r>
    </w:p>
    <w:p w14:paraId="54296E1C" w14:textId="42EEA1ED" w:rsidR="005730BA" w:rsidRPr="00D26D14" w:rsidRDefault="004E02F3" w:rsidP="00D26D14">
      <w:pPr>
        <w:ind w:firstLine="720"/>
        <w:contextualSpacing/>
        <w:rPr>
          <w:rFonts w:asciiTheme="majorBidi" w:hAnsiTheme="majorBidi" w:cstheme="majorBidi"/>
          <w:sz w:val="24"/>
          <w:szCs w:val="24"/>
          <w:rtl/>
        </w:rPr>
      </w:pPr>
      <w:r w:rsidRPr="00B6137A">
        <w:rPr>
          <w:rFonts w:asciiTheme="majorBidi" w:hAnsiTheme="majorBidi" w:cstheme="majorBidi"/>
          <w:i/>
          <w:iCs/>
          <w:sz w:val="24"/>
          <w:szCs w:val="24"/>
          <w:lang w:val="en"/>
        </w:rPr>
        <w:t>To This Day</w:t>
      </w:r>
      <w:r w:rsidRPr="00D26D14">
        <w:rPr>
          <w:rFonts w:asciiTheme="majorBidi" w:hAnsiTheme="majorBidi" w:cstheme="majorBidi"/>
          <w:sz w:val="24"/>
          <w:szCs w:val="24"/>
          <w:lang w:val="en"/>
        </w:rPr>
        <w:t xml:space="preserve">, which is written from within a </w:t>
      </w:r>
      <w:r w:rsidR="00B6137A" w:rsidRPr="00D26D14">
        <w:rPr>
          <w:rFonts w:asciiTheme="majorBidi" w:hAnsiTheme="majorBidi" w:cstheme="majorBidi"/>
          <w:sz w:val="24"/>
          <w:szCs w:val="24"/>
          <w:lang w:val="en"/>
        </w:rPr>
        <w:t>consciousness</w:t>
      </w:r>
      <w:r w:rsidRPr="00D26D14">
        <w:rPr>
          <w:rFonts w:asciiTheme="majorBidi" w:hAnsiTheme="majorBidi" w:cstheme="majorBidi"/>
          <w:sz w:val="24"/>
          <w:szCs w:val="24"/>
          <w:lang w:val="en"/>
        </w:rPr>
        <w:t xml:space="preserve"> of </w:t>
      </w:r>
      <w:r w:rsidR="007F5303" w:rsidRPr="00D26D14">
        <w:rPr>
          <w:rFonts w:asciiTheme="majorBidi" w:hAnsiTheme="majorBidi" w:cstheme="majorBidi"/>
          <w:sz w:val="24"/>
          <w:szCs w:val="24"/>
          <w:lang w:val="en"/>
        </w:rPr>
        <w:t>destruction</w:t>
      </w:r>
      <w:r w:rsidRPr="00D26D14">
        <w:rPr>
          <w:rFonts w:asciiTheme="majorBidi" w:hAnsiTheme="majorBidi" w:cstheme="majorBidi"/>
          <w:sz w:val="24"/>
          <w:szCs w:val="24"/>
          <w:lang w:val="en"/>
        </w:rPr>
        <w:t>, begins and ends with books and the question of their place</w:t>
      </w:r>
      <w:r w:rsidR="007F5303">
        <w:rPr>
          <w:rFonts w:asciiTheme="majorBidi" w:hAnsiTheme="majorBidi" w:cstheme="majorBidi"/>
          <w:sz w:val="24"/>
          <w:szCs w:val="24"/>
          <w:lang w:val="en"/>
        </w:rPr>
        <w:t xml:space="preserve"> </w:t>
      </w:r>
      <w:commentRangeStart w:id="19"/>
      <w:r w:rsidR="007F5303">
        <w:rPr>
          <w:rFonts w:asciiTheme="majorBidi" w:hAnsiTheme="majorBidi" w:cstheme="majorBidi"/>
          <w:sz w:val="24"/>
          <w:szCs w:val="24"/>
          <w:lang w:val="en"/>
        </w:rPr>
        <w:t>in Jewish culture</w:t>
      </w:r>
      <w:commentRangeEnd w:id="19"/>
      <w:r w:rsidR="007F5303">
        <w:rPr>
          <w:rStyle w:val="CommentReference"/>
        </w:rPr>
        <w:commentReference w:id="19"/>
      </w:r>
      <w:r w:rsidRPr="00D26D14">
        <w:rPr>
          <w:rFonts w:asciiTheme="majorBidi" w:hAnsiTheme="majorBidi" w:cstheme="majorBidi"/>
          <w:sz w:val="24"/>
          <w:szCs w:val="24"/>
          <w:lang w:val="en"/>
        </w:rPr>
        <w:t xml:space="preserve">. The book is first and foremost a symbolic representation of tradition, </w:t>
      </w:r>
      <w:r w:rsidR="007F5303">
        <w:rPr>
          <w:rFonts w:asciiTheme="majorBidi" w:hAnsiTheme="majorBidi" w:cstheme="majorBidi"/>
          <w:sz w:val="24"/>
          <w:szCs w:val="24"/>
          <w:lang w:val="en"/>
        </w:rPr>
        <w:t xml:space="preserve">of </w:t>
      </w:r>
      <w:r w:rsidRPr="00D26D14">
        <w:rPr>
          <w:rFonts w:asciiTheme="majorBidi" w:hAnsiTheme="majorBidi" w:cstheme="majorBidi"/>
          <w:sz w:val="24"/>
          <w:szCs w:val="24"/>
          <w:lang w:val="en"/>
        </w:rPr>
        <w:t>the lost world. It represent</w:t>
      </w:r>
      <w:r w:rsidR="007F5303">
        <w:rPr>
          <w:rFonts w:asciiTheme="majorBidi" w:hAnsiTheme="majorBidi" w:cstheme="majorBidi"/>
          <w:sz w:val="24"/>
          <w:szCs w:val="24"/>
          <w:lang w:val="en"/>
        </w:rPr>
        <w:t>s</w:t>
      </w:r>
      <w:r w:rsidRPr="00D26D14">
        <w:rPr>
          <w:rFonts w:asciiTheme="majorBidi" w:hAnsiTheme="majorBidi" w:cstheme="majorBidi"/>
          <w:sz w:val="24"/>
          <w:szCs w:val="24"/>
          <w:lang w:val="en"/>
        </w:rPr>
        <w:t xml:space="preserve"> a type of portable homeland for the Jew who seeks, in vain, </w:t>
      </w:r>
      <w:r w:rsidR="007F5303">
        <w:rPr>
          <w:rFonts w:asciiTheme="majorBidi" w:hAnsiTheme="majorBidi" w:cstheme="majorBidi"/>
          <w:sz w:val="24"/>
          <w:szCs w:val="24"/>
          <w:lang w:val="en"/>
        </w:rPr>
        <w:t>a sense of</w:t>
      </w:r>
      <w:r w:rsidRPr="00D26D14">
        <w:rPr>
          <w:rFonts w:asciiTheme="majorBidi" w:hAnsiTheme="majorBidi" w:cstheme="majorBidi"/>
          <w:sz w:val="24"/>
          <w:szCs w:val="24"/>
          <w:lang w:val="en"/>
        </w:rPr>
        <w:t xml:space="preserve"> belong</w:t>
      </w:r>
      <w:r w:rsidR="007F5303">
        <w:rPr>
          <w:rFonts w:asciiTheme="majorBidi" w:hAnsiTheme="majorBidi" w:cstheme="majorBidi"/>
          <w:sz w:val="24"/>
          <w:szCs w:val="24"/>
          <w:lang w:val="en"/>
        </w:rPr>
        <w:t>ing</w:t>
      </w:r>
      <w:r w:rsidRPr="00D26D14">
        <w:rPr>
          <w:rFonts w:asciiTheme="majorBidi" w:hAnsiTheme="majorBidi" w:cstheme="majorBidi"/>
          <w:sz w:val="24"/>
          <w:szCs w:val="24"/>
          <w:lang w:val="en"/>
        </w:rPr>
        <w:t xml:space="preserve"> in foreign countries. </w:t>
      </w:r>
      <w:r w:rsidR="007F5303">
        <w:rPr>
          <w:rFonts w:asciiTheme="majorBidi" w:hAnsiTheme="majorBidi" w:cstheme="majorBidi"/>
          <w:sz w:val="24"/>
          <w:szCs w:val="24"/>
          <w:lang w:val="en"/>
        </w:rPr>
        <w:t>I</w:t>
      </w:r>
      <w:r w:rsidR="007F5303" w:rsidRPr="00D26D14">
        <w:rPr>
          <w:rFonts w:asciiTheme="majorBidi" w:hAnsiTheme="majorBidi" w:cstheme="majorBidi"/>
          <w:sz w:val="24"/>
          <w:szCs w:val="24"/>
          <w:lang w:val="en"/>
        </w:rPr>
        <w:t xml:space="preserve">n the </w:t>
      </w:r>
      <w:r w:rsidR="007F5303">
        <w:rPr>
          <w:rFonts w:asciiTheme="majorBidi" w:hAnsiTheme="majorBidi" w:cstheme="majorBidi"/>
          <w:sz w:val="24"/>
          <w:szCs w:val="24"/>
          <w:lang w:val="en"/>
        </w:rPr>
        <w:t>novel, t</w:t>
      </w:r>
      <w:r w:rsidRPr="00D26D14">
        <w:rPr>
          <w:rFonts w:asciiTheme="majorBidi" w:hAnsiTheme="majorBidi" w:cstheme="majorBidi"/>
          <w:sz w:val="24"/>
          <w:szCs w:val="24"/>
          <w:lang w:val="en"/>
        </w:rPr>
        <w:t>he attitude to</w:t>
      </w:r>
      <w:r w:rsidR="007F5303">
        <w:rPr>
          <w:rFonts w:asciiTheme="majorBidi" w:hAnsiTheme="majorBidi" w:cstheme="majorBidi"/>
          <w:sz w:val="24"/>
          <w:szCs w:val="24"/>
          <w:lang w:val="en"/>
        </w:rPr>
        <w:t>ward</w:t>
      </w:r>
      <w:r w:rsidRPr="00D26D14">
        <w:rPr>
          <w:rFonts w:asciiTheme="majorBidi" w:hAnsiTheme="majorBidi" w:cstheme="majorBidi"/>
          <w:sz w:val="24"/>
          <w:szCs w:val="24"/>
          <w:lang w:val="en"/>
        </w:rPr>
        <w:t xml:space="preserve"> the written word, which infuses life in the world and </w:t>
      </w:r>
      <w:r w:rsidR="007F5303">
        <w:rPr>
          <w:rFonts w:asciiTheme="majorBidi" w:hAnsiTheme="majorBidi" w:cstheme="majorBidi"/>
          <w:sz w:val="24"/>
          <w:szCs w:val="24"/>
          <w:lang w:val="en"/>
        </w:rPr>
        <w:t xml:space="preserve">in </w:t>
      </w:r>
      <w:r w:rsidRPr="00D26D14">
        <w:rPr>
          <w:rFonts w:asciiTheme="majorBidi" w:hAnsiTheme="majorBidi" w:cstheme="majorBidi"/>
          <w:sz w:val="24"/>
          <w:szCs w:val="24"/>
          <w:lang w:val="en"/>
        </w:rPr>
        <w:t>the Golem, is one of respect, and perhaps even anxiety in face of the future</w:t>
      </w:r>
      <w:r w:rsidR="007F5303">
        <w:rPr>
          <w:rFonts w:asciiTheme="majorBidi" w:hAnsiTheme="majorBidi" w:cstheme="majorBidi"/>
          <w:sz w:val="24"/>
          <w:szCs w:val="24"/>
          <w:lang w:val="en"/>
        </w:rPr>
        <w:t xml:space="preserve">—what </w:t>
      </w:r>
      <w:r w:rsidRPr="00D26D14">
        <w:rPr>
          <w:rFonts w:asciiTheme="majorBidi" w:hAnsiTheme="majorBidi" w:cstheme="majorBidi"/>
          <w:sz w:val="24"/>
          <w:szCs w:val="24"/>
          <w:lang w:val="en"/>
        </w:rPr>
        <w:t xml:space="preserve">will a world </w:t>
      </w:r>
      <w:r w:rsidR="006475D5">
        <w:rPr>
          <w:rFonts w:asciiTheme="majorBidi" w:hAnsiTheme="majorBidi" w:cstheme="majorBidi"/>
          <w:sz w:val="24"/>
          <w:szCs w:val="24"/>
          <w:lang w:val="en"/>
        </w:rPr>
        <w:t xml:space="preserve">look like </w:t>
      </w:r>
      <w:r w:rsidRPr="00D26D14">
        <w:rPr>
          <w:rFonts w:asciiTheme="majorBidi" w:hAnsiTheme="majorBidi" w:cstheme="majorBidi"/>
          <w:sz w:val="24"/>
          <w:szCs w:val="24"/>
          <w:lang w:val="en"/>
        </w:rPr>
        <w:t>in which books become fuel for fire</w:t>
      </w:r>
      <w:r w:rsidR="007F5303">
        <w:rPr>
          <w:rFonts w:asciiTheme="majorBidi" w:hAnsiTheme="majorBidi" w:cstheme="majorBidi"/>
          <w:sz w:val="24"/>
          <w:szCs w:val="24"/>
          <w:lang w:val="en"/>
        </w:rPr>
        <w:t xml:space="preserve">, </w:t>
      </w:r>
      <w:r w:rsidRPr="00D26D14">
        <w:rPr>
          <w:rFonts w:asciiTheme="majorBidi" w:hAnsiTheme="majorBidi" w:cstheme="majorBidi"/>
          <w:sz w:val="24"/>
          <w:szCs w:val="24"/>
          <w:lang w:val="en"/>
        </w:rPr>
        <w:t>or</w:t>
      </w:r>
      <w:r w:rsidR="007F5303">
        <w:rPr>
          <w:rFonts w:asciiTheme="majorBidi" w:hAnsiTheme="majorBidi" w:cstheme="majorBidi"/>
          <w:sz w:val="24"/>
          <w:szCs w:val="24"/>
          <w:lang w:val="en"/>
        </w:rPr>
        <w:t xml:space="preserve"> </w:t>
      </w:r>
      <w:r w:rsidR="00487914">
        <w:rPr>
          <w:rFonts w:asciiTheme="majorBidi" w:hAnsiTheme="majorBidi" w:cstheme="majorBidi"/>
          <w:sz w:val="24"/>
          <w:szCs w:val="24"/>
          <w:lang w:val="en"/>
        </w:rPr>
        <w:t>retaliate against their creators</w:t>
      </w:r>
      <w:r w:rsidR="00C21FBD">
        <w:rPr>
          <w:rFonts w:asciiTheme="majorBidi" w:hAnsiTheme="majorBidi" w:cstheme="majorBidi"/>
          <w:sz w:val="24"/>
          <w:szCs w:val="24"/>
          <w:lang w:val="en"/>
        </w:rPr>
        <w:t xml:space="preserve">—a manifestation of the subconscious </w:t>
      </w:r>
      <w:commentRangeStart w:id="20"/>
      <w:r w:rsidR="00C21FBD">
        <w:rPr>
          <w:rFonts w:asciiTheme="majorBidi" w:hAnsiTheme="majorBidi" w:cstheme="majorBidi"/>
          <w:sz w:val="24"/>
          <w:szCs w:val="24"/>
          <w:lang w:val="en"/>
        </w:rPr>
        <w:t>of which the narrator cannot tell of himself</w:t>
      </w:r>
      <w:commentRangeEnd w:id="20"/>
      <w:r w:rsidR="002130B9">
        <w:rPr>
          <w:rStyle w:val="CommentReference"/>
        </w:rPr>
        <w:commentReference w:id="20"/>
      </w:r>
      <w:r w:rsidR="00C21FBD">
        <w:rPr>
          <w:rFonts w:asciiTheme="majorBidi" w:hAnsiTheme="majorBidi" w:cstheme="majorBidi"/>
          <w:sz w:val="24"/>
          <w:szCs w:val="24"/>
          <w:lang w:val="en"/>
        </w:rPr>
        <w:t xml:space="preserve">. </w:t>
      </w:r>
      <w:r w:rsidRPr="00D26D14">
        <w:rPr>
          <w:rFonts w:asciiTheme="majorBidi" w:hAnsiTheme="majorBidi" w:cstheme="majorBidi"/>
          <w:sz w:val="24"/>
          <w:szCs w:val="24"/>
          <w:lang w:val="en"/>
        </w:rPr>
        <w:t>I</w:t>
      </w:r>
      <w:r w:rsidR="00C21FBD">
        <w:rPr>
          <w:rFonts w:asciiTheme="majorBidi" w:hAnsiTheme="majorBidi" w:cstheme="majorBidi"/>
          <w:sz w:val="24"/>
          <w:szCs w:val="24"/>
          <w:lang w:val="en"/>
        </w:rPr>
        <w:t>t seems to me</w:t>
      </w:r>
      <w:r w:rsidRPr="00D26D14">
        <w:rPr>
          <w:rFonts w:asciiTheme="majorBidi" w:hAnsiTheme="majorBidi" w:cstheme="majorBidi"/>
          <w:sz w:val="24"/>
          <w:szCs w:val="24"/>
          <w:lang w:val="en"/>
        </w:rPr>
        <w:t xml:space="preserve"> that the intertextual methodology provides an answer to this anxiety. By way of the intertextual technique</w:t>
      </w:r>
      <w:r w:rsidR="00C21FBD">
        <w:rPr>
          <w:rFonts w:asciiTheme="majorBidi" w:hAnsiTheme="majorBidi" w:cstheme="majorBidi"/>
          <w:sz w:val="24"/>
          <w:szCs w:val="24"/>
          <w:lang w:val="en"/>
        </w:rPr>
        <w:t>,</w:t>
      </w:r>
      <w:r w:rsidRPr="00D26D14">
        <w:rPr>
          <w:rFonts w:asciiTheme="majorBidi" w:hAnsiTheme="majorBidi" w:cstheme="majorBidi"/>
          <w:sz w:val="24"/>
          <w:szCs w:val="24"/>
          <w:lang w:val="en"/>
        </w:rPr>
        <w:t xml:space="preserve"> of extracting words from their original context and </w:t>
      </w:r>
      <w:r w:rsidR="00C21FBD">
        <w:rPr>
          <w:rFonts w:asciiTheme="majorBidi" w:hAnsiTheme="majorBidi" w:cstheme="majorBidi"/>
          <w:sz w:val="24"/>
          <w:szCs w:val="24"/>
          <w:lang w:val="en"/>
        </w:rPr>
        <w:t>planting</w:t>
      </w:r>
      <w:r w:rsidRPr="00D26D14">
        <w:rPr>
          <w:rFonts w:asciiTheme="majorBidi" w:hAnsiTheme="majorBidi" w:cstheme="majorBidi"/>
          <w:sz w:val="24"/>
          <w:szCs w:val="24"/>
          <w:lang w:val="en"/>
        </w:rPr>
        <w:t xml:space="preserve"> them anew in a contemporary text, the texts provide one another </w:t>
      </w:r>
      <w:r w:rsidR="00C21FBD">
        <w:rPr>
          <w:rFonts w:asciiTheme="majorBidi" w:hAnsiTheme="majorBidi" w:cstheme="majorBidi"/>
          <w:sz w:val="24"/>
          <w:szCs w:val="24"/>
          <w:lang w:val="en"/>
        </w:rPr>
        <w:t>with a new</w:t>
      </w:r>
      <w:r w:rsidRPr="00D26D14">
        <w:rPr>
          <w:rFonts w:asciiTheme="majorBidi" w:hAnsiTheme="majorBidi" w:cstheme="majorBidi"/>
          <w:sz w:val="24"/>
          <w:szCs w:val="24"/>
          <w:lang w:val="en"/>
        </w:rPr>
        <w:t xml:space="preserve"> meaning and by doing so perpetuate their very existence. The anxiety </w:t>
      </w:r>
      <w:r w:rsidR="00E06B75">
        <w:rPr>
          <w:rFonts w:asciiTheme="majorBidi" w:hAnsiTheme="majorBidi" w:cstheme="majorBidi"/>
          <w:sz w:val="24"/>
          <w:szCs w:val="24"/>
          <w:lang w:val="en"/>
        </w:rPr>
        <w:t xml:space="preserve">in face </w:t>
      </w:r>
      <w:r w:rsidRPr="00D26D14">
        <w:rPr>
          <w:rFonts w:asciiTheme="majorBidi" w:hAnsiTheme="majorBidi" w:cstheme="majorBidi"/>
          <w:sz w:val="24"/>
          <w:szCs w:val="24"/>
          <w:lang w:val="en"/>
        </w:rPr>
        <w:t xml:space="preserve">of rooms </w:t>
      </w:r>
      <w:r w:rsidR="00E06B75">
        <w:rPr>
          <w:rFonts w:asciiTheme="majorBidi" w:hAnsiTheme="majorBidi" w:cstheme="majorBidi"/>
          <w:sz w:val="24"/>
          <w:szCs w:val="24"/>
          <w:lang w:val="en"/>
        </w:rPr>
        <w:t>without</w:t>
      </w:r>
      <w:r w:rsidRPr="00D26D14">
        <w:rPr>
          <w:rFonts w:asciiTheme="majorBidi" w:hAnsiTheme="majorBidi" w:cstheme="majorBidi"/>
          <w:sz w:val="24"/>
          <w:szCs w:val="24"/>
          <w:lang w:val="en"/>
        </w:rPr>
        <w:t xml:space="preserve"> books, </w:t>
      </w:r>
      <w:r w:rsidR="00E06B75">
        <w:rPr>
          <w:rFonts w:asciiTheme="majorBidi" w:hAnsiTheme="majorBidi" w:cstheme="majorBidi"/>
          <w:sz w:val="24"/>
          <w:szCs w:val="24"/>
          <w:lang w:val="en"/>
        </w:rPr>
        <w:t>in face of</w:t>
      </w:r>
      <w:r w:rsidRPr="00D26D14">
        <w:rPr>
          <w:rFonts w:asciiTheme="majorBidi" w:hAnsiTheme="majorBidi" w:cstheme="majorBidi"/>
          <w:sz w:val="24"/>
          <w:szCs w:val="24"/>
          <w:lang w:val="en"/>
        </w:rPr>
        <w:t xml:space="preserve"> a future world in which the book loses its </w:t>
      </w:r>
      <w:r w:rsidR="00E06B75">
        <w:rPr>
          <w:rFonts w:asciiTheme="majorBidi" w:hAnsiTheme="majorBidi" w:cstheme="majorBidi"/>
          <w:sz w:val="24"/>
          <w:szCs w:val="24"/>
          <w:lang w:val="en"/>
        </w:rPr>
        <w:t>power</w:t>
      </w:r>
      <w:r w:rsidRPr="00D26D14">
        <w:rPr>
          <w:rFonts w:asciiTheme="majorBidi" w:hAnsiTheme="majorBidi" w:cstheme="majorBidi"/>
          <w:sz w:val="24"/>
          <w:szCs w:val="24"/>
          <w:lang w:val="en"/>
        </w:rPr>
        <w:t xml:space="preserve">, is </w:t>
      </w:r>
      <w:r w:rsidR="00E06B75">
        <w:rPr>
          <w:rFonts w:asciiTheme="majorBidi" w:hAnsiTheme="majorBidi" w:cstheme="majorBidi"/>
          <w:sz w:val="24"/>
          <w:szCs w:val="24"/>
          <w:lang w:val="en"/>
        </w:rPr>
        <w:t xml:space="preserve">effectively </w:t>
      </w:r>
      <w:r w:rsidRPr="00D26D14">
        <w:rPr>
          <w:rFonts w:asciiTheme="majorBidi" w:hAnsiTheme="majorBidi" w:cstheme="majorBidi"/>
          <w:sz w:val="24"/>
          <w:szCs w:val="24"/>
          <w:lang w:val="en"/>
        </w:rPr>
        <w:t xml:space="preserve">expressed in the </w:t>
      </w:r>
      <w:r w:rsidR="00E06B75">
        <w:rPr>
          <w:rFonts w:asciiTheme="majorBidi" w:hAnsiTheme="majorBidi" w:cstheme="majorBidi"/>
          <w:sz w:val="24"/>
          <w:szCs w:val="24"/>
          <w:lang w:val="en"/>
        </w:rPr>
        <w:t xml:space="preserve">novel’s narrative </w:t>
      </w:r>
      <w:r w:rsidRPr="00D26D14">
        <w:rPr>
          <w:rFonts w:asciiTheme="majorBidi" w:hAnsiTheme="majorBidi" w:cstheme="majorBidi"/>
          <w:sz w:val="24"/>
          <w:szCs w:val="24"/>
          <w:lang w:val="en"/>
        </w:rPr>
        <w:t>content, however, the only way to fill the room with books is intertextuality</w:t>
      </w:r>
      <w:r w:rsidR="00E06B75">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which </w:t>
      </w:r>
      <w:r w:rsidR="00E06B75">
        <w:rPr>
          <w:rFonts w:asciiTheme="majorBidi" w:hAnsiTheme="majorBidi" w:cstheme="majorBidi"/>
          <w:sz w:val="24"/>
          <w:szCs w:val="24"/>
          <w:lang w:val="en"/>
        </w:rPr>
        <w:t>destabilizes</w:t>
      </w:r>
      <w:r w:rsidRPr="00D26D14">
        <w:rPr>
          <w:rFonts w:asciiTheme="majorBidi" w:hAnsiTheme="majorBidi" w:cstheme="majorBidi"/>
          <w:sz w:val="24"/>
          <w:szCs w:val="24"/>
          <w:lang w:val="en"/>
        </w:rPr>
        <w:t xml:space="preserve"> and preserves simultaneously. </w:t>
      </w:r>
    </w:p>
    <w:p w14:paraId="547203CF" w14:textId="0406EE3A" w:rsidR="002B2E2C" w:rsidRPr="00D26D14" w:rsidRDefault="00293627"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So far</w:t>
      </w:r>
      <w:r w:rsidR="00E06B75">
        <w:rPr>
          <w:rFonts w:asciiTheme="majorBidi" w:hAnsiTheme="majorBidi" w:cstheme="majorBidi"/>
          <w:sz w:val="24"/>
          <w:szCs w:val="24"/>
          <w:lang w:val="en"/>
        </w:rPr>
        <w:t>,</w:t>
      </w:r>
      <w:r w:rsidRPr="00D26D14">
        <w:rPr>
          <w:rFonts w:asciiTheme="majorBidi" w:hAnsiTheme="majorBidi" w:cstheme="majorBidi"/>
          <w:sz w:val="24"/>
          <w:szCs w:val="24"/>
          <w:lang w:val="en"/>
        </w:rPr>
        <w:t xml:space="preserve"> I have touched </w:t>
      </w:r>
      <w:r w:rsidR="00E06B75">
        <w:rPr>
          <w:rFonts w:asciiTheme="majorBidi" w:hAnsiTheme="majorBidi" w:cstheme="majorBidi"/>
          <w:sz w:val="24"/>
          <w:szCs w:val="24"/>
          <w:lang w:val="en"/>
        </w:rPr>
        <w:t>up</w:t>
      </w:r>
      <w:r w:rsidRPr="00D26D14">
        <w:rPr>
          <w:rFonts w:asciiTheme="majorBidi" w:hAnsiTheme="majorBidi" w:cstheme="majorBidi"/>
          <w:sz w:val="24"/>
          <w:szCs w:val="24"/>
          <w:lang w:val="en"/>
        </w:rPr>
        <w:t xml:space="preserve">on a single expression </w:t>
      </w:r>
      <w:r w:rsidR="00E06B75">
        <w:rPr>
          <w:rFonts w:asciiTheme="majorBidi" w:hAnsiTheme="majorBidi" w:cstheme="majorBidi"/>
          <w:sz w:val="24"/>
          <w:szCs w:val="24"/>
          <w:lang w:val="en"/>
        </w:rPr>
        <w:t>that</w:t>
      </w:r>
      <w:r w:rsidRPr="00D26D14">
        <w:rPr>
          <w:rFonts w:asciiTheme="majorBidi" w:hAnsiTheme="majorBidi" w:cstheme="majorBidi"/>
          <w:sz w:val="24"/>
          <w:szCs w:val="24"/>
          <w:lang w:val="en"/>
        </w:rPr>
        <w:t xml:space="preserve"> appears in the narrative text, and have explained how</w:t>
      </w:r>
      <w:r w:rsidR="00E06B75">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two texts from </w:t>
      </w:r>
      <w:r w:rsidR="00E06B75" w:rsidRPr="00D26D14">
        <w:rPr>
          <w:rFonts w:asciiTheme="majorBidi" w:hAnsiTheme="majorBidi" w:cstheme="majorBidi"/>
          <w:sz w:val="24"/>
          <w:szCs w:val="24"/>
          <w:lang w:val="en"/>
        </w:rPr>
        <w:t>different</w:t>
      </w:r>
      <w:r w:rsidRPr="00D26D14">
        <w:rPr>
          <w:rFonts w:asciiTheme="majorBidi" w:hAnsiTheme="majorBidi" w:cstheme="majorBidi"/>
          <w:sz w:val="24"/>
          <w:szCs w:val="24"/>
          <w:lang w:val="en"/>
        </w:rPr>
        <w:t xml:space="preserve"> time</w:t>
      </w:r>
      <w:r w:rsidR="00E06B75">
        <w:rPr>
          <w:rFonts w:asciiTheme="majorBidi" w:hAnsiTheme="majorBidi" w:cstheme="majorBidi"/>
          <w:sz w:val="24"/>
          <w:szCs w:val="24"/>
          <w:lang w:val="en"/>
        </w:rPr>
        <w:t xml:space="preserve"> periods</w:t>
      </w:r>
      <w:r w:rsidRPr="00D26D14">
        <w:rPr>
          <w:rFonts w:asciiTheme="majorBidi" w:hAnsiTheme="majorBidi" w:cstheme="majorBidi"/>
          <w:sz w:val="24"/>
          <w:szCs w:val="24"/>
          <w:lang w:val="en"/>
        </w:rPr>
        <w:t xml:space="preserve"> and contexts intersect, and how</w:t>
      </w:r>
      <w:r w:rsidR="00E06B75">
        <w:rPr>
          <w:rFonts w:asciiTheme="majorBidi" w:hAnsiTheme="majorBidi" w:cstheme="majorBidi"/>
          <w:sz w:val="24"/>
          <w:szCs w:val="24"/>
          <w:lang w:val="en"/>
        </w:rPr>
        <w:t xml:space="preserve"> this encounter </w:t>
      </w:r>
      <w:r w:rsidR="005D0EEB">
        <w:rPr>
          <w:rFonts w:asciiTheme="majorBidi" w:hAnsiTheme="majorBidi" w:cstheme="majorBidi"/>
          <w:sz w:val="24"/>
          <w:szCs w:val="24"/>
          <w:lang w:val="en"/>
        </w:rPr>
        <w:t xml:space="preserve">facilitates a renewed discussion while each text </w:t>
      </w:r>
      <w:r w:rsidRPr="00D26D14">
        <w:rPr>
          <w:rFonts w:asciiTheme="majorBidi" w:hAnsiTheme="majorBidi" w:cstheme="majorBidi"/>
          <w:sz w:val="24"/>
          <w:szCs w:val="24"/>
          <w:lang w:val="en"/>
        </w:rPr>
        <w:t>illuminate</w:t>
      </w:r>
      <w:r w:rsidR="005D0EEB">
        <w:rPr>
          <w:rFonts w:asciiTheme="majorBidi" w:hAnsiTheme="majorBidi" w:cstheme="majorBidi"/>
          <w:sz w:val="24"/>
          <w:szCs w:val="24"/>
          <w:lang w:val="en"/>
        </w:rPr>
        <w:t>s</w:t>
      </w:r>
      <w:r w:rsidRPr="00D26D14">
        <w:rPr>
          <w:rFonts w:asciiTheme="majorBidi" w:hAnsiTheme="majorBidi" w:cstheme="majorBidi"/>
          <w:sz w:val="24"/>
          <w:szCs w:val="24"/>
          <w:lang w:val="en"/>
        </w:rPr>
        <w:t xml:space="preserve"> </w:t>
      </w:r>
      <w:r w:rsidR="005D0EEB">
        <w:rPr>
          <w:rFonts w:asciiTheme="majorBidi" w:hAnsiTheme="majorBidi" w:cstheme="majorBidi"/>
          <w:sz w:val="24"/>
          <w:szCs w:val="24"/>
          <w:lang w:val="en"/>
        </w:rPr>
        <w:t xml:space="preserve">new insights in the other. In what follows in </w:t>
      </w:r>
      <w:r w:rsidR="002130B9">
        <w:rPr>
          <w:rFonts w:asciiTheme="majorBidi" w:hAnsiTheme="majorBidi" w:cstheme="majorBidi"/>
          <w:sz w:val="24"/>
          <w:szCs w:val="24"/>
          <w:lang w:val="en"/>
        </w:rPr>
        <w:t>the novel</w:t>
      </w:r>
      <w:r w:rsidR="005D0EEB">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many intertextual references appear that hint at the </w:t>
      </w:r>
      <w:r w:rsidRPr="00D26D14">
        <w:rPr>
          <w:rFonts w:asciiTheme="majorBidi" w:hAnsiTheme="majorBidi" w:cstheme="majorBidi"/>
          <w:sz w:val="24"/>
          <w:szCs w:val="24"/>
          <w:lang w:val="en"/>
        </w:rPr>
        <w:lastRenderedPageBreak/>
        <w:t>essence of the sin</w:t>
      </w:r>
      <w:r w:rsidR="00D658A3">
        <w:rPr>
          <w:rFonts w:asciiTheme="majorBidi" w:hAnsiTheme="majorBidi" w:cstheme="majorBidi"/>
          <w:sz w:val="24"/>
          <w:szCs w:val="24"/>
          <w:lang w:val="en"/>
        </w:rPr>
        <w:t>—</w:t>
      </w:r>
      <w:r w:rsidRPr="00D26D14">
        <w:rPr>
          <w:rFonts w:asciiTheme="majorBidi" w:hAnsiTheme="majorBidi" w:cstheme="majorBidi"/>
          <w:sz w:val="24"/>
          <w:szCs w:val="24"/>
          <w:lang w:val="en"/>
        </w:rPr>
        <w:t xml:space="preserve">references </w:t>
      </w:r>
      <w:r w:rsidR="00D658A3">
        <w:rPr>
          <w:rFonts w:asciiTheme="majorBidi" w:hAnsiTheme="majorBidi" w:cstheme="majorBidi"/>
          <w:sz w:val="24"/>
          <w:szCs w:val="24"/>
          <w:lang w:val="en"/>
        </w:rPr>
        <w:t>that</w:t>
      </w:r>
      <w:r w:rsidRPr="00D26D14">
        <w:rPr>
          <w:rFonts w:asciiTheme="majorBidi" w:hAnsiTheme="majorBidi" w:cstheme="majorBidi"/>
          <w:sz w:val="24"/>
          <w:szCs w:val="24"/>
          <w:lang w:val="en"/>
        </w:rPr>
        <w:t xml:space="preserve"> appear as well in the texts we</w:t>
      </w:r>
      <w:r w:rsidR="00D658A3">
        <w:rPr>
          <w:rFonts w:asciiTheme="majorBidi" w:hAnsiTheme="majorBidi" w:cstheme="majorBidi"/>
          <w:sz w:val="24"/>
          <w:szCs w:val="24"/>
          <w:lang w:val="en"/>
        </w:rPr>
        <w:t xml:space="preserve"> have discussed, </w:t>
      </w:r>
      <w:r w:rsidRPr="00D26D14">
        <w:rPr>
          <w:rFonts w:asciiTheme="majorBidi" w:hAnsiTheme="majorBidi" w:cstheme="majorBidi"/>
          <w:sz w:val="24"/>
          <w:szCs w:val="24"/>
          <w:lang w:val="en"/>
        </w:rPr>
        <w:t>and which</w:t>
      </w:r>
      <w:r w:rsidR="00D658A3">
        <w:rPr>
          <w:rFonts w:asciiTheme="majorBidi" w:hAnsiTheme="majorBidi" w:cstheme="majorBidi"/>
          <w:sz w:val="24"/>
          <w:szCs w:val="24"/>
          <w:lang w:val="en"/>
        </w:rPr>
        <w:t>, given the short time left,</w:t>
      </w:r>
      <w:r w:rsidRPr="00D26D14">
        <w:rPr>
          <w:rFonts w:asciiTheme="majorBidi" w:hAnsiTheme="majorBidi" w:cstheme="majorBidi"/>
          <w:sz w:val="24"/>
          <w:szCs w:val="24"/>
          <w:lang w:val="en"/>
        </w:rPr>
        <w:t xml:space="preserve"> I cannot </w:t>
      </w:r>
      <w:r w:rsidR="00D658A3">
        <w:rPr>
          <w:rFonts w:asciiTheme="majorBidi" w:hAnsiTheme="majorBidi" w:cstheme="majorBidi"/>
          <w:sz w:val="24"/>
          <w:szCs w:val="24"/>
          <w:lang w:val="en"/>
        </w:rPr>
        <w:t>address</w:t>
      </w:r>
      <w:r w:rsidR="002130B9">
        <w:rPr>
          <w:rFonts w:asciiTheme="majorBidi" w:hAnsiTheme="majorBidi" w:cstheme="majorBidi"/>
          <w:sz w:val="24"/>
          <w:szCs w:val="24"/>
          <w:lang w:val="en"/>
        </w:rPr>
        <w:t xml:space="preserve"> at length</w:t>
      </w:r>
      <w:r w:rsidRPr="00D26D14">
        <w:rPr>
          <w:rFonts w:asciiTheme="majorBidi" w:hAnsiTheme="majorBidi" w:cstheme="majorBidi"/>
          <w:sz w:val="24"/>
          <w:szCs w:val="24"/>
          <w:lang w:val="en"/>
        </w:rPr>
        <w:t xml:space="preserve">. The expressions “...,” and “...,” as well as the word “...” all imply the sexual </w:t>
      </w:r>
      <w:r w:rsidR="00D658A3">
        <w:rPr>
          <w:rFonts w:asciiTheme="majorBidi" w:hAnsiTheme="majorBidi" w:cstheme="majorBidi"/>
          <w:sz w:val="24"/>
          <w:szCs w:val="24"/>
          <w:lang w:val="en"/>
        </w:rPr>
        <w:t>aspect</w:t>
      </w:r>
      <w:r w:rsidRPr="00D26D14">
        <w:rPr>
          <w:rFonts w:asciiTheme="majorBidi" w:hAnsiTheme="majorBidi" w:cstheme="majorBidi"/>
          <w:sz w:val="24"/>
          <w:szCs w:val="24"/>
          <w:lang w:val="en"/>
        </w:rPr>
        <w:t xml:space="preserve"> of the bespoken sin, a</w:t>
      </w:r>
      <w:r w:rsidR="00D658A3">
        <w:rPr>
          <w:rFonts w:asciiTheme="majorBidi" w:hAnsiTheme="majorBidi" w:cstheme="majorBidi"/>
          <w:sz w:val="24"/>
          <w:szCs w:val="24"/>
          <w:lang w:val="en"/>
        </w:rPr>
        <w:t>n aspect</w:t>
      </w:r>
      <w:r w:rsidRPr="00D26D14">
        <w:rPr>
          <w:rFonts w:asciiTheme="majorBidi" w:hAnsiTheme="majorBidi" w:cstheme="majorBidi"/>
          <w:sz w:val="24"/>
          <w:szCs w:val="24"/>
          <w:lang w:val="en"/>
        </w:rPr>
        <w:t xml:space="preserve"> that is appropriate to the protagonist’s journey </w:t>
      </w:r>
      <w:r w:rsidR="002130B9">
        <w:rPr>
          <w:rFonts w:asciiTheme="majorBidi" w:hAnsiTheme="majorBidi" w:cstheme="majorBidi"/>
          <w:sz w:val="24"/>
          <w:szCs w:val="24"/>
          <w:lang w:val="en"/>
        </w:rPr>
        <w:t xml:space="preserve">through </w:t>
      </w:r>
      <w:r w:rsidRPr="00D26D14">
        <w:rPr>
          <w:rFonts w:asciiTheme="majorBidi" w:hAnsiTheme="majorBidi" w:cstheme="majorBidi"/>
          <w:sz w:val="24"/>
          <w:szCs w:val="24"/>
          <w:lang w:val="en"/>
        </w:rPr>
        <w:t>the German home</w:t>
      </w:r>
      <w:r w:rsidR="00D658A3">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front as a Jewish man in </w:t>
      </w:r>
      <w:r w:rsidR="002130B9">
        <w:rPr>
          <w:rFonts w:asciiTheme="majorBidi" w:hAnsiTheme="majorBidi" w:cstheme="majorBidi"/>
          <w:sz w:val="24"/>
          <w:szCs w:val="24"/>
          <w:lang w:val="en"/>
        </w:rPr>
        <w:t>a</w:t>
      </w:r>
      <w:r w:rsidRPr="00D26D14">
        <w:rPr>
          <w:rFonts w:asciiTheme="majorBidi" w:hAnsiTheme="majorBidi" w:cstheme="majorBidi"/>
          <w:sz w:val="24"/>
          <w:szCs w:val="24"/>
          <w:lang w:val="en"/>
        </w:rPr>
        <w:t xml:space="preserve"> female-genti</w:t>
      </w:r>
      <w:r w:rsidR="00D658A3">
        <w:rPr>
          <w:rFonts w:asciiTheme="majorBidi" w:hAnsiTheme="majorBidi" w:cstheme="majorBidi"/>
          <w:sz w:val="24"/>
          <w:szCs w:val="24"/>
          <w:lang w:val="en"/>
        </w:rPr>
        <w:t xml:space="preserve">le </w:t>
      </w:r>
      <w:r w:rsidRPr="00D26D14">
        <w:rPr>
          <w:rFonts w:asciiTheme="majorBidi" w:hAnsiTheme="majorBidi" w:cstheme="majorBidi"/>
          <w:sz w:val="24"/>
          <w:szCs w:val="24"/>
          <w:lang w:val="en"/>
        </w:rPr>
        <w:t xml:space="preserve">space and the ways he copes with it. This is a story about a man in a feminine world, </w:t>
      </w:r>
      <w:r w:rsidR="002C7AB4">
        <w:rPr>
          <w:rFonts w:asciiTheme="majorBidi" w:hAnsiTheme="majorBidi" w:cstheme="majorBidi"/>
          <w:sz w:val="24"/>
          <w:szCs w:val="24"/>
          <w:lang w:val="en"/>
        </w:rPr>
        <w:t xml:space="preserve">on </w:t>
      </w:r>
      <w:r w:rsidRPr="00D26D14">
        <w:rPr>
          <w:rFonts w:asciiTheme="majorBidi" w:hAnsiTheme="majorBidi" w:cstheme="majorBidi"/>
          <w:sz w:val="24"/>
          <w:szCs w:val="24"/>
          <w:lang w:val="en"/>
        </w:rPr>
        <w:t>the home</w:t>
      </w:r>
      <w:r w:rsidR="002C7AB4">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front instead of the </w:t>
      </w:r>
      <w:r w:rsidR="002C7AB4">
        <w:rPr>
          <w:rFonts w:asciiTheme="majorBidi" w:hAnsiTheme="majorBidi" w:cstheme="majorBidi"/>
          <w:sz w:val="24"/>
          <w:szCs w:val="24"/>
          <w:lang w:val="en"/>
        </w:rPr>
        <w:t>battle f</w:t>
      </w:r>
      <w:r w:rsidR="002130B9">
        <w:rPr>
          <w:rFonts w:asciiTheme="majorBidi" w:hAnsiTheme="majorBidi" w:cstheme="majorBidi"/>
          <w:sz w:val="24"/>
          <w:szCs w:val="24"/>
          <w:lang w:val="en"/>
        </w:rPr>
        <w:t>ie</w:t>
      </w:r>
      <w:r w:rsidR="002C7AB4">
        <w:rPr>
          <w:rFonts w:asciiTheme="majorBidi" w:hAnsiTheme="majorBidi" w:cstheme="majorBidi"/>
          <w:sz w:val="24"/>
          <w:szCs w:val="24"/>
          <w:lang w:val="en"/>
        </w:rPr>
        <w:t>ld</w:t>
      </w:r>
      <w:r w:rsidRPr="00D26D14">
        <w:rPr>
          <w:rFonts w:asciiTheme="majorBidi" w:hAnsiTheme="majorBidi" w:cstheme="majorBidi"/>
          <w:sz w:val="24"/>
          <w:szCs w:val="24"/>
          <w:lang w:val="en"/>
        </w:rPr>
        <w:t xml:space="preserve">, about a wandering Jew in a predominantly gentile world, a man with a foreign citizenship who emigrated from Palestine for a few years and </w:t>
      </w:r>
      <w:r w:rsidR="002C7AB4">
        <w:rPr>
          <w:rFonts w:asciiTheme="majorBidi" w:hAnsiTheme="majorBidi" w:cstheme="majorBidi"/>
          <w:sz w:val="24"/>
          <w:szCs w:val="24"/>
          <w:lang w:val="en"/>
        </w:rPr>
        <w:t>“</w:t>
      </w:r>
      <w:r w:rsidRPr="00D26D14">
        <w:rPr>
          <w:rFonts w:asciiTheme="majorBidi" w:hAnsiTheme="majorBidi" w:cstheme="majorBidi"/>
          <w:sz w:val="24"/>
          <w:szCs w:val="24"/>
          <w:lang w:val="en"/>
        </w:rPr>
        <w:t>got stuck</w:t>
      </w:r>
      <w:r w:rsidR="002C7AB4">
        <w:rPr>
          <w:rFonts w:asciiTheme="majorBidi" w:hAnsiTheme="majorBidi" w:cstheme="majorBidi"/>
          <w:sz w:val="24"/>
          <w:szCs w:val="24"/>
          <w:lang w:val="en"/>
        </w:rPr>
        <w:t>”</w:t>
      </w:r>
      <w:r w:rsidRPr="00D26D14">
        <w:rPr>
          <w:rFonts w:asciiTheme="majorBidi" w:hAnsiTheme="majorBidi" w:cstheme="majorBidi"/>
          <w:sz w:val="24"/>
          <w:szCs w:val="24"/>
          <w:lang w:val="en"/>
        </w:rPr>
        <w:t xml:space="preserve"> in a foreign country. The erotic desire, which appears </w:t>
      </w:r>
      <w:r w:rsidR="002C7AB4" w:rsidRPr="00D26D14">
        <w:rPr>
          <w:rFonts w:asciiTheme="majorBidi" w:hAnsiTheme="majorBidi" w:cstheme="majorBidi"/>
          <w:sz w:val="24"/>
          <w:szCs w:val="24"/>
          <w:lang w:val="en"/>
        </w:rPr>
        <w:t xml:space="preserve">recurrently in this paragraph </w:t>
      </w:r>
      <w:r w:rsidRPr="00D26D14">
        <w:rPr>
          <w:rFonts w:asciiTheme="majorBidi" w:hAnsiTheme="majorBidi" w:cstheme="majorBidi"/>
          <w:sz w:val="24"/>
          <w:szCs w:val="24"/>
          <w:lang w:val="en"/>
        </w:rPr>
        <w:t xml:space="preserve">by way of textual fragments, will continue to accompany the protagonist throughout the entire </w:t>
      </w:r>
      <w:r w:rsidR="002C7AB4">
        <w:rPr>
          <w:rFonts w:asciiTheme="majorBidi" w:hAnsiTheme="majorBidi" w:cstheme="majorBidi"/>
          <w:sz w:val="24"/>
          <w:szCs w:val="24"/>
          <w:lang w:val="en"/>
        </w:rPr>
        <w:t>novel</w:t>
      </w:r>
      <w:r w:rsidRPr="00D26D14">
        <w:rPr>
          <w:rFonts w:asciiTheme="majorBidi" w:hAnsiTheme="majorBidi" w:cstheme="majorBidi"/>
          <w:sz w:val="24"/>
          <w:szCs w:val="24"/>
          <w:lang w:val="en"/>
        </w:rPr>
        <w:t xml:space="preserve"> in a delicate and </w:t>
      </w:r>
      <w:r w:rsidR="002C7AB4" w:rsidRPr="00D26D14">
        <w:rPr>
          <w:rFonts w:asciiTheme="majorBidi" w:hAnsiTheme="majorBidi" w:cstheme="majorBidi"/>
          <w:sz w:val="24"/>
          <w:szCs w:val="24"/>
          <w:lang w:val="en"/>
        </w:rPr>
        <w:t>implicit</w:t>
      </w:r>
      <w:r w:rsidRPr="00D26D14">
        <w:rPr>
          <w:rFonts w:asciiTheme="majorBidi" w:hAnsiTheme="majorBidi" w:cstheme="majorBidi"/>
          <w:sz w:val="24"/>
          <w:szCs w:val="24"/>
          <w:lang w:val="en"/>
        </w:rPr>
        <w:t xml:space="preserve"> </w:t>
      </w:r>
      <w:r w:rsidR="002C7AB4">
        <w:rPr>
          <w:rFonts w:asciiTheme="majorBidi" w:hAnsiTheme="majorBidi" w:cstheme="majorBidi"/>
          <w:sz w:val="24"/>
          <w:szCs w:val="24"/>
          <w:lang w:val="en"/>
        </w:rPr>
        <w:t>manner</w:t>
      </w:r>
      <w:r w:rsidRPr="00D26D14">
        <w:rPr>
          <w:rFonts w:asciiTheme="majorBidi" w:hAnsiTheme="majorBidi" w:cstheme="majorBidi"/>
          <w:sz w:val="24"/>
          <w:szCs w:val="24"/>
          <w:lang w:val="en"/>
        </w:rPr>
        <w:t xml:space="preserve"> and </w:t>
      </w:r>
      <w:r w:rsidR="002C7AB4">
        <w:rPr>
          <w:rFonts w:asciiTheme="majorBidi" w:hAnsiTheme="majorBidi" w:cstheme="majorBidi"/>
          <w:sz w:val="24"/>
          <w:szCs w:val="24"/>
          <w:lang w:val="en"/>
        </w:rPr>
        <w:t>through it</w:t>
      </w:r>
      <w:r w:rsidRPr="00D26D14">
        <w:rPr>
          <w:rFonts w:asciiTheme="majorBidi" w:hAnsiTheme="majorBidi" w:cstheme="majorBidi"/>
          <w:sz w:val="24"/>
          <w:szCs w:val="24"/>
          <w:lang w:val="en"/>
        </w:rPr>
        <w:t>, the protagonist will explore his boundaries and identity.</w:t>
      </w:r>
    </w:p>
    <w:p w14:paraId="3508FBA9" w14:textId="6135C0DA" w:rsidR="00B61B8B" w:rsidRPr="00D26D14" w:rsidRDefault="003E491D" w:rsidP="00D26D1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The intertextual process, which </w:t>
      </w:r>
      <w:r w:rsidR="002C7AB4">
        <w:rPr>
          <w:rFonts w:asciiTheme="majorBidi" w:hAnsiTheme="majorBidi" w:cstheme="majorBidi"/>
          <w:sz w:val="24"/>
          <w:szCs w:val="24"/>
          <w:lang w:val="en"/>
        </w:rPr>
        <w:t xml:space="preserve">here </w:t>
      </w:r>
      <w:r w:rsidR="00AF4D85">
        <w:rPr>
          <w:rFonts w:asciiTheme="majorBidi" w:hAnsiTheme="majorBidi" w:cstheme="majorBidi"/>
          <w:sz w:val="24"/>
          <w:szCs w:val="24"/>
          <w:lang w:val="en"/>
        </w:rPr>
        <w:t>is</w:t>
      </w:r>
      <w:r w:rsidRPr="00D26D14">
        <w:rPr>
          <w:rFonts w:asciiTheme="majorBidi" w:hAnsiTheme="majorBidi" w:cstheme="majorBidi"/>
          <w:sz w:val="24"/>
          <w:szCs w:val="24"/>
          <w:lang w:val="en"/>
        </w:rPr>
        <w:t xml:space="preserve"> </w:t>
      </w:r>
      <w:r w:rsidR="002C7AB4">
        <w:rPr>
          <w:rFonts w:asciiTheme="majorBidi" w:hAnsiTheme="majorBidi" w:cstheme="majorBidi"/>
          <w:sz w:val="24"/>
          <w:szCs w:val="24"/>
          <w:lang w:val="en"/>
        </w:rPr>
        <w:t>limited</w:t>
      </w:r>
      <w:r w:rsidRPr="00D26D14">
        <w:rPr>
          <w:rFonts w:asciiTheme="majorBidi" w:hAnsiTheme="majorBidi" w:cstheme="majorBidi"/>
          <w:sz w:val="24"/>
          <w:szCs w:val="24"/>
          <w:lang w:val="en"/>
        </w:rPr>
        <w:t xml:space="preserve"> and </w:t>
      </w:r>
      <w:r w:rsidR="00AF4D85">
        <w:rPr>
          <w:rFonts w:asciiTheme="majorBidi" w:hAnsiTheme="majorBidi" w:cstheme="majorBidi"/>
          <w:sz w:val="24"/>
          <w:szCs w:val="24"/>
          <w:lang w:val="en"/>
        </w:rPr>
        <w:t>particular</w:t>
      </w:r>
      <w:r w:rsidRPr="00D26D14">
        <w:rPr>
          <w:rFonts w:asciiTheme="majorBidi" w:hAnsiTheme="majorBidi" w:cstheme="majorBidi"/>
          <w:sz w:val="24"/>
          <w:szCs w:val="24"/>
          <w:lang w:val="en"/>
        </w:rPr>
        <w:t xml:space="preserve">, </w:t>
      </w:r>
      <w:r w:rsidR="002C7AB4">
        <w:rPr>
          <w:rFonts w:asciiTheme="majorBidi" w:hAnsiTheme="majorBidi" w:cstheme="majorBidi"/>
          <w:sz w:val="24"/>
          <w:szCs w:val="24"/>
          <w:lang w:val="en"/>
        </w:rPr>
        <w:t>calls attention to</w:t>
      </w:r>
      <w:r w:rsidRPr="00D26D14">
        <w:rPr>
          <w:rFonts w:asciiTheme="majorBidi" w:hAnsiTheme="majorBidi" w:cstheme="majorBidi"/>
          <w:sz w:val="24"/>
          <w:szCs w:val="24"/>
          <w:lang w:val="en"/>
        </w:rPr>
        <w:t xml:space="preserve"> the </w:t>
      </w:r>
      <w:r w:rsidR="00365A07">
        <w:rPr>
          <w:rFonts w:asciiTheme="majorBidi" w:hAnsiTheme="majorBidi" w:cstheme="majorBidi"/>
          <w:sz w:val="24"/>
          <w:szCs w:val="24"/>
          <w:lang w:val="en"/>
        </w:rPr>
        <w:t>significant role</w:t>
      </w:r>
      <w:r w:rsidR="002C7AB4">
        <w:rPr>
          <w:rFonts w:asciiTheme="majorBidi" w:hAnsiTheme="majorBidi" w:cstheme="majorBidi"/>
          <w:sz w:val="24"/>
          <w:szCs w:val="24"/>
          <w:lang w:val="en"/>
        </w:rPr>
        <w:t xml:space="preserve"> </w:t>
      </w:r>
      <w:r w:rsidRPr="00D26D14">
        <w:rPr>
          <w:rFonts w:asciiTheme="majorBidi" w:hAnsiTheme="majorBidi" w:cstheme="majorBidi"/>
          <w:sz w:val="24"/>
          <w:szCs w:val="24"/>
          <w:lang w:val="en"/>
        </w:rPr>
        <w:t xml:space="preserve">of references in the reading process. These references openly anticipate what will be said in </w:t>
      </w:r>
      <w:r w:rsidR="00365A07">
        <w:rPr>
          <w:rFonts w:asciiTheme="majorBidi" w:hAnsiTheme="majorBidi" w:cstheme="majorBidi"/>
          <w:sz w:val="24"/>
          <w:szCs w:val="24"/>
          <w:lang w:val="en"/>
        </w:rPr>
        <w:t>the</w:t>
      </w:r>
      <w:r w:rsidRPr="00D26D14">
        <w:rPr>
          <w:rFonts w:asciiTheme="majorBidi" w:hAnsiTheme="majorBidi" w:cstheme="majorBidi"/>
          <w:sz w:val="24"/>
          <w:szCs w:val="24"/>
          <w:lang w:val="en"/>
        </w:rPr>
        <w:t xml:space="preserve"> </w:t>
      </w:r>
      <w:r w:rsidR="00365A07">
        <w:rPr>
          <w:rFonts w:asciiTheme="majorBidi" w:hAnsiTheme="majorBidi" w:cstheme="majorBidi"/>
          <w:sz w:val="24"/>
          <w:szCs w:val="24"/>
          <w:lang w:val="en"/>
        </w:rPr>
        <w:t>unfolding narrative</w:t>
      </w:r>
      <w:r w:rsidRPr="00D26D14">
        <w:rPr>
          <w:rFonts w:asciiTheme="majorBidi" w:hAnsiTheme="majorBidi" w:cstheme="majorBidi"/>
          <w:sz w:val="24"/>
          <w:szCs w:val="24"/>
          <w:lang w:val="en"/>
        </w:rPr>
        <w:t xml:space="preserve">, heighten the sensorial experience elicited in </w:t>
      </w:r>
      <w:r w:rsidR="00365A07">
        <w:rPr>
          <w:rFonts w:asciiTheme="majorBidi" w:hAnsiTheme="majorBidi" w:cstheme="majorBidi"/>
          <w:sz w:val="24"/>
          <w:szCs w:val="24"/>
          <w:lang w:val="en"/>
        </w:rPr>
        <w:t>its reading</w:t>
      </w:r>
      <w:r w:rsidRPr="00D26D14">
        <w:rPr>
          <w:rFonts w:asciiTheme="majorBidi" w:hAnsiTheme="majorBidi" w:cstheme="majorBidi"/>
          <w:sz w:val="24"/>
          <w:szCs w:val="24"/>
          <w:lang w:val="en"/>
        </w:rPr>
        <w:t xml:space="preserve">, and often even </w:t>
      </w:r>
      <w:commentRangeStart w:id="21"/>
      <w:r w:rsidRPr="00D26D14">
        <w:rPr>
          <w:rFonts w:asciiTheme="majorBidi" w:hAnsiTheme="majorBidi" w:cstheme="majorBidi"/>
          <w:sz w:val="24"/>
          <w:szCs w:val="24"/>
          <w:lang w:val="en"/>
        </w:rPr>
        <w:t xml:space="preserve">turn what is said </w:t>
      </w:r>
      <w:r w:rsidR="00365A07">
        <w:rPr>
          <w:rFonts w:asciiTheme="majorBidi" w:hAnsiTheme="majorBidi" w:cstheme="majorBidi"/>
          <w:sz w:val="24"/>
          <w:szCs w:val="24"/>
          <w:lang w:val="en"/>
        </w:rPr>
        <w:t xml:space="preserve">openly </w:t>
      </w:r>
      <w:r w:rsidRPr="00D26D14">
        <w:rPr>
          <w:rFonts w:asciiTheme="majorBidi" w:hAnsiTheme="majorBidi" w:cstheme="majorBidi"/>
          <w:sz w:val="24"/>
          <w:szCs w:val="24"/>
          <w:lang w:val="en"/>
        </w:rPr>
        <w:t>upside down</w:t>
      </w:r>
      <w:commentRangeEnd w:id="21"/>
      <w:r w:rsidR="00365A07">
        <w:rPr>
          <w:rStyle w:val="CommentReference"/>
        </w:rPr>
        <w:commentReference w:id="21"/>
      </w:r>
      <w:r w:rsidRPr="00D26D14">
        <w:rPr>
          <w:rFonts w:asciiTheme="majorBidi" w:hAnsiTheme="majorBidi" w:cstheme="majorBidi"/>
          <w:sz w:val="24"/>
          <w:szCs w:val="24"/>
          <w:lang w:val="en"/>
        </w:rPr>
        <w:t xml:space="preserve">. The use of Talmudic and biblical texts in </w:t>
      </w:r>
      <w:r w:rsidR="00A70124">
        <w:rPr>
          <w:rFonts w:asciiTheme="majorBidi" w:hAnsiTheme="majorBidi" w:cstheme="majorBidi"/>
          <w:sz w:val="24"/>
          <w:szCs w:val="24"/>
          <w:lang w:val="en"/>
        </w:rPr>
        <w:t>a</w:t>
      </w:r>
      <w:r w:rsidRPr="00D26D14">
        <w:rPr>
          <w:rFonts w:asciiTheme="majorBidi" w:hAnsiTheme="majorBidi" w:cstheme="majorBidi"/>
          <w:sz w:val="24"/>
          <w:szCs w:val="24"/>
          <w:lang w:val="en"/>
        </w:rPr>
        <w:t xml:space="preserve"> story</w:t>
      </w:r>
      <w:r w:rsidR="00A70124">
        <w:rPr>
          <w:rFonts w:asciiTheme="majorBidi" w:hAnsiTheme="majorBidi" w:cstheme="majorBidi"/>
          <w:sz w:val="24"/>
          <w:szCs w:val="24"/>
          <w:lang w:val="en"/>
        </w:rPr>
        <w:t xml:space="preserve"> that</w:t>
      </w:r>
      <w:r w:rsidRPr="00D26D14">
        <w:rPr>
          <w:rFonts w:asciiTheme="majorBidi" w:hAnsiTheme="majorBidi" w:cstheme="majorBidi"/>
          <w:sz w:val="24"/>
          <w:szCs w:val="24"/>
          <w:lang w:val="en"/>
        </w:rPr>
        <w:t xml:space="preserve"> is written during and in light of contemporary events, enables the texts to </w:t>
      </w:r>
      <w:r w:rsidR="00A70124">
        <w:rPr>
          <w:rFonts w:asciiTheme="majorBidi" w:hAnsiTheme="majorBidi" w:cstheme="majorBidi"/>
          <w:sz w:val="24"/>
          <w:szCs w:val="24"/>
          <w:lang w:val="en"/>
        </w:rPr>
        <w:t>encounter</w:t>
      </w:r>
      <w:r w:rsidRPr="00D26D14">
        <w:rPr>
          <w:rFonts w:asciiTheme="majorBidi" w:hAnsiTheme="majorBidi" w:cstheme="majorBidi"/>
          <w:sz w:val="24"/>
          <w:szCs w:val="24"/>
          <w:lang w:val="en"/>
        </w:rPr>
        <w:t xml:space="preserve"> one another, to </w:t>
      </w:r>
      <w:r w:rsidR="00A70124">
        <w:rPr>
          <w:rFonts w:asciiTheme="majorBidi" w:hAnsiTheme="majorBidi" w:cstheme="majorBidi"/>
          <w:sz w:val="24"/>
          <w:szCs w:val="24"/>
          <w:lang w:val="en"/>
        </w:rPr>
        <w:t>communicate</w:t>
      </w:r>
      <w:r w:rsidRPr="00D26D14">
        <w:rPr>
          <w:rFonts w:asciiTheme="majorBidi" w:hAnsiTheme="majorBidi" w:cstheme="majorBidi"/>
          <w:sz w:val="24"/>
          <w:szCs w:val="24"/>
          <w:lang w:val="en"/>
        </w:rPr>
        <w:t xml:space="preserve"> with one another, and to interpret one another</w:t>
      </w:r>
      <w:r w:rsidR="00A70124">
        <w:rPr>
          <w:rFonts w:asciiTheme="majorBidi" w:hAnsiTheme="majorBidi" w:cstheme="majorBidi"/>
          <w:sz w:val="24"/>
          <w:szCs w:val="24"/>
          <w:lang w:val="en"/>
        </w:rPr>
        <w:t>,</w:t>
      </w:r>
      <w:r w:rsidRPr="00D26D14">
        <w:rPr>
          <w:rFonts w:asciiTheme="majorBidi" w:hAnsiTheme="majorBidi" w:cstheme="majorBidi"/>
          <w:sz w:val="24"/>
          <w:szCs w:val="24"/>
          <w:lang w:val="en"/>
        </w:rPr>
        <w:t xml:space="preserve"> as well as the events themselves</w:t>
      </w:r>
      <w:r w:rsidR="00A70124">
        <w:rPr>
          <w:rFonts w:asciiTheme="majorBidi" w:hAnsiTheme="majorBidi" w:cstheme="majorBidi"/>
          <w:sz w:val="24"/>
          <w:szCs w:val="24"/>
          <w:lang w:val="en"/>
        </w:rPr>
        <w:t>,</w:t>
      </w:r>
      <w:r w:rsidRPr="00D26D14">
        <w:rPr>
          <w:rFonts w:asciiTheme="majorBidi" w:hAnsiTheme="majorBidi" w:cstheme="majorBidi"/>
          <w:sz w:val="24"/>
          <w:szCs w:val="24"/>
          <w:lang w:val="en"/>
        </w:rPr>
        <w:t xml:space="preserve"> in a revolutionary </w:t>
      </w:r>
      <w:r w:rsidR="00A70124">
        <w:rPr>
          <w:rFonts w:asciiTheme="majorBidi" w:hAnsiTheme="majorBidi" w:cstheme="majorBidi"/>
          <w:sz w:val="24"/>
          <w:szCs w:val="24"/>
          <w:lang w:val="en"/>
        </w:rPr>
        <w:t>mode</w:t>
      </w:r>
      <w:r w:rsidRPr="00D26D14">
        <w:rPr>
          <w:rFonts w:asciiTheme="majorBidi" w:hAnsiTheme="majorBidi" w:cstheme="majorBidi"/>
          <w:sz w:val="24"/>
          <w:szCs w:val="24"/>
          <w:lang w:val="en"/>
        </w:rPr>
        <w:t>, which in itself preserves their authority and existence.</w:t>
      </w:r>
      <w:r w:rsidR="00BC0221">
        <w:rPr>
          <w:rFonts w:asciiTheme="majorBidi" w:hAnsiTheme="majorBidi" w:cstheme="majorBidi"/>
          <w:sz w:val="24"/>
          <w:szCs w:val="24"/>
          <w:lang w:val="en"/>
        </w:rPr>
        <w:t xml:space="preserve"> </w:t>
      </w:r>
    </w:p>
    <w:p w14:paraId="34AB459B" w14:textId="2133D72D" w:rsidR="002B2E2C" w:rsidRPr="00D26D14" w:rsidRDefault="003F3FA4" w:rsidP="00A70124">
      <w:pPr>
        <w:ind w:firstLine="720"/>
        <w:contextualSpacing/>
        <w:rPr>
          <w:rFonts w:asciiTheme="majorBidi" w:hAnsiTheme="majorBidi" w:cstheme="majorBidi"/>
          <w:sz w:val="24"/>
          <w:szCs w:val="24"/>
          <w:rtl/>
        </w:rPr>
      </w:pPr>
      <w:r w:rsidRPr="00D26D14">
        <w:rPr>
          <w:rFonts w:asciiTheme="majorBidi" w:hAnsiTheme="majorBidi" w:cstheme="majorBidi"/>
          <w:sz w:val="24"/>
          <w:szCs w:val="24"/>
          <w:lang w:val="en"/>
        </w:rPr>
        <w:t xml:space="preserve">I wish to conclude this </w:t>
      </w:r>
      <w:r w:rsidR="00A70124">
        <w:rPr>
          <w:rFonts w:asciiTheme="majorBidi" w:hAnsiTheme="majorBidi" w:cstheme="majorBidi"/>
          <w:sz w:val="24"/>
          <w:szCs w:val="24"/>
          <w:lang w:val="en"/>
        </w:rPr>
        <w:t>lecture—</w:t>
      </w:r>
      <w:r w:rsidRPr="00D26D14">
        <w:rPr>
          <w:rFonts w:asciiTheme="majorBidi" w:hAnsiTheme="majorBidi" w:cstheme="majorBidi"/>
          <w:sz w:val="24"/>
          <w:szCs w:val="24"/>
          <w:lang w:val="en"/>
        </w:rPr>
        <w:t>which dealt with the boundar</w:t>
      </w:r>
      <w:r w:rsidR="00AF4D85">
        <w:rPr>
          <w:rFonts w:asciiTheme="majorBidi" w:hAnsiTheme="majorBidi" w:cstheme="majorBidi"/>
          <w:sz w:val="24"/>
          <w:szCs w:val="24"/>
          <w:lang w:val="en"/>
        </w:rPr>
        <w:t>ies</w:t>
      </w:r>
      <w:r w:rsidRPr="00D26D14">
        <w:rPr>
          <w:rFonts w:asciiTheme="majorBidi" w:hAnsiTheme="majorBidi" w:cstheme="majorBidi"/>
          <w:sz w:val="24"/>
          <w:szCs w:val="24"/>
          <w:lang w:val="en"/>
        </w:rPr>
        <w:t xml:space="preserve"> between literature and interpretation, between past and future, between the private </w:t>
      </w:r>
      <w:bookmarkStart w:id="22" w:name="_GoBack"/>
      <w:bookmarkEnd w:id="22"/>
      <w:r w:rsidRPr="00D26D14">
        <w:rPr>
          <w:rFonts w:asciiTheme="majorBidi" w:hAnsiTheme="majorBidi" w:cstheme="majorBidi"/>
          <w:sz w:val="24"/>
          <w:szCs w:val="24"/>
          <w:lang w:val="en"/>
        </w:rPr>
        <w:t>and the national</w:t>
      </w:r>
      <w:r w:rsidR="00A70124">
        <w:rPr>
          <w:rFonts w:asciiTheme="majorBidi" w:hAnsiTheme="majorBidi" w:cstheme="majorBidi"/>
          <w:sz w:val="24"/>
          <w:szCs w:val="24"/>
          <w:lang w:val="en"/>
        </w:rPr>
        <w:t xml:space="preserve">—with words from </w:t>
      </w:r>
      <w:r w:rsidRPr="00D26D14">
        <w:rPr>
          <w:rFonts w:asciiTheme="majorBidi" w:hAnsiTheme="majorBidi" w:cstheme="majorBidi"/>
          <w:sz w:val="24"/>
          <w:szCs w:val="24"/>
          <w:lang w:val="en"/>
        </w:rPr>
        <w:t xml:space="preserve">Agnon </w:t>
      </w:r>
      <w:r w:rsidR="00A70124">
        <w:rPr>
          <w:rFonts w:asciiTheme="majorBidi" w:hAnsiTheme="majorBidi" w:cstheme="majorBidi"/>
          <w:sz w:val="24"/>
          <w:szCs w:val="24"/>
          <w:lang w:val="en"/>
        </w:rPr>
        <w:t>regarding the</w:t>
      </w:r>
      <w:r w:rsidRPr="00D26D14">
        <w:rPr>
          <w:rFonts w:asciiTheme="majorBidi" w:hAnsiTheme="majorBidi" w:cstheme="majorBidi"/>
          <w:sz w:val="24"/>
          <w:szCs w:val="24"/>
          <w:lang w:val="en"/>
        </w:rPr>
        <w:t xml:space="preserve"> </w:t>
      </w:r>
      <w:r w:rsidR="00A70124">
        <w:rPr>
          <w:rFonts w:asciiTheme="majorBidi" w:hAnsiTheme="majorBidi" w:cstheme="majorBidi"/>
          <w:sz w:val="24"/>
          <w:szCs w:val="24"/>
          <w:lang w:val="en"/>
        </w:rPr>
        <w:t xml:space="preserve">place of his </w:t>
      </w:r>
      <w:r w:rsidRPr="00D26D14">
        <w:rPr>
          <w:rFonts w:asciiTheme="majorBidi" w:hAnsiTheme="majorBidi" w:cstheme="majorBidi"/>
          <w:sz w:val="24"/>
          <w:szCs w:val="24"/>
          <w:lang w:val="en"/>
        </w:rPr>
        <w:t>corpus in the chain of sacred literature: “...”</w:t>
      </w:r>
      <w:r w:rsidR="00BC0221">
        <w:rPr>
          <w:rFonts w:asciiTheme="majorBidi" w:hAnsiTheme="majorBidi" w:cstheme="majorBidi"/>
          <w:sz w:val="24"/>
          <w:szCs w:val="24"/>
          <w:lang w:val="en"/>
        </w:rPr>
        <w:t xml:space="preserve"> </w:t>
      </w:r>
    </w:p>
    <w:p w14:paraId="299A2287" w14:textId="77777777" w:rsidR="003275AB" w:rsidRPr="00D26D14" w:rsidRDefault="003275AB" w:rsidP="00D26D14">
      <w:pPr>
        <w:contextualSpacing/>
        <w:rPr>
          <w:rFonts w:asciiTheme="majorBidi" w:hAnsiTheme="majorBidi" w:cstheme="majorBidi"/>
          <w:sz w:val="24"/>
          <w:szCs w:val="24"/>
        </w:rPr>
      </w:pPr>
    </w:p>
    <w:sectPr w:rsidR="003275AB" w:rsidRPr="00D26D14" w:rsidSect="008A5329">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3157445" w14:textId="5363FC08" w:rsidR="00B1579D" w:rsidRDefault="00B1579D">
      <w:pPr>
        <w:pStyle w:val="CommentText"/>
      </w:pPr>
      <w:r>
        <w:rPr>
          <w:rStyle w:val="CommentReference"/>
        </w:rPr>
        <w:annotationRef/>
      </w:r>
      <w:r>
        <w:t>D</w:t>
      </w:r>
      <w:r w:rsidR="000F0A28">
        <w:t>o</w:t>
      </w:r>
      <w:r>
        <w:t xml:space="preserve"> you mean text in general or the specific text? Here it is rendered in such a way that it means all text</w:t>
      </w:r>
    </w:p>
  </w:comment>
  <w:comment w:id="1" w:author="Author" w:initials="A">
    <w:p w14:paraId="004F0270" w14:textId="07ADE82B" w:rsidR="00FF0A91" w:rsidRDefault="00FF0A91">
      <w:pPr>
        <w:pStyle w:val="CommentText"/>
      </w:pPr>
      <w:r>
        <w:rPr>
          <w:rStyle w:val="CommentReference"/>
        </w:rPr>
        <w:annotationRef/>
      </w:r>
      <w:r w:rsidR="000F0A28">
        <w:rPr>
          <w:rStyle w:val="CommentReference"/>
        </w:rPr>
        <w:t>You could, alternatively,</w:t>
      </w:r>
      <w:r w:rsidR="00B1579D">
        <w:rPr>
          <w:rStyle w:val="CommentReference"/>
        </w:rPr>
        <w:t xml:space="preserve"> say</w:t>
      </w:r>
      <w:r>
        <w:rPr>
          <w:rStyle w:val="CommentReference"/>
        </w:rPr>
        <w:t xml:space="preserve"> </w:t>
      </w:r>
      <w:r w:rsidR="00B1579D">
        <w:rPr>
          <w:rStyle w:val="CommentReference"/>
        </w:rPr>
        <w:t>‘</w:t>
      </w:r>
      <w:r>
        <w:rPr>
          <w:rStyle w:val="CommentReference"/>
        </w:rPr>
        <w:t>intertextuality</w:t>
      </w:r>
      <w:r w:rsidR="00B1579D">
        <w:rPr>
          <w:rStyle w:val="CommentReference"/>
        </w:rPr>
        <w:t>’</w:t>
      </w:r>
      <w:r w:rsidR="000F0A28">
        <w:rPr>
          <w:rStyle w:val="CommentReference"/>
        </w:rPr>
        <w:t>, here and elsewhere</w:t>
      </w:r>
    </w:p>
  </w:comment>
  <w:comment w:id="2" w:author="Author" w:initials="A">
    <w:p w14:paraId="721D448C" w14:textId="77777777" w:rsidR="00F0297E" w:rsidRDefault="00F0297E">
      <w:pPr>
        <w:pStyle w:val="CommentText"/>
      </w:pPr>
      <w:r>
        <w:rPr>
          <w:rStyle w:val="CommentReference"/>
        </w:rPr>
        <w:annotationRef/>
      </w:r>
      <w:r>
        <w:t>Reconstructs? Or perhaps, reenacts</w:t>
      </w:r>
    </w:p>
  </w:comment>
  <w:comment w:id="3" w:author="Author" w:initials="A">
    <w:p w14:paraId="67DBA219" w14:textId="7EEA0F12" w:rsidR="00F0297E" w:rsidRDefault="00F0297E">
      <w:pPr>
        <w:pStyle w:val="CommentText"/>
      </w:pPr>
      <w:r>
        <w:rPr>
          <w:rStyle w:val="CommentReference"/>
        </w:rPr>
        <w:annotationRef/>
      </w:r>
      <w:r>
        <w:t xml:space="preserve">Revolutionary </w:t>
      </w:r>
      <w:r w:rsidR="000F0A28">
        <w:t>may be too</w:t>
      </w:r>
      <w:r>
        <w:t xml:space="preserve"> extreme</w:t>
      </w:r>
      <w:r w:rsidR="000F0A28">
        <w:t xml:space="preserve"> a word. P</w:t>
      </w:r>
      <w:r>
        <w:t>erhaps, innovative?</w:t>
      </w:r>
    </w:p>
  </w:comment>
  <w:comment w:id="4" w:author="Author" w:initials="A">
    <w:p w14:paraId="6FE68F3E" w14:textId="77777777" w:rsidR="00A1736B" w:rsidRDefault="00A1736B">
      <w:pPr>
        <w:pStyle w:val="CommentText"/>
      </w:pPr>
      <w:r>
        <w:rPr>
          <w:rStyle w:val="CommentReference"/>
        </w:rPr>
        <w:annotationRef/>
      </w:r>
      <w:r>
        <w:t>Allude to?</w:t>
      </w:r>
    </w:p>
  </w:comment>
  <w:comment w:id="5" w:author="Author" w:initials="A">
    <w:p w14:paraId="42AD5B27" w14:textId="77777777" w:rsidR="000F0A28" w:rsidRDefault="00B32FD2">
      <w:pPr>
        <w:pStyle w:val="CommentText"/>
      </w:pPr>
      <w:r>
        <w:rPr>
          <w:rStyle w:val="CommentReference"/>
        </w:rPr>
        <w:annotationRef/>
      </w:r>
      <w:r>
        <w:t>Implied references</w:t>
      </w:r>
      <w:r w:rsidR="00E563D1">
        <w:t xml:space="preserve">? </w:t>
      </w:r>
    </w:p>
    <w:p w14:paraId="02A95ED8" w14:textId="0F67EE84" w:rsidR="00B32FD2" w:rsidRDefault="000F0A28">
      <w:pPr>
        <w:pStyle w:val="CommentText"/>
      </w:pPr>
      <w:r>
        <w:t xml:space="preserve">OR </w:t>
      </w:r>
      <w:r w:rsidR="00E563D1">
        <w:t>Encoded texts (closer to Kristeva)</w:t>
      </w:r>
    </w:p>
  </w:comment>
  <w:comment w:id="6" w:author="Author" w:initials="A">
    <w:p w14:paraId="36A846EE" w14:textId="77777777" w:rsidR="00E563D1" w:rsidRDefault="00E563D1">
      <w:pPr>
        <w:pStyle w:val="CommentText"/>
      </w:pPr>
      <w:r>
        <w:rPr>
          <w:rStyle w:val="CommentReference"/>
        </w:rPr>
        <w:annotationRef/>
      </w:r>
      <w:r>
        <w:t>Collapsed?</w:t>
      </w:r>
    </w:p>
  </w:comment>
  <w:comment w:id="7" w:author="Author" w:initials="A">
    <w:p w14:paraId="70B5F6B8" w14:textId="5573369C" w:rsidR="009E41C8" w:rsidRDefault="009E41C8">
      <w:pPr>
        <w:pStyle w:val="CommentText"/>
      </w:pPr>
      <w:r>
        <w:rPr>
          <w:rStyle w:val="CommentReference"/>
        </w:rPr>
        <w:annotationRef/>
      </w:r>
      <w:r>
        <w:t xml:space="preserve">This is </w:t>
      </w:r>
      <w:r w:rsidR="000F0A28">
        <w:t>somewhat</w:t>
      </w:r>
      <w:r>
        <w:t xml:space="preserve"> simplistic language</w:t>
      </w:r>
      <w:r w:rsidR="000F0A28">
        <w:t>, h</w:t>
      </w:r>
      <w:r>
        <w:t xml:space="preserve">ence the quotation marks. Kristeva speaks of an ‘interrelationship between texts’ </w:t>
      </w:r>
    </w:p>
  </w:comment>
  <w:comment w:id="8" w:author="Author" w:initials="A">
    <w:p w14:paraId="0FC6F505" w14:textId="71791573" w:rsidR="003B08B7" w:rsidRDefault="003B08B7">
      <w:pPr>
        <w:pStyle w:val="CommentText"/>
      </w:pPr>
      <w:r>
        <w:rPr>
          <w:rStyle w:val="CommentReference"/>
        </w:rPr>
        <w:annotationRef/>
      </w:r>
      <w:r w:rsidR="00FB1DDF">
        <w:t xml:space="preserve">OR </w:t>
      </w:r>
      <w:r>
        <w:t>congruence</w:t>
      </w:r>
    </w:p>
  </w:comment>
  <w:comment w:id="9" w:author="Author" w:initials="A">
    <w:p w14:paraId="259D5734" w14:textId="77777777" w:rsidR="003B08B7" w:rsidRDefault="003B08B7">
      <w:pPr>
        <w:pStyle w:val="CommentText"/>
      </w:pPr>
      <w:r>
        <w:rPr>
          <w:rStyle w:val="CommentReference"/>
        </w:rPr>
        <w:annotationRef/>
      </w:r>
      <w:r>
        <w:t>which words? In the text or canonical source?</w:t>
      </w:r>
      <w:r w:rsidR="00FB1DDF">
        <w:t xml:space="preserve"> See if this clarification is correct:</w:t>
      </w:r>
    </w:p>
    <w:p w14:paraId="1BFE6388" w14:textId="77777777" w:rsidR="00FB1DDF" w:rsidRDefault="00FB1DDF">
      <w:pPr>
        <w:pStyle w:val="CommentText"/>
      </w:pPr>
    </w:p>
    <w:p w14:paraId="5EB2842D" w14:textId="3DE26A2F" w:rsidR="00FB1DDF" w:rsidRDefault="00FB1DDF">
      <w:pPr>
        <w:pStyle w:val="CommentText"/>
      </w:pPr>
      <w:proofErr w:type="spellStart"/>
      <w:r w:rsidRPr="00D26D14">
        <w:rPr>
          <w:rFonts w:asciiTheme="majorBidi" w:hAnsiTheme="majorBidi" w:cstheme="majorBidi"/>
          <w:sz w:val="24"/>
          <w:szCs w:val="24"/>
          <w:lang w:val="en"/>
        </w:rPr>
        <w:t>Shaked</w:t>
      </w:r>
      <w:proofErr w:type="spellEnd"/>
      <w:r w:rsidRPr="00D26D14">
        <w:rPr>
          <w:rFonts w:asciiTheme="majorBidi" w:hAnsiTheme="majorBidi" w:cstheme="majorBidi"/>
          <w:sz w:val="24"/>
          <w:szCs w:val="24"/>
          <w:lang w:val="en"/>
        </w:rPr>
        <w:t xml:space="preserve"> notes that the lack of </w:t>
      </w:r>
      <w:r>
        <w:rPr>
          <w:rFonts w:asciiTheme="majorBidi" w:hAnsiTheme="majorBidi" w:cstheme="majorBidi"/>
          <w:sz w:val="24"/>
          <w:szCs w:val="24"/>
          <w:lang w:val="en"/>
        </w:rPr>
        <w:t>overlap</w:t>
      </w:r>
      <w:r>
        <w:rPr>
          <w:rStyle w:val="CommentReference"/>
        </w:rPr>
        <w:annotationRef/>
      </w:r>
      <w:r w:rsidRPr="00D26D14">
        <w:rPr>
          <w:rFonts w:asciiTheme="majorBidi" w:hAnsiTheme="majorBidi" w:cstheme="majorBidi"/>
          <w:sz w:val="24"/>
          <w:szCs w:val="24"/>
          <w:lang w:val="en"/>
        </w:rPr>
        <w:t xml:space="preserve"> between </w:t>
      </w:r>
      <w:r w:rsidR="00DF2BF2" w:rsidRPr="00DF2BF2">
        <w:rPr>
          <w:rFonts w:asciiTheme="majorBidi" w:hAnsiTheme="majorBidi" w:cstheme="majorBidi"/>
          <w:b/>
          <w:bCs/>
          <w:sz w:val="24"/>
          <w:szCs w:val="24"/>
          <w:lang w:val="en"/>
        </w:rPr>
        <w:t>Agnon’s</w:t>
      </w:r>
      <w:r w:rsidRPr="00D26D14">
        <w:rPr>
          <w:rFonts w:asciiTheme="majorBidi" w:hAnsiTheme="majorBidi" w:cstheme="majorBidi"/>
          <w:sz w:val="24"/>
          <w:szCs w:val="24"/>
          <w:lang w:val="en"/>
        </w:rPr>
        <w:t xml:space="preserve"> written words and the canonical source</w:t>
      </w:r>
      <w:r w:rsidR="00DF2BF2">
        <w:rPr>
          <w:rFonts w:asciiTheme="majorBidi" w:hAnsiTheme="majorBidi" w:cstheme="majorBidi"/>
          <w:sz w:val="24"/>
          <w:szCs w:val="24"/>
          <w:lang w:val="en"/>
        </w:rPr>
        <w:t>,</w:t>
      </w:r>
      <w:r w:rsidRPr="00D26D14">
        <w:rPr>
          <w:rFonts w:asciiTheme="majorBidi" w:hAnsiTheme="majorBidi" w:cstheme="majorBidi"/>
          <w:sz w:val="24"/>
          <w:szCs w:val="24"/>
          <w:lang w:val="en"/>
        </w:rPr>
        <w:t xml:space="preserve"> and the context in which these words appear</w:t>
      </w:r>
      <w:r w:rsidR="00DF2BF2">
        <w:rPr>
          <w:rFonts w:asciiTheme="majorBidi" w:hAnsiTheme="majorBidi" w:cstheme="majorBidi"/>
          <w:sz w:val="24"/>
          <w:szCs w:val="24"/>
          <w:lang w:val="en"/>
        </w:rPr>
        <w:t>,</w:t>
      </w:r>
      <w:r w:rsidRPr="00D26D14">
        <w:rPr>
          <w:rFonts w:asciiTheme="majorBidi" w:hAnsiTheme="majorBidi" w:cstheme="majorBidi"/>
          <w:sz w:val="24"/>
          <w:szCs w:val="24"/>
          <w:lang w:val="en"/>
        </w:rPr>
        <w:t xml:space="preserve"> </w:t>
      </w:r>
      <w:r>
        <w:rPr>
          <w:rStyle w:val="CommentReference"/>
        </w:rPr>
        <w:annotationRef/>
      </w:r>
      <w:r w:rsidRPr="00D26D14">
        <w:rPr>
          <w:rFonts w:asciiTheme="majorBidi" w:hAnsiTheme="majorBidi" w:cstheme="majorBidi"/>
          <w:sz w:val="24"/>
          <w:szCs w:val="24"/>
          <w:lang w:val="en"/>
        </w:rPr>
        <w:t xml:space="preserve">is a revolutionary expression of </w:t>
      </w:r>
      <w:r>
        <w:rPr>
          <w:rFonts w:asciiTheme="majorBidi" w:hAnsiTheme="majorBidi" w:cstheme="majorBidi"/>
          <w:sz w:val="24"/>
          <w:szCs w:val="24"/>
          <w:lang w:val="en"/>
        </w:rPr>
        <w:t>the</w:t>
      </w:r>
      <w:r w:rsidRPr="00D26D14">
        <w:rPr>
          <w:rFonts w:asciiTheme="majorBidi" w:hAnsiTheme="majorBidi" w:cstheme="majorBidi"/>
          <w:sz w:val="24"/>
          <w:szCs w:val="24"/>
          <w:lang w:val="en"/>
        </w:rPr>
        <w:t xml:space="preserve"> negation of tradition.</w:t>
      </w:r>
    </w:p>
  </w:comment>
  <w:comment w:id="10" w:author="Author" w:initials="A">
    <w:p w14:paraId="01859781" w14:textId="31A6DA56" w:rsidR="009E6FE6" w:rsidRDefault="009E6FE6">
      <w:pPr>
        <w:pStyle w:val="CommentText"/>
      </w:pPr>
      <w:r>
        <w:rPr>
          <w:rStyle w:val="CommentReference"/>
        </w:rPr>
        <w:annotationRef/>
      </w:r>
      <w:r w:rsidR="00DF2BF2">
        <w:t xml:space="preserve">OR </w:t>
      </w:r>
      <w:r>
        <w:t>Technique</w:t>
      </w:r>
    </w:p>
  </w:comment>
  <w:comment w:id="11" w:author="Author" w:initials="A">
    <w:p w14:paraId="7D11EB94" w14:textId="0AC9992E" w:rsidR="005B2E70" w:rsidRDefault="005B2E70">
      <w:pPr>
        <w:pStyle w:val="CommentText"/>
      </w:pPr>
      <w:r>
        <w:rPr>
          <w:rStyle w:val="CommentReference"/>
        </w:rPr>
        <w:annotationRef/>
      </w:r>
      <w:r w:rsidR="002B1CC3">
        <w:t>OR: a deep fear of t</w:t>
      </w:r>
      <w:r>
        <w:t>he annihilation of the sacred...</w:t>
      </w:r>
    </w:p>
  </w:comment>
  <w:comment w:id="12" w:author="Author" w:initials="A">
    <w:p w14:paraId="3387840E" w14:textId="75B77C90" w:rsidR="006359DB" w:rsidRDefault="006359DB">
      <w:pPr>
        <w:pStyle w:val="CommentText"/>
      </w:pPr>
      <w:r>
        <w:rPr>
          <w:rStyle w:val="CommentReference"/>
        </w:rPr>
        <w:annotationRef/>
      </w:r>
      <w:r w:rsidR="00641C29">
        <w:t>D</w:t>
      </w:r>
      <w:r>
        <w:t>o you mean in the original meaning? Literal meaning in their original contexts?</w:t>
      </w:r>
    </w:p>
  </w:comment>
  <w:comment w:id="13" w:author="Author" w:initials="A">
    <w:p w14:paraId="70E1D2B1" w14:textId="149530EA" w:rsidR="00337B3A" w:rsidRDefault="00337B3A">
      <w:pPr>
        <w:pStyle w:val="CommentText"/>
      </w:pPr>
      <w:r>
        <w:rPr>
          <w:rStyle w:val="CommentReference"/>
        </w:rPr>
        <w:annotationRef/>
      </w:r>
      <w:r w:rsidR="00641C29">
        <w:t xml:space="preserve">We </w:t>
      </w:r>
      <w:r>
        <w:t>could not find the name in English</w:t>
      </w:r>
    </w:p>
  </w:comment>
  <w:comment w:id="14" w:author="Author" w:initials="A">
    <w:p w14:paraId="5FFC9D28" w14:textId="4A60D653" w:rsidR="00463C75" w:rsidRDefault="00463C75">
      <w:pPr>
        <w:pStyle w:val="CommentText"/>
      </w:pPr>
      <w:r>
        <w:rPr>
          <w:rStyle w:val="CommentReference"/>
        </w:rPr>
        <w:annotationRef/>
      </w:r>
      <w:r w:rsidR="00641C29">
        <w:t>This may not be clear to listeners. Consider clarifying.</w:t>
      </w:r>
    </w:p>
  </w:comment>
  <w:comment w:id="15" w:author="Author" w:initials="A">
    <w:p w14:paraId="58D44809" w14:textId="3BB6FE53" w:rsidR="001F0689" w:rsidRDefault="001F0689">
      <w:pPr>
        <w:pStyle w:val="CommentText"/>
      </w:pPr>
      <w:r>
        <w:rPr>
          <w:rStyle w:val="CommentReference"/>
        </w:rPr>
        <w:annotationRef/>
      </w:r>
      <w:r w:rsidR="00641C29">
        <w:rPr>
          <w:rStyle w:val="CommentReference"/>
        </w:rPr>
        <w:t xml:space="preserve">OR </w:t>
      </w:r>
      <w:r>
        <w:rPr>
          <w:rStyle w:val="CommentReference"/>
        </w:rPr>
        <w:t>Literary</w:t>
      </w:r>
    </w:p>
  </w:comment>
  <w:comment w:id="16" w:author="Author" w:initials="A">
    <w:p w14:paraId="7DBA8E25" w14:textId="3F6C1660" w:rsidR="00A421AE" w:rsidRDefault="00A421AE">
      <w:pPr>
        <w:pStyle w:val="CommentText"/>
      </w:pPr>
      <w:r>
        <w:rPr>
          <w:rStyle w:val="CommentReference"/>
        </w:rPr>
        <w:annotationRef/>
      </w:r>
      <w:r w:rsidR="00641C29">
        <w:t>Consider clarifying:</w:t>
      </w:r>
      <w:r>
        <w:t xml:space="preserve"> In-depth analysis? Reconsideration in light of the Talmudic reference? </w:t>
      </w:r>
    </w:p>
  </w:comment>
  <w:comment w:id="17" w:author="Author" w:initials="A">
    <w:p w14:paraId="2592221D" w14:textId="20D3D897" w:rsidR="00516B55" w:rsidRDefault="00516B55">
      <w:pPr>
        <w:pStyle w:val="CommentText"/>
      </w:pPr>
      <w:r>
        <w:rPr>
          <w:rStyle w:val="CommentReference"/>
        </w:rPr>
        <w:annotationRef/>
      </w:r>
      <w:r w:rsidR="00641C29">
        <w:t>Consider mentioning</w:t>
      </w:r>
      <w:r>
        <w:t xml:space="preserve"> that the novel is written in first-person – otherwise it is confusing. </w:t>
      </w:r>
    </w:p>
  </w:comment>
  <w:comment w:id="18" w:author="Author" w:initials="A">
    <w:p w14:paraId="794F8090" w14:textId="61E9AE01" w:rsidR="00B81C1F" w:rsidRDefault="00B81C1F">
      <w:pPr>
        <w:pStyle w:val="CommentText"/>
      </w:pPr>
      <w:r>
        <w:rPr>
          <w:rStyle w:val="CommentReference"/>
        </w:rPr>
        <w:annotationRef/>
      </w:r>
      <w:r>
        <w:t>He?</w:t>
      </w:r>
    </w:p>
  </w:comment>
  <w:comment w:id="19" w:author="Author" w:initials="A">
    <w:p w14:paraId="03F88957" w14:textId="10392964" w:rsidR="007F5303" w:rsidRDefault="007F5303">
      <w:pPr>
        <w:pStyle w:val="CommentText"/>
      </w:pPr>
      <w:r>
        <w:rPr>
          <w:rStyle w:val="CommentReference"/>
        </w:rPr>
        <w:annotationRef/>
      </w:r>
      <w:r>
        <w:t>Yes?</w:t>
      </w:r>
    </w:p>
  </w:comment>
  <w:comment w:id="20" w:author="Author" w:initials="A">
    <w:p w14:paraId="65EE06A5" w14:textId="0E143589" w:rsidR="002130B9" w:rsidRDefault="002130B9">
      <w:pPr>
        <w:pStyle w:val="CommentText"/>
      </w:pPr>
      <w:r>
        <w:rPr>
          <w:rStyle w:val="CommentReference"/>
        </w:rPr>
        <w:annotationRef/>
      </w:r>
      <w:r>
        <w:t>Unclear. the narrator’s subconscious of which he is unaware?</w:t>
      </w:r>
    </w:p>
  </w:comment>
  <w:comment w:id="21" w:author="Author" w:initials="A">
    <w:p w14:paraId="21A2110B" w14:textId="36D8625D" w:rsidR="00365A07" w:rsidRDefault="00365A07">
      <w:pPr>
        <w:pStyle w:val="CommentText"/>
      </w:pPr>
      <w:r>
        <w:rPr>
          <w:rStyle w:val="CommentReference"/>
        </w:rPr>
        <w:annotationRef/>
      </w:r>
      <w:r w:rsidR="00D565E6">
        <w:t xml:space="preserve">OR </w:t>
      </w:r>
      <w:r>
        <w:t>Reverse the meaning of what is explicit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57445" w15:done="0"/>
  <w15:commentEx w15:paraId="004F0270" w15:done="0"/>
  <w15:commentEx w15:paraId="721D448C" w15:done="0"/>
  <w15:commentEx w15:paraId="67DBA219" w15:done="0"/>
  <w15:commentEx w15:paraId="6FE68F3E" w15:done="0"/>
  <w15:commentEx w15:paraId="02A95ED8" w15:done="0"/>
  <w15:commentEx w15:paraId="36A846EE" w15:done="0"/>
  <w15:commentEx w15:paraId="70B5F6B8" w15:done="0"/>
  <w15:commentEx w15:paraId="0FC6F505" w15:done="0"/>
  <w15:commentEx w15:paraId="5EB2842D" w15:done="0"/>
  <w15:commentEx w15:paraId="01859781" w15:done="0"/>
  <w15:commentEx w15:paraId="7D11EB94" w15:done="0"/>
  <w15:commentEx w15:paraId="3387840E" w15:done="0"/>
  <w15:commentEx w15:paraId="70E1D2B1" w15:done="0"/>
  <w15:commentEx w15:paraId="5FFC9D28" w15:done="0"/>
  <w15:commentEx w15:paraId="58D44809" w15:done="0"/>
  <w15:commentEx w15:paraId="7DBA8E25" w15:done="0"/>
  <w15:commentEx w15:paraId="2592221D" w15:done="0"/>
  <w15:commentEx w15:paraId="794F8090" w15:done="0"/>
  <w15:commentEx w15:paraId="03F88957" w15:done="0"/>
  <w15:commentEx w15:paraId="65EE06A5" w15:done="0"/>
  <w15:commentEx w15:paraId="21A211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57445" w16cid:durableId="2034CDFD"/>
  <w16cid:commentId w16cid:paraId="004F0270" w16cid:durableId="202F5A1F"/>
  <w16cid:commentId w16cid:paraId="721D448C" w16cid:durableId="202F5E3B"/>
  <w16cid:commentId w16cid:paraId="67DBA219" w16cid:durableId="202F5EAC"/>
  <w16cid:commentId w16cid:paraId="6FE68F3E" w16cid:durableId="202F5F6F"/>
  <w16cid:commentId w16cid:paraId="02A95ED8" w16cid:durableId="202F624E"/>
  <w16cid:commentId w16cid:paraId="36A846EE" w16cid:durableId="202F655D"/>
  <w16cid:commentId w16cid:paraId="70B5F6B8" w16cid:durableId="202F670A"/>
  <w16cid:commentId w16cid:paraId="0FC6F505" w16cid:durableId="202F7384"/>
  <w16cid:commentId w16cid:paraId="5EB2842D" w16cid:durableId="202F73DF"/>
  <w16cid:commentId w16cid:paraId="01859781" w16cid:durableId="202F7EEE"/>
  <w16cid:commentId w16cid:paraId="7D11EB94" w16cid:durableId="202F87A4"/>
  <w16cid:commentId w16cid:paraId="3387840E" w16cid:durableId="202F8A4A"/>
  <w16cid:commentId w16cid:paraId="70E1D2B1" w16cid:durableId="202F8C68"/>
  <w16cid:commentId w16cid:paraId="5FFC9D28" w16cid:durableId="2030B8DA"/>
  <w16cid:commentId w16cid:paraId="58D44809" w16cid:durableId="203094DB"/>
  <w16cid:commentId w16cid:paraId="7DBA8E25" w16cid:durableId="2030985C"/>
  <w16cid:commentId w16cid:paraId="2592221D" w16cid:durableId="20309D39"/>
  <w16cid:commentId w16cid:paraId="794F8090" w16cid:durableId="20309E4B"/>
  <w16cid:commentId w16cid:paraId="03F88957" w16cid:durableId="2030A2F3"/>
  <w16cid:commentId w16cid:paraId="65EE06A5" w16cid:durableId="2030BD64"/>
  <w16cid:commentId w16cid:paraId="21A2110B" w16cid:durableId="2030A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3068" w14:textId="77777777" w:rsidR="005E649F" w:rsidRDefault="005E649F" w:rsidP="002B2E2C">
      <w:pPr>
        <w:spacing w:after="0" w:line="240" w:lineRule="auto"/>
      </w:pPr>
      <w:r>
        <w:separator/>
      </w:r>
    </w:p>
  </w:endnote>
  <w:endnote w:type="continuationSeparator" w:id="0">
    <w:p w14:paraId="397F27DC" w14:textId="77777777" w:rsidR="005E649F" w:rsidRDefault="005E649F" w:rsidP="002B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737292"/>
      <w:docPartObj>
        <w:docPartGallery w:val="Page Numbers (Bottom of Page)"/>
        <w:docPartUnique/>
      </w:docPartObj>
    </w:sdtPr>
    <w:sdtEndPr>
      <w:rPr>
        <w:noProof/>
      </w:rPr>
    </w:sdtEndPr>
    <w:sdtContent>
      <w:p w14:paraId="0F74734C" w14:textId="77777777" w:rsidR="008A5329" w:rsidRDefault="008A53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7EF66" w14:textId="77777777" w:rsidR="008A5329" w:rsidRDefault="008A5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3694" w14:textId="77777777" w:rsidR="005E649F" w:rsidRDefault="005E649F" w:rsidP="005500CB">
      <w:pPr>
        <w:spacing w:after="0" w:line="240" w:lineRule="auto"/>
      </w:pPr>
      <w:r>
        <w:separator/>
      </w:r>
    </w:p>
  </w:footnote>
  <w:footnote w:type="continuationSeparator" w:id="0">
    <w:p w14:paraId="68DA0AA2" w14:textId="77777777" w:rsidR="005E649F" w:rsidRDefault="005E649F" w:rsidP="002B2E2C">
      <w:pPr>
        <w:spacing w:after="0" w:line="240" w:lineRule="auto"/>
      </w:pPr>
      <w:r>
        <w:continuationSeparator/>
      </w:r>
    </w:p>
  </w:footnote>
  <w:footnote w:id="1">
    <w:p w14:paraId="11042C69" w14:textId="66250BD8" w:rsidR="008A5329" w:rsidRDefault="008A5329" w:rsidP="008A5329">
      <w:pPr>
        <w:pStyle w:val="FootnoteText"/>
        <w:rPr>
          <w:rFonts w:asciiTheme="majorBidi" w:hAnsiTheme="majorBidi" w:cstheme="majorBidi"/>
        </w:rPr>
      </w:pPr>
      <w:r w:rsidRPr="008A5329">
        <w:rPr>
          <w:rStyle w:val="FootnoteReference"/>
          <w:rFonts w:asciiTheme="majorBidi" w:hAnsiTheme="majorBidi" w:cstheme="majorBidi"/>
        </w:rPr>
        <w:footnoteRef/>
      </w:r>
      <w:r w:rsidRPr="008A5329">
        <w:rPr>
          <w:rFonts w:asciiTheme="majorBidi" w:hAnsiTheme="majorBidi" w:cstheme="majorBidi"/>
          <w:rtl/>
        </w:rPr>
        <w:t xml:space="preserve"> </w:t>
      </w:r>
      <w:proofErr w:type="spellStart"/>
      <w:r w:rsidR="00AF4D85">
        <w:rPr>
          <w:rFonts w:asciiTheme="majorBidi" w:hAnsiTheme="majorBidi" w:cstheme="majorBidi"/>
        </w:rPr>
        <w:t>Boyarin</w:t>
      </w:r>
      <w:proofErr w:type="spellEnd"/>
      <w:r w:rsidR="00AF4D85">
        <w:rPr>
          <w:rFonts w:asciiTheme="majorBidi" w:hAnsiTheme="majorBidi" w:cstheme="majorBidi"/>
        </w:rPr>
        <w:t xml:space="preserve">, Midrash </w:t>
      </w:r>
      <w:proofErr w:type="spellStart"/>
      <w:r w:rsidR="00AF4D85">
        <w:rPr>
          <w:rFonts w:asciiTheme="majorBidi" w:hAnsiTheme="majorBidi" w:cstheme="majorBidi"/>
        </w:rPr>
        <w:t>Tanaim</w:t>
      </w:r>
      <w:proofErr w:type="spellEnd"/>
    </w:p>
    <w:p w14:paraId="24658827" w14:textId="77777777" w:rsidR="00AF4D85" w:rsidRPr="008A5329" w:rsidRDefault="00AF4D85" w:rsidP="008A5329">
      <w:pPr>
        <w:pStyle w:val="FootnoteText"/>
        <w:rPr>
          <w:rFonts w:asciiTheme="majorBidi" w:hAnsiTheme="majorBidi" w:cstheme="majorBidi"/>
        </w:rPr>
      </w:pPr>
    </w:p>
  </w:footnote>
  <w:footnote w:id="2">
    <w:p w14:paraId="68287AFA" w14:textId="6BB401D6" w:rsidR="003476BD" w:rsidRPr="003476BD" w:rsidRDefault="003476BD" w:rsidP="005500CB">
      <w:pPr>
        <w:pStyle w:val="FootnoteText"/>
        <w:rPr>
          <w:rFonts w:asciiTheme="majorBidi" w:hAnsiTheme="majorBidi" w:cstheme="majorBidi"/>
        </w:rPr>
      </w:pPr>
      <w:r w:rsidRPr="003476BD">
        <w:rPr>
          <w:rStyle w:val="FootnoteReference"/>
          <w:rFonts w:asciiTheme="majorBidi" w:hAnsiTheme="majorBidi" w:cstheme="majorBidi"/>
        </w:rPr>
        <w:footnoteRef/>
      </w:r>
      <w:r w:rsidRPr="003476BD">
        <w:rPr>
          <w:rFonts w:asciiTheme="majorBidi" w:hAnsiTheme="majorBidi" w:cstheme="majorBidi"/>
          <w:rtl/>
        </w:rPr>
        <w:t xml:space="preserve"> </w:t>
      </w:r>
      <w:r w:rsidR="00AF4D85">
        <w:rPr>
          <w:rFonts w:asciiTheme="majorBidi" w:hAnsiTheme="majorBidi" w:cstheme="majorBidi"/>
        </w:rPr>
        <w:t xml:space="preserve">Ben </w:t>
      </w:r>
      <w:proofErr w:type="spellStart"/>
      <w:r w:rsidR="00AF4D85">
        <w:rPr>
          <w:rFonts w:asciiTheme="majorBidi" w:hAnsiTheme="majorBidi" w:cstheme="majorBidi"/>
        </w:rPr>
        <w:t>Porat</w:t>
      </w:r>
      <w:proofErr w:type="spellEnd"/>
      <w:r w:rsidR="00AF4D85">
        <w:rPr>
          <w:rFonts w:asciiTheme="majorBidi" w:hAnsiTheme="majorBidi" w:cstheme="majorBidi"/>
        </w:rPr>
        <w:t xml:space="preserve">, </w:t>
      </w:r>
      <w:proofErr w:type="spellStart"/>
      <w:r w:rsidR="00AF4D85">
        <w:rPr>
          <w:rFonts w:asciiTheme="majorBidi" w:hAnsiTheme="majorBidi" w:cstheme="majorBidi"/>
        </w:rPr>
        <w:t>Ziva</w:t>
      </w:r>
      <w:proofErr w:type="spellEnd"/>
      <w:r w:rsidR="00AF4D85">
        <w:rPr>
          <w:rFonts w:asciiTheme="majorBidi" w:hAnsiTheme="majorBidi" w:cstheme="majorBidi"/>
        </w:rPr>
        <w:t xml:space="preserve">. “Intertextuality” [Heb.] </w:t>
      </w:r>
      <w:proofErr w:type="spellStart"/>
      <w:r w:rsidR="00AF4D85" w:rsidRPr="00AF4D85">
        <w:rPr>
          <w:rFonts w:asciiTheme="majorBidi" w:hAnsiTheme="majorBidi" w:cstheme="majorBidi"/>
          <w:i/>
          <w:iCs/>
        </w:rPr>
        <w:t>HaSifrut</w:t>
      </w:r>
      <w:proofErr w:type="spellEnd"/>
      <w:r w:rsidR="00AF4D85">
        <w:rPr>
          <w:rFonts w:asciiTheme="majorBidi" w:hAnsiTheme="majorBidi" w:cstheme="majorBidi"/>
        </w:rPr>
        <w:t xml:space="preserve"> 34 (2), 1985, 171.</w:t>
      </w:r>
    </w:p>
  </w:footnote>
  <w:footnote w:id="3">
    <w:p w14:paraId="7402C9EB" w14:textId="19703909" w:rsidR="00963969" w:rsidRPr="00963969" w:rsidRDefault="00963969" w:rsidP="00963969">
      <w:pPr>
        <w:pStyle w:val="FootnoteText"/>
        <w:rPr>
          <w:rFonts w:asciiTheme="majorBidi" w:hAnsiTheme="majorBidi" w:cstheme="majorBidi"/>
        </w:rPr>
      </w:pPr>
      <w:r w:rsidRPr="00963969">
        <w:rPr>
          <w:rStyle w:val="FootnoteReference"/>
          <w:rFonts w:asciiTheme="majorBidi" w:hAnsiTheme="majorBidi" w:cstheme="majorBidi"/>
        </w:rPr>
        <w:footnoteRef/>
      </w:r>
      <w:r w:rsidRPr="00963969">
        <w:rPr>
          <w:rFonts w:asciiTheme="majorBidi" w:hAnsiTheme="majorBidi" w:cstheme="majorBidi"/>
          <w:rtl/>
        </w:rPr>
        <w:t xml:space="preserve"> </w:t>
      </w:r>
      <w:r w:rsidR="00AF4D85">
        <w:rPr>
          <w:rFonts w:asciiTheme="majorBidi" w:hAnsiTheme="majorBidi" w:cstheme="majorBidi"/>
        </w:rPr>
        <w:t xml:space="preserve">For a comprehensive review of the debate on Agnon’s innocence and </w:t>
      </w:r>
      <w:r w:rsidR="000D6813">
        <w:rPr>
          <w:rFonts w:asciiTheme="majorBidi" w:hAnsiTheme="majorBidi" w:cstheme="majorBidi"/>
        </w:rPr>
        <w:t xml:space="preserve">objection to it see: </w:t>
      </w:r>
      <w:proofErr w:type="spellStart"/>
      <w:r w:rsidR="000D6813">
        <w:rPr>
          <w:rFonts w:asciiTheme="majorBidi" w:hAnsiTheme="majorBidi" w:cstheme="majorBidi"/>
        </w:rPr>
        <w:t>Arbel</w:t>
      </w:r>
      <w:proofErr w:type="spellEnd"/>
      <w:r w:rsidR="000D6813">
        <w:rPr>
          <w:rFonts w:asciiTheme="majorBidi" w:hAnsiTheme="majorBidi" w:cstheme="majorBidi"/>
        </w:rPr>
        <w:t xml:space="preserve">, 2008, 175, and </w:t>
      </w:r>
      <w:proofErr w:type="spellStart"/>
      <w:r w:rsidR="000D6813">
        <w:rPr>
          <w:rFonts w:asciiTheme="majorBidi" w:hAnsiTheme="majorBidi" w:cstheme="majorBidi"/>
        </w:rPr>
        <w:t>Barshai</w:t>
      </w:r>
      <w:proofErr w:type="spellEnd"/>
      <w:r w:rsidR="000D6813">
        <w:rPr>
          <w:rFonts w:asciiTheme="majorBidi" w:hAnsiTheme="majorBidi" w:cstheme="majorBidi"/>
        </w:rPr>
        <w:t xml:space="preserve">, </w:t>
      </w:r>
      <w:proofErr w:type="spellStart"/>
      <w:r w:rsidR="000D6813">
        <w:rPr>
          <w:rFonts w:asciiTheme="majorBidi" w:hAnsiTheme="majorBidi" w:cstheme="majorBidi"/>
        </w:rPr>
        <w:t>Avinoam</w:t>
      </w:r>
      <w:proofErr w:type="spellEnd"/>
      <w:r w:rsidR="000D6813">
        <w:rPr>
          <w:rFonts w:asciiTheme="majorBidi" w:hAnsiTheme="majorBidi" w:cstheme="majorBidi"/>
        </w:rPr>
        <w:t xml:space="preserve">. </w:t>
      </w:r>
      <w:r w:rsidR="000D6813" w:rsidRPr="000D6813">
        <w:rPr>
          <w:rFonts w:asciiTheme="majorBidi" w:hAnsiTheme="majorBidi" w:cstheme="majorBidi"/>
          <w:i/>
          <w:iCs/>
        </w:rPr>
        <w:t>S.Y. Agnon in Hebrew Criticism: Summaries and Evaluations of his Works</w:t>
      </w:r>
      <w:r w:rsidR="000D6813">
        <w:rPr>
          <w:rFonts w:asciiTheme="majorBidi" w:hAnsiTheme="majorBidi" w:cstheme="majorBidi"/>
        </w:rPr>
        <w:t xml:space="preserve">. [Heb.] Tel Aviv: </w:t>
      </w:r>
      <w:proofErr w:type="spellStart"/>
      <w:r w:rsidR="000D6813">
        <w:rPr>
          <w:rFonts w:asciiTheme="majorBidi" w:hAnsiTheme="majorBidi" w:cstheme="majorBidi"/>
        </w:rPr>
        <w:t>Shoken</w:t>
      </w:r>
      <w:proofErr w:type="spellEnd"/>
      <w:r w:rsidR="000D6813">
        <w:rPr>
          <w:rFonts w:asciiTheme="majorBidi" w:hAnsiTheme="majorBidi" w:cstheme="majorBidi"/>
        </w:rPr>
        <w:t xml:space="preserve">, 1991. </w:t>
      </w:r>
    </w:p>
  </w:footnote>
  <w:footnote w:id="4">
    <w:p w14:paraId="2A093B4D" w14:textId="1F228B85" w:rsidR="003B08B7" w:rsidRPr="003B08B7" w:rsidRDefault="003B08B7" w:rsidP="005500CB">
      <w:pPr>
        <w:pStyle w:val="FootnoteText"/>
        <w:rPr>
          <w:rFonts w:asciiTheme="majorBidi" w:hAnsiTheme="majorBidi" w:cstheme="majorBidi"/>
        </w:rPr>
      </w:pPr>
      <w:r w:rsidRPr="003B08B7">
        <w:rPr>
          <w:rStyle w:val="FootnoteReference"/>
          <w:rFonts w:asciiTheme="majorBidi" w:hAnsiTheme="majorBidi" w:cstheme="majorBidi"/>
        </w:rPr>
        <w:footnoteRef/>
      </w:r>
      <w:r w:rsidRPr="003B08B7">
        <w:rPr>
          <w:rFonts w:asciiTheme="majorBidi" w:hAnsiTheme="majorBidi" w:cstheme="majorBidi"/>
          <w:rtl/>
        </w:rPr>
        <w:t xml:space="preserve"> </w:t>
      </w:r>
      <w:r w:rsidR="00B129CB">
        <w:rPr>
          <w:rFonts w:asciiTheme="majorBidi" w:hAnsiTheme="majorBidi" w:cstheme="majorBidi"/>
        </w:rPr>
        <w:t>Ibid</w:t>
      </w:r>
      <w:r w:rsidR="00DA4A0F">
        <w:rPr>
          <w:rFonts w:asciiTheme="majorBidi" w:hAnsiTheme="majorBidi" w:cstheme="majorBidi"/>
        </w:rPr>
        <w:t>, 310.</w:t>
      </w:r>
    </w:p>
  </w:footnote>
  <w:footnote w:id="5">
    <w:p w14:paraId="02E8098F" w14:textId="2CD3196F" w:rsidR="00D64A7C" w:rsidRPr="00DA4A0F" w:rsidRDefault="00D64A7C">
      <w:pPr>
        <w:pStyle w:val="FootnoteText"/>
        <w:rPr>
          <w:rFonts w:asciiTheme="majorBidi" w:hAnsiTheme="majorBidi" w:cstheme="majorBidi"/>
        </w:rPr>
      </w:pPr>
      <w:r>
        <w:rPr>
          <w:rStyle w:val="FootnoteReference"/>
        </w:rPr>
        <w:footnoteRef/>
      </w:r>
      <w:r>
        <w:t xml:space="preserve"> </w:t>
      </w:r>
      <w:r w:rsidR="00DA4A0F" w:rsidRPr="00DA4A0F">
        <w:rPr>
          <w:rFonts w:asciiTheme="majorBidi" w:hAnsiTheme="majorBidi" w:cstheme="majorBidi"/>
        </w:rPr>
        <w:t xml:space="preserve">Boyarin himself compares between the demise of European culture, which Walter Benjamin experienced after World War I, and the devastation that the Sages experienced after the destruction of the First Temple, and in this way explains Benjamin’s use of intertextuality in his writings.   </w:t>
      </w:r>
    </w:p>
  </w:footnote>
  <w:footnote w:id="6">
    <w:p w14:paraId="5B53495A" w14:textId="5A0F7D79" w:rsidR="00D64A7C" w:rsidRPr="00DA4A0F" w:rsidRDefault="00D64A7C">
      <w:pPr>
        <w:pStyle w:val="FootnoteText"/>
        <w:rPr>
          <w:rFonts w:asciiTheme="majorBidi" w:hAnsiTheme="majorBidi" w:cstheme="majorBidi"/>
        </w:rPr>
      </w:pPr>
      <w:r>
        <w:rPr>
          <w:rStyle w:val="FootnoteReference"/>
        </w:rPr>
        <w:footnoteRef/>
      </w:r>
      <w:r>
        <w:t xml:space="preserve"> </w:t>
      </w:r>
      <w:r w:rsidR="00DA4A0F" w:rsidRPr="00DA4A0F">
        <w:rPr>
          <w:rFonts w:asciiTheme="majorBidi" w:hAnsiTheme="majorBidi" w:cstheme="majorBidi"/>
        </w:rPr>
        <w:t>p. 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0B64"/>
    <w:multiLevelType w:val="hybridMultilevel"/>
    <w:tmpl w:val="C826CE26"/>
    <w:lvl w:ilvl="0" w:tplc="B9AC9D0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862A0"/>
    <w:multiLevelType w:val="hybridMultilevel"/>
    <w:tmpl w:val="2210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AB"/>
    <w:rsid w:val="000168C5"/>
    <w:rsid w:val="00085A2E"/>
    <w:rsid w:val="000A0777"/>
    <w:rsid w:val="000B7621"/>
    <w:rsid w:val="000C352D"/>
    <w:rsid w:val="000C5AA2"/>
    <w:rsid w:val="000D2355"/>
    <w:rsid w:val="000D6813"/>
    <w:rsid w:val="000E6FB3"/>
    <w:rsid w:val="000F0A28"/>
    <w:rsid w:val="000F7449"/>
    <w:rsid w:val="00102057"/>
    <w:rsid w:val="0010612C"/>
    <w:rsid w:val="00132844"/>
    <w:rsid w:val="00137662"/>
    <w:rsid w:val="00137D50"/>
    <w:rsid w:val="001470D0"/>
    <w:rsid w:val="0018345C"/>
    <w:rsid w:val="001A230C"/>
    <w:rsid w:val="001C2ECA"/>
    <w:rsid w:val="001F0689"/>
    <w:rsid w:val="002130B9"/>
    <w:rsid w:val="0025388B"/>
    <w:rsid w:val="00284683"/>
    <w:rsid w:val="00293627"/>
    <w:rsid w:val="002A6077"/>
    <w:rsid w:val="002B1CC3"/>
    <w:rsid w:val="002B2E2C"/>
    <w:rsid w:val="002C7AB4"/>
    <w:rsid w:val="00302B10"/>
    <w:rsid w:val="0030753C"/>
    <w:rsid w:val="003275AB"/>
    <w:rsid w:val="00337B3A"/>
    <w:rsid w:val="003476BD"/>
    <w:rsid w:val="00347831"/>
    <w:rsid w:val="00351985"/>
    <w:rsid w:val="00365A07"/>
    <w:rsid w:val="00370B0F"/>
    <w:rsid w:val="003A1F94"/>
    <w:rsid w:val="003B08B7"/>
    <w:rsid w:val="003D0283"/>
    <w:rsid w:val="003E491D"/>
    <w:rsid w:val="003E6940"/>
    <w:rsid w:val="003F020A"/>
    <w:rsid w:val="003F3FA4"/>
    <w:rsid w:val="003F7089"/>
    <w:rsid w:val="00411D34"/>
    <w:rsid w:val="00417757"/>
    <w:rsid w:val="004272D4"/>
    <w:rsid w:val="00432A46"/>
    <w:rsid w:val="00450885"/>
    <w:rsid w:val="004549B8"/>
    <w:rsid w:val="00463C75"/>
    <w:rsid w:val="0046616A"/>
    <w:rsid w:val="00473690"/>
    <w:rsid w:val="00487914"/>
    <w:rsid w:val="004A3769"/>
    <w:rsid w:val="004B171C"/>
    <w:rsid w:val="004B5420"/>
    <w:rsid w:val="004E02F3"/>
    <w:rsid w:val="004E3C53"/>
    <w:rsid w:val="00502BF9"/>
    <w:rsid w:val="0051619C"/>
    <w:rsid w:val="00516B55"/>
    <w:rsid w:val="00525DBD"/>
    <w:rsid w:val="00527ECC"/>
    <w:rsid w:val="00532155"/>
    <w:rsid w:val="005500CB"/>
    <w:rsid w:val="005730BA"/>
    <w:rsid w:val="005746F1"/>
    <w:rsid w:val="00585BDA"/>
    <w:rsid w:val="00592304"/>
    <w:rsid w:val="005A3A42"/>
    <w:rsid w:val="005B25BE"/>
    <w:rsid w:val="005B2E70"/>
    <w:rsid w:val="005B37AE"/>
    <w:rsid w:val="005D0EEB"/>
    <w:rsid w:val="005E649F"/>
    <w:rsid w:val="0061007D"/>
    <w:rsid w:val="006359DB"/>
    <w:rsid w:val="00636831"/>
    <w:rsid w:val="00641C29"/>
    <w:rsid w:val="006475D5"/>
    <w:rsid w:val="00667AC1"/>
    <w:rsid w:val="00683F88"/>
    <w:rsid w:val="006A1BB5"/>
    <w:rsid w:val="006C60A2"/>
    <w:rsid w:val="006E50BB"/>
    <w:rsid w:val="0071098A"/>
    <w:rsid w:val="0075163E"/>
    <w:rsid w:val="007A031F"/>
    <w:rsid w:val="007C1154"/>
    <w:rsid w:val="007C5C98"/>
    <w:rsid w:val="007D5AF2"/>
    <w:rsid w:val="007D6612"/>
    <w:rsid w:val="007F5303"/>
    <w:rsid w:val="00805509"/>
    <w:rsid w:val="0082727B"/>
    <w:rsid w:val="0086031E"/>
    <w:rsid w:val="00873A85"/>
    <w:rsid w:val="00875132"/>
    <w:rsid w:val="00896A9B"/>
    <w:rsid w:val="008A5329"/>
    <w:rsid w:val="008B0026"/>
    <w:rsid w:val="008B5626"/>
    <w:rsid w:val="008C0A32"/>
    <w:rsid w:val="008C1275"/>
    <w:rsid w:val="00903FF8"/>
    <w:rsid w:val="00906C6A"/>
    <w:rsid w:val="00906DE0"/>
    <w:rsid w:val="009216D1"/>
    <w:rsid w:val="00926F43"/>
    <w:rsid w:val="00963969"/>
    <w:rsid w:val="00965C18"/>
    <w:rsid w:val="009A3F86"/>
    <w:rsid w:val="009B2FCA"/>
    <w:rsid w:val="009E3607"/>
    <w:rsid w:val="009E41C8"/>
    <w:rsid w:val="009E4E61"/>
    <w:rsid w:val="009E6FE6"/>
    <w:rsid w:val="00A15032"/>
    <w:rsid w:val="00A1736B"/>
    <w:rsid w:val="00A421AE"/>
    <w:rsid w:val="00A67B80"/>
    <w:rsid w:val="00A70124"/>
    <w:rsid w:val="00A875EE"/>
    <w:rsid w:val="00A87AE7"/>
    <w:rsid w:val="00AA1B54"/>
    <w:rsid w:val="00AA74AB"/>
    <w:rsid w:val="00AB2B77"/>
    <w:rsid w:val="00AD4D7D"/>
    <w:rsid w:val="00AE594A"/>
    <w:rsid w:val="00AF4D85"/>
    <w:rsid w:val="00B0303D"/>
    <w:rsid w:val="00B129CB"/>
    <w:rsid w:val="00B1579D"/>
    <w:rsid w:val="00B32FD2"/>
    <w:rsid w:val="00B4790A"/>
    <w:rsid w:val="00B6137A"/>
    <w:rsid w:val="00B61B8B"/>
    <w:rsid w:val="00B81C1F"/>
    <w:rsid w:val="00B943A8"/>
    <w:rsid w:val="00BA2EB0"/>
    <w:rsid w:val="00BB1E7D"/>
    <w:rsid w:val="00BB4E5A"/>
    <w:rsid w:val="00BC0221"/>
    <w:rsid w:val="00BC5712"/>
    <w:rsid w:val="00BD16EB"/>
    <w:rsid w:val="00BD3107"/>
    <w:rsid w:val="00BD5BFD"/>
    <w:rsid w:val="00BE586E"/>
    <w:rsid w:val="00C02EA5"/>
    <w:rsid w:val="00C16907"/>
    <w:rsid w:val="00C21FBD"/>
    <w:rsid w:val="00C44D34"/>
    <w:rsid w:val="00C46880"/>
    <w:rsid w:val="00C672AB"/>
    <w:rsid w:val="00C83880"/>
    <w:rsid w:val="00CE254C"/>
    <w:rsid w:val="00CF132E"/>
    <w:rsid w:val="00D106AC"/>
    <w:rsid w:val="00D26D14"/>
    <w:rsid w:val="00D30339"/>
    <w:rsid w:val="00D40BA2"/>
    <w:rsid w:val="00D565E6"/>
    <w:rsid w:val="00D646D0"/>
    <w:rsid w:val="00D64A7C"/>
    <w:rsid w:val="00D658A3"/>
    <w:rsid w:val="00D66173"/>
    <w:rsid w:val="00D85963"/>
    <w:rsid w:val="00DA0D86"/>
    <w:rsid w:val="00DA416D"/>
    <w:rsid w:val="00DA4A0F"/>
    <w:rsid w:val="00DB1468"/>
    <w:rsid w:val="00DE030B"/>
    <w:rsid w:val="00DF2BF2"/>
    <w:rsid w:val="00E06B75"/>
    <w:rsid w:val="00E14F26"/>
    <w:rsid w:val="00E25B4F"/>
    <w:rsid w:val="00E402FD"/>
    <w:rsid w:val="00E46A7D"/>
    <w:rsid w:val="00E563D1"/>
    <w:rsid w:val="00E75A7C"/>
    <w:rsid w:val="00E82BC7"/>
    <w:rsid w:val="00ED447D"/>
    <w:rsid w:val="00F0297E"/>
    <w:rsid w:val="00F11568"/>
    <w:rsid w:val="00F1284E"/>
    <w:rsid w:val="00F21830"/>
    <w:rsid w:val="00F3617D"/>
    <w:rsid w:val="00F43ECB"/>
    <w:rsid w:val="00F754B4"/>
    <w:rsid w:val="00F7751D"/>
    <w:rsid w:val="00FA6822"/>
    <w:rsid w:val="00FB041A"/>
    <w:rsid w:val="00FB1DDF"/>
    <w:rsid w:val="00FC754E"/>
    <w:rsid w:val="00FD5161"/>
    <w:rsid w:val="00FE42F4"/>
    <w:rsid w:val="00FF0A91"/>
    <w:rsid w:val="00FF256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2C"/>
    <w:pPr>
      <w:ind w:left="720"/>
      <w:contextualSpacing/>
    </w:pPr>
  </w:style>
  <w:style w:type="paragraph" w:styleId="FootnoteText">
    <w:name w:val="footnote text"/>
    <w:aliases w:val="הערות שוליים דוקטורט"/>
    <w:basedOn w:val="Normal"/>
    <w:link w:val="FootnoteTextChar"/>
    <w:uiPriority w:val="99"/>
    <w:unhideWhenUsed/>
    <w:rsid w:val="002B2E2C"/>
    <w:pPr>
      <w:spacing w:after="0" w:line="240" w:lineRule="auto"/>
    </w:pPr>
    <w:rPr>
      <w:sz w:val="20"/>
      <w:szCs w:val="20"/>
    </w:rPr>
  </w:style>
  <w:style w:type="character" w:customStyle="1" w:styleId="FootnoteTextChar">
    <w:name w:val="Footnote Text Char"/>
    <w:aliases w:val="הערות שוליים דוקטורט Char"/>
    <w:basedOn w:val="DefaultParagraphFont"/>
    <w:link w:val="FootnoteText"/>
    <w:uiPriority w:val="99"/>
    <w:rsid w:val="002B2E2C"/>
    <w:rPr>
      <w:sz w:val="20"/>
      <w:szCs w:val="20"/>
    </w:rPr>
  </w:style>
  <w:style w:type="character" w:styleId="FootnoteReference">
    <w:name w:val="footnote reference"/>
    <w:basedOn w:val="DefaultParagraphFont"/>
    <w:uiPriority w:val="99"/>
    <w:semiHidden/>
    <w:unhideWhenUsed/>
    <w:rsid w:val="002B2E2C"/>
    <w:rPr>
      <w:vertAlign w:val="superscript"/>
    </w:rPr>
  </w:style>
  <w:style w:type="paragraph" w:styleId="Header">
    <w:name w:val="header"/>
    <w:basedOn w:val="Normal"/>
    <w:link w:val="HeaderChar"/>
    <w:uiPriority w:val="99"/>
    <w:unhideWhenUsed/>
    <w:rsid w:val="008A5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29"/>
  </w:style>
  <w:style w:type="paragraph" w:styleId="Footer">
    <w:name w:val="footer"/>
    <w:basedOn w:val="Normal"/>
    <w:link w:val="FooterChar"/>
    <w:uiPriority w:val="99"/>
    <w:unhideWhenUsed/>
    <w:rsid w:val="008A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29"/>
  </w:style>
  <w:style w:type="character" w:styleId="CommentReference">
    <w:name w:val="annotation reference"/>
    <w:basedOn w:val="DefaultParagraphFont"/>
    <w:uiPriority w:val="99"/>
    <w:semiHidden/>
    <w:unhideWhenUsed/>
    <w:rsid w:val="00FF0A91"/>
    <w:rPr>
      <w:sz w:val="16"/>
      <w:szCs w:val="16"/>
    </w:rPr>
  </w:style>
  <w:style w:type="paragraph" w:styleId="CommentText">
    <w:name w:val="annotation text"/>
    <w:basedOn w:val="Normal"/>
    <w:link w:val="CommentTextChar"/>
    <w:uiPriority w:val="99"/>
    <w:semiHidden/>
    <w:unhideWhenUsed/>
    <w:rsid w:val="00FF0A91"/>
    <w:pPr>
      <w:spacing w:line="240" w:lineRule="auto"/>
    </w:pPr>
    <w:rPr>
      <w:sz w:val="20"/>
      <w:szCs w:val="20"/>
    </w:rPr>
  </w:style>
  <w:style w:type="character" w:customStyle="1" w:styleId="CommentTextChar">
    <w:name w:val="Comment Text Char"/>
    <w:basedOn w:val="DefaultParagraphFont"/>
    <w:link w:val="CommentText"/>
    <w:uiPriority w:val="99"/>
    <w:semiHidden/>
    <w:rsid w:val="00FF0A91"/>
    <w:rPr>
      <w:sz w:val="20"/>
      <w:szCs w:val="20"/>
    </w:rPr>
  </w:style>
  <w:style w:type="paragraph" w:styleId="CommentSubject">
    <w:name w:val="annotation subject"/>
    <w:basedOn w:val="CommentText"/>
    <w:next w:val="CommentText"/>
    <w:link w:val="CommentSubjectChar"/>
    <w:uiPriority w:val="99"/>
    <w:semiHidden/>
    <w:unhideWhenUsed/>
    <w:rsid w:val="00FF0A91"/>
    <w:rPr>
      <w:b/>
      <w:bCs/>
    </w:rPr>
  </w:style>
  <w:style w:type="character" w:customStyle="1" w:styleId="CommentSubjectChar">
    <w:name w:val="Comment Subject Char"/>
    <w:basedOn w:val="CommentTextChar"/>
    <w:link w:val="CommentSubject"/>
    <w:uiPriority w:val="99"/>
    <w:semiHidden/>
    <w:rsid w:val="00FF0A91"/>
    <w:rPr>
      <w:b/>
      <w:bCs/>
      <w:sz w:val="20"/>
      <w:szCs w:val="20"/>
    </w:rPr>
  </w:style>
  <w:style w:type="paragraph" w:styleId="BalloonText">
    <w:name w:val="Balloon Text"/>
    <w:basedOn w:val="Normal"/>
    <w:link w:val="BalloonTextChar"/>
    <w:uiPriority w:val="99"/>
    <w:semiHidden/>
    <w:unhideWhenUsed/>
    <w:rsid w:val="00FF0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B5ED-D198-46AC-8718-94439F00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3530</Words>
  <Characters>17126</Characters>
  <Application>Microsoft Office Word</Application>
  <DocSecurity>0</DocSecurity>
  <Lines>356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2019-03-14T10:53:00Z</dcterms:created>
  <dcterms:modified xsi:type="dcterms:W3CDTF">2019-03-14T11:32:00Z</dcterms:modified>
</cp:coreProperties>
</file>