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6DD6" w14:textId="37D07ED5" w:rsidR="00830FDB" w:rsidRDefault="00830FDB" w:rsidP="001F7B15">
      <w:pPr>
        <w:pStyle w:val="Heading1"/>
      </w:pPr>
      <w:r>
        <w:t>Index Nominum</w:t>
      </w:r>
    </w:p>
    <w:p w14:paraId="17249958" w14:textId="77777777" w:rsidR="004543C0" w:rsidRPr="004543C0" w:rsidRDefault="004543C0" w:rsidP="004543C0">
      <w:r w:rsidRPr="004543C0">
        <w:t xml:space="preserve">Abba </w:t>
      </w:r>
      <w:proofErr w:type="spellStart"/>
      <w:r w:rsidRPr="004543C0">
        <w:t>Arikha</w:t>
      </w:r>
      <w:proofErr w:type="spellEnd"/>
      <w:r w:rsidRPr="004543C0">
        <w:t xml:space="preserve"> (rabbi), 185, 187 n38</w:t>
      </w:r>
    </w:p>
    <w:p w14:paraId="721B7419" w14:textId="77777777" w:rsidR="004543C0" w:rsidRPr="004543C0" w:rsidRDefault="004543C0" w:rsidP="004543C0">
      <w:r w:rsidRPr="004543C0">
        <w:t>Aelius Fortis, 63</w:t>
      </w:r>
    </w:p>
    <w:p w14:paraId="2241C697" w14:textId="77777777" w:rsidR="004543C0" w:rsidRPr="004543C0" w:rsidRDefault="004543C0" w:rsidP="004543C0">
      <w:r w:rsidRPr="004543C0">
        <w:t>Aelius Onesimus, 63</w:t>
      </w:r>
    </w:p>
    <w:p w14:paraId="506C4AB9" w14:textId="77777777" w:rsidR="004543C0" w:rsidRPr="004543C0" w:rsidRDefault="004543C0" w:rsidP="004543C0">
      <w:r w:rsidRPr="004543C0">
        <w:t>Aesculapius, 57</w:t>
      </w:r>
    </w:p>
    <w:p w14:paraId="657B7A10" w14:textId="77777777" w:rsidR="004543C0" w:rsidRPr="004543C0" w:rsidRDefault="004543C0" w:rsidP="004543C0">
      <w:r w:rsidRPr="004543C0">
        <w:t>Aga Bey, 31-32</w:t>
      </w:r>
    </w:p>
    <w:p w14:paraId="4D06B65E" w14:textId="77777777" w:rsidR="004543C0" w:rsidRPr="004543C0" w:rsidRDefault="004543C0" w:rsidP="004543C0">
      <w:proofErr w:type="spellStart"/>
      <w:r w:rsidRPr="004543C0">
        <w:t>Agathonicus</w:t>
      </w:r>
      <w:proofErr w:type="spellEnd"/>
      <w:r w:rsidRPr="004543C0">
        <w:t xml:space="preserve"> (imperial freedman procurator), 63 &amp; n53</w:t>
      </w:r>
    </w:p>
    <w:p w14:paraId="158F05F9" w14:textId="77777777" w:rsidR="004543C0" w:rsidRPr="004543C0" w:rsidRDefault="004543C0" w:rsidP="004543C0">
      <w:proofErr w:type="spellStart"/>
      <w:r w:rsidRPr="004543C0">
        <w:t>Agrestianus</w:t>
      </w:r>
      <w:proofErr w:type="spellEnd"/>
      <w:r w:rsidRPr="004543C0">
        <w:t>, Lucius Aelius (donor), 229</w:t>
      </w:r>
    </w:p>
    <w:p w14:paraId="2AE4E26C" w14:textId="77777777" w:rsidR="004543C0" w:rsidRPr="004543C0" w:rsidRDefault="004543C0" w:rsidP="004543C0">
      <w:r w:rsidRPr="004543C0">
        <w:t>Alexander the Great, 2, 32</w:t>
      </w:r>
    </w:p>
    <w:p w14:paraId="29CF0F38" w14:textId="77777777" w:rsidR="004543C0" w:rsidRPr="004543C0" w:rsidRDefault="004543C0" w:rsidP="004543C0">
      <w:r w:rsidRPr="004543C0">
        <w:t>Alexander Severus, 35</w:t>
      </w:r>
    </w:p>
    <w:p w14:paraId="0787A3D9" w14:textId="77777777" w:rsidR="004543C0" w:rsidRPr="004543C0" w:rsidRDefault="004543C0" w:rsidP="004543C0">
      <w:pPr>
        <w:rPr>
          <w:iCs/>
        </w:rPr>
      </w:pPr>
      <w:proofErr w:type="spellStart"/>
      <w:r w:rsidRPr="004543C0">
        <w:rPr>
          <w:iCs/>
        </w:rPr>
        <w:t>Alfenus</w:t>
      </w:r>
      <w:proofErr w:type="spellEnd"/>
      <w:r w:rsidRPr="004543C0">
        <w:rPr>
          <w:iCs/>
        </w:rPr>
        <w:t xml:space="preserve">, </w:t>
      </w:r>
      <w:proofErr w:type="spellStart"/>
      <w:r w:rsidRPr="004543C0">
        <w:rPr>
          <w:iCs/>
        </w:rPr>
        <w:t>Sextus</w:t>
      </w:r>
      <w:proofErr w:type="spellEnd"/>
      <w:r w:rsidRPr="004543C0">
        <w:rPr>
          <w:iCs/>
        </w:rPr>
        <w:t xml:space="preserve"> (procurator), 161</w:t>
      </w:r>
    </w:p>
    <w:p w14:paraId="79A580C3" w14:textId="77777777" w:rsidR="004543C0" w:rsidRPr="004543C0" w:rsidRDefault="004543C0" w:rsidP="004543C0">
      <w:proofErr w:type="spellStart"/>
      <w:r w:rsidRPr="004543C0">
        <w:t>Allius</w:t>
      </w:r>
      <w:proofErr w:type="spellEnd"/>
      <w:r w:rsidRPr="004543C0">
        <w:t xml:space="preserve"> (</w:t>
      </w:r>
      <w:r w:rsidRPr="004543C0">
        <w:rPr>
          <w:i/>
          <w:iCs/>
        </w:rPr>
        <w:t>conductor</w:t>
      </w:r>
      <w:r w:rsidRPr="004543C0">
        <w:t xml:space="preserve"> or tenant representative on </w:t>
      </w:r>
      <w:proofErr w:type="spellStart"/>
      <w:r w:rsidRPr="004543C0">
        <w:t>Briuni</w:t>
      </w:r>
      <w:proofErr w:type="spellEnd"/>
      <w:r w:rsidRPr="004543C0">
        <w:t>), 55</w:t>
      </w:r>
    </w:p>
    <w:p w14:paraId="5D49BD3D" w14:textId="77777777" w:rsidR="004543C0" w:rsidRPr="004543C0" w:rsidRDefault="004543C0" w:rsidP="004543C0">
      <w:proofErr w:type="spellStart"/>
      <w:r w:rsidRPr="004543C0">
        <w:t>Amethustus</w:t>
      </w:r>
      <w:proofErr w:type="spellEnd"/>
      <w:r w:rsidRPr="004543C0">
        <w:t xml:space="preserve"> (slave), 58-59</w:t>
      </w:r>
    </w:p>
    <w:p w14:paraId="70EDA57F" w14:textId="77777777" w:rsidR="004543C0" w:rsidRPr="004543C0" w:rsidRDefault="004543C0" w:rsidP="004543C0">
      <w:proofErr w:type="spellStart"/>
      <w:r w:rsidRPr="004543C0">
        <w:t>Ampliatus</w:t>
      </w:r>
      <w:proofErr w:type="spellEnd"/>
      <w:r w:rsidRPr="004543C0">
        <w:t xml:space="preserve">, Publius </w:t>
      </w:r>
      <w:proofErr w:type="spellStart"/>
      <w:r w:rsidRPr="004543C0">
        <w:t>Vergilius</w:t>
      </w:r>
      <w:proofErr w:type="spellEnd"/>
      <w:r w:rsidRPr="004543C0">
        <w:t>, 104 n55</w:t>
      </w:r>
    </w:p>
    <w:p w14:paraId="67F2FF42" w14:textId="77777777" w:rsidR="004543C0" w:rsidRPr="004543C0" w:rsidRDefault="004543C0" w:rsidP="004543C0">
      <w:proofErr w:type="spellStart"/>
      <w:r w:rsidRPr="004543C0">
        <w:t>Anastasius</w:t>
      </w:r>
      <w:proofErr w:type="spellEnd"/>
      <w:r w:rsidRPr="004543C0">
        <w:t>, 128 n47, 245</w:t>
      </w:r>
    </w:p>
    <w:p w14:paraId="70376635" w14:textId="77777777" w:rsidR="004543C0" w:rsidRPr="004543C0" w:rsidRDefault="004543C0" w:rsidP="004543C0">
      <w:proofErr w:type="spellStart"/>
      <w:r w:rsidRPr="004543C0">
        <w:t>Antoninus</w:t>
      </w:r>
      <w:proofErr w:type="spellEnd"/>
      <w:r w:rsidRPr="004543C0">
        <w:t xml:space="preserve"> Pius, 40, 229</w:t>
      </w:r>
    </w:p>
    <w:p w14:paraId="1858FA4A" w14:textId="77777777" w:rsidR="004543C0" w:rsidRPr="004543C0" w:rsidRDefault="004543C0" w:rsidP="004543C0">
      <w:r w:rsidRPr="004543C0">
        <w:t xml:space="preserve">Apollonius of </w:t>
      </w:r>
      <w:proofErr w:type="spellStart"/>
      <w:r w:rsidRPr="004543C0">
        <w:t>Tyana</w:t>
      </w:r>
      <w:proofErr w:type="spellEnd"/>
      <w:r w:rsidRPr="004543C0">
        <w:t>, 12</w:t>
      </w:r>
    </w:p>
    <w:p w14:paraId="2886A640" w14:textId="77777777" w:rsidR="004543C0" w:rsidRPr="004543C0" w:rsidRDefault="004543C0" w:rsidP="004543C0">
      <w:r w:rsidRPr="004543C0">
        <w:t xml:space="preserve">Appius Claudius </w:t>
      </w:r>
      <w:proofErr w:type="spellStart"/>
      <w:r w:rsidRPr="004543C0">
        <w:t>Caecus</w:t>
      </w:r>
      <w:proofErr w:type="spellEnd"/>
      <w:r w:rsidRPr="004543C0">
        <w:t xml:space="preserve"> (censor), 106-107</w:t>
      </w:r>
    </w:p>
    <w:p w14:paraId="50A4B606" w14:textId="77777777" w:rsidR="004543C0" w:rsidRPr="004543C0" w:rsidRDefault="004543C0" w:rsidP="004543C0">
      <w:r w:rsidRPr="004543C0">
        <w:t>Apuleius, 14</w:t>
      </w:r>
    </w:p>
    <w:p w14:paraId="59E7D6AD" w14:textId="77777777" w:rsidR="004543C0" w:rsidRPr="004543C0" w:rsidRDefault="004543C0" w:rsidP="004543C0">
      <w:pPr>
        <w:rPr>
          <w:iCs/>
        </w:rPr>
      </w:pPr>
      <w:proofErr w:type="spellStart"/>
      <w:r w:rsidRPr="004543C0">
        <w:rPr>
          <w:iCs/>
        </w:rPr>
        <w:t>Aquilius</w:t>
      </w:r>
      <w:proofErr w:type="spellEnd"/>
      <w:r w:rsidRPr="004543C0">
        <w:rPr>
          <w:iCs/>
        </w:rPr>
        <w:t xml:space="preserve"> Gallus, C., 166 n18, 167-174</w:t>
      </w:r>
    </w:p>
    <w:p w14:paraId="2E23842A" w14:textId="77777777" w:rsidR="004543C0" w:rsidRPr="004543C0" w:rsidRDefault="004543C0" w:rsidP="004543C0">
      <w:r w:rsidRPr="004543C0">
        <w:lastRenderedPageBreak/>
        <w:t>Arcadius, 29, 33, 35, 43</w:t>
      </w:r>
    </w:p>
    <w:p w14:paraId="23920684" w14:textId="77777777" w:rsidR="004543C0" w:rsidRPr="004543C0" w:rsidRDefault="004543C0" w:rsidP="004543C0">
      <w:r w:rsidRPr="004543C0">
        <w:t xml:space="preserve">Arcadius </w:t>
      </w:r>
      <w:proofErr w:type="spellStart"/>
      <w:r w:rsidRPr="004543C0">
        <w:t>Charisius</w:t>
      </w:r>
      <w:proofErr w:type="spellEnd"/>
      <w:r w:rsidRPr="004543C0">
        <w:t>, 40 n32</w:t>
      </w:r>
    </w:p>
    <w:p w14:paraId="3410C5D4" w14:textId="77777777" w:rsidR="004543C0" w:rsidRPr="004543C0" w:rsidRDefault="004543C0" w:rsidP="004543C0">
      <w:proofErr w:type="spellStart"/>
      <w:r w:rsidRPr="004543C0">
        <w:t>Aromation</w:t>
      </w:r>
      <w:proofErr w:type="spellEnd"/>
      <w:r w:rsidRPr="004543C0">
        <w:t xml:space="preserve">, </w:t>
      </w:r>
      <w:proofErr w:type="spellStart"/>
      <w:r w:rsidRPr="004543C0">
        <w:t>Phaenia</w:t>
      </w:r>
      <w:proofErr w:type="spellEnd"/>
      <w:r w:rsidRPr="004543C0">
        <w:t xml:space="preserve"> (donor), 222-223, 230</w:t>
      </w:r>
    </w:p>
    <w:p w14:paraId="0282219F" w14:textId="77777777" w:rsidR="004543C0" w:rsidRPr="004543C0" w:rsidRDefault="004543C0" w:rsidP="004543C0">
      <w:r w:rsidRPr="004543C0">
        <w:t xml:space="preserve">Athanasius of </w:t>
      </w:r>
      <w:proofErr w:type="spellStart"/>
      <w:r w:rsidRPr="004543C0">
        <w:t>Emesa</w:t>
      </w:r>
      <w:proofErr w:type="spellEnd"/>
      <w:r w:rsidRPr="004543C0">
        <w:t>, 241</w:t>
      </w:r>
    </w:p>
    <w:p w14:paraId="55508ECD" w14:textId="77777777" w:rsidR="004543C0" w:rsidRPr="004543C0" w:rsidRDefault="004543C0" w:rsidP="004543C0">
      <w:r w:rsidRPr="004543C0">
        <w:t>Atticus, Tiberius Claudius (donor), 231</w:t>
      </w:r>
    </w:p>
    <w:p w14:paraId="0E83379A" w14:textId="77777777" w:rsidR="004543C0" w:rsidRPr="004543C0" w:rsidRDefault="004543C0" w:rsidP="004543C0">
      <w:r w:rsidRPr="004543C0">
        <w:t>Atticus, Titus Pomponius, 111 n88</w:t>
      </w:r>
    </w:p>
    <w:p w14:paraId="5AF8D35B" w14:textId="77777777" w:rsidR="004543C0" w:rsidRPr="004543C0" w:rsidRDefault="004543C0" w:rsidP="004543C0">
      <w:r w:rsidRPr="004543C0">
        <w:t>Augustus, 6, 52, 118, 195, 206-210, 212, 217, 223 n16</w:t>
      </w:r>
    </w:p>
    <w:p w14:paraId="16D11DAE" w14:textId="77777777" w:rsidR="004543C0" w:rsidRPr="004543C0" w:rsidRDefault="004543C0" w:rsidP="004543C0">
      <w:r w:rsidRPr="004543C0">
        <w:t xml:space="preserve">Aurelius </w:t>
      </w:r>
      <w:proofErr w:type="spellStart"/>
      <w:r w:rsidRPr="004543C0">
        <w:t>Appianus</w:t>
      </w:r>
      <w:proofErr w:type="spellEnd"/>
      <w:r w:rsidRPr="004543C0">
        <w:t>, 42, 61 n49</w:t>
      </w:r>
    </w:p>
    <w:p w14:paraId="6F6C6AF5" w14:textId="77777777" w:rsidR="004543C0" w:rsidRPr="004543C0" w:rsidRDefault="004543C0" w:rsidP="004543C0">
      <w:proofErr w:type="spellStart"/>
      <w:r w:rsidRPr="004543C0">
        <w:t>Barsymes</w:t>
      </w:r>
      <w:proofErr w:type="spellEnd"/>
      <w:r w:rsidRPr="004543C0">
        <w:t>, Peter, 243, 245</w:t>
      </w:r>
    </w:p>
    <w:p w14:paraId="2D503589" w14:textId="77777777" w:rsidR="004543C0" w:rsidRPr="004543C0" w:rsidRDefault="004543C0" w:rsidP="004543C0">
      <w:pPr>
        <w:rPr>
          <w:iCs/>
        </w:rPr>
      </w:pPr>
      <w:r w:rsidRPr="004543C0">
        <w:rPr>
          <w:iCs/>
        </w:rPr>
        <w:t>Baumgarten, Emmy, 261</w:t>
      </w:r>
    </w:p>
    <w:p w14:paraId="79229E69" w14:textId="77777777" w:rsidR="004543C0" w:rsidRPr="004543C0" w:rsidRDefault="004543C0" w:rsidP="004543C0">
      <w:pPr>
        <w:rPr>
          <w:iCs/>
        </w:rPr>
      </w:pPr>
      <w:r w:rsidRPr="004543C0">
        <w:rPr>
          <w:iCs/>
        </w:rPr>
        <w:t>Beseler, Georg, 263</w:t>
      </w:r>
    </w:p>
    <w:p w14:paraId="40241396" w14:textId="77777777" w:rsidR="004543C0" w:rsidRPr="004543C0" w:rsidRDefault="004543C0" w:rsidP="004543C0">
      <w:pPr>
        <w:rPr>
          <w:iCs/>
        </w:rPr>
      </w:pPr>
      <w:r w:rsidRPr="004543C0">
        <w:rPr>
          <w:iCs/>
        </w:rPr>
        <w:t>Bloch, Marc, 262</w:t>
      </w:r>
    </w:p>
    <w:p w14:paraId="43103BA2" w14:textId="77777777" w:rsidR="004543C0" w:rsidRPr="004543C0" w:rsidRDefault="004543C0" w:rsidP="004543C0">
      <w:pPr>
        <w:rPr>
          <w:iCs/>
        </w:rPr>
      </w:pPr>
      <w:proofErr w:type="spellStart"/>
      <w:r w:rsidRPr="004543C0">
        <w:rPr>
          <w:iCs/>
        </w:rPr>
        <w:t>Burrienus</w:t>
      </w:r>
      <w:proofErr w:type="spellEnd"/>
      <w:r w:rsidRPr="004543C0">
        <w:rPr>
          <w:iCs/>
        </w:rPr>
        <w:t xml:space="preserve"> (praetor), 161, 163, 174</w:t>
      </w:r>
    </w:p>
    <w:p w14:paraId="60CC7D08" w14:textId="77777777" w:rsidR="004543C0" w:rsidRPr="004543C0" w:rsidRDefault="004543C0" w:rsidP="004543C0">
      <w:proofErr w:type="spellStart"/>
      <w:r w:rsidRPr="004543C0">
        <w:t>Callistratus</w:t>
      </w:r>
      <w:proofErr w:type="spellEnd"/>
      <w:r w:rsidRPr="004543C0">
        <w:t>, 42</w:t>
      </w:r>
    </w:p>
    <w:p w14:paraId="1FE58B2D" w14:textId="77777777" w:rsidR="004543C0" w:rsidRPr="004543C0" w:rsidRDefault="004543C0" w:rsidP="004543C0">
      <w:proofErr w:type="spellStart"/>
      <w:r w:rsidRPr="004543C0">
        <w:t>Calvisius</w:t>
      </w:r>
      <w:proofErr w:type="spellEnd"/>
      <w:r w:rsidRPr="004543C0">
        <w:t xml:space="preserve"> Rufus, 230</w:t>
      </w:r>
    </w:p>
    <w:p w14:paraId="44190D12" w14:textId="77777777" w:rsidR="004543C0" w:rsidRPr="004543C0" w:rsidRDefault="004543C0" w:rsidP="004543C0">
      <w:proofErr w:type="spellStart"/>
      <w:r w:rsidRPr="004543C0">
        <w:t>Caninius</w:t>
      </w:r>
      <w:proofErr w:type="spellEnd"/>
      <w:r w:rsidRPr="004543C0">
        <w:t xml:space="preserve"> (townsman addressed by Pliny), 220</w:t>
      </w:r>
    </w:p>
    <w:p w14:paraId="10174F92" w14:textId="77777777" w:rsidR="004543C0" w:rsidRPr="004543C0" w:rsidRDefault="004543C0" w:rsidP="004543C0">
      <w:proofErr w:type="spellStart"/>
      <w:r w:rsidRPr="004543C0">
        <w:t>Canius</w:t>
      </w:r>
      <w:proofErr w:type="spellEnd"/>
      <w:r w:rsidRPr="004543C0">
        <w:t>, C. (eques), 113</w:t>
      </w:r>
    </w:p>
    <w:p w14:paraId="69545A52" w14:textId="77777777" w:rsidR="004543C0" w:rsidRPr="004543C0" w:rsidRDefault="004543C0" w:rsidP="004543C0">
      <w:r w:rsidRPr="004543C0">
        <w:t>Cato the Elder, 7, 17, 111</w:t>
      </w:r>
    </w:p>
    <w:p w14:paraId="6419E42A" w14:textId="77777777" w:rsidR="004543C0" w:rsidRPr="004543C0" w:rsidRDefault="004543C0" w:rsidP="004543C0">
      <w:proofErr w:type="spellStart"/>
      <w:r w:rsidRPr="004543C0">
        <w:t>Chrestus</w:t>
      </w:r>
      <w:proofErr w:type="spellEnd"/>
      <w:r w:rsidRPr="004543C0">
        <w:t>, P. Aelius, 63</w:t>
      </w:r>
    </w:p>
    <w:p w14:paraId="5052FA12" w14:textId="77777777" w:rsidR="004543C0" w:rsidRPr="004543C0" w:rsidRDefault="004543C0" w:rsidP="004543C0">
      <w:proofErr w:type="spellStart"/>
      <w:r w:rsidRPr="004543C0">
        <w:t>Christodote</w:t>
      </w:r>
      <w:proofErr w:type="spellEnd"/>
      <w:r w:rsidRPr="004543C0">
        <w:t>, Flavia (landowner), 245</w:t>
      </w:r>
    </w:p>
    <w:p w14:paraId="1A506413" w14:textId="77777777" w:rsidR="004543C0" w:rsidRPr="004543C0" w:rsidRDefault="004543C0" w:rsidP="004543C0">
      <w:pPr>
        <w:rPr>
          <w:iCs/>
        </w:rPr>
      </w:pPr>
      <w:r w:rsidRPr="004543C0">
        <w:lastRenderedPageBreak/>
        <w:t xml:space="preserve">Cicero, 13, 47, 51, 115, 124; correspondence of, 111-112; </w:t>
      </w:r>
      <w:r w:rsidRPr="004543C0">
        <w:rPr>
          <w:i/>
          <w:iCs/>
        </w:rPr>
        <w:t xml:space="preserve">In </w:t>
      </w:r>
      <w:proofErr w:type="spellStart"/>
      <w:r w:rsidRPr="004543C0">
        <w:rPr>
          <w:i/>
          <w:iCs/>
        </w:rPr>
        <w:t>Vatinius</w:t>
      </w:r>
      <w:proofErr w:type="spellEnd"/>
      <w:r w:rsidRPr="004543C0">
        <w:t xml:space="preserve">, 19, 124-129; </w:t>
      </w:r>
      <w:r w:rsidRPr="004543C0">
        <w:rPr>
          <w:i/>
        </w:rPr>
        <w:t xml:space="preserve">Pro </w:t>
      </w:r>
      <w:proofErr w:type="spellStart"/>
      <w:r w:rsidRPr="004543C0">
        <w:rPr>
          <w:i/>
        </w:rPr>
        <w:t>Quinctio</w:t>
      </w:r>
      <w:proofErr w:type="spellEnd"/>
      <w:r w:rsidRPr="004543C0">
        <w:rPr>
          <w:iCs/>
        </w:rPr>
        <w:t xml:space="preserve">, 158-174; </w:t>
      </w:r>
      <w:r w:rsidRPr="004543C0">
        <w:rPr>
          <w:i/>
          <w:iCs/>
        </w:rPr>
        <w:t xml:space="preserve">De </w:t>
      </w:r>
      <w:proofErr w:type="spellStart"/>
      <w:r w:rsidRPr="004543C0">
        <w:rPr>
          <w:i/>
          <w:iCs/>
        </w:rPr>
        <w:t>Officiis</w:t>
      </w:r>
      <w:proofErr w:type="spellEnd"/>
      <w:r w:rsidRPr="004543C0">
        <w:t xml:space="preserve">, 113; </w:t>
      </w:r>
      <w:r w:rsidRPr="004543C0">
        <w:rPr>
          <w:i/>
        </w:rPr>
        <w:t xml:space="preserve">Pro </w:t>
      </w:r>
      <w:proofErr w:type="spellStart"/>
      <w:r w:rsidRPr="004543C0">
        <w:rPr>
          <w:i/>
        </w:rPr>
        <w:t>Roscio</w:t>
      </w:r>
      <w:proofErr w:type="spellEnd"/>
      <w:r w:rsidRPr="004543C0">
        <w:rPr>
          <w:i/>
        </w:rPr>
        <w:t xml:space="preserve"> </w:t>
      </w:r>
      <w:proofErr w:type="spellStart"/>
      <w:r w:rsidRPr="004543C0">
        <w:rPr>
          <w:i/>
        </w:rPr>
        <w:t>Comoedo</w:t>
      </w:r>
      <w:proofErr w:type="spellEnd"/>
      <w:r w:rsidRPr="004543C0">
        <w:rPr>
          <w:iCs/>
        </w:rPr>
        <w:t xml:space="preserve">, 107, 111. </w:t>
      </w:r>
      <w:r w:rsidRPr="004543C0">
        <w:rPr>
          <w:i/>
        </w:rPr>
        <w:t>See also</w:t>
      </w:r>
      <w:r w:rsidRPr="004543C0">
        <w:rPr>
          <w:iCs/>
        </w:rPr>
        <w:t xml:space="preserve"> Index </w:t>
      </w:r>
      <w:proofErr w:type="spellStart"/>
      <w:r w:rsidRPr="004543C0">
        <w:rPr>
          <w:iCs/>
        </w:rPr>
        <w:t>Locorum</w:t>
      </w:r>
      <w:proofErr w:type="spellEnd"/>
      <w:r w:rsidRPr="004543C0">
        <w:rPr>
          <w:iCs/>
        </w:rPr>
        <w:t xml:space="preserve">: Literary sources, </w:t>
      </w:r>
      <w:proofErr w:type="spellStart"/>
      <w:r w:rsidRPr="004543C0">
        <w:rPr>
          <w:i/>
        </w:rPr>
        <w:t>Cic</w:t>
      </w:r>
      <w:proofErr w:type="spellEnd"/>
      <w:r w:rsidRPr="004543C0">
        <w:rPr>
          <w:i/>
        </w:rPr>
        <w:t>.</w:t>
      </w:r>
    </w:p>
    <w:p w14:paraId="191BF716" w14:textId="77777777" w:rsidR="004543C0" w:rsidRPr="004543C0" w:rsidRDefault="004543C0" w:rsidP="004543C0">
      <w:r w:rsidRPr="004543C0">
        <w:t>Claudius, 48 n3, 147 n79</w:t>
      </w:r>
    </w:p>
    <w:p w14:paraId="60E2B3B9" w14:textId="77777777" w:rsidR="004543C0" w:rsidRPr="004543C0" w:rsidRDefault="004543C0" w:rsidP="004543C0">
      <w:pPr>
        <w:rPr>
          <w:iCs/>
        </w:rPr>
      </w:pPr>
      <w:r w:rsidRPr="004543C0">
        <w:rPr>
          <w:iCs/>
        </w:rPr>
        <w:t>Cleopatra, 207</w:t>
      </w:r>
    </w:p>
    <w:p w14:paraId="7415AAE7" w14:textId="77777777" w:rsidR="004543C0" w:rsidRPr="004543C0" w:rsidRDefault="004543C0" w:rsidP="004543C0">
      <w:proofErr w:type="spellStart"/>
      <w:r w:rsidRPr="004543C0">
        <w:t>Clymenus</w:t>
      </w:r>
      <w:proofErr w:type="spellEnd"/>
      <w:r w:rsidRPr="004543C0">
        <w:t xml:space="preserve"> (</w:t>
      </w:r>
      <w:proofErr w:type="spellStart"/>
      <w:r w:rsidRPr="004543C0">
        <w:rPr>
          <w:i/>
          <w:iCs/>
        </w:rPr>
        <w:t>officinator</w:t>
      </w:r>
      <w:proofErr w:type="spellEnd"/>
      <w:r w:rsidRPr="004543C0">
        <w:t xml:space="preserve"> at </w:t>
      </w:r>
      <w:r w:rsidRPr="004543C0">
        <w:rPr>
          <w:i/>
          <w:iCs/>
        </w:rPr>
        <w:t xml:space="preserve">insulae </w:t>
      </w:r>
      <w:proofErr w:type="spellStart"/>
      <w:r w:rsidRPr="004543C0">
        <w:rPr>
          <w:i/>
          <w:iCs/>
        </w:rPr>
        <w:t>pullariae</w:t>
      </w:r>
      <w:proofErr w:type="spellEnd"/>
      <w:r w:rsidRPr="004543C0">
        <w:t>, Istria), 55</w:t>
      </w:r>
    </w:p>
    <w:p w14:paraId="7E4A52EE" w14:textId="77777777" w:rsidR="004543C0" w:rsidRPr="004543C0" w:rsidRDefault="004543C0" w:rsidP="004543C0">
      <w:r w:rsidRPr="004543C0">
        <w:t>Commodus, 8, 56, 79 n1, 81</w:t>
      </w:r>
    </w:p>
    <w:p w14:paraId="045C6DC6" w14:textId="77777777" w:rsidR="004543C0" w:rsidRPr="004543C0" w:rsidRDefault="004543C0" w:rsidP="004543C0">
      <w:r w:rsidRPr="004543C0">
        <w:t>Constantine, 10, 28-29, 33, 35, 40, 43</w:t>
      </w:r>
    </w:p>
    <w:p w14:paraId="68EBFB66" w14:textId="77777777" w:rsidR="004543C0" w:rsidRPr="004543C0" w:rsidRDefault="004543C0" w:rsidP="004543C0">
      <w:r w:rsidRPr="004543C0">
        <w:t>Constantine VII, 244</w:t>
      </w:r>
    </w:p>
    <w:p w14:paraId="40187A48" w14:textId="77777777" w:rsidR="004543C0" w:rsidRPr="004543C0" w:rsidRDefault="004543C0" w:rsidP="004543C0">
      <w:proofErr w:type="spellStart"/>
      <w:r w:rsidRPr="004543C0">
        <w:t>Constantius</w:t>
      </w:r>
      <w:proofErr w:type="spellEnd"/>
      <w:r w:rsidRPr="004543C0">
        <w:t xml:space="preserve"> II, 29, 37</w:t>
      </w:r>
    </w:p>
    <w:p w14:paraId="0617EA29" w14:textId="77777777" w:rsidR="004543C0" w:rsidRPr="004543C0" w:rsidRDefault="004543C0" w:rsidP="004543C0">
      <w:proofErr w:type="spellStart"/>
      <w:r w:rsidRPr="004543C0">
        <w:t>Corippus</w:t>
      </w:r>
      <w:proofErr w:type="spellEnd"/>
      <w:r w:rsidRPr="004543C0">
        <w:t xml:space="preserve"> (court poet), 246</w:t>
      </w:r>
    </w:p>
    <w:p w14:paraId="5E7EDDBE" w14:textId="77777777" w:rsidR="004543C0" w:rsidRPr="004543C0" w:rsidRDefault="004543C0" w:rsidP="004543C0">
      <w:proofErr w:type="spellStart"/>
      <w:r w:rsidRPr="004543C0">
        <w:t>Coruncanius</w:t>
      </w:r>
      <w:proofErr w:type="spellEnd"/>
      <w:r w:rsidRPr="004543C0">
        <w:t>, Tiberius (</w:t>
      </w:r>
      <w:proofErr w:type="spellStart"/>
      <w:r w:rsidRPr="004543C0">
        <w:rPr>
          <w:i/>
          <w:iCs/>
        </w:rPr>
        <w:t>prudens</w:t>
      </w:r>
      <w:proofErr w:type="spellEnd"/>
      <w:r w:rsidRPr="004543C0">
        <w:t>), 106</w:t>
      </w:r>
    </w:p>
    <w:p w14:paraId="440D9A5D" w14:textId="77777777" w:rsidR="004543C0" w:rsidRPr="004543C0" w:rsidRDefault="004543C0" w:rsidP="004543C0">
      <w:r w:rsidRPr="004543C0">
        <w:t>Demosthenes, 13, 93, 109, 114</w:t>
      </w:r>
    </w:p>
    <w:p w14:paraId="58E7C18B" w14:textId="77777777" w:rsidR="004543C0" w:rsidRPr="004543C0" w:rsidRDefault="004543C0" w:rsidP="004543C0">
      <w:r w:rsidRPr="004543C0">
        <w:t>Diocletian, 12, 23-24, 27-28, 34-35, 45-46, 176, 177 n12, 202 n59, 239</w:t>
      </w:r>
    </w:p>
    <w:p w14:paraId="4DF8D094" w14:textId="77777777" w:rsidR="004543C0" w:rsidRPr="004543C0" w:rsidRDefault="004543C0" w:rsidP="004543C0">
      <w:proofErr w:type="spellStart"/>
      <w:r w:rsidRPr="004543C0">
        <w:t>Diodotos</w:t>
      </w:r>
      <w:proofErr w:type="spellEnd"/>
      <w:r w:rsidRPr="004543C0">
        <w:t>, Tiberius Claudius, 222 n14</w:t>
      </w:r>
    </w:p>
    <w:p w14:paraId="5D66AADC" w14:textId="77777777" w:rsidR="004543C0" w:rsidRPr="004543C0" w:rsidRDefault="004543C0" w:rsidP="004543C0">
      <w:pPr>
        <w:rPr>
          <w:iCs/>
        </w:rPr>
      </w:pPr>
      <w:proofErr w:type="spellStart"/>
      <w:r w:rsidRPr="004543C0">
        <w:rPr>
          <w:iCs/>
        </w:rPr>
        <w:t>Dolabella</w:t>
      </w:r>
      <w:proofErr w:type="spellEnd"/>
      <w:r w:rsidRPr="004543C0">
        <w:rPr>
          <w:iCs/>
        </w:rPr>
        <w:t xml:space="preserve">, </w:t>
      </w:r>
      <w:proofErr w:type="spellStart"/>
      <w:r w:rsidRPr="004543C0">
        <w:rPr>
          <w:iCs/>
        </w:rPr>
        <w:t>Gnaeus</w:t>
      </w:r>
      <w:proofErr w:type="spellEnd"/>
      <w:r w:rsidRPr="004543C0">
        <w:rPr>
          <w:iCs/>
        </w:rPr>
        <w:t xml:space="preserve"> (praetor), 161-167, 174</w:t>
      </w:r>
    </w:p>
    <w:p w14:paraId="46B5A5BE" w14:textId="77777777" w:rsidR="004543C0" w:rsidRPr="004543C0" w:rsidRDefault="004543C0" w:rsidP="004543C0">
      <w:r w:rsidRPr="004543C0">
        <w:t>Domitian, 6, 53 n22, 55</w:t>
      </w:r>
    </w:p>
    <w:p w14:paraId="41A45279" w14:textId="77777777" w:rsidR="004543C0" w:rsidRPr="004543C0" w:rsidRDefault="004543C0" w:rsidP="004543C0">
      <w:proofErr w:type="spellStart"/>
      <w:r w:rsidRPr="004543C0">
        <w:t>Domitius</w:t>
      </w:r>
      <w:proofErr w:type="spellEnd"/>
      <w:r w:rsidRPr="004543C0">
        <w:t xml:space="preserve"> family: estates, 86-87, 90-91; members, 70, 71 n71</w:t>
      </w:r>
    </w:p>
    <w:p w14:paraId="57FCCDBD" w14:textId="77777777" w:rsidR="004543C0" w:rsidRPr="004543C0" w:rsidRDefault="004543C0" w:rsidP="004543C0">
      <w:proofErr w:type="spellStart"/>
      <w:r w:rsidRPr="004543C0">
        <w:t>Donata</w:t>
      </w:r>
      <w:proofErr w:type="spellEnd"/>
      <w:r w:rsidRPr="004543C0">
        <w:t xml:space="preserve"> (Greek manumitter), 227</w:t>
      </w:r>
    </w:p>
    <w:p w14:paraId="186DA713" w14:textId="77777777" w:rsidR="004543C0" w:rsidRPr="004543C0" w:rsidRDefault="004543C0" w:rsidP="004543C0">
      <w:proofErr w:type="spellStart"/>
      <w:r w:rsidRPr="004543C0">
        <w:t>Doryphorus</w:t>
      </w:r>
      <w:proofErr w:type="spellEnd"/>
      <w:r w:rsidRPr="004543C0">
        <w:t xml:space="preserve"> (procurator), 86 n27, 88</w:t>
      </w:r>
    </w:p>
    <w:p w14:paraId="41AF4E75" w14:textId="77777777" w:rsidR="004543C0" w:rsidRPr="004543C0" w:rsidRDefault="004543C0" w:rsidP="004543C0">
      <w:pPr>
        <w:rPr>
          <w:iCs/>
        </w:rPr>
      </w:pPr>
      <w:proofErr w:type="spellStart"/>
      <w:r w:rsidRPr="004543C0">
        <w:rPr>
          <w:iCs/>
        </w:rPr>
        <w:t>Epidius</w:t>
      </w:r>
      <w:proofErr w:type="spellEnd"/>
      <w:r w:rsidRPr="004543C0">
        <w:rPr>
          <w:iCs/>
        </w:rPr>
        <w:t xml:space="preserve"> Primus (Pompeiian house-owner), 135, 141, 147, 150, 153, 156, 157</w:t>
      </w:r>
    </w:p>
    <w:p w14:paraId="7D61AE13" w14:textId="77777777" w:rsidR="004543C0" w:rsidRPr="004543C0" w:rsidRDefault="004543C0" w:rsidP="004543C0">
      <w:proofErr w:type="spellStart"/>
      <w:r w:rsidRPr="004543C0">
        <w:t>Eulogetus</w:t>
      </w:r>
      <w:proofErr w:type="spellEnd"/>
      <w:r w:rsidRPr="004543C0">
        <w:t xml:space="preserve"> (financier), 241, </w:t>
      </w:r>
    </w:p>
    <w:p w14:paraId="27600B5C" w14:textId="77777777" w:rsidR="004543C0" w:rsidRPr="004543C0" w:rsidRDefault="004543C0" w:rsidP="004543C0">
      <w:pPr>
        <w:rPr>
          <w:iCs/>
        </w:rPr>
      </w:pPr>
      <w:r w:rsidRPr="004543C0">
        <w:rPr>
          <w:iCs/>
        </w:rPr>
        <w:lastRenderedPageBreak/>
        <w:t xml:space="preserve">Gaius, 96-113, 154, 177-179, 196-197, 202, 209-212, 231. </w:t>
      </w:r>
      <w:r w:rsidRPr="004543C0">
        <w:rPr>
          <w:i/>
        </w:rPr>
        <w:t>See also</w:t>
      </w:r>
      <w:r w:rsidRPr="004543C0">
        <w:rPr>
          <w:iCs/>
        </w:rPr>
        <w:t xml:space="preserve"> Index </w:t>
      </w:r>
      <w:proofErr w:type="spellStart"/>
      <w:r w:rsidRPr="004543C0">
        <w:rPr>
          <w:iCs/>
        </w:rPr>
        <w:t>Locorum</w:t>
      </w:r>
      <w:proofErr w:type="spellEnd"/>
      <w:r w:rsidRPr="004543C0">
        <w:rPr>
          <w:iCs/>
        </w:rPr>
        <w:t xml:space="preserve">: Legal sources, </w:t>
      </w:r>
      <w:r w:rsidRPr="004543C0">
        <w:rPr>
          <w:i/>
        </w:rPr>
        <w:t>Gai.</w:t>
      </w:r>
    </w:p>
    <w:p w14:paraId="2AA09706" w14:textId="77777777" w:rsidR="004543C0" w:rsidRPr="004543C0" w:rsidRDefault="004543C0" w:rsidP="004543C0">
      <w:proofErr w:type="spellStart"/>
      <w:r w:rsidRPr="004543C0">
        <w:t>Gnaeus</w:t>
      </w:r>
      <w:proofErr w:type="spellEnd"/>
      <w:r w:rsidRPr="004543C0">
        <w:t xml:space="preserve"> Flavius (scribe), 105-106</w:t>
      </w:r>
    </w:p>
    <w:p w14:paraId="6DCE8968" w14:textId="77777777" w:rsidR="004543C0" w:rsidRPr="004543C0" w:rsidRDefault="004543C0" w:rsidP="004543C0">
      <w:r w:rsidRPr="004543C0">
        <w:t>Gordian, 34, 45</w:t>
      </w:r>
    </w:p>
    <w:p w14:paraId="277A5EE2" w14:textId="77777777" w:rsidR="004543C0" w:rsidRPr="004543C0" w:rsidRDefault="004543C0" w:rsidP="004543C0">
      <w:r w:rsidRPr="004543C0">
        <w:t>Gordian III, 59 n41</w:t>
      </w:r>
    </w:p>
    <w:p w14:paraId="1C96C092" w14:textId="77777777" w:rsidR="004543C0" w:rsidRPr="004543C0" w:rsidRDefault="004543C0" w:rsidP="004543C0">
      <w:r w:rsidRPr="004543C0">
        <w:t>Gratian, 29, 37, 41</w:t>
      </w:r>
    </w:p>
    <w:p w14:paraId="5E666AEB" w14:textId="77777777" w:rsidR="004543C0" w:rsidRPr="004543C0" w:rsidRDefault="004543C0" w:rsidP="004543C0">
      <w:r w:rsidRPr="004543C0">
        <w:t xml:space="preserve">Hadrian, 8, 47, 53 n22, 55-57, 65, 69 n65, 72, 79-91, 209 n93 &amp; n96, 213, 231; </w:t>
      </w:r>
      <w:r w:rsidRPr="004543C0">
        <w:rPr>
          <w:i/>
          <w:iCs/>
        </w:rPr>
        <w:t xml:space="preserve">lex </w:t>
      </w:r>
      <w:proofErr w:type="spellStart"/>
      <w:r w:rsidRPr="004543C0">
        <w:rPr>
          <w:i/>
          <w:iCs/>
        </w:rPr>
        <w:t>Hadriana</w:t>
      </w:r>
      <w:proofErr w:type="spellEnd"/>
      <w:r w:rsidRPr="004543C0">
        <w:t>, 9, 73-77, 79-91, 152 n106, 224 n19, 229 n41</w:t>
      </w:r>
    </w:p>
    <w:p w14:paraId="1A2096F6" w14:textId="77777777" w:rsidR="004543C0" w:rsidRPr="004543C0" w:rsidRDefault="004543C0" w:rsidP="004543C0">
      <w:pPr>
        <w:rPr>
          <w:iCs/>
        </w:rPr>
      </w:pPr>
      <w:r w:rsidRPr="004543C0">
        <w:rPr>
          <w:iCs/>
        </w:rPr>
        <w:t>Hannibal, 93</w:t>
      </w:r>
    </w:p>
    <w:p w14:paraId="6F4C09D2" w14:textId="77777777" w:rsidR="004543C0" w:rsidRPr="004543C0" w:rsidRDefault="004543C0" w:rsidP="004543C0">
      <w:proofErr w:type="spellStart"/>
      <w:r w:rsidRPr="004543C0">
        <w:t>Hermogenianus</w:t>
      </w:r>
      <w:proofErr w:type="spellEnd"/>
      <w:r w:rsidRPr="004543C0">
        <w:t xml:space="preserve"> (jurist), 40, 42</w:t>
      </w:r>
    </w:p>
    <w:p w14:paraId="5321AECE" w14:textId="77777777" w:rsidR="004543C0" w:rsidRPr="004543C0" w:rsidRDefault="004543C0" w:rsidP="004543C0">
      <w:proofErr w:type="spellStart"/>
      <w:r w:rsidRPr="004543C0">
        <w:t>Ḥiyya</w:t>
      </w:r>
      <w:proofErr w:type="spellEnd"/>
      <w:r w:rsidRPr="004543C0">
        <w:t xml:space="preserve"> bar </w:t>
      </w:r>
      <w:proofErr w:type="spellStart"/>
      <w:r w:rsidRPr="004543C0">
        <w:t>Ashi</w:t>
      </w:r>
      <w:proofErr w:type="spellEnd"/>
      <w:r w:rsidRPr="004543C0">
        <w:t xml:space="preserve"> (Jewish legal authority), 185</w:t>
      </w:r>
    </w:p>
    <w:p w14:paraId="4E3BF5DE" w14:textId="77777777" w:rsidR="004543C0" w:rsidRPr="004543C0" w:rsidRDefault="004543C0" w:rsidP="004543C0">
      <w:pPr>
        <w:rPr>
          <w:iCs/>
        </w:rPr>
      </w:pPr>
      <w:r w:rsidRPr="004543C0">
        <w:rPr>
          <w:iCs/>
        </w:rPr>
        <w:t>Homer, 178, 179</w:t>
      </w:r>
    </w:p>
    <w:p w14:paraId="6D54281A" w14:textId="77777777" w:rsidR="004543C0" w:rsidRPr="004543C0" w:rsidRDefault="004543C0" w:rsidP="004543C0">
      <w:r w:rsidRPr="004543C0">
        <w:t>Honorius, 29, 30, 33, 41 n35, 44</w:t>
      </w:r>
    </w:p>
    <w:p w14:paraId="50936135" w14:textId="77777777" w:rsidR="004543C0" w:rsidRPr="004543C0" w:rsidRDefault="004543C0" w:rsidP="004543C0">
      <w:proofErr w:type="spellStart"/>
      <w:r w:rsidRPr="004543C0">
        <w:t>Ianuarius</w:t>
      </w:r>
      <w:proofErr w:type="spellEnd"/>
      <w:r w:rsidRPr="004543C0">
        <w:t xml:space="preserve"> (procurator), 86 n27, 88</w:t>
      </w:r>
    </w:p>
    <w:p w14:paraId="41052085" w14:textId="77777777" w:rsidR="004543C0" w:rsidRPr="004543C0" w:rsidRDefault="004543C0" w:rsidP="004543C0">
      <w:proofErr w:type="spellStart"/>
      <w:r w:rsidRPr="004543C0">
        <w:t>Isokrates</w:t>
      </w:r>
      <w:proofErr w:type="spellEnd"/>
      <w:r w:rsidRPr="004543C0">
        <w:t>, 114</w:t>
      </w:r>
    </w:p>
    <w:p w14:paraId="7CBD683A" w14:textId="77777777" w:rsidR="004543C0" w:rsidRPr="004543C0" w:rsidRDefault="004543C0" w:rsidP="004543C0">
      <w:proofErr w:type="spellStart"/>
      <w:r w:rsidRPr="004543C0">
        <w:t>Iustus</w:t>
      </w:r>
      <w:proofErr w:type="spellEnd"/>
      <w:r w:rsidRPr="004543C0">
        <w:t>, Marcus Aurelius, 55</w:t>
      </w:r>
    </w:p>
    <w:p w14:paraId="09547814" w14:textId="77777777" w:rsidR="004543C0" w:rsidRPr="004543C0" w:rsidRDefault="004543C0" w:rsidP="004543C0">
      <w:r w:rsidRPr="004543C0">
        <w:t xml:space="preserve">Jacob bar </w:t>
      </w:r>
      <w:proofErr w:type="spellStart"/>
      <w:r w:rsidRPr="004543C0">
        <w:t>Aḥa</w:t>
      </w:r>
      <w:proofErr w:type="spellEnd"/>
      <w:r w:rsidRPr="004543C0">
        <w:t xml:space="preserve"> (Jewish legal authority), 185</w:t>
      </w:r>
    </w:p>
    <w:p w14:paraId="088F4640" w14:textId="77777777" w:rsidR="004543C0" w:rsidRPr="004543C0" w:rsidRDefault="004543C0" w:rsidP="004543C0">
      <w:proofErr w:type="spellStart"/>
      <w:r w:rsidRPr="004543C0">
        <w:t>Joḥanan</w:t>
      </w:r>
      <w:proofErr w:type="spellEnd"/>
      <w:r w:rsidRPr="004543C0">
        <w:t xml:space="preserve"> (Jewish legal authority), 185</w:t>
      </w:r>
    </w:p>
    <w:p w14:paraId="7B86B474" w14:textId="77777777" w:rsidR="004543C0" w:rsidRPr="004543C0" w:rsidRDefault="004543C0" w:rsidP="004543C0">
      <w:r w:rsidRPr="004543C0">
        <w:t>Judah the Patriarch, 184, 185, 186 n35, 188, 189</w:t>
      </w:r>
    </w:p>
    <w:p w14:paraId="79C5B09C" w14:textId="77777777" w:rsidR="004543C0" w:rsidRPr="004543C0" w:rsidRDefault="004543C0" w:rsidP="004543C0">
      <w:r w:rsidRPr="004543C0">
        <w:t>Julian, 12, 28-29</w:t>
      </w:r>
    </w:p>
    <w:p w14:paraId="30155539" w14:textId="77777777" w:rsidR="004543C0" w:rsidRPr="004543C0" w:rsidRDefault="004543C0" w:rsidP="004543C0">
      <w:pPr>
        <w:rPr>
          <w:iCs/>
        </w:rPr>
      </w:pPr>
      <w:r w:rsidRPr="004543C0">
        <w:rPr>
          <w:iCs/>
        </w:rPr>
        <w:t>Julian (</w:t>
      </w:r>
      <w:proofErr w:type="spellStart"/>
      <w:r w:rsidRPr="004543C0">
        <w:rPr>
          <w:i/>
        </w:rPr>
        <w:t>antecessor</w:t>
      </w:r>
      <w:proofErr w:type="spellEnd"/>
      <w:r w:rsidRPr="004543C0">
        <w:rPr>
          <w:iCs/>
        </w:rPr>
        <w:t>), 241</w:t>
      </w:r>
    </w:p>
    <w:p w14:paraId="3D732B9F" w14:textId="77777777" w:rsidR="004543C0" w:rsidRPr="004543C0" w:rsidRDefault="004543C0" w:rsidP="004543C0">
      <w:r w:rsidRPr="004543C0">
        <w:t>Justin II, 13, 246, 247</w:t>
      </w:r>
    </w:p>
    <w:p w14:paraId="065D4A48" w14:textId="77777777" w:rsidR="004543C0" w:rsidRPr="004543C0" w:rsidRDefault="004543C0" w:rsidP="004543C0">
      <w:r w:rsidRPr="004543C0">
        <w:lastRenderedPageBreak/>
        <w:t xml:space="preserve">Justinian, 13, 35, 194, 214; and banking [article], 23, 235-247; </w:t>
      </w:r>
      <w:r w:rsidRPr="004543C0">
        <w:rPr>
          <w:i/>
          <w:iCs/>
        </w:rPr>
        <w:t>Digest</w:t>
      </w:r>
      <w:r w:rsidRPr="004543C0">
        <w:t>, 93, 131-135, 177; and inheritance, 196, 209-212</w:t>
      </w:r>
    </w:p>
    <w:p w14:paraId="43F765A0" w14:textId="77777777" w:rsidR="004543C0" w:rsidRPr="004543C0" w:rsidRDefault="004543C0" w:rsidP="004543C0">
      <w:pPr>
        <w:rPr>
          <w:iCs/>
        </w:rPr>
      </w:pPr>
      <w:r w:rsidRPr="004543C0">
        <w:t>Juvenal, 5</w:t>
      </w:r>
    </w:p>
    <w:p w14:paraId="0502912E" w14:textId="77777777" w:rsidR="004543C0" w:rsidRPr="004543C0" w:rsidRDefault="004543C0" w:rsidP="004543C0">
      <w:proofErr w:type="spellStart"/>
      <w:r w:rsidRPr="004543C0">
        <w:t>Khusro</w:t>
      </w:r>
      <w:proofErr w:type="spellEnd"/>
      <w:r w:rsidRPr="004543C0">
        <w:t xml:space="preserve"> I (Sasanian </w:t>
      </w:r>
      <w:r w:rsidRPr="004543C0">
        <w:rPr>
          <w:i/>
          <w:iCs/>
        </w:rPr>
        <w:t>Shah</w:t>
      </w:r>
      <w:r w:rsidRPr="004543C0">
        <w:t>), 236</w:t>
      </w:r>
    </w:p>
    <w:p w14:paraId="4E885452" w14:textId="77777777" w:rsidR="004543C0" w:rsidRPr="004543C0" w:rsidRDefault="004543C0" w:rsidP="004543C0">
      <w:proofErr w:type="spellStart"/>
      <w:r w:rsidRPr="004543C0">
        <w:t>Laecanii</w:t>
      </w:r>
      <w:proofErr w:type="spellEnd"/>
      <w:r w:rsidRPr="004543C0">
        <w:t xml:space="preserve"> </w:t>
      </w:r>
      <w:proofErr w:type="spellStart"/>
      <w:r w:rsidRPr="004543C0">
        <w:t>Bassi</w:t>
      </w:r>
      <w:proofErr w:type="spellEnd"/>
      <w:r w:rsidRPr="004543C0">
        <w:t xml:space="preserve"> (senatorial family), 55-56</w:t>
      </w:r>
    </w:p>
    <w:p w14:paraId="5F17B9FC" w14:textId="77777777" w:rsidR="004543C0" w:rsidRPr="004543C0" w:rsidRDefault="004543C0" w:rsidP="004543C0">
      <w:proofErr w:type="spellStart"/>
      <w:r w:rsidRPr="004543C0">
        <w:t>Largus</w:t>
      </w:r>
      <w:proofErr w:type="spellEnd"/>
      <w:r w:rsidRPr="004543C0">
        <w:t xml:space="preserve">, </w:t>
      </w:r>
      <w:proofErr w:type="spellStart"/>
      <w:r w:rsidRPr="004543C0">
        <w:t>Iulius</w:t>
      </w:r>
      <w:proofErr w:type="spellEnd"/>
      <w:r w:rsidRPr="004543C0">
        <w:t>, 230</w:t>
      </w:r>
    </w:p>
    <w:p w14:paraId="2C46DD7A" w14:textId="77777777" w:rsidR="004543C0" w:rsidRPr="004543C0" w:rsidRDefault="004543C0" w:rsidP="004543C0">
      <w:pPr>
        <w:rPr>
          <w:iCs/>
        </w:rPr>
      </w:pPr>
      <w:proofErr w:type="spellStart"/>
      <w:r w:rsidRPr="004543C0">
        <w:rPr>
          <w:iCs/>
        </w:rPr>
        <w:t>Lartidius</w:t>
      </w:r>
      <w:proofErr w:type="spellEnd"/>
      <w:r w:rsidRPr="004543C0">
        <w:rPr>
          <w:iCs/>
        </w:rPr>
        <w:t xml:space="preserve"> Vitalis, Marcus (citizen of Clupea), 137, 145</w:t>
      </w:r>
    </w:p>
    <w:p w14:paraId="35AB5E7F" w14:textId="77777777" w:rsidR="004543C0" w:rsidRPr="004543C0" w:rsidRDefault="004543C0" w:rsidP="004543C0">
      <w:r w:rsidRPr="004543C0">
        <w:t>Leo I, 244</w:t>
      </w:r>
    </w:p>
    <w:p w14:paraId="0A550B6D" w14:textId="77777777" w:rsidR="004543C0" w:rsidRPr="004543C0" w:rsidRDefault="004543C0" w:rsidP="004543C0">
      <w:r w:rsidRPr="004543C0">
        <w:t>Livia, 113, 225</w:t>
      </w:r>
    </w:p>
    <w:p w14:paraId="7BA40D8A" w14:textId="77777777" w:rsidR="004543C0" w:rsidRPr="004543C0" w:rsidRDefault="004543C0" w:rsidP="004543C0">
      <w:r w:rsidRPr="004543C0">
        <w:t>Livy, 92, 94-95, 107, 111-112</w:t>
      </w:r>
    </w:p>
    <w:p w14:paraId="5FA86922" w14:textId="77777777" w:rsidR="004543C0" w:rsidRPr="004543C0" w:rsidRDefault="004543C0" w:rsidP="004543C0">
      <w:r w:rsidRPr="004543C0">
        <w:t xml:space="preserve">Lucius </w:t>
      </w:r>
      <w:proofErr w:type="spellStart"/>
      <w:r w:rsidRPr="004543C0">
        <w:t>Verus</w:t>
      </w:r>
      <w:proofErr w:type="spellEnd"/>
      <w:r w:rsidRPr="004543C0">
        <w:t xml:space="preserve">, 41, </w:t>
      </w:r>
    </w:p>
    <w:p w14:paraId="5AD61CE2" w14:textId="77777777" w:rsidR="004543C0" w:rsidRPr="004543C0" w:rsidRDefault="004543C0" w:rsidP="004543C0">
      <w:proofErr w:type="spellStart"/>
      <w:r w:rsidRPr="004543C0">
        <w:t>Lyco</w:t>
      </w:r>
      <w:proofErr w:type="spellEnd"/>
      <w:r w:rsidRPr="004543C0">
        <w:t xml:space="preserve"> (banker in Plautus), 108, 112 n93</w:t>
      </w:r>
    </w:p>
    <w:p w14:paraId="631EFAA4" w14:textId="77777777" w:rsidR="004543C0" w:rsidRPr="004543C0" w:rsidRDefault="004543C0" w:rsidP="004543C0">
      <w:proofErr w:type="spellStart"/>
      <w:r w:rsidRPr="004543C0">
        <w:t>Lydus</w:t>
      </w:r>
      <w:proofErr w:type="spellEnd"/>
      <w:r w:rsidRPr="004543C0">
        <w:t>, John, 245</w:t>
      </w:r>
    </w:p>
    <w:p w14:paraId="36825F0A" w14:textId="77777777" w:rsidR="004543C0" w:rsidRPr="004543C0" w:rsidRDefault="004543C0" w:rsidP="004543C0">
      <w:proofErr w:type="spellStart"/>
      <w:r w:rsidRPr="004543C0">
        <w:t>Mancia</w:t>
      </w:r>
      <w:proofErr w:type="spellEnd"/>
      <w:r w:rsidRPr="004543C0">
        <w:t xml:space="preserve">, T. </w:t>
      </w:r>
      <w:proofErr w:type="spellStart"/>
      <w:r w:rsidRPr="004543C0">
        <w:t>Curtilius</w:t>
      </w:r>
      <w:proofErr w:type="spellEnd"/>
      <w:r w:rsidRPr="004543C0">
        <w:t xml:space="preserve">, 70. </w:t>
      </w:r>
      <w:r w:rsidRPr="004543C0">
        <w:rPr>
          <w:i/>
          <w:iCs/>
        </w:rPr>
        <w:t xml:space="preserve">See also </w:t>
      </w:r>
      <w:r w:rsidRPr="004543C0">
        <w:t xml:space="preserve">Subject Index: </w:t>
      </w:r>
      <w:r w:rsidRPr="004543C0">
        <w:rPr>
          <w:i/>
          <w:iCs/>
        </w:rPr>
        <w:t xml:space="preserve">lex </w:t>
      </w:r>
      <w:proofErr w:type="spellStart"/>
      <w:r w:rsidRPr="004543C0">
        <w:rPr>
          <w:i/>
          <w:iCs/>
        </w:rPr>
        <w:t>Manciana</w:t>
      </w:r>
      <w:proofErr w:type="spellEnd"/>
    </w:p>
    <w:p w14:paraId="4284C6F8" w14:textId="77777777" w:rsidR="004543C0" w:rsidRPr="004543C0" w:rsidRDefault="004543C0" w:rsidP="004543C0">
      <w:pPr>
        <w:rPr>
          <w:iCs/>
        </w:rPr>
      </w:pPr>
      <w:r w:rsidRPr="004543C0">
        <w:rPr>
          <w:iCs/>
        </w:rPr>
        <w:t>Marc Antony, 207</w:t>
      </w:r>
    </w:p>
    <w:p w14:paraId="7AD1E4BE" w14:textId="77777777" w:rsidR="004543C0" w:rsidRPr="004543C0" w:rsidRDefault="004543C0" w:rsidP="004543C0">
      <w:proofErr w:type="spellStart"/>
      <w:r w:rsidRPr="004543C0">
        <w:t>Marcian</w:t>
      </w:r>
      <w:proofErr w:type="spellEnd"/>
      <w:r w:rsidRPr="004543C0">
        <w:t xml:space="preserve"> (jurist), 41</w:t>
      </w:r>
    </w:p>
    <w:p w14:paraId="61414641" w14:textId="77777777" w:rsidR="004543C0" w:rsidRPr="004543C0" w:rsidRDefault="004543C0" w:rsidP="004543C0">
      <w:r w:rsidRPr="004543C0">
        <w:t>Marcus Aurelius, 41</w:t>
      </w:r>
    </w:p>
    <w:p w14:paraId="203127EC" w14:textId="77777777" w:rsidR="004543C0" w:rsidRPr="004543C0" w:rsidRDefault="004543C0" w:rsidP="004543C0">
      <w:r w:rsidRPr="004543C0">
        <w:t>Marinus (procurator), 86 n27, 88</w:t>
      </w:r>
    </w:p>
    <w:p w14:paraId="18D54953" w14:textId="77777777" w:rsidR="004543C0" w:rsidRPr="004543C0" w:rsidRDefault="004543C0" w:rsidP="004543C0">
      <w:proofErr w:type="spellStart"/>
      <w:r w:rsidRPr="004543C0">
        <w:t>Martialis</w:t>
      </w:r>
      <w:proofErr w:type="spellEnd"/>
      <w:r w:rsidRPr="004543C0">
        <w:t xml:space="preserve"> (freedman and archivist), 63 n53</w:t>
      </w:r>
    </w:p>
    <w:p w14:paraId="496ABEA8" w14:textId="77777777" w:rsidR="004543C0" w:rsidRPr="004543C0" w:rsidRDefault="004543C0" w:rsidP="004543C0">
      <w:proofErr w:type="spellStart"/>
      <w:r w:rsidRPr="004543C0">
        <w:t>Martialis</w:t>
      </w:r>
      <w:proofErr w:type="spellEnd"/>
      <w:r w:rsidRPr="004543C0">
        <w:t xml:space="preserve"> (procurator), 88</w:t>
      </w:r>
    </w:p>
    <w:p w14:paraId="1F211424" w14:textId="77777777" w:rsidR="004543C0" w:rsidRPr="004543C0" w:rsidRDefault="004543C0" w:rsidP="004543C0">
      <w:proofErr w:type="spellStart"/>
      <w:r w:rsidRPr="004543C0">
        <w:t>Modestinus</w:t>
      </w:r>
      <w:proofErr w:type="spellEnd"/>
      <w:r w:rsidRPr="004543C0">
        <w:t xml:space="preserve"> (jurist), 40</w:t>
      </w:r>
    </w:p>
    <w:p w14:paraId="530E6C23" w14:textId="77777777" w:rsidR="004543C0" w:rsidRPr="004543C0" w:rsidRDefault="004543C0" w:rsidP="004543C0">
      <w:pPr>
        <w:rPr>
          <w:iCs/>
        </w:rPr>
      </w:pPr>
      <w:proofErr w:type="spellStart"/>
      <w:r w:rsidRPr="004543C0">
        <w:rPr>
          <w:iCs/>
        </w:rPr>
        <w:t>Naevius</w:t>
      </w:r>
      <w:proofErr w:type="spellEnd"/>
      <w:r w:rsidRPr="004543C0">
        <w:rPr>
          <w:iCs/>
        </w:rPr>
        <w:t xml:space="preserve">, </w:t>
      </w:r>
      <w:proofErr w:type="spellStart"/>
      <w:r w:rsidRPr="004543C0">
        <w:rPr>
          <w:iCs/>
        </w:rPr>
        <w:t>Sextus</w:t>
      </w:r>
      <w:proofErr w:type="spellEnd"/>
      <w:r w:rsidRPr="004543C0">
        <w:rPr>
          <w:iCs/>
        </w:rPr>
        <w:t>, 160 n5, 161-174</w:t>
      </w:r>
    </w:p>
    <w:p w14:paraId="6B576A5B" w14:textId="77777777" w:rsidR="004543C0" w:rsidRPr="004543C0" w:rsidRDefault="004543C0" w:rsidP="004543C0">
      <w:r w:rsidRPr="004543C0">
        <w:lastRenderedPageBreak/>
        <w:t>Nero, 71 n71</w:t>
      </w:r>
    </w:p>
    <w:p w14:paraId="139817A1" w14:textId="77777777" w:rsidR="004543C0" w:rsidRPr="004543C0" w:rsidRDefault="004543C0" w:rsidP="004543C0">
      <w:pPr>
        <w:rPr>
          <w:iCs/>
        </w:rPr>
      </w:pPr>
      <w:r w:rsidRPr="004543C0">
        <w:rPr>
          <w:iCs/>
        </w:rPr>
        <w:t>Nerva, 112, 179, 229 n41</w:t>
      </w:r>
    </w:p>
    <w:p w14:paraId="4CCF24A0" w14:textId="77777777" w:rsidR="004543C0" w:rsidRPr="004543C0" w:rsidRDefault="004543C0" w:rsidP="004543C0">
      <w:r w:rsidRPr="004543C0">
        <w:t xml:space="preserve">Numenius, </w:t>
      </w:r>
      <w:proofErr w:type="spellStart"/>
      <w:r w:rsidRPr="004543C0">
        <w:t>Sextus</w:t>
      </w:r>
      <w:proofErr w:type="spellEnd"/>
      <w:r w:rsidRPr="004543C0">
        <w:t xml:space="preserve"> </w:t>
      </w:r>
      <w:proofErr w:type="spellStart"/>
      <w:r w:rsidRPr="004543C0">
        <w:t>Granius</w:t>
      </w:r>
      <w:proofErr w:type="spellEnd"/>
      <w:r w:rsidRPr="004543C0">
        <w:t>, 104 n55</w:t>
      </w:r>
    </w:p>
    <w:p w14:paraId="41BCDD40" w14:textId="77777777" w:rsidR="004543C0" w:rsidRPr="004543C0" w:rsidRDefault="004543C0" w:rsidP="004543C0">
      <w:proofErr w:type="spellStart"/>
      <w:r w:rsidRPr="004543C0">
        <w:t>Opramoas</w:t>
      </w:r>
      <w:proofErr w:type="spellEnd"/>
      <w:r w:rsidRPr="004543C0">
        <w:t xml:space="preserve"> (donor), 232</w:t>
      </w:r>
    </w:p>
    <w:p w14:paraId="0580B2E6" w14:textId="77777777" w:rsidR="004543C0" w:rsidRPr="004543C0" w:rsidRDefault="004543C0" w:rsidP="004543C0">
      <w:r w:rsidRPr="004543C0">
        <w:t>Paula, Cornelia, 63</w:t>
      </w:r>
    </w:p>
    <w:p w14:paraId="355BE272" w14:textId="77777777" w:rsidR="004543C0" w:rsidRPr="004543C0" w:rsidRDefault="004543C0" w:rsidP="004543C0">
      <w:r w:rsidRPr="004543C0">
        <w:t>Paulus, 104 n56, 230, 255</w:t>
      </w:r>
    </w:p>
    <w:p w14:paraId="210AEE6E" w14:textId="77777777" w:rsidR="004543C0" w:rsidRPr="004543C0" w:rsidRDefault="004543C0" w:rsidP="004543C0">
      <w:pPr>
        <w:rPr>
          <w:iCs/>
        </w:rPr>
      </w:pPr>
      <w:r w:rsidRPr="004543C0">
        <w:rPr>
          <w:iCs/>
        </w:rPr>
        <w:t>Petronius, 153</w:t>
      </w:r>
    </w:p>
    <w:p w14:paraId="3B69C296" w14:textId="77777777" w:rsidR="004543C0" w:rsidRPr="004543C0" w:rsidRDefault="004543C0" w:rsidP="004543C0">
      <w:r w:rsidRPr="004543C0">
        <w:t>Petrus (financier), 241</w:t>
      </w:r>
    </w:p>
    <w:p w14:paraId="635AB90D" w14:textId="77777777" w:rsidR="004543C0" w:rsidRPr="004543C0" w:rsidRDefault="004543C0" w:rsidP="004543C0">
      <w:proofErr w:type="spellStart"/>
      <w:r w:rsidRPr="004543C0">
        <w:t>Phaenia</w:t>
      </w:r>
      <w:proofErr w:type="spellEnd"/>
      <w:r w:rsidRPr="004543C0">
        <w:t xml:space="preserve"> </w:t>
      </w:r>
      <w:proofErr w:type="spellStart"/>
      <w:r w:rsidRPr="004543C0">
        <w:t>Aromation</w:t>
      </w:r>
      <w:proofErr w:type="spellEnd"/>
      <w:r w:rsidRPr="004543C0">
        <w:t xml:space="preserve"> (donor), 222-223, 230</w:t>
      </w:r>
    </w:p>
    <w:p w14:paraId="2A7A0948" w14:textId="77777777" w:rsidR="004543C0" w:rsidRPr="004543C0" w:rsidRDefault="004543C0" w:rsidP="004543C0">
      <w:r w:rsidRPr="004543C0">
        <w:t>Philip the Arab, 64</w:t>
      </w:r>
    </w:p>
    <w:p w14:paraId="26C2D5AA" w14:textId="77777777" w:rsidR="004543C0" w:rsidRPr="004543C0" w:rsidRDefault="004543C0" w:rsidP="004543C0">
      <w:r w:rsidRPr="004543C0">
        <w:t xml:space="preserve">Philon, Marcus </w:t>
      </w:r>
      <w:proofErr w:type="spellStart"/>
      <w:r w:rsidRPr="004543C0">
        <w:t>Vettius</w:t>
      </w:r>
      <w:proofErr w:type="spellEnd"/>
      <w:r w:rsidRPr="004543C0">
        <w:t xml:space="preserve"> (donor), 228</w:t>
      </w:r>
    </w:p>
    <w:p w14:paraId="1B8BB1AD" w14:textId="77777777" w:rsidR="004543C0" w:rsidRPr="004543C0" w:rsidRDefault="004543C0" w:rsidP="004543C0">
      <w:proofErr w:type="spellStart"/>
      <w:r w:rsidRPr="004543C0">
        <w:t>Philostratus</w:t>
      </w:r>
      <w:proofErr w:type="spellEnd"/>
      <w:r w:rsidRPr="004543C0">
        <w:t>, 12</w:t>
      </w:r>
    </w:p>
    <w:p w14:paraId="592C084C" w14:textId="77777777" w:rsidR="004543C0" w:rsidRPr="004543C0" w:rsidRDefault="004543C0" w:rsidP="004543C0">
      <w:r w:rsidRPr="004543C0">
        <w:t xml:space="preserve">Planta, </w:t>
      </w:r>
      <w:proofErr w:type="spellStart"/>
      <w:r w:rsidRPr="004543C0">
        <w:t>Iulius</w:t>
      </w:r>
      <w:proofErr w:type="spellEnd"/>
      <w:r w:rsidRPr="004543C0">
        <w:t>, 48 n43</w:t>
      </w:r>
    </w:p>
    <w:p w14:paraId="09472C45" w14:textId="77777777" w:rsidR="004543C0" w:rsidRPr="004543C0" w:rsidRDefault="004543C0" w:rsidP="004543C0">
      <w:r w:rsidRPr="004543C0">
        <w:t xml:space="preserve">Plautus, 16, 93-95; </w:t>
      </w:r>
      <w:proofErr w:type="spellStart"/>
      <w:r w:rsidRPr="004543C0">
        <w:rPr>
          <w:i/>
        </w:rPr>
        <w:t>Asinaria</w:t>
      </w:r>
      <w:proofErr w:type="spellEnd"/>
      <w:r w:rsidRPr="004543C0">
        <w:rPr>
          <w:iCs/>
        </w:rPr>
        <w:t xml:space="preserve">, 103, 109; </w:t>
      </w:r>
      <w:r w:rsidRPr="004543C0">
        <w:rPr>
          <w:i/>
          <w:iCs/>
        </w:rPr>
        <w:t>Curculio</w:t>
      </w:r>
      <w:r w:rsidRPr="004543C0">
        <w:t xml:space="preserve">, 108; </w:t>
      </w:r>
      <w:proofErr w:type="spellStart"/>
      <w:r w:rsidRPr="004543C0">
        <w:rPr>
          <w:i/>
        </w:rPr>
        <w:t>Pseudolus</w:t>
      </w:r>
      <w:proofErr w:type="spellEnd"/>
      <w:r w:rsidRPr="004543C0">
        <w:rPr>
          <w:iCs/>
        </w:rPr>
        <w:t xml:space="preserve">, 101; </w:t>
      </w:r>
      <w:proofErr w:type="spellStart"/>
      <w:r w:rsidRPr="004543C0">
        <w:rPr>
          <w:i/>
          <w:iCs/>
        </w:rPr>
        <w:t>Rudens</w:t>
      </w:r>
      <w:proofErr w:type="spellEnd"/>
      <w:r w:rsidRPr="004543C0">
        <w:t xml:space="preserve">, 107. </w:t>
      </w:r>
      <w:r w:rsidRPr="004543C0">
        <w:rPr>
          <w:i/>
          <w:iCs/>
        </w:rPr>
        <w:t>See also</w:t>
      </w:r>
      <w:r w:rsidRPr="004543C0">
        <w:t xml:space="preserve"> Index </w:t>
      </w:r>
      <w:proofErr w:type="spellStart"/>
      <w:r w:rsidRPr="004543C0">
        <w:t>Locorum</w:t>
      </w:r>
      <w:proofErr w:type="spellEnd"/>
      <w:r w:rsidRPr="004543C0">
        <w:t xml:space="preserve">: Literary sources, </w:t>
      </w:r>
      <w:proofErr w:type="spellStart"/>
      <w:r w:rsidRPr="004543C0">
        <w:rPr>
          <w:i/>
          <w:iCs/>
        </w:rPr>
        <w:t>Plaut</w:t>
      </w:r>
      <w:proofErr w:type="spellEnd"/>
      <w:r w:rsidRPr="004543C0">
        <w:rPr>
          <w:i/>
          <w:iCs/>
        </w:rPr>
        <w:t>.</w:t>
      </w:r>
    </w:p>
    <w:p w14:paraId="0A7A12AF" w14:textId="77777777" w:rsidR="004543C0" w:rsidRPr="004543C0" w:rsidRDefault="004543C0" w:rsidP="004543C0">
      <w:r w:rsidRPr="004543C0">
        <w:t>Pliny the Elder, 92</w:t>
      </w:r>
    </w:p>
    <w:p w14:paraId="082B7F39" w14:textId="77777777" w:rsidR="004543C0" w:rsidRPr="004543C0" w:rsidRDefault="004543C0" w:rsidP="004543C0">
      <w:r w:rsidRPr="004543C0">
        <w:t>Pliny the Younger, 10, 11, 47, 58, 220-221, 230</w:t>
      </w:r>
    </w:p>
    <w:p w14:paraId="07BC514D" w14:textId="77777777" w:rsidR="004543C0" w:rsidRPr="004543C0" w:rsidRDefault="004543C0" w:rsidP="004543C0">
      <w:r w:rsidRPr="004543C0">
        <w:t>Plutarch, 13</w:t>
      </w:r>
    </w:p>
    <w:p w14:paraId="5E87B529" w14:textId="77777777" w:rsidR="004543C0" w:rsidRPr="004543C0" w:rsidRDefault="004543C0" w:rsidP="004543C0">
      <w:r w:rsidRPr="004543C0">
        <w:t>Polybius, 93-94, 109</w:t>
      </w:r>
    </w:p>
    <w:p w14:paraId="173DDCF5" w14:textId="77777777" w:rsidR="004543C0" w:rsidRPr="004543C0" w:rsidRDefault="004543C0" w:rsidP="004543C0">
      <w:proofErr w:type="spellStart"/>
      <w:r w:rsidRPr="004543C0">
        <w:t>Polycharmos</w:t>
      </w:r>
      <w:proofErr w:type="spellEnd"/>
      <w:r w:rsidRPr="004543C0">
        <w:t>, Tiberius Claudius, 225 n24</w:t>
      </w:r>
    </w:p>
    <w:p w14:paraId="3B526E88" w14:textId="77777777" w:rsidR="004543C0" w:rsidRPr="004543C0" w:rsidRDefault="004543C0" w:rsidP="004543C0">
      <w:pPr>
        <w:rPr>
          <w:iCs/>
        </w:rPr>
      </w:pPr>
      <w:proofErr w:type="spellStart"/>
      <w:r w:rsidRPr="004543C0">
        <w:rPr>
          <w:iCs/>
        </w:rPr>
        <w:t>Pompilius</w:t>
      </w:r>
      <w:proofErr w:type="spellEnd"/>
      <w:r w:rsidRPr="004543C0">
        <w:rPr>
          <w:iCs/>
        </w:rPr>
        <w:t xml:space="preserve"> </w:t>
      </w:r>
      <w:proofErr w:type="spellStart"/>
      <w:r w:rsidRPr="004543C0">
        <w:rPr>
          <w:iCs/>
        </w:rPr>
        <w:t>Saturus</w:t>
      </w:r>
      <w:proofErr w:type="spellEnd"/>
      <w:r w:rsidRPr="004543C0">
        <w:rPr>
          <w:iCs/>
        </w:rPr>
        <w:t>, P., 137</w:t>
      </w:r>
    </w:p>
    <w:p w14:paraId="646734D7" w14:textId="77777777" w:rsidR="004543C0" w:rsidRPr="004543C0" w:rsidRDefault="004543C0" w:rsidP="004543C0">
      <w:r w:rsidRPr="004543C0">
        <w:t>Pomponius, 96, 98, 106, 122 n20, 147</w:t>
      </w:r>
    </w:p>
    <w:p w14:paraId="66630959" w14:textId="77777777" w:rsidR="004543C0" w:rsidRPr="004543C0" w:rsidRDefault="004543C0" w:rsidP="004543C0">
      <w:pPr>
        <w:rPr>
          <w:iCs/>
        </w:rPr>
      </w:pPr>
      <w:proofErr w:type="spellStart"/>
      <w:r w:rsidRPr="004543C0">
        <w:rPr>
          <w:iCs/>
        </w:rPr>
        <w:lastRenderedPageBreak/>
        <w:t>Postumus</w:t>
      </w:r>
      <w:proofErr w:type="spellEnd"/>
      <w:r w:rsidRPr="004543C0">
        <w:rPr>
          <w:iCs/>
        </w:rPr>
        <w:t>, 125-127</w:t>
      </w:r>
    </w:p>
    <w:p w14:paraId="006A9518" w14:textId="77777777" w:rsidR="004543C0" w:rsidRPr="004543C0" w:rsidRDefault="004543C0" w:rsidP="004543C0">
      <w:r w:rsidRPr="004543C0">
        <w:t>Primigenius (procurator), 86 n27, 88</w:t>
      </w:r>
    </w:p>
    <w:p w14:paraId="13E67391" w14:textId="77777777" w:rsidR="004543C0" w:rsidRPr="004543C0" w:rsidRDefault="004543C0" w:rsidP="004543C0">
      <w:pPr>
        <w:rPr>
          <w:iCs/>
        </w:rPr>
      </w:pPr>
      <w:proofErr w:type="spellStart"/>
      <w:r w:rsidRPr="004543C0">
        <w:rPr>
          <w:iCs/>
        </w:rPr>
        <w:t>Proculus</w:t>
      </w:r>
      <w:proofErr w:type="spellEnd"/>
      <w:r w:rsidRPr="004543C0">
        <w:rPr>
          <w:iCs/>
        </w:rPr>
        <w:t xml:space="preserve"> (legal authority), 179</w:t>
      </w:r>
    </w:p>
    <w:p w14:paraId="0AEC3DD9" w14:textId="77777777" w:rsidR="004543C0" w:rsidRPr="004543C0" w:rsidRDefault="004543C0" w:rsidP="004543C0">
      <w:proofErr w:type="spellStart"/>
      <w:r w:rsidRPr="004543C0">
        <w:t>Pythius</w:t>
      </w:r>
      <w:proofErr w:type="spellEnd"/>
      <w:r w:rsidRPr="004543C0">
        <w:t xml:space="preserve"> (banker), 113</w:t>
      </w:r>
    </w:p>
    <w:p w14:paraId="240D6757" w14:textId="77777777" w:rsidR="004543C0" w:rsidRPr="004543C0" w:rsidRDefault="004543C0" w:rsidP="004543C0">
      <w:pPr>
        <w:rPr>
          <w:iCs/>
        </w:rPr>
      </w:pPr>
      <w:proofErr w:type="spellStart"/>
      <w:r w:rsidRPr="004543C0">
        <w:rPr>
          <w:iCs/>
        </w:rPr>
        <w:t>Quinctius</w:t>
      </w:r>
      <w:proofErr w:type="spellEnd"/>
      <w:r w:rsidRPr="004543C0">
        <w:rPr>
          <w:iCs/>
        </w:rPr>
        <w:t>, Gaius, 161</w:t>
      </w:r>
    </w:p>
    <w:p w14:paraId="31424AF6" w14:textId="77777777" w:rsidR="004543C0" w:rsidRPr="004543C0" w:rsidRDefault="004543C0" w:rsidP="004543C0">
      <w:pPr>
        <w:rPr>
          <w:iCs/>
        </w:rPr>
      </w:pPr>
      <w:proofErr w:type="spellStart"/>
      <w:r w:rsidRPr="004543C0">
        <w:rPr>
          <w:iCs/>
        </w:rPr>
        <w:t>Quinctius</w:t>
      </w:r>
      <w:proofErr w:type="spellEnd"/>
      <w:r w:rsidRPr="004543C0">
        <w:rPr>
          <w:iCs/>
        </w:rPr>
        <w:t>, Publius, 158-174</w:t>
      </w:r>
    </w:p>
    <w:p w14:paraId="57429319" w14:textId="77777777" w:rsidR="004543C0" w:rsidRPr="004543C0" w:rsidRDefault="004543C0" w:rsidP="004543C0">
      <w:pPr>
        <w:rPr>
          <w:iCs/>
        </w:rPr>
      </w:pPr>
      <w:r w:rsidRPr="004543C0">
        <w:rPr>
          <w:iCs/>
        </w:rPr>
        <w:t>Quintilian, 154</w:t>
      </w:r>
    </w:p>
    <w:p w14:paraId="30121278" w14:textId="77777777" w:rsidR="004543C0" w:rsidRPr="004543C0" w:rsidRDefault="004543C0" w:rsidP="004543C0">
      <w:proofErr w:type="spellStart"/>
      <w:r w:rsidRPr="004543C0">
        <w:t>Rebilus</w:t>
      </w:r>
      <w:proofErr w:type="spellEnd"/>
      <w:r w:rsidRPr="004543C0">
        <w:t xml:space="preserve">, Marcus </w:t>
      </w:r>
      <w:proofErr w:type="spellStart"/>
      <w:r w:rsidRPr="004543C0">
        <w:t>Varinius</w:t>
      </w:r>
      <w:proofErr w:type="spellEnd"/>
      <w:r w:rsidRPr="004543C0">
        <w:t>, 227</w:t>
      </w:r>
    </w:p>
    <w:p w14:paraId="405B4270" w14:textId="77777777" w:rsidR="004543C0" w:rsidRPr="004543C0" w:rsidRDefault="004543C0" w:rsidP="004543C0">
      <w:pPr>
        <w:rPr>
          <w:iCs/>
        </w:rPr>
      </w:pPr>
      <w:proofErr w:type="spellStart"/>
      <w:r w:rsidRPr="004543C0">
        <w:rPr>
          <w:iCs/>
        </w:rPr>
        <w:t>Rusticus</w:t>
      </w:r>
      <w:proofErr w:type="spellEnd"/>
      <w:r w:rsidRPr="004543C0">
        <w:rPr>
          <w:iCs/>
        </w:rPr>
        <w:t xml:space="preserve"> (named on sample-jar), 135-136</w:t>
      </w:r>
    </w:p>
    <w:p w14:paraId="0810890D" w14:textId="77777777" w:rsidR="004543C0" w:rsidRPr="004543C0" w:rsidRDefault="004543C0" w:rsidP="004543C0">
      <w:pPr>
        <w:rPr>
          <w:iCs/>
        </w:rPr>
      </w:pPr>
      <w:proofErr w:type="spellStart"/>
      <w:r w:rsidRPr="004543C0">
        <w:rPr>
          <w:iCs/>
        </w:rPr>
        <w:t>Sabinus</w:t>
      </w:r>
      <w:proofErr w:type="spellEnd"/>
      <w:r w:rsidRPr="004543C0">
        <w:rPr>
          <w:iCs/>
        </w:rPr>
        <w:t xml:space="preserve">, </w:t>
      </w:r>
      <w:proofErr w:type="spellStart"/>
      <w:r w:rsidRPr="004543C0">
        <w:rPr>
          <w:iCs/>
        </w:rPr>
        <w:t>Caelius</w:t>
      </w:r>
      <w:proofErr w:type="spellEnd"/>
      <w:r w:rsidRPr="004543C0">
        <w:rPr>
          <w:iCs/>
        </w:rPr>
        <w:t xml:space="preserve"> (legal authority), 178-179</w:t>
      </w:r>
    </w:p>
    <w:p w14:paraId="7D665A56" w14:textId="77777777" w:rsidR="004543C0" w:rsidRPr="004543C0" w:rsidRDefault="004543C0" w:rsidP="004543C0">
      <w:proofErr w:type="spellStart"/>
      <w:r w:rsidRPr="004543C0">
        <w:t>Salutaris</w:t>
      </w:r>
      <w:proofErr w:type="spellEnd"/>
      <w:r w:rsidRPr="004543C0">
        <w:t xml:space="preserve">, Gaius </w:t>
      </w:r>
      <w:proofErr w:type="spellStart"/>
      <w:r w:rsidRPr="004543C0">
        <w:t>Vibius</w:t>
      </w:r>
      <w:proofErr w:type="spellEnd"/>
      <w:r w:rsidRPr="004543C0">
        <w:t xml:space="preserve"> (donor), 231-232</w:t>
      </w:r>
    </w:p>
    <w:p w14:paraId="5AA4924C" w14:textId="77777777" w:rsidR="004543C0" w:rsidRPr="004543C0" w:rsidRDefault="004543C0" w:rsidP="004543C0">
      <w:proofErr w:type="spellStart"/>
      <w:r w:rsidRPr="004543C0">
        <w:t>Salvian</w:t>
      </w:r>
      <w:proofErr w:type="spellEnd"/>
      <w:r w:rsidRPr="004543C0">
        <w:t xml:space="preserve"> of Marseille, 15</w:t>
      </w:r>
    </w:p>
    <w:p w14:paraId="768D4D97" w14:textId="77777777" w:rsidR="004543C0" w:rsidRPr="004543C0" w:rsidRDefault="004543C0" w:rsidP="004543C0">
      <w:r w:rsidRPr="004543C0">
        <w:t xml:space="preserve">Scaevola, Quintus </w:t>
      </w:r>
      <w:proofErr w:type="spellStart"/>
      <w:r w:rsidRPr="004543C0">
        <w:t>Mucius</w:t>
      </w:r>
      <w:proofErr w:type="spellEnd"/>
      <w:r w:rsidRPr="004543C0">
        <w:t xml:space="preserve"> (Pontifex), 97, 118, 146, 154, 173 n27, 229 n39</w:t>
      </w:r>
    </w:p>
    <w:p w14:paraId="25E68DD9" w14:textId="77777777" w:rsidR="004543C0" w:rsidRPr="004543C0" w:rsidRDefault="004543C0" w:rsidP="004543C0">
      <w:r w:rsidRPr="004543C0">
        <w:t>Scipio Aemilianus, 109</w:t>
      </w:r>
    </w:p>
    <w:p w14:paraId="18DC7834" w14:textId="77777777" w:rsidR="004543C0" w:rsidRPr="004543C0" w:rsidRDefault="004543C0" w:rsidP="004543C0">
      <w:proofErr w:type="spellStart"/>
      <w:r w:rsidRPr="004543C0">
        <w:t>Sempronius</w:t>
      </w:r>
      <w:proofErr w:type="spellEnd"/>
      <w:r w:rsidRPr="004543C0">
        <w:t xml:space="preserve"> Sophus, P. (</w:t>
      </w:r>
      <w:proofErr w:type="spellStart"/>
      <w:r w:rsidRPr="004543C0">
        <w:rPr>
          <w:i/>
          <w:iCs/>
        </w:rPr>
        <w:t>prudens</w:t>
      </w:r>
      <w:proofErr w:type="spellEnd"/>
      <w:r w:rsidRPr="004543C0">
        <w:t>), 106</w:t>
      </w:r>
    </w:p>
    <w:p w14:paraId="5CFC2979" w14:textId="77777777" w:rsidR="004543C0" w:rsidRPr="004543C0" w:rsidRDefault="004543C0" w:rsidP="004543C0">
      <w:r w:rsidRPr="004543C0">
        <w:t>Septimius Severus, 8, 33 n17, 34, 38, 64</w:t>
      </w:r>
    </w:p>
    <w:p w14:paraId="50CFE4D7" w14:textId="77777777" w:rsidR="004543C0" w:rsidRPr="004543C0" w:rsidRDefault="004543C0" w:rsidP="004543C0">
      <w:pPr>
        <w:rPr>
          <w:iCs/>
        </w:rPr>
      </w:pPr>
      <w:r w:rsidRPr="004543C0">
        <w:rPr>
          <w:iCs/>
        </w:rPr>
        <w:t xml:space="preserve">Servius </w:t>
      </w:r>
      <w:proofErr w:type="spellStart"/>
      <w:r w:rsidRPr="004543C0">
        <w:rPr>
          <w:iCs/>
        </w:rPr>
        <w:t>Sulpicius</w:t>
      </w:r>
      <w:proofErr w:type="spellEnd"/>
      <w:r w:rsidRPr="004543C0">
        <w:rPr>
          <w:iCs/>
        </w:rPr>
        <w:t>, 118</w:t>
      </w:r>
    </w:p>
    <w:p w14:paraId="528AFCCC" w14:textId="77777777" w:rsidR="004543C0" w:rsidRPr="004543C0" w:rsidRDefault="004543C0" w:rsidP="004543C0">
      <w:pPr>
        <w:rPr>
          <w:i/>
          <w:iCs/>
        </w:rPr>
      </w:pPr>
      <w:proofErr w:type="spellStart"/>
      <w:r w:rsidRPr="004543C0">
        <w:t>Sextus</w:t>
      </w:r>
      <w:proofErr w:type="spellEnd"/>
      <w:r w:rsidRPr="004543C0">
        <w:t xml:space="preserve"> Aelius </w:t>
      </w:r>
      <w:proofErr w:type="spellStart"/>
      <w:r w:rsidRPr="004543C0">
        <w:t>Paetus</w:t>
      </w:r>
      <w:proofErr w:type="spellEnd"/>
      <w:r w:rsidRPr="004543C0">
        <w:t xml:space="preserve">, 96. </w:t>
      </w:r>
      <w:r w:rsidRPr="004543C0">
        <w:rPr>
          <w:i/>
          <w:iCs/>
        </w:rPr>
        <w:t xml:space="preserve">See also </w:t>
      </w:r>
      <w:proofErr w:type="spellStart"/>
      <w:r w:rsidRPr="004543C0">
        <w:rPr>
          <w:i/>
          <w:iCs/>
        </w:rPr>
        <w:t>Tripertita</w:t>
      </w:r>
      <w:proofErr w:type="spellEnd"/>
    </w:p>
    <w:p w14:paraId="3910FF24" w14:textId="77777777" w:rsidR="004543C0" w:rsidRPr="004543C0" w:rsidRDefault="004543C0" w:rsidP="004543C0">
      <w:r w:rsidRPr="004543C0">
        <w:t xml:space="preserve">Simeon ben </w:t>
      </w:r>
      <w:proofErr w:type="spellStart"/>
      <w:r w:rsidRPr="004543C0">
        <w:t>Laqish</w:t>
      </w:r>
      <w:proofErr w:type="spellEnd"/>
      <w:r w:rsidRPr="004543C0">
        <w:t xml:space="preserve"> (Jewish legal authority), 185</w:t>
      </w:r>
    </w:p>
    <w:p w14:paraId="5C18EA88" w14:textId="77777777" w:rsidR="004543C0" w:rsidRPr="004543C0" w:rsidRDefault="004543C0" w:rsidP="004543C0">
      <w:r w:rsidRPr="004543C0">
        <w:t>Solon, 13</w:t>
      </w:r>
    </w:p>
    <w:p w14:paraId="42EA572C" w14:textId="77777777" w:rsidR="004543C0" w:rsidRPr="004543C0" w:rsidRDefault="004543C0" w:rsidP="004543C0">
      <w:proofErr w:type="spellStart"/>
      <w:r w:rsidRPr="004543C0">
        <w:t>Stracca</w:t>
      </w:r>
      <w:proofErr w:type="spellEnd"/>
      <w:r w:rsidRPr="004543C0">
        <w:t>, Benvenuto, 248</w:t>
      </w:r>
    </w:p>
    <w:p w14:paraId="331EFED0" w14:textId="77777777" w:rsidR="004543C0" w:rsidRPr="004543C0" w:rsidRDefault="004543C0" w:rsidP="004543C0">
      <w:r w:rsidRPr="004543C0">
        <w:lastRenderedPageBreak/>
        <w:t xml:space="preserve">Suetonius, 6, 206, 208, 216, 217. </w:t>
      </w:r>
      <w:r w:rsidRPr="004543C0">
        <w:rPr>
          <w:i/>
          <w:iCs/>
        </w:rPr>
        <w:t>See also</w:t>
      </w:r>
      <w:r w:rsidRPr="004543C0">
        <w:t xml:space="preserve"> Index </w:t>
      </w:r>
      <w:proofErr w:type="spellStart"/>
      <w:r w:rsidRPr="004543C0">
        <w:t>Locorum</w:t>
      </w:r>
      <w:proofErr w:type="spellEnd"/>
      <w:r w:rsidRPr="004543C0">
        <w:t xml:space="preserve">: Literary sources, </w:t>
      </w:r>
      <w:r w:rsidRPr="004543C0">
        <w:rPr>
          <w:i/>
          <w:iCs/>
        </w:rPr>
        <w:t>Suet.</w:t>
      </w:r>
    </w:p>
    <w:p w14:paraId="47224482" w14:textId="77777777" w:rsidR="004543C0" w:rsidRPr="004543C0" w:rsidRDefault="004543C0" w:rsidP="004543C0">
      <w:proofErr w:type="spellStart"/>
      <w:r w:rsidRPr="004543C0">
        <w:t>Sulpicianus</w:t>
      </w:r>
      <w:proofErr w:type="spellEnd"/>
      <w:r w:rsidRPr="004543C0">
        <w:t>, 63</w:t>
      </w:r>
    </w:p>
    <w:p w14:paraId="08AB0BFE" w14:textId="77777777" w:rsidR="004543C0" w:rsidRPr="004543C0" w:rsidRDefault="004543C0" w:rsidP="004543C0">
      <w:r w:rsidRPr="004543C0">
        <w:rPr>
          <w:iCs/>
        </w:rPr>
        <w:t xml:space="preserve">Terence, 103. </w:t>
      </w:r>
      <w:r w:rsidRPr="004543C0">
        <w:rPr>
          <w:i/>
          <w:iCs/>
        </w:rPr>
        <w:t>See also</w:t>
      </w:r>
      <w:r w:rsidRPr="004543C0">
        <w:t xml:space="preserve"> Index </w:t>
      </w:r>
      <w:proofErr w:type="spellStart"/>
      <w:r w:rsidRPr="004543C0">
        <w:t>Locorum</w:t>
      </w:r>
      <w:proofErr w:type="spellEnd"/>
      <w:r w:rsidRPr="004543C0">
        <w:t xml:space="preserve">: Literary sources, </w:t>
      </w:r>
      <w:r w:rsidRPr="004543C0">
        <w:rPr>
          <w:i/>
          <w:iCs/>
        </w:rPr>
        <w:t>Ter.</w:t>
      </w:r>
    </w:p>
    <w:p w14:paraId="24F7BDCE" w14:textId="77777777" w:rsidR="004543C0" w:rsidRPr="004543C0" w:rsidRDefault="004543C0" w:rsidP="004543C0">
      <w:r w:rsidRPr="004543C0">
        <w:t xml:space="preserve">Theodore of </w:t>
      </w:r>
      <w:proofErr w:type="spellStart"/>
      <w:r w:rsidRPr="004543C0">
        <w:t>Hermoupolis</w:t>
      </w:r>
      <w:proofErr w:type="spellEnd"/>
      <w:r w:rsidRPr="004543C0">
        <w:t>, 241</w:t>
      </w:r>
    </w:p>
    <w:p w14:paraId="4F3959F5" w14:textId="77777777" w:rsidR="004543C0" w:rsidRPr="004543C0" w:rsidRDefault="004543C0" w:rsidP="004543C0">
      <w:r w:rsidRPr="004543C0">
        <w:t>Theodosius, 29, 35, 41</w:t>
      </w:r>
    </w:p>
    <w:p w14:paraId="663CE8D7" w14:textId="77777777" w:rsidR="004543C0" w:rsidRPr="004543C0" w:rsidRDefault="004543C0" w:rsidP="004543C0">
      <w:r w:rsidRPr="004543C0">
        <w:t>Theodosius II, 30, 39</w:t>
      </w:r>
    </w:p>
    <w:p w14:paraId="49BD5BF8" w14:textId="77777777" w:rsidR="004543C0" w:rsidRPr="004543C0" w:rsidRDefault="004543C0" w:rsidP="004543C0">
      <w:pPr>
        <w:rPr>
          <w:iCs/>
        </w:rPr>
      </w:pPr>
      <w:r w:rsidRPr="004543C0">
        <w:rPr>
          <w:iCs/>
        </w:rPr>
        <w:t>Theophilus, 211</w:t>
      </w:r>
    </w:p>
    <w:p w14:paraId="007E0719" w14:textId="77777777" w:rsidR="004543C0" w:rsidRPr="004543C0" w:rsidRDefault="004543C0" w:rsidP="004543C0">
      <w:r w:rsidRPr="004543C0">
        <w:t>Trajan, 8, 56, 59, 70, 71 n71, 73, 80, 81, 82, 230</w:t>
      </w:r>
    </w:p>
    <w:p w14:paraId="7DE300ED" w14:textId="77777777" w:rsidR="004543C0" w:rsidRPr="004543C0" w:rsidRDefault="004543C0" w:rsidP="004543C0">
      <w:r w:rsidRPr="004543C0">
        <w:t>Ulpian, 40, 41, 43, 119, 145 n57, 146, 230 n42</w:t>
      </w:r>
    </w:p>
    <w:p w14:paraId="08A782CE" w14:textId="77777777" w:rsidR="004543C0" w:rsidRPr="004543C0" w:rsidRDefault="004543C0" w:rsidP="004543C0">
      <w:proofErr w:type="spellStart"/>
      <w:r w:rsidRPr="004543C0">
        <w:t>Ummidii</w:t>
      </w:r>
      <w:proofErr w:type="spellEnd"/>
      <w:r w:rsidRPr="004543C0">
        <w:t xml:space="preserve"> (senatorial family), 31-32, 66 n60</w:t>
      </w:r>
    </w:p>
    <w:p w14:paraId="1D51DDD9" w14:textId="77777777" w:rsidR="004543C0" w:rsidRPr="004543C0" w:rsidRDefault="004543C0" w:rsidP="004543C0">
      <w:r w:rsidRPr="004543C0">
        <w:t>Valens, 29-30, 35, 37, 43</w:t>
      </w:r>
    </w:p>
    <w:p w14:paraId="68B88C78" w14:textId="77777777" w:rsidR="004543C0" w:rsidRPr="004543C0" w:rsidRDefault="004543C0" w:rsidP="004543C0">
      <w:r w:rsidRPr="004543C0">
        <w:t>Valentinian, 29-30, 35, 37, 43</w:t>
      </w:r>
    </w:p>
    <w:p w14:paraId="0AF1D21B" w14:textId="77777777" w:rsidR="004543C0" w:rsidRPr="004543C0" w:rsidRDefault="004543C0" w:rsidP="004543C0">
      <w:r w:rsidRPr="004543C0">
        <w:t>Valentinian II, 35, 41</w:t>
      </w:r>
    </w:p>
    <w:p w14:paraId="7A16089B" w14:textId="77777777" w:rsidR="004543C0" w:rsidRPr="004543C0" w:rsidRDefault="004543C0" w:rsidP="004543C0">
      <w:r w:rsidRPr="004543C0">
        <w:t>Valentinian III, 39</w:t>
      </w:r>
    </w:p>
    <w:p w14:paraId="3A55285B" w14:textId="77777777" w:rsidR="004543C0" w:rsidRPr="004543C0" w:rsidRDefault="004543C0" w:rsidP="004543C0">
      <w:r w:rsidRPr="004543C0">
        <w:t>Valerian, 10, 27, 32, 33</w:t>
      </w:r>
    </w:p>
    <w:p w14:paraId="6FFA033F" w14:textId="77777777" w:rsidR="004543C0" w:rsidRPr="004543C0" w:rsidRDefault="004543C0" w:rsidP="004543C0">
      <w:proofErr w:type="spellStart"/>
      <w:r w:rsidRPr="004543C0">
        <w:t>Varius</w:t>
      </w:r>
      <w:proofErr w:type="spellEnd"/>
      <w:r w:rsidRPr="004543C0">
        <w:t xml:space="preserve"> Aurelius Marcus, 234</w:t>
      </w:r>
    </w:p>
    <w:p w14:paraId="655B8012" w14:textId="77777777" w:rsidR="004543C0" w:rsidRPr="004543C0" w:rsidRDefault="004543C0" w:rsidP="004543C0">
      <w:r w:rsidRPr="004543C0">
        <w:t>Varro, 11, 92, 100</w:t>
      </w:r>
    </w:p>
    <w:p w14:paraId="024D19DF" w14:textId="77777777" w:rsidR="004543C0" w:rsidRPr="004543C0" w:rsidRDefault="004543C0" w:rsidP="004543C0">
      <w:pPr>
        <w:rPr>
          <w:iCs/>
        </w:rPr>
      </w:pPr>
      <w:proofErr w:type="spellStart"/>
      <w:r w:rsidRPr="004543C0">
        <w:rPr>
          <w:iCs/>
        </w:rPr>
        <w:t>Vatinius</w:t>
      </w:r>
      <w:proofErr w:type="spellEnd"/>
      <w:r w:rsidRPr="004543C0">
        <w:rPr>
          <w:iCs/>
        </w:rPr>
        <w:t xml:space="preserve">, </w:t>
      </w:r>
      <w:r w:rsidRPr="004543C0">
        <w:t>19, 124-129</w:t>
      </w:r>
    </w:p>
    <w:p w14:paraId="62E61FA1" w14:textId="77777777" w:rsidR="004543C0" w:rsidRPr="004543C0" w:rsidRDefault="004543C0" w:rsidP="004543C0">
      <w:proofErr w:type="spellStart"/>
      <w:r w:rsidRPr="004543C0">
        <w:t>Verridius</w:t>
      </w:r>
      <w:proofErr w:type="spellEnd"/>
      <w:r w:rsidRPr="004543C0">
        <w:t xml:space="preserve"> Bassus (procurator), 86 n27, 88</w:t>
      </w:r>
    </w:p>
    <w:p w14:paraId="3158565B" w14:textId="77777777" w:rsidR="004543C0" w:rsidRPr="004543C0" w:rsidRDefault="004543C0" w:rsidP="004543C0">
      <w:pPr>
        <w:rPr>
          <w:iCs/>
        </w:rPr>
      </w:pPr>
    </w:p>
    <w:p w14:paraId="549E84B3" w14:textId="13E6C51D" w:rsidR="00830FDB" w:rsidRDefault="00830FDB" w:rsidP="00830FDB"/>
    <w:p w14:paraId="3661DF1F" w14:textId="3C079F3B" w:rsidR="00830FDB" w:rsidRDefault="00830FDB" w:rsidP="00830FDB">
      <w:pPr>
        <w:pStyle w:val="Heading1"/>
      </w:pPr>
      <w:r>
        <w:lastRenderedPageBreak/>
        <w:t>Subject index</w:t>
      </w:r>
    </w:p>
    <w:p w14:paraId="58C9AC9A" w14:textId="77777777" w:rsidR="003273EC" w:rsidRPr="003273EC" w:rsidRDefault="003273EC" w:rsidP="003273EC">
      <w:r w:rsidRPr="003273EC">
        <w:t>account books 20-21, 108-110, 154</w:t>
      </w:r>
    </w:p>
    <w:p w14:paraId="4BEF6E5B" w14:textId="77777777" w:rsidR="003273EC" w:rsidRPr="003273EC" w:rsidRDefault="003273EC" w:rsidP="003273EC">
      <w:r w:rsidRPr="003273EC">
        <w:t>accounting, 54, 66, 108-110, 112-113, 124, 153-154, 186</w:t>
      </w:r>
    </w:p>
    <w:p w14:paraId="3B696DCE" w14:textId="77777777" w:rsidR="003273EC" w:rsidRPr="003273EC" w:rsidRDefault="003273EC" w:rsidP="003273EC">
      <w:pPr>
        <w:rPr>
          <w:lang w:val="en-US"/>
        </w:rPr>
      </w:pPr>
      <w:r w:rsidRPr="003273EC">
        <w:rPr>
          <w:lang w:val="en-US"/>
        </w:rPr>
        <w:t>acquisition: in Jewish law, 175-193</w:t>
      </w:r>
    </w:p>
    <w:p w14:paraId="56A63C05" w14:textId="77777777" w:rsidR="003273EC" w:rsidRPr="003273EC" w:rsidRDefault="003273EC" w:rsidP="003273EC">
      <w:proofErr w:type="spellStart"/>
      <w:r w:rsidRPr="003273EC">
        <w:t>actiones</w:t>
      </w:r>
      <w:proofErr w:type="spellEnd"/>
      <w:r w:rsidRPr="003273EC">
        <w:t xml:space="preserve">, 18, 22, 107, 119, 164, 191; </w:t>
      </w:r>
      <w:proofErr w:type="spellStart"/>
      <w:r w:rsidRPr="003273EC">
        <w:t>adiecticiae</w:t>
      </w:r>
      <w:proofErr w:type="spellEnd"/>
      <w:r w:rsidRPr="003273EC">
        <w:t xml:space="preserve"> </w:t>
      </w:r>
      <w:proofErr w:type="spellStart"/>
      <w:r w:rsidRPr="003273EC">
        <w:t>qualitatis</w:t>
      </w:r>
      <w:proofErr w:type="spellEnd"/>
      <w:r w:rsidRPr="003273EC">
        <w:t xml:space="preserve">, 17, 96 n19, 127 n43; </w:t>
      </w:r>
      <w:proofErr w:type="spellStart"/>
      <w:r w:rsidRPr="003273EC">
        <w:t>communi</w:t>
      </w:r>
      <w:proofErr w:type="spellEnd"/>
      <w:r w:rsidRPr="003273EC">
        <w:t xml:space="preserve"> et pro socio, 122, 127, 129-130; </w:t>
      </w:r>
      <w:proofErr w:type="spellStart"/>
      <w:r w:rsidRPr="003273EC">
        <w:t>empti</w:t>
      </w:r>
      <w:proofErr w:type="spellEnd"/>
      <w:r w:rsidRPr="003273EC">
        <w:t xml:space="preserve"> et </w:t>
      </w:r>
      <w:proofErr w:type="spellStart"/>
      <w:r w:rsidRPr="003273EC">
        <w:t>venditi</w:t>
      </w:r>
      <w:proofErr w:type="spellEnd"/>
      <w:r w:rsidRPr="003273EC">
        <w:t xml:space="preserve">, 179-180, 191; ex causa, 104 n57; </w:t>
      </w:r>
      <w:proofErr w:type="spellStart"/>
      <w:r w:rsidRPr="003273EC">
        <w:t>legis</w:t>
      </w:r>
      <w:proofErr w:type="spellEnd"/>
      <w:r w:rsidRPr="003273EC">
        <w:t>, 16, 96-98, 105-107, 113, 115</w:t>
      </w:r>
    </w:p>
    <w:p w14:paraId="425970E5" w14:textId="77777777" w:rsidR="003273EC" w:rsidRPr="003273EC" w:rsidRDefault="003273EC" w:rsidP="003273EC">
      <w:pPr>
        <w:rPr>
          <w:iCs/>
        </w:rPr>
      </w:pPr>
      <w:r w:rsidRPr="003273EC">
        <w:rPr>
          <w:lang w:val="en-US"/>
        </w:rPr>
        <w:t xml:space="preserve">Africa, 8-9, 10, 14, 36, 52-53, 62, 65, 70; </w:t>
      </w:r>
      <w:r w:rsidRPr="003273EC">
        <w:rPr>
          <w:iCs/>
        </w:rPr>
        <w:t xml:space="preserve">imperial estates in, 31, 70, 79-91. </w:t>
      </w:r>
      <w:r w:rsidRPr="003273EC">
        <w:rPr>
          <w:i/>
        </w:rPr>
        <w:t>See also</w:t>
      </w:r>
      <w:r w:rsidRPr="003273EC">
        <w:rPr>
          <w:iCs/>
        </w:rPr>
        <w:t xml:space="preserve"> </w:t>
      </w:r>
      <w:proofErr w:type="spellStart"/>
      <w:r w:rsidRPr="003273EC">
        <w:rPr>
          <w:iCs/>
        </w:rPr>
        <w:t>Bagradas</w:t>
      </w:r>
      <w:proofErr w:type="spellEnd"/>
      <w:r w:rsidRPr="003273EC">
        <w:rPr>
          <w:iCs/>
        </w:rPr>
        <w:t xml:space="preserve"> </w:t>
      </w:r>
      <w:proofErr w:type="gramStart"/>
      <w:r w:rsidRPr="003273EC">
        <w:rPr>
          <w:iCs/>
        </w:rPr>
        <w:t>valley;</w:t>
      </w:r>
      <w:proofErr w:type="gramEnd"/>
      <w:r w:rsidRPr="003273EC">
        <w:rPr>
          <w:iCs/>
        </w:rPr>
        <w:t xml:space="preserve"> Egypt</w:t>
      </w:r>
    </w:p>
    <w:p w14:paraId="7C4CDC4D" w14:textId="77777777" w:rsidR="003273EC" w:rsidRPr="003273EC" w:rsidRDefault="003273EC" w:rsidP="003273EC">
      <w:pPr>
        <w:rPr>
          <w:iCs/>
        </w:rPr>
      </w:pPr>
      <w:proofErr w:type="spellStart"/>
      <w:r w:rsidRPr="003273EC">
        <w:rPr>
          <w:lang w:val="en-US"/>
        </w:rPr>
        <w:t>Ağa</w:t>
      </w:r>
      <w:proofErr w:type="spellEnd"/>
      <w:r w:rsidRPr="003273EC">
        <w:rPr>
          <w:lang w:val="en-US"/>
        </w:rPr>
        <w:t xml:space="preserve"> Bey </w:t>
      </w:r>
      <w:proofErr w:type="spellStart"/>
      <w:r w:rsidRPr="003273EC">
        <w:rPr>
          <w:lang w:val="en-US"/>
        </w:rPr>
        <w:t>Köy</w:t>
      </w:r>
      <w:proofErr w:type="spellEnd"/>
      <w:r w:rsidRPr="003273EC">
        <w:rPr>
          <w:lang w:val="en-US"/>
        </w:rPr>
        <w:t>, 31-32, 64-66, 68, 70</w:t>
      </w:r>
    </w:p>
    <w:p w14:paraId="2BAC7162" w14:textId="77777777" w:rsidR="003273EC" w:rsidRPr="003273EC" w:rsidRDefault="003273EC" w:rsidP="003273EC">
      <w:pPr>
        <w:rPr>
          <w:lang w:val="en-US"/>
        </w:rPr>
      </w:pPr>
      <w:r w:rsidRPr="003273EC">
        <w:rPr>
          <w:lang w:val="en-US"/>
        </w:rPr>
        <w:t>agency, 2, 18, 38 n28, 47-78, 96, 153 n11, 175, 219, 234</w:t>
      </w:r>
    </w:p>
    <w:p w14:paraId="11867660" w14:textId="77777777" w:rsidR="003273EC" w:rsidRPr="003273EC" w:rsidRDefault="003273EC" w:rsidP="003273EC">
      <w:pPr>
        <w:rPr>
          <w:lang w:val="en-US"/>
        </w:rPr>
      </w:pPr>
      <w:r w:rsidRPr="003273EC">
        <w:rPr>
          <w:lang w:val="en-US"/>
        </w:rPr>
        <w:t xml:space="preserve">agriculture: commercial, 3; interference with, 64; </w:t>
      </w:r>
      <w:proofErr w:type="spellStart"/>
      <w:r w:rsidRPr="003273EC">
        <w:rPr>
          <w:lang w:val="en-US"/>
        </w:rPr>
        <w:t>labourers</w:t>
      </w:r>
      <w:proofErr w:type="spellEnd"/>
      <w:r w:rsidRPr="003273EC">
        <w:rPr>
          <w:lang w:val="en-US"/>
        </w:rPr>
        <w:t xml:space="preserve">, 247; land for, 4, 25, 45; law and, 4-16; and markets, 22, 66, 68, 236. </w:t>
      </w:r>
      <w:r w:rsidRPr="003273EC">
        <w:rPr>
          <w:i/>
          <w:iCs/>
          <w:lang w:val="en-US"/>
        </w:rPr>
        <w:t>See also</w:t>
      </w:r>
      <w:r w:rsidRPr="003273EC">
        <w:rPr>
          <w:lang w:val="en-US"/>
        </w:rPr>
        <w:t xml:space="preserve"> </w:t>
      </w:r>
      <w:proofErr w:type="spellStart"/>
      <w:r w:rsidRPr="003273EC">
        <w:rPr>
          <w:lang w:val="en-US"/>
        </w:rPr>
        <w:t>coloni</w:t>
      </w:r>
      <w:proofErr w:type="spellEnd"/>
      <w:r w:rsidRPr="003273EC">
        <w:rPr>
          <w:lang w:val="en-US"/>
        </w:rPr>
        <w:t xml:space="preserve">; fiscus; land; </w:t>
      </w:r>
      <w:proofErr w:type="gramStart"/>
      <w:r w:rsidRPr="003273EC">
        <w:rPr>
          <w:lang w:val="en-US"/>
        </w:rPr>
        <w:t>share-cropping</w:t>
      </w:r>
      <w:proofErr w:type="gramEnd"/>
      <w:r w:rsidRPr="003273EC">
        <w:rPr>
          <w:lang w:val="en-US"/>
        </w:rPr>
        <w:t>; etc.</w:t>
      </w:r>
    </w:p>
    <w:p w14:paraId="6E77F612" w14:textId="77777777" w:rsidR="003273EC" w:rsidRPr="003273EC" w:rsidRDefault="003273EC" w:rsidP="003273EC">
      <w:r w:rsidRPr="003273EC">
        <w:rPr>
          <w:lang w:val="en-US"/>
        </w:rPr>
        <w:t>Aïn Wassel</w:t>
      </w:r>
      <w:r w:rsidRPr="003273EC">
        <w:t>, 79, 88, 90</w:t>
      </w:r>
    </w:p>
    <w:p w14:paraId="0B280F65" w14:textId="77777777" w:rsidR="003273EC" w:rsidRPr="003273EC" w:rsidRDefault="003273EC" w:rsidP="003273EC">
      <w:r w:rsidRPr="003273EC">
        <w:t>animals, 11, 30, 61 n49, 181 n20; draft, 10, 31, 65, 100</w:t>
      </w:r>
    </w:p>
    <w:p w14:paraId="1AE35D1A" w14:textId="77777777" w:rsidR="003273EC" w:rsidRPr="003273EC" w:rsidRDefault="003273EC" w:rsidP="003273EC">
      <w:pPr>
        <w:rPr>
          <w:lang w:val="en-US"/>
        </w:rPr>
      </w:pPr>
      <w:proofErr w:type="spellStart"/>
      <w:r w:rsidRPr="003273EC">
        <w:rPr>
          <w:lang w:val="en-US"/>
        </w:rPr>
        <w:t>apophora</w:t>
      </w:r>
      <w:proofErr w:type="spellEnd"/>
      <w:r w:rsidRPr="003273EC">
        <w:rPr>
          <w:lang w:val="en-US"/>
        </w:rPr>
        <w:t>, 64-66</w:t>
      </w:r>
    </w:p>
    <w:p w14:paraId="1F7765E5" w14:textId="77777777" w:rsidR="003273EC" w:rsidRPr="003273EC" w:rsidRDefault="003273EC" w:rsidP="003273EC">
      <w:r w:rsidRPr="003273EC">
        <w:t>archaeology, 3, 109 n77, 131, 134</w:t>
      </w:r>
    </w:p>
    <w:p w14:paraId="428CC58D" w14:textId="77777777" w:rsidR="003273EC" w:rsidRPr="003273EC" w:rsidRDefault="003273EC" w:rsidP="003273EC">
      <w:r w:rsidRPr="003273EC">
        <w:t xml:space="preserve">archiving, 8, 48, 54, 63 n53, 77. </w:t>
      </w:r>
      <w:r w:rsidRPr="003273EC">
        <w:rPr>
          <w:i/>
          <w:iCs/>
        </w:rPr>
        <w:t>See also</w:t>
      </w:r>
      <w:r w:rsidRPr="003273EC">
        <w:t xml:space="preserve"> account books</w:t>
      </w:r>
    </w:p>
    <w:p w14:paraId="2D839761" w14:textId="77777777" w:rsidR="003273EC" w:rsidRPr="003273EC" w:rsidRDefault="003273EC" w:rsidP="003273EC">
      <w:r w:rsidRPr="003273EC">
        <w:t>artisans, 7, 236, 256</w:t>
      </w:r>
    </w:p>
    <w:p w14:paraId="2C531FF5" w14:textId="77777777" w:rsidR="003273EC" w:rsidRPr="003273EC" w:rsidRDefault="003273EC" w:rsidP="003273EC">
      <w:pPr>
        <w:rPr>
          <w:iCs/>
        </w:rPr>
      </w:pPr>
      <w:r w:rsidRPr="003273EC">
        <w:rPr>
          <w:iCs/>
        </w:rPr>
        <w:t xml:space="preserve">Asia, 8, 10, 11, 31-32, 53, 62 n51-52, 64-69, 124 n29, 242. </w:t>
      </w:r>
      <w:r w:rsidRPr="003273EC">
        <w:rPr>
          <w:i/>
        </w:rPr>
        <w:t xml:space="preserve">See also </w:t>
      </w:r>
      <w:proofErr w:type="spellStart"/>
      <w:r w:rsidRPr="003273EC">
        <w:rPr>
          <w:lang w:val="en-US"/>
        </w:rPr>
        <w:t>Ağa</w:t>
      </w:r>
      <w:proofErr w:type="spellEnd"/>
      <w:r w:rsidRPr="003273EC">
        <w:rPr>
          <w:lang w:val="en-US"/>
        </w:rPr>
        <w:t xml:space="preserve"> Bey </w:t>
      </w:r>
      <w:proofErr w:type="spellStart"/>
      <w:proofErr w:type="gramStart"/>
      <w:r w:rsidRPr="003273EC">
        <w:rPr>
          <w:lang w:val="en-US"/>
        </w:rPr>
        <w:t>Köy</w:t>
      </w:r>
      <w:proofErr w:type="spellEnd"/>
      <w:r w:rsidRPr="003273EC">
        <w:rPr>
          <w:lang w:val="en-US"/>
        </w:rPr>
        <w:t>;</w:t>
      </w:r>
      <w:proofErr w:type="gramEnd"/>
      <w:r w:rsidRPr="003273EC">
        <w:rPr>
          <w:iCs/>
        </w:rPr>
        <w:t xml:space="preserve"> Phrygia</w:t>
      </w:r>
    </w:p>
    <w:p w14:paraId="0BFDCAEE" w14:textId="77777777" w:rsidR="003273EC" w:rsidRPr="003273EC" w:rsidRDefault="003273EC" w:rsidP="003273EC">
      <w:proofErr w:type="spellStart"/>
      <w:r w:rsidRPr="003273EC">
        <w:t>Aspendus</w:t>
      </w:r>
      <w:proofErr w:type="spellEnd"/>
      <w:r w:rsidRPr="003273EC">
        <w:t>, 12</w:t>
      </w:r>
    </w:p>
    <w:p w14:paraId="225EC688" w14:textId="77777777" w:rsidR="003273EC" w:rsidRPr="003273EC" w:rsidRDefault="003273EC" w:rsidP="003273EC">
      <w:r w:rsidRPr="003273EC">
        <w:t>Athens, 11, 13, 109, 111 n88, 114, 142 n44, 152 n106</w:t>
      </w:r>
    </w:p>
    <w:p w14:paraId="28F3207B" w14:textId="77777777" w:rsidR="003273EC" w:rsidRPr="003273EC" w:rsidRDefault="003273EC" w:rsidP="003273EC">
      <w:r w:rsidRPr="003273EC">
        <w:lastRenderedPageBreak/>
        <w:t>autarkic economy, 5</w:t>
      </w:r>
    </w:p>
    <w:p w14:paraId="1231D6B1" w14:textId="77777777" w:rsidR="003273EC" w:rsidRPr="003273EC" w:rsidRDefault="003273EC" w:rsidP="003273EC">
      <w:pPr>
        <w:rPr>
          <w:lang w:val="en-US"/>
        </w:rPr>
      </w:pPr>
      <w:proofErr w:type="spellStart"/>
      <w:r w:rsidRPr="003273EC">
        <w:rPr>
          <w:lang w:val="en-US"/>
        </w:rPr>
        <w:t>Bagradas</w:t>
      </w:r>
      <w:proofErr w:type="spellEnd"/>
      <w:r w:rsidRPr="003273EC">
        <w:rPr>
          <w:lang w:val="en-US"/>
        </w:rPr>
        <w:t xml:space="preserve"> valley, 31, 59-62, 65, 67-71, 77, 89</w:t>
      </w:r>
    </w:p>
    <w:p w14:paraId="1D060D22" w14:textId="77777777" w:rsidR="003273EC" w:rsidRPr="003273EC" w:rsidRDefault="003273EC" w:rsidP="003273EC">
      <w:pPr>
        <w:rPr>
          <w:lang w:val="en-US"/>
        </w:rPr>
      </w:pPr>
      <w:r w:rsidRPr="003273EC">
        <w:rPr>
          <w:lang w:val="en-US"/>
        </w:rPr>
        <w:t xml:space="preserve">banking 16, 92ff, 128, 154, 235-247; and tax collection, 23, 117. </w:t>
      </w:r>
      <w:r w:rsidRPr="003273EC">
        <w:rPr>
          <w:i/>
          <w:iCs/>
          <w:lang w:val="en-US"/>
        </w:rPr>
        <w:t>See also</w:t>
      </w:r>
      <w:r w:rsidRPr="003273EC">
        <w:rPr>
          <w:lang w:val="en-US"/>
        </w:rPr>
        <w:t xml:space="preserve"> accounting; obligations: </w:t>
      </w:r>
      <w:proofErr w:type="spellStart"/>
      <w:r w:rsidRPr="003273EC">
        <w:rPr>
          <w:lang w:val="en-US"/>
        </w:rPr>
        <w:t>litteris</w:t>
      </w:r>
      <w:proofErr w:type="spellEnd"/>
    </w:p>
    <w:p w14:paraId="0C329A1C" w14:textId="77777777" w:rsidR="003273EC" w:rsidRPr="003273EC" w:rsidRDefault="003273EC" w:rsidP="003273EC">
      <w:r w:rsidRPr="003273EC">
        <w:t>bankruptcy, 18, 19</w:t>
      </w:r>
    </w:p>
    <w:p w14:paraId="0C4EE5F6" w14:textId="77777777" w:rsidR="003273EC" w:rsidRPr="003273EC" w:rsidRDefault="003273EC" w:rsidP="003273EC">
      <w:r w:rsidRPr="003273EC">
        <w:t xml:space="preserve">barter. </w:t>
      </w:r>
      <w:r w:rsidRPr="003273EC">
        <w:rPr>
          <w:i/>
          <w:iCs/>
        </w:rPr>
        <w:t>See</w:t>
      </w:r>
      <w:r w:rsidRPr="003273EC">
        <w:t xml:space="preserve"> </w:t>
      </w:r>
      <w:proofErr w:type="spellStart"/>
      <w:r w:rsidRPr="003273EC">
        <w:t>permutatio</w:t>
      </w:r>
      <w:proofErr w:type="spellEnd"/>
    </w:p>
    <w:p w14:paraId="49D8D446" w14:textId="77777777" w:rsidR="003273EC" w:rsidRPr="003273EC" w:rsidRDefault="003273EC" w:rsidP="003273EC">
      <w:pPr>
        <w:rPr>
          <w:iCs/>
        </w:rPr>
      </w:pPr>
      <w:r w:rsidRPr="003273EC">
        <w:rPr>
          <w:iCs/>
        </w:rPr>
        <w:t>benefactions, 23, 208, 218, 220 n5, 231-234</w:t>
      </w:r>
    </w:p>
    <w:p w14:paraId="1E546D54" w14:textId="77777777" w:rsidR="003273EC" w:rsidRPr="003273EC" w:rsidRDefault="003273EC" w:rsidP="003273EC">
      <w:r w:rsidRPr="003273EC">
        <w:t>Braudel, F., 4-5</w:t>
      </w:r>
    </w:p>
    <w:p w14:paraId="27F2F893" w14:textId="77777777" w:rsidR="003273EC" w:rsidRPr="003273EC" w:rsidRDefault="003273EC" w:rsidP="003273EC">
      <w:r w:rsidRPr="003273EC">
        <w:t>Burgundians, 15</w:t>
      </w:r>
    </w:p>
    <w:p w14:paraId="2F36D6B3" w14:textId="77777777" w:rsidR="003273EC" w:rsidRPr="003273EC" w:rsidRDefault="003273EC" w:rsidP="003273EC">
      <w:r w:rsidRPr="003273EC">
        <w:t>Byzantium, 240, 246 n61</w:t>
      </w:r>
    </w:p>
    <w:p w14:paraId="65D76CD0" w14:textId="77777777" w:rsidR="003273EC" w:rsidRPr="003273EC" w:rsidRDefault="003273EC" w:rsidP="003273EC">
      <w:r w:rsidRPr="003273EC">
        <w:t>census, 13, 52</w:t>
      </w:r>
    </w:p>
    <w:p w14:paraId="147654F6" w14:textId="77777777" w:rsidR="003273EC" w:rsidRPr="003273EC" w:rsidRDefault="003273EC" w:rsidP="003273EC">
      <w:r w:rsidRPr="003273EC">
        <w:t>cheating, 2, 4</w:t>
      </w:r>
    </w:p>
    <w:p w14:paraId="1AA61C57" w14:textId="77777777" w:rsidR="003273EC" w:rsidRPr="003273EC" w:rsidRDefault="003273EC" w:rsidP="003273EC">
      <w:proofErr w:type="spellStart"/>
      <w:r w:rsidRPr="003273EC">
        <w:t>chirographa</w:t>
      </w:r>
      <w:proofErr w:type="spellEnd"/>
      <w:r w:rsidRPr="003273EC">
        <w:t>, 18-19, 128</w:t>
      </w:r>
    </w:p>
    <w:p w14:paraId="7199E735" w14:textId="77777777" w:rsidR="003273EC" w:rsidRPr="003273EC" w:rsidRDefault="003273EC" w:rsidP="003273EC">
      <w:r w:rsidRPr="003273EC">
        <w:t>Christianity, 13, 101, 237-240, 247</w:t>
      </w:r>
    </w:p>
    <w:p w14:paraId="3847BF89" w14:textId="77777777" w:rsidR="003273EC" w:rsidRPr="003273EC" w:rsidRDefault="003273EC" w:rsidP="003273EC">
      <w:r w:rsidRPr="003273EC">
        <w:t xml:space="preserve">citizens, Roman, 13-14, 151, 173, 202; </w:t>
      </w:r>
      <w:r w:rsidRPr="003273EC">
        <w:rPr>
          <w:iCs/>
        </w:rPr>
        <w:t xml:space="preserve">banking and, 93, 115; </w:t>
      </w:r>
      <w:r w:rsidRPr="003273EC">
        <w:t xml:space="preserve">decurions as, 43; </w:t>
      </w:r>
      <w:r w:rsidRPr="003273EC">
        <w:rPr>
          <w:iCs/>
        </w:rPr>
        <w:t xml:space="preserve">in Greece, 218-234; </w:t>
      </w:r>
      <w:r w:rsidRPr="003273EC">
        <w:t xml:space="preserve">as landowners, 9, 113; legal processes and, 15, 21-22; rights of, 3, 23, 48 n3; </w:t>
      </w:r>
      <w:r w:rsidRPr="003273EC">
        <w:rPr>
          <w:iCs/>
        </w:rPr>
        <w:t xml:space="preserve">second-class, 238. </w:t>
      </w:r>
      <w:r w:rsidRPr="003273EC">
        <w:rPr>
          <w:i/>
          <w:iCs/>
        </w:rPr>
        <w:t>See also</w:t>
      </w:r>
      <w:r w:rsidRPr="003273EC">
        <w:t xml:space="preserve"> fideicommissa; </w:t>
      </w:r>
      <w:proofErr w:type="spellStart"/>
      <w:r w:rsidRPr="003273EC">
        <w:t>locatio</w:t>
      </w:r>
      <w:proofErr w:type="spellEnd"/>
      <w:r w:rsidRPr="003273EC">
        <w:t xml:space="preserve"> </w:t>
      </w:r>
      <w:proofErr w:type="spellStart"/>
      <w:r w:rsidRPr="003273EC">
        <w:t>conductio</w:t>
      </w:r>
      <w:proofErr w:type="spellEnd"/>
      <w:r w:rsidRPr="003273EC">
        <w:t xml:space="preserve">; </w:t>
      </w:r>
      <w:proofErr w:type="spellStart"/>
      <w:r w:rsidRPr="003273EC">
        <w:t>sponsio</w:t>
      </w:r>
      <w:proofErr w:type="spellEnd"/>
      <w:r w:rsidRPr="003273EC">
        <w:t>; wills</w:t>
      </w:r>
    </w:p>
    <w:p w14:paraId="338BB82C" w14:textId="77777777" w:rsidR="003273EC" w:rsidRPr="003273EC" w:rsidRDefault="003273EC" w:rsidP="003273EC">
      <w:pPr>
        <w:rPr>
          <w:lang w:val="en-US"/>
        </w:rPr>
      </w:pPr>
      <w:r w:rsidRPr="003273EC">
        <w:rPr>
          <w:lang w:val="en-US"/>
        </w:rPr>
        <w:t>citizenship, 193, 207-211, 214</w:t>
      </w:r>
    </w:p>
    <w:p w14:paraId="12253BD1" w14:textId="77777777" w:rsidR="003273EC" w:rsidRPr="003273EC" w:rsidRDefault="003273EC" w:rsidP="003273EC">
      <w:pPr>
        <w:rPr>
          <w:lang w:val="en-US"/>
        </w:rPr>
      </w:pPr>
      <w:proofErr w:type="spellStart"/>
      <w:r w:rsidRPr="003273EC">
        <w:rPr>
          <w:lang w:val="en-US"/>
        </w:rPr>
        <w:t>cognitio</w:t>
      </w:r>
      <w:proofErr w:type="spellEnd"/>
      <w:r w:rsidRPr="003273EC">
        <w:rPr>
          <w:lang w:val="en-US"/>
        </w:rPr>
        <w:t xml:space="preserve"> extra </w:t>
      </w:r>
      <w:proofErr w:type="spellStart"/>
      <w:r w:rsidRPr="003273EC">
        <w:rPr>
          <w:lang w:val="en-US"/>
        </w:rPr>
        <w:t>ordinem</w:t>
      </w:r>
      <w:proofErr w:type="spellEnd"/>
      <w:r w:rsidRPr="003273EC">
        <w:rPr>
          <w:lang w:val="en-US"/>
        </w:rPr>
        <w:t>, 2, 152, 201-206, 212-217</w:t>
      </w:r>
    </w:p>
    <w:p w14:paraId="39746D82" w14:textId="77777777" w:rsidR="003273EC" w:rsidRPr="003273EC" w:rsidRDefault="003273EC" w:rsidP="003273EC">
      <w:pPr>
        <w:rPr>
          <w:lang w:val="en-US"/>
        </w:rPr>
      </w:pPr>
      <w:proofErr w:type="spellStart"/>
      <w:r w:rsidRPr="003273EC">
        <w:rPr>
          <w:lang w:val="en-US"/>
        </w:rPr>
        <w:t>coloni</w:t>
      </w:r>
      <w:proofErr w:type="spellEnd"/>
      <w:r w:rsidRPr="003273EC">
        <w:rPr>
          <w:lang w:val="en-US"/>
        </w:rPr>
        <w:t>, 12-15, 31-37, 46, 55, 59 n44, 60-62, 65-77, 79 n1, 81-89</w:t>
      </w:r>
    </w:p>
    <w:p w14:paraId="4299F0FD" w14:textId="77777777" w:rsidR="003273EC" w:rsidRPr="003273EC" w:rsidRDefault="003273EC" w:rsidP="003273EC">
      <w:pPr>
        <w:rPr>
          <w:lang w:val="en-US"/>
        </w:rPr>
      </w:pPr>
      <w:r w:rsidRPr="003273EC">
        <w:rPr>
          <w:lang w:val="en-US"/>
        </w:rPr>
        <w:t>commercial law, 24, 114 n105, 217, 248-264</w:t>
      </w:r>
    </w:p>
    <w:p w14:paraId="26BEEECE" w14:textId="77777777" w:rsidR="003273EC" w:rsidRPr="003273EC" w:rsidRDefault="003273EC" w:rsidP="003273EC">
      <w:r w:rsidRPr="003273EC">
        <w:t xml:space="preserve">commissions. </w:t>
      </w:r>
      <w:r w:rsidRPr="003273EC">
        <w:rPr>
          <w:i/>
          <w:iCs/>
        </w:rPr>
        <w:t>See</w:t>
      </w:r>
      <w:r w:rsidRPr="003273EC">
        <w:t xml:space="preserve"> </w:t>
      </w:r>
      <w:proofErr w:type="spellStart"/>
      <w:r w:rsidRPr="003273EC">
        <w:t>mandatum</w:t>
      </w:r>
      <w:proofErr w:type="spellEnd"/>
    </w:p>
    <w:p w14:paraId="05DC26F6" w14:textId="77777777" w:rsidR="003273EC" w:rsidRPr="003273EC" w:rsidRDefault="003273EC" w:rsidP="003273EC">
      <w:proofErr w:type="spellStart"/>
      <w:r w:rsidRPr="003273EC">
        <w:t>Comum</w:t>
      </w:r>
      <w:proofErr w:type="spellEnd"/>
      <w:r w:rsidRPr="003273EC">
        <w:t>, 220, 230</w:t>
      </w:r>
    </w:p>
    <w:p w14:paraId="69CF61D6" w14:textId="77777777" w:rsidR="003273EC" w:rsidRPr="003273EC" w:rsidRDefault="003273EC" w:rsidP="003273EC">
      <w:pPr>
        <w:rPr>
          <w:lang w:val="en-US"/>
        </w:rPr>
      </w:pPr>
      <w:r w:rsidRPr="003273EC">
        <w:rPr>
          <w:lang w:val="en-US"/>
        </w:rPr>
        <w:lastRenderedPageBreak/>
        <w:t xml:space="preserve">condictio. </w:t>
      </w:r>
      <w:r w:rsidRPr="003273EC">
        <w:rPr>
          <w:i/>
          <w:iCs/>
          <w:lang w:val="en-US"/>
        </w:rPr>
        <w:t>See under</w:t>
      </w:r>
      <w:r w:rsidRPr="003273EC">
        <w:rPr>
          <w:lang w:val="en-US"/>
        </w:rPr>
        <w:t xml:space="preserve"> obligations</w:t>
      </w:r>
    </w:p>
    <w:p w14:paraId="53E950F7" w14:textId="77777777" w:rsidR="003273EC" w:rsidRPr="003273EC" w:rsidRDefault="003273EC" w:rsidP="003273EC">
      <w:pPr>
        <w:rPr>
          <w:iCs/>
        </w:rPr>
      </w:pPr>
      <w:proofErr w:type="spellStart"/>
      <w:r w:rsidRPr="003273EC">
        <w:rPr>
          <w:iCs/>
        </w:rPr>
        <w:t>conductores</w:t>
      </w:r>
      <w:proofErr w:type="spellEnd"/>
      <w:r w:rsidRPr="003273EC">
        <w:rPr>
          <w:iCs/>
        </w:rPr>
        <w:t xml:space="preserve">, 8, 29 n7, 31, 47-79, 88-90. </w:t>
      </w:r>
      <w:r w:rsidRPr="003273EC">
        <w:rPr>
          <w:i/>
        </w:rPr>
        <w:t>See also</w:t>
      </w:r>
      <w:r w:rsidRPr="003273EC">
        <w:rPr>
          <w:iCs/>
        </w:rPr>
        <w:t xml:space="preserve"> </w:t>
      </w:r>
      <w:proofErr w:type="spellStart"/>
      <w:r w:rsidRPr="003273EC">
        <w:rPr>
          <w:lang w:val="en-US"/>
        </w:rPr>
        <w:t>Ağa</w:t>
      </w:r>
      <w:proofErr w:type="spellEnd"/>
      <w:r w:rsidRPr="003273EC">
        <w:rPr>
          <w:lang w:val="en-US"/>
        </w:rPr>
        <w:t xml:space="preserve"> Bey </w:t>
      </w:r>
      <w:proofErr w:type="spellStart"/>
      <w:r w:rsidRPr="003273EC">
        <w:rPr>
          <w:lang w:val="en-US"/>
        </w:rPr>
        <w:t>Köy</w:t>
      </w:r>
      <w:proofErr w:type="spellEnd"/>
      <w:r w:rsidRPr="003273EC">
        <w:rPr>
          <w:lang w:val="en-US"/>
        </w:rPr>
        <w:t>;</w:t>
      </w:r>
      <w:r w:rsidRPr="003273EC">
        <w:rPr>
          <w:iCs/>
        </w:rPr>
        <w:t xml:space="preserve"> </w:t>
      </w:r>
      <w:proofErr w:type="spellStart"/>
      <w:r w:rsidRPr="003273EC">
        <w:rPr>
          <w:iCs/>
        </w:rPr>
        <w:t>Bagradas</w:t>
      </w:r>
      <w:proofErr w:type="spellEnd"/>
      <w:r w:rsidRPr="003273EC">
        <w:rPr>
          <w:iCs/>
        </w:rPr>
        <w:t xml:space="preserve"> valley; lex </w:t>
      </w:r>
      <w:proofErr w:type="spellStart"/>
      <w:r w:rsidRPr="003273EC">
        <w:rPr>
          <w:iCs/>
        </w:rPr>
        <w:t>Manciana</w:t>
      </w:r>
      <w:proofErr w:type="spellEnd"/>
      <w:r w:rsidRPr="003273EC">
        <w:rPr>
          <w:iCs/>
        </w:rPr>
        <w:t xml:space="preserve">; </w:t>
      </w:r>
      <w:proofErr w:type="spellStart"/>
      <w:r w:rsidRPr="003273EC">
        <w:rPr>
          <w:iCs/>
        </w:rPr>
        <w:t>locatio</w:t>
      </w:r>
      <w:proofErr w:type="spellEnd"/>
      <w:r w:rsidRPr="003273EC">
        <w:rPr>
          <w:iCs/>
        </w:rPr>
        <w:t xml:space="preserve"> </w:t>
      </w:r>
      <w:proofErr w:type="spellStart"/>
      <w:r w:rsidRPr="003273EC">
        <w:rPr>
          <w:iCs/>
        </w:rPr>
        <w:t>conductio</w:t>
      </w:r>
      <w:proofErr w:type="spellEnd"/>
    </w:p>
    <w:p w14:paraId="38D40818" w14:textId="77777777" w:rsidR="003273EC" w:rsidRPr="003273EC" w:rsidRDefault="003273EC" w:rsidP="003273EC">
      <w:pPr>
        <w:rPr>
          <w:iCs/>
        </w:rPr>
      </w:pPr>
      <w:r w:rsidRPr="003273EC">
        <w:rPr>
          <w:iCs/>
        </w:rPr>
        <w:t>confiscation of property, 8, 20, 28, 43-45, 54, 72 n75, 221, 232</w:t>
      </w:r>
    </w:p>
    <w:p w14:paraId="39475DEE" w14:textId="77777777" w:rsidR="003273EC" w:rsidRPr="003273EC" w:rsidRDefault="003273EC" w:rsidP="003273EC">
      <w:proofErr w:type="spellStart"/>
      <w:r w:rsidRPr="003273EC">
        <w:rPr>
          <w:i/>
          <w:iCs/>
        </w:rPr>
        <w:t>Constitutio</w:t>
      </w:r>
      <w:proofErr w:type="spellEnd"/>
      <w:r w:rsidRPr="003273EC">
        <w:rPr>
          <w:i/>
          <w:iCs/>
        </w:rPr>
        <w:t xml:space="preserve"> </w:t>
      </w:r>
      <w:proofErr w:type="spellStart"/>
      <w:r w:rsidRPr="003273EC">
        <w:rPr>
          <w:i/>
          <w:iCs/>
        </w:rPr>
        <w:t>Antoniniana</w:t>
      </w:r>
      <w:proofErr w:type="spellEnd"/>
      <w:r w:rsidRPr="003273EC">
        <w:t>, 3, 193, 213 n114-115</w:t>
      </w:r>
    </w:p>
    <w:p w14:paraId="01EB4BCE" w14:textId="77777777" w:rsidR="003273EC" w:rsidRPr="003273EC" w:rsidRDefault="003273EC" w:rsidP="003273EC">
      <w:pPr>
        <w:rPr>
          <w:lang w:val="en-US"/>
        </w:rPr>
      </w:pPr>
      <w:r w:rsidRPr="003273EC">
        <w:rPr>
          <w:lang w:val="en-US"/>
        </w:rPr>
        <w:t>contract law: Athenian, 113-115; Roman, 33, 93-94, 215</w:t>
      </w:r>
    </w:p>
    <w:p w14:paraId="3AC7D73B" w14:textId="77777777" w:rsidR="003273EC" w:rsidRPr="003273EC" w:rsidRDefault="003273EC" w:rsidP="003273EC">
      <w:pPr>
        <w:rPr>
          <w:lang w:val="en-US"/>
        </w:rPr>
      </w:pPr>
      <w:r w:rsidRPr="003273EC">
        <w:rPr>
          <w:lang w:val="en-US"/>
        </w:rPr>
        <w:t xml:space="preserve">contracts, 2, 7-8, 20, 47, 50, 124; in Athens, 113-115; conditions and structures of, 52, 97-105, 112, 115-116, 215, 243; </w:t>
      </w:r>
      <w:proofErr w:type="spellStart"/>
      <w:r w:rsidRPr="003273EC">
        <w:rPr>
          <w:lang w:val="en-US"/>
        </w:rPr>
        <w:t>conductores</w:t>
      </w:r>
      <w:proofErr w:type="spellEnd"/>
      <w:r w:rsidRPr="003273EC">
        <w:rPr>
          <w:lang w:val="en-US"/>
        </w:rPr>
        <w:t xml:space="preserve"> and, 60, 67-68, 70, 76; enforcement of, 92-94, 221, 223; freedom of, 30, 44, 46; lease and hire, </w:t>
      </w:r>
      <w:r w:rsidRPr="003273EC">
        <w:rPr>
          <w:i/>
          <w:iCs/>
          <w:lang w:val="en-US"/>
        </w:rPr>
        <w:t>see</w:t>
      </w:r>
      <w:r w:rsidRPr="003273EC">
        <w:rPr>
          <w:lang w:val="en-US"/>
        </w:rPr>
        <w:t xml:space="preserve"> </w:t>
      </w:r>
      <w:proofErr w:type="spellStart"/>
      <w:r w:rsidRPr="003273EC">
        <w:rPr>
          <w:lang w:val="en-US"/>
        </w:rPr>
        <w:t>locatio</w:t>
      </w:r>
      <w:proofErr w:type="spellEnd"/>
      <w:r w:rsidRPr="003273EC">
        <w:rPr>
          <w:lang w:val="en-US"/>
        </w:rPr>
        <w:t xml:space="preserve"> </w:t>
      </w:r>
      <w:proofErr w:type="spellStart"/>
      <w:r w:rsidRPr="003273EC">
        <w:rPr>
          <w:lang w:val="en-US"/>
        </w:rPr>
        <w:t>conductio</w:t>
      </w:r>
      <w:proofErr w:type="spellEnd"/>
      <w:r w:rsidRPr="003273EC">
        <w:rPr>
          <w:lang w:val="en-US"/>
        </w:rPr>
        <w:t xml:space="preserve">; money in, 115, 175-192, 245; of sale, </w:t>
      </w:r>
      <w:r w:rsidRPr="003273EC">
        <w:rPr>
          <w:i/>
          <w:iCs/>
          <w:lang w:val="en-US"/>
        </w:rPr>
        <w:t>see</w:t>
      </w:r>
      <w:r w:rsidRPr="003273EC">
        <w:rPr>
          <w:lang w:val="en-US"/>
        </w:rPr>
        <w:t xml:space="preserve"> </w:t>
      </w:r>
      <w:proofErr w:type="spellStart"/>
      <w:r w:rsidRPr="003273EC">
        <w:rPr>
          <w:lang w:val="en-US"/>
        </w:rPr>
        <w:t>emptio</w:t>
      </w:r>
      <w:proofErr w:type="spellEnd"/>
      <w:r w:rsidRPr="003273EC">
        <w:rPr>
          <w:lang w:val="en-US"/>
        </w:rPr>
        <w:t xml:space="preserve"> </w:t>
      </w:r>
      <w:proofErr w:type="spellStart"/>
      <w:r w:rsidRPr="003273EC">
        <w:rPr>
          <w:lang w:val="en-US"/>
        </w:rPr>
        <w:t>venditio</w:t>
      </w:r>
      <w:proofErr w:type="spellEnd"/>
      <w:r w:rsidRPr="003273EC">
        <w:rPr>
          <w:lang w:val="en-US"/>
        </w:rPr>
        <w:t xml:space="preserve">; </w:t>
      </w:r>
      <w:proofErr w:type="spellStart"/>
      <w:r w:rsidRPr="003273EC">
        <w:rPr>
          <w:lang w:val="en-US"/>
        </w:rPr>
        <w:t>societates</w:t>
      </w:r>
      <w:proofErr w:type="spellEnd"/>
      <w:r w:rsidRPr="003273EC">
        <w:rPr>
          <w:lang w:val="en-US"/>
        </w:rPr>
        <w:t xml:space="preserve">, 17, 117-130, 241; state, 19, 26, 117, 122. </w:t>
      </w:r>
      <w:r w:rsidRPr="003273EC">
        <w:rPr>
          <w:i/>
          <w:iCs/>
          <w:lang w:val="en-US"/>
        </w:rPr>
        <w:t>See also</w:t>
      </w:r>
      <w:r w:rsidRPr="003273EC">
        <w:rPr>
          <w:lang w:val="en-US"/>
        </w:rPr>
        <w:t xml:space="preserve"> contract law; obligations, contractual; obligations, </w:t>
      </w:r>
      <w:proofErr w:type="spellStart"/>
      <w:r w:rsidRPr="003273EC">
        <w:rPr>
          <w:lang w:val="en-US"/>
        </w:rPr>
        <w:t>litteris</w:t>
      </w:r>
      <w:proofErr w:type="spellEnd"/>
      <w:r w:rsidRPr="003273EC">
        <w:rPr>
          <w:lang w:val="en-US"/>
        </w:rPr>
        <w:t xml:space="preserve">; </w:t>
      </w:r>
      <w:proofErr w:type="spellStart"/>
      <w:r w:rsidRPr="003273EC">
        <w:rPr>
          <w:lang w:val="en-US"/>
        </w:rPr>
        <w:t>societates</w:t>
      </w:r>
      <w:proofErr w:type="spellEnd"/>
    </w:p>
    <w:p w14:paraId="1F98D186" w14:textId="77777777" w:rsidR="003273EC" w:rsidRPr="003273EC" w:rsidRDefault="003273EC" w:rsidP="003273EC">
      <w:pPr>
        <w:rPr>
          <w:iCs/>
        </w:rPr>
      </w:pPr>
      <w:r w:rsidRPr="003273EC">
        <w:rPr>
          <w:iCs/>
        </w:rPr>
        <w:t>craftsmen, 23, 153 n11</w:t>
      </w:r>
    </w:p>
    <w:p w14:paraId="44AAB90D" w14:textId="77777777" w:rsidR="003273EC" w:rsidRPr="003273EC" w:rsidRDefault="003273EC" w:rsidP="003273EC">
      <w:pPr>
        <w:rPr>
          <w:lang w:val="en-US"/>
        </w:rPr>
      </w:pPr>
      <w:r w:rsidRPr="003273EC">
        <w:rPr>
          <w:lang w:val="en-US"/>
        </w:rPr>
        <w:t>credit, 18-19, 26, 92, 125, 127, 235-247; banking and 107; market, 11, 31; sales on 176</w:t>
      </w:r>
    </w:p>
    <w:p w14:paraId="648A0A7A" w14:textId="77777777" w:rsidR="003273EC" w:rsidRPr="003273EC" w:rsidRDefault="003273EC" w:rsidP="003273EC">
      <w:pPr>
        <w:rPr>
          <w:lang w:val="en-US"/>
        </w:rPr>
      </w:pPr>
      <w:r w:rsidRPr="003273EC">
        <w:rPr>
          <w:lang w:val="en-US"/>
        </w:rPr>
        <w:t xml:space="preserve">crops, 7-9, 14; </w:t>
      </w:r>
      <w:r w:rsidRPr="003273EC">
        <w:t xml:space="preserve">profits on, 29-31, 37, 74 n82, 91; </w:t>
      </w:r>
      <w:r w:rsidRPr="003273EC">
        <w:rPr>
          <w:lang w:val="en-US"/>
        </w:rPr>
        <w:t>selection of, 53, 61 n49, 76, 82, 84-88</w:t>
      </w:r>
    </w:p>
    <w:p w14:paraId="1EC0D399" w14:textId="77777777" w:rsidR="003273EC" w:rsidRPr="003273EC" w:rsidRDefault="003273EC" w:rsidP="003273EC">
      <w:r w:rsidRPr="003273EC">
        <w:t>custom 2, 29, 32-36, 99, 156-157, 183, 240, 254-259</w:t>
      </w:r>
    </w:p>
    <w:p w14:paraId="66824FEC" w14:textId="77777777" w:rsidR="003273EC" w:rsidRPr="003273EC" w:rsidRDefault="003273EC" w:rsidP="003273EC">
      <w:r w:rsidRPr="003273EC">
        <w:t xml:space="preserve">debt: anonymous, 19; -bondage, 11, 96, 238; and business, 18, 97; defaults on, 40, 93, 96, 98, 187, 242-245; repayment of, 2, 27, 38, 101-104, 108, 164, 242, 246; securities for, 2, 30, 34, 41, 102-103; social problem of, 92, 96, 204; transfer of, 108, 111-112. </w:t>
      </w:r>
      <w:r w:rsidRPr="003273EC">
        <w:rPr>
          <w:i/>
          <w:iCs/>
        </w:rPr>
        <w:t>See also</w:t>
      </w:r>
      <w:r w:rsidRPr="003273EC">
        <w:t xml:space="preserve"> condictio; fideicommissa; </w:t>
      </w:r>
      <w:proofErr w:type="spellStart"/>
      <w:r w:rsidRPr="003273EC">
        <w:t>societates</w:t>
      </w:r>
      <w:proofErr w:type="spellEnd"/>
    </w:p>
    <w:p w14:paraId="30410B8B" w14:textId="77777777" w:rsidR="003273EC" w:rsidRPr="003273EC" w:rsidRDefault="003273EC" w:rsidP="003273EC">
      <w:pPr>
        <w:rPr>
          <w:lang w:val="en-US"/>
        </w:rPr>
      </w:pPr>
      <w:r w:rsidRPr="003273EC">
        <w:rPr>
          <w:lang w:val="en-US"/>
        </w:rPr>
        <w:t>decurions, 12, 56 n31; and land, 12, 26, 29, 39-46</w:t>
      </w:r>
    </w:p>
    <w:p w14:paraId="4A64A22C" w14:textId="77777777" w:rsidR="003273EC" w:rsidRPr="003273EC" w:rsidRDefault="003273EC" w:rsidP="003273EC">
      <w:pPr>
        <w:rPr>
          <w:iCs/>
        </w:rPr>
      </w:pPr>
      <w:r w:rsidRPr="003273EC">
        <w:rPr>
          <w:iCs/>
        </w:rPr>
        <w:t xml:space="preserve">deposit banking. </w:t>
      </w:r>
      <w:r w:rsidRPr="003273EC">
        <w:rPr>
          <w:i/>
        </w:rPr>
        <w:t>See</w:t>
      </w:r>
      <w:r w:rsidRPr="003273EC">
        <w:rPr>
          <w:iCs/>
        </w:rPr>
        <w:t xml:space="preserve"> banking, deposit</w:t>
      </w:r>
    </w:p>
    <w:p w14:paraId="11AE4130" w14:textId="77777777" w:rsidR="003273EC" w:rsidRPr="003273EC" w:rsidRDefault="003273EC" w:rsidP="003273EC">
      <w:r w:rsidRPr="003273EC">
        <w:t>disputes, resolution of, 2, 72, 111, 175; efficient, 25, 102; as enforcement system, 20; and goods, 144, 151-161; and taxation, 27, 64; and tenancy, 33-36, 45-46</w:t>
      </w:r>
    </w:p>
    <w:p w14:paraId="650781B0" w14:textId="77777777" w:rsidR="003273EC" w:rsidRPr="003273EC" w:rsidRDefault="003273EC" w:rsidP="003273EC">
      <w:r w:rsidRPr="003273EC">
        <w:t>dogmatics, 95, 113, 237, 253, 255, 258</w:t>
      </w:r>
    </w:p>
    <w:p w14:paraId="6C072011" w14:textId="77777777" w:rsidR="003273EC" w:rsidRPr="003273EC" w:rsidRDefault="003273EC" w:rsidP="003273EC">
      <w:r w:rsidRPr="003273EC">
        <w:t>dogs, 14</w:t>
      </w:r>
    </w:p>
    <w:p w14:paraId="686611ED" w14:textId="77777777" w:rsidR="003273EC" w:rsidRPr="003273EC" w:rsidRDefault="003273EC" w:rsidP="003273EC">
      <w:proofErr w:type="spellStart"/>
      <w:r w:rsidRPr="003273EC">
        <w:lastRenderedPageBreak/>
        <w:t>dolus</w:t>
      </w:r>
      <w:proofErr w:type="spellEnd"/>
      <w:r w:rsidRPr="003273EC">
        <w:t xml:space="preserve"> malus, 22</w:t>
      </w:r>
    </w:p>
    <w:p w14:paraId="2ECAA4B7" w14:textId="77777777" w:rsidR="003273EC" w:rsidRPr="003273EC" w:rsidRDefault="003273EC" w:rsidP="003273EC">
      <w:pPr>
        <w:rPr>
          <w:iCs/>
        </w:rPr>
      </w:pPr>
      <w:r w:rsidRPr="003273EC">
        <w:rPr>
          <w:iCs/>
        </w:rPr>
        <w:t>donations, 10, 22-23, 218-234</w:t>
      </w:r>
    </w:p>
    <w:p w14:paraId="2F1DBE5F" w14:textId="77777777" w:rsidR="003273EC" w:rsidRPr="003273EC" w:rsidRDefault="003273EC" w:rsidP="003273EC">
      <w:pPr>
        <w:rPr>
          <w:iCs/>
        </w:rPr>
      </w:pPr>
      <w:r w:rsidRPr="003273EC">
        <w:rPr>
          <w:iCs/>
        </w:rPr>
        <w:t xml:space="preserve">Egypt: </w:t>
      </w:r>
      <w:r w:rsidRPr="003273EC">
        <w:rPr>
          <w:iCs/>
          <w:lang w:val="en-US"/>
        </w:rPr>
        <w:t>bondsmen in, 11, 239; distinctive legal practices in, 21, 29, 53, 213, 219; land ownership in, 34, 36, 42, 44, 62; transports in, 142, 155</w:t>
      </w:r>
    </w:p>
    <w:p w14:paraId="231D1DB4" w14:textId="77777777" w:rsidR="003273EC" w:rsidRPr="003273EC" w:rsidRDefault="003273EC" w:rsidP="003273EC">
      <w:proofErr w:type="spellStart"/>
      <w:r w:rsidRPr="003273EC">
        <w:t>emptio</w:t>
      </w:r>
      <w:proofErr w:type="spellEnd"/>
      <w:r w:rsidRPr="003273EC">
        <w:t xml:space="preserve"> </w:t>
      </w:r>
      <w:proofErr w:type="spellStart"/>
      <w:r w:rsidRPr="003273EC">
        <w:t>venditio</w:t>
      </w:r>
      <w:proofErr w:type="spellEnd"/>
      <w:r w:rsidRPr="003273EC">
        <w:t>, 22, 132 n5, 153, 175-182, 190, 192</w:t>
      </w:r>
    </w:p>
    <w:p w14:paraId="2F09380A" w14:textId="77777777" w:rsidR="003273EC" w:rsidRPr="003273EC" w:rsidRDefault="003273EC" w:rsidP="003273EC">
      <w:r w:rsidRPr="003273EC">
        <w:t>Etruria, 16, 106</w:t>
      </w:r>
    </w:p>
    <w:p w14:paraId="0FB7B393" w14:textId="77777777" w:rsidR="003273EC" w:rsidRPr="003273EC" w:rsidRDefault="003273EC" w:rsidP="003273EC">
      <w:proofErr w:type="spellStart"/>
      <w:r w:rsidRPr="003273EC">
        <w:t>familia</w:t>
      </w:r>
      <w:proofErr w:type="spellEnd"/>
      <w:r w:rsidRPr="003273EC">
        <w:t xml:space="preserve">: </w:t>
      </w:r>
      <w:proofErr w:type="spellStart"/>
      <w:r w:rsidRPr="003273EC">
        <w:t>Caesaris</w:t>
      </w:r>
      <w:proofErr w:type="spellEnd"/>
      <w:r w:rsidRPr="003273EC">
        <w:t xml:space="preserve">, 47 n1, 48, 56, 57 n36, 76, 85 n26; as economic units, 17-18, 119 n8, 124 n31, 204; of slaves, 54. </w:t>
      </w:r>
      <w:r w:rsidRPr="003273EC">
        <w:rPr>
          <w:i/>
          <w:iCs/>
        </w:rPr>
        <w:t>See also</w:t>
      </w:r>
      <w:r w:rsidRPr="003273EC">
        <w:t xml:space="preserve"> fideicommissa</w:t>
      </w:r>
    </w:p>
    <w:p w14:paraId="1570BD03" w14:textId="77777777" w:rsidR="003273EC" w:rsidRPr="003273EC" w:rsidRDefault="003273EC" w:rsidP="003273EC">
      <w:pPr>
        <w:rPr>
          <w:lang w:val="en-US"/>
        </w:rPr>
      </w:pPr>
      <w:r w:rsidRPr="003273EC">
        <w:rPr>
          <w:lang w:val="en-US"/>
        </w:rPr>
        <w:t>fideicommissa, 22, 194-217, 230</w:t>
      </w:r>
    </w:p>
    <w:p w14:paraId="210FCED2" w14:textId="77777777" w:rsidR="003273EC" w:rsidRPr="003273EC" w:rsidRDefault="003273EC" w:rsidP="003273EC">
      <w:r w:rsidRPr="003273EC">
        <w:t>figs, 9, 61</w:t>
      </w:r>
    </w:p>
    <w:p w14:paraId="767E00A3" w14:textId="77777777" w:rsidR="003273EC" w:rsidRPr="003273EC" w:rsidRDefault="003273EC" w:rsidP="003273EC">
      <w:r w:rsidRPr="003273EC">
        <w:t xml:space="preserve">financiers, 3, 240-242, 245. </w:t>
      </w:r>
      <w:r w:rsidRPr="003273EC">
        <w:rPr>
          <w:i/>
          <w:iCs/>
        </w:rPr>
        <w:t>See also</w:t>
      </w:r>
      <w:r w:rsidRPr="003273EC">
        <w:t xml:space="preserve"> banking</w:t>
      </w:r>
    </w:p>
    <w:p w14:paraId="5AEB6FD0" w14:textId="77777777" w:rsidR="003273EC" w:rsidRPr="003273EC" w:rsidRDefault="003273EC" w:rsidP="003273EC">
      <w:pPr>
        <w:rPr>
          <w:iCs/>
        </w:rPr>
      </w:pPr>
      <w:r w:rsidRPr="003273EC">
        <w:rPr>
          <w:iCs/>
        </w:rPr>
        <w:t xml:space="preserve">fiscus: as beneficiaries, 23; claims by, 34, 41, 64, 67; and </w:t>
      </w:r>
      <w:proofErr w:type="spellStart"/>
      <w:r w:rsidRPr="003273EC">
        <w:rPr>
          <w:iCs/>
        </w:rPr>
        <w:t>coloni</w:t>
      </w:r>
      <w:proofErr w:type="spellEnd"/>
      <w:r w:rsidRPr="003273EC">
        <w:rPr>
          <w:iCs/>
        </w:rPr>
        <w:t xml:space="preserve">, 60, 76; and </w:t>
      </w:r>
      <w:proofErr w:type="spellStart"/>
      <w:r w:rsidRPr="003273EC">
        <w:rPr>
          <w:iCs/>
        </w:rPr>
        <w:t>conductores</w:t>
      </w:r>
      <w:proofErr w:type="spellEnd"/>
      <w:r w:rsidRPr="003273EC">
        <w:rPr>
          <w:iCs/>
        </w:rPr>
        <w:t>, 8, 60, 67-69; confiscation, 43-45; imperial, 232-233; interests of, 28, 31, 66, 84, 87-89; liens and, 26, 37, 39; patterns of operation, 32, 58, 67, 76; payment of, 9, 65, 75; properties of, 63</w:t>
      </w:r>
    </w:p>
    <w:p w14:paraId="152D6F7B" w14:textId="77777777" w:rsidR="003273EC" w:rsidRPr="003273EC" w:rsidRDefault="003273EC" w:rsidP="003273EC">
      <w:r w:rsidRPr="003273EC">
        <w:t>flax, 5</w:t>
      </w:r>
    </w:p>
    <w:p w14:paraId="0B1A9143" w14:textId="77777777" w:rsidR="003273EC" w:rsidRPr="003273EC" w:rsidRDefault="003273EC" w:rsidP="003273EC">
      <w:r w:rsidRPr="003273EC">
        <w:t>floods, 10</w:t>
      </w:r>
    </w:p>
    <w:p w14:paraId="15436712" w14:textId="77777777" w:rsidR="003273EC" w:rsidRPr="003273EC" w:rsidRDefault="003273EC" w:rsidP="003273EC">
      <w:r w:rsidRPr="003273EC">
        <w:t>food supply, 5, 9, 12</w:t>
      </w:r>
    </w:p>
    <w:p w14:paraId="55D5EC10" w14:textId="77777777" w:rsidR="003273EC" w:rsidRPr="003273EC" w:rsidRDefault="003273EC" w:rsidP="003273EC">
      <w:r w:rsidRPr="003273EC">
        <w:t>formulary procedures, 2, 20, 108, 159 n3, 201-203</w:t>
      </w:r>
    </w:p>
    <w:p w14:paraId="0ACE0971" w14:textId="77777777" w:rsidR="003273EC" w:rsidRPr="003273EC" w:rsidRDefault="003273EC" w:rsidP="003273EC">
      <w:pPr>
        <w:rPr>
          <w:lang w:val="en-US"/>
        </w:rPr>
      </w:pPr>
      <w:r w:rsidRPr="003273EC">
        <w:rPr>
          <w:lang w:val="en-US"/>
        </w:rPr>
        <w:t>frame-analysis, 20, 158-174</w:t>
      </w:r>
    </w:p>
    <w:p w14:paraId="1D4CEF8C" w14:textId="77777777" w:rsidR="003273EC" w:rsidRPr="003273EC" w:rsidRDefault="003273EC" w:rsidP="003273EC">
      <w:r w:rsidRPr="003273EC">
        <w:t>Franks, 15</w:t>
      </w:r>
    </w:p>
    <w:p w14:paraId="2B8E89E1" w14:textId="77777777" w:rsidR="003273EC" w:rsidRPr="003273EC" w:rsidRDefault="003273EC" w:rsidP="003273EC">
      <w:r w:rsidRPr="003273EC">
        <w:t>freedmen, 17-18, 56-58, 65, 85, 88, 222 n14</w:t>
      </w:r>
    </w:p>
    <w:p w14:paraId="164C432C" w14:textId="77777777" w:rsidR="003273EC" w:rsidRPr="003273EC" w:rsidRDefault="003273EC" w:rsidP="003273EC">
      <w:proofErr w:type="spellStart"/>
      <w:r w:rsidRPr="003273EC">
        <w:t>frumentationes</w:t>
      </w:r>
      <w:proofErr w:type="spellEnd"/>
      <w:r w:rsidRPr="003273EC">
        <w:t>, 6</w:t>
      </w:r>
    </w:p>
    <w:p w14:paraId="06B9BEF0" w14:textId="77777777" w:rsidR="003273EC" w:rsidRPr="003273EC" w:rsidRDefault="003273EC" w:rsidP="003273EC">
      <w:pPr>
        <w:rPr>
          <w:lang w:val="en-US"/>
        </w:rPr>
      </w:pPr>
      <w:proofErr w:type="spellStart"/>
      <w:r w:rsidRPr="003273EC">
        <w:rPr>
          <w:lang w:val="en-US"/>
        </w:rPr>
        <w:t>functionum</w:t>
      </w:r>
      <w:proofErr w:type="spellEnd"/>
      <w:r w:rsidRPr="003273EC">
        <w:rPr>
          <w:lang w:val="en-US"/>
        </w:rPr>
        <w:t xml:space="preserve"> gravamen, 27-28</w:t>
      </w:r>
    </w:p>
    <w:p w14:paraId="1EDEA966" w14:textId="77777777" w:rsidR="003273EC" w:rsidRPr="003273EC" w:rsidRDefault="003273EC" w:rsidP="003273EC">
      <w:r w:rsidRPr="003273EC">
        <w:lastRenderedPageBreak/>
        <w:t>Gaul, 15, 161</w:t>
      </w:r>
    </w:p>
    <w:p w14:paraId="5F1567F9" w14:textId="77777777" w:rsidR="003273EC" w:rsidRPr="003273EC" w:rsidRDefault="003273EC" w:rsidP="003273EC">
      <w:pPr>
        <w:rPr>
          <w:lang w:val="en-US"/>
        </w:rPr>
      </w:pPr>
      <w:r w:rsidRPr="003273EC">
        <w:rPr>
          <w:lang w:val="en-US"/>
        </w:rPr>
        <w:t>Goldschmidt, Levin, 24, 248-264</w:t>
      </w:r>
    </w:p>
    <w:p w14:paraId="5342A4F5" w14:textId="77777777" w:rsidR="003273EC" w:rsidRPr="003273EC" w:rsidRDefault="003273EC" w:rsidP="003273EC">
      <w:r w:rsidRPr="003273EC">
        <w:t>Goths, 15</w:t>
      </w:r>
    </w:p>
    <w:p w14:paraId="3EBF1B41" w14:textId="77777777" w:rsidR="003273EC" w:rsidRPr="003273EC" w:rsidRDefault="003273EC" w:rsidP="003273EC">
      <w:r w:rsidRPr="003273EC">
        <w:t>governors: discretionary powers, 3, 21; disputes before, 154, 201; edicts, 231; expectations from, 213; legal knowledge, 15; petitions to, 38, 39, 65; tasks of, 43</w:t>
      </w:r>
    </w:p>
    <w:p w14:paraId="448554B2" w14:textId="77777777" w:rsidR="003273EC" w:rsidRPr="003273EC" w:rsidRDefault="003273EC" w:rsidP="003273EC">
      <w:r w:rsidRPr="003273EC">
        <w:t>grain, 4-6, 68</w:t>
      </w:r>
    </w:p>
    <w:p w14:paraId="4A0F0076" w14:textId="77777777" w:rsidR="003273EC" w:rsidRPr="003273EC" w:rsidRDefault="003273EC" w:rsidP="003273EC">
      <w:r w:rsidRPr="003273EC">
        <w:t>greed, 12, 173</w:t>
      </w:r>
    </w:p>
    <w:p w14:paraId="3C9199DE" w14:textId="77777777" w:rsidR="003273EC" w:rsidRPr="003273EC" w:rsidRDefault="003273EC" w:rsidP="003273EC">
      <w:r w:rsidRPr="003273EC">
        <w:t>guilds, 18, 23, 242-245</w:t>
      </w:r>
    </w:p>
    <w:p w14:paraId="38C89BD0" w14:textId="77777777" w:rsidR="003273EC" w:rsidRPr="003273EC" w:rsidRDefault="003273EC" w:rsidP="003273EC">
      <w:r w:rsidRPr="003273EC">
        <w:t>harvests, 6-12, 61, 75</w:t>
      </w:r>
    </w:p>
    <w:p w14:paraId="030E3CF4" w14:textId="77777777" w:rsidR="003273EC" w:rsidRPr="003273EC" w:rsidRDefault="003273EC" w:rsidP="003273EC">
      <w:r w:rsidRPr="003273EC">
        <w:t>Herculaneum, 20, 135 n27</w:t>
      </w:r>
    </w:p>
    <w:p w14:paraId="54450D91" w14:textId="77777777" w:rsidR="003273EC" w:rsidRPr="003273EC" w:rsidRDefault="003273EC" w:rsidP="003273EC">
      <w:r w:rsidRPr="003273EC">
        <w:t>hunger, 5</w:t>
      </w:r>
    </w:p>
    <w:p w14:paraId="782664F7" w14:textId="77777777" w:rsidR="003273EC" w:rsidRPr="003273EC" w:rsidRDefault="003273EC" w:rsidP="003273EC">
      <w:r w:rsidRPr="003273EC">
        <w:t>Illyricum, 11</w:t>
      </w:r>
    </w:p>
    <w:p w14:paraId="73FC6125" w14:textId="77777777" w:rsidR="003273EC" w:rsidRPr="003273EC" w:rsidRDefault="003273EC" w:rsidP="003273EC">
      <w:pPr>
        <w:rPr>
          <w:iCs/>
        </w:rPr>
      </w:pPr>
      <w:r w:rsidRPr="003273EC">
        <w:rPr>
          <w:iCs/>
        </w:rPr>
        <w:t>incomes, stable, 7, 13, 22, 38, 218</w:t>
      </w:r>
    </w:p>
    <w:p w14:paraId="3427CDBD" w14:textId="77777777" w:rsidR="003273EC" w:rsidRPr="003273EC" w:rsidRDefault="003273EC" w:rsidP="003273EC">
      <w:r w:rsidRPr="003273EC">
        <w:t>inequality, social, 13</w:t>
      </w:r>
    </w:p>
    <w:p w14:paraId="760CAAE4" w14:textId="77777777" w:rsidR="003273EC" w:rsidRPr="003273EC" w:rsidRDefault="003273EC" w:rsidP="003273EC">
      <w:pPr>
        <w:rPr>
          <w:lang w:val="en-US"/>
        </w:rPr>
      </w:pPr>
      <w:r w:rsidRPr="003273EC">
        <w:rPr>
          <w:lang w:val="en-US"/>
        </w:rPr>
        <w:t>information costs, 49, 70-73</w:t>
      </w:r>
    </w:p>
    <w:p w14:paraId="5F04E7DC" w14:textId="77777777" w:rsidR="003273EC" w:rsidRPr="003273EC" w:rsidRDefault="003273EC" w:rsidP="003273EC">
      <w:pPr>
        <w:rPr>
          <w:lang w:val="en-US"/>
        </w:rPr>
      </w:pPr>
      <w:r w:rsidRPr="003273EC">
        <w:rPr>
          <w:lang w:val="en-US"/>
        </w:rPr>
        <w:t xml:space="preserve">inheritance. </w:t>
      </w:r>
      <w:r w:rsidRPr="003273EC">
        <w:rPr>
          <w:i/>
          <w:iCs/>
          <w:lang w:val="en-US"/>
        </w:rPr>
        <w:t>See</w:t>
      </w:r>
      <w:r w:rsidRPr="003273EC">
        <w:rPr>
          <w:lang w:val="en-US"/>
        </w:rPr>
        <w:t xml:space="preserve"> fideicommissa; testaments; wills</w:t>
      </w:r>
    </w:p>
    <w:p w14:paraId="5A3FC6A6" w14:textId="77777777" w:rsidR="003273EC" w:rsidRPr="003273EC" w:rsidRDefault="003273EC" w:rsidP="003273EC">
      <w:proofErr w:type="spellStart"/>
      <w:r w:rsidRPr="003273EC">
        <w:t>ius</w:t>
      </w:r>
      <w:proofErr w:type="spellEnd"/>
      <w:r w:rsidRPr="003273EC">
        <w:t xml:space="preserve"> civile, 3, 96-100, 158, 183; procedural structures of, 229-230; and succession, 195-197. </w:t>
      </w:r>
      <w:r w:rsidRPr="003273EC">
        <w:rPr>
          <w:i/>
          <w:iCs/>
        </w:rPr>
        <w:t xml:space="preserve">See also </w:t>
      </w:r>
      <w:proofErr w:type="spellStart"/>
      <w:r w:rsidRPr="003273EC">
        <w:t>locatio</w:t>
      </w:r>
      <w:proofErr w:type="spellEnd"/>
      <w:r w:rsidRPr="003273EC">
        <w:t xml:space="preserve"> </w:t>
      </w:r>
      <w:proofErr w:type="spellStart"/>
      <w:r w:rsidRPr="003273EC">
        <w:t>conductio</w:t>
      </w:r>
      <w:proofErr w:type="spellEnd"/>
      <w:r w:rsidRPr="003273EC">
        <w:t xml:space="preserve">; </w:t>
      </w:r>
      <w:proofErr w:type="spellStart"/>
      <w:r w:rsidRPr="003273EC">
        <w:t>obligatio</w:t>
      </w:r>
      <w:proofErr w:type="spellEnd"/>
      <w:r w:rsidRPr="003273EC">
        <w:t xml:space="preserve"> </w:t>
      </w:r>
      <w:proofErr w:type="spellStart"/>
      <w:r w:rsidRPr="003273EC">
        <w:t>litteris</w:t>
      </w:r>
      <w:proofErr w:type="spellEnd"/>
      <w:r w:rsidRPr="003273EC">
        <w:t>; Twelve Tables</w:t>
      </w:r>
    </w:p>
    <w:p w14:paraId="5BB4C570" w14:textId="77777777" w:rsidR="003273EC" w:rsidRPr="003273EC" w:rsidRDefault="003273EC" w:rsidP="003273EC">
      <w:proofErr w:type="spellStart"/>
      <w:r w:rsidRPr="003273EC">
        <w:t>ius</w:t>
      </w:r>
      <w:proofErr w:type="spellEnd"/>
      <w:r w:rsidRPr="003273EC">
        <w:t xml:space="preserve"> </w:t>
      </w:r>
      <w:proofErr w:type="spellStart"/>
      <w:r w:rsidRPr="003273EC">
        <w:t>colonatus</w:t>
      </w:r>
      <w:proofErr w:type="spellEnd"/>
      <w:r w:rsidRPr="003273EC">
        <w:t>, 12</w:t>
      </w:r>
    </w:p>
    <w:p w14:paraId="4107528C" w14:textId="77777777" w:rsidR="003273EC" w:rsidRPr="003273EC" w:rsidRDefault="003273EC" w:rsidP="003273EC">
      <w:proofErr w:type="spellStart"/>
      <w:r w:rsidRPr="003273EC">
        <w:t>ius</w:t>
      </w:r>
      <w:proofErr w:type="spellEnd"/>
      <w:r w:rsidRPr="003273EC">
        <w:t xml:space="preserve"> honorarium, 3, 17, 158</w:t>
      </w:r>
    </w:p>
    <w:p w14:paraId="50F69E2C" w14:textId="77777777" w:rsidR="003273EC" w:rsidRPr="003273EC" w:rsidRDefault="003273EC" w:rsidP="003273EC">
      <w:r w:rsidRPr="003273EC">
        <w:t>Jewish law, 2-3, 21-22, 175-193, 241</w:t>
      </w:r>
    </w:p>
    <w:p w14:paraId="201EEB9B" w14:textId="77777777" w:rsidR="003273EC" w:rsidRPr="003273EC" w:rsidRDefault="003273EC" w:rsidP="003273EC">
      <w:pPr>
        <w:rPr>
          <w:lang w:val="en-US"/>
        </w:rPr>
      </w:pPr>
      <w:proofErr w:type="spellStart"/>
      <w:r w:rsidRPr="003273EC">
        <w:rPr>
          <w:lang w:val="en-US"/>
        </w:rPr>
        <w:t>kolletiones</w:t>
      </w:r>
      <w:proofErr w:type="spellEnd"/>
      <w:r w:rsidRPr="003273EC">
        <w:rPr>
          <w:lang w:val="en-US"/>
        </w:rPr>
        <w:t>, 64</w:t>
      </w:r>
    </w:p>
    <w:p w14:paraId="5D41692E" w14:textId="77777777" w:rsidR="003273EC" w:rsidRPr="003273EC" w:rsidRDefault="003273EC" w:rsidP="003273EC">
      <w:r w:rsidRPr="003273EC">
        <w:lastRenderedPageBreak/>
        <w:t>land: abandoned, 10, 12, 30-32, 43, 61 n49, 68, 72, 237; public, 9-10, 29 n7, 220; uncultivated, 9, 29-30; vacant, 9, 69, 81-82, 91</w:t>
      </w:r>
    </w:p>
    <w:p w14:paraId="316CFBAE" w14:textId="77777777" w:rsidR="003273EC" w:rsidRPr="003273EC" w:rsidRDefault="003273EC" w:rsidP="003273EC">
      <w:r w:rsidRPr="003273EC">
        <w:t>landowners, absentee, 7-8, 35-36, 47, 56-57, 67</w:t>
      </w:r>
    </w:p>
    <w:p w14:paraId="3D000041" w14:textId="77777777" w:rsidR="003273EC" w:rsidRPr="003273EC" w:rsidRDefault="003273EC" w:rsidP="003273EC">
      <w:r w:rsidRPr="003273EC">
        <w:t>Latium, 16, 54, 136 n32</w:t>
      </w:r>
    </w:p>
    <w:p w14:paraId="44168060" w14:textId="77777777" w:rsidR="003273EC" w:rsidRPr="003273EC" w:rsidRDefault="003273EC" w:rsidP="003273EC">
      <w:pPr>
        <w:rPr>
          <w:iCs/>
        </w:rPr>
      </w:pPr>
      <w:r w:rsidRPr="003273EC">
        <w:rPr>
          <w:iCs/>
        </w:rPr>
        <w:t>leaseholds, perpetual, 8, 10, 31, 60-61, 65, 74, 76, 237</w:t>
      </w:r>
    </w:p>
    <w:p w14:paraId="2E47B6A5" w14:textId="77777777" w:rsidR="003273EC" w:rsidRPr="003273EC" w:rsidRDefault="003273EC" w:rsidP="003273EC">
      <w:pPr>
        <w:rPr>
          <w:lang w:val="en-US"/>
        </w:rPr>
      </w:pPr>
      <w:r w:rsidRPr="003273EC">
        <w:rPr>
          <w:lang w:val="en-US"/>
        </w:rPr>
        <w:t xml:space="preserve">leases, direct, 62-66. </w:t>
      </w:r>
      <w:r w:rsidRPr="003273EC">
        <w:rPr>
          <w:i/>
          <w:iCs/>
          <w:lang w:val="en-US"/>
        </w:rPr>
        <w:t>See also</w:t>
      </w:r>
      <w:r w:rsidRPr="003273EC">
        <w:rPr>
          <w:lang w:val="en-US"/>
        </w:rPr>
        <w:t xml:space="preserve"> </w:t>
      </w:r>
      <w:proofErr w:type="spellStart"/>
      <w:r w:rsidRPr="003273EC">
        <w:rPr>
          <w:lang w:val="en-US"/>
        </w:rPr>
        <w:t>locatio</w:t>
      </w:r>
      <w:proofErr w:type="spellEnd"/>
      <w:r w:rsidRPr="003273EC">
        <w:rPr>
          <w:lang w:val="en-US"/>
        </w:rPr>
        <w:t xml:space="preserve"> </w:t>
      </w:r>
      <w:proofErr w:type="spellStart"/>
      <w:r w:rsidRPr="003273EC">
        <w:rPr>
          <w:lang w:val="en-US"/>
        </w:rPr>
        <w:t>conductio</w:t>
      </w:r>
      <w:proofErr w:type="spellEnd"/>
    </w:p>
    <w:p w14:paraId="1036B4A2" w14:textId="77777777" w:rsidR="003273EC" w:rsidRPr="003273EC" w:rsidRDefault="003273EC" w:rsidP="003273EC">
      <w:r w:rsidRPr="003273EC">
        <w:t>legacies, 2, 41, 71 n71, 194-217, 229 n41</w:t>
      </w:r>
    </w:p>
    <w:p w14:paraId="1DBC526B" w14:textId="77777777" w:rsidR="003273EC" w:rsidRPr="003273EC" w:rsidRDefault="003273EC" w:rsidP="003273EC">
      <w:pPr>
        <w:rPr>
          <w:iCs/>
        </w:rPr>
      </w:pPr>
      <w:proofErr w:type="spellStart"/>
      <w:r w:rsidRPr="003273EC">
        <w:rPr>
          <w:iCs/>
        </w:rPr>
        <w:t>legis</w:t>
      </w:r>
      <w:proofErr w:type="spellEnd"/>
      <w:r w:rsidRPr="003273EC">
        <w:rPr>
          <w:iCs/>
        </w:rPr>
        <w:t xml:space="preserve"> </w:t>
      </w:r>
      <w:proofErr w:type="spellStart"/>
      <w:r w:rsidRPr="003273EC">
        <w:rPr>
          <w:iCs/>
        </w:rPr>
        <w:t>actiones</w:t>
      </w:r>
      <w:proofErr w:type="spellEnd"/>
      <w:r w:rsidRPr="003273EC">
        <w:rPr>
          <w:iCs/>
        </w:rPr>
        <w:t>, 16, 96-98, 105-107, 113, 115</w:t>
      </w:r>
    </w:p>
    <w:p w14:paraId="5CB282C0" w14:textId="77777777" w:rsidR="003273EC" w:rsidRPr="003273EC" w:rsidRDefault="003273EC" w:rsidP="003273EC">
      <w:pPr>
        <w:rPr>
          <w:lang w:val="en-US"/>
        </w:rPr>
      </w:pPr>
      <w:proofErr w:type="spellStart"/>
      <w:r w:rsidRPr="003273EC">
        <w:rPr>
          <w:lang w:val="en-US"/>
        </w:rPr>
        <w:t>Lella</w:t>
      </w:r>
      <w:proofErr w:type="spellEnd"/>
      <w:r w:rsidRPr="003273EC">
        <w:rPr>
          <w:lang w:val="en-US"/>
        </w:rPr>
        <w:t xml:space="preserve"> </w:t>
      </w:r>
      <w:proofErr w:type="spellStart"/>
      <w:r w:rsidRPr="003273EC">
        <w:rPr>
          <w:lang w:val="en-US"/>
        </w:rPr>
        <w:t>Drebblia</w:t>
      </w:r>
      <w:proofErr w:type="spellEnd"/>
      <w:r w:rsidRPr="003273EC">
        <w:rPr>
          <w:lang w:val="en-US"/>
        </w:rPr>
        <w:t>, 74 nn80-81, 75, 79, 86-90, 90-91</w:t>
      </w:r>
    </w:p>
    <w:p w14:paraId="474EDC36" w14:textId="77777777" w:rsidR="003273EC" w:rsidRPr="003273EC" w:rsidRDefault="003273EC" w:rsidP="003273EC">
      <w:r w:rsidRPr="003273EC">
        <w:t xml:space="preserve">lessees. </w:t>
      </w:r>
      <w:r w:rsidRPr="003273EC">
        <w:rPr>
          <w:i/>
          <w:iCs/>
        </w:rPr>
        <w:t>See</w:t>
      </w:r>
      <w:r w:rsidRPr="003273EC">
        <w:t xml:space="preserve"> </w:t>
      </w:r>
      <w:proofErr w:type="spellStart"/>
      <w:r w:rsidRPr="003273EC">
        <w:t>conductores</w:t>
      </w:r>
      <w:proofErr w:type="spellEnd"/>
    </w:p>
    <w:p w14:paraId="3762E300" w14:textId="77777777" w:rsidR="003273EC" w:rsidRPr="003273EC" w:rsidRDefault="003273EC" w:rsidP="003273EC">
      <w:r w:rsidRPr="003273EC">
        <w:t xml:space="preserve">lex </w:t>
      </w:r>
      <w:proofErr w:type="spellStart"/>
      <w:r w:rsidRPr="003273EC">
        <w:t>Aebutia</w:t>
      </w:r>
      <w:proofErr w:type="spellEnd"/>
      <w:r w:rsidRPr="003273EC">
        <w:t>, 17, 97</w:t>
      </w:r>
    </w:p>
    <w:p w14:paraId="67AB599B" w14:textId="77777777" w:rsidR="003273EC" w:rsidRPr="003273EC" w:rsidRDefault="003273EC" w:rsidP="003273EC">
      <w:r w:rsidRPr="003273EC">
        <w:t>lex Claudia, 17</w:t>
      </w:r>
    </w:p>
    <w:p w14:paraId="33996AA6" w14:textId="77777777" w:rsidR="003273EC" w:rsidRPr="003273EC" w:rsidRDefault="003273EC" w:rsidP="003273EC">
      <w:r w:rsidRPr="003273EC">
        <w:t xml:space="preserve">lex </w:t>
      </w:r>
      <w:proofErr w:type="spellStart"/>
      <w:r w:rsidRPr="003273EC">
        <w:t>Hadriana</w:t>
      </w:r>
      <w:proofErr w:type="spellEnd"/>
      <w:r w:rsidRPr="003273EC">
        <w:t>, 9, 73-77, 79-91, 152 n106, 224 n19, 229 n41</w:t>
      </w:r>
    </w:p>
    <w:p w14:paraId="1F9D25E4" w14:textId="77777777" w:rsidR="003273EC" w:rsidRPr="003273EC" w:rsidRDefault="003273EC" w:rsidP="003273EC">
      <w:r w:rsidRPr="003273EC">
        <w:t xml:space="preserve">lex </w:t>
      </w:r>
      <w:proofErr w:type="spellStart"/>
      <w:r w:rsidRPr="003273EC">
        <w:t>Silia</w:t>
      </w:r>
      <w:proofErr w:type="spellEnd"/>
      <w:r w:rsidRPr="003273EC">
        <w:t>, 16, 107, 113, 142 n46</w:t>
      </w:r>
    </w:p>
    <w:p w14:paraId="6AC36F85" w14:textId="77777777" w:rsidR="003273EC" w:rsidRPr="003273EC" w:rsidRDefault="003273EC" w:rsidP="003273EC">
      <w:r w:rsidRPr="003273EC">
        <w:rPr>
          <w:lang w:val="en-US"/>
        </w:rPr>
        <w:t xml:space="preserve">loans, 11, 40, 44, 93, 105, 112-114, 222-223, 235-247; prohibited, 11, 30; </w:t>
      </w:r>
      <w:r w:rsidRPr="003273EC">
        <w:t xml:space="preserve">repayment of, 2, 109. </w:t>
      </w:r>
      <w:r w:rsidRPr="003273EC">
        <w:rPr>
          <w:i/>
          <w:iCs/>
        </w:rPr>
        <w:t>See also</w:t>
      </w:r>
      <w:r w:rsidRPr="003273EC">
        <w:t xml:space="preserve"> banking</w:t>
      </w:r>
    </w:p>
    <w:p w14:paraId="669A3D65" w14:textId="77777777" w:rsidR="003273EC" w:rsidRPr="003273EC" w:rsidRDefault="003273EC" w:rsidP="003273EC">
      <w:pPr>
        <w:rPr>
          <w:lang w:val="en-US"/>
        </w:rPr>
      </w:pPr>
      <w:proofErr w:type="spellStart"/>
      <w:r w:rsidRPr="003273EC">
        <w:rPr>
          <w:lang w:val="en-US"/>
        </w:rPr>
        <w:t>locatio</w:t>
      </w:r>
      <w:proofErr w:type="spellEnd"/>
      <w:r w:rsidRPr="003273EC">
        <w:rPr>
          <w:lang w:val="en-US"/>
        </w:rPr>
        <w:t xml:space="preserve"> </w:t>
      </w:r>
      <w:proofErr w:type="spellStart"/>
      <w:r w:rsidRPr="003273EC">
        <w:rPr>
          <w:lang w:val="en-US"/>
        </w:rPr>
        <w:t>conductio</w:t>
      </w:r>
      <w:proofErr w:type="spellEnd"/>
      <w:r w:rsidRPr="003273EC">
        <w:rPr>
          <w:lang w:val="en-US"/>
        </w:rPr>
        <w:t>, 75, 131-157, 238</w:t>
      </w:r>
    </w:p>
    <w:p w14:paraId="4632441A" w14:textId="77777777" w:rsidR="003273EC" w:rsidRPr="003273EC" w:rsidRDefault="003273EC" w:rsidP="003273EC">
      <w:pPr>
        <w:rPr>
          <w:lang w:val="en-US"/>
        </w:rPr>
      </w:pPr>
      <w:proofErr w:type="spellStart"/>
      <w:r w:rsidRPr="003273EC">
        <w:rPr>
          <w:lang w:val="en-US"/>
        </w:rPr>
        <w:t>locatio</w:t>
      </w:r>
      <w:proofErr w:type="spellEnd"/>
      <w:r w:rsidRPr="003273EC">
        <w:rPr>
          <w:lang w:val="en-US"/>
        </w:rPr>
        <w:t xml:space="preserve"> </w:t>
      </w:r>
      <w:proofErr w:type="spellStart"/>
      <w:r w:rsidRPr="003273EC">
        <w:rPr>
          <w:lang w:val="en-US"/>
        </w:rPr>
        <w:t>mercium</w:t>
      </w:r>
      <w:proofErr w:type="spellEnd"/>
      <w:r w:rsidRPr="003273EC">
        <w:rPr>
          <w:lang w:val="en-US"/>
        </w:rPr>
        <w:t xml:space="preserve"> </w:t>
      </w:r>
      <w:proofErr w:type="spellStart"/>
      <w:r w:rsidRPr="003273EC">
        <w:rPr>
          <w:lang w:val="en-US"/>
        </w:rPr>
        <w:t>vehendarum</w:t>
      </w:r>
      <w:proofErr w:type="spellEnd"/>
      <w:r w:rsidRPr="003273EC">
        <w:rPr>
          <w:lang w:val="en-US"/>
        </w:rPr>
        <w:t xml:space="preserve"> (vs. </w:t>
      </w:r>
      <w:proofErr w:type="spellStart"/>
      <w:r w:rsidRPr="003273EC">
        <w:rPr>
          <w:lang w:val="en-US"/>
        </w:rPr>
        <w:t>operarum</w:t>
      </w:r>
      <w:proofErr w:type="spellEnd"/>
      <w:r w:rsidRPr="003273EC">
        <w:rPr>
          <w:lang w:val="en-US"/>
        </w:rPr>
        <w:t>), 134-135, 150, 154, 156</w:t>
      </w:r>
    </w:p>
    <w:p w14:paraId="116B6F51" w14:textId="77777777" w:rsidR="003273EC" w:rsidRPr="003273EC" w:rsidRDefault="003273EC" w:rsidP="003273EC">
      <w:pPr>
        <w:rPr>
          <w:lang w:val="en-US"/>
        </w:rPr>
      </w:pPr>
      <w:r w:rsidRPr="003273EC">
        <w:rPr>
          <w:lang w:val="en-US"/>
        </w:rPr>
        <w:t>magistrates, 3, 20, 40-42, 96 n17, 98-99, 118 n2, 150 n102, 168, 173-174, 195</w:t>
      </w:r>
      <w:r w:rsidRPr="003273EC">
        <w:t>; local, 12, 152</w:t>
      </w:r>
    </w:p>
    <w:p w14:paraId="619A300B" w14:textId="77777777" w:rsidR="003273EC" w:rsidRPr="003273EC" w:rsidRDefault="003273EC" w:rsidP="003273EC">
      <w:pPr>
        <w:rPr>
          <w:lang w:val="en-US"/>
        </w:rPr>
      </w:pPr>
      <w:proofErr w:type="spellStart"/>
      <w:r w:rsidRPr="003273EC">
        <w:rPr>
          <w:lang w:val="en-US"/>
        </w:rPr>
        <w:t>mancipium</w:t>
      </w:r>
      <w:proofErr w:type="spellEnd"/>
      <w:r w:rsidRPr="003273EC">
        <w:rPr>
          <w:lang w:val="en-US"/>
        </w:rPr>
        <w:t xml:space="preserve">. </w:t>
      </w:r>
      <w:r w:rsidRPr="003273EC">
        <w:rPr>
          <w:i/>
          <w:iCs/>
          <w:lang w:val="en-US"/>
        </w:rPr>
        <w:t>See under</w:t>
      </w:r>
      <w:r w:rsidRPr="003273EC">
        <w:rPr>
          <w:lang w:val="en-US"/>
        </w:rPr>
        <w:t xml:space="preserve"> obligations</w:t>
      </w:r>
    </w:p>
    <w:p w14:paraId="733209FB" w14:textId="77777777" w:rsidR="003273EC" w:rsidRPr="003273EC" w:rsidRDefault="003273EC" w:rsidP="003273EC">
      <w:proofErr w:type="spellStart"/>
      <w:r w:rsidRPr="003273EC">
        <w:t>mandatum</w:t>
      </w:r>
      <w:proofErr w:type="spellEnd"/>
      <w:r w:rsidRPr="003273EC">
        <w:t>, 7, 17, 116, 153 n114, 175</w:t>
      </w:r>
    </w:p>
    <w:p w14:paraId="61B5E947" w14:textId="77777777" w:rsidR="003273EC" w:rsidRPr="003273EC" w:rsidRDefault="003273EC" w:rsidP="003273EC">
      <w:pPr>
        <w:rPr>
          <w:lang w:val="en-US"/>
        </w:rPr>
      </w:pPr>
      <w:r w:rsidRPr="003273EC">
        <w:rPr>
          <w:lang w:val="en-US"/>
        </w:rPr>
        <w:t xml:space="preserve">markets: authorities, 152; and </w:t>
      </w:r>
      <w:proofErr w:type="spellStart"/>
      <w:r w:rsidRPr="003273EC">
        <w:rPr>
          <w:lang w:val="en-US"/>
        </w:rPr>
        <w:t>chirographa</w:t>
      </w:r>
      <w:proofErr w:type="spellEnd"/>
      <w:r w:rsidRPr="003273EC">
        <w:rPr>
          <w:lang w:val="en-US"/>
        </w:rPr>
        <w:t xml:space="preserve">, 18; </w:t>
      </w:r>
      <w:r w:rsidRPr="003273EC">
        <w:t xml:space="preserve">credit, 11, 31; </w:t>
      </w:r>
      <w:r w:rsidRPr="003273EC">
        <w:rPr>
          <w:lang w:val="en-US"/>
        </w:rPr>
        <w:t xml:space="preserve">economic significance of, 6-7; grain, 5, 68; investment in, 13; and knowledge, 48, 68; land, 27-30, 31, 38-39, 45; local, 66, </w:t>
      </w:r>
      <w:r w:rsidRPr="003273EC">
        <w:rPr>
          <w:lang w:val="en-US"/>
        </w:rPr>
        <w:lastRenderedPageBreak/>
        <w:t xml:space="preserve">69, 215; manipulation of, 12; and money, 216; and prices, 239-240; stock, 19, 127-128; unintegrated, 215-216; </w:t>
      </w:r>
      <w:r w:rsidRPr="003273EC">
        <w:t xml:space="preserve">urban, 3, 5 n6, 12; </w:t>
      </w:r>
      <w:r w:rsidRPr="003273EC">
        <w:rPr>
          <w:iCs/>
        </w:rPr>
        <w:t>volatility of, 22, 215</w:t>
      </w:r>
    </w:p>
    <w:p w14:paraId="1AC335D1" w14:textId="77777777" w:rsidR="003273EC" w:rsidRPr="003273EC" w:rsidRDefault="003273EC" w:rsidP="003273EC">
      <w:r w:rsidRPr="003273EC">
        <w:t>merchants</w:t>
      </w:r>
    </w:p>
    <w:p w14:paraId="4DF4516A" w14:textId="77777777" w:rsidR="003273EC" w:rsidRPr="003273EC" w:rsidRDefault="003273EC" w:rsidP="003273EC">
      <w:pPr>
        <w:rPr>
          <w:lang w:val="en-US"/>
        </w:rPr>
      </w:pPr>
      <w:proofErr w:type="spellStart"/>
      <w:r w:rsidRPr="003273EC">
        <w:rPr>
          <w:lang w:val="en-US"/>
        </w:rPr>
        <w:t>merx</w:t>
      </w:r>
      <w:proofErr w:type="spellEnd"/>
      <w:r w:rsidRPr="003273EC">
        <w:rPr>
          <w:lang w:val="en-US"/>
        </w:rPr>
        <w:t xml:space="preserve">, 176, 178-182, 189-192. </w:t>
      </w:r>
      <w:r w:rsidRPr="003273EC">
        <w:rPr>
          <w:i/>
          <w:iCs/>
          <w:lang w:val="en-US"/>
        </w:rPr>
        <w:t>See also</w:t>
      </w:r>
      <w:r w:rsidRPr="003273EC">
        <w:rPr>
          <w:lang w:val="en-US"/>
        </w:rPr>
        <w:t xml:space="preserve"> </w:t>
      </w:r>
      <w:proofErr w:type="spellStart"/>
      <w:r w:rsidRPr="003273EC">
        <w:rPr>
          <w:lang w:val="en-US"/>
        </w:rPr>
        <w:t>pretium</w:t>
      </w:r>
      <w:proofErr w:type="spellEnd"/>
    </w:p>
    <w:p w14:paraId="30E43C15" w14:textId="77777777" w:rsidR="003273EC" w:rsidRPr="003273EC" w:rsidRDefault="003273EC" w:rsidP="003273EC">
      <w:pPr>
        <w:rPr>
          <w:lang w:val="en-US"/>
        </w:rPr>
      </w:pPr>
      <w:r w:rsidRPr="003273EC">
        <w:rPr>
          <w:lang w:val="en-US"/>
        </w:rPr>
        <w:t xml:space="preserve">middlemen, 31, 47-78. </w:t>
      </w:r>
      <w:r w:rsidRPr="003273EC">
        <w:rPr>
          <w:i/>
          <w:iCs/>
          <w:lang w:val="en-US"/>
        </w:rPr>
        <w:t>See also</w:t>
      </w:r>
      <w:r w:rsidRPr="003273EC">
        <w:rPr>
          <w:lang w:val="en-US"/>
        </w:rPr>
        <w:t xml:space="preserve"> </w:t>
      </w:r>
      <w:proofErr w:type="spellStart"/>
      <w:r w:rsidRPr="003273EC">
        <w:rPr>
          <w:lang w:val="en-US"/>
        </w:rPr>
        <w:t>conductores</w:t>
      </w:r>
      <w:proofErr w:type="spellEnd"/>
    </w:p>
    <w:p w14:paraId="3EE1ACAC" w14:textId="77777777" w:rsidR="003273EC" w:rsidRPr="003273EC" w:rsidRDefault="003273EC" w:rsidP="003273EC">
      <w:pPr>
        <w:rPr>
          <w:lang w:val="en-US"/>
        </w:rPr>
      </w:pPr>
      <w:r w:rsidRPr="003273EC">
        <w:rPr>
          <w:lang w:val="en-US"/>
        </w:rPr>
        <w:t xml:space="preserve">military: </w:t>
      </w:r>
      <w:proofErr w:type="spellStart"/>
      <w:r w:rsidRPr="003273EC">
        <w:rPr>
          <w:lang w:val="en-US"/>
        </w:rPr>
        <w:t>frumentarii</w:t>
      </w:r>
      <w:proofErr w:type="spellEnd"/>
      <w:r w:rsidRPr="003273EC">
        <w:rPr>
          <w:lang w:val="en-US"/>
        </w:rPr>
        <w:t xml:space="preserve">, 64; </w:t>
      </w:r>
      <w:r w:rsidRPr="003273EC">
        <w:t xml:space="preserve">in general, 8, 22, 65-66, 68; </w:t>
      </w:r>
      <w:r w:rsidRPr="003273EC">
        <w:rPr>
          <w:lang w:val="en-US"/>
        </w:rPr>
        <w:t>Greek, 179; and taxes, 236, 241</w:t>
      </w:r>
    </w:p>
    <w:p w14:paraId="72AA216A" w14:textId="77777777" w:rsidR="003273EC" w:rsidRPr="003273EC" w:rsidRDefault="003273EC" w:rsidP="003273EC">
      <w:r w:rsidRPr="003273EC">
        <w:t>mines, 4, 19, 53 n21, 72 n74, 149</w:t>
      </w:r>
    </w:p>
    <w:p w14:paraId="03D0E509" w14:textId="77777777" w:rsidR="003273EC" w:rsidRPr="003273EC" w:rsidRDefault="003273EC" w:rsidP="003273EC">
      <w:pPr>
        <w:rPr>
          <w:lang w:val="en-US"/>
        </w:rPr>
      </w:pPr>
      <w:r w:rsidRPr="003273EC">
        <w:rPr>
          <w:lang w:val="en-US"/>
        </w:rPr>
        <w:t>misappropriation, 219-221, 233</w:t>
      </w:r>
    </w:p>
    <w:p w14:paraId="7FEF31C1" w14:textId="77777777" w:rsidR="003273EC" w:rsidRPr="003273EC" w:rsidRDefault="003273EC" w:rsidP="003273EC">
      <w:proofErr w:type="spellStart"/>
      <w:r w:rsidRPr="003273EC">
        <w:t>missio</w:t>
      </w:r>
      <w:proofErr w:type="spellEnd"/>
      <w:r w:rsidRPr="003273EC">
        <w:t xml:space="preserve"> in possessionem, 20, 161, 173-174</w:t>
      </w:r>
    </w:p>
    <w:p w14:paraId="1654AEC1" w14:textId="77777777" w:rsidR="003273EC" w:rsidRPr="003273EC" w:rsidRDefault="003273EC" w:rsidP="003273EC">
      <w:pPr>
        <w:rPr>
          <w:lang w:val="en-US"/>
        </w:rPr>
      </w:pPr>
      <w:r w:rsidRPr="003273EC">
        <w:rPr>
          <w:lang w:val="en-US"/>
        </w:rPr>
        <w:t xml:space="preserve">money: banking and lending of, 17, 93-116, 128, 239-240, 241-245; donations of, 22-23, 218-234; familiarity with, 16; investment of, 19; in Jewish law, 175-193; markets and, 217; paid to fiscus, 60, 64, 66, 69; public, 40-41; as resource, 4, 6; sales and, 21-22, 175-193; slavery and, 59; </w:t>
      </w:r>
      <w:proofErr w:type="spellStart"/>
      <w:r w:rsidRPr="003273EC">
        <w:rPr>
          <w:lang w:val="en-US"/>
        </w:rPr>
        <w:t>societates</w:t>
      </w:r>
      <w:proofErr w:type="spellEnd"/>
      <w:r w:rsidRPr="003273EC">
        <w:rPr>
          <w:lang w:val="en-US"/>
        </w:rPr>
        <w:t xml:space="preserve"> and, 120-124, 128; substitutes for, 19; tutors and, 38</w:t>
      </w:r>
    </w:p>
    <w:p w14:paraId="49C0DC7B" w14:textId="77777777" w:rsidR="003273EC" w:rsidRPr="003273EC" w:rsidRDefault="003273EC" w:rsidP="003273EC">
      <w:pPr>
        <w:rPr>
          <w:lang w:val="en-US"/>
        </w:rPr>
      </w:pPr>
      <w:proofErr w:type="spellStart"/>
      <w:r w:rsidRPr="003273EC">
        <w:rPr>
          <w:lang w:val="en-US"/>
        </w:rPr>
        <w:t>mutui</w:t>
      </w:r>
      <w:proofErr w:type="spellEnd"/>
      <w:r w:rsidRPr="003273EC">
        <w:rPr>
          <w:lang w:val="en-US"/>
        </w:rPr>
        <w:t xml:space="preserve"> </w:t>
      </w:r>
      <w:proofErr w:type="spellStart"/>
      <w:r w:rsidRPr="003273EC">
        <w:rPr>
          <w:lang w:val="en-US"/>
        </w:rPr>
        <w:t>dato</w:t>
      </w:r>
      <w:proofErr w:type="spellEnd"/>
      <w:r w:rsidRPr="003273EC">
        <w:rPr>
          <w:lang w:val="en-US"/>
        </w:rPr>
        <w:t xml:space="preserve">. </w:t>
      </w:r>
      <w:r w:rsidRPr="003273EC">
        <w:rPr>
          <w:i/>
          <w:iCs/>
          <w:lang w:val="en-US"/>
        </w:rPr>
        <w:t>See under</w:t>
      </w:r>
      <w:r w:rsidRPr="003273EC">
        <w:rPr>
          <w:lang w:val="en-US"/>
        </w:rPr>
        <w:t xml:space="preserve"> obligations</w:t>
      </w:r>
    </w:p>
    <w:p w14:paraId="06D747A2" w14:textId="77777777" w:rsidR="003273EC" w:rsidRPr="003273EC" w:rsidRDefault="003273EC" w:rsidP="003273EC">
      <w:r w:rsidRPr="003273EC">
        <w:t>New Institutional Economics (NIE), 3-4, 47-50, 53, 67</w:t>
      </w:r>
    </w:p>
    <w:p w14:paraId="0BE3C960" w14:textId="77777777" w:rsidR="003273EC" w:rsidRPr="003273EC" w:rsidRDefault="003273EC" w:rsidP="003273EC">
      <w:r w:rsidRPr="003273EC">
        <w:t xml:space="preserve">non-citizens. </w:t>
      </w:r>
      <w:r w:rsidRPr="003273EC">
        <w:rPr>
          <w:i/>
          <w:iCs/>
        </w:rPr>
        <w:t>See</w:t>
      </w:r>
      <w:r w:rsidRPr="003273EC">
        <w:t xml:space="preserve"> peregrines</w:t>
      </w:r>
    </w:p>
    <w:p w14:paraId="3CB13234" w14:textId="77777777" w:rsidR="003273EC" w:rsidRPr="003273EC" w:rsidRDefault="003273EC" w:rsidP="003273EC">
      <w:pPr>
        <w:rPr>
          <w:lang w:val="en-US"/>
        </w:rPr>
      </w:pPr>
      <w:proofErr w:type="spellStart"/>
      <w:r w:rsidRPr="003273EC">
        <w:rPr>
          <w:lang w:val="en-US"/>
        </w:rPr>
        <w:t>obligatio</w:t>
      </w:r>
      <w:proofErr w:type="spellEnd"/>
      <w:r w:rsidRPr="003273EC">
        <w:rPr>
          <w:lang w:val="en-US"/>
        </w:rPr>
        <w:t xml:space="preserve"> </w:t>
      </w:r>
      <w:proofErr w:type="spellStart"/>
      <w:r w:rsidRPr="003273EC">
        <w:rPr>
          <w:lang w:val="en-US"/>
        </w:rPr>
        <w:t>litteris</w:t>
      </w:r>
      <w:proofErr w:type="spellEnd"/>
      <w:r w:rsidRPr="003273EC">
        <w:rPr>
          <w:lang w:val="en-US"/>
        </w:rPr>
        <w:t>, 16, 108-113, 115</w:t>
      </w:r>
    </w:p>
    <w:p w14:paraId="74DFD5EB" w14:textId="77777777" w:rsidR="003273EC" w:rsidRPr="003273EC" w:rsidRDefault="003273EC" w:rsidP="003273EC">
      <w:pPr>
        <w:rPr>
          <w:lang w:val="en-US"/>
        </w:rPr>
      </w:pPr>
      <w:r w:rsidRPr="003273EC">
        <w:rPr>
          <w:lang w:val="en-US"/>
        </w:rPr>
        <w:t xml:space="preserve">obligations: concept of, 97-99; condictio, 103, 105-108, 111; and donations, 234; and fideicommissa, 197, 205, 216; and guilds, 23; </w:t>
      </w:r>
      <w:proofErr w:type="spellStart"/>
      <w:r w:rsidRPr="003273EC">
        <w:rPr>
          <w:lang w:val="en-US"/>
        </w:rPr>
        <w:t>mancipium</w:t>
      </w:r>
      <w:proofErr w:type="spellEnd"/>
      <w:r w:rsidRPr="003273EC">
        <w:rPr>
          <w:lang w:val="en-US"/>
        </w:rPr>
        <w:t xml:space="preserve">, </w:t>
      </w:r>
      <w:proofErr w:type="spellStart"/>
      <w:r w:rsidRPr="003273EC">
        <w:rPr>
          <w:lang w:val="en-US"/>
        </w:rPr>
        <w:t>mutui</w:t>
      </w:r>
      <w:proofErr w:type="spellEnd"/>
      <w:r w:rsidRPr="003273EC">
        <w:rPr>
          <w:lang w:val="en-US"/>
        </w:rPr>
        <w:t xml:space="preserve"> </w:t>
      </w:r>
      <w:proofErr w:type="spellStart"/>
      <w:r w:rsidRPr="003273EC">
        <w:rPr>
          <w:lang w:val="en-US"/>
        </w:rPr>
        <w:t>dato</w:t>
      </w:r>
      <w:proofErr w:type="spellEnd"/>
      <w:r w:rsidRPr="003273EC">
        <w:rPr>
          <w:lang w:val="en-US"/>
        </w:rPr>
        <w:t xml:space="preserve">, et </w:t>
      </w:r>
      <w:proofErr w:type="spellStart"/>
      <w:r w:rsidRPr="003273EC">
        <w:rPr>
          <w:lang w:val="en-US"/>
        </w:rPr>
        <w:t>sponsio</w:t>
      </w:r>
      <w:proofErr w:type="spellEnd"/>
      <w:r w:rsidRPr="003273EC">
        <w:rPr>
          <w:lang w:val="en-US"/>
        </w:rPr>
        <w:t>, 99-105; result vs payment, 22, 40-41, 134-135, 145-150; suits regarding, 16; taxes as, 27-28, 31, 68; types of, 99-113, 115-116.</w:t>
      </w:r>
    </w:p>
    <w:p w14:paraId="4A1EA131" w14:textId="77777777" w:rsidR="003273EC" w:rsidRPr="003273EC" w:rsidRDefault="003273EC" w:rsidP="003273EC">
      <w:r w:rsidRPr="003273EC">
        <w:t xml:space="preserve">officials, imperial, 8-16, 31, 45, 48, 65, 68, 89, 222, 224, 228, 237, 241. </w:t>
      </w:r>
      <w:r w:rsidRPr="003273EC">
        <w:rPr>
          <w:i/>
          <w:iCs/>
        </w:rPr>
        <w:t>See also</w:t>
      </w:r>
      <w:r w:rsidRPr="003273EC">
        <w:t xml:space="preserve"> magistrates</w:t>
      </w:r>
    </w:p>
    <w:p w14:paraId="141AA25B" w14:textId="77777777" w:rsidR="003273EC" w:rsidRPr="003273EC" w:rsidRDefault="003273EC" w:rsidP="003273EC">
      <w:r w:rsidRPr="003273EC">
        <w:t>olives, 62; oil, 31, 55, 69, 133 n12; trees, 9, 52 n19, 61, 74-75, 85, 90-91</w:t>
      </w:r>
    </w:p>
    <w:p w14:paraId="5CD33075" w14:textId="77777777" w:rsidR="003273EC" w:rsidRPr="003273EC" w:rsidRDefault="003273EC" w:rsidP="003273EC">
      <w:r w:rsidRPr="003273EC">
        <w:t>Ostia, 21, 57, 135-138, 144-146, 151-152</w:t>
      </w:r>
    </w:p>
    <w:p w14:paraId="2CF6E992" w14:textId="77777777" w:rsidR="003273EC" w:rsidRPr="003273EC" w:rsidRDefault="003273EC" w:rsidP="003273EC">
      <w:proofErr w:type="spellStart"/>
      <w:r w:rsidRPr="003273EC">
        <w:lastRenderedPageBreak/>
        <w:t>ostraka</w:t>
      </w:r>
      <w:proofErr w:type="spellEnd"/>
      <w:r w:rsidRPr="003273EC">
        <w:t>, 20, 21, 133 n12</w:t>
      </w:r>
    </w:p>
    <w:p w14:paraId="176B638D" w14:textId="77777777" w:rsidR="003273EC" w:rsidRPr="003273EC" w:rsidRDefault="003273EC" w:rsidP="003273EC">
      <w:r w:rsidRPr="003273EC">
        <w:t>Palestine, 13, 187 n40, 247</w:t>
      </w:r>
    </w:p>
    <w:p w14:paraId="0DD6E614" w14:textId="77777777" w:rsidR="003273EC" w:rsidRPr="003273EC" w:rsidRDefault="003273EC" w:rsidP="003273EC">
      <w:r w:rsidRPr="003273EC">
        <w:t xml:space="preserve">papyri. </w:t>
      </w:r>
      <w:r w:rsidRPr="003273EC">
        <w:rPr>
          <w:i/>
          <w:iCs/>
        </w:rPr>
        <w:t xml:space="preserve">See </w:t>
      </w:r>
      <w:r w:rsidRPr="003273EC">
        <w:t xml:space="preserve">Index </w:t>
      </w:r>
      <w:proofErr w:type="spellStart"/>
      <w:r w:rsidRPr="003273EC">
        <w:t>Locorum</w:t>
      </w:r>
      <w:proofErr w:type="spellEnd"/>
      <w:r w:rsidRPr="003273EC">
        <w:t>: Papyri</w:t>
      </w:r>
    </w:p>
    <w:p w14:paraId="0845362E" w14:textId="77777777" w:rsidR="003273EC" w:rsidRPr="003273EC" w:rsidRDefault="003273EC" w:rsidP="003273EC">
      <w:pPr>
        <w:rPr>
          <w:lang w:val="en-US"/>
        </w:rPr>
      </w:pPr>
      <w:proofErr w:type="spellStart"/>
      <w:r w:rsidRPr="003273EC">
        <w:rPr>
          <w:lang w:val="en-US"/>
        </w:rPr>
        <w:t>partes</w:t>
      </w:r>
      <w:proofErr w:type="spellEnd"/>
      <w:r w:rsidRPr="003273EC">
        <w:rPr>
          <w:lang w:val="en-US"/>
        </w:rPr>
        <w:t xml:space="preserve">, 117-130. </w:t>
      </w:r>
      <w:r w:rsidRPr="003273EC">
        <w:rPr>
          <w:i/>
          <w:iCs/>
          <w:lang w:val="en-US"/>
        </w:rPr>
        <w:t>See also</w:t>
      </w:r>
      <w:r w:rsidRPr="003273EC">
        <w:rPr>
          <w:lang w:val="en-US"/>
        </w:rPr>
        <w:t xml:space="preserve"> </w:t>
      </w:r>
      <w:proofErr w:type="spellStart"/>
      <w:r w:rsidRPr="003273EC">
        <w:rPr>
          <w:lang w:val="en-US"/>
        </w:rPr>
        <w:t>societates</w:t>
      </w:r>
      <w:proofErr w:type="spellEnd"/>
    </w:p>
    <w:p w14:paraId="623C3CEE" w14:textId="77777777" w:rsidR="003273EC" w:rsidRPr="003273EC" w:rsidRDefault="003273EC" w:rsidP="003273EC">
      <w:r w:rsidRPr="003273EC">
        <w:t xml:space="preserve">partnership. </w:t>
      </w:r>
      <w:r w:rsidRPr="003273EC">
        <w:rPr>
          <w:i/>
          <w:iCs/>
        </w:rPr>
        <w:t xml:space="preserve">See </w:t>
      </w:r>
      <w:proofErr w:type="spellStart"/>
      <w:r w:rsidRPr="003273EC">
        <w:t>societates</w:t>
      </w:r>
      <w:proofErr w:type="spellEnd"/>
    </w:p>
    <w:p w14:paraId="3BFA5578" w14:textId="77777777" w:rsidR="003273EC" w:rsidRPr="003273EC" w:rsidRDefault="003273EC" w:rsidP="003273EC">
      <w:r w:rsidRPr="003273EC">
        <w:t>paterfamilias, 17, 40, 108 n74</w:t>
      </w:r>
    </w:p>
    <w:p w14:paraId="0DADC2B9" w14:textId="77777777" w:rsidR="003273EC" w:rsidRPr="003273EC" w:rsidRDefault="003273EC" w:rsidP="003273EC">
      <w:pPr>
        <w:rPr>
          <w:iCs/>
        </w:rPr>
      </w:pPr>
      <w:proofErr w:type="spellStart"/>
      <w:r w:rsidRPr="003273EC">
        <w:rPr>
          <w:iCs/>
        </w:rPr>
        <w:t>patrimonium</w:t>
      </w:r>
      <w:proofErr w:type="spellEnd"/>
      <w:r w:rsidRPr="003273EC">
        <w:rPr>
          <w:iCs/>
        </w:rPr>
        <w:t xml:space="preserve"> </w:t>
      </w:r>
      <w:proofErr w:type="spellStart"/>
      <w:r w:rsidRPr="003273EC">
        <w:rPr>
          <w:iCs/>
        </w:rPr>
        <w:t>Caesaris</w:t>
      </w:r>
      <w:proofErr w:type="spellEnd"/>
      <w:r w:rsidRPr="003273EC">
        <w:rPr>
          <w:iCs/>
        </w:rPr>
        <w:t>, 8, 47, 51-52, 72 n75, 78</w:t>
      </w:r>
    </w:p>
    <w:p w14:paraId="5E13FCC9" w14:textId="77777777" w:rsidR="003273EC" w:rsidRPr="003273EC" w:rsidRDefault="003273EC" w:rsidP="003273EC">
      <w:r w:rsidRPr="003273EC">
        <w:t>patronage, 14, 17 n32, 102-103, 194 n1</w:t>
      </w:r>
    </w:p>
    <w:p w14:paraId="3FD59318" w14:textId="77777777" w:rsidR="003273EC" w:rsidRPr="003273EC" w:rsidRDefault="003273EC" w:rsidP="003273EC">
      <w:r w:rsidRPr="003273EC">
        <w:t xml:space="preserve">per </w:t>
      </w:r>
      <w:proofErr w:type="spellStart"/>
      <w:r w:rsidRPr="003273EC">
        <w:t>condictionem</w:t>
      </w:r>
      <w:proofErr w:type="spellEnd"/>
      <w:r w:rsidRPr="003273EC">
        <w:t>, 16, 98</w:t>
      </w:r>
    </w:p>
    <w:p w14:paraId="7F78E505" w14:textId="77777777" w:rsidR="003273EC" w:rsidRPr="003273EC" w:rsidRDefault="003273EC" w:rsidP="003273EC">
      <w:pPr>
        <w:rPr>
          <w:iCs/>
        </w:rPr>
      </w:pPr>
      <w:proofErr w:type="spellStart"/>
      <w:r w:rsidRPr="003273EC">
        <w:t>peregrini</w:t>
      </w:r>
      <w:proofErr w:type="spellEnd"/>
      <w:r w:rsidRPr="003273EC">
        <w:rPr>
          <w:iCs/>
        </w:rPr>
        <w:t>, 9, 96, 101-102, 112-113, 132, 209-214, 222-234; praetor, 16</w:t>
      </w:r>
    </w:p>
    <w:p w14:paraId="5BF6E0D5" w14:textId="77777777" w:rsidR="003273EC" w:rsidRPr="003273EC" w:rsidRDefault="003273EC" w:rsidP="003273EC">
      <w:proofErr w:type="spellStart"/>
      <w:r w:rsidRPr="003273EC">
        <w:t>permutatio</w:t>
      </w:r>
      <w:proofErr w:type="spellEnd"/>
      <w:r w:rsidRPr="003273EC">
        <w:t xml:space="preserve">, 22, 178, 180-182, 190, 192. </w:t>
      </w:r>
      <w:r w:rsidRPr="003273EC">
        <w:rPr>
          <w:i/>
          <w:iCs/>
        </w:rPr>
        <w:t>See also</w:t>
      </w:r>
      <w:r w:rsidRPr="003273EC">
        <w:t xml:space="preserve"> </w:t>
      </w:r>
      <w:proofErr w:type="spellStart"/>
      <w:r w:rsidRPr="003273EC">
        <w:t>emptio</w:t>
      </w:r>
      <w:proofErr w:type="spellEnd"/>
      <w:r w:rsidRPr="003273EC">
        <w:t xml:space="preserve"> </w:t>
      </w:r>
      <w:proofErr w:type="spellStart"/>
      <w:r w:rsidRPr="003273EC">
        <w:t>venditio</w:t>
      </w:r>
      <w:proofErr w:type="spellEnd"/>
    </w:p>
    <w:p w14:paraId="291C3A80" w14:textId="77777777" w:rsidR="003273EC" w:rsidRPr="003273EC" w:rsidRDefault="003273EC" w:rsidP="003273EC">
      <w:pPr>
        <w:rPr>
          <w:iCs/>
        </w:rPr>
      </w:pPr>
      <w:r w:rsidRPr="003273EC">
        <w:rPr>
          <w:iCs/>
        </w:rPr>
        <w:t>Phrygia, 53, 62 n52, 64-65, 230 n48</w:t>
      </w:r>
    </w:p>
    <w:p w14:paraId="3AFD024A" w14:textId="77777777" w:rsidR="003273EC" w:rsidRPr="003273EC" w:rsidRDefault="003273EC" w:rsidP="003273EC">
      <w:pPr>
        <w:rPr>
          <w:lang w:val="en-US"/>
        </w:rPr>
      </w:pPr>
      <w:r w:rsidRPr="003273EC">
        <w:rPr>
          <w:lang w:val="en-US"/>
        </w:rPr>
        <w:t>polis, Greek, 218-234</w:t>
      </w:r>
    </w:p>
    <w:p w14:paraId="174D96CB" w14:textId="77777777" w:rsidR="003273EC" w:rsidRPr="003273EC" w:rsidRDefault="003273EC" w:rsidP="003273EC">
      <w:r w:rsidRPr="003273EC">
        <w:t>Pompeii, 18 n35, 20, 109 n77, 135-146, 155</w:t>
      </w:r>
    </w:p>
    <w:p w14:paraId="169EAF48" w14:textId="77777777" w:rsidR="003273EC" w:rsidRPr="003273EC" w:rsidRDefault="003273EC" w:rsidP="003273EC">
      <w:r w:rsidRPr="003273EC">
        <w:t>poor people, 9, 14, 125 n34, 211</w:t>
      </w:r>
    </w:p>
    <w:p w14:paraId="60B72636" w14:textId="77777777" w:rsidR="003273EC" w:rsidRPr="003273EC" w:rsidRDefault="003273EC" w:rsidP="003273EC">
      <w:r w:rsidRPr="003273EC">
        <w:t>power, abuse of, 14, 16, 64-68</w:t>
      </w:r>
    </w:p>
    <w:p w14:paraId="6D41C346" w14:textId="77777777" w:rsidR="003273EC" w:rsidRPr="003273EC" w:rsidRDefault="003273EC" w:rsidP="003273EC">
      <w:pPr>
        <w:rPr>
          <w:iCs/>
        </w:rPr>
      </w:pPr>
      <w:r w:rsidRPr="003273EC">
        <w:rPr>
          <w:iCs/>
        </w:rPr>
        <w:t>praetor peregrinus, 16</w:t>
      </w:r>
    </w:p>
    <w:p w14:paraId="0EED5695" w14:textId="77777777" w:rsidR="003273EC" w:rsidRPr="003273EC" w:rsidRDefault="003273EC" w:rsidP="003273EC">
      <w:pPr>
        <w:rPr>
          <w:lang w:val="en-US"/>
        </w:rPr>
      </w:pPr>
      <w:proofErr w:type="spellStart"/>
      <w:r w:rsidRPr="003273EC">
        <w:rPr>
          <w:lang w:val="en-US"/>
        </w:rPr>
        <w:t>pretium</w:t>
      </w:r>
      <w:proofErr w:type="spellEnd"/>
      <w:r w:rsidRPr="003273EC">
        <w:rPr>
          <w:lang w:val="en-US"/>
        </w:rPr>
        <w:t>, 22, 27 n4, 175-193</w:t>
      </w:r>
    </w:p>
    <w:p w14:paraId="421F593C" w14:textId="77777777" w:rsidR="003273EC" w:rsidRPr="003273EC" w:rsidRDefault="003273EC" w:rsidP="003273EC">
      <w:r w:rsidRPr="003273EC">
        <w:t>priests, 2, 98, 105, 225</w:t>
      </w:r>
    </w:p>
    <w:p w14:paraId="47AF3B19" w14:textId="77777777" w:rsidR="003273EC" w:rsidRPr="003273EC" w:rsidRDefault="003273EC" w:rsidP="003273EC">
      <w:pPr>
        <w:rPr>
          <w:lang w:val="en-US"/>
        </w:rPr>
      </w:pPr>
      <w:proofErr w:type="spellStart"/>
      <w:r w:rsidRPr="003273EC">
        <w:rPr>
          <w:lang w:val="en-US"/>
        </w:rPr>
        <w:t>probatio</w:t>
      </w:r>
      <w:proofErr w:type="spellEnd"/>
      <w:r w:rsidRPr="003273EC">
        <w:rPr>
          <w:lang w:val="en-US"/>
        </w:rPr>
        <w:t>, 150-156</w:t>
      </w:r>
    </w:p>
    <w:p w14:paraId="287B01EE" w14:textId="77777777" w:rsidR="003273EC" w:rsidRPr="003273EC" w:rsidRDefault="003273EC" w:rsidP="003273EC">
      <w:r w:rsidRPr="003273EC">
        <w:t>procedures, formulary, 2, 20, 108, 159 n3, 201-203</w:t>
      </w:r>
    </w:p>
    <w:p w14:paraId="1205C4C1" w14:textId="77777777" w:rsidR="003273EC" w:rsidRPr="003273EC" w:rsidRDefault="003273EC" w:rsidP="003273EC">
      <w:pPr>
        <w:rPr>
          <w:lang w:val="en-US"/>
        </w:rPr>
      </w:pPr>
      <w:r w:rsidRPr="003273EC">
        <w:rPr>
          <w:lang w:val="en-US"/>
        </w:rPr>
        <w:lastRenderedPageBreak/>
        <w:t>property, private, 6, 25-46</w:t>
      </w:r>
    </w:p>
    <w:p w14:paraId="0259E9EC" w14:textId="77777777" w:rsidR="003273EC" w:rsidRPr="003273EC" w:rsidRDefault="003273EC" w:rsidP="003273EC">
      <w:pPr>
        <w:rPr>
          <w:lang w:val="en-US"/>
        </w:rPr>
      </w:pPr>
      <w:r w:rsidRPr="003273EC">
        <w:rPr>
          <w:lang w:val="en-US"/>
        </w:rPr>
        <w:t>protection, declarations of, 231-233</w:t>
      </w:r>
    </w:p>
    <w:p w14:paraId="4E6FB2FD" w14:textId="77777777" w:rsidR="003273EC" w:rsidRPr="003273EC" w:rsidRDefault="003273EC" w:rsidP="003273EC">
      <w:r w:rsidRPr="003273EC">
        <w:t>punishments, 2, 41, 96, 221</w:t>
      </w:r>
    </w:p>
    <w:p w14:paraId="2E326CDB" w14:textId="77777777" w:rsidR="003273EC" w:rsidRPr="003273EC" w:rsidRDefault="003273EC" w:rsidP="003273EC">
      <w:r w:rsidRPr="003273EC">
        <w:t>quarries, 53 nn21-22, 239</w:t>
      </w:r>
    </w:p>
    <w:p w14:paraId="5F86C8FA" w14:textId="77777777" w:rsidR="003273EC" w:rsidRPr="003273EC" w:rsidRDefault="003273EC" w:rsidP="003273EC">
      <w:r w:rsidRPr="003273EC">
        <w:t>rents, 9, 31-33, 61, 64-67, 75, 77</w:t>
      </w:r>
    </w:p>
    <w:p w14:paraId="50D8FA3B" w14:textId="77777777" w:rsidR="003273EC" w:rsidRPr="003273EC" w:rsidRDefault="003273EC" w:rsidP="003273EC">
      <w:r w:rsidRPr="003273EC">
        <w:t>retail, 16</w:t>
      </w:r>
    </w:p>
    <w:p w14:paraId="2F049A5A" w14:textId="77777777" w:rsidR="003273EC" w:rsidRPr="003273EC" w:rsidRDefault="003273EC" w:rsidP="003273EC">
      <w:pPr>
        <w:rPr>
          <w:lang w:val="en-US"/>
        </w:rPr>
      </w:pPr>
      <w:r w:rsidRPr="003273EC">
        <w:rPr>
          <w:lang w:val="en-US"/>
        </w:rPr>
        <w:t>revenue: agricultural, 5-6, 9-13, 25-46, 76, 117; banking and, 93, 236-237; contractual, 126; and donations, 216, 219-230, 233-234; industrial, 246-247; of partnerships, 120; stability of, 53, 66</w:t>
      </w:r>
    </w:p>
    <w:p w14:paraId="5EA23E45" w14:textId="77777777" w:rsidR="003273EC" w:rsidRPr="003273EC" w:rsidRDefault="003273EC" w:rsidP="003273EC">
      <w:pPr>
        <w:rPr>
          <w:iCs/>
        </w:rPr>
      </w:pPr>
      <w:r w:rsidRPr="003273EC">
        <w:rPr>
          <w:iCs/>
        </w:rPr>
        <w:t xml:space="preserve">rights: </w:t>
      </w:r>
      <w:r w:rsidRPr="003273EC">
        <w:t xml:space="preserve">abstract, 149; accessory, 202; and Christianity, 238; </w:t>
      </w:r>
      <w:r w:rsidRPr="003273EC">
        <w:rPr>
          <w:iCs/>
        </w:rPr>
        <w:t xml:space="preserve">of citizens, 3, 15; </w:t>
      </w:r>
      <w:r w:rsidRPr="003273EC">
        <w:t xml:space="preserve">of </w:t>
      </w:r>
      <w:proofErr w:type="spellStart"/>
      <w:r w:rsidRPr="003273EC">
        <w:t>coloni</w:t>
      </w:r>
      <w:proofErr w:type="spellEnd"/>
      <w:r w:rsidRPr="003273EC">
        <w:t>, 15, 68; contractual, 7, 50, 70; legal, 111, 158, 163; property, 4, 6, 11, 25-46, 49; of municipal class, 11; over pathways and watercourses, 100; tenancy, 12, 26, 30-39, 60, 71-74</w:t>
      </w:r>
    </w:p>
    <w:p w14:paraId="113BB32A" w14:textId="77777777" w:rsidR="003273EC" w:rsidRPr="003273EC" w:rsidRDefault="003273EC" w:rsidP="003273EC">
      <w:pPr>
        <w:rPr>
          <w:i/>
          <w:iCs/>
        </w:rPr>
      </w:pPr>
      <w:r w:rsidRPr="003273EC">
        <w:t xml:space="preserve">risk: banking and, 93-94; of landlords, 7-12; in litigation, 20; and tenancy, 7-12, 59, 67-69; and transport, 216. </w:t>
      </w:r>
      <w:r w:rsidRPr="003273EC">
        <w:rPr>
          <w:i/>
          <w:iCs/>
        </w:rPr>
        <w:t>See also</w:t>
      </w:r>
      <w:r w:rsidRPr="003273EC">
        <w:t xml:space="preserve"> </w:t>
      </w:r>
      <w:proofErr w:type="spellStart"/>
      <w:r w:rsidRPr="003273EC">
        <w:t>locatio</w:t>
      </w:r>
      <w:proofErr w:type="spellEnd"/>
      <w:r w:rsidRPr="003273EC">
        <w:t xml:space="preserve"> </w:t>
      </w:r>
      <w:proofErr w:type="spellStart"/>
      <w:proofErr w:type="gramStart"/>
      <w:r w:rsidRPr="003273EC">
        <w:t>conductio</w:t>
      </w:r>
      <w:proofErr w:type="spellEnd"/>
      <w:r w:rsidRPr="003273EC">
        <w:t>;</w:t>
      </w:r>
      <w:proofErr w:type="gramEnd"/>
      <w:r w:rsidRPr="003273EC">
        <w:t xml:space="preserve"> New Institutional Economics</w:t>
      </w:r>
    </w:p>
    <w:p w14:paraId="3A54FA6C" w14:textId="77777777" w:rsidR="003273EC" w:rsidRPr="003273EC" w:rsidRDefault="003273EC" w:rsidP="003273EC">
      <w:r w:rsidRPr="003273EC">
        <w:t xml:space="preserve">ritual. </w:t>
      </w:r>
      <w:r w:rsidRPr="003273EC">
        <w:rPr>
          <w:i/>
          <w:iCs/>
        </w:rPr>
        <w:t>See</w:t>
      </w:r>
      <w:r w:rsidRPr="003273EC">
        <w:t xml:space="preserve"> </w:t>
      </w:r>
      <w:proofErr w:type="spellStart"/>
      <w:r w:rsidRPr="003273EC">
        <w:t>legis</w:t>
      </w:r>
      <w:proofErr w:type="spellEnd"/>
      <w:r w:rsidRPr="003273EC">
        <w:t xml:space="preserve"> </w:t>
      </w:r>
      <w:proofErr w:type="spellStart"/>
      <w:r w:rsidRPr="003273EC">
        <w:t>actiones</w:t>
      </w:r>
      <w:proofErr w:type="spellEnd"/>
      <w:r w:rsidRPr="003273EC">
        <w:t>; Twelve Tables</w:t>
      </w:r>
    </w:p>
    <w:p w14:paraId="6917C27F" w14:textId="77777777" w:rsidR="003273EC" w:rsidRPr="003273EC" w:rsidRDefault="003273EC" w:rsidP="003273EC">
      <w:r w:rsidRPr="003273EC">
        <w:t>Samaritans, 13, 238, 247</w:t>
      </w:r>
    </w:p>
    <w:p w14:paraId="4F8D63FE" w14:textId="77777777" w:rsidR="003273EC" w:rsidRPr="003273EC" w:rsidRDefault="003273EC" w:rsidP="003273EC">
      <w:r w:rsidRPr="003273EC">
        <w:t>scribes, 2, 105, 168</w:t>
      </w:r>
    </w:p>
    <w:p w14:paraId="7E41E9A7" w14:textId="77777777" w:rsidR="003273EC" w:rsidRPr="003273EC" w:rsidRDefault="003273EC" w:rsidP="003273EC">
      <w:r w:rsidRPr="003273EC">
        <w:t>seasonal workers, 7</w:t>
      </w:r>
    </w:p>
    <w:p w14:paraId="41AD9877" w14:textId="77777777" w:rsidR="003273EC" w:rsidRPr="003273EC" w:rsidRDefault="003273EC" w:rsidP="003273EC">
      <w:r w:rsidRPr="003273EC">
        <w:t>senators, 168, 231, 245; as landowners, 26, 31, 47, 54-55; laws applying to, 17, 118</w:t>
      </w:r>
    </w:p>
    <w:p w14:paraId="3BBEDD2E" w14:textId="77777777" w:rsidR="003273EC" w:rsidRPr="003273EC" w:rsidRDefault="003273EC" w:rsidP="003273EC">
      <w:proofErr w:type="spellStart"/>
      <w:r w:rsidRPr="003273EC">
        <w:t>sermo</w:t>
      </w:r>
      <w:proofErr w:type="spellEnd"/>
      <w:r w:rsidRPr="003273EC">
        <w:t xml:space="preserve"> </w:t>
      </w:r>
      <w:proofErr w:type="spellStart"/>
      <w:r w:rsidRPr="003273EC">
        <w:t>procuratorum</w:t>
      </w:r>
      <w:proofErr w:type="spellEnd"/>
      <w:r w:rsidRPr="003273EC">
        <w:t xml:space="preserve">, 9, 73-77, 81-89, </w:t>
      </w:r>
      <w:r w:rsidRPr="003273EC">
        <w:rPr>
          <w:b/>
          <w:bCs/>
        </w:rPr>
        <w:t>90-91</w:t>
      </w:r>
    </w:p>
    <w:p w14:paraId="24380049" w14:textId="77777777" w:rsidR="003273EC" w:rsidRPr="003273EC" w:rsidRDefault="003273EC" w:rsidP="003273EC">
      <w:r w:rsidRPr="003273EC">
        <w:t>settlements, 22, 112, 122, 204 n67</w:t>
      </w:r>
    </w:p>
    <w:p w14:paraId="136FAA71" w14:textId="77777777" w:rsidR="003273EC" w:rsidRPr="003273EC" w:rsidRDefault="003273EC" w:rsidP="003273EC">
      <w:pPr>
        <w:rPr>
          <w:iCs/>
        </w:rPr>
      </w:pPr>
      <w:r w:rsidRPr="003273EC">
        <w:t xml:space="preserve">sharecropping, </w:t>
      </w:r>
      <w:r w:rsidRPr="003273EC">
        <w:rPr>
          <w:iCs/>
        </w:rPr>
        <w:t>7-8, 11, 66, 79, 81</w:t>
      </w:r>
    </w:p>
    <w:p w14:paraId="3DEA7430" w14:textId="77777777" w:rsidR="003273EC" w:rsidRPr="003273EC" w:rsidRDefault="003273EC" w:rsidP="003273EC">
      <w:r w:rsidRPr="003273EC">
        <w:t>shared mental models, 3-4</w:t>
      </w:r>
    </w:p>
    <w:p w14:paraId="667825AF" w14:textId="77777777" w:rsidR="003273EC" w:rsidRPr="003273EC" w:rsidRDefault="003273EC" w:rsidP="003273EC">
      <w:pPr>
        <w:rPr>
          <w:lang w:val="en-US"/>
        </w:rPr>
      </w:pPr>
      <w:r w:rsidRPr="003273EC">
        <w:rPr>
          <w:lang w:val="en-US"/>
        </w:rPr>
        <w:lastRenderedPageBreak/>
        <w:t xml:space="preserve">shares. </w:t>
      </w:r>
      <w:r w:rsidRPr="003273EC">
        <w:rPr>
          <w:i/>
          <w:iCs/>
          <w:lang w:val="en-US"/>
        </w:rPr>
        <w:t>See</w:t>
      </w:r>
      <w:r w:rsidRPr="003273EC">
        <w:rPr>
          <w:lang w:val="en-US"/>
        </w:rPr>
        <w:t xml:space="preserve"> </w:t>
      </w:r>
      <w:proofErr w:type="spellStart"/>
      <w:r w:rsidRPr="003273EC">
        <w:rPr>
          <w:lang w:val="en-US"/>
        </w:rPr>
        <w:t>partes</w:t>
      </w:r>
      <w:proofErr w:type="spellEnd"/>
    </w:p>
    <w:p w14:paraId="2A4A9905" w14:textId="77777777" w:rsidR="003273EC" w:rsidRPr="003273EC" w:rsidRDefault="003273EC" w:rsidP="003273EC">
      <w:r w:rsidRPr="003273EC">
        <w:t xml:space="preserve">shipping, 17, 119-120, 131-157, 241, 256. </w:t>
      </w:r>
      <w:r w:rsidRPr="003273EC">
        <w:rPr>
          <w:i/>
          <w:iCs/>
        </w:rPr>
        <w:t>See also</w:t>
      </w:r>
      <w:r w:rsidRPr="003273EC">
        <w:t xml:space="preserve"> </w:t>
      </w:r>
      <w:proofErr w:type="spellStart"/>
      <w:r w:rsidRPr="003273EC">
        <w:t>locatio</w:t>
      </w:r>
      <w:proofErr w:type="spellEnd"/>
      <w:r w:rsidRPr="003273EC">
        <w:t xml:space="preserve"> </w:t>
      </w:r>
      <w:proofErr w:type="spellStart"/>
      <w:r w:rsidRPr="003273EC">
        <w:t>conductio</w:t>
      </w:r>
      <w:proofErr w:type="spellEnd"/>
    </w:p>
    <w:p w14:paraId="0ADD249E" w14:textId="77777777" w:rsidR="003273EC" w:rsidRPr="003273EC" w:rsidRDefault="003273EC" w:rsidP="003273EC">
      <w:pPr>
        <w:rPr>
          <w:lang w:val="en-US"/>
        </w:rPr>
      </w:pPr>
      <w:proofErr w:type="spellStart"/>
      <w:r w:rsidRPr="003273EC">
        <w:rPr>
          <w:lang w:val="en-US"/>
        </w:rPr>
        <w:t>societates</w:t>
      </w:r>
      <w:proofErr w:type="spellEnd"/>
      <w:r w:rsidRPr="003273EC">
        <w:rPr>
          <w:lang w:val="en-US"/>
        </w:rPr>
        <w:t xml:space="preserve">: as aggregate of capital, 120; as contract, 175; dissolution of, 161; as economic cooperation, 118-120; in general, 17-18, 175; omnium </w:t>
      </w:r>
      <w:proofErr w:type="spellStart"/>
      <w:r w:rsidRPr="003273EC">
        <w:rPr>
          <w:lang w:val="en-US"/>
        </w:rPr>
        <w:t>bonorum</w:t>
      </w:r>
      <w:proofErr w:type="spellEnd"/>
      <w:r w:rsidRPr="003273EC">
        <w:rPr>
          <w:lang w:val="en-US"/>
        </w:rPr>
        <w:t xml:space="preserve">, 120, 123; </w:t>
      </w:r>
      <w:proofErr w:type="spellStart"/>
      <w:r w:rsidRPr="003273EC">
        <w:rPr>
          <w:lang w:val="en-US"/>
        </w:rPr>
        <w:t>publicanorum</w:t>
      </w:r>
      <w:proofErr w:type="spellEnd"/>
      <w:r w:rsidRPr="003273EC">
        <w:rPr>
          <w:lang w:val="en-US"/>
        </w:rPr>
        <w:t>, 19, 126-128; tax farming, 117-118, 123-130; transfer of shares of, 121-123</w:t>
      </w:r>
    </w:p>
    <w:p w14:paraId="60D28608" w14:textId="77777777" w:rsidR="003273EC" w:rsidRPr="003273EC" w:rsidRDefault="003273EC" w:rsidP="003273EC">
      <w:pPr>
        <w:rPr>
          <w:lang w:val="en-US"/>
        </w:rPr>
      </w:pPr>
      <w:proofErr w:type="spellStart"/>
      <w:r w:rsidRPr="003273EC">
        <w:rPr>
          <w:lang w:val="en-US"/>
        </w:rPr>
        <w:t>sponsio</w:t>
      </w:r>
      <w:proofErr w:type="spellEnd"/>
      <w:r w:rsidRPr="003273EC">
        <w:rPr>
          <w:lang w:val="en-US"/>
        </w:rPr>
        <w:t xml:space="preserve">. </w:t>
      </w:r>
      <w:r w:rsidRPr="003273EC">
        <w:rPr>
          <w:i/>
          <w:iCs/>
          <w:lang w:val="en-US"/>
        </w:rPr>
        <w:t>See under</w:t>
      </w:r>
      <w:r w:rsidRPr="003273EC">
        <w:rPr>
          <w:lang w:val="en-US"/>
        </w:rPr>
        <w:t xml:space="preserve"> obligations</w:t>
      </w:r>
    </w:p>
    <w:p w14:paraId="076CC96F" w14:textId="77777777" w:rsidR="003273EC" w:rsidRPr="003273EC" w:rsidRDefault="003273EC" w:rsidP="003273EC">
      <w:r w:rsidRPr="003273EC">
        <w:t>“</w:t>
      </w:r>
      <w:proofErr w:type="gramStart"/>
      <w:r w:rsidRPr="003273EC">
        <w:t>stock</w:t>
      </w:r>
      <w:proofErr w:type="gramEnd"/>
      <w:r w:rsidRPr="003273EC">
        <w:t xml:space="preserve"> market,” Roman, 19, 127</w:t>
      </w:r>
    </w:p>
    <w:p w14:paraId="737869B5" w14:textId="77777777" w:rsidR="003273EC" w:rsidRPr="003273EC" w:rsidRDefault="003273EC" w:rsidP="003273EC">
      <w:r w:rsidRPr="003273EC">
        <w:t xml:space="preserve">succession, 96, 194-201, 213. </w:t>
      </w:r>
      <w:r w:rsidRPr="003273EC">
        <w:rPr>
          <w:i/>
          <w:iCs/>
        </w:rPr>
        <w:t>See also</w:t>
      </w:r>
      <w:r w:rsidRPr="003273EC">
        <w:t xml:space="preserve"> fideicommissa; legacies; testaments; wills</w:t>
      </w:r>
    </w:p>
    <w:p w14:paraId="6D7C4268" w14:textId="77777777" w:rsidR="003273EC" w:rsidRPr="003273EC" w:rsidRDefault="003273EC" w:rsidP="003273EC">
      <w:r w:rsidRPr="003273EC">
        <w:t>surpluses, 5, 32, 217</w:t>
      </w:r>
    </w:p>
    <w:p w14:paraId="530C8126" w14:textId="77777777" w:rsidR="003273EC" w:rsidRPr="003273EC" w:rsidRDefault="003273EC" w:rsidP="003273EC">
      <w:pPr>
        <w:rPr>
          <w:lang w:val="en-US"/>
        </w:rPr>
      </w:pPr>
      <w:r w:rsidRPr="003273EC">
        <w:rPr>
          <w:lang w:val="en-US"/>
        </w:rPr>
        <w:t xml:space="preserve">tasting. </w:t>
      </w:r>
      <w:r w:rsidRPr="003273EC">
        <w:rPr>
          <w:i/>
          <w:iCs/>
          <w:lang w:val="en-US"/>
        </w:rPr>
        <w:t>See</w:t>
      </w:r>
      <w:r w:rsidRPr="003273EC">
        <w:rPr>
          <w:lang w:val="en-US"/>
        </w:rPr>
        <w:t xml:space="preserve"> </w:t>
      </w:r>
      <w:proofErr w:type="spellStart"/>
      <w:r w:rsidRPr="003273EC">
        <w:rPr>
          <w:lang w:val="en-US"/>
        </w:rPr>
        <w:t>probatio</w:t>
      </w:r>
      <w:proofErr w:type="spellEnd"/>
    </w:p>
    <w:p w14:paraId="21C361E7" w14:textId="77777777" w:rsidR="003273EC" w:rsidRPr="003273EC" w:rsidRDefault="003273EC" w:rsidP="003273EC">
      <w:pPr>
        <w:rPr>
          <w:lang w:val="en-US"/>
        </w:rPr>
      </w:pPr>
      <w:r w:rsidRPr="003273EC">
        <w:rPr>
          <w:lang w:val="en-US"/>
        </w:rPr>
        <w:t>tax farming, 19, 117-130</w:t>
      </w:r>
    </w:p>
    <w:p w14:paraId="5F8F9F40" w14:textId="77777777" w:rsidR="003273EC" w:rsidRPr="003273EC" w:rsidRDefault="003273EC" w:rsidP="003273EC">
      <w:pPr>
        <w:rPr>
          <w:lang w:val="en-US"/>
        </w:rPr>
      </w:pPr>
      <w:r w:rsidRPr="003273EC">
        <w:rPr>
          <w:lang w:val="en-US"/>
        </w:rPr>
        <w:t xml:space="preserve">taxes: army receipt of, 236; collection of, 51; discounts on, 147; land as source of, 5-6, 25-26, 46; liability, 27, 28 n5; officials, 64; and private property, 27-37; responsibility for, 11-12; sources of, 28; state dependence on, 117-118. </w:t>
      </w:r>
      <w:r w:rsidRPr="003273EC">
        <w:rPr>
          <w:i/>
          <w:iCs/>
          <w:lang w:val="en-US"/>
        </w:rPr>
        <w:t>See also</w:t>
      </w:r>
      <w:r w:rsidRPr="003273EC">
        <w:rPr>
          <w:lang w:val="en-US"/>
        </w:rPr>
        <w:t xml:space="preserve"> fideicommissa; tax farming; testaments; wills; </w:t>
      </w:r>
      <w:proofErr w:type="gramStart"/>
      <w:r w:rsidRPr="003273EC">
        <w:rPr>
          <w:i/>
          <w:iCs/>
          <w:lang w:val="en-US"/>
        </w:rPr>
        <w:t>also</w:t>
      </w:r>
      <w:proofErr w:type="gramEnd"/>
      <w:r w:rsidRPr="003273EC">
        <w:rPr>
          <w:i/>
          <w:iCs/>
          <w:lang w:val="en-US"/>
        </w:rPr>
        <w:t xml:space="preserve"> under </w:t>
      </w:r>
      <w:r w:rsidRPr="003273EC">
        <w:rPr>
          <w:lang w:val="en-US"/>
        </w:rPr>
        <w:t>banking; disputes; obligations</w:t>
      </w:r>
    </w:p>
    <w:p w14:paraId="23DD4D44" w14:textId="77777777" w:rsidR="003273EC" w:rsidRPr="003273EC" w:rsidRDefault="003273EC" w:rsidP="003273EC">
      <w:r w:rsidRPr="003273EC">
        <w:t xml:space="preserve">tenancy system: in general, 8, 11, 56-59, 74, 77; </w:t>
      </w:r>
      <w:r w:rsidRPr="003273EC">
        <w:rPr>
          <w:lang w:val="en-US"/>
        </w:rPr>
        <w:t xml:space="preserve">two-tier, 59-62, 67, 76-77, 82. </w:t>
      </w:r>
      <w:r w:rsidRPr="003273EC">
        <w:rPr>
          <w:i/>
          <w:iCs/>
          <w:lang w:val="en-US"/>
        </w:rPr>
        <w:t>See also</w:t>
      </w:r>
      <w:r w:rsidRPr="003273EC">
        <w:rPr>
          <w:lang w:val="en-US"/>
        </w:rPr>
        <w:t xml:space="preserve"> </w:t>
      </w:r>
      <w:proofErr w:type="spellStart"/>
      <w:r w:rsidRPr="003273EC">
        <w:rPr>
          <w:lang w:val="en-US"/>
        </w:rPr>
        <w:t>Bagradas</w:t>
      </w:r>
      <w:proofErr w:type="spellEnd"/>
      <w:r w:rsidRPr="003273EC">
        <w:rPr>
          <w:lang w:val="en-US"/>
        </w:rPr>
        <w:t xml:space="preserve"> valley; </w:t>
      </w:r>
      <w:proofErr w:type="spellStart"/>
      <w:r w:rsidRPr="003273EC">
        <w:rPr>
          <w:lang w:val="en-US"/>
        </w:rPr>
        <w:t>coloni</w:t>
      </w:r>
      <w:proofErr w:type="spellEnd"/>
    </w:p>
    <w:p w14:paraId="7BE9FC92" w14:textId="77777777" w:rsidR="003273EC" w:rsidRPr="003273EC" w:rsidRDefault="003273EC" w:rsidP="003273EC">
      <w:r w:rsidRPr="003273EC">
        <w:t xml:space="preserve">testaments, 194-206; donations by, 227-230, 233; law, changes in, 206-217. </w:t>
      </w:r>
      <w:r w:rsidRPr="003273EC">
        <w:rPr>
          <w:i/>
          <w:iCs/>
        </w:rPr>
        <w:t>See also</w:t>
      </w:r>
      <w:r w:rsidRPr="003273EC">
        <w:t xml:space="preserve"> fideicommissa; legacies; succession; wills</w:t>
      </w:r>
    </w:p>
    <w:p w14:paraId="5A8B6932" w14:textId="77777777" w:rsidR="003273EC" w:rsidRPr="003273EC" w:rsidRDefault="003273EC" w:rsidP="003273EC">
      <w:r w:rsidRPr="003273EC">
        <w:t>textile industry, 5, 246</w:t>
      </w:r>
    </w:p>
    <w:p w14:paraId="314F7C41" w14:textId="77777777" w:rsidR="003273EC" w:rsidRPr="003273EC" w:rsidRDefault="003273EC" w:rsidP="003273EC">
      <w:r w:rsidRPr="003273EC">
        <w:t>theft, 2, 6, 14, 124 n31, 125 n34, 162</w:t>
      </w:r>
    </w:p>
    <w:p w14:paraId="515EA254" w14:textId="77777777" w:rsidR="003273EC" w:rsidRPr="003273EC" w:rsidRDefault="003273EC" w:rsidP="003273EC">
      <w:r w:rsidRPr="003273EC">
        <w:t xml:space="preserve">tituli </w:t>
      </w:r>
      <w:proofErr w:type="spellStart"/>
      <w:r w:rsidRPr="003273EC">
        <w:t>picti</w:t>
      </w:r>
      <w:proofErr w:type="spellEnd"/>
      <w:r w:rsidRPr="003273EC">
        <w:t>, 21, 133 n92</w:t>
      </w:r>
    </w:p>
    <w:p w14:paraId="36864CC1" w14:textId="77777777" w:rsidR="003273EC" w:rsidRPr="003273EC" w:rsidRDefault="003273EC" w:rsidP="003273EC">
      <w:r w:rsidRPr="003273EC">
        <w:t>town councils, 12, 26, 29, 39, 42</w:t>
      </w:r>
    </w:p>
    <w:p w14:paraId="593B5297" w14:textId="77777777" w:rsidR="003273EC" w:rsidRPr="003273EC" w:rsidRDefault="003273EC" w:rsidP="003273EC">
      <w:r w:rsidRPr="003273EC">
        <w:t xml:space="preserve">trade, long-distance, 3, 7, 16, 106, 111, 144. </w:t>
      </w:r>
      <w:r w:rsidRPr="003273EC">
        <w:rPr>
          <w:i/>
          <w:iCs/>
        </w:rPr>
        <w:t>See also</w:t>
      </w:r>
      <w:r w:rsidRPr="003273EC">
        <w:t xml:space="preserve"> </w:t>
      </w:r>
      <w:proofErr w:type="spellStart"/>
      <w:r w:rsidRPr="003273EC">
        <w:t>locatio</w:t>
      </w:r>
      <w:proofErr w:type="spellEnd"/>
      <w:r w:rsidRPr="003273EC">
        <w:t xml:space="preserve"> </w:t>
      </w:r>
      <w:proofErr w:type="spellStart"/>
      <w:proofErr w:type="gramStart"/>
      <w:r w:rsidRPr="003273EC">
        <w:t>conductio</w:t>
      </w:r>
      <w:proofErr w:type="spellEnd"/>
      <w:r w:rsidRPr="003273EC">
        <w:t>;</w:t>
      </w:r>
      <w:proofErr w:type="gramEnd"/>
      <w:r w:rsidRPr="003273EC">
        <w:t xml:space="preserve"> shipping</w:t>
      </w:r>
    </w:p>
    <w:p w14:paraId="53DC59D3" w14:textId="77777777" w:rsidR="003273EC" w:rsidRPr="003273EC" w:rsidRDefault="003273EC" w:rsidP="003273EC">
      <w:pPr>
        <w:rPr>
          <w:lang w:val="en-US"/>
        </w:rPr>
      </w:pPr>
      <w:r w:rsidRPr="003273EC">
        <w:rPr>
          <w:lang w:val="en-US"/>
        </w:rPr>
        <w:lastRenderedPageBreak/>
        <w:t>transaction costs, 7, 48-50, 73-77</w:t>
      </w:r>
    </w:p>
    <w:p w14:paraId="476ECDDE" w14:textId="77777777" w:rsidR="003273EC" w:rsidRPr="003273EC" w:rsidRDefault="003273EC" w:rsidP="003273EC">
      <w:r w:rsidRPr="003273EC">
        <w:t xml:space="preserve">treasury, public, 13, 31, 223, 246-247. </w:t>
      </w:r>
      <w:r w:rsidRPr="003273EC">
        <w:rPr>
          <w:i/>
          <w:iCs/>
        </w:rPr>
        <w:t>See also</w:t>
      </w:r>
      <w:r w:rsidRPr="003273EC">
        <w:t xml:space="preserve"> fiscus</w:t>
      </w:r>
    </w:p>
    <w:p w14:paraId="00DC8BCE" w14:textId="77777777" w:rsidR="003273EC" w:rsidRPr="003273EC" w:rsidRDefault="003273EC" w:rsidP="003273EC">
      <w:r w:rsidRPr="003273EC">
        <w:t>triptychs, 2</w:t>
      </w:r>
    </w:p>
    <w:p w14:paraId="27EBFC42" w14:textId="77777777" w:rsidR="003273EC" w:rsidRPr="003273EC" w:rsidRDefault="003273EC" w:rsidP="003273EC">
      <w:r w:rsidRPr="003273EC">
        <w:t>Twelve Tables, 92, 95-105, 207</w:t>
      </w:r>
    </w:p>
    <w:p w14:paraId="23394014" w14:textId="77777777" w:rsidR="003273EC" w:rsidRPr="003273EC" w:rsidRDefault="003273EC" w:rsidP="003273EC">
      <w:r w:rsidRPr="003273EC">
        <w:t xml:space="preserve">uncultivated land, </w:t>
      </w:r>
      <w:r w:rsidRPr="003273EC">
        <w:rPr>
          <w:i/>
          <w:iCs/>
        </w:rPr>
        <w:t>see under</w:t>
      </w:r>
      <w:r w:rsidRPr="003273EC">
        <w:t xml:space="preserve"> land</w:t>
      </w:r>
    </w:p>
    <w:p w14:paraId="665C04E9" w14:textId="77777777" w:rsidR="003273EC" w:rsidRPr="003273EC" w:rsidRDefault="003273EC" w:rsidP="003273EC">
      <w:r w:rsidRPr="003273EC">
        <w:t>universitas, 18</w:t>
      </w:r>
    </w:p>
    <w:p w14:paraId="73354555" w14:textId="77777777" w:rsidR="003273EC" w:rsidRPr="003273EC" w:rsidRDefault="003273EC" w:rsidP="003273EC">
      <w:r w:rsidRPr="003273EC">
        <w:t xml:space="preserve">urban poor. </w:t>
      </w:r>
      <w:r w:rsidRPr="003273EC">
        <w:rPr>
          <w:i/>
          <w:iCs/>
        </w:rPr>
        <w:t>See</w:t>
      </w:r>
      <w:r w:rsidRPr="003273EC">
        <w:t xml:space="preserve"> poor people</w:t>
      </w:r>
    </w:p>
    <w:p w14:paraId="5DB1B893" w14:textId="77777777" w:rsidR="003273EC" w:rsidRPr="003273EC" w:rsidRDefault="003273EC" w:rsidP="003273EC">
      <w:r w:rsidRPr="003273EC">
        <w:t>urbanization, 5, 16</w:t>
      </w:r>
    </w:p>
    <w:p w14:paraId="0602D26C" w14:textId="77777777" w:rsidR="003273EC" w:rsidRPr="003273EC" w:rsidRDefault="003273EC" w:rsidP="003273EC">
      <w:r w:rsidRPr="003273EC">
        <w:t xml:space="preserve">vacancy, of lands, </w:t>
      </w:r>
      <w:r w:rsidRPr="003273EC">
        <w:rPr>
          <w:i/>
          <w:iCs/>
        </w:rPr>
        <w:t>see under</w:t>
      </w:r>
      <w:r w:rsidRPr="003273EC">
        <w:t xml:space="preserve"> land</w:t>
      </w:r>
    </w:p>
    <w:p w14:paraId="354F25BE" w14:textId="77777777" w:rsidR="003273EC" w:rsidRPr="003273EC" w:rsidRDefault="003273EC" w:rsidP="003273EC">
      <w:r w:rsidRPr="003273EC">
        <w:t>verdicts, 20-21, 163</w:t>
      </w:r>
    </w:p>
    <w:p w14:paraId="3867BFD1" w14:textId="77777777" w:rsidR="003273EC" w:rsidRPr="003273EC" w:rsidRDefault="003273EC" w:rsidP="003273EC">
      <w:proofErr w:type="spellStart"/>
      <w:r w:rsidRPr="003273EC">
        <w:t>vilici</w:t>
      </w:r>
      <w:proofErr w:type="spellEnd"/>
      <w:r w:rsidRPr="003273EC">
        <w:t>, 7-8, 54, 57-58, 61, 67</w:t>
      </w:r>
    </w:p>
    <w:p w14:paraId="7F368DF0" w14:textId="77777777" w:rsidR="003273EC" w:rsidRPr="003273EC" w:rsidRDefault="003273EC" w:rsidP="003273EC">
      <w:r w:rsidRPr="003273EC">
        <w:t>villa economy, 7</w:t>
      </w:r>
    </w:p>
    <w:p w14:paraId="6AF0284C" w14:textId="77777777" w:rsidR="003273EC" w:rsidRPr="003273EC" w:rsidRDefault="003273EC" w:rsidP="003273EC">
      <w:r w:rsidRPr="003273EC">
        <w:t>vines, 6, 9, 52 n19, 61-62, 72 n76, 75, 85, 90</w:t>
      </w:r>
    </w:p>
    <w:p w14:paraId="1A46CC0B" w14:textId="77777777" w:rsidR="003273EC" w:rsidRPr="003273EC" w:rsidRDefault="003273EC" w:rsidP="003273EC">
      <w:r w:rsidRPr="003273EC">
        <w:t>vineyards, 39, 72 n76</w:t>
      </w:r>
    </w:p>
    <w:p w14:paraId="290E9325" w14:textId="77777777" w:rsidR="003273EC" w:rsidRPr="003273EC" w:rsidRDefault="003273EC" w:rsidP="003273EC">
      <w:r w:rsidRPr="003273EC">
        <w:t>violence, 2, 14, 64, 93, 162, 172-173</w:t>
      </w:r>
    </w:p>
    <w:p w14:paraId="2F2FC16B" w14:textId="77777777" w:rsidR="003273EC" w:rsidRPr="003273EC" w:rsidRDefault="003273EC" w:rsidP="003273EC">
      <w:r w:rsidRPr="003273EC">
        <w:t>war, 6, 236; First Punic, 94; Second Punic, 16, 52, 93, 95 n10</w:t>
      </w:r>
    </w:p>
    <w:p w14:paraId="561BEA94" w14:textId="77777777" w:rsidR="003273EC" w:rsidRPr="003273EC" w:rsidRDefault="003273EC" w:rsidP="003273EC">
      <w:r w:rsidRPr="003273EC">
        <w:t>warlords, 6</w:t>
      </w:r>
    </w:p>
    <w:p w14:paraId="08031F43" w14:textId="77777777" w:rsidR="003273EC" w:rsidRPr="003273EC" w:rsidRDefault="003273EC" w:rsidP="003273EC">
      <w:r w:rsidRPr="003273EC">
        <w:t xml:space="preserve">waste lands. </w:t>
      </w:r>
      <w:r w:rsidRPr="003273EC">
        <w:rPr>
          <w:i/>
          <w:iCs/>
        </w:rPr>
        <w:t>See</w:t>
      </w:r>
      <w:r w:rsidRPr="003273EC">
        <w:t xml:space="preserve"> </w:t>
      </w:r>
      <w:r w:rsidRPr="003273EC">
        <w:rPr>
          <w:i/>
          <w:iCs/>
        </w:rPr>
        <w:t xml:space="preserve">under </w:t>
      </w:r>
      <w:r w:rsidRPr="003273EC">
        <w:t>land</w:t>
      </w:r>
    </w:p>
    <w:p w14:paraId="7AD30B9A" w14:textId="77777777" w:rsidR="003273EC" w:rsidRPr="003273EC" w:rsidRDefault="003273EC" w:rsidP="003273EC">
      <w:r w:rsidRPr="003273EC">
        <w:t>wealth 5, 14, 17 n31, 25-26, 37, 46, 117, 208</w:t>
      </w:r>
    </w:p>
    <w:p w14:paraId="0D7110FA" w14:textId="77777777" w:rsidR="003273EC" w:rsidRPr="003273EC" w:rsidRDefault="003273EC" w:rsidP="003273EC">
      <w:r w:rsidRPr="003273EC">
        <w:t>weather, 10</w:t>
      </w:r>
    </w:p>
    <w:p w14:paraId="45A50E60" w14:textId="77777777" w:rsidR="003273EC" w:rsidRPr="003273EC" w:rsidRDefault="003273EC" w:rsidP="003273EC">
      <w:pPr>
        <w:rPr>
          <w:lang w:val="en-US"/>
        </w:rPr>
      </w:pPr>
      <w:r w:rsidRPr="003273EC">
        <w:rPr>
          <w:lang w:val="en-US"/>
        </w:rPr>
        <w:t xml:space="preserve">wills, 196-200, 207-209. </w:t>
      </w:r>
      <w:r w:rsidRPr="003273EC">
        <w:rPr>
          <w:i/>
          <w:iCs/>
          <w:lang w:val="en-US"/>
        </w:rPr>
        <w:t>See also</w:t>
      </w:r>
      <w:r w:rsidRPr="003273EC">
        <w:rPr>
          <w:lang w:val="en-US"/>
        </w:rPr>
        <w:t xml:space="preserve"> testaments</w:t>
      </w:r>
    </w:p>
    <w:p w14:paraId="6825649F" w14:textId="77777777" w:rsidR="003273EC" w:rsidRPr="003273EC" w:rsidRDefault="003273EC" w:rsidP="003273EC">
      <w:r w:rsidRPr="003273EC">
        <w:lastRenderedPageBreak/>
        <w:t>witnesses, 2, 61, 99-102, 115, 155, 161, 197</w:t>
      </w:r>
    </w:p>
    <w:p w14:paraId="7D92093D" w14:textId="77777777" w:rsidR="003273EC" w:rsidRPr="003273EC" w:rsidRDefault="003273EC" w:rsidP="003273EC">
      <w:r w:rsidRPr="003273EC">
        <w:t>wool, 5</w:t>
      </w:r>
    </w:p>
    <w:p w14:paraId="0B747447" w14:textId="3C991BBB" w:rsidR="00830FDB" w:rsidRPr="00830FDB" w:rsidRDefault="00830FDB" w:rsidP="00830FDB"/>
    <w:p w14:paraId="04358859" w14:textId="42BB232A" w:rsidR="00C7384F" w:rsidRDefault="00C7384F" w:rsidP="001F7B15">
      <w:pPr>
        <w:pStyle w:val="Heading1"/>
      </w:pPr>
      <w:r w:rsidRPr="00A91DBA">
        <w:t>Index locorum</w:t>
      </w:r>
    </w:p>
    <w:p w14:paraId="14BC660C" w14:textId="77777777" w:rsidR="00C7384F" w:rsidRPr="00A91DBA" w:rsidRDefault="00C7384F" w:rsidP="00C7384F">
      <w:pPr>
        <w:pStyle w:val="Heading2"/>
      </w:pPr>
      <w:r w:rsidRPr="00A91DBA">
        <w:t>Epigraphic sources</w:t>
      </w:r>
    </w:p>
    <w:p w14:paraId="707EE398" w14:textId="77777777" w:rsidR="001F7B15" w:rsidRPr="00A91DBA" w:rsidRDefault="001F7B15" w:rsidP="00C7384F">
      <w:pPr>
        <w:pStyle w:val="FootnoteText"/>
        <w:spacing w:after="0"/>
        <w:rPr>
          <w:i/>
        </w:rPr>
        <w:sectPr w:rsidR="001F7B15" w:rsidRPr="00A91DBA" w:rsidSect="002649F7">
          <w:headerReference w:type="even" r:id="rId8"/>
          <w:headerReference w:type="default" r:id="rId9"/>
          <w:pgSz w:w="11906" w:h="16838" w:code="9"/>
          <w:pgMar w:top="1418" w:right="1418" w:bottom="1418" w:left="1418" w:header="720" w:footer="720" w:gutter="0"/>
          <w:pgNumType w:start="1"/>
          <w:cols w:space="720"/>
          <w:titlePg/>
          <w:docGrid w:linePitch="326"/>
        </w:sectPr>
      </w:pPr>
    </w:p>
    <w:p w14:paraId="1AA3982E" w14:textId="11C0CCBF" w:rsidR="00C7384F" w:rsidRPr="00A91DBA" w:rsidRDefault="00C7384F" w:rsidP="00C7384F">
      <w:pPr>
        <w:pStyle w:val="FootnoteText"/>
        <w:spacing w:after="0"/>
      </w:pPr>
      <w:r w:rsidRPr="00A91DBA">
        <w:rPr>
          <w:i/>
        </w:rPr>
        <w:t>AE</w:t>
      </w:r>
      <w:r w:rsidR="00642E82" w:rsidRPr="00A91DBA">
        <w:t xml:space="preserve"> </w:t>
      </w:r>
      <w:r w:rsidRPr="00A91DBA">
        <w:t>1896, 34</w:t>
      </w:r>
      <w:r w:rsidR="006727DB">
        <w:t>: 62 n52</w:t>
      </w:r>
    </w:p>
    <w:p w14:paraId="0401AE04" w14:textId="323B1160" w:rsidR="00423CA2" w:rsidRPr="00A91DBA" w:rsidRDefault="00423CA2" w:rsidP="00C7384F">
      <w:pPr>
        <w:pStyle w:val="FootnoteText"/>
        <w:spacing w:after="0"/>
      </w:pPr>
      <w:r w:rsidRPr="00A91DBA">
        <w:rPr>
          <w:i/>
        </w:rPr>
        <w:t>AE</w:t>
      </w:r>
      <w:r w:rsidR="00642E82" w:rsidRPr="00A91DBA">
        <w:t xml:space="preserve"> </w:t>
      </w:r>
      <w:r w:rsidRPr="00A91DBA">
        <w:t>1906, 100b</w:t>
      </w:r>
      <w:r w:rsidR="006727DB">
        <w:t>: 58 n37</w:t>
      </w:r>
    </w:p>
    <w:p w14:paraId="1111CA92" w14:textId="47C456A4" w:rsidR="00C7384F" w:rsidRPr="00A91DBA" w:rsidRDefault="00C7384F" w:rsidP="00C7384F">
      <w:pPr>
        <w:pStyle w:val="FootnoteText"/>
        <w:spacing w:after="0"/>
      </w:pPr>
      <w:r w:rsidRPr="00A91DBA">
        <w:rPr>
          <w:i/>
        </w:rPr>
        <w:t>AE</w:t>
      </w:r>
      <w:r w:rsidR="00642E82" w:rsidRPr="00A91DBA">
        <w:t xml:space="preserve"> </w:t>
      </w:r>
      <w:r w:rsidRPr="00A91DBA">
        <w:t>1913, 196</w:t>
      </w:r>
      <w:r w:rsidR="006727DB">
        <w:t>: 152 n106</w:t>
      </w:r>
    </w:p>
    <w:p w14:paraId="7294FCCE" w14:textId="45A0DE08" w:rsidR="00C7384F" w:rsidRPr="00A91DBA" w:rsidRDefault="00C7384F" w:rsidP="00C7384F">
      <w:pPr>
        <w:pStyle w:val="FootnoteText"/>
        <w:spacing w:after="0"/>
      </w:pPr>
      <w:r w:rsidRPr="00A91DBA">
        <w:rPr>
          <w:i/>
        </w:rPr>
        <w:t>AE</w:t>
      </w:r>
      <w:r w:rsidR="00642E82" w:rsidRPr="00A91DBA">
        <w:t xml:space="preserve"> </w:t>
      </w:r>
      <w:r w:rsidRPr="00A91DBA">
        <w:t>1913, 208</w:t>
      </w:r>
      <w:r w:rsidR="006727DB">
        <w:t>: 152 n106</w:t>
      </w:r>
    </w:p>
    <w:p w14:paraId="58B36CC3" w14:textId="42C68B5E" w:rsidR="00C7384F" w:rsidRPr="00A91DBA" w:rsidRDefault="00C7384F" w:rsidP="00C7384F">
      <w:pPr>
        <w:pStyle w:val="FootnoteText"/>
        <w:spacing w:after="0"/>
      </w:pPr>
      <w:r w:rsidRPr="00A91DBA">
        <w:rPr>
          <w:i/>
        </w:rPr>
        <w:t>AE</w:t>
      </w:r>
      <w:r w:rsidR="00642E82" w:rsidRPr="00A91DBA">
        <w:t xml:space="preserve"> </w:t>
      </w:r>
      <w:r w:rsidRPr="00A91DBA">
        <w:t>1934, 6</w:t>
      </w:r>
      <w:r w:rsidR="006727DB">
        <w:t>: 141 n41</w:t>
      </w:r>
    </w:p>
    <w:p w14:paraId="76604D7A" w14:textId="0313ECD9" w:rsidR="00C7384F" w:rsidRPr="00A91DBA" w:rsidRDefault="00C7384F" w:rsidP="00C7384F">
      <w:pPr>
        <w:pStyle w:val="FootnoteText"/>
        <w:spacing w:after="0"/>
      </w:pPr>
      <w:r w:rsidRPr="00A91DBA">
        <w:rPr>
          <w:i/>
        </w:rPr>
        <w:t>AE</w:t>
      </w:r>
      <w:r w:rsidR="00642E82" w:rsidRPr="00A91DBA">
        <w:t xml:space="preserve"> </w:t>
      </w:r>
      <w:r w:rsidRPr="00A91DBA">
        <w:t>1955, 183</w:t>
      </w:r>
      <w:r w:rsidR="006727DB">
        <w:t xml:space="preserve">: 152 n106 </w:t>
      </w:r>
    </w:p>
    <w:p w14:paraId="67893CF3" w14:textId="4717F4C8" w:rsidR="00C7384F" w:rsidRPr="00A91DBA" w:rsidRDefault="00C7384F" w:rsidP="00C7384F">
      <w:pPr>
        <w:pStyle w:val="FootnoteText"/>
        <w:spacing w:after="0"/>
      </w:pPr>
      <w:r w:rsidRPr="00A91DBA">
        <w:rPr>
          <w:i/>
        </w:rPr>
        <w:t>AE</w:t>
      </w:r>
      <w:r w:rsidR="00642E82" w:rsidRPr="00A91DBA">
        <w:t xml:space="preserve"> </w:t>
      </w:r>
      <w:r w:rsidRPr="00A91DBA">
        <w:t>1966, 592</w:t>
      </w:r>
      <w:r w:rsidR="006727DB">
        <w:t>: 62 n52</w:t>
      </w:r>
      <w:r w:rsidRPr="00A91DBA">
        <w:t xml:space="preserve"> </w:t>
      </w:r>
    </w:p>
    <w:p w14:paraId="16F42B65" w14:textId="175936BA" w:rsidR="00C7384F" w:rsidRPr="00A91DBA" w:rsidRDefault="00C7384F" w:rsidP="00C7384F">
      <w:pPr>
        <w:pStyle w:val="FootnoteText"/>
        <w:spacing w:after="0"/>
      </w:pPr>
      <w:r w:rsidRPr="00A91DBA">
        <w:rPr>
          <w:i/>
        </w:rPr>
        <w:t>AE</w:t>
      </w:r>
      <w:r w:rsidR="00642E82" w:rsidRPr="00A91DBA">
        <w:t xml:space="preserve"> </w:t>
      </w:r>
      <w:r w:rsidRPr="00A91DBA">
        <w:t>1975, 883</w:t>
      </w:r>
      <w:r w:rsidR="006727DB">
        <w:t>: 52 n19</w:t>
      </w:r>
    </w:p>
    <w:p w14:paraId="3031717F" w14:textId="13E0FD83" w:rsidR="00C7384F" w:rsidRPr="00A91DBA" w:rsidRDefault="00C7384F" w:rsidP="00C7384F">
      <w:pPr>
        <w:pStyle w:val="FootnoteText"/>
        <w:spacing w:after="0"/>
      </w:pPr>
      <w:r w:rsidRPr="00A91DBA">
        <w:rPr>
          <w:i/>
        </w:rPr>
        <w:t>AE</w:t>
      </w:r>
      <w:r w:rsidR="00642E82" w:rsidRPr="00A91DBA">
        <w:t xml:space="preserve"> </w:t>
      </w:r>
      <w:r w:rsidRPr="00A91DBA">
        <w:t>1982, 195</w:t>
      </w:r>
      <w:r w:rsidR="006727DB">
        <w:t>: 138 n38</w:t>
      </w:r>
    </w:p>
    <w:p w14:paraId="73DBEAA1" w14:textId="510890DD" w:rsidR="00C7384F" w:rsidRPr="00A91DBA" w:rsidRDefault="00C7384F" w:rsidP="00C7384F">
      <w:pPr>
        <w:pStyle w:val="FootnoteText"/>
        <w:spacing w:after="0"/>
      </w:pPr>
      <w:r w:rsidRPr="00A91DBA">
        <w:rPr>
          <w:i/>
        </w:rPr>
        <w:t>AE</w:t>
      </w:r>
      <w:r w:rsidR="00642E82" w:rsidRPr="00A91DBA">
        <w:t xml:space="preserve"> </w:t>
      </w:r>
      <w:r w:rsidRPr="00A91DBA">
        <w:t>1983, 425</w:t>
      </w:r>
      <w:r w:rsidR="006727DB">
        <w:t xml:space="preserve">: </w:t>
      </w:r>
      <w:r w:rsidR="00B90E59">
        <w:t>55 n29</w:t>
      </w:r>
    </w:p>
    <w:p w14:paraId="56C505FE" w14:textId="136DD8F4" w:rsidR="00C7384F" w:rsidRPr="00A91DBA" w:rsidRDefault="00C7384F" w:rsidP="00C7384F">
      <w:pPr>
        <w:pStyle w:val="FootnoteText"/>
        <w:spacing w:after="0"/>
      </w:pPr>
      <w:r w:rsidRPr="00A91DBA">
        <w:rPr>
          <w:i/>
        </w:rPr>
        <w:t>AE</w:t>
      </w:r>
      <w:r w:rsidR="00642E82" w:rsidRPr="00A91DBA">
        <w:t xml:space="preserve"> </w:t>
      </w:r>
      <w:r w:rsidRPr="00A91DBA">
        <w:t>1990, 200</w:t>
      </w:r>
      <w:r w:rsidR="00B90E59">
        <w:t>: 57 n36, 62 n52</w:t>
      </w:r>
    </w:p>
    <w:p w14:paraId="5CF00AB9" w14:textId="68B627E1" w:rsidR="00C7384F" w:rsidRPr="00A91DBA" w:rsidRDefault="00C7384F" w:rsidP="00C7384F">
      <w:pPr>
        <w:pStyle w:val="FootnoteText"/>
        <w:spacing w:after="0"/>
      </w:pPr>
      <w:r w:rsidRPr="00A91DBA">
        <w:rPr>
          <w:i/>
        </w:rPr>
        <w:t>AE</w:t>
      </w:r>
      <w:r w:rsidR="00642E82" w:rsidRPr="00A91DBA">
        <w:t xml:space="preserve"> </w:t>
      </w:r>
      <w:r w:rsidRPr="00A91DBA">
        <w:t>1994, 1134</w:t>
      </w:r>
      <w:r w:rsidR="00B90E59">
        <w:t>: 147 n75</w:t>
      </w:r>
    </w:p>
    <w:p w14:paraId="7FD83365" w14:textId="7C4F4064" w:rsidR="00C7384F" w:rsidRPr="00A91DBA" w:rsidRDefault="00C7384F" w:rsidP="00C7384F">
      <w:pPr>
        <w:pStyle w:val="FootnoteText"/>
        <w:spacing w:after="0"/>
      </w:pPr>
      <w:r w:rsidRPr="00A91DBA">
        <w:rPr>
          <w:i/>
        </w:rPr>
        <w:t>AE</w:t>
      </w:r>
      <w:r w:rsidR="00642E82" w:rsidRPr="00A91DBA">
        <w:t xml:space="preserve"> </w:t>
      </w:r>
      <w:r w:rsidRPr="00A91DBA">
        <w:t>1995, 553</w:t>
      </w:r>
      <w:r w:rsidR="00B90E59">
        <w:t>: 55 n29, 62 n52</w:t>
      </w:r>
    </w:p>
    <w:p w14:paraId="2438A1E1" w14:textId="4D2D55C1" w:rsidR="00C7384F" w:rsidRPr="00A91DBA" w:rsidRDefault="00C7384F" w:rsidP="00C7384F">
      <w:pPr>
        <w:pStyle w:val="FootnoteText"/>
        <w:spacing w:after="0"/>
      </w:pPr>
      <w:r w:rsidRPr="00A91DBA">
        <w:rPr>
          <w:i/>
        </w:rPr>
        <w:t>AE</w:t>
      </w:r>
      <w:r w:rsidRPr="00A91DBA">
        <w:t xml:space="preserve"> 1999, 537</w:t>
      </w:r>
      <w:r w:rsidR="00B90E59">
        <w:t>: 62 n52</w:t>
      </w:r>
      <w:r w:rsidRPr="00A91DBA">
        <w:t> </w:t>
      </w:r>
    </w:p>
    <w:p w14:paraId="2BA6F5B4" w14:textId="57EEEA6A" w:rsidR="00C7384F" w:rsidRPr="00A91DBA" w:rsidRDefault="00C7384F" w:rsidP="00C7384F">
      <w:pPr>
        <w:pStyle w:val="FootnoteText"/>
        <w:spacing w:after="0"/>
      </w:pPr>
      <w:r w:rsidRPr="00A91DBA">
        <w:rPr>
          <w:i/>
        </w:rPr>
        <w:t>AE</w:t>
      </w:r>
      <w:r w:rsidR="00642E82" w:rsidRPr="00A91DBA">
        <w:t xml:space="preserve"> </w:t>
      </w:r>
      <w:r w:rsidRPr="00A91DBA">
        <w:t>2001, 2083</w:t>
      </w:r>
      <w:r w:rsidR="00B90E59">
        <w:t>: 74 n80, 79 n2, 86 n28</w:t>
      </w:r>
    </w:p>
    <w:p w14:paraId="3F2CC060" w14:textId="213ABDFB" w:rsidR="00C7384F" w:rsidRPr="00A91DBA" w:rsidRDefault="00C7384F" w:rsidP="00C7384F">
      <w:pPr>
        <w:pStyle w:val="FootnoteText"/>
        <w:spacing w:after="0"/>
      </w:pPr>
      <w:r w:rsidRPr="00A91DBA">
        <w:rPr>
          <w:i/>
        </w:rPr>
        <w:t>AE</w:t>
      </w:r>
      <w:r w:rsidRPr="00A91DBA">
        <w:t xml:space="preserve"> 2007, 431</w:t>
      </w:r>
      <w:r w:rsidR="00B90E59">
        <w:t xml:space="preserve">: </w:t>
      </w:r>
      <w:r w:rsidR="00904AE0">
        <w:t>52 n62</w:t>
      </w:r>
      <w:r w:rsidRPr="00A91DBA">
        <w:t xml:space="preserve"> </w:t>
      </w:r>
    </w:p>
    <w:p w14:paraId="32DCEF61" w14:textId="5091D94E" w:rsidR="00C7384F" w:rsidRPr="00A91DBA" w:rsidRDefault="00C7384F" w:rsidP="00C7384F">
      <w:pPr>
        <w:pStyle w:val="FootnoteText"/>
        <w:spacing w:after="0"/>
      </w:pPr>
      <w:r w:rsidRPr="00A91DBA">
        <w:rPr>
          <w:i/>
        </w:rPr>
        <w:t>AE</w:t>
      </w:r>
      <w:r w:rsidR="00642E82" w:rsidRPr="00A91DBA">
        <w:t xml:space="preserve"> </w:t>
      </w:r>
      <w:r w:rsidRPr="00A91DBA">
        <w:t>2013, 1609a</w:t>
      </w:r>
      <w:r w:rsidR="00904AE0">
        <w:t>: 52 n62</w:t>
      </w:r>
    </w:p>
    <w:p w14:paraId="60D8212C" w14:textId="7A718031" w:rsidR="00C7384F" w:rsidRPr="00A91DBA" w:rsidRDefault="00C7384F" w:rsidP="00C7384F">
      <w:pPr>
        <w:pStyle w:val="FootnoteText"/>
        <w:spacing w:after="0"/>
      </w:pPr>
      <w:r w:rsidRPr="00A91DBA">
        <w:rPr>
          <w:i/>
          <w:iCs/>
        </w:rPr>
        <w:t>CIL</w:t>
      </w:r>
      <w:r w:rsidR="00642E82" w:rsidRPr="00A91DBA">
        <w:rPr>
          <w:iCs/>
        </w:rPr>
        <w:t xml:space="preserve"> </w:t>
      </w:r>
      <w:r w:rsidRPr="00A91DBA">
        <w:rPr>
          <w:iCs/>
        </w:rPr>
        <w:t>13.</w:t>
      </w:r>
      <w:r w:rsidRPr="00A91DBA">
        <w:t>5042</w:t>
      </w:r>
      <w:r w:rsidR="00904AE0">
        <w:t>: 225 n26</w:t>
      </w:r>
    </w:p>
    <w:p w14:paraId="5E7D7305" w14:textId="5856AC4F" w:rsidR="00C7384F" w:rsidRPr="00A91DBA" w:rsidRDefault="00C7384F" w:rsidP="00C7384F">
      <w:pPr>
        <w:pStyle w:val="FootnoteText"/>
        <w:spacing w:after="0"/>
      </w:pPr>
      <w:r w:rsidRPr="00A91DBA">
        <w:rPr>
          <w:i/>
        </w:rPr>
        <w:t>CIL</w:t>
      </w:r>
      <w:r w:rsidR="00642E82" w:rsidRPr="00A91DBA">
        <w:t xml:space="preserve"> </w:t>
      </w:r>
      <w:r w:rsidRPr="00A91DBA">
        <w:t>14.4549. 10-12</w:t>
      </w:r>
      <w:r w:rsidR="00904AE0">
        <w:t>: 152 n106</w:t>
      </w:r>
    </w:p>
    <w:p w14:paraId="0DB25F16" w14:textId="192CB1B9" w:rsidR="00C7384F" w:rsidRPr="00A91DBA" w:rsidRDefault="00C7384F" w:rsidP="00C7384F">
      <w:pPr>
        <w:pStyle w:val="FootnoteText"/>
        <w:spacing w:after="0"/>
      </w:pPr>
      <w:r w:rsidRPr="00A91DBA">
        <w:rPr>
          <w:i/>
        </w:rPr>
        <w:t>CIL</w:t>
      </w:r>
      <w:r w:rsidR="00642E82" w:rsidRPr="00A91DBA">
        <w:t xml:space="preserve"> </w:t>
      </w:r>
      <w:r w:rsidRPr="00A91DBA">
        <w:t>14.4549. 18-9</w:t>
      </w:r>
      <w:r w:rsidR="00904AE0">
        <w:t>: 152 n106</w:t>
      </w:r>
    </w:p>
    <w:p w14:paraId="0EF6816C" w14:textId="62AAD6D4" w:rsidR="00C7384F" w:rsidRPr="00A91DBA" w:rsidRDefault="00C7384F" w:rsidP="00C7384F">
      <w:pPr>
        <w:pStyle w:val="FootnoteText"/>
        <w:spacing w:after="0"/>
      </w:pPr>
      <w:r w:rsidRPr="00A91DBA">
        <w:rPr>
          <w:i/>
        </w:rPr>
        <w:t>CIL</w:t>
      </w:r>
      <w:r w:rsidR="00642E82" w:rsidRPr="00A91DBA">
        <w:t xml:space="preserve"> </w:t>
      </w:r>
      <w:r w:rsidRPr="00A91DBA">
        <w:t>14.4549. 3</w:t>
      </w:r>
      <w:r w:rsidR="00904AE0">
        <w:t>: 152 n106</w:t>
      </w:r>
    </w:p>
    <w:p w14:paraId="21CFC914" w14:textId="4F006DF0" w:rsidR="00C7384F" w:rsidRPr="00A91DBA" w:rsidRDefault="00C7384F" w:rsidP="00C7384F">
      <w:pPr>
        <w:pStyle w:val="FootnoteText"/>
        <w:spacing w:after="0"/>
      </w:pPr>
      <w:r w:rsidRPr="00A91DBA">
        <w:rPr>
          <w:i/>
        </w:rPr>
        <w:t>CIL</w:t>
      </w:r>
      <w:r w:rsidR="00642E82" w:rsidRPr="00A91DBA">
        <w:t xml:space="preserve"> </w:t>
      </w:r>
      <w:r w:rsidRPr="00A91DBA">
        <w:t>14.4549. 34</w:t>
      </w:r>
      <w:r w:rsidR="00904AE0">
        <w:t>: 152 n106</w:t>
      </w:r>
    </w:p>
    <w:p w14:paraId="3B61CAA0" w14:textId="5E8671BE" w:rsidR="00C7384F" w:rsidRPr="00A91DBA" w:rsidRDefault="00C7384F" w:rsidP="00C7384F">
      <w:pPr>
        <w:pStyle w:val="FootnoteText"/>
        <w:spacing w:after="0"/>
      </w:pPr>
      <w:r w:rsidRPr="00A91DBA">
        <w:rPr>
          <w:i/>
        </w:rPr>
        <w:t>CIL</w:t>
      </w:r>
      <w:r w:rsidR="00642E82" w:rsidRPr="00A91DBA">
        <w:t xml:space="preserve"> </w:t>
      </w:r>
      <w:r w:rsidRPr="00A91DBA">
        <w:t>14.4549. 40</w:t>
      </w:r>
      <w:r w:rsidR="00904AE0">
        <w:t>: 152 n106</w:t>
      </w:r>
    </w:p>
    <w:p w14:paraId="31A7251B" w14:textId="79DDF394" w:rsidR="00C7384F" w:rsidRPr="00A91DBA" w:rsidRDefault="00C7384F" w:rsidP="00C7384F">
      <w:pPr>
        <w:pStyle w:val="FootnoteText"/>
        <w:spacing w:after="0"/>
      </w:pPr>
      <w:r w:rsidRPr="00A91DBA">
        <w:rPr>
          <w:i/>
        </w:rPr>
        <w:t>CIL</w:t>
      </w:r>
      <w:r w:rsidR="00642E82" w:rsidRPr="00A91DBA">
        <w:t xml:space="preserve"> </w:t>
      </w:r>
      <w:r w:rsidRPr="00A91DBA">
        <w:t>14.4570</w:t>
      </w:r>
      <w:r w:rsidR="00904AE0">
        <w:t>: 57 n36</w:t>
      </w:r>
    </w:p>
    <w:p w14:paraId="7447537F" w14:textId="072E5981" w:rsidR="00C7384F" w:rsidRPr="00A91DBA" w:rsidRDefault="00C7384F" w:rsidP="00C7384F">
      <w:pPr>
        <w:pStyle w:val="FootnoteText"/>
        <w:spacing w:after="0"/>
      </w:pPr>
      <w:r w:rsidRPr="00A91DBA">
        <w:rPr>
          <w:i/>
        </w:rPr>
        <w:t>CIL</w:t>
      </w:r>
      <w:r w:rsidR="00642E82" w:rsidRPr="00A91DBA">
        <w:t xml:space="preserve"> </w:t>
      </w:r>
      <w:r w:rsidRPr="00A91DBA">
        <w:t>15.2560</w:t>
      </w:r>
      <w:r w:rsidR="00904AE0">
        <w:t>: 62 n52</w:t>
      </w:r>
    </w:p>
    <w:p w14:paraId="6F5B3568" w14:textId="29122BE5" w:rsidR="00C7384F" w:rsidRPr="00A91DBA" w:rsidRDefault="00C7384F" w:rsidP="00C7384F">
      <w:pPr>
        <w:pStyle w:val="FootnoteText"/>
        <w:spacing w:after="0"/>
      </w:pPr>
      <w:r w:rsidRPr="00A91DBA">
        <w:rPr>
          <w:i/>
        </w:rPr>
        <w:t>CIL</w:t>
      </w:r>
      <w:r w:rsidR="00642E82" w:rsidRPr="00A91DBA">
        <w:t xml:space="preserve"> </w:t>
      </w:r>
      <w:r w:rsidRPr="00A91DBA">
        <w:t>15.2562.1</w:t>
      </w:r>
      <w:r w:rsidR="00904AE0">
        <w:t>: 62 n52</w:t>
      </w:r>
    </w:p>
    <w:p w14:paraId="191CC3CE" w14:textId="392AC1A4" w:rsidR="00C7384F" w:rsidRPr="00A91DBA" w:rsidRDefault="00C7384F" w:rsidP="00C7384F">
      <w:pPr>
        <w:pStyle w:val="FootnoteText"/>
        <w:spacing w:after="0"/>
      </w:pPr>
      <w:r w:rsidRPr="00A91DBA">
        <w:rPr>
          <w:i/>
        </w:rPr>
        <w:t>CIL</w:t>
      </w:r>
      <w:r w:rsidR="00642E82" w:rsidRPr="00A91DBA">
        <w:t xml:space="preserve"> </w:t>
      </w:r>
      <w:r w:rsidRPr="00A91DBA">
        <w:t>15.2565</w:t>
      </w:r>
      <w:r w:rsidR="00904AE0">
        <w:t>: 62 n52</w:t>
      </w:r>
    </w:p>
    <w:p w14:paraId="7F907466" w14:textId="38537510" w:rsidR="00C7384F" w:rsidRPr="00A91DBA" w:rsidRDefault="00C7384F" w:rsidP="00C7384F">
      <w:pPr>
        <w:pStyle w:val="FootnoteText"/>
        <w:spacing w:after="0"/>
      </w:pPr>
      <w:r w:rsidRPr="00A91DBA">
        <w:rPr>
          <w:i/>
        </w:rPr>
        <w:t>CIL</w:t>
      </w:r>
      <w:r w:rsidR="00642E82" w:rsidRPr="00A91DBA">
        <w:t xml:space="preserve"> </w:t>
      </w:r>
      <w:r w:rsidRPr="00A91DBA">
        <w:t>15.2567.1</w:t>
      </w:r>
      <w:r w:rsidR="00904AE0">
        <w:t>: 62 n52</w:t>
      </w:r>
    </w:p>
    <w:p w14:paraId="63CE6098" w14:textId="74BEC166" w:rsidR="00C7384F" w:rsidRPr="00A91DBA" w:rsidRDefault="00C7384F" w:rsidP="00C7384F">
      <w:pPr>
        <w:pStyle w:val="FootnoteText"/>
        <w:spacing w:after="0"/>
      </w:pPr>
      <w:r w:rsidRPr="00A91DBA">
        <w:rPr>
          <w:i/>
        </w:rPr>
        <w:t>CIL</w:t>
      </w:r>
      <w:r w:rsidR="00642E82" w:rsidRPr="00A91DBA">
        <w:t xml:space="preserve"> </w:t>
      </w:r>
      <w:r w:rsidRPr="00A91DBA">
        <w:t>15.2569-2570</w:t>
      </w:r>
      <w:r w:rsidR="00904AE0">
        <w:t>: 62 n52</w:t>
      </w:r>
    </w:p>
    <w:p w14:paraId="7F5C84A7" w14:textId="550E570C" w:rsidR="00C7384F" w:rsidRPr="00A91DBA" w:rsidRDefault="00C7384F" w:rsidP="00C7384F">
      <w:pPr>
        <w:pStyle w:val="FootnoteText"/>
        <w:spacing w:after="0"/>
      </w:pPr>
      <w:r w:rsidRPr="00A91DBA">
        <w:rPr>
          <w:i/>
        </w:rPr>
        <w:t>CIL</w:t>
      </w:r>
      <w:r w:rsidR="00642E82" w:rsidRPr="00A91DBA">
        <w:t xml:space="preserve"> </w:t>
      </w:r>
      <w:r w:rsidRPr="00A91DBA">
        <w:t>15.2572.1</w:t>
      </w:r>
      <w:r w:rsidR="00904AE0">
        <w:t>: 62 n52</w:t>
      </w:r>
    </w:p>
    <w:p w14:paraId="1B59E7EA" w14:textId="2CDF3FFD" w:rsidR="00C7384F" w:rsidRPr="00A91DBA" w:rsidRDefault="00C7384F" w:rsidP="00C7384F">
      <w:pPr>
        <w:pStyle w:val="FootnoteText"/>
        <w:spacing w:after="0"/>
      </w:pPr>
      <w:r w:rsidRPr="00A91DBA">
        <w:rPr>
          <w:i/>
        </w:rPr>
        <w:t>CIL</w:t>
      </w:r>
      <w:r w:rsidR="00642E82" w:rsidRPr="00A91DBA">
        <w:t xml:space="preserve"> </w:t>
      </w:r>
      <w:r w:rsidRPr="00A91DBA">
        <w:t>3.14165</w:t>
      </w:r>
      <w:r w:rsidR="00904AE0">
        <w:t>: 152 n109</w:t>
      </w:r>
    </w:p>
    <w:p w14:paraId="6322CF8D" w14:textId="40BD80FD" w:rsidR="00C7384F" w:rsidRPr="00A91DBA" w:rsidRDefault="00C7384F" w:rsidP="00C7384F">
      <w:pPr>
        <w:pStyle w:val="FootnoteText"/>
        <w:spacing w:after="0"/>
      </w:pPr>
      <w:r w:rsidRPr="00A91DBA">
        <w:rPr>
          <w:i/>
        </w:rPr>
        <w:t>CIL</w:t>
      </w:r>
      <w:r w:rsidR="00642E82" w:rsidRPr="00A91DBA">
        <w:t xml:space="preserve"> </w:t>
      </w:r>
      <w:r w:rsidRPr="00A91DBA">
        <w:t>3.14165, 8</w:t>
      </w:r>
      <w:r w:rsidR="00904AE0">
        <w:t>: 152 n196</w:t>
      </w:r>
    </w:p>
    <w:p w14:paraId="4981425E" w14:textId="123AD0EC" w:rsidR="00C7384F" w:rsidRPr="00A91DBA" w:rsidRDefault="00C7384F" w:rsidP="00C7384F">
      <w:pPr>
        <w:pStyle w:val="FootnoteText"/>
        <w:spacing w:after="0"/>
      </w:pPr>
      <w:r w:rsidRPr="00A91DBA">
        <w:rPr>
          <w:i/>
        </w:rPr>
        <w:t>CIL</w:t>
      </w:r>
      <w:r w:rsidR="00642E82" w:rsidRPr="00A91DBA">
        <w:t xml:space="preserve"> </w:t>
      </w:r>
      <w:r w:rsidRPr="00A91DBA">
        <w:t>3.p</w:t>
      </w:r>
      <w:r w:rsidR="00853F18">
        <w:t xml:space="preserve"> </w:t>
      </w:r>
      <w:r w:rsidRPr="00A91DBA">
        <w:t>948,10 (p 1058)</w:t>
      </w:r>
      <w:r w:rsidR="00004308">
        <w:t>: 155 n124</w:t>
      </w:r>
    </w:p>
    <w:p w14:paraId="7EDBEA6F" w14:textId="7DF022F5" w:rsidR="00C7384F" w:rsidRPr="00A91DBA" w:rsidRDefault="00C7384F" w:rsidP="00C7384F">
      <w:pPr>
        <w:pStyle w:val="FootnoteText"/>
        <w:spacing w:after="0"/>
      </w:pPr>
      <w:r w:rsidRPr="00A91DBA">
        <w:rPr>
          <w:i/>
        </w:rPr>
        <w:t>CIL</w:t>
      </w:r>
      <w:r w:rsidR="00642E82" w:rsidRPr="00A91DBA">
        <w:t xml:space="preserve"> </w:t>
      </w:r>
      <w:r w:rsidRPr="00A91DBA">
        <w:t>3.p</w:t>
      </w:r>
      <w:r w:rsidR="00853F18">
        <w:t xml:space="preserve"> </w:t>
      </w:r>
      <w:r w:rsidRPr="00A91DBA">
        <w:t>950,13 (p 1058, 2215)</w:t>
      </w:r>
      <w:r w:rsidR="00004308">
        <w:t>: 148 n94</w:t>
      </w:r>
    </w:p>
    <w:p w14:paraId="55BD9FCE" w14:textId="28480681" w:rsidR="00C7384F" w:rsidRPr="00004308" w:rsidRDefault="00C7384F" w:rsidP="00C7384F">
      <w:pPr>
        <w:pStyle w:val="FootnoteText"/>
        <w:spacing w:after="0"/>
      </w:pPr>
      <w:r w:rsidRPr="00A91DBA">
        <w:rPr>
          <w:i/>
        </w:rPr>
        <w:t>CIL</w:t>
      </w:r>
      <w:r w:rsidR="00642E82" w:rsidRPr="00A91DBA">
        <w:t xml:space="preserve"> </w:t>
      </w:r>
      <w:r w:rsidRPr="00A91DBA">
        <w:t>4.5894</w:t>
      </w:r>
      <w:r w:rsidR="00004308">
        <w:t xml:space="preserve">: 141 n42, 144, </w:t>
      </w:r>
      <w:r w:rsidR="00004308">
        <w:rPr>
          <w:b/>
          <w:bCs/>
        </w:rPr>
        <w:t>145</w:t>
      </w:r>
      <w:r w:rsidR="00004308">
        <w:t xml:space="preserve">, 147 </w:t>
      </w:r>
    </w:p>
    <w:p w14:paraId="4B33DD2C" w14:textId="119FE055" w:rsidR="00D362EE" w:rsidRDefault="00D362EE" w:rsidP="00C7384F">
      <w:pPr>
        <w:pStyle w:val="FootnoteText"/>
        <w:spacing w:after="0"/>
      </w:pPr>
      <w:r w:rsidRPr="008B6C8B">
        <w:rPr>
          <w:i/>
          <w:color w:val="00B050"/>
        </w:rPr>
        <w:t xml:space="preserve">CIL </w:t>
      </w:r>
      <w:r w:rsidRPr="008B6C8B">
        <w:rPr>
          <w:color w:val="00B050"/>
        </w:rPr>
        <w:t>4.9591</w:t>
      </w:r>
      <w:r w:rsidR="00004308">
        <w:rPr>
          <w:color w:val="00B050"/>
        </w:rPr>
        <w:t>: 150-156</w:t>
      </w:r>
    </w:p>
    <w:p w14:paraId="66A888DC" w14:textId="2A2CFA46" w:rsidR="00C7384F" w:rsidRPr="00A91DBA" w:rsidRDefault="00C7384F" w:rsidP="00C7384F">
      <w:pPr>
        <w:pStyle w:val="FootnoteText"/>
        <w:spacing w:after="0"/>
      </w:pPr>
      <w:r w:rsidRPr="00A91DBA">
        <w:rPr>
          <w:i/>
        </w:rPr>
        <w:t>CIL</w:t>
      </w:r>
      <w:r w:rsidR="00642E82" w:rsidRPr="00A91DBA">
        <w:t xml:space="preserve"> </w:t>
      </w:r>
      <w:r w:rsidRPr="00A91DBA">
        <w:t>5.396b</w:t>
      </w:r>
      <w:r w:rsidR="00004308">
        <w:t>: 62 n52</w:t>
      </w:r>
      <w:r w:rsidRPr="00A91DBA">
        <w:t xml:space="preserve"> </w:t>
      </w:r>
    </w:p>
    <w:p w14:paraId="6A9756C2" w14:textId="297CF1FF" w:rsidR="00C7384F" w:rsidRPr="00A91DBA" w:rsidRDefault="00C7384F" w:rsidP="00C7384F">
      <w:pPr>
        <w:pStyle w:val="FootnoteText"/>
        <w:spacing w:after="0"/>
      </w:pPr>
      <w:r w:rsidRPr="00A91DBA">
        <w:rPr>
          <w:i/>
        </w:rPr>
        <w:t>CIL</w:t>
      </w:r>
      <w:r w:rsidR="00642E82" w:rsidRPr="00A91DBA">
        <w:t xml:space="preserve"> </w:t>
      </w:r>
      <w:r w:rsidRPr="00A91DBA">
        <w:t>5.5050</w:t>
      </w:r>
      <w:r w:rsidR="00004308">
        <w:t>: 48 n3</w:t>
      </w:r>
    </w:p>
    <w:p w14:paraId="4AE82D76" w14:textId="59D97DED" w:rsidR="00C7384F" w:rsidRPr="00A91DBA" w:rsidRDefault="00C7384F" w:rsidP="00C7384F">
      <w:pPr>
        <w:pStyle w:val="FootnoteText"/>
        <w:spacing w:after="0"/>
      </w:pPr>
      <w:r w:rsidRPr="00A91DBA">
        <w:rPr>
          <w:i/>
        </w:rPr>
        <w:t>CIL</w:t>
      </w:r>
      <w:r w:rsidR="00642E82" w:rsidRPr="00A91DBA">
        <w:t xml:space="preserve"> </w:t>
      </w:r>
      <w:r w:rsidRPr="00A91DBA">
        <w:t>5.8190</w:t>
      </w:r>
      <w:r w:rsidR="00004308">
        <w:t>: 62 n52</w:t>
      </w:r>
    </w:p>
    <w:p w14:paraId="4824F1AA" w14:textId="1F12DF85" w:rsidR="00C7384F" w:rsidRPr="00A91DBA" w:rsidRDefault="00C7384F" w:rsidP="00C7384F">
      <w:pPr>
        <w:pStyle w:val="FootnoteText"/>
        <w:spacing w:after="0"/>
      </w:pPr>
      <w:r w:rsidRPr="00A91DBA">
        <w:rPr>
          <w:i/>
        </w:rPr>
        <w:t>CIL</w:t>
      </w:r>
      <w:r w:rsidR="00642E82" w:rsidRPr="00A91DBA">
        <w:t xml:space="preserve"> </w:t>
      </w:r>
      <w:r w:rsidRPr="00A91DBA">
        <w:t>6.10233</w:t>
      </w:r>
      <w:r w:rsidR="00004308">
        <w:t>: 63 n53</w:t>
      </w:r>
    </w:p>
    <w:p w14:paraId="4C57F2E1" w14:textId="3E334581" w:rsidR="00C7384F" w:rsidRPr="00A91DBA" w:rsidRDefault="00C7384F" w:rsidP="00C7384F">
      <w:pPr>
        <w:pStyle w:val="FootnoteText"/>
        <w:spacing w:after="0"/>
      </w:pPr>
      <w:r w:rsidRPr="00A91DBA">
        <w:rPr>
          <w:i/>
        </w:rPr>
        <w:t>CIL</w:t>
      </w:r>
      <w:r w:rsidR="00642E82" w:rsidRPr="00A91DBA">
        <w:t xml:space="preserve"> </w:t>
      </w:r>
      <w:r w:rsidRPr="00A91DBA">
        <w:t>6.1785=31931</w:t>
      </w:r>
      <w:r w:rsidR="00004308">
        <w:t xml:space="preserve">: </w:t>
      </w:r>
      <w:r w:rsidR="00EE53BD">
        <w:t>142 n45</w:t>
      </w:r>
    </w:p>
    <w:p w14:paraId="650D7FB2" w14:textId="777EE1B5" w:rsidR="00C7384F" w:rsidRPr="00A91DBA" w:rsidRDefault="00C7384F" w:rsidP="00C7384F">
      <w:pPr>
        <w:pStyle w:val="FootnoteText"/>
        <w:spacing w:after="0"/>
      </w:pPr>
      <w:r w:rsidRPr="00A91DBA">
        <w:rPr>
          <w:i/>
        </w:rPr>
        <w:t>CIL</w:t>
      </w:r>
      <w:r w:rsidR="00642E82" w:rsidRPr="00A91DBA">
        <w:t xml:space="preserve"> </w:t>
      </w:r>
      <w:r w:rsidRPr="00A91DBA">
        <w:t>6.30983</w:t>
      </w:r>
      <w:r w:rsidR="00EE53BD">
        <w:t>: 57 n35</w:t>
      </w:r>
    </w:p>
    <w:p w14:paraId="51E8C753" w14:textId="69054BC0" w:rsidR="00C7384F" w:rsidRPr="00A91DBA" w:rsidRDefault="00C7384F" w:rsidP="00C7384F">
      <w:pPr>
        <w:pStyle w:val="FootnoteText"/>
        <w:spacing w:after="0"/>
      </w:pPr>
      <w:r w:rsidRPr="00A91DBA">
        <w:rPr>
          <w:i/>
        </w:rPr>
        <w:t>CIL</w:t>
      </w:r>
      <w:r w:rsidR="00642E82" w:rsidRPr="00A91DBA">
        <w:t xml:space="preserve"> </w:t>
      </w:r>
      <w:r w:rsidRPr="00A91DBA">
        <w:t>8.10570</w:t>
      </w:r>
      <w:r w:rsidR="00EE53BD">
        <w:t>: 79 n2</w:t>
      </w:r>
    </w:p>
    <w:p w14:paraId="6A339810" w14:textId="5F8D8E05" w:rsidR="00C7384F" w:rsidRPr="00A91DBA" w:rsidRDefault="00C7384F" w:rsidP="00C7384F">
      <w:pPr>
        <w:pStyle w:val="FootnoteText"/>
        <w:spacing w:after="0"/>
      </w:pPr>
      <w:r w:rsidRPr="00A91DBA">
        <w:rPr>
          <w:i/>
          <w:iCs/>
        </w:rPr>
        <w:t>CIL</w:t>
      </w:r>
      <w:r w:rsidR="00642E82" w:rsidRPr="00A91DBA">
        <w:rPr>
          <w:iCs/>
        </w:rPr>
        <w:t xml:space="preserve"> </w:t>
      </w:r>
      <w:r w:rsidRPr="00A91DBA">
        <w:rPr>
          <w:iCs/>
        </w:rPr>
        <w:t>8.</w:t>
      </w:r>
      <w:r w:rsidRPr="00A91DBA">
        <w:t>11341</w:t>
      </w:r>
      <w:r w:rsidR="00EE53BD">
        <w:t>: 88 n31</w:t>
      </w:r>
    </w:p>
    <w:p w14:paraId="585D80A4" w14:textId="73525DDB" w:rsidR="00C7384F" w:rsidRPr="00A91DBA" w:rsidRDefault="00C7384F" w:rsidP="00C7384F">
      <w:pPr>
        <w:pStyle w:val="FootnoteText"/>
        <w:spacing w:after="0"/>
      </w:pPr>
      <w:r w:rsidRPr="00A91DBA">
        <w:rPr>
          <w:i/>
        </w:rPr>
        <w:t>CIL</w:t>
      </w:r>
      <w:r w:rsidR="00642E82" w:rsidRPr="00A91DBA">
        <w:t xml:space="preserve"> </w:t>
      </w:r>
      <w:r w:rsidRPr="00A91DBA">
        <w:t>8.14428</w:t>
      </w:r>
      <w:r w:rsidR="00EE53BD">
        <w:t>: 79 n2</w:t>
      </w:r>
    </w:p>
    <w:p w14:paraId="161D03D3" w14:textId="39E793DE" w:rsidR="00C7384F" w:rsidRPr="00A91DBA" w:rsidRDefault="00C7384F" w:rsidP="00C7384F">
      <w:pPr>
        <w:pStyle w:val="FootnoteText"/>
        <w:spacing w:after="0"/>
      </w:pPr>
      <w:r w:rsidRPr="00A91DBA">
        <w:rPr>
          <w:i/>
        </w:rPr>
        <w:t>CIL</w:t>
      </w:r>
      <w:r w:rsidR="00642E82" w:rsidRPr="00A91DBA">
        <w:t xml:space="preserve"> </w:t>
      </w:r>
      <w:r w:rsidRPr="00A91DBA">
        <w:t>8.14451</w:t>
      </w:r>
      <w:r w:rsidR="00EE53BD">
        <w:t>: 79 n2</w:t>
      </w:r>
    </w:p>
    <w:p w14:paraId="72286CDF" w14:textId="6691231B" w:rsidR="00C7384F" w:rsidRPr="00A91DBA" w:rsidRDefault="00C7384F" w:rsidP="00C7384F">
      <w:pPr>
        <w:pStyle w:val="FootnoteText"/>
        <w:spacing w:after="0"/>
      </w:pPr>
      <w:r w:rsidRPr="00A91DBA">
        <w:rPr>
          <w:i/>
        </w:rPr>
        <w:t>CIL</w:t>
      </w:r>
      <w:r w:rsidR="00642E82" w:rsidRPr="00A91DBA">
        <w:t xml:space="preserve"> </w:t>
      </w:r>
      <w:r w:rsidRPr="00A91DBA">
        <w:t>8.14454</w:t>
      </w:r>
      <w:r w:rsidR="00EE53BD">
        <w:t>: 61 n50</w:t>
      </w:r>
    </w:p>
    <w:p w14:paraId="13E5A232" w14:textId="6F20D8E8" w:rsidR="00C7384F" w:rsidRPr="00A91DBA" w:rsidRDefault="00C7384F" w:rsidP="00C7384F">
      <w:pPr>
        <w:pStyle w:val="FootnoteText"/>
        <w:spacing w:after="0"/>
      </w:pPr>
      <w:r w:rsidRPr="00A91DBA">
        <w:rPr>
          <w:i/>
        </w:rPr>
        <w:t>CIL</w:t>
      </w:r>
      <w:r w:rsidR="00642E82" w:rsidRPr="00A91DBA">
        <w:t xml:space="preserve"> </w:t>
      </w:r>
      <w:r w:rsidRPr="00A91DBA">
        <w:t>8.23977</w:t>
      </w:r>
      <w:r w:rsidR="00EE53BD">
        <w:t>: 79 n2</w:t>
      </w:r>
    </w:p>
    <w:p w14:paraId="6B8C2351" w14:textId="5A2E30A5" w:rsidR="00C7384F" w:rsidRPr="00A91DBA" w:rsidRDefault="00C7384F" w:rsidP="00C7384F">
      <w:pPr>
        <w:pStyle w:val="FootnoteText"/>
        <w:spacing w:after="0"/>
      </w:pPr>
      <w:r w:rsidRPr="00A91DBA">
        <w:rPr>
          <w:i/>
        </w:rPr>
        <w:t>CIL</w:t>
      </w:r>
      <w:r w:rsidR="00642E82" w:rsidRPr="00A91DBA">
        <w:t xml:space="preserve"> </w:t>
      </w:r>
      <w:r w:rsidRPr="00A91DBA">
        <w:t>8.25902</w:t>
      </w:r>
      <w:r w:rsidR="00EE53BD">
        <w:t>: 79 n2</w:t>
      </w:r>
    </w:p>
    <w:p w14:paraId="7A33BB61" w14:textId="47D84798" w:rsidR="00C7384F" w:rsidRPr="00A91DBA" w:rsidRDefault="00C7384F" w:rsidP="00C7384F">
      <w:pPr>
        <w:pStyle w:val="FootnoteText"/>
        <w:spacing w:after="0"/>
      </w:pPr>
      <w:r w:rsidRPr="00A91DBA">
        <w:rPr>
          <w:i/>
        </w:rPr>
        <w:t>CIL</w:t>
      </w:r>
      <w:r w:rsidR="00642E82" w:rsidRPr="00A91DBA">
        <w:t xml:space="preserve"> </w:t>
      </w:r>
      <w:r w:rsidRPr="00A91DBA">
        <w:t>8.25934</w:t>
      </w:r>
      <w:r w:rsidR="00EE53BD">
        <w:t>: 72 n74, 72 n76</w:t>
      </w:r>
    </w:p>
    <w:p w14:paraId="2DA87A3E" w14:textId="390D073A" w:rsidR="00C7384F" w:rsidRPr="00A91DBA" w:rsidRDefault="00C7384F" w:rsidP="00C7384F">
      <w:pPr>
        <w:pStyle w:val="FootnoteText"/>
        <w:spacing w:after="0"/>
      </w:pPr>
      <w:r w:rsidRPr="00A91DBA">
        <w:rPr>
          <w:i/>
          <w:iCs/>
        </w:rPr>
        <w:t>CIL</w:t>
      </w:r>
      <w:r w:rsidR="00642E82" w:rsidRPr="00A91DBA">
        <w:rPr>
          <w:iCs/>
        </w:rPr>
        <w:t xml:space="preserve"> </w:t>
      </w:r>
      <w:r w:rsidRPr="00A91DBA">
        <w:rPr>
          <w:iCs/>
        </w:rPr>
        <w:t>8.</w:t>
      </w:r>
      <w:r w:rsidRPr="00A91DBA">
        <w:t>25943</w:t>
      </w:r>
      <w:r w:rsidR="00EE53BD">
        <w:t>: 79 n2</w:t>
      </w:r>
    </w:p>
    <w:p w14:paraId="336655B2" w14:textId="0420887D" w:rsidR="00C7384F" w:rsidRPr="00A91DBA" w:rsidRDefault="00C7384F" w:rsidP="00C7384F">
      <w:pPr>
        <w:pStyle w:val="FootnoteText"/>
        <w:spacing w:after="0"/>
      </w:pPr>
      <w:r w:rsidRPr="00A91DBA">
        <w:rPr>
          <w:i/>
        </w:rPr>
        <w:t>CIL</w:t>
      </w:r>
      <w:r w:rsidR="00642E82" w:rsidRPr="00A91DBA">
        <w:t xml:space="preserve"> </w:t>
      </w:r>
      <w:r w:rsidRPr="00A91DBA">
        <w:t>8.26416</w:t>
      </w:r>
      <w:r w:rsidR="00EE53BD">
        <w:t>: 79 n2</w:t>
      </w:r>
    </w:p>
    <w:p w14:paraId="77F257D7" w14:textId="1E9331E7" w:rsidR="00C7384F" w:rsidRPr="00A91DBA" w:rsidRDefault="00C7384F" w:rsidP="00C7384F">
      <w:pPr>
        <w:pStyle w:val="FootnoteText"/>
        <w:spacing w:after="0"/>
      </w:pPr>
      <w:r w:rsidRPr="00A91DBA">
        <w:rPr>
          <w:i/>
          <w:iCs/>
        </w:rPr>
        <w:lastRenderedPageBreak/>
        <w:t>CIL</w:t>
      </w:r>
      <w:r w:rsidR="00642E82" w:rsidRPr="00A91DBA">
        <w:rPr>
          <w:iCs/>
        </w:rPr>
        <w:t xml:space="preserve"> </w:t>
      </w:r>
      <w:r w:rsidRPr="00A91DBA">
        <w:rPr>
          <w:iCs/>
        </w:rPr>
        <w:t>8.</w:t>
      </w:r>
      <w:r w:rsidRPr="00A91DBA">
        <w:t>5351</w:t>
      </w:r>
      <w:r w:rsidR="00EE53BD">
        <w:t>: 88 n31</w:t>
      </w:r>
    </w:p>
    <w:p w14:paraId="2720CC91" w14:textId="0AD9349E" w:rsidR="00C7384F" w:rsidRPr="00A91DBA" w:rsidRDefault="00C7384F" w:rsidP="00C7384F">
      <w:pPr>
        <w:pStyle w:val="FootnoteText"/>
        <w:spacing w:after="0"/>
      </w:pPr>
      <w:r w:rsidRPr="00A91DBA">
        <w:rPr>
          <w:i/>
          <w:iCs/>
        </w:rPr>
        <w:t>CIL</w:t>
      </w:r>
      <w:r w:rsidR="00642E82" w:rsidRPr="00A91DBA">
        <w:rPr>
          <w:iCs/>
        </w:rPr>
        <w:t xml:space="preserve"> </w:t>
      </w:r>
      <w:r w:rsidRPr="00A91DBA">
        <w:rPr>
          <w:iCs/>
        </w:rPr>
        <w:t>8.</w:t>
      </w:r>
      <w:r w:rsidRPr="00A91DBA">
        <w:t>587</w:t>
      </w:r>
      <w:r w:rsidR="00EE53BD">
        <w:t>: 88 n31</w:t>
      </w:r>
    </w:p>
    <w:p w14:paraId="30549B16" w14:textId="78817288" w:rsidR="00C7384F" w:rsidRPr="00A91DBA" w:rsidRDefault="00C7384F" w:rsidP="00C7384F">
      <w:pPr>
        <w:pStyle w:val="FootnoteText"/>
        <w:spacing w:after="0"/>
      </w:pPr>
      <w:r w:rsidRPr="00A91DBA">
        <w:rPr>
          <w:i/>
        </w:rPr>
        <w:t>CIL</w:t>
      </w:r>
      <w:r w:rsidR="00642E82" w:rsidRPr="00A91DBA">
        <w:t xml:space="preserve"> </w:t>
      </w:r>
      <w:r w:rsidRPr="00A91DBA">
        <w:t>8.8425</w:t>
      </w:r>
      <w:r w:rsidR="00EE53BD">
        <w:t>: 62 n52</w:t>
      </w:r>
    </w:p>
    <w:p w14:paraId="38CE6E9D" w14:textId="0E13E4C5" w:rsidR="00C7384F" w:rsidRPr="00A91DBA" w:rsidRDefault="00C7384F" w:rsidP="00C7384F">
      <w:pPr>
        <w:pStyle w:val="FootnoteText"/>
        <w:spacing w:after="0"/>
      </w:pPr>
      <w:r w:rsidRPr="00A91DBA">
        <w:rPr>
          <w:i/>
        </w:rPr>
        <w:t>CIL</w:t>
      </w:r>
      <w:r w:rsidR="00642E82" w:rsidRPr="00A91DBA">
        <w:t xml:space="preserve"> </w:t>
      </w:r>
      <w:r w:rsidRPr="00A91DBA">
        <w:t>8.8702</w:t>
      </w:r>
      <w:r w:rsidR="00EE53BD">
        <w:t>: 62 n52</w:t>
      </w:r>
    </w:p>
    <w:p w14:paraId="62764BC8" w14:textId="1AC41054" w:rsidR="00C7384F" w:rsidRPr="00A91DBA" w:rsidRDefault="00C7384F" w:rsidP="00C7384F">
      <w:pPr>
        <w:pStyle w:val="FootnoteText"/>
        <w:spacing w:after="0"/>
      </w:pPr>
      <w:r w:rsidRPr="00A91DBA">
        <w:rPr>
          <w:i/>
        </w:rPr>
        <w:t>CIL</w:t>
      </w:r>
      <w:r w:rsidR="00642E82" w:rsidRPr="00A91DBA">
        <w:t xml:space="preserve"> </w:t>
      </w:r>
      <w:r w:rsidRPr="00A91DBA">
        <w:t>9.888</w:t>
      </w:r>
      <w:r w:rsidR="00EE53BD">
        <w:t>: 57 n36, 62 n52</w:t>
      </w:r>
    </w:p>
    <w:p w14:paraId="734CEAEE" w14:textId="0D6AEC4D" w:rsidR="00C7384F" w:rsidRPr="00A91DBA" w:rsidRDefault="00C7384F" w:rsidP="00C7384F">
      <w:pPr>
        <w:pStyle w:val="FootnoteText"/>
        <w:spacing w:after="0"/>
      </w:pPr>
      <w:r w:rsidRPr="00A91DBA">
        <w:rPr>
          <w:i/>
        </w:rPr>
        <w:t>CIL</w:t>
      </w:r>
      <w:r w:rsidR="00642E82" w:rsidRPr="00A91DBA">
        <w:t xml:space="preserve"> </w:t>
      </w:r>
      <w:r w:rsidR="00FB32C4" w:rsidRPr="00A91DBA">
        <w:t>4.</w:t>
      </w:r>
      <w:r w:rsidRPr="00A91DBA">
        <w:t>9591</w:t>
      </w:r>
      <w:r w:rsidR="00EE53BD">
        <w:t>: 131-</w:t>
      </w:r>
      <w:r w:rsidR="00D168DE">
        <w:t>157</w:t>
      </w:r>
    </w:p>
    <w:p w14:paraId="21C9A740" w14:textId="74C5EDFF" w:rsidR="001F7B15" w:rsidRPr="00A91DBA" w:rsidRDefault="001F7B15" w:rsidP="001F7B15">
      <w:pPr>
        <w:pStyle w:val="FootnoteText"/>
        <w:spacing w:after="0"/>
        <w:rPr>
          <w:i/>
          <w:iCs/>
        </w:rPr>
      </w:pPr>
      <w:r w:rsidRPr="00A91DBA">
        <w:rPr>
          <w:i/>
          <w:iCs/>
        </w:rPr>
        <w:t>FD</w:t>
      </w:r>
      <w:r w:rsidRPr="00A91DBA">
        <w:t xml:space="preserve"> </w:t>
      </w:r>
      <w:r w:rsidR="00423CA2" w:rsidRPr="00A91DBA">
        <w:t>3</w:t>
      </w:r>
      <w:r w:rsidRPr="00A91DBA">
        <w:t>.6</w:t>
      </w:r>
      <w:r w:rsidR="00423CA2" w:rsidRPr="00A91DBA">
        <w:t>.</w:t>
      </w:r>
      <w:r w:rsidRPr="00A91DBA">
        <w:t>126</w:t>
      </w:r>
      <w:r w:rsidR="00D168DE">
        <w:t>: 227 n30</w:t>
      </w:r>
    </w:p>
    <w:p w14:paraId="16EBB8E9" w14:textId="4C5E3FB5" w:rsidR="00C7384F" w:rsidRPr="00A91DBA" w:rsidRDefault="00C7384F" w:rsidP="00C7384F">
      <w:pPr>
        <w:pStyle w:val="FootnoteText"/>
        <w:spacing w:after="0"/>
      </w:pPr>
      <w:proofErr w:type="spellStart"/>
      <w:r w:rsidRPr="00A91DBA">
        <w:rPr>
          <w:i/>
          <w:iCs/>
        </w:rPr>
        <w:t>I.Ephesos</w:t>
      </w:r>
      <w:proofErr w:type="spellEnd"/>
      <w:r w:rsidRPr="00A91DBA">
        <w:t xml:space="preserve"> 27</w:t>
      </w:r>
      <w:r w:rsidR="00D168DE">
        <w:t>: 231 n53</w:t>
      </w:r>
    </w:p>
    <w:p w14:paraId="6C217DFC" w14:textId="4F5873F7" w:rsidR="00C7384F" w:rsidRPr="00A91DBA" w:rsidRDefault="00C7384F" w:rsidP="00C7384F">
      <w:pPr>
        <w:pStyle w:val="FootnoteText"/>
        <w:spacing w:after="0"/>
      </w:pPr>
      <w:proofErr w:type="spellStart"/>
      <w:r w:rsidRPr="00A91DBA">
        <w:rPr>
          <w:i/>
          <w:iCs/>
        </w:rPr>
        <w:t>I.Stobi</w:t>
      </w:r>
      <w:proofErr w:type="spellEnd"/>
      <w:r w:rsidR="00642E82" w:rsidRPr="00A91DBA">
        <w:rPr>
          <w:iCs/>
        </w:rPr>
        <w:t xml:space="preserve"> </w:t>
      </w:r>
      <w:r w:rsidRPr="00A91DBA">
        <w:t>19</w:t>
      </w:r>
      <w:r w:rsidR="00D168DE">
        <w:t>: 225 n24</w:t>
      </w:r>
    </w:p>
    <w:p w14:paraId="67519CCE" w14:textId="6DB23A03" w:rsidR="00C7384F" w:rsidRPr="00A91DBA" w:rsidRDefault="00C7384F" w:rsidP="00C7384F">
      <w:pPr>
        <w:pStyle w:val="FootnoteText"/>
        <w:spacing w:after="0"/>
        <w:rPr>
          <w:i/>
        </w:rPr>
      </w:pPr>
      <w:r w:rsidRPr="00A91DBA">
        <w:rPr>
          <w:i/>
        </w:rPr>
        <w:t>IDR</w:t>
      </w:r>
      <w:r w:rsidR="00642E82" w:rsidRPr="00A91DBA">
        <w:t xml:space="preserve"> </w:t>
      </w:r>
      <w:r w:rsidRPr="00A91DBA">
        <w:t>1.41</w:t>
      </w:r>
      <w:r w:rsidR="00D168DE">
        <w:t>: 155 n124</w:t>
      </w:r>
    </w:p>
    <w:p w14:paraId="08991A3C" w14:textId="3A24ED37" w:rsidR="00FB32C4" w:rsidRPr="00A91DBA" w:rsidRDefault="00FB32C4" w:rsidP="00FB32C4">
      <w:pPr>
        <w:pStyle w:val="FootnoteText"/>
        <w:spacing w:after="0"/>
      </w:pPr>
      <w:r w:rsidRPr="00A91DBA">
        <w:rPr>
          <w:i/>
        </w:rPr>
        <w:t>IDR</w:t>
      </w:r>
      <w:r w:rsidRPr="00A91DBA">
        <w:t xml:space="preserve"> 1.44</w:t>
      </w:r>
      <w:r w:rsidR="00D168DE">
        <w:t>: 148 n94</w:t>
      </w:r>
    </w:p>
    <w:p w14:paraId="40F9875E" w14:textId="267A72D2" w:rsidR="00C7384F" w:rsidRPr="00A91DBA" w:rsidRDefault="00C7384F" w:rsidP="00C7384F">
      <w:pPr>
        <w:pStyle w:val="FootnoteText"/>
        <w:spacing w:after="0"/>
      </w:pPr>
      <w:r w:rsidRPr="00A91DBA">
        <w:rPr>
          <w:i/>
          <w:iCs/>
        </w:rPr>
        <w:t>IG</w:t>
      </w:r>
      <w:r w:rsidR="00642E82" w:rsidRPr="00A91DBA">
        <w:rPr>
          <w:iCs/>
        </w:rPr>
        <w:t xml:space="preserve"> </w:t>
      </w:r>
      <w:r w:rsidR="00423CA2" w:rsidRPr="00A91DBA">
        <w:rPr>
          <w:iCs/>
        </w:rPr>
        <w:t>2</w:t>
      </w:r>
      <w:r w:rsidRPr="00A91DBA">
        <w:rPr>
          <w:vertAlign w:val="superscript"/>
        </w:rPr>
        <w:t>2</w:t>
      </w:r>
      <w:r w:rsidR="00423CA2" w:rsidRPr="00A91DBA">
        <w:t>.</w:t>
      </w:r>
      <w:r w:rsidRPr="00A91DBA">
        <w:t>1092</w:t>
      </w:r>
      <w:r w:rsidR="00D168DE">
        <w:t>: 231 n51</w:t>
      </w:r>
    </w:p>
    <w:p w14:paraId="3FCAF6A4" w14:textId="7A679CFF" w:rsidR="00C7384F" w:rsidRPr="00A91DBA" w:rsidRDefault="00C7384F" w:rsidP="00C7384F">
      <w:pPr>
        <w:pStyle w:val="FootnoteText"/>
        <w:spacing w:after="0"/>
      </w:pPr>
      <w:r w:rsidRPr="00A91DBA">
        <w:rPr>
          <w:i/>
          <w:iCs/>
        </w:rPr>
        <w:t>IG</w:t>
      </w:r>
      <w:r w:rsidR="00642E82" w:rsidRPr="00A91DBA">
        <w:rPr>
          <w:iCs/>
        </w:rPr>
        <w:t xml:space="preserve"> </w:t>
      </w:r>
      <w:r w:rsidR="00423CA2" w:rsidRPr="00A91DBA">
        <w:t>2</w:t>
      </w:r>
      <w:r w:rsidRPr="00A91DBA">
        <w:rPr>
          <w:vertAlign w:val="superscript"/>
        </w:rPr>
        <w:t>2</w:t>
      </w:r>
      <w:r w:rsidR="00423CA2" w:rsidRPr="00A91DBA">
        <w:t>.</w:t>
      </w:r>
      <w:r w:rsidRPr="00A91DBA">
        <w:t>1100</w:t>
      </w:r>
      <w:r w:rsidR="00D168DE">
        <w:t>: 152 n106, 224 n19</w:t>
      </w:r>
    </w:p>
    <w:p w14:paraId="7F4F68DB" w14:textId="51C76D70" w:rsidR="00C7384F" w:rsidRPr="00A91DBA" w:rsidRDefault="00C7384F" w:rsidP="00C7384F">
      <w:pPr>
        <w:pStyle w:val="FootnoteText"/>
        <w:spacing w:after="0"/>
      </w:pPr>
      <w:r w:rsidRPr="00A91DBA">
        <w:rPr>
          <w:i/>
          <w:iCs/>
        </w:rPr>
        <w:t>IG</w:t>
      </w:r>
      <w:r w:rsidR="00642E82" w:rsidRPr="00A91DBA">
        <w:rPr>
          <w:iCs/>
        </w:rPr>
        <w:t xml:space="preserve"> </w:t>
      </w:r>
      <w:r w:rsidR="00423CA2" w:rsidRPr="00A91DBA">
        <w:rPr>
          <w:iCs/>
        </w:rPr>
        <w:t>4.</w:t>
      </w:r>
      <w:r w:rsidRPr="00A91DBA">
        <w:t>606</w:t>
      </w:r>
      <w:r w:rsidR="00D168DE">
        <w:t>: 222 n14</w:t>
      </w:r>
    </w:p>
    <w:p w14:paraId="24769EC8" w14:textId="392E45D1" w:rsidR="00C7384F" w:rsidRPr="00A91DBA" w:rsidRDefault="00C7384F" w:rsidP="00C7384F">
      <w:pPr>
        <w:pStyle w:val="FootnoteText"/>
        <w:spacing w:after="0"/>
      </w:pPr>
      <w:r w:rsidRPr="00A91DBA">
        <w:rPr>
          <w:i/>
          <w:iCs/>
        </w:rPr>
        <w:t>IG</w:t>
      </w:r>
      <w:r w:rsidR="00642E82" w:rsidRPr="00A91DBA">
        <w:rPr>
          <w:iCs/>
        </w:rPr>
        <w:t xml:space="preserve"> </w:t>
      </w:r>
      <w:r w:rsidR="00423CA2" w:rsidRPr="00A91DBA">
        <w:rPr>
          <w:iCs/>
        </w:rPr>
        <w:t>5</w:t>
      </w:r>
      <w:r w:rsidRPr="00A91DBA">
        <w:t>.1</w:t>
      </w:r>
      <w:r w:rsidR="00423CA2" w:rsidRPr="00A91DBA">
        <w:t>.</w:t>
      </w:r>
      <w:r w:rsidRPr="00A91DBA">
        <w:t>1146</w:t>
      </w:r>
      <w:r w:rsidR="00D168DE">
        <w:t>: 223 n16</w:t>
      </w:r>
    </w:p>
    <w:p w14:paraId="75B636FE" w14:textId="3008FF1D" w:rsidR="00C7384F" w:rsidRPr="00A91DBA" w:rsidRDefault="00C7384F" w:rsidP="00C7384F">
      <w:pPr>
        <w:pStyle w:val="FootnoteText"/>
        <w:spacing w:after="0"/>
      </w:pPr>
      <w:r w:rsidRPr="00A91DBA">
        <w:rPr>
          <w:i/>
          <w:iCs/>
        </w:rPr>
        <w:t>IG</w:t>
      </w:r>
      <w:r w:rsidR="00642E82" w:rsidRPr="00A91DBA">
        <w:rPr>
          <w:iCs/>
        </w:rPr>
        <w:t xml:space="preserve"> </w:t>
      </w:r>
      <w:r w:rsidR="00423CA2" w:rsidRPr="00A91DBA">
        <w:rPr>
          <w:iCs/>
        </w:rPr>
        <w:t>5</w:t>
      </w:r>
      <w:r w:rsidRPr="00A91DBA">
        <w:t>.1</w:t>
      </w:r>
      <w:r w:rsidR="00423CA2" w:rsidRPr="00A91DBA">
        <w:t>.</w:t>
      </w:r>
      <w:r w:rsidRPr="00A91DBA">
        <w:t>1147</w:t>
      </w:r>
      <w:r w:rsidR="00D168DE">
        <w:t>: 231 n50</w:t>
      </w:r>
    </w:p>
    <w:p w14:paraId="6A68B465" w14:textId="51FDE168" w:rsidR="00C7384F" w:rsidRPr="00A91DBA" w:rsidRDefault="00C7384F" w:rsidP="00C7384F">
      <w:pPr>
        <w:pStyle w:val="FootnoteText"/>
        <w:spacing w:after="0"/>
      </w:pPr>
      <w:r w:rsidRPr="00A91DBA">
        <w:rPr>
          <w:i/>
          <w:iCs/>
        </w:rPr>
        <w:t>IG</w:t>
      </w:r>
      <w:r w:rsidR="00642E82" w:rsidRPr="00A91DBA">
        <w:rPr>
          <w:iCs/>
        </w:rPr>
        <w:t xml:space="preserve"> </w:t>
      </w:r>
      <w:r w:rsidR="00423CA2" w:rsidRPr="00A91DBA">
        <w:rPr>
          <w:iCs/>
        </w:rPr>
        <w:t>5.</w:t>
      </w:r>
      <w:r w:rsidRPr="00A91DBA">
        <w:t>1</w:t>
      </w:r>
      <w:r w:rsidR="00423CA2" w:rsidRPr="00A91DBA">
        <w:t>.</w:t>
      </w:r>
      <w:r w:rsidRPr="00A91DBA">
        <w:t>1208</w:t>
      </w:r>
      <w:r w:rsidR="00D168DE">
        <w:t>: 222 n11, 234 n59</w:t>
      </w:r>
    </w:p>
    <w:p w14:paraId="4DDD65ED" w14:textId="7C1EC169" w:rsidR="00C7384F" w:rsidRPr="00A91DBA" w:rsidRDefault="00C7384F" w:rsidP="00C7384F">
      <w:pPr>
        <w:pStyle w:val="FootnoteText"/>
        <w:spacing w:after="0"/>
      </w:pPr>
      <w:r w:rsidRPr="00A91DBA">
        <w:rPr>
          <w:i/>
          <w:iCs/>
        </w:rPr>
        <w:t>IG</w:t>
      </w:r>
      <w:r w:rsidR="00642E82" w:rsidRPr="00A91DBA">
        <w:rPr>
          <w:iCs/>
        </w:rPr>
        <w:t xml:space="preserve"> </w:t>
      </w:r>
      <w:r w:rsidR="00423CA2" w:rsidRPr="00A91DBA">
        <w:rPr>
          <w:iCs/>
        </w:rPr>
        <w:t>10.</w:t>
      </w:r>
      <w:r w:rsidRPr="00A91DBA">
        <w:t>2.300</w:t>
      </w:r>
      <w:r w:rsidR="0087107E">
        <w:t>: 228 n37</w:t>
      </w:r>
    </w:p>
    <w:p w14:paraId="419C09C4" w14:textId="35A4440A" w:rsidR="00C7384F" w:rsidRPr="00A91DBA" w:rsidRDefault="00C7384F" w:rsidP="00C7384F">
      <w:pPr>
        <w:pStyle w:val="FootnoteText"/>
        <w:spacing w:after="0"/>
      </w:pPr>
      <w:r w:rsidRPr="00A91DBA">
        <w:rPr>
          <w:i/>
          <w:iCs/>
        </w:rPr>
        <w:t>IG</w:t>
      </w:r>
      <w:r w:rsidR="00642E82" w:rsidRPr="00A91DBA">
        <w:rPr>
          <w:iCs/>
        </w:rPr>
        <w:t xml:space="preserve"> </w:t>
      </w:r>
      <w:r w:rsidR="00423CA2" w:rsidRPr="00A91DBA">
        <w:rPr>
          <w:iCs/>
        </w:rPr>
        <w:t>10.</w:t>
      </w:r>
      <w:r w:rsidRPr="00A91DBA">
        <w:t>2.336</w:t>
      </w:r>
      <w:r w:rsidR="0087107E">
        <w:t>: 230 n48</w:t>
      </w:r>
    </w:p>
    <w:p w14:paraId="1A2F87C9" w14:textId="74F620DA" w:rsidR="00C7384F" w:rsidRPr="00A91DBA" w:rsidRDefault="00C7384F" w:rsidP="00C7384F">
      <w:pPr>
        <w:pStyle w:val="FootnoteText"/>
        <w:spacing w:after="0"/>
      </w:pPr>
      <w:r w:rsidRPr="00A91DBA">
        <w:rPr>
          <w:i/>
          <w:iCs/>
        </w:rPr>
        <w:t>IG</w:t>
      </w:r>
      <w:r w:rsidR="00642E82" w:rsidRPr="00A91DBA">
        <w:rPr>
          <w:iCs/>
        </w:rPr>
        <w:t xml:space="preserve"> </w:t>
      </w:r>
      <w:r w:rsidR="00423CA2" w:rsidRPr="00A91DBA">
        <w:rPr>
          <w:iCs/>
        </w:rPr>
        <w:t>10</w:t>
      </w:r>
      <w:r w:rsidRPr="00A91DBA">
        <w:t>.2.348-349</w:t>
      </w:r>
      <w:r w:rsidR="0087107E">
        <w:t>: 229 n39</w:t>
      </w:r>
    </w:p>
    <w:p w14:paraId="2C78ECDB" w14:textId="28ADB0EC" w:rsidR="00C7384F" w:rsidRPr="00A91DBA" w:rsidRDefault="00C7384F" w:rsidP="00C7384F">
      <w:pPr>
        <w:pStyle w:val="FootnoteText"/>
        <w:spacing w:after="0"/>
      </w:pPr>
      <w:r w:rsidRPr="00A91DBA">
        <w:rPr>
          <w:i/>
          <w:iCs/>
        </w:rPr>
        <w:t>IG</w:t>
      </w:r>
      <w:r w:rsidR="00642E82" w:rsidRPr="00A91DBA">
        <w:rPr>
          <w:iCs/>
        </w:rPr>
        <w:t xml:space="preserve"> </w:t>
      </w:r>
      <w:r w:rsidR="00423CA2" w:rsidRPr="00A91DBA">
        <w:rPr>
          <w:iCs/>
        </w:rPr>
        <w:t>12</w:t>
      </w:r>
      <w:r w:rsidRPr="00A91DBA">
        <w:t>.7</w:t>
      </w:r>
      <w:r w:rsidR="00423CA2" w:rsidRPr="00A91DBA">
        <w:t>.</w:t>
      </w:r>
      <w:r w:rsidRPr="00A91DBA">
        <w:t>515</w:t>
      </w:r>
      <w:r w:rsidR="0087107E">
        <w:t>: 226 nn27-28</w:t>
      </w:r>
    </w:p>
    <w:p w14:paraId="3623684C" w14:textId="3EDD8C96" w:rsidR="00C7384F" w:rsidRPr="00A91DBA" w:rsidRDefault="00C7384F" w:rsidP="00C7384F">
      <w:pPr>
        <w:pStyle w:val="FootnoteText"/>
        <w:spacing w:after="0"/>
      </w:pPr>
      <w:r w:rsidRPr="00A91DBA">
        <w:rPr>
          <w:i/>
        </w:rPr>
        <w:t>IGR</w:t>
      </w:r>
      <w:r w:rsidRPr="00A91DBA">
        <w:t xml:space="preserve"> 4.592</w:t>
      </w:r>
      <w:r w:rsidR="0087107E">
        <w:t>: 62 n52</w:t>
      </w:r>
    </w:p>
    <w:p w14:paraId="0765042E" w14:textId="51ED047C" w:rsidR="00C7384F" w:rsidRPr="00A91DBA" w:rsidRDefault="00C7384F" w:rsidP="00C7384F">
      <w:pPr>
        <w:pStyle w:val="FootnoteText"/>
        <w:spacing w:after="0"/>
      </w:pPr>
      <w:proofErr w:type="spellStart"/>
      <w:r w:rsidRPr="00A91DBA">
        <w:rPr>
          <w:i/>
        </w:rPr>
        <w:t>ILAfr</w:t>
      </w:r>
      <w:proofErr w:type="spellEnd"/>
      <w:r w:rsidRPr="00A91DBA">
        <w:t xml:space="preserve"> 568</w:t>
      </w:r>
      <w:r w:rsidR="0087107E">
        <w:t>: 62 n52</w:t>
      </w:r>
    </w:p>
    <w:p w14:paraId="495E00A6" w14:textId="1959E20C" w:rsidR="00C7384F" w:rsidRPr="00A91DBA" w:rsidRDefault="00C7384F" w:rsidP="00C7384F">
      <w:pPr>
        <w:pStyle w:val="FootnoteText"/>
        <w:spacing w:after="0"/>
      </w:pPr>
      <w:r w:rsidRPr="00A91DBA">
        <w:rPr>
          <w:i/>
        </w:rPr>
        <w:t>ILS</w:t>
      </w:r>
      <w:r w:rsidR="00642E82" w:rsidRPr="00A91DBA">
        <w:t xml:space="preserve"> </w:t>
      </w:r>
      <w:r w:rsidRPr="00A91DBA">
        <w:t>206</w:t>
      </w:r>
      <w:r w:rsidR="0087107E">
        <w:t>: 47 n3</w:t>
      </w:r>
    </w:p>
    <w:p w14:paraId="364BB307" w14:textId="6254845B" w:rsidR="00C7384F" w:rsidRPr="00A91DBA" w:rsidRDefault="00C7384F" w:rsidP="00C7384F">
      <w:pPr>
        <w:pStyle w:val="FootnoteText"/>
        <w:spacing w:after="0"/>
        <w:rPr>
          <w:i/>
          <w:iCs/>
        </w:rPr>
      </w:pPr>
      <w:r w:rsidRPr="00A91DBA">
        <w:rPr>
          <w:i/>
          <w:iCs/>
        </w:rPr>
        <w:t>ILS</w:t>
      </w:r>
      <w:r w:rsidR="00642E82" w:rsidRPr="00A91DBA">
        <w:rPr>
          <w:iCs/>
        </w:rPr>
        <w:t xml:space="preserve"> </w:t>
      </w:r>
      <w:r w:rsidRPr="00A91DBA">
        <w:t>6957</w:t>
      </w:r>
      <w:r w:rsidR="0087107E">
        <w:t>: 225 n25</w:t>
      </w:r>
    </w:p>
    <w:p w14:paraId="111FDB67" w14:textId="2DC5EE79" w:rsidR="00C7384F" w:rsidRPr="00A91DBA" w:rsidRDefault="00C7384F" w:rsidP="00C7384F">
      <w:pPr>
        <w:pStyle w:val="FootnoteText"/>
        <w:spacing w:after="0"/>
      </w:pPr>
      <w:r w:rsidRPr="00A91DBA">
        <w:rPr>
          <w:i/>
          <w:iCs/>
        </w:rPr>
        <w:t>ILS</w:t>
      </w:r>
      <w:r w:rsidR="00642E82" w:rsidRPr="00A91DBA">
        <w:rPr>
          <w:iCs/>
        </w:rPr>
        <w:t xml:space="preserve"> </w:t>
      </w:r>
      <w:r w:rsidRPr="00A91DBA">
        <w:t>7196</w:t>
      </w:r>
      <w:r w:rsidR="0087107E">
        <w:t>: 230 n48</w:t>
      </w:r>
    </w:p>
    <w:p w14:paraId="0E30B951" w14:textId="1743CECD" w:rsidR="00C7384F" w:rsidRPr="00A91DBA" w:rsidRDefault="00C7384F" w:rsidP="00C7384F">
      <w:pPr>
        <w:pStyle w:val="FootnoteText"/>
        <w:spacing w:after="0"/>
      </w:pPr>
      <w:proofErr w:type="spellStart"/>
      <w:r w:rsidRPr="00A91DBA">
        <w:rPr>
          <w:i/>
        </w:rPr>
        <w:t>ILTun</w:t>
      </w:r>
      <w:proofErr w:type="spellEnd"/>
      <w:r w:rsidRPr="00A91DBA">
        <w:t xml:space="preserve"> 629</w:t>
      </w:r>
      <w:r w:rsidR="0087107E">
        <w:t>: 62 n52, 71 n72</w:t>
      </w:r>
    </w:p>
    <w:p w14:paraId="457C3DDA" w14:textId="37EB5613" w:rsidR="00C7384F" w:rsidRPr="00A91DBA" w:rsidRDefault="00C7384F" w:rsidP="00C7384F">
      <w:pPr>
        <w:pStyle w:val="FootnoteText"/>
        <w:spacing w:after="0"/>
      </w:pPr>
      <w:r w:rsidRPr="00A91DBA">
        <w:rPr>
          <w:i/>
          <w:iCs/>
        </w:rPr>
        <w:t>Inscriptions</w:t>
      </w:r>
      <w:r w:rsidR="00642E82" w:rsidRPr="00A91DBA">
        <w:rPr>
          <w:iCs/>
        </w:rPr>
        <w:t xml:space="preserve"> </w:t>
      </w:r>
      <w:proofErr w:type="spellStart"/>
      <w:r w:rsidRPr="00A91DBA">
        <w:rPr>
          <w:i/>
          <w:iCs/>
        </w:rPr>
        <w:t>Latines</w:t>
      </w:r>
      <w:proofErr w:type="spellEnd"/>
      <w:r w:rsidR="00642E82" w:rsidRPr="00A91DBA">
        <w:rPr>
          <w:iCs/>
        </w:rPr>
        <w:t xml:space="preserve"> </w:t>
      </w:r>
      <w:proofErr w:type="spellStart"/>
      <w:r w:rsidRPr="00A91DBA">
        <w:rPr>
          <w:i/>
          <w:iCs/>
        </w:rPr>
        <w:t>d’Algerie</w:t>
      </w:r>
      <w:proofErr w:type="spellEnd"/>
      <w:r w:rsidRPr="00A91DBA">
        <w:t xml:space="preserve"> </w:t>
      </w:r>
      <w:r w:rsidR="00423CA2" w:rsidRPr="00A91DBA">
        <w:t>1.</w:t>
      </w:r>
      <w:r w:rsidRPr="00A91DBA">
        <w:t>3992</w:t>
      </w:r>
      <w:r w:rsidR="0087107E">
        <w:t>: 88 n31</w:t>
      </w:r>
    </w:p>
    <w:p w14:paraId="4A5DA125" w14:textId="22378BBB" w:rsidR="00C7384F" w:rsidRPr="00A91DBA" w:rsidRDefault="00C7384F" w:rsidP="00C7384F">
      <w:pPr>
        <w:pStyle w:val="FootnoteText"/>
        <w:spacing w:after="0"/>
      </w:pPr>
      <w:proofErr w:type="spellStart"/>
      <w:r w:rsidRPr="00A91DBA">
        <w:rPr>
          <w:i/>
        </w:rPr>
        <w:t>InscrIt</w:t>
      </w:r>
      <w:proofErr w:type="spellEnd"/>
      <w:r w:rsidRPr="00A91DBA">
        <w:t xml:space="preserve"> 10</w:t>
      </w:r>
      <w:r w:rsidR="00423CA2" w:rsidRPr="00A91DBA">
        <w:t>.</w:t>
      </w:r>
      <w:r w:rsidRPr="00A91DBA">
        <w:t>1</w:t>
      </w:r>
      <w:r w:rsidR="00423CA2" w:rsidRPr="00A91DBA">
        <w:t>.</w:t>
      </w:r>
      <w:r w:rsidRPr="00A91DBA">
        <w:t>592</w:t>
      </w:r>
      <w:r w:rsidR="0087107E">
        <w:t>: 58 n37</w:t>
      </w:r>
    </w:p>
    <w:p w14:paraId="04FBF730" w14:textId="3DF1CC5A" w:rsidR="00C7384F" w:rsidRPr="00A91DBA" w:rsidRDefault="00C7384F" w:rsidP="00C7384F">
      <w:pPr>
        <w:pStyle w:val="FootnoteText"/>
        <w:spacing w:after="0"/>
      </w:pPr>
      <w:r w:rsidRPr="00A91DBA">
        <w:rPr>
          <w:i/>
        </w:rPr>
        <w:t>RECAM</w:t>
      </w:r>
      <w:r w:rsidR="00642E82" w:rsidRPr="00A91DBA">
        <w:t xml:space="preserve"> </w:t>
      </w:r>
      <w:r w:rsidRPr="00A91DBA">
        <w:t>3.112</w:t>
      </w:r>
      <w:r w:rsidR="0087107E">
        <w:t>: 65 n58</w:t>
      </w:r>
    </w:p>
    <w:p w14:paraId="5146B1BF" w14:textId="31BE8B8A" w:rsidR="00C7384F" w:rsidRPr="00A91DBA" w:rsidRDefault="00C7384F" w:rsidP="00C7384F">
      <w:pPr>
        <w:pStyle w:val="FootnoteText"/>
        <w:spacing w:after="0"/>
      </w:pPr>
      <w:r w:rsidRPr="00A91DBA">
        <w:rPr>
          <w:i/>
          <w:iCs/>
        </w:rPr>
        <w:t>SEG</w:t>
      </w:r>
      <w:r w:rsidR="00642E82" w:rsidRPr="00A91DBA">
        <w:rPr>
          <w:iCs/>
        </w:rPr>
        <w:t xml:space="preserve"> </w:t>
      </w:r>
      <w:r w:rsidRPr="00A91DBA">
        <w:t>11.923</w:t>
      </w:r>
      <w:r w:rsidR="007536F6">
        <w:t>: 223 n17</w:t>
      </w:r>
    </w:p>
    <w:p w14:paraId="201DC6E7" w14:textId="458B05CD" w:rsidR="00C7384F" w:rsidRPr="00A91DBA" w:rsidRDefault="00C7384F" w:rsidP="00C7384F">
      <w:pPr>
        <w:pStyle w:val="FootnoteText"/>
        <w:spacing w:after="0"/>
      </w:pPr>
      <w:r w:rsidRPr="00A91DBA">
        <w:rPr>
          <w:i/>
          <w:iCs/>
        </w:rPr>
        <w:t>SEG</w:t>
      </w:r>
      <w:r w:rsidR="00642E82" w:rsidRPr="00A91DBA">
        <w:rPr>
          <w:iCs/>
        </w:rPr>
        <w:t xml:space="preserve"> </w:t>
      </w:r>
      <w:r w:rsidRPr="00A91DBA">
        <w:t>11.924, r.</w:t>
      </w:r>
      <w:r w:rsidR="007536F6">
        <w:t>: 223 n16</w:t>
      </w:r>
    </w:p>
    <w:p w14:paraId="31644F94" w14:textId="7064B033" w:rsidR="00C7384F" w:rsidRPr="00A91DBA" w:rsidRDefault="00C7384F" w:rsidP="00C7384F">
      <w:pPr>
        <w:pStyle w:val="FootnoteText"/>
        <w:spacing w:after="0"/>
      </w:pPr>
      <w:r w:rsidRPr="00A91DBA">
        <w:rPr>
          <w:i/>
          <w:iCs/>
        </w:rPr>
        <w:t>SEG</w:t>
      </w:r>
      <w:r w:rsidR="00642E82" w:rsidRPr="00A91DBA">
        <w:rPr>
          <w:iCs/>
        </w:rPr>
        <w:t xml:space="preserve"> </w:t>
      </w:r>
      <w:r w:rsidRPr="00A91DBA">
        <w:t>13.258</w:t>
      </w:r>
      <w:r w:rsidR="007536F6">
        <w:t xml:space="preserve">: </w:t>
      </w:r>
      <w:r w:rsidR="00426636">
        <w:t>222 n11</w:t>
      </w:r>
    </w:p>
    <w:p w14:paraId="704DBB6D" w14:textId="24200310" w:rsidR="00C7384F" w:rsidRPr="00A91DBA" w:rsidRDefault="00C7384F" w:rsidP="00C7384F">
      <w:pPr>
        <w:pStyle w:val="FootnoteText"/>
        <w:spacing w:after="0"/>
      </w:pPr>
      <w:r w:rsidRPr="00A91DBA">
        <w:rPr>
          <w:i/>
        </w:rPr>
        <w:t>SEG</w:t>
      </w:r>
      <w:r w:rsidR="00642E82" w:rsidRPr="00A91DBA">
        <w:t xml:space="preserve"> </w:t>
      </w:r>
      <w:r w:rsidRPr="00A91DBA">
        <w:t>13.625</w:t>
      </w:r>
      <w:r w:rsidR="00426636">
        <w:t>: 64 n56</w:t>
      </w:r>
    </w:p>
    <w:p w14:paraId="7E11C681" w14:textId="39BEDBE5" w:rsidR="00827ED7" w:rsidRPr="00A91DBA" w:rsidRDefault="00827ED7" w:rsidP="00C7384F">
      <w:pPr>
        <w:pStyle w:val="FootnoteText"/>
        <w:spacing w:after="0"/>
      </w:pPr>
      <w:r w:rsidRPr="00A91DBA">
        <w:rPr>
          <w:i/>
        </w:rPr>
        <w:t>SEG</w:t>
      </w:r>
      <w:r w:rsidR="00642E82" w:rsidRPr="00A91DBA">
        <w:t xml:space="preserve"> </w:t>
      </w:r>
      <w:r w:rsidRPr="00A91DBA">
        <w:t>14.90</w:t>
      </w:r>
      <w:r w:rsidR="00426636">
        <w:t>: 64 n56</w:t>
      </w:r>
      <w:r w:rsidRPr="00A91DBA">
        <w:t xml:space="preserve"> </w:t>
      </w:r>
    </w:p>
    <w:p w14:paraId="3A81BE66" w14:textId="6A06AA98" w:rsidR="00827ED7" w:rsidRPr="00A91DBA" w:rsidRDefault="00827ED7" w:rsidP="00C7384F">
      <w:pPr>
        <w:pStyle w:val="FootnoteText"/>
        <w:spacing w:after="0"/>
        <w:rPr>
          <w:i/>
        </w:rPr>
      </w:pPr>
      <w:r w:rsidRPr="00A91DBA">
        <w:rPr>
          <w:i/>
        </w:rPr>
        <w:t>SEG</w:t>
      </w:r>
      <w:r w:rsidRPr="00A91DBA">
        <w:t xml:space="preserve"> 16.754</w:t>
      </w:r>
      <w:r w:rsidR="00426636">
        <w:t>: 64 n56</w:t>
      </w:r>
    </w:p>
    <w:p w14:paraId="711C3C8E" w14:textId="140FDDB6" w:rsidR="00C7384F" w:rsidRPr="00A91DBA" w:rsidRDefault="00C7384F" w:rsidP="00C7384F">
      <w:pPr>
        <w:pStyle w:val="FootnoteText"/>
        <w:spacing w:after="0"/>
      </w:pPr>
      <w:r w:rsidRPr="00A91DBA">
        <w:rPr>
          <w:i/>
          <w:iCs/>
        </w:rPr>
        <w:t>SEG</w:t>
      </w:r>
      <w:r w:rsidR="00642E82" w:rsidRPr="00A91DBA">
        <w:rPr>
          <w:iCs/>
        </w:rPr>
        <w:t xml:space="preserve"> </w:t>
      </w:r>
      <w:r w:rsidRPr="00A91DBA">
        <w:t>18.350</w:t>
      </w:r>
      <w:r w:rsidR="00426636">
        <w:t>: 227 n32</w:t>
      </w:r>
    </w:p>
    <w:p w14:paraId="634C0C72" w14:textId="7FA87336" w:rsidR="00C7384F" w:rsidRPr="00A91DBA" w:rsidRDefault="00C7384F" w:rsidP="00C7384F">
      <w:pPr>
        <w:pStyle w:val="FootnoteText"/>
        <w:spacing w:after="0"/>
        <w:rPr>
          <w:u w:color="000000"/>
        </w:rPr>
      </w:pPr>
      <w:r w:rsidRPr="00A91DBA">
        <w:rPr>
          <w:i/>
          <w:iCs/>
          <w:u w:color="000000"/>
        </w:rPr>
        <w:t>SEG</w:t>
      </w:r>
      <w:r w:rsidR="00642E82" w:rsidRPr="00A91DBA">
        <w:rPr>
          <w:iCs/>
          <w:u w:color="000000"/>
        </w:rPr>
        <w:t xml:space="preserve"> </w:t>
      </w:r>
      <w:r w:rsidRPr="00A91DBA">
        <w:rPr>
          <w:u w:color="000000"/>
        </w:rPr>
        <w:t>27.261</w:t>
      </w:r>
      <w:r w:rsidR="00426636">
        <w:rPr>
          <w:u w:color="000000"/>
        </w:rPr>
        <w:t>: 222 n14</w:t>
      </w:r>
    </w:p>
    <w:p w14:paraId="77864ACD" w14:textId="6C6CEC20" w:rsidR="00C7384F" w:rsidRPr="00A91DBA" w:rsidRDefault="00C7384F" w:rsidP="00C7384F">
      <w:pPr>
        <w:pStyle w:val="FootnoteText"/>
        <w:spacing w:after="0"/>
      </w:pPr>
      <w:r w:rsidRPr="00A91DBA">
        <w:rPr>
          <w:i/>
          <w:iCs/>
        </w:rPr>
        <w:t>SEG</w:t>
      </w:r>
      <w:r w:rsidR="00642E82" w:rsidRPr="00A91DBA">
        <w:rPr>
          <w:iCs/>
        </w:rPr>
        <w:t xml:space="preserve"> </w:t>
      </w:r>
      <w:r w:rsidRPr="00A91DBA">
        <w:t>30.566</w:t>
      </w:r>
      <w:r w:rsidR="00426636">
        <w:t>: 228 n37</w:t>
      </w:r>
    </w:p>
    <w:p w14:paraId="75F08F0F" w14:textId="7888A51B" w:rsidR="00C7384F" w:rsidRPr="00A91DBA" w:rsidRDefault="00C7384F" w:rsidP="00C7384F">
      <w:pPr>
        <w:pStyle w:val="FootnoteText"/>
        <w:spacing w:after="0"/>
        <w:rPr>
          <w:u w:color="000000"/>
        </w:rPr>
      </w:pPr>
      <w:r w:rsidRPr="00A91DBA">
        <w:rPr>
          <w:i/>
          <w:iCs/>
          <w:u w:color="000000"/>
        </w:rPr>
        <w:t>SEG</w:t>
      </w:r>
      <w:r w:rsidR="00642E82" w:rsidRPr="00A91DBA">
        <w:rPr>
          <w:iCs/>
          <w:u w:color="000000"/>
        </w:rPr>
        <w:t xml:space="preserve"> </w:t>
      </w:r>
      <w:r w:rsidRPr="00A91DBA">
        <w:rPr>
          <w:u w:color="000000"/>
        </w:rPr>
        <w:t>43.381</w:t>
      </w:r>
      <w:r w:rsidR="00426636">
        <w:rPr>
          <w:u w:color="000000"/>
        </w:rPr>
        <w:t>: 222 n14</w:t>
      </w:r>
    </w:p>
    <w:p w14:paraId="28AD2491" w14:textId="16400D85" w:rsidR="00C7384F" w:rsidRPr="00A91DBA" w:rsidRDefault="00C7384F" w:rsidP="00C7384F">
      <w:pPr>
        <w:pStyle w:val="FootnoteText"/>
        <w:spacing w:after="0"/>
      </w:pPr>
      <w:r w:rsidRPr="00A91DBA">
        <w:rPr>
          <w:i/>
        </w:rPr>
        <w:t>SEG</w:t>
      </w:r>
      <w:r w:rsidR="00642E82" w:rsidRPr="00A91DBA">
        <w:t xml:space="preserve"> </w:t>
      </w:r>
      <w:r w:rsidRPr="00A91DBA">
        <w:t>47.1799-1800</w:t>
      </w:r>
      <w:r w:rsidR="00426636">
        <w:t>: 52 n62</w:t>
      </w:r>
    </w:p>
    <w:p w14:paraId="15609ABB" w14:textId="044E928A" w:rsidR="00C7384F" w:rsidRPr="00A91DBA" w:rsidRDefault="00C7384F" w:rsidP="00C7384F">
      <w:pPr>
        <w:pStyle w:val="FootnoteText"/>
        <w:spacing w:after="0"/>
      </w:pPr>
      <w:r w:rsidRPr="00A91DBA">
        <w:rPr>
          <w:i/>
        </w:rPr>
        <w:t>SEG</w:t>
      </w:r>
      <w:r w:rsidR="00642E82" w:rsidRPr="00A91DBA">
        <w:t xml:space="preserve"> </w:t>
      </w:r>
      <w:r w:rsidRPr="00A91DBA">
        <w:t>48.583</w:t>
      </w:r>
      <w:r w:rsidR="00426636">
        <w:t>: 65 n58</w:t>
      </w:r>
    </w:p>
    <w:p w14:paraId="361CB96C" w14:textId="630D4B96" w:rsidR="00C7384F" w:rsidRPr="00A91DBA" w:rsidRDefault="00C7384F" w:rsidP="00C7384F">
      <w:pPr>
        <w:pStyle w:val="FootnoteText"/>
        <w:spacing w:after="0"/>
      </w:pPr>
      <w:r w:rsidRPr="00A91DBA">
        <w:rPr>
          <w:i/>
          <w:iCs/>
        </w:rPr>
        <w:t>SEG</w:t>
      </w:r>
      <w:r w:rsidR="00642E82" w:rsidRPr="00A91DBA">
        <w:rPr>
          <w:iCs/>
        </w:rPr>
        <w:t xml:space="preserve"> </w:t>
      </w:r>
      <w:r w:rsidRPr="00A91DBA">
        <w:t>50.386</w:t>
      </w:r>
      <w:r w:rsidR="00426636">
        <w:t>: 223 n16</w:t>
      </w:r>
    </w:p>
    <w:p w14:paraId="070234A3" w14:textId="5305F042" w:rsidR="00C7384F" w:rsidRPr="00A91DBA" w:rsidRDefault="00C7384F" w:rsidP="00C7384F">
      <w:pPr>
        <w:pStyle w:val="FootnoteText"/>
        <w:spacing w:after="0"/>
      </w:pPr>
      <w:r w:rsidRPr="00A91DBA">
        <w:rPr>
          <w:i/>
          <w:iCs/>
        </w:rPr>
        <w:t>SEG</w:t>
      </w:r>
      <w:r w:rsidR="00642E82" w:rsidRPr="00A91DBA">
        <w:rPr>
          <w:iCs/>
        </w:rPr>
        <w:t xml:space="preserve"> </w:t>
      </w:r>
      <w:r w:rsidRPr="00A91DBA">
        <w:t>54.617</w:t>
      </w:r>
      <w:r w:rsidR="00426636">
        <w:t>: 227 n32</w:t>
      </w:r>
    </w:p>
    <w:p w14:paraId="7AAA00DE" w14:textId="38C65DAF" w:rsidR="00C7384F" w:rsidRPr="00A91DBA" w:rsidRDefault="00C7384F" w:rsidP="00C7384F">
      <w:pPr>
        <w:pStyle w:val="FootnoteText"/>
        <w:spacing w:after="0"/>
      </w:pPr>
      <w:r w:rsidRPr="00A91DBA">
        <w:rPr>
          <w:i/>
          <w:iCs/>
        </w:rPr>
        <w:t>SEG</w:t>
      </w:r>
      <w:r w:rsidR="00642E82" w:rsidRPr="00A91DBA">
        <w:rPr>
          <w:iCs/>
        </w:rPr>
        <w:t xml:space="preserve"> </w:t>
      </w:r>
      <w:r w:rsidRPr="00A91DBA">
        <w:t>54.816</w:t>
      </w:r>
      <w:r w:rsidR="00426636">
        <w:t>: 227 n32</w:t>
      </w:r>
    </w:p>
    <w:p w14:paraId="66F03291" w14:textId="4E7F52CB" w:rsidR="00C7384F" w:rsidRPr="00A91DBA" w:rsidRDefault="00C7384F" w:rsidP="00C7384F">
      <w:pPr>
        <w:pStyle w:val="FootnoteText"/>
        <w:spacing w:after="0"/>
      </w:pPr>
      <w:r w:rsidRPr="00A91DBA">
        <w:rPr>
          <w:i/>
        </w:rPr>
        <w:t>SEG</w:t>
      </w:r>
      <w:r w:rsidR="00642E82" w:rsidRPr="00A91DBA">
        <w:t xml:space="preserve"> </w:t>
      </w:r>
      <w:r w:rsidRPr="00A91DBA">
        <w:t>63.1202A</w:t>
      </w:r>
      <w:r w:rsidR="00426636">
        <w:t>: 62 n52</w:t>
      </w:r>
      <w:r w:rsidRPr="00A91DBA">
        <w:t xml:space="preserve"> </w:t>
      </w:r>
    </w:p>
    <w:p w14:paraId="27D0D080" w14:textId="4F256526" w:rsidR="00C7384F" w:rsidRPr="00A91DBA" w:rsidRDefault="00C7384F" w:rsidP="00C7384F">
      <w:pPr>
        <w:pStyle w:val="FootnoteText"/>
        <w:spacing w:after="0"/>
      </w:pPr>
      <w:r w:rsidRPr="00A91DBA">
        <w:rPr>
          <w:i/>
          <w:iCs/>
        </w:rPr>
        <w:t>SGDI</w:t>
      </w:r>
      <w:r w:rsidRPr="00A91DBA">
        <w:t xml:space="preserve"> </w:t>
      </w:r>
      <w:r w:rsidR="00827ED7" w:rsidRPr="00A91DBA">
        <w:t>2.</w:t>
      </w:r>
      <w:r w:rsidRPr="00A91DBA">
        <w:t>2066</w:t>
      </w:r>
      <w:r w:rsidR="00426636">
        <w:t>: 227 n31</w:t>
      </w:r>
    </w:p>
    <w:p w14:paraId="10DB8097" w14:textId="15E9B5CD" w:rsidR="00C7384F" w:rsidRPr="00A91DBA" w:rsidRDefault="00C7384F" w:rsidP="00C7384F">
      <w:pPr>
        <w:pStyle w:val="FootnoteText"/>
        <w:spacing w:after="0"/>
      </w:pPr>
      <w:r w:rsidRPr="00A91DBA">
        <w:rPr>
          <w:i/>
          <w:iCs/>
        </w:rPr>
        <w:t>Syll.</w:t>
      </w:r>
      <w:r w:rsidRPr="00A91DBA">
        <w:rPr>
          <w:vertAlign w:val="superscript"/>
        </w:rPr>
        <w:t>3</w:t>
      </w:r>
      <w:r w:rsidR="00642E82" w:rsidRPr="00A91DBA">
        <w:rPr>
          <w:iCs/>
        </w:rPr>
        <w:t xml:space="preserve"> </w:t>
      </w:r>
      <w:r w:rsidRPr="00A91DBA">
        <w:t>631</w:t>
      </w:r>
      <w:r w:rsidR="00426636">
        <w:t>: 229 n40</w:t>
      </w:r>
    </w:p>
    <w:p w14:paraId="4FE0DC46" w14:textId="10568A63" w:rsidR="00C7384F" w:rsidRPr="00A91DBA" w:rsidRDefault="00C7384F" w:rsidP="00C7384F">
      <w:pPr>
        <w:pStyle w:val="FootnoteText"/>
        <w:spacing w:after="0"/>
      </w:pPr>
      <w:r w:rsidRPr="00A91DBA">
        <w:rPr>
          <w:i/>
          <w:iCs/>
        </w:rPr>
        <w:t>Syll</w:t>
      </w:r>
      <w:r w:rsidRPr="00A91DBA">
        <w:t>.</w:t>
      </w:r>
      <w:r w:rsidRPr="00A91DBA">
        <w:rPr>
          <w:vertAlign w:val="superscript"/>
        </w:rPr>
        <w:t>3</w:t>
      </w:r>
      <w:r w:rsidRPr="00A91DBA">
        <w:t xml:space="preserve"> 748</w:t>
      </w:r>
      <w:r w:rsidR="00426636">
        <w:t>: 223 n16</w:t>
      </w:r>
    </w:p>
    <w:p w14:paraId="006F44D9" w14:textId="2E23B5AF" w:rsidR="00C7384F" w:rsidRPr="00A91DBA" w:rsidRDefault="00C7384F" w:rsidP="00C7384F">
      <w:pPr>
        <w:pStyle w:val="FootnoteText"/>
        <w:spacing w:after="0"/>
      </w:pPr>
      <w:proofErr w:type="spellStart"/>
      <w:proofErr w:type="gramStart"/>
      <w:r w:rsidRPr="00A91DBA">
        <w:rPr>
          <w:i/>
        </w:rPr>
        <w:t>T.Vind</w:t>
      </w:r>
      <w:proofErr w:type="spellEnd"/>
      <w:proofErr w:type="gramEnd"/>
      <w:r w:rsidRPr="00A91DBA">
        <w:rPr>
          <w:i/>
        </w:rPr>
        <w:t>.</w:t>
      </w:r>
      <w:r w:rsidRPr="00A91DBA">
        <w:t xml:space="preserve"> 89</w:t>
      </w:r>
      <w:r w:rsidR="00EB69C4">
        <w:t xml:space="preserve">: </w:t>
      </w:r>
      <w:r w:rsidR="00131895">
        <w:t>141 n40</w:t>
      </w:r>
    </w:p>
    <w:p w14:paraId="47B0DD06" w14:textId="7DC5C3A4" w:rsidR="00C7384F" w:rsidRPr="00A91DBA" w:rsidRDefault="00C7384F" w:rsidP="00C7384F">
      <w:pPr>
        <w:pStyle w:val="FootnoteText"/>
        <w:spacing w:after="0"/>
      </w:pPr>
      <w:r w:rsidRPr="00A91DBA">
        <w:rPr>
          <w:i/>
        </w:rPr>
        <w:t>Tab.</w:t>
      </w:r>
      <w:r w:rsidR="00642E82" w:rsidRPr="00A91DBA">
        <w:t xml:space="preserve"> </w:t>
      </w:r>
      <w:r w:rsidRPr="00A91DBA">
        <w:rPr>
          <w:i/>
        </w:rPr>
        <w:t>Pomp.</w:t>
      </w:r>
      <w:r w:rsidRPr="00A91DBA">
        <w:t xml:space="preserve"> 47</w:t>
      </w:r>
      <w:r w:rsidR="00131895">
        <w:t>: 153 n114</w:t>
      </w:r>
    </w:p>
    <w:p w14:paraId="671BFEC1" w14:textId="334D06CD" w:rsidR="00C7384F" w:rsidRPr="00A91DBA" w:rsidRDefault="00C7384F" w:rsidP="00C7384F">
      <w:pPr>
        <w:pStyle w:val="FootnoteText"/>
        <w:spacing w:after="0"/>
      </w:pPr>
      <w:r w:rsidRPr="00A91DBA">
        <w:rPr>
          <w:i/>
        </w:rPr>
        <w:t>Tab.</w:t>
      </w:r>
      <w:r w:rsidR="00642E82" w:rsidRPr="00A91DBA">
        <w:t xml:space="preserve"> </w:t>
      </w:r>
      <w:proofErr w:type="spellStart"/>
      <w:r w:rsidRPr="00A91DBA">
        <w:rPr>
          <w:i/>
        </w:rPr>
        <w:t>Vind</w:t>
      </w:r>
      <w:proofErr w:type="spellEnd"/>
      <w:r w:rsidRPr="00A91DBA">
        <w:rPr>
          <w:i/>
        </w:rPr>
        <w:t>.</w:t>
      </w:r>
      <w:r w:rsidRPr="00A91DBA">
        <w:t xml:space="preserve"> 180</w:t>
      </w:r>
      <w:r w:rsidR="00131895">
        <w:t>: 142 n46, 147 n77</w:t>
      </w:r>
    </w:p>
    <w:p w14:paraId="4F4473FE" w14:textId="07CC53AF" w:rsidR="00C7384F" w:rsidRPr="00A91DBA" w:rsidRDefault="00C7384F" w:rsidP="00C7384F">
      <w:pPr>
        <w:pStyle w:val="FootnoteText"/>
        <w:spacing w:after="0"/>
      </w:pPr>
      <w:r w:rsidRPr="00A91DBA">
        <w:rPr>
          <w:i/>
        </w:rPr>
        <w:t>Tab.</w:t>
      </w:r>
      <w:r w:rsidR="00642E82" w:rsidRPr="00A91DBA">
        <w:t xml:space="preserve"> </w:t>
      </w:r>
      <w:proofErr w:type="spellStart"/>
      <w:r w:rsidRPr="00A91DBA">
        <w:rPr>
          <w:i/>
        </w:rPr>
        <w:t>Vind</w:t>
      </w:r>
      <w:proofErr w:type="spellEnd"/>
      <w:r w:rsidRPr="00A91DBA">
        <w:rPr>
          <w:i/>
        </w:rPr>
        <w:t>.</w:t>
      </w:r>
      <w:r w:rsidRPr="00A91DBA">
        <w:t xml:space="preserve"> 615</w:t>
      </w:r>
      <w:r w:rsidR="00131895">
        <w:t>: 147 n75</w:t>
      </w:r>
    </w:p>
    <w:p w14:paraId="1022AE32" w14:textId="58B7B93F" w:rsidR="00C7384F" w:rsidRPr="00A91DBA" w:rsidRDefault="00C7384F" w:rsidP="00C7384F">
      <w:pPr>
        <w:pStyle w:val="FootnoteText"/>
        <w:spacing w:after="0"/>
      </w:pPr>
      <w:r w:rsidRPr="00A91DBA">
        <w:rPr>
          <w:i/>
        </w:rPr>
        <w:t>Tab.</w:t>
      </w:r>
      <w:r w:rsidR="00642E82" w:rsidRPr="00A91DBA">
        <w:t xml:space="preserve"> </w:t>
      </w:r>
      <w:proofErr w:type="spellStart"/>
      <w:r w:rsidRPr="00A91DBA">
        <w:rPr>
          <w:i/>
        </w:rPr>
        <w:t>Vind</w:t>
      </w:r>
      <w:proofErr w:type="spellEnd"/>
      <w:r w:rsidRPr="00A91DBA">
        <w:rPr>
          <w:i/>
        </w:rPr>
        <w:t>.</w:t>
      </w:r>
      <w:r w:rsidRPr="00A91DBA">
        <w:t xml:space="preserve"> 649</w:t>
      </w:r>
      <w:r w:rsidR="00131895">
        <w:t>: 147 n75</w:t>
      </w:r>
    </w:p>
    <w:p w14:paraId="1D815C41" w14:textId="041272E1" w:rsidR="00C7384F" w:rsidRPr="00A91DBA" w:rsidRDefault="00C7384F" w:rsidP="00C7384F">
      <w:pPr>
        <w:pStyle w:val="FootnoteText"/>
        <w:spacing w:after="0"/>
      </w:pPr>
      <w:r w:rsidRPr="00A91DBA">
        <w:rPr>
          <w:i/>
          <w:iCs/>
        </w:rPr>
        <w:t>TAM</w:t>
      </w:r>
      <w:r w:rsidR="00642E82" w:rsidRPr="00A91DBA">
        <w:rPr>
          <w:iCs/>
        </w:rPr>
        <w:t xml:space="preserve"> </w:t>
      </w:r>
      <w:r w:rsidRPr="00A91DBA">
        <w:rPr>
          <w:iCs/>
        </w:rPr>
        <w:t>2.</w:t>
      </w:r>
      <w:r w:rsidRPr="00A91DBA">
        <w:t>905</w:t>
      </w:r>
      <w:r w:rsidR="00131895">
        <w:t xml:space="preserve">: </w:t>
      </w:r>
      <w:r w:rsidR="00A97863">
        <w:t>232 n55</w:t>
      </w:r>
    </w:p>
    <w:p w14:paraId="06BCE3E9" w14:textId="4325B99A" w:rsidR="00C7384F" w:rsidRPr="00A91DBA" w:rsidRDefault="00C7384F" w:rsidP="00C7384F">
      <w:pPr>
        <w:pStyle w:val="FootnoteText"/>
        <w:spacing w:after="0"/>
      </w:pPr>
      <w:r w:rsidRPr="00A91DBA">
        <w:rPr>
          <w:i/>
        </w:rPr>
        <w:t>TAM</w:t>
      </w:r>
      <w:r w:rsidRPr="00A91DBA">
        <w:t xml:space="preserve"> 5(2).860</w:t>
      </w:r>
      <w:r w:rsidR="00A97863">
        <w:t>: 62 n52</w:t>
      </w:r>
    </w:p>
    <w:p w14:paraId="17802143" w14:textId="0CB957EA" w:rsidR="00C7384F" w:rsidRPr="00A91DBA" w:rsidRDefault="00C7384F" w:rsidP="00C7384F">
      <w:pPr>
        <w:pStyle w:val="FootnoteText"/>
        <w:spacing w:after="0"/>
      </w:pPr>
      <w:proofErr w:type="spellStart"/>
      <w:r w:rsidRPr="00A91DBA">
        <w:rPr>
          <w:i/>
        </w:rPr>
        <w:t>TBloomb</w:t>
      </w:r>
      <w:proofErr w:type="spellEnd"/>
      <w:r w:rsidRPr="00A91DBA">
        <w:t>. 45</w:t>
      </w:r>
      <w:r w:rsidR="00A97863">
        <w:t>: 156 n128</w:t>
      </w:r>
    </w:p>
    <w:p w14:paraId="2988C2FC" w14:textId="039FBCC0" w:rsidR="00C7384F" w:rsidRPr="00A91DBA" w:rsidRDefault="00C7384F" w:rsidP="00C7384F">
      <w:pPr>
        <w:pStyle w:val="FootnoteText"/>
        <w:spacing w:after="0"/>
      </w:pPr>
      <w:bookmarkStart w:id="0" w:name="_Hlk96693023"/>
      <w:proofErr w:type="spellStart"/>
      <w:r w:rsidRPr="00A91DBA">
        <w:rPr>
          <w:i/>
        </w:rPr>
        <w:t>TBloomb</w:t>
      </w:r>
      <w:proofErr w:type="spellEnd"/>
      <w:r w:rsidRPr="00A91DBA">
        <w:t>. 87</w:t>
      </w:r>
      <w:bookmarkEnd w:id="0"/>
      <w:r w:rsidR="00A97863">
        <w:t>: 153 n114</w:t>
      </w:r>
    </w:p>
    <w:p w14:paraId="258D4FEF" w14:textId="17A8A124" w:rsidR="00C7384F" w:rsidRPr="00A91DBA" w:rsidRDefault="00C7384F" w:rsidP="00C7384F">
      <w:pPr>
        <w:pStyle w:val="FootnoteText"/>
        <w:spacing w:after="0"/>
        <w:rPr>
          <w:iCs/>
        </w:rPr>
      </w:pPr>
      <w:proofErr w:type="spellStart"/>
      <w:r w:rsidRPr="00A91DBA">
        <w:rPr>
          <w:i/>
        </w:rPr>
        <w:t>TPSulp</w:t>
      </w:r>
      <w:proofErr w:type="spellEnd"/>
      <w:r w:rsidRPr="00A91DBA">
        <w:rPr>
          <w:i/>
        </w:rPr>
        <w:t>.</w:t>
      </w:r>
      <w:r w:rsidRPr="00A91DBA">
        <w:t xml:space="preserve"> 3</w:t>
      </w:r>
      <w:r w:rsidR="00A97863">
        <w:t>: 105 n58</w:t>
      </w:r>
    </w:p>
    <w:p w14:paraId="39405D4A" w14:textId="59E7C151" w:rsidR="00C7384F" w:rsidRPr="00A91DBA" w:rsidRDefault="00C7384F" w:rsidP="00C7384F">
      <w:pPr>
        <w:pStyle w:val="FootnoteText"/>
        <w:spacing w:after="0"/>
      </w:pPr>
      <w:proofErr w:type="spellStart"/>
      <w:r w:rsidRPr="00A91DBA">
        <w:rPr>
          <w:i/>
        </w:rPr>
        <w:t>TPSulp</w:t>
      </w:r>
      <w:proofErr w:type="spellEnd"/>
      <w:r w:rsidRPr="00A91DBA">
        <w:rPr>
          <w:i/>
        </w:rPr>
        <w:t>.</w:t>
      </w:r>
      <w:r w:rsidRPr="00A91DBA">
        <w:t xml:space="preserve"> </w:t>
      </w:r>
      <w:r w:rsidRPr="00A91DBA">
        <w:rPr>
          <w:iCs/>
        </w:rPr>
        <w:t>40</w:t>
      </w:r>
      <w:r w:rsidR="00A97863">
        <w:t>: 105 n58</w:t>
      </w:r>
    </w:p>
    <w:p w14:paraId="4FC7B188" w14:textId="5CE4E9E8" w:rsidR="00827ED7" w:rsidRPr="00A91DBA" w:rsidRDefault="00C7384F" w:rsidP="00C7384F">
      <w:pPr>
        <w:pStyle w:val="FootnoteText"/>
        <w:spacing w:after="0"/>
      </w:pPr>
      <w:proofErr w:type="spellStart"/>
      <w:r w:rsidRPr="00A91DBA">
        <w:rPr>
          <w:i/>
        </w:rPr>
        <w:t>TPSulp</w:t>
      </w:r>
      <w:proofErr w:type="spellEnd"/>
      <w:r w:rsidRPr="00A91DBA">
        <w:rPr>
          <w:i/>
        </w:rPr>
        <w:t>.</w:t>
      </w:r>
      <w:r w:rsidRPr="00A91DBA">
        <w:t xml:space="preserve"> 42</w:t>
      </w:r>
      <w:r w:rsidR="00A97863">
        <w:t>: 153 n112, 155</w:t>
      </w:r>
    </w:p>
    <w:p w14:paraId="632EBB54" w14:textId="0EAB1F96" w:rsidR="00827ED7" w:rsidRPr="00A91DBA" w:rsidRDefault="00827ED7" w:rsidP="00C7384F">
      <w:pPr>
        <w:pStyle w:val="FootnoteText"/>
        <w:spacing w:after="0"/>
      </w:pPr>
      <w:proofErr w:type="spellStart"/>
      <w:r w:rsidRPr="00A91DBA">
        <w:rPr>
          <w:i/>
        </w:rPr>
        <w:t>TPSulp</w:t>
      </w:r>
      <w:proofErr w:type="spellEnd"/>
      <w:r w:rsidRPr="00A91DBA">
        <w:rPr>
          <w:i/>
        </w:rPr>
        <w:t>.</w:t>
      </w:r>
      <w:r w:rsidRPr="00A91DBA">
        <w:t xml:space="preserve"> 43</w:t>
      </w:r>
      <w:r w:rsidR="00A97863">
        <w:t>: 153 n112, 155</w:t>
      </w:r>
    </w:p>
    <w:p w14:paraId="7547B513" w14:textId="73B3A6E9" w:rsidR="00C7384F" w:rsidRPr="00A91DBA" w:rsidRDefault="00827ED7" w:rsidP="00C7384F">
      <w:pPr>
        <w:pStyle w:val="FootnoteText"/>
        <w:spacing w:after="0"/>
      </w:pPr>
      <w:proofErr w:type="spellStart"/>
      <w:r w:rsidRPr="00A91DBA">
        <w:rPr>
          <w:i/>
        </w:rPr>
        <w:t>TPSulp</w:t>
      </w:r>
      <w:proofErr w:type="spellEnd"/>
      <w:r w:rsidRPr="00A91DBA">
        <w:rPr>
          <w:i/>
        </w:rPr>
        <w:t>.</w:t>
      </w:r>
      <w:r w:rsidRPr="00A91DBA">
        <w:t xml:space="preserve"> </w:t>
      </w:r>
      <w:r w:rsidR="00C7384F" w:rsidRPr="00A91DBA">
        <w:t>44</w:t>
      </w:r>
      <w:r w:rsidR="00A97863">
        <w:t>: 153 n112, 155</w:t>
      </w:r>
    </w:p>
    <w:p w14:paraId="5AFA87E5" w14:textId="67D41733" w:rsidR="00C7384F" w:rsidRPr="00A91DBA" w:rsidRDefault="00C7384F" w:rsidP="00C7384F">
      <w:pPr>
        <w:pStyle w:val="FootnoteText"/>
        <w:spacing w:after="0"/>
      </w:pPr>
      <w:proofErr w:type="spellStart"/>
      <w:r w:rsidRPr="00A91DBA">
        <w:rPr>
          <w:i/>
        </w:rPr>
        <w:t>TPSulp</w:t>
      </w:r>
      <w:proofErr w:type="spellEnd"/>
      <w:r w:rsidRPr="00A91DBA">
        <w:rPr>
          <w:i/>
        </w:rPr>
        <w:t>.</w:t>
      </w:r>
      <w:r w:rsidRPr="00A91DBA">
        <w:t xml:space="preserve"> 45</w:t>
      </w:r>
      <w:r w:rsidR="00A97863">
        <w:t>: 136 n29, 153 n113</w:t>
      </w:r>
    </w:p>
    <w:p w14:paraId="583C4EE8" w14:textId="37965DAA" w:rsidR="00C7384F" w:rsidRPr="00A91DBA" w:rsidRDefault="00C7384F" w:rsidP="00C7384F">
      <w:pPr>
        <w:pStyle w:val="FootnoteText"/>
        <w:spacing w:after="0"/>
      </w:pPr>
      <w:proofErr w:type="spellStart"/>
      <w:r w:rsidRPr="00A91DBA">
        <w:rPr>
          <w:i/>
        </w:rPr>
        <w:t>TPSulp</w:t>
      </w:r>
      <w:proofErr w:type="spellEnd"/>
      <w:r w:rsidRPr="00A91DBA">
        <w:rPr>
          <w:i/>
        </w:rPr>
        <w:t>.</w:t>
      </w:r>
      <w:r w:rsidRPr="00A91DBA">
        <w:t xml:space="preserve"> </w:t>
      </w:r>
      <w:r w:rsidR="00827ED7" w:rsidRPr="00A91DBA">
        <w:t>4</w:t>
      </w:r>
      <w:r w:rsidRPr="00A91DBA">
        <w:t>6</w:t>
      </w:r>
      <w:r w:rsidR="00A97863">
        <w:t>: 136 n29, 153 n113</w:t>
      </w:r>
    </w:p>
    <w:p w14:paraId="1C824FB1" w14:textId="458F6024" w:rsidR="00827ED7" w:rsidRPr="00A91DBA" w:rsidRDefault="00827ED7" w:rsidP="00827ED7">
      <w:pPr>
        <w:pStyle w:val="FootnoteText"/>
        <w:spacing w:after="0"/>
      </w:pPr>
      <w:proofErr w:type="spellStart"/>
      <w:r w:rsidRPr="00A91DBA">
        <w:rPr>
          <w:i/>
        </w:rPr>
        <w:t>TPSulp</w:t>
      </w:r>
      <w:proofErr w:type="spellEnd"/>
      <w:r w:rsidRPr="00A91DBA">
        <w:rPr>
          <w:i/>
        </w:rPr>
        <w:t>.</w:t>
      </w:r>
      <w:r w:rsidRPr="00A91DBA">
        <w:t xml:space="preserve"> 47</w:t>
      </w:r>
      <w:r w:rsidR="00A97863">
        <w:t>: 153 n113</w:t>
      </w:r>
    </w:p>
    <w:p w14:paraId="1CABF7A5" w14:textId="7D474867" w:rsidR="00C7384F" w:rsidRPr="00A91DBA" w:rsidRDefault="00C7384F" w:rsidP="00C7384F">
      <w:pPr>
        <w:pStyle w:val="FootnoteText"/>
        <w:spacing w:after="0"/>
        <w:rPr>
          <w:i/>
        </w:rPr>
      </w:pPr>
      <w:proofErr w:type="spellStart"/>
      <w:r w:rsidRPr="00A91DBA">
        <w:rPr>
          <w:i/>
          <w:iCs/>
        </w:rPr>
        <w:t>TPSulp</w:t>
      </w:r>
      <w:proofErr w:type="spellEnd"/>
      <w:r w:rsidRPr="00A91DBA">
        <w:rPr>
          <w:i/>
          <w:iCs/>
        </w:rPr>
        <w:t>.</w:t>
      </w:r>
      <w:r w:rsidRPr="00A91DBA">
        <w:rPr>
          <w:iCs/>
        </w:rPr>
        <w:t xml:space="preserve"> </w:t>
      </w:r>
      <w:r w:rsidRPr="00A91DBA">
        <w:t>55</w:t>
      </w:r>
      <w:r w:rsidR="00A97863">
        <w:t xml:space="preserve">: </w:t>
      </w:r>
      <w:r w:rsidR="003B3C7A">
        <w:t>104 n55, 115 n106</w:t>
      </w:r>
    </w:p>
    <w:p w14:paraId="0C4834DC" w14:textId="4B6D00E3" w:rsidR="00C7384F" w:rsidRPr="00A91DBA" w:rsidRDefault="00C7384F" w:rsidP="00C7384F">
      <w:pPr>
        <w:pStyle w:val="FootnoteText"/>
        <w:spacing w:after="0"/>
      </w:pPr>
      <w:proofErr w:type="spellStart"/>
      <w:r w:rsidRPr="00A91DBA">
        <w:rPr>
          <w:i/>
        </w:rPr>
        <w:t>TPSulp</w:t>
      </w:r>
      <w:proofErr w:type="spellEnd"/>
      <w:r w:rsidRPr="00A91DBA">
        <w:rPr>
          <w:i/>
        </w:rPr>
        <w:t>.</w:t>
      </w:r>
      <w:r w:rsidRPr="00A91DBA">
        <w:t xml:space="preserve"> 63</w:t>
      </w:r>
      <w:r w:rsidR="003B3C7A">
        <w:t>: 138 n38, 146 n71</w:t>
      </w:r>
    </w:p>
    <w:p w14:paraId="49208D13" w14:textId="5DB72743" w:rsidR="00C7384F" w:rsidRPr="00A91DBA" w:rsidRDefault="00C7384F" w:rsidP="00C7384F">
      <w:pPr>
        <w:pStyle w:val="FootnoteText"/>
        <w:spacing w:after="0"/>
      </w:pPr>
      <w:proofErr w:type="spellStart"/>
      <w:r w:rsidRPr="00A91DBA">
        <w:rPr>
          <w:i/>
        </w:rPr>
        <w:t>TPSulp</w:t>
      </w:r>
      <w:proofErr w:type="spellEnd"/>
      <w:r w:rsidRPr="00A91DBA">
        <w:rPr>
          <w:i/>
        </w:rPr>
        <w:t>.</w:t>
      </w:r>
      <w:r w:rsidRPr="00A91DBA">
        <w:t xml:space="preserve"> 69</w:t>
      </w:r>
      <w:r w:rsidR="003B3C7A">
        <w:t>: 105 n59</w:t>
      </w:r>
    </w:p>
    <w:p w14:paraId="00D0F1BD" w14:textId="09FC9753" w:rsidR="00C7384F" w:rsidRPr="00A91DBA" w:rsidRDefault="00C7384F" w:rsidP="00C7384F">
      <w:pPr>
        <w:pStyle w:val="FootnoteText"/>
        <w:spacing w:after="0"/>
        <w:rPr>
          <w:iCs/>
        </w:rPr>
      </w:pPr>
      <w:proofErr w:type="spellStart"/>
      <w:r w:rsidRPr="00A91DBA">
        <w:rPr>
          <w:i/>
        </w:rPr>
        <w:t>TPSulp</w:t>
      </w:r>
      <w:proofErr w:type="spellEnd"/>
      <w:r w:rsidRPr="00A91DBA">
        <w:rPr>
          <w:i/>
        </w:rPr>
        <w:t>.</w:t>
      </w:r>
      <w:r w:rsidRPr="00A91DBA">
        <w:t xml:space="preserve"> </w:t>
      </w:r>
      <w:r w:rsidRPr="00A91DBA">
        <w:rPr>
          <w:iCs/>
        </w:rPr>
        <w:t>75</w:t>
      </w:r>
      <w:r w:rsidR="003B3C7A">
        <w:rPr>
          <w:iCs/>
        </w:rPr>
        <w:t>: 105 n59</w:t>
      </w:r>
    </w:p>
    <w:p w14:paraId="6AD69F59" w14:textId="5811ACDF" w:rsidR="00C7384F" w:rsidRPr="00A91DBA" w:rsidRDefault="00C7384F" w:rsidP="00C7384F">
      <w:pPr>
        <w:pStyle w:val="FootnoteText"/>
        <w:spacing w:after="0"/>
        <w:rPr>
          <w:i/>
        </w:rPr>
      </w:pPr>
      <w:proofErr w:type="spellStart"/>
      <w:r w:rsidRPr="00A91DBA">
        <w:rPr>
          <w:i/>
        </w:rPr>
        <w:t>TPSulp</w:t>
      </w:r>
      <w:proofErr w:type="spellEnd"/>
      <w:r w:rsidRPr="00A91DBA">
        <w:t>. 78</w:t>
      </w:r>
      <w:r w:rsidR="003B3C7A">
        <w:t>: 150 n101</w:t>
      </w:r>
    </w:p>
    <w:p w14:paraId="46AC024F" w14:textId="39BFEBC9" w:rsidR="00C7384F" w:rsidRPr="00A91DBA" w:rsidRDefault="00C7384F" w:rsidP="00C7384F">
      <w:pPr>
        <w:pStyle w:val="FootnoteText"/>
        <w:spacing w:after="0"/>
        <w:rPr>
          <w:i/>
        </w:rPr>
      </w:pPr>
      <w:proofErr w:type="spellStart"/>
      <w:r w:rsidRPr="00A91DBA">
        <w:rPr>
          <w:i/>
        </w:rPr>
        <w:t>TPsulp</w:t>
      </w:r>
      <w:proofErr w:type="spellEnd"/>
      <w:r w:rsidRPr="00A91DBA">
        <w:t>. 79</w:t>
      </w:r>
      <w:r w:rsidR="003B3C7A">
        <w:t>: 146 n71</w:t>
      </w:r>
    </w:p>
    <w:p w14:paraId="4FE16225" w14:textId="400E7DC9" w:rsidR="00C7384F" w:rsidRPr="00A91DBA" w:rsidRDefault="00C7384F" w:rsidP="00C7384F">
      <w:pPr>
        <w:pStyle w:val="FootnoteText"/>
        <w:spacing w:after="0"/>
      </w:pPr>
      <w:proofErr w:type="spellStart"/>
      <w:r w:rsidRPr="00A91DBA">
        <w:rPr>
          <w:i/>
        </w:rPr>
        <w:t>TPSulp</w:t>
      </w:r>
      <w:proofErr w:type="spellEnd"/>
      <w:r w:rsidRPr="00A91DBA">
        <w:t>. 80</w:t>
      </w:r>
      <w:r w:rsidR="003B3C7A">
        <w:t>: 153 n114</w:t>
      </w:r>
    </w:p>
    <w:p w14:paraId="147F104B" w14:textId="2F7518A4" w:rsidR="00C7384F" w:rsidRPr="00A91DBA" w:rsidRDefault="00C7384F" w:rsidP="00C7384F">
      <w:pPr>
        <w:pStyle w:val="FootnoteText"/>
        <w:spacing w:after="0"/>
      </w:pPr>
      <w:proofErr w:type="spellStart"/>
      <w:r w:rsidRPr="00A91DBA">
        <w:rPr>
          <w:i/>
        </w:rPr>
        <w:t>TPSulp</w:t>
      </w:r>
      <w:proofErr w:type="spellEnd"/>
      <w:r w:rsidRPr="00A91DBA">
        <w:rPr>
          <w:i/>
        </w:rPr>
        <w:t>.</w:t>
      </w:r>
      <w:r w:rsidRPr="00A91DBA">
        <w:t xml:space="preserve"> 94</w:t>
      </w:r>
      <w:r w:rsidR="003B3C7A">
        <w:t>: 109 n77</w:t>
      </w:r>
      <w:r w:rsidRPr="00A91DBA">
        <w:t xml:space="preserve"> </w:t>
      </w:r>
    </w:p>
    <w:p w14:paraId="69A0C178" w14:textId="47D8D7D8" w:rsidR="00C7384F" w:rsidRPr="00A91DBA" w:rsidRDefault="00C7384F" w:rsidP="00C7384F">
      <w:pPr>
        <w:pStyle w:val="FootnoteText"/>
        <w:spacing w:after="0"/>
      </w:pPr>
      <w:proofErr w:type="spellStart"/>
      <w:r w:rsidRPr="00A91DBA">
        <w:rPr>
          <w:i/>
        </w:rPr>
        <w:lastRenderedPageBreak/>
        <w:t>TPSulp</w:t>
      </w:r>
      <w:proofErr w:type="spellEnd"/>
      <w:r w:rsidRPr="00A91DBA">
        <w:rPr>
          <w:i/>
        </w:rPr>
        <w:t>.</w:t>
      </w:r>
      <w:r w:rsidRPr="00A91DBA">
        <w:t xml:space="preserve"> 95</w:t>
      </w:r>
      <w:r w:rsidR="003B3C7A">
        <w:t>: 109 n77</w:t>
      </w:r>
    </w:p>
    <w:p w14:paraId="2392F5C8" w14:textId="428C84DB" w:rsidR="001F7B15" w:rsidRPr="00A91DBA" w:rsidRDefault="00C7384F" w:rsidP="00C7384F">
      <w:pPr>
        <w:pStyle w:val="FootnoteText"/>
        <w:spacing w:after="0"/>
        <w:sectPr w:rsidR="001F7B15" w:rsidRPr="00A91DBA" w:rsidSect="001F7B15">
          <w:type w:val="continuous"/>
          <w:pgSz w:w="11906" w:h="16838" w:code="9"/>
          <w:pgMar w:top="1418" w:right="1418" w:bottom="1418" w:left="1418" w:header="720" w:footer="720" w:gutter="0"/>
          <w:pgNumType w:start="1"/>
          <w:cols w:num="2" w:space="720"/>
          <w:titlePg/>
          <w:docGrid w:linePitch="326"/>
        </w:sectPr>
      </w:pPr>
      <w:r w:rsidRPr="00A91DBA">
        <w:rPr>
          <w:i/>
        </w:rPr>
        <w:t>TPSulp</w:t>
      </w:r>
      <w:r w:rsidRPr="00A91DBA">
        <w:t>.106</w:t>
      </w:r>
      <w:r w:rsidR="003B3C7A">
        <w:t xml:space="preserve">: 133 n14, 144 n54 </w:t>
      </w:r>
    </w:p>
    <w:p w14:paraId="291B9609" w14:textId="4EEE35CE" w:rsidR="00C7384F" w:rsidRPr="00A91DBA" w:rsidRDefault="00C7384F" w:rsidP="00C7384F">
      <w:pPr>
        <w:pStyle w:val="FootnoteText"/>
        <w:spacing w:after="0"/>
      </w:pPr>
    </w:p>
    <w:p w14:paraId="2257A93E" w14:textId="77777777" w:rsidR="00C7384F" w:rsidRPr="00A91DBA" w:rsidRDefault="00C7384F" w:rsidP="00C7384F">
      <w:pPr>
        <w:pStyle w:val="Heading2"/>
      </w:pPr>
      <w:r w:rsidRPr="00A91DBA">
        <w:t>Literary sources</w:t>
      </w:r>
    </w:p>
    <w:p w14:paraId="0954CC65" w14:textId="77777777" w:rsidR="001F7B15" w:rsidRPr="00A91DBA" w:rsidRDefault="001F7B15" w:rsidP="00C7384F">
      <w:pPr>
        <w:pStyle w:val="FootnoteText"/>
        <w:spacing w:after="0"/>
        <w:sectPr w:rsidR="001F7B15" w:rsidRPr="00A91DBA" w:rsidSect="001F7B15">
          <w:type w:val="continuous"/>
          <w:pgSz w:w="11906" w:h="16838" w:code="9"/>
          <w:pgMar w:top="1418" w:right="1418" w:bottom="1418" w:left="1418" w:header="720" w:footer="720" w:gutter="0"/>
          <w:pgNumType w:start="1"/>
          <w:cols w:space="720"/>
          <w:titlePg/>
          <w:docGrid w:linePitch="326"/>
        </w:sectPr>
      </w:pPr>
    </w:p>
    <w:p w14:paraId="51D024EF" w14:textId="728B4777" w:rsidR="00166C1F" w:rsidRDefault="00166C1F" w:rsidP="00C7384F">
      <w:pPr>
        <w:pStyle w:val="FootnoteText"/>
        <w:spacing w:after="0"/>
        <w:rPr>
          <w:color w:val="00B050"/>
          <w:lang w:val="en-US"/>
        </w:rPr>
      </w:pPr>
      <w:r w:rsidRPr="003E3E61">
        <w:rPr>
          <w:color w:val="00B050"/>
          <w:lang w:val="en-US"/>
        </w:rPr>
        <w:t xml:space="preserve">Anon., </w:t>
      </w:r>
      <w:r w:rsidRPr="003E3E61">
        <w:rPr>
          <w:i/>
          <w:iCs/>
          <w:color w:val="00B050"/>
          <w:lang w:val="en-US"/>
        </w:rPr>
        <w:t xml:space="preserve">In or. </w:t>
      </w:r>
      <w:proofErr w:type="spellStart"/>
      <w:r w:rsidRPr="003E3E61">
        <w:rPr>
          <w:i/>
          <w:iCs/>
          <w:color w:val="00B050"/>
          <w:lang w:val="en-US"/>
        </w:rPr>
        <w:t>Verr</w:t>
      </w:r>
      <w:proofErr w:type="spellEnd"/>
      <w:r w:rsidRPr="003E3E61">
        <w:rPr>
          <w:i/>
          <w:iCs/>
          <w:color w:val="00B050"/>
          <w:lang w:val="en-US"/>
        </w:rPr>
        <w:t>.</w:t>
      </w:r>
      <w:r w:rsidRPr="003E3E61">
        <w:rPr>
          <w:color w:val="00B050"/>
          <w:lang w:val="en-US"/>
        </w:rPr>
        <w:t xml:space="preserve"> ad 1.55.143</w:t>
      </w:r>
      <w:r w:rsidR="002966EC">
        <w:rPr>
          <w:color w:val="00B050"/>
          <w:lang w:val="en-US"/>
        </w:rPr>
        <w:t xml:space="preserve">: 124, 126 </w:t>
      </w:r>
    </w:p>
    <w:p w14:paraId="13A566C7" w14:textId="02BC2B31" w:rsidR="008347DA" w:rsidRPr="008347DA" w:rsidRDefault="008347DA" w:rsidP="00C7384F">
      <w:pPr>
        <w:pStyle w:val="FootnoteText"/>
        <w:spacing w:after="0"/>
      </w:pPr>
      <w:proofErr w:type="spellStart"/>
      <w:r>
        <w:t>Apul</w:t>
      </w:r>
      <w:proofErr w:type="spellEnd"/>
      <w:r>
        <w:t xml:space="preserve">. </w:t>
      </w:r>
      <w:r>
        <w:rPr>
          <w:i/>
        </w:rPr>
        <w:t xml:space="preserve">Met. </w:t>
      </w:r>
      <w:r>
        <w:t>9.35</w:t>
      </w:r>
      <w:r w:rsidR="00847E24">
        <w:t>-36</w:t>
      </w:r>
      <w:r w:rsidR="002966EC">
        <w:t>: 14</w:t>
      </w:r>
    </w:p>
    <w:p w14:paraId="18047E6D" w14:textId="22925AAB" w:rsidR="00C7384F" w:rsidRPr="00A91DBA" w:rsidRDefault="00C7384F" w:rsidP="00C7384F">
      <w:pPr>
        <w:pStyle w:val="FootnoteText"/>
        <w:spacing w:after="0"/>
      </w:pPr>
      <w:proofErr w:type="spellStart"/>
      <w:r w:rsidRPr="00A91DBA">
        <w:t>Arist</w:t>
      </w:r>
      <w:proofErr w:type="spellEnd"/>
      <w:r w:rsidRPr="00A91DBA">
        <w:t xml:space="preserve">. </w:t>
      </w:r>
      <w:r w:rsidRPr="00A91DBA">
        <w:rPr>
          <w:i/>
        </w:rPr>
        <w:t>Rhet</w:t>
      </w:r>
      <w:r w:rsidRPr="00A91DBA">
        <w:t>. 1375b 9-10</w:t>
      </w:r>
      <w:r w:rsidR="002966EC">
        <w:t>: 114 n99</w:t>
      </w:r>
    </w:p>
    <w:p w14:paraId="7F72D956" w14:textId="43950AC5" w:rsidR="00C7384F" w:rsidRPr="00A91DBA" w:rsidRDefault="00C7384F" w:rsidP="00C7384F">
      <w:pPr>
        <w:pStyle w:val="FootnoteText"/>
        <w:spacing w:after="0"/>
        <w:rPr>
          <w:rFonts w:cs="Times New Roman"/>
        </w:rPr>
      </w:pPr>
      <w:r w:rsidRPr="00532A05">
        <w:rPr>
          <w:rFonts w:cs="Times New Roman"/>
          <w:i/>
          <w:iCs/>
        </w:rPr>
        <w:t>B.</w:t>
      </w:r>
      <w:r w:rsidR="00642E82" w:rsidRPr="00532A05">
        <w:rPr>
          <w:rFonts w:cs="Times New Roman"/>
          <w:iCs/>
        </w:rPr>
        <w:t xml:space="preserve"> </w:t>
      </w:r>
      <w:r w:rsidRPr="00532A05">
        <w:rPr>
          <w:rFonts w:cs="Times New Roman"/>
          <w:i/>
          <w:iCs/>
        </w:rPr>
        <w:t>B</w:t>
      </w:r>
      <w:r w:rsidR="00532A05" w:rsidRPr="00532A05">
        <w:rPr>
          <w:rFonts w:cs="Times New Roman"/>
          <w:i/>
          <w:iCs/>
        </w:rPr>
        <w:t>.</w:t>
      </w:r>
      <w:r w:rsidR="00642E82" w:rsidRPr="00532A05">
        <w:rPr>
          <w:rFonts w:cs="Times New Roman"/>
          <w:iCs/>
        </w:rPr>
        <w:t xml:space="preserve"> </w:t>
      </w:r>
      <w:proofErr w:type="spellStart"/>
      <w:r w:rsidRPr="00532A05">
        <w:rPr>
          <w:rFonts w:cs="Times New Roman"/>
          <w:i/>
          <w:iCs/>
        </w:rPr>
        <w:t>Meṣ</w:t>
      </w:r>
      <w:proofErr w:type="spellEnd"/>
      <w:r w:rsidRPr="00532A05">
        <w:rPr>
          <w:rFonts w:cs="Times New Roman"/>
        </w:rPr>
        <w:t>. 75a</w:t>
      </w:r>
      <w:r w:rsidR="00532A05">
        <w:rPr>
          <w:rFonts w:cs="Times New Roman"/>
        </w:rPr>
        <w:t>: 187 n39</w:t>
      </w:r>
    </w:p>
    <w:p w14:paraId="7408ABDB" w14:textId="1A7EF131" w:rsidR="00C7384F" w:rsidRPr="00A91DBA" w:rsidRDefault="00C7384F" w:rsidP="00C7384F">
      <w:pPr>
        <w:pStyle w:val="FootnoteText"/>
        <w:spacing w:after="0"/>
        <w:rPr>
          <w:rFonts w:cs="Times New Roman"/>
        </w:rPr>
      </w:pPr>
      <w:r w:rsidRPr="00A91DBA">
        <w:rPr>
          <w:rFonts w:cs="Times New Roman"/>
          <w:i/>
        </w:rPr>
        <w:t>B.</w:t>
      </w:r>
      <w:r w:rsidR="00642E82" w:rsidRPr="00A91DBA">
        <w:rPr>
          <w:rFonts w:cs="Times New Roman"/>
        </w:rPr>
        <w:t xml:space="preserve"> </w:t>
      </w:r>
      <w:r w:rsidRPr="00A91DBA">
        <w:rPr>
          <w:rFonts w:cs="Times New Roman"/>
          <w:i/>
        </w:rPr>
        <w:t>B.</w:t>
      </w:r>
      <w:r w:rsidR="00642E82" w:rsidRPr="00A91DBA">
        <w:rPr>
          <w:rFonts w:cs="Times New Roman"/>
        </w:rPr>
        <w:t xml:space="preserve"> </w:t>
      </w:r>
      <w:proofErr w:type="spellStart"/>
      <w:r w:rsidRPr="00A91DBA">
        <w:rPr>
          <w:rFonts w:cs="Times New Roman"/>
          <w:i/>
        </w:rPr>
        <w:t>Meṣ</w:t>
      </w:r>
      <w:proofErr w:type="spellEnd"/>
      <w:r w:rsidRPr="00A91DBA">
        <w:rPr>
          <w:rFonts w:cs="Times New Roman"/>
          <w:i/>
        </w:rPr>
        <w:t>.</w:t>
      </w:r>
      <w:r w:rsidR="00642E82" w:rsidRPr="00A91DBA">
        <w:rPr>
          <w:rFonts w:cs="Times New Roman"/>
        </w:rPr>
        <w:t xml:space="preserve"> </w:t>
      </w:r>
      <w:r w:rsidRPr="00A91DBA">
        <w:rPr>
          <w:rFonts w:cs="Times New Roman"/>
        </w:rPr>
        <w:t>4:1</w:t>
      </w:r>
      <w:r w:rsidR="00532A05">
        <w:rPr>
          <w:rFonts w:cs="Times New Roman"/>
        </w:rPr>
        <w:t xml:space="preserve">: </w:t>
      </w:r>
      <w:r w:rsidR="00C10374">
        <w:rPr>
          <w:rFonts w:cs="Times New Roman"/>
        </w:rPr>
        <w:t xml:space="preserve">186 n34 &amp; n36, 187 n37, 187 n39, </w:t>
      </w:r>
      <w:r w:rsidR="00532A05">
        <w:rPr>
          <w:rFonts w:cs="Times New Roman"/>
        </w:rPr>
        <w:t>189 n44-45</w:t>
      </w:r>
    </w:p>
    <w:p w14:paraId="3CD5B383" w14:textId="5CA11CA5" w:rsidR="00036E53" w:rsidRDefault="00036E53" w:rsidP="00C7384F">
      <w:pPr>
        <w:pStyle w:val="FootnoteText"/>
        <w:spacing w:after="0"/>
        <w:rPr>
          <w:color w:val="00B050"/>
        </w:rPr>
      </w:pPr>
      <w:r w:rsidRPr="00A91DBA">
        <w:t xml:space="preserve">Cato </w:t>
      </w:r>
      <w:proofErr w:type="spellStart"/>
      <w:r w:rsidRPr="00981D49">
        <w:rPr>
          <w:i/>
          <w:color w:val="00B050"/>
        </w:rPr>
        <w:t>Agr</w:t>
      </w:r>
      <w:proofErr w:type="spellEnd"/>
      <w:r w:rsidRPr="00981D49">
        <w:rPr>
          <w:i/>
          <w:color w:val="00B050"/>
        </w:rPr>
        <w:t>.</w:t>
      </w:r>
      <w:r w:rsidRPr="00981D49">
        <w:rPr>
          <w:color w:val="00B050"/>
        </w:rPr>
        <w:t xml:space="preserve"> 144-147</w:t>
      </w:r>
      <w:r w:rsidR="00532A05">
        <w:rPr>
          <w:color w:val="00B050"/>
        </w:rPr>
        <w:t>: 7</w:t>
      </w:r>
    </w:p>
    <w:p w14:paraId="6CEE25DE" w14:textId="40F747BD" w:rsidR="00C7384F" w:rsidRDefault="00C7384F" w:rsidP="00C7384F">
      <w:pPr>
        <w:pStyle w:val="FootnoteText"/>
        <w:spacing w:after="0"/>
      </w:pPr>
      <w:r w:rsidRPr="00A91DBA">
        <w:t xml:space="preserve">Cato </w:t>
      </w:r>
      <w:proofErr w:type="spellStart"/>
      <w:r w:rsidRPr="00A91DBA">
        <w:rPr>
          <w:i/>
        </w:rPr>
        <w:t>Agr</w:t>
      </w:r>
      <w:proofErr w:type="spellEnd"/>
      <w:r w:rsidRPr="00A91DBA">
        <w:rPr>
          <w:i/>
        </w:rPr>
        <w:t>.</w:t>
      </w:r>
      <w:r w:rsidRPr="00A91DBA">
        <w:t xml:space="preserve"> 149.2</w:t>
      </w:r>
      <w:r w:rsidR="00532A05">
        <w:t>: 111 n90</w:t>
      </w:r>
    </w:p>
    <w:p w14:paraId="072FADD6" w14:textId="397AA76D"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Arch.</w:t>
      </w:r>
      <w:r w:rsidRPr="00A91DBA">
        <w:t xml:space="preserve"> 11</w:t>
      </w:r>
      <w:r w:rsidR="00532A05">
        <w:t>: 229 n41</w:t>
      </w:r>
    </w:p>
    <w:p w14:paraId="2AAC9E67" w14:textId="75EF64DB" w:rsidR="008F76D0" w:rsidRPr="00A91DBA" w:rsidRDefault="008F76D0" w:rsidP="008F76D0">
      <w:pPr>
        <w:pStyle w:val="FootnoteText"/>
        <w:spacing w:after="0"/>
      </w:pPr>
      <w:proofErr w:type="spellStart"/>
      <w:r w:rsidRPr="00A91DBA">
        <w:t>Cic</w:t>
      </w:r>
      <w:proofErr w:type="spellEnd"/>
      <w:r w:rsidRPr="00A91DBA">
        <w:t xml:space="preserve">. </w:t>
      </w:r>
      <w:r w:rsidRPr="00A91DBA">
        <w:rPr>
          <w:i/>
        </w:rPr>
        <w:t>Att</w:t>
      </w:r>
      <w:r w:rsidRPr="00A91DBA">
        <w:t>. 6.1.8</w:t>
      </w:r>
      <w:r w:rsidR="00532A05">
        <w:t>: 106 n62</w:t>
      </w:r>
    </w:p>
    <w:p w14:paraId="4B2CABB4" w14:textId="011EFF6B"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Att.</w:t>
      </w:r>
      <w:r w:rsidR="00642E82" w:rsidRPr="00A91DBA">
        <w:t xml:space="preserve"> </w:t>
      </w:r>
      <w:r w:rsidRPr="00A91DBA">
        <w:t>11.1.2</w:t>
      </w:r>
      <w:r w:rsidR="00F04DF1">
        <w:t>: 124 n30</w:t>
      </w:r>
    </w:p>
    <w:p w14:paraId="0BC404BE" w14:textId="72DD6395"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Att</w:t>
      </w:r>
      <w:r w:rsidRPr="00A91DBA">
        <w:t>. 12.3.2</w:t>
      </w:r>
      <w:r w:rsidR="00F04DF1">
        <w:t>: 111 n90</w:t>
      </w:r>
    </w:p>
    <w:p w14:paraId="79F69329" w14:textId="5EC89C4C"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Att</w:t>
      </w:r>
      <w:r w:rsidRPr="00A91DBA">
        <w:t>. 12.47.1</w:t>
      </w:r>
      <w:r w:rsidR="00F04DF1">
        <w:t>: 111 n90</w:t>
      </w:r>
    </w:p>
    <w:p w14:paraId="03787732" w14:textId="64A9DA92"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Att</w:t>
      </w:r>
      <w:r w:rsidRPr="00A91DBA">
        <w:t>. 15.15.4</w:t>
      </w:r>
      <w:r w:rsidR="00F04DF1">
        <w:t>: 111 n88</w:t>
      </w:r>
    </w:p>
    <w:p w14:paraId="63D29A01" w14:textId="4ADBAE45"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de</w:t>
      </w:r>
      <w:r w:rsidR="00642E82" w:rsidRPr="00A91DBA">
        <w:t xml:space="preserve"> </w:t>
      </w:r>
      <w:proofErr w:type="spellStart"/>
      <w:r w:rsidRPr="00A91DBA">
        <w:rPr>
          <w:i/>
        </w:rPr>
        <w:t>Orat</w:t>
      </w:r>
      <w:proofErr w:type="spellEnd"/>
      <w:r w:rsidRPr="00A91DBA">
        <w:t>. 1.186</w:t>
      </w:r>
      <w:r w:rsidR="00C76F2E">
        <w:t>: 106 n62</w:t>
      </w:r>
    </w:p>
    <w:p w14:paraId="017530FB" w14:textId="4ED8EC05" w:rsidR="00B6661A" w:rsidRDefault="00B6661A" w:rsidP="00B6661A">
      <w:pPr>
        <w:pStyle w:val="FootnoteText"/>
        <w:spacing w:after="0"/>
      </w:pPr>
      <w:proofErr w:type="spellStart"/>
      <w:r w:rsidRPr="00A91DBA">
        <w:t>Cic</w:t>
      </w:r>
      <w:proofErr w:type="spellEnd"/>
      <w:r w:rsidRPr="00A91DBA">
        <w:t xml:space="preserve">. </w:t>
      </w:r>
      <w:r w:rsidRPr="00A91DBA">
        <w:rPr>
          <w:i/>
        </w:rPr>
        <w:t>Fam</w:t>
      </w:r>
      <w:r w:rsidRPr="00A91DBA">
        <w:t>. 5.20.9</w:t>
      </w:r>
      <w:r w:rsidR="00C76F2E">
        <w:t>: 124 n30</w:t>
      </w:r>
    </w:p>
    <w:p w14:paraId="216B1785" w14:textId="41A37F00" w:rsidR="00C7384F" w:rsidRDefault="00C7384F" w:rsidP="00C7384F">
      <w:pPr>
        <w:pStyle w:val="FootnoteText"/>
        <w:spacing w:after="0"/>
        <w:rPr>
          <w:shd w:val="clear" w:color="auto" w:fill="FFFFFF"/>
        </w:rPr>
      </w:pPr>
      <w:proofErr w:type="spellStart"/>
      <w:r w:rsidRPr="00A91DBA">
        <w:rPr>
          <w:shd w:val="clear" w:color="auto" w:fill="FFFFFF"/>
        </w:rPr>
        <w:t>Cic</w:t>
      </w:r>
      <w:proofErr w:type="spellEnd"/>
      <w:r w:rsidRPr="00A91DBA">
        <w:rPr>
          <w:shd w:val="clear" w:color="auto" w:fill="FFFFFF"/>
        </w:rPr>
        <w:t xml:space="preserve">. </w:t>
      </w:r>
      <w:r w:rsidRPr="00A91DBA">
        <w:rPr>
          <w:i/>
          <w:shd w:val="clear" w:color="auto" w:fill="FFFFFF"/>
        </w:rPr>
        <w:t>Inv</w:t>
      </w:r>
      <w:r w:rsidRPr="00A91DBA">
        <w:rPr>
          <w:shd w:val="clear" w:color="auto" w:fill="FFFFFF"/>
        </w:rPr>
        <w:t>. 2.19.57–58</w:t>
      </w:r>
      <w:r w:rsidR="00C76F2E">
        <w:rPr>
          <w:shd w:val="clear" w:color="auto" w:fill="FFFFFF"/>
        </w:rPr>
        <w:t>: 159 n3, 164</w:t>
      </w:r>
    </w:p>
    <w:p w14:paraId="24720629" w14:textId="551F31D1"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Leg</w:t>
      </w:r>
      <w:r w:rsidRPr="00A91DBA">
        <w:t>. 1.17</w:t>
      </w:r>
      <w:r w:rsidR="00C76F2E">
        <w:t>: 96 n19</w:t>
      </w:r>
    </w:p>
    <w:p w14:paraId="19C80919" w14:textId="6AA835BC" w:rsidR="00453E40" w:rsidRPr="00A91DBA" w:rsidRDefault="00453E40" w:rsidP="00453E40">
      <w:pPr>
        <w:pStyle w:val="FootnoteText"/>
        <w:spacing w:after="0"/>
      </w:pPr>
      <w:proofErr w:type="spellStart"/>
      <w:r w:rsidRPr="00AA2BAE">
        <w:rPr>
          <w:color w:val="00B050"/>
          <w:lang w:val="en-US"/>
        </w:rPr>
        <w:t>Cic</w:t>
      </w:r>
      <w:proofErr w:type="spellEnd"/>
      <w:r w:rsidRPr="00AA2BAE">
        <w:rPr>
          <w:color w:val="00B050"/>
          <w:lang w:val="en-US"/>
        </w:rPr>
        <w:t xml:space="preserve">. </w:t>
      </w:r>
      <w:proofErr w:type="spellStart"/>
      <w:r>
        <w:rPr>
          <w:i/>
          <w:color w:val="00B050"/>
          <w:lang w:val="en-US"/>
        </w:rPr>
        <w:t>Manil</w:t>
      </w:r>
      <w:proofErr w:type="spellEnd"/>
      <w:r>
        <w:rPr>
          <w:i/>
          <w:color w:val="00B050"/>
          <w:lang w:val="en-US"/>
        </w:rPr>
        <w:t>.</w:t>
      </w:r>
      <w:r w:rsidRPr="00AA2BAE">
        <w:rPr>
          <w:color w:val="00B050"/>
          <w:lang w:val="en-US"/>
        </w:rPr>
        <w:t xml:space="preserve"> 7.19</w:t>
      </w:r>
      <w:r w:rsidR="002A551B">
        <w:rPr>
          <w:color w:val="00B050"/>
          <w:lang w:val="en-US"/>
        </w:rPr>
        <w:t xml:space="preserve">: </w:t>
      </w:r>
      <w:r w:rsidR="002E5A86">
        <w:rPr>
          <w:color w:val="00B050"/>
          <w:lang w:val="en-US"/>
        </w:rPr>
        <w:t>127</w:t>
      </w:r>
    </w:p>
    <w:p w14:paraId="45631941" w14:textId="0C34F560"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Mur</w:t>
      </w:r>
      <w:r w:rsidRPr="00A91DBA">
        <w:t>. 25</w:t>
      </w:r>
      <w:r w:rsidR="002E5A86">
        <w:t>: 106 n62</w:t>
      </w:r>
    </w:p>
    <w:p w14:paraId="05CC9B99" w14:textId="57E61D9B"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Mur</w:t>
      </w:r>
      <w:r w:rsidRPr="00A91DBA">
        <w:t>. 26</w:t>
      </w:r>
      <w:r w:rsidR="002E5A86">
        <w:t>: 98 n27</w:t>
      </w:r>
    </w:p>
    <w:p w14:paraId="1579ECEA" w14:textId="2EA8E79D"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Off</w:t>
      </w:r>
      <w:r w:rsidRPr="00A91DBA">
        <w:t>. 1.37</w:t>
      </w:r>
      <w:r w:rsidR="002E5A86">
        <w:t>: 96 n16</w:t>
      </w:r>
    </w:p>
    <w:p w14:paraId="0182868F" w14:textId="5F78492B"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Off</w:t>
      </w:r>
      <w:r w:rsidRPr="00A91DBA">
        <w:t>. 3.58-60</w:t>
      </w:r>
      <w:r w:rsidR="002E5A86">
        <w:t>: 113 n97</w:t>
      </w:r>
    </w:p>
    <w:p w14:paraId="0770BC3F" w14:textId="586D4D97"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Part</w:t>
      </w:r>
      <w:r w:rsidRPr="00A91DBA">
        <w:t>. 28.99</w:t>
      </w:r>
      <w:r w:rsidR="00716CF5">
        <w:t>: 159 n3</w:t>
      </w:r>
    </w:p>
    <w:p w14:paraId="0AF27B62" w14:textId="7A14906D" w:rsidR="00C7384F" w:rsidRPr="00A91DBA" w:rsidRDefault="00C7384F" w:rsidP="00C7384F">
      <w:pPr>
        <w:pStyle w:val="FootnoteText"/>
        <w:spacing w:after="0"/>
      </w:pPr>
      <w:proofErr w:type="spellStart"/>
      <w:r w:rsidRPr="00A91DBA">
        <w:t>Cic</w:t>
      </w:r>
      <w:proofErr w:type="spellEnd"/>
      <w:r w:rsidRPr="00A91DBA">
        <w:t xml:space="preserve">. </w:t>
      </w:r>
      <w:r w:rsidRPr="00A91DBA">
        <w:rPr>
          <w:i/>
          <w:iCs/>
        </w:rPr>
        <w:t>Q.</w:t>
      </w:r>
      <w:r w:rsidR="00642E82" w:rsidRPr="00A91DBA">
        <w:rPr>
          <w:iCs/>
        </w:rPr>
        <w:t xml:space="preserve"> </w:t>
      </w:r>
      <w:proofErr w:type="spellStart"/>
      <w:r w:rsidRPr="00A91DBA">
        <w:rPr>
          <w:i/>
        </w:rPr>
        <w:t>Rosc</w:t>
      </w:r>
      <w:proofErr w:type="spellEnd"/>
      <w:r w:rsidRPr="00A91DBA">
        <w:t>. 13-15</w:t>
      </w:r>
      <w:r w:rsidR="00716CF5">
        <w:t>: 108 n72</w:t>
      </w:r>
    </w:p>
    <w:p w14:paraId="137409F3" w14:textId="333B134C" w:rsidR="00C7384F" w:rsidRDefault="00C7384F" w:rsidP="00C7384F">
      <w:pPr>
        <w:pStyle w:val="FootnoteText"/>
        <w:spacing w:after="0"/>
        <w:rPr>
          <w:shd w:val="clear" w:color="auto" w:fill="FFFFFF"/>
        </w:rPr>
      </w:pPr>
      <w:proofErr w:type="spellStart"/>
      <w:r w:rsidRPr="00A91DBA">
        <w:rPr>
          <w:shd w:val="clear" w:color="auto" w:fill="FFFFFF"/>
        </w:rPr>
        <w:t>Cic</w:t>
      </w:r>
      <w:proofErr w:type="spellEnd"/>
      <w:r w:rsidRPr="00A91DBA">
        <w:rPr>
          <w:shd w:val="clear" w:color="auto" w:fill="FFFFFF"/>
        </w:rPr>
        <w:t xml:space="preserve">. </w:t>
      </w:r>
      <w:proofErr w:type="spellStart"/>
      <w:r w:rsidRPr="00A91DBA">
        <w:rPr>
          <w:i/>
          <w:shd w:val="clear" w:color="auto" w:fill="FFFFFF"/>
        </w:rPr>
        <w:t>Quinct</w:t>
      </w:r>
      <w:proofErr w:type="spellEnd"/>
      <w:r w:rsidRPr="00A91DBA">
        <w:rPr>
          <w:shd w:val="clear" w:color="auto" w:fill="FFFFFF"/>
        </w:rPr>
        <w:t>. 1.1</w:t>
      </w:r>
      <w:r w:rsidR="00716CF5">
        <w:rPr>
          <w:shd w:val="clear" w:color="auto" w:fill="FFFFFF"/>
        </w:rPr>
        <w:t>: 168 n22</w:t>
      </w:r>
    </w:p>
    <w:p w14:paraId="6B84C9D4" w14:textId="251F13E7" w:rsidR="00464A6C" w:rsidRDefault="00464A6C" w:rsidP="00C7384F">
      <w:pPr>
        <w:pStyle w:val="FootnoteText"/>
        <w:spacing w:after="0"/>
        <w:rPr>
          <w:color w:val="00B050"/>
        </w:rPr>
      </w:pPr>
      <w:proofErr w:type="spellStart"/>
      <w:r w:rsidRPr="005914D4">
        <w:rPr>
          <w:color w:val="00B050"/>
        </w:rPr>
        <w:t>Cic</w:t>
      </w:r>
      <w:proofErr w:type="spellEnd"/>
      <w:r w:rsidRPr="005914D4">
        <w:rPr>
          <w:color w:val="00B050"/>
        </w:rPr>
        <w:t xml:space="preserve">., </w:t>
      </w:r>
      <w:proofErr w:type="spellStart"/>
      <w:r w:rsidRPr="005914D4">
        <w:rPr>
          <w:i/>
          <w:color w:val="00B050"/>
        </w:rPr>
        <w:t>Quinct</w:t>
      </w:r>
      <w:proofErr w:type="spellEnd"/>
      <w:r w:rsidRPr="005914D4">
        <w:rPr>
          <w:color w:val="00B050"/>
        </w:rPr>
        <w:t>. 5.22</w:t>
      </w:r>
      <w:r w:rsidR="00716CF5">
        <w:rPr>
          <w:color w:val="00B050"/>
        </w:rPr>
        <w:t>: 161</w:t>
      </w:r>
    </w:p>
    <w:p w14:paraId="1100006E" w14:textId="72430461" w:rsidR="00636DBC" w:rsidRDefault="00636DBC" w:rsidP="00C7384F">
      <w:pPr>
        <w:pStyle w:val="FootnoteText"/>
        <w:spacing w:after="0"/>
        <w:rPr>
          <w:color w:val="00B050"/>
        </w:rPr>
      </w:pPr>
      <w:proofErr w:type="spellStart"/>
      <w:r w:rsidRPr="005914D4">
        <w:rPr>
          <w:color w:val="00B050"/>
        </w:rPr>
        <w:t>Cic</w:t>
      </w:r>
      <w:proofErr w:type="spellEnd"/>
      <w:r w:rsidRPr="005914D4">
        <w:rPr>
          <w:color w:val="00B050"/>
        </w:rPr>
        <w:t xml:space="preserve">., </w:t>
      </w:r>
      <w:proofErr w:type="spellStart"/>
      <w:r w:rsidRPr="005914D4">
        <w:rPr>
          <w:i/>
          <w:color w:val="00B050"/>
        </w:rPr>
        <w:t>Quinct</w:t>
      </w:r>
      <w:proofErr w:type="spellEnd"/>
      <w:r w:rsidRPr="005914D4">
        <w:rPr>
          <w:color w:val="00B050"/>
        </w:rPr>
        <w:t>. 6.23</w:t>
      </w:r>
      <w:r w:rsidR="00716CF5">
        <w:rPr>
          <w:color w:val="00B050"/>
        </w:rPr>
        <w:t>: 161</w:t>
      </w:r>
    </w:p>
    <w:p w14:paraId="05ECB792" w14:textId="35F9B1E6" w:rsidR="00C53915" w:rsidRDefault="00C53915" w:rsidP="00C7384F">
      <w:pPr>
        <w:pStyle w:val="FootnoteText"/>
        <w:spacing w:after="0"/>
        <w:rPr>
          <w:color w:val="00B050"/>
          <w:szCs w:val="24"/>
        </w:rPr>
      </w:pPr>
      <w:proofErr w:type="spellStart"/>
      <w:r w:rsidRPr="00E97009">
        <w:rPr>
          <w:color w:val="00B050"/>
          <w:szCs w:val="24"/>
        </w:rPr>
        <w:t>Cic</w:t>
      </w:r>
      <w:proofErr w:type="spellEnd"/>
      <w:r w:rsidRPr="00E97009">
        <w:rPr>
          <w:color w:val="00B050"/>
          <w:szCs w:val="24"/>
        </w:rPr>
        <w:t xml:space="preserve">. </w:t>
      </w:r>
      <w:proofErr w:type="spellStart"/>
      <w:r w:rsidRPr="00E97009">
        <w:rPr>
          <w:i/>
          <w:color w:val="00B050"/>
          <w:szCs w:val="24"/>
        </w:rPr>
        <w:t>Quinct</w:t>
      </w:r>
      <w:proofErr w:type="spellEnd"/>
      <w:r w:rsidRPr="00E97009">
        <w:rPr>
          <w:color w:val="00B050"/>
          <w:szCs w:val="24"/>
        </w:rPr>
        <w:t>. 8.30–31</w:t>
      </w:r>
      <w:r w:rsidR="00716CF5">
        <w:rPr>
          <w:color w:val="00B050"/>
          <w:szCs w:val="24"/>
        </w:rPr>
        <w:t>: 161-62</w:t>
      </w:r>
    </w:p>
    <w:p w14:paraId="60C75CE8" w14:textId="49949E66" w:rsidR="008F6E8E" w:rsidRPr="00A91DBA" w:rsidRDefault="008F6E8E" w:rsidP="00C7384F">
      <w:pPr>
        <w:pStyle w:val="FootnoteText"/>
        <w:spacing w:after="0"/>
        <w:rPr>
          <w:shd w:val="clear" w:color="auto" w:fill="FFFFFF"/>
        </w:rPr>
      </w:pPr>
      <w:proofErr w:type="spellStart"/>
      <w:r w:rsidRPr="00E97009">
        <w:rPr>
          <w:color w:val="00B050"/>
          <w:szCs w:val="24"/>
        </w:rPr>
        <w:t>Cic</w:t>
      </w:r>
      <w:proofErr w:type="spellEnd"/>
      <w:r w:rsidRPr="00E97009">
        <w:rPr>
          <w:color w:val="00B050"/>
          <w:szCs w:val="24"/>
        </w:rPr>
        <w:t xml:space="preserve">. </w:t>
      </w:r>
      <w:proofErr w:type="spellStart"/>
      <w:r w:rsidRPr="00E97009">
        <w:rPr>
          <w:i/>
          <w:color w:val="00B050"/>
          <w:szCs w:val="24"/>
        </w:rPr>
        <w:t>Quinct</w:t>
      </w:r>
      <w:proofErr w:type="spellEnd"/>
      <w:r w:rsidRPr="00E97009">
        <w:rPr>
          <w:color w:val="00B050"/>
          <w:szCs w:val="24"/>
        </w:rPr>
        <w:t>. 10.36</w:t>
      </w:r>
      <w:r w:rsidR="00716CF5">
        <w:rPr>
          <w:color w:val="00B050"/>
          <w:szCs w:val="24"/>
        </w:rPr>
        <w:t>: 169</w:t>
      </w:r>
    </w:p>
    <w:p w14:paraId="03A8C66D" w14:textId="0339FA10" w:rsidR="00464A6C" w:rsidRPr="00A91DBA" w:rsidRDefault="00464A6C" w:rsidP="00464A6C">
      <w:pPr>
        <w:pStyle w:val="FootnoteText"/>
        <w:spacing w:after="0"/>
      </w:pPr>
      <w:proofErr w:type="spellStart"/>
      <w:r w:rsidRPr="00A91DBA">
        <w:t>Cic</w:t>
      </w:r>
      <w:proofErr w:type="spellEnd"/>
      <w:r w:rsidRPr="00A91DBA">
        <w:t xml:space="preserve">. </w:t>
      </w:r>
      <w:proofErr w:type="spellStart"/>
      <w:r w:rsidRPr="00A91DBA">
        <w:rPr>
          <w:i/>
        </w:rPr>
        <w:t>Quinct</w:t>
      </w:r>
      <w:proofErr w:type="spellEnd"/>
      <w:r w:rsidRPr="00A91DBA">
        <w:t>. 14.45</w:t>
      </w:r>
      <w:r w:rsidR="00716CF5">
        <w:t>: 1</w:t>
      </w:r>
      <w:r w:rsidR="00F7135C">
        <w:t>6</w:t>
      </w:r>
      <w:r w:rsidR="00716CF5">
        <w:t>6 n18</w:t>
      </w:r>
    </w:p>
    <w:p w14:paraId="7CD0FD5D" w14:textId="0BB72CA9" w:rsidR="00464A6C" w:rsidRDefault="00464A6C" w:rsidP="00464A6C">
      <w:pPr>
        <w:pStyle w:val="FootnoteText"/>
        <w:spacing w:after="0"/>
      </w:pPr>
      <w:proofErr w:type="spellStart"/>
      <w:r w:rsidRPr="00A91DBA">
        <w:t>Cic</w:t>
      </w:r>
      <w:proofErr w:type="spellEnd"/>
      <w:r w:rsidRPr="00A91DBA">
        <w:t xml:space="preserve">. </w:t>
      </w:r>
      <w:proofErr w:type="spellStart"/>
      <w:r w:rsidRPr="00A91DBA">
        <w:rPr>
          <w:i/>
        </w:rPr>
        <w:t>Quinct</w:t>
      </w:r>
      <w:proofErr w:type="spellEnd"/>
      <w:r w:rsidRPr="00A91DBA">
        <w:t>. 14.46</w:t>
      </w:r>
      <w:r w:rsidR="00716CF5">
        <w:t>: 1</w:t>
      </w:r>
      <w:r w:rsidR="00F7135C">
        <w:t>6</w:t>
      </w:r>
      <w:r w:rsidR="00716CF5">
        <w:t>6 n18, 161</w:t>
      </w:r>
    </w:p>
    <w:p w14:paraId="53B4501C" w14:textId="6BE1232B" w:rsidR="00401C49" w:rsidRDefault="00401C49" w:rsidP="00464A6C">
      <w:pPr>
        <w:pStyle w:val="FootnoteText"/>
        <w:spacing w:after="0"/>
        <w:rPr>
          <w:color w:val="00B050"/>
          <w:szCs w:val="24"/>
        </w:rPr>
      </w:pPr>
      <w:proofErr w:type="spellStart"/>
      <w:r w:rsidRPr="005914D4">
        <w:rPr>
          <w:color w:val="00B050"/>
          <w:szCs w:val="24"/>
        </w:rPr>
        <w:t>Cic</w:t>
      </w:r>
      <w:proofErr w:type="spellEnd"/>
      <w:r w:rsidRPr="005914D4">
        <w:rPr>
          <w:color w:val="00B050"/>
          <w:szCs w:val="24"/>
        </w:rPr>
        <w:t xml:space="preserve">., </w:t>
      </w:r>
      <w:proofErr w:type="spellStart"/>
      <w:r w:rsidRPr="005914D4">
        <w:rPr>
          <w:i/>
          <w:color w:val="00B050"/>
          <w:szCs w:val="24"/>
        </w:rPr>
        <w:t>Quinct</w:t>
      </w:r>
      <w:proofErr w:type="spellEnd"/>
      <w:r w:rsidRPr="005914D4">
        <w:rPr>
          <w:color w:val="00B050"/>
          <w:szCs w:val="24"/>
        </w:rPr>
        <w:t>. 27.84</w:t>
      </w:r>
      <w:r w:rsidR="00716CF5">
        <w:rPr>
          <w:color w:val="00B050"/>
          <w:szCs w:val="24"/>
        </w:rPr>
        <w:t>: 170-71</w:t>
      </w:r>
    </w:p>
    <w:p w14:paraId="45806639" w14:textId="52CA30A1" w:rsidR="006D6720" w:rsidRDefault="006D6720" w:rsidP="00464A6C">
      <w:pPr>
        <w:pStyle w:val="FootnoteText"/>
        <w:spacing w:after="0"/>
        <w:rPr>
          <w:color w:val="00B050"/>
          <w:szCs w:val="24"/>
        </w:rPr>
      </w:pPr>
      <w:proofErr w:type="spellStart"/>
      <w:r>
        <w:rPr>
          <w:szCs w:val="24"/>
        </w:rPr>
        <w:t>Cic</w:t>
      </w:r>
      <w:proofErr w:type="spellEnd"/>
      <w:r>
        <w:rPr>
          <w:szCs w:val="24"/>
        </w:rPr>
        <w:t xml:space="preserve">. </w:t>
      </w:r>
      <w:proofErr w:type="spellStart"/>
      <w:r>
        <w:rPr>
          <w:i/>
          <w:szCs w:val="24"/>
        </w:rPr>
        <w:t>Quinct</w:t>
      </w:r>
      <w:proofErr w:type="spellEnd"/>
      <w:r>
        <w:rPr>
          <w:szCs w:val="24"/>
        </w:rPr>
        <w:t>. 27.85</w:t>
      </w:r>
      <w:r w:rsidR="00716CF5">
        <w:rPr>
          <w:szCs w:val="24"/>
        </w:rPr>
        <w:t>: 172-73</w:t>
      </w:r>
    </w:p>
    <w:p w14:paraId="075B0F85" w14:textId="65C1884D" w:rsidR="002E6C30" w:rsidRDefault="002E6C30" w:rsidP="00464A6C">
      <w:pPr>
        <w:pStyle w:val="FootnoteText"/>
        <w:spacing w:after="0"/>
        <w:rPr>
          <w:color w:val="00B050"/>
          <w:szCs w:val="24"/>
        </w:rPr>
      </w:pPr>
      <w:proofErr w:type="spellStart"/>
      <w:r w:rsidRPr="005914D4">
        <w:rPr>
          <w:color w:val="00B050"/>
          <w:szCs w:val="24"/>
        </w:rPr>
        <w:t>Cic</w:t>
      </w:r>
      <w:proofErr w:type="spellEnd"/>
      <w:r w:rsidRPr="005914D4">
        <w:rPr>
          <w:color w:val="00B050"/>
          <w:szCs w:val="24"/>
        </w:rPr>
        <w:t xml:space="preserve">. </w:t>
      </w:r>
      <w:proofErr w:type="spellStart"/>
      <w:r w:rsidRPr="005914D4">
        <w:rPr>
          <w:i/>
          <w:color w:val="00B050"/>
          <w:szCs w:val="24"/>
        </w:rPr>
        <w:t>Quinct</w:t>
      </w:r>
      <w:proofErr w:type="spellEnd"/>
      <w:r w:rsidRPr="005914D4">
        <w:rPr>
          <w:color w:val="00B050"/>
          <w:szCs w:val="24"/>
        </w:rPr>
        <w:t>. 29.88–90</w:t>
      </w:r>
      <w:r w:rsidR="00716CF5">
        <w:rPr>
          <w:color w:val="00B050"/>
          <w:szCs w:val="24"/>
        </w:rPr>
        <w:t>: 173</w:t>
      </w:r>
    </w:p>
    <w:p w14:paraId="681B08F8" w14:textId="2A8785DF" w:rsidR="00C53915" w:rsidRPr="00A91DBA" w:rsidRDefault="00C53915" w:rsidP="00464A6C">
      <w:pPr>
        <w:pStyle w:val="FootnoteText"/>
        <w:spacing w:after="0"/>
      </w:pPr>
      <w:proofErr w:type="spellStart"/>
      <w:r w:rsidRPr="005914D4">
        <w:rPr>
          <w:color w:val="00B050"/>
          <w:szCs w:val="24"/>
        </w:rPr>
        <w:t>Cic</w:t>
      </w:r>
      <w:proofErr w:type="spellEnd"/>
      <w:r w:rsidRPr="005914D4">
        <w:rPr>
          <w:color w:val="00B050"/>
          <w:szCs w:val="24"/>
        </w:rPr>
        <w:t xml:space="preserve">. </w:t>
      </w:r>
      <w:proofErr w:type="spellStart"/>
      <w:r w:rsidRPr="005914D4">
        <w:rPr>
          <w:i/>
          <w:color w:val="00B050"/>
          <w:szCs w:val="24"/>
        </w:rPr>
        <w:t>Quinct</w:t>
      </w:r>
      <w:proofErr w:type="spellEnd"/>
      <w:r w:rsidRPr="005914D4">
        <w:rPr>
          <w:color w:val="00B050"/>
          <w:szCs w:val="24"/>
        </w:rPr>
        <w:t>. 30.91–31.99</w:t>
      </w:r>
      <w:r w:rsidR="00F7135C">
        <w:rPr>
          <w:color w:val="00B050"/>
          <w:szCs w:val="24"/>
        </w:rPr>
        <w:t>: 173</w:t>
      </w:r>
    </w:p>
    <w:p w14:paraId="7163A170" w14:textId="140EBF6F" w:rsidR="00C7384F" w:rsidRPr="00A91DBA" w:rsidRDefault="00C7384F" w:rsidP="00C7384F">
      <w:pPr>
        <w:pStyle w:val="FootnoteText"/>
        <w:spacing w:after="0"/>
      </w:pPr>
      <w:proofErr w:type="spellStart"/>
      <w:r w:rsidRPr="00A91DBA">
        <w:t>Cic</w:t>
      </w:r>
      <w:proofErr w:type="spellEnd"/>
      <w:r w:rsidRPr="00A91DBA">
        <w:t xml:space="preserve">. </w:t>
      </w:r>
      <w:proofErr w:type="spellStart"/>
      <w:r w:rsidRPr="00A91DBA">
        <w:rPr>
          <w:i/>
          <w:iCs/>
        </w:rPr>
        <w:t>Rab</w:t>
      </w:r>
      <w:proofErr w:type="spellEnd"/>
      <w:r w:rsidRPr="00A91DBA">
        <w:rPr>
          <w:i/>
          <w:iCs/>
        </w:rPr>
        <w:t>.</w:t>
      </w:r>
      <w:r w:rsidR="00642E82" w:rsidRPr="00A91DBA">
        <w:rPr>
          <w:iCs/>
        </w:rPr>
        <w:t xml:space="preserve"> </w:t>
      </w:r>
      <w:r w:rsidRPr="00A91DBA">
        <w:rPr>
          <w:i/>
          <w:iCs/>
        </w:rPr>
        <w:t>Post</w:t>
      </w:r>
      <w:r w:rsidRPr="00A91DBA">
        <w:t>. 2.4</w:t>
      </w:r>
      <w:r w:rsidR="00583FC2">
        <w:t>: 125 &amp; n35</w:t>
      </w:r>
    </w:p>
    <w:p w14:paraId="013BF516" w14:textId="77777777" w:rsidR="008D4DE6" w:rsidRPr="00A91DBA" w:rsidRDefault="008D4DE6" w:rsidP="008D4DE6">
      <w:pPr>
        <w:pStyle w:val="FootnoteText"/>
        <w:spacing w:after="0"/>
        <w:rPr>
          <w:rFonts w:eastAsia="Calibri"/>
          <w:bCs/>
        </w:rPr>
      </w:pPr>
      <w:proofErr w:type="spellStart"/>
      <w:r>
        <w:rPr>
          <w:rFonts w:eastAsia="Calibri"/>
          <w:bCs/>
          <w:iCs/>
        </w:rPr>
        <w:t>Cic</w:t>
      </w:r>
      <w:proofErr w:type="spellEnd"/>
      <w:r>
        <w:rPr>
          <w:rFonts w:eastAsia="Calibri"/>
          <w:bCs/>
          <w:iCs/>
        </w:rPr>
        <w:t xml:space="preserve">. </w:t>
      </w:r>
      <w:r w:rsidRPr="00A91DBA">
        <w:rPr>
          <w:rFonts w:eastAsia="Calibri"/>
          <w:bCs/>
          <w:i/>
        </w:rPr>
        <w:t>Rhet</w:t>
      </w:r>
      <w:r w:rsidRPr="00A91DBA">
        <w:rPr>
          <w:rFonts w:eastAsia="Calibri"/>
          <w:bCs/>
        </w:rPr>
        <w:t xml:space="preserve">. </w:t>
      </w:r>
      <w:r w:rsidRPr="00A91DBA">
        <w:rPr>
          <w:rFonts w:eastAsia="Calibri"/>
          <w:bCs/>
          <w:i/>
        </w:rPr>
        <w:t>Her</w:t>
      </w:r>
      <w:r w:rsidRPr="00A91DBA">
        <w:rPr>
          <w:rFonts w:eastAsia="Calibri"/>
          <w:bCs/>
        </w:rPr>
        <w:t>. 2.19</w:t>
      </w:r>
      <w:r>
        <w:rPr>
          <w:rFonts w:eastAsia="Calibri"/>
          <w:bCs/>
        </w:rPr>
        <w:t>: 99 n30</w:t>
      </w:r>
    </w:p>
    <w:p w14:paraId="16353808" w14:textId="00CDB2F0" w:rsidR="00C7384F" w:rsidRPr="00A91DBA" w:rsidRDefault="00C7384F" w:rsidP="00C7384F">
      <w:pPr>
        <w:pStyle w:val="FootnoteText"/>
        <w:spacing w:after="0"/>
        <w:rPr>
          <w:rFonts w:eastAsia="Calibri"/>
        </w:rPr>
      </w:pPr>
      <w:proofErr w:type="spellStart"/>
      <w:r w:rsidRPr="00A91DBA">
        <w:rPr>
          <w:rFonts w:eastAsia="Calibri"/>
        </w:rPr>
        <w:t>Cic</w:t>
      </w:r>
      <w:proofErr w:type="spellEnd"/>
      <w:r w:rsidRPr="00A91DBA">
        <w:rPr>
          <w:rFonts w:eastAsia="Calibri"/>
        </w:rPr>
        <w:t xml:space="preserve">. </w:t>
      </w:r>
      <w:r w:rsidRPr="00A91DBA">
        <w:rPr>
          <w:rFonts w:eastAsia="Calibri"/>
          <w:i/>
        </w:rPr>
        <w:t>Top</w:t>
      </w:r>
      <w:r w:rsidRPr="00A91DBA">
        <w:rPr>
          <w:rFonts w:eastAsia="Calibri"/>
        </w:rPr>
        <w:t>. 28</w:t>
      </w:r>
      <w:r w:rsidR="00583FC2">
        <w:rPr>
          <w:rFonts w:eastAsia="Calibri"/>
        </w:rPr>
        <w:t>: 99 n30, 103 n47</w:t>
      </w:r>
    </w:p>
    <w:p w14:paraId="12B34594" w14:textId="4DA8C7F6"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Top</w:t>
      </w:r>
      <w:r w:rsidRPr="00A91DBA">
        <w:t>. 51</w:t>
      </w:r>
      <w:r w:rsidR="00583FC2">
        <w:t>: 168 n22, 172</w:t>
      </w:r>
    </w:p>
    <w:p w14:paraId="0280FADD" w14:textId="4E332EE1"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Top</w:t>
      </w:r>
      <w:r w:rsidRPr="00A91DBA">
        <w:t>. 96</w:t>
      </w:r>
      <w:r w:rsidR="00583FC2">
        <w:t>: 115 n106</w:t>
      </w:r>
    </w:p>
    <w:p w14:paraId="29249753" w14:textId="74CF2DF3" w:rsidR="00C7384F" w:rsidRPr="00A91DBA" w:rsidRDefault="00C7384F" w:rsidP="00C7384F">
      <w:pPr>
        <w:pStyle w:val="FootnoteText"/>
        <w:spacing w:after="0"/>
      </w:pPr>
      <w:proofErr w:type="spellStart"/>
      <w:r w:rsidRPr="00A91DBA">
        <w:t>Cic</w:t>
      </w:r>
      <w:proofErr w:type="spellEnd"/>
      <w:r w:rsidRPr="00A91DBA">
        <w:t xml:space="preserve">. </w:t>
      </w:r>
      <w:r w:rsidRPr="00A91DBA">
        <w:rPr>
          <w:i/>
        </w:rPr>
        <w:t>Vat.</w:t>
      </w:r>
      <w:r w:rsidRPr="00A91DBA">
        <w:t xml:space="preserve"> 12.29</w:t>
      </w:r>
      <w:r w:rsidR="00F66CF3">
        <w:t>: 125 n34, 127 &amp; n43</w:t>
      </w:r>
    </w:p>
    <w:p w14:paraId="4134CEC9" w14:textId="18966268" w:rsidR="00D87180" w:rsidRDefault="00D87180" w:rsidP="008F76D0">
      <w:pPr>
        <w:pStyle w:val="FootnoteText"/>
        <w:spacing w:after="0"/>
      </w:pPr>
      <w:proofErr w:type="spellStart"/>
      <w:r w:rsidRPr="00D87180">
        <w:t>Cic</w:t>
      </w:r>
      <w:proofErr w:type="spellEnd"/>
      <w:r w:rsidRPr="00D87180">
        <w:t xml:space="preserve">. </w:t>
      </w:r>
      <w:proofErr w:type="spellStart"/>
      <w:r w:rsidRPr="00D87180">
        <w:rPr>
          <w:i/>
        </w:rPr>
        <w:t>Verr</w:t>
      </w:r>
      <w:proofErr w:type="spellEnd"/>
      <w:r w:rsidRPr="00D87180">
        <w:rPr>
          <w:i/>
        </w:rPr>
        <w:t xml:space="preserve">. </w:t>
      </w:r>
      <w:r w:rsidRPr="00D87180">
        <w:t>5.45-46</w:t>
      </w:r>
      <w:r w:rsidR="00F66CF3">
        <w:t>: 17 n30</w:t>
      </w:r>
    </w:p>
    <w:p w14:paraId="790FDE8F" w14:textId="3D464141" w:rsidR="008F76D0" w:rsidRPr="00A91DBA" w:rsidRDefault="008F76D0" w:rsidP="008F76D0">
      <w:pPr>
        <w:pStyle w:val="FootnoteText"/>
        <w:spacing w:after="0"/>
      </w:pPr>
      <w:proofErr w:type="spellStart"/>
      <w:r w:rsidRPr="00A91DBA">
        <w:t>Cic</w:t>
      </w:r>
      <w:proofErr w:type="spellEnd"/>
      <w:r w:rsidRPr="00A91DBA">
        <w:t xml:space="preserve">. 2 </w:t>
      </w:r>
      <w:proofErr w:type="spellStart"/>
      <w:r w:rsidRPr="00A91DBA">
        <w:rPr>
          <w:i/>
        </w:rPr>
        <w:t>Verr</w:t>
      </w:r>
      <w:proofErr w:type="spellEnd"/>
      <w:r w:rsidRPr="00A91DBA">
        <w:t>. 3.12</w:t>
      </w:r>
      <w:r w:rsidR="00F66CF3">
        <w:t>: 51 n15</w:t>
      </w:r>
    </w:p>
    <w:p w14:paraId="2C548522" w14:textId="773B25F8" w:rsidR="00C7384F" w:rsidRPr="00A91DBA" w:rsidRDefault="00C7384F" w:rsidP="00C7384F">
      <w:pPr>
        <w:pStyle w:val="FootnoteText"/>
        <w:spacing w:after="0"/>
      </w:pPr>
      <w:proofErr w:type="spellStart"/>
      <w:r w:rsidRPr="00A91DBA">
        <w:t>Cic</w:t>
      </w:r>
      <w:proofErr w:type="spellEnd"/>
      <w:r w:rsidRPr="00A91DBA">
        <w:t xml:space="preserve">. </w:t>
      </w:r>
      <w:r w:rsidR="008F76D0" w:rsidRPr="00A91DBA">
        <w:t xml:space="preserve">2 </w:t>
      </w:r>
      <w:proofErr w:type="spellStart"/>
      <w:r w:rsidRPr="00A91DBA">
        <w:rPr>
          <w:rStyle w:val="Nessuno"/>
          <w:i/>
          <w:iCs/>
        </w:rPr>
        <w:t>Verr</w:t>
      </w:r>
      <w:proofErr w:type="spellEnd"/>
      <w:r w:rsidRPr="00A91DBA">
        <w:rPr>
          <w:rStyle w:val="Nessuno"/>
          <w:i/>
          <w:iCs/>
        </w:rPr>
        <w:t>.</w:t>
      </w:r>
      <w:r w:rsidR="00642E82" w:rsidRPr="00A91DBA">
        <w:rPr>
          <w:rStyle w:val="Nessuno"/>
          <w:iCs/>
        </w:rPr>
        <w:t xml:space="preserve"> </w:t>
      </w:r>
      <w:r w:rsidRPr="00A91DBA">
        <w:t>3</w:t>
      </w:r>
      <w:r w:rsidR="008F76D0" w:rsidRPr="00A91DBA">
        <w:t>.</w:t>
      </w:r>
      <w:r w:rsidRPr="00A91DBA">
        <w:t>14-15</w:t>
      </w:r>
      <w:r w:rsidR="00F66CF3">
        <w:t>: 51 n14</w:t>
      </w:r>
    </w:p>
    <w:p w14:paraId="092C8AD3" w14:textId="1E38AEB9" w:rsidR="00C7384F" w:rsidRPr="00A91DBA" w:rsidRDefault="00C7384F" w:rsidP="00C7384F">
      <w:pPr>
        <w:pStyle w:val="FootnoteText"/>
        <w:spacing w:after="0"/>
        <w:rPr>
          <w:rFonts w:cs="Times New Roman"/>
        </w:rPr>
      </w:pPr>
      <w:r w:rsidRPr="00A91DBA">
        <w:rPr>
          <w:rFonts w:cs="Times New Roman"/>
        </w:rPr>
        <w:t>Constant</w:t>
      </w:r>
      <w:r w:rsidR="008F76D0" w:rsidRPr="00A91DBA">
        <w:rPr>
          <w:rFonts w:cs="Times New Roman"/>
        </w:rPr>
        <w:t>.</w:t>
      </w:r>
      <w:r w:rsidRPr="00A91DBA">
        <w:rPr>
          <w:rFonts w:cs="Times New Roman"/>
        </w:rPr>
        <w:t xml:space="preserve"> </w:t>
      </w:r>
      <w:proofErr w:type="spellStart"/>
      <w:r w:rsidRPr="00A91DBA">
        <w:rPr>
          <w:rFonts w:cs="Times New Roman"/>
        </w:rPr>
        <w:t>Porph</w:t>
      </w:r>
      <w:proofErr w:type="spellEnd"/>
      <w:r w:rsidR="008F76D0" w:rsidRPr="00A91DBA">
        <w:rPr>
          <w:rFonts w:cs="Times New Roman"/>
        </w:rPr>
        <w:t>.</w:t>
      </w:r>
      <w:r w:rsidRPr="00A91DBA">
        <w:rPr>
          <w:rFonts w:cs="Times New Roman"/>
        </w:rPr>
        <w:t xml:space="preserve"> </w:t>
      </w:r>
      <w:proofErr w:type="spellStart"/>
      <w:r w:rsidR="008F76D0" w:rsidRPr="00A91DBA">
        <w:rPr>
          <w:rFonts w:cs="Times New Roman"/>
          <w:i/>
        </w:rPr>
        <w:t>Caer</w:t>
      </w:r>
      <w:proofErr w:type="spellEnd"/>
      <w:r w:rsidR="008F76D0" w:rsidRPr="00A91DBA">
        <w:rPr>
          <w:rFonts w:cs="Times New Roman"/>
          <w:i/>
        </w:rPr>
        <w:t>.</w:t>
      </w:r>
      <w:r w:rsidR="00642E82" w:rsidRPr="00A91DBA">
        <w:rPr>
          <w:rFonts w:cs="Times New Roman"/>
        </w:rPr>
        <w:t xml:space="preserve"> </w:t>
      </w:r>
      <w:r w:rsidR="008F76D0" w:rsidRPr="00A91DBA">
        <w:rPr>
          <w:rFonts w:cs="Times New Roman"/>
          <w:i/>
        </w:rPr>
        <w:t>A</w:t>
      </w:r>
      <w:r w:rsidRPr="00A91DBA">
        <w:rPr>
          <w:rFonts w:cs="Times New Roman"/>
          <w:i/>
        </w:rPr>
        <w:t>ul</w:t>
      </w:r>
      <w:r w:rsidR="008F76D0" w:rsidRPr="00A91DBA">
        <w:rPr>
          <w:rFonts w:cs="Times New Roman"/>
          <w:i/>
        </w:rPr>
        <w:t>.</w:t>
      </w:r>
      <w:r w:rsidR="00642E82" w:rsidRPr="00A91DBA">
        <w:rPr>
          <w:rFonts w:cs="Times New Roman"/>
        </w:rPr>
        <w:t xml:space="preserve"> </w:t>
      </w:r>
      <w:proofErr w:type="spellStart"/>
      <w:r w:rsidRPr="00A91DBA">
        <w:rPr>
          <w:rFonts w:cs="Times New Roman"/>
          <w:i/>
        </w:rPr>
        <w:t>Byz</w:t>
      </w:r>
      <w:proofErr w:type="spellEnd"/>
      <w:r w:rsidR="00A97B77">
        <w:rPr>
          <w:rFonts w:cs="Times New Roman"/>
          <w:i/>
        </w:rPr>
        <w:t>.</w:t>
      </w:r>
      <w:r w:rsidRPr="00A91DBA">
        <w:rPr>
          <w:rFonts w:cs="Times New Roman"/>
        </w:rPr>
        <w:t>, 1.91-415</w:t>
      </w:r>
      <w:r w:rsidR="00A97B77">
        <w:rPr>
          <w:rFonts w:cs="Times New Roman"/>
        </w:rPr>
        <w:t>: 245 n51</w:t>
      </w:r>
    </w:p>
    <w:p w14:paraId="0CD66419" w14:textId="5C318B30" w:rsidR="00C7384F" w:rsidRPr="00A91DBA" w:rsidRDefault="00C7384F" w:rsidP="00C7384F">
      <w:pPr>
        <w:pStyle w:val="FootnoteText"/>
        <w:spacing w:after="0"/>
      </w:pPr>
      <w:r w:rsidRPr="00A91DBA">
        <w:t>Dem. 32.1</w:t>
      </w:r>
      <w:r w:rsidR="0065003F">
        <w:t>: 114 n103</w:t>
      </w:r>
    </w:p>
    <w:p w14:paraId="17CAC357" w14:textId="4FACAFF1" w:rsidR="00C7384F" w:rsidRPr="00A91DBA" w:rsidRDefault="00C7384F" w:rsidP="00C7384F">
      <w:pPr>
        <w:pStyle w:val="FootnoteText"/>
        <w:spacing w:after="0"/>
      </w:pPr>
      <w:r w:rsidRPr="00A91DBA">
        <w:t>Dem. 35.10-13</w:t>
      </w:r>
      <w:r w:rsidR="0065003F">
        <w:t>: 114 n101</w:t>
      </w:r>
    </w:p>
    <w:p w14:paraId="302B41F5" w14:textId="1AFE583D" w:rsidR="00090230" w:rsidRPr="00A91DBA" w:rsidRDefault="00090230" w:rsidP="00C7384F">
      <w:pPr>
        <w:pStyle w:val="FootnoteText"/>
        <w:spacing w:after="0"/>
      </w:pPr>
      <w:r w:rsidRPr="00A91DBA">
        <w:t>Dem. 35.29</w:t>
      </w:r>
      <w:r w:rsidR="0065003F">
        <w:t>: 142 n44</w:t>
      </w:r>
    </w:p>
    <w:p w14:paraId="58B4932E" w14:textId="4ADB4FA0" w:rsidR="00C7384F" w:rsidRPr="00A91DBA" w:rsidRDefault="00C7384F" w:rsidP="00C7384F">
      <w:pPr>
        <w:pStyle w:val="FootnoteText"/>
        <w:spacing w:after="0"/>
      </w:pPr>
      <w:r w:rsidRPr="00A91DBA">
        <w:t>Dem.</w:t>
      </w:r>
      <w:r w:rsidRPr="00A91DBA">
        <w:rPr>
          <w:noProof/>
        </w:rPr>
        <w:t xml:space="preserve"> 36.11</w:t>
      </w:r>
      <w:r w:rsidR="0065003F">
        <w:rPr>
          <w:noProof/>
        </w:rPr>
        <w:t>: 93 n5</w:t>
      </w:r>
    </w:p>
    <w:p w14:paraId="227F3CDB" w14:textId="598AA860" w:rsidR="00C7384F" w:rsidRPr="00A91DBA" w:rsidRDefault="00C7384F" w:rsidP="00C7384F">
      <w:pPr>
        <w:pStyle w:val="FootnoteText"/>
        <w:spacing w:after="0"/>
      </w:pPr>
      <w:r w:rsidRPr="00A91DBA">
        <w:t>Dem. 47.77</w:t>
      </w:r>
      <w:r w:rsidR="0065003F">
        <w:t>: 114 n99-100</w:t>
      </w:r>
    </w:p>
    <w:p w14:paraId="064E5BAE" w14:textId="274D5274" w:rsidR="00C7384F" w:rsidRPr="00A91DBA" w:rsidRDefault="00C7384F" w:rsidP="00C7384F">
      <w:pPr>
        <w:pStyle w:val="FootnoteText"/>
        <w:spacing w:after="0"/>
      </w:pPr>
      <w:r w:rsidRPr="00A91DBA">
        <w:t>Dem. 49.5</w:t>
      </w:r>
      <w:r w:rsidR="0065003F">
        <w:t>: 109 n78</w:t>
      </w:r>
    </w:p>
    <w:p w14:paraId="2FC35592" w14:textId="3601276E" w:rsidR="00C7384F" w:rsidRPr="00A91DBA" w:rsidRDefault="00C7384F" w:rsidP="00C7384F">
      <w:pPr>
        <w:pStyle w:val="FootnoteText"/>
        <w:spacing w:after="0"/>
      </w:pPr>
      <w:r w:rsidRPr="00A91DBA">
        <w:t>Dem</w:t>
      </w:r>
      <w:r w:rsidR="00090230" w:rsidRPr="00A91DBA">
        <w:t>.</w:t>
      </w:r>
      <w:r w:rsidRPr="00A91DBA">
        <w:t xml:space="preserve"> 50.24</w:t>
      </w:r>
      <w:r w:rsidR="0065003F">
        <w:t>: 142 n44</w:t>
      </w:r>
    </w:p>
    <w:p w14:paraId="04FF1220" w14:textId="4C6CAC04" w:rsidR="00090230" w:rsidRDefault="00090230" w:rsidP="00090230">
      <w:pPr>
        <w:pStyle w:val="FootnoteText"/>
        <w:spacing w:after="0"/>
      </w:pPr>
      <w:r w:rsidRPr="00A91DBA">
        <w:t>Dem. 56.2</w:t>
      </w:r>
      <w:r w:rsidR="0065003F">
        <w:t>: 114 n100</w:t>
      </w:r>
    </w:p>
    <w:p w14:paraId="3F25E0CB" w14:textId="6A29F929" w:rsidR="004E4978" w:rsidRDefault="004E4978" w:rsidP="00090230">
      <w:pPr>
        <w:pStyle w:val="FootnoteText"/>
        <w:spacing w:after="0"/>
      </w:pPr>
      <w:r>
        <w:t>D. Chr. 7.34-37</w:t>
      </w:r>
      <w:r w:rsidR="00A909BB">
        <w:t>: 9</w:t>
      </w:r>
    </w:p>
    <w:p w14:paraId="462E8F20" w14:textId="6715E536" w:rsidR="00A94CC7" w:rsidRPr="00A91DBA" w:rsidRDefault="00A94CC7" w:rsidP="00090230">
      <w:pPr>
        <w:pStyle w:val="FootnoteText"/>
        <w:spacing w:after="0"/>
      </w:pPr>
      <w:r>
        <w:t>D. Chr. 7.69</w:t>
      </w:r>
      <w:r w:rsidR="00A909BB">
        <w:t>: 10</w:t>
      </w:r>
    </w:p>
    <w:p w14:paraId="49063670" w14:textId="54164143" w:rsidR="00B6661A" w:rsidRPr="00A91DBA" w:rsidRDefault="00B6661A" w:rsidP="00B6661A">
      <w:pPr>
        <w:pStyle w:val="FootnoteText"/>
        <w:spacing w:after="0"/>
        <w:rPr>
          <w:rFonts w:cs="Times New Roman"/>
        </w:rPr>
      </w:pPr>
      <w:proofErr w:type="spellStart"/>
      <w:r w:rsidRPr="00A91DBA">
        <w:rPr>
          <w:rFonts w:cs="Times New Roman"/>
        </w:rPr>
        <w:t>Dio</w:t>
      </w:r>
      <w:proofErr w:type="spellEnd"/>
      <w:r w:rsidRPr="00A91DBA">
        <w:rPr>
          <w:rFonts w:cs="Times New Roman"/>
        </w:rPr>
        <w:t>. 56.23.3</w:t>
      </w:r>
      <w:r w:rsidR="000D28B3">
        <w:rPr>
          <w:rFonts w:cs="Times New Roman"/>
        </w:rPr>
        <w:t>: 211 n106</w:t>
      </w:r>
    </w:p>
    <w:p w14:paraId="73B68C71" w14:textId="7D1454ED" w:rsidR="00C7384F" w:rsidRPr="00A91DBA" w:rsidRDefault="00C7384F" w:rsidP="00C7384F">
      <w:pPr>
        <w:pStyle w:val="FootnoteText"/>
        <w:spacing w:after="0"/>
      </w:pPr>
      <w:r w:rsidRPr="00A91DBA">
        <w:t>Fest</w:t>
      </w:r>
      <w:r w:rsidR="00BE012A" w:rsidRPr="00A91DBA">
        <w:t>.</w:t>
      </w:r>
      <w:r w:rsidRPr="00A91DBA">
        <w:t xml:space="preserve"> 265</w:t>
      </w:r>
      <w:r w:rsidR="00475BFD" w:rsidRPr="00A91DBA">
        <w:t xml:space="preserve"> L</w:t>
      </w:r>
      <w:r w:rsidR="000D28B3">
        <w:t>: 100 n34</w:t>
      </w:r>
    </w:p>
    <w:p w14:paraId="3D36B30D" w14:textId="4D7DAC06" w:rsidR="00C7384F" w:rsidRPr="00A91DBA" w:rsidRDefault="00344459" w:rsidP="00C7384F">
      <w:pPr>
        <w:pStyle w:val="FootnoteText"/>
        <w:spacing w:after="0"/>
      </w:pPr>
      <w:r w:rsidRPr="00A91DBA">
        <w:t>Fest</w:t>
      </w:r>
      <w:r w:rsidR="00BE012A" w:rsidRPr="00A91DBA">
        <w:t>.</w:t>
      </w:r>
      <w:r w:rsidRPr="00A91DBA">
        <w:t xml:space="preserve"> 288 L</w:t>
      </w:r>
      <w:r w:rsidR="000D28B3">
        <w:t>: 142 n46</w:t>
      </w:r>
    </w:p>
    <w:p w14:paraId="767FD80E" w14:textId="56466E6C" w:rsidR="00C7384F" w:rsidRPr="00A91DBA" w:rsidRDefault="00C7384F" w:rsidP="00C7384F">
      <w:pPr>
        <w:pStyle w:val="FootnoteText"/>
        <w:spacing w:after="0"/>
      </w:pPr>
      <w:proofErr w:type="spellStart"/>
      <w:r w:rsidRPr="00A91DBA">
        <w:t>Flor</w:t>
      </w:r>
      <w:proofErr w:type="spellEnd"/>
      <w:r w:rsidRPr="00A91DBA">
        <w:t xml:space="preserve">. </w:t>
      </w:r>
      <w:proofErr w:type="spellStart"/>
      <w:r w:rsidRPr="00A91DBA">
        <w:rPr>
          <w:i/>
        </w:rPr>
        <w:t>Epit</w:t>
      </w:r>
      <w:proofErr w:type="spellEnd"/>
      <w:r w:rsidRPr="00A91DBA">
        <w:t>. 1.22.48</w:t>
      </w:r>
      <w:r w:rsidR="00CF627D">
        <w:t>: 92 n3</w:t>
      </w:r>
    </w:p>
    <w:p w14:paraId="2190853A" w14:textId="46F40617" w:rsidR="00C7384F" w:rsidRPr="00A91DBA" w:rsidRDefault="00C7384F" w:rsidP="00C7384F">
      <w:pPr>
        <w:pStyle w:val="FootnoteText"/>
        <w:spacing w:after="0"/>
      </w:pPr>
      <w:proofErr w:type="spellStart"/>
      <w:r w:rsidRPr="00A91DBA">
        <w:t>Frontin</w:t>
      </w:r>
      <w:proofErr w:type="spellEnd"/>
      <w:r w:rsidRPr="00A91DBA">
        <w:t xml:space="preserve">. </w:t>
      </w:r>
      <w:r w:rsidRPr="00A91DBA">
        <w:rPr>
          <w:i/>
        </w:rPr>
        <w:t>Aq</w:t>
      </w:r>
      <w:r w:rsidRPr="00A91DBA">
        <w:t>. 5-6</w:t>
      </w:r>
      <w:r w:rsidR="00CF627D">
        <w:t>: 106 n64</w:t>
      </w:r>
    </w:p>
    <w:p w14:paraId="4053CA87" w14:textId="20B3E616" w:rsidR="00C7384F" w:rsidRPr="00A91DBA" w:rsidRDefault="00C7384F" w:rsidP="00C7384F">
      <w:pPr>
        <w:pStyle w:val="FootnoteText"/>
        <w:spacing w:after="0"/>
      </w:pPr>
      <w:proofErr w:type="spellStart"/>
      <w:r w:rsidRPr="00A91DBA">
        <w:t>Fronto</w:t>
      </w:r>
      <w:proofErr w:type="spellEnd"/>
      <w:r w:rsidRPr="00A91DBA">
        <w:t xml:space="preserve"> </w:t>
      </w:r>
      <w:r w:rsidRPr="00A91DBA">
        <w:rPr>
          <w:i/>
        </w:rPr>
        <w:t>Ep</w:t>
      </w:r>
      <w:r w:rsidRPr="00A91DBA">
        <w:t>. 3.10.2.6</w:t>
      </w:r>
      <w:r w:rsidR="00CF627D">
        <w:t>: 141 n40</w:t>
      </w:r>
    </w:p>
    <w:p w14:paraId="698D6951" w14:textId="58D343FF" w:rsidR="00C7384F" w:rsidRPr="00A91DBA" w:rsidRDefault="00C7384F" w:rsidP="00C7384F">
      <w:pPr>
        <w:pStyle w:val="FootnoteText"/>
        <w:spacing w:after="0"/>
      </w:pPr>
      <w:proofErr w:type="spellStart"/>
      <w:r w:rsidRPr="00A91DBA">
        <w:t>Gell</w:t>
      </w:r>
      <w:proofErr w:type="spellEnd"/>
      <w:r w:rsidRPr="00A91DBA">
        <w:t xml:space="preserve">. </w:t>
      </w:r>
      <w:r w:rsidRPr="00A91DBA">
        <w:rPr>
          <w:i/>
        </w:rPr>
        <w:t>NA</w:t>
      </w:r>
      <w:r w:rsidRPr="00A91DBA">
        <w:t xml:space="preserve"> 16.10.8</w:t>
      </w:r>
      <w:r w:rsidR="00CF627D">
        <w:t xml:space="preserve">: </w:t>
      </w:r>
      <w:r w:rsidR="005E2263">
        <w:t>96 n19</w:t>
      </w:r>
    </w:p>
    <w:p w14:paraId="710E452E" w14:textId="10C0B994" w:rsidR="00C7384F" w:rsidRPr="00A91DBA" w:rsidRDefault="00C7384F" w:rsidP="00C7384F">
      <w:pPr>
        <w:pStyle w:val="FootnoteText"/>
        <w:spacing w:after="0"/>
        <w:rPr>
          <w:rFonts w:cs="Times New Roman"/>
        </w:rPr>
      </w:pPr>
      <w:r w:rsidRPr="00A91DBA">
        <w:rPr>
          <w:rFonts w:cs="Times New Roman"/>
          <w:i/>
          <w:iCs/>
        </w:rPr>
        <w:t>Gen.</w:t>
      </w:r>
      <w:r w:rsidRPr="00A91DBA">
        <w:rPr>
          <w:rFonts w:cs="Times New Roman"/>
        </w:rPr>
        <w:t xml:space="preserve"> 23:8-19</w:t>
      </w:r>
      <w:r w:rsidR="005E2263">
        <w:rPr>
          <w:rFonts w:cs="Times New Roman"/>
        </w:rPr>
        <w:t>: 27</w:t>
      </w:r>
    </w:p>
    <w:p w14:paraId="4B80E01C" w14:textId="4B7B84B1" w:rsidR="00C7384F" w:rsidRPr="00A91DBA" w:rsidRDefault="00C7384F" w:rsidP="00C7384F">
      <w:pPr>
        <w:pStyle w:val="FootnoteText"/>
        <w:spacing w:after="0"/>
      </w:pPr>
      <w:proofErr w:type="spellStart"/>
      <w:r w:rsidRPr="00A91DBA">
        <w:t>Hyp</w:t>
      </w:r>
      <w:proofErr w:type="spellEnd"/>
      <w:r w:rsidRPr="00A91DBA">
        <w:t xml:space="preserve">. </w:t>
      </w:r>
      <w:proofErr w:type="spellStart"/>
      <w:r w:rsidRPr="00A91DBA">
        <w:rPr>
          <w:i/>
        </w:rPr>
        <w:t>Ath</w:t>
      </w:r>
      <w:proofErr w:type="spellEnd"/>
      <w:r w:rsidRPr="00A91DBA">
        <w:t>. 13</w:t>
      </w:r>
      <w:r w:rsidR="005E2263">
        <w:t>: 114 n99</w:t>
      </w:r>
    </w:p>
    <w:p w14:paraId="2A226951" w14:textId="2B9DE06B" w:rsidR="00C7384F" w:rsidRDefault="00C7384F" w:rsidP="00C7384F">
      <w:pPr>
        <w:pStyle w:val="FootnoteText"/>
        <w:spacing w:after="0"/>
      </w:pPr>
      <w:proofErr w:type="spellStart"/>
      <w:r w:rsidRPr="00A91DBA">
        <w:lastRenderedPageBreak/>
        <w:t>Isoc</w:t>
      </w:r>
      <w:proofErr w:type="spellEnd"/>
      <w:r w:rsidRPr="00A91DBA">
        <w:t xml:space="preserve">. </w:t>
      </w:r>
      <w:r w:rsidRPr="00A91DBA">
        <w:rPr>
          <w:i/>
        </w:rPr>
        <w:t>Trap.</w:t>
      </w:r>
      <w:r w:rsidRPr="00A91DBA">
        <w:t xml:space="preserve"> 17.20</w:t>
      </w:r>
      <w:r w:rsidR="005E2263">
        <w:t>: 114 n102</w:t>
      </w:r>
    </w:p>
    <w:p w14:paraId="330F4DAD" w14:textId="73FE3760" w:rsidR="00DA06F3" w:rsidRPr="00A91DBA" w:rsidRDefault="00DA06F3" w:rsidP="00C7384F">
      <w:pPr>
        <w:pStyle w:val="FootnoteText"/>
        <w:spacing w:after="0"/>
      </w:pPr>
      <w:proofErr w:type="spellStart"/>
      <w:r>
        <w:t>Iuv</w:t>
      </w:r>
      <w:proofErr w:type="spellEnd"/>
      <w:r>
        <w:t>. 10.81</w:t>
      </w:r>
      <w:r w:rsidR="005E2263">
        <w:t>: 5</w:t>
      </w:r>
    </w:p>
    <w:p w14:paraId="6ED83CA9" w14:textId="5DDC89FA" w:rsidR="00040174" w:rsidRPr="00A91DBA" w:rsidRDefault="00040174" w:rsidP="00040174">
      <w:pPr>
        <w:pStyle w:val="FootnoteText"/>
        <w:spacing w:after="0"/>
        <w:rPr>
          <w:rFonts w:cs="Times New Roman"/>
        </w:rPr>
      </w:pPr>
      <w:r w:rsidRPr="00A91DBA">
        <w:rPr>
          <w:rFonts w:cs="Times New Roman"/>
        </w:rPr>
        <w:t xml:space="preserve">Joh. </w:t>
      </w:r>
      <w:proofErr w:type="spellStart"/>
      <w:r w:rsidRPr="00A91DBA">
        <w:rPr>
          <w:rFonts w:cs="Times New Roman"/>
        </w:rPr>
        <w:t>Lyd</w:t>
      </w:r>
      <w:proofErr w:type="spellEnd"/>
      <w:r w:rsidRPr="00A91DBA">
        <w:rPr>
          <w:rFonts w:cs="Times New Roman"/>
        </w:rPr>
        <w:t xml:space="preserve">. </w:t>
      </w:r>
      <w:r w:rsidRPr="00A91DBA">
        <w:rPr>
          <w:rFonts w:cs="Times New Roman"/>
          <w:i/>
        </w:rPr>
        <w:t>Mag.</w:t>
      </w:r>
      <w:r w:rsidRPr="00A91DBA">
        <w:rPr>
          <w:rFonts w:cs="Times New Roman"/>
        </w:rPr>
        <w:t xml:space="preserve"> 3.48</w:t>
      </w:r>
      <w:r w:rsidR="005E2263">
        <w:rPr>
          <w:rFonts w:cs="Times New Roman"/>
        </w:rPr>
        <w:t>: 245 n53</w:t>
      </w:r>
    </w:p>
    <w:p w14:paraId="052F056C" w14:textId="6259736E" w:rsidR="00C7384F" w:rsidRDefault="00C7384F" w:rsidP="00C7384F">
      <w:pPr>
        <w:pStyle w:val="FootnoteText"/>
        <w:spacing w:after="0"/>
        <w:rPr>
          <w:rFonts w:cs="Times New Roman"/>
        </w:rPr>
      </w:pPr>
      <w:r w:rsidRPr="00A91DBA">
        <w:rPr>
          <w:rFonts w:cs="Times New Roman"/>
        </w:rPr>
        <w:t>John 2:13-6</w:t>
      </w:r>
      <w:r w:rsidR="005E2263">
        <w:rPr>
          <w:rFonts w:cs="Times New Roman"/>
        </w:rPr>
        <w:t>: 240 n25</w:t>
      </w:r>
    </w:p>
    <w:p w14:paraId="5BA4ABD3" w14:textId="53387C2B" w:rsidR="000122F7" w:rsidRDefault="000122F7" w:rsidP="000122F7">
      <w:pPr>
        <w:pStyle w:val="FootnoteText"/>
        <w:spacing w:after="0"/>
        <w:rPr>
          <w:rFonts w:cs="Times New Roman"/>
        </w:rPr>
      </w:pPr>
      <w:r w:rsidRPr="006704A9">
        <w:rPr>
          <w:color w:val="00B050"/>
        </w:rPr>
        <w:t>Lc. 20:9-19</w:t>
      </w:r>
      <w:r w:rsidR="005E2263">
        <w:rPr>
          <w:color w:val="00B050"/>
        </w:rPr>
        <w:t>: 36</w:t>
      </w:r>
    </w:p>
    <w:p w14:paraId="40F9685C" w14:textId="4FD27ADF" w:rsidR="00C7384F" w:rsidRDefault="00C7384F" w:rsidP="00C7384F">
      <w:pPr>
        <w:pStyle w:val="FootnoteText"/>
        <w:spacing w:after="0"/>
      </w:pPr>
      <w:r w:rsidRPr="00A91DBA">
        <w:t>Liv. 21.6</w:t>
      </w:r>
      <w:r w:rsidR="005E2263">
        <w:t>: 142 n46</w:t>
      </w:r>
    </w:p>
    <w:p w14:paraId="5ED64A8E" w14:textId="380D7BD8" w:rsidR="00472539" w:rsidRPr="00A91DBA" w:rsidRDefault="00472539" w:rsidP="00C7384F">
      <w:pPr>
        <w:pStyle w:val="FootnoteText"/>
        <w:spacing w:after="0"/>
      </w:pPr>
      <w:r w:rsidRPr="00472539">
        <w:t>Liv. 21.63</w:t>
      </w:r>
      <w:r w:rsidR="005E2263">
        <w:t>: 17 n30</w:t>
      </w:r>
    </w:p>
    <w:p w14:paraId="3B2568DD" w14:textId="21578A6A" w:rsidR="00C7384F" w:rsidRPr="00A91DBA" w:rsidRDefault="00C7384F" w:rsidP="00C7384F">
      <w:pPr>
        <w:pStyle w:val="FootnoteText"/>
        <w:spacing w:after="0"/>
      </w:pPr>
      <w:r w:rsidRPr="00A91DBA">
        <w:t>Liv. 26.11.7</w:t>
      </w:r>
      <w:r w:rsidR="005E2263">
        <w:t>: 92 n3</w:t>
      </w:r>
    </w:p>
    <w:p w14:paraId="2534BF27" w14:textId="6212BBAD" w:rsidR="00C7384F" w:rsidRPr="00A91DBA" w:rsidRDefault="00C7384F" w:rsidP="00C7384F">
      <w:pPr>
        <w:pStyle w:val="FootnoteText"/>
        <w:spacing w:after="0"/>
      </w:pPr>
      <w:r w:rsidRPr="00A91DBA">
        <w:t>Liv. 26.27.1-2</w:t>
      </w:r>
      <w:r w:rsidR="005E2263">
        <w:t>: 92 n3</w:t>
      </w:r>
    </w:p>
    <w:p w14:paraId="7395FEFA" w14:textId="0EB31797" w:rsidR="00C7384F" w:rsidRPr="00A91DBA" w:rsidRDefault="00C7384F" w:rsidP="00C7384F">
      <w:pPr>
        <w:pStyle w:val="FootnoteText"/>
        <w:spacing w:after="0"/>
      </w:pPr>
      <w:r w:rsidRPr="00A91DBA">
        <w:t xml:space="preserve">Liv. </w:t>
      </w:r>
      <w:r w:rsidRPr="00A91DBA">
        <w:rPr>
          <w:rFonts w:eastAsia="Calibri"/>
        </w:rPr>
        <w:t>3.34.6</w:t>
      </w:r>
      <w:r w:rsidR="005E2263">
        <w:rPr>
          <w:rFonts w:eastAsia="Calibri"/>
        </w:rPr>
        <w:t>: 95 n15</w:t>
      </w:r>
    </w:p>
    <w:p w14:paraId="75CDE996" w14:textId="4F8ED366" w:rsidR="00C7384F" w:rsidRPr="00A91DBA" w:rsidRDefault="00C7384F" w:rsidP="00C7384F">
      <w:pPr>
        <w:pStyle w:val="FootnoteText"/>
        <w:spacing w:after="0"/>
      </w:pPr>
      <w:r w:rsidRPr="00A91DBA">
        <w:t>Liv. 8.28</w:t>
      </w:r>
      <w:r w:rsidR="005E2263">
        <w:t>: 96 n17</w:t>
      </w:r>
    </w:p>
    <w:p w14:paraId="77871906" w14:textId="3E3D572F" w:rsidR="00C7384F" w:rsidRPr="00A91DBA" w:rsidRDefault="00C7384F" w:rsidP="00C7384F">
      <w:pPr>
        <w:pStyle w:val="FootnoteText"/>
        <w:spacing w:after="0"/>
      </w:pPr>
      <w:r w:rsidRPr="00A91DBA">
        <w:t>Liv. 9.40.15-17</w:t>
      </w:r>
      <w:r w:rsidR="005E2263">
        <w:t>: 92 n3</w:t>
      </w:r>
    </w:p>
    <w:p w14:paraId="14D7ED00" w14:textId="6D20FDA2" w:rsidR="00C7384F" w:rsidRPr="00A91DBA" w:rsidRDefault="00C7384F" w:rsidP="00C7384F">
      <w:pPr>
        <w:pStyle w:val="FootnoteText"/>
        <w:spacing w:after="0"/>
      </w:pPr>
      <w:r w:rsidRPr="00A91DBA">
        <w:t>Liv. 9.46.5</w:t>
      </w:r>
      <w:r w:rsidR="005E2263">
        <w:t>: 106 n62</w:t>
      </w:r>
    </w:p>
    <w:p w14:paraId="178A5053" w14:textId="53DB793C" w:rsidR="007F751D" w:rsidRPr="00A91DBA" w:rsidRDefault="007F751D" w:rsidP="007F751D">
      <w:pPr>
        <w:pStyle w:val="FootnoteText"/>
        <w:spacing w:after="0"/>
      </w:pPr>
      <w:r w:rsidRPr="00A91DBA">
        <w:t>Liv. 35.7.2-5</w:t>
      </w:r>
      <w:r w:rsidR="005E2263">
        <w:t>: 112 n91</w:t>
      </w:r>
    </w:p>
    <w:p w14:paraId="649E1DB9" w14:textId="0B216480" w:rsidR="00B84485" w:rsidRDefault="009F59C4" w:rsidP="003C3B1B">
      <w:pPr>
        <w:pStyle w:val="FootnoteText"/>
        <w:spacing w:after="0"/>
        <w:rPr>
          <w:lang w:val="en-US"/>
        </w:rPr>
      </w:pPr>
      <w:r w:rsidRPr="00A91DBA">
        <w:rPr>
          <w:lang w:val="en-US"/>
        </w:rPr>
        <w:t>Liv. 43.16.2</w:t>
      </w:r>
      <w:r w:rsidR="005E2263">
        <w:rPr>
          <w:lang w:val="en-US"/>
        </w:rPr>
        <w:t xml:space="preserve">: </w:t>
      </w:r>
      <w:r w:rsidR="00B84485">
        <w:rPr>
          <w:lang w:val="en-US"/>
        </w:rPr>
        <w:t>124</w:t>
      </w:r>
    </w:p>
    <w:p w14:paraId="185F4D4F" w14:textId="7227389B" w:rsidR="009A48B0" w:rsidRPr="00A91DBA" w:rsidRDefault="009A48B0" w:rsidP="00C7384F">
      <w:pPr>
        <w:pStyle w:val="FootnoteText"/>
        <w:spacing w:after="0"/>
      </w:pPr>
      <w:r w:rsidRPr="009A48B0">
        <w:rPr>
          <w:color w:val="00B050"/>
        </w:rPr>
        <w:t xml:space="preserve">Luc. </w:t>
      </w:r>
      <w:proofErr w:type="spellStart"/>
      <w:r w:rsidRPr="00C206C8">
        <w:rPr>
          <w:i/>
          <w:color w:val="00B050"/>
        </w:rPr>
        <w:t>Phars</w:t>
      </w:r>
      <w:proofErr w:type="spellEnd"/>
      <w:r w:rsidRPr="00C206C8">
        <w:rPr>
          <w:i/>
          <w:color w:val="00B050"/>
        </w:rPr>
        <w:t>.</w:t>
      </w:r>
      <w:r w:rsidRPr="00C206C8">
        <w:rPr>
          <w:color w:val="00B050"/>
        </w:rPr>
        <w:t xml:space="preserve"> 3.53</w:t>
      </w:r>
      <w:r>
        <w:rPr>
          <w:color w:val="00B050"/>
        </w:rPr>
        <w:t>-54</w:t>
      </w:r>
      <w:r w:rsidR="00C10374">
        <w:rPr>
          <w:color w:val="00B050"/>
        </w:rPr>
        <w:t>: 5</w:t>
      </w:r>
    </w:p>
    <w:p w14:paraId="3AABC92E" w14:textId="0A656550" w:rsidR="00C7384F" w:rsidRDefault="00C7384F" w:rsidP="00C7384F">
      <w:pPr>
        <w:pStyle w:val="FootnoteText"/>
        <w:spacing w:after="0"/>
        <w:rPr>
          <w:rFonts w:cs="Times New Roman"/>
        </w:rPr>
      </w:pPr>
      <w:r w:rsidRPr="00A91DBA">
        <w:rPr>
          <w:rFonts w:cs="Times New Roman"/>
          <w:i/>
          <w:iCs/>
        </w:rPr>
        <w:t>M.</w:t>
      </w:r>
      <w:r w:rsidR="00642E82" w:rsidRPr="00A91DBA">
        <w:rPr>
          <w:rFonts w:cs="Times New Roman"/>
          <w:iCs/>
        </w:rPr>
        <w:t xml:space="preserve"> </w:t>
      </w:r>
      <w:proofErr w:type="spellStart"/>
      <w:r w:rsidRPr="00A91DBA">
        <w:rPr>
          <w:rFonts w:cs="Times New Roman"/>
          <w:i/>
          <w:iCs/>
        </w:rPr>
        <w:t>Qidd</w:t>
      </w:r>
      <w:proofErr w:type="spellEnd"/>
      <w:r w:rsidRPr="00A91DBA">
        <w:rPr>
          <w:rFonts w:cs="Times New Roman"/>
          <w:i/>
          <w:iCs/>
        </w:rPr>
        <w:t>.</w:t>
      </w:r>
      <w:r w:rsidR="00642E82" w:rsidRPr="00A91DBA">
        <w:rPr>
          <w:rFonts w:cs="Times New Roman"/>
          <w:iCs/>
        </w:rPr>
        <w:t xml:space="preserve"> </w:t>
      </w:r>
      <w:r w:rsidRPr="00A91DBA">
        <w:rPr>
          <w:rFonts w:cs="Times New Roman"/>
        </w:rPr>
        <w:t>1:1</w:t>
      </w:r>
      <w:r w:rsidR="00C10374">
        <w:rPr>
          <w:rFonts w:cs="Times New Roman"/>
        </w:rPr>
        <w:t>: 183 n25</w:t>
      </w:r>
    </w:p>
    <w:p w14:paraId="6EEC746B" w14:textId="181EC2C8" w:rsidR="00C10374" w:rsidRPr="00A91DBA" w:rsidRDefault="00C10374" w:rsidP="00C7384F">
      <w:pPr>
        <w:pStyle w:val="FootnoteText"/>
        <w:spacing w:after="0"/>
        <w:rPr>
          <w:rFonts w:cs="Times New Roman"/>
        </w:rPr>
      </w:pPr>
      <w:r w:rsidRPr="00A91DBA">
        <w:rPr>
          <w:rFonts w:cs="Times New Roman"/>
          <w:i/>
          <w:iCs/>
        </w:rPr>
        <w:t>M.</w:t>
      </w:r>
      <w:r w:rsidRPr="00A91DBA">
        <w:rPr>
          <w:rFonts w:cs="Times New Roman"/>
          <w:iCs/>
        </w:rPr>
        <w:t xml:space="preserve"> </w:t>
      </w:r>
      <w:proofErr w:type="spellStart"/>
      <w:r w:rsidRPr="00A91DBA">
        <w:rPr>
          <w:rFonts w:cs="Times New Roman"/>
          <w:i/>
          <w:iCs/>
        </w:rPr>
        <w:t>Qidd</w:t>
      </w:r>
      <w:proofErr w:type="spellEnd"/>
      <w:r w:rsidRPr="00A91DBA">
        <w:rPr>
          <w:rFonts w:cs="Times New Roman"/>
          <w:i/>
          <w:iCs/>
        </w:rPr>
        <w:t>.</w:t>
      </w:r>
      <w:r w:rsidRPr="00A91DBA">
        <w:rPr>
          <w:rFonts w:cs="Times New Roman"/>
          <w:iCs/>
        </w:rPr>
        <w:t xml:space="preserve"> </w:t>
      </w:r>
      <w:r w:rsidRPr="00A91DBA">
        <w:rPr>
          <w:rFonts w:cs="Times New Roman"/>
        </w:rPr>
        <w:t>1:1</w:t>
      </w:r>
      <w:r>
        <w:rPr>
          <w:rFonts w:cs="Times New Roman"/>
        </w:rPr>
        <w:t>6: 185 n33</w:t>
      </w:r>
    </w:p>
    <w:p w14:paraId="1D34B048" w14:textId="6641F2BD" w:rsidR="008F76D0" w:rsidRPr="00A91DBA" w:rsidRDefault="008F76D0" w:rsidP="008F76D0">
      <w:pPr>
        <w:pStyle w:val="FootnoteText"/>
        <w:spacing w:after="0"/>
        <w:rPr>
          <w:rFonts w:cs="Times New Roman"/>
        </w:rPr>
      </w:pPr>
      <w:r w:rsidRPr="00A91DBA">
        <w:rPr>
          <w:rFonts w:cs="Times New Roman"/>
          <w:i/>
          <w:iCs/>
        </w:rPr>
        <w:t>M.</w:t>
      </w:r>
      <w:r w:rsidR="00642E82" w:rsidRPr="00A91DBA">
        <w:rPr>
          <w:rFonts w:cs="Times New Roman"/>
          <w:iCs/>
        </w:rPr>
        <w:t xml:space="preserve"> </w:t>
      </w:r>
      <w:r w:rsidRPr="00A91DBA">
        <w:rPr>
          <w:rFonts w:cs="Times New Roman"/>
          <w:i/>
          <w:iCs/>
        </w:rPr>
        <w:t>B.</w:t>
      </w:r>
      <w:r w:rsidRPr="00A91DBA">
        <w:rPr>
          <w:rFonts w:cs="Times New Roman"/>
        </w:rPr>
        <w:t xml:space="preserve"> </w:t>
      </w:r>
      <w:proofErr w:type="spellStart"/>
      <w:r w:rsidRPr="00A91DBA">
        <w:rPr>
          <w:rFonts w:cs="Times New Roman"/>
          <w:i/>
          <w:iCs/>
        </w:rPr>
        <w:t>Meṣ</w:t>
      </w:r>
      <w:proofErr w:type="spellEnd"/>
      <w:r w:rsidRPr="00A91DBA">
        <w:rPr>
          <w:rFonts w:cs="Times New Roman"/>
          <w:i/>
          <w:iCs/>
        </w:rPr>
        <w:t>.</w:t>
      </w:r>
      <w:r w:rsidRPr="00A91DBA">
        <w:rPr>
          <w:rFonts w:cs="Times New Roman"/>
        </w:rPr>
        <w:t xml:space="preserve"> 4:1</w:t>
      </w:r>
      <w:r w:rsidR="00C10374">
        <w:rPr>
          <w:rFonts w:cs="Times New Roman"/>
        </w:rPr>
        <w:t>: 185 n32</w:t>
      </w:r>
    </w:p>
    <w:p w14:paraId="6B51BBAE" w14:textId="5ECB6757" w:rsidR="00C7384F" w:rsidRPr="00A91DBA" w:rsidRDefault="00C7384F" w:rsidP="00C7384F">
      <w:pPr>
        <w:pStyle w:val="FootnoteText"/>
        <w:spacing w:after="0"/>
        <w:rPr>
          <w:rFonts w:cs="Times New Roman"/>
        </w:rPr>
      </w:pPr>
      <w:r w:rsidRPr="00A91DBA">
        <w:rPr>
          <w:rFonts w:cs="Times New Roman"/>
          <w:i/>
        </w:rPr>
        <w:t>M.</w:t>
      </w:r>
      <w:r w:rsidR="00642E82" w:rsidRPr="00A91DBA">
        <w:rPr>
          <w:rFonts w:cs="Times New Roman"/>
        </w:rPr>
        <w:t xml:space="preserve"> </w:t>
      </w:r>
      <w:proofErr w:type="spellStart"/>
      <w:r w:rsidRPr="00A91DBA">
        <w:rPr>
          <w:rFonts w:cs="Times New Roman"/>
          <w:i/>
        </w:rPr>
        <w:t>Šeb</w:t>
      </w:r>
      <w:proofErr w:type="spellEnd"/>
      <w:r w:rsidRPr="00A91DBA">
        <w:rPr>
          <w:rFonts w:cs="Times New Roman"/>
          <w:i/>
        </w:rPr>
        <w:t>.</w:t>
      </w:r>
      <w:r w:rsidRPr="00A91DBA">
        <w:rPr>
          <w:rFonts w:cs="Times New Roman"/>
        </w:rPr>
        <w:t xml:space="preserve"> 10:9</w:t>
      </w:r>
      <w:r w:rsidR="00EE6DF8">
        <w:rPr>
          <w:rFonts w:cs="Times New Roman"/>
        </w:rPr>
        <w:t>: 190 n47</w:t>
      </w:r>
    </w:p>
    <w:p w14:paraId="3999F779" w14:textId="4C490229" w:rsidR="00C7384F" w:rsidRDefault="00C7384F" w:rsidP="00C7384F">
      <w:pPr>
        <w:pStyle w:val="FootnoteText"/>
        <w:spacing w:after="0"/>
        <w:rPr>
          <w:rFonts w:cs="Times New Roman"/>
        </w:rPr>
      </w:pPr>
      <w:proofErr w:type="spellStart"/>
      <w:r w:rsidRPr="00A91DBA">
        <w:rPr>
          <w:rFonts w:cs="Times New Roman"/>
        </w:rPr>
        <w:t>Mal</w:t>
      </w:r>
      <w:r w:rsidR="00BE012A" w:rsidRPr="00A91DBA">
        <w:rPr>
          <w:rFonts w:cs="Times New Roman"/>
        </w:rPr>
        <w:t>al</w:t>
      </w:r>
      <w:proofErr w:type="spellEnd"/>
      <w:r w:rsidR="00BE012A" w:rsidRPr="00A91DBA">
        <w:rPr>
          <w:rFonts w:cs="Times New Roman"/>
        </w:rPr>
        <w:t>.</w:t>
      </w:r>
      <w:r w:rsidR="00642E82" w:rsidRPr="00A91DBA">
        <w:rPr>
          <w:rFonts w:cs="Times New Roman"/>
        </w:rPr>
        <w:t xml:space="preserve"> </w:t>
      </w:r>
      <w:r w:rsidRPr="00A91DBA">
        <w:rPr>
          <w:rFonts w:cs="Times New Roman"/>
        </w:rPr>
        <w:t>18.141</w:t>
      </w:r>
      <w:r w:rsidR="00EE6DF8">
        <w:rPr>
          <w:rFonts w:cs="Times New Roman"/>
        </w:rPr>
        <w:t>: 246 n59</w:t>
      </w:r>
    </w:p>
    <w:p w14:paraId="76EAE3E5" w14:textId="2034D046" w:rsidR="000122F7" w:rsidRDefault="000122F7" w:rsidP="00C7384F">
      <w:pPr>
        <w:pStyle w:val="FootnoteText"/>
        <w:spacing w:after="0"/>
        <w:rPr>
          <w:rFonts w:cs="Times New Roman"/>
        </w:rPr>
      </w:pPr>
      <w:r w:rsidRPr="006704A9">
        <w:rPr>
          <w:color w:val="00B050"/>
        </w:rPr>
        <w:t>Mc. 12</w:t>
      </w:r>
      <w:r>
        <w:rPr>
          <w:color w:val="00B050"/>
        </w:rPr>
        <w:t>:</w:t>
      </w:r>
      <w:r w:rsidRPr="006704A9">
        <w:rPr>
          <w:color w:val="00B050"/>
        </w:rPr>
        <w:t>1-12</w:t>
      </w:r>
      <w:r w:rsidR="00805997">
        <w:rPr>
          <w:color w:val="00B050"/>
        </w:rPr>
        <w:t>: 36</w:t>
      </w:r>
    </w:p>
    <w:p w14:paraId="549C123E" w14:textId="0D65021C" w:rsidR="000122F7" w:rsidRPr="00A91DBA" w:rsidRDefault="000122F7" w:rsidP="00C7384F">
      <w:pPr>
        <w:pStyle w:val="FootnoteText"/>
        <w:spacing w:after="0"/>
        <w:rPr>
          <w:rFonts w:cs="Times New Roman"/>
        </w:rPr>
      </w:pPr>
      <w:r w:rsidRPr="006704A9">
        <w:rPr>
          <w:color w:val="00B050"/>
        </w:rPr>
        <w:t>Mt. 21:33-45</w:t>
      </w:r>
      <w:r w:rsidR="00805997">
        <w:rPr>
          <w:color w:val="00B050"/>
        </w:rPr>
        <w:t>: 36</w:t>
      </w:r>
    </w:p>
    <w:p w14:paraId="62B7C122" w14:textId="5C913D60" w:rsidR="00C7384F" w:rsidRPr="00A91DBA" w:rsidRDefault="00C7384F" w:rsidP="00C7384F">
      <w:pPr>
        <w:pStyle w:val="FootnoteText"/>
        <w:spacing w:after="0"/>
      </w:pPr>
      <w:r w:rsidRPr="00A91DBA">
        <w:t>Non</w:t>
      </w:r>
      <w:r w:rsidR="00A44A1C" w:rsidRPr="00A91DBA">
        <w:t xml:space="preserve">. </w:t>
      </w:r>
      <w:r w:rsidRPr="00A91DBA">
        <w:t>439</w:t>
      </w:r>
      <w:r w:rsidR="00A44A1C" w:rsidRPr="00A91DBA">
        <w:t xml:space="preserve"> </w:t>
      </w:r>
      <w:r w:rsidRPr="00A91DBA">
        <w:t>M</w:t>
      </w:r>
      <w:r w:rsidR="00805997">
        <w:t>: 103 n54</w:t>
      </w:r>
    </w:p>
    <w:p w14:paraId="3E792FEF" w14:textId="42FDAA02" w:rsidR="00C7384F" w:rsidRPr="00A91DBA" w:rsidRDefault="00C7384F" w:rsidP="00C7384F">
      <w:pPr>
        <w:pStyle w:val="FootnoteText"/>
        <w:spacing w:after="0"/>
      </w:pPr>
      <w:r w:rsidRPr="00A91DBA">
        <w:t>Paus. 8.43</w:t>
      </w:r>
      <w:r w:rsidR="00805997">
        <w:t>.5: 229 n41</w:t>
      </w:r>
    </w:p>
    <w:p w14:paraId="4A30C3F5" w14:textId="33E24477" w:rsidR="00C7384F" w:rsidRDefault="00C7384F" w:rsidP="00C7384F">
      <w:pPr>
        <w:pStyle w:val="FootnoteText"/>
        <w:spacing w:after="0"/>
      </w:pPr>
      <w:r w:rsidRPr="00A91DBA">
        <w:t xml:space="preserve">Petr. </w:t>
      </w:r>
      <w:r w:rsidRPr="00A91DBA">
        <w:rPr>
          <w:i/>
        </w:rPr>
        <w:t>Sat</w:t>
      </w:r>
      <w:r w:rsidRPr="00A91DBA">
        <w:t>. 13.5-7</w:t>
      </w:r>
      <w:r w:rsidR="00805997">
        <w:t>: 153 n110</w:t>
      </w:r>
    </w:p>
    <w:p w14:paraId="4C83D9A8" w14:textId="7C3F8A84" w:rsidR="001D71F6" w:rsidRPr="00A91DBA" w:rsidRDefault="001D71F6" w:rsidP="00C7384F">
      <w:pPr>
        <w:pStyle w:val="FootnoteText"/>
        <w:spacing w:after="0"/>
      </w:pPr>
      <w:proofErr w:type="spellStart"/>
      <w:r>
        <w:t>Philostr</w:t>
      </w:r>
      <w:proofErr w:type="spellEnd"/>
      <w:r w:rsidR="004E7059">
        <w:t xml:space="preserve">. </w:t>
      </w:r>
      <w:r w:rsidR="004E7059">
        <w:rPr>
          <w:i/>
        </w:rPr>
        <w:t xml:space="preserve">VA </w:t>
      </w:r>
      <w:r w:rsidR="004E7059">
        <w:t>15</w:t>
      </w:r>
      <w:r w:rsidR="00805997">
        <w:t>: 12</w:t>
      </w:r>
    </w:p>
    <w:p w14:paraId="4BDA6991" w14:textId="1D17FAF7" w:rsidR="00C7384F" w:rsidRPr="00A91DBA" w:rsidRDefault="00C7384F" w:rsidP="00C7384F">
      <w:pPr>
        <w:pStyle w:val="FootnoteText"/>
        <w:spacing w:after="0"/>
      </w:pPr>
      <w:r w:rsidRPr="00A91DBA">
        <w:t xml:space="preserve">Plato </w:t>
      </w:r>
      <w:proofErr w:type="spellStart"/>
      <w:r w:rsidRPr="00A91DBA">
        <w:rPr>
          <w:i/>
        </w:rPr>
        <w:t>Symp</w:t>
      </w:r>
      <w:proofErr w:type="spellEnd"/>
      <w:r w:rsidRPr="00A91DBA">
        <w:t>. 196c</w:t>
      </w:r>
      <w:r w:rsidR="00805997">
        <w:t>: 114 n99</w:t>
      </w:r>
    </w:p>
    <w:p w14:paraId="1510B82B" w14:textId="3FB053D4"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iCs/>
        </w:rPr>
        <w:t>Asin</w:t>
      </w:r>
      <w:r w:rsidRPr="00A91DBA">
        <w:t>. 248</w:t>
      </w:r>
      <w:r w:rsidR="00805997">
        <w:t>: 103 n54</w:t>
      </w:r>
    </w:p>
    <w:p w14:paraId="3D7610F4" w14:textId="69009E28" w:rsidR="00C7384F" w:rsidRDefault="00C7384F" w:rsidP="00C7384F">
      <w:pPr>
        <w:pStyle w:val="FootnoteText"/>
        <w:spacing w:after="0"/>
      </w:pPr>
      <w:proofErr w:type="spellStart"/>
      <w:r w:rsidRPr="00A91DBA">
        <w:t>Plaut</w:t>
      </w:r>
      <w:proofErr w:type="spellEnd"/>
      <w:r w:rsidRPr="00A91DBA">
        <w:t xml:space="preserve">. </w:t>
      </w:r>
      <w:r w:rsidRPr="00A91DBA">
        <w:rPr>
          <w:i/>
        </w:rPr>
        <w:t>Asin</w:t>
      </w:r>
      <w:r w:rsidRPr="00A91DBA">
        <w:t>. 440</w:t>
      </w:r>
      <w:r w:rsidR="00805997">
        <w:t>: 109 n79</w:t>
      </w:r>
    </w:p>
    <w:p w14:paraId="57C05BD1" w14:textId="4E73E92C" w:rsidR="00CD1170" w:rsidRPr="00CD1170" w:rsidRDefault="00CD1170" w:rsidP="00C7384F">
      <w:pPr>
        <w:pStyle w:val="FootnoteText"/>
        <w:spacing w:after="0"/>
      </w:pPr>
      <w:proofErr w:type="spellStart"/>
      <w:r>
        <w:t>Plaut</w:t>
      </w:r>
      <w:proofErr w:type="spellEnd"/>
      <w:r>
        <w:t xml:space="preserve">. </w:t>
      </w:r>
      <w:proofErr w:type="spellStart"/>
      <w:r>
        <w:rPr>
          <w:i/>
          <w:iCs/>
        </w:rPr>
        <w:t>Bacch</w:t>
      </w:r>
      <w:proofErr w:type="spellEnd"/>
      <w:r>
        <w:rPr>
          <w:i/>
          <w:iCs/>
        </w:rPr>
        <w:t>.</w:t>
      </w:r>
      <w:r>
        <w:t xml:space="preserve"> 880-3: 101 n41</w:t>
      </w:r>
    </w:p>
    <w:p w14:paraId="7575377B" w14:textId="37E9AA25"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Capt</w:t>
      </w:r>
      <w:r w:rsidRPr="00A91DBA">
        <w:t>. 192–</w:t>
      </w:r>
      <w:r w:rsidR="00A44A1C" w:rsidRPr="00A91DBA">
        <w:t>19</w:t>
      </w:r>
      <w:r w:rsidRPr="00A91DBA">
        <w:t>3</w:t>
      </w:r>
      <w:r w:rsidR="00D31B18">
        <w:t>: 109 n76</w:t>
      </w:r>
    </w:p>
    <w:p w14:paraId="57AF988E" w14:textId="1C9207DE" w:rsidR="00A44A1C" w:rsidRPr="00A91DBA" w:rsidRDefault="00A44A1C" w:rsidP="00C7384F">
      <w:pPr>
        <w:pStyle w:val="FootnoteText"/>
        <w:spacing w:after="0"/>
      </w:pPr>
      <w:proofErr w:type="spellStart"/>
      <w:r w:rsidRPr="00A91DBA">
        <w:t>Plaut</w:t>
      </w:r>
      <w:proofErr w:type="spellEnd"/>
      <w:r w:rsidRPr="00A91DBA">
        <w:t xml:space="preserve">. </w:t>
      </w:r>
      <w:proofErr w:type="spellStart"/>
      <w:r w:rsidRPr="00A91DBA">
        <w:rPr>
          <w:i/>
        </w:rPr>
        <w:t>Curc</w:t>
      </w:r>
      <w:proofErr w:type="spellEnd"/>
      <w:r w:rsidRPr="00A91DBA">
        <w:t>. 68</w:t>
      </w:r>
      <w:r w:rsidR="00D31B18">
        <w:t xml:space="preserve">: </w:t>
      </w:r>
      <w:r w:rsidR="00512D06">
        <w:t>103 n53</w:t>
      </w:r>
    </w:p>
    <w:p w14:paraId="2CDE5788" w14:textId="0966D68E" w:rsidR="00C7384F" w:rsidRPr="00A91DBA" w:rsidRDefault="00C7384F" w:rsidP="00C7384F">
      <w:pPr>
        <w:pStyle w:val="FootnoteText"/>
        <w:spacing w:after="0"/>
      </w:pPr>
      <w:proofErr w:type="spellStart"/>
      <w:r w:rsidRPr="00A91DBA">
        <w:t>Plaut</w:t>
      </w:r>
      <w:proofErr w:type="spellEnd"/>
      <w:r w:rsidRPr="00A91DBA">
        <w:t xml:space="preserve">. </w:t>
      </w:r>
      <w:proofErr w:type="spellStart"/>
      <w:r w:rsidRPr="00A91DBA">
        <w:rPr>
          <w:i/>
        </w:rPr>
        <w:t>Curc</w:t>
      </w:r>
      <w:proofErr w:type="spellEnd"/>
      <w:r w:rsidRPr="00A91DBA">
        <w:t>. 371-</w:t>
      </w:r>
      <w:r w:rsidR="00A44A1C" w:rsidRPr="00A91DBA">
        <w:t>3</w:t>
      </w:r>
      <w:r w:rsidRPr="00A91DBA">
        <w:t>79</w:t>
      </w:r>
      <w:r w:rsidR="00512D06">
        <w:t>: 108 n75</w:t>
      </w:r>
    </w:p>
    <w:p w14:paraId="68D0BAF8" w14:textId="0C2FCEFF" w:rsidR="00C7384F" w:rsidRPr="00A91DBA" w:rsidRDefault="00C7384F" w:rsidP="00C7384F">
      <w:pPr>
        <w:pStyle w:val="FootnoteText"/>
        <w:spacing w:after="0"/>
      </w:pPr>
      <w:proofErr w:type="spellStart"/>
      <w:r w:rsidRPr="00A91DBA">
        <w:t>Plaut</w:t>
      </w:r>
      <w:proofErr w:type="spellEnd"/>
      <w:r w:rsidRPr="00A91DBA">
        <w:t xml:space="preserve">. </w:t>
      </w:r>
      <w:proofErr w:type="spellStart"/>
      <w:r w:rsidRPr="00A91DBA">
        <w:rPr>
          <w:i/>
        </w:rPr>
        <w:t>Curc</w:t>
      </w:r>
      <w:proofErr w:type="spellEnd"/>
      <w:r w:rsidRPr="00A91DBA">
        <w:t>. 406-</w:t>
      </w:r>
      <w:r w:rsidR="00A44A1C" w:rsidRPr="00A91DBA">
        <w:t>4</w:t>
      </w:r>
      <w:r w:rsidRPr="00A91DBA">
        <w:t>10</w:t>
      </w:r>
      <w:r w:rsidR="00D31B18">
        <w:t>: 112 n93</w:t>
      </w:r>
    </w:p>
    <w:p w14:paraId="2AA1AFA3" w14:textId="6E152DB6" w:rsidR="00C7384F" w:rsidRPr="00A91DBA" w:rsidRDefault="00C7384F" w:rsidP="00C7384F">
      <w:pPr>
        <w:pStyle w:val="FootnoteText"/>
        <w:spacing w:after="0"/>
        <w:rPr>
          <w:rFonts w:eastAsia="Calibri"/>
        </w:rPr>
      </w:pPr>
      <w:proofErr w:type="spellStart"/>
      <w:r w:rsidRPr="00A91DBA">
        <w:rPr>
          <w:rFonts w:eastAsia="Calibri"/>
        </w:rPr>
        <w:t>Plaut</w:t>
      </w:r>
      <w:proofErr w:type="spellEnd"/>
      <w:r w:rsidRPr="00A91DBA">
        <w:rPr>
          <w:rFonts w:eastAsia="Calibri"/>
        </w:rPr>
        <w:t xml:space="preserve">. </w:t>
      </w:r>
      <w:proofErr w:type="spellStart"/>
      <w:r w:rsidRPr="00A91DBA">
        <w:rPr>
          <w:rFonts w:eastAsia="Calibri"/>
          <w:i/>
        </w:rPr>
        <w:t>Curc</w:t>
      </w:r>
      <w:proofErr w:type="spellEnd"/>
      <w:r w:rsidRPr="00A91DBA">
        <w:rPr>
          <w:rFonts w:eastAsia="Calibri"/>
        </w:rPr>
        <w:t>. 496</w:t>
      </w:r>
      <w:r w:rsidR="00512D06">
        <w:rPr>
          <w:rFonts w:eastAsia="Calibri"/>
        </w:rPr>
        <w:t>: 107 n69</w:t>
      </w:r>
    </w:p>
    <w:p w14:paraId="17DBB724" w14:textId="3416A58E" w:rsidR="00C7384F" w:rsidRPr="00A91DBA" w:rsidRDefault="00C7384F" w:rsidP="00C7384F">
      <w:pPr>
        <w:pStyle w:val="FootnoteText"/>
        <w:spacing w:after="0"/>
      </w:pPr>
      <w:proofErr w:type="spellStart"/>
      <w:r w:rsidRPr="00A91DBA">
        <w:rPr>
          <w:rFonts w:eastAsia="Calibri"/>
        </w:rPr>
        <w:t>Plaut</w:t>
      </w:r>
      <w:proofErr w:type="spellEnd"/>
      <w:r w:rsidRPr="00A91DBA">
        <w:rPr>
          <w:rFonts w:eastAsia="Calibri"/>
        </w:rPr>
        <w:t xml:space="preserve">. </w:t>
      </w:r>
      <w:proofErr w:type="spellStart"/>
      <w:r w:rsidRPr="00A91DBA">
        <w:rPr>
          <w:i/>
        </w:rPr>
        <w:t>Curc</w:t>
      </w:r>
      <w:proofErr w:type="spellEnd"/>
      <w:r w:rsidRPr="00A91DBA">
        <w:t>. 552</w:t>
      </w:r>
      <w:r w:rsidR="00D31B18">
        <w:t>: 109 n76</w:t>
      </w:r>
    </w:p>
    <w:p w14:paraId="1BB456D2" w14:textId="4F882F08" w:rsidR="00C7384F" w:rsidRPr="00A91DBA" w:rsidRDefault="00C7384F" w:rsidP="00C7384F">
      <w:pPr>
        <w:pStyle w:val="FootnoteText"/>
        <w:spacing w:after="0"/>
      </w:pPr>
      <w:proofErr w:type="spellStart"/>
      <w:r w:rsidRPr="00A91DBA">
        <w:rPr>
          <w:rFonts w:eastAsia="Calibri"/>
        </w:rPr>
        <w:t>Plaut</w:t>
      </w:r>
      <w:proofErr w:type="spellEnd"/>
      <w:r w:rsidRPr="00A91DBA">
        <w:rPr>
          <w:rFonts w:eastAsia="Calibri"/>
        </w:rPr>
        <w:t xml:space="preserve">. </w:t>
      </w:r>
      <w:r w:rsidRPr="00A91DBA">
        <w:rPr>
          <w:i/>
        </w:rPr>
        <w:t>Most</w:t>
      </w:r>
      <w:r w:rsidRPr="00A91DBA">
        <w:t>.</w:t>
      </w:r>
      <w:r w:rsidR="00642E82" w:rsidRPr="00A91DBA">
        <w:t xml:space="preserve"> </w:t>
      </w:r>
      <w:r w:rsidRPr="00A91DBA">
        <w:t>304</w:t>
      </w:r>
      <w:r w:rsidR="0083352E">
        <w:t>: 109 n76</w:t>
      </w:r>
    </w:p>
    <w:p w14:paraId="70736F62" w14:textId="5528BDE5"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Pers</w:t>
      </w:r>
      <w:r w:rsidRPr="00A91DBA">
        <w:t>. 118</w:t>
      </w:r>
      <w:r w:rsidR="0083352E">
        <w:t>: 103 n53</w:t>
      </w:r>
    </w:p>
    <w:p w14:paraId="1784EC2E" w14:textId="1709D798"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Pers</w:t>
      </w:r>
      <w:r w:rsidRPr="00A91DBA">
        <w:t>. 256</w:t>
      </w:r>
      <w:r w:rsidR="0083352E">
        <w:t>: 103 n53</w:t>
      </w:r>
    </w:p>
    <w:p w14:paraId="616551A3" w14:textId="6FA09278"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Pers</w:t>
      </w:r>
      <w:r w:rsidRPr="00A91DBA">
        <w:t>. 295</w:t>
      </w:r>
      <w:r w:rsidR="0083352E">
        <w:t>: 103 n53</w:t>
      </w:r>
    </w:p>
    <w:p w14:paraId="60F14593" w14:textId="23846902" w:rsidR="00A44A1C" w:rsidRPr="00A91DBA" w:rsidRDefault="00A44A1C" w:rsidP="00A44A1C">
      <w:pPr>
        <w:pStyle w:val="FootnoteText"/>
        <w:spacing w:after="0"/>
      </w:pPr>
      <w:proofErr w:type="spellStart"/>
      <w:r w:rsidRPr="00A91DBA">
        <w:t>Plaut</w:t>
      </w:r>
      <w:proofErr w:type="spellEnd"/>
      <w:r w:rsidRPr="00A91DBA">
        <w:t xml:space="preserve">. </w:t>
      </w:r>
      <w:r w:rsidRPr="00A91DBA">
        <w:rPr>
          <w:i/>
        </w:rPr>
        <w:t>Pers</w:t>
      </w:r>
      <w:r w:rsidRPr="00A91DBA">
        <w:t>. 5</w:t>
      </w:r>
      <w:r w:rsidR="0083352E">
        <w:t>: 103 n53</w:t>
      </w:r>
    </w:p>
    <w:p w14:paraId="06F9CB83" w14:textId="0111AFF0"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Pers</w:t>
      </w:r>
      <w:r w:rsidRPr="00A91DBA">
        <w:t>. 43</w:t>
      </w:r>
      <w:r w:rsidR="0083352E">
        <w:t>: 103 n53</w:t>
      </w:r>
    </w:p>
    <w:p w14:paraId="38010648" w14:textId="44CC48F6"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Pers</w:t>
      </w:r>
      <w:r w:rsidRPr="00A91DBA">
        <w:t>. 433-</w:t>
      </w:r>
      <w:r w:rsidR="00A44A1C" w:rsidRPr="00A91DBA">
        <w:t>43</w:t>
      </w:r>
      <w:r w:rsidRPr="00A91DBA">
        <w:t>6</w:t>
      </w:r>
      <w:r w:rsidR="0083352E">
        <w:t>: 94 n9</w:t>
      </w:r>
    </w:p>
    <w:p w14:paraId="555D9AF7" w14:textId="7AB4F4D4" w:rsidR="0083352E" w:rsidRDefault="00C7384F" w:rsidP="003C3B1B">
      <w:pPr>
        <w:pStyle w:val="FootnoteText"/>
        <w:spacing w:after="0"/>
        <w:rPr>
          <w:lang w:val="en-US"/>
        </w:rPr>
      </w:pPr>
      <w:proofErr w:type="spellStart"/>
      <w:r w:rsidRPr="00A91DBA">
        <w:rPr>
          <w:rFonts w:eastAsia="Calibri"/>
        </w:rPr>
        <w:t>Plaut</w:t>
      </w:r>
      <w:proofErr w:type="spellEnd"/>
      <w:r w:rsidRPr="00A91DBA">
        <w:rPr>
          <w:rFonts w:eastAsia="Calibri"/>
        </w:rPr>
        <w:t xml:space="preserve">. </w:t>
      </w:r>
      <w:r w:rsidRPr="00A91DBA">
        <w:rPr>
          <w:rFonts w:eastAsia="Calibri"/>
          <w:i/>
        </w:rPr>
        <w:t>Pers</w:t>
      </w:r>
      <w:r w:rsidRPr="00A91DBA">
        <w:rPr>
          <w:rFonts w:eastAsia="Calibri"/>
        </w:rPr>
        <w:t>. 477</w:t>
      </w:r>
      <w:r w:rsidR="0083352E">
        <w:rPr>
          <w:rFonts w:eastAsia="Calibri"/>
        </w:rPr>
        <w:t>: 107 n69</w:t>
      </w:r>
    </w:p>
    <w:p w14:paraId="1DC503F4" w14:textId="4D344324" w:rsidR="00CD1170" w:rsidRPr="00A91DBA" w:rsidRDefault="00CD1170" w:rsidP="00CD1170">
      <w:pPr>
        <w:pStyle w:val="FootnoteText"/>
        <w:spacing w:after="0"/>
      </w:pPr>
      <w:proofErr w:type="spellStart"/>
      <w:r w:rsidRPr="00A91DBA">
        <w:t>Plaut</w:t>
      </w:r>
      <w:proofErr w:type="spellEnd"/>
      <w:r w:rsidRPr="00A91DBA">
        <w:t xml:space="preserve">. </w:t>
      </w:r>
      <w:r w:rsidRPr="00A91DBA">
        <w:rPr>
          <w:i/>
        </w:rPr>
        <w:t>Pseud</w:t>
      </w:r>
      <w:r w:rsidRPr="00A91DBA">
        <w:t>. 1</w:t>
      </w:r>
      <w:r>
        <w:t>14-8: 101 n41</w:t>
      </w:r>
    </w:p>
    <w:p w14:paraId="3D0942A0" w14:textId="592FDCFE"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Pseud</w:t>
      </w:r>
      <w:r w:rsidRPr="00A91DBA">
        <w:t>. 1070-</w:t>
      </w:r>
      <w:r w:rsidR="00A44A1C" w:rsidRPr="00A91DBA">
        <w:t>107</w:t>
      </w:r>
      <w:r w:rsidRPr="00A91DBA">
        <w:t>7</w:t>
      </w:r>
      <w:r w:rsidR="00CD1170">
        <w:t>: 101 n41</w:t>
      </w:r>
    </w:p>
    <w:p w14:paraId="274DBBAF" w14:textId="7368D1A4"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Pseud</w:t>
      </w:r>
      <w:r w:rsidRPr="00A91DBA">
        <w:t>. 286</w:t>
      </w:r>
      <w:r w:rsidR="005B2EB3">
        <w:t>: 103 n53</w:t>
      </w:r>
    </w:p>
    <w:p w14:paraId="6C25EDF5" w14:textId="769BD419"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Pseud</w:t>
      </w:r>
      <w:r w:rsidRPr="00A91DBA">
        <w:t>. 294-</w:t>
      </w:r>
      <w:r w:rsidR="00A44A1C" w:rsidRPr="00A91DBA">
        <w:t>29</w:t>
      </w:r>
      <w:r w:rsidRPr="00A91DBA">
        <w:t>5</w:t>
      </w:r>
      <w:r w:rsidR="005B2EB3">
        <w:t>: 103 n53</w:t>
      </w:r>
    </w:p>
    <w:p w14:paraId="1573C807" w14:textId="5324B738"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Pseud</w:t>
      </w:r>
      <w:r w:rsidRPr="00A91DBA">
        <w:t>. 80</w:t>
      </w:r>
      <w:r w:rsidR="005B2EB3">
        <w:t>: 103 n53</w:t>
      </w:r>
    </w:p>
    <w:p w14:paraId="15CD7030" w14:textId="4295CE2A"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Pseud</w:t>
      </w:r>
      <w:r w:rsidRPr="00A91DBA">
        <w:t>. 85</w:t>
      </w:r>
      <w:r w:rsidR="005B2EB3">
        <w:t>: 103 n53</w:t>
      </w:r>
    </w:p>
    <w:p w14:paraId="030ED8F1" w14:textId="0FF66608" w:rsidR="0083352E" w:rsidRDefault="00A44A1C" w:rsidP="003C3B1B">
      <w:pPr>
        <w:pStyle w:val="FootnoteText"/>
        <w:spacing w:after="0"/>
        <w:rPr>
          <w:lang w:val="en-US"/>
        </w:rPr>
      </w:pPr>
      <w:proofErr w:type="spellStart"/>
      <w:r w:rsidRPr="00A91DBA">
        <w:t>Plaut</w:t>
      </w:r>
      <w:proofErr w:type="spellEnd"/>
      <w:r w:rsidRPr="00A91DBA">
        <w:t xml:space="preserve">. </w:t>
      </w:r>
      <w:r w:rsidRPr="00A91DBA">
        <w:rPr>
          <w:i/>
        </w:rPr>
        <w:t>Pseud</w:t>
      </w:r>
      <w:r w:rsidRPr="00A91DBA">
        <w:t>. 733</w:t>
      </w:r>
      <w:r w:rsidR="005B2EB3">
        <w:t>: 103 n53</w:t>
      </w:r>
    </w:p>
    <w:p w14:paraId="319C032C" w14:textId="0E338292" w:rsidR="00A44A1C" w:rsidRPr="00A91DBA" w:rsidRDefault="00A44A1C" w:rsidP="00A44A1C">
      <w:pPr>
        <w:pStyle w:val="FootnoteText"/>
        <w:spacing w:after="0"/>
        <w:rPr>
          <w:rFonts w:eastAsia="Calibri"/>
        </w:rPr>
      </w:pPr>
      <w:proofErr w:type="spellStart"/>
      <w:r w:rsidRPr="00A91DBA">
        <w:rPr>
          <w:rFonts w:eastAsia="Calibri"/>
        </w:rPr>
        <w:t>Plaut</w:t>
      </w:r>
      <w:proofErr w:type="spellEnd"/>
      <w:r w:rsidRPr="00A91DBA">
        <w:rPr>
          <w:rFonts w:eastAsia="Calibri"/>
        </w:rPr>
        <w:t xml:space="preserve">. </w:t>
      </w:r>
      <w:proofErr w:type="spellStart"/>
      <w:r w:rsidRPr="00A91DBA">
        <w:rPr>
          <w:rFonts w:eastAsia="Calibri"/>
          <w:i/>
        </w:rPr>
        <w:t>Rud</w:t>
      </w:r>
      <w:proofErr w:type="spellEnd"/>
      <w:r w:rsidRPr="00A91DBA">
        <w:rPr>
          <w:rFonts w:eastAsia="Calibri"/>
        </w:rPr>
        <w:t>. 14</w:t>
      </w:r>
      <w:r w:rsidR="005B2EB3">
        <w:rPr>
          <w:rFonts w:eastAsia="Calibri"/>
        </w:rPr>
        <w:t>: 107 n69</w:t>
      </w:r>
    </w:p>
    <w:p w14:paraId="0555AB65" w14:textId="3EB31FE5" w:rsidR="00C7384F" w:rsidRPr="00A91DBA" w:rsidRDefault="00C7384F" w:rsidP="00C7384F">
      <w:pPr>
        <w:pStyle w:val="FootnoteText"/>
        <w:spacing w:after="0"/>
      </w:pPr>
      <w:proofErr w:type="spellStart"/>
      <w:r w:rsidRPr="00A91DBA">
        <w:t>Plaut</w:t>
      </w:r>
      <w:proofErr w:type="spellEnd"/>
      <w:r w:rsidRPr="00A91DBA">
        <w:t xml:space="preserve">. </w:t>
      </w:r>
      <w:proofErr w:type="spellStart"/>
      <w:r w:rsidRPr="00A91DBA">
        <w:rPr>
          <w:i/>
        </w:rPr>
        <w:t>Rud</w:t>
      </w:r>
      <w:proofErr w:type="spellEnd"/>
      <w:r w:rsidRPr="00A91DBA">
        <w:t>. 1376</w:t>
      </w:r>
      <w:r w:rsidR="005B2EB3">
        <w:t>: 107 n69</w:t>
      </w:r>
    </w:p>
    <w:p w14:paraId="1C1151CD" w14:textId="311B2738" w:rsidR="00C7384F" w:rsidRPr="00A91DBA" w:rsidRDefault="00C7384F" w:rsidP="00C7384F">
      <w:pPr>
        <w:pStyle w:val="FootnoteText"/>
        <w:spacing w:after="0"/>
      </w:pPr>
      <w:proofErr w:type="spellStart"/>
      <w:r w:rsidRPr="00A91DBA">
        <w:t>Plaut</w:t>
      </w:r>
      <w:proofErr w:type="spellEnd"/>
      <w:r w:rsidRPr="00A91DBA">
        <w:t xml:space="preserve">. </w:t>
      </w:r>
      <w:r w:rsidRPr="00A91DBA">
        <w:rPr>
          <w:i/>
        </w:rPr>
        <w:t>Stich</w:t>
      </w:r>
      <w:r w:rsidRPr="00A91DBA">
        <w:t>. 255-</w:t>
      </w:r>
      <w:r w:rsidR="00A44A1C" w:rsidRPr="00A91DBA">
        <w:t>25</w:t>
      </w:r>
      <w:r w:rsidRPr="00A91DBA">
        <w:t>6</w:t>
      </w:r>
      <w:r w:rsidR="005B2EB3">
        <w:t>: 103 n53</w:t>
      </w:r>
    </w:p>
    <w:p w14:paraId="5F7BF100" w14:textId="0096E43D" w:rsidR="00C7384F" w:rsidRPr="00A91DBA" w:rsidRDefault="00C7384F" w:rsidP="00C7384F">
      <w:pPr>
        <w:pStyle w:val="FootnoteText"/>
        <w:spacing w:after="0"/>
      </w:pPr>
      <w:proofErr w:type="spellStart"/>
      <w:r w:rsidRPr="00A91DBA">
        <w:t>Plaut</w:t>
      </w:r>
      <w:proofErr w:type="spellEnd"/>
      <w:r w:rsidRPr="00A91DBA">
        <w:t xml:space="preserve">. </w:t>
      </w:r>
      <w:proofErr w:type="spellStart"/>
      <w:r w:rsidRPr="00A91DBA">
        <w:rPr>
          <w:i/>
        </w:rPr>
        <w:t>Trin</w:t>
      </w:r>
      <w:proofErr w:type="spellEnd"/>
      <w:r w:rsidRPr="00A91DBA">
        <w:t>. 1055</w:t>
      </w:r>
      <w:r w:rsidR="005B2EB3">
        <w:t>: 103 n53</w:t>
      </w:r>
    </w:p>
    <w:p w14:paraId="30D96A70" w14:textId="4C9FE6D9" w:rsidR="00C7384F" w:rsidRPr="00A91DBA" w:rsidRDefault="00C7384F" w:rsidP="00C7384F">
      <w:pPr>
        <w:pStyle w:val="FootnoteText"/>
        <w:spacing w:after="0"/>
      </w:pPr>
      <w:proofErr w:type="spellStart"/>
      <w:r w:rsidRPr="00A91DBA">
        <w:t>Plaut</w:t>
      </w:r>
      <w:proofErr w:type="spellEnd"/>
      <w:r w:rsidRPr="00A91DBA">
        <w:t xml:space="preserve">. </w:t>
      </w:r>
      <w:proofErr w:type="spellStart"/>
      <w:r w:rsidRPr="00A91DBA">
        <w:rPr>
          <w:i/>
        </w:rPr>
        <w:t>Trin</w:t>
      </w:r>
      <w:proofErr w:type="spellEnd"/>
      <w:r w:rsidRPr="00A91DBA">
        <w:t>. 727</w:t>
      </w:r>
      <w:r w:rsidR="005B2EB3">
        <w:t>: 103 n53</w:t>
      </w:r>
    </w:p>
    <w:p w14:paraId="1FD51192" w14:textId="00DA2A92" w:rsidR="00C7384F" w:rsidRPr="00A91DBA" w:rsidRDefault="00C7384F" w:rsidP="00C7384F">
      <w:pPr>
        <w:pStyle w:val="FootnoteText"/>
        <w:spacing w:after="0"/>
      </w:pPr>
      <w:proofErr w:type="spellStart"/>
      <w:r w:rsidRPr="00A91DBA">
        <w:t>Plaut</w:t>
      </w:r>
      <w:proofErr w:type="spellEnd"/>
      <w:r w:rsidRPr="00A91DBA">
        <w:t xml:space="preserve">. </w:t>
      </w:r>
      <w:proofErr w:type="spellStart"/>
      <w:r w:rsidRPr="00A91DBA">
        <w:rPr>
          <w:i/>
        </w:rPr>
        <w:t>Trin</w:t>
      </w:r>
      <w:proofErr w:type="spellEnd"/>
      <w:r w:rsidRPr="00A91DBA">
        <w:t>. 758-</w:t>
      </w:r>
      <w:r w:rsidR="00BB7503" w:rsidRPr="00A91DBA">
        <w:t>7</w:t>
      </w:r>
      <w:r w:rsidRPr="00A91DBA">
        <w:t>62</w:t>
      </w:r>
      <w:r w:rsidR="005B2EB3">
        <w:t>: 103 n53</w:t>
      </w:r>
    </w:p>
    <w:p w14:paraId="5D4284CF" w14:textId="7065E45B" w:rsidR="005B2EB3" w:rsidRDefault="00C7384F" w:rsidP="003C3B1B">
      <w:pPr>
        <w:pStyle w:val="FootnoteText"/>
        <w:spacing w:after="0"/>
        <w:rPr>
          <w:lang w:val="en-US"/>
        </w:rPr>
      </w:pPr>
      <w:proofErr w:type="spellStart"/>
      <w:r w:rsidRPr="00A91DBA">
        <w:t>Plaut</w:t>
      </w:r>
      <w:proofErr w:type="spellEnd"/>
      <w:r w:rsidRPr="00A91DBA">
        <w:t xml:space="preserve">. </w:t>
      </w:r>
      <w:proofErr w:type="spellStart"/>
      <w:r w:rsidRPr="00A91DBA">
        <w:rPr>
          <w:i/>
        </w:rPr>
        <w:t>Trin</w:t>
      </w:r>
      <w:proofErr w:type="spellEnd"/>
      <w:r w:rsidRPr="00A91DBA">
        <w:t>. 1051</w:t>
      </w:r>
      <w:r w:rsidR="005B2EB3">
        <w:t>: 103 n53</w:t>
      </w:r>
    </w:p>
    <w:p w14:paraId="18483F89" w14:textId="7207FE39" w:rsidR="00C7384F" w:rsidRPr="00A91DBA" w:rsidRDefault="00C7384F" w:rsidP="00C7384F">
      <w:pPr>
        <w:pStyle w:val="FootnoteText"/>
        <w:spacing w:after="0"/>
        <w:rPr>
          <w:rFonts w:eastAsia="Calibri"/>
        </w:rPr>
      </w:pPr>
      <w:proofErr w:type="spellStart"/>
      <w:r w:rsidRPr="00A91DBA">
        <w:rPr>
          <w:rFonts w:eastAsia="Calibri"/>
        </w:rPr>
        <w:t>Plaut</w:t>
      </w:r>
      <w:proofErr w:type="spellEnd"/>
      <w:r w:rsidRPr="00A91DBA">
        <w:rPr>
          <w:rFonts w:eastAsia="Calibri"/>
        </w:rPr>
        <w:t xml:space="preserve">. </w:t>
      </w:r>
      <w:proofErr w:type="spellStart"/>
      <w:r w:rsidRPr="00A91DBA">
        <w:rPr>
          <w:rFonts w:eastAsia="Calibri"/>
          <w:i/>
        </w:rPr>
        <w:t>Truc</w:t>
      </w:r>
      <w:proofErr w:type="spellEnd"/>
      <w:r w:rsidRPr="00A91DBA">
        <w:rPr>
          <w:rFonts w:eastAsia="Calibri"/>
        </w:rPr>
        <w:t>. 66–73</w:t>
      </w:r>
      <w:r w:rsidR="00844C1A">
        <w:rPr>
          <w:rFonts w:eastAsia="Calibri"/>
        </w:rPr>
        <w:t>: 109 n76</w:t>
      </w:r>
    </w:p>
    <w:p w14:paraId="26BA26F0" w14:textId="7D5F077D" w:rsidR="00C7384F" w:rsidRPr="00A91DBA" w:rsidRDefault="00C7384F" w:rsidP="00C7384F">
      <w:pPr>
        <w:pStyle w:val="FootnoteText"/>
        <w:spacing w:after="0"/>
      </w:pPr>
      <w:proofErr w:type="spellStart"/>
      <w:r w:rsidRPr="00A91DBA">
        <w:rPr>
          <w:rFonts w:eastAsia="Calibri"/>
        </w:rPr>
        <w:t>Plaut</w:t>
      </w:r>
      <w:proofErr w:type="spellEnd"/>
      <w:r w:rsidRPr="00A91DBA">
        <w:rPr>
          <w:rFonts w:eastAsia="Calibri"/>
        </w:rPr>
        <w:t xml:space="preserve">. </w:t>
      </w:r>
      <w:proofErr w:type="spellStart"/>
      <w:r w:rsidRPr="00A91DBA">
        <w:rPr>
          <w:i/>
        </w:rPr>
        <w:t>Truc</w:t>
      </w:r>
      <w:proofErr w:type="spellEnd"/>
      <w:r w:rsidRPr="00A91DBA">
        <w:rPr>
          <w:i/>
        </w:rPr>
        <w:t>.</w:t>
      </w:r>
      <w:r w:rsidRPr="00A91DBA">
        <w:t xml:space="preserve"> 749</w:t>
      </w:r>
      <w:r w:rsidR="00844C1A">
        <w:t>: 109 n76</w:t>
      </w:r>
    </w:p>
    <w:p w14:paraId="2E71D304" w14:textId="19B620E9" w:rsidR="00B6661A" w:rsidRPr="00A91DBA" w:rsidRDefault="00B6661A" w:rsidP="00B6661A">
      <w:pPr>
        <w:pStyle w:val="FootnoteText"/>
        <w:spacing w:after="0"/>
        <w:rPr>
          <w:i/>
        </w:rPr>
      </w:pPr>
      <w:proofErr w:type="spellStart"/>
      <w:r w:rsidRPr="00A91DBA">
        <w:t>Plin</w:t>
      </w:r>
      <w:proofErr w:type="spellEnd"/>
      <w:r w:rsidRPr="00A91DBA">
        <w:t xml:space="preserve">. </w:t>
      </w:r>
      <w:r w:rsidRPr="00A91DBA">
        <w:rPr>
          <w:i/>
        </w:rPr>
        <w:t>Epist.</w:t>
      </w:r>
      <w:r w:rsidRPr="00A91DBA">
        <w:t xml:space="preserve"> 5.7</w:t>
      </w:r>
      <w:r w:rsidR="002C1BE5">
        <w:t>: 230 n43-44</w:t>
      </w:r>
    </w:p>
    <w:p w14:paraId="6A33CAA7" w14:textId="6818BA26" w:rsidR="00C7384F" w:rsidRPr="00A91DBA" w:rsidRDefault="00C7384F" w:rsidP="00C7384F">
      <w:pPr>
        <w:pStyle w:val="FootnoteText"/>
        <w:spacing w:after="0"/>
      </w:pPr>
      <w:proofErr w:type="spellStart"/>
      <w:r w:rsidRPr="00A91DBA">
        <w:t>Plin</w:t>
      </w:r>
      <w:proofErr w:type="spellEnd"/>
      <w:r w:rsidRPr="00A91DBA">
        <w:t xml:space="preserve">. </w:t>
      </w:r>
      <w:r w:rsidRPr="00A91DBA">
        <w:rPr>
          <w:i/>
        </w:rPr>
        <w:t>Epist</w:t>
      </w:r>
      <w:r w:rsidRPr="00A91DBA">
        <w:t>. 7.18</w:t>
      </w:r>
      <w:r w:rsidR="002C1BE5">
        <w:t>: 229 n9</w:t>
      </w:r>
    </w:p>
    <w:p w14:paraId="5FF2625A" w14:textId="080E1638" w:rsidR="00C7384F" w:rsidRDefault="00C7384F" w:rsidP="00C7384F">
      <w:pPr>
        <w:pStyle w:val="FootnoteText"/>
        <w:spacing w:after="0"/>
      </w:pPr>
      <w:proofErr w:type="spellStart"/>
      <w:r w:rsidRPr="00A91DBA">
        <w:t>Plin</w:t>
      </w:r>
      <w:proofErr w:type="spellEnd"/>
      <w:r w:rsidRPr="00A91DBA">
        <w:t xml:space="preserve">. </w:t>
      </w:r>
      <w:r w:rsidRPr="00A91DBA">
        <w:rPr>
          <w:rStyle w:val="Nessuno"/>
          <w:i/>
          <w:iCs/>
        </w:rPr>
        <w:t>Epist.</w:t>
      </w:r>
      <w:r w:rsidR="00642E82" w:rsidRPr="00A91DBA">
        <w:rPr>
          <w:rStyle w:val="Nessuno"/>
          <w:iCs/>
        </w:rPr>
        <w:t xml:space="preserve"> </w:t>
      </w:r>
      <w:r w:rsidRPr="00A91DBA">
        <w:t>8</w:t>
      </w:r>
      <w:r w:rsidR="00B6661A" w:rsidRPr="00A91DBA">
        <w:t>.</w:t>
      </w:r>
      <w:r w:rsidRPr="00A91DBA">
        <w:t>18</w:t>
      </w:r>
      <w:r w:rsidR="002C1BE5">
        <w:t>: 71 n71</w:t>
      </w:r>
    </w:p>
    <w:p w14:paraId="43205008" w14:textId="5A63C90D" w:rsidR="00A94CC7" w:rsidRPr="00A91DBA" w:rsidRDefault="00A94CC7" w:rsidP="00A94CC7">
      <w:pPr>
        <w:pStyle w:val="FootnoteText"/>
        <w:spacing w:after="0"/>
      </w:pPr>
      <w:proofErr w:type="spellStart"/>
      <w:r w:rsidRPr="00A91DBA">
        <w:t>Plin</w:t>
      </w:r>
      <w:proofErr w:type="spellEnd"/>
      <w:r w:rsidRPr="00A91DBA">
        <w:t xml:space="preserve">. </w:t>
      </w:r>
      <w:r w:rsidRPr="00A91DBA">
        <w:rPr>
          <w:rStyle w:val="Nessuno"/>
          <w:i/>
          <w:iCs/>
        </w:rPr>
        <w:t>Epist.</w:t>
      </w:r>
      <w:r w:rsidRPr="00A91DBA">
        <w:rPr>
          <w:rStyle w:val="Nessuno"/>
          <w:iCs/>
        </w:rPr>
        <w:t xml:space="preserve"> </w:t>
      </w:r>
      <w:r>
        <w:rPr>
          <w:rStyle w:val="Nessuno"/>
          <w:iCs/>
        </w:rPr>
        <w:t>9</w:t>
      </w:r>
      <w:r w:rsidRPr="00A91DBA">
        <w:t>.</w:t>
      </w:r>
      <w:r>
        <w:t>37</w:t>
      </w:r>
      <w:r w:rsidR="002C1BE5">
        <w:t>: 11</w:t>
      </w:r>
    </w:p>
    <w:p w14:paraId="5B635EB8" w14:textId="7FD24FB0" w:rsidR="00B6661A" w:rsidRPr="00A91DBA" w:rsidRDefault="00B6661A" w:rsidP="00B6661A">
      <w:pPr>
        <w:pStyle w:val="FootnoteText"/>
        <w:spacing w:after="0"/>
        <w:rPr>
          <w:i/>
          <w:iCs/>
        </w:rPr>
      </w:pPr>
      <w:proofErr w:type="spellStart"/>
      <w:r w:rsidRPr="00A91DBA">
        <w:t>Plin</w:t>
      </w:r>
      <w:proofErr w:type="spellEnd"/>
      <w:r w:rsidRPr="00A91DBA">
        <w:t xml:space="preserve">. </w:t>
      </w:r>
      <w:r w:rsidRPr="00A91DBA">
        <w:rPr>
          <w:i/>
          <w:iCs/>
        </w:rPr>
        <w:t>Epist</w:t>
      </w:r>
      <w:r w:rsidRPr="00A91DBA">
        <w:t>. 10.75-76</w:t>
      </w:r>
      <w:r w:rsidR="002C1BE5">
        <w:t>: 230 n47</w:t>
      </w:r>
    </w:p>
    <w:p w14:paraId="3D2C2483" w14:textId="472538F5" w:rsidR="00BB7503" w:rsidRPr="00A91DBA" w:rsidRDefault="00BB7503" w:rsidP="00BB7503">
      <w:pPr>
        <w:pStyle w:val="FootnoteText"/>
        <w:spacing w:after="0"/>
      </w:pPr>
      <w:proofErr w:type="spellStart"/>
      <w:r w:rsidRPr="00A91DBA">
        <w:t>Plin</w:t>
      </w:r>
      <w:proofErr w:type="spellEnd"/>
      <w:r w:rsidRPr="00A91DBA">
        <w:t xml:space="preserve">. </w:t>
      </w:r>
      <w:r w:rsidRPr="00A91DBA">
        <w:rPr>
          <w:i/>
        </w:rPr>
        <w:t>HN</w:t>
      </w:r>
      <w:r w:rsidR="00642E82" w:rsidRPr="00A91DBA">
        <w:t xml:space="preserve"> </w:t>
      </w:r>
      <w:r w:rsidRPr="00A91DBA">
        <w:t>6.62</w:t>
      </w:r>
      <w:r w:rsidR="00C87F6C">
        <w:t>: 141 n40</w:t>
      </w:r>
    </w:p>
    <w:p w14:paraId="70B3EFEF" w14:textId="73C0D898" w:rsidR="00C7384F" w:rsidRPr="00A91DBA" w:rsidRDefault="00C7384F" w:rsidP="00C7384F">
      <w:pPr>
        <w:pStyle w:val="FootnoteText"/>
        <w:spacing w:after="0"/>
      </w:pPr>
      <w:proofErr w:type="spellStart"/>
      <w:r w:rsidRPr="00A91DBA">
        <w:t>Plin</w:t>
      </w:r>
      <w:proofErr w:type="spellEnd"/>
      <w:r w:rsidRPr="00A91DBA">
        <w:t xml:space="preserve">. </w:t>
      </w:r>
      <w:r w:rsidRPr="00A91DBA">
        <w:rPr>
          <w:i/>
        </w:rPr>
        <w:t>HN</w:t>
      </w:r>
      <w:r w:rsidRPr="00A91DBA">
        <w:t xml:space="preserve"> 21.8</w:t>
      </w:r>
      <w:r w:rsidR="00C87F6C">
        <w:t>: 92 n3</w:t>
      </w:r>
    </w:p>
    <w:p w14:paraId="42088A7A" w14:textId="1785197E" w:rsidR="00C7384F" w:rsidRPr="00A91DBA" w:rsidRDefault="00C7384F" w:rsidP="00C7384F">
      <w:pPr>
        <w:pStyle w:val="FootnoteText"/>
        <w:spacing w:after="0"/>
      </w:pPr>
      <w:proofErr w:type="spellStart"/>
      <w:r w:rsidRPr="00A91DBA">
        <w:t>Plin</w:t>
      </w:r>
      <w:proofErr w:type="spellEnd"/>
      <w:r w:rsidRPr="00A91DBA">
        <w:t xml:space="preserve">. </w:t>
      </w:r>
      <w:r w:rsidRPr="00A91DBA">
        <w:rPr>
          <w:i/>
        </w:rPr>
        <w:t>HN</w:t>
      </w:r>
      <w:r w:rsidRPr="00A91DBA">
        <w:t xml:space="preserve"> 33.17</w:t>
      </w:r>
      <w:r w:rsidR="00C87F6C">
        <w:t>: 106 n62</w:t>
      </w:r>
    </w:p>
    <w:p w14:paraId="5CB53E77" w14:textId="24EB1ACC" w:rsidR="00C7384F" w:rsidRDefault="00C7384F" w:rsidP="00C7384F">
      <w:pPr>
        <w:pStyle w:val="FootnoteText"/>
        <w:spacing w:after="0"/>
      </w:pPr>
      <w:proofErr w:type="spellStart"/>
      <w:r w:rsidRPr="00A91DBA">
        <w:t>Plin</w:t>
      </w:r>
      <w:proofErr w:type="spellEnd"/>
      <w:r w:rsidRPr="00A91DBA">
        <w:t xml:space="preserve">. </w:t>
      </w:r>
      <w:r w:rsidRPr="00A91DBA">
        <w:rPr>
          <w:i/>
        </w:rPr>
        <w:t>HN</w:t>
      </w:r>
      <w:r w:rsidRPr="00A91DBA">
        <w:t xml:space="preserve"> 33.43</w:t>
      </w:r>
      <w:r w:rsidR="00C87F6C">
        <w:t>: 100 n33</w:t>
      </w:r>
    </w:p>
    <w:p w14:paraId="53F6C2C7" w14:textId="4704141D" w:rsidR="00922313" w:rsidRPr="00A91DBA" w:rsidRDefault="00922313" w:rsidP="00C7384F">
      <w:pPr>
        <w:pStyle w:val="FootnoteText"/>
        <w:spacing w:after="0"/>
      </w:pPr>
      <w:proofErr w:type="spellStart"/>
      <w:r w:rsidRPr="00922313">
        <w:t>Plut</w:t>
      </w:r>
      <w:proofErr w:type="spellEnd"/>
      <w:r w:rsidRPr="00922313">
        <w:t xml:space="preserve">. </w:t>
      </w:r>
      <w:r w:rsidRPr="00922313">
        <w:rPr>
          <w:i/>
        </w:rPr>
        <w:t>Cat. Mai.</w:t>
      </w:r>
      <w:r w:rsidRPr="00922313">
        <w:t xml:space="preserve"> 25.6</w:t>
      </w:r>
      <w:r w:rsidR="00B76B05">
        <w:t>: 17 n31</w:t>
      </w:r>
    </w:p>
    <w:p w14:paraId="5E28E660" w14:textId="7E3BC434" w:rsidR="00C7384F" w:rsidRPr="00A91DBA" w:rsidRDefault="00C7384F" w:rsidP="00C7384F">
      <w:pPr>
        <w:pStyle w:val="FootnoteText"/>
        <w:spacing w:after="0"/>
      </w:pPr>
      <w:proofErr w:type="spellStart"/>
      <w:r w:rsidRPr="00A91DBA">
        <w:t>Plut</w:t>
      </w:r>
      <w:proofErr w:type="spellEnd"/>
      <w:r w:rsidRPr="00A91DBA">
        <w:t xml:space="preserve">. </w:t>
      </w:r>
      <w:r w:rsidRPr="00A91DBA">
        <w:rPr>
          <w:i/>
        </w:rPr>
        <w:t>Pomp</w:t>
      </w:r>
      <w:r w:rsidR="00BB7503" w:rsidRPr="00A91DBA">
        <w:rPr>
          <w:i/>
        </w:rPr>
        <w:t>.</w:t>
      </w:r>
      <w:r w:rsidRPr="00A91DBA">
        <w:t xml:space="preserve"> 42.11</w:t>
      </w:r>
      <w:r w:rsidR="00B76B05">
        <w:t>: 142 n44</w:t>
      </w:r>
    </w:p>
    <w:p w14:paraId="3C09AD24" w14:textId="45CDFBA1" w:rsidR="00BB7503" w:rsidRPr="00A91DBA" w:rsidRDefault="00BB7503" w:rsidP="00BB7503">
      <w:pPr>
        <w:pStyle w:val="FootnoteText"/>
        <w:spacing w:after="0"/>
      </w:pPr>
      <w:proofErr w:type="spellStart"/>
      <w:r w:rsidRPr="00A91DBA">
        <w:t>Polyb</w:t>
      </w:r>
      <w:proofErr w:type="spellEnd"/>
      <w:r w:rsidRPr="00A91DBA">
        <w:t>. 6.56.7-8</w:t>
      </w:r>
      <w:r w:rsidR="008D4DE6">
        <w:t>: 94 n7</w:t>
      </w:r>
    </w:p>
    <w:p w14:paraId="389D8321" w14:textId="60A5276F" w:rsidR="00C7384F" w:rsidRPr="00A91DBA" w:rsidRDefault="00C7384F" w:rsidP="00C7384F">
      <w:pPr>
        <w:pStyle w:val="FootnoteText"/>
        <w:spacing w:after="0"/>
      </w:pPr>
      <w:proofErr w:type="spellStart"/>
      <w:r w:rsidRPr="00A91DBA">
        <w:t>Polyb</w:t>
      </w:r>
      <w:proofErr w:type="spellEnd"/>
      <w:r w:rsidRPr="00A91DBA">
        <w:t>. 6.56.13-14</w:t>
      </w:r>
      <w:r w:rsidR="008D4DE6">
        <w:t>: 94 n7</w:t>
      </w:r>
    </w:p>
    <w:p w14:paraId="02C093C0" w14:textId="5817AB78" w:rsidR="00BB7503" w:rsidRPr="00A91DBA" w:rsidRDefault="00BB7503" w:rsidP="00BB7503">
      <w:pPr>
        <w:pStyle w:val="FootnoteText"/>
        <w:spacing w:after="0"/>
      </w:pPr>
      <w:proofErr w:type="spellStart"/>
      <w:r w:rsidRPr="00A91DBA">
        <w:lastRenderedPageBreak/>
        <w:t>Polyb</w:t>
      </w:r>
      <w:proofErr w:type="spellEnd"/>
      <w:r w:rsidRPr="00A91DBA">
        <w:t>. 31.27.6-7</w:t>
      </w:r>
      <w:r w:rsidR="008D4DE6">
        <w:t>: 109 n80</w:t>
      </w:r>
    </w:p>
    <w:p w14:paraId="0C0BF484" w14:textId="74FCA81C" w:rsidR="00C7384F" w:rsidRPr="00A91DBA" w:rsidRDefault="00C7384F" w:rsidP="00C7384F">
      <w:pPr>
        <w:pStyle w:val="FootnoteText"/>
        <w:spacing w:after="0"/>
        <w:rPr>
          <w:rFonts w:cs="Times New Roman"/>
        </w:rPr>
      </w:pPr>
      <w:proofErr w:type="spellStart"/>
      <w:r w:rsidRPr="00A91DBA">
        <w:rPr>
          <w:rFonts w:cs="Times New Roman"/>
        </w:rPr>
        <w:t>Procop</w:t>
      </w:r>
      <w:proofErr w:type="spellEnd"/>
      <w:r w:rsidR="003F098E" w:rsidRPr="00A91DBA">
        <w:rPr>
          <w:rFonts w:cs="Times New Roman"/>
        </w:rPr>
        <w:t>.</w:t>
      </w:r>
      <w:r w:rsidRPr="00A91DBA">
        <w:rPr>
          <w:rFonts w:cs="Times New Roman"/>
        </w:rPr>
        <w:t xml:space="preserve"> </w:t>
      </w:r>
      <w:proofErr w:type="spellStart"/>
      <w:r w:rsidRPr="00A91DBA">
        <w:rPr>
          <w:rFonts w:cs="Times New Roman"/>
          <w:i/>
        </w:rPr>
        <w:t>Anecd</w:t>
      </w:r>
      <w:proofErr w:type="spellEnd"/>
      <w:r w:rsidR="003F098E" w:rsidRPr="00A91DBA">
        <w:rPr>
          <w:rFonts w:cs="Times New Roman"/>
          <w:i/>
        </w:rPr>
        <w:t>.</w:t>
      </w:r>
      <w:r w:rsidRPr="00A91DBA">
        <w:rPr>
          <w:rFonts w:cs="Times New Roman"/>
        </w:rPr>
        <w:t xml:space="preserve"> 22.3-4</w:t>
      </w:r>
      <w:r w:rsidR="008D4DE6">
        <w:rPr>
          <w:rFonts w:cs="Times New Roman"/>
        </w:rPr>
        <w:t>: 243 n40</w:t>
      </w:r>
    </w:p>
    <w:p w14:paraId="41B0159D" w14:textId="54BF9651" w:rsidR="00C7384F" w:rsidRPr="00A91DBA" w:rsidRDefault="00C7384F" w:rsidP="00C7384F">
      <w:pPr>
        <w:pStyle w:val="FootnoteText"/>
        <w:spacing w:after="0"/>
        <w:rPr>
          <w:lang w:eastAsia="fi-FI"/>
        </w:rPr>
      </w:pPr>
      <w:r w:rsidRPr="00A91DBA">
        <w:rPr>
          <w:lang w:eastAsia="fi-FI"/>
        </w:rPr>
        <w:t xml:space="preserve">Quint. </w:t>
      </w:r>
      <w:r w:rsidRPr="00A91DBA">
        <w:rPr>
          <w:i/>
          <w:lang w:eastAsia="fi-FI"/>
        </w:rPr>
        <w:t>Inst</w:t>
      </w:r>
      <w:r w:rsidR="008D4DE6">
        <w:rPr>
          <w:i/>
          <w:lang w:eastAsia="fi-FI"/>
        </w:rPr>
        <w:t>.</w:t>
      </w:r>
      <w:r w:rsidR="00642E82" w:rsidRPr="00A91DBA">
        <w:rPr>
          <w:lang w:eastAsia="fi-FI"/>
        </w:rPr>
        <w:t xml:space="preserve"> </w:t>
      </w:r>
      <w:proofErr w:type="spellStart"/>
      <w:r w:rsidRPr="00A91DBA">
        <w:rPr>
          <w:i/>
          <w:lang w:eastAsia="fi-FI"/>
        </w:rPr>
        <w:t>Orat</w:t>
      </w:r>
      <w:proofErr w:type="spellEnd"/>
      <w:r w:rsidRPr="00A91DBA">
        <w:rPr>
          <w:lang w:eastAsia="fi-FI"/>
        </w:rPr>
        <w:t>. 5.9.1-2</w:t>
      </w:r>
      <w:r w:rsidR="008D4DE6">
        <w:rPr>
          <w:lang w:eastAsia="fi-FI"/>
        </w:rPr>
        <w:t>: 154 n118</w:t>
      </w:r>
    </w:p>
    <w:p w14:paraId="1B3A0194" w14:textId="7A70CEEF" w:rsidR="00C7384F" w:rsidRPr="00A91DBA" w:rsidRDefault="00C7384F" w:rsidP="00C7384F">
      <w:pPr>
        <w:pStyle w:val="FootnoteText"/>
        <w:spacing w:after="0"/>
      </w:pPr>
      <w:r w:rsidRPr="00A91DBA">
        <w:t xml:space="preserve">Quint. </w:t>
      </w:r>
      <w:r w:rsidRPr="00A91DBA">
        <w:rPr>
          <w:i/>
        </w:rPr>
        <w:t>Inst.</w:t>
      </w:r>
      <w:r w:rsidR="00642E82" w:rsidRPr="00A91DBA">
        <w:t xml:space="preserve"> </w:t>
      </w:r>
      <w:proofErr w:type="spellStart"/>
      <w:r w:rsidRPr="00A91DBA">
        <w:rPr>
          <w:i/>
        </w:rPr>
        <w:t>Orat</w:t>
      </w:r>
      <w:proofErr w:type="spellEnd"/>
      <w:r w:rsidRPr="00A91DBA">
        <w:rPr>
          <w:i/>
        </w:rPr>
        <w:t>.</w:t>
      </w:r>
      <w:r w:rsidR="00642E82" w:rsidRPr="00A91DBA">
        <w:t xml:space="preserve"> </w:t>
      </w:r>
      <w:r w:rsidRPr="00A91DBA">
        <w:t>5.10.2</w:t>
      </w:r>
      <w:r w:rsidR="008D4DE6">
        <w:t>: 154 n117</w:t>
      </w:r>
    </w:p>
    <w:p w14:paraId="16C8BE30" w14:textId="1ACB950A" w:rsidR="00C7384F" w:rsidRDefault="00C7384F" w:rsidP="00C7384F">
      <w:pPr>
        <w:pStyle w:val="FootnoteText"/>
        <w:spacing w:after="0"/>
      </w:pPr>
      <w:proofErr w:type="spellStart"/>
      <w:r w:rsidRPr="00A91DBA">
        <w:t>Sall</w:t>
      </w:r>
      <w:proofErr w:type="spellEnd"/>
      <w:r w:rsidRPr="00A91DBA">
        <w:t xml:space="preserve">. </w:t>
      </w:r>
      <w:proofErr w:type="spellStart"/>
      <w:r w:rsidRPr="00A91DBA">
        <w:rPr>
          <w:i/>
        </w:rPr>
        <w:t>Iug</w:t>
      </w:r>
      <w:proofErr w:type="spellEnd"/>
      <w:r w:rsidRPr="00A91DBA">
        <w:t>. 76</w:t>
      </w:r>
      <w:r w:rsidR="00DC02A3">
        <w:t>: 141 n42</w:t>
      </w:r>
    </w:p>
    <w:p w14:paraId="3187C206" w14:textId="530FBFC0" w:rsidR="00973621" w:rsidRPr="00A91DBA" w:rsidRDefault="00973621" w:rsidP="00C7384F">
      <w:pPr>
        <w:pStyle w:val="FootnoteText"/>
        <w:spacing w:after="0"/>
      </w:pPr>
      <w:proofErr w:type="spellStart"/>
      <w:r w:rsidRPr="00FA6837">
        <w:rPr>
          <w:color w:val="00B050"/>
        </w:rPr>
        <w:t>Salv</w:t>
      </w:r>
      <w:proofErr w:type="spellEnd"/>
      <w:r w:rsidRPr="00FA6837">
        <w:rPr>
          <w:color w:val="00B050"/>
        </w:rPr>
        <w:t xml:space="preserve">. </w:t>
      </w:r>
      <w:proofErr w:type="spellStart"/>
      <w:r w:rsidRPr="00FA6837">
        <w:rPr>
          <w:i/>
          <w:iCs/>
          <w:color w:val="00B050"/>
        </w:rPr>
        <w:t>Gub</w:t>
      </w:r>
      <w:proofErr w:type="spellEnd"/>
      <w:r w:rsidRPr="00FA6837">
        <w:rPr>
          <w:color w:val="00B050"/>
        </w:rPr>
        <w:t>. 5.38</w:t>
      </w:r>
      <w:r w:rsidR="00DC02A3">
        <w:rPr>
          <w:color w:val="00B050"/>
        </w:rPr>
        <w:t>: 15 n26</w:t>
      </w:r>
    </w:p>
    <w:p w14:paraId="2E35042A" w14:textId="6F4ACE7B" w:rsidR="00C7384F" w:rsidRDefault="00C7384F" w:rsidP="00C7384F">
      <w:pPr>
        <w:pStyle w:val="FootnoteText"/>
        <w:spacing w:after="0"/>
        <w:rPr>
          <w:lang w:eastAsia="fi-FI"/>
        </w:rPr>
      </w:pPr>
      <w:r w:rsidRPr="00A91DBA">
        <w:rPr>
          <w:lang w:eastAsia="fi-FI"/>
        </w:rPr>
        <w:t xml:space="preserve">Sen. </w:t>
      </w:r>
      <w:r w:rsidR="003F098E" w:rsidRPr="00A91DBA">
        <w:rPr>
          <w:i/>
          <w:lang w:eastAsia="fi-FI"/>
        </w:rPr>
        <w:t>B</w:t>
      </w:r>
      <w:r w:rsidRPr="00A91DBA">
        <w:rPr>
          <w:i/>
          <w:lang w:eastAsia="fi-FI"/>
        </w:rPr>
        <w:t>en</w:t>
      </w:r>
      <w:r w:rsidRPr="00A91DBA">
        <w:rPr>
          <w:lang w:eastAsia="fi-FI"/>
        </w:rPr>
        <w:t>. 3.15.1-3</w:t>
      </w:r>
      <w:r w:rsidR="00DC02A3">
        <w:rPr>
          <w:lang w:eastAsia="fi-FI"/>
        </w:rPr>
        <w:t>: 154 n118</w:t>
      </w:r>
    </w:p>
    <w:p w14:paraId="25FA42BA" w14:textId="4F0FA60D" w:rsidR="00502042" w:rsidRPr="00A91DBA" w:rsidRDefault="00502042" w:rsidP="00C7384F">
      <w:pPr>
        <w:pStyle w:val="FootnoteText"/>
        <w:spacing w:after="0"/>
        <w:rPr>
          <w:lang w:eastAsia="fi-FI"/>
        </w:rPr>
      </w:pPr>
      <w:r w:rsidRPr="00483BD1">
        <w:t xml:space="preserve">Sen. </w:t>
      </w:r>
      <w:r w:rsidRPr="00483BD1">
        <w:rPr>
          <w:i/>
          <w:iCs/>
        </w:rPr>
        <w:t>Luc.</w:t>
      </w:r>
      <w:r w:rsidRPr="00483BD1">
        <w:t xml:space="preserve"> 119</w:t>
      </w:r>
      <w:r w:rsidR="00DC02A3">
        <w:t>: 18</w:t>
      </w:r>
    </w:p>
    <w:p w14:paraId="301725C1" w14:textId="302EF051" w:rsidR="00C7384F" w:rsidRDefault="00C7384F" w:rsidP="00C7384F">
      <w:pPr>
        <w:pStyle w:val="FootnoteText"/>
        <w:spacing w:after="0"/>
        <w:rPr>
          <w:rFonts w:cs="Times New Roman"/>
        </w:rPr>
      </w:pPr>
      <w:r w:rsidRPr="00A91DBA">
        <w:rPr>
          <w:rFonts w:cs="Times New Roman"/>
        </w:rPr>
        <w:t xml:space="preserve">Suet. </w:t>
      </w:r>
      <w:r w:rsidRPr="00A91DBA">
        <w:rPr>
          <w:rFonts w:cs="Times New Roman"/>
          <w:i/>
        </w:rPr>
        <w:t>Aug</w:t>
      </w:r>
      <w:r w:rsidRPr="00A91DBA">
        <w:rPr>
          <w:rFonts w:cs="Times New Roman"/>
        </w:rPr>
        <w:t>. 17.1</w:t>
      </w:r>
      <w:r w:rsidR="00DC02A3">
        <w:rPr>
          <w:rFonts w:cs="Times New Roman"/>
        </w:rPr>
        <w:t>: 207 n82</w:t>
      </w:r>
    </w:p>
    <w:p w14:paraId="7DFDD169" w14:textId="121C8A34" w:rsidR="00A81E0E" w:rsidRPr="00DC02A3" w:rsidRDefault="00A81E0E" w:rsidP="00C7384F">
      <w:pPr>
        <w:pStyle w:val="FootnoteText"/>
        <w:spacing w:after="0"/>
        <w:rPr>
          <w:rFonts w:cs="Times New Roman"/>
          <w:lang w:val="en-US"/>
        </w:rPr>
      </w:pPr>
      <w:r w:rsidRPr="00BD3986">
        <w:rPr>
          <w:rFonts w:cs="Times New Roman"/>
          <w:color w:val="00B050"/>
          <w:lang w:val="la-Latn"/>
        </w:rPr>
        <w:t xml:space="preserve">Suet. </w:t>
      </w:r>
      <w:r w:rsidRPr="00BD3986">
        <w:rPr>
          <w:rFonts w:cs="Times New Roman"/>
          <w:i/>
          <w:color w:val="00B050"/>
          <w:lang w:val="la-Latn"/>
        </w:rPr>
        <w:t>Aug</w:t>
      </w:r>
      <w:r w:rsidRPr="00BD3986">
        <w:rPr>
          <w:rFonts w:cs="Times New Roman"/>
          <w:color w:val="00B050"/>
          <w:lang w:val="la-Latn"/>
        </w:rPr>
        <w:t>. 41.1</w:t>
      </w:r>
      <w:r w:rsidR="00DC02A3">
        <w:rPr>
          <w:rFonts w:cs="Times New Roman"/>
          <w:color w:val="00B050"/>
          <w:lang w:val="en-US"/>
        </w:rPr>
        <w:t>: 216</w:t>
      </w:r>
    </w:p>
    <w:p w14:paraId="3466ED9D" w14:textId="5B0B4778" w:rsidR="00E30F17" w:rsidRPr="00A91DBA" w:rsidRDefault="00E30F17" w:rsidP="00C7384F">
      <w:pPr>
        <w:pStyle w:val="FootnoteText"/>
        <w:spacing w:after="0"/>
        <w:rPr>
          <w:rFonts w:cs="Times New Roman"/>
        </w:rPr>
      </w:pPr>
      <w:r w:rsidRPr="0044015D">
        <w:rPr>
          <w:color w:val="00B050"/>
        </w:rPr>
        <w:t>Suet</w:t>
      </w:r>
      <w:r>
        <w:rPr>
          <w:color w:val="00B050"/>
        </w:rPr>
        <w:t xml:space="preserve">. </w:t>
      </w:r>
      <w:r w:rsidRPr="0044015D">
        <w:rPr>
          <w:i/>
          <w:color w:val="00B050"/>
        </w:rPr>
        <w:t>Aug</w:t>
      </w:r>
      <w:r w:rsidRPr="0044015D">
        <w:rPr>
          <w:color w:val="00B050"/>
        </w:rPr>
        <w:t>.</w:t>
      </w:r>
      <w:r w:rsidRPr="0044015D">
        <w:t xml:space="preserve"> 42.3</w:t>
      </w:r>
    </w:p>
    <w:p w14:paraId="03103682" w14:textId="0496027C" w:rsidR="00C7384F" w:rsidRPr="00A91DBA" w:rsidRDefault="00C7384F" w:rsidP="00C7384F">
      <w:pPr>
        <w:pStyle w:val="FootnoteText"/>
        <w:spacing w:after="0"/>
        <w:rPr>
          <w:rFonts w:cs="Times New Roman"/>
        </w:rPr>
      </w:pPr>
      <w:r w:rsidRPr="00A91DBA">
        <w:rPr>
          <w:rFonts w:cs="Times New Roman"/>
        </w:rPr>
        <w:t xml:space="preserve">Suet. </w:t>
      </w:r>
      <w:r w:rsidRPr="00A91DBA">
        <w:rPr>
          <w:rFonts w:cs="Times New Roman"/>
          <w:i/>
        </w:rPr>
        <w:t>Aug</w:t>
      </w:r>
      <w:r w:rsidRPr="00A91DBA">
        <w:rPr>
          <w:rFonts w:cs="Times New Roman"/>
        </w:rPr>
        <w:t>. 66.4</w:t>
      </w:r>
      <w:r w:rsidR="00DC02A3">
        <w:rPr>
          <w:rFonts w:cs="Times New Roman"/>
        </w:rPr>
        <w:t>: 208 &amp; n88, 211 n106</w:t>
      </w:r>
    </w:p>
    <w:p w14:paraId="1674F18F" w14:textId="3EF743C9" w:rsidR="003F098E" w:rsidRPr="00A91DBA" w:rsidRDefault="003F098E" w:rsidP="003F098E">
      <w:pPr>
        <w:pStyle w:val="FootnoteText"/>
        <w:spacing w:after="0"/>
        <w:rPr>
          <w:rFonts w:cs="Times New Roman"/>
        </w:rPr>
      </w:pPr>
      <w:r w:rsidRPr="00A91DBA">
        <w:rPr>
          <w:rFonts w:cs="Times New Roman"/>
        </w:rPr>
        <w:t xml:space="preserve">Suet. </w:t>
      </w:r>
      <w:r w:rsidRPr="00A91DBA">
        <w:rPr>
          <w:rFonts w:cs="Times New Roman"/>
          <w:i/>
        </w:rPr>
        <w:t>Aug</w:t>
      </w:r>
      <w:r w:rsidRPr="00A91DBA">
        <w:rPr>
          <w:rFonts w:cs="Times New Roman"/>
        </w:rPr>
        <w:t>. 101.3</w:t>
      </w:r>
      <w:r w:rsidR="00DC02A3">
        <w:rPr>
          <w:rFonts w:cs="Times New Roman"/>
        </w:rPr>
        <w:t>: 208 n91</w:t>
      </w:r>
    </w:p>
    <w:p w14:paraId="2007C117" w14:textId="4290C00E" w:rsidR="00C7384F" w:rsidRDefault="00C7384F" w:rsidP="00C7384F">
      <w:pPr>
        <w:pStyle w:val="FootnoteText"/>
        <w:spacing w:after="0"/>
      </w:pPr>
      <w:r w:rsidRPr="00A91DBA">
        <w:t xml:space="preserve">Suet. </w:t>
      </w:r>
      <w:r w:rsidRPr="00A91DBA">
        <w:rPr>
          <w:i/>
        </w:rPr>
        <w:t>Claud</w:t>
      </w:r>
      <w:r w:rsidRPr="00A91DBA">
        <w:t>. 18-19</w:t>
      </w:r>
      <w:r w:rsidR="00DC02A3">
        <w:t>: 147 n69</w:t>
      </w:r>
    </w:p>
    <w:p w14:paraId="3AA36657" w14:textId="784C2BA4" w:rsidR="00976788" w:rsidRDefault="00976788" w:rsidP="00C7384F">
      <w:pPr>
        <w:pStyle w:val="FootnoteText"/>
        <w:spacing w:after="0"/>
        <w:rPr>
          <w:color w:val="00B050"/>
        </w:rPr>
      </w:pPr>
      <w:r w:rsidRPr="0044015D">
        <w:rPr>
          <w:color w:val="00B050"/>
        </w:rPr>
        <w:t xml:space="preserve">Suet. </w:t>
      </w:r>
      <w:r w:rsidRPr="0044015D">
        <w:rPr>
          <w:i/>
          <w:color w:val="00B050"/>
        </w:rPr>
        <w:t>Dom</w:t>
      </w:r>
      <w:r w:rsidRPr="0044015D">
        <w:rPr>
          <w:color w:val="00B050"/>
        </w:rPr>
        <w:t>. 7.2</w:t>
      </w:r>
      <w:r w:rsidR="00DC02A3">
        <w:rPr>
          <w:color w:val="00B050"/>
        </w:rPr>
        <w:t>: 6</w:t>
      </w:r>
    </w:p>
    <w:p w14:paraId="4427E522" w14:textId="7EAF946B" w:rsidR="00582CE6" w:rsidRPr="00A91DBA" w:rsidRDefault="00582CE6" w:rsidP="00C7384F">
      <w:pPr>
        <w:pStyle w:val="FootnoteText"/>
        <w:spacing w:after="0"/>
      </w:pPr>
      <w:r w:rsidRPr="00C206C8">
        <w:rPr>
          <w:color w:val="00B050"/>
        </w:rPr>
        <w:t xml:space="preserve">Suet. </w:t>
      </w:r>
      <w:r w:rsidRPr="00C206C8">
        <w:rPr>
          <w:i/>
          <w:color w:val="00B050"/>
        </w:rPr>
        <w:t>Tib</w:t>
      </w:r>
      <w:r w:rsidRPr="00C206C8">
        <w:rPr>
          <w:color w:val="00B050"/>
        </w:rPr>
        <w:t>. 32.2</w:t>
      </w:r>
      <w:r w:rsidR="00DC02A3">
        <w:rPr>
          <w:color w:val="00B050"/>
        </w:rPr>
        <w:t>: 6</w:t>
      </w:r>
    </w:p>
    <w:p w14:paraId="6C24508D" w14:textId="47331E54" w:rsidR="00EF4856" w:rsidRDefault="00EF4856" w:rsidP="00C7384F">
      <w:pPr>
        <w:pStyle w:val="FootnoteText"/>
        <w:spacing w:after="0"/>
      </w:pPr>
      <w:proofErr w:type="spellStart"/>
      <w:r w:rsidRPr="00EF4856">
        <w:t>Sulp</w:t>
      </w:r>
      <w:proofErr w:type="spellEnd"/>
      <w:r w:rsidRPr="00EF4856">
        <w:t xml:space="preserve">. </w:t>
      </w:r>
      <w:proofErr w:type="spellStart"/>
      <w:r w:rsidRPr="00EF4856">
        <w:t>Sev</w:t>
      </w:r>
      <w:proofErr w:type="spellEnd"/>
      <w:r w:rsidRPr="00EF4856">
        <w:t xml:space="preserve">. </w:t>
      </w:r>
      <w:r w:rsidRPr="00EF4856">
        <w:rPr>
          <w:i/>
        </w:rPr>
        <w:t xml:space="preserve">Epist. ad </w:t>
      </w:r>
      <w:proofErr w:type="spellStart"/>
      <w:r w:rsidRPr="00EF4856">
        <w:rPr>
          <w:i/>
        </w:rPr>
        <w:t>Salvium</w:t>
      </w:r>
      <w:proofErr w:type="spellEnd"/>
      <w:r w:rsidRPr="00EF4856">
        <w:rPr>
          <w:i/>
        </w:rPr>
        <w:t xml:space="preserve"> </w:t>
      </w:r>
      <w:r w:rsidRPr="00EF4856">
        <w:t>2-3</w:t>
      </w:r>
      <w:r w:rsidR="00DC02A3">
        <w:t>: 15 n25</w:t>
      </w:r>
    </w:p>
    <w:p w14:paraId="64875B1C" w14:textId="1921C55A" w:rsidR="00C7384F" w:rsidRPr="00A91DBA" w:rsidRDefault="00C7384F" w:rsidP="00C7384F">
      <w:pPr>
        <w:pStyle w:val="FootnoteText"/>
        <w:spacing w:after="0"/>
      </w:pPr>
      <w:r w:rsidRPr="00A91DBA">
        <w:t xml:space="preserve">Tac. </w:t>
      </w:r>
      <w:r w:rsidRPr="00A91DBA">
        <w:rPr>
          <w:i/>
        </w:rPr>
        <w:t>Dial</w:t>
      </w:r>
      <w:r w:rsidRPr="00A91DBA">
        <w:t>. 37.6</w:t>
      </w:r>
      <w:r w:rsidR="00B17425">
        <w:t>: 160 n5</w:t>
      </w:r>
    </w:p>
    <w:p w14:paraId="37BF2427" w14:textId="55E03E51" w:rsidR="00C7384F" w:rsidRPr="00A91DBA" w:rsidRDefault="00C7384F" w:rsidP="00C7384F">
      <w:pPr>
        <w:pStyle w:val="FootnoteText"/>
        <w:spacing w:after="0"/>
      </w:pPr>
      <w:r w:rsidRPr="00A91DBA">
        <w:t xml:space="preserve">Ter. </w:t>
      </w:r>
      <w:proofErr w:type="spellStart"/>
      <w:r w:rsidRPr="00A91DBA">
        <w:rPr>
          <w:i/>
        </w:rPr>
        <w:t>Heaut</w:t>
      </w:r>
      <w:proofErr w:type="spellEnd"/>
      <w:r w:rsidRPr="00A91DBA">
        <w:t>. 601</w:t>
      </w:r>
      <w:r w:rsidR="00B17425">
        <w:t>: 103 n53</w:t>
      </w:r>
    </w:p>
    <w:p w14:paraId="3ADAC3FC" w14:textId="46B34480" w:rsidR="00C7384F" w:rsidRDefault="00C7384F" w:rsidP="00C7384F">
      <w:pPr>
        <w:pStyle w:val="FootnoteText"/>
        <w:spacing w:after="0"/>
      </w:pPr>
      <w:r w:rsidRPr="00A91DBA">
        <w:t xml:space="preserve">Ter. </w:t>
      </w:r>
      <w:proofErr w:type="spellStart"/>
      <w:r w:rsidRPr="00A91DBA">
        <w:rPr>
          <w:i/>
        </w:rPr>
        <w:t>Phorm</w:t>
      </w:r>
      <w:proofErr w:type="spellEnd"/>
      <w:r w:rsidRPr="00A91DBA">
        <w:t>. 921-</w:t>
      </w:r>
      <w:r w:rsidR="003F098E" w:rsidRPr="00A91DBA">
        <w:t>92</w:t>
      </w:r>
      <w:r w:rsidRPr="00A91DBA">
        <w:t>4</w:t>
      </w:r>
      <w:r w:rsidR="00B17425">
        <w:t>: 109 n76 &amp; n79</w:t>
      </w:r>
    </w:p>
    <w:p w14:paraId="759D6FE3" w14:textId="64CA27AC" w:rsidR="00C7384F" w:rsidRPr="00A91DBA" w:rsidRDefault="00C7384F" w:rsidP="00C7384F">
      <w:pPr>
        <w:pStyle w:val="FootnoteText"/>
        <w:spacing w:after="0"/>
        <w:rPr>
          <w:rFonts w:cs="Times New Roman"/>
        </w:rPr>
      </w:pPr>
      <w:proofErr w:type="spellStart"/>
      <w:r w:rsidRPr="00A91DBA">
        <w:rPr>
          <w:rFonts w:cs="Times New Roman"/>
        </w:rPr>
        <w:t>Theoph</w:t>
      </w:r>
      <w:proofErr w:type="spellEnd"/>
      <w:r w:rsidRPr="00A91DBA">
        <w:rPr>
          <w:rFonts w:cs="Times New Roman"/>
        </w:rPr>
        <w:t xml:space="preserve">. </w:t>
      </w:r>
      <w:r w:rsidRPr="00A91DBA">
        <w:rPr>
          <w:rFonts w:cs="Times New Roman"/>
          <w:i/>
        </w:rPr>
        <w:t>Par</w:t>
      </w:r>
      <w:r w:rsidRPr="00A91DBA">
        <w:rPr>
          <w:rFonts w:cs="Times New Roman"/>
        </w:rPr>
        <w:t>. 2.23.1</w:t>
      </w:r>
      <w:r w:rsidR="00B17425">
        <w:rPr>
          <w:rFonts w:cs="Times New Roman"/>
        </w:rPr>
        <w:t>: 211 n105 &amp; n108</w:t>
      </w:r>
    </w:p>
    <w:p w14:paraId="59BE3450" w14:textId="2BB7D6FD" w:rsidR="00C7384F" w:rsidRPr="00A91DBA" w:rsidRDefault="00C7384F" w:rsidP="00C7384F">
      <w:pPr>
        <w:pStyle w:val="FootnoteText"/>
        <w:spacing w:after="0"/>
        <w:rPr>
          <w:iCs/>
        </w:rPr>
      </w:pPr>
      <w:r w:rsidRPr="00A91DBA">
        <w:t xml:space="preserve">Varro </w:t>
      </w:r>
      <w:r w:rsidRPr="00A91DBA">
        <w:rPr>
          <w:i/>
          <w:iCs/>
        </w:rPr>
        <w:t>ap</w:t>
      </w:r>
      <w:r w:rsidRPr="00A91DBA">
        <w:rPr>
          <w:iCs/>
        </w:rPr>
        <w:t>. Non 853L</w:t>
      </w:r>
      <w:r w:rsidR="007768FC">
        <w:rPr>
          <w:iCs/>
        </w:rPr>
        <w:t>: 92 n3</w:t>
      </w:r>
    </w:p>
    <w:p w14:paraId="70E9CD1B" w14:textId="767E3B36" w:rsidR="00C7384F" w:rsidRPr="00A91DBA" w:rsidRDefault="00C7384F" w:rsidP="00C7384F">
      <w:pPr>
        <w:pStyle w:val="FootnoteText"/>
        <w:spacing w:after="0"/>
      </w:pPr>
      <w:r w:rsidRPr="00A91DBA">
        <w:t xml:space="preserve">Varro </w:t>
      </w:r>
      <w:r w:rsidRPr="00A91DBA">
        <w:rPr>
          <w:i/>
        </w:rPr>
        <w:t>Ling.</w:t>
      </w:r>
      <w:r w:rsidRPr="00A91DBA">
        <w:t xml:space="preserve"> 5.163</w:t>
      </w:r>
      <w:r w:rsidR="007768FC">
        <w:t>: 100 n34</w:t>
      </w:r>
    </w:p>
    <w:p w14:paraId="546E822A" w14:textId="49712AFE" w:rsidR="00C7384F" w:rsidRPr="00A91DBA" w:rsidRDefault="00C7384F" w:rsidP="00C7384F">
      <w:pPr>
        <w:pStyle w:val="FootnoteText"/>
        <w:spacing w:after="0"/>
      </w:pPr>
      <w:r w:rsidRPr="00A91DBA">
        <w:t xml:space="preserve">Varro </w:t>
      </w:r>
      <w:r w:rsidRPr="00A91DBA">
        <w:rPr>
          <w:i/>
        </w:rPr>
        <w:t>Ling.</w:t>
      </w:r>
      <w:r w:rsidRPr="00A91DBA">
        <w:t xml:space="preserve"> 7.105</w:t>
      </w:r>
      <w:r w:rsidR="007768FC">
        <w:t>: 96 n17, 100 n35</w:t>
      </w:r>
    </w:p>
    <w:p w14:paraId="2E845AC1" w14:textId="17727E87" w:rsidR="00C7384F" w:rsidRPr="00A91DBA" w:rsidRDefault="00C7384F" w:rsidP="00C7384F">
      <w:pPr>
        <w:pStyle w:val="FootnoteText"/>
        <w:spacing w:after="0"/>
      </w:pPr>
      <w:r w:rsidRPr="00A91DBA">
        <w:t xml:space="preserve">Veg. </w:t>
      </w:r>
      <w:r w:rsidRPr="00A91DBA">
        <w:rPr>
          <w:i/>
        </w:rPr>
        <w:t>Mil</w:t>
      </w:r>
      <w:r w:rsidRPr="00A91DBA">
        <w:t>. 4.39</w:t>
      </w:r>
      <w:r w:rsidR="007768FC">
        <w:t>: 147 n78</w:t>
      </w:r>
    </w:p>
    <w:p w14:paraId="269A5B42" w14:textId="141BAEF9" w:rsidR="00C7384F" w:rsidRPr="00A91DBA" w:rsidRDefault="00C7384F" w:rsidP="00C7384F">
      <w:pPr>
        <w:pStyle w:val="FootnoteText"/>
        <w:spacing w:after="0"/>
      </w:pPr>
      <w:r w:rsidRPr="00A91DBA">
        <w:t xml:space="preserve">Xen. </w:t>
      </w:r>
      <w:r w:rsidRPr="00A91DBA">
        <w:rPr>
          <w:i/>
        </w:rPr>
        <w:t>Hell.</w:t>
      </w:r>
      <w:r w:rsidRPr="00A91DBA">
        <w:t xml:space="preserve"> 5.1.21</w:t>
      </w:r>
      <w:r w:rsidR="007768FC">
        <w:t>: 142 n44</w:t>
      </w:r>
    </w:p>
    <w:p w14:paraId="393B00C0" w14:textId="48713287" w:rsidR="001F7B15" w:rsidRPr="00A91DBA" w:rsidRDefault="00C7384F" w:rsidP="00C7384F">
      <w:pPr>
        <w:pStyle w:val="FootnoteText"/>
        <w:spacing w:after="0"/>
        <w:rPr>
          <w:rFonts w:cs="Times New Roman"/>
        </w:rPr>
        <w:sectPr w:rsidR="001F7B15" w:rsidRPr="00A91DBA" w:rsidSect="001F7B15">
          <w:type w:val="continuous"/>
          <w:pgSz w:w="11906" w:h="16838" w:code="9"/>
          <w:pgMar w:top="1418" w:right="1418" w:bottom="1418" w:left="1418" w:header="720" w:footer="720" w:gutter="0"/>
          <w:pgNumType w:start="1"/>
          <w:cols w:num="2" w:space="720"/>
          <w:titlePg/>
          <w:docGrid w:linePitch="326"/>
        </w:sectPr>
      </w:pPr>
      <w:r w:rsidRPr="00A91DBA">
        <w:rPr>
          <w:rFonts w:cs="Times New Roman"/>
          <w:i/>
        </w:rPr>
        <w:t>Y.</w:t>
      </w:r>
      <w:r w:rsidR="00642E82" w:rsidRPr="00A91DBA">
        <w:rPr>
          <w:rFonts w:cs="Times New Roman"/>
        </w:rPr>
        <w:t xml:space="preserve"> </w:t>
      </w:r>
      <w:r w:rsidRPr="00A91DBA">
        <w:rPr>
          <w:rFonts w:cs="Times New Roman"/>
          <w:i/>
        </w:rPr>
        <w:t>B.</w:t>
      </w:r>
      <w:r w:rsidR="00642E82" w:rsidRPr="00A91DBA">
        <w:rPr>
          <w:rFonts w:cs="Times New Roman"/>
        </w:rPr>
        <w:t xml:space="preserve"> </w:t>
      </w:r>
      <w:proofErr w:type="spellStart"/>
      <w:r w:rsidRPr="00A91DBA">
        <w:rPr>
          <w:rFonts w:cs="Times New Roman"/>
          <w:i/>
        </w:rPr>
        <w:t>Meṣ</w:t>
      </w:r>
      <w:proofErr w:type="spellEnd"/>
      <w:r w:rsidRPr="00A91DBA">
        <w:rPr>
          <w:rFonts w:cs="Times New Roman"/>
          <w:i/>
        </w:rPr>
        <w:t>.</w:t>
      </w:r>
      <w:r w:rsidRPr="00A91DBA">
        <w:rPr>
          <w:rFonts w:cs="Times New Roman"/>
        </w:rPr>
        <w:t xml:space="preserve"> 4:1</w:t>
      </w:r>
      <w:r w:rsidR="007768FC">
        <w:rPr>
          <w:rFonts w:cs="Times New Roman"/>
        </w:rPr>
        <w:t>: 185 n33, 188 n41</w:t>
      </w:r>
    </w:p>
    <w:p w14:paraId="23D835B5" w14:textId="475C0958" w:rsidR="00C7384F" w:rsidRPr="00A91DBA" w:rsidRDefault="00C7384F" w:rsidP="00C7384F">
      <w:pPr>
        <w:pStyle w:val="Heading2"/>
      </w:pPr>
      <w:r w:rsidRPr="00A91DBA">
        <w:t>Papyri</w:t>
      </w:r>
    </w:p>
    <w:p w14:paraId="22B3F21C" w14:textId="77777777" w:rsidR="001F7B15" w:rsidRPr="00A91DBA" w:rsidRDefault="001F7B15" w:rsidP="00C7384F">
      <w:pPr>
        <w:pStyle w:val="FootnoteText"/>
        <w:spacing w:after="0"/>
        <w:rPr>
          <w:i/>
        </w:rPr>
        <w:sectPr w:rsidR="001F7B15" w:rsidRPr="00A91DBA" w:rsidSect="001F7B15">
          <w:type w:val="continuous"/>
          <w:pgSz w:w="11906" w:h="16838" w:code="9"/>
          <w:pgMar w:top="1418" w:right="1418" w:bottom="1418" w:left="1418" w:header="720" w:footer="720" w:gutter="0"/>
          <w:pgNumType w:start="1"/>
          <w:cols w:space="720"/>
          <w:titlePg/>
          <w:docGrid w:linePitch="326"/>
        </w:sectPr>
      </w:pPr>
    </w:p>
    <w:p w14:paraId="45138232" w14:textId="25E8F04C" w:rsidR="0041124C" w:rsidRPr="00A91DBA" w:rsidRDefault="0041124C" w:rsidP="00C7384F">
      <w:pPr>
        <w:pStyle w:val="FootnoteText"/>
        <w:spacing w:after="0"/>
        <w:rPr>
          <w:i/>
        </w:rPr>
      </w:pPr>
      <w:r w:rsidRPr="00A91DBA">
        <w:rPr>
          <w:rFonts w:cs="Times New Roman"/>
          <w:i/>
        </w:rPr>
        <w:t>BGU</w:t>
      </w:r>
      <w:r w:rsidR="00642E82" w:rsidRPr="00A91DBA">
        <w:rPr>
          <w:rFonts w:cs="Times New Roman"/>
        </w:rPr>
        <w:t xml:space="preserve"> </w:t>
      </w:r>
      <w:r w:rsidRPr="00A91DBA">
        <w:rPr>
          <w:rFonts w:cs="Times New Roman"/>
        </w:rPr>
        <w:t>5.1210</w:t>
      </w:r>
      <w:r w:rsidR="007B592B">
        <w:rPr>
          <w:rFonts w:cs="Times New Roman"/>
        </w:rPr>
        <w:t>: 214 n117</w:t>
      </w:r>
    </w:p>
    <w:p w14:paraId="7478EB13" w14:textId="33C5DA04" w:rsidR="00C7384F" w:rsidRPr="00A91DBA" w:rsidRDefault="00C7384F" w:rsidP="00C7384F">
      <w:pPr>
        <w:pStyle w:val="FootnoteText"/>
        <w:spacing w:after="0"/>
      </w:pPr>
      <w:r w:rsidRPr="00A91DBA">
        <w:rPr>
          <w:i/>
        </w:rPr>
        <w:t>BGU</w:t>
      </w:r>
      <w:r w:rsidRPr="00A91DBA">
        <w:t xml:space="preserve"> 8.1742</w:t>
      </w:r>
      <w:r w:rsidR="007B592B">
        <w:t>: 142 n44</w:t>
      </w:r>
    </w:p>
    <w:p w14:paraId="71868FC7" w14:textId="35799598" w:rsidR="0041124C" w:rsidRPr="00A91DBA" w:rsidRDefault="0041124C" w:rsidP="0041124C">
      <w:pPr>
        <w:pStyle w:val="FootnoteText"/>
        <w:spacing w:after="0"/>
      </w:pPr>
      <w:r w:rsidRPr="00A91DBA">
        <w:rPr>
          <w:i/>
        </w:rPr>
        <w:t>BGU</w:t>
      </w:r>
      <w:r w:rsidRPr="00A91DBA">
        <w:t xml:space="preserve"> 18.1.2736</w:t>
      </w:r>
      <w:r w:rsidR="007B592B">
        <w:t>: 142 n44</w:t>
      </w:r>
    </w:p>
    <w:p w14:paraId="5246B84F" w14:textId="146CA7E9" w:rsidR="0041124C" w:rsidRPr="00A91DBA" w:rsidRDefault="0041124C" w:rsidP="0041124C">
      <w:pPr>
        <w:pStyle w:val="FootnoteText"/>
        <w:spacing w:after="0"/>
      </w:pPr>
      <w:r w:rsidRPr="00A91DBA">
        <w:rPr>
          <w:i/>
        </w:rPr>
        <w:t>BGU</w:t>
      </w:r>
      <w:r w:rsidRPr="00A91DBA">
        <w:t xml:space="preserve"> 18.1.2737</w:t>
      </w:r>
      <w:r w:rsidR="007B592B">
        <w:t>: 142 n44</w:t>
      </w:r>
    </w:p>
    <w:p w14:paraId="7E1981A4" w14:textId="27725842" w:rsidR="0041124C" w:rsidRPr="00A91DBA" w:rsidRDefault="0041124C" w:rsidP="0041124C">
      <w:pPr>
        <w:pStyle w:val="FootnoteText"/>
        <w:spacing w:after="0"/>
      </w:pPr>
      <w:r w:rsidRPr="00A91DBA">
        <w:rPr>
          <w:i/>
        </w:rPr>
        <w:t>BGU</w:t>
      </w:r>
      <w:r w:rsidRPr="00A91DBA">
        <w:t xml:space="preserve"> 18.1.2738</w:t>
      </w:r>
      <w:r w:rsidR="007B592B">
        <w:t>: 142 n44</w:t>
      </w:r>
    </w:p>
    <w:p w14:paraId="53D4DF75" w14:textId="6E7340B9" w:rsidR="00C7384F" w:rsidRPr="00A91DBA" w:rsidRDefault="00C7384F" w:rsidP="00C7384F">
      <w:pPr>
        <w:pStyle w:val="FootnoteText"/>
        <w:spacing w:after="0"/>
      </w:pPr>
      <w:proofErr w:type="spellStart"/>
      <w:proofErr w:type="gramStart"/>
      <w:r w:rsidRPr="00A91DBA">
        <w:rPr>
          <w:i/>
        </w:rPr>
        <w:t>P.Bing</w:t>
      </w:r>
      <w:proofErr w:type="spellEnd"/>
      <w:proofErr w:type="gramEnd"/>
      <w:r w:rsidRPr="00A91DBA">
        <w:rPr>
          <w:i/>
        </w:rPr>
        <w:t>.</w:t>
      </w:r>
      <w:r w:rsidRPr="00A91DBA">
        <w:t xml:space="preserve"> 77</w:t>
      </w:r>
      <w:r w:rsidR="00675CBA">
        <w:t>: 142 n76, 144 n54</w:t>
      </w:r>
    </w:p>
    <w:p w14:paraId="288D645F" w14:textId="0E91A58F" w:rsidR="00C7384F" w:rsidRPr="00A91DBA" w:rsidRDefault="00C7384F" w:rsidP="00C7384F">
      <w:pPr>
        <w:pStyle w:val="FootnoteText"/>
        <w:spacing w:after="0"/>
      </w:pPr>
      <w:proofErr w:type="spellStart"/>
      <w:proofErr w:type="gramStart"/>
      <w:r w:rsidRPr="00A91DBA">
        <w:rPr>
          <w:i/>
        </w:rPr>
        <w:t>P.Cair</w:t>
      </w:r>
      <w:proofErr w:type="spellEnd"/>
      <w:proofErr w:type="gramEnd"/>
      <w:r w:rsidRPr="00A91DBA">
        <w:rPr>
          <w:i/>
        </w:rPr>
        <w:t>.</w:t>
      </w:r>
      <w:r w:rsidR="00642E82" w:rsidRPr="00A91DBA">
        <w:t xml:space="preserve"> </w:t>
      </w:r>
      <w:r w:rsidRPr="00A91DBA">
        <w:rPr>
          <w:i/>
        </w:rPr>
        <w:t>Zen.</w:t>
      </w:r>
      <w:r w:rsidRPr="00A91DBA">
        <w:t xml:space="preserve"> </w:t>
      </w:r>
      <w:r w:rsidR="0041124C" w:rsidRPr="00A91DBA">
        <w:t>2.</w:t>
      </w:r>
      <w:r w:rsidRPr="00A91DBA">
        <w:t>59190</w:t>
      </w:r>
      <w:r w:rsidR="00675CBA">
        <w:t>: 142 n44</w:t>
      </w:r>
    </w:p>
    <w:p w14:paraId="53505452" w14:textId="0DDDD40B" w:rsidR="00C7384F" w:rsidRPr="00A91DBA" w:rsidRDefault="00C7384F" w:rsidP="00C7384F">
      <w:pPr>
        <w:pStyle w:val="FootnoteText"/>
        <w:spacing w:after="0"/>
      </w:pPr>
      <w:proofErr w:type="spellStart"/>
      <w:proofErr w:type="gramStart"/>
      <w:r w:rsidRPr="00A91DBA">
        <w:rPr>
          <w:i/>
        </w:rPr>
        <w:t>P.Giss</w:t>
      </w:r>
      <w:proofErr w:type="spellEnd"/>
      <w:proofErr w:type="gramEnd"/>
      <w:r w:rsidRPr="00A91DBA">
        <w:rPr>
          <w:i/>
        </w:rPr>
        <w:t>.</w:t>
      </w:r>
      <w:r w:rsidRPr="00A91DBA">
        <w:t xml:space="preserve"> 285</w:t>
      </w:r>
      <w:r w:rsidR="007B6493">
        <w:t>: 133 n12</w:t>
      </w:r>
    </w:p>
    <w:p w14:paraId="4BBFB663" w14:textId="582ABA07" w:rsidR="00C7384F" w:rsidRPr="00A91DBA" w:rsidRDefault="00C7384F" w:rsidP="00C7384F">
      <w:pPr>
        <w:pStyle w:val="FootnoteText"/>
        <w:spacing w:after="0"/>
        <w:rPr>
          <w:i/>
        </w:rPr>
      </w:pPr>
      <w:proofErr w:type="spellStart"/>
      <w:proofErr w:type="gramStart"/>
      <w:r w:rsidRPr="00A91DBA">
        <w:rPr>
          <w:i/>
        </w:rPr>
        <w:t>P.Grenf</w:t>
      </w:r>
      <w:proofErr w:type="spellEnd"/>
      <w:proofErr w:type="gramEnd"/>
      <w:r w:rsidRPr="00A91DBA">
        <w:rPr>
          <w:i/>
        </w:rPr>
        <w:t>.</w:t>
      </w:r>
      <w:r w:rsidRPr="00A91DBA">
        <w:t xml:space="preserve"> </w:t>
      </w:r>
      <w:r w:rsidR="0041124C" w:rsidRPr="00A91DBA">
        <w:t>2</w:t>
      </w:r>
      <w:r w:rsidRPr="00A91DBA">
        <w:t>.108</w:t>
      </w:r>
      <w:r w:rsidR="007B6493">
        <w:t>: 145 n61</w:t>
      </w:r>
    </w:p>
    <w:p w14:paraId="605F83BE" w14:textId="1E72291C" w:rsidR="00C7384F" w:rsidRPr="00A91DBA" w:rsidRDefault="00C7384F" w:rsidP="00C7384F">
      <w:pPr>
        <w:pStyle w:val="FootnoteText"/>
        <w:spacing w:after="0"/>
      </w:pPr>
      <w:proofErr w:type="spellStart"/>
      <w:proofErr w:type="gramStart"/>
      <w:r w:rsidRPr="00A91DBA">
        <w:rPr>
          <w:i/>
        </w:rPr>
        <w:t>P.Oxy</w:t>
      </w:r>
      <w:proofErr w:type="spellEnd"/>
      <w:proofErr w:type="gramEnd"/>
      <w:r w:rsidRPr="00A91DBA">
        <w:rPr>
          <w:i/>
        </w:rPr>
        <w:t>.</w:t>
      </w:r>
      <w:r w:rsidRPr="00A91DBA">
        <w:t xml:space="preserve"> 1.44</w:t>
      </w:r>
      <w:r w:rsidR="007B6493">
        <w:t>: 145 n61</w:t>
      </w:r>
    </w:p>
    <w:p w14:paraId="4B4E01B0" w14:textId="1A3C494D" w:rsidR="00C7384F" w:rsidRPr="00A91DBA" w:rsidRDefault="00C7384F" w:rsidP="00C7384F">
      <w:pPr>
        <w:pStyle w:val="FootnoteText"/>
        <w:spacing w:after="0"/>
      </w:pPr>
      <w:proofErr w:type="spellStart"/>
      <w:proofErr w:type="gramStart"/>
      <w:r w:rsidRPr="00A91DBA">
        <w:rPr>
          <w:i/>
        </w:rPr>
        <w:t>P.Oxy</w:t>
      </w:r>
      <w:proofErr w:type="spellEnd"/>
      <w:proofErr w:type="gramEnd"/>
      <w:r w:rsidRPr="00A91DBA">
        <w:rPr>
          <w:i/>
        </w:rPr>
        <w:t>.</w:t>
      </w:r>
      <w:r w:rsidR="00642E82" w:rsidRPr="00A91DBA">
        <w:t xml:space="preserve"> </w:t>
      </w:r>
      <w:r w:rsidRPr="00A91DBA">
        <w:t>45.3250</w:t>
      </w:r>
      <w:r w:rsidR="007B6493">
        <w:t>: 144 n54</w:t>
      </w:r>
    </w:p>
    <w:p w14:paraId="0AA3ABD6" w14:textId="7C698E92" w:rsidR="00C7384F" w:rsidRPr="00A91DBA" w:rsidRDefault="00C7384F" w:rsidP="00C7384F">
      <w:pPr>
        <w:pStyle w:val="FootnoteText"/>
        <w:spacing w:after="0"/>
      </w:pPr>
      <w:proofErr w:type="spellStart"/>
      <w:proofErr w:type="gramStart"/>
      <w:r w:rsidRPr="00A91DBA">
        <w:rPr>
          <w:i/>
        </w:rPr>
        <w:t>P.Oxy</w:t>
      </w:r>
      <w:proofErr w:type="spellEnd"/>
      <w:proofErr w:type="gramEnd"/>
      <w:r w:rsidRPr="00A91DBA">
        <w:rPr>
          <w:i/>
        </w:rPr>
        <w:t>.</w:t>
      </w:r>
      <w:r w:rsidRPr="00A91DBA">
        <w:t xml:space="preserve"> 49. 3481</w:t>
      </w:r>
      <w:r w:rsidR="007B6493">
        <w:t>: 133 n12</w:t>
      </w:r>
    </w:p>
    <w:p w14:paraId="4403DDA0" w14:textId="4E44DAEE" w:rsidR="00C7384F" w:rsidRPr="00A91DBA" w:rsidRDefault="00C7384F" w:rsidP="00C7384F">
      <w:pPr>
        <w:pStyle w:val="FootnoteText"/>
        <w:spacing w:after="0"/>
      </w:pPr>
      <w:proofErr w:type="spellStart"/>
      <w:proofErr w:type="gramStart"/>
      <w:r w:rsidRPr="00A91DBA">
        <w:rPr>
          <w:i/>
        </w:rPr>
        <w:t>P.Oxy</w:t>
      </w:r>
      <w:proofErr w:type="spellEnd"/>
      <w:proofErr w:type="gramEnd"/>
      <w:r w:rsidRPr="00A91DBA">
        <w:rPr>
          <w:i/>
        </w:rPr>
        <w:t>.</w:t>
      </w:r>
      <w:r w:rsidR="00642E82" w:rsidRPr="00A91DBA">
        <w:t xml:space="preserve"> </w:t>
      </w:r>
      <w:r w:rsidRPr="00A91DBA">
        <w:rPr>
          <w:i/>
        </w:rPr>
        <w:t>Hels.</w:t>
      </w:r>
      <w:r w:rsidR="00642E82" w:rsidRPr="00A91DBA">
        <w:t xml:space="preserve"> </w:t>
      </w:r>
      <w:r w:rsidRPr="00A91DBA">
        <w:t>37</w:t>
      </w:r>
      <w:r w:rsidR="007B6493">
        <w:t>: 144 n54</w:t>
      </w:r>
    </w:p>
    <w:p w14:paraId="5763A0E6" w14:textId="4CDF7D93" w:rsidR="005010B4" w:rsidRPr="00A91DBA" w:rsidRDefault="005010B4" w:rsidP="00C7384F">
      <w:pPr>
        <w:pStyle w:val="FootnoteText"/>
        <w:spacing w:after="0"/>
        <w:rPr>
          <w:rFonts w:cs="Times New Roman"/>
          <w:i/>
        </w:rPr>
      </w:pPr>
      <w:proofErr w:type="spellStart"/>
      <w:proofErr w:type="gramStart"/>
      <w:r w:rsidRPr="00A91DBA">
        <w:rPr>
          <w:rFonts w:cs="Times New Roman"/>
          <w:i/>
        </w:rPr>
        <w:t>P.Oxy</w:t>
      </w:r>
      <w:proofErr w:type="spellEnd"/>
      <w:proofErr w:type="gramEnd"/>
      <w:r w:rsidRPr="00A91DBA">
        <w:rPr>
          <w:rFonts w:cs="Times New Roman"/>
          <w:i/>
        </w:rPr>
        <w:t>.</w:t>
      </w:r>
      <w:r w:rsidRPr="00A91DBA">
        <w:rPr>
          <w:rFonts w:cs="Times New Roman"/>
        </w:rPr>
        <w:t xml:space="preserve"> </w:t>
      </w:r>
      <w:r w:rsidR="0041124C" w:rsidRPr="00A91DBA">
        <w:rPr>
          <w:rFonts w:cs="Times New Roman"/>
        </w:rPr>
        <w:t>1.</w:t>
      </w:r>
      <w:r w:rsidRPr="00A91DBA">
        <w:rPr>
          <w:rFonts w:cs="Times New Roman"/>
        </w:rPr>
        <w:t>136</w:t>
      </w:r>
      <w:r w:rsidR="007B6493">
        <w:rPr>
          <w:rFonts w:cs="Times New Roman"/>
        </w:rPr>
        <w:t>: 245 n56</w:t>
      </w:r>
    </w:p>
    <w:p w14:paraId="635A1565" w14:textId="12A3CFE6" w:rsidR="00C7384F" w:rsidRPr="00A91DBA" w:rsidRDefault="00C7384F" w:rsidP="00C7384F">
      <w:pPr>
        <w:pStyle w:val="FootnoteText"/>
        <w:spacing w:after="0"/>
        <w:rPr>
          <w:rFonts w:cs="Times New Roman"/>
        </w:rPr>
      </w:pPr>
      <w:proofErr w:type="spellStart"/>
      <w:proofErr w:type="gramStart"/>
      <w:r w:rsidRPr="00A91DBA">
        <w:rPr>
          <w:rFonts w:cs="Times New Roman"/>
          <w:i/>
        </w:rPr>
        <w:t>P.Oxy</w:t>
      </w:r>
      <w:proofErr w:type="spellEnd"/>
      <w:proofErr w:type="gramEnd"/>
      <w:r w:rsidRPr="00A91DBA">
        <w:rPr>
          <w:rFonts w:cs="Times New Roman"/>
          <w:i/>
        </w:rPr>
        <w:t>.</w:t>
      </w:r>
      <w:r w:rsidR="00642E82" w:rsidRPr="00A91DBA">
        <w:rPr>
          <w:rFonts w:cs="Times New Roman"/>
        </w:rPr>
        <w:t xml:space="preserve"> </w:t>
      </w:r>
      <w:r w:rsidR="0041124C" w:rsidRPr="00A91DBA">
        <w:rPr>
          <w:rFonts w:cs="Times New Roman"/>
        </w:rPr>
        <w:t>6.</w:t>
      </w:r>
      <w:r w:rsidRPr="00A91DBA">
        <w:rPr>
          <w:rFonts w:cs="Times New Roman"/>
        </w:rPr>
        <w:t>907</w:t>
      </w:r>
      <w:r w:rsidR="007B6493">
        <w:rPr>
          <w:rFonts w:cs="Times New Roman"/>
        </w:rPr>
        <w:t>: 213 n115</w:t>
      </w:r>
    </w:p>
    <w:p w14:paraId="11F3AE78" w14:textId="5EA72065" w:rsidR="00C7384F" w:rsidRPr="00A91DBA" w:rsidRDefault="0041124C" w:rsidP="00C7384F">
      <w:pPr>
        <w:pStyle w:val="FootnoteText"/>
        <w:spacing w:after="0"/>
        <w:rPr>
          <w:rFonts w:cs="Times New Roman"/>
        </w:rPr>
      </w:pPr>
      <w:proofErr w:type="spellStart"/>
      <w:proofErr w:type="gramStart"/>
      <w:r w:rsidRPr="00A91DBA">
        <w:rPr>
          <w:rFonts w:cs="Times New Roman"/>
          <w:i/>
        </w:rPr>
        <w:t>P.Oxy</w:t>
      </w:r>
      <w:proofErr w:type="spellEnd"/>
      <w:proofErr w:type="gramEnd"/>
      <w:r w:rsidRPr="00A91DBA">
        <w:rPr>
          <w:rFonts w:cs="Times New Roman"/>
          <w:i/>
        </w:rPr>
        <w:t>.</w:t>
      </w:r>
      <w:r w:rsidR="00642E82" w:rsidRPr="00A91DBA">
        <w:rPr>
          <w:rFonts w:cs="Times New Roman"/>
        </w:rPr>
        <w:t xml:space="preserve"> </w:t>
      </w:r>
      <w:r w:rsidRPr="00A91DBA">
        <w:rPr>
          <w:rFonts w:cs="Times New Roman"/>
        </w:rPr>
        <w:t>27.2474</w:t>
      </w:r>
      <w:r w:rsidR="007B6493">
        <w:rPr>
          <w:rFonts w:cs="Times New Roman"/>
        </w:rPr>
        <w:t>: 213 n115</w:t>
      </w:r>
    </w:p>
    <w:p w14:paraId="1F936B2A" w14:textId="4B5E0155" w:rsidR="007B6493" w:rsidRPr="00A91DBA" w:rsidRDefault="00C7384F" w:rsidP="003C3B1B">
      <w:pPr>
        <w:pStyle w:val="FootnoteText"/>
        <w:spacing w:after="0"/>
      </w:pPr>
      <w:proofErr w:type="spellStart"/>
      <w:proofErr w:type="gramStart"/>
      <w:r w:rsidRPr="00A91DBA">
        <w:rPr>
          <w:i/>
        </w:rPr>
        <w:t>P.Oxy</w:t>
      </w:r>
      <w:proofErr w:type="spellEnd"/>
      <w:proofErr w:type="gramEnd"/>
      <w:r w:rsidRPr="00A91DBA">
        <w:rPr>
          <w:i/>
        </w:rPr>
        <w:t>.</w:t>
      </w:r>
      <w:r w:rsidR="00642E82" w:rsidRPr="00A91DBA">
        <w:t xml:space="preserve"> </w:t>
      </w:r>
      <w:r w:rsidRPr="00A91DBA">
        <w:t>43.3111</w:t>
      </w:r>
      <w:r w:rsidR="007B6493">
        <w:t>: 155 n126</w:t>
      </w:r>
    </w:p>
    <w:p w14:paraId="540A1FF2" w14:textId="30B2EFE8" w:rsidR="00C7384F" w:rsidRPr="00A91DBA" w:rsidRDefault="00C7384F" w:rsidP="00C7384F">
      <w:pPr>
        <w:pStyle w:val="FootnoteText"/>
        <w:spacing w:after="0"/>
        <w:rPr>
          <w:rFonts w:cs="Times New Roman"/>
        </w:rPr>
      </w:pPr>
      <w:r w:rsidRPr="00A91DBA">
        <w:rPr>
          <w:rFonts w:cs="Times New Roman"/>
          <w:i/>
        </w:rPr>
        <w:t>PSI</w:t>
      </w:r>
      <w:r w:rsidRPr="00A91DBA">
        <w:rPr>
          <w:rFonts w:cs="Times New Roman"/>
        </w:rPr>
        <w:t xml:space="preserve"> </w:t>
      </w:r>
      <w:r w:rsidR="00281AA3" w:rsidRPr="00A91DBA">
        <w:rPr>
          <w:rFonts w:cs="Times New Roman"/>
        </w:rPr>
        <w:t>1.</w:t>
      </w:r>
      <w:r w:rsidRPr="00A91DBA">
        <w:rPr>
          <w:rFonts w:cs="Times New Roman"/>
        </w:rPr>
        <w:t>76</w:t>
      </w:r>
      <w:r w:rsidR="00D060B7">
        <w:rPr>
          <w:rFonts w:cs="Times New Roman"/>
        </w:rPr>
        <w:t xml:space="preserve">: </w:t>
      </w:r>
      <w:r w:rsidR="003C4A8B">
        <w:rPr>
          <w:rFonts w:cs="Times New Roman"/>
        </w:rPr>
        <w:t>245 n56</w:t>
      </w:r>
    </w:p>
    <w:p w14:paraId="1D6A14BE" w14:textId="53CE7185" w:rsidR="001F7B15" w:rsidRPr="003C4A8B" w:rsidRDefault="00C7384F" w:rsidP="003C4A8B">
      <w:pPr>
        <w:pStyle w:val="FootnoteText"/>
        <w:spacing w:after="0"/>
        <w:rPr>
          <w:i/>
        </w:rPr>
        <w:sectPr w:rsidR="001F7B15" w:rsidRPr="003C4A8B" w:rsidSect="001F7B15">
          <w:type w:val="continuous"/>
          <w:pgSz w:w="11906" w:h="16838" w:code="9"/>
          <w:pgMar w:top="1418" w:right="1418" w:bottom="1418" w:left="1418" w:header="720" w:footer="720" w:gutter="0"/>
          <w:pgNumType w:start="1"/>
          <w:cols w:num="2" w:space="720"/>
          <w:titlePg/>
          <w:docGrid w:linePitch="326"/>
        </w:sectPr>
      </w:pPr>
      <w:r w:rsidRPr="00A91DBA">
        <w:rPr>
          <w:i/>
        </w:rPr>
        <w:t>SB</w:t>
      </w:r>
      <w:r w:rsidRPr="00A91DBA">
        <w:t xml:space="preserve"> 14.11552</w:t>
      </w:r>
      <w:r w:rsidR="003C4A8B">
        <w:t>: 155 n126</w:t>
      </w:r>
    </w:p>
    <w:p w14:paraId="5B97C41F" w14:textId="6C5BEB98" w:rsidR="00C7384F" w:rsidRPr="00A91DBA" w:rsidRDefault="00C7384F" w:rsidP="00C7384F">
      <w:pPr>
        <w:pStyle w:val="Heading2"/>
      </w:pPr>
      <w:r w:rsidRPr="00A91DBA">
        <w:t>Legal sources</w:t>
      </w:r>
    </w:p>
    <w:p w14:paraId="6A37B558" w14:textId="77777777" w:rsidR="001F7B15" w:rsidRPr="00A91DBA" w:rsidRDefault="001F7B15" w:rsidP="00C7384F">
      <w:pPr>
        <w:pStyle w:val="FootnoteText"/>
        <w:spacing w:after="0"/>
        <w:rPr>
          <w:rFonts w:cs="Times New Roman"/>
          <w:i/>
          <w:iCs/>
        </w:rPr>
        <w:sectPr w:rsidR="001F7B15" w:rsidRPr="00A91DBA" w:rsidSect="001F7B15">
          <w:type w:val="continuous"/>
          <w:pgSz w:w="11906" w:h="16838" w:code="9"/>
          <w:pgMar w:top="1418" w:right="1418" w:bottom="1418" w:left="1418" w:header="720" w:footer="720" w:gutter="0"/>
          <w:pgNumType w:start="1"/>
          <w:cols w:space="720"/>
          <w:titlePg/>
          <w:docGrid w:linePitch="326"/>
        </w:sectPr>
      </w:pPr>
    </w:p>
    <w:p w14:paraId="684BBCC4" w14:textId="77F1FB4B" w:rsidR="00C7384F" w:rsidRPr="00A91DBA" w:rsidRDefault="005615A1" w:rsidP="00C7384F">
      <w:pPr>
        <w:pStyle w:val="FootnoteText"/>
        <w:spacing w:after="0"/>
        <w:rPr>
          <w:rFonts w:cs="Times New Roman"/>
        </w:rPr>
      </w:pPr>
      <w:r w:rsidRPr="00A91DBA">
        <w:rPr>
          <w:rFonts w:cs="Times New Roman"/>
          <w:i/>
          <w:iCs/>
        </w:rPr>
        <w:t>Cod.</w:t>
      </w:r>
      <w:r w:rsidR="00642E82" w:rsidRPr="00A91DBA">
        <w:rPr>
          <w:rFonts w:cs="Times New Roman"/>
          <w:iCs/>
        </w:rPr>
        <w:t xml:space="preserve"> </w:t>
      </w:r>
      <w:proofErr w:type="spellStart"/>
      <w:r w:rsidRPr="00A91DBA">
        <w:rPr>
          <w:rFonts w:cs="Times New Roman"/>
          <w:i/>
          <w:iCs/>
        </w:rPr>
        <w:t>Iust</w:t>
      </w:r>
      <w:proofErr w:type="spellEnd"/>
      <w:r w:rsidRPr="00A91DBA">
        <w:rPr>
          <w:rFonts w:cs="Times New Roman"/>
          <w:i/>
          <w:iCs/>
        </w:rPr>
        <w:t>.</w:t>
      </w:r>
      <w:r w:rsidR="002D6504">
        <w:rPr>
          <w:rFonts w:cs="Times New Roman"/>
          <w:i/>
          <w:iCs/>
        </w:rPr>
        <w:t xml:space="preserve"> </w:t>
      </w:r>
      <w:r w:rsidR="00C7384F" w:rsidRPr="00A91DBA">
        <w:rPr>
          <w:rFonts w:cs="Times New Roman"/>
        </w:rPr>
        <w:t>1.9.8</w:t>
      </w:r>
      <w:r w:rsidR="00AC2001">
        <w:rPr>
          <w:rFonts w:cs="Times New Roman"/>
        </w:rPr>
        <w:t>: 193 n50</w:t>
      </w:r>
    </w:p>
    <w:p w14:paraId="4CE36FBD" w14:textId="33ECC058" w:rsidR="002D6504" w:rsidRDefault="002D6504" w:rsidP="002D6504">
      <w:pPr>
        <w:pStyle w:val="FootnoteText"/>
        <w:spacing w:after="0"/>
      </w:pPr>
      <w:r w:rsidRPr="00A91DBA">
        <w:rPr>
          <w:i/>
        </w:rPr>
        <w:t>Cod.</w:t>
      </w:r>
      <w:r w:rsidRPr="00A91DBA">
        <w:t xml:space="preserve"> </w:t>
      </w:r>
      <w:proofErr w:type="spellStart"/>
      <w:r w:rsidRPr="00A91DBA">
        <w:rPr>
          <w:i/>
        </w:rPr>
        <w:t>Iust</w:t>
      </w:r>
      <w:proofErr w:type="spellEnd"/>
      <w:r w:rsidRPr="00A91DBA">
        <w:rPr>
          <w:i/>
        </w:rPr>
        <w:t>.</w:t>
      </w:r>
      <w:r w:rsidRPr="00A91DBA">
        <w:t xml:space="preserve"> 4.14.5</w:t>
      </w:r>
      <w:r w:rsidR="00AC2001">
        <w:t>: 59 n41</w:t>
      </w:r>
    </w:p>
    <w:p w14:paraId="65CC0224" w14:textId="74344C67" w:rsidR="00F95164" w:rsidRPr="00A91DBA" w:rsidRDefault="00F95164" w:rsidP="002D6504">
      <w:pPr>
        <w:pStyle w:val="FootnoteText"/>
        <w:spacing w:after="0"/>
      </w:pPr>
      <w:r w:rsidRPr="00A91DBA">
        <w:rPr>
          <w:i/>
        </w:rPr>
        <w:t>Cod.</w:t>
      </w:r>
      <w:r w:rsidRPr="00A91DBA">
        <w:t xml:space="preserve"> </w:t>
      </w:r>
      <w:proofErr w:type="spellStart"/>
      <w:r w:rsidRPr="00A91DBA">
        <w:rPr>
          <w:i/>
        </w:rPr>
        <w:t>Iust</w:t>
      </w:r>
      <w:proofErr w:type="spellEnd"/>
      <w:r w:rsidRPr="00A91DBA">
        <w:rPr>
          <w:i/>
        </w:rPr>
        <w:t>.</w:t>
      </w:r>
      <w:r w:rsidRPr="00A91DBA">
        <w:t xml:space="preserve"> </w:t>
      </w:r>
      <w:r w:rsidRPr="00EC4043">
        <w:rPr>
          <w:color w:val="00B050"/>
        </w:rPr>
        <w:t>4.32.26.2</w:t>
      </w:r>
      <w:r w:rsidR="00AC2001">
        <w:rPr>
          <w:color w:val="00B050"/>
        </w:rPr>
        <w:t>: 240</w:t>
      </w:r>
    </w:p>
    <w:p w14:paraId="3C958D6F" w14:textId="09CB14CD" w:rsidR="00C7384F" w:rsidRPr="00A91DBA" w:rsidRDefault="005615A1" w:rsidP="00C7384F">
      <w:pPr>
        <w:pStyle w:val="FootnoteText"/>
        <w:spacing w:after="0"/>
        <w:rPr>
          <w:rFonts w:cs="Times New Roman"/>
        </w:rPr>
      </w:pPr>
      <w:r w:rsidRPr="00A91DBA">
        <w:rPr>
          <w:rFonts w:cs="Times New Roman"/>
          <w:i/>
          <w:iCs/>
        </w:rPr>
        <w:t>Cod.</w:t>
      </w:r>
      <w:r w:rsidR="00642E82" w:rsidRPr="00A91DBA">
        <w:rPr>
          <w:rFonts w:cs="Times New Roman"/>
          <w:iCs/>
        </w:rPr>
        <w:t xml:space="preserve"> </w:t>
      </w:r>
      <w:proofErr w:type="spellStart"/>
      <w:r w:rsidRPr="00A91DBA">
        <w:rPr>
          <w:rFonts w:cs="Times New Roman"/>
          <w:i/>
          <w:iCs/>
        </w:rPr>
        <w:t>Iust</w:t>
      </w:r>
      <w:proofErr w:type="spellEnd"/>
      <w:r w:rsidRPr="00A91DBA">
        <w:rPr>
          <w:rFonts w:cs="Times New Roman"/>
          <w:i/>
          <w:iCs/>
        </w:rPr>
        <w:t>.</w:t>
      </w:r>
      <w:r w:rsidR="002D6504">
        <w:rPr>
          <w:rFonts w:cs="Times New Roman"/>
          <w:i/>
          <w:iCs/>
        </w:rPr>
        <w:t xml:space="preserve"> </w:t>
      </w:r>
      <w:r w:rsidR="00C7384F" w:rsidRPr="00A91DBA">
        <w:rPr>
          <w:rFonts w:cs="Times New Roman"/>
        </w:rPr>
        <w:t>4.44.2</w:t>
      </w:r>
      <w:r w:rsidR="00AC2001">
        <w:rPr>
          <w:rFonts w:cs="Times New Roman"/>
        </w:rPr>
        <w:t>: 176 n11</w:t>
      </w:r>
    </w:p>
    <w:p w14:paraId="0997ED41" w14:textId="52E0DF97" w:rsidR="002D6504" w:rsidRDefault="002D6504" w:rsidP="002D6504">
      <w:pPr>
        <w:pStyle w:val="FootnoteText"/>
        <w:spacing w:after="0"/>
      </w:pPr>
      <w:r w:rsidRPr="00A91DBA">
        <w:rPr>
          <w:i/>
        </w:rPr>
        <w:t>Cod.</w:t>
      </w:r>
      <w:r w:rsidRPr="00A91DBA">
        <w:t xml:space="preserve"> </w:t>
      </w:r>
      <w:proofErr w:type="spellStart"/>
      <w:r w:rsidRPr="00A91DBA">
        <w:rPr>
          <w:i/>
        </w:rPr>
        <w:t>Iust</w:t>
      </w:r>
      <w:proofErr w:type="spellEnd"/>
      <w:r w:rsidRPr="00A91DBA">
        <w:rPr>
          <w:i/>
        </w:rPr>
        <w:t>.</w:t>
      </w:r>
      <w:r w:rsidRPr="00A91DBA">
        <w:t xml:space="preserve"> 4.47.2</w:t>
      </w:r>
      <w:r w:rsidR="00AC2001">
        <w:t>: 28 &amp; n5</w:t>
      </w:r>
    </w:p>
    <w:p w14:paraId="528F0895" w14:textId="27694905" w:rsidR="00427E75" w:rsidRDefault="00427E75" w:rsidP="002D6504">
      <w:pPr>
        <w:pStyle w:val="FootnoteText"/>
        <w:spacing w:after="0"/>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4.47.3</w:t>
      </w:r>
      <w:r w:rsidR="00AC2001">
        <w:rPr>
          <w:color w:val="00B050"/>
        </w:rPr>
        <w:t>: 28</w:t>
      </w:r>
    </w:p>
    <w:p w14:paraId="156C2869" w14:textId="495AE5F9" w:rsidR="006F67E1" w:rsidRPr="00A91DBA" w:rsidRDefault="006F67E1" w:rsidP="002D6504">
      <w:pPr>
        <w:pStyle w:val="FootnoteText"/>
        <w:spacing w:after="0"/>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4.49.9</w:t>
      </w:r>
      <w:r w:rsidR="00AC2001">
        <w:rPr>
          <w:color w:val="00B050"/>
        </w:rPr>
        <w:t>: 28</w:t>
      </w:r>
    </w:p>
    <w:p w14:paraId="78D2492B" w14:textId="5524A279" w:rsidR="00A94CC7" w:rsidRDefault="00A94CC7" w:rsidP="00A94CC7">
      <w:pPr>
        <w:pStyle w:val="FootnoteText"/>
        <w:spacing w:after="0"/>
        <w:rPr>
          <w:rStyle w:val="FootnoteTextChar1"/>
        </w:rPr>
      </w:pPr>
      <w:r w:rsidRPr="00A91DBA">
        <w:rPr>
          <w:rStyle w:val="FootnoteTextChar1"/>
          <w:i/>
        </w:rPr>
        <w:t>Cod.</w:t>
      </w:r>
      <w:r w:rsidRPr="00A91DBA">
        <w:rPr>
          <w:rStyle w:val="FootnoteTextChar1"/>
        </w:rPr>
        <w:t xml:space="preserve"> </w:t>
      </w:r>
      <w:proofErr w:type="spellStart"/>
      <w:r w:rsidRPr="00A91DBA">
        <w:rPr>
          <w:rStyle w:val="FootnoteTextChar1"/>
          <w:i/>
        </w:rPr>
        <w:t>Iust</w:t>
      </w:r>
      <w:proofErr w:type="spellEnd"/>
      <w:r w:rsidRPr="00A91DBA">
        <w:rPr>
          <w:rStyle w:val="FootnoteTextChar1"/>
          <w:i/>
        </w:rPr>
        <w:t>.</w:t>
      </w:r>
      <w:r w:rsidRPr="00A91DBA">
        <w:rPr>
          <w:rStyle w:val="FootnoteTextChar1"/>
        </w:rPr>
        <w:t xml:space="preserve"> 4.49.13</w:t>
      </w:r>
      <w:r w:rsidR="00AC2001">
        <w:rPr>
          <w:rStyle w:val="FootnoteTextChar1"/>
        </w:rPr>
        <w:t>: 27 &amp; n4</w:t>
      </w:r>
    </w:p>
    <w:p w14:paraId="2EDFC5A8" w14:textId="3943515E" w:rsidR="00404148" w:rsidRPr="00A91DBA" w:rsidRDefault="00404148" w:rsidP="00A94CC7">
      <w:pPr>
        <w:pStyle w:val="FootnoteText"/>
        <w:spacing w:after="0"/>
        <w:rPr>
          <w:rStyle w:val="FootnoteTextChar1"/>
        </w:rPr>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4.51.5</w:t>
      </w:r>
      <w:r w:rsidR="00AC2001">
        <w:rPr>
          <w:color w:val="00B050"/>
        </w:rPr>
        <w:t>: 34</w:t>
      </w:r>
    </w:p>
    <w:p w14:paraId="640EFBEC" w14:textId="37106B3D" w:rsidR="00A94CC7" w:rsidRPr="00A91DBA" w:rsidRDefault="00A94CC7" w:rsidP="00A94CC7">
      <w:pPr>
        <w:pStyle w:val="FootnoteText"/>
        <w:spacing w:after="0"/>
        <w:rPr>
          <w:i/>
          <w:iCs/>
        </w:rPr>
      </w:pPr>
      <w:r w:rsidRPr="00A91DBA">
        <w:rPr>
          <w:i/>
        </w:rPr>
        <w:t>Cod.</w:t>
      </w:r>
      <w:r w:rsidRPr="00A91DBA">
        <w:t xml:space="preserve"> </w:t>
      </w:r>
      <w:proofErr w:type="spellStart"/>
      <w:r w:rsidRPr="00A91DBA">
        <w:rPr>
          <w:i/>
        </w:rPr>
        <w:t>Iust</w:t>
      </w:r>
      <w:proofErr w:type="spellEnd"/>
      <w:r w:rsidRPr="00A91DBA">
        <w:rPr>
          <w:i/>
        </w:rPr>
        <w:t>.</w:t>
      </w:r>
      <w:r w:rsidRPr="00A91DBA">
        <w:t xml:space="preserve"> 4.63.3</w:t>
      </w:r>
      <w:r w:rsidR="00AC2001">
        <w:t>: 41 n35</w:t>
      </w:r>
    </w:p>
    <w:p w14:paraId="505FBA2F" w14:textId="3D7C838D" w:rsidR="00C7384F" w:rsidRPr="00A91DBA" w:rsidRDefault="005615A1" w:rsidP="00C7384F">
      <w:pPr>
        <w:pStyle w:val="FootnoteText"/>
        <w:spacing w:after="0"/>
        <w:rPr>
          <w:rFonts w:cs="Times New Roman"/>
        </w:rPr>
      </w:pPr>
      <w:r w:rsidRPr="00A91DBA">
        <w:rPr>
          <w:rFonts w:cs="Times New Roman"/>
          <w:i/>
          <w:iCs/>
        </w:rPr>
        <w:t>Cod.</w:t>
      </w:r>
      <w:r w:rsidR="00642E82" w:rsidRPr="00A91DBA">
        <w:rPr>
          <w:rFonts w:cs="Times New Roman"/>
          <w:iCs/>
        </w:rPr>
        <w:t xml:space="preserve"> </w:t>
      </w:r>
      <w:proofErr w:type="spellStart"/>
      <w:r w:rsidRPr="00A91DBA">
        <w:rPr>
          <w:rFonts w:cs="Times New Roman"/>
          <w:i/>
          <w:iCs/>
        </w:rPr>
        <w:t>Iust</w:t>
      </w:r>
      <w:proofErr w:type="spellEnd"/>
      <w:r w:rsidRPr="00A91DBA">
        <w:rPr>
          <w:rFonts w:cs="Times New Roman"/>
          <w:i/>
          <w:iCs/>
        </w:rPr>
        <w:t>.</w:t>
      </w:r>
      <w:r w:rsidR="002D6504">
        <w:rPr>
          <w:rFonts w:cs="Times New Roman"/>
          <w:i/>
          <w:iCs/>
        </w:rPr>
        <w:t xml:space="preserve"> </w:t>
      </w:r>
      <w:r w:rsidR="00C7384F" w:rsidRPr="00A91DBA">
        <w:rPr>
          <w:rFonts w:cs="Times New Roman"/>
        </w:rPr>
        <w:t>4.64.7</w:t>
      </w:r>
      <w:r w:rsidR="00AC2001">
        <w:rPr>
          <w:rFonts w:cs="Times New Roman"/>
        </w:rPr>
        <w:t>: 182 n22</w:t>
      </w:r>
    </w:p>
    <w:p w14:paraId="76F69FA3" w14:textId="0FE34E70" w:rsidR="00C7384F" w:rsidRDefault="005615A1" w:rsidP="00C7384F">
      <w:pPr>
        <w:pStyle w:val="FootnoteText"/>
        <w:spacing w:after="0"/>
      </w:pPr>
      <w:r w:rsidRPr="00A91DBA">
        <w:rPr>
          <w:i/>
        </w:rPr>
        <w:t>Cod.</w:t>
      </w:r>
      <w:r w:rsidR="00642E82" w:rsidRPr="00A91DBA">
        <w:t xml:space="preserve"> </w:t>
      </w:r>
      <w:proofErr w:type="spellStart"/>
      <w:r w:rsidRPr="00A91DBA">
        <w:rPr>
          <w:i/>
        </w:rPr>
        <w:t>Iust</w:t>
      </w:r>
      <w:proofErr w:type="spellEnd"/>
      <w:r w:rsidRPr="00A91DBA">
        <w:rPr>
          <w:i/>
        </w:rPr>
        <w:t>.</w:t>
      </w:r>
      <w:r w:rsidR="00642E82" w:rsidRPr="00A91DBA">
        <w:t xml:space="preserve"> </w:t>
      </w:r>
      <w:r w:rsidR="00C7384F" w:rsidRPr="00A91DBA">
        <w:t>4.65.16</w:t>
      </w:r>
      <w:r w:rsidR="00AC2001">
        <w:t>: 10, 32 &amp; n15</w:t>
      </w:r>
    </w:p>
    <w:p w14:paraId="6E5739EF" w14:textId="001EF1F7" w:rsidR="00C7384F" w:rsidRPr="00A91DBA" w:rsidRDefault="005615A1" w:rsidP="00C7384F">
      <w:pPr>
        <w:pStyle w:val="FootnoteText"/>
        <w:spacing w:after="0"/>
      </w:pPr>
      <w:r w:rsidRPr="00A91DBA">
        <w:rPr>
          <w:i/>
        </w:rPr>
        <w:t>Cod.</w:t>
      </w:r>
      <w:r w:rsidR="00642E82" w:rsidRPr="00A91DBA">
        <w:t xml:space="preserve"> </w:t>
      </w:r>
      <w:proofErr w:type="spellStart"/>
      <w:r w:rsidRPr="00A91DBA">
        <w:rPr>
          <w:i/>
        </w:rPr>
        <w:t>Iust</w:t>
      </w:r>
      <w:proofErr w:type="spellEnd"/>
      <w:r w:rsidRPr="00A91DBA">
        <w:rPr>
          <w:i/>
        </w:rPr>
        <w:t>.</w:t>
      </w:r>
      <w:r w:rsidR="00642E82" w:rsidRPr="00A91DBA">
        <w:t xml:space="preserve"> </w:t>
      </w:r>
      <w:r w:rsidR="00C7384F" w:rsidRPr="00A91DBA">
        <w:t>7.30.1</w:t>
      </w:r>
      <w:r w:rsidR="00AC2001">
        <w:t>: 35 &amp; n20</w:t>
      </w:r>
    </w:p>
    <w:p w14:paraId="235665A9" w14:textId="13F41D27" w:rsidR="00C7384F" w:rsidRPr="00A91DBA" w:rsidRDefault="005615A1" w:rsidP="00C7384F">
      <w:pPr>
        <w:pStyle w:val="FootnoteText"/>
        <w:spacing w:after="0"/>
      </w:pPr>
      <w:r w:rsidRPr="00A91DBA">
        <w:rPr>
          <w:i/>
        </w:rPr>
        <w:t>Cod.</w:t>
      </w:r>
      <w:r w:rsidR="00642E82" w:rsidRPr="00A91DBA">
        <w:t xml:space="preserve"> </w:t>
      </w:r>
      <w:proofErr w:type="spellStart"/>
      <w:r w:rsidRPr="00A91DBA">
        <w:rPr>
          <w:i/>
        </w:rPr>
        <w:t>Iust</w:t>
      </w:r>
      <w:proofErr w:type="spellEnd"/>
      <w:r w:rsidRPr="00A91DBA">
        <w:rPr>
          <w:i/>
        </w:rPr>
        <w:t>.</w:t>
      </w:r>
      <w:r w:rsidR="00642E82" w:rsidRPr="00A91DBA">
        <w:t xml:space="preserve"> </w:t>
      </w:r>
      <w:r w:rsidR="00C7384F" w:rsidRPr="00A91DBA">
        <w:t>7.32.5</w:t>
      </w:r>
      <w:r w:rsidR="00AC2001">
        <w:t xml:space="preserve">: </w:t>
      </w:r>
      <w:r w:rsidR="006C63AB">
        <w:t>35 &amp; n21</w:t>
      </w:r>
    </w:p>
    <w:p w14:paraId="4486C429" w14:textId="753D1B75" w:rsidR="00C7384F" w:rsidRDefault="005615A1" w:rsidP="00C7384F">
      <w:pPr>
        <w:pStyle w:val="FootnoteText"/>
        <w:spacing w:after="0"/>
      </w:pPr>
      <w:r w:rsidRPr="00A91DBA">
        <w:rPr>
          <w:i/>
        </w:rPr>
        <w:t>Cod.</w:t>
      </w:r>
      <w:r w:rsidR="00642E82" w:rsidRPr="00A91DBA">
        <w:t xml:space="preserve"> </w:t>
      </w:r>
      <w:proofErr w:type="spellStart"/>
      <w:r w:rsidRPr="00A91DBA">
        <w:rPr>
          <w:i/>
        </w:rPr>
        <w:t>Iust</w:t>
      </w:r>
      <w:proofErr w:type="spellEnd"/>
      <w:r w:rsidRPr="00A91DBA">
        <w:rPr>
          <w:i/>
        </w:rPr>
        <w:t>.</w:t>
      </w:r>
      <w:r w:rsidR="00642E82" w:rsidRPr="00A91DBA">
        <w:t xml:space="preserve"> </w:t>
      </w:r>
      <w:r w:rsidR="00C7384F" w:rsidRPr="00A91DBA">
        <w:t>7.36.1</w:t>
      </w:r>
      <w:r w:rsidR="006C63AB">
        <w:t>: 34 n18</w:t>
      </w:r>
    </w:p>
    <w:p w14:paraId="6CD5D770" w14:textId="01D42526" w:rsidR="00A538C0" w:rsidRPr="00A91DBA" w:rsidRDefault="00A538C0" w:rsidP="00C7384F">
      <w:pPr>
        <w:pStyle w:val="FootnoteText"/>
        <w:spacing w:after="0"/>
      </w:pPr>
      <w:r w:rsidRPr="006704A9">
        <w:rPr>
          <w:i/>
          <w:color w:val="00B050"/>
        </w:rPr>
        <w:t xml:space="preserve">Cod. </w:t>
      </w:r>
      <w:proofErr w:type="spellStart"/>
      <w:r w:rsidRPr="006704A9">
        <w:rPr>
          <w:i/>
          <w:color w:val="00B050"/>
        </w:rPr>
        <w:t>Iust</w:t>
      </w:r>
      <w:proofErr w:type="spellEnd"/>
      <w:r w:rsidRPr="006704A9">
        <w:rPr>
          <w:i/>
          <w:color w:val="00B050"/>
        </w:rPr>
        <w:t xml:space="preserve">. </w:t>
      </w:r>
      <w:r w:rsidRPr="006704A9">
        <w:rPr>
          <w:color w:val="00B050"/>
        </w:rPr>
        <w:t>7.38.2</w:t>
      </w:r>
      <w:r w:rsidR="006C63AB">
        <w:rPr>
          <w:color w:val="00B050"/>
        </w:rPr>
        <w:t>: 35</w:t>
      </w:r>
    </w:p>
    <w:p w14:paraId="0120227A" w14:textId="50CE8A35" w:rsidR="00C7384F" w:rsidRDefault="005615A1" w:rsidP="00C7384F">
      <w:pPr>
        <w:pStyle w:val="FootnoteText"/>
        <w:spacing w:after="0"/>
      </w:pPr>
      <w:r w:rsidRPr="00A91DBA">
        <w:rPr>
          <w:i/>
        </w:rPr>
        <w:t>Cod.</w:t>
      </w:r>
      <w:r w:rsidR="00642E82" w:rsidRPr="00A91DBA">
        <w:t xml:space="preserve"> </w:t>
      </w:r>
      <w:proofErr w:type="spellStart"/>
      <w:r w:rsidRPr="00A91DBA">
        <w:rPr>
          <w:i/>
        </w:rPr>
        <w:t>Iust</w:t>
      </w:r>
      <w:proofErr w:type="spellEnd"/>
      <w:r w:rsidRPr="00A91DBA">
        <w:rPr>
          <w:i/>
        </w:rPr>
        <w:t>.</w:t>
      </w:r>
      <w:r w:rsidR="00642E82" w:rsidRPr="00A91DBA">
        <w:t xml:space="preserve"> </w:t>
      </w:r>
      <w:r w:rsidR="00C7384F" w:rsidRPr="00A91DBA">
        <w:t>7.39.2</w:t>
      </w:r>
      <w:r w:rsidR="006C63AB">
        <w:t>: 35 &amp; n32</w:t>
      </w:r>
    </w:p>
    <w:p w14:paraId="497D0EBE" w14:textId="774F2773" w:rsidR="00A94CC7" w:rsidRDefault="00A94CC7" w:rsidP="00A94CC7">
      <w:pPr>
        <w:pStyle w:val="FootnoteText"/>
        <w:spacing w:after="0"/>
      </w:pPr>
      <w:r w:rsidRPr="00A91DBA">
        <w:rPr>
          <w:i/>
        </w:rPr>
        <w:t>Cod.</w:t>
      </w:r>
      <w:r w:rsidRPr="00A91DBA">
        <w:t xml:space="preserve"> </w:t>
      </w:r>
      <w:proofErr w:type="spellStart"/>
      <w:r w:rsidRPr="00A91DBA">
        <w:rPr>
          <w:i/>
        </w:rPr>
        <w:t>Iust</w:t>
      </w:r>
      <w:proofErr w:type="spellEnd"/>
      <w:r w:rsidRPr="00A91DBA">
        <w:rPr>
          <w:i/>
        </w:rPr>
        <w:t>.</w:t>
      </w:r>
      <w:r w:rsidRPr="00A91DBA">
        <w:t xml:space="preserve"> </w:t>
      </w:r>
      <w:r>
        <w:t>8</w:t>
      </w:r>
      <w:r w:rsidRPr="00A91DBA">
        <w:t>.</w:t>
      </w:r>
      <w:r>
        <w:t>16</w:t>
      </w:r>
      <w:r w:rsidRPr="00A91DBA">
        <w:t>.</w:t>
      </w:r>
      <w:r>
        <w:t>7</w:t>
      </w:r>
      <w:r w:rsidR="006C63AB">
        <w:t>: 11, 30</w:t>
      </w:r>
    </w:p>
    <w:p w14:paraId="6C71B986" w14:textId="4F61B452" w:rsidR="00BE452C" w:rsidRDefault="00BE452C" w:rsidP="00BE452C">
      <w:pPr>
        <w:pStyle w:val="FootnoteText"/>
        <w:spacing w:after="0"/>
      </w:pPr>
      <w:r w:rsidRPr="00A91DBA">
        <w:rPr>
          <w:i/>
        </w:rPr>
        <w:lastRenderedPageBreak/>
        <w:t>Cod.</w:t>
      </w:r>
      <w:r w:rsidRPr="00A91DBA">
        <w:t xml:space="preserve"> </w:t>
      </w:r>
      <w:proofErr w:type="spellStart"/>
      <w:r w:rsidRPr="00A91DBA">
        <w:rPr>
          <w:i/>
        </w:rPr>
        <w:t>Iust</w:t>
      </w:r>
      <w:proofErr w:type="spellEnd"/>
      <w:r w:rsidRPr="00A91DBA">
        <w:rPr>
          <w:i/>
        </w:rPr>
        <w:t>.</w:t>
      </w:r>
      <w:r w:rsidRPr="00A91DBA">
        <w:t xml:space="preserve"> </w:t>
      </w:r>
      <w:r>
        <w:t>8</w:t>
      </w:r>
      <w:r w:rsidRPr="00A91DBA">
        <w:t>.</w:t>
      </w:r>
      <w:r>
        <w:t>16</w:t>
      </w:r>
      <w:r w:rsidRPr="00A91DBA">
        <w:t>.</w:t>
      </w:r>
      <w:r>
        <w:t>8</w:t>
      </w:r>
      <w:r w:rsidR="006C63AB">
        <w:t>: 30</w:t>
      </w:r>
    </w:p>
    <w:p w14:paraId="75FBB859" w14:textId="29080566" w:rsidR="00F952E2" w:rsidRPr="00A91DBA" w:rsidRDefault="00F952E2" w:rsidP="00BE452C">
      <w:pPr>
        <w:pStyle w:val="FootnoteText"/>
        <w:spacing w:after="0"/>
      </w:pPr>
      <w:r w:rsidRPr="00A203DD">
        <w:rPr>
          <w:i/>
          <w:color w:val="00B050"/>
        </w:rPr>
        <w:t xml:space="preserve">Cod. </w:t>
      </w:r>
      <w:proofErr w:type="spellStart"/>
      <w:r w:rsidRPr="00A203DD">
        <w:rPr>
          <w:i/>
          <w:color w:val="00B050"/>
        </w:rPr>
        <w:t>Iust</w:t>
      </w:r>
      <w:proofErr w:type="spellEnd"/>
      <w:r w:rsidRPr="00A203DD">
        <w:rPr>
          <w:i/>
          <w:color w:val="00B050"/>
        </w:rPr>
        <w:t xml:space="preserve">. </w:t>
      </w:r>
      <w:r w:rsidRPr="00A203DD">
        <w:rPr>
          <w:color w:val="00B050"/>
        </w:rPr>
        <w:t>10.1.2</w:t>
      </w:r>
      <w:r w:rsidR="006C63AB">
        <w:rPr>
          <w:color w:val="00B050"/>
        </w:rPr>
        <w:t>: 45</w:t>
      </w:r>
    </w:p>
    <w:p w14:paraId="31DFA92F" w14:textId="1D2507E2" w:rsidR="002D6504" w:rsidRDefault="002D6504" w:rsidP="002D6504">
      <w:pPr>
        <w:pStyle w:val="FootnoteText"/>
        <w:spacing w:after="0"/>
      </w:pPr>
      <w:r w:rsidRPr="00A91DBA">
        <w:rPr>
          <w:i/>
        </w:rPr>
        <w:t>Cod.</w:t>
      </w:r>
      <w:r w:rsidRPr="00A91DBA">
        <w:t xml:space="preserve"> </w:t>
      </w:r>
      <w:proofErr w:type="spellStart"/>
      <w:r w:rsidRPr="00A91DBA">
        <w:rPr>
          <w:i/>
        </w:rPr>
        <w:t>Iust</w:t>
      </w:r>
      <w:proofErr w:type="spellEnd"/>
      <w:r w:rsidRPr="00A91DBA">
        <w:rPr>
          <w:i/>
        </w:rPr>
        <w:t>.</w:t>
      </w:r>
      <w:r w:rsidRPr="00A91DBA">
        <w:t xml:space="preserve"> 10.1.5</w:t>
      </w:r>
      <w:r w:rsidR="006C63AB">
        <w:t>: 45 &amp; n42</w:t>
      </w:r>
    </w:p>
    <w:p w14:paraId="49BD121F" w14:textId="17874160" w:rsidR="00E82600" w:rsidRDefault="00E82600" w:rsidP="002D6504">
      <w:pPr>
        <w:pStyle w:val="FootnoteText"/>
        <w:spacing w:after="0"/>
        <w:rPr>
          <w:rStyle w:val="FootnoteTextChar1"/>
          <w:bCs/>
        </w:rPr>
      </w:pPr>
      <w:r w:rsidRPr="00A203DD">
        <w:rPr>
          <w:i/>
          <w:color w:val="00B050"/>
        </w:rPr>
        <w:t xml:space="preserve">Cod. </w:t>
      </w:r>
      <w:proofErr w:type="spellStart"/>
      <w:r w:rsidRPr="00A203DD">
        <w:rPr>
          <w:i/>
          <w:color w:val="00B050"/>
        </w:rPr>
        <w:t>Iust</w:t>
      </w:r>
      <w:proofErr w:type="spellEnd"/>
      <w:r w:rsidRPr="00A203DD">
        <w:rPr>
          <w:i/>
          <w:color w:val="00B050"/>
        </w:rPr>
        <w:t xml:space="preserve">. </w:t>
      </w:r>
      <w:r w:rsidRPr="00A203DD">
        <w:rPr>
          <w:color w:val="00B050"/>
        </w:rPr>
        <w:t>10.2.3</w:t>
      </w:r>
      <w:r w:rsidR="006C63AB">
        <w:rPr>
          <w:color w:val="00B050"/>
        </w:rPr>
        <w:t>: 46</w:t>
      </w:r>
    </w:p>
    <w:p w14:paraId="3ABF8E3B" w14:textId="2474FF24" w:rsidR="00DC54BD" w:rsidRDefault="00DC54BD" w:rsidP="002D6504">
      <w:pPr>
        <w:pStyle w:val="FootnoteText"/>
        <w:spacing w:after="0"/>
        <w:rPr>
          <w:rStyle w:val="FootnoteTextChar1"/>
          <w:bCs/>
        </w:rPr>
      </w:pPr>
      <w:r w:rsidRPr="00A203DD">
        <w:rPr>
          <w:i/>
          <w:color w:val="00B050"/>
        </w:rPr>
        <w:t xml:space="preserve">Cod. </w:t>
      </w:r>
      <w:proofErr w:type="spellStart"/>
      <w:r w:rsidRPr="00A203DD">
        <w:rPr>
          <w:i/>
          <w:color w:val="00B050"/>
        </w:rPr>
        <w:t>Iust</w:t>
      </w:r>
      <w:proofErr w:type="spellEnd"/>
      <w:r w:rsidRPr="00A203DD">
        <w:rPr>
          <w:i/>
          <w:color w:val="00B050"/>
        </w:rPr>
        <w:t xml:space="preserve">. </w:t>
      </w:r>
      <w:r w:rsidRPr="00A203DD">
        <w:rPr>
          <w:color w:val="00B050"/>
        </w:rPr>
        <w:t>10.3.1</w:t>
      </w:r>
      <w:r w:rsidR="006C63AB">
        <w:rPr>
          <w:color w:val="00B050"/>
        </w:rPr>
        <w:t>: 45</w:t>
      </w:r>
    </w:p>
    <w:p w14:paraId="70E8EEE6" w14:textId="07CD1281" w:rsidR="00863176" w:rsidRDefault="00863176" w:rsidP="002D6504">
      <w:pPr>
        <w:pStyle w:val="FootnoteText"/>
        <w:spacing w:after="0"/>
        <w:rPr>
          <w:color w:val="00B050"/>
        </w:rPr>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10.16.2</w:t>
      </w:r>
      <w:r w:rsidR="006C63AB">
        <w:rPr>
          <w:color w:val="00B050"/>
        </w:rPr>
        <w:t>: 27</w:t>
      </w:r>
    </w:p>
    <w:p w14:paraId="02E80837" w14:textId="762F2FAA" w:rsidR="00863176" w:rsidRPr="002D6504" w:rsidRDefault="00863176" w:rsidP="002D6504">
      <w:pPr>
        <w:pStyle w:val="FootnoteText"/>
        <w:spacing w:after="0"/>
        <w:rPr>
          <w:rStyle w:val="FootnoteTextChar1"/>
        </w:rPr>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10.16.3</w:t>
      </w:r>
      <w:r w:rsidR="006C63AB">
        <w:rPr>
          <w:color w:val="00B050"/>
        </w:rPr>
        <w:t>: 27</w:t>
      </w:r>
    </w:p>
    <w:p w14:paraId="39A54BAF" w14:textId="49639A4E" w:rsidR="00853778" w:rsidRDefault="00853778" w:rsidP="002D6504">
      <w:pPr>
        <w:pStyle w:val="FootnoteText"/>
        <w:spacing w:after="0"/>
        <w:rPr>
          <w:color w:val="00B050"/>
        </w:rPr>
      </w:pPr>
      <w:r w:rsidRPr="00A203DD">
        <w:rPr>
          <w:i/>
          <w:color w:val="00B050"/>
        </w:rPr>
        <w:t xml:space="preserve">Cod. </w:t>
      </w:r>
      <w:proofErr w:type="spellStart"/>
      <w:r w:rsidRPr="00A203DD">
        <w:rPr>
          <w:i/>
          <w:color w:val="00B050"/>
        </w:rPr>
        <w:t>Iust</w:t>
      </w:r>
      <w:proofErr w:type="spellEnd"/>
      <w:r w:rsidRPr="00A203DD">
        <w:rPr>
          <w:i/>
          <w:color w:val="00B050"/>
        </w:rPr>
        <w:t xml:space="preserve">. </w:t>
      </w:r>
      <w:r w:rsidRPr="00A203DD">
        <w:rPr>
          <w:color w:val="00B050"/>
        </w:rPr>
        <w:t>10.32</w:t>
      </w:r>
      <w:r w:rsidR="006C63AB">
        <w:rPr>
          <w:color w:val="00B050"/>
        </w:rPr>
        <w:t>: 43</w:t>
      </w:r>
    </w:p>
    <w:p w14:paraId="00652412" w14:textId="7A48D47A" w:rsidR="002D5284" w:rsidRDefault="002D5284" w:rsidP="002D6504">
      <w:pPr>
        <w:pStyle w:val="FootnoteText"/>
        <w:spacing w:after="0"/>
        <w:rPr>
          <w:color w:val="00B050"/>
        </w:rPr>
      </w:pPr>
      <w:r w:rsidRPr="00A203DD">
        <w:rPr>
          <w:i/>
          <w:color w:val="00B050"/>
        </w:rPr>
        <w:t xml:space="preserve">Cod. </w:t>
      </w:r>
      <w:proofErr w:type="spellStart"/>
      <w:r w:rsidRPr="00A203DD">
        <w:rPr>
          <w:i/>
          <w:color w:val="00B050"/>
        </w:rPr>
        <w:t>Iust</w:t>
      </w:r>
      <w:proofErr w:type="spellEnd"/>
      <w:r w:rsidRPr="00A203DD">
        <w:rPr>
          <w:i/>
          <w:color w:val="00B050"/>
        </w:rPr>
        <w:t xml:space="preserve">. </w:t>
      </w:r>
      <w:r w:rsidRPr="00A203DD">
        <w:rPr>
          <w:color w:val="00B050"/>
        </w:rPr>
        <w:t>10.32.18</w:t>
      </w:r>
      <w:r w:rsidR="006C63AB">
        <w:rPr>
          <w:color w:val="00B050"/>
        </w:rPr>
        <w:t>: 43</w:t>
      </w:r>
    </w:p>
    <w:p w14:paraId="6C6A43EB" w14:textId="44255FFA" w:rsidR="002D6504" w:rsidRPr="00A91DBA" w:rsidRDefault="002D6504" w:rsidP="002D6504">
      <w:pPr>
        <w:pStyle w:val="FootnoteText"/>
        <w:spacing w:after="0"/>
        <w:rPr>
          <w:i/>
        </w:rPr>
      </w:pPr>
      <w:r w:rsidRPr="00A91DBA">
        <w:rPr>
          <w:i/>
        </w:rPr>
        <w:t>Cod.</w:t>
      </w:r>
      <w:r w:rsidRPr="00A91DBA">
        <w:t xml:space="preserve"> </w:t>
      </w:r>
      <w:proofErr w:type="spellStart"/>
      <w:r w:rsidRPr="00A91DBA">
        <w:rPr>
          <w:i/>
        </w:rPr>
        <w:t>Iust</w:t>
      </w:r>
      <w:proofErr w:type="spellEnd"/>
      <w:r w:rsidRPr="00A91DBA">
        <w:rPr>
          <w:i/>
        </w:rPr>
        <w:t>.</w:t>
      </w:r>
      <w:r w:rsidRPr="00A91DBA">
        <w:t xml:space="preserve"> 10.32.26</w:t>
      </w:r>
      <w:r w:rsidR="006C63AB">
        <w:t>: 43</w:t>
      </w:r>
      <w:r w:rsidR="00A1361C">
        <w:t xml:space="preserve"> &amp; n39</w:t>
      </w:r>
    </w:p>
    <w:p w14:paraId="43BC7207" w14:textId="77B8A6CF" w:rsidR="002D6504" w:rsidRDefault="002D6504" w:rsidP="002D6504">
      <w:pPr>
        <w:pStyle w:val="FootnoteText"/>
        <w:spacing w:after="0"/>
      </w:pPr>
      <w:r w:rsidRPr="00A91DBA">
        <w:rPr>
          <w:i/>
        </w:rPr>
        <w:t>Cod.</w:t>
      </w:r>
      <w:r w:rsidRPr="00A91DBA">
        <w:t xml:space="preserve"> </w:t>
      </w:r>
      <w:proofErr w:type="spellStart"/>
      <w:r w:rsidRPr="00A91DBA">
        <w:rPr>
          <w:i/>
        </w:rPr>
        <w:t>Iust</w:t>
      </w:r>
      <w:proofErr w:type="spellEnd"/>
      <w:r w:rsidRPr="00A91DBA">
        <w:rPr>
          <w:i/>
        </w:rPr>
        <w:t>.</w:t>
      </w:r>
      <w:r w:rsidRPr="00A91DBA">
        <w:t xml:space="preserve"> 10.32.34</w:t>
      </w:r>
      <w:r w:rsidR="006C63AB">
        <w:t xml:space="preserve">: </w:t>
      </w:r>
      <w:r w:rsidR="00A1361C">
        <w:t>41 &amp; n35</w:t>
      </w:r>
    </w:p>
    <w:p w14:paraId="187F3795" w14:textId="53B39F51" w:rsidR="00B74A94" w:rsidRDefault="00B74A94" w:rsidP="002D6504">
      <w:pPr>
        <w:pStyle w:val="FootnoteText"/>
        <w:spacing w:after="0"/>
      </w:pPr>
      <w:r w:rsidRPr="00A203DD">
        <w:rPr>
          <w:i/>
          <w:color w:val="00B050"/>
        </w:rPr>
        <w:t xml:space="preserve">Cod. </w:t>
      </w:r>
      <w:proofErr w:type="spellStart"/>
      <w:r w:rsidRPr="00A203DD">
        <w:rPr>
          <w:i/>
          <w:color w:val="00B050"/>
        </w:rPr>
        <w:t>Iust</w:t>
      </w:r>
      <w:proofErr w:type="spellEnd"/>
      <w:r w:rsidRPr="00A203DD">
        <w:rPr>
          <w:i/>
          <w:color w:val="00B050"/>
        </w:rPr>
        <w:t xml:space="preserve">. </w:t>
      </w:r>
      <w:r w:rsidRPr="00A203DD">
        <w:rPr>
          <w:color w:val="00B050"/>
        </w:rPr>
        <w:t>10.32.51</w:t>
      </w:r>
      <w:r w:rsidR="006C63AB">
        <w:rPr>
          <w:color w:val="00B050"/>
        </w:rPr>
        <w:t>: 44</w:t>
      </w:r>
    </w:p>
    <w:p w14:paraId="71C55CE0" w14:textId="0829511A" w:rsidR="00801460" w:rsidRDefault="00801460" w:rsidP="002D6504">
      <w:pPr>
        <w:pStyle w:val="FootnoteText"/>
        <w:spacing w:after="0"/>
        <w:rPr>
          <w:color w:val="00B050"/>
        </w:rPr>
      </w:pPr>
      <w:r w:rsidRPr="006704A9">
        <w:rPr>
          <w:i/>
          <w:color w:val="00B050"/>
        </w:rPr>
        <w:t xml:space="preserve">Cod. </w:t>
      </w:r>
      <w:proofErr w:type="spellStart"/>
      <w:r w:rsidRPr="006704A9">
        <w:rPr>
          <w:i/>
          <w:color w:val="00B050"/>
        </w:rPr>
        <w:t>Iust</w:t>
      </w:r>
      <w:proofErr w:type="spellEnd"/>
      <w:r w:rsidRPr="006704A9">
        <w:rPr>
          <w:i/>
          <w:color w:val="00B050"/>
        </w:rPr>
        <w:t xml:space="preserve">. </w:t>
      </w:r>
      <w:r w:rsidRPr="006704A9">
        <w:rPr>
          <w:color w:val="00B050"/>
        </w:rPr>
        <w:t>10.34.1</w:t>
      </w:r>
      <w:r w:rsidR="00A1361C">
        <w:rPr>
          <w:color w:val="00B050"/>
        </w:rPr>
        <w:t>: 39</w:t>
      </w:r>
    </w:p>
    <w:p w14:paraId="638A7F45" w14:textId="735C737E" w:rsidR="00C70987" w:rsidRDefault="00C70987" w:rsidP="002D6504">
      <w:pPr>
        <w:pStyle w:val="FootnoteText"/>
        <w:spacing w:after="0"/>
        <w:rPr>
          <w:color w:val="00B050"/>
        </w:rPr>
      </w:pPr>
      <w:r w:rsidRPr="006704A9">
        <w:rPr>
          <w:i/>
          <w:color w:val="00B050"/>
        </w:rPr>
        <w:t xml:space="preserve">Cod. </w:t>
      </w:r>
      <w:proofErr w:type="spellStart"/>
      <w:r w:rsidRPr="006704A9">
        <w:rPr>
          <w:i/>
          <w:color w:val="00B050"/>
        </w:rPr>
        <w:t>Iust</w:t>
      </w:r>
      <w:proofErr w:type="spellEnd"/>
      <w:r w:rsidRPr="006704A9">
        <w:rPr>
          <w:i/>
          <w:color w:val="00B050"/>
        </w:rPr>
        <w:t xml:space="preserve">. </w:t>
      </w:r>
      <w:r w:rsidRPr="006704A9">
        <w:rPr>
          <w:color w:val="00B050"/>
        </w:rPr>
        <w:t>10.34.2.1</w:t>
      </w:r>
      <w:r w:rsidR="00A1361C">
        <w:rPr>
          <w:color w:val="00B050"/>
        </w:rPr>
        <w:t>: 39, 44</w:t>
      </w:r>
    </w:p>
    <w:p w14:paraId="70E812A4" w14:textId="2277F48E" w:rsidR="00A803B7" w:rsidRPr="00A91DBA" w:rsidRDefault="00A803B7" w:rsidP="002D6504">
      <w:pPr>
        <w:pStyle w:val="FootnoteText"/>
        <w:spacing w:after="0"/>
      </w:pPr>
      <w:r w:rsidRPr="00A203DD">
        <w:rPr>
          <w:i/>
          <w:color w:val="00B050"/>
        </w:rPr>
        <w:t xml:space="preserve">Cod. </w:t>
      </w:r>
      <w:proofErr w:type="spellStart"/>
      <w:r w:rsidRPr="00A203DD">
        <w:rPr>
          <w:i/>
          <w:color w:val="00B050"/>
        </w:rPr>
        <w:t>Iust</w:t>
      </w:r>
      <w:proofErr w:type="spellEnd"/>
      <w:r w:rsidRPr="00A203DD">
        <w:rPr>
          <w:i/>
          <w:color w:val="00B050"/>
        </w:rPr>
        <w:t xml:space="preserve">. </w:t>
      </w:r>
      <w:r w:rsidRPr="00A203DD">
        <w:rPr>
          <w:color w:val="00B050"/>
        </w:rPr>
        <w:t>10.38.1</w:t>
      </w:r>
      <w:r w:rsidR="00D769F5">
        <w:rPr>
          <w:color w:val="00B050"/>
        </w:rPr>
        <w:t>: 43</w:t>
      </w:r>
    </w:p>
    <w:p w14:paraId="2F6F4080" w14:textId="039DFF6D" w:rsidR="002D6504" w:rsidRDefault="002D6504" w:rsidP="002D6504">
      <w:pPr>
        <w:pStyle w:val="FootnoteText"/>
        <w:spacing w:after="0"/>
      </w:pPr>
      <w:r w:rsidRPr="00A91DBA">
        <w:rPr>
          <w:i/>
        </w:rPr>
        <w:t>Cod.</w:t>
      </w:r>
      <w:r w:rsidRPr="00A91DBA">
        <w:t xml:space="preserve"> </w:t>
      </w:r>
      <w:proofErr w:type="spellStart"/>
      <w:r w:rsidRPr="00A91DBA">
        <w:rPr>
          <w:i/>
        </w:rPr>
        <w:t>Iust</w:t>
      </w:r>
      <w:proofErr w:type="spellEnd"/>
      <w:r w:rsidRPr="00A91DBA">
        <w:rPr>
          <w:i/>
        </w:rPr>
        <w:t>.</w:t>
      </w:r>
      <w:r w:rsidRPr="00A91DBA">
        <w:t xml:space="preserve"> 11.48.2</w:t>
      </w:r>
      <w:r w:rsidR="007C47FB">
        <w:t>: 37 &amp; n25</w:t>
      </w:r>
    </w:p>
    <w:p w14:paraId="21763F25" w14:textId="623238E5" w:rsidR="004D497A" w:rsidRDefault="004D497A" w:rsidP="002D6504">
      <w:pPr>
        <w:pStyle w:val="FootnoteText"/>
        <w:spacing w:after="0"/>
        <w:rPr>
          <w:rStyle w:val="FootnoteTextChar1"/>
          <w:bCs/>
        </w:rPr>
      </w:pPr>
      <w:r w:rsidRPr="006704A9">
        <w:rPr>
          <w:i/>
          <w:color w:val="00B050"/>
        </w:rPr>
        <w:t xml:space="preserve">Cod. </w:t>
      </w:r>
      <w:proofErr w:type="spellStart"/>
      <w:r w:rsidRPr="006704A9">
        <w:rPr>
          <w:i/>
          <w:color w:val="00B050"/>
        </w:rPr>
        <w:t>Iust</w:t>
      </w:r>
      <w:proofErr w:type="spellEnd"/>
      <w:r w:rsidRPr="006704A9">
        <w:rPr>
          <w:i/>
          <w:color w:val="00B050"/>
        </w:rPr>
        <w:t xml:space="preserve">. </w:t>
      </w:r>
      <w:r w:rsidRPr="006704A9">
        <w:rPr>
          <w:color w:val="00B050"/>
        </w:rPr>
        <w:t>11.48.7</w:t>
      </w:r>
      <w:r w:rsidR="007C47FB">
        <w:rPr>
          <w:color w:val="00B050"/>
        </w:rPr>
        <w:t>: 37</w:t>
      </w:r>
    </w:p>
    <w:p w14:paraId="2A1925F5" w14:textId="456B2B15" w:rsidR="003E57F4" w:rsidRPr="00A91DBA" w:rsidRDefault="003E57F4" w:rsidP="002D6504">
      <w:pPr>
        <w:pStyle w:val="FootnoteText"/>
        <w:spacing w:after="0"/>
        <w:rPr>
          <w:rStyle w:val="FootnoteTextChar1"/>
          <w:i/>
        </w:rPr>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11.48.20</w:t>
      </w:r>
      <w:r w:rsidR="007C47FB">
        <w:rPr>
          <w:color w:val="00B050"/>
        </w:rPr>
        <w:t>: 35</w:t>
      </w:r>
    </w:p>
    <w:p w14:paraId="5A0A2CB0" w14:textId="62A80CD9" w:rsidR="002D6504" w:rsidRPr="00A91DBA" w:rsidRDefault="002D6504" w:rsidP="002D6504">
      <w:pPr>
        <w:pStyle w:val="FootnoteText"/>
        <w:spacing w:after="0"/>
      </w:pPr>
      <w:r w:rsidRPr="00A91DBA">
        <w:rPr>
          <w:i/>
        </w:rPr>
        <w:t>Cod.</w:t>
      </w:r>
      <w:r w:rsidRPr="00A91DBA">
        <w:t xml:space="preserve"> </w:t>
      </w:r>
      <w:proofErr w:type="spellStart"/>
      <w:r w:rsidRPr="00A91DBA">
        <w:rPr>
          <w:i/>
        </w:rPr>
        <w:t>Iust</w:t>
      </w:r>
      <w:proofErr w:type="spellEnd"/>
      <w:r w:rsidRPr="00A91DBA">
        <w:rPr>
          <w:i/>
        </w:rPr>
        <w:t>.</w:t>
      </w:r>
      <w:r w:rsidRPr="00A91DBA">
        <w:t xml:space="preserve"> 11.50.1</w:t>
      </w:r>
      <w:r w:rsidR="007C47FB">
        <w:t>: 10, 33 &amp; n16</w:t>
      </w:r>
    </w:p>
    <w:p w14:paraId="0B184FD3" w14:textId="0FA70DEB" w:rsidR="00404148" w:rsidRDefault="00404148" w:rsidP="002D6504">
      <w:pPr>
        <w:pStyle w:val="FootnoteText"/>
        <w:spacing w:after="0"/>
        <w:rPr>
          <w:i/>
          <w:color w:val="00B050"/>
        </w:rPr>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11.50.2.4</w:t>
      </w:r>
      <w:r w:rsidR="007C47FB">
        <w:rPr>
          <w:color w:val="00B050"/>
        </w:rPr>
        <w:t>: 33</w:t>
      </w:r>
    </w:p>
    <w:p w14:paraId="5D27BFF8" w14:textId="701F19A8" w:rsidR="0032061D" w:rsidRDefault="0032061D" w:rsidP="002D6504">
      <w:pPr>
        <w:pStyle w:val="FootnoteText"/>
        <w:spacing w:after="0"/>
        <w:rPr>
          <w:color w:val="00B050"/>
        </w:rPr>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11.59.1</w:t>
      </w:r>
      <w:r w:rsidR="007C47FB">
        <w:rPr>
          <w:color w:val="00B050"/>
        </w:rPr>
        <w:t>: 29, 40</w:t>
      </w:r>
    </w:p>
    <w:p w14:paraId="148F8EE3" w14:textId="1A31F499" w:rsidR="00FE7B2A" w:rsidRDefault="00FE7B2A" w:rsidP="002D6504">
      <w:pPr>
        <w:pStyle w:val="FootnoteText"/>
        <w:spacing w:after="0"/>
        <w:rPr>
          <w:color w:val="00B050"/>
        </w:rPr>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11.59.2</w:t>
      </w:r>
      <w:r w:rsidR="007C47FB">
        <w:rPr>
          <w:color w:val="00B050"/>
        </w:rPr>
        <w:t>: 29</w:t>
      </w:r>
    </w:p>
    <w:p w14:paraId="0FC89AE4" w14:textId="7A28358B" w:rsidR="00E547CE" w:rsidRDefault="00E547CE" w:rsidP="002D6504">
      <w:pPr>
        <w:pStyle w:val="FootnoteText"/>
        <w:spacing w:after="0"/>
        <w:rPr>
          <w:color w:val="00B050"/>
        </w:rPr>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11.59.</w:t>
      </w:r>
      <w:r>
        <w:rPr>
          <w:color w:val="00B050"/>
        </w:rPr>
        <w:t>3</w:t>
      </w:r>
      <w:r w:rsidR="007C47FB">
        <w:rPr>
          <w:color w:val="00B050"/>
        </w:rPr>
        <w:t>: 30</w:t>
      </w:r>
    </w:p>
    <w:p w14:paraId="2FB5AC8F" w14:textId="7E91A1FF" w:rsidR="00C41375" w:rsidRDefault="00C41375" w:rsidP="002D6504">
      <w:pPr>
        <w:pStyle w:val="FootnoteText"/>
        <w:spacing w:after="0"/>
        <w:rPr>
          <w:color w:val="00B050"/>
        </w:rPr>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11.59.4</w:t>
      </w:r>
      <w:r w:rsidR="007C47FB">
        <w:rPr>
          <w:color w:val="00B050"/>
        </w:rPr>
        <w:t>: 29</w:t>
      </w:r>
    </w:p>
    <w:p w14:paraId="2DE145F6" w14:textId="1750A097" w:rsidR="00CC7AF9" w:rsidRDefault="00CC7AF9" w:rsidP="002D6504">
      <w:pPr>
        <w:pStyle w:val="FootnoteText"/>
        <w:spacing w:after="0"/>
        <w:rPr>
          <w:color w:val="00B050"/>
        </w:rPr>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11.59.5</w:t>
      </w:r>
      <w:r w:rsidR="007C47FB">
        <w:rPr>
          <w:color w:val="00B050"/>
        </w:rPr>
        <w:t>: 29</w:t>
      </w:r>
    </w:p>
    <w:p w14:paraId="0B2D6CC4" w14:textId="7A86F5E5" w:rsidR="004C239E" w:rsidRPr="004C239E" w:rsidRDefault="004C239E" w:rsidP="002D6504">
      <w:pPr>
        <w:pStyle w:val="FootnoteText"/>
        <w:spacing w:after="0"/>
      </w:pPr>
      <w:r w:rsidRPr="004C239E">
        <w:rPr>
          <w:i/>
        </w:rPr>
        <w:t>Cod.</w:t>
      </w:r>
      <w:r w:rsidRPr="004C239E">
        <w:t xml:space="preserve"> </w:t>
      </w:r>
      <w:proofErr w:type="spellStart"/>
      <w:r w:rsidRPr="004C239E">
        <w:rPr>
          <w:i/>
        </w:rPr>
        <w:t>Iust</w:t>
      </w:r>
      <w:proofErr w:type="spellEnd"/>
      <w:r w:rsidRPr="004C239E">
        <w:rPr>
          <w:i/>
        </w:rPr>
        <w:t>.</w:t>
      </w:r>
      <w:r w:rsidRPr="004C239E">
        <w:t xml:space="preserve"> 11.59.6: 29 n7</w:t>
      </w:r>
    </w:p>
    <w:p w14:paraId="352B103D" w14:textId="2B8616FC" w:rsidR="00CC7AF9" w:rsidRDefault="00CC7AF9" w:rsidP="002D6504">
      <w:pPr>
        <w:pStyle w:val="FootnoteText"/>
        <w:spacing w:after="0"/>
        <w:rPr>
          <w:i/>
        </w:rPr>
      </w:pPr>
      <w:r w:rsidRPr="00FE31C5">
        <w:rPr>
          <w:i/>
          <w:color w:val="00B050"/>
        </w:rPr>
        <w:t xml:space="preserve">Cod. </w:t>
      </w:r>
      <w:proofErr w:type="spellStart"/>
      <w:r w:rsidRPr="00FE31C5">
        <w:rPr>
          <w:i/>
          <w:color w:val="00B050"/>
        </w:rPr>
        <w:t>Iust</w:t>
      </w:r>
      <w:proofErr w:type="spellEnd"/>
      <w:r w:rsidRPr="00FE31C5">
        <w:rPr>
          <w:i/>
          <w:color w:val="00B050"/>
        </w:rPr>
        <w:t xml:space="preserve">. </w:t>
      </w:r>
      <w:r w:rsidRPr="00FE31C5">
        <w:rPr>
          <w:color w:val="00B050"/>
        </w:rPr>
        <w:t>11.59.9</w:t>
      </w:r>
      <w:r w:rsidR="007C47FB">
        <w:rPr>
          <w:color w:val="00B050"/>
        </w:rPr>
        <w:t>: 29</w:t>
      </w:r>
    </w:p>
    <w:p w14:paraId="536152FF" w14:textId="1E370414" w:rsidR="002D6504" w:rsidRPr="00A91DBA" w:rsidRDefault="002D6504" w:rsidP="002D6504">
      <w:pPr>
        <w:pStyle w:val="FootnoteText"/>
        <w:spacing w:after="0"/>
      </w:pPr>
      <w:r w:rsidRPr="00A91DBA">
        <w:rPr>
          <w:i/>
        </w:rPr>
        <w:t>Cod.</w:t>
      </w:r>
      <w:r w:rsidRPr="00A91DBA">
        <w:t xml:space="preserve"> </w:t>
      </w:r>
      <w:proofErr w:type="spellStart"/>
      <w:r w:rsidRPr="00A91DBA">
        <w:rPr>
          <w:i/>
        </w:rPr>
        <w:t>Iust</w:t>
      </w:r>
      <w:proofErr w:type="spellEnd"/>
      <w:r w:rsidRPr="00A91DBA">
        <w:rPr>
          <w:i/>
        </w:rPr>
        <w:t>.</w:t>
      </w:r>
      <w:r w:rsidRPr="00A91DBA">
        <w:t xml:space="preserve"> 11.59.12</w:t>
      </w:r>
      <w:r w:rsidR="007C47FB">
        <w:t>: 30</w:t>
      </w:r>
      <w:r w:rsidR="004C239E">
        <w:t xml:space="preserve"> &amp; n8</w:t>
      </w:r>
    </w:p>
    <w:p w14:paraId="58B528BC" w14:textId="632B4564" w:rsidR="00C7384F" w:rsidRDefault="005615A1" w:rsidP="00C7384F">
      <w:pPr>
        <w:pStyle w:val="FootnoteText"/>
        <w:spacing w:after="0"/>
        <w:rPr>
          <w:rFonts w:cs="Times New Roman"/>
        </w:rPr>
      </w:pPr>
      <w:r w:rsidRPr="00A91DBA">
        <w:rPr>
          <w:rFonts w:cs="Times New Roman"/>
          <w:i/>
          <w:iCs/>
        </w:rPr>
        <w:t>Cod.</w:t>
      </w:r>
      <w:r w:rsidR="00642E82" w:rsidRPr="00A91DBA">
        <w:rPr>
          <w:rFonts w:cs="Times New Roman"/>
          <w:iCs/>
        </w:rPr>
        <w:t xml:space="preserve"> </w:t>
      </w:r>
      <w:proofErr w:type="spellStart"/>
      <w:r w:rsidRPr="00A91DBA">
        <w:rPr>
          <w:rFonts w:cs="Times New Roman"/>
          <w:i/>
          <w:iCs/>
        </w:rPr>
        <w:t>Theod</w:t>
      </w:r>
      <w:proofErr w:type="spellEnd"/>
      <w:r w:rsidRPr="00A91DBA">
        <w:rPr>
          <w:rFonts w:cs="Times New Roman"/>
          <w:i/>
          <w:iCs/>
        </w:rPr>
        <w:t>.</w:t>
      </w:r>
      <w:r w:rsidR="00642E82" w:rsidRPr="00A91DBA">
        <w:rPr>
          <w:rFonts w:cs="Times New Roman"/>
          <w:iCs/>
        </w:rPr>
        <w:t xml:space="preserve"> </w:t>
      </w:r>
      <w:r w:rsidR="00C7384F" w:rsidRPr="00A91DBA">
        <w:rPr>
          <w:rFonts w:cs="Times New Roman"/>
        </w:rPr>
        <w:t>2.1.10</w:t>
      </w:r>
      <w:r w:rsidR="00971160">
        <w:rPr>
          <w:rFonts w:cs="Times New Roman"/>
        </w:rPr>
        <w:t>: 193 n50</w:t>
      </w:r>
    </w:p>
    <w:p w14:paraId="09A9C7A3" w14:textId="35890519" w:rsidR="00A94CC7" w:rsidRDefault="00A94CC7" w:rsidP="00A94CC7">
      <w:pPr>
        <w:pStyle w:val="FootnoteText"/>
        <w:spacing w:after="0"/>
        <w:rPr>
          <w:rFonts w:cs="Times New Roman"/>
        </w:rPr>
      </w:pPr>
      <w:r w:rsidRPr="00A91DBA">
        <w:rPr>
          <w:rFonts w:cs="Times New Roman"/>
          <w:i/>
        </w:rPr>
        <w:t>Cod.</w:t>
      </w:r>
      <w:r w:rsidRPr="00A91DBA">
        <w:rPr>
          <w:rFonts w:cs="Times New Roman"/>
        </w:rPr>
        <w:t xml:space="preserve"> </w:t>
      </w:r>
      <w:proofErr w:type="spellStart"/>
      <w:r w:rsidRPr="00A91DBA">
        <w:rPr>
          <w:rFonts w:cs="Times New Roman"/>
          <w:i/>
        </w:rPr>
        <w:t>Theod</w:t>
      </w:r>
      <w:proofErr w:type="spellEnd"/>
      <w:r w:rsidRPr="00A91DBA">
        <w:rPr>
          <w:rFonts w:cs="Times New Roman"/>
          <w:i/>
        </w:rPr>
        <w:t>.</w:t>
      </w:r>
      <w:r w:rsidRPr="00A91DBA">
        <w:rPr>
          <w:rFonts w:cs="Times New Roman"/>
        </w:rPr>
        <w:t xml:space="preserve"> </w:t>
      </w:r>
      <w:r>
        <w:rPr>
          <w:rFonts w:cs="Times New Roman"/>
        </w:rPr>
        <w:t>2</w:t>
      </w:r>
      <w:r w:rsidRPr="00A91DBA">
        <w:rPr>
          <w:rFonts w:cs="Times New Roman"/>
        </w:rPr>
        <w:t>.</w:t>
      </w:r>
      <w:r>
        <w:rPr>
          <w:rFonts w:cs="Times New Roman"/>
        </w:rPr>
        <w:t>30</w:t>
      </w:r>
      <w:r w:rsidRPr="00A91DBA">
        <w:rPr>
          <w:rFonts w:cs="Times New Roman"/>
        </w:rPr>
        <w:t>.</w:t>
      </w:r>
      <w:r>
        <w:rPr>
          <w:rFonts w:cs="Times New Roman"/>
        </w:rPr>
        <w:t>1</w:t>
      </w:r>
      <w:r w:rsidR="00971160">
        <w:rPr>
          <w:rFonts w:cs="Times New Roman"/>
        </w:rPr>
        <w:t>: 11, 30</w:t>
      </w:r>
    </w:p>
    <w:p w14:paraId="475659D7" w14:textId="40495D44" w:rsidR="00CC7AF9" w:rsidRDefault="00CC7AF9" w:rsidP="00A94CC7">
      <w:pPr>
        <w:pStyle w:val="FootnoteText"/>
        <w:spacing w:after="0"/>
        <w:rPr>
          <w:color w:val="00B050"/>
        </w:rPr>
      </w:pPr>
      <w:r w:rsidRPr="00FE31C5">
        <w:rPr>
          <w:i/>
          <w:color w:val="00B050"/>
        </w:rPr>
        <w:t xml:space="preserve">Cod. </w:t>
      </w:r>
      <w:proofErr w:type="spellStart"/>
      <w:r w:rsidRPr="00FE31C5">
        <w:rPr>
          <w:i/>
          <w:color w:val="00B050"/>
        </w:rPr>
        <w:t>Theod</w:t>
      </w:r>
      <w:proofErr w:type="spellEnd"/>
      <w:r w:rsidRPr="00FE31C5">
        <w:rPr>
          <w:i/>
          <w:color w:val="00B050"/>
        </w:rPr>
        <w:t xml:space="preserve">. </w:t>
      </w:r>
      <w:r w:rsidRPr="00FE31C5">
        <w:rPr>
          <w:color w:val="00B050"/>
        </w:rPr>
        <w:t>5.14.34</w:t>
      </w:r>
      <w:r w:rsidR="00971160">
        <w:rPr>
          <w:color w:val="00B050"/>
        </w:rPr>
        <w:t>: 29</w:t>
      </w:r>
    </w:p>
    <w:p w14:paraId="4FEEDAF5" w14:textId="62CAFFE0" w:rsidR="00E547CE" w:rsidRDefault="00E547CE" w:rsidP="00A94CC7">
      <w:pPr>
        <w:pStyle w:val="FootnoteText"/>
        <w:spacing w:after="0"/>
        <w:rPr>
          <w:color w:val="00B050"/>
        </w:rPr>
      </w:pPr>
      <w:r w:rsidRPr="00FE31C5">
        <w:rPr>
          <w:i/>
          <w:color w:val="00B050"/>
        </w:rPr>
        <w:t xml:space="preserve">Cod. </w:t>
      </w:r>
      <w:proofErr w:type="spellStart"/>
      <w:r w:rsidRPr="00FE31C5">
        <w:rPr>
          <w:i/>
          <w:color w:val="00B050"/>
        </w:rPr>
        <w:t>Theod</w:t>
      </w:r>
      <w:proofErr w:type="spellEnd"/>
      <w:r w:rsidRPr="00FE31C5">
        <w:rPr>
          <w:i/>
          <w:color w:val="00B050"/>
        </w:rPr>
        <w:t xml:space="preserve">. </w:t>
      </w:r>
      <w:r w:rsidRPr="00FE31C5">
        <w:rPr>
          <w:color w:val="00B050"/>
        </w:rPr>
        <w:t>5.15.14</w:t>
      </w:r>
      <w:r w:rsidR="00971160">
        <w:rPr>
          <w:color w:val="00B050"/>
        </w:rPr>
        <w:t>: 30</w:t>
      </w:r>
    </w:p>
    <w:p w14:paraId="1F11C91D" w14:textId="78B1C9D3" w:rsidR="00401EB2" w:rsidRPr="00A91DBA" w:rsidRDefault="00401EB2" w:rsidP="00A94CC7">
      <w:pPr>
        <w:pStyle w:val="FootnoteText"/>
        <w:spacing w:after="0"/>
        <w:rPr>
          <w:rFonts w:cs="Times New Roman"/>
        </w:rPr>
      </w:pPr>
      <w:r w:rsidRPr="006704A9">
        <w:rPr>
          <w:i/>
          <w:color w:val="00B050"/>
        </w:rPr>
        <w:t xml:space="preserve">Cod. </w:t>
      </w:r>
      <w:proofErr w:type="spellStart"/>
      <w:r w:rsidRPr="006704A9">
        <w:rPr>
          <w:i/>
          <w:color w:val="00B050"/>
        </w:rPr>
        <w:t>Theod</w:t>
      </w:r>
      <w:proofErr w:type="spellEnd"/>
      <w:r w:rsidRPr="006704A9">
        <w:rPr>
          <w:i/>
          <w:color w:val="00B050"/>
        </w:rPr>
        <w:t xml:space="preserve">. </w:t>
      </w:r>
      <w:r w:rsidRPr="006704A9">
        <w:rPr>
          <w:color w:val="00B050"/>
        </w:rPr>
        <w:t>5.19.1</w:t>
      </w:r>
      <w:r w:rsidR="00971160">
        <w:rPr>
          <w:color w:val="00B050"/>
        </w:rPr>
        <w:t>: 35</w:t>
      </w:r>
    </w:p>
    <w:p w14:paraId="7FF60C4E" w14:textId="655C7C3C" w:rsidR="00A94CC7" w:rsidRDefault="00A94CC7" w:rsidP="00A94CC7">
      <w:pPr>
        <w:pStyle w:val="FootnoteText"/>
        <w:spacing w:after="0"/>
        <w:rPr>
          <w:rFonts w:cs="Times New Roman"/>
        </w:rPr>
      </w:pPr>
      <w:r w:rsidRPr="00A91DBA">
        <w:rPr>
          <w:rFonts w:cs="Times New Roman"/>
          <w:i/>
        </w:rPr>
        <w:t>Cod.</w:t>
      </w:r>
      <w:r w:rsidRPr="00A91DBA">
        <w:rPr>
          <w:rFonts w:cs="Times New Roman"/>
        </w:rPr>
        <w:t xml:space="preserve"> </w:t>
      </w:r>
      <w:proofErr w:type="spellStart"/>
      <w:r w:rsidRPr="00A91DBA">
        <w:rPr>
          <w:rFonts w:cs="Times New Roman"/>
          <w:i/>
        </w:rPr>
        <w:t>Theod</w:t>
      </w:r>
      <w:proofErr w:type="spellEnd"/>
      <w:r w:rsidRPr="00A91DBA">
        <w:rPr>
          <w:rFonts w:cs="Times New Roman"/>
          <w:i/>
        </w:rPr>
        <w:t>.</w:t>
      </w:r>
      <w:r w:rsidRPr="00A91DBA">
        <w:rPr>
          <w:rFonts w:cs="Times New Roman"/>
        </w:rPr>
        <w:t xml:space="preserve"> 7.4.28</w:t>
      </w:r>
      <w:r w:rsidR="00FA74F6">
        <w:rPr>
          <w:rFonts w:cs="Times New Roman"/>
        </w:rPr>
        <w:t>: 239 n23</w:t>
      </w:r>
    </w:p>
    <w:p w14:paraId="38E89B53" w14:textId="2A073358" w:rsidR="00C7384F" w:rsidRDefault="005615A1" w:rsidP="00C7384F">
      <w:pPr>
        <w:pStyle w:val="FootnoteText"/>
        <w:spacing w:after="0"/>
      </w:pPr>
      <w:r w:rsidRPr="00A91DBA">
        <w:rPr>
          <w:i/>
        </w:rPr>
        <w:t>Cod.</w:t>
      </w:r>
      <w:r w:rsidR="00642E82" w:rsidRPr="00A91DBA">
        <w:t xml:space="preserve"> </w:t>
      </w:r>
      <w:proofErr w:type="spellStart"/>
      <w:r w:rsidRPr="00A91DBA">
        <w:rPr>
          <w:i/>
        </w:rPr>
        <w:t>Theod</w:t>
      </w:r>
      <w:proofErr w:type="spellEnd"/>
      <w:r w:rsidRPr="00A91DBA">
        <w:rPr>
          <w:i/>
        </w:rPr>
        <w:t>.</w:t>
      </w:r>
      <w:r w:rsidR="00642E82" w:rsidRPr="00A91DBA">
        <w:t xml:space="preserve"> </w:t>
      </w:r>
      <w:r w:rsidR="00C7384F" w:rsidRPr="00A91DBA">
        <w:t>10.3.4</w:t>
      </w:r>
      <w:r w:rsidR="00672242">
        <w:t>: 29 n7</w:t>
      </w:r>
    </w:p>
    <w:p w14:paraId="6DB0FEA5" w14:textId="1C709CFE" w:rsidR="00FE7B2A" w:rsidRDefault="00FE7B2A" w:rsidP="00C7384F">
      <w:pPr>
        <w:pStyle w:val="FootnoteText"/>
        <w:spacing w:after="0"/>
        <w:rPr>
          <w:color w:val="00B050"/>
        </w:rPr>
      </w:pPr>
      <w:r w:rsidRPr="00FE31C5">
        <w:rPr>
          <w:i/>
          <w:color w:val="00B050"/>
        </w:rPr>
        <w:t xml:space="preserve">Cod. </w:t>
      </w:r>
      <w:proofErr w:type="spellStart"/>
      <w:r w:rsidRPr="00FE31C5">
        <w:rPr>
          <w:i/>
          <w:color w:val="00B050"/>
        </w:rPr>
        <w:t>Theod</w:t>
      </w:r>
      <w:proofErr w:type="spellEnd"/>
      <w:r w:rsidRPr="00FE31C5">
        <w:rPr>
          <w:i/>
          <w:color w:val="00B050"/>
        </w:rPr>
        <w:t xml:space="preserve">. </w:t>
      </w:r>
      <w:r w:rsidRPr="00FE31C5">
        <w:rPr>
          <w:color w:val="00B050"/>
        </w:rPr>
        <w:t>11.1.4</w:t>
      </w:r>
      <w:r w:rsidR="00672242">
        <w:rPr>
          <w:color w:val="00B050"/>
        </w:rPr>
        <w:t>: 29</w:t>
      </w:r>
    </w:p>
    <w:p w14:paraId="68711207" w14:textId="6BEED156" w:rsidR="00C41375" w:rsidRDefault="00C41375" w:rsidP="00C7384F">
      <w:pPr>
        <w:pStyle w:val="FootnoteText"/>
        <w:spacing w:after="0"/>
        <w:rPr>
          <w:color w:val="00B050"/>
        </w:rPr>
      </w:pPr>
      <w:r w:rsidRPr="00FE31C5">
        <w:rPr>
          <w:i/>
          <w:color w:val="00B050"/>
        </w:rPr>
        <w:t xml:space="preserve">Cod. </w:t>
      </w:r>
      <w:proofErr w:type="spellStart"/>
      <w:r w:rsidRPr="00FE31C5">
        <w:rPr>
          <w:i/>
          <w:color w:val="00B050"/>
        </w:rPr>
        <w:t>Theod</w:t>
      </w:r>
      <w:proofErr w:type="spellEnd"/>
      <w:r w:rsidRPr="00FE31C5">
        <w:rPr>
          <w:i/>
          <w:color w:val="00B050"/>
        </w:rPr>
        <w:t xml:space="preserve">. </w:t>
      </w:r>
      <w:r w:rsidRPr="00FE31C5">
        <w:rPr>
          <w:color w:val="00B050"/>
        </w:rPr>
        <w:t>11.1.17</w:t>
      </w:r>
      <w:r w:rsidR="00672242">
        <w:rPr>
          <w:color w:val="00B050"/>
        </w:rPr>
        <w:t>: 29</w:t>
      </w:r>
    </w:p>
    <w:p w14:paraId="73F15E08" w14:textId="4B39602B" w:rsidR="00310760" w:rsidRDefault="00310760" w:rsidP="00C7384F">
      <w:pPr>
        <w:pStyle w:val="FootnoteText"/>
        <w:spacing w:after="0"/>
      </w:pPr>
      <w:r w:rsidRPr="00FE31C5">
        <w:rPr>
          <w:i/>
          <w:color w:val="00B050"/>
        </w:rPr>
        <w:t xml:space="preserve">Cod. </w:t>
      </w:r>
      <w:proofErr w:type="spellStart"/>
      <w:r w:rsidRPr="00FE31C5">
        <w:rPr>
          <w:i/>
          <w:color w:val="00B050"/>
        </w:rPr>
        <w:t>Theod</w:t>
      </w:r>
      <w:proofErr w:type="spellEnd"/>
      <w:r w:rsidRPr="00FE31C5">
        <w:rPr>
          <w:i/>
          <w:color w:val="00B050"/>
        </w:rPr>
        <w:t xml:space="preserve">. </w:t>
      </w:r>
      <w:r w:rsidRPr="00FE31C5">
        <w:rPr>
          <w:color w:val="00B050"/>
        </w:rPr>
        <w:t>11.1.31</w:t>
      </w:r>
      <w:r w:rsidR="00672242">
        <w:rPr>
          <w:color w:val="00B050"/>
        </w:rPr>
        <w:t>: 30</w:t>
      </w:r>
    </w:p>
    <w:p w14:paraId="756D2D0B" w14:textId="71003275" w:rsidR="0048358F" w:rsidRDefault="0048358F" w:rsidP="00C7384F">
      <w:pPr>
        <w:pStyle w:val="FootnoteText"/>
        <w:spacing w:after="0"/>
        <w:rPr>
          <w:color w:val="00B050"/>
        </w:rPr>
      </w:pPr>
      <w:r w:rsidRPr="00FE31C5">
        <w:rPr>
          <w:i/>
          <w:color w:val="00B050"/>
        </w:rPr>
        <w:t xml:space="preserve">Cod. </w:t>
      </w:r>
      <w:proofErr w:type="spellStart"/>
      <w:r w:rsidRPr="00FE31C5">
        <w:rPr>
          <w:i/>
          <w:color w:val="00B050"/>
        </w:rPr>
        <w:t>Theod</w:t>
      </w:r>
      <w:proofErr w:type="spellEnd"/>
      <w:r w:rsidRPr="00FE31C5">
        <w:rPr>
          <w:i/>
          <w:color w:val="00B050"/>
        </w:rPr>
        <w:t xml:space="preserve">. </w:t>
      </w:r>
      <w:r w:rsidRPr="00FE31C5">
        <w:rPr>
          <w:color w:val="00B050"/>
        </w:rPr>
        <w:t>11.3.1</w:t>
      </w:r>
      <w:r w:rsidR="00672242">
        <w:rPr>
          <w:color w:val="00B050"/>
        </w:rPr>
        <w:t>: 28</w:t>
      </w:r>
    </w:p>
    <w:p w14:paraId="1FE376D7" w14:textId="050A3D3E" w:rsidR="00427E75" w:rsidRDefault="00427E75" w:rsidP="00C7384F">
      <w:pPr>
        <w:pStyle w:val="FootnoteText"/>
        <w:spacing w:after="0"/>
        <w:rPr>
          <w:color w:val="00B050"/>
        </w:rPr>
      </w:pPr>
      <w:r w:rsidRPr="00FE31C5">
        <w:rPr>
          <w:i/>
          <w:color w:val="00B050"/>
        </w:rPr>
        <w:t xml:space="preserve">Cod. </w:t>
      </w:r>
      <w:proofErr w:type="spellStart"/>
      <w:r w:rsidRPr="00FE31C5">
        <w:rPr>
          <w:i/>
          <w:color w:val="00B050"/>
        </w:rPr>
        <w:t>Theod</w:t>
      </w:r>
      <w:proofErr w:type="spellEnd"/>
      <w:r w:rsidRPr="00FE31C5">
        <w:rPr>
          <w:i/>
          <w:color w:val="00B050"/>
        </w:rPr>
        <w:t>.</w:t>
      </w:r>
      <w:r w:rsidRPr="00FE31C5">
        <w:rPr>
          <w:color w:val="00B050"/>
        </w:rPr>
        <w:t xml:space="preserve"> 11.3.3</w:t>
      </w:r>
      <w:r w:rsidR="00672242">
        <w:rPr>
          <w:color w:val="00B050"/>
        </w:rPr>
        <w:t>: 28</w:t>
      </w:r>
    </w:p>
    <w:p w14:paraId="6F16ED19" w14:textId="46D778C6" w:rsidR="002D5284" w:rsidRDefault="002D5284" w:rsidP="00C7384F">
      <w:pPr>
        <w:pStyle w:val="FootnoteText"/>
        <w:spacing w:after="0"/>
        <w:rPr>
          <w:color w:val="00B050"/>
        </w:rPr>
      </w:pPr>
      <w:r w:rsidRPr="00A203DD">
        <w:rPr>
          <w:i/>
          <w:color w:val="00B050"/>
        </w:rPr>
        <w:t xml:space="preserve">Cod. </w:t>
      </w:r>
      <w:proofErr w:type="spellStart"/>
      <w:r w:rsidRPr="00A203DD">
        <w:rPr>
          <w:i/>
          <w:color w:val="00B050"/>
        </w:rPr>
        <w:t>Theod</w:t>
      </w:r>
      <w:proofErr w:type="spellEnd"/>
      <w:r w:rsidRPr="00A203DD">
        <w:rPr>
          <w:i/>
          <w:color w:val="00B050"/>
        </w:rPr>
        <w:t xml:space="preserve">. </w:t>
      </w:r>
      <w:r w:rsidRPr="00A203DD">
        <w:rPr>
          <w:color w:val="00B050"/>
        </w:rPr>
        <w:t>12.1</w:t>
      </w:r>
      <w:r w:rsidR="004E61EF">
        <w:rPr>
          <w:color w:val="00B050"/>
        </w:rPr>
        <w:t>: 43</w:t>
      </w:r>
    </w:p>
    <w:p w14:paraId="47DC637B" w14:textId="2598E0F7" w:rsidR="00A044DA" w:rsidRDefault="00A044DA" w:rsidP="00C7384F">
      <w:pPr>
        <w:pStyle w:val="FootnoteText"/>
        <w:spacing w:after="0"/>
        <w:rPr>
          <w:color w:val="00B050"/>
        </w:rPr>
      </w:pPr>
      <w:r w:rsidRPr="00A203DD">
        <w:rPr>
          <w:i/>
          <w:color w:val="00B050"/>
        </w:rPr>
        <w:t xml:space="preserve">Cod. </w:t>
      </w:r>
      <w:proofErr w:type="spellStart"/>
      <w:r w:rsidRPr="00A203DD">
        <w:rPr>
          <w:i/>
          <w:color w:val="00B050"/>
        </w:rPr>
        <w:t>Theod</w:t>
      </w:r>
      <w:proofErr w:type="spellEnd"/>
      <w:r w:rsidRPr="00A203DD">
        <w:rPr>
          <w:i/>
          <w:color w:val="00B050"/>
        </w:rPr>
        <w:t xml:space="preserve">. </w:t>
      </w:r>
      <w:r w:rsidRPr="00A203DD">
        <w:rPr>
          <w:color w:val="00B050"/>
        </w:rPr>
        <w:t>12.1.16</w:t>
      </w:r>
      <w:r w:rsidR="004E61EF">
        <w:rPr>
          <w:color w:val="00B050"/>
        </w:rPr>
        <w:t>: 43</w:t>
      </w:r>
    </w:p>
    <w:p w14:paraId="4BC2EC76" w14:textId="0D28287D" w:rsidR="00A044DA" w:rsidRDefault="00A044DA" w:rsidP="00C7384F">
      <w:pPr>
        <w:pStyle w:val="FootnoteText"/>
        <w:spacing w:after="0"/>
        <w:rPr>
          <w:color w:val="00B050"/>
        </w:rPr>
      </w:pPr>
      <w:r w:rsidRPr="00A203DD">
        <w:rPr>
          <w:i/>
          <w:color w:val="00B050"/>
        </w:rPr>
        <w:t xml:space="preserve">Cod. </w:t>
      </w:r>
      <w:proofErr w:type="spellStart"/>
      <w:r w:rsidRPr="00A203DD">
        <w:rPr>
          <w:i/>
          <w:color w:val="00B050"/>
        </w:rPr>
        <w:t>Theod</w:t>
      </w:r>
      <w:proofErr w:type="spellEnd"/>
      <w:r w:rsidRPr="00A203DD">
        <w:rPr>
          <w:i/>
          <w:color w:val="00B050"/>
        </w:rPr>
        <w:t xml:space="preserve">. </w:t>
      </w:r>
      <w:r w:rsidRPr="00A203DD">
        <w:rPr>
          <w:color w:val="00B050"/>
        </w:rPr>
        <w:t>12.1.63</w:t>
      </w:r>
      <w:r w:rsidR="004E61EF">
        <w:rPr>
          <w:color w:val="00B050"/>
        </w:rPr>
        <w:t>: 43</w:t>
      </w:r>
    </w:p>
    <w:p w14:paraId="153A51C3" w14:textId="26970922" w:rsidR="00F46348" w:rsidRDefault="00F46348" w:rsidP="00C7384F">
      <w:pPr>
        <w:pStyle w:val="FootnoteText"/>
        <w:spacing w:after="0"/>
        <w:rPr>
          <w:color w:val="00B050"/>
        </w:rPr>
      </w:pPr>
      <w:r w:rsidRPr="00D961B1">
        <w:rPr>
          <w:i/>
          <w:color w:val="00B050"/>
        </w:rPr>
        <w:t xml:space="preserve">Cod. </w:t>
      </w:r>
      <w:proofErr w:type="spellStart"/>
      <w:r w:rsidRPr="00D961B1">
        <w:rPr>
          <w:i/>
          <w:color w:val="00B050"/>
        </w:rPr>
        <w:t>Theod</w:t>
      </w:r>
      <w:proofErr w:type="spellEnd"/>
      <w:r w:rsidRPr="00D961B1">
        <w:rPr>
          <w:i/>
          <w:color w:val="00B050"/>
        </w:rPr>
        <w:t xml:space="preserve">. </w:t>
      </w:r>
      <w:r w:rsidRPr="00D961B1">
        <w:rPr>
          <w:color w:val="00B050"/>
        </w:rPr>
        <w:t>12.1.92</w:t>
      </w:r>
      <w:r w:rsidR="004E61EF">
        <w:rPr>
          <w:color w:val="00B050"/>
        </w:rPr>
        <w:t>: 41</w:t>
      </w:r>
    </w:p>
    <w:p w14:paraId="056F618C" w14:textId="5F7D26E2" w:rsidR="00B74A94" w:rsidRDefault="00B74A94" w:rsidP="00C7384F">
      <w:pPr>
        <w:pStyle w:val="FootnoteText"/>
        <w:spacing w:after="0"/>
        <w:rPr>
          <w:color w:val="00B050"/>
        </w:rPr>
      </w:pPr>
      <w:r w:rsidRPr="00A203DD">
        <w:rPr>
          <w:i/>
          <w:color w:val="00B050"/>
        </w:rPr>
        <w:t xml:space="preserve">Cod. </w:t>
      </w:r>
      <w:proofErr w:type="spellStart"/>
      <w:r w:rsidRPr="00A203DD">
        <w:rPr>
          <w:i/>
          <w:color w:val="00B050"/>
        </w:rPr>
        <w:t>Theod</w:t>
      </w:r>
      <w:proofErr w:type="spellEnd"/>
      <w:r w:rsidRPr="00A203DD">
        <w:rPr>
          <w:i/>
          <w:color w:val="00B050"/>
        </w:rPr>
        <w:t xml:space="preserve">. </w:t>
      </w:r>
      <w:r w:rsidRPr="00A203DD">
        <w:rPr>
          <w:color w:val="00B050"/>
        </w:rPr>
        <w:t>12.1.161</w:t>
      </w:r>
      <w:r w:rsidR="004E61EF">
        <w:rPr>
          <w:color w:val="00B050"/>
        </w:rPr>
        <w:t>: 44</w:t>
      </w:r>
    </w:p>
    <w:p w14:paraId="19571603" w14:textId="77777777" w:rsidR="00FA74F6" w:rsidRPr="00A91DBA" w:rsidRDefault="00FA74F6" w:rsidP="00FA74F6">
      <w:pPr>
        <w:pStyle w:val="FootnoteText"/>
        <w:spacing w:after="0"/>
        <w:rPr>
          <w:rFonts w:cs="Times New Roman"/>
        </w:rPr>
      </w:pPr>
      <w:r w:rsidRPr="006704A9">
        <w:rPr>
          <w:i/>
          <w:color w:val="00B050"/>
        </w:rPr>
        <w:t xml:space="preserve">Cod. </w:t>
      </w:r>
      <w:proofErr w:type="spellStart"/>
      <w:r w:rsidRPr="006704A9">
        <w:rPr>
          <w:i/>
          <w:color w:val="00B050"/>
        </w:rPr>
        <w:t>Theod</w:t>
      </w:r>
      <w:proofErr w:type="spellEnd"/>
      <w:r w:rsidRPr="006704A9">
        <w:rPr>
          <w:i/>
          <w:color w:val="00B050"/>
        </w:rPr>
        <w:t xml:space="preserve">. </w:t>
      </w:r>
      <w:r w:rsidRPr="006704A9">
        <w:rPr>
          <w:color w:val="00B050"/>
        </w:rPr>
        <w:t>12.3.1</w:t>
      </w:r>
      <w:r>
        <w:rPr>
          <w:color w:val="00B050"/>
        </w:rPr>
        <w:t>: 39</w:t>
      </w:r>
    </w:p>
    <w:p w14:paraId="3812D66F" w14:textId="15A5D268" w:rsidR="00C70987" w:rsidRDefault="00C70987" w:rsidP="00C7384F">
      <w:pPr>
        <w:pStyle w:val="FootnoteText"/>
        <w:spacing w:after="0"/>
        <w:rPr>
          <w:color w:val="00B050"/>
        </w:rPr>
      </w:pPr>
      <w:r w:rsidRPr="006704A9">
        <w:rPr>
          <w:i/>
          <w:color w:val="00B050"/>
        </w:rPr>
        <w:t xml:space="preserve">Cod. </w:t>
      </w:r>
      <w:proofErr w:type="spellStart"/>
      <w:r w:rsidRPr="006704A9">
        <w:rPr>
          <w:i/>
          <w:color w:val="00B050"/>
        </w:rPr>
        <w:t>Theod</w:t>
      </w:r>
      <w:proofErr w:type="spellEnd"/>
      <w:r w:rsidRPr="006704A9">
        <w:rPr>
          <w:i/>
          <w:color w:val="00B050"/>
        </w:rPr>
        <w:t xml:space="preserve">. </w:t>
      </w:r>
      <w:r w:rsidRPr="006704A9">
        <w:rPr>
          <w:color w:val="00B050"/>
        </w:rPr>
        <w:t>12.3.2</w:t>
      </w:r>
      <w:r w:rsidR="00984258">
        <w:rPr>
          <w:color w:val="00B050"/>
        </w:rPr>
        <w:t>: 111 n90</w:t>
      </w:r>
    </w:p>
    <w:p w14:paraId="253CBB8D" w14:textId="454938CC" w:rsidR="00283F52" w:rsidRPr="00A91DBA" w:rsidRDefault="00283F52" w:rsidP="00C7384F">
      <w:pPr>
        <w:pStyle w:val="FootnoteText"/>
        <w:spacing w:after="0"/>
      </w:pPr>
      <w:r w:rsidRPr="00A203DD">
        <w:rPr>
          <w:i/>
          <w:color w:val="00B050"/>
        </w:rPr>
        <w:t xml:space="preserve">Cod. </w:t>
      </w:r>
      <w:proofErr w:type="spellStart"/>
      <w:r w:rsidRPr="00A203DD">
        <w:rPr>
          <w:i/>
          <w:color w:val="00B050"/>
        </w:rPr>
        <w:t>Theod</w:t>
      </w:r>
      <w:proofErr w:type="spellEnd"/>
      <w:r w:rsidRPr="00A203DD">
        <w:rPr>
          <w:i/>
          <w:color w:val="00B050"/>
        </w:rPr>
        <w:t xml:space="preserve">. </w:t>
      </w:r>
      <w:r w:rsidRPr="00A203DD">
        <w:rPr>
          <w:color w:val="00B050"/>
        </w:rPr>
        <w:t>12.18.2</w:t>
      </w:r>
      <w:r w:rsidR="00984258">
        <w:rPr>
          <w:color w:val="00B050"/>
        </w:rPr>
        <w:t>: 43</w:t>
      </w:r>
    </w:p>
    <w:p w14:paraId="412154A1" w14:textId="6CE32DCB" w:rsidR="00984258" w:rsidRPr="00984258" w:rsidRDefault="00984258" w:rsidP="00C7384F">
      <w:pPr>
        <w:pStyle w:val="FootnoteText"/>
        <w:spacing w:after="0"/>
      </w:pPr>
      <w:r>
        <w:rPr>
          <w:i/>
          <w:iCs/>
        </w:rPr>
        <w:t xml:space="preserve">Cod. </w:t>
      </w:r>
      <w:proofErr w:type="spellStart"/>
      <w:r>
        <w:rPr>
          <w:i/>
          <w:iCs/>
        </w:rPr>
        <w:t>Theod</w:t>
      </w:r>
      <w:proofErr w:type="spellEnd"/>
      <w:r>
        <w:rPr>
          <w:i/>
          <w:iCs/>
        </w:rPr>
        <w:t xml:space="preserve">. </w:t>
      </w:r>
      <w:r>
        <w:t>12.47.1: 111 n90</w:t>
      </w:r>
    </w:p>
    <w:p w14:paraId="4E9B8FA0" w14:textId="2E1B3090" w:rsidR="00C7384F" w:rsidRDefault="005615A1" w:rsidP="00C7384F">
      <w:pPr>
        <w:pStyle w:val="FootnoteText"/>
        <w:spacing w:after="0"/>
      </w:pPr>
      <w:r w:rsidRPr="00A91DBA">
        <w:rPr>
          <w:i/>
          <w:iCs/>
        </w:rPr>
        <w:t>Cod.</w:t>
      </w:r>
      <w:r w:rsidR="00642E82" w:rsidRPr="00A91DBA">
        <w:rPr>
          <w:iCs/>
        </w:rPr>
        <w:t xml:space="preserve"> </w:t>
      </w:r>
      <w:proofErr w:type="spellStart"/>
      <w:r w:rsidRPr="00A91DBA">
        <w:rPr>
          <w:i/>
          <w:iCs/>
        </w:rPr>
        <w:t>Theod</w:t>
      </w:r>
      <w:proofErr w:type="spellEnd"/>
      <w:r w:rsidRPr="00A91DBA">
        <w:rPr>
          <w:i/>
          <w:iCs/>
        </w:rPr>
        <w:t>.</w:t>
      </w:r>
      <w:r w:rsidR="00642E82" w:rsidRPr="00A91DBA">
        <w:rPr>
          <w:iCs/>
        </w:rPr>
        <w:t xml:space="preserve"> </w:t>
      </w:r>
      <w:r w:rsidR="00C7384F" w:rsidRPr="00A91DBA">
        <w:t>13.5.4</w:t>
      </w:r>
      <w:r w:rsidR="00984258">
        <w:t>: 152 n106</w:t>
      </w:r>
    </w:p>
    <w:p w14:paraId="523CE373" w14:textId="7DD02DB4" w:rsidR="004D497A" w:rsidRPr="00A91DBA" w:rsidRDefault="004D497A" w:rsidP="00C7384F">
      <w:pPr>
        <w:pStyle w:val="FootnoteText"/>
        <w:spacing w:after="0"/>
      </w:pPr>
      <w:r w:rsidRPr="006704A9">
        <w:rPr>
          <w:i/>
          <w:color w:val="00B050"/>
        </w:rPr>
        <w:t xml:space="preserve">Cod. </w:t>
      </w:r>
      <w:proofErr w:type="spellStart"/>
      <w:r w:rsidRPr="006704A9">
        <w:rPr>
          <w:i/>
          <w:color w:val="00B050"/>
        </w:rPr>
        <w:t>Theod</w:t>
      </w:r>
      <w:proofErr w:type="spellEnd"/>
      <w:r w:rsidRPr="006704A9">
        <w:rPr>
          <w:i/>
          <w:color w:val="00B050"/>
        </w:rPr>
        <w:t xml:space="preserve">. </w:t>
      </w:r>
      <w:r w:rsidRPr="006704A9">
        <w:rPr>
          <w:color w:val="00B050"/>
        </w:rPr>
        <w:t>13.10.3</w:t>
      </w:r>
      <w:r w:rsidR="00984258">
        <w:rPr>
          <w:color w:val="00B050"/>
        </w:rPr>
        <w:t>: 37</w:t>
      </w:r>
    </w:p>
    <w:p w14:paraId="40E1CA1C" w14:textId="280C3B57" w:rsidR="00C7384F" w:rsidRDefault="005615A1" w:rsidP="00C7384F">
      <w:pPr>
        <w:pStyle w:val="FootnoteText"/>
        <w:spacing w:after="0"/>
      </w:pPr>
      <w:r w:rsidRPr="00A91DBA">
        <w:rPr>
          <w:i/>
        </w:rPr>
        <w:t>Cod.</w:t>
      </w:r>
      <w:r w:rsidR="00642E82" w:rsidRPr="00A91DBA">
        <w:t xml:space="preserve"> </w:t>
      </w:r>
      <w:proofErr w:type="spellStart"/>
      <w:r w:rsidRPr="00A91DBA">
        <w:rPr>
          <w:i/>
        </w:rPr>
        <w:t>Theod</w:t>
      </w:r>
      <w:proofErr w:type="spellEnd"/>
      <w:r w:rsidRPr="00A91DBA">
        <w:rPr>
          <w:i/>
        </w:rPr>
        <w:t>.</w:t>
      </w:r>
      <w:r w:rsidR="00642E82" w:rsidRPr="00A91DBA">
        <w:t xml:space="preserve"> </w:t>
      </w:r>
      <w:r w:rsidR="00C7384F" w:rsidRPr="00A91DBA">
        <w:t>15.3.2</w:t>
      </w:r>
      <w:r w:rsidR="00984258">
        <w:t>: 152 n106</w:t>
      </w:r>
    </w:p>
    <w:p w14:paraId="60849F79" w14:textId="6AE66BB1" w:rsidR="00595DBF" w:rsidRPr="00A91DBA" w:rsidRDefault="00595DBF" w:rsidP="00C7384F">
      <w:pPr>
        <w:pStyle w:val="FootnoteText"/>
        <w:spacing w:after="0"/>
      </w:pPr>
      <w:proofErr w:type="spellStart"/>
      <w:r w:rsidRPr="004A53BE">
        <w:rPr>
          <w:i/>
          <w:color w:val="00B050"/>
          <w:lang w:val="en-US"/>
        </w:rPr>
        <w:t>Consultatio</w:t>
      </w:r>
      <w:proofErr w:type="spellEnd"/>
      <w:r w:rsidRPr="004A53BE">
        <w:rPr>
          <w:color w:val="00B050"/>
          <w:lang w:val="en-US"/>
        </w:rPr>
        <w:t xml:space="preserve"> 6</w:t>
      </w:r>
      <w:r>
        <w:rPr>
          <w:color w:val="00B050"/>
          <w:lang w:val="en-US"/>
        </w:rPr>
        <w:t>.</w:t>
      </w:r>
      <w:r w:rsidRPr="004A53BE">
        <w:rPr>
          <w:color w:val="00B050"/>
          <w:lang w:val="en-US"/>
        </w:rPr>
        <w:t>10</w:t>
      </w:r>
      <w:r w:rsidR="003C1AFE">
        <w:rPr>
          <w:color w:val="00B050"/>
          <w:lang w:val="en-US"/>
        </w:rPr>
        <w:t>: 123 n26</w:t>
      </w:r>
    </w:p>
    <w:p w14:paraId="2992E308" w14:textId="1A6424D6" w:rsidR="005615A1" w:rsidRPr="00A91DBA" w:rsidRDefault="00D734BB" w:rsidP="005615A1">
      <w:pPr>
        <w:pStyle w:val="FootnoteText"/>
        <w:spacing w:after="0"/>
        <w:rPr>
          <w:rFonts w:eastAsia="Calibri"/>
          <w:bCs/>
        </w:rPr>
      </w:pPr>
      <w:r w:rsidRPr="00A91DBA">
        <w:rPr>
          <w:rFonts w:eastAsia="Calibri"/>
          <w:bCs/>
          <w:i/>
        </w:rPr>
        <w:t>Coll.</w:t>
      </w:r>
      <w:r w:rsidR="00642E82" w:rsidRPr="00A91DBA">
        <w:rPr>
          <w:rFonts w:eastAsia="Calibri"/>
          <w:bCs/>
        </w:rPr>
        <w:t xml:space="preserve"> </w:t>
      </w:r>
      <w:r w:rsidRPr="00A91DBA">
        <w:rPr>
          <w:rFonts w:eastAsia="Calibri"/>
          <w:bCs/>
          <w:i/>
        </w:rPr>
        <w:t>Mos.</w:t>
      </w:r>
      <w:r w:rsidR="00642E82" w:rsidRPr="00A91DBA">
        <w:rPr>
          <w:rFonts w:eastAsia="Calibri"/>
          <w:bCs/>
        </w:rPr>
        <w:t xml:space="preserve"> </w:t>
      </w:r>
      <w:r w:rsidR="005615A1" w:rsidRPr="00A91DBA">
        <w:rPr>
          <w:rFonts w:eastAsia="Calibri"/>
          <w:bCs/>
        </w:rPr>
        <w:t>10.7.11</w:t>
      </w:r>
      <w:r w:rsidR="003C1AFE">
        <w:rPr>
          <w:rFonts w:eastAsia="Calibri"/>
          <w:bCs/>
        </w:rPr>
        <w:t>: 104 n57</w:t>
      </w:r>
    </w:p>
    <w:p w14:paraId="31137DF9" w14:textId="2071E7B0" w:rsidR="00C7384F" w:rsidRPr="00092FCD" w:rsidRDefault="00C7384F" w:rsidP="00C7384F">
      <w:pPr>
        <w:pStyle w:val="FootnoteText"/>
        <w:spacing w:after="0"/>
      </w:pPr>
      <w:r w:rsidRPr="00B91522">
        <w:rPr>
          <w:i/>
        </w:rPr>
        <w:t>Dig.</w:t>
      </w:r>
      <w:r w:rsidR="00642E82" w:rsidRPr="00B91522">
        <w:t xml:space="preserve"> </w:t>
      </w:r>
      <w:r w:rsidRPr="00B91522">
        <w:t>1.2.1</w:t>
      </w:r>
      <w:r w:rsidR="00092FCD" w:rsidRPr="00B91522">
        <w:t>: 95 n12</w:t>
      </w:r>
    </w:p>
    <w:p w14:paraId="087874DA" w14:textId="4CD20887" w:rsidR="00C7384F" w:rsidRPr="00A83BB8" w:rsidRDefault="00C7384F" w:rsidP="00C7384F">
      <w:pPr>
        <w:pStyle w:val="FootnoteText"/>
        <w:spacing w:after="0"/>
      </w:pPr>
      <w:r w:rsidRPr="00A91DBA">
        <w:rPr>
          <w:i/>
        </w:rPr>
        <w:t>Dig.</w:t>
      </w:r>
      <w:r w:rsidR="00642E82" w:rsidRPr="00A91DBA">
        <w:t xml:space="preserve"> </w:t>
      </w:r>
      <w:r w:rsidRPr="00A91DBA">
        <w:t>1.2.2.6</w:t>
      </w:r>
      <w:r w:rsidR="00A83BB8">
        <w:t>: 98 n24</w:t>
      </w:r>
    </w:p>
    <w:p w14:paraId="102785BF" w14:textId="309E08B9" w:rsidR="00C7384F" w:rsidRPr="00A91DBA" w:rsidRDefault="00C7384F" w:rsidP="00C7384F">
      <w:pPr>
        <w:pStyle w:val="FootnoteText"/>
        <w:spacing w:after="0"/>
      </w:pPr>
      <w:r w:rsidRPr="00A91DBA">
        <w:rPr>
          <w:i/>
        </w:rPr>
        <w:t>Dig.</w:t>
      </w:r>
      <w:r w:rsidR="00642E82" w:rsidRPr="00A91DBA">
        <w:t xml:space="preserve"> </w:t>
      </w:r>
      <w:r w:rsidRPr="00A91DBA">
        <w:t>1.2.2.7</w:t>
      </w:r>
      <w:r w:rsidR="00A83BB8">
        <w:t>: 106 n62</w:t>
      </w:r>
    </w:p>
    <w:p w14:paraId="0593C81D" w14:textId="39C16757" w:rsidR="00062D31" w:rsidRPr="00A91DBA" w:rsidRDefault="00062D31" w:rsidP="00062D31">
      <w:pPr>
        <w:pStyle w:val="FootnoteText"/>
        <w:spacing w:after="0"/>
      </w:pPr>
      <w:r w:rsidRPr="00A91DBA">
        <w:rPr>
          <w:i/>
        </w:rPr>
        <w:t>Dig.</w:t>
      </w:r>
      <w:r w:rsidR="00642E82" w:rsidRPr="00A91DBA">
        <w:t xml:space="preserve"> </w:t>
      </w:r>
      <w:r w:rsidRPr="00A91DBA">
        <w:t>1.2.2.35-38</w:t>
      </w:r>
      <w:r w:rsidR="00A83BB8">
        <w:t>: 96 n18</w:t>
      </w:r>
    </w:p>
    <w:p w14:paraId="1170BFDA" w14:textId="4BA64F0B" w:rsidR="00062D31" w:rsidRPr="00A91DBA" w:rsidRDefault="00062D31" w:rsidP="00062D31">
      <w:pPr>
        <w:pStyle w:val="FootnoteText"/>
        <w:spacing w:after="0"/>
      </w:pPr>
      <w:r w:rsidRPr="00A91DBA">
        <w:rPr>
          <w:i/>
        </w:rPr>
        <w:t>Dig.</w:t>
      </w:r>
      <w:r w:rsidR="00642E82" w:rsidRPr="00A91DBA">
        <w:t xml:space="preserve"> </w:t>
      </w:r>
      <w:r w:rsidRPr="00A91DBA">
        <w:t>1.2.2.41</w:t>
      </w:r>
      <w:r w:rsidR="00A83BB8">
        <w:t>: 97 n21</w:t>
      </w:r>
    </w:p>
    <w:p w14:paraId="766D5B94" w14:textId="559228C9" w:rsidR="00062D31" w:rsidRPr="00A91DBA" w:rsidRDefault="00062D31" w:rsidP="00062D31">
      <w:pPr>
        <w:pStyle w:val="FootnoteText"/>
        <w:spacing w:after="0"/>
      </w:pPr>
      <w:r w:rsidRPr="00A91DBA">
        <w:rPr>
          <w:i/>
        </w:rPr>
        <w:t>Dig.</w:t>
      </w:r>
      <w:r w:rsidR="00642E82" w:rsidRPr="00A91DBA">
        <w:t xml:space="preserve"> </w:t>
      </w:r>
      <w:r w:rsidRPr="00A91DBA">
        <w:t>2.13.1.2</w:t>
      </w:r>
      <w:r w:rsidR="00EA3BAC">
        <w:t>: 109 n77</w:t>
      </w:r>
    </w:p>
    <w:p w14:paraId="5C5F37F2" w14:textId="4794EEF3" w:rsidR="00062D31" w:rsidRPr="00A91DBA" w:rsidRDefault="00062D31" w:rsidP="00062D31">
      <w:pPr>
        <w:pStyle w:val="FootnoteText"/>
        <w:spacing w:after="0"/>
      </w:pPr>
      <w:r w:rsidRPr="00A91DBA">
        <w:rPr>
          <w:i/>
        </w:rPr>
        <w:t>Dig.</w:t>
      </w:r>
      <w:r w:rsidR="00642E82" w:rsidRPr="00A91DBA">
        <w:t xml:space="preserve"> </w:t>
      </w:r>
      <w:r w:rsidRPr="00A91DBA">
        <w:t>2.13.10pr -2</w:t>
      </w:r>
      <w:r w:rsidR="00EA3BAC">
        <w:t>: 109 n77</w:t>
      </w:r>
    </w:p>
    <w:p w14:paraId="4BF2306E" w14:textId="6FA60666" w:rsidR="00062D31" w:rsidRPr="00A91DBA" w:rsidRDefault="00062D31" w:rsidP="00062D31">
      <w:pPr>
        <w:pStyle w:val="FootnoteText"/>
        <w:spacing w:after="0"/>
      </w:pPr>
      <w:r w:rsidRPr="00A91DBA">
        <w:rPr>
          <w:i/>
        </w:rPr>
        <w:t>Dig.</w:t>
      </w:r>
      <w:r w:rsidR="00642E82" w:rsidRPr="00A91DBA">
        <w:t xml:space="preserve"> </w:t>
      </w:r>
      <w:r w:rsidRPr="00A91DBA">
        <w:t>2.13.4pr</w:t>
      </w:r>
      <w:r w:rsidR="00EA3BAC">
        <w:t>: 109 n77</w:t>
      </w:r>
    </w:p>
    <w:p w14:paraId="2538CCEC" w14:textId="05CE0F5B" w:rsidR="00062D31" w:rsidRPr="00A91DBA" w:rsidRDefault="00062D31" w:rsidP="00062D31">
      <w:pPr>
        <w:pStyle w:val="FootnoteText"/>
        <w:spacing w:after="0"/>
      </w:pPr>
      <w:r w:rsidRPr="00A91DBA">
        <w:rPr>
          <w:i/>
        </w:rPr>
        <w:t>Dig.</w:t>
      </w:r>
      <w:r w:rsidR="00642E82" w:rsidRPr="00A91DBA">
        <w:t xml:space="preserve"> </w:t>
      </w:r>
      <w:r w:rsidRPr="00A91DBA">
        <w:t>2.14.1.3-4</w:t>
      </w:r>
      <w:r w:rsidR="00EA3BAC">
        <w:t>: 133 n8</w:t>
      </w:r>
    </w:p>
    <w:p w14:paraId="0F1A2EDD" w14:textId="3E777DAB" w:rsidR="00062D31" w:rsidRPr="00A91DBA" w:rsidRDefault="00062D31" w:rsidP="00062D31">
      <w:pPr>
        <w:pStyle w:val="FootnoteText"/>
        <w:spacing w:after="0"/>
      </w:pPr>
      <w:r w:rsidRPr="00A91DBA">
        <w:rPr>
          <w:i/>
        </w:rPr>
        <w:t>Dig.</w:t>
      </w:r>
      <w:r w:rsidR="00642E82" w:rsidRPr="00A91DBA">
        <w:t xml:space="preserve"> </w:t>
      </w:r>
      <w:r w:rsidRPr="00A91DBA">
        <w:t>2.14.47.1</w:t>
      </w:r>
      <w:r w:rsidR="00EA3BAC">
        <w:t>: 105 n60; 138 n38</w:t>
      </w:r>
    </w:p>
    <w:p w14:paraId="2965837C" w14:textId="4282E28A" w:rsidR="0082712F" w:rsidRPr="00A91DBA" w:rsidRDefault="0082712F" w:rsidP="0082712F">
      <w:pPr>
        <w:pStyle w:val="FootnoteText"/>
        <w:spacing w:after="0"/>
      </w:pPr>
      <w:r w:rsidRPr="00A91DBA">
        <w:rPr>
          <w:i/>
          <w:iCs/>
        </w:rPr>
        <w:t>Dig.</w:t>
      </w:r>
      <w:r w:rsidR="00642E82" w:rsidRPr="00A91DBA">
        <w:rPr>
          <w:iCs/>
        </w:rPr>
        <w:t xml:space="preserve"> </w:t>
      </w:r>
      <w:r w:rsidRPr="00A91DBA">
        <w:rPr>
          <w:iCs/>
        </w:rPr>
        <w:t>3.1.14</w:t>
      </w:r>
      <w:r w:rsidR="00867CDF">
        <w:rPr>
          <w:iCs/>
        </w:rPr>
        <w:t>: 19 n36</w:t>
      </w:r>
    </w:p>
    <w:p w14:paraId="3200638F" w14:textId="4F47B795" w:rsidR="00B5384B" w:rsidRPr="00A91DBA" w:rsidRDefault="00B5384B" w:rsidP="00B5384B">
      <w:pPr>
        <w:pStyle w:val="FootnoteText"/>
        <w:spacing w:after="0"/>
      </w:pPr>
      <w:r w:rsidRPr="00A91DBA">
        <w:rPr>
          <w:i/>
        </w:rPr>
        <w:t>Dig.</w:t>
      </w:r>
      <w:r w:rsidR="00642E82" w:rsidRPr="00A91DBA">
        <w:t xml:space="preserve"> </w:t>
      </w:r>
      <w:r w:rsidRPr="00A91DBA">
        <w:t>3.2</w:t>
      </w:r>
      <w:r w:rsidR="00867CDF">
        <w:t>: 94 n8</w:t>
      </w:r>
    </w:p>
    <w:p w14:paraId="53F83832" w14:textId="01D97F27" w:rsidR="00B5384B" w:rsidRPr="00A91DBA" w:rsidRDefault="00B5384B" w:rsidP="00B5384B">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3.4.1-2</w:t>
      </w:r>
      <w:r w:rsidR="00867CDF">
        <w:rPr>
          <w:rFonts w:cs="Times New Roman"/>
        </w:rPr>
        <w:t>: 242 n35</w:t>
      </w:r>
    </w:p>
    <w:p w14:paraId="41E31D84" w14:textId="150132F9" w:rsidR="00665E5A" w:rsidRPr="00A91DBA" w:rsidRDefault="00665E5A" w:rsidP="00665E5A">
      <w:pPr>
        <w:pStyle w:val="FootnoteText"/>
        <w:spacing w:after="0"/>
      </w:pPr>
      <w:r w:rsidRPr="00A91DBA">
        <w:rPr>
          <w:i/>
        </w:rPr>
        <w:t>Dig.</w:t>
      </w:r>
      <w:r w:rsidR="00642E82" w:rsidRPr="00A91DBA">
        <w:t xml:space="preserve"> </w:t>
      </w:r>
      <w:r w:rsidRPr="00A91DBA">
        <w:t>4.2.9.7</w:t>
      </w:r>
      <w:r w:rsidR="00A35435">
        <w:t>: 138 n38</w:t>
      </w:r>
    </w:p>
    <w:p w14:paraId="586FE1E0" w14:textId="51D1336D" w:rsidR="00665E5A" w:rsidRPr="00A91DBA" w:rsidRDefault="00665E5A" w:rsidP="00665E5A">
      <w:pPr>
        <w:pStyle w:val="FootnoteText"/>
        <w:spacing w:after="0"/>
      </w:pPr>
      <w:r w:rsidRPr="00A91DBA">
        <w:rPr>
          <w:i/>
        </w:rPr>
        <w:t>Dig.</w:t>
      </w:r>
      <w:r w:rsidR="00642E82" w:rsidRPr="00A91DBA">
        <w:t xml:space="preserve"> </w:t>
      </w:r>
      <w:r w:rsidRPr="00A91DBA">
        <w:t>4.4.47.1</w:t>
      </w:r>
      <w:r w:rsidR="00A35435">
        <w:t xml:space="preserve">: </w:t>
      </w:r>
      <w:r w:rsidR="00756316">
        <w:t>138 n38</w:t>
      </w:r>
    </w:p>
    <w:p w14:paraId="14C5F99F" w14:textId="06F286AF" w:rsidR="00665E5A" w:rsidRPr="00A91DBA" w:rsidRDefault="00665E5A" w:rsidP="00665E5A">
      <w:pPr>
        <w:pStyle w:val="FootnoteText"/>
        <w:spacing w:after="0"/>
      </w:pPr>
      <w:r w:rsidRPr="00A91DBA">
        <w:rPr>
          <w:i/>
        </w:rPr>
        <w:t>Dig.</w:t>
      </w:r>
      <w:r w:rsidR="00642E82" w:rsidRPr="00A91DBA">
        <w:t xml:space="preserve"> </w:t>
      </w:r>
      <w:r w:rsidRPr="00A91DBA">
        <w:t>4.6.26.2</w:t>
      </w:r>
      <w:r w:rsidR="00756316">
        <w:t>: 148 n86</w:t>
      </w:r>
    </w:p>
    <w:p w14:paraId="0262BEE1" w14:textId="5236CF6D" w:rsidR="00665E5A" w:rsidRPr="00A91DBA" w:rsidRDefault="00665E5A" w:rsidP="00665E5A">
      <w:pPr>
        <w:pStyle w:val="FootnoteText"/>
        <w:spacing w:after="0"/>
      </w:pPr>
      <w:r w:rsidRPr="00A91DBA">
        <w:rPr>
          <w:i/>
        </w:rPr>
        <w:t>Dig.</w:t>
      </w:r>
      <w:r w:rsidR="00642E82" w:rsidRPr="00A91DBA">
        <w:t xml:space="preserve"> </w:t>
      </w:r>
      <w:r w:rsidRPr="00A91DBA">
        <w:t>4.9.1.3</w:t>
      </w:r>
      <w:r w:rsidR="0020147C">
        <w:t>: 153 n114</w:t>
      </w:r>
    </w:p>
    <w:p w14:paraId="2141739D" w14:textId="39A60A22" w:rsidR="00665E5A" w:rsidRPr="00A91DBA" w:rsidRDefault="00665E5A" w:rsidP="00665E5A">
      <w:pPr>
        <w:pStyle w:val="FootnoteText"/>
        <w:spacing w:after="0"/>
      </w:pPr>
      <w:r w:rsidRPr="00A91DBA">
        <w:rPr>
          <w:i/>
        </w:rPr>
        <w:t>Dig.</w:t>
      </w:r>
      <w:r w:rsidR="00642E82" w:rsidRPr="00A91DBA">
        <w:t xml:space="preserve"> </w:t>
      </w:r>
      <w:r w:rsidRPr="00A91DBA">
        <w:t>4.9.1.8</w:t>
      </w:r>
      <w:r w:rsidR="00C626FB">
        <w:t>: 138 n38</w:t>
      </w:r>
    </w:p>
    <w:p w14:paraId="50361003" w14:textId="5F5D2982" w:rsidR="00136620" w:rsidRPr="00A91DBA" w:rsidRDefault="00136620" w:rsidP="00136620">
      <w:pPr>
        <w:pStyle w:val="FootnoteText"/>
        <w:spacing w:after="0"/>
      </w:pPr>
      <w:r w:rsidRPr="00A91DBA">
        <w:rPr>
          <w:i/>
        </w:rPr>
        <w:t>Dig.</w:t>
      </w:r>
      <w:r w:rsidR="00642E82" w:rsidRPr="00A91DBA">
        <w:t xml:space="preserve"> </w:t>
      </w:r>
      <w:r w:rsidRPr="00A91DBA">
        <w:t>5.1.19.1</w:t>
      </w:r>
      <w:r w:rsidR="00C626FB">
        <w:t>: 144 n53</w:t>
      </w:r>
    </w:p>
    <w:p w14:paraId="45111C54" w14:textId="7E6E15A0" w:rsidR="00136620" w:rsidRPr="00A91DBA" w:rsidRDefault="00136620" w:rsidP="00136620">
      <w:pPr>
        <w:pStyle w:val="FootnoteText"/>
        <w:spacing w:after="0"/>
      </w:pPr>
      <w:r w:rsidRPr="00A91DBA">
        <w:rPr>
          <w:i/>
        </w:rPr>
        <w:t>Dig.</w:t>
      </w:r>
      <w:r w:rsidR="00642E82" w:rsidRPr="00A91DBA">
        <w:t xml:space="preserve"> </w:t>
      </w:r>
      <w:r w:rsidRPr="00A91DBA">
        <w:t>5.1.19.2</w:t>
      </w:r>
      <w:r w:rsidR="00C626FB">
        <w:t>: 144 n53; 152 n106</w:t>
      </w:r>
    </w:p>
    <w:p w14:paraId="3C78A92B" w14:textId="1031EAAC" w:rsidR="00136620" w:rsidRPr="00A91DBA" w:rsidRDefault="00136620" w:rsidP="00136620">
      <w:pPr>
        <w:pStyle w:val="FootnoteText"/>
        <w:spacing w:after="0"/>
        <w:rPr>
          <w:i/>
        </w:rPr>
      </w:pPr>
      <w:r w:rsidRPr="00A91DBA">
        <w:rPr>
          <w:i/>
        </w:rPr>
        <w:lastRenderedPageBreak/>
        <w:t>Dig.</w:t>
      </w:r>
      <w:r w:rsidR="00642E82" w:rsidRPr="00A91DBA">
        <w:t xml:space="preserve"> </w:t>
      </w:r>
      <w:r w:rsidRPr="00A91DBA">
        <w:t>5.1.38</w:t>
      </w:r>
      <w:r w:rsidR="00C626FB">
        <w:t>: 145 n60; 152 n106</w:t>
      </w:r>
    </w:p>
    <w:p w14:paraId="7BFEAA9D" w14:textId="58ADD6CB" w:rsidR="00136620" w:rsidRPr="00A91DBA" w:rsidRDefault="00136620" w:rsidP="00136620">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5.1.50pr-2</w:t>
      </w:r>
      <w:r w:rsidR="00D11C10">
        <w:rPr>
          <w:rFonts w:cs="Times New Roman"/>
        </w:rPr>
        <w:t>: 216 n125</w:t>
      </w:r>
    </w:p>
    <w:p w14:paraId="73E43AA0" w14:textId="55FFA4E7" w:rsidR="00136620" w:rsidRPr="00A91DBA" w:rsidRDefault="00136620" w:rsidP="00136620">
      <w:pPr>
        <w:pStyle w:val="FootnoteText"/>
        <w:spacing w:after="0"/>
      </w:pPr>
      <w:r w:rsidRPr="00A91DBA">
        <w:rPr>
          <w:i/>
        </w:rPr>
        <w:t>Dig.</w:t>
      </w:r>
      <w:r w:rsidR="00642E82" w:rsidRPr="00A91DBA">
        <w:t xml:space="preserve"> </w:t>
      </w:r>
      <w:r w:rsidRPr="00A91DBA">
        <w:t>5.3.29pr</w:t>
      </w:r>
      <w:r w:rsidR="008F17E8">
        <w:t>: 138 n38</w:t>
      </w:r>
    </w:p>
    <w:p w14:paraId="4DAF5148" w14:textId="2FAE0B6A" w:rsidR="0082712F" w:rsidRPr="00A91DBA" w:rsidRDefault="0082712F" w:rsidP="0082712F">
      <w:pPr>
        <w:pStyle w:val="FootnoteText"/>
        <w:spacing w:after="0"/>
        <w:rPr>
          <w:rFonts w:cs="Times New Roman"/>
        </w:rPr>
      </w:pPr>
      <w:r w:rsidRPr="00A91DBA">
        <w:rPr>
          <w:i/>
          <w:iCs/>
        </w:rPr>
        <w:t>Dig.</w:t>
      </w:r>
      <w:r w:rsidR="00642E82" w:rsidRPr="00A91DBA">
        <w:rPr>
          <w:iCs/>
        </w:rPr>
        <w:t xml:space="preserve"> </w:t>
      </w:r>
      <w:r w:rsidRPr="00A91DBA">
        <w:rPr>
          <w:rFonts w:cs="Times New Roman"/>
        </w:rPr>
        <w:t>6.2.9.2</w:t>
      </w:r>
      <w:r w:rsidR="00BA01A2">
        <w:rPr>
          <w:rFonts w:cs="Times New Roman"/>
        </w:rPr>
        <w:t>: 181 n21</w:t>
      </w:r>
    </w:p>
    <w:p w14:paraId="5742ACDA" w14:textId="09773D1F" w:rsidR="00C7384F" w:rsidRPr="00A91DBA" w:rsidRDefault="00C7384F" w:rsidP="00C7384F">
      <w:pPr>
        <w:pStyle w:val="FootnoteText"/>
        <w:spacing w:after="0"/>
      </w:pPr>
      <w:r w:rsidRPr="00A91DBA">
        <w:rPr>
          <w:i/>
        </w:rPr>
        <w:t>Dig.</w:t>
      </w:r>
      <w:r w:rsidR="00642E82" w:rsidRPr="00A91DBA">
        <w:t xml:space="preserve"> </w:t>
      </w:r>
      <w:r w:rsidRPr="00A91DBA">
        <w:t>10</w:t>
      </w:r>
      <w:r w:rsidR="00062D31" w:rsidRPr="00A91DBA">
        <w:t>.</w:t>
      </w:r>
      <w:r w:rsidRPr="00A91DBA">
        <w:t>3</w:t>
      </w:r>
      <w:r w:rsidR="00062D31" w:rsidRPr="00A91DBA">
        <w:t>.</w:t>
      </w:r>
      <w:r w:rsidRPr="00A91DBA">
        <w:t>14</w:t>
      </w:r>
      <w:r w:rsidR="00BA01A2">
        <w:t xml:space="preserve">: </w:t>
      </w:r>
      <w:r w:rsidR="00F61891">
        <w:t>149 n95</w:t>
      </w:r>
    </w:p>
    <w:p w14:paraId="50060146" w14:textId="6B183B51" w:rsidR="00C7384F" w:rsidRPr="00A91DBA" w:rsidRDefault="00C7384F" w:rsidP="00C7384F">
      <w:pPr>
        <w:pStyle w:val="FootnoteText"/>
        <w:spacing w:after="0"/>
        <w:rPr>
          <w:i/>
        </w:rPr>
      </w:pPr>
      <w:r w:rsidRPr="00A91DBA">
        <w:rPr>
          <w:i/>
        </w:rPr>
        <w:t>Dig.</w:t>
      </w:r>
      <w:r w:rsidR="00642E82" w:rsidRPr="00A91DBA">
        <w:t xml:space="preserve"> </w:t>
      </w:r>
      <w:r w:rsidRPr="00A91DBA">
        <w:t>12.1.2.1</w:t>
      </w:r>
      <w:r w:rsidR="007A292A">
        <w:t xml:space="preserve">: </w:t>
      </w:r>
      <w:r w:rsidR="00765B40">
        <w:t>153 n116</w:t>
      </w:r>
    </w:p>
    <w:p w14:paraId="6AACF0DE" w14:textId="1F8D2206" w:rsidR="00062D31" w:rsidRPr="00A91DBA" w:rsidRDefault="00062D31" w:rsidP="00C7384F">
      <w:pPr>
        <w:pStyle w:val="FootnoteText"/>
        <w:spacing w:after="0"/>
      </w:pPr>
      <w:r w:rsidRPr="00A91DBA">
        <w:rPr>
          <w:i/>
        </w:rPr>
        <w:t>Dig.</w:t>
      </w:r>
      <w:r w:rsidR="00642E82" w:rsidRPr="00A91DBA">
        <w:t xml:space="preserve"> </w:t>
      </w:r>
      <w:r w:rsidRPr="00A91DBA">
        <w:t>12.6.26.12</w:t>
      </w:r>
      <w:r w:rsidR="004303C8">
        <w:t>: 148 n87</w:t>
      </w:r>
    </w:p>
    <w:p w14:paraId="6B2EF567" w14:textId="7EE902A9" w:rsidR="00C7384F" w:rsidRPr="00A91DBA" w:rsidRDefault="00C7384F" w:rsidP="00C7384F">
      <w:pPr>
        <w:pStyle w:val="FootnoteText"/>
        <w:spacing w:after="0"/>
      </w:pPr>
      <w:r w:rsidRPr="00A91DBA">
        <w:rPr>
          <w:i/>
        </w:rPr>
        <w:t>Dig.</w:t>
      </w:r>
      <w:r w:rsidR="00642E82" w:rsidRPr="00A91DBA">
        <w:t xml:space="preserve"> </w:t>
      </w:r>
      <w:r w:rsidRPr="00A91DBA">
        <w:t>12.6.59</w:t>
      </w:r>
      <w:r w:rsidR="004303C8">
        <w:t xml:space="preserve">: </w:t>
      </w:r>
      <w:r w:rsidR="001005EA">
        <w:t>148 n90</w:t>
      </w:r>
    </w:p>
    <w:p w14:paraId="2D303DB0" w14:textId="2D72238D" w:rsidR="00062D31" w:rsidRPr="00A91DBA" w:rsidRDefault="00062D31" w:rsidP="00062D31">
      <w:pPr>
        <w:pStyle w:val="FootnoteText"/>
        <w:spacing w:after="0"/>
      </w:pPr>
      <w:r w:rsidRPr="00A91DBA">
        <w:rPr>
          <w:i/>
        </w:rPr>
        <w:t>Dig.</w:t>
      </w:r>
      <w:r w:rsidR="00642E82" w:rsidRPr="00A91DBA">
        <w:t xml:space="preserve"> </w:t>
      </w:r>
      <w:r w:rsidRPr="00A91DBA">
        <w:t>12.26.6</w:t>
      </w:r>
      <w:r w:rsidR="000B5910">
        <w:t>: 148 n90</w:t>
      </w:r>
    </w:p>
    <w:p w14:paraId="03895161" w14:textId="7A2754E4" w:rsidR="00C7384F" w:rsidRPr="00A91DBA" w:rsidRDefault="00C7384F" w:rsidP="00C7384F">
      <w:pPr>
        <w:pStyle w:val="FootnoteText"/>
        <w:spacing w:after="0"/>
      </w:pPr>
      <w:r w:rsidRPr="00A91DBA">
        <w:rPr>
          <w:i/>
        </w:rPr>
        <w:t>Dig.</w:t>
      </w:r>
      <w:r w:rsidR="00642E82" w:rsidRPr="00A91DBA">
        <w:t xml:space="preserve"> </w:t>
      </w:r>
      <w:r w:rsidRPr="00A91DBA">
        <w:t>13.3.4pr.</w:t>
      </w:r>
      <w:r w:rsidR="000B5910">
        <w:t>: 148 n92</w:t>
      </w:r>
    </w:p>
    <w:p w14:paraId="7B2ABF7D" w14:textId="44097A7F" w:rsidR="00062D31"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13.4.3</w:t>
      </w:r>
      <w:r w:rsidR="00856F18">
        <w:rPr>
          <w:rFonts w:cs="Times New Roman"/>
        </w:rPr>
        <w:t>: 240 n24</w:t>
      </w:r>
    </w:p>
    <w:p w14:paraId="15D7A00D" w14:textId="3BBB3336" w:rsidR="00C7384F" w:rsidRPr="00A91DBA" w:rsidRDefault="00C7384F" w:rsidP="00C7384F">
      <w:pPr>
        <w:pStyle w:val="FootnoteText"/>
        <w:spacing w:after="0"/>
        <w:rPr>
          <w:rFonts w:cs="Times New Roman"/>
        </w:rPr>
      </w:pPr>
      <w:r w:rsidRPr="00A91DBA">
        <w:rPr>
          <w:i/>
        </w:rPr>
        <w:t>Dig.</w:t>
      </w:r>
      <w:r w:rsidR="00642E82" w:rsidRPr="00A91DBA">
        <w:t xml:space="preserve"> </w:t>
      </w:r>
      <w:r w:rsidRPr="00A91DBA">
        <w:t>13.4.7pr</w:t>
      </w:r>
      <w:r w:rsidR="00856F18">
        <w:t>: 145 n59</w:t>
      </w:r>
    </w:p>
    <w:p w14:paraId="0C23D5F0" w14:textId="6F5C7351" w:rsidR="00C7384F" w:rsidRPr="00A91DBA" w:rsidRDefault="00C7384F" w:rsidP="00C7384F">
      <w:pPr>
        <w:pStyle w:val="FootnoteText"/>
        <w:spacing w:after="0"/>
        <w:rPr>
          <w:i/>
        </w:rPr>
      </w:pPr>
      <w:r w:rsidRPr="00A91DBA">
        <w:rPr>
          <w:i/>
        </w:rPr>
        <w:t>Dig.</w:t>
      </w:r>
      <w:r w:rsidR="00642E82" w:rsidRPr="00A91DBA">
        <w:t xml:space="preserve"> </w:t>
      </w:r>
      <w:r w:rsidRPr="00A91DBA">
        <w:t>13.4.9</w:t>
      </w:r>
      <w:r w:rsidR="00CC3763">
        <w:t>: 145 n59</w:t>
      </w:r>
    </w:p>
    <w:p w14:paraId="55D3090A" w14:textId="77E7B0B8" w:rsidR="00C7384F" w:rsidRPr="00A91DBA" w:rsidRDefault="00C7384F" w:rsidP="00C7384F">
      <w:pPr>
        <w:pStyle w:val="FootnoteText"/>
        <w:spacing w:after="0"/>
      </w:pPr>
      <w:r w:rsidRPr="00A91DBA">
        <w:rPr>
          <w:i/>
        </w:rPr>
        <w:t>Dig.</w:t>
      </w:r>
      <w:r w:rsidR="00642E82" w:rsidRPr="00A91DBA">
        <w:t xml:space="preserve"> </w:t>
      </w:r>
      <w:r w:rsidRPr="00A91DBA">
        <w:t>13.7.11.2</w:t>
      </w:r>
      <w:r w:rsidR="00897A73">
        <w:t>: 148 n90</w:t>
      </w:r>
    </w:p>
    <w:p w14:paraId="1C0EAEF5" w14:textId="59E156F8" w:rsidR="00C7384F" w:rsidRPr="00A91DBA" w:rsidRDefault="00C7384F" w:rsidP="00C7384F">
      <w:pPr>
        <w:pStyle w:val="FootnoteText"/>
        <w:spacing w:after="0"/>
      </w:pPr>
      <w:r w:rsidRPr="00A91DBA">
        <w:rPr>
          <w:i/>
        </w:rPr>
        <w:t>Dig.</w:t>
      </w:r>
      <w:r w:rsidR="00642E82" w:rsidRPr="00A91DBA">
        <w:t xml:space="preserve"> </w:t>
      </w:r>
      <w:r w:rsidRPr="00A91DBA">
        <w:t>13.7.40.1</w:t>
      </w:r>
      <w:r w:rsidR="00897A73">
        <w:t>: 124 n33</w:t>
      </w:r>
    </w:p>
    <w:p w14:paraId="7A5ABD2D" w14:textId="77F2584C" w:rsidR="00C7384F" w:rsidRPr="00A91DBA" w:rsidRDefault="00C7384F" w:rsidP="00C7384F">
      <w:pPr>
        <w:pStyle w:val="FootnoteText"/>
        <w:spacing w:after="0"/>
      </w:pPr>
      <w:r w:rsidRPr="00A91DBA">
        <w:rPr>
          <w:i/>
        </w:rPr>
        <w:t>Dig.</w:t>
      </w:r>
      <w:r w:rsidR="00642E82" w:rsidRPr="00A91DBA">
        <w:t xml:space="preserve"> </w:t>
      </w:r>
      <w:r w:rsidRPr="00A91DBA">
        <w:t>13.7.6</w:t>
      </w:r>
      <w:r w:rsidR="00DB734B">
        <w:t>: 138 n38</w:t>
      </w:r>
    </w:p>
    <w:p w14:paraId="610FE41C" w14:textId="7BA9F6B7" w:rsidR="00062D31" w:rsidRPr="00A91DBA" w:rsidRDefault="00062D31" w:rsidP="00062D31">
      <w:pPr>
        <w:pStyle w:val="FootnoteText"/>
        <w:spacing w:after="0"/>
      </w:pPr>
      <w:r w:rsidRPr="00A91DBA">
        <w:rPr>
          <w:i/>
        </w:rPr>
        <w:t>Dig.</w:t>
      </w:r>
      <w:r w:rsidR="00642E82" w:rsidRPr="00A91DBA">
        <w:t xml:space="preserve"> </w:t>
      </w:r>
      <w:r w:rsidRPr="00A91DBA">
        <w:t>14.1.1pr-2</w:t>
      </w:r>
      <w:r w:rsidR="00C36847">
        <w:t>: 133 n11</w:t>
      </w:r>
    </w:p>
    <w:p w14:paraId="6EEC4B32" w14:textId="2AA9A025" w:rsidR="00062D31" w:rsidRPr="00A91DBA" w:rsidRDefault="00062D31" w:rsidP="00062D31">
      <w:pPr>
        <w:pStyle w:val="FootnoteText"/>
        <w:spacing w:after="0"/>
      </w:pPr>
      <w:r w:rsidRPr="00A91DBA">
        <w:rPr>
          <w:rFonts w:cs="Times New Roman"/>
          <w:i/>
        </w:rPr>
        <w:t>Dig.</w:t>
      </w:r>
      <w:r w:rsidR="00642E82" w:rsidRPr="00A91DBA">
        <w:rPr>
          <w:rFonts w:cs="Times New Roman"/>
        </w:rPr>
        <w:t xml:space="preserve"> </w:t>
      </w:r>
      <w:r w:rsidRPr="00A91DBA">
        <w:rPr>
          <w:rFonts w:cs="Times New Roman"/>
        </w:rPr>
        <w:t>14.1.1pr</w:t>
      </w:r>
      <w:r w:rsidR="00C36847">
        <w:rPr>
          <w:rFonts w:cs="Times New Roman"/>
        </w:rPr>
        <w:t>: 134 n19</w:t>
      </w:r>
    </w:p>
    <w:p w14:paraId="06184ED4" w14:textId="15313634" w:rsidR="00C7384F" w:rsidRDefault="00C7384F" w:rsidP="00C7384F">
      <w:pPr>
        <w:pStyle w:val="FootnoteText"/>
        <w:spacing w:after="0"/>
      </w:pPr>
      <w:r w:rsidRPr="00A91DBA">
        <w:rPr>
          <w:i/>
        </w:rPr>
        <w:t>Dig.</w:t>
      </w:r>
      <w:r w:rsidR="00642E82" w:rsidRPr="00A91DBA">
        <w:t xml:space="preserve"> </w:t>
      </w:r>
      <w:r w:rsidRPr="00A91DBA">
        <w:t>14.1.1.12</w:t>
      </w:r>
      <w:r w:rsidR="00C36847">
        <w:t xml:space="preserve">: </w:t>
      </w:r>
      <w:r w:rsidR="001A23F8">
        <w:t>133 nn11-13 &amp; n15; 134 n18; 144 n51; 145 n57</w:t>
      </w:r>
    </w:p>
    <w:p w14:paraId="16D9CEA5" w14:textId="655AA336" w:rsidR="00AC762D" w:rsidRDefault="00AC762D" w:rsidP="00C7384F">
      <w:pPr>
        <w:pStyle w:val="FootnoteText"/>
        <w:spacing w:after="0"/>
        <w:rPr>
          <w:lang w:val="en-US"/>
        </w:rPr>
      </w:pPr>
      <w:r w:rsidRPr="006704A9">
        <w:rPr>
          <w:i/>
          <w:color w:val="00B050"/>
          <w:lang w:val="en-US"/>
        </w:rPr>
        <w:t xml:space="preserve">Dig. </w:t>
      </w:r>
      <w:r w:rsidRPr="00374260">
        <w:rPr>
          <w:lang w:val="en-US"/>
        </w:rPr>
        <w:t>14.1.1.4</w:t>
      </w:r>
      <w:r w:rsidR="008149C6">
        <w:rPr>
          <w:lang w:val="en-US"/>
        </w:rPr>
        <w:t>: 119</w:t>
      </w:r>
    </w:p>
    <w:p w14:paraId="34661D17" w14:textId="021CF10B" w:rsidR="00581A82" w:rsidRPr="00A91DBA" w:rsidRDefault="00581A82" w:rsidP="00C7384F">
      <w:pPr>
        <w:pStyle w:val="FootnoteText"/>
        <w:spacing w:after="0"/>
      </w:pPr>
      <w:r w:rsidRPr="00B55836">
        <w:rPr>
          <w:i/>
          <w:color w:val="00B050"/>
          <w:lang w:val="en-US"/>
        </w:rPr>
        <w:t xml:space="preserve">Dig. </w:t>
      </w:r>
      <w:r w:rsidRPr="00B55836">
        <w:rPr>
          <w:color w:val="00B050"/>
          <w:lang w:val="en-US"/>
        </w:rPr>
        <w:t>14.1.1.15–14.1.3</w:t>
      </w:r>
      <w:r w:rsidR="008149C6">
        <w:rPr>
          <w:color w:val="00B050"/>
          <w:lang w:val="en-US"/>
        </w:rPr>
        <w:t>: 120</w:t>
      </w:r>
    </w:p>
    <w:p w14:paraId="47B0C478" w14:textId="728C9D0A" w:rsidR="00062D31" w:rsidRPr="00A91DBA" w:rsidRDefault="00062D31" w:rsidP="00062D31">
      <w:pPr>
        <w:pStyle w:val="FootnoteText"/>
        <w:spacing w:after="0"/>
        <w:rPr>
          <w:i/>
        </w:rPr>
      </w:pPr>
      <w:r w:rsidRPr="00A91DBA">
        <w:rPr>
          <w:i/>
        </w:rPr>
        <w:t>Dig.</w:t>
      </w:r>
      <w:r w:rsidR="00642E82" w:rsidRPr="00A91DBA">
        <w:t xml:space="preserve"> </w:t>
      </w:r>
      <w:r w:rsidRPr="00A91DBA">
        <w:t>14.2.10pr</w:t>
      </w:r>
      <w:r w:rsidR="008149C6">
        <w:t xml:space="preserve">: </w:t>
      </w:r>
      <w:r w:rsidR="00C06B31">
        <w:t>142 n49; 146 n66; 147 n75</w:t>
      </w:r>
    </w:p>
    <w:p w14:paraId="54014452" w14:textId="62D97D3B" w:rsidR="00C7384F" w:rsidRPr="00A91DBA" w:rsidRDefault="00C7384F" w:rsidP="00C7384F">
      <w:pPr>
        <w:pStyle w:val="FootnoteText"/>
        <w:spacing w:after="0"/>
      </w:pPr>
      <w:r w:rsidRPr="00A91DBA">
        <w:rPr>
          <w:i/>
        </w:rPr>
        <w:t>Dig.</w:t>
      </w:r>
      <w:r w:rsidR="00642E82" w:rsidRPr="00A91DBA">
        <w:t xml:space="preserve"> </w:t>
      </w:r>
      <w:r w:rsidRPr="00A91DBA">
        <w:t>14.2.10.1</w:t>
      </w:r>
      <w:r w:rsidR="00C06B31">
        <w:t>: 134 n23; 144 n52</w:t>
      </w:r>
    </w:p>
    <w:p w14:paraId="4FA6D6A7" w14:textId="3E13F34A" w:rsidR="00C7384F" w:rsidRPr="00A91DBA" w:rsidRDefault="00C7384F" w:rsidP="00C7384F">
      <w:pPr>
        <w:pStyle w:val="FootnoteText"/>
        <w:spacing w:after="0"/>
      </w:pPr>
      <w:r w:rsidRPr="00A91DBA">
        <w:rPr>
          <w:i/>
        </w:rPr>
        <w:t>Dig.</w:t>
      </w:r>
      <w:r w:rsidR="00642E82" w:rsidRPr="00A91DBA">
        <w:t xml:space="preserve"> </w:t>
      </w:r>
      <w:r w:rsidRPr="00A91DBA">
        <w:t>14.2.10.2</w:t>
      </w:r>
      <w:r w:rsidR="008149C6">
        <w:t>: 133 nn15-16</w:t>
      </w:r>
      <w:r w:rsidR="00C06B31">
        <w:t>; 142 n48</w:t>
      </w:r>
    </w:p>
    <w:p w14:paraId="799156B4" w14:textId="13FE28C8" w:rsidR="00C7384F" w:rsidRPr="00A91DBA" w:rsidRDefault="00C7384F" w:rsidP="00C7384F">
      <w:pPr>
        <w:pStyle w:val="FootnoteText"/>
        <w:spacing w:after="0"/>
      </w:pPr>
      <w:r w:rsidRPr="00A91DBA">
        <w:rPr>
          <w:rFonts w:cs="Times New Roman"/>
          <w:i/>
        </w:rPr>
        <w:t>Dig.</w:t>
      </w:r>
      <w:r w:rsidR="00642E82" w:rsidRPr="00A91DBA">
        <w:rPr>
          <w:rFonts w:cs="Times New Roman"/>
        </w:rPr>
        <w:t xml:space="preserve"> </w:t>
      </w:r>
      <w:r w:rsidRPr="00A91DBA">
        <w:t>14.2.2</w:t>
      </w:r>
      <w:r w:rsidR="006F44BB">
        <w:t>: 134 n20</w:t>
      </w:r>
    </w:p>
    <w:p w14:paraId="7A61FD63" w14:textId="55B12215" w:rsidR="00062D31" w:rsidRPr="00A91DBA" w:rsidRDefault="00062D31" w:rsidP="00062D31">
      <w:pPr>
        <w:pStyle w:val="FootnoteText"/>
        <w:spacing w:after="0"/>
      </w:pPr>
      <w:r w:rsidRPr="00A91DBA">
        <w:rPr>
          <w:i/>
        </w:rPr>
        <w:t>Dig.</w:t>
      </w:r>
      <w:r w:rsidR="00642E82" w:rsidRPr="00A91DBA">
        <w:t xml:space="preserve"> </w:t>
      </w:r>
      <w:r w:rsidRPr="00A91DBA">
        <w:t>14.2.2pr</w:t>
      </w:r>
      <w:r w:rsidR="006F44BB">
        <w:t>: 132 n45</w:t>
      </w:r>
    </w:p>
    <w:p w14:paraId="57B8271C" w14:textId="5F209AAA" w:rsidR="00C7384F" w:rsidRDefault="00C7384F" w:rsidP="00C7384F">
      <w:pPr>
        <w:pStyle w:val="FootnoteText"/>
        <w:spacing w:after="0"/>
      </w:pPr>
      <w:r w:rsidRPr="00A91DBA">
        <w:rPr>
          <w:i/>
        </w:rPr>
        <w:t>Dig.</w:t>
      </w:r>
      <w:r w:rsidR="00642E82" w:rsidRPr="00A91DBA">
        <w:t xml:space="preserve"> </w:t>
      </w:r>
      <w:r w:rsidRPr="00A91DBA">
        <w:t>14.2.2.2</w:t>
      </w:r>
      <w:r w:rsidR="006F44BB">
        <w:t>: 142 n49</w:t>
      </w:r>
    </w:p>
    <w:p w14:paraId="34A8399B" w14:textId="4D789CED" w:rsidR="00777CF8" w:rsidRPr="00A91DBA" w:rsidRDefault="00777CF8" w:rsidP="00C7384F">
      <w:pPr>
        <w:pStyle w:val="FootnoteText"/>
        <w:spacing w:after="0"/>
      </w:pPr>
      <w:r w:rsidRPr="00B55836">
        <w:rPr>
          <w:i/>
          <w:color w:val="00B050"/>
          <w:lang w:val="en-US"/>
        </w:rPr>
        <w:t xml:space="preserve">Dig. </w:t>
      </w:r>
      <w:r w:rsidRPr="00B55836">
        <w:rPr>
          <w:color w:val="00B050"/>
          <w:lang w:val="en-US"/>
        </w:rPr>
        <w:t>14.3.3</w:t>
      </w:r>
      <w:r w:rsidR="006F44BB">
        <w:rPr>
          <w:color w:val="00B050"/>
          <w:lang w:val="en-US"/>
        </w:rPr>
        <w:t>: 120</w:t>
      </w:r>
    </w:p>
    <w:p w14:paraId="032E8EDB" w14:textId="174EC59F" w:rsidR="00C7384F" w:rsidRPr="00A91DBA" w:rsidRDefault="00C7384F" w:rsidP="00C7384F">
      <w:pPr>
        <w:pStyle w:val="FootnoteText"/>
        <w:spacing w:after="0"/>
      </w:pPr>
      <w:r w:rsidRPr="00A91DBA">
        <w:rPr>
          <w:i/>
        </w:rPr>
        <w:t>Dig.</w:t>
      </w:r>
      <w:r w:rsidR="00642E82" w:rsidRPr="00A91DBA">
        <w:t xml:space="preserve"> </w:t>
      </w:r>
      <w:r w:rsidRPr="00A91DBA">
        <w:t>14.3.5.9</w:t>
      </w:r>
      <w:r w:rsidR="00A90870">
        <w:t>: 138 n38</w:t>
      </w:r>
    </w:p>
    <w:p w14:paraId="3D5F3FD3" w14:textId="4610256F" w:rsidR="00062D31" w:rsidRPr="00A91DBA" w:rsidRDefault="00062D31" w:rsidP="00062D31">
      <w:pPr>
        <w:pStyle w:val="FootnoteText"/>
        <w:spacing w:after="0"/>
      </w:pPr>
      <w:r w:rsidRPr="00A91DBA">
        <w:rPr>
          <w:i/>
        </w:rPr>
        <w:t>Dig.</w:t>
      </w:r>
      <w:r w:rsidR="00642E82" w:rsidRPr="00A91DBA">
        <w:t xml:space="preserve"> </w:t>
      </w:r>
      <w:r w:rsidRPr="00A91DBA">
        <w:t>14.3.20</w:t>
      </w:r>
      <w:r w:rsidR="00A90870">
        <w:t>: 148 n93</w:t>
      </w:r>
    </w:p>
    <w:p w14:paraId="2C2B14D1" w14:textId="1C856D9B" w:rsidR="00C7384F" w:rsidRPr="00A91DBA" w:rsidRDefault="00C7384F" w:rsidP="00C7384F">
      <w:pPr>
        <w:pStyle w:val="FootnoteText"/>
        <w:spacing w:after="0"/>
      </w:pPr>
      <w:r w:rsidRPr="00A91DBA">
        <w:rPr>
          <w:i/>
        </w:rPr>
        <w:t>Dig.</w:t>
      </w:r>
      <w:r w:rsidR="00642E82" w:rsidRPr="00A91DBA">
        <w:t xml:space="preserve"> </w:t>
      </w:r>
      <w:r w:rsidRPr="00A91DBA">
        <w:t>15.1.35pr</w:t>
      </w:r>
      <w:r w:rsidR="00A90870">
        <w:t>: 138 n38</w:t>
      </w:r>
    </w:p>
    <w:p w14:paraId="0BCA64AE" w14:textId="7BC09CCE" w:rsidR="00C7384F" w:rsidRPr="00A91DBA" w:rsidRDefault="00C7384F" w:rsidP="00C7384F">
      <w:pPr>
        <w:pStyle w:val="FootnoteText"/>
        <w:spacing w:after="0"/>
      </w:pPr>
      <w:r w:rsidRPr="00A91DBA">
        <w:rPr>
          <w:i/>
        </w:rPr>
        <w:t>Dig.</w:t>
      </w:r>
      <w:r w:rsidR="00642E82" w:rsidRPr="00A91DBA">
        <w:t xml:space="preserve"> </w:t>
      </w:r>
      <w:r w:rsidRPr="00A91DBA">
        <w:t>15.3.3.4</w:t>
      </w:r>
      <w:r w:rsidR="0017323F">
        <w:t>: 138 n38</w:t>
      </w:r>
    </w:p>
    <w:p w14:paraId="6E852E04" w14:textId="16BD7F87" w:rsidR="00C7384F" w:rsidRPr="00A91DBA" w:rsidRDefault="00C7384F" w:rsidP="00C7384F">
      <w:pPr>
        <w:pStyle w:val="FootnoteText"/>
        <w:spacing w:after="0"/>
      </w:pPr>
      <w:r w:rsidRPr="00A91DBA">
        <w:rPr>
          <w:i/>
        </w:rPr>
        <w:t>Dig.</w:t>
      </w:r>
      <w:r w:rsidR="00642E82" w:rsidRPr="00A91DBA">
        <w:t xml:space="preserve"> </w:t>
      </w:r>
      <w:r w:rsidRPr="00A91DBA">
        <w:t>16.1.17.2</w:t>
      </w:r>
      <w:r w:rsidR="0017323F">
        <w:t>: 138 n38</w:t>
      </w:r>
    </w:p>
    <w:p w14:paraId="44D4F596" w14:textId="4BEF773E" w:rsidR="00C7384F" w:rsidRPr="00A91DBA" w:rsidRDefault="00C7384F" w:rsidP="00C7384F">
      <w:pPr>
        <w:pStyle w:val="FootnoteText"/>
        <w:spacing w:after="0"/>
      </w:pPr>
      <w:r w:rsidRPr="00A91DBA">
        <w:rPr>
          <w:i/>
        </w:rPr>
        <w:t>Dig.</w:t>
      </w:r>
      <w:r w:rsidR="00642E82" w:rsidRPr="00A91DBA">
        <w:t xml:space="preserve"> </w:t>
      </w:r>
      <w:r w:rsidRPr="00A91DBA">
        <w:t>16.3.7.2</w:t>
      </w:r>
      <w:r w:rsidR="0017323F">
        <w:t>: 105 n60</w:t>
      </w:r>
    </w:p>
    <w:p w14:paraId="3B173C2B" w14:textId="2BBB407F" w:rsidR="00062D31" w:rsidRPr="00A91DBA" w:rsidRDefault="00062D31" w:rsidP="00062D31">
      <w:pPr>
        <w:pStyle w:val="FootnoteText"/>
        <w:spacing w:after="0"/>
      </w:pPr>
      <w:r w:rsidRPr="00A91DBA">
        <w:rPr>
          <w:i/>
        </w:rPr>
        <w:t>Dig.</w:t>
      </w:r>
      <w:r w:rsidR="00642E82" w:rsidRPr="00A91DBA">
        <w:t xml:space="preserve"> </w:t>
      </w:r>
      <w:r w:rsidRPr="00A91DBA">
        <w:t>16.3.24</w:t>
      </w:r>
      <w:r w:rsidR="00422772">
        <w:t>: 105 n60</w:t>
      </w:r>
    </w:p>
    <w:p w14:paraId="056C13F1" w14:textId="4344EC66" w:rsidR="00062D31" w:rsidRPr="00A91DBA" w:rsidRDefault="00062D31" w:rsidP="00062D31">
      <w:pPr>
        <w:pStyle w:val="FootnoteText"/>
        <w:spacing w:after="0"/>
      </w:pPr>
      <w:r w:rsidRPr="00A91DBA">
        <w:rPr>
          <w:i/>
        </w:rPr>
        <w:t>Dig.</w:t>
      </w:r>
      <w:r w:rsidR="00642E82" w:rsidRPr="00A91DBA">
        <w:t xml:space="preserve"> </w:t>
      </w:r>
      <w:r w:rsidRPr="00A91DBA">
        <w:t>16.3.26.1</w:t>
      </w:r>
      <w:r w:rsidR="00422772">
        <w:t>: 105 n60</w:t>
      </w:r>
    </w:p>
    <w:p w14:paraId="1E45C19F" w14:textId="5055482C" w:rsidR="00062D31" w:rsidRDefault="00062D31" w:rsidP="00062D31">
      <w:pPr>
        <w:pStyle w:val="FootnoteText"/>
        <w:spacing w:after="0"/>
      </w:pPr>
      <w:r w:rsidRPr="00A91DBA">
        <w:rPr>
          <w:i/>
        </w:rPr>
        <w:t>Dig.</w:t>
      </w:r>
      <w:r w:rsidR="00642E82" w:rsidRPr="00A91DBA">
        <w:t xml:space="preserve"> </w:t>
      </w:r>
      <w:r w:rsidRPr="00A91DBA">
        <w:t>16.3.28</w:t>
      </w:r>
      <w:r w:rsidR="00422772">
        <w:t>: 105 n60</w:t>
      </w:r>
    </w:p>
    <w:p w14:paraId="1B1FB73D" w14:textId="107F181D" w:rsidR="00595DBF" w:rsidRPr="00A91DBA" w:rsidRDefault="00595DBF" w:rsidP="00062D31">
      <w:pPr>
        <w:pStyle w:val="FootnoteText"/>
        <w:spacing w:after="0"/>
      </w:pPr>
      <w:r w:rsidRPr="00037419">
        <w:rPr>
          <w:i/>
          <w:color w:val="00B050"/>
          <w:lang w:val="en-US"/>
        </w:rPr>
        <w:t xml:space="preserve">Dig. </w:t>
      </w:r>
      <w:r w:rsidRPr="00037419">
        <w:rPr>
          <w:color w:val="00B050"/>
          <w:lang w:val="en-US"/>
        </w:rPr>
        <w:t>17.2.14</w:t>
      </w:r>
      <w:r w:rsidR="00422772">
        <w:rPr>
          <w:color w:val="00B050"/>
          <w:lang w:val="en-US"/>
        </w:rPr>
        <w:t>: 121; 126</w:t>
      </w:r>
    </w:p>
    <w:p w14:paraId="7F4657CD" w14:textId="19CF2769" w:rsidR="00E41991" w:rsidRPr="00A91DBA" w:rsidRDefault="00E41991" w:rsidP="00C7384F">
      <w:pPr>
        <w:pStyle w:val="FootnoteText"/>
        <w:spacing w:after="0"/>
      </w:pPr>
      <w:r w:rsidRPr="00B55836">
        <w:rPr>
          <w:i/>
          <w:color w:val="00B050"/>
          <w:lang w:val="en-US"/>
        </w:rPr>
        <w:t xml:space="preserve">Dig. </w:t>
      </w:r>
      <w:r w:rsidRPr="00B55836">
        <w:rPr>
          <w:color w:val="00B050"/>
          <w:lang w:val="en-US"/>
        </w:rPr>
        <w:t>17.2.16.1</w:t>
      </w:r>
      <w:r w:rsidR="008623D0">
        <w:rPr>
          <w:color w:val="00B050"/>
          <w:lang w:val="en-US"/>
        </w:rPr>
        <w:t>: 120; 121</w:t>
      </w:r>
    </w:p>
    <w:p w14:paraId="44DB4B48" w14:textId="2C636ED0" w:rsidR="00C7384F" w:rsidRPr="00A91DBA" w:rsidRDefault="00C7384F" w:rsidP="00C7384F">
      <w:pPr>
        <w:pStyle w:val="FootnoteText"/>
        <w:spacing w:after="0"/>
      </w:pPr>
      <w:r w:rsidRPr="00A91DBA">
        <w:rPr>
          <w:i/>
        </w:rPr>
        <w:t>Dig.</w:t>
      </w:r>
      <w:r w:rsidR="00642E82" w:rsidRPr="00A91DBA">
        <w:t xml:space="preserve"> </w:t>
      </w:r>
      <w:r w:rsidRPr="00A91DBA">
        <w:t>17.2.18</w:t>
      </w:r>
      <w:r w:rsidR="004538EF">
        <w:t>: 119; 119 n7</w:t>
      </w:r>
    </w:p>
    <w:p w14:paraId="2BE3F401" w14:textId="3921E4D9" w:rsidR="00C7384F" w:rsidRPr="00A91DBA" w:rsidRDefault="00C7384F" w:rsidP="00C7384F">
      <w:pPr>
        <w:pStyle w:val="FootnoteText"/>
        <w:spacing w:after="0"/>
      </w:pPr>
      <w:r w:rsidRPr="00A91DBA">
        <w:rPr>
          <w:i/>
        </w:rPr>
        <w:t>Dig.</w:t>
      </w:r>
      <w:r w:rsidR="00642E82" w:rsidRPr="00A91DBA">
        <w:t xml:space="preserve"> </w:t>
      </w:r>
      <w:r w:rsidRPr="00A91DBA">
        <w:t>17.2.29.2</w:t>
      </w:r>
      <w:r w:rsidR="00C34DE8">
        <w:t>: 119 n5</w:t>
      </w:r>
    </w:p>
    <w:p w14:paraId="6314A4F3" w14:textId="1788BF9D" w:rsidR="00C7384F" w:rsidRPr="00A91DBA" w:rsidRDefault="00C7384F" w:rsidP="00C7384F">
      <w:pPr>
        <w:pStyle w:val="FootnoteText"/>
        <w:spacing w:after="0"/>
      </w:pPr>
      <w:r w:rsidRPr="00A91DBA">
        <w:rPr>
          <w:i/>
        </w:rPr>
        <w:t>Dig.</w:t>
      </w:r>
      <w:r w:rsidR="00642E82" w:rsidRPr="00A91DBA">
        <w:t xml:space="preserve"> </w:t>
      </w:r>
      <w:r w:rsidRPr="00A91DBA">
        <w:t>17.2.30</w:t>
      </w:r>
      <w:r w:rsidR="00C34DE8">
        <w:t xml:space="preserve">: </w:t>
      </w:r>
      <w:r w:rsidR="00CE2F64">
        <w:t>118 n4</w:t>
      </w:r>
    </w:p>
    <w:p w14:paraId="6FB4F561" w14:textId="3679697C" w:rsidR="00062D31" w:rsidRPr="00A91DBA" w:rsidRDefault="00062D31" w:rsidP="00C7384F">
      <w:pPr>
        <w:pStyle w:val="FootnoteText"/>
        <w:spacing w:after="0"/>
        <w:rPr>
          <w:i/>
        </w:rPr>
      </w:pPr>
      <w:r w:rsidRPr="00A91DBA">
        <w:rPr>
          <w:i/>
        </w:rPr>
        <w:t>Dig.</w:t>
      </w:r>
      <w:r w:rsidR="00642E82" w:rsidRPr="00A91DBA">
        <w:t xml:space="preserve"> </w:t>
      </w:r>
      <w:r w:rsidRPr="00A91DBA">
        <w:t>17.2.35</w:t>
      </w:r>
      <w:r w:rsidR="001B77C0">
        <w:t>: 120 n9</w:t>
      </w:r>
      <w:r w:rsidR="00642E82" w:rsidRPr="00A91DBA">
        <w:t xml:space="preserve"> </w:t>
      </w:r>
    </w:p>
    <w:p w14:paraId="33D0009C" w14:textId="1148D042" w:rsidR="00C7384F" w:rsidRPr="00A91DBA" w:rsidRDefault="00C7384F" w:rsidP="00C7384F">
      <w:pPr>
        <w:pStyle w:val="FootnoteText"/>
        <w:spacing w:after="0"/>
      </w:pPr>
      <w:r w:rsidRPr="00A91DBA">
        <w:rPr>
          <w:i/>
        </w:rPr>
        <w:t>Dig.</w:t>
      </w:r>
      <w:r w:rsidR="00642E82" w:rsidRPr="00A91DBA">
        <w:t xml:space="preserve"> </w:t>
      </w:r>
      <w:r w:rsidRPr="00A91DBA">
        <w:t>17.2.38.1</w:t>
      </w:r>
      <w:r w:rsidR="001B77C0">
        <w:t xml:space="preserve">: </w:t>
      </w:r>
      <w:r w:rsidR="00A90315">
        <w:t>122 nn23-24</w:t>
      </w:r>
    </w:p>
    <w:p w14:paraId="0BA789A0" w14:textId="70AF873E" w:rsidR="00D11588" w:rsidRDefault="00D11588" w:rsidP="00062D31">
      <w:pPr>
        <w:pStyle w:val="FootnoteText"/>
        <w:spacing w:after="0"/>
        <w:rPr>
          <w:lang w:val="en-US"/>
        </w:rPr>
      </w:pPr>
      <w:r w:rsidRPr="006704A9">
        <w:rPr>
          <w:i/>
          <w:color w:val="00B050"/>
          <w:lang w:val="en-US"/>
        </w:rPr>
        <w:t xml:space="preserve">Dig. </w:t>
      </w:r>
      <w:r w:rsidRPr="00374260">
        <w:rPr>
          <w:lang w:val="en-US"/>
        </w:rPr>
        <w:t>17.2.52.2</w:t>
      </w:r>
      <w:r w:rsidR="002C0EDB">
        <w:rPr>
          <w:lang w:val="en-US"/>
        </w:rPr>
        <w:t>: 119 n6</w:t>
      </w:r>
    </w:p>
    <w:p w14:paraId="299326A2" w14:textId="7AC3FCD9" w:rsidR="00E41991" w:rsidRDefault="00E41991" w:rsidP="00E41991">
      <w:pPr>
        <w:pStyle w:val="FootnoteText"/>
        <w:spacing w:after="0"/>
      </w:pPr>
      <w:r w:rsidRPr="00A91DBA">
        <w:rPr>
          <w:i/>
        </w:rPr>
        <w:t>Dig.</w:t>
      </w:r>
      <w:r w:rsidRPr="00A91DBA">
        <w:t xml:space="preserve"> 17.2.52.3</w:t>
      </w:r>
      <w:r w:rsidR="00677406">
        <w:t>: 119 n6</w:t>
      </w:r>
    </w:p>
    <w:p w14:paraId="0533E26C" w14:textId="2A174185" w:rsidR="002C0EDB" w:rsidRPr="002C0EDB" w:rsidRDefault="002C0EDB" w:rsidP="00062D31">
      <w:pPr>
        <w:pStyle w:val="FootnoteText"/>
        <w:spacing w:after="0"/>
      </w:pPr>
      <w:r>
        <w:rPr>
          <w:i/>
          <w:iCs/>
        </w:rPr>
        <w:t>Dig.</w:t>
      </w:r>
      <w:r>
        <w:t xml:space="preserve"> 17.2.42.9pr: 127</w:t>
      </w:r>
    </w:p>
    <w:p w14:paraId="4DB432A5" w14:textId="08C79066" w:rsidR="00C7384F" w:rsidRPr="00A91DBA" w:rsidRDefault="00C7384F" w:rsidP="00C7384F">
      <w:pPr>
        <w:pStyle w:val="FootnoteText"/>
        <w:spacing w:after="0"/>
        <w:rPr>
          <w:i/>
        </w:rPr>
      </w:pPr>
      <w:r w:rsidRPr="00A91DBA">
        <w:rPr>
          <w:i/>
        </w:rPr>
        <w:t>Dig.</w:t>
      </w:r>
      <w:r w:rsidR="00642E82" w:rsidRPr="00A91DBA">
        <w:t xml:space="preserve"> </w:t>
      </w:r>
      <w:r w:rsidRPr="00A91DBA">
        <w:t>17.2.58.2</w:t>
      </w:r>
      <w:r w:rsidR="00872486">
        <w:t>: 119 n8</w:t>
      </w:r>
    </w:p>
    <w:p w14:paraId="1507B2D8" w14:textId="6E370AFE" w:rsidR="00C7384F" w:rsidRPr="00A91DBA" w:rsidRDefault="00C7384F" w:rsidP="00C7384F">
      <w:pPr>
        <w:pStyle w:val="FootnoteText"/>
        <w:spacing w:after="0"/>
      </w:pPr>
      <w:r w:rsidRPr="00A91DBA">
        <w:rPr>
          <w:i/>
        </w:rPr>
        <w:t>Dig.</w:t>
      </w:r>
      <w:r w:rsidR="00642E82" w:rsidRPr="00A91DBA">
        <w:t xml:space="preserve"> </w:t>
      </w:r>
      <w:r w:rsidRPr="00A91DBA">
        <w:t>17.2.58.3</w:t>
      </w:r>
      <w:r w:rsidR="00872486">
        <w:t>: 119 n8</w:t>
      </w:r>
    </w:p>
    <w:p w14:paraId="6364C635" w14:textId="5A7D9A1E" w:rsidR="00C7384F" w:rsidRDefault="00C7384F" w:rsidP="00C7384F">
      <w:pPr>
        <w:pStyle w:val="FootnoteText"/>
        <w:spacing w:after="0"/>
      </w:pPr>
      <w:r w:rsidRPr="00A91DBA">
        <w:rPr>
          <w:i/>
        </w:rPr>
        <w:t>Dig.</w:t>
      </w:r>
      <w:r w:rsidR="00642E82" w:rsidRPr="00A91DBA">
        <w:t xml:space="preserve"> </w:t>
      </w:r>
      <w:r w:rsidRPr="00A91DBA">
        <w:t>17.2.59pr</w:t>
      </w:r>
      <w:r w:rsidR="00974526">
        <w:t>: 127 n41</w:t>
      </w:r>
    </w:p>
    <w:p w14:paraId="4B1693A4" w14:textId="54BF35A3" w:rsidR="00C62F28" w:rsidRPr="00A91DBA" w:rsidRDefault="00C62F28" w:rsidP="00C7384F">
      <w:pPr>
        <w:pStyle w:val="FootnoteText"/>
        <w:spacing w:after="0"/>
      </w:pPr>
      <w:r w:rsidRPr="009F2371">
        <w:rPr>
          <w:i/>
          <w:color w:val="00B050"/>
          <w:lang w:val="en-US"/>
        </w:rPr>
        <w:t xml:space="preserve">Dig. </w:t>
      </w:r>
      <w:r w:rsidRPr="009F2371">
        <w:rPr>
          <w:color w:val="00B050"/>
          <w:lang w:val="en-US"/>
        </w:rPr>
        <w:t>17.2.63.8</w:t>
      </w:r>
      <w:r w:rsidR="00B83F0C">
        <w:rPr>
          <w:color w:val="00B050"/>
          <w:lang w:val="en-US"/>
        </w:rPr>
        <w:t>: 128</w:t>
      </w:r>
    </w:p>
    <w:p w14:paraId="2C14D2DF" w14:textId="15E8B72A" w:rsidR="00C7384F" w:rsidRDefault="00C7384F" w:rsidP="00C7384F">
      <w:pPr>
        <w:pStyle w:val="FootnoteText"/>
        <w:spacing w:after="0"/>
        <w:rPr>
          <w:rFonts w:cs="Times New Roman"/>
        </w:rPr>
      </w:pPr>
      <w:r w:rsidRPr="00A91DBA">
        <w:rPr>
          <w:i/>
          <w:iCs/>
        </w:rPr>
        <w:t>Dig.</w:t>
      </w:r>
      <w:r w:rsidR="00642E82" w:rsidRPr="00A91DBA">
        <w:rPr>
          <w:iCs/>
        </w:rPr>
        <w:t xml:space="preserve"> </w:t>
      </w:r>
      <w:r w:rsidRPr="00A91DBA">
        <w:rPr>
          <w:rFonts w:cs="Times New Roman"/>
        </w:rPr>
        <w:t>18.1.1.1</w:t>
      </w:r>
      <w:r w:rsidR="00B83F0C">
        <w:rPr>
          <w:rFonts w:cs="Times New Roman"/>
        </w:rPr>
        <w:t xml:space="preserve">: 177; 179 &amp; n16 </w:t>
      </w:r>
    </w:p>
    <w:p w14:paraId="7E46E31A" w14:textId="02EB6EE0"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18.1.2.1</w:t>
      </w:r>
      <w:r w:rsidR="00765B40">
        <w:rPr>
          <w:rFonts w:cs="Times New Roman"/>
        </w:rPr>
        <w:t>: 176 n2 &amp; 4</w:t>
      </w:r>
    </w:p>
    <w:p w14:paraId="5AF273B0" w14:textId="05ED73D6" w:rsidR="00062D31" w:rsidRPr="00A91DBA" w:rsidRDefault="00062D31" w:rsidP="00062D31">
      <w:pPr>
        <w:pStyle w:val="FootnoteText"/>
        <w:spacing w:after="0"/>
        <w:rPr>
          <w:rFonts w:cs="Times New Roman"/>
        </w:rPr>
      </w:pPr>
      <w:r w:rsidRPr="00A91DBA">
        <w:rPr>
          <w:i/>
          <w:iCs/>
        </w:rPr>
        <w:t>Dig.</w:t>
      </w:r>
      <w:r w:rsidR="00642E82" w:rsidRPr="00A91DBA">
        <w:rPr>
          <w:iCs/>
        </w:rPr>
        <w:t xml:space="preserve"> </w:t>
      </w:r>
      <w:r w:rsidRPr="00A91DBA">
        <w:rPr>
          <w:rFonts w:cs="Times New Roman"/>
        </w:rPr>
        <w:t>18.1.7.2</w:t>
      </w:r>
      <w:r w:rsidR="000F4253">
        <w:rPr>
          <w:rFonts w:cs="Times New Roman"/>
        </w:rPr>
        <w:t>: 176 n9</w:t>
      </w:r>
    </w:p>
    <w:p w14:paraId="74BD8CE6" w14:textId="2E7A9554" w:rsidR="00062D31" w:rsidRPr="00A91DBA" w:rsidRDefault="00062D31" w:rsidP="00062D31">
      <w:pPr>
        <w:pStyle w:val="FootnoteText"/>
        <w:spacing w:after="0"/>
      </w:pPr>
      <w:r w:rsidRPr="00A91DBA">
        <w:rPr>
          <w:i/>
        </w:rPr>
        <w:t>Dig.</w:t>
      </w:r>
      <w:r w:rsidR="00642E82" w:rsidRPr="00A91DBA">
        <w:t xml:space="preserve"> </w:t>
      </w:r>
      <w:r w:rsidRPr="00A91DBA">
        <w:t>18.1.19</w:t>
      </w:r>
      <w:r w:rsidR="000F4253">
        <w:t>: 146 n71; 176 n6</w:t>
      </w:r>
    </w:p>
    <w:p w14:paraId="00835ED3" w14:textId="4F552147" w:rsidR="00C7384F" w:rsidRPr="00A91DBA" w:rsidRDefault="00C7384F" w:rsidP="00C7384F">
      <w:pPr>
        <w:pStyle w:val="FootnoteText"/>
        <w:spacing w:after="0"/>
        <w:rPr>
          <w:rFonts w:cs="Times New Roman"/>
        </w:rPr>
      </w:pPr>
      <w:r w:rsidRPr="00A91DBA">
        <w:rPr>
          <w:i/>
          <w:iCs/>
        </w:rPr>
        <w:t>Dig.</w:t>
      </w:r>
      <w:r w:rsidR="00642E82" w:rsidRPr="00A91DBA">
        <w:rPr>
          <w:iCs/>
        </w:rPr>
        <w:t xml:space="preserve"> </w:t>
      </w:r>
      <w:r w:rsidRPr="00A91DBA">
        <w:rPr>
          <w:rFonts w:cs="Times New Roman"/>
        </w:rPr>
        <w:t>18.1.25</w:t>
      </w:r>
      <w:r w:rsidR="00D8691B">
        <w:rPr>
          <w:rFonts w:cs="Times New Roman"/>
        </w:rPr>
        <w:t>.1: 181 n19</w:t>
      </w:r>
    </w:p>
    <w:p w14:paraId="4AD97A3A" w14:textId="08E8B0B5"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18.1.34.1</w:t>
      </w:r>
      <w:r w:rsidR="00A41D4B">
        <w:rPr>
          <w:rFonts w:cs="Times New Roman"/>
        </w:rPr>
        <w:t>: 176 n7</w:t>
      </w:r>
    </w:p>
    <w:p w14:paraId="1432D80B" w14:textId="0F37BC3F" w:rsidR="00C7384F" w:rsidRPr="00A91DBA" w:rsidRDefault="00C7384F" w:rsidP="00C7384F">
      <w:pPr>
        <w:pStyle w:val="FootnoteText"/>
        <w:spacing w:after="0"/>
      </w:pPr>
      <w:r w:rsidRPr="00A91DBA">
        <w:rPr>
          <w:i/>
        </w:rPr>
        <w:t>Dig.</w:t>
      </w:r>
      <w:r w:rsidR="00642E82" w:rsidRPr="00A91DBA">
        <w:t xml:space="preserve"> </w:t>
      </w:r>
      <w:r w:rsidRPr="00A91DBA">
        <w:t>18.1.35.5</w:t>
      </w:r>
      <w:r w:rsidR="00A41D4B">
        <w:t>: 142 n46; 147 n77</w:t>
      </w:r>
    </w:p>
    <w:p w14:paraId="7D96DC2F" w14:textId="18F38690" w:rsidR="00C7384F" w:rsidRPr="00A91DBA" w:rsidRDefault="00C7384F" w:rsidP="00C7384F">
      <w:pPr>
        <w:pStyle w:val="FootnoteText"/>
        <w:spacing w:after="0"/>
        <w:rPr>
          <w:rFonts w:cs="Times New Roman"/>
        </w:rPr>
      </w:pPr>
      <w:r w:rsidRPr="00A91DBA">
        <w:rPr>
          <w:i/>
          <w:iCs/>
        </w:rPr>
        <w:t>Dig.</w:t>
      </w:r>
      <w:r w:rsidR="00642E82" w:rsidRPr="00A91DBA">
        <w:rPr>
          <w:iCs/>
        </w:rPr>
        <w:t xml:space="preserve"> </w:t>
      </w:r>
      <w:r w:rsidRPr="00A91DBA">
        <w:rPr>
          <w:rFonts w:cs="Times New Roman"/>
        </w:rPr>
        <w:t>18.1.37</w:t>
      </w:r>
      <w:r w:rsidR="00F33D13">
        <w:rPr>
          <w:rFonts w:cs="Times New Roman"/>
        </w:rPr>
        <w:t>: 176 n8</w:t>
      </w:r>
    </w:p>
    <w:p w14:paraId="1F89EE23" w14:textId="73535C70" w:rsidR="00C7384F" w:rsidRPr="00A91DBA" w:rsidRDefault="00C7384F" w:rsidP="00C7384F">
      <w:pPr>
        <w:pStyle w:val="FootnoteText"/>
        <w:spacing w:after="0"/>
      </w:pPr>
      <w:r w:rsidRPr="00A91DBA">
        <w:rPr>
          <w:i/>
        </w:rPr>
        <w:t>Dig.</w:t>
      </w:r>
      <w:r w:rsidR="00642E82" w:rsidRPr="00A91DBA">
        <w:t xml:space="preserve"> </w:t>
      </w:r>
      <w:r w:rsidRPr="00A91DBA">
        <w:t>18.1.62.2</w:t>
      </w:r>
      <w:r w:rsidR="009548C5">
        <w:t>: 138 n38</w:t>
      </w:r>
    </w:p>
    <w:p w14:paraId="482487D4" w14:textId="3016B5E5" w:rsidR="00C7384F" w:rsidRDefault="00C7384F" w:rsidP="00C7384F">
      <w:pPr>
        <w:pStyle w:val="FootnoteText"/>
        <w:spacing w:after="0"/>
      </w:pPr>
      <w:r w:rsidRPr="00A91DBA">
        <w:rPr>
          <w:i/>
        </w:rPr>
        <w:t>Dig.</w:t>
      </w:r>
      <w:r w:rsidR="00642E82" w:rsidRPr="00A91DBA">
        <w:t xml:space="preserve"> </w:t>
      </w:r>
      <w:r w:rsidRPr="00A91DBA">
        <w:t>18.2.4.6</w:t>
      </w:r>
      <w:r w:rsidR="0062795D">
        <w:t>: 148 n90</w:t>
      </w:r>
    </w:p>
    <w:p w14:paraId="3C7BB924" w14:textId="45D3C9CD" w:rsidR="00C7384F" w:rsidRPr="00A91DBA" w:rsidRDefault="00C7384F" w:rsidP="00C7384F">
      <w:pPr>
        <w:pStyle w:val="FootnoteText"/>
        <w:spacing w:after="0"/>
        <w:rPr>
          <w:i/>
          <w:iCs/>
        </w:rPr>
      </w:pPr>
      <w:r w:rsidRPr="00A91DBA">
        <w:rPr>
          <w:i/>
          <w:iCs/>
        </w:rPr>
        <w:t>Dig.</w:t>
      </w:r>
      <w:r w:rsidR="00642E82" w:rsidRPr="00A91DBA">
        <w:rPr>
          <w:iCs/>
        </w:rPr>
        <w:t xml:space="preserve"> </w:t>
      </w:r>
      <w:r w:rsidRPr="00A91DBA">
        <w:rPr>
          <w:rFonts w:cs="Times New Roman"/>
        </w:rPr>
        <w:t>19.1.11.2</w:t>
      </w:r>
      <w:r w:rsidR="001C37CC">
        <w:rPr>
          <w:rFonts w:cs="Times New Roman"/>
        </w:rPr>
        <w:t>: 181 n18</w:t>
      </w:r>
    </w:p>
    <w:p w14:paraId="717A6DD8" w14:textId="63331F01" w:rsidR="00C7384F" w:rsidRPr="00A91DBA" w:rsidRDefault="00C7384F" w:rsidP="00C7384F">
      <w:pPr>
        <w:pStyle w:val="FootnoteText"/>
        <w:spacing w:after="0"/>
      </w:pPr>
      <w:r w:rsidRPr="00A91DBA">
        <w:rPr>
          <w:i/>
        </w:rPr>
        <w:t>Dig.</w:t>
      </w:r>
      <w:r w:rsidR="00642E82" w:rsidRPr="00A91DBA">
        <w:t xml:space="preserve"> </w:t>
      </w:r>
      <w:r w:rsidRPr="00A91DBA">
        <w:t>19.2.1.1</w:t>
      </w:r>
      <w:r w:rsidR="002340F4">
        <w:t>: 132 n2</w:t>
      </w:r>
    </w:p>
    <w:p w14:paraId="00D4FA86" w14:textId="12BC9640" w:rsidR="00C7384F" w:rsidRPr="00A91DBA" w:rsidRDefault="00C7384F" w:rsidP="00C7384F">
      <w:pPr>
        <w:pStyle w:val="FootnoteText"/>
        <w:spacing w:after="0"/>
      </w:pPr>
      <w:r w:rsidRPr="00A91DBA">
        <w:rPr>
          <w:i/>
        </w:rPr>
        <w:t>Dig.</w:t>
      </w:r>
      <w:r w:rsidR="00642E82" w:rsidRPr="00A91DBA">
        <w:t xml:space="preserve"> </w:t>
      </w:r>
      <w:r w:rsidRPr="00A91DBA">
        <w:t>19.2.11.3</w:t>
      </w:r>
      <w:r w:rsidR="002340F4">
        <w:t>: 136 n29</w:t>
      </w:r>
    </w:p>
    <w:p w14:paraId="059B8E52" w14:textId="387FDC84" w:rsidR="00C7384F" w:rsidRPr="00A91DBA" w:rsidRDefault="00C7384F" w:rsidP="00C7384F">
      <w:pPr>
        <w:pStyle w:val="FootnoteText"/>
        <w:spacing w:after="0"/>
      </w:pPr>
      <w:r w:rsidRPr="00A91DBA">
        <w:rPr>
          <w:i/>
        </w:rPr>
        <w:t>Dig.</w:t>
      </w:r>
      <w:r w:rsidR="00642E82" w:rsidRPr="00A91DBA">
        <w:t xml:space="preserve"> </w:t>
      </w:r>
      <w:r w:rsidRPr="00A91DBA">
        <w:t>19.2.13.1</w:t>
      </w:r>
      <w:r w:rsidR="002340F4">
        <w:t>: 133 n12; 134 n18; 135 n24</w:t>
      </w:r>
    </w:p>
    <w:p w14:paraId="3BAF96A3" w14:textId="3CE6CE1D" w:rsidR="00C7384F" w:rsidRPr="00A91DBA" w:rsidRDefault="00C7384F" w:rsidP="00C7384F">
      <w:pPr>
        <w:pStyle w:val="FootnoteText"/>
        <w:spacing w:after="0"/>
      </w:pPr>
      <w:r w:rsidRPr="00A91DBA">
        <w:rPr>
          <w:i/>
        </w:rPr>
        <w:t>Dig.</w:t>
      </w:r>
      <w:r w:rsidR="00642E82" w:rsidRPr="00A91DBA">
        <w:t xml:space="preserve"> </w:t>
      </w:r>
      <w:r w:rsidRPr="00A91DBA">
        <w:t>19.2.14</w:t>
      </w:r>
      <w:r w:rsidR="00F6306D">
        <w:t>: 132 n7</w:t>
      </w:r>
    </w:p>
    <w:p w14:paraId="5A32CF0D" w14:textId="101ACA52" w:rsidR="00C7384F" w:rsidRPr="00A91DBA" w:rsidRDefault="00C7384F" w:rsidP="00C7384F">
      <w:pPr>
        <w:pStyle w:val="FootnoteText"/>
        <w:spacing w:after="0"/>
      </w:pPr>
      <w:r w:rsidRPr="00A91DBA">
        <w:rPr>
          <w:i/>
        </w:rPr>
        <w:t>Dig.</w:t>
      </w:r>
      <w:r w:rsidR="00642E82" w:rsidRPr="00A91DBA">
        <w:t xml:space="preserve"> </w:t>
      </w:r>
      <w:r w:rsidRPr="00A91DBA">
        <w:t>19.2.15.6</w:t>
      </w:r>
      <w:r w:rsidR="00F6306D">
        <w:t>: 133 n16; 135 n24; 138 n38; 146 n65</w:t>
      </w:r>
    </w:p>
    <w:p w14:paraId="6A3E0C86" w14:textId="4FB79943" w:rsidR="00C7384F" w:rsidRPr="00A91DBA" w:rsidRDefault="00C7384F" w:rsidP="00C7384F">
      <w:pPr>
        <w:pStyle w:val="FootnoteText"/>
        <w:spacing w:after="0"/>
        <w:rPr>
          <w:i/>
        </w:rPr>
      </w:pPr>
      <w:r w:rsidRPr="00A91DBA">
        <w:rPr>
          <w:i/>
        </w:rPr>
        <w:t>Dig.</w:t>
      </w:r>
      <w:r w:rsidR="00642E82" w:rsidRPr="00A91DBA">
        <w:t xml:space="preserve"> </w:t>
      </w:r>
      <w:r w:rsidRPr="00A91DBA">
        <w:t>19.2.19.7</w:t>
      </w:r>
      <w:r w:rsidR="00075BB6">
        <w:t>: 142 n49</w:t>
      </w:r>
    </w:p>
    <w:p w14:paraId="08351406" w14:textId="3CCFE9BB" w:rsidR="00C7384F" w:rsidRPr="00A91DBA" w:rsidRDefault="00C7384F" w:rsidP="00C7384F">
      <w:pPr>
        <w:pStyle w:val="FootnoteText"/>
        <w:spacing w:after="0"/>
      </w:pPr>
      <w:r w:rsidRPr="00A91DBA">
        <w:rPr>
          <w:i/>
        </w:rPr>
        <w:t>Dig.</w:t>
      </w:r>
      <w:r w:rsidR="00642E82" w:rsidRPr="00A91DBA">
        <w:t xml:space="preserve"> </w:t>
      </w:r>
      <w:r w:rsidRPr="00A91DBA">
        <w:t>19.2.2pr</w:t>
      </w:r>
      <w:r w:rsidR="00622534">
        <w:t>: 146 n63</w:t>
      </w:r>
    </w:p>
    <w:p w14:paraId="21F8462A" w14:textId="5FA817E1" w:rsidR="00062D31" w:rsidRPr="00A91DBA" w:rsidRDefault="00062D31" w:rsidP="00062D31">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19.2.20pr</w:t>
      </w:r>
      <w:r w:rsidR="00622534">
        <w:rPr>
          <w:rFonts w:cs="Times New Roman"/>
        </w:rPr>
        <w:t>: 176 n8</w:t>
      </w:r>
    </w:p>
    <w:p w14:paraId="774DEC7D" w14:textId="17AB8188" w:rsidR="00C7384F" w:rsidRPr="00A91DBA" w:rsidRDefault="00C7384F" w:rsidP="00C7384F">
      <w:pPr>
        <w:pStyle w:val="FootnoteText"/>
        <w:spacing w:after="0"/>
      </w:pPr>
      <w:r w:rsidRPr="00A91DBA">
        <w:rPr>
          <w:i/>
        </w:rPr>
        <w:t>Dig.</w:t>
      </w:r>
      <w:r w:rsidR="00642E82" w:rsidRPr="00A91DBA">
        <w:t xml:space="preserve"> </w:t>
      </w:r>
      <w:r w:rsidRPr="00A91DBA">
        <w:t>19.2.31</w:t>
      </w:r>
      <w:r w:rsidR="0051400D">
        <w:t>: 142 n46; 144 n54</w:t>
      </w:r>
    </w:p>
    <w:p w14:paraId="03766E1A" w14:textId="2DFD0588" w:rsidR="00C7384F" w:rsidRPr="00A91DBA" w:rsidRDefault="00C7384F" w:rsidP="00C7384F">
      <w:pPr>
        <w:pStyle w:val="FootnoteText"/>
        <w:spacing w:after="0"/>
        <w:rPr>
          <w:rFonts w:cs="Times New Roman"/>
        </w:rPr>
      </w:pPr>
      <w:r w:rsidRPr="00A91DBA">
        <w:rPr>
          <w:rFonts w:cs="Times New Roman"/>
          <w:i/>
          <w:iCs/>
        </w:rPr>
        <w:t>Dig.</w:t>
      </w:r>
      <w:r w:rsidR="00642E82" w:rsidRPr="00A91DBA">
        <w:rPr>
          <w:rFonts w:cs="Times New Roman"/>
          <w:iCs/>
        </w:rPr>
        <w:t xml:space="preserve"> </w:t>
      </w:r>
      <w:r w:rsidRPr="00A91DBA">
        <w:rPr>
          <w:rFonts w:cs="Times New Roman"/>
        </w:rPr>
        <w:t>19.2.46</w:t>
      </w:r>
      <w:r w:rsidR="00F623B7">
        <w:rPr>
          <w:rFonts w:cs="Times New Roman"/>
        </w:rPr>
        <w:t>: 176 n10</w:t>
      </w:r>
    </w:p>
    <w:p w14:paraId="716A8421" w14:textId="6A27FADF" w:rsidR="00C7384F" w:rsidRPr="00A91DBA" w:rsidRDefault="00C7384F" w:rsidP="00C7384F">
      <w:pPr>
        <w:pStyle w:val="FootnoteText"/>
        <w:spacing w:after="0"/>
      </w:pPr>
      <w:r w:rsidRPr="00A91DBA">
        <w:rPr>
          <w:i/>
        </w:rPr>
        <w:lastRenderedPageBreak/>
        <w:t>Dig.</w:t>
      </w:r>
      <w:r w:rsidR="00642E82" w:rsidRPr="00A91DBA">
        <w:t xml:space="preserve"> </w:t>
      </w:r>
      <w:r w:rsidRPr="00A91DBA">
        <w:t>19.2.61.1</w:t>
      </w:r>
      <w:r w:rsidR="0004265C">
        <w:t>: 133 n15; 142 n46 &amp; n48; 146 n67</w:t>
      </w:r>
    </w:p>
    <w:p w14:paraId="447B7011" w14:textId="30CCBA51" w:rsidR="00C7384F" w:rsidRPr="00A91DBA" w:rsidRDefault="00C7384F" w:rsidP="00C7384F">
      <w:pPr>
        <w:pStyle w:val="FootnoteText"/>
        <w:spacing w:after="0"/>
        <w:rPr>
          <w:rFonts w:cs="Times New Roman"/>
        </w:rPr>
      </w:pPr>
      <w:r w:rsidRPr="00A91DBA">
        <w:rPr>
          <w:i/>
          <w:iCs/>
        </w:rPr>
        <w:t>Dig.</w:t>
      </w:r>
      <w:r w:rsidR="00642E82" w:rsidRPr="00A91DBA">
        <w:rPr>
          <w:iCs/>
        </w:rPr>
        <w:t xml:space="preserve"> </w:t>
      </w:r>
      <w:r w:rsidRPr="00A91DBA">
        <w:rPr>
          <w:rFonts w:cs="Times New Roman"/>
        </w:rPr>
        <w:t>19.4.1.pr</w:t>
      </w:r>
      <w:r w:rsidR="00E1143F">
        <w:rPr>
          <w:rFonts w:cs="Times New Roman"/>
        </w:rPr>
        <w:t>: 177; 180 &amp; n17</w:t>
      </w:r>
    </w:p>
    <w:p w14:paraId="747738EE" w14:textId="391603C1" w:rsidR="00062D31" w:rsidRPr="00A91DBA" w:rsidRDefault="00062D31" w:rsidP="00062D31">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19.4.1.2</w:t>
      </w:r>
      <w:r w:rsidR="00E1143F">
        <w:rPr>
          <w:rFonts w:cs="Times New Roman"/>
        </w:rPr>
        <w:t>: 176 n2</w:t>
      </w:r>
    </w:p>
    <w:p w14:paraId="4E8708C0" w14:textId="1C569C59" w:rsidR="00C7384F" w:rsidRPr="00A91DBA" w:rsidRDefault="00C7384F" w:rsidP="00C7384F">
      <w:pPr>
        <w:pStyle w:val="FootnoteText"/>
        <w:spacing w:after="0"/>
      </w:pPr>
      <w:r w:rsidRPr="00A91DBA">
        <w:rPr>
          <w:i/>
        </w:rPr>
        <w:t>Dig.</w:t>
      </w:r>
      <w:r w:rsidR="00642E82" w:rsidRPr="00A91DBA">
        <w:t xml:space="preserve"> </w:t>
      </w:r>
      <w:r w:rsidRPr="00A91DBA">
        <w:t>19.5.1.1</w:t>
      </w:r>
      <w:r w:rsidR="00A927BD">
        <w:t>: 134 n23</w:t>
      </w:r>
    </w:p>
    <w:p w14:paraId="2D67A004" w14:textId="5347473A" w:rsidR="00C7384F" w:rsidRPr="00A91DBA" w:rsidRDefault="00C7384F" w:rsidP="00C7384F">
      <w:pPr>
        <w:pStyle w:val="FootnoteText"/>
        <w:spacing w:after="0"/>
        <w:rPr>
          <w:rFonts w:cs="Times New Roman"/>
        </w:rPr>
      </w:pPr>
      <w:r w:rsidRPr="00A91DBA">
        <w:rPr>
          <w:i/>
          <w:iCs/>
        </w:rPr>
        <w:t>Dig.</w:t>
      </w:r>
      <w:r w:rsidR="00642E82" w:rsidRPr="00A91DBA">
        <w:rPr>
          <w:iCs/>
        </w:rPr>
        <w:t xml:space="preserve"> </w:t>
      </w:r>
      <w:r w:rsidRPr="00A91DBA">
        <w:rPr>
          <w:rFonts w:cs="Times New Roman"/>
        </w:rPr>
        <w:t>19.5.5.1</w:t>
      </w:r>
      <w:r w:rsidR="00FF7EB6">
        <w:rPr>
          <w:rFonts w:cs="Times New Roman"/>
        </w:rPr>
        <w:t>: 182 n23</w:t>
      </w:r>
    </w:p>
    <w:p w14:paraId="2C8C6271" w14:textId="62F49462" w:rsidR="00C7384F" w:rsidRPr="00A91DBA" w:rsidRDefault="00C7384F" w:rsidP="00C7384F">
      <w:pPr>
        <w:pStyle w:val="FootnoteText"/>
        <w:spacing w:after="0"/>
      </w:pPr>
      <w:r w:rsidRPr="00A91DBA">
        <w:rPr>
          <w:i/>
        </w:rPr>
        <w:t>Dig.</w:t>
      </w:r>
      <w:r w:rsidR="00642E82" w:rsidRPr="00A91DBA">
        <w:t xml:space="preserve"> </w:t>
      </w:r>
      <w:r w:rsidRPr="00A91DBA">
        <w:t>21.1pr</w:t>
      </w:r>
      <w:r w:rsidR="009A71E1">
        <w:t>: 152 n108</w:t>
      </w:r>
    </w:p>
    <w:p w14:paraId="20A9424C" w14:textId="2D2F8FF1" w:rsidR="00C7384F" w:rsidRPr="00A91DBA" w:rsidRDefault="00C7384F" w:rsidP="00C7384F">
      <w:pPr>
        <w:pStyle w:val="FootnoteText"/>
        <w:spacing w:after="0"/>
      </w:pPr>
      <w:r w:rsidRPr="00A91DBA">
        <w:rPr>
          <w:i/>
        </w:rPr>
        <w:t>Dig.</w:t>
      </w:r>
      <w:r w:rsidR="00642E82" w:rsidRPr="00A91DBA">
        <w:t xml:space="preserve"> </w:t>
      </w:r>
      <w:r w:rsidRPr="00A91DBA">
        <w:t>22.4.1</w:t>
      </w:r>
      <w:r w:rsidR="00D82A1E">
        <w:t>: 154 n118</w:t>
      </w:r>
    </w:p>
    <w:p w14:paraId="66034083" w14:textId="3E991569" w:rsidR="00062D31" w:rsidRPr="00A91DBA" w:rsidRDefault="00C7384F" w:rsidP="00C7384F">
      <w:pPr>
        <w:pStyle w:val="FootnoteText"/>
        <w:spacing w:after="0"/>
      </w:pPr>
      <w:r w:rsidRPr="00A91DBA">
        <w:rPr>
          <w:i/>
        </w:rPr>
        <w:t>Dig.</w:t>
      </w:r>
      <w:r w:rsidR="00642E82" w:rsidRPr="00A91DBA">
        <w:t xml:space="preserve"> </w:t>
      </w:r>
      <w:r w:rsidRPr="00A91DBA">
        <w:t>22.4.2</w:t>
      </w:r>
      <w:r w:rsidR="00D26EED">
        <w:t>: 154 n118</w:t>
      </w:r>
    </w:p>
    <w:p w14:paraId="634B9773" w14:textId="2CED8BD7" w:rsidR="00C7384F" w:rsidRPr="00A91DBA" w:rsidRDefault="00C7384F" w:rsidP="00C7384F">
      <w:pPr>
        <w:pStyle w:val="FootnoteText"/>
        <w:spacing w:after="0"/>
        <w:rPr>
          <w:i/>
        </w:rPr>
      </w:pPr>
      <w:r w:rsidRPr="00A91DBA">
        <w:rPr>
          <w:i/>
          <w:lang w:eastAsia="es-ES"/>
        </w:rPr>
        <w:t>Dig.</w:t>
      </w:r>
      <w:r w:rsidR="00642E82" w:rsidRPr="00A91DBA">
        <w:rPr>
          <w:lang w:eastAsia="es-ES"/>
        </w:rPr>
        <w:t xml:space="preserve"> </w:t>
      </w:r>
      <w:r w:rsidRPr="00A91DBA">
        <w:rPr>
          <w:lang w:eastAsia="es-ES"/>
        </w:rPr>
        <w:t>22.4.</w:t>
      </w:r>
      <w:r w:rsidRPr="00A91DBA">
        <w:t>4</w:t>
      </w:r>
      <w:r w:rsidR="00D26EED">
        <w:t xml:space="preserve">: </w:t>
      </w:r>
      <w:r w:rsidR="00CB24B2">
        <w:t>154 n11</w:t>
      </w:r>
      <w:r w:rsidR="00FC6712">
        <w:t>9</w:t>
      </w:r>
    </w:p>
    <w:p w14:paraId="51AEACD4" w14:textId="301A82A2" w:rsidR="00062D31" w:rsidRPr="00A91DBA" w:rsidRDefault="00062D31" w:rsidP="00062D31">
      <w:pPr>
        <w:pStyle w:val="FootnoteText"/>
        <w:spacing w:after="0"/>
      </w:pPr>
      <w:r w:rsidRPr="00FC6712">
        <w:rPr>
          <w:i/>
        </w:rPr>
        <w:t>Dig.</w:t>
      </w:r>
      <w:r w:rsidR="00642E82" w:rsidRPr="00FC6712">
        <w:t xml:space="preserve"> </w:t>
      </w:r>
      <w:r w:rsidRPr="00FC6712">
        <w:t>22.4.4-5</w:t>
      </w:r>
      <w:r w:rsidR="00FC6712" w:rsidRPr="00FC6712">
        <w:t>: 154 n118</w:t>
      </w:r>
    </w:p>
    <w:p w14:paraId="65FE01D9" w14:textId="2563AF56" w:rsidR="00C7384F" w:rsidRDefault="00C7384F" w:rsidP="00C7384F">
      <w:pPr>
        <w:pStyle w:val="FootnoteText"/>
        <w:spacing w:after="0"/>
      </w:pPr>
      <w:r w:rsidRPr="00A91DBA">
        <w:rPr>
          <w:i/>
          <w:iCs/>
        </w:rPr>
        <w:t>Dig.</w:t>
      </w:r>
      <w:r w:rsidR="00642E82" w:rsidRPr="00A91DBA">
        <w:rPr>
          <w:iCs/>
        </w:rPr>
        <w:t xml:space="preserve"> </w:t>
      </w:r>
      <w:r w:rsidRPr="00A91DBA">
        <w:t>22.6.9.5</w:t>
      </w:r>
      <w:r w:rsidR="00577C51">
        <w:t>: 230 n45</w:t>
      </w:r>
    </w:p>
    <w:p w14:paraId="06396288" w14:textId="51E3D283" w:rsidR="00B17ED0" w:rsidRPr="00A91DBA" w:rsidRDefault="00B17ED0" w:rsidP="00C7384F">
      <w:pPr>
        <w:pStyle w:val="FootnoteText"/>
        <w:spacing w:after="0"/>
      </w:pPr>
      <w:r w:rsidRPr="006704A9">
        <w:rPr>
          <w:i/>
          <w:color w:val="00B050"/>
        </w:rPr>
        <w:t xml:space="preserve">Dig. </w:t>
      </w:r>
      <w:r w:rsidRPr="006704A9">
        <w:rPr>
          <w:color w:val="00B050"/>
        </w:rPr>
        <w:t>27.9.1</w:t>
      </w:r>
      <w:r w:rsidR="00F7693F">
        <w:rPr>
          <w:color w:val="00B050"/>
        </w:rPr>
        <w:t>: 38</w:t>
      </w:r>
    </w:p>
    <w:p w14:paraId="5C99D153" w14:textId="7131814A"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28.2.11</w:t>
      </w:r>
      <w:r w:rsidR="00F7693F">
        <w:rPr>
          <w:rFonts w:cs="Times New Roman"/>
        </w:rPr>
        <w:t>: 199 n47</w:t>
      </w:r>
    </w:p>
    <w:p w14:paraId="140041C9" w14:textId="633E0084"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28.5.34</w:t>
      </w:r>
      <w:r w:rsidR="00F7693F">
        <w:rPr>
          <w:rFonts w:cs="Times New Roman"/>
        </w:rPr>
        <w:t>: 199 n40</w:t>
      </w:r>
    </w:p>
    <w:p w14:paraId="37B6D08F" w14:textId="603C7C36"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29.1.15.4</w:t>
      </w:r>
      <w:r w:rsidR="002021C0">
        <w:rPr>
          <w:rFonts w:cs="Times New Roman"/>
        </w:rPr>
        <w:t>: 199 n40</w:t>
      </w:r>
    </w:p>
    <w:p w14:paraId="7B6BDBC2" w14:textId="05D9B391"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29.2.53.1</w:t>
      </w:r>
      <w:r w:rsidR="002021C0">
        <w:rPr>
          <w:rFonts w:cs="Times New Roman"/>
        </w:rPr>
        <w:t>: 199 n39</w:t>
      </w:r>
    </w:p>
    <w:p w14:paraId="14E86BA2" w14:textId="666C6BF8" w:rsidR="00B5384B" w:rsidRPr="00A91DBA" w:rsidRDefault="00B5384B" w:rsidP="00B5384B">
      <w:pPr>
        <w:pStyle w:val="FootnoteText"/>
        <w:spacing w:after="0"/>
      </w:pPr>
      <w:r w:rsidRPr="00A91DBA">
        <w:rPr>
          <w:i/>
        </w:rPr>
        <w:t>Dig.</w:t>
      </w:r>
      <w:r w:rsidR="00642E82" w:rsidRPr="00A91DBA">
        <w:t xml:space="preserve"> </w:t>
      </w:r>
      <w:r w:rsidRPr="00A91DBA">
        <w:t>29.4.6.8</w:t>
      </w:r>
      <w:r w:rsidR="002239C8">
        <w:t>: 148 n88</w:t>
      </w:r>
    </w:p>
    <w:p w14:paraId="73DA8B33" w14:textId="22EEEE7C"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29.7.8.1</w:t>
      </w:r>
      <w:r w:rsidR="00FE5CDA">
        <w:rPr>
          <w:rFonts w:cs="Times New Roman"/>
        </w:rPr>
        <w:t>: 200 n51</w:t>
      </w:r>
    </w:p>
    <w:p w14:paraId="6307A0EE" w14:textId="5C9B9C39"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30.1</w:t>
      </w:r>
      <w:r w:rsidR="0083320E">
        <w:rPr>
          <w:rFonts w:cs="Times New Roman"/>
        </w:rPr>
        <w:t>: 196 n12</w:t>
      </w:r>
    </w:p>
    <w:p w14:paraId="36B5A727" w14:textId="21D67800" w:rsidR="00C7384F" w:rsidRPr="00A91DBA" w:rsidRDefault="00C7384F" w:rsidP="00C7384F">
      <w:pPr>
        <w:pStyle w:val="FootnoteText"/>
        <w:spacing w:after="0"/>
      </w:pPr>
      <w:r w:rsidRPr="00A91DBA">
        <w:rPr>
          <w:i/>
        </w:rPr>
        <w:t>Dig.</w:t>
      </w:r>
      <w:r w:rsidR="00642E82" w:rsidRPr="00A91DBA">
        <w:t xml:space="preserve"> </w:t>
      </w:r>
      <w:r w:rsidRPr="00A91DBA">
        <w:t>30.30pr</w:t>
      </w:r>
      <w:r w:rsidR="00B86EB2">
        <w:t>: 153 n116</w:t>
      </w:r>
    </w:p>
    <w:p w14:paraId="71DA41BB" w14:textId="15FC6E39" w:rsidR="00C7384F" w:rsidRPr="00A91DBA" w:rsidRDefault="00C7384F" w:rsidP="00C7384F">
      <w:pPr>
        <w:pStyle w:val="FootnoteText"/>
        <w:spacing w:after="0"/>
      </w:pPr>
      <w:r w:rsidRPr="00A91DBA">
        <w:rPr>
          <w:i/>
        </w:rPr>
        <w:t>Dig.</w:t>
      </w:r>
      <w:r w:rsidR="00642E82" w:rsidRPr="00A91DBA">
        <w:t xml:space="preserve"> </w:t>
      </w:r>
      <w:r w:rsidRPr="00A91DBA">
        <w:t>30.33</w:t>
      </w:r>
      <w:r w:rsidR="00892B98">
        <w:t>: 138 n38</w:t>
      </w:r>
    </w:p>
    <w:p w14:paraId="5D189679" w14:textId="198A0337" w:rsidR="00C7384F"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30.78</w:t>
      </w:r>
      <w:r w:rsidR="00E06090">
        <w:rPr>
          <w:rFonts w:cs="Times New Roman"/>
        </w:rPr>
        <w:t xml:space="preserve">: </w:t>
      </w:r>
      <w:r w:rsidR="00124260">
        <w:rPr>
          <w:rFonts w:cs="Times New Roman"/>
        </w:rPr>
        <w:t>200 n50</w:t>
      </w:r>
    </w:p>
    <w:p w14:paraId="13517D65" w14:textId="20CEEC8F" w:rsidR="00C7384F"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31.69pr-1</w:t>
      </w:r>
      <w:r w:rsidR="006A6C50">
        <w:rPr>
          <w:rFonts w:cs="Times New Roman"/>
        </w:rPr>
        <w:t>: 203 n66</w:t>
      </w:r>
    </w:p>
    <w:p w14:paraId="3D55F51A" w14:textId="42225055" w:rsidR="006A6C50" w:rsidRPr="006A6C50" w:rsidRDefault="006A6C50" w:rsidP="00C7384F">
      <w:pPr>
        <w:pStyle w:val="FootnoteText"/>
        <w:spacing w:after="0"/>
        <w:rPr>
          <w:rFonts w:cs="Times New Roman"/>
        </w:rPr>
      </w:pPr>
      <w:r>
        <w:rPr>
          <w:rFonts w:cs="Times New Roman"/>
          <w:i/>
          <w:iCs/>
        </w:rPr>
        <w:t>Dig.</w:t>
      </w:r>
      <w:r>
        <w:rPr>
          <w:rFonts w:cs="Times New Roman"/>
        </w:rPr>
        <w:t xml:space="preserve"> 31.69.1: 204</w:t>
      </w:r>
    </w:p>
    <w:p w14:paraId="38445293" w14:textId="494C1F1B"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31.70pr</w:t>
      </w:r>
      <w:r w:rsidR="00861F39">
        <w:rPr>
          <w:rFonts w:cs="Times New Roman"/>
        </w:rPr>
        <w:t>: 200 n50</w:t>
      </w:r>
    </w:p>
    <w:p w14:paraId="3020A4CC" w14:textId="6C5126BB"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32.78.6</w:t>
      </w:r>
      <w:r w:rsidR="004F2FF6">
        <w:rPr>
          <w:rFonts w:cs="Times New Roman"/>
        </w:rPr>
        <w:t>: 205 n73</w:t>
      </w:r>
    </w:p>
    <w:p w14:paraId="6F5F0651" w14:textId="6A2159D7" w:rsidR="00C7384F" w:rsidRPr="00A91DBA" w:rsidRDefault="00C7384F" w:rsidP="00C7384F">
      <w:pPr>
        <w:pStyle w:val="FootnoteText"/>
        <w:spacing w:after="0"/>
      </w:pPr>
      <w:r w:rsidRPr="00A91DBA">
        <w:rPr>
          <w:i/>
          <w:iCs/>
        </w:rPr>
        <w:t>Dig.</w:t>
      </w:r>
      <w:r w:rsidR="00642E82" w:rsidRPr="00A91DBA">
        <w:rPr>
          <w:iCs/>
        </w:rPr>
        <w:t xml:space="preserve"> </w:t>
      </w:r>
      <w:r w:rsidRPr="00A91DBA">
        <w:t>33.1.21.3</w:t>
      </w:r>
      <w:r w:rsidR="00BE0CC2">
        <w:t>: 229 n39</w:t>
      </w:r>
    </w:p>
    <w:p w14:paraId="2B8233F5" w14:textId="2FFA0655"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34.4.30.3</w:t>
      </w:r>
      <w:r w:rsidR="00FB4A3C">
        <w:rPr>
          <w:rFonts w:cs="Times New Roman"/>
        </w:rPr>
        <w:t>: 203 n66</w:t>
      </w:r>
    </w:p>
    <w:p w14:paraId="7B6BF3F2" w14:textId="7C561C83" w:rsidR="00665E5A" w:rsidRPr="00A91DBA" w:rsidRDefault="00665E5A" w:rsidP="00665E5A">
      <w:pPr>
        <w:pStyle w:val="FootnoteText"/>
        <w:spacing w:after="0"/>
        <w:rPr>
          <w:i/>
        </w:rPr>
      </w:pPr>
      <w:r w:rsidRPr="00A91DBA">
        <w:rPr>
          <w:i/>
        </w:rPr>
        <w:t>Dig.</w:t>
      </w:r>
      <w:r w:rsidR="00642E82" w:rsidRPr="00A91DBA">
        <w:t xml:space="preserve"> </w:t>
      </w:r>
      <w:r w:rsidRPr="00A91DBA">
        <w:t>35.1.32</w:t>
      </w:r>
      <w:r w:rsidR="0032150A">
        <w:t>: 148 n83</w:t>
      </w:r>
    </w:p>
    <w:p w14:paraId="3D101273" w14:textId="4F1A5F58" w:rsidR="00C7384F" w:rsidRPr="00A91DBA" w:rsidRDefault="00C7384F" w:rsidP="00C7384F">
      <w:pPr>
        <w:pStyle w:val="FootnoteText"/>
        <w:spacing w:after="0"/>
      </w:pPr>
      <w:r w:rsidRPr="00A91DBA">
        <w:rPr>
          <w:i/>
        </w:rPr>
        <w:t>Dig.</w:t>
      </w:r>
      <w:r w:rsidR="00642E82" w:rsidRPr="00A91DBA">
        <w:t xml:space="preserve"> </w:t>
      </w:r>
      <w:r w:rsidRPr="00A91DBA">
        <w:t>35.2</w:t>
      </w:r>
      <w:r w:rsidR="00665E5A" w:rsidRPr="00A91DBA">
        <w:t>.</w:t>
      </w:r>
      <w:r w:rsidRPr="00A91DBA">
        <w:t>1pr</w:t>
      </w:r>
      <w:r w:rsidR="00826BFA">
        <w:t>: 148 n87</w:t>
      </w:r>
    </w:p>
    <w:p w14:paraId="276BF557" w14:textId="5C5C5515" w:rsidR="00C7384F" w:rsidRPr="00A91DBA" w:rsidRDefault="00C7384F" w:rsidP="00C7384F">
      <w:pPr>
        <w:pStyle w:val="FootnoteText"/>
        <w:spacing w:after="0"/>
      </w:pPr>
      <w:r w:rsidRPr="00A91DBA">
        <w:rPr>
          <w:i/>
        </w:rPr>
        <w:t>Dig.</w:t>
      </w:r>
      <w:r w:rsidR="00642E82" w:rsidRPr="00A91DBA">
        <w:t xml:space="preserve"> </w:t>
      </w:r>
      <w:r w:rsidRPr="00A91DBA">
        <w:t>35.4.32</w:t>
      </w:r>
      <w:r w:rsidR="0004613B">
        <w:t>: 148 n83</w:t>
      </w:r>
    </w:p>
    <w:p w14:paraId="73AFE438" w14:textId="0D4123BE"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36.1.30</w:t>
      </w:r>
      <w:r w:rsidR="00182312">
        <w:rPr>
          <w:rFonts w:cs="Times New Roman"/>
        </w:rPr>
        <w:t>: 203 n66</w:t>
      </w:r>
    </w:p>
    <w:p w14:paraId="3DD31B79" w14:textId="4F684A56"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36.1.61</w:t>
      </w:r>
      <w:r w:rsidR="004B2D7D">
        <w:rPr>
          <w:rFonts w:cs="Times New Roman"/>
        </w:rPr>
        <w:t>: 213 n112</w:t>
      </w:r>
    </w:p>
    <w:p w14:paraId="66D1D6C8" w14:textId="0C3AB881"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36.3.5.3</w:t>
      </w:r>
      <w:r w:rsidR="00DF0D1D">
        <w:rPr>
          <w:rFonts w:cs="Times New Roman"/>
        </w:rPr>
        <w:t>: 216 n125</w:t>
      </w:r>
    </w:p>
    <w:p w14:paraId="297B918E" w14:textId="7E1423AB" w:rsidR="00C7384F" w:rsidRPr="00A91DBA" w:rsidRDefault="00C7384F" w:rsidP="00C7384F">
      <w:pPr>
        <w:pStyle w:val="FootnoteText"/>
        <w:spacing w:after="0"/>
        <w:rPr>
          <w:i/>
        </w:rPr>
      </w:pPr>
      <w:r w:rsidRPr="00A91DBA">
        <w:rPr>
          <w:i/>
        </w:rPr>
        <w:t>Dig.</w:t>
      </w:r>
      <w:r w:rsidR="00642E82" w:rsidRPr="00A91DBA">
        <w:t xml:space="preserve"> </w:t>
      </w:r>
      <w:r w:rsidRPr="00A91DBA">
        <w:t>37.6.1.14</w:t>
      </w:r>
      <w:r w:rsidR="00AC0484">
        <w:t>: 148 n84 &amp; n89</w:t>
      </w:r>
    </w:p>
    <w:p w14:paraId="011454E6" w14:textId="077AF671" w:rsidR="00C7384F" w:rsidRPr="00A91DBA" w:rsidRDefault="00C7384F" w:rsidP="00C7384F">
      <w:pPr>
        <w:pStyle w:val="FootnoteText"/>
        <w:spacing w:after="0"/>
      </w:pPr>
      <w:r w:rsidRPr="00A91DBA">
        <w:rPr>
          <w:i/>
        </w:rPr>
        <w:t>Dig.</w:t>
      </w:r>
      <w:r w:rsidR="00642E82" w:rsidRPr="00A91DBA">
        <w:t xml:space="preserve"> </w:t>
      </w:r>
      <w:r w:rsidRPr="00A91DBA">
        <w:t>39.2.5.1</w:t>
      </w:r>
      <w:r w:rsidR="00465A9B">
        <w:t>: 124 n33</w:t>
      </w:r>
    </w:p>
    <w:p w14:paraId="712559C0" w14:textId="720C4CC8" w:rsidR="00665E5A" w:rsidRPr="00A91DBA" w:rsidRDefault="00665E5A" w:rsidP="00665E5A">
      <w:pPr>
        <w:pStyle w:val="FootnoteText"/>
        <w:spacing w:after="0"/>
      </w:pPr>
      <w:r w:rsidRPr="00A91DBA">
        <w:rPr>
          <w:i/>
        </w:rPr>
        <w:t>Dig.</w:t>
      </w:r>
      <w:r w:rsidR="00642E82" w:rsidRPr="00A91DBA">
        <w:t xml:space="preserve"> </w:t>
      </w:r>
      <w:r w:rsidRPr="00A91DBA">
        <w:t>39.2.40.4</w:t>
      </w:r>
      <w:r w:rsidR="00940C17">
        <w:t>: 122 n20; 124 n33</w:t>
      </w:r>
    </w:p>
    <w:p w14:paraId="028C9795" w14:textId="05C31135" w:rsidR="00C7384F" w:rsidRPr="00A91DBA" w:rsidRDefault="00C7384F" w:rsidP="00C7384F">
      <w:pPr>
        <w:pStyle w:val="FootnoteText"/>
        <w:spacing w:after="0"/>
      </w:pPr>
      <w:r w:rsidRPr="00A91DBA">
        <w:rPr>
          <w:i/>
        </w:rPr>
        <w:t>Dig.</w:t>
      </w:r>
      <w:r w:rsidR="00642E82" w:rsidRPr="00A91DBA">
        <w:t xml:space="preserve"> </w:t>
      </w:r>
      <w:r w:rsidRPr="00A91DBA">
        <w:t>39.4.94</w:t>
      </w:r>
      <w:r w:rsidR="0047451F">
        <w:t>: 129 n50</w:t>
      </w:r>
    </w:p>
    <w:p w14:paraId="3BD1DB2D" w14:textId="5AE6ACF7" w:rsidR="00665E5A" w:rsidRPr="00A91DBA" w:rsidRDefault="00665E5A" w:rsidP="00665E5A">
      <w:pPr>
        <w:pStyle w:val="FootnoteText"/>
        <w:spacing w:after="0"/>
      </w:pPr>
      <w:r w:rsidRPr="00A91DBA">
        <w:rPr>
          <w:i/>
        </w:rPr>
        <w:t>Dig.</w:t>
      </w:r>
      <w:r w:rsidR="00642E82" w:rsidRPr="00A91DBA">
        <w:t xml:space="preserve"> </w:t>
      </w:r>
      <w:r w:rsidRPr="00A91DBA">
        <w:t>40.3.7</w:t>
      </w:r>
      <w:r w:rsidR="001E1676">
        <w:t>: 148 n93</w:t>
      </w:r>
    </w:p>
    <w:p w14:paraId="7CD2217D" w14:textId="34F3FE8B" w:rsidR="00665E5A" w:rsidRPr="00A91DBA" w:rsidRDefault="00665E5A" w:rsidP="00665E5A">
      <w:pPr>
        <w:pStyle w:val="FootnoteText"/>
        <w:spacing w:after="0"/>
      </w:pPr>
      <w:r w:rsidRPr="00A91DBA">
        <w:rPr>
          <w:i/>
        </w:rPr>
        <w:t>Dig.</w:t>
      </w:r>
      <w:r w:rsidR="00642E82" w:rsidRPr="00A91DBA">
        <w:t xml:space="preserve"> </w:t>
      </w:r>
      <w:r w:rsidRPr="00A91DBA">
        <w:t>40.9.5.2</w:t>
      </w:r>
      <w:r w:rsidR="007A26A3">
        <w:t>: 148 n89</w:t>
      </w:r>
    </w:p>
    <w:p w14:paraId="6942AE47" w14:textId="58FAFBFC" w:rsidR="00C7384F" w:rsidRPr="00A91DBA" w:rsidRDefault="00C7384F" w:rsidP="00C7384F">
      <w:pPr>
        <w:pStyle w:val="FootnoteText"/>
        <w:spacing w:after="0"/>
      </w:pPr>
      <w:r w:rsidRPr="00A91DBA">
        <w:rPr>
          <w:i/>
        </w:rPr>
        <w:t>Dig.</w:t>
      </w:r>
      <w:r w:rsidR="00642E82" w:rsidRPr="00A91DBA">
        <w:t xml:space="preserve"> </w:t>
      </w:r>
      <w:r w:rsidRPr="00A91DBA">
        <w:t>40.9.10pr</w:t>
      </w:r>
      <w:r w:rsidR="00C511AD">
        <w:t>: 148 n87</w:t>
      </w:r>
    </w:p>
    <w:p w14:paraId="3E24D7E6" w14:textId="5D15CEBE" w:rsidR="00C7384F" w:rsidRPr="00A91DBA" w:rsidRDefault="00C7384F" w:rsidP="00C7384F">
      <w:pPr>
        <w:pStyle w:val="FootnoteText"/>
        <w:spacing w:after="0"/>
      </w:pPr>
      <w:r w:rsidRPr="00A91DBA">
        <w:rPr>
          <w:i/>
        </w:rPr>
        <w:t>Dig.</w:t>
      </w:r>
      <w:r w:rsidR="00642E82" w:rsidRPr="00A91DBA">
        <w:t xml:space="preserve"> </w:t>
      </w:r>
      <w:r w:rsidRPr="00A91DBA">
        <w:t>40.12.7.3</w:t>
      </w:r>
      <w:r w:rsidR="007A76CE">
        <w:t>: 124 n33</w:t>
      </w:r>
    </w:p>
    <w:p w14:paraId="6D1119A1" w14:textId="6B380DEE" w:rsidR="00E948A3" w:rsidRPr="00A91DBA" w:rsidRDefault="00E948A3" w:rsidP="00E948A3">
      <w:pPr>
        <w:pStyle w:val="FootnoteText"/>
        <w:spacing w:after="0"/>
        <w:rPr>
          <w:rFonts w:cs="Times New Roman"/>
        </w:rPr>
      </w:pPr>
      <w:r w:rsidRPr="00A91DBA">
        <w:rPr>
          <w:i/>
          <w:iCs/>
        </w:rPr>
        <w:t>Dig.</w:t>
      </w:r>
      <w:r w:rsidR="00642E82" w:rsidRPr="00A91DBA">
        <w:rPr>
          <w:iCs/>
        </w:rPr>
        <w:t xml:space="preserve"> </w:t>
      </w:r>
      <w:r w:rsidRPr="00A91DBA">
        <w:rPr>
          <w:rFonts w:cs="Times New Roman"/>
        </w:rPr>
        <w:t>41.1.9.5-6</w:t>
      </w:r>
      <w:r w:rsidR="00FE6C14">
        <w:rPr>
          <w:rFonts w:cs="Times New Roman"/>
        </w:rPr>
        <w:t>: 181 n21</w:t>
      </w:r>
    </w:p>
    <w:p w14:paraId="1C08EFE8" w14:textId="2B80D46A" w:rsidR="00C7384F" w:rsidRPr="00A91DBA" w:rsidRDefault="00C7384F" w:rsidP="00C7384F">
      <w:pPr>
        <w:pStyle w:val="FootnoteText"/>
        <w:spacing w:after="0"/>
      </w:pPr>
      <w:r w:rsidRPr="00A91DBA">
        <w:rPr>
          <w:i/>
        </w:rPr>
        <w:t>Dig.</w:t>
      </w:r>
      <w:r w:rsidR="00642E82" w:rsidRPr="00A91DBA">
        <w:t xml:space="preserve"> </w:t>
      </w:r>
      <w:r w:rsidRPr="00A91DBA">
        <w:t>41.1.45</w:t>
      </w:r>
      <w:r w:rsidR="00F555C2">
        <w:t>: 124 n33</w:t>
      </w:r>
    </w:p>
    <w:p w14:paraId="1DE8528D" w14:textId="0053B9D0" w:rsidR="00C7384F" w:rsidRPr="00A91DBA" w:rsidRDefault="00C7384F" w:rsidP="00C7384F">
      <w:pPr>
        <w:pStyle w:val="FootnoteText"/>
        <w:spacing w:after="0"/>
      </w:pPr>
      <w:r w:rsidRPr="00A91DBA">
        <w:rPr>
          <w:i/>
        </w:rPr>
        <w:t>Dig.</w:t>
      </w:r>
      <w:r w:rsidR="00642E82" w:rsidRPr="00A91DBA">
        <w:t xml:space="preserve"> </w:t>
      </w:r>
      <w:r w:rsidRPr="00A91DBA">
        <w:t>41.1.63.1</w:t>
      </w:r>
      <w:r w:rsidR="00B473CB">
        <w:t>: 124 n33</w:t>
      </w:r>
    </w:p>
    <w:p w14:paraId="2DC17DD3" w14:textId="61F8B5A5" w:rsidR="00C7384F" w:rsidRPr="00A91DBA" w:rsidRDefault="00C7384F" w:rsidP="00C7384F">
      <w:pPr>
        <w:pStyle w:val="FootnoteText"/>
        <w:spacing w:after="0"/>
        <w:rPr>
          <w:rFonts w:cs="Times New Roman"/>
        </w:rPr>
      </w:pPr>
      <w:r w:rsidRPr="00A91DBA">
        <w:rPr>
          <w:rFonts w:cs="Times New Roman"/>
          <w:i/>
          <w:iCs/>
        </w:rPr>
        <w:t>Dig.</w:t>
      </w:r>
      <w:r w:rsidR="00642E82" w:rsidRPr="00A91DBA">
        <w:rPr>
          <w:rFonts w:cs="Times New Roman"/>
          <w:iCs/>
        </w:rPr>
        <w:t xml:space="preserve"> </w:t>
      </w:r>
      <w:r w:rsidRPr="00A91DBA">
        <w:rPr>
          <w:rFonts w:cs="Times New Roman"/>
        </w:rPr>
        <w:t>41.2.1.21</w:t>
      </w:r>
      <w:r w:rsidR="00765B40">
        <w:rPr>
          <w:rFonts w:cs="Times New Roman"/>
        </w:rPr>
        <w:t>: 181 n21</w:t>
      </w:r>
    </w:p>
    <w:p w14:paraId="2757E886" w14:textId="14FB5AE3" w:rsidR="00804C38" w:rsidRPr="00A91DBA" w:rsidRDefault="00C7384F" w:rsidP="00C7384F">
      <w:pPr>
        <w:pStyle w:val="FootnoteText"/>
        <w:spacing w:after="0"/>
        <w:rPr>
          <w:rFonts w:cs="Times New Roman"/>
        </w:rPr>
      </w:pPr>
      <w:r w:rsidRPr="00A91DBA">
        <w:rPr>
          <w:i/>
          <w:iCs/>
        </w:rPr>
        <w:t>Dig.</w:t>
      </w:r>
      <w:r w:rsidR="00642E82" w:rsidRPr="00A91DBA">
        <w:rPr>
          <w:iCs/>
        </w:rPr>
        <w:t xml:space="preserve"> </w:t>
      </w:r>
      <w:r w:rsidRPr="00A91DBA">
        <w:rPr>
          <w:rFonts w:cs="Times New Roman"/>
        </w:rPr>
        <w:t>41.2.3.1</w:t>
      </w:r>
      <w:r w:rsidR="00804C38">
        <w:rPr>
          <w:rFonts w:cs="Times New Roman"/>
        </w:rPr>
        <w:t>: 181 n21</w:t>
      </w:r>
    </w:p>
    <w:p w14:paraId="1BA7C354" w14:textId="5A1C412E" w:rsidR="00C7384F" w:rsidRPr="00A91DBA" w:rsidRDefault="00C7384F" w:rsidP="00C7384F">
      <w:pPr>
        <w:pStyle w:val="FootnoteText"/>
        <w:spacing w:after="0"/>
      </w:pPr>
      <w:r w:rsidRPr="00A91DBA">
        <w:rPr>
          <w:i/>
        </w:rPr>
        <w:t>Dig.</w:t>
      </w:r>
      <w:r w:rsidR="00642E82" w:rsidRPr="00A91DBA">
        <w:t xml:space="preserve"> </w:t>
      </w:r>
      <w:r w:rsidRPr="00A91DBA">
        <w:t>42.1.4.7</w:t>
      </w:r>
      <w:r w:rsidR="002B5BF3">
        <w:t>: 146 n70</w:t>
      </w:r>
    </w:p>
    <w:p w14:paraId="0DFD3AC5" w14:textId="353C8F39" w:rsidR="00C7384F" w:rsidRPr="00A91DBA" w:rsidRDefault="00C7384F" w:rsidP="00C7384F">
      <w:pPr>
        <w:pStyle w:val="FootnoteText"/>
        <w:spacing w:after="0"/>
      </w:pPr>
      <w:r w:rsidRPr="00A91DBA">
        <w:rPr>
          <w:i/>
        </w:rPr>
        <w:t>Dig.</w:t>
      </w:r>
      <w:r w:rsidR="00642E82" w:rsidRPr="00A91DBA">
        <w:t xml:space="preserve"> </w:t>
      </w:r>
      <w:r w:rsidRPr="00A91DBA">
        <w:t>42.5.24.2</w:t>
      </w:r>
      <w:r w:rsidR="006960CC">
        <w:t>: 105 n60</w:t>
      </w:r>
    </w:p>
    <w:p w14:paraId="46C45575" w14:textId="36D347CE" w:rsidR="00C7384F" w:rsidRPr="00A91DBA" w:rsidRDefault="00C7384F" w:rsidP="00C7384F">
      <w:pPr>
        <w:pStyle w:val="FootnoteText"/>
        <w:spacing w:after="0"/>
      </w:pPr>
      <w:r w:rsidRPr="00A91DBA">
        <w:rPr>
          <w:i/>
        </w:rPr>
        <w:t>Dig.</w:t>
      </w:r>
      <w:r w:rsidR="00642E82" w:rsidRPr="00A91DBA">
        <w:t xml:space="preserve"> </w:t>
      </w:r>
      <w:r w:rsidRPr="00A91DBA">
        <w:t>44.1.11</w:t>
      </w:r>
      <w:r w:rsidR="00562994">
        <w:t>: 148 n90</w:t>
      </w:r>
    </w:p>
    <w:p w14:paraId="750F44B0" w14:textId="417D5EC5" w:rsidR="00C7384F" w:rsidRPr="00A91DBA" w:rsidRDefault="00C7384F" w:rsidP="00C7384F">
      <w:pPr>
        <w:pStyle w:val="FootnoteText"/>
        <w:spacing w:after="0"/>
      </w:pPr>
      <w:r w:rsidRPr="00A91DBA">
        <w:rPr>
          <w:i/>
        </w:rPr>
        <w:t>Dig.</w:t>
      </w:r>
      <w:r w:rsidR="00642E82" w:rsidRPr="00A91DBA">
        <w:t xml:space="preserve"> </w:t>
      </w:r>
      <w:r w:rsidRPr="00A91DBA">
        <w:t>44.3.10</w:t>
      </w:r>
      <w:r w:rsidR="00562994">
        <w:t>: 44 n41</w:t>
      </w:r>
    </w:p>
    <w:p w14:paraId="3B23D700" w14:textId="79089DE7" w:rsidR="00C7384F" w:rsidRPr="00A91DBA" w:rsidRDefault="00C7384F" w:rsidP="00C7384F">
      <w:pPr>
        <w:pStyle w:val="FootnoteText"/>
        <w:spacing w:after="0"/>
      </w:pPr>
      <w:r w:rsidRPr="00A91DBA">
        <w:rPr>
          <w:i/>
        </w:rPr>
        <w:t>Dig.</w:t>
      </w:r>
      <w:r w:rsidR="00642E82" w:rsidRPr="00A91DBA">
        <w:t xml:space="preserve"> </w:t>
      </w:r>
      <w:r w:rsidRPr="00A91DBA">
        <w:t>45.1.1</w:t>
      </w:r>
      <w:r w:rsidR="00BD4699">
        <w:t>: 101 n39</w:t>
      </w:r>
    </w:p>
    <w:p w14:paraId="2D7884BE" w14:textId="55C5AAB9" w:rsidR="00E948A3" w:rsidRPr="00A91DBA" w:rsidRDefault="00E948A3" w:rsidP="00E948A3">
      <w:pPr>
        <w:pStyle w:val="FootnoteText"/>
        <w:spacing w:after="0"/>
      </w:pPr>
      <w:r w:rsidRPr="00A91DBA">
        <w:rPr>
          <w:i/>
        </w:rPr>
        <w:t>Dig.</w:t>
      </w:r>
      <w:r w:rsidR="00642E82" w:rsidRPr="00A91DBA">
        <w:t xml:space="preserve"> </w:t>
      </w:r>
      <w:r w:rsidRPr="00A91DBA">
        <w:t>45.1.74</w:t>
      </w:r>
      <w:r w:rsidR="00E16F4B">
        <w:t>: 142 n46</w:t>
      </w:r>
    </w:p>
    <w:p w14:paraId="68FBEFF7" w14:textId="58C30DE2" w:rsidR="00C7384F" w:rsidRPr="00A91DBA" w:rsidRDefault="00C7384F" w:rsidP="00C7384F">
      <w:pPr>
        <w:pStyle w:val="FootnoteText"/>
        <w:spacing w:after="0"/>
      </w:pPr>
      <w:r w:rsidRPr="00A91DBA">
        <w:rPr>
          <w:i/>
        </w:rPr>
        <w:t>Dig.</w:t>
      </w:r>
      <w:r w:rsidR="00642E82" w:rsidRPr="00A91DBA">
        <w:t xml:space="preserve"> </w:t>
      </w:r>
      <w:r w:rsidRPr="00A91DBA">
        <w:t>45.1.113</w:t>
      </w:r>
      <w:r w:rsidR="00F87E6D">
        <w:t>: 148 n93</w:t>
      </w:r>
    </w:p>
    <w:p w14:paraId="2431D62F" w14:textId="7E3382B2" w:rsidR="00C7384F" w:rsidRPr="00A91DBA" w:rsidRDefault="00C7384F" w:rsidP="00C7384F">
      <w:pPr>
        <w:pStyle w:val="FootnoteText"/>
        <w:spacing w:after="0"/>
      </w:pPr>
      <w:r w:rsidRPr="00A91DBA">
        <w:rPr>
          <w:i/>
        </w:rPr>
        <w:t>Dig.</w:t>
      </w:r>
      <w:r w:rsidR="00642E82" w:rsidRPr="00A91DBA">
        <w:t xml:space="preserve"> </w:t>
      </w:r>
      <w:r w:rsidRPr="00A91DBA">
        <w:t>45.1.126.2</w:t>
      </w:r>
      <w:r w:rsidR="00F87E6D">
        <w:t>: 115 n106</w:t>
      </w:r>
    </w:p>
    <w:p w14:paraId="26F2A1CB" w14:textId="498DA1C7" w:rsidR="00C7384F" w:rsidRPr="00A91DBA" w:rsidRDefault="00C7384F" w:rsidP="00C7384F">
      <w:pPr>
        <w:pStyle w:val="FootnoteText"/>
        <w:spacing w:after="0"/>
      </w:pPr>
      <w:r w:rsidRPr="00A91DBA">
        <w:rPr>
          <w:i/>
        </w:rPr>
        <w:t>Dig.</w:t>
      </w:r>
      <w:r w:rsidR="00642E82" w:rsidRPr="00A91DBA">
        <w:t xml:space="preserve"> </w:t>
      </w:r>
      <w:r w:rsidRPr="00A91DBA">
        <w:t>45.1.137pr</w:t>
      </w:r>
      <w:r w:rsidR="00BD4699">
        <w:t>: 101 n39</w:t>
      </w:r>
    </w:p>
    <w:p w14:paraId="45359E9F" w14:textId="5D953E0B" w:rsidR="00C7384F" w:rsidRPr="00A91DBA" w:rsidRDefault="00C7384F" w:rsidP="00C7384F">
      <w:pPr>
        <w:pStyle w:val="FootnoteText"/>
        <w:spacing w:after="0"/>
      </w:pPr>
      <w:r w:rsidRPr="00A91DBA">
        <w:rPr>
          <w:i/>
        </w:rPr>
        <w:t>Dig.</w:t>
      </w:r>
      <w:r w:rsidR="00642E82" w:rsidRPr="00A91DBA">
        <w:t xml:space="preserve"> </w:t>
      </w:r>
      <w:r w:rsidRPr="00A91DBA">
        <w:t>45.1.140 pr</w:t>
      </w:r>
      <w:r w:rsidR="00F87E6D">
        <w:t>: 115 n106</w:t>
      </w:r>
    </w:p>
    <w:p w14:paraId="3513043E" w14:textId="263D2FA1" w:rsidR="00C7384F" w:rsidRPr="00A91DBA" w:rsidRDefault="00C7384F" w:rsidP="00C7384F">
      <w:pPr>
        <w:pStyle w:val="FootnoteText"/>
        <w:spacing w:after="0"/>
      </w:pPr>
      <w:r w:rsidRPr="00A91DBA">
        <w:rPr>
          <w:i/>
        </w:rPr>
        <w:t>Dig.</w:t>
      </w:r>
      <w:r w:rsidR="00642E82" w:rsidRPr="00A91DBA">
        <w:t xml:space="preserve"> </w:t>
      </w:r>
      <w:r w:rsidRPr="00A91DBA">
        <w:t>46.2.6.1</w:t>
      </w:r>
      <w:r w:rsidR="00E5503E">
        <w:t>: 104 n56</w:t>
      </w:r>
    </w:p>
    <w:p w14:paraId="35968721" w14:textId="5ACA65B1" w:rsidR="00C7384F" w:rsidRPr="00A91DBA" w:rsidRDefault="00C7384F" w:rsidP="00C7384F">
      <w:pPr>
        <w:pStyle w:val="FootnoteText"/>
        <w:spacing w:after="0"/>
        <w:rPr>
          <w:rFonts w:eastAsia="Calibri"/>
          <w:bCs/>
          <w:i/>
        </w:rPr>
      </w:pPr>
      <w:r w:rsidRPr="00A91DBA">
        <w:rPr>
          <w:i/>
        </w:rPr>
        <w:t>Dig.</w:t>
      </w:r>
      <w:r w:rsidR="00642E82" w:rsidRPr="00A91DBA">
        <w:t xml:space="preserve"> </w:t>
      </w:r>
      <w:r w:rsidRPr="00A91DBA">
        <w:t>46.2.7</w:t>
      </w:r>
      <w:r w:rsidR="00816B29">
        <w:t>: 104 n56</w:t>
      </w:r>
    </w:p>
    <w:p w14:paraId="6ACAD733" w14:textId="322BD71A" w:rsidR="00C7384F" w:rsidRPr="00A91DBA" w:rsidRDefault="00C7384F" w:rsidP="00C7384F">
      <w:pPr>
        <w:pStyle w:val="FootnoteText"/>
        <w:spacing w:after="0"/>
        <w:rPr>
          <w:i/>
        </w:rPr>
      </w:pPr>
      <w:r w:rsidRPr="00A91DBA">
        <w:rPr>
          <w:i/>
        </w:rPr>
        <w:t>Dig.</w:t>
      </w:r>
      <w:r w:rsidR="00642E82" w:rsidRPr="00A91DBA">
        <w:t xml:space="preserve"> </w:t>
      </w:r>
      <w:r w:rsidRPr="00A91DBA">
        <w:t>46.3.16</w:t>
      </w:r>
      <w:r w:rsidR="00816B29">
        <w:t>: 148 n90</w:t>
      </w:r>
    </w:p>
    <w:p w14:paraId="02AEB40B" w14:textId="2656F808" w:rsidR="00C7384F" w:rsidRPr="00A91DBA" w:rsidRDefault="00C7384F" w:rsidP="00C7384F">
      <w:pPr>
        <w:pStyle w:val="FootnoteText"/>
        <w:spacing w:after="0"/>
      </w:pPr>
      <w:r w:rsidRPr="00A91DBA">
        <w:rPr>
          <w:i/>
        </w:rPr>
        <w:t>Dig.</w:t>
      </w:r>
      <w:r w:rsidR="00642E82" w:rsidRPr="00A91DBA">
        <w:t xml:space="preserve"> </w:t>
      </w:r>
      <w:r w:rsidRPr="00A91DBA">
        <w:t>46.3.37</w:t>
      </w:r>
      <w:r w:rsidR="006D3EEB">
        <w:t>: 148 n90</w:t>
      </w:r>
    </w:p>
    <w:p w14:paraId="033DCEDC" w14:textId="46223415" w:rsidR="00C7384F" w:rsidRPr="00A91DBA" w:rsidRDefault="00C7384F" w:rsidP="00C7384F">
      <w:pPr>
        <w:pStyle w:val="FootnoteText"/>
        <w:spacing w:after="0"/>
      </w:pPr>
      <w:r w:rsidRPr="00A91DBA">
        <w:rPr>
          <w:i/>
        </w:rPr>
        <w:t>Dig.</w:t>
      </w:r>
      <w:r w:rsidR="00642E82" w:rsidRPr="00A91DBA">
        <w:t xml:space="preserve"> </w:t>
      </w:r>
      <w:r w:rsidRPr="00A91DBA">
        <w:t>46.3.52</w:t>
      </w:r>
      <w:r w:rsidR="001F0D22">
        <w:t>: 146 n71</w:t>
      </w:r>
    </w:p>
    <w:p w14:paraId="75357EA0" w14:textId="36DF0153" w:rsidR="00C7384F" w:rsidRPr="00A91DBA" w:rsidRDefault="00C7384F" w:rsidP="00C7384F">
      <w:pPr>
        <w:pStyle w:val="FootnoteText"/>
        <w:spacing w:after="0"/>
      </w:pPr>
      <w:r w:rsidRPr="00A91DBA">
        <w:rPr>
          <w:i/>
        </w:rPr>
        <w:t>Dig.</w:t>
      </w:r>
      <w:r w:rsidR="00642E82" w:rsidRPr="00A91DBA">
        <w:t xml:space="preserve"> </w:t>
      </w:r>
      <w:r w:rsidRPr="00A91DBA">
        <w:t>46.3.54</w:t>
      </w:r>
      <w:r w:rsidR="004B1627">
        <w:t>: 146 n70 &amp; n72</w:t>
      </w:r>
    </w:p>
    <w:p w14:paraId="2047B383" w14:textId="05C7F2DE" w:rsidR="00C7384F" w:rsidRPr="00A91DBA" w:rsidRDefault="00C7384F" w:rsidP="00C7384F">
      <w:pPr>
        <w:pStyle w:val="FootnoteText"/>
        <w:spacing w:after="0"/>
      </w:pPr>
      <w:r w:rsidRPr="00A91DBA">
        <w:rPr>
          <w:i/>
        </w:rPr>
        <w:t>Dig.</w:t>
      </w:r>
      <w:r w:rsidR="00642E82" w:rsidRPr="00A91DBA">
        <w:t xml:space="preserve"> </w:t>
      </w:r>
      <w:r w:rsidRPr="00A91DBA">
        <w:t>46.3.56</w:t>
      </w:r>
      <w:r w:rsidR="00F00E5E">
        <w:t>: 111 n89</w:t>
      </w:r>
    </w:p>
    <w:p w14:paraId="79BE7071" w14:textId="19E06F33" w:rsidR="00C7384F" w:rsidRPr="00A91DBA" w:rsidRDefault="00C7384F" w:rsidP="00C7384F">
      <w:pPr>
        <w:pStyle w:val="FootnoteText"/>
        <w:spacing w:after="0"/>
      </w:pPr>
      <w:r w:rsidRPr="00A91DBA">
        <w:rPr>
          <w:i/>
        </w:rPr>
        <w:t>Dig.</w:t>
      </w:r>
      <w:r w:rsidR="00642E82" w:rsidRPr="00A91DBA">
        <w:t xml:space="preserve"> </w:t>
      </w:r>
      <w:r w:rsidRPr="00A91DBA">
        <w:t>46.3.58pr</w:t>
      </w:r>
      <w:r w:rsidR="001B7AF7">
        <w:t>: 148 n90</w:t>
      </w:r>
    </w:p>
    <w:p w14:paraId="19ECA6AC" w14:textId="44F76E47" w:rsidR="00C7384F" w:rsidRPr="00A91DBA" w:rsidRDefault="00C7384F" w:rsidP="00C7384F">
      <w:pPr>
        <w:pStyle w:val="FootnoteText"/>
        <w:spacing w:after="0"/>
      </w:pPr>
      <w:r w:rsidRPr="00A91DBA">
        <w:rPr>
          <w:i/>
        </w:rPr>
        <w:t>Dig.</w:t>
      </w:r>
      <w:r w:rsidR="00642E82" w:rsidRPr="00A91DBA">
        <w:t xml:space="preserve"> </w:t>
      </w:r>
      <w:r w:rsidRPr="00A91DBA">
        <w:t>46.3.80</w:t>
      </w:r>
      <w:r w:rsidR="003D7DFB">
        <w:t>: 147 n73</w:t>
      </w:r>
    </w:p>
    <w:p w14:paraId="26C2E5A2" w14:textId="707BA3D4" w:rsidR="00C7384F" w:rsidRPr="00A91DBA" w:rsidRDefault="00C7384F" w:rsidP="00C7384F">
      <w:pPr>
        <w:pStyle w:val="FootnoteText"/>
        <w:spacing w:after="0"/>
      </w:pPr>
      <w:r w:rsidRPr="00A91DBA">
        <w:rPr>
          <w:i/>
        </w:rPr>
        <w:t>Dig.</w:t>
      </w:r>
      <w:r w:rsidR="00642E82" w:rsidRPr="00A91DBA">
        <w:t xml:space="preserve"> </w:t>
      </w:r>
      <w:r w:rsidRPr="00A91DBA">
        <w:t>46.3.95.12</w:t>
      </w:r>
      <w:r w:rsidR="00F72410">
        <w:t>: 133 n9</w:t>
      </w:r>
    </w:p>
    <w:p w14:paraId="1DF046D4" w14:textId="7D28527C" w:rsidR="00C7384F" w:rsidRPr="00A91DBA" w:rsidRDefault="00C7384F" w:rsidP="00C7384F">
      <w:pPr>
        <w:pStyle w:val="FootnoteText"/>
        <w:spacing w:after="0"/>
      </w:pPr>
      <w:r w:rsidRPr="00A91DBA">
        <w:rPr>
          <w:i/>
        </w:rPr>
        <w:t>Dig.</w:t>
      </w:r>
      <w:r w:rsidR="00642E82" w:rsidRPr="00A91DBA">
        <w:t xml:space="preserve"> </w:t>
      </w:r>
      <w:r w:rsidRPr="00A91DBA">
        <w:t>47.10.32pr</w:t>
      </w:r>
      <w:r w:rsidR="00C953A2">
        <w:t>: 148 n86</w:t>
      </w:r>
    </w:p>
    <w:p w14:paraId="25D9F7BA" w14:textId="22F95F33" w:rsidR="00C7384F" w:rsidRPr="00A91DBA" w:rsidRDefault="00C7384F" w:rsidP="00C7384F">
      <w:pPr>
        <w:pStyle w:val="FootnoteText"/>
        <w:spacing w:after="0"/>
      </w:pPr>
      <w:r w:rsidRPr="00A91DBA">
        <w:rPr>
          <w:i/>
        </w:rPr>
        <w:t>Dig.</w:t>
      </w:r>
      <w:r w:rsidR="00642E82" w:rsidRPr="00A91DBA">
        <w:t xml:space="preserve"> </w:t>
      </w:r>
      <w:r w:rsidRPr="00A91DBA">
        <w:t>48.2.8pr</w:t>
      </w:r>
      <w:r w:rsidR="007E1914">
        <w:t>: 148 n86</w:t>
      </w:r>
    </w:p>
    <w:p w14:paraId="360163B4" w14:textId="5CF78C68" w:rsidR="00C7384F" w:rsidRPr="00A91DBA" w:rsidRDefault="00C7384F" w:rsidP="00C7384F">
      <w:pPr>
        <w:pStyle w:val="FootnoteText"/>
        <w:spacing w:after="0"/>
      </w:pPr>
      <w:r w:rsidRPr="00A91DBA">
        <w:rPr>
          <w:i/>
        </w:rPr>
        <w:t>Dig.</w:t>
      </w:r>
      <w:r w:rsidR="00642E82" w:rsidRPr="00A91DBA">
        <w:t xml:space="preserve"> </w:t>
      </w:r>
      <w:r w:rsidRPr="00A91DBA">
        <w:t>48.5.26pr</w:t>
      </w:r>
      <w:r w:rsidR="001262E1">
        <w:t>: 148 n88</w:t>
      </w:r>
    </w:p>
    <w:p w14:paraId="6E5AAEA7" w14:textId="3232092E" w:rsidR="00C7384F" w:rsidRPr="00A91DBA" w:rsidRDefault="00C7384F" w:rsidP="00C7384F">
      <w:pPr>
        <w:pStyle w:val="FootnoteText"/>
        <w:spacing w:after="0"/>
      </w:pPr>
      <w:r w:rsidRPr="00A91DBA">
        <w:rPr>
          <w:i/>
        </w:rPr>
        <w:t>Dig.</w:t>
      </w:r>
      <w:r w:rsidR="00642E82" w:rsidRPr="00A91DBA">
        <w:t xml:space="preserve"> </w:t>
      </w:r>
      <w:r w:rsidRPr="00A91DBA">
        <w:t>49.1.28.1</w:t>
      </w:r>
      <w:r w:rsidR="00B42948">
        <w:t>: 154 n120</w:t>
      </w:r>
    </w:p>
    <w:p w14:paraId="27EB3AB3" w14:textId="7DDF0469" w:rsidR="00C7384F" w:rsidRPr="00A91DBA" w:rsidRDefault="00C7384F" w:rsidP="00C7384F">
      <w:pPr>
        <w:pStyle w:val="FootnoteText"/>
        <w:spacing w:after="0"/>
      </w:pPr>
      <w:r w:rsidRPr="00A91DBA">
        <w:rPr>
          <w:i/>
        </w:rPr>
        <w:t>Dig.</w:t>
      </w:r>
      <w:r w:rsidR="00642E82" w:rsidRPr="00A91DBA">
        <w:t xml:space="preserve"> </w:t>
      </w:r>
      <w:r w:rsidRPr="00A91DBA">
        <w:t>49.14.1.2</w:t>
      </w:r>
      <w:r w:rsidR="009C0FAC">
        <w:t>: 44 n41</w:t>
      </w:r>
    </w:p>
    <w:p w14:paraId="24A53B43" w14:textId="1761AF95" w:rsidR="00F12F69" w:rsidRDefault="00F12F69" w:rsidP="00F12F69">
      <w:pPr>
        <w:pStyle w:val="FootnoteText"/>
        <w:spacing w:after="0"/>
      </w:pPr>
      <w:r w:rsidRPr="00A91DBA">
        <w:rPr>
          <w:i/>
        </w:rPr>
        <w:t>Dig.</w:t>
      </w:r>
      <w:r w:rsidRPr="00A91DBA">
        <w:t xml:space="preserve"> 50.1</w:t>
      </w:r>
      <w:r>
        <w:t>.2</w:t>
      </w:r>
      <w:r w:rsidR="00C77315">
        <w:t>: 40</w:t>
      </w:r>
    </w:p>
    <w:p w14:paraId="230DC85E" w14:textId="7E433E7F" w:rsidR="00F12F69" w:rsidRDefault="00F12F69" w:rsidP="00F12F69">
      <w:pPr>
        <w:pStyle w:val="FootnoteText"/>
        <w:spacing w:after="0"/>
      </w:pPr>
      <w:r w:rsidRPr="00A91DBA">
        <w:rPr>
          <w:i/>
        </w:rPr>
        <w:lastRenderedPageBreak/>
        <w:t>Dig.</w:t>
      </w:r>
      <w:r w:rsidRPr="00A91DBA">
        <w:t xml:space="preserve"> 50.1</w:t>
      </w:r>
      <w:r>
        <w:t>.11</w:t>
      </w:r>
      <w:r w:rsidR="00C77315">
        <w:t>: 40</w:t>
      </w:r>
    </w:p>
    <w:p w14:paraId="029122C2" w14:textId="344CD932" w:rsidR="00F12F69" w:rsidRPr="00A91DBA" w:rsidRDefault="00F12F69" w:rsidP="00F12F69">
      <w:pPr>
        <w:pStyle w:val="FootnoteText"/>
        <w:spacing w:after="0"/>
      </w:pPr>
      <w:r w:rsidRPr="00D961B1">
        <w:rPr>
          <w:i/>
          <w:color w:val="00B050"/>
        </w:rPr>
        <w:t xml:space="preserve">Dig. </w:t>
      </w:r>
      <w:r w:rsidRPr="00D961B1">
        <w:rPr>
          <w:color w:val="00B050"/>
        </w:rPr>
        <w:t>50.1.15.2</w:t>
      </w:r>
      <w:r w:rsidR="003C4B07">
        <w:rPr>
          <w:color w:val="00B050"/>
        </w:rPr>
        <w:t>: 41</w:t>
      </w:r>
    </w:p>
    <w:p w14:paraId="71DF2ED6" w14:textId="364BCF76" w:rsidR="00F12F69" w:rsidRPr="00A91DBA" w:rsidRDefault="00F12F69" w:rsidP="00F12F69">
      <w:pPr>
        <w:pStyle w:val="FootnoteText"/>
        <w:spacing w:after="0"/>
      </w:pPr>
      <w:r w:rsidRPr="00A91DBA">
        <w:rPr>
          <w:i/>
        </w:rPr>
        <w:t>Dig.</w:t>
      </w:r>
      <w:r w:rsidRPr="00A91DBA">
        <w:t xml:space="preserve"> 50.1.17.7</w:t>
      </w:r>
      <w:r w:rsidR="00C85E01">
        <w:t>: 40 n32</w:t>
      </w:r>
    </w:p>
    <w:p w14:paraId="4792AF83" w14:textId="4F6EB915" w:rsidR="00C7384F" w:rsidRPr="00A91DBA" w:rsidRDefault="00C7384F" w:rsidP="00C7384F">
      <w:pPr>
        <w:pStyle w:val="FootnoteText"/>
        <w:spacing w:after="0"/>
      </w:pPr>
      <w:r w:rsidRPr="00A91DBA">
        <w:rPr>
          <w:i/>
        </w:rPr>
        <w:t>Dig.</w:t>
      </w:r>
      <w:r w:rsidR="00642E82" w:rsidRPr="00A91DBA">
        <w:t xml:space="preserve"> </w:t>
      </w:r>
      <w:r w:rsidRPr="00A91DBA">
        <w:t>50.1.21.1</w:t>
      </w:r>
      <w:r w:rsidR="002715C8">
        <w:t>: 41 n34</w:t>
      </w:r>
    </w:p>
    <w:p w14:paraId="6164098F" w14:textId="0E7D5413" w:rsidR="00C7384F" w:rsidRDefault="00C7384F" w:rsidP="00C7384F">
      <w:pPr>
        <w:pStyle w:val="FootnoteText"/>
        <w:spacing w:after="0"/>
      </w:pPr>
      <w:r w:rsidRPr="00A91DBA">
        <w:rPr>
          <w:i/>
        </w:rPr>
        <w:t>Dig.</w:t>
      </w:r>
      <w:r w:rsidR="00642E82" w:rsidRPr="00A91DBA">
        <w:t xml:space="preserve"> </w:t>
      </w:r>
      <w:r w:rsidRPr="00A91DBA">
        <w:t>50.1.24</w:t>
      </w:r>
      <w:r w:rsidR="009C7F9D">
        <w:t>: 41 n34</w:t>
      </w:r>
    </w:p>
    <w:p w14:paraId="3F33D820" w14:textId="704F1B38" w:rsidR="00F12F69" w:rsidRDefault="00F12F69" w:rsidP="00C7384F">
      <w:pPr>
        <w:pStyle w:val="FootnoteText"/>
        <w:spacing w:after="0"/>
        <w:rPr>
          <w:color w:val="00B050"/>
        </w:rPr>
      </w:pPr>
      <w:r w:rsidRPr="00D961B1">
        <w:rPr>
          <w:i/>
          <w:color w:val="00B050"/>
        </w:rPr>
        <w:t xml:space="preserve">Dig. </w:t>
      </w:r>
      <w:r w:rsidRPr="00D961B1">
        <w:rPr>
          <w:color w:val="00B050"/>
        </w:rPr>
        <w:t>50.1.36.1</w:t>
      </w:r>
      <w:r w:rsidR="00881034">
        <w:rPr>
          <w:color w:val="00B050"/>
        </w:rPr>
        <w:t>: 40</w:t>
      </w:r>
    </w:p>
    <w:p w14:paraId="7570246F" w14:textId="33B4EF7F" w:rsidR="00F12F69" w:rsidRDefault="00F12F69" w:rsidP="00C7384F">
      <w:pPr>
        <w:pStyle w:val="FootnoteText"/>
        <w:spacing w:after="0"/>
        <w:rPr>
          <w:color w:val="00B050"/>
        </w:rPr>
      </w:pPr>
      <w:r w:rsidRPr="00D961B1">
        <w:rPr>
          <w:i/>
          <w:color w:val="00B050"/>
        </w:rPr>
        <w:t xml:space="preserve">Dig. </w:t>
      </w:r>
      <w:r w:rsidRPr="00D961B1">
        <w:rPr>
          <w:color w:val="00B050"/>
        </w:rPr>
        <w:t>50.1.38.2</w:t>
      </w:r>
      <w:r w:rsidR="00881034">
        <w:rPr>
          <w:color w:val="00B050"/>
        </w:rPr>
        <w:t>: 41</w:t>
      </w:r>
    </w:p>
    <w:p w14:paraId="76A58C9B" w14:textId="28C869B8" w:rsidR="00A803B7" w:rsidRDefault="00A803B7" w:rsidP="00C7384F">
      <w:pPr>
        <w:pStyle w:val="FootnoteText"/>
        <w:spacing w:after="0"/>
        <w:rPr>
          <w:color w:val="00B050"/>
        </w:rPr>
      </w:pPr>
      <w:r w:rsidRPr="00A203DD">
        <w:rPr>
          <w:i/>
          <w:color w:val="00B050"/>
        </w:rPr>
        <w:t xml:space="preserve">Dig. </w:t>
      </w:r>
      <w:r w:rsidRPr="00A203DD">
        <w:rPr>
          <w:color w:val="00B050"/>
        </w:rPr>
        <w:t>50.2.1</w:t>
      </w:r>
      <w:r w:rsidR="00A00CDE">
        <w:rPr>
          <w:color w:val="00B050"/>
        </w:rPr>
        <w:t>: 43</w:t>
      </w:r>
    </w:p>
    <w:p w14:paraId="6DDB8377" w14:textId="0522CFD3" w:rsidR="005E69B4" w:rsidRDefault="005E69B4" w:rsidP="00C7384F">
      <w:pPr>
        <w:pStyle w:val="FootnoteText"/>
        <w:spacing w:after="0"/>
        <w:rPr>
          <w:color w:val="00B050"/>
        </w:rPr>
      </w:pPr>
      <w:r w:rsidRPr="00D961B1">
        <w:rPr>
          <w:i/>
          <w:color w:val="00B050"/>
        </w:rPr>
        <w:t xml:space="preserve">Dig. </w:t>
      </w:r>
      <w:r w:rsidRPr="00D961B1">
        <w:rPr>
          <w:color w:val="00B050"/>
        </w:rPr>
        <w:t>50.2.4</w:t>
      </w:r>
      <w:r w:rsidR="00A00CDE">
        <w:rPr>
          <w:color w:val="00B050"/>
        </w:rPr>
        <w:t>: 41</w:t>
      </w:r>
    </w:p>
    <w:p w14:paraId="6ED19236" w14:textId="022E36F4" w:rsidR="005E69B4" w:rsidRDefault="005E69B4" w:rsidP="00C7384F">
      <w:pPr>
        <w:pStyle w:val="FootnoteText"/>
        <w:spacing w:after="0"/>
        <w:rPr>
          <w:color w:val="00B050"/>
        </w:rPr>
      </w:pPr>
      <w:r w:rsidRPr="00D961B1">
        <w:rPr>
          <w:i/>
          <w:color w:val="00B050"/>
        </w:rPr>
        <w:t xml:space="preserve">Dig. </w:t>
      </w:r>
      <w:r w:rsidRPr="00D961B1">
        <w:rPr>
          <w:color w:val="00B050"/>
        </w:rPr>
        <w:t>50.2.6.2</w:t>
      </w:r>
      <w:r w:rsidR="00E909D4">
        <w:rPr>
          <w:color w:val="00B050"/>
        </w:rPr>
        <w:t>: 41</w:t>
      </w:r>
    </w:p>
    <w:p w14:paraId="04C5C989" w14:textId="40F06A02" w:rsidR="00A803B7" w:rsidRDefault="00A803B7" w:rsidP="00C7384F">
      <w:pPr>
        <w:pStyle w:val="FootnoteText"/>
        <w:spacing w:after="0"/>
        <w:rPr>
          <w:color w:val="00B050"/>
        </w:rPr>
      </w:pPr>
      <w:r w:rsidRPr="00D961B1">
        <w:rPr>
          <w:i/>
          <w:color w:val="00B050"/>
        </w:rPr>
        <w:t xml:space="preserve">Dig. </w:t>
      </w:r>
      <w:r w:rsidRPr="00D961B1">
        <w:rPr>
          <w:color w:val="00B050"/>
        </w:rPr>
        <w:t>50.2.8</w:t>
      </w:r>
      <w:r w:rsidR="00E909D4">
        <w:rPr>
          <w:color w:val="00B050"/>
        </w:rPr>
        <w:t>: 42</w:t>
      </w:r>
    </w:p>
    <w:p w14:paraId="6D871C88" w14:textId="78E716D8" w:rsidR="00113D96" w:rsidRDefault="00113D96" w:rsidP="00C7384F">
      <w:pPr>
        <w:pStyle w:val="FootnoteText"/>
        <w:spacing w:after="0"/>
      </w:pPr>
      <w:r w:rsidRPr="00D961B1">
        <w:rPr>
          <w:i/>
          <w:color w:val="00B050"/>
        </w:rPr>
        <w:t xml:space="preserve">Dig. </w:t>
      </w:r>
      <w:r w:rsidRPr="00D961B1">
        <w:rPr>
          <w:color w:val="00B050"/>
        </w:rPr>
        <w:t>50.2.12</w:t>
      </w:r>
      <w:r w:rsidR="00A00CDE">
        <w:rPr>
          <w:color w:val="00B050"/>
        </w:rPr>
        <w:t>: 42</w:t>
      </w:r>
    </w:p>
    <w:p w14:paraId="0E67BFD5" w14:textId="3FBC3C26" w:rsidR="00F12F69" w:rsidRDefault="00F12F69" w:rsidP="00C7384F">
      <w:pPr>
        <w:pStyle w:val="FootnoteText"/>
        <w:spacing w:after="0"/>
      </w:pPr>
      <w:r w:rsidRPr="00A91DBA">
        <w:rPr>
          <w:i/>
        </w:rPr>
        <w:t>Dig.</w:t>
      </w:r>
      <w:r w:rsidRPr="00A91DBA">
        <w:t xml:space="preserve"> 50.</w:t>
      </w:r>
      <w:r>
        <w:t>4.1</w:t>
      </w:r>
      <w:r w:rsidR="00447AE3">
        <w:t>: 40</w:t>
      </w:r>
    </w:p>
    <w:p w14:paraId="561D228B" w14:textId="5528BAF9" w:rsidR="00F12F69" w:rsidRPr="00A91DBA" w:rsidRDefault="00F12F69" w:rsidP="00C7384F">
      <w:pPr>
        <w:pStyle w:val="FootnoteText"/>
        <w:spacing w:after="0"/>
      </w:pPr>
      <w:r w:rsidRPr="00D961B1">
        <w:rPr>
          <w:i/>
          <w:color w:val="00B050"/>
        </w:rPr>
        <w:t xml:space="preserve">Dig. </w:t>
      </w:r>
      <w:r w:rsidRPr="00D961B1">
        <w:rPr>
          <w:color w:val="00B050"/>
        </w:rPr>
        <w:t>50.4.6.1</w:t>
      </w:r>
      <w:r w:rsidR="00AB5732">
        <w:rPr>
          <w:color w:val="00B050"/>
        </w:rPr>
        <w:t>: 41</w:t>
      </w:r>
    </w:p>
    <w:p w14:paraId="42557A40" w14:textId="317107B1" w:rsidR="0082712F" w:rsidRPr="00A91DBA" w:rsidRDefault="0082712F" w:rsidP="0082712F">
      <w:pPr>
        <w:pStyle w:val="FootnoteText"/>
        <w:spacing w:after="0"/>
      </w:pPr>
      <w:r w:rsidRPr="00A91DBA">
        <w:rPr>
          <w:i/>
        </w:rPr>
        <w:t>Dig.</w:t>
      </w:r>
      <w:r w:rsidR="00642E82" w:rsidRPr="00A91DBA">
        <w:t xml:space="preserve"> </w:t>
      </w:r>
      <w:r w:rsidRPr="00A91DBA">
        <w:t>50.4.18.26</w:t>
      </w:r>
      <w:r w:rsidR="00447AE3">
        <w:t>: 40 n32</w:t>
      </w:r>
    </w:p>
    <w:p w14:paraId="13171FA9" w14:textId="1EFD5C10" w:rsidR="0082712F" w:rsidRPr="00A91DBA" w:rsidRDefault="0082712F" w:rsidP="0082712F">
      <w:pPr>
        <w:pStyle w:val="FootnoteText"/>
        <w:spacing w:after="0"/>
      </w:pPr>
      <w:r w:rsidRPr="00A91DBA">
        <w:rPr>
          <w:i/>
        </w:rPr>
        <w:t>Dig.</w:t>
      </w:r>
      <w:r w:rsidR="00642E82" w:rsidRPr="00A91DBA">
        <w:t xml:space="preserve"> </w:t>
      </w:r>
      <w:r w:rsidRPr="00A91DBA">
        <w:t>50.11.2</w:t>
      </w:r>
      <w:r w:rsidR="004818C1">
        <w:t>: 159 n2</w:t>
      </w:r>
    </w:p>
    <w:p w14:paraId="522ABDD7" w14:textId="651612E9" w:rsidR="0082712F" w:rsidRPr="00A91DBA" w:rsidRDefault="0082712F" w:rsidP="0082712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50.16.64</w:t>
      </w:r>
      <w:r w:rsidR="007F0524">
        <w:rPr>
          <w:rFonts w:cs="Times New Roman"/>
        </w:rPr>
        <w:t>: 199 n39</w:t>
      </w:r>
    </w:p>
    <w:p w14:paraId="55CF8C0A" w14:textId="5080AF01"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50.16.120</w:t>
      </w:r>
      <w:r w:rsidR="00D86EA2">
        <w:rPr>
          <w:rFonts w:cs="Times New Roman"/>
        </w:rPr>
        <w:t>: 207 n84</w:t>
      </w:r>
    </w:p>
    <w:p w14:paraId="163C345A" w14:textId="495DDD3A" w:rsidR="00C7384F" w:rsidRPr="00A91DBA" w:rsidRDefault="00C7384F" w:rsidP="00C7384F">
      <w:pPr>
        <w:pStyle w:val="FootnoteText"/>
        <w:spacing w:after="0"/>
        <w:rPr>
          <w:i/>
        </w:rPr>
      </w:pPr>
      <w:r w:rsidRPr="00A91DBA">
        <w:rPr>
          <w:i/>
        </w:rPr>
        <w:t>Dig.</w:t>
      </w:r>
      <w:r w:rsidR="00642E82" w:rsidRPr="00A91DBA">
        <w:t xml:space="preserve"> </w:t>
      </w:r>
      <w:r w:rsidRPr="00A91DBA">
        <w:t>50.16.131pr</w:t>
      </w:r>
      <w:r w:rsidR="009F5869">
        <w:t>: 148 n85</w:t>
      </w:r>
    </w:p>
    <w:p w14:paraId="1EB11692" w14:textId="5FB0C155" w:rsidR="00C7384F" w:rsidRPr="00A91DBA" w:rsidRDefault="00C7384F" w:rsidP="00C7384F">
      <w:pPr>
        <w:pStyle w:val="FootnoteText"/>
        <w:spacing w:after="0"/>
      </w:pPr>
      <w:r w:rsidRPr="00A91DBA">
        <w:rPr>
          <w:i/>
        </w:rPr>
        <w:t>Dig.</w:t>
      </w:r>
      <w:r w:rsidR="00642E82" w:rsidRPr="00A91DBA">
        <w:t xml:space="preserve"> </w:t>
      </w:r>
      <w:r w:rsidRPr="00A91DBA">
        <w:t>50.16.176</w:t>
      </w:r>
      <w:r w:rsidR="00DA57D9">
        <w:t>: 146 n71</w:t>
      </w:r>
    </w:p>
    <w:p w14:paraId="5C631BEC" w14:textId="0093961A" w:rsidR="00C7384F" w:rsidRPr="00A91DBA" w:rsidRDefault="00C7384F" w:rsidP="00C7384F">
      <w:pPr>
        <w:pStyle w:val="FootnoteText"/>
        <w:spacing w:after="0"/>
        <w:rPr>
          <w:shd w:val="clear" w:color="auto" w:fill="FFFFFF"/>
        </w:rPr>
      </w:pPr>
      <w:r w:rsidRPr="00A91DBA">
        <w:rPr>
          <w:i/>
          <w:shd w:val="clear" w:color="auto" w:fill="FFFFFF"/>
        </w:rPr>
        <w:t>Dig.</w:t>
      </w:r>
      <w:r w:rsidR="00642E82" w:rsidRPr="00A91DBA">
        <w:rPr>
          <w:shd w:val="clear" w:color="auto" w:fill="FFFFFF"/>
        </w:rPr>
        <w:t xml:space="preserve"> </w:t>
      </w:r>
      <w:r w:rsidRPr="00A91DBA">
        <w:rPr>
          <w:shd w:val="clear" w:color="auto" w:fill="FFFFFF"/>
        </w:rPr>
        <w:t>50.17.1</w:t>
      </w:r>
      <w:r w:rsidR="00B71461">
        <w:rPr>
          <w:shd w:val="clear" w:color="auto" w:fill="FFFFFF"/>
        </w:rPr>
        <w:t>: 255 n34</w:t>
      </w:r>
    </w:p>
    <w:p w14:paraId="613306F2" w14:textId="2F2057BD" w:rsidR="00C7384F" w:rsidRPr="00A91DBA" w:rsidRDefault="00C7384F" w:rsidP="00C7384F">
      <w:pPr>
        <w:pStyle w:val="FootnoteText"/>
        <w:spacing w:after="0"/>
        <w:rPr>
          <w:rFonts w:cs="Times New Roman"/>
        </w:rPr>
      </w:pPr>
      <w:r w:rsidRPr="00A91DBA">
        <w:rPr>
          <w:rFonts w:cs="Times New Roman"/>
          <w:i/>
        </w:rPr>
        <w:t>Dig.</w:t>
      </w:r>
      <w:r w:rsidR="00642E82" w:rsidRPr="00A91DBA">
        <w:rPr>
          <w:rFonts w:cs="Times New Roman"/>
        </w:rPr>
        <w:t xml:space="preserve"> </w:t>
      </w:r>
      <w:r w:rsidRPr="00A91DBA">
        <w:rPr>
          <w:rFonts w:cs="Times New Roman"/>
        </w:rPr>
        <w:t>50.17.7</w:t>
      </w:r>
      <w:r w:rsidR="00257810">
        <w:rPr>
          <w:rFonts w:cs="Times New Roman"/>
        </w:rPr>
        <w:t>: 198 n38</w:t>
      </w:r>
    </w:p>
    <w:p w14:paraId="3D83C61E" w14:textId="24B8833B" w:rsidR="0082712F" w:rsidRDefault="0082712F" w:rsidP="0082712F">
      <w:pPr>
        <w:pStyle w:val="FootnoteText"/>
        <w:spacing w:after="0"/>
      </w:pPr>
      <w:r w:rsidRPr="00A91DBA">
        <w:rPr>
          <w:i/>
        </w:rPr>
        <w:t>Dig.</w:t>
      </w:r>
      <w:r w:rsidR="00642E82" w:rsidRPr="00A91DBA">
        <w:t xml:space="preserve"> </w:t>
      </w:r>
      <w:r w:rsidRPr="00A91DBA">
        <w:t>50.26.176</w:t>
      </w:r>
      <w:r w:rsidR="003A1E42">
        <w:t>: 148 n72</w:t>
      </w:r>
    </w:p>
    <w:p w14:paraId="1836FFE1" w14:textId="5C85343A" w:rsidR="00C7384F" w:rsidRPr="00A91DBA" w:rsidRDefault="00C7384F" w:rsidP="00C7384F">
      <w:pPr>
        <w:pStyle w:val="FootnoteText"/>
        <w:spacing w:after="0"/>
      </w:pPr>
      <w:r w:rsidRPr="00A91DBA">
        <w:rPr>
          <w:i/>
        </w:rPr>
        <w:t>FIRA</w:t>
      </w:r>
      <w:r w:rsidRPr="00A91DBA">
        <w:t xml:space="preserve"> </w:t>
      </w:r>
      <w:r w:rsidR="00484C58" w:rsidRPr="00A91DBA">
        <w:t>1.3</w:t>
      </w:r>
      <w:r w:rsidRPr="00A91DBA">
        <w:t>.1</w:t>
      </w:r>
      <w:r w:rsidR="00CD2845">
        <w:t>: 142 n46</w:t>
      </w:r>
    </w:p>
    <w:p w14:paraId="14816A2C" w14:textId="024BA2BC" w:rsidR="00484C58" w:rsidRPr="00A91DBA" w:rsidRDefault="00484C58" w:rsidP="00484C58">
      <w:pPr>
        <w:pStyle w:val="FootnoteText"/>
        <w:spacing w:after="0"/>
      </w:pPr>
      <w:r w:rsidRPr="00A91DBA">
        <w:rPr>
          <w:i/>
        </w:rPr>
        <w:t>FIRA</w:t>
      </w:r>
      <w:r w:rsidRPr="00A91DBA">
        <w:rPr>
          <w:i/>
          <w:vertAlign w:val="superscript"/>
        </w:rPr>
        <w:t>2</w:t>
      </w:r>
      <w:r w:rsidR="00642E82" w:rsidRPr="00A91DBA">
        <w:t xml:space="preserve"> </w:t>
      </w:r>
      <w:r w:rsidRPr="00A91DBA">
        <w:t>3.124</w:t>
      </w:r>
      <w:r w:rsidR="00CD2845">
        <w:t>: 110 n86</w:t>
      </w:r>
    </w:p>
    <w:p w14:paraId="110322D3" w14:textId="382204D6" w:rsidR="00C7384F" w:rsidRPr="00A91DBA" w:rsidRDefault="00C7384F" w:rsidP="00C7384F">
      <w:pPr>
        <w:pStyle w:val="FootnoteText"/>
        <w:spacing w:after="0"/>
      </w:pPr>
      <w:r w:rsidRPr="00A91DBA">
        <w:rPr>
          <w:i/>
        </w:rPr>
        <w:t>FIRA</w:t>
      </w:r>
      <w:r w:rsidR="00642E82" w:rsidRPr="00A91DBA">
        <w:t xml:space="preserve"> </w:t>
      </w:r>
      <w:r w:rsidR="00484C58" w:rsidRPr="00A91DBA">
        <w:t>3.</w:t>
      </w:r>
      <w:r w:rsidRPr="00A91DBA">
        <w:t>154-155</w:t>
      </w:r>
      <w:r w:rsidR="00CD2845">
        <w:t>: 133 n13</w:t>
      </w:r>
    </w:p>
    <w:p w14:paraId="405BA217" w14:textId="4428E56D" w:rsidR="00C7384F" w:rsidRPr="00A91DBA" w:rsidRDefault="00C7384F" w:rsidP="00C7384F">
      <w:pPr>
        <w:pStyle w:val="FootnoteText"/>
        <w:spacing w:after="0"/>
      </w:pPr>
      <w:r w:rsidRPr="00A91DBA">
        <w:rPr>
          <w:i/>
        </w:rPr>
        <w:t>FIRA</w:t>
      </w:r>
      <w:r w:rsidR="00642E82" w:rsidRPr="00A91DBA">
        <w:t xml:space="preserve"> </w:t>
      </w:r>
      <w:r w:rsidR="00484C58" w:rsidRPr="00A91DBA">
        <w:t>3.</w:t>
      </w:r>
      <w:r w:rsidRPr="00A91DBA">
        <w:t>400</w:t>
      </w:r>
      <w:r w:rsidR="00CD2845">
        <w:t>: 148 n91</w:t>
      </w:r>
    </w:p>
    <w:p w14:paraId="166610FE" w14:textId="12F66AC5" w:rsidR="00C7384F" w:rsidRPr="00A91DBA" w:rsidRDefault="00C7384F" w:rsidP="00C7384F">
      <w:pPr>
        <w:pStyle w:val="FootnoteText"/>
        <w:spacing w:after="0"/>
      </w:pPr>
      <w:r w:rsidRPr="00A91DBA">
        <w:rPr>
          <w:i/>
        </w:rPr>
        <w:t>FIRA</w:t>
      </w:r>
      <w:r w:rsidR="00642E82" w:rsidRPr="00A91DBA">
        <w:t xml:space="preserve"> </w:t>
      </w:r>
      <w:r w:rsidR="00484C58" w:rsidRPr="00A91DBA">
        <w:t>3.</w:t>
      </w:r>
      <w:r w:rsidRPr="00A91DBA">
        <w:t>475-476</w:t>
      </w:r>
      <w:r w:rsidR="00CD2845">
        <w:t>: 145 n61</w:t>
      </w:r>
    </w:p>
    <w:p w14:paraId="2D340527" w14:textId="2890F249" w:rsidR="00484C58" w:rsidRPr="00A91DBA" w:rsidRDefault="00484C58" w:rsidP="00C7384F">
      <w:pPr>
        <w:pStyle w:val="FootnoteText"/>
        <w:spacing w:after="0"/>
        <w:rPr>
          <w:i/>
        </w:rPr>
      </w:pPr>
      <w:r w:rsidRPr="00A91DBA">
        <w:rPr>
          <w:i/>
        </w:rPr>
        <w:t>FIRA</w:t>
      </w:r>
      <w:r w:rsidR="00642E82" w:rsidRPr="00A91DBA">
        <w:t xml:space="preserve"> </w:t>
      </w:r>
      <w:r w:rsidRPr="00A91DBA">
        <w:t>3.477-479</w:t>
      </w:r>
      <w:r w:rsidR="00CD2845">
        <w:t>: 155 n126</w:t>
      </w:r>
    </w:p>
    <w:p w14:paraId="64A6A26F" w14:textId="705625A2" w:rsidR="00C7384F" w:rsidRPr="00A91DBA" w:rsidRDefault="00C7384F" w:rsidP="00C7384F">
      <w:pPr>
        <w:pStyle w:val="FootnoteText"/>
        <w:spacing w:after="0"/>
      </w:pPr>
      <w:r w:rsidRPr="00A91DBA">
        <w:rPr>
          <w:i/>
        </w:rPr>
        <w:t>FIRA</w:t>
      </w:r>
      <w:r w:rsidR="00642E82" w:rsidRPr="00A91DBA">
        <w:t xml:space="preserve"> </w:t>
      </w:r>
      <w:r w:rsidR="00484C58" w:rsidRPr="00A91DBA">
        <w:t>3.</w:t>
      </w:r>
      <w:r w:rsidRPr="00A91DBA">
        <w:t>479-480</w:t>
      </w:r>
      <w:r w:rsidR="00CD2845">
        <w:t>: 145 n61</w:t>
      </w:r>
    </w:p>
    <w:p w14:paraId="3E898618" w14:textId="443968A2" w:rsidR="00C7384F" w:rsidRPr="00A91DBA" w:rsidRDefault="00C7384F" w:rsidP="00C7384F">
      <w:pPr>
        <w:pStyle w:val="FootnoteText"/>
        <w:spacing w:after="0"/>
        <w:rPr>
          <w:rFonts w:cs="Times New Roman"/>
        </w:rPr>
      </w:pPr>
      <w:r w:rsidRPr="00A91DBA">
        <w:rPr>
          <w:rFonts w:cs="Times New Roman"/>
        </w:rPr>
        <w:t>Gai. 1.1</w:t>
      </w:r>
      <w:r w:rsidR="00D233B3">
        <w:rPr>
          <w:rFonts w:cs="Times New Roman"/>
        </w:rPr>
        <w:t>: 209 n96</w:t>
      </w:r>
    </w:p>
    <w:p w14:paraId="0C20FCA5" w14:textId="629B282F" w:rsidR="0082609D" w:rsidRPr="00A91DBA" w:rsidRDefault="0082609D" w:rsidP="0082609D">
      <w:pPr>
        <w:pStyle w:val="FootnoteText"/>
        <w:spacing w:after="0"/>
        <w:rPr>
          <w:rFonts w:cs="Times New Roman"/>
        </w:rPr>
      </w:pPr>
      <w:r w:rsidRPr="00A91DBA">
        <w:rPr>
          <w:rFonts w:cs="Times New Roman"/>
        </w:rPr>
        <w:t>Gai. 1.4.131</w:t>
      </w:r>
      <w:r w:rsidR="00D233B3">
        <w:rPr>
          <w:rFonts w:cs="Times New Roman"/>
        </w:rPr>
        <w:t xml:space="preserve"> </w:t>
      </w:r>
      <w:r w:rsidR="00D233B3" w:rsidRPr="00D233B3">
        <w:rPr>
          <w:rFonts w:cs="Times New Roman"/>
          <w:highlight w:val="yellow"/>
        </w:rPr>
        <w:t>&lt;NO ENTRY&gt;</w:t>
      </w:r>
    </w:p>
    <w:p w14:paraId="1FB99EE2" w14:textId="55F9F1D9" w:rsidR="00E607F0" w:rsidRPr="00A91DBA" w:rsidRDefault="00E607F0" w:rsidP="00E607F0">
      <w:pPr>
        <w:pStyle w:val="FootnoteText"/>
        <w:spacing w:after="0"/>
      </w:pPr>
      <w:r w:rsidRPr="00A91DBA">
        <w:t>Gai. 1.32</w:t>
      </w:r>
      <w:r w:rsidR="00D233B3">
        <w:t>: 142 n46</w:t>
      </w:r>
    </w:p>
    <w:p w14:paraId="3327510C" w14:textId="0FA41525" w:rsidR="003D7ADD" w:rsidRPr="00A91DBA" w:rsidRDefault="003D7ADD" w:rsidP="003D7ADD">
      <w:pPr>
        <w:pStyle w:val="FootnoteText"/>
        <w:spacing w:after="0"/>
      </w:pPr>
      <w:r w:rsidRPr="00A91DBA">
        <w:t>Gai 1.119</w:t>
      </w:r>
      <w:r w:rsidR="00D233B3">
        <w:t>: 100 n33</w:t>
      </w:r>
      <w:r w:rsidR="00E42B73">
        <w:t xml:space="preserve">, </w:t>
      </w:r>
      <w:r w:rsidR="00E42B73">
        <w:rPr>
          <w:rFonts w:cs="Times New Roman"/>
        </w:rPr>
        <w:t>181 n20</w:t>
      </w:r>
    </w:p>
    <w:p w14:paraId="01AD74C3" w14:textId="4D097A19" w:rsidR="00E607F0" w:rsidRPr="00A91DBA" w:rsidRDefault="00E607F0" w:rsidP="00E607F0">
      <w:pPr>
        <w:pStyle w:val="FootnoteText"/>
        <w:spacing w:after="0"/>
        <w:rPr>
          <w:rFonts w:cs="Times New Roman"/>
        </w:rPr>
      </w:pPr>
      <w:r w:rsidRPr="00A91DBA">
        <w:rPr>
          <w:rFonts w:cs="Times New Roman"/>
        </w:rPr>
        <w:t>Gai.</w:t>
      </w:r>
      <w:r w:rsidR="0082609D" w:rsidRPr="00A91DBA">
        <w:rPr>
          <w:rFonts w:cs="Times New Roman"/>
          <w:iCs/>
        </w:rPr>
        <w:t xml:space="preserve"> </w:t>
      </w:r>
      <w:r w:rsidRPr="00A91DBA">
        <w:rPr>
          <w:rFonts w:cs="Times New Roman"/>
        </w:rPr>
        <w:t>1.1</w:t>
      </w:r>
      <w:r w:rsidR="00E42B73">
        <w:rPr>
          <w:rFonts w:cs="Times New Roman"/>
        </w:rPr>
        <w:t>20</w:t>
      </w:r>
      <w:r w:rsidRPr="00A91DBA">
        <w:rPr>
          <w:rFonts w:cs="Times New Roman"/>
        </w:rPr>
        <w:t>-12</w:t>
      </w:r>
      <w:r w:rsidR="00E42B73">
        <w:rPr>
          <w:rFonts w:cs="Times New Roman"/>
        </w:rPr>
        <w:t>1</w:t>
      </w:r>
      <w:r w:rsidR="00D233B3">
        <w:rPr>
          <w:rFonts w:cs="Times New Roman"/>
        </w:rPr>
        <w:t xml:space="preserve">: </w:t>
      </w:r>
      <w:r w:rsidR="00E42B73">
        <w:t xml:space="preserve">155 n123, </w:t>
      </w:r>
      <w:r w:rsidR="00D233B3">
        <w:rPr>
          <w:rFonts w:cs="Times New Roman"/>
        </w:rPr>
        <w:t>181 n20</w:t>
      </w:r>
    </w:p>
    <w:p w14:paraId="463FDDEB" w14:textId="6D2ABE6F" w:rsidR="00E607F0" w:rsidRDefault="00E607F0" w:rsidP="00E607F0">
      <w:pPr>
        <w:pStyle w:val="FootnoteText"/>
        <w:spacing w:after="0"/>
      </w:pPr>
      <w:r w:rsidRPr="00A91DBA">
        <w:t>Gai. 1.122</w:t>
      </w:r>
      <w:r w:rsidR="00D233B3">
        <w:t xml:space="preserve">: </w:t>
      </w:r>
      <w:r w:rsidR="00E42B73">
        <w:rPr>
          <w:rFonts w:cs="Times New Roman"/>
        </w:rPr>
        <w:t>181 n20</w:t>
      </w:r>
    </w:p>
    <w:p w14:paraId="1B316B39" w14:textId="24CD55F0" w:rsidR="00E607F0" w:rsidRPr="00A91DBA" w:rsidRDefault="00E607F0" w:rsidP="00E607F0">
      <w:pPr>
        <w:pStyle w:val="FootnoteText"/>
        <w:spacing w:after="0"/>
      </w:pPr>
      <w:r w:rsidRPr="00A91DBA">
        <w:t>Gai. 1.192</w:t>
      </w:r>
      <w:r w:rsidR="00D233B3">
        <w:t>: 155 n123</w:t>
      </w:r>
    </w:p>
    <w:p w14:paraId="040F20B2" w14:textId="57AAC861" w:rsidR="003D7ADD" w:rsidRPr="00A91DBA" w:rsidRDefault="003D7ADD" w:rsidP="003D7ADD">
      <w:pPr>
        <w:pStyle w:val="FootnoteText"/>
        <w:spacing w:after="0"/>
      </w:pPr>
      <w:r w:rsidRPr="00A91DBA">
        <w:t>Gai 2.14</w:t>
      </w:r>
      <w:r w:rsidR="00E42B73">
        <w:t>: 100 n32, 155 n123</w:t>
      </w:r>
    </w:p>
    <w:p w14:paraId="25CEA32A" w14:textId="320C7B0E" w:rsidR="0082609D" w:rsidRPr="00E42B73" w:rsidRDefault="0082609D" w:rsidP="0082609D">
      <w:pPr>
        <w:pStyle w:val="FootnoteText"/>
        <w:spacing w:after="0"/>
      </w:pPr>
      <w:r w:rsidRPr="00A91DBA">
        <w:rPr>
          <w:rFonts w:eastAsia="Times New Roman" w:cs="Times New Roman"/>
          <w:lang w:eastAsia="en-GB"/>
        </w:rPr>
        <w:t>Gai. 2.14a</w:t>
      </w:r>
      <w:r w:rsidR="00D233B3">
        <w:rPr>
          <w:rFonts w:eastAsia="Times New Roman" w:cs="Times New Roman"/>
          <w:lang w:eastAsia="en-GB"/>
        </w:rPr>
        <w:t xml:space="preserve">: </w:t>
      </w:r>
      <w:r w:rsidR="00E42B73">
        <w:t xml:space="preserve">100 n32, </w:t>
      </w:r>
      <w:r w:rsidR="00D233B3">
        <w:rPr>
          <w:rFonts w:eastAsia="Times New Roman" w:cs="Times New Roman"/>
          <w:lang w:eastAsia="en-GB"/>
        </w:rPr>
        <w:t>181 n20</w:t>
      </w:r>
    </w:p>
    <w:p w14:paraId="546E33F1" w14:textId="2ACF4945" w:rsidR="003D7ADD" w:rsidRPr="00A91DBA" w:rsidRDefault="003D7ADD" w:rsidP="003D7ADD">
      <w:pPr>
        <w:pStyle w:val="FootnoteText"/>
        <w:spacing w:after="0"/>
      </w:pPr>
      <w:r w:rsidRPr="00A91DBA">
        <w:t>Gai. 2.1</w:t>
      </w:r>
      <w:r w:rsidR="00E42B73">
        <w:t>5</w:t>
      </w:r>
      <w:r w:rsidRPr="00A91DBA">
        <w:t>-16</w:t>
      </w:r>
      <w:r w:rsidR="00D233B3">
        <w:t>: 155 n123</w:t>
      </w:r>
    </w:p>
    <w:p w14:paraId="5207ACF8" w14:textId="5923214A" w:rsidR="003D7ADD" w:rsidRPr="00A91DBA" w:rsidRDefault="003D7ADD" w:rsidP="003D7ADD">
      <w:pPr>
        <w:pStyle w:val="FootnoteText"/>
        <w:spacing w:after="0"/>
      </w:pPr>
      <w:r w:rsidRPr="00A91DBA">
        <w:t>Gai</w:t>
      </w:r>
      <w:r w:rsidR="00444E8D">
        <w:t>.</w:t>
      </w:r>
      <w:r w:rsidRPr="00A91DBA">
        <w:t xml:space="preserve"> 2.19</w:t>
      </w:r>
      <w:r w:rsidR="00E42B73">
        <w:t xml:space="preserve">: 103 n47, </w:t>
      </w:r>
      <w:r w:rsidR="00E42B73">
        <w:rPr>
          <w:rFonts w:cs="Times New Roman"/>
        </w:rPr>
        <w:t>181 n21</w:t>
      </w:r>
    </w:p>
    <w:p w14:paraId="64603D25" w14:textId="6B9876A9" w:rsidR="0082609D" w:rsidRPr="00A91DBA" w:rsidRDefault="0082609D" w:rsidP="0082609D">
      <w:pPr>
        <w:pStyle w:val="FootnoteText"/>
        <w:spacing w:after="0"/>
        <w:rPr>
          <w:rFonts w:cs="Times New Roman"/>
        </w:rPr>
      </w:pPr>
      <w:r w:rsidRPr="00A91DBA">
        <w:rPr>
          <w:rFonts w:cs="Times New Roman"/>
        </w:rPr>
        <w:t>Gai. 2.20</w:t>
      </w:r>
      <w:r w:rsidR="00E42B73">
        <w:rPr>
          <w:rFonts w:cs="Times New Roman"/>
        </w:rPr>
        <w:t>: 181 n21</w:t>
      </w:r>
    </w:p>
    <w:p w14:paraId="4F640645" w14:textId="2F37CEDE" w:rsidR="00C72D2A" w:rsidRPr="00A91DBA" w:rsidRDefault="00C72D2A" w:rsidP="0082609D">
      <w:pPr>
        <w:pStyle w:val="FootnoteText"/>
        <w:spacing w:after="0"/>
        <w:rPr>
          <w:rFonts w:cs="Times New Roman"/>
        </w:rPr>
      </w:pPr>
      <w:r w:rsidRPr="00A91DBA">
        <w:rPr>
          <w:rFonts w:cs="Times New Roman"/>
        </w:rPr>
        <w:t>Gai.</w:t>
      </w:r>
      <w:r w:rsidR="00642E82" w:rsidRPr="00A91DBA">
        <w:rPr>
          <w:rFonts w:cs="Times New Roman"/>
        </w:rPr>
        <w:t xml:space="preserve"> </w:t>
      </w:r>
      <w:r w:rsidRPr="00A91DBA">
        <w:rPr>
          <w:rFonts w:cs="Times New Roman"/>
        </w:rPr>
        <w:t>2.23.1</w:t>
      </w:r>
      <w:r w:rsidR="00C91E32">
        <w:rPr>
          <w:rFonts w:cs="Times New Roman"/>
        </w:rPr>
        <w:t>: 201 n53</w:t>
      </w:r>
    </w:p>
    <w:p w14:paraId="7ADEF76A" w14:textId="19146CE9" w:rsidR="00C7384F" w:rsidRPr="00A91DBA" w:rsidRDefault="00C7384F" w:rsidP="00C7384F">
      <w:pPr>
        <w:pStyle w:val="FootnoteText"/>
        <w:spacing w:after="0"/>
        <w:rPr>
          <w:rFonts w:cs="Times New Roman"/>
          <w:i/>
        </w:rPr>
      </w:pPr>
      <w:r w:rsidRPr="00A91DBA">
        <w:rPr>
          <w:rFonts w:cs="Times New Roman"/>
        </w:rPr>
        <w:t>Gai. 2.101-102</w:t>
      </w:r>
      <w:r w:rsidR="00C91E32">
        <w:rPr>
          <w:rFonts w:cs="Times New Roman"/>
        </w:rPr>
        <w:t>: 197 n25</w:t>
      </w:r>
    </w:p>
    <w:p w14:paraId="56C69445" w14:textId="1285FEF2" w:rsidR="00C7384F" w:rsidRPr="00A91DBA" w:rsidRDefault="00C7384F" w:rsidP="00C7384F">
      <w:pPr>
        <w:pStyle w:val="FootnoteText"/>
        <w:spacing w:after="0"/>
        <w:rPr>
          <w:rFonts w:cs="Times New Roman"/>
        </w:rPr>
      </w:pPr>
      <w:r w:rsidRPr="00A91DBA">
        <w:rPr>
          <w:rFonts w:cs="Times New Roman"/>
        </w:rPr>
        <w:t>Gai. 2.104</w:t>
      </w:r>
      <w:r w:rsidR="00C91E32">
        <w:rPr>
          <w:rFonts w:cs="Times New Roman"/>
        </w:rPr>
        <w:t>: 197 n25</w:t>
      </w:r>
    </w:p>
    <w:p w14:paraId="2E564FC5" w14:textId="0F7FF89F" w:rsidR="003D7ADD" w:rsidRPr="00A91DBA" w:rsidRDefault="003D7ADD" w:rsidP="003D7ADD">
      <w:pPr>
        <w:pStyle w:val="FootnoteText"/>
        <w:spacing w:after="0"/>
      </w:pPr>
      <w:r w:rsidRPr="00A91DBA">
        <w:t>Gai 2.110</w:t>
      </w:r>
      <w:r w:rsidR="005367B3">
        <w:t>: 229 n41</w:t>
      </w:r>
    </w:p>
    <w:p w14:paraId="1B32F129" w14:textId="59B99BFA" w:rsidR="00C7384F" w:rsidRPr="00A91DBA" w:rsidRDefault="00C7384F" w:rsidP="00C7384F">
      <w:pPr>
        <w:pStyle w:val="FootnoteText"/>
        <w:spacing w:after="0"/>
        <w:rPr>
          <w:rFonts w:cs="Times New Roman"/>
        </w:rPr>
      </w:pPr>
      <w:r w:rsidRPr="00A91DBA">
        <w:rPr>
          <w:rFonts w:cs="Times New Roman"/>
        </w:rPr>
        <w:t>Gai. 2.115-116</w:t>
      </w:r>
      <w:r w:rsidR="005367B3">
        <w:rPr>
          <w:rFonts w:cs="Times New Roman"/>
        </w:rPr>
        <w:t>: 198 n29</w:t>
      </w:r>
    </w:p>
    <w:p w14:paraId="0C5A806C" w14:textId="3F7231F2" w:rsidR="00C7384F" w:rsidRPr="00A91DBA" w:rsidRDefault="00C7384F" w:rsidP="00C7384F">
      <w:pPr>
        <w:pStyle w:val="FootnoteText"/>
        <w:spacing w:after="0"/>
        <w:rPr>
          <w:rFonts w:cs="Times New Roman"/>
        </w:rPr>
      </w:pPr>
      <w:r w:rsidRPr="00A91DBA">
        <w:rPr>
          <w:rFonts w:cs="Times New Roman"/>
        </w:rPr>
        <w:t>Gai. 2.116-</w:t>
      </w:r>
      <w:r w:rsidR="00892DDD">
        <w:rPr>
          <w:rFonts w:cs="Times New Roman"/>
        </w:rPr>
        <w:t>11</w:t>
      </w:r>
      <w:r w:rsidRPr="00A91DBA">
        <w:rPr>
          <w:rFonts w:cs="Times New Roman"/>
        </w:rPr>
        <w:t>7</w:t>
      </w:r>
      <w:r w:rsidR="005367B3">
        <w:rPr>
          <w:rFonts w:cs="Times New Roman"/>
        </w:rPr>
        <w:t xml:space="preserve">: </w:t>
      </w:r>
      <w:r w:rsidR="00892DDD">
        <w:rPr>
          <w:rFonts w:cs="Times New Roman"/>
        </w:rPr>
        <w:t>198 n30</w:t>
      </w:r>
    </w:p>
    <w:p w14:paraId="186D3DA9" w14:textId="4E437F3C" w:rsidR="00484C58" w:rsidRPr="00A91DBA" w:rsidRDefault="00484C58" w:rsidP="00484C58">
      <w:pPr>
        <w:pStyle w:val="FootnoteText"/>
        <w:spacing w:after="0"/>
        <w:rPr>
          <w:rFonts w:cs="Times New Roman"/>
        </w:rPr>
      </w:pPr>
      <w:r w:rsidRPr="00A91DBA">
        <w:rPr>
          <w:rFonts w:cs="Times New Roman"/>
        </w:rPr>
        <w:t>Gai. 2.119</w:t>
      </w:r>
      <w:r w:rsidR="00892DDD">
        <w:rPr>
          <w:rFonts w:cs="Times New Roman"/>
        </w:rPr>
        <w:t>: 197 n26</w:t>
      </w:r>
    </w:p>
    <w:p w14:paraId="06FD7080" w14:textId="6D1B7870" w:rsidR="00C7384F" w:rsidRPr="00A91DBA" w:rsidRDefault="00C7384F" w:rsidP="00C7384F">
      <w:pPr>
        <w:pStyle w:val="FootnoteText"/>
        <w:spacing w:after="0"/>
        <w:rPr>
          <w:rFonts w:cs="Times New Roman"/>
        </w:rPr>
      </w:pPr>
      <w:r w:rsidRPr="00A91DBA">
        <w:rPr>
          <w:rFonts w:cs="Times New Roman"/>
        </w:rPr>
        <w:t>Gai. 2.122</w:t>
      </w:r>
      <w:r w:rsidR="00D32572">
        <w:rPr>
          <w:rFonts w:cs="Times New Roman"/>
        </w:rPr>
        <w:t>: 198 n28</w:t>
      </w:r>
    </w:p>
    <w:p w14:paraId="43D199FE" w14:textId="3FFAF2FC" w:rsidR="00C7384F" w:rsidRPr="00A91DBA" w:rsidRDefault="00C7384F" w:rsidP="00C7384F">
      <w:pPr>
        <w:pStyle w:val="FootnoteText"/>
        <w:spacing w:after="0"/>
        <w:rPr>
          <w:rFonts w:cs="Times New Roman"/>
          <w:i/>
        </w:rPr>
      </w:pPr>
      <w:r w:rsidRPr="00A91DBA">
        <w:rPr>
          <w:rFonts w:cs="Times New Roman"/>
        </w:rPr>
        <w:t>Gai. 2.123-129</w:t>
      </w:r>
      <w:r w:rsidR="00D32572">
        <w:rPr>
          <w:rFonts w:cs="Times New Roman"/>
        </w:rPr>
        <w:t>: 198 n35</w:t>
      </w:r>
    </w:p>
    <w:p w14:paraId="5B0D87A7" w14:textId="3338EA3B" w:rsidR="00C7384F" w:rsidRPr="00A91DBA" w:rsidRDefault="00C7384F" w:rsidP="00C7384F">
      <w:pPr>
        <w:pStyle w:val="FootnoteText"/>
        <w:spacing w:after="0"/>
        <w:rPr>
          <w:rFonts w:cs="Times New Roman"/>
        </w:rPr>
      </w:pPr>
      <w:r w:rsidRPr="00A91DBA">
        <w:rPr>
          <w:rFonts w:cs="Times New Roman"/>
        </w:rPr>
        <w:t>Gai. 2.130-134</w:t>
      </w:r>
      <w:r w:rsidR="00D32572">
        <w:rPr>
          <w:rFonts w:cs="Times New Roman"/>
        </w:rPr>
        <w:t>: 198 n36</w:t>
      </w:r>
    </w:p>
    <w:p w14:paraId="3119FE77" w14:textId="0F8FB032" w:rsidR="00C7384F" w:rsidRPr="00A91DBA" w:rsidRDefault="00C7384F" w:rsidP="00C7384F">
      <w:pPr>
        <w:pStyle w:val="FootnoteText"/>
        <w:spacing w:after="0"/>
        <w:rPr>
          <w:rFonts w:cs="Times New Roman"/>
        </w:rPr>
      </w:pPr>
      <w:r w:rsidRPr="00A91DBA">
        <w:rPr>
          <w:rFonts w:cs="Times New Roman"/>
        </w:rPr>
        <w:t>Gai. 2.135</w:t>
      </w:r>
      <w:r w:rsidR="00D32572">
        <w:rPr>
          <w:rFonts w:cs="Times New Roman"/>
        </w:rPr>
        <w:t>: 198 n37</w:t>
      </w:r>
    </w:p>
    <w:p w14:paraId="4D43EB2E" w14:textId="296F1006" w:rsidR="00C7384F" w:rsidRPr="00A91DBA" w:rsidRDefault="00C7384F" w:rsidP="00C7384F">
      <w:pPr>
        <w:pStyle w:val="FootnoteText"/>
        <w:spacing w:after="0"/>
        <w:rPr>
          <w:rFonts w:cs="Times New Roman"/>
        </w:rPr>
      </w:pPr>
      <w:r w:rsidRPr="00A91DBA">
        <w:rPr>
          <w:rFonts w:cs="Times New Roman"/>
        </w:rPr>
        <w:t>Gai. 2.144-145</w:t>
      </w:r>
      <w:r w:rsidR="00D32572">
        <w:rPr>
          <w:rFonts w:cs="Times New Roman"/>
        </w:rPr>
        <w:t>: 199 n41</w:t>
      </w:r>
    </w:p>
    <w:p w14:paraId="41A21648" w14:textId="3695EC51" w:rsidR="00C7384F" w:rsidRPr="00A91DBA" w:rsidRDefault="00C7384F" w:rsidP="00C7384F">
      <w:pPr>
        <w:pStyle w:val="FootnoteText"/>
        <w:spacing w:after="0"/>
        <w:rPr>
          <w:rFonts w:cs="Times New Roman"/>
        </w:rPr>
      </w:pPr>
      <w:r w:rsidRPr="00A91DBA">
        <w:rPr>
          <w:rFonts w:cs="Times New Roman"/>
        </w:rPr>
        <w:t>Gai. 2.147-148</w:t>
      </w:r>
      <w:r w:rsidR="00D32572">
        <w:rPr>
          <w:rFonts w:cs="Times New Roman"/>
        </w:rPr>
        <w:t>: 198 n27</w:t>
      </w:r>
    </w:p>
    <w:p w14:paraId="023DA871" w14:textId="70E2C991" w:rsidR="00C7384F" w:rsidRPr="00A91DBA" w:rsidRDefault="00C7384F" w:rsidP="00C7384F">
      <w:pPr>
        <w:pStyle w:val="FootnoteText"/>
        <w:spacing w:after="0"/>
        <w:rPr>
          <w:rFonts w:cs="Times New Roman"/>
        </w:rPr>
      </w:pPr>
      <w:r w:rsidRPr="00A91DBA">
        <w:rPr>
          <w:rFonts w:cs="Times New Roman"/>
        </w:rPr>
        <w:t>Gai. 2.151-151a</w:t>
      </w:r>
      <w:r w:rsidR="00D32572">
        <w:rPr>
          <w:rFonts w:cs="Times New Roman"/>
        </w:rPr>
        <w:t>: 199 n42</w:t>
      </w:r>
    </w:p>
    <w:p w14:paraId="1273BA31" w14:textId="5EFBBE3D" w:rsidR="00C7384F" w:rsidRPr="00A91DBA" w:rsidRDefault="00C7384F" w:rsidP="00C7384F">
      <w:pPr>
        <w:pStyle w:val="FootnoteText"/>
        <w:spacing w:after="0"/>
        <w:rPr>
          <w:rFonts w:cs="Times New Roman"/>
        </w:rPr>
      </w:pPr>
      <w:r w:rsidRPr="00A91DBA">
        <w:rPr>
          <w:rFonts w:cs="Times New Roman"/>
        </w:rPr>
        <w:t>Gai. 2.176-178</w:t>
      </w:r>
      <w:r w:rsidR="00D32572">
        <w:rPr>
          <w:rFonts w:cs="Times New Roman"/>
        </w:rPr>
        <w:t>: 198 n33</w:t>
      </w:r>
    </w:p>
    <w:p w14:paraId="7CBA93AF" w14:textId="3A76BB68" w:rsidR="00C7384F" w:rsidRPr="00A91DBA" w:rsidRDefault="00C7384F" w:rsidP="00C7384F">
      <w:pPr>
        <w:pStyle w:val="FootnoteText"/>
        <w:spacing w:after="0"/>
        <w:rPr>
          <w:rFonts w:cs="Times New Roman"/>
        </w:rPr>
      </w:pPr>
      <w:r w:rsidRPr="00A91DBA">
        <w:rPr>
          <w:rFonts w:cs="Times New Roman"/>
        </w:rPr>
        <w:t>Gai. 2.179-183</w:t>
      </w:r>
      <w:r w:rsidR="00D32572">
        <w:rPr>
          <w:rFonts w:cs="Times New Roman"/>
        </w:rPr>
        <w:t>: 198 n34</w:t>
      </w:r>
    </w:p>
    <w:p w14:paraId="1CC0A606" w14:textId="733EF860" w:rsidR="00C7384F" w:rsidRPr="00A91DBA" w:rsidRDefault="00C7384F" w:rsidP="00C7384F">
      <w:pPr>
        <w:pStyle w:val="FootnoteText"/>
        <w:spacing w:after="0"/>
        <w:rPr>
          <w:rFonts w:cs="Times New Roman"/>
        </w:rPr>
      </w:pPr>
      <w:r w:rsidRPr="00A91DBA">
        <w:rPr>
          <w:rFonts w:cs="Times New Roman"/>
        </w:rPr>
        <w:t>Gai. 2.184</w:t>
      </w:r>
      <w:r w:rsidR="00D32572">
        <w:rPr>
          <w:rFonts w:cs="Times New Roman"/>
        </w:rPr>
        <w:t>: 196 n15</w:t>
      </w:r>
    </w:p>
    <w:p w14:paraId="25ADFAFD" w14:textId="723B7F57" w:rsidR="00C7384F" w:rsidRPr="00A91DBA" w:rsidRDefault="00C7384F" w:rsidP="00C7384F">
      <w:pPr>
        <w:pStyle w:val="FootnoteText"/>
        <w:spacing w:after="0"/>
        <w:rPr>
          <w:rFonts w:cs="Times New Roman"/>
        </w:rPr>
      </w:pPr>
      <w:r w:rsidRPr="00A91DBA">
        <w:rPr>
          <w:rFonts w:cs="Times New Roman"/>
        </w:rPr>
        <w:t>Gai. 2.229</w:t>
      </w:r>
      <w:r w:rsidR="00D32572">
        <w:rPr>
          <w:rFonts w:cs="Times New Roman"/>
        </w:rPr>
        <w:t>: 198 n32</w:t>
      </w:r>
    </w:p>
    <w:p w14:paraId="1E828857" w14:textId="6BDB17B3" w:rsidR="00C7384F" w:rsidRPr="00A91DBA" w:rsidRDefault="00C7384F" w:rsidP="00C7384F">
      <w:pPr>
        <w:pStyle w:val="FootnoteText"/>
        <w:spacing w:after="0"/>
        <w:rPr>
          <w:rFonts w:cs="Times New Roman"/>
        </w:rPr>
      </w:pPr>
      <w:r w:rsidRPr="00A91DBA">
        <w:rPr>
          <w:rFonts w:cs="Times New Roman"/>
        </w:rPr>
        <w:t>Gai. 2.232</w:t>
      </w:r>
      <w:r w:rsidR="00D32572">
        <w:rPr>
          <w:rFonts w:cs="Times New Roman"/>
        </w:rPr>
        <w:t>: 198 n31</w:t>
      </w:r>
    </w:p>
    <w:p w14:paraId="10B52F93" w14:textId="04FE2BB5" w:rsidR="00C7384F" w:rsidRPr="00A91DBA" w:rsidRDefault="00C7384F" w:rsidP="00C7384F">
      <w:pPr>
        <w:pStyle w:val="FootnoteText"/>
        <w:spacing w:after="0"/>
        <w:rPr>
          <w:rFonts w:cs="Times New Roman"/>
        </w:rPr>
      </w:pPr>
      <w:r w:rsidRPr="00A91DBA">
        <w:rPr>
          <w:rFonts w:cs="Times New Roman"/>
        </w:rPr>
        <w:t>Gai. 2.235</w:t>
      </w:r>
      <w:r w:rsidR="00D32572">
        <w:rPr>
          <w:rFonts w:cs="Times New Roman"/>
        </w:rPr>
        <w:t>: 199 n43</w:t>
      </w:r>
    </w:p>
    <w:p w14:paraId="11EED633" w14:textId="171A3D62" w:rsidR="00C7384F" w:rsidRPr="00A91DBA" w:rsidRDefault="00C7384F" w:rsidP="00C7384F">
      <w:pPr>
        <w:pStyle w:val="FootnoteText"/>
        <w:spacing w:after="0"/>
        <w:rPr>
          <w:rFonts w:cs="Times New Roman"/>
        </w:rPr>
      </w:pPr>
      <w:r w:rsidRPr="00A91DBA">
        <w:rPr>
          <w:rFonts w:cs="Times New Roman"/>
        </w:rPr>
        <w:t>Gai. 2.238</w:t>
      </w:r>
      <w:r w:rsidR="00D32572">
        <w:rPr>
          <w:rFonts w:cs="Times New Roman"/>
        </w:rPr>
        <w:t>: 199 n44</w:t>
      </w:r>
    </w:p>
    <w:p w14:paraId="129C140F" w14:textId="35696669" w:rsidR="00C7384F" w:rsidRPr="00A91DBA" w:rsidRDefault="00C7384F" w:rsidP="00C7384F">
      <w:pPr>
        <w:pStyle w:val="FootnoteText"/>
        <w:spacing w:after="0"/>
        <w:rPr>
          <w:rFonts w:cs="Times New Roman"/>
        </w:rPr>
      </w:pPr>
      <w:r w:rsidRPr="00A91DBA">
        <w:rPr>
          <w:rFonts w:cs="Times New Roman"/>
        </w:rPr>
        <w:t>Gai. 2.244</w:t>
      </w:r>
      <w:r w:rsidR="00D32572">
        <w:rPr>
          <w:rFonts w:cs="Times New Roman"/>
        </w:rPr>
        <w:t>: 199 n44</w:t>
      </w:r>
    </w:p>
    <w:p w14:paraId="08BA3967" w14:textId="0932B4E5" w:rsidR="00C7384F" w:rsidRPr="00A91DBA" w:rsidRDefault="00C7384F" w:rsidP="00C7384F">
      <w:pPr>
        <w:pStyle w:val="FootnoteText"/>
        <w:spacing w:after="0"/>
        <w:rPr>
          <w:rFonts w:cs="Times New Roman"/>
        </w:rPr>
      </w:pPr>
      <w:r w:rsidRPr="00A91DBA">
        <w:rPr>
          <w:rFonts w:cs="Times New Roman"/>
        </w:rPr>
        <w:t>Gai. 2.249-251</w:t>
      </w:r>
      <w:r w:rsidR="00D32572">
        <w:rPr>
          <w:rFonts w:cs="Times New Roman"/>
        </w:rPr>
        <w:t>: 196 n15</w:t>
      </w:r>
    </w:p>
    <w:p w14:paraId="6B38CF80" w14:textId="79F0D2D4" w:rsidR="00C7384F" w:rsidRPr="00A91DBA" w:rsidRDefault="00C7384F" w:rsidP="00C7384F">
      <w:pPr>
        <w:pStyle w:val="FootnoteText"/>
        <w:spacing w:after="0"/>
        <w:rPr>
          <w:rFonts w:cs="Times New Roman"/>
        </w:rPr>
      </w:pPr>
      <w:r w:rsidRPr="00A91DBA">
        <w:rPr>
          <w:rFonts w:cs="Times New Roman"/>
        </w:rPr>
        <w:t>Gai. 2.261-262</w:t>
      </w:r>
      <w:r w:rsidR="00D32572">
        <w:rPr>
          <w:rFonts w:cs="Times New Roman"/>
        </w:rPr>
        <w:t>: 197 n17</w:t>
      </w:r>
    </w:p>
    <w:p w14:paraId="7D7D4C58" w14:textId="4561D5E1" w:rsidR="00C7384F" w:rsidRPr="00A91DBA" w:rsidRDefault="00C7384F" w:rsidP="00C7384F">
      <w:pPr>
        <w:pStyle w:val="FootnoteText"/>
        <w:spacing w:after="0"/>
        <w:rPr>
          <w:rFonts w:cs="Times New Roman"/>
          <w:i/>
        </w:rPr>
      </w:pPr>
      <w:r w:rsidRPr="00A91DBA">
        <w:rPr>
          <w:rFonts w:cs="Times New Roman"/>
        </w:rPr>
        <w:t>Gai. 2.268</w:t>
      </w:r>
      <w:r w:rsidR="00D32572">
        <w:rPr>
          <w:rFonts w:cs="Times New Roman"/>
        </w:rPr>
        <w:t>: 196 n13</w:t>
      </w:r>
    </w:p>
    <w:p w14:paraId="4AE6CD12" w14:textId="6F284126" w:rsidR="00C7384F" w:rsidRPr="00A91DBA" w:rsidRDefault="00C7384F" w:rsidP="00C7384F">
      <w:pPr>
        <w:pStyle w:val="FootnoteText"/>
        <w:spacing w:after="0"/>
        <w:rPr>
          <w:rFonts w:cs="Times New Roman"/>
        </w:rPr>
      </w:pPr>
      <w:r w:rsidRPr="00A91DBA">
        <w:rPr>
          <w:rFonts w:cs="Times New Roman"/>
        </w:rPr>
        <w:t>Gai. 2.269</w:t>
      </w:r>
      <w:r w:rsidR="00D32572">
        <w:rPr>
          <w:rFonts w:cs="Times New Roman"/>
        </w:rPr>
        <w:t>: 197 n18</w:t>
      </w:r>
    </w:p>
    <w:p w14:paraId="1356042F" w14:textId="77C0F27D" w:rsidR="00C7384F" w:rsidRPr="00A91DBA" w:rsidRDefault="00C7384F" w:rsidP="00C7384F">
      <w:pPr>
        <w:pStyle w:val="FootnoteText"/>
        <w:spacing w:after="0"/>
        <w:rPr>
          <w:rFonts w:cs="Times New Roman"/>
        </w:rPr>
      </w:pPr>
      <w:r w:rsidRPr="00A91DBA">
        <w:rPr>
          <w:rFonts w:cs="Times New Roman"/>
        </w:rPr>
        <w:t>Gai. 2.270</w:t>
      </w:r>
      <w:r w:rsidR="00D32572">
        <w:rPr>
          <w:rFonts w:cs="Times New Roman"/>
        </w:rPr>
        <w:t>: 197 n21, 200 n51</w:t>
      </w:r>
    </w:p>
    <w:p w14:paraId="65EB2DFA" w14:textId="3DA33978" w:rsidR="00C7384F" w:rsidRPr="00A91DBA" w:rsidRDefault="00C7384F" w:rsidP="00C7384F">
      <w:pPr>
        <w:pStyle w:val="FootnoteText"/>
        <w:spacing w:after="0"/>
        <w:rPr>
          <w:rFonts w:cs="Times New Roman"/>
        </w:rPr>
      </w:pPr>
      <w:r w:rsidRPr="00A91DBA">
        <w:rPr>
          <w:rFonts w:cs="Times New Roman"/>
        </w:rPr>
        <w:t>Gai. 2.270a</w:t>
      </w:r>
      <w:r w:rsidR="00D32572">
        <w:rPr>
          <w:rFonts w:cs="Times New Roman"/>
        </w:rPr>
        <w:t>: 197 n22</w:t>
      </w:r>
    </w:p>
    <w:p w14:paraId="0A4FC4C9" w14:textId="1F1E9ECC" w:rsidR="00C7384F" w:rsidRPr="00A91DBA" w:rsidRDefault="00C7384F" w:rsidP="00C7384F">
      <w:pPr>
        <w:pStyle w:val="FootnoteText"/>
        <w:spacing w:after="0"/>
        <w:rPr>
          <w:rFonts w:cs="Times New Roman"/>
        </w:rPr>
      </w:pPr>
      <w:r w:rsidRPr="00A91DBA">
        <w:rPr>
          <w:rFonts w:cs="Times New Roman"/>
        </w:rPr>
        <w:t>Gai. 2.271</w:t>
      </w:r>
      <w:r w:rsidR="00D32572">
        <w:rPr>
          <w:rFonts w:cs="Times New Roman"/>
        </w:rPr>
        <w:t>: 197 n20</w:t>
      </w:r>
    </w:p>
    <w:p w14:paraId="7A533BFD" w14:textId="1D1AC5AD" w:rsidR="00E607F0" w:rsidRPr="00A91DBA" w:rsidRDefault="00C7384F" w:rsidP="00C7384F">
      <w:pPr>
        <w:pStyle w:val="FootnoteText"/>
        <w:spacing w:after="0"/>
        <w:rPr>
          <w:rFonts w:cs="Times New Roman"/>
        </w:rPr>
      </w:pPr>
      <w:r w:rsidRPr="00A91DBA">
        <w:rPr>
          <w:rFonts w:cs="Times New Roman"/>
        </w:rPr>
        <w:t>Gai. 2.273</w:t>
      </w:r>
      <w:r w:rsidR="00D32572">
        <w:rPr>
          <w:rFonts w:cs="Times New Roman"/>
        </w:rPr>
        <w:t xml:space="preserve">: </w:t>
      </w:r>
      <w:r w:rsidR="000F6BB7">
        <w:rPr>
          <w:rFonts w:cs="Times New Roman"/>
        </w:rPr>
        <w:t>197 n22</w:t>
      </w:r>
    </w:p>
    <w:p w14:paraId="104B43FD" w14:textId="401D8B28" w:rsidR="00C7384F" w:rsidRPr="00A91DBA" w:rsidRDefault="00C7384F" w:rsidP="00C7384F">
      <w:pPr>
        <w:pStyle w:val="FootnoteText"/>
        <w:spacing w:after="0"/>
        <w:rPr>
          <w:rFonts w:cs="Times New Roman"/>
        </w:rPr>
      </w:pPr>
      <w:r w:rsidRPr="00A91DBA">
        <w:rPr>
          <w:rFonts w:cs="Times New Roman"/>
        </w:rPr>
        <w:t>Gai. 2.274</w:t>
      </w:r>
      <w:r w:rsidR="000F6BB7">
        <w:rPr>
          <w:rFonts w:cs="Times New Roman"/>
        </w:rPr>
        <w:t>: 197 n16</w:t>
      </w:r>
    </w:p>
    <w:p w14:paraId="327BFD4E" w14:textId="4BBEB3C6" w:rsidR="00C7384F" w:rsidRPr="00A91DBA" w:rsidRDefault="00C7384F" w:rsidP="00C7384F">
      <w:pPr>
        <w:pStyle w:val="FootnoteText"/>
        <w:spacing w:after="0"/>
        <w:rPr>
          <w:rFonts w:cs="Times New Roman"/>
        </w:rPr>
      </w:pPr>
      <w:r w:rsidRPr="00A91DBA">
        <w:rPr>
          <w:rFonts w:cs="Times New Roman"/>
        </w:rPr>
        <w:t>Gai. 2.275</w:t>
      </w:r>
      <w:r w:rsidR="000F6BB7">
        <w:rPr>
          <w:rFonts w:cs="Times New Roman"/>
        </w:rPr>
        <w:t>: 197 n16</w:t>
      </w:r>
    </w:p>
    <w:p w14:paraId="59B15C3F" w14:textId="044E5C06" w:rsidR="00C7384F" w:rsidRPr="00A91DBA" w:rsidRDefault="00C7384F" w:rsidP="00C7384F">
      <w:pPr>
        <w:pStyle w:val="FootnoteText"/>
        <w:spacing w:after="0"/>
        <w:rPr>
          <w:rFonts w:cs="Times New Roman"/>
        </w:rPr>
      </w:pPr>
      <w:r w:rsidRPr="00A91DBA">
        <w:rPr>
          <w:rFonts w:cs="Times New Roman"/>
        </w:rPr>
        <w:lastRenderedPageBreak/>
        <w:t>Gai. 2.277</w:t>
      </w:r>
      <w:r w:rsidR="000F6BB7">
        <w:rPr>
          <w:rFonts w:cs="Times New Roman"/>
        </w:rPr>
        <w:t>: 197 n19</w:t>
      </w:r>
    </w:p>
    <w:p w14:paraId="5BEC413F" w14:textId="4894EA8E" w:rsidR="00217C6E" w:rsidRPr="00A91DBA" w:rsidRDefault="00217C6E" w:rsidP="00C7384F">
      <w:pPr>
        <w:pStyle w:val="FootnoteText"/>
        <w:spacing w:after="0"/>
        <w:rPr>
          <w:rFonts w:cs="Times New Roman"/>
        </w:rPr>
      </w:pPr>
      <w:r w:rsidRPr="00A91DBA">
        <w:rPr>
          <w:rFonts w:cs="Times New Roman"/>
        </w:rPr>
        <w:t>Gai. 2.278</w:t>
      </w:r>
      <w:r w:rsidR="000F6BB7">
        <w:rPr>
          <w:rFonts w:cs="Times New Roman"/>
        </w:rPr>
        <w:t>: 201</w:t>
      </w:r>
    </w:p>
    <w:p w14:paraId="042CBE99" w14:textId="11DDBD82" w:rsidR="00C7384F" w:rsidRPr="00A91DBA" w:rsidRDefault="00C7384F" w:rsidP="00C7384F">
      <w:pPr>
        <w:pStyle w:val="FootnoteText"/>
        <w:spacing w:after="0"/>
        <w:rPr>
          <w:rFonts w:cs="Times New Roman"/>
        </w:rPr>
      </w:pPr>
      <w:r w:rsidRPr="00A91DBA">
        <w:rPr>
          <w:rFonts w:cs="Times New Roman"/>
        </w:rPr>
        <w:t>Gai. 2.279</w:t>
      </w:r>
      <w:r w:rsidR="000F6BB7">
        <w:rPr>
          <w:rFonts w:cs="Times New Roman"/>
        </w:rPr>
        <w:t>: 201 n56</w:t>
      </w:r>
    </w:p>
    <w:p w14:paraId="4398A1AA" w14:textId="66E338E7" w:rsidR="00C7384F" w:rsidRPr="00A91DBA" w:rsidRDefault="00C7384F" w:rsidP="00C7384F">
      <w:pPr>
        <w:pStyle w:val="FootnoteText"/>
        <w:spacing w:after="0"/>
        <w:rPr>
          <w:rFonts w:cs="Times New Roman"/>
          <w:i/>
        </w:rPr>
      </w:pPr>
      <w:r w:rsidRPr="00A91DBA">
        <w:rPr>
          <w:rFonts w:cs="Times New Roman"/>
        </w:rPr>
        <w:t>Gai. 2.280</w:t>
      </w:r>
      <w:r w:rsidR="000F6BB7">
        <w:rPr>
          <w:rFonts w:cs="Times New Roman"/>
        </w:rPr>
        <w:t>: 202 n57</w:t>
      </w:r>
    </w:p>
    <w:p w14:paraId="517EC56F" w14:textId="4F7268C8" w:rsidR="00C7384F" w:rsidRPr="00A91DBA" w:rsidRDefault="00C7384F" w:rsidP="00C7384F">
      <w:pPr>
        <w:pStyle w:val="FootnoteText"/>
        <w:spacing w:after="0"/>
        <w:rPr>
          <w:rFonts w:cs="Times New Roman"/>
        </w:rPr>
      </w:pPr>
      <w:r w:rsidRPr="00A91DBA">
        <w:rPr>
          <w:rFonts w:cs="Times New Roman"/>
        </w:rPr>
        <w:t>Gai. 2.281</w:t>
      </w:r>
      <w:r w:rsidR="000F6BB7">
        <w:rPr>
          <w:rFonts w:cs="Times New Roman"/>
        </w:rPr>
        <w:t>: 197 n23</w:t>
      </w:r>
    </w:p>
    <w:p w14:paraId="07690287" w14:textId="6DEF4F35" w:rsidR="00C7384F" w:rsidRPr="00A91DBA" w:rsidRDefault="00C7384F" w:rsidP="00C7384F">
      <w:pPr>
        <w:pStyle w:val="FootnoteText"/>
        <w:spacing w:after="0"/>
        <w:rPr>
          <w:rFonts w:cs="Times New Roman"/>
          <w:i/>
        </w:rPr>
      </w:pPr>
      <w:r w:rsidRPr="00A91DBA">
        <w:rPr>
          <w:rFonts w:cs="Times New Roman"/>
        </w:rPr>
        <w:t>Gai. 2.282</w:t>
      </w:r>
      <w:r w:rsidR="000F6BB7">
        <w:rPr>
          <w:rFonts w:cs="Times New Roman"/>
        </w:rPr>
        <w:t>: 201 n54</w:t>
      </w:r>
    </w:p>
    <w:p w14:paraId="6292A84B" w14:textId="49D41A7F" w:rsidR="00C7384F" w:rsidRPr="00A91DBA" w:rsidRDefault="00C7384F" w:rsidP="00C7384F">
      <w:pPr>
        <w:pStyle w:val="FootnoteText"/>
        <w:spacing w:after="0"/>
        <w:rPr>
          <w:rFonts w:cs="Times New Roman"/>
          <w:i/>
        </w:rPr>
      </w:pPr>
      <w:r w:rsidRPr="00A91DBA">
        <w:rPr>
          <w:rFonts w:cs="Times New Roman"/>
        </w:rPr>
        <w:t>Gai. 2.283</w:t>
      </w:r>
      <w:r w:rsidR="000F6BB7">
        <w:rPr>
          <w:rFonts w:cs="Times New Roman"/>
        </w:rPr>
        <w:t>: 202 n58</w:t>
      </w:r>
    </w:p>
    <w:p w14:paraId="2F4F2861" w14:textId="2E2F4C57" w:rsidR="00C7384F" w:rsidRPr="00A91DBA" w:rsidRDefault="00C7384F" w:rsidP="00C7384F">
      <w:pPr>
        <w:pStyle w:val="FootnoteText"/>
        <w:spacing w:after="0"/>
        <w:rPr>
          <w:rFonts w:cs="Times New Roman"/>
        </w:rPr>
      </w:pPr>
      <w:r w:rsidRPr="00A91DBA">
        <w:rPr>
          <w:rFonts w:cs="Times New Roman"/>
        </w:rPr>
        <w:t>Gai. 2.284</w:t>
      </w:r>
      <w:r w:rsidR="000F6BB7">
        <w:rPr>
          <w:rFonts w:cs="Times New Roman"/>
        </w:rPr>
        <w:t>: 196 n13</w:t>
      </w:r>
    </w:p>
    <w:p w14:paraId="0ACCD0A2" w14:textId="37D1C35F" w:rsidR="00C7384F" w:rsidRPr="00A91DBA" w:rsidRDefault="00C7384F" w:rsidP="00C7384F">
      <w:pPr>
        <w:pStyle w:val="FootnoteText"/>
        <w:spacing w:after="0"/>
        <w:rPr>
          <w:rFonts w:cs="Times New Roman"/>
        </w:rPr>
      </w:pPr>
      <w:r w:rsidRPr="00A91DBA">
        <w:rPr>
          <w:rFonts w:cs="Times New Roman"/>
        </w:rPr>
        <w:t>Gai. 2.285</w:t>
      </w:r>
      <w:r w:rsidR="008E7F0D">
        <w:rPr>
          <w:rFonts w:cs="Times New Roman"/>
        </w:rPr>
        <w:t>: 209 n93, 230 n46</w:t>
      </w:r>
    </w:p>
    <w:p w14:paraId="6E6C7D96" w14:textId="668E0872" w:rsidR="00C7384F" w:rsidRPr="00A91DBA" w:rsidRDefault="00C7384F" w:rsidP="00C7384F">
      <w:pPr>
        <w:pStyle w:val="FootnoteText"/>
        <w:spacing w:after="0"/>
        <w:rPr>
          <w:rFonts w:cs="Times New Roman"/>
        </w:rPr>
      </w:pPr>
      <w:r w:rsidRPr="00A91DBA">
        <w:rPr>
          <w:rFonts w:cs="Times New Roman"/>
        </w:rPr>
        <w:t>Gai. 2.289</w:t>
      </w:r>
      <w:r w:rsidR="008E7F0D">
        <w:rPr>
          <w:rFonts w:cs="Times New Roman"/>
        </w:rPr>
        <w:t>: 197 n24</w:t>
      </w:r>
    </w:p>
    <w:p w14:paraId="617BDEB6" w14:textId="653EC9C5" w:rsidR="00481AFD" w:rsidRPr="00A91DBA" w:rsidRDefault="00481AFD" w:rsidP="00481AFD">
      <w:pPr>
        <w:pStyle w:val="FootnoteText"/>
        <w:spacing w:after="0"/>
      </w:pPr>
      <w:r w:rsidRPr="00A91DBA">
        <w:t>Gai 3.89</w:t>
      </w:r>
      <w:r w:rsidR="000A7DD1">
        <w:t>: 97 n20</w:t>
      </w:r>
    </w:p>
    <w:p w14:paraId="681BC641" w14:textId="7CF832C9" w:rsidR="00481AFD" w:rsidRPr="00A91DBA" w:rsidRDefault="00481AFD" w:rsidP="00481AFD">
      <w:pPr>
        <w:pStyle w:val="FootnoteText"/>
        <w:spacing w:after="0"/>
      </w:pPr>
      <w:r w:rsidRPr="00A91DBA">
        <w:t>Gai 3.90</w:t>
      </w:r>
      <w:r w:rsidR="000A7DD1">
        <w:t>: 103 n48, 153 n116</w:t>
      </w:r>
    </w:p>
    <w:p w14:paraId="0C919929" w14:textId="787D6312" w:rsidR="00481AFD" w:rsidRPr="00A91DBA" w:rsidRDefault="00481AFD" w:rsidP="00481AFD">
      <w:pPr>
        <w:pStyle w:val="FootnoteText"/>
        <w:spacing w:after="0"/>
      </w:pPr>
      <w:r w:rsidRPr="00A91DBA">
        <w:t>Gai 3.91</w:t>
      </w:r>
      <w:r w:rsidR="000A7DD1">
        <w:t>: 108 n72</w:t>
      </w:r>
    </w:p>
    <w:p w14:paraId="48AD82CD" w14:textId="275E2F86" w:rsidR="00481AFD" w:rsidRPr="00A91DBA" w:rsidRDefault="00481AFD" w:rsidP="00481AFD">
      <w:pPr>
        <w:pStyle w:val="FootnoteText"/>
        <w:spacing w:after="0"/>
      </w:pPr>
      <w:r w:rsidRPr="00A91DBA">
        <w:t>Gai 3.92-102</w:t>
      </w:r>
      <w:r w:rsidR="000A7DD1">
        <w:t>: 101 n38</w:t>
      </w:r>
    </w:p>
    <w:p w14:paraId="437FC232" w14:textId="1B19432A" w:rsidR="00481AFD" w:rsidRPr="000A7DD1" w:rsidRDefault="00481AFD" w:rsidP="00481AFD">
      <w:pPr>
        <w:pStyle w:val="FootnoteText"/>
        <w:spacing w:after="0"/>
      </w:pPr>
      <w:bookmarkStart w:id="1" w:name="_Hlk8305980"/>
      <w:r w:rsidRPr="00A91DBA">
        <w:t>Gai 3.93</w:t>
      </w:r>
      <w:bookmarkEnd w:id="1"/>
      <w:r w:rsidR="000A7DD1">
        <w:t>: 102 n40</w:t>
      </w:r>
    </w:p>
    <w:p w14:paraId="7FEE7752" w14:textId="4E754862" w:rsidR="00481AFD" w:rsidRPr="00A91DBA" w:rsidRDefault="00481AFD" w:rsidP="00481AFD">
      <w:pPr>
        <w:pStyle w:val="FootnoteText"/>
        <w:spacing w:after="0"/>
      </w:pPr>
      <w:r w:rsidRPr="00A91DBA">
        <w:t>Gai 3.121-7</w:t>
      </w:r>
      <w:r w:rsidR="00E8103A">
        <w:t>: 102 n45</w:t>
      </w:r>
    </w:p>
    <w:p w14:paraId="7A649087" w14:textId="12188BE5" w:rsidR="00481AFD" w:rsidRPr="00A91DBA" w:rsidRDefault="00481AFD" w:rsidP="00481AFD">
      <w:pPr>
        <w:pStyle w:val="FootnoteText"/>
        <w:spacing w:after="0"/>
      </w:pPr>
      <w:r w:rsidRPr="00A91DBA">
        <w:t>Gai 3.128</w:t>
      </w:r>
      <w:r w:rsidR="00E8103A">
        <w:t xml:space="preserve">: </w:t>
      </w:r>
      <w:r w:rsidR="000A57F4">
        <w:t>110 n84</w:t>
      </w:r>
    </w:p>
    <w:p w14:paraId="7F09821A" w14:textId="46631869" w:rsidR="00481AFD" w:rsidRPr="00A91DBA" w:rsidRDefault="00481AFD" w:rsidP="00481AFD">
      <w:pPr>
        <w:pStyle w:val="FootnoteText"/>
        <w:spacing w:after="0"/>
      </w:pPr>
      <w:r w:rsidRPr="00A91DBA">
        <w:t>Gai 3.130</w:t>
      </w:r>
      <w:r w:rsidR="000A57F4">
        <w:t>: 110 n85, 112</w:t>
      </w:r>
    </w:p>
    <w:p w14:paraId="2AD1116A" w14:textId="31EE400F" w:rsidR="00481AFD" w:rsidRPr="00A91DBA" w:rsidRDefault="00481AFD" w:rsidP="00481AFD">
      <w:pPr>
        <w:pStyle w:val="FootnoteText"/>
        <w:spacing w:after="0"/>
      </w:pPr>
      <w:r w:rsidRPr="00A91DBA">
        <w:t>Gai 3.131</w:t>
      </w:r>
      <w:r w:rsidR="000A57F4">
        <w:t>: 110 n82</w:t>
      </w:r>
    </w:p>
    <w:p w14:paraId="3195CDA0" w14:textId="017F0EF0" w:rsidR="00481AFD" w:rsidRPr="00A91DBA" w:rsidRDefault="00481AFD" w:rsidP="00481AFD">
      <w:pPr>
        <w:pStyle w:val="FootnoteText"/>
        <w:spacing w:after="0"/>
      </w:pPr>
      <w:r w:rsidRPr="00A91DBA">
        <w:t>Gai 3.133</w:t>
      </w:r>
      <w:r w:rsidR="000A57F4">
        <w:t>: 113 n96</w:t>
      </w:r>
    </w:p>
    <w:p w14:paraId="59320FBE" w14:textId="6C0E407C" w:rsidR="00481AFD" w:rsidRPr="00A91DBA" w:rsidRDefault="00481AFD" w:rsidP="00481AFD">
      <w:pPr>
        <w:pStyle w:val="FootnoteText"/>
        <w:spacing w:after="0"/>
        <w:rPr>
          <w:rFonts w:cs="Times New Roman"/>
        </w:rPr>
      </w:pPr>
      <w:r w:rsidRPr="00A91DBA">
        <w:rPr>
          <w:rFonts w:cs="Times New Roman"/>
        </w:rPr>
        <w:t>Gai. 3.135</w:t>
      </w:r>
      <w:r w:rsidR="000A57F4">
        <w:rPr>
          <w:rFonts w:cs="Times New Roman"/>
        </w:rPr>
        <w:t>: 176 n2</w:t>
      </w:r>
    </w:p>
    <w:p w14:paraId="5AFE3CDA" w14:textId="27766F62" w:rsidR="00481AFD" w:rsidRPr="00A91DBA" w:rsidRDefault="00481AFD" w:rsidP="00481AFD">
      <w:pPr>
        <w:pStyle w:val="FootnoteText"/>
        <w:spacing w:after="0"/>
      </w:pPr>
      <w:r w:rsidRPr="00A91DBA">
        <w:t>Gai 3.136</w:t>
      </w:r>
      <w:r w:rsidR="00354942">
        <w:t>: 102 n46</w:t>
      </w:r>
    </w:p>
    <w:p w14:paraId="1F16DB3C" w14:textId="2F55102E" w:rsidR="00481AFD" w:rsidRPr="00A91DBA" w:rsidRDefault="00481AFD" w:rsidP="00481AFD">
      <w:pPr>
        <w:pStyle w:val="FootnoteText"/>
        <w:spacing w:after="0"/>
        <w:rPr>
          <w:rFonts w:cs="Times New Roman"/>
        </w:rPr>
      </w:pPr>
      <w:r w:rsidRPr="00A91DBA">
        <w:rPr>
          <w:rFonts w:cs="Times New Roman"/>
        </w:rPr>
        <w:t>Gai. 3.137</w:t>
      </w:r>
      <w:r w:rsidR="00354942">
        <w:rPr>
          <w:rFonts w:cs="Times New Roman"/>
        </w:rPr>
        <w:t>: 176 n3</w:t>
      </w:r>
    </w:p>
    <w:p w14:paraId="068D2746" w14:textId="43B2550F" w:rsidR="00481AFD" w:rsidRPr="00A91DBA" w:rsidRDefault="00481AFD" w:rsidP="00481AFD">
      <w:pPr>
        <w:pStyle w:val="FootnoteText"/>
        <w:spacing w:after="0"/>
      </w:pPr>
      <w:r w:rsidRPr="00A91DBA">
        <w:t>Gai 3.138</w:t>
      </w:r>
      <w:r w:rsidR="00354942">
        <w:t>: 110 n86</w:t>
      </w:r>
    </w:p>
    <w:p w14:paraId="4AE55C12" w14:textId="7E193F2A" w:rsidR="00481AFD" w:rsidRPr="00A91DBA" w:rsidRDefault="00481AFD" w:rsidP="00481AFD">
      <w:pPr>
        <w:pStyle w:val="FootnoteText"/>
        <w:spacing w:after="0"/>
        <w:rPr>
          <w:rFonts w:cs="Times New Roman"/>
        </w:rPr>
      </w:pPr>
      <w:r w:rsidRPr="00A91DBA">
        <w:rPr>
          <w:rFonts w:cs="Times New Roman"/>
        </w:rPr>
        <w:t>Gai. 3.139</w:t>
      </w:r>
      <w:r w:rsidR="00354942">
        <w:rPr>
          <w:rFonts w:cs="Times New Roman"/>
        </w:rPr>
        <w:t>: 176 n5</w:t>
      </w:r>
    </w:p>
    <w:p w14:paraId="1FE5F6E0" w14:textId="7AD52C21" w:rsidR="00C7384F" w:rsidRPr="00A91DBA" w:rsidRDefault="00E607F0" w:rsidP="00C7384F">
      <w:pPr>
        <w:pStyle w:val="FootnoteText"/>
        <w:spacing w:after="0"/>
        <w:rPr>
          <w:rFonts w:cs="Times New Roman"/>
        </w:rPr>
      </w:pPr>
      <w:r w:rsidRPr="00A91DBA">
        <w:rPr>
          <w:rFonts w:cs="Times New Roman"/>
        </w:rPr>
        <w:t xml:space="preserve">Gai. </w:t>
      </w:r>
      <w:r w:rsidR="00C7384F" w:rsidRPr="00A91DBA">
        <w:rPr>
          <w:rFonts w:cs="Times New Roman"/>
        </w:rPr>
        <w:t>3.140</w:t>
      </w:r>
      <w:r w:rsidR="00354942">
        <w:rPr>
          <w:rFonts w:cs="Times New Roman"/>
        </w:rPr>
        <w:t>: 176 n8</w:t>
      </w:r>
    </w:p>
    <w:p w14:paraId="543CA83F" w14:textId="49432BAD" w:rsidR="00C7384F" w:rsidRPr="00A91DBA" w:rsidRDefault="00E607F0" w:rsidP="00C7384F">
      <w:pPr>
        <w:pStyle w:val="FootnoteText"/>
        <w:spacing w:after="0"/>
        <w:rPr>
          <w:rFonts w:cs="Times New Roman"/>
        </w:rPr>
      </w:pPr>
      <w:r w:rsidRPr="00A91DBA">
        <w:rPr>
          <w:rFonts w:cs="Times New Roman"/>
        </w:rPr>
        <w:t xml:space="preserve">Gai. </w:t>
      </w:r>
      <w:r w:rsidR="00C7384F" w:rsidRPr="00A91DBA">
        <w:rPr>
          <w:rFonts w:cs="Times New Roman"/>
        </w:rPr>
        <w:t>3.141</w:t>
      </w:r>
      <w:r w:rsidR="00354942">
        <w:rPr>
          <w:rFonts w:cs="Times New Roman"/>
        </w:rPr>
        <w:t>: 177-178, 178 n15, 182 n22</w:t>
      </w:r>
    </w:p>
    <w:p w14:paraId="4805A217" w14:textId="7BF2935E" w:rsidR="00C7384F" w:rsidRPr="00A91DBA" w:rsidRDefault="00E607F0" w:rsidP="00C7384F">
      <w:pPr>
        <w:pStyle w:val="FootnoteText"/>
        <w:spacing w:after="0"/>
        <w:rPr>
          <w:i/>
        </w:rPr>
      </w:pPr>
      <w:r w:rsidRPr="00A91DBA">
        <w:t xml:space="preserve">Gai. </w:t>
      </w:r>
      <w:r w:rsidR="00C7384F" w:rsidRPr="00A91DBA">
        <w:t>3.142</w:t>
      </w:r>
      <w:r w:rsidR="00354942">
        <w:t xml:space="preserve">: </w:t>
      </w:r>
      <w:r w:rsidR="000B3640">
        <w:t>146 n63</w:t>
      </w:r>
    </w:p>
    <w:p w14:paraId="4BE56820" w14:textId="78548047" w:rsidR="00481AFD" w:rsidRPr="00A91DBA" w:rsidRDefault="00481AFD" w:rsidP="00481AFD">
      <w:pPr>
        <w:pStyle w:val="FootnoteText"/>
        <w:spacing w:after="0"/>
      </w:pPr>
      <w:r w:rsidRPr="00A91DBA">
        <w:t>Gai 3.149</w:t>
      </w:r>
      <w:r w:rsidR="000B3640">
        <w:t>: 118 n4</w:t>
      </w:r>
    </w:p>
    <w:p w14:paraId="1B281AA8" w14:textId="366BF6AF" w:rsidR="00C7384F" w:rsidRPr="00A91DBA" w:rsidRDefault="00E607F0" w:rsidP="00C7384F">
      <w:pPr>
        <w:pStyle w:val="FootnoteText"/>
        <w:spacing w:after="0"/>
      </w:pPr>
      <w:r w:rsidRPr="00A91DBA">
        <w:t xml:space="preserve">Gai. </w:t>
      </w:r>
      <w:r w:rsidR="00C7384F" w:rsidRPr="00A91DBA">
        <w:t>3.168</w:t>
      </w:r>
      <w:r w:rsidR="000B3640">
        <w:t>: 146 n70</w:t>
      </w:r>
    </w:p>
    <w:p w14:paraId="6C9371C0" w14:textId="2355E6B5" w:rsidR="00C7384F" w:rsidRPr="00A91DBA" w:rsidRDefault="00E607F0" w:rsidP="00C7384F">
      <w:pPr>
        <w:pStyle w:val="FootnoteText"/>
        <w:spacing w:after="0"/>
      </w:pPr>
      <w:r w:rsidRPr="00A91DBA">
        <w:t xml:space="preserve">Gai. </w:t>
      </w:r>
      <w:r w:rsidR="00C7384F" w:rsidRPr="00A91DBA">
        <w:t>3.169</w:t>
      </w:r>
      <w:r w:rsidR="000B3640">
        <w:t xml:space="preserve">: 146 n70 </w:t>
      </w:r>
    </w:p>
    <w:p w14:paraId="6F7FC0F8" w14:textId="31806534" w:rsidR="00C7384F" w:rsidRPr="00A91DBA" w:rsidRDefault="00E607F0" w:rsidP="00C7384F">
      <w:pPr>
        <w:pStyle w:val="FootnoteText"/>
        <w:spacing w:after="0"/>
      </w:pPr>
      <w:r w:rsidRPr="00A91DBA">
        <w:t xml:space="preserve">Gai. </w:t>
      </w:r>
      <w:r w:rsidR="00C7384F" w:rsidRPr="00A91DBA">
        <w:t>3.171</w:t>
      </w:r>
      <w:r w:rsidR="000B3640">
        <w:t>: 146 n70</w:t>
      </w:r>
    </w:p>
    <w:p w14:paraId="131ACB6E" w14:textId="25B73F41" w:rsidR="00C7384F" w:rsidRPr="00A91DBA" w:rsidRDefault="00E607F0" w:rsidP="00C7384F">
      <w:pPr>
        <w:pStyle w:val="FootnoteText"/>
        <w:spacing w:after="0"/>
      </w:pPr>
      <w:r w:rsidRPr="00A91DBA">
        <w:t xml:space="preserve">Gai. </w:t>
      </w:r>
      <w:r w:rsidR="00C7384F" w:rsidRPr="00A91DBA">
        <w:t>3.173</w:t>
      </w:r>
      <w:r w:rsidR="000B3640">
        <w:t>: 146 n70</w:t>
      </w:r>
    </w:p>
    <w:p w14:paraId="6B075FED" w14:textId="0301811E" w:rsidR="00C7384F" w:rsidRPr="00A91DBA" w:rsidRDefault="003D7ADD" w:rsidP="00C7384F">
      <w:pPr>
        <w:pStyle w:val="FootnoteText"/>
        <w:spacing w:after="0"/>
      </w:pPr>
      <w:r w:rsidRPr="00A91DBA">
        <w:t xml:space="preserve">Gai </w:t>
      </w:r>
      <w:r w:rsidR="00C7384F" w:rsidRPr="00A91DBA">
        <w:t>4.10-30</w:t>
      </w:r>
      <w:r w:rsidR="00215775">
        <w:t>: 98 n23</w:t>
      </w:r>
    </w:p>
    <w:p w14:paraId="08A4B916" w14:textId="3434C076" w:rsidR="00C7384F" w:rsidRPr="00A91DBA" w:rsidRDefault="003D7ADD" w:rsidP="00C7384F">
      <w:pPr>
        <w:pStyle w:val="FootnoteText"/>
        <w:spacing w:after="0"/>
      </w:pPr>
      <w:r w:rsidRPr="00A91DBA">
        <w:t xml:space="preserve">Gai </w:t>
      </w:r>
      <w:r w:rsidR="00C7384F" w:rsidRPr="00A91DBA">
        <w:t>4.11</w:t>
      </w:r>
      <w:r w:rsidR="00215775">
        <w:t xml:space="preserve">: </w:t>
      </w:r>
      <w:r w:rsidR="00FD482A">
        <w:t>98 n26-27</w:t>
      </w:r>
    </w:p>
    <w:p w14:paraId="325D44BB" w14:textId="707B68DE" w:rsidR="00C7384F" w:rsidRPr="00A91DBA" w:rsidRDefault="003D7ADD" w:rsidP="00C7384F">
      <w:pPr>
        <w:pStyle w:val="FootnoteText"/>
        <w:spacing w:after="0"/>
      </w:pPr>
      <w:r w:rsidRPr="00A91DBA">
        <w:t xml:space="preserve">Gai </w:t>
      </w:r>
      <w:r w:rsidR="00C7384F" w:rsidRPr="00A91DBA">
        <w:t>4.12</w:t>
      </w:r>
      <w:r w:rsidR="00FD482A">
        <w:t>: 98 n27</w:t>
      </w:r>
    </w:p>
    <w:p w14:paraId="3F227534" w14:textId="0CC91B60" w:rsidR="00C7384F" w:rsidRPr="00A91DBA" w:rsidRDefault="003D7ADD" w:rsidP="00C7384F">
      <w:pPr>
        <w:pStyle w:val="FootnoteText"/>
        <w:spacing w:after="0"/>
      </w:pPr>
      <w:r w:rsidRPr="00A91DBA">
        <w:t xml:space="preserve">Gai </w:t>
      </w:r>
      <w:r w:rsidR="00C7384F" w:rsidRPr="00A91DBA">
        <w:t>4.17a</w:t>
      </w:r>
      <w:r w:rsidR="00FD482A">
        <w:t>: 99 n28, 101 n37, 105 n61</w:t>
      </w:r>
    </w:p>
    <w:p w14:paraId="67DEFBBD" w14:textId="471F8D20" w:rsidR="00C7384F" w:rsidRPr="00A91DBA" w:rsidRDefault="003D7ADD" w:rsidP="00C7384F">
      <w:pPr>
        <w:pStyle w:val="FootnoteText"/>
        <w:spacing w:after="0"/>
        <w:rPr>
          <w:rFonts w:eastAsia="Calibri"/>
        </w:rPr>
      </w:pPr>
      <w:r w:rsidRPr="00A91DBA">
        <w:t xml:space="preserve">Gai </w:t>
      </w:r>
      <w:r w:rsidR="00C7384F" w:rsidRPr="00A91DBA">
        <w:t>4.17b</w:t>
      </w:r>
      <w:r w:rsidR="00FD482A">
        <w:t>: 103 n49</w:t>
      </w:r>
    </w:p>
    <w:p w14:paraId="706C5ECB" w14:textId="40F35F76" w:rsidR="00C7384F" w:rsidRPr="00A91DBA" w:rsidRDefault="003D7ADD" w:rsidP="00C7384F">
      <w:pPr>
        <w:pStyle w:val="FootnoteText"/>
        <w:spacing w:after="0"/>
      </w:pPr>
      <w:r w:rsidRPr="00A91DBA">
        <w:t xml:space="preserve">Gai </w:t>
      </w:r>
      <w:r w:rsidR="00C7384F" w:rsidRPr="00A91DBA">
        <w:t>4.19</w:t>
      </w:r>
      <w:r w:rsidR="00F2083F">
        <w:t>: 107 n67</w:t>
      </w:r>
    </w:p>
    <w:p w14:paraId="087D897C" w14:textId="590ACA04" w:rsidR="00C7384F" w:rsidRPr="00A91DBA" w:rsidRDefault="003D7ADD" w:rsidP="00C7384F">
      <w:pPr>
        <w:pStyle w:val="FootnoteText"/>
        <w:spacing w:after="0"/>
      </w:pPr>
      <w:r w:rsidRPr="00A91DBA">
        <w:t xml:space="preserve">Gai </w:t>
      </w:r>
      <w:r w:rsidR="00C7384F" w:rsidRPr="00A91DBA">
        <w:t>4.20</w:t>
      </w:r>
      <w:r w:rsidR="00F2083F">
        <w:t>: 99 n28, 107 n70</w:t>
      </w:r>
    </w:p>
    <w:p w14:paraId="2B6A8DC4" w14:textId="3806108E" w:rsidR="00C7384F" w:rsidRPr="00A91DBA" w:rsidRDefault="003D7ADD" w:rsidP="00C7384F">
      <w:pPr>
        <w:pStyle w:val="FootnoteText"/>
        <w:spacing w:after="0"/>
      </w:pPr>
      <w:r w:rsidRPr="00A91DBA">
        <w:t xml:space="preserve">Gai </w:t>
      </w:r>
      <w:r w:rsidR="00C7384F" w:rsidRPr="00A91DBA">
        <w:t>4.30</w:t>
      </w:r>
      <w:r w:rsidR="00F2083F">
        <w:t>: 96 n19, 98 n26</w:t>
      </w:r>
    </w:p>
    <w:p w14:paraId="31CD5A37" w14:textId="4AAB9522" w:rsidR="00C7384F" w:rsidRPr="00A91DBA" w:rsidRDefault="003D7ADD" w:rsidP="00C7384F">
      <w:pPr>
        <w:pStyle w:val="FootnoteText"/>
        <w:spacing w:after="0"/>
      </w:pPr>
      <w:r w:rsidRPr="00A91DBA">
        <w:t xml:space="preserve">Gai </w:t>
      </w:r>
      <w:r w:rsidR="00C7384F" w:rsidRPr="00A91DBA">
        <w:t>4.39-44</w:t>
      </w:r>
      <w:r w:rsidR="00434C84">
        <w:t>: 96 n19</w:t>
      </w:r>
    </w:p>
    <w:p w14:paraId="354BC3D8" w14:textId="15E73F88" w:rsidR="0082609D" w:rsidRPr="00A91DBA" w:rsidRDefault="0082609D" w:rsidP="0082609D">
      <w:pPr>
        <w:pStyle w:val="FootnoteText"/>
        <w:spacing w:after="0"/>
        <w:rPr>
          <w:rFonts w:cs="Times New Roman"/>
        </w:rPr>
      </w:pPr>
      <w:r w:rsidRPr="00A91DBA">
        <w:rPr>
          <w:rFonts w:cs="Times New Roman"/>
        </w:rPr>
        <w:t>Gai. 4.48</w:t>
      </w:r>
      <w:r w:rsidR="00434C84">
        <w:rPr>
          <w:rFonts w:cs="Times New Roman"/>
        </w:rPr>
        <w:t>: 203 n63</w:t>
      </w:r>
    </w:p>
    <w:p w14:paraId="324907BD" w14:textId="52E7EB76" w:rsidR="0082609D" w:rsidRDefault="0082609D" w:rsidP="0082609D">
      <w:pPr>
        <w:pStyle w:val="FootnoteText"/>
        <w:spacing w:after="0"/>
      </w:pPr>
      <w:r w:rsidRPr="00A91DBA">
        <w:t>Gai</w:t>
      </w:r>
      <w:r w:rsidR="00D233B3">
        <w:t>.</w:t>
      </w:r>
      <w:r w:rsidRPr="00A91DBA">
        <w:t xml:space="preserve"> 4.108</w:t>
      </w:r>
      <w:r w:rsidR="004A3D33">
        <w:t>: 107 n69</w:t>
      </w:r>
    </w:p>
    <w:p w14:paraId="63546A03" w14:textId="45D05AA2" w:rsidR="00D233B3" w:rsidRDefault="00D233B3" w:rsidP="0082609D">
      <w:pPr>
        <w:pStyle w:val="FootnoteText"/>
        <w:spacing w:after="0"/>
      </w:pPr>
      <w:r>
        <w:t>Gai. 4.131</w:t>
      </w:r>
      <w:r>
        <w:rPr>
          <w:rFonts w:cs="Times New Roman"/>
        </w:rPr>
        <w:t>: 181 n20</w:t>
      </w:r>
    </w:p>
    <w:p w14:paraId="6FC73DE4" w14:textId="64251FCC" w:rsidR="00EA117B" w:rsidRPr="00A91DBA" w:rsidRDefault="00EA117B" w:rsidP="00EA117B">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Edict</w:t>
      </w:r>
      <w:r w:rsidRPr="00A91DBA">
        <w:rPr>
          <w:rFonts w:cs="Times New Roman"/>
        </w:rPr>
        <w:t xml:space="preserve"> 7</w:t>
      </w:r>
      <w:r w:rsidR="00CE02F9">
        <w:rPr>
          <w:rFonts w:cs="Times New Roman"/>
        </w:rPr>
        <w:t>: 243</w:t>
      </w:r>
      <w:r w:rsidR="00F368C2">
        <w:rPr>
          <w:rFonts w:cs="Times New Roman"/>
        </w:rPr>
        <w:t>-</w:t>
      </w:r>
      <w:r w:rsidR="00CE02F9">
        <w:rPr>
          <w:rFonts w:cs="Times New Roman"/>
        </w:rPr>
        <w:t>244</w:t>
      </w:r>
    </w:p>
    <w:p w14:paraId="499E3F46" w14:textId="048F4F45" w:rsidR="00EA117B" w:rsidRDefault="00EA117B" w:rsidP="00EA117B">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Edict</w:t>
      </w:r>
      <w:r w:rsidRPr="00A91DBA">
        <w:rPr>
          <w:rFonts w:cs="Times New Roman"/>
        </w:rPr>
        <w:t xml:space="preserve"> 9</w:t>
      </w:r>
      <w:r w:rsidR="00CE02F9">
        <w:rPr>
          <w:rFonts w:cs="Times New Roman"/>
        </w:rPr>
        <w:t>: 242</w:t>
      </w:r>
      <w:r w:rsidR="00F368C2">
        <w:rPr>
          <w:rFonts w:cs="Times New Roman"/>
        </w:rPr>
        <w:t>-244</w:t>
      </w:r>
    </w:p>
    <w:p w14:paraId="6F12AD47" w14:textId="3F02C03A" w:rsidR="00C7384F" w:rsidRPr="00A91DBA" w:rsidRDefault="00F04171" w:rsidP="00C7384F">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Inst.</w:t>
      </w:r>
      <w:r w:rsidR="00642E82" w:rsidRPr="00A91DBA">
        <w:rPr>
          <w:rFonts w:cs="Times New Roman"/>
        </w:rPr>
        <w:t xml:space="preserve"> </w:t>
      </w:r>
      <w:r w:rsidR="00C7384F" w:rsidRPr="00A91DBA">
        <w:rPr>
          <w:rFonts w:cs="Times New Roman"/>
        </w:rPr>
        <w:t>2.23</w:t>
      </w:r>
      <w:r w:rsidR="00F368C2">
        <w:rPr>
          <w:rFonts w:cs="Times New Roman"/>
        </w:rPr>
        <w:t>: 195 n8</w:t>
      </w:r>
      <w:r w:rsidR="00B309A6">
        <w:rPr>
          <w:rFonts w:cs="Times New Roman"/>
        </w:rPr>
        <w:t>, 209 n97</w:t>
      </w:r>
    </w:p>
    <w:p w14:paraId="05054F7E" w14:textId="3555C4F9" w:rsidR="00C7384F" w:rsidRPr="00A91DBA" w:rsidRDefault="00F04171" w:rsidP="00C7384F">
      <w:pPr>
        <w:pStyle w:val="FootnoteText"/>
        <w:spacing w:after="0"/>
        <w:rPr>
          <w:rFonts w:cs="Times New Roman"/>
        </w:rPr>
      </w:pPr>
      <w:proofErr w:type="spellStart"/>
      <w:r w:rsidRPr="00A91DBA">
        <w:rPr>
          <w:rFonts w:cs="Times New Roman"/>
        </w:rPr>
        <w:t>Iust</w:t>
      </w:r>
      <w:proofErr w:type="spellEnd"/>
      <w:r w:rsidRPr="00A91DBA">
        <w:rPr>
          <w:rFonts w:cs="Times New Roman"/>
        </w:rPr>
        <w:t>.</w:t>
      </w:r>
      <w:r w:rsidR="00642E82" w:rsidRPr="00A91DBA">
        <w:rPr>
          <w:rFonts w:cs="Times New Roman"/>
        </w:rPr>
        <w:t xml:space="preserve"> </w:t>
      </w:r>
      <w:r w:rsidRPr="00A91DBA">
        <w:rPr>
          <w:rFonts w:cs="Times New Roman"/>
          <w:i/>
        </w:rPr>
        <w:t>Inst.</w:t>
      </w:r>
      <w:r w:rsidR="00642E82" w:rsidRPr="00A91DBA">
        <w:rPr>
          <w:rFonts w:cs="Times New Roman"/>
        </w:rPr>
        <w:t xml:space="preserve"> </w:t>
      </w:r>
      <w:r w:rsidR="00C7384F" w:rsidRPr="00A91DBA">
        <w:rPr>
          <w:rFonts w:cs="Times New Roman"/>
        </w:rPr>
        <w:t>2.25</w:t>
      </w:r>
      <w:r w:rsidR="00F368C2">
        <w:rPr>
          <w:rFonts w:cs="Times New Roman"/>
        </w:rPr>
        <w:t>: 195 n8</w:t>
      </w:r>
      <w:r w:rsidR="00B309A6">
        <w:rPr>
          <w:rFonts w:cs="Times New Roman"/>
        </w:rPr>
        <w:t>, 212 n110, 213 n112</w:t>
      </w:r>
    </w:p>
    <w:p w14:paraId="0DC86567" w14:textId="7F2AB30D" w:rsidR="00F04171" w:rsidRPr="00A91DBA" w:rsidRDefault="00F04171" w:rsidP="00F04171">
      <w:pPr>
        <w:pStyle w:val="FootnoteText"/>
        <w:spacing w:after="0"/>
      </w:pPr>
      <w:proofErr w:type="spellStart"/>
      <w:r w:rsidRPr="00A91DBA">
        <w:t>Iust</w:t>
      </w:r>
      <w:proofErr w:type="spellEnd"/>
      <w:r w:rsidRPr="00A91DBA">
        <w:t xml:space="preserve">. </w:t>
      </w:r>
      <w:r w:rsidRPr="00A91DBA">
        <w:rPr>
          <w:i/>
        </w:rPr>
        <w:t>Inst.</w:t>
      </w:r>
      <w:r w:rsidR="00642E82" w:rsidRPr="00A91DBA">
        <w:t xml:space="preserve"> </w:t>
      </w:r>
      <w:r w:rsidRPr="00A91DBA">
        <w:t>3.21</w:t>
      </w:r>
      <w:r w:rsidR="008A7C89">
        <w:t>: 110 n83</w:t>
      </w:r>
    </w:p>
    <w:p w14:paraId="56BACB76" w14:textId="273D22ED" w:rsidR="00B13A6A" w:rsidRPr="00A91DBA" w:rsidRDefault="00B13A6A" w:rsidP="00B13A6A">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iCs/>
        </w:rPr>
        <w:t>Inst</w:t>
      </w:r>
      <w:r w:rsidRPr="00A91DBA">
        <w:rPr>
          <w:rFonts w:cs="Times New Roman"/>
        </w:rPr>
        <w:t>. 3.22.3</w:t>
      </w:r>
      <w:r w:rsidR="008A7C89">
        <w:rPr>
          <w:rFonts w:cs="Times New Roman"/>
        </w:rPr>
        <w:t>: 176 n3</w:t>
      </w:r>
    </w:p>
    <w:p w14:paraId="5BE6DC96" w14:textId="6F4C4451" w:rsidR="00F04171" w:rsidRPr="00A91DBA" w:rsidRDefault="00F04171" w:rsidP="00F04171">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Inst.</w:t>
      </w:r>
      <w:r w:rsidR="00642E82" w:rsidRPr="00A91DBA">
        <w:rPr>
          <w:rFonts w:cs="Times New Roman"/>
        </w:rPr>
        <w:t xml:space="preserve"> </w:t>
      </w:r>
      <w:r w:rsidRPr="00A91DBA">
        <w:rPr>
          <w:rFonts w:cs="Times New Roman"/>
        </w:rPr>
        <w:t>3.23.2</w:t>
      </w:r>
      <w:r w:rsidR="008A7C89">
        <w:rPr>
          <w:rFonts w:cs="Times New Roman"/>
        </w:rPr>
        <w:t>: 182 n22</w:t>
      </w:r>
    </w:p>
    <w:p w14:paraId="200A8F07" w14:textId="585B7E6B" w:rsidR="00B13A6A" w:rsidRPr="00A91DBA" w:rsidRDefault="00B13A6A" w:rsidP="00B13A6A">
      <w:pPr>
        <w:pStyle w:val="FootnoteText"/>
        <w:spacing w:after="0"/>
      </w:pPr>
      <w:bookmarkStart w:id="2" w:name="_Hlk97904383"/>
      <w:proofErr w:type="spellStart"/>
      <w:r w:rsidRPr="00A91DBA">
        <w:rPr>
          <w:rFonts w:cs="Times New Roman"/>
        </w:rPr>
        <w:t>Iust</w:t>
      </w:r>
      <w:proofErr w:type="spellEnd"/>
      <w:r w:rsidRPr="00A91DBA">
        <w:rPr>
          <w:rFonts w:cs="Times New Roman"/>
        </w:rPr>
        <w:t>.</w:t>
      </w:r>
      <w:r w:rsidR="00642E82" w:rsidRPr="00A91DBA">
        <w:rPr>
          <w:rFonts w:cs="Times New Roman"/>
        </w:rPr>
        <w:t xml:space="preserve"> </w:t>
      </w:r>
      <w:r w:rsidRPr="00A91DBA">
        <w:rPr>
          <w:rFonts w:cs="Times New Roman"/>
          <w:i/>
        </w:rPr>
        <w:t>Inst.</w:t>
      </w:r>
      <w:r w:rsidR="00642E82" w:rsidRPr="00A91DBA">
        <w:rPr>
          <w:rFonts w:cs="Times New Roman"/>
        </w:rPr>
        <w:t xml:space="preserve"> </w:t>
      </w:r>
      <w:r w:rsidRPr="00A91DBA">
        <w:t>3.24</w:t>
      </w:r>
      <w:bookmarkEnd w:id="2"/>
      <w:r w:rsidR="008A7C89">
        <w:t>: 146 n63</w:t>
      </w:r>
    </w:p>
    <w:p w14:paraId="64A6E80A" w14:textId="71DF8456" w:rsidR="00E21565" w:rsidRDefault="00E21565" w:rsidP="00C7384F">
      <w:pPr>
        <w:pStyle w:val="FootnoteText"/>
        <w:spacing w:after="0"/>
        <w:rPr>
          <w:rFonts w:cs="Times New Roman"/>
        </w:rPr>
      </w:pPr>
      <w:proofErr w:type="spellStart"/>
      <w:r w:rsidRPr="00A122C2">
        <w:rPr>
          <w:color w:val="00B050"/>
        </w:rPr>
        <w:t>Iust</w:t>
      </w:r>
      <w:proofErr w:type="spellEnd"/>
      <w:r w:rsidRPr="00A122C2">
        <w:rPr>
          <w:color w:val="00B050"/>
        </w:rPr>
        <w:t xml:space="preserve">. </w:t>
      </w:r>
      <w:r w:rsidRPr="00A122C2">
        <w:rPr>
          <w:i/>
          <w:color w:val="00B050"/>
        </w:rPr>
        <w:t xml:space="preserve">Nov. </w:t>
      </w:r>
      <w:r w:rsidRPr="00A122C2">
        <w:rPr>
          <w:color w:val="00B050"/>
        </w:rPr>
        <w:t>12</w:t>
      </w:r>
      <w:r w:rsidR="00780EA4">
        <w:rPr>
          <w:color w:val="00B050"/>
        </w:rPr>
        <w:t>: 246</w:t>
      </w:r>
    </w:p>
    <w:p w14:paraId="7F1B9237" w14:textId="0CC2173F" w:rsidR="00DA6FE5" w:rsidRPr="00A91DBA" w:rsidRDefault="00DA6FE5" w:rsidP="00C7384F">
      <w:pPr>
        <w:pStyle w:val="FootnoteText"/>
        <w:spacing w:after="0"/>
        <w:rPr>
          <w:rFonts w:cs="Times New Roman"/>
        </w:rPr>
      </w:pPr>
      <w:proofErr w:type="spellStart"/>
      <w:r w:rsidRPr="002458C5">
        <w:rPr>
          <w:color w:val="00B050"/>
        </w:rPr>
        <w:t>Iust</w:t>
      </w:r>
      <w:proofErr w:type="spellEnd"/>
      <w:r w:rsidRPr="002458C5">
        <w:rPr>
          <w:color w:val="00B050"/>
        </w:rPr>
        <w:t xml:space="preserve">. </w:t>
      </w:r>
      <w:r w:rsidRPr="002458C5">
        <w:rPr>
          <w:i/>
          <w:color w:val="00B050"/>
        </w:rPr>
        <w:t xml:space="preserve">Nov. </w:t>
      </w:r>
      <w:r w:rsidRPr="002458C5">
        <w:rPr>
          <w:color w:val="00B050"/>
        </w:rPr>
        <w:t>14</w:t>
      </w:r>
      <w:r w:rsidR="00780EA4">
        <w:rPr>
          <w:color w:val="00B050"/>
        </w:rPr>
        <w:t>: 238</w:t>
      </w:r>
    </w:p>
    <w:p w14:paraId="52D81B73" w14:textId="73AA8F39" w:rsidR="0039715A" w:rsidRDefault="0039715A" w:rsidP="0039715A">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Pr="00A91DBA">
        <w:rPr>
          <w:rFonts w:cs="Times New Roman"/>
        </w:rPr>
        <w:t xml:space="preserve"> 22</w:t>
      </w:r>
      <w:r w:rsidR="0079683B">
        <w:rPr>
          <w:rFonts w:cs="Times New Roman"/>
        </w:rPr>
        <w:t xml:space="preserve">: 244 </w:t>
      </w:r>
      <w:r w:rsidR="00780EA4">
        <w:rPr>
          <w:rFonts w:cs="Times New Roman"/>
        </w:rPr>
        <w:t xml:space="preserve">&amp; </w:t>
      </w:r>
      <w:r w:rsidR="0079683B">
        <w:rPr>
          <w:rFonts w:cs="Times New Roman"/>
        </w:rPr>
        <w:t>n50</w:t>
      </w:r>
    </w:p>
    <w:p w14:paraId="23D78AA6" w14:textId="074A9EDC" w:rsidR="002E1145" w:rsidRDefault="002E1145" w:rsidP="0039715A">
      <w:pPr>
        <w:pStyle w:val="FootnoteText"/>
        <w:spacing w:after="0"/>
        <w:rPr>
          <w:rFonts w:cs="Times New Roman"/>
        </w:rPr>
      </w:pPr>
      <w:proofErr w:type="spellStart"/>
      <w:r w:rsidRPr="00EC4043">
        <w:rPr>
          <w:color w:val="00B050"/>
        </w:rPr>
        <w:t>Iust</w:t>
      </w:r>
      <w:proofErr w:type="spellEnd"/>
      <w:r w:rsidRPr="00EC4043">
        <w:rPr>
          <w:color w:val="00B050"/>
        </w:rPr>
        <w:t xml:space="preserve">. </w:t>
      </w:r>
      <w:r w:rsidRPr="00EC4043">
        <w:rPr>
          <w:i/>
          <w:color w:val="00B050"/>
        </w:rPr>
        <w:t xml:space="preserve">Nov. </w:t>
      </w:r>
      <w:r w:rsidRPr="00EC4043">
        <w:rPr>
          <w:color w:val="00B050"/>
        </w:rPr>
        <w:t>32</w:t>
      </w:r>
      <w:r w:rsidR="00780EA4">
        <w:rPr>
          <w:color w:val="00B050"/>
        </w:rPr>
        <w:t>: 241, 244</w:t>
      </w:r>
    </w:p>
    <w:p w14:paraId="620BC0DB" w14:textId="7A78E34F" w:rsidR="0039715A" w:rsidRPr="00A91DBA" w:rsidRDefault="0039715A" w:rsidP="0039715A">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Pr="00A91DBA">
        <w:rPr>
          <w:rFonts w:cs="Times New Roman"/>
        </w:rPr>
        <w:t xml:space="preserve"> </w:t>
      </w:r>
      <w:r>
        <w:rPr>
          <w:rFonts w:cs="Times New Roman"/>
        </w:rPr>
        <w:t>45</w:t>
      </w:r>
      <w:r w:rsidR="00780EA4">
        <w:rPr>
          <w:rFonts w:cs="Times New Roman"/>
        </w:rPr>
        <w:t>: 238</w:t>
      </w:r>
    </w:p>
    <w:p w14:paraId="47A1EEBB" w14:textId="1C773897" w:rsidR="0039715A" w:rsidRPr="00A91DBA" w:rsidRDefault="0039715A" w:rsidP="0039715A">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Pr="00A91DBA">
        <w:rPr>
          <w:rFonts w:cs="Times New Roman"/>
        </w:rPr>
        <w:t xml:space="preserve"> </w:t>
      </w:r>
      <w:r>
        <w:rPr>
          <w:rFonts w:cs="Times New Roman"/>
        </w:rPr>
        <w:t>77</w:t>
      </w:r>
      <w:r w:rsidR="00780EA4">
        <w:rPr>
          <w:rFonts w:cs="Times New Roman"/>
        </w:rPr>
        <w:t>: 237-238</w:t>
      </w:r>
    </w:p>
    <w:p w14:paraId="129B0415" w14:textId="52255E6D" w:rsidR="00F04171" w:rsidRPr="00A91DBA" w:rsidRDefault="00F04171" w:rsidP="00F04171">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00642E82" w:rsidRPr="00A91DBA">
        <w:rPr>
          <w:rFonts w:cs="Times New Roman"/>
        </w:rPr>
        <w:t xml:space="preserve"> </w:t>
      </w:r>
      <w:r w:rsidRPr="00A91DBA">
        <w:rPr>
          <w:rFonts w:cs="Times New Roman"/>
        </w:rPr>
        <w:t>97</w:t>
      </w:r>
      <w:r w:rsidR="0079683B">
        <w:rPr>
          <w:rFonts w:cs="Times New Roman"/>
        </w:rPr>
        <w:t>: 244 n49</w:t>
      </w:r>
    </w:p>
    <w:p w14:paraId="225B06EA" w14:textId="1636AA2F" w:rsidR="00C7384F" w:rsidRPr="00A91DBA" w:rsidRDefault="00F04171" w:rsidP="00C7384F">
      <w:pPr>
        <w:pStyle w:val="FootnoteText"/>
        <w:spacing w:after="0"/>
        <w:rPr>
          <w:rFonts w:cs="Times New Roman"/>
          <w:i/>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00642E82" w:rsidRPr="00A91DBA">
        <w:rPr>
          <w:rFonts w:cs="Times New Roman"/>
        </w:rPr>
        <w:t xml:space="preserve"> </w:t>
      </w:r>
      <w:r w:rsidR="00C7384F" w:rsidRPr="00A91DBA">
        <w:rPr>
          <w:rFonts w:cs="Times New Roman"/>
        </w:rPr>
        <w:t>106</w:t>
      </w:r>
      <w:r w:rsidR="0079683B">
        <w:rPr>
          <w:rFonts w:cs="Times New Roman"/>
        </w:rPr>
        <w:t xml:space="preserve">: </w:t>
      </w:r>
      <w:r w:rsidR="00780EA4">
        <w:rPr>
          <w:rFonts w:cs="Times New Roman"/>
        </w:rPr>
        <w:t xml:space="preserve">240, </w:t>
      </w:r>
      <w:r w:rsidR="0079683B">
        <w:rPr>
          <w:rFonts w:cs="Times New Roman"/>
        </w:rPr>
        <w:t xml:space="preserve">241 </w:t>
      </w:r>
      <w:r w:rsidR="00780EA4">
        <w:rPr>
          <w:rFonts w:cs="Times New Roman"/>
        </w:rPr>
        <w:t xml:space="preserve">&amp; </w:t>
      </w:r>
      <w:r w:rsidR="0079683B">
        <w:rPr>
          <w:rFonts w:cs="Times New Roman"/>
        </w:rPr>
        <w:t>n28</w:t>
      </w:r>
    </w:p>
    <w:p w14:paraId="192507C4" w14:textId="05DC6DF3" w:rsidR="00C7384F" w:rsidRPr="00A91DBA" w:rsidRDefault="00F04171" w:rsidP="00C7384F">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00642E82" w:rsidRPr="00A91DBA">
        <w:rPr>
          <w:rFonts w:cs="Times New Roman"/>
        </w:rPr>
        <w:t xml:space="preserve"> </w:t>
      </w:r>
      <w:r w:rsidR="00C7384F" w:rsidRPr="00A91DBA">
        <w:rPr>
          <w:rFonts w:cs="Times New Roman"/>
        </w:rPr>
        <w:t>110</w:t>
      </w:r>
      <w:r w:rsidR="0079683B">
        <w:rPr>
          <w:rFonts w:cs="Times New Roman"/>
        </w:rPr>
        <w:t>: 241 n29</w:t>
      </w:r>
    </w:p>
    <w:p w14:paraId="3CA7ABFE" w14:textId="16EEE2B8" w:rsidR="00C7384F" w:rsidRPr="00A91DBA" w:rsidRDefault="00F04171" w:rsidP="00C7384F">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00642E82" w:rsidRPr="00A91DBA">
        <w:rPr>
          <w:rFonts w:cs="Times New Roman"/>
        </w:rPr>
        <w:t xml:space="preserve"> </w:t>
      </w:r>
      <w:r w:rsidR="00C7384F" w:rsidRPr="00A91DBA">
        <w:rPr>
          <w:rFonts w:cs="Times New Roman"/>
        </w:rPr>
        <w:t>120</w:t>
      </w:r>
      <w:r w:rsidR="0079683B">
        <w:rPr>
          <w:rFonts w:cs="Times New Roman"/>
        </w:rPr>
        <w:t xml:space="preserve">: </w:t>
      </w:r>
      <w:r w:rsidR="00780EA4">
        <w:rPr>
          <w:rFonts w:cs="Times New Roman"/>
        </w:rPr>
        <w:t xml:space="preserve">237, </w:t>
      </w:r>
      <w:r w:rsidR="0079683B">
        <w:rPr>
          <w:rFonts w:cs="Times New Roman"/>
        </w:rPr>
        <w:t>243 n42</w:t>
      </w:r>
    </w:p>
    <w:p w14:paraId="2A397A6C" w14:textId="2C5DD304" w:rsidR="008347DA" w:rsidRPr="00A91DBA" w:rsidRDefault="008347DA" w:rsidP="008347DA">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Pr="00A91DBA">
        <w:rPr>
          <w:rFonts w:cs="Times New Roman"/>
        </w:rPr>
        <w:t xml:space="preserve"> 121</w:t>
      </w:r>
      <w:r w:rsidR="0079683B">
        <w:rPr>
          <w:rFonts w:cs="Times New Roman"/>
        </w:rPr>
        <w:t>: 242 n33</w:t>
      </w:r>
    </w:p>
    <w:p w14:paraId="7A1A3BC0" w14:textId="14277D37" w:rsidR="008347DA" w:rsidRPr="00A91DBA" w:rsidRDefault="008347DA" w:rsidP="008347DA">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Pr="00A91DBA">
        <w:rPr>
          <w:rFonts w:cs="Times New Roman"/>
        </w:rPr>
        <w:t xml:space="preserve"> 12</w:t>
      </w:r>
      <w:r>
        <w:rPr>
          <w:rFonts w:cs="Times New Roman"/>
        </w:rPr>
        <w:t>2</w:t>
      </w:r>
      <w:r w:rsidR="00780EA4">
        <w:rPr>
          <w:rFonts w:cs="Times New Roman"/>
        </w:rPr>
        <w:t>: 236</w:t>
      </w:r>
    </w:p>
    <w:p w14:paraId="0633D19D" w14:textId="0E065756" w:rsidR="00C7384F" w:rsidRPr="00A91DBA" w:rsidRDefault="00F04171" w:rsidP="00C7384F">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00642E82" w:rsidRPr="00A91DBA">
        <w:rPr>
          <w:rFonts w:cs="Times New Roman"/>
        </w:rPr>
        <w:t xml:space="preserve"> </w:t>
      </w:r>
      <w:r w:rsidR="00C7384F" w:rsidRPr="00A91DBA">
        <w:rPr>
          <w:rFonts w:cs="Times New Roman"/>
        </w:rPr>
        <w:t>129</w:t>
      </w:r>
      <w:r w:rsidR="0079683B">
        <w:rPr>
          <w:rFonts w:cs="Times New Roman"/>
        </w:rPr>
        <w:t>: 247 n64</w:t>
      </w:r>
    </w:p>
    <w:p w14:paraId="0CFD16BB" w14:textId="133E16E9" w:rsidR="00C7384F" w:rsidRPr="00A91DBA" w:rsidRDefault="00F04171" w:rsidP="00C7384F">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00642E82" w:rsidRPr="00A91DBA">
        <w:rPr>
          <w:rFonts w:cs="Times New Roman"/>
        </w:rPr>
        <w:t xml:space="preserve"> </w:t>
      </w:r>
      <w:r w:rsidR="00C7384F" w:rsidRPr="00A91DBA">
        <w:rPr>
          <w:rFonts w:cs="Times New Roman"/>
        </w:rPr>
        <w:t>136</w:t>
      </w:r>
      <w:r w:rsidR="0079683B">
        <w:rPr>
          <w:rFonts w:cs="Times New Roman"/>
        </w:rPr>
        <w:t xml:space="preserve">: </w:t>
      </w:r>
      <w:r w:rsidR="00780EA4">
        <w:rPr>
          <w:rFonts w:cs="Times New Roman"/>
        </w:rPr>
        <w:t xml:space="preserve">242, </w:t>
      </w:r>
      <w:r w:rsidR="0079683B">
        <w:rPr>
          <w:rFonts w:cs="Times New Roman"/>
        </w:rPr>
        <w:t>243 n41, 244</w:t>
      </w:r>
      <w:r w:rsidR="00780EA4">
        <w:rPr>
          <w:rFonts w:cs="Times New Roman"/>
        </w:rPr>
        <w:t xml:space="preserve">, 244 </w:t>
      </w:r>
      <w:r w:rsidR="0079683B">
        <w:rPr>
          <w:rFonts w:cs="Times New Roman"/>
        </w:rPr>
        <w:t xml:space="preserve">n45 &amp; n48, 246 </w:t>
      </w:r>
      <w:r w:rsidR="00780EA4">
        <w:rPr>
          <w:rFonts w:cs="Times New Roman"/>
        </w:rPr>
        <w:t xml:space="preserve">&amp; </w:t>
      </w:r>
      <w:r w:rsidR="0079683B">
        <w:rPr>
          <w:rFonts w:cs="Times New Roman"/>
        </w:rPr>
        <w:t>n58</w:t>
      </w:r>
    </w:p>
    <w:p w14:paraId="30302BBE" w14:textId="7D145CD5" w:rsidR="00C7384F" w:rsidRDefault="00F04171" w:rsidP="00C7384F">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00642E82" w:rsidRPr="00A91DBA">
        <w:rPr>
          <w:rFonts w:cs="Times New Roman"/>
        </w:rPr>
        <w:t xml:space="preserve"> </w:t>
      </w:r>
      <w:r w:rsidR="00C7384F" w:rsidRPr="00A91DBA">
        <w:rPr>
          <w:rFonts w:cs="Times New Roman"/>
        </w:rPr>
        <w:t>138</w:t>
      </w:r>
      <w:r w:rsidR="0079683B">
        <w:rPr>
          <w:rFonts w:cs="Times New Roman"/>
        </w:rPr>
        <w:t>: 242 n33</w:t>
      </w:r>
    </w:p>
    <w:p w14:paraId="692512B2" w14:textId="7011CF92" w:rsidR="00E21565" w:rsidRDefault="00E21565" w:rsidP="00C7384F">
      <w:pPr>
        <w:pStyle w:val="FootnoteText"/>
        <w:spacing w:after="0"/>
        <w:rPr>
          <w:rFonts w:cs="Times New Roman"/>
        </w:rPr>
      </w:pPr>
      <w:proofErr w:type="spellStart"/>
      <w:r w:rsidRPr="00A122C2">
        <w:rPr>
          <w:color w:val="00B050"/>
        </w:rPr>
        <w:t>Iust</w:t>
      </w:r>
      <w:proofErr w:type="spellEnd"/>
      <w:r w:rsidRPr="00A122C2">
        <w:rPr>
          <w:color w:val="00B050"/>
        </w:rPr>
        <w:t xml:space="preserve">. </w:t>
      </w:r>
      <w:r w:rsidRPr="00A122C2">
        <w:rPr>
          <w:i/>
          <w:color w:val="00B050"/>
        </w:rPr>
        <w:t xml:space="preserve">Nov. </w:t>
      </w:r>
      <w:r w:rsidRPr="00A122C2">
        <w:rPr>
          <w:color w:val="00B050"/>
        </w:rPr>
        <w:t>139</w:t>
      </w:r>
      <w:r w:rsidR="00780EA4">
        <w:rPr>
          <w:color w:val="00B050"/>
        </w:rPr>
        <w:t>: 246</w:t>
      </w:r>
    </w:p>
    <w:p w14:paraId="647D9BD3" w14:textId="42510564" w:rsidR="00F95164" w:rsidRPr="00A91DBA" w:rsidRDefault="00F95164" w:rsidP="00C7384F">
      <w:pPr>
        <w:pStyle w:val="FootnoteText"/>
        <w:spacing w:after="0"/>
        <w:rPr>
          <w:rFonts w:cs="Times New Roman"/>
        </w:rPr>
      </w:pPr>
      <w:proofErr w:type="spellStart"/>
      <w:r w:rsidRPr="00EC4043">
        <w:rPr>
          <w:color w:val="00B050"/>
        </w:rPr>
        <w:t>Iust</w:t>
      </w:r>
      <w:proofErr w:type="spellEnd"/>
      <w:r w:rsidRPr="00EC4043">
        <w:rPr>
          <w:color w:val="00B050"/>
        </w:rPr>
        <w:t xml:space="preserve">. </w:t>
      </w:r>
      <w:r w:rsidRPr="00EC4043">
        <w:rPr>
          <w:i/>
          <w:color w:val="00B050"/>
        </w:rPr>
        <w:t xml:space="preserve">Nov. </w:t>
      </w:r>
      <w:r w:rsidRPr="00EC4043">
        <w:rPr>
          <w:color w:val="00B050"/>
        </w:rPr>
        <w:t>142</w:t>
      </w:r>
      <w:r w:rsidR="00780EA4">
        <w:rPr>
          <w:color w:val="00B050"/>
        </w:rPr>
        <w:t>: 239</w:t>
      </w:r>
    </w:p>
    <w:p w14:paraId="430AD2FE" w14:textId="1FAF4004" w:rsidR="00C7384F" w:rsidRPr="00A91DBA" w:rsidRDefault="00F04171" w:rsidP="00C7384F">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00642E82" w:rsidRPr="00A91DBA">
        <w:rPr>
          <w:rFonts w:cs="Times New Roman"/>
        </w:rPr>
        <w:t xml:space="preserve"> </w:t>
      </w:r>
      <w:r w:rsidR="00C7384F" w:rsidRPr="00A91DBA">
        <w:rPr>
          <w:rFonts w:cs="Times New Roman"/>
        </w:rPr>
        <w:t>144</w:t>
      </w:r>
      <w:r w:rsidR="0079683B">
        <w:rPr>
          <w:rFonts w:cs="Times New Roman"/>
        </w:rPr>
        <w:t xml:space="preserve">: </w:t>
      </w:r>
      <w:r w:rsidR="00780EA4">
        <w:rPr>
          <w:rFonts w:cs="Times New Roman"/>
        </w:rPr>
        <w:t xml:space="preserve">13, </w:t>
      </w:r>
      <w:r w:rsidR="0079683B">
        <w:rPr>
          <w:rFonts w:cs="Times New Roman"/>
        </w:rPr>
        <w:t xml:space="preserve">247 </w:t>
      </w:r>
      <w:r w:rsidR="00780EA4">
        <w:rPr>
          <w:rFonts w:cs="Times New Roman"/>
        </w:rPr>
        <w:t>&amp; `</w:t>
      </w:r>
      <w:r w:rsidR="0079683B">
        <w:rPr>
          <w:rFonts w:cs="Times New Roman"/>
        </w:rPr>
        <w:t>n65</w:t>
      </w:r>
    </w:p>
    <w:p w14:paraId="114D323E" w14:textId="61126D89" w:rsidR="00C7384F" w:rsidRPr="00A91DBA" w:rsidRDefault="00F04171" w:rsidP="00C7384F">
      <w:pPr>
        <w:pStyle w:val="FootnoteText"/>
        <w:spacing w:after="0"/>
        <w:rPr>
          <w:rFonts w:cs="Times New Roman"/>
        </w:rPr>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00642E82" w:rsidRPr="00A91DBA">
        <w:rPr>
          <w:rFonts w:cs="Times New Roman"/>
        </w:rPr>
        <w:t xml:space="preserve"> </w:t>
      </w:r>
      <w:r w:rsidR="00C7384F" w:rsidRPr="00A91DBA">
        <w:rPr>
          <w:rFonts w:cs="Times New Roman"/>
        </w:rPr>
        <w:t>154</w:t>
      </w:r>
      <w:r w:rsidR="0079683B">
        <w:rPr>
          <w:rFonts w:cs="Times New Roman"/>
        </w:rPr>
        <w:t>: 247 n63</w:t>
      </w:r>
    </w:p>
    <w:p w14:paraId="598D3170" w14:textId="1C551BB8" w:rsidR="00C7384F" w:rsidRPr="00A91DBA" w:rsidRDefault="00F04171" w:rsidP="00C7384F">
      <w:pPr>
        <w:pStyle w:val="FootnoteText"/>
        <w:spacing w:after="0"/>
      </w:pPr>
      <w:proofErr w:type="spellStart"/>
      <w:r w:rsidRPr="00A91DBA">
        <w:rPr>
          <w:rFonts w:cs="Times New Roman"/>
        </w:rPr>
        <w:t>Iust</w:t>
      </w:r>
      <w:proofErr w:type="spellEnd"/>
      <w:r w:rsidRPr="00A91DBA">
        <w:rPr>
          <w:rFonts w:cs="Times New Roman"/>
        </w:rPr>
        <w:t xml:space="preserve">. </w:t>
      </w:r>
      <w:r w:rsidRPr="00A91DBA">
        <w:rPr>
          <w:rFonts w:cs="Times New Roman"/>
          <w:i/>
        </w:rPr>
        <w:t>Nov.</w:t>
      </w:r>
      <w:r w:rsidR="00642E82" w:rsidRPr="00A91DBA">
        <w:rPr>
          <w:rFonts w:cs="Times New Roman"/>
        </w:rPr>
        <w:t xml:space="preserve"> </w:t>
      </w:r>
      <w:r w:rsidR="00C7384F" w:rsidRPr="00A91DBA">
        <w:rPr>
          <w:rFonts w:cs="Times New Roman"/>
        </w:rPr>
        <w:t>160</w:t>
      </w:r>
      <w:r w:rsidR="0079683B">
        <w:rPr>
          <w:rFonts w:cs="Times New Roman"/>
        </w:rPr>
        <w:t>: 242 n34</w:t>
      </w:r>
    </w:p>
    <w:p w14:paraId="53E2375C" w14:textId="44836B73" w:rsidR="00C7384F" w:rsidRPr="00A91DBA" w:rsidRDefault="00C7384F" w:rsidP="00C7384F">
      <w:pPr>
        <w:pStyle w:val="FootnoteText"/>
        <w:spacing w:after="0"/>
        <w:rPr>
          <w:i/>
        </w:rPr>
      </w:pPr>
      <w:r w:rsidRPr="00A91DBA">
        <w:rPr>
          <w:i/>
        </w:rPr>
        <w:lastRenderedPageBreak/>
        <w:t>Lex.</w:t>
      </w:r>
      <w:r w:rsidR="00642E82" w:rsidRPr="00A91DBA">
        <w:t xml:space="preserve"> </w:t>
      </w:r>
      <w:proofErr w:type="spellStart"/>
      <w:r w:rsidRPr="00A91DBA">
        <w:rPr>
          <w:i/>
        </w:rPr>
        <w:t>Irn</w:t>
      </w:r>
      <w:proofErr w:type="spellEnd"/>
      <w:r w:rsidRPr="00A91DBA">
        <w:t>. 19</w:t>
      </w:r>
      <w:r w:rsidR="00921240">
        <w:t>: 152 n108</w:t>
      </w:r>
    </w:p>
    <w:p w14:paraId="28729C04" w14:textId="001EB452" w:rsidR="00C7384F" w:rsidRPr="00A91DBA" w:rsidRDefault="00C7384F" w:rsidP="00C7384F">
      <w:pPr>
        <w:pStyle w:val="FootnoteText"/>
        <w:spacing w:after="0"/>
        <w:rPr>
          <w:rFonts w:cs="Times New Roman"/>
        </w:rPr>
      </w:pPr>
      <w:r w:rsidRPr="00A91DBA">
        <w:rPr>
          <w:rFonts w:cs="Times New Roman"/>
        </w:rPr>
        <w:t xml:space="preserve">Paul. </w:t>
      </w:r>
      <w:r w:rsidRPr="00A91DBA">
        <w:rPr>
          <w:rFonts w:cs="Times New Roman"/>
          <w:i/>
          <w:iCs/>
        </w:rPr>
        <w:t>Sent.</w:t>
      </w:r>
      <w:r w:rsidRPr="00A91DBA">
        <w:rPr>
          <w:rFonts w:cs="Times New Roman"/>
        </w:rPr>
        <w:t xml:space="preserve"> 1.13a.4</w:t>
      </w:r>
      <w:r w:rsidR="00921240">
        <w:rPr>
          <w:rFonts w:cs="Times New Roman"/>
        </w:rPr>
        <w:t>: 181 n20</w:t>
      </w:r>
    </w:p>
    <w:p w14:paraId="4F3C8C62" w14:textId="011B1E1F" w:rsidR="00642E82" w:rsidRPr="00A91DBA" w:rsidRDefault="00642E82" w:rsidP="00642E82">
      <w:pPr>
        <w:pStyle w:val="FootnoteText"/>
        <w:spacing w:after="0"/>
      </w:pPr>
      <w:r w:rsidRPr="00A91DBA">
        <w:rPr>
          <w:i/>
        </w:rPr>
        <w:t>XII</w:t>
      </w:r>
      <w:r w:rsidRPr="00A91DBA">
        <w:t xml:space="preserve"> </w:t>
      </w:r>
      <w:r w:rsidRPr="00A91DBA">
        <w:rPr>
          <w:i/>
        </w:rPr>
        <w:t>tab.</w:t>
      </w:r>
      <w:r w:rsidRPr="00A91DBA">
        <w:t xml:space="preserve"> 1-3.12.3</w:t>
      </w:r>
      <w:r w:rsidR="007772DD">
        <w:t xml:space="preserve">: 96 </w:t>
      </w:r>
      <w:r w:rsidR="007772DD" w:rsidRPr="007772DD">
        <w:rPr>
          <w:highlight w:val="yellow"/>
        </w:rPr>
        <w:t xml:space="preserve">&lt;ENTRY DOESN’T </w:t>
      </w:r>
      <w:r w:rsidR="00542F7B">
        <w:rPr>
          <w:highlight w:val="yellow"/>
        </w:rPr>
        <w:t>LOOK CORRECT</w:t>
      </w:r>
      <w:r w:rsidR="007772DD" w:rsidRPr="007772DD">
        <w:rPr>
          <w:highlight w:val="yellow"/>
        </w:rPr>
        <w:t>&gt;</w:t>
      </w:r>
    </w:p>
    <w:p w14:paraId="11A36675" w14:textId="0BA56C4E" w:rsidR="007772DD" w:rsidRDefault="00642E82" w:rsidP="007772DD">
      <w:pPr>
        <w:pStyle w:val="FootnoteText"/>
        <w:spacing w:after="0"/>
      </w:pPr>
      <w:r w:rsidRPr="00A91DBA">
        <w:rPr>
          <w:i/>
        </w:rPr>
        <w:t>XII</w:t>
      </w:r>
      <w:r w:rsidRPr="00A91DBA">
        <w:t xml:space="preserve"> </w:t>
      </w:r>
      <w:r w:rsidRPr="00A91DBA">
        <w:rPr>
          <w:i/>
        </w:rPr>
        <w:t>tab.</w:t>
      </w:r>
      <w:r w:rsidRPr="00A91DBA">
        <w:t xml:space="preserve"> 1.4</w:t>
      </w:r>
      <w:r w:rsidR="007772DD">
        <w:t>-</w:t>
      </w:r>
      <w:r w:rsidR="007772DD" w:rsidRPr="00A91DBA">
        <w:t>5</w:t>
      </w:r>
      <w:r w:rsidR="007772DD">
        <w:t>: 96</w:t>
      </w:r>
    </w:p>
    <w:p w14:paraId="70DB57C6" w14:textId="085A9D51" w:rsidR="00642E82" w:rsidRPr="00A91DBA" w:rsidRDefault="00642E82" w:rsidP="00642E82">
      <w:pPr>
        <w:pStyle w:val="FootnoteText"/>
        <w:spacing w:after="0"/>
      </w:pPr>
      <w:r w:rsidRPr="00A91DBA">
        <w:rPr>
          <w:i/>
        </w:rPr>
        <w:t>XII</w:t>
      </w:r>
      <w:r w:rsidRPr="00A91DBA">
        <w:t xml:space="preserve"> </w:t>
      </w:r>
      <w:r w:rsidRPr="00A91DBA">
        <w:rPr>
          <w:i/>
        </w:rPr>
        <w:t>tab.</w:t>
      </w:r>
      <w:r w:rsidRPr="00A91DBA">
        <w:t xml:space="preserve"> 1.10</w:t>
      </w:r>
      <w:r w:rsidR="007772DD">
        <w:t>: 96</w:t>
      </w:r>
    </w:p>
    <w:p w14:paraId="2A307926" w14:textId="79A510B1" w:rsidR="00642E82" w:rsidRPr="00A91DBA" w:rsidRDefault="00642E82" w:rsidP="00642E82">
      <w:pPr>
        <w:pStyle w:val="FootnoteText"/>
        <w:spacing w:after="0"/>
      </w:pPr>
      <w:r w:rsidRPr="00A91DBA">
        <w:rPr>
          <w:i/>
        </w:rPr>
        <w:t>XII</w:t>
      </w:r>
      <w:r w:rsidRPr="00A91DBA">
        <w:t xml:space="preserve"> </w:t>
      </w:r>
      <w:r w:rsidRPr="00A91DBA">
        <w:rPr>
          <w:i/>
        </w:rPr>
        <w:t>tab.</w:t>
      </w:r>
      <w:r w:rsidRPr="00A91DBA">
        <w:t xml:space="preserve"> 1.12</w:t>
      </w:r>
      <w:r w:rsidR="007772DD">
        <w:t>: 101 n37</w:t>
      </w:r>
    </w:p>
    <w:p w14:paraId="4FD805E4" w14:textId="2AAE5008" w:rsidR="00C7384F" w:rsidRPr="00A91DBA" w:rsidRDefault="00F91138" w:rsidP="00C7384F">
      <w:pPr>
        <w:pStyle w:val="FootnoteText"/>
        <w:spacing w:after="0"/>
      </w:pPr>
      <w:r w:rsidRPr="00A91DBA">
        <w:rPr>
          <w:i/>
        </w:rPr>
        <w:t>XII</w:t>
      </w:r>
      <w:r w:rsidR="00642E82" w:rsidRPr="00A91DBA">
        <w:t xml:space="preserve"> </w:t>
      </w:r>
      <w:r w:rsidRPr="00A91DBA">
        <w:rPr>
          <w:i/>
        </w:rPr>
        <w:t>t</w:t>
      </w:r>
      <w:r w:rsidR="00C7384F" w:rsidRPr="00A91DBA">
        <w:rPr>
          <w:i/>
        </w:rPr>
        <w:t>ab.</w:t>
      </w:r>
      <w:r w:rsidR="00C7384F" w:rsidRPr="00A91DBA">
        <w:t xml:space="preserve"> 2.2</w:t>
      </w:r>
      <w:r w:rsidR="007772DD">
        <w:t>: 96 n16</w:t>
      </w:r>
    </w:p>
    <w:p w14:paraId="776A7D51" w14:textId="6D884703" w:rsidR="00D60F68" w:rsidRPr="00A91DBA" w:rsidRDefault="00D60F68" w:rsidP="00C7384F">
      <w:pPr>
        <w:pStyle w:val="FootnoteText"/>
        <w:spacing w:after="0"/>
      </w:pPr>
      <w:r w:rsidRPr="00A91DBA">
        <w:rPr>
          <w:i/>
        </w:rPr>
        <w:t>XII tab.</w:t>
      </w:r>
      <w:r w:rsidRPr="00A91DBA">
        <w:t xml:space="preserve"> 3.1-</w:t>
      </w:r>
      <w:r w:rsidR="007772DD">
        <w:t>7: 96</w:t>
      </w:r>
    </w:p>
    <w:p w14:paraId="47E276F0" w14:textId="6EABAA29" w:rsidR="00F91138" w:rsidRPr="00A91DBA" w:rsidRDefault="00F91138" w:rsidP="00C7384F">
      <w:pPr>
        <w:pStyle w:val="FootnoteText"/>
        <w:spacing w:after="0"/>
      </w:pPr>
      <w:r w:rsidRPr="00A91DBA">
        <w:rPr>
          <w:i/>
        </w:rPr>
        <w:t>XII</w:t>
      </w:r>
      <w:r w:rsidR="00642E82" w:rsidRPr="00A91DBA">
        <w:t xml:space="preserve"> </w:t>
      </w:r>
      <w:r w:rsidRPr="00A91DBA">
        <w:rPr>
          <w:i/>
        </w:rPr>
        <w:t>tab.</w:t>
      </w:r>
      <w:r w:rsidRPr="00A91DBA">
        <w:t xml:space="preserve"> 4-5.11.1</w:t>
      </w:r>
      <w:r w:rsidR="007772DD">
        <w:t>: 96</w:t>
      </w:r>
    </w:p>
    <w:p w14:paraId="647CB4EB" w14:textId="634032A7" w:rsidR="00642E82" w:rsidRPr="00A91DBA" w:rsidRDefault="00642E82" w:rsidP="00642E82">
      <w:pPr>
        <w:pStyle w:val="FootnoteText"/>
        <w:spacing w:after="0"/>
      </w:pPr>
      <w:r w:rsidRPr="00A91DBA">
        <w:rPr>
          <w:i/>
        </w:rPr>
        <w:t>XII</w:t>
      </w:r>
      <w:r w:rsidRPr="00A91DBA">
        <w:t xml:space="preserve"> </w:t>
      </w:r>
      <w:r w:rsidRPr="00A91DBA">
        <w:rPr>
          <w:i/>
        </w:rPr>
        <w:t>tab.</w:t>
      </w:r>
      <w:r w:rsidRPr="00A91DBA">
        <w:t xml:space="preserve"> 6.1</w:t>
      </w:r>
      <w:r w:rsidR="007772DD">
        <w:t>: 96, 100 n35</w:t>
      </w:r>
    </w:p>
    <w:p w14:paraId="40956BFE" w14:textId="108262EE" w:rsidR="00F91138" w:rsidRPr="00A91DBA" w:rsidRDefault="00F91138" w:rsidP="00C7384F">
      <w:pPr>
        <w:pStyle w:val="FootnoteText"/>
        <w:spacing w:after="0"/>
      </w:pPr>
      <w:r w:rsidRPr="00A91DBA">
        <w:rPr>
          <w:i/>
        </w:rPr>
        <w:t>XII</w:t>
      </w:r>
      <w:r w:rsidR="00642E82" w:rsidRPr="00A91DBA">
        <w:t xml:space="preserve"> </w:t>
      </w:r>
      <w:r w:rsidRPr="00A91DBA">
        <w:rPr>
          <w:i/>
        </w:rPr>
        <w:t>tab.</w:t>
      </w:r>
      <w:r w:rsidRPr="00A91DBA">
        <w:t xml:space="preserve"> 6.1</w:t>
      </w:r>
      <w:r w:rsidR="00B119D5" w:rsidRPr="00A91DBA">
        <w:t xml:space="preserve"> </w:t>
      </w:r>
      <w:r w:rsidRPr="00A91DBA">
        <w:t>- 8.6</w:t>
      </w:r>
      <w:r w:rsidR="007772DD">
        <w:t>: 96</w:t>
      </w:r>
    </w:p>
    <w:p w14:paraId="3F5CD135" w14:textId="3FA921B4" w:rsidR="00F91138" w:rsidRPr="00A91DBA" w:rsidRDefault="00F91138" w:rsidP="00F91138">
      <w:pPr>
        <w:pStyle w:val="FootnoteText"/>
        <w:spacing w:after="0"/>
      </w:pPr>
      <w:r w:rsidRPr="00A91DBA">
        <w:rPr>
          <w:i/>
        </w:rPr>
        <w:t>XII</w:t>
      </w:r>
      <w:r w:rsidR="00642E82" w:rsidRPr="00A91DBA">
        <w:t xml:space="preserve"> </w:t>
      </w:r>
      <w:r w:rsidRPr="00A91DBA">
        <w:rPr>
          <w:i/>
        </w:rPr>
        <w:t>tab.</w:t>
      </w:r>
      <w:r w:rsidRPr="00A91DBA">
        <w:t xml:space="preserve"> 6.4</w:t>
      </w:r>
      <w:r w:rsidR="007772DD">
        <w:t>: 96 n16</w:t>
      </w:r>
    </w:p>
    <w:p w14:paraId="2FB68CD8" w14:textId="5AEEFA30" w:rsidR="00642E82" w:rsidRPr="00A91DBA" w:rsidRDefault="00642E82" w:rsidP="00F91138">
      <w:pPr>
        <w:pStyle w:val="FootnoteText"/>
        <w:spacing w:after="0"/>
      </w:pPr>
      <w:r w:rsidRPr="00A91DBA">
        <w:rPr>
          <w:i/>
        </w:rPr>
        <w:t>XII</w:t>
      </w:r>
      <w:r w:rsidRPr="00A91DBA">
        <w:t xml:space="preserve"> </w:t>
      </w:r>
      <w:r w:rsidRPr="00A91DBA">
        <w:rPr>
          <w:i/>
        </w:rPr>
        <w:t>tab.</w:t>
      </w:r>
      <w:r w:rsidRPr="00A91DBA">
        <w:t xml:space="preserve"> 8.7</w:t>
      </w:r>
      <w:r w:rsidR="007772DD">
        <w:t>: 96</w:t>
      </w:r>
    </w:p>
    <w:p w14:paraId="66ADD725" w14:textId="6678FAF6" w:rsidR="00F91138" w:rsidRPr="00A91DBA" w:rsidRDefault="00F91138" w:rsidP="00C7384F">
      <w:pPr>
        <w:pStyle w:val="FootnoteText"/>
        <w:spacing w:after="0"/>
      </w:pPr>
      <w:r w:rsidRPr="00A91DBA">
        <w:rPr>
          <w:i/>
        </w:rPr>
        <w:t>XII</w:t>
      </w:r>
      <w:r w:rsidR="00642E82" w:rsidRPr="00A91DBA">
        <w:t xml:space="preserve"> </w:t>
      </w:r>
      <w:r w:rsidRPr="00A91DBA">
        <w:rPr>
          <w:i/>
        </w:rPr>
        <w:t>tab.</w:t>
      </w:r>
      <w:r w:rsidRPr="00A91DBA">
        <w:t xml:space="preserve"> 8.9 - 9.3</w:t>
      </w:r>
      <w:r w:rsidR="007772DD">
        <w:t>: 96</w:t>
      </w:r>
    </w:p>
    <w:p w14:paraId="0667136F" w14:textId="4A409831" w:rsidR="00F91138" w:rsidRPr="00A91DBA" w:rsidRDefault="00F91138" w:rsidP="00F91138">
      <w:pPr>
        <w:pStyle w:val="FootnoteText"/>
        <w:spacing w:after="0"/>
      </w:pPr>
      <w:r w:rsidRPr="00A91DBA">
        <w:rPr>
          <w:i/>
        </w:rPr>
        <w:t>XII</w:t>
      </w:r>
      <w:r w:rsidR="00642E82" w:rsidRPr="00A91DBA">
        <w:t xml:space="preserve"> </w:t>
      </w:r>
      <w:r w:rsidRPr="00A91DBA">
        <w:rPr>
          <w:i/>
        </w:rPr>
        <w:t>tab.</w:t>
      </w:r>
      <w:r w:rsidRPr="00A91DBA">
        <w:t xml:space="preserve"> 10.1-9</w:t>
      </w:r>
      <w:r w:rsidR="007772DD">
        <w:t>: 96</w:t>
      </w:r>
    </w:p>
    <w:p w14:paraId="71ACD6F9" w14:textId="2B1B6E10" w:rsidR="00F91138" w:rsidRPr="00A91DBA" w:rsidRDefault="00F91138" w:rsidP="00C7384F">
      <w:pPr>
        <w:pStyle w:val="FootnoteText"/>
        <w:spacing w:after="0"/>
      </w:pPr>
      <w:r w:rsidRPr="00A91DBA">
        <w:rPr>
          <w:i/>
        </w:rPr>
        <w:t>XII</w:t>
      </w:r>
      <w:r w:rsidR="00642E82" w:rsidRPr="00A91DBA">
        <w:t xml:space="preserve"> </w:t>
      </w:r>
      <w:r w:rsidRPr="00A91DBA">
        <w:rPr>
          <w:i/>
        </w:rPr>
        <w:t>tab.</w:t>
      </w:r>
      <w:r w:rsidRPr="00A91DBA">
        <w:t xml:space="preserve"> 12.1-2</w:t>
      </w:r>
      <w:r w:rsidR="007772DD">
        <w:t>: 96</w:t>
      </w:r>
    </w:p>
    <w:p w14:paraId="18AE226B" w14:textId="4EADA3A6" w:rsidR="00ED7C9E" w:rsidRPr="00A91DBA" w:rsidRDefault="00C7384F" w:rsidP="001F7B15">
      <w:pPr>
        <w:pStyle w:val="FootnoteText"/>
        <w:spacing w:after="0"/>
      </w:pPr>
      <w:proofErr w:type="spellStart"/>
      <w:r w:rsidRPr="00A91DBA">
        <w:t>Ulp</w:t>
      </w:r>
      <w:proofErr w:type="spellEnd"/>
      <w:r w:rsidRPr="00A91DBA">
        <w:t xml:space="preserve">. </w:t>
      </w:r>
      <w:proofErr w:type="spellStart"/>
      <w:r w:rsidRPr="00A91DBA">
        <w:rPr>
          <w:i/>
        </w:rPr>
        <w:t>Epit</w:t>
      </w:r>
      <w:proofErr w:type="spellEnd"/>
      <w:r w:rsidRPr="00A91DBA">
        <w:rPr>
          <w:i/>
        </w:rPr>
        <w:t>.</w:t>
      </w:r>
      <w:r w:rsidRPr="00A91DBA">
        <w:t xml:space="preserve"> 24.28</w:t>
      </w:r>
      <w:r w:rsidR="00911707">
        <w:t>: 229 n41</w:t>
      </w:r>
    </w:p>
    <w:sectPr w:rsidR="00ED7C9E" w:rsidRPr="00A91DBA" w:rsidSect="001F7B15">
      <w:type w:val="continuous"/>
      <w:pgSz w:w="11906" w:h="16838" w:code="9"/>
      <w:pgMar w:top="1418" w:right="1418" w:bottom="1418" w:left="1418" w:header="720" w:footer="720"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4245" w14:textId="77777777" w:rsidR="009118AE" w:rsidRDefault="009118AE" w:rsidP="00724D35">
      <w:r>
        <w:separator/>
      </w:r>
    </w:p>
  </w:endnote>
  <w:endnote w:type="continuationSeparator" w:id="0">
    <w:p w14:paraId="37C5A949" w14:textId="77777777" w:rsidR="009118AE" w:rsidRDefault="009118AE" w:rsidP="007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rill">
    <w:altName w:val="Calibri"/>
    <w:panose1 w:val="020B0604020202020204"/>
    <w:charset w:val="00"/>
    <w:family w:val="swiss"/>
    <w:pitch w:val="variable"/>
    <w:sig w:usb0="E00002FF" w:usb1="4200E4FB"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ans Forgetica">
    <w:altName w:val="Calibri"/>
    <w:panose1 w:val="020B0604020202020204"/>
    <w:charset w:val="4D"/>
    <w:family w:val="auto"/>
    <w:notTrueType/>
    <w:pitch w:val="variable"/>
    <w:sig w:usb0="00000001"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F1">
    <w:altName w:val="Times New Roma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F">
    <w:altName w:val="Calibri"/>
    <w:panose1 w:val="020B0604020202020204"/>
    <w:charset w:val="00"/>
    <w:family w:val="auto"/>
    <w:pitch w:val="variable"/>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32F0" w14:textId="77777777" w:rsidR="009118AE" w:rsidRDefault="009118AE" w:rsidP="00724D35">
      <w:r>
        <w:separator/>
      </w:r>
    </w:p>
  </w:footnote>
  <w:footnote w:type="continuationSeparator" w:id="0">
    <w:p w14:paraId="61F7E5F9" w14:textId="77777777" w:rsidR="009118AE" w:rsidRDefault="009118AE" w:rsidP="0072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E4FE" w14:textId="4A04A978" w:rsidR="0039715A" w:rsidRDefault="0039715A" w:rsidP="00724D35">
    <w:pPr>
      <w:pStyle w:val="Header"/>
    </w:pPr>
    <w:r>
      <w:fldChar w:fldCharType="begin"/>
    </w:r>
    <w:r>
      <w:instrText>PAGE   \* MERGEFORMAT</w:instrText>
    </w:r>
    <w:r>
      <w:fldChar w:fldCharType="separate"/>
    </w:r>
    <w:r w:rsidRPr="002649F7">
      <w:rPr>
        <w:noProof/>
        <w:lang w:val="nl-NL"/>
      </w:rPr>
      <w:t>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E5DE" w14:textId="075FC5FD" w:rsidR="0039715A" w:rsidRPr="00D5390F" w:rsidRDefault="0039715A" w:rsidP="00724D35">
    <w:r w:rsidRPr="00D5390F">
      <w:rPr>
        <w:rStyle w:val="PageNumber"/>
      </w:rPr>
      <w:fldChar w:fldCharType="begin"/>
    </w:r>
    <w:r w:rsidRPr="00D5390F">
      <w:rPr>
        <w:rStyle w:val="PageNumber"/>
      </w:rPr>
      <w:instrText xml:space="preserve"> PAGE </w:instrText>
    </w:r>
    <w:r w:rsidRPr="00D5390F">
      <w:rPr>
        <w:rStyle w:val="PageNumber"/>
      </w:rPr>
      <w:fldChar w:fldCharType="separate"/>
    </w:r>
    <w:r>
      <w:rPr>
        <w:rStyle w:val="PageNumber"/>
        <w:noProof/>
      </w:rPr>
      <w:t>21</w:t>
    </w:r>
    <w:r w:rsidRPr="00D5390F">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2A59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64E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D01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EA75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46E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AC6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887A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26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CE5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84F7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90D05"/>
    <w:multiLevelType w:val="multilevel"/>
    <w:tmpl w:val="40485564"/>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3186E3F"/>
    <w:multiLevelType w:val="multilevel"/>
    <w:tmpl w:val="85FECCC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42C3589"/>
    <w:multiLevelType w:val="hybridMultilevel"/>
    <w:tmpl w:val="133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1F28C6"/>
    <w:multiLevelType w:val="multilevel"/>
    <w:tmpl w:val="BD726F9A"/>
    <w:styleLink w:val="WWNum10"/>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30269D0"/>
    <w:multiLevelType w:val="hybridMultilevel"/>
    <w:tmpl w:val="58EA7258"/>
    <w:lvl w:ilvl="0" w:tplc="8A1E05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A85A01"/>
    <w:multiLevelType w:val="multilevel"/>
    <w:tmpl w:val="4A04EC9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23757207"/>
    <w:multiLevelType w:val="multilevel"/>
    <w:tmpl w:val="967A53C2"/>
    <w:styleLink w:val="WWNum1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C880F79"/>
    <w:multiLevelType w:val="multilevel"/>
    <w:tmpl w:val="69A2C504"/>
    <w:styleLink w:val="WWNum8"/>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E693D01"/>
    <w:multiLevelType w:val="hybridMultilevel"/>
    <w:tmpl w:val="2E1690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107262B"/>
    <w:multiLevelType w:val="multilevel"/>
    <w:tmpl w:val="E7705866"/>
    <w:styleLink w:val="WWNum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B412B7"/>
    <w:multiLevelType w:val="multilevel"/>
    <w:tmpl w:val="415847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F5A1123"/>
    <w:multiLevelType w:val="multilevel"/>
    <w:tmpl w:val="45B4628E"/>
    <w:styleLink w:val="WWNum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2EF037B"/>
    <w:multiLevelType w:val="hybridMultilevel"/>
    <w:tmpl w:val="120463BE"/>
    <w:lvl w:ilvl="0" w:tplc="3D2E5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6E39AE"/>
    <w:multiLevelType w:val="multilevel"/>
    <w:tmpl w:val="FEF462EE"/>
    <w:styleLink w:val="WWNum12"/>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1CB2252"/>
    <w:multiLevelType w:val="multilevel"/>
    <w:tmpl w:val="C8D8AB3E"/>
    <w:styleLink w:val="WWNum9"/>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9C11322"/>
    <w:multiLevelType w:val="multilevel"/>
    <w:tmpl w:val="5A0CE01A"/>
    <w:styleLink w:val="WWNum1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A372E70"/>
    <w:multiLevelType w:val="hybridMultilevel"/>
    <w:tmpl w:val="133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6635D1"/>
    <w:multiLevelType w:val="multilevel"/>
    <w:tmpl w:val="99361AB4"/>
    <w:styleLink w:val="WWNum17"/>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8" w15:restartNumberingAfterBreak="0">
    <w:nsid w:val="5CD635A8"/>
    <w:multiLevelType w:val="hybridMultilevel"/>
    <w:tmpl w:val="453EE6F0"/>
    <w:lvl w:ilvl="0" w:tplc="1E7A9D3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612C19F3"/>
    <w:multiLevelType w:val="multilevel"/>
    <w:tmpl w:val="47B2CAE6"/>
    <w:styleLink w:val="WWNum7"/>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E771F9B"/>
    <w:multiLevelType w:val="multilevel"/>
    <w:tmpl w:val="82CE94CA"/>
    <w:styleLink w:val="WWNum11"/>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F850E26"/>
    <w:multiLevelType w:val="multilevel"/>
    <w:tmpl w:val="E05A8A12"/>
    <w:styleLink w:val="WWNum1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4DE3C3F"/>
    <w:multiLevelType w:val="multilevel"/>
    <w:tmpl w:val="FD0694B0"/>
    <w:styleLink w:val="WWNum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78C91385"/>
    <w:multiLevelType w:val="multilevel"/>
    <w:tmpl w:val="0E16E7F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785658212">
    <w:abstractNumId w:val="14"/>
  </w:num>
  <w:num w:numId="2" w16cid:durableId="9719469">
    <w:abstractNumId w:val="26"/>
  </w:num>
  <w:num w:numId="3" w16cid:durableId="1143542118">
    <w:abstractNumId w:val="12"/>
  </w:num>
  <w:num w:numId="4" w16cid:durableId="11674044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930719">
    <w:abstractNumId w:val="28"/>
  </w:num>
  <w:num w:numId="6" w16cid:durableId="1709841941">
    <w:abstractNumId w:val="4"/>
  </w:num>
  <w:num w:numId="7" w16cid:durableId="1412847734">
    <w:abstractNumId w:val="5"/>
  </w:num>
  <w:num w:numId="8" w16cid:durableId="1667904914">
    <w:abstractNumId w:val="6"/>
  </w:num>
  <w:num w:numId="9" w16cid:durableId="1528135358">
    <w:abstractNumId w:val="7"/>
  </w:num>
  <w:num w:numId="10" w16cid:durableId="1753889127">
    <w:abstractNumId w:val="9"/>
  </w:num>
  <w:num w:numId="11" w16cid:durableId="1323505724">
    <w:abstractNumId w:val="0"/>
  </w:num>
  <w:num w:numId="12" w16cid:durableId="506286464">
    <w:abstractNumId w:val="1"/>
  </w:num>
  <w:num w:numId="13" w16cid:durableId="828522922">
    <w:abstractNumId w:val="2"/>
  </w:num>
  <w:num w:numId="14" w16cid:durableId="726224561">
    <w:abstractNumId w:val="3"/>
  </w:num>
  <w:num w:numId="15" w16cid:durableId="1386368247">
    <w:abstractNumId w:val="8"/>
  </w:num>
  <w:num w:numId="16" w16cid:durableId="1374495994">
    <w:abstractNumId w:val="22"/>
  </w:num>
  <w:num w:numId="17" w16cid:durableId="1809591888">
    <w:abstractNumId w:val="18"/>
  </w:num>
  <w:num w:numId="18" w16cid:durableId="845754791">
    <w:abstractNumId w:val="15"/>
  </w:num>
  <w:num w:numId="19" w16cid:durableId="796217304">
    <w:abstractNumId w:val="21"/>
  </w:num>
  <w:num w:numId="20" w16cid:durableId="1046951667">
    <w:abstractNumId w:val="20"/>
  </w:num>
  <w:num w:numId="21" w16cid:durableId="754546231">
    <w:abstractNumId w:val="11"/>
  </w:num>
  <w:num w:numId="22" w16cid:durableId="2097511097">
    <w:abstractNumId w:val="33"/>
  </w:num>
  <w:num w:numId="23" w16cid:durableId="1089693799">
    <w:abstractNumId w:val="10"/>
  </w:num>
  <w:num w:numId="24" w16cid:durableId="480541927">
    <w:abstractNumId w:val="19"/>
  </w:num>
  <w:num w:numId="25" w16cid:durableId="1947536115">
    <w:abstractNumId w:val="29"/>
  </w:num>
  <w:num w:numId="26" w16cid:durableId="1369912976">
    <w:abstractNumId w:val="17"/>
  </w:num>
  <w:num w:numId="27" w16cid:durableId="788668561">
    <w:abstractNumId w:val="24"/>
  </w:num>
  <w:num w:numId="28" w16cid:durableId="1937135759">
    <w:abstractNumId w:val="13"/>
  </w:num>
  <w:num w:numId="29" w16cid:durableId="1788163712">
    <w:abstractNumId w:val="30"/>
  </w:num>
  <w:num w:numId="30" w16cid:durableId="230624641">
    <w:abstractNumId w:val="23"/>
  </w:num>
  <w:num w:numId="31" w16cid:durableId="350494799">
    <w:abstractNumId w:val="31"/>
  </w:num>
  <w:num w:numId="32" w16cid:durableId="1382364106">
    <w:abstractNumId w:val="16"/>
  </w:num>
  <w:num w:numId="33" w16cid:durableId="534655619">
    <w:abstractNumId w:val="25"/>
  </w:num>
  <w:num w:numId="34" w16cid:durableId="3829680">
    <w:abstractNumId w:val="32"/>
  </w:num>
  <w:num w:numId="35" w16cid:durableId="5659145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28"/>
    <w:rsid w:val="000011E9"/>
    <w:rsid w:val="0000349C"/>
    <w:rsid w:val="00004308"/>
    <w:rsid w:val="00005339"/>
    <w:rsid w:val="0000593D"/>
    <w:rsid w:val="000122F7"/>
    <w:rsid w:val="00013FC8"/>
    <w:rsid w:val="00023865"/>
    <w:rsid w:val="000278AF"/>
    <w:rsid w:val="00036E53"/>
    <w:rsid w:val="00040174"/>
    <w:rsid w:val="000411FE"/>
    <w:rsid w:val="0004265C"/>
    <w:rsid w:val="000451FC"/>
    <w:rsid w:val="0004613B"/>
    <w:rsid w:val="00047815"/>
    <w:rsid w:val="00053A3C"/>
    <w:rsid w:val="00060528"/>
    <w:rsid w:val="00062D31"/>
    <w:rsid w:val="00062D56"/>
    <w:rsid w:val="00072E70"/>
    <w:rsid w:val="000749D1"/>
    <w:rsid w:val="00075BB6"/>
    <w:rsid w:val="0007715C"/>
    <w:rsid w:val="00080A1A"/>
    <w:rsid w:val="00080AE6"/>
    <w:rsid w:val="00090097"/>
    <w:rsid w:val="00090230"/>
    <w:rsid w:val="000917CC"/>
    <w:rsid w:val="00092FCD"/>
    <w:rsid w:val="000A5057"/>
    <w:rsid w:val="000A57F4"/>
    <w:rsid w:val="000A7DD1"/>
    <w:rsid w:val="000B3640"/>
    <w:rsid w:val="000B4A59"/>
    <w:rsid w:val="000B5910"/>
    <w:rsid w:val="000B6728"/>
    <w:rsid w:val="000B6AAC"/>
    <w:rsid w:val="000B7465"/>
    <w:rsid w:val="000C1320"/>
    <w:rsid w:val="000C239F"/>
    <w:rsid w:val="000C2F25"/>
    <w:rsid w:val="000C394A"/>
    <w:rsid w:val="000C5159"/>
    <w:rsid w:val="000D178F"/>
    <w:rsid w:val="000D28B3"/>
    <w:rsid w:val="000D3827"/>
    <w:rsid w:val="000D4450"/>
    <w:rsid w:val="000D46BA"/>
    <w:rsid w:val="000E1B19"/>
    <w:rsid w:val="000F3280"/>
    <w:rsid w:val="000F4253"/>
    <w:rsid w:val="000F4FF7"/>
    <w:rsid w:val="000F6BB7"/>
    <w:rsid w:val="001005EA"/>
    <w:rsid w:val="00104CDE"/>
    <w:rsid w:val="00106171"/>
    <w:rsid w:val="00112D70"/>
    <w:rsid w:val="00113D96"/>
    <w:rsid w:val="00116342"/>
    <w:rsid w:val="0011661C"/>
    <w:rsid w:val="001236A0"/>
    <w:rsid w:val="00124260"/>
    <w:rsid w:val="001262E1"/>
    <w:rsid w:val="00131895"/>
    <w:rsid w:val="00136620"/>
    <w:rsid w:val="001379DA"/>
    <w:rsid w:val="0014553C"/>
    <w:rsid w:val="00146C66"/>
    <w:rsid w:val="00147A9D"/>
    <w:rsid w:val="00166C1F"/>
    <w:rsid w:val="00167201"/>
    <w:rsid w:val="0017323F"/>
    <w:rsid w:val="00182312"/>
    <w:rsid w:val="00184EE1"/>
    <w:rsid w:val="00186DC1"/>
    <w:rsid w:val="00191941"/>
    <w:rsid w:val="00196610"/>
    <w:rsid w:val="00196CF5"/>
    <w:rsid w:val="001A23F8"/>
    <w:rsid w:val="001A72A8"/>
    <w:rsid w:val="001B1450"/>
    <w:rsid w:val="001B1E10"/>
    <w:rsid w:val="001B77C0"/>
    <w:rsid w:val="001B7AF7"/>
    <w:rsid w:val="001C37CC"/>
    <w:rsid w:val="001C48D1"/>
    <w:rsid w:val="001D71F6"/>
    <w:rsid w:val="001D7B79"/>
    <w:rsid w:val="001E0598"/>
    <w:rsid w:val="001E1676"/>
    <w:rsid w:val="001E1D80"/>
    <w:rsid w:val="001F0D22"/>
    <w:rsid w:val="001F2C08"/>
    <w:rsid w:val="001F6B2E"/>
    <w:rsid w:val="001F7B15"/>
    <w:rsid w:val="0020147C"/>
    <w:rsid w:val="002021C0"/>
    <w:rsid w:val="002065FC"/>
    <w:rsid w:val="00206B31"/>
    <w:rsid w:val="0021083A"/>
    <w:rsid w:val="00211374"/>
    <w:rsid w:val="00213FF2"/>
    <w:rsid w:val="00215775"/>
    <w:rsid w:val="002169EF"/>
    <w:rsid w:val="00217C6E"/>
    <w:rsid w:val="002239C8"/>
    <w:rsid w:val="002310C9"/>
    <w:rsid w:val="002340F4"/>
    <w:rsid w:val="00236873"/>
    <w:rsid w:val="0023701C"/>
    <w:rsid w:val="0023777B"/>
    <w:rsid w:val="00240D6A"/>
    <w:rsid w:val="0024113E"/>
    <w:rsid w:val="0024525A"/>
    <w:rsid w:val="00251E9B"/>
    <w:rsid w:val="002527A5"/>
    <w:rsid w:val="00257810"/>
    <w:rsid w:val="00262173"/>
    <w:rsid w:val="00262E8B"/>
    <w:rsid w:val="00264657"/>
    <w:rsid w:val="002649F7"/>
    <w:rsid w:val="00265260"/>
    <w:rsid w:val="00270048"/>
    <w:rsid w:val="002715C8"/>
    <w:rsid w:val="002719B6"/>
    <w:rsid w:val="002720BB"/>
    <w:rsid w:val="00281AA3"/>
    <w:rsid w:val="002836C5"/>
    <w:rsid w:val="00283F52"/>
    <w:rsid w:val="00287C56"/>
    <w:rsid w:val="002966EC"/>
    <w:rsid w:val="0029731B"/>
    <w:rsid w:val="002A4C1C"/>
    <w:rsid w:val="002A551B"/>
    <w:rsid w:val="002A688F"/>
    <w:rsid w:val="002B5BF3"/>
    <w:rsid w:val="002C0EDB"/>
    <w:rsid w:val="002C14E4"/>
    <w:rsid w:val="002C1BE5"/>
    <w:rsid w:val="002C2060"/>
    <w:rsid w:val="002C2770"/>
    <w:rsid w:val="002D3DBC"/>
    <w:rsid w:val="002D5284"/>
    <w:rsid w:val="002D6504"/>
    <w:rsid w:val="002E1145"/>
    <w:rsid w:val="002E128D"/>
    <w:rsid w:val="002E2F3E"/>
    <w:rsid w:val="002E3FED"/>
    <w:rsid w:val="002E578D"/>
    <w:rsid w:val="002E5A86"/>
    <w:rsid w:val="002E6C30"/>
    <w:rsid w:val="002F78C2"/>
    <w:rsid w:val="00302D39"/>
    <w:rsid w:val="00305F22"/>
    <w:rsid w:val="00307C30"/>
    <w:rsid w:val="00310760"/>
    <w:rsid w:val="0032061D"/>
    <w:rsid w:val="00320F3E"/>
    <w:rsid w:val="0032150A"/>
    <w:rsid w:val="00322383"/>
    <w:rsid w:val="003273EC"/>
    <w:rsid w:val="003330E2"/>
    <w:rsid w:val="00333519"/>
    <w:rsid w:val="00333E0B"/>
    <w:rsid w:val="00334E28"/>
    <w:rsid w:val="00344459"/>
    <w:rsid w:val="00347F20"/>
    <w:rsid w:val="00353F28"/>
    <w:rsid w:val="00354942"/>
    <w:rsid w:val="0035622D"/>
    <w:rsid w:val="00356390"/>
    <w:rsid w:val="00360BC4"/>
    <w:rsid w:val="0037638B"/>
    <w:rsid w:val="00377F5C"/>
    <w:rsid w:val="0038035B"/>
    <w:rsid w:val="0039715A"/>
    <w:rsid w:val="003A01B9"/>
    <w:rsid w:val="003A07E0"/>
    <w:rsid w:val="003A1E42"/>
    <w:rsid w:val="003B3C7A"/>
    <w:rsid w:val="003B5BDD"/>
    <w:rsid w:val="003C1AFE"/>
    <w:rsid w:val="003C3B1B"/>
    <w:rsid w:val="003C4A8B"/>
    <w:rsid w:val="003C4B07"/>
    <w:rsid w:val="003C6285"/>
    <w:rsid w:val="003D31D0"/>
    <w:rsid w:val="003D7ADD"/>
    <w:rsid w:val="003D7DFB"/>
    <w:rsid w:val="003E573C"/>
    <w:rsid w:val="003E57F4"/>
    <w:rsid w:val="003F098E"/>
    <w:rsid w:val="003F1600"/>
    <w:rsid w:val="003F78B9"/>
    <w:rsid w:val="00400D23"/>
    <w:rsid w:val="00400E07"/>
    <w:rsid w:val="00400FF5"/>
    <w:rsid w:val="00401C49"/>
    <w:rsid w:val="00401EB2"/>
    <w:rsid w:val="00403FA4"/>
    <w:rsid w:val="00404148"/>
    <w:rsid w:val="004056B5"/>
    <w:rsid w:val="004070E9"/>
    <w:rsid w:val="00407CCD"/>
    <w:rsid w:val="0041124C"/>
    <w:rsid w:val="00414093"/>
    <w:rsid w:val="00414A3A"/>
    <w:rsid w:val="00415800"/>
    <w:rsid w:val="00422772"/>
    <w:rsid w:val="00423CA2"/>
    <w:rsid w:val="00423CDE"/>
    <w:rsid w:val="00426636"/>
    <w:rsid w:val="00427E75"/>
    <w:rsid w:val="004303C8"/>
    <w:rsid w:val="004312CC"/>
    <w:rsid w:val="00434C84"/>
    <w:rsid w:val="0043709C"/>
    <w:rsid w:val="00442D4F"/>
    <w:rsid w:val="00444E8D"/>
    <w:rsid w:val="00447AE3"/>
    <w:rsid w:val="0045151D"/>
    <w:rsid w:val="00451960"/>
    <w:rsid w:val="004538EF"/>
    <w:rsid w:val="00453E40"/>
    <w:rsid w:val="004543C0"/>
    <w:rsid w:val="00456CD0"/>
    <w:rsid w:val="00461B39"/>
    <w:rsid w:val="00464A6C"/>
    <w:rsid w:val="00465A9B"/>
    <w:rsid w:val="00472539"/>
    <w:rsid w:val="00473469"/>
    <w:rsid w:val="0047451F"/>
    <w:rsid w:val="00475BFD"/>
    <w:rsid w:val="00480283"/>
    <w:rsid w:val="004818C1"/>
    <w:rsid w:val="00481AFD"/>
    <w:rsid w:val="0048358F"/>
    <w:rsid w:val="00484520"/>
    <w:rsid w:val="00484C58"/>
    <w:rsid w:val="00484DA4"/>
    <w:rsid w:val="004A3D33"/>
    <w:rsid w:val="004A4DAF"/>
    <w:rsid w:val="004A7089"/>
    <w:rsid w:val="004A7432"/>
    <w:rsid w:val="004A7F0B"/>
    <w:rsid w:val="004B1627"/>
    <w:rsid w:val="004B2D7D"/>
    <w:rsid w:val="004B5015"/>
    <w:rsid w:val="004B598A"/>
    <w:rsid w:val="004C1CEE"/>
    <w:rsid w:val="004C21E0"/>
    <w:rsid w:val="004C239E"/>
    <w:rsid w:val="004C5DC4"/>
    <w:rsid w:val="004C62DB"/>
    <w:rsid w:val="004D2299"/>
    <w:rsid w:val="004D497A"/>
    <w:rsid w:val="004E0292"/>
    <w:rsid w:val="004E1ACF"/>
    <w:rsid w:val="004E4978"/>
    <w:rsid w:val="004E61EF"/>
    <w:rsid w:val="004E7059"/>
    <w:rsid w:val="004E77AD"/>
    <w:rsid w:val="004F1FC1"/>
    <w:rsid w:val="004F2FF6"/>
    <w:rsid w:val="004F7EAD"/>
    <w:rsid w:val="005010B4"/>
    <w:rsid w:val="00502042"/>
    <w:rsid w:val="00512D06"/>
    <w:rsid w:val="0051400D"/>
    <w:rsid w:val="00515F6E"/>
    <w:rsid w:val="00532A05"/>
    <w:rsid w:val="00533946"/>
    <w:rsid w:val="00536131"/>
    <w:rsid w:val="005367B3"/>
    <w:rsid w:val="0054238C"/>
    <w:rsid w:val="00542F7B"/>
    <w:rsid w:val="00547708"/>
    <w:rsid w:val="0055540D"/>
    <w:rsid w:val="00557AE7"/>
    <w:rsid w:val="005615A1"/>
    <w:rsid w:val="00562994"/>
    <w:rsid w:val="00571F73"/>
    <w:rsid w:val="005733BC"/>
    <w:rsid w:val="00576850"/>
    <w:rsid w:val="00577C51"/>
    <w:rsid w:val="00581A82"/>
    <w:rsid w:val="00581B4E"/>
    <w:rsid w:val="00582CE6"/>
    <w:rsid w:val="00583FC2"/>
    <w:rsid w:val="005858EF"/>
    <w:rsid w:val="0059254F"/>
    <w:rsid w:val="00595DBF"/>
    <w:rsid w:val="005A31E0"/>
    <w:rsid w:val="005B2EB3"/>
    <w:rsid w:val="005B5F19"/>
    <w:rsid w:val="005C1511"/>
    <w:rsid w:val="005C1FE7"/>
    <w:rsid w:val="005C2C1D"/>
    <w:rsid w:val="005C56AF"/>
    <w:rsid w:val="005D0295"/>
    <w:rsid w:val="005E02E3"/>
    <w:rsid w:val="005E2263"/>
    <w:rsid w:val="005E34D7"/>
    <w:rsid w:val="005E538E"/>
    <w:rsid w:val="005E5CA1"/>
    <w:rsid w:val="005E69B4"/>
    <w:rsid w:val="005F40E6"/>
    <w:rsid w:val="00610022"/>
    <w:rsid w:val="00622534"/>
    <w:rsid w:val="00623CD3"/>
    <w:rsid w:val="00624670"/>
    <w:rsid w:val="0062795D"/>
    <w:rsid w:val="00631581"/>
    <w:rsid w:val="00633A0A"/>
    <w:rsid w:val="00636DBC"/>
    <w:rsid w:val="00642E82"/>
    <w:rsid w:val="006437B6"/>
    <w:rsid w:val="0065003F"/>
    <w:rsid w:val="006541A0"/>
    <w:rsid w:val="00665E5A"/>
    <w:rsid w:val="006667D0"/>
    <w:rsid w:val="00666881"/>
    <w:rsid w:val="006702DA"/>
    <w:rsid w:val="00672242"/>
    <w:rsid w:val="006727DB"/>
    <w:rsid w:val="00673EEE"/>
    <w:rsid w:val="00675CBA"/>
    <w:rsid w:val="00677406"/>
    <w:rsid w:val="006849EE"/>
    <w:rsid w:val="00692018"/>
    <w:rsid w:val="006960CC"/>
    <w:rsid w:val="006A6C50"/>
    <w:rsid w:val="006B414E"/>
    <w:rsid w:val="006B5FDB"/>
    <w:rsid w:val="006C17AE"/>
    <w:rsid w:val="006C4EF3"/>
    <w:rsid w:val="006C63AB"/>
    <w:rsid w:val="006D2002"/>
    <w:rsid w:val="006D3EEB"/>
    <w:rsid w:val="006D6720"/>
    <w:rsid w:val="006F1C09"/>
    <w:rsid w:val="006F44BB"/>
    <w:rsid w:val="006F60D2"/>
    <w:rsid w:val="006F60F1"/>
    <w:rsid w:val="006F67E1"/>
    <w:rsid w:val="0071110D"/>
    <w:rsid w:val="007129CB"/>
    <w:rsid w:val="0071398F"/>
    <w:rsid w:val="00716CF5"/>
    <w:rsid w:val="00721DC2"/>
    <w:rsid w:val="00724D35"/>
    <w:rsid w:val="00740D41"/>
    <w:rsid w:val="00741DEA"/>
    <w:rsid w:val="00753308"/>
    <w:rsid w:val="007536F6"/>
    <w:rsid w:val="00756302"/>
    <w:rsid w:val="00756316"/>
    <w:rsid w:val="007570CB"/>
    <w:rsid w:val="00761D59"/>
    <w:rsid w:val="00762871"/>
    <w:rsid w:val="00765B40"/>
    <w:rsid w:val="0077079E"/>
    <w:rsid w:val="007752F1"/>
    <w:rsid w:val="007768FC"/>
    <w:rsid w:val="007772DD"/>
    <w:rsid w:val="00777CF8"/>
    <w:rsid w:val="00780EA4"/>
    <w:rsid w:val="00782342"/>
    <w:rsid w:val="00783AB3"/>
    <w:rsid w:val="00785228"/>
    <w:rsid w:val="00785C8E"/>
    <w:rsid w:val="00792B1F"/>
    <w:rsid w:val="0079683B"/>
    <w:rsid w:val="007A22FC"/>
    <w:rsid w:val="007A26A3"/>
    <w:rsid w:val="007A292A"/>
    <w:rsid w:val="007A61C7"/>
    <w:rsid w:val="007A6C00"/>
    <w:rsid w:val="007A76CE"/>
    <w:rsid w:val="007B592B"/>
    <w:rsid w:val="007B5C4F"/>
    <w:rsid w:val="007B6493"/>
    <w:rsid w:val="007C47FB"/>
    <w:rsid w:val="007C4A7F"/>
    <w:rsid w:val="007D0EEE"/>
    <w:rsid w:val="007D3647"/>
    <w:rsid w:val="007D57A7"/>
    <w:rsid w:val="007E1914"/>
    <w:rsid w:val="007E541B"/>
    <w:rsid w:val="007E5DCA"/>
    <w:rsid w:val="007F0524"/>
    <w:rsid w:val="007F4D43"/>
    <w:rsid w:val="007F751D"/>
    <w:rsid w:val="00801460"/>
    <w:rsid w:val="00802E19"/>
    <w:rsid w:val="00804785"/>
    <w:rsid w:val="00804C38"/>
    <w:rsid w:val="00805997"/>
    <w:rsid w:val="008066C8"/>
    <w:rsid w:val="008142CF"/>
    <w:rsid w:val="008149C6"/>
    <w:rsid w:val="0081609E"/>
    <w:rsid w:val="00816B29"/>
    <w:rsid w:val="0082609D"/>
    <w:rsid w:val="00826BFA"/>
    <w:rsid w:val="0082712F"/>
    <w:rsid w:val="00827ED7"/>
    <w:rsid w:val="00830FDB"/>
    <w:rsid w:val="0083320E"/>
    <w:rsid w:val="0083352E"/>
    <w:rsid w:val="008347DA"/>
    <w:rsid w:val="00844C1A"/>
    <w:rsid w:val="00847E24"/>
    <w:rsid w:val="0085294B"/>
    <w:rsid w:val="00853778"/>
    <w:rsid w:val="00853F18"/>
    <w:rsid w:val="00856F18"/>
    <w:rsid w:val="00861F39"/>
    <w:rsid w:val="008623D0"/>
    <w:rsid w:val="00863176"/>
    <w:rsid w:val="00864DE4"/>
    <w:rsid w:val="008659EC"/>
    <w:rsid w:val="00867CDF"/>
    <w:rsid w:val="00870C8E"/>
    <w:rsid w:val="0087107E"/>
    <w:rsid w:val="00872486"/>
    <w:rsid w:val="00872D0F"/>
    <w:rsid w:val="00877F61"/>
    <w:rsid w:val="00881034"/>
    <w:rsid w:val="0088182C"/>
    <w:rsid w:val="0088591E"/>
    <w:rsid w:val="0088627D"/>
    <w:rsid w:val="00892B98"/>
    <w:rsid w:val="00892DDD"/>
    <w:rsid w:val="00897A73"/>
    <w:rsid w:val="008A2323"/>
    <w:rsid w:val="008A5705"/>
    <w:rsid w:val="008A7C89"/>
    <w:rsid w:val="008B1E4D"/>
    <w:rsid w:val="008B4EDA"/>
    <w:rsid w:val="008C3829"/>
    <w:rsid w:val="008C60BD"/>
    <w:rsid w:val="008D0EF7"/>
    <w:rsid w:val="008D1EA9"/>
    <w:rsid w:val="008D2E46"/>
    <w:rsid w:val="008D4A2B"/>
    <w:rsid w:val="008D4DE6"/>
    <w:rsid w:val="008E7F0D"/>
    <w:rsid w:val="008F17E8"/>
    <w:rsid w:val="008F59F9"/>
    <w:rsid w:val="008F6E8E"/>
    <w:rsid w:val="008F76D0"/>
    <w:rsid w:val="00900437"/>
    <w:rsid w:val="00903C19"/>
    <w:rsid w:val="00904AE0"/>
    <w:rsid w:val="0091114C"/>
    <w:rsid w:val="00911707"/>
    <w:rsid w:val="009118AE"/>
    <w:rsid w:val="00911F0E"/>
    <w:rsid w:val="009121FA"/>
    <w:rsid w:val="00921240"/>
    <w:rsid w:val="009220B0"/>
    <w:rsid w:val="00922313"/>
    <w:rsid w:val="00923597"/>
    <w:rsid w:val="009242FE"/>
    <w:rsid w:val="009258B9"/>
    <w:rsid w:val="00940C17"/>
    <w:rsid w:val="0095171B"/>
    <w:rsid w:val="00952EDD"/>
    <w:rsid w:val="00953D0D"/>
    <w:rsid w:val="009548C5"/>
    <w:rsid w:val="0095737B"/>
    <w:rsid w:val="00963717"/>
    <w:rsid w:val="00965E06"/>
    <w:rsid w:val="00971160"/>
    <w:rsid w:val="00973621"/>
    <w:rsid w:val="00974526"/>
    <w:rsid w:val="00976788"/>
    <w:rsid w:val="009768A1"/>
    <w:rsid w:val="00984258"/>
    <w:rsid w:val="009847B0"/>
    <w:rsid w:val="0098547C"/>
    <w:rsid w:val="00995A54"/>
    <w:rsid w:val="009960E1"/>
    <w:rsid w:val="009A0C02"/>
    <w:rsid w:val="009A2EC6"/>
    <w:rsid w:val="009A3848"/>
    <w:rsid w:val="009A48B0"/>
    <w:rsid w:val="009A6BAC"/>
    <w:rsid w:val="009A71E1"/>
    <w:rsid w:val="009C0604"/>
    <w:rsid w:val="009C0FAC"/>
    <w:rsid w:val="009C7F9D"/>
    <w:rsid w:val="009E2D1F"/>
    <w:rsid w:val="009E4C9F"/>
    <w:rsid w:val="009E73C0"/>
    <w:rsid w:val="009E7D35"/>
    <w:rsid w:val="009F3A47"/>
    <w:rsid w:val="009F5869"/>
    <w:rsid w:val="009F590B"/>
    <w:rsid w:val="009F59C4"/>
    <w:rsid w:val="00A00CDE"/>
    <w:rsid w:val="00A044DA"/>
    <w:rsid w:val="00A0535A"/>
    <w:rsid w:val="00A1361C"/>
    <w:rsid w:val="00A17E23"/>
    <w:rsid w:val="00A25E19"/>
    <w:rsid w:val="00A35435"/>
    <w:rsid w:val="00A412AB"/>
    <w:rsid w:val="00A41D4B"/>
    <w:rsid w:val="00A42130"/>
    <w:rsid w:val="00A44A1C"/>
    <w:rsid w:val="00A51BBA"/>
    <w:rsid w:val="00A538C0"/>
    <w:rsid w:val="00A53A77"/>
    <w:rsid w:val="00A56DB2"/>
    <w:rsid w:val="00A57481"/>
    <w:rsid w:val="00A60DF4"/>
    <w:rsid w:val="00A621FE"/>
    <w:rsid w:val="00A77A43"/>
    <w:rsid w:val="00A803B7"/>
    <w:rsid w:val="00A81E0E"/>
    <w:rsid w:val="00A83BB8"/>
    <w:rsid w:val="00A86229"/>
    <w:rsid w:val="00A90315"/>
    <w:rsid w:val="00A90870"/>
    <w:rsid w:val="00A909BB"/>
    <w:rsid w:val="00A91097"/>
    <w:rsid w:val="00A91DBA"/>
    <w:rsid w:val="00A927BD"/>
    <w:rsid w:val="00A93B86"/>
    <w:rsid w:val="00A94CC7"/>
    <w:rsid w:val="00A95AB9"/>
    <w:rsid w:val="00A96080"/>
    <w:rsid w:val="00A97863"/>
    <w:rsid w:val="00A97B77"/>
    <w:rsid w:val="00AA48F3"/>
    <w:rsid w:val="00AA49AA"/>
    <w:rsid w:val="00AB4E17"/>
    <w:rsid w:val="00AB5732"/>
    <w:rsid w:val="00AB6130"/>
    <w:rsid w:val="00AC0484"/>
    <w:rsid w:val="00AC2001"/>
    <w:rsid w:val="00AC391E"/>
    <w:rsid w:val="00AC762D"/>
    <w:rsid w:val="00AC7E70"/>
    <w:rsid w:val="00AD5133"/>
    <w:rsid w:val="00AD6EA5"/>
    <w:rsid w:val="00AE1C14"/>
    <w:rsid w:val="00AE2BF2"/>
    <w:rsid w:val="00AE39E3"/>
    <w:rsid w:val="00B01243"/>
    <w:rsid w:val="00B023BF"/>
    <w:rsid w:val="00B06C0F"/>
    <w:rsid w:val="00B076EB"/>
    <w:rsid w:val="00B119D5"/>
    <w:rsid w:val="00B13A6A"/>
    <w:rsid w:val="00B1604F"/>
    <w:rsid w:val="00B17425"/>
    <w:rsid w:val="00B17ED0"/>
    <w:rsid w:val="00B23578"/>
    <w:rsid w:val="00B27F93"/>
    <w:rsid w:val="00B309A6"/>
    <w:rsid w:val="00B31204"/>
    <w:rsid w:val="00B40AE5"/>
    <w:rsid w:val="00B40BC6"/>
    <w:rsid w:val="00B42948"/>
    <w:rsid w:val="00B46D1E"/>
    <w:rsid w:val="00B473CB"/>
    <w:rsid w:val="00B47917"/>
    <w:rsid w:val="00B52E5C"/>
    <w:rsid w:val="00B5384B"/>
    <w:rsid w:val="00B60EBC"/>
    <w:rsid w:val="00B6261C"/>
    <w:rsid w:val="00B6661A"/>
    <w:rsid w:val="00B71461"/>
    <w:rsid w:val="00B731EF"/>
    <w:rsid w:val="00B735F1"/>
    <w:rsid w:val="00B74A94"/>
    <w:rsid w:val="00B75F93"/>
    <w:rsid w:val="00B76B05"/>
    <w:rsid w:val="00B83F0C"/>
    <w:rsid w:val="00B84474"/>
    <w:rsid w:val="00B84485"/>
    <w:rsid w:val="00B85B14"/>
    <w:rsid w:val="00B86EB2"/>
    <w:rsid w:val="00B90E59"/>
    <w:rsid w:val="00B91522"/>
    <w:rsid w:val="00B91644"/>
    <w:rsid w:val="00B96683"/>
    <w:rsid w:val="00BA01A2"/>
    <w:rsid w:val="00BA739E"/>
    <w:rsid w:val="00BB7503"/>
    <w:rsid w:val="00BC2EA5"/>
    <w:rsid w:val="00BC503C"/>
    <w:rsid w:val="00BC700B"/>
    <w:rsid w:val="00BD4699"/>
    <w:rsid w:val="00BD5346"/>
    <w:rsid w:val="00BE012A"/>
    <w:rsid w:val="00BE0C78"/>
    <w:rsid w:val="00BE0CC2"/>
    <w:rsid w:val="00BE452C"/>
    <w:rsid w:val="00BE5CA8"/>
    <w:rsid w:val="00BF4C66"/>
    <w:rsid w:val="00C06B31"/>
    <w:rsid w:val="00C10374"/>
    <w:rsid w:val="00C13B4B"/>
    <w:rsid w:val="00C17E56"/>
    <w:rsid w:val="00C2112E"/>
    <w:rsid w:val="00C22453"/>
    <w:rsid w:val="00C25AD0"/>
    <w:rsid w:val="00C3296C"/>
    <w:rsid w:val="00C33CE4"/>
    <w:rsid w:val="00C33FA3"/>
    <w:rsid w:val="00C3408C"/>
    <w:rsid w:val="00C34DE8"/>
    <w:rsid w:val="00C35F1C"/>
    <w:rsid w:val="00C36847"/>
    <w:rsid w:val="00C37A6D"/>
    <w:rsid w:val="00C41375"/>
    <w:rsid w:val="00C46A89"/>
    <w:rsid w:val="00C50BB1"/>
    <w:rsid w:val="00C511AD"/>
    <w:rsid w:val="00C51C20"/>
    <w:rsid w:val="00C52AA3"/>
    <w:rsid w:val="00C53915"/>
    <w:rsid w:val="00C53BA0"/>
    <w:rsid w:val="00C53F2D"/>
    <w:rsid w:val="00C5504D"/>
    <w:rsid w:val="00C55472"/>
    <w:rsid w:val="00C626FB"/>
    <w:rsid w:val="00C62F28"/>
    <w:rsid w:val="00C63483"/>
    <w:rsid w:val="00C63C6E"/>
    <w:rsid w:val="00C70987"/>
    <w:rsid w:val="00C72D2A"/>
    <w:rsid w:val="00C7384F"/>
    <w:rsid w:val="00C75E32"/>
    <w:rsid w:val="00C76F2E"/>
    <w:rsid w:val="00C77315"/>
    <w:rsid w:val="00C815B9"/>
    <w:rsid w:val="00C85E01"/>
    <w:rsid w:val="00C87F6C"/>
    <w:rsid w:val="00C91948"/>
    <w:rsid w:val="00C91E32"/>
    <w:rsid w:val="00C953A2"/>
    <w:rsid w:val="00C967FA"/>
    <w:rsid w:val="00C97161"/>
    <w:rsid w:val="00CB24B2"/>
    <w:rsid w:val="00CC3002"/>
    <w:rsid w:val="00CC3763"/>
    <w:rsid w:val="00CC6579"/>
    <w:rsid w:val="00CC7AF9"/>
    <w:rsid w:val="00CD0717"/>
    <w:rsid w:val="00CD1170"/>
    <w:rsid w:val="00CD2845"/>
    <w:rsid w:val="00CD5D0A"/>
    <w:rsid w:val="00CE02F9"/>
    <w:rsid w:val="00CE2E05"/>
    <w:rsid w:val="00CE2F64"/>
    <w:rsid w:val="00CE4D1F"/>
    <w:rsid w:val="00CE6FF5"/>
    <w:rsid w:val="00CF6138"/>
    <w:rsid w:val="00CF627D"/>
    <w:rsid w:val="00D0336E"/>
    <w:rsid w:val="00D060B7"/>
    <w:rsid w:val="00D10B77"/>
    <w:rsid w:val="00D11588"/>
    <w:rsid w:val="00D11C10"/>
    <w:rsid w:val="00D168DE"/>
    <w:rsid w:val="00D20401"/>
    <w:rsid w:val="00D22CC3"/>
    <w:rsid w:val="00D233B3"/>
    <w:rsid w:val="00D24283"/>
    <w:rsid w:val="00D26EED"/>
    <w:rsid w:val="00D31B18"/>
    <w:rsid w:val="00D31E94"/>
    <w:rsid w:val="00D32572"/>
    <w:rsid w:val="00D3282C"/>
    <w:rsid w:val="00D33BB9"/>
    <w:rsid w:val="00D362EE"/>
    <w:rsid w:val="00D41CF1"/>
    <w:rsid w:val="00D430E8"/>
    <w:rsid w:val="00D437A5"/>
    <w:rsid w:val="00D526BF"/>
    <w:rsid w:val="00D52DAD"/>
    <w:rsid w:val="00D5390F"/>
    <w:rsid w:val="00D560E8"/>
    <w:rsid w:val="00D57012"/>
    <w:rsid w:val="00D60F68"/>
    <w:rsid w:val="00D642DE"/>
    <w:rsid w:val="00D703BD"/>
    <w:rsid w:val="00D728EB"/>
    <w:rsid w:val="00D72AA4"/>
    <w:rsid w:val="00D734BB"/>
    <w:rsid w:val="00D73BF8"/>
    <w:rsid w:val="00D75FC3"/>
    <w:rsid w:val="00D769F5"/>
    <w:rsid w:val="00D76AA5"/>
    <w:rsid w:val="00D7783B"/>
    <w:rsid w:val="00D82A1E"/>
    <w:rsid w:val="00D8691B"/>
    <w:rsid w:val="00D86EA2"/>
    <w:rsid w:val="00D87180"/>
    <w:rsid w:val="00D90700"/>
    <w:rsid w:val="00D90B9F"/>
    <w:rsid w:val="00D91D22"/>
    <w:rsid w:val="00D927F6"/>
    <w:rsid w:val="00DA06F3"/>
    <w:rsid w:val="00DA517B"/>
    <w:rsid w:val="00DA57D9"/>
    <w:rsid w:val="00DA6F3F"/>
    <w:rsid w:val="00DA6FE5"/>
    <w:rsid w:val="00DA77E9"/>
    <w:rsid w:val="00DB006C"/>
    <w:rsid w:val="00DB03A4"/>
    <w:rsid w:val="00DB734B"/>
    <w:rsid w:val="00DC00E5"/>
    <w:rsid w:val="00DC02A3"/>
    <w:rsid w:val="00DC21ED"/>
    <w:rsid w:val="00DC4B15"/>
    <w:rsid w:val="00DC54BD"/>
    <w:rsid w:val="00DC7D3B"/>
    <w:rsid w:val="00DD43AA"/>
    <w:rsid w:val="00DD5577"/>
    <w:rsid w:val="00DE0E17"/>
    <w:rsid w:val="00DE79E7"/>
    <w:rsid w:val="00DF0D1D"/>
    <w:rsid w:val="00DF3137"/>
    <w:rsid w:val="00DF631C"/>
    <w:rsid w:val="00E04158"/>
    <w:rsid w:val="00E06090"/>
    <w:rsid w:val="00E06771"/>
    <w:rsid w:val="00E07314"/>
    <w:rsid w:val="00E1143F"/>
    <w:rsid w:val="00E13320"/>
    <w:rsid w:val="00E154E1"/>
    <w:rsid w:val="00E15DBC"/>
    <w:rsid w:val="00E160A2"/>
    <w:rsid w:val="00E16F4B"/>
    <w:rsid w:val="00E20C7C"/>
    <w:rsid w:val="00E21565"/>
    <w:rsid w:val="00E225F4"/>
    <w:rsid w:val="00E26E15"/>
    <w:rsid w:val="00E30F17"/>
    <w:rsid w:val="00E37D01"/>
    <w:rsid w:val="00E41991"/>
    <w:rsid w:val="00E42B73"/>
    <w:rsid w:val="00E5191C"/>
    <w:rsid w:val="00E547CE"/>
    <w:rsid w:val="00E5503E"/>
    <w:rsid w:val="00E56063"/>
    <w:rsid w:val="00E607F0"/>
    <w:rsid w:val="00E617E8"/>
    <w:rsid w:val="00E63B73"/>
    <w:rsid w:val="00E663F0"/>
    <w:rsid w:val="00E67646"/>
    <w:rsid w:val="00E73C98"/>
    <w:rsid w:val="00E74CCA"/>
    <w:rsid w:val="00E770C9"/>
    <w:rsid w:val="00E8103A"/>
    <w:rsid w:val="00E823EE"/>
    <w:rsid w:val="00E82600"/>
    <w:rsid w:val="00E909D4"/>
    <w:rsid w:val="00E915A9"/>
    <w:rsid w:val="00E948A3"/>
    <w:rsid w:val="00EA117B"/>
    <w:rsid w:val="00EA3BAC"/>
    <w:rsid w:val="00EA4E9B"/>
    <w:rsid w:val="00EB57CF"/>
    <w:rsid w:val="00EB69C4"/>
    <w:rsid w:val="00EC019E"/>
    <w:rsid w:val="00EC2F4A"/>
    <w:rsid w:val="00ED07D5"/>
    <w:rsid w:val="00ED12BF"/>
    <w:rsid w:val="00ED5A31"/>
    <w:rsid w:val="00ED7915"/>
    <w:rsid w:val="00ED7C9E"/>
    <w:rsid w:val="00EE41EC"/>
    <w:rsid w:val="00EE5267"/>
    <w:rsid w:val="00EE53BD"/>
    <w:rsid w:val="00EE57AD"/>
    <w:rsid w:val="00EE6DF8"/>
    <w:rsid w:val="00EE730E"/>
    <w:rsid w:val="00EF4856"/>
    <w:rsid w:val="00EF5E70"/>
    <w:rsid w:val="00EF723D"/>
    <w:rsid w:val="00F00E5E"/>
    <w:rsid w:val="00F02BEA"/>
    <w:rsid w:val="00F04171"/>
    <w:rsid w:val="00F04DF1"/>
    <w:rsid w:val="00F12F69"/>
    <w:rsid w:val="00F13835"/>
    <w:rsid w:val="00F1399A"/>
    <w:rsid w:val="00F1711E"/>
    <w:rsid w:val="00F2064E"/>
    <w:rsid w:val="00F2083F"/>
    <w:rsid w:val="00F22AE8"/>
    <w:rsid w:val="00F3040E"/>
    <w:rsid w:val="00F318C1"/>
    <w:rsid w:val="00F33D13"/>
    <w:rsid w:val="00F363F1"/>
    <w:rsid w:val="00F368C2"/>
    <w:rsid w:val="00F434EE"/>
    <w:rsid w:val="00F4543D"/>
    <w:rsid w:val="00F46348"/>
    <w:rsid w:val="00F520A7"/>
    <w:rsid w:val="00F54970"/>
    <w:rsid w:val="00F555C2"/>
    <w:rsid w:val="00F61891"/>
    <w:rsid w:val="00F623B7"/>
    <w:rsid w:val="00F6306D"/>
    <w:rsid w:val="00F66CF3"/>
    <w:rsid w:val="00F7135C"/>
    <w:rsid w:val="00F72410"/>
    <w:rsid w:val="00F7693F"/>
    <w:rsid w:val="00F81250"/>
    <w:rsid w:val="00F836A8"/>
    <w:rsid w:val="00F87E6D"/>
    <w:rsid w:val="00F91138"/>
    <w:rsid w:val="00F95164"/>
    <w:rsid w:val="00F952E2"/>
    <w:rsid w:val="00FA3A40"/>
    <w:rsid w:val="00FA74F6"/>
    <w:rsid w:val="00FA75E2"/>
    <w:rsid w:val="00FB3065"/>
    <w:rsid w:val="00FB32C4"/>
    <w:rsid w:val="00FB40A8"/>
    <w:rsid w:val="00FB4A3C"/>
    <w:rsid w:val="00FC359D"/>
    <w:rsid w:val="00FC6712"/>
    <w:rsid w:val="00FC7C33"/>
    <w:rsid w:val="00FD0E25"/>
    <w:rsid w:val="00FD482A"/>
    <w:rsid w:val="00FE2E74"/>
    <w:rsid w:val="00FE47A4"/>
    <w:rsid w:val="00FE4CFA"/>
    <w:rsid w:val="00FE5CDA"/>
    <w:rsid w:val="00FE6C14"/>
    <w:rsid w:val="00FE7B2A"/>
    <w:rsid w:val="00FF0767"/>
    <w:rsid w:val="00FF1157"/>
    <w:rsid w:val="00FF71A9"/>
    <w:rsid w:val="00FF7E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3CA50"/>
  <w15:docId w15:val="{90848C36-3AC7-4813-9A16-5F3E0E99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40" w:line="480"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12"/>
    <w:pPr>
      <w:spacing w:line="360" w:lineRule="auto"/>
      <w:ind w:firstLine="0"/>
    </w:pPr>
    <w:rPr>
      <w:rFonts w:ascii="Times New Roman" w:hAnsi="Times New Roman"/>
      <w:sz w:val="24"/>
    </w:rPr>
  </w:style>
  <w:style w:type="paragraph" w:styleId="Heading1">
    <w:name w:val="heading 1"/>
    <w:basedOn w:val="Normal"/>
    <w:next w:val="Normal"/>
    <w:link w:val="Heading1Char1"/>
    <w:uiPriority w:val="9"/>
    <w:qFormat/>
    <w:rsid w:val="00802E19"/>
    <w:pPr>
      <w:spacing w:before="600" w:after="720"/>
      <w:jc w:val="center"/>
      <w:outlineLvl w:val="0"/>
    </w:pPr>
    <w:rPr>
      <w:rFonts w:eastAsiaTheme="majorEastAsia" w:cstheme="majorBidi"/>
      <w:bCs/>
      <w:iCs/>
      <w:caps/>
      <w:szCs w:val="32"/>
    </w:rPr>
  </w:style>
  <w:style w:type="paragraph" w:styleId="Heading2">
    <w:name w:val="heading 2"/>
    <w:basedOn w:val="Normal"/>
    <w:next w:val="Normal"/>
    <w:link w:val="Heading2Char1"/>
    <w:uiPriority w:val="9"/>
    <w:unhideWhenUsed/>
    <w:qFormat/>
    <w:rsid w:val="00A94CC7"/>
    <w:pPr>
      <w:keepNext/>
      <w:tabs>
        <w:tab w:val="left" w:pos="720"/>
        <w:tab w:val="left" w:pos="1440"/>
        <w:tab w:val="left" w:pos="2160"/>
        <w:tab w:val="left" w:pos="2880"/>
        <w:tab w:val="left" w:pos="3600"/>
        <w:tab w:val="left" w:pos="4320"/>
      </w:tabs>
      <w:autoSpaceDE w:val="0"/>
      <w:autoSpaceDN w:val="0"/>
      <w:adjustRightInd w:val="0"/>
      <w:spacing w:before="240" w:after="120"/>
      <w:outlineLvl w:val="1"/>
    </w:pPr>
    <w:rPr>
      <w:b/>
    </w:rPr>
  </w:style>
  <w:style w:type="paragraph" w:styleId="Heading3">
    <w:name w:val="heading 3"/>
    <w:basedOn w:val="Normal"/>
    <w:next w:val="Normal"/>
    <w:link w:val="Heading3Char1"/>
    <w:uiPriority w:val="9"/>
    <w:unhideWhenUsed/>
    <w:qFormat/>
    <w:rsid w:val="00196CF5"/>
    <w:pPr>
      <w:keepNext/>
      <w:tabs>
        <w:tab w:val="left" w:pos="720"/>
        <w:tab w:val="left" w:pos="1440"/>
        <w:tab w:val="left" w:pos="2160"/>
        <w:tab w:val="left" w:pos="2880"/>
        <w:tab w:val="left" w:pos="3600"/>
        <w:tab w:val="left" w:pos="4320"/>
      </w:tabs>
      <w:autoSpaceDE w:val="0"/>
      <w:autoSpaceDN w:val="0"/>
      <w:adjustRightInd w:val="0"/>
      <w:spacing w:before="360"/>
      <w:outlineLvl w:val="2"/>
    </w:pPr>
    <w:rPr>
      <w:i/>
    </w:rPr>
  </w:style>
  <w:style w:type="paragraph" w:styleId="Heading4">
    <w:name w:val="heading 4"/>
    <w:basedOn w:val="Normal"/>
    <w:next w:val="Normal"/>
    <w:link w:val="Heading4Char1"/>
    <w:uiPriority w:val="9"/>
    <w:unhideWhenUsed/>
    <w:qFormat/>
    <w:rsid w:val="000A5057"/>
    <w:pPr>
      <w:spacing w:before="280"/>
      <w:outlineLvl w:val="3"/>
    </w:pPr>
    <w:rPr>
      <w:rFonts w:asciiTheme="majorHAnsi" w:eastAsiaTheme="majorEastAsia" w:hAnsiTheme="majorHAnsi" w:cstheme="majorBidi"/>
      <w:b/>
      <w:bCs/>
      <w:i/>
      <w:iCs/>
      <w:szCs w:val="24"/>
    </w:rPr>
  </w:style>
  <w:style w:type="paragraph" w:styleId="Heading5">
    <w:name w:val="heading 5"/>
    <w:basedOn w:val="Normal"/>
    <w:next w:val="Normal"/>
    <w:link w:val="Heading5Char1"/>
    <w:uiPriority w:val="9"/>
    <w:unhideWhenUsed/>
    <w:qFormat/>
    <w:rsid w:val="000A5057"/>
    <w:pPr>
      <w:spacing w:before="280"/>
      <w:outlineLvl w:val="4"/>
    </w:pPr>
    <w:rPr>
      <w:rFonts w:asciiTheme="majorHAnsi" w:eastAsiaTheme="majorEastAsia" w:hAnsiTheme="majorHAnsi" w:cstheme="majorBidi"/>
      <w:b/>
      <w:bCs/>
      <w:i/>
      <w:iCs/>
    </w:rPr>
  </w:style>
  <w:style w:type="paragraph" w:styleId="Heading6">
    <w:name w:val="heading 6"/>
    <w:basedOn w:val="Normal"/>
    <w:next w:val="Normal"/>
    <w:link w:val="Heading6Char1"/>
    <w:uiPriority w:val="9"/>
    <w:unhideWhenUsed/>
    <w:qFormat/>
    <w:rsid w:val="000A5057"/>
    <w:pPr>
      <w:spacing w:before="280" w:after="80"/>
      <w:outlineLvl w:val="5"/>
    </w:pPr>
    <w:rPr>
      <w:rFonts w:asciiTheme="majorHAnsi" w:eastAsiaTheme="majorEastAsia" w:hAnsiTheme="majorHAnsi" w:cstheme="majorBidi"/>
      <w:b/>
      <w:bCs/>
      <w:i/>
      <w:iCs/>
    </w:rPr>
  </w:style>
  <w:style w:type="paragraph" w:styleId="Heading7">
    <w:name w:val="heading 7"/>
    <w:basedOn w:val="Normal"/>
    <w:next w:val="Normal"/>
    <w:link w:val="Heading7Char1"/>
    <w:uiPriority w:val="9"/>
    <w:unhideWhenUsed/>
    <w:qFormat/>
    <w:rsid w:val="000A5057"/>
    <w:pPr>
      <w:spacing w:before="28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1"/>
    <w:uiPriority w:val="9"/>
    <w:unhideWhenUsed/>
    <w:qFormat/>
    <w:rsid w:val="000A5057"/>
    <w:pPr>
      <w:spacing w:before="28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1"/>
    <w:uiPriority w:val="9"/>
    <w:unhideWhenUsed/>
    <w:qFormat/>
    <w:rsid w:val="000A5057"/>
    <w:pPr>
      <w:spacing w:before="28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Char, Car Car, Car3, Car3 Car Car Car,Note de bas de page Car Car Car,Note de bas de page1, Car3 Car Car Car1, Car3 Car Car Car2, Car3 Car Car Car3, Car3 Car Car Car4 Car, Car3 Car Car Car4 Car Car,AKK-footnote text"/>
    <w:basedOn w:val="Normal"/>
    <w:link w:val="FootnoteTextChar1"/>
    <w:uiPriority w:val="99"/>
    <w:unhideWhenUsed/>
    <w:rsid w:val="000B4A59"/>
    <w:rPr>
      <w:sz w:val="22"/>
    </w:rPr>
  </w:style>
  <w:style w:type="character" w:customStyle="1" w:styleId="FootnoteTextChar1">
    <w:name w:val="Footnote Text Char1"/>
    <w:aliases w:val=" Char Char Char, Char Char1,Char Char, Car Car Char, Car3 Char, Car3 Car Car Car Char,Note de bas de page Car Car Car Char,Note de bas de page1 Char, Car3 Car Car Car1 Char, Car3 Car Car Car2 Char, Car3 Car Car Car3 Char"/>
    <w:basedOn w:val="DefaultParagraphFont"/>
    <w:link w:val="FootnoteText"/>
    <w:uiPriority w:val="99"/>
    <w:rsid w:val="000B4A59"/>
    <w:rPr>
      <w:rFonts w:ascii="Times New Roman" w:hAnsi="Times New Roman"/>
    </w:rPr>
  </w:style>
  <w:style w:type="character" w:styleId="FootnoteReference">
    <w:name w:val="footnote reference"/>
    <w:basedOn w:val="DefaultParagraphFont"/>
    <w:uiPriority w:val="99"/>
    <w:unhideWhenUsed/>
    <w:rsid w:val="00610022"/>
    <w:rPr>
      <w:b/>
      <w:color w:val="FF0000"/>
      <w:bdr w:val="none" w:sz="0" w:space="0" w:color="auto"/>
      <w:shd w:val="clear" w:color="auto" w:fill="FFFF00"/>
      <w:vertAlign w:val="superscript"/>
    </w:rPr>
  </w:style>
  <w:style w:type="paragraph" w:styleId="EndnoteText">
    <w:name w:val="endnote text"/>
    <w:basedOn w:val="Normal"/>
    <w:link w:val="EndnoteTextChar1"/>
    <w:uiPriority w:val="99"/>
    <w:unhideWhenUsed/>
    <w:rsid w:val="00AD5133"/>
  </w:style>
  <w:style w:type="character" w:customStyle="1" w:styleId="EndnoteTextChar1">
    <w:name w:val="Endnote Text Char1"/>
    <w:basedOn w:val="DefaultParagraphFont"/>
    <w:link w:val="EndnoteText"/>
    <w:uiPriority w:val="99"/>
    <w:rsid w:val="00AD5133"/>
    <w:rPr>
      <w:sz w:val="24"/>
      <w:szCs w:val="24"/>
    </w:rPr>
  </w:style>
  <w:style w:type="character" w:styleId="EndnoteReference">
    <w:name w:val="endnote reference"/>
    <w:basedOn w:val="DefaultParagraphFont"/>
    <w:uiPriority w:val="99"/>
    <w:unhideWhenUsed/>
    <w:rsid w:val="00AD5133"/>
    <w:rPr>
      <w:vertAlign w:val="superscript"/>
    </w:rPr>
  </w:style>
  <w:style w:type="paragraph" w:styleId="Header">
    <w:name w:val="header"/>
    <w:basedOn w:val="Normal"/>
    <w:link w:val="HeaderChar1"/>
    <w:uiPriority w:val="99"/>
    <w:unhideWhenUsed/>
    <w:rsid w:val="00D5390F"/>
    <w:pPr>
      <w:tabs>
        <w:tab w:val="center" w:pos="4320"/>
        <w:tab w:val="right" w:pos="8640"/>
      </w:tabs>
    </w:pPr>
  </w:style>
  <w:style w:type="character" w:customStyle="1" w:styleId="HeaderChar1">
    <w:name w:val="Header Char1"/>
    <w:basedOn w:val="DefaultParagraphFont"/>
    <w:link w:val="Header"/>
    <w:uiPriority w:val="99"/>
    <w:rsid w:val="00D5390F"/>
    <w:rPr>
      <w:sz w:val="24"/>
      <w:szCs w:val="24"/>
    </w:rPr>
  </w:style>
  <w:style w:type="paragraph" w:styleId="Footer">
    <w:name w:val="footer"/>
    <w:basedOn w:val="Normal"/>
    <w:link w:val="FooterChar1"/>
    <w:uiPriority w:val="99"/>
    <w:unhideWhenUsed/>
    <w:rsid w:val="00D5390F"/>
    <w:pPr>
      <w:tabs>
        <w:tab w:val="center" w:pos="4320"/>
        <w:tab w:val="right" w:pos="8640"/>
      </w:tabs>
    </w:pPr>
  </w:style>
  <w:style w:type="character" w:customStyle="1" w:styleId="FooterChar1">
    <w:name w:val="Footer Char1"/>
    <w:basedOn w:val="DefaultParagraphFont"/>
    <w:link w:val="Footer"/>
    <w:uiPriority w:val="99"/>
    <w:rsid w:val="00D5390F"/>
    <w:rPr>
      <w:sz w:val="24"/>
      <w:szCs w:val="24"/>
    </w:rPr>
  </w:style>
  <w:style w:type="character" w:styleId="PageNumber">
    <w:name w:val="page number"/>
    <w:basedOn w:val="DefaultParagraphFont"/>
    <w:uiPriority w:val="99"/>
    <w:unhideWhenUsed/>
    <w:rsid w:val="00D5390F"/>
  </w:style>
  <w:style w:type="character" w:customStyle="1" w:styleId="Heading1Char1">
    <w:name w:val="Heading 1 Char1"/>
    <w:basedOn w:val="DefaultParagraphFont"/>
    <w:link w:val="Heading1"/>
    <w:uiPriority w:val="9"/>
    <w:rsid w:val="00802E19"/>
    <w:rPr>
      <w:rFonts w:ascii="Times New Roman" w:eastAsiaTheme="majorEastAsia" w:hAnsi="Times New Roman" w:cstheme="majorBidi"/>
      <w:bCs/>
      <w:iCs/>
      <w:caps/>
      <w:sz w:val="24"/>
      <w:szCs w:val="32"/>
    </w:rPr>
  </w:style>
  <w:style w:type="character" w:customStyle="1" w:styleId="Heading2Char1">
    <w:name w:val="Heading 2 Char1"/>
    <w:basedOn w:val="DefaultParagraphFont"/>
    <w:link w:val="Heading2"/>
    <w:uiPriority w:val="9"/>
    <w:rsid w:val="00A94CC7"/>
    <w:rPr>
      <w:rFonts w:ascii="Times New Roman" w:hAnsi="Times New Roman"/>
      <w:b/>
      <w:sz w:val="24"/>
    </w:rPr>
  </w:style>
  <w:style w:type="character" w:customStyle="1" w:styleId="Heading3Char1">
    <w:name w:val="Heading 3 Char1"/>
    <w:basedOn w:val="DefaultParagraphFont"/>
    <w:link w:val="Heading3"/>
    <w:uiPriority w:val="9"/>
    <w:rsid w:val="00196CF5"/>
    <w:rPr>
      <w:rFonts w:ascii="Brill" w:hAnsi="Brill"/>
      <w:i/>
    </w:rPr>
  </w:style>
  <w:style w:type="character" w:customStyle="1" w:styleId="Heading4Char1">
    <w:name w:val="Heading 4 Char1"/>
    <w:basedOn w:val="DefaultParagraphFont"/>
    <w:link w:val="Heading4"/>
    <w:uiPriority w:val="9"/>
    <w:rsid w:val="000A5057"/>
    <w:rPr>
      <w:rFonts w:asciiTheme="majorHAnsi" w:eastAsiaTheme="majorEastAsia" w:hAnsiTheme="majorHAnsi" w:cstheme="majorBidi"/>
      <w:b/>
      <w:bCs/>
      <w:i/>
      <w:iCs/>
      <w:sz w:val="24"/>
      <w:szCs w:val="24"/>
    </w:rPr>
  </w:style>
  <w:style w:type="character" w:customStyle="1" w:styleId="Heading5Char1">
    <w:name w:val="Heading 5 Char1"/>
    <w:basedOn w:val="DefaultParagraphFont"/>
    <w:link w:val="Heading5"/>
    <w:uiPriority w:val="9"/>
    <w:rsid w:val="000A5057"/>
    <w:rPr>
      <w:rFonts w:asciiTheme="majorHAnsi" w:eastAsiaTheme="majorEastAsia" w:hAnsiTheme="majorHAnsi" w:cstheme="majorBidi"/>
      <w:b/>
      <w:bCs/>
      <w:i/>
      <w:iCs/>
    </w:rPr>
  </w:style>
  <w:style w:type="character" w:customStyle="1" w:styleId="Heading6Char1">
    <w:name w:val="Heading 6 Char1"/>
    <w:basedOn w:val="DefaultParagraphFont"/>
    <w:link w:val="Heading6"/>
    <w:uiPriority w:val="9"/>
    <w:rsid w:val="000A5057"/>
    <w:rPr>
      <w:rFonts w:asciiTheme="majorHAnsi" w:eastAsiaTheme="majorEastAsia" w:hAnsiTheme="majorHAnsi" w:cstheme="majorBidi"/>
      <w:b/>
      <w:bCs/>
      <w:i/>
      <w:iCs/>
    </w:rPr>
  </w:style>
  <w:style w:type="character" w:customStyle="1" w:styleId="Heading7Char1">
    <w:name w:val="Heading 7 Char1"/>
    <w:basedOn w:val="DefaultParagraphFont"/>
    <w:link w:val="Heading7"/>
    <w:uiPriority w:val="9"/>
    <w:rsid w:val="000A5057"/>
    <w:rPr>
      <w:rFonts w:asciiTheme="majorHAnsi" w:eastAsiaTheme="majorEastAsia" w:hAnsiTheme="majorHAnsi" w:cstheme="majorBidi"/>
      <w:b/>
      <w:bCs/>
      <w:i/>
      <w:iCs/>
      <w:sz w:val="20"/>
      <w:szCs w:val="20"/>
    </w:rPr>
  </w:style>
  <w:style w:type="character" w:customStyle="1" w:styleId="Heading8Char1">
    <w:name w:val="Heading 8 Char1"/>
    <w:basedOn w:val="DefaultParagraphFont"/>
    <w:link w:val="Heading8"/>
    <w:uiPriority w:val="9"/>
    <w:rsid w:val="000A5057"/>
    <w:rPr>
      <w:rFonts w:asciiTheme="majorHAnsi" w:eastAsiaTheme="majorEastAsia" w:hAnsiTheme="majorHAnsi" w:cstheme="majorBidi"/>
      <w:b/>
      <w:bCs/>
      <w:i/>
      <w:iCs/>
      <w:sz w:val="18"/>
      <w:szCs w:val="18"/>
    </w:rPr>
  </w:style>
  <w:style w:type="character" w:customStyle="1" w:styleId="Heading9Char1">
    <w:name w:val="Heading 9 Char1"/>
    <w:basedOn w:val="DefaultParagraphFont"/>
    <w:link w:val="Heading9"/>
    <w:uiPriority w:val="9"/>
    <w:rsid w:val="000A5057"/>
    <w:rPr>
      <w:rFonts w:asciiTheme="majorHAnsi" w:eastAsiaTheme="majorEastAsia" w:hAnsiTheme="majorHAnsi" w:cstheme="majorBidi"/>
      <w:i/>
      <w:iCs/>
      <w:sz w:val="18"/>
      <w:szCs w:val="18"/>
    </w:rPr>
  </w:style>
  <w:style w:type="paragraph" w:styleId="Caption">
    <w:name w:val="caption"/>
    <w:basedOn w:val="Normal"/>
    <w:next w:val="Normal"/>
    <w:uiPriority w:val="35"/>
    <w:unhideWhenUsed/>
    <w:qFormat/>
    <w:rsid w:val="00072E70"/>
    <w:pPr>
      <w:spacing w:before="120"/>
    </w:pPr>
    <w:rPr>
      <w:b/>
      <w:bCs/>
      <w:sz w:val="18"/>
      <w:szCs w:val="18"/>
    </w:rPr>
  </w:style>
  <w:style w:type="paragraph" w:styleId="Title">
    <w:name w:val="Title"/>
    <w:basedOn w:val="Normal"/>
    <w:next w:val="Normal"/>
    <w:link w:val="TitleChar1"/>
    <w:uiPriority w:val="10"/>
    <w:qFormat/>
    <w:rsid w:val="000A5057"/>
    <w:rPr>
      <w:rFonts w:asciiTheme="majorHAnsi" w:eastAsiaTheme="majorEastAsia" w:hAnsiTheme="majorHAnsi" w:cstheme="majorBidi"/>
      <w:b/>
      <w:bCs/>
      <w:i/>
      <w:iCs/>
      <w:spacing w:val="10"/>
      <w:sz w:val="60"/>
      <w:szCs w:val="60"/>
    </w:rPr>
  </w:style>
  <w:style w:type="character" w:customStyle="1" w:styleId="TitleChar1">
    <w:name w:val="Title Char1"/>
    <w:basedOn w:val="DefaultParagraphFont"/>
    <w:link w:val="Title"/>
    <w:uiPriority w:val="10"/>
    <w:rsid w:val="000A5057"/>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1"/>
    <w:uiPriority w:val="11"/>
    <w:qFormat/>
    <w:rsid w:val="00BE0C78"/>
    <w:pPr>
      <w:spacing w:before="320" w:after="320"/>
      <w:jc w:val="center"/>
    </w:pPr>
    <w:rPr>
      <w:i/>
      <w:iCs/>
      <w:spacing w:val="10"/>
      <w:szCs w:val="24"/>
    </w:rPr>
  </w:style>
  <w:style w:type="character" w:customStyle="1" w:styleId="SubtitleChar1">
    <w:name w:val="Subtitle Char1"/>
    <w:basedOn w:val="DefaultParagraphFont"/>
    <w:link w:val="Subtitle"/>
    <w:uiPriority w:val="11"/>
    <w:rsid w:val="00BE0C78"/>
    <w:rPr>
      <w:rFonts w:ascii="Brill" w:hAnsi="Brill"/>
      <w:i/>
      <w:iCs/>
      <w:spacing w:val="10"/>
      <w:sz w:val="24"/>
      <w:szCs w:val="24"/>
    </w:rPr>
  </w:style>
  <w:style w:type="character" w:styleId="Strong">
    <w:name w:val="Strong"/>
    <w:basedOn w:val="DefaultParagraphFont"/>
    <w:uiPriority w:val="22"/>
    <w:qFormat/>
    <w:rsid w:val="000A5057"/>
    <w:rPr>
      <w:b/>
      <w:bCs/>
      <w:spacing w:val="0"/>
    </w:rPr>
  </w:style>
  <w:style w:type="character" w:styleId="Emphasis">
    <w:name w:val="Emphasis"/>
    <w:uiPriority w:val="20"/>
    <w:qFormat/>
    <w:rsid w:val="000A5057"/>
    <w:rPr>
      <w:b/>
      <w:bCs/>
      <w:i/>
      <w:iCs/>
      <w:color w:val="auto"/>
    </w:rPr>
  </w:style>
  <w:style w:type="paragraph" w:styleId="NoSpacing">
    <w:name w:val="No Spacing"/>
    <w:basedOn w:val="Normal"/>
    <w:uiPriority w:val="1"/>
    <w:qFormat/>
    <w:rsid w:val="000A5057"/>
  </w:style>
  <w:style w:type="paragraph" w:styleId="ListParagraph">
    <w:name w:val="List Paragraph"/>
    <w:basedOn w:val="Normal"/>
    <w:uiPriority w:val="34"/>
    <w:qFormat/>
    <w:rsid w:val="000A5057"/>
    <w:pPr>
      <w:ind w:left="720"/>
      <w:contextualSpacing/>
    </w:pPr>
  </w:style>
  <w:style w:type="paragraph" w:styleId="Quote">
    <w:name w:val="Quote"/>
    <w:basedOn w:val="Normal"/>
    <w:next w:val="Normal"/>
    <w:link w:val="QuoteChar1"/>
    <w:uiPriority w:val="29"/>
    <w:qFormat/>
    <w:rsid w:val="00072E70"/>
    <w:pPr>
      <w:spacing w:before="120" w:after="120"/>
      <w:ind w:left="720" w:right="720"/>
    </w:pPr>
  </w:style>
  <w:style w:type="character" w:customStyle="1" w:styleId="QuoteChar1">
    <w:name w:val="Quote Char1"/>
    <w:basedOn w:val="DefaultParagraphFont"/>
    <w:link w:val="Quote"/>
    <w:uiPriority w:val="29"/>
    <w:rsid w:val="00072E70"/>
    <w:rPr>
      <w:rFonts w:ascii="Brill" w:hAnsi="Brill"/>
    </w:rPr>
  </w:style>
  <w:style w:type="paragraph" w:styleId="IntenseQuote">
    <w:name w:val="Intense Quote"/>
    <w:basedOn w:val="Normal"/>
    <w:next w:val="Normal"/>
    <w:link w:val="IntenseQuoteChar1"/>
    <w:uiPriority w:val="30"/>
    <w:qFormat/>
    <w:rsid w:val="000A5057"/>
    <w:pPr>
      <w:spacing w:before="320" w:after="480"/>
      <w:ind w:left="720" w:right="720"/>
      <w:jc w:val="center"/>
    </w:pPr>
    <w:rPr>
      <w:rFonts w:asciiTheme="majorHAnsi" w:eastAsiaTheme="majorEastAsia" w:hAnsiTheme="majorHAnsi" w:cstheme="majorBidi"/>
      <w:i/>
      <w:iCs/>
      <w:sz w:val="20"/>
      <w:szCs w:val="20"/>
    </w:rPr>
  </w:style>
  <w:style w:type="character" w:customStyle="1" w:styleId="IntenseQuoteChar1">
    <w:name w:val="Intense Quote Char1"/>
    <w:basedOn w:val="DefaultParagraphFont"/>
    <w:link w:val="IntenseQuote"/>
    <w:uiPriority w:val="30"/>
    <w:rsid w:val="000A5057"/>
    <w:rPr>
      <w:rFonts w:asciiTheme="majorHAnsi" w:eastAsiaTheme="majorEastAsia" w:hAnsiTheme="majorHAnsi" w:cstheme="majorBidi"/>
      <w:i/>
      <w:iCs/>
      <w:sz w:val="20"/>
      <w:szCs w:val="20"/>
    </w:rPr>
  </w:style>
  <w:style w:type="character" w:styleId="SubtleEmphasis">
    <w:name w:val="Subtle Emphasis"/>
    <w:uiPriority w:val="19"/>
    <w:qFormat/>
    <w:rsid w:val="000A5057"/>
    <w:rPr>
      <w:i/>
      <w:iCs/>
      <w:color w:val="5A5A5A" w:themeColor="text1" w:themeTint="A5"/>
    </w:rPr>
  </w:style>
  <w:style w:type="character" w:styleId="IntenseEmphasis">
    <w:name w:val="Intense Emphasis"/>
    <w:uiPriority w:val="21"/>
    <w:qFormat/>
    <w:rsid w:val="000A5057"/>
    <w:rPr>
      <w:b/>
      <w:bCs/>
      <w:i/>
      <w:iCs/>
      <w:color w:val="auto"/>
      <w:u w:val="single"/>
    </w:rPr>
  </w:style>
  <w:style w:type="character" w:styleId="SubtleReference">
    <w:name w:val="Subtle Reference"/>
    <w:uiPriority w:val="31"/>
    <w:qFormat/>
    <w:rsid w:val="000A5057"/>
    <w:rPr>
      <w:smallCaps/>
    </w:rPr>
  </w:style>
  <w:style w:type="character" w:styleId="IntenseReference">
    <w:name w:val="Intense Reference"/>
    <w:uiPriority w:val="32"/>
    <w:qFormat/>
    <w:rsid w:val="000A5057"/>
    <w:rPr>
      <w:b/>
      <w:bCs/>
      <w:smallCaps/>
      <w:color w:val="auto"/>
    </w:rPr>
  </w:style>
  <w:style w:type="character" w:styleId="BookTitle">
    <w:name w:val="Book Title"/>
    <w:uiPriority w:val="33"/>
    <w:qFormat/>
    <w:rsid w:val="000A5057"/>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0A5057"/>
    <w:pPr>
      <w:outlineLvl w:val="9"/>
    </w:pPr>
    <w:rPr>
      <w:lang w:bidi="en-US"/>
    </w:rPr>
  </w:style>
  <w:style w:type="character" w:styleId="CommentReference">
    <w:name w:val="annotation reference"/>
    <w:basedOn w:val="DefaultParagraphFont"/>
    <w:uiPriority w:val="99"/>
    <w:unhideWhenUsed/>
    <w:rsid w:val="00515F6E"/>
    <w:rPr>
      <w:sz w:val="18"/>
      <w:szCs w:val="18"/>
    </w:rPr>
  </w:style>
  <w:style w:type="paragraph" w:styleId="CommentText">
    <w:name w:val="annotation text"/>
    <w:basedOn w:val="Normal"/>
    <w:link w:val="CommentTextChar1"/>
    <w:uiPriority w:val="99"/>
    <w:unhideWhenUsed/>
    <w:rsid w:val="00515F6E"/>
    <w:rPr>
      <w:szCs w:val="24"/>
    </w:rPr>
  </w:style>
  <w:style w:type="character" w:customStyle="1" w:styleId="CommentTextChar1">
    <w:name w:val="Comment Text Char1"/>
    <w:basedOn w:val="DefaultParagraphFont"/>
    <w:link w:val="CommentText"/>
    <w:uiPriority w:val="99"/>
    <w:rsid w:val="00515F6E"/>
    <w:rPr>
      <w:sz w:val="24"/>
      <w:szCs w:val="24"/>
    </w:rPr>
  </w:style>
  <w:style w:type="paragraph" w:styleId="CommentSubject">
    <w:name w:val="annotation subject"/>
    <w:basedOn w:val="CommentText"/>
    <w:next w:val="CommentText"/>
    <w:link w:val="CommentSubjectChar1"/>
    <w:uiPriority w:val="99"/>
    <w:unhideWhenUsed/>
    <w:rsid w:val="00515F6E"/>
    <w:rPr>
      <w:b/>
      <w:bCs/>
      <w:sz w:val="20"/>
      <w:szCs w:val="20"/>
    </w:rPr>
  </w:style>
  <w:style w:type="character" w:customStyle="1" w:styleId="CommentSubjectChar1">
    <w:name w:val="Comment Subject Char1"/>
    <w:basedOn w:val="CommentTextChar1"/>
    <w:link w:val="CommentSubject"/>
    <w:uiPriority w:val="99"/>
    <w:rsid w:val="00515F6E"/>
    <w:rPr>
      <w:b/>
      <w:bCs/>
      <w:sz w:val="20"/>
      <w:szCs w:val="20"/>
    </w:rPr>
  </w:style>
  <w:style w:type="paragraph" w:styleId="BalloonText">
    <w:name w:val="Balloon Text"/>
    <w:basedOn w:val="Normal"/>
    <w:link w:val="BalloonTextChar1"/>
    <w:uiPriority w:val="99"/>
    <w:unhideWhenUsed/>
    <w:rsid w:val="00515F6E"/>
    <w:rPr>
      <w:rFonts w:ascii="Lucida Grande" w:hAnsi="Lucida Grande" w:cs="Lucida Grande"/>
      <w:sz w:val="18"/>
      <w:szCs w:val="18"/>
    </w:rPr>
  </w:style>
  <w:style w:type="character" w:customStyle="1" w:styleId="BalloonTextChar1">
    <w:name w:val="Balloon Text Char1"/>
    <w:basedOn w:val="DefaultParagraphFont"/>
    <w:link w:val="BalloonText"/>
    <w:uiPriority w:val="99"/>
    <w:rsid w:val="00515F6E"/>
    <w:rPr>
      <w:rFonts w:ascii="Lucida Grande" w:hAnsi="Lucida Grande" w:cs="Lucida Grande"/>
      <w:sz w:val="18"/>
      <w:szCs w:val="18"/>
    </w:rPr>
  </w:style>
  <w:style w:type="paragraph" w:styleId="Bibliography">
    <w:name w:val="Bibliography"/>
    <w:basedOn w:val="Normal"/>
    <w:next w:val="Normal"/>
    <w:uiPriority w:val="37"/>
    <w:unhideWhenUsed/>
    <w:rsid w:val="00A57481"/>
  </w:style>
  <w:style w:type="table" w:styleId="TableGrid">
    <w:name w:val="Table Grid"/>
    <w:basedOn w:val="TableNormal"/>
    <w:uiPriority w:val="59"/>
    <w:rsid w:val="009220B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E1C14"/>
    <w:pPr>
      <w:spacing w:after="200" w:line="276" w:lineRule="auto"/>
      <w:ind w:left="720" w:firstLine="357"/>
      <w:contextualSpacing/>
    </w:pPr>
    <w:rPr>
      <w:rFonts w:ascii="Calibri" w:eastAsia="Times New Roman" w:hAnsi="Calibri"/>
      <w:lang w:val="nl-NL"/>
    </w:rPr>
  </w:style>
  <w:style w:type="character" w:styleId="Hyperlink">
    <w:name w:val="Hyperlink"/>
    <w:uiPriority w:val="99"/>
    <w:rsid w:val="00AE1C14"/>
    <w:rPr>
      <w:color w:val="0000FF"/>
      <w:u w:val="single"/>
    </w:rPr>
  </w:style>
  <w:style w:type="paragraph" w:styleId="NormalWeb">
    <w:name w:val="Normal (Web)"/>
    <w:basedOn w:val="Normal"/>
    <w:uiPriority w:val="99"/>
    <w:unhideWhenUsed/>
    <w:qFormat/>
    <w:rsid w:val="00AE1C14"/>
    <w:pPr>
      <w:spacing w:before="100" w:beforeAutospacing="1" w:after="100" w:afterAutospacing="1"/>
      <w:ind w:firstLine="357"/>
    </w:pPr>
    <w:rPr>
      <w:rFonts w:asciiTheme="minorHAnsi" w:eastAsia="Times New Roman" w:hAnsiTheme="minorHAnsi"/>
      <w:lang w:val="nl-NL" w:eastAsia="nl-NL"/>
    </w:rPr>
  </w:style>
  <w:style w:type="table" w:styleId="TableSimple2">
    <w:name w:val="Table Simple 2"/>
    <w:basedOn w:val="TableNormal"/>
    <w:rsid w:val="00AE1C14"/>
    <w:rPr>
      <w:lang w:val="nl-NL"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FollowedHyperlink">
    <w:name w:val="FollowedHyperlink"/>
    <w:basedOn w:val="DefaultParagraphFont"/>
    <w:rsid w:val="00AE1C14"/>
    <w:rPr>
      <w:color w:val="800080" w:themeColor="followedHyperlink"/>
      <w:u w:val="single"/>
    </w:rPr>
  </w:style>
  <w:style w:type="paragraph" w:styleId="Revision">
    <w:name w:val="Revision"/>
    <w:hidden/>
    <w:uiPriority w:val="99"/>
    <w:rsid w:val="00AE1C14"/>
    <w:rPr>
      <w:sz w:val="24"/>
      <w:szCs w:val="24"/>
      <w:lang w:eastAsia="zh-CN"/>
    </w:rPr>
  </w:style>
  <w:style w:type="paragraph" w:styleId="DocumentMap">
    <w:name w:val="Document Map"/>
    <w:basedOn w:val="Normal"/>
    <w:link w:val="DocumentMapChar1"/>
    <w:rsid w:val="00AE1C14"/>
    <w:pPr>
      <w:ind w:firstLine="357"/>
    </w:pPr>
    <w:rPr>
      <w:rFonts w:ascii="Tahoma" w:hAnsi="Tahoma" w:cs="Tahoma"/>
      <w:sz w:val="16"/>
      <w:szCs w:val="16"/>
      <w:lang w:val="nl-NL" w:eastAsia="nl-NL"/>
    </w:rPr>
  </w:style>
  <w:style w:type="character" w:customStyle="1" w:styleId="DocumentMapChar1">
    <w:name w:val="Document Map Char1"/>
    <w:basedOn w:val="DefaultParagraphFont"/>
    <w:link w:val="DocumentMap"/>
    <w:rsid w:val="00AE1C14"/>
    <w:rPr>
      <w:rFonts w:ascii="Tahoma" w:hAnsi="Tahoma" w:cs="Tahoma"/>
      <w:sz w:val="16"/>
      <w:szCs w:val="16"/>
      <w:lang w:val="nl-NL" w:eastAsia="nl-NL"/>
    </w:rPr>
  </w:style>
  <w:style w:type="character" w:customStyle="1" w:styleId="apple-converted-space">
    <w:name w:val="apple-converted-space"/>
    <w:basedOn w:val="DefaultParagraphFont"/>
    <w:rsid w:val="00AE1C14"/>
  </w:style>
  <w:style w:type="character" w:customStyle="1" w:styleId="citationitalic">
    <w:name w:val="citationitalic"/>
    <w:basedOn w:val="DefaultParagraphFont"/>
    <w:rsid w:val="00AE1C14"/>
  </w:style>
  <w:style w:type="character" w:customStyle="1" w:styleId="citationunderline">
    <w:name w:val="citationunderline"/>
    <w:basedOn w:val="DefaultParagraphFont"/>
    <w:rsid w:val="00AE1C14"/>
  </w:style>
  <w:style w:type="character" w:customStyle="1" w:styleId="FootnoteChar">
    <w:name w:val="Footnote Char"/>
    <w:link w:val="Footnote"/>
    <w:locked/>
    <w:rsid w:val="00F836A8"/>
  </w:style>
  <w:style w:type="paragraph" w:customStyle="1" w:styleId="Footnote">
    <w:name w:val="Footnote"/>
    <w:basedOn w:val="FootnoteText"/>
    <w:link w:val="FootnoteChar"/>
    <w:rsid w:val="00F836A8"/>
    <w:pPr>
      <w:keepLines/>
      <w:autoSpaceDE w:val="0"/>
      <w:autoSpaceDN w:val="0"/>
      <w:adjustRightInd w:val="0"/>
      <w:ind w:firstLine="720"/>
    </w:pPr>
    <w:rPr>
      <w:rFonts w:asciiTheme="minorHAnsi" w:hAnsiTheme="minorHAnsi"/>
    </w:rPr>
  </w:style>
  <w:style w:type="character" w:customStyle="1" w:styleId="section">
    <w:name w:val="section"/>
    <w:rsid w:val="00F836A8"/>
  </w:style>
  <w:style w:type="paragraph" w:styleId="BodyTextIndent">
    <w:name w:val="Body Text Indent"/>
    <w:basedOn w:val="Normal"/>
    <w:link w:val="BodyTextIndentChar1"/>
    <w:uiPriority w:val="99"/>
    <w:semiHidden/>
    <w:unhideWhenUsed/>
    <w:rsid w:val="00F836A8"/>
    <w:pPr>
      <w:autoSpaceDE w:val="0"/>
      <w:autoSpaceDN w:val="0"/>
      <w:adjustRightInd w:val="0"/>
      <w:spacing w:after="120"/>
      <w:ind w:left="283" w:firstLine="720"/>
    </w:pPr>
    <w:rPr>
      <w:rFonts w:eastAsia="Calibri" w:cs="Times New Roman"/>
      <w:szCs w:val="24"/>
      <w:lang w:eastAsia="en-GB"/>
    </w:rPr>
  </w:style>
  <w:style w:type="character" w:customStyle="1" w:styleId="BodyTextIndentChar1">
    <w:name w:val="Body Text Indent Char1"/>
    <w:basedOn w:val="DefaultParagraphFont"/>
    <w:link w:val="BodyTextIndent"/>
    <w:uiPriority w:val="99"/>
    <w:semiHidden/>
    <w:rsid w:val="00F836A8"/>
    <w:rPr>
      <w:rFonts w:ascii="Times New Roman" w:eastAsia="Calibri" w:hAnsi="Times New Roman" w:cs="Times New Roman"/>
      <w:sz w:val="24"/>
      <w:szCs w:val="24"/>
      <w:lang w:eastAsia="en-GB"/>
    </w:rPr>
  </w:style>
  <w:style w:type="table" w:customStyle="1" w:styleId="Tabellenraster1">
    <w:name w:val="Tabellenraster1"/>
    <w:basedOn w:val="TableNormal"/>
    <w:next w:val="TableGrid"/>
    <w:uiPriority w:val="59"/>
    <w:rsid w:val="005F40E6"/>
    <w:pPr>
      <w:spacing w:after="0" w:line="240" w:lineRule="auto"/>
      <w:ind w:firstLine="0"/>
    </w:pPr>
    <w:rPr>
      <w:rFonts w:eastAsiaTheme="minorHAnsi"/>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nhideWhenUsed/>
    <w:rsid w:val="00EA4E9B"/>
    <w:rPr>
      <w:color w:val="808080"/>
      <w:shd w:val="clear" w:color="auto" w:fill="E6E6E6"/>
    </w:rPr>
  </w:style>
  <w:style w:type="character" w:customStyle="1" w:styleId="bibliographicauthorname">
    <w:name w:val="bibliographicauthorname"/>
    <w:basedOn w:val="DefaultParagraphFont"/>
    <w:rsid w:val="00FE2E74"/>
  </w:style>
  <w:style w:type="character" w:customStyle="1" w:styleId="translators">
    <w:name w:val="translators"/>
    <w:basedOn w:val="DefaultParagraphFont"/>
    <w:rsid w:val="00FE2E74"/>
  </w:style>
  <w:style w:type="character" w:customStyle="1" w:styleId="contributorname">
    <w:name w:val="contributorname"/>
    <w:basedOn w:val="DefaultParagraphFont"/>
    <w:rsid w:val="00240D6A"/>
  </w:style>
  <w:style w:type="character" w:customStyle="1" w:styleId="innermarginnote">
    <w:name w:val="innermarginnote"/>
    <w:basedOn w:val="DefaultParagraphFont"/>
    <w:rsid w:val="00240D6A"/>
  </w:style>
  <w:style w:type="paragraph" w:styleId="Signature">
    <w:name w:val="Signature"/>
    <w:basedOn w:val="Normal"/>
    <w:link w:val="SignatureChar1"/>
    <w:unhideWhenUsed/>
    <w:rsid w:val="00240D6A"/>
    <w:pPr>
      <w:spacing w:after="0" w:line="240" w:lineRule="auto"/>
      <w:jc w:val="right"/>
    </w:pPr>
    <w:rPr>
      <w:rFonts w:asciiTheme="majorBidi" w:eastAsiaTheme="minorHAnsi" w:hAnsiTheme="majorBidi" w:cstheme="majorBidi"/>
      <w:sz w:val="20"/>
      <w:szCs w:val="20"/>
    </w:rPr>
  </w:style>
  <w:style w:type="character" w:customStyle="1" w:styleId="SignatureChar1">
    <w:name w:val="Signature Char1"/>
    <w:basedOn w:val="DefaultParagraphFont"/>
    <w:link w:val="Signature"/>
    <w:rsid w:val="00240D6A"/>
    <w:rPr>
      <w:rFonts w:asciiTheme="majorBidi" w:eastAsiaTheme="minorHAnsi" w:hAnsiTheme="majorBidi" w:cstheme="majorBidi"/>
      <w:sz w:val="20"/>
      <w:szCs w:val="20"/>
    </w:rPr>
  </w:style>
  <w:style w:type="paragraph" w:customStyle="1" w:styleId="p1">
    <w:name w:val="p1"/>
    <w:basedOn w:val="Normal"/>
    <w:rsid w:val="00240D6A"/>
    <w:pPr>
      <w:spacing w:after="0" w:line="240" w:lineRule="auto"/>
    </w:pPr>
    <w:rPr>
      <w:rFonts w:ascii="Sans Forgetica" w:eastAsiaTheme="minorHAnsi" w:hAnsi="Sans Forgetica" w:cs="Times New Roman"/>
      <w:sz w:val="21"/>
      <w:szCs w:val="21"/>
      <w:lang w:val="fr-FR" w:eastAsia="fr-FR"/>
    </w:rPr>
  </w:style>
  <w:style w:type="paragraph" w:customStyle="1" w:styleId="Default">
    <w:name w:val="Default"/>
    <w:rsid w:val="007B5C4F"/>
    <w:pPr>
      <w:autoSpaceDE w:val="0"/>
      <w:autoSpaceDN w:val="0"/>
      <w:adjustRightInd w:val="0"/>
      <w:spacing w:after="0" w:line="240" w:lineRule="auto"/>
      <w:ind w:firstLine="0"/>
    </w:pPr>
    <w:rPr>
      <w:rFonts w:ascii="Times New Roman" w:eastAsiaTheme="minorHAnsi" w:hAnsi="Times New Roman" w:cs="Times New Roman"/>
      <w:color w:val="000000"/>
      <w:sz w:val="24"/>
      <w:szCs w:val="24"/>
      <w:lang w:val="en-US" w:bidi="he-IL"/>
    </w:rPr>
  </w:style>
  <w:style w:type="character" w:customStyle="1" w:styleId="Funotenanker">
    <w:name w:val="Fußnotenanker"/>
    <w:rsid w:val="00DD43AA"/>
    <w:rPr>
      <w:vertAlign w:val="superscript"/>
    </w:rPr>
  </w:style>
  <w:style w:type="character" w:customStyle="1" w:styleId="Internetverknpfung">
    <w:name w:val="Internetverknüpfung"/>
    <w:basedOn w:val="DefaultParagraphFont"/>
    <w:uiPriority w:val="99"/>
    <w:unhideWhenUsed/>
    <w:rsid w:val="00DD43AA"/>
    <w:rPr>
      <w:color w:val="0000FF" w:themeColor="hyperlink"/>
      <w:u w:val="single"/>
    </w:rPr>
  </w:style>
  <w:style w:type="character" w:customStyle="1" w:styleId="Funotenzeichen">
    <w:name w:val="Fußnotenzeichen"/>
    <w:qFormat/>
    <w:rsid w:val="00DD43AA"/>
  </w:style>
  <w:style w:type="character" w:styleId="UnresolvedMention">
    <w:name w:val="Unresolved Mention"/>
    <w:basedOn w:val="DefaultParagraphFont"/>
    <w:uiPriority w:val="99"/>
    <w:semiHidden/>
    <w:unhideWhenUsed/>
    <w:rsid w:val="004070E9"/>
    <w:rPr>
      <w:color w:val="605E5C"/>
      <w:shd w:val="clear" w:color="auto" w:fill="E1DFDD"/>
    </w:rPr>
  </w:style>
  <w:style w:type="paragraph" w:customStyle="1" w:styleId="Corpo">
    <w:name w:val="Corpo"/>
    <w:rsid w:val="00C7384F"/>
    <w:pPr>
      <w:pBdr>
        <w:top w:val="nil"/>
        <w:left w:val="nil"/>
        <w:bottom w:val="nil"/>
        <w:right w:val="nil"/>
        <w:between w:val="nil"/>
        <w:bar w:val="nil"/>
      </w:pBdr>
      <w:spacing w:after="0" w:line="240" w:lineRule="auto"/>
      <w:ind w:firstLine="0"/>
    </w:pPr>
    <w:rPr>
      <w:rFonts w:ascii="Helvetica" w:eastAsia="Arial Unicode MS" w:hAnsi="Helvetica" w:cs="Arial Unicode MS"/>
      <w:color w:val="000000"/>
      <w:sz w:val="24"/>
      <w:szCs w:val="24"/>
      <w:bdr w:val="nil"/>
      <w:lang w:val="it-IT" w:eastAsia="en-GB"/>
      <w14:textOutline w14:w="0" w14:cap="flat" w14:cmpd="sng" w14:algn="ctr">
        <w14:noFill/>
        <w14:prstDash w14:val="solid"/>
        <w14:bevel/>
      </w14:textOutline>
    </w:rPr>
  </w:style>
  <w:style w:type="paragraph" w:customStyle="1" w:styleId="Testo15">
    <w:name w:val="Testo 1.5"/>
    <w:rsid w:val="00C7384F"/>
    <w:pPr>
      <w:widowControl w:val="0"/>
      <w:pBdr>
        <w:top w:val="nil"/>
        <w:left w:val="nil"/>
        <w:bottom w:val="nil"/>
        <w:right w:val="nil"/>
        <w:between w:val="nil"/>
        <w:bar w:val="nil"/>
      </w:pBdr>
      <w:spacing w:after="0" w:line="360" w:lineRule="auto"/>
      <w:jc w:val="both"/>
    </w:pPr>
    <w:rPr>
      <w:rFonts w:ascii="Times Roman" w:eastAsia="Times Roman" w:hAnsi="Times Roman" w:cs="Times Roman"/>
      <w:color w:val="000000"/>
      <w:sz w:val="24"/>
      <w:szCs w:val="24"/>
      <w:bdr w:val="nil"/>
      <w:lang w:val="it-IT" w:eastAsia="en-GB"/>
      <w14:textOutline w14:w="0" w14:cap="flat" w14:cmpd="sng" w14:algn="ctr">
        <w14:noFill/>
        <w14:prstDash w14:val="solid"/>
        <w14:bevel/>
      </w14:textOutline>
    </w:rPr>
  </w:style>
  <w:style w:type="character" w:customStyle="1" w:styleId="Nessuno">
    <w:name w:val="Nessuno"/>
    <w:rsid w:val="00C7384F"/>
  </w:style>
  <w:style w:type="paragraph" w:customStyle="1" w:styleId="Modulovuoto">
    <w:name w:val="Modulo vuoto"/>
    <w:rsid w:val="00C7384F"/>
    <w:pPr>
      <w:pBdr>
        <w:top w:val="nil"/>
        <w:left w:val="nil"/>
        <w:bottom w:val="nil"/>
        <w:right w:val="nil"/>
        <w:between w:val="nil"/>
        <w:bar w:val="nil"/>
      </w:pBdr>
      <w:spacing w:after="0" w:line="240" w:lineRule="auto"/>
      <w:ind w:firstLine="0"/>
    </w:pPr>
    <w:rPr>
      <w:rFonts w:ascii="Helvetica" w:eastAsia="Helvetica" w:hAnsi="Helvetica" w:cs="Helvetica"/>
      <w:color w:val="000000"/>
      <w:sz w:val="24"/>
      <w:szCs w:val="24"/>
      <w:bdr w:val="nil"/>
      <w:lang w:eastAsia="en-GB"/>
      <w14:textOutline w14:w="0" w14:cap="flat" w14:cmpd="sng" w14:algn="ctr">
        <w14:noFill/>
        <w14:prstDash w14:val="solid"/>
        <w14:bevel/>
      </w14:textOutline>
    </w:rPr>
  </w:style>
  <w:style w:type="paragraph" w:customStyle="1" w:styleId="Standard1">
    <w:name w:val="Standard1"/>
    <w:link w:val="Standard1Zchn"/>
    <w:rsid w:val="00C7384F"/>
    <w:pPr>
      <w:suppressAutoHyphens/>
      <w:autoSpaceDN w:val="0"/>
      <w:spacing w:line="360" w:lineRule="auto"/>
      <w:ind w:firstLine="0"/>
      <w:textAlignment w:val="baseline"/>
    </w:pPr>
    <w:rPr>
      <w:rFonts w:ascii="Times New Roman" w:eastAsia="SimSun" w:hAnsi="Times New Roman" w:cs="F1"/>
      <w:kern w:val="3"/>
      <w:sz w:val="24"/>
    </w:rPr>
  </w:style>
  <w:style w:type="paragraph" w:customStyle="1" w:styleId="Heading">
    <w:name w:val="Heading"/>
    <w:basedOn w:val="Standard1"/>
    <w:next w:val="Textbody"/>
    <w:rsid w:val="00C7384F"/>
    <w:pPr>
      <w:keepNext/>
      <w:spacing w:before="240" w:after="120"/>
    </w:pPr>
    <w:rPr>
      <w:rFonts w:ascii="Arial" w:eastAsia="Microsoft YaHei" w:hAnsi="Arial" w:cs="Arial"/>
      <w:sz w:val="28"/>
      <w:szCs w:val="28"/>
    </w:rPr>
  </w:style>
  <w:style w:type="paragraph" w:customStyle="1" w:styleId="Textbody">
    <w:name w:val="Text body"/>
    <w:basedOn w:val="Standard1"/>
    <w:rsid w:val="00C7384F"/>
    <w:pPr>
      <w:spacing w:after="120"/>
    </w:pPr>
  </w:style>
  <w:style w:type="paragraph" w:styleId="List">
    <w:name w:val="List"/>
    <w:basedOn w:val="Textbody"/>
    <w:rsid w:val="00C7384F"/>
    <w:rPr>
      <w:rFonts w:cs="Arial"/>
    </w:rPr>
  </w:style>
  <w:style w:type="paragraph" w:customStyle="1" w:styleId="Index">
    <w:name w:val="Index"/>
    <w:basedOn w:val="Standard1"/>
    <w:rsid w:val="00C7384F"/>
    <w:pPr>
      <w:suppressLineNumbers/>
    </w:pPr>
    <w:rPr>
      <w:rFonts w:cs="Arial"/>
    </w:rPr>
  </w:style>
  <w:style w:type="paragraph" w:customStyle="1" w:styleId="ContentsHeading">
    <w:name w:val="Contents Heading"/>
    <w:basedOn w:val="Heading1"/>
    <w:rsid w:val="00C7384F"/>
    <w:pPr>
      <w:suppressLineNumbers/>
      <w:suppressAutoHyphens/>
      <w:autoSpaceDN w:val="0"/>
      <w:textAlignment w:val="baseline"/>
    </w:pPr>
    <w:rPr>
      <w:rFonts w:ascii="Brill" w:eastAsia="SimSun" w:hAnsi="Brill" w:cs="F1"/>
      <w:b/>
      <w:kern w:val="3"/>
      <w:sz w:val="32"/>
      <w:lang w:bidi="en-US"/>
    </w:rPr>
  </w:style>
  <w:style w:type="paragraph" w:customStyle="1" w:styleId="Textbodyindent">
    <w:name w:val="Text body indent"/>
    <w:basedOn w:val="Standard1"/>
    <w:rsid w:val="00C7384F"/>
    <w:pPr>
      <w:spacing w:after="120"/>
      <w:ind w:left="283" w:firstLine="720"/>
    </w:pPr>
    <w:rPr>
      <w:rFonts w:eastAsia="Calibri" w:cs="Times New Roman"/>
      <w:szCs w:val="24"/>
      <w:lang w:eastAsia="en-GB"/>
    </w:rPr>
  </w:style>
  <w:style w:type="paragraph" w:customStyle="1" w:styleId="TableContents">
    <w:name w:val="Table Contents"/>
    <w:basedOn w:val="Standard1"/>
    <w:rsid w:val="00C7384F"/>
    <w:pPr>
      <w:suppressLineNumbers/>
    </w:pPr>
  </w:style>
  <w:style w:type="character" w:customStyle="1" w:styleId="FootnoteTextChar">
    <w:name w:val="Footnote Text Char"/>
    <w:basedOn w:val="DefaultParagraphFont"/>
    <w:rsid w:val="00C7384F"/>
    <w:rPr>
      <w:rFonts w:ascii="Times New Roman" w:hAnsi="Times New Roman"/>
    </w:rPr>
  </w:style>
  <w:style w:type="character" w:customStyle="1" w:styleId="EndnoteTextChar">
    <w:name w:val="Endnote Text Char"/>
    <w:basedOn w:val="DefaultParagraphFont"/>
    <w:rsid w:val="00C7384F"/>
    <w:rPr>
      <w:sz w:val="24"/>
      <w:szCs w:val="24"/>
    </w:rPr>
  </w:style>
  <w:style w:type="character" w:customStyle="1" w:styleId="HeaderChar">
    <w:name w:val="Header Char"/>
    <w:basedOn w:val="DefaultParagraphFont"/>
    <w:rsid w:val="00C7384F"/>
    <w:rPr>
      <w:sz w:val="24"/>
      <w:szCs w:val="24"/>
    </w:rPr>
  </w:style>
  <w:style w:type="character" w:customStyle="1" w:styleId="FooterChar">
    <w:name w:val="Footer Char"/>
    <w:basedOn w:val="DefaultParagraphFont"/>
    <w:rsid w:val="00C7384F"/>
    <w:rPr>
      <w:sz w:val="24"/>
      <w:szCs w:val="24"/>
    </w:rPr>
  </w:style>
  <w:style w:type="character" w:customStyle="1" w:styleId="Heading1Char">
    <w:name w:val="Heading 1 Char"/>
    <w:basedOn w:val="DefaultParagraphFont"/>
    <w:rsid w:val="00C7384F"/>
    <w:rPr>
      <w:rFonts w:ascii="Times New Roman" w:hAnsi="Times New Roman" w:cs="F1"/>
      <w:bCs/>
      <w:iCs/>
      <w:caps/>
      <w:sz w:val="24"/>
      <w:szCs w:val="32"/>
    </w:rPr>
  </w:style>
  <w:style w:type="character" w:customStyle="1" w:styleId="Heading2Char">
    <w:name w:val="Heading 2 Char"/>
    <w:basedOn w:val="DefaultParagraphFont"/>
    <w:rsid w:val="00C7384F"/>
    <w:rPr>
      <w:rFonts w:ascii="Brill" w:hAnsi="Brill"/>
      <w:b/>
    </w:rPr>
  </w:style>
  <w:style w:type="character" w:customStyle="1" w:styleId="Heading3Char">
    <w:name w:val="Heading 3 Char"/>
    <w:basedOn w:val="DefaultParagraphFont"/>
    <w:rsid w:val="00C7384F"/>
    <w:rPr>
      <w:rFonts w:ascii="Brill" w:hAnsi="Brill"/>
      <w:i/>
    </w:rPr>
  </w:style>
  <w:style w:type="character" w:customStyle="1" w:styleId="Heading4Char">
    <w:name w:val="Heading 4 Char"/>
    <w:basedOn w:val="DefaultParagraphFont"/>
    <w:rsid w:val="00C7384F"/>
    <w:rPr>
      <w:rFonts w:ascii="Calibri" w:hAnsi="Calibri" w:cs="F1"/>
      <w:b/>
      <w:bCs/>
      <w:i/>
      <w:iCs/>
      <w:sz w:val="24"/>
      <w:szCs w:val="24"/>
    </w:rPr>
  </w:style>
  <w:style w:type="character" w:customStyle="1" w:styleId="Heading5Char">
    <w:name w:val="Heading 5 Char"/>
    <w:basedOn w:val="DefaultParagraphFont"/>
    <w:rsid w:val="00C7384F"/>
    <w:rPr>
      <w:rFonts w:ascii="Calibri" w:hAnsi="Calibri" w:cs="F1"/>
      <w:b/>
      <w:bCs/>
      <w:i/>
      <w:iCs/>
    </w:rPr>
  </w:style>
  <w:style w:type="character" w:customStyle="1" w:styleId="Heading6Char">
    <w:name w:val="Heading 6 Char"/>
    <w:basedOn w:val="DefaultParagraphFont"/>
    <w:rsid w:val="00C7384F"/>
    <w:rPr>
      <w:rFonts w:ascii="Calibri" w:hAnsi="Calibri" w:cs="F1"/>
      <w:b/>
      <w:bCs/>
      <w:i/>
      <w:iCs/>
    </w:rPr>
  </w:style>
  <w:style w:type="character" w:customStyle="1" w:styleId="Heading7Char">
    <w:name w:val="Heading 7 Char"/>
    <w:basedOn w:val="DefaultParagraphFont"/>
    <w:rsid w:val="00C7384F"/>
    <w:rPr>
      <w:rFonts w:ascii="Calibri" w:hAnsi="Calibri" w:cs="F1"/>
      <w:b/>
      <w:bCs/>
      <w:i/>
      <w:iCs/>
      <w:sz w:val="20"/>
      <w:szCs w:val="20"/>
    </w:rPr>
  </w:style>
  <w:style w:type="character" w:customStyle="1" w:styleId="Heading8Char">
    <w:name w:val="Heading 8 Char"/>
    <w:basedOn w:val="DefaultParagraphFont"/>
    <w:rsid w:val="00C7384F"/>
    <w:rPr>
      <w:rFonts w:ascii="Calibri" w:hAnsi="Calibri" w:cs="F1"/>
      <w:b/>
      <w:bCs/>
      <w:i/>
      <w:iCs/>
      <w:sz w:val="18"/>
      <w:szCs w:val="18"/>
    </w:rPr>
  </w:style>
  <w:style w:type="character" w:customStyle="1" w:styleId="Heading9Char">
    <w:name w:val="Heading 9 Char"/>
    <w:basedOn w:val="DefaultParagraphFont"/>
    <w:rsid w:val="00C7384F"/>
    <w:rPr>
      <w:rFonts w:ascii="Calibri" w:hAnsi="Calibri" w:cs="F1"/>
      <w:i/>
      <w:iCs/>
      <w:sz w:val="18"/>
      <w:szCs w:val="18"/>
    </w:rPr>
  </w:style>
  <w:style w:type="character" w:customStyle="1" w:styleId="TitleChar">
    <w:name w:val="Title Char"/>
    <w:basedOn w:val="DefaultParagraphFont"/>
    <w:rsid w:val="00C7384F"/>
    <w:rPr>
      <w:rFonts w:ascii="Calibri" w:hAnsi="Calibri" w:cs="F1"/>
      <w:b/>
      <w:bCs/>
      <w:i/>
      <w:iCs/>
      <w:spacing w:val="10"/>
      <w:sz w:val="60"/>
      <w:szCs w:val="60"/>
    </w:rPr>
  </w:style>
  <w:style w:type="character" w:customStyle="1" w:styleId="SubtitleChar">
    <w:name w:val="Subtitle Char"/>
    <w:basedOn w:val="DefaultParagraphFont"/>
    <w:rsid w:val="00C7384F"/>
    <w:rPr>
      <w:rFonts w:ascii="Brill" w:hAnsi="Brill"/>
      <w:i/>
      <w:iCs/>
      <w:spacing w:val="10"/>
      <w:sz w:val="24"/>
      <w:szCs w:val="24"/>
    </w:rPr>
  </w:style>
  <w:style w:type="character" w:customStyle="1" w:styleId="StrongEmphasis">
    <w:name w:val="Strong Emphasis"/>
    <w:basedOn w:val="DefaultParagraphFont"/>
    <w:rsid w:val="00C7384F"/>
    <w:rPr>
      <w:b/>
      <w:bCs/>
      <w:spacing w:val="0"/>
    </w:rPr>
  </w:style>
  <w:style w:type="character" w:customStyle="1" w:styleId="QuoteChar">
    <w:name w:val="Quote Char"/>
    <w:basedOn w:val="DefaultParagraphFont"/>
    <w:rsid w:val="00C7384F"/>
    <w:rPr>
      <w:rFonts w:ascii="Brill" w:hAnsi="Brill"/>
    </w:rPr>
  </w:style>
  <w:style w:type="character" w:customStyle="1" w:styleId="IntenseQuoteChar">
    <w:name w:val="Intense Quote Char"/>
    <w:basedOn w:val="DefaultParagraphFont"/>
    <w:rsid w:val="00C7384F"/>
    <w:rPr>
      <w:rFonts w:ascii="Calibri" w:hAnsi="Calibri" w:cs="F1"/>
      <w:i/>
      <w:iCs/>
      <w:sz w:val="20"/>
      <w:szCs w:val="20"/>
    </w:rPr>
  </w:style>
  <w:style w:type="character" w:customStyle="1" w:styleId="CommentTextChar">
    <w:name w:val="Comment Text Char"/>
    <w:basedOn w:val="DefaultParagraphFont"/>
    <w:rsid w:val="00C7384F"/>
    <w:rPr>
      <w:sz w:val="24"/>
      <w:szCs w:val="24"/>
    </w:rPr>
  </w:style>
  <w:style w:type="character" w:customStyle="1" w:styleId="CommentSubjectChar">
    <w:name w:val="Comment Subject Char"/>
    <w:basedOn w:val="CommentTextChar"/>
    <w:rsid w:val="00C7384F"/>
    <w:rPr>
      <w:b/>
      <w:bCs/>
      <w:sz w:val="20"/>
      <w:szCs w:val="20"/>
    </w:rPr>
  </w:style>
  <w:style w:type="character" w:customStyle="1" w:styleId="BalloonTextChar">
    <w:name w:val="Balloon Text Char"/>
    <w:basedOn w:val="DefaultParagraphFont"/>
    <w:rsid w:val="00C7384F"/>
    <w:rPr>
      <w:rFonts w:ascii="Lucida Grande" w:hAnsi="Lucida Grande" w:cs="Lucida Grande"/>
      <w:sz w:val="18"/>
      <w:szCs w:val="18"/>
    </w:rPr>
  </w:style>
  <w:style w:type="character" w:customStyle="1" w:styleId="Internetlink">
    <w:name w:val="Internet link"/>
    <w:rsid w:val="00C7384F"/>
    <w:rPr>
      <w:color w:val="0000FF"/>
      <w:u w:val="single"/>
    </w:rPr>
  </w:style>
  <w:style w:type="character" w:customStyle="1" w:styleId="DocumentMapChar">
    <w:name w:val="Document Map Char"/>
    <w:basedOn w:val="DefaultParagraphFont"/>
    <w:rsid w:val="00C7384F"/>
    <w:rPr>
      <w:rFonts w:ascii="Tahoma" w:hAnsi="Tahoma" w:cs="Tahoma"/>
      <w:sz w:val="16"/>
      <w:szCs w:val="16"/>
      <w:lang w:val="nl-NL" w:eastAsia="nl-NL"/>
    </w:rPr>
  </w:style>
  <w:style w:type="character" w:customStyle="1" w:styleId="BodyTextIndentChar">
    <w:name w:val="Body Text Indent Char"/>
    <w:basedOn w:val="DefaultParagraphFont"/>
    <w:rsid w:val="00C7384F"/>
    <w:rPr>
      <w:rFonts w:ascii="Times New Roman" w:eastAsia="Calibri" w:hAnsi="Times New Roman" w:cs="Times New Roman"/>
      <w:sz w:val="24"/>
      <w:szCs w:val="24"/>
      <w:lang w:eastAsia="en-GB"/>
    </w:rPr>
  </w:style>
  <w:style w:type="character" w:customStyle="1" w:styleId="SignatureChar">
    <w:name w:val="Signature Char"/>
    <w:basedOn w:val="DefaultParagraphFont"/>
    <w:rsid w:val="00C7384F"/>
    <w:rPr>
      <w:rFonts w:ascii="F" w:hAnsi="F" w:cs="F1"/>
      <w:sz w:val="20"/>
      <w:szCs w:val="20"/>
    </w:rPr>
  </w:style>
  <w:style w:type="character" w:styleId="PlaceholderText">
    <w:name w:val="Placeholder Text"/>
    <w:basedOn w:val="DefaultParagraphFont"/>
    <w:rsid w:val="00C7384F"/>
    <w:rPr>
      <w:color w:val="808080"/>
    </w:rPr>
  </w:style>
  <w:style w:type="character" w:customStyle="1" w:styleId="ListLabel1">
    <w:name w:val="ListLabel 1"/>
    <w:rsid w:val="00C7384F"/>
    <w:rPr>
      <w:b/>
    </w:rPr>
  </w:style>
  <w:style w:type="character" w:customStyle="1" w:styleId="FootnoteSymbol">
    <w:name w:val="Footnote Symbol"/>
    <w:rsid w:val="00C7384F"/>
  </w:style>
  <w:style w:type="character" w:customStyle="1" w:styleId="Footnoteanchor">
    <w:name w:val="Footnote anchor"/>
    <w:rsid w:val="00C7384F"/>
    <w:rPr>
      <w:position w:val="0"/>
      <w:vertAlign w:val="superscript"/>
    </w:rPr>
  </w:style>
  <w:style w:type="character" w:customStyle="1" w:styleId="EndnoteSymbol">
    <w:name w:val="Endnote Symbol"/>
    <w:rsid w:val="00C7384F"/>
  </w:style>
  <w:style w:type="numbering" w:customStyle="1" w:styleId="WWNum1">
    <w:name w:val="WWNum1"/>
    <w:basedOn w:val="NoList"/>
    <w:rsid w:val="00C7384F"/>
    <w:pPr>
      <w:numPr>
        <w:numId w:val="19"/>
      </w:numPr>
    </w:pPr>
  </w:style>
  <w:style w:type="numbering" w:customStyle="1" w:styleId="WWNum2">
    <w:name w:val="WWNum2"/>
    <w:basedOn w:val="NoList"/>
    <w:rsid w:val="00C7384F"/>
    <w:pPr>
      <w:numPr>
        <w:numId w:val="20"/>
      </w:numPr>
    </w:pPr>
  </w:style>
  <w:style w:type="numbering" w:customStyle="1" w:styleId="WWNum3">
    <w:name w:val="WWNum3"/>
    <w:basedOn w:val="NoList"/>
    <w:rsid w:val="00C7384F"/>
    <w:pPr>
      <w:numPr>
        <w:numId w:val="21"/>
      </w:numPr>
    </w:pPr>
  </w:style>
  <w:style w:type="numbering" w:customStyle="1" w:styleId="WWNum4">
    <w:name w:val="WWNum4"/>
    <w:basedOn w:val="NoList"/>
    <w:rsid w:val="00C7384F"/>
    <w:pPr>
      <w:numPr>
        <w:numId w:val="22"/>
      </w:numPr>
    </w:pPr>
  </w:style>
  <w:style w:type="numbering" w:customStyle="1" w:styleId="WWNum5">
    <w:name w:val="WWNum5"/>
    <w:basedOn w:val="NoList"/>
    <w:rsid w:val="00C7384F"/>
    <w:pPr>
      <w:numPr>
        <w:numId w:val="23"/>
      </w:numPr>
    </w:pPr>
  </w:style>
  <w:style w:type="numbering" w:customStyle="1" w:styleId="WWNum6">
    <w:name w:val="WWNum6"/>
    <w:basedOn w:val="NoList"/>
    <w:rsid w:val="00C7384F"/>
    <w:pPr>
      <w:numPr>
        <w:numId w:val="24"/>
      </w:numPr>
    </w:pPr>
  </w:style>
  <w:style w:type="numbering" w:customStyle="1" w:styleId="WWNum7">
    <w:name w:val="WWNum7"/>
    <w:basedOn w:val="NoList"/>
    <w:rsid w:val="00C7384F"/>
    <w:pPr>
      <w:numPr>
        <w:numId w:val="25"/>
      </w:numPr>
    </w:pPr>
  </w:style>
  <w:style w:type="numbering" w:customStyle="1" w:styleId="WWNum8">
    <w:name w:val="WWNum8"/>
    <w:basedOn w:val="NoList"/>
    <w:rsid w:val="00C7384F"/>
    <w:pPr>
      <w:numPr>
        <w:numId w:val="26"/>
      </w:numPr>
    </w:pPr>
  </w:style>
  <w:style w:type="numbering" w:customStyle="1" w:styleId="WWNum9">
    <w:name w:val="WWNum9"/>
    <w:basedOn w:val="NoList"/>
    <w:rsid w:val="00C7384F"/>
    <w:pPr>
      <w:numPr>
        <w:numId w:val="27"/>
      </w:numPr>
    </w:pPr>
  </w:style>
  <w:style w:type="numbering" w:customStyle="1" w:styleId="WWNum10">
    <w:name w:val="WWNum10"/>
    <w:basedOn w:val="NoList"/>
    <w:rsid w:val="00C7384F"/>
    <w:pPr>
      <w:numPr>
        <w:numId w:val="28"/>
      </w:numPr>
    </w:pPr>
  </w:style>
  <w:style w:type="numbering" w:customStyle="1" w:styleId="WWNum11">
    <w:name w:val="WWNum11"/>
    <w:basedOn w:val="NoList"/>
    <w:rsid w:val="00C7384F"/>
    <w:pPr>
      <w:numPr>
        <w:numId w:val="29"/>
      </w:numPr>
    </w:pPr>
  </w:style>
  <w:style w:type="numbering" w:customStyle="1" w:styleId="WWNum12">
    <w:name w:val="WWNum12"/>
    <w:basedOn w:val="NoList"/>
    <w:rsid w:val="00C7384F"/>
    <w:pPr>
      <w:numPr>
        <w:numId w:val="30"/>
      </w:numPr>
    </w:pPr>
  </w:style>
  <w:style w:type="numbering" w:customStyle="1" w:styleId="WWNum13">
    <w:name w:val="WWNum13"/>
    <w:basedOn w:val="NoList"/>
    <w:rsid w:val="00C7384F"/>
    <w:pPr>
      <w:numPr>
        <w:numId w:val="31"/>
      </w:numPr>
    </w:pPr>
  </w:style>
  <w:style w:type="numbering" w:customStyle="1" w:styleId="WWNum14">
    <w:name w:val="WWNum14"/>
    <w:basedOn w:val="NoList"/>
    <w:rsid w:val="00C7384F"/>
    <w:pPr>
      <w:numPr>
        <w:numId w:val="32"/>
      </w:numPr>
    </w:pPr>
  </w:style>
  <w:style w:type="numbering" w:customStyle="1" w:styleId="WWNum15">
    <w:name w:val="WWNum15"/>
    <w:basedOn w:val="NoList"/>
    <w:rsid w:val="00C7384F"/>
    <w:pPr>
      <w:numPr>
        <w:numId w:val="33"/>
      </w:numPr>
    </w:pPr>
  </w:style>
  <w:style w:type="numbering" w:customStyle="1" w:styleId="WWNum16">
    <w:name w:val="WWNum16"/>
    <w:basedOn w:val="NoList"/>
    <w:rsid w:val="00C7384F"/>
    <w:pPr>
      <w:numPr>
        <w:numId w:val="34"/>
      </w:numPr>
    </w:pPr>
  </w:style>
  <w:style w:type="numbering" w:customStyle="1" w:styleId="WWNum17">
    <w:name w:val="WWNum17"/>
    <w:basedOn w:val="NoList"/>
    <w:rsid w:val="00C7384F"/>
    <w:pPr>
      <w:numPr>
        <w:numId w:val="35"/>
      </w:numPr>
    </w:pPr>
  </w:style>
  <w:style w:type="paragraph" w:customStyle="1" w:styleId="Formatvorlage1">
    <w:name w:val="Formatvorlage1"/>
    <w:basedOn w:val="Standard1"/>
    <w:link w:val="Formatvorlage1Zchn"/>
    <w:qFormat/>
    <w:rsid w:val="00C7384F"/>
    <w:rPr>
      <w:b/>
      <w:bCs/>
    </w:rPr>
  </w:style>
  <w:style w:type="character" w:customStyle="1" w:styleId="Standard1Zchn">
    <w:name w:val="Standard1 Zchn"/>
    <w:basedOn w:val="DefaultParagraphFont"/>
    <w:link w:val="Standard1"/>
    <w:rsid w:val="00C7384F"/>
    <w:rPr>
      <w:rFonts w:ascii="Times New Roman" w:eastAsia="SimSun" w:hAnsi="Times New Roman" w:cs="F1"/>
      <w:kern w:val="3"/>
      <w:sz w:val="24"/>
    </w:rPr>
  </w:style>
  <w:style w:type="character" w:customStyle="1" w:styleId="Formatvorlage1Zchn">
    <w:name w:val="Formatvorlage1 Zchn"/>
    <w:basedOn w:val="Standard1Zchn"/>
    <w:link w:val="Formatvorlage1"/>
    <w:rsid w:val="00C7384F"/>
    <w:rPr>
      <w:rFonts w:ascii="Times New Roman" w:eastAsia="SimSun" w:hAnsi="Times New Roman" w:cs="F1"/>
      <w:b/>
      <w:bCs/>
      <w:kern w:val="3"/>
      <w:sz w:val="24"/>
    </w:rPr>
  </w:style>
  <w:style w:type="paragraph" w:customStyle="1" w:styleId="HeaderFooter">
    <w:name w:val="Header &amp; Footer"/>
    <w:rsid w:val="00C7384F"/>
    <w:pPr>
      <w:pBdr>
        <w:top w:val="nil"/>
        <w:left w:val="nil"/>
        <w:bottom w:val="nil"/>
        <w:right w:val="nil"/>
        <w:between w:val="nil"/>
        <w:bar w:val="nil"/>
      </w:pBdr>
      <w:tabs>
        <w:tab w:val="right" w:pos="9020"/>
      </w:tabs>
      <w:spacing w:after="0" w:line="240" w:lineRule="auto"/>
      <w:ind w:firstLine="0"/>
    </w:pPr>
    <w:rPr>
      <w:rFonts w:ascii="Helvetica Neue" w:eastAsia="Arial Unicode MS" w:hAnsi="Helvetica Neue" w:cs="Arial Unicode MS"/>
      <w:color w:val="000000"/>
      <w:sz w:val="24"/>
      <w:szCs w:val="24"/>
      <w:bdr w:val="nil"/>
      <w:lang w:val="nl-BE" w:eastAsia="nl-BE"/>
      <w14:textOutline w14:w="0" w14:cap="flat" w14:cmpd="sng" w14:algn="ctr">
        <w14:noFill/>
        <w14:prstDash w14:val="solid"/>
        <w14:bevel/>
      </w14:textOutline>
    </w:rPr>
  </w:style>
  <w:style w:type="character" w:customStyle="1" w:styleId="Hyperlink0">
    <w:name w:val="Hyperlink.0"/>
    <w:basedOn w:val="DefaultParagraphFont"/>
    <w:rsid w:val="00C7384F"/>
    <w:rPr>
      <w:outline w:val="0"/>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442">
      <w:bodyDiv w:val="1"/>
      <w:marLeft w:val="0"/>
      <w:marRight w:val="0"/>
      <w:marTop w:val="0"/>
      <w:marBottom w:val="0"/>
      <w:divBdr>
        <w:top w:val="none" w:sz="0" w:space="0" w:color="auto"/>
        <w:left w:val="none" w:sz="0" w:space="0" w:color="auto"/>
        <w:bottom w:val="none" w:sz="0" w:space="0" w:color="auto"/>
        <w:right w:val="none" w:sz="0" w:space="0" w:color="auto"/>
      </w:divBdr>
    </w:div>
    <w:div w:id="384449731">
      <w:bodyDiv w:val="1"/>
      <w:marLeft w:val="0"/>
      <w:marRight w:val="0"/>
      <w:marTop w:val="0"/>
      <w:marBottom w:val="0"/>
      <w:divBdr>
        <w:top w:val="none" w:sz="0" w:space="0" w:color="auto"/>
        <w:left w:val="none" w:sz="0" w:space="0" w:color="auto"/>
        <w:bottom w:val="none" w:sz="0" w:space="0" w:color="auto"/>
        <w:right w:val="none" w:sz="0" w:space="0" w:color="auto"/>
      </w:divBdr>
    </w:div>
    <w:div w:id="1373268949">
      <w:bodyDiv w:val="1"/>
      <w:marLeft w:val="0"/>
      <w:marRight w:val="0"/>
      <w:marTop w:val="0"/>
      <w:marBottom w:val="0"/>
      <w:divBdr>
        <w:top w:val="none" w:sz="0" w:space="0" w:color="auto"/>
        <w:left w:val="none" w:sz="0" w:space="0" w:color="auto"/>
        <w:bottom w:val="none" w:sz="0" w:space="0" w:color="auto"/>
        <w:right w:val="none" w:sz="0" w:space="0" w:color="auto"/>
      </w:divBdr>
    </w:div>
    <w:div w:id="1559391573">
      <w:bodyDiv w:val="1"/>
      <w:marLeft w:val="0"/>
      <w:marRight w:val="0"/>
      <w:marTop w:val="0"/>
      <w:marBottom w:val="0"/>
      <w:divBdr>
        <w:top w:val="none" w:sz="0" w:space="0" w:color="auto"/>
        <w:left w:val="none" w:sz="0" w:space="0" w:color="auto"/>
        <w:bottom w:val="none" w:sz="0" w:space="0" w:color="auto"/>
        <w:right w:val="none" w:sz="0" w:space="0" w:color="auto"/>
      </w:divBdr>
    </w:div>
    <w:div w:id="1919486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94F3-5EAF-4407-B003-1FC2BF93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5160</Words>
  <Characters>29413</Characters>
  <Application>Microsoft Office Word</Application>
  <DocSecurity>0</DocSecurity>
  <Lines>245</Lines>
  <Paragraphs>69</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Contracts and Coercion</vt:lpstr>
      <vt:lpstr>Contracts and Coercion</vt:lpstr>
      <vt:lpstr>Contracts and Coercion</vt:lpstr>
    </vt:vector>
  </TitlesOfParts>
  <Company>UGent</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 and Coercion</dc:title>
  <dc:creator>Cameron Hawkins</dc:creator>
  <cp:lastModifiedBy>Frederick, Sarah</cp:lastModifiedBy>
  <cp:revision>3</cp:revision>
  <cp:lastPrinted>2021-12-24T14:51:00Z</cp:lastPrinted>
  <dcterms:created xsi:type="dcterms:W3CDTF">2022-07-15T17:08:00Z</dcterms:created>
  <dcterms:modified xsi:type="dcterms:W3CDTF">2022-07-15T17:10:00Z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id="onNjw4mL"/&gt;&lt;style id="http://www.zotero.org/styles/oxford-studies-on-the-roman-economy"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 name="noteType" value="1"/&gt;&lt;/prefs&gt;&lt;/data&gt;</vt:lpwstr>
  </property>
</Properties>
</file>