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AE42" w14:textId="1790AB0D" w:rsidR="00470427" w:rsidRPr="00952710" w:rsidRDefault="005F634B" w:rsidP="005F634B">
      <w:pPr>
        <w:jc w:val="center"/>
        <w:rPr>
          <w:b/>
          <w:bCs/>
        </w:rPr>
      </w:pPr>
      <w:r w:rsidRPr="00952710">
        <w:rPr>
          <w:b/>
          <w:bCs/>
        </w:rPr>
        <w:t>Individualism, Truth, and Anti-Magic for</w:t>
      </w:r>
      <w:r w:rsidR="008209B5" w:rsidRPr="008209B5">
        <w:rPr>
          <w:b/>
          <w:bCs/>
        </w:rPr>
        <w:t xml:space="preserve"> </w:t>
      </w:r>
      <w:r w:rsidR="0045451B">
        <w:rPr>
          <w:b/>
          <w:bCs/>
          <w:i/>
          <w:iCs/>
        </w:rPr>
        <w:t>T</w:t>
      </w:r>
      <w:bookmarkStart w:id="0" w:name="_GoBack"/>
      <w:bookmarkEnd w:id="0"/>
      <w:r w:rsidR="008209B5" w:rsidRPr="008209B5">
        <w:rPr>
          <w:b/>
          <w:bCs/>
          <w:i/>
          <w:iCs/>
        </w:rPr>
        <w:t>zaddikim</w:t>
      </w:r>
      <w:r w:rsidRPr="00952710">
        <w:rPr>
          <w:b/>
          <w:bCs/>
        </w:rPr>
        <w:t xml:space="preserve"> Only:</w:t>
      </w:r>
    </w:p>
    <w:p w14:paraId="601DFE9B" w14:textId="761C29D8" w:rsidR="005F634B" w:rsidRDefault="005F634B" w:rsidP="005F634B">
      <w:pPr>
        <w:jc w:val="center"/>
        <w:rPr>
          <w:b/>
          <w:bCs/>
        </w:rPr>
      </w:pPr>
      <w:proofErr w:type="spellStart"/>
      <w:r w:rsidRPr="00952710">
        <w:rPr>
          <w:b/>
          <w:bCs/>
        </w:rPr>
        <w:t>Peshischa</w:t>
      </w:r>
      <w:proofErr w:type="spellEnd"/>
      <w:r w:rsidRPr="00952710">
        <w:rPr>
          <w:b/>
          <w:bCs/>
        </w:rPr>
        <w:t xml:space="preserve">-Style Elements in the </w:t>
      </w:r>
      <w:r w:rsidR="008209B5">
        <w:rPr>
          <w:b/>
          <w:bCs/>
        </w:rPr>
        <w:t>Philosophy</w:t>
      </w:r>
      <w:r w:rsidRPr="00952710">
        <w:rPr>
          <w:b/>
          <w:bCs/>
        </w:rPr>
        <w:t xml:space="preserve"> of </w:t>
      </w:r>
      <w:commentRangeStart w:id="1"/>
      <w:r w:rsidRPr="00952710">
        <w:rPr>
          <w:b/>
          <w:bCs/>
        </w:rPr>
        <w:t>R</w:t>
      </w:r>
      <w:r w:rsidR="002F32B4">
        <w:rPr>
          <w:b/>
          <w:bCs/>
        </w:rPr>
        <w:t>.</w:t>
      </w:r>
      <w:commentRangeEnd w:id="1"/>
      <w:r w:rsidR="00746DC9">
        <w:rPr>
          <w:rStyle w:val="CommentReference"/>
        </w:rPr>
        <w:commentReference w:id="1"/>
      </w:r>
      <w:r w:rsidRPr="00952710">
        <w:rPr>
          <w:b/>
          <w:bCs/>
        </w:rPr>
        <w:t xml:space="preserve"> Menachem Mendel of </w:t>
      </w:r>
      <w:proofErr w:type="spellStart"/>
      <w:r w:rsidRPr="00952710">
        <w:rPr>
          <w:b/>
          <w:bCs/>
        </w:rPr>
        <w:t>Kosov</w:t>
      </w:r>
      <w:proofErr w:type="spellEnd"/>
    </w:p>
    <w:p w14:paraId="79BD57F9" w14:textId="77777777" w:rsidR="002F32B4" w:rsidRDefault="002F32B4" w:rsidP="002F32B4"/>
    <w:p w14:paraId="7EC97BFA" w14:textId="2AF2D3F4" w:rsidR="00B758A4" w:rsidRDefault="002F32B4" w:rsidP="00450D12">
      <w:pPr>
        <w:spacing w:line="360" w:lineRule="auto"/>
      </w:pPr>
      <w:r w:rsidRPr="002F32B4">
        <w:t xml:space="preserve">In </w:t>
      </w:r>
      <w:r w:rsidR="008209B5">
        <w:t>one passage in</w:t>
      </w:r>
      <w:r w:rsidRPr="002F32B4">
        <w:t xml:space="preserve"> </w:t>
      </w:r>
      <w:r>
        <w:t xml:space="preserve">his work </w:t>
      </w:r>
      <w:proofErr w:type="spellStart"/>
      <w:r>
        <w:rPr>
          <w:i/>
          <w:iCs/>
        </w:rPr>
        <w:t>Ramatayim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Zofim</w:t>
      </w:r>
      <w:proofErr w:type="spellEnd"/>
      <w:r>
        <w:t xml:space="preserve">, R. Shmuel </w:t>
      </w:r>
      <w:proofErr w:type="spellStart"/>
      <w:r>
        <w:t>Shinover</w:t>
      </w:r>
      <w:proofErr w:type="spellEnd"/>
      <w:r>
        <w:t xml:space="preserve"> describes his first meeting with his revered rabbi, R. Simcha </w:t>
      </w:r>
      <w:r w:rsidR="00A33939">
        <w:t>Bunim</w:t>
      </w:r>
      <w:r>
        <w:t xml:space="preserve"> of </w:t>
      </w:r>
      <w:proofErr w:type="spellStart"/>
      <w:r w:rsidRPr="002F32B4">
        <w:t>Peshischa</w:t>
      </w:r>
      <w:proofErr w:type="spellEnd"/>
      <w:r>
        <w:t xml:space="preserve"> (1765-1827).</w:t>
      </w:r>
      <w:r>
        <w:rPr>
          <w:rStyle w:val="FootnoteReference"/>
        </w:rPr>
        <w:footnoteReference w:id="1"/>
      </w:r>
      <w:r>
        <w:t xml:space="preserve"> R. Shmuel had been a </w:t>
      </w:r>
      <w:proofErr w:type="spellStart"/>
      <w:r>
        <w:t>hasid</w:t>
      </w:r>
      <w:proofErr w:type="spellEnd"/>
      <w:r>
        <w:t xml:space="preserve"> of the Galician </w:t>
      </w:r>
      <w:proofErr w:type="spellStart"/>
      <w:r>
        <w:t>Admor</w:t>
      </w:r>
      <w:proofErr w:type="spellEnd"/>
      <w:r>
        <w:t xml:space="preserve"> R. Menachem Mendel of </w:t>
      </w:r>
      <w:proofErr w:type="spellStart"/>
      <w:r>
        <w:t>Kosov</w:t>
      </w:r>
      <w:proofErr w:type="spellEnd"/>
      <w:r>
        <w:t xml:space="preserve"> (1768-1825),</w:t>
      </w:r>
      <w:r>
        <w:rPr>
          <w:rStyle w:val="FootnoteReference"/>
        </w:rPr>
        <w:footnoteReference w:id="2"/>
      </w:r>
      <w:r>
        <w:t xml:space="preserve"> and he notes: “When I appeared before him [R. Simcha</w:t>
      </w:r>
      <w:r w:rsidR="0045451B">
        <w:t xml:space="preserve"> </w:t>
      </w:r>
      <w:r w:rsidR="00A33939">
        <w:t>Bunim</w:t>
      </w:r>
      <w:r>
        <w:t xml:space="preserve">] for the first time </w:t>
      </w:r>
      <w:r w:rsidR="008209B5">
        <w:t>during</w:t>
      </w:r>
      <w:r>
        <w:t xml:space="preserve"> Passover, </w:t>
      </w:r>
      <w:r w:rsidR="008209B5">
        <w:t>I</w:t>
      </w:r>
      <w:r>
        <w:t xml:space="preserve"> mentioned to him that on the previous holiday I had visited the holy </w:t>
      </w:r>
      <w:proofErr w:type="spellStart"/>
      <w:r>
        <w:t>Rebbe</w:t>
      </w:r>
      <w:proofErr w:type="spellEnd"/>
      <w:r>
        <w:t xml:space="preserve"> R. </w:t>
      </w:r>
      <w:proofErr w:type="spellStart"/>
      <w:r>
        <w:t>Mendele</w:t>
      </w:r>
      <w:proofErr w:type="spellEnd"/>
      <w:r>
        <w:t xml:space="preserve"> of </w:t>
      </w:r>
      <w:proofErr w:type="spellStart"/>
      <w:r>
        <w:t>Kosov</w:t>
      </w:r>
      <w:proofErr w:type="spellEnd"/>
      <w:r>
        <w:t xml:space="preserve"> </w:t>
      </w:r>
      <w:commentRangeStart w:id="3"/>
      <w:proofErr w:type="spellStart"/>
      <w:r>
        <w:rPr>
          <w:i/>
          <w:iCs/>
        </w:rPr>
        <w:t>z”l</w:t>
      </w:r>
      <w:commentRangeEnd w:id="3"/>
      <w:proofErr w:type="spellEnd"/>
      <w:r w:rsidR="00746DC9">
        <w:rPr>
          <w:rStyle w:val="CommentReference"/>
        </w:rPr>
        <w:commentReference w:id="3"/>
      </w:r>
      <w:r w:rsidR="008209B5">
        <w:rPr>
          <w:i/>
          <w:iCs/>
        </w:rPr>
        <w:t xml:space="preserve">. </w:t>
      </w:r>
      <w:r w:rsidR="008209B5">
        <w:t>[R. Simcha</w:t>
      </w:r>
      <w:r w:rsidR="0045451B">
        <w:t xml:space="preserve"> </w:t>
      </w:r>
      <w:r w:rsidR="00A33939">
        <w:t>Bunim</w:t>
      </w:r>
      <w:r w:rsidR="008209B5">
        <w:t>]</w:t>
      </w:r>
      <w:r>
        <w:t xml:space="preserve"> said that his feet burned to go visit this Jew, and that he had never met that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r w:rsidR="00746DC9">
        <w:rPr>
          <w:rStyle w:val="CommentReference"/>
        </w:rPr>
        <w:commentReference w:id="4"/>
      </w:r>
      <w:r>
        <w:t>.”</w:t>
      </w:r>
      <w:r>
        <w:rPr>
          <w:rStyle w:val="FootnoteReference"/>
        </w:rPr>
        <w:footnoteReference w:id="3"/>
      </w:r>
      <w:r>
        <w:t xml:space="preserve"> From the context, the author </w:t>
      </w:r>
      <w:r w:rsidR="008209B5">
        <w:t>clear</w:t>
      </w:r>
      <w:r w:rsidR="008209B5">
        <w:t>ly</w:t>
      </w:r>
      <w:r w:rsidR="008209B5">
        <w:t xml:space="preserve"> </w:t>
      </w:r>
      <w:r>
        <w:t>cites this incident as evidence of the ability of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commentRangeStart w:id="5"/>
      <w:r w:rsidRPr="002F32B4">
        <w:rPr>
          <w:i/>
          <w:iCs/>
        </w:rPr>
        <w:t>im</w:t>
      </w:r>
      <w:r>
        <w:t xml:space="preserve"> </w:t>
      </w:r>
      <w:commentRangeEnd w:id="5"/>
      <w:r w:rsidR="00746DC9">
        <w:rPr>
          <w:rStyle w:val="CommentReference"/>
        </w:rPr>
        <w:commentReference w:id="5"/>
      </w:r>
      <w:r>
        <w:t xml:space="preserve">to know each other’s souls without any earthly connection. But the reader is moved to ask another question: what </w:t>
      </w:r>
      <w:r w:rsidR="008209B5">
        <w:t>was the basis</w:t>
      </w:r>
      <w:r>
        <w:t xml:space="preserve"> of R. Simcha</w:t>
      </w:r>
      <w:r w:rsidR="0045451B">
        <w:t xml:space="preserve"> </w:t>
      </w:r>
      <w:r w:rsidR="00A33939">
        <w:t>Bunim</w:t>
      </w:r>
      <w:r>
        <w:t>’s admiration for R. Menachem Mendel?</w:t>
      </w:r>
    </w:p>
    <w:p w14:paraId="7EC6F2E3" w14:textId="13A4F98C" w:rsidR="00B758A4" w:rsidRDefault="002F32B4" w:rsidP="00B758A4">
      <w:pPr>
        <w:spacing w:line="360" w:lineRule="auto"/>
        <w:ind w:firstLine="567"/>
      </w:pPr>
      <w:commentRangeStart w:id="6"/>
      <w:commentRangeStart w:id="7"/>
      <w:r>
        <w:t>To</w:t>
      </w:r>
      <w:commentRangeEnd w:id="6"/>
      <w:commentRangeEnd w:id="7"/>
      <w:r w:rsidR="00B758A4">
        <w:rPr>
          <w:rStyle w:val="CommentReference"/>
        </w:rPr>
        <w:commentReference w:id="7"/>
      </w:r>
      <w:r w:rsidR="00746DC9">
        <w:rPr>
          <w:rStyle w:val="CommentReference"/>
        </w:rPr>
        <w:commentReference w:id="6"/>
      </w:r>
      <w:r>
        <w:t xml:space="preserve"> the best of our knowledge, the </w:t>
      </w:r>
      <w:r w:rsidR="00672697">
        <w:t>R. Simcha</w:t>
      </w:r>
      <w:r w:rsidR="0045451B">
        <w:t xml:space="preserve"> </w:t>
      </w:r>
      <w:r w:rsidR="00A33939">
        <w:t>Bunim</w:t>
      </w:r>
      <w:r>
        <w:t xml:space="preserve"> was a Polish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r>
        <w:t xml:space="preserve"> who created an elitist, individualistic</w:t>
      </w:r>
      <w:r w:rsidR="00746DC9">
        <w:t>,</w:t>
      </w:r>
      <w:r>
        <w:t xml:space="preserve"> </w:t>
      </w:r>
      <w:r w:rsidR="00746DC9">
        <w:t>almost anarchist</w:t>
      </w:r>
      <w:r w:rsidR="00746DC9">
        <w:t xml:space="preserve"> form</w:t>
      </w:r>
      <w:r>
        <w:t xml:space="preserve"> of Hasidism</w:t>
      </w:r>
      <w:r w:rsidR="00746DC9">
        <w:t>, which reduced the status of the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r w:rsidR="00746DC9">
        <w:t xml:space="preserve"> </w:t>
      </w:r>
      <w:r w:rsidR="00746DC9">
        <w:lastRenderedPageBreak/>
        <w:t xml:space="preserve">and </w:t>
      </w:r>
      <w:r w:rsidR="00672697">
        <w:t>bolstered</w:t>
      </w:r>
      <w:r w:rsidR="00746DC9">
        <w:t xml:space="preserve"> the status of the individual and his personal responsibility. </w:t>
      </w:r>
      <w:r w:rsidR="00672697">
        <w:t>This</w:t>
      </w:r>
      <w:r w:rsidR="00746DC9">
        <w:t xml:space="preserve"> Hasidism emphasized the </w:t>
      </w:r>
      <w:commentRangeStart w:id="8"/>
      <w:r w:rsidR="00746DC9">
        <w:t>inner</w:t>
      </w:r>
      <w:commentRangeEnd w:id="8"/>
      <w:r w:rsidR="00746DC9">
        <w:rPr>
          <w:rStyle w:val="CommentReference"/>
        </w:rPr>
        <w:commentReference w:id="8"/>
      </w:r>
      <w:r w:rsidR="00746DC9">
        <w:t xml:space="preserve"> aspect of worshipping God</w:t>
      </w:r>
      <w:r w:rsidR="00672697">
        <w:t>,</w:t>
      </w:r>
      <w:r w:rsidR="00746DC9">
        <w:t xml:space="preserve"> required the individual to be truthful with himself, and decried the performance of miracles. </w:t>
      </w:r>
      <w:r w:rsidR="00A33939">
        <w:t>R. Simcha Bunim’s</w:t>
      </w:r>
      <w:r w:rsidR="00746DC9">
        <w:t xml:space="preserve"> Hasidism also nurtured </w:t>
      </w:r>
      <w:r w:rsidR="00672697">
        <w:t>scholarship</w:t>
      </w:r>
      <w:r w:rsidR="00746DC9">
        <w:t xml:space="preserve"> and demanded constant renewal in worship. R. </w:t>
      </w:r>
      <w:r w:rsidR="00672697">
        <w:t>Menachem Mendel</w:t>
      </w:r>
      <w:r w:rsidR="00746DC9">
        <w:t xml:space="preserve">, by contrast, </w:t>
      </w:r>
      <w:r w:rsidR="00746DC9">
        <w:t xml:space="preserve">is usually considered </w:t>
      </w:r>
      <w:r w:rsidR="00672697">
        <w:t>to be</w:t>
      </w:r>
      <w:r w:rsidR="00746DC9">
        <w:t xml:space="preserve"> a Galician</w:t>
      </w:r>
      <w:r w:rsidR="00672697">
        <w:t>-style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r w:rsidR="00746DC9">
        <w:rPr>
          <w:i/>
          <w:iCs/>
        </w:rPr>
        <w:t xml:space="preserve"> </w:t>
      </w:r>
      <w:r w:rsidR="00746DC9">
        <w:t xml:space="preserve">who created </w:t>
      </w:r>
      <w:r w:rsidR="00D30C2A">
        <w:t xml:space="preserve">a </w:t>
      </w:r>
      <w:r w:rsidR="00746DC9">
        <w:t xml:space="preserve">popular Hasidism </w:t>
      </w:r>
      <w:r w:rsidR="00D30C2A">
        <w:t>that was replete with magic</w:t>
      </w:r>
      <w:r w:rsidR="008B7322">
        <w:t xml:space="preserve"> and that</w:t>
      </w:r>
      <w:r w:rsidR="00D30C2A">
        <w:t xml:space="preserve"> glorified the position of the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r w:rsidR="00D30C2A">
        <w:t xml:space="preserve"> and </w:t>
      </w:r>
      <w:r w:rsidR="00A33939">
        <w:t xml:space="preserve">reduced </w:t>
      </w:r>
      <w:r w:rsidR="00D30C2A">
        <w:t xml:space="preserve">the status of the individual. </w:t>
      </w:r>
      <w:r w:rsidR="00A33939">
        <w:t>This</w:t>
      </w:r>
      <w:r w:rsidR="00D30C2A">
        <w:t xml:space="preserve"> form of Hasidism </w:t>
      </w:r>
      <w:r w:rsidR="00AC5B67">
        <w:t>espoused</w:t>
      </w:r>
      <w:r w:rsidR="00D30C2A">
        <w:t xml:space="preserve"> a material form of righteousness that centered on the </w:t>
      </w:r>
      <w:proofErr w:type="spellStart"/>
      <w:r w:rsidR="00D30C2A">
        <w:t>Rebbe’s</w:t>
      </w:r>
      <w:proofErr w:type="spellEnd"/>
      <w:r w:rsidR="00D30C2A">
        <w:t xml:space="preserve"> miracles. </w:t>
      </w:r>
      <w:r w:rsidR="00DF5D35">
        <w:t>M</w:t>
      </w:r>
      <w:r w:rsidR="00D30C2A">
        <w:t xml:space="preserve">ost of </w:t>
      </w:r>
      <w:r w:rsidR="00B758A4">
        <w:t>the</w:t>
      </w:r>
      <w:r w:rsidR="00D30C2A">
        <w:t xml:space="preserve"> followers </w:t>
      </w:r>
      <w:r w:rsidR="00B758A4">
        <w:t xml:space="preserve">of this doctrine </w:t>
      </w:r>
      <w:r w:rsidR="00D30C2A">
        <w:t xml:space="preserve">lacked Torah education, </w:t>
      </w:r>
      <w:r w:rsidR="00DF5D35">
        <w:t xml:space="preserve">and R. Menachem Mendel </w:t>
      </w:r>
      <w:r w:rsidR="00A33939">
        <w:t>encouraged</w:t>
      </w:r>
      <w:r w:rsidR="00D30C2A">
        <w:t xml:space="preserve"> </w:t>
      </w:r>
      <w:r w:rsidR="00DF5D35">
        <w:t>his</w:t>
      </w:r>
      <w:r w:rsidR="00D30C2A">
        <w:t xml:space="preserve"> </w:t>
      </w:r>
      <w:proofErr w:type="spellStart"/>
      <w:r w:rsidR="00A33939">
        <w:t>h</w:t>
      </w:r>
      <w:r w:rsidR="00D30C2A">
        <w:t>asidim</w:t>
      </w:r>
      <w:proofErr w:type="spellEnd"/>
      <w:r w:rsidR="00D30C2A">
        <w:t xml:space="preserve"> to </w:t>
      </w:r>
      <w:r w:rsidR="00A33939">
        <w:t xml:space="preserve">pursue </w:t>
      </w:r>
      <w:proofErr w:type="spellStart"/>
      <w:r w:rsidR="00D30C2A">
        <w:t>simple</w:t>
      </w:r>
      <w:proofErr w:type="spellEnd"/>
      <w:r w:rsidR="00D30C2A">
        <w:t xml:space="preserve"> worship without demanding that they </w:t>
      </w:r>
      <w:r w:rsidR="00A33939">
        <w:t>transcend everyday practice</w:t>
      </w:r>
      <w:r w:rsidR="00D30C2A">
        <w:t>.</w:t>
      </w:r>
      <w:r w:rsidR="00EA2D98">
        <w:t xml:space="preserve"> </w:t>
      </w:r>
    </w:p>
    <w:p w14:paraId="200B8012" w14:textId="7912C30B" w:rsidR="0045451B" w:rsidRDefault="00EA2D98" w:rsidP="00B758A4">
      <w:pPr>
        <w:spacing w:line="360" w:lineRule="auto"/>
        <w:ind w:firstLine="567"/>
      </w:pPr>
      <w:r>
        <w:t>What, then, caused R.</w:t>
      </w:r>
      <w:r w:rsidR="0045451B">
        <w:t xml:space="preserve"> </w:t>
      </w:r>
      <w:r w:rsidR="00A33939">
        <w:t>Bunim</w:t>
      </w:r>
      <w:r>
        <w:t xml:space="preserve"> to </w:t>
      </w:r>
      <w:r w:rsidR="00AC5B67">
        <w:t>want</w:t>
      </w:r>
      <w:r>
        <w:t xml:space="preserve"> </w:t>
      </w:r>
      <w:r w:rsidR="00AC5B67">
        <w:t xml:space="preserve">to </w:t>
      </w:r>
      <w:r>
        <w:t xml:space="preserve">“visit this Jew”? Of course, the simple answer </w:t>
      </w:r>
      <w:r w:rsidR="00AC5B67">
        <w:t>to</w:t>
      </w:r>
      <w:r w:rsidR="00AC5B67">
        <w:t xml:space="preserve"> this question </w:t>
      </w:r>
      <w:r w:rsidR="00AC5B67">
        <w:t>is</w:t>
      </w:r>
      <w:r w:rsidR="00AC5B67">
        <w:t xml:space="preserve"> </w:t>
      </w:r>
      <w:r>
        <w:t xml:space="preserve">that these are ordinary words of admiration </w:t>
      </w:r>
      <w:r w:rsidR="00AC5B67">
        <w:t>expressed by</w:t>
      </w:r>
      <w:r>
        <w:t xml:space="preserve"> one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r>
        <w:t xml:space="preserve"> for another. Hasidic literature is replete with such statements. Further</w:t>
      </w:r>
      <w:r w:rsidR="00AC5B67">
        <w:t>more</w:t>
      </w:r>
      <w:r>
        <w:t>, admiration for a</w:t>
      </w:r>
      <w:r w:rsidR="00AC5B67">
        <w:t>n</w:t>
      </w:r>
      <w:r>
        <w:t xml:space="preserve"> </w:t>
      </w:r>
      <w:r w:rsidR="00AC5B67">
        <w:t>individual</w:t>
      </w:r>
      <w:r>
        <w:t xml:space="preserve"> and his qualities does not necessary </w:t>
      </w:r>
      <w:r w:rsidR="00AC5B67">
        <w:t>equal</w:t>
      </w:r>
      <w:r>
        <w:t xml:space="preserve"> agreement with his ways. This answer c</w:t>
      </w:r>
      <w:r>
        <w:t xml:space="preserve">ertainly </w:t>
      </w:r>
      <w:r>
        <w:t xml:space="preserve">can serve as an explanation, or at least part of </w:t>
      </w:r>
      <w:r w:rsidR="00AC5B67">
        <w:t>one</w:t>
      </w:r>
      <w:r>
        <w:t xml:space="preserve">. However, analysis of R. Menachem Mendel of </w:t>
      </w:r>
      <w:proofErr w:type="spellStart"/>
      <w:r>
        <w:t>Kosov’s</w:t>
      </w:r>
      <w:proofErr w:type="spellEnd"/>
      <w:r>
        <w:t xml:space="preserve"> book </w:t>
      </w:r>
      <w:proofErr w:type="spellStart"/>
      <w:r>
        <w:rPr>
          <w:i/>
          <w:iCs/>
        </w:rPr>
        <w:t>Ahavat</w:t>
      </w:r>
      <w:proofErr w:type="spellEnd"/>
      <w:r>
        <w:rPr>
          <w:i/>
          <w:iCs/>
        </w:rPr>
        <w:t xml:space="preserve"> Shalom</w:t>
      </w:r>
      <w:r>
        <w:t xml:space="preserve"> raises another possibility, as it reveals a certain proximity between the </w:t>
      </w:r>
      <w:proofErr w:type="spellStart"/>
      <w:r>
        <w:t>Kosov</w:t>
      </w:r>
      <w:proofErr w:type="spellEnd"/>
      <w:r>
        <w:t xml:space="preserve"> method and the </w:t>
      </w:r>
      <w:proofErr w:type="spellStart"/>
      <w:r>
        <w:t>Peshischa</w:t>
      </w:r>
      <w:proofErr w:type="spellEnd"/>
      <w:r>
        <w:t xml:space="preserve"> way on more significant issues. Alongside characteristic formulations of the materialist theory of the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r>
        <w:t xml:space="preserve"> who influences his </w:t>
      </w:r>
      <w:proofErr w:type="spellStart"/>
      <w:r>
        <w:t>hasidim</w:t>
      </w:r>
      <w:proofErr w:type="spellEnd"/>
      <w:r>
        <w:t xml:space="preserve"> in their </w:t>
      </w:r>
      <w:r w:rsidR="00AC5B67">
        <w:t>“lifespan</w:t>
      </w:r>
      <w:r>
        <w:t xml:space="preserve">, children, and </w:t>
      </w:r>
      <w:r w:rsidR="00AC5B67">
        <w:t>livelihood</w:t>
      </w:r>
      <w:r w:rsidR="003F7C8B">
        <w:t>,</w:t>
      </w:r>
      <w:r w:rsidR="00AC5B67">
        <w:t>”</w:t>
      </w:r>
      <w:r w:rsidR="003F7C8B">
        <w:t xml:space="preserve"> </w:t>
      </w:r>
      <w:r w:rsidR="00C22A9B">
        <w:t xml:space="preserve">some </w:t>
      </w:r>
      <w:r w:rsidR="003F7C8B">
        <w:t xml:space="preserve">statements </w:t>
      </w:r>
      <w:r w:rsidR="00C22A9B">
        <w:t xml:space="preserve">in </w:t>
      </w:r>
      <w:r w:rsidR="00C22A9B">
        <w:t xml:space="preserve">this book </w:t>
      </w:r>
      <w:r w:rsidR="003F7C8B">
        <w:t xml:space="preserve">express </w:t>
      </w:r>
      <w:r w:rsidR="00C22A9B">
        <w:t xml:space="preserve">support for </w:t>
      </w:r>
      <w:r w:rsidR="003F7C8B">
        <w:t xml:space="preserve">individualism, truth, and even </w:t>
      </w:r>
      <w:r w:rsidR="00C22A9B">
        <w:t xml:space="preserve">a </w:t>
      </w:r>
      <w:r w:rsidR="003F7C8B">
        <w:t xml:space="preserve">certain </w:t>
      </w:r>
      <w:r w:rsidR="00C22A9B">
        <w:t>hesitation regarding</w:t>
      </w:r>
      <w:r w:rsidR="003F7C8B">
        <w:t xml:space="preserve"> the </w:t>
      </w:r>
      <w:commentRangeStart w:id="9"/>
      <w:r w:rsidR="00C22A9B">
        <w:t>pursuit</w:t>
      </w:r>
      <w:commentRangeEnd w:id="9"/>
      <w:r w:rsidR="00C22A9B">
        <w:rPr>
          <w:rStyle w:val="CommentReference"/>
        </w:rPr>
        <w:commentReference w:id="9"/>
      </w:r>
      <w:r w:rsidR="00C22A9B">
        <w:t xml:space="preserve"> of</w:t>
      </w:r>
      <w:r w:rsidR="003F7C8B">
        <w:t xml:space="preserve"> miracles. </w:t>
      </w:r>
      <w:r w:rsidR="00450D12">
        <w:t xml:space="preserve">But these </w:t>
      </w:r>
      <w:r w:rsidR="00C22A9B">
        <w:t>elements</w:t>
      </w:r>
      <w:r w:rsidR="00450D12">
        <w:t xml:space="preserve"> </w:t>
      </w:r>
      <w:r w:rsidR="00C22A9B">
        <w:t>are colored by</w:t>
      </w:r>
      <w:r w:rsidR="00450D12">
        <w:t xml:space="preserve"> one </w:t>
      </w:r>
      <w:proofErr w:type="gramStart"/>
      <w:r w:rsidR="00450D12">
        <w:t>important difference</w:t>
      </w:r>
      <w:proofErr w:type="gramEnd"/>
      <w:r w:rsidR="00450D12">
        <w:t xml:space="preserve">: while </w:t>
      </w:r>
      <w:r w:rsidR="00C22A9B">
        <w:t xml:space="preserve">the </w:t>
      </w:r>
      <w:proofErr w:type="spellStart"/>
      <w:r w:rsidR="00450D12">
        <w:t>Peshischa</w:t>
      </w:r>
      <w:proofErr w:type="spellEnd"/>
      <w:r w:rsidR="00450D12">
        <w:t xml:space="preserve"> </w:t>
      </w:r>
      <w:r w:rsidR="00C22A9B">
        <w:t xml:space="preserve">method </w:t>
      </w:r>
      <w:r w:rsidR="00450D12">
        <w:t xml:space="preserve">imposed this </w:t>
      </w:r>
      <w:r w:rsidR="00C22A9B">
        <w:t>doctrine</w:t>
      </w:r>
      <w:r w:rsidR="00450D12">
        <w:t xml:space="preserve"> on every </w:t>
      </w:r>
      <w:proofErr w:type="spellStart"/>
      <w:r w:rsidR="00C22A9B">
        <w:t>h</w:t>
      </w:r>
      <w:r w:rsidR="00450D12">
        <w:t>asid</w:t>
      </w:r>
      <w:proofErr w:type="spellEnd"/>
      <w:r w:rsidR="00450D12">
        <w:t xml:space="preserve">, with </w:t>
      </w:r>
      <w:proofErr w:type="spellStart"/>
      <w:r w:rsidR="00450D12">
        <w:t>Kosov</w:t>
      </w:r>
      <w:proofErr w:type="spellEnd"/>
      <w:r w:rsidR="00450D12">
        <w:t xml:space="preserve"> it was the legacy of the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r w:rsidR="00450D12">
        <w:t xml:space="preserve"> alone. The exception to this rule is the solid value of renewal, which both methods imposed on everyone. The difference between a requirement for the </w:t>
      </w:r>
      <w:proofErr w:type="gramStart"/>
      <w:r w:rsidR="00C22A9B">
        <w:t xml:space="preserve">general </w:t>
      </w:r>
      <w:r w:rsidR="00450D12">
        <w:t>public</w:t>
      </w:r>
      <w:proofErr w:type="gramEnd"/>
      <w:r w:rsidR="00450D12">
        <w:t xml:space="preserve"> and a requirement for</w:t>
      </w:r>
      <w:r w:rsidR="008209B5" w:rsidRPr="008209B5">
        <w:t xml:space="preserve"> </w:t>
      </w:r>
      <w:r w:rsidR="008209B5" w:rsidRPr="008209B5">
        <w:rPr>
          <w:i/>
          <w:iCs/>
        </w:rPr>
        <w:t>tzaddik</w:t>
      </w:r>
      <w:r w:rsidR="00450D12" w:rsidRPr="00450D12">
        <w:rPr>
          <w:i/>
          <w:iCs/>
        </w:rPr>
        <w:t>im</w:t>
      </w:r>
      <w:r w:rsidR="00450D12">
        <w:t xml:space="preserve"> is </w:t>
      </w:r>
      <w:r w:rsidR="00C22A9B">
        <w:t>a substantial one</w:t>
      </w:r>
      <w:r w:rsidR="00450D12">
        <w:t xml:space="preserve">. But this proximity to the values of </w:t>
      </w:r>
      <w:proofErr w:type="spellStart"/>
      <w:r w:rsidR="00450D12">
        <w:t>Peshischa</w:t>
      </w:r>
      <w:proofErr w:type="spellEnd"/>
      <w:r w:rsidR="00450D12">
        <w:t xml:space="preserve">, while subordinate to such differences, is difficult to find in other sources. </w:t>
      </w:r>
    </w:p>
    <w:p w14:paraId="396E63F5" w14:textId="02FC1C6F" w:rsidR="00746DC9" w:rsidRDefault="0045451B" w:rsidP="00B758A4">
      <w:pPr>
        <w:spacing w:line="360" w:lineRule="auto"/>
        <w:ind w:firstLine="567"/>
      </w:pPr>
      <w:r>
        <w:t>C</w:t>
      </w:r>
      <w:r w:rsidR="00450D12">
        <w:t>ould it be that R.</w:t>
      </w:r>
      <w:r>
        <w:t xml:space="preserve"> </w:t>
      </w:r>
      <w:r w:rsidR="00A33939">
        <w:t>Bunim</w:t>
      </w:r>
      <w:r w:rsidR="00450D12">
        <w:t xml:space="preserve"> heard that </w:t>
      </w:r>
      <w:r w:rsidR="00C22A9B">
        <w:t>his Galician colleague</w:t>
      </w:r>
      <w:r w:rsidR="00C22A9B">
        <w:t xml:space="preserve"> followed this doctrine</w:t>
      </w:r>
      <w:r w:rsidR="00450D12">
        <w:t xml:space="preserve">, and admired him for that reason? </w:t>
      </w:r>
      <w:r w:rsidR="00106291">
        <w:t xml:space="preserve">We cannot know. Either way, </w:t>
      </w:r>
      <w:proofErr w:type="gramStart"/>
      <w:r w:rsidR="00B758A4">
        <w:t>in light of</w:t>
      </w:r>
      <w:proofErr w:type="gramEnd"/>
      <w:r w:rsidR="00B758A4">
        <w:t xml:space="preserve"> the </w:t>
      </w:r>
      <w:r w:rsidR="00C22A9B">
        <w:t>extensive</w:t>
      </w:r>
      <w:r w:rsidR="00B758A4">
        <w:t xml:space="preserve"> interest that </w:t>
      </w:r>
      <w:proofErr w:type="spellStart"/>
      <w:r w:rsidR="00B758A4">
        <w:t>Peshischa</w:t>
      </w:r>
      <w:proofErr w:type="spellEnd"/>
      <w:r w:rsidR="00B758A4">
        <w:t xml:space="preserve"> </w:t>
      </w:r>
      <w:r w:rsidR="00C22A9B">
        <w:t xml:space="preserve">has </w:t>
      </w:r>
      <w:r w:rsidR="00B758A4">
        <w:t>inspire</w:t>
      </w:r>
      <w:r w:rsidR="00C22A9B">
        <w:t>d</w:t>
      </w:r>
      <w:r w:rsidR="00B758A4">
        <w:t xml:space="preserve"> both in the academic wor</w:t>
      </w:r>
      <w:r w:rsidR="00C22A9B">
        <w:t>ld</w:t>
      </w:r>
      <w:r w:rsidR="00B758A4">
        <w:t xml:space="preserve"> and among </w:t>
      </w:r>
      <w:r w:rsidR="00C22A9B">
        <w:t xml:space="preserve">spiritual </w:t>
      </w:r>
      <w:r w:rsidR="00C22A9B">
        <w:t>seekers</w:t>
      </w:r>
      <w:r w:rsidR="00B758A4">
        <w:t xml:space="preserve"> in the non-academic cultural space, </w:t>
      </w:r>
      <w:proofErr w:type="spellStart"/>
      <w:r w:rsidR="00B758A4">
        <w:rPr>
          <w:i/>
          <w:iCs/>
        </w:rPr>
        <w:t>Ahavat</w:t>
      </w:r>
      <w:proofErr w:type="spellEnd"/>
      <w:r w:rsidR="00B758A4">
        <w:rPr>
          <w:i/>
          <w:iCs/>
        </w:rPr>
        <w:t xml:space="preserve"> Shalom</w:t>
      </w:r>
      <w:r w:rsidR="00C22A9B">
        <w:rPr>
          <w:i/>
          <w:iCs/>
        </w:rPr>
        <w:t xml:space="preserve"> </w:t>
      </w:r>
      <w:r w:rsidR="00C22A9B">
        <w:t>deserves</w:t>
      </w:r>
      <w:r w:rsidR="00B758A4">
        <w:t xml:space="preserve"> a just reading, as it has never before been the subject of academic research. </w:t>
      </w:r>
      <w:r>
        <w:t>In the following study,</w:t>
      </w:r>
      <w:r w:rsidR="00B758A4">
        <w:t xml:space="preserve"> I will analyze the </w:t>
      </w:r>
      <w:proofErr w:type="spellStart"/>
      <w:r w:rsidR="00B758A4">
        <w:t>Peshischa</w:t>
      </w:r>
      <w:proofErr w:type="spellEnd"/>
      <w:r w:rsidR="00B758A4">
        <w:t xml:space="preserve">-style elements in the thought of R. Menachem Mendel of </w:t>
      </w:r>
      <w:proofErr w:type="spellStart"/>
      <w:r w:rsidR="00B758A4">
        <w:t>Kosov</w:t>
      </w:r>
      <w:proofErr w:type="spellEnd"/>
      <w:r w:rsidR="00B758A4">
        <w:t xml:space="preserve">. Of these, the sole characteristic that is missing is the </w:t>
      </w:r>
      <w:r w:rsidR="00A10939">
        <w:t>quality</w:t>
      </w:r>
      <w:r w:rsidR="00B758A4">
        <w:t xml:space="preserve"> of Torah </w:t>
      </w:r>
      <w:r w:rsidR="00A10939">
        <w:t>scholarship</w:t>
      </w:r>
      <w:r w:rsidR="00B758A4">
        <w:t xml:space="preserve">, </w:t>
      </w:r>
      <w:r>
        <w:t>for</w:t>
      </w:r>
      <w:r w:rsidR="00B758A4">
        <w:t xml:space="preserve"> </w:t>
      </w:r>
      <w:proofErr w:type="gramStart"/>
      <w:r w:rsidR="00B758A4">
        <w:t>despite the fact that</w:t>
      </w:r>
      <w:proofErr w:type="gramEnd"/>
      <w:r w:rsidR="00B758A4">
        <w:t xml:space="preserve"> R. Menachem Mendel himself “knew how to study,”</w:t>
      </w:r>
      <w:r w:rsidR="00B758A4">
        <w:rPr>
          <w:rStyle w:val="FootnoteReference"/>
        </w:rPr>
        <w:footnoteReference w:id="4"/>
      </w:r>
      <w:r w:rsidR="00B758A4">
        <w:t xml:space="preserve"> I did not find any evidence that he tried to develop a true educated elite.</w:t>
      </w:r>
      <w:r w:rsidR="00B758A4">
        <w:rPr>
          <w:rStyle w:val="FootnoteReference"/>
        </w:rPr>
        <w:footnoteReference w:id="5"/>
      </w:r>
    </w:p>
    <w:p w14:paraId="472359EF" w14:textId="1B5FDAED" w:rsidR="000F6E70" w:rsidRPr="00B758A4" w:rsidRDefault="000F6E70" w:rsidP="00B758A4">
      <w:pPr>
        <w:spacing w:line="360" w:lineRule="auto"/>
        <w:ind w:firstLine="567"/>
        <w:rPr>
          <w:rFonts w:hint="cs"/>
          <w:rtl/>
        </w:rPr>
      </w:pPr>
    </w:p>
    <w:sectPr w:rsidR="000F6E70" w:rsidRPr="00B758A4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essica Setbon" w:date="2018-05-01T11:56:00Z" w:initials="JS">
    <w:p w14:paraId="32522688" w14:textId="77777777" w:rsidR="00746DC9" w:rsidRDefault="00746DC9">
      <w:pPr>
        <w:pStyle w:val="CommentText"/>
      </w:pPr>
      <w:r>
        <w:rPr>
          <w:rStyle w:val="CommentReference"/>
        </w:rPr>
        <w:annotationRef/>
      </w:r>
      <w:r>
        <w:t>I usually use R. for Rabbi, let me know if he prefers Rabbi foreach use.</w:t>
      </w:r>
    </w:p>
  </w:comment>
  <w:comment w:id="3" w:author="Jessica Setbon" w:date="2018-05-01T11:55:00Z" w:initials="JS">
    <w:p w14:paraId="149CFED5" w14:textId="77777777" w:rsidR="00746DC9" w:rsidRDefault="00746DC9">
      <w:pPr>
        <w:pStyle w:val="CommentText"/>
      </w:pPr>
      <w:r>
        <w:rPr>
          <w:rStyle w:val="CommentReference"/>
        </w:rPr>
        <w:annotationRef/>
      </w:r>
      <w:r>
        <w:t>or “of blessed memory”</w:t>
      </w:r>
    </w:p>
  </w:comment>
  <w:comment w:id="4" w:author="Jessica Setbon" w:date="2018-05-01T11:55:00Z" w:initials="JS">
    <w:p w14:paraId="65E8F988" w14:textId="77777777" w:rsidR="00746DC9" w:rsidRDefault="00746DC9">
      <w:pPr>
        <w:pStyle w:val="CommentText"/>
      </w:pPr>
      <w:r>
        <w:rPr>
          <w:rStyle w:val="CommentReference"/>
        </w:rPr>
        <w:annotationRef/>
      </w:r>
      <w:r>
        <w:t>format OK?</w:t>
      </w:r>
    </w:p>
  </w:comment>
  <w:comment w:id="5" w:author="Jessica Setbon" w:date="2018-05-01T11:56:00Z" w:initials="JS">
    <w:p w14:paraId="35B9D38A" w14:textId="77777777" w:rsidR="00746DC9" w:rsidRDefault="00746DC9">
      <w:pPr>
        <w:pStyle w:val="CommentText"/>
      </w:pPr>
      <w:r>
        <w:rPr>
          <w:rStyle w:val="CommentReference"/>
        </w:rPr>
        <w:annotationRef/>
      </w:r>
      <w:r>
        <w:t>format?</w:t>
      </w:r>
    </w:p>
  </w:comment>
  <w:comment w:id="7" w:author="Jessica Setbon" w:date="2018-05-01T12:30:00Z" w:initials="JS">
    <w:p w14:paraId="7E6F5600" w14:textId="4BD238E4" w:rsidR="00B758A4" w:rsidRDefault="00B758A4">
      <w:pPr>
        <w:pStyle w:val="CommentText"/>
      </w:pPr>
      <w:r>
        <w:rPr>
          <w:rStyle w:val="CommentReference"/>
        </w:rPr>
        <w:annotationRef/>
      </w:r>
      <w:r>
        <w:t>I made several new paragraphs as the original is one long paragraph.</w:t>
      </w:r>
    </w:p>
  </w:comment>
  <w:comment w:id="6" w:author="Jessica Setbon" w:date="2018-05-01T11:56:00Z" w:initials="JS">
    <w:p w14:paraId="34F515A6" w14:textId="77777777" w:rsidR="00746DC9" w:rsidRDefault="00746DC9">
      <w:pPr>
        <w:pStyle w:val="CommentText"/>
      </w:pPr>
      <w:r>
        <w:rPr>
          <w:rStyle w:val="CommentReference"/>
        </w:rPr>
        <w:annotationRef/>
      </w:r>
      <w:r>
        <w:t>This sentence is very long in Hebrew, I broke it up.</w:t>
      </w:r>
    </w:p>
  </w:comment>
  <w:comment w:id="8" w:author="Jessica Setbon" w:date="2018-05-01T11:54:00Z" w:initials="JS">
    <w:p w14:paraId="394C43D7" w14:textId="77777777" w:rsidR="00746DC9" w:rsidRDefault="00746DC9" w:rsidP="00746DC9">
      <w:pPr>
        <w:pStyle w:val="CommentText"/>
      </w:pPr>
      <w:r>
        <w:rPr>
          <w:rStyle w:val="CommentReference"/>
        </w:rPr>
        <w:annotationRef/>
      </w:r>
      <w:r>
        <w:t>The author puts many terms in quotation marks. I do not think this is necessary in English but if he prefers, I will use them whenever he does.</w:t>
      </w:r>
    </w:p>
  </w:comment>
  <w:comment w:id="9" w:author="Jessica Setbon" w:date="2018-05-01T22:13:00Z" w:initials="JS">
    <w:p w14:paraId="67885D31" w14:textId="77777777" w:rsidR="00C22A9B" w:rsidRDefault="00C22A9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הנהייה אחר מופתים</w:t>
      </w:r>
    </w:p>
    <w:p w14:paraId="731E2A57" w14:textId="2A462932" w:rsidR="00C22A9B" w:rsidRDefault="00C22A9B">
      <w:pPr>
        <w:pStyle w:val="CommentText"/>
      </w:pPr>
      <w:r>
        <w:t>maybe: the veneration of miracles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522688" w15:done="0"/>
  <w15:commentEx w15:paraId="149CFED5" w15:done="0"/>
  <w15:commentEx w15:paraId="65E8F988" w15:done="0"/>
  <w15:commentEx w15:paraId="35B9D38A" w15:done="0"/>
  <w15:commentEx w15:paraId="7E6F5600" w15:done="0"/>
  <w15:commentEx w15:paraId="34F515A6" w15:done="0"/>
  <w15:commentEx w15:paraId="394C43D7" w15:done="0"/>
  <w15:commentEx w15:paraId="731E2A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522688" w16cid:durableId="1E92D460"/>
  <w16cid:commentId w16cid:paraId="149CFED5" w16cid:durableId="1E92D442"/>
  <w16cid:commentId w16cid:paraId="35B9D38A" w16cid:durableId="1E92D457"/>
  <w16cid:commentId w16cid:paraId="7E6F5600" w16cid:durableId="1E92DC52"/>
  <w16cid:commentId w16cid:paraId="34F515A6" w16cid:durableId="1E92D480"/>
  <w16cid:commentId w16cid:paraId="394C43D7" w16cid:durableId="1E92D40E"/>
  <w16cid:commentId w16cid:paraId="731E2A57" w16cid:durableId="1E936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B73B2" w14:textId="77777777" w:rsidR="001422EE" w:rsidRDefault="001422EE" w:rsidP="005F634B">
      <w:pPr>
        <w:spacing w:after="0" w:line="240" w:lineRule="auto"/>
      </w:pPr>
      <w:r>
        <w:separator/>
      </w:r>
    </w:p>
  </w:endnote>
  <w:endnote w:type="continuationSeparator" w:id="0">
    <w:p w14:paraId="47A00071" w14:textId="77777777" w:rsidR="001422EE" w:rsidRDefault="001422EE" w:rsidP="005F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9EB09" w14:textId="77777777" w:rsidR="001422EE" w:rsidRDefault="001422EE" w:rsidP="005F634B">
      <w:pPr>
        <w:spacing w:after="0" w:line="240" w:lineRule="auto"/>
      </w:pPr>
      <w:r>
        <w:separator/>
      </w:r>
    </w:p>
  </w:footnote>
  <w:footnote w:type="continuationSeparator" w:id="0">
    <w:p w14:paraId="560E799D" w14:textId="77777777" w:rsidR="001422EE" w:rsidRDefault="001422EE" w:rsidP="005F634B">
      <w:pPr>
        <w:spacing w:after="0" w:line="240" w:lineRule="auto"/>
      </w:pPr>
      <w:r>
        <w:continuationSeparator/>
      </w:r>
    </w:p>
  </w:footnote>
  <w:footnote w:id="1">
    <w:p w14:paraId="5869DE80" w14:textId="0333FA4E" w:rsidR="002F32B4" w:rsidRPr="0013389B" w:rsidRDefault="002F32B4" w:rsidP="00B75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58A4">
        <w:t>Studies on R. Simcha</w:t>
      </w:r>
      <w:r w:rsidR="0045451B">
        <w:t xml:space="preserve"> </w:t>
      </w:r>
      <w:r w:rsidR="00A33939">
        <w:t>Bunim</w:t>
      </w:r>
      <w:r w:rsidR="00B758A4">
        <w:t xml:space="preserve"> abound, and </w:t>
      </w:r>
      <w:r w:rsidR="00B758A4">
        <w:t xml:space="preserve">here </w:t>
      </w:r>
      <w:r w:rsidR="00B758A4">
        <w:t xml:space="preserve">I will note only those that were published in the past two decades. In English: </w:t>
      </w:r>
      <w:bookmarkStart w:id="2" w:name="_Hlk512941684"/>
      <w:r w:rsidR="00B758A4" w:rsidRPr="00B758A4">
        <w:t xml:space="preserve">Glenn </w:t>
      </w:r>
      <w:proofErr w:type="spellStart"/>
      <w:r w:rsidR="00B758A4" w:rsidRPr="00B758A4">
        <w:t>Dynner</w:t>
      </w:r>
      <w:proofErr w:type="spellEnd"/>
      <w:r w:rsidR="00B758A4" w:rsidRPr="00B758A4">
        <w:t xml:space="preserve">, </w:t>
      </w:r>
      <w:r w:rsidR="00B758A4" w:rsidRPr="00B758A4">
        <w:rPr>
          <w:i/>
          <w:iCs/>
        </w:rPr>
        <w:t>Men of Silk: The Hasidic Conquest of Polish Jewish Society</w:t>
      </w:r>
      <w:r w:rsidR="00B758A4" w:rsidRPr="00B758A4">
        <w:t xml:space="preserve"> (Oxford :</w:t>
      </w:r>
      <w:r w:rsidR="00B758A4" w:rsidRPr="00B758A4">
        <w:rPr>
          <w:cs/>
          <w:lang w:eastAsia="he-IL"/>
        </w:rPr>
        <w:t>‎</w:t>
      </w:r>
      <w:dir w:val="ltr">
        <w:r w:rsidR="00B758A4" w:rsidRPr="00B758A4">
          <w:t xml:space="preserve"> Oxford University Press,</w:t>
        </w:r>
        <w:r w:rsidR="00B758A4" w:rsidRPr="00B758A4">
          <w:rPr>
            <w:cs/>
            <w:lang w:eastAsia="he-IL"/>
          </w:rPr>
          <w:t>‎</w:t>
        </w:r>
        <w:dir w:val="ltr">
          <w:r w:rsidR="00B758A4" w:rsidRPr="00B758A4">
            <w:t xml:space="preserve"> 2006); Alan Brill, "Grandeur and humility in the writings of R. </w:t>
          </w:r>
          <w:proofErr w:type="spellStart"/>
          <w:r w:rsidR="00B758A4" w:rsidRPr="00B758A4">
            <w:t>Simhah</w:t>
          </w:r>
          <w:proofErr w:type="spellEnd"/>
          <w:r w:rsidR="00B758A4" w:rsidRPr="00B758A4">
            <w:t xml:space="preserve"> Bunim of </w:t>
          </w:r>
          <w:proofErr w:type="spellStart"/>
          <w:r w:rsidR="00B758A4" w:rsidRPr="00B758A4">
            <w:t>Przysucha</w:t>
          </w:r>
          <w:proofErr w:type="spellEnd"/>
          <w:r w:rsidR="00D17144">
            <w:t>,</w:t>
          </w:r>
          <w:r w:rsidR="00B758A4" w:rsidRPr="00B758A4">
            <w:t xml:space="preserve">" in: </w:t>
          </w:r>
          <w:proofErr w:type="spellStart"/>
          <w:r w:rsidR="00B758A4" w:rsidRPr="00B758A4">
            <w:rPr>
              <w:i/>
              <w:iCs/>
            </w:rPr>
            <w:t>Hazon</w:t>
          </w:r>
          <w:proofErr w:type="spellEnd"/>
          <w:r w:rsidR="00B758A4" w:rsidRPr="00B758A4">
            <w:rPr>
              <w:i/>
              <w:iCs/>
            </w:rPr>
            <w:t xml:space="preserve"> Nahum: Studies in Jewish Law, Thought, and History Presented to Dr. Norman </w:t>
          </w:r>
          <w:proofErr w:type="spellStart"/>
          <w:r w:rsidR="00B758A4" w:rsidRPr="00B758A4">
            <w:rPr>
              <w:i/>
              <w:iCs/>
            </w:rPr>
            <w:t>Lamm</w:t>
          </w:r>
          <w:proofErr w:type="spellEnd"/>
          <w:r w:rsidR="00B758A4" w:rsidRPr="00B758A4">
            <w:t xml:space="preserve">, Ed. by Yaakov Elman and Jeffrey S. </w:t>
          </w:r>
          <w:proofErr w:type="spellStart"/>
          <w:r w:rsidR="00B758A4" w:rsidRPr="00B758A4">
            <w:t>Gurock</w:t>
          </w:r>
          <w:proofErr w:type="spellEnd"/>
          <w:r w:rsidR="00B758A4" w:rsidRPr="00B758A4">
            <w:t xml:space="preserve"> (New York: Michael Scharf Publication Trust of the Yeshiva University Press; Hoboken, NJ: </w:t>
          </w:r>
          <w:proofErr w:type="spellStart"/>
          <w:r w:rsidR="00B758A4" w:rsidRPr="00B758A4">
            <w:t>Ktav</w:t>
          </w:r>
          <w:proofErr w:type="spellEnd"/>
          <w:r w:rsidR="00B758A4" w:rsidRPr="00B758A4">
            <w:t xml:space="preserve">, 1997), 419-448; Michael Rosen, </w:t>
          </w:r>
          <w:r w:rsidR="00B758A4" w:rsidRPr="00B758A4">
            <w:rPr>
              <w:i/>
              <w:iCs/>
            </w:rPr>
            <w:t xml:space="preserve">The Quest for Authenticity: The Thought of Reb </w:t>
          </w:r>
          <w:proofErr w:type="spellStart"/>
          <w:r w:rsidR="00B758A4" w:rsidRPr="00B758A4">
            <w:rPr>
              <w:i/>
              <w:iCs/>
            </w:rPr>
            <w:t>Simhah</w:t>
          </w:r>
          <w:proofErr w:type="spellEnd"/>
          <w:r w:rsidR="00B758A4" w:rsidRPr="00B758A4">
            <w:rPr>
              <w:i/>
              <w:iCs/>
            </w:rPr>
            <w:t xml:space="preserve"> Bunim</w:t>
          </w:r>
          <w:r w:rsidR="00B758A4" w:rsidRPr="00B758A4">
            <w:t xml:space="preserve"> (Jerusalem: </w:t>
          </w:r>
          <w:proofErr w:type="spellStart"/>
          <w:r w:rsidR="00B758A4" w:rsidRPr="00B758A4">
            <w:t>Urim</w:t>
          </w:r>
          <w:proofErr w:type="spellEnd"/>
          <w:r w:rsidR="00B758A4" w:rsidRPr="00B758A4">
            <w:t>, 2008)</w:t>
          </w:r>
          <w:bookmarkEnd w:id="2"/>
          <w:r w:rsidR="00B758A4">
            <w:t xml:space="preserve">. In Hebrew: </w:t>
          </w:r>
          <w:r w:rsidR="00B758A4" w:rsidRPr="0013389B">
            <w:rPr>
              <w:highlight w:val="yellow"/>
            </w:rPr>
            <w:t xml:space="preserve">Ehud </w:t>
          </w:r>
          <w:proofErr w:type="spellStart"/>
          <w:r w:rsidR="00B758A4" w:rsidRPr="0013389B">
            <w:rPr>
              <w:highlight w:val="yellow"/>
            </w:rPr>
            <w:t>Rost</w:t>
          </w:r>
          <w:proofErr w:type="spellEnd"/>
          <w:r w:rsidR="00B758A4" w:rsidRPr="0013389B">
            <w:rPr>
              <w:highlight w:val="yellow"/>
            </w:rPr>
            <w:t xml:space="preserve">, “Sin and </w:t>
          </w:r>
          <w:r w:rsidR="001C39FC" w:rsidRPr="0013389B">
            <w:rPr>
              <w:highlight w:val="yellow"/>
            </w:rPr>
            <w:t>r</w:t>
          </w:r>
          <w:r w:rsidR="00B758A4" w:rsidRPr="0013389B">
            <w:rPr>
              <w:highlight w:val="yellow"/>
            </w:rPr>
            <w:t xml:space="preserve">epentance in the </w:t>
          </w:r>
          <w:r w:rsidR="001C39FC" w:rsidRPr="0013389B">
            <w:rPr>
              <w:highlight w:val="yellow"/>
            </w:rPr>
            <w:t>l</w:t>
          </w:r>
          <w:r w:rsidR="00B758A4" w:rsidRPr="0013389B">
            <w:rPr>
              <w:highlight w:val="yellow"/>
            </w:rPr>
            <w:t xml:space="preserve">ife and </w:t>
          </w:r>
          <w:r w:rsidR="001C39FC" w:rsidRPr="0013389B">
            <w:rPr>
              <w:highlight w:val="yellow"/>
            </w:rPr>
            <w:t>t</w:t>
          </w:r>
          <w:r w:rsidR="00B758A4" w:rsidRPr="0013389B">
            <w:rPr>
              <w:highlight w:val="yellow"/>
            </w:rPr>
            <w:t>hought of R. Simcha</w:t>
          </w:r>
          <w:r w:rsidR="0045451B">
            <w:rPr>
              <w:highlight w:val="yellow"/>
            </w:rPr>
            <w:t xml:space="preserve"> </w:t>
          </w:r>
          <w:r w:rsidR="00A33939">
            <w:rPr>
              <w:highlight w:val="yellow"/>
            </w:rPr>
            <w:t>Bunim</w:t>
          </w:r>
          <w:r w:rsidR="00B758A4" w:rsidRPr="0013389B">
            <w:rPr>
              <w:highlight w:val="yellow"/>
            </w:rPr>
            <w:t xml:space="preserve"> of </w:t>
          </w:r>
          <w:proofErr w:type="spellStart"/>
          <w:r w:rsidR="00B758A4" w:rsidRPr="0013389B">
            <w:rPr>
              <w:highlight w:val="yellow"/>
            </w:rPr>
            <w:t>Peshischa</w:t>
          </w:r>
          <w:proofErr w:type="spellEnd"/>
          <w:r w:rsidR="00B758A4" w:rsidRPr="0013389B">
            <w:rPr>
              <w:highlight w:val="yellow"/>
            </w:rPr>
            <w:t xml:space="preserve">,” in </w:t>
          </w:r>
          <w:r w:rsidR="001C39FC" w:rsidRPr="0013389B">
            <w:rPr>
              <w:i/>
              <w:iCs/>
              <w:highlight w:val="yellow"/>
            </w:rPr>
            <w:t>U</w:t>
          </w:r>
          <w:r w:rsidR="0013389B" w:rsidRPr="0013389B">
            <w:rPr>
              <w:i/>
              <w:iCs/>
              <w:highlight w:val="yellow"/>
            </w:rPr>
            <w:t>-</w:t>
          </w:r>
          <w:proofErr w:type="spellStart"/>
          <w:r w:rsidR="0013389B" w:rsidRPr="0013389B">
            <w:rPr>
              <w:i/>
              <w:iCs/>
              <w:highlight w:val="yellow"/>
            </w:rPr>
            <w:t>ve</w:t>
          </w:r>
          <w:proofErr w:type="spellEnd"/>
          <w:r w:rsidR="0013389B" w:rsidRPr="0013389B">
            <w:rPr>
              <w:i/>
              <w:iCs/>
              <w:highlight w:val="yellow"/>
            </w:rPr>
            <w:t xml:space="preserve">-Yom </w:t>
          </w:r>
          <w:proofErr w:type="spellStart"/>
          <w:r w:rsidR="0013389B" w:rsidRPr="0013389B">
            <w:rPr>
              <w:i/>
              <w:iCs/>
              <w:highlight w:val="yellow"/>
            </w:rPr>
            <w:t>Zom</w:t>
          </w:r>
          <w:proofErr w:type="spellEnd"/>
          <w:r w:rsidR="0013389B" w:rsidRPr="0013389B">
            <w:rPr>
              <w:i/>
              <w:iCs/>
              <w:highlight w:val="yellow"/>
            </w:rPr>
            <w:t xml:space="preserve"> Kippur </w:t>
          </w:r>
          <w:proofErr w:type="spellStart"/>
          <w:r w:rsidR="0013389B" w:rsidRPr="0013389B">
            <w:rPr>
              <w:i/>
              <w:iCs/>
              <w:highlight w:val="yellow"/>
            </w:rPr>
            <w:t>Yehatemun</w:t>
          </w:r>
          <w:proofErr w:type="spellEnd"/>
          <w:r w:rsidR="0013389B" w:rsidRPr="0013389B">
            <w:rPr>
              <w:highlight w:val="yellow"/>
            </w:rPr>
            <w:t xml:space="preserve"> [“And on the Fast Day of Yom Kippur You will be Inscribed”]: Collection of articles on Yom Kippur, ed. Amnon </w:t>
          </w:r>
          <w:proofErr w:type="spellStart"/>
          <w:r w:rsidR="0013389B" w:rsidRPr="0013389B">
            <w:rPr>
              <w:highlight w:val="yellow"/>
            </w:rPr>
            <w:t>Bazak</w:t>
          </w:r>
          <w:proofErr w:type="spellEnd"/>
          <w:r w:rsidR="0013389B" w:rsidRPr="0013389B">
            <w:rPr>
              <w:highlight w:val="yellow"/>
            </w:rPr>
            <w:t xml:space="preserve"> (Alon </w:t>
          </w:r>
          <w:proofErr w:type="spellStart"/>
          <w:r w:rsidR="0013389B" w:rsidRPr="0013389B">
            <w:rPr>
              <w:highlight w:val="yellow"/>
            </w:rPr>
            <w:t>Shvut</w:t>
          </w:r>
          <w:proofErr w:type="spellEnd"/>
          <w:r w:rsidR="0013389B" w:rsidRPr="0013389B">
            <w:rPr>
              <w:highlight w:val="yellow"/>
            </w:rPr>
            <w:t xml:space="preserve">: </w:t>
          </w:r>
          <w:proofErr w:type="spellStart"/>
          <w:r w:rsidR="0013389B" w:rsidRPr="0013389B">
            <w:rPr>
              <w:highlight w:val="yellow"/>
            </w:rPr>
            <w:t>Tvunot</w:t>
          </w:r>
          <w:proofErr w:type="spellEnd"/>
          <w:r w:rsidR="0013389B" w:rsidRPr="0013389B">
            <w:rPr>
              <w:highlight w:val="yellow"/>
            </w:rPr>
            <w:t xml:space="preserve">, 5765), 357-375; </w:t>
          </w:r>
          <w:proofErr w:type="spellStart"/>
          <w:r w:rsidR="0013389B" w:rsidRPr="0013389B">
            <w:rPr>
              <w:highlight w:val="yellow"/>
            </w:rPr>
            <w:t>Zippi</w:t>
          </w:r>
          <w:proofErr w:type="spellEnd"/>
          <w:r w:rsidR="0013389B" w:rsidRPr="0013389B">
            <w:rPr>
              <w:highlight w:val="yellow"/>
            </w:rPr>
            <w:t xml:space="preserve"> Kaufman,</w:t>
          </w:r>
          <w:r w:rsidR="008209B5" w:rsidRPr="008209B5">
            <w:rPr>
              <w:highlight w:val="yellow"/>
            </w:rPr>
            <w:t xml:space="preserve"> </w:t>
          </w:r>
          <w:r w:rsidR="00136904">
            <w:rPr>
              <w:highlight w:val="yellow"/>
            </w:rPr>
            <w:t>ETCETERA</w:t>
          </w:r>
          <w:r w:rsidR="008209B5">
            <w:rPr>
              <w:highlight w:val="yellow"/>
            </w:rPr>
            <w:t>...</w:t>
          </w:r>
          <w:r w:rsidR="00136904">
            <w:rPr>
              <w:highlight w:val="yellow"/>
            </w:rPr>
            <w:t xml:space="preserve"> CHECK STYLE FOR </w:t>
          </w:r>
          <w:r w:rsidR="008209B5">
            <w:rPr>
              <w:highlight w:val="yellow"/>
            </w:rPr>
            <w:t>HEBREW BOOKS</w:t>
          </w:r>
        </w:dir>
      </w:dir>
    </w:p>
  </w:footnote>
  <w:footnote w:id="2">
    <w:p w14:paraId="7089B24F" w14:textId="314E94FC" w:rsidR="002F32B4" w:rsidRPr="002C4EE1" w:rsidRDefault="002F32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3389B">
        <w:t xml:space="preserve">R. Menachem Mendel of </w:t>
      </w:r>
      <w:proofErr w:type="spellStart"/>
      <w:r w:rsidR="0013389B">
        <w:t>Kosov</w:t>
      </w:r>
      <w:proofErr w:type="spellEnd"/>
      <w:r w:rsidR="0013389B">
        <w:t xml:space="preserve"> was the son of R. </w:t>
      </w:r>
      <w:proofErr w:type="spellStart"/>
      <w:r w:rsidR="0013389B">
        <w:t>Ya’akov</w:t>
      </w:r>
      <w:proofErr w:type="spellEnd"/>
      <w:r w:rsidR="0013389B">
        <w:t xml:space="preserve"> Koppel of </w:t>
      </w:r>
      <w:proofErr w:type="spellStart"/>
      <w:r w:rsidR="0013389B">
        <w:t>Kolomei</w:t>
      </w:r>
      <w:proofErr w:type="spellEnd"/>
      <w:r w:rsidR="0013389B">
        <w:t xml:space="preserve">, who is considered in </w:t>
      </w:r>
      <w:proofErr w:type="spellStart"/>
      <w:r w:rsidR="0013389B">
        <w:t>hasidic</w:t>
      </w:r>
      <w:proofErr w:type="spellEnd"/>
      <w:r w:rsidR="0013389B">
        <w:t xml:space="preserve"> tradition a student of the </w:t>
      </w:r>
      <w:proofErr w:type="spellStart"/>
      <w:r w:rsidR="0013389B">
        <w:t>Ba’al</w:t>
      </w:r>
      <w:proofErr w:type="spellEnd"/>
      <w:r w:rsidR="0013389B">
        <w:t xml:space="preserve"> Shem Tov. He was a student of R. </w:t>
      </w:r>
      <w:proofErr w:type="spellStart"/>
      <w:r w:rsidR="0013389B">
        <w:t>Zvi</w:t>
      </w:r>
      <w:proofErr w:type="spellEnd"/>
      <w:r w:rsidR="0013389B">
        <w:t xml:space="preserve"> Hirsch of </w:t>
      </w:r>
      <w:proofErr w:type="spellStart"/>
      <w:r w:rsidR="0013389B">
        <w:t>Nadvorna</w:t>
      </w:r>
      <w:proofErr w:type="spellEnd"/>
      <w:r w:rsidR="0013389B">
        <w:t xml:space="preserve"> and R. Ze’ev Wolf of </w:t>
      </w:r>
      <w:proofErr w:type="spellStart"/>
      <w:r w:rsidR="00D17144" w:rsidRPr="00D17144">
        <w:t>Czarny</w:t>
      </w:r>
      <w:proofErr w:type="spellEnd"/>
      <w:r w:rsidR="00D17144" w:rsidRPr="00D17144">
        <w:t xml:space="preserve"> Ostrów</w:t>
      </w:r>
      <w:r w:rsidR="00D17144">
        <w:t xml:space="preserve">, R. </w:t>
      </w:r>
      <w:proofErr w:type="spellStart"/>
      <w:r w:rsidR="00D17144">
        <w:t>Meshulam</w:t>
      </w:r>
      <w:proofErr w:type="spellEnd"/>
      <w:r w:rsidR="00D17144">
        <w:t xml:space="preserve"> </w:t>
      </w:r>
      <w:proofErr w:type="spellStart"/>
      <w:r w:rsidR="00D17144">
        <w:t>Feivish</w:t>
      </w:r>
      <w:proofErr w:type="spellEnd"/>
      <w:r w:rsidR="00D17144">
        <w:t xml:space="preserve"> of </w:t>
      </w:r>
      <w:proofErr w:type="spellStart"/>
      <w:r w:rsidR="00D17144" w:rsidRPr="00D17144">
        <w:t>Zbarazh</w:t>
      </w:r>
      <w:proofErr w:type="spellEnd"/>
      <w:r w:rsidR="00D17144">
        <w:t xml:space="preserve">, and R. Moshe </w:t>
      </w:r>
      <w:proofErr w:type="spellStart"/>
      <w:r w:rsidR="00D17144">
        <w:t>Leib</w:t>
      </w:r>
      <w:proofErr w:type="spellEnd"/>
      <w:r w:rsidR="00D17144">
        <w:t xml:space="preserve"> of </w:t>
      </w:r>
      <w:proofErr w:type="spellStart"/>
      <w:r w:rsidR="00D17144">
        <w:t>Sassov</w:t>
      </w:r>
      <w:proofErr w:type="spellEnd"/>
      <w:r w:rsidR="00D17144">
        <w:t xml:space="preserve"> (Haim </w:t>
      </w:r>
      <w:proofErr w:type="spellStart"/>
      <w:r w:rsidR="00D17144">
        <w:t>Kahane</w:t>
      </w:r>
      <w:proofErr w:type="spellEnd"/>
      <w:r w:rsidR="00D17144">
        <w:t xml:space="preserve">, </w:t>
      </w:r>
      <w:r w:rsidR="00D17144">
        <w:rPr>
          <w:i/>
          <w:iCs/>
        </w:rPr>
        <w:t xml:space="preserve">Even </w:t>
      </w:r>
      <w:proofErr w:type="spellStart"/>
      <w:r w:rsidR="00D17144">
        <w:rPr>
          <w:i/>
          <w:iCs/>
        </w:rPr>
        <w:t>Shtiya</w:t>
      </w:r>
      <w:proofErr w:type="spellEnd"/>
      <w:r w:rsidR="00D17144">
        <w:t xml:space="preserve">, </w:t>
      </w:r>
      <w:proofErr w:type="spellStart"/>
      <w:r w:rsidR="00D17144">
        <w:t>Munkacs</w:t>
      </w:r>
      <w:proofErr w:type="spellEnd"/>
      <w:r w:rsidR="00D17144">
        <w:t xml:space="preserve">, 5690, </w:t>
      </w:r>
      <w:proofErr w:type="spellStart"/>
      <w:r w:rsidR="00D17144">
        <w:t>ch.</w:t>
      </w:r>
      <w:proofErr w:type="spellEnd"/>
      <w:r w:rsidR="00D17144">
        <w:t xml:space="preserve"> 2, par. 3-7, pp. 11-13). Some sources attest that he also studied with R. Elimelech of </w:t>
      </w:r>
      <w:proofErr w:type="spellStart"/>
      <w:r w:rsidR="00D17144">
        <w:t>Lizhensk</w:t>
      </w:r>
      <w:proofErr w:type="spellEnd"/>
      <w:r w:rsidR="00D17144">
        <w:t xml:space="preserve">. He became </w:t>
      </w:r>
      <w:proofErr w:type="spellStart"/>
      <w:r w:rsidR="00D17144">
        <w:t>Admor</w:t>
      </w:r>
      <w:proofErr w:type="spellEnd"/>
      <w:r w:rsidR="00D17144">
        <w:t xml:space="preserve"> in 5562 (1802). His influence </w:t>
      </w:r>
      <w:r w:rsidR="00672697">
        <w:t>expanded</w:t>
      </w:r>
      <w:r w:rsidR="00D17144">
        <w:t xml:space="preserve"> rapidly</w:t>
      </w:r>
      <w:r w:rsidR="00672697">
        <w:t xml:space="preserve"> and spread to the</w:t>
      </w:r>
      <w:r w:rsidR="00D17144">
        <w:t xml:space="preserve"> villages, and he </w:t>
      </w:r>
      <w:r w:rsidR="00AF761B">
        <w:t>subsequently</w:t>
      </w:r>
      <w:r w:rsidR="00D17144">
        <w:t xml:space="preserve"> became involved in a dispute with R. Yitzchak of </w:t>
      </w:r>
      <w:proofErr w:type="spellStart"/>
      <w:r w:rsidR="00D17144">
        <w:t>Radwil</w:t>
      </w:r>
      <w:proofErr w:type="spellEnd"/>
      <w:r w:rsidR="00D17144">
        <w:t xml:space="preserve">, R. Avraham Yehoshua Heschel of </w:t>
      </w:r>
      <w:proofErr w:type="spellStart"/>
      <w:r w:rsidR="00D17144">
        <w:t>Apta</w:t>
      </w:r>
      <w:proofErr w:type="spellEnd"/>
      <w:r w:rsidR="00D17144">
        <w:t xml:space="preserve"> and R. Chaim of </w:t>
      </w:r>
      <w:proofErr w:type="spellStart"/>
      <w:r w:rsidR="00D17144">
        <w:t>Chernovitz</w:t>
      </w:r>
      <w:proofErr w:type="spellEnd"/>
      <w:r w:rsidR="00D17144">
        <w:t xml:space="preserve">. </w:t>
      </w:r>
      <w:r w:rsidR="00AF761B">
        <w:t xml:space="preserve">He was known for his </w:t>
      </w:r>
      <w:r w:rsidR="00672697">
        <w:t xml:space="preserve">prayer and </w:t>
      </w:r>
      <w:r w:rsidR="00AF761B">
        <w:t xml:space="preserve">fatherly concern for his Hasidim. R. Menachem Mendel was the father of the extended </w:t>
      </w:r>
      <w:proofErr w:type="spellStart"/>
      <w:r w:rsidR="00AF761B">
        <w:t>Kosov-Vishnitz</w:t>
      </w:r>
      <w:proofErr w:type="spellEnd"/>
      <w:r w:rsidR="00AF761B">
        <w:t xml:space="preserve"> dynasty. </w:t>
      </w:r>
      <w:r w:rsidR="002C4EE1">
        <w:t xml:space="preserve">Most of his thought is found in the following books: </w:t>
      </w:r>
      <w:proofErr w:type="spellStart"/>
      <w:r w:rsidR="002C4EE1">
        <w:rPr>
          <w:i/>
          <w:iCs/>
        </w:rPr>
        <w:t>Ahavat</w:t>
      </w:r>
      <w:proofErr w:type="spellEnd"/>
      <w:r w:rsidR="002C4EE1">
        <w:rPr>
          <w:i/>
          <w:iCs/>
        </w:rPr>
        <w:t xml:space="preserve"> Shalom</w:t>
      </w:r>
      <w:r w:rsidR="002C4EE1">
        <w:t xml:space="preserve"> (Lemberg, 5564 [1802]</w:t>
      </w:r>
      <w:r w:rsidR="0045451B">
        <w:t xml:space="preserve"> </w:t>
      </w:r>
      <w:r w:rsidR="002C4EE1" w:rsidRPr="00672697">
        <w:rPr>
          <w:highlight w:val="yellow"/>
        </w:rPr>
        <w:t>[!]</w:t>
      </w:r>
      <w:r w:rsidR="00672697">
        <w:rPr>
          <w:highlight w:val="yellow"/>
        </w:rPr>
        <w:t xml:space="preserve"> WHAT IS THIS EXCLAMATION </w:t>
      </w:r>
      <w:proofErr w:type="gramStart"/>
      <w:r w:rsidR="00672697">
        <w:rPr>
          <w:highlight w:val="yellow"/>
        </w:rPr>
        <w:t>POINT?</w:t>
      </w:r>
      <w:r w:rsidR="002C4EE1">
        <w:t>;</w:t>
      </w:r>
      <w:proofErr w:type="gramEnd"/>
      <w:r w:rsidR="002C4EE1">
        <w:t xml:space="preserve"> </w:t>
      </w:r>
      <w:proofErr w:type="spellStart"/>
      <w:r w:rsidR="002C4EE1">
        <w:rPr>
          <w:i/>
          <w:iCs/>
        </w:rPr>
        <w:t>Ratzon</w:t>
      </w:r>
      <w:proofErr w:type="spellEnd"/>
      <w:r w:rsidR="002C4EE1">
        <w:rPr>
          <w:i/>
          <w:iCs/>
        </w:rPr>
        <w:t xml:space="preserve"> Menachem</w:t>
      </w:r>
      <w:r w:rsidR="002C4EE1">
        <w:t xml:space="preserve"> (</w:t>
      </w:r>
      <w:proofErr w:type="spellStart"/>
      <w:r w:rsidR="002C4EE1">
        <w:t>Marmarosher</w:t>
      </w:r>
      <w:proofErr w:type="spellEnd"/>
      <w:r w:rsidR="002C4EE1">
        <w:t xml:space="preserve"> Publishing </w:t>
      </w:r>
      <w:proofErr w:type="spellStart"/>
      <w:r w:rsidR="002C4EE1">
        <w:t>Akzion-Drokrey</w:t>
      </w:r>
      <w:proofErr w:type="spellEnd"/>
      <w:r w:rsidR="002C4EE1">
        <w:t xml:space="preserve">: </w:t>
      </w:r>
      <w:proofErr w:type="spellStart"/>
      <w:r w:rsidR="002C4EE1">
        <w:t>Marmarosh</w:t>
      </w:r>
      <w:proofErr w:type="spellEnd"/>
      <w:r w:rsidR="002C4EE1">
        <w:t xml:space="preserve">-Sighet, 5634 [1874]); </w:t>
      </w:r>
      <w:proofErr w:type="spellStart"/>
      <w:r w:rsidR="002C4EE1">
        <w:rPr>
          <w:i/>
          <w:iCs/>
        </w:rPr>
        <w:t>Ahavat</w:t>
      </w:r>
      <w:proofErr w:type="spellEnd"/>
      <w:r w:rsidR="002C4EE1">
        <w:rPr>
          <w:i/>
          <w:iCs/>
        </w:rPr>
        <w:t xml:space="preserve"> Shalom </w:t>
      </w:r>
      <w:proofErr w:type="spellStart"/>
      <w:r w:rsidR="002C4EE1">
        <w:rPr>
          <w:i/>
          <w:iCs/>
        </w:rPr>
        <w:t>Tanina</w:t>
      </w:r>
      <w:proofErr w:type="spellEnd"/>
      <w:r w:rsidR="002C4EE1">
        <w:t xml:space="preserve"> (</w:t>
      </w:r>
      <w:proofErr w:type="spellStart"/>
      <w:r w:rsidR="002C4EE1">
        <w:t>Chernovitz</w:t>
      </w:r>
      <w:proofErr w:type="spellEnd"/>
      <w:r w:rsidR="002C4EE1">
        <w:t xml:space="preserve">, 5644 [1884]). Regarding </w:t>
      </w:r>
      <w:proofErr w:type="spellStart"/>
      <w:r w:rsidR="002C4EE1">
        <w:rPr>
          <w:i/>
          <w:iCs/>
        </w:rPr>
        <w:t>Ahavat</w:t>
      </w:r>
      <w:proofErr w:type="spellEnd"/>
      <w:r w:rsidR="002C4EE1">
        <w:rPr>
          <w:i/>
          <w:iCs/>
        </w:rPr>
        <w:t xml:space="preserve"> Shalom</w:t>
      </w:r>
      <w:r w:rsidR="002C4EE1">
        <w:t xml:space="preserve">, the catalog of the Israel National Library in Jerusalem notes that </w:t>
      </w:r>
      <w:r w:rsidR="00672697">
        <w:t xml:space="preserve">this is </w:t>
      </w:r>
      <w:r w:rsidR="002C4EE1">
        <w:t xml:space="preserve">“One of the books that </w:t>
      </w:r>
      <w:r w:rsidR="00672697">
        <w:t>were</w:t>
      </w:r>
      <w:r w:rsidR="002C4EE1">
        <w:t xml:space="preserve"> falsely attributed to the publisher </w:t>
      </w:r>
      <w:proofErr w:type="spellStart"/>
      <w:r w:rsidR="002C4EE1" w:rsidRPr="002C4EE1">
        <w:t>J</w:t>
      </w:r>
      <w:r w:rsidR="002C4EE1">
        <w:t>e</w:t>
      </w:r>
      <w:r w:rsidR="002C4EE1" w:rsidRPr="002C4EE1">
        <w:t>des</w:t>
      </w:r>
      <w:proofErr w:type="spellEnd"/>
      <w:r w:rsidR="002C4EE1" w:rsidRPr="002C4EE1">
        <w:t xml:space="preserve"> </w:t>
      </w:r>
      <w:proofErr w:type="spellStart"/>
      <w:r w:rsidR="002C4EE1" w:rsidRPr="002C4EE1">
        <w:t>Rosanes</w:t>
      </w:r>
      <w:proofErr w:type="spellEnd"/>
      <w:r w:rsidR="002C4EE1">
        <w:t xml:space="preserve">. The actual year of publication is indicated by </w:t>
      </w:r>
      <w:r w:rsidR="00173D9E">
        <w:t>the notation</w:t>
      </w:r>
      <w:r w:rsidR="002C4EE1">
        <w:t xml:space="preserve"> in the preface: Menachem ben </w:t>
      </w:r>
      <w:proofErr w:type="spellStart"/>
      <w:r w:rsidR="002C4EE1">
        <w:t>Ya’akov</w:t>
      </w:r>
      <w:proofErr w:type="spellEnd"/>
      <w:r w:rsidR="002C4EE1">
        <w:t xml:space="preserve"> </w:t>
      </w:r>
      <w:r w:rsidR="002C4EE1" w:rsidRPr="0045451B">
        <w:t>Kappel</w:t>
      </w:r>
      <w:r w:rsidR="002C4EE1">
        <w:t xml:space="preserve"> </w:t>
      </w:r>
      <w:r w:rsidR="00173D9E">
        <w:rPr>
          <w:i/>
          <w:iCs/>
          <w:highlight w:val="yellow"/>
        </w:rPr>
        <w:t>li-prat katan</w:t>
      </w:r>
      <w:r w:rsidR="002C4EE1" w:rsidRPr="002C4EE1">
        <w:rPr>
          <w:highlight w:val="yellow"/>
        </w:rPr>
        <w:t>,</w:t>
      </w:r>
      <w:r w:rsidR="002C4EE1">
        <w:t xml:space="preserve">” </w:t>
      </w:r>
      <w:r w:rsidR="00173D9E">
        <w:t>which is equivalent to</w:t>
      </w:r>
      <w:r w:rsidR="002C4EE1">
        <w:t xml:space="preserve"> </w:t>
      </w:r>
      <w:r w:rsidR="002C4EE1" w:rsidRPr="002C4EE1">
        <w:t>5593</w:t>
      </w:r>
      <w:r w:rsidR="002C4EE1">
        <w:t xml:space="preserve"> [1833]. The references below are to these editions.</w:t>
      </w:r>
      <w:r w:rsidR="00672697">
        <w:t xml:space="preserve"> </w:t>
      </w:r>
      <w:r w:rsidR="0045451B" w:rsidRPr="0045451B">
        <w:rPr>
          <w:highlight w:val="yellow"/>
        </w:rPr>
        <w:t>UNCLEAR -</w:t>
      </w:r>
      <w:r w:rsidR="00672697" w:rsidRPr="00672697">
        <w:rPr>
          <w:highlight w:val="yellow"/>
        </w:rPr>
        <w:t>WHERE IS THE PRAT KATAN DATE?</w:t>
      </w:r>
    </w:p>
  </w:footnote>
  <w:footnote w:id="3">
    <w:p w14:paraId="6D8A6A6C" w14:textId="6692DFB8" w:rsidR="002F32B4" w:rsidRPr="00173D9E" w:rsidRDefault="002F32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73D9E">
        <w:t xml:space="preserve">R. Shmuel </w:t>
      </w:r>
      <w:proofErr w:type="spellStart"/>
      <w:r w:rsidR="00173D9E">
        <w:t>Shinover</w:t>
      </w:r>
      <w:proofErr w:type="spellEnd"/>
      <w:r w:rsidR="00173D9E">
        <w:t xml:space="preserve">, </w:t>
      </w:r>
      <w:proofErr w:type="spellStart"/>
      <w:r w:rsidR="00173D9E">
        <w:rPr>
          <w:i/>
          <w:iCs/>
        </w:rPr>
        <w:t>Sefer</w:t>
      </w:r>
      <w:proofErr w:type="spellEnd"/>
      <w:r w:rsidR="00173D9E">
        <w:rPr>
          <w:i/>
          <w:iCs/>
        </w:rPr>
        <w:t xml:space="preserve"> </w:t>
      </w:r>
      <w:proofErr w:type="spellStart"/>
      <w:r w:rsidR="00173D9E">
        <w:rPr>
          <w:i/>
          <w:iCs/>
        </w:rPr>
        <w:t>Ramatayim</w:t>
      </w:r>
      <w:proofErr w:type="spellEnd"/>
      <w:r w:rsidR="00173D9E">
        <w:rPr>
          <w:i/>
          <w:iCs/>
        </w:rPr>
        <w:t xml:space="preserve"> </w:t>
      </w:r>
      <w:proofErr w:type="spellStart"/>
      <w:r w:rsidR="00173D9E">
        <w:rPr>
          <w:i/>
          <w:iCs/>
        </w:rPr>
        <w:t>Zofim</w:t>
      </w:r>
      <w:proofErr w:type="spellEnd"/>
      <w:r w:rsidR="00173D9E">
        <w:rPr>
          <w:i/>
          <w:iCs/>
        </w:rPr>
        <w:t xml:space="preserve"> al </w:t>
      </w:r>
      <w:proofErr w:type="spellStart"/>
      <w:r w:rsidR="00173D9E">
        <w:rPr>
          <w:i/>
          <w:iCs/>
        </w:rPr>
        <w:t>Tanna</w:t>
      </w:r>
      <w:proofErr w:type="spellEnd"/>
      <w:r w:rsidR="00173D9E">
        <w:rPr>
          <w:i/>
          <w:iCs/>
        </w:rPr>
        <w:t xml:space="preserve"> de-Bey Eliyahu</w:t>
      </w:r>
      <w:r w:rsidR="00173D9E">
        <w:t xml:space="preserve"> (Warsaw, 5641 [1882]), part I, </w:t>
      </w:r>
      <w:proofErr w:type="spellStart"/>
      <w:r w:rsidR="00173D9E">
        <w:t>ch.</w:t>
      </w:r>
      <w:proofErr w:type="spellEnd"/>
      <w:r w:rsidR="00173D9E">
        <w:t xml:space="preserve"> 3, par. 14 (p. 56).</w:t>
      </w:r>
    </w:p>
  </w:footnote>
  <w:footnote w:id="4">
    <w:p w14:paraId="17B333C6" w14:textId="311E084D" w:rsidR="00B758A4" w:rsidRPr="00A10939" w:rsidRDefault="00B75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6E70">
        <w:t xml:space="preserve">We have only one passage in which R. Menachem Mendel shows his strength as a Torah scholar. This section was first published under the title </w:t>
      </w:r>
      <w:proofErr w:type="spellStart"/>
      <w:r w:rsidR="000F6E70">
        <w:rPr>
          <w:i/>
          <w:iCs/>
        </w:rPr>
        <w:t>Parparet</w:t>
      </w:r>
      <w:proofErr w:type="spellEnd"/>
      <w:r w:rsidR="000F6E70">
        <w:rPr>
          <w:i/>
          <w:iCs/>
        </w:rPr>
        <w:t xml:space="preserve"> </w:t>
      </w:r>
      <w:proofErr w:type="spellStart"/>
      <w:r w:rsidR="000F6E70">
        <w:rPr>
          <w:i/>
          <w:iCs/>
        </w:rPr>
        <w:t>Na’ah</w:t>
      </w:r>
      <w:proofErr w:type="spellEnd"/>
      <w:r w:rsidR="000F6E70">
        <w:t xml:space="preserve"> in a vastly neglected work: R. </w:t>
      </w:r>
      <w:proofErr w:type="spellStart"/>
      <w:r w:rsidR="000F6E70">
        <w:t>Aharon</w:t>
      </w:r>
      <w:proofErr w:type="spellEnd"/>
      <w:r w:rsidR="000F6E70">
        <w:t xml:space="preserve"> Moshe of Brad, </w:t>
      </w:r>
      <w:r w:rsidR="000F6E70">
        <w:rPr>
          <w:i/>
          <w:iCs/>
        </w:rPr>
        <w:t xml:space="preserve">Seder </w:t>
      </w:r>
      <w:proofErr w:type="spellStart"/>
      <w:r w:rsidR="000F6E70">
        <w:rPr>
          <w:i/>
          <w:iCs/>
        </w:rPr>
        <w:t>Zva’ot</w:t>
      </w:r>
      <w:proofErr w:type="spellEnd"/>
      <w:r w:rsidR="000F6E70">
        <w:t xml:space="preserve"> (</w:t>
      </w:r>
      <w:proofErr w:type="spellStart"/>
      <w:r w:rsidR="000F6E70">
        <w:t>Chernovitz</w:t>
      </w:r>
      <w:proofErr w:type="spellEnd"/>
      <w:r w:rsidR="000F6E70">
        <w:t xml:space="preserve">, 1857), last page (unnumbered). At any rate, from the style of this passage, we may determine that R. Menachem Mendel was well-versed in scholarly discourse as a </w:t>
      </w:r>
      <w:proofErr w:type="spellStart"/>
      <w:r w:rsidR="00A10939">
        <w:rPr>
          <w:i/>
          <w:iCs/>
        </w:rPr>
        <w:t>zaken</w:t>
      </w:r>
      <w:proofErr w:type="spellEnd"/>
      <w:r w:rsidR="00A10939">
        <w:rPr>
          <w:i/>
          <w:iCs/>
        </w:rPr>
        <w:t xml:space="preserve"> </w:t>
      </w:r>
      <w:proofErr w:type="spellStart"/>
      <w:r w:rsidR="00A10939">
        <w:rPr>
          <w:i/>
          <w:iCs/>
        </w:rPr>
        <w:t>ve-ragil</w:t>
      </w:r>
      <w:proofErr w:type="spellEnd"/>
      <w:r w:rsidR="00A10939">
        <w:t xml:space="preserve"> [old and experienced man].</w:t>
      </w:r>
    </w:p>
  </w:footnote>
  <w:footnote w:id="5">
    <w:p w14:paraId="3E537CE9" w14:textId="168B9354" w:rsidR="00B758A4" w:rsidRPr="00A10939" w:rsidRDefault="00B75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10939" w:rsidRPr="00B758A4">
        <w:t xml:space="preserve">Glenn </w:t>
      </w:r>
      <w:proofErr w:type="spellStart"/>
      <w:r w:rsidR="00A10939" w:rsidRPr="00B758A4">
        <w:t>Dynner</w:t>
      </w:r>
      <w:proofErr w:type="spellEnd"/>
      <w:r w:rsidR="00A10939">
        <w:t xml:space="preserve"> </w:t>
      </w:r>
      <w:r w:rsidR="00602351">
        <w:t>indicates</w:t>
      </w:r>
      <w:r w:rsidR="00A10939">
        <w:t xml:space="preserve"> that for R. Simcha </w:t>
      </w:r>
      <w:r w:rsidR="00A33939">
        <w:t>Bunim</w:t>
      </w:r>
      <w:r w:rsidR="00A10939">
        <w:t>, the quality of scholarship served as a political tool,</w:t>
      </w:r>
      <w:r w:rsidR="00A10939" w:rsidRPr="00A10939">
        <w:t xml:space="preserve"> </w:t>
      </w:r>
      <w:r w:rsidR="00A10939">
        <w:t>at least to a certain extent</w:t>
      </w:r>
      <w:r w:rsidR="00A10939">
        <w:t>, and enabled his students to attain positions of influence in Polish towns (</w:t>
      </w:r>
      <w:proofErr w:type="spellStart"/>
      <w:r w:rsidR="00A10939">
        <w:t>Dynner</w:t>
      </w:r>
      <w:proofErr w:type="spellEnd"/>
      <w:r w:rsidR="00A10939">
        <w:t xml:space="preserve">, </w:t>
      </w:r>
      <w:r w:rsidR="00A10939" w:rsidRPr="00B758A4">
        <w:rPr>
          <w:i/>
          <w:iCs/>
        </w:rPr>
        <w:t>Men of Silk</w:t>
      </w:r>
      <w:r w:rsidR="00A10939">
        <w:t>, 55).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1914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0EDC6B" w14:textId="77777777" w:rsidR="005F634B" w:rsidRDefault="005F63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2A9877" w14:textId="77777777" w:rsidR="005F634B" w:rsidRDefault="005F634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ica Setbon">
    <w15:presenceInfo w15:providerId="Windows Live" w15:userId="225c601a049bfd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4B"/>
    <w:rsid w:val="000F6E70"/>
    <w:rsid w:val="00106291"/>
    <w:rsid w:val="00117F2F"/>
    <w:rsid w:val="0013389B"/>
    <w:rsid w:val="00136904"/>
    <w:rsid w:val="001422EE"/>
    <w:rsid w:val="00173D9E"/>
    <w:rsid w:val="00196936"/>
    <w:rsid w:val="001C39FC"/>
    <w:rsid w:val="002C4EE1"/>
    <w:rsid w:val="002F32B4"/>
    <w:rsid w:val="003F7C8B"/>
    <w:rsid w:val="00450D12"/>
    <w:rsid w:val="0045451B"/>
    <w:rsid w:val="005F634B"/>
    <w:rsid w:val="00602351"/>
    <w:rsid w:val="0063593B"/>
    <w:rsid w:val="00672697"/>
    <w:rsid w:val="00672EEB"/>
    <w:rsid w:val="00746DC9"/>
    <w:rsid w:val="00747E3B"/>
    <w:rsid w:val="008209B5"/>
    <w:rsid w:val="008B7322"/>
    <w:rsid w:val="00952710"/>
    <w:rsid w:val="00A10939"/>
    <w:rsid w:val="00A33939"/>
    <w:rsid w:val="00A43124"/>
    <w:rsid w:val="00AC34A0"/>
    <w:rsid w:val="00AC5B67"/>
    <w:rsid w:val="00AF761B"/>
    <w:rsid w:val="00B758A4"/>
    <w:rsid w:val="00B94078"/>
    <w:rsid w:val="00C22A9B"/>
    <w:rsid w:val="00C72B65"/>
    <w:rsid w:val="00D17144"/>
    <w:rsid w:val="00D30C2A"/>
    <w:rsid w:val="00DF5D35"/>
    <w:rsid w:val="00E01637"/>
    <w:rsid w:val="00E319C4"/>
    <w:rsid w:val="00E540A8"/>
    <w:rsid w:val="00EA2D98"/>
    <w:rsid w:val="00F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851E"/>
  <w15:chartTrackingRefBased/>
  <w15:docId w15:val="{59160766-3857-4413-854D-331FD13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3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4B"/>
  </w:style>
  <w:style w:type="paragraph" w:styleId="Footer">
    <w:name w:val="footer"/>
    <w:basedOn w:val="Normal"/>
    <w:link w:val="FooterChar"/>
    <w:uiPriority w:val="99"/>
    <w:unhideWhenUsed/>
    <w:rsid w:val="005F63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4B"/>
  </w:style>
  <w:style w:type="paragraph" w:styleId="FootnoteText">
    <w:name w:val="footnote text"/>
    <w:basedOn w:val="Normal"/>
    <w:link w:val="FootnoteTextChar"/>
    <w:uiPriority w:val="99"/>
    <w:semiHidden/>
    <w:unhideWhenUsed/>
    <w:rsid w:val="002F32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2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2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6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4835-8EDB-4E10-A078-F057F358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Setbon</dc:creator>
  <cp:keywords/>
  <dc:description/>
  <cp:lastModifiedBy>Jessica Setbon</cp:lastModifiedBy>
  <cp:revision>14</cp:revision>
  <dcterms:created xsi:type="dcterms:W3CDTF">2018-05-01T08:28:00Z</dcterms:created>
  <dcterms:modified xsi:type="dcterms:W3CDTF">2018-05-01T19:21:00Z</dcterms:modified>
</cp:coreProperties>
</file>