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41EE" w14:textId="014CFD9B" w:rsidR="00547050" w:rsidRDefault="00EC30C8" w:rsidP="00EC30C8">
      <w:pPr>
        <w:jc w:val="center"/>
        <w:rPr>
          <w:lang w:bidi="he-IL"/>
        </w:rPr>
      </w:pPr>
      <w:commentRangeStart w:id="0"/>
      <w:r>
        <w:rPr>
          <w:lang w:bidi="he-IL"/>
        </w:rPr>
        <w:t xml:space="preserve">Key </w:t>
      </w:r>
      <w:commentRangeEnd w:id="0"/>
      <w:r>
        <w:rPr>
          <w:rStyle w:val="CommentReference"/>
        </w:rPr>
        <w:commentReference w:id="0"/>
      </w:r>
      <w:r>
        <w:rPr>
          <w:lang w:bidi="he-IL"/>
        </w:rPr>
        <w:t xml:space="preserve">Concepts for Reading </w:t>
      </w:r>
      <w:proofErr w:type="spellStart"/>
      <w:r>
        <w:rPr>
          <w:lang w:bidi="he-IL"/>
        </w:rPr>
        <w:t>Etgar</w:t>
      </w:r>
      <w:proofErr w:type="spellEnd"/>
      <w:r>
        <w:rPr>
          <w:lang w:bidi="he-IL"/>
        </w:rPr>
        <w:t xml:space="preserve"> </w:t>
      </w:r>
      <w:proofErr w:type="spellStart"/>
      <w:r>
        <w:rPr>
          <w:lang w:bidi="he-IL"/>
        </w:rPr>
        <w:t>Keret</w:t>
      </w:r>
      <w:proofErr w:type="spellEnd"/>
      <w:r>
        <w:rPr>
          <w:lang w:bidi="he-IL"/>
        </w:rPr>
        <w:t xml:space="preserve"> Today</w:t>
      </w:r>
    </w:p>
    <w:p w14:paraId="01A9CC60" w14:textId="547C2263" w:rsidR="00E452DA" w:rsidRDefault="00E452DA" w:rsidP="00EC30C8">
      <w:pPr>
        <w:jc w:val="center"/>
        <w:rPr>
          <w:lang w:bidi="he-IL"/>
        </w:rPr>
      </w:pPr>
    </w:p>
    <w:p w14:paraId="39400E86" w14:textId="076F6D80" w:rsidR="00E452DA" w:rsidRDefault="00E452DA" w:rsidP="00E452DA">
      <w:pPr>
        <w:rPr>
          <w:u w:val="single"/>
          <w:lang w:bidi="he-IL"/>
        </w:rPr>
      </w:pPr>
      <w:r>
        <w:rPr>
          <w:u w:val="single"/>
          <w:lang w:bidi="he-IL"/>
        </w:rPr>
        <w:t>The Short Story Genre</w:t>
      </w:r>
    </w:p>
    <w:p w14:paraId="58C86ACA" w14:textId="1BB5B66E" w:rsidR="00E452DA" w:rsidRDefault="00E452DA" w:rsidP="00E452DA">
      <w:pPr>
        <w:rPr>
          <w:u w:val="single"/>
          <w:lang w:bidi="he-IL"/>
        </w:rPr>
      </w:pPr>
    </w:p>
    <w:p w14:paraId="0600BB70" w14:textId="5D3DFC5B" w:rsidR="00E0666A" w:rsidRDefault="00E452DA" w:rsidP="00E452DA">
      <w:pPr>
        <w:rPr>
          <w:lang w:bidi="he-IL"/>
        </w:rPr>
      </w:pPr>
      <w:r>
        <w:rPr>
          <w:u w:val="single"/>
          <w:lang w:bidi="he-IL"/>
        </w:rPr>
        <w:t xml:space="preserve">As an author, </w:t>
      </w:r>
      <w:proofErr w:type="spellStart"/>
      <w:r>
        <w:rPr>
          <w:u w:val="single"/>
          <w:lang w:bidi="he-IL"/>
        </w:rPr>
        <w:t>Etgar</w:t>
      </w:r>
      <w:proofErr w:type="spellEnd"/>
      <w:r>
        <w:rPr>
          <w:u w:val="single"/>
          <w:lang w:bidi="he-IL"/>
        </w:rPr>
        <w:t xml:space="preserve"> </w:t>
      </w:r>
      <w:proofErr w:type="spellStart"/>
      <w:r>
        <w:rPr>
          <w:u w:val="single"/>
          <w:lang w:bidi="he-IL"/>
        </w:rPr>
        <w:t>Keret</w:t>
      </w:r>
      <w:proofErr w:type="spellEnd"/>
      <w:r>
        <w:rPr>
          <w:u w:val="single"/>
          <w:lang w:bidi="he-IL"/>
        </w:rPr>
        <w:t xml:space="preserve"> has chosen to work in a single genre—the short story. </w:t>
      </w:r>
      <w:r w:rsidR="00A25B59">
        <w:rPr>
          <w:lang w:bidi="he-IL"/>
        </w:rPr>
        <w:t xml:space="preserve">He has published collections of short stories and </w:t>
      </w:r>
      <w:proofErr w:type="spellStart"/>
      <w:r w:rsidR="00A25B59">
        <w:rPr>
          <w:lang w:bidi="he-IL"/>
        </w:rPr>
        <w:t>microfiction</w:t>
      </w:r>
      <w:proofErr w:type="spellEnd"/>
      <w:r w:rsidR="001F2F26">
        <w:rPr>
          <w:lang w:bidi="he-IL"/>
        </w:rPr>
        <w:t>, as well as</w:t>
      </w:r>
      <w:r w:rsidR="00A25B59">
        <w:rPr>
          <w:lang w:bidi="he-IL"/>
        </w:rPr>
        <w:t xml:space="preserve"> a few novellas that should be understood as long short stories. </w:t>
      </w:r>
      <w:r w:rsidR="00E0666A">
        <w:rPr>
          <w:lang w:bidi="he-IL"/>
        </w:rPr>
        <w:t>Furthermore, h</w:t>
      </w:r>
      <w:r w:rsidR="00A25B59">
        <w:rPr>
          <w:lang w:bidi="he-IL"/>
        </w:rPr>
        <w:t xml:space="preserve">is graphic fiction is written </w:t>
      </w:r>
      <w:r w:rsidR="00E0666A">
        <w:rPr>
          <w:lang w:bidi="he-IL"/>
        </w:rPr>
        <w:t xml:space="preserve">in this genre </w:t>
      </w:r>
      <w:r w:rsidR="00A25B59">
        <w:rPr>
          <w:lang w:bidi="he-IL"/>
        </w:rPr>
        <w:t xml:space="preserve">and his English-language memoir </w:t>
      </w:r>
      <w:commentRangeStart w:id="1"/>
      <w:r w:rsidR="00A25B59">
        <w:rPr>
          <w:i/>
          <w:iCs/>
          <w:lang w:bidi="he-IL"/>
        </w:rPr>
        <w:t>The Seven Good Years</w:t>
      </w:r>
      <w:commentRangeEnd w:id="1"/>
      <w:r w:rsidR="00A25B59">
        <w:rPr>
          <w:rStyle w:val="CommentReference"/>
        </w:rPr>
        <w:commentReference w:id="1"/>
      </w:r>
      <w:r w:rsidR="00A25B59">
        <w:rPr>
          <w:i/>
          <w:iCs/>
          <w:lang w:bidi="he-IL"/>
        </w:rPr>
        <w:t xml:space="preserve"> </w:t>
      </w:r>
      <w:r w:rsidR="00E0666A">
        <w:rPr>
          <w:lang w:bidi="he-IL"/>
        </w:rPr>
        <w:t xml:space="preserve">also </w:t>
      </w:r>
      <w:r w:rsidR="00A25B59">
        <w:rPr>
          <w:lang w:bidi="he-IL"/>
        </w:rPr>
        <w:t>draw</w:t>
      </w:r>
      <w:r w:rsidR="00E0666A">
        <w:rPr>
          <w:lang w:bidi="he-IL"/>
        </w:rPr>
        <w:t>s</w:t>
      </w:r>
      <w:r w:rsidR="00A25B59">
        <w:rPr>
          <w:lang w:bidi="he-IL"/>
        </w:rPr>
        <w:t xml:space="preserve"> on the short story genre</w:t>
      </w:r>
      <w:r w:rsidR="00E0666A">
        <w:rPr>
          <w:lang w:bidi="he-IL"/>
        </w:rPr>
        <w:t>. Short chapters, each of which is structured like a short story, compose the memoir.</w:t>
      </w:r>
    </w:p>
    <w:p w14:paraId="19E466AB" w14:textId="77777777" w:rsidR="00E0666A" w:rsidRDefault="00E0666A" w:rsidP="00E452DA">
      <w:pPr>
        <w:rPr>
          <w:lang w:bidi="he-IL"/>
        </w:rPr>
      </w:pPr>
    </w:p>
    <w:p w14:paraId="252454C8" w14:textId="6FCD9EDE" w:rsidR="00E452DA" w:rsidRDefault="001F2F26" w:rsidP="00E452DA">
      <w:pPr>
        <w:rPr>
          <w:lang w:bidi="he-IL"/>
        </w:rPr>
      </w:pPr>
      <w:r>
        <w:rPr>
          <w:color w:val="FF0000"/>
          <w:lang w:bidi="he-IL"/>
        </w:rPr>
        <w:t>I</w:t>
      </w:r>
      <w:r w:rsidR="00E0666A">
        <w:rPr>
          <w:color w:val="FF0000"/>
          <w:lang w:bidi="he-IL"/>
        </w:rPr>
        <w:t xml:space="preserve"> need to relate to Leah Goldberg and the appropriate chapter from </w:t>
      </w:r>
      <w:proofErr w:type="spellStart"/>
      <w:r w:rsidR="00E0666A">
        <w:rPr>
          <w:color w:val="FF0000"/>
          <w:lang w:bidi="he-IL"/>
        </w:rPr>
        <w:t>Einat</w:t>
      </w:r>
      <w:proofErr w:type="spellEnd"/>
      <w:r w:rsidR="00E0666A">
        <w:rPr>
          <w:color w:val="FF0000"/>
          <w:lang w:bidi="he-IL"/>
        </w:rPr>
        <w:t xml:space="preserve"> </w:t>
      </w:r>
      <w:proofErr w:type="spellStart"/>
      <w:r w:rsidR="00E0666A">
        <w:rPr>
          <w:color w:val="FF0000"/>
          <w:lang w:bidi="he-IL"/>
        </w:rPr>
        <w:t>Baram</w:t>
      </w:r>
      <w:proofErr w:type="spellEnd"/>
      <w:r w:rsidR="00E0666A">
        <w:rPr>
          <w:color w:val="FF0000"/>
          <w:lang w:bidi="he-IL"/>
        </w:rPr>
        <w:t xml:space="preserve"> </w:t>
      </w:r>
      <w:proofErr w:type="spellStart"/>
      <w:r w:rsidR="00E0666A">
        <w:rPr>
          <w:color w:val="FF0000"/>
          <w:lang w:bidi="he-IL"/>
        </w:rPr>
        <w:t>Eshel’s</w:t>
      </w:r>
      <w:proofErr w:type="spellEnd"/>
      <w:r w:rsidR="00E0666A">
        <w:rPr>
          <w:color w:val="FF0000"/>
          <w:lang w:bidi="he-IL"/>
        </w:rPr>
        <w:t xml:space="preserve"> </w:t>
      </w:r>
      <w:commentRangeStart w:id="2"/>
      <w:r w:rsidR="00E0666A">
        <w:rPr>
          <w:i/>
          <w:iCs/>
          <w:color w:val="FF0000"/>
          <w:lang w:bidi="he-IL"/>
        </w:rPr>
        <w:t>Representations of Reality in Hebrew Haskalah Literature</w:t>
      </w:r>
      <w:r w:rsidR="00E0666A">
        <w:rPr>
          <w:color w:val="FF0000"/>
          <w:lang w:bidi="he-IL"/>
        </w:rPr>
        <w:t xml:space="preserve"> (2011)</w:t>
      </w:r>
      <w:r>
        <w:rPr>
          <w:color w:val="FF0000"/>
          <w:lang w:bidi="he-IL"/>
        </w:rPr>
        <w:t xml:space="preserve"> here</w:t>
      </w:r>
      <w:r w:rsidR="00ED675F">
        <w:rPr>
          <w:color w:val="FF0000"/>
          <w:lang w:bidi="he-IL"/>
        </w:rPr>
        <w:t>.</w:t>
      </w:r>
      <w:r w:rsidR="00E0666A">
        <w:rPr>
          <w:lang w:bidi="he-IL"/>
        </w:rPr>
        <w:t xml:space="preserve"> </w:t>
      </w:r>
      <w:commentRangeEnd w:id="2"/>
      <w:r w:rsidR="00ED675F">
        <w:rPr>
          <w:rStyle w:val="CommentReference"/>
        </w:rPr>
        <w:commentReference w:id="2"/>
      </w:r>
      <w:r w:rsidR="00ED675F">
        <w:rPr>
          <w:lang w:bidi="he-IL"/>
        </w:rPr>
        <w:t>Why this genre?</w:t>
      </w:r>
    </w:p>
    <w:p w14:paraId="08F829D7" w14:textId="3369E20A" w:rsidR="00ED675F" w:rsidRDefault="00ED675F" w:rsidP="00E452DA">
      <w:pPr>
        <w:rPr>
          <w:lang w:bidi="he-IL"/>
        </w:rPr>
      </w:pPr>
    </w:p>
    <w:p w14:paraId="001177AC" w14:textId="73175B56" w:rsidR="00ED675F" w:rsidRDefault="00ED675F" w:rsidP="00E452DA">
      <w:pPr>
        <w:rPr>
          <w:lang w:bidi="he-IL"/>
        </w:rPr>
      </w:pPr>
      <w:r>
        <w:rPr>
          <w:lang w:bidi="he-IL"/>
        </w:rPr>
        <w:t>The well-wrought short story:</w:t>
      </w:r>
    </w:p>
    <w:p w14:paraId="6217EF72" w14:textId="1AE82B75" w:rsidR="00ED675F" w:rsidRDefault="00ED675F" w:rsidP="00E452DA">
      <w:pPr>
        <w:rPr>
          <w:lang w:bidi="he-IL"/>
        </w:rPr>
      </w:pPr>
      <w:r>
        <w:rPr>
          <w:lang w:bidi="he-IL"/>
        </w:rPr>
        <w:t xml:space="preserve">It is customary to point to </w:t>
      </w:r>
      <w:r w:rsidR="001F2F26">
        <w:rPr>
          <w:lang w:bidi="he-IL"/>
        </w:rPr>
        <w:t xml:space="preserve">Boccaccio’s </w:t>
      </w:r>
      <w:r w:rsidR="001F2F26">
        <w:rPr>
          <w:i/>
          <w:iCs/>
          <w:lang w:bidi="he-IL"/>
        </w:rPr>
        <w:t xml:space="preserve">Decameron </w:t>
      </w:r>
      <w:r w:rsidR="001F2F26">
        <w:rPr>
          <w:lang w:bidi="he-IL"/>
        </w:rPr>
        <w:t xml:space="preserve">(1353) </w:t>
      </w:r>
      <w:r w:rsidR="001F2F26">
        <w:rPr>
          <w:lang w:bidi="he-IL"/>
        </w:rPr>
        <w:t xml:space="preserve">and </w:t>
      </w:r>
      <w:r>
        <w:rPr>
          <w:lang w:bidi="he-IL"/>
        </w:rPr>
        <w:t xml:space="preserve">the short stories </w:t>
      </w:r>
      <w:r w:rsidR="001F2F26">
        <w:rPr>
          <w:lang w:bidi="he-IL"/>
        </w:rPr>
        <w:t xml:space="preserve">it contains </w:t>
      </w:r>
      <w:r>
        <w:rPr>
          <w:lang w:bidi="he-IL"/>
        </w:rPr>
        <w:t xml:space="preserve">as the </w:t>
      </w:r>
      <w:r w:rsidR="001F2F26">
        <w:rPr>
          <w:lang w:bidi="he-IL"/>
        </w:rPr>
        <w:t xml:space="preserve">beginning of the short story </w:t>
      </w:r>
      <w:r>
        <w:rPr>
          <w:lang w:bidi="he-IL"/>
        </w:rPr>
        <w:t xml:space="preserve">genre. </w:t>
      </w:r>
    </w:p>
    <w:p w14:paraId="2F7A3ED6" w14:textId="31510483" w:rsidR="00ED675F" w:rsidRDefault="006C7FE6" w:rsidP="00E452DA">
      <w:pPr>
        <w:rPr>
          <w:lang w:bidi="he-IL"/>
        </w:rPr>
      </w:pPr>
      <w:r>
        <w:rPr>
          <w:lang w:bidi="he-IL"/>
        </w:rPr>
        <w:t xml:space="preserve">In the eighteenth and nineteenth century, </w:t>
      </w:r>
      <w:r w:rsidR="001F2F26">
        <w:rPr>
          <w:lang w:bidi="he-IL"/>
        </w:rPr>
        <w:t xml:space="preserve">the short story </w:t>
      </w:r>
      <w:r w:rsidR="001F2F26">
        <w:rPr>
          <w:lang w:bidi="he-IL"/>
        </w:rPr>
        <w:t xml:space="preserve">as we know it today </w:t>
      </w:r>
      <w:r>
        <w:rPr>
          <w:lang w:bidi="he-IL"/>
        </w:rPr>
        <w:t>took shape. It was influenced by two parallel traditions—allegorical and symbolic language (Nathaniel Hawthorne</w:t>
      </w:r>
      <w:r w:rsidR="00ED675F">
        <w:rPr>
          <w:lang w:bidi="he-IL"/>
        </w:rPr>
        <w:t xml:space="preserve"> </w:t>
      </w:r>
      <w:r>
        <w:rPr>
          <w:lang w:bidi="he-IL"/>
        </w:rPr>
        <w:t xml:space="preserve">and </w:t>
      </w:r>
      <w:r w:rsidR="001F2F26">
        <w:rPr>
          <w:lang w:bidi="he-IL"/>
        </w:rPr>
        <w:t xml:space="preserve">S. Y. </w:t>
      </w:r>
      <w:r>
        <w:rPr>
          <w:lang w:bidi="he-IL"/>
        </w:rPr>
        <w:t xml:space="preserve">Agnon) and realism (Guy de Maupassant and </w:t>
      </w:r>
      <w:commentRangeStart w:id="3"/>
      <w:r>
        <w:rPr>
          <w:lang w:bidi="he-IL"/>
        </w:rPr>
        <w:t>Y. D. Berkowitz</w:t>
      </w:r>
      <w:commentRangeEnd w:id="3"/>
      <w:r>
        <w:rPr>
          <w:rStyle w:val="CommentReference"/>
        </w:rPr>
        <w:commentReference w:id="3"/>
      </w:r>
      <w:r>
        <w:rPr>
          <w:lang w:bidi="he-IL"/>
        </w:rPr>
        <w:t>).</w:t>
      </w:r>
    </w:p>
    <w:p w14:paraId="3C9B6616" w14:textId="31A84CC8" w:rsidR="00F11083" w:rsidRDefault="006C7FE6" w:rsidP="00E452DA">
      <w:pPr>
        <w:rPr>
          <w:lang w:bidi="he-IL"/>
        </w:rPr>
      </w:pPr>
      <w:r>
        <w:rPr>
          <w:lang w:bidi="he-IL"/>
        </w:rPr>
        <w:t xml:space="preserve">In the twentieth century, the emphasis shifted from </w:t>
      </w:r>
      <w:r w:rsidR="0076750C">
        <w:rPr>
          <w:lang w:bidi="he-IL"/>
        </w:rPr>
        <w:t>the plot (what is related) to the structure (the narrative). Images and symbols began to weigh down short stories</w:t>
      </w:r>
      <w:r w:rsidR="001F2F26">
        <w:rPr>
          <w:lang w:bidi="he-IL"/>
        </w:rPr>
        <w:t>; they began to be characterized by the</w:t>
      </w:r>
      <w:r w:rsidR="0076750C">
        <w:rPr>
          <w:lang w:bidi="he-IL"/>
        </w:rPr>
        <w:t xml:space="preserve"> tension between </w:t>
      </w:r>
      <w:r w:rsidR="00F11083">
        <w:rPr>
          <w:lang w:bidi="he-IL"/>
        </w:rPr>
        <w:t>variety</w:t>
      </w:r>
      <w:r w:rsidR="0076750C">
        <w:rPr>
          <w:lang w:bidi="he-IL"/>
        </w:rPr>
        <w:t xml:space="preserve"> and unity, separation and connection, fragmentation and continuity, and openness and closure</w:t>
      </w:r>
      <w:r w:rsidR="00F11083">
        <w:rPr>
          <w:lang w:bidi="he-IL"/>
        </w:rPr>
        <w:t>.</w:t>
      </w:r>
    </w:p>
    <w:p w14:paraId="324242BB" w14:textId="1632903B" w:rsidR="00A23ECA" w:rsidRDefault="001F2F26" w:rsidP="00A23ECA">
      <w:pPr>
        <w:rPr>
          <w:lang w:bidi="he-IL"/>
        </w:rPr>
      </w:pPr>
      <w:r>
        <w:rPr>
          <w:lang w:bidi="he-IL"/>
        </w:rPr>
        <w:t xml:space="preserve">Edgar Allan Poe’s 1846 article “The Philosophy of Composition” </w:t>
      </w:r>
      <w:r>
        <w:rPr>
          <w:lang w:bidi="he-IL"/>
        </w:rPr>
        <w:t>first advanced t</w:t>
      </w:r>
      <w:r w:rsidR="00F11083">
        <w:rPr>
          <w:lang w:bidi="he-IL"/>
        </w:rPr>
        <w:t xml:space="preserve">he idea that the short story should </w:t>
      </w:r>
      <w:r>
        <w:rPr>
          <w:lang w:bidi="he-IL"/>
        </w:rPr>
        <w:t xml:space="preserve">have a clear plot and </w:t>
      </w:r>
      <w:r w:rsidR="00F11083">
        <w:rPr>
          <w:lang w:bidi="he-IL"/>
        </w:rPr>
        <w:t>be compressed and unified</w:t>
      </w:r>
      <w:r>
        <w:rPr>
          <w:lang w:bidi="he-IL"/>
        </w:rPr>
        <w:t>.</w:t>
      </w:r>
      <w:r w:rsidR="00F11083">
        <w:rPr>
          <w:lang w:bidi="he-IL"/>
        </w:rPr>
        <w:t xml:space="preserve"> In his classic article, Poe asserts that </w:t>
      </w:r>
      <w:r w:rsidR="00E15D20">
        <w:rPr>
          <w:lang w:bidi="he-IL"/>
        </w:rPr>
        <w:t>the short story</w:t>
      </w:r>
      <w:r w:rsidR="00E15D20">
        <w:rPr>
          <w:lang w:bidi="he-IL"/>
        </w:rPr>
        <w:t xml:space="preserve">’s </w:t>
      </w:r>
      <w:r w:rsidR="00F11083">
        <w:rPr>
          <w:lang w:bidi="he-IL"/>
        </w:rPr>
        <w:t>literary virtues</w:t>
      </w:r>
      <w:r w:rsidR="00E64729">
        <w:rPr>
          <w:lang w:bidi="he-IL"/>
        </w:rPr>
        <w:t xml:space="preserve"> </w:t>
      </w:r>
      <w:r w:rsidR="00E15D20">
        <w:rPr>
          <w:lang w:bidi="he-IL"/>
        </w:rPr>
        <w:t xml:space="preserve">are </w:t>
      </w:r>
      <w:r w:rsidR="00E64729">
        <w:rPr>
          <w:lang w:bidi="he-IL"/>
        </w:rPr>
        <w:t>surpass</w:t>
      </w:r>
      <w:r w:rsidR="00E15D20">
        <w:rPr>
          <w:lang w:bidi="he-IL"/>
        </w:rPr>
        <w:t xml:space="preserve">ed </w:t>
      </w:r>
      <w:r w:rsidR="00E15D20">
        <w:rPr>
          <w:lang w:bidi="he-IL"/>
        </w:rPr>
        <w:t xml:space="preserve">only </w:t>
      </w:r>
      <w:r w:rsidR="00E15D20">
        <w:rPr>
          <w:lang w:bidi="he-IL"/>
        </w:rPr>
        <w:t xml:space="preserve">by </w:t>
      </w:r>
      <w:r w:rsidR="00E15D20">
        <w:rPr>
          <w:lang w:bidi="he-IL"/>
        </w:rPr>
        <w:t>poetry</w:t>
      </w:r>
      <w:r w:rsidR="00E64729">
        <w:rPr>
          <w:lang w:bidi="he-IL"/>
        </w:rPr>
        <w:t xml:space="preserve">. This is due to </w:t>
      </w:r>
      <w:r w:rsidR="00694718">
        <w:rPr>
          <w:lang w:bidi="he-IL"/>
        </w:rPr>
        <w:t>the genre’s</w:t>
      </w:r>
      <w:r w:rsidR="00E64729">
        <w:rPr>
          <w:lang w:bidi="he-IL"/>
        </w:rPr>
        <w:t xml:space="preserve"> length. </w:t>
      </w:r>
      <w:r w:rsidR="00694718">
        <w:rPr>
          <w:lang w:bidi="he-IL"/>
        </w:rPr>
        <w:t xml:space="preserve">Its brevity </w:t>
      </w:r>
      <w:r w:rsidR="00E64729">
        <w:rPr>
          <w:lang w:bidi="he-IL"/>
        </w:rPr>
        <w:t xml:space="preserve">enables </w:t>
      </w:r>
      <w:r w:rsidR="00E15D20">
        <w:rPr>
          <w:lang w:bidi="he-IL"/>
        </w:rPr>
        <w:t>it</w:t>
      </w:r>
      <w:r w:rsidR="00E64729">
        <w:rPr>
          <w:lang w:bidi="he-IL"/>
        </w:rPr>
        <w:t xml:space="preserve"> </w:t>
      </w:r>
      <w:r w:rsidR="00694718">
        <w:rPr>
          <w:lang w:bidi="he-IL"/>
        </w:rPr>
        <w:t xml:space="preserve">to </w:t>
      </w:r>
      <w:r w:rsidR="00E15D20">
        <w:rPr>
          <w:lang w:bidi="he-IL"/>
        </w:rPr>
        <w:t>effective</w:t>
      </w:r>
      <w:r w:rsidR="00E15D20">
        <w:rPr>
          <w:lang w:bidi="he-IL"/>
        </w:rPr>
        <w:t>ly</w:t>
      </w:r>
      <w:r w:rsidR="00E15D20">
        <w:rPr>
          <w:lang w:bidi="he-IL"/>
        </w:rPr>
        <w:t xml:space="preserve"> exploit all of its components</w:t>
      </w:r>
      <w:r w:rsidR="00E15D20">
        <w:rPr>
          <w:lang w:bidi="he-IL"/>
        </w:rPr>
        <w:t xml:space="preserve"> and </w:t>
      </w:r>
      <w:r w:rsidR="00694718">
        <w:rPr>
          <w:lang w:bidi="he-IL"/>
        </w:rPr>
        <w:t xml:space="preserve">produce an emotional reaction in its readers, who do not have time to get distracted. </w:t>
      </w:r>
    </w:p>
    <w:p w14:paraId="37BD4313" w14:textId="484C61FC" w:rsidR="00953C90" w:rsidRDefault="00694718" w:rsidP="00953C90">
      <w:pPr>
        <w:rPr>
          <w:lang w:bidi="he-IL"/>
        </w:rPr>
      </w:pPr>
      <w:r>
        <w:rPr>
          <w:lang w:bidi="he-IL"/>
        </w:rPr>
        <w:t>Charles May</w:t>
      </w:r>
      <w:r w:rsidR="00A23ECA">
        <w:rPr>
          <w:lang w:bidi="he-IL"/>
        </w:rPr>
        <w:t xml:space="preserve">’s study </w:t>
      </w:r>
      <w:r w:rsidR="00A23ECA">
        <w:rPr>
          <w:i/>
          <w:iCs/>
          <w:lang w:bidi="he-IL"/>
        </w:rPr>
        <w:t>The Short Story: The Reality of Artifice</w:t>
      </w:r>
      <w:r w:rsidR="00A23ECA">
        <w:rPr>
          <w:lang w:bidi="he-IL"/>
        </w:rPr>
        <w:t xml:space="preserve"> (2002) treats the short story, </w:t>
      </w:r>
      <w:r w:rsidR="00E15D20">
        <w:rPr>
          <w:lang w:bidi="he-IL"/>
        </w:rPr>
        <w:t>and</w:t>
      </w:r>
      <w:r w:rsidR="00A23ECA">
        <w:rPr>
          <w:lang w:bidi="he-IL"/>
        </w:rPr>
        <w:t xml:space="preserve"> the American short story of the sixties and eighties</w:t>
      </w:r>
      <w:r w:rsidR="00E15D20">
        <w:rPr>
          <w:lang w:bidi="he-IL"/>
        </w:rPr>
        <w:t xml:space="preserve"> in particular</w:t>
      </w:r>
      <w:r w:rsidR="00A23ECA">
        <w:rPr>
          <w:lang w:bidi="he-IL"/>
        </w:rPr>
        <w:t>. He analyzes the linguistic aspect of the short story and how it influences the way that the short story is understood. He characterizes the short story as a genre that inte</w:t>
      </w:r>
      <w:r w:rsidR="00105ED2">
        <w:rPr>
          <w:lang w:bidi="he-IL"/>
        </w:rPr>
        <w:t>grates</w:t>
      </w:r>
      <w:r w:rsidR="00A23ECA">
        <w:rPr>
          <w:lang w:bidi="he-IL"/>
        </w:rPr>
        <w:t xml:space="preserve"> the </w:t>
      </w:r>
      <w:commentRangeStart w:id="4"/>
      <w:r w:rsidR="00105ED2">
        <w:rPr>
          <w:lang w:bidi="he-IL"/>
        </w:rPr>
        <w:t>traditional novel</w:t>
      </w:r>
      <w:commentRangeEnd w:id="4"/>
      <w:r w:rsidR="00105ED2">
        <w:rPr>
          <w:rStyle w:val="CommentReference"/>
        </w:rPr>
        <w:commentReference w:id="4"/>
      </w:r>
      <w:r w:rsidR="00105ED2">
        <w:rPr>
          <w:lang w:bidi="he-IL"/>
        </w:rPr>
        <w:t xml:space="preserve">’s </w:t>
      </w:r>
      <w:r w:rsidR="00A23ECA">
        <w:rPr>
          <w:lang w:bidi="he-IL"/>
        </w:rPr>
        <w:t>metaphorical character</w:t>
      </w:r>
      <w:r w:rsidR="00105ED2">
        <w:rPr>
          <w:lang w:bidi="he-IL"/>
        </w:rPr>
        <w:t xml:space="preserve"> with new realism’s metonymic</w:t>
      </w:r>
      <w:r w:rsidR="00A23ECA">
        <w:rPr>
          <w:lang w:bidi="he-IL"/>
        </w:rPr>
        <w:t xml:space="preserve"> </w:t>
      </w:r>
      <w:r w:rsidR="00105ED2">
        <w:rPr>
          <w:lang w:bidi="he-IL"/>
        </w:rPr>
        <w:t xml:space="preserve">spirit. </w:t>
      </w:r>
      <w:r w:rsidR="00E15D20">
        <w:rPr>
          <w:lang w:bidi="he-IL"/>
        </w:rPr>
        <w:t>D</w:t>
      </w:r>
      <w:r w:rsidR="00E15D20">
        <w:rPr>
          <w:lang w:bidi="he-IL"/>
        </w:rPr>
        <w:t xml:space="preserve">ue to </w:t>
      </w:r>
      <w:r w:rsidR="00E15D20">
        <w:rPr>
          <w:lang w:bidi="he-IL"/>
        </w:rPr>
        <w:t>the short story’s brevity, word choice assumes</w:t>
      </w:r>
      <w:r w:rsidR="00105ED2">
        <w:rPr>
          <w:lang w:bidi="he-IL"/>
        </w:rPr>
        <w:t xml:space="preserve"> greater significance in </w:t>
      </w:r>
      <w:r w:rsidR="00E15D20">
        <w:rPr>
          <w:lang w:bidi="he-IL"/>
        </w:rPr>
        <w:t>it</w:t>
      </w:r>
      <w:r w:rsidR="00105ED2">
        <w:rPr>
          <w:lang w:bidi="he-IL"/>
        </w:rPr>
        <w:t xml:space="preserve"> than </w:t>
      </w:r>
      <w:r w:rsidR="00E15D20">
        <w:rPr>
          <w:lang w:bidi="he-IL"/>
        </w:rPr>
        <w:t xml:space="preserve">it does </w:t>
      </w:r>
      <w:r w:rsidR="00105ED2">
        <w:rPr>
          <w:lang w:bidi="he-IL"/>
        </w:rPr>
        <w:t>in longer literary works. Therefore, words do not just express things</w:t>
      </w:r>
      <w:r w:rsidR="00E15D20" w:rsidRPr="00E15D20">
        <w:rPr>
          <w:lang w:bidi="he-IL"/>
        </w:rPr>
        <w:t xml:space="preserve"> </w:t>
      </w:r>
      <w:r w:rsidR="00E15D20">
        <w:rPr>
          <w:lang w:bidi="he-IL"/>
        </w:rPr>
        <w:t>explicitly</w:t>
      </w:r>
      <w:r w:rsidR="00953C90">
        <w:rPr>
          <w:lang w:bidi="he-IL"/>
        </w:rPr>
        <w:t>. They are also interpreted in indirect, metaphoric, and metonymic ways.</w:t>
      </w:r>
    </w:p>
    <w:p w14:paraId="45B8CC12" w14:textId="68FEB661" w:rsidR="00953C90" w:rsidRDefault="00953C90" w:rsidP="00953C90">
      <w:pPr>
        <w:pStyle w:val="Heading2"/>
        <w:spacing w:before="0" w:beforeAutospacing="0" w:after="240" w:afterAutospacing="0"/>
        <w:rPr>
          <w:rFonts w:asciiTheme="minorHAnsi" w:hAnsiTheme="minorHAnsi" w:cstheme="minorHAnsi"/>
          <w:b w:val="0"/>
          <w:bCs w:val="0"/>
          <w:sz w:val="24"/>
          <w:szCs w:val="24"/>
        </w:rPr>
      </w:pPr>
      <w:commentRangeStart w:id="5"/>
      <w:proofErr w:type="spellStart"/>
      <w:r w:rsidRPr="00953C90">
        <w:rPr>
          <w:rFonts w:asciiTheme="minorHAnsi" w:hAnsiTheme="minorHAnsi" w:cstheme="minorHAnsi"/>
          <w:b w:val="0"/>
          <w:bCs w:val="0"/>
          <w:sz w:val="24"/>
          <w:szCs w:val="24"/>
        </w:rPr>
        <w:t>Viorica</w:t>
      </w:r>
      <w:proofErr w:type="spellEnd"/>
      <w:r w:rsidRPr="00953C90">
        <w:rPr>
          <w:rFonts w:asciiTheme="minorHAnsi" w:hAnsiTheme="minorHAnsi" w:cstheme="minorHAnsi"/>
          <w:b w:val="0"/>
          <w:bCs w:val="0"/>
          <w:sz w:val="24"/>
          <w:szCs w:val="24"/>
        </w:rPr>
        <w:t xml:space="preserve"> </w:t>
      </w:r>
      <w:proofErr w:type="spellStart"/>
      <w:r w:rsidRPr="00953C90">
        <w:rPr>
          <w:rFonts w:asciiTheme="minorHAnsi" w:hAnsiTheme="minorHAnsi" w:cstheme="minorHAnsi"/>
          <w:b w:val="0"/>
          <w:bCs w:val="0"/>
          <w:sz w:val="24"/>
          <w:szCs w:val="24"/>
        </w:rPr>
        <w:t>Patea</w:t>
      </w:r>
      <w:proofErr w:type="spellEnd"/>
      <w:r w:rsidRPr="00953C90">
        <w:rPr>
          <w:rFonts w:asciiTheme="minorHAnsi" w:hAnsiTheme="minorHAnsi" w:cstheme="minorHAnsi"/>
          <w:b w:val="0"/>
          <w:bCs w:val="0"/>
          <w:sz w:val="24"/>
          <w:szCs w:val="24"/>
        </w:rPr>
        <w:t>, 2012</w:t>
      </w:r>
      <w:r w:rsidR="00105ED2" w:rsidRPr="00953C90">
        <w:rPr>
          <w:rFonts w:asciiTheme="minorHAnsi" w:hAnsiTheme="minorHAnsi" w:cstheme="minorHAnsi"/>
          <w:b w:val="0"/>
          <w:bCs w:val="0"/>
          <w:sz w:val="24"/>
          <w:szCs w:val="24"/>
        </w:rPr>
        <w:t xml:space="preserve"> </w:t>
      </w:r>
      <w:r w:rsidRPr="00953C90">
        <w:rPr>
          <w:rFonts w:asciiTheme="minorHAnsi" w:hAnsiTheme="minorHAnsi" w:cstheme="minorHAnsi"/>
          <w:b w:val="0"/>
          <w:bCs w:val="0"/>
          <w:color w:val="333333"/>
          <w:sz w:val="24"/>
          <w:szCs w:val="24"/>
        </w:rPr>
        <w:t>“The Short Story: An Overview of the History and Evolution of the Genre”</w:t>
      </w:r>
      <w:r w:rsidR="00105ED2" w:rsidRPr="00953C90">
        <w:rPr>
          <w:rFonts w:asciiTheme="minorHAnsi" w:hAnsiTheme="minorHAnsi" w:cstheme="minorHAnsi"/>
          <w:b w:val="0"/>
          <w:bCs w:val="0"/>
          <w:sz w:val="24"/>
          <w:szCs w:val="24"/>
        </w:rPr>
        <w:t xml:space="preserve"> </w:t>
      </w:r>
      <w:commentRangeEnd w:id="5"/>
      <w:r w:rsidRPr="00953C90">
        <w:rPr>
          <w:rStyle w:val="CommentReference"/>
          <w:rFonts w:asciiTheme="minorHAnsi" w:hAnsiTheme="minorHAnsi" w:cstheme="minorHAnsi"/>
          <w:b w:val="0"/>
          <w:bCs w:val="0"/>
          <w:sz w:val="24"/>
          <w:szCs w:val="24"/>
        </w:rPr>
        <w:commentReference w:id="5"/>
      </w:r>
      <w:r w:rsidRPr="00953C90">
        <w:rPr>
          <w:rFonts w:asciiTheme="minorHAnsi" w:hAnsiTheme="minorHAnsi" w:cstheme="minorHAnsi"/>
          <w:b w:val="0"/>
          <w:bCs w:val="0"/>
          <w:sz w:val="24"/>
          <w:szCs w:val="24"/>
        </w:rPr>
        <w:t xml:space="preserve">The genre </w:t>
      </w:r>
      <w:commentRangeStart w:id="6"/>
      <w:r w:rsidR="006F6732">
        <w:rPr>
          <w:rFonts w:asciiTheme="minorHAnsi" w:hAnsiTheme="minorHAnsi" w:cstheme="minorHAnsi"/>
          <w:b w:val="0"/>
          <w:bCs w:val="0"/>
          <w:sz w:val="24"/>
          <w:szCs w:val="24"/>
        </w:rPr>
        <w:t>relies heavily on</w:t>
      </w:r>
      <w:commentRangeStart w:id="7"/>
      <w:r w:rsidRPr="00953C90">
        <w:rPr>
          <w:rFonts w:asciiTheme="minorHAnsi" w:hAnsiTheme="minorHAnsi" w:cstheme="minorHAnsi"/>
          <w:b w:val="0"/>
          <w:bCs w:val="0"/>
          <w:sz w:val="24"/>
          <w:szCs w:val="24"/>
        </w:rPr>
        <w:t xml:space="preserve"> </w:t>
      </w:r>
      <w:commentRangeEnd w:id="6"/>
      <w:r w:rsidR="006F6732">
        <w:rPr>
          <w:rStyle w:val="CommentReference"/>
          <w:rFonts w:asciiTheme="minorHAnsi" w:eastAsiaTheme="minorHAnsi" w:hAnsiTheme="minorHAnsi" w:cstheme="minorBidi"/>
          <w:b w:val="0"/>
          <w:bCs w:val="0"/>
          <w:lang w:bidi="ar-SA"/>
        </w:rPr>
        <w:commentReference w:id="6"/>
      </w:r>
      <w:r w:rsidR="006F6732">
        <w:rPr>
          <w:rFonts w:asciiTheme="minorHAnsi" w:hAnsiTheme="minorHAnsi" w:cstheme="minorHAnsi"/>
          <w:b w:val="0"/>
          <w:bCs w:val="0"/>
          <w:sz w:val="24"/>
          <w:szCs w:val="24"/>
        </w:rPr>
        <w:t>the simile</w:t>
      </w:r>
      <w:commentRangeEnd w:id="7"/>
      <w:r w:rsidRPr="00953C90">
        <w:rPr>
          <w:rStyle w:val="CommentReference"/>
          <w:rFonts w:asciiTheme="minorHAnsi" w:hAnsiTheme="minorHAnsi" w:cstheme="minorHAnsi"/>
          <w:b w:val="0"/>
          <w:bCs w:val="0"/>
          <w:sz w:val="24"/>
          <w:szCs w:val="24"/>
        </w:rPr>
        <w:commentReference w:id="7"/>
      </w:r>
      <w:r w:rsidR="006F6732">
        <w:rPr>
          <w:rFonts w:asciiTheme="minorHAnsi" w:hAnsiTheme="minorHAnsi" w:cstheme="minorHAnsi"/>
          <w:b w:val="0"/>
          <w:bCs w:val="0"/>
          <w:sz w:val="24"/>
          <w:szCs w:val="24"/>
        </w:rPr>
        <w:t>, because it strives for</w:t>
      </w:r>
      <w:r>
        <w:rPr>
          <w:rFonts w:asciiTheme="minorHAnsi" w:hAnsiTheme="minorHAnsi" w:cstheme="minorHAnsi"/>
          <w:b w:val="0"/>
          <w:bCs w:val="0"/>
          <w:sz w:val="24"/>
          <w:szCs w:val="24"/>
        </w:rPr>
        <w:t xml:space="preserve"> </w:t>
      </w:r>
      <w:r w:rsidR="006F6732">
        <w:rPr>
          <w:rFonts w:asciiTheme="minorHAnsi" w:hAnsiTheme="minorHAnsi" w:cstheme="minorHAnsi"/>
          <w:b w:val="0"/>
          <w:bCs w:val="0"/>
          <w:sz w:val="24"/>
          <w:szCs w:val="24"/>
        </w:rPr>
        <w:t>intensity, compression, and lyricism.</w:t>
      </w:r>
      <w:r w:rsidR="009F51FC">
        <w:rPr>
          <w:rFonts w:asciiTheme="minorHAnsi" w:hAnsiTheme="minorHAnsi" w:cstheme="minorHAnsi"/>
          <w:b w:val="0"/>
          <w:bCs w:val="0"/>
          <w:sz w:val="24"/>
          <w:szCs w:val="24"/>
        </w:rPr>
        <w:t xml:space="preserve"> </w:t>
      </w:r>
      <w:r w:rsidR="00D7580F">
        <w:rPr>
          <w:rFonts w:asciiTheme="minorHAnsi" w:hAnsiTheme="minorHAnsi" w:cstheme="minorHAnsi"/>
          <w:b w:val="0"/>
          <w:bCs w:val="0"/>
          <w:sz w:val="24"/>
          <w:szCs w:val="24"/>
        </w:rPr>
        <w:t>The short story’s inherent lyricism charges its</w:t>
      </w:r>
      <w:r w:rsidR="009F51FC">
        <w:rPr>
          <w:rFonts w:asciiTheme="minorHAnsi" w:hAnsiTheme="minorHAnsi" w:cstheme="minorHAnsi"/>
          <w:b w:val="0"/>
          <w:bCs w:val="0"/>
          <w:sz w:val="24"/>
          <w:szCs w:val="24"/>
        </w:rPr>
        <w:t xml:space="preserve"> trivial details with</w:t>
      </w:r>
      <w:r w:rsidR="00D7580F">
        <w:rPr>
          <w:rFonts w:asciiTheme="minorHAnsi" w:hAnsiTheme="minorHAnsi" w:cstheme="minorHAnsi"/>
          <w:b w:val="0"/>
          <w:bCs w:val="0"/>
          <w:sz w:val="24"/>
          <w:szCs w:val="24"/>
        </w:rPr>
        <w:t xml:space="preserve"> </w:t>
      </w:r>
      <w:r w:rsidR="009F51FC">
        <w:rPr>
          <w:rFonts w:asciiTheme="minorHAnsi" w:hAnsiTheme="minorHAnsi" w:cstheme="minorHAnsi"/>
          <w:b w:val="0"/>
          <w:bCs w:val="0"/>
          <w:sz w:val="24"/>
          <w:szCs w:val="24"/>
        </w:rPr>
        <w:t xml:space="preserve">intentional meaning </w:t>
      </w:r>
      <w:r w:rsidR="00D7580F">
        <w:rPr>
          <w:rFonts w:asciiTheme="minorHAnsi" w:hAnsiTheme="minorHAnsi" w:cstheme="minorHAnsi"/>
          <w:b w:val="0"/>
          <w:bCs w:val="0"/>
          <w:sz w:val="24"/>
          <w:szCs w:val="24"/>
        </w:rPr>
        <w:t xml:space="preserve">deriving from explicit </w:t>
      </w:r>
      <w:commentRangeStart w:id="8"/>
      <w:r w:rsidR="00D7580F">
        <w:rPr>
          <w:rFonts w:asciiTheme="minorHAnsi" w:hAnsiTheme="minorHAnsi" w:cstheme="minorHAnsi"/>
          <w:b w:val="0"/>
          <w:bCs w:val="0"/>
          <w:sz w:val="24"/>
          <w:szCs w:val="24"/>
        </w:rPr>
        <w:t>wording</w:t>
      </w:r>
      <w:commentRangeEnd w:id="8"/>
      <w:r w:rsidR="00D7580F">
        <w:rPr>
          <w:rStyle w:val="CommentReference"/>
          <w:rFonts w:asciiTheme="minorHAnsi" w:eastAsiaTheme="minorHAnsi" w:hAnsiTheme="minorHAnsi" w:cstheme="minorBidi"/>
          <w:b w:val="0"/>
          <w:bCs w:val="0"/>
          <w:lang w:bidi="ar-SA"/>
        </w:rPr>
        <w:commentReference w:id="8"/>
      </w:r>
      <w:r w:rsidR="00D7580F">
        <w:rPr>
          <w:rFonts w:asciiTheme="minorHAnsi" w:hAnsiTheme="minorHAnsi" w:cstheme="minorHAnsi"/>
          <w:b w:val="0"/>
          <w:bCs w:val="0"/>
          <w:sz w:val="24"/>
          <w:szCs w:val="24"/>
        </w:rPr>
        <w:t xml:space="preserve">, as well as </w:t>
      </w:r>
      <w:r w:rsidR="00BE0223">
        <w:rPr>
          <w:rFonts w:asciiTheme="minorHAnsi" w:hAnsiTheme="minorHAnsi" w:cstheme="minorHAnsi"/>
          <w:b w:val="0"/>
          <w:bCs w:val="0"/>
          <w:sz w:val="24"/>
          <w:szCs w:val="24"/>
        </w:rPr>
        <w:t>additional implicit</w:t>
      </w:r>
      <w:r w:rsidR="00D7580F">
        <w:rPr>
          <w:rFonts w:asciiTheme="minorHAnsi" w:hAnsiTheme="minorHAnsi" w:cstheme="minorHAnsi"/>
          <w:b w:val="0"/>
          <w:bCs w:val="0"/>
          <w:sz w:val="24"/>
          <w:szCs w:val="24"/>
        </w:rPr>
        <w:t xml:space="preserve"> </w:t>
      </w:r>
      <w:r w:rsidR="00BE0223">
        <w:rPr>
          <w:rFonts w:asciiTheme="minorHAnsi" w:hAnsiTheme="minorHAnsi" w:cstheme="minorHAnsi"/>
          <w:b w:val="0"/>
          <w:bCs w:val="0"/>
          <w:sz w:val="24"/>
          <w:szCs w:val="24"/>
        </w:rPr>
        <w:t xml:space="preserve">and concealed </w:t>
      </w:r>
      <w:r w:rsidR="00D7580F">
        <w:rPr>
          <w:rFonts w:asciiTheme="minorHAnsi" w:hAnsiTheme="minorHAnsi" w:cstheme="minorHAnsi"/>
          <w:b w:val="0"/>
          <w:bCs w:val="0"/>
          <w:sz w:val="24"/>
          <w:szCs w:val="24"/>
        </w:rPr>
        <w:t>meaning</w:t>
      </w:r>
      <w:r w:rsidR="00BE0223">
        <w:rPr>
          <w:rFonts w:asciiTheme="minorHAnsi" w:hAnsiTheme="minorHAnsi" w:cstheme="minorHAnsi"/>
          <w:b w:val="0"/>
          <w:bCs w:val="0"/>
          <w:sz w:val="24"/>
          <w:szCs w:val="24"/>
        </w:rPr>
        <w:t>s</w:t>
      </w:r>
      <w:r w:rsidR="00D7580F">
        <w:rPr>
          <w:rFonts w:asciiTheme="minorHAnsi" w:hAnsiTheme="minorHAnsi" w:cstheme="minorHAnsi"/>
          <w:b w:val="0"/>
          <w:bCs w:val="0"/>
          <w:sz w:val="24"/>
          <w:szCs w:val="24"/>
        </w:rPr>
        <w:t xml:space="preserve">. The short story does not narrate the whole event. Instead, it contends with the fragment and the unique event. It presents </w:t>
      </w:r>
      <w:commentRangeStart w:id="9"/>
      <w:r w:rsidR="00D7580F">
        <w:rPr>
          <w:rFonts w:asciiTheme="minorHAnsi" w:hAnsiTheme="minorHAnsi" w:cstheme="minorHAnsi"/>
          <w:b w:val="0"/>
          <w:bCs w:val="0"/>
          <w:sz w:val="24"/>
          <w:szCs w:val="24"/>
        </w:rPr>
        <w:t>fragments</w:t>
      </w:r>
      <w:commentRangeEnd w:id="9"/>
      <w:r w:rsidR="00D7580F">
        <w:rPr>
          <w:rStyle w:val="CommentReference"/>
          <w:rFonts w:asciiTheme="minorHAnsi" w:eastAsiaTheme="minorHAnsi" w:hAnsiTheme="minorHAnsi" w:cstheme="minorBidi"/>
          <w:b w:val="0"/>
          <w:bCs w:val="0"/>
          <w:lang w:bidi="ar-SA"/>
        </w:rPr>
        <w:commentReference w:id="9"/>
      </w:r>
      <w:r w:rsidR="00D7580F">
        <w:rPr>
          <w:rFonts w:asciiTheme="minorHAnsi" w:hAnsiTheme="minorHAnsi" w:cstheme="minorHAnsi"/>
          <w:b w:val="0"/>
          <w:bCs w:val="0"/>
          <w:sz w:val="24"/>
          <w:szCs w:val="24"/>
        </w:rPr>
        <w:t xml:space="preserve"> of reality that illuminate a single moment of an event. </w:t>
      </w:r>
      <w:r w:rsidR="00206987">
        <w:rPr>
          <w:rFonts w:asciiTheme="minorHAnsi" w:hAnsiTheme="minorHAnsi" w:cstheme="minorHAnsi"/>
          <w:b w:val="0"/>
          <w:bCs w:val="0"/>
          <w:sz w:val="24"/>
          <w:szCs w:val="24"/>
        </w:rPr>
        <w:t xml:space="preserve">The </w:t>
      </w:r>
      <w:r w:rsidR="00BE0223">
        <w:rPr>
          <w:rFonts w:asciiTheme="minorHAnsi" w:hAnsiTheme="minorHAnsi" w:cstheme="minorHAnsi"/>
          <w:b w:val="0"/>
          <w:bCs w:val="0"/>
          <w:sz w:val="24"/>
          <w:szCs w:val="24"/>
        </w:rPr>
        <w:t>short story</w:t>
      </w:r>
      <w:r w:rsidR="00BE0223">
        <w:rPr>
          <w:rFonts w:asciiTheme="minorHAnsi" w:hAnsiTheme="minorHAnsi" w:cstheme="minorHAnsi"/>
          <w:b w:val="0"/>
          <w:bCs w:val="0"/>
          <w:sz w:val="24"/>
          <w:szCs w:val="24"/>
        </w:rPr>
        <w:t>’s</w:t>
      </w:r>
      <w:r w:rsidR="00BE0223">
        <w:rPr>
          <w:rFonts w:asciiTheme="minorHAnsi" w:hAnsiTheme="minorHAnsi" w:cstheme="minorHAnsi"/>
          <w:b w:val="0"/>
          <w:bCs w:val="0"/>
          <w:sz w:val="24"/>
          <w:szCs w:val="24"/>
        </w:rPr>
        <w:t xml:space="preserve"> </w:t>
      </w:r>
      <w:r w:rsidR="00206987">
        <w:rPr>
          <w:rFonts w:asciiTheme="minorHAnsi" w:hAnsiTheme="minorHAnsi" w:cstheme="minorHAnsi"/>
          <w:b w:val="0"/>
          <w:bCs w:val="0"/>
          <w:sz w:val="24"/>
          <w:szCs w:val="24"/>
        </w:rPr>
        <w:t>epistemology</w:t>
      </w:r>
      <w:r w:rsidR="00BE0223">
        <w:rPr>
          <w:rFonts w:asciiTheme="minorHAnsi" w:hAnsiTheme="minorHAnsi" w:cstheme="minorHAnsi"/>
          <w:b w:val="0"/>
          <w:bCs w:val="0"/>
          <w:sz w:val="24"/>
          <w:szCs w:val="24"/>
        </w:rPr>
        <w:t xml:space="preserve"> </w:t>
      </w:r>
      <w:r w:rsidR="00206987">
        <w:rPr>
          <w:rFonts w:asciiTheme="minorHAnsi" w:hAnsiTheme="minorHAnsi" w:cstheme="minorHAnsi"/>
          <w:b w:val="0"/>
          <w:bCs w:val="0"/>
          <w:sz w:val="24"/>
          <w:szCs w:val="24"/>
        </w:rPr>
        <w:t>is connected to the nature of the gaz</w:t>
      </w:r>
      <w:r w:rsidR="00BE0223">
        <w:rPr>
          <w:rFonts w:asciiTheme="minorHAnsi" w:hAnsiTheme="minorHAnsi" w:cstheme="minorHAnsi"/>
          <w:b w:val="0"/>
          <w:bCs w:val="0"/>
          <w:sz w:val="24"/>
          <w:szCs w:val="24"/>
        </w:rPr>
        <w:t xml:space="preserve">e; </w:t>
      </w:r>
      <w:r w:rsidR="00206987">
        <w:rPr>
          <w:rFonts w:asciiTheme="minorHAnsi" w:hAnsiTheme="minorHAnsi" w:cstheme="minorHAnsi"/>
          <w:b w:val="0"/>
          <w:bCs w:val="0"/>
          <w:sz w:val="24"/>
          <w:szCs w:val="24"/>
        </w:rPr>
        <w:t xml:space="preserve">it derives from a “moment of truth” or crisis in the </w:t>
      </w:r>
      <w:r w:rsidR="004C3378">
        <w:rPr>
          <w:rFonts w:asciiTheme="minorHAnsi" w:hAnsiTheme="minorHAnsi" w:cstheme="minorHAnsi"/>
          <w:b w:val="0"/>
          <w:bCs w:val="0"/>
          <w:sz w:val="24"/>
          <w:szCs w:val="24"/>
        </w:rPr>
        <w:t xml:space="preserve">short </w:t>
      </w:r>
      <w:r w:rsidR="00206987">
        <w:rPr>
          <w:rFonts w:asciiTheme="minorHAnsi" w:hAnsiTheme="minorHAnsi" w:cstheme="minorHAnsi"/>
          <w:b w:val="0"/>
          <w:bCs w:val="0"/>
          <w:sz w:val="24"/>
          <w:szCs w:val="24"/>
        </w:rPr>
        <w:t>story</w:t>
      </w:r>
      <w:r w:rsidR="004C3378">
        <w:rPr>
          <w:rFonts w:asciiTheme="minorHAnsi" w:hAnsiTheme="minorHAnsi" w:cstheme="minorHAnsi"/>
          <w:b w:val="0"/>
          <w:bCs w:val="0"/>
          <w:sz w:val="24"/>
          <w:szCs w:val="24"/>
        </w:rPr>
        <w:t xml:space="preserve"> that marks the transition from ignorance to knowledge. Such a reading </w:t>
      </w:r>
      <w:r w:rsidR="004C3378">
        <w:rPr>
          <w:rFonts w:asciiTheme="minorHAnsi" w:hAnsiTheme="minorHAnsi" w:cstheme="minorHAnsi"/>
          <w:b w:val="0"/>
          <w:bCs w:val="0"/>
          <w:sz w:val="24"/>
          <w:szCs w:val="24"/>
        </w:rPr>
        <w:lastRenderedPageBreak/>
        <w:t>marks the literary work</w:t>
      </w:r>
      <w:r w:rsidR="004A1DA8">
        <w:rPr>
          <w:rFonts w:asciiTheme="minorHAnsi" w:hAnsiTheme="minorHAnsi" w:cstheme="minorHAnsi"/>
          <w:b w:val="0"/>
          <w:bCs w:val="0"/>
          <w:sz w:val="24"/>
          <w:szCs w:val="24"/>
        </w:rPr>
        <w:t>’s meaning</w:t>
      </w:r>
      <w:r w:rsidR="004C3378">
        <w:rPr>
          <w:rFonts w:asciiTheme="minorHAnsi" w:hAnsiTheme="minorHAnsi" w:cstheme="minorHAnsi"/>
          <w:b w:val="0"/>
          <w:bCs w:val="0"/>
          <w:sz w:val="24"/>
          <w:szCs w:val="24"/>
        </w:rPr>
        <w:t xml:space="preserve"> as so</w:t>
      </w:r>
      <w:r w:rsidR="00BE0223">
        <w:rPr>
          <w:rFonts w:asciiTheme="minorHAnsi" w:hAnsiTheme="minorHAnsi" w:cstheme="minorHAnsi"/>
          <w:b w:val="0"/>
          <w:bCs w:val="0"/>
          <w:sz w:val="24"/>
          <w:szCs w:val="24"/>
        </w:rPr>
        <w:t xml:space="preserve">mething </w:t>
      </w:r>
      <w:r w:rsidR="004C3378">
        <w:rPr>
          <w:rFonts w:asciiTheme="minorHAnsi" w:hAnsiTheme="minorHAnsi" w:cstheme="minorHAnsi"/>
          <w:b w:val="0"/>
          <w:bCs w:val="0"/>
          <w:sz w:val="24"/>
          <w:szCs w:val="24"/>
        </w:rPr>
        <w:t xml:space="preserve">dependent upon a moment </w:t>
      </w:r>
      <w:r w:rsidR="00BE0223">
        <w:rPr>
          <w:rFonts w:asciiTheme="minorHAnsi" w:hAnsiTheme="minorHAnsi" w:cstheme="minorHAnsi"/>
          <w:b w:val="0"/>
          <w:bCs w:val="0"/>
          <w:sz w:val="24"/>
          <w:szCs w:val="24"/>
        </w:rPr>
        <w:t>that will illuminate things</w:t>
      </w:r>
      <w:r w:rsidR="004A1DA8">
        <w:rPr>
          <w:rFonts w:asciiTheme="minorHAnsi" w:hAnsiTheme="minorHAnsi" w:cstheme="minorHAnsi"/>
          <w:b w:val="0"/>
          <w:bCs w:val="0"/>
          <w:sz w:val="24"/>
          <w:szCs w:val="24"/>
        </w:rPr>
        <w:t xml:space="preserve"> </w:t>
      </w:r>
      <w:r w:rsidR="004C3378">
        <w:rPr>
          <w:rFonts w:asciiTheme="minorHAnsi" w:hAnsiTheme="minorHAnsi" w:cstheme="minorHAnsi"/>
          <w:b w:val="0"/>
          <w:bCs w:val="0"/>
          <w:sz w:val="24"/>
          <w:szCs w:val="24"/>
        </w:rPr>
        <w:t xml:space="preserve">in such a way that what is </w:t>
      </w:r>
      <w:r w:rsidR="004A1DA8">
        <w:rPr>
          <w:rFonts w:asciiTheme="minorHAnsi" w:hAnsiTheme="minorHAnsi" w:cstheme="minorHAnsi"/>
          <w:b w:val="0"/>
          <w:bCs w:val="0"/>
          <w:sz w:val="24"/>
          <w:szCs w:val="24"/>
        </w:rPr>
        <w:t xml:space="preserve">recounted </w:t>
      </w:r>
      <w:r w:rsidR="004C3378">
        <w:rPr>
          <w:rFonts w:asciiTheme="minorHAnsi" w:hAnsiTheme="minorHAnsi" w:cstheme="minorHAnsi"/>
          <w:b w:val="0"/>
          <w:bCs w:val="0"/>
          <w:sz w:val="24"/>
          <w:szCs w:val="24"/>
        </w:rPr>
        <w:t xml:space="preserve">will be understood in a broader </w:t>
      </w:r>
      <w:r w:rsidR="004A1DA8">
        <w:rPr>
          <w:rFonts w:asciiTheme="minorHAnsi" w:hAnsiTheme="minorHAnsi" w:cstheme="minorHAnsi"/>
          <w:b w:val="0"/>
          <w:bCs w:val="0"/>
          <w:sz w:val="24"/>
          <w:szCs w:val="24"/>
        </w:rPr>
        <w:t>frame</w:t>
      </w:r>
      <w:r w:rsidR="00BE0223">
        <w:rPr>
          <w:rFonts w:asciiTheme="minorHAnsi" w:hAnsiTheme="minorHAnsi" w:cstheme="minorHAnsi"/>
          <w:b w:val="0"/>
          <w:bCs w:val="0"/>
          <w:sz w:val="24"/>
          <w:szCs w:val="24"/>
        </w:rPr>
        <w:t>work</w:t>
      </w:r>
      <w:r w:rsidR="004A1DA8">
        <w:rPr>
          <w:rFonts w:asciiTheme="minorHAnsi" w:hAnsiTheme="minorHAnsi" w:cstheme="minorHAnsi"/>
          <w:b w:val="0"/>
          <w:bCs w:val="0"/>
          <w:sz w:val="24"/>
          <w:szCs w:val="24"/>
        </w:rPr>
        <w:t xml:space="preserve"> than that offered by the short</w:t>
      </w:r>
      <w:r w:rsidR="00541C67">
        <w:rPr>
          <w:rFonts w:asciiTheme="minorHAnsi" w:hAnsiTheme="minorHAnsi" w:cstheme="minorHAnsi"/>
          <w:b w:val="0"/>
          <w:bCs w:val="0"/>
          <w:sz w:val="24"/>
          <w:szCs w:val="24"/>
        </w:rPr>
        <w:t>,</w:t>
      </w:r>
      <w:r w:rsidR="004A1DA8">
        <w:rPr>
          <w:rFonts w:asciiTheme="minorHAnsi" w:hAnsiTheme="minorHAnsi" w:cstheme="minorHAnsi"/>
          <w:b w:val="0"/>
          <w:bCs w:val="0"/>
          <w:sz w:val="24"/>
          <w:szCs w:val="24"/>
        </w:rPr>
        <w:t xml:space="preserve"> narrated moment.</w:t>
      </w:r>
      <w:r w:rsidR="004C3378">
        <w:rPr>
          <w:rFonts w:asciiTheme="minorHAnsi" w:hAnsiTheme="minorHAnsi" w:cstheme="minorHAnsi"/>
          <w:b w:val="0"/>
          <w:bCs w:val="0"/>
          <w:sz w:val="24"/>
          <w:szCs w:val="24"/>
        </w:rPr>
        <w:t xml:space="preserve"> </w:t>
      </w:r>
      <w:r w:rsidR="004A1DA8">
        <w:rPr>
          <w:rFonts w:asciiTheme="minorHAnsi" w:hAnsiTheme="minorHAnsi" w:cstheme="minorHAnsi"/>
          <w:b w:val="0"/>
          <w:bCs w:val="0"/>
          <w:sz w:val="24"/>
          <w:szCs w:val="24"/>
        </w:rPr>
        <w:t xml:space="preserve">According to </w:t>
      </w:r>
      <w:proofErr w:type="spellStart"/>
      <w:r w:rsidR="004A1DA8">
        <w:rPr>
          <w:rFonts w:asciiTheme="minorHAnsi" w:hAnsiTheme="minorHAnsi" w:cstheme="minorHAnsi"/>
          <w:b w:val="0"/>
          <w:bCs w:val="0"/>
          <w:sz w:val="24"/>
          <w:szCs w:val="24"/>
        </w:rPr>
        <w:t>Patea</w:t>
      </w:r>
      <w:proofErr w:type="spellEnd"/>
      <w:r w:rsidR="004A1DA8">
        <w:rPr>
          <w:rFonts w:asciiTheme="minorHAnsi" w:hAnsiTheme="minorHAnsi" w:cstheme="minorHAnsi"/>
          <w:b w:val="0"/>
          <w:bCs w:val="0"/>
          <w:sz w:val="24"/>
          <w:szCs w:val="24"/>
        </w:rPr>
        <w:t xml:space="preserve">, </w:t>
      </w:r>
      <w:r w:rsidR="00BE0223">
        <w:rPr>
          <w:rFonts w:asciiTheme="minorHAnsi" w:hAnsiTheme="minorHAnsi" w:cstheme="minorHAnsi"/>
          <w:b w:val="0"/>
          <w:bCs w:val="0"/>
          <w:sz w:val="24"/>
          <w:szCs w:val="24"/>
        </w:rPr>
        <w:t>one can</w:t>
      </w:r>
      <w:r w:rsidR="004A1DA8">
        <w:rPr>
          <w:rFonts w:asciiTheme="minorHAnsi" w:hAnsiTheme="minorHAnsi" w:cstheme="minorHAnsi"/>
          <w:b w:val="0"/>
          <w:bCs w:val="0"/>
          <w:sz w:val="24"/>
          <w:szCs w:val="24"/>
        </w:rPr>
        <w:t xml:space="preserve"> say that the short story has a liminal character that ceaselessly attempts to blur that boundary between the known and the unknown, and the surface and what lies beneath it. </w:t>
      </w:r>
    </w:p>
    <w:p w14:paraId="594B045F" w14:textId="359BD388" w:rsidR="00B819BA" w:rsidRDefault="00165417" w:rsidP="00B819BA">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C</w:t>
      </w:r>
      <w:r>
        <w:rPr>
          <w:rFonts w:asciiTheme="minorHAnsi" w:hAnsiTheme="minorHAnsi" w:cstheme="minorHAnsi"/>
          <w:b w:val="0"/>
          <w:bCs w:val="0"/>
          <w:sz w:val="24"/>
          <w:szCs w:val="24"/>
        </w:rPr>
        <w:t>hronology, narrative, and characters’ motives</w:t>
      </w:r>
      <w:r>
        <w:rPr>
          <w:rFonts w:asciiTheme="minorHAnsi" w:hAnsiTheme="minorHAnsi" w:cstheme="minorHAnsi"/>
          <w:b w:val="0"/>
          <w:bCs w:val="0"/>
          <w:sz w:val="24"/>
          <w:szCs w:val="24"/>
        </w:rPr>
        <w:t xml:space="preserve"> in </w:t>
      </w:r>
      <w:r w:rsidR="009266DD">
        <w:rPr>
          <w:rFonts w:asciiTheme="minorHAnsi" w:hAnsiTheme="minorHAnsi" w:cstheme="minorHAnsi"/>
          <w:b w:val="0"/>
          <w:bCs w:val="0"/>
          <w:sz w:val="24"/>
          <w:szCs w:val="24"/>
        </w:rPr>
        <w:t xml:space="preserve">the well-wrought short story </w:t>
      </w:r>
      <w:r>
        <w:rPr>
          <w:rFonts w:asciiTheme="minorHAnsi" w:hAnsiTheme="minorHAnsi" w:cstheme="minorHAnsi"/>
          <w:b w:val="0"/>
          <w:bCs w:val="0"/>
          <w:sz w:val="24"/>
          <w:szCs w:val="24"/>
        </w:rPr>
        <w:t>can all be</w:t>
      </w:r>
      <w:r w:rsidR="009266DD">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defended,</w:t>
      </w:r>
      <w:r w:rsidR="009266DD">
        <w:rPr>
          <w:rFonts w:asciiTheme="minorHAnsi" w:hAnsiTheme="minorHAnsi" w:cstheme="minorHAnsi"/>
          <w:b w:val="0"/>
          <w:bCs w:val="0"/>
          <w:sz w:val="24"/>
          <w:szCs w:val="24"/>
        </w:rPr>
        <w:t xml:space="preserve"> and </w:t>
      </w:r>
      <w:r>
        <w:rPr>
          <w:rFonts w:asciiTheme="minorHAnsi" w:hAnsiTheme="minorHAnsi" w:cstheme="minorHAnsi"/>
          <w:b w:val="0"/>
          <w:bCs w:val="0"/>
          <w:sz w:val="24"/>
          <w:szCs w:val="24"/>
        </w:rPr>
        <w:t xml:space="preserve">they </w:t>
      </w:r>
      <w:r w:rsidR="009266DD">
        <w:rPr>
          <w:rFonts w:asciiTheme="minorHAnsi" w:hAnsiTheme="minorHAnsi" w:cstheme="minorHAnsi"/>
          <w:b w:val="0"/>
          <w:bCs w:val="0"/>
          <w:sz w:val="24"/>
          <w:szCs w:val="24"/>
        </w:rPr>
        <w:t xml:space="preserve">are </w:t>
      </w:r>
      <w:r>
        <w:rPr>
          <w:rFonts w:asciiTheme="minorHAnsi" w:hAnsiTheme="minorHAnsi" w:cstheme="minorHAnsi"/>
          <w:b w:val="0"/>
          <w:bCs w:val="0"/>
          <w:sz w:val="24"/>
          <w:szCs w:val="24"/>
        </w:rPr>
        <w:t>employed to enable readers</w:t>
      </w:r>
      <w:r w:rsidR="009266DD">
        <w:rPr>
          <w:rFonts w:asciiTheme="minorHAnsi" w:hAnsiTheme="minorHAnsi" w:cstheme="minorHAnsi"/>
          <w:b w:val="0"/>
          <w:bCs w:val="0"/>
          <w:sz w:val="24"/>
          <w:szCs w:val="24"/>
        </w:rPr>
        <w:t xml:space="preserve"> to extricate a clear and unified meaning from the text. </w:t>
      </w:r>
      <w:proofErr w:type="spellStart"/>
      <w:r>
        <w:rPr>
          <w:rFonts w:asciiTheme="minorHAnsi" w:hAnsiTheme="minorHAnsi" w:cstheme="minorHAnsi"/>
          <w:b w:val="0"/>
          <w:bCs w:val="0"/>
          <w:sz w:val="24"/>
          <w:szCs w:val="24"/>
        </w:rPr>
        <w:t>Keret</w:t>
      </w:r>
      <w:proofErr w:type="spellEnd"/>
      <w:r>
        <w:rPr>
          <w:rFonts w:asciiTheme="minorHAnsi" w:hAnsiTheme="minorHAnsi" w:cstheme="minorHAnsi"/>
          <w:b w:val="0"/>
          <w:bCs w:val="0"/>
          <w:sz w:val="24"/>
          <w:szCs w:val="24"/>
        </w:rPr>
        <w:t xml:space="preserve"> ceaselessly subverts</w:t>
      </w:r>
      <w:r w:rsidRPr="00165417">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the well-wrought short story</w:t>
      </w:r>
      <w:r>
        <w:rPr>
          <w:rFonts w:asciiTheme="minorHAnsi" w:hAnsiTheme="minorHAnsi" w:cstheme="minorHAnsi"/>
          <w:b w:val="0"/>
          <w:bCs w:val="0"/>
          <w:sz w:val="24"/>
          <w:szCs w:val="24"/>
        </w:rPr>
        <w:t>.</w:t>
      </w:r>
      <w:r>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A</w:t>
      </w:r>
      <w:r w:rsidR="009266DD">
        <w:rPr>
          <w:rFonts w:asciiTheme="minorHAnsi" w:hAnsiTheme="minorHAnsi" w:cstheme="minorHAnsi"/>
          <w:b w:val="0"/>
          <w:bCs w:val="0"/>
          <w:sz w:val="24"/>
          <w:szCs w:val="24"/>
        </w:rPr>
        <w:t xml:space="preserve">ll of </w:t>
      </w:r>
      <w:r>
        <w:rPr>
          <w:rFonts w:asciiTheme="minorHAnsi" w:hAnsiTheme="minorHAnsi" w:cstheme="minorHAnsi"/>
          <w:b w:val="0"/>
          <w:bCs w:val="0"/>
          <w:sz w:val="24"/>
          <w:szCs w:val="24"/>
        </w:rPr>
        <w:t>his stories’</w:t>
      </w:r>
      <w:r w:rsidR="009266DD">
        <w:rPr>
          <w:rFonts w:asciiTheme="minorHAnsi" w:hAnsiTheme="minorHAnsi" w:cstheme="minorHAnsi"/>
          <w:b w:val="0"/>
          <w:bCs w:val="0"/>
          <w:sz w:val="24"/>
          <w:szCs w:val="24"/>
        </w:rPr>
        <w:t xml:space="preserve"> discursive components, including the speaker, the characters,</w:t>
      </w:r>
      <w:r w:rsidR="00B819BA">
        <w:rPr>
          <w:rFonts w:asciiTheme="minorHAnsi" w:hAnsiTheme="minorHAnsi" w:cstheme="minorHAnsi"/>
          <w:b w:val="0"/>
          <w:bCs w:val="0"/>
          <w:sz w:val="24"/>
          <w:szCs w:val="24"/>
        </w:rPr>
        <w:t xml:space="preserve"> social codes and the Hebrew </w:t>
      </w:r>
      <w:r w:rsidR="009266DD">
        <w:rPr>
          <w:rFonts w:asciiTheme="minorHAnsi" w:hAnsiTheme="minorHAnsi" w:cstheme="minorHAnsi"/>
          <w:b w:val="0"/>
          <w:bCs w:val="0"/>
          <w:sz w:val="24"/>
          <w:szCs w:val="24"/>
        </w:rPr>
        <w:t>language</w:t>
      </w:r>
      <w:r>
        <w:rPr>
          <w:rFonts w:asciiTheme="minorHAnsi" w:hAnsiTheme="minorHAnsi" w:cstheme="minorHAnsi"/>
          <w:b w:val="0"/>
          <w:bCs w:val="0"/>
          <w:sz w:val="24"/>
          <w:szCs w:val="24"/>
        </w:rPr>
        <w:t xml:space="preserve">, </w:t>
      </w:r>
      <w:r w:rsidR="009266DD">
        <w:rPr>
          <w:rFonts w:asciiTheme="minorHAnsi" w:hAnsiTheme="minorHAnsi" w:cstheme="minorHAnsi"/>
          <w:b w:val="0"/>
          <w:bCs w:val="0"/>
          <w:sz w:val="24"/>
          <w:szCs w:val="24"/>
        </w:rPr>
        <w:t xml:space="preserve">revealed </w:t>
      </w:r>
      <w:r w:rsidR="00B819BA">
        <w:rPr>
          <w:rFonts w:asciiTheme="minorHAnsi" w:hAnsiTheme="minorHAnsi" w:cstheme="minorHAnsi"/>
          <w:b w:val="0"/>
          <w:bCs w:val="0"/>
          <w:sz w:val="24"/>
          <w:szCs w:val="24"/>
        </w:rPr>
        <w:t>as a supportive pillar resting on wandering sands</w:t>
      </w:r>
      <w:r>
        <w:rPr>
          <w:rFonts w:asciiTheme="minorHAnsi" w:hAnsiTheme="minorHAnsi" w:cstheme="minorHAnsi"/>
          <w:b w:val="0"/>
          <w:bCs w:val="0"/>
          <w:sz w:val="24"/>
          <w:szCs w:val="24"/>
        </w:rPr>
        <w:t>,</w:t>
      </w:r>
      <w:r w:rsidR="00B819BA">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serve to </w:t>
      </w:r>
      <w:r w:rsidR="00B819BA">
        <w:rPr>
          <w:rFonts w:asciiTheme="minorHAnsi" w:hAnsiTheme="minorHAnsi" w:cstheme="minorHAnsi"/>
          <w:b w:val="0"/>
          <w:bCs w:val="0"/>
          <w:sz w:val="24"/>
          <w:szCs w:val="24"/>
        </w:rPr>
        <w:t xml:space="preserve">create a sharp feeling of </w:t>
      </w:r>
      <w:r w:rsidR="009266DD">
        <w:rPr>
          <w:rFonts w:asciiTheme="minorHAnsi" w:hAnsiTheme="minorHAnsi" w:cstheme="minorHAnsi"/>
          <w:b w:val="0"/>
          <w:bCs w:val="0"/>
          <w:sz w:val="24"/>
          <w:szCs w:val="24"/>
        </w:rPr>
        <w:t>uncertainty</w:t>
      </w:r>
      <w:r w:rsidR="00B819BA">
        <w:rPr>
          <w:rFonts w:asciiTheme="minorHAnsi" w:hAnsiTheme="minorHAnsi" w:cstheme="minorHAnsi"/>
          <w:b w:val="0"/>
          <w:bCs w:val="0"/>
          <w:sz w:val="24"/>
          <w:szCs w:val="24"/>
        </w:rPr>
        <w:t xml:space="preserve">. </w:t>
      </w:r>
    </w:p>
    <w:p w14:paraId="0EA024A4" w14:textId="77777777" w:rsidR="00A62BB0" w:rsidRDefault="00B819BA" w:rsidP="00B819BA">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 short story medium suits contemporary culture’s consumers: short texts for </w:t>
      </w:r>
      <w:r w:rsidR="00DA03BB">
        <w:rPr>
          <w:rFonts w:asciiTheme="minorHAnsi" w:hAnsiTheme="minorHAnsi" w:cstheme="minorHAnsi"/>
          <w:b w:val="0"/>
          <w:bCs w:val="0"/>
          <w:sz w:val="24"/>
          <w:szCs w:val="24"/>
        </w:rPr>
        <w:t>a generation with a short attention span accustomed to both short matter-of-fact correspondence and</w:t>
      </w:r>
      <w:r>
        <w:rPr>
          <w:rFonts w:asciiTheme="minorHAnsi" w:hAnsiTheme="minorHAnsi" w:cstheme="minorHAnsi"/>
          <w:b w:val="0"/>
          <w:bCs w:val="0"/>
          <w:sz w:val="24"/>
          <w:szCs w:val="24"/>
        </w:rPr>
        <w:t xml:space="preserve"> reading on screens</w:t>
      </w:r>
      <w:r w:rsidR="00DA03BB">
        <w:rPr>
          <w:rFonts w:asciiTheme="minorHAnsi" w:hAnsiTheme="minorHAnsi" w:cstheme="minorHAnsi"/>
          <w:b w:val="0"/>
          <w:bCs w:val="0"/>
          <w:sz w:val="24"/>
          <w:szCs w:val="24"/>
        </w:rPr>
        <w:t xml:space="preserve">, a generation </w:t>
      </w:r>
      <w:r w:rsidR="00A62BB0">
        <w:rPr>
          <w:rFonts w:asciiTheme="minorHAnsi" w:hAnsiTheme="minorHAnsi" w:cstheme="minorHAnsi"/>
          <w:b w:val="0"/>
          <w:bCs w:val="0"/>
          <w:sz w:val="24"/>
          <w:szCs w:val="24"/>
        </w:rPr>
        <w:t xml:space="preserve">simultaneously </w:t>
      </w:r>
      <w:r w:rsidR="00DA03BB">
        <w:rPr>
          <w:rFonts w:asciiTheme="minorHAnsi" w:hAnsiTheme="minorHAnsi" w:cstheme="minorHAnsi"/>
          <w:b w:val="0"/>
          <w:bCs w:val="0"/>
          <w:sz w:val="24"/>
          <w:szCs w:val="24"/>
        </w:rPr>
        <w:t xml:space="preserve">drawn in </w:t>
      </w:r>
      <w:r w:rsidR="00A62BB0">
        <w:rPr>
          <w:rFonts w:asciiTheme="minorHAnsi" w:hAnsiTheme="minorHAnsi" w:cstheme="minorHAnsi"/>
          <w:b w:val="0"/>
          <w:bCs w:val="0"/>
          <w:sz w:val="24"/>
          <w:szCs w:val="24"/>
        </w:rPr>
        <w:t>multiple</w:t>
      </w:r>
      <w:r w:rsidR="00DA03BB">
        <w:rPr>
          <w:rFonts w:asciiTheme="minorHAnsi" w:hAnsiTheme="minorHAnsi" w:cstheme="minorHAnsi"/>
          <w:b w:val="0"/>
          <w:bCs w:val="0"/>
          <w:sz w:val="24"/>
          <w:szCs w:val="24"/>
        </w:rPr>
        <w:t xml:space="preserve"> directions by</w:t>
      </w:r>
      <w:r w:rsidR="00A62BB0">
        <w:rPr>
          <w:rFonts w:asciiTheme="minorHAnsi" w:hAnsiTheme="minorHAnsi" w:cstheme="minorHAnsi"/>
          <w:b w:val="0"/>
          <w:bCs w:val="0"/>
          <w:sz w:val="24"/>
          <w:szCs w:val="24"/>
        </w:rPr>
        <w:t xml:space="preserve"> ubiquitous</w:t>
      </w:r>
      <w:r w:rsidR="00DA03BB">
        <w:rPr>
          <w:rFonts w:asciiTheme="minorHAnsi" w:hAnsiTheme="minorHAnsi" w:cstheme="minorHAnsi"/>
          <w:b w:val="0"/>
          <w:bCs w:val="0"/>
          <w:sz w:val="24"/>
          <w:szCs w:val="24"/>
        </w:rPr>
        <w:t xml:space="preserve"> screens</w:t>
      </w:r>
      <w:r w:rsidR="00A62BB0">
        <w:rPr>
          <w:rFonts w:asciiTheme="minorHAnsi" w:hAnsiTheme="minorHAnsi" w:cstheme="minorHAnsi"/>
          <w:b w:val="0"/>
          <w:bCs w:val="0"/>
          <w:sz w:val="24"/>
          <w:szCs w:val="24"/>
        </w:rPr>
        <w:t xml:space="preserve">, clicking from link to link, and flipping through endless lists of streaming content. </w:t>
      </w:r>
    </w:p>
    <w:p w14:paraId="64A86F5C" w14:textId="77777777" w:rsidR="004D56F4" w:rsidRDefault="00A62BB0" w:rsidP="00B819BA">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In his afterward to </w:t>
      </w:r>
      <w:r>
        <w:rPr>
          <w:rFonts w:asciiTheme="minorHAnsi" w:hAnsiTheme="minorHAnsi" w:cstheme="minorHAnsi"/>
          <w:b w:val="0"/>
          <w:bCs w:val="0"/>
          <w:i/>
          <w:iCs/>
          <w:sz w:val="24"/>
          <w:szCs w:val="24"/>
        </w:rPr>
        <w:t>What’s Your Story: American Short Stories of Sixties and Seventies</w:t>
      </w:r>
      <w:r>
        <w:rPr>
          <w:rFonts w:asciiTheme="minorHAnsi" w:hAnsiTheme="minorHAnsi" w:cstheme="minorHAnsi"/>
          <w:b w:val="0"/>
          <w:bCs w:val="0"/>
          <w:sz w:val="24"/>
          <w:szCs w:val="24"/>
        </w:rPr>
        <w:t>, Moshe Ron writes, “</w:t>
      </w:r>
      <w:r w:rsidR="004D56F4">
        <w:rPr>
          <w:rFonts w:asciiTheme="minorHAnsi" w:hAnsiTheme="minorHAnsi" w:cstheme="minorHAnsi"/>
          <w:b w:val="0"/>
          <w:bCs w:val="0"/>
          <w:sz w:val="24"/>
          <w:szCs w:val="24"/>
        </w:rPr>
        <w:t>neither the solid ground of value and meaning in relationship to which irony can be deciphered and measured</w:t>
      </w:r>
      <w:r w:rsidR="00DA03BB">
        <w:rPr>
          <w:rFonts w:asciiTheme="minorHAnsi" w:hAnsiTheme="minorHAnsi" w:cstheme="minorHAnsi"/>
          <w:b w:val="0"/>
          <w:bCs w:val="0"/>
          <w:sz w:val="24"/>
          <w:szCs w:val="24"/>
        </w:rPr>
        <w:t xml:space="preserve"> </w:t>
      </w:r>
      <w:r w:rsidR="004D56F4">
        <w:rPr>
          <w:rFonts w:asciiTheme="minorHAnsi" w:hAnsiTheme="minorHAnsi" w:cstheme="minorHAnsi"/>
          <w:b w:val="0"/>
          <w:bCs w:val="0"/>
          <w:sz w:val="24"/>
          <w:szCs w:val="24"/>
        </w:rPr>
        <w:t>nor a defined teleological perspective in relationship to which it is possible to talk about strategy can be found.”</w:t>
      </w:r>
    </w:p>
    <w:p w14:paraId="1B8F5CF5" w14:textId="77777777" w:rsidR="004D56F4" w:rsidRDefault="004D56F4" w:rsidP="004D56F4">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Peter Brooks 1994</w:t>
      </w:r>
    </w:p>
    <w:p w14:paraId="5F5F7932" w14:textId="603A9F8D" w:rsidR="00D921B2" w:rsidRDefault="004D56F4" w:rsidP="004D56F4">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 goal or ending is unobtainable. In </w:t>
      </w:r>
      <w:r w:rsidR="006B4DA5">
        <w:rPr>
          <w:rFonts w:asciiTheme="minorHAnsi" w:hAnsiTheme="minorHAnsi" w:cstheme="minorHAnsi"/>
          <w:b w:val="0"/>
          <w:bCs w:val="0"/>
          <w:sz w:val="24"/>
          <w:szCs w:val="24"/>
        </w:rPr>
        <w:t>its</w:t>
      </w:r>
      <w:r>
        <w:rPr>
          <w:rFonts w:asciiTheme="minorHAnsi" w:hAnsiTheme="minorHAnsi" w:cstheme="minorHAnsi"/>
          <w:b w:val="0"/>
          <w:bCs w:val="0"/>
          <w:sz w:val="24"/>
          <w:szCs w:val="24"/>
        </w:rPr>
        <w:t xml:space="preserve"> absence, or in </w:t>
      </w:r>
      <w:r w:rsidR="006B4DA5">
        <w:rPr>
          <w:rFonts w:asciiTheme="minorHAnsi" w:hAnsiTheme="minorHAnsi" w:cstheme="minorHAnsi"/>
          <w:b w:val="0"/>
          <w:bCs w:val="0"/>
          <w:sz w:val="24"/>
          <w:szCs w:val="24"/>
        </w:rPr>
        <w:t>its</w:t>
      </w:r>
      <w:r>
        <w:rPr>
          <w:rFonts w:asciiTheme="minorHAnsi" w:hAnsiTheme="minorHAnsi" w:cstheme="minorHAnsi"/>
          <w:b w:val="0"/>
          <w:bCs w:val="0"/>
          <w:sz w:val="24"/>
          <w:szCs w:val="24"/>
        </w:rPr>
        <w:t xml:space="preserve"> perpetual postponement or deferral, the only </w:t>
      </w:r>
      <w:r w:rsidR="006B4DA5">
        <w:rPr>
          <w:rFonts w:asciiTheme="minorHAnsi" w:hAnsiTheme="minorHAnsi" w:cstheme="minorHAnsi"/>
          <w:b w:val="0"/>
          <w:bCs w:val="0"/>
          <w:sz w:val="24"/>
          <w:szCs w:val="24"/>
        </w:rPr>
        <w:t xml:space="preserve">remaining </w:t>
      </w:r>
      <w:r>
        <w:rPr>
          <w:rFonts w:asciiTheme="minorHAnsi" w:hAnsiTheme="minorHAnsi" w:cstheme="minorHAnsi"/>
          <w:b w:val="0"/>
          <w:bCs w:val="0"/>
          <w:sz w:val="24"/>
          <w:szCs w:val="24"/>
        </w:rPr>
        <w:t>option is play—creating imagined ending</w:t>
      </w:r>
      <w:r w:rsidR="006B4DA5">
        <w:rPr>
          <w:rFonts w:asciiTheme="minorHAnsi" w:hAnsiTheme="minorHAnsi" w:cstheme="minorHAnsi"/>
          <w:b w:val="0"/>
          <w:bCs w:val="0"/>
          <w:sz w:val="24"/>
          <w:szCs w:val="24"/>
        </w:rPr>
        <w:t xml:space="preserve">s, playing with </w:t>
      </w:r>
      <w:r w:rsidR="005F3AE1">
        <w:rPr>
          <w:rFonts w:asciiTheme="minorHAnsi" w:hAnsiTheme="minorHAnsi" w:cstheme="minorHAnsi"/>
          <w:b w:val="0"/>
          <w:bCs w:val="0"/>
          <w:sz w:val="24"/>
          <w:szCs w:val="24"/>
        </w:rPr>
        <w:t>readers’</w:t>
      </w:r>
      <w:r w:rsidR="006B4DA5">
        <w:rPr>
          <w:rFonts w:asciiTheme="minorHAnsi" w:hAnsiTheme="minorHAnsi" w:cstheme="minorHAnsi"/>
          <w:b w:val="0"/>
          <w:bCs w:val="0"/>
          <w:sz w:val="24"/>
          <w:szCs w:val="24"/>
        </w:rPr>
        <w:t xml:space="preserve"> expectations for a moment of enlightenment that never arrives</w:t>
      </w:r>
      <w:r w:rsidR="00D921B2">
        <w:rPr>
          <w:rFonts w:asciiTheme="minorHAnsi" w:hAnsiTheme="minorHAnsi" w:cstheme="minorHAnsi"/>
          <w:b w:val="0"/>
          <w:bCs w:val="0"/>
          <w:sz w:val="24"/>
          <w:szCs w:val="24"/>
        </w:rPr>
        <w:t>, and creating a fictional space of “like” and “it seems” that possesses a clear ending offering satisfaction. When the ending arrives,</w:t>
      </w:r>
      <w:r w:rsidR="00F02A78">
        <w:rPr>
          <w:rFonts w:asciiTheme="minorHAnsi" w:hAnsiTheme="minorHAnsi" w:cstheme="minorHAnsi"/>
          <w:b w:val="0"/>
          <w:bCs w:val="0"/>
          <w:sz w:val="24"/>
          <w:szCs w:val="24"/>
        </w:rPr>
        <w:t xml:space="preserve"> </w:t>
      </w:r>
      <w:r w:rsidR="00D921B2">
        <w:rPr>
          <w:rFonts w:asciiTheme="minorHAnsi" w:hAnsiTheme="minorHAnsi" w:cstheme="minorHAnsi"/>
          <w:b w:val="0"/>
          <w:bCs w:val="0"/>
          <w:sz w:val="24"/>
          <w:szCs w:val="24"/>
        </w:rPr>
        <w:t>its character more closely resembles stalemate than victory.</w:t>
      </w:r>
    </w:p>
    <w:p w14:paraId="3237826F" w14:textId="387CA5D8" w:rsidR="00B819BA" w:rsidRDefault="00707B99" w:rsidP="00707B99">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A changed attitude towards reality, a </w:t>
      </w:r>
      <w:r w:rsidR="00111CCE">
        <w:rPr>
          <w:rFonts w:asciiTheme="minorHAnsi" w:hAnsiTheme="minorHAnsi" w:cstheme="minorHAnsi"/>
          <w:b w:val="0"/>
          <w:bCs w:val="0"/>
          <w:sz w:val="24"/>
          <w:szCs w:val="24"/>
        </w:rPr>
        <w:t xml:space="preserve">more sober </w:t>
      </w:r>
      <w:r>
        <w:rPr>
          <w:rFonts w:asciiTheme="minorHAnsi" w:hAnsiTheme="minorHAnsi" w:cstheme="minorHAnsi"/>
          <w:b w:val="0"/>
          <w:bCs w:val="0"/>
          <w:sz w:val="24"/>
          <w:szCs w:val="24"/>
        </w:rPr>
        <w:t xml:space="preserve">attitude, has made the status of endings </w:t>
      </w:r>
      <w:r w:rsidR="00D921B2">
        <w:rPr>
          <w:rFonts w:asciiTheme="minorHAnsi" w:hAnsiTheme="minorHAnsi" w:cstheme="minorHAnsi"/>
          <w:b w:val="0"/>
          <w:bCs w:val="0"/>
          <w:sz w:val="24"/>
          <w:szCs w:val="24"/>
        </w:rPr>
        <w:t>fictive, flimsy</w:t>
      </w:r>
      <w:r w:rsidR="000520F3">
        <w:rPr>
          <w:rFonts w:asciiTheme="minorHAnsi" w:hAnsiTheme="minorHAnsi" w:cstheme="minorHAnsi"/>
          <w:b w:val="0"/>
          <w:bCs w:val="0"/>
          <w:sz w:val="24"/>
          <w:szCs w:val="24"/>
        </w:rPr>
        <w:t>, weak, and arbitrary</w:t>
      </w:r>
      <w:r>
        <w:rPr>
          <w:rFonts w:asciiTheme="minorHAnsi" w:hAnsiTheme="minorHAnsi" w:cstheme="minorHAnsi"/>
          <w:b w:val="0"/>
          <w:bCs w:val="0"/>
          <w:sz w:val="24"/>
          <w:szCs w:val="24"/>
        </w:rPr>
        <w:t>.</w:t>
      </w:r>
      <w:r w:rsidR="000520F3">
        <w:rPr>
          <w:rFonts w:asciiTheme="minorHAnsi" w:hAnsiTheme="minorHAnsi" w:cstheme="minorHAnsi"/>
          <w:b w:val="0"/>
          <w:bCs w:val="0"/>
          <w:sz w:val="24"/>
          <w:szCs w:val="24"/>
        </w:rPr>
        <w:t xml:space="preserve"> Plot does not see itself moving towards explanation, </w:t>
      </w:r>
      <w:commentRangeStart w:id="10"/>
      <w:r w:rsidR="000520F3">
        <w:rPr>
          <w:rFonts w:asciiTheme="minorHAnsi" w:hAnsiTheme="minorHAnsi" w:cstheme="minorHAnsi"/>
          <w:b w:val="0"/>
          <w:bCs w:val="0"/>
          <w:sz w:val="24"/>
          <w:szCs w:val="24"/>
        </w:rPr>
        <w:t>resolution</w:t>
      </w:r>
      <w:commentRangeEnd w:id="10"/>
      <w:r w:rsidR="000520F3">
        <w:rPr>
          <w:rStyle w:val="CommentReference"/>
          <w:rFonts w:asciiTheme="minorHAnsi" w:eastAsiaTheme="minorHAnsi" w:hAnsiTheme="minorHAnsi" w:cstheme="minorBidi"/>
          <w:b w:val="0"/>
          <w:bCs w:val="0"/>
          <w:lang w:bidi="ar-SA"/>
        </w:rPr>
        <w:commentReference w:id="10"/>
      </w:r>
      <w:r w:rsidR="000520F3">
        <w:rPr>
          <w:rFonts w:asciiTheme="minorHAnsi" w:hAnsiTheme="minorHAnsi" w:cstheme="minorHAnsi"/>
          <w:b w:val="0"/>
          <w:bCs w:val="0"/>
          <w:sz w:val="24"/>
          <w:szCs w:val="24"/>
        </w:rPr>
        <w:t xml:space="preserve">, enlightenment, or consolation. </w:t>
      </w:r>
      <w:commentRangeStart w:id="11"/>
      <w:r w:rsidR="000520F3">
        <w:rPr>
          <w:rFonts w:asciiTheme="minorHAnsi" w:hAnsiTheme="minorHAnsi" w:cstheme="minorHAnsi"/>
          <w:b w:val="0"/>
          <w:bCs w:val="0"/>
          <w:sz w:val="24"/>
          <w:szCs w:val="24"/>
        </w:rPr>
        <w:t>As readers</w:t>
      </w:r>
      <w:r w:rsidR="00563450">
        <w:rPr>
          <w:rFonts w:asciiTheme="minorHAnsi" w:hAnsiTheme="minorHAnsi" w:cstheme="minorHAnsi"/>
          <w:b w:val="0"/>
          <w:bCs w:val="0"/>
          <w:sz w:val="24"/>
          <w:szCs w:val="24"/>
        </w:rPr>
        <w:t>,</w:t>
      </w:r>
      <w:r w:rsidR="000520F3">
        <w:rPr>
          <w:rFonts w:asciiTheme="minorHAnsi" w:hAnsiTheme="minorHAnsi" w:cstheme="minorHAnsi"/>
          <w:b w:val="0"/>
          <w:bCs w:val="0"/>
          <w:sz w:val="24"/>
          <w:szCs w:val="24"/>
        </w:rPr>
        <w:t xml:space="preserve"> we have become too sophisticated to believe in such structurin</w:t>
      </w:r>
      <w:r w:rsidR="00563450">
        <w:rPr>
          <w:rFonts w:asciiTheme="minorHAnsi" w:hAnsiTheme="minorHAnsi" w:cstheme="minorHAnsi"/>
          <w:b w:val="0"/>
          <w:bCs w:val="0"/>
          <w:sz w:val="24"/>
          <w:szCs w:val="24"/>
        </w:rPr>
        <w:t>g.</w:t>
      </w:r>
      <w:r w:rsidR="000520F3">
        <w:rPr>
          <w:rFonts w:asciiTheme="minorHAnsi" w:hAnsiTheme="minorHAnsi" w:cstheme="minorHAnsi"/>
          <w:b w:val="0"/>
          <w:bCs w:val="0"/>
          <w:sz w:val="24"/>
          <w:szCs w:val="24"/>
        </w:rPr>
        <w:t xml:space="preserve"> </w:t>
      </w:r>
      <w:r w:rsidR="00513070">
        <w:rPr>
          <w:rFonts w:asciiTheme="minorHAnsi" w:hAnsiTheme="minorHAnsi" w:cstheme="minorHAnsi"/>
          <w:b w:val="0"/>
          <w:bCs w:val="0"/>
          <w:sz w:val="24"/>
          <w:szCs w:val="24"/>
        </w:rPr>
        <w:t>Consequently, plots eschew denouement and things remain</w:t>
      </w:r>
      <w:r>
        <w:rPr>
          <w:rFonts w:asciiTheme="minorHAnsi" w:hAnsiTheme="minorHAnsi" w:cstheme="minorHAnsi"/>
          <w:b w:val="0"/>
          <w:bCs w:val="0"/>
          <w:sz w:val="24"/>
          <w:szCs w:val="24"/>
        </w:rPr>
        <w:t xml:space="preserve"> </w:t>
      </w:r>
      <w:r w:rsidR="00111CCE">
        <w:rPr>
          <w:rFonts w:asciiTheme="minorHAnsi" w:hAnsiTheme="minorHAnsi" w:cstheme="minorHAnsi"/>
          <w:b w:val="0"/>
          <w:bCs w:val="0"/>
          <w:sz w:val="24"/>
          <w:szCs w:val="24"/>
        </w:rPr>
        <w:t>unresolved at the conclusion of texts</w:t>
      </w:r>
      <w:r w:rsidR="00513070">
        <w:rPr>
          <w:rFonts w:asciiTheme="minorHAnsi" w:hAnsiTheme="minorHAnsi" w:cstheme="minorHAnsi"/>
          <w:b w:val="0"/>
          <w:bCs w:val="0"/>
          <w:sz w:val="24"/>
          <w:szCs w:val="24"/>
        </w:rPr>
        <w:t>.</w:t>
      </w:r>
      <w:r w:rsidR="000520F3">
        <w:rPr>
          <w:rFonts w:asciiTheme="minorHAnsi" w:hAnsiTheme="minorHAnsi" w:cstheme="minorHAnsi"/>
          <w:b w:val="0"/>
          <w:bCs w:val="0"/>
          <w:sz w:val="24"/>
          <w:szCs w:val="24"/>
        </w:rPr>
        <w:t xml:space="preserve"> </w:t>
      </w:r>
      <w:commentRangeEnd w:id="11"/>
      <w:r w:rsidR="00513070">
        <w:rPr>
          <w:rStyle w:val="CommentReference"/>
          <w:rFonts w:asciiTheme="minorHAnsi" w:eastAsiaTheme="minorHAnsi" w:hAnsiTheme="minorHAnsi" w:cstheme="minorBidi"/>
          <w:b w:val="0"/>
          <w:bCs w:val="0"/>
          <w:lang w:bidi="ar-SA"/>
        </w:rPr>
        <w:commentReference w:id="11"/>
      </w:r>
      <w:commentRangeStart w:id="12"/>
      <w:r w:rsidR="00563450">
        <w:rPr>
          <w:rFonts w:asciiTheme="minorHAnsi" w:hAnsiTheme="minorHAnsi" w:cstheme="minorHAnsi"/>
          <w:b w:val="0"/>
          <w:bCs w:val="0"/>
          <w:sz w:val="24"/>
          <w:szCs w:val="24"/>
        </w:rPr>
        <w:t>In fact, ending</w:t>
      </w:r>
      <w:r w:rsidR="00111CCE">
        <w:rPr>
          <w:rFonts w:asciiTheme="minorHAnsi" w:hAnsiTheme="minorHAnsi" w:cstheme="minorHAnsi"/>
          <w:b w:val="0"/>
          <w:bCs w:val="0"/>
          <w:sz w:val="24"/>
          <w:szCs w:val="24"/>
        </w:rPr>
        <w:t xml:space="preserve"> is not the only literary element that </w:t>
      </w:r>
      <w:r w:rsidR="00111CCE">
        <w:rPr>
          <w:rFonts w:asciiTheme="minorHAnsi" w:hAnsiTheme="minorHAnsi" w:cstheme="minorHAnsi"/>
          <w:b w:val="0"/>
          <w:bCs w:val="0"/>
          <w:sz w:val="24"/>
          <w:szCs w:val="24"/>
        </w:rPr>
        <w:t>contribute</w:t>
      </w:r>
      <w:r w:rsidR="00111CCE">
        <w:rPr>
          <w:rFonts w:asciiTheme="minorHAnsi" w:hAnsiTheme="minorHAnsi" w:cstheme="minorHAnsi"/>
          <w:b w:val="0"/>
          <w:bCs w:val="0"/>
          <w:sz w:val="24"/>
          <w:szCs w:val="24"/>
        </w:rPr>
        <w:t>s</w:t>
      </w:r>
      <w:r w:rsidR="00111CCE">
        <w:rPr>
          <w:rFonts w:asciiTheme="minorHAnsi" w:hAnsiTheme="minorHAnsi" w:cstheme="minorHAnsi"/>
          <w:b w:val="0"/>
          <w:bCs w:val="0"/>
          <w:sz w:val="24"/>
          <w:szCs w:val="24"/>
        </w:rPr>
        <w:t xml:space="preserve"> to </w:t>
      </w:r>
      <w:r w:rsidR="00111CCE">
        <w:rPr>
          <w:rFonts w:asciiTheme="minorHAnsi" w:hAnsiTheme="minorHAnsi" w:cstheme="minorHAnsi"/>
          <w:b w:val="0"/>
          <w:bCs w:val="0"/>
          <w:sz w:val="24"/>
          <w:szCs w:val="24"/>
        </w:rPr>
        <w:t xml:space="preserve">textual </w:t>
      </w:r>
      <w:r w:rsidR="00111CCE">
        <w:rPr>
          <w:rFonts w:asciiTheme="minorHAnsi" w:hAnsiTheme="minorHAnsi" w:cstheme="minorHAnsi"/>
          <w:b w:val="0"/>
          <w:bCs w:val="0"/>
          <w:sz w:val="24"/>
          <w:szCs w:val="24"/>
        </w:rPr>
        <w:t>ambiguity</w:t>
      </w:r>
      <w:r w:rsidR="00563450">
        <w:rPr>
          <w:rFonts w:asciiTheme="minorHAnsi" w:hAnsiTheme="minorHAnsi" w:cstheme="minorHAnsi"/>
          <w:b w:val="0"/>
          <w:bCs w:val="0"/>
          <w:sz w:val="24"/>
          <w:szCs w:val="24"/>
        </w:rPr>
        <w:t xml:space="preserve">. </w:t>
      </w:r>
      <w:r w:rsidR="002A17CC">
        <w:rPr>
          <w:rFonts w:asciiTheme="minorHAnsi" w:hAnsiTheme="minorHAnsi" w:cstheme="minorHAnsi"/>
          <w:b w:val="0"/>
          <w:bCs w:val="0"/>
          <w:sz w:val="24"/>
          <w:szCs w:val="24"/>
        </w:rPr>
        <w:t xml:space="preserve"> </w:t>
      </w:r>
      <w:r w:rsidR="00513070">
        <w:rPr>
          <w:rFonts w:asciiTheme="minorHAnsi" w:hAnsiTheme="minorHAnsi" w:cstheme="minorHAnsi"/>
          <w:b w:val="0"/>
          <w:bCs w:val="0"/>
          <w:sz w:val="24"/>
          <w:szCs w:val="24"/>
        </w:rPr>
        <w:t>P</w:t>
      </w:r>
      <w:r w:rsidR="002A17CC">
        <w:rPr>
          <w:rFonts w:asciiTheme="minorHAnsi" w:hAnsiTheme="minorHAnsi" w:cstheme="minorHAnsi"/>
          <w:b w:val="0"/>
          <w:bCs w:val="0"/>
          <w:sz w:val="24"/>
          <w:szCs w:val="24"/>
        </w:rPr>
        <w:t xml:space="preserve">astiche-like use of </w:t>
      </w:r>
      <w:r w:rsidR="00563450">
        <w:rPr>
          <w:rFonts w:asciiTheme="minorHAnsi" w:hAnsiTheme="minorHAnsi" w:cstheme="minorHAnsi"/>
          <w:b w:val="0"/>
          <w:bCs w:val="0"/>
          <w:sz w:val="24"/>
          <w:szCs w:val="24"/>
        </w:rPr>
        <w:t>prefabricated structural components</w:t>
      </w:r>
      <w:r w:rsidR="00513070">
        <w:rPr>
          <w:rFonts w:asciiTheme="minorHAnsi" w:hAnsiTheme="minorHAnsi" w:cstheme="minorHAnsi"/>
          <w:b w:val="0"/>
          <w:bCs w:val="0"/>
          <w:sz w:val="24"/>
          <w:szCs w:val="24"/>
        </w:rPr>
        <w:t xml:space="preserve"> and </w:t>
      </w:r>
      <w:r w:rsidR="002A17CC">
        <w:rPr>
          <w:rFonts w:asciiTheme="minorHAnsi" w:hAnsiTheme="minorHAnsi" w:cstheme="minorHAnsi"/>
          <w:b w:val="0"/>
          <w:bCs w:val="0"/>
          <w:sz w:val="24"/>
          <w:szCs w:val="24"/>
        </w:rPr>
        <w:t>abandonment of thematic coherence</w:t>
      </w:r>
      <w:r w:rsidR="00513070">
        <w:rPr>
          <w:rFonts w:asciiTheme="minorHAnsi" w:hAnsiTheme="minorHAnsi" w:cstheme="minorHAnsi"/>
          <w:b w:val="0"/>
          <w:bCs w:val="0"/>
          <w:sz w:val="24"/>
          <w:szCs w:val="24"/>
        </w:rPr>
        <w:t xml:space="preserve"> </w:t>
      </w:r>
      <w:r w:rsidR="00541C67">
        <w:rPr>
          <w:rFonts w:asciiTheme="minorHAnsi" w:hAnsiTheme="minorHAnsi" w:cstheme="minorHAnsi"/>
          <w:b w:val="0"/>
          <w:bCs w:val="0"/>
          <w:sz w:val="24"/>
          <w:szCs w:val="24"/>
        </w:rPr>
        <w:t>play a role as well</w:t>
      </w:r>
      <w:r w:rsidR="002A17CC">
        <w:rPr>
          <w:rFonts w:asciiTheme="minorHAnsi" w:hAnsiTheme="minorHAnsi" w:cstheme="minorHAnsi"/>
          <w:b w:val="0"/>
          <w:bCs w:val="0"/>
          <w:sz w:val="24"/>
          <w:szCs w:val="24"/>
        </w:rPr>
        <w:t xml:space="preserve">. </w:t>
      </w:r>
      <w:commentRangeEnd w:id="12"/>
      <w:r w:rsidR="00081863">
        <w:rPr>
          <w:rStyle w:val="CommentReference"/>
          <w:rFonts w:asciiTheme="minorHAnsi" w:eastAsiaTheme="minorHAnsi" w:hAnsiTheme="minorHAnsi" w:cstheme="minorBidi"/>
          <w:b w:val="0"/>
          <w:bCs w:val="0"/>
          <w:lang w:bidi="ar-SA"/>
        </w:rPr>
        <w:commentReference w:id="12"/>
      </w:r>
      <w:r w:rsidR="002A17CC">
        <w:rPr>
          <w:rFonts w:asciiTheme="minorHAnsi" w:hAnsiTheme="minorHAnsi" w:cstheme="minorHAnsi"/>
          <w:b w:val="0"/>
          <w:bCs w:val="0"/>
          <w:sz w:val="24"/>
          <w:szCs w:val="24"/>
        </w:rPr>
        <w:t>Elements of clichés, ready-</w:t>
      </w:r>
      <w:r w:rsidR="002A17CC" w:rsidRPr="002A17CC">
        <w:rPr>
          <w:rFonts w:asciiTheme="minorHAnsi" w:hAnsiTheme="minorHAnsi" w:cstheme="minorHAnsi"/>
          <w:b w:val="0"/>
          <w:bCs w:val="0"/>
          <w:sz w:val="24"/>
          <w:szCs w:val="24"/>
        </w:rPr>
        <w:t xml:space="preserve">mades, </w:t>
      </w:r>
      <w:r w:rsidR="002A17CC" w:rsidRPr="002A17CC">
        <w:rPr>
          <w:rFonts w:asciiTheme="minorHAnsi" w:hAnsiTheme="minorHAnsi" w:cstheme="minorHAnsi"/>
          <w:b w:val="0"/>
          <w:bCs w:val="0"/>
          <w:sz w:val="24"/>
          <w:szCs w:val="24"/>
          <w:lang w:val="fr-FR"/>
        </w:rPr>
        <w:t>déjà lu</w:t>
      </w:r>
      <w:r w:rsidR="002A17CC">
        <w:rPr>
          <w:rFonts w:asciiTheme="minorHAnsi" w:hAnsiTheme="minorHAnsi" w:cstheme="minorHAnsi"/>
          <w:b w:val="0"/>
          <w:bCs w:val="0"/>
          <w:sz w:val="24"/>
          <w:szCs w:val="24"/>
          <w:lang w:val="fr-FR"/>
        </w:rPr>
        <w:t xml:space="preserve">, and </w:t>
      </w:r>
      <w:r w:rsidR="002A17CC" w:rsidRPr="002A17CC">
        <w:rPr>
          <w:rFonts w:asciiTheme="minorHAnsi" w:hAnsiTheme="minorHAnsi" w:cstheme="minorHAnsi"/>
          <w:b w:val="0"/>
          <w:bCs w:val="0"/>
          <w:sz w:val="24"/>
          <w:szCs w:val="24"/>
        </w:rPr>
        <w:t>all the</w:t>
      </w:r>
      <w:r w:rsidR="002A17CC">
        <w:rPr>
          <w:rFonts w:asciiTheme="minorHAnsi" w:hAnsiTheme="minorHAnsi" w:cstheme="minorHAnsi"/>
          <w:b w:val="0"/>
          <w:bCs w:val="0"/>
          <w:sz w:val="24"/>
          <w:szCs w:val="24"/>
        </w:rPr>
        <w:t xml:space="preserve"> remnants and surplus of culture enter into the text and are treated as kitsch, camp, or objects of amusement.</w:t>
      </w:r>
    </w:p>
    <w:p w14:paraId="23529B37" w14:textId="0A8DB356" w:rsidR="008171DD" w:rsidRDefault="00630BC3" w:rsidP="00541C67">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P</w:t>
      </w:r>
      <w:r w:rsidR="00707B99">
        <w:rPr>
          <w:rFonts w:asciiTheme="minorHAnsi" w:hAnsiTheme="minorHAnsi" w:cstheme="minorHAnsi"/>
          <w:b w:val="0"/>
          <w:bCs w:val="0"/>
          <w:sz w:val="24"/>
          <w:szCs w:val="24"/>
        </w:rPr>
        <w:t>ostmodernism</w:t>
      </w:r>
      <w:r>
        <w:rPr>
          <w:rFonts w:asciiTheme="minorHAnsi" w:hAnsiTheme="minorHAnsi" w:cstheme="minorHAnsi"/>
          <w:b w:val="0"/>
          <w:bCs w:val="0"/>
          <w:sz w:val="24"/>
          <w:szCs w:val="24"/>
        </w:rPr>
        <w:t xml:space="preserve"> </w:t>
      </w:r>
      <w:r w:rsidR="00707B99">
        <w:rPr>
          <w:rFonts w:asciiTheme="minorHAnsi" w:hAnsiTheme="minorHAnsi" w:cstheme="minorHAnsi"/>
          <w:b w:val="0"/>
          <w:bCs w:val="0"/>
          <w:sz w:val="24"/>
          <w:szCs w:val="24"/>
        </w:rPr>
        <w:t>turn</w:t>
      </w:r>
      <w:r>
        <w:rPr>
          <w:rFonts w:asciiTheme="minorHAnsi" w:hAnsiTheme="minorHAnsi" w:cstheme="minorHAnsi"/>
          <w:b w:val="0"/>
          <w:bCs w:val="0"/>
          <w:sz w:val="24"/>
          <w:szCs w:val="24"/>
        </w:rPr>
        <w:t>s its back to</w:t>
      </w:r>
      <w:r w:rsidR="00707B99">
        <w:rPr>
          <w:rFonts w:asciiTheme="minorHAnsi" w:hAnsiTheme="minorHAnsi" w:cstheme="minorHAnsi"/>
          <w:b w:val="0"/>
          <w:bCs w:val="0"/>
          <w:sz w:val="24"/>
          <w:szCs w:val="24"/>
        </w:rPr>
        <w:t xml:space="preserve"> realism</w:t>
      </w:r>
      <w:r w:rsidR="009B5C98">
        <w:rPr>
          <w:rFonts w:asciiTheme="minorHAnsi" w:hAnsiTheme="minorHAnsi" w:cstheme="minorHAnsi"/>
          <w:b w:val="0"/>
          <w:bCs w:val="0"/>
          <w:sz w:val="24"/>
          <w:szCs w:val="24"/>
        </w:rPr>
        <w:t xml:space="preserve">, </w:t>
      </w:r>
      <w:r w:rsidR="00707B99">
        <w:rPr>
          <w:rFonts w:asciiTheme="minorHAnsi" w:hAnsiTheme="minorHAnsi" w:cstheme="minorHAnsi"/>
          <w:b w:val="0"/>
          <w:bCs w:val="0"/>
          <w:sz w:val="24"/>
          <w:szCs w:val="24"/>
        </w:rPr>
        <w:t>an</w:t>
      </w:r>
      <w:r>
        <w:rPr>
          <w:rFonts w:asciiTheme="minorHAnsi" w:hAnsiTheme="minorHAnsi" w:cstheme="minorHAnsi"/>
          <w:b w:val="0"/>
          <w:bCs w:val="0"/>
          <w:sz w:val="24"/>
          <w:szCs w:val="24"/>
        </w:rPr>
        <w:t>d its</w:t>
      </w:r>
      <w:r w:rsidR="00707B99">
        <w:rPr>
          <w:rFonts w:asciiTheme="minorHAnsi" w:hAnsiTheme="minorHAnsi" w:cstheme="minorHAnsi"/>
          <w:b w:val="0"/>
          <w:bCs w:val="0"/>
          <w:sz w:val="24"/>
          <w:szCs w:val="24"/>
        </w:rPr>
        <w:t xml:space="preserve"> abandonment of the mimetic impulse</w:t>
      </w:r>
      <w:r>
        <w:rPr>
          <w:rFonts w:asciiTheme="minorHAnsi" w:hAnsiTheme="minorHAnsi" w:cstheme="minorHAnsi"/>
          <w:b w:val="0"/>
          <w:bCs w:val="0"/>
          <w:sz w:val="24"/>
          <w:szCs w:val="24"/>
        </w:rPr>
        <w:t xml:space="preserve"> is explicit. It openly displays </w:t>
      </w:r>
      <w:r w:rsidR="009B5C98">
        <w:rPr>
          <w:rFonts w:asciiTheme="minorHAnsi" w:hAnsiTheme="minorHAnsi" w:cstheme="minorHAnsi"/>
          <w:b w:val="0"/>
          <w:bCs w:val="0"/>
          <w:sz w:val="24"/>
          <w:szCs w:val="24"/>
        </w:rPr>
        <w:t xml:space="preserve">a playful attitude towards fiction, </w:t>
      </w:r>
      <w:r>
        <w:rPr>
          <w:rFonts w:asciiTheme="minorHAnsi" w:hAnsiTheme="minorHAnsi" w:cstheme="minorHAnsi"/>
          <w:b w:val="0"/>
          <w:bCs w:val="0"/>
          <w:sz w:val="24"/>
          <w:szCs w:val="24"/>
        </w:rPr>
        <w:t>embraces</w:t>
      </w:r>
      <w:r w:rsidR="009B5C98">
        <w:rPr>
          <w:rFonts w:asciiTheme="minorHAnsi" w:hAnsiTheme="minorHAnsi" w:cstheme="minorHAnsi"/>
          <w:b w:val="0"/>
          <w:bCs w:val="0"/>
          <w:sz w:val="24"/>
          <w:szCs w:val="24"/>
        </w:rPr>
        <w:t xml:space="preserve"> the </w:t>
      </w:r>
      <w:r w:rsidR="00707B99">
        <w:rPr>
          <w:rFonts w:asciiTheme="minorHAnsi" w:hAnsiTheme="minorHAnsi" w:cstheme="minorHAnsi"/>
          <w:b w:val="0"/>
          <w:bCs w:val="0"/>
          <w:sz w:val="24"/>
          <w:szCs w:val="24"/>
        </w:rPr>
        <w:t>arbitrariness of narrative</w:t>
      </w:r>
      <w:r>
        <w:rPr>
          <w:rFonts w:asciiTheme="minorHAnsi" w:hAnsiTheme="minorHAnsi" w:cstheme="minorHAnsi"/>
          <w:b w:val="0"/>
          <w:bCs w:val="0"/>
          <w:sz w:val="24"/>
          <w:szCs w:val="24"/>
        </w:rPr>
        <w:t>,</w:t>
      </w:r>
      <w:r w:rsidR="00707B99">
        <w:rPr>
          <w:rFonts w:asciiTheme="minorHAnsi" w:hAnsiTheme="minorHAnsi" w:cstheme="minorHAnsi"/>
          <w:b w:val="0"/>
          <w:bCs w:val="0"/>
          <w:sz w:val="24"/>
          <w:szCs w:val="24"/>
        </w:rPr>
        <w:t xml:space="preserve"> and </w:t>
      </w:r>
      <w:r w:rsidR="005F3AE1">
        <w:rPr>
          <w:rFonts w:asciiTheme="minorHAnsi" w:hAnsiTheme="minorHAnsi" w:cstheme="minorHAnsi"/>
          <w:b w:val="0"/>
          <w:bCs w:val="0"/>
          <w:sz w:val="24"/>
          <w:szCs w:val="24"/>
        </w:rPr>
        <w:t xml:space="preserve">openly </w:t>
      </w:r>
      <w:r>
        <w:rPr>
          <w:rFonts w:asciiTheme="minorHAnsi" w:hAnsiTheme="minorHAnsi" w:cstheme="minorHAnsi"/>
          <w:b w:val="0"/>
          <w:bCs w:val="0"/>
          <w:sz w:val="24"/>
          <w:szCs w:val="24"/>
        </w:rPr>
        <w:t xml:space="preserve">eschews </w:t>
      </w:r>
      <w:r w:rsidR="00707B99">
        <w:rPr>
          <w:rFonts w:asciiTheme="minorHAnsi" w:hAnsiTheme="minorHAnsi" w:cstheme="minorHAnsi"/>
          <w:b w:val="0"/>
          <w:bCs w:val="0"/>
          <w:sz w:val="24"/>
          <w:szCs w:val="24"/>
        </w:rPr>
        <w:t>authorit</w:t>
      </w:r>
      <w:r w:rsidR="005F3AE1">
        <w:rPr>
          <w:rFonts w:asciiTheme="minorHAnsi" w:hAnsiTheme="minorHAnsi" w:cstheme="minorHAnsi"/>
          <w:b w:val="0"/>
          <w:bCs w:val="0"/>
          <w:sz w:val="24"/>
          <w:szCs w:val="24"/>
        </w:rPr>
        <w:t>y</w:t>
      </w:r>
      <w:r w:rsidR="009B5C98">
        <w:rPr>
          <w:rFonts w:asciiTheme="minorHAnsi" w:hAnsiTheme="minorHAnsi" w:cstheme="minorHAnsi"/>
          <w:b w:val="0"/>
          <w:bCs w:val="0"/>
          <w:sz w:val="24"/>
          <w:szCs w:val="24"/>
        </w:rPr>
        <w:t xml:space="preserve">. </w:t>
      </w:r>
      <w:commentRangeStart w:id="13"/>
      <w:r w:rsidR="006021C5">
        <w:rPr>
          <w:rFonts w:asciiTheme="minorHAnsi" w:hAnsiTheme="minorHAnsi" w:cstheme="minorHAnsi"/>
          <w:b w:val="0"/>
          <w:bCs w:val="0"/>
          <w:sz w:val="24"/>
          <w:szCs w:val="24"/>
        </w:rPr>
        <w:t xml:space="preserve">Furthermore, </w:t>
      </w:r>
      <w:commentRangeEnd w:id="13"/>
      <w:r w:rsidR="006021C5">
        <w:rPr>
          <w:rStyle w:val="CommentReference"/>
          <w:rFonts w:asciiTheme="minorHAnsi" w:eastAsiaTheme="minorHAnsi" w:hAnsiTheme="minorHAnsi" w:cstheme="minorBidi"/>
          <w:b w:val="0"/>
          <w:bCs w:val="0"/>
          <w:lang w:bidi="ar-SA"/>
        </w:rPr>
        <w:commentReference w:id="13"/>
      </w:r>
      <w:r w:rsidR="00111CCE">
        <w:rPr>
          <w:rFonts w:asciiTheme="minorHAnsi" w:hAnsiTheme="minorHAnsi" w:cstheme="minorHAnsi"/>
          <w:b w:val="0"/>
          <w:bCs w:val="0"/>
          <w:sz w:val="24"/>
          <w:szCs w:val="24"/>
        </w:rPr>
        <w:t xml:space="preserve">when </w:t>
      </w:r>
      <w:r w:rsidR="006021C5">
        <w:rPr>
          <w:rFonts w:asciiTheme="minorHAnsi" w:hAnsiTheme="minorHAnsi" w:cstheme="minorHAnsi"/>
          <w:b w:val="0"/>
          <w:bCs w:val="0"/>
          <w:sz w:val="24"/>
          <w:szCs w:val="24"/>
        </w:rPr>
        <w:t xml:space="preserve">authors </w:t>
      </w:r>
      <w:r w:rsidR="00111CCE">
        <w:rPr>
          <w:rFonts w:asciiTheme="minorHAnsi" w:hAnsiTheme="minorHAnsi" w:cstheme="minorHAnsi"/>
          <w:b w:val="0"/>
          <w:bCs w:val="0"/>
          <w:sz w:val="24"/>
          <w:szCs w:val="24"/>
        </w:rPr>
        <w:t xml:space="preserve">employ </w:t>
      </w:r>
      <w:r w:rsidR="00111CCE">
        <w:rPr>
          <w:rFonts w:asciiTheme="minorHAnsi" w:hAnsiTheme="minorHAnsi" w:cstheme="minorHAnsi"/>
          <w:b w:val="0"/>
          <w:bCs w:val="0"/>
          <w:sz w:val="24"/>
          <w:szCs w:val="24"/>
        </w:rPr>
        <w:t>traditional techniques</w:t>
      </w:r>
      <w:r w:rsidR="00111CCE">
        <w:rPr>
          <w:rFonts w:asciiTheme="minorHAnsi" w:hAnsiTheme="minorHAnsi" w:cstheme="minorHAnsi"/>
          <w:b w:val="0"/>
          <w:bCs w:val="0"/>
          <w:sz w:val="24"/>
          <w:szCs w:val="24"/>
        </w:rPr>
        <w:t>,</w:t>
      </w:r>
      <w:r w:rsidR="00111CCE">
        <w:rPr>
          <w:rFonts w:asciiTheme="minorHAnsi" w:hAnsiTheme="minorHAnsi" w:cstheme="minorHAnsi"/>
          <w:b w:val="0"/>
          <w:bCs w:val="0"/>
          <w:sz w:val="24"/>
          <w:szCs w:val="24"/>
        </w:rPr>
        <w:t xml:space="preserve"> </w:t>
      </w:r>
      <w:r w:rsidR="00111CCE">
        <w:rPr>
          <w:rFonts w:asciiTheme="minorHAnsi" w:hAnsiTheme="minorHAnsi" w:cstheme="minorHAnsi"/>
          <w:b w:val="0"/>
          <w:bCs w:val="0"/>
          <w:sz w:val="24"/>
          <w:szCs w:val="24"/>
        </w:rPr>
        <w:t>they only do so</w:t>
      </w:r>
      <w:r w:rsidR="00FC62E5">
        <w:rPr>
          <w:rFonts w:asciiTheme="minorHAnsi" w:hAnsiTheme="minorHAnsi" w:cstheme="minorHAnsi"/>
          <w:b w:val="0"/>
          <w:bCs w:val="0"/>
          <w:sz w:val="24"/>
          <w:szCs w:val="24"/>
        </w:rPr>
        <w:t xml:space="preserve"> </w:t>
      </w:r>
      <w:r w:rsidR="006021C5">
        <w:rPr>
          <w:rFonts w:asciiTheme="minorHAnsi" w:hAnsiTheme="minorHAnsi" w:cstheme="minorHAnsi"/>
          <w:b w:val="0"/>
          <w:bCs w:val="0"/>
          <w:sz w:val="24"/>
          <w:szCs w:val="24"/>
        </w:rPr>
        <w:t>s</w:t>
      </w:r>
      <w:r w:rsidR="00BD6FEE">
        <w:rPr>
          <w:rFonts w:asciiTheme="minorHAnsi" w:hAnsiTheme="minorHAnsi" w:cstheme="minorHAnsi"/>
          <w:b w:val="0"/>
          <w:bCs w:val="0"/>
          <w:sz w:val="24"/>
          <w:szCs w:val="24"/>
        </w:rPr>
        <w:t>elf-c</w:t>
      </w:r>
      <w:r w:rsidR="009B5C98">
        <w:rPr>
          <w:rFonts w:asciiTheme="minorHAnsi" w:hAnsiTheme="minorHAnsi" w:cstheme="minorHAnsi"/>
          <w:b w:val="0"/>
          <w:bCs w:val="0"/>
          <w:sz w:val="24"/>
          <w:szCs w:val="24"/>
        </w:rPr>
        <w:t>onscious</w:t>
      </w:r>
      <w:r w:rsidR="006021C5">
        <w:rPr>
          <w:rFonts w:asciiTheme="minorHAnsi" w:hAnsiTheme="minorHAnsi" w:cstheme="minorHAnsi"/>
          <w:b w:val="0"/>
          <w:bCs w:val="0"/>
          <w:sz w:val="24"/>
          <w:szCs w:val="24"/>
        </w:rPr>
        <w:t>ly</w:t>
      </w:r>
      <w:r w:rsidR="009B5C98">
        <w:rPr>
          <w:rFonts w:asciiTheme="minorHAnsi" w:hAnsiTheme="minorHAnsi" w:cstheme="minorHAnsi"/>
          <w:b w:val="0"/>
          <w:bCs w:val="0"/>
          <w:sz w:val="24"/>
          <w:szCs w:val="24"/>
        </w:rPr>
        <w:t xml:space="preserve"> </w:t>
      </w:r>
      <w:r w:rsidR="00111CCE">
        <w:rPr>
          <w:rFonts w:asciiTheme="minorHAnsi" w:hAnsiTheme="minorHAnsi" w:cstheme="minorHAnsi"/>
          <w:b w:val="0"/>
          <w:bCs w:val="0"/>
          <w:sz w:val="24"/>
          <w:szCs w:val="24"/>
        </w:rPr>
        <w:t>in a parodic manner.</w:t>
      </w:r>
    </w:p>
    <w:p w14:paraId="023EF78B" w14:textId="77777777" w:rsidR="008171DD" w:rsidRDefault="008171DD" w:rsidP="00707B99">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Minimalist Writing</w:t>
      </w:r>
    </w:p>
    <w:p w14:paraId="5A5C1345" w14:textId="1F8756C9" w:rsidR="007E0F6D" w:rsidRDefault="005427F6" w:rsidP="007E0F6D">
      <w:pPr>
        <w:pStyle w:val="Heading1"/>
        <w:spacing w:before="0"/>
        <w:rPr>
          <w:rFonts w:asciiTheme="minorHAnsi" w:hAnsiTheme="minorHAnsi" w:cstheme="minorHAnsi"/>
          <w:color w:val="000000" w:themeColor="text1"/>
          <w:sz w:val="24"/>
          <w:szCs w:val="24"/>
        </w:rPr>
      </w:pPr>
      <w:r w:rsidRPr="005427F6">
        <w:rPr>
          <w:rFonts w:asciiTheme="minorHAnsi" w:hAnsiTheme="minorHAnsi" w:cstheme="minorHAnsi"/>
          <w:b/>
          <w:bCs/>
          <w:color w:val="000000" w:themeColor="text1"/>
          <w:sz w:val="24"/>
          <w:szCs w:val="24"/>
        </w:rPr>
        <w:t xml:space="preserve">Chantal </w:t>
      </w:r>
      <w:proofErr w:type="spellStart"/>
      <w:r w:rsidR="008171DD" w:rsidRPr="005427F6">
        <w:rPr>
          <w:rFonts w:asciiTheme="minorHAnsi" w:hAnsiTheme="minorHAnsi" w:cstheme="minorHAnsi"/>
          <w:b/>
          <w:bCs/>
          <w:color w:val="000000" w:themeColor="text1"/>
          <w:sz w:val="24"/>
          <w:szCs w:val="24"/>
        </w:rPr>
        <w:t>Duris</w:t>
      </w:r>
      <w:proofErr w:type="spellEnd"/>
      <w:r w:rsidR="008171DD" w:rsidRPr="005427F6">
        <w:rPr>
          <w:rFonts w:asciiTheme="minorHAnsi" w:hAnsiTheme="minorHAnsi" w:cstheme="minorHAnsi"/>
          <w:b/>
          <w:bCs/>
          <w:color w:val="000000" w:themeColor="text1"/>
          <w:sz w:val="24"/>
          <w:szCs w:val="24"/>
        </w:rPr>
        <w:t>-Massa</w:t>
      </w:r>
      <w:r w:rsidR="00BD6FEE" w:rsidRPr="005427F6">
        <w:rPr>
          <w:rFonts w:asciiTheme="minorHAnsi" w:hAnsiTheme="minorHAnsi" w:cstheme="minorHAnsi"/>
          <w:b/>
          <w:bCs/>
          <w:color w:val="000000" w:themeColor="text1"/>
          <w:sz w:val="24"/>
          <w:szCs w:val="24"/>
        </w:rPr>
        <w:t xml:space="preserve">  </w:t>
      </w:r>
      <w:commentRangeStart w:id="14"/>
      <w:r>
        <w:rPr>
          <w:rFonts w:asciiTheme="minorHAnsi" w:hAnsiTheme="minorHAnsi" w:cstheme="minorHAnsi"/>
          <w:b/>
          <w:bCs/>
          <w:color w:val="000000" w:themeColor="text1"/>
          <w:sz w:val="24"/>
          <w:szCs w:val="24"/>
        </w:rPr>
        <w:t>[</w:t>
      </w:r>
      <w:proofErr w:type="spellStart"/>
      <w:r w:rsidRPr="005427F6">
        <w:rPr>
          <w:rFonts w:asciiTheme="minorHAnsi" w:hAnsiTheme="minorHAnsi" w:cstheme="minorHAnsi"/>
          <w:color w:val="000000" w:themeColor="text1"/>
          <w:sz w:val="24"/>
          <w:szCs w:val="24"/>
        </w:rPr>
        <w:t>L'écriture</w:t>
      </w:r>
      <w:proofErr w:type="spellEnd"/>
      <w:r w:rsidRPr="005427F6">
        <w:rPr>
          <w:rFonts w:asciiTheme="minorHAnsi" w:hAnsiTheme="minorHAnsi" w:cstheme="minorHAnsi"/>
          <w:color w:val="000000" w:themeColor="text1"/>
          <w:sz w:val="24"/>
          <w:szCs w:val="24"/>
        </w:rPr>
        <w:t xml:space="preserve"> "</w:t>
      </w:r>
      <w:proofErr w:type="spellStart"/>
      <w:r w:rsidRPr="005427F6">
        <w:rPr>
          <w:rFonts w:asciiTheme="minorHAnsi" w:hAnsiTheme="minorHAnsi" w:cstheme="minorHAnsi"/>
          <w:color w:val="000000" w:themeColor="text1"/>
          <w:sz w:val="24"/>
          <w:szCs w:val="24"/>
        </w:rPr>
        <w:t>minimaliste</w:t>
      </w:r>
      <w:proofErr w:type="spellEnd"/>
      <w:r w:rsidRPr="005427F6">
        <w:rPr>
          <w:rFonts w:asciiTheme="minorHAnsi" w:hAnsiTheme="minorHAnsi" w:cstheme="minorHAnsi"/>
          <w:color w:val="000000" w:themeColor="text1"/>
          <w:sz w:val="24"/>
          <w:szCs w:val="24"/>
        </w:rPr>
        <w:t xml:space="preserve">" dans la </w:t>
      </w:r>
      <w:proofErr w:type="spellStart"/>
      <w:r w:rsidRPr="005427F6">
        <w:rPr>
          <w:rFonts w:asciiTheme="minorHAnsi" w:hAnsiTheme="minorHAnsi" w:cstheme="minorHAnsi"/>
          <w:color w:val="000000" w:themeColor="text1"/>
          <w:sz w:val="24"/>
          <w:szCs w:val="24"/>
        </w:rPr>
        <w:t>littérature</w:t>
      </w:r>
      <w:proofErr w:type="spellEnd"/>
      <w:r w:rsidRPr="005427F6">
        <w:rPr>
          <w:rFonts w:asciiTheme="minorHAnsi" w:hAnsiTheme="minorHAnsi" w:cstheme="minorHAnsi"/>
          <w:color w:val="000000" w:themeColor="text1"/>
          <w:sz w:val="24"/>
          <w:szCs w:val="24"/>
        </w:rPr>
        <w:t xml:space="preserve"> </w:t>
      </w:r>
      <w:proofErr w:type="spellStart"/>
      <w:r w:rsidRPr="005427F6">
        <w:rPr>
          <w:rFonts w:asciiTheme="minorHAnsi" w:hAnsiTheme="minorHAnsi" w:cstheme="minorHAnsi"/>
          <w:color w:val="000000" w:themeColor="text1"/>
          <w:sz w:val="24"/>
          <w:szCs w:val="24"/>
        </w:rPr>
        <w:t>israélienne</w:t>
      </w:r>
      <w:proofErr w:type="spellEnd"/>
      <w:r w:rsidRPr="005427F6">
        <w:rPr>
          <w:rFonts w:asciiTheme="minorHAnsi" w:hAnsiTheme="minorHAnsi" w:cstheme="minorHAnsi"/>
          <w:color w:val="000000" w:themeColor="text1"/>
          <w:sz w:val="24"/>
          <w:szCs w:val="24"/>
        </w:rPr>
        <w:t xml:space="preserve"> : la rupture des </w:t>
      </w:r>
      <w:proofErr w:type="spellStart"/>
      <w:r w:rsidRPr="005427F6">
        <w:rPr>
          <w:rFonts w:asciiTheme="minorHAnsi" w:hAnsiTheme="minorHAnsi" w:cstheme="minorHAnsi"/>
          <w:color w:val="000000" w:themeColor="text1"/>
          <w:sz w:val="24"/>
          <w:szCs w:val="24"/>
        </w:rPr>
        <w:t>années</w:t>
      </w:r>
      <w:proofErr w:type="spellEnd"/>
      <w:r w:rsidRPr="005427F6">
        <w:rPr>
          <w:rFonts w:asciiTheme="minorHAnsi" w:hAnsiTheme="minorHAnsi" w:cstheme="minorHAnsi"/>
          <w:color w:val="000000" w:themeColor="text1"/>
          <w:sz w:val="24"/>
          <w:szCs w:val="24"/>
        </w:rPr>
        <w:t xml:space="preserve"> 1990</w:t>
      </w:r>
      <w:r>
        <w:rPr>
          <w:rFonts w:asciiTheme="minorHAnsi" w:hAnsiTheme="minorHAnsi" w:cstheme="minorHAnsi"/>
          <w:color w:val="000000" w:themeColor="text1"/>
          <w:sz w:val="24"/>
          <w:szCs w:val="24"/>
        </w:rPr>
        <w:t xml:space="preserve"> (?)</w:t>
      </w:r>
      <w:r w:rsidR="007E0F6D">
        <w:rPr>
          <w:rFonts w:asciiTheme="minorHAnsi" w:hAnsiTheme="minorHAnsi" w:cstheme="minorHAnsi"/>
          <w:color w:val="000000" w:themeColor="text1"/>
          <w:sz w:val="24"/>
          <w:szCs w:val="24"/>
        </w:rPr>
        <w:t>]</w:t>
      </w:r>
      <w:commentRangeEnd w:id="14"/>
      <w:r w:rsidR="007E0F6D">
        <w:rPr>
          <w:rStyle w:val="CommentReference"/>
          <w:rFonts w:asciiTheme="minorHAnsi" w:eastAsiaTheme="minorHAnsi" w:hAnsiTheme="minorHAnsi" w:cstheme="minorBidi"/>
          <w:color w:val="auto"/>
        </w:rPr>
        <w:commentReference w:id="14"/>
      </w:r>
    </w:p>
    <w:p w14:paraId="3BF16DC2" w14:textId="77777777" w:rsidR="007E0F6D" w:rsidRPr="007E0F6D" w:rsidRDefault="007E0F6D" w:rsidP="007E0F6D"/>
    <w:p w14:paraId="77B94850" w14:textId="256B21B0" w:rsidR="00FC62E5" w:rsidRDefault="00CE49E6" w:rsidP="00CE49E6">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M</w:t>
      </w:r>
      <w:commentRangeStart w:id="15"/>
      <w:r>
        <w:rPr>
          <w:rFonts w:asciiTheme="minorHAnsi" w:hAnsiTheme="minorHAnsi" w:cstheme="minorHAnsi"/>
          <w:b w:val="0"/>
          <w:bCs w:val="0"/>
          <w:sz w:val="24"/>
          <w:szCs w:val="24"/>
        </w:rPr>
        <w:t xml:space="preserve">inimalist writing </w:t>
      </w:r>
      <w:commentRangeEnd w:id="15"/>
      <w:r>
        <w:rPr>
          <w:rStyle w:val="CommentReference"/>
          <w:rFonts w:asciiTheme="minorHAnsi" w:eastAsiaTheme="minorHAnsi" w:hAnsiTheme="minorHAnsi" w:cstheme="minorBidi"/>
          <w:b w:val="0"/>
          <w:bCs w:val="0"/>
          <w:lang w:bidi="ar-SA"/>
        </w:rPr>
        <w:commentReference w:id="15"/>
      </w:r>
      <w:r>
        <w:rPr>
          <w:rFonts w:asciiTheme="minorHAnsi" w:hAnsiTheme="minorHAnsi" w:cstheme="minorHAnsi"/>
          <w:b w:val="0"/>
          <w:bCs w:val="0"/>
          <w:sz w:val="24"/>
          <w:szCs w:val="24"/>
        </w:rPr>
        <w:t>was an aesthetics that emerged in the eighties. It rebelled against a</w:t>
      </w:r>
      <w:r w:rsidR="007E0F6D">
        <w:rPr>
          <w:rFonts w:asciiTheme="minorHAnsi" w:hAnsiTheme="minorHAnsi" w:cstheme="minorHAnsi"/>
          <w:b w:val="0"/>
          <w:bCs w:val="0"/>
          <w:sz w:val="24"/>
          <w:szCs w:val="24"/>
        </w:rPr>
        <w:t xml:space="preserve">n </w:t>
      </w:r>
      <w:commentRangeStart w:id="16"/>
      <w:r w:rsidR="007E0F6D">
        <w:rPr>
          <w:rFonts w:asciiTheme="minorHAnsi" w:hAnsiTheme="minorHAnsi" w:cstheme="minorHAnsi"/>
          <w:b w:val="0"/>
          <w:bCs w:val="0"/>
          <w:sz w:val="24"/>
          <w:szCs w:val="24"/>
        </w:rPr>
        <w:t>earlier</w:t>
      </w:r>
      <w:r>
        <w:rPr>
          <w:rFonts w:asciiTheme="minorHAnsi" w:hAnsiTheme="minorHAnsi" w:cstheme="minorHAnsi"/>
          <w:b w:val="0"/>
          <w:bCs w:val="0"/>
          <w:sz w:val="24"/>
          <w:szCs w:val="24"/>
        </w:rPr>
        <w:t xml:space="preserve"> </w:t>
      </w:r>
      <w:commentRangeEnd w:id="16"/>
      <w:r w:rsidR="007E0F6D">
        <w:rPr>
          <w:rStyle w:val="CommentReference"/>
          <w:rFonts w:asciiTheme="minorHAnsi" w:eastAsiaTheme="minorHAnsi" w:hAnsiTheme="minorHAnsi" w:cstheme="minorBidi"/>
          <w:b w:val="0"/>
          <w:bCs w:val="0"/>
          <w:lang w:bidi="ar-SA"/>
        </w:rPr>
        <w:commentReference w:id="16"/>
      </w:r>
      <w:r>
        <w:rPr>
          <w:rFonts w:asciiTheme="minorHAnsi" w:hAnsiTheme="minorHAnsi" w:cstheme="minorHAnsi"/>
          <w:b w:val="0"/>
          <w:bCs w:val="0"/>
          <w:sz w:val="24"/>
          <w:szCs w:val="24"/>
        </w:rPr>
        <w:t xml:space="preserve">model that favored a high linguistic register and </w:t>
      </w:r>
      <w:r w:rsidR="00E56B04">
        <w:rPr>
          <w:rFonts w:asciiTheme="minorHAnsi" w:hAnsiTheme="minorHAnsi" w:cstheme="minorHAnsi"/>
          <w:b w:val="0"/>
          <w:bCs w:val="0"/>
          <w:sz w:val="24"/>
          <w:szCs w:val="24"/>
        </w:rPr>
        <w:t xml:space="preserve">took inspiration from the Bible and ancient Jewish texts </w:t>
      </w:r>
      <w:r w:rsidR="007E0F6D">
        <w:rPr>
          <w:rFonts w:asciiTheme="minorHAnsi" w:hAnsiTheme="minorHAnsi" w:cstheme="minorHAnsi"/>
          <w:b w:val="0"/>
          <w:bCs w:val="0"/>
          <w:sz w:val="24"/>
          <w:szCs w:val="24"/>
        </w:rPr>
        <w:t>such as</w:t>
      </w:r>
      <w:r w:rsidR="00E56B04">
        <w:rPr>
          <w:rFonts w:asciiTheme="minorHAnsi" w:hAnsiTheme="minorHAnsi" w:cstheme="minorHAnsi"/>
          <w:b w:val="0"/>
          <w:bCs w:val="0"/>
          <w:sz w:val="24"/>
          <w:szCs w:val="24"/>
        </w:rPr>
        <w:t xml:space="preserve"> the Mishnah</w:t>
      </w:r>
      <w:r w:rsidR="007E0F6D">
        <w:rPr>
          <w:rFonts w:asciiTheme="minorHAnsi" w:hAnsiTheme="minorHAnsi" w:cstheme="minorHAnsi"/>
          <w:b w:val="0"/>
          <w:bCs w:val="0"/>
          <w:sz w:val="24"/>
          <w:szCs w:val="24"/>
        </w:rPr>
        <w:t xml:space="preserve">. This model had ceased </w:t>
      </w:r>
      <w:r w:rsidR="00E56B04">
        <w:rPr>
          <w:rFonts w:asciiTheme="minorHAnsi" w:hAnsiTheme="minorHAnsi" w:cstheme="minorHAnsi"/>
          <w:b w:val="0"/>
          <w:bCs w:val="0"/>
          <w:sz w:val="24"/>
          <w:szCs w:val="24"/>
        </w:rPr>
        <w:t>employ</w:t>
      </w:r>
      <w:r w:rsidR="007E0F6D">
        <w:rPr>
          <w:rFonts w:asciiTheme="minorHAnsi" w:hAnsiTheme="minorHAnsi" w:cstheme="minorHAnsi"/>
          <w:b w:val="0"/>
          <w:bCs w:val="0"/>
          <w:sz w:val="24"/>
          <w:szCs w:val="24"/>
        </w:rPr>
        <w:t>ing</w:t>
      </w:r>
      <w:r w:rsidR="00E56B04">
        <w:rPr>
          <w:rFonts w:asciiTheme="minorHAnsi" w:hAnsiTheme="minorHAnsi" w:cstheme="minorHAnsi"/>
          <w:b w:val="0"/>
          <w:bCs w:val="0"/>
          <w:sz w:val="24"/>
          <w:szCs w:val="24"/>
        </w:rPr>
        <w:t xml:space="preserve"> these sources in </w:t>
      </w:r>
      <w:r>
        <w:rPr>
          <w:rFonts w:asciiTheme="minorHAnsi" w:hAnsiTheme="minorHAnsi" w:cstheme="minorHAnsi"/>
          <w:b w:val="0"/>
          <w:bCs w:val="0"/>
          <w:sz w:val="24"/>
          <w:szCs w:val="24"/>
        </w:rPr>
        <w:t>imaginative ways</w:t>
      </w:r>
      <w:r w:rsidR="00E56B04">
        <w:rPr>
          <w:rFonts w:asciiTheme="minorHAnsi" w:hAnsiTheme="minorHAnsi" w:cstheme="minorHAnsi"/>
          <w:b w:val="0"/>
          <w:bCs w:val="0"/>
          <w:sz w:val="24"/>
          <w:szCs w:val="24"/>
        </w:rPr>
        <w:t xml:space="preserve">. Minimalist writing was an aesthetics that wanted to do away with </w:t>
      </w:r>
      <w:r w:rsidR="007E0F6D">
        <w:rPr>
          <w:rFonts w:asciiTheme="minorHAnsi" w:hAnsiTheme="minorHAnsi" w:cstheme="minorHAnsi"/>
          <w:b w:val="0"/>
          <w:bCs w:val="0"/>
          <w:sz w:val="24"/>
          <w:szCs w:val="24"/>
        </w:rPr>
        <w:t xml:space="preserve">the </w:t>
      </w:r>
      <w:r w:rsidR="00E56B04">
        <w:rPr>
          <w:rFonts w:asciiTheme="minorHAnsi" w:hAnsiTheme="minorHAnsi" w:cstheme="minorHAnsi"/>
          <w:b w:val="0"/>
          <w:bCs w:val="0"/>
          <w:sz w:val="24"/>
          <w:szCs w:val="24"/>
        </w:rPr>
        <w:t>literariness</w:t>
      </w:r>
      <w:r w:rsidR="007E0F6D">
        <w:rPr>
          <w:rFonts w:asciiTheme="minorHAnsi" w:hAnsiTheme="minorHAnsi" w:cstheme="minorHAnsi"/>
          <w:b w:val="0"/>
          <w:bCs w:val="0"/>
          <w:sz w:val="24"/>
          <w:szCs w:val="24"/>
        </w:rPr>
        <w:t xml:space="preserve"> of the earlier model</w:t>
      </w:r>
      <w:r w:rsidR="00E56B04">
        <w:rPr>
          <w:rFonts w:asciiTheme="minorHAnsi" w:hAnsiTheme="minorHAnsi" w:cstheme="minorHAnsi"/>
          <w:b w:val="0"/>
          <w:bCs w:val="0"/>
          <w:sz w:val="24"/>
          <w:szCs w:val="24"/>
        </w:rPr>
        <w:t xml:space="preserve">, because it claimed that </w:t>
      </w:r>
      <w:r w:rsidR="007E0F6D">
        <w:rPr>
          <w:rFonts w:asciiTheme="minorHAnsi" w:hAnsiTheme="minorHAnsi" w:cstheme="minorHAnsi"/>
          <w:b w:val="0"/>
          <w:bCs w:val="0"/>
          <w:sz w:val="24"/>
          <w:szCs w:val="24"/>
        </w:rPr>
        <w:t>practitioners of this earlier model asserted that they could use literature to give meaning to reality.</w:t>
      </w:r>
    </w:p>
    <w:p w14:paraId="3C4D1D5A" w14:textId="792594F3" w:rsidR="0038006F" w:rsidRDefault="0038006F" w:rsidP="0038006F">
      <w:pPr>
        <w:pStyle w:val="Heading2"/>
        <w:spacing w:before="0" w:beforeAutospacing="0" w:after="240" w:afterAutospacing="0"/>
        <w:rPr>
          <w:rFonts w:asciiTheme="minorHAnsi" w:hAnsiTheme="minorHAnsi" w:cstheme="minorHAnsi"/>
          <w:b w:val="0"/>
          <w:bCs w:val="0"/>
          <w:sz w:val="24"/>
          <w:szCs w:val="24"/>
          <w:rtl/>
        </w:rPr>
      </w:pPr>
      <w:r>
        <w:rPr>
          <w:rFonts w:asciiTheme="minorHAnsi" w:hAnsiTheme="minorHAnsi" w:cstheme="minorHAnsi"/>
          <w:b w:val="0"/>
          <w:bCs w:val="0"/>
          <w:sz w:val="24"/>
          <w:szCs w:val="24"/>
        </w:rPr>
        <w:t xml:space="preserve">Minimalist writing is an aesthetics that wants to speak to the current generation. The narrator and the characters share the same reality </w:t>
      </w:r>
      <w:r w:rsidR="007E0F6D">
        <w:rPr>
          <w:rFonts w:asciiTheme="minorHAnsi" w:hAnsiTheme="minorHAnsi" w:cstheme="minorHAnsi"/>
          <w:b w:val="0"/>
          <w:bCs w:val="0"/>
          <w:sz w:val="24"/>
          <w:szCs w:val="24"/>
        </w:rPr>
        <w:t xml:space="preserve">as the readers—something that is conveyed through the everyday language that they all share. </w:t>
      </w:r>
    </w:p>
    <w:p w14:paraId="2725EDE9" w14:textId="1987E5D9" w:rsidR="008641E1" w:rsidRDefault="0038006F" w:rsidP="0038006F">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Nevertheless, </w:t>
      </w:r>
      <w:r w:rsidR="00940457">
        <w:rPr>
          <w:rFonts w:asciiTheme="minorHAnsi" w:hAnsiTheme="minorHAnsi" w:cstheme="minorHAnsi"/>
          <w:b w:val="0"/>
          <w:bCs w:val="0"/>
          <w:sz w:val="24"/>
          <w:szCs w:val="24"/>
        </w:rPr>
        <w:t xml:space="preserve">writing in </w:t>
      </w:r>
      <w:r w:rsidR="00630BC3">
        <w:rPr>
          <w:rFonts w:asciiTheme="minorHAnsi" w:hAnsiTheme="minorHAnsi" w:cstheme="minorHAnsi"/>
          <w:b w:val="0"/>
          <w:bCs w:val="0"/>
          <w:sz w:val="24"/>
          <w:szCs w:val="24"/>
        </w:rPr>
        <w:t>the vernacular poses its own</w:t>
      </w:r>
      <w:r w:rsidR="00940457">
        <w:rPr>
          <w:rFonts w:asciiTheme="minorHAnsi" w:hAnsiTheme="minorHAnsi" w:cstheme="minorHAnsi"/>
          <w:b w:val="0"/>
          <w:bCs w:val="0"/>
          <w:sz w:val="24"/>
          <w:szCs w:val="24"/>
        </w:rPr>
        <w:t xml:space="preserve"> difficulties. What is everyday </w:t>
      </w:r>
      <w:commentRangeStart w:id="17"/>
      <w:r w:rsidR="00940457">
        <w:rPr>
          <w:rFonts w:asciiTheme="minorHAnsi" w:hAnsiTheme="minorHAnsi" w:cstheme="minorHAnsi"/>
          <w:b w:val="0"/>
          <w:bCs w:val="0"/>
          <w:sz w:val="24"/>
          <w:szCs w:val="24"/>
        </w:rPr>
        <w:t>language</w:t>
      </w:r>
      <w:commentRangeEnd w:id="17"/>
      <w:r w:rsidR="00940457">
        <w:rPr>
          <w:rStyle w:val="CommentReference"/>
          <w:rFonts w:asciiTheme="minorHAnsi" w:eastAsiaTheme="minorHAnsi" w:hAnsiTheme="minorHAnsi" w:cstheme="minorBidi"/>
          <w:b w:val="0"/>
          <w:bCs w:val="0"/>
          <w:lang w:bidi="ar-SA"/>
        </w:rPr>
        <w:commentReference w:id="17"/>
      </w:r>
      <w:r w:rsidR="00940457">
        <w:rPr>
          <w:rFonts w:asciiTheme="minorHAnsi" w:hAnsiTheme="minorHAnsi" w:cstheme="minorHAnsi"/>
          <w:b w:val="0"/>
          <w:bCs w:val="0"/>
          <w:sz w:val="24"/>
          <w:szCs w:val="24"/>
        </w:rPr>
        <w:t>?</w:t>
      </w:r>
      <w:r w:rsidR="00944086">
        <w:rPr>
          <w:rFonts w:asciiTheme="minorHAnsi" w:hAnsiTheme="minorHAnsi" w:cstheme="minorHAnsi"/>
          <w:b w:val="0"/>
          <w:bCs w:val="0"/>
          <w:sz w:val="24"/>
          <w:szCs w:val="24"/>
        </w:rPr>
        <w:t xml:space="preserve"> Since </w:t>
      </w:r>
      <w:r w:rsidR="00630BC3">
        <w:rPr>
          <w:rFonts w:asciiTheme="minorHAnsi" w:hAnsiTheme="minorHAnsi" w:cstheme="minorHAnsi"/>
          <w:b w:val="0"/>
          <w:bCs w:val="0"/>
          <w:sz w:val="24"/>
          <w:szCs w:val="24"/>
        </w:rPr>
        <w:t xml:space="preserve">the vernacular </w:t>
      </w:r>
      <w:r w:rsidR="008D15B1">
        <w:rPr>
          <w:rFonts w:asciiTheme="minorHAnsi" w:hAnsiTheme="minorHAnsi" w:cstheme="minorHAnsi"/>
          <w:b w:val="0"/>
          <w:bCs w:val="0"/>
          <w:sz w:val="24"/>
          <w:szCs w:val="24"/>
        </w:rPr>
        <w:t>is composed of a</w:t>
      </w:r>
      <w:r w:rsidR="00944086">
        <w:rPr>
          <w:rFonts w:asciiTheme="minorHAnsi" w:hAnsiTheme="minorHAnsi" w:cstheme="minorHAnsi"/>
          <w:b w:val="0"/>
          <w:bCs w:val="0"/>
          <w:sz w:val="24"/>
          <w:szCs w:val="24"/>
        </w:rPr>
        <w:t xml:space="preserve"> number of sociolects, </w:t>
      </w:r>
      <w:r>
        <w:rPr>
          <w:rFonts w:asciiTheme="minorHAnsi" w:hAnsiTheme="minorHAnsi" w:cstheme="minorHAnsi"/>
          <w:b w:val="0"/>
          <w:bCs w:val="0"/>
          <w:sz w:val="24"/>
          <w:szCs w:val="24"/>
        </w:rPr>
        <w:t xml:space="preserve"> </w:t>
      </w:r>
      <w:r w:rsidR="00944086">
        <w:rPr>
          <w:rFonts w:asciiTheme="minorHAnsi" w:hAnsiTheme="minorHAnsi" w:cstheme="minorHAnsi"/>
          <w:b w:val="0"/>
          <w:bCs w:val="0"/>
          <w:sz w:val="24"/>
          <w:szCs w:val="24"/>
        </w:rPr>
        <w:t>w</w:t>
      </w:r>
      <w:r w:rsidR="00940457">
        <w:rPr>
          <w:rFonts w:asciiTheme="minorHAnsi" w:hAnsiTheme="minorHAnsi" w:cstheme="minorHAnsi"/>
          <w:b w:val="0"/>
          <w:bCs w:val="0"/>
          <w:sz w:val="24"/>
          <w:szCs w:val="24"/>
        </w:rPr>
        <w:t xml:space="preserve">hich social group does </w:t>
      </w:r>
      <w:commentRangeStart w:id="18"/>
      <w:r w:rsidR="00940457">
        <w:rPr>
          <w:rFonts w:asciiTheme="minorHAnsi" w:hAnsiTheme="minorHAnsi" w:cstheme="minorHAnsi"/>
          <w:b w:val="0"/>
          <w:bCs w:val="0"/>
          <w:sz w:val="24"/>
          <w:szCs w:val="24"/>
        </w:rPr>
        <w:t>this language belong to</w:t>
      </w:r>
      <w:commentRangeEnd w:id="18"/>
      <w:r w:rsidR="00940457">
        <w:rPr>
          <w:rStyle w:val="CommentReference"/>
          <w:rFonts w:asciiTheme="minorHAnsi" w:eastAsiaTheme="minorHAnsi" w:hAnsiTheme="minorHAnsi" w:cstheme="minorBidi"/>
          <w:b w:val="0"/>
          <w:bCs w:val="0"/>
          <w:lang w:bidi="ar-SA"/>
        </w:rPr>
        <w:commentReference w:id="18"/>
      </w:r>
      <w:r w:rsidR="00940457">
        <w:rPr>
          <w:rFonts w:asciiTheme="minorHAnsi" w:hAnsiTheme="minorHAnsi" w:cstheme="minorHAnsi"/>
          <w:b w:val="0"/>
          <w:bCs w:val="0"/>
          <w:sz w:val="24"/>
          <w:szCs w:val="24"/>
        </w:rPr>
        <w:t>?</w:t>
      </w:r>
      <w:r w:rsidR="00944086">
        <w:rPr>
          <w:rFonts w:asciiTheme="minorHAnsi" w:hAnsiTheme="minorHAnsi" w:cstheme="minorHAnsi"/>
          <w:b w:val="0"/>
          <w:bCs w:val="0"/>
          <w:sz w:val="24"/>
          <w:szCs w:val="24"/>
        </w:rPr>
        <w:t xml:space="preserve"> Therefore, rather than saying that minimalist writers</w:t>
      </w:r>
      <w:r>
        <w:rPr>
          <w:rFonts w:asciiTheme="minorHAnsi" w:hAnsiTheme="minorHAnsi" w:cstheme="minorHAnsi"/>
          <w:b w:val="0"/>
          <w:bCs w:val="0"/>
          <w:sz w:val="24"/>
          <w:szCs w:val="24"/>
        </w:rPr>
        <w:t xml:space="preserve"> </w:t>
      </w:r>
      <w:r w:rsidR="00944086">
        <w:rPr>
          <w:rFonts w:asciiTheme="minorHAnsi" w:hAnsiTheme="minorHAnsi" w:cstheme="minorHAnsi"/>
          <w:b w:val="0"/>
          <w:bCs w:val="0"/>
          <w:sz w:val="24"/>
          <w:szCs w:val="24"/>
        </w:rPr>
        <w:t xml:space="preserve">employ spoken language in their work, it is more productive to note that they employ a communicative code that mixes elements of spoken language—Tel Aviv slang, I. D. F. slang, </w:t>
      </w:r>
      <w:r w:rsidR="00630BC3">
        <w:rPr>
          <w:rFonts w:asciiTheme="minorHAnsi" w:hAnsiTheme="minorHAnsi" w:cstheme="minorHAnsi"/>
          <w:b w:val="0"/>
          <w:bCs w:val="0"/>
          <w:sz w:val="24"/>
          <w:szCs w:val="24"/>
        </w:rPr>
        <w:t>and disparate</w:t>
      </w:r>
      <w:r w:rsidR="00944086">
        <w:rPr>
          <w:rFonts w:asciiTheme="minorHAnsi" w:hAnsiTheme="minorHAnsi" w:cstheme="minorHAnsi"/>
          <w:b w:val="0"/>
          <w:bCs w:val="0"/>
          <w:sz w:val="24"/>
          <w:szCs w:val="24"/>
        </w:rPr>
        <w:t xml:space="preserve"> words</w:t>
      </w:r>
      <w:r w:rsidR="008641E1">
        <w:rPr>
          <w:rFonts w:asciiTheme="minorHAnsi" w:hAnsiTheme="minorHAnsi" w:cstheme="minorHAnsi"/>
          <w:b w:val="0"/>
          <w:bCs w:val="0"/>
          <w:sz w:val="24"/>
          <w:szCs w:val="24"/>
        </w:rPr>
        <w:t xml:space="preserve"> </w:t>
      </w:r>
      <w:r w:rsidR="00630BC3">
        <w:rPr>
          <w:rFonts w:asciiTheme="minorHAnsi" w:hAnsiTheme="minorHAnsi" w:cstheme="minorHAnsi"/>
          <w:b w:val="0"/>
          <w:bCs w:val="0"/>
          <w:sz w:val="24"/>
          <w:szCs w:val="24"/>
        </w:rPr>
        <w:t xml:space="preserve">drawn </w:t>
      </w:r>
      <w:r w:rsidR="008641E1">
        <w:rPr>
          <w:rFonts w:asciiTheme="minorHAnsi" w:hAnsiTheme="minorHAnsi" w:cstheme="minorHAnsi"/>
          <w:b w:val="0"/>
          <w:bCs w:val="0"/>
          <w:sz w:val="24"/>
          <w:szCs w:val="24"/>
        </w:rPr>
        <w:t xml:space="preserve">from everyday life and the trivial vulgar lexicon. </w:t>
      </w:r>
    </w:p>
    <w:p w14:paraId="428BFA7A" w14:textId="72FBD3F8" w:rsidR="00E56B04" w:rsidRDefault="008641E1" w:rsidP="0038006F">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Although minimalist writers employ language to depict the breakdown of certainty and the weakening of the connections between reality and the words used to describe it, </w:t>
      </w:r>
      <w:proofErr w:type="spellStart"/>
      <w:r>
        <w:rPr>
          <w:rFonts w:asciiTheme="minorHAnsi" w:hAnsiTheme="minorHAnsi" w:cstheme="minorHAnsi"/>
          <w:b w:val="0"/>
          <w:bCs w:val="0"/>
          <w:sz w:val="24"/>
          <w:szCs w:val="24"/>
        </w:rPr>
        <w:t>Keret</w:t>
      </w:r>
      <w:proofErr w:type="spellEnd"/>
      <w:r>
        <w:rPr>
          <w:rFonts w:asciiTheme="minorHAnsi" w:hAnsiTheme="minorHAnsi" w:cstheme="minorHAnsi"/>
          <w:b w:val="0"/>
          <w:bCs w:val="0"/>
          <w:sz w:val="24"/>
          <w:szCs w:val="24"/>
        </w:rPr>
        <w:t xml:space="preserve"> prefers to highlight the gap between reality and language in his writing. </w:t>
      </w:r>
      <w:commentRangeStart w:id="19"/>
      <w:r w:rsidR="00024FE9">
        <w:rPr>
          <w:rFonts w:asciiTheme="minorHAnsi" w:hAnsiTheme="minorHAnsi" w:cstheme="minorHAnsi"/>
          <w:b w:val="0"/>
          <w:bCs w:val="0"/>
          <w:sz w:val="24"/>
          <w:szCs w:val="24"/>
        </w:rPr>
        <w:t xml:space="preserve">In </w:t>
      </w:r>
      <w:commentRangeEnd w:id="19"/>
      <w:r w:rsidR="005427F6">
        <w:rPr>
          <w:rFonts w:asciiTheme="minorHAnsi" w:hAnsiTheme="minorHAnsi" w:cstheme="minorHAnsi"/>
          <w:b w:val="0"/>
          <w:bCs w:val="0"/>
          <w:sz w:val="24"/>
          <w:szCs w:val="24"/>
        </w:rPr>
        <w:t>fact,</w:t>
      </w:r>
      <w:r w:rsidR="00024FE9">
        <w:rPr>
          <w:rStyle w:val="CommentReference"/>
          <w:rFonts w:asciiTheme="minorHAnsi" w:eastAsiaTheme="minorHAnsi" w:hAnsiTheme="minorHAnsi" w:cstheme="minorBidi"/>
          <w:b w:val="0"/>
          <w:bCs w:val="0"/>
          <w:lang w:bidi="ar-SA"/>
        </w:rPr>
        <w:commentReference w:id="19"/>
      </w:r>
      <w:r w:rsidR="00024FE9">
        <w:rPr>
          <w:rFonts w:asciiTheme="minorHAnsi" w:hAnsiTheme="minorHAnsi" w:cstheme="minorHAnsi"/>
          <w:b w:val="0"/>
          <w:bCs w:val="0"/>
          <w:sz w:val="24"/>
          <w:szCs w:val="24"/>
        </w:rPr>
        <w:t xml:space="preserve"> h</w:t>
      </w:r>
      <w:r>
        <w:rPr>
          <w:rFonts w:asciiTheme="minorHAnsi" w:hAnsiTheme="minorHAnsi" w:cstheme="minorHAnsi"/>
          <w:b w:val="0"/>
          <w:bCs w:val="0"/>
          <w:sz w:val="24"/>
          <w:szCs w:val="24"/>
        </w:rPr>
        <w:t xml:space="preserve">e employs word games to </w:t>
      </w:r>
      <w:r w:rsidR="00024FE9">
        <w:rPr>
          <w:rFonts w:asciiTheme="minorHAnsi" w:hAnsiTheme="minorHAnsi" w:cstheme="minorHAnsi"/>
          <w:b w:val="0"/>
          <w:bCs w:val="0"/>
          <w:sz w:val="24"/>
          <w:szCs w:val="24"/>
        </w:rPr>
        <w:t xml:space="preserve">provide </w:t>
      </w:r>
      <w:commentRangeStart w:id="20"/>
      <w:r w:rsidR="00024FE9">
        <w:rPr>
          <w:rFonts w:asciiTheme="minorHAnsi" w:hAnsiTheme="minorHAnsi" w:cstheme="minorHAnsi"/>
          <w:b w:val="0"/>
          <w:bCs w:val="0"/>
          <w:sz w:val="24"/>
          <w:szCs w:val="24"/>
        </w:rPr>
        <w:t xml:space="preserve">his readers </w:t>
      </w:r>
      <w:commentRangeEnd w:id="20"/>
      <w:r w:rsidR="00024FE9">
        <w:rPr>
          <w:rStyle w:val="CommentReference"/>
          <w:rFonts w:asciiTheme="minorHAnsi" w:eastAsiaTheme="minorHAnsi" w:hAnsiTheme="minorHAnsi" w:cstheme="minorBidi"/>
          <w:b w:val="0"/>
          <w:bCs w:val="0"/>
          <w:lang w:bidi="ar-SA"/>
        </w:rPr>
        <w:commentReference w:id="20"/>
      </w:r>
      <w:r w:rsidR="00024FE9">
        <w:rPr>
          <w:rFonts w:asciiTheme="minorHAnsi" w:hAnsiTheme="minorHAnsi" w:cstheme="minorHAnsi"/>
          <w:b w:val="0"/>
          <w:bCs w:val="0"/>
          <w:sz w:val="24"/>
          <w:szCs w:val="24"/>
        </w:rPr>
        <w:t xml:space="preserve">with access to reality. Only word games allow one to access a reality disconnected from stable and fixed referents and in this way arrive at snippets of compassion amidst </w:t>
      </w:r>
      <w:commentRangeStart w:id="21"/>
      <w:r w:rsidR="00024FE9">
        <w:rPr>
          <w:rFonts w:asciiTheme="minorHAnsi" w:hAnsiTheme="minorHAnsi" w:cstheme="minorHAnsi"/>
          <w:b w:val="0"/>
          <w:bCs w:val="0"/>
          <w:sz w:val="24"/>
          <w:szCs w:val="24"/>
        </w:rPr>
        <w:t>the breakdown of man and the world</w:t>
      </w:r>
      <w:commentRangeEnd w:id="21"/>
      <w:r w:rsidR="00024FE9">
        <w:rPr>
          <w:rStyle w:val="CommentReference"/>
          <w:rFonts w:asciiTheme="minorHAnsi" w:eastAsiaTheme="minorHAnsi" w:hAnsiTheme="minorHAnsi" w:cstheme="minorBidi"/>
          <w:b w:val="0"/>
          <w:bCs w:val="0"/>
          <w:lang w:bidi="ar-SA"/>
        </w:rPr>
        <w:commentReference w:id="21"/>
      </w:r>
      <w:r w:rsidR="00024FE9">
        <w:rPr>
          <w:rFonts w:asciiTheme="minorHAnsi" w:hAnsiTheme="minorHAnsi" w:cstheme="minorHAnsi"/>
          <w:b w:val="0"/>
          <w:bCs w:val="0"/>
          <w:sz w:val="24"/>
          <w:szCs w:val="24"/>
        </w:rPr>
        <w:t>.</w:t>
      </w:r>
    </w:p>
    <w:p w14:paraId="28650C07" w14:textId="0BE61D90" w:rsidR="00BC125A" w:rsidRDefault="007A3D92" w:rsidP="007A3D92">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Through mobilization of a guileless simpleton and his sharp, malicious, and sympathetic power, </w:t>
      </w:r>
      <w:proofErr w:type="spellStart"/>
      <w:r>
        <w:rPr>
          <w:rFonts w:asciiTheme="minorHAnsi" w:hAnsiTheme="minorHAnsi" w:cstheme="minorHAnsi"/>
          <w:b w:val="0"/>
          <w:bCs w:val="0"/>
          <w:sz w:val="24"/>
          <w:szCs w:val="24"/>
        </w:rPr>
        <w:t>Keret</w:t>
      </w:r>
      <w:proofErr w:type="spellEnd"/>
      <w:r>
        <w:rPr>
          <w:rFonts w:asciiTheme="minorHAnsi" w:hAnsiTheme="minorHAnsi" w:cstheme="minorHAnsi"/>
          <w:b w:val="0"/>
          <w:bCs w:val="0"/>
          <w:sz w:val="24"/>
          <w:szCs w:val="24"/>
        </w:rPr>
        <w:t xml:space="preserve"> arrived at </w:t>
      </w:r>
      <w:r w:rsidR="005F3AE1">
        <w:rPr>
          <w:rFonts w:asciiTheme="minorHAnsi" w:hAnsiTheme="minorHAnsi" w:cstheme="minorHAnsi"/>
          <w:b w:val="0"/>
          <w:bCs w:val="0"/>
          <w:sz w:val="24"/>
          <w:szCs w:val="24"/>
        </w:rPr>
        <w:t>what is a</w:t>
      </w:r>
      <w:r>
        <w:rPr>
          <w:rFonts w:asciiTheme="minorHAnsi" w:hAnsiTheme="minorHAnsi" w:cstheme="minorHAnsi"/>
          <w:b w:val="0"/>
          <w:bCs w:val="0"/>
          <w:sz w:val="24"/>
          <w:szCs w:val="24"/>
        </w:rPr>
        <w:t xml:space="preserve"> simultaneously subversive and collaborative point of view. The simpleton</w:t>
      </w:r>
      <w:r w:rsidR="00926C3D">
        <w:rPr>
          <w:rFonts w:asciiTheme="minorHAnsi" w:hAnsiTheme="minorHAnsi" w:cstheme="minorHAnsi"/>
          <w:b w:val="0"/>
          <w:bCs w:val="0"/>
          <w:sz w:val="24"/>
          <w:szCs w:val="24"/>
        </w:rPr>
        <w:t xml:space="preserve"> is not conscious of</w:t>
      </w:r>
      <w:r>
        <w:rPr>
          <w:rFonts w:asciiTheme="minorHAnsi" w:hAnsiTheme="minorHAnsi" w:cstheme="minorHAnsi"/>
          <w:b w:val="0"/>
          <w:bCs w:val="0"/>
          <w:sz w:val="24"/>
          <w:szCs w:val="24"/>
        </w:rPr>
        <w:t xml:space="preserve"> the conventions imposed by society</w:t>
      </w:r>
      <w:r w:rsidR="00926C3D">
        <w:rPr>
          <w:rFonts w:asciiTheme="minorHAnsi" w:hAnsiTheme="minorHAnsi" w:cstheme="minorHAnsi"/>
          <w:b w:val="0"/>
          <w:bCs w:val="0"/>
          <w:sz w:val="24"/>
          <w:szCs w:val="24"/>
        </w:rPr>
        <w:t xml:space="preserve">. He has an inherently subversive essence. </w:t>
      </w:r>
      <w:proofErr w:type="spellStart"/>
      <w:r w:rsidR="00926C3D">
        <w:rPr>
          <w:rFonts w:asciiTheme="minorHAnsi" w:hAnsiTheme="minorHAnsi" w:cstheme="minorHAnsi"/>
          <w:b w:val="0"/>
          <w:bCs w:val="0"/>
          <w:sz w:val="24"/>
          <w:szCs w:val="24"/>
        </w:rPr>
        <w:t>Keret</w:t>
      </w:r>
      <w:proofErr w:type="spellEnd"/>
      <w:r w:rsidR="00926C3D">
        <w:rPr>
          <w:rFonts w:asciiTheme="minorHAnsi" w:hAnsiTheme="minorHAnsi" w:cstheme="minorHAnsi"/>
          <w:b w:val="0"/>
          <w:bCs w:val="0"/>
          <w:sz w:val="24"/>
          <w:szCs w:val="24"/>
        </w:rPr>
        <w:t xml:space="preserve"> creates a number of narrator-characters who look at the world from outside. The simpleton can be a child, an adolescent, a young adult, or </w:t>
      </w:r>
      <w:r w:rsidR="00683C2A">
        <w:rPr>
          <w:rFonts w:asciiTheme="minorHAnsi" w:hAnsiTheme="minorHAnsi" w:cstheme="minorHAnsi"/>
          <w:b w:val="0"/>
          <w:bCs w:val="0"/>
          <w:sz w:val="24"/>
          <w:szCs w:val="24"/>
        </w:rPr>
        <w:t xml:space="preserve">even a </w:t>
      </w:r>
      <w:r w:rsidR="00926C3D">
        <w:rPr>
          <w:rFonts w:asciiTheme="minorHAnsi" w:hAnsiTheme="minorHAnsi" w:cstheme="minorHAnsi"/>
          <w:b w:val="0"/>
          <w:bCs w:val="0"/>
          <w:sz w:val="24"/>
          <w:szCs w:val="24"/>
        </w:rPr>
        <w:t xml:space="preserve">regular adult </w:t>
      </w:r>
      <w:r w:rsidR="00683C2A">
        <w:rPr>
          <w:rFonts w:asciiTheme="minorHAnsi" w:hAnsiTheme="minorHAnsi" w:cstheme="minorHAnsi"/>
          <w:b w:val="0"/>
          <w:bCs w:val="0"/>
          <w:sz w:val="24"/>
          <w:szCs w:val="24"/>
        </w:rPr>
        <w:t>possessing</w:t>
      </w:r>
      <w:r w:rsidR="00926C3D">
        <w:rPr>
          <w:rFonts w:asciiTheme="minorHAnsi" w:hAnsiTheme="minorHAnsi" w:cstheme="minorHAnsi"/>
          <w:b w:val="0"/>
          <w:bCs w:val="0"/>
          <w:sz w:val="24"/>
          <w:szCs w:val="24"/>
        </w:rPr>
        <w:t xml:space="preserve"> such a character</w:t>
      </w:r>
      <w:r w:rsidR="008D15B1">
        <w:rPr>
          <w:rFonts w:asciiTheme="minorHAnsi" w:hAnsiTheme="minorHAnsi" w:cstheme="minorHAnsi"/>
          <w:b w:val="0"/>
          <w:bCs w:val="0"/>
          <w:sz w:val="24"/>
          <w:szCs w:val="24"/>
        </w:rPr>
        <w:t>.</w:t>
      </w:r>
      <w:r w:rsidR="00926C3D">
        <w:rPr>
          <w:rFonts w:asciiTheme="minorHAnsi" w:hAnsiTheme="minorHAnsi" w:cstheme="minorHAnsi"/>
          <w:b w:val="0"/>
          <w:bCs w:val="0"/>
          <w:sz w:val="24"/>
          <w:szCs w:val="24"/>
        </w:rPr>
        <w:t xml:space="preserve"> </w:t>
      </w:r>
      <w:r w:rsidR="00DA424B">
        <w:rPr>
          <w:rFonts w:asciiTheme="minorHAnsi" w:hAnsiTheme="minorHAnsi" w:cstheme="minorHAnsi"/>
          <w:b w:val="0"/>
          <w:bCs w:val="0"/>
          <w:sz w:val="24"/>
          <w:szCs w:val="24"/>
        </w:rPr>
        <w:t xml:space="preserve">People attribute simplicity, precision (like in Anderson’s story “The Emperor’s New Clothes”,) and imagination to children, but they also attribute an animalistic essence to them. In </w:t>
      </w:r>
      <w:proofErr w:type="spellStart"/>
      <w:r w:rsidR="00DA424B">
        <w:rPr>
          <w:rFonts w:asciiTheme="minorHAnsi" w:hAnsiTheme="minorHAnsi" w:cstheme="minorHAnsi"/>
          <w:b w:val="0"/>
          <w:bCs w:val="0"/>
          <w:sz w:val="24"/>
          <w:szCs w:val="24"/>
        </w:rPr>
        <w:t>Keret’s</w:t>
      </w:r>
      <w:proofErr w:type="spellEnd"/>
      <w:r w:rsidR="00DA424B">
        <w:rPr>
          <w:rFonts w:asciiTheme="minorHAnsi" w:hAnsiTheme="minorHAnsi" w:cstheme="minorHAnsi"/>
          <w:b w:val="0"/>
          <w:bCs w:val="0"/>
          <w:sz w:val="24"/>
          <w:szCs w:val="24"/>
        </w:rPr>
        <w:t xml:space="preserve"> work, one finds either the </w:t>
      </w:r>
      <w:r w:rsidR="00683C2A">
        <w:rPr>
          <w:rFonts w:asciiTheme="minorHAnsi" w:hAnsiTheme="minorHAnsi" w:cstheme="minorHAnsi"/>
          <w:b w:val="0"/>
          <w:bCs w:val="0"/>
          <w:sz w:val="24"/>
          <w:szCs w:val="24"/>
        </w:rPr>
        <w:t>fragile, dreaming, and sentimental</w:t>
      </w:r>
      <w:r w:rsidR="00DA424B">
        <w:rPr>
          <w:rFonts w:asciiTheme="minorHAnsi" w:hAnsiTheme="minorHAnsi" w:cstheme="minorHAnsi"/>
          <w:b w:val="0"/>
          <w:bCs w:val="0"/>
          <w:sz w:val="24"/>
          <w:szCs w:val="24"/>
        </w:rPr>
        <w:t xml:space="preserve"> child, or the connected, </w:t>
      </w:r>
      <w:commentRangeStart w:id="22"/>
      <w:r w:rsidR="00DA424B">
        <w:rPr>
          <w:rFonts w:asciiTheme="minorHAnsi" w:hAnsiTheme="minorHAnsi" w:cstheme="minorHAnsi"/>
          <w:b w:val="0"/>
          <w:bCs w:val="0"/>
          <w:sz w:val="24"/>
          <w:szCs w:val="24"/>
        </w:rPr>
        <w:t>trendy</w:t>
      </w:r>
      <w:commentRangeEnd w:id="22"/>
      <w:r w:rsidR="00DA424B">
        <w:rPr>
          <w:rStyle w:val="CommentReference"/>
          <w:rFonts w:asciiTheme="minorHAnsi" w:eastAsiaTheme="minorHAnsi" w:hAnsiTheme="minorHAnsi" w:cstheme="minorBidi"/>
          <w:b w:val="0"/>
          <w:bCs w:val="0"/>
          <w:lang w:bidi="ar-SA"/>
        </w:rPr>
        <w:commentReference w:id="22"/>
      </w:r>
      <w:r w:rsidR="00BC125A">
        <w:rPr>
          <w:rFonts w:asciiTheme="minorHAnsi" w:hAnsiTheme="minorHAnsi" w:cstheme="minorHAnsi"/>
          <w:b w:val="0"/>
          <w:bCs w:val="0"/>
          <w:sz w:val="24"/>
          <w:szCs w:val="24"/>
        </w:rPr>
        <w:t>, arrogant, macho</w:t>
      </w:r>
      <w:r w:rsidR="00DA424B">
        <w:rPr>
          <w:rFonts w:asciiTheme="minorHAnsi" w:hAnsiTheme="minorHAnsi" w:cstheme="minorHAnsi"/>
          <w:b w:val="0"/>
          <w:bCs w:val="0"/>
          <w:sz w:val="24"/>
          <w:szCs w:val="24"/>
        </w:rPr>
        <w:t xml:space="preserve"> Tel </w:t>
      </w:r>
      <w:proofErr w:type="spellStart"/>
      <w:r w:rsidR="00DA424B">
        <w:rPr>
          <w:rFonts w:asciiTheme="minorHAnsi" w:hAnsiTheme="minorHAnsi" w:cstheme="minorHAnsi"/>
          <w:b w:val="0"/>
          <w:bCs w:val="0"/>
          <w:sz w:val="24"/>
          <w:szCs w:val="24"/>
        </w:rPr>
        <w:t>Avivan</w:t>
      </w:r>
      <w:proofErr w:type="spellEnd"/>
      <w:r w:rsidR="00DA424B">
        <w:rPr>
          <w:rFonts w:asciiTheme="minorHAnsi" w:hAnsiTheme="minorHAnsi" w:cstheme="minorHAnsi"/>
          <w:b w:val="0"/>
          <w:bCs w:val="0"/>
          <w:sz w:val="24"/>
          <w:szCs w:val="24"/>
        </w:rPr>
        <w:t xml:space="preserve"> who </w:t>
      </w:r>
      <w:r w:rsidR="00BC125A">
        <w:rPr>
          <w:rFonts w:asciiTheme="minorHAnsi" w:hAnsiTheme="minorHAnsi" w:cstheme="minorHAnsi"/>
          <w:b w:val="0"/>
          <w:bCs w:val="0"/>
          <w:sz w:val="24"/>
          <w:szCs w:val="24"/>
        </w:rPr>
        <w:t>has seen it all and finds it difficult to grow up.</w:t>
      </w:r>
    </w:p>
    <w:p w14:paraId="3B1452C6" w14:textId="77777777" w:rsidR="00BC125A" w:rsidRDefault="00BC125A" w:rsidP="007A3D92">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u w:val="single"/>
        </w:rPr>
        <w:t>Aesthetic Cosmopolitanism</w:t>
      </w:r>
      <w:r>
        <w:rPr>
          <w:rFonts w:asciiTheme="minorHAnsi" w:hAnsiTheme="minorHAnsi" w:cstheme="minorHAnsi"/>
          <w:b w:val="0"/>
          <w:bCs w:val="0"/>
          <w:sz w:val="24"/>
          <w:szCs w:val="24"/>
        </w:rPr>
        <w:t xml:space="preserve"> (</w:t>
      </w:r>
      <w:proofErr w:type="spellStart"/>
      <w:r>
        <w:rPr>
          <w:rFonts w:asciiTheme="minorHAnsi" w:hAnsiTheme="minorHAnsi" w:cstheme="minorHAnsi"/>
          <w:b w:val="0"/>
          <w:bCs w:val="0"/>
          <w:sz w:val="24"/>
          <w:szCs w:val="24"/>
        </w:rPr>
        <w:t>Motti</w:t>
      </w:r>
      <w:proofErr w:type="spellEnd"/>
      <w:r>
        <w:rPr>
          <w:rFonts w:asciiTheme="minorHAnsi" w:hAnsiTheme="minorHAnsi" w:cstheme="minorHAnsi"/>
          <w:b w:val="0"/>
          <w:bCs w:val="0"/>
          <w:sz w:val="24"/>
          <w:szCs w:val="24"/>
        </w:rPr>
        <w:t xml:space="preserve"> Regev)</w:t>
      </w:r>
    </w:p>
    <w:p w14:paraId="5E84A74E" w14:textId="6E2B3367" w:rsidR="007A3D92" w:rsidRDefault="00D24824" w:rsidP="007A3D92">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One of the things that makes contemporary cultural unique is how it reflects cultural globalization. </w:t>
      </w:r>
      <w:r w:rsidR="00683C2A">
        <w:rPr>
          <w:rFonts w:asciiTheme="minorHAnsi" w:hAnsiTheme="minorHAnsi" w:cstheme="minorHAnsi"/>
          <w:b w:val="0"/>
          <w:bCs w:val="0"/>
          <w:sz w:val="24"/>
          <w:szCs w:val="24"/>
        </w:rPr>
        <w:t>Cultural p</w:t>
      </w:r>
      <w:r>
        <w:rPr>
          <w:rFonts w:asciiTheme="minorHAnsi" w:hAnsiTheme="minorHAnsi" w:cstheme="minorHAnsi"/>
          <w:b w:val="0"/>
          <w:bCs w:val="0"/>
          <w:sz w:val="24"/>
          <w:szCs w:val="24"/>
        </w:rPr>
        <w:t>roducers situate themselves</w:t>
      </w:r>
      <w:r w:rsidR="006E59D5">
        <w:rPr>
          <w:rFonts w:asciiTheme="minorHAnsi" w:hAnsiTheme="minorHAnsi" w:cstheme="minorHAnsi"/>
          <w:b w:val="0"/>
          <w:bCs w:val="0"/>
          <w:sz w:val="24"/>
          <w:szCs w:val="24"/>
        </w:rPr>
        <w:t xml:space="preserve"> within global fields of cultural innovation; </w:t>
      </w:r>
      <w:r w:rsidR="006E59D5">
        <w:rPr>
          <w:rFonts w:asciiTheme="minorHAnsi" w:hAnsiTheme="minorHAnsi" w:cstheme="minorHAnsi"/>
          <w:b w:val="0"/>
          <w:bCs w:val="0"/>
          <w:sz w:val="24"/>
          <w:szCs w:val="24"/>
        </w:rPr>
        <w:lastRenderedPageBreak/>
        <w:t xml:space="preserve">they </w:t>
      </w:r>
      <w:r w:rsidR="00683C2A">
        <w:rPr>
          <w:rFonts w:asciiTheme="minorHAnsi" w:hAnsiTheme="minorHAnsi" w:cstheme="minorHAnsi"/>
          <w:b w:val="0"/>
          <w:bCs w:val="0"/>
          <w:sz w:val="24"/>
          <w:szCs w:val="24"/>
        </w:rPr>
        <w:t>place</w:t>
      </w:r>
      <w:r w:rsidR="006E59D5">
        <w:rPr>
          <w:rFonts w:asciiTheme="minorHAnsi" w:hAnsiTheme="minorHAnsi" w:cstheme="minorHAnsi"/>
          <w:b w:val="0"/>
          <w:bCs w:val="0"/>
          <w:sz w:val="24"/>
          <w:szCs w:val="24"/>
        </w:rPr>
        <w:t xml:space="preserve"> what they see as innovative elements at the forefront of </w:t>
      </w:r>
      <w:commentRangeStart w:id="23"/>
      <w:r w:rsidR="006E59D5">
        <w:rPr>
          <w:rFonts w:asciiTheme="minorHAnsi" w:hAnsiTheme="minorHAnsi" w:cstheme="minorHAnsi"/>
          <w:b w:val="0"/>
          <w:bCs w:val="0"/>
          <w:sz w:val="24"/>
          <w:szCs w:val="24"/>
        </w:rPr>
        <w:t>global</w:t>
      </w:r>
      <w:commentRangeEnd w:id="23"/>
      <w:r w:rsidR="006E59D5">
        <w:rPr>
          <w:rStyle w:val="CommentReference"/>
          <w:rFonts w:asciiTheme="minorHAnsi" w:eastAsiaTheme="minorHAnsi" w:hAnsiTheme="minorHAnsi" w:cstheme="minorBidi"/>
          <w:b w:val="0"/>
          <w:bCs w:val="0"/>
          <w:lang w:bidi="ar-SA"/>
        </w:rPr>
        <w:commentReference w:id="23"/>
      </w:r>
      <w:r w:rsidR="006E59D5">
        <w:rPr>
          <w:rFonts w:asciiTheme="minorHAnsi" w:hAnsiTheme="minorHAnsi" w:cstheme="minorHAnsi"/>
          <w:b w:val="0"/>
          <w:bCs w:val="0"/>
          <w:sz w:val="24"/>
          <w:szCs w:val="24"/>
        </w:rPr>
        <w:t xml:space="preserve"> culture </w:t>
      </w:r>
      <w:r w:rsidR="00683C2A">
        <w:rPr>
          <w:rFonts w:asciiTheme="minorHAnsi" w:hAnsiTheme="minorHAnsi" w:cstheme="minorHAnsi"/>
          <w:b w:val="0"/>
          <w:bCs w:val="0"/>
          <w:sz w:val="24"/>
          <w:szCs w:val="24"/>
        </w:rPr>
        <w:t>alongside traditional native elements</w:t>
      </w:r>
      <w:r w:rsidR="00683C2A">
        <w:rPr>
          <w:rFonts w:asciiTheme="minorHAnsi" w:hAnsiTheme="minorHAnsi" w:cstheme="minorHAnsi"/>
          <w:b w:val="0"/>
          <w:bCs w:val="0"/>
          <w:sz w:val="24"/>
          <w:szCs w:val="24"/>
        </w:rPr>
        <w:t xml:space="preserve"> </w:t>
      </w:r>
      <w:r w:rsidR="006E59D5">
        <w:rPr>
          <w:rFonts w:asciiTheme="minorHAnsi" w:hAnsiTheme="minorHAnsi" w:cstheme="minorHAnsi"/>
          <w:b w:val="0"/>
          <w:bCs w:val="0"/>
          <w:sz w:val="24"/>
          <w:szCs w:val="24"/>
        </w:rPr>
        <w:t>in their work.</w:t>
      </w:r>
      <w:r w:rsidR="00DA424B">
        <w:rPr>
          <w:rFonts w:asciiTheme="minorHAnsi" w:hAnsiTheme="minorHAnsi" w:cstheme="minorHAnsi"/>
          <w:b w:val="0"/>
          <w:bCs w:val="0"/>
          <w:sz w:val="24"/>
          <w:szCs w:val="24"/>
        </w:rPr>
        <w:t xml:space="preserve"> </w:t>
      </w:r>
      <w:commentRangeStart w:id="24"/>
      <w:r w:rsidR="006E59D5">
        <w:rPr>
          <w:rFonts w:asciiTheme="minorHAnsi" w:hAnsiTheme="minorHAnsi" w:cstheme="minorHAnsi"/>
          <w:b w:val="0"/>
          <w:bCs w:val="0"/>
          <w:sz w:val="24"/>
          <w:szCs w:val="24"/>
        </w:rPr>
        <w:t>On the one hand, this continuously update</w:t>
      </w:r>
      <w:r w:rsidR="00683C2A">
        <w:rPr>
          <w:rFonts w:asciiTheme="minorHAnsi" w:hAnsiTheme="minorHAnsi" w:cstheme="minorHAnsi"/>
          <w:b w:val="0"/>
          <w:bCs w:val="0"/>
          <w:sz w:val="24"/>
          <w:szCs w:val="24"/>
        </w:rPr>
        <w:t>s</w:t>
      </w:r>
      <w:r w:rsidR="006E59D5">
        <w:rPr>
          <w:rFonts w:asciiTheme="minorHAnsi" w:hAnsiTheme="minorHAnsi" w:cstheme="minorHAnsi"/>
          <w:b w:val="0"/>
          <w:bCs w:val="0"/>
          <w:sz w:val="24"/>
          <w:szCs w:val="24"/>
        </w:rPr>
        <w:t xml:space="preserve"> local culture and keeps it up to date with</w:t>
      </w:r>
      <w:r w:rsidR="00BA4DBD">
        <w:rPr>
          <w:rFonts w:asciiTheme="minorHAnsi" w:hAnsiTheme="minorHAnsi" w:cstheme="minorHAnsi"/>
          <w:b w:val="0"/>
          <w:bCs w:val="0"/>
          <w:sz w:val="24"/>
          <w:szCs w:val="24"/>
        </w:rPr>
        <w:t xml:space="preserve"> contemporary cultural trends. On the other hand, it helps preserve Israeli cultural uniqueness.</w:t>
      </w:r>
      <w:commentRangeEnd w:id="24"/>
      <w:r w:rsidR="00BA4DBD">
        <w:rPr>
          <w:rStyle w:val="CommentReference"/>
          <w:rFonts w:asciiTheme="minorHAnsi" w:eastAsiaTheme="minorHAnsi" w:hAnsiTheme="minorHAnsi" w:cstheme="minorBidi"/>
          <w:b w:val="0"/>
          <w:bCs w:val="0"/>
          <w:lang w:bidi="ar-SA"/>
        </w:rPr>
        <w:commentReference w:id="24"/>
      </w:r>
    </w:p>
    <w:p w14:paraId="1C011BFE" w14:textId="3334388D" w:rsidR="00BA4DBD" w:rsidRDefault="00683C2A" w:rsidP="00F530A2">
      <w:pPr>
        <w:pStyle w:val="Heading2"/>
        <w:spacing w:before="0" w:beforeAutospacing="0" w:after="24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I</w:t>
      </w:r>
      <w:r>
        <w:rPr>
          <w:rFonts w:asciiTheme="minorHAnsi" w:hAnsiTheme="minorHAnsi" w:cstheme="minorHAnsi"/>
          <w:b w:val="0"/>
          <w:bCs w:val="0"/>
          <w:sz w:val="24"/>
          <w:szCs w:val="24"/>
        </w:rPr>
        <w:t>ntegrat</w:t>
      </w:r>
      <w:r>
        <w:rPr>
          <w:rFonts w:asciiTheme="minorHAnsi" w:hAnsiTheme="minorHAnsi" w:cstheme="minorHAnsi"/>
          <w:b w:val="0"/>
          <w:bCs w:val="0"/>
          <w:sz w:val="24"/>
          <w:szCs w:val="24"/>
        </w:rPr>
        <w:t>ion of l</w:t>
      </w:r>
      <w:r w:rsidR="00322632">
        <w:rPr>
          <w:rFonts w:asciiTheme="minorHAnsi" w:hAnsiTheme="minorHAnsi" w:cstheme="minorHAnsi"/>
          <w:b w:val="0"/>
          <w:bCs w:val="0"/>
          <w:sz w:val="24"/>
          <w:szCs w:val="24"/>
        </w:rPr>
        <w:t xml:space="preserve">ocal culture and </w:t>
      </w:r>
      <w:commentRangeStart w:id="25"/>
      <w:r w:rsidR="00322632">
        <w:rPr>
          <w:rFonts w:asciiTheme="minorHAnsi" w:hAnsiTheme="minorHAnsi" w:cstheme="minorHAnsi"/>
          <w:b w:val="0"/>
          <w:bCs w:val="0"/>
          <w:sz w:val="24"/>
          <w:szCs w:val="24"/>
        </w:rPr>
        <w:t>global</w:t>
      </w:r>
      <w:commentRangeEnd w:id="25"/>
      <w:r w:rsidR="00322632">
        <w:rPr>
          <w:rStyle w:val="CommentReference"/>
          <w:rFonts w:asciiTheme="minorHAnsi" w:eastAsiaTheme="minorHAnsi" w:hAnsiTheme="minorHAnsi" w:cstheme="minorBidi"/>
          <w:b w:val="0"/>
          <w:bCs w:val="0"/>
          <w:lang w:bidi="ar-SA"/>
        </w:rPr>
        <w:commentReference w:id="25"/>
      </w:r>
      <w:r w:rsidR="00322632">
        <w:rPr>
          <w:rFonts w:asciiTheme="minorHAnsi" w:hAnsiTheme="minorHAnsi" w:cstheme="minorHAnsi"/>
          <w:b w:val="0"/>
          <w:bCs w:val="0"/>
          <w:sz w:val="24"/>
          <w:szCs w:val="24"/>
        </w:rPr>
        <w:t xml:space="preserve"> cultural innovation create</w:t>
      </w:r>
      <w:r>
        <w:rPr>
          <w:rFonts w:asciiTheme="minorHAnsi" w:hAnsiTheme="minorHAnsi" w:cstheme="minorHAnsi"/>
          <w:b w:val="0"/>
          <w:bCs w:val="0"/>
          <w:sz w:val="24"/>
          <w:szCs w:val="24"/>
        </w:rPr>
        <w:t>s</w:t>
      </w:r>
      <w:r w:rsidR="00322632">
        <w:rPr>
          <w:rFonts w:asciiTheme="minorHAnsi" w:hAnsiTheme="minorHAnsi" w:cstheme="minorHAnsi"/>
          <w:b w:val="0"/>
          <w:bCs w:val="0"/>
          <w:sz w:val="24"/>
          <w:szCs w:val="24"/>
        </w:rPr>
        <w:t xml:space="preserve"> </w:t>
      </w:r>
      <w:r w:rsidR="00DF024C">
        <w:rPr>
          <w:rFonts w:asciiTheme="minorHAnsi" w:hAnsiTheme="minorHAnsi" w:cstheme="minorHAnsi"/>
          <w:b w:val="0"/>
          <w:bCs w:val="0"/>
          <w:sz w:val="24"/>
          <w:szCs w:val="24"/>
        </w:rPr>
        <w:t xml:space="preserve">a </w:t>
      </w:r>
      <w:r w:rsidR="00322632">
        <w:rPr>
          <w:rFonts w:asciiTheme="minorHAnsi" w:hAnsiTheme="minorHAnsi" w:cstheme="minorHAnsi"/>
          <w:b w:val="0"/>
          <w:bCs w:val="0"/>
          <w:sz w:val="24"/>
          <w:szCs w:val="24"/>
        </w:rPr>
        <w:t xml:space="preserve">cosmopolitan </w:t>
      </w:r>
      <w:r w:rsidR="00DF024C">
        <w:rPr>
          <w:rFonts w:asciiTheme="minorHAnsi" w:hAnsiTheme="minorHAnsi" w:cstheme="minorHAnsi"/>
          <w:b w:val="0"/>
          <w:bCs w:val="0"/>
          <w:sz w:val="24"/>
          <w:szCs w:val="24"/>
        </w:rPr>
        <w:t xml:space="preserve">update. </w:t>
      </w:r>
      <w:r w:rsidR="00C00591">
        <w:rPr>
          <w:rFonts w:asciiTheme="minorHAnsi" w:hAnsiTheme="minorHAnsi" w:cstheme="minorHAnsi"/>
          <w:b w:val="0"/>
          <w:bCs w:val="0"/>
          <w:sz w:val="24"/>
          <w:szCs w:val="24"/>
        </w:rPr>
        <w:t>Aesthetic cosmopolit</w:t>
      </w:r>
      <w:r w:rsidR="00844B53">
        <w:rPr>
          <w:rFonts w:asciiTheme="minorHAnsi" w:hAnsiTheme="minorHAnsi" w:cstheme="minorHAnsi"/>
          <w:b w:val="0"/>
          <w:bCs w:val="0"/>
          <w:sz w:val="24"/>
          <w:szCs w:val="24"/>
        </w:rPr>
        <w:t>anism does not create a unified and homogeneous culture. Instead, it creates similarity and “phenomenological proximity” between cultures.</w:t>
      </w:r>
      <w:r w:rsidR="00844B53">
        <w:rPr>
          <w:rStyle w:val="FootnoteReference"/>
          <w:rFonts w:asciiTheme="minorHAnsi" w:hAnsiTheme="minorHAnsi" w:cstheme="minorHAnsi"/>
          <w:b w:val="0"/>
          <w:bCs w:val="0"/>
          <w:sz w:val="24"/>
          <w:szCs w:val="24"/>
        </w:rPr>
        <w:footnoteReference w:id="1"/>
      </w:r>
    </w:p>
    <w:p w14:paraId="4A90EAEE" w14:textId="77777777" w:rsidR="008D4F82" w:rsidRDefault="008D4F82" w:rsidP="008D4F82">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Israeli Masculinity</w:t>
      </w:r>
    </w:p>
    <w:p w14:paraId="349181F5" w14:textId="77777777" w:rsidR="008D4F82" w:rsidRDefault="008D4F82" w:rsidP="008D4F82">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The Sabra myth. The myth of Israeli masculinity.</w:t>
      </w:r>
    </w:p>
    <w:p w14:paraId="4D335125" w14:textId="77777777" w:rsidR="008D4F82" w:rsidRPr="00B819BA" w:rsidRDefault="008D4F82" w:rsidP="008D4F82">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(See </w:t>
      </w:r>
      <w:proofErr w:type="spellStart"/>
      <w:r>
        <w:rPr>
          <w:rFonts w:asciiTheme="minorHAnsi" w:hAnsiTheme="minorHAnsi" w:cstheme="minorHAnsi"/>
          <w:b w:val="0"/>
          <w:bCs w:val="0"/>
          <w:sz w:val="24"/>
          <w:szCs w:val="24"/>
        </w:rPr>
        <w:t>Adia</w:t>
      </w:r>
      <w:proofErr w:type="spellEnd"/>
      <w:r>
        <w:rPr>
          <w:rFonts w:asciiTheme="minorHAnsi" w:hAnsiTheme="minorHAnsi" w:cstheme="minorHAnsi"/>
          <w:b w:val="0"/>
          <w:bCs w:val="0"/>
          <w:sz w:val="24"/>
          <w:szCs w:val="24"/>
        </w:rPr>
        <w:t xml:space="preserve"> Mendelson-</w:t>
      </w:r>
      <w:proofErr w:type="spellStart"/>
      <w:r>
        <w:rPr>
          <w:rFonts w:asciiTheme="minorHAnsi" w:hAnsiTheme="minorHAnsi" w:cstheme="minorHAnsi"/>
          <w:b w:val="0"/>
          <w:bCs w:val="0"/>
          <w:sz w:val="24"/>
          <w:szCs w:val="24"/>
        </w:rPr>
        <w:t>Maoz</w:t>
      </w:r>
      <w:proofErr w:type="spellEnd"/>
      <w:r>
        <w:rPr>
          <w:rFonts w:asciiTheme="minorHAnsi" w:hAnsiTheme="minorHAnsi" w:cstheme="minorHAnsi"/>
          <w:b w:val="0"/>
          <w:bCs w:val="0"/>
          <w:sz w:val="24"/>
          <w:szCs w:val="24"/>
        </w:rPr>
        <w:t xml:space="preserve"> and Oz </w:t>
      </w:r>
      <w:proofErr w:type="spellStart"/>
      <w:r>
        <w:rPr>
          <w:rFonts w:asciiTheme="minorHAnsi" w:hAnsiTheme="minorHAnsi" w:cstheme="minorHAnsi"/>
          <w:b w:val="0"/>
          <w:bCs w:val="0"/>
          <w:sz w:val="24"/>
          <w:szCs w:val="24"/>
        </w:rPr>
        <w:t>Almog</w:t>
      </w:r>
      <w:proofErr w:type="spellEnd"/>
      <w:r>
        <w:rPr>
          <w:rFonts w:asciiTheme="minorHAnsi" w:hAnsiTheme="minorHAnsi" w:cstheme="minorHAnsi"/>
          <w:b w:val="0"/>
          <w:bCs w:val="0"/>
          <w:sz w:val="24"/>
          <w:szCs w:val="24"/>
        </w:rPr>
        <w:t>)</w:t>
      </w:r>
    </w:p>
    <w:p w14:paraId="5854DC36" w14:textId="2315EC1F" w:rsidR="008D4F82" w:rsidRDefault="006031C1" w:rsidP="00F530A2">
      <w:pPr>
        <w:pStyle w:val="Heading2"/>
        <w:spacing w:before="0" w:beforeAutospacing="0" w:after="240" w:afterAutospacing="0"/>
        <w:rPr>
          <w:rFonts w:asciiTheme="minorHAnsi" w:hAnsiTheme="minorHAnsi" w:cstheme="minorHAnsi"/>
          <w:b w:val="0"/>
          <w:bCs w:val="0"/>
          <w:sz w:val="24"/>
          <w:szCs w:val="24"/>
        </w:rPr>
      </w:pPr>
      <w:commentRangeStart w:id="26"/>
      <w:r>
        <w:rPr>
          <w:rFonts w:asciiTheme="minorHAnsi" w:hAnsiTheme="minorHAnsi" w:cstheme="minorHAnsi"/>
          <w:b w:val="0"/>
          <w:bCs w:val="0"/>
          <w:sz w:val="24"/>
          <w:szCs w:val="24"/>
        </w:rPr>
        <w:t xml:space="preserve">In </w:t>
      </w:r>
      <w:proofErr w:type="spellStart"/>
      <w:r>
        <w:rPr>
          <w:rFonts w:asciiTheme="minorHAnsi" w:hAnsiTheme="minorHAnsi" w:cstheme="minorHAnsi"/>
          <w:b w:val="0"/>
          <w:bCs w:val="0"/>
          <w:sz w:val="24"/>
          <w:szCs w:val="24"/>
        </w:rPr>
        <w:t>Keret’s</w:t>
      </w:r>
      <w:proofErr w:type="spellEnd"/>
      <w:r>
        <w:rPr>
          <w:rFonts w:asciiTheme="minorHAnsi" w:hAnsiTheme="minorHAnsi" w:cstheme="minorHAnsi"/>
          <w:b w:val="0"/>
          <w:bCs w:val="0"/>
          <w:sz w:val="24"/>
          <w:szCs w:val="24"/>
        </w:rPr>
        <w:t xml:space="preserve"> work</w:t>
      </w:r>
      <w:commentRangeEnd w:id="26"/>
      <w:r>
        <w:rPr>
          <w:rStyle w:val="CommentReference"/>
          <w:rFonts w:asciiTheme="minorHAnsi" w:eastAsiaTheme="minorHAnsi" w:hAnsiTheme="minorHAnsi" w:cstheme="minorBidi"/>
          <w:b w:val="0"/>
          <w:bCs w:val="0"/>
          <w:lang w:bidi="ar-SA"/>
        </w:rPr>
        <w:commentReference w:id="26"/>
      </w:r>
      <w:r>
        <w:rPr>
          <w:rFonts w:asciiTheme="minorHAnsi" w:hAnsiTheme="minorHAnsi" w:cstheme="minorHAnsi"/>
          <w:b w:val="0"/>
          <w:bCs w:val="0"/>
          <w:sz w:val="24"/>
          <w:szCs w:val="24"/>
        </w:rPr>
        <w:t xml:space="preserve">, masculine depictions oscillate between portrayals of a heroic masculinity featuring martyrdom and sacrifice on </w:t>
      </w:r>
      <w:r w:rsidR="00A9577A">
        <w:rPr>
          <w:rFonts w:asciiTheme="minorHAnsi" w:hAnsiTheme="minorHAnsi" w:cstheme="minorHAnsi"/>
          <w:b w:val="0"/>
          <w:bCs w:val="0"/>
          <w:sz w:val="24"/>
          <w:szCs w:val="24"/>
        </w:rPr>
        <w:t>the collective</w:t>
      </w:r>
      <w:r w:rsidR="00A9577A">
        <w:rPr>
          <w:rFonts w:asciiTheme="minorHAnsi" w:hAnsiTheme="minorHAnsi" w:cstheme="minorHAnsi"/>
          <w:b w:val="0"/>
          <w:bCs w:val="0"/>
          <w:sz w:val="24"/>
          <w:szCs w:val="24"/>
        </w:rPr>
        <w:t>’s</w:t>
      </w:r>
      <w:r w:rsidR="00A9577A">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behalf and portrayals pointing to this masculinity’s breakdown.</w:t>
      </w:r>
    </w:p>
    <w:p w14:paraId="27C877F6" w14:textId="7E5EF4E3" w:rsidR="006031C1" w:rsidRDefault="006031C1" w:rsidP="006031C1">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Sociological generations</w:t>
      </w:r>
    </w:p>
    <w:p w14:paraId="1BE5A287" w14:textId="77777777" w:rsidR="006031C1" w:rsidRDefault="006031C1" w:rsidP="006031C1">
      <w:pPr>
        <w:pStyle w:val="Heading2"/>
        <w:spacing w:before="0" w:beforeAutospacing="0" w:after="0" w:afterAutospacing="0"/>
        <w:rPr>
          <w:rFonts w:asciiTheme="minorHAnsi" w:hAnsiTheme="minorHAnsi" w:cstheme="minorHAnsi"/>
          <w:b w:val="0"/>
          <w:bCs w:val="0"/>
          <w:sz w:val="24"/>
          <w:szCs w:val="24"/>
        </w:rPr>
      </w:pPr>
    </w:p>
    <w:p w14:paraId="0E3C7741" w14:textId="7EC06E63" w:rsidR="006031C1" w:rsidRDefault="007C6A30" w:rsidP="006031C1">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Army</w:t>
      </w:r>
      <w:r w:rsidR="006031C1">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S</w:t>
      </w:r>
      <w:r w:rsidR="006031C1">
        <w:rPr>
          <w:rFonts w:asciiTheme="minorHAnsi" w:hAnsiTheme="minorHAnsi" w:cstheme="minorHAnsi"/>
          <w:b w:val="0"/>
          <w:bCs w:val="0"/>
          <w:sz w:val="24"/>
          <w:szCs w:val="24"/>
        </w:rPr>
        <w:t>tories</w:t>
      </w:r>
    </w:p>
    <w:p w14:paraId="785D07A0" w14:textId="10BC396F" w:rsidR="006031C1" w:rsidRDefault="006031C1" w:rsidP="003A6BC3">
      <w:pPr>
        <w:pStyle w:val="Heading2"/>
        <w:spacing w:before="0" w:beforeAutospacing="0" w:after="0" w:afterAutospacing="0"/>
        <w:rPr>
          <w:rFonts w:asciiTheme="minorHAnsi" w:hAnsiTheme="minorHAnsi" w:cstheme="minorHAnsi"/>
          <w:b w:val="0"/>
          <w:bCs w:val="0"/>
          <w:sz w:val="24"/>
          <w:szCs w:val="24"/>
        </w:rPr>
      </w:pPr>
      <w:proofErr w:type="spellStart"/>
      <w:r>
        <w:rPr>
          <w:rFonts w:asciiTheme="minorHAnsi" w:hAnsiTheme="minorHAnsi" w:cstheme="minorHAnsi"/>
          <w:b w:val="0"/>
          <w:bCs w:val="0"/>
          <w:sz w:val="24"/>
          <w:szCs w:val="24"/>
        </w:rPr>
        <w:t>Adia</w:t>
      </w:r>
      <w:proofErr w:type="spellEnd"/>
      <w:r>
        <w:rPr>
          <w:rFonts w:asciiTheme="minorHAnsi" w:hAnsiTheme="minorHAnsi" w:cstheme="minorHAnsi"/>
          <w:b w:val="0"/>
          <w:bCs w:val="0"/>
          <w:sz w:val="24"/>
          <w:szCs w:val="24"/>
        </w:rPr>
        <w:t xml:space="preserve"> Mendelson-</w:t>
      </w:r>
      <w:proofErr w:type="spellStart"/>
      <w:r>
        <w:rPr>
          <w:rFonts w:asciiTheme="minorHAnsi" w:hAnsiTheme="minorHAnsi" w:cstheme="minorHAnsi"/>
          <w:b w:val="0"/>
          <w:bCs w:val="0"/>
          <w:sz w:val="24"/>
          <w:szCs w:val="24"/>
        </w:rPr>
        <w:t>Maoz</w:t>
      </w:r>
      <w:proofErr w:type="spellEnd"/>
      <w:r>
        <w:rPr>
          <w:rFonts w:asciiTheme="minorHAnsi" w:hAnsiTheme="minorHAnsi" w:cstheme="minorHAnsi"/>
          <w:b w:val="0"/>
          <w:bCs w:val="0"/>
          <w:sz w:val="24"/>
          <w:szCs w:val="24"/>
        </w:rPr>
        <w:t xml:space="preserve"> argues that </w:t>
      </w:r>
      <w:proofErr w:type="spellStart"/>
      <w:r>
        <w:rPr>
          <w:rFonts w:asciiTheme="minorHAnsi" w:hAnsiTheme="minorHAnsi" w:cstheme="minorHAnsi"/>
          <w:b w:val="0"/>
          <w:bCs w:val="0"/>
          <w:sz w:val="24"/>
          <w:szCs w:val="24"/>
        </w:rPr>
        <w:t>Keret’s</w:t>
      </w:r>
      <w:proofErr w:type="spellEnd"/>
      <w:r>
        <w:rPr>
          <w:rFonts w:asciiTheme="minorHAnsi" w:hAnsiTheme="minorHAnsi" w:cstheme="minorHAnsi"/>
          <w:b w:val="0"/>
          <w:bCs w:val="0"/>
          <w:sz w:val="24"/>
          <w:szCs w:val="24"/>
        </w:rPr>
        <w:t xml:space="preserve"> stories are filled with numerous masculine figures who do not uphold the norms advanced </w:t>
      </w:r>
      <w:r w:rsidR="00A9577A">
        <w:rPr>
          <w:rFonts w:asciiTheme="minorHAnsi" w:hAnsiTheme="minorHAnsi" w:cstheme="minorHAnsi"/>
          <w:b w:val="0"/>
          <w:bCs w:val="0"/>
          <w:sz w:val="24"/>
          <w:szCs w:val="24"/>
        </w:rPr>
        <w:t>through</w:t>
      </w:r>
      <w:r>
        <w:rPr>
          <w:rFonts w:asciiTheme="minorHAnsi" w:hAnsiTheme="minorHAnsi" w:cstheme="minorHAnsi"/>
          <w:b w:val="0"/>
          <w:bCs w:val="0"/>
          <w:sz w:val="24"/>
          <w:szCs w:val="24"/>
        </w:rPr>
        <w:t xml:space="preserve"> the Sabra myth. Most of his protagonists are physically weak and they are usually blabbermouths</w:t>
      </w:r>
      <w:r w:rsidR="003A6BC3">
        <w:rPr>
          <w:rFonts w:asciiTheme="minorHAnsi" w:hAnsiTheme="minorHAnsi" w:cstheme="minorHAnsi"/>
          <w:b w:val="0"/>
          <w:bCs w:val="0"/>
          <w:sz w:val="24"/>
          <w:szCs w:val="24"/>
        </w:rPr>
        <w:t xml:space="preserve">, nerds, or annoying or directionless people. </w:t>
      </w:r>
      <w:r w:rsidR="00A9577A">
        <w:rPr>
          <w:rFonts w:asciiTheme="minorHAnsi" w:hAnsiTheme="minorHAnsi" w:cstheme="minorHAnsi"/>
          <w:b w:val="0"/>
          <w:bCs w:val="0"/>
          <w:sz w:val="24"/>
          <w:szCs w:val="24"/>
        </w:rPr>
        <w:t>T</w:t>
      </w:r>
      <w:r w:rsidR="00A9577A">
        <w:rPr>
          <w:rFonts w:asciiTheme="minorHAnsi" w:hAnsiTheme="minorHAnsi" w:cstheme="minorHAnsi"/>
          <w:b w:val="0"/>
          <w:bCs w:val="0"/>
          <w:sz w:val="24"/>
          <w:szCs w:val="24"/>
        </w:rPr>
        <w:t xml:space="preserve">he military does not serve as an appropriate framework for </w:t>
      </w:r>
      <w:r w:rsidR="00A9577A">
        <w:rPr>
          <w:rFonts w:asciiTheme="minorHAnsi" w:hAnsiTheme="minorHAnsi" w:cstheme="minorHAnsi"/>
          <w:b w:val="0"/>
          <w:bCs w:val="0"/>
          <w:sz w:val="24"/>
          <w:szCs w:val="24"/>
        </w:rPr>
        <w:t>t</w:t>
      </w:r>
      <w:r w:rsidR="00A9577A">
        <w:rPr>
          <w:rFonts w:asciiTheme="minorHAnsi" w:hAnsiTheme="minorHAnsi" w:cstheme="minorHAnsi"/>
          <w:b w:val="0"/>
          <w:bCs w:val="0"/>
          <w:sz w:val="24"/>
          <w:szCs w:val="24"/>
        </w:rPr>
        <w:t>hese protagonists</w:t>
      </w:r>
      <w:r w:rsidR="00A9577A">
        <w:rPr>
          <w:rFonts w:asciiTheme="minorHAnsi" w:hAnsiTheme="minorHAnsi" w:cstheme="minorHAnsi"/>
          <w:b w:val="0"/>
          <w:bCs w:val="0"/>
          <w:sz w:val="24"/>
          <w:szCs w:val="24"/>
        </w:rPr>
        <w:t xml:space="preserve">’ </w:t>
      </w:r>
      <w:r w:rsidR="00A9577A">
        <w:rPr>
          <w:rFonts w:asciiTheme="minorHAnsi" w:hAnsiTheme="minorHAnsi" w:cstheme="minorHAnsi"/>
          <w:b w:val="0"/>
          <w:bCs w:val="0"/>
          <w:sz w:val="24"/>
          <w:szCs w:val="24"/>
        </w:rPr>
        <w:t>personalities</w:t>
      </w:r>
      <w:r w:rsidR="00A9577A">
        <w:rPr>
          <w:rFonts w:asciiTheme="minorHAnsi" w:hAnsiTheme="minorHAnsi" w:cstheme="minorHAnsi"/>
          <w:b w:val="0"/>
          <w:bCs w:val="0"/>
          <w:sz w:val="24"/>
          <w:szCs w:val="24"/>
        </w:rPr>
        <w:t xml:space="preserve">, but they </w:t>
      </w:r>
      <w:r w:rsidR="003A6BC3">
        <w:rPr>
          <w:rFonts w:asciiTheme="minorHAnsi" w:hAnsiTheme="minorHAnsi" w:cstheme="minorHAnsi"/>
          <w:b w:val="0"/>
          <w:bCs w:val="0"/>
          <w:sz w:val="24"/>
          <w:szCs w:val="24"/>
        </w:rPr>
        <w:t xml:space="preserve">are legally obligated to </w:t>
      </w:r>
      <w:r w:rsidR="00A9577A">
        <w:rPr>
          <w:rFonts w:asciiTheme="minorHAnsi" w:hAnsiTheme="minorHAnsi" w:cstheme="minorHAnsi"/>
          <w:b w:val="0"/>
          <w:bCs w:val="0"/>
          <w:sz w:val="24"/>
          <w:szCs w:val="24"/>
        </w:rPr>
        <w:t>function within it</w:t>
      </w:r>
      <w:r w:rsidR="003A6BC3">
        <w:rPr>
          <w:rFonts w:asciiTheme="minorHAnsi" w:hAnsiTheme="minorHAnsi" w:cstheme="minorHAnsi"/>
          <w:b w:val="0"/>
          <w:bCs w:val="0"/>
          <w:sz w:val="24"/>
          <w:szCs w:val="24"/>
        </w:rPr>
        <w:t xml:space="preserve">. There, they encounter superiors </w:t>
      </w:r>
      <w:r w:rsidR="00A9577A">
        <w:rPr>
          <w:rFonts w:asciiTheme="minorHAnsi" w:hAnsiTheme="minorHAnsi" w:cstheme="minorHAnsi"/>
          <w:b w:val="0"/>
          <w:bCs w:val="0"/>
          <w:sz w:val="24"/>
          <w:szCs w:val="24"/>
        </w:rPr>
        <w:t xml:space="preserve">that </w:t>
      </w:r>
      <w:proofErr w:type="spellStart"/>
      <w:r w:rsidR="00A9577A">
        <w:rPr>
          <w:rFonts w:asciiTheme="minorHAnsi" w:hAnsiTheme="minorHAnsi" w:cstheme="minorHAnsi"/>
          <w:b w:val="0"/>
          <w:bCs w:val="0"/>
          <w:sz w:val="24"/>
          <w:szCs w:val="24"/>
        </w:rPr>
        <w:t>Keret</w:t>
      </w:r>
      <w:proofErr w:type="spellEnd"/>
      <w:r w:rsidR="00A9577A">
        <w:rPr>
          <w:rFonts w:asciiTheme="minorHAnsi" w:hAnsiTheme="minorHAnsi" w:cstheme="minorHAnsi"/>
          <w:b w:val="0"/>
          <w:bCs w:val="0"/>
          <w:sz w:val="24"/>
          <w:szCs w:val="24"/>
        </w:rPr>
        <w:t xml:space="preserve"> depicts negatively</w:t>
      </w:r>
      <w:r w:rsidR="00A9577A">
        <w:rPr>
          <w:rFonts w:asciiTheme="minorHAnsi" w:hAnsiTheme="minorHAnsi" w:cstheme="minorHAnsi"/>
          <w:b w:val="0"/>
          <w:bCs w:val="0"/>
          <w:sz w:val="24"/>
          <w:szCs w:val="24"/>
        </w:rPr>
        <w:t>.</w:t>
      </w:r>
      <w:r w:rsidR="007F4055">
        <w:rPr>
          <w:rFonts w:asciiTheme="minorHAnsi" w:hAnsiTheme="minorHAnsi" w:cstheme="minorHAnsi"/>
          <w:b w:val="0"/>
          <w:bCs w:val="0"/>
          <w:sz w:val="24"/>
          <w:szCs w:val="24"/>
        </w:rPr>
        <w:t xml:space="preserve"> The</w:t>
      </w:r>
      <w:r w:rsidR="007F4055">
        <w:rPr>
          <w:rFonts w:asciiTheme="minorHAnsi" w:hAnsiTheme="minorHAnsi" w:cstheme="minorHAnsi"/>
          <w:b w:val="0"/>
          <w:bCs w:val="0"/>
          <w:sz w:val="24"/>
          <w:szCs w:val="24"/>
        </w:rPr>
        <w:t>se commanders</w:t>
      </w:r>
      <w:r w:rsidR="00A9577A">
        <w:rPr>
          <w:rFonts w:asciiTheme="minorHAnsi" w:hAnsiTheme="minorHAnsi" w:cstheme="minorHAnsi"/>
          <w:b w:val="0"/>
          <w:bCs w:val="0"/>
          <w:sz w:val="24"/>
          <w:szCs w:val="24"/>
        </w:rPr>
        <w:t xml:space="preserve"> </w:t>
      </w:r>
      <w:r w:rsidR="003A6BC3">
        <w:rPr>
          <w:rFonts w:asciiTheme="minorHAnsi" w:hAnsiTheme="minorHAnsi" w:cstheme="minorHAnsi"/>
          <w:b w:val="0"/>
          <w:bCs w:val="0"/>
          <w:sz w:val="24"/>
          <w:szCs w:val="24"/>
        </w:rPr>
        <w:t>possess stereotypical macho characteristics</w:t>
      </w:r>
      <w:r w:rsidR="007F4055">
        <w:rPr>
          <w:rFonts w:asciiTheme="minorHAnsi" w:hAnsiTheme="minorHAnsi" w:cstheme="minorHAnsi"/>
          <w:b w:val="0"/>
          <w:bCs w:val="0"/>
          <w:sz w:val="24"/>
          <w:szCs w:val="24"/>
        </w:rPr>
        <w:t>, and,</w:t>
      </w:r>
      <w:r w:rsidR="003A6BC3">
        <w:rPr>
          <w:rFonts w:asciiTheme="minorHAnsi" w:hAnsiTheme="minorHAnsi" w:cstheme="minorHAnsi"/>
          <w:b w:val="0"/>
          <w:bCs w:val="0"/>
          <w:sz w:val="24"/>
          <w:szCs w:val="24"/>
        </w:rPr>
        <w:t xml:space="preserve"> </w:t>
      </w:r>
      <w:r w:rsidR="007F4055">
        <w:rPr>
          <w:rFonts w:asciiTheme="minorHAnsi" w:hAnsiTheme="minorHAnsi" w:cstheme="minorHAnsi"/>
          <w:b w:val="0"/>
          <w:bCs w:val="0"/>
          <w:sz w:val="24"/>
          <w:szCs w:val="24"/>
        </w:rPr>
        <w:t>a</w:t>
      </w:r>
      <w:r w:rsidR="003A6BC3">
        <w:rPr>
          <w:rFonts w:asciiTheme="minorHAnsi" w:hAnsiTheme="minorHAnsi" w:cstheme="minorHAnsi"/>
          <w:b w:val="0"/>
          <w:bCs w:val="0"/>
          <w:sz w:val="24"/>
          <w:szCs w:val="24"/>
        </w:rPr>
        <w:t xml:space="preserve">t various times, </w:t>
      </w:r>
      <w:proofErr w:type="spellStart"/>
      <w:r w:rsidR="003A6BC3">
        <w:rPr>
          <w:rFonts w:asciiTheme="minorHAnsi" w:hAnsiTheme="minorHAnsi" w:cstheme="minorHAnsi"/>
          <w:b w:val="0"/>
          <w:bCs w:val="0"/>
          <w:sz w:val="24"/>
          <w:szCs w:val="24"/>
        </w:rPr>
        <w:t>Keret</w:t>
      </w:r>
      <w:proofErr w:type="spellEnd"/>
      <w:r w:rsidR="003A6BC3">
        <w:rPr>
          <w:rFonts w:asciiTheme="minorHAnsi" w:hAnsiTheme="minorHAnsi" w:cstheme="minorHAnsi"/>
          <w:b w:val="0"/>
          <w:bCs w:val="0"/>
          <w:sz w:val="24"/>
          <w:szCs w:val="24"/>
        </w:rPr>
        <w:t xml:space="preserve"> present </w:t>
      </w:r>
      <w:r w:rsidR="007F4055">
        <w:rPr>
          <w:rFonts w:asciiTheme="minorHAnsi" w:hAnsiTheme="minorHAnsi" w:cstheme="minorHAnsi"/>
          <w:b w:val="0"/>
          <w:bCs w:val="0"/>
          <w:sz w:val="24"/>
          <w:szCs w:val="24"/>
        </w:rPr>
        <w:t xml:space="preserve">them </w:t>
      </w:r>
      <w:r w:rsidR="003A6BC3">
        <w:rPr>
          <w:rFonts w:asciiTheme="minorHAnsi" w:hAnsiTheme="minorHAnsi" w:cstheme="minorHAnsi"/>
          <w:b w:val="0"/>
          <w:bCs w:val="0"/>
          <w:sz w:val="24"/>
          <w:szCs w:val="24"/>
        </w:rPr>
        <w:t xml:space="preserve">as crude, poorly trained, bullying, </w:t>
      </w:r>
      <w:r w:rsidR="00BF3346">
        <w:rPr>
          <w:rFonts w:asciiTheme="minorHAnsi" w:hAnsiTheme="minorHAnsi" w:cstheme="minorHAnsi"/>
          <w:b w:val="0"/>
          <w:bCs w:val="0"/>
          <w:sz w:val="24"/>
          <w:szCs w:val="24"/>
        </w:rPr>
        <w:t xml:space="preserve">and ugly. </w:t>
      </w:r>
    </w:p>
    <w:p w14:paraId="50314513" w14:textId="3EE455FB" w:rsidR="00BF3346" w:rsidRDefault="00BF3346" w:rsidP="003A6BC3">
      <w:pPr>
        <w:pStyle w:val="Heading2"/>
        <w:spacing w:before="0" w:beforeAutospacing="0" w:after="0" w:afterAutospacing="0"/>
        <w:rPr>
          <w:rFonts w:asciiTheme="minorHAnsi" w:hAnsiTheme="minorHAnsi" w:cstheme="minorHAnsi"/>
          <w:b w:val="0"/>
          <w:bCs w:val="0"/>
          <w:sz w:val="24"/>
          <w:szCs w:val="24"/>
        </w:rPr>
      </w:pPr>
    </w:p>
    <w:p w14:paraId="63CB4791" w14:textId="60843647" w:rsidR="007C6A30" w:rsidRDefault="00BF3346" w:rsidP="003A6BC3">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Many of </w:t>
      </w:r>
      <w:proofErr w:type="spellStart"/>
      <w:r>
        <w:rPr>
          <w:rFonts w:asciiTheme="minorHAnsi" w:hAnsiTheme="minorHAnsi" w:cstheme="minorHAnsi"/>
          <w:b w:val="0"/>
          <w:bCs w:val="0"/>
          <w:sz w:val="24"/>
          <w:szCs w:val="24"/>
        </w:rPr>
        <w:t>Keret’s</w:t>
      </w:r>
      <w:proofErr w:type="spellEnd"/>
      <w:r>
        <w:rPr>
          <w:rFonts w:asciiTheme="minorHAnsi" w:hAnsiTheme="minorHAnsi" w:cstheme="minorHAnsi"/>
          <w:b w:val="0"/>
          <w:bCs w:val="0"/>
          <w:sz w:val="24"/>
          <w:szCs w:val="24"/>
        </w:rPr>
        <w:t xml:space="preserve"> protagonists commit suicide or </w:t>
      </w:r>
      <w:r w:rsidR="007F4055">
        <w:rPr>
          <w:rFonts w:asciiTheme="minorHAnsi" w:hAnsiTheme="minorHAnsi" w:cstheme="minorHAnsi"/>
          <w:b w:val="0"/>
          <w:bCs w:val="0"/>
          <w:sz w:val="24"/>
          <w:szCs w:val="24"/>
        </w:rPr>
        <w:t xml:space="preserve">die after </w:t>
      </w:r>
      <w:r w:rsidR="007F4055">
        <w:rPr>
          <w:rFonts w:asciiTheme="minorHAnsi" w:hAnsiTheme="minorHAnsi" w:cstheme="minorHAnsi"/>
          <w:b w:val="0"/>
          <w:bCs w:val="0"/>
          <w:sz w:val="24"/>
          <w:szCs w:val="24"/>
        </w:rPr>
        <w:t>errors or accidents</w:t>
      </w:r>
      <w:r w:rsidR="007F4055">
        <w:rPr>
          <w:rFonts w:asciiTheme="minorHAnsi" w:hAnsiTheme="minorHAnsi" w:cstheme="minorHAnsi"/>
          <w:b w:val="0"/>
          <w:bCs w:val="0"/>
          <w:sz w:val="24"/>
          <w:szCs w:val="24"/>
        </w:rPr>
        <w:t xml:space="preserve"> lead to their</w:t>
      </w:r>
      <w:r>
        <w:rPr>
          <w:rFonts w:asciiTheme="minorHAnsi" w:hAnsiTheme="minorHAnsi" w:cstheme="minorHAnsi"/>
          <w:b w:val="0"/>
          <w:bCs w:val="0"/>
          <w:sz w:val="24"/>
          <w:szCs w:val="24"/>
        </w:rPr>
        <w:t xml:space="preserve"> unheroic </w:t>
      </w:r>
      <w:r w:rsidR="007F4055">
        <w:rPr>
          <w:rFonts w:asciiTheme="minorHAnsi" w:hAnsiTheme="minorHAnsi" w:cstheme="minorHAnsi"/>
          <w:b w:val="0"/>
          <w:bCs w:val="0"/>
          <w:sz w:val="24"/>
          <w:szCs w:val="24"/>
        </w:rPr>
        <w:t>deaths</w:t>
      </w:r>
      <w:r>
        <w:rPr>
          <w:rFonts w:asciiTheme="minorHAnsi" w:hAnsiTheme="minorHAnsi" w:cstheme="minorHAnsi"/>
          <w:b w:val="0"/>
          <w:bCs w:val="0"/>
          <w:sz w:val="24"/>
          <w:szCs w:val="24"/>
        </w:rPr>
        <w:t xml:space="preserve"> off the battlefield. The stories “Kochi,” whose eponymous protagonist is shot by a friend, “Seder </w:t>
      </w:r>
      <w:proofErr w:type="spellStart"/>
      <w:r>
        <w:rPr>
          <w:rFonts w:asciiTheme="minorHAnsi" w:hAnsiTheme="minorHAnsi" w:cstheme="minorHAnsi"/>
          <w:b w:val="0"/>
          <w:bCs w:val="0"/>
          <w:sz w:val="24"/>
          <w:szCs w:val="24"/>
        </w:rPr>
        <w:t>halki</w:t>
      </w:r>
      <w:proofErr w:type="spellEnd"/>
      <w:r>
        <w:rPr>
          <w:rFonts w:asciiTheme="minorHAnsi" w:hAnsiTheme="minorHAnsi" w:cstheme="minorHAnsi"/>
          <w:b w:val="0"/>
          <w:bCs w:val="0"/>
          <w:sz w:val="24"/>
          <w:szCs w:val="24"/>
        </w:rPr>
        <w:t>’ (Partial Order) and “</w:t>
      </w:r>
      <w:proofErr w:type="spellStart"/>
      <w:r>
        <w:rPr>
          <w:rFonts w:asciiTheme="minorHAnsi" w:hAnsiTheme="minorHAnsi" w:cstheme="minorHAnsi"/>
          <w:b w:val="0"/>
          <w:bCs w:val="0"/>
          <w:sz w:val="24"/>
          <w:szCs w:val="24"/>
        </w:rPr>
        <w:t>Yuliyah</w:t>
      </w:r>
      <w:proofErr w:type="spellEnd"/>
      <w:r>
        <w:rPr>
          <w:rFonts w:asciiTheme="minorHAnsi" w:hAnsiTheme="minorHAnsi" w:cstheme="minorHAnsi"/>
          <w:b w:val="0"/>
          <w:bCs w:val="0"/>
          <w:sz w:val="24"/>
          <w:szCs w:val="24"/>
        </w:rPr>
        <w:t>” (Julia) exemplify this. Suicide serve</w:t>
      </w:r>
      <w:r w:rsidR="007C6A30">
        <w:rPr>
          <w:rFonts w:asciiTheme="minorHAnsi" w:hAnsiTheme="minorHAnsi" w:cstheme="minorHAnsi"/>
          <w:b w:val="0"/>
          <w:bCs w:val="0"/>
          <w:sz w:val="24"/>
          <w:szCs w:val="24"/>
        </w:rPr>
        <w:t>s</w:t>
      </w:r>
      <w:r>
        <w:rPr>
          <w:rFonts w:asciiTheme="minorHAnsi" w:hAnsiTheme="minorHAnsi" w:cstheme="minorHAnsi"/>
          <w:b w:val="0"/>
          <w:bCs w:val="0"/>
          <w:sz w:val="24"/>
          <w:szCs w:val="24"/>
        </w:rPr>
        <w:t xml:space="preserve"> as a defense mechanism</w:t>
      </w:r>
      <w:r w:rsidR="00265741">
        <w:rPr>
          <w:rFonts w:asciiTheme="minorHAnsi" w:hAnsiTheme="minorHAnsi" w:cstheme="minorHAnsi"/>
          <w:b w:val="0"/>
          <w:bCs w:val="0"/>
          <w:sz w:val="24"/>
          <w:szCs w:val="24"/>
        </w:rPr>
        <w:t xml:space="preserve"> in works like “Nylon,” “ha-</w:t>
      </w:r>
      <w:proofErr w:type="spellStart"/>
      <w:r w:rsidR="00265741">
        <w:rPr>
          <w:rFonts w:asciiTheme="minorHAnsi" w:hAnsiTheme="minorHAnsi" w:cstheme="minorHAnsi"/>
          <w:b w:val="0"/>
          <w:bCs w:val="0"/>
          <w:sz w:val="24"/>
          <w:szCs w:val="24"/>
        </w:rPr>
        <w:t>Kaytanah</w:t>
      </w:r>
      <w:proofErr w:type="spellEnd"/>
      <w:r w:rsidR="00265741">
        <w:rPr>
          <w:rFonts w:asciiTheme="minorHAnsi" w:hAnsiTheme="minorHAnsi" w:cstheme="minorHAnsi"/>
          <w:b w:val="0"/>
          <w:bCs w:val="0"/>
          <w:sz w:val="24"/>
          <w:szCs w:val="24"/>
        </w:rPr>
        <w:t xml:space="preserve"> </w:t>
      </w:r>
      <w:proofErr w:type="spellStart"/>
      <w:r w:rsidR="00265741">
        <w:rPr>
          <w:rFonts w:asciiTheme="minorHAnsi" w:hAnsiTheme="minorHAnsi" w:cstheme="minorHAnsi"/>
          <w:b w:val="0"/>
          <w:bCs w:val="0"/>
          <w:sz w:val="24"/>
          <w:szCs w:val="24"/>
        </w:rPr>
        <w:t>shel</w:t>
      </w:r>
      <w:proofErr w:type="spellEnd"/>
      <w:r w:rsidR="00265741">
        <w:rPr>
          <w:rFonts w:asciiTheme="minorHAnsi" w:hAnsiTheme="minorHAnsi" w:cstheme="minorHAnsi"/>
          <w:b w:val="0"/>
          <w:bCs w:val="0"/>
          <w:sz w:val="24"/>
          <w:szCs w:val="24"/>
        </w:rPr>
        <w:t xml:space="preserve"> Kneller” (Kneller’s Happy Campers) and “</w:t>
      </w:r>
      <w:proofErr w:type="spellStart"/>
      <w:r w:rsidR="00265741">
        <w:rPr>
          <w:rFonts w:asciiTheme="minorHAnsi" w:hAnsiTheme="minorHAnsi" w:cstheme="minorHAnsi"/>
          <w:b w:val="0"/>
          <w:bCs w:val="0"/>
          <w:sz w:val="24"/>
          <w:szCs w:val="24"/>
        </w:rPr>
        <w:t>Yamim</w:t>
      </w:r>
      <w:proofErr w:type="spellEnd"/>
      <w:r w:rsidR="00265741">
        <w:rPr>
          <w:rFonts w:asciiTheme="minorHAnsi" w:hAnsiTheme="minorHAnsi" w:cstheme="minorHAnsi"/>
          <w:b w:val="0"/>
          <w:bCs w:val="0"/>
          <w:sz w:val="24"/>
          <w:szCs w:val="24"/>
        </w:rPr>
        <w:t xml:space="preserve"> </w:t>
      </w:r>
      <w:proofErr w:type="spellStart"/>
      <w:r w:rsidR="00265741">
        <w:rPr>
          <w:rFonts w:asciiTheme="minorHAnsi" w:hAnsiTheme="minorHAnsi" w:cstheme="minorHAnsi"/>
          <w:b w:val="0"/>
          <w:bCs w:val="0"/>
          <w:sz w:val="24"/>
          <w:szCs w:val="24"/>
        </w:rPr>
        <w:t>kemo</w:t>
      </w:r>
      <w:proofErr w:type="spellEnd"/>
      <w:r w:rsidR="00265741">
        <w:rPr>
          <w:rFonts w:asciiTheme="minorHAnsi" w:hAnsiTheme="minorHAnsi" w:cstheme="minorHAnsi"/>
          <w:b w:val="0"/>
          <w:bCs w:val="0"/>
          <w:sz w:val="24"/>
          <w:szCs w:val="24"/>
        </w:rPr>
        <w:t xml:space="preserve"> ha-</w:t>
      </w:r>
      <w:proofErr w:type="spellStart"/>
      <w:r w:rsidR="00265741">
        <w:rPr>
          <w:rFonts w:asciiTheme="minorHAnsi" w:hAnsiTheme="minorHAnsi" w:cstheme="minorHAnsi"/>
          <w:b w:val="0"/>
          <w:bCs w:val="0"/>
          <w:sz w:val="24"/>
          <w:szCs w:val="24"/>
        </w:rPr>
        <w:t>yom</w:t>
      </w:r>
      <w:proofErr w:type="spellEnd"/>
      <w:r w:rsidR="00265741">
        <w:rPr>
          <w:rFonts w:asciiTheme="minorHAnsi" w:hAnsiTheme="minorHAnsi" w:cstheme="minorHAnsi"/>
          <w:b w:val="0"/>
          <w:bCs w:val="0"/>
          <w:sz w:val="24"/>
          <w:szCs w:val="24"/>
        </w:rPr>
        <w:t>” (Days Like Today)</w:t>
      </w:r>
      <w:r w:rsidR="007F4055">
        <w:rPr>
          <w:rFonts w:asciiTheme="minorHAnsi" w:hAnsiTheme="minorHAnsi" w:cstheme="minorHAnsi"/>
          <w:b w:val="0"/>
          <w:bCs w:val="0"/>
          <w:sz w:val="24"/>
          <w:szCs w:val="24"/>
        </w:rPr>
        <w:t>. Nonetheless,</w:t>
      </w:r>
      <w:r w:rsidR="00265741">
        <w:rPr>
          <w:rFonts w:asciiTheme="minorHAnsi" w:hAnsiTheme="minorHAnsi" w:cstheme="minorHAnsi"/>
          <w:b w:val="0"/>
          <w:bCs w:val="0"/>
          <w:sz w:val="24"/>
          <w:szCs w:val="24"/>
        </w:rPr>
        <w:t xml:space="preserve"> even after the death</w:t>
      </w:r>
      <w:r w:rsidR="007F4055">
        <w:rPr>
          <w:rFonts w:asciiTheme="minorHAnsi" w:hAnsiTheme="minorHAnsi" w:cstheme="minorHAnsi"/>
          <w:b w:val="0"/>
          <w:bCs w:val="0"/>
          <w:sz w:val="24"/>
          <w:szCs w:val="24"/>
        </w:rPr>
        <w:t xml:space="preserve">s, </w:t>
      </w:r>
      <w:r w:rsidR="00265741">
        <w:rPr>
          <w:rFonts w:asciiTheme="minorHAnsi" w:hAnsiTheme="minorHAnsi" w:cstheme="minorHAnsi"/>
          <w:b w:val="0"/>
          <w:bCs w:val="0"/>
          <w:sz w:val="24"/>
          <w:szCs w:val="24"/>
        </w:rPr>
        <w:t>those who commit suicide</w:t>
      </w:r>
      <w:r w:rsidR="007C6A30">
        <w:rPr>
          <w:rFonts w:asciiTheme="minorHAnsi" w:hAnsiTheme="minorHAnsi" w:cstheme="minorHAnsi"/>
          <w:b w:val="0"/>
          <w:bCs w:val="0"/>
          <w:sz w:val="24"/>
          <w:szCs w:val="24"/>
        </w:rPr>
        <w:t xml:space="preserve">, </w:t>
      </w:r>
      <w:r w:rsidR="007F4055">
        <w:rPr>
          <w:rFonts w:asciiTheme="minorHAnsi" w:hAnsiTheme="minorHAnsi" w:cstheme="minorHAnsi"/>
          <w:b w:val="0"/>
          <w:bCs w:val="0"/>
          <w:sz w:val="24"/>
          <w:szCs w:val="24"/>
        </w:rPr>
        <w:t>continue</w:t>
      </w:r>
      <w:r w:rsidR="007F4055">
        <w:rPr>
          <w:rFonts w:asciiTheme="minorHAnsi" w:hAnsiTheme="minorHAnsi" w:cstheme="minorHAnsi"/>
          <w:b w:val="0"/>
          <w:bCs w:val="0"/>
          <w:sz w:val="24"/>
          <w:szCs w:val="24"/>
        </w:rPr>
        <w:t xml:space="preserve"> to </w:t>
      </w:r>
      <w:r w:rsidR="007C6A30">
        <w:rPr>
          <w:rFonts w:asciiTheme="minorHAnsi" w:hAnsiTheme="minorHAnsi" w:cstheme="minorHAnsi"/>
          <w:b w:val="0"/>
          <w:bCs w:val="0"/>
          <w:sz w:val="24"/>
          <w:szCs w:val="24"/>
        </w:rPr>
        <w:t>suffer. “It remains the same, only a bit worse,” (Kneller’s Happy Campers, p. 38).</w:t>
      </w:r>
    </w:p>
    <w:p w14:paraId="362E86C0" w14:textId="77777777" w:rsidR="007C6A30" w:rsidRDefault="007C6A30" w:rsidP="003A6BC3">
      <w:pPr>
        <w:pStyle w:val="Heading2"/>
        <w:spacing w:before="0" w:beforeAutospacing="0" w:after="0" w:afterAutospacing="0"/>
        <w:rPr>
          <w:rFonts w:asciiTheme="minorHAnsi" w:hAnsiTheme="minorHAnsi" w:cstheme="minorHAnsi"/>
          <w:b w:val="0"/>
          <w:bCs w:val="0"/>
          <w:sz w:val="24"/>
          <w:szCs w:val="24"/>
        </w:rPr>
      </w:pPr>
    </w:p>
    <w:p w14:paraId="58C35CAB" w14:textId="41F8B48E" w:rsidR="00BF3346" w:rsidRDefault="007C6A30" w:rsidP="003A6BC3">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Mendelson-</w:t>
      </w:r>
      <w:proofErr w:type="spellStart"/>
      <w:r>
        <w:rPr>
          <w:rFonts w:asciiTheme="minorHAnsi" w:hAnsiTheme="minorHAnsi" w:cstheme="minorHAnsi"/>
          <w:b w:val="0"/>
          <w:bCs w:val="0"/>
          <w:sz w:val="24"/>
          <w:szCs w:val="24"/>
        </w:rPr>
        <w:t>Maoz</w:t>
      </w:r>
      <w:proofErr w:type="spellEnd"/>
      <w:r>
        <w:rPr>
          <w:rFonts w:asciiTheme="minorHAnsi" w:hAnsiTheme="minorHAnsi" w:cstheme="minorHAnsi"/>
          <w:b w:val="0"/>
          <w:bCs w:val="0"/>
          <w:sz w:val="24"/>
          <w:szCs w:val="24"/>
        </w:rPr>
        <w:t xml:space="preserve"> argues that </w:t>
      </w:r>
      <w:proofErr w:type="spellStart"/>
      <w:r>
        <w:rPr>
          <w:rFonts w:asciiTheme="minorHAnsi" w:hAnsiTheme="minorHAnsi" w:cstheme="minorHAnsi"/>
          <w:b w:val="0"/>
          <w:bCs w:val="0"/>
          <w:sz w:val="24"/>
          <w:szCs w:val="24"/>
        </w:rPr>
        <w:t>Keret’s</w:t>
      </w:r>
      <w:proofErr w:type="spellEnd"/>
      <w:r>
        <w:rPr>
          <w:rFonts w:asciiTheme="minorHAnsi" w:hAnsiTheme="minorHAnsi" w:cstheme="minorHAnsi"/>
          <w:b w:val="0"/>
          <w:bCs w:val="0"/>
          <w:sz w:val="24"/>
          <w:szCs w:val="24"/>
        </w:rPr>
        <w:t xml:space="preserve"> army stories are not a form of subversive political protest. Rather, she asserts that their </w:t>
      </w:r>
      <w:proofErr w:type="spellStart"/>
      <w:r>
        <w:rPr>
          <w:rFonts w:asciiTheme="minorHAnsi" w:hAnsiTheme="minorHAnsi" w:cstheme="minorHAnsi"/>
          <w:b w:val="0"/>
          <w:bCs w:val="0"/>
          <w:sz w:val="24"/>
          <w:szCs w:val="24"/>
        </w:rPr>
        <w:t>subversiveness</w:t>
      </w:r>
      <w:proofErr w:type="spellEnd"/>
      <w:r>
        <w:rPr>
          <w:rFonts w:asciiTheme="minorHAnsi" w:hAnsiTheme="minorHAnsi" w:cstheme="minorHAnsi"/>
          <w:b w:val="0"/>
          <w:bCs w:val="0"/>
          <w:sz w:val="24"/>
          <w:szCs w:val="24"/>
        </w:rPr>
        <w:t xml:space="preserve"> </w:t>
      </w:r>
      <w:r w:rsidR="0043194D">
        <w:rPr>
          <w:rFonts w:asciiTheme="minorHAnsi" w:hAnsiTheme="minorHAnsi" w:cstheme="minorHAnsi"/>
          <w:b w:val="0"/>
          <w:bCs w:val="0"/>
          <w:sz w:val="24"/>
          <w:szCs w:val="24"/>
        </w:rPr>
        <w:t xml:space="preserve">has </w:t>
      </w:r>
      <w:r>
        <w:rPr>
          <w:rFonts w:asciiTheme="minorHAnsi" w:hAnsiTheme="minorHAnsi" w:cstheme="minorHAnsi"/>
          <w:b w:val="0"/>
          <w:bCs w:val="0"/>
          <w:sz w:val="24"/>
          <w:szCs w:val="24"/>
        </w:rPr>
        <w:t xml:space="preserve">a more </w:t>
      </w:r>
      <w:commentRangeStart w:id="27"/>
      <w:r>
        <w:rPr>
          <w:rFonts w:asciiTheme="minorHAnsi" w:hAnsiTheme="minorHAnsi" w:cstheme="minorHAnsi"/>
          <w:b w:val="0"/>
          <w:bCs w:val="0"/>
          <w:sz w:val="24"/>
          <w:szCs w:val="24"/>
        </w:rPr>
        <w:t>humanist</w:t>
      </w:r>
      <w:commentRangeEnd w:id="27"/>
      <w:r>
        <w:rPr>
          <w:rStyle w:val="CommentReference"/>
          <w:rFonts w:asciiTheme="minorHAnsi" w:eastAsiaTheme="minorHAnsi" w:hAnsiTheme="minorHAnsi" w:cstheme="minorBidi"/>
          <w:b w:val="0"/>
          <w:bCs w:val="0"/>
          <w:lang w:bidi="ar-SA"/>
        </w:rPr>
        <w:commentReference w:id="27"/>
      </w:r>
      <w:r>
        <w:rPr>
          <w:rFonts w:asciiTheme="minorHAnsi" w:hAnsiTheme="minorHAnsi" w:cstheme="minorHAnsi"/>
          <w:b w:val="0"/>
          <w:bCs w:val="0"/>
          <w:sz w:val="24"/>
          <w:szCs w:val="24"/>
        </w:rPr>
        <w:t xml:space="preserve"> character.</w:t>
      </w:r>
      <w:r w:rsidR="00265741">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There are army stories featuring living dead characters</w:t>
      </w:r>
      <w:r w:rsidR="0043194D">
        <w:rPr>
          <w:rFonts w:asciiTheme="minorHAnsi" w:hAnsiTheme="minorHAnsi" w:cstheme="minorHAnsi"/>
          <w:b w:val="0"/>
          <w:bCs w:val="0"/>
          <w:sz w:val="24"/>
          <w:szCs w:val="24"/>
        </w:rPr>
        <w:t xml:space="preserve"> that do not possess even a modicum of heroism or courage. The protagonists are delicate, sensitive, psychologically fragile, and physically weak.  </w:t>
      </w:r>
      <w:r>
        <w:rPr>
          <w:rFonts w:asciiTheme="minorHAnsi" w:hAnsiTheme="minorHAnsi" w:cstheme="minorHAnsi"/>
          <w:b w:val="0"/>
          <w:bCs w:val="0"/>
          <w:sz w:val="24"/>
          <w:szCs w:val="24"/>
        </w:rPr>
        <w:t xml:space="preserve"> </w:t>
      </w:r>
      <w:r w:rsidR="00265741">
        <w:rPr>
          <w:rFonts w:asciiTheme="minorHAnsi" w:hAnsiTheme="minorHAnsi" w:cstheme="minorHAnsi"/>
          <w:b w:val="0"/>
          <w:bCs w:val="0"/>
          <w:sz w:val="24"/>
          <w:szCs w:val="24"/>
        </w:rPr>
        <w:t xml:space="preserve">  </w:t>
      </w:r>
    </w:p>
    <w:p w14:paraId="7FFE41B0" w14:textId="259DE481" w:rsidR="00BF3346" w:rsidRDefault="00CD4A19" w:rsidP="003A6BC3">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Frequently, these characters are repulsive and irritating. Kochi, </w:t>
      </w:r>
      <w:proofErr w:type="spellStart"/>
      <w:r>
        <w:rPr>
          <w:rFonts w:asciiTheme="minorHAnsi" w:hAnsiTheme="minorHAnsi" w:cstheme="minorHAnsi"/>
          <w:b w:val="0"/>
          <w:bCs w:val="0"/>
          <w:sz w:val="24"/>
          <w:szCs w:val="24"/>
        </w:rPr>
        <w:t>Semyon</w:t>
      </w:r>
      <w:proofErr w:type="spellEnd"/>
      <w:r>
        <w:rPr>
          <w:rFonts w:asciiTheme="minorHAnsi" w:hAnsiTheme="minorHAnsi" w:cstheme="minorHAnsi"/>
          <w:b w:val="0"/>
          <w:bCs w:val="0"/>
          <w:sz w:val="24"/>
          <w:szCs w:val="24"/>
        </w:rPr>
        <w:t>,</w:t>
      </w:r>
      <w:commentRangeStart w:id="28"/>
      <w:r>
        <w:rPr>
          <w:rFonts w:asciiTheme="minorHAnsi" w:hAnsiTheme="minorHAnsi" w:cstheme="minorHAnsi"/>
          <w:b w:val="0"/>
          <w:bCs w:val="0"/>
          <w:sz w:val="24"/>
          <w:szCs w:val="24"/>
        </w:rPr>
        <w:t>[…]</w:t>
      </w:r>
      <w:commentRangeEnd w:id="28"/>
      <w:r w:rsidR="007F4055">
        <w:rPr>
          <w:rStyle w:val="CommentReference"/>
          <w:rFonts w:asciiTheme="minorHAnsi" w:eastAsiaTheme="minorHAnsi" w:hAnsiTheme="minorHAnsi" w:cstheme="minorBidi"/>
          <w:b w:val="0"/>
          <w:bCs w:val="0"/>
          <w:lang w:bidi="ar-SA"/>
        </w:rPr>
        <w:commentReference w:id="28"/>
      </w:r>
    </w:p>
    <w:p w14:paraId="3553F06C" w14:textId="703B249E" w:rsidR="00CD4A19" w:rsidRDefault="00CD4A19" w:rsidP="003A6BC3">
      <w:pPr>
        <w:pStyle w:val="Heading2"/>
        <w:spacing w:before="0" w:beforeAutospacing="0" w:after="0" w:afterAutospacing="0"/>
        <w:rPr>
          <w:rFonts w:asciiTheme="minorHAnsi" w:hAnsiTheme="minorHAnsi" w:cstheme="minorHAnsi"/>
          <w:b w:val="0"/>
          <w:bCs w:val="0"/>
          <w:sz w:val="24"/>
          <w:szCs w:val="24"/>
        </w:rPr>
      </w:pPr>
    </w:p>
    <w:p w14:paraId="27F8A2E2" w14:textId="6E081D6A" w:rsidR="00CD4A19" w:rsidRDefault="00CD4A19" w:rsidP="003A6BC3">
      <w:pPr>
        <w:pStyle w:val="Heading2"/>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Mendelson-</w:t>
      </w:r>
      <w:proofErr w:type="spellStart"/>
      <w:r>
        <w:rPr>
          <w:rFonts w:asciiTheme="minorHAnsi" w:hAnsiTheme="minorHAnsi" w:cstheme="minorHAnsi"/>
          <w:b w:val="0"/>
          <w:bCs w:val="0"/>
          <w:sz w:val="24"/>
          <w:szCs w:val="24"/>
        </w:rPr>
        <w:t>Maoz</w:t>
      </w:r>
      <w:proofErr w:type="spellEnd"/>
      <w:r>
        <w:rPr>
          <w:rFonts w:asciiTheme="minorHAnsi" w:hAnsiTheme="minorHAnsi" w:cstheme="minorHAnsi"/>
          <w:b w:val="0"/>
          <w:bCs w:val="0"/>
          <w:sz w:val="24"/>
          <w:szCs w:val="24"/>
        </w:rPr>
        <w:t xml:space="preserve"> argues that </w:t>
      </w:r>
      <w:proofErr w:type="spellStart"/>
      <w:r>
        <w:rPr>
          <w:rFonts w:asciiTheme="minorHAnsi" w:hAnsiTheme="minorHAnsi" w:cstheme="minorHAnsi"/>
          <w:b w:val="0"/>
          <w:bCs w:val="0"/>
          <w:sz w:val="24"/>
          <w:szCs w:val="24"/>
        </w:rPr>
        <w:t>Keret’s</w:t>
      </w:r>
      <w:proofErr w:type="spellEnd"/>
      <w:r>
        <w:rPr>
          <w:rFonts w:asciiTheme="minorHAnsi" w:hAnsiTheme="minorHAnsi" w:cstheme="minorHAnsi"/>
          <w:b w:val="0"/>
          <w:bCs w:val="0"/>
          <w:sz w:val="24"/>
          <w:szCs w:val="24"/>
        </w:rPr>
        <w:t xml:space="preserve"> military stories subvert the Zionist myth of the living dead. </w:t>
      </w:r>
    </w:p>
    <w:p w14:paraId="1C68FEE1" w14:textId="31D813E3" w:rsidR="00A23ECA" w:rsidRDefault="00BB0C78" w:rsidP="00694718">
      <w:pPr>
        <w:rPr>
          <w:lang w:bidi="he-IL"/>
        </w:rPr>
      </w:pPr>
      <w:r>
        <w:rPr>
          <w:lang w:bidi="he-IL"/>
        </w:rPr>
        <w:t>They feature antiheroes who die in banal ways and derive no benefit from their deaths, including Kochi who is not even transferred to a new base</w:t>
      </w:r>
      <w:r w:rsidR="003666ED">
        <w:rPr>
          <w:lang w:bidi="he-IL"/>
        </w:rPr>
        <w:t xml:space="preserve">; </w:t>
      </w:r>
      <w:r>
        <w:rPr>
          <w:lang w:bidi="he-IL"/>
        </w:rPr>
        <w:t>t</w:t>
      </w:r>
      <w:r w:rsidR="00CD4A19">
        <w:rPr>
          <w:lang w:bidi="he-IL"/>
        </w:rPr>
        <w:t>hey giv</w:t>
      </w:r>
      <w:r>
        <w:rPr>
          <w:lang w:bidi="he-IL"/>
        </w:rPr>
        <w:t>e</w:t>
      </w:r>
      <w:r w:rsidR="00CD4A19">
        <w:rPr>
          <w:lang w:bidi="he-IL"/>
        </w:rPr>
        <w:t xml:space="preserve"> a twist to this loaded cultural model. The</w:t>
      </w:r>
      <w:r>
        <w:rPr>
          <w:lang w:bidi="he-IL"/>
        </w:rPr>
        <w:t xml:space="preserve">y also add plastic </w:t>
      </w:r>
      <w:r w:rsidR="00E952A3">
        <w:rPr>
          <w:lang w:bidi="he-IL"/>
        </w:rPr>
        <w:t>descriptions of death and bodily odors. The dead are unsterile and unaesthetic, and their depiction</w:t>
      </w:r>
      <w:r w:rsidR="00CD4A19">
        <w:rPr>
          <w:lang w:bidi="he-IL"/>
        </w:rPr>
        <w:t xml:space="preserve"> </w:t>
      </w:r>
      <w:r w:rsidR="00EA0070">
        <w:rPr>
          <w:lang w:bidi="he-IL"/>
        </w:rPr>
        <w:t xml:space="preserve">stands in </w:t>
      </w:r>
      <w:r w:rsidR="00E952A3">
        <w:rPr>
          <w:lang w:bidi="he-IL"/>
        </w:rPr>
        <w:t xml:space="preserve">marked </w:t>
      </w:r>
      <w:r w:rsidR="00F607A7">
        <w:rPr>
          <w:lang w:bidi="he-IL"/>
        </w:rPr>
        <w:t>contrast</w:t>
      </w:r>
      <w:r w:rsidR="00EA0070">
        <w:rPr>
          <w:lang w:bidi="he-IL"/>
        </w:rPr>
        <w:t xml:space="preserve"> to the idealized beauty and purity associated with the original model of the living dead </w:t>
      </w:r>
      <w:r w:rsidR="00E952A3">
        <w:rPr>
          <w:lang w:bidi="he-IL"/>
        </w:rPr>
        <w:t xml:space="preserve">and the masculine form it </w:t>
      </w:r>
      <w:r w:rsidR="003666ED">
        <w:rPr>
          <w:lang w:bidi="he-IL"/>
        </w:rPr>
        <w:t>promotes.</w:t>
      </w:r>
      <w:r w:rsidR="00E952A3">
        <w:rPr>
          <w:lang w:bidi="he-IL"/>
        </w:rPr>
        <w:t xml:space="preserve"> </w:t>
      </w:r>
    </w:p>
    <w:p w14:paraId="212A313D" w14:textId="6AAFC24E" w:rsidR="00D2429C" w:rsidRDefault="00D2429C" w:rsidP="00694718">
      <w:pPr>
        <w:rPr>
          <w:lang w:bidi="he-IL"/>
        </w:rPr>
      </w:pPr>
    </w:p>
    <w:p w14:paraId="73BE1FAC" w14:textId="20334104" w:rsidR="00D2429C" w:rsidRDefault="00D2429C" w:rsidP="00694718">
      <w:pPr>
        <w:rPr>
          <w:lang w:bidi="he-IL"/>
        </w:rPr>
      </w:pPr>
      <w:r>
        <w:rPr>
          <w:lang w:bidi="he-IL"/>
        </w:rPr>
        <w:t xml:space="preserve">In this way, </w:t>
      </w:r>
      <w:proofErr w:type="spellStart"/>
      <w:r>
        <w:rPr>
          <w:lang w:bidi="he-IL"/>
        </w:rPr>
        <w:t>Keret</w:t>
      </w:r>
      <w:proofErr w:type="spellEnd"/>
      <w:r>
        <w:rPr>
          <w:lang w:bidi="he-IL"/>
        </w:rPr>
        <w:t xml:space="preserve"> casts aside official culture through use of irony and sarcasm, removes the cloak concealing the violence, the egotistical motivations, and the brutal power struggles </w:t>
      </w:r>
      <w:commentRangeStart w:id="29"/>
      <w:r>
        <w:rPr>
          <w:lang w:bidi="he-IL"/>
        </w:rPr>
        <w:t>that typify Israeli society</w:t>
      </w:r>
      <w:commentRangeEnd w:id="29"/>
      <w:r>
        <w:rPr>
          <w:rStyle w:val="CommentReference"/>
        </w:rPr>
        <w:commentReference w:id="29"/>
      </w:r>
      <w:r>
        <w:rPr>
          <w:lang w:bidi="he-IL"/>
        </w:rPr>
        <w:t xml:space="preserve">, and makes them visible for </w:t>
      </w:r>
      <w:r w:rsidR="00F607A7">
        <w:rPr>
          <w:lang w:bidi="he-IL"/>
        </w:rPr>
        <w:t>all</w:t>
      </w:r>
      <w:r>
        <w:rPr>
          <w:lang w:bidi="he-IL"/>
        </w:rPr>
        <w:t xml:space="preserve"> to see.</w:t>
      </w:r>
    </w:p>
    <w:p w14:paraId="0C8CD84B" w14:textId="12526C19" w:rsidR="00D2429C" w:rsidRDefault="00D2429C" w:rsidP="00694718">
      <w:pPr>
        <w:rPr>
          <w:lang w:bidi="he-IL"/>
        </w:rPr>
      </w:pPr>
    </w:p>
    <w:p w14:paraId="7F09AD0E" w14:textId="58C2F9A0" w:rsidR="00D2429C" w:rsidRDefault="00D2429C" w:rsidP="00694718">
      <w:pPr>
        <w:rPr>
          <w:lang w:bidi="he-IL"/>
        </w:rPr>
      </w:pPr>
      <w:r>
        <w:rPr>
          <w:lang w:bidi="he-IL"/>
        </w:rPr>
        <w:t>Chronology</w:t>
      </w:r>
    </w:p>
    <w:p w14:paraId="39A030A2" w14:textId="53F835CB" w:rsidR="00CD2E9C" w:rsidRDefault="00F607A7" w:rsidP="0067224B">
      <w:pPr>
        <w:rPr>
          <w:iCs/>
          <w:lang w:bidi="he-IL"/>
        </w:rPr>
      </w:pPr>
      <w:r>
        <w:rPr>
          <w:lang w:bidi="he-IL"/>
        </w:rPr>
        <w:t>A</w:t>
      </w:r>
      <w:r>
        <w:rPr>
          <w:lang w:bidi="he-IL"/>
        </w:rPr>
        <w:t xml:space="preserve"> desire to create a New Jew who would work the land </w:t>
      </w:r>
      <w:r>
        <w:rPr>
          <w:lang w:bidi="he-IL"/>
        </w:rPr>
        <w:t>found clear voice o</w:t>
      </w:r>
      <w:r w:rsidR="00D2429C">
        <w:rPr>
          <w:lang w:bidi="he-IL"/>
        </w:rPr>
        <w:t>ne hundred twenty years ago, during the First Aliyah</w:t>
      </w:r>
      <w:r w:rsidR="006346B7">
        <w:rPr>
          <w:lang w:bidi="he-IL"/>
        </w:rPr>
        <w:t>,</w:t>
      </w:r>
      <w:r w:rsidR="00D2429C">
        <w:rPr>
          <w:lang w:bidi="he-IL"/>
        </w:rPr>
        <w:t xml:space="preserve"> </w:t>
      </w:r>
      <w:r>
        <w:rPr>
          <w:lang w:bidi="he-IL"/>
        </w:rPr>
        <w:t>but it arose even earlier</w:t>
      </w:r>
      <w:r w:rsidR="006346B7">
        <w:rPr>
          <w:lang w:bidi="he-IL"/>
        </w:rPr>
        <w:t xml:space="preserve">. During the forties and the Independence War, </w:t>
      </w:r>
      <w:r w:rsidR="00335546">
        <w:rPr>
          <w:lang w:bidi="he-IL"/>
        </w:rPr>
        <w:t>a</w:t>
      </w:r>
      <w:r w:rsidR="006346B7">
        <w:rPr>
          <w:lang w:bidi="he-IL"/>
        </w:rPr>
        <w:t xml:space="preserve"> fighting New Jew, who knows how to hold a gun, as well as a plow, moved to the cultural forefront.</w:t>
      </w:r>
      <w:r w:rsidR="00335546">
        <w:rPr>
          <w:lang w:bidi="he-IL"/>
        </w:rPr>
        <w:t xml:space="preserve"> Uri, the protagonist of </w:t>
      </w:r>
      <w:r w:rsidR="006346B7">
        <w:rPr>
          <w:lang w:bidi="he-IL"/>
        </w:rPr>
        <w:t xml:space="preserve">Moshe Shamir’s </w:t>
      </w:r>
      <w:r w:rsidR="00335546">
        <w:rPr>
          <w:lang w:bidi="he-IL"/>
        </w:rPr>
        <w:t xml:space="preserve">novel </w:t>
      </w:r>
      <w:r w:rsidR="006346B7">
        <w:rPr>
          <w:i/>
          <w:iCs/>
          <w:lang w:bidi="he-IL"/>
        </w:rPr>
        <w:t xml:space="preserve">Hu </w:t>
      </w:r>
      <w:proofErr w:type="spellStart"/>
      <w:r w:rsidR="006346B7">
        <w:rPr>
          <w:i/>
          <w:iCs/>
          <w:lang w:bidi="he-IL"/>
        </w:rPr>
        <w:t>halakh</w:t>
      </w:r>
      <w:proofErr w:type="spellEnd"/>
      <w:r w:rsidR="006346B7">
        <w:rPr>
          <w:i/>
          <w:iCs/>
          <w:lang w:bidi="he-IL"/>
        </w:rPr>
        <w:t xml:space="preserve"> </w:t>
      </w:r>
      <w:proofErr w:type="spellStart"/>
      <w:r w:rsidR="006346B7">
        <w:rPr>
          <w:i/>
          <w:iCs/>
          <w:lang w:bidi="he-IL"/>
        </w:rPr>
        <w:t>ba-sadot</w:t>
      </w:r>
      <w:proofErr w:type="spellEnd"/>
      <w:r w:rsidR="006346B7">
        <w:rPr>
          <w:i/>
          <w:iCs/>
          <w:lang w:bidi="he-IL"/>
        </w:rPr>
        <w:t xml:space="preserve"> </w:t>
      </w:r>
      <w:r w:rsidR="006346B7">
        <w:rPr>
          <w:lang w:bidi="he-IL"/>
        </w:rPr>
        <w:t>(He Walked in the Fields, 1947)</w:t>
      </w:r>
      <w:r w:rsidR="00335546">
        <w:rPr>
          <w:lang w:bidi="he-IL"/>
        </w:rPr>
        <w:t>, who</w:t>
      </w:r>
      <w:r w:rsidR="00335546" w:rsidRPr="00335546">
        <w:rPr>
          <w:lang w:bidi="he-IL"/>
        </w:rPr>
        <w:t xml:space="preserve"> </w:t>
      </w:r>
      <w:r w:rsidR="00335546">
        <w:rPr>
          <w:lang w:bidi="he-IL"/>
        </w:rPr>
        <w:t xml:space="preserve">sacrifices his life for the collective, </w:t>
      </w:r>
      <w:r w:rsidR="006346B7">
        <w:rPr>
          <w:lang w:bidi="he-IL"/>
        </w:rPr>
        <w:t xml:space="preserve">exemplifies </w:t>
      </w:r>
      <w:r w:rsidR="00335546">
        <w:rPr>
          <w:lang w:bidi="he-IL"/>
        </w:rPr>
        <w:t xml:space="preserve">the </w:t>
      </w:r>
      <w:r w:rsidR="006346B7">
        <w:rPr>
          <w:lang w:bidi="he-IL"/>
        </w:rPr>
        <w:t xml:space="preserve">heroism and courage </w:t>
      </w:r>
      <w:r w:rsidR="00335546">
        <w:rPr>
          <w:lang w:bidi="he-IL"/>
        </w:rPr>
        <w:t>associated with this fighting New Jew</w:t>
      </w:r>
      <w:r w:rsidR="00C64BB3">
        <w:rPr>
          <w:lang w:bidi="he-IL"/>
        </w:rPr>
        <w:t xml:space="preserve">. </w:t>
      </w:r>
      <w:r w:rsidR="00E35430">
        <w:rPr>
          <w:lang w:bidi="he-IL"/>
        </w:rPr>
        <w:t xml:space="preserve">Labor Zionist control </w:t>
      </w:r>
      <w:r w:rsidR="00E35430">
        <w:rPr>
          <w:lang w:bidi="he-IL"/>
        </w:rPr>
        <w:t>helped make t</w:t>
      </w:r>
      <w:r w:rsidR="00335546">
        <w:rPr>
          <w:lang w:bidi="he-IL"/>
        </w:rPr>
        <w:t>he 1950s</w:t>
      </w:r>
      <w:r w:rsidR="00E35430">
        <w:rPr>
          <w:lang w:bidi="he-IL"/>
        </w:rPr>
        <w:t xml:space="preserve"> into</w:t>
      </w:r>
      <w:r w:rsidR="00335546">
        <w:rPr>
          <w:lang w:bidi="he-IL"/>
        </w:rPr>
        <w:t xml:space="preserve"> a collectivist period during which the attractive, heroic and masculine New Jew with his prominent forelock served as a cultural icon. </w:t>
      </w:r>
      <w:commentRangeStart w:id="30"/>
      <w:r w:rsidR="003C20E7">
        <w:rPr>
          <w:lang w:bidi="he-IL"/>
        </w:rPr>
        <w:t>Simultaneously, however, youth more interested in themselves</w:t>
      </w:r>
      <w:r w:rsidR="00B56554">
        <w:rPr>
          <w:lang w:bidi="he-IL"/>
        </w:rPr>
        <w:t xml:space="preserve">, </w:t>
      </w:r>
      <w:r w:rsidR="003C20E7">
        <w:rPr>
          <w:lang w:bidi="he-IL"/>
        </w:rPr>
        <w:t>their own pleasure</w:t>
      </w:r>
      <w:r w:rsidR="00B56554">
        <w:rPr>
          <w:lang w:bidi="he-IL"/>
        </w:rPr>
        <w:t>, and events taking place outside of Israel</w:t>
      </w:r>
      <w:r w:rsidR="003C20E7">
        <w:rPr>
          <w:lang w:bidi="he-IL"/>
        </w:rPr>
        <w:t xml:space="preserve"> were beginning to make their presence felt</w:t>
      </w:r>
      <w:r w:rsidR="00B56554">
        <w:rPr>
          <w:lang w:bidi="he-IL"/>
        </w:rPr>
        <w:t xml:space="preserve">. </w:t>
      </w:r>
      <w:r w:rsidR="00E35430">
        <w:rPr>
          <w:lang w:bidi="he-IL"/>
        </w:rPr>
        <w:t>T</w:t>
      </w:r>
      <w:r w:rsidR="00B56554">
        <w:rPr>
          <w:lang w:bidi="he-IL"/>
        </w:rPr>
        <w:t xml:space="preserve">he prominent Israeli author S. </w:t>
      </w:r>
      <w:proofErr w:type="spellStart"/>
      <w:r w:rsidR="00B56554">
        <w:rPr>
          <w:lang w:bidi="he-IL"/>
        </w:rPr>
        <w:t>Yizhar</w:t>
      </w:r>
      <w:proofErr w:type="spellEnd"/>
      <w:r w:rsidR="00B56554">
        <w:rPr>
          <w:lang w:bidi="he-IL"/>
        </w:rPr>
        <w:t xml:space="preserve"> </w:t>
      </w:r>
      <w:r w:rsidR="003C20E7">
        <w:rPr>
          <w:lang w:bidi="he-IL"/>
        </w:rPr>
        <w:t>nickname</w:t>
      </w:r>
      <w:r w:rsidR="00B56554">
        <w:rPr>
          <w:lang w:bidi="he-IL"/>
        </w:rPr>
        <w:t>d the</w:t>
      </w:r>
      <w:r w:rsidR="00E35430">
        <w:rPr>
          <w:lang w:bidi="he-IL"/>
        </w:rPr>
        <w:t>se youth</w:t>
      </w:r>
      <w:r w:rsidR="003C20E7">
        <w:rPr>
          <w:lang w:bidi="he-IL"/>
        </w:rPr>
        <w:t xml:space="preserve"> “The Espresso Generation” </w:t>
      </w:r>
      <w:r w:rsidR="00B56554">
        <w:rPr>
          <w:lang w:bidi="he-IL"/>
        </w:rPr>
        <w:t>and</w:t>
      </w:r>
      <w:r w:rsidR="003C20E7">
        <w:rPr>
          <w:lang w:bidi="he-IL"/>
        </w:rPr>
        <w:t xml:space="preserve"> </w:t>
      </w:r>
      <w:commentRangeEnd w:id="30"/>
      <w:r w:rsidR="003C20E7">
        <w:rPr>
          <w:rStyle w:val="CommentReference"/>
        </w:rPr>
        <w:commentReference w:id="30"/>
      </w:r>
      <w:r w:rsidR="00B56554">
        <w:rPr>
          <w:lang w:bidi="he-IL"/>
        </w:rPr>
        <w:t>th</w:t>
      </w:r>
      <w:r w:rsidR="00E35430">
        <w:rPr>
          <w:lang w:bidi="he-IL"/>
        </w:rPr>
        <w:t>ey</w:t>
      </w:r>
      <w:r w:rsidR="00B56554">
        <w:rPr>
          <w:lang w:bidi="he-IL"/>
        </w:rPr>
        <w:t xml:space="preserve"> </w:t>
      </w:r>
      <w:commentRangeStart w:id="31"/>
      <w:r w:rsidR="003C20E7">
        <w:rPr>
          <w:lang w:bidi="he-IL"/>
        </w:rPr>
        <w:t xml:space="preserve">would </w:t>
      </w:r>
      <w:r w:rsidR="00B56554">
        <w:rPr>
          <w:lang w:bidi="he-IL"/>
        </w:rPr>
        <w:t xml:space="preserve">find </w:t>
      </w:r>
      <w:r w:rsidR="003C20E7">
        <w:rPr>
          <w:lang w:bidi="he-IL"/>
        </w:rPr>
        <w:t>subsequent</w:t>
      </w:r>
      <w:r w:rsidR="00B56554">
        <w:rPr>
          <w:lang w:bidi="he-IL"/>
        </w:rPr>
        <w:t xml:space="preserve"> f</w:t>
      </w:r>
      <w:commentRangeStart w:id="32"/>
      <w:r w:rsidR="00B56554">
        <w:rPr>
          <w:lang w:bidi="he-IL"/>
        </w:rPr>
        <w:t>ame through their depiction</w:t>
      </w:r>
      <w:r w:rsidR="003C20E7">
        <w:rPr>
          <w:lang w:bidi="he-IL"/>
        </w:rPr>
        <w:t xml:space="preserve"> </w:t>
      </w:r>
      <w:r w:rsidR="00B56554">
        <w:rPr>
          <w:lang w:bidi="he-IL"/>
        </w:rPr>
        <w:t>in</w:t>
      </w:r>
      <w:r w:rsidR="003C20E7">
        <w:rPr>
          <w:lang w:bidi="he-IL"/>
        </w:rPr>
        <w:t xml:space="preserve"> the popular Israeli film </w:t>
      </w:r>
      <w:r w:rsidR="003C20E7">
        <w:rPr>
          <w:i/>
          <w:iCs/>
          <w:lang w:bidi="he-IL"/>
        </w:rPr>
        <w:t xml:space="preserve">Eskimo Limon </w:t>
      </w:r>
      <w:r w:rsidR="003C20E7">
        <w:rPr>
          <w:lang w:bidi="he-IL"/>
        </w:rPr>
        <w:t>(Lemon Popsicle</w:t>
      </w:r>
      <w:r w:rsidR="00B56554">
        <w:rPr>
          <w:lang w:bidi="he-IL"/>
        </w:rPr>
        <w:t>;1978</w:t>
      </w:r>
      <w:r w:rsidR="003C20E7">
        <w:rPr>
          <w:lang w:bidi="he-IL"/>
        </w:rPr>
        <w:t xml:space="preserve">). </w:t>
      </w:r>
      <w:commentRangeEnd w:id="31"/>
      <w:r w:rsidR="00A10A90">
        <w:rPr>
          <w:rStyle w:val="CommentReference"/>
        </w:rPr>
        <w:commentReference w:id="31"/>
      </w:r>
      <w:r w:rsidR="00B56554">
        <w:rPr>
          <w:lang w:bidi="he-IL"/>
        </w:rPr>
        <w:t>An</w:t>
      </w:r>
      <w:r w:rsidR="00E35430">
        <w:rPr>
          <w:lang w:bidi="he-IL"/>
        </w:rPr>
        <w:t xml:space="preserve"> additional</w:t>
      </w:r>
      <w:r w:rsidR="00B56554">
        <w:rPr>
          <w:lang w:bidi="he-IL"/>
        </w:rPr>
        <w:t xml:space="preserve"> nickname </w:t>
      </w:r>
      <w:r w:rsidR="00E35430">
        <w:rPr>
          <w:lang w:bidi="he-IL"/>
        </w:rPr>
        <w:t>that</w:t>
      </w:r>
      <w:r w:rsidR="00B56554">
        <w:rPr>
          <w:lang w:bidi="he-IL"/>
        </w:rPr>
        <w:t xml:space="preserve"> these youths </w:t>
      </w:r>
      <w:r w:rsidR="00E35430">
        <w:rPr>
          <w:lang w:bidi="he-IL"/>
        </w:rPr>
        <w:t>were given</w:t>
      </w:r>
      <w:r w:rsidR="00B56554">
        <w:rPr>
          <w:lang w:bidi="he-IL"/>
        </w:rPr>
        <w:t xml:space="preserve"> in the mid-fifties was the “Transistor Generation,” a </w:t>
      </w:r>
      <w:r w:rsidR="00E35430">
        <w:rPr>
          <w:lang w:bidi="he-IL"/>
        </w:rPr>
        <w:t>moniker</w:t>
      </w:r>
      <w:r w:rsidR="00B56554">
        <w:rPr>
          <w:lang w:bidi="he-IL"/>
        </w:rPr>
        <w:t xml:space="preserve"> that referred to the transistor radios that many youths carried around with them everywhere to listen to music and news from the wider world. </w:t>
      </w:r>
      <w:commentRangeEnd w:id="32"/>
      <w:r w:rsidR="00B56554">
        <w:rPr>
          <w:rStyle w:val="CommentReference"/>
        </w:rPr>
        <w:commentReference w:id="32"/>
      </w:r>
      <w:r w:rsidR="00C64BB3">
        <w:rPr>
          <w:lang w:bidi="he-IL"/>
        </w:rPr>
        <w:t xml:space="preserve">During the sixties, </w:t>
      </w:r>
      <w:r w:rsidR="00B56554">
        <w:rPr>
          <w:lang w:bidi="he-IL"/>
        </w:rPr>
        <w:t xml:space="preserve">the </w:t>
      </w:r>
      <w:r w:rsidR="00335546">
        <w:rPr>
          <w:lang w:bidi="he-IL"/>
        </w:rPr>
        <w:t>liberal</w:t>
      </w:r>
      <w:r w:rsidR="00B56554">
        <w:rPr>
          <w:lang w:bidi="he-IL"/>
        </w:rPr>
        <w:t>izing</w:t>
      </w:r>
      <w:r w:rsidR="00335546">
        <w:rPr>
          <w:lang w:bidi="he-IL"/>
        </w:rPr>
        <w:t xml:space="preserve"> trends </w:t>
      </w:r>
      <w:r w:rsidR="00B56554">
        <w:rPr>
          <w:lang w:bidi="he-IL"/>
        </w:rPr>
        <w:t xml:space="preserve">that began to emerge in the fifties </w:t>
      </w:r>
      <w:r w:rsidR="00335546">
        <w:rPr>
          <w:lang w:bidi="he-IL"/>
        </w:rPr>
        <w:t>took hold in Israel</w:t>
      </w:r>
      <w:r w:rsidR="00B56554">
        <w:rPr>
          <w:lang w:bidi="he-IL"/>
        </w:rPr>
        <w:t>.</w:t>
      </w:r>
      <w:r w:rsidR="00335546">
        <w:rPr>
          <w:lang w:bidi="he-IL"/>
        </w:rPr>
        <w:t xml:space="preserve"> </w:t>
      </w:r>
      <w:r w:rsidR="00B56554">
        <w:rPr>
          <w:lang w:bidi="he-IL"/>
        </w:rPr>
        <w:t>One can see t</w:t>
      </w:r>
      <w:r w:rsidR="003C20E7">
        <w:rPr>
          <w:lang w:bidi="he-IL"/>
        </w:rPr>
        <w:t xml:space="preserve">he </w:t>
      </w:r>
      <w:r w:rsidR="00B56554">
        <w:rPr>
          <w:lang w:bidi="he-IL"/>
        </w:rPr>
        <w:t xml:space="preserve">impact that the </w:t>
      </w:r>
      <w:r w:rsidR="003C20E7">
        <w:rPr>
          <w:lang w:bidi="he-IL"/>
        </w:rPr>
        <w:t xml:space="preserve">flower children </w:t>
      </w:r>
      <w:r w:rsidR="00B56554">
        <w:rPr>
          <w:lang w:bidi="he-IL"/>
        </w:rPr>
        <w:t xml:space="preserve">made on </w:t>
      </w:r>
      <w:r w:rsidR="00C64BB3">
        <w:rPr>
          <w:lang w:bidi="he-IL"/>
        </w:rPr>
        <w:t>Israeli ma</w:t>
      </w:r>
      <w:r w:rsidR="003C20E7">
        <w:rPr>
          <w:lang w:bidi="he-IL"/>
        </w:rPr>
        <w:t>nhood</w:t>
      </w:r>
      <w:r w:rsidR="00B56554">
        <w:rPr>
          <w:lang w:bidi="he-IL"/>
        </w:rPr>
        <w:t>, and o</w:t>
      </w:r>
      <w:r w:rsidR="003C20E7">
        <w:rPr>
          <w:lang w:bidi="he-IL"/>
        </w:rPr>
        <w:t>ne gets a sense of the changes afoot by listening to t</w:t>
      </w:r>
      <w:r w:rsidR="000750EB">
        <w:rPr>
          <w:lang w:bidi="he-IL"/>
        </w:rPr>
        <w:t xml:space="preserve">he </w:t>
      </w:r>
      <w:r w:rsidR="00335546">
        <w:rPr>
          <w:lang w:bidi="he-IL"/>
        </w:rPr>
        <w:t>lyrics to</w:t>
      </w:r>
      <w:r w:rsidR="000750EB">
        <w:rPr>
          <w:lang w:bidi="he-IL"/>
        </w:rPr>
        <w:t xml:space="preserve"> </w:t>
      </w:r>
      <w:r w:rsidR="00335546">
        <w:rPr>
          <w:lang w:bidi="he-IL"/>
        </w:rPr>
        <w:t xml:space="preserve">the </w:t>
      </w:r>
      <w:r w:rsidR="003C20E7">
        <w:rPr>
          <w:lang w:bidi="he-IL"/>
        </w:rPr>
        <w:t xml:space="preserve">contemporary </w:t>
      </w:r>
      <w:r w:rsidR="00335546">
        <w:rPr>
          <w:lang w:bidi="he-IL"/>
        </w:rPr>
        <w:t xml:space="preserve">songs </w:t>
      </w:r>
      <w:r w:rsidR="00C64BB3">
        <w:rPr>
          <w:lang w:bidi="he-IL"/>
        </w:rPr>
        <w:t xml:space="preserve">“Ha-Navi </w:t>
      </w:r>
      <w:proofErr w:type="spellStart"/>
      <w:r w:rsidR="00C64BB3">
        <w:rPr>
          <w:lang w:bidi="he-IL"/>
        </w:rPr>
        <w:t>Yehezkel</w:t>
      </w:r>
      <w:proofErr w:type="spellEnd"/>
      <w:r w:rsidR="00C64BB3">
        <w:rPr>
          <w:lang w:bidi="he-IL"/>
        </w:rPr>
        <w:t>” (The Prophet Ezekiel) and “</w:t>
      </w:r>
      <w:proofErr w:type="spellStart"/>
      <w:r w:rsidR="00C64BB3">
        <w:rPr>
          <w:lang w:bidi="he-IL"/>
        </w:rPr>
        <w:t>Horoskop</w:t>
      </w:r>
      <w:proofErr w:type="spellEnd"/>
      <w:r w:rsidR="00C64BB3">
        <w:rPr>
          <w:lang w:bidi="he-IL"/>
        </w:rPr>
        <w:t xml:space="preserve">” (Horoscope) by the band </w:t>
      </w:r>
      <w:proofErr w:type="spellStart"/>
      <w:r w:rsidR="00C64BB3">
        <w:rPr>
          <w:i/>
          <w:iCs/>
          <w:lang w:bidi="he-IL"/>
        </w:rPr>
        <w:t>Halonot</w:t>
      </w:r>
      <w:proofErr w:type="spellEnd"/>
      <w:r w:rsidR="00C64BB3">
        <w:rPr>
          <w:i/>
          <w:iCs/>
          <w:lang w:bidi="he-IL"/>
        </w:rPr>
        <w:t xml:space="preserve"> </w:t>
      </w:r>
      <w:proofErr w:type="spellStart"/>
      <w:r w:rsidR="00C64BB3">
        <w:rPr>
          <w:i/>
          <w:iCs/>
          <w:lang w:bidi="he-IL"/>
        </w:rPr>
        <w:t>Gevohim</w:t>
      </w:r>
      <w:proofErr w:type="spellEnd"/>
      <w:r w:rsidR="00C64BB3">
        <w:rPr>
          <w:i/>
          <w:iCs/>
          <w:lang w:bidi="he-IL"/>
        </w:rPr>
        <w:t xml:space="preserve"> </w:t>
      </w:r>
      <w:r w:rsidR="00C64BB3">
        <w:rPr>
          <w:lang w:bidi="he-IL"/>
        </w:rPr>
        <w:t>(High Windows)</w:t>
      </w:r>
      <w:r w:rsidR="003C20E7">
        <w:rPr>
          <w:lang w:bidi="he-IL"/>
        </w:rPr>
        <w:t>.</w:t>
      </w:r>
      <w:r w:rsidR="000750EB">
        <w:rPr>
          <w:lang w:bidi="he-IL"/>
        </w:rPr>
        <w:t xml:space="preserve"> </w:t>
      </w:r>
      <w:r w:rsidR="00CD2E9C">
        <w:rPr>
          <w:lang w:bidi="he-IL"/>
        </w:rPr>
        <w:t xml:space="preserve">Free love </w:t>
      </w:r>
      <w:r w:rsidR="00B56554">
        <w:rPr>
          <w:lang w:bidi="he-IL"/>
        </w:rPr>
        <w:t>became acceptable and having</w:t>
      </w:r>
      <w:r w:rsidR="00CD2E9C">
        <w:rPr>
          <w:lang w:bidi="he-IL"/>
        </w:rPr>
        <w:t xml:space="preserve"> sex with as many women as possible </w:t>
      </w:r>
      <w:r w:rsidR="00E35430">
        <w:rPr>
          <w:lang w:bidi="he-IL"/>
        </w:rPr>
        <w:t xml:space="preserve">became </w:t>
      </w:r>
      <w:r w:rsidR="00B56554">
        <w:rPr>
          <w:lang w:bidi="he-IL"/>
        </w:rPr>
        <w:t>a viable goal</w:t>
      </w:r>
      <w:r w:rsidR="00CD2E9C">
        <w:rPr>
          <w:lang w:bidi="he-IL"/>
        </w:rPr>
        <w:t>.</w:t>
      </w:r>
      <w:r w:rsidR="00B56554">
        <w:rPr>
          <w:lang w:bidi="he-IL"/>
        </w:rPr>
        <w:t xml:space="preserve"> Yet </w:t>
      </w:r>
      <w:r w:rsidR="005D0770">
        <w:rPr>
          <w:lang w:bidi="he-IL"/>
        </w:rPr>
        <w:t xml:space="preserve">collectivism, the strong male, </w:t>
      </w:r>
      <w:r w:rsidR="0067224B">
        <w:rPr>
          <w:lang w:bidi="he-IL"/>
        </w:rPr>
        <w:t xml:space="preserve">and </w:t>
      </w:r>
      <w:r w:rsidR="005D0770">
        <w:rPr>
          <w:lang w:bidi="he-IL"/>
        </w:rPr>
        <w:t>a battling, conquering, and co</w:t>
      </w:r>
      <w:r w:rsidR="0067224B">
        <w:rPr>
          <w:lang w:bidi="he-IL"/>
        </w:rPr>
        <w:t>a</w:t>
      </w:r>
      <w:r w:rsidR="005D0770">
        <w:rPr>
          <w:lang w:bidi="he-IL"/>
        </w:rPr>
        <w:t xml:space="preserve">rse masculinity </w:t>
      </w:r>
      <w:commentRangeStart w:id="33"/>
      <w:r w:rsidR="00E35430">
        <w:rPr>
          <w:lang w:bidi="he-IL"/>
        </w:rPr>
        <w:t>found renewed strength in 1967</w:t>
      </w:r>
      <w:commentRangeEnd w:id="33"/>
      <w:r w:rsidR="00E35430">
        <w:rPr>
          <w:rStyle w:val="CommentReference"/>
        </w:rPr>
        <w:commentReference w:id="33"/>
      </w:r>
      <w:r w:rsidR="00E35430">
        <w:rPr>
          <w:lang w:bidi="he-IL"/>
        </w:rPr>
        <w:t>. The</w:t>
      </w:r>
      <w:r w:rsidR="0067224B">
        <w:rPr>
          <w:lang w:bidi="he-IL"/>
        </w:rPr>
        <w:t xml:space="preserve"> </w:t>
      </w:r>
      <w:r w:rsidR="00E35430">
        <w:rPr>
          <w:lang w:bidi="he-IL"/>
        </w:rPr>
        <w:t>famous</w:t>
      </w:r>
      <w:r w:rsidR="00D87C3C">
        <w:rPr>
          <w:lang w:bidi="he-IL"/>
        </w:rPr>
        <w:t xml:space="preserve"> </w:t>
      </w:r>
      <w:r w:rsidR="00E35430">
        <w:rPr>
          <w:lang w:bidi="he-IL"/>
        </w:rPr>
        <w:t>and highly pop</w:t>
      </w:r>
      <w:r w:rsidR="00D87C3C">
        <w:rPr>
          <w:lang w:bidi="he-IL"/>
        </w:rPr>
        <w:t>u</w:t>
      </w:r>
      <w:r w:rsidR="00E35430">
        <w:rPr>
          <w:lang w:bidi="he-IL"/>
        </w:rPr>
        <w:t xml:space="preserve">lar </w:t>
      </w:r>
      <w:r w:rsidR="00E35430">
        <w:rPr>
          <w:i/>
          <w:lang w:bidi="he-IL"/>
        </w:rPr>
        <w:t xml:space="preserve">Life </w:t>
      </w:r>
      <w:r w:rsidR="00E35430">
        <w:rPr>
          <w:iCs/>
          <w:lang w:bidi="he-IL"/>
        </w:rPr>
        <w:t>magazine photo</w:t>
      </w:r>
      <w:r w:rsidR="00E35430">
        <w:rPr>
          <w:iCs/>
          <w:lang w:bidi="he-IL"/>
        </w:rPr>
        <w:t xml:space="preserve"> </w:t>
      </w:r>
      <w:r w:rsidR="0067224B">
        <w:rPr>
          <w:lang w:bidi="he-IL"/>
        </w:rPr>
        <w:t xml:space="preserve">of </w:t>
      </w:r>
      <w:r w:rsidR="00CD2E9C">
        <w:rPr>
          <w:lang w:bidi="he-IL"/>
        </w:rPr>
        <w:t xml:space="preserve">Yossi Ben-Hannan </w:t>
      </w:r>
      <w:r w:rsidR="0067224B">
        <w:rPr>
          <w:iCs/>
          <w:lang w:bidi="he-IL"/>
        </w:rPr>
        <w:t xml:space="preserve">bathing in the Suez Canal </w:t>
      </w:r>
      <w:r w:rsidR="00E35430">
        <w:rPr>
          <w:iCs/>
          <w:lang w:bidi="he-IL"/>
        </w:rPr>
        <w:t>in full uniform, gun in hand</w:t>
      </w:r>
      <w:r w:rsidR="00D87C3C">
        <w:rPr>
          <w:iCs/>
          <w:lang w:bidi="he-IL"/>
        </w:rPr>
        <w:t>, expressed this</w:t>
      </w:r>
      <w:r w:rsidR="0067224B">
        <w:rPr>
          <w:iCs/>
          <w:lang w:bidi="he-IL"/>
        </w:rPr>
        <w:t xml:space="preserve">. </w:t>
      </w:r>
      <w:commentRangeStart w:id="34"/>
      <w:r w:rsidR="0067224B">
        <w:rPr>
          <w:iCs/>
          <w:lang w:bidi="he-IL"/>
        </w:rPr>
        <w:t xml:space="preserve">Yet </w:t>
      </w:r>
      <w:r w:rsidR="005F2710">
        <w:rPr>
          <w:iCs/>
          <w:lang w:bidi="he-IL"/>
        </w:rPr>
        <w:t>th</w:t>
      </w:r>
      <w:r w:rsidR="00D87C3C">
        <w:rPr>
          <w:iCs/>
          <w:lang w:bidi="he-IL"/>
        </w:rPr>
        <w:t>is image</w:t>
      </w:r>
      <w:r w:rsidR="0067224B">
        <w:rPr>
          <w:iCs/>
          <w:lang w:bidi="he-IL"/>
        </w:rPr>
        <w:t xml:space="preserve"> needed to coexist </w:t>
      </w:r>
      <w:r w:rsidR="005F2710">
        <w:rPr>
          <w:iCs/>
          <w:lang w:bidi="he-IL"/>
        </w:rPr>
        <w:t xml:space="preserve">alongside </w:t>
      </w:r>
      <w:r w:rsidR="0067224B">
        <w:rPr>
          <w:iCs/>
          <w:lang w:bidi="he-IL"/>
        </w:rPr>
        <w:t>image</w:t>
      </w:r>
      <w:r w:rsidR="005F2710">
        <w:rPr>
          <w:iCs/>
          <w:lang w:bidi="he-IL"/>
        </w:rPr>
        <w:t xml:space="preserve">s from the “Israeli Woodstock” that took place in </w:t>
      </w:r>
      <w:proofErr w:type="spellStart"/>
      <w:r w:rsidR="0067224B">
        <w:rPr>
          <w:iCs/>
          <w:lang w:bidi="he-IL"/>
        </w:rPr>
        <w:t>Nuweiba</w:t>
      </w:r>
      <w:proofErr w:type="spellEnd"/>
      <w:r w:rsidR="005F2710">
        <w:rPr>
          <w:iCs/>
          <w:lang w:bidi="he-IL"/>
        </w:rPr>
        <w:t xml:space="preserve"> </w:t>
      </w:r>
      <w:commentRangeEnd w:id="34"/>
      <w:r w:rsidR="005F2710">
        <w:rPr>
          <w:rStyle w:val="CommentReference"/>
        </w:rPr>
        <w:commentReference w:id="34"/>
      </w:r>
      <w:r w:rsidR="005F2710">
        <w:rPr>
          <w:iCs/>
          <w:lang w:bidi="he-IL"/>
        </w:rPr>
        <w:t xml:space="preserve"> </w:t>
      </w:r>
      <w:r w:rsidR="00CD2E9C">
        <w:rPr>
          <w:iCs/>
          <w:lang w:bidi="he-IL"/>
        </w:rPr>
        <w:t>The</w:t>
      </w:r>
      <w:r w:rsidR="005F2710">
        <w:rPr>
          <w:iCs/>
          <w:lang w:bidi="he-IL"/>
        </w:rPr>
        <w:t xml:space="preserve"> </w:t>
      </w:r>
      <w:r w:rsidR="00CD2E9C">
        <w:rPr>
          <w:iCs/>
          <w:lang w:bidi="he-IL"/>
        </w:rPr>
        <w:t>contradict</w:t>
      </w:r>
      <w:r w:rsidR="005F2710">
        <w:rPr>
          <w:iCs/>
          <w:lang w:bidi="he-IL"/>
        </w:rPr>
        <w:t>ions between these two set of images went unexplored</w:t>
      </w:r>
      <w:r w:rsidR="00CD2E9C">
        <w:rPr>
          <w:iCs/>
          <w:lang w:bidi="he-IL"/>
        </w:rPr>
        <w:t>.</w:t>
      </w:r>
    </w:p>
    <w:p w14:paraId="1D7CD75C" w14:textId="77777777" w:rsidR="005F2710" w:rsidRDefault="005F2710" w:rsidP="0067224B">
      <w:pPr>
        <w:rPr>
          <w:lang w:bidi="he-IL"/>
        </w:rPr>
      </w:pPr>
    </w:p>
    <w:p w14:paraId="00F4708F" w14:textId="7F2A1154" w:rsidR="005F2710" w:rsidRDefault="005F2710" w:rsidP="0067224B">
      <w:pPr>
        <w:rPr>
          <w:lang w:bidi="he-IL"/>
        </w:rPr>
      </w:pPr>
      <w:r>
        <w:rPr>
          <w:lang w:bidi="he-IL"/>
        </w:rPr>
        <w:t xml:space="preserve">In 1967, the novel </w:t>
      </w:r>
      <w:r>
        <w:rPr>
          <w:i/>
          <w:iCs/>
          <w:lang w:bidi="he-IL"/>
        </w:rPr>
        <w:t>He Walked in the Fields</w:t>
      </w:r>
      <w:r>
        <w:rPr>
          <w:lang w:bidi="he-IL"/>
        </w:rPr>
        <w:t xml:space="preserve"> </w:t>
      </w:r>
      <w:r w:rsidR="00D87C3C">
        <w:rPr>
          <w:lang w:bidi="he-IL"/>
        </w:rPr>
        <w:t>was radically transformed</w:t>
      </w:r>
      <w:r w:rsidR="00D87C3C">
        <w:rPr>
          <w:lang w:bidi="he-IL"/>
        </w:rPr>
        <w:t xml:space="preserve"> when it </w:t>
      </w:r>
      <w:r>
        <w:rPr>
          <w:lang w:bidi="he-IL"/>
        </w:rPr>
        <w:t xml:space="preserve">was adapted for the screen. While Uri dies jumping on a live grenade in the novel, the film provides no information about how </w:t>
      </w:r>
      <w:r w:rsidR="00D87C3C">
        <w:rPr>
          <w:lang w:bidi="he-IL"/>
        </w:rPr>
        <w:t>he</w:t>
      </w:r>
      <w:r>
        <w:rPr>
          <w:lang w:bidi="he-IL"/>
        </w:rPr>
        <w:t xml:space="preserve"> </w:t>
      </w:r>
      <w:r w:rsidR="00A11815">
        <w:rPr>
          <w:lang w:bidi="he-IL"/>
        </w:rPr>
        <w:t>dies</w:t>
      </w:r>
      <w:r w:rsidR="00D87C3C">
        <w:rPr>
          <w:lang w:bidi="he-IL"/>
        </w:rPr>
        <w:t xml:space="preserve">; </w:t>
      </w:r>
      <w:r>
        <w:rPr>
          <w:lang w:bidi="he-IL"/>
        </w:rPr>
        <w:t xml:space="preserve">one does not even see how he gets injured. Similarly, collectivism is not what motivates Uri to join the Palmach. Instead, a desire to extricate himself </w:t>
      </w:r>
      <w:r>
        <w:rPr>
          <w:lang w:bidi="he-IL"/>
        </w:rPr>
        <w:lastRenderedPageBreak/>
        <w:t xml:space="preserve">from </w:t>
      </w:r>
      <w:r w:rsidR="00A11815">
        <w:rPr>
          <w:lang w:bidi="he-IL"/>
        </w:rPr>
        <w:t>a personal crisis motivates his enlistment. He does not want to deal with difficulties he is having in his relationships with his girlfriend and parents.</w:t>
      </w:r>
    </w:p>
    <w:p w14:paraId="6AA8E6AE" w14:textId="5A8CDAA3" w:rsidR="00A11815" w:rsidRDefault="00A11815" w:rsidP="0067224B">
      <w:pPr>
        <w:rPr>
          <w:lang w:bidi="he-IL"/>
        </w:rPr>
      </w:pPr>
    </w:p>
    <w:p w14:paraId="68AC918E" w14:textId="53B6EDE6" w:rsidR="00A11815" w:rsidRDefault="00A11815" w:rsidP="0067224B">
      <w:pPr>
        <w:rPr>
          <w:lang w:bidi="he-IL"/>
        </w:rPr>
      </w:pPr>
      <w:r>
        <w:rPr>
          <w:lang w:bidi="he-IL"/>
        </w:rPr>
        <w:t xml:space="preserve">Between 1967 and 1970, the War of Attrition took place. </w:t>
      </w:r>
      <w:commentRangeStart w:id="35"/>
      <w:r>
        <w:rPr>
          <w:lang w:bidi="he-IL"/>
        </w:rPr>
        <w:t xml:space="preserve">It created an unacceptable status quo with young people ceaselessly dying without any clear purpose. </w:t>
      </w:r>
      <w:commentRangeEnd w:id="35"/>
      <w:r>
        <w:rPr>
          <w:rStyle w:val="CommentReference"/>
        </w:rPr>
        <w:commentReference w:id="35"/>
      </w:r>
      <w:r>
        <w:rPr>
          <w:lang w:bidi="he-IL"/>
        </w:rPr>
        <w:t xml:space="preserve">Protest against this status quo found vivid and shocking theatric and lyrical expression in </w:t>
      </w:r>
      <w:proofErr w:type="spellStart"/>
      <w:r>
        <w:rPr>
          <w:lang w:bidi="he-IL"/>
        </w:rPr>
        <w:t>Hanokh</w:t>
      </w:r>
      <w:proofErr w:type="spellEnd"/>
      <w:r>
        <w:rPr>
          <w:lang w:bidi="he-IL"/>
        </w:rPr>
        <w:t xml:space="preserve"> Levin’s famed drama “</w:t>
      </w:r>
      <w:proofErr w:type="spellStart"/>
      <w:r>
        <w:rPr>
          <w:lang w:bidi="he-IL"/>
        </w:rPr>
        <w:t>Malkat</w:t>
      </w:r>
      <w:proofErr w:type="spellEnd"/>
      <w:r>
        <w:rPr>
          <w:lang w:bidi="he-IL"/>
        </w:rPr>
        <w:t xml:space="preserve"> ha-</w:t>
      </w:r>
      <w:proofErr w:type="spellStart"/>
      <w:r>
        <w:rPr>
          <w:lang w:bidi="he-IL"/>
        </w:rPr>
        <w:t>ambatyah</w:t>
      </w:r>
      <w:proofErr w:type="spellEnd"/>
      <w:r>
        <w:rPr>
          <w:lang w:bidi="he-IL"/>
        </w:rPr>
        <w:t xml:space="preserve">” (Queen of the Bathtub), as well as the song lyrics that he wrote for </w:t>
      </w:r>
      <w:proofErr w:type="spellStart"/>
      <w:r>
        <w:rPr>
          <w:i/>
          <w:iCs/>
          <w:lang w:bidi="he-IL"/>
        </w:rPr>
        <w:t>Halonot</w:t>
      </w:r>
      <w:proofErr w:type="spellEnd"/>
      <w:r>
        <w:rPr>
          <w:i/>
          <w:iCs/>
          <w:lang w:bidi="he-IL"/>
        </w:rPr>
        <w:t xml:space="preserve"> </w:t>
      </w:r>
      <w:proofErr w:type="spellStart"/>
      <w:r>
        <w:rPr>
          <w:i/>
          <w:iCs/>
          <w:lang w:bidi="he-IL"/>
        </w:rPr>
        <w:t>Gevohim</w:t>
      </w:r>
      <w:proofErr w:type="spellEnd"/>
      <w:r>
        <w:rPr>
          <w:lang w:bidi="he-IL"/>
        </w:rPr>
        <w:t>.</w:t>
      </w:r>
      <w:r w:rsidR="00ED2B83">
        <w:rPr>
          <w:lang w:bidi="he-IL"/>
        </w:rPr>
        <w:t xml:space="preserve"> The war induced a crisis of Israel masculinity by creating cracks in the macho Israel</w:t>
      </w:r>
      <w:r w:rsidR="00D87C3C">
        <w:rPr>
          <w:lang w:bidi="he-IL"/>
        </w:rPr>
        <w:t>i</w:t>
      </w:r>
      <w:r w:rsidR="00ED2B83">
        <w:rPr>
          <w:lang w:bidi="he-IL"/>
        </w:rPr>
        <w:t xml:space="preserve"> façade and the sense of unlimited Israel</w:t>
      </w:r>
      <w:r w:rsidR="00D87C3C">
        <w:rPr>
          <w:lang w:bidi="he-IL"/>
        </w:rPr>
        <w:t>i</w:t>
      </w:r>
      <w:r w:rsidR="00ED2B83">
        <w:rPr>
          <w:lang w:bidi="he-IL"/>
        </w:rPr>
        <w:t xml:space="preserve"> masculine power. Simultaneously, these years were the heyday of the kibbutzim, which were well-stocked with female volunteers and served as free love hot spots. </w:t>
      </w:r>
    </w:p>
    <w:p w14:paraId="64DD9109" w14:textId="231203B4" w:rsidR="00ED2B83" w:rsidRDefault="00ED2B83" w:rsidP="0067224B">
      <w:pPr>
        <w:rPr>
          <w:lang w:bidi="he-IL"/>
        </w:rPr>
      </w:pPr>
    </w:p>
    <w:p w14:paraId="0524C66B" w14:textId="721CDB36" w:rsidR="00ED2B83" w:rsidRDefault="00ED2B83" w:rsidP="0067224B">
      <w:pPr>
        <w:rPr>
          <w:lang w:bidi="he-IL"/>
        </w:rPr>
      </w:pPr>
      <w:r>
        <w:rPr>
          <w:lang w:bidi="he-IL"/>
        </w:rPr>
        <w:t xml:space="preserve">The crisis brought on by the Yom Kippur War dwarfed its predecessor. </w:t>
      </w:r>
      <w:r w:rsidR="000E1F05">
        <w:rPr>
          <w:lang w:bidi="he-IL"/>
        </w:rPr>
        <w:t>This trauma transformed the Israeli male image. The Israeli ma</w:t>
      </w:r>
      <w:r w:rsidR="00D87C3C">
        <w:rPr>
          <w:lang w:bidi="he-IL"/>
        </w:rPr>
        <w:t>l</w:t>
      </w:r>
      <w:r w:rsidR="000E1F05">
        <w:rPr>
          <w:lang w:bidi="he-IL"/>
        </w:rPr>
        <w:t>e was now viewed as impotent, wounded, traumatized, and shell-shocked. The Sabra’s self-confidence withered and died. A sense of crisis was stark and immediate.</w:t>
      </w:r>
    </w:p>
    <w:p w14:paraId="26D9E4A4" w14:textId="10252DCA" w:rsidR="000E1F05" w:rsidRDefault="000E1F05" w:rsidP="0067224B">
      <w:pPr>
        <w:rPr>
          <w:lang w:bidi="he-IL"/>
        </w:rPr>
      </w:pPr>
    </w:p>
    <w:p w14:paraId="7D5A596C" w14:textId="7503198B" w:rsidR="000E1F05" w:rsidRDefault="000E1F05" w:rsidP="0067224B">
      <w:pPr>
        <w:rPr>
          <w:lang w:bidi="he-IL"/>
        </w:rPr>
      </w:pPr>
      <w:r>
        <w:rPr>
          <w:lang w:bidi="he-IL"/>
        </w:rPr>
        <w:t xml:space="preserve">In 1975, there was the first </w:t>
      </w:r>
      <w:r w:rsidR="002673D6">
        <w:rPr>
          <w:lang w:bidi="he-IL"/>
        </w:rPr>
        <w:t>LG</w:t>
      </w:r>
      <w:r>
        <w:rPr>
          <w:lang w:bidi="he-IL"/>
        </w:rPr>
        <w:t>B</w:t>
      </w:r>
      <w:r w:rsidR="002673D6">
        <w:rPr>
          <w:lang w:bidi="he-IL"/>
        </w:rPr>
        <w:t>T</w:t>
      </w:r>
      <w:r>
        <w:rPr>
          <w:lang w:bidi="he-IL"/>
        </w:rPr>
        <w:t xml:space="preserve"> demonstration in Tel Aviv</w:t>
      </w:r>
      <w:r w:rsidR="00D87C3C">
        <w:rPr>
          <w:lang w:bidi="he-IL"/>
        </w:rPr>
        <w:t>’s</w:t>
      </w:r>
      <w:r>
        <w:rPr>
          <w:lang w:bidi="he-IL"/>
        </w:rPr>
        <w:t xml:space="preserve"> </w:t>
      </w:r>
      <w:proofErr w:type="spellStart"/>
      <w:r>
        <w:rPr>
          <w:lang w:bidi="he-IL"/>
        </w:rPr>
        <w:t>Malkhe</w:t>
      </w:r>
      <w:proofErr w:type="spellEnd"/>
      <w:r>
        <w:rPr>
          <w:lang w:bidi="he-IL"/>
        </w:rPr>
        <w:t xml:space="preserve"> </w:t>
      </w:r>
      <w:proofErr w:type="spellStart"/>
      <w:r w:rsidR="005427F6">
        <w:rPr>
          <w:lang w:bidi="he-IL"/>
        </w:rPr>
        <w:t>Yi</w:t>
      </w:r>
      <w:r>
        <w:rPr>
          <w:lang w:bidi="he-IL"/>
        </w:rPr>
        <w:t>sra</w:t>
      </w:r>
      <w:r w:rsidR="005427F6">
        <w:rPr>
          <w:lang w:bidi="he-IL"/>
        </w:rPr>
        <w:t>’</w:t>
      </w:r>
      <w:r>
        <w:rPr>
          <w:lang w:bidi="he-IL"/>
        </w:rPr>
        <w:t>el</w:t>
      </w:r>
      <w:proofErr w:type="spellEnd"/>
      <w:r>
        <w:rPr>
          <w:lang w:bidi="he-IL"/>
        </w:rPr>
        <w:t xml:space="preserve"> [Kings of Israel] Square. Its </w:t>
      </w:r>
      <w:r w:rsidR="002673D6">
        <w:rPr>
          <w:lang w:bidi="he-IL"/>
        </w:rPr>
        <w:t>LGBT</w:t>
      </w:r>
      <w:r>
        <w:rPr>
          <w:lang w:bidi="he-IL"/>
        </w:rPr>
        <w:t xml:space="preserve"> demonstrators demanded equality and rights for “</w:t>
      </w:r>
      <w:commentRangeStart w:id="36"/>
      <w:proofErr w:type="spellStart"/>
      <w:r>
        <w:rPr>
          <w:lang w:bidi="he-IL"/>
        </w:rPr>
        <w:t>Ne’imim</w:t>
      </w:r>
      <w:proofErr w:type="spellEnd"/>
      <w:r>
        <w:rPr>
          <w:lang w:bidi="he-IL"/>
        </w:rPr>
        <w:t xml:space="preserve"> u-</w:t>
      </w:r>
      <w:proofErr w:type="spellStart"/>
      <w:r>
        <w:rPr>
          <w:lang w:bidi="he-IL"/>
        </w:rPr>
        <w:t>ne’imo</w:t>
      </w:r>
      <w:commentRangeEnd w:id="36"/>
      <w:r w:rsidR="00AA1CBB">
        <w:rPr>
          <w:rStyle w:val="CommentReference"/>
        </w:rPr>
        <w:commentReference w:id="36"/>
      </w:r>
      <w:r>
        <w:rPr>
          <w:lang w:bidi="he-IL"/>
        </w:rPr>
        <w:t>t</w:t>
      </w:r>
      <w:proofErr w:type="spellEnd"/>
      <w:r>
        <w:rPr>
          <w:lang w:bidi="he-IL"/>
        </w:rPr>
        <w:t>”</w:t>
      </w:r>
      <w:r w:rsidR="00B26092">
        <w:rPr>
          <w:lang w:bidi="he-IL"/>
        </w:rPr>
        <w:t xml:space="preserve"> (the name they created for their community). The demonstrators were mostly immigrants from English-speaking countries and </w:t>
      </w:r>
      <w:commentRangeStart w:id="37"/>
      <w:r w:rsidR="00B26092">
        <w:rPr>
          <w:lang w:bidi="he-IL"/>
        </w:rPr>
        <w:t>closeted</w:t>
      </w:r>
      <w:commentRangeEnd w:id="37"/>
      <w:r w:rsidR="00B26092">
        <w:rPr>
          <w:rStyle w:val="CommentReference"/>
        </w:rPr>
        <w:commentReference w:id="37"/>
      </w:r>
      <w:r w:rsidR="00B26092">
        <w:rPr>
          <w:lang w:bidi="he-IL"/>
        </w:rPr>
        <w:t xml:space="preserve"> native Israelis wearing masks. </w:t>
      </w:r>
    </w:p>
    <w:p w14:paraId="3D1E9997" w14:textId="59F70025" w:rsidR="00AA1CBB" w:rsidRDefault="00AA1CBB" w:rsidP="0067224B">
      <w:pPr>
        <w:rPr>
          <w:lang w:bidi="he-IL"/>
        </w:rPr>
      </w:pPr>
    </w:p>
    <w:p w14:paraId="73CD7C21" w14:textId="647C6A06" w:rsidR="00AA1CBB" w:rsidRDefault="00AA1CBB" w:rsidP="0067224B">
      <w:pPr>
        <w:rPr>
          <w:lang w:bidi="he-IL"/>
        </w:rPr>
      </w:pPr>
      <w:r>
        <w:rPr>
          <w:lang w:bidi="he-IL"/>
        </w:rPr>
        <w:t xml:space="preserve">During this time, society alternated between adherence to a heroic masculinity advocating martyrdom and sacrifice </w:t>
      </w:r>
      <w:r w:rsidR="00D87C3C">
        <w:rPr>
          <w:lang w:bidi="he-IL"/>
        </w:rPr>
        <w:t>on behalf of</w:t>
      </w:r>
      <w:r>
        <w:rPr>
          <w:lang w:bidi="he-IL"/>
        </w:rPr>
        <w:t xml:space="preserve"> the collective and a sense that this type of masculinity was no longer workable.  </w:t>
      </w:r>
    </w:p>
    <w:p w14:paraId="656D6594" w14:textId="30DEC27F" w:rsidR="00AA1CBB" w:rsidRDefault="00AA1CBB" w:rsidP="0067224B">
      <w:pPr>
        <w:rPr>
          <w:lang w:bidi="he-IL"/>
        </w:rPr>
      </w:pPr>
    </w:p>
    <w:p w14:paraId="6CD852E8" w14:textId="2C520D43" w:rsidR="00AA1CBB" w:rsidRDefault="00AA1CBB" w:rsidP="0067224B">
      <w:pPr>
        <w:rPr>
          <w:lang w:bidi="he-IL"/>
        </w:rPr>
      </w:pPr>
      <w:r>
        <w:rPr>
          <w:lang w:bidi="he-IL"/>
        </w:rPr>
        <w:t>Two to three years after the Yom Kippur war,</w:t>
      </w:r>
      <w:r w:rsidR="005427F6">
        <w:rPr>
          <w:lang w:bidi="he-IL"/>
        </w:rPr>
        <w:t xml:space="preserve"> </w:t>
      </w:r>
      <w:r>
        <w:rPr>
          <w:lang w:bidi="he-IL"/>
        </w:rPr>
        <w:t xml:space="preserve">the </w:t>
      </w:r>
      <w:commentRangeStart w:id="38"/>
      <w:r>
        <w:rPr>
          <w:lang w:bidi="he-IL"/>
        </w:rPr>
        <w:t xml:space="preserve">daring and highly successful 1976 </w:t>
      </w:r>
      <w:commentRangeEnd w:id="38"/>
      <w:r>
        <w:rPr>
          <w:rStyle w:val="CommentReference"/>
        </w:rPr>
        <w:commentReference w:id="38"/>
      </w:r>
      <w:r>
        <w:rPr>
          <w:lang w:bidi="he-IL"/>
        </w:rPr>
        <w:t>Entebbe raid</w:t>
      </w:r>
      <w:r w:rsidR="008E4179">
        <w:rPr>
          <w:lang w:bidi="he-IL"/>
        </w:rPr>
        <w:t xml:space="preserve"> brought a </w:t>
      </w:r>
      <w:r w:rsidR="00D87C3C">
        <w:rPr>
          <w:lang w:bidi="he-IL"/>
        </w:rPr>
        <w:t>belief in heroism</w:t>
      </w:r>
      <w:r w:rsidR="008E4179">
        <w:rPr>
          <w:lang w:bidi="he-IL"/>
        </w:rPr>
        <w:t xml:space="preserve"> back to Israeli society and renewed confidence in Israeli masculinity. The euphoria experienced after the Six Day War returned.</w:t>
      </w:r>
    </w:p>
    <w:p w14:paraId="51F6F847" w14:textId="79FAA75E" w:rsidR="008E4179" w:rsidRDefault="008E4179" w:rsidP="0067224B">
      <w:pPr>
        <w:rPr>
          <w:lang w:bidi="he-IL"/>
        </w:rPr>
      </w:pPr>
    </w:p>
    <w:p w14:paraId="1FF3BEBB" w14:textId="087B5B5A" w:rsidR="008E4179" w:rsidRDefault="008E4179" w:rsidP="0067224B">
      <w:pPr>
        <w:rPr>
          <w:lang w:bidi="he-IL"/>
        </w:rPr>
      </w:pPr>
      <w:commentRangeStart w:id="39"/>
      <w:r>
        <w:rPr>
          <w:lang w:bidi="he-IL"/>
        </w:rPr>
        <w:t>At this time,</w:t>
      </w:r>
      <w:r w:rsidR="00CF6097">
        <w:rPr>
          <w:lang w:bidi="he-IL"/>
        </w:rPr>
        <w:t xml:space="preserve"> </w:t>
      </w:r>
      <w:r>
        <w:rPr>
          <w:lang w:bidi="he-IL"/>
        </w:rPr>
        <w:t>a new ethos emerged. While the Israeli soldier could fight, he was also sensitive. This meant that even when forced to shoot, he was not blind to harmful consequences of his act</w:t>
      </w:r>
      <w:r w:rsidR="00BE6AC5">
        <w:rPr>
          <w:lang w:bidi="he-IL"/>
        </w:rPr>
        <w:t>ions</w:t>
      </w:r>
      <w:r>
        <w:rPr>
          <w:lang w:bidi="he-IL"/>
        </w:rPr>
        <w:t xml:space="preserve">. </w:t>
      </w:r>
      <w:r w:rsidR="00BE6AC5">
        <w:rPr>
          <w:lang w:bidi="he-IL"/>
        </w:rPr>
        <w:t>H</w:t>
      </w:r>
      <w:r>
        <w:rPr>
          <w:lang w:bidi="he-IL"/>
        </w:rPr>
        <w:t>e</w:t>
      </w:r>
      <w:r w:rsidR="00BE6AC5">
        <w:rPr>
          <w:lang w:bidi="he-IL"/>
        </w:rPr>
        <w:t>nce, he “sho</w:t>
      </w:r>
      <w:r w:rsidR="00D87C3C">
        <w:rPr>
          <w:lang w:bidi="he-IL"/>
        </w:rPr>
        <w:t>ots</w:t>
      </w:r>
      <w:r w:rsidR="00BE6AC5">
        <w:rPr>
          <w:lang w:bidi="he-IL"/>
        </w:rPr>
        <w:t xml:space="preserve"> and cries.”</w:t>
      </w:r>
      <w:r>
        <w:rPr>
          <w:lang w:bidi="he-IL"/>
        </w:rPr>
        <w:t xml:space="preserve"> </w:t>
      </w:r>
      <w:r w:rsidR="00BE6AC5">
        <w:rPr>
          <w:lang w:bidi="he-IL"/>
        </w:rPr>
        <w:t xml:space="preserve"> </w:t>
      </w:r>
      <w:commentRangeEnd w:id="39"/>
      <w:r w:rsidR="00BE6AC5">
        <w:rPr>
          <w:rStyle w:val="CommentReference"/>
        </w:rPr>
        <w:commentReference w:id="39"/>
      </w:r>
    </w:p>
    <w:p w14:paraId="3312FA35" w14:textId="7A159E83" w:rsidR="00CF6097" w:rsidRDefault="00CF6097" w:rsidP="0067224B">
      <w:pPr>
        <w:rPr>
          <w:lang w:bidi="he-IL"/>
        </w:rPr>
      </w:pPr>
    </w:p>
    <w:p w14:paraId="2A6F10EF" w14:textId="2233455E" w:rsidR="00CF6097" w:rsidRDefault="00CF6097" w:rsidP="0067224B">
      <w:pPr>
        <w:rPr>
          <w:lang w:bidi="he-IL"/>
        </w:rPr>
      </w:pPr>
      <w:r>
        <w:rPr>
          <w:lang w:bidi="he-IL"/>
        </w:rPr>
        <w:t xml:space="preserve">From this time on, it became difficult to find an Israeli book or film </w:t>
      </w:r>
      <w:r w:rsidR="00D87C3C">
        <w:rPr>
          <w:lang w:bidi="he-IL"/>
        </w:rPr>
        <w:t xml:space="preserve">that </w:t>
      </w:r>
      <w:r>
        <w:rPr>
          <w:lang w:bidi="he-IL"/>
        </w:rPr>
        <w:t>voic</w:t>
      </w:r>
      <w:r w:rsidR="00D87C3C">
        <w:rPr>
          <w:lang w:bidi="he-IL"/>
        </w:rPr>
        <w:t xml:space="preserve">ed </w:t>
      </w:r>
      <w:r>
        <w:rPr>
          <w:lang w:bidi="he-IL"/>
        </w:rPr>
        <w:t xml:space="preserve">heroic masculinity </w:t>
      </w:r>
      <w:r w:rsidR="00D87C3C">
        <w:rPr>
          <w:lang w:bidi="he-IL"/>
        </w:rPr>
        <w:t xml:space="preserve">as emphatically as </w:t>
      </w:r>
      <w:r>
        <w:rPr>
          <w:lang w:bidi="he-IL"/>
        </w:rPr>
        <w:t xml:space="preserve">the film </w:t>
      </w:r>
      <w:proofErr w:type="spellStart"/>
      <w:r>
        <w:rPr>
          <w:i/>
          <w:iCs/>
          <w:lang w:bidi="he-IL"/>
        </w:rPr>
        <w:t>Mivtza</w:t>
      </w:r>
      <w:proofErr w:type="spellEnd"/>
      <w:r w:rsidR="005427F6">
        <w:rPr>
          <w:i/>
          <w:iCs/>
          <w:lang w:bidi="he-IL"/>
        </w:rPr>
        <w:t xml:space="preserve">‘ </w:t>
      </w:r>
      <w:r>
        <w:rPr>
          <w:i/>
          <w:iCs/>
          <w:lang w:bidi="he-IL"/>
        </w:rPr>
        <w:t>Yonat</w:t>
      </w:r>
      <w:r w:rsidR="005427F6">
        <w:rPr>
          <w:i/>
          <w:iCs/>
          <w:lang w:bidi="he-IL"/>
        </w:rPr>
        <w:t>a</w:t>
      </w:r>
      <w:r>
        <w:rPr>
          <w:i/>
          <w:iCs/>
          <w:lang w:bidi="he-IL"/>
        </w:rPr>
        <w:t>n</w:t>
      </w:r>
      <w:r>
        <w:rPr>
          <w:lang w:bidi="he-IL"/>
        </w:rPr>
        <w:t xml:space="preserve"> (Operation Thunderbolt;1977) </w:t>
      </w:r>
      <w:r w:rsidR="00D87C3C">
        <w:rPr>
          <w:lang w:bidi="he-IL"/>
        </w:rPr>
        <w:t>with its recounting of</w:t>
      </w:r>
      <w:r>
        <w:rPr>
          <w:lang w:bidi="he-IL"/>
        </w:rPr>
        <w:t xml:space="preserve"> the Entebbe raid. </w:t>
      </w:r>
      <w:commentRangeStart w:id="40"/>
      <w:r>
        <w:rPr>
          <w:lang w:bidi="he-IL"/>
        </w:rPr>
        <w:t xml:space="preserve">Thus, Joseph Cedar’s film </w:t>
      </w:r>
      <w:r>
        <w:rPr>
          <w:i/>
          <w:iCs/>
          <w:lang w:bidi="he-IL"/>
        </w:rPr>
        <w:t>Beaufort</w:t>
      </w:r>
      <w:r>
        <w:rPr>
          <w:lang w:bidi="he-IL"/>
        </w:rPr>
        <w:t xml:space="preserve"> (2007) does not tell the story of the heroic capture of Beaufort Castle in Lebanon by Israeli forces</w:t>
      </w:r>
      <w:commentRangeEnd w:id="40"/>
      <w:r>
        <w:rPr>
          <w:rStyle w:val="CommentReference"/>
        </w:rPr>
        <w:commentReference w:id="40"/>
      </w:r>
      <w:r>
        <w:rPr>
          <w:lang w:bidi="he-IL"/>
        </w:rPr>
        <w:t xml:space="preserve">. Instead, the deaths of soldiers in the film are depicted as purposeless and </w:t>
      </w:r>
      <w:r w:rsidR="006C07FC">
        <w:rPr>
          <w:lang w:bidi="he-IL"/>
        </w:rPr>
        <w:t xml:space="preserve">the filmmaker eschews </w:t>
      </w:r>
      <w:proofErr w:type="spellStart"/>
      <w:r w:rsidR="006C07FC">
        <w:rPr>
          <w:lang w:bidi="he-IL"/>
        </w:rPr>
        <w:t>heroification</w:t>
      </w:r>
      <w:proofErr w:type="spellEnd"/>
      <w:r w:rsidR="006C07FC">
        <w:rPr>
          <w:lang w:bidi="he-IL"/>
        </w:rPr>
        <w:t xml:space="preserve">. </w:t>
      </w:r>
    </w:p>
    <w:p w14:paraId="626FFDF9" w14:textId="7D6F3443" w:rsidR="006C07FC" w:rsidRDefault="006C07FC" w:rsidP="0067224B">
      <w:pPr>
        <w:rPr>
          <w:lang w:bidi="he-IL"/>
        </w:rPr>
      </w:pPr>
    </w:p>
    <w:p w14:paraId="2E34E361" w14:textId="1AAF448C" w:rsidR="006C07FC" w:rsidRPr="006C07FC" w:rsidRDefault="006C07FC" w:rsidP="0067224B">
      <w:pPr>
        <w:rPr>
          <w:lang w:bidi="he-IL"/>
        </w:rPr>
      </w:pPr>
      <w:commentRangeStart w:id="41"/>
      <w:r>
        <w:rPr>
          <w:lang w:bidi="he-IL"/>
        </w:rPr>
        <w:t xml:space="preserve">While machismo is not absent from cultural representations </w:t>
      </w:r>
      <w:r w:rsidR="00D87C3C">
        <w:rPr>
          <w:lang w:bidi="he-IL"/>
        </w:rPr>
        <w:t>produced in</w:t>
      </w:r>
      <w:r>
        <w:rPr>
          <w:lang w:bidi="he-IL"/>
        </w:rPr>
        <w:t xml:space="preserve"> the 1980s, these representations </w:t>
      </w:r>
      <w:r w:rsidR="00020FD2">
        <w:rPr>
          <w:lang w:bidi="he-IL"/>
        </w:rPr>
        <w:t>were</w:t>
      </w:r>
      <w:r>
        <w:rPr>
          <w:lang w:bidi="he-IL"/>
        </w:rPr>
        <w:t xml:space="preserve"> tempered by the sense that this machismo </w:t>
      </w:r>
      <w:r w:rsidR="00D87C3C">
        <w:rPr>
          <w:lang w:bidi="he-IL"/>
        </w:rPr>
        <w:t xml:space="preserve">had </w:t>
      </w:r>
      <w:r w:rsidR="00983A32">
        <w:rPr>
          <w:lang w:bidi="he-IL"/>
        </w:rPr>
        <w:t>bogged Israel down</w:t>
      </w:r>
      <w:r>
        <w:rPr>
          <w:lang w:bidi="he-IL"/>
        </w:rPr>
        <w:t xml:space="preserve"> in </w:t>
      </w:r>
      <w:r w:rsidR="00983A32">
        <w:rPr>
          <w:lang w:bidi="he-IL"/>
        </w:rPr>
        <w:t xml:space="preserve">the </w:t>
      </w:r>
      <w:r>
        <w:rPr>
          <w:lang w:bidi="he-IL"/>
        </w:rPr>
        <w:t xml:space="preserve">mud </w:t>
      </w:r>
      <w:r w:rsidR="00983A32">
        <w:rPr>
          <w:lang w:bidi="he-IL"/>
        </w:rPr>
        <w:t xml:space="preserve">of Lebanon. High numbers of Israeli </w:t>
      </w:r>
      <w:r w:rsidR="00983A32">
        <w:rPr>
          <w:lang w:bidi="he-IL"/>
        </w:rPr>
        <w:t>soldiers died, were wounded or were traumatized</w:t>
      </w:r>
      <w:r w:rsidR="00983A32">
        <w:rPr>
          <w:lang w:bidi="he-IL"/>
        </w:rPr>
        <w:t xml:space="preserve"> during extended fighting in Lebanon</w:t>
      </w:r>
      <w:r>
        <w:rPr>
          <w:lang w:bidi="he-IL"/>
        </w:rPr>
        <w:t>. The</w:t>
      </w:r>
      <w:r w:rsidR="00020FD2">
        <w:rPr>
          <w:lang w:bidi="he-IL"/>
        </w:rPr>
        <w:t xml:space="preserve">refore, it proves unsurprising that </w:t>
      </w:r>
      <w:r>
        <w:rPr>
          <w:lang w:bidi="he-IL"/>
        </w:rPr>
        <w:t xml:space="preserve">the antiwar </w:t>
      </w:r>
      <w:proofErr w:type="spellStart"/>
      <w:r w:rsidRPr="006C07FC">
        <w:rPr>
          <w:i/>
          <w:iCs/>
          <w:lang w:bidi="he-IL"/>
        </w:rPr>
        <w:t>Arb‘</w:t>
      </w:r>
      <w:proofErr w:type="gramStart"/>
      <w:r w:rsidRPr="006C07FC">
        <w:rPr>
          <w:i/>
          <w:iCs/>
          <w:lang w:bidi="he-IL"/>
        </w:rPr>
        <w:t>a</w:t>
      </w:r>
      <w:proofErr w:type="spellEnd"/>
      <w:proofErr w:type="gramEnd"/>
      <w:r w:rsidRPr="006C07FC">
        <w:rPr>
          <w:i/>
          <w:iCs/>
          <w:lang w:bidi="he-IL"/>
        </w:rPr>
        <w:t xml:space="preserve"> </w:t>
      </w:r>
      <w:proofErr w:type="spellStart"/>
      <w:r w:rsidRPr="006C07FC">
        <w:rPr>
          <w:i/>
          <w:iCs/>
          <w:lang w:bidi="he-IL"/>
        </w:rPr>
        <w:lastRenderedPageBreak/>
        <w:t>Imahot</w:t>
      </w:r>
      <w:proofErr w:type="spellEnd"/>
      <w:r>
        <w:rPr>
          <w:i/>
          <w:iCs/>
          <w:lang w:bidi="he-IL"/>
        </w:rPr>
        <w:t xml:space="preserve"> </w:t>
      </w:r>
      <w:r>
        <w:rPr>
          <w:lang w:bidi="he-IL"/>
        </w:rPr>
        <w:t>(Four Mothers) movement</w:t>
      </w:r>
      <w:r w:rsidR="00020FD2">
        <w:rPr>
          <w:lang w:bidi="he-IL"/>
        </w:rPr>
        <w:t xml:space="preserve"> </w:t>
      </w:r>
      <w:r w:rsidR="00983A32">
        <w:rPr>
          <w:lang w:bidi="he-IL"/>
        </w:rPr>
        <w:t>with its</w:t>
      </w:r>
      <w:r w:rsidR="00020FD2">
        <w:rPr>
          <w:lang w:bidi="he-IL"/>
        </w:rPr>
        <w:t xml:space="preserve"> distinctly feminine aura arose in response to </w:t>
      </w:r>
      <w:r w:rsidR="00983A32">
        <w:rPr>
          <w:lang w:bidi="he-IL"/>
        </w:rPr>
        <w:t>Israeli military involvement in Lebanon</w:t>
      </w:r>
      <w:r w:rsidR="00020FD2">
        <w:rPr>
          <w:lang w:bidi="he-IL"/>
        </w:rPr>
        <w:t>.</w:t>
      </w:r>
      <w:commentRangeEnd w:id="41"/>
      <w:r w:rsidR="00020FD2">
        <w:rPr>
          <w:rStyle w:val="CommentReference"/>
        </w:rPr>
        <w:commentReference w:id="41"/>
      </w:r>
    </w:p>
    <w:p w14:paraId="6E06F1C1" w14:textId="0153220C" w:rsidR="006C07FC" w:rsidRDefault="006C07FC" w:rsidP="0067224B">
      <w:pPr>
        <w:rPr>
          <w:lang w:bidi="he-IL"/>
        </w:rPr>
      </w:pPr>
    </w:p>
    <w:p w14:paraId="0368B970" w14:textId="423CF974" w:rsidR="006C07FC" w:rsidRDefault="00020FD2" w:rsidP="00EB3CD1">
      <w:pPr>
        <w:rPr>
          <w:lang w:bidi="he-IL"/>
        </w:rPr>
      </w:pPr>
      <w:commentRangeStart w:id="42"/>
      <w:r>
        <w:rPr>
          <w:lang w:bidi="he-IL"/>
        </w:rPr>
        <w:t xml:space="preserve">In this period, the American counterculture </w:t>
      </w:r>
      <w:r w:rsidR="00EB3CD1">
        <w:rPr>
          <w:lang w:bidi="he-IL"/>
        </w:rPr>
        <w:t>went into decline</w:t>
      </w:r>
      <w:r w:rsidR="00CA4A32">
        <w:rPr>
          <w:lang w:bidi="he-IL"/>
        </w:rPr>
        <w:t>,</w:t>
      </w:r>
      <w:r w:rsidR="00EB3CD1">
        <w:rPr>
          <w:lang w:bidi="he-IL"/>
        </w:rPr>
        <w:t xml:space="preserve"> </w:t>
      </w:r>
      <w:r>
        <w:rPr>
          <w:lang w:bidi="he-IL"/>
        </w:rPr>
        <w:t>and</w:t>
      </w:r>
      <w:r w:rsidR="00CA4A32">
        <w:rPr>
          <w:lang w:bidi="he-IL"/>
        </w:rPr>
        <w:t>,</w:t>
      </w:r>
      <w:r w:rsidR="00CA4A32" w:rsidRPr="00CA4A32">
        <w:rPr>
          <w:lang w:bidi="he-IL"/>
        </w:rPr>
        <w:t xml:space="preserve"> </w:t>
      </w:r>
      <w:r w:rsidR="00CA4A32">
        <w:rPr>
          <w:lang w:bidi="he-IL"/>
        </w:rPr>
        <w:t>with the rise to power of Ronald Reagan and Margaret Thatcher,</w:t>
      </w:r>
      <w:r>
        <w:rPr>
          <w:lang w:bidi="he-IL"/>
        </w:rPr>
        <w:t xml:space="preserve"> conservatism</w:t>
      </w:r>
      <w:r w:rsidR="00EB3CD1">
        <w:rPr>
          <w:lang w:bidi="he-IL"/>
        </w:rPr>
        <w:t xml:space="preserve"> </w:t>
      </w:r>
      <w:r w:rsidR="00983A32">
        <w:rPr>
          <w:lang w:bidi="he-IL"/>
        </w:rPr>
        <w:t>achieved</w:t>
      </w:r>
      <w:r w:rsidR="00CA4A32">
        <w:rPr>
          <w:lang w:bidi="he-IL"/>
        </w:rPr>
        <w:t xml:space="preserve"> </w:t>
      </w:r>
      <w:r w:rsidR="00983A32">
        <w:rPr>
          <w:lang w:bidi="he-IL"/>
        </w:rPr>
        <w:t>ascendance</w:t>
      </w:r>
      <w:r>
        <w:rPr>
          <w:lang w:bidi="he-IL"/>
        </w:rPr>
        <w:t xml:space="preserve"> in Western Europe and the United States</w:t>
      </w:r>
      <w:r w:rsidR="00EB3CD1">
        <w:rPr>
          <w:lang w:bidi="he-IL"/>
        </w:rPr>
        <w:t>. These developments</w:t>
      </w:r>
      <w:r>
        <w:rPr>
          <w:lang w:bidi="he-IL"/>
        </w:rPr>
        <w:t xml:space="preserve"> influenced the </w:t>
      </w:r>
      <w:r w:rsidR="00EB3CD1">
        <w:rPr>
          <w:lang w:bidi="he-IL"/>
        </w:rPr>
        <w:t xml:space="preserve">Israeli </w:t>
      </w:r>
      <w:r>
        <w:rPr>
          <w:lang w:bidi="he-IL"/>
        </w:rPr>
        <w:t xml:space="preserve">mood and </w:t>
      </w:r>
      <w:r w:rsidR="00EB3CD1">
        <w:rPr>
          <w:lang w:bidi="he-IL"/>
        </w:rPr>
        <w:t>Israelis</w:t>
      </w:r>
      <w:r>
        <w:rPr>
          <w:lang w:bidi="he-IL"/>
        </w:rPr>
        <w:t xml:space="preserve"> became increasingly</w:t>
      </w:r>
      <w:r w:rsidR="00EB3CD1">
        <w:rPr>
          <w:lang w:bidi="he-IL"/>
        </w:rPr>
        <w:t xml:space="preserve"> insensitive to the feelings and needs of others.  </w:t>
      </w:r>
      <w:commentRangeEnd w:id="42"/>
      <w:r w:rsidR="00EB3CD1">
        <w:rPr>
          <w:rStyle w:val="CommentReference"/>
        </w:rPr>
        <w:commentReference w:id="42"/>
      </w:r>
    </w:p>
    <w:p w14:paraId="418D509A" w14:textId="655A0DBE" w:rsidR="00CA4A32" w:rsidRDefault="00CA4A32" w:rsidP="00EB3CD1">
      <w:pPr>
        <w:rPr>
          <w:lang w:bidi="he-IL"/>
        </w:rPr>
      </w:pPr>
    </w:p>
    <w:p w14:paraId="4ACE1E25" w14:textId="0CD40540" w:rsidR="00CA4A32" w:rsidRDefault="00CA4A32" w:rsidP="004A6598">
      <w:pPr>
        <w:rPr>
          <w:lang w:bidi="he-IL"/>
        </w:rPr>
      </w:pPr>
      <w:commentRangeStart w:id="43"/>
      <w:r>
        <w:rPr>
          <w:lang w:bidi="he-IL"/>
        </w:rPr>
        <w:t xml:space="preserve">The glory days of Tel Aviv’s gentrifying </w:t>
      </w:r>
      <w:proofErr w:type="spellStart"/>
      <w:r>
        <w:rPr>
          <w:lang w:bidi="he-IL"/>
        </w:rPr>
        <w:t>Florentin</w:t>
      </w:r>
      <w:proofErr w:type="spellEnd"/>
      <w:r>
        <w:rPr>
          <w:lang w:bidi="he-IL"/>
        </w:rPr>
        <w:t xml:space="preserve"> district were in the nineties when discussions of homosexuality moved to the center of public discourse and the First Intifada brought the Palestinian question to the forefront of Israeli minds. During this period, serious Mizrahi women’s writing began to </w:t>
      </w:r>
      <w:r w:rsidR="004A6598">
        <w:rPr>
          <w:lang w:bidi="he-IL"/>
        </w:rPr>
        <w:t>emerge,</w:t>
      </w:r>
      <w:r>
        <w:rPr>
          <w:lang w:bidi="he-IL"/>
        </w:rPr>
        <w:t xml:space="preserve"> and </w:t>
      </w:r>
      <w:r w:rsidR="004A6598">
        <w:rPr>
          <w:lang w:bidi="he-IL"/>
        </w:rPr>
        <w:t xml:space="preserve">it served as a counterweight to characterizations of Mizrahi women found in jokes and the Boureka film genre. </w:t>
      </w:r>
      <w:r w:rsidR="00983A32">
        <w:rPr>
          <w:lang w:bidi="he-IL"/>
        </w:rPr>
        <w:t>A</w:t>
      </w:r>
      <w:r w:rsidR="00983A32">
        <w:rPr>
          <w:lang w:bidi="he-IL"/>
        </w:rPr>
        <w:t>s fissures were forming in the Israeli masculine façade due to Israel’s inability to effectively protect its citizens from terror attacks</w:t>
      </w:r>
      <w:r w:rsidR="00983A32">
        <w:rPr>
          <w:lang w:bidi="he-IL"/>
        </w:rPr>
        <w:t xml:space="preserve">, </w:t>
      </w:r>
      <w:r w:rsidR="004A6598">
        <w:rPr>
          <w:lang w:bidi="he-IL"/>
        </w:rPr>
        <w:t xml:space="preserve">North American influence </w:t>
      </w:r>
      <w:r w:rsidR="00983A32">
        <w:rPr>
          <w:lang w:bidi="he-IL"/>
        </w:rPr>
        <w:t>helped</w:t>
      </w:r>
      <w:r w:rsidR="004A6598">
        <w:rPr>
          <w:lang w:bidi="he-IL"/>
        </w:rPr>
        <w:t xml:space="preserve"> g</w:t>
      </w:r>
      <w:r w:rsidR="00983A32">
        <w:rPr>
          <w:lang w:bidi="he-IL"/>
        </w:rPr>
        <w:t>i</w:t>
      </w:r>
      <w:r w:rsidR="004A6598">
        <w:rPr>
          <w:lang w:bidi="he-IL"/>
        </w:rPr>
        <w:t xml:space="preserve">ve rise to the meticulously dressed metrosexual Israeli male. </w:t>
      </w:r>
      <w:commentRangeEnd w:id="43"/>
      <w:r w:rsidR="004A6598">
        <w:rPr>
          <w:rStyle w:val="CommentReference"/>
        </w:rPr>
        <w:commentReference w:id="43"/>
      </w:r>
    </w:p>
    <w:p w14:paraId="0A79BE5C" w14:textId="7B887ABA" w:rsidR="004A6598" w:rsidRDefault="004A6598" w:rsidP="00EB3CD1">
      <w:pPr>
        <w:rPr>
          <w:lang w:bidi="he-IL"/>
        </w:rPr>
      </w:pPr>
    </w:p>
    <w:p w14:paraId="7E01D233" w14:textId="3DE0A096" w:rsidR="005B4C2E" w:rsidRDefault="004A6598" w:rsidP="005B4C2E">
      <w:pPr>
        <w:rPr>
          <w:lang w:bidi="he-IL"/>
        </w:rPr>
      </w:pPr>
      <w:r>
        <w:rPr>
          <w:lang w:bidi="he-IL"/>
        </w:rPr>
        <w:t xml:space="preserve">The new millennium brought </w:t>
      </w:r>
      <w:r w:rsidR="00983A32">
        <w:rPr>
          <w:lang w:bidi="he-IL"/>
        </w:rPr>
        <w:t xml:space="preserve">about </w:t>
      </w:r>
      <w:r>
        <w:rPr>
          <w:lang w:bidi="he-IL"/>
        </w:rPr>
        <w:t>new developments, including the emergence of a distinct form of Mizrahi masculinity, increased discussion of Israeli minorities</w:t>
      </w:r>
      <w:r w:rsidR="00135210">
        <w:rPr>
          <w:lang w:bidi="he-IL"/>
        </w:rPr>
        <w:t xml:space="preserve">, and a rise to prominence of Russian immigrants. The standing of male and female immigrants from Russia rose and their status approached that of native-born Israelis. Israelis began to speak more openly about shellshock, trauma, and crises. Escapism, drugs, and tripping became regular parts of Israel life, and terms like </w:t>
      </w:r>
      <w:r w:rsidR="00135210" w:rsidRPr="00135210">
        <w:rPr>
          <w:i/>
          <w:iCs/>
          <w:lang w:bidi="he-IL"/>
        </w:rPr>
        <w:t>Tel</w:t>
      </w:r>
      <w:r w:rsidR="004F0F99">
        <w:rPr>
          <w:i/>
          <w:iCs/>
          <w:lang w:bidi="he-IL"/>
        </w:rPr>
        <w:t xml:space="preserve"> </w:t>
      </w:r>
      <w:proofErr w:type="spellStart"/>
      <w:r w:rsidR="00135210" w:rsidRPr="00135210">
        <w:rPr>
          <w:i/>
          <w:iCs/>
          <w:lang w:bidi="he-IL"/>
        </w:rPr>
        <w:t>aviviut</w:t>
      </w:r>
      <w:proofErr w:type="spellEnd"/>
      <w:r w:rsidR="00135210">
        <w:rPr>
          <w:lang w:bidi="he-IL"/>
        </w:rPr>
        <w:t xml:space="preserve"> (</w:t>
      </w:r>
      <w:proofErr w:type="spellStart"/>
      <w:r w:rsidR="00135210">
        <w:rPr>
          <w:lang w:bidi="he-IL"/>
        </w:rPr>
        <w:t>Telavivism</w:t>
      </w:r>
      <w:proofErr w:type="spellEnd"/>
      <w:r w:rsidR="00135210">
        <w:rPr>
          <w:lang w:bidi="he-IL"/>
        </w:rPr>
        <w:t xml:space="preserve">) and </w:t>
      </w:r>
      <w:r w:rsidR="00135210" w:rsidRPr="00135210">
        <w:rPr>
          <w:i/>
          <w:iCs/>
          <w:lang w:bidi="he-IL"/>
        </w:rPr>
        <w:t>ha-</w:t>
      </w:r>
      <w:proofErr w:type="spellStart"/>
      <w:r w:rsidR="00135210" w:rsidRPr="00135210">
        <w:rPr>
          <w:i/>
          <w:iCs/>
          <w:lang w:bidi="he-IL"/>
        </w:rPr>
        <w:t>bu‘ah</w:t>
      </w:r>
      <w:proofErr w:type="spellEnd"/>
      <w:r w:rsidR="00135210">
        <w:rPr>
          <w:i/>
          <w:iCs/>
          <w:lang w:bidi="he-IL"/>
        </w:rPr>
        <w:t xml:space="preserve"> </w:t>
      </w:r>
      <w:r w:rsidR="00135210">
        <w:rPr>
          <w:lang w:bidi="he-IL"/>
        </w:rPr>
        <w:t xml:space="preserve">(The Bubble) came into play to describe an effort to escape from broader Israeli reality undertaken by residents of Israel’s </w:t>
      </w:r>
      <w:r w:rsidR="005B4C2E">
        <w:rPr>
          <w:lang w:bidi="he-IL"/>
        </w:rPr>
        <w:t>largest city.</w:t>
      </w:r>
    </w:p>
    <w:p w14:paraId="78332532" w14:textId="77777777" w:rsidR="005B4C2E" w:rsidRDefault="005B4C2E" w:rsidP="005B4C2E">
      <w:pPr>
        <w:rPr>
          <w:lang w:bidi="he-IL"/>
        </w:rPr>
      </w:pPr>
    </w:p>
    <w:p w14:paraId="14B5B1E2" w14:textId="3C6D9D01" w:rsidR="005B4C2E" w:rsidRDefault="005B4C2E" w:rsidP="005B4C2E">
      <w:pPr>
        <w:rPr>
          <w:rFonts w:cstheme="minorHAnsi"/>
        </w:rPr>
      </w:pPr>
      <w:r w:rsidRPr="005B4C2E">
        <w:rPr>
          <w:rFonts w:cstheme="minorHAnsi"/>
          <w:lang w:bidi="he-IL"/>
        </w:rPr>
        <w:t xml:space="preserve">Raz </w:t>
      </w:r>
      <w:r w:rsidRPr="005B4C2E">
        <w:rPr>
          <w:rFonts w:cstheme="minorHAnsi"/>
        </w:rPr>
        <w:t xml:space="preserve">Yosef, </w:t>
      </w:r>
      <w:r w:rsidRPr="005B4C2E">
        <w:rPr>
          <w:rFonts w:cstheme="minorHAnsi"/>
          <w:i/>
          <w:iCs/>
        </w:rPr>
        <w:t>To Know a Man: Masculinity, Sexuality, and Ethnicity in Israeli Cinema</w:t>
      </w:r>
      <w:r w:rsidRPr="005B4C2E">
        <w:rPr>
          <w:rFonts w:cstheme="minorHAnsi"/>
        </w:rPr>
        <w:t xml:space="preserve"> </w:t>
      </w:r>
      <w:r>
        <w:rPr>
          <w:rFonts w:cstheme="minorHAnsi"/>
        </w:rPr>
        <w:t>(2010)</w:t>
      </w:r>
    </w:p>
    <w:p w14:paraId="542CF9EB" w14:textId="5C7C7BF2" w:rsidR="005B4C2E" w:rsidRDefault="005B4C2E" w:rsidP="005B4C2E">
      <w:pPr>
        <w:rPr>
          <w:rFonts w:cstheme="minorHAnsi"/>
        </w:rPr>
      </w:pPr>
    </w:p>
    <w:p w14:paraId="35DBA0CE" w14:textId="77777777" w:rsidR="004F0F99" w:rsidRDefault="005B4C2E" w:rsidP="005B4C2E">
      <w:pPr>
        <w:rPr>
          <w:rFonts w:cstheme="minorHAnsi"/>
          <w:lang w:bidi="he-IL"/>
        </w:rPr>
      </w:pPr>
      <w:r>
        <w:rPr>
          <w:rFonts w:cstheme="minorHAnsi"/>
          <w:lang w:bidi="he-IL"/>
        </w:rPr>
        <w:t xml:space="preserve">In the film </w:t>
      </w:r>
      <w:proofErr w:type="spellStart"/>
      <w:r w:rsidRPr="005B4C2E">
        <w:rPr>
          <w:rFonts w:cstheme="minorHAnsi"/>
          <w:i/>
          <w:iCs/>
          <w:lang w:bidi="he-IL"/>
        </w:rPr>
        <w:t>Echad</w:t>
      </w:r>
      <w:proofErr w:type="spellEnd"/>
      <w:r w:rsidRPr="005B4C2E">
        <w:rPr>
          <w:rFonts w:cstheme="minorHAnsi"/>
          <w:i/>
          <w:iCs/>
          <w:lang w:bidi="he-IL"/>
        </w:rPr>
        <w:t xml:space="preserve"> mi-</w:t>
      </w:r>
      <w:proofErr w:type="spellStart"/>
      <w:r w:rsidRPr="005B4C2E">
        <w:rPr>
          <w:rFonts w:cstheme="minorHAnsi"/>
          <w:i/>
          <w:iCs/>
          <w:lang w:bidi="he-IL"/>
        </w:rPr>
        <w:t>shelanu</w:t>
      </w:r>
      <w:proofErr w:type="spellEnd"/>
      <w:r>
        <w:rPr>
          <w:rFonts w:cstheme="minorHAnsi"/>
          <w:lang w:bidi="he-IL"/>
        </w:rPr>
        <w:t xml:space="preserve"> (One of Ours; 1989) the protagonists shout “one for all, all for one” during their paratrooper training, but the film works to undermine the </w:t>
      </w:r>
      <w:r w:rsidR="004F0F99">
        <w:rPr>
          <w:rFonts w:cstheme="minorHAnsi"/>
          <w:lang w:bidi="he-IL"/>
        </w:rPr>
        <w:t xml:space="preserve">widespread belief that a </w:t>
      </w:r>
      <w:r>
        <w:rPr>
          <w:rFonts w:cstheme="minorHAnsi"/>
          <w:lang w:bidi="he-IL"/>
        </w:rPr>
        <w:t xml:space="preserve">sense of brotherhood in arms </w:t>
      </w:r>
      <w:r w:rsidR="004F0F99">
        <w:rPr>
          <w:rFonts w:cstheme="minorHAnsi"/>
          <w:lang w:bidi="he-IL"/>
        </w:rPr>
        <w:t xml:space="preserve">unifies those serving in </w:t>
      </w:r>
      <w:r>
        <w:rPr>
          <w:rFonts w:cstheme="minorHAnsi"/>
          <w:lang w:bidi="he-IL"/>
        </w:rPr>
        <w:t>the I.D.F.</w:t>
      </w:r>
    </w:p>
    <w:p w14:paraId="44CF8332" w14:textId="77777777" w:rsidR="004F0F99" w:rsidRDefault="004F0F99" w:rsidP="005B4C2E">
      <w:pPr>
        <w:rPr>
          <w:rFonts w:cstheme="minorHAnsi"/>
          <w:lang w:bidi="he-IL"/>
        </w:rPr>
      </w:pPr>
    </w:p>
    <w:p w14:paraId="2EABC902" w14:textId="7101BE24" w:rsidR="005B4C2E" w:rsidRDefault="004F0F99" w:rsidP="005B4C2E">
      <w:pPr>
        <w:rPr>
          <w:rFonts w:cstheme="minorHAnsi"/>
          <w:lang w:bidi="he-IL"/>
        </w:rPr>
      </w:pPr>
      <w:r>
        <w:rPr>
          <w:rFonts w:cstheme="minorHAnsi"/>
          <w:lang w:bidi="he-IL"/>
        </w:rPr>
        <w:t>There has been an effort to westernize Israeli masculinity, but Israeli masculinity proves unstable and continually shifts between</w:t>
      </w:r>
      <w:r w:rsidR="005B4C2E">
        <w:rPr>
          <w:rFonts w:cstheme="minorHAnsi"/>
          <w:lang w:bidi="he-IL"/>
        </w:rPr>
        <w:t xml:space="preserve"> </w:t>
      </w:r>
      <w:r>
        <w:rPr>
          <w:rFonts w:cstheme="minorHAnsi"/>
          <w:lang w:bidi="he-IL"/>
        </w:rPr>
        <w:t>more primitive and more progressive manifestations.</w:t>
      </w:r>
    </w:p>
    <w:p w14:paraId="6AE85300" w14:textId="6DC524CD" w:rsidR="001116CA" w:rsidRDefault="001116CA" w:rsidP="005B4C2E">
      <w:pPr>
        <w:rPr>
          <w:rFonts w:cstheme="minorHAnsi"/>
          <w:lang w:bidi="he-IL"/>
        </w:rPr>
      </w:pPr>
    </w:p>
    <w:p w14:paraId="3F21CBC7" w14:textId="696143B5" w:rsidR="001116CA" w:rsidRDefault="001116CA" w:rsidP="005B4C2E">
      <w:pPr>
        <w:rPr>
          <w:rFonts w:cstheme="minorHAnsi"/>
          <w:lang w:bidi="he-IL"/>
        </w:rPr>
      </w:pPr>
      <w:proofErr w:type="spellStart"/>
      <w:r>
        <w:rPr>
          <w:rFonts w:cstheme="minorHAnsi"/>
          <w:lang w:bidi="he-IL"/>
        </w:rPr>
        <w:t>Etgar</w:t>
      </w:r>
      <w:proofErr w:type="spellEnd"/>
      <w:r>
        <w:rPr>
          <w:rFonts w:cstheme="minorHAnsi"/>
          <w:lang w:bidi="he-IL"/>
        </w:rPr>
        <w:t xml:space="preserve"> </w:t>
      </w:r>
      <w:proofErr w:type="spellStart"/>
      <w:r>
        <w:rPr>
          <w:rFonts w:cstheme="minorHAnsi"/>
          <w:lang w:bidi="he-IL"/>
        </w:rPr>
        <w:t>Keret</w:t>
      </w:r>
      <w:proofErr w:type="spellEnd"/>
      <w:r>
        <w:rPr>
          <w:rFonts w:cstheme="minorHAnsi"/>
          <w:lang w:bidi="he-IL"/>
        </w:rPr>
        <w:t xml:space="preserve">—Gathering at Beit </w:t>
      </w:r>
      <w:proofErr w:type="spellStart"/>
      <w:r>
        <w:rPr>
          <w:rFonts w:cstheme="minorHAnsi"/>
          <w:lang w:bidi="he-IL"/>
        </w:rPr>
        <w:t>Berl</w:t>
      </w:r>
      <w:proofErr w:type="spellEnd"/>
      <w:r>
        <w:rPr>
          <w:rFonts w:cstheme="minorHAnsi"/>
          <w:lang w:bidi="he-IL"/>
        </w:rPr>
        <w:t xml:space="preserve"> College 2017</w:t>
      </w:r>
    </w:p>
    <w:p w14:paraId="03F71BD0" w14:textId="77777777" w:rsidR="001650D9" w:rsidRDefault="001116CA" w:rsidP="005B4C2E">
      <w:pPr>
        <w:rPr>
          <w:rFonts w:cstheme="minorHAnsi"/>
          <w:lang w:bidi="he-IL"/>
        </w:rPr>
      </w:pPr>
      <w:r>
        <w:rPr>
          <w:rFonts w:cstheme="minorHAnsi"/>
          <w:lang w:bidi="he-IL"/>
        </w:rPr>
        <w:t xml:space="preserve">The stories train us in empathy and bring us closer to others. </w:t>
      </w:r>
    </w:p>
    <w:p w14:paraId="2FF15173" w14:textId="77777777" w:rsidR="001650D9" w:rsidRDefault="001116CA" w:rsidP="005B4C2E">
      <w:pPr>
        <w:rPr>
          <w:rFonts w:cstheme="minorHAnsi"/>
          <w:lang w:bidi="he-IL"/>
        </w:rPr>
      </w:pPr>
      <w:r>
        <w:rPr>
          <w:rFonts w:cstheme="minorHAnsi"/>
          <w:lang w:bidi="he-IL"/>
        </w:rPr>
        <w:t xml:space="preserve">Instead of looking to justify others’ actions, they help us understand these actions. </w:t>
      </w:r>
    </w:p>
    <w:p w14:paraId="27816411" w14:textId="78AAD44C" w:rsidR="001650D9" w:rsidRDefault="00E93A09" w:rsidP="005B4C2E">
      <w:pPr>
        <w:rPr>
          <w:rFonts w:cstheme="minorHAnsi"/>
          <w:lang w:bidi="he-IL"/>
        </w:rPr>
      </w:pPr>
      <w:r>
        <w:rPr>
          <w:rFonts w:cstheme="minorHAnsi"/>
          <w:lang w:bidi="he-IL"/>
        </w:rPr>
        <w:t>The s</w:t>
      </w:r>
      <w:r w:rsidR="001116CA">
        <w:rPr>
          <w:rFonts w:cstheme="minorHAnsi"/>
          <w:lang w:bidi="he-IL"/>
        </w:rPr>
        <w:t xml:space="preserve">tories are meant to </w:t>
      </w:r>
      <w:r>
        <w:rPr>
          <w:rFonts w:cstheme="minorHAnsi"/>
          <w:lang w:bidi="he-IL"/>
        </w:rPr>
        <w:t>function like</w:t>
      </w:r>
      <w:r w:rsidR="001116CA">
        <w:rPr>
          <w:rFonts w:cstheme="minorHAnsi"/>
          <w:lang w:bidi="he-IL"/>
        </w:rPr>
        <w:t xml:space="preserve"> defense attorneys for the human race. </w:t>
      </w:r>
    </w:p>
    <w:p w14:paraId="536F69EB" w14:textId="63190A44" w:rsidR="001116CA" w:rsidRDefault="001116CA" w:rsidP="005B4C2E">
      <w:pPr>
        <w:rPr>
          <w:rFonts w:cstheme="minorHAnsi"/>
          <w:lang w:bidi="he-IL"/>
        </w:rPr>
      </w:pPr>
      <w:proofErr w:type="spellStart"/>
      <w:r>
        <w:rPr>
          <w:rFonts w:cstheme="minorHAnsi"/>
          <w:lang w:bidi="he-IL"/>
        </w:rPr>
        <w:t>Keret’s</w:t>
      </w:r>
      <w:proofErr w:type="spellEnd"/>
      <w:r>
        <w:rPr>
          <w:rFonts w:cstheme="minorHAnsi"/>
          <w:lang w:bidi="he-IL"/>
        </w:rPr>
        <w:t xml:space="preserve"> stories attempt to draw </w:t>
      </w:r>
      <w:r w:rsidR="00983A32">
        <w:rPr>
          <w:rFonts w:cstheme="minorHAnsi"/>
          <w:lang w:bidi="he-IL"/>
        </w:rPr>
        <w:t xml:space="preserve">us </w:t>
      </w:r>
      <w:r>
        <w:rPr>
          <w:rFonts w:cstheme="minorHAnsi"/>
          <w:lang w:bidi="he-IL"/>
        </w:rPr>
        <w:t xml:space="preserve">closer to unusual people, to </w:t>
      </w:r>
      <w:r w:rsidR="00983A32">
        <w:rPr>
          <w:rFonts w:cstheme="minorHAnsi"/>
          <w:lang w:bidi="he-IL"/>
        </w:rPr>
        <w:t>bring us</w:t>
      </w:r>
      <w:r>
        <w:rPr>
          <w:rFonts w:cstheme="minorHAnsi"/>
          <w:lang w:bidi="he-IL"/>
        </w:rPr>
        <w:t xml:space="preserve"> into their minds, and </w:t>
      </w:r>
      <w:r w:rsidR="00E93A09">
        <w:rPr>
          <w:rFonts w:cstheme="minorHAnsi"/>
          <w:lang w:bidi="he-IL"/>
        </w:rPr>
        <w:t xml:space="preserve">to </w:t>
      </w:r>
      <w:r w:rsidR="00983A32">
        <w:rPr>
          <w:rFonts w:cstheme="minorHAnsi"/>
          <w:lang w:bidi="he-IL"/>
        </w:rPr>
        <w:t xml:space="preserve">help us </w:t>
      </w:r>
      <w:r>
        <w:rPr>
          <w:rFonts w:cstheme="minorHAnsi"/>
          <w:lang w:bidi="he-IL"/>
        </w:rPr>
        <w:t>find empathy for them</w:t>
      </w:r>
      <w:r w:rsidR="001650D9">
        <w:rPr>
          <w:rFonts w:cstheme="minorHAnsi"/>
          <w:lang w:bidi="he-IL"/>
        </w:rPr>
        <w:t>.</w:t>
      </w:r>
    </w:p>
    <w:p w14:paraId="5B249773" w14:textId="4B8AF87A" w:rsidR="001650D9" w:rsidRDefault="001650D9" w:rsidP="005B4C2E">
      <w:pPr>
        <w:rPr>
          <w:rFonts w:cstheme="minorHAnsi"/>
          <w:lang w:bidi="he-IL"/>
        </w:rPr>
      </w:pPr>
      <w:proofErr w:type="spellStart"/>
      <w:r>
        <w:rPr>
          <w:rFonts w:cstheme="minorHAnsi"/>
          <w:lang w:bidi="he-IL"/>
        </w:rPr>
        <w:t>Keret</w:t>
      </w:r>
      <w:proofErr w:type="spellEnd"/>
      <w:r>
        <w:rPr>
          <w:rFonts w:cstheme="minorHAnsi"/>
          <w:lang w:bidi="he-IL"/>
        </w:rPr>
        <w:t xml:space="preserve"> wanted to write “agnostic Hasidic tales.”</w:t>
      </w:r>
    </w:p>
    <w:p w14:paraId="2D6B48C6" w14:textId="21973BA4" w:rsidR="001650D9" w:rsidRDefault="001650D9" w:rsidP="005B4C2E">
      <w:pPr>
        <w:rPr>
          <w:rFonts w:cstheme="minorHAnsi"/>
          <w:lang w:bidi="he-IL"/>
        </w:rPr>
      </w:pPr>
      <w:r>
        <w:rPr>
          <w:rFonts w:cstheme="minorHAnsi"/>
          <w:lang w:bidi="he-IL"/>
        </w:rPr>
        <w:t>The stories are fantastic, but the feelings they evoke are real.</w:t>
      </w:r>
    </w:p>
    <w:p w14:paraId="41D7BF7F" w14:textId="0CDA3877" w:rsidR="001650D9" w:rsidRDefault="001650D9" w:rsidP="005B4C2E">
      <w:pPr>
        <w:rPr>
          <w:rFonts w:cstheme="minorHAnsi"/>
          <w:lang w:bidi="he-IL"/>
        </w:rPr>
      </w:pPr>
    </w:p>
    <w:p w14:paraId="212FE63C" w14:textId="20D88AB7" w:rsidR="005D09DD" w:rsidRDefault="00162392" w:rsidP="00E93A09">
      <w:pPr>
        <w:rPr>
          <w:rFonts w:cstheme="minorHAnsi"/>
          <w:lang w:bidi="he-IL"/>
        </w:rPr>
      </w:pPr>
      <w:r>
        <w:rPr>
          <w:rFonts w:cstheme="minorHAnsi"/>
          <w:lang w:bidi="he-IL"/>
        </w:rPr>
        <w:lastRenderedPageBreak/>
        <w:t xml:space="preserve">Yigal </w:t>
      </w:r>
      <w:proofErr w:type="spellStart"/>
      <w:r>
        <w:rPr>
          <w:rFonts w:cstheme="minorHAnsi"/>
          <w:lang w:bidi="he-IL"/>
        </w:rPr>
        <w:t>Sh</w:t>
      </w:r>
      <w:r>
        <w:rPr>
          <w:rFonts w:cstheme="minorHAnsi"/>
          <w:lang w:bidi="he-IL"/>
        </w:rPr>
        <w:t>w</w:t>
      </w:r>
      <w:r>
        <w:rPr>
          <w:rFonts w:cstheme="minorHAnsi"/>
          <w:lang w:bidi="he-IL"/>
        </w:rPr>
        <w:t>artz</w:t>
      </w:r>
      <w:proofErr w:type="spellEnd"/>
      <w:r>
        <w:rPr>
          <w:rFonts w:cstheme="minorHAnsi"/>
          <w:lang w:bidi="he-IL"/>
        </w:rPr>
        <w:t xml:space="preserve"> </w:t>
      </w:r>
      <w:r>
        <w:rPr>
          <w:rFonts w:cstheme="minorHAnsi"/>
          <w:lang w:bidi="he-IL"/>
        </w:rPr>
        <w:t>f</w:t>
      </w:r>
      <w:r w:rsidR="00E93A09">
        <w:rPr>
          <w:rFonts w:cstheme="minorHAnsi"/>
          <w:lang w:bidi="he-IL"/>
        </w:rPr>
        <w:t>ollow</w:t>
      </w:r>
      <w:r>
        <w:rPr>
          <w:rFonts w:cstheme="minorHAnsi"/>
          <w:lang w:bidi="he-IL"/>
        </w:rPr>
        <w:t>s</w:t>
      </w:r>
      <w:r w:rsidR="00E93A09">
        <w:rPr>
          <w:rFonts w:cstheme="minorHAnsi"/>
          <w:lang w:bidi="he-IL"/>
        </w:rPr>
        <w:t xml:space="preserve"> in the footsteps</w:t>
      </w:r>
      <w:r w:rsidR="00E93A09">
        <w:rPr>
          <w:rFonts w:cstheme="minorHAnsi"/>
          <w:lang w:bidi="he-IL"/>
        </w:rPr>
        <w:t xml:space="preserve"> of Zygmunt Bauman</w:t>
      </w:r>
      <w:r>
        <w:rPr>
          <w:rFonts w:cstheme="minorHAnsi"/>
          <w:lang w:bidi="he-IL"/>
        </w:rPr>
        <w:t xml:space="preserve"> and</w:t>
      </w:r>
      <w:r w:rsidR="00E93A09">
        <w:rPr>
          <w:rFonts w:cstheme="minorHAnsi"/>
          <w:lang w:bidi="he-IL"/>
        </w:rPr>
        <w:t xml:space="preserve"> </w:t>
      </w:r>
      <w:r>
        <w:rPr>
          <w:rFonts w:cstheme="minorHAnsi"/>
          <w:lang w:bidi="he-IL"/>
        </w:rPr>
        <w:t xml:space="preserve">breaks down the protagonists of Israeli fiction into a number of literary types: the passerby, the marionette, the religious pilgrim, the nomad, the tourist, and, in the case of </w:t>
      </w:r>
      <w:proofErr w:type="spellStart"/>
      <w:r>
        <w:rPr>
          <w:rFonts w:cstheme="minorHAnsi"/>
          <w:lang w:bidi="he-IL"/>
        </w:rPr>
        <w:t>Keret</w:t>
      </w:r>
      <w:proofErr w:type="spellEnd"/>
      <w:r>
        <w:rPr>
          <w:rFonts w:cstheme="minorHAnsi"/>
          <w:lang w:bidi="he-IL"/>
        </w:rPr>
        <w:t xml:space="preserve">, the </w:t>
      </w:r>
      <w:commentRangeStart w:id="44"/>
      <w:r w:rsidR="00DB15DA">
        <w:rPr>
          <w:rFonts w:cstheme="minorHAnsi"/>
          <w:lang w:bidi="he-IL"/>
        </w:rPr>
        <w:t>camper.</w:t>
      </w:r>
      <w:commentRangeEnd w:id="44"/>
      <w:r w:rsidR="00DB15DA">
        <w:rPr>
          <w:rStyle w:val="CommentReference"/>
        </w:rPr>
        <w:commentReference w:id="44"/>
      </w:r>
      <w:r w:rsidR="005D09DD">
        <w:rPr>
          <w:rFonts w:cstheme="minorHAnsi"/>
          <w:lang w:bidi="he-IL"/>
        </w:rPr>
        <w:t xml:space="preserve"> </w:t>
      </w:r>
    </w:p>
    <w:p w14:paraId="30A80698" w14:textId="77777777" w:rsidR="005D09DD" w:rsidRDefault="005D09DD" w:rsidP="00E93A09">
      <w:pPr>
        <w:rPr>
          <w:rFonts w:cstheme="minorHAnsi"/>
          <w:lang w:bidi="he-IL"/>
        </w:rPr>
      </w:pPr>
    </w:p>
    <w:p w14:paraId="5FD0FD77" w14:textId="7C521777" w:rsidR="00DB15DA" w:rsidRDefault="005D09DD" w:rsidP="00DB15DA">
      <w:pPr>
        <w:rPr>
          <w:rFonts w:cstheme="minorHAnsi"/>
          <w:lang w:bidi="he-IL"/>
        </w:rPr>
      </w:pPr>
      <w:r>
        <w:rPr>
          <w:rFonts w:cstheme="minorHAnsi"/>
          <w:lang w:bidi="he-IL"/>
        </w:rPr>
        <w:t xml:space="preserve">The </w:t>
      </w:r>
      <w:r w:rsidR="00DB15DA">
        <w:rPr>
          <w:rFonts w:cstheme="minorHAnsi"/>
          <w:lang w:bidi="he-IL"/>
        </w:rPr>
        <w:t>camper</w:t>
      </w:r>
      <w:r>
        <w:rPr>
          <w:rFonts w:cstheme="minorHAnsi"/>
          <w:lang w:bidi="he-IL"/>
        </w:rPr>
        <w:t xml:space="preserve"> exists in a state of disconnection from the real binding world where one has connections and needs to advance oneself and worry and devote oneself to others. In fact, the way that one</w:t>
      </w:r>
      <w:r w:rsidR="00DB15DA">
        <w:rPr>
          <w:rFonts w:cstheme="minorHAnsi"/>
          <w:lang w:bidi="he-IL"/>
        </w:rPr>
        <w:t xml:space="preserve"> engages </w:t>
      </w:r>
      <w:r>
        <w:rPr>
          <w:rFonts w:cstheme="minorHAnsi"/>
          <w:lang w:bidi="he-IL"/>
        </w:rPr>
        <w:t xml:space="preserve">such </w:t>
      </w:r>
      <w:proofErr w:type="gramStart"/>
      <w:r>
        <w:rPr>
          <w:rFonts w:cstheme="minorHAnsi"/>
          <w:lang w:bidi="he-IL"/>
        </w:rPr>
        <w:t>real</w:t>
      </w:r>
      <w:r w:rsidR="00DB15DA">
        <w:rPr>
          <w:rFonts w:cstheme="minorHAnsi"/>
          <w:lang w:bidi="he-IL"/>
        </w:rPr>
        <w:t xml:space="preserve"> </w:t>
      </w:r>
      <w:r>
        <w:rPr>
          <w:rFonts w:cstheme="minorHAnsi"/>
          <w:lang w:bidi="he-IL"/>
        </w:rPr>
        <w:t>world</w:t>
      </w:r>
      <w:proofErr w:type="gramEnd"/>
      <w:r>
        <w:rPr>
          <w:rFonts w:cstheme="minorHAnsi"/>
          <w:lang w:bidi="he-IL"/>
        </w:rPr>
        <w:t xml:space="preserve"> connections and </w:t>
      </w:r>
      <w:r w:rsidR="00DB15DA">
        <w:rPr>
          <w:rFonts w:cstheme="minorHAnsi"/>
          <w:lang w:bidi="he-IL"/>
        </w:rPr>
        <w:t xml:space="preserve">addresses such </w:t>
      </w:r>
      <w:r>
        <w:rPr>
          <w:rFonts w:cstheme="minorHAnsi"/>
          <w:lang w:bidi="he-IL"/>
        </w:rPr>
        <w:t xml:space="preserve">needs </w:t>
      </w:r>
      <w:r w:rsidR="00DB15DA">
        <w:rPr>
          <w:rFonts w:cstheme="minorHAnsi"/>
          <w:lang w:bidi="he-IL"/>
        </w:rPr>
        <w:t xml:space="preserve">defines one’s identity. The </w:t>
      </w:r>
      <w:r w:rsidR="00C72605">
        <w:rPr>
          <w:rFonts w:cstheme="minorHAnsi"/>
          <w:lang w:bidi="he-IL"/>
        </w:rPr>
        <w:t>camper</w:t>
      </w:r>
      <w:r w:rsidR="00DB15DA">
        <w:rPr>
          <w:rFonts w:cstheme="minorHAnsi"/>
          <w:lang w:bidi="he-IL"/>
        </w:rPr>
        <w:t xml:space="preserve"> disengages from all this and </w:t>
      </w:r>
      <w:r w:rsidR="00C72605">
        <w:rPr>
          <w:rFonts w:cstheme="minorHAnsi"/>
          <w:lang w:bidi="he-IL"/>
        </w:rPr>
        <w:t>finds</w:t>
      </w:r>
      <w:r w:rsidR="00DB15DA">
        <w:rPr>
          <w:rFonts w:cstheme="minorHAnsi"/>
          <w:lang w:bidi="he-IL"/>
        </w:rPr>
        <w:t xml:space="preserve"> an efficient way to avoid “fixed identity and keep all options open, “ (p. 263). In the eyes of </w:t>
      </w:r>
      <w:proofErr w:type="spellStart"/>
      <w:r w:rsidR="00DB15DA">
        <w:rPr>
          <w:rFonts w:cstheme="minorHAnsi"/>
          <w:lang w:bidi="he-IL"/>
        </w:rPr>
        <w:t>Keret’s</w:t>
      </w:r>
      <w:proofErr w:type="spellEnd"/>
      <w:r w:rsidR="00DB15DA">
        <w:rPr>
          <w:rFonts w:cstheme="minorHAnsi"/>
          <w:lang w:bidi="he-IL"/>
        </w:rPr>
        <w:t xml:space="preserve"> protagonists</w:t>
      </w:r>
      <w:r w:rsidR="00C72605">
        <w:rPr>
          <w:rFonts w:cstheme="minorHAnsi"/>
          <w:lang w:bidi="he-IL"/>
        </w:rPr>
        <w:t>,</w:t>
      </w:r>
      <w:r w:rsidR="00DB15DA">
        <w:rPr>
          <w:rFonts w:cstheme="minorHAnsi"/>
          <w:lang w:bidi="he-IL"/>
        </w:rPr>
        <w:t xml:space="preserve"> the world is a summer camp or playing field </w:t>
      </w:r>
      <w:r w:rsidR="00B15BA2">
        <w:rPr>
          <w:rFonts w:cstheme="minorHAnsi"/>
          <w:lang w:bidi="he-IL"/>
        </w:rPr>
        <w:t>that has players and rules of the game but no depth and no added meaning.</w:t>
      </w:r>
    </w:p>
    <w:p w14:paraId="0A7AABF4" w14:textId="1F235B2D" w:rsidR="00B15BA2" w:rsidRDefault="00B15BA2" w:rsidP="00DB15DA">
      <w:pPr>
        <w:rPr>
          <w:rFonts w:cstheme="minorHAnsi"/>
          <w:lang w:bidi="he-IL"/>
        </w:rPr>
      </w:pPr>
    </w:p>
    <w:p w14:paraId="2A6D9548" w14:textId="08C91BD7" w:rsidR="00B15BA2" w:rsidRDefault="00B15BA2" w:rsidP="00DB15DA">
      <w:pPr>
        <w:rPr>
          <w:rFonts w:cstheme="minorHAnsi"/>
          <w:lang w:bidi="he-IL"/>
        </w:rPr>
      </w:pPr>
      <w:r>
        <w:rPr>
          <w:rFonts w:cstheme="minorHAnsi"/>
          <w:lang w:bidi="he-IL"/>
        </w:rPr>
        <w:t>In this game</w:t>
      </w:r>
      <w:r w:rsidR="00C72605">
        <w:rPr>
          <w:rFonts w:cstheme="minorHAnsi"/>
          <w:lang w:bidi="he-IL"/>
        </w:rPr>
        <w:t>,</w:t>
      </w:r>
      <w:r>
        <w:rPr>
          <w:rFonts w:cstheme="minorHAnsi"/>
          <w:lang w:bidi="he-IL"/>
        </w:rPr>
        <w:t xml:space="preserve"> there is no necessity. Instead, everything goes, and everything is possible. In the confrontations between human figures and the world, there is neither law </w:t>
      </w:r>
      <w:r w:rsidR="00C72605">
        <w:rPr>
          <w:rFonts w:cstheme="minorHAnsi"/>
          <w:lang w:bidi="he-IL"/>
        </w:rPr>
        <w:t>n</w:t>
      </w:r>
      <w:r>
        <w:rPr>
          <w:rFonts w:cstheme="minorHAnsi"/>
          <w:lang w:bidi="he-IL"/>
        </w:rPr>
        <w:t>or the absence of law n</w:t>
      </w:r>
      <w:r w:rsidR="00C72605">
        <w:rPr>
          <w:rFonts w:cstheme="minorHAnsi"/>
          <w:lang w:bidi="he-IL"/>
        </w:rPr>
        <w:t>either</w:t>
      </w:r>
      <w:r>
        <w:rPr>
          <w:rFonts w:cstheme="minorHAnsi"/>
          <w:lang w:bidi="he-IL"/>
        </w:rPr>
        <w:t xml:space="preserve"> order </w:t>
      </w:r>
      <w:r w:rsidR="00C72605">
        <w:rPr>
          <w:rFonts w:cstheme="minorHAnsi"/>
          <w:lang w:bidi="he-IL"/>
        </w:rPr>
        <w:t>n</w:t>
      </w:r>
      <w:r>
        <w:rPr>
          <w:rFonts w:cstheme="minorHAnsi"/>
          <w:lang w:bidi="he-IL"/>
        </w:rPr>
        <w:t xml:space="preserve">or chaos. Only the moves of the game, good moves, both more and less convincing moves, exist. </w:t>
      </w:r>
    </w:p>
    <w:p w14:paraId="2A0174DC" w14:textId="14ECDCE3" w:rsidR="00B15BA2" w:rsidRDefault="00B15BA2" w:rsidP="00DB15DA">
      <w:pPr>
        <w:rPr>
          <w:rFonts w:cstheme="minorHAnsi"/>
          <w:lang w:bidi="he-IL"/>
        </w:rPr>
      </w:pPr>
    </w:p>
    <w:p w14:paraId="2A6D2AD4" w14:textId="77777777" w:rsidR="00475C7E" w:rsidRDefault="00B15BA2" w:rsidP="009C3A67">
      <w:pPr>
        <w:rPr>
          <w:rFonts w:cstheme="minorHAnsi"/>
          <w:lang w:bidi="he-IL"/>
        </w:rPr>
      </w:pPr>
      <w:r>
        <w:rPr>
          <w:rFonts w:cstheme="minorHAnsi"/>
          <w:lang w:bidi="he-IL"/>
        </w:rPr>
        <w:t xml:space="preserve">The camper is always found in motion, but he does not </w:t>
      </w:r>
      <w:r w:rsidR="009C3A67">
        <w:rPr>
          <w:rFonts w:cstheme="minorHAnsi"/>
          <w:lang w:bidi="he-IL"/>
        </w:rPr>
        <w:t>make</w:t>
      </w:r>
      <w:r>
        <w:rPr>
          <w:rFonts w:cstheme="minorHAnsi"/>
          <w:lang w:bidi="he-IL"/>
        </w:rPr>
        <w:t xml:space="preserve"> vital contact with the world out of a desire to take pleasure in its delights like the passerby</w:t>
      </w:r>
      <w:r w:rsidR="009C3A67">
        <w:rPr>
          <w:rFonts w:cstheme="minorHAnsi"/>
          <w:lang w:bidi="he-IL"/>
        </w:rPr>
        <w:t xml:space="preserve">; he does follow a redemptive path that sets his soul on the way towards spiritual elevation like the religious pilgrim; he does not wander out of a joy of adventure only to return to his ordered home </w:t>
      </w:r>
      <w:r w:rsidR="00475C7E">
        <w:rPr>
          <w:rFonts w:cstheme="minorHAnsi"/>
          <w:lang w:bidi="he-IL"/>
        </w:rPr>
        <w:t xml:space="preserve">after a limited time like a tourist. </w:t>
      </w:r>
    </w:p>
    <w:p w14:paraId="54954580" w14:textId="77777777" w:rsidR="00475C7E" w:rsidRDefault="00475C7E" w:rsidP="009C3A67">
      <w:pPr>
        <w:rPr>
          <w:rFonts w:cstheme="minorHAnsi"/>
          <w:lang w:bidi="he-IL"/>
        </w:rPr>
      </w:pPr>
    </w:p>
    <w:p w14:paraId="7812ED65" w14:textId="77777777" w:rsidR="00475C7E" w:rsidRDefault="00475C7E" w:rsidP="009C3A67">
      <w:pPr>
        <w:rPr>
          <w:rFonts w:cstheme="minorHAnsi"/>
          <w:lang w:bidi="he-IL"/>
        </w:rPr>
      </w:pPr>
      <w:r>
        <w:rPr>
          <w:rFonts w:cstheme="minorHAnsi"/>
          <w:lang w:bidi="he-IL"/>
        </w:rPr>
        <w:t xml:space="preserve">The camper moves in a loop, a circular movement simultaneously amusing and frightening, in a virtual spacetime that does not differentiate between reality and fiction, between </w:t>
      </w:r>
      <w:commentRangeStart w:id="45"/>
      <w:r>
        <w:rPr>
          <w:rFonts w:cstheme="minorHAnsi"/>
          <w:lang w:bidi="he-IL"/>
        </w:rPr>
        <w:t xml:space="preserve">virtual reality </w:t>
      </w:r>
      <w:commentRangeEnd w:id="45"/>
      <w:r>
        <w:rPr>
          <w:rStyle w:val="CommentReference"/>
        </w:rPr>
        <w:commentReference w:id="45"/>
      </w:r>
      <w:r>
        <w:rPr>
          <w:rFonts w:cstheme="minorHAnsi"/>
          <w:lang w:bidi="he-IL"/>
        </w:rPr>
        <w:t>and reality, between signifier and signified.</w:t>
      </w:r>
    </w:p>
    <w:p w14:paraId="3209ABCE" w14:textId="77777777" w:rsidR="00475C7E" w:rsidRDefault="00475C7E" w:rsidP="009C3A67">
      <w:pPr>
        <w:rPr>
          <w:rFonts w:cstheme="minorHAnsi"/>
          <w:lang w:bidi="he-IL"/>
        </w:rPr>
      </w:pPr>
    </w:p>
    <w:p w14:paraId="319E9A5D" w14:textId="4F4EB67F" w:rsidR="004F0F99" w:rsidRDefault="00475C7E" w:rsidP="009C3A67">
      <w:pPr>
        <w:rPr>
          <w:rFonts w:cstheme="minorHAnsi"/>
          <w:i/>
          <w:iCs/>
          <w:lang w:bidi="he-IL"/>
        </w:rPr>
      </w:pPr>
      <w:r w:rsidRPr="00475C7E">
        <w:rPr>
          <w:rFonts w:cstheme="minorHAnsi"/>
          <w:i/>
          <w:iCs/>
          <w:lang w:bidi="he-IL"/>
        </w:rPr>
        <w:t xml:space="preserve">Kneller’s Happy Campers </w:t>
      </w:r>
      <w:r w:rsidR="009C3A67" w:rsidRPr="00475C7E">
        <w:rPr>
          <w:rFonts w:cstheme="minorHAnsi"/>
          <w:i/>
          <w:iCs/>
          <w:lang w:bidi="he-IL"/>
        </w:rPr>
        <w:t xml:space="preserve"> </w:t>
      </w:r>
    </w:p>
    <w:p w14:paraId="19BC0081" w14:textId="5C6C0A96" w:rsidR="00475C7E" w:rsidRDefault="00475C7E" w:rsidP="009C3A67">
      <w:pPr>
        <w:rPr>
          <w:rFonts w:cstheme="minorHAnsi"/>
          <w:i/>
          <w:iCs/>
          <w:lang w:bidi="he-IL"/>
        </w:rPr>
      </w:pPr>
    </w:p>
    <w:p w14:paraId="37DEFF66" w14:textId="1E861191" w:rsidR="00475C7E" w:rsidRDefault="00475C7E" w:rsidP="009C3A67">
      <w:pPr>
        <w:rPr>
          <w:rFonts w:cstheme="minorHAnsi"/>
          <w:lang w:bidi="he-IL"/>
        </w:rPr>
      </w:pPr>
      <w:r>
        <w:rPr>
          <w:rFonts w:cstheme="minorHAnsi"/>
          <w:lang w:bidi="he-IL"/>
        </w:rPr>
        <w:t>The Reading Experience</w:t>
      </w:r>
      <w:r>
        <w:rPr>
          <w:rFonts w:cstheme="minorHAnsi" w:hint="cs"/>
          <w:rtl/>
          <w:lang w:bidi="he-IL"/>
        </w:rPr>
        <w:t xml:space="preserve"> </w:t>
      </w:r>
      <w:r>
        <w:rPr>
          <w:rFonts w:cstheme="minorHAnsi"/>
          <w:lang w:bidi="he-IL"/>
        </w:rPr>
        <w:t xml:space="preserve"> (</w:t>
      </w:r>
      <w:commentRangeStart w:id="46"/>
      <w:proofErr w:type="spellStart"/>
      <w:r>
        <w:rPr>
          <w:rFonts w:cstheme="minorHAnsi"/>
          <w:lang w:bidi="he-IL"/>
        </w:rPr>
        <w:t>Direktor</w:t>
      </w:r>
      <w:proofErr w:type="spellEnd"/>
      <w:r>
        <w:rPr>
          <w:rFonts w:cstheme="minorHAnsi"/>
          <w:lang w:bidi="he-IL"/>
        </w:rPr>
        <w:t>, 2005</w:t>
      </w:r>
      <w:commentRangeEnd w:id="46"/>
      <w:r>
        <w:rPr>
          <w:rStyle w:val="CommentReference"/>
        </w:rPr>
        <w:commentReference w:id="46"/>
      </w:r>
      <w:r>
        <w:rPr>
          <w:rFonts w:cstheme="minorHAnsi"/>
          <w:lang w:bidi="he-IL"/>
        </w:rPr>
        <w:t>)</w:t>
      </w:r>
    </w:p>
    <w:p w14:paraId="185CA50B" w14:textId="353467C5" w:rsidR="00475C7E" w:rsidRDefault="00475C7E" w:rsidP="009C3A67">
      <w:pPr>
        <w:rPr>
          <w:rFonts w:cstheme="minorHAnsi"/>
          <w:lang w:bidi="he-IL"/>
        </w:rPr>
      </w:pPr>
    </w:p>
    <w:p w14:paraId="39B250B4" w14:textId="6E093BDE" w:rsidR="003230B9" w:rsidRDefault="00540B95" w:rsidP="009C3A67">
      <w:pPr>
        <w:rPr>
          <w:rFonts w:cstheme="minorHAnsi"/>
          <w:lang w:bidi="he-IL"/>
        </w:rPr>
      </w:pPr>
      <w:r>
        <w:rPr>
          <w:rFonts w:cstheme="minorHAnsi"/>
          <w:lang w:bidi="he-IL"/>
        </w:rPr>
        <w:t xml:space="preserve">The story presents an intellectual challenge, because it arouses doubt and confusion. It is not a riddle that has </w:t>
      </w:r>
      <w:r w:rsidR="005A1415">
        <w:rPr>
          <w:rFonts w:cstheme="minorHAnsi"/>
          <w:lang w:bidi="he-IL"/>
        </w:rPr>
        <w:t>a single</w:t>
      </w:r>
      <w:r>
        <w:rPr>
          <w:rFonts w:cstheme="minorHAnsi"/>
          <w:lang w:bidi="he-IL"/>
        </w:rPr>
        <w:t xml:space="preserve"> clearly defined </w:t>
      </w:r>
      <w:r w:rsidR="005A1415">
        <w:rPr>
          <w:rFonts w:cstheme="minorHAnsi"/>
          <w:lang w:bidi="he-IL"/>
        </w:rPr>
        <w:t>solution</w:t>
      </w:r>
      <w:r>
        <w:rPr>
          <w:rFonts w:cstheme="minorHAnsi"/>
          <w:lang w:bidi="he-IL"/>
        </w:rPr>
        <w:t xml:space="preserve">. On the contrary, </w:t>
      </w:r>
      <w:r w:rsidR="005A1415">
        <w:rPr>
          <w:rFonts w:cstheme="minorHAnsi"/>
          <w:lang w:bidi="he-IL"/>
        </w:rPr>
        <w:t>unresolved plots</w:t>
      </w:r>
      <w:r>
        <w:rPr>
          <w:rFonts w:cstheme="minorHAnsi"/>
          <w:lang w:bidi="he-IL"/>
        </w:rPr>
        <w:t xml:space="preserve"> and </w:t>
      </w:r>
      <w:r w:rsidR="005A1415">
        <w:rPr>
          <w:rFonts w:cstheme="minorHAnsi"/>
          <w:lang w:bidi="he-IL"/>
        </w:rPr>
        <w:t>ambiguities</w:t>
      </w:r>
      <w:r>
        <w:rPr>
          <w:rFonts w:cstheme="minorHAnsi"/>
          <w:lang w:bidi="he-IL"/>
        </w:rPr>
        <w:t xml:space="preserve"> are an almost </w:t>
      </w:r>
      <w:r w:rsidR="003230B9">
        <w:rPr>
          <w:rFonts w:cstheme="minorHAnsi"/>
          <w:lang w:bidi="he-IL"/>
        </w:rPr>
        <w:t xml:space="preserve">inextricable part of postmodernism. In this respect, it faithfully reflects the doubt and uncertainty </w:t>
      </w:r>
      <w:r w:rsidR="005A1415">
        <w:rPr>
          <w:rFonts w:cstheme="minorHAnsi"/>
          <w:lang w:bidi="he-IL"/>
        </w:rPr>
        <w:t>that characterize</w:t>
      </w:r>
      <w:r w:rsidR="003230B9">
        <w:rPr>
          <w:rFonts w:cstheme="minorHAnsi"/>
          <w:lang w:bidi="he-IL"/>
        </w:rPr>
        <w:t xml:space="preserve"> the </w:t>
      </w:r>
      <w:r w:rsidR="003230B9">
        <w:rPr>
          <w:rFonts w:cstheme="minorHAnsi"/>
          <w:lang w:bidi="he-IL"/>
        </w:rPr>
        <w:t>modern secular individual</w:t>
      </w:r>
      <w:r w:rsidR="003230B9">
        <w:rPr>
          <w:rFonts w:cstheme="minorHAnsi"/>
          <w:lang w:bidi="he-IL"/>
        </w:rPr>
        <w:t>’s existential experience. Not everything has an answer</w:t>
      </w:r>
      <w:r w:rsidR="00FF6629">
        <w:rPr>
          <w:rFonts w:cstheme="minorHAnsi"/>
          <w:lang w:bidi="he-IL"/>
        </w:rPr>
        <w:t>; w</w:t>
      </w:r>
      <w:r w:rsidR="00FF6629">
        <w:rPr>
          <w:rFonts w:cstheme="minorHAnsi"/>
          <w:lang w:bidi="he-IL"/>
        </w:rPr>
        <w:t xml:space="preserve">hen there is no </w:t>
      </w:r>
      <w:r w:rsidR="005A1415">
        <w:rPr>
          <w:rFonts w:cstheme="minorHAnsi"/>
          <w:lang w:bidi="he-IL"/>
        </w:rPr>
        <w:t xml:space="preserve">legal </w:t>
      </w:r>
      <w:r w:rsidR="00FF6629">
        <w:rPr>
          <w:rFonts w:cstheme="minorHAnsi"/>
          <w:lang w:bidi="he-IL"/>
        </w:rPr>
        <w:t>code offering answers and solutions</w:t>
      </w:r>
      <w:r w:rsidR="00FF6629">
        <w:rPr>
          <w:rFonts w:cstheme="minorHAnsi"/>
          <w:lang w:bidi="he-IL"/>
        </w:rPr>
        <w:t xml:space="preserve">, </w:t>
      </w:r>
      <w:r w:rsidR="003230B9">
        <w:rPr>
          <w:rFonts w:cstheme="minorHAnsi"/>
          <w:lang w:bidi="he-IL"/>
        </w:rPr>
        <w:t xml:space="preserve">steadfastness in the face of </w:t>
      </w:r>
      <w:r w:rsidR="005A1415">
        <w:rPr>
          <w:rFonts w:cstheme="minorHAnsi"/>
          <w:lang w:bidi="he-IL"/>
        </w:rPr>
        <w:t>uncertainty</w:t>
      </w:r>
      <w:r w:rsidR="003230B9">
        <w:rPr>
          <w:rFonts w:cstheme="minorHAnsi"/>
          <w:lang w:bidi="he-IL"/>
        </w:rPr>
        <w:t xml:space="preserve"> </w:t>
      </w:r>
      <w:r w:rsidR="005A1415">
        <w:rPr>
          <w:rFonts w:cstheme="minorHAnsi"/>
          <w:lang w:bidi="he-IL"/>
        </w:rPr>
        <w:t>constitutes</w:t>
      </w:r>
      <w:r w:rsidR="003230B9">
        <w:rPr>
          <w:rFonts w:cstheme="minorHAnsi"/>
          <w:lang w:bidi="he-IL"/>
        </w:rPr>
        <w:t xml:space="preserve"> part of coping with everyday life. </w:t>
      </w:r>
    </w:p>
    <w:p w14:paraId="50F686F9" w14:textId="720C402E" w:rsidR="006D4523" w:rsidRDefault="005A1415" w:rsidP="009C3A67">
      <w:pPr>
        <w:rPr>
          <w:rFonts w:cstheme="minorHAnsi"/>
          <w:lang w:bidi="he-IL"/>
        </w:rPr>
      </w:pPr>
      <w:r>
        <w:rPr>
          <w:rFonts w:cstheme="minorHAnsi"/>
          <w:lang w:bidi="he-IL"/>
        </w:rPr>
        <w:t xml:space="preserve">Everyday life demands that we look at reality </w:t>
      </w:r>
      <w:r w:rsidR="00C72605">
        <w:rPr>
          <w:rFonts w:cstheme="minorHAnsi"/>
          <w:lang w:bidi="he-IL"/>
        </w:rPr>
        <w:t xml:space="preserve">properly </w:t>
      </w:r>
      <w:r>
        <w:rPr>
          <w:rFonts w:cstheme="minorHAnsi"/>
          <w:lang w:bidi="he-IL"/>
        </w:rPr>
        <w:t xml:space="preserve">without </w:t>
      </w:r>
      <w:r w:rsidR="004A78E5">
        <w:rPr>
          <w:rFonts w:cstheme="minorHAnsi"/>
          <w:lang w:bidi="he-IL"/>
        </w:rPr>
        <w:t xml:space="preserve">fearfully </w:t>
      </w:r>
      <w:r>
        <w:rPr>
          <w:rFonts w:cstheme="minorHAnsi"/>
          <w:lang w:bidi="he-IL"/>
        </w:rPr>
        <w:t>retreating to a place where safe prepared answers are seemingly available</w:t>
      </w:r>
      <w:r w:rsidR="006D4523">
        <w:rPr>
          <w:rFonts w:cstheme="minorHAnsi"/>
          <w:lang w:bidi="he-IL"/>
        </w:rPr>
        <w:t xml:space="preserve">. </w:t>
      </w:r>
      <w:commentRangeStart w:id="47"/>
      <w:r w:rsidR="004A78E5">
        <w:rPr>
          <w:rFonts w:cstheme="minorHAnsi"/>
          <w:lang w:bidi="he-IL"/>
        </w:rPr>
        <w:t>Reality</w:t>
      </w:r>
      <w:commentRangeEnd w:id="47"/>
      <w:r w:rsidR="004A78E5">
        <w:rPr>
          <w:rStyle w:val="CommentReference"/>
        </w:rPr>
        <w:commentReference w:id="47"/>
      </w:r>
      <w:r w:rsidR="004A78E5">
        <w:rPr>
          <w:rFonts w:cstheme="minorHAnsi"/>
          <w:lang w:bidi="he-IL"/>
        </w:rPr>
        <w:t xml:space="preserve"> does not give fealty to fiction that turns its back and closes its eyes to it.</w:t>
      </w:r>
    </w:p>
    <w:p w14:paraId="7D1E5767" w14:textId="77777777" w:rsidR="006D4523" w:rsidRDefault="006D4523" w:rsidP="009C3A67">
      <w:pPr>
        <w:rPr>
          <w:rFonts w:cstheme="minorHAnsi"/>
          <w:lang w:bidi="he-IL"/>
        </w:rPr>
      </w:pPr>
      <w:r>
        <w:rPr>
          <w:rFonts w:cstheme="minorHAnsi"/>
          <w:lang w:bidi="he-IL"/>
        </w:rPr>
        <w:t xml:space="preserve">What is presented in the process is </w:t>
      </w:r>
      <w:proofErr w:type="spellStart"/>
      <w:r>
        <w:rPr>
          <w:rFonts w:cstheme="minorHAnsi"/>
          <w:lang w:bidi="he-IL"/>
        </w:rPr>
        <w:t>vacuousness</w:t>
      </w:r>
      <w:proofErr w:type="spellEnd"/>
      <w:r>
        <w:rPr>
          <w:rFonts w:cstheme="minorHAnsi"/>
          <w:lang w:bidi="he-IL"/>
        </w:rPr>
        <w:t xml:space="preserve"> itself.</w:t>
      </w:r>
    </w:p>
    <w:p w14:paraId="734AA9E2" w14:textId="5FF9590D" w:rsidR="005A1415" w:rsidRDefault="006D4523" w:rsidP="009C3A67">
      <w:pPr>
        <w:rPr>
          <w:rFonts w:cstheme="minorHAnsi"/>
          <w:lang w:bidi="he-IL"/>
        </w:rPr>
      </w:pPr>
      <w:r>
        <w:rPr>
          <w:rFonts w:cstheme="minorHAnsi"/>
          <w:lang w:bidi="he-IL"/>
        </w:rPr>
        <w:t xml:space="preserve">Therefore, it is </w:t>
      </w:r>
      <w:r w:rsidR="00383F97">
        <w:rPr>
          <w:rFonts w:cstheme="minorHAnsi"/>
          <w:lang w:bidi="he-IL"/>
        </w:rPr>
        <w:t>both</w:t>
      </w:r>
      <w:r>
        <w:rPr>
          <w:rFonts w:cstheme="minorHAnsi"/>
          <w:lang w:bidi="he-IL"/>
        </w:rPr>
        <w:t xml:space="preserve"> exciting and despair inducing</w:t>
      </w:r>
      <w:r w:rsidR="00412A14">
        <w:rPr>
          <w:rFonts w:cstheme="minorHAnsi"/>
          <w:lang w:bidi="he-IL"/>
        </w:rPr>
        <w:t>.</w:t>
      </w:r>
      <w:r>
        <w:rPr>
          <w:rFonts w:cstheme="minorHAnsi"/>
          <w:lang w:bidi="he-IL"/>
        </w:rPr>
        <w:t xml:space="preserve"> </w:t>
      </w:r>
    </w:p>
    <w:p w14:paraId="367DC310" w14:textId="519E2784" w:rsidR="00475C7E" w:rsidRPr="00475C7E" w:rsidRDefault="00540B95" w:rsidP="009C3A67">
      <w:pPr>
        <w:rPr>
          <w:rFonts w:cstheme="minorHAnsi"/>
          <w:lang w:bidi="he-IL"/>
        </w:rPr>
      </w:pPr>
      <w:r>
        <w:rPr>
          <w:rFonts w:cstheme="minorHAnsi"/>
          <w:lang w:bidi="he-IL"/>
        </w:rPr>
        <w:t xml:space="preserve">Meaning </w:t>
      </w:r>
      <w:r w:rsidR="00383F97">
        <w:rPr>
          <w:rFonts w:cstheme="minorHAnsi"/>
          <w:lang w:bidi="he-IL"/>
        </w:rPr>
        <w:t>ha</w:t>
      </w:r>
      <w:r w:rsidR="00412A14">
        <w:rPr>
          <w:rFonts w:cstheme="minorHAnsi"/>
          <w:lang w:bidi="he-IL"/>
        </w:rPr>
        <w:t>s</w:t>
      </w:r>
      <w:r>
        <w:rPr>
          <w:rFonts w:cstheme="minorHAnsi"/>
          <w:lang w:bidi="he-IL"/>
        </w:rPr>
        <w:t xml:space="preserve"> a dubious value in </w:t>
      </w:r>
      <w:r w:rsidR="004A78E5">
        <w:rPr>
          <w:rFonts w:cstheme="minorHAnsi"/>
          <w:lang w:bidi="he-IL"/>
        </w:rPr>
        <w:t>p</w:t>
      </w:r>
      <w:r>
        <w:rPr>
          <w:rFonts w:cstheme="minorHAnsi"/>
          <w:lang w:bidi="he-IL"/>
        </w:rPr>
        <w:t>ostmodernism</w:t>
      </w:r>
      <w:r w:rsidR="00412A14">
        <w:rPr>
          <w:rFonts w:cstheme="minorHAnsi"/>
          <w:lang w:bidi="he-IL"/>
        </w:rPr>
        <w:t>. The artistic work’s</w:t>
      </w:r>
      <w:r>
        <w:rPr>
          <w:rFonts w:cstheme="minorHAnsi"/>
          <w:lang w:bidi="he-IL"/>
        </w:rPr>
        <w:t xml:space="preserve"> </w:t>
      </w:r>
      <w:r w:rsidR="00412A14">
        <w:rPr>
          <w:rFonts w:cstheme="minorHAnsi"/>
          <w:lang w:bidi="he-IL"/>
        </w:rPr>
        <w:t xml:space="preserve">interpretive system undermines efforts to </w:t>
      </w:r>
      <w:r w:rsidR="004A78E5">
        <w:rPr>
          <w:rFonts w:cstheme="minorHAnsi"/>
          <w:lang w:bidi="he-IL"/>
        </w:rPr>
        <w:t xml:space="preserve">formulate </w:t>
      </w:r>
      <w:r w:rsidR="00412A14">
        <w:rPr>
          <w:rFonts w:cstheme="minorHAnsi"/>
          <w:lang w:bidi="he-IL"/>
        </w:rPr>
        <w:t xml:space="preserve">coherent and totalizing explanations that </w:t>
      </w:r>
      <w:commentRangeStart w:id="48"/>
      <w:r w:rsidR="004A78E5">
        <w:rPr>
          <w:rFonts w:cstheme="minorHAnsi"/>
          <w:lang w:bidi="he-IL"/>
        </w:rPr>
        <w:t xml:space="preserve">give the pretense of </w:t>
      </w:r>
      <w:commentRangeEnd w:id="48"/>
      <w:r w:rsidR="004A78E5">
        <w:rPr>
          <w:rStyle w:val="CommentReference"/>
        </w:rPr>
        <w:lastRenderedPageBreak/>
        <w:commentReference w:id="48"/>
      </w:r>
      <w:r w:rsidR="00383F97">
        <w:rPr>
          <w:rFonts w:cstheme="minorHAnsi"/>
          <w:lang w:bidi="he-IL"/>
        </w:rPr>
        <w:t>providing</w:t>
      </w:r>
      <w:r w:rsidR="004A78E5">
        <w:rPr>
          <w:rFonts w:cstheme="minorHAnsi"/>
          <w:lang w:bidi="he-IL"/>
        </w:rPr>
        <w:t xml:space="preserve"> </w:t>
      </w:r>
      <w:r w:rsidR="00C72605">
        <w:rPr>
          <w:rFonts w:cstheme="minorHAnsi"/>
          <w:lang w:bidi="he-IL"/>
        </w:rPr>
        <w:t xml:space="preserve">accurate </w:t>
      </w:r>
      <w:r w:rsidR="004A78E5">
        <w:rPr>
          <w:rFonts w:cstheme="minorHAnsi"/>
          <w:lang w:bidi="he-IL"/>
        </w:rPr>
        <w:t>meaning. The author-God</w:t>
      </w:r>
      <w:r w:rsidR="00522186">
        <w:rPr>
          <w:rFonts w:cstheme="minorHAnsi"/>
          <w:lang w:bidi="he-IL"/>
        </w:rPr>
        <w:t xml:space="preserve"> abandons his role as a font of knowledge and a guide who directs his/her readers towards concealed wisdom. </w:t>
      </w:r>
    </w:p>
    <w:p w14:paraId="45167C0E" w14:textId="77777777" w:rsidR="005B4C2E" w:rsidRPr="00135210" w:rsidRDefault="005B4C2E" w:rsidP="00135210">
      <w:pPr>
        <w:rPr>
          <w:lang w:bidi="he-IL"/>
        </w:rPr>
      </w:pPr>
    </w:p>
    <w:p w14:paraId="3DD93153" w14:textId="603FEC88" w:rsidR="004A6598" w:rsidRDefault="00135210" w:rsidP="00135210">
      <w:pPr>
        <w:rPr>
          <w:lang w:bidi="he-IL"/>
        </w:rPr>
      </w:pPr>
      <w:r>
        <w:rPr>
          <w:lang w:bidi="he-IL"/>
        </w:rPr>
        <w:t xml:space="preserve"> </w:t>
      </w:r>
    </w:p>
    <w:p w14:paraId="2C4F82E4" w14:textId="015D3AB3" w:rsidR="00CA4A32" w:rsidRDefault="00CA4A32" w:rsidP="00EB3CD1">
      <w:pPr>
        <w:rPr>
          <w:lang w:bidi="he-IL"/>
        </w:rPr>
      </w:pPr>
    </w:p>
    <w:p w14:paraId="70A19EA5" w14:textId="77777777" w:rsidR="00CA4A32" w:rsidRPr="00CF6097" w:rsidRDefault="00CA4A32" w:rsidP="00EB3CD1">
      <w:pPr>
        <w:rPr>
          <w:lang w:bidi="he-IL"/>
        </w:rPr>
      </w:pPr>
    </w:p>
    <w:p w14:paraId="7B701032" w14:textId="152A4CA5" w:rsidR="002673D6" w:rsidRDefault="002673D6" w:rsidP="0067224B">
      <w:pPr>
        <w:rPr>
          <w:lang w:bidi="he-IL"/>
        </w:rPr>
      </w:pPr>
    </w:p>
    <w:p w14:paraId="12CB20CC" w14:textId="77777777" w:rsidR="002673D6" w:rsidRPr="00A11815" w:rsidRDefault="002673D6" w:rsidP="0067224B">
      <w:pPr>
        <w:rPr>
          <w:lang w:bidi="he-IL"/>
        </w:rPr>
      </w:pPr>
    </w:p>
    <w:p w14:paraId="4A9A6A15" w14:textId="77777777" w:rsidR="00A11815" w:rsidRPr="005F2710" w:rsidRDefault="00A11815" w:rsidP="0067224B">
      <w:pPr>
        <w:rPr>
          <w:lang w:bidi="he-IL"/>
        </w:rPr>
      </w:pPr>
    </w:p>
    <w:p w14:paraId="029E0131" w14:textId="77777777" w:rsidR="00CD2E9C" w:rsidRDefault="00CD2E9C" w:rsidP="00694718">
      <w:pPr>
        <w:rPr>
          <w:lang w:bidi="he-IL"/>
        </w:rPr>
      </w:pPr>
    </w:p>
    <w:p w14:paraId="53BB48FA" w14:textId="77777777" w:rsidR="000750EB" w:rsidRPr="006346B7" w:rsidRDefault="000750EB" w:rsidP="00694718">
      <w:pPr>
        <w:rPr>
          <w:lang w:bidi="he-IL"/>
        </w:rPr>
      </w:pPr>
    </w:p>
    <w:sectPr w:rsidR="000750EB" w:rsidRPr="006346B7"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hollander@gmail.com" w:date="2020-04-12T17:45:00Z" w:initials="p">
    <w:p w14:paraId="42BA549E" w14:textId="77777777" w:rsidR="005B4C2E" w:rsidRDefault="005B4C2E">
      <w:pPr>
        <w:pStyle w:val="CommentText"/>
      </w:pPr>
      <w:r>
        <w:rPr>
          <w:rStyle w:val="CommentReference"/>
        </w:rPr>
        <w:annotationRef/>
      </w:r>
      <w:r>
        <w:t>I have removed (</w:t>
      </w:r>
      <w:proofErr w:type="spellStart"/>
      <w:r>
        <w:t>mispar</w:t>
      </w:r>
      <w:proofErr w:type="spellEnd"/>
      <w:r>
        <w:t>) “A Number of” at beginning of sentence-meaning implied in English</w:t>
      </w:r>
    </w:p>
    <w:p w14:paraId="54A56CF7" w14:textId="7FCBA65E" w:rsidR="005B4C2E" w:rsidRDefault="005B4C2E">
      <w:pPr>
        <w:pStyle w:val="CommentText"/>
      </w:pPr>
    </w:p>
  </w:comment>
  <w:comment w:id="1" w:author="philip.hollander@gmail.com" w:date="2020-04-12T19:09:00Z" w:initials="p">
    <w:p w14:paraId="1FC9B0A9" w14:textId="74A1ABE5" w:rsidR="005B4C2E" w:rsidRDefault="005B4C2E">
      <w:pPr>
        <w:pStyle w:val="CommentText"/>
      </w:pPr>
      <w:r>
        <w:rPr>
          <w:rStyle w:val="CommentReference"/>
        </w:rPr>
        <w:annotationRef/>
      </w:r>
      <w:r>
        <w:t>Title added for precision</w:t>
      </w:r>
    </w:p>
  </w:comment>
  <w:comment w:id="2" w:author="philip.hollander@gmail.com" w:date="2020-04-12T19:25:00Z" w:initials="p">
    <w:p w14:paraId="020CAD87" w14:textId="64ACFE92" w:rsidR="005B4C2E" w:rsidRDefault="005B4C2E">
      <w:pPr>
        <w:pStyle w:val="CommentText"/>
      </w:pPr>
      <w:r>
        <w:rPr>
          <w:rStyle w:val="CommentReference"/>
        </w:rPr>
        <w:annotationRef/>
      </w:r>
      <w:r>
        <w:t xml:space="preserve">Title Used on </w:t>
      </w:r>
      <w:proofErr w:type="spellStart"/>
      <w:r>
        <w:t>HaKibbutz</w:t>
      </w:r>
      <w:proofErr w:type="spellEnd"/>
      <w:r>
        <w:t xml:space="preserve"> </w:t>
      </w:r>
      <w:proofErr w:type="spellStart"/>
      <w:r>
        <w:t>HaMeuchad</w:t>
      </w:r>
      <w:proofErr w:type="spellEnd"/>
      <w:r>
        <w:t xml:space="preserve"> Website. Date</w:t>
      </w:r>
      <w:r w:rsidR="00541C67">
        <w:t xml:space="preserve"> </w:t>
      </w:r>
      <w:r>
        <w:t>Added for clarity</w:t>
      </w:r>
      <w:r w:rsidR="00541C67">
        <w:t>.</w:t>
      </w:r>
    </w:p>
  </w:comment>
  <w:comment w:id="3" w:author="philip.hollander@gmail.com" w:date="2020-04-12T19:42:00Z" w:initials="p">
    <w:p w14:paraId="16FB6B3E" w14:textId="23D20D4F" w:rsidR="005B4C2E" w:rsidRDefault="005B4C2E">
      <w:pPr>
        <w:pStyle w:val="CommentText"/>
      </w:pPr>
      <w:r>
        <w:rPr>
          <w:rStyle w:val="CommentReference"/>
        </w:rPr>
        <w:annotationRef/>
      </w:r>
      <w:r>
        <w:t>Classification of Berkowitz as realist is not self-understood. His work is not bereft of symbolism and his literary generation is the one that brought modernism to Hebrew literature.</w:t>
      </w:r>
    </w:p>
  </w:comment>
  <w:comment w:id="4" w:author="philip.hollander@gmail.com" w:date="2020-04-12T20:41:00Z" w:initials="p">
    <w:p w14:paraId="060EFCCE" w14:textId="474177AA" w:rsidR="005B4C2E" w:rsidRDefault="005B4C2E">
      <w:pPr>
        <w:pStyle w:val="CommentText"/>
        <w:rPr>
          <w:lang w:bidi="he-IL"/>
        </w:rPr>
      </w:pPr>
      <w:r>
        <w:rPr>
          <w:rStyle w:val="CommentReference"/>
        </w:rPr>
        <w:annotationRef/>
      </w:r>
      <w:r>
        <w:t xml:space="preserve">In Hebrew, this is </w:t>
      </w:r>
      <w:r>
        <w:rPr>
          <w:rFonts w:hint="cs"/>
          <w:rtl/>
          <w:lang w:bidi="he-IL"/>
        </w:rPr>
        <w:t>הרומן הישן</w:t>
      </w:r>
      <w:r>
        <w:rPr>
          <w:lang w:bidi="he-IL"/>
        </w:rPr>
        <w:t>. This term does not have much meaning in English. I believe that the nineteenth century novel might be a better formulation.</w:t>
      </w:r>
    </w:p>
  </w:comment>
  <w:comment w:id="5" w:author="philip.hollander@gmail.com" w:date="2020-04-12T20:55:00Z" w:initials="p">
    <w:p w14:paraId="0EE4F5EE" w14:textId="5BC80A7C" w:rsidR="005B4C2E" w:rsidRDefault="005B4C2E">
      <w:pPr>
        <w:pStyle w:val="CommentText"/>
      </w:pPr>
      <w:r>
        <w:rPr>
          <w:rStyle w:val="CommentReference"/>
        </w:rPr>
        <w:annotationRef/>
      </w:r>
      <w:r>
        <w:t xml:space="preserve">Unclear what is begin referred to here. Is it this essay by </w:t>
      </w:r>
      <w:proofErr w:type="spellStart"/>
      <w:r>
        <w:t>Patea</w:t>
      </w:r>
      <w:proofErr w:type="spellEnd"/>
      <w:r>
        <w:t xml:space="preserve"> or something else in 2012 edited </w:t>
      </w:r>
      <w:proofErr w:type="gramStart"/>
      <w:r>
        <w:t>volume.</w:t>
      </w:r>
      <w:proofErr w:type="gramEnd"/>
    </w:p>
  </w:comment>
  <w:comment w:id="6" w:author="philip.hollander@gmail.com" w:date="2020-04-12T21:05:00Z" w:initials="p">
    <w:p w14:paraId="44AC27B3" w14:textId="0B8D2B70" w:rsidR="005B4C2E" w:rsidRDefault="005B4C2E">
      <w:pPr>
        <w:pStyle w:val="CommentText"/>
      </w:pPr>
      <w:r>
        <w:rPr>
          <w:rStyle w:val="CommentReference"/>
        </w:rPr>
        <w:annotationRef/>
      </w:r>
      <w:r>
        <w:t xml:space="preserve">I have used this phrasing in lieu of emphasizes the literary translation of </w:t>
      </w:r>
      <w:proofErr w:type="spellStart"/>
      <w:r>
        <w:t>madgishah</w:t>
      </w:r>
      <w:proofErr w:type="spellEnd"/>
      <w:r>
        <w:t>.</w:t>
      </w:r>
    </w:p>
  </w:comment>
  <w:comment w:id="7" w:author="philip.hollander@gmail.com" w:date="2020-04-12T20:57:00Z" w:initials="p">
    <w:p w14:paraId="629BCAEF" w14:textId="527582E3" w:rsidR="005B4C2E" w:rsidRDefault="005B4C2E">
      <w:pPr>
        <w:pStyle w:val="CommentText"/>
      </w:pPr>
      <w:r>
        <w:rPr>
          <w:rStyle w:val="CommentReference"/>
        </w:rPr>
        <w:annotationRef/>
      </w:r>
      <w:proofErr w:type="spellStart"/>
      <w:r>
        <w:t>Dimui</w:t>
      </w:r>
      <w:proofErr w:type="spellEnd"/>
      <w:r>
        <w:t xml:space="preserve"> is used in Hebrew. This can also be translated as imagery. Unclear which English term is being looked for here. </w:t>
      </w:r>
    </w:p>
  </w:comment>
  <w:comment w:id="8" w:author="philip.hollander@gmail.com" w:date="2020-04-13T20:11:00Z" w:initials="p">
    <w:p w14:paraId="617095B4" w14:textId="7DA831AE" w:rsidR="005B4C2E" w:rsidRDefault="005B4C2E">
      <w:pPr>
        <w:pStyle w:val="CommentText"/>
      </w:pPr>
      <w:r>
        <w:rPr>
          <w:rStyle w:val="CommentReference"/>
        </w:rPr>
        <w:annotationRef/>
      </w:r>
      <w:proofErr w:type="spellStart"/>
      <w:r>
        <w:t>Mi</w:t>
      </w:r>
      <w:r w:rsidR="00BE0223">
        <w:t>l</w:t>
      </w:r>
      <w:r>
        <w:t>ah</w:t>
      </w:r>
      <w:proofErr w:type="spellEnd"/>
      <w:r>
        <w:t>- could be translated as wording.</w:t>
      </w:r>
    </w:p>
  </w:comment>
  <w:comment w:id="9" w:author="philip.hollander@gmail.com" w:date="2020-04-13T20:13:00Z" w:initials="p">
    <w:p w14:paraId="4230519D" w14:textId="78490D7C" w:rsidR="005B4C2E" w:rsidRDefault="005B4C2E">
      <w:pPr>
        <w:pStyle w:val="CommentText"/>
      </w:pPr>
      <w:r>
        <w:rPr>
          <w:rStyle w:val="CommentReference"/>
        </w:rPr>
        <w:annotationRef/>
      </w:r>
      <w:r>
        <w:t>Alternative translation snippets.</w:t>
      </w:r>
    </w:p>
  </w:comment>
  <w:comment w:id="10" w:author="philip.hollander@gmail.com" w:date="2020-04-13T21:48:00Z" w:initials="p">
    <w:p w14:paraId="7980B09A" w14:textId="5DFEE832" w:rsidR="005B4C2E" w:rsidRDefault="005B4C2E">
      <w:pPr>
        <w:pStyle w:val="CommentText"/>
      </w:pPr>
      <w:r>
        <w:rPr>
          <w:rStyle w:val="CommentReference"/>
        </w:rPr>
        <w:annotationRef/>
      </w:r>
      <w:proofErr w:type="spellStart"/>
      <w:r>
        <w:t>pitaron</w:t>
      </w:r>
      <w:proofErr w:type="spellEnd"/>
      <w:r>
        <w:t>-solution would be the most obvious translation.</w:t>
      </w:r>
    </w:p>
  </w:comment>
  <w:comment w:id="11" w:author="philip.hollander@gmail.com" w:date="2020-04-15T20:36:00Z" w:initials="p">
    <w:p w14:paraId="64110CD7" w14:textId="5F071CD8" w:rsidR="005B4C2E" w:rsidRDefault="005B4C2E">
      <w:pPr>
        <w:pStyle w:val="CommentText"/>
      </w:pPr>
      <w:r>
        <w:rPr>
          <w:rStyle w:val="CommentReference"/>
        </w:rPr>
        <w:annotationRef/>
      </w:r>
      <w:r>
        <w:t>These two sentences constitute one opaque sentence in the original. I have tried to translate the best I could, but the meaning is not clear.</w:t>
      </w:r>
    </w:p>
  </w:comment>
  <w:comment w:id="12" w:author="philip.hollander@gmail.com" w:date="2020-04-13T22:11:00Z" w:initials="p">
    <w:p w14:paraId="4AC684BC" w14:textId="771406FA" w:rsidR="005B4C2E" w:rsidRDefault="005B4C2E">
      <w:pPr>
        <w:pStyle w:val="CommentText"/>
      </w:pPr>
      <w:r>
        <w:rPr>
          <w:rStyle w:val="CommentReference"/>
        </w:rPr>
        <w:annotationRef/>
      </w:r>
      <w:r>
        <w:t>This sentence does not make sense in original. I have attempted to provide a semblance of meaning. I might have missed authorial intent.</w:t>
      </w:r>
    </w:p>
  </w:comment>
  <w:comment w:id="13" w:author="philip.hollander@gmail.com" w:date="2020-04-15T21:16:00Z" w:initials="p">
    <w:p w14:paraId="4677C6ED" w14:textId="115004DB" w:rsidR="005B4C2E" w:rsidRDefault="005B4C2E">
      <w:pPr>
        <w:pStyle w:val="CommentText"/>
      </w:pPr>
      <w:r>
        <w:rPr>
          <w:rStyle w:val="CommentReference"/>
        </w:rPr>
        <w:annotationRef/>
      </w:r>
      <w:r>
        <w:t>Added to link ideas with previous sentence.</w:t>
      </w:r>
    </w:p>
  </w:comment>
  <w:comment w:id="14" w:author="philip.hollander@gmail.com" w:date="2020-04-24T09:53:00Z" w:initials="p">
    <w:p w14:paraId="261917EA" w14:textId="278F5B09" w:rsidR="007E0F6D" w:rsidRDefault="007E0F6D">
      <w:pPr>
        <w:pStyle w:val="CommentText"/>
      </w:pPr>
      <w:r>
        <w:rPr>
          <w:rStyle w:val="CommentReference"/>
        </w:rPr>
        <w:annotationRef/>
      </w:r>
      <w:r>
        <w:t xml:space="preserve">I believe this is the source the author is citing. </w:t>
      </w:r>
    </w:p>
  </w:comment>
  <w:comment w:id="15" w:author="philip.hollander@gmail.com" w:date="2020-04-17T19:50:00Z" w:initials="p">
    <w:p w14:paraId="4084F207" w14:textId="77777777" w:rsidR="005B4C2E" w:rsidRDefault="005B4C2E" w:rsidP="00CE49E6">
      <w:pPr>
        <w:pStyle w:val="CommentText"/>
      </w:pPr>
      <w:r>
        <w:rPr>
          <w:rStyle w:val="CommentReference"/>
        </w:rPr>
        <w:annotationRef/>
      </w:r>
      <w:r>
        <w:t>Added to make a functional English sentence.</w:t>
      </w:r>
    </w:p>
  </w:comment>
  <w:comment w:id="16" w:author="philip.hollander@gmail.com" w:date="2020-04-24T09:50:00Z" w:initials="p">
    <w:p w14:paraId="1AE1FFFA" w14:textId="4F174CAA" w:rsidR="007E0F6D" w:rsidRDefault="007E0F6D">
      <w:pPr>
        <w:pStyle w:val="CommentText"/>
      </w:pPr>
      <w:r>
        <w:rPr>
          <w:rStyle w:val="CommentReference"/>
        </w:rPr>
        <w:annotationRef/>
      </w:r>
      <w:r>
        <w:t>Reads better in English than classic, the clear trans</w:t>
      </w:r>
      <w:r w:rsidR="00630BC3">
        <w:t>la</w:t>
      </w:r>
      <w:r>
        <w:t>tion from Hebrew.</w:t>
      </w:r>
    </w:p>
  </w:comment>
  <w:comment w:id="17" w:author="philip.hollander@gmail.com" w:date="2020-04-17T20:26:00Z" w:initials="p">
    <w:p w14:paraId="44283C12" w14:textId="00DAD9E2" w:rsidR="005B4C2E" w:rsidRDefault="005B4C2E">
      <w:pPr>
        <w:pStyle w:val="CommentText"/>
      </w:pPr>
      <w:r>
        <w:rPr>
          <w:rStyle w:val="CommentReference"/>
        </w:rPr>
        <w:annotationRef/>
      </w:r>
      <w:r>
        <w:t>Added for clarity.</w:t>
      </w:r>
    </w:p>
  </w:comment>
  <w:comment w:id="18" w:author="philip.hollander@gmail.com" w:date="2020-04-17T20:28:00Z" w:initials="p">
    <w:p w14:paraId="66C42019" w14:textId="78BDF0C3" w:rsidR="005B4C2E" w:rsidRDefault="005B4C2E">
      <w:pPr>
        <w:pStyle w:val="CommentText"/>
      </w:pPr>
      <w:r>
        <w:rPr>
          <w:rStyle w:val="CommentReference"/>
        </w:rPr>
        <w:annotationRef/>
      </w:r>
      <w:r>
        <w:t>Added for clarity.</w:t>
      </w:r>
    </w:p>
  </w:comment>
  <w:comment w:id="19" w:author="philip.hollander@gmail.com" w:date="2020-04-18T13:48:00Z" w:initials="p">
    <w:p w14:paraId="7925B4DD" w14:textId="736555DA" w:rsidR="005B4C2E" w:rsidRDefault="005B4C2E">
      <w:pPr>
        <w:pStyle w:val="CommentText"/>
      </w:pPr>
      <w:r>
        <w:rPr>
          <w:rStyle w:val="CommentReference"/>
        </w:rPr>
        <w:annotationRef/>
      </w:r>
      <w:r>
        <w:t>Added for better connection between sentences.</w:t>
      </w:r>
    </w:p>
  </w:comment>
  <w:comment w:id="20" w:author="philip.hollander@gmail.com" w:date="2020-04-18T13:46:00Z" w:initials="p">
    <w:p w14:paraId="1D6AB4D7" w14:textId="5605789C" w:rsidR="005B4C2E" w:rsidRDefault="005B4C2E">
      <w:pPr>
        <w:pStyle w:val="CommentText"/>
      </w:pPr>
      <w:r>
        <w:rPr>
          <w:rStyle w:val="CommentReference"/>
        </w:rPr>
        <w:annotationRef/>
      </w:r>
      <w:r>
        <w:t>Added for clarity. Only employed in original.</w:t>
      </w:r>
    </w:p>
  </w:comment>
  <w:comment w:id="21" w:author="philip.hollander@gmail.com" w:date="2020-04-18T13:56:00Z" w:initials="p">
    <w:p w14:paraId="01B6FA52" w14:textId="5427AFCC" w:rsidR="005B4C2E" w:rsidRDefault="005B4C2E">
      <w:pPr>
        <w:pStyle w:val="CommentText"/>
      </w:pPr>
      <w:r>
        <w:rPr>
          <w:rStyle w:val="CommentReference"/>
        </w:rPr>
        <w:annotationRef/>
      </w:r>
      <w:r>
        <w:t>This could do with rephrasing in English. It rings hollow.</w:t>
      </w:r>
    </w:p>
  </w:comment>
  <w:comment w:id="22" w:author="philip.hollander@gmail.com" w:date="2020-04-19T07:14:00Z" w:initials="p">
    <w:p w14:paraId="0762FFDD" w14:textId="40C07E67" w:rsidR="005B4C2E" w:rsidRDefault="005B4C2E">
      <w:pPr>
        <w:pStyle w:val="CommentText"/>
      </w:pPr>
      <w:r>
        <w:rPr>
          <w:rStyle w:val="CommentReference"/>
        </w:rPr>
        <w:annotationRef/>
      </w:r>
      <w:r>
        <w:t xml:space="preserve">Translation of </w:t>
      </w:r>
      <w:proofErr w:type="spellStart"/>
      <w:r>
        <w:t>meudkan</w:t>
      </w:r>
      <w:proofErr w:type="spellEnd"/>
      <w:r>
        <w:t xml:space="preserve"> that is literally up to date—a term not used for people in English.</w:t>
      </w:r>
    </w:p>
  </w:comment>
  <w:comment w:id="23" w:author="philip.hollander@gmail.com" w:date="2020-04-19T07:28:00Z" w:initials="p">
    <w:p w14:paraId="773DFDC2" w14:textId="45457398" w:rsidR="005B4C2E" w:rsidRDefault="005B4C2E">
      <w:pPr>
        <w:pStyle w:val="CommentText"/>
      </w:pPr>
      <w:r>
        <w:rPr>
          <w:rStyle w:val="CommentReference"/>
        </w:rPr>
        <w:annotationRef/>
      </w:r>
      <w:r>
        <w:t>Introduced to sentence for clarity.</w:t>
      </w:r>
    </w:p>
  </w:comment>
  <w:comment w:id="24" w:author="philip.hollander@gmail.com" w:date="2020-04-19T07:37:00Z" w:initials="p">
    <w:p w14:paraId="6D8A97FC" w14:textId="503639FF" w:rsidR="005B4C2E" w:rsidRDefault="005B4C2E">
      <w:pPr>
        <w:pStyle w:val="CommentText"/>
      </w:pPr>
      <w:r>
        <w:rPr>
          <w:rStyle w:val="CommentReference"/>
        </w:rPr>
        <w:annotationRef/>
      </w:r>
      <w:r>
        <w:t>English language readers might expect to see the term “</w:t>
      </w:r>
      <w:proofErr w:type="spellStart"/>
      <w:r>
        <w:t>glocal</w:t>
      </w:r>
      <w:proofErr w:type="spellEnd"/>
      <w:r>
        <w:t>” that is used to refer to the phenomenon you are describing.</w:t>
      </w:r>
    </w:p>
  </w:comment>
  <w:comment w:id="25" w:author="philip.hollander@gmail.com" w:date="2020-04-19T07:48:00Z" w:initials="p">
    <w:p w14:paraId="5184A946" w14:textId="208D7F39" w:rsidR="005B4C2E" w:rsidRDefault="005B4C2E">
      <w:pPr>
        <w:pStyle w:val="CommentText"/>
      </w:pPr>
      <w:r>
        <w:rPr>
          <w:rStyle w:val="CommentReference"/>
        </w:rPr>
        <w:annotationRef/>
      </w:r>
      <w:r>
        <w:t>Added for clarity</w:t>
      </w:r>
    </w:p>
  </w:comment>
  <w:comment w:id="26" w:author="philip.hollander@gmail.com" w:date="2020-04-19T09:41:00Z" w:initials="p">
    <w:p w14:paraId="46C75753" w14:textId="518DFCFC" w:rsidR="005B4C2E" w:rsidRDefault="005B4C2E">
      <w:pPr>
        <w:pStyle w:val="CommentText"/>
      </w:pPr>
      <w:r>
        <w:rPr>
          <w:rStyle w:val="CommentReference"/>
        </w:rPr>
        <w:annotationRef/>
      </w:r>
      <w:r>
        <w:t>Added to help make viable English sentence.</w:t>
      </w:r>
    </w:p>
  </w:comment>
  <w:comment w:id="27" w:author="philip.hollander@gmail.com" w:date="2020-04-19T10:38:00Z" w:initials="p">
    <w:p w14:paraId="4B5D7511" w14:textId="14B30537" w:rsidR="005B4C2E" w:rsidRDefault="005B4C2E">
      <w:pPr>
        <w:pStyle w:val="CommentText"/>
      </w:pPr>
      <w:r>
        <w:rPr>
          <w:rStyle w:val="CommentReference"/>
        </w:rPr>
        <w:annotationRef/>
      </w:r>
      <w:r>
        <w:t xml:space="preserve">Attempt to translate </w:t>
      </w:r>
      <w:proofErr w:type="spellStart"/>
      <w:r>
        <w:t>Enoshit-ishiutit</w:t>
      </w:r>
      <w:proofErr w:type="spellEnd"/>
      <w:r>
        <w:t>. I believe that humanist is close to what Mendelson-</w:t>
      </w:r>
      <w:proofErr w:type="spellStart"/>
      <w:r>
        <w:t>Maoz</w:t>
      </w:r>
      <w:proofErr w:type="spellEnd"/>
      <w:r>
        <w:t xml:space="preserve"> and the author are trying to convey.</w:t>
      </w:r>
    </w:p>
  </w:comment>
  <w:comment w:id="28" w:author="philip.hollander@gmail.com" w:date="2020-04-25T20:04:00Z" w:initials="p">
    <w:p w14:paraId="4B2332B6" w14:textId="01F63E6F" w:rsidR="007F4055" w:rsidRDefault="007F4055">
      <w:pPr>
        <w:pStyle w:val="CommentText"/>
      </w:pPr>
      <w:r>
        <w:rPr>
          <w:rStyle w:val="CommentReference"/>
        </w:rPr>
        <w:annotationRef/>
      </w:r>
      <w:r>
        <w:t>Text breaks off and it is not clear where things are going.</w:t>
      </w:r>
    </w:p>
  </w:comment>
  <w:comment w:id="29" w:author="philip.hollander@gmail.com" w:date="2020-04-19T20:36:00Z" w:initials="p">
    <w:p w14:paraId="6F7F88E3" w14:textId="1B85C16F" w:rsidR="005B4C2E" w:rsidRDefault="005B4C2E">
      <w:pPr>
        <w:pStyle w:val="CommentText"/>
      </w:pPr>
      <w:r>
        <w:rPr>
          <w:rStyle w:val="CommentReference"/>
        </w:rPr>
        <w:annotationRef/>
      </w:r>
      <w:r>
        <w:t>Added for clarity.</w:t>
      </w:r>
    </w:p>
  </w:comment>
  <w:comment w:id="30" w:author="philip.hollander@gmail.com" w:date="2020-04-23T11:29:00Z" w:initials="p">
    <w:p w14:paraId="47538235" w14:textId="2553A104" w:rsidR="005B4C2E" w:rsidRDefault="005B4C2E">
      <w:pPr>
        <w:pStyle w:val="CommentText"/>
      </w:pPr>
      <w:r>
        <w:rPr>
          <w:rStyle w:val="CommentReference"/>
        </w:rPr>
        <w:annotationRef/>
      </w:r>
      <w:r>
        <w:t>I have expanded the sentence in order to translate it. Little material presented in the original and it would not be understandable to the English reader.</w:t>
      </w:r>
    </w:p>
  </w:comment>
  <w:comment w:id="31" w:author="philip.hollander@gmail.com" w:date="2020-04-23T11:50:00Z" w:initials="p">
    <w:p w14:paraId="7A103B9E" w14:textId="5411FD63" w:rsidR="005B4C2E" w:rsidRDefault="005B4C2E">
      <w:pPr>
        <w:pStyle w:val="CommentText"/>
      </w:pPr>
      <w:r>
        <w:rPr>
          <w:rStyle w:val="CommentReference"/>
        </w:rPr>
        <w:annotationRef/>
      </w:r>
      <w:r>
        <w:t>Additional expansion to give English reader something to hold on to.</w:t>
      </w:r>
    </w:p>
  </w:comment>
  <w:comment w:id="32" w:author="philip.hollander@gmail.com" w:date="2020-04-23T11:56:00Z" w:initials="p">
    <w:p w14:paraId="713F8543" w14:textId="7E7C34DC" w:rsidR="005B4C2E" w:rsidRDefault="005B4C2E">
      <w:pPr>
        <w:pStyle w:val="CommentText"/>
      </w:pPr>
      <w:r>
        <w:rPr>
          <w:rStyle w:val="CommentReference"/>
        </w:rPr>
        <w:annotationRef/>
      </w:r>
      <w:r>
        <w:t>Additional expansion for coherence.</w:t>
      </w:r>
    </w:p>
  </w:comment>
  <w:comment w:id="33" w:author="philip.hollander@gmail.com" w:date="2020-04-25T20:15:00Z" w:initials="p">
    <w:p w14:paraId="0E8F3693" w14:textId="73F96FD1" w:rsidR="00E35430" w:rsidRDefault="00E35430">
      <w:pPr>
        <w:pStyle w:val="CommentText"/>
      </w:pPr>
      <w:r>
        <w:rPr>
          <w:rStyle w:val="CommentReference"/>
        </w:rPr>
        <w:annotationRef/>
      </w:r>
      <w:r>
        <w:t>Added for flow and to avoid run-on sentence.</w:t>
      </w:r>
    </w:p>
  </w:comment>
  <w:comment w:id="34" w:author="philip.hollander@gmail.com" w:date="2020-04-23T12:14:00Z" w:initials="p">
    <w:p w14:paraId="08F53746" w14:textId="56D02F1C" w:rsidR="005B4C2E" w:rsidRDefault="005B4C2E">
      <w:pPr>
        <w:pStyle w:val="CommentText"/>
      </w:pPr>
      <w:r>
        <w:rPr>
          <w:rStyle w:val="CommentReference"/>
        </w:rPr>
        <w:annotationRef/>
      </w:r>
      <w:r>
        <w:t>Expansion to create something comprehensible to English readers.</w:t>
      </w:r>
    </w:p>
  </w:comment>
  <w:comment w:id="35" w:author="philip.hollander@gmail.com" w:date="2020-04-23T12:28:00Z" w:initials="p">
    <w:p w14:paraId="4D1E37FA" w14:textId="7F17532C" w:rsidR="005B4C2E" w:rsidRDefault="005B4C2E">
      <w:pPr>
        <w:pStyle w:val="CommentText"/>
      </w:pPr>
      <w:r>
        <w:rPr>
          <w:rStyle w:val="CommentReference"/>
        </w:rPr>
        <w:annotationRef/>
      </w:r>
      <w:r>
        <w:t>Developed to explain crisis (</w:t>
      </w:r>
      <w:proofErr w:type="spellStart"/>
      <w:r>
        <w:t>mashber</w:t>
      </w:r>
      <w:proofErr w:type="spellEnd"/>
      <w:r>
        <w:t xml:space="preserve">) mentioned in original and to create a bridge to discussion of </w:t>
      </w:r>
      <w:proofErr w:type="spellStart"/>
      <w:r>
        <w:t>Hanokh</w:t>
      </w:r>
      <w:proofErr w:type="spellEnd"/>
      <w:r>
        <w:t xml:space="preserve"> Levin.</w:t>
      </w:r>
    </w:p>
  </w:comment>
  <w:comment w:id="36" w:author="philip.hollander@gmail.com" w:date="2020-04-23T14:00:00Z" w:initials="p">
    <w:p w14:paraId="76813997" w14:textId="0132E15B" w:rsidR="005B4C2E" w:rsidRDefault="005B4C2E">
      <w:pPr>
        <w:pStyle w:val="CommentText"/>
      </w:pPr>
      <w:r>
        <w:rPr>
          <w:rStyle w:val="CommentReference"/>
        </w:rPr>
        <w:annotationRef/>
      </w:r>
      <w:r>
        <w:t>Footnote for readers: This can be understood as a way to employ the same basic term to refer to gay and lesbian people with the only difference being the gendered plural suffixes.</w:t>
      </w:r>
    </w:p>
  </w:comment>
  <w:comment w:id="37" w:author="philip.hollander@gmail.com" w:date="2020-04-23T12:53:00Z" w:initials="p">
    <w:p w14:paraId="384F525F" w14:textId="1411ADDE" w:rsidR="005B4C2E" w:rsidRDefault="005B4C2E">
      <w:pPr>
        <w:pStyle w:val="CommentText"/>
      </w:pPr>
      <w:r>
        <w:rPr>
          <w:rStyle w:val="CommentReference"/>
        </w:rPr>
        <w:annotationRef/>
      </w:r>
      <w:r>
        <w:t>implied</w:t>
      </w:r>
    </w:p>
  </w:comment>
  <w:comment w:id="38" w:author="philip.hollander@gmail.com" w:date="2020-04-23T14:08:00Z" w:initials="p">
    <w:p w14:paraId="328088B6" w14:textId="1ACD5937" w:rsidR="005B4C2E" w:rsidRDefault="005B4C2E">
      <w:pPr>
        <w:pStyle w:val="CommentText"/>
      </w:pPr>
      <w:r>
        <w:rPr>
          <w:rStyle w:val="CommentReference"/>
        </w:rPr>
        <w:annotationRef/>
      </w:r>
      <w:r>
        <w:t>added for greater contextualization for readers not familiar with the Entebbe raid.</w:t>
      </w:r>
    </w:p>
  </w:comment>
  <w:comment w:id="39" w:author="philip.hollander@gmail.com" w:date="2020-04-23T14:20:00Z" w:initials="p">
    <w:p w14:paraId="14D7CD8C" w14:textId="241162FC" w:rsidR="005B4C2E" w:rsidRDefault="005B4C2E">
      <w:pPr>
        <w:pStyle w:val="CommentText"/>
      </w:pPr>
      <w:r>
        <w:rPr>
          <w:rStyle w:val="CommentReference"/>
        </w:rPr>
        <w:annotationRef/>
      </w:r>
      <w:r>
        <w:t>Expansive translation to render original meaningful to English reader unfamiliar with the term “shoot and cry.”</w:t>
      </w:r>
    </w:p>
  </w:comment>
  <w:comment w:id="40" w:author="philip.hollander@gmail.com" w:date="2020-04-23T14:27:00Z" w:initials="p">
    <w:p w14:paraId="57E75BC8" w14:textId="04EF0E54" w:rsidR="005B4C2E" w:rsidRDefault="005B4C2E">
      <w:pPr>
        <w:pStyle w:val="CommentText"/>
      </w:pPr>
      <w:r>
        <w:rPr>
          <w:rStyle w:val="CommentReference"/>
        </w:rPr>
        <w:annotationRef/>
      </w:r>
      <w:r>
        <w:t>Expansion for comprehension.</w:t>
      </w:r>
    </w:p>
  </w:comment>
  <w:comment w:id="41" w:author="philip.hollander@gmail.com" w:date="2020-04-23T14:44:00Z" w:initials="p">
    <w:p w14:paraId="6D1C07CF" w14:textId="19FAF6FE" w:rsidR="005B4C2E" w:rsidRDefault="005B4C2E">
      <w:pPr>
        <w:pStyle w:val="CommentText"/>
      </w:pPr>
      <w:r>
        <w:rPr>
          <w:rStyle w:val="CommentReference"/>
        </w:rPr>
        <w:annotationRef/>
      </w:r>
      <w:r>
        <w:t>Expanded to make comprehensible to English reading non-expert.</w:t>
      </w:r>
    </w:p>
  </w:comment>
  <w:comment w:id="42" w:author="philip.hollander@gmail.com" w:date="2020-04-23T14:51:00Z" w:initials="p">
    <w:p w14:paraId="108CD2F0" w14:textId="3B951334" w:rsidR="005B4C2E" w:rsidRDefault="005B4C2E">
      <w:pPr>
        <w:pStyle w:val="CommentText"/>
      </w:pPr>
      <w:r>
        <w:rPr>
          <w:rStyle w:val="CommentReference"/>
        </w:rPr>
        <w:annotationRef/>
      </w:r>
      <w:r>
        <w:t>Expanded to make comprehensible to English reading non-expert.</w:t>
      </w:r>
    </w:p>
  </w:comment>
  <w:comment w:id="43" w:author="philip.hollander@gmail.com" w:date="2020-04-23T16:21:00Z" w:initials="p">
    <w:p w14:paraId="08D339A9" w14:textId="2BEB0D40" w:rsidR="005B4C2E" w:rsidRDefault="005B4C2E">
      <w:pPr>
        <w:pStyle w:val="CommentText"/>
      </w:pPr>
      <w:r>
        <w:rPr>
          <w:rStyle w:val="CommentReference"/>
        </w:rPr>
        <w:annotationRef/>
      </w:r>
      <w:r>
        <w:t>Expanded to make comprehensible to English reading non-expert.</w:t>
      </w:r>
    </w:p>
  </w:comment>
  <w:comment w:id="44" w:author="philip.hollander@gmail.com" w:date="2020-04-23T20:51:00Z" w:initials="p">
    <w:p w14:paraId="31119413" w14:textId="1E280F1A" w:rsidR="00DB15DA" w:rsidRDefault="00DB15DA">
      <w:pPr>
        <w:pStyle w:val="CommentText"/>
      </w:pPr>
      <w:r>
        <w:rPr>
          <w:rStyle w:val="CommentReference"/>
        </w:rPr>
        <w:annotationRef/>
      </w:r>
      <w:r>
        <w:t xml:space="preserve">See p332 of Schwartz’s </w:t>
      </w:r>
      <w:r>
        <w:rPr>
          <w:i/>
          <w:iCs/>
        </w:rPr>
        <w:t>Prooftext</w:t>
      </w:r>
      <w:r>
        <w:t xml:space="preserve"> article </w:t>
      </w:r>
      <w:r>
        <w:rPr>
          <w:rFonts w:cstheme="minorHAnsi"/>
          <w:lang w:bidi="he-IL"/>
        </w:rPr>
        <w:t>“The Person, the Path, and the Melody: A Brief History of Identity in Israeli Literature”</w:t>
      </w:r>
      <w:r>
        <w:rPr>
          <w:rFonts w:cstheme="minorHAnsi"/>
          <w:lang w:bidi="he-IL"/>
        </w:rPr>
        <w:t xml:space="preserve"> </w:t>
      </w:r>
      <w:r>
        <w:t xml:space="preserve">for reference to the literary type applicable to </w:t>
      </w:r>
      <w:proofErr w:type="spellStart"/>
      <w:r>
        <w:t>Keret’s</w:t>
      </w:r>
      <w:proofErr w:type="spellEnd"/>
      <w:r>
        <w:t xml:space="preserve"> work as the trendsetter, not the camper as stated in the Hebrew manuscript. I</w:t>
      </w:r>
      <w:r>
        <w:t>n this and subsequent instances I employ the author’s term, but I would recommend that he/she check the</w:t>
      </w:r>
      <w:r>
        <w:t xml:space="preserve"> </w:t>
      </w:r>
      <w:r>
        <w:t xml:space="preserve">Schwartz text quoted to insure that Schwartz uses the term camper there. </w:t>
      </w:r>
    </w:p>
  </w:comment>
  <w:comment w:id="45" w:author="philip.hollander@gmail.com" w:date="2020-04-23T21:22:00Z" w:initials="p">
    <w:p w14:paraId="2E23DB5B" w14:textId="5E3C29E6" w:rsidR="00475C7E" w:rsidRDefault="00475C7E">
      <w:pPr>
        <w:pStyle w:val="CommentText"/>
      </w:pPr>
      <w:r>
        <w:rPr>
          <w:rStyle w:val="CommentReference"/>
        </w:rPr>
        <w:annotationRef/>
      </w:r>
      <w:r>
        <w:t>Translation of “</w:t>
      </w:r>
      <w:proofErr w:type="spellStart"/>
      <w:r>
        <w:t>Metzi’ut</w:t>
      </w:r>
      <w:proofErr w:type="spellEnd"/>
      <w:r>
        <w:t xml:space="preserve">” in quotations. </w:t>
      </w:r>
    </w:p>
  </w:comment>
  <w:comment w:id="46" w:author="philip.hollander@gmail.com" w:date="2020-04-23T21:28:00Z" w:initials="p">
    <w:p w14:paraId="290C8FBE" w14:textId="46FAA5E2" w:rsidR="00475C7E" w:rsidRDefault="00475C7E">
      <w:pPr>
        <w:pStyle w:val="CommentText"/>
      </w:pPr>
      <w:r>
        <w:rPr>
          <w:rStyle w:val="CommentReference"/>
        </w:rPr>
        <w:annotationRef/>
      </w:r>
      <w:r>
        <w:t>I am uncertain about what book is being referred to and what the name of the author is.</w:t>
      </w:r>
    </w:p>
  </w:comment>
  <w:comment w:id="47" w:author="philip.hollander@gmail.com" w:date="2020-04-24T09:26:00Z" w:initials="p">
    <w:p w14:paraId="021170C4" w14:textId="11315C12" w:rsidR="004A78E5" w:rsidRDefault="004A78E5">
      <w:pPr>
        <w:pStyle w:val="CommentText"/>
      </w:pPr>
      <w:r>
        <w:rPr>
          <w:rStyle w:val="CommentReference"/>
        </w:rPr>
        <w:annotationRef/>
      </w:r>
      <w:r>
        <w:t>Subject is unclear in this sentence. I think it is reality, but I am not sure.</w:t>
      </w:r>
    </w:p>
  </w:comment>
  <w:comment w:id="48" w:author="philip.hollander@gmail.com" w:date="2020-04-24T09:19:00Z" w:initials="p">
    <w:p w14:paraId="3E69547B" w14:textId="7045B8B2" w:rsidR="004A78E5" w:rsidRDefault="004A78E5">
      <w:pPr>
        <w:pStyle w:val="CommentText"/>
        <w:rPr>
          <w:rFonts w:hint="cs"/>
          <w:lang w:bidi="he-IL"/>
        </w:rPr>
      </w:pPr>
      <w:r>
        <w:rPr>
          <w:rStyle w:val="CommentReference"/>
        </w:rPr>
        <w:annotationRef/>
      </w:r>
      <w:r>
        <w:t xml:space="preserve">The original has the word </w:t>
      </w:r>
      <w:proofErr w:type="spellStart"/>
      <w:r>
        <w:rPr>
          <w:rFonts w:hint="cs"/>
          <w:rtl/>
        </w:rPr>
        <w:t>מתחחמרים</w:t>
      </w:r>
      <w:proofErr w:type="spellEnd"/>
      <w:r>
        <w:t xml:space="preserve">. I have interpreted this as a spelling error with the text supposed to read </w:t>
      </w:r>
      <w:proofErr w:type="spellStart"/>
      <w:r>
        <w:rPr>
          <w:rFonts w:hint="cs"/>
          <w:rtl/>
          <w:lang w:bidi="he-IL"/>
        </w:rPr>
        <w:t>מתימר</w:t>
      </w:r>
      <w:proofErr w:type="spellEnd"/>
      <w:r>
        <w:rPr>
          <w:lang w:bidi="he-IL"/>
        </w:rPr>
        <w:t>-pretend.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A56CF7" w15:done="0"/>
  <w15:commentEx w15:paraId="1FC9B0A9" w15:done="0"/>
  <w15:commentEx w15:paraId="020CAD87" w15:done="0"/>
  <w15:commentEx w15:paraId="16FB6B3E" w15:done="0"/>
  <w15:commentEx w15:paraId="060EFCCE" w15:done="0"/>
  <w15:commentEx w15:paraId="0EE4F5EE" w15:done="0"/>
  <w15:commentEx w15:paraId="44AC27B3" w15:done="0"/>
  <w15:commentEx w15:paraId="629BCAEF" w15:done="0"/>
  <w15:commentEx w15:paraId="617095B4" w15:done="0"/>
  <w15:commentEx w15:paraId="4230519D" w15:done="0"/>
  <w15:commentEx w15:paraId="7980B09A" w15:done="0"/>
  <w15:commentEx w15:paraId="64110CD7" w15:done="0"/>
  <w15:commentEx w15:paraId="4AC684BC" w15:done="0"/>
  <w15:commentEx w15:paraId="4677C6ED" w15:done="0"/>
  <w15:commentEx w15:paraId="261917EA" w15:done="0"/>
  <w15:commentEx w15:paraId="4084F207" w15:done="0"/>
  <w15:commentEx w15:paraId="1AE1FFFA" w15:done="0"/>
  <w15:commentEx w15:paraId="44283C12" w15:done="0"/>
  <w15:commentEx w15:paraId="66C42019" w15:done="0"/>
  <w15:commentEx w15:paraId="7925B4DD" w15:done="0"/>
  <w15:commentEx w15:paraId="1D6AB4D7" w15:done="0"/>
  <w15:commentEx w15:paraId="01B6FA52" w15:done="0"/>
  <w15:commentEx w15:paraId="0762FFDD" w15:done="0"/>
  <w15:commentEx w15:paraId="773DFDC2" w15:done="0"/>
  <w15:commentEx w15:paraId="6D8A97FC" w15:done="0"/>
  <w15:commentEx w15:paraId="5184A946" w15:done="0"/>
  <w15:commentEx w15:paraId="46C75753" w15:done="0"/>
  <w15:commentEx w15:paraId="4B5D7511" w15:done="0"/>
  <w15:commentEx w15:paraId="4B2332B6" w15:done="0"/>
  <w15:commentEx w15:paraId="6F7F88E3" w15:done="0"/>
  <w15:commentEx w15:paraId="47538235" w15:done="0"/>
  <w15:commentEx w15:paraId="7A103B9E" w15:done="0"/>
  <w15:commentEx w15:paraId="713F8543" w15:done="0"/>
  <w15:commentEx w15:paraId="0E8F3693" w15:done="0"/>
  <w15:commentEx w15:paraId="08F53746" w15:done="0"/>
  <w15:commentEx w15:paraId="4D1E37FA" w15:done="0"/>
  <w15:commentEx w15:paraId="76813997" w15:done="0"/>
  <w15:commentEx w15:paraId="384F525F" w15:done="0"/>
  <w15:commentEx w15:paraId="328088B6" w15:done="0"/>
  <w15:commentEx w15:paraId="14D7CD8C" w15:done="0"/>
  <w15:commentEx w15:paraId="57E75BC8" w15:done="0"/>
  <w15:commentEx w15:paraId="6D1C07CF" w15:done="0"/>
  <w15:commentEx w15:paraId="108CD2F0" w15:done="0"/>
  <w15:commentEx w15:paraId="08D339A9" w15:done="0"/>
  <w15:commentEx w15:paraId="31119413" w15:done="0"/>
  <w15:commentEx w15:paraId="2E23DB5B" w15:done="0"/>
  <w15:commentEx w15:paraId="290C8FBE" w15:done="0"/>
  <w15:commentEx w15:paraId="021170C4" w15:done="0"/>
  <w15:commentEx w15:paraId="3E695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357C" w16cex:dateUtc="2020-04-24T16:53:00Z"/>
  <w16cex:commentExtensible w16cex:durableId="224D34CD" w16cex:dateUtc="2020-04-24T16:50:00Z"/>
  <w16cex:commentExtensible w16cex:durableId="224F1630" w16cex:dateUtc="2020-04-26T03:04:00Z"/>
  <w16cex:commentExtensible w16cex:durableId="224BFA88" w16cex:dateUtc="2020-04-23T18:29:00Z"/>
  <w16cex:commentExtensible w16cex:durableId="224BFF93" w16cex:dateUtc="2020-04-23T18:50:00Z"/>
  <w16cex:commentExtensible w16cex:durableId="224C0104" w16cex:dateUtc="2020-04-23T18:56:00Z"/>
  <w16cex:commentExtensible w16cex:durableId="224F18E4" w16cex:dateUtc="2020-04-26T03:15:00Z"/>
  <w16cex:commentExtensible w16cex:durableId="224C0511" w16cex:dateUtc="2020-04-23T19:14:00Z"/>
  <w16cex:commentExtensible w16cex:durableId="224C0873" w16cex:dateUtc="2020-04-23T19:28:00Z"/>
  <w16cex:commentExtensible w16cex:durableId="224C1DE5" w16cex:dateUtc="2020-04-23T21:00:00Z"/>
  <w16cex:commentExtensible w16cex:durableId="224C0E2F" w16cex:dateUtc="2020-04-23T19:53:00Z"/>
  <w16cex:commentExtensible w16cex:durableId="224C1FD8" w16cex:dateUtc="2020-04-23T21:08:00Z"/>
  <w16cex:commentExtensible w16cex:durableId="224C22C1" w16cex:dateUtc="2020-04-23T21:20:00Z"/>
  <w16cex:commentExtensible w16cex:durableId="224C2457" w16cex:dateUtc="2020-04-23T21:27:00Z"/>
  <w16cex:commentExtensible w16cex:durableId="224C2834" w16cex:dateUtc="2020-04-23T21:44:00Z"/>
  <w16cex:commentExtensible w16cex:durableId="224C2A00" w16cex:dateUtc="2020-04-23T21:51:00Z"/>
  <w16cex:commentExtensible w16cex:durableId="224C3EED" w16cex:dateUtc="2020-04-23T23:21:00Z"/>
  <w16cex:commentExtensible w16cex:durableId="224C7E5B" w16cex:dateUtc="2020-04-24T03:51:00Z"/>
  <w16cex:commentExtensible w16cex:durableId="224C857B" w16cex:dateUtc="2020-04-24T04:22:00Z"/>
  <w16cex:commentExtensible w16cex:durableId="224C8710" w16cex:dateUtc="2020-04-24T04:28:00Z"/>
  <w16cex:commentExtensible w16cex:durableId="224D2F32" w16cex:dateUtc="2020-04-24T16:26:00Z"/>
  <w16cex:commentExtensible w16cex:durableId="224D2D9A" w16cex:dateUtc="2020-04-24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A56CF7" w16cid:durableId="223DD255"/>
  <w16cid:commentId w16cid:paraId="1FC9B0A9" w16cid:durableId="223DE5F5"/>
  <w16cid:commentId w16cid:paraId="020CAD87" w16cid:durableId="223DE99F"/>
  <w16cid:commentId w16cid:paraId="16FB6B3E" w16cid:durableId="223DEDBF"/>
  <w16cid:commentId w16cid:paraId="060EFCCE" w16cid:durableId="223DFB82"/>
  <w16cid:commentId w16cid:paraId="0EE4F5EE" w16cid:durableId="223DFEC9"/>
  <w16cid:commentId w16cid:paraId="44AC27B3" w16cid:durableId="223E00FD"/>
  <w16cid:commentId w16cid:paraId="629BCAEF" w16cid:durableId="223DFF4E"/>
  <w16cid:commentId w16cid:paraId="617095B4" w16cid:durableId="223F45DF"/>
  <w16cid:commentId w16cid:paraId="4230519D" w16cid:durableId="223F467A"/>
  <w16cid:commentId w16cid:paraId="7980B09A" w16cid:durableId="223F5CA5"/>
  <w16cid:commentId w16cid:paraId="64110CD7" w16cid:durableId="2241EEE5"/>
  <w16cid:commentId w16cid:paraId="4AC684BC" w16cid:durableId="223F621E"/>
  <w16cid:commentId w16cid:paraId="4677C6ED" w16cid:durableId="2241F826"/>
  <w16cid:commentId w16cid:paraId="261917EA" w16cid:durableId="224D357C"/>
  <w16cid:commentId w16cid:paraId="4084F207" w16cid:durableId="224486F0"/>
  <w16cid:commentId w16cid:paraId="1AE1FFFA" w16cid:durableId="224D34CD"/>
  <w16cid:commentId w16cid:paraId="44283C12" w16cid:durableId="22448F88"/>
  <w16cid:commentId w16cid:paraId="66C42019" w16cid:durableId="22448FE5"/>
  <w16cid:commentId w16cid:paraId="7925B4DD" w16cid:durableId="224583C6"/>
  <w16cid:commentId w16cid:paraId="1D6AB4D7" w16cid:durableId="22458345"/>
  <w16cid:commentId w16cid:paraId="01B6FA52" w16cid:durableId="2245857D"/>
  <w16cid:commentId w16cid:paraId="0762FFDD" w16cid:durableId="224678BA"/>
  <w16cid:commentId w16cid:paraId="773DFDC2" w16cid:durableId="22467C38"/>
  <w16cid:commentId w16cid:paraId="6D8A97FC" w16cid:durableId="22467E47"/>
  <w16cid:commentId w16cid:paraId="5184A946" w16cid:durableId="224680B7"/>
  <w16cid:commentId w16cid:paraId="46C75753" w16cid:durableId="22469B66"/>
  <w16cid:commentId w16cid:paraId="4B5D7511" w16cid:durableId="2246A890"/>
  <w16cid:commentId w16cid:paraId="4B2332B6" w16cid:durableId="224F1630"/>
  <w16cid:commentId w16cid:paraId="6F7F88E3" w16cid:durableId="224734EB"/>
  <w16cid:commentId w16cid:paraId="47538235" w16cid:durableId="224BFA88"/>
  <w16cid:commentId w16cid:paraId="7A103B9E" w16cid:durableId="224BFF93"/>
  <w16cid:commentId w16cid:paraId="713F8543" w16cid:durableId="224C0104"/>
  <w16cid:commentId w16cid:paraId="0E8F3693" w16cid:durableId="224F18E4"/>
  <w16cid:commentId w16cid:paraId="08F53746" w16cid:durableId="224C0511"/>
  <w16cid:commentId w16cid:paraId="4D1E37FA" w16cid:durableId="224C0873"/>
  <w16cid:commentId w16cid:paraId="76813997" w16cid:durableId="224C1DE5"/>
  <w16cid:commentId w16cid:paraId="384F525F" w16cid:durableId="224C0E2F"/>
  <w16cid:commentId w16cid:paraId="328088B6" w16cid:durableId="224C1FD8"/>
  <w16cid:commentId w16cid:paraId="14D7CD8C" w16cid:durableId="224C22C1"/>
  <w16cid:commentId w16cid:paraId="57E75BC8" w16cid:durableId="224C2457"/>
  <w16cid:commentId w16cid:paraId="6D1C07CF" w16cid:durableId="224C2834"/>
  <w16cid:commentId w16cid:paraId="108CD2F0" w16cid:durableId="224C2A00"/>
  <w16cid:commentId w16cid:paraId="08D339A9" w16cid:durableId="224C3EED"/>
  <w16cid:commentId w16cid:paraId="31119413" w16cid:durableId="224C7E5B"/>
  <w16cid:commentId w16cid:paraId="2E23DB5B" w16cid:durableId="224C857B"/>
  <w16cid:commentId w16cid:paraId="290C8FBE" w16cid:durableId="224C8710"/>
  <w16cid:commentId w16cid:paraId="021170C4" w16cid:durableId="224D2F32"/>
  <w16cid:commentId w16cid:paraId="3E69547B" w16cid:durableId="224D2D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FC300" w14:textId="77777777" w:rsidR="00C35B52" w:rsidRDefault="00C35B52" w:rsidP="00844B53">
      <w:r>
        <w:separator/>
      </w:r>
    </w:p>
  </w:endnote>
  <w:endnote w:type="continuationSeparator" w:id="0">
    <w:p w14:paraId="27A5550D" w14:textId="77777777" w:rsidR="00C35B52" w:rsidRDefault="00C35B52" w:rsidP="0084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1A7F4" w14:textId="77777777" w:rsidR="00C35B52" w:rsidRDefault="00C35B52" w:rsidP="00844B53">
      <w:r>
        <w:separator/>
      </w:r>
    </w:p>
  </w:footnote>
  <w:footnote w:type="continuationSeparator" w:id="0">
    <w:p w14:paraId="09861D6C" w14:textId="77777777" w:rsidR="00C35B52" w:rsidRDefault="00C35B52" w:rsidP="00844B53">
      <w:r>
        <w:continuationSeparator/>
      </w:r>
    </w:p>
  </w:footnote>
  <w:footnote w:id="1">
    <w:p w14:paraId="2AA81FF6" w14:textId="77E47F30" w:rsidR="005B4C2E" w:rsidRDefault="005B4C2E">
      <w:pPr>
        <w:pStyle w:val="FootnoteText"/>
      </w:pPr>
      <w:r>
        <w:rPr>
          <w:rStyle w:val="FootnoteReference"/>
        </w:rPr>
        <w:footnoteRef/>
      </w:r>
      <w:r>
        <w:t xml:space="preserve"> This term was coined by John Tomlinson.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F0098"/>
    <w:multiLevelType w:val="multilevel"/>
    <w:tmpl w:val="CBE6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hollander@gmail.com">
    <w15:presenceInfo w15:providerId="Windows Live" w15:userId="88e1753a83428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2D"/>
    <w:rsid w:val="00020FD2"/>
    <w:rsid w:val="00024FE9"/>
    <w:rsid w:val="000520F3"/>
    <w:rsid w:val="000750EB"/>
    <w:rsid w:val="00081863"/>
    <w:rsid w:val="000E1F05"/>
    <w:rsid w:val="00105ED2"/>
    <w:rsid w:val="001116CA"/>
    <w:rsid w:val="00111CCE"/>
    <w:rsid w:val="00135210"/>
    <w:rsid w:val="00162392"/>
    <w:rsid w:val="001650D9"/>
    <w:rsid w:val="00165417"/>
    <w:rsid w:val="00184CF5"/>
    <w:rsid w:val="001E4E02"/>
    <w:rsid w:val="001F2F26"/>
    <w:rsid w:val="00206987"/>
    <w:rsid w:val="00265741"/>
    <w:rsid w:val="002673D6"/>
    <w:rsid w:val="002A17CC"/>
    <w:rsid w:val="00322632"/>
    <w:rsid w:val="003230B9"/>
    <w:rsid w:val="00335546"/>
    <w:rsid w:val="003666ED"/>
    <w:rsid w:val="0038006F"/>
    <w:rsid w:val="00383F97"/>
    <w:rsid w:val="003A6BC3"/>
    <w:rsid w:val="003A6C0E"/>
    <w:rsid w:val="003C20E7"/>
    <w:rsid w:val="003D692D"/>
    <w:rsid w:val="00412A14"/>
    <w:rsid w:val="0043194D"/>
    <w:rsid w:val="0043417F"/>
    <w:rsid w:val="00475C7E"/>
    <w:rsid w:val="004A1DA8"/>
    <w:rsid w:val="004A6598"/>
    <w:rsid w:val="004A78E5"/>
    <w:rsid w:val="004C3378"/>
    <w:rsid w:val="004C37A9"/>
    <w:rsid w:val="004D56F4"/>
    <w:rsid w:val="004F0F99"/>
    <w:rsid w:val="00513070"/>
    <w:rsid w:val="00522186"/>
    <w:rsid w:val="00540B95"/>
    <w:rsid w:val="00541C67"/>
    <w:rsid w:val="005427F6"/>
    <w:rsid w:val="00547050"/>
    <w:rsid w:val="00563450"/>
    <w:rsid w:val="005A1415"/>
    <w:rsid w:val="005B4C2E"/>
    <w:rsid w:val="005D0770"/>
    <w:rsid w:val="005D09DD"/>
    <w:rsid w:val="005F2710"/>
    <w:rsid w:val="005F3AE1"/>
    <w:rsid w:val="006021C5"/>
    <w:rsid w:val="006031C1"/>
    <w:rsid w:val="00630BC3"/>
    <w:rsid w:val="006346B7"/>
    <w:rsid w:val="006346C0"/>
    <w:rsid w:val="0067224B"/>
    <w:rsid w:val="00683C2A"/>
    <w:rsid w:val="00694718"/>
    <w:rsid w:val="006B4DA5"/>
    <w:rsid w:val="006C07FC"/>
    <w:rsid w:val="006C7FE6"/>
    <w:rsid w:val="006D4523"/>
    <w:rsid w:val="006E59D5"/>
    <w:rsid w:val="006F6732"/>
    <w:rsid w:val="00707B99"/>
    <w:rsid w:val="0076750C"/>
    <w:rsid w:val="007A3D92"/>
    <w:rsid w:val="007C6A30"/>
    <w:rsid w:val="007E0F6D"/>
    <w:rsid w:val="007F4055"/>
    <w:rsid w:val="00812C39"/>
    <w:rsid w:val="008171DD"/>
    <w:rsid w:val="00844B53"/>
    <w:rsid w:val="008641E1"/>
    <w:rsid w:val="008D15B1"/>
    <w:rsid w:val="008D4F82"/>
    <w:rsid w:val="008E4179"/>
    <w:rsid w:val="009266DD"/>
    <w:rsid w:val="00926C3D"/>
    <w:rsid w:val="00940457"/>
    <w:rsid w:val="00944086"/>
    <w:rsid w:val="00953C90"/>
    <w:rsid w:val="00983A32"/>
    <w:rsid w:val="009B5C98"/>
    <w:rsid w:val="009C3A67"/>
    <w:rsid w:val="009F51FC"/>
    <w:rsid w:val="00A10A90"/>
    <w:rsid w:val="00A11815"/>
    <w:rsid w:val="00A23ECA"/>
    <w:rsid w:val="00A25B59"/>
    <w:rsid w:val="00A62BB0"/>
    <w:rsid w:val="00A9577A"/>
    <w:rsid w:val="00AA1CBB"/>
    <w:rsid w:val="00B15BA2"/>
    <w:rsid w:val="00B24E3B"/>
    <w:rsid w:val="00B26092"/>
    <w:rsid w:val="00B340D8"/>
    <w:rsid w:val="00B56554"/>
    <w:rsid w:val="00B74D96"/>
    <w:rsid w:val="00B819BA"/>
    <w:rsid w:val="00BA4DBD"/>
    <w:rsid w:val="00BB0C78"/>
    <w:rsid w:val="00BC125A"/>
    <w:rsid w:val="00BD6FEE"/>
    <w:rsid w:val="00BE0223"/>
    <w:rsid w:val="00BE6AC5"/>
    <w:rsid w:val="00BF3346"/>
    <w:rsid w:val="00C00591"/>
    <w:rsid w:val="00C35B52"/>
    <w:rsid w:val="00C64BB3"/>
    <w:rsid w:val="00C72605"/>
    <w:rsid w:val="00CA4A32"/>
    <w:rsid w:val="00CD2E9C"/>
    <w:rsid w:val="00CD4A19"/>
    <w:rsid w:val="00CE49E6"/>
    <w:rsid w:val="00CF6097"/>
    <w:rsid w:val="00D2429C"/>
    <w:rsid w:val="00D24824"/>
    <w:rsid w:val="00D7580F"/>
    <w:rsid w:val="00D87C3C"/>
    <w:rsid w:val="00D921B2"/>
    <w:rsid w:val="00DA03BB"/>
    <w:rsid w:val="00DA424B"/>
    <w:rsid w:val="00DB15DA"/>
    <w:rsid w:val="00DF024C"/>
    <w:rsid w:val="00E0666A"/>
    <w:rsid w:val="00E15D20"/>
    <w:rsid w:val="00E35430"/>
    <w:rsid w:val="00E452DA"/>
    <w:rsid w:val="00E56B04"/>
    <w:rsid w:val="00E64729"/>
    <w:rsid w:val="00E93A09"/>
    <w:rsid w:val="00E952A3"/>
    <w:rsid w:val="00EA0070"/>
    <w:rsid w:val="00EB3CD1"/>
    <w:rsid w:val="00EC30C8"/>
    <w:rsid w:val="00ED2B83"/>
    <w:rsid w:val="00ED675F"/>
    <w:rsid w:val="00F02A78"/>
    <w:rsid w:val="00F07137"/>
    <w:rsid w:val="00F11083"/>
    <w:rsid w:val="00F300ED"/>
    <w:rsid w:val="00F530A2"/>
    <w:rsid w:val="00F607A7"/>
    <w:rsid w:val="00FC62E5"/>
    <w:rsid w:val="00FD347D"/>
    <w:rsid w:val="00FF6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CA06C4D"/>
  <w15:chartTrackingRefBased/>
  <w15:docId w15:val="{1F3E43E0-6D4D-DF44-9B05-8C3086A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7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53C90"/>
    <w:pPr>
      <w:spacing w:before="100" w:beforeAutospacing="1" w:after="100" w:afterAutospacing="1"/>
      <w:outlineLvl w:val="1"/>
    </w:pPr>
    <w:rPr>
      <w:rFonts w:ascii="Times New Roman" w:eastAsia="Times New Roman" w:hAnsi="Times New Roman" w:cs="Times New Roman"/>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0C8"/>
    <w:rPr>
      <w:sz w:val="16"/>
      <w:szCs w:val="16"/>
    </w:rPr>
  </w:style>
  <w:style w:type="paragraph" w:styleId="CommentText">
    <w:name w:val="annotation text"/>
    <w:basedOn w:val="Normal"/>
    <w:link w:val="CommentTextChar"/>
    <w:uiPriority w:val="99"/>
    <w:semiHidden/>
    <w:unhideWhenUsed/>
    <w:rsid w:val="00EC30C8"/>
    <w:rPr>
      <w:sz w:val="20"/>
      <w:szCs w:val="20"/>
    </w:rPr>
  </w:style>
  <w:style w:type="character" w:customStyle="1" w:styleId="CommentTextChar">
    <w:name w:val="Comment Text Char"/>
    <w:basedOn w:val="DefaultParagraphFont"/>
    <w:link w:val="CommentText"/>
    <w:uiPriority w:val="99"/>
    <w:semiHidden/>
    <w:rsid w:val="00EC30C8"/>
    <w:rPr>
      <w:sz w:val="20"/>
      <w:szCs w:val="20"/>
    </w:rPr>
  </w:style>
  <w:style w:type="paragraph" w:styleId="CommentSubject">
    <w:name w:val="annotation subject"/>
    <w:basedOn w:val="CommentText"/>
    <w:next w:val="CommentText"/>
    <w:link w:val="CommentSubjectChar"/>
    <w:uiPriority w:val="99"/>
    <w:semiHidden/>
    <w:unhideWhenUsed/>
    <w:rsid w:val="00EC30C8"/>
    <w:rPr>
      <w:b/>
      <w:bCs/>
    </w:rPr>
  </w:style>
  <w:style w:type="character" w:customStyle="1" w:styleId="CommentSubjectChar">
    <w:name w:val="Comment Subject Char"/>
    <w:basedOn w:val="CommentTextChar"/>
    <w:link w:val="CommentSubject"/>
    <w:uiPriority w:val="99"/>
    <w:semiHidden/>
    <w:rsid w:val="00EC30C8"/>
    <w:rPr>
      <w:b/>
      <w:bCs/>
      <w:sz w:val="20"/>
      <w:szCs w:val="20"/>
    </w:rPr>
  </w:style>
  <w:style w:type="paragraph" w:styleId="BalloonText">
    <w:name w:val="Balloon Text"/>
    <w:basedOn w:val="Normal"/>
    <w:link w:val="BalloonTextChar"/>
    <w:uiPriority w:val="99"/>
    <w:semiHidden/>
    <w:unhideWhenUsed/>
    <w:rsid w:val="00EC30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30C8"/>
    <w:rPr>
      <w:rFonts w:ascii="Times New Roman" w:hAnsi="Times New Roman" w:cs="Times New Roman"/>
      <w:sz w:val="18"/>
      <w:szCs w:val="18"/>
    </w:rPr>
  </w:style>
  <w:style w:type="character" w:customStyle="1" w:styleId="Heading2Char">
    <w:name w:val="Heading 2 Char"/>
    <w:basedOn w:val="DefaultParagraphFont"/>
    <w:link w:val="Heading2"/>
    <w:uiPriority w:val="9"/>
    <w:rsid w:val="00953C90"/>
    <w:rPr>
      <w:rFonts w:ascii="Times New Roman" w:eastAsia="Times New Roman" w:hAnsi="Times New Roman" w:cs="Times New Roman"/>
      <w:b/>
      <w:bCs/>
      <w:sz w:val="36"/>
      <w:szCs w:val="36"/>
      <w:lang w:bidi="he-IL"/>
    </w:rPr>
  </w:style>
  <w:style w:type="paragraph" w:styleId="FootnoteText">
    <w:name w:val="footnote text"/>
    <w:basedOn w:val="Normal"/>
    <w:link w:val="FootnoteTextChar"/>
    <w:uiPriority w:val="99"/>
    <w:semiHidden/>
    <w:unhideWhenUsed/>
    <w:rsid w:val="00844B53"/>
    <w:rPr>
      <w:sz w:val="20"/>
      <w:szCs w:val="20"/>
    </w:rPr>
  </w:style>
  <w:style w:type="character" w:customStyle="1" w:styleId="FootnoteTextChar">
    <w:name w:val="Footnote Text Char"/>
    <w:basedOn w:val="DefaultParagraphFont"/>
    <w:link w:val="FootnoteText"/>
    <w:uiPriority w:val="99"/>
    <w:semiHidden/>
    <w:rsid w:val="00844B53"/>
    <w:rPr>
      <w:sz w:val="20"/>
      <w:szCs w:val="20"/>
    </w:rPr>
  </w:style>
  <w:style w:type="character" w:styleId="FootnoteReference">
    <w:name w:val="footnote reference"/>
    <w:basedOn w:val="DefaultParagraphFont"/>
    <w:uiPriority w:val="99"/>
    <w:semiHidden/>
    <w:unhideWhenUsed/>
    <w:rsid w:val="00844B53"/>
    <w:rPr>
      <w:vertAlign w:val="superscript"/>
    </w:rPr>
  </w:style>
  <w:style w:type="paragraph" w:styleId="Revision">
    <w:name w:val="Revision"/>
    <w:hidden/>
    <w:uiPriority w:val="99"/>
    <w:semiHidden/>
    <w:rsid w:val="006C07FC"/>
  </w:style>
  <w:style w:type="paragraph" w:styleId="NormalWeb">
    <w:name w:val="Normal (Web)"/>
    <w:basedOn w:val="Normal"/>
    <w:uiPriority w:val="99"/>
    <w:semiHidden/>
    <w:unhideWhenUsed/>
    <w:rsid w:val="005B4C2E"/>
    <w:pPr>
      <w:spacing w:before="100" w:beforeAutospacing="1" w:after="100" w:afterAutospacing="1"/>
    </w:pPr>
    <w:rPr>
      <w:rFonts w:ascii="Times New Roman" w:eastAsia="Times New Roman" w:hAnsi="Times New Roman" w:cs="Times New Roman"/>
      <w:lang w:bidi="he-IL"/>
    </w:rPr>
  </w:style>
  <w:style w:type="character" w:customStyle="1" w:styleId="Heading1Char">
    <w:name w:val="Heading 1 Char"/>
    <w:basedOn w:val="DefaultParagraphFont"/>
    <w:link w:val="Heading1"/>
    <w:uiPriority w:val="9"/>
    <w:rsid w:val="005427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5556">
      <w:bodyDiv w:val="1"/>
      <w:marLeft w:val="0"/>
      <w:marRight w:val="0"/>
      <w:marTop w:val="0"/>
      <w:marBottom w:val="0"/>
      <w:divBdr>
        <w:top w:val="none" w:sz="0" w:space="0" w:color="auto"/>
        <w:left w:val="none" w:sz="0" w:space="0" w:color="auto"/>
        <w:bottom w:val="none" w:sz="0" w:space="0" w:color="auto"/>
        <w:right w:val="none" w:sz="0" w:space="0" w:color="auto"/>
      </w:divBdr>
    </w:div>
    <w:div w:id="751506368">
      <w:bodyDiv w:val="1"/>
      <w:marLeft w:val="0"/>
      <w:marRight w:val="0"/>
      <w:marTop w:val="0"/>
      <w:marBottom w:val="0"/>
      <w:divBdr>
        <w:top w:val="none" w:sz="0" w:space="0" w:color="auto"/>
        <w:left w:val="none" w:sz="0" w:space="0" w:color="auto"/>
        <w:bottom w:val="none" w:sz="0" w:space="0" w:color="auto"/>
        <w:right w:val="none" w:sz="0" w:space="0" w:color="auto"/>
      </w:divBdr>
      <w:divsChild>
        <w:div w:id="603654990">
          <w:marLeft w:val="0"/>
          <w:marRight w:val="0"/>
          <w:marTop w:val="0"/>
          <w:marBottom w:val="0"/>
          <w:divBdr>
            <w:top w:val="none" w:sz="0" w:space="0" w:color="auto"/>
            <w:left w:val="none" w:sz="0" w:space="0" w:color="auto"/>
            <w:bottom w:val="none" w:sz="0" w:space="0" w:color="auto"/>
            <w:right w:val="none" w:sz="0" w:space="0" w:color="auto"/>
          </w:divBdr>
          <w:divsChild>
            <w:div w:id="1739204541">
              <w:marLeft w:val="0"/>
              <w:marRight w:val="0"/>
              <w:marTop w:val="0"/>
              <w:marBottom w:val="0"/>
              <w:divBdr>
                <w:top w:val="none" w:sz="0" w:space="0" w:color="auto"/>
                <w:left w:val="none" w:sz="0" w:space="0" w:color="auto"/>
                <w:bottom w:val="none" w:sz="0" w:space="0" w:color="auto"/>
                <w:right w:val="none" w:sz="0" w:space="0" w:color="auto"/>
              </w:divBdr>
              <w:divsChild>
                <w:div w:id="5777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F434-EE20-784E-BCF7-FF1CD6ED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5</cp:revision>
  <dcterms:created xsi:type="dcterms:W3CDTF">2020-04-26T02:06:00Z</dcterms:created>
  <dcterms:modified xsi:type="dcterms:W3CDTF">2020-04-26T03:44:00Z</dcterms:modified>
</cp:coreProperties>
</file>