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88" w:rsidRPr="004D4CE3" w:rsidRDefault="00B64888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>כתר</w:t>
      </w:r>
      <w:r w:rsidRPr="004D4CE3">
        <w:rPr>
          <w:rFonts w:hint="cs"/>
          <w:sz w:val="24"/>
          <w:szCs w:val="24"/>
          <w:rtl/>
        </w:rPr>
        <w:tab/>
      </w:r>
      <w:r w:rsidRPr="004D4CE3">
        <w:rPr>
          <w:sz w:val="24"/>
          <w:szCs w:val="24"/>
          <w:rtl/>
        </w:rPr>
        <w:tab/>
      </w:r>
      <w:r w:rsidRPr="004D4CE3">
        <w:rPr>
          <w:sz w:val="24"/>
          <w:szCs w:val="24"/>
          <w:rtl/>
        </w:rPr>
        <w:tab/>
      </w:r>
      <w:r w:rsidRPr="004D4CE3">
        <w:rPr>
          <w:sz w:val="24"/>
          <w:szCs w:val="24"/>
          <w:rtl/>
        </w:rPr>
        <w:tab/>
      </w:r>
      <w:r w:rsidRPr="004D4CE3">
        <w:rPr>
          <w:sz w:val="24"/>
          <w:szCs w:val="24"/>
          <w:rtl/>
        </w:rPr>
        <w:tab/>
      </w:r>
      <w:r w:rsidRPr="004D4CE3">
        <w:rPr>
          <w:sz w:val="24"/>
          <w:szCs w:val="24"/>
          <w:rtl/>
        </w:rPr>
        <w:tab/>
      </w:r>
      <w:r w:rsidRPr="004D4CE3">
        <w:rPr>
          <w:sz w:val="24"/>
          <w:szCs w:val="24"/>
          <w:rtl/>
        </w:rPr>
        <w:tab/>
      </w:r>
      <w:r w:rsidRPr="004D4CE3">
        <w:rPr>
          <w:sz w:val="24"/>
          <w:szCs w:val="24"/>
          <w:rtl/>
        </w:rPr>
        <w:tab/>
      </w:r>
      <w:r w:rsidRPr="004D4CE3">
        <w:rPr>
          <w:rFonts w:hint="cs"/>
          <w:sz w:val="24"/>
          <w:szCs w:val="24"/>
          <w:rtl/>
        </w:rPr>
        <w:t>לשימוש פנימי בקבוצת כתר בלבד</w:t>
      </w:r>
    </w:p>
    <w:p w:rsidR="00B64888" w:rsidRPr="004D4CE3" w:rsidRDefault="004D4CE3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>עיקרי הדברים</w:t>
      </w:r>
      <w:r w:rsidR="00B64888" w:rsidRPr="004D4CE3">
        <w:rPr>
          <w:rFonts w:hint="cs"/>
          <w:sz w:val="24"/>
          <w:szCs w:val="24"/>
          <w:rtl/>
        </w:rPr>
        <w:t xml:space="preserve"> מתוך מדריך ההגנה על פרטיות לעובדים</w:t>
      </w:r>
      <w:r w:rsidRPr="004D4CE3">
        <w:rPr>
          <w:rFonts w:hint="cs"/>
          <w:sz w:val="24"/>
          <w:szCs w:val="24"/>
          <w:rtl/>
        </w:rPr>
        <w:t xml:space="preserve"> (24 במרץ 2019)</w:t>
      </w:r>
    </w:p>
    <w:p w:rsidR="00B64888" w:rsidRPr="004D4CE3" w:rsidRDefault="00B64888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>להלן תמצית הציפיות של החברה מעובדיה:</w:t>
      </w:r>
    </w:p>
    <w:p w:rsidR="00B64888" w:rsidRPr="004D4CE3" w:rsidRDefault="00B64888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 xml:space="preserve">1. על העובדים לעבור הכשרה בנושא הגנה על פרטיות ולהיות מודעים </w:t>
      </w:r>
      <w:r w:rsidR="004D4CE3" w:rsidRPr="004D4CE3">
        <w:rPr>
          <w:rFonts w:hint="cs"/>
          <w:sz w:val="24"/>
          <w:szCs w:val="24"/>
          <w:rtl/>
        </w:rPr>
        <w:t>לנושא ולחשיבותו</w:t>
      </w:r>
      <w:r w:rsidRPr="004D4CE3">
        <w:rPr>
          <w:rFonts w:hint="cs"/>
          <w:sz w:val="24"/>
          <w:szCs w:val="24"/>
          <w:rtl/>
        </w:rPr>
        <w:t>.</w:t>
      </w:r>
    </w:p>
    <w:p w:rsidR="00B64888" w:rsidRPr="004D4CE3" w:rsidRDefault="00B64888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>2. העובדים מתחייבים באופן אישי למלא אחר עקרונות הגנת הפרטיות כפי שהם מוגדרים בידי האסדרה הכללית להגנה על מידע (</w:t>
      </w:r>
      <w:r w:rsidRPr="004D4CE3">
        <w:rPr>
          <w:sz w:val="24"/>
          <w:szCs w:val="24"/>
        </w:rPr>
        <w:t>GDPR</w:t>
      </w:r>
      <w:r w:rsidRPr="004D4CE3">
        <w:rPr>
          <w:rFonts w:hint="cs"/>
          <w:sz w:val="24"/>
          <w:szCs w:val="24"/>
          <w:rtl/>
        </w:rPr>
        <w:t>) ובחוקי המדינה להגנת פרטיות, ולפעול בהתאם למדיניות הגנת הפרטיות של חברת כתר (</w:t>
      </w:r>
      <w:hyperlink r:id="rId4" w:history="1">
        <w:r w:rsidRPr="004D4CE3">
          <w:rPr>
            <w:rStyle w:val="Hyperlink"/>
            <w:sz w:val="24"/>
            <w:szCs w:val="24"/>
          </w:rPr>
          <w:t>www.keter.com/privacy</w:t>
        </w:r>
      </w:hyperlink>
      <w:r w:rsidRPr="004D4CE3">
        <w:rPr>
          <w:rFonts w:hint="cs"/>
          <w:sz w:val="24"/>
          <w:szCs w:val="24"/>
          <w:rtl/>
        </w:rPr>
        <w:t>), שעשויה להשתנות מעת לעת.</w:t>
      </w:r>
    </w:p>
    <w:p w:rsidR="00B64888" w:rsidRPr="004D4CE3" w:rsidRDefault="00B64888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>3. על העובדים חלה החובה לדווח על כל הפרה של מד</w:t>
      </w:r>
      <w:r w:rsidR="004D4CE3" w:rsidRPr="004D4CE3">
        <w:rPr>
          <w:rFonts w:hint="cs"/>
          <w:sz w:val="24"/>
          <w:szCs w:val="24"/>
          <w:rtl/>
        </w:rPr>
        <w:t>יניות הגנת הפרטיות לממונה עליהם</w:t>
      </w:r>
      <w:r w:rsidRPr="004D4CE3">
        <w:rPr>
          <w:rFonts w:hint="cs"/>
          <w:sz w:val="24"/>
          <w:szCs w:val="24"/>
          <w:rtl/>
        </w:rPr>
        <w:t xml:space="preserve"> או לממונה</w:t>
      </w:r>
      <w:bookmarkStart w:id="0" w:name="_GoBack"/>
      <w:bookmarkEnd w:id="0"/>
      <w:r w:rsidRPr="004D4CE3">
        <w:rPr>
          <w:rFonts w:hint="cs"/>
          <w:sz w:val="24"/>
          <w:szCs w:val="24"/>
          <w:rtl/>
        </w:rPr>
        <w:t xml:space="preserve"> על הגנת הפרטיות.</w:t>
      </w:r>
    </w:p>
    <w:p w:rsidR="00B64888" w:rsidRPr="004D4CE3" w:rsidRDefault="00B64888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 xml:space="preserve">4. על העובדים חלה האחריות לדווח על כל פגיעה בפרטיות מידע אישי לממונה על הגנת הפרטיות, </w:t>
      </w:r>
      <w:r w:rsidR="00024D67" w:rsidRPr="004D4CE3">
        <w:rPr>
          <w:rFonts w:hint="cs"/>
          <w:sz w:val="24"/>
          <w:szCs w:val="24"/>
          <w:rtl/>
        </w:rPr>
        <w:t xml:space="preserve">לראש חטיבת טכנולוגיות מידע או למנהל מערכות המידע. </w:t>
      </w:r>
    </w:p>
    <w:p w:rsidR="00024D67" w:rsidRPr="004D4CE3" w:rsidRDefault="00024D67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>5. החברה עשויה לנקוט אמצעים משמעתיים על כל פגיעה בפרטיות. הפרת חוק ההגנה על הפרטיות ומדיניות ההגנה על הפרטיות עשויה להיות עילה מוצדקת לפיטורין.</w:t>
      </w:r>
    </w:p>
    <w:p w:rsidR="00024D67" w:rsidRPr="004D4CE3" w:rsidRDefault="00024D67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>6. על העובדים מוטלת החובה לכבד את פרטיותם של עמיתיהם לעבודה ואת פרטיות המידע שלהם, ולהימנע מהעלאת פרטים ותמונות של עמיתים לעבודה בלא רשותם.</w:t>
      </w:r>
    </w:p>
    <w:p w:rsidR="00024D67" w:rsidRPr="004D4CE3" w:rsidRDefault="00024D67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 xml:space="preserve">7. </w:t>
      </w:r>
      <w:r w:rsidR="009402F6" w:rsidRPr="004D4CE3">
        <w:rPr>
          <w:rFonts w:hint="cs"/>
          <w:sz w:val="24"/>
          <w:szCs w:val="24"/>
          <w:rtl/>
        </w:rPr>
        <w:t xml:space="preserve">ההודעה לעובדים נמצאת במלואה בקישור הבא: </w:t>
      </w:r>
    </w:p>
    <w:p w:rsidR="009402F6" w:rsidRPr="004D4CE3" w:rsidRDefault="009402F6" w:rsidP="004D4CE3">
      <w:pPr>
        <w:spacing w:line="360" w:lineRule="auto"/>
        <w:rPr>
          <w:sz w:val="24"/>
          <w:szCs w:val="24"/>
        </w:rPr>
      </w:pPr>
      <w:r w:rsidRPr="004D4CE3">
        <w:rPr>
          <w:sz w:val="24"/>
          <w:szCs w:val="24"/>
        </w:rPr>
        <w:t>https://keteronline.sharepoint.com/sites/keterportal/DocumentsProcedures.aspx</w:t>
      </w:r>
    </w:p>
    <w:sectPr w:rsidR="009402F6" w:rsidRPr="004D4CE3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88"/>
    <w:rsid w:val="00024D67"/>
    <w:rsid w:val="000630BB"/>
    <w:rsid w:val="004D4CE3"/>
    <w:rsid w:val="009402F6"/>
    <w:rsid w:val="009A1C84"/>
    <w:rsid w:val="00B64888"/>
    <w:rsid w:val="00D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388B3-428B-4A4B-AA21-E2B73EAB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64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ter.com/privacy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2019-05-13T17:12:00Z</dcterms:created>
  <dcterms:modified xsi:type="dcterms:W3CDTF">2019-05-14T17:07:00Z</dcterms:modified>
</cp:coreProperties>
</file>