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F4E60" w14:textId="77777777" w:rsidR="00346BBC" w:rsidRPr="00346BBC" w:rsidRDefault="00346BBC" w:rsidP="00346BBC">
      <w:pPr>
        <w:bidi w:val="0"/>
        <w:spacing w:after="120" w:line="360" w:lineRule="auto"/>
        <w:jc w:val="both"/>
        <w:rPr>
          <w:rFonts w:cstheme="minorHAnsi"/>
          <w:b/>
          <w:bCs/>
          <w:sz w:val="24"/>
          <w:szCs w:val="24"/>
          <w:rtl/>
        </w:rPr>
      </w:pPr>
      <w:r w:rsidRPr="00346BBC">
        <w:rPr>
          <w:rFonts w:cstheme="minorHAnsi"/>
          <w:b/>
          <w:bCs/>
          <w:sz w:val="24"/>
          <w:szCs w:val="24"/>
        </w:rPr>
        <w:t>Introduction</w:t>
      </w:r>
    </w:p>
    <w:p w14:paraId="414EA333" w14:textId="5AE6BB28" w:rsidR="00346BBC" w:rsidRPr="00346BBC" w:rsidRDefault="00A715E7" w:rsidP="00346BBC">
      <w:pPr>
        <w:bidi w:val="0"/>
        <w:spacing w:after="120" w:line="360" w:lineRule="auto"/>
        <w:jc w:val="both"/>
        <w:rPr>
          <w:rFonts w:cstheme="minorHAnsi"/>
          <w:sz w:val="24"/>
          <w:szCs w:val="24"/>
          <w:rtl/>
        </w:rPr>
      </w:pPr>
      <w:r>
        <w:rPr>
          <w:rFonts w:cstheme="minorHAnsi"/>
          <w:sz w:val="24"/>
          <w:szCs w:val="24"/>
        </w:rPr>
        <w:t>Leket Israel and BDO have, for the fourth consecutive year, produced t</w:t>
      </w:r>
      <w:r w:rsidR="00346BBC" w:rsidRPr="00346BBC">
        <w:rPr>
          <w:rFonts w:cstheme="minorHAnsi"/>
          <w:sz w:val="24"/>
          <w:szCs w:val="24"/>
        </w:rPr>
        <w:t xml:space="preserve">he National Food Waste and Rescue Report for 2018. The estimates in the report </w:t>
      </w:r>
      <w:r w:rsidR="0042629D">
        <w:rPr>
          <w:rFonts w:cstheme="minorHAnsi"/>
          <w:sz w:val="24"/>
          <w:szCs w:val="24"/>
        </w:rPr>
        <w:t>reveal</w:t>
      </w:r>
      <w:r w:rsidR="00346BBC" w:rsidRPr="00346BBC">
        <w:rPr>
          <w:rFonts w:cstheme="minorHAnsi"/>
          <w:sz w:val="24"/>
          <w:szCs w:val="24"/>
        </w:rPr>
        <w:t xml:space="preserve"> that 2.5 million tons of food, worth NIS 19.7 billion and constituting approximately 35% of domestic food production, </w:t>
      </w:r>
      <w:r w:rsidR="0042629D">
        <w:rPr>
          <w:rFonts w:cstheme="minorHAnsi"/>
          <w:sz w:val="24"/>
          <w:szCs w:val="24"/>
        </w:rPr>
        <w:t>goes to waste in</w:t>
      </w:r>
      <w:r w:rsidR="00346BBC" w:rsidRPr="00346BBC">
        <w:rPr>
          <w:rFonts w:cstheme="minorHAnsi"/>
          <w:sz w:val="24"/>
          <w:szCs w:val="24"/>
        </w:rPr>
        <w:t xml:space="preserve"> Israel annually. Of this amount, approximately 1.2 million tons, worth NIS 7 billion, is rescuable, meaning </w:t>
      </w:r>
      <w:r w:rsidR="0042629D">
        <w:rPr>
          <w:rFonts w:cstheme="minorHAnsi"/>
          <w:sz w:val="24"/>
          <w:szCs w:val="24"/>
        </w:rPr>
        <w:t xml:space="preserve">that </w:t>
      </w:r>
      <w:r w:rsidR="00346BBC" w:rsidRPr="00346BBC">
        <w:rPr>
          <w:rFonts w:cstheme="minorHAnsi"/>
          <w:sz w:val="24"/>
          <w:szCs w:val="24"/>
        </w:rPr>
        <w:t>it is suitable for human consumption.</w:t>
      </w:r>
    </w:p>
    <w:p w14:paraId="00D7ABC8" w14:textId="51E27163" w:rsidR="00346BBC" w:rsidRPr="00346BBC" w:rsidRDefault="00346BBC" w:rsidP="00346BBC">
      <w:pPr>
        <w:bidi w:val="0"/>
        <w:spacing w:after="120" w:line="360" w:lineRule="auto"/>
        <w:jc w:val="both"/>
        <w:rPr>
          <w:rFonts w:cstheme="minorHAnsi"/>
          <w:sz w:val="24"/>
          <w:szCs w:val="24"/>
        </w:rPr>
      </w:pPr>
      <w:r w:rsidRPr="00346BBC">
        <w:rPr>
          <w:rFonts w:cstheme="minorHAnsi"/>
          <w:sz w:val="24"/>
          <w:szCs w:val="24"/>
        </w:rPr>
        <w:t>Food waste causes substantial economic, environmental</w:t>
      </w:r>
      <w:r w:rsidR="0042629D">
        <w:rPr>
          <w:rFonts w:cstheme="minorHAnsi"/>
          <w:sz w:val="24"/>
          <w:szCs w:val="24"/>
        </w:rPr>
        <w:t>,</w:t>
      </w:r>
      <w:r w:rsidRPr="00346BBC">
        <w:rPr>
          <w:rFonts w:cstheme="minorHAnsi"/>
          <w:sz w:val="24"/>
          <w:szCs w:val="24"/>
        </w:rPr>
        <w:t xml:space="preserve"> and social damage. Ultimately, the cost of food waste at all stages of the value chain – grow</w:t>
      </w:r>
      <w:r w:rsidR="0042629D">
        <w:rPr>
          <w:rFonts w:cstheme="minorHAnsi"/>
          <w:sz w:val="24"/>
          <w:szCs w:val="24"/>
        </w:rPr>
        <w:t>th</w:t>
      </w:r>
      <w:r w:rsidRPr="00346BBC">
        <w:rPr>
          <w:rFonts w:cstheme="minorHAnsi"/>
          <w:sz w:val="24"/>
          <w:szCs w:val="24"/>
        </w:rPr>
        <w:t>, produc</w:t>
      </w:r>
      <w:r w:rsidR="0042629D">
        <w:rPr>
          <w:rFonts w:cstheme="minorHAnsi"/>
          <w:sz w:val="24"/>
          <w:szCs w:val="24"/>
        </w:rPr>
        <w:t>tion</w:t>
      </w:r>
      <w:r w:rsidRPr="00346BBC">
        <w:rPr>
          <w:rFonts w:cstheme="minorHAnsi"/>
          <w:sz w:val="24"/>
          <w:szCs w:val="24"/>
        </w:rPr>
        <w:t>, p</w:t>
      </w:r>
      <w:bookmarkStart w:id="0" w:name="_GoBack"/>
      <w:bookmarkEnd w:id="0"/>
      <w:r w:rsidRPr="00346BBC">
        <w:rPr>
          <w:rFonts w:cstheme="minorHAnsi"/>
          <w:sz w:val="24"/>
          <w:szCs w:val="24"/>
        </w:rPr>
        <w:t>ackaging, transport</w:t>
      </w:r>
      <w:r w:rsidR="0042629D">
        <w:rPr>
          <w:rFonts w:cstheme="minorHAnsi"/>
          <w:sz w:val="24"/>
          <w:szCs w:val="24"/>
        </w:rPr>
        <w:t>ation</w:t>
      </w:r>
      <w:r w:rsidRPr="00346BBC">
        <w:rPr>
          <w:rFonts w:cstheme="minorHAnsi"/>
          <w:sz w:val="24"/>
          <w:szCs w:val="24"/>
        </w:rPr>
        <w:t>, marketing</w:t>
      </w:r>
      <w:r w:rsidR="0042629D">
        <w:rPr>
          <w:rFonts w:cstheme="minorHAnsi"/>
          <w:sz w:val="24"/>
          <w:szCs w:val="24"/>
        </w:rPr>
        <w:t>,</w:t>
      </w:r>
      <w:r w:rsidRPr="00346BBC">
        <w:rPr>
          <w:rFonts w:cstheme="minorHAnsi"/>
          <w:sz w:val="24"/>
          <w:szCs w:val="24"/>
        </w:rPr>
        <w:t xml:space="preserve"> and consum</w:t>
      </w:r>
      <w:r w:rsidR="0042629D">
        <w:rPr>
          <w:rFonts w:cstheme="minorHAnsi"/>
          <w:sz w:val="24"/>
          <w:szCs w:val="24"/>
        </w:rPr>
        <w:t>ption of</w:t>
      </w:r>
      <w:r w:rsidRPr="00346BBC">
        <w:rPr>
          <w:rFonts w:cstheme="minorHAnsi"/>
          <w:sz w:val="24"/>
          <w:szCs w:val="24"/>
        </w:rPr>
        <w:t xml:space="preserve"> food – is passed on to the consumer</w:t>
      </w:r>
      <w:r w:rsidR="0042629D">
        <w:rPr>
          <w:rFonts w:cstheme="minorHAnsi"/>
          <w:sz w:val="24"/>
          <w:szCs w:val="24"/>
        </w:rPr>
        <w:t>; this</w:t>
      </w:r>
      <w:r w:rsidRPr="00346BBC">
        <w:rPr>
          <w:rFonts w:cstheme="minorHAnsi"/>
          <w:sz w:val="24"/>
          <w:szCs w:val="24"/>
        </w:rPr>
        <w:t xml:space="preserve"> </w:t>
      </w:r>
      <w:r w:rsidR="0042629D">
        <w:rPr>
          <w:rFonts w:cstheme="minorHAnsi"/>
          <w:sz w:val="24"/>
          <w:szCs w:val="24"/>
        </w:rPr>
        <w:t>a</w:t>
      </w:r>
      <w:r w:rsidRPr="00346BBC">
        <w:rPr>
          <w:rFonts w:cstheme="minorHAnsi"/>
          <w:sz w:val="24"/>
          <w:szCs w:val="24"/>
        </w:rPr>
        <w:t xml:space="preserve">ffects the cost of living </w:t>
      </w:r>
      <w:r w:rsidR="0042629D">
        <w:rPr>
          <w:rFonts w:cstheme="minorHAnsi"/>
          <w:sz w:val="24"/>
          <w:szCs w:val="24"/>
        </w:rPr>
        <w:t>for</w:t>
      </w:r>
      <w:r w:rsidRPr="00346BBC">
        <w:rPr>
          <w:rFonts w:cstheme="minorHAnsi"/>
          <w:sz w:val="24"/>
          <w:szCs w:val="24"/>
        </w:rPr>
        <w:t xml:space="preserve"> Israel</w:t>
      </w:r>
      <w:r w:rsidR="0042629D">
        <w:rPr>
          <w:rFonts w:cstheme="minorHAnsi"/>
          <w:sz w:val="24"/>
          <w:szCs w:val="24"/>
        </w:rPr>
        <w:t>’s citizens</w:t>
      </w:r>
      <w:r w:rsidRPr="00346BBC">
        <w:rPr>
          <w:rFonts w:cstheme="minorHAnsi"/>
          <w:sz w:val="24"/>
          <w:szCs w:val="24"/>
        </w:rPr>
        <w:t>. In addition, food waste has a detrimental impact on the productivity of the national economy because of production and labor inputs that are squandered. Therefore, reduc</w:t>
      </w:r>
      <w:r w:rsidR="0042629D">
        <w:rPr>
          <w:rFonts w:cstheme="minorHAnsi"/>
          <w:sz w:val="24"/>
          <w:szCs w:val="24"/>
        </w:rPr>
        <w:t>tion of</w:t>
      </w:r>
      <w:r w:rsidRPr="00346BBC">
        <w:rPr>
          <w:rFonts w:cstheme="minorHAnsi"/>
          <w:sz w:val="24"/>
          <w:szCs w:val="24"/>
        </w:rPr>
        <w:t xml:space="preserve"> food waste and </w:t>
      </w:r>
      <w:r w:rsidR="0042629D">
        <w:rPr>
          <w:rFonts w:cstheme="minorHAnsi"/>
          <w:sz w:val="24"/>
          <w:szCs w:val="24"/>
        </w:rPr>
        <w:t>food rescue offer</w:t>
      </w:r>
      <w:r w:rsidRPr="00346BBC">
        <w:rPr>
          <w:rFonts w:cstheme="minorHAnsi"/>
          <w:sz w:val="24"/>
          <w:szCs w:val="24"/>
        </w:rPr>
        <w:t xml:space="preserve"> an important economic contribution</w:t>
      </w:r>
      <w:r w:rsidR="0042629D">
        <w:rPr>
          <w:rFonts w:cstheme="minorHAnsi"/>
          <w:sz w:val="24"/>
          <w:szCs w:val="24"/>
        </w:rPr>
        <w:t>, while also decreasing</w:t>
      </w:r>
      <w:r w:rsidRPr="00346BBC">
        <w:rPr>
          <w:rFonts w:cstheme="minorHAnsi"/>
          <w:sz w:val="24"/>
          <w:szCs w:val="24"/>
        </w:rPr>
        <w:t xml:space="preserve"> </w:t>
      </w:r>
      <w:r w:rsidR="0013294D">
        <w:rPr>
          <w:rFonts w:cstheme="minorHAnsi"/>
          <w:sz w:val="24"/>
          <w:szCs w:val="24"/>
        </w:rPr>
        <w:t xml:space="preserve">economic </w:t>
      </w:r>
      <w:r w:rsidRPr="00346BBC">
        <w:rPr>
          <w:rFonts w:cstheme="minorHAnsi"/>
          <w:sz w:val="24"/>
          <w:szCs w:val="24"/>
        </w:rPr>
        <w:t>inequality, lowering the cost of living and improving productivity and competiti</w:t>
      </w:r>
      <w:r w:rsidR="0042629D">
        <w:rPr>
          <w:rFonts w:cstheme="minorHAnsi"/>
          <w:sz w:val="24"/>
          <w:szCs w:val="24"/>
        </w:rPr>
        <w:t>on</w:t>
      </w:r>
      <w:r w:rsidR="0013294D">
        <w:rPr>
          <w:rFonts w:cstheme="minorHAnsi"/>
          <w:sz w:val="24"/>
          <w:szCs w:val="24"/>
        </w:rPr>
        <w:t xml:space="preserve"> in</w:t>
      </w:r>
      <w:r w:rsidRPr="00346BBC">
        <w:rPr>
          <w:rFonts w:cstheme="minorHAnsi"/>
          <w:sz w:val="24"/>
          <w:szCs w:val="24"/>
        </w:rPr>
        <w:t xml:space="preserve"> the Israeli food industry. </w:t>
      </w:r>
    </w:p>
    <w:p w14:paraId="440567AD" w14:textId="710401BB" w:rsidR="00346BBC" w:rsidRPr="00346BBC" w:rsidRDefault="00346BBC" w:rsidP="00346BBC">
      <w:pPr>
        <w:bidi w:val="0"/>
        <w:spacing w:after="120" w:line="360" w:lineRule="auto"/>
        <w:jc w:val="both"/>
        <w:rPr>
          <w:rFonts w:cstheme="minorHAnsi"/>
          <w:sz w:val="24"/>
          <w:szCs w:val="24"/>
          <w:rtl/>
        </w:rPr>
      </w:pPr>
      <w:r w:rsidRPr="00346BBC">
        <w:rPr>
          <w:rFonts w:cstheme="minorHAnsi"/>
          <w:sz w:val="24"/>
          <w:szCs w:val="24"/>
        </w:rPr>
        <w:t>This report</w:t>
      </w:r>
      <w:r w:rsidR="0013294D">
        <w:rPr>
          <w:rFonts w:cstheme="minorHAnsi"/>
          <w:sz w:val="24"/>
          <w:szCs w:val="24"/>
        </w:rPr>
        <w:t xml:space="preserve"> is</w:t>
      </w:r>
      <w:r w:rsidRPr="00346BBC">
        <w:rPr>
          <w:rFonts w:cstheme="minorHAnsi"/>
          <w:sz w:val="24"/>
          <w:szCs w:val="24"/>
        </w:rPr>
        <w:t xml:space="preserve"> based on an economic model for the food industry developed by BDO</w:t>
      </w:r>
      <w:r w:rsidR="005943F3">
        <w:rPr>
          <w:rFonts w:cstheme="minorHAnsi"/>
          <w:sz w:val="24"/>
          <w:szCs w:val="24"/>
        </w:rPr>
        <w:t>. It</w:t>
      </w:r>
      <w:r w:rsidRPr="00346BBC">
        <w:rPr>
          <w:rFonts w:cstheme="minorHAnsi"/>
          <w:sz w:val="24"/>
          <w:szCs w:val="24"/>
        </w:rPr>
        <w:t xml:space="preserve"> includes comprehensive, detailed research on the extent of food waste of all types in Israel. </w:t>
      </w:r>
      <w:r w:rsidR="0013294D">
        <w:rPr>
          <w:rFonts w:cstheme="minorHAnsi"/>
          <w:sz w:val="24"/>
          <w:szCs w:val="24"/>
        </w:rPr>
        <w:t>Furthermore, t</w:t>
      </w:r>
      <w:r w:rsidRPr="00346BBC">
        <w:rPr>
          <w:rFonts w:cstheme="minorHAnsi"/>
          <w:sz w:val="24"/>
          <w:szCs w:val="24"/>
        </w:rPr>
        <w:t xml:space="preserve">he report reveals the potential for food rescue at each stage of the value chain </w:t>
      </w:r>
      <w:r w:rsidR="005943F3">
        <w:rPr>
          <w:rFonts w:cstheme="minorHAnsi"/>
          <w:sz w:val="24"/>
          <w:szCs w:val="24"/>
        </w:rPr>
        <w:t>in the</w:t>
      </w:r>
      <w:r w:rsidRPr="00346BBC">
        <w:rPr>
          <w:rFonts w:cstheme="minorHAnsi"/>
          <w:sz w:val="24"/>
          <w:szCs w:val="24"/>
        </w:rPr>
        <w:t xml:space="preserve"> food production</w:t>
      </w:r>
      <w:r w:rsidR="005943F3">
        <w:rPr>
          <w:rFonts w:cstheme="minorHAnsi"/>
          <w:sz w:val="24"/>
          <w:szCs w:val="24"/>
        </w:rPr>
        <w:t xml:space="preserve"> process</w:t>
      </w:r>
      <w:r w:rsidRPr="00346BBC">
        <w:rPr>
          <w:rFonts w:cstheme="minorHAnsi"/>
          <w:sz w:val="24"/>
          <w:szCs w:val="24"/>
        </w:rPr>
        <w:t xml:space="preserve">. </w:t>
      </w:r>
    </w:p>
    <w:p w14:paraId="1E672819" w14:textId="64FE055F" w:rsidR="00346BBC" w:rsidRPr="00346BBC" w:rsidRDefault="00346BBC" w:rsidP="00346BBC">
      <w:pPr>
        <w:bidi w:val="0"/>
        <w:spacing w:after="120" w:line="360" w:lineRule="auto"/>
        <w:jc w:val="both"/>
        <w:rPr>
          <w:rFonts w:cstheme="minorHAnsi"/>
          <w:sz w:val="24"/>
          <w:szCs w:val="24"/>
          <w:rtl/>
        </w:rPr>
      </w:pPr>
      <w:r w:rsidRPr="00346BBC">
        <w:rPr>
          <w:rFonts w:cstheme="minorHAnsi"/>
          <w:sz w:val="24"/>
          <w:szCs w:val="24"/>
        </w:rPr>
        <w:t xml:space="preserve">The findings presented herein indicate that food rescue is </w:t>
      </w:r>
      <w:r w:rsidR="005943F3">
        <w:rPr>
          <w:rFonts w:cstheme="minorHAnsi"/>
          <w:sz w:val="24"/>
          <w:szCs w:val="24"/>
        </w:rPr>
        <w:t>extremely</w:t>
      </w:r>
      <w:r w:rsidRPr="00346BBC">
        <w:rPr>
          <w:rFonts w:cstheme="minorHAnsi"/>
          <w:sz w:val="24"/>
          <w:szCs w:val="24"/>
        </w:rPr>
        <w:t xml:space="preserve"> beneficial from economic, social, and environmental perspectives. Every shekel (NIS 1.0) invested in food rescue produces food with a direct value of NIS 3.6. If the environmental impact of food rescue is taken into account, the economic value of each shekel invested is increased, creating NIS 7.2 in value for the national economy.</w:t>
      </w:r>
    </w:p>
    <w:p w14:paraId="767A0F29" w14:textId="06C0B507" w:rsidR="00346BBC" w:rsidRPr="00346BBC" w:rsidRDefault="005943F3" w:rsidP="00346BBC">
      <w:pPr>
        <w:bidi w:val="0"/>
        <w:spacing w:after="120" w:line="360" w:lineRule="auto"/>
        <w:jc w:val="both"/>
        <w:rPr>
          <w:rFonts w:cstheme="minorHAnsi"/>
          <w:sz w:val="24"/>
          <w:szCs w:val="24"/>
          <w:rtl/>
        </w:rPr>
      </w:pPr>
      <w:r>
        <w:rPr>
          <w:rFonts w:cstheme="minorHAnsi"/>
          <w:sz w:val="24"/>
          <w:szCs w:val="24"/>
        </w:rPr>
        <w:t>This year for the first time, t</w:t>
      </w:r>
      <w:r w:rsidR="00346BBC" w:rsidRPr="00346BBC">
        <w:rPr>
          <w:rFonts w:cstheme="minorHAnsi"/>
          <w:sz w:val="24"/>
          <w:szCs w:val="24"/>
        </w:rPr>
        <w:t>he report includes a detailed model for estimating food waste in the household sector. The value of food waste from this sector exceeds NIS 7.9 billion. Each household discards food worth NIS 3,200/year on average, which is about 13% of a family’s total expenditures on food</w:t>
      </w:r>
      <w:r w:rsidR="00346BBC" w:rsidRPr="00346BBC">
        <w:rPr>
          <w:rFonts w:cstheme="minorHAnsi"/>
          <w:sz w:val="24"/>
          <w:szCs w:val="24"/>
          <w:cs/>
        </w:rPr>
        <w:t>‎</w:t>
      </w:r>
      <w:r w:rsidR="00346BBC" w:rsidRPr="00346BBC">
        <w:rPr>
          <w:rFonts w:cstheme="minorHAnsi"/>
          <w:sz w:val="24"/>
          <w:szCs w:val="24"/>
        </w:rPr>
        <w:t>.</w:t>
      </w:r>
      <w:r w:rsidR="00346BBC" w:rsidRPr="00346BBC">
        <w:rPr>
          <w:rFonts w:cstheme="minorHAnsi"/>
          <w:sz w:val="24"/>
          <w:szCs w:val="24"/>
          <w:cs/>
        </w:rPr>
        <w:t>‎</w:t>
      </w:r>
    </w:p>
    <w:p w14:paraId="43A48E0E" w14:textId="3E6F20BA" w:rsidR="00346BBC" w:rsidRPr="00346BBC" w:rsidRDefault="00346BBC" w:rsidP="00346BBC">
      <w:pPr>
        <w:bidi w:val="0"/>
        <w:spacing w:after="120" w:line="360" w:lineRule="auto"/>
        <w:jc w:val="both"/>
        <w:rPr>
          <w:rFonts w:cstheme="minorHAnsi"/>
          <w:sz w:val="24"/>
          <w:szCs w:val="24"/>
          <w:rtl/>
        </w:rPr>
      </w:pPr>
      <w:r w:rsidRPr="00346BBC">
        <w:rPr>
          <w:rFonts w:cstheme="minorHAnsi"/>
          <w:sz w:val="24"/>
          <w:szCs w:val="24"/>
        </w:rPr>
        <w:t xml:space="preserve">The problem of food waste is not limited to Israel; the extent of food waste in Israel is similar to that in other developed nations around the world. Many other countries have enacted legislation and developed national, multi-year goals and programs to encourage food rescue and </w:t>
      </w:r>
      <w:r w:rsidR="005943F3">
        <w:rPr>
          <w:rFonts w:cstheme="minorHAnsi"/>
          <w:sz w:val="24"/>
          <w:szCs w:val="24"/>
        </w:rPr>
        <w:t xml:space="preserve">to </w:t>
      </w:r>
      <w:r w:rsidRPr="00346BBC">
        <w:rPr>
          <w:rFonts w:cstheme="minorHAnsi"/>
          <w:sz w:val="24"/>
          <w:szCs w:val="24"/>
        </w:rPr>
        <w:t xml:space="preserve">reduce </w:t>
      </w:r>
      <w:r w:rsidRPr="00346BBC">
        <w:rPr>
          <w:rFonts w:cstheme="minorHAnsi"/>
          <w:sz w:val="24"/>
          <w:szCs w:val="24"/>
        </w:rPr>
        <w:lastRenderedPageBreak/>
        <w:t xml:space="preserve">waste. In October 2018, the Israeli Parliament passed the </w:t>
      </w:r>
      <w:r w:rsidR="005943F3">
        <w:rPr>
          <w:rFonts w:cstheme="minorHAnsi"/>
          <w:sz w:val="24"/>
          <w:szCs w:val="24"/>
        </w:rPr>
        <w:t>Food Donation Act –</w:t>
      </w:r>
      <w:r w:rsidRPr="00346BBC">
        <w:rPr>
          <w:rFonts w:cstheme="minorHAnsi"/>
          <w:sz w:val="24"/>
          <w:szCs w:val="24"/>
        </w:rPr>
        <w:t xml:space="preserve"> an important first step towards developing a comprehensive national food</w:t>
      </w:r>
      <w:r w:rsidR="005943F3">
        <w:rPr>
          <w:rFonts w:cstheme="minorHAnsi"/>
          <w:sz w:val="24"/>
          <w:szCs w:val="24"/>
        </w:rPr>
        <w:t>-</w:t>
      </w:r>
      <w:r w:rsidRPr="00346BBC">
        <w:rPr>
          <w:rFonts w:cstheme="minorHAnsi"/>
          <w:sz w:val="24"/>
          <w:szCs w:val="24"/>
        </w:rPr>
        <w:t xml:space="preserve">rescue plan.  </w:t>
      </w:r>
    </w:p>
    <w:p w14:paraId="1AEA9A29" w14:textId="32A63BA7" w:rsidR="00346BBC" w:rsidRPr="00346BBC" w:rsidRDefault="00346BBC" w:rsidP="00346BBC">
      <w:pPr>
        <w:bidi w:val="0"/>
        <w:spacing w:after="120" w:line="360" w:lineRule="auto"/>
        <w:jc w:val="both"/>
        <w:rPr>
          <w:rFonts w:cstheme="minorHAnsi"/>
          <w:sz w:val="24"/>
          <w:szCs w:val="24"/>
          <w:rtl/>
        </w:rPr>
      </w:pPr>
      <w:r w:rsidRPr="00346BBC">
        <w:rPr>
          <w:rFonts w:cstheme="minorHAnsi"/>
          <w:sz w:val="24"/>
          <w:szCs w:val="24"/>
        </w:rPr>
        <w:t xml:space="preserve">It is our hope that this report </w:t>
      </w:r>
      <w:r w:rsidRPr="00346BBC">
        <w:rPr>
          <w:rFonts w:cstheme="minorHAnsi"/>
          <w:sz w:val="24"/>
          <w:szCs w:val="24"/>
          <w:lang w:bidi="ar-EG"/>
        </w:rPr>
        <w:t xml:space="preserve">will </w:t>
      </w:r>
      <w:r w:rsidR="00AD4151">
        <w:rPr>
          <w:rFonts w:cstheme="minorHAnsi"/>
          <w:sz w:val="24"/>
          <w:szCs w:val="24"/>
          <w:lang w:bidi="ar-EG"/>
        </w:rPr>
        <w:t>encourage</w:t>
      </w:r>
      <w:r w:rsidRPr="00346BBC">
        <w:rPr>
          <w:rFonts w:cstheme="minorHAnsi"/>
          <w:sz w:val="24"/>
          <w:szCs w:val="24"/>
        </w:rPr>
        <w:t xml:space="preserve"> Israel’s decisionmakers to move from </w:t>
      </w:r>
      <w:r w:rsidR="00AD4151">
        <w:rPr>
          <w:rFonts w:cstheme="minorHAnsi"/>
          <w:sz w:val="24"/>
          <w:szCs w:val="24"/>
        </w:rPr>
        <w:t>the stage of declared intentions to that of concrete</w:t>
      </w:r>
      <w:r w:rsidRPr="00346BBC">
        <w:rPr>
          <w:rFonts w:cstheme="minorHAnsi"/>
          <w:sz w:val="24"/>
          <w:szCs w:val="24"/>
        </w:rPr>
        <w:t xml:space="preserve"> action, developing a national policy that </w:t>
      </w:r>
      <w:r w:rsidR="00AD4151">
        <w:rPr>
          <w:rFonts w:cstheme="minorHAnsi"/>
          <w:sz w:val="24"/>
          <w:szCs w:val="24"/>
        </w:rPr>
        <w:t>will lead to</w:t>
      </w:r>
      <w:r w:rsidRPr="00346BBC">
        <w:rPr>
          <w:rFonts w:cstheme="minorHAnsi"/>
          <w:sz w:val="24"/>
          <w:szCs w:val="24"/>
        </w:rPr>
        <w:t xml:space="preserve"> genuine change </w:t>
      </w:r>
      <w:r w:rsidR="00AD4151">
        <w:rPr>
          <w:rFonts w:cstheme="minorHAnsi"/>
          <w:sz w:val="24"/>
          <w:szCs w:val="24"/>
        </w:rPr>
        <w:t xml:space="preserve">for Israel when it comes to </w:t>
      </w:r>
      <w:r w:rsidRPr="00346BBC">
        <w:rPr>
          <w:rFonts w:cstheme="minorHAnsi"/>
          <w:sz w:val="24"/>
          <w:szCs w:val="24"/>
        </w:rPr>
        <w:t>food rescue.</w:t>
      </w:r>
    </w:p>
    <w:p w14:paraId="38FD9632" w14:textId="77777777" w:rsidR="00194366" w:rsidRPr="00346BBC" w:rsidRDefault="00194366" w:rsidP="00346BBC">
      <w:pPr>
        <w:bidi w:val="0"/>
        <w:spacing w:after="120" w:line="360" w:lineRule="auto"/>
        <w:rPr>
          <w:rFonts w:cstheme="minorHAnsi"/>
          <w:sz w:val="24"/>
          <w:szCs w:val="24"/>
        </w:rPr>
      </w:pPr>
    </w:p>
    <w:p w14:paraId="25882973" w14:textId="77777777" w:rsidR="00194366" w:rsidRPr="00346BBC" w:rsidRDefault="00194366" w:rsidP="00346BBC">
      <w:pPr>
        <w:bidi w:val="0"/>
        <w:spacing w:after="120" w:line="360" w:lineRule="auto"/>
        <w:jc w:val="both"/>
        <w:rPr>
          <w:rFonts w:eastAsia="Calibri" w:cstheme="minorHAnsi"/>
          <w:sz w:val="24"/>
          <w:szCs w:val="24"/>
        </w:rPr>
      </w:pPr>
    </w:p>
    <w:p w14:paraId="73AAEEED" w14:textId="77777777" w:rsidR="00194366" w:rsidRPr="00346BBC" w:rsidRDefault="00194366" w:rsidP="00346BBC">
      <w:pPr>
        <w:tabs>
          <w:tab w:val="left" w:pos="3828"/>
          <w:tab w:val="left" w:pos="6521"/>
        </w:tabs>
        <w:bidi w:val="0"/>
        <w:spacing w:after="0" w:line="240" w:lineRule="auto"/>
        <w:rPr>
          <w:rFonts w:eastAsia="Calibri" w:cstheme="minorHAnsi"/>
          <w:sz w:val="24"/>
          <w:szCs w:val="24"/>
        </w:rPr>
      </w:pPr>
      <w:r w:rsidRPr="00346BBC">
        <w:rPr>
          <w:rFonts w:eastAsia="Calibri" w:cstheme="minorHAnsi"/>
          <w:sz w:val="24"/>
          <w:szCs w:val="24"/>
        </w:rPr>
        <w:t xml:space="preserve">Joseph </w:t>
      </w:r>
      <w:proofErr w:type="spellStart"/>
      <w:r w:rsidRPr="00346BBC">
        <w:rPr>
          <w:rFonts w:eastAsia="Calibri" w:cstheme="minorHAnsi"/>
          <w:sz w:val="24"/>
          <w:szCs w:val="24"/>
        </w:rPr>
        <w:t>Gitler</w:t>
      </w:r>
      <w:proofErr w:type="spellEnd"/>
      <w:r w:rsidRPr="00346BBC">
        <w:rPr>
          <w:rFonts w:eastAsia="Calibri" w:cstheme="minorHAnsi"/>
          <w:sz w:val="24"/>
          <w:szCs w:val="24"/>
        </w:rPr>
        <w:tab/>
      </w:r>
      <w:proofErr w:type="spellStart"/>
      <w:r w:rsidRPr="00346BBC">
        <w:rPr>
          <w:rFonts w:eastAsia="Calibri" w:cstheme="minorHAnsi"/>
          <w:sz w:val="24"/>
          <w:szCs w:val="24"/>
        </w:rPr>
        <w:t>Gidi</w:t>
      </w:r>
      <w:proofErr w:type="spellEnd"/>
      <w:r w:rsidRPr="00346BBC">
        <w:rPr>
          <w:rFonts w:eastAsia="Calibri" w:cstheme="minorHAnsi"/>
          <w:sz w:val="24"/>
          <w:szCs w:val="24"/>
        </w:rPr>
        <w:t xml:space="preserve"> Kroch</w:t>
      </w:r>
      <w:r w:rsidRPr="00346BBC">
        <w:rPr>
          <w:rFonts w:eastAsia="Calibri" w:cstheme="minorHAnsi"/>
          <w:sz w:val="24"/>
          <w:szCs w:val="24"/>
        </w:rPr>
        <w:tab/>
        <w:t>Chen Herzog</w:t>
      </w:r>
    </w:p>
    <w:p w14:paraId="7F9CE53E" w14:textId="77777777" w:rsidR="00194366" w:rsidRPr="00346BBC" w:rsidRDefault="00194366" w:rsidP="00346BBC">
      <w:pPr>
        <w:tabs>
          <w:tab w:val="left" w:pos="3828"/>
          <w:tab w:val="left" w:pos="6521"/>
        </w:tabs>
        <w:bidi w:val="0"/>
        <w:spacing w:after="0" w:line="240" w:lineRule="auto"/>
        <w:rPr>
          <w:rFonts w:eastAsia="Calibri" w:cstheme="minorHAnsi"/>
          <w:sz w:val="24"/>
          <w:szCs w:val="24"/>
        </w:rPr>
      </w:pPr>
      <w:r w:rsidRPr="00346BBC">
        <w:rPr>
          <w:rFonts w:eastAsia="Calibri" w:cstheme="minorHAnsi"/>
          <w:sz w:val="24"/>
          <w:szCs w:val="24"/>
        </w:rPr>
        <w:t>Founder and Chairman, Leket Israel</w:t>
      </w:r>
      <w:r w:rsidRPr="00346BBC">
        <w:rPr>
          <w:rFonts w:eastAsia="Calibri" w:cstheme="minorHAnsi"/>
          <w:sz w:val="24"/>
          <w:szCs w:val="24"/>
        </w:rPr>
        <w:tab/>
        <w:t>CEO, Leket Israel</w:t>
      </w:r>
      <w:r w:rsidRPr="00346BBC">
        <w:rPr>
          <w:rFonts w:eastAsia="Calibri" w:cstheme="minorHAnsi"/>
          <w:sz w:val="24"/>
          <w:szCs w:val="24"/>
        </w:rPr>
        <w:tab/>
        <w:t>Chief Economist, BDO</w:t>
      </w:r>
    </w:p>
    <w:sectPr w:rsidR="00194366" w:rsidRPr="00346BBC" w:rsidSect="00194366">
      <w:pgSz w:w="11906" w:h="16838"/>
      <w:pgMar w:top="1134" w:right="1134" w:bottom="1134"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551"/>
    <w:rsid w:val="00012DFA"/>
    <w:rsid w:val="0009774F"/>
    <w:rsid w:val="000B2DC9"/>
    <w:rsid w:val="00105D8B"/>
    <w:rsid w:val="0013294D"/>
    <w:rsid w:val="0015373B"/>
    <w:rsid w:val="00194366"/>
    <w:rsid w:val="00346BBC"/>
    <w:rsid w:val="004103DD"/>
    <w:rsid w:val="0042629D"/>
    <w:rsid w:val="00435BFC"/>
    <w:rsid w:val="00514C1F"/>
    <w:rsid w:val="00547858"/>
    <w:rsid w:val="005943F3"/>
    <w:rsid w:val="005E5DA7"/>
    <w:rsid w:val="009B1788"/>
    <w:rsid w:val="009C528C"/>
    <w:rsid w:val="009F567D"/>
    <w:rsid w:val="00A57D5E"/>
    <w:rsid w:val="00A715E7"/>
    <w:rsid w:val="00AD4151"/>
    <w:rsid w:val="00B01551"/>
    <w:rsid w:val="00B350E6"/>
    <w:rsid w:val="00BB5CE8"/>
    <w:rsid w:val="00BB7263"/>
    <w:rsid w:val="00C03A34"/>
    <w:rsid w:val="00C3043D"/>
    <w:rsid w:val="00D048B6"/>
    <w:rsid w:val="00D15B54"/>
    <w:rsid w:val="00DF0D4F"/>
    <w:rsid w:val="00F11B97"/>
    <w:rsid w:val="00F67449"/>
    <w:rsid w:val="00F77E1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6C1D"/>
  <w15:docId w15:val="{7F603505-3406-4C3E-8947-82BCCB76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43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3043D"/>
    <w:rPr>
      <w:rFonts w:ascii="Tahoma" w:hAnsi="Tahoma" w:cs="Tahoma"/>
      <w:sz w:val="18"/>
      <w:szCs w:val="18"/>
    </w:rPr>
  </w:style>
  <w:style w:type="table" w:styleId="TableGrid">
    <w:name w:val="Table Grid"/>
    <w:basedOn w:val="TableNormal"/>
    <w:uiPriority w:val="39"/>
    <w:rsid w:val="00F67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211F0-1FB5-45B3-8905-2F2337E87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447</Words>
  <Characters>2548</Characters>
  <Application>Microsoft Office Word</Application>
  <DocSecurity>0</DocSecurity>
  <Lines>21</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BDO</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Azoulay</dc:creator>
  <cp:lastModifiedBy>Liron</cp:lastModifiedBy>
  <cp:revision>5</cp:revision>
  <dcterms:created xsi:type="dcterms:W3CDTF">2019-02-20T20:17:00Z</dcterms:created>
  <dcterms:modified xsi:type="dcterms:W3CDTF">2019-02-24T08:53:00Z</dcterms:modified>
</cp:coreProperties>
</file>