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1AA7B" w14:textId="77777777" w:rsidR="007409CB" w:rsidRDefault="007409CB" w:rsidP="00592D11">
      <w:pPr>
        <w:spacing w:after="75"/>
        <w:textAlignment w:val="baseline"/>
        <w:rPr>
          <w:rFonts w:ascii="Times New Roman" w:eastAsia="Times New Roman" w:hAnsi="Times New Roman" w:cs="Times New Roman"/>
          <w:i/>
          <w:iCs/>
          <w:sz w:val="24"/>
          <w:szCs w:val="24"/>
        </w:rPr>
      </w:pPr>
    </w:p>
    <w:p w14:paraId="6C3E02CF" w14:textId="77777777" w:rsidR="007409CB" w:rsidRDefault="007409CB" w:rsidP="00592D11">
      <w:pPr>
        <w:textAlignment w:val="baseline"/>
        <w:outlineLvl w:val="0"/>
        <w:rPr>
          <w:rFonts w:ascii="Times New Roman" w:eastAsia="Times New Roman" w:hAnsi="Times New Roman" w:cs="Times New Roman"/>
          <w:b/>
          <w:bCs/>
          <w:color w:val="19232D"/>
          <w:kern w:val="36"/>
          <w:sz w:val="33"/>
          <w:szCs w:val="33"/>
        </w:rPr>
      </w:pPr>
      <w:r>
        <w:rPr>
          <w:rFonts w:ascii="Times New Roman" w:eastAsia="Times New Roman" w:hAnsi="Times New Roman" w:cs="Times New Roman"/>
          <w:b/>
          <w:bCs/>
          <w:color w:val="19232D"/>
          <w:kern w:val="36"/>
          <w:sz w:val="33"/>
          <w:szCs w:val="33"/>
        </w:rPr>
        <w:t xml:space="preserve">They Vote Right </w:t>
      </w:r>
      <w:r w:rsidRPr="00D20FFF">
        <w:rPr>
          <w:rFonts w:ascii="Times New Roman" w:eastAsia="Times New Roman" w:hAnsi="Times New Roman" w:cs="Times New Roman"/>
          <w:b/>
          <w:bCs/>
          <w:color w:val="19232D"/>
          <w:kern w:val="36"/>
          <w:sz w:val="33"/>
          <w:szCs w:val="33"/>
        </w:rPr>
        <w:t xml:space="preserve">but Think Left | Professors Gilad </w:t>
      </w:r>
      <w:proofErr w:type="spellStart"/>
      <w:r w:rsidRPr="00D20FFF">
        <w:rPr>
          <w:rFonts w:ascii="Times New Roman" w:eastAsia="Times New Roman" w:hAnsi="Times New Roman" w:cs="Times New Roman"/>
          <w:b/>
          <w:bCs/>
          <w:color w:val="19232D"/>
          <w:kern w:val="36"/>
          <w:sz w:val="33"/>
          <w:szCs w:val="33"/>
        </w:rPr>
        <w:t>Hirschberger</w:t>
      </w:r>
      <w:proofErr w:type="spellEnd"/>
      <w:r w:rsidRPr="00D20FFF">
        <w:rPr>
          <w:rFonts w:ascii="Times New Roman" w:eastAsia="Times New Roman" w:hAnsi="Times New Roman" w:cs="Times New Roman"/>
          <w:b/>
          <w:bCs/>
          <w:color w:val="19232D"/>
          <w:kern w:val="36"/>
          <w:sz w:val="33"/>
          <w:szCs w:val="33"/>
        </w:rPr>
        <w:t>, Sivan Hirsch-</w:t>
      </w:r>
      <w:proofErr w:type="spellStart"/>
      <w:r w:rsidRPr="00D20FFF">
        <w:rPr>
          <w:rFonts w:ascii="Times New Roman" w:eastAsia="Times New Roman" w:hAnsi="Times New Roman" w:cs="Times New Roman"/>
          <w:b/>
          <w:bCs/>
          <w:color w:val="19232D"/>
          <w:kern w:val="36"/>
          <w:sz w:val="33"/>
          <w:szCs w:val="33"/>
        </w:rPr>
        <w:t>Hoefler</w:t>
      </w:r>
      <w:proofErr w:type="spellEnd"/>
      <w:r w:rsidRPr="00D20FFF">
        <w:rPr>
          <w:rFonts w:ascii="Times New Roman" w:eastAsia="Times New Roman" w:hAnsi="Times New Roman" w:cs="Times New Roman"/>
          <w:b/>
          <w:bCs/>
          <w:color w:val="19232D"/>
          <w:kern w:val="36"/>
          <w:sz w:val="33"/>
          <w:szCs w:val="33"/>
        </w:rPr>
        <w:t xml:space="preserve"> and </w:t>
      </w:r>
      <w:proofErr w:type="spellStart"/>
      <w:r w:rsidRPr="00D20FFF">
        <w:rPr>
          <w:rFonts w:ascii="Times New Roman" w:eastAsia="Times New Roman" w:hAnsi="Times New Roman" w:cs="Times New Roman"/>
          <w:b/>
          <w:bCs/>
          <w:color w:val="19232D"/>
          <w:kern w:val="36"/>
          <w:sz w:val="33"/>
          <w:szCs w:val="33"/>
        </w:rPr>
        <w:t>Camil</w:t>
      </w:r>
      <w:proofErr w:type="spellEnd"/>
      <w:r w:rsidRPr="00D20FFF">
        <w:rPr>
          <w:rFonts w:ascii="Times New Roman" w:eastAsia="Times New Roman" w:hAnsi="Times New Roman" w:cs="Times New Roman"/>
          <w:b/>
          <w:bCs/>
          <w:color w:val="19232D"/>
          <w:kern w:val="36"/>
          <w:sz w:val="33"/>
          <w:szCs w:val="33"/>
        </w:rPr>
        <w:t xml:space="preserve"> Fuchs</w:t>
      </w:r>
    </w:p>
    <w:p w14:paraId="0A44031C" w14:textId="77777777" w:rsidR="007409CB" w:rsidRDefault="007409CB" w:rsidP="00592D11">
      <w:pPr>
        <w:shd w:val="clear" w:color="auto" w:fill="FFFFFF"/>
        <w:textAlignment w:val="baseline"/>
        <w:rPr>
          <w:rFonts w:ascii="Arial" w:eastAsia="Times New Roman" w:hAnsi="Arial" w:cs="Arial"/>
          <w:caps/>
          <w:color w:val="A6A6A6"/>
          <w:sz w:val="21"/>
          <w:szCs w:val="21"/>
          <w:u w:val="single"/>
          <w:bdr w:val="none" w:sz="0" w:space="0" w:color="auto" w:frame="1"/>
        </w:rPr>
      </w:pPr>
      <w:r>
        <w:rPr>
          <w:rFonts w:ascii="Arial" w:eastAsia="Times New Roman" w:hAnsi="Arial" w:cs="Arial"/>
          <w:caps/>
          <w:color w:val="A6A6A6"/>
          <w:sz w:val="21"/>
          <w:szCs w:val="21"/>
          <w:bdr w:val="none" w:sz="0" w:space="0" w:color="auto" w:frame="1"/>
        </w:rPr>
        <w:t xml:space="preserve">By </w:t>
      </w:r>
      <w:hyperlink r:id="rId4" w:history="1">
        <w:r w:rsidRPr="00443E43">
          <w:rPr>
            <w:rStyle w:val="Hyperlink"/>
            <w:rFonts w:ascii="Arial" w:eastAsia="Times New Roman" w:hAnsi="Arial" w:cs="Arial"/>
            <w:caps/>
            <w:sz w:val="21"/>
            <w:szCs w:val="21"/>
            <w:bdr w:val="none" w:sz="0" w:space="0" w:color="auto" w:frame="1"/>
          </w:rPr>
          <w:t>liberal magazine</w:t>
        </w:r>
      </w:hyperlink>
      <w:r>
        <w:rPr>
          <w:rFonts w:ascii="Arial" w:eastAsia="Times New Roman" w:hAnsi="Arial" w:cs="Arial"/>
          <w:caps/>
          <w:color w:val="A6A6A6"/>
          <w:sz w:val="21"/>
          <w:szCs w:val="21"/>
          <w:u w:val="single"/>
          <w:bdr w:val="none" w:sz="0" w:space="0" w:color="auto" w:frame="1"/>
        </w:rPr>
        <w:t xml:space="preserve"> </w:t>
      </w:r>
      <w:r w:rsidRPr="003534F7">
        <w:rPr>
          <w:rFonts w:ascii="Arial" w:eastAsia="Times New Roman" w:hAnsi="Arial" w:cs="Arial"/>
          <w:caps/>
          <w:color w:val="A6A6A6"/>
          <w:sz w:val="21"/>
          <w:szCs w:val="21"/>
          <w:bdr w:val="none" w:sz="0" w:space="0" w:color="auto" w:frame="1"/>
        </w:rPr>
        <w:t>11/10/2021</w:t>
      </w:r>
      <w:r>
        <w:rPr>
          <w:rFonts w:ascii="Arial" w:eastAsia="Times New Roman" w:hAnsi="Arial" w:cs="Arial"/>
          <w:caps/>
          <w:color w:val="A6A6A6"/>
          <w:sz w:val="21"/>
          <w:szCs w:val="21"/>
          <w:bdr w:val="none" w:sz="0" w:space="0" w:color="auto" w:frame="1"/>
        </w:rPr>
        <w:t xml:space="preserve"> </w:t>
      </w:r>
      <w:hyperlink r:id="rId5" w:history="1">
        <w:r w:rsidRPr="00443E43">
          <w:rPr>
            <w:rStyle w:val="Hyperlink"/>
            <w:rFonts w:ascii="Arial" w:eastAsia="Times New Roman" w:hAnsi="Arial" w:cs="Arial"/>
            <w:caps/>
            <w:sz w:val="21"/>
            <w:szCs w:val="21"/>
            <w:bdr w:val="none" w:sz="0" w:space="0" w:color="auto" w:frame="1"/>
          </w:rPr>
          <w:t>This month in the magazine</w:t>
        </w:r>
      </w:hyperlink>
      <w:r>
        <w:rPr>
          <w:rFonts w:ascii="Arial" w:eastAsia="Times New Roman" w:hAnsi="Arial" w:cs="Arial"/>
          <w:caps/>
          <w:color w:val="A6A6A6"/>
          <w:sz w:val="21"/>
          <w:szCs w:val="21"/>
          <w:bdr w:val="none" w:sz="0" w:space="0" w:color="auto" w:frame="1"/>
        </w:rPr>
        <w:t xml:space="preserve">, </w:t>
      </w:r>
      <w:hyperlink r:id="rId6" w:history="1">
        <w:r w:rsidRPr="00443E43">
          <w:rPr>
            <w:rStyle w:val="Hyperlink"/>
            <w:rFonts w:ascii="Arial" w:eastAsia="Times New Roman" w:hAnsi="Arial" w:cs="Arial"/>
            <w:caps/>
            <w:sz w:val="21"/>
            <w:szCs w:val="21"/>
            <w:bdr w:val="none" w:sz="0" w:space="0" w:color="auto" w:frame="1"/>
          </w:rPr>
          <w:t>opinion</w:t>
        </w:r>
      </w:hyperlink>
      <w:r>
        <w:rPr>
          <w:rFonts w:ascii="Arial" w:eastAsia="Times New Roman" w:hAnsi="Arial" w:cs="Arial"/>
          <w:caps/>
          <w:color w:val="A6A6A6"/>
          <w:sz w:val="21"/>
          <w:szCs w:val="21"/>
          <w:bdr w:val="none" w:sz="0" w:space="0" w:color="auto" w:frame="1"/>
        </w:rPr>
        <w:t xml:space="preserve">, </w:t>
      </w:r>
      <w:hyperlink r:id="rId7" w:history="1">
        <w:r w:rsidRPr="00443E43">
          <w:rPr>
            <w:rStyle w:val="Hyperlink"/>
            <w:rFonts w:ascii="Arial" w:eastAsia="Times New Roman" w:hAnsi="Arial" w:cs="Arial"/>
            <w:caps/>
            <w:sz w:val="21"/>
            <w:szCs w:val="21"/>
            <w:bdr w:val="none" w:sz="0" w:space="0" w:color="auto" w:frame="1"/>
          </w:rPr>
          <w:t>politics</w:t>
        </w:r>
      </w:hyperlink>
    </w:p>
    <w:p w14:paraId="07CED08B" w14:textId="6D48B3D2" w:rsidR="007409CB" w:rsidRDefault="007409CB" w:rsidP="00592D11">
      <w:pPr>
        <w:shd w:val="clear" w:color="auto" w:fill="FFFFFF"/>
        <w:spacing w:after="360"/>
        <w:textAlignment w:val="baseline"/>
        <w:outlineLvl w:val="1"/>
        <w:rPr>
          <w:rFonts w:ascii="Arial" w:eastAsia="Times New Roman" w:hAnsi="Arial" w:cs="Arial"/>
          <w:b/>
          <w:bCs/>
          <w:color w:val="19232D"/>
          <w:sz w:val="30"/>
          <w:szCs w:val="30"/>
        </w:rPr>
      </w:pPr>
      <w:r>
        <w:rPr>
          <w:rFonts w:ascii="Arial" w:eastAsia="Times New Roman" w:hAnsi="Arial" w:cs="Arial"/>
          <w:b/>
          <w:bCs/>
          <w:color w:val="19232D"/>
          <w:sz w:val="30"/>
          <w:szCs w:val="30"/>
        </w:rPr>
        <w:t xml:space="preserve">A series of surveys and studies conducted over time shows that a large majority of the Jewish population supports separation form the Palestinians but not annexation | The disagreement: those on the right prefer unilateral initiatives, while those on the </w:t>
      </w:r>
      <w:r w:rsidR="00563F1A">
        <w:rPr>
          <w:rFonts w:ascii="Arial" w:eastAsia="Times New Roman" w:hAnsi="Arial" w:cs="Arial"/>
          <w:b/>
          <w:bCs/>
          <w:color w:val="19232D"/>
          <w:sz w:val="30"/>
          <w:szCs w:val="30"/>
        </w:rPr>
        <w:t>left</w:t>
      </w:r>
      <w:r>
        <w:rPr>
          <w:rFonts w:ascii="Arial" w:eastAsia="Times New Roman" w:hAnsi="Arial" w:cs="Arial"/>
          <w:b/>
          <w:bCs/>
          <w:color w:val="19232D"/>
          <w:sz w:val="30"/>
          <w:szCs w:val="30"/>
        </w:rPr>
        <w:t xml:space="preserve"> prefer negotiations | The bottom line: The public feels safer when the right implements the left’s ideology | Annexation in the eyes of the Israeli public—not what you thought</w:t>
      </w:r>
    </w:p>
    <w:p w14:paraId="79A4D6A2" w14:textId="55C0524C"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“When we win, we will continue to make history. When we win, we will apply Israeli law to all the Jewish settlements in the Jordan Valley and Judea and Samaria.” This declaration by former Prime Minister Benjamin Netanyahu, on the eve of the March 2020 elections and shortly after the publication of President Donald Trump’s “Deal of the Century,” </w:t>
      </w:r>
      <w:r w:rsidR="00563F1A">
        <w:rPr>
          <w:rFonts w:ascii="Arial" w:eastAsia="Times New Roman" w:hAnsi="Arial" w:cs="Arial"/>
          <w:sz w:val="26"/>
          <w:szCs w:val="26"/>
        </w:rPr>
        <w:t>c</w:t>
      </w:r>
      <w:r w:rsidRPr="007409CB">
        <w:rPr>
          <w:rFonts w:ascii="Arial" w:eastAsia="Times New Roman" w:hAnsi="Arial" w:cs="Arial"/>
          <w:sz w:val="26"/>
          <w:szCs w:val="26"/>
        </w:rPr>
        <w:t>reated the impression that there is a broad consensus among the Israeli public in general</w:t>
      </w:r>
      <w:r w:rsidR="00563F1A">
        <w:rPr>
          <w:rFonts w:ascii="Arial" w:eastAsia="Times New Roman" w:hAnsi="Arial" w:cs="Arial"/>
          <w:sz w:val="26"/>
          <w:szCs w:val="26"/>
        </w:rPr>
        <w:t>,</w:t>
      </w:r>
      <w:r w:rsidRPr="007409CB">
        <w:rPr>
          <w:rFonts w:ascii="Arial" w:eastAsia="Times New Roman" w:hAnsi="Arial" w:cs="Arial"/>
          <w:sz w:val="26"/>
          <w:szCs w:val="26"/>
        </w:rPr>
        <w:t xml:space="preserve"> and among right-wing voters in particular</w:t>
      </w:r>
      <w:r w:rsidR="00563F1A">
        <w:rPr>
          <w:rFonts w:ascii="Arial" w:eastAsia="Times New Roman" w:hAnsi="Arial" w:cs="Arial"/>
          <w:sz w:val="26"/>
          <w:szCs w:val="26"/>
        </w:rPr>
        <w:t>,</w:t>
      </w:r>
      <w:r w:rsidRPr="007409CB">
        <w:rPr>
          <w:rFonts w:ascii="Arial" w:eastAsia="Times New Roman" w:hAnsi="Arial" w:cs="Arial"/>
          <w:sz w:val="26"/>
          <w:szCs w:val="26"/>
        </w:rPr>
        <w:t xml:space="preserve"> regarding the annexation of all the Jewish settlements in Judea and Samaria to Israel.</w:t>
      </w:r>
    </w:p>
    <w:p w14:paraId="7930227A" w14:textId="1E2086AF"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Moreover, conditioning the annexation on victory in the elections </w:t>
      </w:r>
      <w:r w:rsidR="00563F1A">
        <w:rPr>
          <w:rFonts w:ascii="Arial" w:eastAsia="Times New Roman" w:hAnsi="Arial" w:cs="Arial"/>
          <w:sz w:val="26"/>
          <w:szCs w:val="26"/>
        </w:rPr>
        <w:t>positioned</w:t>
      </w:r>
      <w:r w:rsidRPr="007409CB">
        <w:rPr>
          <w:rFonts w:ascii="Arial" w:eastAsia="Times New Roman" w:hAnsi="Arial" w:cs="Arial"/>
          <w:sz w:val="26"/>
          <w:szCs w:val="26"/>
        </w:rPr>
        <w:t xml:space="preserve"> the </w:t>
      </w:r>
      <w:r w:rsidR="00563F1A">
        <w:rPr>
          <w:rFonts w:ascii="Arial" w:eastAsia="Times New Roman" w:hAnsi="Arial" w:cs="Arial"/>
          <w:sz w:val="26"/>
          <w:szCs w:val="26"/>
        </w:rPr>
        <w:t>issue</w:t>
      </w:r>
      <w:r w:rsidRPr="007409CB">
        <w:rPr>
          <w:rFonts w:ascii="Arial" w:eastAsia="Times New Roman" w:hAnsi="Arial" w:cs="Arial"/>
          <w:sz w:val="26"/>
          <w:szCs w:val="26"/>
        </w:rPr>
        <w:t xml:space="preserve"> as </w:t>
      </w:r>
      <w:r w:rsidR="00563F1A">
        <w:rPr>
          <w:rFonts w:ascii="Arial" w:eastAsia="Times New Roman" w:hAnsi="Arial" w:cs="Arial"/>
          <w:sz w:val="26"/>
          <w:szCs w:val="26"/>
        </w:rPr>
        <w:t>a so-called influence</w:t>
      </w:r>
      <w:r w:rsidRPr="007409CB">
        <w:rPr>
          <w:rFonts w:ascii="Arial" w:eastAsia="Times New Roman" w:hAnsi="Arial" w:cs="Arial"/>
          <w:sz w:val="26"/>
          <w:szCs w:val="26"/>
        </w:rPr>
        <w:t xml:space="preserve"> </w:t>
      </w:r>
      <w:r w:rsidR="007648B2">
        <w:rPr>
          <w:rFonts w:ascii="Arial" w:eastAsia="Times New Roman" w:hAnsi="Arial" w:cs="Arial"/>
          <w:sz w:val="26"/>
          <w:szCs w:val="26"/>
        </w:rPr>
        <w:t>o</w:t>
      </w:r>
      <w:r w:rsidRPr="007409CB">
        <w:rPr>
          <w:rFonts w:ascii="Arial" w:eastAsia="Times New Roman" w:hAnsi="Arial" w:cs="Arial"/>
          <w:sz w:val="26"/>
          <w:szCs w:val="26"/>
        </w:rPr>
        <w:t xml:space="preserve">n the elections and </w:t>
      </w:r>
      <w:r w:rsidR="00563F1A">
        <w:rPr>
          <w:rFonts w:ascii="Arial" w:eastAsia="Times New Roman" w:hAnsi="Arial" w:cs="Arial"/>
          <w:sz w:val="26"/>
          <w:szCs w:val="26"/>
        </w:rPr>
        <w:t xml:space="preserve">as </w:t>
      </w:r>
      <w:r w:rsidRPr="007409CB">
        <w:rPr>
          <w:rFonts w:ascii="Arial" w:eastAsia="Times New Roman" w:hAnsi="Arial" w:cs="Arial"/>
          <w:sz w:val="26"/>
          <w:szCs w:val="26"/>
        </w:rPr>
        <w:t xml:space="preserve">a </w:t>
      </w:r>
      <w:r w:rsidR="007648B2">
        <w:rPr>
          <w:rFonts w:ascii="Arial" w:eastAsia="Times New Roman" w:hAnsi="Arial" w:cs="Arial"/>
          <w:sz w:val="26"/>
          <w:szCs w:val="26"/>
        </w:rPr>
        <w:t>form</w:t>
      </w:r>
      <w:r w:rsidRPr="007409CB">
        <w:rPr>
          <w:rFonts w:ascii="Arial" w:eastAsia="Times New Roman" w:hAnsi="Arial" w:cs="Arial"/>
          <w:sz w:val="26"/>
          <w:szCs w:val="26"/>
        </w:rPr>
        <w:t xml:space="preserve"> of incentive for the Israeli voter to vote for the right-wing bloc. But </w:t>
      </w:r>
      <w:r w:rsidR="00563F1A">
        <w:rPr>
          <w:rFonts w:ascii="Arial" w:eastAsia="Times New Roman" w:hAnsi="Arial" w:cs="Arial"/>
          <w:sz w:val="26"/>
          <w:szCs w:val="26"/>
        </w:rPr>
        <w:t>does</w:t>
      </w:r>
      <w:r w:rsidRPr="007409CB">
        <w:rPr>
          <w:rFonts w:ascii="Arial" w:eastAsia="Times New Roman" w:hAnsi="Arial" w:cs="Arial"/>
          <w:sz w:val="26"/>
          <w:szCs w:val="26"/>
        </w:rPr>
        <w:t xml:space="preserve"> the Israeli public in fact </w:t>
      </w:r>
      <w:r w:rsidR="00563F1A">
        <w:rPr>
          <w:rFonts w:ascii="Arial" w:eastAsia="Times New Roman" w:hAnsi="Arial" w:cs="Arial"/>
          <w:sz w:val="26"/>
          <w:szCs w:val="26"/>
        </w:rPr>
        <w:t>want</w:t>
      </w:r>
      <w:r w:rsidRPr="007409CB">
        <w:rPr>
          <w:rFonts w:ascii="Arial" w:eastAsia="Times New Roman" w:hAnsi="Arial" w:cs="Arial"/>
          <w:sz w:val="26"/>
          <w:szCs w:val="26"/>
        </w:rPr>
        <w:t xml:space="preserve"> to annex the territories, and do its positions about annexation actually influence its voting patterns?</w:t>
      </w:r>
    </w:p>
    <w:p w14:paraId="4F1CBF3D" w14:textId="204DB6D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In a series of </w:t>
      </w:r>
      <w:proofErr w:type="gramStart"/>
      <w:r w:rsidRPr="007409CB">
        <w:rPr>
          <w:rFonts w:ascii="Arial" w:eastAsia="Times New Roman" w:hAnsi="Arial" w:cs="Arial"/>
          <w:sz w:val="26"/>
          <w:szCs w:val="26"/>
        </w:rPr>
        <w:t>surveys</w:t>
      </w:r>
      <w:proofErr w:type="gramEnd"/>
      <w:r w:rsidRPr="007409CB">
        <w:rPr>
          <w:rFonts w:ascii="Arial" w:eastAsia="Times New Roman" w:hAnsi="Arial" w:cs="Arial"/>
          <w:sz w:val="26"/>
          <w:szCs w:val="26"/>
        </w:rPr>
        <w:t xml:space="preserve"> we conducted </w:t>
      </w:r>
      <w:r w:rsidR="00AB6C0B">
        <w:rPr>
          <w:rFonts w:ascii="Arial" w:eastAsia="Times New Roman" w:hAnsi="Arial" w:cs="Arial"/>
          <w:sz w:val="26"/>
          <w:szCs w:val="26"/>
        </w:rPr>
        <w:t xml:space="preserve">together </w:t>
      </w:r>
      <w:r w:rsidR="00AB6C0B" w:rsidRPr="007409CB">
        <w:rPr>
          <w:rFonts w:ascii="Arial" w:eastAsia="Times New Roman" w:hAnsi="Arial" w:cs="Arial"/>
          <w:sz w:val="26"/>
          <w:szCs w:val="26"/>
        </w:rPr>
        <w:t xml:space="preserve">with Prof. </w:t>
      </w:r>
      <w:proofErr w:type="spellStart"/>
      <w:r w:rsidR="00AB6C0B" w:rsidRPr="007409CB">
        <w:rPr>
          <w:rFonts w:ascii="Arial" w:eastAsia="Times New Roman" w:hAnsi="Arial" w:cs="Arial"/>
          <w:sz w:val="26"/>
          <w:szCs w:val="26"/>
        </w:rPr>
        <w:t>Camil</w:t>
      </w:r>
      <w:proofErr w:type="spellEnd"/>
      <w:r w:rsidR="00AB6C0B" w:rsidRPr="007409CB">
        <w:rPr>
          <w:rFonts w:ascii="Arial" w:eastAsia="Times New Roman" w:hAnsi="Arial" w:cs="Arial"/>
          <w:sz w:val="26"/>
          <w:szCs w:val="26"/>
        </w:rPr>
        <w:t xml:space="preserve"> Fuchs from the </w:t>
      </w:r>
      <w:proofErr w:type="spellStart"/>
      <w:r w:rsidR="00AB6C0B" w:rsidRPr="007409CB">
        <w:rPr>
          <w:rFonts w:ascii="Arial" w:eastAsia="Times New Roman" w:hAnsi="Arial" w:cs="Arial"/>
          <w:sz w:val="26"/>
          <w:szCs w:val="26"/>
        </w:rPr>
        <w:t>Midgam</w:t>
      </w:r>
      <w:proofErr w:type="spellEnd"/>
      <w:r w:rsidR="00AB6C0B" w:rsidRPr="007409CB">
        <w:rPr>
          <w:rFonts w:ascii="Arial" w:eastAsia="Times New Roman" w:hAnsi="Arial" w:cs="Arial"/>
          <w:sz w:val="26"/>
          <w:szCs w:val="26"/>
        </w:rPr>
        <w:t xml:space="preserve"> Institute</w:t>
      </w:r>
      <w:r w:rsidR="00AB6C0B">
        <w:rPr>
          <w:rFonts w:ascii="Arial" w:eastAsia="Times New Roman" w:hAnsi="Arial" w:cs="Arial"/>
          <w:sz w:val="26"/>
          <w:szCs w:val="26"/>
        </w:rPr>
        <w:t xml:space="preserve"> </w:t>
      </w:r>
      <w:r w:rsidRPr="007409CB">
        <w:rPr>
          <w:rFonts w:ascii="Arial" w:eastAsia="Times New Roman" w:hAnsi="Arial" w:cs="Arial"/>
          <w:sz w:val="26"/>
          <w:szCs w:val="26"/>
        </w:rPr>
        <w:t xml:space="preserve">on representative samples among the </w:t>
      </w:r>
      <w:r w:rsidR="000D011E">
        <w:rPr>
          <w:rFonts w:ascii="Arial" w:eastAsia="Times New Roman" w:hAnsi="Arial" w:cs="Arial"/>
          <w:sz w:val="26"/>
          <w:szCs w:val="26"/>
        </w:rPr>
        <w:t xml:space="preserve">Israeli Jewish </w:t>
      </w:r>
      <w:r w:rsidRPr="007409CB">
        <w:rPr>
          <w:rFonts w:ascii="Arial" w:eastAsia="Times New Roman" w:hAnsi="Arial" w:cs="Arial"/>
          <w:sz w:val="26"/>
          <w:szCs w:val="26"/>
        </w:rPr>
        <w:t xml:space="preserve">population during the years 2018–2020, we examined the positions of the public regarding the annexation of the territories in comparison with other solutions to the diplomatic-territorial issue. We </w:t>
      </w:r>
      <w:r w:rsidR="00AB6C0B">
        <w:rPr>
          <w:rFonts w:ascii="Arial" w:eastAsia="Times New Roman" w:hAnsi="Arial" w:cs="Arial"/>
          <w:sz w:val="26"/>
          <w:szCs w:val="26"/>
        </w:rPr>
        <w:t>monitored</w:t>
      </w:r>
      <w:r w:rsidRPr="007409CB">
        <w:rPr>
          <w:rFonts w:ascii="Arial" w:eastAsia="Times New Roman" w:hAnsi="Arial" w:cs="Arial"/>
          <w:sz w:val="26"/>
          <w:szCs w:val="26"/>
        </w:rPr>
        <w:t xml:space="preserve"> changes in the public’s views over time and examined whether the various diplomatic solutions predict voting patterns in those elections.</w:t>
      </w:r>
    </w:p>
    <w:p w14:paraId="69795883" w14:textId="7A625E04"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The findings present a complex and </w:t>
      </w:r>
      <w:r w:rsidR="00AB6C0B">
        <w:rPr>
          <w:rFonts w:ascii="Arial" w:eastAsia="Times New Roman" w:hAnsi="Arial" w:cs="Arial"/>
          <w:sz w:val="26"/>
          <w:szCs w:val="26"/>
        </w:rPr>
        <w:t>somewhat counter-</w:t>
      </w:r>
      <w:r w:rsidRPr="007409CB">
        <w:rPr>
          <w:rFonts w:ascii="Arial" w:eastAsia="Times New Roman" w:hAnsi="Arial" w:cs="Arial"/>
          <w:sz w:val="26"/>
          <w:szCs w:val="26"/>
        </w:rPr>
        <w:t xml:space="preserve">intuitive picture of the connection between the public’s political identity (along the right-left spectrum) </w:t>
      </w:r>
      <w:r w:rsidR="007648B2">
        <w:rPr>
          <w:rFonts w:ascii="Arial" w:eastAsia="Times New Roman" w:hAnsi="Arial" w:cs="Arial"/>
          <w:sz w:val="26"/>
          <w:szCs w:val="26"/>
        </w:rPr>
        <w:t>and</w:t>
      </w:r>
      <w:r w:rsidRPr="007409CB">
        <w:rPr>
          <w:rFonts w:ascii="Arial" w:eastAsia="Times New Roman" w:hAnsi="Arial" w:cs="Arial"/>
          <w:sz w:val="26"/>
          <w:szCs w:val="26"/>
        </w:rPr>
        <w:t xml:space="preserve"> its diplomatic-territorial positions. The findings also shed new light on the question of annexation and show that for the </w:t>
      </w:r>
      <w:r w:rsidR="000D011E">
        <w:rPr>
          <w:rFonts w:ascii="Arial" w:eastAsia="Times New Roman" w:hAnsi="Arial" w:cs="Arial"/>
          <w:sz w:val="26"/>
          <w:szCs w:val="26"/>
        </w:rPr>
        <w:t>Israeli Jewish</w:t>
      </w:r>
      <w:r w:rsidRPr="007409CB">
        <w:rPr>
          <w:rFonts w:ascii="Arial" w:eastAsia="Times New Roman" w:hAnsi="Arial" w:cs="Arial"/>
          <w:sz w:val="26"/>
          <w:szCs w:val="26"/>
        </w:rPr>
        <w:t xml:space="preserve"> population, unilateral annexation </w:t>
      </w:r>
      <w:r w:rsidRPr="007409CB">
        <w:rPr>
          <w:rFonts w:ascii="Arial" w:eastAsia="Times New Roman" w:hAnsi="Arial" w:cs="Arial"/>
          <w:b/>
          <w:bCs/>
          <w:sz w:val="26"/>
          <w:szCs w:val="26"/>
        </w:rPr>
        <w:t>is not</w:t>
      </w:r>
      <w:r w:rsidRPr="007409CB">
        <w:rPr>
          <w:rFonts w:ascii="Arial" w:eastAsia="Times New Roman" w:hAnsi="Arial" w:cs="Arial"/>
          <w:sz w:val="26"/>
          <w:szCs w:val="26"/>
        </w:rPr>
        <w:t xml:space="preserve"> viewed in the same way as </w:t>
      </w:r>
      <w:r w:rsidR="007648B2">
        <w:rPr>
          <w:rFonts w:ascii="Arial" w:eastAsia="Times New Roman" w:hAnsi="Arial" w:cs="Arial"/>
          <w:sz w:val="26"/>
          <w:szCs w:val="26"/>
        </w:rPr>
        <w:t xml:space="preserve">is </w:t>
      </w:r>
      <w:r w:rsidRPr="007409CB">
        <w:rPr>
          <w:rFonts w:ascii="Arial" w:eastAsia="Times New Roman" w:hAnsi="Arial" w:cs="Arial"/>
          <w:sz w:val="26"/>
          <w:szCs w:val="26"/>
        </w:rPr>
        <w:t xml:space="preserve">annexation through </w:t>
      </w:r>
      <w:r w:rsidRPr="007409CB">
        <w:rPr>
          <w:rFonts w:ascii="Arial" w:eastAsia="Times New Roman" w:hAnsi="Arial" w:cs="Arial"/>
          <w:sz w:val="26"/>
          <w:szCs w:val="26"/>
        </w:rPr>
        <w:lastRenderedPageBreak/>
        <w:t>diplomatic agreement, and in general, the diplomatic-territorial issue is not at the center of the Israeli voter’s priorities.</w:t>
      </w:r>
    </w:p>
    <w:p w14:paraId="621148F7" w14:textId="7D59F745"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Lastly, we found that although the public’s diplomatic positions do predict </w:t>
      </w:r>
      <w:r w:rsidR="00AB6C0B">
        <w:rPr>
          <w:rFonts w:ascii="Arial" w:eastAsia="Times New Roman" w:hAnsi="Arial" w:cs="Arial"/>
          <w:sz w:val="26"/>
          <w:szCs w:val="26"/>
        </w:rPr>
        <w:t xml:space="preserve">their </w:t>
      </w:r>
      <w:r w:rsidRPr="007409CB">
        <w:rPr>
          <w:rFonts w:ascii="Arial" w:eastAsia="Times New Roman" w:hAnsi="Arial" w:cs="Arial"/>
          <w:sz w:val="26"/>
          <w:szCs w:val="26"/>
        </w:rPr>
        <w:t>voting for the right or the left</w:t>
      </w:r>
      <w:r w:rsidR="00AB6C0B">
        <w:rPr>
          <w:rFonts w:ascii="Arial" w:eastAsia="Times New Roman" w:hAnsi="Arial" w:cs="Arial"/>
          <w:sz w:val="26"/>
          <w:szCs w:val="26"/>
        </w:rPr>
        <w:t xml:space="preserve"> bloc</w:t>
      </w:r>
      <w:r w:rsidRPr="007409CB">
        <w:rPr>
          <w:rFonts w:ascii="Arial" w:eastAsia="Times New Roman" w:hAnsi="Arial" w:cs="Arial"/>
          <w:sz w:val="26"/>
          <w:szCs w:val="26"/>
        </w:rPr>
        <w:t>, surprisingly</w:t>
      </w:r>
      <w:r w:rsidR="00AB6C0B">
        <w:rPr>
          <w:rFonts w:ascii="Arial" w:eastAsia="Times New Roman" w:hAnsi="Arial" w:cs="Arial"/>
          <w:sz w:val="26"/>
          <w:szCs w:val="26"/>
        </w:rPr>
        <w:t>,</w:t>
      </w:r>
      <w:r w:rsidRPr="007409CB">
        <w:rPr>
          <w:rFonts w:ascii="Arial" w:eastAsia="Times New Roman" w:hAnsi="Arial" w:cs="Arial"/>
          <w:sz w:val="26"/>
          <w:szCs w:val="26"/>
        </w:rPr>
        <w:t xml:space="preserve"> the public in general is interested in changing the situation and separating from the Palestinians. The argument between right-wing and left-wing voters is primarily on </w:t>
      </w:r>
      <w:r w:rsidR="007648B2">
        <w:rPr>
          <w:rFonts w:ascii="Arial" w:eastAsia="Times New Roman" w:hAnsi="Arial" w:cs="Arial"/>
          <w:sz w:val="26"/>
          <w:szCs w:val="26"/>
        </w:rPr>
        <w:t>how</w:t>
      </w:r>
      <w:r w:rsidRPr="007409CB">
        <w:rPr>
          <w:rFonts w:ascii="Arial" w:eastAsia="Times New Roman" w:hAnsi="Arial" w:cs="Arial"/>
          <w:sz w:val="26"/>
          <w:szCs w:val="26"/>
        </w:rPr>
        <w:t xml:space="preserve"> to </w:t>
      </w:r>
      <w:r w:rsidR="00AB6C0B">
        <w:rPr>
          <w:rFonts w:ascii="Arial" w:eastAsia="Times New Roman" w:hAnsi="Arial" w:cs="Arial"/>
          <w:sz w:val="26"/>
          <w:szCs w:val="26"/>
        </w:rPr>
        <w:t xml:space="preserve">accomplish this and </w:t>
      </w:r>
      <w:r w:rsidR="007648B2">
        <w:rPr>
          <w:rFonts w:ascii="Arial" w:eastAsia="Times New Roman" w:hAnsi="Arial" w:cs="Arial"/>
          <w:sz w:val="26"/>
          <w:szCs w:val="26"/>
        </w:rPr>
        <w:t>accompanying</w:t>
      </w:r>
      <w:r w:rsidRPr="007409CB">
        <w:rPr>
          <w:rFonts w:ascii="Arial" w:eastAsia="Times New Roman" w:hAnsi="Arial" w:cs="Arial"/>
          <w:sz w:val="26"/>
          <w:szCs w:val="26"/>
        </w:rPr>
        <w:t xml:space="preserve"> concerns.</w:t>
      </w:r>
    </w:p>
    <w:p w14:paraId="03007441" w14:textId="77777777" w:rsidR="007409CB" w:rsidRPr="007409CB" w:rsidRDefault="007409CB" w:rsidP="00592D11">
      <w:pPr>
        <w:shd w:val="clear" w:color="auto" w:fill="FFFFFF"/>
        <w:textAlignment w:val="baseline"/>
        <w:rPr>
          <w:rFonts w:ascii="Arial" w:eastAsia="Times New Roman" w:hAnsi="Arial" w:cs="Arial"/>
          <w:sz w:val="26"/>
          <w:szCs w:val="26"/>
        </w:rPr>
      </w:pPr>
    </w:p>
    <w:p w14:paraId="695815DB" w14:textId="77777777" w:rsidR="007409CB" w:rsidRPr="007409CB" w:rsidRDefault="007409CB" w:rsidP="00592D11">
      <w:pPr>
        <w:shd w:val="clear" w:color="auto" w:fill="FFFFFF"/>
        <w:textAlignment w:val="baseline"/>
        <w:outlineLvl w:val="2"/>
        <w:rPr>
          <w:rFonts w:ascii="Arial" w:eastAsia="Times New Roman" w:hAnsi="Arial" w:cs="Arial"/>
          <w:b/>
          <w:bCs/>
          <w:sz w:val="27"/>
          <w:szCs w:val="27"/>
          <w:u w:val="single"/>
          <w:bdr w:val="none" w:sz="0" w:space="0" w:color="auto" w:frame="1"/>
        </w:rPr>
      </w:pPr>
      <w:r w:rsidRPr="007409CB">
        <w:rPr>
          <w:rFonts w:ascii="Arial" w:eastAsia="Times New Roman" w:hAnsi="Arial" w:cs="Arial"/>
          <w:b/>
          <w:bCs/>
          <w:sz w:val="27"/>
          <w:szCs w:val="27"/>
          <w:u w:val="single"/>
          <w:bdr w:val="none" w:sz="0" w:space="0" w:color="auto" w:frame="1"/>
        </w:rPr>
        <w:t>They Want to Separate</w:t>
      </w:r>
    </w:p>
    <w:p w14:paraId="721DF96F" w14:textId="7F6FFA70"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The central and most important finding that </w:t>
      </w:r>
      <w:r w:rsidR="009E5956">
        <w:rPr>
          <w:rFonts w:ascii="Arial" w:eastAsia="Times New Roman" w:hAnsi="Arial" w:cs="Arial"/>
          <w:sz w:val="26"/>
          <w:szCs w:val="26"/>
        </w:rPr>
        <w:t>emerges</w:t>
      </w:r>
      <w:r w:rsidRPr="007409CB">
        <w:rPr>
          <w:rFonts w:ascii="Arial" w:eastAsia="Times New Roman" w:hAnsi="Arial" w:cs="Arial"/>
          <w:sz w:val="26"/>
          <w:szCs w:val="26"/>
        </w:rPr>
        <w:t xml:space="preserve"> from the surveys we conducted is that while a large proportion of the Israeli </w:t>
      </w:r>
      <w:r w:rsidR="000D011E" w:rsidRPr="007409CB">
        <w:rPr>
          <w:rFonts w:ascii="Arial" w:eastAsia="Times New Roman" w:hAnsi="Arial" w:cs="Arial"/>
          <w:sz w:val="26"/>
          <w:szCs w:val="26"/>
        </w:rPr>
        <w:t xml:space="preserve">Jewish </w:t>
      </w:r>
      <w:r w:rsidRPr="007409CB">
        <w:rPr>
          <w:rFonts w:ascii="Arial" w:eastAsia="Times New Roman" w:hAnsi="Arial" w:cs="Arial"/>
          <w:sz w:val="26"/>
          <w:szCs w:val="26"/>
        </w:rPr>
        <w:t>population defines itself as right</w:t>
      </w:r>
      <w:r w:rsidR="000D011E">
        <w:rPr>
          <w:rFonts w:ascii="Arial" w:eastAsia="Times New Roman" w:hAnsi="Arial" w:cs="Arial"/>
          <w:sz w:val="26"/>
          <w:szCs w:val="26"/>
        </w:rPr>
        <w:t xml:space="preserve"> </w:t>
      </w:r>
      <w:r w:rsidRPr="007409CB">
        <w:rPr>
          <w:rFonts w:ascii="Arial" w:eastAsia="Times New Roman" w:hAnsi="Arial" w:cs="Arial"/>
          <w:sz w:val="26"/>
          <w:szCs w:val="26"/>
        </w:rPr>
        <w:t>wing (about 60% in our and others’ surveys) and votes for the right-wing bloc (there is a strong majority for the ideological right in the Knesset), there is a mismatch between the political identity, voting patterns</w:t>
      </w:r>
      <w:r w:rsidR="007648B2">
        <w:rPr>
          <w:rFonts w:ascii="Arial" w:eastAsia="Times New Roman" w:hAnsi="Arial" w:cs="Arial"/>
          <w:sz w:val="26"/>
          <w:szCs w:val="26"/>
        </w:rPr>
        <w:t>,</w:t>
      </w:r>
      <w:r w:rsidRPr="007409CB">
        <w:rPr>
          <w:rFonts w:ascii="Arial" w:eastAsia="Times New Roman" w:hAnsi="Arial" w:cs="Arial"/>
          <w:sz w:val="26"/>
          <w:szCs w:val="26"/>
        </w:rPr>
        <w:t xml:space="preserve"> and diplomatic positions of this population.</w:t>
      </w:r>
    </w:p>
    <w:p w14:paraId="23400667" w14:textId="45A7DE21"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In our surveys</w:t>
      </w:r>
      <w:r w:rsidR="009E5956">
        <w:rPr>
          <w:rFonts w:ascii="Arial" w:eastAsia="Times New Roman" w:hAnsi="Arial" w:cs="Arial"/>
          <w:sz w:val="26"/>
          <w:szCs w:val="26"/>
        </w:rPr>
        <w:t>,</w:t>
      </w:r>
      <w:r w:rsidRPr="007409CB">
        <w:rPr>
          <w:rFonts w:ascii="Arial" w:eastAsia="Times New Roman" w:hAnsi="Arial" w:cs="Arial"/>
          <w:sz w:val="26"/>
          <w:szCs w:val="26"/>
        </w:rPr>
        <w:t xml:space="preserve"> the respondents ranked the degree of their agreement with four diplomatic-territorial solutions: annexation of the territories</w:t>
      </w:r>
      <w:r w:rsidR="00243FA8">
        <w:rPr>
          <w:rFonts w:ascii="Arial" w:eastAsia="Times New Roman" w:hAnsi="Arial" w:cs="Arial"/>
          <w:sz w:val="26"/>
          <w:szCs w:val="26"/>
        </w:rPr>
        <w:t>;</w:t>
      </w:r>
      <w:r w:rsidRPr="007409CB">
        <w:rPr>
          <w:rFonts w:ascii="Arial" w:eastAsia="Times New Roman" w:hAnsi="Arial" w:cs="Arial"/>
          <w:sz w:val="26"/>
          <w:szCs w:val="26"/>
        </w:rPr>
        <w:t xml:space="preserve"> the two-state solution</w:t>
      </w:r>
      <w:r w:rsidR="00243FA8">
        <w:rPr>
          <w:rFonts w:ascii="Arial" w:eastAsia="Times New Roman" w:hAnsi="Arial" w:cs="Arial"/>
          <w:sz w:val="26"/>
          <w:szCs w:val="26"/>
        </w:rPr>
        <w:t>;</w:t>
      </w:r>
      <w:r w:rsidRPr="007409CB">
        <w:rPr>
          <w:rFonts w:ascii="Arial" w:eastAsia="Times New Roman" w:hAnsi="Arial" w:cs="Arial"/>
          <w:sz w:val="26"/>
          <w:szCs w:val="26"/>
        </w:rPr>
        <w:t xml:space="preserve"> </w:t>
      </w:r>
      <w:r w:rsidR="009E5956" w:rsidRPr="007409CB">
        <w:rPr>
          <w:rFonts w:ascii="Arial" w:eastAsia="Times New Roman" w:hAnsi="Arial" w:cs="Arial"/>
          <w:sz w:val="26"/>
          <w:szCs w:val="26"/>
        </w:rPr>
        <w:t xml:space="preserve">unilateral </w:t>
      </w:r>
      <w:r w:rsidRPr="007409CB">
        <w:rPr>
          <w:rFonts w:ascii="Arial" w:eastAsia="Times New Roman" w:hAnsi="Arial" w:cs="Arial"/>
          <w:sz w:val="26"/>
          <w:szCs w:val="26"/>
        </w:rPr>
        <w:t>Israeli separation (evacuating settlements east of the security barrier, declar</w:t>
      </w:r>
      <w:r w:rsidR="00243FA8">
        <w:rPr>
          <w:rFonts w:ascii="Arial" w:eastAsia="Times New Roman" w:hAnsi="Arial" w:cs="Arial"/>
          <w:sz w:val="26"/>
          <w:szCs w:val="26"/>
        </w:rPr>
        <w:t>ing</w:t>
      </w:r>
      <w:r w:rsidRPr="007409CB">
        <w:rPr>
          <w:rFonts w:ascii="Arial" w:eastAsia="Times New Roman" w:hAnsi="Arial" w:cs="Arial"/>
          <w:sz w:val="26"/>
          <w:szCs w:val="26"/>
        </w:rPr>
        <w:t xml:space="preserve"> that Israel has no territorial claims east of the barrier, and the IDF remaining in the territory until an agreement is reached)</w:t>
      </w:r>
      <w:r w:rsidR="00243FA8">
        <w:rPr>
          <w:rFonts w:ascii="Arial" w:eastAsia="Times New Roman" w:hAnsi="Arial" w:cs="Arial"/>
          <w:sz w:val="26"/>
          <w:szCs w:val="26"/>
        </w:rPr>
        <w:t>;</w:t>
      </w:r>
      <w:r w:rsidRPr="007409CB">
        <w:rPr>
          <w:rFonts w:ascii="Arial" w:eastAsia="Times New Roman" w:hAnsi="Arial" w:cs="Arial"/>
          <w:sz w:val="26"/>
          <w:szCs w:val="26"/>
        </w:rPr>
        <w:t xml:space="preserve"> and the continuation of the status quo. We also asked the respondents to select </w:t>
      </w:r>
      <w:r w:rsidR="00243FA8">
        <w:rPr>
          <w:rFonts w:ascii="Arial" w:eastAsia="Times New Roman" w:hAnsi="Arial" w:cs="Arial"/>
          <w:sz w:val="26"/>
          <w:szCs w:val="26"/>
        </w:rPr>
        <w:t xml:space="preserve">what they considered </w:t>
      </w:r>
      <w:r w:rsidRPr="007409CB">
        <w:rPr>
          <w:rFonts w:ascii="Arial" w:eastAsia="Times New Roman" w:hAnsi="Arial" w:cs="Arial"/>
          <w:sz w:val="26"/>
          <w:szCs w:val="26"/>
        </w:rPr>
        <w:t>the best option of the four.</w:t>
      </w:r>
    </w:p>
    <w:p w14:paraId="1302ACC5" w14:textId="6B0B8019"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In the five surveys we conducted </w:t>
      </w:r>
      <w:r w:rsidR="00243FA8">
        <w:rPr>
          <w:rFonts w:ascii="Arial" w:eastAsia="Times New Roman" w:hAnsi="Arial" w:cs="Arial"/>
          <w:sz w:val="26"/>
          <w:szCs w:val="26"/>
        </w:rPr>
        <w:t>over the course of nearly</w:t>
      </w:r>
      <w:r w:rsidRPr="007409CB">
        <w:rPr>
          <w:rFonts w:ascii="Arial" w:eastAsia="Times New Roman" w:hAnsi="Arial" w:cs="Arial"/>
          <w:sz w:val="26"/>
          <w:szCs w:val="26"/>
        </w:rPr>
        <w:t xml:space="preserve"> two years, support for the two-state solution </w:t>
      </w:r>
      <w:r w:rsidR="00243FA8">
        <w:rPr>
          <w:rFonts w:ascii="Arial" w:eastAsia="Times New Roman" w:hAnsi="Arial" w:cs="Arial"/>
          <w:sz w:val="26"/>
          <w:szCs w:val="26"/>
        </w:rPr>
        <w:t>shifted</w:t>
      </w:r>
      <w:r w:rsidRPr="007409CB">
        <w:rPr>
          <w:rFonts w:ascii="Arial" w:eastAsia="Times New Roman" w:hAnsi="Arial" w:cs="Arial"/>
          <w:sz w:val="26"/>
          <w:szCs w:val="26"/>
        </w:rPr>
        <w:t xml:space="preserve"> from 47% in November 2018 to 40% in April 2020. If we add to this that the support for separation </w:t>
      </w:r>
      <w:r w:rsidR="00243FA8">
        <w:rPr>
          <w:rFonts w:ascii="Arial" w:eastAsia="Times New Roman" w:hAnsi="Arial" w:cs="Arial"/>
          <w:sz w:val="26"/>
          <w:szCs w:val="26"/>
        </w:rPr>
        <w:t>that ranged</w:t>
      </w:r>
      <w:r w:rsidRPr="007409CB">
        <w:rPr>
          <w:rFonts w:ascii="Arial" w:eastAsia="Times New Roman" w:hAnsi="Arial" w:cs="Arial"/>
          <w:sz w:val="26"/>
          <w:szCs w:val="26"/>
        </w:rPr>
        <w:t xml:space="preserve"> from 22% to 28% during the same period, the </w:t>
      </w:r>
      <w:r w:rsidR="00243FA8">
        <w:rPr>
          <w:rFonts w:ascii="Arial" w:eastAsia="Times New Roman" w:hAnsi="Arial" w:cs="Arial"/>
          <w:sz w:val="26"/>
          <w:szCs w:val="26"/>
        </w:rPr>
        <w:t xml:space="preserve">overall </w:t>
      </w:r>
      <w:r w:rsidRPr="007409CB">
        <w:rPr>
          <w:rFonts w:ascii="Arial" w:eastAsia="Times New Roman" w:hAnsi="Arial" w:cs="Arial"/>
          <w:sz w:val="26"/>
          <w:szCs w:val="26"/>
        </w:rPr>
        <w:t xml:space="preserve">support for solutions </w:t>
      </w:r>
      <w:r w:rsidR="00243FA8">
        <w:rPr>
          <w:rFonts w:ascii="Arial" w:eastAsia="Times New Roman" w:hAnsi="Arial" w:cs="Arial"/>
          <w:sz w:val="26"/>
          <w:szCs w:val="26"/>
        </w:rPr>
        <w:t>involving</w:t>
      </w:r>
      <w:r w:rsidRPr="007409CB">
        <w:rPr>
          <w:rFonts w:ascii="Arial" w:eastAsia="Times New Roman" w:hAnsi="Arial" w:cs="Arial"/>
          <w:sz w:val="26"/>
          <w:szCs w:val="26"/>
        </w:rPr>
        <w:t xml:space="preserve"> separation from the Palestinians stands at 62–75%—a strong majority among the Jewish Israeli population.</w:t>
      </w:r>
    </w:p>
    <w:p w14:paraId="52495F75" w14:textId="67ACAC3B"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It is interesting that even among Likud voters, whose chosen party leader explicitly expressed support for annexation in his election campaign, almost half of respondents support solutions that involve separation. In contrast, the support for annexation among the Israeli</w:t>
      </w:r>
      <w:r w:rsidR="00243FA8">
        <w:rPr>
          <w:rFonts w:ascii="Arial" w:eastAsia="Times New Roman" w:hAnsi="Arial" w:cs="Arial"/>
          <w:sz w:val="26"/>
          <w:szCs w:val="26"/>
        </w:rPr>
        <w:t xml:space="preserve"> </w:t>
      </w:r>
      <w:r w:rsidRPr="007409CB">
        <w:rPr>
          <w:rFonts w:ascii="Arial" w:eastAsia="Times New Roman" w:hAnsi="Arial" w:cs="Arial"/>
          <w:sz w:val="26"/>
          <w:szCs w:val="26"/>
        </w:rPr>
        <w:t>Jewish population was only between 16% to 26%, and the status quo, which some call creeping annexation, received minimal support (9–13%).</w:t>
      </w:r>
    </w:p>
    <w:p w14:paraId="248500A0" w14:textId="69116E95"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These findings will surprise only those who have not followed the views of the Israeli population in recent decades. The Institute for National Security Studies (INSS) publishes its National Security Index annually, and in its recent index (2019–2020), respondents (only Jewish Israelis) were asked to choose among several alternatives: seeking a complete peace agreement with the </w:t>
      </w:r>
      <w:r w:rsidRPr="007409CB">
        <w:rPr>
          <w:rFonts w:ascii="Arial" w:eastAsia="Times New Roman" w:hAnsi="Arial" w:cs="Arial"/>
          <w:sz w:val="26"/>
          <w:szCs w:val="26"/>
        </w:rPr>
        <w:lastRenderedPageBreak/>
        <w:t>Palestinians (37% support)</w:t>
      </w:r>
      <w:r w:rsidR="00D63D77">
        <w:rPr>
          <w:rFonts w:ascii="Arial" w:eastAsia="Times New Roman" w:hAnsi="Arial" w:cs="Arial"/>
          <w:sz w:val="26"/>
          <w:szCs w:val="26"/>
        </w:rPr>
        <w:t>;</w:t>
      </w:r>
      <w:r w:rsidRPr="007409CB">
        <w:rPr>
          <w:rFonts w:ascii="Arial" w:eastAsia="Times New Roman" w:hAnsi="Arial" w:cs="Arial"/>
          <w:sz w:val="26"/>
          <w:szCs w:val="26"/>
        </w:rPr>
        <w:t xml:space="preserve"> transitional arrangements for separation from the Palestinians (23% support)</w:t>
      </w:r>
      <w:r w:rsidR="00D63D77">
        <w:rPr>
          <w:rFonts w:ascii="Arial" w:eastAsia="Times New Roman" w:hAnsi="Arial" w:cs="Arial"/>
          <w:sz w:val="26"/>
          <w:szCs w:val="26"/>
        </w:rPr>
        <w:t>;</w:t>
      </w:r>
      <w:r w:rsidRPr="007409CB">
        <w:rPr>
          <w:rFonts w:ascii="Arial" w:eastAsia="Times New Roman" w:hAnsi="Arial" w:cs="Arial"/>
          <w:sz w:val="26"/>
          <w:szCs w:val="26"/>
        </w:rPr>
        <w:t xml:space="preserve"> annexing the settlement blocs in Judea and Samaria to Israel (17% support)</w:t>
      </w:r>
      <w:r w:rsidR="00D63D77">
        <w:rPr>
          <w:rFonts w:ascii="Arial" w:eastAsia="Times New Roman" w:hAnsi="Arial" w:cs="Arial"/>
          <w:sz w:val="26"/>
          <w:szCs w:val="26"/>
        </w:rPr>
        <w:t>;</w:t>
      </w:r>
      <w:r w:rsidRPr="007409CB">
        <w:rPr>
          <w:rFonts w:ascii="Arial" w:eastAsia="Times New Roman" w:hAnsi="Arial" w:cs="Arial"/>
          <w:sz w:val="26"/>
          <w:szCs w:val="26"/>
        </w:rPr>
        <w:t xml:space="preserve"> annexing all of Judea and Samaria to Israel and creating one state (9% support)</w:t>
      </w:r>
      <w:r w:rsidR="00D63D77">
        <w:rPr>
          <w:rFonts w:ascii="Arial" w:eastAsia="Times New Roman" w:hAnsi="Arial" w:cs="Arial"/>
          <w:sz w:val="26"/>
          <w:szCs w:val="26"/>
        </w:rPr>
        <w:t>;</w:t>
      </w:r>
      <w:r w:rsidRPr="007409CB">
        <w:rPr>
          <w:rFonts w:ascii="Arial" w:eastAsia="Times New Roman" w:hAnsi="Arial" w:cs="Arial"/>
          <w:sz w:val="26"/>
          <w:szCs w:val="26"/>
        </w:rPr>
        <w:t xml:space="preserve"> and continuing the status quo (14% support). In other words, according to the </w:t>
      </w:r>
      <w:r w:rsidR="00D63D77">
        <w:rPr>
          <w:rFonts w:ascii="Arial" w:eastAsia="Times New Roman" w:hAnsi="Arial" w:cs="Arial"/>
          <w:sz w:val="26"/>
          <w:szCs w:val="26"/>
        </w:rPr>
        <w:t xml:space="preserve">INSS </w:t>
      </w:r>
      <w:r w:rsidRPr="007409CB">
        <w:rPr>
          <w:rFonts w:ascii="Arial" w:eastAsia="Times New Roman" w:hAnsi="Arial" w:cs="Arial"/>
          <w:sz w:val="26"/>
          <w:szCs w:val="26"/>
        </w:rPr>
        <w:t>Index</w:t>
      </w:r>
      <w:r w:rsidR="00D63D77">
        <w:rPr>
          <w:rFonts w:ascii="Arial" w:eastAsia="Times New Roman" w:hAnsi="Arial" w:cs="Arial"/>
          <w:sz w:val="26"/>
          <w:szCs w:val="26"/>
        </w:rPr>
        <w:t>,</w:t>
      </w:r>
      <w:r w:rsidRPr="007409CB">
        <w:rPr>
          <w:rFonts w:ascii="Arial" w:eastAsia="Times New Roman" w:hAnsi="Arial" w:cs="Arial"/>
          <w:sz w:val="26"/>
          <w:szCs w:val="26"/>
        </w:rPr>
        <w:t xml:space="preserve"> 60% of the population supports solutions involving separation, whether they involve two states or unilateral steps, whereas only slightly more than a quarter</w:t>
      </w:r>
      <w:r w:rsidR="00D63D77">
        <w:rPr>
          <w:rFonts w:ascii="Arial" w:eastAsia="Times New Roman" w:hAnsi="Arial" w:cs="Arial"/>
          <w:sz w:val="26"/>
          <w:szCs w:val="26"/>
        </w:rPr>
        <w:t xml:space="preserve"> (26%)</w:t>
      </w:r>
      <w:r w:rsidRPr="007409CB">
        <w:rPr>
          <w:rFonts w:ascii="Arial" w:eastAsia="Times New Roman" w:hAnsi="Arial" w:cs="Arial"/>
          <w:sz w:val="26"/>
          <w:szCs w:val="26"/>
        </w:rPr>
        <w:t xml:space="preserve"> support annexation.</w:t>
      </w:r>
    </w:p>
    <w:p w14:paraId="4BFF5A9E" w14:textId="295F9AB1"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A survey conducted by the Geneva Initiative in March 2021 also f</w:t>
      </w:r>
      <w:r w:rsidR="00D63D77">
        <w:rPr>
          <w:rFonts w:ascii="Arial" w:eastAsia="Times New Roman" w:hAnsi="Arial" w:cs="Arial"/>
          <w:sz w:val="26"/>
          <w:szCs w:val="26"/>
        </w:rPr>
        <w:t>ound</w:t>
      </w:r>
      <w:r w:rsidRPr="007409CB">
        <w:rPr>
          <w:rFonts w:ascii="Arial" w:eastAsia="Times New Roman" w:hAnsi="Arial" w:cs="Arial"/>
          <w:sz w:val="26"/>
          <w:szCs w:val="26"/>
        </w:rPr>
        <w:t xml:space="preserve"> a high degree of support for the two-state solution, even among voters for the parties headed by Lieberman, Saar, Netanyahu, and Bennett (23–53%). It is possible that center-left voters voted for </w:t>
      </w:r>
      <w:commentRangeStart w:id="0"/>
      <w:r w:rsidRPr="007409CB">
        <w:rPr>
          <w:rFonts w:ascii="Arial" w:eastAsia="Times New Roman" w:hAnsi="Arial" w:cs="Arial"/>
          <w:sz w:val="26"/>
          <w:szCs w:val="26"/>
        </w:rPr>
        <w:t>right</w:t>
      </w:r>
      <w:commentRangeEnd w:id="0"/>
      <w:r w:rsidR="00D63D77">
        <w:rPr>
          <w:rStyle w:val="CommentReference"/>
        </w:rPr>
        <w:commentReference w:id="0"/>
      </w:r>
      <w:r w:rsidRPr="007409CB">
        <w:rPr>
          <w:rFonts w:ascii="Arial" w:eastAsia="Times New Roman" w:hAnsi="Arial" w:cs="Arial"/>
          <w:sz w:val="26"/>
          <w:szCs w:val="26"/>
        </w:rPr>
        <w:t xml:space="preserve">-wing parties in the recent elections out of a desire to oust Netanyahu, and this can explain the disparity between the public’s voting patterns and its diplomatic positions. We believe there is an additional central reason that can explain the disparity, which in fact has been present for years, even when </w:t>
      </w:r>
      <w:r w:rsidR="00FA1CB8">
        <w:rPr>
          <w:rFonts w:ascii="Arial" w:eastAsia="Times New Roman" w:hAnsi="Arial" w:cs="Arial"/>
          <w:sz w:val="26"/>
          <w:szCs w:val="26"/>
        </w:rPr>
        <w:t xml:space="preserve">the issue of </w:t>
      </w:r>
      <w:r w:rsidRPr="007409CB">
        <w:rPr>
          <w:rFonts w:ascii="Arial" w:eastAsia="Times New Roman" w:hAnsi="Arial" w:cs="Arial"/>
          <w:sz w:val="26"/>
          <w:szCs w:val="26"/>
        </w:rPr>
        <w:t xml:space="preserve">ousting Netanyahu was not on the </w:t>
      </w:r>
      <w:r w:rsidR="00FA1CB8">
        <w:rPr>
          <w:rFonts w:ascii="Arial" w:eastAsia="Times New Roman" w:hAnsi="Arial" w:cs="Arial"/>
          <w:sz w:val="26"/>
          <w:szCs w:val="26"/>
        </w:rPr>
        <w:t>agenda</w:t>
      </w:r>
      <w:r w:rsidRPr="007409CB">
        <w:rPr>
          <w:rFonts w:ascii="Arial" w:eastAsia="Times New Roman" w:hAnsi="Arial" w:cs="Arial"/>
          <w:sz w:val="26"/>
          <w:szCs w:val="26"/>
        </w:rPr>
        <w:t xml:space="preserve">. Although a clear majority of the Jewish Israeli population supports solutions to the conflict that involve separation, it expresses concerns about the security consequences of such steps. We define this concern as a </w:t>
      </w:r>
      <w:r w:rsidR="00FA1CB8">
        <w:rPr>
          <w:rFonts w:ascii="Arial" w:eastAsia="Times New Roman" w:hAnsi="Arial" w:cs="Arial"/>
          <w:sz w:val="26"/>
          <w:szCs w:val="26"/>
        </w:rPr>
        <w:t>perception of a</w:t>
      </w:r>
      <w:r w:rsidRPr="007409CB">
        <w:rPr>
          <w:rFonts w:ascii="Arial" w:eastAsia="Times New Roman" w:hAnsi="Arial" w:cs="Arial"/>
          <w:sz w:val="26"/>
          <w:szCs w:val="26"/>
        </w:rPr>
        <w:t xml:space="preserve"> </w:t>
      </w:r>
      <w:r w:rsidRPr="007409CB">
        <w:rPr>
          <w:rFonts w:ascii="Arial" w:eastAsia="Times New Roman" w:hAnsi="Arial" w:cs="Arial"/>
          <w:b/>
          <w:bCs/>
          <w:sz w:val="26"/>
          <w:szCs w:val="26"/>
        </w:rPr>
        <w:t>physical threat</w:t>
      </w:r>
      <w:r w:rsidRPr="007409CB">
        <w:rPr>
          <w:rFonts w:ascii="Arial" w:eastAsia="Times New Roman" w:hAnsi="Arial" w:cs="Arial"/>
          <w:sz w:val="26"/>
          <w:szCs w:val="26"/>
        </w:rPr>
        <w:t>.</w:t>
      </w:r>
    </w:p>
    <w:p w14:paraId="2881C0DC" w14:textId="05E79BF1"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In contrast, only a minority of the population, mostly on the left of the political map, is concerned that </w:t>
      </w:r>
      <w:r w:rsidR="00FA1CB8">
        <w:rPr>
          <w:rFonts w:ascii="Arial" w:eastAsia="Times New Roman" w:hAnsi="Arial" w:cs="Arial"/>
          <w:sz w:val="26"/>
          <w:szCs w:val="26"/>
        </w:rPr>
        <w:t>continued Israeli rule</w:t>
      </w:r>
      <w:r w:rsidRPr="007409CB">
        <w:rPr>
          <w:rFonts w:ascii="Arial" w:eastAsia="Times New Roman" w:hAnsi="Arial" w:cs="Arial"/>
          <w:sz w:val="26"/>
          <w:szCs w:val="26"/>
        </w:rPr>
        <w:t xml:space="preserve"> over the territories </w:t>
      </w:r>
      <w:r w:rsidR="00FA1CB8">
        <w:rPr>
          <w:rFonts w:ascii="Arial" w:eastAsia="Times New Roman" w:hAnsi="Arial" w:cs="Arial"/>
          <w:sz w:val="26"/>
          <w:szCs w:val="26"/>
        </w:rPr>
        <w:t xml:space="preserve">will endanger </w:t>
      </w:r>
      <w:r w:rsidRPr="007409CB">
        <w:rPr>
          <w:rFonts w:ascii="Arial" w:eastAsia="Times New Roman" w:hAnsi="Arial" w:cs="Arial"/>
          <w:sz w:val="26"/>
          <w:szCs w:val="26"/>
        </w:rPr>
        <w:t xml:space="preserve">its Jewish-democratic identity. We call such a concern a </w:t>
      </w:r>
      <w:r w:rsidR="00FA1CB8">
        <w:rPr>
          <w:rFonts w:ascii="Arial" w:eastAsia="Times New Roman" w:hAnsi="Arial" w:cs="Arial"/>
          <w:sz w:val="26"/>
          <w:szCs w:val="26"/>
        </w:rPr>
        <w:t>perception of an</w:t>
      </w:r>
      <w:r w:rsidRPr="007409CB">
        <w:rPr>
          <w:rFonts w:ascii="Arial" w:eastAsia="Times New Roman" w:hAnsi="Arial" w:cs="Arial"/>
          <w:sz w:val="26"/>
          <w:szCs w:val="26"/>
        </w:rPr>
        <w:t xml:space="preserve"> </w:t>
      </w:r>
      <w:r w:rsidRPr="007409CB">
        <w:rPr>
          <w:rFonts w:ascii="Arial" w:eastAsia="Times New Roman" w:hAnsi="Arial" w:cs="Arial"/>
          <w:b/>
          <w:bCs/>
          <w:sz w:val="26"/>
          <w:szCs w:val="26"/>
        </w:rPr>
        <w:t>identity-symbolic</w:t>
      </w:r>
      <w:r w:rsidRPr="007409CB">
        <w:rPr>
          <w:rFonts w:ascii="Arial" w:eastAsia="Times New Roman" w:hAnsi="Arial" w:cs="Arial"/>
          <w:sz w:val="26"/>
          <w:szCs w:val="26"/>
        </w:rPr>
        <w:t xml:space="preserve"> </w:t>
      </w:r>
      <w:r w:rsidRPr="007409CB">
        <w:rPr>
          <w:rFonts w:ascii="Arial" w:eastAsia="Times New Roman" w:hAnsi="Arial" w:cs="Arial"/>
          <w:b/>
          <w:bCs/>
          <w:sz w:val="26"/>
          <w:szCs w:val="26"/>
        </w:rPr>
        <w:t>threat</w:t>
      </w:r>
      <w:r w:rsidRPr="007409CB">
        <w:rPr>
          <w:rFonts w:ascii="Arial" w:eastAsia="Times New Roman" w:hAnsi="Arial" w:cs="Arial"/>
          <w:sz w:val="26"/>
          <w:szCs w:val="26"/>
        </w:rPr>
        <w:t xml:space="preserve">. The </w:t>
      </w:r>
      <w:r w:rsidR="00FA1CB8">
        <w:rPr>
          <w:rFonts w:ascii="Arial" w:eastAsia="Times New Roman" w:hAnsi="Arial" w:cs="Arial"/>
          <w:sz w:val="26"/>
          <w:szCs w:val="26"/>
        </w:rPr>
        <w:t xml:space="preserve">perception </w:t>
      </w:r>
      <w:r w:rsidRPr="007409CB">
        <w:rPr>
          <w:rFonts w:ascii="Arial" w:eastAsia="Times New Roman" w:hAnsi="Arial" w:cs="Arial"/>
          <w:sz w:val="26"/>
          <w:szCs w:val="26"/>
        </w:rPr>
        <w:t>(</w:t>
      </w:r>
      <w:r w:rsidR="00FA1CB8">
        <w:rPr>
          <w:rFonts w:ascii="Arial" w:eastAsia="Times New Roman" w:hAnsi="Arial" w:cs="Arial"/>
          <w:sz w:val="26"/>
          <w:szCs w:val="26"/>
        </w:rPr>
        <w:t>perhaps</w:t>
      </w:r>
      <w:r w:rsidRPr="007409CB">
        <w:rPr>
          <w:rFonts w:ascii="Arial" w:eastAsia="Times New Roman" w:hAnsi="Arial" w:cs="Arial"/>
          <w:sz w:val="26"/>
          <w:szCs w:val="26"/>
        </w:rPr>
        <w:t xml:space="preserve"> exaggerated) of the physical threat</w:t>
      </w:r>
      <w:r w:rsidR="007648B2">
        <w:rPr>
          <w:rFonts w:ascii="Arial" w:eastAsia="Times New Roman" w:hAnsi="Arial" w:cs="Arial"/>
          <w:sz w:val="26"/>
          <w:szCs w:val="26"/>
        </w:rPr>
        <w:t>,</w:t>
      </w:r>
      <w:r w:rsidRPr="007409CB">
        <w:rPr>
          <w:rFonts w:ascii="Arial" w:eastAsia="Times New Roman" w:hAnsi="Arial" w:cs="Arial"/>
          <w:sz w:val="26"/>
          <w:szCs w:val="26"/>
        </w:rPr>
        <w:t xml:space="preserve"> along with the lack of </w:t>
      </w:r>
      <w:r w:rsidR="00FA1CB8">
        <w:rPr>
          <w:rFonts w:ascii="Arial" w:eastAsia="Times New Roman" w:hAnsi="Arial" w:cs="Arial"/>
          <w:sz w:val="26"/>
          <w:szCs w:val="26"/>
        </w:rPr>
        <w:t>perception</w:t>
      </w:r>
      <w:r w:rsidRPr="007409CB">
        <w:rPr>
          <w:rFonts w:ascii="Arial" w:eastAsia="Times New Roman" w:hAnsi="Arial" w:cs="Arial"/>
          <w:sz w:val="26"/>
          <w:szCs w:val="26"/>
        </w:rPr>
        <w:t xml:space="preserve"> of </w:t>
      </w:r>
      <w:r w:rsidR="00FA1CB8">
        <w:rPr>
          <w:rFonts w:ascii="Arial" w:eastAsia="Times New Roman" w:hAnsi="Arial" w:cs="Arial"/>
          <w:sz w:val="26"/>
          <w:szCs w:val="26"/>
        </w:rPr>
        <w:t xml:space="preserve">an </w:t>
      </w:r>
      <w:r w:rsidRPr="007409CB">
        <w:rPr>
          <w:rFonts w:ascii="Arial" w:eastAsia="Times New Roman" w:hAnsi="Arial" w:cs="Arial"/>
          <w:sz w:val="26"/>
          <w:szCs w:val="26"/>
        </w:rPr>
        <w:t>identity-symbolic threat can explain the Israeli political paradox—why Israelis vote right while they hold diplomatic-territorial views championed by the center-left.</w:t>
      </w:r>
    </w:p>
    <w:p w14:paraId="1FB6B373" w14:textId="77777777" w:rsidR="007409CB" w:rsidRPr="007409CB" w:rsidRDefault="007409CB" w:rsidP="00592D11">
      <w:pPr>
        <w:shd w:val="clear" w:color="auto" w:fill="FFFFFF"/>
        <w:textAlignment w:val="baseline"/>
        <w:rPr>
          <w:rFonts w:ascii="Arial" w:eastAsia="Times New Roman" w:hAnsi="Arial" w:cs="Arial"/>
          <w:sz w:val="26"/>
          <w:szCs w:val="26"/>
        </w:rPr>
      </w:pPr>
    </w:p>
    <w:p w14:paraId="3DB73164" w14:textId="77777777" w:rsidR="007409CB" w:rsidRPr="007409CB" w:rsidRDefault="007409CB" w:rsidP="00592D11">
      <w:pPr>
        <w:shd w:val="clear" w:color="auto" w:fill="FFFFFF"/>
        <w:textAlignment w:val="baseline"/>
        <w:outlineLvl w:val="2"/>
        <w:rPr>
          <w:rFonts w:ascii="Arial" w:eastAsia="Times New Roman" w:hAnsi="Arial" w:cs="Arial"/>
          <w:b/>
          <w:bCs/>
          <w:sz w:val="27"/>
          <w:szCs w:val="27"/>
          <w:u w:val="single"/>
          <w:bdr w:val="none" w:sz="0" w:space="0" w:color="auto" w:frame="1"/>
        </w:rPr>
      </w:pPr>
      <w:r w:rsidRPr="007409CB">
        <w:rPr>
          <w:rFonts w:ascii="Arial" w:eastAsia="Times New Roman" w:hAnsi="Arial" w:cs="Arial"/>
          <w:b/>
          <w:bCs/>
          <w:sz w:val="27"/>
          <w:szCs w:val="27"/>
          <w:u w:val="single"/>
          <w:bdr w:val="none" w:sz="0" w:space="0" w:color="auto" w:frame="1"/>
        </w:rPr>
        <w:t>“The Deal of the Century” as an Illusion</w:t>
      </w:r>
    </w:p>
    <w:p w14:paraId="4E874C21" w14:textId="65BCE766"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The surveys we conducted also shed strong light on the issue of annexation, which received </w:t>
      </w:r>
      <w:r w:rsidR="00037741">
        <w:rPr>
          <w:rFonts w:ascii="Arial" w:eastAsia="Times New Roman" w:hAnsi="Arial" w:cs="Arial"/>
          <w:sz w:val="26"/>
          <w:szCs w:val="26"/>
        </w:rPr>
        <w:t>a great deal of attention preceding</w:t>
      </w:r>
      <w:r w:rsidRPr="007409CB">
        <w:rPr>
          <w:rFonts w:ascii="Arial" w:eastAsia="Times New Roman" w:hAnsi="Arial" w:cs="Arial"/>
          <w:sz w:val="26"/>
          <w:szCs w:val="26"/>
        </w:rPr>
        <w:t xml:space="preserve"> the recent third round of consecutive </w:t>
      </w:r>
      <w:commentRangeStart w:id="1"/>
      <w:r w:rsidRPr="007409CB">
        <w:rPr>
          <w:rFonts w:ascii="Arial" w:eastAsia="Times New Roman" w:hAnsi="Arial" w:cs="Arial"/>
          <w:sz w:val="26"/>
          <w:szCs w:val="26"/>
        </w:rPr>
        <w:t>elections</w:t>
      </w:r>
      <w:commentRangeEnd w:id="1"/>
      <w:r w:rsidR="006F3A66">
        <w:rPr>
          <w:rStyle w:val="CommentReference"/>
        </w:rPr>
        <w:commentReference w:id="1"/>
      </w:r>
      <w:r w:rsidRPr="007409CB">
        <w:rPr>
          <w:rFonts w:ascii="Arial" w:eastAsia="Times New Roman" w:hAnsi="Arial" w:cs="Arial"/>
          <w:sz w:val="26"/>
          <w:szCs w:val="26"/>
        </w:rPr>
        <w:t>. Our surveys, along with the findings of other surveys, lead to the conclusion that only about a quarter of the Israeli population supports unilateral annexation. Additional surveys</w:t>
      </w:r>
      <w:r w:rsidR="00037741">
        <w:rPr>
          <w:rFonts w:ascii="Arial" w:eastAsia="Times New Roman" w:hAnsi="Arial" w:cs="Arial"/>
          <w:sz w:val="26"/>
          <w:szCs w:val="26"/>
        </w:rPr>
        <w:t>,</w:t>
      </w:r>
      <w:r w:rsidRPr="007409CB">
        <w:rPr>
          <w:rFonts w:ascii="Arial" w:eastAsia="Times New Roman" w:hAnsi="Arial" w:cs="Arial"/>
          <w:sz w:val="26"/>
          <w:szCs w:val="26"/>
        </w:rPr>
        <w:t xml:space="preserve"> such as the Israeli Voice Index and surveys by the </w:t>
      </w:r>
      <w:proofErr w:type="spellStart"/>
      <w:r w:rsidRPr="007409CB">
        <w:rPr>
          <w:rFonts w:ascii="Arial" w:eastAsia="Times New Roman" w:hAnsi="Arial" w:cs="Arial"/>
          <w:sz w:val="26"/>
          <w:szCs w:val="26"/>
        </w:rPr>
        <w:t>aChord</w:t>
      </w:r>
      <w:proofErr w:type="spellEnd"/>
      <w:r w:rsidRPr="007409CB">
        <w:rPr>
          <w:rFonts w:ascii="Arial" w:eastAsia="Times New Roman" w:hAnsi="Arial" w:cs="Arial"/>
          <w:sz w:val="26"/>
          <w:szCs w:val="26"/>
        </w:rPr>
        <w:t xml:space="preserve"> Center and the Geneva Initiative conducted during the same period also reached similar conclusions—a clear Israeli majority opposes unilateral annexation.</w:t>
      </w:r>
    </w:p>
    <w:p w14:paraId="7E5C2146" w14:textId="71EC0E08"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When the application of sovereignty </w:t>
      </w:r>
      <w:r w:rsidR="00037741">
        <w:rPr>
          <w:rFonts w:ascii="Arial" w:eastAsia="Times New Roman" w:hAnsi="Arial" w:cs="Arial"/>
          <w:sz w:val="26"/>
          <w:szCs w:val="26"/>
        </w:rPr>
        <w:t>over</w:t>
      </w:r>
      <w:r w:rsidRPr="007409CB">
        <w:rPr>
          <w:rFonts w:ascii="Arial" w:eastAsia="Times New Roman" w:hAnsi="Arial" w:cs="Arial"/>
          <w:sz w:val="26"/>
          <w:szCs w:val="26"/>
        </w:rPr>
        <w:t xml:space="preserve"> some of the territories is presented as part of a diplomatic agreement or plan, the picture of support by the Israeli p</w:t>
      </w:r>
      <w:r w:rsidR="00037741">
        <w:rPr>
          <w:rFonts w:ascii="Arial" w:eastAsia="Times New Roman" w:hAnsi="Arial" w:cs="Arial"/>
          <w:sz w:val="26"/>
          <w:szCs w:val="26"/>
        </w:rPr>
        <w:t>ublic</w:t>
      </w:r>
      <w:r w:rsidRPr="007409CB">
        <w:rPr>
          <w:rFonts w:ascii="Arial" w:eastAsia="Times New Roman" w:hAnsi="Arial" w:cs="Arial"/>
          <w:sz w:val="26"/>
          <w:szCs w:val="26"/>
        </w:rPr>
        <w:t xml:space="preserve"> changes significantly. For example, in a survey we conducted (in April </w:t>
      </w:r>
      <w:r w:rsidRPr="007409CB">
        <w:rPr>
          <w:rFonts w:ascii="Arial" w:eastAsia="Times New Roman" w:hAnsi="Arial" w:cs="Arial"/>
          <w:sz w:val="26"/>
          <w:szCs w:val="26"/>
        </w:rPr>
        <w:lastRenderedPageBreak/>
        <w:t xml:space="preserve">2020) we asked, “Is the annexation of all the Jewish settlements to Israel as part of the ‘Deal of the Century’ a good idea in your opinion?” A clear majority (54%) agreed, less than a quarter </w:t>
      </w:r>
      <w:r w:rsidR="00037741">
        <w:rPr>
          <w:rFonts w:ascii="Arial" w:eastAsia="Times New Roman" w:hAnsi="Arial" w:cs="Arial"/>
          <w:sz w:val="26"/>
          <w:szCs w:val="26"/>
        </w:rPr>
        <w:t xml:space="preserve">either </w:t>
      </w:r>
      <w:r w:rsidRPr="007409CB">
        <w:rPr>
          <w:rFonts w:ascii="Arial" w:eastAsia="Times New Roman" w:hAnsi="Arial" w:cs="Arial"/>
          <w:sz w:val="26"/>
          <w:szCs w:val="26"/>
        </w:rPr>
        <w:t xml:space="preserve">disagreed (23%), </w:t>
      </w:r>
      <w:r w:rsidR="00037741">
        <w:rPr>
          <w:rFonts w:ascii="Arial" w:eastAsia="Times New Roman" w:hAnsi="Arial" w:cs="Arial"/>
          <w:sz w:val="26"/>
          <w:szCs w:val="26"/>
        </w:rPr>
        <w:t>or</w:t>
      </w:r>
      <w:r w:rsidRPr="007409CB">
        <w:rPr>
          <w:rFonts w:ascii="Arial" w:eastAsia="Times New Roman" w:hAnsi="Arial" w:cs="Arial"/>
          <w:sz w:val="26"/>
          <w:szCs w:val="26"/>
        </w:rPr>
        <w:t xml:space="preserve"> were undecided (23%).</w:t>
      </w:r>
    </w:p>
    <w:p w14:paraId="51FF3275" w14:textId="7E517ED9"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The Israeli Voice Index (August 2019) also found that most of the public </w:t>
      </w:r>
      <w:proofErr w:type="gramStart"/>
      <w:r w:rsidRPr="007409CB">
        <w:rPr>
          <w:rFonts w:ascii="Arial" w:eastAsia="Times New Roman" w:hAnsi="Arial" w:cs="Arial"/>
          <w:sz w:val="26"/>
          <w:szCs w:val="26"/>
        </w:rPr>
        <w:t>supports</w:t>
      </w:r>
      <w:proofErr w:type="gramEnd"/>
      <w:r w:rsidRPr="007409CB">
        <w:rPr>
          <w:rFonts w:ascii="Arial" w:eastAsia="Times New Roman" w:hAnsi="Arial" w:cs="Arial"/>
          <w:sz w:val="26"/>
          <w:szCs w:val="26"/>
        </w:rPr>
        <w:t xml:space="preserve"> annexation as part of the Trump plan (42% in favor, 33% against) and that support increased within half </w:t>
      </w:r>
      <w:r w:rsidR="00037741" w:rsidRPr="007409CB">
        <w:rPr>
          <w:rFonts w:ascii="Arial" w:eastAsia="Times New Roman" w:hAnsi="Arial" w:cs="Arial"/>
          <w:sz w:val="26"/>
          <w:szCs w:val="26"/>
        </w:rPr>
        <w:t>a</w:t>
      </w:r>
      <w:r w:rsidR="00037741" w:rsidRPr="007409CB">
        <w:rPr>
          <w:rFonts w:ascii="Arial" w:eastAsia="Times New Roman" w:hAnsi="Arial" w:cs="Arial"/>
          <w:sz w:val="26"/>
          <w:szCs w:val="26"/>
        </w:rPr>
        <w:t xml:space="preserve"> </w:t>
      </w:r>
      <w:r w:rsidRPr="007409CB">
        <w:rPr>
          <w:rFonts w:ascii="Arial" w:eastAsia="Times New Roman" w:hAnsi="Arial" w:cs="Arial"/>
          <w:sz w:val="26"/>
          <w:szCs w:val="26"/>
        </w:rPr>
        <w:t>year to 49% (February 2020). Surveys conducted by News 12 and Kan 11 reached similar findings.</w:t>
      </w:r>
    </w:p>
    <w:p w14:paraId="515D6D9A" w14:textId="2F552531"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When the findings of these surveys were published, certain journalists rushed to interpret them as public support for unilateral annexation. A </w:t>
      </w:r>
      <w:r w:rsidR="006416D8">
        <w:rPr>
          <w:rFonts w:ascii="Arial" w:eastAsia="Times New Roman" w:hAnsi="Arial" w:cs="Arial"/>
          <w:sz w:val="26"/>
          <w:szCs w:val="26"/>
        </w:rPr>
        <w:t>closer look</w:t>
      </w:r>
      <w:r w:rsidRPr="007409CB">
        <w:rPr>
          <w:rFonts w:ascii="Arial" w:eastAsia="Times New Roman" w:hAnsi="Arial" w:cs="Arial"/>
          <w:sz w:val="26"/>
          <w:szCs w:val="26"/>
        </w:rPr>
        <w:t xml:space="preserve"> </w:t>
      </w:r>
      <w:r w:rsidR="006416D8">
        <w:rPr>
          <w:rFonts w:ascii="Arial" w:eastAsia="Times New Roman" w:hAnsi="Arial" w:cs="Arial"/>
          <w:sz w:val="26"/>
          <w:szCs w:val="26"/>
        </w:rPr>
        <w:t>refutes this</w:t>
      </w:r>
      <w:r w:rsidRPr="007409CB">
        <w:rPr>
          <w:rFonts w:ascii="Arial" w:eastAsia="Times New Roman" w:hAnsi="Arial" w:cs="Arial"/>
          <w:sz w:val="26"/>
          <w:szCs w:val="26"/>
        </w:rPr>
        <w:t xml:space="preserve"> interpretation and clearly shows that the Israeli public not only does not support unilateral annexation</w:t>
      </w:r>
      <w:r w:rsidR="006416D8">
        <w:rPr>
          <w:rFonts w:ascii="Arial" w:eastAsia="Times New Roman" w:hAnsi="Arial" w:cs="Arial"/>
          <w:sz w:val="26"/>
          <w:szCs w:val="26"/>
        </w:rPr>
        <w:t>,</w:t>
      </w:r>
      <w:r w:rsidRPr="007409CB">
        <w:rPr>
          <w:rFonts w:ascii="Arial" w:eastAsia="Times New Roman" w:hAnsi="Arial" w:cs="Arial"/>
          <w:sz w:val="26"/>
          <w:szCs w:val="26"/>
        </w:rPr>
        <w:t xml:space="preserve"> but </w:t>
      </w:r>
      <w:r w:rsidR="005311B6">
        <w:rPr>
          <w:rFonts w:ascii="Arial" w:eastAsia="Times New Roman" w:hAnsi="Arial" w:cs="Arial"/>
          <w:sz w:val="26"/>
          <w:szCs w:val="26"/>
        </w:rPr>
        <w:t xml:space="preserve">also </w:t>
      </w:r>
      <w:r w:rsidRPr="007409CB">
        <w:rPr>
          <w:rFonts w:ascii="Arial" w:eastAsia="Times New Roman" w:hAnsi="Arial" w:cs="Arial"/>
          <w:sz w:val="26"/>
          <w:szCs w:val="26"/>
        </w:rPr>
        <w:t>does not view the Trump plan as a plan for unilateral annexation.</w:t>
      </w:r>
    </w:p>
    <w:p w14:paraId="0A7B3C78" w14:textId="697D1BF9"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Here is the evidence</w:t>
      </w:r>
      <w:proofErr w:type="gramStart"/>
      <w:r w:rsidR="006416D8">
        <w:rPr>
          <w:rFonts w:ascii="Arial" w:eastAsia="Times New Roman" w:hAnsi="Arial" w:cs="Arial"/>
          <w:sz w:val="26"/>
          <w:szCs w:val="26"/>
        </w:rPr>
        <w:t xml:space="preserve">. </w:t>
      </w:r>
      <w:proofErr w:type="gramEnd"/>
      <w:r w:rsidR="006416D8">
        <w:rPr>
          <w:rFonts w:ascii="Arial" w:eastAsia="Times New Roman" w:hAnsi="Arial" w:cs="Arial"/>
          <w:sz w:val="26"/>
          <w:szCs w:val="26"/>
        </w:rPr>
        <w:t>F</w:t>
      </w:r>
      <w:r w:rsidRPr="007409CB">
        <w:rPr>
          <w:rFonts w:ascii="Arial" w:eastAsia="Times New Roman" w:hAnsi="Arial" w:cs="Arial"/>
          <w:sz w:val="26"/>
          <w:szCs w:val="26"/>
        </w:rPr>
        <w:t xml:space="preserve">irst, when we asked, “Do you agree that in exchange for annexing all the Jewish settlements, the State of Israel should allow the formation of a Palestinian </w:t>
      </w:r>
      <w:r w:rsidR="00E80B46">
        <w:rPr>
          <w:rFonts w:ascii="Arial" w:eastAsia="Times New Roman" w:hAnsi="Arial" w:cs="Arial"/>
          <w:sz w:val="26"/>
          <w:szCs w:val="26"/>
        </w:rPr>
        <w:t>s</w:t>
      </w:r>
      <w:bookmarkStart w:id="2" w:name="_GoBack"/>
      <w:bookmarkEnd w:id="2"/>
      <w:r w:rsidRPr="007409CB">
        <w:rPr>
          <w:rFonts w:ascii="Arial" w:eastAsia="Times New Roman" w:hAnsi="Arial" w:cs="Arial"/>
          <w:sz w:val="26"/>
          <w:szCs w:val="26"/>
        </w:rPr>
        <w:t>tate?” 41</w:t>
      </w:r>
      <w:r w:rsidR="006416D8">
        <w:rPr>
          <w:rFonts w:ascii="Arial" w:eastAsia="Times New Roman" w:hAnsi="Arial" w:cs="Arial"/>
          <w:sz w:val="26"/>
          <w:szCs w:val="26"/>
        </w:rPr>
        <w:t>%</w:t>
      </w:r>
      <w:r w:rsidRPr="007409CB">
        <w:rPr>
          <w:rFonts w:ascii="Arial" w:eastAsia="Times New Roman" w:hAnsi="Arial" w:cs="Arial"/>
          <w:sz w:val="26"/>
          <w:szCs w:val="26"/>
        </w:rPr>
        <w:t xml:space="preserve"> expressed support for </w:t>
      </w:r>
      <w:r w:rsidR="006416D8">
        <w:rPr>
          <w:rFonts w:ascii="Arial" w:eastAsia="Times New Roman" w:hAnsi="Arial" w:cs="Arial"/>
          <w:sz w:val="26"/>
          <w:szCs w:val="26"/>
        </w:rPr>
        <w:t>the establishment of</w:t>
      </w:r>
      <w:r w:rsidRPr="007409CB">
        <w:rPr>
          <w:rFonts w:ascii="Arial" w:eastAsia="Times New Roman" w:hAnsi="Arial" w:cs="Arial"/>
          <w:sz w:val="26"/>
          <w:szCs w:val="26"/>
        </w:rPr>
        <w:t xml:space="preserve"> a Palestinian State with or even without annexation. Only a quarter (26%) expressed support for annexation on the condition it is not in exchange for </w:t>
      </w:r>
      <w:r w:rsidR="006416D8">
        <w:rPr>
          <w:rFonts w:ascii="Arial" w:eastAsia="Times New Roman" w:hAnsi="Arial" w:cs="Arial"/>
          <w:sz w:val="26"/>
          <w:szCs w:val="26"/>
        </w:rPr>
        <w:t>establishing</w:t>
      </w:r>
      <w:r w:rsidRPr="007409CB">
        <w:rPr>
          <w:rFonts w:ascii="Arial" w:eastAsia="Times New Roman" w:hAnsi="Arial" w:cs="Arial"/>
          <w:sz w:val="26"/>
          <w:szCs w:val="26"/>
        </w:rPr>
        <w:t xml:space="preserve"> a Palestinian </w:t>
      </w:r>
      <w:r w:rsidR="00E80B46">
        <w:rPr>
          <w:rFonts w:ascii="Arial" w:eastAsia="Times New Roman" w:hAnsi="Arial" w:cs="Arial"/>
          <w:sz w:val="26"/>
          <w:szCs w:val="26"/>
        </w:rPr>
        <w:t>s</w:t>
      </w:r>
      <w:r w:rsidRPr="007409CB">
        <w:rPr>
          <w:rFonts w:ascii="Arial" w:eastAsia="Times New Roman" w:hAnsi="Arial" w:cs="Arial"/>
          <w:sz w:val="26"/>
          <w:szCs w:val="26"/>
        </w:rPr>
        <w:t>tate—which is</w:t>
      </w:r>
      <w:r w:rsidR="006416D8">
        <w:rPr>
          <w:rFonts w:ascii="Arial" w:eastAsia="Times New Roman" w:hAnsi="Arial" w:cs="Arial"/>
          <w:sz w:val="26"/>
          <w:szCs w:val="26"/>
        </w:rPr>
        <w:t>,</w:t>
      </w:r>
      <w:r w:rsidRPr="007409CB">
        <w:rPr>
          <w:rFonts w:ascii="Arial" w:eastAsia="Times New Roman" w:hAnsi="Arial" w:cs="Arial"/>
          <w:sz w:val="26"/>
          <w:szCs w:val="26"/>
        </w:rPr>
        <w:t xml:space="preserve"> in fact</w:t>
      </w:r>
      <w:r w:rsidR="006416D8">
        <w:rPr>
          <w:rFonts w:ascii="Arial" w:eastAsia="Times New Roman" w:hAnsi="Arial" w:cs="Arial"/>
          <w:sz w:val="26"/>
          <w:szCs w:val="26"/>
        </w:rPr>
        <w:t>,</w:t>
      </w:r>
      <w:r w:rsidRPr="007409CB">
        <w:rPr>
          <w:rFonts w:ascii="Arial" w:eastAsia="Times New Roman" w:hAnsi="Arial" w:cs="Arial"/>
          <w:sz w:val="26"/>
          <w:szCs w:val="26"/>
        </w:rPr>
        <w:t xml:space="preserve"> the same quarter of the population that continually supports unilateral annexation.</w:t>
      </w:r>
    </w:p>
    <w:p w14:paraId="45422B13" w14:textId="2DAD58FE" w:rsidR="007409CB" w:rsidRPr="007409CB" w:rsidRDefault="007409CB" w:rsidP="006416D8">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In other words, the majority supports the framework of a two-state agreement and understands the Trump plan as a sort of bilateral agreement that includes the annexation of Jewish settlements to Israel alongside the formation of a Palestinian state.</w:t>
      </w:r>
      <w:r w:rsidR="006416D8">
        <w:rPr>
          <w:rFonts w:ascii="Arial" w:eastAsia="Times New Roman" w:hAnsi="Arial" w:cs="Arial"/>
          <w:sz w:val="26"/>
          <w:szCs w:val="26"/>
        </w:rPr>
        <w:t xml:space="preserve"> </w:t>
      </w:r>
      <w:r w:rsidRPr="007409CB">
        <w:rPr>
          <w:rFonts w:ascii="Arial" w:eastAsia="Times New Roman" w:hAnsi="Arial" w:cs="Arial"/>
          <w:sz w:val="26"/>
          <w:szCs w:val="26"/>
        </w:rPr>
        <w:t>To better confirm that indeed the support for the plan does not entail support for unilateral annexation, we focused on th</w:t>
      </w:r>
      <w:r w:rsidR="006416D8">
        <w:rPr>
          <w:rFonts w:ascii="Arial" w:eastAsia="Times New Roman" w:hAnsi="Arial" w:cs="Arial"/>
          <w:sz w:val="26"/>
          <w:szCs w:val="26"/>
        </w:rPr>
        <w:t>at</w:t>
      </w:r>
      <w:r w:rsidRPr="007409CB">
        <w:rPr>
          <w:rFonts w:ascii="Arial" w:eastAsia="Times New Roman" w:hAnsi="Arial" w:cs="Arial"/>
          <w:sz w:val="26"/>
          <w:szCs w:val="26"/>
        </w:rPr>
        <w:t xml:space="preserve"> part of the population that </w:t>
      </w:r>
      <w:r w:rsidR="006416D8">
        <w:rPr>
          <w:rFonts w:ascii="Arial" w:eastAsia="Times New Roman" w:hAnsi="Arial" w:cs="Arial"/>
          <w:sz w:val="26"/>
          <w:szCs w:val="26"/>
        </w:rPr>
        <w:t>indicated that</w:t>
      </w:r>
      <w:r w:rsidRPr="007409CB">
        <w:rPr>
          <w:rFonts w:ascii="Arial" w:eastAsia="Times New Roman" w:hAnsi="Arial" w:cs="Arial"/>
          <w:sz w:val="26"/>
          <w:szCs w:val="26"/>
        </w:rPr>
        <w:t xml:space="preserve"> it prefers the Trump plan to the other alternatives. </w:t>
      </w:r>
      <w:r w:rsidR="006416D8">
        <w:rPr>
          <w:rFonts w:ascii="Arial" w:eastAsia="Times New Roman" w:hAnsi="Arial" w:cs="Arial"/>
          <w:sz w:val="26"/>
          <w:szCs w:val="26"/>
        </w:rPr>
        <w:t xml:space="preserve">An </w:t>
      </w:r>
      <w:r w:rsidRPr="007409CB">
        <w:rPr>
          <w:rFonts w:ascii="Arial" w:eastAsia="Times New Roman" w:hAnsi="Arial" w:cs="Arial"/>
          <w:sz w:val="26"/>
          <w:szCs w:val="26"/>
        </w:rPr>
        <w:t>analysis of this group</w:t>
      </w:r>
      <w:r w:rsidR="006416D8">
        <w:rPr>
          <w:rFonts w:ascii="Arial" w:eastAsia="Times New Roman" w:hAnsi="Arial" w:cs="Arial"/>
          <w:sz w:val="26"/>
          <w:szCs w:val="26"/>
        </w:rPr>
        <w:t xml:space="preserve"> shows</w:t>
      </w:r>
      <w:r w:rsidRPr="007409CB">
        <w:rPr>
          <w:rFonts w:ascii="Arial" w:eastAsia="Times New Roman" w:hAnsi="Arial" w:cs="Arial"/>
          <w:sz w:val="26"/>
          <w:szCs w:val="26"/>
        </w:rPr>
        <w:t xml:space="preserve"> that the vast majority of supporters of the plan (70%) supports the creation of a Palestinian state with or without annexing the settlements.</w:t>
      </w:r>
    </w:p>
    <w:p w14:paraId="23FB2198" w14:textId="70809D2B"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This result need not surprise us</w:t>
      </w:r>
      <w:r w:rsidR="005311B6">
        <w:rPr>
          <w:rFonts w:ascii="Arial" w:eastAsia="Times New Roman" w:hAnsi="Arial" w:cs="Arial"/>
          <w:sz w:val="26"/>
          <w:szCs w:val="26"/>
        </w:rPr>
        <w:t>,</w:t>
      </w:r>
      <w:r w:rsidRPr="007409CB">
        <w:rPr>
          <w:rFonts w:ascii="Arial" w:eastAsia="Times New Roman" w:hAnsi="Arial" w:cs="Arial"/>
          <w:sz w:val="26"/>
          <w:szCs w:val="26"/>
        </w:rPr>
        <w:t xml:space="preserve"> because </w:t>
      </w:r>
      <w:r w:rsidR="00A529CD">
        <w:rPr>
          <w:rFonts w:ascii="Arial" w:eastAsia="Times New Roman" w:hAnsi="Arial" w:cs="Arial"/>
          <w:sz w:val="26"/>
          <w:szCs w:val="26"/>
        </w:rPr>
        <w:t>the plan to annex</w:t>
      </w:r>
      <w:r w:rsidRPr="007409CB">
        <w:rPr>
          <w:rFonts w:ascii="Arial" w:eastAsia="Times New Roman" w:hAnsi="Arial" w:cs="Arial"/>
          <w:sz w:val="26"/>
          <w:szCs w:val="26"/>
        </w:rPr>
        <w:t xml:space="preserve"> the territories to Israel </w:t>
      </w:r>
      <w:r w:rsidR="00A529CD">
        <w:rPr>
          <w:rFonts w:ascii="Arial" w:eastAsia="Times New Roman" w:hAnsi="Arial" w:cs="Arial"/>
          <w:sz w:val="26"/>
          <w:szCs w:val="26"/>
        </w:rPr>
        <w:t xml:space="preserve">involves consent to the creation of </w:t>
      </w:r>
      <w:r w:rsidRPr="007409CB">
        <w:rPr>
          <w:rFonts w:ascii="Arial" w:eastAsia="Times New Roman" w:hAnsi="Arial" w:cs="Arial"/>
          <w:sz w:val="26"/>
          <w:szCs w:val="26"/>
        </w:rPr>
        <w:t>a Palestinian state,</w:t>
      </w:r>
      <w:r w:rsidR="00A529CD">
        <w:rPr>
          <w:rFonts w:ascii="Arial" w:eastAsia="Times New Roman" w:hAnsi="Arial" w:cs="Arial"/>
          <w:sz w:val="26"/>
          <w:szCs w:val="26"/>
        </w:rPr>
        <w:t xml:space="preserve"> the transfer of</w:t>
      </w:r>
      <w:r w:rsidRPr="007409CB">
        <w:rPr>
          <w:rFonts w:ascii="Arial" w:eastAsia="Times New Roman" w:hAnsi="Arial" w:cs="Arial"/>
          <w:sz w:val="26"/>
          <w:szCs w:val="26"/>
        </w:rPr>
        <w:t xml:space="preserve"> Israeli land to Palestinian sovereignty, and a Palestinian capital in parts of Jerusalem—foundational principles of all the diplomatic plans for a two-state arrangement.</w:t>
      </w:r>
    </w:p>
    <w:p w14:paraId="0FE301E9" w14:textId="795F5BFA"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Of course, there are significant differences among the various plans regarding the scale of Israeli annexation, and the size of sovereign territory that Israel must forego. Yet in the view of the Israeli public, the Trump plan, which </w:t>
      </w:r>
      <w:r w:rsidR="00A529CD">
        <w:rPr>
          <w:rFonts w:ascii="Arial" w:eastAsia="Times New Roman" w:hAnsi="Arial" w:cs="Arial"/>
          <w:sz w:val="26"/>
          <w:szCs w:val="26"/>
        </w:rPr>
        <w:t>has been dropped for now,</w:t>
      </w:r>
      <w:r w:rsidRPr="007409CB">
        <w:rPr>
          <w:rFonts w:ascii="Arial" w:eastAsia="Times New Roman" w:hAnsi="Arial" w:cs="Arial"/>
          <w:sz w:val="26"/>
          <w:szCs w:val="26"/>
        </w:rPr>
        <w:t xml:space="preserve"> is a new variation of the same old two-state solution.</w:t>
      </w:r>
    </w:p>
    <w:p w14:paraId="1560D47B" w14:textId="77777777" w:rsidR="007409CB" w:rsidRPr="007409CB" w:rsidRDefault="007409CB" w:rsidP="00592D11">
      <w:pPr>
        <w:shd w:val="clear" w:color="auto" w:fill="FFFFFF"/>
        <w:textAlignment w:val="baseline"/>
        <w:rPr>
          <w:rFonts w:ascii="Arial" w:eastAsia="Times New Roman" w:hAnsi="Arial" w:cs="Arial"/>
          <w:sz w:val="26"/>
          <w:szCs w:val="26"/>
        </w:rPr>
      </w:pPr>
    </w:p>
    <w:p w14:paraId="62262FF6" w14:textId="77777777" w:rsidR="007409CB" w:rsidRPr="007409CB" w:rsidRDefault="007409CB" w:rsidP="00592D11">
      <w:pPr>
        <w:shd w:val="clear" w:color="auto" w:fill="FFFFFF"/>
        <w:textAlignment w:val="baseline"/>
        <w:outlineLvl w:val="2"/>
        <w:rPr>
          <w:rFonts w:ascii="Arial" w:eastAsia="Times New Roman" w:hAnsi="Arial" w:cs="Arial"/>
          <w:b/>
          <w:bCs/>
          <w:sz w:val="27"/>
          <w:szCs w:val="27"/>
          <w:u w:val="single"/>
          <w:bdr w:val="none" w:sz="0" w:space="0" w:color="auto" w:frame="1"/>
        </w:rPr>
      </w:pPr>
      <w:r w:rsidRPr="007409CB">
        <w:rPr>
          <w:rFonts w:ascii="Arial" w:eastAsia="Times New Roman" w:hAnsi="Arial" w:cs="Arial"/>
          <w:b/>
          <w:bCs/>
          <w:sz w:val="27"/>
          <w:szCs w:val="27"/>
          <w:u w:val="single"/>
          <w:bdr w:val="none" w:sz="0" w:space="0" w:color="auto" w:frame="1"/>
        </w:rPr>
        <w:lastRenderedPageBreak/>
        <w:t>Creeping Annexation</w:t>
      </w:r>
    </w:p>
    <w:p w14:paraId="688D1104" w14:textId="5E34BCBC"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As of th</w:t>
      </w:r>
      <w:r w:rsidR="005B60EA">
        <w:rPr>
          <w:rFonts w:ascii="Arial" w:eastAsia="Times New Roman" w:hAnsi="Arial" w:cs="Arial"/>
          <w:sz w:val="26"/>
          <w:szCs w:val="26"/>
        </w:rPr>
        <w:t>is</w:t>
      </w:r>
      <w:r w:rsidRPr="007409CB">
        <w:rPr>
          <w:rFonts w:ascii="Arial" w:eastAsia="Times New Roman" w:hAnsi="Arial" w:cs="Arial"/>
          <w:sz w:val="26"/>
          <w:szCs w:val="26"/>
        </w:rPr>
        <w:t xml:space="preserve"> writing, there is a majority among the Israeli public that supports solutions involving separation, but the trend over time is of erosion in support for the two-state solution. The INSS has found that support for the two-state solution decreased from 71% in 2006 to 55% in 2019.</w:t>
      </w:r>
    </w:p>
    <w:p w14:paraId="7A0056F3" w14:textId="68F30C72"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Our findings (from 2018 to 2020) </w:t>
      </w:r>
      <w:r w:rsidR="005311B6">
        <w:rPr>
          <w:rFonts w:ascii="Arial" w:eastAsia="Times New Roman" w:hAnsi="Arial" w:cs="Arial"/>
          <w:sz w:val="26"/>
          <w:szCs w:val="26"/>
        </w:rPr>
        <w:t>show a continuation of</w:t>
      </w:r>
      <w:r w:rsidRPr="007409CB">
        <w:rPr>
          <w:rFonts w:ascii="Arial" w:eastAsia="Times New Roman" w:hAnsi="Arial" w:cs="Arial"/>
          <w:sz w:val="26"/>
          <w:szCs w:val="26"/>
        </w:rPr>
        <w:t xml:space="preserve"> this trend, with a distinction among the various policy alternatives. In the first survey we conducted in November 2018, we found that 47% of the Jewish population supported a permanent agreement, 28% supported separation, 16% supported annexation, and 9% supported continuing the status quo. </w:t>
      </w:r>
      <w:r w:rsidR="00AE71E1">
        <w:rPr>
          <w:rFonts w:ascii="Arial" w:eastAsia="Times New Roman" w:hAnsi="Arial" w:cs="Arial"/>
          <w:sz w:val="26"/>
          <w:szCs w:val="26"/>
        </w:rPr>
        <w:t>That is,</w:t>
      </w:r>
      <w:r w:rsidRPr="007409CB">
        <w:rPr>
          <w:rFonts w:ascii="Arial" w:eastAsia="Times New Roman" w:hAnsi="Arial" w:cs="Arial"/>
          <w:sz w:val="26"/>
          <w:szCs w:val="26"/>
        </w:rPr>
        <w:t xml:space="preserve"> 75% of the public supported solutions involving separation and only 16% supported annexation. However, in our last survey, conducted in April 2020, we found that support for a permanent agreement decreased to 40%, support for separation decreased to 22%, and support for annexation rose to 26% and support for continuing the status quo rose to 13%. In other words, in 2020 support for solutions involving separation decreased from 75% to 62%, whereas support for annexation increased to 26%.</w:t>
      </w:r>
    </w:p>
    <w:p w14:paraId="591D7024" w14:textId="4F3172BD" w:rsidR="007409CB" w:rsidRPr="007409CB" w:rsidRDefault="007409CB" w:rsidP="002745E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A similar trend was found in a survey conducted among Israelis and Palestinians by the Tami Steinmetz Center of Tel Aviv University in collaboration with Khalil </w:t>
      </w:r>
      <w:proofErr w:type="spellStart"/>
      <w:r w:rsidRPr="007409CB">
        <w:rPr>
          <w:rFonts w:ascii="Arial" w:eastAsia="Times New Roman" w:hAnsi="Arial" w:cs="Arial"/>
          <w:sz w:val="26"/>
          <w:szCs w:val="26"/>
        </w:rPr>
        <w:t>Shikaki</w:t>
      </w:r>
      <w:proofErr w:type="spellEnd"/>
      <w:r w:rsidRPr="007409CB">
        <w:rPr>
          <w:rFonts w:ascii="Arial" w:eastAsia="Times New Roman" w:hAnsi="Arial" w:cs="Arial"/>
          <w:sz w:val="26"/>
          <w:szCs w:val="26"/>
        </w:rPr>
        <w:t xml:space="preserve"> from Ramallah. While in 2010 support for the two-state solution among the Jewish-Israeli population stood at 71%, in 2017 it reached a relative low point of 47%—as we also found in late 2018.</w:t>
      </w:r>
    </w:p>
    <w:p w14:paraId="731C4A18" w14:textId="50EE30A8" w:rsidR="007409CB" w:rsidRPr="007409CB" w:rsidRDefault="00AE71E1" w:rsidP="00592D11">
      <w:pPr>
        <w:shd w:val="clear" w:color="auto" w:fill="FFFFFF"/>
        <w:textAlignment w:val="baseline"/>
        <w:rPr>
          <w:rFonts w:ascii="Arial" w:eastAsia="Times New Roman" w:hAnsi="Arial" w:cs="Arial"/>
          <w:sz w:val="26"/>
          <w:szCs w:val="26"/>
        </w:rPr>
      </w:pPr>
      <w:r>
        <w:rPr>
          <w:rFonts w:ascii="Arial" w:eastAsia="Times New Roman" w:hAnsi="Arial" w:cs="Arial"/>
          <w:sz w:val="26"/>
          <w:szCs w:val="26"/>
        </w:rPr>
        <w:t>Thus</w:t>
      </w:r>
      <w:r w:rsidR="007409CB" w:rsidRPr="007409CB">
        <w:rPr>
          <w:rFonts w:ascii="Arial" w:eastAsia="Times New Roman" w:hAnsi="Arial" w:cs="Arial"/>
          <w:sz w:val="26"/>
          <w:szCs w:val="26"/>
        </w:rPr>
        <w:t xml:space="preserve">, independent surveys conducted by various scholars and research institutes show a clear picture—there is still a clear majority among the Jewish Israeli public that supports solutions involving separation </w:t>
      </w:r>
      <w:r>
        <w:rPr>
          <w:rFonts w:ascii="Arial" w:eastAsia="Times New Roman" w:hAnsi="Arial" w:cs="Arial"/>
          <w:sz w:val="26"/>
          <w:szCs w:val="26"/>
        </w:rPr>
        <w:t>rather than</w:t>
      </w:r>
      <w:r w:rsidR="007409CB" w:rsidRPr="007409CB">
        <w:rPr>
          <w:rFonts w:ascii="Arial" w:eastAsia="Times New Roman" w:hAnsi="Arial" w:cs="Arial"/>
          <w:sz w:val="26"/>
          <w:szCs w:val="26"/>
        </w:rPr>
        <w:t xml:space="preserve"> annexation, but over the years</w:t>
      </w:r>
      <w:r>
        <w:rPr>
          <w:rFonts w:ascii="Arial" w:eastAsia="Times New Roman" w:hAnsi="Arial" w:cs="Arial"/>
          <w:sz w:val="26"/>
          <w:szCs w:val="26"/>
        </w:rPr>
        <w:t>,</w:t>
      </w:r>
      <w:r w:rsidR="007409CB" w:rsidRPr="007409CB">
        <w:rPr>
          <w:rFonts w:ascii="Arial" w:eastAsia="Times New Roman" w:hAnsi="Arial" w:cs="Arial"/>
          <w:sz w:val="26"/>
          <w:szCs w:val="26"/>
        </w:rPr>
        <w:t xml:space="preserve"> there has been an increase in support for the idea of annexation and a decrease in support for solutions involving separation.</w:t>
      </w:r>
    </w:p>
    <w:p w14:paraId="2B56BE32" w14:textId="370BAA22"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Therefore, it is no surprise that support for annexation increased significantly in September 2019, as during this time</w:t>
      </w:r>
      <w:r w:rsidR="005311B6">
        <w:rPr>
          <w:rFonts w:ascii="Arial" w:eastAsia="Times New Roman" w:hAnsi="Arial" w:cs="Arial"/>
          <w:sz w:val="26"/>
          <w:szCs w:val="26"/>
        </w:rPr>
        <w:t>,</w:t>
      </w:r>
      <w:r w:rsidRPr="007409CB">
        <w:rPr>
          <w:rFonts w:ascii="Arial" w:eastAsia="Times New Roman" w:hAnsi="Arial" w:cs="Arial"/>
          <w:sz w:val="26"/>
          <w:szCs w:val="26"/>
        </w:rPr>
        <w:t xml:space="preserve"> Netanyahu changed his vague approach regarding the future of the territories </w:t>
      </w:r>
      <w:r w:rsidR="005011CB">
        <w:rPr>
          <w:rFonts w:ascii="Arial" w:eastAsia="Times New Roman" w:hAnsi="Arial" w:cs="Arial"/>
          <w:sz w:val="26"/>
          <w:szCs w:val="26"/>
        </w:rPr>
        <w:t>(</w:t>
      </w:r>
      <w:r w:rsidRPr="007409CB">
        <w:rPr>
          <w:rFonts w:ascii="Arial" w:eastAsia="Times New Roman" w:hAnsi="Arial" w:cs="Arial"/>
          <w:sz w:val="26"/>
          <w:szCs w:val="26"/>
        </w:rPr>
        <w:t>since the Bar-</w:t>
      </w:r>
      <w:proofErr w:type="spellStart"/>
      <w:r w:rsidRPr="007409CB">
        <w:rPr>
          <w:rFonts w:ascii="Arial" w:eastAsia="Times New Roman" w:hAnsi="Arial" w:cs="Arial"/>
          <w:sz w:val="26"/>
          <w:szCs w:val="26"/>
        </w:rPr>
        <w:t>Ilan</w:t>
      </w:r>
      <w:proofErr w:type="spellEnd"/>
      <w:r w:rsidRPr="007409CB">
        <w:rPr>
          <w:rFonts w:ascii="Arial" w:eastAsia="Times New Roman" w:hAnsi="Arial" w:cs="Arial"/>
          <w:sz w:val="26"/>
          <w:szCs w:val="26"/>
        </w:rPr>
        <w:t xml:space="preserve"> speech in 2009) and began to express clear support for annexation</w:t>
      </w:r>
      <w:r w:rsidR="005011CB">
        <w:rPr>
          <w:rFonts w:ascii="Arial" w:eastAsia="Times New Roman" w:hAnsi="Arial" w:cs="Arial"/>
          <w:sz w:val="26"/>
          <w:szCs w:val="26"/>
        </w:rPr>
        <w:t>,</w:t>
      </w:r>
      <w:r w:rsidRPr="007409CB">
        <w:rPr>
          <w:rFonts w:ascii="Arial" w:eastAsia="Times New Roman" w:hAnsi="Arial" w:cs="Arial"/>
          <w:sz w:val="26"/>
          <w:szCs w:val="26"/>
        </w:rPr>
        <w:t xml:space="preserve"> and even declared that Israel would soon annex territories.</w:t>
      </w:r>
    </w:p>
    <w:p w14:paraId="6DD99C28" w14:textId="77777777" w:rsidR="007409CB" w:rsidRPr="007409CB" w:rsidRDefault="007409CB" w:rsidP="00592D11">
      <w:pPr>
        <w:shd w:val="clear" w:color="auto" w:fill="FFFFFF"/>
        <w:textAlignment w:val="baseline"/>
        <w:rPr>
          <w:rFonts w:ascii="Arial" w:eastAsia="Times New Roman" w:hAnsi="Arial" w:cs="Arial"/>
          <w:sz w:val="26"/>
          <w:szCs w:val="26"/>
        </w:rPr>
      </w:pPr>
    </w:p>
    <w:p w14:paraId="6BC1AD0F" w14:textId="77777777" w:rsidR="007409CB" w:rsidRPr="007409CB" w:rsidRDefault="007409CB" w:rsidP="00592D11">
      <w:pPr>
        <w:shd w:val="clear" w:color="auto" w:fill="FFFFFF"/>
        <w:textAlignment w:val="baseline"/>
        <w:outlineLvl w:val="2"/>
        <w:rPr>
          <w:rFonts w:ascii="Arial" w:eastAsia="Times New Roman" w:hAnsi="Arial" w:cs="Arial"/>
          <w:b/>
          <w:bCs/>
          <w:sz w:val="27"/>
          <w:szCs w:val="27"/>
          <w:u w:val="single"/>
          <w:bdr w:val="none" w:sz="0" w:space="0" w:color="auto" w:frame="1"/>
        </w:rPr>
      </w:pPr>
      <w:r w:rsidRPr="007409CB">
        <w:rPr>
          <w:rFonts w:ascii="Arial" w:eastAsia="Times New Roman" w:hAnsi="Arial" w:cs="Arial"/>
          <w:b/>
          <w:bCs/>
          <w:sz w:val="27"/>
          <w:szCs w:val="27"/>
          <w:u w:val="single"/>
          <w:bdr w:val="none" w:sz="0" w:space="0" w:color="auto" w:frame="1"/>
        </w:rPr>
        <w:t>The Israeli Political Paradox</w:t>
      </w:r>
    </w:p>
    <w:p w14:paraId="258A1121" w14:textId="5E733F1D"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Social psychology has </w:t>
      </w:r>
      <w:r w:rsidR="005011CB">
        <w:rPr>
          <w:rFonts w:ascii="Arial" w:eastAsia="Times New Roman" w:hAnsi="Arial" w:cs="Arial"/>
          <w:sz w:val="26"/>
          <w:szCs w:val="26"/>
        </w:rPr>
        <w:t>long recognized</w:t>
      </w:r>
      <w:r w:rsidRPr="007409CB">
        <w:rPr>
          <w:rFonts w:ascii="Arial" w:eastAsia="Times New Roman" w:hAnsi="Arial" w:cs="Arial"/>
          <w:sz w:val="26"/>
          <w:szCs w:val="26"/>
        </w:rPr>
        <w:t xml:space="preserve"> that </w:t>
      </w:r>
      <w:r w:rsidR="005011CB">
        <w:rPr>
          <w:rFonts w:ascii="Arial" w:eastAsia="Times New Roman" w:hAnsi="Arial" w:cs="Arial"/>
          <w:sz w:val="26"/>
          <w:szCs w:val="26"/>
        </w:rPr>
        <w:t xml:space="preserve">attitudes </w:t>
      </w:r>
      <w:r w:rsidRPr="007409CB">
        <w:rPr>
          <w:rFonts w:ascii="Arial" w:eastAsia="Times New Roman" w:hAnsi="Arial" w:cs="Arial"/>
          <w:sz w:val="26"/>
          <w:szCs w:val="26"/>
        </w:rPr>
        <w:t xml:space="preserve">do not always match behavior and there are significant disparities between positions and values on the one hand and </w:t>
      </w:r>
      <w:r w:rsidR="005011CB">
        <w:rPr>
          <w:rFonts w:ascii="Arial" w:eastAsia="Times New Roman" w:hAnsi="Arial" w:cs="Arial"/>
          <w:sz w:val="26"/>
          <w:szCs w:val="26"/>
        </w:rPr>
        <w:t xml:space="preserve">actual </w:t>
      </w:r>
      <w:r w:rsidRPr="007409CB">
        <w:rPr>
          <w:rFonts w:ascii="Arial" w:eastAsia="Times New Roman" w:hAnsi="Arial" w:cs="Arial"/>
          <w:sz w:val="26"/>
          <w:szCs w:val="26"/>
        </w:rPr>
        <w:t xml:space="preserve">behavior on the other hand. Studies conducted in the past have shown that positions on the diplomatic-territorial topic predict voting </w:t>
      </w:r>
      <w:r w:rsidRPr="007409CB">
        <w:rPr>
          <w:rFonts w:ascii="Arial" w:eastAsia="Times New Roman" w:hAnsi="Arial" w:cs="Arial"/>
          <w:sz w:val="26"/>
          <w:szCs w:val="26"/>
        </w:rPr>
        <w:lastRenderedPageBreak/>
        <w:t>behavior in Israel, but these studies were conducted during a period when negotiations were being held with the Palestinians and it is unclear whether today too, during a time of a diplomatic freeze, positions on the diplomatic-territorial issue affect voting patterns in elections.</w:t>
      </w:r>
    </w:p>
    <w:p w14:paraId="43533F6A" w14:textId="08058D10"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To examine this question, we took the results of the five surveys we conducted during the years 2018–2020 and conducted a series of analyses aimed at examining the factors affecting voting patterns among the Israeli population voting for right-wing rather than center-left parties. The analysis showed that beyond known variables</w:t>
      </w:r>
      <w:r w:rsidR="005011CB">
        <w:rPr>
          <w:rFonts w:ascii="Arial" w:eastAsia="Times New Roman" w:hAnsi="Arial" w:cs="Arial"/>
          <w:sz w:val="26"/>
          <w:szCs w:val="26"/>
        </w:rPr>
        <w:t>,</w:t>
      </w:r>
      <w:r w:rsidRPr="007409CB">
        <w:rPr>
          <w:rFonts w:ascii="Arial" w:eastAsia="Times New Roman" w:hAnsi="Arial" w:cs="Arial"/>
          <w:sz w:val="26"/>
          <w:szCs w:val="26"/>
        </w:rPr>
        <w:t xml:space="preserve"> such as age, political position, and level of religiosity, which predicted voting in the expected direction (those with right-wing positions, those who are more religious, and those who are younger vote for the right), the public’s positions on the diplomatic-territorial issue and their views of the threats predict voting patterns in elections, but in a slightly surprising way.</w:t>
      </w:r>
    </w:p>
    <w:p w14:paraId="023E523F"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First, the public’s position on annexing the territories </w:t>
      </w:r>
      <w:r w:rsidRPr="007409CB">
        <w:rPr>
          <w:rFonts w:ascii="Arial" w:eastAsia="Times New Roman" w:hAnsi="Arial" w:cs="Arial"/>
          <w:b/>
          <w:bCs/>
          <w:sz w:val="26"/>
          <w:szCs w:val="26"/>
        </w:rPr>
        <w:t>only barely</w:t>
      </w:r>
      <w:r w:rsidRPr="007409CB">
        <w:rPr>
          <w:rFonts w:ascii="Arial" w:eastAsia="Times New Roman" w:hAnsi="Arial" w:cs="Arial"/>
          <w:sz w:val="26"/>
          <w:szCs w:val="26"/>
        </w:rPr>
        <w:t xml:space="preserve"> (0.5%) predicts voting for the Knesset. In other words, despite the campaigns and media noise on the topic, annexation is not a topic that affects the Jewish Israeli population’s voting patterns.</w:t>
      </w:r>
    </w:p>
    <w:p w14:paraId="0DD91B97" w14:textId="62954139"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In contrast, support for the two-state solution and for unilateral Israeli separation significantly predicts voting. For example, while support for the two-state solution expectedly predicts voting for the left, support for separation actually predicts voting for the right. This non-intuitive result indicates that left-wing and right-wing voters are not necessarily divided on the question of separation from the Palestinians</w:t>
      </w:r>
      <w:r w:rsidR="005311B6">
        <w:rPr>
          <w:rFonts w:ascii="Arial" w:eastAsia="Times New Roman" w:hAnsi="Arial" w:cs="Arial"/>
          <w:sz w:val="26"/>
          <w:szCs w:val="26"/>
        </w:rPr>
        <w:t>,</w:t>
      </w:r>
      <w:r w:rsidRPr="007409CB">
        <w:rPr>
          <w:rFonts w:ascii="Arial" w:eastAsia="Times New Roman" w:hAnsi="Arial" w:cs="Arial"/>
          <w:sz w:val="26"/>
          <w:szCs w:val="26"/>
        </w:rPr>
        <w:t xml:space="preserve"> but</w:t>
      </w:r>
      <w:r w:rsidR="005311B6">
        <w:rPr>
          <w:rFonts w:ascii="Arial" w:eastAsia="Times New Roman" w:hAnsi="Arial" w:cs="Arial"/>
          <w:sz w:val="26"/>
          <w:szCs w:val="26"/>
        </w:rPr>
        <w:t>,</w:t>
      </w:r>
      <w:r w:rsidRPr="007409CB">
        <w:rPr>
          <w:rFonts w:ascii="Arial" w:eastAsia="Times New Roman" w:hAnsi="Arial" w:cs="Arial"/>
          <w:sz w:val="26"/>
          <w:szCs w:val="26"/>
        </w:rPr>
        <w:t xml:space="preserve"> rather</w:t>
      </w:r>
      <w:r w:rsidR="005311B6">
        <w:rPr>
          <w:rFonts w:ascii="Arial" w:eastAsia="Times New Roman" w:hAnsi="Arial" w:cs="Arial"/>
          <w:sz w:val="26"/>
          <w:szCs w:val="26"/>
        </w:rPr>
        <w:t>,</w:t>
      </w:r>
      <w:r w:rsidRPr="007409CB">
        <w:rPr>
          <w:rFonts w:ascii="Arial" w:eastAsia="Times New Roman" w:hAnsi="Arial" w:cs="Arial"/>
          <w:sz w:val="26"/>
          <w:szCs w:val="26"/>
        </w:rPr>
        <w:t xml:space="preserve"> are more divided on the way such separation should be performed and their degree of trust in the Palestinian partner.</w:t>
      </w:r>
    </w:p>
    <w:p w14:paraId="6A4F6C09" w14:textId="1DF9633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Left-wing voters are interested in a bilateral process</w:t>
      </w:r>
      <w:r w:rsidR="00287F2A">
        <w:rPr>
          <w:rFonts w:ascii="Arial" w:eastAsia="Times New Roman" w:hAnsi="Arial" w:cs="Arial"/>
          <w:sz w:val="26"/>
          <w:szCs w:val="26"/>
        </w:rPr>
        <w:t>,</w:t>
      </w:r>
      <w:r w:rsidRPr="007409CB">
        <w:rPr>
          <w:rFonts w:ascii="Arial" w:eastAsia="Times New Roman" w:hAnsi="Arial" w:cs="Arial"/>
          <w:sz w:val="26"/>
          <w:szCs w:val="26"/>
        </w:rPr>
        <w:t xml:space="preserve"> whereas right-wing voters seek full Israeli control over the process, especially as</w:t>
      </w:r>
      <w:r w:rsidR="005311B6">
        <w:rPr>
          <w:rFonts w:ascii="Arial" w:eastAsia="Times New Roman" w:hAnsi="Arial" w:cs="Arial"/>
          <w:sz w:val="26"/>
          <w:szCs w:val="26"/>
        </w:rPr>
        <w:t xml:space="preserve"> it</w:t>
      </w:r>
      <w:r w:rsidRPr="007409CB">
        <w:rPr>
          <w:rFonts w:ascii="Arial" w:eastAsia="Times New Roman" w:hAnsi="Arial" w:cs="Arial"/>
          <w:sz w:val="26"/>
          <w:szCs w:val="26"/>
        </w:rPr>
        <w:t xml:space="preserve"> pertains to the security components. Similarly, a </w:t>
      </w:r>
      <w:r w:rsidR="00287F2A">
        <w:rPr>
          <w:rFonts w:ascii="Arial" w:eastAsia="Times New Roman" w:hAnsi="Arial" w:cs="Arial"/>
          <w:sz w:val="26"/>
          <w:szCs w:val="26"/>
        </w:rPr>
        <w:t>perception</w:t>
      </w:r>
      <w:r w:rsidRPr="007409CB">
        <w:rPr>
          <w:rFonts w:ascii="Arial" w:eastAsia="Times New Roman" w:hAnsi="Arial" w:cs="Arial"/>
          <w:sz w:val="26"/>
          <w:szCs w:val="26"/>
        </w:rPr>
        <w:t xml:space="preserve"> of physical threat predicted right-wing voting more strongly than did diplomatic-territorial views, whereas a </w:t>
      </w:r>
      <w:r w:rsidR="00287F2A">
        <w:rPr>
          <w:rFonts w:ascii="Arial" w:eastAsia="Times New Roman" w:hAnsi="Arial" w:cs="Arial"/>
          <w:sz w:val="26"/>
          <w:szCs w:val="26"/>
        </w:rPr>
        <w:t xml:space="preserve">perception </w:t>
      </w:r>
      <w:r w:rsidRPr="007409CB">
        <w:rPr>
          <w:rFonts w:ascii="Arial" w:eastAsia="Times New Roman" w:hAnsi="Arial" w:cs="Arial"/>
          <w:sz w:val="26"/>
          <w:szCs w:val="26"/>
        </w:rPr>
        <w:t>of the identity-symbolic threat predicted voting for the left.</w:t>
      </w:r>
    </w:p>
    <w:p w14:paraId="02458FF8" w14:textId="035FFFC3" w:rsidR="007409CB" w:rsidRPr="007409CB" w:rsidRDefault="00287F2A" w:rsidP="00F920FB">
      <w:pPr>
        <w:shd w:val="clear" w:color="auto" w:fill="FFFFFF"/>
        <w:textAlignment w:val="baseline"/>
        <w:rPr>
          <w:rFonts w:ascii="Arial" w:eastAsia="Times New Roman" w:hAnsi="Arial" w:cs="Arial"/>
          <w:sz w:val="26"/>
          <w:szCs w:val="26"/>
        </w:rPr>
      </w:pPr>
      <w:r>
        <w:rPr>
          <w:rFonts w:ascii="Arial" w:eastAsia="Times New Roman" w:hAnsi="Arial" w:cs="Arial"/>
          <w:sz w:val="26"/>
          <w:szCs w:val="26"/>
        </w:rPr>
        <w:t>S</w:t>
      </w:r>
      <w:r>
        <w:rPr>
          <w:rFonts w:ascii="Arial" w:eastAsia="Times New Roman" w:hAnsi="Arial" w:cs="Arial"/>
          <w:sz w:val="26"/>
          <w:szCs w:val="26"/>
        </w:rPr>
        <w:t>imply</w:t>
      </w:r>
      <w:r>
        <w:rPr>
          <w:rFonts w:ascii="Arial" w:eastAsia="Times New Roman" w:hAnsi="Arial" w:cs="Arial"/>
          <w:sz w:val="26"/>
          <w:szCs w:val="26"/>
        </w:rPr>
        <w:t xml:space="preserve"> put, t</w:t>
      </w:r>
      <w:r w:rsidR="007409CB" w:rsidRPr="007409CB">
        <w:rPr>
          <w:rFonts w:ascii="Arial" w:eastAsia="Times New Roman" w:hAnsi="Arial" w:cs="Arial"/>
          <w:sz w:val="26"/>
          <w:szCs w:val="26"/>
        </w:rPr>
        <w:t xml:space="preserve">he Israeli public is more influenced by a </w:t>
      </w:r>
      <w:r>
        <w:rPr>
          <w:rFonts w:ascii="Arial" w:eastAsia="Times New Roman" w:hAnsi="Arial" w:cs="Arial"/>
          <w:sz w:val="26"/>
          <w:szCs w:val="26"/>
        </w:rPr>
        <w:t xml:space="preserve">perception </w:t>
      </w:r>
      <w:r w:rsidR="007409CB" w:rsidRPr="007409CB">
        <w:rPr>
          <w:rFonts w:ascii="Arial" w:eastAsia="Times New Roman" w:hAnsi="Arial" w:cs="Arial"/>
          <w:sz w:val="26"/>
          <w:szCs w:val="26"/>
        </w:rPr>
        <w:t xml:space="preserve">of threats than by political ideology and votes for parties that address its existential anxieties. Because the right is seen as the side that protects Israel’s security interests, it is clear that the public feels safer when the right implements the left’s ideology, </w:t>
      </w:r>
      <w:r>
        <w:rPr>
          <w:rFonts w:ascii="Arial" w:eastAsia="Times New Roman" w:hAnsi="Arial" w:cs="Arial"/>
          <w:sz w:val="26"/>
          <w:szCs w:val="26"/>
        </w:rPr>
        <w:t>as</w:t>
      </w:r>
      <w:r w:rsidR="007409CB" w:rsidRPr="007409CB">
        <w:rPr>
          <w:rFonts w:ascii="Arial" w:eastAsia="Times New Roman" w:hAnsi="Arial" w:cs="Arial"/>
          <w:sz w:val="26"/>
          <w:szCs w:val="26"/>
        </w:rPr>
        <w:t xml:space="preserve"> in the case of the peace treaty with Egypt and the disengagement from Gaza.</w:t>
      </w:r>
    </w:p>
    <w:p w14:paraId="66B1618F" w14:textId="14E399F5"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In the Israeli view, the definition of the political right and left coincides with positions about peace and territorial compromise. The political right, even before the state’s founding (“Two Banks to the Jordan”) and especially after </w:t>
      </w:r>
      <w:r w:rsidRPr="007409CB">
        <w:rPr>
          <w:rFonts w:ascii="Arial" w:eastAsia="Times New Roman" w:hAnsi="Arial" w:cs="Arial"/>
          <w:sz w:val="26"/>
          <w:szCs w:val="26"/>
        </w:rPr>
        <w:lastRenderedPageBreak/>
        <w:t>the Six Day War and the conquest of the West Bank, is identified with an ideology of annexation a</w:t>
      </w:r>
      <w:r w:rsidR="005311B6">
        <w:rPr>
          <w:rFonts w:ascii="Arial" w:eastAsia="Times New Roman" w:hAnsi="Arial" w:cs="Arial"/>
          <w:sz w:val="26"/>
          <w:szCs w:val="26"/>
        </w:rPr>
        <w:t>n</w:t>
      </w:r>
      <w:r w:rsidRPr="007409CB">
        <w:rPr>
          <w:rFonts w:ascii="Arial" w:eastAsia="Times New Roman" w:hAnsi="Arial" w:cs="Arial"/>
          <w:sz w:val="26"/>
          <w:szCs w:val="26"/>
        </w:rPr>
        <w:t>d opposition to giving up land in exchange for peace, whereas the Israeli left, from acceptance of the 1947 partition plan to the Oslo Accords and associated agreements, is identified with agreement to forego conquered land in exchange for diplomatic arrangements. Yet while among politicians and political organizations there is an identification between political belonging and support for a policy on the future of the territories, this is not the case among the general public.</w:t>
      </w:r>
    </w:p>
    <w:p w14:paraId="46FA9ADA" w14:textId="1A2CC58A"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In-depth study of public opinion surveys over the years, and especially during the stormy period of the 2019–2020 elections</w:t>
      </w:r>
      <w:r w:rsidR="005B5ECB">
        <w:rPr>
          <w:rFonts w:ascii="Arial" w:eastAsia="Times New Roman" w:hAnsi="Arial" w:cs="Arial"/>
          <w:sz w:val="26"/>
          <w:szCs w:val="26"/>
        </w:rPr>
        <w:t>,</w:t>
      </w:r>
      <w:r w:rsidRPr="007409CB">
        <w:rPr>
          <w:rFonts w:ascii="Arial" w:eastAsia="Times New Roman" w:hAnsi="Arial" w:cs="Arial"/>
          <w:sz w:val="26"/>
          <w:szCs w:val="26"/>
        </w:rPr>
        <w:t xml:space="preserve"> reveals a significant disparity </w:t>
      </w:r>
      <w:r w:rsidR="005B5ECB">
        <w:rPr>
          <w:rFonts w:ascii="Arial" w:eastAsia="Times New Roman" w:hAnsi="Arial" w:cs="Arial"/>
          <w:sz w:val="26"/>
          <w:szCs w:val="26"/>
        </w:rPr>
        <w:t>in</w:t>
      </w:r>
      <w:r w:rsidRPr="007409CB">
        <w:rPr>
          <w:rFonts w:ascii="Arial" w:eastAsia="Times New Roman" w:hAnsi="Arial" w:cs="Arial"/>
          <w:sz w:val="26"/>
          <w:szCs w:val="26"/>
        </w:rPr>
        <w:t xml:space="preserve"> the Israeli public between political identification, voting behavior, and diplomatic preferences regarding the future of the territories.</w:t>
      </w:r>
    </w:p>
    <w:p w14:paraId="7D6421CE" w14:textId="32933642"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Although the idea of annexation has a stronger hold among the right and the two-state solution more support among the left, in general</w:t>
      </w:r>
      <w:r w:rsidR="005B5ECB">
        <w:rPr>
          <w:rFonts w:ascii="Arial" w:eastAsia="Times New Roman" w:hAnsi="Arial" w:cs="Arial"/>
          <w:sz w:val="26"/>
          <w:szCs w:val="26"/>
        </w:rPr>
        <w:t>,</w:t>
      </w:r>
      <w:r w:rsidRPr="007409CB">
        <w:rPr>
          <w:rFonts w:ascii="Arial" w:eastAsia="Times New Roman" w:hAnsi="Arial" w:cs="Arial"/>
          <w:sz w:val="26"/>
          <w:szCs w:val="26"/>
        </w:rPr>
        <w:t xml:space="preserve"> most of the Israeli public </w:t>
      </w:r>
      <w:r w:rsidR="005B5ECB">
        <w:rPr>
          <w:rFonts w:ascii="Arial" w:eastAsia="Times New Roman" w:hAnsi="Arial" w:cs="Arial"/>
          <w:sz w:val="26"/>
          <w:szCs w:val="26"/>
        </w:rPr>
        <w:t>disapproves</w:t>
      </w:r>
      <w:r w:rsidRPr="007409CB">
        <w:rPr>
          <w:rFonts w:ascii="Arial" w:eastAsia="Times New Roman" w:hAnsi="Arial" w:cs="Arial"/>
          <w:sz w:val="26"/>
          <w:szCs w:val="26"/>
        </w:rPr>
        <w:t xml:space="preserve"> of unilateral annexation. Even on the right, and especially among Likud voters, there are many who support steps to separate from the Palestinians and support the framework of two states for two peoples.</w:t>
      </w:r>
    </w:p>
    <w:p w14:paraId="33F13C56" w14:textId="16E57666"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We </w:t>
      </w:r>
      <w:r w:rsidR="005B5ECB">
        <w:rPr>
          <w:rFonts w:ascii="Arial" w:eastAsia="Times New Roman" w:hAnsi="Arial" w:cs="Arial"/>
          <w:sz w:val="26"/>
          <w:szCs w:val="26"/>
        </w:rPr>
        <w:t>have termed</w:t>
      </w:r>
      <w:r w:rsidRPr="007409CB">
        <w:rPr>
          <w:rFonts w:ascii="Arial" w:eastAsia="Times New Roman" w:hAnsi="Arial" w:cs="Arial"/>
          <w:sz w:val="26"/>
          <w:szCs w:val="26"/>
        </w:rPr>
        <w:t xml:space="preserve"> this phenomenon of diplomatic positions considered those of the left being held </w:t>
      </w:r>
      <w:r w:rsidR="005311B6">
        <w:rPr>
          <w:rFonts w:ascii="Arial" w:eastAsia="Times New Roman" w:hAnsi="Arial" w:cs="Arial"/>
          <w:sz w:val="26"/>
          <w:szCs w:val="26"/>
        </w:rPr>
        <w:t>by those identifying</w:t>
      </w:r>
      <w:r w:rsidRPr="007409CB">
        <w:rPr>
          <w:rFonts w:ascii="Arial" w:eastAsia="Times New Roman" w:hAnsi="Arial" w:cs="Arial"/>
          <w:sz w:val="26"/>
          <w:szCs w:val="26"/>
        </w:rPr>
        <w:t xml:space="preserve"> with the political right and voting for the right “the Israeli political paradox.”</w:t>
      </w:r>
    </w:p>
    <w:p w14:paraId="0DA4F3E5" w14:textId="77777777" w:rsidR="007409CB" w:rsidRPr="007409CB" w:rsidRDefault="007409CB" w:rsidP="00592D11">
      <w:pPr>
        <w:shd w:val="clear" w:color="auto" w:fill="FFFFFF"/>
        <w:textAlignment w:val="baseline"/>
        <w:rPr>
          <w:rFonts w:ascii="Arial" w:eastAsia="Times New Roman" w:hAnsi="Arial" w:cs="Arial"/>
          <w:sz w:val="26"/>
          <w:szCs w:val="26"/>
        </w:rPr>
      </w:pPr>
    </w:p>
    <w:p w14:paraId="04C072BD" w14:textId="77777777" w:rsidR="007409CB" w:rsidRPr="007409CB" w:rsidRDefault="007409CB" w:rsidP="00592D11">
      <w:pPr>
        <w:shd w:val="clear" w:color="auto" w:fill="FFFFFF"/>
        <w:textAlignment w:val="baseline"/>
        <w:outlineLvl w:val="2"/>
        <w:rPr>
          <w:rFonts w:ascii="Arial" w:eastAsia="Times New Roman" w:hAnsi="Arial" w:cs="Arial"/>
          <w:b/>
          <w:bCs/>
          <w:sz w:val="27"/>
          <w:szCs w:val="27"/>
          <w:u w:val="single"/>
          <w:bdr w:val="none" w:sz="0" w:space="0" w:color="auto" w:frame="1"/>
        </w:rPr>
      </w:pPr>
      <w:r w:rsidRPr="007409CB">
        <w:rPr>
          <w:rFonts w:ascii="Arial" w:eastAsia="Times New Roman" w:hAnsi="Arial" w:cs="Arial"/>
          <w:b/>
          <w:bCs/>
          <w:sz w:val="27"/>
          <w:szCs w:val="27"/>
          <w:u w:val="single"/>
          <w:bdr w:val="none" w:sz="0" w:space="0" w:color="auto" w:frame="1"/>
        </w:rPr>
        <w:t>They Want a Safe Peace</w:t>
      </w:r>
    </w:p>
    <w:p w14:paraId="613139E8" w14:textId="0C6E89F4"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The lack of correspondence between territorial positions</w:t>
      </w:r>
      <w:r w:rsidR="00180532">
        <w:rPr>
          <w:rFonts w:ascii="Arial" w:eastAsia="Times New Roman" w:hAnsi="Arial" w:cs="Arial"/>
          <w:sz w:val="26"/>
          <w:szCs w:val="26"/>
        </w:rPr>
        <w:t xml:space="preserve"> </w:t>
      </w:r>
      <w:r w:rsidRPr="007409CB">
        <w:rPr>
          <w:rFonts w:ascii="Arial" w:eastAsia="Times New Roman" w:hAnsi="Arial" w:cs="Arial"/>
          <w:sz w:val="26"/>
          <w:szCs w:val="26"/>
        </w:rPr>
        <w:t>and political identity and voting patterns</w:t>
      </w:r>
      <w:r w:rsidR="00180532">
        <w:rPr>
          <w:rFonts w:ascii="Arial" w:eastAsia="Times New Roman" w:hAnsi="Arial" w:cs="Arial"/>
          <w:sz w:val="26"/>
          <w:szCs w:val="26"/>
        </w:rPr>
        <w:t xml:space="preserve"> </w:t>
      </w:r>
      <w:r w:rsidR="00180532" w:rsidRPr="007409CB">
        <w:rPr>
          <w:rFonts w:ascii="Arial" w:eastAsia="Times New Roman" w:hAnsi="Arial" w:cs="Arial"/>
          <w:sz w:val="26"/>
          <w:szCs w:val="26"/>
        </w:rPr>
        <w:t>stems</w:t>
      </w:r>
      <w:r w:rsidR="00180532" w:rsidRPr="007409CB">
        <w:rPr>
          <w:rFonts w:ascii="Arial" w:eastAsia="Times New Roman" w:hAnsi="Arial" w:cs="Arial"/>
          <w:sz w:val="26"/>
          <w:szCs w:val="26"/>
        </w:rPr>
        <w:t xml:space="preserve"> </w:t>
      </w:r>
      <w:r w:rsidR="00180532">
        <w:rPr>
          <w:rFonts w:ascii="Arial" w:eastAsia="Times New Roman" w:hAnsi="Arial" w:cs="Arial"/>
          <w:sz w:val="26"/>
          <w:szCs w:val="26"/>
        </w:rPr>
        <w:t>primarily</w:t>
      </w:r>
      <w:r w:rsidRPr="007409CB">
        <w:rPr>
          <w:rFonts w:ascii="Arial" w:eastAsia="Times New Roman" w:hAnsi="Arial" w:cs="Arial"/>
          <w:sz w:val="26"/>
          <w:szCs w:val="26"/>
        </w:rPr>
        <w:t xml:space="preserve"> from </w:t>
      </w:r>
      <w:r w:rsidR="00180532">
        <w:rPr>
          <w:rFonts w:ascii="Arial" w:eastAsia="Times New Roman" w:hAnsi="Arial" w:cs="Arial"/>
          <w:sz w:val="26"/>
          <w:szCs w:val="26"/>
        </w:rPr>
        <w:t xml:space="preserve">the </w:t>
      </w:r>
      <w:r w:rsidRPr="007409CB">
        <w:rPr>
          <w:rFonts w:ascii="Arial" w:eastAsia="Times New Roman" w:hAnsi="Arial" w:cs="Arial"/>
          <w:sz w:val="26"/>
          <w:szCs w:val="26"/>
        </w:rPr>
        <w:t xml:space="preserve">issue of physical security </w:t>
      </w:r>
      <w:r w:rsidR="00180532">
        <w:rPr>
          <w:rFonts w:ascii="Arial" w:eastAsia="Times New Roman" w:hAnsi="Arial" w:cs="Arial"/>
          <w:sz w:val="26"/>
          <w:szCs w:val="26"/>
        </w:rPr>
        <w:t>being</w:t>
      </w:r>
      <w:r w:rsidRPr="007409CB">
        <w:rPr>
          <w:rFonts w:ascii="Arial" w:eastAsia="Times New Roman" w:hAnsi="Arial" w:cs="Arial"/>
          <w:sz w:val="26"/>
          <w:szCs w:val="26"/>
        </w:rPr>
        <w:t xml:space="preserve"> at the top of Israeli citizens’ priorities. Surveys show that voting for the right</w:t>
      </w:r>
      <w:r w:rsidR="005311B6">
        <w:rPr>
          <w:rFonts w:ascii="Arial" w:eastAsia="Times New Roman" w:hAnsi="Arial" w:cs="Arial"/>
          <w:sz w:val="26"/>
          <w:szCs w:val="26"/>
        </w:rPr>
        <w:t xml:space="preserve"> stems</w:t>
      </w:r>
      <w:r w:rsidR="00180532">
        <w:rPr>
          <w:rFonts w:ascii="Arial" w:eastAsia="Times New Roman" w:hAnsi="Arial" w:cs="Arial"/>
          <w:sz w:val="26"/>
          <w:szCs w:val="26"/>
        </w:rPr>
        <w:t xml:space="preserve"> largely </w:t>
      </w:r>
      <w:r w:rsidR="005311B6">
        <w:rPr>
          <w:rFonts w:ascii="Arial" w:eastAsia="Times New Roman" w:hAnsi="Arial" w:cs="Arial"/>
          <w:sz w:val="26"/>
          <w:szCs w:val="26"/>
        </w:rPr>
        <w:t>from</w:t>
      </w:r>
      <w:r w:rsidR="00180532">
        <w:rPr>
          <w:rFonts w:ascii="Arial" w:eastAsia="Times New Roman" w:hAnsi="Arial" w:cs="Arial"/>
          <w:sz w:val="26"/>
          <w:szCs w:val="26"/>
        </w:rPr>
        <w:t xml:space="preserve"> </w:t>
      </w:r>
      <w:r w:rsidRPr="007409CB">
        <w:rPr>
          <w:rFonts w:ascii="Arial" w:eastAsia="Times New Roman" w:hAnsi="Arial" w:cs="Arial"/>
          <w:sz w:val="26"/>
          <w:szCs w:val="26"/>
        </w:rPr>
        <w:t>the feeling that personal and national security are in safer hands when the right is in control. Moreover, whereas public support for a diplomatic agreement with the Palestinians is high, it is accompanied by a security concern that withdrawals will lead to an intolerable physical threat.</w:t>
      </w:r>
    </w:p>
    <w:p w14:paraId="6BA44086" w14:textId="17B505F2"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Added to the high awareness of the physical-security threat posed to Israel’s citizens is a lower awareness of the possibility that if </w:t>
      </w:r>
      <w:r w:rsidR="00180532">
        <w:rPr>
          <w:rFonts w:ascii="Arial" w:eastAsia="Times New Roman" w:hAnsi="Arial" w:cs="Arial"/>
          <w:sz w:val="26"/>
          <w:szCs w:val="26"/>
        </w:rPr>
        <w:t>Israel</w:t>
      </w:r>
      <w:r w:rsidRPr="007409CB">
        <w:rPr>
          <w:rFonts w:ascii="Arial" w:eastAsia="Times New Roman" w:hAnsi="Arial" w:cs="Arial"/>
          <w:sz w:val="26"/>
          <w:szCs w:val="26"/>
        </w:rPr>
        <w:t xml:space="preserve"> continues to control the territories that contain millions of Palestinians, </w:t>
      </w:r>
      <w:r w:rsidR="00180532">
        <w:rPr>
          <w:rFonts w:ascii="Arial" w:eastAsia="Times New Roman" w:hAnsi="Arial" w:cs="Arial"/>
          <w:sz w:val="26"/>
          <w:szCs w:val="26"/>
        </w:rPr>
        <w:t>the country</w:t>
      </w:r>
      <w:r w:rsidRPr="007409CB">
        <w:rPr>
          <w:rFonts w:ascii="Arial" w:eastAsia="Times New Roman" w:hAnsi="Arial" w:cs="Arial"/>
          <w:sz w:val="26"/>
          <w:szCs w:val="26"/>
        </w:rPr>
        <w:t xml:space="preserve"> faces a grave threat to its character as a Jewish and democratic state.</w:t>
      </w:r>
    </w:p>
    <w:p w14:paraId="5140409C" w14:textId="7A9332E8" w:rsidR="007409CB" w:rsidRPr="007409CB" w:rsidRDefault="00180532" w:rsidP="00592D11">
      <w:pPr>
        <w:shd w:val="clear" w:color="auto" w:fill="FFFFFF"/>
        <w:textAlignment w:val="baseline"/>
        <w:rPr>
          <w:rFonts w:ascii="Arial" w:eastAsia="Times New Roman" w:hAnsi="Arial" w:cs="Arial"/>
          <w:sz w:val="26"/>
          <w:szCs w:val="26"/>
        </w:rPr>
      </w:pPr>
      <w:r>
        <w:rPr>
          <w:rFonts w:ascii="Arial" w:eastAsia="Times New Roman" w:hAnsi="Arial" w:cs="Arial"/>
          <w:sz w:val="26"/>
          <w:szCs w:val="26"/>
        </w:rPr>
        <w:t xml:space="preserve">Thus, </w:t>
      </w:r>
      <w:r w:rsidR="007409CB" w:rsidRPr="007409CB">
        <w:rPr>
          <w:rFonts w:ascii="Arial" w:eastAsia="Times New Roman" w:hAnsi="Arial" w:cs="Arial"/>
          <w:sz w:val="26"/>
          <w:szCs w:val="26"/>
        </w:rPr>
        <w:t xml:space="preserve">the diplomatic-territorial positions of the public appear to be overruled by its view of threats. In other words, although most of the Jewish Israeli population is interested in separating from the Palestinians and believes some sort of territorial compromise should be made with the Palestinians, concern about the security consequences of such a compromise causes Israelis to put </w:t>
      </w:r>
      <w:r w:rsidR="007409CB" w:rsidRPr="007409CB">
        <w:rPr>
          <w:rFonts w:ascii="Arial" w:eastAsia="Times New Roman" w:hAnsi="Arial" w:cs="Arial"/>
          <w:sz w:val="26"/>
          <w:szCs w:val="26"/>
        </w:rPr>
        <w:lastRenderedPageBreak/>
        <w:t xml:space="preserve">their trust in the right-wing parties that reject diplomatic compromise from the outset. </w:t>
      </w:r>
    </w:p>
    <w:p w14:paraId="18FF42E8" w14:textId="01BEE501"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The low level of awareness of the threat to the state’s Jewish and democratic identity </w:t>
      </w:r>
      <w:r w:rsidR="005311B6">
        <w:rPr>
          <w:rFonts w:ascii="Arial" w:eastAsia="Times New Roman" w:hAnsi="Arial" w:cs="Arial"/>
          <w:sz w:val="26"/>
          <w:szCs w:val="26"/>
        </w:rPr>
        <w:t xml:space="preserve">arising </w:t>
      </w:r>
      <w:r w:rsidRPr="007409CB">
        <w:rPr>
          <w:rFonts w:ascii="Arial" w:eastAsia="Times New Roman" w:hAnsi="Arial" w:cs="Arial"/>
          <w:sz w:val="26"/>
          <w:szCs w:val="26"/>
        </w:rPr>
        <w:t xml:space="preserve">from continued rule over millions of Palestinians in Judea and Samaria is an additional factor behind voting for the right, because awareness of this threat </w:t>
      </w:r>
      <w:r w:rsidR="00EB1139">
        <w:rPr>
          <w:rFonts w:ascii="Arial" w:eastAsia="Times New Roman" w:hAnsi="Arial" w:cs="Arial"/>
          <w:sz w:val="26"/>
          <w:szCs w:val="26"/>
        </w:rPr>
        <w:t>does not actually</w:t>
      </w:r>
      <w:r w:rsidRPr="007409CB">
        <w:rPr>
          <w:rFonts w:ascii="Arial" w:eastAsia="Times New Roman" w:hAnsi="Arial" w:cs="Arial"/>
          <w:sz w:val="26"/>
          <w:szCs w:val="26"/>
        </w:rPr>
        <w:t xml:space="preserve"> serve as a counterweight to a</w:t>
      </w:r>
      <w:r w:rsidR="00EB1139">
        <w:rPr>
          <w:rFonts w:ascii="Arial" w:eastAsia="Times New Roman" w:hAnsi="Arial" w:cs="Arial"/>
          <w:sz w:val="26"/>
          <w:szCs w:val="26"/>
        </w:rPr>
        <w:t>n</w:t>
      </w:r>
      <w:r w:rsidRPr="007409CB">
        <w:rPr>
          <w:rFonts w:ascii="Arial" w:eastAsia="Times New Roman" w:hAnsi="Arial" w:cs="Arial"/>
          <w:sz w:val="26"/>
          <w:szCs w:val="26"/>
        </w:rPr>
        <w:t xml:space="preserve"> </w:t>
      </w:r>
      <w:r w:rsidR="00EB1139">
        <w:rPr>
          <w:rFonts w:ascii="Arial" w:eastAsia="Times New Roman" w:hAnsi="Arial" w:cs="Arial"/>
          <w:sz w:val="26"/>
          <w:szCs w:val="26"/>
        </w:rPr>
        <w:t>assessment</w:t>
      </w:r>
      <w:r w:rsidRPr="007409CB">
        <w:rPr>
          <w:rFonts w:ascii="Arial" w:eastAsia="Times New Roman" w:hAnsi="Arial" w:cs="Arial"/>
          <w:sz w:val="26"/>
          <w:szCs w:val="26"/>
        </w:rPr>
        <w:t xml:space="preserve"> of the physical threat </w:t>
      </w:r>
      <w:r w:rsidR="00EB1139">
        <w:rPr>
          <w:rFonts w:ascii="Arial" w:eastAsia="Times New Roman" w:hAnsi="Arial" w:cs="Arial"/>
          <w:sz w:val="26"/>
          <w:szCs w:val="26"/>
        </w:rPr>
        <w:t>that occupies</w:t>
      </w:r>
      <w:r w:rsidRPr="007409CB">
        <w:rPr>
          <w:rFonts w:ascii="Arial" w:eastAsia="Times New Roman" w:hAnsi="Arial" w:cs="Arial"/>
          <w:sz w:val="26"/>
          <w:szCs w:val="26"/>
        </w:rPr>
        <w:t xml:space="preserve"> most of the attention of Israel’s Jewish citizens.</w:t>
      </w:r>
    </w:p>
    <w:p w14:paraId="171D2C67"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The findings of the surveys place a question mark on the generally held assumption that the Israeli public’s move rightwards means that it is not interested in peace and reconciliation processes. The surveys’ findings show clearly that the Israeli public as a whole prefers pragmatic solutions to the conflict. There is a stable majority in the Israeli population that supports steps to separate from the Palestinians and only a small minority supports a policy of unilateral annexation.</w:t>
      </w:r>
    </w:p>
    <w:p w14:paraId="47B72E91" w14:textId="0F24EE29"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 xml:space="preserve">Although support for the two-state solution has eroded over time, the fact that it remains the most popular territorial outcome among the Jewish Israeli population, despite over a decade of a </w:t>
      </w:r>
      <w:r w:rsidR="00EB1139">
        <w:rPr>
          <w:rFonts w:ascii="Arial" w:eastAsia="Times New Roman" w:hAnsi="Arial" w:cs="Arial"/>
          <w:sz w:val="26"/>
          <w:szCs w:val="26"/>
        </w:rPr>
        <w:t xml:space="preserve">stalemate </w:t>
      </w:r>
      <w:r w:rsidRPr="007409CB">
        <w:rPr>
          <w:rFonts w:ascii="Arial" w:eastAsia="Times New Roman" w:hAnsi="Arial" w:cs="Arial"/>
          <w:sz w:val="26"/>
          <w:szCs w:val="26"/>
        </w:rPr>
        <w:t>in diplomatic negotiations</w:t>
      </w:r>
      <w:r w:rsidR="00EB1139">
        <w:rPr>
          <w:rFonts w:ascii="Arial" w:eastAsia="Times New Roman" w:hAnsi="Arial" w:cs="Arial"/>
          <w:sz w:val="26"/>
          <w:szCs w:val="26"/>
        </w:rPr>
        <w:t>,</w:t>
      </w:r>
      <w:r w:rsidRPr="007409CB">
        <w:rPr>
          <w:rFonts w:ascii="Arial" w:eastAsia="Times New Roman" w:hAnsi="Arial" w:cs="Arial"/>
          <w:sz w:val="26"/>
          <w:szCs w:val="26"/>
        </w:rPr>
        <w:t xml:space="preserve"> indicates the Israeli </w:t>
      </w:r>
      <w:r w:rsidR="00EB1139">
        <w:rPr>
          <w:rFonts w:ascii="Arial" w:eastAsia="Times New Roman" w:hAnsi="Arial" w:cs="Arial"/>
          <w:sz w:val="26"/>
          <w:szCs w:val="26"/>
        </w:rPr>
        <w:t>public’s basic</w:t>
      </w:r>
      <w:r w:rsidRPr="007409CB">
        <w:rPr>
          <w:rFonts w:ascii="Arial" w:eastAsia="Times New Roman" w:hAnsi="Arial" w:cs="Arial"/>
          <w:sz w:val="26"/>
          <w:szCs w:val="26"/>
        </w:rPr>
        <w:t xml:space="preserve"> support for diplomatic compromise even in periods when </w:t>
      </w:r>
      <w:r w:rsidR="00E80B46">
        <w:rPr>
          <w:rFonts w:ascii="Arial" w:eastAsia="Times New Roman" w:hAnsi="Arial" w:cs="Arial"/>
          <w:sz w:val="26"/>
          <w:szCs w:val="26"/>
        </w:rPr>
        <w:t>compromise</w:t>
      </w:r>
      <w:r w:rsidRPr="007409CB">
        <w:rPr>
          <w:rFonts w:ascii="Arial" w:eastAsia="Times New Roman" w:hAnsi="Arial" w:cs="Arial"/>
          <w:sz w:val="26"/>
          <w:szCs w:val="26"/>
        </w:rPr>
        <w:t xml:space="preserve"> </w:t>
      </w:r>
      <w:r w:rsidR="00EB1139">
        <w:rPr>
          <w:rFonts w:ascii="Arial" w:eastAsia="Times New Roman" w:hAnsi="Arial" w:cs="Arial"/>
          <w:sz w:val="26"/>
          <w:szCs w:val="26"/>
        </w:rPr>
        <w:t>doesn’t seem possible.</w:t>
      </w:r>
    </w:p>
    <w:p w14:paraId="0816799B" w14:textId="77777777" w:rsidR="007409CB" w:rsidRPr="007409CB" w:rsidRDefault="007409CB" w:rsidP="00592D11">
      <w:pPr>
        <w:shd w:val="clear" w:color="auto" w:fill="FFFFFF"/>
        <w:textAlignment w:val="baseline"/>
        <w:rPr>
          <w:rFonts w:ascii="Arial" w:eastAsia="Times New Roman" w:hAnsi="Arial" w:cs="Arial"/>
          <w:sz w:val="26"/>
          <w:szCs w:val="26"/>
        </w:rPr>
      </w:pPr>
      <w:r w:rsidRPr="007409CB">
        <w:rPr>
          <w:rFonts w:ascii="Arial" w:eastAsia="Times New Roman" w:hAnsi="Arial" w:cs="Arial"/>
          <w:sz w:val="26"/>
          <w:szCs w:val="26"/>
        </w:rPr>
        <w:t>The separation the Israeli public makes between its territorial positions and its support for the political right leads to great confusion and mistaken assumptions, such as the assumption that voting for the right means support for unilateral annexation of the territories. The analysis presented here points at the complexity of the topic, exposes the Israeli political paradox, and shows the main parameters motivating the Jewish Israeli population’s voting behavior during the 2019–2020 elections.</w:t>
      </w:r>
    </w:p>
    <w:p w14:paraId="09B528E9" w14:textId="77777777" w:rsidR="00255C1B" w:rsidRPr="007409CB" w:rsidRDefault="00255C1B" w:rsidP="00EF40FA"/>
    <w:sectPr w:rsidR="00255C1B" w:rsidRPr="007409C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usan" w:date="2021-11-02T15:41:00Z" w:initials="S">
    <w:p w14:paraId="3C4825E4" w14:textId="4B2D300F" w:rsidR="00D63D77" w:rsidRDefault="00D63D77">
      <w:pPr>
        <w:pStyle w:val="CommentText"/>
      </w:pPr>
      <w:r>
        <w:rPr>
          <w:rStyle w:val="CommentReference"/>
        </w:rPr>
        <w:annotationRef/>
      </w:r>
      <w:r>
        <w:t>This is a correct translation – consider adding the word “these” or even “these other” before parties for clarity for English readers.</w:t>
      </w:r>
    </w:p>
  </w:comment>
  <w:comment w:id="1" w:author="Susan" w:date="2021-11-02T15:50:00Z" w:initials="S">
    <w:p w14:paraId="5738CF87" w14:textId="3B580506" w:rsidR="006F3A66" w:rsidRDefault="006F3A66" w:rsidP="006F3A66">
      <w:pPr>
        <w:pStyle w:val="CommentText"/>
      </w:pPr>
      <w:r>
        <w:rPr>
          <w:rStyle w:val="CommentReference"/>
        </w:rPr>
        <w:annotationRef/>
      </w:r>
      <w:r>
        <w:t>This has been changed from the original Hebrew, which read: which received a great deal of attention preceding</w:t>
      </w:r>
      <w:r w:rsidR="00BB5562">
        <w:t xml:space="preserve"> Tuesday’s elections.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4825E4" w15:done="0"/>
  <w15:commentEx w15:paraId="5738CF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BB209" w16cex:dateUtc="2021-11-02T10:48:00Z"/>
  <w16cex:commentExtensible w16cex:durableId="252A6FE1" w16cex:dateUtc="2021-11-01T11:53:00Z"/>
  <w16cex:commentExtensible w16cex:durableId="252BB4EC" w16cex:dateUtc="2021-11-02T11:00:00Z"/>
  <w16cex:commentExtensible w16cex:durableId="252BB5D3" w16cex:dateUtc="2021-11-02T11:04:00Z"/>
  <w16cex:commentExtensible w16cex:durableId="252BB787" w16cex:dateUtc="2021-11-02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4825E4" w16cid:durableId="252BDAA9"/>
  <w16cid:commentId w16cid:paraId="5738CF87" w16cid:durableId="252BDCC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2A"/>
    <w:rsid w:val="000036E4"/>
    <w:rsid w:val="00006FC5"/>
    <w:rsid w:val="00013983"/>
    <w:rsid w:val="00034203"/>
    <w:rsid w:val="0003531E"/>
    <w:rsid w:val="00037741"/>
    <w:rsid w:val="00044BCB"/>
    <w:rsid w:val="00044FF9"/>
    <w:rsid w:val="000454A0"/>
    <w:rsid w:val="00064D70"/>
    <w:rsid w:val="0008177E"/>
    <w:rsid w:val="000B1698"/>
    <w:rsid w:val="000B2E7B"/>
    <w:rsid w:val="000D011E"/>
    <w:rsid w:val="000D7467"/>
    <w:rsid w:val="000D74FC"/>
    <w:rsid w:val="000F09E1"/>
    <w:rsid w:val="000F1066"/>
    <w:rsid w:val="000F7861"/>
    <w:rsid w:val="0014088C"/>
    <w:rsid w:val="0015239C"/>
    <w:rsid w:val="00156112"/>
    <w:rsid w:val="00171059"/>
    <w:rsid w:val="00180532"/>
    <w:rsid w:val="0019332B"/>
    <w:rsid w:val="001C0048"/>
    <w:rsid w:val="00201317"/>
    <w:rsid w:val="002050CD"/>
    <w:rsid w:val="00206888"/>
    <w:rsid w:val="002205FB"/>
    <w:rsid w:val="002402D5"/>
    <w:rsid w:val="00243FA8"/>
    <w:rsid w:val="00244E66"/>
    <w:rsid w:val="00246791"/>
    <w:rsid w:val="00252E86"/>
    <w:rsid w:val="00255C1B"/>
    <w:rsid w:val="002745E1"/>
    <w:rsid w:val="002836D3"/>
    <w:rsid w:val="00287F2A"/>
    <w:rsid w:val="002A0EFD"/>
    <w:rsid w:val="002A3D6D"/>
    <w:rsid w:val="002A6CCF"/>
    <w:rsid w:val="002B281B"/>
    <w:rsid w:val="002C7119"/>
    <w:rsid w:val="002D454B"/>
    <w:rsid w:val="002D4AA4"/>
    <w:rsid w:val="002D68A6"/>
    <w:rsid w:val="002F5129"/>
    <w:rsid w:val="0032056A"/>
    <w:rsid w:val="00321156"/>
    <w:rsid w:val="00321CE8"/>
    <w:rsid w:val="003251A9"/>
    <w:rsid w:val="003274CD"/>
    <w:rsid w:val="003439E3"/>
    <w:rsid w:val="00346056"/>
    <w:rsid w:val="003534F7"/>
    <w:rsid w:val="00376C0C"/>
    <w:rsid w:val="003A5E4C"/>
    <w:rsid w:val="003C31F7"/>
    <w:rsid w:val="003F59AD"/>
    <w:rsid w:val="003F5F70"/>
    <w:rsid w:val="00405B65"/>
    <w:rsid w:val="004116EB"/>
    <w:rsid w:val="00420AFF"/>
    <w:rsid w:val="00421941"/>
    <w:rsid w:val="00422DA6"/>
    <w:rsid w:val="00431C59"/>
    <w:rsid w:val="00437DE5"/>
    <w:rsid w:val="00440269"/>
    <w:rsid w:val="00440D57"/>
    <w:rsid w:val="00443E43"/>
    <w:rsid w:val="00455466"/>
    <w:rsid w:val="00462D91"/>
    <w:rsid w:val="00464827"/>
    <w:rsid w:val="0048082A"/>
    <w:rsid w:val="004A2801"/>
    <w:rsid w:val="004B195E"/>
    <w:rsid w:val="004F0797"/>
    <w:rsid w:val="005011CB"/>
    <w:rsid w:val="00513C31"/>
    <w:rsid w:val="0052444E"/>
    <w:rsid w:val="00525B75"/>
    <w:rsid w:val="005311B6"/>
    <w:rsid w:val="00535B3F"/>
    <w:rsid w:val="00556B6F"/>
    <w:rsid w:val="0056390A"/>
    <w:rsid w:val="00563F1A"/>
    <w:rsid w:val="005643E2"/>
    <w:rsid w:val="00592D11"/>
    <w:rsid w:val="005966AF"/>
    <w:rsid w:val="005B2C7E"/>
    <w:rsid w:val="005B5ECB"/>
    <w:rsid w:val="005B60EA"/>
    <w:rsid w:val="005B7F39"/>
    <w:rsid w:val="005E51EA"/>
    <w:rsid w:val="005F2163"/>
    <w:rsid w:val="005F53F9"/>
    <w:rsid w:val="006123A9"/>
    <w:rsid w:val="006205FF"/>
    <w:rsid w:val="006335A4"/>
    <w:rsid w:val="006416D8"/>
    <w:rsid w:val="006447A5"/>
    <w:rsid w:val="00654439"/>
    <w:rsid w:val="0065794F"/>
    <w:rsid w:val="00677BEF"/>
    <w:rsid w:val="006873D8"/>
    <w:rsid w:val="006A679D"/>
    <w:rsid w:val="006B1161"/>
    <w:rsid w:val="006B6C23"/>
    <w:rsid w:val="006E7A9C"/>
    <w:rsid w:val="006F3A66"/>
    <w:rsid w:val="007056C6"/>
    <w:rsid w:val="007104EF"/>
    <w:rsid w:val="00723AE9"/>
    <w:rsid w:val="00732D7E"/>
    <w:rsid w:val="00737534"/>
    <w:rsid w:val="007409CB"/>
    <w:rsid w:val="007467C9"/>
    <w:rsid w:val="0075382A"/>
    <w:rsid w:val="00753CF7"/>
    <w:rsid w:val="007648B2"/>
    <w:rsid w:val="00773A76"/>
    <w:rsid w:val="0077680D"/>
    <w:rsid w:val="00791D6D"/>
    <w:rsid w:val="007A1F63"/>
    <w:rsid w:val="007A7055"/>
    <w:rsid w:val="007B4349"/>
    <w:rsid w:val="007D779C"/>
    <w:rsid w:val="007E16CA"/>
    <w:rsid w:val="007E2DD2"/>
    <w:rsid w:val="007F36E0"/>
    <w:rsid w:val="00800304"/>
    <w:rsid w:val="0081101D"/>
    <w:rsid w:val="00832AA7"/>
    <w:rsid w:val="008360DE"/>
    <w:rsid w:val="00854677"/>
    <w:rsid w:val="00860591"/>
    <w:rsid w:val="00863729"/>
    <w:rsid w:val="00866238"/>
    <w:rsid w:val="008916CB"/>
    <w:rsid w:val="00895B39"/>
    <w:rsid w:val="008A4D31"/>
    <w:rsid w:val="008B10B5"/>
    <w:rsid w:val="008C2327"/>
    <w:rsid w:val="008C72D6"/>
    <w:rsid w:val="008D1E1C"/>
    <w:rsid w:val="008D2B93"/>
    <w:rsid w:val="008D77E2"/>
    <w:rsid w:val="008E7BAC"/>
    <w:rsid w:val="0090360D"/>
    <w:rsid w:val="00904A72"/>
    <w:rsid w:val="00923D84"/>
    <w:rsid w:val="0098111E"/>
    <w:rsid w:val="00982CA9"/>
    <w:rsid w:val="00986647"/>
    <w:rsid w:val="009A6982"/>
    <w:rsid w:val="009A6B99"/>
    <w:rsid w:val="009B35A5"/>
    <w:rsid w:val="009C4A4B"/>
    <w:rsid w:val="009C7845"/>
    <w:rsid w:val="009D26BA"/>
    <w:rsid w:val="009D550E"/>
    <w:rsid w:val="009E5956"/>
    <w:rsid w:val="009F782A"/>
    <w:rsid w:val="00A0111D"/>
    <w:rsid w:val="00A01340"/>
    <w:rsid w:val="00A20284"/>
    <w:rsid w:val="00A33E25"/>
    <w:rsid w:val="00A44457"/>
    <w:rsid w:val="00A529CD"/>
    <w:rsid w:val="00A77685"/>
    <w:rsid w:val="00AA59FF"/>
    <w:rsid w:val="00AB05AD"/>
    <w:rsid w:val="00AB380F"/>
    <w:rsid w:val="00AB6C0B"/>
    <w:rsid w:val="00AC56F2"/>
    <w:rsid w:val="00AE71E1"/>
    <w:rsid w:val="00B171F2"/>
    <w:rsid w:val="00B3630D"/>
    <w:rsid w:val="00B40DC5"/>
    <w:rsid w:val="00B43AA5"/>
    <w:rsid w:val="00B60F9F"/>
    <w:rsid w:val="00B8283F"/>
    <w:rsid w:val="00BB5562"/>
    <w:rsid w:val="00BC1EED"/>
    <w:rsid w:val="00BD07A6"/>
    <w:rsid w:val="00BD7AD4"/>
    <w:rsid w:val="00BE17CA"/>
    <w:rsid w:val="00BF2A6F"/>
    <w:rsid w:val="00BF4210"/>
    <w:rsid w:val="00C30188"/>
    <w:rsid w:val="00C326B6"/>
    <w:rsid w:val="00C35165"/>
    <w:rsid w:val="00C361CE"/>
    <w:rsid w:val="00C550D0"/>
    <w:rsid w:val="00C55B35"/>
    <w:rsid w:val="00CA0E4F"/>
    <w:rsid w:val="00CA7F99"/>
    <w:rsid w:val="00CD22D8"/>
    <w:rsid w:val="00CD6D4C"/>
    <w:rsid w:val="00CD6EFC"/>
    <w:rsid w:val="00CE0B2A"/>
    <w:rsid w:val="00CF1C68"/>
    <w:rsid w:val="00CF3DA3"/>
    <w:rsid w:val="00CF43BB"/>
    <w:rsid w:val="00D05029"/>
    <w:rsid w:val="00D07319"/>
    <w:rsid w:val="00D15B45"/>
    <w:rsid w:val="00D171B7"/>
    <w:rsid w:val="00D20FFF"/>
    <w:rsid w:val="00D402E1"/>
    <w:rsid w:val="00D63D77"/>
    <w:rsid w:val="00D87A0D"/>
    <w:rsid w:val="00D92FFD"/>
    <w:rsid w:val="00DB1E6D"/>
    <w:rsid w:val="00DD6BCF"/>
    <w:rsid w:val="00DE78A5"/>
    <w:rsid w:val="00DF6E08"/>
    <w:rsid w:val="00E05135"/>
    <w:rsid w:val="00E06BA6"/>
    <w:rsid w:val="00E42F19"/>
    <w:rsid w:val="00E509F1"/>
    <w:rsid w:val="00E54A01"/>
    <w:rsid w:val="00E6634B"/>
    <w:rsid w:val="00E6758B"/>
    <w:rsid w:val="00E77202"/>
    <w:rsid w:val="00E80B46"/>
    <w:rsid w:val="00E823E6"/>
    <w:rsid w:val="00EA4033"/>
    <w:rsid w:val="00EB1139"/>
    <w:rsid w:val="00EB2B72"/>
    <w:rsid w:val="00EF0E16"/>
    <w:rsid w:val="00EF30A2"/>
    <w:rsid w:val="00EF40FA"/>
    <w:rsid w:val="00F04085"/>
    <w:rsid w:val="00F1757E"/>
    <w:rsid w:val="00F30508"/>
    <w:rsid w:val="00F310D3"/>
    <w:rsid w:val="00F516CB"/>
    <w:rsid w:val="00F77325"/>
    <w:rsid w:val="00F920FB"/>
    <w:rsid w:val="00FA1CB8"/>
    <w:rsid w:val="00FA6DD1"/>
    <w:rsid w:val="00FB63F1"/>
    <w:rsid w:val="00FE6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78D05"/>
  <w15:chartTrackingRefBased/>
  <w15:docId w15:val="{5D42507F-A354-4788-A8B5-27BF8376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E0B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E0B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E0B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CE0B2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B2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0B2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E0B2A"/>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CE0B2A"/>
    <w:rPr>
      <w:rFonts w:ascii="Times New Roman" w:eastAsia="Times New Roman" w:hAnsi="Times New Roman" w:cs="Times New Roman"/>
      <w:b/>
      <w:bCs/>
      <w:sz w:val="15"/>
      <w:szCs w:val="15"/>
    </w:rPr>
  </w:style>
  <w:style w:type="character" w:customStyle="1" w:styleId="posted-by">
    <w:name w:val="posted-by"/>
    <w:basedOn w:val="DefaultParagraphFont"/>
    <w:rsid w:val="00CE0B2A"/>
  </w:style>
  <w:style w:type="character" w:customStyle="1" w:styleId="reviewer">
    <w:name w:val="reviewer"/>
    <w:basedOn w:val="DefaultParagraphFont"/>
    <w:rsid w:val="00CE0B2A"/>
  </w:style>
  <w:style w:type="character" w:styleId="Hyperlink">
    <w:name w:val="Hyperlink"/>
    <w:basedOn w:val="DefaultParagraphFont"/>
    <w:uiPriority w:val="99"/>
    <w:unhideWhenUsed/>
    <w:rsid w:val="00CE0B2A"/>
    <w:rPr>
      <w:color w:val="0000FF"/>
      <w:u w:val="single"/>
    </w:rPr>
  </w:style>
  <w:style w:type="character" w:customStyle="1" w:styleId="dtreviewed">
    <w:name w:val="dtreviewed"/>
    <w:basedOn w:val="DefaultParagraphFont"/>
    <w:rsid w:val="00CE0B2A"/>
  </w:style>
  <w:style w:type="character" w:customStyle="1" w:styleId="cats">
    <w:name w:val="cats"/>
    <w:basedOn w:val="DefaultParagraphFont"/>
    <w:rsid w:val="00CE0B2A"/>
  </w:style>
  <w:style w:type="paragraph" w:styleId="NormalWeb">
    <w:name w:val="Normal (Web)"/>
    <w:basedOn w:val="Normal"/>
    <w:uiPriority w:val="99"/>
    <w:semiHidden/>
    <w:unhideWhenUsed/>
    <w:rsid w:val="00CE0B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0B2A"/>
    <w:rPr>
      <w:b/>
      <w:bCs/>
    </w:rPr>
  </w:style>
  <w:style w:type="character" w:styleId="Emphasis">
    <w:name w:val="Emphasis"/>
    <w:basedOn w:val="DefaultParagraphFont"/>
    <w:uiPriority w:val="20"/>
    <w:qFormat/>
    <w:rsid w:val="00CE0B2A"/>
    <w:rPr>
      <w:i/>
      <w:iCs/>
    </w:rPr>
  </w:style>
  <w:style w:type="table" w:styleId="TableGrid">
    <w:name w:val="Table Grid"/>
    <w:basedOn w:val="TableNormal"/>
    <w:uiPriority w:val="39"/>
    <w:rsid w:val="00EF4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43E43"/>
    <w:rPr>
      <w:color w:val="605E5C"/>
      <w:shd w:val="clear" w:color="auto" w:fill="E1DFDD"/>
    </w:rPr>
  </w:style>
  <w:style w:type="character" w:styleId="CommentReference">
    <w:name w:val="annotation reference"/>
    <w:basedOn w:val="DefaultParagraphFont"/>
    <w:uiPriority w:val="99"/>
    <w:semiHidden/>
    <w:unhideWhenUsed/>
    <w:rsid w:val="00B60F9F"/>
    <w:rPr>
      <w:sz w:val="16"/>
      <w:szCs w:val="16"/>
    </w:rPr>
  </w:style>
  <w:style w:type="paragraph" w:styleId="CommentText">
    <w:name w:val="annotation text"/>
    <w:basedOn w:val="Normal"/>
    <w:link w:val="CommentTextChar"/>
    <w:uiPriority w:val="99"/>
    <w:semiHidden/>
    <w:unhideWhenUsed/>
    <w:rsid w:val="00B60F9F"/>
    <w:pPr>
      <w:spacing w:line="240" w:lineRule="auto"/>
    </w:pPr>
    <w:rPr>
      <w:sz w:val="20"/>
      <w:szCs w:val="20"/>
    </w:rPr>
  </w:style>
  <w:style w:type="character" w:customStyle="1" w:styleId="CommentTextChar">
    <w:name w:val="Comment Text Char"/>
    <w:basedOn w:val="DefaultParagraphFont"/>
    <w:link w:val="CommentText"/>
    <w:uiPriority w:val="99"/>
    <w:semiHidden/>
    <w:rsid w:val="00B60F9F"/>
    <w:rPr>
      <w:sz w:val="20"/>
      <w:szCs w:val="20"/>
    </w:rPr>
  </w:style>
  <w:style w:type="paragraph" w:styleId="CommentSubject">
    <w:name w:val="annotation subject"/>
    <w:basedOn w:val="CommentText"/>
    <w:next w:val="CommentText"/>
    <w:link w:val="CommentSubjectChar"/>
    <w:uiPriority w:val="99"/>
    <w:semiHidden/>
    <w:unhideWhenUsed/>
    <w:rsid w:val="00B60F9F"/>
    <w:rPr>
      <w:b/>
      <w:bCs/>
    </w:rPr>
  </w:style>
  <w:style w:type="character" w:customStyle="1" w:styleId="CommentSubjectChar">
    <w:name w:val="Comment Subject Char"/>
    <w:basedOn w:val="CommentTextChar"/>
    <w:link w:val="CommentSubject"/>
    <w:uiPriority w:val="99"/>
    <w:semiHidden/>
    <w:rsid w:val="00B60F9F"/>
    <w:rPr>
      <w:b/>
      <w:bCs/>
      <w:sz w:val="20"/>
      <w:szCs w:val="20"/>
    </w:rPr>
  </w:style>
  <w:style w:type="paragraph" w:styleId="Revision">
    <w:name w:val="Revision"/>
    <w:hidden/>
    <w:uiPriority w:val="99"/>
    <w:semiHidden/>
    <w:rsid w:val="00B60F9F"/>
    <w:pPr>
      <w:spacing w:after="0" w:line="240" w:lineRule="auto"/>
    </w:pPr>
  </w:style>
  <w:style w:type="paragraph" w:styleId="BalloonText">
    <w:name w:val="Balloon Text"/>
    <w:basedOn w:val="Normal"/>
    <w:link w:val="BalloonTextChar"/>
    <w:uiPriority w:val="99"/>
    <w:semiHidden/>
    <w:unhideWhenUsed/>
    <w:rsid w:val="00F305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508"/>
    <w:rPr>
      <w:rFonts w:ascii="Segoe UI" w:hAnsi="Segoe UI" w:cs="Segoe UI"/>
      <w:sz w:val="18"/>
      <w:szCs w:val="18"/>
    </w:rPr>
  </w:style>
  <w:style w:type="character" w:styleId="FollowedHyperlink">
    <w:name w:val="FollowedHyperlink"/>
    <w:basedOn w:val="DefaultParagraphFont"/>
    <w:uiPriority w:val="99"/>
    <w:semiHidden/>
    <w:unhideWhenUsed/>
    <w:rsid w:val="00563F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460100">
      <w:bodyDiv w:val="1"/>
      <w:marLeft w:val="0"/>
      <w:marRight w:val="0"/>
      <w:marTop w:val="0"/>
      <w:marBottom w:val="0"/>
      <w:divBdr>
        <w:top w:val="none" w:sz="0" w:space="0" w:color="auto"/>
        <w:left w:val="none" w:sz="0" w:space="0" w:color="auto"/>
        <w:bottom w:val="none" w:sz="0" w:space="0" w:color="auto"/>
        <w:right w:val="none" w:sz="0" w:space="0" w:color="auto"/>
      </w:divBdr>
      <w:divsChild>
        <w:div w:id="1676154681">
          <w:marLeft w:val="0"/>
          <w:marRight w:val="0"/>
          <w:marTop w:val="0"/>
          <w:marBottom w:val="75"/>
          <w:divBdr>
            <w:top w:val="none" w:sz="0" w:space="0" w:color="auto"/>
            <w:left w:val="none" w:sz="0" w:space="0" w:color="auto"/>
            <w:bottom w:val="none" w:sz="0" w:space="0" w:color="auto"/>
            <w:right w:val="none" w:sz="0" w:space="0" w:color="auto"/>
          </w:divBdr>
          <w:divsChild>
            <w:div w:id="1492679518">
              <w:marLeft w:val="0"/>
              <w:marRight w:val="0"/>
              <w:marTop w:val="0"/>
              <w:marBottom w:val="0"/>
              <w:divBdr>
                <w:top w:val="none" w:sz="0" w:space="0" w:color="auto"/>
                <w:left w:val="none" w:sz="0" w:space="0" w:color="auto"/>
                <w:bottom w:val="none" w:sz="0" w:space="0" w:color="auto"/>
                <w:right w:val="none" w:sz="0" w:space="0" w:color="auto"/>
              </w:divBdr>
            </w:div>
          </w:divsChild>
        </w:div>
        <w:div w:id="1821730332">
          <w:marLeft w:val="0"/>
          <w:marRight w:val="0"/>
          <w:marTop w:val="0"/>
          <w:marBottom w:val="315"/>
          <w:divBdr>
            <w:top w:val="single" w:sz="6" w:space="8" w:color="D9D9D9"/>
            <w:left w:val="none" w:sz="0" w:space="0" w:color="auto"/>
            <w:bottom w:val="single" w:sz="6" w:space="8" w:color="D9D9D9"/>
            <w:right w:val="none" w:sz="0" w:space="0" w:color="auto"/>
          </w:divBdr>
        </w:div>
        <w:div w:id="746154037">
          <w:marLeft w:val="0"/>
          <w:marRight w:val="0"/>
          <w:marTop w:val="0"/>
          <w:marBottom w:val="0"/>
          <w:divBdr>
            <w:top w:val="none" w:sz="0" w:space="0" w:color="auto"/>
            <w:left w:val="none" w:sz="0" w:space="0" w:color="auto"/>
            <w:bottom w:val="none" w:sz="0" w:space="0" w:color="auto"/>
            <w:right w:val="none" w:sz="0" w:space="0" w:color="auto"/>
          </w:divBdr>
          <w:divsChild>
            <w:div w:id="19180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heliberal.co.il/category/%d7%a4%d7%95%d7%9c%d7%99%d7%98%d7%99%d7%a7%d7%94-%d7%9c%d7%99%d7%91%d7%a8%d7%9c/" TargetMode="Externa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liberal.co.il/category/%d7%98%d7%95%d7%a8%d7%99%d7%9d-%d7%9c%d7%99%d7%91%d7%a8%d7%9c/" TargetMode="External"/><Relationship Id="rId11" Type="http://schemas.openxmlformats.org/officeDocument/2006/relationships/fontTable" Target="fontTable.xml"/><Relationship Id="rId5" Type="http://schemas.openxmlformats.org/officeDocument/2006/relationships/hyperlink" Target="https://theliberal.co.il/category/%d7%94%d7%97%d7%95%d7%93%d7%a9-%d7%91%d7%9e%d7%92%d7%96%d7%99%d7%9f-8/" TargetMode="External"/><Relationship Id="rId10" Type="http://schemas.microsoft.com/office/2016/09/relationships/commentsIds" Target="commentsIds.xml"/><Relationship Id="rId4" Type="http://schemas.openxmlformats.org/officeDocument/2006/relationships/hyperlink" Target="https://theliberal.co.il/author/liberalmagazine/" TargetMode="Externa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8</Pages>
  <Words>3548</Words>
  <Characters>17459</Characters>
  <Application>Microsoft Office Word</Application>
  <DocSecurity>0</DocSecurity>
  <Lines>295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9</cp:revision>
  <dcterms:created xsi:type="dcterms:W3CDTF">2021-11-02T11:34:00Z</dcterms:created>
  <dcterms:modified xsi:type="dcterms:W3CDTF">2021-11-02T21:18:00Z</dcterms:modified>
</cp:coreProperties>
</file>