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5B7F5" w14:textId="77777777" w:rsidR="00C96B18" w:rsidRDefault="004D00AD">
      <w:pPr>
        <w:spacing w:line="480" w:lineRule="auto"/>
        <w:jc w:val="center"/>
      </w:pPr>
      <w:r>
        <w:rPr>
          <w:rFonts w:ascii="Times New Roman" w:hAnsi="Times New Roman" w:cs="Times New Roman"/>
          <w:b/>
          <w:bCs/>
          <w:sz w:val="28"/>
          <w:szCs w:val="28"/>
          <w:lang w:bidi="he-IL"/>
        </w:rPr>
        <w:t>Mistakes made by students with l</w:t>
      </w:r>
      <w:r>
        <w:rPr>
          <w:rFonts w:ascii="Times New Roman" w:hAnsi="Times New Roman" w:cs="Times New Roman"/>
          <w:b/>
          <w:bCs/>
          <w:sz w:val="28"/>
          <w:szCs w:val="28"/>
        </w:rPr>
        <w:t>ogical connectives when solving equations</w:t>
      </w:r>
      <w:r>
        <w:rPr>
          <w:rFonts w:ascii="Times New Roman" w:hAnsi="Times New Roman" w:cs="Times New Roman"/>
          <w:sz w:val="24"/>
          <w:szCs w:val="24"/>
          <w:lang w:bidi="he-IL"/>
        </w:rPr>
        <w:t xml:space="preserve"> </w:t>
      </w:r>
      <w:r>
        <w:rPr>
          <w:rFonts w:ascii="Times New Roman" w:hAnsi="Times New Roman" w:cs="Times New Roman"/>
          <w:b/>
          <w:bCs/>
          <w:sz w:val="28"/>
          <w:szCs w:val="28"/>
        </w:rPr>
        <w:t>and i</w:t>
      </w:r>
      <w:r>
        <w:rPr>
          <w:rFonts w:ascii="Times New Roman" w:hAnsi="Times New Roman" w:cs="Times New Roman"/>
          <w:b/>
          <w:bCs/>
          <w:sz w:val="28"/>
          <w:szCs w:val="28"/>
          <w:lang w:bidi="he-IL"/>
        </w:rPr>
        <w:t>n</w:t>
      </w:r>
      <w:r>
        <w:rPr>
          <w:rFonts w:ascii="Times New Roman" w:hAnsi="Times New Roman" w:cs="Times New Roman"/>
          <w:b/>
          <w:bCs/>
          <w:sz w:val="28"/>
          <w:szCs w:val="28"/>
        </w:rPr>
        <w:t>equalities, and how teachers assess these mistakes</w:t>
      </w:r>
    </w:p>
    <w:p w14:paraId="073EFF8F" w14:textId="7409FE2E" w:rsidR="00C96B18" w:rsidRDefault="004D00AD">
      <w:pPr>
        <w:spacing w:line="360" w:lineRule="auto"/>
        <w:rPr>
          <w:rFonts w:ascii="Times New Roman" w:hAnsi="Times New Roman" w:cs="Times New Roman"/>
          <w:sz w:val="24"/>
          <w:szCs w:val="24"/>
        </w:rPr>
      </w:pPr>
      <w:r>
        <w:rPr>
          <w:rFonts w:ascii="Times New Roman" w:hAnsi="Times New Roman" w:cs="Times New Roman"/>
          <w:sz w:val="24"/>
          <w:szCs w:val="24"/>
        </w:rPr>
        <w:t xml:space="preserve">Rana Abu </w:t>
      </w:r>
      <w:proofErr w:type="spellStart"/>
      <w:r>
        <w:rPr>
          <w:rFonts w:ascii="Times New Roman" w:hAnsi="Times New Roman" w:cs="Times New Roman"/>
          <w:sz w:val="24"/>
          <w:szCs w:val="24"/>
        </w:rPr>
        <w:t>Mokh</w:t>
      </w:r>
      <w:proofErr w:type="spellEnd"/>
      <w:r>
        <w:rPr>
          <w:rFonts w:ascii="Times New Roman" w:hAnsi="Times New Roman" w:cs="Times New Roman"/>
          <w:sz w:val="24"/>
          <w:szCs w:val="24"/>
        </w:rPr>
        <w:t xml:space="preserve">                           Ali O</w:t>
      </w:r>
      <w:r w:rsidR="000036E7">
        <w:rPr>
          <w:rFonts w:ascii="Times New Roman" w:hAnsi="Times New Roman" w:cs="Times New Roman"/>
          <w:sz w:val="24"/>
          <w:szCs w:val="24"/>
          <w:lang w:bidi="he-IL"/>
        </w:rPr>
        <w:t>t</w:t>
      </w:r>
      <w:r w:rsidR="000036E7">
        <w:rPr>
          <w:rFonts w:ascii="Times New Roman" w:hAnsi="Times New Roman" w:cs="Times New Roman"/>
          <w:sz w:val="24"/>
          <w:szCs w:val="24"/>
          <w:lang w:bidi="he-IL"/>
        </w:rPr>
        <w:t>h</w:t>
      </w:r>
      <w:r>
        <w:rPr>
          <w:rFonts w:ascii="Times New Roman" w:hAnsi="Times New Roman" w:cs="Times New Roman"/>
          <w:sz w:val="24"/>
          <w:szCs w:val="24"/>
        </w:rPr>
        <w:t xml:space="preserve">man                        </w:t>
      </w:r>
      <w:proofErr w:type="spellStart"/>
      <w:r>
        <w:rPr>
          <w:rFonts w:ascii="Times New Roman" w:hAnsi="Times New Roman" w:cs="Times New Roman"/>
          <w:sz w:val="24"/>
          <w:szCs w:val="24"/>
        </w:rPr>
        <w:t>Juhaina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Awawdeh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Shahbari</w:t>
      </w:r>
      <w:proofErr w:type="spellEnd"/>
    </w:p>
    <w:p w14:paraId="16DEC45A" w14:textId="77777777" w:rsidR="00C96B18" w:rsidRDefault="004D00AD">
      <w:pPr>
        <w:spacing w:line="360" w:lineRule="auto"/>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Qasemi</w:t>
      </w:r>
      <w:proofErr w:type="spellEnd"/>
      <w:r>
        <w:rPr>
          <w:rFonts w:ascii="Times New Roman" w:hAnsi="Times New Roman" w:cs="Times New Roman"/>
          <w:sz w:val="24"/>
          <w:szCs w:val="24"/>
        </w:rPr>
        <w:t xml:space="preserve"> Academy         Al-</w:t>
      </w:r>
      <w:proofErr w:type="spellStart"/>
      <w:r>
        <w:rPr>
          <w:rFonts w:ascii="Times New Roman" w:hAnsi="Times New Roman" w:cs="Times New Roman"/>
          <w:sz w:val="24"/>
          <w:szCs w:val="24"/>
        </w:rPr>
        <w:t>Qasemi</w:t>
      </w:r>
      <w:proofErr w:type="spellEnd"/>
      <w:r>
        <w:rPr>
          <w:rFonts w:ascii="Times New Roman" w:hAnsi="Times New Roman" w:cs="Times New Roman"/>
          <w:sz w:val="24"/>
          <w:szCs w:val="24"/>
        </w:rPr>
        <w:t xml:space="preserve"> Academy            Al-</w:t>
      </w:r>
      <w:proofErr w:type="spellStart"/>
      <w:r>
        <w:rPr>
          <w:rFonts w:ascii="Times New Roman" w:hAnsi="Times New Roman" w:cs="Times New Roman"/>
          <w:sz w:val="24"/>
          <w:szCs w:val="24"/>
        </w:rPr>
        <w:t>Qasemi</w:t>
      </w:r>
      <w:proofErr w:type="spellEnd"/>
      <w:r>
        <w:rPr>
          <w:rFonts w:ascii="Times New Roman" w:hAnsi="Times New Roman" w:cs="Times New Roman"/>
          <w:sz w:val="24"/>
          <w:szCs w:val="24"/>
        </w:rPr>
        <w:t xml:space="preserve"> Academy &amp; </w:t>
      </w:r>
      <w:proofErr w:type="spellStart"/>
      <w:r>
        <w:rPr>
          <w:rFonts w:ascii="Times New Roman" w:hAnsi="Times New Roman" w:cs="Times New Roman"/>
          <w:sz w:val="24"/>
          <w:szCs w:val="24"/>
        </w:rPr>
        <w:t>Sakhnin</w:t>
      </w:r>
      <w:proofErr w:type="spellEnd"/>
      <w:r>
        <w:rPr>
          <w:rFonts w:ascii="Times New Roman" w:hAnsi="Times New Roman" w:cs="Times New Roman"/>
          <w:sz w:val="24"/>
          <w:szCs w:val="24"/>
        </w:rPr>
        <w:t xml:space="preserve"> College</w:t>
      </w:r>
    </w:p>
    <w:p w14:paraId="7B1F7B65" w14:textId="77777777" w:rsidR="00C96B18" w:rsidRDefault="00C96B18">
      <w:pPr>
        <w:spacing w:line="480" w:lineRule="auto"/>
        <w:rPr>
          <w:rFonts w:ascii="Times New Roman" w:hAnsi="Times New Roman" w:cs="Times New Roman"/>
          <w:sz w:val="24"/>
          <w:szCs w:val="24"/>
        </w:rPr>
      </w:pPr>
    </w:p>
    <w:p w14:paraId="01CDD592" w14:textId="77777777" w:rsidR="00C96B18" w:rsidRDefault="004D00AD">
      <w:pPr>
        <w:spacing w:line="480" w:lineRule="auto"/>
        <w:rPr>
          <w:rFonts w:ascii="Times New Roman" w:hAnsi="Times New Roman" w:cs="Times New Roman"/>
          <w:b/>
          <w:bCs/>
          <w:sz w:val="24"/>
          <w:szCs w:val="24"/>
          <w:lang w:bidi="he-IL"/>
        </w:rPr>
      </w:pPr>
      <w:r>
        <w:rPr>
          <w:rFonts w:ascii="Times New Roman" w:hAnsi="Times New Roman" w:cs="Times New Roman"/>
          <w:b/>
          <w:bCs/>
          <w:sz w:val="24"/>
          <w:szCs w:val="24"/>
          <w:lang w:bidi="he-IL"/>
        </w:rPr>
        <w:t>Abstract</w:t>
      </w:r>
    </w:p>
    <w:p w14:paraId="5086E987" w14:textId="77777777" w:rsidR="00C96B18" w:rsidRDefault="004D00AD">
      <w:pPr>
        <w:spacing w:line="480" w:lineRule="auto"/>
      </w:pPr>
      <w:r>
        <w:rPr>
          <w:rFonts w:ascii="Times New Roman" w:hAnsi="Times New Roman" w:cs="Times New Roman"/>
          <w:sz w:val="24"/>
          <w:szCs w:val="24"/>
          <w:lang w:bidi="he-IL"/>
        </w:rPr>
        <w:t xml:space="preserve">The aim of this study is to examine the mistakes made by students in the use of </w:t>
      </w:r>
      <w:r>
        <w:rPr>
          <w:rFonts w:ascii="Times New Roman" w:hAnsi="Times New Roman" w:cs="Times New Roman"/>
          <w:sz w:val="24"/>
          <w:szCs w:val="24"/>
        </w:rPr>
        <w:t>logical connectives while simplifying algebraic equations</w:t>
      </w:r>
      <w:r>
        <w:rPr>
          <w:rFonts w:ascii="Times New Roman" w:hAnsi="Times New Roman" w:cs="Times New Roman"/>
          <w:sz w:val="24"/>
          <w:szCs w:val="24"/>
          <w:lang w:bidi="he-IL"/>
        </w:rPr>
        <w:t xml:space="preserve"> and inequalities</w:t>
      </w:r>
      <w:r>
        <w:rPr>
          <w:rFonts w:ascii="Times New Roman" w:hAnsi="Times New Roman" w:cs="Times New Roman"/>
          <w:sz w:val="24"/>
          <w:szCs w:val="24"/>
        </w:rPr>
        <w:t xml:space="preserve">, and </w:t>
      </w:r>
      <w:r>
        <w:rPr>
          <w:rFonts w:ascii="Times New Roman" w:hAnsi="Times New Roman" w:cs="Times New Roman"/>
          <w:sz w:val="24"/>
          <w:szCs w:val="24"/>
          <w:lang w:bidi="he-IL"/>
        </w:rPr>
        <w:t>the extent to which teachers are aware of these mistakes and how they assess them</w:t>
      </w:r>
      <w:r>
        <w:rPr>
          <w:rFonts w:ascii="Times New Roman" w:hAnsi="Times New Roman" w:cs="Times New Roman"/>
          <w:sz w:val="24"/>
          <w:szCs w:val="24"/>
        </w:rPr>
        <w:t xml:space="preserve">. </w:t>
      </w:r>
      <w:r>
        <w:rPr>
          <w:rFonts w:ascii="Times New Roman" w:hAnsi="Times New Roman" w:cs="Times New Roman"/>
          <w:sz w:val="24"/>
          <w:szCs w:val="24"/>
          <w:lang w:bidi="he-IL"/>
        </w:rPr>
        <w:t>The study was conducted among 50 ninth grade students and 63 practicing teachers of mathematics. The data was collected from two questionnaires: a questionnaire for students comprising items containing inequalities</w:t>
      </w:r>
      <w:r>
        <w:rPr>
          <w:rFonts w:ascii="Times New Roman" w:hAnsi="Times New Roman" w:cs="Times New Roman"/>
          <w:sz w:val="24"/>
          <w:szCs w:val="24"/>
        </w:rPr>
        <w:t xml:space="preserve"> </w:t>
      </w:r>
      <w:r>
        <w:rPr>
          <w:rFonts w:ascii="Times New Roman" w:hAnsi="Times New Roman" w:cs="Times New Roman"/>
          <w:sz w:val="24"/>
          <w:szCs w:val="24"/>
          <w:lang w:bidi="he-IL"/>
        </w:rPr>
        <w:t xml:space="preserve">or </w:t>
      </w:r>
      <w:r>
        <w:rPr>
          <w:rFonts w:ascii="Times New Roman" w:hAnsi="Times New Roman" w:cs="Times New Roman"/>
          <w:sz w:val="24"/>
          <w:szCs w:val="24"/>
        </w:rPr>
        <w:t>equations,</w:t>
      </w:r>
      <w:r>
        <w:rPr>
          <w:rFonts w:ascii="Times New Roman" w:hAnsi="Times New Roman" w:cs="Times New Roman"/>
          <w:sz w:val="24"/>
          <w:szCs w:val="24"/>
          <w:lang w:bidi="he-IL"/>
        </w:rPr>
        <w:t xml:space="preserve"> and a questionnaire for teachers comprising students’ solutions of different items. The data was analyzed according to interpretative theory. The findings identify common mistakes in the way students use the mathematical </w:t>
      </w:r>
      <w:r>
        <w:rPr>
          <w:rFonts w:ascii="Times New Roman" w:hAnsi="Times New Roman" w:cs="Times New Roman"/>
          <w:sz w:val="24"/>
          <w:szCs w:val="24"/>
        </w:rPr>
        <w:t xml:space="preserve">logical connectives </w:t>
      </w:r>
      <w:r>
        <w:rPr>
          <w:rFonts w:ascii="Times New Roman" w:hAnsi="Times New Roman" w:cs="Times New Roman"/>
          <w:sz w:val="24"/>
          <w:szCs w:val="24"/>
          <w:lang w:bidi="he-IL"/>
        </w:rPr>
        <w:t xml:space="preserve">OR, AND, IF … THEN when manipulating algebraic expressions. The findings further indicate that teachers were not aware of the errors made by students in working with the mathematical </w:t>
      </w:r>
      <w:r>
        <w:rPr>
          <w:rFonts w:ascii="Times New Roman" w:hAnsi="Times New Roman" w:cs="Times New Roman"/>
          <w:sz w:val="24"/>
          <w:szCs w:val="24"/>
        </w:rPr>
        <w:t>logical connectives, where the most common mistake identified among students was i</w:t>
      </w:r>
      <w:r>
        <w:rPr>
          <w:rFonts w:ascii="Times New Roman" w:hAnsi="Times New Roman" w:cs="Times New Roman"/>
          <w:sz w:val="24"/>
          <w:szCs w:val="24"/>
          <w:lang w:bidi="he-IL"/>
        </w:rPr>
        <w:t>gnoring the logical connective</w:t>
      </w:r>
      <w:r>
        <w:rPr>
          <w:rFonts w:ascii="Times New Roman" w:hAnsi="Times New Roman" w:cs="Times New Roman"/>
          <w:sz w:val="24"/>
          <w:szCs w:val="24"/>
        </w:rPr>
        <w:t xml:space="preserve"> entirely</w:t>
      </w:r>
      <w:r>
        <w:rPr>
          <w:rFonts w:ascii="Times New Roman" w:hAnsi="Times New Roman" w:cs="Times New Roman"/>
          <w:sz w:val="24"/>
          <w:szCs w:val="24"/>
          <w:lang w:bidi="he-IL"/>
        </w:rPr>
        <w:t xml:space="preserve">. Moreover, the findings indicated that teachers may assess solutions as correct even when they use mathematical </w:t>
      </w:r>
      <w:r>
        <w:rPr>
          <w:rFonts w:ascii="Times New Roman" w:hAnsi="Times New Roman" w:cs="Times New Roman"/>
          <w:sz w:val="24"/>
          <w:szCs w:val="24"/>
        </w:rPr>
        <w:t>logical connectives wrongly</w:t>
      </w:r>
      <w:r>
        <w:rPr>
          <w:rFonts w:ascii="Times New Roman" w:hAnsi="Times New Roman" w:cs="Times New Roman"/>
          <w:sz w:val="24"/>
          <w:szCs w:val="24"/>
          <w:lang w:bidi="he-IL"/>
        </w:rPr>
        <w:t>.</w:t>
      </w:r>
    </w:p>
    <w:p w14:paraId="62B9AF51" w14:textId="77777777" w:rsidR="00C96B18" w:rsidRDefault="004D00AD">
      <w:pPr>
        <w:spacing w:line="480" w:lineRule="auto"/>
      </w:pPr>
      <w:r>
        <w:rPr>
          <w:rFonts w:ascii="Times New Roman" w:hAnsi="Times New Roman" w:cs="Times New Roman"/>
          <w:b/>
          <w:bCs/>
          <w:sz w:val="24"/>
          <w:szCs w:val="24"/>
          <w:lang w:bidi="he-IL"/>
        </w:rPr>
        <w:t>Keywords</w:t>
      </w:r>
      <w:r>
        <w:rPr>
          <w:rFonts w:ascii="Times New Roman" w:hAnsi="Times New Roman" w:cs="Times New Roman"/>
          <w:sz w:val="24"/>
          <w:szCs w:val="24"/>
          <w:lang w:bidi="he-IL"/>
        </w:rPr>
        <w:t xml:space="preserve">: Logical </w:t>
      </w:r>
      <w:r>
        <w:rPr>
          <w:rFonts w:ascii="Times New Roman" w:hAnsi="Times New Roman" w:cs="Times New Roman"/>
          <w:sz w:val="24"/>
          <w:szCs w:val="24"/>
        </w:rPr>
        <w:t>connectives,</w:t>
      </w:r>
      <w:r>
        <w:rPr>
          <w:rFonts w:ascii="Times New Roman" w:hAnsi="Times New Roman" w:cs="Times New Roman"/>
          <w:sz w:val="24"/>
          <w:szCs w:val="24"/>
          <w:lang w:bidi="he-IL"/>
        </w:rPr>
        <w:t xml:space="preserve"> </w:t>
      </w:r>
      <w:r>
        <w:rPr>
          <w:rFonts w:ascii="Times New Roman" w:hAnsi="Times New Roman" w:cs="Times New Roman"/>
          <w:sz w:val="24"/>
          <w:szCs w:val="24"/>
        </w:rPr>
        <w:t xml:space="preserve">algebra, inequalities, practicing </w:t>
      </w:r>
      <w:r>
        <w:rPr>
          <w:rFonts w:ascii="Times New Roman" w:hAnsi="Times New Roman" w:cs="Times New Roman"/>
          <w:sz w:val="24"/>
          <w:szCs w:val="24"/>
          <w:lang w:bidi="he-IL"/>
        </w:rPr>
        <w:t>mathematics teachers.</w:t>
      </w:r>
    </w:p>
    <w:p w14:paraId="0887AE04" w14:textId="77777777" w:rsidR="00472D4C" w:rsidRDefault="00472D4C">
      <w:pPr>
        <w:overflowPunct/>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82B7F08" w14:textId="77777777" w:rsidR="00C96B18" w:rsidRDefault="004D00AD">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17B53CDC" w14:textId="3163CD49" w:rsidR="00C96B18" w:rsidRDefault="004D00AD">
      <w:pPr>
        <w:spacing w:line="480" w:lineRule="auto"/>
      </w:pPr>
      <w:r>
        <w:rPr>
          <w:rFonts w:ascii="Times New Roman" w:hAnsi="Times New Roman" w:cs="Times New Roman"/>
          <w:sz w:val="24"/>
          <w:szCs w:val="24"/>
          <w:lang w:bidi="he-IL"/>
        </w:rPr>
        <w:t xml:space="preserve">Understanding how to simplify and solve equations and </w:t>
      </w:r>
      <w:r>
        <w:rPr>
          <w:rFonts w:ascii="Times New Roman" w:hAnsi="Times New Roman" w:cs="Times New Roman"/>
          <w:sz w:val="24"/>
          <w:szCs w:val="24"/>
        </w:rPr>
        <w:t>inequalities</w:t>
      </w:r>
      <w:r>
        <w:rPr>
          <w:rFonts w:ascii="Times New Roman" w:hAnsi="Times New Roman" w:cs="Times New Roman"/>
          <w:sz w:val="24"/>
          <w:szCs w:val="24"/>
          <w:lang w:bidi="he-IL"/>
        </w:rPr>
        <w:t xml:space="preserve"> is a topic that has been emphasized by t</w:t>
      </w:r>
      <w:r>
        <w:rPr>
          <w:rFonts w:ascii="Times New Roman" w:hAnsi="Times New Roman" w:cs="Times New Roman"/>
          <w:sz w:val="24"/>
          <w:szCs w:val="24"/>
        </w:rPr>
        <w:t>he National Council of Teachers of Mathematics (National Council of Teachers of Mathematics [NCTM], 2000)</w:t>
      </w:r>
      <w:r>
        <w:rPr>
          <w:rFonts w:ascii="Times New Roman" w:hAnsi="Times New Roman" w:cs="Times New Roman"/>
          <w:sz w:val="24"/>
          <w:szCs w:val="24"/>
          <w:lang w:bidi="he-IL"/>
        </w:rPr>
        <w:t xml:space="preserve">. It is considered to be one of the basic mathematical procedures studied at secondary school level, involving a variety of basic algebraic and arithmetic skills such as </w:t>
      </w:r>
      <w:r>
        <w:rPr>
          <w:rFonts w:ascii="Times New Roman" w:hAnsi="Times New Roman" w:cs="Times New Roman"/>
          <w:sz w:val="24"/>
          <w:szCs w:val="24"/>
        </w:rPr>
        <w:t>performing rote operations with algebraic symbols</w:t>
      </w:r>
      <w:r>
        <w:rPr>
          <w:rFonts w:ascii="Times New Roman" w:hAnsi="Times New Roman" w:cs="Times New Roman"/>
          <w:sz w:val="24"/>
          <w:szCs w:val="24"/>
          <w:lang w:bidi="he-IL"/>
        </w:rPr>
        <w:t>, or applying the quadratic formula (</w:t>
      </w:r>
      <w:r>
        <w:rPr>
          <w:rFonts w:ascii="Times New Roman" w:hAnsi="Times New Roman" w:cs="Times New Roman"/>
          <w:color w:val="222222"/>
          <w:sz w:val="24"/>
          <w:szCs w:val="24"/>
          <w:highlight w:val="white"/>
        </w:rPr>
        <w:t>Li, 2007)</w:t>
      </w:r>
      <w:r>
        <w:rPr>
          <w:rFonts w:ascii="Times New Roman" w:hAnsi="Times New Roman" w:cs="Times New Roman"/>
          <w:sz w:val="24"/>
          <w:szCs w:val="24"/>
          <w:lang w:bidi="he-IL"/>
        </w:rPr>
        <w:t xml:space="preserve">. However, this important topic of solving equations and inequalities is considered to be difficult for </w:t>
      </w:r>
      <w:r>
        <w:rPr>
          <w:rFonts w:ascii="Times New Roman" w:hAnsi="Times New Roman" w:cs="Times New Roman"/>
          <w:sz w:val="24"/>
          <w:szCs w:val="24"/>
        </w:rPr>
        <w:t xml:space="preserve">students (Cai &amp; Moyer, 2008). </w:t>
      </w:r>
      <w:proofErr w:type="gramStart"/>
      <w:r>
        <w:rPr>
          <w:rFonts w:ascii="Times New Roman" w:hAnsi="Times New Roman" w:cs="Times New Roman"/>
          <w:sz w:val="24"/>
          <w:szCs w:val="24"/>
        </w:rPr>
        <w:t>Various studies</w:t>
      </w:r>
      <w:proofErr w:type="gramEnd"/>
      <w:r>
        <w:rPr>
          <w:rFonts w:ascii="Times New Roman" w:hAnsi="Times New Roman" w:cs="Times New Roman"/>
          <w:sz w:val="24"/>
          <w:szCs w:val="24"/>
        </w:rPr>
        <w:t xml:space="preserve"> have focused on t</w:t>
      </w:r>
      <w:r>
        <w:rPr>
          <w:rFonts w:ascii="Times New Roman" w:hAnsi="Times New Roman" w:cs="Times New Roman"/>
          <w:sz w:val="24"/>
          <w:szCs w:val="24"/>
          <w:lang w:bidi="he-IL"/>
        </w:rPr>
        <w:t xml:space="preserve">he difficulties experienced by students when simplifying algebraic equations and </w:t>
      </w:r>
      <w:r>
        <w:rPr>
          <w:rFonts w:ascii="Times New Roman" w:hAnsi="Times New Roman" w:cs="Times New Roman"/>
          <w:sz w:val="24"/>
          <w:szCs w:val="24"/>
        </w:rPr>
        <w:t xml:space="preserve">inequalities, or </w:t>
      </w:r>
      <w:r>
        <w:rPr>
          <w:rFonts w:ascii="Times New Roman" w:hAnsi="Times New Roman" w:cs="Times New Roman"/>
          <w:sz w:val="24"/>
          <w:szCs w:val="24"/>
          <w:lang w:bidi="he-IL"/>
        </w:rPr>
        <w:t>m</w:t>
      </w:r>
      <w:r>
        <w:rPr>
          <w:rFonts w:ascii="Times New Roman" w:hAnsi="Times New Roman" w:cs="Times New Roman"/>
          <w:sz w:val="24"/>
          <w:szCs w:val="24"/>
        </w:rPr>
        <w:t>anipulating algebraic expressions</w:t>
      </w:r>
      <w:r>
        <w:rPr>
          <w:rFonts w:ascii="Times New Roman" w:hAnsi="Times New Roman" w:cs="Times New Roman"/>
          <w:sz w:val="24"/>
          <w:szCs w:val="24"/>
          <w:lang w:bidi="he-IL"/>
        </w:rPr>
        <w:t xml:space="preserve"> (e.g. </w:t>
      </w:r>
      <w:r>
        <w:rPr>
          <w:rFonts w:ascii="Times New Roman" w:hAnsi="Times New Roman" w:cs="Times New Roman"/>
          <w:sz w:val="24"/>
          <w:szCs w:val="24"/>
        </w:rPr>
        <w:t>El-</w:t>
      </w:r>
      <w:proofErr w:type="spellStart"/>
      <w:r>
        <w:rPr>
          <w:rFonts w:ascii="Times New Roman" w:hAnsi="Times New Roman" w:cs="Times New Roman"/>
          <w:sz w:val="24"/>
          <w:szCs w:val="24"/>
        </w:rPr>
        <w:t>khateeb</w:t>
      </w:r>
      <w:proofErr w:type="spellEnd"/>
      <w:r>
        <w:rPr>
          <w:rFonts w:ascii="Times New Roman" w:hAnsi="Times New Roman" w:cs="Times New Roman"/>
          <w:sz w:val="24"/>
          <w:szCs w:val="24"/>
        </w:rPr>
        <w:t xml:space="preserve">, 2016; </w:t>
      </w:r>
      <w:r>
        <w:rPr>
          <w:rFonts w:ascii="Times New Roman" w:hAnsi="Times New Roman" w:cs="Times New Roman"/>
          <w:color w:val="222222"/>
          <w:sz w:val="24"/>
          <w:szCs w:val="24"/>
          <w:highlight w:val="white"/>
        </w:rPr>
        <w:t xml:space="preserve">Samuel, Mulenga &amp; Angel, 2016; </w:t>
      </w:r>
      <w:r>
        <w:rPr>
          <w:rFonts w:ascii="Times New Roman" w:hAnsi="Times New Roman" w:cs="Times New Roman"/>
          <w:sz w:val="24"/>
          <w:szCs w:val="24"/>
        </w:rPr>
        <w:t>Poon &amp; Leung, 2010</w:t>
      </w:r>
      <w:r>
        <w:rPr>
          <w:rFonts w:ascii="Times New Roman" w:hAnsi="Times New Roman" w:cs="Times New Roman"/>
          <w:sz w:val="24"/>
          <w:szCs w:val="24"/>
          <w:lang w:bidi="he-IL"/>
        </w:rPr>
        <w:t>). The research has examined a variety of aspects, such as the students’ u</w:t>
      </w:r>
      <w:r>
        <w:rPr>
          <w:rFonts w:ascii="Times New Roman" w:hAnsi="Times New Roman" w:cs="Times New Roman"/>
          <w:sz w:val="24"/>
          <w:szCs w:val="24"/>
        </w:rPr>
        <w:t xml:space="preserve">nderstanding of the equals sign, their ability to solve equations (Knuth, Stephens, McNeil, &amp; </w:t>
      </w:r>
      <w:proofErr w:type="spellStart"/>
      <w:r>
        <w:rPr>
          <w:rFonts w:ascii="Times New Roman" w:hAnsi="Times New Roman" w:cs="Times New Roman"/>
          <w:sz w:val="24"/>
          <w:szCs w:val="24"/>
        </w:rPr>
        <w:t>Alibali</w:t>
      </w:r>
      <w:proofErr w:type="spellEnd"/>
      <w:r>
        <w:rPr>
          <w:rFonts w:ascii="Times New Roman" w:hAnsi="Times New Roman" w:cs="Times New Roman"/>
          <w:sz w:val="24"/>
          <w:szCs w:val="24"/>
        </w:rPr>
        <w:t>, 2006)</w:t>
      </w:r>
      <w:r>
        <w:rPr>
          <w:rFonts w:ascii="Times New Roman" w:hAnsi="Times New Roman" w:cs="Times New Roman"/>
          <w:sz w:val="24"/>
          <w:szCs w:val="24"/>
          <w:lang w:bidi="he-IL"/>
        </w:rPr>
        <w:t xml:space="preserve"> and </w:t>
      </w:r>
      <w:r>
        <w:rPr>
          <w:rFonts w:ascii="Times New Roman" w:hAnsi="Times New Roman" w:cs="Times New Roman"/>
          <w:sz w:val="24"/>
          <w:szCs w:val="24"/>
        </w:rPr>
        <w:t>the strategies that students use to solve inequalities (</w:t>
      </w:r>
      <w:proofErr w:type="spellStart"/>
      <w:r>
        <w:rPr>
          <w:rFonts w:ascii="Times New Roman" w:hAnsi="Times New Roman" w:cs="Times New Roman"/>
          <w:sz w:val="24"/>
          <w:szCs w:val="24"/>
        </w:rPr>
        <w:t>Tsamir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Almog</w:t>
      </w:r>
      <w:proofErr w:type="spellEnd"/>
      <w:r>
        <w:rPr>
          <w:rFonts w:ascii="Times New Roman" w:hAnsi="Times New Roman" w:cs="Times New Roman"/>
          <w:sz w:val="24"/>
          <w:szCs w:val="24"/>
        </w:rPr>
        <w:t xml:space="preserve">, 2001). </w:t>
      </w:r>
      <w:r>
        <w:rPr>
          <w:rFonts w:ascii="Times New Roman" w:hAnsi="Times New Roman" w:cs="Times New Roman"/>
          <w:sz w:val="24"/>
          <w:szCs w:val="24"/>
          <w:lang w:bidi="he-IL"/>
        </w:rPr>
        <w:t>However, researchers have not so far paid significant attention to how teachers understand equations and equation solving (</w:t>
      </w:r>
      <w:proofErr w:type="spellStart"/>
      <w:r>
        <w:rPr>
          <w:rFonts w:ascii="Times New Roman" w:hAnsi="Times New Roman" w:cs="Times New Roman"/>
          <w:sz w:val="24"/>
          <w:szCs w:val="24"/>
          <w:lang w:bidi="he-IL"/>
        </w:rPr>
        <w:t>Doerr</w:t>
      </w:r>
      <w:proofErr w:type="spellEnd"/>
      <w:r>
        <w:rPr>
          <w:rFonts w:ascii="Times New Roman" w:hAnsi="Times New Roman" w:cs="Times New Roman"/>
          <w:sz w:val="24"/>
          <w:szCs w:val="24"/>
          <w:lang w:bidi="he-IL"/>
        </w:rPr>
        <w:t>, 2004). More specifically, there is a need for closer examination of both how students use logical connectives and how teachers assess their students’ use of logical connectives. It is this need that gave rise to the current study, which examines the mistakes students make when using logical connectives, and how teachers respond to these mistakes.</w:t>
      </w:r>
    </w:p>
    <w:p w14:paraId="73FA6FB4" w14:textId="74047EB8" w:rsidR="00C96B18" w:rsidRDefault="004D00AD" w:rsidP="003A0340">
      <w:pPr>
        <w:overflowPunct/>
        <w:spacing w:after="0" w:line="240" w:lineRule="auto"/>
        <w:rPr>
          <w:rFonts w:ascii="Times New Roman" w:hAnsi="Times New Roman" w:cs="Times New Roman"/>
          <w:b/>
          <w:bCs/>
          <w:sz w:val="24"/>
          <w:szCs w:val="24"/>
          <w:lang w:bidi="he-IL"/>
        </w:rPr>
      </w:pPr>
      <w:r>
        <w:rPr>
          <w:rFonts w:ascii="Times New Roman" w:hAnsi="Times New Roman" w:cs="Times New Roman"/>
          <w:b/>
          <w:bCs/>
          <w:sz w:val="24"/>
          <w:szCs w:val="24"/>
          <w:lang w:bidi="he-IL"/>
        </w:rPr>
        <w:t>Background</w:t>
      </w:r>
    </w:p>
    <w:p w14:paraId="699C35D0" w14:textId="77777777" w:rsidR="00C96B18" w:rsidRDefault="004D00AD">
      <w:pPr>
        <w:spacing w:line="480" w:lineRule="auto"/>
      </w:pPr>
      <w:r>
        <w:rPr>
          <w:rFonts w:ascii="Times New Roman" w:hAnsi="Times New Roman" w:cs="Times New Roman"/>
          <w:b/>
          <w:bCs/>
          <w:sz w:val="24"/>
          <w:szCs w:val="24"/>
          <w:lang w:bidi="he-IL"/>
        </w:rPr>
        <w:t>Solving equations</w:t>
      </w:r>
      <w:r>
        <w:rPr>
          <w:rFonts w:ascii="Times New Roman" w:hAnsi="Times New Roman" w:cs="Times New Roman"/>
          <w:b/>
          <w:bCs/>
          <w:sz w:val="24"/>
          <w:szCs w:val="24"/>
          <w:lang w:bidi="ar-JO"/>
        </w:rPr>
        <w:t xml:space="preserve"> a</w:t>
      </w:r>
      <w:r>
        <w:rPr>
          <w:rFonts w:ascii="Times New Roman" w:hAnsi="Times New Roman" w:cs="Times New Roman"/>
          <w:b/>
          <w:bCs/>
          <w:sz w:val="24"/>
          <w:szCs w:val="24"/>
        </w:rPr>
        <w:t>nd inequalities</w:t>
      </w:r>
      <w:r>
        <w:rPr>
          <w:rFonts w:ascii="Times New Roman" w:hAnsi="Times New Roman" w:cs="Times New Roman"/>
          <w:b/>
          <w:bCs/>
          <w:sz w:val="24"/>
          <w:szCs w:val="24"/>
          <w:lang w:bidi="he-IL"/>
        </w:rPr>
        <w:t xml:space="preserve"> </w:t>
      </w:r>
    </w:p>
    <w:p w14:paraId="28C95C48" w14:textId="56693A56" w:rsidR="00C96B18" w:rsidRDefault="004D00AD">
      <w:pPr>
        <w:spacing w:line="480" w:lineRule="auto"/>
      </w:pPr>
      <w:r>
        <w:rPr>
          <w:rFonts w:ascii="Times New Roman" w:hAnsi="Times New Roman" w:cs="Times New Roman"/>
          <w:sz w:val="24"/>
          <w:szCs w:val="24"/>
        </w:rPr>
        <w:t xml:space="preserve">By ‘algebraic equations’, we simply mean the typical types of equations (linear, quadratic, exponential, rational, etc.) introduced in secondary school algebra curricula. An inequality is a </w:t>
      </w:r>
      <w:r>
        <w:rPr>
          <w:rFonts w:ascii="Times New Roman" w:hAnsi="Times New Roman" w:cs="Times New Roman"/>
          <w:sz w:val="24"/>
          <w:szCs w:val="24"/>
        </w:rPr>
        <w:lastRenderedPageBreak/>
        <w:t>mathematical sentence built from expressions using one or more of the symbols (&lt;, &gt;, ≤ or ≥) to compare two quantities (El-</w:t>
      </w:r>
      <w:proofErr w:type="spellStart"/>
      <w:r>
        <w:rPr>
          <w:rFonts w:ascii="Times New Roman" w:hAnsi="Times New Roman" w:cs="Times New Roman"/>
          <w:sz w:val="24"/>
          <w:szCs w:val="24"/>
        </w:rPr>
        <w:t>khateeb</w:t>
      </w:r>
      <w:proofErr w:type="spellEnd"/>
      <w:r>
        <w:rPr>
          <w:rFonts w:ascii="Times New Roman" w:hAnsi="Times New Roman" w:cs="Times New Roman"/>
          <w:sz w:val="24"/>
          <w:szCs w:val="24"/>
        </w:rPr>
        <w:t>, 2016 p.</w:t>
      </w:r>
      <w:r>
        <w:rPr>
          <w:rFonts w:ascii="Times New Roman" w:hAnsi="Times New Roman" w:cs="Times New Roman"/>
          <w:sz w:val="24"/>
          <w:szCs w:val="24"/>
          <w:lang w:bidi="he-IL"/>
        </w:rPr>
        <w:t xml:space="preserve"> 124)</w:t>
      </w:r>
      <w:r>
        <w:rPr>
          <w:rFonts w:ascii="Times New Roman" w:hAnsi="Times New Roman" w:cs="Times New Roman"/>
          <w:sz w:val="24"/>
          <w:szCs w:val="24"/>
        </w:rPr>
        <w:t>. To solve an equation means to find the numerical values that the unknown quantity can take that make the equation a true statement.  The solution of equations and inequalities is considered to be an important topic in the study of algebra, in particular for the study of function properties and applications. These require students to be aware of and to understand methods for finding the solution set for each inequality and equation (El-</w:t>
      </w:r>
      <w:proofErr w:type="spellStart"/>
      <w:r>
        <w:rPr>
          <w:rFonts w:ascii="Times New Roman" w:hAnsi="Times New Roman" w:cs="Times New Roman"/>
          <w:sz w:val="24"/>
          <w:szCs w:val="24"/>
        </w:rPr>
        <w:t>khateeb</w:t>
      </w:r>
      <w:proofErr w:type="spellEnd"/>
      <w:r>
        <w:rPr>
          <w:rFonts w:ascii="Times New Roman" w:hAnsi="Times New Roman" w:cs="Times New Roman"/>
          <w:sz w:val="24"/>
          <w:szCs w:val="24"/>
        </w:rPr>
        <w:t>, 2016). Students experience a range of difficulties when solving equations and inequalities, such as: inadequate understanding of the meaning of the equals sign when solving equations (Knuth et al. 2006); inadequate understanding of how to manipulate algebraic expressions and statements (</w:t>
      </w:r>
      <w:r>
        <w:rPr>
          <w:rFonts w:ascii="Times New Roman" w:hAnsi="Times New Roman" w:cs="Times New Roman"/>
          <w:color w:val="222222"/>
          <w:sz w:val="24"/>
          <w:szCs w:val="24"/>
          <w:highlight w:val="white"/>
        </w:rPr>
        <w:t>Samuel</w:t>
      </w:r>
      <w:r>
        <w:rPr>
          <w:rFonts w:ascii="Times New Roman" w:hAnsi="Times New Roman" w:cs="Times New Roman"/>
          <w:sz w:val="24"/>
          <w:szCs w:val="24"/>
        </w:rPr>
        <w:t xml:space="preserve"> et al., 2016); lack of symbolic understanding of variables and coefficients within an equation (Kilpatrick &amp; Izsak, 2008); and changing the direction of the inequality when multiplying by a negative number or due to other conceptual errors (El-</w:t>
      </w:r>
      <w:proofErr w:type="spellStart"/>
      <w:r>
        <w:rPr>
          <w:rFonts w:ascii="Times New Roman" w:hAnsi="Times New Roman" w:cs="Times New Roman"/>
          <w:sz w:val="24"/>
          <w:szCs w:val="24"/>
        </w:rPr>
        <w:t>khateeb</w:t>
      </w:r>
      <w:proofErr w:type="spellEnd"/>
      <w:r>
        <w:rPr>
          <w:rFonts w:ascii="Times New Roman" w:hAnsi="Times New Roman" w:cs="Times New Roman"/>
          <w:sz w:val="24"/>
          <w:szCs w:val="24"/>
        </w:rPr>
        <w:t xml:space="preserve">, 2016). </w:t>
      </w:r>
    </w:p>
    <w:p w14:paraId="4FE60953" w14:textId="77777777" w:rsidR="00C96B18" w:rsidRDefault="004D00AD">
      <w:pPr>
        <w:spacing w:line="480" w:lineRule="auto"/>
        <w:rPr>
          <w:rFonts w:ascii="Times New Roman" w:hAnsi="Times New Roman" w:cs="Times New Roman"/>
          <w:b/>
          <w:bCs/>
          <w:sz w:val="24"/>
          <w:szCs w:val="24"/>
        </w:rPr>
      </w:pPr>
      <w:r>
        <w:rPr>
          <w:rFonts w:ascii="Times New Roman" w:hAnsi="Times New Roman" w:cs="Times New Roman"/>
          <w:b/>
          <w:bCs/>
          <w:sz w:val="24"/>
          <w:szCs w:val="24"/>
        </w:rPr>
        <w:t>Logical connectives</w:t>
      </w:r>
    </w:p>
    <w:p w14:paraId="4700A6D2" w14:textId="1EE74896" w:rsidR="00C96B18" w:rsidRDefault="004D00AD">
      <w:pPr>
        <w:spacing w:line="480" w:lineRule="auto"/>
      </w:pPr>
      <w:r>
        <w:rPr>
          <w:rFonts w:ascii="Times New Roman" w:hAnsi="Times New Roman" w:cs="Times New Roman"/>
          <w:sz w:val="24"/>
          <w:szCs w:val="24"/>
          <w:lang w:bidi="he-IL"/>
        </w:rPr>
        <w:t>A proposition is “a sentence that is either TRUE or FALSE (but not both)” (</w:t>
      </w:r>
      <w:proofErr w:type="spellStart"/>
      <w:r>
        <w:rPr>
          <w:rFonts w:ascii="Times New Roman" w:hAnsi="Times New Roman" w:cs="Times New Roman"/>
          <w:sz w:val="24"/>
          <w:szCs w:val="24"/>
          <w:lang w:bidi="he-IL"/>
        </w:rPr>
        <w:t>Remsing</w:t>
      </w:r>
      <w:proofErr w:type="spellEnd"/>
      <w:r>
        <w:rPr>
          <w:rFonts w:ascii="Times New Roman" w:hAnsi="Times New Roman" w:cs="Times New Roman"/>
          <w:sz w:val="24"/>
          <w:szCs w:val="24"/>
          <w:lang w:bidi="he-IL"/>
        </w:rPr>
        <w:t>, 2005 p. 2). A sentence that contains a finite number of variables and becomes a proposition when specific values are substituted for the variables is called a predicate (or open sentence) (</w:t>
      </w:r>
      <w:proofErr w:type="spellStart"/>
      <w:r>
        <w:rPr>
          <w:rFonts w:ascii="Times New Roman" w:hAnsi="Times New Roman" w:cs="Times New Roman"/>
          <w:sz w:val="24"/>
          <w:szCs w:val="24"/>
          <w:lang w:bidi="he-IL"/>
        </w:rPr>
        <w:t>Remsing</w:t>
      </w:r>
      <w:proofErr w:type="spellEnd"/>
      <w:r>
        <w:rPr>
          <w:rFonts w:ascii="Times New Roman" w:hAnsi="Times New Roman" w:cs="Times New Roman"/>
          <w:sz w:val="24"/>
          <w:szCs w:val="24"/>
          <w:lang w:bidi="he-IL"/>
        </w:rPr>
        <w:t xml:space="preserve">, 2005 p. 15). </w:t>
      </w:r>
      <w:r>
        <w:rPr>
          <w:rFonts w:ascii="Times New Roman" w:hAnsi="Times New Roman" w:cs="Times New Roman"/>
          <w:sz w:val="24"/>
          <w:szCs w:val="24"/>
        </w:rPr>
        <w:t xml:space="preserve">The </w:t>
      </w:r>
      <w:proofErr w:type="gramStart"/>
      <w:r>
        <w:rPr>
          <w:rFonts w:ascii="Times New Roman" w:hAnsi="Times New Roman" w:cs="Times New Roman"/>
          <w:sz w:val="24"/>
          <w:szCs w:val="24"/>
        </w:rPr>
        <w:t>symbols  ¬</w:t>
      </w:r>
      <w:proofErr w:type="gramEnd"/>
      <w:r>
        <w:rPr>
          <w:rFonts w:ascii="Times New Roman" w:hAnsi="Times New Roman" w:cs="Times New Roman"/>
          <w:sz w:val="24"/>
          <w:szCs w:val="24"/>
        </w:rPr>
        <w:t xml:space="preserve">, ˄, ˅, </w:t>
      </w:r>
      <w:r>
        <w:rPr>
          <w:rFonts w:ascii="Cambria Math" w:eastAsia="Yu Gothic UI Semibold" w:hAnsi="Cambria Math" w:cs="Cambria Math"/>
          <w:sz w:val="24"/>
          <w:szCs w:val="24"/>
        </w:rPr>
        <w:t>⇒</w:t>
      </w:r>
      <w:r>
        <w:rPr>
          <w:rFonts w:ascii="Times New Roman" w:hAnsi="Times New Roman" w:cs="Times New Roman"/>
          <w:sz w:val="24"/>
          <w:szCs w:val="24"/>
        </w:rPr>
        <w:t xml:space="preserve">and </w:t>
      </w:r>
      <w:r>
        <w:rPr>
          <w:rFonts w:ascii="Cambria Math" w:eastAsia="Yu Gothic UI Semibold" w:hAnsi="Cambria Math" w:cs="Cambria Math"/>
          <w:sz w:val="24"/>
          <w:szCs w:val="24"/>
        </w:rPr>
        <w:t>⇔</w:t>
      </w:r>
      <w:r>
        <w:rPr>
          <w:rFonts w:ascii="Times New Roman" w:hAnsi="Times New Roman" w:cs="Times New Roman"/>
          <w:sz w:val="24"/>
          <w:szCs w:val="24"/>
        </w:rPr>
        <w:t xml:space="preserve"> are called propositional connectives. Any sentence built up by application of these connectives has a truth value that depends on the truth values of the constituent sentences (</w:t>
      </w:r>
      <w:r>
        <w:rPr>
          <w:rFonts w:ascii="Times New Roman" w:hAnsi="Times New Roman" w:cs="Times New Roman"/>
          <w:color w:val="222222"/>
          <w:sz w:val="24"/>
          <w:szCs w:val="24"/>
          <w:highlight w:val="white"/>
        </w:rPr>
        <w:t xml:space="preserve">Mendelson, 2009 p. 3). </w:t>
      </w:r>
      <w:r>
        <w:rPr>
          <w:rFonts w:ascii="Times New Roman" w:hAnsi="Times New Roman" w:cs="Times New Roman"/>
          <w:sz w:val="24"/>
          <w:szCs w:val="24"/>
          <w:lang w:bidi="he-IL"/>
        </w:rPr>
        <w:t>The translation from a natural language statement to formal logic is seen as difficult for students, and using one connective in place of another is one of the major errors made by students (</w:t>
      </w:r>
      <w:r>
        <w:rPr>
          <w:rFonts w:ascii="Times New Roman" w:hAnsi="Times New Roman" w:cs="Times New Roman"/>
          <w:color w:val="222222"/>
          <w:sz w:val="24"/>
          <w:szCs w:val="24"/>
          <w:highlight w:val="white"/>
        </w:rPr>
        <w:t xml:space="preserve">Barker-Plummer, Cox, Dale, &amp; </w:t>
      </w:r>
      <w:proofErr w:type="spellStart"/>
      <w:r>
        <w:rPr>
          <w:rFonts w:ascii="Times New Roman" w:hAnsi="Times New Roman" w:cs="Times New Roman"/>
          <w:color w:val="222222"/>
          <w:sz w:val="24"/>
          <w:szCs w:val="24"/>
          <w:highlight w:val="white"/>
        </w:rPr>
        <w:t>Etchemendy</w:t>
      </w:r>
      <w:proofErr w:type="spellEnd"/>
      <w:r>
        <w:rPr>
          <w:rFonts w:ascii="Times New Roman" w:hAnsi="Times New Roman" w:cs="Times New Roman"/>
          <w:color w:val="222222"/>
          <w:sz w:val="24"/>
          <w:szCs w:val="24"/>
          <w:highlight w:val="white"/>
        </w:rPr>
        <w:t>, 2008)</w:t>
      </w:r>
      <w:r>
        <w:rPr>
          <w:rFonts w:ascii="Times New Roman" w:hAnsi="Times New Roman" w:cs="Times New Roman"/>
          <w:sz w:val="24"/>
          <w:szCs w:val="24"/>
          <w:lang w:bidi="he-IL"/>
        </w:rPr>
        <w:t xml:space="preserve">. In </w:t>
      </w:r>
      <w:r>
        <w:rPr>
          <w:rFonts w:ascii="Times New Roman" w:hAnsi="Times New Roman" w:cs="Times New Roman"/>
          <w:sz w:val="24"/>
          <w:szCs w:val="24"/>
          <w:lang w:bidi="he-IL"/>
        </w:rPr>
        <w:lastRenderedPageBreak/>
        <w:t xml:space="preserve">discussing these difficulties, </w:t>
      </w:r>
      <w:proofErr w:type="spellStart"/>
      <w:r>
        <w:rPr>
          <w:rFonts w:ascii="Times New Roman" w:hAnsi="Times New Roman" w:cs="Times New Roman"/>
          <w:color w:val="222222"/>
          <w:sz w:val="24"/>
          <w:szCs w:val="24"/>
          <w:highlight w:val="white"/>
        </w:rPr>
        <w:t>Strannegård</w:t>
      </w:r>
      <w:proofErr w:type="spellEnd"/>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color w:val="222222"/>
          <w:sz w:val="24"/>
          <w:szCs w:val="24"/>
          <w:highlight w:val="white"/>
        </w:rPr>
        <w:t>Ulfsbäcker</w:t>
      </w:r>
      <w:proofErr w:type="spellEnd"/>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color w:val="222222"/>
          <w:sz w:val="24"/>
          <w:szCs w:val="24"/>
          <w:highlight w:val="white"/>
        </w:rPr>
        <w:t>Hedqvist</w:t>
      </w:r>
      <w:proofErr w:type="spellEnd"/>
      <w:r>
        <w:rPr>
          <w:rFonts w:ascii="Times New Roman" w:hAnsi="Times New Roman" w:cs="Times New Roman"/>
          <w:color w:val="222222"/>
          <w:sz w:val="24"/>
          <w:szCs w:val="24"/>
          <w:highlight w:val="white"/>
        </w:rPr>
        <w:t xml:space="preserve"> and </w:t>
      </w:r>
      <w:proofErr w:type="spellStart"/>
      <w:r>
        <w:rPr>
          <w:rFonts w:ascii="Times New Roman" w:hAnsi="Times New Roman" w:cs="Times New Roman"/>
          <w:color w:val="222222"/>
          <w:sz w:val="24"/>
          <w:szCs w:val="24"/>
          <w:highlight w:val="white"/>
        </w:rPr>
        <w:t>Gärling</w:t>
      </w:r>
      <w:proofErr w:type="spellEnd"/>
      <w:r>
        <w:rPr>
          <w:rFonts w:ascii="Times New Roman" w:hAnsi="Times New Roman" w:cs="Times New Roman"/>
          <w:color w:val="222222"/>
          <w:sz w:val="24"/>
          <w:szCs w:val="24"/>
          <w:highlight w:val="white"/>
        </w:rPr>
        <w:t xml:space="preserve"> (2010)</w:t>
      </w:r>
      <w:r>
        <w:rPr>
          <w:rFonts w:ascii="Times New Roman" w:hAnsi="Times New Roman" w:cs="Times New Roman"/>
          <w:sz w:val="24"/>
          <w:szCs w:val="24"/>
          <w:lang w:bidi="he-IL"/>
        </w:rPr>
        <w:t xml:space="preserve"> point out that in English, “or” does not always correspond to the connective </w:t>
      </w:r>
      <w:r>
        <w:rPr>
          <w:rFonts w:ascii="Cambria Math" w:hAnsi="Cambria Math" w:cs="Cambria Math"/>
          <w:sz w:val="24"/>
          <w:szCs w:val="24"/>
          <w:lang w:bidi="he-IL"/>
        </w:rPr>
        <w:t>∨</w:t>
      </w:r>
      <w:r>
        <w:rPr>
          <w:rFonts w:ascii="Times New Roman" w:hAnsi="Times New Roman" w:cs="Times New Roman"/>
          <w:sz w:val="24"/>
          <w:szCs w:val="24"/>
          <w:lang w:bidi="he-IL"/>
        </w:rPr>
        <w:t xml:space="preserve">, since “or” sometimes translates into an exclusive OR and sometimes into an inclusive OR. Similarly, the English construction “if... then...” does not always correspond to the connective →. </w:t>
      </w:r>
      <w:r>
        <w:rPr>
          <w:rFonts w:ascii="Times New Roman" w:hAnsi="Times New Roman" w:cs="Times New Roman"/>
          <w:sz w:val="24"/>
          <w:szCs w:val="24"/>
        </w:rPr>
        <w:t>An ability to understand logical connectives and set operations is vital</w:t>
      </w:r>
      <w:r>
        <w:rPr>
          <w:rFonts w:ascii="Times New Roman" w:hAnsi="Times New Roman" w:cs="Times New Roman"/>
          <w:sz w:val="24"/>
          <w:szCs w:val="24"/>
          <w:lang w:bidi="he-IL"/>
        </w:rPr>
        <w:t>, meaning that students need</w:t>
      </w:r>
      <w:r>
        <w:rPr>
          <w:rFonts w:ascii="Times New Roman" w:hAnsi="Times New Roman" w:cs="Times New Roman"/>
          <w:sz w:val="24"/>
          <w:szCs w:val="24"/>
        </w:rPr>
        <w:t xml:space="preserve"> systematic treatment of these connectives (</w:t>
      </w:r>
      <w:r>
        <w:rPr>
          <w:rFonts w:ascii="Times New Roman" w:hAnsi="Times New Roman" w:cs="Times New Roman"/>
          <w:sz w:val="24"/>
          <w:szCs w:val="24"/>
          <w:lang w:bidi="he-IL"/>
        </w:rPr>
        <w:t>Dreyfus &amp; Eisenberg, 1985).</w:t>
      </w:r>
    </w:p>
    <w:p w14:paraId="7F0C8ED1" w14:textId="453326D2" w:rsidR="00C96B18" w:rsidRDefault="004D00AD">
      <w:pPr>
        <w:spacing w:line="480" w:lineRule="auto"/>
        <w:rPr>
          <w:rFonts w:ascii="Times New Roman" w:hAnsi="Times New Roman"/>
          <w:b/>
          <w:bCs/>
          <w:sz w:val="24"/>
          <w:szCs w:val="24"/>
        </w:rPr>
      </w:pPr>
      <w:r>
        <w:rPr>
          <w:rFonts w:ascii="Times New Roman" w:hAnsi="Times New Roman"/>
          <w:b/>
          <w:bCs/>
          <w:sz w:val="24"/>
          <w:szCs w:val="24"/>
        </w:rPr>
        <w:t>Mathematical content knowledge and pedagogical knowledge held by teachers</w:t>
      </w:r>
    </w:p>
    <w:p w14:paraId="1FCFE189" w14:textId="161B506A" w:rsidR="00C96B18" w:rsidRDefault="004D00AD">
      <w:pPr>
        <w:spacing w:line="480" w:lineRule="auto"/>
      </w:pPr>
      <w:r>
        <w:rPr>
          <w:rFonts w:ascii="Times New Roman" w:hAnsi="Times New Roman" w:cs="Times New Roman"/>
          <w:sz w:val="24"/>
          <w:szCs w:val="24"/>
          <w:lang w:bidi="he-IL"/>
        </w:rPr>
        <w:t xml:space="preserve">Content knowledge (CK) </w:t>
      </w:r>
      <w:r>
        <w:rPr>
          <w:rFonts w:ascii="Times New Roman" w:eastAsia="Arial Unicode MS" w:hAnsi="Times New Roman" w:cs="Times New Roman"/>
          <w:color w:val="000000"/>
          <w:sz w:val="24"/>
          <w:szCs w:val="24"/>
        </w:rPr>
        <w:t xml:space="preserve">includes the structure of knowledge, facts, theories, and principles in the field </w:t>
      </w:r>
      <w:r>
        <w:rPr>
          <w:rFonts w:ascii="Times New Roman" w:hAnsi="Times New Roman" w:cs="Times New Roman"/>
          <w:sz w:val="24"/>
          <w:szCs w:val="24"/>
        </w:rPr>
        <w:t xml:space="preserve">(Shulman, 1986). Mathematical content knowledge includes </w:t>
      </w:r>
      <w:r>
        <w:rPr>
          <w:rFonts w:ascii="Times New Roman" w:hAnsi="Times New Roman" w:cs="Times New Roman"/>
          <w:sz w:val="24"/>
          <w:szCs w:val="24"/>
          <w:lang w:bidi="he-IL"/>
        </w:rPr>
        <w:t>common content knowledge and specialized content knowledge (</w:t>
      </w:r>
      <w:r>
        <w:rPr>
          <w:rFonts w:ascii="Times New Roman" w:hAnsi="Times New Roman" w:cs="Times New Roman"/>
          <w:sz w:val="24"/>
          <w:szCs w:val="24"/>
        </w:rPr>
        <w:t>Ball, Thames &amp; Phelps, 2008)</w:t>
      </w:r>
      <w:r>
        <w:rPr>
          <w:rFonts w:ascii="Times New Roman" w:hAnsi="Times New Roman" w:cs="Times New Roman"/>
          <w:sz w:val="24"/>
          <w:szCs w:val="24"/>
          <w:lang w:bidi="he-IL"/>
        </w:rPr>
        <w:t>. The former relates to the content of the curriculum</w:t>
      </w:r>
      <w:r>
        <w:rPr>
          <w:rFonts w:ascii="Times New Roman" w:hAnsi="Times New Roman" w:cs="Times New Roman"/>
          <w:sz w:val="24"/>
          <w:szCs w:val="24"/>
        </w:rPr>
        <w:t xml:space="preserve">, concepts, procedures, </w:t>
      </w:r>
      <w:r>
        <w:rPr>
          <w:rFonts w:ascii="Times New Roman" w:hAnsi="Times New Roman" w:cs="Times New Roman"/>
          <w:sz w:val="24"/>
          <w:szCs w:val="24"/>
          <w:lang w:bidi="he-IL"/>
        </w:rPr>
        <w:t xml:space="preserve">and the ability to read and write concepts and notions correctly. Specialized content knowledge </w:t>
      </w:r>
      <w:r>
        <w:rPr>
          <w:rFonts w:ascii="Times New Roman" w:eastAsia="Arial Unicode MS" w:hAnsi="Times New Roman" w:cs="Times New Roman"/>
          <w:color w:val="000000"/>
          <w:sz w:val="24"/>
          <w:szCs w:val="24"/>
        </w:rPr>
        <w:t xml:space="preserve">refers to the knowledge and skills </w:t>
      </w:r>
      <w:r>
        <w:rPr>
          <w:rFonts w:ascii="Times New Roman" w:hAnsi="Times New Roman" w:cs="Times New Roman"/>
          <w:sz w:val="24"/>
          <w:szCs w:val="24"/>
        </w:rPr>
        <w:t>unique to teaching</w:t>
      </w:r>
      <w:r>
        <w:rPr>
          <w:rFonts w:ascii="Times New Roman" w:hAnsi="Times New Roman" w:cs="Times New Roman"/>
          <w:color w:val="222222"/>
          <w:sz w:val="28"/>
          <w:szCs w:val="28"/>
          <w:lang w:bidi="he-IL"/>
        </w:rPr>
        <w:t xml:space="preserve"> </w:t>
      </w:r>
      <w:r>
        <w:rPr>
          <w:rFonts w:ascii="Times New Roman" w:hAnsi="Times New Roman" w:cs="Times New Roman"/>
          <w:color w:val="222222"/>
          <w:sz w:val="24"/>
          <w:szCs w:val="24"/>
          <w:lang w:bidi="he-IL"/>
        </w:rPr>
        <w:t xml:space="preserve">(Delaney, Ball, Hill, Schilling, &amp; </w:t>
      </w:r>
      <w:proofErr w:type="spellStart"/>
      <w:r>
        <w:rPr>
          <w:rFonts w:ascii="Times New Roman" w:hAnsi="Times New Roman" w:cs="Times New Roman"/>
          <w:color w:val="222222"/>
          <w:sz w:val="24"/>
          <w:szCs w:val="24"/>
          <w:lang w:bidi="he-IL"/>
        </w:rPr>
        <w:t>Zopf</w:t>
      </w:r>
      <w:proofErr w:type="spellEnd"/>
      <w:r>
        <w:rPr>
          <w:rFonts w:ascii="Times New Roman" w:hAnsi="Times New Roman" w:cs="Times New Roman"/>
          <w:color w:val="222222"/>
          <w:sz w:val="24"/>
          <w:szCs w:val="24"/>
          <w:lang w:bidi="he-IL"/>
        </w:rPr>
        <w:t xml:space="preserve">, 2008). </w:t>
      </w:r>
      <w:r>
        <w:rPr>
          <w:rFonts w:ascii="Times New Roman" w:hAnsi="Times New Roman" w:cs="Times New Roman"/>
          <w:sz w:val="24"/>
          <w:szCs w:val="24"/>
          <w:lang w:bidi="he-IL"/>
        </w:rPr>
        <w:t xml:space="preserve">It </w:t>
      </w:r>
      <w:r>
        <w:rPr>
          <w:rFonts w:ascii="Times New Roman" w:hAnsi="Times New Roman" w:cs="Times New Roman"/>
          <w:sz w:val="24"/>
          <w:szCs w:val="24"/>
        </w:rPr>
        <w:t>includes an understanding of mathematical structures,</w:t>
      </w:r>
      <w:r>
        <w:rPr>
          <w:rFonts w:ascii="Times New Roman" w:hAnsi="Times New Roman" w:cs="Times New Roman"/>
          <w:sz w:val="24"/>
          <w:szCs w:val="24"/>
          <w:lang w:bidi="he-IL"/>
        </w:rPr>
        <w:t xml:space="preserve"> which enables tasks to be tackled that require significant mathematical resources (Ball et al., 2008)</w:t>
      </w:r>
      <w:r>
        <w:rPr>
          <w:rFonts w:ascii="Times New Roman" w:eastAsia="Arial Unicode MS" w:hAnsi="Times New Roman" w:cs="Times New Roman"/>
          <w:color w:val="000000"/>
          <w:sz w:val="24"/>
          <w:szCs w:val="24"/>
        </w:rPr>
        <w:t xml:space="preserve">. </w:t>
      </w:r>
      <w:r>
        <w:rPr>
          <w:rFonts w:ascii="Times New Roman" w:eastAsia="Arial Unicode MS" w:hAnsi="Times New Roman"/>
          <w:color w:val="000000"/>
          <w:sz w:val="24"/>
          <w:szCs w:val="24"/>
        </w:rPr>
        <w:t xml:space="preserve">Pedagogical content knowledge (PCK) </w:t>
      </w:r>
      <w:r>
        <w:rPr>
          <w:rFonts w:ascii="Times New Roman" w:eastAsia="Arial Unicode MS" w:hAnsi="Times New Roman" w:cs="Times New Roman"/>
          <w:color w:val="000000"/>
          <w:sz w:val="24"/>
          <w:szCs w:val="24"/>
        </w:rPr>
        <w:t>is the knowledge needed to make subject matter accessible to students (Shulman, 1986), and</w:t>
      </w:r>
      <w:r>
        <w:rPr>
          <w:rFonts w:ascii="Times New Roman" w:hAnsi="Times New Roman" w:cs="Times New Roman"/>
          <w:sz w:val="24"/>
          <w:szCs w:val="24"/>
        </w:rPr>
        <w:t xml:space="preserve"> </w:t>
      </w:r>
      <w:r>
        <w:rPr>
          <w:rFonts w:ascii="Times New Roman" w:eastAsia="Arial Unicode MS" w:hAnsi="Times New Roman"/>
          <w:color w:val="000000"/>
          <w:sz w:val="24"/>
          <w:szCs w:val="24"/>
        </w:rPr>
        <w:t xml:space="preserve">combines an understanding of both content and pedagogy </w:t>
      </w:r>
      <w:r>
        <w:rPr>
          <w:rFonts w:ascii="Times New Roman" w:hAnsi="Times New Roman"/>
          <w:sz w:val="24"/>
          <w:szCs w:val="24"/>
        </w:rPr>
        <w:t>(</w:t>
      </w:r>
      <w:r>
        <w:rPr>
          <w:rFonts w:ascii="Times New Roman" w:eastAsia="Arial Unicode MS" w:hAnsi="Times New Roman"/>
          <w:sz w:val="24"/>
          <w:szCs w:val="24"/>
        </w:rPr>
        <w:t xml:space="preserve">Ball, </w:t>
      </w:r>
      <w:proofErr w:type="spellStart"/>
      <w:r>
        <w:rPr>
          <w:rFonts w:ascii="Times New Roman" w:eastAsia="Arial Unicode MS" w:hAnsi="Times New Roman"/>
          <w:sz w:val="24"/>
          <w:szCs w:val="24"/>
        </w:rPr>
        <w:t>Lubienski</w:t>
      </w:r>
      <w:proofErr w:type="spellEnd"/>
      <w:r>
        <w:rPr>
          <w:rFonts w:ascii="Times New Roman" w:eastAsia="Arial Unicode MS" w:hAnsi="Times New Roman"/>
          <w:sz w:val="24"/>
          <w:szCs w:val="24"/>
        </w:rPr>
        <w:t xml:space="preserve">, &amp; </w:t>
      </w:r>
      <w:proofErr w:type="spellStart"/>
      <w:r>
        <w:rPr>
          <w:rFonts w:ascii="Times New Roman" w:eastAsia="Arial Unicode MS" w:hAnsi="Times New Roman"/>
          <w:sz w:val="24"/>
          <w:szCs w:val="24"/>
        </w:rPr>
        <w:t>Mewborn</w:t>
      </w:r>
      <w:proofErr w:type="spellEnd"/>
      <w:r>
        <w:rPr>
          <w:rFonts w:ascii="Times New Roman" w:eastAsia="Arial Unicode MS" w:hAnsi="Times New Roman"/>
          <w:sz w:val="24"/>
          <w:szCs w:val="24"/>
        </w:rPr>
        <w:t>, 2001</w:t>
      </w:r>
      <w:r>
        <w:rPr>
          <w:rFonts w:ascii="Times New Roman" w:hAnsi="Times New Roman"/>
          <w:sz w:val="24"/>
          <w:szCs w:val="24"/>
        </w:rPr>
        <w:t xml:space="preserve">). </w:t>
      </w:r>
      <w:r>
        <w:rPr>
          <w:rFonts w:ascii="Times New Roman" w:hAnsi="Times New Roman" w:cs="Times New Roman"/>
          <w:sz w:val="24"/>
          <w:szCs w:val="24"/>
        </w:rPr>
        <w:t>It comprises</w:t>
      </w:r>
      <w:r>
        <w:rPr>
          <w:rFonts w:ascii="Times New Roman" w:eastAsia="Arial Unicode MS" w:hAnsi="Times New Roman" w:cs="Times New Roman"/>
          <w:color w:val="000000"/>
          <w:sz w:val="24"/>
          <w:szCs w:val="24"/>
        </w:rPr>
        <w:t xml:space="preserve"> an awareness of student difficulties and misconceptions relating to the concepts being taught, an understanding of different methods used in specific or representative taught content, and an understanding of the teaching methods that make learning easy or difficult (Shulman, 1986). </w:t>
      </w:r>
      <w:r>
        <w:rPr>
          <w:rFonts w:ascii="Times New Roman" w:hAnsi="Times New Roman" w:cs="Times New Roman"/>
          <w:sz w:val="24"/>
          <w:szCs w:val="24"/>
        </w:rPr>
        <w:t xml:space="preserve">Ball et al. (2008) separate mathematical </w:t>
      </w:r>
      <w:r>
        <w:rPr>
          <w:rFonts w:ascii="Times New Roman" w:eastAsia="Arial Unicode MS" w:hAnsi="Times New Roman" w:cs="Times New Roman"/>
          <w:color w:val="000000"/>
          <w:sz w:val="24"/>
          <w:szCs w:val="24"/>
        </w:rPr>
        <w:t>pedagogical</w:t>
      </w:r>
      <w:r>
        <w:rPr>
          <w:rFonts w:ascii="Times New Roman" w:eastAsia="Arial Unicode MS" w:hAnsi="Times New Roman" w:cs="Times New Roman"/>
          <w:i/>
          <w:iCs/>
          <w:color w:val="000000"/>
          <w:sz w:val="24"/>
          <w:szCs w:val="24"/>
        </w:rPr>
        <w:t xml:space="preserve"> </w:t>
      </w:r>
      <w:r>
        <w:rPr>
          <w:rFonts w:ascii="Times New Roman" w:hAnsi="Times New Roman" w:cs="Times New Roman"/>
          <w:sz w:val="24"/>
          <w:szCs w:val="24"/>
        </w:rPr>
        <w:t xml:space="preserve">content knowledge into two subcategories: </w:t>
      </w:r>
      <w:r>
        <w:rPr>
          <w:rFonts w:ascii="Times New Roman" w:hAnsi="Times New Roman" w:cs="Times New Roman"/>
          <w:sz w:val="24"/>
          <w:szCs w:val="24"/>
          <w:lang w:bidi="he-IL"/>
        </w:rPr>
        <w:t>Knowledge of content and teaching, and knowledge of content and students</w:t>
      </w:r>
      <w:r>
        <w:rPr>
          <w:rFonts w:ascii="Times New Roman" w:hAnsi="Times New Roman" w:cs="Times New Roman"/>
          <w:i/>
          <w:iCs/>
          <w:sz w:val="24"/>
          <w:szCs w:val="24"/>
          <w:lang w:bidi="he-IL"/>
        </w:rPr>
        <w:t xml:space="preserve">. </w:t>
      </w:r>
      <w:r>
        <w:rPr>
          <w:rFonts w:ascii="Times New Roman" w:hAnsi="Times New Roman" w:cs="Times New Roman"/>
          <w:sz w:val="24"/>
          <w:szCs w:val="24"/>
          <w:lang w:bidi="he-IL"/>
        </w:rPr>
        <w:t xml:space="preserve">The former combines knowledge </w:t>
      </w:r>
      <w:r>
        <w:rPr>
          <w:rFonts w:ascii="Times New Roman" w:hAnsi="Times New Roman" w:cs="Times New Roman"/>
          <w:sz w:val="24"/>
          <w:szCs w:val="24"/>
          <w:lang w:bidi="he-IL"/>
        </w:rPr>
        <w:lastRenderedPageBreak/>
        <w:t xml:space="preserve">about teaching with knowledge about mathematics. </w:t>
      </w:r>
      <w:r>
        <w:rPr>
          <w:rFonts w:ascii="Times New Roman" w:hAnsi="Times New Roman" w:cs="Times New Roman"/>
          <w:sz w:val="24"/>
          <w:szCs w:val="24"/>
        </w:rPr>
        <w:t>Teachers need to be aware of how to design instructions</w:t>
      </w:r>
      <w:r>
        <w:rPr>
          <w:rFonts w:ascii="Times New Roman" w:hAnsi="Times New Roman" w:cs="Times New Roman"/>
          <w:sz w:val="24"/>
          <w:szCs w:val="24"/>
          <w:lang w:bidi="he-IL"/>
        </w:rPr>
        <w:t xml:space="preserve">, </w:t>
      </w:r>
      <w:r>
        <w:rPr>
          <w:rFonts w:ascii="Times New Roman" w:hAnsi="Times New Roman" w:cs="Times New Roman"/>
          <w:sz w:val="24"/>
          <w:szCs w:val="24"/>
        </w:rPr>
        <w:t>the various representations of the concept being explained,</w:t>
      </w:r>
      <w:r>
        <w:rPr>
          <w:rFonts w:ascii="Times New Roman" w:hAnsi="Times New Roman" w:cs="Times New Roman"/>
          <w:sz w:val="24"/>
          <w:szCs w:val="24"/>
          <w:lang w:bidi="he-IL"/>
        </w:rPr>
        <w:t xml:space="preserve"> and how to evaluate these representations (Ball et al., 2008). The latter is a type of pedagogical content knowledge that involves an understanding of students, including awareness of how students think about, know, and learn the specific mathematical content (Hill,</w:t>
      </w:r>
      <w:r>
        <w:rPr>
          <w:rFonts w:ascii="Times New Roman" w:hAnsi="Times New Roman" w:cs="Times New Roman"/>
          <w:sz w:val="24"/>
          <w:szCs w:val="24"/>
        </w:rPr>
        <w:t xml:space="preserve"> </w:t>
      </w:r>
      <w:r>
        <w:rPr>
          <w:rFonts w:ascii="Times New Roman" w:hAnsi="Times New Roman" w:cs="Times New Roman"/>
          <w:color w:val="222222"/>
          <w:sz w:val="24"/>
          <w:szCs w:val="24"/>
          <w:lang w:bidi="he-IL"/>
        </w:rPr>
        <w:t>Ball &amp; Schilling</w:t>
      </w:r>
      <w:r>
        <w:rPr>
          <w:rFonts w:ascii="Times New Roman" w:hAnsi="Times New Roman" w:cs="Times New Roman"/>
          <w:sz w:val="24"/>
          <w:szCs w:val="24"/>
        </w:rPr>
        <w:t xml:space="preserve">, </w:t>
      </w:r>
      <w:r>
        <w:rPr>
          <w:rFonts w:ascii="Times New Roman" w:hAnsi="Times New Roman" w:cs="Times New Roman"/>
          <w:sz w:val="24"/>
          <w:szCs w:val="24"/>
          <w:lang w:bidi="he-IL"/>
        </w:rPr>
        <w:t>2008).</w:t>
      </w:r>
    </w:p>
    <w:p w14:paraId="050C171F" w14:textId="466286B5" w:rsidR="00C96B18" w:rsidRDefault="004D00AD">
      <w:pPr>
        <w:spacing w:line="480" w:lineRule="auto"/>
        <w:rPr>
          <w:rFonts w:ascii="Times New Roman" w:hAnsi="Times New Roman" w:cs="Times New Roman"/>
          <w:sz w:val="24"/>
          <w:szCs w:val="24"/>
          <w:lang w:bidi="he-IL"/>
        </w:rPr>
      </w:pPr>
      <w:r>
        <w:rPr>
          <w:rFonts w:ascii="Times New Roman" w:hAnsi="Times New Roman" w:cs="Times New Roman"/>
          <w:sz w:val="24"/>
          <w:szCs w:val="24"/>
          <w:lang w:bidi="he-IL"/>
        </w:rPr>
        <w:t>The MCK and MPCK held by teachers relating to solving equations and inequalities should include: mathematical procedures, algorithms, routines, skills, conceptual understanding, and procedur</w:t>
      </w:r>
      <w:r w:rsidR="002E6476">
        <w:rPr>
          <w:rFonts w:ascii="Times New Roman" w:hAnsi="Times New Roman" w:cs="Times New Roman"/>
          <w:sz w:val="24"/>
          <w:szCs w:val="24"/>
          <w:lang w:bidi="he-IL"/>
        </w:rPr>
        <w:t>al</w:t>
      </w:r>
      <w:r>
        <w:rPr>
          <w:rFonts w:ascii="Times New Roman" w:hAnsi="Times New Roman" w:cs="Times New Roman"/>
          <w:sz w:val="24"/>
          <w:szCs w:val="24"/>
          <w:lang w:bidi="he-IL"/>
        </w:rPr>
        <w:t xml:space="preserve"> knowledge. A study of how mathematics teachers understand these issues could provide a better understanding of their teaching practices and influences on what and how their students learn.</w:t>
      </w:r>
    </w:p>
    <w:p w14:paraId="3BDFA547" w14:textId="50F6644A" w:rsidR="00C96B18" w:rsidRDefault="004D00AD">
      <w:pPr>
        <w:spacing w:line="480" w:lineRule="auto"/>
        <w:rPr>
          <w:rFonts w:ascii="Times New Roman" w:hAnsi="Times New Roman" w:cs="Times New Roman"/>
          <w:b/>
          <w:bCs/>
          <w:sz w:val="24"/>
          <w:szCs w:val="24"/>
          <w:lang w:bidi="he-IL"/>
        </w:rPr>
      </w:pPr>
      <w:r>
        <w:rPr>
          <w:rFonts w:ascii="Times New Roman" w:hAnsi="Times New Roman" w:cs="Times New Roman"/>
          <w:b/>
          <w:bCs/>
          <w:sz w:val="24"/>
          <w:szCs w:val="24"/>
          <w:lang w:bidi="he-IL"/>
        </w:rPr>
        <w:t>Questions posed by the study</w:t>
      </w:r>
    </w:p>
    <w:p w14:paraId="0DD4644C" w14:textId="4F7D661C" w:rsidR="00C96B18" w:rsidRDefault="004D00AD">
      <w:pPr>
        <w:pStyle w:val="ListParagraph"/>
        <w:numPr>
          <w:ilvl w:val="0"/>
          <w:numId w:val="4"/>
        </w:numPr>
        <w:spacing w:line="480" w:lineRule="auto"/>
      </w:pPr>
      <w:r>
        <w:rPr>
          <w:rFonts w:ascii="Times New Roman" w:hAnsi="Times New Roman" w:cs="Times New Roman"/>
          <w:sz w:val="24"/>
          <w:szCs w:val="24"/>
        </w:rPr>
        <w:t>To what extent do ninth grade students have difficulties with logical connectives?  What are their major difficulties?</w:t>
      </w:r>
    </w:p>
    <w:p w14:paraId="2818605F" w14:textId="49801560" w:rsidR="00C96B18" w:rsidRDefault="004D00AD" w:rsidP="0074736B">
      <w:pPr>
        <w:pStyle w:val="ListParagraph"/>
        <w:numPr>
          <w:ilvl w:val="0"/>
          <w:numId w:val="4"/>
        </w:numPr>
        <w:spacing w:line="480" w:lineRule="auto"/>
      </w:pPr>
      <w:r>
        <w:rPr>
          <w:rFonts w:ascii="Times New Roman" w:hAnsi="Times New Roman" w:cs="Times New Roman"/>
          <w:sz w:val="24"/>
          <w:szCs w:val="24"/>
        </w:rPr>
        <w:t xml:space="preserve">How do teachers respond to the mistakes students make when using logical connectives? How do they assess mistakes made by students? </w:t>
      </w:r>
    </w:p>
    <w:p w14:paraId="1224B8C9" w14:textId="51C0DD90" w:rsidR="00C96B18" w:rsidRDefault="004D00AD" w:rsidP="0074736B">
      <w:pPr>
        <w:spacing w:line="480" w:lineRule="auto"/>
        <w:rPr>
          <w:rFonts w:ascii="Times New Roman" w:hAnsi="Times New Roman" w:cs="Times New Roman"/>
          <w:b/>
          <w:bCs/>
          <w:sz w:val="28"/>
          <w:szCs w:val="28"/>
          <w:lang w:bidi="he-IL"/>
        </w:rPr>
      </w:pPr>
      <w:r>
        <w:rPr>
          <w:rFonts w:ascii="Times New Roman" w:hAnsi="Times New Roman" w:cs="Times New Roman"/>
          <w:sz w:val="24"/>
          <w:szCs w:val="24"/>
          <w:lang w:bidi="he-IL"/>
        </w:rPr>
        <w:t xml:space="preserve"> </w:t>
      </w:r>
      <w:r>
        <w:rPr>
          <w:rFonts w:ascii="Times New Roman" w:hAnsi="Times New Roman" w:cs="Times New Roman"/>
          <w:b/>
          <w:bCs/>
          <w:sz w:val="28"/>
          <w:szCs w:val="28"/>
          <w:lang w:bidi="he-IL"/>
        </w:rPr>
        <w:t>Method</w:t>
      </w:r>
    </w:p>
    <w:p w14:paraId="25D1B609" w14:textId="618BC2EF" w:rsidR="00C96B18" w:rsidRDefault="004D00AD">
      <w:pPr>
        <w:spacing w:line="480" w:lineRule="auto"/>
      </w:pPr>
      <w:r>
        <w:rPr>
          <w:rFonts w:ascii="Times New Roman" w:hAnsi="Times New Roman" w:cs="Times New Roman"/>
          <w:b/>
          <w:bCs/>
          <w:sz w:val="24"/>
          <w:szCs w:val="24"/>
          <w:lang w:bidi="he-IL"/>
        </w:rPr>
        <w:t>Participants</w:t>
      </w:r>
      <w:r>
        <w:rPr>
          <w:rFonts w:ascii="Times New Roman" w:hAnsi="Times New Roman" w:cs="Times New Roman"/>
          <w:sz w:val="24"/>
          <w:szCs w:val="24"/>
          <w:lang w:bidi="he-IL"/>
        </w:rPr>
        <w:t>: The study was conducted among 50 ninth grade students and 63 practicing teachers of mathematics. The students came from two nin</w:t>
      </w:r>
      <w:r w:rsidR="002E6476">
        <w:rPr>
          <w:rFonts w:ascii="Times New Roman" w:hAnsi="Times New Roman" w:cs="Times New Roman"/>
          <w:sz w:val="24"/>
          <w:szCs w:val="24"/>
          <w:lang w:bidi="he-IL"/>
        </w:rPr>
        <w:t>th</w:t>
      </w:r>
      <w:r>
        <w:rPr>
          <w:rFonts w:ascii="Times New Roman" w:hAnsi="Times New Roman" w:cs="Times New Roman"/>
          <w:sz w:val="24"/>
          <w:szCs w:val="24"/>
          <w:lang w:bidi="he-IL"/>
        </w:rPr>
        <w:t xml:space="preserve"> grade classes from north Israel. The students in each class had different </w:t>
      </w:r>
      <w:r w:rsidR="008E3F03">
        <w:rPr>
          <w:rFonts w:ascii="Times New Roman" w:hAnsi="Times New Roman" w:cs="Times New Roman"/>
          <w:sz w:val="24"/>
          <w:szCs w:val="24"/>
          <w:lang w:bidi="he-IL"/>
        </w:rPr>
        <w:t xml:space="preserve">levels of </w:t>
      </w:r>
      <w:r>
        <w:rPr>
          <w:rFonts w:ascii="Times New Roman" w:hAnsi="Times New Roman" w:cs="Times New Roman"/>
          <w:sz w:val="24"/>
          <w:szCs w:val="24"/>
          <w:lang w:bidi="he-IL"/>
        </w:rPr>
        <w:t>mathematical achievement</w:t>
      </w:r>
      <w:bookmarkStart w:id="0" w:name="_GoBack"/>
      <w:bookmarkEnd w:id="0"/>
      <w:r>
        <w:rPr>
          <w:rFonts w:ascii="Times New Roman" w:hAnsi="Times New Roman" w:cs="Times New Roman"/>
          <w:sz w:val="24"/>
          <w:szCs w:val="24"/>
          <w:lang w:bidi="he-IL"/>
        </w:rPr>
        <w:t xml:space="preserve">, but each class had average performance based on the national mathematical exams in Israel. The practicing teachers </w:t>
      </w:r>
      <w:r>
        <w:rPr>
          <w:rFonts w:ascii="Times New Roman" w:hAnsi="Times New Roman" w:cs="Times New Roman"/>
          <w:sz w:val="24"/>
          <w:szCs w:val="24"/>
          <w:lang w:bidi="he-IL"/>
        </w:rPr>
        <w:lastRenderedPageBreak/>
        <w:t>were all ninth grade mathematics teachers and participated on a voluntary basis</w:t>
      </w:r>
      <w:r>
        <w:rPr>
          <w:rFonts w:ascii="Times New Roman" w:hAnsi="Times New Roman" w:cs="Times New Roman"/>
          <w:sz w:val="24"/>
          <w:szCs w:val="24"/>
          <w:lang w:bidi="ar-JO"/>
        </w:rPr>
        <w:t xml:space="preserve">. </w:t>
      </w:r>
      <w:r>
        <w:rPr>
          <w:rFonts w:ascii="Times New Roman" w:hAnsi="Times New Roman" w:cs="Times New Roman"/>
          <w:bCs/>
          <w:sz w:val="24"/>
          <w:szCs w:val="24"/>
        </w:rPr>
        <w:t xml:space="preserve">A description of the participants' background is displayed in Table 1. </w:t>
      </w:r>
    </w:p>
    <w:p w14:paraId="794147E4" w14:textId="136037B6" w:rsidR="00C96B18" w:rsidRDefault="004D00AD">
      <w:pPr>
        <w:spacing w:line="480" w:lineRule="auto"/>
      </w:pPr>
      <w:r>
        <w:rPr>
          <w:rFonts w:ascii="Times New Roman" w:hAnsi="Times New Roman" w:cs="Times New Roman"/>
          <w:bCs/>
          <w:sz w:val="24"/>
          <w:szCs w:val="24"/>
        </w:rPr>
        <w:t xml:space="preserve">Table 1. </w:t>
      </w:r>
      <w:r>
        <w:rPr>
          <w:rFonts w:ascii="Times New Roman" w:hAnsi="Times New Roman" w:cs="Times New Roman"/>
          <w:bCs/>
          <w:i/>
          <w:iCs/>
          <w:sz w:val="24"/>
          <w:szCs w:val="24"/>
        </w:rPr>
        <w:t xml:space="preserve">Distribution of the participants according to background variables </w:t>
      </w:r>
    </w:p>
    <w:tbl>
      <w:tblPr>
        <w:tblW w:w="8931"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4394"/>
        <w:gridCol w:w="2551"/>
        <w:gridCol w:w="1986"/>
      </w:tblGrid>
      <w:tr w:rsidR="00C96B18" w14:paraId="76C8BA0F" w14:textId="77777777" w:rsidTr="008E3F03">
        <w:trPr>
          <w:trHeight w:val="552"/>
        </w:trPr>
        <w:tc>
          <w:tcPr>
            <w:tcW w:w="4394" w:type="dxa"/>
            <w:tcBorders>
              <w:top w:val="single" w:sz="4" w:space="0" w:color="000000"/>
              <w:bottom w:val="single" w:sz="4" w:space="0" w:color="000000"/>
            </w:tcBorders>
            <w:shd w:val="clear" w:color="auto" w:fill="auto"/>
          </w:tcPr>
          <w:p w14:paraId="586FE0C0"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Variable</w:t>
            </w:r>
          </w:p>
        </w:tc>
        <w:tc>
          <w:tcPr>
            <w:tcW w:w="2551" w:type="dxa"/>
            <w:tcBorders>
              <w:top w:val="single" w:sz="4" w:space="0" w:color="000000"/>
              <w:bottom w:val="single" w:sz="4" w:space="0" w:color="000000"/>
            </w:tcBorders>
            <w:shd w:val="clear" w:color="auto" w:fill="auto"/>
          </w:tcPr>
          <w:p w14:paraId="570E0761"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Categories</w:t>
            </w:r>
          </w:p>
        </w:tc>
        <w:tc>
          <w:tcPr>
            <w:tcW w:w="1986" w:type="dxa"/>
            <w:tcBorders>
              <w:top w:val="single" w:sz="4" w:space="0" w:color="000000"/>
              <w:bottom w:val="single" w:sz="4" w:space="0" w:color="000000"/>
            </w:tcBorders>
            <w:shd w:val="clear" w:color="auto" w:fill="auto"/>
          </w:tcPr>
          <w:p w14:paraId="503E0814" w14:textId="77777777" w:rsidR="00C96B18" w:rsidRDefault="004D00AD">
            <w:pPr>
              <w:spacing w:after="0" w:line="360" w:lineRule="auto"/>
            </w:pPr>
            <w:r>
              <w:rPr>
                <w:rFonts w:ascii="Times New Roman" w:hAnsi="Times New Roman" w:cs="Times New Roman"/>
                <w:sz w:val="24"/>
                <w:szCs w:val="24"/>
              </w:rPr>
              <w:t>Practicing teachers</w:t>
            </w:r>
          </w:p>
        </w:tc>
      </w:tr>
      <w:tr w:rsidR="00C96B18" w14:paraId="29BCBE35" w14:textId="77777777" w:rsidTr="008E3F03">
        <w:tc>
          <w:tcPr>
            <w:tcW w:w="4394" w:type="dxa"/>
            <w:vMerge w:val="restart"/>
            <w:tcBorders>
              <w:top w:val="single" w:sz="4" w:space="0" w:color="000000"/>
              <w:bottom w:val="single" w:sz="4" w:space="0" w:color="000000"/>
            </w:tcBorders>
            <w:shd w:val="clear" w:color="auto" w:fill="auto"/>
          </w:tcPr>
          <w:p w14:paraId="0D96C6A4" w14:textId="204B3019"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Gender</w:t>
            </w:r>
          </w:p>
        </w:tc>
        <w:tc>
          <w:tcPr>
            <w:tcW w:w="2551" w:type="dxa"/>
            <w:tcBorders>
              <w:top w:val="single" w:sz="4" w:space="0" w:color="000000"/>
              <w:bottom w:val="single" w:sz="4" w:space="0" w:color="000000"/>
            </w:tcBorders>
            <w:shd w:val="clear" w:color="auto" w:fill="auto"/>
          </w:tcPr>
          <w:p w14:paraId="6C4F3859"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Female</w:t>
            </w:r>
          </w:p>
        </w:tc>
        <w:tc>
          <w:tcPr>
            <w:tcW w:w="1986" w:type="dxa"/>
            <w:tcBorders>
              <w:top w:val="single" w:sz="4" w:space="0" w:color="000000"/>
              <w:bottom w:val="single" w:sz="4" w:space="0" w:color="000000"/>
            </w:tcBorders>
            <w:shd w:val="clear" w:color="auto" w:fill="auto"/>
          </w:tcPr>
          <w:p w14:paraId="3631A612" w14:textId="77777777" w:rsidR="00C96B18" w:rsidRDefault="004D00AD">
            <w:pPr>
              <w:spacing w:after="0" w:line="360" w:lineRule="auto"/>
            </w:pPr>
            <w:r>
              <w:rPr>
                <w:rFonts w:ascii="Times New Roman" w:hAnsi="Times New Roman" w:cs="Times New Roman"/>
                <w:sz w:val="24"/>
                <w:szCs w:val="24"/>
              </w:rPr>
              <w:t>8</w:t>
            </w:r>
            <w:r>
              <w:rPr>
                <w:rFonts w:ascii="Times New Roman" w:hAnsi="Times New Roman" w:cs="Times New Roman"/>
                <w:sz w:val="24"/>
                <w:szCs w:val="24"/>
                <w:lang w:bidi="he-IL"/>
              </w:rPr>
              <w:t>4</w:t>
            </w:r>
            <w:r>
              <w:rPr>
                <w:rFonts w:ascii="Times New Roman" w:hAnsi="Times New Roman" w:cs="Times New Roman"/>
                <w:sz w:val="24"/>
                <w:szCs w:val="24"/>
              </w:rPr>
              <w:t>%</w:t>
            </w:r>
          </w:p>
        </w:tc>
      </w:tr>
      <w:tr w:rsidR="00C96B18" w14:paraId="6A4D17FB" w14:textId="77777777" w:rsidTr="008E3F03">
        <w:trPr>
          <w:trHeight w:val="440"/>
        </w:trPr>
        <w:tc>
          <w:tcPr>
            <w:tcW w:w="4394" w:type="dxa"/>
            <w:vMerge/>
            <w:tcBorders>
              <w:top w:val="single" w:sz="4" w:space="0" w:color="000000"/>
              <w:bottom w:val="single" w:sz="4" w:space="0" w:color="000000"/>
            </w:tcBorders>
            <w:shd w:val="clear" w:color="auto" w:fill="auto"/>
          </w:tcPr>
          <w:p w14:paraId="48D9BD89" w14:textId="77777777" w:rsidR="00C96B18" w:rsidRDefault="00C96B18"/>
        </w:tc>
        <w:tc>
          <w:tcPr>
            <w:tcW w:w="2551" w:type="dxa"/>
            <w:tcBorders>
              <w:top w:val="single" w:sz="4" w:space="0" w:color="000000"/>
              <w:bottom w:val="single" w:sz="4" w:space="0" w:color="000000"/>
            </w:tcBorders>
            <w:shd w:val="clear" w:color="auto" w:fill="auto"/>
          </w:tcPr>
          <w:p w14:paraId="63567B41" w14:textId="2EAF2D46" w:rsidR="00C96B18" w:rsidRDefault="004D00AD" w:rsidP="004402FB">
            <w:pPr>
              <w:spacing w:after="0" w:line="360" w:lineRule="auto"/>
              <w:rPr>
                <w:rFonts w:ascii="Times New Roman" w:hAnsi="Times New Roman" w:cs="Times New Roman"/>
                <w:sz w:val="24"/>
                <w:szCs w:val="24"/>
              </w:rPr>
            </w:pPr>
            <w:r>
              <w:rPr>
                <w:rFonts w:ascii="Times New Roman" w:hAnsi="Times New Roman" w:cs="Times New Roman"/>
                <w:sz w:val="24"/>
                <w:szCs w:val="24"/>
              </w:rPr>
              <w:t>Male</w:t>
            </w:r>
          </w:p>
        </w:tc>
        <w:tc>
          <w:tcPr>
            <w:tcW w:w="1986" w:type="dxa"/>
            <w:tcBorders>
              <w:top w:val="single" w:sz="4" w:space="0" w:color="000000"/>
              <w:bottom w:val="single" w:sz="4" w:space="0" w:color="000000"/>
            </w:tcBorders>
            <w:shd w:val="clear" w:color="auto" w:fill="auto"/>
          </w:tcPr>
          <w:p w14:paraId="07C34C27" w14:textId="77777777" w:rsidR="00C96B18" w:rsidRDefault="004D00AD">
            <w:pPr>
              <w:spacing w:after="0" w:line="360" w:lineRule="auto"/>
            </w:pPr>
            <w:r>
              <w:rPr>
                <w:rFonts w:ascii="Times New Roman" w:hAnsi="Times New Roman" w:cs="Times New Roman"/>
                <w:sz w:val="24"/>
                <w:szCs w:val="24"/>
              </w:rPr>
              <w:t>1</w:t>
            </w:r>
            <w:r>
              <w:rPr>
                <w:rFonts w:ascii="Times New Roman" w:hAnsi="Times New Roman" w:cs="Times New Roman"/>
                <w:sz w:val="24"/>
                <w:szCs w:val="24"/>
                <w:lang w:bidi="he-IL"/>
              </w:rPr>
              <w:t>6</w:t>
            </w:r>
            <w:r>
              <w:rPr>
                <w:rFonts w:ascii="Times New Roman" w:hAnsi="Times New Roman" w:cs="Times New Roman"/>
                <w:sz w:val="24"/>
                <w:szCs w:val="24"/>
              </w:rPr>
              <w:t>%</w:t>
            </w:r>
          </w:p>
        </w:tc>
      </w:tr>
      <w:tr w:rsidR="00C96B18" w14:paraId="4A153B49" w14:textId="77777777" w:rsidTr="008E3F03">
        <w:tc>
          <w:tcPr>
            <w:tcW w:w="4394" w:type="dxa"/>
            <w:vMerge w:val="restart"/>
            <w:tcBorders>
              <w:top w:val="single" w:sz="4" w:space="0" w:color="000000"/>
              <w:bottom w:val="single" w:sz="4" w:space="0" w:color="000000"/>
            </w:tcBorders>
            <w:shd w:val="clear" w:color="auto" w:fill="auto"/>
          </w:tcPr>
          <w:p w14:paraId="2A9DF1A5" w14:textId="77777777" w:rsidR="00C96B18" w:rsidRDefault="004D00AD">
            <w:pPr>
              <w:tabs>
                <w:tab w:val="left" w:pos="1889"/>
              </w:tabs>
              <w:spacing w:after="0" w:line="360" w:lineRule="auto"/>
              <w:ind w:right="187"/>
            </w:pPr>
            <w:r>
              <w:rPr>
                <w:rFonts w:ascii="Times New Roman" w:hAnsi="Times New Roman" w:cs="Times New Roman"/>
                <w:bCs/>
                <w:sz w:val="24"/>
                <w:szCs w:val="24"/>
              </w:rPr>
              <w:t>Level of mathematics at high school</w:t>
            </w:r>
          </w:p>
        </w:tc>
        <w:tc>
          <w:tcPr>
            <w:tcW w:w="2551" w:type="dxa"/>
            <w:tcBorders>
              <w:top w:val="single" w:sz="4" w:space="0" w:color="000000"/>
              <w:bottom w:val="single" w:sz="4" w:space="0" w:color="000000"/>
            </w:tcBorders>
            <w:shd w:val="clear" w:color="auto" w:fill="auto"/>
          </w:tcPr>
          <w:p w14:paraId="084C0B48" w14:textId="77777777" w:rsidR="00C96B18" w:rsidRDefault="004D00AD">
            <w:pPr>
              <w:tabs>
                <w:tab w:val="left" w:pos="1889"/>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Basic </w:t>
            </w:r>
          </w:p>
        </w:tc>
        <w:tc>
          <w:tcPr>
            <w:tcW w:w="1986" w:type="dxa"/>
            <w:tcBorders>
              <w:top w:val="single" w:sz="4" w:space="0" w:color="000000"/>
              <w:bottom w:val="single" w:sz="4" w:space="0" w:color="000000"/>
            </w:tcBorders>
            <w:shd w:val="clear" w:color="auto" w:fill="auto"/>
          </w:tcPr>
          <w:p w14:paraId="68596F71" w14:textId="77777777" w:rsidR="00C96B18" w:rsidRDefault="004D00AD">
            <w:pPr>
              <w:spacing w:after="0" w:line="360" w:lineRule="auto"/>
            </w:pPr>
            <w:r>
              <w:rPr>
                <w:rFonts w:ascii="Times New Roman" w:hAnsi="Times New Roman" w:cs="Times New Roman"/>
                <w:sz w:val="24"/>
                <w:szCs w:val="24"/>
                <w:lang w:bidi="he-IL"/>
              </w:rPr>
              <w:t>1.6</w:t>
            </w:r>
            <w:r>
              <w:rPr>
                <w:rFonts w:ascii="Times New Roman" w:hAnsi="Times New Roman" w:cs="Times New Roman"/>
                <w:sz w:val="24"/>
                <w:szCs w:val="24"/>
              </w:rPr>
              <w:t>%</w:t>
            </w:r>
          </w:p>
        </w:tc>
      </w:tr>
      <w:tr w:rsidR="00C96B18" w14:paraId="41894F73" w14:textId="77777777" w:rsidTr="008E3F03">
        <w:tc>
          <w:tcPr>
            <w:tcW w:w="4394" w:type="dxa"/>
            <w:vMerge/>
            <w:tcBorders>
              <w:top w:val="single" w:sz="4" w:space="0" w:color="000000"/>
              <w:bottom w:val="single" w:sz="4" w:space="0" w:color="000000"/>
            </w:tcBorders>
            <w:shd w:val="clear" w:color="auto" w:fill="auto"/>
          </w:tcPr>
          <w:p w14:paraId="2B903550" w14:textId="77777777" w:rsidR="00C96B18" w:rsidRDefault="00C96B18"/>
        </w:tc>
        <w:tc>
          <w:tcPr>
            <w:tcW w:w="2551" w:type="dxa"/>
            <w:tcBorders>
              <w:top w:val="single" w:sz="4" w:space="0" w:color="000000"/>
              <w:bottom w:val="single" w:sz="4" w:space="0" w:color="000000"/>
            </w:tcBorders>
            <w:shd w:val="clear" w:color="auto" w:fill="auto"/>
          </w:tcPr>
          <w:p w14:paraId="565A1714"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Intermediate </w:t>
            </w:r>
          </w:p>
        </w:tc>
        <w:tc>
          <w:tcPr>
            <w:tcW w:w="1986" w:type="dxa"/>
            <w:tcBorders>
              <w:top w:val="single" w:sz="4" w:space="0" w:color="000000"/>
              <w:bottom w:val="single" w:sz="4" w:space="0" w:color="000000"/>
            </w:tcBorders>
            <w:shd w:val="clear" w:color="auto" w:fill="auto"/>
          </w:tcPr>
          <w:p w14:paraId="59342C03" w14:textId="77777777" w:rsidR="00C96B18" w:rsidRDefault="004D00AD">
            <w:pPr>
              <w:spacing w:after="0" w:line="360" w:lineRule="auto"/>
            </w:pPr>
            <w:r>
              <w:rPr>
                <w:rFonts w:ascii="Times New Roman" w:hAnsi="Times New Roman" w:cs="Times New Roman"/>
                <w:sz w:val="24"/>
                <w:szCs w:val="24"/>
                <w:lang w:bidi="he-IL"/>
              </w:rPr>
              <w:t>42.8</w:t>
            </w:r>
            <w:r>
              <w:rPr>
                <w:rFonts w:ascii="Times New Roman" w:hAnsi="Times New Roman" w:cs="Times New Roman"/>
                <w:sz w:val="24"/>
                <w:szCs w:val="24"/>
              </w:rPr>
              <w:t>%</w:t>
            </w:r>
          </w:p>
        </w:tc>
      </w:tr>
      <w:tr w:rsidR="00C96B18" w14:paraId="0329CC1C" w14:textId="77777777" w:rsidTr="008E3F03">
        <w:trPr>
          <w:trHeight w:val="333"/>
        </w:trPr>
        <w:tc>
          <w:tcPr>
            <w:tcW w:w="4394" w:type="dxa"/>
            <w:vMerge/>
            <w:tcBorders>
              <w:top w:val="single" w:sz="4" w:space="0" w:color="000000"/>
              <w:bottom w:val="single" w:sz="4" w:space="0" w:color="000000"/>
            </w:tcBorders>
            <w:shd w:val="clear" w:color="auto" w:fill="auto"/>
          </w:tcPr>
          <w:p w14:paraId="4BB9B8E2" w14:textId="77777777" w:rsidR="00C96B18" w:rsidRDefault="00C96B18"/>
        </w:tc>
        <w:tc>
          <w:tcPr>
            <w:tcW w:w="2551" w:type="dxa"/>
            <w:tcBorders>
              <w:top w:val="single" w:sz="4" w:space="0" w:color="000000"/>
              <w:bottom w:val="single" w:sz="4" w:space="0" w:color="000000"/>
            </w:tcBorders>
            <w:shd w:val="clear" w:color="auto" w:fill="auto"/>
          </w:tcPr>
          <w:p w14:paraId="2EF6823B"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Advanced </w:t>
            </w:r>
          </w:p>
        </w:tc>
        <w:tc>
          <w:tcPr>
            <w:tcW w:w="1986" w:type="dxa"/>
            <w:tcBorders>
              <w:top w:val="single" w:sz="4" w:space="0" w:color="000000"/>
              <w:bottom w:val="single" w:sz="4" w:space="0" w:color="000000"/>
            </w:tcBorders>
            <w:shd w:val="clear" w:color="auto" w:fill="auto"/>
          </w:tcPr>
          <w:p w14:paraId="41EED9E4"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46%</w:t>
            </w:r>
          </w:p>
        </w:tc>
      </w:tr>
      <w:tr w:rsidR="00C96B18" w14:paraId="60FFA1E5" w14:textId="77777777" w:rsidTr="008E3F03">
        <w:tc>
          <w:tcPr>
            <w:tcW w:w="4394" w:type="dxa"/>
            <w:vMerge w:val="restart"/>
            <w:tcBorders>
              <w:top w:val="single" w:sz="4" w:space="0" w:color="000000"/>
              <w:bottom w:val="single" w:sz="4" w:space="0" w:color="000000"/>
            </w:tcBorders>
            <w:shd w:val="clear" w:color="auto" w:fill="auto"/>
          </w:tcPr>
          <w:p w14:paraId="72AFE2C1" w14:textId="77777777" w:rsidR="00C96B18" w:rsidRDefault="004D00AD">
            <w:pPr>
              <w:tabs>
                <w:tab w:val="left" w:pos="1889"/>
              </w:tabs>
              <w:spacing w:after="0" w:line="360" w:lineRule="auto"/>
              <w:ind w:right="734"/>
              <w:rPr>
                <w:rFonts w:ascii="Times New Roman" w:hAnsi="Times New Roman" w:cs="Times New Roman"/>
                <w:bCs/>
                <w:sz w:val="24"/>
                <w:szCs w:val="24"/>
              </w:rPr>
            </w:pPr>
            <w:r>
              <w:rPr>
                <w:rFonts w:ascii="Times New Roman" w:hAnsi="Times New Roman" w:cs="Times New Roman"/>
                <w:bCs/>
                <w:sz w:val="24"/>
                <w:szCs w:val="24"/>
              </w:rPr>
              <w:t>Teacher training institution</w:t>
            </w:r>
          </w:p>
          <w:p w14:paraId="609B0471"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551" w:type="dxa"/>
            <w:tcBorders>
              <w:top w:val="single" w:sz="4" w:space="0" w:color="000000"/>
              <w:bottom w:val="single" w:sz="4" w:space="0" w:color="000000"/>
            </w:tcBorders>
            <w:shd w:val="clear" w:color="auto" w:fill="auto"/>
          </w:tcPr>
          <w:p w14:paraId="3606467B"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College</w:t>
            </w:r>
          </w:p>
        </w:tc>
        <w:tc>
          <w:tcPr>
            <w:tcW w:w="1986" w:type="dxa"/>
            <w:tcBorders>
              <w:top w:val="single" w:sz="4" w:space="0" w:color="000000"/>
              <w:bottom w:val="single" w:sz="4" w:space="0" w:color="000000"/>
            </w:tcBorders>
            <w:shd w:val="clear" w:color="auto" w:fill="auto"/>
          </w:tcPr>
          <w:p w14:paraId="29CAB7F3" w14:textId="77777777" w:rsidR="00C96B18" w:rsidRDefault="004D00AD">
            <w:pPr>
              <w:spacing w:after="0" w:line="360" w:lineRule="auto"/>
            </w:pPr>
            <w:r>
              <w:rPr>
                <w:rFonts w:ascii="Times New Roman" w:hAnsi="Times New Roman" w:cs="Times New Roman"/>
                <w:sz w:val="24"/>
                <w:szCs w:val="24"/>
                <w:lang w:bidi="he-IL"/>
              </w:rPr>
              <w:t>74.6</w:t>
            </w:r>
            <w:r>
              <w:rPr>
                <w:rFonts w:ascii="Times New Roman" w:hAnsi="Times New Roman" w:cs="Times New Roman"/>
                <w:sz w:val="24"/>
                <w:szCs w:val="24"/>
              </w:rPr>
              <w:t>%</w:t>
            </w:r>
          </w:p>
        </w:tc>
      </w:tr>
      <w:tr w:rsidR="00C96B18" w14:paraId="60BC4E6E" w14:textId="77777777" w:rsidTr="008E3F03">
        <w:tc>
          <w:tcPr>
            <w:tcW w:w="4394" w:type="dxa"/>
            <w:vMerge/>
            <w:tcBorders>
              <w:top w:val="single" w:sz="4" w:space="0" w:color="000000"/>
              <w:bottom w:val="single" w:sz="4" w:space="0" w:color="000000"/>
            </w:tcBorders>
            <w:shd w:val="clear" w:color="auto" w:fill="auto"/>
          </w:tcPr>
          <w:p w14:paraId="49F2A602" w14:textId="77777777" w:rsidR="00C96B18" w:rsidRDefault="00C96B18"/>
        </w:tc>
        <w:tc>
          <w:tcPr>
            <w:tcW w:w="2551" w:type="dxa"/>
            <w:tcBorders>
              <w:top w:val="single" w:sz="4" w:space="0" w:color="000000"/>
              <w:bottom w:val="single" w:sz="4" w:space="0" w:color="000000"/>
            </w:tcBorders>
            <w:shd w:val="clear" w:color="auto" w:fill="auto"/>
          </w:tcPr>
          <w:p w14:paraId="7CD77011"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University</w:t>
            </w:r>
          </w:p>
        </w:tc>
        <w:tc>
          <w:tcPr>
            <w:tcW w:w="1986" w:type="dxa"/>
            <w:tcBorders>
              <w:top w:val="single" w:sz="4" w:space="0" w:color="000000"/>
              <w:bottom w:val="single" w:sz="4" w:space="0" w:color="000000"/>
            </w:tcBorders>
            <w:shd w:val="clear" w:color="auto" w:fill="auto"/>
          </w:tcPr>
          <w:p w14:paraId="6FF3381B"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r>
      <w:tr w:rsidR="00C96B18" w14:paraId="533D453B" w14:textId="77777777" w:rsidTr="008E3F03">
        <w:tc>
          <w:tcPr>
            <w:tcW w:w="4394" w:type="dxa"/>
            <w:vMerge w:val="restart"/>
            <w:tcBorders>
              <w:top w:val="single" w:sz="4" w:space="0" w:color="000000"/>
              <w:bottom w:val="single" w:sz="4" w:space="0" w:color="000000"/>
            </w:tcBorders>
            <w:shd w:val="clear" w:color="auto" w:fill="auto"/>
          </w:tcPr>
          <w:p w14:paraId="15D931F8"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Teaching experience</w:t>
            </w:r>
          </w:p>
          <w:p w14:paraId="485EBCDA" w14:textId="77777777" w:rsidR="00C96B18" w:rsidRDefault="00C96B18">
            <w:pPr>
              <w:tabs>
                <w:tab w:val="left" w:pos="1889"/>
              </w:tabs>
              <w:spacing w:after="0" w:line="360" w:lineRule="auto"/>
              <w:rPr>
                <w:rFonts w:ascii="Times New Roman" w:hAnsi="Times New Roman" w:cs="Times New Roman"/>
                <w:bCs/>
                <w:sz w:val="24"/>
                <w:szCs w:val="24"/>
                <w:lang w:bidi="ar-JO"/>
              </w:rPr>
            </w:pPr>
          </w:p>
          <w:p w14:paraId="757FD527" w14:textId="77777777" w:rsidR="00C96B18" w:rsidRDefault="00C96B18">
            <w:pPr>
              <w:tabs>
                <w:tab w:val="left" w:pos="1889"/>
              </w:tabs>
              <w:spacing w:after="0" w:line="360" w:lineRule="auto"/>
              <w:rPr>
                <w:rFonts w:ascii="Times New Roman" w:hAnsi="Times New Roman" w:cs="Times New Roman"/>
                <w:bCs/>
                <w:sz w:val="24"/>
                <w:szCs w:val="24"/>
              </w:rPr>
            </w:pPr>
          </w:p>
          <w:p w14:paraId="442130D4"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551" w:type="dxa"/>
            <w:tcBorders>
              <w:top w:val="single" w:sz="4" w:space="0" w:color="000000"/>
              <w:bottom w:val="single" w:sz="4" w:space="0" w:color="000000"/>
            </w:tcBorders>
            <w:shd w:val="clear" w:color="auto" w:fill="auto"/>
          </w:tcPr>
          <w:p w14:paraId="485B1200"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1-5 years</w:t>
            </w:r>
          </w:p>
        </w:tc>
        <w:tc>
          <w:tcPr>
            <w:tcW w:w="1986" w:type="dxa"/>
            <w:tcBorders>
              <w:top w:val="single" w:sz="4" w:space="0" w:color="000000"/>
              <w:bottom w:val="single" w:sz="4" w:space="0" w:color="000000"/>
            </w:tcBorders>
            <w:shd w:val="clear" w:color="auto" w:fill="auto"/>
          </w:tcPr>
          <w:p w14:paraId="68CE73CC" w14:textId="77777777" w:rsidR="00C96B18" w:rsidRDefault="004D00AD">
            <w:pPr>
              <w:spacing w:after="0" w:line="360" w:lineRule="auto"/>
            </w:pPr>
            <w:r>
              <w:rPr>
                <w:rFonts w:ascii="Times New Roman" w:hAnsi="Times New Roman" w:cs="Times New Roman"/>
                <w:sz w:val="24"/>
                <w:szCs w:val="24"/>
                <w:lang w:bidi="he-IL"/>
              </w:rPr>
              <w:t>60.3</w:t>
            </w:r>
            <w:r>
              <w:rPr>
                <w:rFonts w:ascii="Times New Roman" w:hAnsi="Times New Roman" w:cs="Times New Roman"/>
                <w:sz w:val="24"/>
                <w:szCs w:val="24"/>
              </w:rPr>
              <w:t>%</w:t>
            </w:r>
          </w:p>
        </w:tc>
      </w:tr>
      <w:tr w:rsidR="00C96B18" w14:paraId="25FAD1FE" w14:textId="77777777" w:rsidTr="008E3F03">
        <w:tc>
          <w:tcPr>
            <w:tcW w:w="4394" w:type="dxa"/>
            <w:vMerge/>
            <w:tcBorders>
              <w:top w:val="single" w:sz="4" w:space="0" w:color="000000"/>
              <w:bottom w:val="single" w:sz="4" w:space="0" w:color="000000"/>
            </w:tcBorders>
            <w:shd w:val="clear" w:color="auto" w:fill="auto"/>
          </w:tcPr>
          <w:p w14:paraId="7095C664" w14:textId="77777777" w:rsidR="00C96B18" w:rsidRDefault="00C96B18"/>
        </w:tc>
        <w:tc>
          <w:tcPr>
            <w:tcW w:w="2551" w:type="dxa"/>
            <w:tcBorders>
              <w:top w:val="single" w:sz="4" w:space="0" w:color="000000"/>
              <w:bottom w:val="single" w:sz="4" w:space="0" w:color="000000"/>
            </w:tcBorders>
            <w:shd w:val="clear" w:color="auto" w:fill="auto"/>
          </w:tcPr>
          <w:p w14:paraId="3CE8E1FD" w14:textId="77777777" w:rsidR="00C96B18" w:rsidRDefault="004D00AD">
            <w:pPr>
              <w:tabs>
                <w:tab w:val="left" w:pos="1889"/>
              </w:tabs>
              <w:spacing w:after="0" w:line="360" w:lineRule="auto"/>
            </w:pPr>
            <w:r>
              <w:rPr>
                <w:rFonts w:ascii="Times New Roman" w:hAnsi="Times New Roman" w:cs="Times New Roman"/>
                <w:bCs/>
                <w:sz w:val="24"/>
                <w:szCs w:val="24"/>
                <w:lang w:bidi="he-IL"/>
              </w:rPr>
              <w:t>6</w:t>
            </w:r>
            <w:r>
              <w:rPr>
                <w:rFonts w:ascii="Times New Roman" w:hAnsi="Times New Roman" w:cs="Times New Roman"/>
                <w:bCs/>
                <w:sz w:val="24"/>
                <w:szCs w:val="24"/>
              </w:rPr>
              <w:t>-10 years</w:t>
            </w:r>
          </w:p>
        </w:tc>
        <w:tc>
          <w:tcPr>
            <w:tcW w:w="1986" w:type="dxa"/>
            <w:tcBorders>
              <w:top w:val="single" w:sz="4" w:space="0" w:color="000000"/>
              <w:bottom w:val="single" w:sz="4" w:space="0" w:color="000000"/>
            </w:tcBorders>
            <w:shd w:val="clear" w:color="auto" w:fill="auto"/>
          </w:tcPr>
          <w:p w14:paraId="4D3283E5" w14:textId="77777777" w:rsidR="00C96B18" w:rsidRDefault="004D00AD">
            <w:pPr>
              <w:spacing w:after="0" w:line="360" w:lineRule="auto"/>
            </w:pPr>
            <w:r>
              <w:rPr>
                <w:rFonts w:ascii="Times New Roman" w:hAnsi="Times New Roman" w:cs="Times New Roman"/>
                <w:sz w:val="24"/>
                <w:szCs w:val="24"/>
                <w:lang w:bidi="he-IL"/>
              </w:rPr>
              <w:t>19</w:t>
            </w:r>
            <w:r>
              <w:rPr>
                <w:rFonts w:ascii="Times New Roman" w:hAnsi="Times New Roman" w:cs="Times New Roman"/>
                <w:sz w:val="24"/>
                <w:szCs w:val="24"/>
              </w:rPr>
              <w:t>%</w:t>
            </w:r>
          </w:p>
        </w:tc>
      </w:tr>
      <w:tr w:rsidR="00C96B18" w14:paraId="0EF120E7" w14:textId="77777777" w:rsidTr="008E3F03">
        <w:tc>
          <w:tcPr>
            <w:tcW w:w="4394" w:type="dxa"/>
            <w:vMerge/>
            <w:tcBorders>
              <w:top w:val="single" w:sz="4" w:space="0" w:color="000000"/>
              <w:bottom w:val="single" w:sz="4" w:space="0" w:color="000000"/>
            </w:tcBorders>
            <w:shd w:val="clear" w:color="auto" w:fill="auto"/>
          </w:tcPr>
          <w:p w14:paraId="2256C309" w14:textId="77777777" w:rsidR="00C96B18" w:rsidRDefault="00C96B18"/>
        </w:tc>
        <w:tc>
          <w:tcPr>
            <w:tcW w:w="2551" w:type="dxa"/>
            <w:tcBorders>
              <w:top w:val="single" w:sz="4" w:space="0" w:color="000000"/>
              <w:bottom w:val="single" w:sz="4" w:space="0" w:color="000000"/>
            </w:tcBorders>
            <w:shd w:val="clear" w:color="auto" w:fill="auto"/>
          </w:tcPr>
          <w:p w14:paraId="7584E7DD"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11-15 years</w:t>
            </w:r>
          </w:p>
        </w:tc>
        <w:tc>
          <w:tcPr>
            <w:tcW w:w="1986" w:type="dxa"/>
            <w:tcBorders>
              <w:top w:val="single" w:sz="4" w:space="0" w:color="000000"/>
              <w:bottom w:val="single" w:sz="4" w:space="0" w:color="000000"/>
            </w:tcBorders>
            <w:shd w:val="clear" w:color="auto" w:fill="auto"/>
          </w:tcPr>
          <w:p w14:paraId="06C000F3"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6.3%</w:t>
            </w:r>
          </w:p>
        </w:tc>
      </w:tr>
      <w:tr w:rsidR="00C96B18" w14:paraId="1D2995C4" w14:textId="77777777" w:rsidTr="008E3F03">
        <w:trPr>
          <w:trHeight w:val="215"/>
        </w:trPr>
        <w:tc>
          <w:tcPr>
            <w:tcW w:w="4394" w:type="dxa"/>
            <w:vMerge/>
            <w:tcBorders>
              <w:top w:val="single" w:sz="4" w:space="0" w:color="000000"/>
              <w:bottom w:val="single" w:sz="4" w:space="0" w:color="000000"/>
            </w:tcBorders>
            <w:shd w:val="clear" w:color="auto" w:fill="auto"/>
          </w:tcPr>
          <w:p w14:paraId="5388015A" w14:textId="77777777" w:rsidR="00C96B18" w:rsidRDefault="00C96B18"/>
        </w:tc>
        <w:tc>
          <w:tcPr>
            <w:tcW w:w="2551" w:type="dxa"/>
            <w:tcBorders>
              <w:top w:val="single" w:sz="4" w:space="0" w:color="000000"/>
              <w:bottom w:val="single" w:sz="4" w:space="0" w:color="000000"/>
            </w:tcBorders>
            <w:shd w:val="clear" w:color="auto" w:fill="auto"/>
          </w:tcPr>
          <w:p w14:paraId="23A8C5D2" w14:textId="77256569" w:rsidR="00C96B18" w:rsidRDefault="004D00AD" w:rsidP="00001B3E">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More than </w:t>
            </w:r>
            <w:r w:rsidR="00001B3E">
              <w:rPr>
                <w:rFonts w:ascii="Times New Roman" w:hAnsi="Times New Roman" w:cs="Times New Roman"/>
                <w:bCs/>
                <w:sz w:val="24"/>
                <w:szCs w:val="24"/>
              </w:rPr>
              <w:t>15</w:t>
            </w:r>
            <w:r>
              <w:rPr>
                <w:rFonts w:ascii="Times New Roman" w:hAnsi="Times New Roman" w:cs="Times New Roman"/>
                <w:bCs/>
                <w:sz w:val="24"/>
                <w:szCs w:val="24"/>
              </w:rPr>
              <w:t xml:space="preserve"> years</w:t>
            </w:r>
          </w:p>
        </w:tc>
        <w:tc>
          <w:tcPr>
            <w:tcW w:w="1986" w:type="dxa"/>
            <w:tcBorders>
              <w:top w:val="single" w:sz="4" w:space="0" w:color="000000"/>
              <w:bottom w:val="single" w:sz="4" w:space="0" w:color="000000"/>
            </w:tcBorders>
            <w:shd w:val="clear" w:color="auto" w:fill="auto"/>
          </w:tcPr>
          <w:p w14:paraId="1CB9C0E3" w14:textId="77777777" w:rsidR="00C96B18" w:rsidRDefault="004D00AD">
            <w:pPr>
              <w:spacing w:after="120" w:line="360" w:lineRule="auto"/>
            </w:pPr>
            <w:r>
              <w:rPr>
                <w:rFonts w:ascii="Times New Roman" w:hAnsi="Times New Roman" w:cs="Times New Roman"/>
                <w:sz w:val="24"/>
                <w:szCs w:val="24"/>
                <w:lang w:bidi="he-IL"/>
              </w:rPr>
              <w:t>12.7</w:t>
            </w:r>
            <w:r>
              <w:rPr>
                <w:rFonts w:ascii="Times New Roman" w:hAnsi="Times New Roman" w:cs="Times New Roman"/>
                <w:sz w:val="24"/>
                <w:szCs w:val="24"/>
              </w:rPr>
              <w:t>%</w:t>
            </w:r>
          </w:p>
        </w:tc>
      </w:tr>
      <w:tr w:rsidR="00C96B18" w14:paraId="7B200675" w14:textId="77777777" w:rsidTr="008E3F03">
        <w:tc>
          <w:tcPr>
            <w:tcW w:w="4394" w:type="dxa"/>
            <w:vMerge w:val="restart"/>
            <w:tcBorders>
              <w:top w:val="single" w:sz="4" w:space="0" w:color="000000"/>
              <w:bottom w:val="single" w:sz="4" w:space="0" w:color="000000"/>
            </w:tcBorders>
            <w:shd w:val="clear" w:color="auto" w:fill="auto"/>
          </w:tcPr>
          <w:p w14:paraId="5F6336C0"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Current school</w:t>
            </w:r>
          </w:p>
        </w:tc>
        <w:tc>
          <w:tcPr>
            <w:tcW w:w="2551" w:type="dxa"/>
            <w:tcBorders>
              <w:top w:val="single" w:sz="4" w:space="0" w:color="000000"/>
              <w:bottom w:val="single" w:sz="4" w:space="0" w:color="000000"/>
            </w:tcBorders>
            <w:shd w:val="clear" w:color="auto" w:fill="auto"/>
          </w:tcPr>
          <w:p w14:paraId="7C384694"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Elementary</w:t>
            </w:r>
          </w:p>
        </w:tc>
        <w:tc>
          <w:tcPr>
            <w:tcW w:w="1986" w:type="dxa"/>
            <w:tcBorders>
              <w:top w:val="single" w:sz="4" w:space="0" w:color="000000"/>
              <w:bottom w:val="single" w:sz="4" w:space="0" w:color="000000"/>
            </w:tcBorders>
            <w:shd w:val="clear" w:color="auto" w:fill="auto"/>
          </w:tcPr>
          <w:p w14:paraId="15F88C03"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44.9%</w:t>
            </w:r>
          </w:p>
        </w:tc>
      </w:tr>
      <w:tr w:rsidR="00C96B18" w14:paraId="6E57510B" w14:textId="77777777" w:rsidTr="008E3F03">
        <w:trPr>
          <w:trHeight w:val="430"/>
        </w:trPr>
        <w:tc>
          <w:tcPr>
            <w:tcW w:w="4394" w:type="dxa"/>
            <w:vMerge/>
            <w:tcBorders>
              <w:top w:val="single" w:sz="4" w:space="0" w:color="000000"/>
              <w:bottom w:val="single" w:sz="4" w:space="0" w:color="000000"/>
            </w:tcBorders>
            <w:shd w:val="clear" w:color="auto" w:fill="auto"/>
          </w:tcPr>
          <w:p w14:paraId="16A4BFA0" w14:textId="77777777" w:rsidR="00C96B18" w:rsidRDefault="00C96B18"/>
        </w:tc>
        <w:tc>
          <w:tcPr>
            <w:tcW w:w="2551" w:type="dxa"/>
            <w:tcBorders>
              <w:top w:val="single" w:sz="4" w:space="0" w:color="000000"/>
              <w:bottom w:val="single" w:sz="4" w:space="0" w:color="000000"/>
            </w:tcBorders>
            <w:shd w:val="clear" w:color="auto" w:fill="auto"/>
          </w:tcPr>
          <w:p w14:paraId="49582030" w14:textId="65625AB0"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High school</w:t>
            </w:r>
          </w:p>
        </w:tc>
        <w:tc>
          <w:tcPr>
            <w:tcW w:w="1986" w:type="dxa"/>
            <w:tcBorders>
              <w:top w:val="single" w:sz="4" w:space="0" w:color="000000"/>
              <w:bottom w:val="single" w:sz="4" w:space="0" w:color="000000"/>
            </w:tcBorders>
            <w:shd w:val="clear" w:color="auto" w:fill="auto"/>
          </w:tcPr>
          <w:p w14:paraId="54D79AB7"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55.1%</w:t>
            </w:r>
          </w:p>
        </w:tc>
      </w:tr>
    </w:tbl>
    <w:p w14:paraId="26CD08C9" w14:textId="77777777" w:rsidR="00C96B18" w:rsidRDefault="00C96B18">
      <w:pPr>
        <w:spacing w:line="480" w:lineRule="auto"/>
        <w:rPr>
          <w:rFonts w:ascii="Times New Roman" w:hAnsi="Times New Roman" w:cs="Times New Roman"/>
          <w:b/>
          <w:bCs/>
          <w:sz w:val="24"/>
          <w:szCs w:val="24"/>
          <w:lang w:bidi="he-IL"/>
        </w:rPr>
      </w:pPr>
    </w:p>
    <w:p w14:paraId="22D6CF2D" w14:textId="70949DDF" w:rsidR="00C96B18" w:rsidRDefault="004D00AD">
      <w:pPr>
        <w:spacing w:line="480" w:lineRule="auto"/>
      </w:pPr>
      <w:r>
        <w:rPr>
          <w:rFonts w:ascii="Times New Roman" w:hAnsi="Times New Roman" w:cs="Times New Roman"/>
          <w:b/>
          <w:bCs/>
          <w:sz w:val="24"/>
          <w:szCs w:val="24"/>
          <w:lang w:bidi="he-IL"/>
        </w:rPr>
        <w:t>Data source</w:t>
      </w:r>
      <w:r>
        <w:rPr>
          <w:rFonts w:ascii="Times New Roman" w:hAnsi="Times New Roman" w:cs="Times New Roman"/>
          <w:sz w:val="24"/>
          <w:szCs w:val="24"/>
          <w:lang w:bidi="he-IL"/>
        </w:rPr>
        <w:t>: The data was collected from two sources: a questionnaire for students, and a questionnaire for teachers.</w:t>
      </w:r>
    </w:p>
    <w:p w14:paraId="25D6C81E" w14:textId="5C369BDB" w:rsidR="00C96B18" w:rsidRDefault="004D00AD">
      <w:pPr>
        <w:spacing w:line="480" w:lineRule="auto"/>
      </w:pPr>
      <w:r>
        <w:rPr>
          <w:rFonts w:ascii="Times New Roman" w:hAnsi="Times New Roman" w:cs="Times New Roman"/>
          <w:sz w:val="24"/>
          <w:szCs w:val="24"/>
          <w:lang w:bidi="he-IL"/>
        </w:rPr>
        <w:t>Questionnaire for students: The questionnaire comprised ten items containing e</w:t>
      </w:r>
      <w:r>
        <w:rPr>
          <w:rFonts w:ascii="Times New Roman" w:hAnsi="Times New Roman" w:cs="Times New Roman"/>
          <w:sz w:val="24"/>
          <w:szCs w:val="24"/>
        </w:rPr>
        <w:t>xistence statements and algebraic simplifications requiring the use of</w:t>
      </w:r>
      <w:r>
        <w:rPr>
          <w:rFonts w:ascii="Times New Roman" w:hAnsi="Times New Roman" w:cs="Times New Roman"/>
          <w:sz w:val="24"/>
          <w:szCs w:val="24"/>
          <w:lang w:bidi="he-IL"/>
        </w:rPr>
        <w:t xml:space="preserve"> </w:t>
      </w:r>
      <w:r>
        <w:rPr>
          <w:rFonts w:ascii="Times New Roman" w:hAnsi="Times New Roman" w:cs="Times New Roman"/>
          <w:sz w:val="24"/>
          <w:szCs w:val="24"/>
        </w:rPr>
        <w:t xml:space="preserve">propositional connectives. Some examples from the </w:t>
      </w:r>
      <w:r>
        <w:rPr>
          <w:rFonts w:ascii="Times New Roman" w:hAnsi="Times New Roman" w:cs="Times New Roman"/>
          <w:sz w:val="24"/>
          <w:szCs w:val="24"/>
          <w:lang w:bidi="he-IL"/>
        </w:rPr>
        <w:t>questionnaire:</w:t>
      </w:r>
    </w:p>
    <w:p w14:paraId="3BC7E76A" w14:textId="77777777" w:rsidR="00C96B18" w:rsidRDefault="004D00AD">
      <w:pPr>
        <w:pStyle w:val="ListParagraph"/>
        <w:numPr>
          <w:ilvl w:val="0"/>
          <w:numId w:val="1"/>
        </w:numPr>
        <w:spacing w:line="480" w:lineRule="auto"/>
      </w:pPr>
      <w:r>
        <w:rPr>
          <w:rFonts w:ascii="Times New Roman" w:hAnsi="Times New Roman" w:cs="Times New Roman"/>
          <w:sz w:val="24"/>
          <w:szCs w:val="24"/>
          <w:lang w:bidi="he-IL"/>
        </w:rPr>
        <w:lastRenderedPageBreak/>
        <w:t xml:space="preserve">If </w:t>
      </w:r>
      <w:r w:rsidRPr="008E3F03">
        <w:rPr>
          <w:noProof/>
        </w:rPr>
        <w:drawing>
          <wp:inline distT="0" distB="0" distL="0" distR="0" wp14:anchorId="0650EE11" wp14:editId="69C9AA09">
            <wp:extent cx="648335" cy="180975"/>
            <wp:effectExtent l="0" t="0" r="0" b="0"/>
            <wp:docPr id="2" name="תמונה 3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37482"/>
                    <pic:cNvPicPr>
                      <a:picLocks noChangeAspect="1" noChangeArrowheads="1"/>
                    </pic:cNvPicPr>
                  </pic:nvPicPr>
                  <pic:blipFill>
                    <a:blip r:embed="rId7"/>
                    <a:stretch>
                      <a:fillRect/>
                    </a:stretch>
                  </pic:blipFill>
                  <pic:spPr bwMode="auto">
                    <a:xfrm>
                      <a:off x="0" y="0"/>
                      <a:ext cx="648335" cy="180975"/>
                    </a:xfrm>
                    <a:prstGeom prst="rect">
                      <a:avLst/>
                    </a:prstGeom>
                  </pic:spPr>
                </pic:pic>
              </a:graphicData>
            </a:graphic>
          </wp:inline>
        </w:drawing>
      </w:r>
      <w:r>
        <w:rPr>
          <w:rFonts w:ascii="Times New Roman" w:hAnsi="Times New Roman" w:cs="Times New Roman"/>
          <w:sz w:val="24"/>
          <w:szCs w:val="24"/>
          <w:lang w:bidi="he-IL"/>
        </w:rPr>
        <w:t xml:space="preserve">          then </w:t>
      </w:r>
    </w:p>
    <w:p w14:paraId="7F05900A" w14:textId="77777777" w:rsidR="00C96B18" w:rsidRDefault="004D00AD">
      <w:pPr>
        <w:pStyle w:val="ListParagraph"/>
        <w:numPr>
          <w:ilvl w:val="0"/>
          <w:numId w:val="1"/>
        </w:numPr>
        <w:spacing w:after="0" w:line="480" w:lineRule="auto"/>
      </w:pPr>
      <w:r>
        <w:rPr>
          <w:rFonts w:ascii="Times New Roman" w:hAnsi="Times New Roman" w:cs="Times New Roman"/>
          <w:sz w:val="24"/>
          <w:szCs w:val="24"/>
          <w:lang w:bidi="he-IL"/>
        </w:rPr>
        <w:t xml:space="preserve">If </w:t>
      </w:r>
      <w:r w:rsidRPr="008E3F03">
        <w:rPr>
          <w:noProof/>
        </w:rPr>
        <w:drawing>
          <wp:inline distT="0" distB="0" distL="0" distR="0" wp14:anchorId="788D0D62" wp14:editId="56475AF1">
            <wp:extent cx="648335" cy="180975"/>
            <wp:effectExtent l="0" t="0" r="0" b="0"/>
            <wp:docPr id="3" name="תמונה 3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7480"/>
                    <pic:cNvPicPr>
                      <a:picLocks noChangeAspect="1" noChangeArrowheads="1"/>
                    </pic:cNvPicPr>
                  </pic:nvPicPr>
                  <pic:blipFill>
                    <a:blip r:embed="rId8"/>
                    <a:stretch>
                      <a:fillRect/>
                    </a:stretch>
                  </pic:blipFill>
                  <pic:spPr bwMode="auto">
                    <a:xfrm>
                      <a:off x="0" y="0"/>
                      <a:ext cx="648335" cy="180975"/>
                    </a:xfrm>
                    <a:prstGeom prst="rect">
                      <a:avLst/>
                    </a:prstGeom>
                  </pic:spPr>
                </pic:pic>
              </a:graphicData>
            </a:graphic>
          </wp:inline>
        </w:drawing>
      </w:r>
      <w:r>
        <w:rPr>
          <w:rFonts w:ascii="Times New Roman" w:hAnsi="Times New Roman" w:cs="Times New Roman"/>
          <w:sz w:val="24"/>
          <w:szCs w:val="24"/>
          <w:lang w:bidi="he-IL"/>
        </w:rPr>
        <w:t xml:space="preserve">          then  </w:t>
      </w:r>
      <w:r w:rsidRPr="008E3F03">
        <w:rPr>
          <w:noProof/>
        </w:rPr>
        <w:drawing>
          <wp:inline distT="0" distB="0" distL="0" distR="0" wp14:anchorId="0A78B096" wp14:editId="531B2695">
            <wp:extent cx="488950" cy="201930"/>
            <wp:effectExtent l="0" t="0" r="0" b="0"/>
            <wp:docPr id="4" name="תמונה 3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7479"/>
                    <pic:cNvPicPr>
                      <a:picLocks noChangeAspect="1" noChangeArrowheads="1"/>
                    </pic:cNvPicPr>
                  </pic:nvPicPr>
                  <pic:blipFill>
                    <a:blip r:embed="rId9"/>
                    <a:stretch>
                      <a:fillRect/>
                    </a:stretch>
                  </pic:blipFill>
                  <pic:spPr bwMode="auto">
                    <a:xfrm>
                      <a:off x="0" y="0"/>
                      <a:ext cx="488950" cy="201930"/>
                    </a:xfrm>
                    <a:prstGeom prst="rect">
                      <a:avLst/>
                    </a:prstGeom>
                  </pic:spPr>
                </pic:pic>
              </a:graphicData>
            </a:graphic>
          </wp:inline>
        </w:drawing>
      </w:r>
      <w:r>
        <w:rPr>
          <w:rFonts w:ascii="Times New Roman" w:hAnsi="Times New Roman" w:cs="Times New Roman"/>
          <w:sz w:val="24"/>
          <w:szCs w:val="24"/>
          <w:lang w:bidi="he-IL"/>
        </w:rPr>
        <w:t xml:space="preserve">    </w:t>
      </w:r>
    </w:p>
    <w:p w14:paraId="1373DB3A" w14:textId="77777777" w:rsidR="00C96B18" w:rsidRDefault="004D00AD">
      <w:pPr>
        <w:pStyle w:val="ListParagraph"/>
        <w:numPr>
          <w:ilvl w:val="0"/>
          <w:numId w:val="1"/>
        </w:numPr>
        <w:spacing w:line="480" w:lineRule="auto"/>
      </w:pPr>
      <w:r>
        <w:rPr>
          <w:rFonts w:ascii="Times New Roman" w:hAnsi="Times New Roman" w:cs="Times New Roman"/>
          <w:sz w:val="24"/>
          <w:szCs w:val="24"/>
          <w:lang w:bidi="he-IL"/>
        </w:rPr>
        <w:t xml:space="preserve">Solve the equation </w:t>
      </w:r>
      <w:proofErr w:type="gramStart"/>
      <w:r>
        <w:rPr>
          <w:rFonts w:ascii="Times New Roman" w:hAnsi="Times New Roman" w:cs="Times New Roman"/>
          <w:sz w:val="24"/>
          <w:szCs w:val="24"/>
          <w:lang w:bidi="he-IL"/>
        </w:rPr>
        <w:t xml:space="preserve">   (</w:t>
      </w:r>
      <w:proofErr w:type="gramEnd"/>
      <w:r>
        <w:rPr>
          <w:rFonts w:ascii="Times New Roman" w:hAnsi="Times New Roman" w:cs="Times New Roman"/>
          <w:sz w:val="24"/>
          <w:szCs w:val="24"/>
          <w:lang w:bidi="he-IL"/>
        </w:rPr>
        <w:t>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-3x+2)</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 xml:space="preserve"> + (x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-6x+5)</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 xml:space="preserve">=0 </w:t>
      </w:r>
    </w:p>
    <w:p w14:paraId="5EAE02D4" w14:textId="77777777" w:rsidR="00C96B18" w:rsidRDefault="004D00AD">
      <w:pPr>
        <w:pStyle w:val="ListParagraph"/>
        <w:numPr>
          <w:ilvl w:val="0"/>
          <w:numId w:val="1"/>
        </w:numPr>
        <w:spacing w:line="480" w:lineRule="auto"/>
      </w:pPr>
      <w:r>
        <w:rPr>
          <w:rFonts w:ascii="Times New Roman" w:hAnsi="Times New Roman" w:cs="Times New Roman"/>
          <w:sz w:val="24"/>
          <w:szCs w:val="24"/>
          <w:lang w:bidi="he-IL"/>
        </w:rPr>
        <w:t xml:space="preserve">Solve the equation </w:t>
      </w:r>
      <w:proofErr w:type="gramStart"/>
      <w:r>
        <w:rPr>
          <w:rFonts w:ascii="Times New Roman" w:hAnsi="Times New Roman" w:cs="Times New Roman"/>
          <w:sz w:val="24"/>
          <w:szCs w:val="24"/>
          <w:lang w:bidi="he-IL"/>
        </w:rPr>
        <w:t xml:space="preserve">   (</w:t>
      </w:r>
      <w:proofErr w:type="gramEnd"/>
      <w:r>
        <w:rPr>
          <w:rFonts w:ascii="Times New Roman" w:hAnsi="Times New Roman" w:cs="Times New Roman"/>
          <w:sz w:val="24"/>
          <w:szCs w:val="24"/>
          <w:lang w:bidi="he-IL"/>
        </w:rPr>
        <w:t>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-3x+2)</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 xml:space="preserve"> · (x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-6x+5)</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 xml:space="preserve">=0 </w:t>
      </w:r>
    </w:p>
    <w:p w14:paraId="54AF7926" w14:textId="77777777" w:rsidR="00C96B18" w:rsidRDefault="004D00AD">
      <w:pPr>
        <w:pStyle w:val="ListParagraph"/>
        <w:numPr>
          <w:ilvl w:val="0"/>
          <w:numId w:val="1"/>
        </w:numPr>
        <w:spacing w:line="480" w:lineRule="auto"/>
      </w:pPr>
      <w:r>
        <w:rPr>
          <w:rFonts w:ascii="Times New Roman" w:hAnsi="Times New Roman" w:cs="Times New Roman"/>
          <w:sz w:val="24"/>
          <w:szCs w:val="24"/>
          <w:lang w:bidi="he-IL"/>
        </w:rPr>
        <w:t>Solve the inequality    x</w:t>
      </w:r>
      <w:proofErr w:type="gramStart"/>
      <w:r>
        <w:rPr>
          <w:rFonts w:ascii="Times New Roman" w:hAnsi="Times New Roman" w:cs="Times New Roman"/>
          <w:sz w:val="24"/>
          <w:szCs w:val="24"/>
          <w:vertAlign w:val="superscript"/>
          <w:lang w:bidi="he-IL"/>
        </w:rPr>
        <w:t xml:space="preserve">2  </w:t>
      </w:r>
      <w:r>
        <w:rPr>
          <w:rFonts w:ascii="Times New Roman" w:hAnsi="Times New Roman" w:cs="Times New Roman"/>
          <w:sz w:val="24"/>
          <w:szCs w:val="24"/>
          <w:lang w:bidi="he-IL"/>
        </w:rPr>
        <w:t>&gt;</w:t>
      </w:r>
      <w:proofErr w:type="gramEnd"/>
      <w:r>
        <w:rPr>
          <w:rFonts w:ascii="Times New Roman" w:hAnsi="Times New Roman" w:cs="Times New Roman"/>
          <w:sz w:val="24"/>
          <w:szCs w:val="24"/>
          <w:lang w:bidi="he-IL"/>
        </w:rPr>
        <w:t xml:space="preserve"> -1 </w:t>
      </w:r>
    </w:p>
    <w:p w14:paraId="6AC7837D" w14:textId="07F1C55B" w:rsidR="00C96B18" w:rsidRDefault="004D00AD">
      <w:pPr>
        <w:spacing w:line="480" w:lineRule="auto"/>
      </w:pPr>
      <w:r>
        <w:rPr>
          <w:rFonts w:ascii="Times New Roman" w:hAnsi="Times New Roman" w:cs="Times New Roman"/>
          <w:sz w:val="24"/>
          <w:szCs w:val="24"/>
          <w:lang w:bidi="he-IL"/>
        </w:rPr>
        <w:t>Questionnaire for teachers: The questionnaire comprised ten items. Each item contained a question involving e</w:t>
      </w:r>
      <w:r>
        <w:rPr>
          <w:rFonts w:ascii="Times New Roman" w:hAnsi="Times New Roman" w:cs="Times New Roman"/>
          <w:sz w:val="24"/>
          <w:szCs w:val="24"/>
        </w:rPr>
        <w:t>xistence statements and algebraic simplification</w:t>
      </w:r>
      <w:r w:rsidR="002E6476">
        <w:rPr>
          <w:rFonts w:ascii="Times New Roman" w:hAnsi="Times New Roman" w:cs="Times New Roman"/>
          <w:sz w:val="24"/>
          <w:szCs w:val="24"/>
        </w:rPr>
        <w:t>s</w:t>
      </w:r>
      <w:r>
        <w:rPr>
          <w:rFonts w:ascii="Times New Roman" w:hAnsi="Times New Roman" w:cs="Times New Roman"/>
          <w:sz w:val="24"/>
          <w:szCs w:val="24"/>
        </w:rPr>
        <w:t xml:space="preserve"> requiring the use of</w:t>
      </w:r>
      <w:r>
        <w:rPr>
          <w:rFonts w:ascii="Times New Roman" w:hAnsi="Times New Roman" w:cs="Times New Roman"/>
          <w:sz w:val="24"/>
          <w:szCs w:val="24"/>
          <w:lang w:bidi="he-IL"/>
        </w:rPr>
        <w:t xml:space="preserve"> </w:t>
      </w:r>
      <w:r>
        <w:rPr>
          <w:rFonts w:ascii="Times New Roman" w:hAnsi="Times New Roman" w:cs="Times New Roman"/>
          <w:sz w:val="24"/>
          <w:szCs w:val="24"/>
        </w:rPr>
        <w:t>propositional connectives, f</w:t>
      </w:r>
      <w:r>
        <w:rPr>
          <w:rFonts w:ascii="Times New Roman" w:hAnsi="Times New Roman" w:cs="Times New Roman"/>
          <w:sz w:val="24"/>
          <w:szCs w:val="24"/>
          <w:lang w:bidi="ar-JO"/>
        </w:rPr>
        <w:t>ollowed by</w:t>
      </w:r>
      <w:r>
        <w:rPr>
          <w:rFonts w:ascii="Times New Roman" w:hAnsi="Times New Roman" w:cs="Times New Roman"/>
          <w:sz w:val="24"/>
          <w:szCs w:val="24"/>
          <w:lang w:bidi="he-IL"/>
        </w:rPr>
        <w:t xml:space="preserve"> different student solutions. The teachers </w:t>
      </w:r>
      <w:r w:rsidR="002E6476">
        <w:rPr>
          <w:rFonts w:ascii="Times New Roman" w:hAnsi="Times New Roman" w:cs="Times New Roman"/>
          <w:sz w:val="24"/>
          <w:szCs w:val="24"/>
          <w:lang w:bidi="he-IL"/>
        </w:rPr>
        <w:t>were</w:t>
      </w:r>
      <w:r>
        <w:rPr>
          <w:rFonts w:ascii="Times New Roman" w:hAnsi="Times New Roman" w:cs="Times New Roman"/>
          <w:sz w:val="24"/>
          <w:szCs w:val="24"/>
          <w:lang w:bidi="he-IL"/>
        </w:rPr>
        <w:t xml:space="preserve"> asked to score the solutions on a scale of 0 to 10 and explain their decisions.  </w:t>
      </w:r>
      <w:r>
        <w:rPr>
          <w:rFonts w:ascii="Times New Roman" w:hAnsi="Times New Roman" w:cs="Times New Roman"/>
          <w:sz w:val="24"/>
          <w:szCs w:val="24"/>
        </w:rPr>
        <w:t xml:space="preserve">Some examples from the </w:t>
      </w:r>
      <w:r>
        <w:rPr>
          <w:rFonts w:ascii="Times New Roman" w:hAnsi="Times New Roman" w:cs="Times New Roman"/>
          <w:sz w:val="24"/>
          <w:szCs w:val="24"/>
          <w:lang w:bidi="he-IL"/>
        </w:rPr>
        <w:t>questionnaire:</w:t>
      </w:r>
    </w:p>
    <w:p w14:paraId="030C46B4" w14:textId="3B12F138" w:rsidR="00C96B18" w:rsidRDefault="004D00AD">
      <w:pPr>
        <w:pStyle w:val="ListParagraph"/>
        <w:numPr>
          <w:ilvl w:val="0"/>
          <w:numId w:val="2"/>
        </w:numPr>
        <w:spacing w:line="480" w:lineRule="auto"/>
      </w:pPr>
      <w:r>
        <w:rPr>
          <w:rFonts w:ascii="Times New Roman" w:hAnsi="Times New Roman" w:cs="Times New Roman"/>
          <w:sz w:val="24"/>
          <w:szCs w:val="24"/>
          <w:lang w:bidi="he-IL"/>
        </w:rPr>
        <w:t>When the question “solve the inequality x</w:t>
      </w:r>
      <w:proofErr w:type="gramStart"/>
      <w:r>
        <w:rPr>
          <w:rFonts w:ascii="Times New Roman" w:hAnsi="Times New Roman" w:cs="Times New Roman"/>
          <w:sz w:val="24"/>
          <w:szCs w:val="24"/>
          <w:vertAlign w:val="superscript"/>
          <w:lang w:bidi="he-IL"/>
        </w:rPr>
        <w:t xml:space="preserve">2  </w:t>
      </w:r>
      <w:r>
        <w:rPr>
          <w:rFonts w:ascii="Times New Roman" w:hAnsi="Times New Roman" w:cs="Times New Roman"/>
          <w:sz w:val="24"/>
          <w:szCs w:val="24"/>
          <w:lang w:bidi="he-IL"/>
        </w:rPr>
        <w:t>&gt;</w:t>
      </w:r>
      <w:proofErr w:type="gramEnd"/>
      <w:r>
        <w:rPr>
          <w:rFonts w:ascii="Times New Roman" w:hAnsi="Times New Roman" w:cs="Times New Roman"/>
          <w:sz w:val="24"/>
          <w:szCs w:val="24"/>
          <w:lang w:bidi="he-IL"/>
        </w:rPr>
        <w:t xml:space="preserve"> 1” is given to ninth grade students we receive the following eight answers:</w:t>
      </w:r>
    </w:p>
    <w:p w14:paraId="09011746" w14:textId="77777777" w:rsidR="00C96B18" w:rsidRDefault="004D00AD">
      <w:pPr>
        <w:pStyle w:val="ListParagraph"/>
        <w:numPr>
          <w:ilvl w:val="1"/>
          <w:numId w:val="3"/>
        </w:numPr>
        <w:spacing w:line="480" w:lineRule="auto"/>
      </w:pPr>
      <w:r>
        <w:rPr>
          <w:rFonts w:ascii="Times New Roman" w:hAnsi="Times New Roman" w:cs="Times New Roman"/>
          <w:sz w:val="28"/>
          <w:szCs w:val="28"/>
          <w:lang w:bidi="he-IL"/>
        </w:rPr>
        <w:t xml:space="preserve"> </w:t>
      </w:r>
      <w:r>
        <w:rPr>
          <w:rFonts w:ascii="Times New Roman" w:hAnsi="Times New Roman" w:cs="Times New Roman"/>
          <w:sz w:val="28"/>
          <w:szCs w:val="28"/>
          <w:lang w:bidi="he-IL"/>
        </w:rPr>
        <w:tab/>
        <w:t>x</w:t>
      </w:r>
      <w:r>
        <w:rPr>
          <w:rFonts w:ascii="Times New Roman" w:hAnsi="Times New Roman" w:cs="Times New Roman"/>
          <w:sz w:val="28"/>
          <w:szCs w:val="28"/>
          <w:vertAlign w:val="superscript"/>
          <w:lang w:bidi="he-IL"/>
        </w:rPr>
        <w:t>2</w:t>
      </w:r>
      <w:r>
        <w:rPr>
          <w:rFonts w:ascii="Times New Roman"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hAnsi="Times New Roman" w:cs="Times New Roman"/>
          <w:sz w:val="28"/>
          <w:szCs w:val="28"/>
          <w:lang w:bidi="he-IL"/>
        </w:rPr>
        <w:t xml:space="preserve"> x&gt; ±1</w:t>
      </w:r>
    </w:p>
    <w:p w14:paraId="09E68E89" w14:textId="77777777" w:rsidR="00C96B18" w:rsidRDefault="004D00AD">
      <w:pPr>
        <w:pStyle w:val="ListParagraph"/>
        <w:numPr>
          <w:ilvl w:val="1"/>
          <w:numId w:val="3"/>
        </w:numPr>
        <w:spacing w:line="480" w:lineRule="auto"/>
      </w:pPr>
      <w:r>
        <w:rPr>
          <w:rFonts w:ascii="Times New Roman" w:hAnsi="Times New Roman" w:cs="Times New Roman"/>
          <w:sz w:val="28"/>
          <w:szCs w:val="28"/>
          <w:lang w:bidi="he-IL"/>
        </w:rPr>
        <w:t xml:space="preserve">  </w:t>
      </w:r>
      <w:r>
        <w:rPr>
          <w:rFonts w:ascii="Times New Roman" w:hAnsi="Times New Roman" w:cs="Times New Roman"/>
          <w:sz w:val="28"/>
          <w:szCs w:val="28"/>
          <w:lang w:bidi="he-IL"/>
        </w:rPr>
        <w:tab/>
        <w:t>x</w:t>
      </w:r>
      <w:r>
        <w:rPr>
          <w:rFonts w:ascii="Times New Roman" w:hAnsi="Times New Roman" w:cs="Times New Roman"/>
          <w:sz w:val="28"/>
          <w:szCs w:val="28"/>
          <w:vertAlign w:val="superscript"/>
          <w:lang w:bidi="he-IL"/>
        </w:rPr>
        <w:t>2</w:t>
      </w:r>
      <w:r>
        <w:rPr>
          <w:rFonts w:ascii="Times New Roman"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hAnsi="Times New Roman" w:cs="Times New Roman"/>
          <w:sz w:val="28"/>
          <w:szCs w:val="28"/>
          <w:lang w:bidi="he-IL"/>
        </w:rPr>
        <w:t xml:space="preserve"> -1&gt;x&gt;1</w:t>
      </w:r>
    </w:p>
    <w:p w14:paraId="6CF6C76B" w14:textId="77777777" w:rsidR="00C96B18" w:rsidRDefault="004D00AD">
      <w:pPr>
        <w:pStyle w:val="ListParagraph"/>
        <w:numPr>
          <w:ilvl w:val="1"/>
          <w:numId w:val="3"/>
        </w:numPr>
        <w:spacing w:line="480" w:lineRule="auto"/>
      </w:pPr>
      <w:r>
        <w:rPr>
          <w:rFonts w:ascii="Times New Roman" w:hAnsi="Times New Roman" w:cs="Times New Roman"/>
          <w:sz w:val="28"/>
          <w:szCs w:val="28"/>
          <w:lang w:bidi="he-IL"/>
        </w:rPr>
        <w:t xml:space="preserve"> </w:t>
      </w:r>
      <w:r>
        <w:rPr>
          <w:rFonts w:ascii="Times New Roman" w:hAnsi="Times New Roman" w:cs="Times New Roman"/>
          <w:sz w:val="28"/>
          <w:szCs w:val="28"/>
          <w:lang w:bidi="he-IL"/>
        </w:rPr>
        <w:tab/>
        <w:t>x</w:t>
      </w:r>
      <w:r>
        <w:rPr>
          <w:rFonts w:ascii="Times New Roman" w:hAnsi="Times New Roman" w:cs="Times New Roman"/>
          <w:sz w:val="28"/>
          <w:szCs w:val="28"/>
          <w:vertAlign w:val="superscript"/>
          <w:lang w:bidi="he-IL"/>
        </w:rPr>
        <w:t>2</w:t>
      </w:r>
      <w:r>
        <w:rPr>
          <w:rFonts w:ascii="Times New Roman" w:hAnsi="Times New Roman" w:cs="Times New Roman"/>
          <w:sz w:val="28"/>
          <w:szCs w:val="28"/>
          <w:lang w:bidi="he-IL"/>
        </w:rPr>
        <w:t xml:space="preserve"> &gt;1 </w:t>
      </w:r>
      <w:r>
        <w:rPr>
          <w:rFonts w:ascii="Cambria Math" w:eastAsia="Yu Gothic UI Semibold" w:hAnsi="Cambria Math" w:cs="Cambria Math"/>
          <w:sz w:val="28"/>
          <w:szCs w:val="28"/>
          <w:lang w:bidi="he-IL"/>
        </w:rPr>
        <w:t xml:space="preserve">⇒  </w:t>
      </w:r>
      <w:r>
        <w:rPr>
          <w:rFonts w:ascii="Times New Roman" w:hAnsi="Times New Roman" w:cs="Times New Roman"/>
          <w:sz w:val="28"/>
          <w:szCs w:val="28"/>
          <w:lang w:bidi="he-IL"/>
        </w:rPr>
        <w:t xml:space="preserve"> x&gt;1 also x&gt;-1</w:t>
      </w:r>
    </w:p>
    <w:p w14:paraId="524D4484" w14:textId="77777777" w:rsidR="00C96B18" w:rsidRDefault="004D00AD">
      <w:pPr>
        <w:pStyle w:val="ListParagraph"/>
        <w:numPr>
          <w:ilvl w:val="1"/>
          <w:numId w:val="3"/>
        </w:numPr>
        <w:spacing w:line="480" w:lineRule="auto"/>
      </w:pPr>
      <w:r>
        <w:rPr>
          <w:rFonts w:ascii="Times New Roman" w:hAnsi="Times New Roman" w:cs="Times New Roman"/>
          <w:sz w:val="28"/>
          <w:szCs w:val="28"/>
          <w:lang w:bidi="he-IL"/>
        </w:rPr>
        <w:t xml:space="preserve"> </w:t>
      </w:r>
      <w:r>
        <w:rPr>
          <w:rFonts w:ascii="Times New Roman" w:hAnsi="Times New Roman" w:cs="Times New Roman"/>
          <w:sz w:val="28"/>
          <w:szCs w:val="28"/>
          <w:lang w:bidi="he-IL"/>
        </w:rPr>
        <w:tab/>
        <w:t>x</w:t>
      </w:r>
      <w:r>
        <w:rPr>
          <w:rFonts w:ascii="Times New Roman" w:hAnsi="Times New Roman" w:cs="Times New Roman"/>
          <w:sz w:val="28"/>
          <w:szCs w:val="28"/>
          <w:vertAlign w:val="superscript"/>
          <w:lang w:bidi="he-IL"/>
        </w:rPr>
        <w:t>2</w:t>
      </w:r>
      <w:r>
        <w:rPr>
          <w:rFonts w:ascii="Times New Roman"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hAnsi="Times New Roman" w:cs="Times New Roman"/>
          <w:sz w:val="28"/>
          <w:szCs w:val="28"/>
          <w:lang w:bidi="he-IL"/>
        </w:rPr>
        <w:t xml:space="preserve"> x&gt;1 or x&lt;-1</w:t>
      </w:r>
    </w:p>
    <w:p w14:paraId="794A5D6F" w14:textId="77777777" w:rsidR="00C96B18" w:rsidRDefault="004D00AD">
      <w:pPr>
        <w:pStyle w:val="ListParagraph"/>
        <w:numPr>
          <w:ilvl w:val="1"/>
          <w:numId w:val="3"/>
        </w:numPr>
        <w:spacing w:line="480" w:lineRule="auto"/>
      </w:pPr>
      <w:r>
        <w:rPr>
          <w:rFonts w:ascii="Times New Roman" w:hAnsi="Times New Roman" w:cs="Times New Roman"/>
          <w:sz w:val="28"/>
          <w:szCs w:val="28"/>
          <w:lang w:bidi="he-IL"/>
        </w:rPr>
        <w:t xml:space="preserve"> </w:t>
      </w:r>
      <w:r>
        <w:rPr>
          <w:rFonts w:ascii="Times New Roman" w:hAnsi="Times New Roman" w:cs="Times New Roman"/>
          <w:sz w:val="28"/>
          <w:szCs w:val="28"/>
          <w:lang w:bidi="he-IL"/>
        </w:rPr>
        <w:tab/>
        <w:t>x</w:t>
      </w:r>
      <w:r>
        <w:rPr>
          <w:rFonts w:ascii="Times New Roman" w:hAnsi="Times New Roman" w:cs="Times New Roman"/>
          <w:sz w:val="28"/>
          <w:szCs w:val="28"/>
          <w:vertAlign w:val="superscript"/>
          <w:lang w:bidi="he-IL"/>
        </w:rPr>
        <w:t>2</w:t>
      </w:r>
      <w:r>
        <w:rPr>
          <w:rFonts w:ascii="Times New Roman"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eastAsia="Yu Gothic UI Semibold" w:hAnsi="Times New Roman" w:cs="Times New Roman"/>
          <w:sz w:val="28"/>
          <w:szCs w:val="28"/>
          <w:lang w:bidi="he-IL"/>
        </w:rPr>
        <w:t>x&gt;1 and x&lt;-1</w:t>
      </w:r>
    </w:p>
    <w:p w14:paraId="34EF513A" w14:textId="77777777" w:rsidR="00C96B18" w:rsidRDefault="004D00AD">
      <w:pPr>
        <w:pStyle w:val="ListParagraph"/>
        <w:numPr>
          <w:ilvl w:val="1"/>
          <w:numId w:val="3"/>
        </w:numPr>
        <w:spacing w:line="480" w:lineRule="auto"/>
      </w:pPr>
      <w:r>
        <w:rPr>
          <w:rFonts w:ascii="Times New Roman" w:eastAsia="Yu Gothic UI Semibold" w:hAnsi="Times New Roman" w:cs="Times New Roman"/>
          <w:sz w:val="28"/>
          <w:szCs w:val="28"/>
          <w:lang w:bidi="he-IL"/>
        </w:rPr>
        <w:t xml:space="preserve"> </w:t>
      </w:r>
      <w:r>
        <w:rPr>
          <w:rFonts w:ascii="Times New Roman" w:eastAsia="Yu Gothic UI Semibold" w:hAnsi="Times New Roman" w:cs="Times New Roman"/>
          <w:sz w:val="28"/>
          <w:szCs w:val="28"/>
          <w:lang w:bidi="he-IL"/>
        </w:rPr>
        <w:tab/>
        <w:t>x</w:t>
      </w:r>
      <w:r>
        <w:rPr>
          <w:rFonts w:ascii="Times New Roman" w:eastAsia="Yu Gothic UI Semibold" w:hAnsi="Times New Roman" w:cs="Times New Roman"/>
          <w:sz w:val="28"/>
          <w:szCs w:val="28"/>
          <w:vertAlign w:val="superscript"/>
          <w:lang w:bidi="he-IL"/>
        </w:rPr>
        <w:t>2</w:t>
      </w:r>
      <w:r>
        <w:rPr>
          <w:rFonts w:ascii="Times New Roman" w:eastAsia="Yu Gothic UI Semibold"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eastAsia="Yu Gothic UI Semibold" w:hAnsi="Times New Roman" w:cs="Times New Roman"/>
          <w:sz w:val="28"/>
          <w:szCs w:val="28"/>
          <w:lang w:bidi="he-IL"/>
        </w:rPr>
        <w:t>x&gt;1, x&lt;-1</w:t>
      </w:r>
    </w:p>
    <w:p w14:paraId="5C0BF91B" w14:textId="77777777" w:rsidR="00C96B18" w:rsidRDefault="004D00AD">
      <w:pPr>
        <w:pStyle w:val="ListParagraph"/>
        <w:numPr>
          <w:ilvl w:val="1"/>
          <w:numId w:val="3"/>
        </w:numPr>
        <w:spacing w:line="480" w:lineRule="auto"/>
      </w:pPr>
      <w:r>
        <w:rPr>
          <w:rFonts w:ascii="Times New Roman" w:eastAsia="Yu Gothic UI Semibold" w:hAnsi="Times New Roman" w:cs="Times New Roman"/>
          <w:sz w:val="28"/>
          <w:szCs w:val="28"/>
          <w:lang w:bidi="he-IL"/>
        </w:rPr>
        <w:t xml:space="preserve">     x</w:t>
      </w:r>
      <w:r>
        <w:rPr>
          <w:rFonts w:ascii="Times New Roman" w:eastAsia="Yu Gothic UI Semibold" w:hAnsi="Times New Roman" w:cs="Times New Roman"/>
          <w:sz w:val="28"/>
          <w:szCs w:val="28"/>
          <w:vertAlign w:val="superscript"/>
          <w:lang w:bidi="he-IL"/>
        </w:rPr>
        <w:t>2</w:t>
      </w:r>
      <w:r>
        <w:rPr>
          <w:rFonts w:ascii="Times New Roman" w:eastAsia="Yu Gothic UI Semibold"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eastAsia="Yu Gothic UI Semibold" w:hAnsi="Times New Roman" w:cs="Times New Roman"/>
          <w:sz w:val="28"/>
          <w:szCs w:val="28"/>
          <w:lang w:bidi="he-IL"/>
        </w:rPr>
        <w:t>x≠ ±1 and x≠0</w:t>
      </w:r>
    </w:p>
    <w:p w14:paraId="5260753F" w14:textId="77777777" w:rsidR="00C96B18" w:rsidRDefault="004D00AD">
      <w:pPr>
        <w:pStyle w:val="ListParagraph"/>
        <w:numPr>
          <w:ilvl w:val="1"/>
          <w:numId w:val="3"/>
        </w:numPr>
        <w:spacing w:line="480" w:lineRule="auto"/>
      </w:pPr>
      <w:r>
        <w:rPr>
          <w:rFonts w:ascii="Times New Roman" w:eastAsia="Yu Gothic UI Semibold" w:hAnsi="Times New Roman" w:cs="Times New Roman"/>
          <w:sz w:val="28"/>
          <w:szCs w:val="28"/>
          <w:lang w:bidi="he-IL"/>
        </w:rPr>
        <w:t xml:space="preserve">     x</w:t>
      </w:r>
      <w:r>
        <w:rPr>
          <w:rFonts w:ascii="Times New Roman" w:eastAsia="Yu Gothic UI Semibold" w:hAnsi="Times New Roman" w:cs="Times New Roman"/>
          <w:sz w:val="28"/>
          <w:szCs w:val="28"/>
          <w:vertAlign w:val="superscript"/>
          <w:lang w:bidi="he-IL"/>
        </w:rPr>
        <w:t>2</w:t>
      </w:r>
      <w:r>
        <w:rPr>
          <w:rFonts w:ascii="Times New Roman" w:eastAsia="Yu Gothic UI Semibold"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eastAsia="Yu Gothic UI Semibold" w:hAnsi="Times New Roman" w:cs="Times New Roman"/>
          <w:sz w:val="28"/>
          <w:szCs w:val="28"/>
          <w:lang w:bidi="he-IL"/>
        </w:rPr>
        <w:t>x≠1 and x≠-1 and x≠0</w:t>
      </w:r>
    </w:p>
    <w:p w14:paraId="597ED611" w14:textId="1358E32D" w:rsidR="002E6476" w:rsidRPr="008E3F03" w:rsidRDefault="008F5A59" w:rsidP="008F5A59">
      <w:pPr>
        <w:pStyle w:val="ListParagraph"/>
        <w:numPr>
          <w:ilvl w:val="0"/>
          <w:numId w:val="2"/>
        </w:numPr>
        <w:overflowPunct/>
        <w:spacing w:line="480" w:lineRule="auto"/>
        <w:rPr>
          <w:rFonts w:ascii="Times New Roman" w:hAnsi="Times New Roman"/>
          <w:sz w:val="24"/>
        </w:rPr>
      </w:pPr>
      <w:r>
        <w:rPr>
          <w:rFonts w:ascii="Traditional Arabic" w:hAnsi="Traditional Arabic" w:hint="cs"/>
          <w:sz w:val="28"/>
          <w:szCs w:val="28"/>
          <w:lang w:bidi="he-IL"/>
        </w:rPr>
        <w:lastRenderedPageBreak/>
        <w:t xml:space="preserve"> </w:t>
      </w:r>
      <w:r w:rsidRPr="008F5A59">
        <w:rPr>
          <w:rFonts w:ascii="Times New Roman" w:hAnsi="Times New Roman" w:cs="Times New Roman"/>
          <w:sz w:val="24"/>
          <w:szCs w:val="28"/>
        </w:rPr>
        <w:t>Below are shown</w:t>
      </w:r>
      <w:r w:rsidRPr="008E3F03">
        <w:rPr>
          <w:rFonts w:ascii="Times New Roman" w:hAnsi="Times New Roman"/>
          <w:sz w:val="24"/>
        </w:rPr>
        <w:t xml:space="preserve"> solutions </w:t>
      </w:r>
      <w:r w:rsidRPr="008F5A59">
        <w:rPr>
          <w:rFonts w:ascii="Times New Roman" w:hAnsi="Times New Roman" w:cs="Times New Roman"/>
          <w:sz w:val="24"/>
          <w:szCs w:val="28"/>
        </w:rPr>
        <w:t>given by students for</w:t>
      </w:r>
      <w:r w:rsidRPr="008E3F03">
        <w:rPr>
          <w:rFonts w:ascii="Times New Roman" w:hAnsi="Times New Roman"/>
          <w:sz w:val="24"/>
        </w:rPr>
        <w:t xml:space="preserve"> the equation</w:t>
      </w:r>
      <w:r w:rsidRPr="008F5A59">
        <w:rPr>
          <w:rFonts w:ascii="Times New Roman" w:hAnsi="Times New Roman" w:cs="Times New Roman"/>
          <w:sz w:val="24"/>
          <w:szCs w:val="24"/>
        </w:rPr>
        <w:t xml:space="preserve"> [</w:t>
      </w:r>
      <w:r w:rsidRPr="008F5A59">
        <w:rPr>
          <w:rFonts w:ascii="Times New Roman" w:hAnsi="Times New Roman" w:cs="Times New Roman"/>
          <w:noProof/>
          <w:sz w:val="24"/>
          <w:szCs w:val="24"/>
        </w:rPr>
        <w:t>(x</w:t>
      </w:r>
      <w:r w:rsidRPr="008F5A59">
        <w:rPr>
          <w:rFonts w:ascii="Times New Roman" w:hAnsi="Times New Roman" w:cs="Times New Roman"/>
          <w:noProof/>
          <w:sz w:val="24"/>
          <w:szCs w:val="24"/>
          <w:vertAlign w:val="superscript"/>
        </w:rPr>
        <w:t>2</w:t>
      </w:r>
      <w:r w:rsidRPr="008F5A59">
        <w:rPr>
          <w:rFonts w:ascii="Times New Roman" w:hAnsi="Times New Roman" w:cs="Times New Roman"/>
          <w:noProof/>
          <w:sz w:val="24"/>
          <w:szCs w:val="24"/>
        </w:rPr>
        <w:t>-7x+12)</w:t>
      </w:r>
      <w:r w:rsidRPr="008F5A59">
        <w:rPr>
          <w:rFonts w:ascii="Times New Roman" w:hAnsi="Times New Roman" w:cs="Times New Roman"/>
          <w:noProof/>
          <w:sz w:val="24"/>
          <w:szCs w:val="24"/>
          <w:vertAlign w:val="superscript"/>
        </w:rPr>
        <w:t>2</w:t>
      </w:r>
      <w:r w:rsidRPr="008F5A59">
        <w:rPr>
          <w:rFonts w:ascii="Times New Roman" w:hAnsi="Times New Roman" w:cs="Times New Roman"/>
          <w:noProof/>
          <w:sz w:val="24"/>
          <w:szCs w:val="24"/>
        </w:rPr>
        <w:t xml:space="preserve"> + (x</w:t>
      </w:r>
      <w:r w:rsidRPr="008F5A59">
        <w:rPr>
          <w:rFonts w:ascii="Times New Roman" w:hAnsi="Times New Roman" w:cs="Times New Roman"/>
          <w:noProof/>
          <w:sz w:val="24"/>
          <w:szCs w:val="24"/>
          <w:vertAlign w:val="superscript"/>
        </w:rPr>
        <w:t>2</w:t>
      </w:r>
      <w:r w:rsidRPr="008F5A59">
        <w:rPr>
          <w:rFonts w:ascii="Times New Roman" w:hAnsi="Times New Roman" w:cs="Times New Roman"/>
          <w:noProof/>
          <w:sz w:val="24"/>
          <w:szCs w:val="24"/>
        </w:rPr>
        <w:t>-4x+3)</w:t>
      </w:r>
      <w:r w:rsidRPr="008F5A59">
        <w:rPr>
          <w:rFonts w:ascii="Times New Roman" w:hAnsi="Times New Roman" w:cs="Times New Roman"/>
          <w:noProof/>
          <w:sz w:val="24"/>
          <w:szCs w:val="24"/>
          <w:vertAlign w:val="superscript"/>
        </w:rPr>
        <w:t>2</w:t>
      </w:r>
      <w:r w:rsidRPr="008F5A59">
        <w:rPr>
          <w:rFonts w:ascii="Times New Roman" w:hAnsi="Times New Roman" w:cs="Times New Roman"/>
          <w:noProof/>
          <w:sz w:val="24"/>
          <w:szCs w:val="24"/>
        </w:rPr>
        <w:t>=0</w:t>
      </w:r>
      <w:r w:rsidRPr="008F5A59">
        <w:rPr>
          <w:rFonts w:ascii="Times New Roman" w:hAnsi="Times New Roman" w:cs="Times New Roman"/>
          <w:sz w:val="24"/>
          <w:szCs w:val="24"/>
        </w:rPr>
        <w:t>]:</w:t>
      </w:r>
    </w:p>
    <w:p w14:paraId="71E71E64" w14:textId="77777777" w:rsidR="002E6476" w:rsidRDefault="002E6476" w:rsidP="002E6476">
      <w:pPr>
        <w:tabs>
          <w:tab w:val="right" w:pos="-360"/>
          <w:tab w:val="right" w:pos="450"/>
        </w:tabs>
        <w:bidi/>
        <w:spacing w:after="200" w:line="360" w:lineRule="auto"/>
        <w:jc w:val="right"/>
        <w:rPr>
          <w:rFonts w:ascii="Times New Roman" w:hAnsi="Times New Roman" w:cs="Times New Roman"/>
          <w:noProof/>
          <w:sz w:val="28"/>
          <w:szCs w:val="28"/>
        </w:rPr>
      </w:pPr>
      <w:r>
        <w:rPr>
          <w:rFonts w:ascii="Traditional Arabic" w:hAnsi="Traditional Arabic"/>
          <w:noProof/>
          <w:sz w:val="28"/>
          <w:szCs w:val="28"/>
        </w:rPr>
        <w:tab/>
      </w:r>
      <w:r>
        <w:rPr>
          <w:rFonts w:ascii="Traditional Arabic" w:hAnsi="Traditional Arabic"/>
          <w:noProof/>
          <w:sz w:val="28"/>
          <w:szCs w:val="28"/>
        </w:rPr>
        <w:tab/>
      </w:r>
      <w:r>
        <w:rPr>
          <w:rFonts w:ascii="Traditional Arabic" w:hAnsi="Traditional Arabic"/>
          <w:noProof/>
          <w:sz w:val="28"/>
          <w:szCs w:val="28"/>
        </w:rPr>
        <w:tab/>
      </w:r>
      <w:r>
        <w:rPr>
          <w:rFonts w:ascii="Traditional Arabic" w:hAnsi="Traditional Arabic"/>
          <w:noProof/>
          <w:sz w:val="28"/>
          <w:szCs w:val="28"/>
        </w:rPr>
        <w:tab/>
        <w:t xml:space="preserve"> </w:t>
      </w:r>
      <w:r>
        <w:rPr>
          <w:rFonts w:ascii="Traditional Arabic" w:hAnsi="Traditional Arabic"/>
          <w:noProof/>
          <w:sz w:val="28"/>
          <w:szCs w:val="28"/>
        </w:rPr>
        <w:tab/>
      </w:r>
      <w:r>
        <w:rPr>
          <w:rFonts w:ascii="Traditional Arabic" w:hAnsi="Traditional Arabic"/>
          <w:noProof/>
          <w:sz w:val="28"/>
          <w:szCs w:val="28"/>
        </w:rPr>
        <w:tab/>
      </w:r>
      <w:r>
        <w:rPr>
          <w:rFonts w:ascii="Traditional Arabic" w:hAnsi="Traditional Arabic"/>
          <w:noProof/>
          <w:sz w:val="28"/>
          <w:szCs w:val="28"/>
        </w:rPr>
        <w:tab/>
      </w:r>
      <w:r>
        <w:rPr>
          <w:rFonts w:ascii="Times New Roman" w:hAnsi="Times New Roman" w:cs="Times New Roman"/>
          <w:noProof/>
          <w:sz w:val="28"/>
          <w:szCs w:val="28"/>
        </w:rPr>
        <w:t xml:space="preserve">                     (x</w:t>
      </w:r>
      <w:r>
        <w:rPr>
          <w:rFonts w:ascii="Times New Roman" w:hAnsi="Times New Roman" w:cs="Times New Roman"/>
          <w:noProof/>
          <w:sz w:val="28"/>
          <w:szCs w:val="28"/>
          <w:vertAlign w:val="superscript"/>
        </w:rPr>
        <w:t>2</w:t>
      </w:r>
      <w:r>
        <w:rPr>
          <w:rFonts w:ascii="Times New Roman" w:hAnsi="Times New Roman" w:cs="Times New Roman"/>
          <w:noProof/>
          <w:sz w:val="28"/>
          <w:szCs w:val="28"/>
        </w:rPr>
        <w:t>-7x+12)</w:t>
      </w:r>
      <w:r>
        <w:rPr>
          <w:rFonts w:ascii="Times New Roman" w:hAnsi="Times New Roman" w:cs="Times New Roman"/>
          <w:noProof/>
          <w:sz w:val="28"/>
          <w:szCs w:val="28"/>
          <w:vertAlign w:val="superscript"/>
        </w:rPr>
        <w:t>2</w:t>
      </w:r>
      <w:r>
        <w:rPr>
          <w:rFonts w:ascii="Times New Roman" w:hAnsi="Times New Roman" w:cs="Times New Roman"/>
          <w:noProof/>
          <w:sz w:val="28"/>
          <w:szCs w:val="28"/>
        </w:rPr>
        <w:t xml:space="preserve"> + (x</w:t>
      </w:r>
      <w:r>
        <w:rPr>
          <w:rFonts w:ascii="Times New Roman" w:hAnsi="Times New Roman" w:cs="Times New Roman"/>
          <w:noProof/>
          <w:sz w:val="28"/>
          <w:szCs w:val="28"/>
          <w:vertAlign w:val="superscript"/>
        </w:rPr>
        <w:t>2</w:t>
      </w:r>
      <w:r>
        <w:rPr>
          <w:rFonts w:ascii="Times New Roman" w:hAnsi="Times New Roman" w:cs="Times New Roman"/>
          <w:noProof/>
          <w:sz w:val="28"/>
          <w:szCs w:val="28"/>
        </w:rPr>
        <w:t>-4x+3)</w:t>
      </w:r>
      <w:r>
        <w:rPr>
          <w:rFonts w:ascii="Times New Roman" w:hAnsi="Times New Roman" w:cs="Times New Roman"/>
          <w:noProof/>
          <w:sz w:val="28"/>
          <w:szCs w:val="28"/>
          <w:vertAlign w:val="superscript"/>
        </w:rPr>
        <w:t>2</w:t>
      </w:r>
      <w:r>
        <w:rPr>
          <w:rFonts w:ascii="Times New Roman" w:hAnsi="Times New Roman" w:cs="Times New Roman"/>
          <w:noProof/>
          <w:sz w:val="28"/>
          <w:szCs w:val="28"/>
        </w:rPr>
        <w:t>=0</w:t>
      </w:r>
    </w:p>
    <w:p w14:paraId="4A85E8D3" w14:textId="77777777" w:rsidR="002E6476" w:rsidRDefault="002E6476" w:rsidP="002E6476">
      <w:pPr>
        <w:tabs>
          <w:tab w:val="right" w:pos="-360"/>
          <w:tab w:val="right" w:pos="450"/>
        </w:tabs>
        <w:bidi/>
        <w:spacing w:after="200" w:line="360" w:lineRule="auto"/>
        <w:jc w:val="right"/>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-7x+12)</w:t>
      </w:r>
      <w:r>
        <w:rPr>
          <w:rFonts w:ascii="Times New Roman" w:hAnsi="Times New Roman" w:cs="Times New Roman"/>
          <w:sz w:val="28"/>
          <w:szCs w:val="28"/>
          <w:vertAlign w:val="superscript"/>
        </w:rPr>
        <w:t>2</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-4x+3)</w:t>
      </w:r>
      <w:r>
        <w:rPr>
          <w:rFonts w:ascii="Times New Roman" w:hAnsi="Times New Roman" w:cs="Times New Roman"/>
          <w:sz w:val="28"/>
          <w:szCs w:val="28"/>
          <w:vertAlign w:val="superscript"/>
        </w:rPr>
        <w:t>2</w:t>
      </w:r>
      <w:r>
        <w:rPr>
          <w:rFonts w:ascii="Times New Roman" w:hAnsi="Times New Roman" w:cs="Times New Roman"/>
          <w:sz w:val="28"/>
          <w:szCs w:val="28"/>
        </w:rPr>
        <w:t>=0</w:t>
      </w:r>
      <w:r>
        <w:rPr>
          <w:rFonts w:ascii="Times New Roman" w:hAnsi="Times New Roman" w:cs="Times New Roman"/>
          <w:sz w:val="28"/>
          <w:szCs w:val="28"/>
          <w:rtl/>
        </w:rPr>
        <w:t xml:space="preserve"> </w:t>
      </w:r>
      <w:r>
        <w:rPr>
          <w:rFonts w:ascii="Cambria Math" w:eastAsia="Yu Gothic UI Semibold" w:hAnsi="Cambria Math" w:cs="Cambria Math" w:hint="cs"/>
          <w:sz w:val="28"/>
          <w:szCs w:val="28"/>
          <w:rtl/>
        </w:rPr>
        <w:t>⇔</w:t>
      </w:r>
      <w:r>
        <w:rPr>
          <w:rFonts w:ascii="Times New Roman" w:eastAsia="Yu Gothic UI Semibold" w:hAnsi="Times New Roman" w:cs="Times New Roman"/>
          <w:sz w:val="28"/>
          <w:szCs w:val="28"/>
        </w:rPr>
        <w:t xml:space="preserve">                 </w:t>
      </w:r>
    </w:p>
    <w:p w14:paraId="0E41C24B" w14:textId="77777777" w:rsidR="002E6476" w:rsidRDefault="002E6476" w:rsidP="002E6476">
      <w:pPr>
        <w:tabs>
          <w:tab w:val="right" w:pos="-360"/>
          <w:tab w:val="right" w:pos="450"/>
        </w:tabs>
        <w:bidi/>
        <w:spacing w:after="200" w:line="36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-7x+12=0, x</w:t>
      </w:r>
      <w:r>
        <w:rPr>
          <w:rFonts w:ascii="Times New Roman" w:hAnsi="Times New Roman" w:cs="Times New Roman"/>
          <w:sz w:val="28"/>
          <w:szCs w:val="28"/>
          <w:vertAlign w:val="superscript"/>
        </w:rPr>
        <w:t>2</w:t>
      </w:r>
      <w:r>
        <w:rPr>
          <w:rFonts w:ascii="Times New Roman" w:hAnsi="Times New Roman" w:cs="Times New Roman"/>
          <w:sz w:val="28"/>
          <w:szCs w:val="28"/>
        </w:rPr>
        <w:t xml:space="preserve">-4x+3=0   </w:t>
      </w:r>
    </w:p>
    <w:p w14:paraId="0BC77058" w14:textId="77777777" w:rsidR="002E6476" w:rsidRDefault="002E6476" w:rsidP="002E6476">
      <w:pPr>
        <w:tabs>
          <w:tab w:val="right" w:pos="-360"/>
          <w:tab w:val="right" w:pos="450"/>
        </w:tabs>
        <w:bidi/>
        <w:spacing w:after="200" w:line="360" w:lineRule="auto"/>
        <w:jc w:val="right"/>
        <w:rPr>
          <w:rFonts w:ascii="Times New Roman" w:hAnsi="Times New Roman" w:cs="Times New Roman"/>
          <w:sz w:val="28"/>
          <w:szCs w:val="28"/>
        </w:rPr>
      </w:pPr>
      <w:r>
        <w:rPr>
          <w:rFonts w:ascii="Times New Roman" w:hAnsi="Times New Roman" w:cs="Times New Roman"/>
          <w:sz w:val="28"/>
          <w:szCs w:val="28"/>
        </w:rPr>
        <w:t xml:space="preserve">                     (x-3) (x-4), (x-</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x-1)         </w:t>
      </w:r>
    </w:p>
    <w:p w14:paraId="7D2DA32D" w14:textId="77777777" w:rsidR="002E6476" w:rsidRDefault="002E6476" w:rsidP="002E6476">
      <w:pPr>
        <w:spacing w:line="480" w:lineRule="auto"/>
        <w:jc w:val="both"/>
        <w:rPr>
          <w:rFonts w:ascii="Traditional Arabic" w:hAnsi="Traditional Arabic" w:cstheme="minorBidi"/>
          <w:noProof/>
          <w:sz w:val="28"/>
          <w:szCs w:val="28"/>
        </w:rPr>
      </w:pPr>
      <w:r>
        <w:rPr>
          <w:rFonts w:ascii="Times New Roman" w:hAnsi="Times New Roman" w:cs="Times New Roman"/>
          <w:sz w:val="28"/>
          <w:szCs w:val="28"/>
        </w:rPr>
        <w:t xml:space="preserve">                    x=3, x=</w:t>
      </w: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x=3, x=1</w:t>
      </w:r>
      <w:r>
        <w:rPr>
          <w:rFonts w:ascii="Traditional Arabic" w:hAnsi="Traditional Arabic"/>
          <w:sz w:val="28"/>
          <w:szCs w:val="28"/>
          <w:rtl/>
        </w:rPr>
        <w:t xml:space="preserve">  </w:t>
      </w:r>
    </w:p>
    <w:p w14:paraId="32E2628B" w14:textId="540FF9E8" w:rsidR="00C96B18" w:rsidRDefault="004D00AD" w:rsidP="00791A21">
      <w:pPr>
        <w:tabs>
          <w:tab w:val="right" w:pos="-360"/>
          <w:tab w:val="right" w:pos="450"/>
        </w:tabs>
        <w:bidi/>
        <w:spacing w:after="200" w:line="360" w:lineRule="auto"/>
        <w:jc w:val="right"/>
      </w:pPr>
      <w:r>
        <w:rPr>
          <w:rFonts w:ascii="Traditional Arabic" w:hAnsi="Traditional Arabic" w:cs="Traditional Arabic"/>
          <w:sz w:val="28"/>
          <w:szCs w:val="28"/>
          <w:rtl/>
        </w:rPr>
        <w:tab/>
      </w:r>
      <w:r>
        <w:rPr>
          <w:rFonts w:ascii="Traditional Arabic" w:hAnsi="Traditional Arabic" w:cs="Traditional Arabic"/>
          <w:sz w:val="28"/>
          <w:szCs w:val="28"/>
          <w:rtl/>
        </w:rPr>
        <w:tab/>
      </w:r>
      <w:r>
        <w:rPr>
          <w:rFonts w:ascii="Traditional Arabic" w:hAnsi="Traditional Arabic" w:cs="Traditional Arabic"/>
          <w:sz w:val="28"/>
          <w:szCs w:val="28"/>
          <w:rtl/>
        </w:rPr>
        <w:tab/>
        <w:t xml:space="preserve"> </w:t>
      </w:r>
      <w:r>
        <w:rPr>
          <w:rFonts w:ascii="Traditional Arabic" w:hAnsi="Traditional Arabic" w:cs="Traditional Arabic"/>
          <w:sz w:val="28"/>
          <w:szCs w:val="28"/>
          <w:rtl/>
        </w:rPr>
        <w:tab/>
      </w:r>
      <w:r>
        <w:rPr>
          <w:rFonts w:ascii="Traditional Arabic" w:hAnsi="Traditional Arabic" w:cs="Traditional Arabic"/>
          <w:sz w:val="28"/>
          <w:szCs w:val="28"/>
          <w:rtl/>
        </w:rPr>
        <w:tab/>
      </w:r>
      <w:r>
        <w:rPr>
          <w:rFonts w:ascii="Traditional Arabic" w:hAnsi="Traditional Arabic" w:cs="Traditional Arabic"/>
          <w:sz w:val="28"/>
          <w:szCs w:val="28"/>
          <w:rtl/>
        </w:rPr>
        <w:tab/>
      </w:r>
      <w:r>
        <w:rPr>
          <w:rFonts w:ascii="Times New Roman" w:hAnsi="Times New Roman" w:cs="Times New Roman"/>
          <w:sz w:val="28"/>
          <w:szCs w:val="28"/>
          <w:rtl/>
        </w:rPr>
        <w:t xml:space="preserve">              </w:t>
      </w:r>
    </w:p>
    <w:p w14:paraId="31EB37C7" w14:textId="77777777" w:rsidR="00C96B18" w:rsidRDefault="004D00AD">
      <w:pPr>
        <w:spacing w:line="480" w:lineRule="auto"/>
        <w:rPr>
          <w:rFonts w:ascii="Times New Roman" w:hAnsi="Times New Roman" w:cs="Times New Roman"/>
          <w:b/>
          <w:bCs/>
          <w:sz w:val="24"/>
          <w:szCs w:val="24"/>
          <w:lang w:bidi="he-IL"/>
        </w:rPr>
      </w:pPr>
      <w:r>
        <w:rPr>
          <w:rFonts w:ascii="Times New Roman" w:hAnsi="Times New Roman" w:cs="Times New Roman"/>
          <w:b/>
          <w:bCs/>
          <w:sz w:val="24"/>
          <w:szCs w:val="24"/>
          <w:lang w:bidi="he-IL"/>
        </w:rPr>
        <w:t>Data analyses</w:t>
      </w:r>
    </w:p>
    <w:p w14:paraId="27C7997F" w14:textId="707BF438" w:rsidR="00C96B18" w:rsidRDefault="004D00AD">
      <w:pPr>
        <w:spacing w:line="480" w:lineRule="auto"/>
      </w:pPr>
      <w:r>
        <w:rPr>
          <w:rFonts w:ascii="Times New Roman" w:hAnsi="Times New Roman" w:cs="Times New Roman"/>
          <w:sz w:val="24"/>
          <w:szCs w:val="24"/>
          <w:lang w:bidi="he-IL"/>
        </w:rPr>
        <w:t xml:space="preserve">Analysis of the data </w:t>
      </w:r>
      <w:r>
        <w:rPr>
          <w:rFonts w:ascii="Times New Roman" w:hAnsi="Times New Roman" w:cs="Times New Roman"/>
          <w:sz w:val="24"/>
          <w:szCs w:val="24"/>
        </w:rPr>
        <w:t xml:space="preserve">obtained from the student </w:t>
      </w:r>
      <w:r>
        <w:rPr>
          <w:rFonts w:ascii="Times New Roman" w:hAnsi="Times New Roman" w:cs="Times New Roman"/>
          <w:sz w:val="24"/>
          <w:szCs w:val="24"/>
          <w:lang w:bidi="he-IL"/>
        </w:rPr>
        <w:t>questionnaire</w:t>
      </w:r>
      <w:r>
        <w:rPr>
          <w:rFonts w:ascii="Times New Roman" w:hAnsi="Times New Roman" w:cs="Times New Roman"/>
          <w:sz w:val="24"/>
          <w:szCs w:val="24"/>
        </w:rPr>
        <w:t xml:space="preserve"> </w:t>
      </w:r>
      <w:r>
        <w:rPr>
          <w:rFonts w:ascii="Times New Roman" w:hAnsi="Times New Roman" w:cs="Times New Roman"/>
          <w:sz w:val="24"/>
          <w:szCs w:val="24"/>
          <w:lang w:bidi="ar-JO"/>
        </w:rPr>
        <w:t xml:space="preserve">was </w:t>
      </w:r>
      <w:r>
        <w:rPr>
          <w:rFonts w:ascii="Times New Roman" w:hAnsi="Times New Roman" w:cs="Times New Roman"/>
          <w:sz w:val="24"/>
          <w:szCs w:val="24"/>
          <w:lang w:bidi="he-IL"/>
        </w:rPr>
        <w:t xml:space="preserve">conducted in two phases. In the first phase, we analyzed the </w:t>
      </w:r>
      <w:r>
        <w:rPr>
          <w:rFonts w:ascii="Times New Roman" w:hAnsi="Times New Roman" w:cs="Times New Roman"/>
          <w:sz w:val="24"/>
          <w:szCs w:val="24"/>
        </w:rPr>
        <w:t xml:space="preserve">students’ solutions, classifying </w:t>
      </w:r>
      <w:r w:rsidR="002E6476">
        <w:rPr>
          <w:rFonts w:ascii="Times New Roman" w:hAnsi="Times New Roman" w:cs="Times New Roman"/>
          <w:sz w:val="24"/>
          <w:szCs w:val="24"/>
        </w:rPr>
        <w:t>them into</w:t>
      </w:r>
      <w:r>
        <w:rPr>
          <w:rFonts w:ascii="Times New Roman" w:hAnsi="Times New Roman" w:cs="Times New Roman"/>
          <w:sz w:val="24"/>
          <w:szCs w:val="24"/>
        </w:rPr>
        <w:t xml:space="preserve"> four categories: correct answer, </w:t>
      </w:r>
      <w:r>
        <w:rPr>
          <w:rFonts w:ascii="Times New Roman" w:hAnsi="Times New Roman" w:cs="Times New Roman"/>
          <w:sz w:val="24"/>
          <w:szCs w:val="24"/>
          <w:lang w:bidi="he-IL"/>
        </w:rPr>
        <w:t>co</w:t>
      </w:r>
      <w:r>
        <w:rPr>
          <w:rFonts w:ascii="Times New Roman" w:hAnsi="Times New Roman" w:cs="Times New Roman"/>
          <w:sz w:val="24"/>
          <w:szCs w:val="24"/>
        </w:rPr>
        <w:t>rrect algebraic manipulation but incomplete explanation of the answers</w:t>
      </w:r>
      <w:r>
        <w:rPr>
          <w:rFonts w:ascii="Times New Roman" w:hAnsi="Times New Roman" w:cs="Times New Roman"/>
          <w:sz w:val="24"/>
          <w:szCs w:val="24"/>
          <w:lang w:bidi="he-IL"/>
        </w:rPr>
        <w:t xml:space="preserve"> (OR, AND, IF), </w:t>
      </w:r>
      <w:r>
        <w:rPr>
          <w:rFonts w:ascii="Times New Roman" w:hAnsi="Times New Roman" w:cs="Times New Roman"/>
          <w:sz w:val="24"/>
          <w:szCs w:val="24"/>
        </w:rPr>
        <w:t>wrong answer — mistakes in algebraic manipulation,</w:t>
      </w:r>
      <w:r>
        <w:rPr>
          <w:rFonts w:ascii="Times New Roman" w:hAnsi="Times New Roman" w:cs="Times New Roman"/>
          <w:sz w:val="24"/>
          <w:szCs w:val="24"/>
          <w:lang w:bidi="he-IL"/>
        </w:rPr>
        <w:t xml:space="preserve"> not solved.</w:t>
      </w:r>
      <w:r>
        <w:rPr>
          <w:rFonts w:ascii="Times New Roman" w:hAnsi="Times New Roman" w:cs="Times New Roman"/>
          <w:sz w:val="24"/>
          <w:szCs w:val="24"/>
        </w:rPr>
        <w:t xml:space="preserve"> In the second phase, we focused on the second category</w:t>
      </w:r>
      <w:r w:rsidR="002E6476">
        <w:rPr>
          <w:rFonts w:ascii="Times New Roman" w:hAnsi="Times New Roman" w:cs="Times New Roman"/>
          <w:sz w:val="24"/>
          <w:szCs w:val="24"/>
        </w:rPr>
        <w:t xml:space="preserve">, looking </w:t>
      </w:r>
      <w:r>
        <w:rPr>
          <w:rFonts w:ascii="Times New Roman" w:hAnsi="Times New Roman" w:cs="Times New Roman"/>
          <w:sz w:val="24"/>
          <w:szCs w:val="24"/>
        </w:rPr>
        <w:t>at the mistakes</w:t>
      </w:r>
      <w:r w:rsidR="002E6476">
        <w:rPr>
          <w:rFonts w:ascii="Times New Roman" w:hAnsi="Times New Roman" w:cs="Times New Roman"/>
          <w:sz w:val="24"/>
          <w:szCs w:val="24"/>
        </w:rPr>
        <w:t xml:space="preserve"> made</w:t>
      </w:r>
      <w:r>
        <w:rPr>
          <w:rFonts w:ascii="Times New Roman" w:hAnsi="Times New Roman" w:cs="Times New Roman"/>
          <w:sz w:val="24"/>
          <w:szCs w:val="24"/>
        </w:rPr>
        <w:t xml:space="preserve"> using logical connectives. The data was analyzed using the constant comparison method (Glaser &amp; Strauss, 1967). We identified, grouped and categorized types of mistakes using the logical connectives</w:t>
      </w:r>
      <w:r>
        <w:rPr>
          <w:rFonts w:ascii="Times New Roman" w:hAnsi="Times New Roman" w:cs="Times New Roman"/>
          <w:sz w:val="24"/>
          <w:szCs w:val="24"/>
          <w:lang w:bidi="he-IL"/>
        </w:rPr>
        <w:t xml:space="preserve">, derived categories from the data set and then compared with the rest of the data set. For each error category, we calculated how frequently it occurred in the students’ solutions.  </w:t>
      </w:r>
    </w:p>
    <w:p w14:paraId="2F586C90" w14:textId="50D65FAA" w:rsidR="00C96B18" w:rsidRDefault="004D00AD">
      <w:pPr>
        <w:spacing w:line="480" w:lineRule="auto"/>
      </w:pPr>
      <w:r>
        <w:rPr>
          <w:rFonts w:ascii="Times New Roman" w:hAnsi="Times New Roman" w:cs="Times New Roman"/>
          <w:sz w:val="24"/>
          <w:szCs w:val="24"/>
          <w:lang w:bidi="ar-JO"/>
        </w:rPr>
        <w:lastRenderedPageBreak/>
        <w:t>The data obtained from the teacher question</w:t>
      </w:r>
      <w:r w:rsidR="002E6476">
        <w:rPr>
          <w:rFonts w:ascii="Times New Roman" w:hAnsi="Times New Roman" w:cs="Times New Roman"/>
          <w:sz w:val="24"/>
          <w:szCs w:val="24"/>
          <w:lang w:bidi="ar-JO"/>
        </w:rPr>
        <w:t>naire</w:t>
      </w:r>
      <w:r>
        <w:rPr>
          <w:rFonts w:ascii="Times New Roman" w:hAnsi="Times New Roman" w:cs="Times New Roman"/>
          <w:sz w:val="24"/>
          <w:szCs w:val="24"/>
          <w:lang w:bidi="he-IL"/>
        </w:rPr>
        <w:t xml:space="preserve"> was</w:t>
      </w:r>
      <w:r>
        <w:rPr>
          <w:rFonts w:ascii="Times New Roman" w:hAnsi="Times New Roman" w:cs="Times New Roman"/>
          <w:sz w:val="24"/>
          <w:szCs w:val="24"/>
          <w:lang w:bidi="ar-JO"/>
        </w:rPr>
        <w:t xml:space="preserve"> used to calculate the mean scores for each item, and the frequency that full scores were awarded by the teachers </w:t>
      </w:r>
      <w:r w:rsidR="002E6476">
        <w:rPr>
          <w:rFonts w:ascii="Times New Roman" w:hAnsi="Times New Roman" w:cs="Times New Roman"/>
          <w:sz w:val="24"/>
          <w:szCs w:val="24"/>
          <w:lang w:bidi="ar-JO"/>
        </w:rPr>
        <w:t>analyzed against</w:t>
      </w:r>
      <w:r>
        <w:rPr>
          <w:rFonts w:ascii="Times New Roman" w:hAnsi="Times New Roman" w:cs="Times New Roman"/>
          <w:sz w:val="24"/>
          <w:szCs w:val="24"/>
          <w:lang w:bidi="ar-JO"/>
        </w:rPr>
        <w:t xml:space="preserve"> the different lengths of teaching experience. </w:t>
      </w:r>
    </w:p>
    <w:p w14:paraId="6E499877" w14:textId="77777777" w:rsidR="00C96B18" w:rsidRDefault="00C96B18">
      <w:pPr>
        <w:spacing w:line="480" w:lineRule="auto"/>
        <w:rPr>
          <w:rFonts w:ascii="Times New Roman" w:hAnsi="Times New Roman" w:cs="Times New Roman"/>
          <w:sz w:val="24"/>
          <w:szCs w:val="24"/>
          <w:lang w:bidi="he-IL"/>
        </w:rPr>
      </w:pPr>
    </w:p>
    <w:p w14:paraId="186B0A5D" w14:textId="77777777" w:rsidR="00C96B18" w:rsidRDefault="004D00AD">
      <w:pPr>
        <w:spacing w:line="480" w:lineRule="auto"/>
        <w:jc w:val="center"/>
        <w:rPr>
          <w:rFonts w:ascii="Times New Roman" w:hAnsi="Times New Roman" w:cs="Times New Roman"/>
          <w:b/>
          <w:bCs/>
          <w:sz w:val="28"/>
          <w:szCs w:val="28"/>
          <w:lang w:bidi="he-IL"/>
        </w:rPr>
      </w:pPr>
      <w:r>
        <w:rPr>
          <w:rFonts w:ascii="Times New Roman" w:hAnsi="Times New Roman" w:cs="Times New Roman"/>
          <w:b/>
          <w:bCs/>
          <w:sz w:val="28"/>
          <w:szCs w:val="28"/>
          <w:lang w:bidi="he-IL"/>
        </w:rPr>
        <w:t>Findings</w:t>
      </w:r>
    </w:p>
    <w:p w14:paraId="5D795272" w14:textId="41A85F4B" w:rsidR="00C96B18" w:rsidRDefault="004D00AD">
      <w:pPr>
        <w:spacing w:line="480" w:lineRule="auto"/>
      </w:pPr>
      <w:r>
        <w:rPr>
          <w:rFonts w:ascii="Times New Roman" w:hAnsi="Times New Roman" w:cs="Times New Roman"/>
          <w:sz w:val="24"/>
          <w:szCs w:val="24"/>
          <w:lang w:bidi="he-IL"/>
        </w:rPr>
        <w:t xml:space="preserve">We begin by presenting the findings </w:t>
      </w:r>
      <w:r w:rsidR="002E6476">
        <w:rPr>
          <w:rFonts w:ascii="Times New Roman" w:hAnsi="Times New Roman" w:cs="Times New Roman"/>
          <w:sz w:val="24"/>
          <w:szCs w:val="24"/>
          <w:lang w:bidi="he-IL"/>
        </w:rPr>
        <w:t>relating to</w:t>
      </w:r>
      <w:r>
        <w:rPr>
          <w:rFonts w:ascii="Times New Roman" w:hAnsi="Times New Roman" w:cs="Times New Roman"/>
          <w:sz w:val="24"/>
          <w:szCs w:val="24"/>
          <w:lang w:bidi="he-IL"/>
        </w:rPr>
        <w:t xml:space="preserve"> </w:t>
      </w:r>
      <w:r>
        <w:rPr>
          <w:rFonts w:ascii="Times New Roman" w:hAnsi="Times New Roman" w:cs="Times New Roman"/>
          <w:sz w:val="24"/>
          <w:szCs w:val="24"/>
        </w:rPr>
        <w:t>the difficulties experienced by students when solving equations and inequalities. Our focus is on difficulties using logical connectives.</w:t>
      </w:r>
      <w:r>
        <w:rPr>
          <w:rFonts w:ascii="Times New Roman" w:hAnsi="Times New Roman" w:cs="Times New Roman"/>
          <w:sz w:val="24"/>
          <w:szCs w:val="24"/>
          <w:lang w:bidi="he-IL"/>
        </w:rPr>
        <w:t xml:space="preserve"> We then present the findings obtained from the questionnaire for teachers; in particular, how the teachers assessed the students’ solutions.</w:t>
      </w:r>
    </w:p>
    <w:p w14:paraId="125CD641" w14:textId="735C9B35" w:rsidR="00C96B18" w:rsidRDefault="004D00AD">
      <w:pPr>
        <w:spacing w:line="480" w:lineRule="auto"/>
      </w:pPr>
      <w:r>
        <w:rPr>
          <w:rFonts w:ascii="Times New Roman" w:hAnsi="Times New Roman" w:cs="Times New Roman"/>
          <w:b/>
          <w:bCs/>
          <w:sz w:val="24"/>
          <w:szCs w:val="24"/>
        </w:rPr>
        <w:t>Students’ difficulties when solving equations and inequalities</w:t>
      </w:r>
    </w:p>
    <w:p w14:paraId="0E94323D" w14:textId="4B4CA92B" w:rsidR="00C96B18" w:rsidRDefault="004D00AD">
      <w:pPr>
        <w:spacing w:line="480" w:lineRule="auto"/>
      </w:pPr>
      <w:r>
        <w:rPr>
          <w:rFonts w:ascii="Times New Roman" w:hAnsi="Times New Roman" w:cs="Times New Roman"/>
          <w:sz w:val="24"/>
          <w:szCs w:val="24"/>
        </w:rPr>
        <w:t>The solutions of equations and inequalities given by the students can be divided into four categories: correct answer; correct algebraic manipulation but incomplete explanations of the answers</w:t>
      </w:r>
      <w:r>
        <w:rPr>
          <w:rFonts w:ascii="Times New Roman" w:hAnsi="Times New Roman" w:cs="Times New Roman"/>
          <w:sz w:val="24"/>
          <w:szCs w:val="24"/>
          <w:lang w:bidi="he-IL"/>
        </w:rPr>
        <w:t xml:space="preserve"> (OR, AND, IF), wrong answer, not solved. Table 2 shows the distribution </w:t>
      </w:r>
      <w:r>
        <w:rPr>
          <w:rFonts w:ascii="Times New Roman" w:hAnsi="Times New Roman" w:cs="Times New Roman"/>
          <w:sz w:val="24"/>
          <w:szCs w:val="24"/>
        </w:rPr>
        <w:t>of solution categories across the 10 items over all 50 students.</w:t>
      </w:r>
    </w:p>
    <w:p w14:paraId="66581198" w14:textId="381C8150" w:rsidR="00C96B18" w:rsidRDefault="004D00AD">
      <w:pPr>
        <w:spacing w:line="480" w:lineRule="auto"/>
      </w:pPr>
      <w:r>
        <w:rPr>
          <w:rFonts w:ascii="Times New Roman" w:hAnsi="Times New Roman" w:cs="Times New Roman"/>
          <w:sz w:val="24"/>
          <w:szCs w:val="24"/>
        </w:rPr>
        <w:t xml:space="preserve">Table 2. Distribution of solution categories across the 10 items over all students (n= 50) </w:t>
      </w:r>
    </w:p>
    <w:tbl>
      <w:tblPr>
        <w:tblW w:w="906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537"/>
        <w:gridCol w:w="1561"/>
        <w:gridCol w:w="3969"/>
      </w:tblGrid>
      <w:tr w:rsidR="00C96B18" w14:paraId="68896B5E" w14:textId="77777777" w:rsidTr="008E3F03">
        <w:tc>
          <w:tcPr>
            <w:tcW w:w="3537" w:type="dxa"/>
            <w:tcBorders>
              <w:top w:val="single" w:sz="4" w:space="0" w:color="000000"/>
              <w:bottom w:val="single" w:sz="4" w:space="0" w:color="000000"/>
            </w:tcBorders>
            <w:shd w:val="clear" w:color="auto" w:fill="auto"/>
          </w:tcPr>
          <w:p w14:paraId="5BA7E057" w14:textId="77777777" w:rsidR="00C96B18" w:rsidRDefault="004D00AD">
            <w:pPr>
              <w:spacing w:after="0" w:line="480" w:lineRule="auto"/>
              <w:rPr>
                <w:rFonts w:ascii="Times New Roman" w:hAnsi="Times New Roman" w:cs="Times New Roman"/>
                <w:sz w:val="24"/>
                <w:szCs w:val="24"/>
                <w:lang w:bidi="he-IL"/>
              </w:rPr>
            </w:pPr>
            <w:r>
              <w:rPr>
                <w:rFonts w:ascii="Times New Roman" w:hAnsi="Times New Roman" w:cs="Times New Roman"/>
                <w:sz w:val="24"/>
                <w:szCs w:val="24"/>
                <w:lang w:bidi="he-IL"/>
              </w:rPr>
              <w:t>Category</w:t>
            </w:r>
          </w:p>
        </w:tc>
        <w:tc>
          <w:tcPr>
            <w:tcW w:w="1561" w:type="dxa"/>
            <w:tcBorders>
              <w:top w:val="single" w:sz="4" w:space="0" w:color="000000"/>
              <w:bottom w:val="single" w:sz="4" w:space="0" w:color="000000"/>
            </w:tcBorders>
            <w:shd w:val="clear" w:color="auto" w:fill="auto"/>
          </w:tcPr>
          <w:p w14:paraId="52564791" w14:textId="77777777" w:rsidR="00C96B18" w:rsidRDefault="004D00A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Distribution</w:t>
            </w:r>
          </w:p>
        </w:tc>
        <w:tc>
          <w:tcPr>
            <w:tcW w:w="3969" w:type="dxa"/>
            <w:tcBorders>
              <w:top w:val="single" w:sz="4" w:space="0" w:color="000000"/>
              <w:bottom w:val="single" w:sz="4" w:space="0" w:color="000000"/>
            </w:tcBorders>
            <w:shd w:val="clear" w:color="auto" w:fill="auto"/>
          </w:tcPr>
          <w:p w14:paraId="530456F9" w14:textId="77777777" w:rsidR="00C96B18" w:rsidRDefault="004D00AD">
            <w:pPr>
              <w:spacing w:after="0" w:line="480" w:lineRule="auto"/>
              <w:jc w:val="center"/>
            </w:pPr>
            <w:r>
              <w:rPr>
                <w:rFonts w:ascii="Times New Roman" w:hAnsi="Times New Roman" w:cs="Times New Roman"/>
                <w:sz w:val="24"/>
                <w:szCs w:val="24"/>
                <w:lang w:bidi="he-IL"/>
              </w:rPr>
              <w:t>E</w:t>
            </w:r>
            <w:r>
              <w:rPr>
                <w:rFonts w:ascii="Times New Roman" w:hAnsi="Times New Roman" w:cs="Times New Roman"/>
                <w:sz w:val="24"/>
                <w:szCs w:val="24"/>
              </w:rPr>
              <w:t>xamples from students’ solutions</w:t>
            </w:r>
          </w:p>
        </w:tc>
      </w:tr>
      <w:tr w:rsidR="00C96B18" w14:paraId="02635E69" w14:textId="77777777" w:rsidTr="008E3F03">
        <w:tc>
          <w:tcPr>
            <w:tcW w:w="3537" w:type="dxa"/>
            <w:tcBorders>
              <w:top w:val="single" w:sz="4" w:space="0" w:color="000000"/>
              <w:bottom w:val="single" w:sz="4" w:space="0" w:color="000000"/>
            </w:tcBorders>
            <w:shd w:val="clear" w:color="auto" w:fill="auto"/>
          </w:tcPr>
          <w:p w14:paraId="7AE8D7FA" w14:textId="77777777" w:rsidR="00C96B18" w:rsidRDefault="004D00AD">
            <w:pPr>
              <w:spacing w:after="0" w:line="480" w:lineRule="auto"/>
              <w:rPr>
                <w:rFonts w:ascii="Times New Roman" w:hAnsi="Times New Roman" w:cs="Times New Roman"/>
                <w:sz w:val="24"/>
                <w:szCs w:val="24"/>
              </w:rPr>
            </w:pPr>
            <w:r>
              <w:rPr>
                <w:rFonts w:ascii="Times New Roman" w:hAnsi="Times New Roman" w:cs="Times New Roman"/>
                <w:sz w:val="24"/>
                <w:szCs w:val="24"/>
              </w:rPr>
              <w:t>Correct answer</w:t>
            </w:r>
          </w:p>
        </w:tc>
        <w:tc>
          <w:tcPr>
            <w:tcW w:w="1561" w:type="dxa"/>
            <w:tcBorders>
              <w:top w:val="single" w:sz="4" w:space="0" w:color="000000"/>
              <w:bottom w:val="single" w:sz="4" w:space="0" w:color="000000"/>
            </w:tcBorders>
            <w:shd w:val="clear" w:color="auto" w:fill="auto"/>
          </w:tcPr>
          <w:p w14:paraId="51B28210" w14:textId="77777777" w:rsidR="00C96B18" w:rsidRDefault="004D00A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top w:val="single" w:sz="4" w:space="0" w:color="000000"/>
              <w:bottom w:val="single" w:sz="4" w:space="0" w:color="000000"/>
            </w:tcBorders>
            <w:shd w:val="clear" w:color="auto" w:fill="auto"/>
          </w:tcPr>
          <w:p w14:paraId="48347D8C" w14:textId="77777777" w:rsidR="00C96B18" w:rsidRDefault="004D00AD">
            <w:pPr>
              <w:spacing w:after="0" w:line="480" w:lineRule="auto"/>
              <w:jc w:val="center"/>
            </w:pPr>
            <w:r>
              <w:rPr>
                <w:rFonts w:ascii="Times New Roman" w:hAnsi="Times New Roman" w:cs="Times New Roman"/>
                <w:sz w:val="24"/>
                <w:szCs w:val="24"/>
                <w:lang w:bidi="he-IL"/>
              </w:rPr>
              <w:t>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 xml:space="preserve"> &gt; 1</w:t>
            </w:r>
          </w:p>
          <w:p w14:paraId="20C1469E" w14:textId="77777777" w:rsidR="00C96B18" w:rsidRDefault="004D00AD">
            <w:pPr>
              <w:spacing w:after="0" w:line="48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x&gt;</w:t>
            </w:r>
            <w:proofErr w:type="gramStart"/>
            <w:r>
              <w:rPr>
                <w:rFonts w:ascii="Times New Roman" w:hAnsi="Times New Roman" w:cs="Times New Roman"/>
                <w:sz w:val="24"/>
                <w:szCs w:val="24"/>
                <w:lang w:bidi="he-IL"/>
              </w:rPr>
              <w:t>1  or</w:t>
            </w:r>
            <w:proofErr w:type="gramEnd"/>
            <w:r>
              <w:rPr>
                <w:rFonts w:ascii="Times New Roman" w:hAnsi="Times New Roman" w:cs="Times New Roman"/>
                <w:sz w:val="24"/>
                <w:szCs w:val="24"/>
                <w:lang w:bidi="he-IL"/>
              </w:rPr>
              <w:t xml:space="preserve">  x&lt; -1</w:t>
            </w:r>
          </w:p>
          <w:p w14:paraId="31BEDE50" w14:textId="77777777" w:rsidR="00C96B18" w:rsidRDefault="00C96B18">
            <w:pPr>
              <w:spacing w:after="0" w:line="480" w:lineRule="auto"/>
              <w:jc w:val="center"/>
              <w:rPr>
                <w:rFonts w:ascii="Times New Roman" w:hAnsi="Times New Roman" w:cs="Times New Roman"/>
                <w:sz w:val="24"/>
                <w:szCs w:val="24"/>
                <w:lang w:bidi="he-IL"/>
              </w:rPr>
            </w:pPr>
          </w:p>
        </w:tc>
      </w:tr>
      <w:tr w:rsidR="00C96B18" w14:paraId="7C78D364" w14:textId="77777777" w:rsidTr="008E3F03">
        <w:tc>
          <w:tcPr>
            <w:tcW w:w="3537" w:type="dxa"/>
            <w:tcBorders>
              <w:top w:val="single" w:sz="4" w:space="0" w:color="000000"/>
              <w:bottom w:val="single" w:sz="4" w:space="0" w:color="000000"/>
            </w:tcBorders>
            <w:shd w:val="clear" w:color="auto" w:fill="auto"/>
          </w:tcPr>
          <w:p w14:paraId="3929903A" w14:textId="4D8EAC7C" w:rsidR="00C96B18" w:rsidRDefault="004D00AD">
            <w:pPr>
              <w:spacing w:after="0" w:line="480" w:lineRule="auto"/>
            </w:pPr>
            <w:r>
              <w:rPr>
                <w:rFonts w:ascii="Times New Roman" w:hAnsi="Times New Roman" w:cs="Times New Roman"/>
                <w:sz w:val="24"/>
                <w:szCs w:val="24"/>
              </w:rPr>
              <w:lastRenderedPageBreak/>
              <w:t>Correct algebraic manipulation but incomplete explanations of the answers</w:t>
            </w:r>
            <w:r>
              <w:rPr>
                <w:rFonts w:ascii="Times New Roman" w:hAnsi="Times New Roman" w:cs="Times New Roman"/>
                <w:sz w:val="24"/>
                <w:szCs w:val="24"/>
                <w:lang w:bidi="he-IL"/>
              </w:rPr>
              <w:t xml:space="preserve"> (OR, AND, IF)</w:t>
            </w:r>
          </w:p>
        </w:tc>
        <w:tc>
          <w:tcPr>
            <w:tcW w:w="1561" w:type="dxa"/>
            <w:tcBorders>
              <w:top w:val="single" w:sz="4" w:space="0" w:color="000000"/>
              <w:bottom w:val="single" w:sz="4" w:space="0" w:color="000000"/>
            </w:tcBorders>
            <w:shd w:val="clear" w:color="auto" w:fill="auto"/>
          </w:tcPr>
          <w:p w14:paraId="0A8ECFC0" w14:textId="77777777" w:rsidR="00C96B18" w:rsidRDefault="004D00A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top w:val="single" w:sz="4" w:space="0" w:color="000000"/>
              <w:bottom w:val="single" w:sz="4" w:space="0" w:color="000000"/>
            </w:tcBorders>
            <w:shd w:val="clear" w:color="auto" w:fill="auto"/>
          </w:tcPr>
          <w:p w14:paraId="23C4B897" w14:textId="368D662F" w:rsidR="00C96B18" w:rsidRDefault="004D00AD">
            <w:pPr>
              <w:tabs>
                <w:tab w:val="right" w:pos="-360"/>
                <w:tab w:val="right" w:pos="450"/>
              </w:tabs>
              <w:bidi/>
              <w:spacing w:after="200" w:line="360" w:lineRule="auto"/>
              <w:jc w:val="center"/>
            </w:pPr>
            <w:r w:rsidRPr="008E3F03">
              <w:rPr>
                <w:rFonts w:ascii="Traditional Arabic" w:hAnsi="Traditional Arabic"/>
                <w:sz w:val="28"/>
                <w:vertAlign w:val="superscript"/>
              </w:rPr>
              <w:t>2</w:t>
            </w:r>
            <w:r>
              <w:rPr>
                <w:rFonts w:ascii="Traditional Arabic" w:hAnsi="Traditional Arabic" w:cs="Traditional Arabic"/>
                <w:sz w:val="28"/>
                <w:szCs w:val="28"/>
              </w:rPr>
              <w:t xml:space="preserve"> +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sidR="00F93F0C">
              <w:rPr>
                <w:rFonts w:ascii="Traditional Arabic" w:hAnsi="Traditional Arabic" w:cs="Traditional Arabic"/>
                <w:sz w:val="28"/>
                <w:szCs w:val="28"/>
                <w:rtl/>
              </w:rPr>
              <w:t>(</w:t>
            </w:r>
            <w:r w:rsidR="00F93F0C">
              <w:rPr>
                <w:rFonts w:ascii="Traditional Arabic" w:hAnsi="Traditional Arabic" w:cs="Traditional Arabic"/>
                <w:sz w:val="28"/>
                <w:szCs w:val="28"/>
              </w:rPr>
              <w:t>x</w:t>
            </w:r>
            <w:r w:rsidR="00F93F0C">
              <w:rPr>
                <w:rFonts w:ascii="Traditional Arabic" w:hAnsi="Traditional Arabic" w:cs="Traditional Arabic"/>
                <w:sz w:val="28"/>
                <w:szCs w:val="28"/>
                <w:vertAlign w:val="superscript"/>
              </w:rPr>
              <w:t>2</w:t>
            </w:r>
            <w:r w:rsidR="00F93F0C">
              <w:rPr>
                <w:rFonts w:ascii="Traditional Arabic" w:hAnsi="Traditional Arabic" w:cs="Traditional Arabic"/>
                <w:sz w:val="28"/>
                <w:szCs w:val="28"/>
              </w:rPr>
              <w:t>-3x+2</w:t>
            </w:r>
            <w:r w:rsidR="00F93F0C">
              <w:rPr>
                <w:rFonts w:ascii="Traditional Arabic" w:hAnsi="Traditional Arabic" w:cs="Traditional Arabic"/>
                <w:sz w:val="28"/>
                <w:szCs w:val="28"/>
                <w:rtl/>
              </w:rPr>
              <w:t>)</w:t>
            </w:r>
          </w:p>
          <w:p w14:paraId="4CEA4967" w14:textId="0F3BA04D" w:rsidR="00C96B18" w:rsidRDefault="004D00AD">
            <w:pPr>
              <w:tabs>
                <w:tab w:val="right" w:pos="-360"/>
                <w:tab w:val="right" w:pos="450"/>
              </w:tabs>
              <w:bidi/>
              <w:spacing w:after="200" w:line="360" w:lineRule="auto"/>
              <w:jc w:val="center"/>
            </w:pPr>
            <w:r w:rsidRPr="008E3F03">
              <w:rPr>
                <w:rFonts w:ascii="Traditional Arabic" w:hAnsi="Traditional Arabic"/>
                <w:sz w:val="28"/>
                <w:vertAlign w:val="superscript"/>
              </w:rPr>
              <w:t>2</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sidR="00F93F0C">
              <w:rPr>
                <w:rFonts w:ascii="Traditional Arabic" w:hAnsi="Traditional Arabic" w:cs="Traditional Arabic"/>
                <w:sz w:val="28"/>
                <w:szCs w:val="28"/>
                <w:rtl/>
              </w:rPr>
              <w:t>(</w:t>
            </w:r>
            <w:r w:rsidR="00F93F0C">
              <w:rPr>
                <w:rFonts w:ascii="Traditional Arabic" w:hAnsi="Traditional Arabic" w:cs="Traditional Arabic"/>
                <w:sz w:val="28"/>
                <w:szCs w:val="28"/>
              </w:rPr>
              <w:t>x</w:t>
            </w:r>
            <w:r w:rsidR="00F93F0C">
              <w:rPr>
                <w:rFonts w:ascii="Traditional Arabic" w:hAnsi="Traditional Arabic" w:cs="Traditional Arabic"/>
                <w:sz w:val="28"/>
                <w:szCs w:val="28"/>
                <w:vertAlign w:val="superscript"/>
              </w:rPr>
              <w:t>2</w:t>
            </w:r>
            <w:r w:rsidR="00F93F0C">
              <w:rPr>
                <w:rFonts w:ascii="Traditional Arabic" w:hAnsi="Traditional Arabic" w:cs="Traditional Arabic"/>
                <w:sz w:val="28"/>
                <w:szCs w:val="28"/>
              </w:rPr>
              <w:t>-3x+2</w:t>
            </w:r>
            <w:r w:rsidR="00F93F0C">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Pr>
                <w:rFonts w:ascii="Cambria Math" w:eastAsia="Yu Gothic UI Semibold" w:hAnsi="Cambria Math" w:cs="Cambria Math"/>
                <w:sz w:val="28"/>
                <w:szCs w:val="28"/>
                <w:rtl/>
              </w:rPr>
              <w:t>⇔</w:t>
            </w:r>
          </w:p>
          <w:p w14:paraId="530ED85F"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-3x+2=0,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-6x+5=0</w:t>
            </w:r>
          </w:p>
          <w:p w14:paraId="7B8F9A30" w14:textId="77777777" w:rsidR="00C96B18" w:rsidRDefault="004D00AD">
            <w:pPr>
              <w:tabs>
                <w:tab w:val="right" w:pos="-360"/>
                <w:tab w:val="right" w:pos="450"/>
              </w:tabs>
              <w:bidi/>
              <w:spacing w:after="200" w:line="360" w:lineRule="auto"/>
              <w:jc w:val="center"/>
              <w:rPr>
                <w:rFonts w:ascii="Times New Roman" w:hAnsi="Times New Roman" w:cs="Times New Roman"/>
                <w:sz w:val="28"/>
                <w:szCs w:val="28"/>
              </w:rPr>
            </w:pPr>
            <w:r>
              <w:rPr>
                <w:rFonts w:ascii="Times New Roman" w:hAnsi="Times New Roman" w:cs="Times New Roman"/>
                <w:sz w:val="28"/>
                <w:szCs w:val="28"/>
                <w:rtl/>
              </w:rPr>
              <w:t>(</w:t>
            </w:r>
            <w:r>
              <w:rPr>
                <w:rFonts w:ascii="Times New Roman" w:hAnsi="Times New Roman" w:cs="Times New Roman"/>
                <w:sz w:val="28"/>
                <w:szCs w:val="28"/>
              </w:rPr>
              <w:t>x-1</w:t>
            </w:r>
            <w:r>
              <w:rPr>
                <w:rFonts w:ascii="Times New Roman" w:hAnsi="Times New Roman" w:cs="Times New Roman"/>
                <w:sz w:val="28"/>
                <w:szCs w:val="28"/>
                <w:rtl/>
              </w:rPr>
              <w:t>) (</w:t>
            </w:r>
            <w:r>
              <w:rPr>
                <w:rFonts w:ascii="Times New Roman" w:hAnsi="Times New Roman" w:cs="Times New Roman"/>
                <w:sz w:val="28"/>
                <w:szCs w:val="28"/>
              </w:rPr>
              <w:t>x-</w:t>
            </w:r>
            <w:proofErr w:type="gramStart"/>
            <w:r>
              <w:rPr>
                <w:rFonts w:ascii="Times New Roman" w:hAnsi="Times New Roman" w:cs="Times New Roman"/>
                <w:sz w:val="28"/>
                <w:szCs w:val="28"/>
              </w:rPr>
              <w:t>2</w:t>
            </w:r>
            <w:r>
              <w:rPr>
                <w:rFonts w:ascii="Times New Roman" w:hAnsi="Times New Roman" w:cs="Times New Roman"/>
                <w:sz w:val="28"/>
                <w:szCs w:val="28"/>
                <w:rtl/>
              </w:rPr>
              <w:t>),</w:t>
            </w:r>
            <w:proofErr w:type="gramEnd"/>
            <w:r>
              <w:rPr>
                <w:rFonts w:ascii="Times New Roman" w:hAnsi="Times New Roman" w:cs="Times New Roman"/>
                <w:sz w:val="28"/>
                <w:szCs w:val="28"/>
                <w:rtl/>
              </w:rPr>
              <w:t xml:space="preserve"> (</w:t>
            </w:r>
            <w:r>
              <w:rPr>
                <w:rFonts w:ascii="Times New Roman" w:hAnsi="Times New Roman" w:cs="Times New Roman"/>
                <w:sz w:val="28"/>
                <w:szCs w:val="28"/>
              </w:rPr>
              <w:t>x-5</w:t>
            </w:r>
            <w:r>
              <w:rPr>
                <w:rFonts w:ascii="Times New Roman" w:hAnsi="Times New Roman" w:cs="Times New Roman"/>
                <w:sz w:val="28"/>
                <w:szCs w:val="28"/>
                <w:rtl/>
              </w:rPr>
              <w:t>)(</w:t>
            </w:r>
            <w:r>
              <w:rPr>
                <w:rFonts w:ascii="Times New Roman" w:hAnsi="Times New Roman" w:cs="Times New Roman"/>
                <w:sz w:val="28"/>
                <w:szCs w:val="28"/>
              </w:rPr>
              <w:t>x-1</w:t>
            </w:r>
            <w:r>
              <w:rPr>
                <w:rFonts w:ascii="Times New Roman" w:hAnsi="Times New Roman" w:cs="Times New Roman"/>
                <w:sz w:val="28"/>
                <w:szCs w:val="28"/>
                <w:rtl/>
              </w:rPr>
              <w:t>)</w:t>
            </w:r>
          </w:p>
          <w:p w14:paraId="4F1B0FEF" w14:textId="77777777" w:rsidR="00C96B18" w:rsidRDefault="004D00AD">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x=1, x=</w:t>
            </w:r>
            <w:proofErr w:type="gramStart"/>
            <w:r>
              <w:rPr>
                <w:rFonts w:ascii="Times New Roman" w:hAnsi="Times New Roman" w:cs="Times New Roman"/>
                <w:sz w:val="28"/>
                <w:szCs w:val="28"/>
              </w:rPr>
              <w:t>2 ,</w:t>
            </w:r>
            <w:proofErr w:type="gramEnd"/>
            <w:r>
              <w:rPr>
                <w:rFonts w:ascii="Times New Roman" w:hAnsi="Times New Roman" w:cs="Times New Roman"/>
                <w:sz w:val="28"/>
                <w:szCs w:val="28"/>
              </w:rPr>
              <w:t xml:space="preserve">   x=5, x=1</w:t>
            </w:r>
          </w:p>
          <w:p w14:paraId="5C3F1E43" w14:textId="77777777" w:rsidR="00C96B18" w:rsidRDefault="00C96B18">
            <w:pPr>
              <w:spacing w:after="0" w:line="480" w:lineRule="auto"/>
              <w:jc w:val="center"/>
              <w:rPr>
                <w:rFonts w:ascii="Times New Roman" w:hAnsi="Times New Roman" w:cs="Times New Roman"/>
                <w:sz w:val="24"/>
                <w:szCs w:val="24"/>
              </w:rPr>
            </w:pPr>
          </w:p>
        </w:tc>
      </w:tr>
      <w:tr w:rsidR="00C96B18" w14:paraId="2C4DE4A5" w14:textId="77777777" w:rsidTr="008E3F03">
        <w:tc>
          <w:tcPr>
            <w:tcW w:w="3537" w:type="dxa"/>
            <w:tcBorders>
              <w:top w:val="single" w:sz="4" w:space="0" w:color="000000"/>
              <w:bottom w:val="single" w:sz="4" w:space="0" w:color="000000"/>
            </w:tcBorders>
            <w:shd w:val="clear" w:color="auto" w:fill="auto"/>
          </w:tcPr>
          <w:p w14:paraId="4252A87A" w14:textId="1AC8ABFE" w:rsidR="00C96B18" w:rsidRDefault="004D00A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Wrong answer — mistakes in algebraic manipulation </w:t>
            </w:r>
          </w:p>
        </w:tc>
        <w:tc>
          <w:tcPr>
            <w:tcW w:w="1561" w:type="dxa"/>
            <w:tcBorders>
              <w:top w:val="single" w:sz="4" w:space="0" w:color="000000"/>
              <w:bottom w:val="single" w:sz="4" w:space="0" w:color="000000"/>
            </w:tcBorders>
            <w:shd w:val="clear" w:color="auto" w:fill="auto"/>
          </w:tcPr>
          <w:p w14:paraId="7816219D" w14:textId="77777777" w:rsidR="00C96B18" w:rsidRDefault="004D00AD">
            <w:pPr>
              <w:spacing w:after="0" w:line="480" w:lineRule="auto"/>
              <w:jc w:val="center"/>
            </w:pPr>
            <w:r>
              <w:rPr>
                <w:rFonts w:ascii="Times New Roman" w:hAnsi="Times New Roman" w:cs="Times New Roman"/>
                <w:sz w:val="24"/>
                <w:szCs w:val="24"/>
                <w:lang w:bidi="he-IL"/>
              </w:rPr>
              <w:t>3</w:t>
            </w:r>
            <w:r>
              <w:rPr>
                <w:rFonts w:ascii="Times New Roman" w:hAnsi="Times New Roman" w:cs="Times New Roman"/>
                <w:sz w:val="24"/>
                <w:szCs w:val="24"/>
                <w:lang w:bidi="ar-JO"/>
              </w:rPr>
              <w:t>2</w:t>
            </w:r>
            <w:r>
              <w:rPr>
                <w:rFonts w:ascii="Times New Roman" w:hAnsi="Times New Roman" w:cs="Times New Roman"/>
                <w:sz w:val="24"/>
                <w:szCs w:val="24"/>
                <w:lang w:bidi="he-IL"/>
              </w:rPr>
              <w:t>%</w:t>
            </w:r>
          </w:p>
        </w:tc>
        <w:tc>
          <w:tcPr>
            <w:tcW w:w="3969" w:type="dxa"/>
            <w:tcBorders>
              <w:top w:val="single" w:sz="4" w:space="0" w:color="000000"/>
              <w:bottom w:val="single" w:sz="4" w:space="0" w:color="000000"/>
            </w:tcBorders>
            <w:shd w:val="clear" w:color="auto" w:fill="auto"/>
          </w:tcPr>
          <w:p w14:paraId="04148750" w14:textId="77777777" w:rsidR="00C96B18" w:rsidRDefault="00D44E90">
            <w:pPr>
              <w:spacing w:after="0" w:line="480" w:lineRule="auto"/>
              <w:jc w:val="center"/>
            </w:pPr>
            <m:oMathPara>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x+1</m:t>
                    </m:r>
                  </m:num>
                  <m:den>
                    <m:r>
                      <w:rPr>
                        <w:rFonts w:ascii="Cambria Math" w:hAnsi="Cambria Math"/>
                      </w:rPr>
                      <m:t>2</m:t>
                    </m:r>
                  </m:den>
                </m:f>
                <m:r>
                  <w:rPr>
                    <w:rFonts w:ascii="Cambria Math" w:hAnsi="Cambria Math"/>
                  </w:rPr>
                  <m:t>+x+3≤11</m:t>
                </m:r>
              </m:oMath>
            </m:oMathPara>
          </w:p>
          <w:p w14:paraId="2297C488" w14:textId="77777777" w:rsidR="00C96B18" w:rsidRDefault="004D00AD">
            <w:pPr>
              <w:spacing w:after="0" w:line="480" w:lineRule="auto"/>
              <w:jc w:val="center"/>
            </w:pPr>
            <m:oMathPara>
              <m:oMath>
                <m:r>
                  <w:rPr>
                    <w:rFonts w:ascii="Cambria Math" w:hAnsi="Cambria Math"/>
                  </w:rPr>
                  <m:t>1≤x+1+2x+6≤22</m:t>
                </m:r>
              </m:oMath>
            </m:oMathPara>
          </w:p>
          <w:p w14:paraId="335B5F49" w14:textId="77777777" w:rsidR="00C96B18" w:rsidRDefault="004D00AD">
            <w:pPr>
              <w:spacing w:after="0" w:line="480" w:lineRule="auto"/>
              <w:jc w:val="center"/>
            </w:pPr>
            <w:r>
              <w:rPr>
                <w:rFonts w:ascii="Times New Roman" w:hAnsi="Times New Roman" w:cs="Times New Roman"/>
                <w:sz w:val="24"/>
                <w:szCs w:val="24"/>
                <w:lang w:bidi="he-IL"/>
              </w:rPr>
              <w:t>1</w:t>
            </w:r>
            <m:oMath>
              <m:r>
                <w:rPr>
                  <w:rFonts w:ascii="Cambria Math" w:hAnsi="Cambria Math"/>
                </w:rPr>
                <m:t>≤3x+7≤22</m:t>
              </m:r>
            </m:oMath>
          </w:p>
          <w:p w14:paraId="5363511B" w14:textId="77777777" w:rsidR="00C96B18" w:rsidRDefault="004D00AD">
            <w:pPr>
              <w:spacing w:after="0" w:line="480" w:lineRule="auto"/>
              <w:jc w:val="center"/>
            </w:pPr>
            <w:r>
              <w:rPr>
                <w:rFonts w:ascii="Times New Roman" w:hAnsi="Times New Roman" w:cs="Times New Roman"/>
                <w:sz w:val="24"/>
                <w:szCs w:val="24"/>
                <w:lang w:bidi="he-IL"/>
              </w:rPr>
              <w:t>1</w:t>
            </w:r>
            <m:oMath>
              <m:r>
                <w:rPr>
                  <w:rFonts w:ascii="Cambria Math" w:hAnsi="Cambria Math"/>
                </w:rPr>
                <m:t>≤3x≤15</m:t>
              </m:r>
            </m:oMath>
          </w:p>
          <w:p w14:paraId="242B4DA1" w14:textId="77777777" w:rsidR="00C96B18" w:rsidRDefault="004D00AD">
            <w:pPr>
              <w:spacing w:after="0" w:line="480" w:lineRule="auto"/>
              <w:jc w:val="center"/>
            </w:pPr>
            <w:r>
              <w:rPr>
                <w:rFonts w:ascii="Times New Roman" w:hAnsi="Times New Roman" w:cs="Times New Roman"/>
                <w:sz w:val="24"/>
                <w:szCs w:val="24"/>
                <w:lang w:bidi="he-IL"/>
              </w:rPr>
              <w:t>1</w:t>
            </w:r>
            <m:oMath>
              <m:r>
                <w:rPr>
                  <w:rFonts w:ascii="Cambria Math" w:hAnsi="Cambria Math"/>
                </w:rPr>
                <m:t>≤x≤5</m:t>
              </m:r>
            </m:oMath>
          </w:p>
        </w:tc>
      </w:tr>
      <w:tr w:rsidR="00C96B18" w14:paraId="0A39DDF5" w14:textId="77777777" w:rsidTr="008E3F03">
        <w:tc>
          <w:tcPr>
            <w:tcW w:w="3537" w:type="dxa"/>
            <w:tcBorders>
              <w:top w:val="single" w:sz="4" w:space="0" w:color="000000"/>
              <w:bottom w:val="single" w:sz="4" w:space="0" w:color="000000"/>
            </w:tcBorders>
            <w:shd w:val="clear" w:color="auto" w:fill="auto"/>
          </w:tcPr>
          <w:p w14:paraId="43494889" w14:textId="56F36C58" w:rsidR="00C96B18" w:rsidRDefault="004D00AD">
            <w:pPr>
              <w:spacing w:after="0" w:line="480" w:lineRule="auto"/>
            </w:pPr>
            <w:r>
              <w:rPr>
                <w:rFonts w:ascii="Times New Roman" w:hAnsi="Times New Roman" w:cs="Times New Roman"/>
                <w:sz w:val="24"/>
                <w:szCs w:val="24"/>
              </w:rPr>
              <w:t>Not solved</w:t>
            </w:r>
          </w:p>
        </w:tc>
        <w:tc>
          <w:tcPr>
            <w:tcW w:w="1561" w:type="dxa"/>
            <w:tcBorders>
              <w:top w:val="single" w:sz="4" w:space="0" w:color="000000"/>
              <w:bottom w:val="single" w:sz="4" w:space="0" w:color="000000"/>
            </w:tcBorders>
            <w:shd w:val="clear" w:color="auto" w:fill="auto"/>
          </w:tcPr>
          <w:p w14:paraId="6D708B41" w14:textId="77777777" w:rsidR="00C96B18" w:rsidRDefault="004D00A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969" w:type="dxa"/>
            <w:tcBorders>
              <w:top w:val="single" w:sz="4" w:space="0" w:color="000000"/>
              <w:bottom w:val="single" w:sz="4" w:space="0" w:color="000000"/>
            </w:tcBorders>
            <w:shd w:val="clear" w:color="auto" w:fill="auto"/>
          </w:tcPr>
          <w:p w14:paraId="119B3480" w14:textId="77777777" w:rsidR="00C96B18" w:rsidRDefault="004D00A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6904B01B" w14:textId="77777777" w:rsidR="00C96B18" w:rsidRDefault="00C96B18">
      <w:pPr>
        <w:spacing w:line="480" w:lineRule="auto"/>
        <w:rPr>
          <w:rFonts w:ascii="Times New Roman" w:hAnsi="Times New Roman" w:cs="Times New Roman"/>
          <w:sz w:val="24"/>
          <w:szCs w:val="24"/>
        </w:rPr>
      </w:pPr>
    </w:p>
    <w:p w14:paraId="73E4ED2C" w14:textId="0BA504E0" w:rsidR="00C96B18" w:rsidRDefault="004D00AD">
      <w:pPr>
        <w:spacing w:line="480" w:lineRule="auto"/>
      </w:pPr>
      <w:r>
        <w:rPr>
          <w:rFonts w:ascii="Times New Roman" w:hAnsi="Times New Roman" w:cs="Times New Roman"/>
          <w:sz w:val="24"/>
          <w:szCs w:val="24"/>
          <w:lang w:bidi="he-IL"/>
        </w:rPr>
        <w:t xml:space="preserve">The findings shown in Table 2 make it clear that difficulties with the logical connective represent the </w:t>
      </w:r>
      <w:r w:rsidR="002E6476">
        <w:rPr>
          <w:rFonts w:ascii="Times New Roman" w:hAnsi="Times New Roman" w:cs="Times New Roman"/>
          <w:sz w:val="24"/>
          <w:szCs w:val="24"/>
          <w:lang w:bidi="he-IL"/>
        </w:rPr>
        <w:t xml:space="preserve">most common </w:t>
      </w:r>
      <w:r>
        <w:rPr>
          <w:rFonts w:ascii="Times New Roman" w:hAnsi="Times New Roman" w:cs="Times New Roman"/>
          <w:sz w:val="24"/>
          <w:szCs w:val="24"/>
          <w:lang w:bidi="he-IL"/>
        </w:rPr>
        <w:t xml:space="preserve">difficulty experienced by students when solving </w:t>
      </w:r>
      <w:r>
        <w:rPr>
          <w:rFonts w:ascii="Times New Roman" w:hAnsi="Times New Roman" w:cs="Times New Roman"/>
          <w:sz w:val="24"/>
          <w:szCs w:val="24"/>
        </w:rPr>
        <w:t xml:space="preserve">equations and inequalities. The findings indicate that more than one-third of the errors made by the students occurred when manipulating the logical connective. </w:t>
      </w:r>
      <w:r>
        <w:rPr>
          <w:rFonts w:ascii="Times New Roman" w:hAnsi="Times New Roman" w:cs="Times New Roman"/>
          <w:sz w:val="24"/>
          <w:szCs w:val="24"/>
          <w:lang w:bidi="he-IL"/>
        </w:rPr>
        <w:t xml:space="preserve">Focusing on students’ mistakes when using the logical connective, we were able to distinguish five types of mistake: (1) Ignoring the logical connective: the students did not write any logical connective while carrying out the </w:t>
      </w:r>
      <w:r>
        <w:rPr>
          <w:rFonts w:ascii="Times New Roman" w:hAnsi="Times New Roman" w:cs="Times New Roman"/>
          <w:sz w:val="24"/>
          <w:szCs w:val="24"/>
        </w:rPr>
        <w:t>algebraic manipulation</w:t>
      </w:r>
      <w:r>
        <w:rPr>
          <w:rFonts w:ascii="Times New Roman" w:hAnsi="Times New Roman" w:cs="Times New Roman"/>
          <w:sz w:val="24"/>
          <w:szCs w:val="24"/>
          <w:lang w:bidi="he-IL"/>
        </w:rPr>
        <w:t xml:space="preserve">; (2) Ignoring the logical connective and replacing it with a comma: the students </w:t>
      </w:r>
      <w:r>
        <w:rPr>
          <w:rFonts w:ascii="Times New Roman" w:hAnsi="Times New Roman" w:cs="Times New Roman"/>
          <w:sz w:val="24"/>
          <w:szCs w:val="24"/>
          <w:lang w:bidi="he-IL"/>
        </w:rPr>
        <w:lastRenderedPageBreak/>
        <w:t xml:space="preserve">inserted commas where a logical connective was needed; (3) Replacing the logical connective “OR” with “AND”, or </w:t>
      </w:r>
      <w:r>
        <w:rPr>
          <w:rFonts w:ascii="Times New Roman" w:hAnsi="Times New Roman" w:cs="Times New Roman"/>
          <w:i/>
          <w:iCs/>
          <w:sz w:val="24"/>
          <w:szCs w:val="24"/>
          <w:lang w:bidi="he-IL"/>
        </w:rPr>
        <w:t>vice</w:t>
      </w:r>
      <w:r w:rsidRPr="00EF6D12">
        <w:rPr>
          <w:rFonts w:ascii="Times New Roman" w:hAnsi="Times New Roman" w:cs="Times New Roman"/>
          <w:i/>
          <w:iCs/>
          <w:sz w:val="24"/>
          <w:szCs w:val="24"/>
          <w:lang w:bidi="he-IL"/>
        </w:rPr>
        <w:t xml:space="preserve"> vers</w:t>
      </w:r>
      <w:r>
        <w:rPr>
          <w:rFonts w:ascii="Times New Roman" w:hAnsi="Times New Roman" w:cs="Times New Roman"/>
          <w:i/>
          <w:iCs/>
          <w:sz w:val="24"/>
          <w:szCs w:val="24"/>
          <w:lang w:bidi="he-IL"/>
        </w:rPr>
        <w:t>a</w:t>
      </w:r>
      <w:r>
        <w:rPr>
          <w:rFonts w:ascii="Times New Roman" w:hAnsi="Times New Roman" w:cs="Times New Roman"/>
          <w:sz w:val="24"/>
          <w:szCs w:val="24"/>
          <w:lang w:bidi="he-IL"/>
        </w:rPr>
        <w:t xml:space="preserve">: the students did not distinguish the correct logical connective words; (4) Replacing the logical connective “AND” with “ALSO”: the students used the word ”ALSO” as a logical connective; (5) Incorrect interpretation of the logical connective: the students used a logical connective word, but chose the wrong interpretation for the word as they fail to correctly understand the meaning of e.g. “AND” or “OR”, </w:t>
      </w:r>
      <w:r w:rsidR="002E6476">
        <w:rPr>
          <w:rFonts w:ascii="Times New Roman" w:hAnsi="Times New Roman" w:cs="Times New Roman"/>
          <w:sz w:val="24"/>
          <w:szCs w:val="24"/>
          <w:lang w:bidi="he-IL"/>
        </w:rPr>
        <w:t>and thus obtained</w:t>
      </w:r>
      <w:r>
        <w:rPr>
          <w:rFonts w:ascii="Times New Roman" w:hAnsi="Times New Roman" w:cs="Times New Roman"/>
          <w:sz w:val="24"/>
          <w:szCs w:val="24"/>
          <w:lang w:bidi="he-IL"/>
        </w:rPr>
        <w:t xml:space="preserve"> the wrong final answer. Table 3 shows the distribution of these mistakes.</w:t>
      </w:r>
    </w:p>
    <w:p w14:paraId="306BAA5F" w14:textId="77777777" w:rsidR="00C96B18" w:rsidRDefault="004D00AD">
      <w:pPr>
        <w:spacing w:line="480" w:lineRule="auto"/>
      </w:pPr>
      <w:r>
        <w:rPr>
          <w:rFonts w:ascii="Times New Roman" w:hAnsi="Times New Roman" w:cs="Times New Roman"/>
          <w:sz w:val="24"/>
          <w:szCs w:val="24"/>
          <w:lang w:bidi="he-IL"/>
        </w:rPr>
        <w:t>Table 3. Distribution of the different types of mistakes in mathematical logical</w:t>
      </w:r>
      <w:r>
        <w:rPr>
          <w:rFonts w:ascii="Times New Roman" w:hAnsi="Times New Roman" w:cs="Times New Roman"/>
          <w:sz w:val="24"/>
          <w:szCs w:val="24"/>
        </w:rPr>
        <w:t xml:space="preserve"> connectives</w:t>
      </w:r>
    </w:p>
    <w:tbl>
      <w:tblPr>
        <w:tblW w:w="935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972"/>
        <w:gridCol w:w="2126"/>
        <w:gridCol w:w="4252"/>
      </w:tblGrid>
      <w:tr w:rsidR="00C96B18" w14:paraId="5F5DB84E" w14:textId="77777777" w:rsidTr="008E3F03">
        <w:tc>
          <w:tcPr>
            <w:tcW w:w="2972" w:type="dxa"/>
            <w:tcBorders>
              <w:top w:val="single" w:sz="4" w:space="0" w:color="000000"/>
              <w:bottom w:val="single" w:sz="4" w:space="0" w:color="000000"/>
            </w:tcBorders>
            <w:shd w:val="clear" w:color="auto" w:fill="auto"/>
          </w:tcPr>
          <w:p w14:paraId="2D73BBE1" w14:textId="77777777" w:rsidR="00C96B18" w:rsidRDefault="004D00AD">
            <w:pPr>
              <w:spacing w:after="0" w:line="360" w:lineRule="auto"/>
              <w:rPr>
                <w:rFonts w:ascii="Times New Roman" w:hAnsi="Times New Roman" w:cs="Times New Roman"/>
                <w:sz w:val="24"/>
                <w:szCs w:val="24"/>
                <w:lang w:bidi="he-IL"/>
              </w:rPr>
            </w:pPr>
            <w:r>
              <w:rPr>
                <w:rFonts w:ascii="Times New Roman" w:hAnsi="Times New Roman" w:cs="Times New Roman"/>
                <w:sz w:val="24"/>
                <w:szCs w:val="24"/>
                <w:lang w:bidi="he-IL"/>
              </w:rPr>
              <w:t>Category</w:t>
            </w:r>
          </w:p>
        </w:tc>
        <w:tc>
          <w:tcPr>
            <w:tcW w:w="2126" w:type="dxa"/>
            <w:tcBorders>
              <w:top w:val="single" w:sz="4" w:space="0" w:color="000000"/>
              <w:bottom w:val="single" w:sz="4" w:space="0" w:color="000000"/>
            </w:tcBorders>
            <w:shd w:val="clear" w:color="auto" w:fill="auto"/>
          </w:tcPr>
          <w:p w14:paraId="4BFB7783" w14:textId="7B93DF3E" w:rsidR="00C96B18" w:rsidRDefault="004D00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Students in  category</w:t>
            </w:r>
          </w:p>
        </w:tc>
        <w:tc>
          <w:tcPr>
            <w:tcW w:w="4252" w:type="dxa"/>
            <w:tcBorders>
              <w:top w:val="single" w:sz="4" w:space="0" w:color="000000"/>
              <w:bottom w:val="single" w:sz="4" w:space="0" w:color="000000"/>
            </w:tcBorders>
            <w:shd w:val="clear" w:color="auto" w:fill="auto"/>
          </w:tcPr>
          <w:p w14:paraId="0924AF17" w14:textId="72E8573D" w:rsidR="00C96B18" w:rsidRDefault="004D00AD">
            <w:pPr>
              <w:spacing w:after="0" w:line="360" w:lineRule="auto"/>
              <w:jc w:val="center"/>
            </w:pPr>
            <w:r>
              <w:rPr>
                <w:rFonts w:ascii="Times New Roman" w:hAnsi="Times New Roman" w:cs="Times New Roman"/>
                <w:sz w:val="24"/>
                <w:szCs w:val="24"/>
                <w:lang w:bidi="he-IL"/>
              </w:rPr>
              <w:t>E</w:t>
            </w:r>
            <w:r>
              <w:rPr>
                <w:rFonts w:ascii="Times New Roman" w:hAnsi="Times New Roman" w:cs="Times New Roman"/>
                <w:sz w:val="24"/>
                <w:szCs w:val="24"/>
              </w:rPr>
              <w:t>xamples from student solutions</w:t>
            </w:r>
          </w:p>
        </w:tc>
      </w:tr>
      <w:tr w:rsidR="00C96B18" w14:paraId="2FF07800" w14:textId="77777777" w:rsidTr="008E3F03">
        <w:tc>
          <w:tcPr>
            <w:tcW w:w="2972" w:type="dxa"/>
            <w:tcBorders>
              <w:top w:val="single" w:sz="4" w:space="0" w:color="000000"/>
              <w:bottom w:val="single" w:sz="4" w:space="0" w:color="000000"/>
            </w:tcBorders>
            <w:shd w:val="clear" w:color="auto" w:fill="auto"/>
          </w:tcPr>
          <w:p w14:paraId="297475F5" w14:textId="77777777" w:rsidR="00C96B18" w:rsidRDefault="004D00AD">
            <w:pPr>
              <w:spacing w:after="0" w:line="360" w:lineRule="auto"/>
              <w:rPr>
                <w:rFonts w:ascii="Times New Roman" w:hAnsi="Times New Roman" w:cs="Times New Roman"/>
                <w:sz w:val="24"/>
                <w:szCs w:val="24"/>
                <w:lang w:bidi="he-IL"/>
              </w:rPr>
            </w:pPr>
            <w:r>
              <w:rPr>
                <w:rFonts w:ascii="Times New Roman" w:hAnsi="Times New Roman" w:cs="Times New Roman"/>
                <w:sz w:val="24"/>
                <w:szCs w:val="24"/>
                <w:lang w:bidi="he-IL"/>
              </w:rPr>
              <w:t>Ignoring the logical connective</w:t>
            </w:r>
          </w:p>
        </w:tc>
        <w:tc>
          <w:tcPr>
            <w:tcW w:w="2126" w:type="dxa"/>
            <w:tcBorders>
              <w:top w:val="single" w:sz="4" w:space="0" w:color="000000"/>
              <w:bottom w:val="single" w:sz="4" w:space="0" w:color="000000"/>
            </w:tcBorders>
            <w:shd w:val="clear" w:color="auto" w:fill="auto"/>
          </w:tcPr>
          <w:p w14:paraId="73DE07E0" w14:textId="77777777" w:rsidR="00C96B18" w:rsidRDefault="004D00AD">
            <w:pPr>
              <w:spacing w:after="0"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64%</w:t>
            </w:r>
          </w:p>
        </w:tc>
        <w:tc>
          <w:tcPr>
            <w:tcW w:w="4252" w:type="dxa"/>
            <w:tcBorders>
              <w:top w:val="single" w:sz="4" w:space="0" w:color="000000"/>
              <w:bottom w:val="single" w:sz="4" w:space="0" w:color="000000"/>
            </w:tcBorders>
            <w:shd w:val="clear" w:color="auto" w:fill="auto"/>
          </w:tcPr>
          <w:p w14:paraId="27E10E58" w14:textId="77777777" w:rsidR="00C96B18" w:rsidRDefault="00D44E90">
            <w:pPr>
              <w:spacing w:after="0" w:line="360" w:lineRule="auto"/>
              <w:jc w:val="center"/>
            </w:pPr>
            <m:oMathPara>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x+1</m:t>
                    </m:r>
                  </m:num>
                  <m:den>
                    <m:r>
                      <w:rPr>
                        <w:rFonts w:ascii="Cambria Math" w:hAnsi="Cambria Math"/>
                      </w:rPr>
                      <m:t>2</m:t>
                    </m:r>
                  </m:den>
                </m:f>
                <m:r>
                  <w:rPr>
                    <w:rFonts w:ascii="Cambria Math" w:hAnsi="Cambria Math"/>
                  </w:rPr>
                  <m:t>+x+3≤11</m:t>
                </m:r>
              </m:oMath>
            </m:oMathPara>
          </w:p>
          <w:p w14:paraId="7FF00415" w14:textId="77777777" w:rsidR="00C96B18" w:rsidRDefault="004D00AD">
            <w:pPr>
              <w:spacing w:after="0" w:line="360" w:lineRule="auto"/>
              <w:jc w:val="center"/>
            </w:pPr>
            <m:oMathPara>
              <m:oMath>
                <m:r>
                  <w:rPr>
                    <w:rFonts w:ascii="Cambria Math" w:hAnsi="Cambria Math"/>
                  </w:rPr>
                  <m:t>1≤x+1+2x+6≤22</m:t>
                </m:r>
              </m:oMath>
            </m:oMathPara>
          </w:p>
          <w:p w14:paraId="35D989B9" w14:textId="77777777" w:rsidR="00C96B18" w:rsidRDefault="004D00AD">
            <w:pPr>
              <w:spacing w:after="0" w:line="360" w:lineRule="auto"/>
              <w:jc w:val="center"/>
            </w:pPr>
            <w:r>
              <w:rPr>
                <w:rFonts w:ascii="Times New Roman" w:hAnsi="Times New Roman" w:cs="Times New Roman"/>
                <w:sz w:val="24"/>
                <w:szCs w:val="24"/>
                <w:lang w:bidi="he-IL"/>
              </w:rPr>
              <w:t>1</w:t>
            </w:r>
            <m:oMath>
              <m:r>
                <w:rPr>
                  <w:rFonts w:ascii="Cambria Math" w:hAnsi="Cambria Math"/>
                </w:rPr>
                <m:t>≤3x+7</m:t>
              </m:r>
            </m:oMath>
            <w:r>
              <w:rPr>
                <w:rFonts w:ascii="Times New Roman" w:hAnsi="Times New Roman" w:cs="Times New Roman"/>
                <w:sz w:val="24"/>
                <w:szCs w:val="24"/>
              </w:rPr>
              <w:t xml:space="preserve">  </w:t>
            </w:r>
            <m:oMath>
              <m:r>
                <w:rPr>
                  <w:rFonts w:ascii="Cambria Math" w:hAnsi="Cambria Math"/>
                </w:rPr>
                <m:t>3x+7≤22</m:t>
              </m:r>
            </m:oMath>
          </w:p>
          <w:p w14:paraId="75854DDA" w14:textId="77777777" w:rsidR="00C96B18" w:rsidRDefault="004D00AD">
            <w:pPr>
              <w:spacing w:after="0" w:line="360" w:lineRule="auto"/>
              <w:jc w:val="center"/>
            </w:pPr>
            <w:r>
              <w:rPr>
                <w:rFonts w:ascii="Times New Roman" w:hAnsi="Times New Roman" w:cs="Times New Roman"/>
                <w:sz w:val="24"/>
                <w:szCs w:val="24"/>
                <w:lang w:bidi="he-IL"/>
              </w:rPr>
              <w:t>-6</w:t>
            </w:r>
            <m:oMath>
              <m:r>
                <w:rPr>
                  <w:rFonts w:ascii="Cambria Math" w:hAnsi="Cambria Math"/>
                </w:rPr>
                <m:t>≤3x</m:t>
              </m:r>
            </m:oMath>
            <w:r>
              <w:rPr>
                <w:rFonts w:ascii="Times New Roman" w:hAnsi="Times New Roman" w:cs="Times New Roman"/>
                <w:sz w:val="24"/>
                <w:szCs w:val="24"/>
                <w:lang w:bidi="he-IL"/>
              </w:rPr>
              <w:t xml:space="preserve">          </w:t>
            </w:r>
            <m:oMath>
              <m:r>
                <w:rPr>
                  <w:rFonts w:ascii="Cambria Math" w:hAnsi="Cambria Math"/>
                </w:rPr>
                <m:t>3x≤15</m:t>
              </m:r>
            </m:oMath>
          </w:p>
          <w:p w14:paraId="65134950" w14:textId="7D8166A9" w:rsidR="00C96B18" w:rsidRPr="008E3F03" w:rsidRDefault="004D00AD" w:rsidP="009C142B">
            <w:pPr>
              <w:spacing w:after="0" w:line="360" w:lineRule="auto"/>
              <w:jc w:val="center"/>
            </w:pPr>
            <w:r>
              <w:rPr>
                <w:rFonts w:ascii="Times New Roman" w:hAnsi="Times New Roman" w:cs="Times New Roman"/>
                <w:sz w:val="24"/>
                <w:szCs w:val="24"/>
                <w:lang w:bidi="he-IL"/>
              </w:rPr>
              <w:t>-2</w:t>
            </w:r>
            <m:oMath>
              <m:r>
                <w:rPr>
                  <w:rFonts w:ascii="Cambria Math" w:hAnsi="Cambria Math"/>
                </w:rPr>
                <m:t>≤xx≤5</m:t>
              </m:r>
            </m:oMath>
          </w:p>
        </w:tc>
      </w:tr>
      <w:tr w:rsidR="00C96B18" w14:paraId="0D006545" w14:textId="77777777" w:rsidTr="008E3F03">
        <w:tc>
          <w:tcPr>
            <w:tcW w:w="2972" w:type="dxa"/>
            <w:tcBorders>
              <w:top w:val="single" w:sz="4" w:space="0" w:color="000000"/>
              <w:bottom w:val="single" w:sz="4" w:space="0" w:color="000000"/>
            </w:tcBorders>
            <w:shd w:val="clear" w:color="auto" w:fill="auto"/>
          </w:tcPr>
          <w:p w14:paraId="37386E18" w14:textId="7E16200B" w:rsidR="00C96B18" w:rsidRDefault="004D00AD">
            <w:pPr>
              <w:spacing w:after="0" w:line="480" w:lineRule="auto"/>
            </w:pPr>
            <w:r>
              <w:rPr>
                <w:rFonts w:ascii="Times New Roman" w:hAnsi="Times New Roman" w:cs="Times New Roman"/>
                <w:sz w:val="24"/>
                <w:szCs w:val="24"/>
                <w:lang w:bidi="he-IL"/>
              </w:rPr>
              <w:t>Ignoring the logical connective and replacing it with a comma</w:t>
            </w:r>
          </w:p>
        </w:tc>
        <w:tc>
          <w:tcPr>
            <w:tcW w:w="2126" w:type="dxa"/>
            <w:tcBorders>
              <w:top w:val="single" w:sz="4" w:space="0" w:color="000000"/>
              <w:bottom w:val="single" w:sz="4" w:space="0" w:color="000000"/>
            </w:tcBorders>
            <w:shd w:val="clear" w:color="auto" w:fill="auto"/>
          </w:tcPr>
          <w:p w14:paraId="0AE45D3F" w14:textId="77777777" w:rsidR="00C96B18" w:rsidRDefault="004D00AD">
            <w:pPr>
              <w:spacing w:after="0"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12 %</w:t>
            </w:r>
          </w:p>
        </w:tc>
        <w:tc>
          <w:tcPr>
            <w:tcW w:w="4252" w:type="dxa"/>
            <w:tcBorders>
              <w:top w:val="single" w:sz="4" w:space="0" w:color="000000"/>
              <w:bottom w:val="single" w:sz="4" w:space="0" w:color="000000"/>
            </w:tcBorders>
            <w:shd w:val="clear" w:color="auto" w:fill="auto"/>
          </w:tcPr>
          <w:p w14:paraId="75D9FB25"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Pr>
                <w:rFonts w:ascii="Traditional Arabic" w:hAnsi="Traditional Arabic" w:cs="Traditional Arabic"/>
                <w:sz w:val="28"/>
                <w:szCs w:val="28"/>
                <w:vertAlign w:val="superscript"/>
              </w:rPr>
              <w:t>2</w:t>
            </w:r>
            <w:r>
              <w:rPr>
                <w:rFonts w:ascii="Traditional Arabic" w:hAnsi="Traditional Arabic" w:cs="Traditional Arabic"/>
                <w:sz w:val="28"/>
                <w:szCs w:val="28"/>
              </w:rPr>
              <w:t xml:space="preserve"> +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p>
          <w:p w14:paraId="4684C2A9"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tl/>
              </w:rPr>
              <w:t>(</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2</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Pr>
                <w:rFonts w:ascii="Traditional Arabic" w:hAnsi="Traditional Arabic" w:cs="Traditional Arabic"/>
                <w:sz w:val="28"/>
                <w:szCs w:val="28"/>
                <w:rtl/>
              </w:rPr>
              <w:t xml:space="preserve"> </w:t>
            </w:r>
            <w:r>
              <w:rPr>
                <w:rFonts w:ascii="Cambria Math" w:eastAsia="Yu Gothic UI Semibold" w:hAnsi="Cambria Math" w:cs="Cambria Math"/>
                <w:sz w:val="28"/>
                <w:szCs w:val="28"/>
                <w:rtl/>
              </w:rPr>
              <w:t>⇔</w:t>
            </w:r>
          </w:p>
          <w:p w14:paraId="6E2CAFEC"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-3x+2=0,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-6x+5=0</w:t>
            </w:r>
          </w:p>
          <w:p w14:paraId="4365EB78" w14:textId="77777777" w:rsidR="00C96B18" w:rsidRDefault="004D00AD">
            <w:pPr>
              <w:tabs>
                <w:tab w:val="right" w:pos="-360"/>
                <w:tab w:val="right" w:pos="450"/>
              </w:tabs>
              <w:bidi/>
              <w:spacing w:after="200" w:line="360" w:lineRule="auto"/>
              <w:jc w:val="center"/>
              <w:rPr>
                <w:rFonts w:ascii="Times New Roman" w:hAnsi="Times New Roman" w:cs="Times New Roman"/>
                <w:sz w:val="28"/>
                <w:szCs w:val="28"/>
              </w:rPr>
            </w:pPr>
            <w:r>
              <w:rPr>
                <w:rFonts w:ascii="Times New Roman" w:hAnsi="Times New Roman" w:cs="Times New Roman"/>
                <w:sz w:val="28"/>
                <w:szCs w:val="28"/>
                <w:rtl/>
              </w:rPr>
              <w:t>(</w:t>
            </w:r>
            <w:r>
              <w:rPr>
                <w:rFonts w:ascii="Times New Roman" w:hAnsi="Times New Roman" w:cs="Times New Roman"/>
                <w:sz w:val="28"/>
                <w:szCs w:val="28"/>
              </w:rPr>
              <w:t>x-1</w:t>
            </w:r>
            <w:r>
              <w:rPr>
                <w:rFonts w:ascii="Times New Roman" w:hAnsi="Times New Roman" w:cs="Times New Roman"/>
                <w:sz w:val="28"/>
                <w:szCs w:val="28"/>
                <w:rtl/>
              </w:rPr>
              <w:t>) (</w:t>
            </w:r>
            <w:r>
              <w:rPr>
                <w:rFonts w:ascii="Times New Roman" w:hAnsi="Times New Roman" w:cs="Times New Roman"/>
                <w:sz w:val="28"/>
                <w:szCs w:val="28"/>
              </w:rPr>
              <w:t>x-</w:t>
            </w:r>
            <w:proofErr w:type="gramStart"/>
            <w:r>
              <w:rPr>
                <w:rFonts w:ascii="Times New Roman" w:hAnsi="Times New Roman" w:cs="Times New Roman"/>
                <w:sz w:val="28"/>
                <w:szCs w:val="28"/>
              </w:rPr>
              <w:t>2</w:t>
            </w:r>
            <w:r>
              <w:rPr>
                <w:rFonts w:ascii="Times New Roman" w:hAnsi="Times New Roman" w:cs="Times New Roman"/>
                <w:sz w:val="28"/>
                <w:szCs w:val="28"/>
                <w:rtl/>
              </w:rPr>
              <w:t>),</w:t>
            </w:r>
            <w:proofErr w:type="gramEnd"/>
            <w:r>
              <w:rPr>
                <w:rFonts w:ascii="Times New Roman" w:hAnsi="Times New Roman" w:cs="Times New Roman"/>
                <w:sz w:val="28"/>
                <w:szCs w:val="28"/>
                <w:rtl/>
              </w:rPr>
              <w:t xml:space="preserve"> (</w:t>
            </w:r>
            <w:r>
              <w:rPr>
                <w:rFonts w:ascii="Times New Roman" w:hAnsi="Times New Roman" w:cs="Times New Roman"/>
                <w:sz w:val="28"/>
                <w:szCs w:val="28"/>
              </w:rPr>
              <w:t>x-5</w:t>
            </w:r>
            <w:r>
              <w:rPr>
                <w:rFonts w:ascii="Times New Roman" w:hAnsi="Times New Roman" w:cs="Times New Roman"/>
                <w:sz w:val="28"/>
                <w:szCs w:val="28"/>
                <w:rtl/>
              </w:rPr>
              <w:t>)(</w:t>
            </w:r>
            <w:r>
              <w:rPr>
                <w:rFonts w:ascii="Times New Roman" w:hAnsi="Times New Roman" w:cs="Times New Roman"/>
                <w:sz w:val="28"/>
                <w:szCs w:val="28"/>
              </w:rPr>
              <w:t>x-1</w:t>
            </w:r>
            <w:r>
              <w:rPr>
                <w:rFonts w:ascii="Times New Roman" w:hAnsi="Times New Roman" w:cs="Times New Roman"/>
                <w:sz w:val="28"/>
                <w:szCs w:val="28"/>
                <w:rtl/>
              </w:rPr>
              <w:t>)</w:t>
            </w:r>
          </w:p>
          <w:p w14:paraId="04C1770A" w14:textId="684C668A" w:rsidR="00C96B18" w:rsidRPr="008E3F03" w:rsidRDefault="004D00AD" w:rsidP="009C142B">
            <w:pPr>
              <w:spacing w:after="0" w:line="360" w:lineRule="auto"/>
              <w:jc w:val="center"/>
              <w:rPr>
                <w:rFonts w:ascii="Times New Roman" w:hAnsi="Times New Roman"/>
                <w:sz w:val="28"/>
              </w:rPr>
            </w:pPr>
            <w:r>
              <w:rPr>
                <w:rFonts w:ascii="Times New Roman" w:hAnsi="Times New Roman" w:cs="Times New Roman"/>
                <w:sz w:val="28"/>
                <w:szCs w:val="28"/>
              </w:rPr>
              <w:t>x=1, x=2, x=5, x=1</w:t>
            </w:r>
          </w:p>
        </w:tc>
      </w:tr>
      <w:tr w:rsidR="00C96B18" w14:paraId="54394FC4" w14:textId="77777777" w:rsidTr="008E3F03">
        <w:tc>
          <w:tcPr>
            <w:tcW w:w="2972" w:type="dxa"/>
            <w:tcBorders>
              <w:top w:val="single" w:sz="4" w:space="0" w:color="000000"/>
              <w:bottom w:val="single" w:sz="4" w:space="0" w:color="000000"/>
            </w:tcBorders>
            <w:shd w:val="clear" w:color="auto" w:fill="auto"/>
          </w:tcPr>
          <w:p w14:paraId="6339C91A" w14:textId="302D6682" w:rsidR="00C96B18" w:rsidRDefault="004D00AD">
            <w:pPr>
              <w:spacing w:after="0" w:line="480" w:lineRule="auto"/>
            </w:pPr>
            <w:r>
              <w:rPr>
                <w:rFonts w:ascii="Times New Roman" w:hAnsi="Times New Roman" w:cs="Times New Roman"/>
                <w:sz w:val="24"/>
                <w:szCs w:val="24"/>
                <w:lang w:bidi="he-IL"/>
              </w:rPr>
              <w:lastRenderedPageBreak/>
              <w:t xml:space="preserve">Replacing the logical connective “OR” with “AND”, or </w:t>
            </w:r>
            <w:r>
              <w:rPr>
                <w:rFonts w:ascii="Times New Roman" w:hAnsi="Times New Roman" w:cs="Times New Roman"/>
                <w:i/>
                <w:iCs/>
                <w:sz w:val="24"/>
                <w:szCs w:val="24"/>
                <w:lang w:bidi="he-IL"/>
              </w:rPr>
              <w:t>vice versa</w:t>
            </w:r>
          </w:p>
          <w:p w14:paraId="3AE4DDC3" w14:textId="77777777" w:rsidR="00C96B18" w:rsidRDefault="00C96B18">
            <w:pPr>
              <w:spacing w:after="0" w:line="360" w:lineRule="auto"/>
              <w:rPr>
                <w:rFonts w:ascii="Times New Roman" w:hAnsi="Times New Roman" w:cs="Times New Roman"/>
                <w:sz w:val="24"/>
                <w:szCs w:val="24"/>
                <w:lang w:bidi="he-IL"/>
              </w:rPr>
            </w:pPr>
          </w:p>
        </w:tc>
        <w:tc>
          <w:tcPr>
            <w:tcW w:w="2126" w:type="dxa"/>
            <w:tcBorders>
              <w:top w:val="single" w:sz="4" w:space="0" w:color="000000"/>
              <w:bottom w:val="single" w:sz="4" w:space="0" w:color="000000"/>
            </w:tcBorders>
            <w:shd w:val="clear" w:color="auto" w:fill="auto"/>
          </w:tcPr>
          <w:p w14:paraId="791C4A38" w14:textId="77777777" w:rsidR="00C96B18" w:rsidRDefault="004D00AD">
            <w:pPr>
              <w:spacing w:after="0"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2%</w:t>
            </w:r>
          </w:p>
        </w:tc>
        <w:tc>
          <w:tcPr>
            <w:tcW w:w="4252" w:type="dxa"/>
            <w:tcBorders>
              <w:top w:val="single" w:sz="4" w:space="0" w:color="000000"/>
              <w:bottom w:val="single" w:sz="4" w:space="0" w:color="000000"/>
            </w:tcBorders>
            <w:shd w:val="clear" w:color="auto" w:fill="auto"/>
          </w:tcPr>
          <w:p w14:paraId="4D583204" w14:textId="77777777" w:rsidR="00C96B18" w:rsidRDefault="004D00AD">
            <w:pPr>
              <w:spacing w:after="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&gt;1</w:t>
            </w:r>
          </w:p>
          <w:p w14:paraId="4B839E0B" w14:textId="77777777" w:rsidR="00C96B18" w:rsidRDefault="004D00AD">
            <w:pPr>
              <w:spacing w:after="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=1</w:t>
            </w:r>
          </w:p>
          <w:p w14:paraId="1352D6A1" w14:textId="77777777" w:rsidR="00C96B18" w:rsidRDefault="004D00AD">
            <w:pPr>
              <w:spacing w:after="0" w:line="360" w:lineRule="auto"/>
              <w:jc w:val="center"/>
            </w:pPr>
            <w:r>
              <w:rPr>
                <w:rFonts w:ascii="Traditional Arabic" w:hAnsi="Traditional Arabic" w:cs="Traditional Arabic"/>
                <w:sz w:val="28"/>
                <w:szCs w:val="28"/>
              </w:rPr>
              <w:t>X=</w:t>
            </w:r>
            <w:r>
              <w:rPr>
                <w:rFonts w:ascii="Times New Roman" w:hAnsi="Times New Roman" w:cs="Times New Roman"/>
                <w:sz w:val="28"/>
                <w:szCs w:val="28"/>
              </w:rPr>
              <w:t>±</w:t>
            </w:r>
            <w:r>
              <w:rPr>
                <w:rFonts w:ascii="Traditional Arabic" w:hAnsi="Traditional Arabic" w:cs="Traditional Arabic"/>
                <w:sz w:val="28"/>
                <w:szCs w:val="28"/>
              </w:rPr>
              <w:t>1</w:t>
            </w:r>
          </w:p>
          <w:p w14:paraId="6C6E0817" w14:textId="5606B3CB" w:rsidR="00C96B18" w:rsidRDefault="004D00AD" w:rsidP="009C142B">
            <w:pPr>
              <w:spacing w:after="0" w:line="360" w:lineRule="auto"/>
              <w:jc w:val="center"/>
              <w:rPr>
                <w:rFonts w:ascii="Traditional Arabic" w:hAnsi="Traditional Arabic" w:cs="Traditional Arabic"/>
                <w:sz w:val="28"/>
                <w:szCs w:val="28"/>
              </w:rPr>
            </w:pPr>
            <w:r>
              <w:rPr>
                <w:rFonts w:ascii="Traditional Arabic" w:hAnsi="Traditional Arabic" w:cs="Traditional Arabic"/>
                <w:sz w:val="28"/>
                <w:szCs w:val="28"/>
              </w:rPr>
              <w:t>x&gt;1 and x&lt;-1</w:t>
            </w:r>
          </w:p>
        </w:tc>
      </w:tr>
      <w:tr w:rsidR="00C96B18" w14:paraId="6F0355D6" w14:textId="77777777" w:rsidTr="008E3F03">
        <w:tc>
          <w:tcPr>
            <w:tcW w:w="2972" w:type="dxa"/>
            <w:tcBorders>
              <w:top w:val="single" w:sz="4" w:space="0" w:color="000000"/>
              <w:bottom w:val="single" w:sz="4" w:space="0" w:color="000000"/>
            </w:tcBorders>
            <w:shd w:val="clear" w:color="auto" w:fill="auto"/>
          </w:tcPr>
          <w:p w14:paraId="35B60452" w14:textId="39CC7B8D" w:rsidR="00C96B18" w:rsidRDefault="004D00AD">
            <w:pPr>
              <w:spacing w:after="0" w:line="360" w:lineRule="auto"/>
            </w:pPr>
            <w:r>
              <w:rPr>
                <w:rFonts w:ascii="Times New Roman" w:hAnsi="Times New Roman" w:cs="Times New Roman"/>
                <w:sz w:val="24"/>
                <w:szCs w:val="24"/>
                <w:lang w:bidi="he-IL"/>
              </w:rPr>
              <w:t xml:space="preserve">Replacing the logical connective “AND” with “ALSO” </w:t>
            </w:r>
          </w:p>
        </w:tc>
        <w:tc>
          <w:tcPr>
            <w:tcW w:w="2126" w:type="dxa"/>
            <w:tcBorders>
              <w:top w:val="single" w:sz="4" w:space="0" w:color="000000"/>
              <w:bottom w:val="single" w:sz="4" w:space="0" w:color="000000"/>
            </w:tcBorders>
            <w:shd w:val="clear" w:color="auto" w:fill="auto"/>
          </w:tcPr>
          <w:p w14:paraId="22D089C5" w14:textId="77777777" w:rsidR="00C96B18" w:rsidRDefault="004D00AD">
            <w:pPr>
              <w:spacing w:after="0"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10%</w:t>
            </w:r>
          </w:p>
        </w:tc>
        <w:tc>
          <w:tcPr>
            <w:tcW w:w="4252" w:type="dxa"/>
            <w:tcBorders>
              <w:top w:val="single" w:sz="4" w:space="0" w:color="000000"/>
              <w:bottom w:val="single" w:sz="4" w:space="0" w:color="000000"/>
            </w:tcBorders>
            <w:shd w:val="clear" w:color="auto" w:fill="auto"/>
          </w:tcPr>
          <w:p w14:paraId="35420516" w14:textId="77777777" w:rsidR="00C96B18" w:rsidRDefault="004D00AD">
            <w:pPr>
              <w:spacing w:after="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Pr>
                <w:rFonts w:ascii="Traditional Arabic" w:hAnsi="Traditional Arabic" w:cs="Traditional Arabic"/>
                <w:sz w:val="28"/>
                <w:szCs w:val="28"/>
                <w:vertAlign w:val="superscript"/>
              </w:rPr>
              <w:t>2</w:t>
            </w:r>
            <w:r>
              <w:rPr>
                <w:rFonts w:ascii="Traditional Arabic" w:hAnsi="Traditional Arabic" w:cs="Traditional Arabic"/>
                <w:sz w:val="28"/>
                <w:szCs w:val="28"/>
              </w:rPr>
              <w:t xml:space="preserve"> +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p>
          <w:p w14:paraId="40C9F183" w14:textId="77777777" w:rsidR="00C96B18" w:rsidRDefault="004D00AD">
            <w:pPr>
              <w:spacing w:after="0" w:line="360" w:lineRule="auto"/>
              <w:jc w:val="center"/>
            </w:pPr>
            <w:r>
              <w:rPr>
                <w:rFonts w:ascii="Traditional Arabic" w:hAnsi="Traditional Arabic"/>
                <w:sz w:val="28"/>
                <w:szCs w:val="28"/>
                <w:lang w:bidi="he-IL"/>
              </w:rPr>
              <w:t>x</w:t>
            </w:r>
            <w:r>
              <w:rPr>
                <w:rFonts w:ascii="Traditional Arabic" w:hAnsi="Traditional Arabic"/>
                <w:sz w:val="28"/>
                <w:szCs w:val="28"/>
                <w:vertAlign w:val="superscript"/>
                <w:lang w:bidi="he-IL"/>
              </w:rPr>
              <w:t>2</w:t>
            </w:r>
            <w:r>
              <w:rPr>
                <w:rFonts w:ascii="Traditional Arabic" w:hAnsi="Traditional Arabic"/>
                <w:sz w:val="28"/>
                <w:szCs w:val="28"/>
                <w:lang w:bidi="he-IL"/>
              </w:rPr>
              <w:t xml:space="preserve">-3x+2=0   </w:t>
            </w:r>
            <w:proofErr w:type="gramStart"/>
            <w:r>
              <w:rPr>
                <w:rFonts w:ascii="Traditional Arabic" w:hAnsi="Traditional Arabic"/>
                <w:sz w:val="28"/>
                <w:szCs w:val="28"/>
                <w:lang w:bidi="he-IL"/>
              </w:rPr>
              <w:t>also  x</w:t>
            </w:r>
            <w:proofErr w:type="gramEnd"/>
            <w:r>
              <w:rPr>
                <w:rFonts w:ascii="Traditional Arabic" w:hAnsi="Traditional Arabic"/>
                <w:sz w:val="28"/>
                <w:szCs w:val="28"/>
                <w:vertAlign w:val="superscript"/>
                <w:lang w:bidi="he-IL"/>
              </w:rPr>
              <w:t>2</w:t>
            </w:r>
            <w:r>
              <w:rPr>
                <w:rFonts w:ascii="Traditional Arabic" w:hAnsi="Traditional Arabic"/>
                <w:sz w:val="28"/>
                <w:szCs w:val="28"/>
                <w:lang w:bidi="he-IL"/>
              </w:rPr>
              <w:t>-6x+5=0</w:t>
            </w:r>
          </w:p>
          <w:p w14:paraId="1E43043C" w14:textId="77777777" w:rsidR="00C96B18" w:rsidRDefault="004D00AD">
            <w:pPr>
              <w:spacing w:after="0" w:line="360" w:lineRule="auto"/>
              <w:jc w:val="center"/>
              <w:rPr>
                <w:rFonts w:ascii="Times New Roman" w:hAnsi="Times New Roman"/>
                <w:sz w:val="24"/>
                <w:szCs w:val="24"/>
                <w:lang w:bidi="he-IL"/>
              </w:rPr>
            </w:pPr>
            <w:r>
              <w:rPr>
                <w:rFonts w:ascii="Times New Roman" w:hAnsi="Times New Roman"/>
                <w:sz w:val="24"/>
                <w:szCs w:val="24"/>
                <w:lang w:bidi="he-IL"/>
              </w:rPr>
              <w:t>(x-</w:t>
            </w:r>
            <w:proofErr w:type="gramStart"/>
            <w:r>
              <w:rPr>
                <w:rFonts w:ascii="Times New Roman" w:hAnsi="Times New Roman"/>
                <w:sz w:val="24"/>
                <w:szCs w:val="24"/>
                <w:lang w:bidi="he-IL"/>
              </w:rPr>
              <w:t>1)(</w:t>
            </w:r>
            <w:proofErr w:type="gramEnd"/>
            <w:r>
              <w:rPr>
                <w:rFonts w:ascii="Times New Roman" w:hAnsi="Times New Roman"/>
                <w:sz w:val="24"/>
                <w:szCs w:val="24"/>
                <w:lang w:bidi="he-IL"/>
              </w:rPr>
              <w:t>x-2)=0  also  (x-1)(x-5)=0</w:t>
            </w:r>
          </w:p>
          <w:p w14:paraId="0C063CE1" w14:textId="77777777" w:rsidR="00C96B18" w:rsidRDefault="004D00AD">
            <w:pPr>
              <w:spacing w:after="0" w:line="360" w:lineRule="auto"/>
              <w:jc w:val="center"/>
            </w:pPr>
            <w:r>
              <w:rPr>
                <w:rFonts w:ascii="Times New Roman" w:hAnsi="Times New Roman"/>
                <w:sz w:val="24"/>
                <w:szCs w:val="24"/>
                <w:lang w:bidi="he-IL"/>
              </w:rPr>
              <w:t>x</w:t>
            </w:r>
            <w:r>
              <w:rPr>
                <w:rFonts w:ascii="Times New Roman" w:hAnsi="Times New Roman"/>
                <w:sz w:val="24"/>
                <w:szCs w:val="24"/>
                <w:vertAlign w:val="subscript"/>
                <w:lang w:bidi="he-IL"/>
              </w:rPr>
              <w:t>1</w:t>
            </w:r>
            <w:r>
              <w:rPr>
                <w:rFonts w:ascii="Times New Roman" w:hAnsi="Times New Roman"/>
                <w:sz w:val="24"/>
                <w:szCs w:val="24"/>
                <w:lang w:bidi="he-IL"/>
              </w:rPr>
              <w:t>=1, x</w:t>
            </w:r>
            <w:r>
              <w:rPr>
                <w:rFonts w:ascii="Times New Roman" w:hAnsi="Times New Roman"/>
                <w:sz w:val="24"/>
                <w:szCs w:val="24"/>
                <w:vertAlign w:val="subscript"/>
                <w:lang w:bidi="he-IL"/>
              </w:rPr>
              <w:t>2</w:t>
            </w:r>
            <w:r>
              <w:rPr>
                <w:rFonts w:ascii="Times New Roman" w:hAnsi="Times New Roman"/>
                <w:sz w:val="24"/>
                <w:szCs w:val="24"/>
                <w:lang w:bidi="he-IL"/>
              </w:rPr>
              <w:t>=</w:t>
            </w:r>
            <w:proofErr w:type="gramStart"/>
            <w:r>
              <w:rPr>
                <w:rFonts w:ascii="Times New Roman" w:hAnsi="Times New Roman"/>
                <w:sz w:val="24"/>
                <w:szCs w:val="24"/>
                <w:lang w:bidi="he-IL"/>
              </w:rPr>
              <w:t>2  also</w:t>
            </w:r>
            <w:proofErr w:type="gramEnd"/>
            <w:r>
              <w:rPr>
                <w:rFonts w:ascii="Times New Roman" w:hAnsi="Times New Roman"/>
                <w:sz w:val="24"/>
                <w:szCs w:val="24"/>
                <w:lang w:bidi="he-IL"/>
              </w:rPr>
              <w:t xml:space="preserve"> x</w:t>
            </w:r>
            <w:r>
              <w:rPr>
                <w:rFonts w:ascii="Times New Roman" w:hAnsi="Times New Roman"/>
                <w:sz w:val="24"/>
                <w:szCs w:val="24"/>
                <w:vertAlign w:val="subscript"/>
                <w:lang w:bidi="he-IL"/>
              </w:rPr>
              <w:t>1</w:t>
            </w:r>
            <w:r>
              <w:rPr>
                <w:rFonts w:ascii="Times New Roman" w:hAnsi="Times New Roman"/>
                <w:sz w:val="24"/>
                <w:szCs w:val="24"/>
                <w:lang w:bidi="he-IL"/>
              </w:rPr>
              <w:t>=1, x</w:t>
            </w:r>
            <w:r>
              <w:rPr>
                <w:rFonts w:ascii="Times New Roman" w:hAnsi="Times New Roman"/>
                <w:sz w:val="24"/>
                <w:szCs w:val="24"/>
                <w:vertAlign w:val="subscript"/>
                <w:lang w:bidi="he-IL"/>
              </w:rPr>
              <w:t>2</w:t>
            </w:r>
            <w:r>
              <w:rPr>
                <w:rFonts w:ascii="Times New Roman" w:hAnsi="Times New Roman"/>
                <w:sz w:val="24"/>
                <w:szCs w:val="24"/>
                <w:lang w:bidi="he-IL"/>
              </w:rPr>
              <w:t>=5</w:t>
            </w:r>
          </w:p>
          <w:p w14:paraId="2E0ACA65" w14:textId="5A2C4FA8" w:rsidR="00C96B18" w:rsidRPr="008E3F03" w:rsidRDefault="004D00AD" w:rsidP="009C142B">
            <w:pPr>
              <w:spacing w:after="0" w:line="360" w:lineRule="auto"/>
              <w:jc w:val="center"/>
            </w:pPr>
            <w:r>
              <w:rPr>
                <w:rFonts w:ascii="Times New Roman" w:hAnsi="Times New Roman"/>
                <w:sz w:val="24"/>
                <w:szCs w:val="24"/>
                <w:lang w:bidi="he-IL"/>
              </w:rPr>
              <w:t>x</w:t>
            </w:r>
            <w:r>
              <w:rPr>
                <w:rFonts w:ascii="Times New Roman" w:hAnsi="Times New Roman"/>
                <w:sz w:val="24"/>
                <w:szCs w:val="24"/>
                <w:vertAlign w:val="subscript"/>
                <w:lang w:bidi="he-IL"/>
              </w:rPr>
              <w:t>1</w:t>
            </w:r>
            <w:r>
              <w:rPr>
                <w:rFonts w:ascii="Times New Roman" w:hAnsi="Times New Roman"/>
                <w:sz w:val="24"/>
                <w:szCs w:val="24"/>
                <w:lang w:bidi="he-IL"/>
              </w:rPr>
              <w:t>=1, x</w:t>
            </w:r>
            <w:r>
              <w:rPr>
                <w:rFonts w:ascii="Times New Roman" w:hAnsi="Times New Roman"/>
                <w:sz w:val="24"/>
                <w:szCs w:val="24"/>
                <w:vertAlign w:val="subscript"/>
                <w:lang w:bidi="he-IL"/>
              </w:rPr>
              <w:t>2</w:t>
            </w:r>
            <w:r>
              <w:rPr>
                <w:rFonts w:ascii="Times New Roman" w:hAnsi="Times New Roman"/>
                <w:sz w:val="24"/>
                <w:szCs w:val="24"/>
                <w:lang w:bidi="he-IL"/>
              </w:rPr>
              <w:t>=</w:t>
            </w:r>
            <w:proofErr w:type="gramStart"/>
            <w:r>
              <w:rPr>
                <w:rFonts w:ascii="Times New Roman" w:hAnsi="Times New Roman"/>
                <w:sz w:val="24"/>
                <w:szCs w:val="24"/>
                <w:lang w:bidi="he-IL"/>
              </w:rPr>
              <w:t>2  also</w:t>
            </w:r>
            <w:proofErr w:type="gramEnd"/>
            <w:r>
              <w:rPr>
                <w:rFonts w:ascii="Times New Roman" w:hAnsi="Times New Roman"/>
                <w:sz w:val="24"/>
                <w:szCs w:val="24"/>
                <w:lang w:bidi="he-IL"/>
              </w:rPr>
              <w:t xml:space="preserve"> x</w:t>
            </w:r>
            <w:r>
              <w:rPr>
                <w:rFonts w:ascii="Times New Roman" w:hAnsi="Times New Roman"/>
                <w:sz w:val="24"/>
                <w:szCs w:val="24"/>
                <w:vertAlign w:val="subscript"/>
                <w:lang w:bidi="he-IL"/>
              </w:rPr>
              <w:t>2</w:t>
            </w:r>
            <w:r>
              <w:rPr>
                <w:rFonts w:ascii="Times New Roman" w:hAnsi="Times New Roman"/>
                <w:sz w:val="24"/>
                <w:szCs w:val="24"/>
                <w:lang w:bidi="he-IL"/>
              </w:rPr>
              <w:t>=5</w:t>
            </w:r>
          </w:p>
        </w:tc>
      </w:tr>
      <w:tr w:rsidR="00C96B18" w14:paraId="7F995EAB" w14:textId="77777777" w:rsidTr="008E3F03">
        <w:tc>
          <w:tcPr>
            <w:tcW w:w="2972" w:type="dxa"/>
            <w:tcBorders>
              <w:top w:val="single" w:sz="4" w:space="0" w:color="000000"/>
              <w:bottom w:val="single" w:sz="4" w:space="0" w:color="000000"/>
            </w:tcBorders>
            <w:shd w:val="clear" w:color="auto" w:fill="auto"/>
          </w:tcPr>
          <w:p w14:paraId="6E00E814" w14:textId="686FEBCD" w:rsidR="00C96B18" w:rsidRDefault="004D00AD">
            <w:pPr>
              <w:spacing w:after="0" w:line="360" w:lineRule="auto"/>
            </w:pPr>
            <w:r>
              <w:rPr>
                <w:rFonts w:ascii="Times New Roman" w:hAnsi="Times New Roman" w:cs="Times New Roman"/>
                <w:sz w:val="24"/>
                <w:szCs w:val="24"/>
                <w:lang w:bidi="he-IL"/>
              </w:rPr>
              <w:t>Incorrect interpretation of the logical connective</w:t>
            </w:r>
          </w:p>
        </w:tc>
        <w:tc>
          <w:tcPr>
            <w:tcW w:w="2126" w:type="dxa"/>
            <w:tcBorders>
              <w:top w:val="single" w:sz="4" w:space="0" w:color="000000"/>
              <w:bottom w:val="single" w:sz="4" w:space="0" w:color="000000"/>
            </w:tcBorders>
            <w:shd w:val="clear" w:color="auto" w:fill="auto"/>
          </w:tcPr>
          <w:p w14:paraId="33D4327D" w14:textId="77777777" w:rsidR="00C96B18" w:rsidRDefault="004D00AD">
            <w:pPr>
              <w:spacing w:after="0"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12%</w:t>
            </w:r>
          </w:p>
        </w:tc>
        <w:tc>
          <w:tcPr>
            <w:tcW w:w="4252" w:type="dxa"/>
            <w:tcBorders>
              <w:top w:val="single" w:sz="4" w:space="0" w:color="000000"/>
              <w:bottom w:val="single" w:sz="4" w:space="0" w:color="000000"/>
            </w:tcBorders>
            <w:shd w:val="clear" w:color="auto" w:fill="auto"/>
          </w:tcPr>
          <w:p w14:paraId="6EA1BC8D"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tl/>
              </w:rPr>
              <w:t>(</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2</w:t>
            </w:r>
            <w:r>
              <w:rPr>
                <w:rFonts w:ascii="Traditional Arabic" w:hAnsi="Traditional Arabic" w:cs="Traditional Arabic"/>
                <w:sz w:val="28"/>
                <w:szCs w:val="28"/>
              </w:rPr>
              <w:t xml:space="preserve"> +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p>
          <w:p w14:paraId="4DCB5094"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tl/>
              </w:rPr>
              <w:t>(</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2</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Pr>
                <w:rFonts w:ascii="Traditional Arabic" w:hAnsi="Traditional Arabic" w:cs="Traditional Arabic"/>
                <w:sz w:val="28"/>
                <w:szCs w:val="28"/>
                <w:rtl/>
              </w:rPr>
              <w:t xml:space="preserve"> </w:t>
            </w:r>
            <w:r>
              <w:rPr>
                <w:rFonts w:ascii="Cambria Math" w:eastAsia="Yu Gothic UI Semibold" w:hAnsi="Cambria Math" w:cs="Cambria Math"/>
                <w:sz w:val="28"/>
                <w:szCs w:val="28"/>
                <w:rtl/>
              </w:rPr>
              <w:t>⇔</w:t>
            </w:r>
          </w:p>
          <w:p w14:paraId="0BDF1237"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-3x+2=0 and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-6x+5=0</w:t>
            </w:r>
          </w:p>
          <w:p w14:paraId="07CA704C" w14:textId="77777777" w:rsidR="00C96B18" w:rsidRDefault="004D00AD">
            <w:pPr>
              <w:tabs>
                <w:tab w:val="right" w:pos="-360"/>
                <w:tab w:val="right" w:pos="450"/>
              </w:tabs>
              <w:spacing w:after="200" w:line="360" w:lineRule="auto"/>
              <w:jc w:val="center"/>
              <w:rPr>
                <w:rFonts w:ascii="Times New Roman" w:hAnsi="Times New Roman" w:cs="Times New Roman"/>
                <w:sz w:val="28"/>
                <w:szCs w:val="28"/>
              </w:rPr>
            </w:pPr>
            <w:r w:rsidRPr="008E3F03">
              <w:rPr>
                <w:noProof/>
              </w:rPr>
              <mc:AlternateContent>
                <mc:Choice Requires="wps">
                  <w:drawing>
                    <wp:anchor distT="0" distB="26035" distL="114300" distR="140335" simplePos="0" relativeHeight="3" behindDoc="0" locked="0" layoutInCell="1" allowOverlap="1" wp14:anchorId="53A415E4" wp14:editId="58E8BE05">
                      <wp:simplePos x="0" y="0"/>
                      <wp:positionH relativeFrom="column">
                        <wp:posOffset>1536700</wp:posOffset>
                      </wp:positionH>
                      <wp:positionV relativeFrom="paragraph">
                        <wp:posOffset>408940</wp:posOffset>
                      </wp:positionV>
                      <wp:extent cx="871220" cy="299085"/>
                      <wp:effectExtent l="0" t="0" r="0" b="0"/>
                      <wp:wrapNone/>
                      <wp:docPr id="5" name="מלבן 9"/>
                      <wp:cNvGraphicFramePr/>
                      <a:graphic xmlns:a="http://schemas.openxmlformats.org/drawingml/2006/main">
                        <a:graphicData uri="http://schemas.microsoft.com/office/word/2010/wordprocessingShape">
                          <wps:wsp>
                            <wps:cNvSpPr/>
                            <wps:spPr>
                              <a:xfrm>
                                <a:off x="0" y="0"/>
                                <a:ext cx="870480" cy="298440"/>
                              </a:xfrm>
                              <a:prstGeom prst="rect">
                                <a:avLst/>
                              </a:prstGeom>
                              <a:no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7C32546" id="מלבן 9" o:spid="_x0000_s1026" style="position:absolute;margin-left:121pt;margin-top:32.2pt;width:68.6pt;height:23.55pt;z-index:3;visibility:visible;mso-wrap-style:square;mso-wrap-distance-left:9pt;mso-wrap-distance-top:0;mso-wrap-distance-right:11.05pt;mso-wrap-distance-bottom:2.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" filled="f" strokeweight=".35mm"/>
                  </w:pict>
                </mc:Fallback>
              </mc:AlternateContent>
            </w:r>
            <w:r w:rsidRPr="008E3F03">
              <w:rPr>
                <w:noProof/>
              </w:rPr>
              <mc:AlternateContent>
                <mc:Choice Requires="wps">
                  <w:drawing>
                    <wp:anchor distT="0" distB="26035" distL="114300" distR="142875" simplePos="0" relativeHeight="8" behindDoc="0" locked="0" layoutInCell="1" allowOverlap="1" wp14:anchorId="73CE98C2" wp14:editId="57C74D9A">
                      <wp:simplePos x="0" y="0"/>
                      <wp:positionH relativeFrom="column">
                        <wp:posOffset>174625</wp:posOffset>
                      </wp:positionH>
                      <wp:positionV relativeFrom="paragraph">
                        <wp:posOffset>409575</wp:posOffset>
                      </wp:positionV>
                      <wp:extent cx="810895" cy="299085"/>
                      <wp:effectExtent l="0" t="0" r="0" b="0"/>
                      <wp:wrapNone/>
                      <wp:docPr id="6" name="מלבן 10"/>
                      <wp:cNvGraphicFramePr/>
                      <a:graphic xmlns:a="http://schemas.openxmlformats.org/drawingml/2006/main">
                        <a:graphicData uri="http://schemas.microsoft.com/office/word/2010/wordprocessingShape">
                          <wps:wsp>
                            <wps:cNvSpPr/>
                            <wps:spPr>
                              <a:xfrm>
                                <a:off x="0" y="0"/>
                                <a:ext cx="810360" cy="298440"/>
                              </a:xfrm>
                              <a:prstGeom prst="rect">
                                <a:avLst/>
                              </a:prstGeom>
                              <a:no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2EB5E46" id="מלבן 10" o:spid="_x0000_s1026" style="position:absolute;margin-left:13.75pt;margin-top:32.25pt;width:63.85pt;height:23.55pt;z-index:8;visibility:visible;mso-wrap-style:square;mso-wrap-distance-left:9pt;mso-wrap-distance-top:0;mso-wrap-distance-right:11.25pt;mso-wrap-distance-bottom:2.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" filled="f" strokeweight=".35mm"/>
                  </w:pict>
                </mc:Fallback>
              </mc:AlternateContent>
            </w:r>
            <w:r w:rsidRPr="008E3F03">
              <w:rPr>
                <w:noProof/>
              </w:rPr>
              <mc:AlternateContent>
                <mc:Choice Requires="wps">
                  <w:drawing>
                    <wp:anchor distT="0" distB="26035" distL="114300" distR="140335" simplePos="0" relativeHeight="9" behindDoc="0" locked="0" layoutInCell="1" allowOverlap="1" wp14:anchorId="13F8E1FE" wp14:editId="4E0286F8">
                      <wp:simplePos x="0" y="0"/>
                      <wp:positionH relativeFrom="column">
                        <wp:posOffset>3543300</wp:posOffset>
                      </wp:positionH>
                      <wp:positionV relativeFrom="paragraph">
                        <wp:posOffset>3448685</wp:posOffset>
                      </wp:positionV>
                      <wp:extent cx="871220" cy="299085"/>
                      <wp:effectExtent l="0" t="0" r="0" b="0"/>
                      <wp:wrapNone/>
                      <wp:docPr id="7" name="מלבן 8"/>
                      <wp:cNvGraphicFramePr/>
                      <a:graphic xmlns:a="http://schemas.openxmlformats.org/drawingml/2006/main">
                        <a:graphicData uri="http://schemas.microsoft.com/office/word/2010/wordprocessingShape">
                          <wps:wsp>
                            <wps:cNvSpPr/>
                            <wps:spPr>
                              <a:xfrm>
                                <a:off x="0" y="0"/>
                                <a:ext cx="870480" cy="298440"/>
                              </a:xfrm>
                              <a:prstGeom prst="rect">
                                <a:avLst/>
                              </a:prstGeom>
                              <a:no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BB1DD3E" id="מלבן 8" o:spid="_x0000_s1026" style="position:absolute;margin-left:279pt;margin-top:271.55pt;width:68.6pt;height:23.55pt;z-index:9;visibility:visible;mso-wrap-style:square;mso-wrap-distance-left:9pt;mso-wrap-distance-top:0;mso-wrap-distance-right:11.05pt;mso-wrap-distance-bottom:2.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" filled="f" strokeweight=".35mm"/>
                  </w:pict>
                </mc:Fallback>
              </mc:AlternateContent>
            </w:r>
            <w:r>
              <w:rPr>
                <w:rFonts w:ascii="Times New Roman" w:hAnsi="Times New Roman" w:cs="Times New Roman"/>
                <w:sz w:val="28"/>
                <w:szCs w:val="28"/>
              </w:rPr>
              <w:t>(x-1) (x-</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0 and (x-5)(x-1)=0</w:t>
            </w:r>
          </w:p>
          <w:p w14:paraId="7C42BC71" w14:textId="77777777" w:rsidR="00C96B18" w:rsidRDefault="004D00AD">
            <w:pPr>
              <w:spacing w:after="0" w:line="360" w:lineRule="auto"/>
              <w:jc w:val="center"/>
            </w:pP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=1 x</w:t>
            </w:r>
            <w:r>
              <w:rPr>
                <w:rFonts w:ascii="Times New Roman" w:hAnsi="Times New Roman" w:cs="Times New Roman"/>
                <w:sz w:val="28"/>
                <w:szCs w:val="28"/>
                <w:vertAlign w:val="subscript"/>
              </w:rPr>
              <w:t>2</w:t>
            </w:r>
            <w:r>
              <w:rPr>
                <w:rFonts w:ascii="Times New Roman" w:hAnsi="Times New Roman" w:cs="Times New Roman"/>
                <w:sz w:val="28"/>
                <w:szCs w:val="28"/>
              </w:rPr>
              <w:t>=2     and     x</w:t>
            </w:r>
            <w:r>
              <w:rPr>
                <w:rFonts w:ascii="Times New Roman" w:hAnsi="Times New Roman" w:cs="Times New Roman"/>
                <w:sz w:val="28"/>
                <w:szCs w:val="28"/>
                <w:vertAlign w:val="subscript"/>
              </w:rPr>
              <w:t>3</w:t>
            </w:r>
            <w:r>
              <w:rPr>
                <w:rFonts w:ascii="Times New Roman" w:hAnsi="Times New Roman" w:cs="Times New Roman"/>
                <w:sz w:val="28"/>
                <w:szCs w:val="28"/>
              </w:rPr>
              <w:t>=5 x</w:t>
            </w:r>
            <w:r>
              <w:rPr>
                <w:rFonts w:ascii="Times New Roman" w:hAnsi="Times New Roman" w:cs="Times New Roman"/>
                <w:sz w:val="28"/>
                <w:szCs w:val="28"/>
                <w:vertAlign w:val="subscript"/>
              </w:rPr>
              <w:t>4</w:t>
            </w:r>
            <w:r>
              <w:rPr>
                <w:rFonts w:ascii="Times New Roman" w:hAnsi="Times New Roman" w:cs="Times New Roman"/>
                <w:sz w:val="28"/>
                <w:szCs w:val="28"/>
              </w:rPr>
              <w:t>=1</w:t>
            </w:r>
          </w:p>
          <w:p w14:paraId="27443B08" w14:textId="77777777" w:rsidR="00C96B18" w:rsidRDefault="004D00AD">
            <w:pPr>
              <w:spacing w:after="0" w:line="360" w:lineRule="auto"/>
              <w:jc w:val="center"/>
              <w:rPr>
                <w:rFonts w:ascii="Traditional Arabic" w:hAnsi="Traditional Arabic"/>
                <w:sz w:val="28"/>
                <w:szCs w:val="28"/>
                <w:lang w:bidi="he-IL"/>
              </w:rPr>
            </w:pPr>
            <w:r>
              <w:rPr>
                <w:rFonts w:ascii="Traditional Arabic" w:hAnsi="Traditional Arabic"/>
                <w:sz w:val="28"/>
                <w:szCs w:val="28"/>
                <w:lang w:bidi="he-IL"/>
              </w:rPr>
              <w:t>The answer is x= 1,2,5</w:t>
            </w:r>
          </w:p>
        </w:tc>
      </w:tr>
    </w:tbl>
    <w:p w14:paraId="39D1D23D" w14:textId="77777777" w:rsidR="00C96B18" w:rsidRDefault="00C96B18">
      <w:pPr>
        <w:spacing w:line="480" w:lineRule="auto"/>
        <w:rPr>
          <w:rFonts w:ascii="Times New Roman" w:hAnsi="Times New Roman" w:cs="Times New Roman"/>
          <w:sz w:val="24"/>
          <w:szCs w:val="24"/>
          <w:lang w:bidi="he-IL"/>
        </w:rPr>
      </w:pPr>
    </w:p>
    <w:p w14:paraId="417B3B69" w14:textId="7ADB67A8" w:rsidR="00C96B18" w:rsidRDefault="004D00AD">
      <w:pPr>
        <w:spacing w:line="480" w:lineRule="auto"/>
      </w:pPr>
      <w:r>
        <w:rPr>
          <w:rFonts w:ascii="Times New Roman" w:hAnsi="Times New Roman" w:cs="Times New Roman"/>
          <w:sz w:val="24"/>
          <w:szCs w:val="24"/>
          <w:lang w:bidi="he-IL"/>
        </w:rPr>
        <w:t xml:space="preserve">Table 3 shows that almost two-thirds of students ignored the logical connective: they reached the fully-simplified equation or inequality, but did not connect the parts, and thus did not successfully reach </w:t>
      </w:r>
      <w:proofErr w:type="gramStart"/>
      <w:r>
        <w:rPr>
          <w:rFonts w:ascii="Times New Roman" w:hAnsi="Times New Roman" w:cs="Times New Roman"/>
          <w:sz w:val="24"/>
          <w:szCs w:val="24"/>
          <w:lang w:bidi="he-IL"/>
        </w:rPr>
        <w:t>a final answer</w:t>
      </w:r>
      <w:proofErr w:type="gramEnd"/>
      <w:r>
        <w:rPr>
          <w:rFonts w:ascii="Times New Roman" w:hAnsi="Times New Roman" w:cs="Times New Roman"/>
          <w:sz w:val="24"/>
          <w:szCs w:val="24"/>
          <w:lang w:bidi="he-IL"/>
        </w:rPr>
        <w:t>.</w:t>
      </w:r>
    </w:p>
    <w:p w14:paraId="2FA30F66" w14:textId="7CDD31F1" w:rsidR="00C96B18" w:rsidRDefault="004D00AD">
      <w:pPr>
        <w:spacing w:line="480" w:lineRule="auto"/>
      </w:pPr>
      <w:r>
        <w:rPr>
          <w:rFonts w:ascii="Times New Roman" w:hAnsi="Times New Roman" w:cs="Times New Roman"/>
          <w:b/>
          <w:bCs/>
          <w:sz w:val="24"/>
          <w:szCs w:val="24"/>
        </w:rPr>
        <w:t xml:space="preserve">How teachers assessed students’ mistakes when using mathematical </w:t>
      </w:r>
      <w:r>
        <w:rPr>
          <w:rFonts w:ascii="Times New Roman" w:hAnsi="Times New Roman" w:cs="Times New Roman"/>
          <w:b/>
          <w:bCs/>
          <w:sz w:val="24"/>
          <w:szCs w:val="24"/>
          <w:lang w:bidi="he-IL"/>
        </w:rPr>
        <w:t>logical</w:t>
      </w:r>
      <w:r>
        <w:rPr>
          <w:rFonts w:ascii="Times New Roman" w:hAnsi="Times New Roman" w:cs="Times New Roman"/>
          <w:b/>
          <w:bCs/>
          <w:sz w:val="24"/>
          <w:szCs w:val="24"/>
        </w:rPr>
        <w:t xml:space="preserve"> connectives</w:t>
      </w:r>
    </w:p>
    <w:p w14:paraId="1D92973F" w14:textId="6D4FE333" w:rsidR="00C96B18" w:rsidRDefault="004D00AD">
      <w:pPr>
        <w:spacing w:line="480" w:lineRule="auto"/>
      </w:pPr>
      <w:r>
        <w:rPr>
          <w:rFonts w:ascii="Times New Roman" w:hAnsi="Times New Roman" w:cs="Times New Roman"/>
          <w:sz w:val="24"/>
          <w:szCs w:val="24"/>
          <w:lang w:bidi="he-IL"/>
        </w:rPr>
        <w:lastRenderedPageBreak/>
        <w:t xml:space="preserve">The findings revealed that teachers assessed various answers with mistakes in the logical connectives as complete answers and awarded full scores. For the items where logical connectives where used wrongly, the mean score given by the teachers ranged between 5.26 points and 9 points. Table 4 shows different items containing </w:t>
      </w:r>
      <w:r>
        <w:rPr>
          <w:rFonts w:ascii="Times New Roman" w:hAnsi="Times New Roman" w:cs="Times New Roman"/>
          <w:sz w:val="24"/>
          <w:szCs w:val="24"/>
        </w:rPr>
        <w:t>equations</w:t>
      </w:r>
      <w:r>
        <w:rPr>
          <w:rFonts w:ascii="Times New Roman" w:hAnsi="Times New Roman" w:cs="Times New Roman"/>
          <w:sz w:val="24"/>
          <w:szCs w:val="24"/>
          <w:lang w:bidi="he-IL"/>
        </w:rPr>
        <w:t xml:space="preserve"> and inequalities, </w:t>
      </w:r>
      <w:r w:rsidR="002E6476">
        <w:rPr>
          <w:rFonts w:ascii="Times New Roman" w:hAnsi="Times New Roman" w:cs="Times New Roman"/>
          <w:sz w:val="24"/>
          <w:szCs w:val="24"/>
          <w:lang w:bidi="he-IL"/>
        </w:rPr>
        <w:t>example</w:t>
      </w:r>
      <w:r>
        <w:rPr>
          <w:rFonts w:ascii="Times New Roman" w:hAnsi="Times New Roman" w:cs="Times New Roman"/>
          <w:sz w:val="24"/>
          <w:szCs w:val="24"/>
          <w:lang w:bidi="he-IL"/>
        </w:rPr>
        <w:t xml:space="preserve"> student solutions </w:t>
      </w:r>
      <w:r w:rsidR="002E6476">
        <w:rPr>
          <w:rFonts w:ascii="Times New Roman" w:hAnsi="Times New Roman" w:cs="Times New Roman"/>
          <w:sz w:val="24"/>
          <w:szCs w:val="24"/>
          <w:lang w:bidi="he-IL"/>
        </w:rPr>
        <w:t>using</w:t>
      </w:r>
      <w:r>
        <w:rPr>
          <w:rFonts w:ascii="Times New Roman" w:hAnsi="Times New Roman" w:cs="Times New Roman"/>
          <w:sz w:val="24"/>
          <w:szCs w:val="24"/>
          <w:lang w:bidi="he-IL"/>
        </w:rPr>
        <w:t xml:space="preserve"> the logical connective</w:t>
      </w:r>
      <w:r w:rsidR="002E6476">
        <w:rPr>
          <w:rFonts w:ascii="Times New Roman" w:hAnsi="Times New Roman" w:cs="Times New Roman"/>
          <w:sz w:val="24"/>
          <w:szCs w:val="24"/>
          <w:lang w:bidi="he-IL"/>
        </w:rPr>
        <w:t xml:space="preserve"> wrongly</w:t>
      </w:r>
      <w:r>
        <w:rPr>
          <w:rFonts w:ascii="Times New Roman" w:hAnsi="Times New Roman" w:cs="Times New Roman"/>
          <w:sz w:val="24"/>
          <w:szCs w:val="24"/>
          <w:lang w:bidi="he-IL"/>
        </w:rPr>
        <w:t>, and the percentage of teachers who marked each solution as correct with 10 points (full score).</w:t>
      </w:r>
    </w:p>
    <w:p w14:paraId="1BC1018A" w14:textId="3BCA3569" w:rsidR="00C96B18" w:rsidRDefault="004D00AD">
      <w:r>
        <w:rPr>
          <w:rFonts w:ascii="Times New Roman" w:hAnsi="Times New Roman" w:cs="Times New Roman"/>
          <w:sz w:val="24"/>
          <w:szCs w:val="24"/>
          <w:lang w:bidi="he-IL"/>
        </w:rPr>
        <w:t>Table 4. Percentage of teachers who assessed solutions with mistakes using the logical connective as the correct solution (i.e. awarded full scores).</w:t>
      </w:r>
    </w:p>
    <w:tbl>
      <w:tblPr>
        <w:tblpPr w:leftFromText="180" w:rightFromText="180" w:vertAnchor="text" w:horzAnchor="margin" w:tblpY="-1521"/>
        <w:tblW w:w="9035"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298"/>
        <w:gridCol w:w="3002"/>
        <w:gridCol w:w="3817"/>
        <w:gridCol w:w="918"/>
      </w:tblGrid>
      <w:tr w:rsidR="00F029BE" w14:paraId="5D874AD0" w14:textId="77777777" w:rsidTr="00F029BE">
        <w:trPr>
          <w:trHeight w:val="1326"/>
        </w:trPr>
        <w:tc>
          <w:tcPr>
            <w:tcW w:w="1298" w:type="dxa"/>
            <w:tcBorders>
              <w:top w:val="single" w:sz="4" w:space="0" w:color="000000"/>
              <w:bottom w:val="single" w:sz="4" w:space="0" w:color="000000"/>
            </w:tcBorders>
            <w:shd w:val="clear" w:color="auto" w:fill="auto"/>
          </w:tcPr>
          <w:p w14:paraId="5762552C" w14:textId="77777777" w:rsidR="00F029BE" w:rsidRDefault="00F029BE" w:rsidP="00F029BE">
            <w:pPr>
              <w:spacing w:after="0" w:line="240" w:lineRule="auto"/>
              <w:jc w:val="center"/>
              <w:rPr>
                <w:rFonts w:ascii="Times New Roman" w:hAnsi="Times New Roman" w:cs="Times New Roman"/>
                <w:spacing w:val="-4"/>
                <w:sz w:val="20"/>
                <w:szCs w:val="20"/>
              </w:rPr>
            </w:pPr>
            <w:r w:rsidRPr="00B16BB3">
              <w:rPr>
                <w:rFonts w:ascii="Times New Roman" w:hAnsi="Times New Roman" w:cs="Times New Roman"/>
                <w:spacing w:val="-4"/>
                <w:sz w:val="20"/>
                <w:szCs w:val="20"/>
              </w:rPr>
              <w:lastRenderedPageBreak/>
              <w:t xml:space="preserve">Level </w:t>
            </w:r>
            <w:proofErr w:type="gramStart"/>
            <w:r w:rsidRPr="00B16BB3">
              <w:rPr>
                <w:rFonts w:ascii="Times New Roman" w:hAnsi="Times New Roman" w:cs="Times New Roman"/>
                <w:spacing w:val="-4"/>
                <w:sz w:val="20"/>
                <w:szCs w:val="20"/>
              </w:rPr>
              <w:t>of  algebraic</w:t>
            </w:r>
            <w:proofErr w:type="gramEnd"/>
            <w:r w:rsidRPr="00B16BB3">
              <w:rPr>
                <w:rFonts w:ascii="Times New Roman" w:hAnsi="Times New Roman" w:cs="Times New Roman"/>
                <w:spacing w:val="-4"/>
                <w:sz w:val="20"/>
                <w:szCs w:val="20"/>
              </w:rPr>
              <w:t xml:space="preserve"> manipulation</w:t>
            </w:r>
          </w:p>
        </w:tc>
        <w:tc>
          <w:tcPr>
            <w:tcW w:w="3002" w:type="dxa"/>
            <w:tcBorders>
              <w:top w:val="single" w:sz="4" w:space="0" w:color="000000"/>
              <w:bottom w:val="single" w:sz="4" w:space="0" w:color="000000"/>
            </w:tcBorders>
            <w:shd w:val="clear" w:color="auto" w:fill="auto"/>
          </w:tcPr>
          <w:p w14:paraId="726A6B3F" w14:textId="77777777" w:rsidR="00F029BE" w:rsidRDefault="00F029BE" w:rsidP="00F029BE">
            <w:pPr>
              <w:spacing w:after="0" w:line="240" w:lineRule="auto"/>
              <w:jc w:val="center"/>
              <w:rPr>
                <w:rFonts w:ascii="Times New Roman" w:hAnsi="Times New Roman" w:cs="Times New Roman"/>
                <w:sz w:val="24"/>
                <w:szCs w:val="24"/>
              </w:rPr>
            </w:pPr>
            <w:r w:rsidRPr="00B16BB3">
              <w:rPr>
                <w:rFonts w:ascii="Times New Roman" w:hAnsi="Times New Roman" w:cs="Times New Roman"/>
                <w:spacing w:val="-4"/>
                <w:sz w:val="20"/>
                <w:szCs w:val="20"/>
              </w:rPr>
              <w:t xml:space="preserve">Example </w:t>
            </w:r>
            <w:r>
              <w:rPr>
                <w:rFonts w:ascii="Times New Roman" w:hAnsi="Times New Roman" w:cs="Times New Roman"/>
                <w:spacing w:val="-4"/>
                <w:sz w:val="20"/>
                <w:szCs w:val="20"/>
              </w:rPr>
              <w:t>i</w:t>
            </w:r>
            <w:r w:rsidRPr="00B16BB3">
              <w:rPr>
                <w:rFonts w:ascii="Times New Roman" w:hAnsi="Times New Roman" w:cs="Times New Roman"/>
                <w:spacing w:val="-4"/>
                <w:sz w:val="20"/>
                <w:szCs w:val="20"/>
              </w:rPr>
              <w:t>tem</w:t>
            </w:r>
          </w:p>
        </w:tc>
        <w:tc>
          <w:tcPr>
            <w:tcW w:w="3817" w:type="dxa"/>
            <w:tcBorders>
              <w:top w:val="single" w:sz="4" w:space="0" w:color="000000"/>
              <w:bottom w:val="single" w:sz="4" w:space="0" w:color="000000"/>
            </w:tcBorders>
            <w:shd w:val="clear" w:color="auto" w:fill="auto"/>
          </w:tcPr>
          <w:p w14:paraId="77A15029" w14:textId="77777777" w:rsidR="00F029BE" w:rsidRDefault="00F029BE" w:rsidP="00F029BE">
            <w:pPr>
              <w:spacing w:after="0" w:line="240" w:lineRule="auto"/>
              <w:jc w:val="center"/>
              <w:rPr>
                <w:rFonts w:ascii="Times New Roman" w:hAnsi="Times New Roman"/>
                <w:spacing w:val="-4"/>
                <w:sz w:val="20"/>
                <w:szCs w:val="20"/>
              </w:rPr>
            </w:pPr>
            <w:r>
              <w:rPr>
                <w:rFonts w:ascii="Times New Roman" w:hAnsi="Times New Roman" w:cs="Times New Roman"/>
                <w:spacing w:val="-4"/>
                <w:sz w:val="20"/>
                <w:szCs w:val="20"/>
              </w:rPr>
              <w:t>S</w:t>
            </w:r>
            <w:r w:rsidRPr="00B16BB3">
              <w:rPr>
                <w:rFonts w:ascii="Times New Roman" w:hAnsi="Times New Roman" w:cs="Times New Roman"/>
                <w:spacing w:val="-4"/>
                <w:sz w:val="20"/>
                <w:szCs w:val="20"/>
              </w:rPr>
              <w:t>tudent solutions</w:t>
            </w:r>
          </w:p>
          <w:p w14:paraId="028D33E7" w14:textId="77777777" w:rsidR="00F029BE" w:rsidRDefault="00F029BE" w:rsidP="00F029BE">
            <w:pPr>
              <w:spacing w:after="0" w:line="240" w:lineRule="auto"/>
              <w:jc w:val="center"/>
              <w:rPr>
                <w:rFonts w:ascii="Times New Roman" w:hAnsi="Times New Roman" w:cs="Times New Roman"/>
                <w:spacing w:val="-4"/>
                <w:sz w:val="20"/>
                <w:szCs w:val="20"/>
              </w:rPr>
            </w:pPr>
          </w:p>
        </w:tc>
        <w:tc>
          <w:tcPr>
            <w:tcW w:w="918" w:type="dxa"/>
            <w:tcBorders>
              <w:top w:val="single" w:sz="4" w:space="0" w:color="000000"/>
              <w:bottom w:val="single" w:sz="4" w:space="0" w:color="000000"/>
            </w:tcBorders>
            <w:shd w:val="clear" w:color="auto" w:fill="auto"/>
          </w:tcPr>
          <w:p w14:paraId="7E0CD3E5" w14:textId="77777777" w:rsidR="00F029BE" w:rsidRDefault="00F029BE" w:rsidP="00F029BE">
            <w:pPr>
              <w:spacing w:after="0"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Assessed as c</w:t>
            </w:r>
            <w:r w:rsidRPr="00B16BB3">
              <w:rPr>
                <w:rFonts w:ascii="Times New Roman" w:hAnsi="Times New Roman" w:cs="Times New Roman"/>
                <w:spacing w:val="-4"/>
                <w:sz w:val="20"/>
                <w:szCs w:val="20"/>
              </w:rPr>
              <w:t>orrect solution</w:t>
            </w:r>
          </w:p>
          <w:p w14:paraId="4D29F420" w14:textId="77777777" w:rsidR="00F029BE" w:rsidRDefault="00F029BE" w:rsidP="00F029BE">
            <w:pPr>
              <w:spacing w:after="0" w:line="240" w:lineRule="auto"/>
              <w:jc w:val="center"/>
              <w:rPr>
                <w:rFonts w:ascii="Times New Roman" w:hAnsi="Times New Roman"/>
                <w:spacing w:val="-4"/>
                <w:sz w:val="20"/>
                <w:szCs w:val="20"/>
              </w:rPr>
            </w:pPr>
            <w:r w:rsidRPr="00B16BB3">
              <w:rPr>
                <w:rFonts w:ascii="Times New Roman" w:hAnsi="Times New Roman" w:cs="Times New Roman"/>
                <w:spacing w:val="-4"/>
                <w:sz w:val="20"/>
                <w:szCs w:val="20"/>
              </w:rPr>
              <w:t>(</w:t>
            </w:r>
            <w:r>
              <w:rPr>
                <w:rFonts w:ascii="Times New Roman" w:hAnsi="Times New Roman" w:cs="Times New Roman"/>
                <w:spacing w:val="-4"/>
                <w:sz w:val="20"/>
                <w:szCs w:val="20"/>
              </w:rPr>
              <w:t>full score</w:t>
            </w:r>
            <w:r w:rsidRPr="00B16BB3">
              <w:rPr>
                <w:rFonts w:ascii="Times New Roman" w:hAnsi="Times New Roman" w:cs="Times New Roman"/>
                <w:spacing w:val="-4"/>
                <w:sz w:val="20"/>
                <w:szCs w:val="20"/>
              </w:rPr>
              <w:t>)</w:t>
            </w:r>
          </w:p>
        </w:tc>
      </w:tr>
      <w:tr w:rsidR="00F029BE" w14:paraId="0AA1107E" w14:textId="77777777" w:rsidTr="00F029BE">
        <w:trPr>
          <w:trHeight w:val="707"/>
        </w:trPr>
        <w:tc>
          <w:tcPr>
            <w:tcW w:w="1298" w:type="dxa"/>
            <w:vMerge w:val="restart"/>
            <w:tcBorders>
              <w:top w:val="single" w:sz="4" w:space="0" w:color="000000"/>
              <w:bottom w:val="single" w:sz="4" w:space="0" w:color="000000"/>
            </w:tcBorders>
            <w:shd w:val="clear" w:color="auto" w:fill="auto"/>
          </w:tcPr>
          <w:p w14:paraId="2A4DE993" w14:textId="77777777" w:rsidR="00F029BE" w:rsidRDefault="00F029BE" w:rsidP="00F029BE">
            <w:pPr>
              <w:spacing w:after="0" w:line="360" w:lineRule="auto"/>
              <w:rPr>
                <w:rFonts w:ascii="Times New Roman" w:hAnsi="Times New Roman"/>
                <w:spacing w:val="-4"/>
                <w:sz w:val="20"/>
                <w:szCs w:val="20"/>
              </w:rPr>
            </w:pPr>
            <w:r w:rsidRPr="00B16BB3">
              <w:rPr>
                <w:rFonts w:ascii="Times New Roman" w:hAnsi="Times New Roman" w:cs="Times New Roman"/>
                <w:spacing w:val="-4"/>
                <w:sz w:val="20"/>
                <w:szCs w:val="20"/>
                <w:lang w:bidi="he-IL"/>
              </w:rPr>
              <w:t xml:space="preserve">Simple </w:t>
            </w:r>
            <w:r w:rsidRPr="00B16BB3">
              <w:rPr>
                <w:rFonts w:ascii="Times New Roman" w:hAnsi="Times New Roman" w:cs="Times New Roman"/>
                <w:spacing w:val="-4"/>
                <w:sz w:val="20"/>
                <w:szCs w:val="20"/>
              </w:rPr>
              <w:t xml:space="preserve">  algebraic manipulation</w:t>
            </w:r>
            <w:r w:rsidRPr="00B16BB3">
              <w:rPr>
                <w:rFonts w:ascii="Times New Roman" w:hAnsi="Times New Roman" w:cs="Times New Roman"/>
                <w:spacing w:val="-4"/>
                <w:sz w:val="20"/>
                <w:szCs w:val="20"/>
                <w:lang w:bidi="he-IL"/>
              </w:rPr>
              <w:t>s</w:t>
            </w:r>
          </w:p>
        </w:tc>
        <w:tc>
          <w:tcPr>
            <w:tcW w:w="3002" w:type="dxa"/>
            <w:vMerge w:val="restart"/>
            <w:tcBorders>
              <w:top w:val="single" w:sz="4" w:space="0" w:color="000000"/>
              <w:bottom w:val="single" w:sz="4" w:space="0" w:color="000000"/>
            </w:tcBorders>
            <w:shd w:val="clear" w:color="auto" w:fill="auto"/>
          </w:tcPr>
          <w:p w14:paraId="0A068858" w14:textId="77777777" w:rsidR="00F029BE" w:rsidRDefault="00F029BE" w:rsidP="00F029BE">
            <w:pPr>
              <w:spacing w:after="0" w:line="360" w:lineRule="auto"/>
              <w:jc w:val="center"/>
              <w:rPr>
                <w:rFonts w:ascii="Times New Roman" w:hAnsi="Times New Roman"/>
                <w:spacing w:val="-4"/>
                <w:sz w:val="20"/>
                <w:szCs w:val="20"/>
              </w:rPr>
            </w:pPr>
            <w:r w:rsidRPr="00B16BB3">
              <w:rPr>
                <w:rFonts w:ascii="Times New Roman" w:hAnsi="Times New Roman" w:cs="Times New Roman"/>
                <w:spacing w:val="-4"/>
                <w:sz w:val="20"/>
                <w:szCs w:val="20"/>
                <w:lang w:bidi="he-IL"/>
              </w:rPr>
              <w:t>x</w:t>
            </w:r>
            <w:r w:rsidRPr="00B16BB3">
              <w:rPr>
                <w:rFonts w:ascii="Times New Roman" w:hAnsi="Times New Roman" w:cs="Times New Roman"/>
                <w:spacing w:val="-4"/>
                <w:sz w:val="20"/>
                <w:szCs w:val="20"/>
                <w:vertAlign w:val="superscript"/>
                <w:lang w:bidi="he-IL"/>
              </w:rPr>
              <w:t>2</w:t>
            </w:r>
            <w:r w:rsidRPr="00B16BB3">
              <w:rPr>
                <w:rFonts w:ascii="Times New Roman" w:hAnsi="Times New Roman" w:cs="Times New Roman"/>
                <w:spacing w:val="-4"/>
                <w:sz w:val="20"/>
                <w:szCs w:val="20"/>
                <w:lang w:bidi="he-IL"/>
              </w:rPr>
              <w:t>&gt;1</w:t>
            </w:r>
          </w:p>
        </w:tc>
        <w:tc>
          <w:tcPr>
            <w:tcW w:w="3817" w:type="dxa"/>
            <w:tcBorders>
              <w:top w:val="single" w:sz="4" w:space="0" w:color="000000"/>
              <w:bottom w:val="single" w:sz="4" w:space="0" w:color="000000"/>
            </w:tcBorders>
            <w:shd w:val="clear" w:color="auto" w:fill="auto"/>
          </w:tcPr>
          <w:p w14:paraId="37A94693" w14:textId="77777777" w:rsidR="00F029BE" w:rsidRDefault="00F029BE" w:rsidP="00F029BE">
            <w:pPr>
              <w:spacing w:after="0" w:line="360" w:lineRule="auto"/>
              <w:jc w:val="center"/>
              <w:rPr>
                <w:rFonts w:ascii="Times New Roman" w:hAnsi="Times New Roman"/>
                <w:spacing w:val="-4"/>
                <w:sz w:val="20"/>
                <w:szCs w:val="20"/>
              </w:rPr>
            </w:pPr>
            <w:r w:rsidRPr="00B16BB3">
              <w:rPr>
                <w:rFonts w:ascii="Times New Roman" w:hAnsi="Times New Roman" w:cs="Times New Roman"/>
                <w:spacing w:val="-4"/>
                <w:sz w:val="20"/>
                <w:szCs w:val="20"/>
                <w:lang w:bidi="he-IL"/>
              </w:rPr>
              <w:t>x</w:t>
            </w:r>
            <w:r w:rsidRPr="00B16BB3">
              <w:rPr>
                <w:rFonts w:ascii="Times New Roman" w:hAnsi="Times New Roman" w:cs="Times New Roman"/>
                <w:spacing w:val="-4"/>
                <w:sz w:val="20"/>
                <w:szCs w:val="20"/>
                <w:vertAlign w:val="superscript"/>
                <w:lang w:bidi="he-IL"/>
              </w:rPr>
              <w:t>2</w:t>
            </w:r>
            <w:r w:rsidRPr="001714A8">
              <w:rPr>
                <w:rFonts w:ascii="Times New Roman" w:hAnsi="Times New Roman" w:cs="Times New Roman"/>
                <w:spacing w:val="-4"/>
                <w:sz w:val="20"/>
                <w:szCs w:val="20"/>
                <w:lang w:bidi="he-IL"/>
              </w:rPr>
              <w:t xml:space="preserve">&gt;1 </w:t>
            </w:r>
            <w:r w:rsidRPr="001714A8">
              <w:rPr>
                <w:rFonts w:ascii="Cambria Math" w:eastAsia="Yu Gothic UI Semibold" w:hAnsi="Cambria Math" w:cs="Cambria Math"/>
                <w:spacing w:val="-4"/>
                <w:sz w:val="20"/>
                <w:szCs w:val="20"/>
                <w:lang w:bidi="he-IL"/>
              </w:rPr>
              <w:t>⇔</w:t>
            </w:r>
            <w:r w:rsidRPr="001714A8">
              <w:rPr>
                <w:rFonts w:ascii="Times New Roman" w:eastAsia="Yu Gothic UI Semibold" w:hAnsi="Times New Roman" w:cs="Times New Roman"/>
                <w:spacing w:val="-4"/>
                <w:sz w:val="20"/>
                <w:szCs w:val="20"/>
                <w:lang w:bidi="he-IL"/>
              </w:rPr>
              <w:t xml:space="preserve">   x&gt;1 also x&lt;-1</w:t>
            </w:r>
          </w:p>
        </w:tc>
        <w:tc>
          <w:tcPr>
            <w:tcW w:w="918" w:type="dxa"/>
            <w:tcBorders>
              <w:top w:val="single" w:sz="4" w:space="0" w:color="000000"/>
              <w:bottom w:val="single" w:sz="4" w:space="0" w:color="000000"/>
            </w:tcBorders>
            <w:shd w:val="clear" w:color="auto" w:fill="auto"/>
          </w:tcPr>
          <w:p w14:paraId="74054E7D" w14:textId="77777777" w:rsidR="00F029BE" w:rsidRDefault="00F029BE" w:rsidP="00F029BE">
            <w:pPr>
              <w:spacing w:after="0" w:line="360" w:lineRule="auto"/>
              <w:jc w:val="center"/>
              <w:rPr>
                <w:rFonts w:ascii="Times New Roman" w:hAnsi="Times New Roman" w:cs="Times New Roman"/>
                <w:spacing w:val="-4"/>
                <w:sz w:val="20"/>
                <w:szCs w:val="20"/>
              </w:rPr>
            </w:pPr>
            <w:r w:rsidRPr="001714A8">
              <w:rPr>
                <w:rFonts w:ascii="Times New Roman" w:hAnsi="Times New Roman" w:cs="Times New Roman"/>
                <w:spacing w:val="-4"/>
                <w:sz w:val="20"/>
                <w:szCs w:val="20"/>
              </w:rPr>
              <w:t>8%</w:t>
            </w:r>
          </w:p>
        </w:tc>
      </w:tr>
      <w:tr w:rsidR="00F029BE" w14:paraId="1520A3C2" w14:textId="77777777" w:rsidTr="00F029BE">
        <w:trPr>
          <w:trHeight w:val="676"/>
        </w:trPr>
        <w:tc>
          <w:tcPr>
            <w:tcW w:w="1298" w:type="dxa"/>
            <w:vMerge/>
            <w:tcBorders>
              <w:top w:val="single" w:sz="4" w:space="0" w:color="000000"/>
              <w:bottom w:val="single" w:sz="4" w:space="0" w:color="000000"/>
            </w:tcBorders>
            <w:shd w:val="clear" w:color="auto" w:fill="auto"/>
          </w:tcPr>
          <w:p w14:paraId="600267A5" w14:textId="77777777" w:rsidR="00F029BE" w:rsidRDefault="00F029BE" w:rsidP="00F029BE">
            <w:pPr>
              <w:rPr>
                <w:rFonts w:ascii="Times New Roman" w:hAnsi="Times New Roman"/>
                <w:spacing w:val="-4"/>
                <w:sz w:val="20"/>
                <w:szCs w:val="20"/>
              </w:rPr>
            </w:pPr>
          </w:p>
        </w:tc>
        <w:tc>
          <w:tcPr>
            <w:tcW w:w="3002" w:type="dxa"/>
            <w:vMerge/>
            <w:tcBorders>
              <w:top w:val="single" w:sz="4" w:space="0" w:color="000000"/>
              <w:bottom w:val="single" w:sz="4" w:space="0" w:color="000000"/>
            </w:tcBorders>
            <w:shd w:val="clear" w:color="auto" w:fill="auto"/>
          </w:tcPr>
          <w:p w14:paraId="574F15C8" w14:textId="77777777" w:rsidR="00F029BE" w:rsidRDefault="00F029BE" w:rsidP="00F029BE">
            <w:pPr>
              <w:rPr>
                <w:rFonts w:ascii="Times New Roman" w:hAnsi="Times New Roman"/>
                <w:spacing w:val="-4"/>
                <w:sz w:val="20"/>
                <w:szCs w:val="20"/>
              </w:rPr>
            </w:pPr>
          </w:p>
        </w:tc>
        <w:tc>
          <w:tcPr>
            <w:tcW w:w="3817" w:type="dxa"/>
            <w:tcBorders>
              <w:top w:val="single" w:sz="4" w:space="0" w:color="000000"/>
              <w:bottom w:val="single" w:sz="4" w:space="0" w:color="000000"/>
            </w:tcBorders>
            <w:shd w:val="clear" w:color="auto" w:fill="auto"/>
          </w:tcPr>
          <w:p w14:paraId="100388A1" w14:textId="77777777" w:rsidR="00F029BE" w:rsidRDefault="00F029BE" w:rsidP="00F029BE">
            <w:pPr>
              <w:spacing w:after="0" w:line="360" w:lineRule="auto"/>
              <w:jc w:val="center"/>
              <w:rPr>
                <w:rFonts w:ascii="Times New Roman" w:hAnsi="Times New Roman"/>
                <w:spacing w:val="-4"/>
                <w:sz w:val="20"/>
                <w:szCs w:val="20"/>
              </w:rPr>
            </w:pPr>
            <w:r w:rsidRPr="001714A8">
              <w:rPr>
                <w:rFonts w:ascii="Times New Roman" w:eastAsia="Yu Gothic UI Semibold" w:hAnsi="Times New Roman" w:cs="Times New Roman"/>
                <w:spacing w:val="-4"/>
                <w:sz w:val="20"/>
                <w:szCs w:val="20"/>
                <w:lang w:bidi="he-IL"/>
              </w:rPr>
              <w:t>x</w:t>
            </w:r>
            <w:r w:rsidRPr="001714A8">
              <w:rPr>
                <w:rFonts w:ascii="Times New Roman" w:eastAsia="Yu Gothic UI Semibold" w:hAnsi="Times New Roman" w:cs="Times New Roman"/>
                <w:spacing w:val="-4"/>
                <w:sz w:val="20"/>
                <w:szCs w:val="20"/>
                <w:vertAlign w:val="superscript"/>
                <w:lang w:bidi="he-IL"/>
              </w:rPr>
              <w:t>2</w:t>
            </w:r>
            <w:r w:rsidRPr="001714A8">
              <w:rPr>
                <w:rFonts w:ascii="Times New Roman" w:eastAsia="Yu Gothic UI Semibold" w:hAnsi="Times New Roman" w:cs="Times New Roman"/>
                <w:spacing w:val="-4"/>
                <w:sz w:val="20"/>
                <w:szCs w:val="20"/>
                <w:lang w:bidi="he-IL"/>
              </w:rPr>
              <w:t xml:space="preserve">&gt;1 </w:t>
            </w:r>
            <w:r w:rsidRPr="001714A8">
              <w:rPr>
                <w:rFonts w:ascii="Cambria Math" w:eastAsia="Yu Gothic UI Semibold" w:hAnsi="Cambria Math" w:cs="Cambria Math"/>
                <w:spacing w:val="-4"/>
                <w:sz w:val="20"/>
                <w:szCs w:val="20"/>
                <w:lang w:bidi="he-IL"/>
              </w:rPr>
              <w:t>⇔</w:t>
            </w:r>
            <w:r w:rsidRPr="001714A8">
              <w:rPr>
                <w:rFonts w:ascii="Times New Roman" w:eastAsia="Yu Gothic UI Semibold" w:hAnsi="Times New Roman" w:cs="Times New Roman"/>
                <w:spacing w:val="-4"/>
                <w:sz w:val="20"/>
                <w:szCs w:val="20"/>
                <w:lang w:bidi="he-IL"/>
              </w:rPr>
              <w:t xml:space="preserve">   x&gt;1, x&lt;-1</w:t>
            </w:r>
          </w:p>
        </w:tc>
        <w:tc>
          <w:tcPr>
            <w:tcW w:w="918" w:type="dxa"/>
            <w:tcBorders>
              <w:top w:val="single" w:sz="4" w:space="0" w:color="000000"/>
              <w:bottom w:val="single" w:sz="4" w:space="0" w:color="000000"/>
            </w:tcBorders>
            <w:shd w:val="clear" w:color="auto" w:fill="auto"/>
          </w:tcPr>
          <w:p w14:paraId="729D3C56" w14:textId="77777777" w:rsidR="00F029BE" w:rsidRDefault="00F029BE" w:rsidP="00F029BE">
            <w:pPr>
              <w:spacing w:after="0" w:line="360" w:lineRule="auto"/>
              <w:jc w:val="center"/>
              <w:rPr>
                <w:rFonts w:ascii="Times New Roman" w:hAnsi="Times New Roman" w:cs="Times New Roman"/>
                <w:spacing w:val="-4"/>
                <w:sz w:val="20"/>
                <w:szCs w:val="20"/>
              </w:rPr>
            </w:pPr>
            <w:r w:rsidRPr="001714A8">
              <w:rPr>
                <w:rFonts w:ascii="Times New Roman" w:hAnsi="Times New Roman" w:cs="Times New Roman"/>
                <w:spacing w:val="-4"/>
                <w:sz w:val="20"/>
                <w:szCs w:val="20"/>
              </w:rPr>
              <w:t>28.6%</w:t>
            </w:r>
          </w:p>
        </w:tc>
      </w:tr>
      <w:tr w:rsidR="00F029BE" w14:paraId="7ED25F14" w14:textId="77777777" w:rsidTr="00F029BE">
        <w:trPr>
          <w:trHeight w:val="672"/>
        </w:trPr>
        <w:tc>
          <w:tcPr>
            <w:tcW w:w="1298" w:type="dxa"/>
            <w:vMerge/>
            <w:tcBorders>
              <w:top w:val="single" w:sz="4" w:space="0" w:color="000000"/>
              <w:bottom w:val="single" w:sz="4" w:space="0" w:color="000000"/>
            </w:tcBorders>
            <w:shd w:val="clear" w:color="auto" w:fill="auto"/>
          </w:tcPr>
          <w:p w14:paraId="20370E57" w14:textId="77777777" w:rsidR="00F029BE" w:rsidRDefault="00F029BE" w:rsidP="00F029BE">
            <w:pPr>
              <w:rPr>
                <w:rFonts w:ascii="Times New Roman" w:hAnsi="Times New Roman"/>
                <w:spacing w:val="-4"/>
                <w:sz w:val="20"/>
                <w:szCs w:val="20"/>
              </w:rPr>
            </w:pPr>
          </w:p>
        </w:tc>
        <w:tc>
          <w:tcPr>
            <w:tcW w:w="3002" w:type="dxa"/>
            <w:vMerge/>
            <w:tcBorders>
              <w:top w:val="single" w:sz="4" w:space="0" w:color="000000"/>
              <w:bottom w:val="single" w:sz="4" w:space="0" w:color="000000"/>
            </w:tcBorders>
            <w:shd w:val="clear" w:color="auto" w:fill="auto"/>
          </w:tcPr>
          <w:p w14:paraId="7B2DD04E" w14:textId="77777777" w:rsidR="00F029BE" w:rsidRDefault="00F029BE" w:rsidP="00F029BE">
            <w:pPr>
              <w:rPr>
                <w:rFonts w:ascii="Times New Roman" w:hAnsi="Times New Roman"/>
                <w:spacing w:val="-4"/>
                <w:sz w:val="20"/>
                <w:szCs w:val="20"/>
              </w:rPr>
            </w:pPr>
          </w:p>
        </w:tc>
        <w:tc>
          <w:tcPr>
            <w:tcW w:w="3817" w:type="dxa"/>
            <w:tcBorders>
              <w:top w:val="single" w:sz="4" w:space="0" w:color="000000"/>
              <w:bottom w:val="single" w:sz="4" w:space="0" w:color="000000"/>
            </w:tcBorders>
            <w:shd w:val="clear" w:color="auto" w:fill="auto"/>
          </w:tcPr>
          <w:p w14:paraId="279D4316" w14:textId="77777777" w:rsidR="00F029BE" w:rsidRDefault="00F029BE" w:rsidP="00F029BE">
            <w:pPr>
              <w:spacing w:after="0" w:line="360" w:lineRule="auto"/>
              <w:jc w:val="center"/>
              <w:rPr>
                <w:rFonts w:ascii="Times New Roman" w:hAnsi="Times New Roman"/>
                <w:spacing w:val="-4"/>
                <w:sz w:val="20"/>
                <w:szCs w:val="20"/>
              </w:rPr>
            </w:pPr>
            <w:r w:rsidRPr="001714A8">
              <w:rPr>
                <w:rFonts w:ascii="Times New Roman" w:hAnsi="Times New Roman" w:cs="Times New Roman"/>
                <w:spacing w:val="-4"/>
                <w:sz w:val="20"/>
                <w:szCs w:val="20"/>
                <w:lang w:bidi="he-IL"/>
              </w:rPr>
              <w:t>x</w:t>
            </w:r>
            <w:r w:rsidRPr="001714A8">
              <w:rPr>
                <w:rFonts w:ascii="Times New Roman" w:hAnsi="Times New Roman" w:cs="Times New Roman"/>
                <w:spacing w:val="-4"/>
                <w:sz w:val="20"/>
                <w:szCs w:val="20"/>
                <w:vertAlign w:val="superscript"/>
                <w:lang w:bidi="he-IL"/>
              </w:rPr>
              <w:t>2</w:t>
            </w:r>
            <w:r w:rsidRPr="001714A8">
              <w:rPr>
                <w:rFonts w:ascii="Times New Roman" w:hAnsi="Times New Roman" w:cs="Times New Roman"/>
                <w:spacing w:val="-4"/>
                <w:sz w:val="20"/>
                <w:szCs w:val="20"/>
                <w:lang w:bidi="he-IL"/>
              </w:rPr>
              <w:t xml:space="preserve">&gt;1 </w:t>
            </w:r>
            <w:r w:rsidRPr="001714A8">
              <w:rPr>
                <w:rFonts w:ascii="Cambria Math" w:eastAsia="Yu Gothic UI Semibold" w:hAnsi="Cambria Math" w:cs="Cambria Math"/>
                <w:spacing w:val="-4"/>
                <w:sz w:val="20"/>
                <w:szCs w:val="20"/>
                <w:lang w:bidi="he-IL"/>
              </w:rPr>
              <w:t>⇔</w:t>
            </w:r>
            <w:r w:rsidRPr="001714A8">
              <w:rPr>
                <w:rFonts w:ascii="Times New Roman" w:eastAsia="Yu Gothic UI Semibold" w:hAnsi="Times New Roman" w:cs="Times New Roman"/>
                <w:spacing w:val="-4"/>
                <w:sz w:val="20"/>
                <w:szCs w:val="20"/>
                <w:lang w:bidi="he-IL"/>
              </w:rPr>
              <w:t xml:space="preserve">   x&gt;1 and x&lt;-1</w:t>
            </w:r>
          </w:p>
        </w:tc>
        <w:tc>
          <w:tcPr>
            <w:tcW w:w="918" w:type="dxa"/>
            <w:tcBorders>
              <w:top w:val="single" w:sz="4" w:space="0" w:color="000000"/>
              <w:bottom w:val="single" w:sz="4" w:space="0" w:color="000000"/>
            </w:tcBorders>
            <w:shd w:val="clear" w:color="auto" w:fill="auto"/>
          </w:tcPr>
          <w:p w14:paraId="57237B7B" w14:textId="77777777" w:rsidR="00F029BE" w:rsidRDefault="00F029BE" w:rsidP="00F029BE">
            <w:pPr>
              <w:spacing w:after="0" w:line="360" w:lineRule="auto"/>
              <w:jc w:val="center"/>
              <w:rPr>
                <w:rFonts w:ascii="Times New Roman" w:hAnsi="Times New Roman" w:cs="Times New Roman"/>
                <w:spacing w:val="-4"/>
                <w:sz w:val="20"/>
                <w:szCs w:val="20"/>
              </w:rPr>
            </w:pPr>
            <w:r w:rsidRPr="001714A8">
              <w:rPr>
                <w:rFonts w:ascii="Times New Roman" w:hAnsi="Times New Roman" w:cs="Times New Roman"/>
                <w:spacing w:val="-4"/>
                <w:sz w:val="20"/>
                <w:szCs w:val="20"/>
              </w:rPr>
              <w:t>22.2%</w:t>
            </w:r>
          </w:p>
          <w:p w14:paraId="07450B62" w14:textId="77777777" w:rsidR="00F029BE" w:rsidRDefault="00F029BE" w:rsidP="00F029BE">
            <w:pPr>
              <w:spacing w:after="0" w:line="360" w:lineRule="auto"/>
              <w:jc w:val="center"/>
              <w:rPr>
                <w:rFonts w:ascii="Times New Roman" w:hAnsi="Times New Roman" w:cs="Times New Roman"/>
                <w:spacing w:val="-4"/>
                <w:sz w:val="20"/>
                <w:szCs w:val="20"/>
              </w:rPr>
            </w:pPr>
          </w:p>
        </w:tc>
      </w:tr>
      <w:tr w:rsidR="00F029BE" w14:paraId="63013B99" w14:textId="77777777" w:rsidTr="00F029BE">
        <w:trPr>
          <w:trHeight w:val="2652"/>
        </w:trPr>
        <w:tc>
          <w:tcPr>
            <w:tcW w:w="1298" w:type="dxa"/>
            <w:vMerge w:val="restart"/>
            <w:tcBorders>
              <w:top w:val="single" w:sz="4" w:space="0" w:color="000000"/>
              <w:bottom w:val="single" w:sz="4" w:space="0" w:color="000000"/>
            </w:tcBorders>
            <w:shd w:val="clear" w:color="auto" w:fill="auto"/>
          </w:tcPr>
          <w:p w14:paraId="6796701C" w14:textId="77777777" w:rsidR="00F029BE" w:rsidRDefault="00F029BE" w:rsidP="00F029BE">
            <w:pPr>
              <w:spacing w:after="0" w:line="360" w:lineRule="auto"/>
              <w:rPr>
                <w:rFonts w:ascii="Times New Roman" w:hAnsi="Times New Roman"/>
                <w:spacing w:val="-4"/>
                <w:sz w:val="20"/>
                <w:szCs w:val="20"/>
              </w:rPr>
            </w:pPr>
            <w:r w:rsidRPr="001714A8">
              <w:rPr>
                <w:rFonts w:ascii="Times New Roman" w:hAnsi="Times New Roman" w:cs="Times New Roman"/>
                <w:spacing w:val="-4"/>
                <w:sz w:val="20"/>
                <w:szCs w:val="20"/>
                <w:lang w:bidi="he-IL"/>
              </w:rPr>
              <w:t xml:space="preserve">More </w:t>
            </w:r>
            <w:proofErr w:type="gramStart"/>
            <w:r>
              <w:rPr>
                <w:rFonts w:ascii="Times New Roman" w:hAnsi="Times New Roman" w:cs="Times New Roman"/>
                <w:spacing w:val="-4"/>
                <w:sz w:val="20"/>
                <w:szCs w:val="20"/>
              </w:rPr>
              <w:t>c</w:t>
            </w:r>
            <w:r w:rsidRPr="001714A8">
              <w:rPr>
                <w:rFonts w:ascii="Times New Roman" w:hAnsi="Times New Roman" w:cs="Times New Roman"/>
                <w:spacing w:val="-4"/>
                <w:sz w:val="20"/>
                <w:szCs w:val="20"/>
              </w:rPr>
              <w:t>omplicated  algebraic</w:t>
            </w:r>
            <w:proofErr w:type="gramEnd"/>
            <w:r w:rsidRPr="001714A8">
              <w:rPr>
                <w:rFonts w:ascii="Times New Roman" w:hAnsi="Times New Roman" w:cs="Times New Roman"/>
                <w:spacing w:val="-4"/>
                <w:sz w:val="20"/>
                <w:szCs w:val="20"/>
              </w:rPr>
              <w:t xml:space="preserve"> manipulation</w:t>
            </w:r>
            <w:r>
              <w:rPr>
                <w:rFonts w:ascii="Times New Roman" w:hAnsi="Times New Roman" w:cs="Times New Roman"/>
                <w:spacing w:val="-4"/>
                <w:sz w:val="20"/>
                <w:szCs w:val="20"/>
              </w:rPr>
              <w:t>s</w:t>
            </w:r>
            <w:r w:rsidRPr="001714A8">
              <w:rPr>
                <w:rFonts w:ascii="Times New Roman" w:hAnsi="Times New Roman" w:cs="Times New Roman"/>
                <w:spacing w:val="-4"/>
                <w:sz w:val="20"/>
                <w:szCs w:val="20"/>
              </w:rPr>
              <w:t xml:space="preserve"> </w:t>
            </w:r>
          </w:p>
        </w:tc>
        <w:tc>
          <w:tcPr>
            <w:tcW w:w="3002" w:type="dxa"/>
            <w:tcBorders>
              <w:top w:val="single" w:sz="4" w:space="0" w:color="000000"/>
              <w:bottom w:val="single" w:sz="4" w:space="0" w:color="000000"/>
            </w:tcBorders>
            <w:shd w:val="clear" w:color="auto" w:fill="auto"/>
          </w:tcPr>
          <w:p w14:paraId="1157C71A" w14:textId="77777777" w:rsidR="00F029BE" w:rsidRDefault="00F029BE" w:rsidP="00F029BE">
            <w:pPr>
              <w:spacing w:after="0" w:line="360" w:lineRule="auto"/>
              <w:jc w:val="center"/>
              <w:rPr>
                <w:rFonts w:ascii="Times New Roman" w:hAnsi="Times New Roman"/>
                <w:spacing w:val="-4"/>
                <w:sz w:val="20"/>
                <w:szCs w:val="20"/>
              </w:rPr>
            </w:pPr>
            <w:r w:rsidRPr="002A2768">
              <w:rPr>
                <w:rFonts w:ascii="Times New Roman" w:hAnsi="Times New Roman" w:cs="Times New Roman"/>
                <w:sz w:val="24"/>
                <w:szCs w:val="24"/>
              </w:rPr>
              <w:object w:dxaOrig="3120" w:dyaOrig="480" w14:anchorId="7E5E0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23pt;height:20.5pt" o:ole="">
                  <v:imagedata r:id="rId10" o:title=""/>
                </v:shape>
                <o:OLEObject Type="Embed" ProgID="Equation.DSMT4" ShapeID="_x0000_i1127" DrawAspect="Content" ObjectID="_1595231080" r:id="rId11"/>
              </w:object>
            </w:r>
          </w:p>
        </w:tc>
        <w:tc>
          <w:tcPr>
            <w:tcW w:w="3817" w:type="dxa"/>
            <w:tcBorders>
              <w:top w:val="single" w:sz="4" w:space="0" w:color="000000"/>
              <w:bottom w:val="single" w:sz="4" w:space="0" w:color="000000"/>
            </w:tcBorders>
            <w:shd w:val="clear" w:color="auto" w:fill="auto"/>
          </w:tcPr>
          <w:p w14:paraId="6F7DFD9E" w14:textId="77777777" w:rsidR="00F029BE" w:rsidRPr="002A2768" w:rsidRDefault="00F029BE" w:rsidP="00F029BE">
            <w:pPr>
              <w:spacing w:line="360" w:lineRule="auto"/>
              <w:jc w:val="center"/>
              <w:rPr>
                <w:rFonts w:ascii="Times New Roman" w:eastAsia="Yu Gothic UI Semibold" w:hAnsi="Times New Roman" w:cs="Times New Roman"/>
                <w:sz w:val="24"/>
                <w:szCs w:val="24"/>
              </w:rPr>
            </w:pPr>
            <w:r w:rsidRPr="002A2768">
              <w:rPr>
                <w:rFonts w:ascii="Times New Roman" w:hAnsi="Times New Roman" w:cs="Times New Roman"/>
                <w:sz w:val="24"/>
                <w:szCs w:val="24"/>
              </w:rPr>
              <w:object w:dxaOrig="3120" w:dyaOrig="480" w14:anchorId="793C0FBA">
                <v:shape id="_x0000_i1128" type="#_x0000_t75" style="width:154.5pt;height:26pt" o:ole="">
                  <v:imagedata r:id="rId10" o:title=""/>
                </v:shape>
                <o:OLEObject Type="Embed" ProgID="Equation.DSMT4" ShapeID="_x0000_i1128" DrawAspect="Content" ObjectID="_1595231081" r:id="rId12"/>
              </w:object>
            </w:r>
          </w:p>
          <w:p w14:paraId="4F779A0C" w14:textId="77777777" w:rsidR="00F029BE" w:rsidRPr="002A2768" w:rsidRDefault="00F029BE" w:rsidP="00F029BE">
            <w:pPr>
              <w:spacing w:line="360" w:lineRule="auto"/>
              <w:jc w:val="center"/>
              <w:rPr>
                <w:rFonts w:ascii="Times New Roman" w:hAnsi="Times New Roman" w:cs="Times New Roman"/>
                <w:sz w:val="24"/>
                <w:szCs w:val="24"/>
              </w:rPr>
            </w:pPr>
            <w:r>
              <w:rPr>
                <w:rFonts w:ascii="Yu Gothic UI Semibold" w:eastAsia="Yu Gothic UI Semibold" w:hAnsi="Yu Gothic UI Semibold" w:cs="Times New Roman" w:hint="eastAsia"/>
                <w:sz w:val="24"/>
                <w:szCs w:val="24"/>
              </w:rPr>
              <w:t>⇔</w:t>
            </w:r>
            <w:r w:rsidRPr="002A2768">
              <w:rPr>
                <w:rFonts w:ascii="Times New Roman" w:hAnsi="Times New Roman" w:cs="Times New Roman"/>
                <w:sz w:val="24"/>
                <w:szCs w:val="24"/>
              </w:rPr>
              <w:t>x</w:t>
            </w:r>
            <w:r w:rsidRPr="002A2768">
              <w:rPr>
                <w:rFonts w:ascii="Times New Roman" w:hAnsi="Times New Roman" w:cs="Times New Roman"/>
                <w:sz w:val="24"/>
                <w:szCs w:val="24"/>
                <w:vertAlign w:val="superscript"/>
              </w:rPr>
              <w:t>2</w:t>
            </w:r>
            <w:r w:rsidRPr="002A2768">
              <w:rPr>
                <w:rFonts w:ascii="Times New Roman" w:hAnsi="Times New Roman" w:cs="Times New Roman"/>
                <w:sz w:val="24"/>
                <w:szCs w:val="24"/>
              </w:rPr>
              <w:t>-3x+2=</w:t>
            </w:r>
            <w:proofErr w:type="gramStart"/>
            <w:r w:rsidRPr="002A2768">
              <w:rPr>
                <w:rFonts w:ascii="Times New Roman" w:hAnsi="Times New Roman" w:cs="Times New Roman"/>
                <w:sz w:val="24"/>
                <w:szCs w:val="24"/>
              </w:rPr>
              <w:t>0 ,</w:t>
            </w:r>
            <w:proofErr w:type="gramEnd"/>
            <w:r w:rsidRPr="002A2768">
              <w:rPr>
                <w:rFonts w:ascii="Times New Roman" w:hAnsi="Times New Roman" w:cs="Times New Roman"/>
                <w:sz w:val="24"/>
                <w:szCs w:val="24"/>
              </w:rPr>
              <w:t xml:space="preserve"> x</w:t>
            </w:r>
            <w:r w:rsidRPr="002A2768">
              <w:rPr>
                <w:rFonts w:ascii="Times New Roman" w:hAnsi="Times New Roman" w:cs="Times New Roman"/>
                <w:sz w:val="24"/>
                <w:szCs w:val="24"/>
                <w:vertAlign w:val="superscript"/>
              </w:rPr>
              <w:t>2</w:t>
            </w:r>
            <w:r w:rsidRPr="002A2768">
              <w:rPr>
                <w:rFonts w:ascii="Times New Roman" w:hAnsi="Times New Roman" w:cs="Times New Roman"/>
                <w:sz w:val="24"/>
                <w:szCs w:val="24"/>
              </w:rPr>
              <w:t>-6x+5=0</w:t>
            </w:r>
          </w:p>
          <w:p w14:paraId="3A5D9DBE" w14:textId="77777777" w:rsidR="00F029BE" w:rsidRPr="002A2768" w:rsidRDefault="00F029BE" w:rsidP="00F029BE">
            <w:pPr>
              <w:spacing w:line="360" w:lineRule="auto"/>
              <w:jc w:val="center"/>
              <w:rPr>
                <w:rFonts w:ascii="Times New Roman" w:hAnsi="Times New Roman" w:cs="Times New Roman"/>
                <w:sz w:val="24"/>
                <w:szCs w:val="24"/>
                <w:lang w:bidi="he-IL"/>
              </w:rPr>
            </w:pPr>
            <w:r w:rsidRPr="002A2768">
              <w:rPr>
                <w:rFonts w:ascii="Times New Roman" w:hAnsi="Times New Roman" w:cs="Times New Roman"/>
                <w:sz w:val="24"/>
                <w:szCs w:val="24"/>
                <w:lang w:bidi="he-IL"/>
              </w:rPr>
              <w:t>(x-</w:t>
            </w:r>
            <w:proofErr w:type="gramStart"/>
            <w:r w:rsidRPr="002A2768">
              <w:rPr>
                <w:rFonts w:ascii="Times New Roman" w:hAnsi="Times New Roman" w:cs="Times New Roman"/>
                <w:sz w:val="24"/>
                <w:szCs w:val="24"/>
                <w:lang w:bidi="he-IL"/>
              </w:rPr>
              <w:t>2)(</w:t>
            </w:r>
            <w:proofErr w:type="gramEnd"/>
            <w:r w:rsidRPr="002A2768">
              <w:rPr>
                <w:rFonts w:ascii="Times New Roman" w:hAnsi="Times New Roman" w:cs="Times New Roman"/>
                <w:sz w:val="24"/>
                <w:szCs w:val="24"/>
                <w:lang w:bidi="he-IL"/>
              </w:rPr>
              <w:t>x-1)=0, (x-1)(x-5)=0</w:t>
            </w:r>
          </w:p>
          <w:p w14:paraId="347964A1" w14:textId="77777777" w:rsidR="00F029BE" w:rsidRPr="00F93F0C" w:rsidRDefault="00F029BE" w:rsidP="00F029BE">
            <w:pPr>
              <w:spacing w:line="360" w:lineRule="auto"/>
              <w:jc w:val="center"/>
              <w:rPr>
                <w:rFonts w:ascii="Times New Roman" w:hAnsi="Times New Roman" w:cs="Times New Roman"/>
                <w:sz w:val="24"/>
                <w:szCs w:val="24"/>
                <w:lang w:bidi="he-IL"/>
              </w:rPr>
            </w:pPr>
            <w:r w:rsidRPr="002A2768">
              <w:rPr>
                <w:rFonts w:ascii="Cambria Math" w:eastAsia="Yu Gothic UI Semibold" w:hAnsi="Cambria Math" w:cs="Cambria Math"/>
                <w:sz w:val="24"/>
                <w:szCs w:val="24"/>
                <w:lang w:bidi="he-IL"/>
              </w:rPr>
              <w:t>⇔</w:t>
            </w:r>
            <w:r w:rsidRPr="002A2768">
              <w:rPr>
                <w:rFonts w:ascii="Times New Roman" w:hAnsi="Times New Roman" w:cs="Times New Roman"/>
                <w:sz w:val="24"/>
                <w:szCs w:val="24"/>
                <w:lang w:bidi="he-IL"/>
              </w:rPr>
              <w:t xml:space="preserve"> x=2, x=1, x=1, x=5</w:t>
            </w:r>
          </w:p>
        </w:tc>
        <w:tc>
          <w:tcPr>
            <w:tcW w:w="918" w:type="dxa"/>
            <w:tcBorders>
              <w:top w:val="single" w:sz="4" w:space="0" w:color="000000"/>
              <w:bottom w:val="single" w:sz="4" w:space="0" w:color="000000"/>
            </w:tcBorders>
            <w:shd w:val="clear" w:color="auto" w:fill="auto"/>
          </w:tcPr>
          <w:p w14:paraId="30164FD4" w14:textId="77777777" w:rsidR="00F029BE" w:rsidRDefault="00F029BE" w:rsidP="00F029BE">
            <w:pPr>
              <w:spacing w:after="0" w:line="360" w:lineRule="auto"/>
              <w:jc w:val="center"/>
              <w:rPr>
                <w:rFonts w:ascii="Times New Roman" w:hAnsi="Times New Roman" w:cs="Times New Roman"/>
                <w:spacing w:val="-4"/>
                <w:sz w:val="20"/>
                <w:szCs w:val="20"/>
              </w:rPr>
            </w:pPr>
            <w:r w:rsidRPr="001714A8">
              <w:rPr>
                <w:rFonts w:ascii="Times New Roman" w:hAnsi="Times New Roman" w:cs="Times New Roman"/>
                <w:spacing w:val="-4"/>
                <w:sz w:val="20"/>
                <w:szCs w:val="20"/>
              </w:rPr>
              <w:t>44.4%</w:t>
            </w:r>
          </w:p>
        </w:tc>
      </w:tr>
      <w:tr w:rsidR="00F029BE" w14:paraId="65589F0E" w14:textId="77777777" w:rsidTr="00F029BE">
        <w:trPr>
          <w:trHeight w:val="3312"/>
        </w:trPr>
        <w:tc>
          <w:tcPr>
            <w:tcW w:w="1298" w:type="dxa"/>
            <w:vMerge/>
            <w:tcBorders>
              <w:top w:val="single" w:sz="4" w:space="0" w:color="000000"/>
              <w:bottom w:val="single" w:sz="4" w:space="0" w:color="000000"/>
            </w:tcBorders>
            <w:shd w:val="clear" w:color="auto" w:fill="auto"/>
          </w:tcPr>
          <w:p w14:paraId="415856A4" w14:textId="77777777" w:rsidR="00F029BE" w:rsidRDefault="00F029BE" w:rsidP="00F029BE">
            <w:pPr>
              <w:rPr>
                <w:rFonts w:ascii="Times New Roman" w:hAnsi="Times New Roman"/>
                <w:spacing w:val="-4"/>
                <w:sz w:val="20"/>
                <w:szCs w:val="20"/>
              </w:rPr>
            </w:pPr>
          </w:p>
        </w:tc>
        <w:tc>
          <w:tcPr>
            <w:tcW w:w="3002" w:type="dxa"/>
            <w:tcBorders>
              <w:top w:val="single" w:sz="4" w:space="0" w:color="000000"/>
              <w:bottom w:val="single" w:sz="4" w:space="0" w:color="000000"/>
            </w:tcBorders>
            <w:shd w:val="clear" w:color="auto" w:fill="auto"/>
          </w:tcPr>
          <w:p w14:paraId="7500A74B" w14:textId="77777777" w:rsidR="00F029BE" w:rsidRDefault="00F029BE" w:rsidP="00F029BE">
            <w:pPr>
              <w:spacing w:after="0" w:line="360" w:lineRule="auto"/>
              <w:jc w:val="center"/>
              <w:rPr>
                <w:rFonts w:ascii="Times New Roman" w:hAnsi="Times New Roman"/>
                <w:spacing w:val="-4"/>
                <w:sz w:val="20"/>
                <w:szCs w:val="20"/>
              </w:rPr>
            </w:pPr>
            <w:r w:rsidRPr="00B43CBE">
              <w:rPr>
                <w:rFonts w:ascii="Times New Roman" w:hAnsi="Times New Roman" w:cs="Times New Roman"/>
                <w:b/>
                <w:bCs/>
                <w:position w:val="-16"/>
                <w:sz w:val="24"/>
                <w:szCs w:val="24"/>
              </w:rPr>
              <w:object w:dxaOrig="2865" w:dyaOrig="435" w14:anchorId="1034437E">
                <v:shape id="_x0000_i1129" type="#_x0000_t75" style="width:128.5pt;height:20.5pt" o:ole="">
                  <v:imagedata r:id="rId13" o:title=""/>
                </v:shape>
                <o:OLEObject Type="Embed" ProgID="Equation.DSMT4" ShapeID="_x0000_i1129" DrawAspect="Content" ObjectID="_1595231082" r:id="rId14"/>
              </w:object>
            </w:r>
          </w:p>
        </w:tc>
        <w:tc>
          <w:tcPr>
            <w:tcW w:w="3817" w:type="dxa"/>
            <w:tcBorders>
              <w:top w:val="single" w:sz="4" w:space="0" w:color="000000"/>
              <w:bottom w:val="single" w:sz="4" w:space="0" w:color="000000"/>
            </w:tcBorders>
            <w:shd w:val="clear" w:color="auto" w:fill="auto"/>
          </w:tcPr>
          <w:p w14:paraId="351EE0A8" w14:textId="77777777" w:rsidR="00F029BE" w:rsidRDefault="00F029BE" w:rsidP="00F029BE">
            <w:pPr>
              <w:spacing w:after="0" w:line="360" w:lineRule="auto"/>
              <w:jc w:val="center"/>
              <w:rPr>
                <w:rFonts w:ascii="Times New Roman" w:hAnsi="Times New Roman"/>
                <w:spacing w:val="-4"/>
                <w:sz w:val="20"/>
                <w:szCs w:val="20"/>
              </w:rPr>
            </w:pPr>
            <w:r w:rsidRPr="00B43CBE">
              <w:rPr>
                <w:rFonts w:ascii="Times New Roman" w:hAnsi="Times New Roman" w:cs="Times New Roman"/>
                <w:b/>
                <w:bCs/>
                <w:position w:val="-16"/>
                <w:sz w:val="24"/>
                <w:szCs w:val="24"/>
              </w:rPr>
              <w:object w:dxaOrig="2865" w:dyaOrig="435" w14:anchorId="400DE20F">
                <v:shape id="_x0000_i1130" type="#_x0000_t75" style="width:128.5pt;height:20.5pt" o:ole="">
                  <v:imagedata r:id="rId13" o:title=""/>
                </v:shape>
                <o:OLEObject Type="Embed" ProgID="Equation.DSMT4" ShapeID="_x0000_i1130" DrawAspect="Content" ObjectID="_1595231083" r:id="rId15"/>
              </w:object>
            </w:r>
          </w:p>
          <w:p w14:paraId="7C9D62F8" w14:textId="77777777" w:rsidR="00F029BE" w:rsidRDefault="00F029BE" w:rsidP="00F029BE">
            <w:pPr>
              <w:spacing w:after="0" w:line="360" w:lineRule="auto"/>
              <w:jc w:val="center"/>
              <w:rPr>
                <w:rFonts w:ascii="Times New Roman" w:hAnsi="Times New Roman"/>
                <w:spacing w:val="-4"/>
                <w:sz w:val="20"/>
                <w:szCs w:val="20"/>
              </w:rPr>
            </w:pPr>
            <w:r w:rsidRPr="00B43CBE">
              <w:rPr>
                <w:rFonts w:ascii="Times New Roman" w:hAnsi="Times New Roman" w:cs="Times New Roman"/>
                <w:position w:val="-16"/>
                <w:sz w:val="24"/>
                <w:szCs w:val="24"/>
              </w:rPr>
              <w:object w:dxaOrig="3465" w:dyaOrig="435" w14:anchorId="6FA63682">
                <v:shape id="_x0000_i1131" type="#_x0000_t75" style="width:159.5pt;height:20.5pt" o:ole="">
                  <v:imagedata r:id="rId16" o:title=""/>
                </v:shape>
                <o:OLEObject Type="Embed" ProgID="Equation.DSMT4" ShapeID="_x0000_i1131" DrawAspect="Content" ObjectID="_1595231084" r:id="rId17"/>
              </w:object>
            </w:r>
          </w:p>
          <w:p w14:paraId="3CEAD169" w14:textId="77777777" w:rsidR="00F029BE" w:rsidRDefault="00D44E90" w:rsidP="00F029BE">
            <w:pPr>
              <w:spacing w:after="0" w:line="360" w:lineRule="auto"/>
              <w:jc w:val="center"/>
              <w:rPr>
                <w:rFonts w:ascii="Times New Roman" w:hAnsi="Times New Roman"/>
                <w:spacing w:val="-4"/>
                <w:sz w:val="20"/>
                <w:szCs w:val="20"/>
              </w:rPr>
            </w:pPr>
            <m:oMath>
              <m:d>
                <m:dPr>
                  <m:ctrlPr>
                    <w:rPr>
                      <w:rFonts w:ascii="Cambria Math" w:hAnsi="Cambria Math"/>
                    </w:rPr>
                  </m:ctrlPr>
                </m:dPr>
                <m:e>
                  <m:r>
                    <w:rPr>
                      <w:rFonts w:ascii="Cambria Math" w:hAnsi="Cambria Math"/>
                    </w:rPr>
                    <m:t>x</m:t>
                  </m:r>
                </m:e>
                <m:e>
                  <m:r>
                    <w:rPr>
                      <w:rFonts w:ascii="Cambria Math" w:hAnsi="Cambria Math"/>
                    </w:rPr>
                    <m:t>2-4x-22</m:t>
                  </m:r>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m:t>
                  </m:r>
                </m:num>
                <m:den>
                  <m:r>
                    <w:rPr>
                      <w:rFonts w:ascii="Cambria Math" w:hAnsi="Cambria Math"/>
                    </w:rPr>
                    <m:t>x-2</m:t>
                  </m:r>
                </m:den>
              </m:f>
            </m:oMath>
            <w:r w:rsidR="00F029BE" w:rsidRPr="001714A8">
              <w:rPr>
                <w:rFonts w:ascii="Times New Roman" w:hAnsi="Times New Roman" w:cs="Times New Roman"/>
                <w:spacing w:val="-4"/>
                <w:sz w:val="20"/>
                <w:szCs w:val="20"/>
              </w:rPr>
              <w:t>=</w:t>
            </w:r>
          </w:p>
          <w:p w14:paraId="177072CD" w14:textId="77777777" w:rsidR="00F029BE" w:rsidRDefault="00D44E90" w:rsidP="00F029BE">
            <w:pPr>
              <w:spacing w:after="0" w:line="360" w:lineRule="auto"/>
              <w:jc w:val="center"/>
              <w:rPr>
                <w:rFonts w:ascii="Times New Roman" w:hAnsi="Times New Roman"/>
                <w:spacing w:val="-4"/>
                <w:sz w:val="20"/>
                <w:szCs w:val="20"/>
              </w:rPr>
            </w:pPr>
            <m:oMathPara>
              <m:oMath>
                <m:f>
                  <m:fPr>
                    <m:ctrlPr>
                      <w:rPr>
                        <w:rFonts w:ascii="Cambria Math" w:hAnsi="Cambria Math"/>
                      </w:rPr>
                    </m:ctrlPr>
                  </m:fPr>
                  <m:num>
                    <m:d>
                      <m:dPr>
                        <m:ctrlPr>
                          <w:rPr>
                            <w:rFonts w:ascii="Cambria Math" w:hAnsi="Cambria Math"/>
                          </w:rPr>
                        </m:ctrlPr>
                      </m:dPr>
                      <m:e>
                        <m:r>
                          <w:rPr>
                            <w:rFonts w:ascii="Cambria Math" w:hAnsi="Cambria Math"/>
                          </w:rPr>
                          <m:t>x-2</m:t>
                        </m:r>
                      </m:e>
                    </m:d>
                    <m:d>
                      <m:dPr>
                        <m:ctrlPr>
                          <w:rPr>
                            <w:rFonts w:ascii="Cambria Math" w:hAnsi="Cambria Math"/>
                          </w:rPr>
                        </m:ctrlPr>
                      </m:dPr>
                      <m:e>
                        <m:r>
                          <w:rPr>
                            <w:rFonts w:ascii="Cambria Math" w:hAnsi="Cambria Math"/>
                          </w:rPr>
                          <m:t>x+2</m:t>
                        </m:r>
                      </m:e>
                    </m:d>
                  </m:num>
                  <m:den>
                    <m:r>
                      <w:rPr>
                        <w:rFonts w:ascii="Cambria Math" w:hAnsi="Cambria Math"/>
                      </w:rPr>
                      <m:t>x-2</m:t>
                    </m:r>
                  </m:den>
                </m:f>
                <m:r>
                  <w:rPr>
                    <w:rFonts w:ascii="Cambria Math" w:hAnsi="Cambria Math"/>
                  </w:rPr>
                  <m:t>=x+2</m:t>
                </m:r>
              </m:oMath>
            </m:oMathPara>
          </w:p>
          <w:p w14:paraId="4FF0EB27" w14:textId="77777777" w:rsidR="00F029BE" w:rsidRDefault="00D44E90" w:rsidP="00F029BE">
            <w:pPr>
              <w:spacing w:after="0" w:line="360" w:lineRule="auto"/>
              <w:jc w:val="center"/>
              <w:rPr>
                <w:rFonts w:ascii="Times New Roman" w:hAnsi="Times New Roman"/>
                <w:spacing w:val="-4"/>
                <w:sz w:val="20"/>
                <w:szCs w:val="20"/>
              </w:rPr>
            </w:pPr>
            <m:oMathPara>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-5x-24=</m:t>
                </m:r>
                <m:f>
                  <m:fPr>
                    <m:ctrlPr>
                      <w:rPr>
                        <w:rFonts w:ascii="Cambria Math" w:hAnsi="Cambria Math"/>
                      </w:rPr>
                    </m:ctrlPr>
                  </m:fPr>
                  <m:num>
                    <m:r>
                      <w:rPr>
                        <w:rFonts w:ascii="Cambria Math" w:hAnsi="Cambria Math"/>
                      </w:rPr>
                      <m:t>5±</m:t>
                    </m:r>
                    <m:rad>
                      <m:radPr>
                        <m:degHide m:val="1"/>
                        <m:ctrlPr>
                          <w:rPr>
                            <w:rFonts w:ascii="Cambria Math" w:hAnsi="Cambria Math"/>
                          </w:rPr>
                        </m:ctrlPr>
                      </m:radPr>
                      <m:deg/>
                      <m:e>
                        <m:r>
                          <w:rPr>
                            <w:rFonts w:ascii="Cambria Math" w:hAnsi="Cambria Math"/>
                          </w:rPr>
                          <m:t>25+96</m:t>
                        </m:r>
                      </m:e>
                    </m:rad>
                  </m:num>
                  <m:den>
                    <m:r>
                      <w:rPr>
                        <w:rFonts w:ascii="Cambria Math" w:hAnsi="Cambria Math"/>
                      </w:rPr>
                      <m:t>2</m:t>
                    </m:r>
                  </m:den>
                </m:f>
              </m:oMath>
            </m:oMathPara>
          </w:p>
          <w:p w14:paraId="687A1859" w14:textId="77777777" w:rsidR="00F029BE" w:rsidRPr="008316BD" w:rsidRDefault="00F029BE" w:rsidP="00F029BE">
            <w:pPr>
              <w:spacing w:after="0" w:line="360" w:lineRule="auto"/>
              <w:jc w:val="center"/>
              <w:rPr>
                <w:rFonts w:ascii="Times New Roman" w:hAnsi="Times New Roman"/>
                <w:spacing w:val="-4"/>
                <w:sz w:val="20"/>
                <w:szCs w:val="20"/>
              </w:rPr>
            </w:pPr>
            <w:r w:rsidRPr="001714A8">
              <w:rPr>
                <w:rFonts w:ascii="Times New Roman" w:hAnsi="Times New Roman" w:cs="Times New Roman"/>
                <w:spacing w:val="-4"/>
                <w:sz w:val="20"/>
                <w:szCs w:val="20"/>
              </w:rPr>
              <w:t>=</w:t>
            </w:r>
            <m:oMath>
              <m:f>
                <m:fPr>
                  <m:ctrlPr>
                    <w:rPr>
                      <w:rFonts w:ascii="Cambria Math" w:hAnsi="Cambria Math"/>
                    </w:rPr>
                  </m:ctrlPr>
                </m:fPr>
                <m:num>
                  <m:r>
                    <w:rPr>
                      <w:rFonts w:ascii="Cambria Math" w:hAnsi="Cambria Math"/>
                    </w:rPr>
                    <m:t>5±11</m:t>
                  </m:r>
                </m:num>
                <m:den>
                  <m:r>
                    <w:rPr>
                      <w:rFonts w:ascii="Cambria Math" w:hAnsi="Cambria Math"/>
                    </w:rPr>
                    <m:t>2</m:t>
                  </m:r>
                </m:den>
              </m:f>
              <m:r>
                <w:rPr>
                  <w:rFonts w:ascii="Cambria Math" w:hAnsi="Cambria Math"/>
                </w:rPr>
                <m:t>=8,-3</m:t>
              </m:r>
            </m:oMath>
          </w:p>
        </w:tc>
        <w:tc>
          <w:tcPr>
            <w:tcW w:w="918" w:type="dxa"/>
            <w:tcBorders>
              <w:top w:val="single" w:sz="4" w:space="0" w:color="000000"/>
              <w:bottom w:val="single" w:sz="4" w:space="0" w:color="000000"/>
            </w:tcBorders>
            <w:shd w:val="clear" w:color="auto" w:fill="auto"/>
          </w:tcPr>
          <w:p w14:paraId="2F04FEBA" w14:textId="77777777" w:rsidR="00F029BE" w:rsidRDefault="00F029BE" w:rsidP="00F029BE">
            <w:pPr>
              <w:spacing w:after="0" w:line="360" w:lineRule="auto"/>
              <w:jc w:val="center"/>
              <w:rPr>
                <w:rFonts w:ascii="Times New Roman" w:hAnsi="Times New Roman" w:cs="Times New Roman"/>
                <w:spacing w:val="-4"/>
                <w:sz w:val="20"/>
                <w:szCs w:val="20"/>
              </w:rPr>
            </w:pPr>
            <w:r w:rsidRPr="001714A8">
              <w:rPr>
                <w:rFonts w:ascii="Times New Roman" w:hAnsi="Times New Roman" w:cs="Times New Roman"/>
                <w:spacing w:val="-4"/>
                <w:sz w:val="20"/>
                <w:szCs w:val="20"/>
              </w:rPr>
              <w:t>17.5%</w:t>
            </w:r>
          </w:p>
          <w:p w14:paraId="6DACEABA" w14:textId="77777777" w:rsidR="00F029BE" w:rsidRDefault="00F029BE" w:rsidP="00F029BE">
            <w:pPr>
              <w:spacing w:after="0" w:line="360" w:lineRule="auto"/>
              <w:jc w:val="center"/>
              <w:rPr>
                <w:rFonts w:ascii="Times New Roman" w:hAnsi="Times New Roman" w:cs="Times New Roman"/>
                <w:spacing w:val="-4"/>
                <w:sz w:val="20"/>
                <w:szCs w:val="20"/>
              </w:rPr>
            </w:pPr>
          </w:p>
          <w:p w14:paraId="1DB5D483" w14:textId="77777777" w:rsidR="00F029BE" w:rsidRDefault="00F029BE" w:rsidP="00F029BE">
            <w:pPr>
              <w:spacing w:after="0" w:line="360" w:lineRule="auto"/>
              <w:jc w:val="center"/>
              <w:rPr>
                <w:rFonts w:ascii="Times New Roman" w:hAnsi="Times New Roman" w:cs="Times New Roman"/>
                <w:spacing w:val="-4"/>
                <w:sz w:val="20"/>
                <w:szCs w:val="20"/>
              </w:rPr>
            </w:pPr>
          </w:p>
          <w:p w14:paraId="63A671A4" w14:textId="77777777" w:rsidR="00F029BE" w:rsidRDefault="00F029BE" w:rsidP="00F029BE">
            <w:pPr>
              <w:spacing w:after="0" w:line="360" w:lineRule="auto"/>
              <w:jc w:val="center"/>
              <w:rPr>
                <w:rFonts w:ascii="Times New Roman" w:hAnsi="Times New Roman" w:cs="Times New Roman"/>
                <w:spacing w:val="-4"/>
                <w:sz w:val="20"/>
                <w:szCs w:val="20"/>
              </w:rPr>
            </w:pPr>
          </w:p>
          <w:p w14:paraId="0362886F" w14:textId="77777777" w:rsidR="00F029BE" w:rsidRDefault="00F029BE" w:rsidP="00F029BE">
            <w:pPr>
              <w:spacing w:after="0" w:line="360" w:lineRule="auto"/>
              <w:jc w:val="center"/>
              <w:rPr>
                <w:rFonts w:ascii="Times New Roman" w:hAnsi="Times New Roman" w:cs="Times New Roman"/>
                <w:spacing w:val="-4"/>
                <w:sz w:val="20"/>
                <w:szCs w:val="20"/>
              </w:rPr>
            </w:pPr>
          </w:p>
          <w:p w14:paraId="7618B45B" w14:textId="77777777" w:rsidR="00F029BE" w:rsidRDefault="00F029BE" w:rsidP="00F029BE">
            <w:pPr>
              <w:spacing w:after="0" w:line="360" w:lineRule="auto"/>
              <w:jc w:val="center"/>
              <w:rPr>
                <w:rFonts w:ascii="Times New Roman" w:hAnsi="Times New Roman" w:cs="Times New Roman"/>
                <w:spacing w:val="-4"/>
                <w:sz w:val="20"/>
                <w:szCs w:val="20"/>
              </w:rPr>
            </w:pPr>
          </w:p>
          <w:p w14:paraId="2CCC0371" w14:textId="77777777" w:rsidR="00F029BE" w:rsidRDefault="00F029BE" w:rsidP="00F029BE">
            <w:pPr>
              <w:spacing w:after="0" w:line="360" w:lineRule="auto"/>
              <w:jc w:val="center"/>
              <w:rPr>
                <w:rFonts w:ascii="Times New Roman" w:hAnsi="Times New Roman" w:cs="Times New Roman"/>
                <w:spacing w:val="-4"/>
                <w:sz w:val="20"/>
                <w:szCs w:val="20"/>
              </w:rPr>
            </w:pPr>
          </w:p>
          <w:p w14:paraId="29ACCD9C" w14:textId="77777777" w:rsidR="00F029BE" w:rsidRDefault="00F029BE" w:rsidP="00F029BE">
            <w:pPr>
              <w:spacing w:after="0" w:line="360" w:lineRule="auto"/>
              <w:jc w:val="center"/>
              <w:rPr>
                <w:rFonts w:ascii="Times New Roman" w:hAnsi="Times New Roman" w:cs="Times New Roman"/>
                <w:spacing w:val="-4"/>
                <w:sz w:val="20"/>
                <w:szCs w:val="20"/>
              </w:rPr>
            </w:pPr>
          </w:p>
        </w:tc>
      </w:tr>
    </w:tbl>
    <w:p w14:paraId="6AACB353" w14:textId="77777777" w:rsidR="009C142B" w:rsidRDefault="009C142B" w:rsidP="008316BD">
      <w:pPr>
        <w:spacing w:line="480" w:lineRule="auto"/>
        <w:rPr>
          <w:rFonts w:ascii="Times New Roman" w:hAnsi="Times New Roman" w:cs="Times New Roman"/>
          <w:sz w:val="24"/>
          <w:szCs w:val="24"/>
        </w:rPr>
      </w:pPr>
    </w:p>
    <w:p w14:paraId="7241B4B8" w14:textId="38E2FA1A" w:rsidR="00C96B18" w:rsidRDefault="004D00AD" w:rsidP="008316BD">
      <w:pPr>
        <w:spacing w:line="480" w:lineRule="auto"/>
      </w:pPr>
      <w:r>
        <w:rPr>
          <w:rFonts w:ascii="Times New Roman" w:hAnsi="Times New Roman" w:cs="Times New Roman"/>
          <w:sz w:val="24"/>
          <w:szCs w:val="24"/>
        </w:rPr>
        <w:t xml:space="preserve">The findings indicate that some teachers treated solutions </w:t>
      </w:r>
      <w:r w:rsidR="008E3F03">
        <w:rPr>
          <w:rFonts w:ascii="Times New Roman" w:hAnsi="Times New Roman" w:cs="Times New Roman"/>
          <w:sz w:val="24"/>
          <w:szCs w:val="24"/>
        </w:rPr>
        <w:t xml:space="preserve">which </w:t>
      </w:r>
      <w:r w:rsidR="002E6476">
        <w:rPr>
          <w:rFonts w:ascii="Times New Roman" w:hAnsi="Times New Roman" w:cs="Times New Roman"/>
          <w:sz w:val="24"/>
          <w:szCs w:val="24"/>
        </w:rPr>
        <w:t>had</w:t>
      </w:r>
      <w:r>
        <w:rPr>
          <w:rFonts w:ascii="Times New Roman" w:hAnsi="Times New Roman" w:cs="Times New Roman"/>
          <w:sz w:val="24"/>
          <w:szCs w:val="24"/>
        </w:rPr>
        <w:t xml:space="preserve"> </w:t>
      </w:r>
      <w:proofErr w:type="spellStart"/>
      <w:r>
        <w:rPr>
          <w:rFonts w:ascii="Times New Roman" w:hAnsi="Times New Roman" w:cs="Times New Roman"/>
          <w:sz w:val="24"/>
          <w:szCs w:val="24"/>
        </w:rPr>
        <w:t>mistakes</w:t>
      </w:r>
      <w:proofErr w:type="spellEnd"/>
      <w:r>
        <w:rPr>
          <w:rFonts w:ascii="Times New Roman" w:hAnsi="Times New Roman" w:cs="Times New Roman"/>
          <w:sz w:val="24"/>
          <w:szCs w:val="24"/>
        </w:rPr>
        <w:t xml:space="preserve"> in the use of the logical</w:t>
      </w:r>
      <w:r w:rsidR="008316BD">
        <w:rPr>
          <w:rFonts w:ascii="Times New Roman" w:hAnsi="Times New Roman" w:cs="Times New Roman"/>
          <w:sz w:val="24"/>
          <w:szCs w:val="24"/>
        </w:rPr>
        <w:t xml:space="preserve"> </w:t>
      </w:r>
      <w:r>
        <w:rPr>
          <w:rFonts w:ascii="Times New Roman" w:hAnsi="Times New Roman" w:cs="Times New Roman"/>
          <w:sz w:val="24"/>
          <w:szCs w:val="24"/>
        </w:rPr>
        <w:t>connective as correct. The level of algebraic manipulation appears to affect how th</w:t>
      </w:r>
      <w:r w:rsidR="002E6476">
        <w:rPr>
          <w:rFonts w:ascii="Times New Roman" w:hAnsi="Times New Roman" w:cs="Times New Roman"/>
          <w:sz w:val="24"/>
          <w:szCs w:val="24"/>
        </w:rPr>
        <w:t>e</w:t>
      </w:r>
      <w:r>
        <w:rPr>
          <w:rFonts w:ascii="Times New Roman" w:hAnsi="Times New Roman" w:cs="Times New Roman"/>
          <w:sz w:val="24"/>
          <w:szCs w:val="24"/>
        </w:rPr>
        <w:t xml:space="preserve"> teachers assess the solution. Based on the findings in Table 4, it seems that teachers ignore the </w:t>
      </w:r>
      <w:r>
        <w:rPr>
          <w:rFonts w:ascii="Times New Roman" w:hAnsi="Times New Roman" w:cs="Times New Roman"/>
          <w:sz w:val="24"/>
          <w:szCs w:val="24"/>
          <w:lang w:bidi="he-IL"/>
        </w:rPr>
        <w:t>logical</w:t>
      </w:r>
      <w:r>
        <w:rPr>
          <w:rFonts w:ascii="Times New Roman" w:hAnsi="Times New Roman" w:cs="Times New Roman"/>
          <w:sz w:val="24"/>
          <w:szCs w:val="24"/>
        </w:rPr>
        <w:t xml:space="preserve"> connective when the item needs more algebraic manipulation. For example, for the fourth item, (</w:t>
      </w:r>
      <w:r w:rsidR="00F93F0C" w:rsidRPr="00B067A6">
        <w:rPr>
          <w:rFonts w:ascii="Times New Roman" w:hAnsi="Times New Roman" w:cs="Times New Roman"/>
          <w:position w:val="-8"/>
          <w:sz w:val="24"/>
          <w:szCs w:val="24"/>
        </w:rPr>
        <w:object w:dxaOrig="3300" w:dyaOrig="360" w14:anchorId="21B9E13A">
          <v:shape id="_x0000_i1057" type="#_x0000_t75" style="width:123.5pt;height:20.5pt" o:ole="">
            <v:imagedata r:id="rId18" o:title=""/>
          </v:shape>
          <o:OLEObject Type="Embed" ProgID="Equation.DSMT4" ShapeID="_x0000_i1057" DrawAspect="Content" ObjectID="_1595231085" r:id="rId19"/>
        </w:object>
      </w:r>
      <w:r>
        <w:rPr>
          <w:rFonts w:ascii="Times New Roman" w:hAnsi="Times New Roman" w:cs="Times New Roman"/>
          <w:sz w:val="24"/>
          <w:szCs w:val="24"/>
        </w:rPr>
        <w:t xml:space="preserve"> ), 63.5%</w:t>
      </w:r>
      <w:r w:rsidR="002E6476">
        <w:rPr>
          <w:rFonts w:ascii="Times New Roman" w:hAnsi="Times New Roman" w:cs="Times New Roman"/>
          <w:sz w:val="24"/>
          <w:szCs w:val="24"/>
        </w:rPr>
        <w:t xml:space="preserve"> of teachers</w:t>
      </w:r>
      <w:r>
        <w:rPr>
          <w:rFonts w:ascii="Times New Roman" w:hAnsi="Times New Roman" w:cs="Times New Roman"/>
          <w:sz w:val="24"/>
          <w:szCs w:val="24"/>
        </w:rPr>
        <w:t xml:space="preserve"> awarded a full score. By contrast, when the </w:t>
      </w:r>
      <w:r>
        <w:rPr>
          <w:rFonts w:ascii="Times New Roman" w:hAnsi="Times New Roman" w:cs="Times New Roman"/>
          <w:sz w:val="24"/>
          <w:szCs w:val="24"/>
        </w:rPr>
        <w:lastRenderedPageBreak/>
        <w:t>same mistake was made with the logical connective in the first item (</w:t>
      </w:r>
      <w:r>
        <w:rPr>
          <w:rFonts w:ascii="Times New Roman" w:hAnsi="Times New Roman" w:cs="Times New Roman"/>
          <w:sz w:val="24"/>
          <w:szCs w:val="24"/>
          <w:lang w:bidi="he-IL"/>
        </w:rPr>
        <w:t>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&gt;1),</w:t>
      </w:r>
      <w:r>
        <w:rPr>
          <w:rFonts w:ascii="Times New Roman" w:hAnsi="Times New Roman" w:cs="Times New Roman"/>
          <w:sz w:val="24"/>
          <w:szCs w:val="24"/>
        </w:rPr>
        <w:t xml:space="preserve"> only one-fifth of the teachers awarded a full score.</w:t>
      </w:r>
    </w:p>
    <w:p w14:paraId="01FB9A67" w14:textId="33D7B9E7" w:rsidR="00E00FFE" w:rsidRDefault="004D00AD">
      <w:pPr>
        <w:spacing w:line="480" w:lineRule="auto"/>
        <w:rPr>
          <w:rFonts w:ascii="Times New Roman" w:hAnsi="Times New Roman" w:cs="Times New Roman"/>
          <w:sz w:val="24"/>
          <w:szCs w:val="24"/>
          <w:lang w:bidi="he-IL"/>
        </w:rPr>
      </w:pPr>
      <w:r>
        <w:rPr>
          <w:rFonts w:ascii="Times New Roman" w:hAnsi="Times New Roman" w:cs="Times New Roman"/>
          <w:sz w:val="24"/>
          <w:szCs w:val="24"/>
        </w:rPr>
        <w:t xml:space="preserve">The findings indicate that </w:t>
      </w:r>
      <w:r>
        <w:rPr>
          <w:rFonts w:ascii="Times New Roman" w:hAnsi="Times New Roman" w:cs="Times New Roman"/>
          <w:sz w:val="24"/>
          <w:szCs w:val="24"/>
          <w:lang w:bidi="he-IL"/>
        </w:rPr>
        <w:t xml:space="preserve">the length of experience a teacher has affects how they assess their students’ mistakes in use of the logical connective when solving </w:t>
      </w:r>
      <w:r>
        <w:rPr>
          <w:rFonts w:ascii="Times New Roman" w:hAnsi="Times New Roman" w:cs="Times New Roman"/>
          <w:sz w:val="24"/>
          <w:szCs w:val="24"/>
        </w:rPr>
        <w:t>equations</w:t>
      </w:r>
      <w:r>
        <w:rPr>
          <w:rFonts w:ascii="Times New Roman" w:hAnsi="Times New Roman" w:cs="Times New Roman"/>
          <w:sz w:val="24"/>
          <w:szCs w:val="24"/>
          <w:lang w:bidi="he-IL"/>
        </w:rPr>
        <w:t xml:space="preserve"> and </w:t>
      </w:r>
      <w:r>
        <w:rPr>
          <w:rFonts w:ascii="Times New Roman" w:hAnsi="Times New Roman" w:cs="Times New Roman"/>
          <w:sz w:val="24"/>
          <w:szCs w:val="24"/>
        </w:rPr>
        <w:t xml:space="preserve">inequalities. </w:t>
      </w:r>
      <w:r>
        <w:rPr>
          <w:rFonts w:ascii="Times New Roman" w:hAnsi="Times New Roman" w:cs="Times New Roman"/>
          <w:sz w:val="24"/>
          <w:szCs w:val="24"/>
          <w:lang w:bidi="he-IL"/>
        </w:rPr>
        <w:t>Figure 1 shows the distribution of teachers with different lengths of teaching experience (1-5 years; 6-10 years; 11-15 years and above 16 years) and their assessment of students</w:t>
      </w:r>
      <w:r w:rsidR="00472D4C">
        <w:rPr>
          <w:rFonts w:ascii="Times New Roman" w:hAnsi="Times New Roman" w:cs="Times New Roman"/>
          <w:sz w:val="24"/>
          <w:szCs w:val="24"/>
          <w:lang w:bidi="he-IL"/>
        </w:rPr>
        <w:t>’</w:t>
      </w:r>
      <w:r>
        <w:rPr>
          <w:rFonts w:ascii="Times New Roman" w:hAnsi="Times New Roman" w:cs="Times New Roman"/>
          <w:sz w:val="24"/>
          <w:szCs w:val="24"/>
          <w:lang w:bidi="he-IL"/>
        </w:rPr>
        <w:t xml:space="preserve"> mistakes in using the logical connective.</w:t>
      </w:r>
      <w:r w:rsidR="009C142B" w:rsidRPr="009C142B">
        <w:rPr>
          <w:noProof/>
        </w:rPr>
        <w:t xml:space="preserve"> </w:t>
      </w:r>
      <w:r w:rsidR="009C142B">
        <w:rPr>
          <w:noProof/>
        </w:rPr>
        <w:drawing>
          <wp:inline distT="0" distB="0" distL="0" distR="0" wp14:anchorId="6DD75684" wp14:editId="3C0EC768">
            <wp:extent cx="4918076" cy="3067050"/>
            <wp:effectExtent l="0" t="0" r="15875"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18B6B3" w14:textId="13FD9D94" w:rsidR="00E00FFE" w:rsidRDefault="00E00FFE" w:rsidP="00E00FFE">
      <w:pPr>
        <w:rPr>
          <w:rFonts w:asciiTheme="majorBidi" w:hAnsiTheme="majorBidi" w:cstheme="majorBidi"/>
          <w:sz w:val="24"/>
          <w:szCs w:val="24"/>
        </w:rPr>
      </w:pPr>
      <w:r w:rsidRPr="00BB7B84">
        <w:rPr>
          <w:rFonts w:ascii="Times New Roman" w:hAnsi="Times New Roman"/>
          <w:sz w:val="24"/>
        </w:rPr>
        <w:t xml:space="preserve">Figure </w:t>
      </w:r>
      <w:r w:rsidRPr="00BB7B84">
        <w:rPr>
          <w:rFonts w:ascii="Times New Roman" w:hAnsi="Times New Roman"/>
          <w:sz w:val="24"/>
        </w:rPr>
        <w:fldChar w:fldCharType="begin"/>
      </w:r>
      <w:r w:rsidRPr="00BB7B84">
        <w:rPr>
          <w:rFonts w:ascii="Times New Roman" w:hAnsi="Times New Roman"/>
          <w:sz w:val="24"/>
        </w:rPr>
        <w:instrText xml:space="preserve"> SEQ Figure \* ARABIC </w:instrText>
      </w:r>
      <w:r w:rsidRPr="00BB7B84">
        <w:rPr>
          <w:rFonts w:ascii="Times New Roman" w:hAnsi="Times New Roman"/>
          <w:sz w:val="24"/>
        </w:rPr>
        <w:fldChar w:fldCharType="separate"/>
      </w:r>
      <w:r w:rsidRPr="00BB7B84">
        <w:rPr>
          <w:rFonts w:ascii="Times New Roman" w:hAnsi="Times New Roman"/>
          <w:sz w:val="24"/>
        </w:rPr>
        <w:t>1</w:t>
      </w:r>
      <w:r w:rsidRPr="00BB7B84">
        <w:rPr>
          <w:rFonts w:ascii="Times New Roman" w:hAnsi="Times New Roman"/>
          <w:sz w:val="24"/>
        </w:rPr>
        <w:fldChar w:fldCharType="end"/>
      </w:r>
      <w:r w:rsidRPr="00BB7B84">
        <w:rPr>
          <w:rFonts w:ascii="Times New Roman" w:hAnsi="Times New Roman"/>
          <w:sz w:val="24"/>
        </w:rPr>
        <w:t>: Distribution of the teachers' assessment according to their teaching experience</w:t>
      </w:r>
      <w:r w:rsidRPr="00BB7B84">
        <w:rPr>
          <w:rFonts w:ascii="Times New Roman" w:hAnsi="Times New Roman"/>
          <w:sz w:val="24"/>
        </w:rPr>
        <w:br/>
      </w:r>
      <w:r>
        <w:rPr>
          <w:rFonts w:asciiTheme="majorBidi" w:hAnsiTheme="majorBidi" w:cstheme="majorBidi"/>
          <w:sz w:val="24"/>
          <w:szCs w:val="24"/>
        </w:rPr>
        <w:t>S1, S2 and S3: Needed a s</w:t>
      </w:r>
      <w:r>
        <w:rPr>
          <w:rFonts w:asciiTheme="majorBidi" w:hAnsiTheme="majorBidi" w:cstheme="majorBidi"/>
          <w:sz w:val="24"/>
          <w:szCs w:val="24"/>
          <w:lang w:bidi="he-IL"/>
        </w:rPr>
        <w:t xml:space="preserve">imple </w:t>
      </w:r>
      <w:r>
        <w:rPr>
          <w:rFonts w:asciiTheme="majorBidi" w:hAnsiTheme="majorBidi" w:cstheme="majorBidi"/>
          <w:sz w:val="24"/>
          <w:szCs w:val="24"/>
        </w:rPr>
        <w:t>algebraic manipulation</w:t>
      </w:r>
    </w:p>
    <w:p w14:paraId="4725D103" w14:textId="77777777" w:rsidR="00E00FFE" w:rsidRDefault="00E00FFE" w:rsidP="00E00FFE">
      <w:pPr>
        <w:rPr>
          <w:rFonts w:asciiTheme="majorBidi" w:hAnsiTheme="majorBidi" w:cstheme="majorBidi"/>
          <w:sz w:val="24"/>
          <w:szCs w:val="24"/>
        </w:rPr>
      </w:pPr>
      <w:r>
        <w:rPr>
          <w:rFonts w:asciiTheme="majorBidi" w:hAnsiTheme="majorBidi" w:cstheme="majorBidi"/>
          <w:sz w:val="24"/>
          <w:szCs w:val="24"/>
        </w:rPr>
        <w:t xml:space="preserve">C1, C2 and C3: Needed a complicated algebraic manipulation </w:t>
      </w:r>
    </w:p>
    <w:p w14:paraId="10D02DB8" w14:textId="77777777" w:rsidR="00C96B18" w:rsidRDefault="00C96B18" w:rsidP="001714A8">
      <w:pPr>
        <w:pStyle w:val="Caption"/>
      </w:pPr>
    </w:p>
    <w:p w14:paraId="25133C33" w14:textId="262682DF" w:rsidR="00C96B18" w:rsidRDefault="004D00AD">
      <w:pPr>
        <w:spacing w:line="480" w:lineRule="auto"/>
      </w:pPr>
      <w:r>
        <w:rPr>
          <w:rFonts w:ascii="Times New Roman" w:hAnsi="Times New Roman" w:cs="Times New Roman"/>
          <w:sz w:val="24"/>
          <w:szCs w:val="24"/>
          <w:lang w:bidi="he-IL"/>
        </w:rPr>
        <w:t>Figure 1 shows that t</w:t>
      </w:r>
      <w:r>
        <w:rPr>
          <w:rFonts w:ascii="Times New Roman" w:hAnsi="Times New Roman" w:cs="Times New Roman"/>
          <w:sz w:val="24"/>
          <w:szCs w:val="24"/>
        </w:rPr>
        <w:t xml:space="preserve">eachers with more teaching experience mostly ignored students’ mistakes using logical connectives, while teachers with fewer years of experience (1-5) paid more attention to the mistakes in the logical connectives and did not </w:t>
      </w:r>
      <w:r w:rsidR="00472D4C">
        <w:rPr>
          <w:rFonts w:ascii="Times New Roman" w:hAnsi="Times New Roman" w:cs="Times New Roman"/>
          <w:sz w:val="24"/>
          <w:szCs w:val="24"/>
        </w:rPr>
        <w:t xml:space="preserve">award </w:t>
      </w:r>
      <w:r>
        <w:rPr>
          <w:rFonts w:ascii="Times New Roman" w:hAnsi="Times New Roman" w:cs="Times New Roman"/>
          <w:sz w:val="24"/>
          <w:szCs w:val="24"/>
        </w:rPr>
        <w:t>full scores.</w:t>
      </w:r>
    </w:p>
    <w:p w14:paraId="6DF93AEE" w14:textId="77777777" w:rsidR="00C96B18" w:rsidRDefault="004D00AD">
      <w:pPr>
        <w:spacing w:line="480" w:lineRule="auto"/>
        <w:rPr>
          <w:rFonts w:ascii="Times New Roman" w:hAnsi="Times New Roman" w:cs="Times New Roman"/>
          <w:b/>
          <w:bCs/>
          <w:sz w:val="28"/>
          <w:szCs w:val="28"/>
          <w:lang w:bidi="he-IL"/>
        </w:rPr>
      </w:pPr>
      <w:r>
        <w:rPr>
          <w:rFonts w:ascii="Times New Roman" w:hAnsi="Times New Roman" w:cs="Times New Roman"/>
          <w:b/>
          <w:bCs/>
          <w:sz w:val="28"/>
          <w:szCs w:val="28"/>
          <w:lang w:bidi="he-IL"/>
        </w:rPr>
        <w:lastRenderedPageBreak/>
        <w:t>Discussion</w:t>
      </w:r>
    </w:p>
    <w:p w14:paraId="0D56A477" w14:textId="21AEDAE9" w:rsidR="00C96B18" w:rsidRDefault="00472D4C">
      <w:pPr>
        <w:spacing w:line="480" w:lineRule="auto"/>
      </w:pPr>
      <w:r>
        <w:rPr>
          <w:rFonts w:ascii="Times New Roman" w:hAnsi="Times New Roman" w:cs="Times New Roman"/>
          <w:sz w:val="24"/>
          <w:szCs w:val="24"/>
          <w:lang w:bidi="he-IL"/>
        </w:rPr>
        <w:t>This study looked at the mistakes students make</w:t>
      </w:r>
      <w:r w:rsidR="004D00AD">
        <w:rPr>
          <w:rFonts w:ascii="Times New Roman" w:hAnsi="Times New Roman" w:cs="Times New Roman"/>
          <w:sz w:val="24"/>
          <w:szCs w:val="24"/>
          <w:lang w:bidi="he-IL"/>
        </w:rPr>
        <w:t xml:space="preserve"> when using and writing </w:t>
      </w:r>
      <w:r w:rsidR="004D00AD">
        <w:rPr>
          <w:rFonts w:ascii="Times New Roman" w:hAnsi="Times New Roman" w:cs="Times New Roman"/>
          <w:sz w:val="24"/>
          <w:szCs w:val="24"/>
        </w:rPr>
        <w:t>logical connectives during the solution of algebraic equations</w:t>
      </w:r>
      <w:r w:rsidR="004D00AD">
        <w:rPr>
          <w:rFonts w:ascii="Times New Roman" w:hAnsi="Times New Roman" w:cs="Times New Roman"/>
          <w:sz w:val="24"/>
          <w:szCs w:val="24"/>
          <w:lang w:bidi="he-IL"/>
        </w:rPr>
        <w:t xml:space="preserve"> and inequalities</w:t>
      </w:r>
      <w:r w:rsidR="004D00AD">
        <w:rPr>
          <w:rFonts w:ascii="Times New Roman" w:hAnsi="Times New Roman" w:cs="Times New Roman"/>
          <w:sz w:val="24"/>
          <w:szCs w:val="24"/>
        </w:rPr>
        <w:t xml:space="preserve">, </w:t>
      </w:r>
      <w:r>
        <w:rPr>
          <w:rFonts w:ascii="Times New Roman" w:hAnsi="Times New Roman" w:cs="Times New Roman"/>
          <w:sz w:val="24"/>
          <w:szCs w:val="24"/>
        </w:rPr>
        <w:t>and examined</w:t>
      </w:r>
      <w:r w:rsidR="004D00AD">
        <w:rPr>
          <w:rFonts w:ascii="Times New Roman" w:hAnsi="Times New Roman" w:cs="Times New Roman"/>
          <w:sz w:val="24"/>
          <w:szCs w:val="24"/>
        </w:rPr>
        <w:t xml:space="preserve"> teachers’ assessment and awareness of these mistakes. The main findings indicate that students successfully manipulate the algebraic expressions but have difficulties in applying the logical connective correctly. </w:t>
      </w:r>
      <w:r w:rsidR="004D00AD">
        <w:rPr>
          <w:rFonts w:ascii="Times New Roman" w:hAnsi="Times New Roman" w:cs="Times New Roman"/>
          <w:sz w:val="24"/>
          <w:szCs w:val="24"/>
          <w:lang w:bidi="he-IL"/>
        </w:rPr>
        <w:t xml:space="preserve">The findings furthermore reveal that teachers assess </w:t>
      </w:r>
      <w:r>
        <w:rPr>
          <w:rFonts w:ascii="Times New Roman" w:hAnsi="Times New Roman" w:cs="Times New Roman"/>
          <w:sz w:val="24"/>
          <w:szCs w:val="24"/>
          <w:lang w:bidi="he-IL"/>
        </w:rPr>
        <w:t xml:space="preserve">a range of </w:t>
      </w:r>
      <w:r w:rsidR="004D00AD">
        <w:rPr>
          <w:rFonts w:ascii="Times New Roman" w:hAnsi="Times New Roman" w:cs="Times New Roman"/>
          <w:sz w:val="24"/>
          <w:szCs w:val="24"/>
          <w:lang w:bidi="he-IL"/>
        </w:rPr>
        <w:t>answers with mistakes in the logical connectives as complete answers and award full scores.</w:t>
      </w:r>
    </w:p>
    <w:p w14:paraId="4FF02134" w14:textId="03A017E2" w:rsidR="00C96B18" w:rsidRDefault="004D00AD">
      <w:pPr>
        <w:spacing w:line="480" w:lineRule="auto"/>
      </w:pPr>
      <w:r>
        <w:rPr>
          <w:rFonts w:ascii="Times New Roman" w:hAnsi="Times New Roman" w:cs="Times New Roman"/>
          <w:sz w:val="24"/>
          <w:szCs w:val="24"/>
        </w:rPr>
        <w:t xml:space="preserve">The study’s findings </w:t>
      </w:r>
      <w:r w:rsidR="00472D4C">
        <w:rPr>
          <w:rFonts w:ascii="Times New Roman" w:hAnsi="Times New Roman" w:cs="Times New Roman"/>
          <w:sz w:val="24"/>
          <w:szCs w:val="24"/>
          <w:lang w:bidi="he-IL"/>
        </w:rPr>
        <w:t>relating</w:t>
      </w:r>
      <w:r>
        <w:rPr>
          <w:rFonts w:ascii="Times New Roman" w:hAnsi="Times New Roman" w:cs="Times New Roman"/>
          <w:sz w:val="24"/>
          <w:szCs w:val="24"/>
          <w:lang w:bidi="he-IL"/>
        </w:rPr>
        <w:t xml:space="preserve"> to the mistakes </w:t>
      </w:r>
      <w:r w:rsidR="00472D4C">
        <w:rPr>
          <w:rFonts w:ascii="Times New Roman" w:hAnsi="Times New Roman" w:cs="Times New Roman"/>
          <w:sz w:val="24"/>
          <w:szCs w:val="24"/>
          <w:lang w:bidi="he-IL"/>
        </w:rPr>
        <w:t>students</w:t>
      </w:r>
      <w:r w:rsidR="00C15BA6">
        <w:rPr>
          <w:rFonts w:ascii="Times New Roman" w:hAnsi="Times New Roman" w:cs="Times New Roman"/>
          <w:sz w:val="24"/>
          <w:szCs w:val="24"/>
          <w:lang w:bidi="he-IL"/>
        </w:rPr>
        <w:t xml:space="preserve"> make</w:t>
      </w:r>
      <w:r>
        <w:rPr>
          <w:rFonts w:ascii="Times New Roman" w:hAnsi="Times New Roman" w:cs="Times New Roman"/>
          <w:sz w:val="24"/>
          <w:szCs w:val="24"/>
          <w:lang w:bidi="he-IL"/>
        </w:rPr>
        <w:t xml:space="preserve"> when solving </w:t>
      </w:r>
      <w:r>
        <w:rPr>
          <w:rFonts w:ascii="Times New Roman" w:hAnsi="Times New Roman" w:cs="Times New Roman"/>
          <w:sz w:val="24"/>
          <w:szCs w:val="24"/>
        </w:rPr>
        <w:t>algebraic equations</w:t>
      </w:r>
      <w:r>
        <w:rPr>
          <w:rFonts w:ascii="Times New Roman" w:hAnsi="Times New Roman" w:cs="Times New Roman"/>
          <w:sz w:val="24"/>
          <w:szCs w:val="24"/>
          <w:lang w:bidi="he-IL"/>
        </w:rPr>
        <w:t xml:space="preserve"> and inequalities </w:t>
      </w:r>
      <w:r w:rsidR="00472D4C">
        <w:rPr>
          <w:rFonts w:ascii="Times New Roman" w:hAnsi="Times New Roman" w:cs="Times New Roman"/>
          <w:sz w:val="24"/>
          <w:szCs w:val="24"/>
          <w:lang w:bidi="he-IL"/>
        </w:rPr>
        <w:t>indicate that most of the problems are related to</w:t>
      </w:r>
      <w:r>
        <w:rPr>
          <w:rFonts w:ascii="Times New Roman" w:hAnsi="Times New Roman" w:cs="Times New Roman"/>
          <w:sz w:val="24"/>
          <w:szCs w:val="24"/>
          <w:lang w:bidi="he-IL"/>
        </w:rPr>
        <w:t xml:space="preserve"> the logical connectives. </w:t>
      </w:r>
      <w:r>
        <w:rPr>
          <w:rFonts w:ascii="Times New Roman" w:hAnsi="Times New Roman" w:cs="Times New Roman"/>
          <w:sz w:val="24"/>
          <w:szCs w:val="24"/>
        </w:rPr>
        <w:t xml:space="preserve">The different types of mistakes associated with the logical connectives suggest that students did not consider the final </w:t>
      </w:r>
      <w:proofErr w:type="gramStart"/>
      <w:r>
        <w:rPr>
          <w:rFonts w:ascii="Times New Roman" w:hAnsi="Times New Roman" w:cs="Times New Roman"/>
          <w:sz w:val="24"/>
          <w:szCs w:val="24"/>
        </w:rPr>
        <w:t>answers, and</w:t>
      </w:r>
      <w:proofErr w:type="gramEnd"/>
      <w:r>
        <w:rPr>
          <w:rFonts w:ascii="Times New Roman" w:hAnsi="Times New Roman" w:cs="Times New Roman"/>
          <w:sz w:val="24"/>
          <w:szCs w:val="24"/>
        </w:rPr>
        <w:t xml:space="preserve"> did not </w:t>
      </w:r>
      <w:r w:rsidR="00472D4C">
        <w:rPr>
          <w:rFonts w:ascii="Times New Roman" w:hAnsi="Times New Roman" w:cs="Times New Roman"/>
          <w:sz w:val="24"/>
          <w:szCs w:val="24"/>
        </w:rPr>
        <w:t>evaluate whether their solution</w:t>
      </w:r>
      <w:r>
        <w:rPr>
          <w:rFonts w:ascii="Times New Roman" w:hAnsi="Times New Roman" w:cs="Times New Roman"/>
          <w:sz w:val="24"/>
          <w:szCs w:val="24"/>
        </w:rPr>
        <w:t xml:space="preserve"> found the correct answers (</w:t>
      </w:r>
      <w:proofErr w:type="spellStart"/>
      <w:r>
        <w:rPr>
          <w:rFonts w:ascii="Times New Roman" w:hAnsi="Times New Roman" w:cs="Times New Roman"/>
          <w:sz w:val="24"/>
          <w:szCs w:val="24"/>
        </w:rPr>
        <w:t>Vaiyavutjamai</w:t>
      </w:r>
      <w:proofErr w:type="spellEnd"/>
      <w:r>
        <w:rPr>
          <w:rFonts w:ascii="Times New Roman" w:hAnsi="Times New Roman" w:cs="Times New Roman"/>
          <w:sz w:val="24"/>
          <w:szCs w:val="24"/>
        </w:rPr>
        <w:t xml:space="preserve"> &amp; Clements, 2006).</w:t>
      </w:r>
      <w:r>
        <w:rPr>
          <w:rFonts w:ascii="Times New Roman" w:hAnsi="Times New Roman" w:cs="Times New Roman"/>
          <w:sz w:val="24"/>
          <w:szCs w:val="24"/>
          <w:lang w:bidi="he-IL"/>
        </w:rPr>
        <w:t xml:space="preserve"> Focusing on the types of mistakes </w:t>
      </w:r>
      <w:r w:rsidR="00472D4C">
        <w:rPr>
          <w:rFonts w:ascii="Times New Roman" w:hAnsi="Times New Roman" w:cs="Times New Roman"/>
          <w:sz w:val="24"/>
          <w:szCs w:val="24"/>
          <w:lang w:bidi="he-IL"/>
        </w:rPr>
        <w:t xml:space="preserve">associated with </w:t>
      </w:r>
      <w:r>
        <w:rPr>
          <w:rFonts w:ascii="Times New Roman" w:hAnsi="Times New Roman" w:cs="Times New Roman"/>
          <w:sz w:val="24"/>
          <w:szCs w:val="24"/>
          <w:lang w:bidi="he-IL"/>
        </w:rPr>
        <w:t>logical connective</w:t>
      </w:r>
      <w:r w:rsidR="00C15BA6">
        <w:rPr>
          <w:rFonts w:ascii="Times New Roman" w:hAnsi="Times New Roman" w:cs="Times New Roman"/>
          <w:sz w:val="24"/>
          <w:szCs w:val="24"/>
          <w:lang w:bidi="he-IL"/>
        </w:rPr>
        <w:t>s</w:t>
      </w:r>
      <w:r>
        <w:rPr>
          <w:rFonts w:ascii="Times New Roman" w:hAnsi="Times New Roman" w:cs="Times New Roman"/>
          <w:sz w:val="24"/>
          <w:szCs w:val="24"/>
          <w:lang w:bidi="he-IL"/>
        </w:rPr>
        <w:t xml:space="preserve">, it is evident that the most common mistake was to ignore the logical connective –  almost two third of students </w:t>
      </w:r>
      <w:r w:rsidR="00472D4C">
        <w:rPr>
          <w:rFonts w:ascii="Times New Roman" w:hAnsi="Times New Roman" w:cs="Times New Roman"/>
          <w:sz w:val="24"/>
          <w:szCs w:val="24"/>
          <w:lang w:bidi="he-IL"/>
        </w:rPr>
        <w:t>made this error. The fact that students ignore the logical connective “OR” is supported by</w:t>
      </w:r>
      <w:r>
        <w:rPr>
          <w:rFonts w:ascii="Times New Roman" w:hAnsi="Times New Roman" w:cs="Times New Roman"/>
          <w:sz w:val="24"/>
          <w:szCs w:val="24"/>
        </w:rPr>
        <w:t xml:space="preserve"> </w:t>
      </w:r>
      <w:proofErr w:type="spellStart"/>
      <w:r>
        <w:rPr>
          <w:rFonts w:ascii="Times New Roman" w:hAnsi="Times New Roman" w:cs="Times New Roman"/>
          <w:sz w:val="24"/>
          <w:szCs w:val="24"/>
        </w:rPr>
        <w:t>Almog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Ilany’s</w:t>
      </w:r>
      <w:proofErr w:type="spellEnd"/>
      <w:r>
        <w:rPr>
          <w:rFonts w:ascii="Times New Roman" w:hAnsi="Times New Roman" w:cs="Times New Roman"/>
          <w:sz w:val="24"/>
          <w:szCs w:val="24"/>
        </w:rPr>
        <w:t xml:space="preserve"> study </w:t>
      </w:r>
      <w:r w:rsidR="00472D4C">
        <w:rPr>
          <w:rFonts w:ascii="Times New Roman" w:hAnsi="Times New Roman" w:cs="Times New Roman"/>
          <w:sz w:val="24"/>
          <w:szCs w:val="24"/>
        </w:rPr>
        <w:t xml:space="preserve">(2012), </w:t>
      </w:r>
      <w:r>
        <w:rPr>
          <w:rFonts w:ascii="Times New Roman" w:hAnsi="Times New Roman" w:cs="Times New Roman"/>
          <w:sz w:val="24"/>
          <w:szCs w:val="24"/>
        </w:rPr>
        <w:t xml:space="preserve">which was conducted among students in grade 12. Similar difficulties were reported by </w:t>
      </w:r>
      <w:proofErr w:type="spellStart"/>
      <w:r>
        <w:rPr>
          <w:rFonts w:ascii="Times New Roman" w:hAnsi="Times New Roman" w:cs="Times New Roman"/>
          <w:sz w:val="24"/>
          <w:szCs w:val="24"/>
        </w:rPr>
        <w:t>Tsamir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Almog</w:t>
      </w:r>
      <w:proofErr w:type="spellEnd"/>
      <w:r>
        <w:rPr>
          <w:rFonts w:ascii="Times New Roman" w:hAnsi="Times New Roman" w:cs="Times New Roman"/>
          <w:sz w:val="24"/>
          <w:szCs w:val="24"/>
        </w:rPr>
        <w:t xml:space="preserve"> (2001), who </w:t>
      </w:r>
      <w:r w:rsidR="00C15BA6">
        <w:rPr>
          <w:rFonts w:ascii="Times New Roman" w:hAnsi="Times New Roman" w:cs="Times New Roman"/>
          <w:sz w:val="24"/>
          <w:szCs w:val="24"/>
        </w:rPr>
        <w:t xml:space="preserve">applied the square root property to equalities to </w:t>
      </w:r>
      <w:r w:rsidR="00472D4C">
        <w:rPr>
          <w:rFonts w:ascii="Times New Roman" w:hAnsi="Times New Roman" w:cs="Times New Roman"/>
          <w:sz w:val="24"/>
          <w:szCs w:val="24"/>
        </w:rPr>
        <w:t>reveal how the logical connectives were</w:t>
      </w:r>
      <w:r w:rsidR="00C15BA6">
        <w:rPr>
          <w:rFonts w:ascii="Times New Roman" w:hAnsi="Times New Roman" w:cs="Times New Roman"/>
          <w:sz w:val="24"/>
          <w:szCs w:val="24"/>
        </w:rPr>
        <w:t xml:space="preserve"> being ignored</w:t>
      </w:r>
      <w:r w:rsidR="00472D4C">
        <w:rPr>
          <w:rFonts w:ascii="Times New Roman" w:hAnsi="Times New Roman" w:cs="Times New Roman"/>
          <w:sz w:val="24"/>
          <w:szCs w:val="24"/>
        </w:rPr>
        <w:t>.</w:t>
      </w:r>
      <w:r>
        <w:rPr>
          <w:rFonts w:ascii="Times New Roman" w:hAnsi="Times New Roman" w:cs="Times New Roman"/>
          <w:sz w:val="24"/>
          <w:szCs w:val="24"/>
        </w:rPr>
        <w:t xml:space="preserve"> </w:t>
      </w:r>
      <w:r w:rsidR="00472D4C">
        <w:rPr>
          <w:rFonts w:ascii="Times New Roman" w:hAnsi="Times New Roman" w:cs="Times New Roman"/>
          <w:sz w:val="24"/>
          <w:szCs w:val="24"/>
        </w:rPr>
        <w:t>S</w:t>
      </w:r>
      <w:r>
        <w:rPr>
          <w:rFonts w:ascii="Times New Roman" w:hAnsi="Times New Roman" w:cs="Times New Roman"/>
          <w:sz w:val="24"/>
          <w:szCs w:val="24"/>
        </w:rPr>
        <w:t>tudents applying the square-</w:t>
      </w:r>
      <w:proofErr w:type="spellStart"/>
      <w:r>
        <w:rPr>
          <w:rFonts w:ascii="Times New Roman" w:hAnsi="Times New Roman" w:cs="Times New Roman"/>
          <w:sz w:val="24"/>
          <w:szCs w:val="24"/>
        </w:rPr>
        <w:t>root</w:t>
      </w:r>
      <w:proofErr w:type="spellEnd"/>
      <w:r>
        <w:rPr>
          <w:rFonts w:ascii="Times New Roman" w:hAnsi="Times New Roman" w:cs="Times New Roman"/>
          <w:sz w:val="24"/>
          <w:szCs w:val="24"/>
        </w:rPr>
        <w:t xml:space="preserve"> property to </w:t>
      </w:r>
      <w:r w:rsidR="00472D4C">
        <w:rPr>
          <w:rFonts w:ascii="Times New Roman" w:hAnsi="Times New Roman" w:cs="Times New Roman"/>
          <w:sz w:val="24"/>
          <w:szCs w:val="24"/>
        </w:rPr>
        <w:t xml:space="preserve">e.g. </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&gt; 81 would provide the solution x&gt; ±9, instead of x &lt; – 9 or x &gt; 9.  </w:t>
      </w:r>
      <w:r w:rsidR="005272DE">
        <w:rPr>
          <w:rFonts w:ascii="Times New Roman" w:hAnsi="Times New Roman" w:cs="Times New Roman"/>
          <w:sz w:val="24"/>
          <w:szCs w:val="24"/>
        </w:rPr>
        <w:t xml:space="preserve">The category of errors which occurred the least among the students was </w:t>
      </w:r>
      <w:r>
        <w:rPr>
          <w:rFonts w:ascii="Times New Roman" w:hAnsi="Times New Roman" w:cs="Times New Roman"/>
          <w:sz w:val="24"/>
          <w:szCs w:val="24"/>
          <w:lang w:bidi="he-IL"/>
        </w:rPr>
        <w:t xml:space="preserve">the use of </w:t>
      </w:r>
      <w:r w:rsidR="005272DE">
        <w:rPr>
          <w:rFonts w:ascii="Times New Roman" w:hAnsi="Times New Roman" w:cs="Times New Roman"/>
          <w:sz w:val="24"/>
          <w:szCs w:val="24"/>
          <w:lang w:bidi="he-IL"/>
        </w:rPr>
        <w:t xml:space="preserve">the </w:t>
      </w:r>
      <w:r>
        <w:rPr>
          <w:rFonts w:ascii="Times New Roman" w:hAnsi="Times New Roman" w:cs="Times New Roman"/>
          <w:sz w:val="24"/>
          <w:szCs w:val="24"/>
          <w:lang w:bidi="he-IL"/>
        </w:rPr>
        <w:t xml:space="preserve">wrong </w:t>
      </w:r>
      <w:r w:rsidR="005272DE">
        <w:rPr>
          <w:rFonts w:ascii="Times New Roman" w:hAnsi="Times New Roman" w:cs="Times New Roman"/>
          <w:sz w:val="24"/>
          <w:szCs w:val="24"/>
          <w:lang w:bidi="he-IL"/>
        </w:rPr>
        <w:t xml:space="preserve">connecting </w:t>
      </w:r>
      <w:r>
        <w:rPr>
          <w:rFonts w:ascii="Times New Roman" w:hAnsi="Times New Roman" w:cs="Times New Roman"/>
          <w:sz w:val="24"/>
          <w:szCs w:val="24"/>
          <w:lang w:bidi="he-IL"/>
        </w:rPr>
        <w:t xml:space="preserve">word </w:t>
      </w:r>
      <w:r>
        <w:rPr>
          <w:rFonts w:ascii="Times New Roman" w:hAnsi="Times New Roman" w:cs="Times New Roman"/>
          <w:sz w:val="24"/>
          <w:szCs w:val="24"/>
        </w:rPr>
        <w:t xml:space="preserve">between </w:t>
      </w:r>
      <w:r w:rsidR="005272DE">
        <w:rPr>
          <w:rFonts w:ascii="Times New Roman" w:hAnsi="Times New Roman" w:cs="Times New Roman"/>
          <w:sz w:val="24"/>
          <w:szCs w:val="24"/>
        </w:rPr>
        <w:t xml:space="preserve">the expressions in the inequality </w:t>
      </w:r>
      <w:r w:rsidR="005272DE">
        <w:rPr>
          <w:rStyle w:val="Strong"/>
          <w:color w:val="008000"/>
        </w:rPr>
        <w:t xml:space="preserve">— </w:t>
      </w:r>
      <w:r w:rsidR="00C15BA6">
        <w:rPr>
          <w:rFonts w:ascii="Times New Roman" w:hAnsi="Times New Roman" w:cs="Times New Roman"/>
          <w:sz w:val="24"/>
          <w:szCs w:val="24"/>
        </w:rPr>
        <w:t>e.g. u</w:t>
      </w:r>
      <w:r w:rsidR="005272DE">
        <w:rPr>
          <w:rFonts w:ascii="Times New Roman" w:hAnsi="Times New Roman" w:cs="Times New Roman"/>
          <w:sz w:val="24"/>
          <w:szCs w:val="24"/>
        </w:rPr>
        <w:t xml:space="preserve">sing “OR” in the solution where they should have used “AND”, or </w:t>
      </w:r>
      <w:r w:rsidR="005272DE">
        <w:rPr>
          <w:rFonts w:ascii="Times New Roman" w:hAnsi="Times New Roman" w:cs="Times New Roman"/>
          <w:i/>
          <w:sz w:val="24"/>
          <w:szCs w:val="24"/>
        </w:rPr>
        <w:t>vice versa</w:t>
      </w:r>
      <w:r>
        <w:rPr>
          <w:rFonts w:ascii="Times New Roman" w:hAnsi="Times New Roman" w:cs="Times New Roman"/>
          <w:sz w:val="24"/>
          <w:szCs w:val="24"/>
        </w:rPr>
        <w:t xml:space="preserve">. </w:t>
      </w:r>
      <w:proofErr w:type="spellStart"/>
      <w:r>
        <w:rPr>
          <w:rFonts w:ascii="Times New Roman" w:hAnsi="Times New Roman" w:cs="Times New Roman"/>
          <w:sz w:val="24"/>
          <w:szCs w:val="24"/>
        </w:rPr>
        <w:t>Neimark</w:t>
      </w:r>
      <w:proofErr w:type="spellEnd"/>
      <w:r>
        <w:rPr>
          <w:rFonts w:ascii="Times New Roman" w:hAnsi="Times New Roman" w:cs="Times New Roman"/>
          <w:sz w:val="24"/>
          <w:szCs w:val="24"/>
        </w:rPr>
        <w:t xml:space="preserve"> (1970) describes this mistake as interpreting the set union (A or B) as a set intersect (A and B).</w:t>
      </w:r>
    </w:p>
    <w:p w14:paraId="4A3695AA" w14:textId="50A65775" w:rsidR="00C96B18" w:rsidRDefault="004D00AD">
      <w:pPr>
        <w:spacing w:line="480" w:lineRule="auto"/>
      </w:pPr>
      <w:r>
        <w:rPr>
          <w:rFonts w:ascii="Times New Roman" w:hAnsi="Times New Roman" w:cs="Times New Roman"/>
          <w:sz w:val="24"/>
          <w:szCs w:val="24"/>
        </w:rPr>
        <w:lastRenderedPageBreak/>
        <w:t xml:space="preserve">The findings from </w:t>
      </w:r>
      <w:r w:rsidR="00C15BA6">
        <w:rPr>
          <w:rFonts w:ascii="Times New Roman" w:hAnsi="Times New Roman" w:cs="Times New Roman"/>
          <w:sz w:val="24"/>
          <w:szCs w:val="24"/>
        </w:rPr>
        <w:t xml:space="preserve">the </w:t>
      </w:r>
      <w:r>
        <w:rPr>
          <w:rFonts w:ascii="Times New Roman" w:hAnsi="Times New Roman" w:cs="Times New Roman"/>
          <w:sz w:val="24"/>
          <w:szCs w:val="24"/>
        </w:rPr>
        <w:t xml:space="preserve">student questionnaires </w:t>
      </w:r>
      <w:r w:rsidR="005272DE">
        <w:rPr>
          <w:rFonts w:ascii="Times New Roman" w:hAnsi="Times New Roman" w:cs="Times New Roman"/>
          <w:sz w:val="24"/>
          <w:szCs w:val="24"/>
        </w:rPr>
        <w:t>provide support for the recommendation made by</w:t>
      </w:r>
      <w:r>
        <w:rPr>
          <w:rFonts w:ascii="Times New Roman" w:hAnsi="Times New Roman" w:cs="Times New Roman"/>
          <w:sz w:val="24"/>
          <w:szCs w:val="24"/>
        </w:rPr>
        <w:t xml:space="preserve"> El-</w:t>
      </w:r>
      <w:proofErr w:type="spellStart"/>
      <w:r>
        <w:rPr>
          <w:rFonts w:ascii="Times New Roman" w:hAnsi="Times New Roman" w:cs="Times New Roman"/>
          <w:sz w:val="24"/>
          <w:szCs w:val="24"/>
        </w:rPr>
        <w:t>khateeb</w:t>
      </w:r>
      <w:proofErr w:type="spellEnd"/>
      <w:r>
        <w:rPr>
          <w:rFonts w:ascii="Times New Roman" w:hAnsi="Times New Roman" w:cs="Times New Roman"/>
          <w:sz w:val="24"/>
          <w:szCs w:val="24"/>
        </w:rPr>
        <w:t xml:space="preserve"> (2016) that </w:t>
      </w:r>
      <w:r>
        <w:rPr>
          <w:rFonts w:ascii="Times New Roman" w:hAnsi="Times New Roman" w:cs="Times New Roman"/>
          <w:sz w:val="24"/>
          <w:szCs w:val="24"/>
          <w:lang w:bidi="he-IL"/>
        </w:rPr>
        <w:t xml:space="preserve">teachers must explain and discuss the meaning of the logical connective, </w:t>
      </w:r>
      <w:r w:rsidR="005272DE">
        <w:rPr>
          <w:rFonts w:ascii="Times New Roman" w:hAnsi="Times New Roman" w:cs="Times New Roman"/>
          <w:sz w:val="24"/>
          <w:szCs w:val="24"/>
          <w:lang w:bidi="he-IL"/>
        </w:rPr>
        <w:t xml:space="preserve">e.g. by clarifying </w:t>
      </w:r>
      <w:r>
        <w:rPr>
          <w:rFonts w:ascii="Times New Roman" w:hAnsi="Times New Roman" w:cs="Times New Roman"/>
          <w:sz w:val="24"/>
          <w:szCs w:val="24"/>
          <w:lang w:bidi="he-IL"/>
        </w:rPr>
        <w:t xml:space="preserve">the meaning of the word (OR) when writing out the solution set.  However, </w:t>
      </w:r>
      <w:r w:rsidR="005272DE">
        <w:rPr>
          <w:rFonts w:ascii="Times New Roman" w:hAnsi="Times New Roman" w:cs="Times New Roman"/>
          <w:sz w:val="24"/>
          <w:szCs w:val="24"/>
          <w:lang w:bidi="he-IL"/>
        </w:rPr>
        <w:t>when evaluating how teachers</w:t>
      </w:r>
      <w:r>
        <w:rPr>
          <w:rFonts w:ascii="Times New Roman" w:hAnsi="Times New Roman" w:cs="Times New Roman"/>
          <w:sz w:val="24"/>
          <w:szCs w:val="24"/>
          <w:lang w:bidi="he-IL"/>
        </w:rPr>
        <w:t xml:space="preserve"> assess </w:t>
      </w:r>
      <w:r w:rsidR="005272DE">
        <w:rPr>
          <w:rFonts w:ascii="Times New Roman" w:hAnsi="Times New Roman" w:cs="Times New Roman"/>
          <w:sz w:val="24"/>
          <w:szCs w:val="24"/>
          <w:lang w:bidi="he-IL"/>
        </w:rPr>
        <w:t xml:space="preserve">their </w:t>
      </w:r>
      <w:r>
        <w:rPr>
          <w:rFonts w:ascii="Times New Roman" w:hAnsi="Times New Roman" w:cs="Times New Roman"/>
          <w:sz w:val="24"/>
          <w:szCs w:val="24"/>
          <w:lang w:bidi="he-IL"/>
        </w:rPr>
        <w:t>students</w:t>
      </w:r>
      <w:r w:rsidR="005272DE">
        <w:rPr>
          <w:rFonts w:ascii="Times New Roman" w:hAnsi="Times New Roman" w:cs="Times New Roman"/>
          <w:sz w:val="24"/>
          <w:szCs w:val="24"/>
          <w:lang w:bidi="he-IL"/>
        </w:rPr>
        <w:t>’</w:t>
      </w:r>
      <w:r>
        <w:rPr>
          <w:rFonts w:ascii="Times New Roman" w:hAnsi="Times New Roman" w:cs="Times New Roman"/>
          <w:sz w:val="24"/>
          <w:szCs w:val="24"/>
          <w:lang w:bidi="he-IL"/>
        </w:rPr>
        <w:t xml:space="preserve"> solutions </w:t>
      </w:r>
      <w:r w:rsidR="005272DE">
        <w:rPr>
          <w:rFonts w:ascii="Times New Roman" w:hAnsi="Times New Roman" w:cs="Times New Roman"/>
          <w:sz w:val="24"/>
          <w:szCs w:val="24"/>
          <w:lang w:bidi="he-IL"/>
        </w:rPr>
        <w:t>of</w:t>
      </w:r>
      <w:r>
        <w:rPr>
          <w:rFonts w:ascii="Times New Roman" w:hAnsi="Times New Roman" w:cs="Times New Roman"/>
          <w:sz w:val="24"/>
          <w:szCs w:val="24"/>
          <w:lang w:bidi="he-IL"/>
        </w:rPr>
        <w:t xml:space="preserve"> </w:t>
      </w:r>
      <w:r>
        <w:rPr>
          <w:rFonts w:ascii="Times New Roman" w:hAnsi="Times New Roman" w:cs="Times New Roman"/>
          <w:sz w:val="24"/>
          <w:szCs w:val="24"/>
        </w:rPr>
        <w:t>algebraic equations</w:t>
      </w:r>
      <w:r>
        <w:rPr>
          <w:rFonts w:ascii="Times New Roman" w:hAnsi="Times New Roman" w:cs="Times New Roman"/>
          <w:sz w:val="24"/>
          <w:szCs w:val="24"/>
          <w:lang w:bidi="he-IL"/>
        </w:rPr>
        <w:t xml:space="preserve"> and inequalities</w:t>
      </w:r>
      <w:r w:rsidR="005272DE">
        <w:rPr>
          <w:rFonts w:ascii="Times New Roman" w:hAnsi="Times New Roman" w:cs="Times New Roman"/>
          <w:sz w:val="24"/>
          <w:szCs w:val="24"/>
          <w:lang w:bidi="he-IL"/>
        </w:rPr>
        <w:t>, the study found</w:t>
      </w:r>
      <w:r>
        <w:rPr>
          <w:rFonts w:ascii="Times New Roman" w:hAnsi="Times New Roman" w:cs="Times New Roman"/>
          <w:sz w:val="24"/>
          <w:szCs w:val="24"/>
          <w:lang w:bidi="he-IL"/>
        </w:rPr>
        <w:t xml:space="preserve"> that teachers </w:t>
      </w:r>
      <w:r w:rsidR="005272DE">
        <w:rPr>
          <w:rFonts w:ascii="Times New Roman" w:hAnsi="Times New Roman" w:cs="Times New Roman"/>
          <w:sz w:val="24"/>
          <w:szCs w:val="24"/>
          <w:lang w:bidi="he-IL"/>
        </w:rPr>
        <w:t>did not appear</w:t>
      </w:r>
      <w:r>
        <w:rPr>
          <w:rFonts w:ascii="Times New Roman" w:hAnsi="Times New Roman" w:cs="Times New Roman"/>
          <w:sz w:val="24"/>
          <w:szCs w:val="24"/>
          <w:lang w:bidi="he-IL"/>
        </w:rPr>
        <w:t xml:space="preserve"> </w:t>
      </w:r>
      <w:r w:rsidR="00C15BA6">
        <w:rPr>
          <w:rFonts w:ascii="Times New Roman" w:hAnsi="Times New Roman" w:cs="Times New Roman"/>
          <w:sz w:val="24"/>
          <w:szCs w:val="24"/>
          <w:lang w:bidi="he-IL"/>
        </w:rPr>
        <w:t xml:space="preserve">to be </w:t>
      </w:r>
      <w:r>
        <w:rPr>
          <w:rFonts w:ascii="Times New Roman" w:hAnsi="Times New Roman" w:cs="Times New Roman"/>
          <w:sz w:val="24"/>
          <w:szCs w:val="24"/>
          <w:lang w:bidi="he-IL"/>
        </w:rPr>
        <w:t xml:space="preserve">aware </w:t>
      </w:r>
      <w:r w:rsidR="005272DE">
        <w:rPr>
          <w:rFonts w:ascii="Times New Roman" w:hAnsi="Times New Roman" w:cs="Times New Roman"/>
          <w:sz w:val="24"/>
          <w:szCs w:val="24"/>
          <w:lang w:bidi="he-IL"/>
        </w:rPr>
        <w:t>of the mistakes being made by the students when manipulating the logical connectives</w:t>
      </w:r>
      <w:r>
        <w:rPr>
          <w:rFonts w:ascii="Times New Roman" w:hAnsi="Times New Roman" w:cs="Times New Roman"/>
          <w:sz w:val="24"/>
          <w:szCs w:val="24"/>
          <w:lang w:bidi="he-IL"/>
        </w:rPr>
        <w:t xml:space="preserve">. Teachers assessed solutions </w:t>
      </w:r>
      <w:r w:rsidR="005272DE">
        <w:rPr>
          <w:rFonts w:ascii="Times New Roman" w:hAnsi="Times New Roman" w:cs="Times New Roman"/>
          <w:sz w:val="24"/>
          <w:szCs w:val="24"/>
          <w:lang w:bidi="he-IL"/>
        </w:rPr>
        <w:t>which made incorrect use of the logical connective</w:t>
      </w:r>
      <w:r>
        <w:rPr>
          <w:rFonts w:ascii="Times New Roman" w:hAnsi="Times New Roman" w:cs="Times New Roman"/>
          <w:sz w:val="24"/>
          <w:szCs w:val="24"/>
          <w:lang w:bidi="he-IL"/>
        </w:rPr>
        <w:t xml:space="preserve"> as complete solutions </w:t>
      </w:r>
      <w:r w:rsidR="005272DE">
        <w:rPr>
          <w:rFonts w:ascii="Times New Roman" w:hAnsi="Times New Roman" w:cs="Times New Roman"/>
          <w:sz w:val="24"/>
          <w:szCs w:val="24"/>
          <w:lang w:bidi="he-IL"/>
        </w:rPr>
        <w:t xml:space="preserve">and awarded </w:t>
      </w:r>
      <w:r>
        <w:rPr>
          <w:rFonts w:ascii="Times New Roman" w:hAnsi="Times New Roman" w:cs="Times New Roman"/>
          <w:sz w:val="24"/>
          <w:szCs w:val="24"/>
          <w:lang w:bidi="he-IL"/>
        </w:rPr>
        <w:t>full scores</w:t>
      </w:r>
      <w:r w:rsidR="005272DE">
        <w:rPr>
          <w:rFonts w:ascii="Times New Roman" w:hAnsi="Times New Roman" w:cs="Times New Roman"/>
          <w:sz w:val="24"/>
          <w:szCs w:val="24"/>
          <w:lang w:bidi="he-IL"/>
        </w:rPr>
        <w:t>, particularly for</w:t>
      </w:r>
      <w:r>
        <w:rPr>
          <w:rFonts w:ascii="Times New Roman" w:hAnsi="Times New Roman" w:cs="Times New Roman"/>
          <w:sz w:val="24"/>
          <w:szCs w:val="24"/>
          <w:lang w:bidi="he-IL"/>
        </w:rPr>
        <w:t xml:space="preserve"> the more complicated</w:t>
      </w:r>
      <w:r w:rsidR="005272DE">
        <w:rPr>
          <w:rFonts w:ascii="Times New Roman" w:hAnsi="Times New Roman" w:cs="Times New Roman"/>
          <w:sz w:val="24"/>
          <w:szCs w:val="24"/>
          <w:lang w:bidi="he-IL"/>
        </w:rPr>
        <w:t xml:space="preserve"> questions</w:t>
      </w:r>
      <w:r>
        <w:rPr>
          <w:rFonts w:ascii="Times New Roman" w:hAnsi="Times New Roman" w:cs="Times New Roman"/>
          <w:sz w:val="24"/>
          <w:szCs w:val="24"/>
          <w:lang w:bidi="he-IL"/>
        </w:rPr>
        <w:t xml:space="preserve">. This phenomenon was more commonly exhibited among teachers with longer teaching experience. Li’s (2007) study </w:t>
      </w:r>
      <w:r w:rsidR="005272DE">
        <w:rPr>
          <w:rFonts w:ascii="Times New Roman" w:hAnsi="Times New Roman" w:cs="Times New Roman"/>
          <w:sz w:val="24"/>
          <w:szCs w:val="24"/>
          <w:lang w:bidi="he-IL"/>
        </w:rPr>
        <w:t xml:space="preserve">highlighted </w:t>
      </w:r>
      <w:r>
        <w:rPr>
          <w:rFonts w:ascii="Times New Roman" w:hAnsi="Times New Roman" w:cs="Times New Roman"/>
          <w:sz w:val="24"/>
          <w:szCs w:val="24"/>
          <w:lang w:bidi="he-IL"/>
        </w:rPr>
        <w:t xml:space="preserve">three topic areas in solving equations </w:t>
      </w:r>
      <w:r w:rsidR="005272DE">
        <w:rPr>
          <w:rFonts w:ascii="Times New Roman" w:hAnsi="Times New Roman" w:cs="Times New Roman"/>
          <w:sz w:val="24"/>
          <w:szCs w:val="24"/>
          <w:lang w:bidi="he-IL"/>
        </w:rPr>
        <w:t>where</w:t>
      </w:r>
      <w:r>
        <w:rPr>
          <w:rFonts w:ascii="Times New Roman" w:hAnsi="Times New Roman" w:cs="Times New Roman"/>
          <w:sz w:val="24"/>
          <w:szCs w:val="24"/>
          <w:lang w:bidi="he-IL"/>
        </w:rPr>
        <w:t xml:space="preserve"> teachers’</w:t>
      </w:r>
      <w:r w:rsidR="005272DE">
        <w:rPr>
          <w:rFonts w:ascii="Times New Roman" w:hAnsi="Times New Roman" w:cs="Times New Roman"/>
          <w:sz w:val="24"/>
          <w:szCs w:val="24"/>
          <w:lang w:bidi="he-IL"/>
        </w:rPr>
        <w:t xml:space="preserve"> understanding of the</w:t>
      </w:r>
      <w:r>
        <w:rPr>
          <w:rFonts w:ascii="Times New Roman" w:hAnsi="Times New Roman" w:cs="Times New Roman"/>
          <w:sz w:val="24"/>
          <w:szCs w:val="24"/>
          <w:lang w:bidi="he-IL"/>
        </w:rPr>
        <w:t xml:space="preserve"> mathematical subject matter</w:t>
      </w:r>
      <w:r w:rsidR="005272DE">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should be strengthened: the balancing method, the concept of equivalent equations, and the properties of linear equations in their general forms. We </w:t>
      </w:r>
      <w:r w:rsidR="005272DE">
        <w:rPr>
          <w:rFonts w:ascii="Times New Roman" w:hAnsi="Times New Roman" w:cs="Times New Roman"/>
          <w:sz w:val="24"/>
          <w:szCs w:val="24"/>
          <w:lang w:bidi="he-IL"/>
        </w:rPr>
        <w:t>now propose</w:t>
      </w:r>
      <w:r>
        <w:rPr>
          <w:rFonts w:ascii="Times New Roman" w:hAnsi="Times New Roman" w:cs="Times New Roman"/>
          <w:sz w:val="24"/>
          <w:szCs w:val="24"/>
          <w:lang w:bidi="he-IL"/>
        </w:rPr>
        <w:t xml:space="preserve"> a</w:t>
      </w:r>
      <w:r w:rsidR="005272DE">
        <w:rPr>
          <w:rFonts w:ascii="Times New Roman" w:hAnsi="Times New Roman" w:cs="Times New Roman"/>
          <w:sz w:val="24"/>
          <w:szCs w:val="24"/>
          <w:lang w:bidi="he-IL"/>
        </w:rPr>
        <w:t>ddition of a</w:t>
      </w:r>
      <w:r>
        <w:rPr>
          <w:rFonts w:ascii="Times New Roman" w:hAnsi="Times New Roman" w:cs="Times New Roman"/>
          <w:sz w:val="24"/>
          <w:szCs w:val="24"/>
          <w:lang w:bidi="he-IL"/>
        </w:rPr>
        <w:t xml:space="preserve"> fourth topic, emphasizing the logical connective. </w:t>
      </w:r>
    </w:p>
    <w:p w14:paraId="2B18896E" w14:textId="1F0D3B83" w:rsidR="00C96B18" w:rsidRDefault="004D00AD">
      <w:pPr>
        <w:spacing w:line="480" w:lineRule="auto"/>
      </w:pPr>
      <w:r>
        <w:rPr>
          <w:rFonts w:ascii="Times New Roman" w:hAnsi="Times New Roman" w:cs="Times New Roman"/>
          <w:sz w:val="24"/>
          <w:szCs w:val="24"/>
          <w:lang w:bidi="he-IL"/>
        </w:rPr>
        <w:t xml:space="preserve">We believe that teachers’ responses to the mistakes in </w:t>
      </w:r>
      <w:r w:rsidR="00C15BA6">
        <w:rPr>
          <w:rFonts w:ascii="Times New Roman" w:hAnsi="Times New Roman" w:cs="Times New Roman"/>
          <w:sz w:val="24"/>
          <w:szCs w:val="24"/>
          <w:lang w:bidi="he-IL"/>
        </w:rPr>
        <w:t xml:space="preserve">using </w:t>
      </w:r>
      <w:r>
        <w:rPr>
          <w:rFonts w:ascii="Times New Roman" w:hAnsi="Times New Roman" w:cs="Times New Roman"/>
          <w:sz w:val="24"/>
          <w:szCs w:val="24"/>
          <w:lang w:bidi="he-IL"/>
        </w:rPr>
        <w:t>logical connective</w:t>
      </w:r>
      <w:r w:rsidR="00C15BA6">
        <w:rPr>
          <w:rFonts w:ascii="Times New Roman" w:hAnsi="Times New Roman" w:cs="Times New Roman"/>
          <w:sz w:val="24"/>
          <w:szCs w:val="24"/>
          <w:lang w:bidi="he-IL"/>
        </w:rPr>
        <w:t>s</w:t>
      </w:r>
      <w:r>
        <w:rPr>
          <w:rFonts w:ascii="Times New Roman" w:hAnsi="Times New Roman" w:cs="Times New Roman"/>
          <w:sz w:val="24"/>
          <w:szCs w:val="24"/>
          <w:lang w:bidi="he-IL"/>
        </w:rPr>
        <w:t xml:space="preserve"> and students’ difficulties in this topic are related. </w:t>
      </w:r>
      <w:r w:rsidR="005272DE">
        <w:rPr>
          <w:rFonts w:ascii="Times New Roman" w:hAnsi="Times New Roman" w:cs="Times New Roman"/>
          <w:sz w:val="24"/>
          <w:szCs w:val="24"/>
          <w:lang w:bidi="he-IL"/>
        </w:rPr>
        <w:t>T</w:t>
      </w:r>
      <w:r>
        <w:rPr>
          <w:rFonts w:ascii="Times New Roman" w:hAnsi="Times New Roman" w:cs="Times New Roman"/>
          <w:sz w:val="24"/>
          <w:szCs w:val="24"/>
          <w:lang w:bidi="he-IL"/>
        </w:rPr>
        <w:t xml:space="preserve">he recommendation </w:t>
      </w:r>
      <w:r w:rsidR="005272DE">
        <w:rPr>
          <w:rFonts w:ascii="Times New Roman" w:hAnsi="Times New Roman" w:cs="Times New Roman"/>
          <w:sz w:val="24"/>
          <w:szCs w:val="24"/>
          <w:lang w:bidi="he-IL"/>
        </w:rPr>
        <w:t xml:space="preserve">from this study is therefore </w:t>
      </w:r>
      <w:r>
        <w:rPr>
          <w:rFonts w:ascii="Times New Roman" w:hAnsi="Times New Roman" w:cs="Times New Roman"/>
          <w:sz w:val="24"/>
          <w:szCs w:val="24"/>
          <w:lang w:bidi="he-IL"/>
        </w:rPr>
        <w:t>is to strengthen the</w:t>
      </w:r>
      <w:r w:rsidR="005272DE">
        <w:rPr>
          <w:rFonts w:ascii="Times New Roman" w:hAnsi="Times New Roman" w:cs="Times New Roman"/>
          <w:sz w:val="24"/>
          <w:szCs w:val="24"/>
          <w:lang w:bidi="he-IL"/>
        </w:rPr>
        <w:t xml:space="preserve"> presentation </w:t>
      </w:r>
      <w:r>
        <w:rPr>
          <w:rFonts w:ascii="Times New Roman" w:hAnsi="Times New Roman" w:cs="Times New Roman"/>
          <w:sz w:val="24"/>
          <w:szCs w:val="24"/>
          <w:lang w:bidi="he-IL"/>
        </w:rPr>
        <w:t>of logical connective</w:t>
      </w:r>
      <w:r w:rsidR="005272DE">
        <w:rPr>
          <w:rFonts w:ascii="Times New Roman" w:hAnsi="Times New Roman" w:cs="Times New Roman"/>
          <w:sz w:val="24"/>
          <w:szCs w:val="24"/>
          <w:lang w:bidi="he-IL"/>
        </w:rPr>
        <w:t>s</w:t>
      </w:r>
      <w:r>
        <w:rPr>
          <w:rFonts w:ascii="Times New Roman" w:hAnsi="Times New Roman" w:cs="Times New Roman"/>
          <w:sz w:val="24"/>
          <w:szCs w:val="24"/>
          <w:lang w:bidi="he-IL"/>
        </w:rPr>
        <w:t xml:space="preserve"> </w:t>
      </w:r>
      <w:r w:rsidR="005272DE">
        <w:rPr>
          <w:rFonts w:ascii="Times New Roman" w:hAnsi="Times New Roman" w:cs="Times New Roman"/>
          <w:sz w:val="24"/>
          <w:szCs w:val="24"/>
          <w:lang w:bidi="he-IL"/>
        </w:rPr>
        <w:t xml:space="preserve">to </w:t>
      </w:r>
      <w:r>
        <w:rPr>
          <w:rFonts w:ascii="Times New Roman" w:hAnsi="Times New Roman" w:cs="Times New Roman"/>
          <w:sz w:val="24"/>
          <w:szCs w:val="24"/>
          <w:lang w:bidi="he-IL"/>
        </w:rPr>
        <w:t>students</w:t>
      </w:r>
      <w:r w:rsidR="005272DE">
        <w:rPr>
          <w:rFonts w:ascii="Times New Roman" w:hAnsi="Times New Roman" w:cs="Times New Roman"/>
          <w:sz w:val="24"/>
          <w:szCs w:val="24"/>
          <w:lang w:bidi="he-IL"/>
        </w:rPr>
        <w:t>, and at the same time enhance</w:t>
      </w:r>
      <w:r>
        <w:rPr>
          <w:rFonts w:ascii="Times New Roman" w:hAnsi="Times New Roman" w:cs="Times New Roman"/>
          <w:sz w:val="24"/>
          <w:szCs w:val="24"/>
          <w:lang w:bidi="he-IL"/>
        </w:rPr>
        <w:t xml:space="preserve"> teachers’ awareness </w:t>
      </w:r>
      <w:r w:rsidR="005272DE">
        <w:rPr>
          <w:rFonts w:ascii="Times New Roman" w:hAnsi="Times New Roman" w:cs="Times New Roman"/>
          <w:sz w:val="24"/>
          <w:szCs w:val="24"/>
          <w:lang w:bidi="he-IL"/>
        </w:rPr>
        <w:t xml:space="preserve">of </w:t>
      </w:r>
      <w:r>
        <w:rPr>
          <w:rFonts w:ascii="Times New Roman" w:hAnsi="Times New Roman" w:cs="Times New Roman"/>
          <w:sz w:val="24"/>
          <w:szCs w:val="24"/>
          <w:lang w:bidi="he-IL"/>
        </w:rPr>
        <w:t xml:space="preserve">the importance of </w:t>
      </w:r>
      <w:r w:rsidR="005272DE">
        <w:rPr>
          <w:rFonts w:ascii="Times New Roman" w:hAnsi="Times New Roman" w:cs="Times New Roman"/>
          <w:sz w:val="24"/>
          <w:szCs w:val="24"/>
          <w:lang w:bidi="he-IL"/>
        </w:rPr>
        <w:t>writing and using the logical connective words correctly</w:t>
      </w:r>
      <w:r>
        <w:rPr>
          <w:rFonts w:ascii="Times New Roman" w:hAnsi="Times New Roman" w:cs="Times New Roman"/>
          <w:sz w:val="24"/>
          <w:szCs w:val="24"/>
          <w:lang w:bidi="he-IL"/>
        </w:rPr>
        <w:t xml:space="preserve">. We recommend </w:t>
      </w:r>
      <w:r w:rsidR="005272DE">
        <w:rPr>
          <w:rFonts w:ascii="Times New Roman" w:hAnsi="Times New Roman" w:cs="Times New Roman"/>
          <w:sz w:val="24"/>
          <w:szCs w:val="24"/>
          <w:lang w:bidi="he-IL"/>
        </w:rPr>
        <w:t>working with both teachers and students</w:t>
      </w:r>
      <w:r>
        <w:rPr>
          <w:rFonts w:ascii="Times New Roman" w:hAnsi="Times New Roman" w:cs="Times New Roman"/>
          <w:sz w:val="24"/>
          <w:szCs w:val="24"/>
          <w:lang w:bidi="he-IL"/>
        </w:rPr>
        <w:t xml:space="preserve">, because teachers’ </w:t>
      </w:r>
      <w:r w:rsidR="005272DE">
        <w:rPr>
          <w:rFonts w:ascii="Times New Roman" w:hAnsi="Times New Roman" w:cs="Times New Roman"/>
          <w:sz w:val="24"/>
          <w:szCs w:val="24"/>
          <w:lang w:bidi="he-IL"/>
        </w:rPr>
        <w:t>teaching knowledge</w:t>
      </w:r>
      <w:r>
        <w:rPr>
          <w:rFonts w:ascii="Times New Roman" w:hAnsi="Times New Roman" w:cs="Times New Roman"/>
          <w:sz w:val="24"/>
          <w:szCs w:val="24"/>
          <w:lang w:bidi="he-IL"/>
        </w:rPr>
        <w:t xml:space="preserve"> and</w:t>
      </w:r>
      <w:r w:rsidR="005272DE">
        <w:rPr>
          <w:rFonts w:ascii="Times New Roman" w:hAnsi="Times New Roman" w:cs="Times New Roman"/>
          <w:sz w:val="24"/>
          <w:szCs w:val="24"/>
          <w:lang w:bidi="he-IL"/>
        </w:rPr>
        <w:t xml:space="preserve"> their</w:t>
      </w:r>
      <w:r>
        <w:rPr>
          <w:rFonts w:ascii="Times New Roman" w:hAnsi="Times New Roman" w:cs="Times New Roman"/>
          <w:sz w:val="24"/>
          <w:szCs w:val="24"/>
          <w:lang w:bidi="he-IL"/>
        </w:rPr>
        <w:t xml:space="preserve"> students’ understanding are tied together.</w:t>
      </w:r>
    </w:p>
    <w:p w14:paraId="675CFF4D" w14:textId="77777777" w:rsidR="00C96B18" w:rsidRDefault="00C96B18">
      <w:pPr>
        <w:spacing w:line="480" w:lineRule="auto"/>
        <w:rPr>
          <w:rFonts w:ascii="Times New Roman" w:hAnsi="Times New Roman" w:cs="Times New Roman"/>
          <w:sz w:val="24"/>
          <w:szCs w:val="24"/>
          <w:lang w:bidi="he-IL"/>
        </w:rPr>
      </w:pPr>
    </w:p>
    <w:p w14:paraId="75BB0B9B" w14:textId="77777777" w:rsidR="00C96B18" w:rsidRDefault="004D00AD">
      <w:pPr>
        <w:spacing w:line="480" w:lineRule="auto"/>
      </w:pPr>
      <w:r>
        <w:rPr>
          <w:rFonts w:ascii="Times New Roman" w:hAnsi="Times New Roman" w:cs="Times New Roman"/>
          <w:b/>
          <w:bCs/>
          <w:sz w:val="24"/>
          <w:szCs w:val="24"/>
        </w:rPr>
        <w:t>Reference</w:t>
      </w:r>
      <w:r>
        <w:rPr>
          <w:rFonts w:ascii="Times New Roman" w:hAnsi="Times New Roman" w:cs="Times New Roman"/>
          <w:b/>
          <w:bCs/>
          <w:sz w:val="24"/>
          <w:szCs w:val="24"/>
          <w:lang w:bidi="he-IL"/>
        </w:rPr>
        <w:t>s</w:t>
      </w:r>
    </w:p>
    <w:p w14:paraId="23B922F6" w14:textId="77777777" w:rsidR="00C96B18" w:rsidRDefault="004D00AD">
      <w:pPr>
        <w:spacing w:line="360" w:lineRule="auto"/>
        <w:ind w:left="567" w:hanging="567"/>
      </w:pPr>
      <w:proofErr w:type="spellStart"/>
      <w:r>
        <w:rPr>
          <w:rFonts w:ascii="Times New Roman" w:hAnsi="Times New Roman" w:cs="Times New Roman"/>
          <w:sz w:val="24"/>
          <w:szCs w:val="24"/>
        </w:rPr>
        <w:lastRenderedPageBreak/>
        <w:t>Almog</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Ilany</w:t>
      </w:r>
      <w:proofErr w:type="spellEnd"/>
      <w:r>
        <w:rPr>
          <w:rFonts w:ascii="Times New Roman" w:hAnsi="Times New Roman" w:cs="Times New Roman"/>
          <w:sz w:val="24"/>
          <w:szCs w:val="24"/>
        </w:rPr>
        <w:t xml:space="preserve">, B. S. (2012). Absolute value inequalities: high school students’ solutions and misconceptions. </w:t>
      </w:r>
      <w:r>
        <w:rPr>
          <w:rFonts w:ascii="Times New Roman" w:hAnsi="Times New Roman" w:cs="Times New Roman"/>
          <w:i/>
          <w:iCs/>
          <w:sz w:val="24"/>
          <w:szCs w:val="24"/>
        </w:rPr>
        <w:t>Educational Studies in Mathematics, 81</w:t>
      </w:r>
      <w:r>
        <w:rPr>
          <w:rFonts w:ascii="Times New Roman" w:hAnsi="Times New Roman" w:cs="Times New Roman"/>
          <w:sz w:val="24"/>
          <w:szCs w:val="24"/>
        </w:rPr>
        <w:t>(3), 347-364.</w:t>
      </w:r>
      <w:r>
        <w:rPr>
          <w:rFonts w:ascii="Times New Roman" w:hAnsi="Times New Roman" w:cs="Times New Roman"/>
          <w:color w:val="222222"/>
          <w:sz w:val="24"/>
          <w:szCs w:val="24"/>
          <w:highlight w:val="white"/>
        </w:rPr>
        <w:t xml:space="preserve"> </w:t>
      </w:r>
    </w:p>
    <w:p w14:paraId="107EEF58" w14:textId="77777777" w:rsidR="00C96B18" w:rsidRDefault="004D00AD">
      <w:pPr>
        <w:spacing w:line="360" w:lineRule="auto"/>
        <w:ind w:left="567" w:hanging="567"/>
      </w:pPr>
      <w:r>
        <w:rPr>
          <w:rFonts w:ascii="Times New Roman" w:hAnsi="Times New Roman" w:cs="Times New Roman"/>
          <w:color w:val="222222"/>
          <w:sz w:val="24"/>
          <w:szCs w:val="24"/>
          <w:highlight w:val="white"/>
        </w:rPr>
        <w:t xml:space="preserve">Barker-Plummer, D., Cox, R., Dale, R., &amp; </w:t>
      </w:r>
      <w:proofErr w:type="spellStart"/>
      <w:r>
        <w:rPr>
          <w:rFonts w:ascii="Times New Roman" w:hAnsi="Times New Roman" w:cs="Times New Roman"/>
          <w:color w:val="222222"/>
          <w:sz w:val="24"/>
          <w:szCs w:val="24"/>
          <w:highlight w:val="white"/>
        </w:rPr>
        <w:t>Etchemendy</w:t>
      </w:r>
      <w:proofErr w:type="spellEnd"/>
      <w:r>
        <w:rPr>
          <w:rFonts w:ascii="Times New Roman" w:hAnsi="Times New Roman" w:cs="Times New Roman"/>
          <w:color w:val="222222"/>
          <w:sz w:val="24"/>
          <w:szCs w:val="24"/>
          <w:highlight w:val="white"/>
        </w:rPr>
        <w:t xml:space="preserve">, J. (2008). An empirical study of errors in translating natural language into logic. </w:t>
      </w:r>
      <w:r>
        <w:rPr>
          <w:rFonts w:ascii="Times New Roman" w:hAnsi="Times New Roman" w:cs="Times New Roman"/>
          <w:sz w:val="24"/>
          <w:szCs w:val="24"/>
        </w:rPr>
        <w:t xml:space="preserve">In V. </w:t>
      </w:r>
      <w:proofErr w:type="spellStart"/>
      <w:r>
        <w:rPr>
          <w:rFonts w:ascii="Times New Roman" w:hAnsi="Times New Roman" w:cs="Times New Roman"/>
          <w:sz w:val="24"/>
          <w:szCs w:val="24"/>
        </w:rPr>
        <w:t>Sloutsky</w:t>
      </w:r>
      <w:proofErr w:type="spellEnd"/>
      <w:r>
        <w:rPr>
          <w:rFonts w:ascii="Times New Roman" w:hAnsi="Times New Roman" w:cs="Times New Roman"/>
          <w:sz w:val="24"/>
          <w:szCs w:val="24"/>
        </w:rPr>
        <w:t>, B. Love, and K. McRae, (Eds) Proceedings of the 30th Annual Cognitive Science Society Conference</w:t>
      </w:r>
      <w:r>
        <w:rPr>
          <w:rFonts w:ascii="Times New Roman" w:hAnsi="Times New Roman" w:cs="Times New Roman"/>
          <w:color w:val="222222"/>
          <w:sz w:val="24"/>
          <w:szCs w:val="24"/>
          <w:highlight w:val="white"/>
          <w:rtl/>
        </w:rPr>
        <w:t>‏</w:t>
      </w:r>
      <w:r>
        <w:rPr>
          <w:rFonts w:ascii="Times New Roman" w:hAnsi="Times New Roman" w:cs="Times New Roman"/>
          <w:sz w:val="24"/>
          <w:szCs w:val="24"/>
        </w:rPr>
        <w:t xml:space="preserve"> (pp. 505-510) Lawrence Erlbaum Associates</w:t>
      </w:r>
      <w:r>
        <w:rPr>
          <w:rFonts w:ascii="Times New Roman" w:hAnsi="Times New Roman" w:cs="Times New Roman"/>
          <w:color w:val="222222"/>
          <w:sz w:val="24"/>
          <w:szCs w:val="24"/>
          <w:highlight w:val="white"/>
        </w:rPr>
        <w:t>.</w:t>
      </w:r>
    </w:p>
    <w:p w14:paraId="70B0AA61" w14:textId="77777777" w:rsidR="00C96B18" w:rsidRDefault="004D00AD">
      <w:pPr>
        <w:spacing w:line="360" w:lineRule="auto"/>
        <w:ind w:left="284" w:hanging="284"/>
        <w:jc w:val="both"/>
      </w:pPr>
      <w:r>
        <w:rPr>
          <w:rFonts w:ascii="Times New Roman" w:hAnsi="Times New Roman" w:cs="Times New Roman"/>
          <w:sz w:val="24"/>
          <w:szCs w:val="24"/>
        </w:rPr>
        <w:t xml:space="preserve">Ball, D. L, </w:t>
      </w:r>
      <w:proofErr w:type="spellStart"/>
      <w:r>
        <w:rPr>
          <w:rFonts w:ascii="Times New Roman" w:hAnsi="Times New Roman" w:cs="Times New Roman"/>
          <w:sz w:val="24"/>
          <w:szCs w:val="24"/>
        </w:rPr>
        <w:t>Lubienski</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Mewborn</w:t>
      </w:r>
      <w:proofErr w:type="spellEnd"/>
      <w:r>
        <w:rPr>
          <w:rFonts w:ascii="Times New Roman" w:hAnsi="Times New Roman" w:cs="Times New Roman"/>
          <w:sz w:val="24"/>
          <w:szCs w:val="24"/>
        </w:rPr>
        <w:t xml:space="preserve">, D. (2001). Research on teaching mathematics: The unsolved problem of teachers’ mathematical knowledge. In V. Richardson (Ed.), </w:t>
      </w:r>
      <w:r>
        <w:rPr>
          <w:rFonts w:ascii="Times New Roman" w:hAnsi="Times New Roman" w:cs="Times New Roman"/>
          <w:i/>
          <w:iCs/>
          <w:sz w:val="24"/>
          <w:szCs w:val="24"/>
        </w:rPr>
        <w:t>Handbook of research on teaching</w:t>
      </w:r>
      <w:r>
        <w:rPr>
          <w:rFonts w:ascii="Times New Roman" w:hAnsi="Times New Roman" w:cs="Times New Roman"/>
          <w:sz w:val="24"/>
          <w:szCs w:val="24"/>
        </w:rPr>
        <w:t xml:space="preserve"> (4th ed.) (pp. 433-456). New York: Macmillan.</w:t>
      </w:r>
      <w:r>
        <w:rPr>
          <w:rFonts w:ascii="Times New Roman" w:hAnsi="Times New Roman" w:cs="Times New Roman"/>
          <w:color w:val="222222"/>
          <w:sz w:val="24"/>
          <w:szCs w:val="24"/>
        </w:rPr>
        <w:t xml:space="preserve"> </w:t>
      </w:r>
    </w:p>
    <w:p w14:paraId="448539E8" w14:textId="77777777" w:rsidR="00C96B18" w:rsidRDefault="004D00AD">
      <w:pPr>
        <w:spacing w:line="360" w:lineRule="auto"/>
        <w:ind w:left="284" w:hanging="284"/>
        <w:jc w:val="both"/>
      </w:pPr>
      <w:r>
        <w:rPr>
          <w:rFonts w:ascii="Times New Roman" w:hAnsi="Times New Roman" w:cs="Times New Roman"/>
          <w:color w:val="222222"/>
          <w:sz w:val="24"/>
          <w:szCs w:val="24"/>
          <w:highlight w:val="white"/>
        </w:rPr>
        <w:t xml:space="preserve">Ball, D. L., Thames, M. H., &amp; Phelps, G. (2008). Content knowledge for teaching what makes it </w:t>
      </w:r>
      <w:proofErr w:type="gramStart"/>
      <w:r>
        <w:rPr>
          <w:rFonts w:ascii="Times New Roman" w:hAnsi="Times New Roman" w:cs="Times New Roman"/>
          <w:color w:val="222222"/>
          <w:sz w:val="24"/>
          <w:szCs w:val="24"/>
          <w:highlight w:val="white"/>
        </w:rPr>
        <w:t>special?.</w:t>
      </w:r>
      <w:proofErr w:type="gramEnd"/>
      <w:r>
        <w:rPr>
          <w:rStyle w:val="apple-converted-space"/>
          <w:rFonts w:ascii="Times New Roman" w:hAnsi="Times New Roman" w:cs="Times New Roman"/>
          <w:color w:val="222222"/>
          <w:sz w:val="24"/>
          <w:szCs w:val="24"/>
          <w:highlight w:val="white"/>
        </w:rPr>
        <w:t> </w:t>
      </w:r>
      <w:r>
        <w:rPr>
          <w:rFonts w:ascii="Times New Roman" w:hAnsi="Times New Roman" w:cs="Times New Roman"/>
          <w:i/>
          <w:iCs/>
          <w:color w:val="222222"/>
          <w:sz w:val="24"/>
          <w:szCs w:val="24"/>
          <w:highlight w:val="white"/>
        </w:rPr>
        <w:t>Journal of Teacher Education</w:t>
      </w:r>
      <w:r>
        <w:rPr>
          <w:rFonts w:ascii="Times New Roman" w:hAnsi="Times New Roman" w:cs="Times New Roman"/>
          <w:color w:val="222222"/>
          <w:sz w:val="24"/>
          <w:szCs w:val="24"/>
          <w:highlight w:val="white"/>
        </w:rPr>
        <w:t>,</w:t>
      </w:r>
      <w:r>
        <w:rPr>
          <w:rStyle w:val="apple-converted-space"/>
          <w:rFonts w:ascii="Times New Roman" w:hAnsi="Times New Roman" w:cs="Times New Roman"/>
          <w:color w:val="222222"/>
          <w:sz w:val="24"/>
          <w:szCs w:val="24"/>
          <w:highlight w:val="white"/>
        </w:rPr>
        <w:t> </w:t>
      </w:r>
      <w:r>
        <w:rPr>
          <w:rFonts w:ascii="Times New Roman" w:hAnsi="Times New Roman" w:cs="Times New Roman"/>
          <w:i/>
          <w:iCs/>
          <w:color w:val="222222"/>
          <w:sz w:val="24"/>
          <w:szCs w:val="24"/>
          <w:highlight w:val="white"/>
        </w:rPr>
        <w:t>59</w:t>
      </w:r>
      <w:r>
        <w:rPr>
          <w:rFonts w:ascii="Times New Roman" w:hAnsi="Times New Roman" w:cs="Times New Roman"/>
          <w:color w:val="222222"/>
          <w:sz w:val="24"/>
          <w:szCs w:val="24"/>
          <w:highlight w:val="white"/>
        </w:rPr>
        <w:t xml:space="preserve">(5), 389-407. </w:t>
      </w:r>
      <w:r>
        <w:rPr>
          <w:rFonts w:ascii="Times New Roman" w:hAnsi="Times New Roman" w:cs="Times New Roman"/>
          <w:color w:val="222222"/>
          <w:sz w:val="24"/>
          <w:szCs w:val="24"/>
          <w:highlight w:val="white"/>
          <w:rtl/>
        </w:rPr>
        <w:t>‏</w:t>
      </w:r>
    </w:p>
    <w:p w14:paraId="460B5E0F" w14:textId="77777777" w:rsidR="00C96B18" w:rsidRDefault="004D00AD">
      <w:pPr>
        <w:spacing w:line="360" w:lineRule="auto"/>
        <w:ind w:left="567" w:hanging="567"/>
      </w:pPr>
      <w:r>
        <w:rPr>
          <w:rFonts w:ascii="Times New Roman" w:hAnsi="Times New Roman" w:cs="Times New Roman"/>
          <w:color w:val="222222"/>
          <w:sz w:val="24"/>
          <w:szCs w:val="24"/>
          <w:highlight w:val="white"/>
        </w:rPr>
        <w:t>Byrne, R. M., &amp; Johnson-Laird, P. N. (1992). The spontaneous use of propositional connectives. </w:t>
      </w:r>
      <w:r>
        <w:rPr>
          <w:rFonts w:ascii="Times New Roman" w:hAnsi="Times New Roman" w:cs="Times New Roman"/>
          <w:i/>
          <w:iCs/>
          <w:color w:val="222222"/>
          <w:sz w:val="24"/>
          <w:szCs w:val="24"/>
          <w:highlight w:val="white"/>
        </w:rPr>
        <w:t>The Quarterly Journal of Experimental Psychology</w:t>
      </w:r>
      <w:r>
        <w:rPr>
          <w:rFonts w:ascii="Times New Roman" w:hAnsi="Times New Roman" w:cs="Times New Roman"/>
          <w:color w:val="222222"/>
          <w:sz w:val="24"/>
          <w:szCs w:val="24"/>
          <w:highlight w:val="white"/>
        </w:rPr>
        <w:t>, </w:t>
      </w:r>
      <w:r>
        <w:rPr>
          <w:rFonts w:ascii="Times New Roman" w:hAnsi="Times New Roman" w:cs="Times New Roman"/>
          <w:i/>
          <w:iCs/>
          <w:color w:val="222222"/>
          <w:sz w:val="24"/>
          <w:szCs w:val="24"/>
          <w:highlight w:val="white"/>
        </w:rPr>
        <w:t>45</w:t>
      </w:r>
      <w:r>
        <w:rPr>
          <w:rFonts w:ascii="Times New Roman" w:hAnsi="Times New Roman" w:cs="Times New Roman"/>
          <w:color w:val="222222"/>
          <w:sz w:val="24"/>
          <w:szCs w:val="24"/>
          <w:highlight w:val="white"/>
        </w:rPr>
        <w:t>(1), 89-110</w:t>
      </w:r>
    </w:p>
    <w:p w14:paraId="3D244B0D" w14:textId="77777777" w:rsidR="00C96B18" w:rsidRDefault="004D00AD">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Cai, J., &amp; Moyer, P. (2008). Developing algebraic thinking in earlier grades: Some insights from international comparative studies. In C. E. </w:t>
      </w:r>
      <w:proofErr w:type="spellStart"/>
      <w:r>
        <w:rPr>
          <w:rFonts w:ascii="Times New Roman" w:hAnsi="Times New Roman" w:cs="Times New Roman"/>
          <w:sz w:val="24"/>
          <w:szCs w:val="24"/>
        </w:rPr>
        <w:t>Greenes</w:t>
      </w:r>
      <w:proofErr w:type="spellEnd"/>
      <w:r>
        <w:rPr>
          <w:rFonts w:ascii="Times New Roman" w:hAnsi="Times New Roman" w:cs="Times New Roman"/>
          <w:sz w:val="24"/>
          <w:szCs w:val="24"/>
        </w:rPr>
        <w:t xml:space="preserve"> (Ed.), Algebra and algebraic thinking in school mathematics (pp. 169-179). Reston, VA: National Council of Teachers of Mathematics.</w:t>
      </w:r>
    </w:p>
    <w:p w14:paraId="34601740" w14:textId="77777777" w:rsidR="00C96B18" w:rsidRDefault="004D00AD">
      <w:pPr>
        <w:spacing w:line="360" w:lineRule="auto"/>
        <w:ind w:left="284" w:hanging="284"/>
        <w:jc w:val="both"/>
      </w:pPr>
      <w:r>
        <w:rPr>
          <w:rFonts w:ascii="Times New Roman" w:hAnsi="Times New Roman" w:cs="Times New Roman"/>
          <w:color w:val="222222"/>
          <w:sz w:val="24"/>
          <w:szCs w:val="24"/>
        </w:rPr>
        <w:t xml:space="preserve">Delaney, S., Ball, D. L., Hill, H. C., Schilling, S. G., &amp; </w:t>
      </w:r>
      <w:proofErr w:type="spellStart"/>
      <w:r>
        <w:rPr>
          <w:rFonts w:ascii="Times New Roman" w:hAnsi="Times New Roman" w:cs="Times New Roman"/>
          <w:color w:val="222222"/>
          <w:sz w:val="24"/>
          <w:szCs w:val="24"/>
        </w:rPr>
        <w:t>Zopf</w:t>
      </w:r>
      <w:proofErr w:type="spellEnd"/>
      <w:r>
        <w:rPr>
          <w:rFonts w:ascii="Times New Roman" w:hAnsi="Times New Roman" w:cs="Times New Roman"/>
          <w:color w:val="222222"/>
          <w:sz w:val="24"/>
          <w:szCs w:val="24"/>
        </w:rPr>
        <w:t>, D. (2008). “Mathematical knowledge for teaching”: Adapting US measures for use in Ireland.</w:t>
      </w:r>
      <w:r>
        <w:rPr>
          <w:rFonts w:ascii="Times New Roman" w:hAnsi="Times New Roman" w:cs="Times New Roman"/>
          <w:i/>
          <w:iCs/>
          <w:color w:val="222222"/>
          <w:sz w:val="24"/>
          <w:szCs w:val="24"/>
        </w:rPr>
        <w:t xml:space="preserve"> Journal of Mathematics Teacher Education</w:t>
      </w:r>
      <w:r>
        <w:rPr>
          <w:rFonts w:ascii="Times New Roman" w:hAnsi="Times New Roman" w:cs="Times New Roman"/>
          <w:color w:val="222222"/>
          <w:sz w:val="24"/>
          <w:szCs w:val="24"/>
        </w:rPr>
        <w:t>, </w:t>
      </w:r>
      <w:r>
        <w:rPr>
          <w:rFonts w:ascii="Times New Roman" w:hAnsi="Times New Roman" w:cs="Times New Roman"/>
          <w:i/>
          <w:iCs/>
          <w:color w:val="222222"/>
          <w:sz w:val="24"/>
          <w:szCs w:val="24"/>
        </w:rPr>
        <w:t>11</w:t>
      </w:r>
      <w:r>
        <w:rPr>
          <w:rFonts w:ascii="Times New Roman" w:hAnsi="Times New Roman" w:cs="Times New Roman"/>
          <w:color w:val="222222"/>
          <w:sz w:val="24"/>
          <w:szCs w:val="24"/>
        </w:rPr>
        <w:t>(3), 171-197</w:t>
      </w:r>
      <w:r>
        <w:rPr>
          <w:rFonts w:ascii="Times New Roman" w:hAnsi="Times New Roman" w:cs="Times New Roman"/>
          <w:color w:val="222222"/>
          <w:sz w:val="24"/>
          <w:szCs w:val="24"/>
          <w:highlight w:val="white"/>
        </w:rPr>
        <w:t>.</w:t>
      </w:r>
    </w:p>
    <w:p w14:paraId="6568D0CF" w14:textId="77777777" w:rsidR="00C96B18" w:rsidRDefault="004D00AD">
      <w:pPr>
        <w:spacing w:line="360" w:lineRule="auto"/>
        <w:ind w:left="567" w:hanging="567"/>
        <w:rPr>
          <w:rFonts w:ascii="Times New Roman" w:hAnsi="Times New Roman" w:cs="Times New Roman"/>
          <w:color w:val="222222"/>
          <w:sz w:val="24"/>
          <w:szCs w:val="24"/>
          <w:highlight w:val="white"/>
        </w:rPr>
      </w:pPr>
      <w:proofErr w:type="spellStart"/>
      <w:r>
        <w:rPr>
          <w:rFonts w:ascii="Times New Roman" w:hAnsi="Times New Roman" w:cs="Times New Roman"/>
          <w:color w:val="222222"/>
          <w:sz w:val="24"/>
          <w:szCs w:val="24"/>
          <w:highlight w:val="white"/>
        </w:rPr>
        <w:t>Doerr</w:t>
      </w:r>
      <w:proofErr w:type="spellEnd"/>
      <w:r>
        <w:rPr>
          <w:rFonts w:ascii="Times New Roman" w:hAnsi="Times New Roman" w:cs="Times New Roman"/>
          <w:color w:val="222222"/>
          <w:sz w:val="24"/>
          <w:szCs w:val="24"/>
          <w:highlight w:val="white"/>
        </w:rPr>
        <w:t>, H. M. (2004). Teachers’ knowledge and the teaching of algebra. In K. Stacey, H. Chick, &amp; M. Kendal (Eds), The Future of the Teaching and Learning of Algebra. The 12th ICMI Study (pp. 267-290). Kluwer Academic Publishers.</w:t>
      </w:r>
    </w:p>
    <w:p w14:paraId="011F77E2" w14:textId="52152CF1" w:rsidR="00C96B18" w:rsidRDefault="004D00AD">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Dreyfus, T. &amp; Eisenberg, T. (1985). A graphical approach to solving inequalities. </w:t>
      </w:r>
      <w:r w:rsidRPr="00BB7B84">
        <w:rPr>
          <w:rFonts w:ascii="Times New Roman" w:hAnsi="Times New Roman"/>
          <w:i/>
          <w:sz w:val="24"/>
        </w:rPr>
        <w:t>School Science and Mathematics, 85</w:t>
      </w:r>
      <w:r>
        <w:rPr>
          <w:rFonts w:ascii="Times New Roman" w:hAnsi="Times New Roman" w:cs="Times New Roman"/>
          <w:sz w:val="24"/>
          <w:szCs w:val="24"/>
        </w:rPr>
        <w:t>(8), 651 – 662.</w:t>
      </w:r>
    </w:p>
    <w:p w14:paraId="116A0C1F" w14:textId="29E0F272" w:rsidR="00F22158" w:rsidRPr="00F22158" w:rsidRDefault="00F22158">
      <w:pPr>
        <w:spacing w:line="360" w:lineRule="auto"/>
        <w:ind w:left="567" w:hanging="567"/>
        <w:rPr>
          <w:rFonts w:asciiTheme="majorBidi" w:hAnsiTheme="majorBidi" w:cstheme="majorBidi"/>
          <w:sz w:val="32"/>
          <w:szCs w:val="32"/>
        </w:rPr>
      </w:pPr>
      <w:r w:rsidRPr="00F22158">
        <w:rPr>
          <w:rFonts w:asciiTheme="majorBidi" w:hAnsiTheme="majorBidi" w:cstheme="majorBidi"/>
          <w:color w:val="222222"/>
          <w:sz w:val="24"/>
          <w:szCs w:val="24"/>
          <w:shd w:val="clear" w:color="auto" w:fill="FFFFFF"/>
        </w:rPr>
        <w:lastRenderedPageBreak/>
        <w:t>El-</w:t>
      </w:r>
      <w:proofErr w:type="spellStart"/>
      <w:r w:rsidRPr="00F22158">
        <w:rPr>
          <w:rFonts w:asciiTheme="majorBidi" w:hAnsiTheme="majorBidi" w:cstheme="majorBidi"/>
          <w:color w:val="222222"/>
          <w:sz w:val="24"/>
          <w:szCs w:val="24"/>
          <w:shd w:val="clear" w:color="auto" w:fill="FFFFFF"/>
        </w:rPr>
        <w:t>khateeb</w:t>
      </w:r>
      <w:proofErr w:type="spellEnd"/>
      <w:r w:rsidRPr="00F22158">
        <w:rPr>
          <w:rFonts w:asciiTheme="majorBidi" w:hAnsiTheme="majorBidi" w:cstheme="majorBidi"/>
          <w:color w:val="222222"/>
          <w:sz w:val="24"/>
          <w:szCs w:val="24"/>
          <w:shd w:val="clear" w:color="auto" w:fill="FFFFFF"/>
        </w:rPr>
        <w:t>, M. (2016). Errors Analysis of Solving Linear Inequalities among the Preparatory Year Students at King Saud University. </w:t>
      </w:r>
      <w:r w:rsidRPr="00F22158">
        <w:rPr>
          <w:rFonts w:asciiTheme="majorBidi" w:hAnsiTheme="majorBidi" w:cstheme="majorBidi"/>
          <w:i/>
          <w:iCs/>
          <w:color w:val="222222"/>
          <w:sz w:val="24"/>
          <w:szCs w:val="24"/>
          <w:shd w:val="clear" w:color="auto" w:fill="FFFFFF"/>
        </w:rPr>
        <w:t>Journal of Education and Practice</w:t>
      </w:r>
      <w:r w:rsidRPr="00F22158">
        <w:rPr>
          <w:rFonts w:asciiTheme="majorBidi" w:hAnsiTheme="majorBidi" w:cstheme="majorBidi"/>
          <w:color w:val="222222"/>
          <w:sz w:val="24"/>
          <w:szCs w:val="24"/>
          <w:shd w:val="clear" w:color="auto" w:fill="FFFFFF"/>
        </w:rPr>
        <w:t>, </w:t>
      </w:r>
      <w:r w:rsidRPr="00F22158">
        <w:rPr>
          <w:rFonts w:asciiTheme="majorBidi" w:hAnsiTheme="majorBidi" w:cstheme="majorBidi"/>
          <w:i/>
          <w:iCs/>
          <w:color w:val="222222"/>
          <w:sz w:val="24"/>
          <w:szCs w:val="24"/>
          <w:shd w:val="clear" w:color="auto" w:fill="FFFFFF"/>
        </w:rPr>
        <w:t>7</w:t>
      </w:r>
      <w:r w:rsidRPr="00F22158">
        <w:rPr>
          <w:rFonts w:asciiTheme="majorBidi" w:hAnsiTheme="majorBidi" w:cstheme="majorBidi"/>
          <w:color w:val="222222"/>
          <w:sz w:val="24"/>
          <w:szCs w:val="24"/>
          <w:shd w:val="clear" w:color="auto" w:fill="FFFFFF"/>
        </w:rPr>
        <w:t>(12), 124-133.</w:t>
      </w:r>
      <w:r w:rsidRPr="00F22158">
        <w:rPr>
          <w:rFonts w:asciiTheme="majorBidi" w:hAnsiTheme="majorBidi" w:cstheme="majorBidi"/>
          <w:color w:val="222222"/>
          <w:sz w:val="24"/>
          <w:szCs w:val="24"/>
          <w:shd w:val="clear" w:color="auto" w:fill="FFFFFF"/>
          <w:rtl/>
        </w:rPr>
        <w:t>‏</w:t>
      </w:r>
    </w:p>
    <w:p w14:paraId="2F46D50C" w14:textId="77777777" w:rsidR="00C96B18" w:rsidRDefault="004D00AD">
      <w:pPr>
        <w:spacing w:line="360" w:lineRule="auto"/>
        <w:ind w:left="567" w:hanging="567"/>
      </w:pPr>
      <w:r>
        <w:rPr>
          <w:rFonts w:ascii="Times New Roman" w:hAnsi="Times New Roman" w:cs="Times New Roman"/>
          <w:color w:val="222222"/>
          <w:sz w:val="24"/>
          <w:szCs w:val="24"/>
          <w:highlight w:val="white"/>
        </w:rPr>
        <w:t>Esty, W. W. (2011). </w:t>
      </w:r>
      <w:r>
        <w:rPr>
          <w:rFonts w:ascii="Times New Roman" w:hAnsi="Times New Roman" w:cs="Times New Roman"/>
          <w:i/>
          <w:iCs/>
          <w:color w:val="222222"/>
          <w:sz w:val="24"/>
          <w:szCs w:val="24"/>
          <w:highlight w:val="white"/>
        </w:rPr>
        <w:t>The language of mathematics</w:t>
      </w:r>
      <w:r>
        <w:rPr>
          <w:rFonts w:ascii="Times New Roman" w:hAnsi="Times New Roman" w:cs="Times New Roman"/>
          <w:color w:val="222222"/>
          <w:sz w:val="24"/>
          <w:szCs w:val="24"/>
          <w:highlight w:val="white"/>
        </w:rPr>
        <w:t xml:space="preserve">. </w:t>
      </w:r>
      <w:r w:rsidRPr="00B16BB3">
        <w:rPr>
          <w:rFonts w:ascii="Times New Roman" w:hAnsi="Times New Roman" w:cs="Times New Roman"/>
          <w:color w:val="222222"/>
          <w:sz w:val="24"/>
          <w:szCs w:val="24"/>
          <w:highlight w:val="white"/>
          <w:lang w:val="de-DE"/>
        </w:rPr>
        <w:t>Warren W. Esty.</w:t>
      </w:r>
      <w:r>
        <w:rPr>
          <w:rFonts w:ascii="Times New Roman" w:hAnsi="Times New Roman" w:cs="Times New Roman"/>
          <w:color w:val="222222"/>
          <w:sz w:val="24"/>
          <w:szCs w:val="24"/>
          <w:highlight w:val="white"/>
          <w:rtl/>
        </w:rPr>
        <w:t>‏</w:t>
      </w:r>
      <w:r w:rsidRPr="00B16BB3">
        <w:rPr>
          <w:rFonts w:ascii="Times New Roman" w:hAnsi="Times New Roman" w:cs="Times New Roman"/>
          <w:color w:val="222222"/>
          <w:sz w:val="24"/>
          <w:szCs w:val="24"/>
          <w:highlight w:val="white"/>
          <w:lang w:val="de-DE"/>
        </w:rPr>
        <w:t xml:space="preserve"> Mendelson, E. (2009). </w:t>
      </w:r>
      <w:r>
        <w:rPr>
          <w:rFonts w:ascii="Times New Roman" w:hAnsi="Times New Roman" w:cs="Times New Roman"/>
          <w:i/>
          <w:iCs/>
          <w:color w:val="222222"/>
          <w:sz w:val="24"/>
          <w:szCs w:val="24"/>
          <w:highlight w:val="white"/>
        </w:rPr>
        <w:t>Introduction to mathematical logic</w:t>
      </w:r>
      <w:r>
        <w:rPr>
          <w:rFonts w:ascii="Times New Roman" w:hAnsi="Times New Roman" w:cs="Times New Roman"/>
          <w:color w:val="222222"/>
          <w:sz w:val="24"/>
          <w:szCs w:val="24"/>
          <w:highlight w:val="white"/>
        </w:rPr>
        <w:t>. CRC press.</w:t>
      </w:r>
      <w:r>
        <w:rPr>
          <w:rFonts w:ascii="Times New Roman" w:hAnsi="Times New Roman" w:cs="Times New Roman"/>
          <w:color w:val="222222"/>
          <w:sz w:val="24"/>
          <w:szCs w:val="24"/>
          <w:highlight w:val="white"/>
          <w:rtl/>
        </w:rPr>
        <w:t>‏</w:t>
      </w:r>
    </w:p>
    <w:p w14:paraId="4B67ECD3" w14:textId="77777777" w:rsidR="00C96B18" w:rsidRDefault="004D00AD">
      <w:pPr>
        <w:spacing w:line="360" w:lineRule="auto"/>
        <w:ind w:left="567" w:hanging="567"/>
      </w:pPr>
      <w:proofErr w:type="spellStart"/>
      <w:r>
        <w:rPr>
          <w:rFonts w:ascii="Times New Roman" w:hAnsi="Times New Roman" w:cs="Times New Roman"/>
          <w:sz w:val="24"/>
          <w:szCs w:val="24"/>
        </w:rPr>
        <w:t>Ferrucci</w:t>
      </w:r>
      <w:proofErr w:type="spellEnd"/>
      <w:r>
        <w:rPr>
          <w:rFonts w:ascii="Times New Roman" w:hAnsi="Times New Roman" w:cs="Times New Roman"/>
          <w:sz w:val="24"/>
          <w:szCs w:val="24"/>
        </w:rPr>
        <w:t xml:space="preserve">, B. J., </w:t>
      </w:r>
      <w:proofErr w:type="spellStart"/>
      <w:r>
        <w:rPr>
          <w:rFonts w:ascii="Times New Roman" w:hAnsi="Times New Roman" w:cs="Times New Roman"/>
          <w:sz w:val="24"/>
          <w:szCs w:val="24"/>
        </w:rPr>
        <w:t>Yeap</w:t>
      </w:r>
      <w:proofErr w:type="spellEnd"/>
      <w:r>
        <w:rPr>
          <w:rFonts w:ascii="Times New Roman" w:hAnsi="Times New Roman" w:cs="Times New Roman"/>
          <w:sz w:val="24"/>
          <w:szCs w:val="24"/>
        </w:rPr>
        <w:t xml:space="preserve">, B. H., &amp; Carter, J. A. (2003). A modeling approach for enhancing problem solving in the middle grades. </w:t>
      </w:r>
      <w:r>
        <w:rPr>
          <w:rFonts w:ascii="Times New Roman" w:hAnsi="Times New Roman" w:cs="Times New Roman"/>
          <w:i/>
          <w:iCs/>
          <w:sz w:val="24"/>
          <w:szCs w:val="24"/>
        </w:rPr>
        <w:t>Mathematics Teaching in the Middle School, 8</w:t>
      </w:r>
      <w:r>
        <w:rPr>
          <w:rFonts w:ascii="Times New Roman" w:hAnsi="Times New Roman" w:cs="Times New Roman"/>
          <w:sz w:val="24"/>
          <w:szCs w:val="24"/>
        </w:rPr>
        <w:t>(9), 470-476.</w:t>
      </w:r>
    </w:p>
    <w:p w14:paraId="6CF53A39" w14:textId="77777777" w:rsidR="00C96B18" w:rsidRDefault="004D00AD">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Kilpatrick, J., &amp; Izsak, A. (2008). A history of algebra in the school curriculum. In C. E. </w:t>
      </w:r>
      <w:proofErr w:type="spellStart"/>
      <w:r>
        <w:rPr>
          <w:rFonts w:ascii="Times New Roman" w:hAnsi="Times New Roman" w:cs="Times New Roman"/>
          <w:sz w:val="24"/>
          <w:szCs w:val="24"/>
        </w:rPr>
        <w:t>Greenes</w:t>
      </w:r>
      <w:proofErr w:type="spellEnd"/>
      <w:r>
        <w:rPr>
          <w:rFonts w:ascii="Times New Roman" w:hAnsi="Times New Roman" w:cs="Times New Roman"/>
          <w:sz w:val="24"/>
          <w:szCs w:val="24"/>
        </w:rPr>
        <w:t xml:space="preserve"> (Ed.), Algebra and algebraic thinking in school mathematics (pp. 3-18). Reston, VA: National Council of Teachers of Mathematics. </w:t>
      </w:r>
    </w:p>
    <w:p w14:paraId="16C77D84" w14:textId="77777777" w:rsidR="00C96B18" w:rsidRDefault="004D00AD">
      <w:pPr>
        <w:spacing w:line="360" w:lineRule="auto"/>
        <w:ind w:left="567" w:hanging="567"/>
      </w:pPr>
      <w:r>
        <w:rPr>
          <w:rFonts w:ascii="Times New Roman" w:hAnsi="Times New Roman" w:cs="Times New Roman"/>
          <w:sz w:val="24"/>
          <w:szCs w:val="24"/>
        </w:rPr>
        <w:t xml:space="preserve">Knuth, E. J., Stephens, A. C., McNeil, N. M., &amp; </w:t>
      </w:r>
      <w:proofErr w:type="spellStart"/>
      <w:r>
        <w:rPr>
          <w:rFonts w:ascii="Times New Roman" w:hAnsi="Times New Roman" w:cs="Times New Roman"/>
          <w:sz w:val="24"/>
          <w:szCs w:val="24"/>
        </w:rPr>
        <w:t>Alibali</w:t>
      </w:r>
      <w:proofErr w:type="spellEnd"/>
      <w:r>
        <w:rPr>
          <w:rFonts w:ascii="Times New Roman" w:hAnsi="Times New Roman" w:cs="Times New Roman"/>
          <w:sz w:val="24"/>
          <w:szCs w:val="24"/>
        </w:rPr>
        <w:t xml:space="preserve">, M. W. (2006). Does understanding the equal sign matter? Evidence from solving equations. </w:t>
      </w:r>
      <w:r>
        <w:rPr>
          <w:rFonts w:ascii="Times New Roman" w:hAnsi="Times New Roman" w:cs="Times New Roman"/>
          <w:i/>
          <w:iCs/>
          <w:sz w:val="24"/>
          <w:szCs w:val="24"/>
        </w:rPr>
        <w:t>Journal of Research in Mathematics Education, 37</w:t>
      </w:r>
      <w:r>
        <w:rPr>
          <w:rFonts w:ascii="Times New Roman" w:hAnsi="Times New Roman" w:cs="Times New Roman"/>
          <w:sz w:val="24"/>
          <w:szCs w:val="24"/>
        </w:rPr>
        <w:t>, 297-312.</w:t>
      </w:r>
    </w:p>
    <w:p w14:paraId="7E26FE80" w14:textId="77777777" w:rsidR="00C96B18" w:rsidRDefault="004D00AD">
      <w:pPr>
        <w:pStyle w:val="CONFReference"/>
        <w:spacing w:line="360" w:lineRule="auto"/>
      </w:pPr>
      <w:r>
        <w:rPr>
          <w:rFonts w:cs="Times New Roman"/>
          <w:color w:val="222222"/>
          <w:sz w:val="24"/>
          <w:szCs w:val="24"/>
          <w:lang w:bidi="he-IL"/>
        </w:rPr>
        <w:t>Hill, H. C., Ball, D. L., &amp; Schilling, S. G. (2008). Unpacking pedagogical content knowledge: Conceptualizing and measuring teachers' topic-specific knowledge of students. </w:t>
      </w:r>
      <w:r>
        <w:rPr>
          <w:rFonts w:cs="Times New Roman"/>
          <w:i/>
          <w:iCs/>
          <w:color w:val="222222"/>
          <w:sz w:val="24"/>
          <w:szCs w:val="24"/>
          <w:lang w:bidi="he-IL"/>
        </w:rPr>
        <w:t>Journal for Research in Mathematics Education</w:t>
      </w:r>
      <w:r>
        <w:rPr>
          <w:rFonts w:cs="Times New Roman"/>
          <w:color w:val="222222"/>
          <w:sz w:val="24"/>
          <w:szCs w:val="24"/>
          <w:lang w:bidi="he-IL"/>
        </w:rPr>
        <w:t xml:space="preserve">, </w:t>
      </w:r>
      <w:r>
        <w:rPr>
          <w:rFonts w:cs="Times New Roman"/>
          <w:i/>
          <w:iCs/>
          <w:color w:val="222222"/>
          <w:sz w:val="24"/>
          <w:szCs w:val="24"/>
          <w:lang w:bidi="he-IL"/>
        </w:rPr>
        <w:t>39</w:t>
      </w:r>
      <w:r>
        <w:rPr>
          <w:rFonts w:cs="Times New Roman"/>
          <w:color w:val="222222"/>
          <w:sz w:val="24"/>
          <w:szCs w:val="24"/>
          <w:lang w:bidi="he-IL"/>
        </w:rPr>
        <w:t>(4), 372-400.</w:t>
      </w:r>
    </w:p>
    <w:p w14:paraId="38FE74A1" w14:textId="77777777" w:rsidR="00C96B18" w:rsidRDefault="004D00AD">
      <w:pPr>
        <w:spacing w:line="360" w:lineRule="auto"/>
        <w:ind w:left="567" w:hanging="567"/>
      </w:pPr>
      <w:r>
        <w:rPr>
          <w:rFonts w:ascii="Times New Roman" w:hAnsi="Times New Roman" w:cs="Times New Roman"/>
          <w:color w:val="222222"/>
          <w:sz w:val="24"/>
          <w:szCs w:val="24"/>
          <w:highlight w:val="white"/>
        </w:rPr>
        <w:t>Li, X. (2007). </w:t>
      </w:r>
      <w:r>
        <w:rPr>
          <w:rFonts w:ascii="Times New Roman" w:hAnsi="Times New Roman" w:cs="Times New Roman"/>
          <w:i/>
          <w:iCs/>
          <w:color w:val="222222"/>
          <w:sz w:val="24"/>
          <w:szCs w:val="24"/>
          <w:highlight w:val="white"/>
        </w:rPr>
        <w:t>An investigation of secondary school algebra teachers' mathematical knowledge for teaching algebraic equation solving</w:t>
      </w:r>
      <w:r>
        <w:rPr>
          <w:rFonts w:ascii="Times New Roman" w:hAnsi="Times New Roman" w:cs="Times New Roman"/>
          <w:color w:val="222222"/>
          <w:sz w:val="24"/>
          <w:szCs w:val="24"/>
          <w:highlight w:val="white"/>
        </w:rPr>
        <w:t>. The University of Texas at Austin.</w:t>
      </w:r>
      <w:r>
        <w:rPr>
          <w:rFonts w:ascii="Times New Roman" w:hAnsi="Times New Roman" w:cs="Times New Roman"/>
          <w:color w:val="222222"/>
          <w:sz w:val="24"/>
          <w:szCs w:val="24"/>
          <w:highlight w:val="white"/>
          <w:rtl/>
        </w:rPr>
        <w:t>‏</w:t>
      </w:r>
    </w:p>
    <w:p w14:paraId="14CD0F58" w14:textId="77777777" w:rsidR="00C96B18" w:rsidRDefault="004D00AD">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National Council of Teachers of Mathematics. (2000). Principles and Standards for School Mathematics. Reston, VA.</w:t>
      </w:r>
    </w:p>
    <w:p w14:paraId="19D2680E" w14:textId="77777777" w:rsidR="00C96B18" w:rsidRDefault="004D00AD">
      <w:pPr>
        <w:spacing w:line="360" w:lineRule="auto"/>
        <w:ind w:left="567" w:hanging="567"/>
      </w:pPr>
      <w:proofErr w:type="spellStart"/>
      <w:r>
        <w:rPr>
          <w:rFonts w:ascii="Times New Roman" w:hAnsi="Times New Roman" w:cs="Times New Roman"/>
          <w:color w:val="222222"/>
          <w:sz w:val="24"/>
          <w:szCs w:val="24"/>
          <w:highlight w:val="white"/>
        </w:rPr>
        <w:t>Neimark</w:t>
      </w:r>
      <w:proofErr w:type="spellEnd"/>
      <w:r>
        <w:rPr>
          <w:rFonts w:ascii="Times New Roman" w:hAnsi="Times New Roman" w:cs="Times New Roman"/>
          <w:color w:val="222222"/>
          <w:sz w:val="24"/>
          <w:szCs w:val="24"/>
          <w:highlight w:val="white"/>
        </w:rPr>
        <w:t>, E. D. (1970). Development of comprehension of logical connectives: Understanding of “or”. </w:t>
      </w:r>
      <w:r>
        <w:rPr>
          <w:rFonts w:ascii="Times New Roman" w:hAnsi="Times New Roman" w:cs="Times New Roman"/>
          <w:i/>
          <w:iCs/>
          <w:color w:val="222222"/>
          <w:sz w:val="24"/>
          <w:szCs w:val="24"/>
          <w:highlight w:val="white"/>
        </w:rPr>
        <w:t>Psychonomic Science</w:t>
      </w:r>
      <w:r>
        <w:rPr>
          <w:rFonts w:ascii="Times New Roman" w:hAnsi="Times New Roman" w:cs="Times New Roman"/>
          <w:color w:val="222222"/>
          <w:sz w:val="24"/>
          <w:szCs w:val="24"/>
          <w:highlight w:val="white"/>
        </w:rPr>
        <w:t>, </w:t>
      </w:r>
      <w:r>
        <w:rPr>
          <w:rFonts w:ascii="Times New Roman" w:hAnsi="Times New Roman" w:cs="Times New Roman"/>
          <w:i/>
          <w:iCs/>
          <w:color w:val="222222"/>
          <w:sz w:val="24"/>
          <w:szCs w:val="24"/>
          <w:highlight w:val="white"/>
        </w:rPr>
        <w:t>21</w:t>
      </w:r>
      <w:r>
        <w:rPr>
          <w:rFonts w:ascii="Times New Roman" w:hAnsi="Times New Roman" w:cs="Times New Roman"/>
          <w:color w:val="222222"/>
          <w:sz w:val="24"/>
          <w:szCs w:val="24"/>
          <w:highlight w:val="white"/>
        </w:rPr>
        <w:t>(4), 217-219.</w:t>
      </w:r>
      <w:r>
        <w:rPr>
          <w:rFonts w:ascii="Times New Roman" w:hAnsi="Times New Roman" w:cs="Times New Roman"/>
          <w:color w:val="222222"/>
          <w:sz w:val="24"/>
          <w:szCs w:val="24"/>
          <w:highlight w:val="white"/>
          <w:rtl/>
        </w:rPr>
        <w:t>‏</w:t>
      </w:r>
    </w:p>
    <w:p w14:paraId="37EEA6B2" w14:textId="77777777" w:rsidR="00C96B18" w:rsidRDefault="004D00AD">
      <w:pPr>
        <w:spacing w:line="360" w:lineRule="auto"/>
        <w:ind w:left="567" w:hanging="567"/>
      </w:pPr>
      <w:r>
        <w:rPr>
          <w:rFonts w:ascii="Times New Roman" w:hAnsi="Times New Roman" w:cs="Times New Roman"/>
          <w:sz w:val="24"/>
          <w:szCs w:val="24"/>
        </w:rPr>
        <w:t xml:space="preserve">Poon, K., &amp; Leung, C. (2010). Pilot study on algebra learning among junior secondary students. </w:t>
      </w:r>
      <w:r>
        <w:rPr>
          <w:rFonts w:ascii="Times New Roman" w:hAnsi="Times New Roman" w:cs="Times New Roman"/>
          <w:i/>
          <w:iCs/>
          <w:sz w:val="24"/>
          <w:szCs w:val="24"/>
        </w:rPr>
        <w:t>International Journal of Mathematics Education in Science and Technology, 41</w:t>
      </w:r>
      <w:r>
        <w:rPr>
          <w:rFonts w:ascii="Times New Roman" w:hAnsi="Times New Roman" w:cs="Times New Roman"/>
          <w:sz w:val="24"/>
          <w:szCs w:val="24"/>
        </w:rPr>
        <w:t>, 49- 62.</w:t>
      </w:r>
    </w:p>
    <w:p w14:paraId="7B1A93E8" w14:textId="3CCDF98A" w:rsidR="00357E31" w:rsidRPr="0076060C" w:rsidRDefault="00357E31" w:rsidP="0076060C">
      <w:pPr>
        <w:spacing w:line="360" w:lineRule="auto"/>
        <w:ind w:left="567" w:hanging="567"/>
        <w:rPr>
          <w:rFonts w:ascii="Times New Roman" w:eastAsia="Times New Roman" w:hAnsi="Times New Roman" w:cs="Times New Roman"/>
          <w:sz w:val="24"/>
          <w:szCs w:val="24"/>
          <w:lang w:bidi="he-IL"/>
        </w:rPr>
      </w:pPr>
      <w:proofErr w:type="spellStart"/>
      <w:r w:rsidRPr="00357E31">
        <w:rPr>
          <w:rFonts w:ascii="Times New Roman" w:eastAsia="Times New Roman" w:hAnsi="Times New Roman" w:cs="Times New Roman"/>
          <w:sz w:val="24"/>
          <w:szCs w:val="24"/>
        </w:rPr>
        <w:lastRenderedPageBreak/>
        <w:t>Remsing</w:t>
      </w:r>
      <w:proofErr w:type="spellEnd"/>
      <w:r>
        <w:rPr>
          <w:rFonts w:ascii="Times New Roman" w:eastAsia="Times New Roman" w:hAnsi="Times New Roman" w:cs="Times New Roman"/>
          <w:sz w:val="24"/>
          <w:szCs w:val="24"/>
          <w:lang w:bidi="he-IL"/>
        </w:rPr>
        <w:t>, C. C. (2005). MAT 102 - Discrete Mathematics</w:t>
      </w:r>
      <w:r w:rsidR="0076060C">
        <w:rPr>
          <w:rFonts w:ascii="Times New Roman" w:eastAsia="Times New Roman" w:hAnsi="Times New Roman" w:cs="Times New Roman"/>
          <w:sz w:val="24"/>
          <w:szCs w:val="24"/>
          <w:lang w:bidi="he-IL"/>
        </w:rPr>
        <w:t xml:space="preserve">. </w:t>
      </w:r>
      <w:r w:rsidR="0076060C" w:rsidRPr="0076060C">
        <w:rPr>
          <w:rFonts w:ascii="Times New Roman" w:hAnsi="Times New Roman" w:cs="Times New Roman"/>
          <w:sz w:val="24"/>
          <w:szCs w:val="24"/>
        </w:rPr>
        <w:t>Retrieved from https://www.ru.ac.za/media/rhodesuniversity/content/mathematics/documents/ccrlecturenotes/CCR-LN-M102.pdf</w:t>
      </w:r>
    </w:p>
    <w:p w14:paraId="597DCAB0" w14:textId="4DE8E80A" w:rsidR="00C96B18" w:rsidRDefault="004D00AD">
      <w:pPr>
        <w:spacing w:line="360" w:lineRule="auto"/>
        <w:ind w:left="567" w:hanging="567"/>
      </w:pPr>
      <w:r>
        <w:rPr>
          <w:rFonts w:ascii="Times New Roman" w:eastAsia="Times New Roman" w:hAnsi="Times New Roman" w:cs="Times New Roman"/>
          <w:sz w:val="24"/>
          <w:szCs w:val="24"/>
        </w:rPr>
        <w:t>Samuel, K., Mulenga, H. M., &amp; Angel, M. (2016). An Investigation into Challenges Faced by Secondary School Teachers and Pupils in Algebraic Linear Equations: A Case of Mufulira District, Zambia. </w:t>
      </w:r>
      <w:r>
        <w:rPr>
          <w:rFonts w:ascii="Times New Roman" w:eastAsia="Times New Roman" w:hAnsi="Times New Roman" w:cs="Times New Roman"/>
          <w:i/>
          <w:iCs/>
          <w:sz w:val="24"/>
          <w:szCs w:val="24"/>
        </w:rPr>
        <w:t>Journal of Education and Practice, 7</w:t>
      </w:r>
      <w:r>
        <w:rPr>
          <w:rFonts w:ascii="Times New Roman" w:eastAsia="Times New Roman" w:hAnsi="Times New Roman" w:cs="Times New Roman"/>
          <w:sz w:val="24"/>
          <w:szCs w:val="24"/>
        </w:rPr>
        <w:t>(26), 99-106.</w:t>
      </w:r>
      <w:r>
        <w:rPr>
          <w:rFonts w:ascii="Times New Roman" w:eastAsia="Times New Roman" w:hAnsi="Times New Roman" w:cs="Times New Roman"/>
          <w:sz w:val="24"/>
          <w:szCs w:val="24"/>
          <w:rtl/>
        </w:rPr>
        <w:t>‏</w:t>
      </w:r>
    </w:p>
    <w:p w14:paraId="49D59B7A" w14:textId="77777777" w:rsidR="00C96B18" w:rsidRDefault="004D00AD">
      <w:pPr>
        <w:pStyle w:val="CONFReference"/>
        <w:spacing w:line="360" w:lineRule="auto"/>
      </w:pPr>
      <w:r>
        <w:rPr>
          <w:rFonts w:cs="Times New Roman"/>
          <w:sz w:val="24"/>
          <w:szCs w:val="24"/>
        </w:rPr>
        <w:t xml:space="preserve">Shulman, L. (1986). Those who understand: Knowledge growth in teaching. </w:t>
      </w:r>
      <w:r>
        <w:rPr>
          <w:rFonts w:cs="Times New Roman"/>
          <w:i/>
          <w:iCs/>
          <w:sz w:val="24"/>
          <w:szCs w:val="24"/>
        </w:rPr>
        <w:t>Educational</w:t>
      </w:r>
      <w:r>
        <w:rPr>
          <w:rFonts w:cs="Times New Roman"/>
          <w:sz w:val="24"/>
          <w:szCs w:val="24"/>
        </w:rPr>
        <w:t xml:space="preserve"> </w:t>
      </w:r>
      <w:r>
        <w:rPr>
          <w:rFonts w:cs="Times New Roman"/>
          <w:i/>
          <w:iCs/>
          <w:sz w:val="24"/>
          <w:szCs w:val="24"/>
        </w:rPr>
        <w:t>Researcher</w:t>
      </w:r>
      <w:r>
        <w:rPr>
          <w:rFonts w:cs="Times New Roman"/>
          <w:sz w:val="24"/>
          <w:szCs w:val="24"/>
        </w:rPr>
        <w:t xml:space="preserve">, </w:t>
      </w:r>
      <w:r>
        <w:rPr>
          <w:rFonts w:cs="Times New Roman"/>
          <w:i/>
          <w:iCs/>
          <w:sz w:val="24"/>
          <w:szCs w:val="24"/>
        </w:rPr>
        <w:t>15</w:t>
      </w:r>
      <w:r>
        <w:rPr>
          <w:rFonts w:cs="Times New Roman"/>
          <w:sz w:val="24"/>
          <w:szCs w:val="24"/>
        </w:rPr>
        <w:t xml:space="preserve">(2), 4-14. </w:t>
      </w:r>
    </w:p>
    <w:p w14:paraId="22BA737C" w14:textId="77777777" w:rsidR="00C96B18" w:rsidRDefault="004D00AD">
      <w:pPr>
        <w:spacing w:line="360" w:lineRule="auto"/>
        <w:ind w:left="567" w:hanging="567"/>
      </w:pPr>
      <w:proofErr w:type="spellStart"/>
      <w:r>
        <w:rPr>
          <w:rFonts w:ascii="Times New Roman" w:hAnsi="Times New Roman" w:cs="Times New Roman"/>
          <w:color w:val="222222"/>
          <w:sz w:val="24"/>
          <w:szCs w:val="24"/>
          <w:highlight w:val="white"/>
        </w:rPr>
        <w:t>Strannegård</w:t>
      </w:r>
      <w:proofErr w:type="spellEnd"/>
      <w:r>
        <w:rPr>
          <w:rFonts w:ascii="Times New Roman" w:hAnsi="Times New Roman" w:cs="Times New Roman"/>
          <w:color w:val="222222"/>
          <w:sz w:val="24"/>
          <w:szCs w:val="24"/>
          <w:highlight w:val="white"/>
        </w:rPr>
        <w:t xml:space="preserve">, C., </w:t>
      </w:r>
      <w:proofErr w:type="spellStart"/>
      <w:r>
        <w:rPr>
          <w:rFonts w:ascii="Times New Roman" w:hAnsi="Times New Roman" w:cs="Times New Roman"/>
          <w:color w:val="222222"/>
          <w:sz w:val="24"/>
          <w:szCs w:val="24"/>
          <w:highlight w:val="white"/>
        </w:rPr>
        <w:t>Ulfsbäcker</w:t>
      </w:r>
      <w:proofErr w:type="spellEnd"/>
      <w:r>
        <w:rPr>
          <w:rFonts w:ascii="Times New Roman" w:hAnsi="Times New Roman" w:cs="Times New Roman"/>
          <w:color w:val="222222"/>
          <w:sz w:val="24"/>
          <w:szCs w:val="24"/>
          <w:highlight w:val="white"/>
        </w:rPr>
        <w:t xml:space="preserve">, S., </w:t>
      </w:r>
      <w:proofErr w:type="spellStart"/>
      <w:r>
        <w:rPr>
          <w:rFonts w:ascii="Times New Roman" w:hAnsi="Times New Roman" w:cs="Times New Roman"/>
          <w:color w:val="222222"/>
          <w:sz w:val="24"/>
          <w:szCs w:val="24"/>
          <w:highlight w:val="white"/>
        </w:rPr>
        <w:t>Hedqvist</w:t>
      </w:r>
      <w:proofErr w:type="spellEnd"/>
      <w:r>
        <w:rPr>
          <w:rFonts w:ascii="Times New Roman" w:hAnsi="Times New Roman" w:cs="Times New Roman"/>
          <w:color w:val="222222"/>
          <w:sz w:val="24"/>
          <w:szCs w:val="24"/>
          <w:highlight w:val="white"/>
        </w:rPr>
        <w:t xml:space="preserve">, D., &amp; </w:t>
      </w:r>
      <w:proofErr w:type="spellStart"/>
      <w:r>
        <w:rPr>
          <w:rFonts w:ascii="Times New Roman" w:hAnsi="Times New Roman" w:cs="Times New Roman"/>
          <w:color w:val="222222"/>
          <w:sz w:val="24"/>
          <w:szCs w:val="24"/>
          <w:highlight w:val="white"/>
        </w:rPr>
        <w:t>Gärling</w:t>
      </w:r>
      <w:proofErr w:type="spellEnd"/>
      <w:r>
        <w:rPr>
          <w:rFonts w:ascii="Times New Roman" w:hAnsi="Times New Roman" w:cs="Times New Roman"/>
          <w:color w:val="222222"/>
          <w:sz w:val="24"/>
          <w:szCs w:val="24"/>
          <w:highlight w:val="white"/>
        </w:rPr>
        <w:t>, T. (2010). Reasoning processes in propositional logic. </w:t>
      </w:r>
      <w:r>
        <w:rPr>
          <w:rFonts w:ascii="Times New Roman" w:hAnsi="Times New Roman" w:cs="Times New Roman"/>
          <w:i/>
          <w:iCs/>
          <w:color w:val="222222"/>
          <w:sz w:val="24"/>
          <w:szCs w:val="24"/>
          <w:highlight w:val="white"/>
        </w:rPr>
        <w:t>Journal of Logic, Language and Information</w:t>
      </w:r>
      <w:r>
        <w:rPr>
          <w:rFonts w:ascii="Times New Roman" w:hAnsi="Times New Roman" w:cs="Times New Roman"/>
          <w:color w:val="222222"/>
          <w:sz w:val="24"/>
          <w:szCs w:val="24"/>
          <w:highlight w:val="white"/>
        </w:rPr>
        <w:t>, </w:t>
      </w:r>
      <w:r>
        <w:rPr>
          <w:rFonts w:ascii="Times New Roman" w:hAnsi="Times New Roman" w:cs="Times New Roman"/>
          <w:i/>
          <w:iCs/>
          <w:color w:val="222222"/>
          <w:sz w:val="24"/>
          <w:szCs w:val="24"/>
          <w:highlight w:val="white"/>
        </w:rPr>
        <w:t>19</w:t>
      </w:r>
      <w:r>
        <w:rPr>
          <w:rFonts w:ascii="Times New Roman" w:hAnsi="Times New Roman" w:cs="Times New Roman"/>
          <w:color w:val="222222"/>
          <w:sz w:val="24"/>
          <w:szCs w:val="24"/>
          <w:highlight w:val="white"/>
        </w:rPr>
        <w:t>(3), 283-314.</w:t>
      </w:r>
      <w:r>
        <w:rPr>
          <w:rFonts w:ascii="Times New Roman" w:hAnsi="Times New Roman" w:cs="Times New Roman"/>
          <w:color w:val="222222"/>
          <w:sz w:val="24"/>
          <w:szCs w:val="24"/>
          <w:highlight w:val="white"/>
          <w:rtl/>
        </w:rPr>
        <w:t>‏</w:t>
      </w:r>
    </w:p>
    <w:p w14:paraId="65ED1F8E" w14:textId="77777777" w:rsidR="00C96B18" w:rsidRDefault="004D00AD">
      <w:pPr>
        <w:spacing w:line="360" w:lineRule="auto"/>
        <w:ind w:left="567" w:hanging="567"/>
      </w:pPr>
      <w:proofErr w:type="spellStart"/>
      <w:r>
        <w:rPr>
          <w:rFonts w:ascii="Times New Roman" w:hAnsi="Times New Roman" w:cs="Times New Roman"/>
          <w:sz w:val="24"/>
          <w:szCs w:val="24"/>
        </w:rPr>
        <w:t>Tsamir</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Almog</w:t>
      </w:r>
      <w:proofErr w:type="spellEnd"/>
      <w:r>
        <w:rPr>
          <w:rFonts w:ascii="Times New Roman" w:hAnsi="Times New Roman" w:cs="Times New Roman"/>
          <w:sz w:val="24"/>
          <w:szCs w:val="24"/>
        </w:rPr>
        <w:t>, N. (2001). Students’ strategies and difficulties: The case of algebraic inequalities.</w:t>
      </w:r>
      <w:r>
        <w:rPr>
          <w:rFonts w:ascii="Times New Roman" w:hAnsi="Times New Roman" w:cs="Times New Roman"/>
          <w:i/>
          <w:iCs/>
          <w:sz w:val="24"/>
          <w:szCs w:val="24"/>
        </w:rPr>
        <w:t xml:space="preserve"> International Journal of Mathematics Education in Science and Technology, 32</w:t>
      </w:r>
      <w:r>
        <w:rPr>
          <w:rFonts w:ascii="Times New Roman" w:hAnsi="Times New Roman" w:cs="Times New Roman"/>
          <w:sz w:val="24"/>
          <w:szCs w:val="24"/>
        </w:rPr>
        <w:t>(4), 513 – 524.</w:t>
      </w:r>
    </w:p>
    <w:p w14:paraId="54E07DAD" w14:textId="77777777" w:rsidR="00C96B18" w:rsidRDefault="004D00AD">
      <w:pPr>
        <w:spacing w:line="360" w:lineRule="auto"/>
        <w:ind w:left="567" w:hanging="567"/>
      </w:pPr>
      <w:proofErr w:type="spellStart"/>
      <w:r>
        <w:rPr>
          <w:rFonts w:ascii="Times New Roman" w:hAnsi="Times New Roman" w:cs="Times New Roman"/>
          <w:sz w:val="24"/>
          <w:szCs w:val="24"/>
        </w:rPr>
        <w:t>Vaiyavutjamai</w:t>
      </w:r>
      <w:proofErr w:type="spellEnd"/>
      <w:r>
        <w:rPr>
          <w:rFonts w:ascii="Times New Roman" w:hAnsi="Times New Roman" w:cs="Times New Roman"/>
          <w:sz w:val="24"/>
          <w:szCs w:val="24"/>
        </w:rPr>
        <w:t xml:space="preserve">, P., &amp; Clements, M. A. (2006). Effects of classroom instruction on student performance on, and understanding of, linear equation and linear inequalities. </w:t>
      </w:r>
      <w:r>
        <w:rPr>
          <w:rFonts w:ascii="Times New Roman" w:hAnsi="Times New Roman" w:cs="Times New Roman"/>
          <w:i/>
          <w:iCs/>
          <w:sz w:val="24"/>
          <w:szCs w:val="24"/>
        </w:rPr>
        <w:t>Mathematical Thinking and Learning, 8</w:t>
      </w:r>
      <w:r>
        <w:rPr>
          <w:rFonts w:ascii="Times New Roman" w:hAnsi="Times New Roman" w:cs="Times New Roman"/>
          <w:sz w:val="24"/>
          <w:szCs w:val="24"/>
        </w:rPr>
        <w:t>(2), 113-147.</w:t>
      </w:r>
    </w:p>
    <w:sectPr w:rsidR="00C96B18">
      <w:headerReference w:type="default" r:id="rId21"/>
      <w:footerReference w:type="default" r:id="rId22"/>
      <w:pgSz w:w="12240" w:h="15840"/>
      <w:pgMar w:top="1992" w:right="1440" w:bottom="1440" w:left="1440" w:header="144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8BA9" w14:textId="77777777" w:rsidR="00D44E90" w:rsidRDefault="00D44E90">
      <w:pPr>
        <w:spacing w:after="0" w:line="240" w:lineRule="auto"/>
      </w:pPr>
      <w:r>
        <w:separator/>
      </w:r>
    </w:p>
  </w:endnote>
  <w:endnote w:type="continuationSeparator" w:id="0">
    <w:p w14:paraId="5E42FAB6" w14:textId="77777777" w:rsidR="00D44E90" w:rsidRDefault="00D44E90">
      <w:pPr>
        <w:spacing w:after="0" w:line="240" w:lineRule="auto"/>
      </w:pPr>
      <w:r>
        <w:continuationSeparator/>
      </w:r>
    </w:p>
  </w:endnote>
  <w:endnote w:type="continuationNotice" w:id="1">
    <w:p w14:paraId="6B589536" w14:textId="77777777" w:rsidR="00D44E90" w:rsidRDefault="00D44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2EEF" w14:textId="0AB37B03" w:rsidR="000036E7" w:rsidRDefault="000036E7">
    <w:pPr>
      <w:pStyle w:val="Footer"/>
      <w:jc w:val="center"/>
    </w:pPr>
    <w:r>
      <w:fldChar w:fldCharType="begin"/>
    </w:r>
    <w:r>
      <w:instrText>PAGE</w:instrText>
    </w:r>
    <w:r>
      <w:fldChar w:fldCharType="separate"/>
    </w:r>
    <w:r w:rsidR="004402FB">
      <w:rPr>
        <w:noProof/>
      </w:rPr>
      <w:t>19</w:t>
    </w:r>
    <w:r>
      <w:fldChar w:fldCharType="end"/>
    </w:r>
  </w:p>
  <w:p w14:paraId="2D76453E" w14:textId="77777777" w:rsidR="000036E7" w:rsidRDefault="0000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4BCD9" w14:textId="77777777" w:rsidR="00D44E90" w:rsidRDefault="00D44E90">
      <w:pPr>
        <w:spacing w:after="0" w:line="240" w:lineRule="auto"/>
      </w:pPr>
      <w:r>
        <w:separator/>
      </w:r>
    </w:p>
  </w:footnote>
  <w:footnote w:type="continuationSeparator" w:id="0">
    <w:p w14:paraId="752D4356" w14:textId="77777777" w:rsidR="00D44E90" w:rsidRDefault="00D44E90">
      <w:pPr>
        <w:spacing w:after="0" w:line="240" w:lineRule="auto"/>
      </w:pPr>
      <w:r>
        <w:continuationSeparator/>
      </w:r>
    </w:p>
  </w:footnote>
  <w:footnote w:type="continuationNotice" w:id="1">
    <w:p w14:paraId="3101B2B7" w14:textId="77777777" w:rsidR="00D44E90" w:rsidRDefault="00D44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D4A4" w14:textId="77777777" w:rsidR="000036E7" w:rsidRDefault="0000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67D0C"/>
    <w:multiLevelType w:val="multilevel"/>
    <w:tmpl w:val="03E8252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2DE567D9"/>
    <w:multiLevelType w:val="multilevel"/>
    <w:tmpl w:val="5E984A36"/>
    <w:lvl w:ilvl="0">
      <w:start w:val="1"/>
      <w:numFmt w:val="decimal"/>
      <w:lvlText w:val="%1)"/>
      <w:lvlJc w:val="left"/>
      <w:pPr>
        <w:ind w:left="785"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 w15:restartNumberingAfterBreak="0">
    <w:nsid w:val="3B154CAA"/>
    <w:multiLevelType w:val="hybridMultilevel"/>
    <w:tmpl w:val="317A82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D956B2"/>
    <w:multiLevelType w:val="multilevel"/>
    <w:tmpl w:val="6DC48F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82C0D44"/>
    <w:multiLevelType w:val="multilevel"/>
    <w:tmpl w:val="1C24D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8827F1"/>
    <w:multiLevelType w:val="multilevel"/>
    <w:tmpl w:val="F1DAE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18"/>
    <w:rsid w:val="00001B3E"/>
    <w:rsid w:val="000036E7"/>
    <w:rsid w:val="000C4CAB"/>
    <w:rsid w:val="001714A8"/>
    <w:rsid w:val="001731FB"/>
    <w:rsid w:val="001E2792"/>
    <w:rsid w:val="0021532A"/>
    <w:rsid w:val="002E265C"/>
    <w:rsid w:val="002E6476"/>
    <w:rsid w:val="00357E31"/>
    <w:rsid w:val="00381C4A"/>
    <w:rsid w:val="003A0340"/>
    <w:rsid w:val="003A25A2"/>
    <w:rsid w:val="004402FB"/>
    <w:rsid w:val="00472D4C"/>
    <w:rsid w:val="004C41CB"/>
    <w:rsid w:val="004C78F6"/>
    <w:rsid w:val="004D00AD"/>
    <w:rsid w:val="005272DE"/>
    <w:rsid w:val="00546225"/>
    <w:rsid w:val="00565CDB"/>
    <w:rsid w:val="005B4A56"/>
    <w:rsid w:val="005B5062"/>
    <w:rsid w:val="00605E81"/>
    <w:rsid w:val="0064669F"/>
    <w:rsid w:val="00671C24"/>
    <w:rsid w:val="006A5804"/>
    <w:rsid w:val="006C2931"/>
    <w:rsid w:val="0074736B"/>
    <w:rsid w:val="0076060C"/>
    <w:rsid w:val="00791A21"/>
    <w:rsid w:val="0079497B"/>
    <w:rsid w:val="007A55A0"/>
    <w:rsid w:val="007C0D92"/>
    <w:rsid w:val="008316BD"/>
    <w:rsid w:val="008E3F03"/>
    <w:rsid w:val="008F5A59"/>
    <w:rsid w:val="009C142B"/>
    <w:rsid w:val="00A67D97"/>
    <w:rsid w:val="00B16BB3"/>
    <w:rsid w:val="00B95CFD"/>
    <w:rsid w:val="00B97F4B"/>
    <w:rsid w:val="00BA1097"/>
    <w:rsid w:val="00BA1E2A"/>
    <w:rsid w:val="00BB7B84"/>
    <w:rsid w:val="00C15BA6"/>
    <w:rsid w:val="00C336D5"/>
    <w:rsid w:val="00C96B18"/>
    <w:rsid w:val="00C9774F"/>
    <w:rsid w:val="00CD6DAC"/>
    <w:rsid w:val="00D44E90"/>
    <w:rsid w:val="00DE1BBD"/>
    <w:rsid w:val="00DE5F7E"/>
    <w:rsid w:val="00E00FFE"/>
    <w:rsid w:val="00EF6D12"/>
    <w:rsid w:val="00F029BE"/>
    <w:rsid w:val="00F22158"/>
    <w:rsid w:val="00F93F0C"/>
    <w:rsid w:val="00FE5F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1AC1"/>
  <w15:docId w15:val="{52CD7FC9-9BF1-468C-8404-B42CB670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character" w:customStyle="1" w:styleId="a">
    <w:name w:val="כותרת עליונה תו"/>
    <w:basedOn w:val="DefaultParagraphFont"/>
    <w:qFormat/>
  </w:style>
  <w:style w:type="character" w:customStyle="1" w:styleId="a0">
    <w:name w:val="כותרת תחתונה תו"/>
    <w:basedOn w:val="DefaultParagraphFont"/>
    <w:qFormat/>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Liberation Sans" w:eastAsia="Tahoma"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rPr>
  </w:style>
  <w:style w:type="paragraph" w:customStyle="1" w:styleId="CONFReference">
    <w:name w:val="CONFReference"/>
    <w:basedOn w:val="Normal"/>
    <w:qFormat/>
    <w:pPr>
      <w:keepLines/>
      <w:spacing w:after="0" w:line="240" w:lineRule="auto"/>
      <w:ind w:left="357" w:hanging="357"/>
      <w:jc w:val="both"/>
    </w:pPr>
    <w:rPr>
      <w:rFonts w:ascii="Times New Roman" w:eastAsia="Times New Roman" w:hAnsi="Times New Roman" w:cs="Arial Unicode MS"/>
      <w:sz w:val="20"/>
      <w:szCs w:val="20"/>
      <w:lang w:val="en-AU"/>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D4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72D4C"/>
    <w:rPr>
      <w:b/>
      <w:bCs/>
    </w:rPr>
  </w:style>
  <w:style w:type="character" w:customStyle="1" w:styleId="CommentSubjectChar">
    <w:name w:val="Comment Subject Char"/>
    <w:basedOn w:val="CommentTextChar"/>
    <w:link w:val="CommentSubject"/>
    <w:uiPriority w:val="99"/>
    <w:semiHidden/>
    <w:rsid w:val="00472D4C"/>
    <w:rPr>
      <w:b/>
      <w:bCs/>
      <w:szCs w:val="20"/>
    </w:rPr>
  </w:style>
  <w:style w:type="paragraph" w:styleId="Revision">
    <w:name w:val="Revision"/>
    <w:hidden/>
    <w:uiPriority w:val="99"/>
    <w:semiHidden/>
    <w:rsid w:val="00472D4C"/>
    <w:rPr>
      <w:sz w:val="22"/>
    </w:rPr>
  </w:style>
  <w:style w:type="character" w:styleId="Strong">
    <w:name w:val="Strong"/>
    <w:basedOn w:val="DefaultParagraphFont"/>
    <w:uiPriority w:val="22"/>
    <w:qFormat/>
    <w:rsid w:val="00527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4109">
      <w:bodyDiv w:val="1"/>
      <w:marLeft w:val="0"/>
      <w:marRight w:val="0"/>
      <w:marTop w:val="0"/>
      <w:marBottom w:val="0"/>
      <w:divBdr>
        <w:top w:val="none" w:sz="0" w:space="0" w:color="auto"/>
        <w:left w:val="none" w:sz="0" w:space="0" w:color="auto"/>
        <w:bottom w:val="none" w:sz="0" w:space="0" w:color="auto"/>
        <w:right w:val="none" w:sz="0" w:space="0" w:color="auto"/>
      </w:divBdr>
    </w:div>
    <w:div w:id="499472094">
      <w:bodyDiv w:val="1"/>
      <w:marLeft w:val="0"/>
      <w:marRight w:val="0"/>
      <w:marTop w:val="0"/>
      <w:marBottom w:val="0"/>
      <w:divBdr>
        <w:top w:val="none" w:sz="0" w:space="0" w:color="auto"/>
        <w:left w:val="none" w:sz="0" w:space="0" w:color="auto"/>
        <w:bottom w:val="none" w:sz="0" w:space="0" w:color="auto"/>
        <w:right w:val="none" w:sz="0" w:space="0" w:color="auto"/>
      </w:divBdr>
    </w:div>
    <w:div w:id="647823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1\Documents\Documents\Quadratic%20equation\&#1495;&#1493;&#1489;&#1512;&#1514;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i="0">
                <a:effectLst/>
                <a:latin typeface="Times New Roman" panose="02020603050405020304" pitchFamily="18" charset="0"/>
                <a:cs typeface="Times New Roman" panose="02020603050405020304" pitchFamily="18" charset="0"/>
              </a:rPr>
              <a:t>Distribution of the teachers'</a:t>
            </a:r>
            <a:r>
              <a:rPr lang="en-US" sz="1200" i="0" baseline="0">
                <a:effectLst/>
                <a:latin typeface="Times New Roman" panose="02020603050405020304" pitchFamily="18" charset="0"/>
                <a:cs typeface="Times New Roman" panose="02020603050405020304" pitchFamily="18" charset="0"/>
              </a:rPr>
              <a:t> answers a</a:t>
            </a:r>
            <a:r>
              <a:rPr lang="en-US" sz="1200" i="0">
                <a:effectLst/>
                <a:latin typeface="Times New Roman" panose="02020603050405020304" pitchFamily="18" charset="0"/>
                <a:cs typeface="Times New Roman" panose="02020603050405020304" pitchFamily="18" charset="0"/>
              </a:rPr>
              <a:t>ccording to their teaching experince</a:t>
            </a:r>
          </a:p>
        </c:rich>
      </c:tx>
      <c:layout>
        <c:manualLayout>
          <c:xMode val="edge"/>
          <c:yMode val="edge"/>
          <c:x val="7.6152340874764829E-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1-5 years</c:v>
          </c:tx>
          <c:spPr>
            <a:solidFill>
              <a:schemeClr val="dk1">
                <a:tint val="885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גיליון1!$B$2:$B$7</c:f>
              <c:numCache>
                <c:formatCode>General</c:formatCode>
                <c:ptCount val="6"/>
                <c:pt idx="0">
                  <c:v>7.9</c:v>
                </c:pt>
                <c:pt idx="1">
                  <c:v>18.5</c:v>
                </c:pt>
                <c:pt idx="2">
                  <c:v>18.5</c:v>
                </c:pt>
                <c:pt idx="3">
                  <c:v>53</c:v>
                </c:pt>
                <c:pt idx="4">
                  <c:v>6</c:v>
                </c:pt>
                <c:pt idx="5">
                  <c:v>57</c:v>
                </c:pt>
              </c:numCache>
            </c:numRef>
          </c:val>
          <c:extLst>
            <c:ext xmlns:c16="http://schemas.microsoft.com/office/drawing/2014/chart" uri="{C3380CC4-5D6E-409C-BE32-E72D297353CC}">
              <c16:uniqueId val="{00000000-F397-4E3B-87D3-B3F9AE6D4392}"/>
            </c:ext>
          </c:extLst>
        </c:ser>
        <c:ser>
          <c:idx val="1"/>
          <c:order val="1"/>
          <c:tx>
            <c:v>6-10 years</c:v>
          </c:tx>
          <c:spPr>
            <a:solidFill>
              <a:schemeClr val="dk1">
                <a:tint val="550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גיליון1!$C$2:$C$7</c:f>
              <c:numCache>
                <c:formatCode>General</c:formatCode>
                <c:ptCount val="6"/>
                <c:pt idx="0">
                  <c:v>0</c:v>
                </c:pt>
                <c:pt idx="1">
                  <c:v>18.2</c:v>
                </c:pt>
                <c:pt idx="2">
                  <c:v>54.5</c:v>
                </c:pt>
                <c:pt idx="3">
                  <c:v>50</c:v>
                </c:pt>
                <c:pt idx="4">
                  <c:v>40</c:v>
                </c:pt>
                <c:pt idx="5">
                  <c:v>100</c:v>
                </c:pt>
              </c:numCache>
            </c:numRef>
          </c:val>
          <c:extLst>
            <c:ext xmlns:c16="http://schemas.microsoft.com/office/drawing/2014/chart" uri="{C3380CC4-5D6E-409C-BE32-E72D297353CC}">
              <c16:uniqueId val="{00000001-F397-4E3B-87D3-B3F9AE6D4392}"/>
            </c:ext>
          </c:extLst>
        </c:ser>
        <c:ser>
          <c:idx val="2"/>
          <c:order val="2"/>
          <c:tx>
            <c:v>11-15 years</c:v>
          </c:tx>
          <c:spPr>
            <a:solidFill>
              <a:schemeClr val="dk1">
                <a:tint val="750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גיליון1!$D$2:$D$7</c:f>
              <c:numCache>
                <c:formatCode>General</c:formatCode>
                <c:ptCount val="6"/>
                <c:pt idx="0">
                  <c:v>0</c:v>
                </c:pt>
                <c:pt idx="1">
                  <c:v>25</c:v>
                </c:pt>
                <c:pt idx="2">
                  <c:v>25</c:v>
                </c:pt>
                <c:pt idx="3">
                  <c:v>75</c:v>
                </c:pt>
                <c:pt idx="4">
                  <c:v>50</c:v>
                </c:pt>
                <c:pt idx="5">
                  <c:v>50</c:v>
                </c:pt>
              </c:numCache>
            </c:numRef>
          </c:val>
          <c:extLst>
            <c:ext xmlns:c16="http://schemas.microsoft.com/office/drawing/2014/chart" uri="{C3380CC4-5D6E-409C-BE32-E72D297353CC}">
              <c16:uniqueId val="{00000002-F397-4E3B-87D3-B3F9AE6D4392}"/>
            </c:ext>
          </c:extLst>
        </c:ser>
        <c:ser>
          <c:idx val="3"/>
          <c:order val="3"/>
          <c:tx>
            <c:v>16 or more than 16 years</c:v>
          </c:tx>
          <c:spPr>
            <a:solidFill>
              <a:schemeClr val="dk1">
                <a:tint val="985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גיליון1!$E$2:$E$7</c:f>
              <c:numCache>
                <c:formatCode>General</c:formatCode>
                <c:ptCount val="6"/>
                <c:pt idx="0">
                  <c:v>25</c:v>
                </c:pt>
                <c:pt idx="1">
                  <c:v>50</c:v>
                </c:pt>
                <c:pt idx="2">
                  <c:v>50</c:v>
                </c:pt>
                <c:pt idx="3">
                  <c:v>12.5</c:v>
                </c:pt>
                <c:pt idx="4">
                  <c:v>43</c:v>
                </c:pt>
                <c:pt idx="5">
                  <c:v>100</c:v>
                </c:pt>
              </c:numCache>
            </c:numRef>
          </c:val>
          <c:extLst>
            <c:ext xmlns:c16="http://schemas.microsoft.com/office/drawing/2014/chart" uri="{C3380CC4-5D6E-409C-BE32-E72D297353CC}">
              <c16:uniqueId val="{00000003-F397-4E3B-87D3-B3F9AE6D4392}"/>
            </c:ext>
          </c:extLst>
        </c:ser>
        <c:dLbls>
          <c:showLegendKey val="0"/>
          <c:showVal val="0"/>
          <c:showCatName val="0"/>
          <c:showSerName val="0"/>
          <c:showPercent val="0"/>
          <c:showBubbleSize val="0"/>
        </c:dLbls>
        <c:gapWidth val="219"/>
        <c:overlap val="-27"/>
        <c:axId val="532185440"/>
        <c:axId val="532177952"/>
      </c:barChart>
      <c:catAx>
        <c:axId val="53218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177952"/>
        <c:crosses val="autoZero"/>
        <c:auto val="1"/>
        <c:lblAlgn val="ctr"/>
        <c:lblOffset val="100"/>
        <c:noMultiLvlLbl val="0"/>
      </c:catAx>
      <c:valAx>
        <c:axId val="53217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185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0.02001</cdr:x>
      <cdr:y>0.89815</cdr:y>
    </cdr:from>
    <cdr:to>
      <cdr:x>0.25629</cdr:x>
      <cdr:y>0.95833</cdr:y>
    </cdr:to>
    <cdr:sp macro="" textlink="">
      <cdr:nvSpPr>
        <cdr:cNvPr id="2" name="TextBox 1"/>
        <cdr:cNvSpPr txBox="1"/>
      </cdr:nvSpPr>
      <cdr:spPr>
        <a:xfrm xmlns:a="http://schemas.openxmlformats.org/drawingml/2006/main">
          <a:off x="98425" y="2463800"/>
          <a:ext cx="1162050" cy="165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0.35959</cdr:x>
      <cdr:y>0.81573</cdr:y>
    </cdr:from>
    <cdr:to>
      <cdr:x>0.96256</cdr:x>
      <cdr:y>1</cdr:y>
    </cdr:to>
    <cdr:sp macro="" textlink="">
      <cdr:nvSpPr>
        <cdr:cNvPr id="3" name="TextBox 2"/>
        <cdr:cNvSpPr txBox="1"/>
      </cdr:nvSpPr>
      <cdr:spPr>
        <a:xfrm xmlns:a="http://schemas.openxmlformats.org/drawingml/2006/main">
          <a:off x="1768475" y="2870200"/>
          <a:ext cx="2965450" cy="565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20</Pages>
  <Words>4052</Words>
  <Characters>23098</Characters>
  <Application>Microsoft Office Word</Application>
  <DocSecurity>0</DocSecurity>
  <Lines>192</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Adrian Sackson</cp:lastModifiedBy>
  <cp:revision>6</cp:revision>
  <dcterms:created xsi:type="dcterms:W3CDTF">2018-08-05T14:23:00Z</dcterms:created>
  <dcterms:modified xsi:type="dcterms:W3CDTF">2018-08-08T07:58:00Z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