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3FAF" w14:textId="77777777" w:rsidR="00AB6D81" w:rsidRPr="00DD75DC" w:rsidRDefault="00AB6D81" w:rsidP="00DD75DC">
      <w:pPr>
        <w:contextualSpacing/>
        <w:jc w:val="center"/>
        <w:rPr>
          <w:rFonts w:ascii="Arial" w:hAnsi="Arial" w:cs="Arial"/>
          <w:b/>
          <w:bCs/>
          <w:rtl/>
        </w:rPr>
      </w:pPr>
      <w:r w:rsidRPr="00DD75DC">
        <w:rPr>
          <w:rFonts w:ascii="Arial" w:hAnsi="Arial" w:cs="Arial" w:hint="cs"/>
          <w:b/>
          <w:bCs/>
          <w:rtl/>
        </w:rPr>
        <w:t>הסכם רכישת רישיון והעברה</w:t>
      </w:r>
    </w:p>
    <w:p w14:paraId="25C0BAC6" w14:textId="77777777" w:rsidR="005A1D90" w:rsidRDefault="005A1D90" w:rsidP="00DD75DC">
      <w:pPr>
        <w:contextualSpacing/>
        <w:jc w:val="center"/>
        <w:rPr>
          <w:rFonts w:ascii="Arial" w:hAnsi="Arial" w:cs="Arial"/>
          <w:rtl/>
        </w:rPr>
      </w:pPr>
    </w:p>
    <w:p w14:paraId="6DC9F91F" w14:textId="77777777" w:rsidR="00AB6D81" w:rsidRPr="00DD75DC" w:rsidRDefault="00AB6D81" w:rsidP="005A1D90">
      <w:pPr>
        <w:spacing w:line="360" w:lineRule="auto"/>
        <w:contextualSpacing/>
        <w:jc w:val="center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</w:rPr>
        <w:t xml:space="preserve">בנוגע לחבילת מוצר </w:t>
      </w:r>
      <w:proofErr w:type="spellStart"/>
      <w:r w:rsidRPr="00DD75DC">
        <w:rPr>
          <w:rFonts w:ascii="Arial" w:hAnsi="Arial" w:cs="Arial"/>
          <w:lang w:val="en-US"/>
        </w:rPr>
        <w:t>MaxBill</w:t>
      </w:r>
      <w:proofErr w:type="spellEnd"/>
    </w:p>
    <w:p w14:paraId="786712A2" w14:textId="77777777" w:rsidR="00AB6D81" w:rsidRPr="00DD75DC" w:rsidRDefault="006D5B02" w:rsidP="005A1D90">
      <w:pPr>
        <w:spacing w:line="360" w:lineRule="auto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               </w:t>
      </w:r>
      <w:r w:rsidR="00C95FBB">
        <w:rPr>
          <w:rFonts w:ascii="Arial" w:hAnsi="Arial" w:cs="Arial" w:hint="cs"/>
          <w:rtl/>
          <w:lang w:val="en-US"/>
        </w:rPr>
        <w:t xml:space="preserve">                           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AB6D81" w:rsidRPr="00DD75DC">
        <w:rPr>
          <w:rFonts w:ascii="Arial" w:hAnsi="Arial" w:cs="Arial" w:hint="cs"/>
          <w:rtl/>
          <w:lang w:val="en-US"/>
        </w:rPr>
        <w:t xml:space="preserve">(1) </w:t>
      </w:r>
      <w:r w:rsidR="00AB6D81" w:rsidRPr="00DD75DC">
        <w:rPr>
          <w:rFonts w:ascii="Arial" w:hAnsi="Arial" w:cs="Arial"/>
          <w:lang w:val="en-US"/>
        </w:rPr>
        <w:t>First Utility Limited</w:t>
      </w:r>
    </w:p>
    <w:p w14:paraId="2542B688" w14:textId="77777777" w:rsidR="00AB6D81" w:rsidRPr="00DD75DC" w:rsidRDefault="00AB6D81" w:rsidP="005A1D90">
      <w:pPr>
        <w:spacing w:line="360" w:lineRule="auto"/>
        <w:ind w:left="4280" w:hanging="68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(2) לוגנט טכנולוגיות מידע בע"מ</w:t>
      </w:r>
    </w:p>
    <w:p w14:paraId="0B61459E" w14:textId="77777777" w:rsidR="006C5F7A" w:rsidRPr="00DD75DC" w:rsidRDefault="006C5F7A" w:rsidP="005A1D90">
      <w:pPr>
        <w:spacing w:line="360" w:lineRule="auto"/>
        <w:contextualSpacing/>
        <w:jc w:val="center"/>
        <w:rPr>
          <w:rFonts w:ascii="Arial" w:hAnsi="Arial" w:cs="Arial"/>
          <w:rtl/>
          <w:lang w:val="en-US"/>
        </w:rPr>
      </w:pPr>
    </w:p>
    <w:p w14:paraId="2DB87972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1917C2FD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3FA01CB5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7C7A1974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732F5ED7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7B5646ED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37EBF6CC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7267BDF5" w14:textId="77777777" w:rsidR="00AB6D81" w:rsidRPr="00DD75DC" w:rsidRDefault="00AB6D81" w:rsidP="00DD75DC">
      <w:pPr>
        <w:contextualSpacing/>
        <w:jc w:val="center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מתאריך  2015</w:t>
      </w:r>
    </w:p>
    <w:p w14:paraId="10EF55A5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48B5554F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6F96A4A4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rtl/>
          <w:lang w:val="en-US"/>
        </w:rPr>
      </w:pPr>
    </w:p>
    <w:p w14:paraId="01372BD5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lang w:val="en-US"/>
        </w:rPr>
      </w:pPr>
    </w:p>
    <w:p w14:paraId="3C992E6C" w14:textId="77777777" w:rsidR="006C5F7A" w:rsidRPr="00DD75DC" w:rsidRDefault="006C5F7A" w:rsidP="00DD75DC">
      <w:pPr>
        <w:contextualSpacing/>
        <w:jc w:val="center"/>
        <w:rPr>
          <w:rFonts w:ascii="Arial" w:hAnsi="Arial" w:cs="Arial"/>
          <w:lang w:val="en-US"/>
        </w:rPr>
      </w:pPr>
    </w:p>
    <w:p w14:paraId="5B96A6DF" w14:textId="77777777" w:rsidR="00C95FBB" w:rsidRDefault="00C95FBB" w:rsidP="00DD75DC">
      <w:pPr>
        <w:contextualSpacing/>
        <w:jc w:val="center"/>
        <w:rPr>
          <w:rFonts w:ascii="Arial" w:hAnsi="Arial" w:cs="Arial"/>
          <w:lang w:val="en-US"/>
        </w:rPr>
      </w:pPr>
    </w:p>
    <w:p w14:paraId="3D8CA2D0" w14:textId="77777777" w:rsidR="00C95FBB" w:rsidRDefault="00C95FBB" w:rsidP="00DD75DC">
      <w:pPr>
        <w:contextualSpacing/>
        <w:jc w:val="center"/>
        <w:rPr>
          <w:rFonts w:ascii="Arial" w:hAnsi="Arial" w:cs="Arial"/>
          <w:lang w:val="en-US"/>
        </w:rPr>
      </w:pPr>
    </w:p>
    <w:p w14:paraId="574ECB52" w14:textId="77777777" w:rsidR="00C95FBB" w:rsidRDefault="00C95FBB" w:rsidP="00DD75DC">
      <w:pPr>
        <w:contextualSpacing/>
        <w:jc w:val="center"/>
        <w:rPr>
          <w:rFonts w:ascii="Arial" w:hAnsi="Arial" w:cs="Arial"/>
          <w:lang w:val="en-US"/>
        </w:rPr>
      </w:pPr>
    </w:p>
    <w:p w14:paraId="04DAE6C1" w14:textId="77777777" w:rsidR="00AB6D81" w:rsidRPr="00C95FBB" w:rsidRDefault="00AB6D81" w:rsidP="00DD75DC">
      <w:pPr>
        <w:contextualSpacing/>
        <w:jc w:val="center"/>
        <w:rPr>
          <w:rFonts w:ascii="Arial" w:hAnsi="Arial" w:cs="Arial"/>
          <w:b/>
          <w:bCs/>
          <w:rtl/>
          <w:lang w:val="en-US"/>
        </w:rPr>
      </w:pPr>
      <w:r w:rsidRPr="00C95FBB">
        <w:rPr>
          <w:rFonts w:ascii="Arial" w:hAnsi="Arial" w:cs="Arial"/>
          <w:b/>
          <w:bCs/>
          <w:lang w:val="en-US"/>
        </w:rPr>
        <w:t>Osborne Clarke</w:t>
      </w:r>
    </w:p>
    <w:p w14:paraId="5CD3250C" w14:textId="77777777" w:rsidR="00C95FBB" w:rsidRPr="00DD75DC" w:rsidRDefault="00C95FBB" w:rsidP="00C95FBB">
      <w:pPr>
        <w:bidi w:val="0"/>
        <w:contextualSpacing/>
        <w:jc w:val="both"/>
        <w:rPr>
          <w:rFonts w:ascii="Arial" w:hAnsi="Arial" w:cs="Arial"/>
          <w:lang w:val="en-US"/>
        </w:rPr>
      </w:pPr>
    </w:p>
    <w:p w14:paraId="2B411A46" w14:textId="77777777" w:rsidR="00AB6D81" w:rsidRPr="00C95FBB" w:rsidRDefault="00C95FBB" w:rsidP="00C95FBB">
      <w:pPr>
        <w:bidi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95FBB">
        <w:rPr>
          <w:rFonts w:ascii="Arial" w:hAnsi="Arial" w:cs="Arial" w:hint="cs"/>
          <w:sz w:val="20"/>
          <w:szCs w:val="20"/>
          <w:rtl/>
          <w:lang w:val="en-US"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val="en-US"/>
        </w:rPr>
        <w:t xml:space="preserve">        </w:t>
      </w:r>
      <w:r w:rsidRPr="00C95FBB">
        <w:rPr>
          <w:rFonts w:ascii="Arial" w:hAnsi="Arial" w:cs="Arial" w:hint="cs"/>
          <w:sz w:val="20"/>
          <w:szCs w:val="20"/>
          <w:rtl/>
          <w:lang w:val="en-US"/>
        </w:rPr>
        <w:t xml:space="preserve">          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One </w:t>
      </w:r>
      <w:r w:rsidR="00AB6D81" w:rsidRPr="00C95FBB">
        <w:rPr>
          <w:rFonts w:ascii="Arial" w:hAnsi="Arial" w:cs="Arial"/>
          <w:sz w:val="20"/>
          <w:szCs w:val="20"/>
          <w:lang w:val="en-US"/>
        </w:rPr>
        <w:t>London</w:t>
      </w:r>
      <w:r>
        <w:rPr>
          <w:rFonts w:ascii="Arial" w:hAnsi="Arial" w:cs="Arial"/>
          <w:sz w:val="20"/>
          <w:szCs w:val="20"/>
          <w:lang w:val="en-US"/>
        </w:rPr>
        <w:t xml:space="preserve"> Wall</w:t>
      </w:r>
    </w:p>
    <w:p w14:paraId="7B99ABE5" w14:textId="77777777" w:rsidR="009F533F" w:rsidRDefault="00C95FBB" w:rsidP="00C95FBB">
      <w:pPr>
        <w:bidi w:val="0"/>
        <w:contextualSpacing/>
        <w:rPr>
          <w:rFonts w:ascii="Arial" w:hAnsi="Arial" w:cs="Arial"/>
          <w:sz w:val="20"/>
          <w:szCs w:val="20"/>
          <w:lang w:val="en-US"/>
        </w:rPr>
      </w:pPr>
      <w:r w:rsidRPr="00C95FBB">
        <w:rPr>
          <w:rFonts w:ascii="Arial" w:hAnsi="Arial" w:cs="Arial"/>
          <w:sz w:val="20"/>
          <w:szCs w:val="20"/>
          <w:lang w:val="en-US"/>
        </w:rPr>
        <w:t xml:space="preserve">         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C95FBB">
        <w:rPr>
          <w:rFonts w:ascii="Arial" w:hAnsi="Arial" w:cs="Arial"/>
          <w:sz w:val="20"/>
          <w:szCs w:val="20"/>
          <w:lang w:val="en-US"/>
        </w:rPr>
        <w:t xml:space="preserve"> </w:t>
      </w:r>
      <w:r w:rsidR="006C5F7A" w:rsidRPr="00C95FBB">
        <w:rPr>
          <w:rFonts w:ascii="Arial" w:hAnsi="Arial" w:cs="Arial"/>
          <w:sz w:val="20"/>
          <w:szCs w:val="20"/>
          <w:lang w:val="en-US"/>
        </w:rPr>
        <w:t xml:space="preserve"> </w:t>
      </w:r>
      <w:r w:rsidR="009F533F">
        <w:rPr>
          <w:rFonts w:ascii="Arial" w:hAnsi="Arial" w:cs="Arial"/>
          <w:sz w:val="20"/>
          <w:szCs w:val="20"/>
          <w:lang w:val="en-US"/>
        </w:rPr>
        <w:t>London</w:t>
      </w:r>
    </w:p>
    <w:p w14:paraId="5164606F" w14:textId="77777777" w:rsidR="00AB6D81" w:rsidRPr="00C95FBB" w:rsidRDefault="009F533F" w:rsidP="009F533F">
      <w:pPr>
        <w:bidi w:val="0"/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="00AB6D81" w:rsidRPr="00C95FBB">
        <w:rPr>
          <w:rFonts w:ascii="Arial" w:hAnsi="Arial" w:cs="Arial"/>
          <w:sz w:val="20"/>
          <w:szCs w:val="20"/>
          <w:lang w:val="en-US"/>
        </w:rPr>
        <w:t>EC2Y 5EB</w:t>
      </w:r>
    </w:p>
    <w:p w14:paraId="12D46010" w14:textId="77777777" w:rsidR="00AB6D81" w:rsidRPr="00C95FBB" w:rsidRDefault="00C95FBB" w:rsidP="00C95FBB">
      <w:pPr>
        <w:bidi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95FBB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C95FBB">
        <w:rPr>
          <w:rFonts w:ascii="Arial" w:hAnsi="Arial" w:cs="Arial"/>
          <w:sz w:val="20"/>
          <w:szCs w:val="20"/>
          <w:lang w:val="en-US"/>
        </w:rPr>
        <w:tab/>
      </w:r>
      <w:r w:rsidRPr="00C95FBB">
        <w:rPr>
          <w:rFonts w:ascii="Arial" w:hAnsi="Arial" w:cs="Arial"/>
          <w:sz w:val="20"/>
          <w:szCs w:val="20"/>
          <w:lang w:val="en-US"/>
        </w:rPr>
        <w:tab/>
      </w:r>
      <w:r w:rsidRPr="00C95FBB">
        <w:rPr>
          <w:rFonts w:ascii="Arial" w:hAnsi="Arial" w:cs="Arial"/>
          <w:sz w:val="20"/>
          <w:szCs w:val="20"/>
          <w:lang w:val="en-US"/>
        </w:rPr>
        <w:tab/>
        <w:t xml:space="preserve">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="00AB6D81" w:rsidRPr="00C95FBB">
        <w:rPr>
          <w:rFonts w:ascii="Arial" w:hAnsi="Arial" w:cs="Arial"/>
          <w:sz w:val="20"/>
          <w:szCs w:val="20"/>
          <w:lang w:val="en-US"/>
        </w:rPr>
        <w:t>Telephone</w:t>
      </w:r>
      <w:r w:rsidR="009F533F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AB6D81" w:rsidRPr="00C95FBB">
        <w:rPr>
          <w:rFonts w:ascii="Arial" w:hAnsi="Arial" w:cs="Arial"/>
          <w:sz w:val="20"/>
          <w:szCs w:val="20"/>
          <w:lang w:val="en-US"/>
        </w:rPr>
        <w:t xml:space="preserve">  +44 20 7105 700</w:t>
      </w:r>
      <w:r w:rsidR="009F533F">
        <w:rPr>
          <w:rFonts w:ascii="Arial" w:hAnsi="Arial" w:cs="Arial"/>
          <w:sz w:val="20"/>
          <w:szCs w:val="20"/>
          <w:lang w:val="en-US"/>
        </w:rPr>
        <w:t>0</w:t>
      </w:r>
    </w:p>
    <w:p w14:paraId="78760234" w14:textId="77777777" w:rsidR="00AB6D81" w:rsidRPr="00C95FBB" w:rsidRDefault="00C95FBB" w:rsidP="00C95FBB">
      <w:pPr>
        <w:bidi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95FBB">
        <w:rPr>
          <w:rFonts w:ascii="Arial" w:hAnsi="Arial" w:cs="Arial"/>
          <w:sz w:val="20"/>
          <w:szCs w:val="20"/>
          <w:lang w:val="en-US"/>
        </w:rPr>
        <w:t xml:space="preserve">                                        </w:t>
      </w:r>
      <w:r w:rsidR="009F533F">
        <w:rPr>
          <w:rFonts w:ascii="Arial" w:hAnsi="Arial" w:cs="Arial"/>
          <w:sz w:val="20"/>
          <w:szCs w:val="20"/>
          <w:lang w:val="en-US"/>
        </w:rPr>
        <w:t xml:space="preserve">       </w:t>
      </w:r>
      <w:r w:rsidRPr="00C95FBB">
        <w:rPr>
          <w:rFonts w:ascii="Arial" w:hAnsi="Arial" w:cs="Arial"/>
          <w:sz w:val="20"/>
          <w:szCs w:val="20"/>
          <w:lang w:val="en-US"/>
        </w:rPr>
        <w:t xml:space="preserve"> </w:t>
      </w:r>
      <w:r w:rsidR="00AB6D81" w:rsidRPr="00C95FBB">
        <w:rPr>
          <w:rFonts w:ascii="Arial" w:hAnsi="Arial" w:cs="Arial"/>
          <w:sz w:val="20"/>
          <w:szCs w:val="20"/>
          <w:lang w:val="en-US"/>
        </w:rPr>
        <w:t>Fax</w:t>
      </w:r>
      <w:r w:rsidR="009F533F">
        <w:rPr>
          <w:rFonts w:ascii="Arial" w:hAnsi="Arial" w:cs="Arial"/>
          <w:sz w:val="20"/>
          <w:szCs w:val="20"/>
          <w:lang w:val="en-US"/>
        </w:rPr>
        <w:t xml:space="preserve">                        </w:t>
      </w:r>
      <w:r w:rsidR="00AB6D81" w:rsidRPr="00C95FBB">
        <w:rPr>
          <w:rFonts w:ascii="Arial" w:hAnsi="Arial" w:cs="Arial"/>
          <w:sz w:val="20"/>
          <w:szCs w:val="20"/>
          <w:lang w:val="en-US"/>
        </w:rPr>
        <w:t xml:space="preserve"> +44 20 7105 7005</w:t>
      </w:r>
    </w:p>
    <w:p w14:paraId="623F6E2A" w14:textId="77777777" w:rsidR="00AB6D81" w:rsidRPr="00C95FBB" w:rsidRDefault="00AB6D81" w:rsidP="00DD75DC">
      <w:pPr>
        <w:contextualSpacing/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14:paraId="3672230A" w14:textId="77777777" w:rsidR="006C5F7A" w:rsidRPr="003710F5" w:rsidRDefault="006C5F7A" w:rsidP="00DD75DC">
      <w:pPr>
        <w:bidi w:val="0"/>
        <w:contextualSpacing/>
        <w:rPr>
          <w:rFonts w:ascii="Arial" w:hAnsi="Arial" w:cs="Arial"/>
          <w:b/>
          <w:bCs/>
          <w:sz w:val="20"/>
          <w:szCs w:val="20"/>
          <w:lang w:val="en-US"/>
        </w:rPr>
      </w:pPr>
      <w:r w:rsidRPr="00C95FBB">
        <w:rPr>
          <w:rFonts w:ascii="Arial" w:hAnsi="Arial" w:cs="Arial"/>
          <w:b/>
          <w:bCs/>
          <w:sz w:val="20"/>
          <w:szCs w:val="20"/>
          <w:rtl/>
        </w:rPr>
        <w:br w:type="page"/>
      </w:r>
    </w:p>
    <w:p w14:paraId="53B7120B" w14:textId="77777777" w:rsidR="00B754D3" w:rsidRPr="00DD75DC" w:rsidRDefault="00B754D3" w:rsidP="00DD75DC">
      <w:pPr>
        <w:contextualSpacing/>
        <w:jc w:val="center"/>
        <w:rPr>
          <w:rFonts w:ascii="Arial" w:hAnsi="Arial" w:cs="Arial"/>
          <w:b/>
          <w:bCs/>
          <w:rtl/>
        </w:rPr>
      </w:pPr>
      <w:r w:rsidRPr="00DD75DC">
        <w:rPr>
          <w:rFonts w:ascii="Arial" w:hAnsi="Arial" w:cs="Arial" w:hint="cs"/>
          <w:b/>
          <w:bCs/>
          <w:rtl/>
        </w:rPr>
        <w:lastRenderedPageBreak/>
        <w:t>תוכן העניינים</w:t>
      </w:r>
    </w:p>
    <w:p w14:paraId="313C20EA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1. הגדרות ופרשנות</w:t>
      </w:r>
    </w:p>
    <w:p w14:paraId="6AC78094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2. רישיון לחומרי התוכנה המורשים</w:t>
      </w:r>
    </w:p>
    <w:p w14:paraId="029CAA3A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3. התמורה</w:t>
      </w:r>
    </w:p>
    <w:p w14:paraId="4F3B1B4E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4. התאמת התמורה</w:t>
      </w:r>
    </w:p>
    <w:p w14:paraId="29936DEF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5. מע"מ/מס מכירות</w:t>
      </w:r>
    </w:p>
    <w:p w14:paraId="17ED3834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6. השלמת העסקה</w:t>
      </w:r>
    </w:p>
    <w:p w14:paraId="0291D638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7. חלוקה</w:t>
      </w:r>
    </w:p>
    <w:p w14:paraId="2FD3E615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8. </w:t>
      </w:r>
      <w:r w:rsidR="006C5F7A" w:rsidRPr="00DD75DC">
        <w:rPr>
          <w:rFonts w:ascii="Arial" w:hAnsi="Arial" w:cs="Arial" w:hint="cs"/>
          <w:rtl/>
        </w:rPr>
        <w:t xml:space="preserve">חבויות </w:t>
      </w:r>
      <w:r w:rsidRPr="00DD75DC">
        <w:rPr>
          <w:rFonts w:ascii="Arial" w:hAnsi="Arial" w:cs="Arial" w:hint="cs"/>
          <w:rtl/>
        </w:rPr>
        <w:t>מוחרגות</w:t>
      </w:r>
    </w:p>
    <w:p w14:paraId="6F2E6EE6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9. עובדים</w:t>
      </w:r>
    </w:p>
    <w:p w14:paraId="63615208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10. קבלנים</w:t>
      </w:r>
    </w:p>
    <w:p w14:paraId="2794ED13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11. התחייבויות לאחר השלמת העסקה</w:t>
      </w:r>
    </w:p>
    <w:p w14:paraId="1757C886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12. ערבויות המוכרת ושיפוי</w:t>
      </w:r>
    </w:p>
    <w:p w14:paraId="1DB46F42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13. תביעות</w:t>
      </w:r>
    </w:p>
    <w:p w14:paraId="2E1D01C2" w14:textId="77777777" w:rsidR="00B754D3" w:rsidRPr="00DD75DC" w:rsidRDefault="00B754D3" w:rsidP="00420556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14. ה</w:t>
      </w:r>
      <w:r w:rsidR="006C5F7A" w:rsidRPr="00DD75DC">
        <w:rPr>
          <w:rFonts w:ascii="Arial" w:hAnsi="Arial" w:cs="Arial" w:hint="cs"/>
          <w:rtl/>
        </w:rPr>
        <w:t xml:space="preserve">גבלות על </w:t>
      </w:r>
      <w:r w:rsidR="00420556">
        <w:rPr>
          <w:rFonts w:ascii="Arial" w:hAnsi="Arial" w:cs="Arial" w:hint="cs"/>
          <w:rtl/>
        </w:rPr>
        <w:t>ח</w:t>
      </w:r>
      <w:r w:rsidR="006C5F7A" w:rsidRPr="00DD75DC">
        <w:rPr>
          <w:rFonts w:ascii="Arial" w:hAnsi="Arial" w:cs="Arial" w:hint="cs"/>
          <w:rtl/>
        </w:rPr>
        <w:t>בות המוכרת</w:t>
      </w:r>
    </w:p>
    <w:p w14:paraId="29D92D98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15. ניהול תביעות</w:t>
      </w:r>
    </w:p>
    <w:p w14:paraId="0BB6E9F4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16. ערבויות הרוכשת</w:t>
      </w:r>
    </w:p>
    <w:p w14:paraId="0339DEEE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17. שונות</w:t>
      </w:r>
    </w:p>
    <w:p w14:paraId="5E2A0728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18. הכרזות</w:t>
      </w:r>
    </w:p>
    <w:p w14:paraId="0D617A4E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19 עלויות והוצאות</w:t>
      </w:r>
    </w:p>
    <w:p w14:paraId="6F9DB49C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20. הודעות</w:t>
      </w:r>
    </w:p>
    <w:p w14:paraId="1026C04F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21 החוק החל וסמכות שיפוט</w:t>
      </w:r>
    </w:p>
    <w:p w14:paraId="39AC3F16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תוספת 1</w:t>
      </w:r>
    </w:p>
    <w:p w14:paraId="1FFD0529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(הערבויות)</w:t>
      </w:r>
    </w:p>
    <w:p w14:paraId="48BBCB63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סעיף א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עובדים ראשיים</w:t>
      </w:r>
    </w:p>
    <w:p w14:paraId="67767878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חלק 1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עובדי העברה</w:t>
      </w:r>
    </w:p>
    <w:p w14:paraId="46F875D3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חלק 2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קבלנים אוקראינים</w:t>
      </w:r>
    </w:p>
    <w:p w14:paraId="44CCFE83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חלק 3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קבלנים בריטים</w:t>
      </w:r>
    </w:p>
    <w:p w14:paraId="074CBFC9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סעיף ב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עובדים רגילים</w:t>
      </w:r>
    </w:p>
    <w:p w14:paraId="26662D7B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חלק 4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עובדי העברה</w:t>
      </w:r>
    </w:p>
    <w:p w14:paraId="38EB88A6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חלק 5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קבלנים אוקראינים</w:t>
      </w:r>
    </w:p>
    <w:p w14:paraId="3EE60E4A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חלק 6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קבלנים בריטים</w:t>
      </w:r>
    </w:p>
    <w:p w14:paraId="1ABEF963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חלק 7 </w:t>
      </w:r>
      <w:r w:rsidRPr="00DD75DC">
        <w:rPr>
          <w:rFonts w:ascii="Arial" w:hAnsi="Arial" w:cs="Arial"/>
          <w:rtl/>
        </w:rPr>
        <w:t>–</w:t>
      </w:r>
      <w:r w:rsidRPr="00DD75DC">
        <w:rPr>
          <w:rFonts w:ascii="Arial" w:hAnsi="Arial" w:cs="Arial" w:hint="cs"/>
          <w:rtl/>
        </w:rPr>
        <w:t xml:space="preserve"> עובדים רגילים </w:t>
      </w:r>
      <w:r w:rsidR="006C5F7A" w:rsidRPr="00DD75DC">
        <w:rPr>
          <w:rFonts w:ascii="Arial" w:hAnsi="Arial" w:cs="Arial" w:hint="cs"/>
          <w:rtl/>
        </w:rPr>
        <w:t>שדחו</w:t>
      </w:r>
      <w:r w:rsidRPr="00DD75DC">
        <w:rPr>
          <w:rFonts w:ascii="Arial" w:hAnsi="Arial" w:cs="Arial" w:hint="cs"/>
          <w:rtl/>
        </w:rPr>
        <w:t xml:space="preserve"> הצעות ואינם עוברים</w:t>
      </w:r>
    </w:p>
    <w:p w14:paraId="2B720FE7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תוספת 3</w:t>
      </w:r>
    </w:p>
    <w:p w14:paraId="51D8C897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(שירותים)</w:t>
      </w:r>
    </w:p>
    <w:p w14:paraId="04942120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תוספת 4</w:t>
      </w:r>
    </w:p>
    <w:p w14:paraId="41C77B0D" w14:textId="77777777" w:rsidR="005A1D90" w:rsidRDefault="00B754D3" w:rsidP="00DD75DC">
      <w:pPr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(רישיון)</w:t>
      </w:r>
    </w:p>
    <w:p w14:paraId="1CC884EE" w14:textId="77777777" w:rsidR="005A1D90" w:rsidRPr="003710F5" w:rsidRDefault="005A1D90">
      <w:pPr>
        <w:bidi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rtl/>
        </w:rPr>
        <w:br w:type="page"/>
      </w:r>
    </w:p>
    <w:p w14:paraId="53A064D1" w14:textId="77777777" w:rsidR="00B754D3" w:rsidRPr="00875608" w:rsidRDefault="00B754D3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4B489545" w14:textId="77777777" w:rsidR="00B754D3" w:rsidRPr="00DD75DC" w:rsidRDefault="00B754D3" w:rsidP="00DD75DC">
      <w:pPr>
        <w:contextualSpacing/>
        <w:jc w:val="both"/>
        <w:rPr>
          <w:rFonts w:ascii="Arial" w:hAnsi="Arial" w:cs="Arial"/>
          <w:rtl/>
        </w:rPr>
      </w:pPr>
    </w:p>
    <w:p w14:paraId="3A934EC2" w14:textId="77777777" w:rsidR="00F154A1" w:rsidRPr="00DD75DC" w:rsidRDefault="009C5C07" w:rsidP="00DD75DC">
      <w:pPr>
        <w:contextualSpacing/>
        <w:jc w:val="center"/>
        <w:rPr>
          <w:rFonts w:ascii="Arial" w:hAnsi="Arial" w:cs="Arial"/>
          <w:b/>
          <w:bCs/>
          <w:rtl/>
        </w:rPr>
      </w:pPr>
      <w:r w:rsidRPr="00DD75DC">
        <w:rPr>
          <w:rFonts w:ascii="Arial" w:hAnsi="Arial" w:cs="Arial" w:hint="cs"/>
          <w:b/>
          <w:bCs/>
          <w:rtl/>
        </w:rPr>
        <w:t xml:space="preserve">הסכם </w:t>
      </w:r>
      <w:r w:rsidR="006C5F7A" w:rsidRPr="00DD75DC">
        <w:rPr>
          <w:rFonts w:ascii="Arial" w:hAnsi="Arial" w:cs="Arial" w:hint="cs"/>
          <w:b/>
          <w:bCs/>
          <w:rtl/>
        </w:rPr>
        <w:t xml:space="preserve">זה </w:t>
      </w:r>
      <w:r w:rsidRPr="00DD75DC">
        <w:rPr>
          <w:rFonts w:ascii="Arial" w:hAnsi="Arial" w:cs="Arial" w:hint="cs"/>
          <w:b/>
          <w:bCs/>
          <w:rtl/>
        </w:rPr>
        <w:t>נערך</w:t>
      </w:r>
    </w:p>
    <w:p w14:paraId="40414863" w14:textId="77777777" w:rsidR="00804584" w:rsidRDefault="009C5C07" w:rsidP="00DD75DC">
      <w:pPr>
        <w:contextualSpacing/>
        <w:jc w:val="center"/>
        <w:rPr>
          <w:rFonts w:ascii="Arial" w:hAnsi="Arial" w:cs="Arial"/>
          <w:b/>
          <w:bCs/>
          <w:rtl/>
        </w:rPr>
      </w:pPr>
      <w:r w:rsidRPr="00DD75DC">
        <w:rPr>
          <w:rFonts w:ascii="Arial" w:hAnsi="Arial" w:cs="Arial" w:hint="cs"/>
          <w:b/>
          <w:bCs/>
          <w:rtl/>
        </w:rPr>
        <w:t>בין</w:t>
      </w:r>
    </w:p>
    <w:p w14:paraId="2382C4A0" w14:textId="77777777" w:rsidR="00DD75DC" w:rsidRPr="00DD75DC" w:rsidRDefault="00DD75DC" w:rsidP="00DD75DC">
      <w:pPr>
        <w:contextualSpacing/>
        <w:jc w:val="center"/>
        <w:rPr>
          <w:rFonts w:ascii="Arial" w:hAnsi="Arial" w:cs="Arial"/>
          <w:b/>
          <w:bCs/>
          <w:rtl/>
        </w:rPr>
      </w:pPr>
    </w:p>
    <w:p w14:paraId="6ABDEC9D" w14:textId="77777777" w:rsidR="00035931" w:rsidRPr="00DD75DC" w:rsidRDefault="00FC6B25" w:rsidP="00DD75DC">
      <w:pPr>
        <w:ind w:left="680" w:hanging="68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(1) </w:t>
      </w:r>
      <w:r w:rsidRPr="00DD75DC">
        <w:rPr>
          <w:rFonts w:ascii="Arial" w:hAnsi="Arial" w:cs="Arial" w:hint="cs"/>
          <w:rtl/>
        </w:rPr>
        <w:tab/>
      </w:r>
      <w:r w:rsidRPr="00DD75DC">
        <w:rPr>
          <w:rFonts w:ascii="Arial" w:hAnsi="Arial" w:cs="Arial"/>
          <w:lang w:val="en-US"/>
        </w:rPr>
        <w:t>First Utility Limited</w:t>
      </w:r>
      <w:r w:rsidR="009C5C07" w:rsidRPr="00DD75DC">
        <w:rPr>
          <w:rFonts w:ascii="Arial" w:hAnsi="Arial" w:cs="Arial" w:hint="cs"/>
          <w:rtl/>
        </w:rPr>
        <w:t xml:space="preserve"> (מס' חברה 05070887)</w:t>
      </w:r>
      <w:r w:rsidR="00334150" w:rsidRPr="00DD75DC">
        <w:rPr>
          <w:rFonts w:ascii="Arial" w:hAnsi="Arial" w:cs="Arial" w:hint="cs"/>
          <w:rtl/>
        </w:rPr>
        <w:t>,</w:t>
      </w:r>
      <w:r w:rsidR="009C5C07" w:rsidRPr="00DD75DC">
        <w:rPr>
          <w:rFonts w:ascii="Arial" w:hAnsi="Arial" w:cs="Arial" w:hint="cs"/>
          <w:rtl/>
        </w:rPr>
        <w:t xml:space="preserve"> ש</w:t>
      </w:r>
      <w:r w:rsidRPr="00DD75DC">
        <w:rPr>
          <w:rFonts w:ascii="Arial" w:hAnsi="Arial" w:cs="Arial" w:hint="cs"/>
          <w:rtl/>
        </w:rPr>
        <w:t xml:space="preserve">כתובת </w:t>
      </w:r>
      <w:r w:rsidR="009C5C07" w:rsidRPr="00DD75DC">
        <w:rPr>
          <w:rFonts w:ascii="Arial" w:hAnsi="Arial" w:cs="Arial" w:hint="cs"/>
          <w:rtl/>
        </w:rPr>
        <w:t>משרדה הרשום</w:t>
      </w:r>
      <w:r w:rsidRPr="00DD75DC">
        <w:rPr>
          <w:rFonts w:ascii="Arial" w:hAnsi="Arial" w:cs="Arial" w:hint="cs"/>
          <w:rtl/>
        </w:rPr>
        <w:t xml:space="preserve">: </w:t>
      </w:r>
    </w:p>
    <w:p w14:paraId="132B2F9C" w14:textId="77777777" w:rsidR="00DD75DC" w:rsidRPr="00DD75DC" w:rsidRDefault="00FC6B25" w:rsidP="00DD75DC">
      <w:pPr>
        <w:bidi w:val="0"/>
        <w:ind w:left="680" w:hanging="680"/>
        <w:contextualSpacing/>
        <w:jc w:val="both"/>
        <w:rPr>
          <w:rFonts w:ascii="Arial" w:hAnsi="Arial" w:cs="Arial"/>
          <w:lang w:val="en-US"/>
        </w:rPr>
      </w:pPr>
      <w:r w:rsidRPr="00DD75DC">
        <w:rPr>
          <w:rFonts w:ascii="Arial" w:hAnsi="Arial" w:cs="Arial" w:hint="cs"/>
          <w:lang w:val="en-US"/>
        </w:rPr>
        <w:t>P</w:t>
      </w:r>
      <w:r w:rsidRPr="00DD75DC">
        <w:rPr>
          <w:rFonts w:ascii="Arial" w:hAnsi="Arial" w:cs="Arial"/>
          <w:lang w:val="en-US"/>
        </w:rPr>
        <w:t xml:space="preserve">oint 3 Opus, 40 Business Park, Haywood Ro, Warwick, CV34 5AH, </w:t>
      </w:r>
    </w:p>
    <w:p w14:paraId="7ACE2EB6" w14:textId="77777777" w:rsidR="00334150" w:rsidRPr="00DD75DC" w:rsidRDefault="00FC6B25" w:rsidP="00DD75DC">
      <w:pPr>
        <w:bidi w:val="0"/>
        <w:ind w:left="680" w:hanging="680"/>
        <w:contextualSpacing/>
        <w:jc w:val="both"/>
        <w:rPr>
          <w:rFonts w:ascii="Arial" w:hAnsi="Arial" w:cs="Arial"/>
          <w:lang w:val="en-US"/>
        </w:rPr>
      </w:pPr>
      <w:r w:rsidRPr="00DD75DC">
        <w:rPr>
          <w:rFonts w:ascii="Arial" w:hAnsi="Arial" w:cs="Arial"/>
          <w:lang w:val="en-US"/>
        </w:rPr>
        <w:t>United Kingdom</w:t>
      </w:r>
    </w:p>
    <w:p w14:paraId="52E3016A" w14:textId="77777777" w:rsidR="009C5C07" w:rsidRPr="00DD75DC" w:rsidRDefault="00DD75DC" w:rsidP="00DD75DC">
      <w:pPr>
        <w:contextualSpacing/>
        <w:jc w:val="both"/>
        <w:rPr>
          <w:rFonts w:ascii="Arial" w:hAnsi="Arial" w:cs="Arial"/>
          <w:rtl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</w:t>
      </w:r>
      <w:r w:rsidR="00FC6B25" w:rsidRPr="00DD75DC">
        <w:rPr>
          <w:rFonts w:ascii="Arial" w:hAnsi="Arial" w:cs="Arial" w:hint="cs"/>
          <w:rtl/>
          <w:lang w:val="en-US"/>
        </w:rPr>
        <w:t xml:space="preserve">(להלן: </w:t>
      </w:r>
      <w:r w:rsidR="00FC6B25" w:rsidRPr="00DD75DC">
        <w:rPr>
          <w:rFonts w:ascii="Arial" w:hAnsi="Arial" w:cs="Arial" w:hint="cs"/>
          <w:b/>
          <w:bCs/>
          <w:rtl/>
          <w:lang w:val="en-US"/>
        </w:rPr>
        <w:t>הרוכשת</w:t>
      </w:r>
      <w:r w:rsidR="00FC6B25" w:rsidRPr="00DD75DC">
        <w:rPr>
          <w:rFonts w:ascii="Arial" w:hAnsi="Arial" w:cs="Arial" w:hint="cs"/>
          <w:rtl/>
          <w:lang w:val="en-US"/>
        </w:rPr>
        <w:t>);</w:t>
      </w:r>
    </w:p>
    <w:p w14:paraId="69BA1EBD" w14:textId="77777777" w:rsidR="00FC6B25" w:rsidRDefault="00F154A1" w:rsidP="00DD75DC">
      <w:pPr>
        <w:ind w:left="340" w:hanging="340"/>
        <w:contextualSpacing/>
        <w:jc w:val="center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b/>
          <w:bCs/>
          <w:rtl/>
          <w:lang w:val="en-US"/>
        </w:rPr>
        <w:t xml:space="preserve">          </w:t>
      </w:r>
      <w:r w:rsidR="00FC6B25" w:rsidRPr="00DD75DC">
        <w:rPr>
          <w:rFonts w:ascii="Arial" w:hAnsi="Arial" w:cs="Arial" w:hint="cs"/>
          <w:b/>
          <w:bCs/>
          <w:rtl/>
          <w:lang w:val="en-US"/>
        </w:rPr>
        <w:t>לבין</w:t>
      </w:r>
    </w:p>
    <w:p w14:paraId="243A33B2" w14:textId="77777777" w:rsidR="00DD75DC" w:rsidRPr="00DD75DC" w:rsidRDefault="00DD75DC" w:rsidP="00DD75DC">
      <w:pPr>
        <w:ind w:left="340" w:hanging="340"/>
        <w:contextualSpacing/>
        <w:jc w:val="center"/>
        <w:rPr>
          <w:rFonts w:ascii="Arial" w:hAnsi="Arial" w:cs="Arial"/>
          <w:b/>
          <w:bCs/>
          <w:rtl/>
          <w:lang w:val="en-US"/>
        </w:rPr>
      </w:pPr>
    </w:p>
    <w:p w14:paraId="67DDF0E1" w14:textId="77777777" w:rsidR="00334150" w:rsidRPr="00DD75DC" w:rsidRDefault="009926A4" w:rsidP="00DD75DC">
      <w:pPr>
        <w:ind w:left="72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(2)</w:t>
      </w:r>
      <w:r w:rsidR="009C5C07" w:rsidRPr="00DD75DC">
        <w:rPr>
          <w:rFonts w:ascii="Arial" w:hAnsi="Arial" w:cs="Arial" w:hint="cs"/>
          <w:rtl/>
        </w:rPr>
        <w:t xml:space="preserve"> </w:t>
      </w:r>
      <w:r w:rsidR="00FC6B25" w:rsidRPr="00DD75DC">
        <w:rPr>
          <w:rFonts w:ascii="Arial" w:hAnsi="Arial" w:cs="Arial" w:hint="cs"/>
          <w:rtl/>
        </w:rPr>
        <w:tab/>
      </w:r>
      <w:r w:rsidR="009C5C07" w:rsidRPr="00DD75DC">
        <w:rPr>
          <w:rFonts w:ascii="Arial" w:hAnsi="Arial" w:cs="Arial" w:hint="cs"/>
          <w:rtl/>
        </w:rPr>
        <w:t>לוגנט</w:t>
      </w:r>
      <w:r w:rsidR="00FC6B25" w:rsidRPr="00DD75DC">
        <w:rPr>
          <w:rFonts w:ascii="Arial" w:hAnsi="Arial" w:cs="Arial" w:hint="cs"/>
          <w:rtl/>
        </w:rPr>
        <w:t xml:space="preserve"> טכנולוגיות מידע בע"מ (חברה ישראלית שמספרה 512970443)</w:t>
      </w:r>
      <w:r w:rsidR="00334150" w:rsidRPr="00DD75DC">
        <w:rPr>
          <w:rFonts w:ascii="Arial" w:hAnsi="Arial" w:cs="Arial" w:hint="cs"/>
          <w:rtl/>
        </w:rPr>
        <w:t>,</w:t>
      </w:r>
      <w:r w:rsidR="00FC6B25" w:rsidRPr="00DD75DC">
        <w:rPr>
          <w:rFonts w:ascii="Arial" w:hAnsi="Arial" w:cs="Arial" w:hint="cs"/>
          <w:rtl/>
        </w:rPr>
        <w:t xml:space="preserve"> שמשרדה הרשום ברח' הקידמה 7, יוקנעם עלית, ישראל (ת</w:t>
      </w:r>
      <w:r w:rsidR="00334150" w:rsidRPr="00DD75DC">
        <w:rPr>
          <w:rFonts w:ascii="Arial" w:hAnsi="Arial" w:cs="Arial" w:hint="cs"/>
          <w:rtl/>
        </w:rPr>
        <w:t>.ד.</w:t>
      </w:r>
      <w:r w:rsidR="00FC6B25" w:rsidRPr="00DD75DC">
        <w:rPr>
          <w:rFonts w:ascii="Arial" w:hAnsi="Arial" w:cs="Arial" w:hint="cs"/>
          <w:rtl/>
        </w:rPr>
        <w:t xml:space="preserve"> 556) </w:t>
      </w:r>
    </w:p>
    <w:p w14:paraId="486ED0F0" w14:textId="77777777" w:rsidR="009C5C07" w:rsidRPr="00DD75DC" w:rsidRDefault="00DD75DC" w:rsidP="00DD75DC">
      <w:pPr>
        <w:contextualSpacing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</w:t>
      </w:r>
      <w:r w:rsidR="00FC6B25" w:rsidRPr="00DD75DC">
        <w:rPr>
          <w:rFonts w:ascii="Arial" w:hAnsi="Arial" w:cs="Arial" w:hint="cs"/>
          <w:rtl/>
        </w:rPr>
        <w:t>(להלן: "</w:t>
      </w:r>
      <w:r w:rsidR="00FC6B25" w:rsidRPr="00DD75DC">
        <w:rPr>
          <w:rFonts w:ascii="Arial" w:hAnsi="Arial" w:cs="Arial" w:hint="cs"/>
          <w:b/>
          <w:bCs/>
          <w:rtl/>
        </w:rPr>
        <w:t>המוכרת</w:t>
      </w:r>
      <w:r w:rsidR="00FC6B25" w:rsidRPr="00DD75DC">
        <w:rPr>
          <w:rFonts w:ascii="Arial" w:hAnsi="Arial" w:cs="Arial" w:hint="cs"/>
          <w:rtl/>
        </w:rPr>
        <w:t>")</w:t>
      </w:r>
    </w:p>
    <w:p w14:paraId="5E5261ED" w14:textId="77777777" w:rsidR="009C5C07" w:rsidRDefault="009C5C07" w:rsidP="005A1D90">
      <w:pPr>
        <w:ind w:left="0" w:firstLine="0"/>
        <w:contextualSpacing/>
        <w:jc w:val="both"/>
        <w:rPr>
          <w:rFonts w:ascii="Arial" w:hAnsi="Arial" w:cs="Arial"/>
          <w:b/>
          <w:bCs/>
          <w:rtl/>
        </w:rPr>
      </w:pPr>
      <w:r w:rsidRPr="00DD75DC">
        <w:rPr>
          <w:rFonts w:ascii="Arial" w:hAnsi="Arial" w:cs="Arial" w:hint="cs"/>
          <w:b/>
          <w:bCs/>
          <w:rtl/>
        </w:rPr>
        <w:t>רקע</w:t>
      </w:r>
      <w:r w:rsidR="00FC6B25" w:rsidRPr="00DD75DC">
        <w:rPr>
          <w:rFonts w:ascii="Arial" w:hAnsi="Arial" w:cs="Arial" w:hint="cs"/>
          <w:b/>
          <w:bCs/>
          <w:rtl/>
        </w:rPr>
        <w:t>:</w:t>
      </w:r>
    </w:p>
    <w:p w14:paraId="198399AA" w14:textId="77777777" w:rsidR="00420556" w:rsidRPr="00DD75DC" w:rsidRDefault="00420556" w:rsidP="005A1D90">
      <w:pPr>
        <w:ind w:left="0" w:firstLine="0"/>
        <w:contextualSpacing/>
        <w:jc w:val="both"/>
        <w:rPr>
          <w:rFonts w:ascii="Arial" w:hAnsi="Arial" w:cs="Arial"/>
          <w:b/>
          <w:bCs/>
          <w:rtl/>
        </w:rPr>
      </w:pPr>
    </w:p>
    <w:p w14:paraId="68AADD0E" w14:textId="77777777" w:rsidR="00FC6B25" w:rsidRPr="00DD75DC" w:rsidRDefault="009C5C07" w:rsidP="00DD75DC">
      <w:pPr>
        <w:ind w:left="680" w:hanging="68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(א) </w:t>
      </w:r>
      <w:r w:rsidR="00FC6B25" w:rsidRPr="00DD75DC">
        <w:rPr>
          <w:rFonts w:ascii="Arial" w:hAnsi="Arial" w:cs="Arial" w:hint="cs"/>
          <w:rtl/>
        </w:rPr>
        <w:tab/>
      </w:r>
      <w:r w:rsidRPr="00DD75DC">
        <w:rPr>
          <w:rFonts w:ascii="Arial" w:hAnsi="Arial" w:cs="Arial" w:hint="cs"/>
          <w:rtl/>
        </w:rPr>
        <w:t>המוכר</w:t>
      </w:r>
      <w:r w:rsidR="00FC6B25" w:rsidRPr="00DD75DC">
        <w:rPr>
          <w:rFonts w:ascii="Arial" w:hAnsi="Arial" w:cs="Arial" w:hint="cs"/>
          <w:rtl/>
        </w:rPr>
        <w:t>ת</w:t>
      </w:r>
      <w:r w:rsidRPr="00DD75DC">
        <w:rPr>
          <w:rFonts w:ascii="Arial" w:hAnsi="Arial" w:cs="Arial" w:hint="cs"/>
          <w:rtl/>
        </w:rPr>
        <w:t xml:space="preserve"> הסכי</w:t>
      </w:r>
      <w:r w:rsidR="00FC6B25" w:rsidRPr="00DD75DC">
        <w:rPr>
          <w:rFonts w:ascii="Arial" w:hAnsi="Arial" w:cs="Arial" w:hint="cs"/>
          <w:rtl/>
        </w:rPr>
        <w:t>מה</w:t>
      </w:r>
      <w:r w:rsidRPr="00DD75DC">
        <w:rPr>
          <w:rFonts w:ascii="Arial" w:hAnsi="Arial" w:cs="Arial" w:hint="cs"/>
          <w:rtl/>
        </w:rPr>
        <w:t xml:space="preserve"> ל</w:t>
      </w:r>
      <w:r w:rsidR="00FC6B25" w:rsidRPr="00DD75DC">
        <w:rPr>
          <w:rFonts w:ascii="Arial" w:hAnsi="Arial" w:cs="Arial" w:hint="cs"/>
          <w:rtl/>
        </w:rPr>
        <w:t xml:space="preserve">העניק לרוכשת </w:t>
      </w:r>
      <w:r w:rsidR="006C5F7A" w:rsidRPr="00DD75DC">
        <w:rPr>
          <w:rFonts w:ascii="Arial" w:hAnsi="Arial" w:cs="Arial" w:hint="cs"/>
          <w:rtl/>
        </w:rPr>
        <w:t>רישיון ל</w:t>
      </w:r>
      <w:r w:rsidR="00FC6B25" w:rsidRPr="00DD75DC">
        <w:rPr>
          <w:rFonts w:ascii="Arial" w:hAnsi="Arial" w:cs="Arial" w:hint="cs"/>
          <w:rtl/>
        </w:rPr>
        <w:t>חומרי התוכנה</w:t>
      </w:r>
      <w:r w:rsidR="00035931" w:rsidRPr="00DD75DC">
        <w:rPr>
          <w:rFonts w:ascii="Arial" w:hAnsi="Arial" w:cs="Arial" w:hint="cs"/>
          <w:rtl/>
        </w:rPr>
        <w:t xml:space="preserve"> המורשים</w:t>
      </w:r>
      <w:r w:rsidR="00976C89" w:rsidRPr="00DD75DC">
        <w:rPr>
          <w:rFonts w:ascii="Arial" w:hAnsi="Arial" w:cs="Arial" w:hint="cs"/>
          <w:rtl/>
        </w:rPr>
        <w:t>,</w:t>
      </w:r>
      <w:r w:rsidR="00FC6B25" w:rsidRPr="00DD75DC">
        <w:rPr>
          <w:rFonts w:ascii="Arial" w:hAnsi="Arial" w:cs="Arial" w:hint="cs"/>
          <w:rtl/>
        </w:rPr>
        <w:t xml:space="preserve"> על פי התנאים </w:t>
      </w:r>
      <w:r w:rsidRPr="00DD75DC">
        <w:rPr>
          <w:rFonts w:ascii="Arial" w:hAnsi="Arial" w:cs="Arial" w:hint="cs"/>
          <w:rtl/>
        </w:rPr>
        <w:t>המפורטים ברישיון.</w:t>
      </w:r>
    </w:p>
    <w:p w14:paraId="7DEF5B2B" w14:textId="77777777" w:rsidR="004A7095" w:rsidRPr="00DD75DC" w:rsidRDefault="004A7095" w:rsidP="00DD75DC">
      <w:pPr>
        <w:ind w:left="680" w:hanging="680"/>
        <w:contextualSpacing/>
        <w:jc w:val="both"/>
        <w:rPr>
          <w:rFonts w:ascii="Arial" w:hAnsi="Arial" w:cs="Arial"/>
          <w:rtl/>
        </w:rPr>
      </w:pPr>
    </w:p>
    <w:p w14:paraId="62896ED7" w14:textId="77777777" w:rsidR="009C5C07" w:rsidRPr="00DD75DC" w:rsidRDefault="009C5C07" w:rsidP="00DD75DC">
      <w:pPr>
        <w:ind w:left="680" w:hanging="68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(ב) </w:t>
      </w:r>
      <w:r w:rsidR="00FC6B25" w:rsidRPr="00DD75DC">
        <w:rPr>
          <w:rFonts w:ascii="Arial" w:hAnsi="Arial" w:cs="Arial" w:hint="cs"/>
          <w:rtl/>
        </w:rPr>
        <w:tab/>
      </w:r>
      <w:r w:rsidRPr="00DD75DC">
        <w:rPr>
          <w:rFonts w:ascii="Arial" w:hAnsi="Arial" w:cs="Arial" w:hint="cs"/>
          <w:rtl/>
        </w:rPr>
        <w:t>בנוגע להענקת הרישיון</w:t>
      </w:r>
      <w:r w:rsidR="00FC6B25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המוכר</w:t>
      </w:r>
      <w:r w:rsidR="00FC6B25" w:rsidRPr="00DD75DC">
        <w:rPr>
          <w:rFonts w:ascii="Arial" w:hAnsi="Arial" w:cs="Arial" w:hint="cs"/>
          <w:rtl/>
        </w:rPr>
        <w:t>ת</w:t>
      </w:r>
      <w:r w:rsidRPr="00DD75DC">
        <w:rPr>
          <w:rFonts w:ascii="Arial" w:hAnsi="Arial" w:cs="Arial" w:hint="cs"/>
          <w:rtl/>
        </w:rPr>
        <w:t xml:space="preserve"> הסכי</w:t>
      </w:r>
      <w:r w:rsidR="00FC6B25" w:rsidRPr="00DD75DC">
        <w:rPr>
          <w:rFonts w:ascii="Arial" w:hAnsi="Arial" w:cs="Arial" w:hint="cs"/>
          <w:rtl/>
        </w:rPr>
        <w:t>מה</w:t>
      </w:r>
      <w:r w:rsidRPr="00DD75DC">
        <w:rPr>
          <w:rFonts w:ascii="Arial" w:hAnsi="Arial" w:cs="Arial" w:hint="cs"/>
          <w:rtl/>
        </w:rPr>
        <w:t xml:space="preserve"> לנקוט פעולות מסוימו</w:t>
      </w:r>
      <w:r w:rsidR="00FC6B25" w:rsidRPr="00DD75DC">
        <w:rPr>
          <w:rFonts w:ascii="Arial" w:hAnsi="Arial" w:cs="Arial" w:hint="cs"/>
          <w:rtl/>
        </w:rPr>
        <w:t>ת</w:t>
      </w:r>
      <w:r w:rsidRPr="00DD75DC">
        <w:rPr>
          <w:rFonts w:ascii="Arial" w:hAnsi="Arial" w:cs="Arial" w:hint="cs"/>
          <w:rtl/>
        </w:rPr>
        <w:t xml:space="preserve"> </w:t>
      </w:r>
      <w:r w:rsidR="00334150" w:rsidRPr="00DD75DC">
        <w:rPr>
          <w:rFonts w:ascii="Arial" w:hAnsi="Arial" w:cs="Arial" w:hint="cs"/>
          <w:rtl/>
        </w:rPr>
        <w:t>נוספות</w:t>
      </w:r>
      <w:r w:rsidR="00035931" w:rsidRPr="00DD75DC">
        <w:rPr>
          <w:rFonts w:ascii="Arial" w:hAnsi="Arial" w:cs="Arial" w:hint="cs"/>
          <w:rtl/>
        </w:rPr>
        <w:t>,</w:t>
      </w:r>
      <w:r w:rsidR="00334150" w:rsidRPr="00DD75DC">
        <w:rPr>
          <w:rFonts w:ascii="Arial" w:hAnsi="Arial" w:cs="Arial" w:hint="cs"/>
          <w:rtl/>
        </w:rPr>
        <w:t xml:space="preserve"> </w:t>
      </w:r>
      <w:r w:rsidRPr="00DD75DC">
        <w:rPr>
          <w:rFonts w:ascii="Arial" w:hAnsi="Arial" w:cs="Arial" w:hint="cs"/>
          <w:rtl/>
        </w:rPr>
        <w:t>כמפורט להלן.</w:t>
      </w:r>
    </w:p>
    <w:p w14:paraId="4D6E0F70" w14:textId="77777777" w:rsidR="005A1D90" w:rsidRDefault="005A1D90" w:rsidP="00DD75DC">
      <w:pPr>
        <w:ind w:left="680" w:hanging="680"/>
        <w:contextualSpacing/>
        <w:jc w:val="both"/>
        <w:rPr>
          <w:rFonts w:ascii="Arial" w:hAnsi="Arial" w:cs="Arial"/>
          <w:rtl/>
        </w:rPr>
      </w:pPr>
    </w:p>
    <w:p w14:paraId="125313A8" w14:textId="77777777" w:rsidR="00F154A1" w:rsidRPr="00DD75DC" w:rsidRDefault="00F154A1" w:rsidP="00DD75DC">
      <w:pPr>
        <w:ind w:left="680" w:hanging="68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מוסכם בזה כדלקמן:</w:t>
      </w:r>
    </w:p>
    <w:p w14:paraId="1825D0F3" w14:textId="77777777" w:rsidR="007F1957" w:rsidRPr="00DD75DC" w:rsidRDefault="007F1957" w:rsidP="00DD75DC">
      <w:pPr>
        <w:ind w:left="680" w:hanging="680"/>
        <w:contextualSpacing/>
        <w:jc w:val="both"/>
        <w:rPr>
          <w:rFonts w:ascii="Arial" w:hAnsi="Arial" w:cs="Arial"/>
          <w:rtl/>
        </w:rPr>
      </w:pPr>
    </w:p>
    <w:p w14:paraId="7DCDC79A" w14:textId="77777777" w:rsidR="009C5C07" w:rsidRDefault="009926A4" w:rsidP="00DD75DC">
      <w:pPr>
        <w:ind w:left="72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1. </w:t>
      </w:r>
      <w:r w:rsidRPr="00DD75DC">
        <w:rPr>
          <w:rFonts w:ascii="Arial" w:hAnsi="Arial" w:cs="Arial" w:hint="cs"/>
          <w:b/>
          <w:bCs/>
          <w:rtl/>
        </w:rPr>
        <w:tab/>
      </w:r>
      <w:r w:rsidR="009C5C07" w:rsidRPr="00DD75DC">
        <w:rPr>
          <w:rFonts w:ascii="Arial" w:hAnsi="Arial" w:cs="Arial" w:hint="cs"/>
          <w:b/>
          <w:bCs/>
          <w:rtl/>
        </w:rPr>
        <w:t>הגדרות ופירושים</w:t>
      </w:r>
      <w:r w:rsidR="009C5C07" w:rsidRPr="00DD75DC">
        <w:rPr>
          <w:rFonts w:ascii="Arial" w:hAnsi="Arial" w:cs="Arial" w:hint="cs"/>
          <w:rtl/>
        </w:rPr>
        <w:t>:</w:t>
      </w:r>
    </w:p>
    <w:p w14:paraId="5A6F4A2B" w14:textId="77777777" w:rsidR="005A1D90" w:rsidRPr="00DD75DC" w:rsidRDefault="005A1D90" w:rsidP="00DD75DC">
      <w:pPr>
        <w:ind w:left="720"/>
        <w:contextualSpacing/>
        <w:jc w:val="both"/>
        <w:rPr>
          <w:rFonts w:ascii="Arial" w:hAnsi="Arial" w:cs="Arial"/>
          <w:rtl/>
        </w:rPr>
      </w:pPr>
    </w:p>
    <w:p w14:paraId="7A7D2AC2" w14:textId="77777777" w:rsidR="009C5C07" w:rsidRPr="00DD75DC" w:rsidRDefault="009C5C07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 xml:space="preserve">1.1 </w:t>
      </w:r>
      <w:r w:rsidR="001124A3" w:rsidRPr="00DD75DC">
        <w:rPr>
          <w:rFonts w:ascii="Arial" w:hAnsi="Arial" w:cs="Arial" w:hint="cs"/>
          <w:rtl/>
        </w:rPr>
        <w:tab/>
      </w:r>
      <w:r w:rsidRPr="00DD75DC">
        <w:rPr>
          <w:rFonts w:ascii="Arial" w:hAnsi="Arial" w:cs="Arial" w:hint="cs"/>
          <w:rtl/>
        </w:rPr>
        <w:t>בהסכם זה</w:t>
      </w:r>
      <w:r w:rsidR="001124A3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מלבד אם </w:t>
      </w:r>
      <w:r w:rsidR="00F154A1" w:rsidRPr="00DD75DC">
        <w:rPr>
          <w:rFonts w:ascii="Arial" w:hAnsi="Arial" w:cs="Arial" w:hint="cs"/>
          <w:rtl/>
        </w:rPr>
        <w:t>נ</w:t>
      </w:r>
      <w:r w:rsidR="00035931" w:rsidRPr="00DD75DC">
        <w:rPr>
          <w:rFonts w:ascii="Arial" w:hAnsi="Arial" w:cs="Arial" w:hint="cs"/>
          <w:rtl/>
        </w:rPr>
        <w:t>אמרה</w:t>
      </w:r>
      <w:r w:rsidR="00F154A1" w:rsidRPr="00DD75DC">
        <w:rPr>
          <w:rFonts w:ascii="Arial" w:hAnsi="Arial" w:cs="Arial" w:hint="cs"/>
          <w:rtl/>
        </w:rPr>
        <w:t xml:space="preserve"> </w:t>
      </w:r>
      <w:r w:rsidRPr="00DD75DC">
        <w:rPr>
          <w:rFonts w:ascii="Arial" w:hAnsi="Arial" w:cs="Arial" w:hint="cs"/>
          <w:rtl/>
        </w:rPr>
        <w:t xml:space="preserve">במפורש כוונה אחרת, יחולו ההגדרות </w:t>
      </w:r>
      <w:r w:rsidR="001124A3" w:rsidRPr="00DD75DC">
        <w:rPr>
          <w:rFonts w:ascii="Arial" w:hAnsi="Arial" w:cs="Arial" w:hint="cs"/>
          <w:rtl/>
        </w:rPr>
        <w:t>ש</w:t>
      </w:r>
      <w:r w:rsidRPr="00DD75DC">
        <w:rPr>
          <w:rFonts w:ascii="Arial" w:hAnsi="Arial" w:cs="Arial" w:hint="cs"/>
          <w:rtl/>
        </w:rPr>
        <w:t>להלן:</w:t>
      </w:r>
    </w:p>
    <w:p w14:paraId="2EDE5E32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23D0789C" w14:textId="77777777" w:rsidR="001124A3" w:rsidRPr="00DD75DC" w:rsidRDefault="009C5C07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b/>
          <w:bCs/>
          <w:rtl/>
        </w:rPr>
        <w:t>"חוק 1985"</w:t>
      </w:r>
      <w:r w:rsidRPr="00DD75DC">
        <w:rPr>
          <w:rFonts w:ascii="Arial" w:hAnsi="Arial" w:cs="Arial" w:hint="cs"/>
          <w:rtl/>
        </w:rPr>
        <w:t xml:space="preserve"> משמעו חוק החברות 1985.</w:t>
      </w:r>
    </w:p>
    <w:p w14:paraId="0FAFC75A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657F7087" w14:textId="77777777" w:rsidR="001124A3" w:rsidRPr="00DD75DC" w:rsidRDefault="009C5C07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חוק 2006</w:t>
      </w:r>
      <w:r w:rsidRPr="00DD75DC">
        <w:rPr>
          <w:rFonts w:ascii="Arial" w:hAnsi="Arial" w:cs="Arial" w:hint="cs"/>
          <w:rtl/>
        </w:rPr>
        <w:t>" משמעו חוק החברות 2006.</w:t>
      </w:r>
    </w:p>
    <w:p w14:paraId="650CEB05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3BA101F2" w14:textId="77777777" w:rsidR="001124A3" w:rsidRPr="00DD75DC" w:rsidRDefault="009C5C07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מנויים פעילים</w:t>
      </w:r>
      <w:r w:rsidRPr="00DD75DC">
        <w:rPr>
          <w:rFonts w:ascii="Arial" w:hAnsi="Arial" w:cs="Arial" w:hint="cs"/>
          <w:rtl/>
        </w:rPr>
        <w:t>" משמעם כאמור ברישיון.</w:t>
      </w:r>
    </w:p>
    <w:p w14:paraId="2AD486AB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363F1B39" w14:textId="77777777" w:rsidR="001124A3" w:rsidRPr="00DD75DC" w:rsidRDefault="009C5C07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הסכם</w:t>
      </w:r>
      <w:r w:rsidRPr="00DD75DC">
        <w:rPr>
          <w:rFonts w:ascii="Arial" w:hAnsi="Arial" w:cs="Arial" w:hint="cs"/>
          <w:rtl/>
        </w:rPr>
        <w:t xml:space="preserve">" משמעו הסכם זה (לרבות </w:t>
      </w:r>
      <w:r w:rsidR="00035931" w:rsidRPr="00DD75DC">
        <w:rPr>
          <w:rFonts w:ascii="Arial" w:hAnsi="Arial" w:cs="Arial" w:hint="cs"/>
          <w:rtl/>
        </w:rPr>
        <w:t xml:space="preserve">כל </w:t>
      </w:r>
      <w:r w:rsidRPr="00DD75DC">
        <w:rPr>
          <w:rFonts w:ascii="Arial" w:hAnsi="Arial" w:cs="Arial" w:hint="cs"/>
          <w:rtl/>
        </w:rPr>
        <w:t xml:space="preserve">תוספת </w:t>
      </w:r>
      <w:r w:rsidR="00F154A1" w:rsidRPr="00DD75DC">
        <w:rPr>
          <w:rFonts w:ascii="Arial" w:hAnsi="Arial" w:cs="Arial" w:hint="cs"/>
          <w:rtl/>
        </w:rPr>
        <w:t xml:space="preserve">או </w:t>
      </w:r>
      <w:r w:rsidRPr="00DD75DC">
        <w:rPr>
          <w:rFonts w:ascii="Arial" w:hAnsi="Arial" w:cs="Arial" w:hint="cs"/>
          <w:rtl/>
        </w:rPr>
        <w:t xml:space="preserve">נספח להסכם וכל מסמך שאליו </w:t>
      </w:r>
      <w:r w:rsidR="00F154A1" w:rsidRPr="00DD75DC">
        <w:rPr>
          <w:rFonts w:ascii="Arial" w:hAnsi="Arial" w:cs="Arial" w:hint="cs"/>
          <w:rtl/>
        </w:rPr>
        <w:t xml:space="preserve">יש התייחסות </w:t>
      </w:r>
      <w:r w:rsidRPr="00DD75DC">
        <w:rPr>
          <w:rFonts w:ascii="Arial" w:hAnsi="Arial" w:cs="Arial" w:hint="cs"/>
          <w:rtl/>
        </w:rPr>
        <w:t>בהסכם או ב</w:t>
      </w:r>
      <w:r w:rsidR="001124A3" w:rsidRPr="00DD75DC">
        <w:rPr>
          <w:rFonts w:ascii="Arial" w:hAnsi="Arial" w:cs="Arial" w:hint="cs"/>
          <w:rtl/>
        </w:rPr>
        <w:t>נוסח</w:t>
      </w:r>
      <w:r w:rsidRPr="00DD75DC">
        <w:rPr>
          <w:rFonts w:ascii="Arial" w:hAnsi="Arial" w:cs="Arial" w:hint="cs"/>
          <w:rtl/>
        </w:rPr>
        <w:t xml:space="preserve"> מוסכם, לרבות</w:t>
      </w:r>
      <w:r w:rsidR="006C5F7A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אך מבלי להגביל, הרישיון</w:t>
      </w:r>
      <w:r w:rsidR="00976C89" w:rsidRPr="00DD75DC">
        <w:rPr>
          <w:rFonts w:ascii="Arial" w:hAnsi="Arial" w:cs="Arial" w:hint="cs"/>
          <w:rtl/>
        </w:rPr>
        <w:t>)</w:t>
      </w:r>
      <w:r w:rsidRPr="00DD75DC">
        <w:rPr>
          <w:rFonts w:ascii="Arial" w:hAnsi="Arial" w:cs="Arial" w:hint="cs"/>
          <w:rtl/>
        </w:rPr>
        <w:t>.</w:t>
      </w:r>
    </w:p>
    <w:p w14:paraId="2E043007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71B3399B" w14:textId="77777777" w:rsidR="001124A3" w:rsidRPr="00DD75DC" w:rsidRDefault="009C5C07" w:rsidP="00420556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b/>
          <w:bCs/>
          <w:rtl/>
        </w:rPr>
        <w:t xml:space="preserve">"החוק החל" </w:t>
      </w:r>
      <w:r w:rsidRPr="00DD75DC">
        <w:rPr>
          <w:rFonts w:ascii="Arial" w:hAnsi="Arial" w:cs="Arial" w:hint="cs"/>
          <w:rtl/>
        </w:rPr>
        <w:t xml:space="preserve">משמעו </w:t>
      </w:r>
      <w:r w:rsidR="00611E64" w:rsidRPr="00DD75DC">
        <w:rPr>
          <w:rFonts w:ascii="Arial" w:hAnsi="Arial" w:cs="Arial" w:hint="cs"/>
          <w:rtl/>
        </w:rPr>
        <w:t>(ב</w:t>
      </w:r>
      <w:r w:rsidR="00334150" w:rsidRPr="00DD75DC">
        <w:rPr>
          <w:rFonts w:ascii="Arial" w:hAnsi="Arial" w:cs="Arial" w:hint="cs"/>
          <w:rtl/>
        </w:rPr>
        <w:t>נוגע</w:t>
      </w:r>
      <w:r w:rsidR="00611E64" w:rsidRPr="00DD75DC">
        <w:rPr>
          <w:rFonts w:ascii="Arial" w:hAnsi="Arial" w:cs="Arial" w:hint="cs"/>
          <w:rtl/>
        </w:rPr>
        <w:t xml:space="preserve"> לכל אדם, רכוש, עסקה, אירוע או עניין אחר) כל חוק, כלל, חוק סטטוטורי, תקנה, </w:t>
      </w:r>
      <w:r w:rsidR="000120F2" w:rsidRPr="00DD75DC">
        <w:rPr>
          <w:rFonts w:ascii="Arial" w:hAnsi="Arial" w:cs="Arial" w:hint="cs"/>
          <w:rtl/>
        </w:rPr>
        <w:t xml:space="preserve"> </w:t>
      </w:r>
      <w:r w:rsidR="00611E64" w:rsidRPr="00DD75DC">
        <w:rPr>
          <w:rFonts w:ascii="Arial" w:hAnsi="Arial" w:cs="Arial" w:hint="cs"/>
          <w:rtl/>
        </w:rPr>
        <w:t xml:space="preserve">מסמך משפטי, צו, פסק דין, </w:t>
      </w:r>
      <w:r w:rsidR="009A5910" w:rsidRPr="00DD75DC">
        <w:rPr>
          <w:rFonts w:ascii="Arial" w:hAnsi="Arial" w:cs="Arial" w:hint="cs"/>
          <w:rtl/>
        </w:rPr>
        <w:t>פסיקה</w:t>
      </w:r>
      <w:r w:rsidR="00EF686B" w:rsidRPr="00DD75DC">
        <w:rPr>
          <w:rFonts w:ascii="Arial" w:hAnsi="Arial" w:cs="Arial" w:hint="cs"/>
          <w:rtl/>
        </w:rPr>
        <w:t xml:space="preserve">, אמנה או דרישה אחרת בעלת </w:t>
      </w:r>
      <w:r w:rsidR="009A5910" w:rsidRPr="00DD75DC">
        <w:rPr>
          <w:rFonts w:ascii="Arial" w:hAnsi="Arial" w:cs="Arial" w:hint="cs"/>
          <w:rtl/>
        </w:rPr>
        <w:t>ת</w:t>
      </w:r>
      <w:r w:rsidR="00EF686B" w:rsidRPr="00DD75DC">
        <w:rPr>
          <w:rFonts w:ascii="Arial" w:hAnsi="Arial" w:cs="Arial" w:hint="cs"/>
          <w:rtl/>
        </w:rPr>
        <w:t xml:space="preserve">וקף </w:t>
      </w:r>
      <w:r w:rsidR="00035931" w:rsidRPr="00DD75DC">
        <w:rPr>
          <w:rFonts w:ascii="Arial" w:hAnsi="Arial" w:cs="Arial" w:hint="cs"/>
          <w:rtl/>
        </w:rPr>
        <w:t>חוק</w:t>
      </w:r>
      <w:r w:rsidR="00EF686B" w:rsidRPr="00DD75DC">
        <w:rPr>
          <w:rFonts w:ascii="Arial" w:hAnsi="Arial" w:cs="Arial" w:hint="cs"/>
          <w:rtl/>
        </w:rPr>
        <w:t xml:space="preserve">י בכל תחום שיפוט (להלן באופן </w:t>
      </w:r>
      <w:r w:rsidR="001124A3" w:rsidRPr="00DD75DC">
        <w:rPr>
          <w:rFonts w:ascii="Arial" w:hAnsi="Arial" w:cs="Arial" w:hint="cs"/>
          <w:rtl/>
        </w:rPr>
        <w:t>קולקטיב</w:t>
      </w:r>
      <w:r w:rsidR="00EF686B" w:rsidRPr="00DD75DC">
        <w:rPr>
          <w:rFonts w:ascii="Arial" w:hAnsi="Arial" w:cs="Arial" w:hint="cs"/>
          <w:rtl/>
        </w:rPr>
        <w:t>י "</w:t>
      </w:r>
      <w:r w:rsidR="00EF686B" w:rsidRPr="00DD75DC">
        <w:rPr>
          <w:rFonts w:ascii="Arial" w:hAnsi="Arial" w:cs="Arial" w:hint="cs"/>
          <w:b/>
          <w:bCs/>
          <w:rtl/>
        </w:rPr>
        <w:t>החוק</w:t>
      </w:r>
      <w:r w:rsidR="009A5910" w:rsidRPr="00DD75DC">
        <w:rPr>
          <w:rFonts w:ascii="Arial" w:hAnsi="Arial" w:cs="Arial" w:hint="cs"/>
          <w:rtl/>
        </w:rPr>
        <w:t xml:space="preserve">") המתייחס </w:t>
      </w:r>
      <w:r w:rsidR="00EF686B" w:rsidRPr="00DD75DC">
        <w:rPr>
          <w:rFonts w:ascii="Arial" w:hAnsi="Arial" w:cs="Arial" w:hint="cs"/>
          <w:rtl/>
        </w:rPr>
        <w:t>או חל על אדם, רכוש, עסקה, אירוע או עניין אחר כאמור. "</w:t>
      </w:r>
      <w:r w:rsidR="00EF686B" w:rsidRPr="00DD75DC">
        <w:rPr>
          <w:rFonts w:ascii="Arial" w:hAnsi="Arial" w:cs="Arial" w:hint="cs"/>
          <w:b/>
          <w:bCs/>
          <w:rtl/>
        </w:rPr>
        <w:t>החוק החל</w:t>
      </w:r>
      <w:r w:rsidR="00EF686B" w:rsidRPr="00DD75DC">
        <w:rPr>
          <w:rFonts w:ascii="Arial" w:hAnsi="Arial" w:cs="Arial" w:hint="cs"/>
          <w:rtl/>
        </w:rPr>
        <w:t>" יכלול</w:t>
      </w:r>
      <w:r w:rsidR="00420556">
        <w:rPr>
          <w:rFonts w:ascii="Arial" w:hAnsi="Arial" w:cs="Arial" w:hint="cs"/>
          <w:rtl/>
        </w:rPr>
        <w:t xml:space="preserve"> גם</w:t>
      </w:r>
      <w:r w:rsidR="00EF686B" w:rsidRPr="00DD75DC">
        <w:rPr>
          <w:rFonts w:ascii="Arial" w:hAnsi="Arial" w:cs="Arial" w:hint="cs"/>
          <w:rtl/>
        </w:rPr>
        <w:t xml:space="preserve">, </w:t>
      </w:r>
      <w:r w:rsidR="00334150" w:rsidRPr="00DD75DC">
        <w:rPr>
          <w:rFonts w:ascii="Arial" w:hAnsi="Arial" w:cs="Arial" w:hint="cs"/>
          <w:rtl/>
        </w:rPr>
        <w:t>במקרה הרלוונטי</w:t>
      </w:r>
      <w:r w:rsidR="00EF686B" w:rsidRPr="00DD75DC">
        <w:rPr>
          <w:rFonts w:ascii="Arial" w:hAnsi="Arial" w:cs="Arial" w:hint="cs"/>
          <w:rtl/>
        </w:rPr>
        <w:t>, כל פירוש של החוק (או חלק ממנו) על ידי אדם בעל סמכות שיפוט</w:t>
      </w:r>
      <w:r w:rsidR="00976C89" w:rsidRPr="00DD75DC">
        <w:rPr>
          <w:rFonts w:ascii="Arial" w:hAnsi="Arial" w:cs="Arial" w:hint="cs"/>
          <w:rtl/>
        </w:rPr>
        <w:t xml:space="preserve"> </w:t>
      </w:r>
      <w:r w:rsidR="00EF686B" w:rsidRPr="00DD75DC">
        <w:rPr>
          <w:rFonts w:ascii="Arial" w:hAnsi="Arial" w:cs="Arial" w:hint="cs"/>
          <w:rtl/>
        </w:rPr>
        <w:t>לגביו, או המוסמך לייש</w:t>
      </w:r>
      <w:r w:rsidR="00E54EB6" w:rsidRPr="00DD75DC">
        <w:rPr>
          <w:rFonts w:ascii="Arial" w:hAnsi="Arial" w:cs="Arial" w:hint="cs"/>
          <w:rtl/>
        </w:rPr>
        <w:t>ם אותו</w:t>
      </w:r>
      <w:r w:rsidR="00EF686B" w:rsidRPr="00DD75DC">
        <w:rPr>
          <w:rFonts w:ascii="Arial" w:hAnsi="Arial" w:cs="Arial" w:hint="cs"/>
          <w:rtl/>
        </w:rPr>
        <w:t xml:space="preserve"> או לפרשו. </w:t>
      </w:r>
    </w:p>
    <w:p w14:paraId="03B5F0F0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75E8E3F4" w14:textId="77777777" w:rsidR="001124A3" w:rsidRPr="00DD75DC" w:rsidRDefault="00EF686B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יום עסקים</w:t>
      </w:r>
      <w:r w:rsidRPr="00DD75DC">
        <w:rPr>
          <w:rFonts w:ascii="Arial" w:hAnsi="Arial" w:cs="Arial" w:hint="cs"/>
          <w:rtl/>
        </w:rPr>
        <w:t>" משמעו כל יום</w:t>
      </w:r>
      <w:r w:rsidR="009A5910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פרט לשבת או ליום ראשון</w:t>
      </w:r>
      <w:r w:rsidR="009A5910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או ליום אח</w:t>
      </w:r>
      <w:r w:rsidR="009A5910" w:rsidRPr="00DD75DC">
        <w:rPr>
          <w:rFonts w:ascii="Arial" w:hAnsi="Arial" w:cs="Arial" w:hint="cs"/>
          <w:rtl/>
        </w:rPr>
        <w:t>ר</w:t>
      </w:r>
      <w:r w:rsidRPr="00DD75DC">
        <w:rPr>
          <w:rFonts w:ascii="Arial" w:hAnsi="Arial" w:cs="Arial" w:hint="cs"/>
          <w:rtl/>
        </w:rPr>
        <w:t xml:space="preserve"> שבו בנקים </w:t>
      </w:r>
      <w:r w:rsidR="00E54EB6" w:rsidRPr="00DD75DC">
        <w:rPr>
          <w:rFonts w:ascii="Arial" w:hAnsi="Arial" w:cs="Arial" w:hint="cs"/>
          <w:rtl/>
        </w:rPr>
        <w:t>ל</w:t>
      </w:r>
      <w:r w:rsidR="00D162BC" w:rsidRPr="00DD75DC">
        <w:rPr>
          <w:rFonts w:ascii="Arial" w:hAnsi="Arial" w:cs="Arial" w:hint="cs"/>
          <w:rtl/>
        </w:rPr>
        <w:t xml:space="preserve">סילוקין </w:t>
      </w:r>
      <w:r w:rsidRPr="00DD75DC">
        <w:rPr>
          <w:rFonts w:ascii="Arial" w:hAnsi="Arial" w:cs="Arial" w:hint="cs"/>
          <w:rtl/>
        </w:rPr>
        <w:t>בעיר לונדון אינם פתוחים לע</w:t>
      </w:r>
      <w:r w:rsidR="001124A3" w:rsidRPr="00DD75DC">
        <w:rPr>
          <w:rFonts w:ascii="Arial" w:hAnsi="Arial" w:cs="Arial" w:hint="cs"/>
          <w:rtl/>
        </w:rPr>
        <w:t>ס</w:t>
      </w:r>
      <w:r w:rsidRPr="00DD75DC">
        <w:rPr>
          <w:rFonts w:ascii="Arial" w:hAnsi="Arial" w:cs="Arial" w:hint="cs"/>
          <w:rtl/>
        </w:rPr>
        <w:t>קים.</w:t>
      </w:r>
    </w:p>
    <w:p w14:paraId="027DED66" w14:textId="77777777" w:rsidR="005A1D90" w:rsidRDefault="005A1D90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340908F2" w14:textId="77777777" w:rsidR="001124A3" w:rsidRPr="00DD75DC" w:rsidRDefault="00EF686B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="009A5910" w:rsidRPr="00DD75DC">
        <w:rPr>
          <w:rFonts w:ascii="Arial" w:hAnsi="Arial" w:cs="Arial" w:hint="cs"/>
          <w:b/>
          <w:bCs/>
          <w:rtl/>
        </w:rPr>
        <w:t>השלמת העסקה</w:t>
      </w:r>
      <w:r w:rsidRPr="00DD75DC">
        <w:rPr>
          <w:rFonts w:ascii="Arial" w:hAnsi="Arial" w:cs="Arial" w:hint="cs"/>
          <w:rtl/>
        </w:rPr>
        <w:t>" משמע</w:t>
      </w:r>
      <w:r w:rsidR="009A5910" w:rsidRPr="00DD75DC">
        <w:rPr>
          <w:rFonts w:ascii="Arial" w:hAnsi="Arial" w:cs="Arial" w:hint="cs"/>
          <w:rtl/>
        </w:rPr>
        <w:t>ה</w:t>
      </w:r>
      <w:r w:rsidR="00D162BC" w:rsidRPr="00DD75DC">
        <w:rPr>
          <w:rFonts w:ascii="Arial" w:hAnsi="Arial" w:cs="Arial" w:hint="cs"/>
          <w:rtl/>
        </w:rPr>
        <w:t xml:space="preserve"> ביצוע החובות המפ</w:t>
      </w:r>
      <w:r w:rsidR="00976C89" w:rsidRPr="00DD75DC">
        <w:rPr>
          <w:rFonts w:ascii="Arial" w:hAnsi="Arial" w:cs="Arial" w:hint="cs"/>
          <w:rtl/>
        </w:rPr>
        <w:t>ו</w:t>
      </w:r>
      <w:r w:rsidR="00D162BC" w:rsidRPr="00DD75DC">
        <w:rPr>
          <w:rFonts w:ascii="Arial" w:hAnsi="Arial" w:cs="Arial" w:hint="cs"/>
          <w:rtl/>
        </w:rPr>
        <w:t xml:space="preserve">רטות </w:t>
      </w:r>
      <w:r w:rsidRPr="00DD75DC">
        <w:rPr>
          <w:rFonts w:ascii="Arial" w:hAnsi="Arial" w:cs="Arial" w:hint="cs"/>
          <w:rtl/>
        </w:rPr>
        <w:t xml:space="preserve">בסעיף </w:t>
      </w:r>
      <w:r w:rsidRPr="00DD75DC">
        <w:rPr>
          <w:rFonts w:ascii="Arial" w:hAnsi="Arial" w:cs="Arial" w:hint="cs"/>
          <w:u w:val="single"/>
          <w:rtl/>
        </w:rPr>
        <w:t>6</w:t>
      </w:r>
      <w:r w:rsidRPr="00DD75DC">
        <w:rPr>
          <w:rFonts w:ascii="Arial" w:hAnsi="Arial" w:cs="Arial" w:hint="cs"/>
          <w:rtl/>
        </w:rPr>
        <w:t xml:space="preserve"> (</w:t>
      </w:r>
      <w:r w:rsidR="009A5910" w:rsidRPr="00DD75DC">
        <w:rPr>
          <w:rFonts w:ascii="Arial" w:hAnsi="Arial" w:cs="Arial" w:hint="cs"/>
          <w:i/>
          <w:iCs/>
          <w:rtl/>
        </w:rPr>
        <w:t>השלמת העסקה</w:t>
      </w:r>
      <w:r w:rsidRPr="00DD75DC">
        <w:rPr>
          <w:rFonts w:ascii="Arial" w:hAnsi="Arial" w:cs="Arial" w:hint="cs"/>
          <w:rtl/>
        </w:rPr>
        <w:t xml:space="preserve">) </w:t>
      </w:r>
      <w:r w:rsidR="00976C89" w:rsidRPr="00DD75DC">
        <w:rPr>
          <w:rFonts w:ascii="Arial" w:hAnsi="Arial" w:cs="Arial" w:hint="cs"/>
          <w:rtl/>
        </w:rPr>
        <w:t xml:space="preserve">על ידי הצדדים, </w:t>
      </w:r>
      <w:r w:rsidR="00D162BC" w:rsidRPr="00DD75DC">
        <w:rPr>
          <w:rFonts w:ascii="Arial" w:hAnsi="Arial" w:cs="Arial" w:hint="cs"/>
          <w:rtl/>
        </w:rPr>
        <w:t>שאמור</w:t>
      </w:r>
      <w:r w:rsidR="00035931" w:rsidRPr="00DD75DC">
        <w:rPr>
          <w:rFonts w:ascii="Arial" w:hAnsi="Arial" w:cs="Arial" w:hint="cs"/>
          <w:rtl/>
        </w:rPr>
        <w:t>ה</w:t>
      </w:r>
      <w:r w:rsidRPr="00DD75DC">
        <w:rPr>
          <w:rFonts w:ascii="Arial" w:hAnsi="Arial" w:cs="Arial" w:hint="cs"/>
          <w:rtl/>
        </w:rPr>
        <w:t xml:space="preserve"> להתרחש בד בבד עם </w:t>
      </w:r>
      <w:r w:rsidR="009A5910" w:rsidRPr="00DD75DC">
        <w:rPr>
          <w:rFonts w:ascii="Arial" w:hAnsi="Arial" w:cs="Arial" w:hint="cs"/>
          <w:rtl/>
        </w:rPr>
        <w:t>חתימת</w:t>
      </w:r>
      <w:r w:rsidRPr="00DD75DC">
        <w:rPr>
          <w:rFonts w:ascii="Arial" w:hAnsi="Arial" w:cs="Arial" w:hint="cs"/>
          <w:rtl/>
        </w:rPr>
        <w:t xml:space="preserve"> הסכם זה.</w:t>
      </w:r>
    </w:p>
    <w:p w14:paraId="59A8E9CE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401E7607" w14:textId="77777777" w:rsidR="00035931" w:rsidRPr="00DD75DC" w:rsidRDefault="00DB124C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תמורה</w:t>
      </w:r>
      <w:r w:rsidRPr="00DD75DC">
        <w:rPr>
          <w:rFonts w:ascii="Arial" w:hAnsi="Arial" w:cs="Arial" w:hint="cs"/>
          <w:rtl/>
        </w:rPr>
        <w:t xml:space="preserve">" משמעה מחיר הרכישה להענקת הרישיון, המורכבת מהתמורה ההתחלתית, התמורה הנדחית והתמורה בגין אבן דרך. </w:t>
      </w:r>
    </w:p>
    <w:p w14:paraId="6BA2BD7C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5D4C412C" w14:textId="77777777" w:rsidR="001124A3" w:rsidRDefault="00EF686B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קבלנים</w:t>
      </w:r>
      <w:r w:rsidRPr="00DD75DC">
        <w:rPr>
          <w:rFonts w:ascii="Arial" w:hAnsi="Arial" w:cs="Arial" w:hint="cs"/>
          <w:rtl/>
        </w:rPr>
        <w:t xml:space="preserve">" משמעם הקבלנים </w:t>
      </w:r>
      <w:r w:rsidR="009A5910" w:rsidRPr="00DD75DC">
        <w:rPr>
          <w:rFonts w:ascii="Arial" w:hAnsi="Arial" w:cs="Arial" w:hint="cs"/>
          <w:rtl/>
        </w:rPr>
        <w:t>הבריטים</w:t>
      </w:r>
      <w:r w:rsidRPr="00DD75DC">
        <w:rPr>
          <w:rFonts w:ascii="Arial" w:hAnsi="Arial" w:cs="Arial" w:hint="cs"/>
          <w:rtl/>
        </w:rPr>
        <w:t xml:space="preserve"> והקבלנים </w:t>
      </w:r>
      <w:r w:rsidR="009A5910" w:rsidRPr="00DD75DC">
        <w:rPr>
          <w:rFonts w:ascii="Arial" w:hAnsi="Arial" w:cs="Arial" w:hint="cs"/>
          <w:rtl/>
        </w:rPr>
        <w:t>ה</w:t>
      </w:r>
      <w:r w:rsidRPr="00DD75DC">
        <w:rPr>
          <w:rFonts w:ascii="Arial" w:hAnsi="Arial" w:cs="Arial" w:hint="cs"/>
          <w:rtl/>
        </w:rPr>
        <w:t>אוקראינ</w:t>
      </w:r>
      <w:r w:rsidR="009A5910" w:rsidRPr="00DD75DC">
        <w:rPr>
          <w:rFonts w:ascii="Arial" w:hAnsi="Arial" w:cs="Arial" w:hint="cs"/>
          <w:rtl/>
        </w:rPr>
        <w:t>ים</w:t>
      </w:r>
      <w:r w:rsidRPr="00DD75DC">
        <w:rPr>
          <w:rFonts w:ascii="Arial" w:hAnsi="Arial" w:cs="Arial" w:hint="cs"/>
          <w:rtl/>
        </w:rPr>
        <w:t>, כפי שצוי</w:t>
      </w:r>
      <w:r w:rsidR="00E54EB6" w:rsidRPr="00DD75DC">
        <w:rPr>
          <w:rFonts w:ascii="Arial" w:hAnsi="Arial" w:cs="Arial" w:hint="cs"/>
          <w:rtl/>
        </w:rPr>
        <w:t>נו</w:t>
      </w:r>
      <w:r w:rsidRPr="00DD75DC">
        <w:rPr>
          <w:rFonts w:ascii="Arial" w:hAnsi="Arial" w:cs="Arial" w:hint="cs"/>
          <w:rtl/>
        </w:rPr>
        <w:t xml:space="preserve"> בחלקים </w:t>
      </w:r>
      <w:r w:rsidR="00E54EB6" w:rsidRPr="00DD75DC">
        <w:rPr>
          <w:rFonts w:ascii="Arial" w:hAnsi="Arial" w:cs="Arial"/>
          <w:lang w:val="en-US"/>
        </w:rPr>
        <w:t>,6</w:t>
      </w:r>
      <w:r w:rsidRPr="00DD75DC">
        <w:rPr>
          <w:rFonts w:ascii="Arial" w:hAnsi="Arial" w:cs="Arial" w:hint="cs"/>
          <w:rtl/>
        </w:rPr>
        <w:t xml:space="preserve">2,3,5 </w:t>
      </w:r>
      <w:r w:rsidR="00D162BC" w:rsidRPr="00DD75DC">
        <w:rPr>
          <w:rFonts w:ascii="Arial" w:hAnsi="Arial" w:cs="Arial" w:hint="cs"/>
          <w:rtl/>
        </w:rPr>
        <w:t>לת</w:t>
      </w:r>
      <w:r w:rsidRPr="00DD75DC">
        <w:rPr>
          <w:rFonts w:ascii="Arial" w:hAnsi="Arial" w:cs="Arial" w:hint="cs"/>
          <w:rtl/>
        </w:rPr>
        <w:t>וספת 2.</w:t>
      </w:r>
    </w:p>
    <w:p w14:paraId="516D0A07" w14:textId="77777777" w:rsidR="005A1D90" w:rsidRPr="00DD75DC" w:rsidRDefault="005A1D90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5F268E99" w14:textId="77777777" w:rsidR="00D162BC" w:rsidRPr="00DD75DC" w:rsidRDefault="00D162BC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b/>
          <w:bCs/>
          <w:lang w:val="en-US"/>
        </w:rPr>
        <w:t>"CTA</w:t>
      </w:r>
      <w:r w:rsidRPr="00DD75DC">
        <w:rPr>
          <w:rFonts w:ascii="Arial" w:hAnsi="Arial" w:cs="Arial"/>
          <w:lang w:val="en-US"/>
        </w:rPr>
        <w:t>"</w:t>
      </w:r>
      <w:r w:rsidRPr="00DD75DC">
        <w:rPr>
          <w:rFonts w:ascii="Arial" w:hAnsi="Arial" w:cs="Arial" w:hint="cs"/>
          <w:rtl/>
          <w:lang w:val="en-US"/>
        </w:rPr>
        <w:t xml:space="preserve"> משמעו </w:t>
      </w:r>
      <w:r w:rsidRPr="00DD75DC">
        <w:rPr>
          <w:rFonts w:ascii="Arial" w:hAnsi="Arial" w:cs="Arial"/>
          <w:lang w:val="en-US"/>
        </w:rPr>
        <w:t>The Corporation Tax Act 2010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65397E8A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9B850BE" w14:textId="77777777" w:rsidR="004A7095" w:rsidRPr="00DD75DC" w:rsidRDefault="000120F2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חוזה מרכז אחסון נתונים</w:t>
      </w:r>
      <w:r w:rsidRPr="00DD75DC">
        <w:rPr>
          <w:rFonts w:ascii="Arial" w:hAnsi="Arial" w:cs="Arial" w:hint="cs"/>
          <w:rtl/>
          <w:lang w:val="en-US"/>
        </w:rPr>
        <w:t xml:space="preserve">" משמעו ההסכם </w:t>
      </w:r>
      <w:r w:rsidR="006C5F7A" w:rsidRPr="00DD75DC">
        <w:rPr>
          <w:rFonts w:ascii="Arial" w:hAnsi="Arial" w:cs="Arial" w:hint="cs"/>
          <w:rtl/>
          <w:lang w:val="en-US"/>
        </w:rPr>
        <w:t xml:space="preserve">לשירותי אחסון נתונים </w:t>
      </w:r>
      <w:r w:rsidRPr="00DD75DC">
        <w:rPr>
          <w:rFonts w:ascii="Arial" w:hAnsi="Arial" w:cs="Arial" w:hint="cs"/>
          <w:rtl/>
          <w:lang w:val="en-US"/>
        </w:rPr>
        <w:t>בין המוכרת ל</w:t>
      </w:r>
      <w:r w:rsidR="00F64720" w:rsidRPr="00DD75DC">
        <w:rPr>
          <w:rFonts w:ascii="Arial" w:hAnsi="Arial" w:cs="Arial" w:hint="cs"/>
          <w:rtl/>
          <w:lang w:val="en-US"/>
        </w:rPr>
        <w:t xml:space="preserve">- </w:t>
      </w:r>
      <w:proofErr w:type="spellStart"/>
      <w:r w:rsidR="00F64720" w:rsidRPr="00DD75DC">
        <w:rPr>
          <w:rFonts w:ascii="Arial" w:hAnsi="Arial" w:cs="Arial"/>
          <w:lang w:val="en-US"/>
        </w:rPr>
        <w:t>Hetzner</w:t>
      </w:r>
      <w:proofErr w:type="spellEnd"/>
      <w:r w:rsidR="00E54EB6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6C5F7A" w:rsidRPr="00DD75DC">
        <w:rPr>
          <w:rFonts w:ascii="Arial" w:hAnsi="Arial" w:cs="Arial" w:hint="cs"/>
          <w:rtl/>
          <w:lang w:val="en-US"/>
        </w:rPr>
        <w:t>שגילוי לגביו ניתן לרוכשת.</w:t>
      </w:r>
    </w:p>
    <w:p w14:paraId="5EFE7658" w14:textId="77777777" w:rsidR="00D162BC" w:rsidRPr="00DD75DC" w:rsidRDefault="000120F2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 </w:t>
      </w:r>
    </w:p>
    <w:p w14:paraId="630EE855" w14:textId="77777777" w:rsidR="00DB124C" w:rsidRPr="00DD75DC" w:rsidRDefault="00DB124C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תמורה נדחית</w:t>
      </w:r>
      <w:r w:rsidRPr="00DD75DC">
        <w:rPr>
          <w:rFonts w:ascii="Arial" w:hAnsi="Arial" w:cs="Arial" w:hint="cs"/>
          <w:rtl/>
        </w:rPr>
        <w:t>" משמעה כאמור בסעיף 3.3.</w:t>
      </w:r>
    </w:p>
    <w:p w14:paraId="4DF3E0F7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200A46A3" w14:textId="77777777" w:rsidR="001124A3" w:rsidRPr="00DD75DC" w:rsidRDefault="003D3918" w:rsidP="00420556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גילוי</w:t>
      </w:r>
      <w:r w:rsidRPr="00DD75DC">
        <w:rPr>
          <w:rFonts w:ascii="Arial" w:hAnsi="Arial" w:cs="Arial" w:hint="cs"/>
          <w:rtl/>
        </w:rPr>
        <w:t xml:space="preserve">" משמעו גילוי מלא והוגן </w:t>
      </w:r>
      <w:r w:rsidR="00976C89" w:rsidRPr="00DD75DC">
        <w:rPr>
          <w:rFonts w:ascii="Arial" w:hAnsi="Arial" w:cs="Arial" w:hint="cs"/>
          <w:rtl/>
        </w:rPr>
        <w:t xml:space="preserve">שניתן </w:t>
      </w:r>
      <w:r w:rsidRPr="00DD75DC">
        <w:rPr>
          <w:rFonts w:ascii="Arial" w:hAnsi="Arial" w:cs="Arial" w:hint="cs"/>
          <w:rtl/>
        </w:rPr>
        <w:t>לרוכש</w:t>
      </w:r>
      <w:r w:rsidR="009A5910" w:rsidRPr="00DD75DC">
        <w:rPr>
          <w:rFonts w:ascii="Arial" w:hAnsi="Arial" w:cs="Arial" w:hint="cs"/>
          <w:rtl/>
        </w:rPr>
        <w:t>ת</w:t>
      </w:r>
      <w:r w:rsidRPr="00DD75DC">
        <w:rPr>
          <w:rFonts w:ascii="Arial" w:hAnsi="Arial" w:cs="Arial" w:hint="cs"/>
          <w:rtl/>
        </w:rPr>
        <w:t xml:space="preserve"> </w:t>
      </w:r>
      <w:r w:rsidR="009A5910" w:rsidRPr="00DD75DC">
        <w:rPr>
          <w:rFonts w:ascii="Arial" w:hAnsi="Arial" w:cs="Arial" w:hint="cs"/>
          <w:rtl/>
        </w:rPr>
        <w:t>ל</w:t>
      </w:r>
      <w:r w:rsidRPr="00DD75DC">
        <w:rPr>
          <w:rFonts w:ascii="Arial" w:hAnsi="Arial" w:cs="Arial" w:hint="cs"/>
          <w:rtl/>
        </w:rPr>
        <w:t>צורכי הסכם זה במכתב הגילוי</w:t>
      </w:r>
      <w:r w:rsidR="00976C89" w:rsidRPr="00DD75DC">
        <w:rPr>
          <w:rFonts w:ascii="Arial" w:hAnsi="Arial" w:cs="Arial" w:hint="cs"/>
          <w:rtl/>
        </w:rPr>
        <w:t>.</w:t>
      </w:r>
      <w:r w:rsidRPr="00DD75DC">
        <w:rPr>
          <w:rFonts w:ascii="Arial" w:hAnsi="Arial" w:cs="Arial" w:hint="cs"/>
          <w:rtl/>
        </w:rPr>
        <w:t xml:space="preserve"> "</w:t>
      </w:r>
      <w:r w:rsidRPr="00DD75DC">
        <w:rPr>
          <w:rFonts w:ascii="Arial" w:hAnsi="Arial" w:cs="Arial" w:hint="cs"/>
          <w:b/>
          <w:bCs/>
          <w:rtl/>
        </w:rPr>
        <w:t>מלא</w:t>
      </w:r>
      <w:r w:rsidR="009A5910"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rtl/>
        </w:rPr>
        <w:t xml:space="preserve"> ו</w:t>
      </w:r>
      <w:r w:rsidR="009A5910" w:rsidRPr="00DD75DC">
        <w:rPr>
          <w:rFonts w:ascii="Arial" w:hAnsi="Arial" w:cs="Arial" w:hint="cs"/>
          <w:rtl/>
        </w:rPr>
        <w:t>"</w:t>
      </w:r>
      <w:r w:rsidR="009A5910" w:rsidRPr="00DD75DC">
        <w:rPr>
          <w:rFonts w:ascii="Arial" w:hAnsi="Arial" w:cs="Arial" w:hint="cs"/>
          <w:b/>
          <w:bCs/>
          <w:rtl/>
        </w:rPr>
        <w:t>הוגן</w:t>
      </w:r>
      <w:r w:rsidRPr="00DD75DC">
        <w:rPr>
          <w:rFonts w:ascii="Arial" w:hAnsi="Arial" w:cs="Arial" w:hint="cs"/>
          <w:rtl/>
        </w:rPr>
        <w:t>" משמעם ש</w:t>
      </w:r>
      <w:r w:rsidR="009A5910" w:rsidRPr="00DD75DC">
        <w:rPr>
          <w:rFonts w:ascii="Arial" w:hAnsi="Arial" w:cs="Arial" w:hint="cs"/>
          <w:rtl/>
        </w:rPr>
        <w:t>ה</w:t>
      </w:r>
      <w:r w:rsidRPr="00DD75DC">
        <w:rPr>
          <w:rFonts w:ascii="Arial" w:hAnsi="Arial" w:cs="Arial" w:hint="cs"/>
          <w:rtl/>
        </w:rPr>
        <w:t xml:space="preserve">גילוי </w:t>
      </w:r>
      <w:r w:rsidR="00420556">
        <w:rPr>
          <w:rFonts w:ascii="Arial" w:hAnsi="Arial" w:cs="Arial" w:hint="cs"/>
          <w:rtl/>
        </w:rPr>
        <w:t>מפורט דיו</w:t>
      </w:r>
      <w:r w:rsidRPr="00DD75DC">
        <w:rPr>
          <w:rFonts w:ascii="Arial" w:hAnsi="Arial" w:cs="Arial" w:hint="cs"/>
          <w:rtl/>
        </w:rPr>
        <w:t xml:space="preserve"> </w:t>
      </w:r>
      <w:r w:rsidR="00580FE1" w:rsidRPr="00DD75DC">
        <w:rPr>
          <w:rFonts w:ascii="Arial" w:hAnsi="Arial" w:cs="Arial" w:hint="cs"/>
          <w:rtl/>
        </w:rPr>
        <w:t xml:space="preserve">כדי </w:t>
      </w:r>
      <w:r w:rsidRPr="00DD75DC">
        <w:rPr>
          <w:rFonts w:ascii="Arial" w:hAnsi="Arial" w:cs="Arial" w:hint="cs"/>
          <w:rtl/>
        </w:rPr>
        <w:t>לאפשר לרוכש</w:t>
      </w:r>
      <w:r w:rsidR="00580FE1" w:rsidRPr="00DD75DC">
        <w:rPr>
          <w:rFonts w:ascii="Arial" w:hAnsi="Arial" w:cs="Arial" w:hint="cs"/>
          <w:rtl/>
        </w:rPr>
        <w:t>ת</w:t>
      </w:r>
      <w:r w:rsidRPr="00DD75DC">
        <w:rPr>
          <w:rFonts w:ascii="Arial" w:hAnsi="Arial" w:cs="Arial" w:hint="cs"/>
          <w:rtl/>
        </w:rPr>
        <w:t xml:space="preserve"> להעריך ב</w:t>
      </w:r>
      <w:r w:rsidR="00580FE1" w:rsidRPr="00DD75DC">
        <w:rPr>
          <w:rFonts w:ascii="Arial" w:hAnsi="Arial" w:cs="Arial" w:hint="cs"/>
          <w:rtl/>
        </w:rPr>
        <w:t>סביר</w:t>
      </w:r>
      <w:r w:rsidR="00E54EB6" w:rsidRPr="00DD75DC">
        <w:rPr>
          <w:rFonts w:ascii="Arial" w:hAnsi="Arial" w:cs="Arial" w:hint="cs"/>
          <w:rtl/>
        </w:rPr>
        <w:t>ות</w:t>
      </w:r>
      <w:r w:rsidRPr="00DD75DC">
        <w:rPr>
          <w:rFonts w:ascii="Arial" w:hAnsi="Arial" w:cs="Arial" w:hint="cs"/>
          <w:rtl/>
        </w:rPr>
        <w:t xml:space="preserve"> את ההשפעה של העניין שלגביו נעשה הגילוי ולזהות את טבעו והיקפו.</w:t>
      </w:r>
    </w:p>
    <w:p w14:paraId="4544AC10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7689BB46" w14:textId="77777777" w:rsidR="001124A3" w:rsidRPr="00DD75DC" w:rsidRDefault="003D3918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מכתב הגילוי</w:t>
      </w:r>
      <w:r w:rsidRPr="00DD75DC">
        <w:rPr>
          <w:rFonts w:ascii="Arial" w:hAnsi="Arial" w:cs="Arial" w:hint="cs"/>
          <w:rtl/>
        </w:rPr>
        <w:t xml:space="preserve">" משמעו המכתב </w:t>
      </w:r>
      <w:r w:rsidR="00DB124C" w:rsidRPr="00DD75DC">
        <w:rPr>
          <w:rFonts w:ascii="Arial" w:hAnsi="Arial" w:cs="Arial" w:hint="cs"/>
          <w:rtl/>
        </w:rPr>
        <w:t xml:space="preserve">מהמוכרת לרוכשת בנוסח המוסכם, </w:t>
      </w:r>
      <w:r w:rsidRPr="00DD75DC">
        <w:rPr>
          <w:rFonts w:ascii="Arial" w:hAnsi="Arial" w:cs="Arial" w:hint="cs"/>
          <w:rtl/>
        </w:rPr>
        <w:t>הנושא את אותו תאריך כמו הסכם זה</w:t>
      </w:r>
      <w:r w:rsidR="00E54EB6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ביחד עם נספחים </w:t>
      </w:r>
      <w:r w:rsidR="00580FE1" w:rsidRPr="00DD75DC">
        <w:rPr>
          <w:rFonts w:ascii="Arial" w:hAnsi="Arial" w:cs="Arial" w:hint="cs"/>
          <w:rtl/>
        </w:rPr>
        <w:t xml:space="preserve">המגלים </w:t>
      </w:r>
      <w:r w:rsidRPr="00DD75DC">
        <w:rPr>
          <w:rFonts w:ascii="Arial" w:hAnsi="Arial" w:cs="Arial" w:hint="cs"/>
          <w:rtl/>
        </w:rPr>
        <w:t>חריגים ל</w:t>
      </w:r>
      <w:r w:rsidR="006D5B02" w:rsidRPr="00DD75DC">
        <w:rPr>
          <w:rFonts w:ascii="Arial" w:hAnsi="Arial" w:cs="Arial" w:hint="cs"/>
          <w:rtl/>
        </w:rPr>
        <w:t>ערובות</w:t>
      </w:r>
      <w:r w:rsidRPr="00DD75DC">
        <w:rPr>
          <w:rFonts w:ascii="Arial" w:hAnsi="Arial" w:cs="Arial" w:hint="cs"/>
          <w:rtl/>
        </w:rPr>
        <w:t>.</w:t>
      </w:r>
    </w:p>
    <w:p w14:paraId="1CE267FD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34BC1C9E" w14:textId="77777777" w:rsidR="001124A3" w:rsidRPr="00DD75DC" w:rsidRDefault="003D3918" w:rsidP="00DD75DC">
      <w:pPr>
        <w:ind w:left="0" w:firstLine="0"/>
        <w:contextualSpacing/>
        <w:jc w:val="both"/>
        <w:rPr>
          <w:rFonts w:ascii="Arial" w:hAnsi="Arial" w:cs="Arial"/>
          <w:rtl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>עובדים</w:t>
      </w:r>
      <w:r w:rsidRPr="00DD75DC">
        <w:rPr>
          <w:rFonts w:ascii="Arial" w:hAnsi="Arial" w:cs="Arial" w:hint="cs"/>
          <w:rtl/>
        </w:rPr>
        <w:t>" משמע</w:t>
      </w:r>
      <w:r w:rsidR="009A5910" w:rsidRPr="00DD75DC">
        <w:rPr>
          <w:rFonts w:ascii="Arial" w:hAnsi="Arial" w:cs="Arial" w:hint="cs"/>
          <w:rtl/>
        </w:rPr>
        <w:t>ם</w:t>
      </w:r>
      <w:r w:rsidRPr="00DD75DC">
        <w:rPr>
          <w:rFonts w:ascii="Arial" w:hAnsi="Arial" w:cs="Arial" w:hint="cs"/>
          <w:rtl/>
        </w:rPr>
        <w:t xml:space="preserve"> כל אדם או אנשים</w:t>
      </w:r>
      <w:r w:rsidR="00976C89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</w:t>
      </w:r>
      <w:r w:rsidR="00976C89" w:rsidRPr="00DD75DC">
        <w:rPr>
          <w:rFonts w:ascii="Arial" w:hAnsi="Arial" w:cs="Arial" w:hint="cs"/>
          <w:rtl/>
        </w:rPr>
        <w:t xml:space="preserve">שהם עובדי המוכרת </w:t>
      </w:r>
      <w:r w:rsidR="00D4103D" w:rsidRPr="00DD75DC">
        <w:rPr>
          <w:rFonts w:ascii="Arial" w:hAnsi="Arial" w:cs="Arial" w:hint="cs"/>
          <w:rtl/>
        </w:rPr>
        <w:t>או מועסקים על יד</w:t>
      </w:r>
      <w:r w:rsidR="00976C89" w:rsidRPr="00DD75DC">
        <w:rPr>
          <w:rFonts w:ascii="Arial" w:hAnsi="Arial" w:cs="Arial" w:hint="cs"/>
          <w:rtl/>
        </w:rPr>
        <w:t>ה</w:t>
      </w:r>
      <w:r w:rsidR="00F64720" w:rsidRPr="00DD75DC">
        <w:rPr>
          <w:rFonts w:ascii="Arial" w:hAnsi="Arial" w:cs="Arial" w:hint="cs"/>
          <w:rtl/>
        </w:rPr>
        <w:t>,</w:t>
      </w:r>
      <w:r w:rsidR="00976C89" w:rsidRPr="00DD75DC">
        <w:rPr>
          <w:rFonts w:ascii="Arial" w:hAnsi="Arial" w:cs="Arial" w:hint="cs"/>
          <w:rtl/>
        </w:rPr>
        <w:t xml:space="preserve"> </w:t>
      </w:r>
      <w:r w:rsidRPr="00DD75DC">
        <w:rPr>
          <w:rFonts w:ascii="Arial" w:hAnsi="Arial" w:cs="Arial" w:hint="cs"/>
          <w:rtl/>
        </w:rPr>
        <w:t xml:space="preserve">או </w:t>
      </w:r>
      <w:r w:rsidR="00976C89" w:rsidRPr="00DD75DC">
        <w:rPr>
          <w:rFonts w:ascii="Arial" w:hAnsi="Arial" w:cs="Arial" w:hint="cs"/>
          <w:rtl/>
        </w:rPr>
        <w:t xml:space="preserve">שהם עובדי </w:t>
      </w:r>
      <w:r w:rsidRPr="00DD75DC">
        <w:rPr>
          <w:rFonts w:ascii="Arial" w:hAnsi="Arial" w:cs="Arial" w:hint="cs"/>
          <w:rtl/>
        </w:rPr>
        <w:t>חברים אחרים בקבוצת המוכר</w:t>
      </w:r>
      <w:r w:rsidR="009A5910" w:rsidRPr="00DD75DC">
        <w:rPr>
          <w:rFonts w:ascii="Arial" w:hAnsi="Arial" w:cs="Arial" w:hint="cs"/>
          <w:rtl/>
        </w:rPr>
        <w:t>ת</w:t>
      </w:r>
      <w:r w:rsidR="00976C89" w:rsidRPr="00DD75DC">
        <w:rPr>
          <w:rFonts w:ascii="Arial" w:hAnsi="Arial" w:cs="Arial" w:hint="cs"/>
          <w:rtl/>
        </w:rPr>
        <w:t xml:space="preserve"> או מועסקים על ידם,</w:t>
      </w:r>
      <w:r w:rsidRPr="00DD75DC">
        <w:rPr>
          <w:rFonts w:ascii="Arial" w:hAnsi="Arial" w:cs="Arial" w:hint="cs"/>
          <w:rtl/>
        </w:rPr>
        <w:t xml:space="preserve"> </w:t>
      </w:r>
      <w:r w:rsidR="00F64720" w:rsidRPr="00DD75DC">
        <w:rPr>
          <w:rFonts w:ascii="Arial" w:hAnsi="Arial" w:cs="Arial" w:hint="cs"/>
          <w:rtl/>
        </w:rPr>
        <w:t xml:space="preserve">אולם </w:t>
      </w:r>
      <w:r w:rsidR="00E54EB6" w:rsidRPr="00DD75DC">
        <w:rPr>
          <w:rFonts w:ascii="Arial" w:hAnsi="Arial" w:cs="Arial" w:hint="cs"/>
          <w:rtl/>
        </w:rPr>
        <w:t xml:space="preserve">אך ורק </w:t>
      </w:r>
      <w:r w:rsidRPr="00DD75DC">
        <w:rPr>
          <w:rFonts w:ascii="Arial" w:hAnsi="Arial" w:cs="Arial" w:hint="cs"/>
          <w:rtl/>
        </w:rPr>
        <w:t>בקשר לתוכנה המורשית</w:t>
      </w:r>
      <w:r w:rsidR="00F64720" w:rsidRPr="00DD75DC">
        <w:rPr>
          <w:rFonts w:ascii="Arial" w:hAnsi="Arial" w:cs="Arial" w:hint="cs"/>
          <w:rtl/>
        </w:rPr>
        <w:t>,</w:t>
      </w:r>
      <w:r w:rsidR="00D4103D" w:rsidRPr="00DD75DC">
        <w:rPr>
          <w:rFonts w:ascii="Arial" w:hAnsi="Arial" w:cs="Arial" w:hint="cs"/>
          <w:rtl/>
        </w:rPr>
        <w:t xml:space="preserve"> </w:t>
      </w:r>
      <w:r w:rsidRPr="00DD75DC">
        <w:rPr>
          <w:rFonts w:ascii="Arial" w:hAnsi="Arial" w:cs="Arial" w:hint="cs"/>
          <w:rtl/>
        </w:rPr>
        <w:t>בתאריך הסכם זה, לרבות, למען הסר ספק</w:t>
      </w:r>
      <w:r w:rsidR="009A5910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אך מבלי להגביל, עובדי ה</w:t>
      </w:r>
      <w:r w:rsidR="009A5910" w:rsidRPr="00DD75DC">
        <w:rPr>
          <w:rFonts w:ascii="Arial" w:hAnsi="Arial" w:cs="Arial" w:hint="cs"/>
          <w:rtl/>
        </w:rPr>
        <w:t xml:space="preserve">העברה </w:t>
      </w:r>
      <w:r w:rsidRPr="00DD75DC">
        <w:rPr>
          <w:rFonts w:ascii="Arial" w:hAnsi="Arial" w:cs="Arial" w:hint="cs"/>
          <w:rtl/>
        </w:rPr>
        <w:t>והקבלנים</w:t>
      </w:r>
      <w:r w:rsidR="009A5910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בין אם הם </w:t>
      </w:r>
      <w:r w:rsidR="00976C89" w:rsidRPr="00DD75DC">
        <w:rPr>
          <w:rFonts w:ascii="Arial" w:hAnsi="Arial" w:cs="Arial" w:hint="cs"/>
          <w:rtl/>
        </w:rPr>
        <w:t>עובדי</w:t>
      </w:r>
      <w:r w:rsidRPr="00DD75DC">
        <w:rPr>
          <w:rFonts w:ascii="Arial" w:hAnsi="Arial" w:cs="Arial" w:hint="cs"/>
          <w:rtl/>
        </w:rPr>
        <w:t>ם או מועסקים בבריטניה או בכל תחום שיפוט אחר בעולם</w:t>
      </w:r>
      <w:r w:rsidR="00D4103D" w:rsidRPr="00DD75DC">
        <w:rPr>
          <w:rFonts w:ascii="Arial" w:hAnsi="Arial" w:cs="Arial" w:hint="cs"/>
          <w:rtl/>
        </w:rPr>
        <w:t>,</w:t>
      </w:r>
      <w:r w:rsidRPr="00DD75DC">
        <w:rPr>
          <w:rFonts w:ascii="Arial" w:hAnsi="Arial" w:cs="Arial" w:hint="cs"/>
          <w:rtl/>
        </w:rPr>
        <w:t xml:space="preserve"> ובין אם אנשים אלה הם "עובדים" </w:t>
      </w:r>
      <w:r w:rsidR="00F64720" w:rsidRPr="00DD75DC">
        <w:rPr>
          <w:rFonts w:ascii="Arial" w:hAnsi="Arial" w:cs="Arial" w:hint="cs"/>
          <w:rtl/>
        </w:rPr>
        <w:t xml:space="preserve">במשמעות </w:t>
      </w:r>
      <w:r w:rsidRPr="00DD75DC">
        <w:rPr>
          <w:rFonts w:ascii="Arial" w:hAnsi="Arial" w:cs="Arial" w:hint="cs"/>
          <w:rtl/>
        </w:rPr>
        <w:t>החוק</w:t>
      </w:r>
      <w:r w:rsidR="00580FE1" w:rsidRPr="00DD75DC">
        <w:rPr>
          <w:rFonts w:ascii="Arial" w:hAnsi="Arial" w:cs="Arial" w:hint="cs"/>
          <w:rtl/>
        </w:rPr>
        <w:t>,</w:t>
      </w:r>
      <w:r w:rsidR="009A5910" w:rsidRPr="00DD75DC">
        <w:rPr>
          <w:rFonts w:ascii="Arial" w:hAnsi="Arial" w:cs="Arial" w:hint="cs"/>
          <w:rtl/>
        </w:rPr>
        <w:t xml:space="preserve"> </w:t>
      </w:r>
      <w:r w:rsidR="00580FE1" w:rsidRPr="00DD75DC">
        <w:rPr>
          <w:rFonts w:ascii="Arial" w:hAnsi="Arial" w:cs="Arial" w:hint="cs"/>
          <w:rtl/>
        </w:rPr>
        <w:t xml:space="preserve">או </w:t>
      </w:r>
      <w:r w:rsidR="009A5910" w:rsidRPr="00DD75DC">
        <w:rPr>
          <w:rFonts w:ascii="Arial" w:hAnsi="Arial" w:cs="Arial" w:hint="cs"/>
          <w:rtl/>
        </w:rPr>
        <w:t>לא</w:t>
      </w:r>
      <w:r w:rsidRPr="00DD75DC">
        <w:rPr>
          <w:rFonts w:ascii="Arial" w:hAnsi="Arial" w:cs="Arial" w:hint="cs"/>
          <w:rtl/>
        </w:rPr>
        <w:t>.</w:t>
      </w:r>
    </w:p>
    <w:p w14:paraId="2FA2ACB8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</w:rPr>
      </w:pPr>
    </w:p>
    <w:p w14:paraId="0EC8E816" w14:textId="77777777" w:rsidR="001124A3" w:rsidRPr="00DD75DC" w:rsidRDefault="003D3918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</w:rPr>
        <w:t>"</w:t>
      </w:r>
      <w:r w:rsidRPr="00DD75DC">
        <w:rPr>
          <w:rFonts w:ascii="Arial" w:hAnsi="Arial" w:cs="Arial" w:hint="cs"/>
          <w:b/>
          <w:bCs/>
          <w:rtl/>
        </w:rPr>
        <w:t xml:space="preserve">תקנות </w:t>
      </w:r>
      <w:r w:rsidR="00E54EB6" w:rsidRPr="00DD75DC">
        <w:rPr>
          <w:rFonts w:ascii="Arial" w:hAnsi="Arial" w:cs="Arial" w:hint="cs"/>
          <w:b/>
          <w:bCs/>
          <w:rtl/>
        </w:rPr>
        <w:t>ה</w:t>
      </w:r>
      <w:r w:rsidR="001124A3" w:rsidRPr="00DD75DC">
        <w:rPr>
          <w:rFonts w:ascii="Arial" w:hAnsi="Arial" w:cs="Arial" w:hint="cs"/>
          <w:b/>
          <w:bCs/>
          <w:rtl/>
        </w:rPr>
        <w:t>תעסוקה</w:t>
      </w:r>
      <w:r w:rsidRPr="00DD75DC">
        <w:rPr>
          <w:rFonts w:ascii="Arial" w:hAnsi="Arial" w:cs="Arial" w:hint="cs"/>
          <w:rtl/>
        </w:rPr>
        <w:t>"</w:t>
      </w:r>
      <w:r w:rsidR="00580FE1" w:rsidRPr="00DD75DC">
        <w:rPr>
          <w:rFonts w:ascii="Arial" w:hAnsi="Arial" w:cs="Arial" w:hint="cs"/>
          <w:rtl/>
        </w:rPr>
        <w:t xml:space="preserve"> </w:t>
      </w:r>
      <w:r w:rsidR="00420556">
        <w:rPr>
          <w:rFonts w:ascii="Arial" w:hAnsi="Arial" w:cs="Arial"/>
          <w:lang w:val="en-US"/>
        </w:rPr>
        <w:t>,</w:t>
      </w:r>
      <w:r w:rsidR="00580FE1" w:rsidRPr="00DD75DC">
        <w:rPr>
          <w:rFonts w:ascii="Arial" w:hAnsi="Arial" w:cs="Arial"/>
          <w:lang w:val="en-US"/>
        </w:rPr>
        <w:t>The EU Acquired Rights Directive (77/187)</w:t>
      </w:r>
      <w:r w:rsidRPr="00DD75DC">
        <w:rPr>
          <w:rFonts w:ascii="Arial" w:hAnsi="Arial" w:cs="Arial" w:hint="cs"/>
          <w:rtl/>
        </w:rPr>
        <w:t xml:space="preserve"> </w:t>
      </w:r>
      <w:r w:rsidR="00580FE1" w:rsidRPr="00DD75DC">
        <w:rPr>
          <w:rFonts w:ascii="Arial" w:hAnsi="Arial" w:cs="Arial" w:hint="cs"/>
          <w:rtl/>
        </w:rPr>
        <w:t>כ</w:t>
      </w:r>
      <w:r w:rsidR="001E5F16" w:rsidRPr="00DD75DC">
        <w:rPr>
          <w:rFonts w:ascii="Arial" w:hAnsi="Arial" w:cs="Arial" w:hint="cs"/>
          <w:rtl/>
          <w:lang w:val="en-US"/>
        </w:rPr>
        <w:t>פי ש</w:t>
      </w:r>
      <w:r w:rsidR="00E54EB6" w:rsidRPr="00DD75DC">
        <w:rPr>
          <w:rFonts w:ascii="Arial" w:hAnsi="Arial" w:cs="Arial" w:hint="cs"/>
          <w:rtl/>
          <w:lang w:val="en-US"/>
        </w:rPr>
        <w:t>יושמו</w:t>
      </w:r>
      <w:r w:rsidR="001E5F16" w:rsidRPr="00DD75DC">
        <w:rPr>
          <w:rFonts w:ascii="Arial" w:hAnsi="Arial" w:cs="Arial" w:hint="cs"/>
          <w:rtl/>
          <w:lang w:val="en-US"/>
        </w:rPr>
        <w:t xml:space="preserve"> בבריטניה, לרבות (</w:t>
      </w:r>
      <w:r w:rsidR="00E54EB6" w:rsidRPr="00DD75DC">
        <w:rPr>
          <w:rFonts w:ascii="Arial" w:hAnsi="Arial" w:cs="Arial" w:hint="cs"/>
          <w:rtl/>
          <w:lang w:val="en-US"/>
        </w:rPr>
        <w:t xml:space="preserve">אך </w:t>
      </w:r>
      <w:r w:rsidR="001E5F16" w:rsidRPr="00DD75DC">
        <w:rPr>
          <w:rFonts w:ascii="Arial" w:hAnsi="Arial" w:cs="Arial" w:hint="cs"/>
          <w:rtl/>
          <w:lang w:val="en-US"/>
        </w:rPr>
        <w:t xml:space="preserve">מבלי להגביל) </w:t>
      </w:r>
      <w:r w:rsidR="001E5F16" w:rsidRPr="00DD75DC">
        <w:rPr>
          <w:rFonts w:ascii="Arial" w:hAnsi="Arial" w:cs="Arial" w:hint="cs"/>
          <w:lang w:val="en-US"/>
        </w:rPr>
        <w:t>TUPE</w:t>
      </w:r>
      <w:r w:rsidR="001E5F16" w:rsidRPr="00DD75DC">
        <w:rPr>
          <w:rFonts w:ascii="Arial" w:hAnsi="Arial" w:cs="Arial" w:hint="cs"/>
          <w:rtl/>
          <w:lang w:val="en-US"/>
        </w:rPr>
        <w:t xml:space="preserve"> (כמוגדר בהסכם זה).</w:t>
      </w:r>
    </w:p>
    <w:p w14:paraId="4C7C5448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8BA2226" w14:textId="77777777" w:rsidR="001124A3" w:rsidRPr="00DD75DC" w:rsidRDefault="001E5F16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חבו</w:t>
      </w:r>
      <w:r w:rsidR="001124A3" w:rsidRPr="00DD75DC">
        <w:rPr>
          <w:rFonts w:ascii="Arial" w:hAnsi="Arial" w:cs="Arial" w:hint="cs"/>
          <w:b/>
          <w:bCs/>
          <w:rtl/>
          <w:lang w:val="en-US"/>
        </w:rPr>
        <w:t>יו</w:t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ת </w:t>
      </w:r>
      <w:r w:rsidR="001124A3" w:rsidRPr="00DD75DC">
        <w:rPr>
          <w:rFonts w:ascii="Arial" w:hAnsi="Arial" w:cs="Arial" w:hint="cs"/>
          <w:b/>
          <w:bCs/>
          <w:rtl/>
          <w:lang w:val="en-US"/>
        </w:rPr>
        <w:t>מוחרגות</w:t>
      </w:r>
      <w:r w:rsidRPr="00DD75DC">
        <w:rPr>
          <w:rFonts w:ascii="Arial" w:hAnsi="Arial" w:cs="Arial" w:hint="cs"/>
          <w:rtl/>
          <w:lang w:val="en-US"/>
        </w:rPr>
        <w:t>" משמע</w:t>
      </w:r>
      <w:r w:rsidR="009A5910" w:rsidRPr="00DD75DC">
        <w:rPr>
          <w:rFonts w:ascii="Arial" w:hAnsi="Arial" w:cs="Arial" w:hint="cs"/>
          <w:rtl/>
          <w:lang w:val="en-US"/>
        </w:rPr>
        <w:t>ן</w:t>
      </w:r>
      <w:r w:rsidRPr="00DD75DC">
        <w:rPr>
          <w:rFonts w:ascii="Arial" w:hAnsi="Arial" w:cs="Arial" w:hint="cs"/>
          <w:rtl/>
          <w:lang w:val="en-US"/>
        </w:rPr>
        <w:t xml:space="preserve"> כל החבויות או החובות </w:t>
      </w:r>
      <w:r w:rsidR="00D4103D" w:rsidRPr="00DD75DC">
        <w:rPr>
          <w:rFonts w:ascii="Arial" w:hAnsi="Arial" w:cs="Arial" w:hint="cs"/>
          <w:rtl/>
          <w:lang w:val="en-US"/>
        </w:rPr>
        <w:t>של</w:t>
      </w:r>
      <w:r w:rsidRPr="00DD75DC">
        <w:rPr>
          <w:rFonts w:ascii="Arial" w:hAnsi="Arial" w:cs="Arial" w:hint="cs"/>
          <w:rtl/>
          <w:lang w:val="en-US"/>
        </w:rPr>
        <w:t xml:space="preserve"> המוכר</w:t>
      </w:r>
      <w:r w:rsidR="009A5910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הקשורות לחומרי התוכנה המורשים</w:t>
      </w:r>
      <w:r w:rsidR="00580FE1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D4103D" w:rsidRPr="00DD75DC">
        <w:rPr>
          <w:rFonts w:ascii="Arial" w:hAnsi="Arial" w:cs="Arial" w:hint="cs"/>
          <w:rtl/>
          <w:lang w:val="en-US"/>
        </w:rPr>
        <w:t>ה</w:t>
      </w:r>
      <w:r w:rsidR="00976C89" w:rsidRPr="00DD75DC">
        <w:rPr>
          <w:rFonts w:ascii="Arial" w:hAnsi="Arial" w:cs="Arial" w:hint="cs"/>
          <w:rtl/>
          <w:lang w:val="en-US"/>
        </w:rPr>
        <w:t>תלויות ועומדות</w:t>
      </w:r>
      <w:r w:rsidR="00D4103D" w:rsidRPr="00DD75DC">
        <w:rPr>
          <w:rFonts w:ascii="Arial" w:hAnsi="Arial" w:cs="Arial" w:hint="cs"/>
          <w:rtl/>
          <w:lang w:val="en-US"/>
        </w:rPr>
        <w:t xml:space="preserve"> </w:t>
      </w:r>
      <w:r w:rsidR="00E54EB6" w:rsidRPr="00DD75DC">
        <w:rPr>
          <w:rFonts w:ascii="Arial" w:hAnsi="Arial" w:cs="Arial" w:hint="cs"/>
          <w:rtl/>
          <w:lang w:val="en-US"/>
        </w:rPr>
        <w:t>או</w:t>
      </w:r>
      <w:r w:rsidR="00E54EB6" w:rsidRPr="00DD75DC">
        <w:rPr>
          <w:rFonts w:ascii="Arial" w:hAnsi="Arial" w:cs="Arial"/>
          <w:lang w:val="en-US"/>
        </w:rPr>
        <w:t xml:space="preserve"> </w:t>
      </w:r>
      <w:r w:rsidR="00E54EB6" w:rsidRPr="00DD75DC">
        <w:rPr>
          <w:rFonts w:ascii="Arial" w:hAnsi="Arial" w:cs="Arial" w:hint="cs"/>
          <w:rtl/>
          <w:lang w:val="en-US"/>
        </w:rPr>
        <w:t>ש</w:t>
      </w:r>
      <w:r w:rsidR="00DB124C" w:rsidRPr="00DD75DC">
        <w:rPr>
          <w:rFonts w:ascii="Arial" w:hAnsi="Arial" w:cs="Arial" w:hint="cs"/>
          <w:rtl/>
          <w:lang w:val="en-US"/>
        </w:rPr>
        <w:t>נ</w:t>
      </w:r>
      <w:r w:rsidR="00E54EB6" w:rsidRPr="00DD75DC">
        <w:rPr>
          <w:rFonts w:ascii="Arial" w:hAnsi="Arial" w:cs="Arial" w:hint="cs"/>
          <w:rtl/>
          <w:lang w:val="en-US"/>
        </w:rPr>
        <w:t>צברו</w:t>
      </w:r>
      <w:r w:rsidR="00F64720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או </w:t>
      </w:r>
      <w:r w:rsidR="00E54EB6" w:rsidRPr="00DD75DC">
        <w:rPr>
          <w:rFonts w:ascii="Arial" w:hAnsi="Arial" w:cs="Arial" w:hint="cs"/>
          <w:rtl/>
          <w:lang w:val="en-US"/>
        </w:rPr>
        <w:t xml:space="preserve">שניתן לייחס אותן </w:t>
      </w:r>
      <w:r w:rsidR="00EC1527" w:rsidRPr="00DD75DC">
        <w:rPr>
          <w:rFonts w:ascii="Arial" w:hAnsi="Arial" w:cs="Arial" w:hint="cs"/>
          <w:rtl/>
          <w:lang w:val="en-US"/>
        </w:rPr>
        <w:t>לתקופה ש</w:t>
      </w:r>
      <w:r w:rsidR="00580FE1" w:rsidRPr="00DD75DC">
        <w:rPr>
          <w:rFonts w:ascii="Arial" w:hAnsi="Arial" w:cs="Arial" w:hint="cs"/>
          <w:rtl/>
          <w:lang w:val="en-US"/>
        </w:rPr>
        <w:t xml:space="preserve">עד </w:t>
      </w:r>
      <w:r w:rsidR="00EC1527" w:rsidRPr="00DD75DC">
        <w:rPr>
          <w:rFonts w:ascii="Arial" w:hAnsi="Arial" w:cs="Arial" w:hint="cs"/>
          <w:rtl/>
          <w:lang w:val="en-US"/>
        </w:rPr>
        <w:t>תאריך</w:t>
      </w:r>
      <w:r w:rsidR="00580FE1" w:rsidRPr="00DD75DC">
        <w:rPr>
          <w:rFonts w:ascii="Arial" w:hAnsi="Arial" w:cs="Arial" w:hint="cs"/>
          <w:rtl/>
          <w:lang w:val="en-US"/>
        </w:rPr>
        <w:t xml:space="preserve"> ההעברה</w:t>
      </w:r>
      <w:r w:rsidR="00D4103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למעט תאריך ההעברה</w:t>
      </w:r>
      <w:r w:rsidR="00EC1527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או </w:t>
      </w:r>
      <w:r w:rsidR="00EC1527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>נסיבות הקיימות לפני תאריך ההעברה.</w:t>
      </w:r>
    </w:p>
    <w:p w14:paraId="77BCFD65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2851F39E" w14:textId="77777777" w:rsidR="001124A3" w:rsidRPr="00DD75DC" w:rsidRDefault="008121E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חברת אחזקות</w:t>
      </w:r>
      <w:r w:rsidRPr="00DD75DC">
        <w:rPr>
          <w:rFonts w:ascii="Arial" w:hAnsi="Arial" w:cs="Arial" w:hint="cs"/>
          <w:rtl/>
          <w:lang w:val="en-US"/>
        </w:rPr>
        <w:t xml:space="preserve">" משמעה </w:t>
      </w:r>
      <w:r w:rsidR="00E54EB6" w:rsidRPr="00DD75DC">
        <w:rPr>
          <w:rFonts w:ascii="Arial" w:hAnsi="Arial" w:cs="Arial" w:hint="cs"/>
          <w:rtl/>
          <w:lang w:val="en-US"/>
        </w:rPr>
        <w:t xml:space="preserve">כל </w:t>
      </w:r>
      <w:r w:rsidRPr="00DD75DC">
        <w:rPr>
          <w:rFonts w:ascii="Arial" w:hAnsi="Arial" w:cs="Arial" w:hint="cs"/>
          <w:rtl/>
          <w:lang w:val="en-US"/>
        </w:rPr>
        <w:t>חבר</w:t>
      </w:r>
      <w:r w:rsidR="00E54EB6" w:rsidRPr="00DD75DC">
        <w:rPr>
          <w:rFonts w:ascii="Arial" w:hAnsi="Arial" w:cs="Arial" w:hint="cs"/>
          <w:rtl/>
          <w:lang w:val="en-US"/>
        </w:rPr>
        <w:t>ת אחזקות</w:t>
      </w:r>
      <w:r w:rsidRPr="00DD75DC">
        <w:rPr>
          <w:rFonts w:ascii="Arial" w:hAnsi="Arial" w:cs="Arial" w:hint="cs"/>
          <w:rtl/>
          <w:lang w:val="en-US"/>
        </w:rPr>
        <w:t xml:space="preserve"> במשמעות סעיף 1159 לחוק 2006 וכל התחייבות של חברת אם במשמעות סעיפים 1161 ו-1162 לחוק 2006.</w:t>
      </w:r>
    </w:p>
    <w:p w14:paraId="6AFBCBD6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8C7CFF8" w14:textId="77777777" w:rsidR="001124A3" w:rsidRPr="00DD75DC" w:rsidRDefault="008121E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תמורה התחלתית</w:t>
      </w:r>
      <w:r w:rsidRPr="00DD75DC">
        <w:rPr>
          <w:rFonts w:ascii="Arial" w:hAnsi="Arial" w:cs="Arial" w:hint="cs"/>
          <w:rtl/>
          <w:lang w:val="en-US"/>
        </w:rPr>
        <w:t>" משמעה הסכום לתשלום על ידי הרוכש</w:t>
      </w:r>
      <w:r w:rsidR="00D4103D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ל</w:t>
      </w:r>
      <w:r w:rsidR="00D4103D" w:rsidRPr="00DD75DC">
        <w:rPr>
          <w:rFonts w:ascii="Arial" w:hAnsi="Arial" w:cs="Arial" w:hint="cs"/>
          <w:rtl/>
          <w:lang w:val="en-US"/>
        </w:rPr>
        <w:t>מוכרת,</w:t>
      </w:r>
      <w:r w:rsidRPr="00DD75DC">
        <w:rPr>
          <w:rFonts w:ascii="Arial" w:hAnsi="Arial" w:cs="Arial" w:hint="cs"/>
          <w:rtl/>
          <w:lang w:val="en-US"/>
        </w:rPr>
        <w:t xml:space="preserve"> בהתאם לסעיף 3.2 (כפי ש</w:t>
      </w:r>
      <w:r w:rsidR="00EC1527" w:rsidRPr="00DD75DC">
        <w:rPr>
          <w:rFonts w:ascii="Arial" w:hAnsi="Arial" w:cs="Arial" w:hint="cs"/>
          <w:rtl/>
          <w:lang w:val="en-US"/>
        </w:rPr>
        <w:t>ניתן ל</w:t>
      </w:r>
      <w:r w:rsidR="00976C89" w:rsidRPr="00DD75DC">
        <w:rPr>
          <w:rFonts w:ascii="Arial" w:hAnsi="Arial" w:cs="Arial" w:hint="cs"/>
          <w:rtl/>
          <w:lang w:val="en-US"/>
        </w:rPr>
        <w:t>התאימ</w:t>
      </w:r>
      <w:r w:rsidR="00DB124C" w:rsidRPr="00DD75DC">
        <w:rPr>
          <w:rFonts w:ascii="Arial" w:hAnsi="Arial" w:cs="Arial" w:hint="cs"/>
          <w:rtl/>
          <w:lang w:val="en-US"/>
        </w:rPr>
        <w:t>ה</w:t>
      </w:r>
      <w:r w:rsidR="00EC1527" w:rsidRPr="00DD75DC">
        <w:rPr>
          <w:rFonts w:ascii="Arial" w:hAnsi="Arial" w:cs="Arial" w:hint="cs"/>
          <w:rtl/>
          <w:lang w:val="en-US"/>
        </w:rPr>
        <w:t xml:space="preserve"> על פי </w:t>
      </w:r>
      <w:r w:rsidRPr="00DD75DC">
        <w:rPr>
          <w:rFonts w:ascii="Arial" w:hAnsi="Arial" w:cs="Arial" w:hint="cs"/>
          <w:rtl/>
          <w:lang w:val="en-US"/>
        </w:rPr>
        <w:t xml:space="preserve">סעיף </w:t>
      </w:r>
      <w:r w:rsidRPr="00DD75DC">
        <w:rPr>
          <w:rFonts w:ascii="Arial" w:hAnsi="Arial" w:cs="Arial" w:hint="cs"/>
          <w:u w:val="single"/>
          <w:rtl/>
          <w:lang w:val="en-US"/>
        </w:rPr>
        <w:t>4</w:t>
      </w:r>
      <w:r w:rsidRPr="00DD75DC">
        <w:rPr>
          <w:rFonts w:ascii="Arial" w:hAnsi="Arial" w:cs="Arial" w:hint="cs"/>
          <w:rtl/>
          <w:lang w:val="en-US"/>
        </w:rPr>
        <w:t>).</w:t>
      </w:r>
    </w:p>
    <w:p w14:paraId="0482476C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14FAA40C" w14:textId="77777777" w:rsidR="001124A3" w:rsidRPr="00DD75DC" w:rsidRDefault="008121E5" w:rsidP="00BD29BA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="00E54EB6" w:rsidRPr="00DD75DC">
        <w:rPr>
          <w:rFonts w:ascii="Arial" w:hAnsi="Arial" w:cs="Arial" w:hint="cs"/>
          <w:b/>
          <w:bCs/>
          <w:rtl/>
          <w:lang w:val="en-US"/>
        </w:rPr>
        <w:t>עובדים</w:t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 ראשי</w:t>
      </w:r>
      <w:r w:rsidR="00E54EB6" w:rsidRPr="00DD75DC">
        <w:rPr>
          <w:rFonts w:ascii="Arial" w:hAnsi="Arial" w:cs="Arial" w:hint="cs"/>
          <w:b/>
          <w:bCs/>
          <w:rtl/>
          <w:lang w:val="en-US"/>
        </w:rPr>
        <w:t>ים</w:t>
      </w:r>
      <w:r w:rsidRPr="00DD75DC">
        <w:rPr>
          <w:rFonts w:ascii="Arial" w:hAnsi="Arial" w:cs="Arial" w:hint="cs"/>
          <w:rtl/>
          <w:lang w:val="en-US"/>
        </w:rPr>
        <w:t>" משמע</w:t>
      </w:r>
      <w:r w:rsidR="00E54EB6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 xml:space="preserve"> עובדי </w:t>
      </w:r>
      <w:r w:rsidR="00E54EB6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העברה והקבלנים </w:t>
      </w:r>
      <w:r w:rsidR="00E54EB6" w:rsidRPr="00DD75DC">
        <w:rPr>
          <w:rFonts w:ascii="Arial" w:hAnsi="Arial" w:cs="Arial" w:hint="cs"/>
          <w:rtl/>
          <w:lang w:val="en-US"/>
        </w:rPr>
        <w:t>שהם עובדי המוכרת</w:t>
      </w:r>
      <w:r w:rsidRPr="00DD75DC">
        <w:rPr>
          <w:rFonts w:ascii="Arial" w:hAnsi="Arial" w:cs="Arial" w:hint="cs"/>
          <w:rtl/>
          <w:lang w:val="en-US"/>
        </w:rPr>
        <w:t xml:space="preserve"> או </w:t>
      </w:r>
      <w:r w:rsidR="00E54EB6" w:rsidRPr="00DD75DC">
        <w:rPr>
          <w:rFonts w:ascii="Arial" w:hAnsi="Arial" w:cs="Arial" w:hint="cs"/>
          <w:rtl/>
          <w:lang w:val="en-US"/>
        </w:rPr>
        <w:t>מועסקים על יד</w:t>
      </w:r>
      <w:r w:rsidR="00976C89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או </w:t>
      </w:r>
      <w:r w:rsidR="00976C89" w:rsidRPr="00DD75DC">
        <w:rPr>
          <w:rFonts w:ascii="Arial" w:hAnsi="Arial" w:cs="Arial" w:hint="cs"/>
          <w:rtl/>
          <w:lang w:val="en-US"/>
        </w:rPr>
        <w:t xml:space="preserve">עובדי </w:t>
      </w:r>
      <w:r w:rsidRPr="00DD75DC">
        <w:rPr>
          <w:rFonts w:ascii="Arial" w:hAnsi="Arial" w:cs="Arial" w:hint="cs"/>
          <w:rtl/>
          <w:lang w:val="en-US"/>
        </w:rPr>
        <w:t xml:space="preserve">חברה </w:t>
      </w:r>
      <w:r w:rsidR="00D4103D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קשורה אלי</w:t>
      </w:r>
      <w:r w:rsidR="00D4103D" w:rsidRPr="00DD75DC">
        <w:rPr>
          <w:rFonts w:ascii="Arial" w:hAnsi="Arial" w:cs="Arial" w:hint="cs"/>
          <w:rtl/>
          <w:lang w:val="en-US"/>
        </w:rPr>
        <w:t>ה</w:t>
      </w:r>
      <w:r w:rsidR="00976C89" w:rsidRPr="00DD75DC">
        <w:rPr>
          <w:rFonts w:ascii="Arial" w:hAnsi="Arial" w:cs="Arial" w:hint="cs"/>
          <w:rtl/>
          <w:lang w:val="en-US"/>
        </w:rPr>
        <w:t xml:space="preserve"> או המועסקים על ידה,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976C89" w:rsidRPr="00DD75DC">
        <w:rPr>
          <w:rFonts w:ascii="Arial" w:hAnsi="Arial" w:cs="Arial" w:hint="cs"/>
          <w:rtl/>
          <w:lang w:val="en-US"/>
        </w:rPr>
        <w:t>ה</w:t>
      </w:r>
      <w:r w:rsidR="00BD29BA">
        <w:rPr>
          <w:rFonts w:ascii="Arial" w:hAnsi="Arial" w:cs="Arial" w:hint="cs"/>
          <w:rtl/>
          <w:lang w:val="en-US"/>
        </w:rPr>
        <w:t>רשומי</w:t>
      </w:r>
      <w:r w:rsidRPr="00DD75DC">
        <w:rPr>
          <w:rFonts w:ascii="Arial" w:hAnsi="Arial" w:cs="Arial" w:hint="cs"/>
          <w:rtl/>
          <w:lang w:val="en-US"/>
        </w:rPr>
        <w:t>ם בסעיף א</w:t>
      </w:r>
      <w:r w:rsidR="00D4103D" w:rsidRPr="00DD75DC">
        <w:rPr>
          <w:rFonts w:ascii="Arial" w:hAnsi="Arial" w:cs="Arial" w:hint="cs"/>
          <w:rtl/>
          <w:lang w:val="en-US"/>
        </w:rPr>
        <w:t>'</w:t>
      </w:r>
      <w:r w:rsidR="00976C89" w:rsidRPr="00DD75DC">
        <w:rPr>
          <w:rFonts w:ascii="Arial" w:hAnsi="Arial" w:cs="Arial" w:hint="cs"/>
          <w:rtl/>
          <w:lang w:val="en-US"/>
        </w:rPr>
        <w:t>,</w:t>
      </w:r>
      <w:r w:rsidR="00E54EB6" w:rsidRPr="00DD75DC">
        <w:rPr>
          <w:rFonts w:ascii="Arial" w:hAnsi="Arial" w:cs="Arial" w:hint="cs"/>
          <w:rtl/>
          <w:lang w:val="en-US"/>
        </w:rPr>
        <w:t xml:space="preserve"> חלקים </w:t>
      </w:r>
      <w:r w:rsidR="00E54EB6" w:rsidRPr="00DD75DC">
        <w:rPr>
          <w:rFonts w:ascii="Arial" w:hAnsi="Arial" w:cs="Arial"/>
          <w:lang w:val="en-US"/>
        </w:rPr>
        <w:t>1,2,3</w:t>
      </w:r>
      <w:r w:rsidRPr="00DD75DC">
        <w:rPr>
          <w:rFonts w:ascii="Arial" w:hAnsi="Arial" w:cs="Arial" w:hint="cs"/>
          <w:rtl/>
          <w:lang w:val="en-US"/>
        </w:rPr>
        <w:t xml:space="preserve"> לתוספת 2 (ו</w:t>
      </w:r>
      <w:r w:rsidR="00D4103D" w:rsidRPr="00DD75DC">
        <w:rPr>
          <w:rFonts w:ascii="Arial" w:hAnsi="Arial" w:cs="Arial" w:hint="cs"/>
          <w:rtl/>
          <w:lang w:val="en-US"/>
        </w:rPr>
        <w:t>"</w:t>
      </w:r>
      <w:r w:rsidR="00EC1527" w:rsidRPr="00DD75DC">
        <w:rPr>
          <w:rFonts w:ascii="Arial" w:hAnsi="Arial" w:cs="Arial" w:hint="cs"/>
          <w:b/>
          <w:bCs/>
          <w:rtl/>
          <w:lang w:val="en-US"/>
        </w:rPr>
        <w:t xml:space="preserve">עובד </w:t>
      </w:r>
      <w:r w:rsidRPr="00DD75DC">
        <w:rPr>
          <w:rFonts w:ascii="Arial" w:hAnsi="Arial" w:cs="Arial" w:hint="cs"/>
          <w:b/>
          <w:bCs/>
          <w:rtl/>
          <w:lang w:val="en-US"/>
        </w:rPr>
        <w:t>ראש</w:t>
      </w:r>
      <w:r w:rsidRPr="00DD75DC">
        <w:rPr>
          <w:rFonts w:ascii="Arial" w:hAnsi="Arial" w:cs="Arial" w:hint="cs"/>
          <w:rtl/>
          <w:lang w:val="en-US"/>
        </w:rPr>
        <w:t>י" משמעו כל אחד מהם).</w:t>
      </w:r>
    </w:p>
    <w:p w14:paraId="6E742178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7834F2E0" w14:textId="77777777" w:rsidR="001124A3" w:rsidRPr="00DD75DC" w:rsidRDefault="008121E5" w:rsidP="00DD75DC">
      <w:pPr>
        <w:ind w:left="0" w:firstLine="0"/>
        <w:contextualSpacing/>
        <w:jc w:val="both"/>
        <w:rPr>
          <w:rFonts w:ascii="Arial" w:hAnsi="Arial" w:cs="Arial"/>
          <w:u w:val="single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רישיון</w:t>
      </w:r>
      <w:r w:rsidRPr="00DD75DC">
        <w:rPr>
          <w:rFonts w:ascii="Arial" w:hAnsi="Arial" w:cs="Arial" w:hint="cs"/>
          <w:rtl/>
          <w:lang w:val="en-US"/>
        </w:rPr>
        <w:t xml:space="preserve">" משמעו רישיון </w:t>
      </w:r>
      <w:r w:rsidR="00EC1527" w:rsidRPr="00DD75DC">
        <w:rPr>
          <w:rFonts w:ascii="Arial" w:hAnsi="Arial" w:cs="Arial" w:hint="cs"/>
          <w:rtl/>
          <w:lang w:val="en-US"/>
        </w:rPr>
        <w:t xml:space="preserve">מוצר </w:t>
      </w:r>
      <w:r w:rsidR="00F64720" w:rsidRPr="00DD75DC">
        <w:rPr>
          <w:rFonts w:ascii="Arial" w:hAnsi="Arial" w:cs="Arial" w:hint="cs"/>
          <w:rtl/>
          <w:lang w:val="en-US"/>
        </w:rPr>
        <w:t xml:space="preserve">להספקת </w:t>
      </w:r>
      <w:r w:rsidR="00DB124C" w:rsidRPr="00DD75DC">
        <w:rPr>
          <w:rFonts w:ascii="Arial" w:hAnsi="Arial" w:cs="Arial" w:hint="cs"/>
          <w:rtl/>
          <w:lang w:val="en-US"/>
        </w:rPr>
        <w:t>ה</w:t>
      </w:r>
      <w:r w:rsidR="00EC1527" w:rsidRPr="00DD75DC">
        <w:rPr>
          <w:rFonts w:ascii="Arial" w:hAnsi="Arial" w:cs="Arial" w:hint="cs"/>
          <w:rtl/>
          <w:lang w:val="en-US"/>
        </w:rPr>
        <w:t xml:space="preserve">רישיון </w:t>
      </w:r>
      <w:r w:rsidR="00DB124C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>חומרי התוכנה המורשים על ידי המוכרת ל</w:t>
      </w:r>
      <w:r w:rsidR="00D4103D" w:rsidRPr="00DD75DC">
        <w:rPr>
          <w:rFonts w:ascii="Arial" w:hAnsi="Arial" w:cs="Arial" w:hint="cs"/>
          <w:rtl/>
          <w:lang w:val="en-US"/>
        </w:rPr>
        <w:t>רוכשת</w:t>
      </w:r>
      <w:r w:rsidRPr="00DD75DC">
        <w:rPr>
          <w:rFonts w:ascii="Arial" w:hAnsi="Arial" w:cs="Arial" w:hint="cs"/>
          <w:rtl/>
          <w:lang w:val="en-US"/>
        </w:rPr>
        <w:t xml:space="preserve">, </w:t>
      </w:r>
      <w:r w:rsidR="00976C89" w:rsidRPr="00DD75DC">
        <w:rPr>
          <w:rFonts w:ascii="Arial" w:hAnsi="Arial" w:cs="Arial" w:hint="cs"/>
          <w:rtl/>
          <w:lang w:val="en-US"/>
        </w:rPr>
        <w:t xml:space="preserve">אשר </w:t>
      </w:r>
      <w:r w:rsidRPr="00DD75DC">
        <w:rPr>
          <w:rFonts w:ascii="Arial" w:hAnsi="Arial" w:cs="Arial" w:hint="cs"/>
          <w:rtl/>
          <w:lang w:val="en-US"/>
        </w:rPr>
        <w:t>תנאיו מפ</w:t>
      </w:r>
      <w:r w:rsidR="00EC1527" w:rsidRPr="00DD75DC">
        <w:rPr>
          <w:rFonts w:ascii="Arial" w:hAnsi="Arial" w:cs="Arial" w:hint="cs"/>
          <w:rtl/>
          <w:lang w:val="en-US"/>
        </w:rPr>
        <w:t xml:space="preserve">ורטים </w:t>
      </w:r>
      <w:r w:rsidR="00EC1527" w:rsidRPr="00DD75DC">
        <w:rPr>
          <w:rFonts w:ascii="Arial" w:hAnsi="Arial" w:cs="Arial" w:hint="cs"/>
          <w:u w:val="single"/>
          <w:rtl/>
          <w:lang w:val="en-US"/>
        </w:rPr>
        <w:t>בתוספת</w:t>
      </w:r>
      <w:r w:rsidR="00DB124C" w:rsidRPr="00DD75DC">
        <w:rPr>
          <w:rFonts w:ascii="Arial" w:hAnsi="Arial" w:cs="Arial" w:hint="cs"/>
          <w:u w:val="single"/>
          <w:rtl/>
          <w:lang w:val="en-US"/>
        </w:rPr>
        <w:t xml:space="preserve"> 4</w:t>
      </w:r>
      <w:r w:rsidR="001124A3" w:rsidRPr="00DD75DC">
        <w:rPr>
          <w:rFonts w:ascii="Arial" w:hAnsi="Arial" w:cs="Arial" w:hint="cs"/>
          <w:u w:val="single"/>
          <w:rtl/>
          <w:lang w:val="en-US"/>
        </w:rPr>
        <w:t>.</w:t>
      </w:r>
    </w:p>
    <w:p w14:paraId="22566600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793D3C2" w14:textId="77777777" w:rsidR="001124A3" w:rsidRPr="00DD75DC" w:rsidRDefault="008121E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b/>
          <w:bCs/>
          <w:rtl/>
          <w:lang w:val="en-US"/>
        </w:rPr>
        <w:t>"תוכנה מורשית</w:t>
      </w:r>
      <w:r w:rsidRPr="00DD75DC">
        <w:rPr>
          <w:rFonts w:ascii="Arial" w:hAnsi="Arial" w:cs="Arial" w:hint="cs"/>
          <w:rtl/>
          <w:lang w:val="en-US"/>
        </w:rPr>
        <w:t xml:space="preserve">" משמעה </w:t>
      </w:r>
      <w:r w:rsidR="00F64720" w:rsidRPr="00DD75DC">
        <w:rPr>
          <w:rFonts w:ascii="Arial" w:hAnsi="Arial" w:cs="Arial" w:hint="cs"/>
          <w:rtl/>
          <w:lang w:val="en-US"/>
        </w:rPr>
        <w:t>כ</w:t>
      </w:r>
      <w:r w:rsidRPr="00DD75DC">
        <w:rPr>
          <w:rFonts w:ascii="Arial" w:hAnsi="Arial" w:cs="Arial" w:hint="cs"/>
          <w:rtl/>
          <w:lang w:val="en-US"/>
        </w:rPr>
        <w:t xml:space="preserve">פירוש </w:t>
      </w:r>
      <w:r w:rsidR="00DB124C" w:rsidRPr="00DD75DC">
        <w:rPr>
          <w:rFonts w:ascii="Arial" w:hAnsi="Arial" w:cs="Arial" w:hint="cs"/>
          <w:rtl/>
          <w:lang w:val="en-US"/>
        </w:rPr>
        <w:t xml:space="preserve"> ש</w:t>
      </w:r>
      <w:r w:rsidRPr="00DD75DC">
        <w:rPr>
          <w:rFonts w:ascii="Arial" w:hAnsi="Arial" w:cs="Arial" w:hint="cs"/>
          <w:rtl/>
          <w:lang w:val="en-US"/>
        </w:rPr>
        <w:t>ניתן לה ברישיון.</w:t>
      </w:r>
    </w:p>
    <w:p w14:paraId="2D2F9770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15D174FD" w14:textId="77777777" w:rsidR="001124A3" w:rsidRPr="00DD75DC" w:rsidRDefault="008121E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חומרי התוכנה המורשי</w:t>
      </w:r>
      <w:r w:rsidR="00D4103D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>" משמעם כפירוש שניתן להם ברישיון.</w:t>
      </w:r>
    </w:p>
    <w:p w14:paraId="1F81C476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05A9F55" w14:textId="77777777" w:rsidR="001124A3" w:rsidRPr="00DD75DC" w:rsidRDefault="008121E5" w:rsidP="00BD29BA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הפסדים</w:t>
      </w:r>
      <w:r w:rsidRPr="00DD75DC">
        <w:rPr>
          <w:rFonts w:ascii="Arial" w:hAnsi="Arial" w:cs="Arial" w:hint="cs"/>
          <w:rtl/>
          <w:lang w:val="en-US"/>
        </w:rPr>
        <w:t xml:space="preserve">" משמעם כל הפסדים ישירים, </w:t>
      </w:r>
      <w:r w:rsidR="00EC1527" w:rsidRPr="00DD75DC">
        <w:rPr>
          <w:rFonts w:ascii="Arial" w:hAnsi="Arial" w:cs="Arial" w:hint="cs"/>
          <w:rtl/>
          <w:lang w:val="en-US"/>
        </w:rPr>
        <w:t xml:space="preserve">חבויות, </w:t>
      </w:r>
      <w:r w:rsidRPr="00DD75DC">
        <w:rPr>
          <w:rFonts w:ascii="Arial" w:hAnsi="Arial" w:cs="Arial" w:hint="cs"/>
          <w:rtl/>
          <w:lang w:val="en-US"/>
        </w:rPr>
        <w:t>נזקים, פיצו</w:t>
      </w:r>
      <w:r w:rsidR="00BD29BA">
        <w:rPr>
          <w:rFonts w:ascii="Arial" w:hAnsi="Arial" w:cs="Arial" w:hint="cs"/>
          <w:rtl/>
          <w:lang w:val="en-US"/>
        </w:rPr>
        <w:t>יים</w:t>
      </w:r>
      <w:r w:rsidRPr="00DD75DC">
        <w:rPr>
          <w:rFonts w:ascii="Arial" w:hAnsi="Arial" w:cs="Arial" w:hint="cs"/>
          <w:rtl/>
          <w:lang w:val="en-US"/>
        </w:rPr>
        <w:t xml:space="preserve">, תגמולים </w:t>
      </w:r>
      <w:r w:rsidR="00D4103D" w:rsidRPr="00DD75DC">
        <w:rPr>
          <w:rFonts w:ascii="Arial" w:hAnsi="Arial" w:cs="Arial" w:hint="cs"/>
          <w:rtl/>
          <w:lang w:val="en-US"/>
        </w:rPr>
        <w:t>ו</w:t>
      </w:r>
      <w:r w:rsidRPr="00DD75DC">
        <w:rPr>
          <w:rFonts w:ascii="Arial" w:hAnsi="Arial" w:cs="Arial" w:hint="cs"/>
          <w:rtl/>
          <w:lang w:val="en-US"/>
        </w:rPr>
        <w:t xml:space="preserve">תשלומים </w:t>
      </w:r>
      <w:r w:rsidR="00D4103D" w:rsidRPr="00DD75DC">
        <w:rPr>
          <w:rFonts w:ascii="Arial" w:hAnsi="Arial" w:cs="Arial" w:hint="cs"/>
          <w:rtl/>
          <w:lang w:val="en-US"/>
        </w:rPr>
        <w:t>המתבצעים</w:t>
      </w:r>
      <w:r w:rsidRPr="00DD75DC">
        <w:rPr>
          <w:rFonts w:ascii="Arial" w:hAnsi="Arial" w:cs="Arial" w:hint="cs"/>
          <w:rtl/>
          <w:lang w:val="en-US"/>
        </w:rPr>
        <w:t xml:space="preserve"> על פי הסדר </w:t>
      </w:r>
      <w:r w:rsidR="001D2C16" w:rsidRPr="00DD75DC">
        <w:rPr>
          <w:rFonts w:ascii="Arial" w:hAnsi="Arial" w:cs="Arial" w:hint="cs"/>
          <w:rtl/>
          <w:lang w:val="en-US"/>
        </w:rPr>
        <w:t xml:space="preserve">פשרה, עלויות והוצאות, לרבות קנסות, ושכ"ט </w:t>
      </w:r>
      <w:r w:rsidR="00EC1527" w:rsidRPr="00DD75DC">
        <w:rPr>
          <w:rFonts w:ascii="Arial" w:hAnsi="Arial" w:cs="Arial" w:hint="cs"/>
          <w:rtl/>
          <w:lang w:val="en-US"/>
        </w:rPr>
        <w:t xml:space="preserve">סביר, </w:t>
      </w:r>
      <w:r w:rsidR="001D2C16" w:rsidRPr="00DD75DC">
        <w:rPr>
          <w:rFonts w:ascii="Arial" w:hAnsi="Arial" w:cs="Arial" w:hint="cs"/>
          <w:rtl/>
          <w:lang w:val="en-US"/>
        </w:rPr>
        <w:t>משפטי</w:t>
      </w:r>
      <w:r w:rsidR="00EC1527" w:rsidRPr="00DD75DC">
        <w:rPr>
          <w:rFonts w:ascii="Arial" w:hAnsi="Arial" w:cs="Arial" w:hint="cs"/>
          <w:rtl/>
          <w:lang w:val="en-US"/>
        </w:rPr>
        <w:t xml:space="preserve"> ו</w:t>
      </w:r>
      <w:r w:rsidR="001D2C16" w:rsidRPr="00DD75DC">
        <w:rPr>
          <w:rFonts w:ascii="Arial" w:hAnsi="Arial" w:cs="Arial" w:hint="cs"/>
          <w:rtl/>
          <w:lang w:val="en-US"/>
        </w:rPr>
        <w:t>מקצועי אחר.</w:t>
      </w:r>
    </w:p>
    <w:p w14:paraId="3F9F701F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29D32D8" w14:textId="77777777" w:rsidR="001124A3" w:rsidRPr="00DD75DC" w:rsidRDefault="001D2C16" w:rsidP="00DD75DC">
      <w:pPr>
        <w:ind w:left="0" w:firstLine="0"/>
        <w:contextualSpacing/>
        <w:jc w:val="both"/>
        <w:rPr>
          <w:rFonts w:ascii="Arial" w:hAnsi="Arial" w:cs="Arial"/>
          <w:u w:val="single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אבן דרך</w:t>
      </w:r>
      <w:r w:rsidRPr="00DD75DC">
        <w:rPr>
          <w:rFonts w:ascii="Arial" w:hAnsi="Arial" w:cs="Arial" w:hint="cs"/>
          <w:rtl/>
          <w:lang w:val="en-US"/>
        </w:rPr>
        <w:t xml:space="preserve">" משמעה כמפורט בסעיף </w:t>
      </w:r>
      <w:r w:rsidRPr="00DD75DC">
        <w:rPr>
          <w:rFonts w:ascii="Arial" w:hAnsi="Arial" w:cs="Arial" w:hint="cs"/>
          <w:u w:val="single"/>
          <w:rtl/>
          <w:lang w:val="en-US"/>
        </w:rPr>
        <w:t>3.4.</w:t>
      </w:r>
    </w:p>
    <w:p w14:paraId="43B483A7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7F2B68D1" w14:textId="77777777" w:rsidR="00EC1527" w:rsidRPr="00DD75DC" w:rsidRDefault="00EC1527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תמורה בגין אבן דרך</w:t>
      </w:r>
      <w:r w:rsidRPr="00DD75DC">
        <w:rPr>
          <w:rFonts w:ascii="Arial" w:hAnsi="Arial" w:cs="Arial" w:hint="cs"/>
          <w:rtl/>
          <w:lang w:val="en-US"/>
        </w:rPr>
        <w:t xml:space="preserve">" משמעה </w:t>
      </w:r>
      <w:r w:rsidR="00DB124C" w:rsidRPr="00DD75DC">
        <w:rPr>
          <w:rFonts w:ascii="Arial" w:hAnsi="Arial" w:cs="Arial" w:hint="cs"/>
          <w:rtl/>
          <w:lang w:val="en-US"/>
        </w:rPr>
        <w:t xml:space="preserve">כאמור </w:t>
      </w:r>
      <w:r w:rsidRPr="00DD75DC">
        <w:rPr>
          <w:rFonts w:ascii="Arial" w:hAnsi="Arial" w:cs="Arial" w:hint="cs"/>
          <w:rtl/>
          <w:lang w:val="en-US"/>
        </w:rPr>
        <w:t xml:space="preserve">בסעיף </w:t>
      </w:r>
      <w:r w:rsidRPr="00DD75DC">
        <w:rPr>
          <w:rFonts w:ascii="Arial" w:hAnsi="Arial" w:cs="Arial" w:hint="cs"/>
          <w:u w:val="single"/>
          <w:rtl/>
          <w:lang w:val="en-US"/>
        </w:rPr>
        <w:t>3.4</w:t>
      </w:r>
      <w:r w:rsidR="005865E8" w:rsidRPr="00DD75DC">
        <w:rPr>
          <w:rFonts w:ascii="Arial" w:hAnsi="Arial" w:cs="Arial" w:hint="cs"/>
          <w:rtl/>
          <w:lang w:val="en-US"/>
        </w:rPr>
        <w:t>.</w:t>
      </w:r>
    </w:p>
    <w:p w14:paraId="3F61213F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0C454987" w14:textId="77777777" w:rsidR="001124A3" w:rsidRPr="00DD75DC" w:rsidRDefault="001124A3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="001D2C16" w:rsidRPr="00DD75DC">
        <w:rPr>
          <w:rFonts w:ascii="Arial" w:hAnsi="Arial" w:cs="Arial" w:hint="cs"/>
          <w:b/>
          <w:bCs/>
          <w:rtl/>
          <w:lang w:val="en-US"/>
        </w:rPr>
        <w:t xml:space="preserve">תאריך </w:t>
      </w:r>
      <w:r w:rsidRPr="00DD75DC">
        <w:rPr>
          <w:rFonts w:ascii="Arial" w:hAnsi="Arial" w:cs="Arial" w:hint="cs"/>
          <w:b/>
          <w:bCs/>
          <w:rtl/>
          <w:lang w:val="en-US"/>
        </w:rPr>
        <w:t>השגת</w:t>
      </w:r>
      <w:r w:rsidR="001D2C16" w:rsidRPr="00DD75DC">
        <w:rPr>
          <w:rFonts w:ascii="Arial" w:hAnsi="Arial" w:cs="Arial" w:hint="cs"/>
          <w:b/>
          <w:bCs/>
          <w:rtl/>
          <w:lang w:val="en-US"/>
        </w:rPr>
        <w:t xml:space="preserve"> אבן דרך</w:t>
      </w:r>
      <w:r w:rsidR="001D2C16" w:rsidRPr="00DD75DC">
        <w:rPr>
          <w:rFonts w:ascii="Arial" w:hAnsi="Arial" w:cs="Arial" w:hint="cs"/>
          <w:rtl/>
          <w:lang w:val="en-US"/>
        </w:rPr>
        <w:t xml:space="preserve">" משמעו </w:t>
      </w:r>
      <w:r w:rsidR="00F64720" w:rsidRPr="00DD75DC">
        <w:rPr>
          <w:rFonts w:ascii="Arial" w:hAnsi="Arial" w:cs="Arial" w:hint="cs"/>
          <w:rtl/>
          <w:lang w:val="en-US"/>
        </w:rPr>
        <w:t xml:space="preserve">כאמור </w:t>
      </w:r>
      <w:r w:rsidR="001D2C16" w:rsidRPr="00DD75DC">
        <w:rPr>
          <w:rFonts w:ascii="Arial" w:hAnsi="Arial" w:cs="Arial" w:hint="cs"/>
          <w:rtl/>
          <w:lang w:val="en-US"/>
        </w:rPr>
        <w:t xml:space="preserve">בסעיף </w:t>
      </w:r>
      <w:r w:rsidR="001D2C16" w:rsidRPr="00DD75DC">
        <w:rPr>
          <w:rFonts w:ascii="Arial" w:hAnsi="Arial" w:cs="Arial" w:hint="cs"/>
          <w:u w:val="single"/>
          <w:rtl/>
          <w:lang w:val="en-US"/>
        </w:rPr>
        <w:t>3.4</w:t>
      </w:r>
      <w:r w:rsidR="005865E8" w:rsidRPr="00DD75DC">
        <w:rPr>
          <w:rFonts w:ascii="Arial" w:hAnsi="Arial" w:cs="Arial" w:hint="cs"/>
          <w:rtl/>
          <w:lang w:val="en-US"/>
        </w:rPr>
        <w:t>.</w:t>
      </w:r>
    </w:p>
    <w:p w14:paraId="59227923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1A8E1D4B" w14:textId="77777777" w:rsidR="001124A3" w:rsidRPr="00DD75DC" w:rsidRDefault="001D2C16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הודעה</w:t>
      </w:r>
      <w:r w:rsidRPr="00DD75DC">
        <w:rPr>
          <w:rFonts w:ascii="Arial" w:hAnsi="Arial" w:cs="Arial" w:hint="cs"/>
          <w:rtl/>
          <w:lang w:val="en-US"/>
        </w:rPr>
        <w:t>" לרבות כל הודעה, דרישה, הסכמה או מסר אחר.</w:t>
      </w:r>
    </w:p>
    <w:p w14:paraId="59067719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813E467" w14:textId="77777777" w:rsidR="001124A3" w:rsidRPr="00DD75DC" w:rsidRDefault="001D2C16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="00E54EB6" w:rsidRPr="00DD75DC">
        <w:rPr>
          <w:rFonts w:ascii="Arial" w:hAnsi="Arial" w:cs="Arial" w:hint="cs"/>
          <w:b/>
          <w:bCs/>
          <w:rtl/>
          <w:lang w:val="en-US"/>
        </w:rPr>
        <w:t>עובדים</w:t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 רגיל</w:t>
      </w:r>
      <w:r w:rsidR="00E54EB6" w:rsidRPr="00DD75DC">
        <w:rPr>
          <w:rFonts w:ascii="Arial" w:hAnsi="Arial" w:cs="Arial" w:hint="cs"/>
          <w:b/>
          <w:bCs/>
          <w:rtl/>
          <w:lang w:val="en-US"/>
        </w:rPr>
        <w:t>ים</w:t>
      </w:r>
      <w:r w:rsidR="001124A3" w:rsidRPr="00DD75DC">
        <w:rPr>
          <w:rFonts w:ascii="Arial" w:hAnsi="Arial" w:cs="Arial" w:hint="cs"/>
          <w:rtl/>
          <w:lang w:val="en-US"/>
        </w:rPr>
        <w:t xml:space="preserve">" </w:t>
      </w:r>
      <w:r w:rsidRPr="00DD75DC">
        <w:rPr>
          <w:rFonts w:ascii="Arial" w:hAnsi="Arial" w:cs="Arial" w:hint="cs"/>
          <w:rtl/>
          <w:lang w:val="en-US"/>
        </w:rPr>
        <w:t>משמע</w:t>
      </w:r>
      <w:r w:rsidR="00E54EB6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 xml:space="preserve"> העובדים והקבלנים </w:t>
      </w:r>
      <w:r w:rsidR="00E54EB6" w:rsidRPr="00DD75DC">
        <w:rPr>
          <w:rFonts w:ascii="Arial" w:hAnsi="Arial" w:cs="Arial" w:hint="cs"/>
          <w:rtl/>
          <w:lang w:val="en-US"/>
        </w:rPr>
        <w:t>שהם עובדי המוכרת,</w:t>
      </w:r>
      <w:r w:rsidRPr="00DD75DC">
        <w:rPr>
          <w:rFonts w:ascii="Arial" w:hAnsi="Arial" w:cs="Arial" w:hint="cs"/>
          <w:rtl/>
          <w:lang w:val="en-US"/>
        </w:rPr>
        <w:t xml:space="preserve"> או מועסקים</w:t>
      </w:r>
      <w:r w:rsidR="00E54EB6" w:rsidRPr="00DD75DC">
        <w:rPr>
          <w:rFonts w:ascii="Arial" w:hAnsi="Arial" w:cs="Arial" w:hint="cs"/>
          <w:rtl/>
          <w:lang w:val="en-US"/>
        </w:rPr>
        <w:t xml:space="preserve"> על ידה</w:t>
      </w:r>
      <w:r w:rsidR="00D4103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לפי המ</w:t>
      </w:r>
      <w:r w:rsidR="00D4103D" w:rsidRPr="00DD75DC">
        <w:rPr>
          <w:rFonts w:ascii="Arial" w:hAnsi="Arial" w:cs="Arial" w:hint="cs"/>
          <w:rtl/>
          <w:lang w:val="en-US"/>
        </w:rPr>
        <w:t>קרה,</w:t>
      </w:r>
      <w:r w:rsidRPr="00DD75DC">
        <w:rPr>
          <w:rFonts w:ascii="Arial" w:hAnsi="Arial" w:cs="Arial" w:hint="cs"/>
          <w:rtl/>
          <w:lang w:val="en-US"/>
        </w:rPr>
        <w:t xml:space="preserve"> או </w:t>
      </w:r>
      <w:r w:rsidR="00F64720" w:rsidRPr="00DD75DC">
        <w:rPr>
          <w:rFonts w:ascii="Arial" w:hAnsi="Arial" w:cs="Arial" w:hint="cs"/>
          <w:rtl/>
          <w:lang w:val="en-US"/>
        </w:rPr>
        <w:t xml:space="preserve">שהם </w:t>
      </w:r>
      <w:r w:rsidR="005865E8" w:rsidRPr="00DD75DC">
        <w:rPr>
          <w:rFonts w:ascii="Arial" w:hAnsi="Arial" w:cs="Arial" w:hint="cs"/>
          <w:rtl/>
          <w:lang w:val="en-US"/>
        </w:rPr>
        <w:t>עובדיה</w:t>
      </w:r>
      <w:r w:rsidR="00D4103D" w:rsidRPr="00DD75DC">
        <w:rPr>
          <w:rFonts w:ascii="Arial" w:hAnsi="Arial" w:cs="Arial" w:hint="cs"/>
          <w:rtl/>
          <w:lang w:val="en-US"/>
        </w:rPr>
        <w:t xml:space="preserve"> </w:t>
      </w:r>
      <w:r w:rsidR="005865E8" w:rsidRPr="00DD75DC">
        <w:rPr>
          <w:rFonts w:ascii="Arial" w:hAnsi="Arial" w:cs="Arial" w:hint="cs"/>
          <w:rtl/>
          <w:lang w:val="en-US"/>
        </w:rPr>
        <w:t xml:space="preserve">ומועסקיה של </w:t>
      </w:r>
      <w:r w:rsidRPr="00DD75DC">
        <w:rPr>
          <w:rFonts w:ascii="Arial" w:hAnsi="Arial" w:cs="Arial" w:hint="cs"/>
          <w:rtl/>
          <w:lang w:val="en-US"/>
        </w:rPr>
        <w:t>מי מהחברות הקשורות אליה, וה</w:t>
      </w:r>
      <w:r w:rsidR="00F64720" w:rsidRPr="00DD75DC">
        <w:rPr>
          <w:rFonts w:ascii="Arial" w:hAnsi="Arial" w:cs="Arial" w:hint="cs"/>
          <w:rtl/>
          <w:lang w:val="en-US"/>
        </w:rPr>
        <w:t>רשומים</w:t>
      </w:r>
      <w:r w:rsidRPr="00DD75DC">
        <w:rPr>
          <w:rFonts w:ascii="Arial" w:hAnsi="Arial" w:cs="Arial" w:hint="cs"/>
          <w:rtl/>
          <w:lang w:val="en-US"/>
        </w:rPr>
        <w:t xml:space="preserve"> בסעיף ב</w:t>
      </w:r>
      <w:r w:rsidR="00D4103D" w:rsidRPr="00DD75DC">
        <w:rPr>
          <w:rFonts w:ascii="Arial" w:hAnsi="Arial" w:cs="Arial" w:hint="cs"/>
          <w:rtl/>
          <w:lang w:val="en-US"/>
        </w:rPr>
        <w:t>'</w:t>
      </w:r>
      <w:r w:rsidR="005865E8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חלקים 4,5,6,</w:t>
      </w:r>
      <w:r w:rsidR="00DD5AD4" w:rsidRPr="00DD75DC">
        <w:rPr>
          <w:rFonts w:ascii="Arial" w:hAnsi="Arial" w:cs="Arial" w:hint="cs"/>
          <w:rtl/>
          <w:lang w:val="en-US"/>
        </w:rPr>
        <w:t>7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3F7AB4" w:rsidRPr="00DD75DC">
        <w:rPr>
          <w:rFonts w:ascii="Arial" w:hAnsi="Arial" w:cs="Arial" w:hint="cs"/>
          <w:rtl/>
          <w:lang w:val="en-US"/>
        </w:rPr>
        <w:t>לתוספת</w:t>
      </w:r>
      <w:r w:rsidRPr="00DD75DC">
        <w:rPr>
          <w:rFonts w:ascii="Arial" w:hAnsi="Arial" w:cs="Arial" w:hint="cs"/>
          <w:rtl/>
          <w:lang w:val="en-US"/>
        </w:rPr>
        <w:t xml:space="preserve"> 2.</w:t>
      </w:r>
    </w:p>
    <w:p w14:paraId="5E2E39F4" w14:textId="77777777" w:rsidR="005A1D90" w:rsidRDefault="005A1D90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2E722D1E" w14:textId="77777777" w:rsidR="001832EE" w:rsidRPr="00DD75DC" w:rsidRDefault="001D2C16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קבוצת הרוכשת</w:t>
      </w:r>
      <w:r w:rsidRPr="00DD75DC">
        <w:rPr>
          <w:rFonts w:ascii="Arial" w:hAnsi="Arial" w:cs="Arial" w:hint="cs"/>
          <w:rtl/>
          <w:lang w:val="en-US"/>
        </w:rPr>
        <w:t>" משמעה הרוכשת, חברת האחזקות של הרוכשת</w:t>
      </w:r>
      <w:r w:rsidR="005865E8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וחברות בת של הרוכשת או של חברת אחזקות כאמור.</w:t>
      </w:r>
    </w:p>
    <w:p w14:paraId="6D39ABD1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8815B8C" w14:textId="77777777" w:rsidR="001832EE" w:rsidRPr="00DD75DC" w:rsidRDefault="001D2C16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פרקליטי הרוכשת</w:t>
      </w:r>
      <w:r w:rsidRPr="00DD75DC">
        <w:rPr>
          <w:rFonts w:ascii="Arial" w:hAnsi="Arial" w:cs="Arial" w:hint="cs"/>
          <w:rtl/>
          <w:lang w:val="en-US"/>
        </w:rPr>
        <w:t>" משמעם אוסבורן קלארק</w:t>
      </w:r>
      <w:r w:rsidR="00DD5AD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שכתובתם: </w:t>
      </w:r>
      <w:r w:rsidRPr="00DD75DC">
        <w:rPr>
          <w:rFonts w:ascii="Arial" w:hAnsi="Arial" w:cs="Arial"/>
          <w:lang w:val="en-US"/>
        </w:rPr>
        <w:t>One London Wall, London EC2Y 5EB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75A1F5FA" w14:textId="77777777" w:rsidR="005A1D90" w:rsidRDefault="005A1D90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1667C24" w14:textId="77777777" w:rsidR="003F7AB4" w:rsidRPr="00DD75DC" w:rsidRDefault="003F7AB4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שירותים</w:t>
      </w:r>
      <w:r w:rsidRPr="00DD75DC">
        <w:rPr>
          <w:rFonts w:ascii="Arial" w:hAnsi="Arial" w:cs="Arial" w:hint="cs"/>
          <w:rtl/>
          <w:lang w:val="en-US"/>
        </w:rPr>
        <w:t xml:space="preserve">" משמעם השירותים שיסופקו על ידי המוכרת לרוכשת בהתאם לסעיף </w:t>
      </w:r>
      <w:r w:rsidRPr="00DD75DC">
        <w:rPr>
          <w:rFonts w:ascii="Arial" w:hAnsi="Arial" w:cs="Arial" w:hint="cs"/>
          <w:u w:val="single"/>
          <w:rtl/>
          <w:lang w:val="en-US"/>
        </w:rPr>
        <w:t>11.2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DD5AD4" w:rsidRPr="00DD75DC">
        <w:rPr>
          <w:rFonts w:ascii="Arial" w:hAnsi="Arial" w:cs="Arial" w:hint="cs"/>
          <w:rtl/>
          <w:lang w:val="en-US"/>
        </w:rPr>
        <w:t>ו</w:t>
      </w:r>
      <w:r w:rsidRPr="00DD75DC">
        <w:rPr>
          <w:rFonts w:ascii="Arial" w:hAnsi="Arial" w:cs="Arial" w:hint="cs"/>
          <w:rtl/>
          <w:lang w:val="en-US"/>
        </w:rPr>
        <w:t>כמפורט בתוספת 3.</w:t>
      </w:r>
    </w:p>
    <w:p w14:paraId="33B568E4" w14:textId="77777777" w:rsidR="005A1D90" w:rsidRDefault="005A1D90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185B750" w14:textId="77777777" w:rsidR="001832EE" w:rsidRPr="00DD75DC" w:rsidRDefault="001D2C16" w:rsidP="00BC733E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חברות בת</w:t>
      </w:r>
      <w:r w:rsidRPr="00DD75DC">
        <w:rPr>
          <w:rFonts w:ascii="Arial" w:hAnsi="Arial" w:cs="Arial" w:hint="cs"/>
          <w:rtl/>
          <w:lang w:val="en-US"/>
        </w:rPr>
        <w:t>" משמען חבר</w:t>
      </w:r>
      <w:r w:rsidR="005865E8" w:rsidRPr="00DD75DC">
        <w:rPr>
          <w:rFonts w:ascii="Arial" w:hAnsi="Arial" w:cs="Arial" w:hint="cs"/>
          <w:rtl/>
          <w:lang w:val="en-US"/>
        </w:rPr>
        <w:t>ו</w:t>
      </w:r>
      <w:r w:rsidRPr="00DD75DC">
        <w:rPr>
          <w:rFonts w:ascii="Arial" w:hAnsi="Arial" w:cs="Arial" w:hint="cs"/>
          <w:rtl/>
          <w:lang w:val="en-US"/>
        </w:rPr>
        <w:t>ת בת כמשמעות</w:t>
      </w:r>
      <w:r w:rsidR="005865E8" w:rsidRPr="00DD75DC">
        <w:rPr>
          <w:rFonts w:ascii="Arial" w:hAnsi="Arial" w:cs="Arial" w:hint="cs"/>
          <w:rtl/>
          <w:lang w:val="en-US"/>
        </w:rPr>
        <w:t>ן</w:t>
      </w:r>
      <w:r w:rsidRPr="00DD75DC">
        <w:rPr>
          <w:rFonts w:ascii="Arial" w:hAnsi="Arial" w:cs="Arial" w:hint="cs"/>
          <w:rtl/>
          <w:lang w:val="en-US"/>
        </w:rPr>
        <w:t xml:space="preserve"> בסעיף 1159 לחוק 2006</w:t>
      </w:r>
      <w:r w:rsidR="005865E8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והתחייבויות של חבר</w:t>
      </w:r>
      <w:r w:rsidR="005865E8" w:rsidRPr="00DD75DC">
        <w:rPr>
          <w:rFonts w:ascii="Arial" w:hAnsi="Arial" w:cs="Arial" w:hint="cs"/>
          <w:rtl/>
          <w:lang w:val="en-US"/>
        </w:rPr>
        <w:t>ו</w:t>
      </w:r>
      <w:r w:rsidRPr="00DD75DC">
        <w:rPr>
          <w:rFonts w:ascii="Arial" w:hAnsi="Arial" w:cs="Arial" w:hint="cs"/>
          <w:rtl/>
          <w:lang w:val="en-US"/>
        </w:rPr>
        <w:t>ת בת כמשמעותן בסעיף 1161 ו-1162 לחוק 2006, ו"</w:t>
      </w:r>
      <w:r w:rsidRPr="00DD75DC">
        <w:rPr>
          <w:rFonts w:ascii="Arial" w:hAnsi="Arial" w:cs="Arial" w:hint="cs"/>
          <w:b/>
          <w:bCs/>
          <w:rtl/>
          <w:lang w:val="en-US"/>
        </w:rPr>
        <w:t>חברת בת</w:t>
      </w:r>
      <w:r w:rsidRPr="00DD75DC">
        <w:rPr>
          <w:rFonts w:ascii="Arial" w:hAnsi="Arial" w:cs="Arial" w:hint="cs"/>
          <w:rtl/>
          <w:lang w:val="en-US"/>
        </w:rPr>
        <w:t>" משמעה כל אחת מהן.</w:t>
      </w:r>
    </w:p>
    <w:p w14:paraId="11D652A7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62D9B4B" w14:textId="77777777" w:rsidR="00D348D7" w:rsidRDefault="00D348D7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תביע</w:t>
      </w:r>
      <w:r w:rsidR="001832EE" w:rsidRPr="00DD75DC">
        <w:rPr>
          <w:rFonts w:ascii="Arial" w:hAnsi="Arial" w:cs="Arial" w:hint="cs"/>
          <w:b/>
          <w:bCs/>
          <w:rtl/>
          <w:lang w:val="en-US"/>
        </w:rPr>
        <w:t>ה מ</w:t>
      </w:r>
      <w:r w:rsidR="002009D1" w:rsidRPr="00DD75DC">
        <w:rPr>
          <w:rFonts w:ascii="Arial" w:hAnsi="Arial" w:cs="Arial" w:hint="cs"/>
          <w:b/>
          <w:bCs/>
          <w:rtl/>
          <w:lang w:val="en-US"/>
        </w:rPr>
        <w:t>נומקת,</w:t>
      </w:r>
      <w:r w:rsidR="002009D1" w:rsidRPr="00DD75DC">
        <w:rPr>
          <w:rFonts w:ascii="Arial" w:hAnsi="Arial" w:cs="Arial" w:hint="cs"/>
          <w:rtl/>
          <w:lang w:val="en-US"/>
        </w:rPr>
        <w:t xml:space="preserve"> </w:t>
      </w:r>
      <w:r w:rsidR="002009D1" w:rsidRPr="00DD75DC">
        <w:rPr>
          <w:rFonts w:ascii="Arial" w:hAnsi="Arial" w:cs="Arial" w:hint="cs"/>
          <w:b/>
          <w:bCs/>
          <w:rtl/>
          <w:lang w:val="en-US"/>
        </w:rPr>
        <w:t>שסיבותיה ברורות</w:t>
      </w:r>
      <w:r w:rsidRPr="00DD75DC">
        <w:rPr>
          <w:rFonts w:ascii="Arial" w:hAnsi="Arial" w:cs="Arial" w:hint="cs"/>
          <w:rtl/>
          <w:lang w:val="en-US"/>
        </w:rPr>
        <w:t>" משמעה:</w:t>
      </w:r>
    </w:p>
    <w:p w14:paraId="7EAB8926" w14:textId="77777777" w:rsidR="005A1D90" w:rsidRPr="00DD75DC" w:rsidRDefault="005A1D90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15B96F24" w14:textId="77777777" w:rsidR="001832EE" w:rsidRPr="00DD75DC" w:rsidRDefault="00D348D7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(א) </w:t>
      </w:r>
      <w:r w:rsidR="001832EE" w:rsidRPr="00DD75DC">
        <w:rPr>
          <w:rFonts w:ascii="Arial" w:hAnsi="Arial" w:cs="Arial" w:hint="cs"/>
          <w:rtl/>
          <w:lang w:val="en-US"/>
        </w:rPr>
        <w:tab/>
      </w:r>
      <w:r w:rsidR="00D4103D" w:rsidRPr="00DD75DC">
        <w:rPr>
          <w:rFonts w:ascii="Arial" w:hAnsi="Arial" w:cs="Arial" w:hint="cs"/>
          <w:rtl/>
          <w:lang w:val="en-US"/>
        </w:rPr>
        <w:t xml:space="preserve">תביעה </w:t>
      </w:r>
      <w:r w:rsidRPr="00DD75DC">
        <w:rPr>
          <w:rFonts w:ascii="Arial" w:hAnsi="Arial" w:cs="Arial" w:hint="cs"/>
          <w:rtl/>
          <w:lang w:val="en-US"/>
        </w:rPr>
        <w:t>שהוסכם עליה בכתב על ידי הצדדים להסכם זה, הן באשר לחבות והן באשר לכמות</w:t>
      </w:r>
      <w:r w:rsidR="004D2864" w:rsidRPr="00DD75DC">
        <w:rPr>
          <w:rFonts w:ascii="Arial" w:hAnsi="Arial" w:cs="Arial" w:hint="cs"/>
          <w:rtl/>
          <w:lang w:val="en-US"/>
        </w:rPr>
        <w:t>; או</w:t>
      </w:r>
    </w:p>
    <w:p w14:paraId="05E98722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AF1C8AA" w14:textId="77777777" w:rsidR="00D348D7" w:rsidRPr="00DD75DC" w:rsidRDefault="00D348D7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(ב) </w:t>
      </w:r>
      <w:r w:rsidR="001832EE" w:rsidRPr="00DD75DC">
        <w:rPr>
          <w:rFonts w:ascii="Arial" w:hAnsi="Arial" w:cs="Arial" w:hint="cs"/>
          <w:rtl/>
          <w:lang w:val="en-US"/>
        </w:rPr>
        <w:tab/>
      </w:r>
      <w:r w:rsidR="00D4103D" w:rsidRPr="00DD75DC">
        <w:rPr>
          <w:rFonts w:ascii="Arial" w:hAnsi="Arial" w:cs="Arial" w:hint="cs"/>
          <w:rtl/>
          <w:lang w:val="en-US"/>
        </w:rPr>
        <w:t xml:space="preserve">תביעה </w:t>
      </w:r>
      <w:r w:rsidRPr="00DD75DC">
        <w:rPr>
          <w:rFonts w:ascii="Arial" w:hAnsi="Arial" w:cs="Arial" w:hint="cs"/>
          <w:rtl/>
          <w:lang w:val="en-US"/>
        </w:rPr>
        <w:t>שנ</w:t>
      </w:r>
      <w:r w:rsidR="003F7AB4" w:rsidRPr="00DD75DC">
        <w:rPr>
          <w:rFonts w:ascii="Arial" w:hAnsi="Arial" w:cs="Arial" w:hint="cs"/>
          <w:rtl/>
          <w:lang w:val="en-US"/>
        </w:rPr>
        <w:t>יתן בה פסק דין סופי או קביעה סופית</w:t>
      </w:r>
      <w:r w:rsidRPr="00DD75DC">
        <w:rPr>
          <w:rFonts w:ascii="Arial" w:hAnsi="Arial" w:cs="Arial" w:hint="cs"/>
          <w:rtl/>
          <w:lang w:val="en-US"/>
        </w:rPr>
        <w:t xml:space="preserve"> (</w:t>
      </w:r>
      <w:r w:rsidR="002009D1" w:rsidRPr="00DD75DC">
        <w:rPr>
          <w:rFonts w:ascii="Arial" w:hAnsi="Arial" w:cs="Arial" w:hint="cs"/>
          <w:rtl/>
          <w:lang w:val="en-US"/>
        </w:rPr>
        <w:t>לפי ה</w:t>
      </w:r>
      <w:r w:rsidR="004D2864" w:rsidRPr="00DD75DC">
        <w:rPr>
          <w:rFonts w:ascii="Arial" w:hAnsi="Arial" w:cs="Arial" w:hint="cs"/>
          <w:rtl/>
          <w:lang w:val="en-US"/>
        </w:rPr>
        <w:t>מקרה</w:t>
      </w:r>
      <w:r w:rsidR="002009D1" w:rsidRPr="00DD75DC">
        <w:rPr>
          <w:rFonts w:ascii="Arial" w:hAnsi="Arial" w:cs="Arial" w:hint="cs"/>
          <w:rtl/>
          <w:lang w:val="en-US"/>
        </w:rPr>
        <w:t>,</w:t>
      </w:r>
      <w:r w:rsidR="004D2864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>באופן שאינ</w:t>
      </w:r>
      <w:r w:rsidR="004D2864" w:rsidRPr="00DD75DC">
        <w:rPr>
          <w:rFonts w:ascii="Arial" w:hAnsi="Arial" w:cs="Arial" w:hint="cs"/>
          <w:rtl/>
          <w:lang w:val="en-US"/>
        </w:rPr>
        <w:t>ו כפוף</w:t>
      </w:r>
      <w:r w:rsidRPr="00DD75DC">
        <w:rPr>
          <w:rFonts w:ascii="Arial" w:hAnsi="Arial" w:cs="Arial" w:hint="cs"/>
          <w:rtl/>
          <w:lang w:val="en-US"/>
        </w:rPr>
        <w:t xml:space="preserve"> לערעור) על ידי בית משפט בעל סמכות שיפוט</w:t>
      </w:r>
      <w:r w:rsidR="00D4103D" w:rsidRPr="00DD75DC">
        <w:rPr>
          <w:rFonts w:ascii="Arial" w:hAnsi="Arial" w:cs="Arial" w:hint="cs"/>
          <w:rtl/>
          <w:lang w:val="en-US"/>
        </w:rPr>
        <w:t xml:space="preserve"> מתאימה</w:t>
      </w:r>
      <w:r w:rsidRPr="00DD75DC">
        <w:rPr>
          <w:rFonts w:ascii="Arial" w:hAnsi="Arial" w:cs="Arial" w:hint="cs"/>
          <w:rtl/>
          <w:lang w:val="en-US"/>
        </w:rPr>
        <w:t>, הן באשר לחבות והן באשר לכמות.</w:t>
      </w:r>
    </w:p>
    <w:p w14:paraId="58AC0D21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5B809011" w14:textId="77777777" w:rsidR="001832EE" w:rsidRPr="00DD75DC" w:rsidRDefault="00D348D7" w:rsidP="00DD75DC">
      <w:pPr>
        <w:ind w:left="68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תאריך </w:t>
      </w:r>
      <w:r w:rsidR="001832EE" w:rsidRPr="00DD75DC">
        <w:rPr>
          <w:rFonts w:ascii="Arial" w:hAnsi="Arial" w:cs="Arial" w:hint="cs"/>
          <w:b/>
          <w:bCs/>
          <w:rtl/>
          <w:lang w:val="en-US"/>
        </w:rPr>
        <w:t>ה</w:t>
      </w:r>
      <w:r w:rsidRPr="00DD75DC">
        <w:rPr>
          <w:rFonts w:ascii="Arial" w:hAnsi="Arial" w:cs="Arial" w:hint="cs"/>
          <w:b/>
          <w:bCs/>
          <w:rtl/>
          <w:lang w:val="en-US"/>
        </w:rPr>
        <w:t>העברה</w:t>
      </w:r>
      <w:r w:rsidRPr="00DD75DC">
        <w:rPr>
          <w:rFonts w:ascii="Arial" w:hAnsi="Arial" w:cs="Arial" w:hint="cs"/>
          <w:rtl/>
          <w:lang w:val="en-US"/>
        </w:rPr>
        <w:t>" משמעו התאריך שבו מתרחש</w:t>
      </w:r>
      <w:r w:rsidR="00D4103D" w:rsidRPr="00DD75DC">
        <w:rPr>
          <w:rFonts w:ascii="Arial" w:hAnsi="Arial" w:cs="Arial" w:hint="cs"/>
          <w:rtl/>
          <w:lang w:val="en-US"/>
        </w:rPr>
        <w:t>ת השלמת העסקה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6E23B749" w14:textId="77777777" w:rsidR="004A7095" w:rsidRPr="00DD75DC" w:rsidRDefault="004A7095" w:rsidP="00DD75DC">
      <w:pPr>
        <w:ind w:left="680"/>
        <w:contextualSpacing/>
        <w:jc w:val="both"/>
        <w:rPr>
          <w:rFonts w:ascii="Arial" w:hAnsi="Arial" w:cs="Arial"/>
          <w:rtl/>
          <w:lang w:val="en-US"/>
        </w:rPr>
      </w:pPr>
    </w:p>
    <w:p w14:paraId="6B3B66ED" w14:textId="77777777" w:rsidR="001832EE" w:rsidRPr="00DD75DC" w:rsidRDefault="00D348D7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עובדי העברה</w:t>
      </w:r>
      <w:r w:rsidRPr="00DD75DC">
        <w:rPr>
          <w:rFonts w:ascii="Arial" w:hAnsi="Arial" w:cs="Arial" w:hint="cs"/>
          <w:rtl/>
          <w:lang w:val="en-US"/>
        </w:rPr>
        <w:t>" משמע</w:t>
      </w:r>
      <w:r w:rsidR="009A0FF8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 xml:space="preserve"> העובדים (שבסיס</w:t>
      </w:r>
      <w:r w:rsidR="004C5D7C" w:rsidRPr="00DD75DC">
        <w:rPr>
          <w:rFonts w:ascii="Arial" w:hAnsi="Arial" w:cs="Arial" w:hint="cs"/>
          <w:rtl/>
          <w:lang w:val="en-US"/>
        </w:rPr>
        <w:t>ו של</w:t>
      </w:r>
      <w:r w:rsidRPr="00DD75DC">
        <w:rPr>
          <w:rFonts w:ascii="Arial" w:hAnsi="Arial" w:cs="Arial" w:hint="cs"/>
          <w:rtl/>
          <w:lang w:val="en-US"/>
        </w:rPr>
        <w:t xml:space="preserve"> כל אחד מהם הוא בבריטניה) המועסק</w:t>
      </w:r>
      <w:r w:rsidR="00D4103D" w:rsidRPr="00DD75DC">
        <w:rPr>
          <w:rFonts w:ascii="Arial" w:hAnsi="Arial" w:cs="Arial" w:hint="cs"/>
          <w:rtl/>
          <w:lang w:val="en-US"/>
        </w:rPr>
        <w:t xml:space="preserve">ים </w:t>
      </w:r>
      <w:r w:rsidRPr="00DD75DC">
        <w:rPr>
          <w:rFonts w:ascii="Arial" w:hAnsi="Arial" w:cs="Arial" w:hint="cs"/>
          <w:rtl/>
          <w:lang w:val="en-US"/>
        </w:rPr>
        <w:t xml:space="preserve">על ידי המוכרת או </w:t>
      </w:r>
      <w:r w:rsidR="00D4103D" w:rsidRPr="00DD75DC">
        <w:rPr>
          <w:rFonts w:ascii="Arial" w:hAnsi="Arial" w:cs="Arial" w:hint="cs"/>
          <w:rtl/>
          <w:lang w:val="en-US"/>
        </w:rPr>
        <w:t xml:space="preserve">על ידי </w:t>
      </w:r>
      <w:r w:rsidRPr="00DD75DC">
        <w:rPr>
          <w:rFonts w:ascii="Arial" w:hAnsi="Arial" w:cs="Arial" w:hint="cs"/>
          <w:rtl/>
          <w:lang w:val="en-US"/>
        </w:rPr>
        <w:t>חברה הקשורה אליה</w:t>
      </w:r>
      <w:r w:rsidR="009A0FF8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BC733E">
        <w:rPr>
          <w:rFonts w:ascii="Arial" w:hAnsi="Arial" w:cs="Arial" w:hint="cs"/>
          <w:rtl/>
          <w:lang w:val="en-US"/>
        </w:rPr>
        <w:t>ו</w:t>
      </w:r>
      <w:r w:rsidR="00E05908" w:rsidRPr="00DD75DC">
        <w:rPr>
          <w:rFonts w:ascii="Arial" w:hAnsi="Arial" w:cs="Arial" w:hint="cs"/>
          <w:rtl/>
          <w:lang w:val="en-US"/>
        </w:rPr>
        <w:t>הרשומ</w:t>
      </w:r>
      <w:r w:rsidR="004D2864" w:rsidRPr="00DD75DC">
        <w:rPr>
          <w:rFonts w:ascii="Arial" w:hAnsi="Arial" w:cs="Arial" w:hint="cs"/>
          <w:rtl/>
          <w:lang w:val="en-US"/>
        </w:rPr>
        <w:t>ים</w:t>
      </w:r>
      <w:r w:rsidRPr="00DD75DC">
        <w:rPr>
          <w:rFonts w:ascii="Arial" w:hAnsi="Arial" w:cs="Arial" w:hint="cs"/>
          <w:rtl/>
          <w:lang w:val="en-US"/>
        </w:rPr>
        <w:t xml:space="preserve"> בחלק 1 ובחלק 4 ל</w:t>
      </w:r>
      <w:r w:rsidR="00E05908" w:rsidRPr="00DD75DC">
        <w:rPr>
          <w:rFonts w:ascii="Arial" w:hAnsi="Arial" w:cs="Arial" w:hint="cs"/>
          <w:rtl/>
          <w:lang w:val="en-US"/>
        </w:rPr>
        <w:t>תוספת</w:t>
      </w:r>
      <w:r w:rsidRPr="00DD75DC">
        <w:rPr>
          <w:rFonts w:ascii="Arial" w:hAnsi="Arial" w:cs="Arial" w:hint="cs"/>
          <w:rtl/>
          <w:lang w:val="en-US"/>
        </w:rPr>
        <w:t xml:space="preserve"> 2.</w:t>
      </w:r>
    </w:p>
    <w:p w14:paraId="60E8723B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0731D12" w14:textId="77777777" w:rsidR="004C5D7C" w:rsidRPr="00DD75DC" w:rsidRDefault="004C5D7C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b/>
          <w:bCs/>
          <w:lang w:val="en-US"/>
        </w:rPr>
        <w:t>"</w:t>
      </w:r>
      <w:r w:rsidRPr="00DD75DC">
        <w:rPr>
          <w:rFonts w:ascii="Arial" w:hAnsi="Arial" w:cs="Arial" w:hint="cs"/>
          <w:b/>
          <w:bCs/>
          <w:lang w:val="en-US"/>
        </w:rPr>
        <w:t>T</w:t>
      </w:r>
      <w:r w:rsidRPr="00DD75DC">
        <w:rPr>
          <w:rFonts w:ascii="Arial" w:hAnsi="Arial" w:cs="Arial"/>
          <w:b/>
          <w:bCs/>
          <w:lang w:val="en-US"/>
        </w:rPr>
        <w:t>UPE"</w:t>
      </w:r>
      <w:r w:rsidRPr="00DD75DC">
        <w:rPr>
          <w:rFonts w:ascii="Arial" w:hAnsi="Arial" w:cs="Arial" w:hint="cs"/>
          <w:rtl/>
          <w:lang w:val="en-US"/>
        </w:rPr>
        <w:t xml:space="preserve"> משמעו </w:t>
      </w:r>
      <w:r w:rsidR="009A0FF8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תקנות</w:t>
      </w:r>
      <w:r w:rsidR="009A0FF8" w:rsidRPr="00DD75DC">
        <w:rPr>
          <w:rFonts w:ascii="Arial" w:hAnsi="Arial" w:cs="Arial" w:hint="cs"/>
          <w:rtl/>
          <w:lang w:val="en-US"/>
        </w:rPr>
        <w:t xml:space="preserve"> הבאות</w:t>
      </w:r>
      <w:r w:rsidRPr="00DD75DC">
        <w:rPr>
          <w:rFonts w:ascii="Arial" w:hAnsi="Arial" w:cs="Arial" w:hint="cs"/>
          <w:rtl/>
          <w:lang w:val="en-US"/>
        </w:rPr>
        <w:t>:</w:t>
      </w:r>
    </w:p>
    <w:p w14:paraId="6B2F1AFF" w14:textId="77777777" w:rsidR="00D348D7" w:rsidRPr="00DD75DC" w:rsidRDefault="00D348D7" w:rsidP="00DD75DC">
      <w:pPr>
        <w:bidi w:val="0"/>
        <w:ind w:left="0" w:firstLine="0"/>
        <w:contextualSpacing/>
        <w:jc w:val="both"/>
        <w:rPr>
          <w:rFonts w:ascii="Arial" w:hAnsi="Arial" w:cs="Arial"/>
          <w:lang w:val="en-US"/>
        </w:rPr>
      </w:pPr>
      <w:r w:rsidRPr="00DD75DC">
        <w:rPr>
          <w:rFonts w:ascii="Arial" w:hAnsi="Arial" w:cs="Arial"/>
          <w:lang w:val="en-US"/>
        </w:rPr>
        <w:t>T</w:t>
      </w:r>
      <w:r w:rsidR="00E05908" w:rsidRPr="00DD75DC">
        <w:rPr>
          <w:rFonts w:ascii="Arial" w:hAnsi="Arial" w:cs="Arial"/>
          <w:lang w:val="en-US"/>
        </w:rPr>
        <w:t>he t</w:t>
      </w:r>
      <w:r w:rsidRPr="00DD75DC">
        <w:rPr>
          <w:rFonts w:ascii="Arial" w:hAnsi="Arial" w:cs="Arial"/>
          <w:lang w:val="en-US"/>
        </w:rPr>
        <w:t>ransfer of Undertakings (Protection of Emplo</w:t>
      </w:r>
      <w:r w:rsidR="001B30AB" w:rsidRPr="00DD75DC">
        <w:rPr>
          <w:rFonts w:ascii="Arial" w:hAnsi="Arial" w:cs="Arial"/>
          <w:lang w:val="en-US"/>
        </w:rPr>
        <w:t>y</w:t>
      </w:r>
      <w:r w:rsidRPr="00DD75DC">
        <w:rPr>
          <w:rFonts w:ascii="Arial" w:hAnsi="Arial" w:cs="Arial"/>
          <w:lang w:val="en-US"/>
        </w:rPr>
        <w:t>ment</w:t>
      </w:r>
      <w:r w:rsidR="001B30AB" w:rsidRPr="00DD75DC">
        <w:rPr>
          <w:rFonts w:ascii="Arial" w:hAnsi="Arial" w:cs="Arial"/>
          <w:lang w:val="en-US"/>
        </w:rPr>
        <w:t xml:space="preserve">) Regulations 2006  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E05908" w:rsidRPr="00DD75DC">
        <w:rPr>
          <w:rFonts w:ascii="Arial" w:hAnsi="Arial" w:cs="Arial"/>
          <w:lang w:val="en-US"/>
        </w:rPr>
        <w:t xml:space="preserve">as amended by </w:t>
      </w:r>
      <w:r w:rsidR="001B30AB" w:rsidRPr="00DD75DC">
        <w:rPr>
          <w:rFonts w:ascii="Arial" w:hAnsi="Arial" w:cs="Arial"/>
          <w:lang w:val="en-US"/>
        </w:rPr>
        <w:t>the Collective Redundancies and Transfer of Undertakings (Protection of Employment</w:t>
      </w:r>
      <w:r w:rsidR="002009D1" w:rsidRPr="00DD75DC">
        <w:rPr>
          <w:rFonts w:ascii="Arial" w:hAnsi="Arial" w:cs="Arial"/>
          <w:lang w:val="en-US"/>
        </w:rPr>
        <w:t>)</w:t>
      </w:r>
      <w:r w:rsidR="001B30AB" w:rsidRPr="00DD75DC">
        <w:rPr>
          <w:rFonts w:ascii="Arial" w:hAnsi="Arial" w:cs="Arial"/>
          <w:lang w:val="en-US"/>
        </w:rPr>
        <w:t xml:space="preserve"> (</w:t>
      </w:r>
      <w:r w:rsidR="004D2864" w:rsidRPr="00DD75DC">
        <w:rPr>
          <w:rFonts w:ascii="Arial" w:hAnsi="Arial" w:cs="Arial"/>
          <w:lang w:val="en-US"/>
        </w:rPr>
        <w:t>A</w:t>
      </w:r>
      <w:r w:rsidR="001B30AB" w:rsidRPr="00DD75DC">
        <w:rPr>
          <w:rFonts w:ascii="Arial" w:hAnsi="Arial" w:cs="Arial"/>
          <w:lang w:val="en-US"/>
        </w:rPr>
        <w:t>mendment) Regulations 2014</w:t>
      </w:r>
      <w:r w:rsidR="002009D1" w:rsidRPr="00DD75DC">
        <w:rPr>
          <w:rFonts w:ascii="Arial" w:hAnsi="Arial" w:cs="Arial"/>
          <w:lang w:val="en-US"/>
        </w:rPr>
        <w:t>.</w:t>
      </w:r>
    </w:p>
    <w:p w14:paraId="092B9237" w14:textId="77777777" w:rsidR="004A7095" w:rsidRPr="00DD75DC" w:rsidRDefault="004A7095" w:rsidP="00DD75DC">
      <w:pPr>
        <w:bidi w:val="0"/>
        <w:ind w:left="0" w:firstLine="0"/>
        <w:contextualSpacing/>
        <w:jc w:val="both"/>
        <w:rPr>
          <w:rFonts w:ascii="Arial" w:hAnsi="Arial" w:cs="Arial"/>
          <w:lang w:val="en-US"/>
        </w:rPr>
      </w:pPr>
    </w:p>
    <w:p w14:paraId="6794F8E8" w14:textId="77777777" w:rsidR="001832EE" w:rsidRPr="00DD75DC" w:rsidRDefault="001832EE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קבלנים בריטים</w:t>
      </w:r>
      <w:r w:rsidRPr="00DD75DC">
        <w:rPr>
          <w:rFonts w:ascii="Arial" w:hAnsi="Arial" w:cs="Arial" w:hint="cs"/>
          <w:rtl/>
          <w:lang w:val="en-US"/>
        </w:rPr>
        <w:t>" משמעם קבלנים המועסקים על ידי המוכרת</w:t>
      </w:r>
      <w:r w:rsidR="009A0FF8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E05908" w:rsidRPr="00DD75DC">
        <w:rPr>
          <w:rFonts w:ascii="Arial" w:hAnsi="Arial" w:cs="Arial" w:hint="cs"/>
          <w:rtl/>
          <w:lang w:val="en-US"/>
        </w:rPr>
        <w:t xml:space="preserve">הרשומים </w:t>
      </w:r>
      <w:r w:rsidRPr="00DD75DC">
        <w:rPr>
          <w:rFonts w:ascii="Arial" w:hAnsi="Arial" w:cs="Arial" w:hint="cs"/>
          <w:rtl/>
          <w:lang w:val="en-US"/>
        </w:rPr>
        <w:t>בחלקים 3 ו-6 ל</w:t>
      </w:r>
      <w:r w:rsidR="00E05908" w:rsidRPr="00DD75DC">
        <w:rPr>
          <w:rFonts w:ascii="Arial" w:hAnsi="Arial" w:cs="Arial" w:hint="cs"/>
          <w:rtl/>
          <w:lang w:val="en-US"/>
        </w:rPr>
        <w:t>תוספת</w:t>
      </w:r>
      <w:r w:rsidRPr="00DD75DC">
        <w:rPr>
          <w:rFonts w:ascii="Arial" w:hAnsi="Arial" w:cs="Arial" w:hint="cs"/>
          <w:rtl/>
          <w:lang w:val="en-US"/>
        </w:rPr>
        <w:t xml:space="preserve"> 2.</w:t>
      </w:r>
    </w:p>
    <w:p w14:paraId="591DCD92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7644C74" w14:textId="77777777" w:rsidR="001832EE" w:rsidRDefault="00D348D7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קבלני</w:t>
      </w:r>
      <w:r w:rsidR="001832EE" w:rsidRPr="00DD75DC">
        <w:rPr>
          <w:rFonts w:ascii="Arial" w:hAnsi="Arial" w:cs="Arial" w:hint="cs"/>
          <w:b/>
          <w:bCs/>
          <w:rtl/>
          <w:lang w:val="en-US"/>
        </w:rPr>
        <w:t>ם</w:t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 אוקראינ</w:t>
      </w:r>
      <w:r w:rsidR="001832EE" w:rsidRPr="00DD75DC">
        <w:rPr>
          <w:rFonts w:ascii="Arial" w:hAnsi="Arial" w:cs="Arial" w:hint="cs"/>
          <w:b/>
          <w:bCs/>
          <w:rtl/>
          <w:lang w:val="en-US"/>
        </w:rPr>
        <w:t>ים</w:t>
      </w:r>
      <w:r w:rsidRPr="00DD75DC">
        <w:rPr>
          <w:rFonts w:ascii="Arial" w:hAnsi="Arial" w:cs="Arial" w:hint="cs"/>
          <w:rtl/>
          <w:lang w:val="en-US"/>
        </w:rPr>
        <w:t>" משמעם הקבלנים המועסקים על ידי ה</w:t>
      </w:r>
      <w:r w:rsidR="00E05908" w:rsidRPr="00DD75DC">
        <w:rPr>
          <w:rFonts w:ascii="Arial" w:hAnsi="Arial" w:cs="Arial" w:hint="cs"/>
          <w:rtl/>
          <w:lang w:val="en-US"/>
        </w:rPr>
        <w:t xml:space="preserve">מוכרת, הרשומים </w:t>
      </w:r>
      <w:r w:rsidRPr="00DD75DC">
        <w:rPr>
          <w:rFonts w:ascii="Arial" w:hAnsi="Arial" w:cs="Arial" w:hint="cs"/>
          <w:rtl/>
          <w:lang w:val="en-US"/>
        </w:rPr>
        <w:t>בחלק 2 ובחלק 5 ל</w:t>
      </w:r>
      <w:r w:rsidR="00E05908" w:rsidRPr="00DD75DC">
        <w:rPr>
          <w:rFonts w:ascii="Arial" w:hAnsi="Arial" w:cs="Arial" w:hint="cs"/>
          <w:rtl/>
          <w:lang w:val="en-US"/>
        </w:rPr>
        <w:t>תוספת</w:t>
      </w:r>
      <w:r w:rsidRPr="00DD75DC">
        <w:rPr>
          <w:rFonts w:ascii="Arial" w:hAnsi="Arial" w:cs="Arial" w:hint="cs"/>
          <w:rtl/>
          <w:lang w:val="en-US"/>
        </w:rPr>
        <w:t xml:space="preserve"> 2</w:t>
      </w:r>
      <w:r w:rsidR="001B30AB" w:rsidRPr="00DD75DC">
        <w:rPr>
          <w:rFonts w:ascii="Arial" w:hAnsi="Arial" w:cs="Arial" w:hint="cs"/>
          <w:rtl/>
          <w:lang w:val="en-US"/>
        </w:rPr>
        <w:t>.</w:t>
      </w:r>
    </w:p>
    <w:p w14:paraId="0DD5E5FF" w14:textId="77777777" w:rsidR="005A1D90" w:rsidRPr="00DD75DC" w:rsidRDefault="005A1D90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1E511AB" w14:textId="77777777" w:rsidR="001832EE" w:rsidRPr="00DD75DC" w:rsidRDefault="001B30AB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מע"מ</w:t>
      </w:r>
      <w:r w:rsidRPr="00DD75DC">
        <w:rPr>
          <w:rFonts w:ascii="Arial" w:hAnsi="Arial" w:cs="Arial" w:hint="cs"/>
          <w:rtl/>
          <w:lang w:val="en-US"/>
        </w:rPr>
        <w:t>" משמעו מס ערך מוסף.</w:t>
      </w:r>
    </w:p>
    <w:p w14:paraId="2BE3C981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CB6216B" w14:textId="77777777" w:rsidR="001832EE" w:rsidRPr="00DD75DC" w:rsidRDefault="001B30AB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קבוצת המוכרת</w:t>
      </w:r>
      <w:r w:rsidRPr="00DD75DC">
        <w:rPr>
          <w:rFonts w:ascii="Arial" w:hAnsi="Arial" w:cs="Arial" w:hint="cs"/>
          <w:rtl/>
          <w:lang w:val="en-US"/>
        </w:rPr>
        <w:t>" משמעה המוכרת, חברת האחזקות של המוכרת וכל חברת בת של המוכרת או של חברת אחזקות כאמור.</w:t>
      </w:r>
    </w:p>
    <w:p w14:paraId="522CF19E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213E1BE2" w14:textId="77777777" w:rsidR="001832EE" w:rsidRPr="00DD75DC" w:rsidRDefault="001B30AB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="00F25392" w:rsidRPr="00DD75DC">
        <w:rPr>
          <w:rFonts w:ascii="Arial" w:hAnsi="Arial" w:cs="Arial" w:hint="cs"/>
          <w:b/>
          <w:bCs/>
          <w:rtl/>
          <w:lang w:val="en-US"/>
        </w:rPr>
        <w:t>ערובות</w:t>
      </w:r>
      <w:r w:rsidRPr="00DD75DC">
        <w:rPr>
          <w:rFonts w:ascii="Arial" w:hAnsi="Arial" w:cs="Arial" w:hint="cs"/>
          <w:rtl/>
          <w:lang w:val="en-US"/>
        </w:rPr>
        <w:t>" משמע</w:t>
      </w:r>
      <w:r w:rsidR="00CF57DE" w:rsidRPr="00DD75DC">
        <w:rPr>
          <w:rFonts w:ascii="Arial" w:hAnsi="Arial" w:cs="Arial" w:hint="cs"/>
          <w:rtl/>
          <w:lang w:val="en-US"/>
        </w:rPr>
        <w:t>ן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4051DE" w:rsidRPr="00DD75DC">
        <w:rPr>
          <w:rFonts w:ascii="Arial" w:hAnsi="Arial" w:cs="Arial" w:hint="cs"/>
          <w:rtl/>
          <w:lang w:val="en-US"/>
        </w:rPr>
        <w:t>ה</w:t>
      </w:r>
      <w:r w:rsidR="00F25392" w:rsidRPr="00DD75DC">
        <w:rPr>
          <w:rFonts w:ascii="Arial" w:hAnsi="Arial" w:cs="Arial" w:hint="cs"/>
          <w:rtl/>
          <w:lang w:val="en-US"/>
        </w:rPr>
        <w:t>ערובות</w:t>
      </w:r>
      <w:r w:rsidR="00CF57DE" w:rsidRPr="00DD75DC">
        <w:rPr>
          <w:rFonts w:ascii="Arial" w:hAnsi="Arial" w:cs="Arial" w:hint="cs"/>
          <w:rtl/>
          <w:lang w:val="en-US"/>
        </w:rPr>
        <w:t xml:space="preserve"> </w:t>
      </w:r>
      <w:r w:rsidR="00E05908" w:rsidRPr="00DD75DC">
        <w:rPr>
          <w:rFonts w:ascii="Arial" w:hAnsi="Arial" w:cs="Arial" w:hint="cs"/>
          <w:rtl/>
          <w:lang w:val="en-US"/>
        </w:rPr>
        <w:t>שצוינו</w:t>
      </w:r>
      <w:r w:rsidRPr="00DD75DC">
        <w:rPr>
          <w:rFonts w:ascii="Arial" w:hAnsi="Arial" w:cs="Arial" w:hint="cs"/>
          <w:rtl/>
          <w:lang w:val="en-US"/>
        </w:rPr>
        <w:t xml:space="preserve"> בסעיף </w:t>
      </w:r>
      <w:r w:rsidRPr="00DD75DC">
        <w:rPr>
          <w:rFonts w:ascii="Arial" w:hAnsi="Arial" w:cs="Arial" w:hint="cs"/>
          <w:u w:val="single"/>
          <w:rtl/>
          <w:lang w:val="en-US"/>
        </w:rPr>
        <w:t>12</w:t>
      </w:r>
      <w:r w:rsidRPr="00DD75DC">
        <w:rPr>
          <w:rFonts w:ascii="Arial" w:hAnsi="Arial" w:cs="Arial" w:hint="cs"/>
          <w:rtl/>
          <w:lang w:val="en-US"/>
        </w:rPr>
        <w:t xml:space="preserve"> (</w:t>
      </w:r>
      <w:r w:rsidR="00F25392" w:rsidRPr="00DD75DC">
        <w:rPr>
          <w:rFonts w:ascii="Arial" w:hAnsi="Arial" w:cs="Arial" w:hint="cs"/>
          <w:i/>
          <w:iCs/>
          <w:rtl/>
          <w:lang w:val="en-US"/>
        </w:rPr>
        <w:t>ערובות</w:t>
      </w:r>
      <w:r w:rsidRPr="00DD75DC">
        <w:rPr>
          <w:rFonts w:ascii="Arial" w:hAnsi="Arial" w:cs="Arial" w:hint="cs"/>
          <w:rtl/>
          <w:lang w:val="en-US"/>
        </w:rPr>
        <w:t>) ומפורט</w:t>
      </w:r>
      <w:r w:rsidR="00D4103D" w:rsidRPr="00DD75DC">
        <w:rPr>
          <w:rFonts w:ascii="Arial" w:hAnsi="Arial" w:cs="Arial" w:hint="cs"/>
          <w:rtl/>
          <w:lang w:val="en-US"/>
        </w:rPr>
        <w:t>ות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u w:val="single"/>
          <w:rtl/>
          <w:lang w:val="en-US"/>
        </w:rPr>
        <w:t>ב</w:t>
      </w:r>
      <w:r w:rsidR="00E05908" w:rsidRPr="00DD75DC">
        <w:rPr>
          <w:rFonts w:ascii="Arial" w:hAnsi="Arial" w:cs="Arial" w:hint="cs"/>
          <w:u w:val="single"/>
          <w:rtl/>
          <w:lang w:val="en-US"/>
        </w:rPr>
        <w:t>תוספת 1</w:t>
      </w:r>
      <w:r w:rsidR="00E05908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>ובסעיף 12.1 של הרישיון, ו"</w:t>
      </w:r>
      <w:r w:rsidR="00F25392" w:rsidRPr="00DD75DC">
        <w:rPr>
          <w:rFonts w:ascii="Arial" w:hAnsi="Arial" w:cs="Arial" w:hint="cs"/>
          <w:b/>
          <w:bCs/>
          <w:rtl/>
          <w:lang w:val="en-US"/>
        </w:rPr>
        <w:t>ערובה</w:t>
      </w:r>
      <w:r w:rsidRPr="00DD75DC">
        <w:rPr>
          <w:rFonts w:ascii="Arial" w:hAnsi="Arial" w:cs="Arial" w:hint="cs"/>
          <w:rtl/>
          <w:lang w:val="en-US"/>
        </w:rPr>
        <w:t>" משמע</w:t>
      </w:r>
      <w:r w:rsidR="00CF57DE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כל אח</w:t>
      </w:r>
      <w:r w:rsidR="00E05908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מה</w:t>
      </w:r>
      <w:r w:rsidR="00CF57DE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66C06CA4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7F14AA9D" w14:textId="77777777" w:rsidR="001B30AB" w:rsidRPr="00DD75DC" w:rsidRDefault="001B30AB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תביע</w:t>
      </w:r>
      <w:r w:rsidR="004638DA" w:rsidRPr="00DD75DC">
        <w:rPr>
          <w:rFonts w:ascii="Arial" w:hAnsi="Arial" w:cs="Arial" w:hint="cs"/>
          <w:b/>
          <w:bCs/>
          <w:rtl/>
          <w:lang w:val="en-US"/>
        </w:rPr>
        <w:t>ה</w:t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 </w:t>
      </w:r>
      <w:r w:rsidR="004C5D7C" w:rsidRPr="00DD75DC">
        <w:rPr>
          <w:rFonts w:ascii="Arial" w:hAnsi="Arial" w:cs="Arial" w:hint="cs"/>
          <w:b/>
          <w:bCs/>
          <w:rtl/>
          <w:lang w:val="en-US"/>
        </w:rPr>
        <w:t xml:space="preserve">בגין </w:t>
      </w:r>
      <w:r w:rsidR="00F25392" w:rsidRPr="00DD75DC">
        <w:rPr>
          <w:rFonts w:ascii="Arial" w:hAnsi="Arial" w:cs="Arial" w:hint="cs"/>
          <w:b/>
          <w:bCs/>
          <w:rtl/>
          <w:lang w:val="en-US"/>
        </w:rPr>
        <w:t>ערובה</w:t>
      </w:r>
      <w:r w:rsidR="00F25392"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rtl/>
          <w:lang w:val="en-US"/>
        </w:rPr>
        <w:t xml:space="preserve"> משמעה תביעה על ידי הרוכשת נגד המוכרת </w:t>
      </w:r>
      <w:r w:rsidR="00E05908" w:rsidRPr="00DD75DC">
        <w:rPr>
          <w:rFonts w:ascii="Arial" w:hAnsi="Arial" w:cs="Arial" w:hint="cs"/>
          <w:rtl/>
          <w:lang w:val="en-US"/>
        </w:rPr>
        <w:t xml:space="preserve">בגין </w:t>
      </w:r>
      <w:r w:rsidRPr="00DD75DC">
        <w:rPr>
          <w:rFonts w:ascii="Arial" w:hAnsi="Arial" w:cs="Arial" w:hint="cs"/>
          <w:rtl/>
          <w:lang w:val="en-US"/>
        </w:rPr>
        <w:t xml:space="preserve">הפרת </w:t>
      </w:r>
      <w:r w:rsidR="002009D1" w:rsidRPr="00DD75DC">
        <w:rPr>
          <w:rFonts w:ascii="Arial" w:hAnsi="Arial" w:cs="Arial" w:hint="cs"/>
          <w:rtl/>
          <w:lang w:val="en-US"/>
        </w:rPr>
        <w:t>ערובה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56E23D79" w14:textId="77777777" w:rsidR="004A7095" w:rsidRPr="00DD75DC" w:rsidRDefault="004A7095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405D2F49" w14:textId="77777777" w:rsidR="001B30AB" w:rsidRDefault="001B30AB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1.2 בהסכם זה:</w:t>
      </w:r>
    </w:p>
    <w:p w14:paraId="51EBE5AD" w14:textId="77777777" w:rsidR="005A1D90" w:rsidRPr="00DD75DC" w:rsidRDefault="005A1D90" w:rsidP="00DD75DC">
      <w:pPr>
        <w:ind w:left="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1D6F5BD" w14:textId="77777777" w:rsidR="00CF57DE" w:rsidRPr="00DD75DC" w:rsidRDefault="001B30AB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(א) </w:t>
      </w:r>
      <w:r w:rsidR="00CF57DE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מילים בלשון יחיד </w:t>
      </w:r>
      <w:r w:rsidR="00D4103D" w:rsidRPr="00DD75DC">
        <w:rPr>
          <w:rFonts w:ascii="Arial" w:hAnsi="Arial" w:cs="Arial" w:hint="cs"/>
          <w:rtl/>
          <w:lang w:val="en-US"/>
        </w:rPr>
        <w:t xml:space="preserve">יכללו </w:t>
      </w:r>
      <w:r w:rsidRPr="00DD75DC">
        <w:rPr>
          <w:rFonts w:ascii="Arial" w:hAnsi="Arial" w:cs="Arial" w:hint="cs"/>
          <w:rtl/>
          <w:lang w:val="en-US"/>
        </w:rPr>
        <w:t>את הרבים ולהפך</w:t>
      </w:r>
      <w:r w:rsidR="00D4103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</w:t>
      </w:r>
      <w:r w:rsidR="004C5D7C" w:rsidRPr="00DD75DC">
        <w:rPr>
          <w:rFonts w:ascii="Arial" w:hAnsi="Arial" w:cs="Arial" w:hint="cs"/>
          <w:rtl/>
          <w:lang w:val="en-US"/>
        </w:rPr>
        <w:t>שימוש ב</w:t>
      </w:r>
      <w:r w:rsidRPr="00DD75DC">
        <w:rPr>
          <w:rFonts w:ascii="Arial" w:hAnsi="Arial" w:cs="Arial" w:hint="cs"/>
          <w:rtl/>
          <w:lang w:val="en-US"/>
        </w:rPr>
        <w:t xml:space="preserve">מילים </w:t>
      </w:r>
      <w:r w:rsidR="00E05908" w:rsidRPr="00DD75DC">
        <w:rPr>
          <w:rFonts w:ascii="Arial" w:hAnsi="Arial" w:cs="Arial" w:hint="cs"/>
          <w:rtl/>
          <w:lang w:val="en-US"/>
        </w:rPr>
        <w:t>במ</w:t>
      </w:r>
      <w:r w:rsidRPr="00DD75DC">
        <w:rPr>
          <w:rFonts w:ascii="Arial" w:hAnsi="Arial" w:cs="Arial" w:hint="cs"/>
          <w:rtl/>
          <w:lang w:val="en-US"/>
        </w:rPr>
        <w:t xml:space="preserve">ין אחד </w:t>
      </w:r>
      <w:r w:rsidR="00D4103D" w:rsidRPr="00DD75DC">
        <w:rPr>
          <w:rFonts w:ascii="Arial" w:hAnsi="Arial" w:cs="Arial" w:hint="cs"/>
          <w:rtl/>
          <w:lang w:val="en-US"/>
        </w:rPr>
        <w:t>יכל</w:t>
      </w:r>
      <w:r w:rsidR="009A0FF8" w:rsidRPr="00DD75DC">
        <w:rPr>
          <w:rFonts w:ascii="Arial" w:hAnsi="Arial" w:cs="Arial" w:hint="cs"/>
          <w:rtl/>
          <w:lang w:val="en-US"/>
        </w:rPr>
        <w:t>ו</w:t>
      </w:r>
      <w:r w:rsidR="00D4103D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 xml:space="preserve"> את המין האחר</w:t>
      </w:r>
      <w:r w:rsidR="00E05908" w:rsidRPr="00DD75DC">
        <w:rPr>
          <w:rFonts w:ascii="Arial" w:hAnsi="Arial" w:cs="Arial" w:hint="cs"/>
          <w:rtl/>
          <w:lang w:val="en-US"/>
        </w:rPr>
        <w:t>;</w:t>
      </w:r>
    </w:p>
    <w:p w14:paraId="0E9E2FFA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65A334E7" w14:textId="77777777" w:rsidR="001B30AB" w:rsidRPr="00DD75DC" w:rsidRDefault="001B30AB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(ב) </w:t>
      </w:r>
      <w:r w:rsidR="00CF57DE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התייחסות לחוק סטטוטורי או להוראה סטטוטורית תכלול:</w:t>
      </w:r>
    </w:p>
    <w:p w14:paraId="41316CC4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202675CB" w14:textId="77777777" w:rsidR="001B30AB" w:rsidRPr="00DD75DC" w:rsidRDefault="00CF57DE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 xml:space="preserve"> </w:t>
      </w:r>
      <w:r w:rsidR="001B30AB" w:rsidRPr="00DD75DC">
        <w:rPr>
          <w:rFonts w:ascii="Arial" w:hAnsi="Arial" w:cs="Arial"/>
          <w:lang w:val="en-US"/>
        </w:rPr>
        <w:t>(i)</w:t>
      </w:r>
      <w:r w:rsidR="001B30AB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ab/>
      </w:r>
      <w:r w:rsidR="00BC04BB" w:rsidRPr="00DD75DC">
        <w:rPr>
          <w:rFonts w:ascii="Arial" w:hAnsi="Arial" w:cs="Arial" w:hint="cs"/>
          <w:rtl/>
          <w:lang w:val="en-US"/>
        </w:rPr>
        <w:t>כל חקיק</w:t>
      </w:r>
      <w:r w:rsidR="00236872" w:rsidRPr="00DD75DC">
        <w:rPr>
          <w:rFonts w:ascii="Arial" w:hAnsi="Arial" w:cs="Arial" w:hint="cs"/>
          <w:rtl/>
          <w:lang w:val="en-US"/>
        </w:rPr>
        <w:t>ת</w:t>
      </w:r>
      <w:r w:rsidR="00BC04BB" w:rsidRPr="00DD75DC">
        <w:rPr>
          <w:rFonts w:ascii="Arial" w:hAnsi="Arial" w:cs="Arial" w:hint="cs"/>
          <w:rtl/>
          <w:lang w:val="en-US"/>
        </w:rPr>
        <w:t xml:space="preserve"> משנ</w:t>
      </w:r>
      <w:r w:rsidR="00236872" w:rsidRPr="00DD75DC">
        <w:rPr>
          <w:rFonts w:ascii="Arial" w:hAnsi="Arial" w:cs="Arial" w:hint="cs"/>
          <w:rtl/>
          <w:lang w:val="en-US"/>
        </w:rPr>
        <w:t>ה</w:t>
      </w:r>
      <w:r w:rsidR="00BC04BB" w:rsidRPr="00DD75DC">
        <w:rPr>
          <w:rFonts w:ascii="Arial" w:hAnsi="Arial" w:cs="Arial" w:hint="cs"/>
          <w:rtl/>
          <w:lang w:val="en-US"/>
        </w:rPr>
        <w:t xml:space="preserve"> שנחקקה על פיה</w:t>
      </w:r>
      <w:r w:rsidR="00D4103D" w:rsidRPr="00DD75DC">
        <w:rPr>
          <w:rFonts w:ascii="Arial" w:hAnsi="Arial" w:cs="Arial" w:hint="cs"/>
          <w:rtl/>
          <w:lang w:val="en-US"/>
        </w:rPr>
        <w:t>ם</w:t>
      </w:r>
      <w:r w:rsidR="00E05908" w:rsidRPr="00DD75DC">
        <w:rPr>
          <w:rFonts w:ascii="Arial" w:hAnsi="Arial" w:cs="Arial" w:hint="cs"/>
          <w:rtl/>
          <w:lang w:val="en-US"/>
        </w:rPr>
        <w:t>;</w:t>
      </w:r>
    </w:p>
    <w:p w14:paraId="7E81B75F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5164B46B" w14:textId="77777777" w:rsidR="001B30AB" w:rsidRDefault="001B30AB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(ii)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CF57DE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כל חוק סטטוטורי או הוראה סטטוטורית </w:t>
      </w:r>
      <w:r w:rsidR="00BC04BB" w:rsidRPr="00DD75DC">
        <w:rPr>
          <w:rFonts w:ascii="Arial" w:hAnsi="Arial" w:cs="Arial" w:hint="cs"/>
          <w:rtl/>
          <w:lang w:val="en-US"/>
        </w:rPr>
        <w:t>שבוטלו ונחקקו מחדש</w:t>
      </w:r>
      <w:r w:rsidRPr="00DD75DC">
        <w:rPr>
          <w:rFonts w:ascii="Arial" w:hAnsi="Arial" w:cs="Arial" w:hint="cs"/>
          <w:rtl/>
          <w:lang w:val="en-US"/>
        </w:rPr>
        <w:t xml:space="preserve"> (עם או בלי שינויים); וכן</w:t>
      </w:r>
    </w:p>
    <w:p w14:paraId="1F6A3EEB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49FC933D" w14:textId="77777777" w:rsidR="00BC04BB" w:rsidRPr="00DD75DC" w:rsidRDefault="00BC04BB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(iii)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CF57DE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כל חוק </w:t>
      </w:r>
      <w:r w:rsidR="009A0FF8" w:rsidRPr="00DD75DC">
        <w:rPr>
          <w:rFonts w:ascii="Arial" w:hAnsi="Arial" w:cs="Arial" w:hint="cs"/>
          <w:rtl/>
          <w:lang w:val="en-US"/>
        </w:rPr>
        <w:t>ס</w:t>
      </w:r>
      <w:r w:rsidRPr="00DD75DC">
        <w:rPr>
          <w:rFonts w:ascii="Arial" w:hAnsi="Arial" w:cs="Arial" w:hint="cs"/>
          <w:rtl/>
          <w:lang w:val="en-US"/>
        </w:rPr>
        <w:t>טטוטורי או הוראה סטטוטורית או חקיק</w:t>
      </w:r>
      <w:r w:rsidR="00236872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236872" w:rsidRPr="00DD75DC">
        <w:rPr>
          <w:rFonts w:ascii="Arial" w:hAnsi="Arial" w:cs="Arial" w:hint="cs"/>
          <w:rtl/>
          <w:lang w:val="en-US"/>
        </w:rPr>
        <w:t>משנה</w:t>
      </w:r>
      <w:r w:rsidR="009A0FF8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9A0FF8" w:rsidRPr="00DD75DC">
        <w:rPr>
          <w:rFonts w:ascii="Arial" w:hAnsi="Arial" w:cs="Arial" w:hint="cs"/>
          <w:rtl/>
          <w:lang w:val="en-US"/>
        </w:rPr>
        <w:t>ה</w:t>
      </w:r>
      <w:r w:rsidR="00236872" w:rsidRPr="00DD75DC">
        <w:rPr>
          <w:rFonts w:ascii="Arial" w:hAnsi="Arial" w:cs="Arial" w:hint="cs"/>
          <w:rtl/>
          <w:lang w:val="en-US"/>
        </w:rPr>
        <w:t>משנים</w:t>
      </w:r>
      <w:r w:rsidRPr="00DD75DC">
        <w:rPr>
          <w:rFonts w:ascii="Arial" w:hAnsi="Arial" w:cs="Arial" w:hint="cs"/>
          <w:rtl/>
          <w:lang w:val="en-US"/>
        </w:rPr>
        <w:t xml:space="preserve">, </w:t>
      </w:r>
      <w:r w:rsidR="00236872" w:rsidRPr="00DD75DC">
        <w:rPr>
          <w:rFonts w:ascii="Arial" w:hAnsi="Arial" w:cs="Arial" w:hint="cs"/>
          <w:rtl/>
          <w:lang w:val="en-US"/>
        </w:rPr>
        <w:t>מאחדים</w:t>
      </w:r>
      <w:r w:rsidRPr="00DD75DC">
        <w:rPr>
          <w:rFonts w:ascii="Arial" w:hAnsi="Arial" w:cs="Arial" w:hint="cs"/>
          <w:rtl/>
          <w:lang w:val="en-US"/>
        </w:rPr>
        <w:t xml:space="preserve">, </w:t>
      </w:r>
      <w:r w:rsidR="00236872" w:rsidRPr="00DD75DC">
        <w:rPr>
          <w:rFonts w:ascii="Arial" w:hAnsi="Arial" w:cs="Arial" w:hint="cs"/>
          <w:rtl/>
          <w:lang w:val="en-US"/>
        </w:rPr>
        <w:t>מחוקקים מחדש</w:t>
      </w:r>
      <w:r w:rsidRPr="00DD75DC">
        <w:rPr>
          <w:rFonts w:ascii="Arial" w:hAnsi="Arial" w:cs="Arial" w:hint="cs"/>
          <w:rtl/>
          <w:lang w:val="en-US"/>
        </w:rPr>
        <w:t xml:space="preserve"> או </w:t>
      </w:r>
      <w:r w:rsidR="004D2864" w:rsidRPr="00DD75DC">
        <w:rPr>
          <w:rFonts w:ascii="Arial" w:hAnsi="Arial" w:cs="Arial" w:hint="cs"/>
          <w:rtl/>
          <w:lang w:val="en-US"/>
        </w:rPr>
        <w:t>באים במקומ</w:t>
      </w:r>
      <w:r w:rsidR="001F0ADE" w:rsidRPr="00DD75DC">
        <w:rPr>
          <w:rFonts w:ascii="Arial" w:hAnsi="Arial" w:cs="Arial" w:hint="cs"/>
          <w:rtl/>
          <w:lang w:val="en-US"/>
        </w:rPr>
        <w:t>ם</w:t>
      </w:r>
      <w:r w:rsidR="00236872" w:rsidRPr="00DD75DC">
        <w:rPr>
          <w:rFonts w:ascii="Arial" w:hAnsi="Arial" w:cs="Arial" w:hint="cs"/>
          <w:rtl/>
          <w:lang w:val="en-US"/>
        </w:rPr>
        <w:t>,</w:t>
      </w:r>
    </w:p>
    <w:p w14:paraId="79A96B24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73803810" w14:textId="77777777" w:rsidR="00BC04BB" w:rsidRPr="00DD75DC" w:rsidRDefault="00BC04BB" w:rsidP="00DD75DC">
      <w:pPr>
        <w:ind w:left="68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בין אם חקיק</w:t>
      </w:r>
      <w:r w:rsidR="00236872" w:rsidRPr="00DD75DC">
        <w:rPr>
          <w:rFonts w:ascii="Arial" w:hAnsi="Arial" w:cs="Arial" w:hint="cs"/>
          <w:rtl/>
          <w:lang w:val="en-US"/>
        </w:rPr>
        <w:t>ת משנה</w:t>
      </w:r>
      <w:r w:rsidRPr="00DD75DC">
        <w:rPr>
          <w:rFonts w:ascii="Arial" w:hAnsi="Arial" w:cs="Arial" w:hint="cs"/>
          <w:rtl/>
          <w:lang w:val="en-US"/>
        </w:rPr>
        <w:t xml:space="preserve">, </w:t>
      </w:r>
      <w:r w:rsidR="00236872" w:rsidRPr="00DD75DC">
        <w:rPr>
          <w:rFonts w:ascii="Arial" w:hAnsi="Arial" w:cs="Arial" w:hint="cs"/>
          <w:rtl/>
          <w:lang w:val="en-US"/>
        </w:rPr>
        <w:t xml:space="preserve">או </w:t>
      </w:r>
      <w:r w:rsidR="00D94791" w:rsidRPr="00DD75DC">
        <w:rPr>
          <w:rFonts w:ascii="Arial" w:hAnsi="Arial" w:cs="Arial" w:hint="cs"/>
          <w:rtl/>
          <w:lang w:val="en-US"/>
        </w:rPr>
        <w:t xml:space="preserve">חקיקה </w:t>
      </w:r>
      <w:r w:rsidRPr="00DD75DC">
        <w:rPr>
          <w:rFonts w:ascii="Arial" w:hAnsi="Arial" w:cs="Arial" w:hint="cs"/>
          <w:rtl/>
          <w:lang w:val="en-US"/>
        </w:rPr>
        <w:t xml:space="preserve">מחדש, חוק או הוראה סטטוטוריים </w:t>
      </w:r>
      <w:r w:rsidR="00236872" w:rsidRPr="00DD75DC">
        <w:rPr>
          <w:rFonts w:ascii="Arial" w:hAnsi="Arial" w:cs="Arial" w:hint="cs"/>
          <w:rtl/>
          <w:lang w:val="en-US"/>
        </w:rPr>
        <w:t xml:space="preserve">כאמור </w:t>
      </w:r>
      <w:r w:rsidR="00D94791" w:rsidRPr="00DD75DC">
        <w:rPr>
          <w:rFonts w:ascii="Arial" w:hAnsi="Arial" w:cs="Arial" w:hint="cs"/>
          <w:rtl/>
          <w:lang w:val="en-US"/>
        </w:rPr>
        <w:t xml:space="preserve">נכנסו </w:t>
      </w:r>
      <w:r w:rsidRPr="00DD75DC">
        <w:rPr>
          <w:rFonts w:ascii="Arial" w:hAnsi="Arial" w:cs="Arial" w:hint="cs"/>
          <w:rtl/>
          <w:lang w:val="en-US"/>
        </w:rPr>
        <w:t xml:space="preserve">לתוקף לפני או </w:t>
      </w:r>
      <w:r w:rsidR="001F0ADE" w:rsidRPr="00DD75DC">
        <w:rPr>
          <w:rFonts w:ascii="Arial" w:hAnsi="Arial" w:cs="Arial" w:hint="cs"/>
          <w:rtl/>
          <w:lang w:val="en-US"/>
        </w:rPr>
        <w:t>אחרי</w:t>
      </w:r>
      <w:r w:rsidRPr="00DD75DC">
        <w:rPr>
          <w:rFonts w:ascii="Arial" w:hAnsi="Arial" w:cs="Arial" w:hint="cs"/>
          <w:rtl/>
          <w:lang w:val="en-US"/>
        </w:rPr>
        <w:t xml:space="preserve"> תאריך הסכם זה, מלבד אם </w:t>
      </w:r>
      <w:r w:rsidR="00D94791" w:rsidRPr="00DD75DC">
        <w:rPr>
          <w:rFonts w:ascii="Arial" w:hAnsi="Arial" w:cs="Arial" w:hint="cs"/>
          <w:rtl/>
          <w:lang w:val="en-US"/>
        </w:rPr>
        <w:t xml:space="preserve">נכנסו </w:t>
      </w:r>
      <w:r w:rsidRPr="00DD75DC">
        <w:rPr>
          <w:rFonts w:ascii="Arial" w:hAnsi="Arial" w:cs="Arial" w:hint="cs"/>
          <w:rtl/>
          <w:lang w:val="en-US"/>
        </w:rPr>
        <w:t xml:space="preserve">לתוקף לאחר תאריך הסכם זה </w:t>
      </w:r>
      <w:r w:rsidR="00D94791" w:rsidRPr="00DD75DC">
        <w:rPr>
          <w:rFonts w:ascii="Arial" w:hAnsi="Arial" w:cs="Arial" w:hint="cs"/>
          <w:rtl/>
          <w:lang w:val="en-US"/>
        </w:rPr>
        <w:t>ו</w:t>
      </w:r>
      <w:r w:rsidR="00236872" w:rsidRPr="00DD75DC">
        <w:rPr>
          <w:rFonts w:ascii="Arial" w:hAnsi="Arial" w:cs="Arial" w:hint="cs"/>
          <w:rtl/>
          <w:lang w:val="en-US"/>
        </w:rPr>
        <w:t xml:space="preserve">הם </w:t>
      </w:r>
      <w:r w:rsidR="004D2864" w:rsidRPr="00DD75DC">
        <w:rPr>
          <w:rFonts w:ascii="Arial" w:hAnsi="Arial" w:cs="Arial" w:hint="cs"/>
          <w:rtl/>
          <w:lang w:val="en-US"/>
        </w:rPr>
        <w:t>מאריכים</w:t>
      </w:r>
      <w:r w:rsidRPr="00DD75DC">
        <w:rPr>
          <w:rFonts w:ascii="Arial" w:hAnsi="Arial" w:cs="Arial" w:hint="cs"/>
          <w:rtl/>
          <w:lang w:val="en-US"/>
        </w:rPr>
        <w:t xml:space="preserve"> חובה, חבות, </w:t>
      </w:r>
      <w:r w:rsidR="004C5D7C" w:rsidRPr="00DD75DC">
        <w:rPr>
          <w:rFonts w:ascii="Arial" w:hAnsi="Arial" w:cs="Arial" w:hint="cs"/>
          <w:rtl/>
          <w:lang w:val="en-US"/>
        </w:rPr>
        <w:t xml:space="preserve">או </w:t>
      </w:r>
      <w:r w:rsidRPr="00DD75DC">
        <w:rPr>
          <w:rFonts w:ascii="Arial" w:hAnsi="Arial" w:cs="Arial" w:hint="cs"/>
          <w:rtl/>
          <w:lang w:val="en-US"/>
        </w:rPr>
        <w:t>הגבלה</w:t>
      </w:r>
      <w:r w:rsidR="004D286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4D2864" w:rsidRPr="00DD75DC">
        <w:rPr>
          <w:rFonts w:ascii="Arial" w:hAnsi="Arial" w:cs="Arial" w:hint="cs"/>
          <w:rtl/>
          <w:lang w:val="en-US"/>
        </w:rPr>
        <w:t>או מטילים חוב</w:t>
      </w:r>
      <w:r w:rsidR="001F0ADE" w:rsidRPr="00DD75DC">
        <w:rPr>
          <w:rFonts w:ascii="Arial" w:hAnsi="Arial" w:cs="Arial" w:hint="cs"/>
          <w:rtl/>
          <w:lang w:val="en-US"/>
        </w:rPr>
        <w:t>ה, חבות</w:t>
      </w:r>
      <w:r w:rsidR="004D2864" w:rsidRPr="00DD75DC">
        <w:rPr>
          <w:rFonts w:ascii="Arial" w:hAnsi="Arial" w:cs="Arial" w:hint="cs"/>
          <w:rtl/>
          <w:lang w:val="en-US"/>
        </w:rPr>
        <w:t xml:space="preserve"> או הגבל</w:t>
      </w:r>
      <w:r w:rsidR="001F0ADE" w:rsidRPr="00DD75DC">
        <w:rPr>
          <w:rFonts w:ascii="Arial" w:hAnsi="Arial" w:cs="Arial" w:hint="cs"/>
          <w:rtl/>
          <w:lang w:val="en-US"/>
        </w:rPr>
        <w:t>ה</w:t>
      </w:r>
      <w:r w:rsidR="004D2864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>חדש</w:t>
      </w:r>
      <w:r w:rsidR="001F0ADE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236872" w:rsidRPr="00DD75DC">
        <w:rPr>
          <w:rFonts w:ascii="Arial" w:hAnsi="Arial" w:cs="Arial" w:hint="cs"/>
          <w:rtl/>
          <w:lang w:val="en-US"/>
        </w:rPr>
        <w:t xml:space="preserve">על צד </w:t>
      </w:r>
      <w:r w:rsidR="004C5D7C" w:rsidRPr="00DD75DC">
        <w:rPr>
          <w:rFonts w:ascii="Arial" w:hAnsi="Arial" w:cs="Arial" w:hint="cs"/>
          <w:rtl/>
          <w:lang w:val="en-US"/>
        </w:rPr>
        <w:t>להסכם</w:t>
      </w:r>
      <w:r w:rsidR="004D2864" w:rsidRPr="00DD75DC">
        <w:rPr>
          <w:rFonts w:ascii="Arial" w:hAnsi="Arial" w:cs="Arial" w:hint="cs"/>
          <w:rtl/>
          <w:lang w:val="en-US"/>
        </w:rPr>
        <w:t>,</w:t>
      </w:r>
      <w:r w:rsidR="00236872" w:rsidRPr="00DD75DC">
        <w:rPr>
          <w:rFonts w:ascii="Arial" w:hAnsi="Arial" w:cs="Arial" w:hint="cs"/>
          <w:rtl/>
          <w:lang w:val="en-US"/>
        </w:rPr>
        <w:t xml:space="preserve"> או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236872" w:rsidRPr="00DD75DC">
        <w:rPr>
          <w:rFonts w:ascii="Arial" w:hAnsi="Arial" w:cs="Arial" w:hint="cs"/>
          <w:rtl/>
          <w:lang w:val="en-US"/>
        </w:rPr>
        <w:t>משפיעים</w:t>
      </w:r>
      <w:r w:rsidRPr="00DD75DC">
        <w:rPr>
          <w:rFonts w:ascii="Arial" w:hAnsi="Arial" w:cs="Arial" w:hint="cs"/>
          <w:rtl/>
          <w:lang w:val="en-US"/>
        </w:rPr>
        <w:t xml:space="preserve"> לרעה</w:t>
      </w:r>
      <w:r w:rsidR="004C5D7C" w:rsidRPr="00DD75DC">
        <w:rPr>
          <w:rFonts w:ascii="Arial" w:hAnsi="Arial" w:cs="Arial" w:hint="cs"/>
          <w:rtl/>
          <w:lang w:val="en-US"/>
        </w:rPr>
        <w:t xml:space="preserve"> על זכויות</w:t>
      </w:r>
      <w:r w:rsidR="001F0ADE" w:rsidRPr="00DD75DC">
        <w:rPr>
          <w:rFonts w:ascii="Arial" w:hAnsi="Arial" w:cs="Arial" w:hint="cs"/>
          <w:rtl/>
          <w:lang w:val="en-US"/>
        </w:rPr>
        <w:t>יו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18F3C4E9" w14:textId="77777777" w:rsidR="004A7095" w:rsidRPr="00DD75DC" w:rsidRDefault="004A7095" w:rsidP="00DD75DC">
      <w:pPr>
        <w:ind w:left="68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AD5E54D" w14:textId="77777777" w:rsidR="00BC04BB" w:rsidRDefault="00CF57DE" w:rsidP="00DD75DC">
      <w:pPr>
        <w:ind w:left="720"/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(ג) </w:t>
      </w:r>
      <w:r w:rsidRPr="00DD75DC">
        <w:rPr>
          <w:rFonts w:ascii="Arial" w:hAnsi="Arial" w:cs="Arial" w:hint="cs"/>
          <w:rtl/>
          <w:lang w:val="en-US"/>
        </w:rPr>
        <w:tab/>
      </w:r>
      <w:r w:rsidR="00BC04BB" w:rsidRPr="00DD75DC">
        <w:rPr>
          <w:rFonts w:ascii="Arial" w:hAnsi="Arial" w:cs="Arial" w:hint="cs"/>
          <w:b/>
          <w:bCs/>
          <w:rtl/>
          <w:lang w:val="en-US"/>
        </w:rPr>
        <w:t xml:space="preserve">התייחסות </w:t>
      </w:r>
    </w:p>
    <w:p w14:paraId="5ACA9FD3" w14:textId="77777777" w:rsidR="005A1D90" w:rsidRPr="00DD75DC" w:rsidRDefault="005A1D90" w:rsidP="00DD75DC">
      <w:pPr>
        <w:ind w:left="720"/>
        <w:contextualSpacing/>
        <w:jc w:val="both"/>
        <w:rPr>
          <w:rFonts w:ascii="Arial" w:hAnsi="Arial" w:cs="Arial"/>
          <w:b/>
          <w:bCs/>
          <w:rtl/>
          <w:lang w:val="en-US"/>
        </w:rPr>
      </w:pPr>
    </w:p>
    <w:p w14:paraId="2A624E3A" w14:textId="77777777" w:rsidR="00BC04BB" w:rsidRPr="00DD75DC" w:rsidRDefault="00BF19EC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 xml:space="preserve"> </w:t>
      </w:r>
      <w:r w:rsidR="00BC04BB" w:rsidRPr="00DD75DC">
        <w:rPr>
          <w:rFonts w:ascii="Arial" w:hAnsi="Arial" w:cs="Arial"/>
          <w:lang w:val="en-US"/>
        </w:rPr>
        <w:t>(i)</w:t>
      </w:r>
      <w:r w:rsidR="00BC04BB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ab/>
      </w:r>
      <w:r w:rsidR="00D94791" w:rsidRPr="00DD75DC">
        <w:rPr>
          <w:rFonts w:ascii="Arial" w:hAnsi="Arial" w:cs="Arial" w:hint="cs"/>
          <w:rtl/>
          <w:lang w:val="en-US"/>
        </w:rPr>
        <w:t xml:space="preserve">התייחסות </w:t>
      </w:r>
      <w:r w:rsidR="00BC04BB" w:rsidRPr="00DD75DC">
        <w:rPr>
          <w:rFonts w:ascii="Arial" w:hAnsi="Arial" w:cs="Arial" w:hint="cs"/>
          <w:rtl/>
          <w:lang w:val="en-US"/>
        </w:rPr>
        <w:t xml:space="preserve">לצד </w:t>
      </w:r>
      <w:r w:rsidR="00236872" w:rsidRPr="00DD75DC">
        <w:rPr>
          <w:rFonts w:ascii="Arial" w:hAnsi="Arial" w:cs="Arial" w:hint="cs"/>
          <w:rtl/>
          <w:lang w:val="en-US"/>
        </w:rPr>
        <w:t xml:space="preserve">כלשהו </w:t>
      </w:r>
      <w:r w:rsidR="00D94791" w:rsidRPr="00DD75DC">
        <w:rPr>
          <w:rFonts w:ascii="Arial" w:hAnsi="Arial" w:cs="Arial" w:hint="cs"/>
          <w:rtl/>
          <w:lang w:val="en-US"/>
        </w:rPr>
        <w:t xml:space="preserve">תכלול </w:t>
      </w:r>
      <w:r w:rsidR="00BC04BB" w:rsidRPr="00DD75DC">
        <w:rPr>
          <w:rFonts w:ascii="Arial" w:hAnsi="Arial" w:cs="Arial" w:hint="cs"/>
          <w:rtl/>
          <w:lang w:val="en-US"/>
        </w:rPr>
        <w:t xml:space="preserve">את הבאים תחתיו </w:t>
      </w:r>
      <w:r w:rsidR="00B8555C" w:rsidRPr="00DD75DC">
        <w:rPr>
          <w:rFonts w:ascii="Arial" w:hAnsi="Arial" w:cs="Arial" w:hint="cs"/>
          <w:rtl/>
          <w:lang w:val="en-US"/>
        </w:rPr>
        <w:t>ואת נמחיו</w:t>
      </w:r>
      <w:r w:rsidR="00BC04BB" w:rsidRPr="00DD75DC">
        <w:rPr>
          <w:rFonts w:ascii="Arial" w:hAnsi="Arial" w:cs="Arial" w:hint="cs"/>
          <w:rtl/>
          <w:lang w:val="en-US"/>
        </w:rPr>
        <w:t xml:space="preserve"> המורשים;</w:t>
      </w:r>
    </w:p>
    <w:p w14:paraId="185FC21E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2CA6B179" w14:textId="77777777" w:rsidR="00BC04BB" w:rsidRPr="00DD75DC" w:rsidRDefault="00BC04BB" w:rsidP="00BC733E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(ii)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BF19EC" w:rsidRPr="00DD75DC">
        <w:rPr>
          <w:rFonts w:ascii="Arial" w:hAnsi="Arial" w:cs="Arial" w:hint="cs"/>
          <w:rtl/>
          <w:lang w:val="en-US"/>
        </w:rPr>
        <w:tab/>
      </w:r>
      <w:r w:rsidR="00D94791" w:rsidRPr="00DD75DC">
        <w:rPr>
          <w:rFonts w:ascii="Arial" w:hAnsi="Arial" w:cs="Arial" w:hint="cs"/>
          <w:rtl/>
          <w:lang w:val="en-US"/>
        </w:rPr>
        <w:t xml:space="preserve">התייחסות </w:t>
      </w:r>
      <w:r w:rsidR="00316CC4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אדם</w:t>
      </w:r>
      <w:r w:rsidRPr="00DD75DC">
        <w:rPr>
          <w:rFonts w:ascii="Arial" w:hAnsi="Arial" w:cs="Arial" w:hint="cs"/>
          <w:rtl/>
          <w:lang w:val="en-US"/>
        </w:rPr>
        <w:t xml:space="preserve">" </w:t>
      </w:r>
      <w:r w:rsidR="00D94791" w:rsidRPr="00DD75DC">
        <w:rPr>
          <w:rFonts w:ascii="Arial" w:hAnsi="Arial" w:cs="Arial" w:hint="cs"/>
          <w:rtl/>
          <w:lang w:val="en-US"/>
        </w:rPr>
        <w:t>תכלול</w:t>
      </w:r>
      <w:r w:rsidRPr="00DD75DC">
        <w:rPr>
          <w:rFonts w:ascii="Arial" w:hAnsi="Arial" w:cs="Arial" w:hint="cs"/>
          <w:rtl/>
          <w:lang w:val="en-US"/>
        </w:rPr>
        <w:t xml:space="preserve"> כל פרט, </w:t>
      </w:r>
      <w:r w:rsidR="00BC733E">
        <w:rPr>
          <w:rFonts w:ascii="Arial" w:hAnsi="Arial" w:cs="Arial" w:hint="cs"/>
          <w:rtl/>
          <w:lang w:val="en-US"/>
        </w:rPr>
        <w:t>חברה</w:t>
      </w:r>
      <w:r w:rsidRPr="00DD75DC">
        <w:rPr>
          <w:rFonts w:ascii="Arial" w:hAnsi="Arial" w:cs="Arial" w:hint="cs"/>
          <w:rtl/>
          <w:lang w:val="en-US"/>
        </w:rPr>
        <w:t>, גוף תאגידי, אגודה או שותפות, ממשלה או מדינה (בין אם</w:t>
      </w:r>
      <w:r w:rsidR="00D94791" w:rsidRPr="00DD75DC">
        <w:rPr>
          <w:rFonts w:ascii="Arial" w:hAnsi="Arial" w:cs="Arial" w:hint="cs"/>
          <w:rtl/>
          <w:lang w:val="en-US"/>
        </w:rPr>
        <w:t xml:space="preserve"> הם בעלי</w:t>
      </w:r>
      <w:r w:rsidR="00316CC4" w:rsidRPr="00DD75DC">
        <w:rPr>
          <w:rFonts w:ascii="Arial" w:hAnsi="Arial" w:cs="Arial" w:hint="cs"/>
          <w:rtl/>
          <w:lang w:val="en-US"/>
        </w:rPr>
        <w:t xml:space="preserve"> אישיות משפטית נפרדת ובין אם לא);</w:t>
      </w:r>
    </w:p>
    <w:p w14:paraId="11F327C1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3848E4D1" w14:textId="77777777" w:rsidR="00316CC4" w:rsidRPr="00DD75DC" w:rsidRDefault="00316CC4" w:rsidP="00BC733E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(iii)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BF19EC" w:rsidRPr="00DD75DC">
        <w:rPr>
          <w:rFonts w:ascii="Arial" w:hAnsi="Arial" w:cs="Arial" w:hint="cs"/>
          <w:rtl/>
          <w:lang w:val="en-US"/>
        </w:rPr>
        <w:tab/>
      </w:r>
      <w:r w:rsidR="004C5D7C" w:rsidRPr="00DD75DC">
        <w:rPr>
          <w:rFonts w:ascii="Arial" w:hAnsi="Arial" w:cs="Arial" w:hint="cs"/>
          <w:rtl/>
          <w:lang w:val="en-US"/>
        </w:rPr>
        <w:t>התייחסות ל</w:t>
      </w:r>
      <w:r w:rsidR="00D94791" w:rsidRPr="00DD75DC">
        <w:rPr>
          <w:rFonts w:ascii="Arial" w:hAnsi="Arial" w:cs="Arial" w:hint="cs"/>
          <w:rtl/>
          <w:lang w:val="en-US"/>
        </w:rPr>
        <w:t>ס</w:t>
      </w:r>
      <w:r w:rsidRPr="00DD75DC">
        <w:rPr>
          <w:rFonts w:ascii="Arial" w:hAnsi="Arial" w:cs="Arial" w:hint="cs"/>
          <w:rtl/>
          <w:lang w:val="en-US"/>
        </w:rPr>
        <w:t>עיפים ו</w:t>
      </w:r>
      <w:r w:rsidR="004C5D7C" w:rsidRPr="00DD75DC">
        <w:rPr>
          <w:rFonts w:ascii="Arial" w:hAnsi="Arial" w:cs="Arial" w:hint="cs"/>
          <w:rtl/>
          <w:lang w:val="en-US"/>
        </w:rPr>
        <w:t xml:space="preserve">לתוספות </w:t>
      </w:r>
      <w:r w:rsidR="009A0FF8" w:rsidRPr="00DD75DC">
        <w:rPr>
          <w:rFonts w:ascii="Arial" w:hAnsi="Arial" w:cs="Arial" w:hint="cs"/>
          <w:rtl/>
          <w:lang w:val="en-US"/>
        </w:rPr>
        <w:t>משמעה</w:t>
      </w:r>
      <w:r w:rsidR="004C5D7C" w:rsidRPr="00DD75DC">
        <w:rPr>
          <w:rFonts w:ascii="Arial" w:hAnsi="Arial" w:cs="Arial" w:hint="cs"/>
          <w:rtl/>
          <w:lang w:val="en-US"/>
        </w:rPr>
        <w:t xml:space="preserve"> התייחסות </w:t>
      </w:r>
      <w:r w:rsidRPr="00DD75DC">
        <w:rPr>
          <w:rFonts w:ascii="Arial" w:hAnsi="Arial" w:cs="Arial" w:hint="cs"/>
          <w:rtl/>
          <w:lang w:val="en-US"/>
        </w:rPr>
        <w:t>ל</w:t>
      </w:r>
      <w:r w:rsidR="00BC733E">
        <w:rPr>
          <w:rFonts w:ascii="Arial" w:hAnsi="Arial" w:cs="Arial" w:hint="cs"/>
          <w:rtl/>
          <w:lang w:val="en-US"/>
        </w:rPr>
        <w:t>סעיפים ולתוספות</w:t>
      </w:r>
      <w:r w:rsidR="00D94791" w:rsidRPr="00DD75DC">
        <w:rPr>
          <w:rFonts w:ascii="Arial" w:hAnsi="Arial" w:cs="Arial" w:hint="cs"/>
          <w:rtl/>
          <w:lang w:val="en-US"/>
        </w:rPr>
        <w:t xml:space="preserve"> </w:t>
      </w:r>
      <w:r w:rsidR="001F0ADE" w:rsidRPr="00DD75DC">
        <w:rPr>
          <w:rFonts w:ascii="Arial" w:hAnsi="Arial" w:cs="Arial" w:hint="cs"/>
          <w:rtl/>
          <w:lang w:val="en-US"/>
        </w:rPr>
        <w:t>שב</w:t>
      </w:r>
      <w:r w:rsidRPr="00DD75DC">
        <w:rPr>
          <w:rFonts w:ascii="Arial" w:hAnsi="Arial" w:cs="Arial" w:hint="cs"/>
          <w:rtl/>
          <w:lang w:val="en-US"/>
        </w:rPr>
        <w:t>הסכם זה</w:t>
      </w:r>
      <w:r w:rsidR="009A0FF8" w:rsidRPr="00DD75DC">
        <w:rPr>
          <w:rFonts w:ascii="Arial" w:hAnsi="Arial" w:cs="Arial" w:hint="cs"/>
          <w:rtl/>
          <w:lang w:val="en-US"/>
        </w:rPr>
        <w:t xml:space="preserve">, </w:t>
      </w:r>
      <w:r w:rsidRPr="00DD75DC">
        <w:rPr>
          <w:rFonts w:ascii="Arial" w:hAnsi="Arial" w:cs="Arial" w:hint="cs"/>
          <w:rtl/>
          <w:lang w:val="en-US"/>
        </w:rPr>
        <w:t>והתייחסות לסעיפי משנה ו</w:t>
      </w:r>
      <w:r w:rsidR="00236872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 xml:space="preserve">פסקאות </w:t>
      </w:r>
      <w:r w:rsidR="009A0FF8" w:rsidRPr="00DD75DC">
        <w:rPr>
          <w:rFonts w:ascii="Arial" w:hAnsi="Arial" w:cs="Arial" w:hint="cs"/>
          <w:rtl/>
          <w:lang w:val="en-US"/>
        </w:rPr>
        <w:t>משמעה</w:t>
      </w:r>
      <w:r w:rsidR="004C5D7C" w:rsidRPr="00DD75DC">
        <w:rPr>
          <w:rFonts w:ascii="Arial" w:hAnsi="Arial" w:cs="Arial" w:hint="cs"/>
          <w:rtl/>
          <w:lang w:val="en-US"/>
        </w:rPr>
        <w:t xml:space="preserve"> התייחסות </w:t>
      </w:r>
      <w:r w:rsidRPr="00DD75DC">
        <w:rPr>
          <w:rFonts w:ascii="Arial" w:hAnsi="Arial" w:cs="Arial" w:hint="cs"/>
          <w:rtl/>
          <w:lang w:val="en-US"/>
        </w:rPr>
        <w:t>ל</w:t>
      </w:r>
      <w:r w:rsidR="00BC733E">
        <w:rPr>
          <w:rFonts w:ascii="Arial" w:hAnsi="Arial" w:cs="Arial" w:hint="cs"/>
          <w:rtl/>
          <w:lang w:val="en-US"/>
        </w:rPr>
        <w:t>סעיפי משנה ולפסקאות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1F0ADE" w:rsidRPr="00DD75DC">
        <w:rPr>
          <w:rFonts w:ascii="Arial" w:hAnsi="Arial" w:cs="Arial" w:hint="cs"/>
          <w:rtl/>
          <w:lang w:val="en-US"/>
        </w:rPr>
        <w:t>שב</w:t>
      </w:r>
      <w:r w:rsidRPr="00DD75DC">
        <w:rPr>
          <w:rFonts w:ascii="Arial" w:hAnsi="Arial" w:cs="Arial" w:hint="cs"/>
          <w:rtl/>
          <w:lang w:val="en-US"/>
        </w:rPr>
        <w:t>סעי</w:t>
      </w:r>
      <w:r w:rsidR="004D2864" w:rsidRPr="00DD75DC">
        <w:rPr>
          <w:rFonts w:ascii="Arial" w:hAnsi="Arial" w:cs="Arial" w:hint="cs"/>
          <w:rtl/>
          <w:lang w:val="en-US"/>
        </w:rPr>
        <w:t>ף</w:t>
      </w:r>
      <w:r w:rsidRPr="00DD75DC">
        <w:rPr>
          <w:rFonts w:ascii="Arial" w:hAnsi="Arial" w:cs="Arial" w:hint="cs"/>
          <w:rtl/>
          <w:lang w:val="en-US"/>
        </w:rPr>
        <w:t xml:space="preserve"> או </w:t>
      </w:r>
      <w:r w:rsidR="001F0ADE" w:rsidRPr="00DD75DC">
        <w:rPr>
          <w:rFonts w:ascii="Arial" w:hAnsi="Arial" w:cs="Arial" w:hint="cs"/>
          <w:rtl/>
          <w:lang w:val="en-US"/>
        </w:rPr>
        <w:t>ב</w:t>
      </w:r>
      <w:r w:rsidR="004C5D7C" w:rsidRPr="00DD75DC">
        <w:rPr>
          <w:rFonts w:ascii="Arial" w:hAnsi="Arial" w:cs="Arial" w:hint="cs"/>
          <w:rtl/>
          <w:lang w:val="en-US"/>
        </w:rPr>
        <w:t>תוספ</w:t>
      </w:r>
      <w:r w:rsidR="004D2864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שבהם הם מופיעים;</w:t>
      </w:r>
    </w:p>
    <w:p w14:paraId="5F7EE743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227ADE2B" w14:textId="77777777" w:rsidR="00316CC4" w:rsidRPr="00DD75DC" w:rsidRDefault="00316CC4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(iv)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BF19EC" w:rsidRPr="00DD75DC">
        <w:rPr>
          <w:rFonts w:ascii="Arial" w:hAnsi="Arial" w:cs="Arial" w:hint="cs"/>
          <w:rtl/>
          <w:lang w:val="en-US"/>
        </w:rPr>
        <w:tab/>
      </w:r>
      <w:r w:rsidR="00D94791" w:rsidRPr="00DD75DC">
        <w:rPr>
          <w:rFonts w:ascii="Arial" w:hAnsi="Arial" w:cs="Arial" w:hint="cs"/>
          <w:rtl/>
          <w:lang w:val="en-US"/>
        </w:rPr>
        <w:t xml:space="preserve">התייחסות </w:t>
      </w:r>
      <w:r w:rsidRPr="00DD75DC">
        <w:rPr>
          <w:rFonts w:ascii="Arial" w:hAnsi="Arial" w:cs="Arial" w:hint="cs"/>
          <w:rtl/>
          <w:lang w:val="en-US"/>
        </w:rPr>
        <w:t xml:space="preserve">להוראה בהסכם זה </w:t>
      </w:r>
      <w:r w:rsidR="009A0FF8" w:rsidRPr="00DD75DC">
        <w:rPr>
          <w:rFonts w:ascii="Arial" w:hAnsi="Arial" w:cs="Arial" w:hint="cs"/>
          <w:rtl/>
          <w:lang w:val="en-US"/>
        </w:rPr>
        <w:t>משמעה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320D2C" w:rsidRPr="00DD75DC">
        <w:rPr>
          <w:rFonts w:ascii="Arial" w:hAnsi="Arial" w:cs="Arial" w:hint="cs"/>
          <w:rtl/>
          <w:lang w:val="en-US"/>
        </w:rPr>
        <w:t xml:space="preserve">התייחסות </w:t>
      </w:r>
      <w:r w:rsidRPr="00DD75DC">
        <w:rPr>
          <w:rFonts w:ascii="Arial" w:hAnsi="Arial" w:cs="Arial" w:hint="cs"/>
          <w:rtl/>
          <w:lang w:val="en-US"/>
        </w:rPr>
        <w:t>ל</w:t>
      </w:r>
      <w:r w:rsidR="00236872" w:rsidRPr="00DD75DC">
        <w:rPr>
          <w:rFonts w:ascii="Arial" w:hAnsi="Arial" w:cs="Arial" w:hint="cs"/>
          <w:rtl/>
          <w:lang w:val="en-US"/>
        </w:rPr>
        <w:t xml:space="preserve">אותה </w:t>
      </w:r>
      <w:r w:rsidRPr="00DD75DC">
        <w:rPr>
          <w:rFonts w:ascii="Arial" w:hAnsi="Arial" w:cs="Arial" w:hint="cs"/>
          <w:rtl/>
          <w:lang w:val="en-US"/>
        </w:rPr>
        <w:t>הוראה כפי שתוקנה בהתאם לתנאי הסכם זה.</w:t>
      </w:r>
    </w:p>
    <w:p w14:paraId="5EA9CF84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338AE820" w14:textId="77777777" w:rsidR="00316CC4" w:rsidRPr="00DD75DC" w:rsidRDefault="00316CC4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(v)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BF19EC" w:rsidRPr="00DD75DC">
        <w:rPr>
          <w:rFonts w:ascii="Arial" w:hAnsi="Arial" w:cs="Arial" w:hint="cs"/>
          <w:rtl/>
          <w:lang w:val="en-US"/>
        </w:rPr>
        <w:tab/>
      </w:r>
      <w:r w:rsidR="00D94791" w:rsidRPr="00DD75DC">
        <w:rPr>
          <w:rFonts w:ascii="Arial" w:hAnsi="Arial" w:cs="Arial" w:hint="cs"/>
          <w:rtl/>
          <w:lang w:val="en-US"/>
        </w:rPr>
        <w:t>התייחסות ל</w:t>
      </w:r>
      <w:r w:rsidR="0036237A" w:rsidRPr="00DD75DC">
        <w:rPr>
          <w:rFonts w:ascii="Arial" w:hAnsi="Arial" w:cs="Arial" w:hint="cs"/>
          <w:rtl/>
          <w:lang w:val="en-US"/>
        </w:rPr>
        <w:t>מ</w:t>
      </w:r>
      <w:r w:rsidRPr="00DD75DC">
        <w:rPr>
          <w:rFonts w:ascii="Arial" w:hAnsi="Arial" w:cs="Arial" w:hint="cs"/>
          <w:rtl/>
          <w:lang w:val="en-US"/>
        </w:rPr>
        <w:t xml:space="preserve">סמך </w:t>
      </w:r>
      <w:r w:rsidR="0036237A" w:rsidRPr="00DD75DC">
        <w:rPr>
          <w:rFonts w:ascii="Arial" w:hAnsi="Arial" w:cs="Arial" w:hint="cs"/>
          <w:rtl/>
          <w:lang w:val="en-US"/>
        </w:rPr>
        <w:t xml:space="preserve">במילים </w:t>
      </w: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בנוסח המוסכם</w:t>
      </w:r>
      <w:r w:rsidRPr="00DD75DC">
        <w:rPr>
          <w:rFonts w:ascii="Arial" w:hAnsi="Arial" w:cs="Arial" w:hint="cs"/>
          <w:rtl/>
          <w:lang w:val="en-US"/>
        </w:rPr>
        <w:t>" משמע</w:t>
      </w:r>
      <w:r w:rsidR="00D94791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בנוסח שהוסכם עליו על ידי הצדדים בתאריך הסכם זה או לפניו</w:t>
      </w:r>
      <w:r w:rsidR="00D94791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ול</w:t>
      </w:r>
      <w:r w:rsidR="00236872" w:rsidRPr="00DD75DC">
        <w:rPr>
          <w:rFonts w:ascii="Arial" w:hAnsi="Arial" w:cs="Arial" w:hint="cs"/>
          <w:rtl/>
          <w:lang w:val="en-US"/>
        </w:rPr>
        <w:t xml:space="preserve">צורך </w:t>
      </w:r>
      <w:r w:rsidRPr="00DD75DC">
        <w:rPr>
          <w:rFonts w:ascii="Arial" w:hAnsi="Arial" w:cs="Arial" w:hint="cs"/>
          <w:rtl/>
          <w:lang w:val="en-US"/>
        </w:rPr>
        <w:t>זיהוי נחתם על ידם או בשמם על ידי פרקליטיהם.</w:t>
      </w:r>
    </w:p>
    <w:p w14:paraId="72F7E00D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2A5B370E" w14:textId="77777777" w:rsidR="007A74A9" w:rsidRPr="00DD75DC" w:rsidRDefault="00316CC4" w:rsidP="00BC733E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(vi)</w:t>
      </w:r>
      <w:r w:rsidR="00217680" w:rsidRPr="00DD75DC">
        <w:rPr>
          <w:rFonts w:ascii="Arial" w:hAnsi="Arial" w:cs="Arial" w:hint="cs"/>
          <w:rtl/>
          <w:lang w:val="en-US"/>
        </w:rPr>
        <w:t xml:space="preserve"> </w:t>
      </w:r>
      <w:r w:rsidR="00BF19EC" w:rsidRPr="00DD75DC">
        <w:rPr>
          <w:rFonts w:ascii="Arial" w:hAnsi="Arial" w:cs="Arial" w:hint="cs"/>
          <w:rtl/>
          <w:lang w:val="en-US"/>
        </w:rPr>
        <w:tab/>
      </w:r>
      <w:r w:rsidR="00217680" w:rsidRPr="00DD75DC">
        <w:rPr>
          <w:rFonts w:ascii="Arial" w:hAnsi="Arial" w:cs="Arial" w:hint="cs"/>
          <w:rtl/>
          <w:lang w:val="en-US"/>
        </w:rPr>
        <w:t xml:space="preserve">חובה של </w:t>
      </w:r>
      <w:r w:rsidR="004D2864" w:rsidRPr="00DD75DC">
        <w:rPr>
          <w:rFonts w:ascii="Arial" w:hAnsi="Arial" w:cs="Arial" w:hint="cs"/>
          <w:rtl/>
          <w:lang w:val="en-US"/>
        </w:rPr>
        <w:t>צ</w:t>
      </w:r>
      <w:r w:rsidR="00217680" w:rsidRPr="00DD75DC">
        <w:rPr>
          <w:rFonts w:ascii="Arial" w:hAnsi="Arial" w:cs="Arial" w:hint="cs"/>
          <w:rtl/>
          <w:lang w:val="en-US"/>
        </w:rPr>
        <w:t xml:space="preserve">ד </w:t>
      </w:r>
      <w:r w:rsidR="00020269" w:rsidRPr="00DD75DC">
        <w:rPr>
          <w:rFonts w:ascii="Arial" w:hAnsi="Arial" w:cs="Arial" w:hint="cs"/>
          <w:b/>
          <w:bCs/>
          <w:rtl/>
          <w:lang w:val="en-US"/>
        </w:rPr>
        <w:t>"</w:t>
      </w:r>
      <w:r w:rsidR="00217680" w:rsidRPr="00DD75DC">
        <w:rPr>
          <w:rFonts w:ascii="Arial" w:hAnsi="Arial" w:cs="Arial" w:hint="cs"/>
          <w:b/>
          <w:bCs/>
          <w:rtl/>
          <w:lang w:val="en-US"/>
        </w:rPr>
        <w:t>לשפות</w:t>
      </w:r>
      <w:r w:rsidR="00020269" w:rsidRPr="00DD75DC">
        <w:rPr>
          <w:rFonts w:ascii="Arial" w:hAnsi="Arial" w:cs="Arial" w:hint="cs"/>
          <w:rtl/>
          <w:lang w:val="en-US"/>
        </w:rPr>
        <w:t>"</w:t>
      </w:r>
      <w:r w:rsidR="00217680" w:rsidRPr="00DD75DC">
        <w:rPr>
          <w:rFonts w:ascii="Arial" w:hAnsi="Arial" w:cs="Arial" w:hint="cs"/>
          <w:rtl/>
          <w:lang w:val="en-US"/>
        </w:rPr>
        <w:t xml:space="preserve"> או </w:t>
      </w:r>
      <w:r w:rsidR="009A0FF8" w:rsidRPr="00DD75DC">
        <w:rPr>
          <w:rFonts w:ascii="Arial" w:hAnsi="Arial" w:cs="Arial" w:hint="cs"/>
          <w:b/>
          <w:bCs/>
          <w:rtl/>
          <w:lang w:val="en-US"/>
        </w:rPr>
        <w:t>"</w:t>
      </w:r>
      <w:r w:rsidR="00217680" w:rsidRPr="00DD75DC">
        <w:rPr>
          <w:rFonts w:ascii="Arial" w:hAnsi="Arial" w:cs="Arial" w:hint="cs"/>
          <w:b/>
          <w:bCs/>
          <w:rtl/>
          <w:lang w:val="en-US"/>
        </w:rPr>
        <w:t>ל</w:t>
      </w:r>
      <w:r w:rsidR="00020269" w:rsidRPr="00DD75DC">
        <w:rPr>
          <w:rFonts w:ascii="Arial" w:hAnsi="Arial" w:cs="Arial" w:hint="cs"/>
          <w:b/>
          <w:bCs/>
          <w:rtl/>
          <w:lang w:val="en-US"/>
        </w:rPr>
        <w:t>ה</w:t>
      </w:r>
      <w:r w:rsidR="00320D2C" w:rsidRPr="00DD75DC">
        <w:rPr>
          <w:rFonts w:ascii="Arial" w:hAnsi="Arial" w:cs="Arial" w:hint="cs"/>
          <w:b/>
          <w:bCs/>
          <w:rtl/>
          <w:lang w:val="en-US"/>
        </w:rPr>
        <w:t>משיך לשפות</w:t>
      </w:r>
      <w:r w:rsidR="009A0FF8" w:rsidRPr="00DD75DC">
        <w:rPr>
          <w:rFonts w:ascii="Arial" w:hAnsi="Arial" w:cs="Arial" w:hint="cs"/>
          <w:b/>
          <w:bCs/>
          <w:rtl/>
          <w:lang w:val="en-US"/>
        </w:rPr>
        <w:t>"</w:t>
      </w:r>
      <w:r w:rsidR="00217680" w:rsidRPr="00DD75DC">
        <w:rPr>
          <w:rFonts w:ascii="Arial" w:hAnsi="Arial" w:cs="Arial" w:hint="cs"/>
          <w:rtl/>
          <w:lang w:val="en-US"/>
        </w:rPr>
        <w:t xml:space="preserve"> (או מילים </w:t>
      </w:r>
      <w:r w:rsidR="00320D2C" w:rsidRPr="00DD75DC">
        <w:rPr>
          <w:rFonts w:ascii="Arial" w:hAnsi="Arial" w:cs="Arial" w:hint="cs"/>
          <w:rtl/>
          <w:lang w:val="en-US"/>
        </w:rPr>
        <w:t>במשמעות דומה)</w:t>
      </w:r>
      <w:r w:rsidR="00217680" w:rsidRPr="00DD75DC">
        <w:rPr>
          <w:rFonts w:ascii="Arial" w:hAnsi="Arial" w:cs="Arial" w:hint="cs"/>
          <w:rtl/>
          <w:lang w:val="en-US"/>
        </w:rPr>
        <w:t xml:space="preserve"> צד </w:t>
      </w:r>
      <w:r w:rsidR="00020269" w:rsidRPr="00DD75DC">
        <w:rPr>
          <w:rFonts w:ascii="Arial" w:hAnsi="Arial" w:cs="Arial" w:hint="cs"/>
          <w:rtl/>
          <w:lang w:val="en-US"/>
        </w:rPr>
        <w:t xml:space="preserve">אחר </w:t>
      </w:r>
      <w:r w:rsidR="00217680" w:rsidRPr="00DD75DC">
        <w:rPr>
          <w:rFonts w:ascii="Arial" w:hAnsi="Arial" w:cs="Arial" w:hint="cs"/>
          <w:rtl/>
          <w:lang w:val="en-US"/>
        </w:rPr>
        <w:t>או אדם/אנשים אחרים בנוגע למצב מסוים</w:t>
      </w:r>
      <w:r w:rsidR="00320D2C" w:rsidRPr="00DD75DC">
        <w:rPr>
          <w:rFonts w:ascii="Arial" w:hAnsi="Arial" w:cs="Arial" w:hint="cs"/>
          <w:rtl/>
          <w:lang w:val="en-US"/>
        </w:rPr>
        <w:t>,</w:t>
      </w:r>
      <w:r w:rsidR="00217680" w:rsidRPr="00DD75DC">
        <w:rPr>
          <w:rFonts w:ascii="Arial" w:hAnsi="Arial" w:cs="Arial" w:hint="cs"/>
          <w:rtl/>
          <w:lang w:val="en-US"/>
        </w:rPr>
        <w:t xml:space="preserve"> </w:t>
      </w:r>
      <w:r w:rsidR="00D94791" w:rsidRPr="00DD75DC">
        <w:rPr>
          <w:rFonts w:ascii="Arial" w:hAnsi="Arial" w:cs="Arial" w:hint="cs"/>
          <w:rtl/>
          <w:lang w:val="en-US"/>
        </w:rPr>
        <w:t>משמעה</w:t>
      </w:r>
      <w:r w:rsidR="00217680" w:rsidRPr="00DD75DC">
        <w:rPr>
          <w:rFonts w:ascii="Arial" w:hAnsi="Arial" w:cs="Arial" w:hint="cs"/>
          <w:rtl/>
          <w:lang w:val="en-US"/>
        </w:rPr>
        <w:t xml:space="preserve"> </w:t>
      </w:r>
      <w:r w:rsidR="00D94791" w:rsidRPr="00DD75DC">
        <w:rPr>
          <w:rFonts w:ascii="Arial" w:hAnsi="Arial" w:cs="Arial" w:hint="cs"/>
          <w:rtl/>
          <w:lang w:val="en-US"/>
        </w:rPr>
        <w:t>ה</w:t>
      </w:r>
      <w:r w:rsidR="00217680" w:rsidRPr="00DD75DC">
        <w:rPr>
          <w:rFonts w:ascii="Arial" w:hAnsi="Arial" w:cs="Arial" w:hint="cs"/>
          <w:rtl/>
          <w:lang w:val="en-US"/>
        </w:rPr>
        <w:t xml:space="preserve">חובה לשלם על בסיס </w:t>
      </w:r>
      <w:r w:rsidR="00BC733E">
        <w:rPr>
          <w:rFonts w:ascii="Arial" w:hAnsi="Arial" w:cs="Arial" w:hint="cs"/>
          <w:rtl/>
          <w:lang w:val="en-US"/>
        </w:rPr>
        <w:t>הערך הממשי</w:t>
      </w:r>
      <w:r w:rsidR="004D2864" w:rsidRPr="00DD75DC">
        <w:rPr>
          <w:rFonts w:ascii="Arial" w:hAnsi="Arial" w:cs="Arial" w:hint="cs"/>
          <w:rtl/>
          <w:lang w:val="en-US"/>
        </w:rPr>
        <w:t xml:space="preserve"> </w:t>
      </w:r>
      <w:r w:rsidR="004D2864" w:rsidRPr="00DD75DC">
        <w:rPr>
          <w:rFonts w:ascii="Arial" w:hAnsi="Arial" w:cs="Arial"/>
          <w:lang w:val="en-US"/>
        </w:rPr>
        <w:t>(pound for pound)</w:t>
      </w:r>
      <w:r w:rsidR="007A74A9" w:rsidRPr="00DD75DC">
        <w:rPr>
          <w:rFonts w:ascii="Arial" w:hAnsi="Arial" w:cs="Arial" w:hint="cs"/>
          <w:rtl/>
          <w:lang w:val="en-US"/>
        </w:rPr>
        <w:t xml:space="preserve"> סכום השווה לכל ההפסדים שנגרמו בפועל לצד או לאדם</w:t>
      </w:r>
      <w:r w:rsidR="00020269" w:rsidRPr="00DD75DC">
        <w:rPr>
          <w:rFonts w:ascii="Arial" w:hAnsi="Arial" w:cs="Arial" w:hint="cs"/>
          <w:rtl/>
          <w:lang w:val="en-US"/>
        </w:rPr>
        <w:t>/</w:t>
      </w:r>
      <w:r w:rsidR="007A74A9" w:rsidRPr="00DD75DC">
        <w:rPr>
          <w:rFonts w:ascii="Arial" w:hAnsi="Arial" w:cs="Arial" w:hint="cs"/>
          <w:rtl/>
          <w:lang w:val="en-US"/>
        </w:rPr>
        <w:t>אנשים המשופים</w:t>
      </w:r>
      <w:r w:rsidR="00020269" w:rsidRPr="00DD75DC">
        <w:rPr>
          <w:rFonts w:ascii="Arial" w:hAnsi="Arial" w:cs="Arial" w:hint="cs"/>
          <w:rtl/>
          <w:lang w:val="en-US"/>
        </w:rPr>
        <w:t xml:space="preserve"> </w:t>
      </w:r>
      <w:r w:rsidR="007A74A9" w:rsidRPr="00DD75DC">
        <w:rPr>
          <w:rFonts w:ascii="Arial" w:hAnsi="Arial" w:cs="Arial" w:hint="cs"/>
          <w:rtl/>
          <w:lang w:val="en-US"/>
        </w:rPr>
        <w:t xml:space="preserve">(במקרה של שיפוי בגין הפרת </w:t>
      </w:r>
      <w:r w:rsidR="001F0ADE" w:rsidRPr="00DD75DC">
        <w:rPr>
          <w:rFonts w:ascii="Arial" w:hAnsi="Arial" w:cs="Arial" w:hint="cs"/>
          <w:rtl/>
          <w:lang w:val="en-US"/>
        </w:rPr>
        <w:t>ערובה</w:t>
      </w:r>
      <w:r w:rsidR="00020269" w:rsidRPr="00DD75DC">
        <w:rPr>
          <w:rFonts w:ascii="Arial" w:hAnsi="Arial" w:cs="Arial" w:hint="cs"/>
          <w:rtl/>
          <w:lang w:val="en-US"/>
        </w:rPr>
        <w:t>,</w:t>
      </w:r>
      <w:r w:rsidR="007A74A9" w:rsidRPr="00DD75DC">
        <w:rPr>
          <w:rFonts w:ascii="Arial" w:hAnsi="Arial" w:cs="Arial" w:hint="cs"/>
          <w:rtl/>
          <w:lang w:val="en-US"/>
        </w:rPr>
        <w:t xml:space="preserve"> רק עבור הפסדים </w:t>
      </w:r>
      <w:r w:rsidR="007A74A9" w:rsidRPr="00DD75DC">
        <w:rPr>
          <w:rFonts w:ascii="Arial" w:hAnsi="Arial" w:cs="Arial" w:hint="cs"/>
          <w:rtl/>
          <w:lang w:val="en-US"/>
        </w:rPr>
        <w:lastRenderedPageBreak/>
        <w:t xml:space="preserve">שנגרמו בפועל כתוצאה מהפרת </w:t>
      </w:r>
      <w:r w:rsidR="00020269" w:rsidRPr="00DD75DC">
        <w:rPr>
          <w:rFonts w:ascii="Arial" w:hAnsi="Arial" w:cs="Arial" w:hint="cs"/>
          <w:rtl/>
          <w:lang w:val="en-US"/>
        </w:rPr>
        <w:t xml:space="preserve">אותה תביעת </w:t>
      </w:r>
      <w:r w:rsidR="001F0ADE" w:rsidRPr="00DD75DC">
        <w:rPr>
          <w:rFonts w:ascii="Arial" w:hAnsi="Arial" w:cs="Arial" w:hint="cs"/>
          <w:rtl/>
          <w:lang w:val="en-US"/>
        </w:rPr>
        <w:t>ערובה</w:t>
      </w:r>
      <w:r w:rsidR="007A74A9" w:rsidRPr="00DD75DC">
        <w:rPr>
          <w:rFonts w:ascii="Arial" w:hAnsi="Arial" w:cs="Arial" w:hint="cs"/>
          <w:rtl/>
          <w:lang w:val="en-US"/>
        </w:rPr>
        <w:t>)</w:t>
      </w:r>
      <w:r w:rsidR="00262813" w:rsidRPr="00DD75DC">
        <w:rPr>
          <w:rFonts w:ascii="Arial" w:hAnsi="Arial" w:cs="Arial" w:hint="cs"/>
          <w:rtl/>
          <w:lang w:val="en-US"/>
        </w:rPr>
        <w:t>,</w:t>
      </w:r>
      <w:r w:rsidR="007A74A9" w:rsidRPr="00DD75DC">
        <w:rPr>
          <w:rFonts w:ascii="Arial" w:hAnsi="Arial" w:cs="Arial" w:hint="cs"/>
          <w:rtl/>
          <w:lang w:val="en-US"/>
        </w:rPr>
        <w:t xml:space="preserve"> </w:t>
      </w:r>
      <w:r w:rsidR="00BC733E">
        <w:rPr>
          <w:rFonts w:ascii="Arial" w:hAnsi="Arial" w:cs="Arial" w:hint="cs"/>
          <w:rtl/>
          <w:lang w:val="en-US"/>
        </w:rPr>
        <w:t xml:space="preserve">וכל זאת </w:t>
      </w:r>
      <w:r w:rsidR="007A74A9" w:rsidRPr="00DD75DC">
        <w:rPr>
          <w:rFonts w:ascii="Arial" w:hAnsi="Arial" w:cs="Arial" w:hint="cs"/>
          <w:rtl/>
          <w:lang w:val="en-US"/>
        </w:rPr>
        <w:t>מבלי לפגוע בזכויות ו</w:t>
      </w:r>
      <w:r w:rsidR="00020269" w:rsidRPr="00DD75DC">
        <w:rPr>
          <w:rFonts w:ascii="Arial" w:hAnsi="Arial" w:cs="Arial" w:hint="cs"/>
          <w:rtl/>
          <w:lang w:val="en-US"/>
        </w:rPr>
        <w:t>ב</w:t>
      </w:r>
      <w:r w:rsidR="007A74A9" w:rsidRPr="00DD75DC">
        <w:rPr>
          <w:rFonts w:ascii="Arial" w:hAnsi="Arial" w:cs="Arial" w:hint="cs"/>
          <w:rtl/>
          <w:lang w:val="en-US"/>
        </w:rPr>
        <w:t>סעדים אחרים העומדים ל</w:t>
      </w:r>
      <w:r w:rsidR="004D2864" w:rsidRPr="00DD75DC">
        <w:rPr>
          <w:rFonts w:ascii="Arial" w:hAnsi="Arial" w:cs="Arial" w:hint="cs"/>
          <w:rtl/>
          <w:lang w:val="en-US"/>
        </w:rPr>
        <w:t xml:space="preserve">אותו </w:t>
      </w:r>
      <w:r w:rsidR="007A74A9" w:rsidRPr="00DD75DC">
        <w:rPr>
          <w:rFonts w:ascii="Arial" w:hAnsi="Arial" w:cs="Arial" w:hint="cs"/>
          <w:rtl/>
          <w:lang w:val="en-US"/>
        </w:rPr>
        <w:t>צד או ל</w:t>
      </w:r>
      <w:r w:rsidR="004D2864" w:rsidRPr="00DD75DC">
        <w:rPr>
          <w:rFonts w:ascii="Arial" w:hAnsi="Arial" w:cs="Arial" w:hint="cs"/>
          <w:rtl/>
          <w:lang w:val="en-US"/>
        </w:rPr>
        <w:t xml:space="preserve">אותם </w:t>
      </w:r>
      <w:r w:rsidR="007A74A9" w:rsidRPr="00DD75DC">
        <w:rPr>
          <w:rFonts w:ascii="Arial" w:hAnsi="Arial" w:cs="Arial" w:hint="cs"/>
          <w:rtl/>
          <w:lang w:val="en-US"/>
        </w:rPr>
        <w:t>אנשים המשופים על פי הסכם זה; וכן</w:t>
      </w:r>
    </w:p>
    <w:p w14:paraId="085BCFF5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4545A280" w14:textId="77777777" w:rsidR="00461BB1" w:rsidRPr="00DD75DC" w:rsidRDefault="00461BB1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 xml:space="preserve">(vii) </w:t>
      </w:r>
      <w:r w:rsidR="00BF19EC" w:rsidRPr="00DD75DC">
        <w:rPr>
          <w:rFonts w:ascii="Arial" w:hAnsi="Arial" w:cs="Arial" w:hint="cs"/>
          <w:rtl/>
          <w:lang w:val="en-US"/>
        </w:rPr>
        <w:tab/>
      </w:r>
      <w:r w:rsidR="007A74A9" w:rsidRPr="00DD75DC">
        <w:rPr>
          <w:rFonts w:ascii="Arial" w:hAnsi="Arial" w:cs="Arial" w:hint="cs"/>
          <w:rtl/>
          <w:lang w:val="en-US"/>
        </w:rPr>
        <w:t xml:space="preserve"> </w:t>
      </w:r>
      <w:r w:rsidR="00020269" w:rsidRPr="00DD75DC">
        <w:rPr>
          <w:rFonts w:ascii="Arial" w:hAnsi="Arial" w:cs="Arial" w:hint="cs"/>
          <w:rtl/>
          <w:lang w:val="en-US"/>
        </w:rPr>
        <w:t xml:space="preserve">המילה </w:t>
      </w: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>בכתב</w:t>
      </w:r>
      <w:r w:rsidRPr="00DD75DC">
        <w:rPr>
          <w:rFonts w:ascii="Arial" w:hAnsi="Arial" w:cs="Arial" w:hint="cs"/>
          <w:rtl/>
          <w:lang w:val="en-US"/>
        </w:rPr>
        <w:t xml:space="preserve">" </w:t>
      </w:r>
      <w:r w:rsidR="00D94791" w:rsidRPr="00DD75DC">
        <w:rPr>
          <w:rFonts w:ascii="Arial" w:hAnsi="Arial" w:cs="Arial" w:hint="cs"/>
          <w:rtl/>
          <w:lang w:val="en-US"/>
        </w:rPr>
        <w:t>תכלול</w:t>
      </w:r>
      <w:r w:rsidRPr="00DD75DC">
        <w:rPr>
          <w:rFonts w:ascii="Arial" w:hAnsi="Arial" w:cs="Arial" w:hint="cs"/>
          <w:rtl/>
          <w:lang w:val="en-US"/>
        </w:rPr>
        <w:t>, למען הסר ספק, דואר אלקטרוני או כל מסר אחר בצורתו האלקטרונית</w:t>
      </w:r>
      <w:r w:rsidR="00262813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</w:t>
      </w:r>
      <w:r w:rsidR="00D94791" w:rsidRPr="00DD75DC">
        <w:rPr>
          <w:rFonts w:ascii="Arial" w:hAnsi="Arial" w:cs="Arial" w:hint="cs"/>
          <w:rtl/>
          <w:lang w:val="en-US"/>
        </w:rPr>
        <w:t xml:space="preserve">המילה </w:t>
      </w:r>
      <w:r w:rsidRPr="00DD75DC">
        <w:rPr>
          <w:rFonts w:ascii="Arial" w:hAnsi="Arial" w:cs="Arial" w:hint="cs"/>
          <w:rtl/>
          <w:lang w:val="en-US"/>
        </w:rPr>
        <w:t>"</w:t>
      </w:r>
      <w:r w:rsidR="00320D2C" w:rsidRPr="00DD75DC">
        <w:rPr>
          <w:rFonts w:ascii="Arial" w:hAnsi="Arial" w:cs="Arial" w:hint="cs"/>
          <w:b/>
          <w:bCs/>
          <w:rtl/>
          <w:lang w:val="en-US"/>
        </w:rPr>
        <w:t>נ</w:t>
      </w:r>
      <w:r w:rsidRPr="00DD75DC">
        <w:rPr>
          <w:rFonts w:ascii="Arial" w:hAnsi="Arial" w:cs="Arial" w:hint="cs"/>
          <w:b/>
          <w:bCs/>
          <w:rtl/>
          <w:lang w:val="en-US"/>
        </w:rPr>
        <w:t>כתב</w:t>
      </w:r>
      <w:r w:rsidRPr="00DD75DC">
        <w:rPr>
          <w:rFonts w:ascii="Arial" w:hAnsi="Arial" w:cs="Arial" w:hint="cs"/>
          <w:rtl/>
          <w:lang w:val="en-US"/>
        </w:rPr>
        <w:t xml:space="preserve">" 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>פורש בהתאם.</w:t>
      </w:r>
    </w:p>
    <w:p w14:paraId="1B77E0B1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0F3B81F" w14:textId="77777777" w:rsidR="00461BB1" w:rsidRDefault="00BF19EC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(ד)</w:t>
      </w:r>
      <w:r w:rsidR="009926A4" w:rsidRPr="00DD75DC">
        <w:rPr>
          <w:rFonts w:ascii="Arial" w:hAnsi="Arial" w:cs="Arial" w:hint="cs"/>
          <w:rtl/>
          <w:lang w:val="en-US"/>
        </w:rPr>
        <w:t xml:space="preserve"> </w:t>
      </w:r>
      <w:r w:rsidR="009926A4" w:rsidRPr="00DD75DC">
        <w:rPr>
          <w:rFonts w:ascii="Arial" w:hAnsi="Arial" w:cs="Arial" w:hint="cs"/>
          <w:rtl/>
          <w:lang w:val="en-US"/>
        </w:rPr>
        <w:tab/>
        <w:t>מ</w:t>
      </w:r>
      <w:r w:rsidR="00461BB1" w:rsidRPr="00DD75DC">
        <w:rPr>
          <w:rFonts w:ascii="Arial" w:hAnsi="Arial" w:cs="Arial" w:hint="cs"/>
          <w:rtl/>
          <w:lang w:val="en-US"/>
        </w:rPr>
        <w:t>לבד אם הוגדר</w:t>
      </w:r>
      <w:r w:rsidR="001F0ADE" w:rsidRPr="00DD75DC">
        <w:rPr>
          <w:rFonts w:ascii="Arial" w:hAnsi="Arial" w:cs="Arial" w:hint="cs"/>
          <w:rtl/>
          <w:lang w:val="en-US"/>
        </w:rPr>
        <w:t>ו</w:t>
      </w:r>
      <w:r w:rsidR="00461BB1" w:rsidRPr="00DD75DC">
        <w:rPr>
          <w:rFonts w:ascii="Arial" w:hAnsi="Arial" w:cs="Arial" w:hint="cs"/>
          <w:rtl/>
          <w:lang w:val="en-US"/>
        </w:rPr>
        <w:t xml:space="preserve"> במפורש או </w:t>
      </w:r>
      <w:r w:rsidR="00062FC0">
        <w:rPr>
          <w:rFonts w:ascii="Arial" w:hAnsi="Arial" w:cs="Arial" w:hint="cs"/>
          <w:rtl/>
          <w:lang w:val="en-US"/>
        </w:rPr>
        <w:t xml:space="preserve">אם </w:t>
      </w:r>
      <w:r w:rsidR="001F0ADE" w:rsidRPr="00DD75DC">
        <w:rPr>
          <w:rFonts w:ascii="Arial" w:hAnsi="Arial" w:cs="Arial" w:hint="cs"/>
          <w:rtl/>
          <w:lang w:val="en-US"/>
        </w:rPr>
        <w:t>נאמר</w:t>
      </w:r>
      <w:r w:rsidR="004D2864" w:rsidRPr="00DD75DC">
        <w:rPr>
          <w:rFonts w:ascii="Arial" w:hAnsi="Arial" w:cs="Arial" w:hint="cs"/>
          <w:rtl/>
          <w:lang w:val="en-US"/>
        </w:rPr>
        <w:t xml:space="preserve"> אחרת</w:t>
      </w:r>
      <w:r w:rsidR="00461BB1" w:rsidRPr="00DD75DC">
        <w:rPr>
          <w:rFonts w:ascii="Arial" w:hAnsi="Arial" w:cs="Arial" w:hint="cs"/>
          <w:rtl/>
          <w:lang w:val="en-US"/>
        </w:rPr>
        <w:t xml:space="preserve"> בסעיף משנה </w:t>
      </w:r>
      <w:r w:rsidR="00461BB1" w:rsidRPr="00DD75DC">
        <w:rPr>
          <w:rFonts w:ascii="Arial" w:hAnsi="Arial" w:cs="Arial" w:hint="cs"/>
          <w:u w:val="single"/>
          <w:rtl/>
          <w:lang w:val="en-US"/>
        </w:rPr>
        <w:t>1.1</w:t>
      </w:r>
      <w:r w:rsidR="00461BB1" w:rsidRPr="00DD75DC">
        <w:rPr>
          <w:rFonts w:ascii="Arial" w:hAnsi="Arial" w:cs="Arial" w:hint="cs"/>
          <w:rtl/>
          <w:lang w:val="en-US"/>
        </w:rPr>
        <w:t xml:space="preserve"> או </w:t>
      </w:r>
      <w:r w:rsidR="00461BB1" w:rsidRPr="00DD75DC">
        <w:rPr>
          <w:rFonts w:ascii="Arial" w:hAnsi="Arial" w:cs="Arial" w:hint="cs"/>
          <w:u w:val="single"/>
          <w:rtl/>
          <w:lang w:val="en-US"/>
        </w:rPr>
        <w:t>1.2</w:t>
      </w:r>
      <w:r w:rsidR="00461BB1" w:rsidRPr="00DD75DC">
        <w:rPr>
          <w:rFonts w:ascii="Arial" w:hAnsi="Arial" w:cs="Arial" w:hint="cs"/>
          <w:rtl/>
          <w:lang w:val="en-US"/>
        </w:rPr>
        <w:t xml:space="preserve"> או בהוראה אחרת בהסכם זה:</w:t>
      </w:r>
    </w:p>
    <w:p w14:paraId="00EB6498" w14:textId="77777777" w:rsidR="005A1D90" w:rsidRPr="00DD75DC" w:rsidRDefault="005A1D90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617EBAD6" w14:textId="77777777" w:rsidR="00316CC4" w:rsidRPr="00DD75DC" w:rsidRDefault="00461BB1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(i)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מילים וביטויים בהסכם זה המוגדרים בחוק 2006 יהיו בעלי המשמעות המיוחסת להם בחוק 2006; וכן</w:t>
      </w:r>
    </w:p>
    <w:p w14:paraId="55D2969B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0AE8AF13" w14:textId="77777777" w:rsidR="00461BB1" w:rsidRPr="00DD75DC" w:rsidRDefault="00461BB1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(ii)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אם </w:t>
      </w:r>
      <w:r w:rsidR="004D2864" w:rsidRPr="00DD75DC">
        <w:rPr>
          <w:rFonts w:ascii="Arial" w:hAnsi="Arial" w:cs="Arial" w:hint="cs"/>
          <w:rtl/>
          <w:lang w:val="en-US"/>
        </w:rPr>
        <w:t xml:space="preserve">מילה או ביטוי שצוינו בהסכם זה לא הוגדרו </w:t>
      </w:r>
      <w:r w:rsidRPr="00DD75DC">
        <w:rPr>
          <w:rFonts w:ascii="Arial" w:hAnsi="Arial" w:cs="Arial" w:hint="cs"/>
          <w:rtl/>
          <w:lang w:val="en-US"/>
        </w:rPr>
        <w:t>בחוק 2006</w:t>
      </w:r>
      <w:r w:rsidR="004D2864" w:rsidRPr="00DD75DC">
        <w:rPr>
          <w:rFonts w:ascii="Arial" w:hAnsi="Arial" w:cs="Arial" w:hint="cs"/>
          <w:rtl/>
          <w:lang w:val="en-US"/>
        </w:rPr>
        <w:t xml:space="preserve">, אולם הוגדרו בחוק </w:t>
      </w:r>
      <w:r w:rsidRPr="00DD75DC">
        <w:rPr>
          <w:rFonts w:ascii="Arial" w:hAnsi="Arial" w:cs="Arial" w:hint="cs"/>
          <w:rtl/>
          <w:lang w:val="en-US"/>
        </w:rPr>
        <w:t xml:space="preserve">1985, כי אז תחול המשמעות המיוחסת למילה או </w:t>
      </w:r>
      <w:r w:rsidR="00D94791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 xml:space="preserve">ביטוי כזה בחוק 1985, </w:t>
      </w:r>
      <w:r w:rsidR="00020269" w:rsidRPr="00DD75DC">
        <w:rPr>
          <w:rFonts w:ascii="Arial" w:hAnsi="Arial" w:cs="Arial" w:hint="cs"/>
          <w:rtl/>
          <w:lang w:val="en-US"/>
        </w:rPr>
        <w:t xml:space="preserve">גם אם </w:t>
      </w:r>
      <w:r w:rsidRPr="00DD75DC">
        <w:rPr>
          <w:rFonts w:ascii="Arial" w:hAnsi="Arial" w:cs="Arial" w:hint="cs"/>
          <w:rtl/>
          <w:lang w:val="en-US"/>
        </w:rPr>
        <w:t>הגדרה כאמור בוטלה;</w:t>
      </w:r>
    </w:p>
    <w:p w14:paraId="1B911B8F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28DB0482" w14:textId="77777777" w:rsidR="009926A4" w:rsidRPr="00DD75DC" w:rsidRDefault="009926A4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(ה) </w:t>
      </w:r>
      <w:r w:rsidRPr="00DD75DC">
        <w:rPr>
          <w:rFonts w:ascii="Arial" w:hAnsi="Arial" w:cs="Arial" w:hint="cs"/>
          <w:rtl/>
          <w:lang w:val="en-US"/>
        </w:rPr>
        <w:tab/>
      </w:r>
      <w:r w:rsidR="00020269"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rtl/>
          <w:lang w:val="en-US"/>
        </w:rPr>
        <w:t>שטרלינג</w:t>
      </w:r>
      <w:r w:rsidR="00020269" w:rsidRPr="00DD75DC">
        <w:rPr>
          <w:rFonts w:ascii="Arial" w:hAnsi="Arial" w:cs="Arial" w:hint="cs"/>
          <w:rtl/>
          <w:lang w:val="en-US"/>
        </w:rPr>
        <w:t>"</w:t>
      </w:r>
      <w:r w:rsidR="00461BB1" w:rsidRPr="00DD75DC">
        <w:rPr>
          <w:rFonts w:ascii="Arial" w:hAnsi="Arial" w:cs="Arial" w:hint="cs"/>
          <w:rtl/>
          <w:lang w:val="en-US"/>
        </w:rPr>
        <w:t xml:space="preserve"> והסימן</w:t>
      </w:r>
      <w:r w:rsidR="00461BB1" w:rsidRPr="00DD75DC">
        <w:rPr>
          <w:rFonts w:asciiTheme="minorBidi" w:hAnsiTheme="minorBidi" w:cstheme="minorBidi"/>
          <w:rtl/>
          <w:lang w:val="en-US"/>
        </w:rPr>
        <w:t xml:space="preserve"> </w:t>
      </w:r>
      <w:r w:rsidR="00320D2C" w:rsidRPr="00DD75DC">
        <w:rPr>
          <w:rFonts w:asciiTheme="minorBidi" w:hAnsiTheme="minorBidi" w:cstheme="minorBidi" w:hint="cs"/>
          <w:rtl/>
          <w:lang w:val="en-US"/>
        </w:rPr>
        <w:t>"</w:t>
      </w:r>
      <w:r w:rsidR="00320D2C" w:rsidRPr="00DD75DC">
        <w:rPr>
          <w:rFonts w:asciiTheme="minorBidi" w:hAnsiTheme="minorBidi" w:cstheme="minorBidi"/>
          <w:color w:val="212529"/>
          <w:shd w:val="clear" w:color="auto" w:fill="F8F9FA"/>
        </w:rPr>
        <w:t>"</w:t>
      </w:r>
      <w:r w:rsidR="00152289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3371BA" w:rsidRPr="00DD75DC">
        <w:rPr>
          <w:rFonts w:ascii="Arial" w:hAnsi="Arial" w:cs="Arial" w:hint="cs"/>
          <w:rtl/>
          <w:lang w:val="en-US"/>
        </w:rPr>
        <w:t>,</w:t>
      </w:r>
      <w:r w:rsidR="00152289" w:rsidRPr="00DD75DC">
        <w:rPr>
          <w:rFonts w:ascii="Arial" w:hAnsi="Arial" w:cs="Arial" w:hint="cs"/>
          <w:rtl/>
          <w:lang w:val="en-US"/>
        </w:rPr>
        <w:t xml:space="preserve"> </w:t>
      </w:r>
      <w:r w:rsidR="00461BB1" w:rsidRPr="00DD75DC">
        <w:rPr>
          <w:rFonts w:ascii="Arial" w:hAnsi="Arial" w:cs="Arial" w:hint="cs"/>
          <w:rtl/>
          <w:lang w:val="en-US"/>
        </w:rPr>
        <w:t>משמעם ליר</w:t>
      </w:r>
      <w:r w:rsidR="00320D2C" w:rsidRPr="00DD75DC">
        <w:rPr>
          <w:rFonts w:ascii="Arial" w:hAnsi="Arial" w:cs="Arial" w:hint="cs"/>
          <w:rtl/>
          <w:lang w:val="en-US"/>
        </w:rPr>
        <w:t>ה</w:t>
      </w:r>
      <w:r w:rsidR="00461BB1" w:rsidRPr="00DD75DC">
        <w:rPr>
          <w:rFonts w:ascii="Arial" w:hAnsi="Arial" w:cs="Arial" w:hint="cs"/>
          <w:rtl/>
          <w:lang w:val="en-US"/>
        </w:rPr>
        <w:t xml:space="preserve"> שטרלינג במטבע של בריטניה;</w:t>
      </w:r>
    </w:p>
    <w:p w14:paraId="7548B49B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0145A628" w14:textId="77777777" w:rsidR="009926A4" w:rsidRPr="00DD75DC" w:rsidRDefault="00461BB1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</w:t>
      </w:r>
      <w:r w:rsidR="009926A4" w:rsidRPr="00DD75DC">
        <w:rPr>
          <w:rFonts w:ascii="Arial" w:hAnsi="Arial" w:cs="Arial" w:hint="cs"/>
          <w:rtl/>
          <w:lang w:val="en-US"/>
        </w:rPr>
        <w:t>ו</w:t>
      </w:r>
      <w:r w:rsidRPr="00DD75DC">
        <w:rPr>
          <w:rFonts w:ascii="Arial" w:hAnsi="Arial" w:cs="Arial" w:hint="cs"/>
          <w:rtl/>
          <w:lang w:val="en-US"/>
        </w:rPr>
        <w:t xml:space="preserve">)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תוכן העניינים והכותרות נועדו לנוחיות בלבד ולא ישפיעו על פירוש הסכם זה;</w:t>
      </w:r>
    </w:p>
    <w:p w14:paraId="68040C25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7E52C972" w14:textId="77777777" w:rsidR="00461BB1" w:rsidRPr="00DD75DC" w:rsidRDefault="00461BB1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(ז)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מיל</w:t>
      </w:r>
      <w:r w:rsidR="00790A8C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כללית לא </w:t>
      </w:r>
      <w:r w:rsidR="00790A8C" w:rsidRPr="00DD75DC">
        <w:rPr>
          <w:rFonts w:ascii="Arial" w:hAnsi="Arial" w:cs="Arial" w:hint="cs"/>
          <w:rtl/>
          <w:lang w:val="en-US"/>
        </w:rPr>
        <w:t>תפורש</w:t>
      </w:r>
      <w:r w:rsidRPr="00DD75DC">
        <w:rPr>
          <w:rFonts w:ascii="Arial" w:hAnsi="Arial" w:cs="Arial" w:hint="cs"/>
          <w:rtl/>
          <w:lang w:val="en-US"/>
        </w:rPr>
        <w:t xml:space="preserve"> באופן מגביל:</w:t>
      </w:r>
    </w:p>
    <w:p w14:paraId="49071632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2FEB58B4" w14:textId="77777777" w:rsidR="00461BB1" w:rsidRPr="00DD75DC" w:rsidRDefault="009926A4" w:rsidP="00DD09B2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 xml:space="preserve"> </w:t>
      </w:r>
      <w:r w:rsidR="00461BB1" w:rsidRPr="00DD75DC">
        <w:rPr>
          <w:rFonts w:ascii="Arial" w:hAnsi="Arial" w:cs="Arial"/>
          <w:lang w:val="en-US"/>
        </w:rPr>
        <w:t>(i)</w:t>
      </w:r>
      <w:r w:rsidR="00461BB1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ab/>
      </w:r>
      <w:r w:rsidR="00152289" w:rsidRPr="00DD75DC">
        <w:rPr>
          <w:rFonts w:ascii="Arial" w:hAnsi="Arial" w:cs="Arial" w:hint="cs"/>
          <w:rtl/>
          <w:lang w:val="en-US"/>
        </w:rPr>
        <w:t xml:space="preserve">אם </w:t>
      </w:r>
      <w:r w:rsidR="00DD09B2">
        <w:rPr>
          <w:rFonts w:ascii="Arial" w:hAnsi="Arial" w:cs="Arial" w:hint="cs"/>
          <w:rtl/>
          <w:lang w:val="en-US"/>
        </w:rPr>
        <w:t>היא מוצגת במילה</w:t>
      </w:r>
      <w:r w:rsidR="00461BB1" w:rsidRPr="00DD75DC">
        <w:rPr>
          <w:rFonts w:ascii="Arial" w:hAnsi="Arial" w:cs="Arial" w:hint="cs"/>
          <w:rtl/>
          <w:lang w:val="en-US"/>
        </w:rPr>
        <w:t xml:space="preserve"> "</w:t>
      </w:r>
      <w:r w:rsidR="00DD09B2">
        <w:rPr>
          <w:rFonts w:ascii="Arial" w:hAnsi="Arial" w:cs="Arial" w:hint="cs"/>
          <w:rtl/>
          <w:lang w:val="en-US"/>
        </w:rPr>
        <w:t>ואחרים</w:t>
      </w:r>
      <w:r w:rsidR="00461BB1" w:rsidRPr="00DD75DC">
        <w:rPr>
          <w:rFonts w:ascii="Arial" w:hAnsi="Arial" w:cs="Arial" w:hint="cs"/>
          <w:rtl/>
          <w:lang w:val="en-US"/>
        </w:rPr>
        <w:t>"</w:t>
      </w:r>
      <w:r w:rsidR="004D2864" w:rsidRPr="00DD75DC">
        <w:rPr>
          <w:rFonts w:ascii="Arial" w:hAnsi="Arial" w:cs="Arial" w:hint="cs"/>
          <w:rtl/>
          <w:lang w:val="en-US"/>
        </w:rPr>
        <w:t>,</w:t>
      </w:r>
      <w:r w:rsidR="00461BB1" w:rsidRPr="00DD75DC">
        <w:rPr>
          <w:rFonts w:ascii="Arial" w:hAnsi="Arial" w:cs="Arial" w:hint="cs"/>
          <w:rtl/>
          <w:lang w:val="en-US"/>
        </w:rPr>
        <w:t xml:space="preserve"> </w:t>
      </w:r>
      <w:r w:rsidR="004D2864" w:rsidRPr="00DD75DC">
        <w:rPr>
          <w:rFonts w:ascii="Arial" w:hAnsi="Arial" w:cs="Arial" w:hint="cs"/>
          <w:rtl/>
          <w:lang w:val="en-US"/>
        </w:rPr>
        <w:t>בשל העובדה</w:t>
      </w:r>
      <w:r w:rsidR="003371BA" w:rsidRPr="00DD75DC">
        <w:rPr>
          <w:rFonts w:ascii="Arial" w:hAnsi="Arial" w:cs="Arial" w:hint="cs"/>
          <w:rtl/>
          <w:lang w:val="en-US"/>
        </w:rPr>
        <w:t xml:space="preserve"> </w:t>
      </w:r>
      <w:r w:rsidR="00461BB1" w:rsidRPr="00DD75DC">
        <w:rPr>
          <w:rFonts w:ascii="Arial" w:hAnsi="Arial" w:cs="Arial" w:hint="cs"/>
          <w:rtl/>
          <w:lang w:val="en-US"/>
        </w:rPr>
        <w:t>ש</w:t>
      </w:r>
      <w:r w:rsidR="00152289" w:rsidRPr="00DD75DC">
        <w:rPr>
          <w:rFonts w:ascii="Arial" w:hAnsi="Arial" w:cs="Arial" w:hint="cs"/>
          <w:rtl/>
          <w:lang w:val="en-US"/>
        </w:rPr>
        <w:t xml:space="preserve">קדמו </w:t>
      </w:r>
      <w:r w:rsidR="00461BB1" w:rsidRPr="00DD75DC">
        <w:rPr>
          <w:rFonts w:ascii="Arial" w:hAnsi="Arial" w:cs="Arial" w:hint="cs"/>
          <w:rtl/>
          <w:lang w:val="en-US"/>
        </w:rPr>
        <w:t>לה מילים המציינות סוג מסוים של פעולה, עניין או דבר; או</w:t>
      </w:r>
    </w:p>
    <w:p w14:paraId="72B6B160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5BFB4B9" w14:textId="77777777" w:rsidR="00461BB1" w:rsidRPr="00DD75DC" w:rsidRDefault="00461BB1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/>
          <w:lang w:val="en-US"/>
        </w:rPr>
        <w:t>(ii)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="00320D2C" w:rsidRPr="00DD75DC">
        <w:rPr>
          <w:rFonts w:ascii="Arial" w:hAnsi="Arial" w:cs="Arial" w:hint="cs"/>
          <w:rtl/>
          <w:lang w:val="en-US"/>
        </w:rPr>
        <w:t>בשל</w:t>
      </w:r>
      <w:r w:rsidRPr="00DD75DC">
        <w:rPr>
          <w:rFonts w:ascii="Arial" w:hAnsi="Arial" w:cs="Arial" w:hint="cs"/>
          <w:rtl/>
          <w:lang w:val="en-US"/>
        </w:rPr>
        <w:t xml:space="preserve"> העובדה שלא</w:t>
      </w:r>
      <w:r w:rsidR="00D94791" w:rsidRPr="00DD75DC">
        <w:rPr>
          <w:rFonts w:ascii="Arial" w:hAnsi="Arial" w:cs="Arial" w:hint="cs"/>
          <w:rtl/>
          <w:lang w:val="en-US"/>
        </w:rPr>
        <w:t>ח</w:t>
      </w:r>
      <w:r w:rsidRPr="00DD75DC">
        <w:rPr>
          <w:rFonts w:ascii="Arial" w:hAnsi="Arial" w:cs="Arial" w:hint="cs"/>
          <w:rtl/>
          <w:lang w:val="en-US"/>
        </w:rPr>
        <w:t>ריה מופיעות דוגמאות מסוימות שנועדו להיכלל במיל</w:t>
      </w:r>
      <w:r w:rsidR="00790A8C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הכללית;</w:t>
      </w:r>
    </w:p>
    <w:p w14:paraId="0684F8FF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365115AB" w14:textId="77777777" w:rsidR="00461BB1" w:rsidRPr="00DD75DC" w:rsidRDefault="009926A4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(ח) </w:t>
      </w:r>
      <w:r w:rsidRPr="00DD75DC">
        <w:rPr>
          <w:rFonts w:ascii="Arial" w:hAnsi="Arial" w:cs="Arial" w:hint="cs"/>
          <w:rtl/>
          <w:lang w:val="en-US"/>
        </w:rPr>
        <w:tab/>
        <w:t xml:space="preserve">במקום </w:t>
      </w:r>
      <w:r w:rsidR="00461BB1" w:rsidRPr="00DD75DC">
        <w:rPr>
          <w:rFonts w:ascii="Arial" w:hAnsi="Arial" w:cs="Arial" w:hint="cs"/>
          <w:rtl/>
          <w:lang w:val="en-US"/>
        </w:rPr>
        <w:t>שבו שני אנשים או יותר</w:t>
      </w:r>
      <w:r w:rsidR="00790A8C" w:rsidRPr="00DD75DC">
        <w:rPr>
          <w:rFonts w:ascii="Arial" w:hAnsi="Arial" w:cs="Arial" w:hint="cs"/>
          <w:rtl/>
          <w:lang w:val="en-US"/>
        </w:rPr>
        <w:t xml:space="preserve"> התחייבו בחבות או בחובה,</w:t>
      </w:r>
      <w:r w:rsidR="00461BB1" w:rsidRPr="00DD75DC">
        <w:rPr>
          <w:rFonts w:ascii="Arial" w:hAnsi="Arial" w:cs="Arial" w:hint="cs"/>
          <w:rtl/>
          <w:lang w:val="en-US"/>
        </w:rPr>
        <w:t xml:space="preserve"> החבות של כל אחד מהם תהיה ביחד ולחוד; וכן</w:t>
      </w:r>
    </w:p>
    <w:p w14:paraId="5FB92274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5C6B941B" w14:textId="77777777" w:rsidR="00461BB1" w:rsidRPr="00DD75DC" w:rsidRDefault="009926A4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(ז)</w:t>
      </w:r>
      <w:r w:rsidRPr="00DD75DC">
        <w:rPr>
          <w:rFonts w:ascii="Arial" w:hAnsi="Arial" w:cs="Arial" w:hint="cs"/>
          <w:rtl/>
          <w:lang w:val="en-US"/>
        </w:rPr>
        <w:tab/>
        <w:t>א</w:t>
      </w:r>
      <w:r w:rsidR="005F7CE4" w:rsidRPr="00DD75DC">
        <w:rPr>
          <w:rFonts w:ascii="Arial" w:hAnsi="Arial" w:cs="Arial" w:hint="cs"/>
          <w:rtl/>
          <w:lang w:val="en-US"/>
        </w:rPr>
        <w:t xml:space="preserve">ם אמירה כלשהי </w:t>
      </w:r>
      <w:r w:rsidR="003371BA" w:rsidRPr="00DD75DC">
        <w:rPr>
          <w:rFonts w:ascii="Arial" w:hAnsi="Arial" w:cs="Arial" w:hint="cs"/>
          <w:rtl/>
          <w:lang w:val="en-US"/>
        </w:rPr>
        <w:t>תוגבל</w:t>
      </w:r>
      <w:r w:rsidR="005F7CE4" w:rsidRPr="00DD75DC">
        <w:rPr>
          <w:rFonts w:ascii="Arial" w:hAnsi="Arial" w:cs="Arial" w:hint="cs"/>
          <w:rtl/>
          <w:lang w:val="en-US"/>
        </w:rPr>
        <w:t xml:space="preserve"> ב</w:t>
      </w:r>
      <w:r w:rsidR="00152289" w:rsidRPr="00DD75DC">
        <w:rPr>
          <w:rFonts w:ascii="Arial" w:hAnsi="Arial" w:cs="Arial" w:hint="cs"/>
          <w:rtl/>
          <w:lang w:val="en-US"/>
        </w:rPr>
        <w:t>ביטוי</w:t>
      </w:r>
      <w:r w:rsidR="005F7CE4" w:rsidRPr="00DD75DC">
        <w:rPr>
          <w:rFonts w:ascii="Arial" w:hAnsi="Arial" w:cs="Arial" w:hint="cs"/>
          <w:rtl/>
          <w:lang w:val="en-US"/>
        </w:rPr>
        <w:t xml:space="preserve"> "</w:t>
      </w:r>
      <w:r w:rsidR="00152289" w:rsidRPr="00DD75DC">
        <w:rPr>
          <w:rFonts w:ascii="Arial" w:hAnsi="Arial" w:cs="Arial" w:hint="cs"/>
          <w:b/>
          <w:bCs/>
          <w:rtl/>
          <w:lang w:val="en-US"/>
        </w:rPr>
        <w:t>ככל ש</w:t>
      </w:r>
      <w:r w:rsidR="005F7CE4" w:rsidRPr="00DD75DC">
        <w:rPr>
          <w:rFonts w:ascii="Arial" w:hAnsi="Arial" w:cs="Arial" w:hint="cs"/>
          <w:b/>
          <w:bCs/>
          <w:rtl/>
          <w:lang w:val="en-US"/>
        </w:rPr>
        <w:t>המוכר</w:t>
      </w:r>
      <w:r w:rsidR="00D94791" w:rsidRPr="00DD75DC">
        <w:rPr>
          <w:rFonts w:ascii="Arial" w:hAnsi="Arial" w:cs="Arial" w:hint="cs"/>
          <w:b/>
          <w:bCs/>
          <w:rtl/>
          <w:lang w:val="en-US"/>
        </w:rPr>
        <w:t>ת</w:t>
      </w:r>
      <w:r w:rsidR="005F7CE4" w:rsidRPr="00DD75DC">
        <w:rPr>
          <w:rFonts w:ascii="Arial" w:hAnsi="Arial" w:cs="Arial" w:hint="cs"/>
          <w:b/>
          <w:bCs/>
          <w:rtl/>
          <w:lang w:val="en-US"/>
        </w:rPr>
        <w:t xml:space="preserve"> מודע</w:t>
      </w:r>
      <w:r w:rsidR="00D94791" w:rsidRPr="00DD75DC">
        <w:rPr>
          <w:rFonts w:ascii="Arial" w:hAnsi="Arial" w:cs="Arial" w:hint="cs"/>
          <w:b/>
          <w:bCs/>
          <w:rtl/>
          <w:lang w:val="en-US"/>
        </w:rPr>
        <w:t>ת</w:t>
      </w:r>
      <w:r w:rsidR="005F7CE4" w:rsidRPr="00DD75DC">
        <w:rPr>
          <w:rFonts w:ascii="Arial" w:hAnsi="Arial" w:cs="Arial" w:hint="cs"/>
          <w:rtl/>
          <w:lang w:val="en-US"/>
        </w:rPr>
        <w:t>" או "</w:t>
      </w:r>
      <w:r w:rsidR="005F7CE4" w:rsidRPr="00DD75DC">
        <w:rPr>
          <w:rFonts w:ascii="Arial" w:hAnsi="Arial" w:cs="Arial" w:hint="cs"/>
          <w:b/>
          <w:bCs/>
          <w:rtl/>
          <w:lang w:val="en-US"/>
        </w:rPr>
        <w:t>למיטב ידיעת</w:t>
      </w:r>
      <w:r w:rsidR="00D94791" w:rsidRPr="00DD75DC">
        <w:rPr>
          <w:rFonts w:ascii="Arial" w:hAnsi="Arial" w:cs="Arial" w:hint="cs"/>
          <w:b/>
          <w:bCs/>
          <w:rtl/>
          <w:lang w:val="en-US"/>
        </w:rPr>
        <w:t>ה</w:t>
      </w:r>
      <w:r w:rsidR="005F7CE4" w:rsidRPr="00DD75DC">
        <w:rPr>
          <w:rFonts w:ascii="Arial" w:hAnsi="Arial" w:cs="Arial" w:hint="cs"/>
          <w:b/>
          <w:bCs/>
          <w:rtl/>
          <w:lang w:val="en-US"/>
        </w:rPr>
        <w:t xml:space="preserve"> ואמונת</w:t>
      </w:r>
      <w:r w:rsidR="00D94791" w:rsidRPr="00DD75DC">
        <w:rPr>
          <w:rFonts w:ascii="Arial" w:hAnsi="Arial" w:cs="Arial" w:hint="cs"/>
          <w:b/>
          <w:bCs/>
          <w:rtl/>
          <w:lang w:val="en-US"/>
        </w:rPr>
        <w:t>ה</w:t>
      </w:r>
      <w:r w:rsidR="005F7CE4" w:rsidRPr="00DD75DC">
        <w:rPr>
          <w:rFonts w:ascii="Arial" w:hAnsi="Arial" w:cs="Arial" w:hint="cs"/>
          <w:b/>
          <w:bCs/>
          <w:rtl/>
          <w:lang w:val="en-US"/>
        </w:rPr>
        <w:t xml:space="preserve"> של</w:t>
      </w:r>
      <w:r w:rsidR="005F7CE4" w:rsidRPr="00DD75DC">
        <w:rPr>
          <w:rFonts w:ascii="Arial" w:hAnsi="Arial" w:cs="Arial" w:hint="cs"/>
          <w:rtl/>
          <w:lang w:val="en-US"/>
        </w:rPr>
        <w:t xml:space="preserve"> </w:t>
      </w:r>
      <w:r w:rsidR="005F7CE4" w:rsidRPr="00DD75DC">
        <w:rPr>
          <w:rFonts w:ascii="Arial" w:hAnsi="Arial" w:cs="Arial" w:hint="cs"/>
          <w:b/>
          <w:bCs/>
          <w:rtl/>
          <w:lang w:val="en-US"/>
        </w:rPr>
        <w:t>המוכר</w:t>
      </w:r>
      <w:r w:rsidR="00D94791" w:rsidRPr="00DD75DC">
        <w:rPr>
          <w:rFonts w:ascii="Arial" w:hAnsi="Arial" w:cs="Arial" w:hint="cs"/>
          <w:b/>
          <w:bCs/>
          <w:rtl/>
          <w:lang w:val="en-US"/>
        </w:rPr>
        <w:t>ת</w:t>
      </w:r>
      <w:r w:rsidR="005F7CE4" w:rsidRPr="00DD75DC">
        <w:rPr>
          <w:rFonts w:ascii="Arial" w:hAnsi="Arial" w:cs="Arial" w:hint="cs"/>
          <w:rtl/>
          <w:lang w:val="en-US"/>
        </w:rPr>
        <w:t xml:space="preserve">" או כל ביטוי דומה, </w:t>
      </w:r>
      <w:r w:rsidR="00320D2C" w:rsidRPr="00DD75DC">
        <w:rPr>
          <w:rFonts w:ascii="Arial" w:hAnsi="Arial" w:cs="Arial" w:hint="cs"/>
          <w:rtl/>
          <w:lang w:val="en-US"/>
        </w:rPr>
        <w:t xml:space="preserve">כי אז </w:t>
      </w:r>
      <w:r w:rsidR="00152289" w:rsidRPr="00DD75DC">
        <w:rPr>
          <w:rFonts w:ascii="Arial" w:hAnsi="Arial" w:cs="Arial" w:hint="cs"/>
          <w:rtl/>
          <w:lang w:val="en-US"/>
        </w:rPr>
        <w:t xml:space="preserve">יראו </w:t>
      </w:r>
      <w:r w:rsidR="00320D2C" w:rsidRPr="00DD75DC">
        <w:rPr>
          <w:rFonts w:ascii="Arial" w:hAnsi="Arial" w:cs="Arial" w:hint="cs"/>
          <w:rtl/>
          <w:lang w:val="en-US"/>
        </w:rPr>
        <w:t>את ה</w:t>
      </w:r>
      <w:r w:rsidR="00152289" w:rsidRPr="00DD75DC">
        <w:rPr>
          <w:rFonts w:ascii="Arial" w:hAnsi="Arial" w:cs="Arial" w:hint="cs"/>
          <w:rtl/>
          <w:lang w:val="en-US"/>
        </w:rPr>
        <w:t xml:space="preserve">מוכרת </w:t>
      </w:r>
      <w:r w:rsidR="005F7CE4" w:rsidRPr="00DD75DC">
        <w:rPr>
          <w:rFonts w:ascii="Arial" w:hAnsi="Arial" w:cs="Arial" w:hint="cs"/>
          <w:rtl/>
          <w:lang w:val="en-US"/>
        </w:rPr>
        <w:t>כמי ש</w:t>
      </w:r>
      <w:r w:rsidR="00790A8C" w:rsidRPr="00DD75DC">
        <w:rPr>
          <w:rFonts w:ascii="Arial" w:hAnsi="Arial" w:cs="Arial" w:hint="cs"/>
          <w:rtl/>
          <w:lang w:val="en-US"/>
        </w:rPr>
        <w:t xml:space="preserve">יודעת </w:t>
      </w:r>
      <w:r w:rsidR="005F7CE4" w:rsidRPr="00DD75DC">
        <w:rPr>
          <w:rFonts w:ascii="Arial" w:hAnsi="Arial" w:cs="Arial" w:hint="cs"/>
          <w:rtl/>
          <w:lang w:val="en-US"/>
        </w:rPr>
        <w:t>כל דבר שקיריל רכטר, טטיאנה גפונובה (בנוגע לעניינים המפורטים בסעי</w:t>
      </w:r>
      <w:r w:rsidR="00790A8C" w:rsidRPr="00DD75DC">
        <w:rPr>
          <w:rFonts w:ascii="Arial" w:hAnsi="Arial" w:cs="Arial" w:hint="cs"/>
          <w:rtl/>
          <w:lang w:val="en-US"/>
        </w:rPr>
        <w:t>פים</w:t>
      </w:r>
      <w:r w:rsidR="005F7CE4" w:rsidRPr="00DD75DC">
        <w:rPr>
          <w:rFonts w:ascii="Arial" w:hAnsi="Arial" w:cs="Arial" w:hint="cs"/>
          <w:rtl/>
          <w:lang w:val="en-US"/>
        </w:rPr>
        <w:t xml:space="preserve"> 8 ו-9 לנספח 1 בלבד) או יגאל גודמן ידע</w:t>
      </w:r>
      <w:r w:rsidR="00320D2C" w:rsidRPr="00DD75DC">
        <w:rPr>
          <w:rFonts w:ascii="Arial" w:hAnsi="Arial" w:cs="Arial" w:hint="cs"/>
          <w:rtl/>
          <w:lang w:val="en-US"/>
        </w:rPr>
        <w:t>ו</w:t>
      </w:r>
      <w:r w:rsidR="005F7CE4" w:rsidRPr="00DD75DC">
        <w:rPr>
          <w:rFonts w:ascii="Arial" w:hAnsi="Arial" w:cs="Arial" w:hint="cs"/>
          <w:rtl/>
          <w:lang w:val="en-US"/>
        </w:rPr>
        <w:t xml:space="preserve"> בפועל.</w:t>
      </w:r>
    </w:p>
    <w:p w14:paraId="261DB317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5C6C46AE" w14:textId="77777777" w:rsidR="005A7AB5" w:rsidRDefault="005A7AB5" w:rsidP="00DD75DC">
      <w:pPr>
        <w:ind w:left="720"/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2. </w:t>
      </w:r>
      <w:r w:rsidR="009926A4" w:rsidRPr="00DD75DC">
        <w:rPr>
          <w:rFonts w:ascii="Arial" w:hAnsi="Arial" w:cs="Arial" w:hint="cs"/>
          <w:b/>
          <w:bCs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רישיון לחומרי התוכנה המורש</w:t>
      </w:r>
      <w:r w:rsidR="00D94791" w:rsidRPr="00DD75DC">
        <w:rPr>
          <w:rFonts w:ascii="Arial" w:hAnsi="Arial" w:cs="Arial" w:hint="cs"/>
          <w:b/>
          <w:bCs/>
          <w:rtl/>
          <w:lang w:val="en-US"/>
        </w:rPr>
        <w:t>ים</w:t>
      </w:r>
    </w:p>
    <w:p w14:paraId="40E06C6F" w14:textId="77777777" w:rsidR="005A1D90" w:rsidRPr="00DD75DC" w:rsidRDefault="005A1D90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7CACB563" w14:textId="77777777" w:rsidR="005A7AB5" w:rsidRPr="00DD75DC" w:rsidRDefault="005A7AB5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2.1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המוכר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עניק </w:t>
      </w:r>
      <w:r w:rsidR="00D94791" w:rsidRPr="00DD75DC">
        <w:rPr>
          <w:rFonts w:ascii="Arial" w:hAnsi="Arial" w:cs="Arial" w:hint="cs"/>
          <w:rtl/>
          <w:lang w:val="en-US"/>
        </w:rPr>
        <w:t xml:space="preserve">לרוכשת </w:t>
      </w:r>
      <w:r w:rsidRPr="00DD75DC">
        <w:rPr>
          <w:rFonts w:ascii="Arial" w:hAnsi="Arial" w:cs="Arial" w:hint="cs"/>
          <w:rtl/>
          <w:lang w:val="en-US"/>
        </w:rPr>
        <w:t xml:space="preserve">רשיון לחומרי התוכנה המורשים </w:t>
      </w:r>
      <w:r w:rsidR="003371BA" w:rsidRPr="00DD75DC">
        <w:rPr>
          <w:rFonts w:ascii="Arial" w:hAnsi="Arial" w:cs="Arial" w:hint="cs"/>
          <w:rtl/>
          <w:lang w:val="en-US"/>
        </w:rPr>
        <w:t xml:space="preserve">בתוקף החל מתאריך ההעברה, </w:t>
      </w:r>
      <w:r w:rsidR="004D2864" w:rsidRPr="00DD75DC">
        <w:rPr>
          <w:rFonts w:ascii="Arial" w:hAnsi="Arial" w:cs="Arial" w:hint="cs"/>
          <w:rtl/>
          <w:lang w:val="en-US"/>
        </w:rPr>
        <w:t>על פי ו</w:t>
      </w:r>
      <w:r w:rsidRPr="00DD75DC">
        <w:rPr>
          <w:rFonts w:ascii="Arial" w:hAnsi="Arial" w:cs="Arial" w:hint="cs"/>
          <w:rtl/>
          <w:lang w:val="en-US"/>
        </w:rPr>
        <w:t xml:space="preserve">בכפוף לתנאים </w:t>
      </w:r>
      <w:r w:rsidR="005D52D5" w:rsidRPr="00DD75DC">
        <w:rPr>
          <w:rFonts w:ascii="Arial" w:hAnsi="Arial" w:cs="Arial" w:hint="cs"/>
          <w:rtl/>
          <w:lang w:val="en-US"/>
        </w:rPr>
        <w:t xml:space="preserve">המפורטים </w:t>
      </w:r>
      <w:r w:rsidRPr="00DD75DC">
        <w:rPr>
          <w:rFonts w:ascii="Arial" w:hAnsi="Arial" w:cs="Arial" w:hint="cs"/>
          <w:rtl/>
          <w:lang w:val="en-US"/>
        </w:rPr>
        <w:t>ברישיון ובהסכם זה.</w:t>
      </w:r>
    </w:p>
    <w:p w14:paraId="08B799B8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0690D9FA" w14:textId="77777777" w:rsidR="005A7AB5" w:rsidRDefault="005A7AB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3.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תמורה</w:t>
      </w:r>
    </w:p>
    <w:p w14:paraId="7E06ECC9" w14:textId="77777777" w:rsidR="00DD09B2" w:rsidRPr="00DD75DC" w:rsidRDefault="00DD09B2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6AB6D839" w14:textId="77777777" w:rsidR="005A7AB5" w:rsidRDefault="009926A4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3.1 </w:t>
      </w:r>
      <w:r w:rsidRPr="00DD75DC">
        <w:rPr>
          <w:rFonts w:ascii="Arial" w:hAnsi="Arial" w:cs="Arial" w:hint="cs"/>
          <w:rtl/>
          <w:lang w:val="en-US"/>
        </w:rPr>
        <w:tab/>
      </w:r>
      <w:r w:rsidR="005A7AB5" w:rsidRPr="00DD75DC">
        <w:rPr>
          <w:rFonts w:ascii="Arial" w:hAnsi="Arial" w:cs="Arial" w:hint="cs"/>
          <w:rtl/>
          <w:lang w:val="en-US"/>
        </w:rPr>
        <w:t>התמורה תהיה מורכבת:</w:t>
      </w:r>
    </w:p>
    <w:p w14:paraId="0391F0A1" w14:textId="77777777" w:rsidR="005A1D90" w:rsidRPr="00DD75DC" w:rsidRDefault="005A1D90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10C915E0" w14:textId="77777777" w:rsidR="005A7AB5" w:rsidRPr="00DD75DC" w:rsidRDefault="005A7AB5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(א)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מהתמורה ה</w:t>
      </w:r>
      <w:r w:rsidR="005D52D5" w:rsidRPr="00DD75DC">
        <w:rPr>
          <w:rFonts w:ascii="Arial" w:hAnsi="Arial" w:cs="Arial" w:hint="cs"/>
          <w:rtl/>
          <w:lang w:val="en-US"/>
        </w:rPr>
        <w:t>התחלתי</w:t>
      </w:r>
      <w:r w:rsidRPr="00DD75DC">
        <w:rPr>
          <w:rFonts w:ascii="Arial" w:hAnsi="Arial" w:cs="Arial" w:hint="cs"/>
          <w:rtl/>
          <w:lang w:val="en-US"/>
        </w:rPr>
        <w:t>ת</w:t>
      </w:r>
      <w:r w:rsidR="00790A8C" w:rsidRPr="00DD75DC">
        <w:rPr>
          <w:rFonts w:ascii="Arial" w:hAnsi="Arial" w:cs="Arial" w:hint="cs"/>
          <w:rtl/>
          <w:lang w:val="en-US"/>
        </w:rPr>
        <w:t>;</w:t>
      </w:r>
    </w:p>
    <w:p w14:paraId="0D58ED7F" w14:textId="77777777" w:rsidR="005A7AB5" w:rsidRPr="00DD75DC" w:rsidRDefault="005A7AB5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(ב)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התמורה הנדחית; וכן</w:t>
      </w:r>
    </w:p>
    <w:p w14:paraId="279BE0AD" w14:textId="77777777" w:rsidR="005A7AB5" w:rsidRPr="00DD75DC" w:rsidRDefault="005A7AB5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(ג) </w:t>
      </w:r>
      <w:r w:rsidR="009926A4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התמורה </w:t>
      </w:r>
      <w:r w:rsidR="005D52D5" w:rsidRPr="00DD75DC">
        <w:rPr>
          <w:rFonts w:ascii="Arial" w:hAnsi="Arial" w:cs="Arial" w:hint="cs"/>
          <w:rtl/>
          <w:lang w:val="en-US"/>
        </w:rPr>
        <w:t>בגין</w:t>
      </w:r>
      <w:r w:rsidRPr="00DD75DC">
        <w:rPr>
          <w:rFonts w:ascii="Arial" w:hAnsi="Arial" w:cs="Arial" w:hint="cs"/>
          <w:rtl/>
          <w:lang w:val="en-US"/>
        </w:rPr>
        <w:t xml:space="preserve"> אבן דרך,</w:t>
      </w:r>
    </w:p>
    <w:p w14:paraId="220727E3" w14:textId="77777777" w:rsidR="005A1D90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0791FD8B" w14:textId="77777777" w:rsidR="005A7AB5" w:rsidRPr="00DD75DC" w:rsidRDefault="005A7AB5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ש</w:t>
      </w:r>
      <w:r w:rsidR="005D52D5" w:rsidRPr="00DD75DC">
        <w:rPr>
          <w:rFonts w:ascii="Arial" w:hAnsi="Arial" w:cs="Arial" w:hint="cs"/>
          <w:rtl/>
          <w:lang w:val="en-US"/>
        </w:rPr>
        <w:t>ישולמו</w:t>
      </w:r>
      <w:r w:rsidRPr="00DD75DC">
        <w:rPr>
          <w:rFonts w:ascii="Arial" w:hAnsi="Arial" w:cs="Arial" w:hint="cs"/>
          <w:rtl/>
          <w:lang w:val="en-US"/>
        </w:rPr>
        <w:t xml:space="preserve"> בהתאם לסעיף </w:t>
      </w:r>
      <w:r w:rsidRPr="00DD75DC">
        <w:rPr>
          <w:rFonts w:ascii="Arial" w:hAnsi="Arial" w:cs="Arial" w:hint="cs"/>
          <w:u w:val="single"/>
          <w:rtl/>
          <w:lang w:val="en-US"/>
        </w:rPr>
        <w:t>3</w:t>
      </w:r>
      <w:r w:rsidRPr="00DD75DC">
        <w:rPr>
          <w:rFonts w:ascii="Arial" w:hAnsi="Arial" w:cs="Arial" w:hint="cs"/>
          <w:rtl/>
          <w:lang w:val="en-US"/>
        </w:rPr>
        <w:t xml:space="preserve"> זה ובכפוף ל</w:t>
      </w:r>
      <w:r w:rsidR="00320D2C" w:rsidRPr="00DD75DC">
        <w:rPr>
          <w:rFonts w:ascii="Arial" w:hAnsi="Arial" w:cs="Arial" w:hint="cs"/>
          <w:rtl/>
          <w:lang w:val="en-US"/>
        </w:rPr>
        <w:t>ה</w:t>
      </w:r>
      <w:r w:rsidR="00827AF1" w:rsidRPr="00DD75DC">
        <w:rPr>
          <w:rFonts w:ascii="Arial" w:hAnsi="Arial" w:cs="Arial" w:hint="cs"/>
          <w:rtl/>
          <w:lang w:val="en-US"/>
        </w:rPr>
        <w:t>ת</w:t>
      </w:r>
      <w:r w:rsidR="00320D2C" w:rsidRPr="00DD75DC">
        <w:rPr>
          <w:rFonts w:ascii="Arial" w:hAnsi="Arial" w:cs="Arial" w:hint="cs"/>
          <w:rtl/>
          <w:lang w:val="en-US"/>
        </w:rPr>
        <w:t>אמה</w:t>
      </w:r>
      <w:r w:rsidR="009A1745" w:rsidRPr="00DD75DC">
        <w:rPr>
          <w:rFonts w:ascii="Arial" w:hAnsi="Arial" w:cs="Arial" w:hint="cs"/>
          <w:rtl/>
          <w:lang w:val="en-US"/>
        </w:rPr>
        <w:t>,</w:t>
      </w:r>
      <w:r w:rsidR="00320D2C" w:rsidRPr="00DD75DC">
        <w:rPr>
          <w:rFonts w:ascii="Arial" w:hAnsi="Arial" w:cs="Arial" w:hint="cs"/>
          <w:rtl/>
          <w:lang w:val="en-US"/>
        </w:rPr>
        <w:t xml:space="preserve"> כאמור </w:t>
      </w:r>
      <w:r w:rsidR="009926A4" w:rsidRPr="00DD75DC">
        <w:rPr>
          <w:rFonts w:ascii="Arial" w:hAnsi="Arial" w:cs="Arial" w:hint="cs"/>
          <w:rtl/>
          <w:lang w:val="en-US"/>
        </w:rPr>
        <w:t>ב</w:t>
      </w:r>
      <w:r w:rsidRPr="00DD75DC">
        <w:rPr>
          <w:rFonts w:ascii="Arial" w:hAnsi="Arial" w:cs="Arial" w:hint="cs"/>
          <w:rtl/>
          <w:lang w:val="en-US"/>
        </w:rPr>
        <w:t xml:space="preserve">סעיף </w:t>
      </w:r>
      <w:r w:rsidRPr="00DD75DC">
        <w:rPr>
          <w:rFonts w:ascii="Arial" w:hAnsi="Arial" w:cs="Arial" w:hint="cs"/>
          <w:u w:val="single"/>
          <w:rtl/>
          <w:lang w:val="en-US"/>
        </w:rPr>
        <w:t>4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06B87B51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E5F8048" w14:textId="77777777" w:rsidR="005A7AB5" w:rsidRDefault="009926A4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lastRenderedPageBreak/>
        <w:t>3.2</w:t>
      </w:r>
      <w:r w:rsidR="00765F23" w:rsidRPr="00DD75DC">
        <w:rPr>
          <w:rFonts w:ascii="Arial" w:hAnsi="Arial" w:cs="Arial" w:hint="cs"/>
          <w:rtl/>
          <w:lang w:val="en-US"/>
        </w:rPr>
        <w:tab/>
        <w:t>ה</w:t>
      </w:r>
      <w:r w:rsidR="005A7AB5" w:rsidRPr="00DD75DC">
        <w:rPr>
          <w:rFonts w:ascii="Arial" w:hAnsi="Arial" w:cs="Arial" w:hint="cs"/>
          <w:rtl/>
          <w:lang w:val="en-US"/>
        </w:rPr>
        <w:t>רוכש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 xml:space="preserve"> 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>שלם למוכר</w:t>
      </w:r>
      <w:r w:rsidR="005D52D5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 xml:space="preserve"> סכום של 4,500,000</w:t>
      </w:r>
      <w:r w:rsidR="005D52D5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5A7AB5" w:rsidRPr="00DD75DC">
        <w:rPr>
          <w:rFonts w:ascii="Arial" w:hAnsi="Arial" w:cs="Arial" w:hint="cs"/>
          <w:rtl/>
          <w:lang w:val="en-US"/>
        </w:rPr>
        <w:t xml:space="preserve"> (לא כולל מע"מ)</w:t>
      </w:r>
      <w:r w:rsidR="00D94791" w:rsidRPr="00DD75DC">
        <w:rPr>
          <w:rFonts w:ascii="Arial" w:hAnsi="Arial" w:cs="Arial" w:hint="cs"/>
          <w:rtl/>
          <w:lang w:val="en-US"/>
        </w:rPr>
        <w:t>,</w:t>
      </w:r>
      <w:r w:rsidR="005A7AB5" w:rsidRPr="00DD75DC">
        <w:rPr>
          <w:rFonts w:ascii="Arial" w:hAnsi="Arial" w:cs="Arial" w:hint="cs"/>
          <w:rtl/>
          <w:lang w:val="en-US"/>
        </w:rPr>
        <w:t xml:space="preserve"> שישולם באמצעות:</w:t>
      </w:r>
    </w:p>
    <w:p w14:paraId="60C92A4A" w14:textId="77777777" w:rsidR="00DD09B2" w:rsidRPr="00DD75DC" w:rsidRDefault="00DD09B2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20683486" w14:textId="77777777" w:rsidR="005A7AB5" w:rsidRPr="00DD75DC" w:rsidRDefault="00765F23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 </w:t>
      </w:r>
      <w:r w:rsidR="005A7AB5" w:rsidRPr="00DD75DC">
        <w:rPr>
          <w:rFonts w:ascii="Arial" w:hAnsi="Arial" w:cs="Arial" w:hint="cs"/>
          <w:rtl/>
          <w:lang w:val="en-US"/>
        </w:rPr>
        <w:t>(א)</w:t>
      </w:r>
      <w:r w:rsidRPr="00DD75DC">
        <w:rPr>
          <w:rFonts w:ascii="Arial" w:hAnsi="Arial" w:cs="Arial" w:hint="cs"/>
          <w:rtl/>
          <w:lang w:val="en-US"/>
        </w:rPr>
        <w:tab/>
      </w:r>
      <w:r w:rsidR="005A7AB5" w:rsidRPr="00DD75DC">
        <w:rPr>
          <w:rFonts w:ascii="Arial" w:hAnsi="Arial" w:cs="Arial" w:hint="cs"/>
          <w:rtl/>
          <w:lang w:val="en-US"/>
        </w:rPr>
        <w:t xml:space="preserve">קיזוז </w:t>
      </w:r>
      <w:r w:rsidR="00EA7BAC" w:rsidRPr="00DD75DC">
        <w:rPr>
          <w:rFonts w:ascii="Arial" w:hAnsi="Arial" w:cs="Arial" w:hint="cs"/>
          <w:rtl/>
          <w:lang w:val="en-US"/>
        </w:rPr>
        <w:t>ה</w:t>
      </w:r>
      <w:r w:rsidR="005A7AB5" w:rsidRPr="00DD75DC">
        <w:rPr>
          <w:rFonts w:ascii="Arial" w:hAnsi="Arial" w:cs="Arial" w:hint="cs"/>
          <w:rtl/>
          <w:lang w:val="en-US"/>
        </w:rPr>
        <w:t>סכום של 500,000</w:t>
      </w:r>
      <w:r w:rsidR="005D52D5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5A7AB5" w:rsidRPr="00DD75DC">
        <w:rPr>
          <w:rFonts w:ascii="Arial" w:hAnsi="Arial" w:cs="Arial" w:hint="cs"/>
          <w:rtl/>
          <w:lang w:val="en-US"/>
        </w:rPr>
        <w:t xml:space="preserve"> המוחזק כיום על ידי המוכר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 xml:space="preserve"> כתשלום מקדמי של התמורה ה</w:t>
      </w:r>
      <w:r w:rsidR="005D52D5" w:rsidRPr="00DD75DC">
        <w:rPr>
          <w:rFonts w:ascii="Arial" w:hAnsi="Arial" w:cs="Arial" w:hint="cs"/>
          <w:rtl/>
          <w:lang w:val="en-US"/>
        </w:rPr>
        <w:t>התחלתית</w:t>
      </w:r>
      <w:r w:rsidR="009A1745" w:rsidRPr="00DD75DC">
        <w:rPr>
          <w:rFonts w:ascii="Arial" w:hAnsi="Arial" w:cs="Arial" w:hint="cs"/>
          <w:rtl/>
          <w:lang w:val="en-US"/>
        </w:rPr>
        <w:t>,</w:t>
      </w:r>
      <w:r w:rsidR="005D52D5" w:rsidRPr="00DD75DC">
        <w:rPr>
          <w:rFonts w:ascii="Arial" w:hAnsi="Arial" w:cs="Arial" w:hint="cs"/>
          <w:rtl/>
          <w:lang w:val="en-US"/>
        </w:rPr>
        <w:t xml:space="preserve"> </w:t>
      </w:r>
      <w:r w:rsidR="005A7AB5" w:rsidRPr="00DD75DC">
        <w:rPr>
          <w:rFonts w:ascii="Arial" w:hAnsi="Arial" w:cs="Arial" w:hint="cs"/>
          <w:rtl/>
          <w:lang w:val="en-US"/>
        </w:rPr>
        <w:t>בהתאם למכתב מ</w:t>
      </w:r>
      <w:r w:rsidR="009A1745" w:rsidRPr="00DD75DC">
        <w:rPr>
          <w:rFonts w:ascii="Arial" w:hAnsi="Arial" w:cs="Arial" w:hint="cs"/>
          <w:rtl/>
          <w:lang w:val="en-US"/>
        </w:rPr>
        <w:t>יום</w:t>
      </w:r>
      <w:r w:rsidR="005A7AB5" w:rsidRPr="00DD75DC">
        <w:rPr>
          <w:rFonts w:ascii="Arial" w:hAnsi="Arial" w:cs="Arial" w:hint="cs"/>
          <w:rtl/>
          <w:lang w:val="en-US"/>
        </w:rPr>
        <w:t xml:space="preserve"> 18 </w:t>
      </w:r>
      <w:r w:rsidR="005D52D5" w:rsidRPr="00DD75DC">
        <w:rPr>
          <w:rFonts w:ascii="Arial" w:hAnsi="Arial" w:cs="Arial" w:hint="cs"/>
          <w:rtl/>
          <w:lang w:val="en-US"/>
        </w:rPr>
        <w:t>ב</w:t>
      </w:r>
      <w:r w:rsidR="005A7AB5" w:rsidRPr="00DD75DC">
        <w:rPr>
          <w:rFonts w:ascii="Arial" w:hAnsi="Arial" w:cs="Arial" w:hint="cs"/>
          <w:rtl/>
          <w:lang w:val="en-US"/>
        </w:rPr>
        <w:t>נובמבר</w:t>
      </w:r>
      <w:r w:rsidR="005D52D5" w:rsidRPr="00DD75DC">
        <w:rPr>
          <w:rFonts w:ascii="Arial" w:hAnsi="Arial" w:cs="Arial" w:hint="cs"/>
          <w:rtl/>
          <w:lang w:val="en-US"/>
        </w:rPr>
        <w:t>,</w:t>
      </w:r>
      <w:r w:rsidR="005A7AB5" w:rsidRPr="00DD75DC">
        <w:rPr>
          <w:rFonts w:ascii="Arial" w:hAnsi="Arial" w:cs="Arial" w:hint="cs"/>
          <w:rtl/>
          <w:lang w:val="en-US"/>
        </w:rPr>
        <w:t xml:space="preserve"> 2015 בין הרוכש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 xml:space="preserve"> למוכר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>; וכן</w:t>
      </w:r>
    </w:p>
    <w:p w14:paraId="58B3B1C6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00B7E282" w14:textId="77777777" w:rsidR="005A7AB5" w:rsidRPr="00DD75DC" w:rsidRDefault="005A7AB5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(ב) </w:t>
      </w:r>
      <w:r w:rsidR="00765F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תשלום במזומן של </w:t>
      </w:r>
      <w:r w:rsidR="005D52D5" w:rsidRPr="00DD75DC">
        <w:rPr>
          <w:rFonts w:ascii="Arial" w:hAnsi="Arial" w:cs="Arial" w:hint="cs"/>
          <w:rtl/>
          <w:lang w:val="en-US"/>
        </w:rPr>
        <w:t>4,000,000</w:t>
      </w:r>
      <w:r w:rsidR="005D52D5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5D52D5" w:rsidRPr="00DD75DC">
        <w:rPr>
          <w:rFonts w:ascii="Arial" w:hAnsi="Arial" w:cs="Arial" w:hint="cs"/>
          <w:rtl/>
          <w:lang w:val="en-US"/>
        </w:rPr>
        <w:t xml:space="preserve"> </w:t>
      </w:r>
      <w:r w:rsidR="00D94791" w:rsidRPr="00DD75DC">
        <w:rPr>
          <w:rFonts w:ascii="Arial" w:hAnsi="Arial" w:cs="Arial" w:hint="cs"/>
          <w:rtl/>
          <w:lang w:val="en-US"/>
        </w:rPr>
        <w:t xml:space="preserve">בהשלמת העסקה </w:t>
      </w:r>
      <w:r w:rsidRPr="00DD75DC">
        <w:rPr>
          <w:rFonts w:ascii="Arial" w:hAnsi="Arial" w:cs="Arial" w:hint="cs"/>
          <w:rtl/>
          <w:lang w:val="en-US"/>
        </w:rPr>
        <w:t>(ביחד להלן: "</w:t>
      </w:r>
      <w:r w:rsidRPr="00DD75DC">
        <w:rPr>
          <w:rFonts w:ascii="Arial" w:hAnsi="Arial" w:cs="Arial" w:hint="cs"/>
          <w:b/>
          <w:bCs/>
          <w:rtl/>
          <w:lang w:val="en-US"/>
        </w:rPr>
        <w:t>התמורה ה</w:t>
      </w:r>
      <w:r w:rsidR="00EA7BAC" w:rsidRPr="00DD75DC">
        <w:rPr>
          <w:rFonts w:ascii="Arial" w:hAnsi="Arial" w:cs="Arial" w:hint="cs"/>
          <w:b/>
          <w:bCs/>
          <w:rtl/>
          <w:lang w:val="en-US"/>
        </w:rPr>
        <w:t>התחלתית</w:t>
      </w:r>
      <w:r w:rsidR="00EA7BAC"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rtl/>
          <w:lang w:val="en-US"/>
        </w:rPr>
        <w:t>)</w:t>
      </w:r>
      <w:r w:rsidR="00F25392" w:rsidRPr="00DD75DC">
        <w:rPr>
          <w:rFonts w:ascii="Arial" w:hAnsi="Arial" w:cs="Arial" w:hint="cs"/>
          <w:rtl/>
          <w:lang w:val="en-US"/>
        </w:rPr>
        <w:t>.</w:t>
      </w:r>
    </w:p>
    <w:p w14:paraId="29794615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2C825797" w14:textId="77777777" w:rsidR="005A7AB5" w:rsidRPr="00DD75DC" w:rsidRDefault="005A7AB5" w:rsidP="00DD75DC">
      <w:pPr>
        <w:ind w:left="680"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קיזוז </w:t>
      </w:r>
      <w:r w:rsidR="00EA7BAC" w:rsidRPr="00DD75DC">
        <w:rPr>
          <w:rFonts w:ascii="Arial" w:hAnsi="Arial" w:cs="Arial" w:hint="cs"/>
          <w:rtl/>
          <w:lang w:val="en-US"/>
        </w:rPr>
        <w:t xml:space="preserve">הסכום </w:t>
      </w:r>
      <w:r w:rsidRPr="00DD75DC">
        <w:rPr>
          <w:rFonts w:ascii="Arial" w:hAnsi="Arial" w:cs="Arial" w:hint="cs"/>
          <w:rtl/>
          <w:lang w:val="en-US"/>
        </w:rPr>
        <w:t>של 500,000</w:t>
      </w:r>
      <w:r w:rsidR="00EA7BAC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EA7BAC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>בהתאם לסעיף 3.2(א) י</w:t>
      </w:r>
      <w:r w:rsidR="009A1745" w:rsidRPr="00DD75DC">
        <w:rPr>
          <w:rFonts w:ascii="Arial" w:hAnsi="Arial" w:cs="Arial" w:hint="cs"/>
          <w:rtl/>
          <w:lang w:val="en-US"/>
        </w:rPr>
        <w:t>פטור את לוגנט מכ</w:t>
      </w:r>
      <w:r w:rsidRPr="00DD75DC">
        <w:rPr>
          <w:rFonts w:ascii="Arial" w:hAnsi="Arial" w:cs="Arial" w:hint="cs"/>
          <w:rtl/>
          <w:lang w:val="en-US"/>
        </w:rPr>
        <w:t>ל חוב</w:t>
      </w:r>
      <w:r w:rsidR="00EA7BAC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וחבות בנוגע לתשלום כאמור</w:t>
      </w:r>
      <w:r w:rsidR="00EA7BAC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והרוכש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לא 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>היה זכאי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עוד לנכות סכום </w:t>
      </w:r>
      <w:r w:rsidR="00320D2C" w:rsidRPr="00DD75DC">
        <w:rPr>
          <w:rFonts w:ascii="Arial" w:hAnsi="Arial" w:cs="Arial" w:hint="cs"/>
          <w:rtl/>
          <w:lang w:val="en-US"/>
        </w:rPr>
        <w:t>זה</w:t>
      </w:r>
      <w:r w:rsidRPr="00DD75DC">
        <w:rPr>
          <w:rFonts w:ascii="Arial" w:hAnsi="Arial" w:cs="Arial" w:hint="cs"/>
          <w:rtl/>
          <w:lang w:val="en-US"/>
        </w:rPr>
        <w:t xml:space="preserve"> או כל חלק ממנו מ</w:t>
      </w:r>
      <w:r w:rsidR="00F25392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תשלומים </w:t>
      </w:r>
      <w:r w:rsidR="00F25392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עתידיים של הרוכש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למוכר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EA7BAC" w:rsidRPr="00DD75DC">
        <w:rPr>
          <w:rFonts w:ascii="Arial" w:hAnsi="Arial" w:cs="Arial" w:hint="cs"/>
          <w:rtl/>
          <w:lang w:val="en-US"/>
        </w:rPr>
        <w:t xml:space="preserve"> (או ל</w:t>
      </w:r>
      <w:r w:rsidRPr="00DD75DC">
        <w:rPr>
          <w:rFonts w:ascii="Arial" w:hAnsi="Arial" w:cs="Arial" w:hint="cs"/>
          <w:rtl/>
          <w:lang w:val="en-US"/>
        </w:rPr>
        <w:t>מי מהחברות הקשורות אלי</w:t>
      </w:r>
      <w:r w:rsidR="00D94791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).</w:t>
      </w:r>
    </w:p>
    <w:p w14:paraId="1F671788" w14:textId="77777777" w:rsidR="004A7095" w:rsidRPr="00DD75DC" w:rsidRDefault="004A7095" w:rsidP="00DD75DC">
      <w:pPr>
        <w:ind w:left="680" w:firstLine="0"/>
        <w:contextualSpacing/>
        <w:jc w:val="both"/>
        <w:rPr>
          <w:rFonts w:ascii="Arial" w:hAnsi="Arial" w:cs="Arial"/>
          <w:rtl/>
          <w:lang w:val="en-US"/>
        </w:rPr>
      </w:pPr>
    </w:p>
    <w:p w14:paraId="50FE8C2B" w14:textId="77777777" w:rsidR="005A7AB5" w:rsidRPr="00DD75DC" w:rsidRDefault="00765F23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3.3 </w:t>
      </w:r>
      <w:r w:rsidRPr="00DD75DC">
        <w:rPr>
          <w:rFonts w:ascii="Arial" w:hAnsi="Arial" w:cs="Arial" w:hint="cs"/>
          <w:rtl/>
          <w:lang w:val="en-US"/>
        </w:rPr>
        <w:tab/>
        <w:t>ה</w:t>
      </w:r>
      <w:r w:rsidR="005A7AB5" w:rsidRPr="00DD75DC">
        <w:rPr>
          <w:rFonts w:ascii="Arial" w:hAnsi="Arial" w:cs="Arial" w:hint="cs"/>
          <w:rtl/>
          <w:lang w:val="en-US"/>
        </w:rPr>
        <w:t>רוכש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 xml:space="preserve"> 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>שלם למוכר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5A7AB5" w:rsidRPr="00DD75DC">
        <w:rPr>
          <w:rFonts w:ascii="Arial" w:hAnsi="Arial" w:cs="Arial" w:hint="cs"/>
          <w:rtl/>
          <w:lang w:val="en-US"/>
        </w:rPr>
        <w:t xml:space="preserve"> סכום של 500,000</w:t>
      </w:r>
      <w:r w:rsidR="00EA7BAC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5A7AB5" w:rsidRPr="00DD75DC">
        <w:rPr>
          <w:rFonts w:ascii="Arial" w:hAnsi="Arial" w:cs="Arial" w:hint="cs"/>
          <w:rtl/>
          <w:lang w:val="en-US"/>
        </w:rPr>
        <w:t xml:space="preserve"> (כולל מע"מ)</w:t>
      </w:r>
      <w:r w:rsidR="00AE160F" w:rsidRPr="00DD75DC">
        <w:rPr>
          <w:rFonts w:ascii="Arial" w:hAnsi="Arial" w:cs="Arial" w:hint="cs"/>
          <w:rtl/>
          <w:lang w:val="en-US"/>
        </w:rPr>
        <w:t xml:space="preserve"> במזומן</w:t>
      </w:r>
      <w:r w:rsidR="009A1745" w:rsidRPr="00DD75DC">
        <w:rPr>
          <w:rFonts w:ascii="Arial" w:hAnsi="Arial" w:cs="Arial" w:hint="cs"/>
          <w:rtl/>
          <w:lang w:val="en-US"/>
        </w:rPr>
        <w:t>,</w:t>
      </w:r>
      <w:r w:rsidR="00AE160F" w:rsidRPr="00DD75DC">
        <w:rPr>
          <w:rFonts w:ascii="Arial" w:hAnsi="Arial" w:cs="Arial" w:hint="cs"/>
          <w:rtl/>
          <w:lang w:val="en-US"/>
        </w:rPr>
        <w:t xml:space="preserve"> ביום 30 בינואר, 2016 או לפניו (להלן: "</w:t>
      </w:r>
      <w:r w:rsidR="00AE160F" w:rsidRPr="00DD75DC">
        <w:rPr>
          <w:rFonts w:ascii="Arial" w:hAnsi="Arial" w:cs="Arial" w:hint="cs"/>
          <w:b/>
          <w:bCs/>
          <w:rtl/>
          <w:lang w:val="en-US"/>
        </w:rPr>
        <w:t>תמורה נדחית</w:t>
      </w:r>
      <w:r w:rsidR="00AE160F" w:rsidRPr="00DD75DC">
        <w:rPr>
          <w:rFonts w:ascii="Arial" w:hAnsi="Arial" w:cs="Arial" w:hint="cs"/>
          <w:rtl/>
          <w:lang w:val="en-US"/>
        </w:rPr>
        <w:t>"), ובלבד שהמוכר</w:t>
      </w:r>
      <w:r w:rsidR="00D94791" w:rsidRPr="00DD75DC">
        <w:rPr>
          <w:rFonts w:ascii="Arial" w:hAnsi="Arial" w:cs="Arial" w:hint="cs"/>
          <w:rtl/>
          <w:lang w:val="en-US"/>
        </w:rPr>
        <w:t>ת</w:t>
      </w:r>
      <w:r w:rsidR="00AE160F" w:rsidRPr="00DD75DC">
        <w:rPr>
          <w:rFonts w:ascii="Arial" w:hAnsi="Arial" w:cs="Arial" w:hint="cs"/>
          <w:rtl/>
          <w:lang w:val="en-US"/>
        </w:rPr>
        <w:t xml:space="preserve"> לא הפר</w:t>
      </w:r>
      <w:r w:rsidR="00EA7BAC" w:rsidRPr="00DD75DC">
        <w:rPr>
          <w:rFonts w:ascii="Arial" w:hAnsi="Arial" w:cs="Arial" w:hint="cs"/>
          <w:rtl/>
          <w:lang w:val="en-US"/>
        </w:rPr>
        <w:t>ה</w:t>
      </w:r>
      <w:r w:rsidR="00AE160F" w:rsidRPr="00DD75DC">
        <w:rPr>
          <w:rFonts w:ascii="Arial" w:hAnsi="Arial" w:cs="Arial" w:hint="cs"/>
          <w:rtl/>
          <w:lang w:val="en-US"/>
        </w:rPr>
        <w:t xml:space="preserve"> את חובותי</w:t>
      </w:r>
      <w:r w:rsidR="00EA7BAC" w:rsidRPr="00DD75DC">
        <w:rPr>
          <w:rFonts w:ascii="Arial" w:hAnsi="Arial" w:cs="Arial" w:hint="cs"/>
          <w:rtl/>
          <w:lang w:val="en-US"/>
        </w:rPr>
        <w:t>ה</w:t>
      </w:r>
      <w:r w:rsidR="00AE160F" w:rsidRPr="00DD75DC">
        <w:rPr>
          <w:rFonts w:ascii="Arial" w:hAnsi="Arial" w:cs="Arial" w:hint="cs"/>
          <w:rtl/>
          <w:lang w:val="en-US"/>
        </w:rPr>
        <w:t xml:space="preserve"> על פי הסכם זה לפני תאריך כאמור, כמוסכם בכתב בין הצדדים</w:t>
      </w:r>
      <w:r w:rsidR="00790A8C" w:rsidRPr="00DD75DC">
        <w:rPr>
          <w:rFonts w:ascii="Arial" w:hAnsi="Arial" w:cs="Arial" w:hint="cs"/>
          <w:rtl/>
          <w:lang w:val="en-US"/>
        </w:rPr>
        <w:t>,</w:t>
      </w:r>
      <w:r w:rsidR="00AE160F" w:rsidRPr="00DD75DC">
        <w:rPr>
          <w:rFonts w:ascii="Arial" w:hAnsi="Arial" w:cs="Arial" w:hint="cs"/>
          <w:rtl/>
          <w:lang w:val="en-US"/>
        </w:rPr>
        <w:t xml:space="preserve"> או </w:t>
      </w:r>
      <w:r w:rsidR="00D94791" w:rsidRPr="00DD75DC">
        <w:rPr>
          <w:rFonts w:ascii="Arial" w:hAnsi="Arial" w:cs="Arial" w:hint="cs"/>
          <w:rtl/>
          <w:lang w:val="en-US"/>
        </w:rPr>
        <w:t xml:space="preserve">כפי </w:t>
      </w:r>
      <w:r w:rsidR="00AE160F" w:rsidRPr="00DD75DC">
        <w:rPr>
          <w:rFonts w:ascii="Arial" w:hAnsi="Arial" w:cs="Arial" w:hint="cs"/>
          <w:rtl/>
          <w:lang w:val="en-US"/>
        </w:rPr>
        <w:t xml:space="preserve">שנקבע </w:t>
      </w:r>
      <w:r w:rsidR="00D94791" w:rsidRPr="00DD75DC">
        <w:rPr>
          <w:rFonts w:ascii="Arial" w:hAnsi="Arial" w:cs="Arial" w:hint="cs"/>
          <w:rtl/>
          <w:lang w:val="en-US"/>
        </w:rPr>
        <w:t xml:space="preserve">באופן </w:t>
      </w:r>
      <w:r w:rsidR="00AE160F" w:rsidRPr="00DD75DC">
        <w:rPr>
          <w:rFonts w:ascii="Arial" w:hAnsi="Arial" w:cs="Arial" w:hint="cs"/>
          <w:rtl/>
          <w:lang w:val="en-US"/>
        </w:rPr>
        <w:t>סופי (שאינו כפוף לערעור) על ידי בית משפט בעל סמכות שיפוט</w:t>
      </w:r>
      <w:r w:rsidR="00FE2831" w:rsidRPr="00DD75DC">
        <w:rPr>
          <w:rFonts w:ascii="Arial" w:hAnsi="Arial" w:cs="Arial" w:hint="cs"/>
          <w:rtl/>
          <w:lang w:val="en-US"/>
        </w:rPr>
        <w:t xml:space="preserve"> מתאימה</w:t>
      </w:r>
      <w:r w:rsidR="00AE160F" w:rsidRPr="00DD75DC">
        <w:rPr>
          <w:rFonts w:ascii="Arial" w:hAnsi="Arial" w:cs="Arial" w:hint="cs"/>
          <w:rtl/>
          <w:lang w:val="en-US"/>
        </w:rPr>
        <w:t xml:space="preserve"> (להלן: "</w:t>
      </w:r>
      <w:r w:rsidR="00AE160F" w:rsidRPr="00DD75DC">
        <w:rPr>
          <w:rFonts w:ascii="Arial" w:hAnsi="Arial" w:cs="Arial" w:hint="cs"/>
          <w:b/>
          <w:bCs/>
          <w:rtl/>
          <w:lang w:val="en-US"/>
        </w:rPr>
        <w:t>אישור  בית המשפט</w:t>
      </w:r>
      <w:r w:rsidR="00AE160F" w:rsidRPr="00DD75DC">
        <w:rPr>
          <w:rFonts w:ascii="Arial" w:hAnsi="Arial" w:cs="Arial" w:hint="cs"/>
          <w:rtl/>
          <w:lang w:val="en-US"/>
        </w:rPr>
        <w:t>", "</w:t>
      </w:r>
      <w:r w:rsidR="00AE160F" w:rsidRPr="00DD75DC">
        <w:rPr>
          <w:rFonts w:ascii="Arial" w:hAnsi="Arial" w:cs="Arial" w:hint="cs"/>
          <w:b/>
          <w:bCs/>
          <w:rtl/>
          <w:lang w:val="en-US"/>
        </w:rPr>
        <w:t xml:space="preserve">אירוע </w:t>
      </w:r>
      <w:r w:rsidR="00790A8C" w:rsidRPr="00DD75DC">
        <w:rPr>
          <w:rFonts w:ascii="Arial" w:hAnsi="Arial" w:cs="Arial" w:hint="cs"/>
          <w:b/>
          <w:bCs/>
          <w:rtl/>
          <w:lang w:val="en-US"/>
        </w:rPr>
        <w:t>הפחתה</w:t>
      </w:r>
      <w:r w:rsidR="00AE160F" w:rsidRPr="00DD75DC">
        <w:rPr>
          <w:rFonts w:ascii="Arial" w:hAnsi="Arial" w:cs="Arial" w:hint="cs"/>
          <w:rtl/>
          <w:lang w:val="en-US"/>
        </w:rPr>
        <w:t xml:space="preserve">"). במידה ואירע אירוע </w:t>
      </w:r>
      <w:r w:rsidR="00790A8C" w:rsidRPr="00DD75DC">
        <w:rPr>
          <w:rFonts w:ascii="Arial" w:hAnsi="Arial" w:cs="Arial" w:hint="cs"/>
          <w:rtl/>
          <w:lang w:val="en-US"/>
        </w:rPr>
        <w:t>הפחתה</w:t>
      </w:r>
      <w:r w:rsidR="00AE160F" w:rsidRPr="00DD75DC">
        <w:rPr>
          <w:rFonts w:ascii="Arial" w:hAnsi="Arial" w:cs="Arial" w:hint="cs"/>
          <w:rtl/>
          <w:lang w:val="en-US"/>
        </w:rPr>
        <w:t>, התמורה הנדחית תו</w:t>
      </w:r>
      <w:r w:rsidR="00FE2831" w:rsidRPr="00DD75DC">
        <w:rPr>
          <w:rFonts w:ascii="Arial" w:hAnsi="Arial" w:cs="Arial" w:hint="cs"/>
          <w:rtl/>
          <w:lang w:val="en-US"/>
        </w:rPr>
        <w:t xml:space="preserve">פחת </w:t>
      </w:r>
      <w:r w:rsidR="00AE160F" w:rsidRPr="00DD75DC">
        <w:rPr>
          <w:rFonts w:ascii="Arial" w:hAnsi="Arial" w:cs="Arial" w:hint="cs"/>
          <w:rtl/>
          <w:lang w:val="en-US"/>
        </w:rPr>
        <w:t xml:space="preserve">בסכום </w:t>
      </w:r>
      <w:r w:rsidR="00790A8C" w:rsidRPr="00DD75DC">
        <w:rPr>
          <w:rFonts w:ascii="Arial" w:hAnsi="Arial" w:cs="Arial" w:hint="cs"/>
          <w:rtl/>
          <w:lang w:val="en-US"/>
        </w:rPr>
        <w:t>ה</w:t>
      </w:r>
      <w:r w:rsidR="00AE160F" w:rsidRPr="00DD75DC">
        <w:rPr>
          <w:rFonts w:ascii="Arial" w:hAnsi="Arial" w:cs="Arial" w:hint="cs"/>
          <w:rtl/>
          <w:lang w:val="en-US"/>
        </w:rPr>
        <w:t>שווה ל</w:t>
      </w:r>
      <w:r w:rsidR="00320D2C" w:rsidRPr="00DD75DC">
        <w:rPr>
          <w:rFonts w:ascii="Arial" w:hAnsi="Arial" w:cs="Arial" w:hint="cs"/>
          <w:rtl/>
          <w:lang w:val="en-US"/>
        </w:rPr>
        <w:t>סכום ה</w:t>
      </w:r>
      <w:r w:rsidR="00AE160F" w:rsidRPr="00DD75DC">
        <w:rPr>
          <w:rFonts w:ascii="Arial" w:hAnsi="Arial" w:cs="Arial" w:hint="cs"/>
          <w:rtl/>
          <w:lang w:val="en-US"/>
        </w:rPr>
        <w:t>פיצויים שהוסכ</w:t>
      </w:r>
      <w:r w:rsidR="00320D2C" w:rsidRPr="00DD75DC">
        <w:rPr>
          <w:rFonts w:ascii="Arial" w:hAnsi="Arial" w:cs="Arial" w:hint="cs"/>
          <w:rtl/>
          <w:lang w:val="en-US"/>
        </w:rPr>
        <w:t>ם</w:t>
      </w:r>
      <w:r w:rsidR="00AE160F" w:rsidRPr="00DD75DC">
        <w:rPr>
          <w:rFonts w:ascii="Arial" w:hAnsi="Arial" w:cs="Arial" w:hint="cs"/>
          <w:rtl/>
          <w:lang w:val="en-US"/>
        </w:rPr>
        <w:t xml:space="preserve"> בכתב או נקבע </w:t>
      </w:r>
      <w:r w:rsidR="00790A8C" w:rsidRPr="00DD75DC">
        <w:rPr>
          <w:rFonts w:ascii="Arial" w:hAnsi="Arial" w:cs="Arial" w:hint="cs"/>
          <w:rtl/>
          <w:lang w:val="en-US"/>
        </w:rPr>
        <w:t>באישור</w:t>
      </w:r>
      <w:r w:rsidR="00AE160F" w:rsidRPr="00DD75DC">
        <w:rPr>
          <w:rFonts w:ascii="Arial" w:hAnsi="Arial" w:cs="Arial" w:hint="cs"/>
          <w:rtl/>
          <w:lang w:val="en-US"/>
        </w:rPr>
        <w:t xml:space="preserve"> בית </w:t>
      </w:r>
      <w:r w:rsidR="009A1745" w:rsidRPr="00DD75DC">
        <w:rPr>
          <w:rFonts w:ascii="Arial" w:hAnsi="Arial" w:cs="Arial" w:hint="cs"/>
          <w:rtl/>
          <w:lang w:val="en-US"/>
        </w:rPr>
        <w:t>ה</w:t>
      </w:r>
      <w:r w:rsidR="00AE160F" w:rsidRPr="00DD75DC">
        <w:rPr>
          <w:rFonts w:ascii="Arial" w:hAnsi="Arial" w:cs="Arial" w:hint="cs"/>
          <w:rtl/>
          <w:lang w:val="en-US"/>
        </w:rPr>
        <w:t xml:space="preserve">משפט כעומד לתשלום עקב אירוע </w:t>
      </w:r>
      <w:r w:rsidR="00790A8C" w:rsidRPr="00DD75DC">
        <w:rPr>
          <w:rFonts w:ascii="Arial" w:hAnsi="Arial" w:cs="Arial" w:hint="cs"/>
          <w:rtl/>
          <w:lang w:val="en-US"/>
        </w:rPr>
        <w:t>הפחתה</w:t>
      </w:r>
      <w:r w:rsidR="00AE160F" w:rsidRPr="00DD75DC">
        <w:rPr>
          <w:rFonts w:ascii="Arial" w:hAnsi="Arial" w:cs="Arial" w:hint="cs"/>
          <w:rtl/>
          <w:lang w:val="en-US"/>
        </w:rPr>
        <w:t>, א</w:t>
      </w:r>
      <w:r w:rsidR="00EA7BAC" w:rsidRPr="00DD75DC">
        <w:rPr>
          <w:rFonts w:ascii="Arial" w:hAnsi="Arial" w:cs="Arial" w:hint="cs"/>
          <w:rtl/>
          <w:lang w:val="en-US"/>
        </w:rPr>
        <w:t>ולם</w:t>
      </w:r>
      <w:r w:rsidR="00AE160F" w:rsidRPr="00DD75DC">
        <w:rPr>
          <w:rFonts w:ascii="Arial" w:hAnsi="Arial" w:cs="Arial" w:hint="cs"/>
          <w:rtl/>
          <w:lang w:val="en-US"/>
        </w:rPr>
        <w:t xml:space="preserve"> למען הסר ספק</w:t>
      </w:r>
      <w:r w:rsidR="00EA7BAC" w:rsidRPr="00DD75DC">
        <w:rPr>
          <w:rFonts w:ascii="Arial" w:hAnsi="Arial" w:cs="Arial" w:hint="cs"/>
          <w:rtl/>
          <w:lang w:val="en-US"/>
        </w:rPr>
        <w:t>,</w:t>
      </w:r>
      <w:r w:rsidR="00AE160F" w:rsidRPr="00DD75DC">
        <w:rPr>
          <w:rFonts w:ascii="Arial" w:hAnsi="Arial" w:cs="Arial" w:hint="cs"/>
          <w:rtl/>
          <w:lang w:val="en-US"/>
        </w:rPr>
        <w:t xml:space="preserve"> במקרה שהפיצויים כאמור עולים על סך של 500,000</w:t>
      </w:r>
      <w:r w:rsidR="00EA7BAC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9A1745" w:rsidRPr="00DD75DC">
        <w:rPr>
          <w:rFonts w:ascii="Arial" w:hAnsi="Arial" w:cs="Arial" w:hint="cs"/>
          <w:rtl/>
          <w:lang w:val="en-US"/>
        </w:rPr>
        <w:t>,</w:t>
      </w:r>
      <w:r w:rsidR="00AE160F" w:rsidRPr="00DD75DC">
        <w:rPr>
          <w:rFonts w:ascii="Arial" w:hAnsi="Arial" w:cs="Arial" w:hint="cs"/>
          <w:rtl/>
          <w:lang w:val="en-US"/>
        </w:rPr>
        <w:t xml:space="preserve"> לא י</w:t>
      </w:r>
      <w:r w:rsidR="00FE2831" w:rsidRPr="00DD75DC">
        <w:rPr>
          <w:rFonts w:ascii="Arial" w:hAnsi="Arial" w:cs="Arial" w:hint="cs"/>
          <w:rtl/>
          <w:lang w:val="en-US"/>
        </w:rPr>
        <w:t>בוצע</w:t>
      </w:r>
      <w:r w:rsidR="00AE160F" w:rsidRPr="00DD75DC">
        <w:rPr>
          <w:rFonts w:ascii="Arial" w:hAnsi="Arial" w:cs="Arial" w:hint="cs"/>
          <w:rtl/>
          <w:lang w:val="en-US"/>
        </w:rPr>
        <w:t xml:space="preserve"> תשלום של תמורה נדחית. </w:t>
      </w:r>
      <w:r w:rsidR="00FE2831" w:rsidRPr="00DD75DC">
        <w:rPr>
          <w:rFonts w:ascii="Arial" w:hAnsi="Arial" w:cs="Arial" w:hint="cs"/>
          <w:rtl/>
          <w:lang w:val="en-US"/>
        </w:rPr>
        <w:t xml:space="preserve">אם </w:t>
      </w:r>
      <w:r w:rsidR="00AE160F" w:rsidRPr="00DD75DC">
        <w:rPr>
          <w:rFonts w:ascii="Arial" w:hAnsi="Arial" w:cs="Arial" w:hint="cs"/>
          <w:rtl/>
          <w:lang w:val="en-US"/>
        </w:rPr>
        <w:t>המוכר</w:t>
      </w:r>
      <w:r w:rsidR="00FE2831" w:rsidRPr="00DD75DC">
        <w:rPr>
          <w:rFonts w:ascii="Arial" w:hAnsi="Arial" w:cs="Arial" w:hint="cs"/>
          <w:rtl/>
          <w:lang w:val="en-US"/>
        </w:rPr>
        <w:t xml:space="preserve">ת </w:t>
      </w:r>
      <w:r w:rsidR="00320D2C" w:rsidRPr="00DD75DC">
        <w:rPr>
          <w:rFonts w:ascii="Arial" w:hAnsi="Arial" w:cs="Arial" w:hint="cs"/>
          <w:rtl/>
          <w:lang w:val="en-US"/>
        </w:rPr>
        <w:t>תתקן</w:t>
      </w:r>
      <w:r w:rsidR="00FE2831" w:rsidRPr="00DD75DC">
        <w:rPr>
          <w:rFonts w:ascii="Arial" w:hAnsi="Arial" w:cs="Arial" w:hint="cs"/>
          <w:rtl/>
          <w:lang w:val="en-US"/>
        </w:rPr>
        <w:t xml:space="preserve"> בתוך זמן סביר </w:t>
      </w:r>
      <w:r w:rsidR="00AE160F" w:rsidRPr="00DD75DC">
        <w:rPr>
          <w:rFonts w:ascii="Arial" w:hAnsi="Arial" w:cs="Arial" w:hint="cs"/>
          <w:rtl/>
          <w:lang w:val="en-US"/>
        </w:rPr>
        <w:t>את ההפרה שבגינה נבע אירוע ה</w:t>
      </w:r>
      <w:r w:rsidR="00790A8C" w:rsidRPr="00DD75DC">
        <w:rPr>
          <w:rFonts w:ascii="Arial" w:hAnsi="Arial" w:cs="Arial" w:hint="cs"/>
          <w:rtl/>
          <w:lang w:val="en-US"/>
        </w:rPr>
        <w:t>פחתה</w:t>
      </w:r>
      <w:r w:rsidR="00AE160F" w:rsidRPr="00DD75DC">
        <w:rPr>
          <w:rFonts w:ascii="Arial" w:hAnsi="Arial" w:cs="Arial" w:hint="cs"/>
          <w:rtl/>
          <w:lang w:val="en-US"/>
        </w:rPr>
        <w:t xml:space="preserve"> לשביעות רצונ</w:t>
      </w:r>
      <w:r w:rsidR="00FE2831" w:rsidRPr="00DD75DC">
        <w:rPr>
          <w:rFonts w:ascii="Arial" w:hAnsi="Arial" w:cs="Arial" w:hint="cs"/>
          <w:rtl/>
          <w:lang w:val="en-US"/>
        </w:rPr>
        <w:t>ה</w:t>
      </w:r>
      <w:r w:rsidR="00AE160F" w:rsidRPr="00DD75DC">
        <w:rPr>
          <w:rFonts w:ascii="Arial" w:hAnsi="Arial" w:cs="Arial" w:hint="cs"/>
          <w:rtl/>
          <w:lang w:val="en-US"/>
        </w:rPr>
        <w:t xml:space="preserve"> של הרוכש</w:t>
      </w:r>
      <w:r w:rsidR="00FE2831" w:rsidRPr="00DD75DC">
        <w:rPr>
          <w:rFonts w:ascii="Arial" w:hAnsi="Arial" w:cs="Arial" w:hint="cs"/>
          <w:rtl/>
          <w:lang w:val="en-US"/>
        </w:rPr>
        <w:t>ת</w:t>
      </w:r>
      <w:r w:rsidR="00AE160F" w:rsidRPr="00DD75DC">
        <w:rPr>
          <w:rFonts w:ascii="Arial" w:hAnsi="Arial" w:cs="Arial" w:hint="cs"/>
          <w:rtl/>
          <w:lang w:val="en-US"/>
        </w:rPr>
        <w:t xml:space="preserve"> (ש</w:t>
      </w:r>
      <w:r w:rsidR="00FE2831" w:rsidRPr="00DD75DC">
        <w:rPr>
          <w:rFonts w:ascii="Arial" w:hAnsi="Arial" w:cs="Arial" w:hint="cs"/>
          <w:rtl/>
          <w:lang w:val="en-US"/>
        </w:rPr>
        <w:t>ת</w:t>
      </w:r>
      <w:r w:rsidR="00AE160F" w:rsidRPr="00DD75DC">
        <w:rPr>
          <w:rFonts w:ascii="Arial" w:hAnsi="Arial" w:cs="Arial" w:hint="cs"/>
          <w:rtl/>
          <w:lang w:val="en-US"/>
        </w:rPr>
        <w:t>פעל באופן סביר)</w:t>
      </w:r>
      <w:r w:rsidR="00DD09B2">
        <w:rPr>
          <w:rFonts w:ascii="Arial" w:hAnsi="Arial" w:cs="Arial" w:hint="cs"/>
          <w:rtl/>
          <w:lang w:val="en-US"/>
        </w:rPr>
        <w:t>,</w:t>
      </w:r>
      <w:r w:rsidR="00AE160F" w:rsidRPr="00DD75DC">
        <w:rPr>
          <w:rFonts w:ascii="Arial" w:hAnsi="Arial" w:cs="Arial" w:hint="cs"/>
          <w:rtl/>
          <w:lang w:val="en-US"/>
        </w:rPr>
        <w:t xml:space="preserve"> או כפי שיקבע בית המשפט, </w:t>
      </w:r>
      <w:r w:rsidR="00790A8C" w:rsidRPr="00DD75DC">
        <w:rPr>
          <w:rFonts w:ascii="Arial" w:hAnsi="Arial" w:cs="Arial" w:hint="cs"/>
          <w:rtl/>
          <w:lang w:val="en-US"/>
        </w:rPr>
        <w:t xml:space="preserve">תשולם </w:t>
      </w:r>
      <w:r w:rsidR="00AE160F" w:rsidRPr="00DD75DC">
        <w:rPr>
          <w:rFonts w:ascii="Arial" w:hAnsi="Arial" w:cs="Arial" w:hint="cs"/>
          <w:rtl/>
          <w:lang w:val="en-US"/>
        </w:rPr>
        <w:t xml:space="preserve">תמורה נדחית </w:t>
      </w:r>
      <w:r w:rsidR="00FE2831" w:rsidRPr="00DD75DC">
        <w:rPr>
          <w:rFonts w:ascii="Arial" w:hAnsi="Arial" w:cs="Arial" w:hint="cs"/>
          <w:rtl/>
          <w:lang w:val="en-US"/>
        </w:rPr>
        <w:t>מופחתת</w:t>
      </w:r>
      <w:r w:rsidR="00AE160F" w:rsidRPr="00DD75DC">
        <w:rPr>
          <w:rFonts w:ascii="Arial" w:hAnsi="Arial" w:cs="Arial" w:hint="cs"/>
          <w:rtl/>
          <w:lang w:val="en-US"/>
        </w:rPr>
        <w:t xml:space="preserve"> כאמור על ידי הרוכש</w:t>
      </w:r>
      <w:r w:rsidR="00FE2831" w:rsidRPr="00DD75DC">
        <w:rPr>
          <w:rFonts w:ascii="Arial" w:hAnsi="Arial" w:cs="Arial" w:hint="cs"/>
          <w:rtl/>
          <w:lang w:val="en-US"/>
        </w:rPr>
        <w:t>ת</w:t>
      </w:r>
      <w:r w:rsidR="00AE160F" w:rsidRPr="00DD75DC">
        <w:rPr>
          <w:rFonts w:ascii="Arial" w:hAnsi="Arial" w:cs="Arial" w:hint="cs"/>
          <w:rtl/>
          <w:lang w:val="en-US"/>
        </w:rPr>
        <w:t xml:space="preserve"> בתוך 10 ימי עסקים. במידה ו</w:t>
      </w:r>
      <w:r w:rsidR="00790A8C" w:rsidRPr="00DD75DC">
        <w:rPr>
          <w:rFonts w:ascii="Arial" w:hAnsi="Arial" w:cs="Arial" w:hint="cs"/>
          <w:rtl/>
          <w:lang w:val="en-US"/>
        </w:rPr>
        <w:t xml:space="preserve">יתרחש </w:t>
      </w:r>
      <w:r w:rsidR="00AE160F" w:rsidRPr="00DD75DC">
        <w:rPr>
          <w:rFonts w:ascii="Arial" w:hAnsi="Arial" w:cs="Arial" w:hint="cs"/>
          <w:rtl/>
          <w:lang w:val="en-US"/>
        </w:rPr>
        <w:t xml:space="preserve">אירוע </w:t>
      </w:r>
      <w:r w:rsidR="00790A8C" w:rsidRPr="00DD75DC">
        <w:rPr>
          <w:rFonts w:ascii="Arial" w:hAnsi="Arial" w:cs="Arial" w:hint="cs"/>
          <w:rtl/>
          <w:lang w:val="en-US"/>
        </w:rPr>
        <w:t>הפחתה</w:t>
      </w:r>
      <w:r w:rsidR="00AE160F" w:rsidRPr="00DD75DC">
        <w:rPr>
          <w:rFonts w:ascii="Arial" w:hAnsi="Arial" w:cs="Arial" w:hint="cs"/>
          <w:rtl/>
          <w:lang w:val="en-US"/>
        </w:rPr>
        <w:t xml:space="preserve"> בהתאם לסעיף 3.3 בקשר להפר</w:t>
      </w:r>
      <w:r w:rsidR="00FE2831" w:rsidRPr="00DD75DC">
        <w:rPr>
          <w:rFonts w:ascii="Arial" w:hAnsi="Arial" w:cs="Arial" w:hint="cs"/>
          <w:rtl/>
          <w:lang w:val="en-US"/>
        </w:rPr>
        <w:t>ת</w:t>
      </w:r>
      <w:r w:rsidR="00AE160F" w:rsidRPr="00DD75DC">
        <w:rPr>
          <w:rFonts w:ascii="Arial" w:hAnsi="Arial" w:cs="Arial" w:hint="cs"/>
          <w:rtl/>
          <w:lang w:val="en-US"/>
        </w:rPr>
        <w:t xml:space="preserve"> סעיף 11.1(א)</w:t>
      </w:r>
      <w:r w:rsidR="00320D2C" w:rsidRPr="00DD75DC">
        <w:rPr>
          <w:rFonts w:ascii="Arial" w:hAnsi="Arial" w:cs="Arial" w:hint="cs"/>
          <w:rtl/>
          <w:lang w:val="en-US"/>
        </w:rPr>
        <w:t xml:space="preserve"> על ידי המוכרת</w:t>
      </w:r>
      <w:r w:rsidR="00AE160F" w:rsidRPr="00DD75DC">
        <w:rPr>
          <w:rFonts w:ascii="Arial" w:hAnsi="Arial" w:cs="Arial" w:hint="cs"/>
          <w:rtl/>
          <w:lang w:val="en-US"/>
        </w:rPr>
        <w:t xml:space="preserve">, סכום כאמור </w:t>
      </w:r>
      <w:r w:rsidR="00320D2C" w:rsidRPr="00DD75DC">
        <w:rPr>
          <w:rFonts w:ascii="Arial" w:hAnsi="Arial" w:cs="Arial" w:hint="cs"/>
          <w:rtl/>
          <w:lang w:val="en-US"/>
        </w:rPr>
        <w:t xml:space="preserve">יקוזז </w:t>
      </w:r>
      <w:r w:rsidR="00EA7BAC" w:rsidRPr="00DD75DC">
        <w:rPr>
          <w:rFonts w:ascii="Arial" w:hAnsi="Arial" w:cs="Arial" w:hint="cs"/>
          <w:rtl/>
          <w:lang w:val="en-US"/>
        </w:rPr>
        <w:t>מה</w:t>
      </w:r>
      <w:r w:rsidR="00AE160F" w:rsidRPr="00DD75DC">
        <w:rPr>
          <w:rFonts w:ascii="Arial" w:hAnsi="Arial" w:cs="Arial" w:hint="cs"/>
          <w:rtl/>
          <w:lang w:val="en-US"/>
        </w:rPr>
        <w:t>סכ</w:t>
      </w:r>
      <w:r w:rsidR="00FE2831" w:rsidRPr="00DD75DC">
        <w:rPr>
          <w:rFonts w:ascii="Arial" w:hAnsi="Arial" w:cs="Arial" w:hint="cs"/>
          <w:rtl/>
          <w:lang w:val="en-US"/>
        </w:rPr>
        <w:t>ו</w:t>
      </w:r>
      <w:r w:rsidR="00AE160F" w:rsidRPr="00DD75DC">
        <w:rPr>
          <w:rFonts w:ascii="Arial" w:hAnsi="Arial" w:cs="Arial" w:hint="cs"/>
          <w:rtl/>
          <w:lang w:val="en-US"/>
        </w:rPr>
        <w:t>ם של 1,000,000</w:t>
      </w:r>
      <w:r w:rsidR="00320D2C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AE160F" w:rsidRPr="00DD75DC">
        <w:rPr>
          <w:rFonts w:ascii="Arial" w:hAnsi="Arial" w:cs="Arial" w:hint="cs"/>
          <w:rtl/>
          <w:lang w:val="en-US"/>
        </w:rPr>
        <w:t xml:space="preserve"> שהיה מ</w:t>
      </w:r>
      <w:r w:rsidR="00EA7BAC" w:rsidRPr="00DD75DC">
        <w:rPr>
          <w:rFonts w:ascii="Arial" w:hAnsi="Arial" w:cs="Arial" w:hint="cs"/>
          <w:rtl/>
          <w:lang w:val="en-US"/>
        </w:rPr>
        <w:t>ופחת</w:t>
      </w:r>
      <w:r w:rsidR="00FE2831" w:rsidRPr="00DD75DC">
        <w:rPr>
          <w:rFonts w:ascii="Arial" w:hAnsi="Arial" w:cs="Arial" w:hint="cs"/>
          <w:rtl/>
          <w:lang w:val="en-US"/>
        </w:rPr>
        <w:t xml:space="preserve"> </w:t>
      </w:r>
      <w:r w:rsidR="00AE160F" w:rsidRPr="00DD75DC">
        <w:rPr>
          <w:rFonts w:ascii="Arial" w:hAnsi="Arial" w:cs="Arial" w:hint="cs"/>
          <w:rtl/>
          <w:lang w:val="en-US"/>
        </w:rPr>
        <w:t>או מוחזר על פי סעיף 3.4(ב) או על פי סעיף 4.</w:t>
      </w:r>
    </w:p>
    <w:p w14:paraId="505421F4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46A76502" w14:textId="77777777" w:rsidR="008B13B0" w:rsidRPr="00DD75DC" w:rsidRDefault="00765F23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3.4</w:t>
      </w:r>
      <w:r w:rsidRPr="00DD75DC">
        <w:rPr>
          <w:rFonts w:ascii="Arial" w:hAnsi="Arial" w:cs="Arial" w:hint="cs"/>
          <w:rtl/>
          <w:lang w:val="en-US"/>
        </w:rPr>
        <w:tab/>
        <w:t>א</w:t>
      </w:r>
      <w:r w:rsidR="008B13B0" w:rsidRPr="00DD75DC">
        <w:rPr>
          <w:rFonts w:ascii="Arial" w:hAnsi="Arial" w:cs="Arial" w:hint="cs"/>
          <w:rtl/>
          <w:lang w:val="en-US"/>
        </w:rPr>
        <w:t>ם בכל עת</w:t>
      </w:r>
      <w:r w:rsidR="00FE2831" w:rsidRPr="00DD75DC">
        <w:rPr>
          <w:rFonts w:ascii="Arial" w:hAnsi="Arial" w:cs="Arial" w:hint="cs"/>
          <w:rtl/>
          <w:lang w:val="en-US"/>
        </w:rPr>
        <w:t>,</w:t>
      </w:r>
      <w:r w:rsidR="008B13B0" w:rsidRPr="00DD75DC">
        <w:rPr>
          <w:rFonts w:ascii="Arial" w:hAnsi="Arial" w:cs="Arial" w:hint="cs"/>
          <w:rtl/>
          <w:lang w:val="en-US"/>
        </w:rPr>
        <w:t xml:space="preserve"> מספר המנויים הפעילים המשתמשים בתוכנה המורשית </w:t>
      </w:r>
      <w:r w:rsidR="00FE2831" w:rsidRPr="00DD75DC">
        <w:rPr>
          <w:rFonts w:ascii="Arial" w:hAnsi="Arial" w:cs="Arial" w:hint="cs"/>
          <w:rtl/>
          <w:lang w:val="en-US"/>
        </w:rPr>
        <w:t xml:space="preserve">יעלה </w:t>
      </w:r>
      <w:r w:rsidR="008B13B0" w:rsidRPr="00DD75DC">
        <w:rPr>
          <w:rFonts w:ascii="Arial" w:hAnsi="Arial" w:cs="Arial" w:hint="cs"/>
          <w:rtl/>
          <w:lang w:val="en-US"/>
        </w:rPr>
        <w:t xml:space="preserve">על חמישה מיליון (להלן: </w:t>
      </w:r>
      <w:r w:rsidR="00FE2831" w:rsidRPr="00DD75DC">
        <w:rPr>
          <w:rFonts w:ascii="Arial" w:hAnsi="Arial" w:cs="Arial" w:hint="cs"/>
          <w:b/>
          <w:bCs/>
          <w:rtl/>
          <w:lang w:val="en-US"/>
        </w:rPr>
        <w:t>"</w:t>
      </w:r>
      <w:r w:rsidR="008B13B0" w:rsidRPr="00DD75DC">
        <w:rPr>
          <w:rFonts w:ascii="Arial" w:hAnsi="Arial" w:cs="Arial" w:hint="cs"/>
          <w:b/>
          <w:bCs/>
          <w:rtl/>
          <w:lang w:val="en-US"/>
        </w:rPr>
        <w:t>אבן דרך</w:t>
      </w:r>
      <w:r w:rsidR="008B13B0" w:rsidRPr="00DD75DC">
        <w:rPr>
          <w:rFonts w:ascii="Arial" w:hAnsi="Arial" w:cs="Arial" w:hint="cs"/>
          <w:rtl/>
          <w:lang w:val="en-US"/>
        </w:rPr>
        <w:t xml:space="preserve">"), התמורה </w:t>
      </w:r>
      <w:r w:rsidR="00FE2831" w:rsidRPr="00DD75DC">
        <w:rPr>
          <w:rFonts w:ascii="Arial" w:hAnsi="Arial" w:cs="Arial" w:hint="cs"/>
          <w:rtl/>
          <w:lang w:val="en-US"/>
        </w:rPr>
        <w:t>בגין</w:t>
      </w:r>
      <w:r w:rsidR="008B13B0" w:rsidRPr="00DD75DC">
        <w:rPr>
          <w:rFonts w:ascii="Arial" w:hAnsi="Arial" w:cs="Arial" w:hint="cs"/>
          <w:rtl/>
          <w:lang w:val="en-US"/>
        </w:rPr>
        <w:t xml:space="preserve"> אבן דרך תשולם במזומן על ידי הרוכש</w:t>
      </w:r>
      <w:r w:rsidR="00FE2831" w:rsidRPr="00DD75DC">
        <w:rPr>
          <w:rFonts w:ascii="Arial" w:hAnsi="Arial" w:cs="Arial" w:hint="cs"/>
          <w:rtl/>
          <w:lang w:val="en-US"/>
        </w:rPr>
        <w:t>ת</w:t>
      </w:r>
      <w:r w:rsidR="008B13B0" w:rsidRPr="00DD75DC">
        <w:rPr>
          <w:rFonts w:ascii="Arial" w:hAnsi="Arial" w:cs="Arial" w:hint="cs"/>
          <w:rtl/>
          <w:lang w:val="en-US"/>
        </w:rPr>
        <w:t xml:space="preserve"> </w:t>
      </w:r>
      <w:r w:rsidR="00517DF6" w:rsidRPr="00DD75DC">
        <w:rPr>
          <w:rFonts w:ascii="Arial" w:hAnsi="Arial" w:cs="Arial" w:hint="cs"/>
          <w:rtl/>
          <w:lang w:val="en-US"/>
        </w:rPr>
        <w:t xml:space="preserve">למוכרת </w:t>
      </w:r>
      <w:r w:rsidR="008B13B0" w:rsidRPr="00DD75DC">
        <w:rPr>
          <w:rFonts w:ascii="Arial" w:hAnsi="Arial" w:cs="Arial" w:hint="cs"/>
          <w:rtl/>
          <w:lang w:val="en-US"/>
        </w:rPr>
        <w:t>בתוך עשרה ימי עסקים מהתאריך שבו הושגה אבן הדרך (להלן: "</w:t>
      </w:r>
      <w:r w:rsidR="008B13B0" w:rsidRPr="00DD75DC">
        <w:rPr>
          <w:rFonts w:ascii="Arial" w:hAnsi="Arial" w:cs="Arial" w:hint="cs"/>
          <w:b/>
          <w:bCs/>
          <w:rtl/>
          <w:lang w:val="en-US"/>
        </w:rPr>
        <w:t xml:space="preserve">תאריך </w:t>
      </w:r>
      <w:r w:rsidR="00FE2831" w:rsidRPr="00DD75DC">
        <w:rPr>
          <w:rFonts w:ascii="Arial" w:hAnsi="Arial" w:cs="Arial" w:hint="cs"/>
          <w:b/>
          <w:bCs/>
          <w:rtl/>
          <w:lang w:val="en-US"/>
        </w:rPr>
        <w:t>השגת</w:t>
      </w:r>
      <w:r w:rsidR="008B13B0" w:rsidRPr="00DD75DC">
        <w:rPr>
          <w:rFonts w:ascii="Arial" w:hAnsi="Arial" w:cs="Arial" w:hint="cs"/>
          <w:b/>
          <w:bCs/>
          <w:rtl/>
          <w:lang w:val="en-US"/>
        </w:rPr>
        <w:t xml:space="preserve"> אבן הדרך"</w:t>
      </w:r>
      <w:r w:rsidR="008B13B0" w:rsidRPr="00DD75DC">
        <w:rPr>
          <w:rFonts w:ascii="Arial" w:hAnsi="Arial" w:cs="Arial" w:hint="cs"/>
          <w:rtl/>
          <w:lang w:val="en-US"/>
        </w:rPr>
        <w:t>).</w:t>
      </w:r>
    </w:p>
    <w:p w14:paraId="1EDACFA0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4B5BF50E" w14:textId="77777777" w:rsidR="008B13B0" w:rsidRDefault="008B13B0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לצורך סעיף </w:t>
      </w:r>
      <w:r w:rsidRPr="00DD75DC">
        <w:rPr>
          <w:rFonts w:ascii="Arial" w:hAnsi="Arial" w:cs="Arial" w:hint="cs"/>
          <w:u w:val="single"/>
          <w:rtl/>
          <w:lang w:val="en-US"/>
        </w:rPr>
        <w:t xml:space="preserve">3.4 </w:t>
      </w:r>
      <w:r w:rsidRPr="00DD75DC">
        <w:rPr>
          <w:rFonts w:ascii="Arial" w:hAnsi="Arial" w:cs="Arial" w:hint="cs"/>
          <w:rtl/>
          <w:lang w:val="en-US"/>
        </w:rPr>
        <w:t>"</w:t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התמורה בגין אבן </w:t>
      </w:r>
      <w:r w:rsidR="00517DF6" w:rsidRPr="00DD75DC">
        <w:rPr>
          <w:rFonts w:ascii="Arial" w:hAnsi="Arial" w:cs="Arial" w:hint="cs"/>
          <w:b/>
          <w:bCs/>
          <w:rtl/>
          <w:lang w:val="en-US"/>
        </w:rPr>
        <w:t>ה</w:t>
      </w:r>
      <w:r w:rsidRPr="00DD75DC">
        <w:rPr>
          <w:rFonts w:ascii="Arial" w:hAnsi="Arial" w:cs="Arial" w:hint="cs"/>
          <w:b/>
          <w:bCs/>
          <w:rtl/>
          <w:lang w:val="en-US"/>
        </w:rPr>
        <w:t>דרך</w:t>
      </w:r>
      <w:r w:rsidRPr="00DD75DC">
        <w:rPr>
          <w:rFonts w:ascii="Arial" w:hAnsi="Arial" w:cs="Arial" w:hint="cs"/>
          <w:rtl/>
          <w:lang w:val="en-US"/>
        </w:rPr>
        <w:t>" משמעה או:</w:t>
      </w:r>
    </w:p>
    <w:p w14:paraId="21D50250" w14:textId="77777777" w:rsidR="00C95F04" w:rsidRPr="00DD75DC" w:rsidRDefault="00C95F04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03C683F1" w14:textId="77777777" w:rsidR="008B13B0" w:rsidRPr="00DD75DC" w:rsidRDefault="008B13B0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(א)</w:t>
      </w:r>
      <w:r w:rsidR="00765F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 2,500,000</w:t>
      </w:r>
      <w:r w:rsidR="00517DF6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Pr="00DD75DC">
        <w:rPr>
          <w:rFonts w:ascii="Arial" w:hAnsi="Arial" w:cs="Arial" w:hint="cs"/>
          <w:rtl/>
          <w:lang w:val="en-US"/>
        </w:rPr>
        <w:t xml:space="preserve"> (לא כולל מע"מ)</w:t>
      </w:r>
      <w:r w:rsidR="00FE2831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מלבד אם יחול סעיף משנה (ב); או</w:t>
      </w:r>
    </w:p>
    <w:p w14:paraId="71C075F6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7F7A4E28" w14:textId="77777777" w:rsidR="008B13B0" w:rsidRPr="00DD75DC" w:rsidRDefault="008B13B0" w:rsidP="00585E47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(ב)</w:t>
      </w:r>
      <w:r w:rsidR="00765F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 1,500,000</w:t>
      </w:r>
      <w:r w:rsidR="00517DF6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517DF6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 xml:space="preserve">(לא כולל מע"מ) אם, בתאריך </w:t>
      </w:r>
      <w:r w:rsidR="00FE2831" w:rsidRPr="00DD75DC">
        <w:rPr>
          <w:rFonts w:ascii="Arial" w:hAnsi="Arial" w:cs="Arial" w:hint="cs"/>
          <w:rtl/>
          <w:lang w:val="en-US"/>
        </w:rPr>
        <w:t>השגת</w:t>
      </w:r>
      <w:r w:rsidRPr="00DD75DC">
        <w:rPr>
          <w:rFonts w:ascii="Arial" w:hAnsi="Arial" w:cs="Arial" w:hint="cs"/>
          <w:rtl/>
          <w:lang w:val="en-US"/>
        </w:rPr>
        <w:t xml:space="preserve"> אבן </w:t>
      </w:r>
      <w:r w:rsidR="009A1745" w:rsidRPr="00DD75DC">
        <w:rPr>
          <w:rFonts w:ascii="Arial" w:hAnsi="Arial" w:cs="Arial" w:hint="cs"/>
          <w:rtl/>
          <w:lang w:val="en-US"/>
        </w:rPr>
        <w:t xml:space="preserve">הדרך </w:t>
      </w:r>
      <w:r w:rsidR="00320D2C" w:rsidRPr="00DD75DC">
        <w:rPr>
          <w:rFonts w:ascii="Arial" w:hAnsi="Arial" w:cs="Arial" w:hint="cs"/>
          <w:rtl/>
          <w:lang w:val="en-US"/>
        </w:rPr>
        <w:t xml:space="preserve">הפרה </w:t>
      </w:r>
      <w:r w:rsidR="00585E47">
        <w:rPr>
          <w:rFonts w:ascii="Arial" w:hAnsi="Arial" w:cs="Arial" w:hint="cs"/>
          <w:rtl/>
          <w:lang w:val="en-US"/>
        </w:rPr>
        <w:t xml:space="preserve">המוכרת </w:t>
      </w:r>
      <w:r w:rsidRPr="00DD75DC">
        <w:rPr>
          <w:rFonts w:ascii="Arial" w:hAnsi="Arial" w:cs="Arial" w:hint="cs"/>
          <w:rtl/>
          <w:lang w:val="en-US"/>
        </w:rPr>
        <w:t xml:space="preserve">או </w:t>
      </w:r>
      <w:r w:rsidR="00320D2C" w:rsidRPr="00DD75DC">
        <w:rPr>
          <w:rFonts w:ascii="Arial" w:hAnsi="Arial" w:cs="Arial" w:hint="cs"/>
          <w:rtl/>
          <w:lang w:val="en-US"/>
        </w:rPr>
        <w:t>מ</w:t>
      </w:r>
      <w:r w:rsidRPr="00DD75DC">
        <w:rPr>
          <w:rFonts w:ascii="Arial" w:hAnsi="Arial" w:cs="Arial" w:hint="cs"/>
          <w:rtl/>
          <w:lang w:val="en-US"/>
        </w:rPr>
        <w:t xml:space="preserve">פרה </w:t>
      </w:r>
      <w:r w:rsidR="00320D2C" w:rsidRPr="00DD75DC">
        <w:rPr>
          <w:rFonts w:ascii="Arial" w:hAnsi="Arial" w:cs="Arial" w:hint="cs"/>
          <w:rtl/>
          <w:lang w:val="en-US"/>
        </w:rPr>
        <w:t>את</w:t>
      </w:r>
      <w:r w:rsidRPr="00DD75DC">
        <w:rPr>
          <w:rFonts w:ascii="Arial" w:hAnsi="Arial" w:cs="Arial" w:hint="cs"/>
          <w:rtl/>
          <w:lang w:val="en-US"/>
        </w:rPr>
        <w:t xml:space="preserve"> סעיף </w:t>
      </w:r>
      <w:r w:rsidRPr="00DD75DC">
        <w:rPr>
          <w:rFonts w:ascii="Arial" w:hAnsi="Arial" w:cs="Arial" w:hint="cs"/>
          <w:u w:val="single"/>
          <w:rtl/>
          <w:lang w:val="en-US"/>
        </w:rPr>
        <w:t>11.1(א),</w:t>
      </w:r>
      <w:r w:rsidRPr="00DD75DC">
        <w:rPr>
          <w:rFonts w:ascii="Arial" w:hAnsi="Arial" w:cs="Arial" w:hint="cs"/>
          <w:rtl/>
          <w:lang w:val="en-US"/>
        </w:rPr>
        <w:t xml:space="preserve"> כפי שנקבע סופי</w:t>
      </w:r>
      <w:r w:rsidR="00517DF6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(</w:t>
      </w:r>
      <w:r w:rsidR="00517DF6" w:rsidRPr="00DD75DC">
        <w:rPr>
          <w:rFonts w:ascii="Arial" w:hAnsi="Arial" w:cs="Arial" w:hint="cs"/>
          <w:rtl/>
          <w:lang w:val="en-US"/>
        </w:rPr>
        <w:t xml:space="preserve">באופן </w:t>
      </w:r>
      <w:r w:rsidRPr="00DD75DC">
        <w:rPr>
          <w:rFonts w:ascii="Arial" w:hAnsi="Arial" w:cs="Arial" w:hint="cs"/>
          <w:rtl/>
          <w:lang w:val="en-US"/>
        </w:rPr>
        <w:t>שאינו כפוף לערעור) על ידי בית משפט בעל סמכות שיפוט מתאימה.</w:t>
      </w:r>
    </w:p>
    <w:p w14:paraId="12155509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576C0186" w14:textId="77777777" w:rsidR="008B13B0" w:rsidRPr="00DD75DC" w:rsidRDefault="00765F23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3.5</w:t>
      </w:r>
      <w:r w:rsidRPr="00DD75DC">
        <w:rPr>
          <w:rFonts w:ascii="Arial" w:hAnsi="Arial" w:cs="Arial" w:hint="cs"/>
          <w:rtl/>
          <w:lang w:val="en-US"/>
        </w:rPr>
        <w:tab/>
        <w:t>ל</w:t>
      </w:r>
      <w:r w:rsidR="008B13B0" w:rsidRPr="00DD75DC">
        <w:rPr>
          <w:rFonts w:ascii="Arial" w:hAnsi="Arial" w:cs="Arial" w:hint="cs"/>
          <w:rtl/>
          <w:lang w:val="en-US"/>
        </w:rPr>
        <w:t>מען הסר ספק, התשלום של התמורה בגין אבן דרך לא יהיה תלוי בזמן שבו מושגת אבן הדרך</w:t>
      </w:r>
      <w:r w:rsidR="00517DF6" w:rsidRPr="00DD75DC">
        <w:rPr>
          <w:rFonts w:ascii="Arial" w:hAnsi="Arial" w:cs="Arial" w:hint="cs"/>
          <w:rtl/>
          <w:lang w:val="en-US"/>
        </w:rPr>
        <w:t>,</w:t>
      </w:r>
      <w:r w:rsidR="008B13B0" w:rsidRPr="00DD75DC">
        <w:rPr>
          <w:rFonts w:ascii="Arial" w:hAnsi="Arial" w:cs="Arial" w:hint="cs"/>
          <w:rtl/>
          <w:lang w:val="en-US"/>
        </w:rPr>
        <w:t xml:space="preserve"> ולא תחול התיישנות ל</w:t>
      </w:r>
      <w:r w:rsidR="00FE2831" w:rsidRPr="00DD75DC">
        <w:rPr>
          <w:rFonts w:ascii="Arial" w:hAnsi="Arial" w:cs="Arial" w:hint="cs"/>
          <w:rtl/>
          <w:lang w:val="en-US"/>
        </w:rPr>
        <w:t>גבי ה</w:t>
      </w:r>
      <w:r w:rsidR="008B13B0" w:rsidRPr="00DD75DC">
        <w:rPr>
          <w:rFonts w:ascii="Arial" w:hAnsi="Arial" w:cs="Arial" w:hint="cs"/>
          <w:rtl/>
          <w:lang w:val="en-US"/>
        </w:rPr>
        <w:t>חובה לבצע תשלום כאמור.</w:t>
      </w:r>
    </w:p>
    <w:p w14:paraId="658367EA" w14:textId="77777777" w:rsidR="004A7095" w:rsidRPr="00DD75DC" w:rsidRDefault="004A7095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</w:p>
    <w:p w14:paraId="7D366DF8" w14:textId="77777777" w:rsidR="008B13B0" w:rsidRPr="00DD75DC" w:rsidRDefault="00765F23" w:rsidP="00DD75DC">
      <w:pPr>
        <w:ind w:left="7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4</w:t>
      </w:r>
      <w:r w:rsidRPr="00DD75DC">
        <w:rPr>
          <w:rFonts w:ascii="Arial" w:hAnsi="Arial" w:cs="Arial" w:hint="cs"/>
          <w:rtl/>
          <w:lang w:val="en-US"/>
        </w:rPr>
        <w:tab/>
      </w:r>
      <w:r w:rsidR="00320D2C" w:rsidRPr="00DD75DC">
        <w:rPr>
          <w:rFonts w:ascii="Arial" w:hAnsi="Arial" w:cs="Arial" w:hint="cs"/>
          <w:b/>
          <w:bCs/>
          <w:rtl/>
          <w:lang w:val="en-US"/>
        </w:rPr>
        <w:t>התאמת</w:t>
      </w:r>
      <w:r w:rsidR="008B13B0" w:rsidRPr="00DD75DC">
        <w:rPr>
          <w:rFonts w:ascii="Arial" w:hAnsi="Arial" w:cs="Arial" w:hint="cs"/>
          <w:b/>
          <w:bCs/>
          <w:rtl/>
          <w:lang w:val="en-US"/>
        </w:rPr>
        <w:t xml:space="preserve"> התמורה</w:t>
      </w:r>
    </w:p>
    <w:p w14:paraId="2C25CDDD" w14:textId="77777777" w:rsidR="008B13B0" w:rsidRPr="00DD75DC" w:rsidRDefault="008B13B0" w:rsidP="00DD75DC">
      <w:pPr>
        <w:contextualSpacing/>
        <w:jc w:val="both"/>
        <w:rPr>
          <w:rFonts w:ascii="Arial" w:hAnsi="Arial" w:cs="Arial"/>
          <w:u w:val="single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4.1 </w:t>
      </w:r>
      <w:r w:rsidR="00765F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מלבד כאשר התמורה בגין אבן דרך נקבעה ושולמה בסכום של 1,500,000</w:t>
      </w:r>
      <w:r w:rsidR="00517DF6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Pr="00DD75DC">
        <w:rPr>
          <w:rFonts w:ascii="Arial" w:hAnsi="Arial" w:cs="Arial" w:hint="cs"/>
          <w:rtl/>
          <w:lang w:val="en-US"/>
        </w:rPr>
        <w:t xml:space="preserve"> בהתאם לסעיף </w:t>
      </w:r>
      <w:r w:rsidRPr="00DD75DC">
        <w:rPr>
          <w:rFonts w:ascii="Arial" w:hAnsi="Arial" w:cs="Arial" w:hint="cs"/>
          <w:u w:val="single"/>
          <w:rtl/>
          <w:lang w:val="en-US"/>
        </w:rPr>
        <w:t>3.4(ב)</w:t>
      </w:r>
      <w:r w:rsidRPr="00DD75DC">
        <w:rPr>
          <w:rFonts w:ascii="Arial" w:hAnsi="Arial" w:cs="Arial" w:hint="cs"/>
          <w:rtl/>
          <w:lang w:val="en-US"/>
        </w:rPr>
        <w:t xml:space="preserve">, אם בכל עת </w:t>
      </w:r>
      <w:r w:rsidR="00FE2831" w:rsidRPr="00DD75DC">
        <w:rPr>
          <w:rFonts w:ascii="Arial" w:hAnsi="Arial" w:cs="Arial" w:hint="cs"/>
          <w:rtl/>
          <w:lang w:val="en-US"/>
        </w:rPr>
        <w:t>י</w:t>
      </w:r>
      <w:r w:rsidRPr="00DD75DC">
        <w:rPr>
          <w:rFonts w:ascii="Arial" w:hAnsi="Arial" w:cs="Arial" w:hint="cs"/>
          <w:rtl/>
          <w:lang w:val="en-US"/>
        </w:rPr>
        <w:t>וסכם בכתב בין הצדדים</w:t>
      </w:r>
      <w:r w:rsidR="009A1745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או שבית משפט בעל סמכות שיפוט מתאימה </w:t>
      </w:r>
      <w:r w:rsidR="00FE2831" w:rsidRPr="00DD75DC">
        <w:rPr>
          <w:rFonts w:ascii="Arial" w:hAnsi="Arial" w:cs="Arial" w:hint="cs"/>
          <w:rtl/>
          <w:lang w:val="en-US"/>
        </w:rPr>
        <w:t>י</w:t>
      </w:r>
      <w:r w:rsidRPr="00DD75DC">
        <w:rPr>
          <w:rFonts w:ascii="Arial" w:hAnsi="Arial" w:cs="Arial" w:hint="cs"/>
          <w:rtl/>
          <w:lang w:val="en-US"/>
        </w:rPr>
        <w:t>קבע סופית (באופן שאינו כפוף לערעור) כי המוכר</w:t>
      </w:r>
      <w:r w:rsidR="00517DF6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517DF6" w:rsidRPr="00DD75DC">
        <w:rPr>
          <w:rFonts w:ascii="Arial" w:hAnsi="Arial" w:cs="Arial" w:hint="cs"/>
          <w:rtl/>
          <w:lang w:val="en-US"/>
        </w:rPr>
        <w:t>מ</w:t>
      </w:r>
      <w:r w:rsidRPr="00DD75DC">
        <w:rPr>
          <w:rFonts w:ascii="Arial" w:hAnsi="Arial" w:cs="Arial" w:hint="cs"/>
          <w:rtl/>
          <w:lang w:val="en-US"/>
        </w:rPr>
        <w:t>פר</w:t>
      </w:r>
      <w:r w:rsidR="00517DF6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את סעיף </w:t>
      </w:r>
      <w:r w:rsidRPr="00DD75DC">
        <w:rPr>
          <w:rFonts w:ascii="Arial" w:hAnsi="Arial" w:cs="Arial" w:hint="cs"/>
          <w:u w:val="single"/>
          <w:rtl/>
          <w:lang w:val="en-US"/>
        </w:rPr>
        <w:t>11.1(א)</w:t>
      </w:r>
      <w:r w:rsidRPr="00DD75DC">
        <w:rPr>
          <w:rFonts w:ascii="Arial" w:hAnsi="Arial" w:cs="Arial" w:hint="cs"/>
          <w:rtl/>
          <w:lang w:val="en-US"/>
        </w:rPr>
        <w:t>, כי אז סכום התמורה ששול</w:t>
      </w:r>
      <w:r w:rsidR="00517DF6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 xml:space="preserve"> או עומד לתשלום למוכר</w:t>
      </w:r>
      <w:r w:rsidR="00517DF6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בהתאם לסעיף 3.1 עד 3.4 (</w:t>
      </w:r>
      <w:r w:rsidR="005530B1" w:rsidRPr="00DD75DC">
        <w:rPr>
          <w:rFonts w:ascii="Arial" w:hAnsi="Arial" w:cs="Arial" w:hint="cs"/>
          <w:rtl/>
          <w:lang w:val="en-US"/>
        </w:rPr>
        <w:t xml:space="preserve">ועד בכלל) </w:t>
      </w:r>
      <w:r w:rsidR="00517DF6" w:rsidRPr="00DD75DC">
        <w:rPr>
          <w:rFonts w:ascii="Arial" w:hAnsi="Arial" w:cs="Arial" w:hint="cs"/>
          <w:rtl/>
          <w:lang w:val="en-US"/>
        </w:rPr>
        <w:t>י</w:t>
      </w:r>
      <w:r w:rsidR="005530B1" w:rsidRPr="00DD75DC">
        <w:rPr>
          <w:rFonts w:ascii="Arial" w:hAnsi="Arial" w:cs="Arial" w:hint="cs"/>
          <w:rtl/>
          <w:lang w:val="en-US"/>
        </w:rPr>
        <w:t>ופחת ב-1,000,000</w:t>
      </w:r>
      <w:r w:rsidR="00517DF6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517DF6" w:rsidRPr="00DD75DC">
        <w:rPr>
          <w:rFonts w:ascii="Arial" w:hAnsi="Arial" w:cs="Arial" w:hint="cs"/>
          <w:rtl/>
          <w:lang w:val="en-US"/>
        </w:rPr>
        <w:t>,</w:t>
      </w:r>
      <w:r w:rsidR="005530B1" w:rsidRPr="00DD75DC">
        <w:rPr>
          <w:rFonts w:ascii="Arial" w:hAnsi="Arial" w:cs="Arial" w:hint="cs"/>
          <w:rtl/>
          <w:lang w:val="en-US"/>
        </w:rPr>
        <w:t xml:space="preserve"> והמוכר</w:t>
      </w:r>
      <w:r w:rsidR="00517DF6" w:rsidRPr="00DD75DC">
        <w:rPr>
          <w:rFonts w:ascii="Arial" w:hAnsi="Arial" w:cs="Arial" w:hint="cs"/>
          <w:rtl/>
          <w:lang w:val="en-US"/>
        </w:rPr>
        <w:t xml:space="preserve">ת </w:t>
      </w:r>
      <w:r w:rsidR="003A79B8" w:rsidRPr="00DD75DC">
        <w:rPr>
          <w:rFonts w:ascii="Arial" w:hAnsi="Arial" w:cs="Arial" w:hint="cs"/>
          <w:rtl/>
          <w:lang w:val="en-US"/>
        </w:rPr>
        <w:t>תהיה אחראית ל</w:t>
      </w:r>
      <w:r w:rsidR="00517DF6" w:rsidRPr="00DD75DC">
        <w:rPr>
          <w:rFonts w:ascii="Arial" w:hAnsi="Arial" w:cs="Arial" w:hint="cs"/>
          <w:rtl/>
          <w:lang w:val="en-US"/>
        </w:rPr>
        <w:t>ה</w:t>
      </w:r>
      <w:r w:rsidR="00FE2831" w:rsidRPr="00DD75DC">
        <w:rPr>
          <w:rFonts w:ascii="Arial" w:hAnsi="Arial" w:cs="Arial" w:hint="cs"/>
          <w:rtl/>
          <w:lang w:val="en-US"/>
        </w:rPr>
        <w:t>חזיר לרוכשת</w:t>
      </w:r>
      <w:r w:rsidR="005530B1" w:rsidRPr="00DD75DC">
        <w:rPr>
          <w:rFonts w:ascii="Arial" w:hAnsi="Arial" w:cs="Arial" w:hint="cs"/>
          <w:rtl/>
          <w:lang w:val="en-US"/>
        </w:rPr>
        <w:t xml:space="preserve"> בהקדם (ובכל מקרה בתוך חמישה ימי עסקים) כל תשלום יתר של התמורה. לאור החשיבות של כל </w:t>
      </w:r>
      <w:r w:rsidR="00517DF6" w:rsidRPr="00DD75DC">
        <w:rPr>
          <w:rFonts w:ascii="Arial" w:hAnsi="Arial" w:cs="Arial" w:hint="cs"/>
          <w:rtl/>
          <w:lang w:val="en-US"/>
        </w:rPr>
        <w:t xml:space="preserve">עובד </w:t>
      </w:r>
      <w:r w:rsidR="005530B1" w:rsidRPr="00DD75DC">
        <w:rPr>
          <w:rFonts w:ascii="Arial" w:hAnsi="Arial" w:cs="Arial" w:hint="cs"/>
          <w:rtl/>
          <w:lang w:val="en-US"/>
        </w:rPr>
        <w:t>ראשי</w:t>
      </w:r>
      <w:r w:rsidR="00F25392" w:rsidRPr="00DD75DC">
        <w:rPr>
          <w:rFonts w:ascii="Arial" w:hAnsi="Arial" w:cs="Arial" w:hint="cs"/>
          <w:rtl/>
          <w:lang w:val="en-US"/>
        </w:rPr>
        <w:t xml:space="preserve"> לשמירה על ערך הרישיון</w:t>
      </w:r>
      <w:r w:rsidR="005F1B1D" w:rsidRPr="00DD75DC">
        <w:rPr>
          <w:rFonts w:ascii="Arial" w:hAnsi="Arial" w:cs="Arial" w:hint="cs"/>
          <w:rtl/>
          <w:lang w:val="en-US"/>
        </w:rPr>
        <w:t>,</w:t>
      </w:r>
      <w:r w:rsidR="005530B1" w:rsidRPr="00DD75DC">
        <w:rPr>
          <w:rFonts w:ascii="Arial" w:hAnsi="Arial" w:cs="Arial" w:hint="cs"/>
          <w:rtl/>
          <w:lang w:val="en-US"/>
        </w:rPr>
        <w:t xml:space="preserve"> הצדדים </w:t>
      </w:r>
      <w:r w:rsidR="005530B1" w:rsidRPr="00DD75DC">
        <w:rPr>
          <w:rFonts w:ascii="Arial" w:hAnsi="Arial" w:cs="Arial" w:hint="cs"/>
          <w:rtl/>
          <w:lang w:val="en-US"/>
        </w:rPr>
        <w:lastRenderedPageBreak/>
        <w:t xml:space="preserve">מאשרים שהפחתה בתמורה </w:t>
      </w:r>
      <w:r w:rsidR="005F1B1D" w:rsidRPr="00DD75DC">
        <w:rPr>
          <w:rFonts w:ascii="Arial" w:hAnsi="Arial" w:cs="Arial" w:hint="cs"/>
          <w:rtl/>
          <w:lang w:val="en-US"/>
        </w:rPr>
        <w:t xml:space="preserve">כאמור, </w:t>
      </w:r>
      <w:r w:rsidR="005530B1" w:rsidRPr="00DD75DC">
        <w:rPr>
          <w:rFonts w:ascii="Arial" w:hAnsi="Arial" w:cs="Arial" w:hint="cs"/>
          <w:rtl/>
          <w:lang w:val="en-US"/>
        </w:rPr>
        <w:t>מ</w:t>
      </w:r>
      <w:r w:rsidR="00517DF6" w:rsidRPr="00DD75DC">
        <w:rPr>
          <w:rFonts w:ascii="Arial" w:hAnsi="Arial" w:cs="Arial" w:hint="cs"/>
          <w:rtl/>
          <w:lang w:val="en-US"/>
        </w:rPr>
        <w:t>הווה</w:t>
      </w:r>
      <w:r w:rsidR="005530B1" w:rsidRPr="00DD75DC">
        <w:rPr>
          <w:rFonts w:ascii="Arial" w:hAnsi="Arial" w:cs="Arial" w:hint="cs"/>
          <w:rtl/>
          <w:lang w:val="en-US"/>
        </w:rPr>
        <w:t xml:space="preserve"> </w:t>
      </w:r>
      <w:r w:rsidR="003A79B8" w:rsidRPr="00DD75DC">
        <w:rPr>
          <w:rFonts w:ascii="Arial" w:hAnsi="Arial" w:cs="Arial" w:hint="cs"/>
          <w:rtl/>
          <w:lang w:val="en-US"/>
        </w:rPr>
        <w:t>התאמת</w:t>
      </w:r>
      <w:r w:rsidR="00517DF6" w:rsidRPr="00DD75DC">
        <w:rPr>
          <w:rFonts w:ascii="Arial" w:hAnsi="Arial" w:cs="Arial" w:hint="cs"/>
          <w:rtl/>
          <w:lang w:val="en-US"/>
        </w:rPr>
        <w:t xml:space="preserve"> </w:t>
      </w:r>
      <w:r w:rsidR="005530B1" w:rsidRPr="00DD75DC">
        <w:rPr>
          <w:rFonts w:ascii="Arial" w:hAnsi="Arial" w:cs="Arial" w:hint="cs"/>
          <w:rtl/>
          <w:lang w:val="en-US"/>
        </w:rPr>
        <w:t xml:space="preserve">מחיר </w:t>
      </w:r>
      <w:r w:rsidR="00F25392" w:rsidRPr="00DD75DC">
        <w:rPr>
          <w:rFonts w:ascii="Arial" w:hAnsi="Arial" w:cs="Arial" w:hint="cs"/>
          <w:rtl/>
          <w:lang w:val="en-US"/>
        </w:rPr>
        <w:t xml:space="preserve">נכונה </w:t>
      </w:r>
      <w:r w:rsidR="003A79B8" w:rsidRPr="00DD75DC">
        <w:rPr>
          <w:rFonts w:ascii="Arial" w:hAnsi="Arial" w:cs="Arial" w:hint="cs"/>
          <w:rtl/>
          <w:lang w:val="en-US"/>
        </w:rPr>
        <w:t>ה</w:t>
      </w:r>
      <w:r w:rsidR="00CA596D" w:rsidRPr="00DD75DC">
        <w:rPr>
          <w:rFonts w:ascii="Arial" w:hAnsi="Arial" w:cs="Arial" w:hint="cs"/>
          <w:rtl/>
          <w:lang w:val="en-US"/>
        </w:rPr>
        <w:t>מתייחסת</w:t>
      </w:r>
      <w:r w:rsidR="003A79B8" w:rsidRPr="00DD75DC">
        <w:rPr>
          <w:rFonts w:ascii="Arial" w:hAnsi="Arial" w:cs="Arial" w:hint="cs"/>
          <w:rtl/>
          <w:lang w:val="en-US"/>
        </w:rPr>
        <w:t xml:space="preserve"> </w:t>
      </w:r>
      <w:r w:rsidR="005530B1" w:rsidRPr="00DD75DC">
        <w:rPr>
          <w:rFonts w:ascii="Arial" w:hAnsi="Arial" w:cs="Arial" w:hint="cs"/>
          <w:rtl/>
          <w:lang w:val="en-US"/>
        </w:rPr>
        <w:t>להגנה על האינטרס הלגיטימי של הרוכש</w:t>
      </w:r>
      <w:r w:rsidR="00FE2831" w:rsidRPr="00DD75DC">
        <w:rPr>
          <w:rFonts w:ascii="Arial" w:hAnsi="Arial" w:cs="Arial" w:hint="cs"/>
          <w:rtl/>
          <w:lang w:val="en-US"/>
        </w:rPr>
        <w:t>ת</w:t>
      </w:r>
      <w:r w:rsidR="005530B1" w:rsidRPr="00DD75DC">
        <w:rPr>
          <w:rFonts w:ascii="Arial" w:hAnsi="Arial" w:cs="Arial" w:hint="cs"/>
          <w:rtl/>
          <w:lang w:val="en-US"/>
        </w:rPr>
        <w:t xml:space="preserve"> בהפעלת הרשיון</w:t>
      </w:r>
      <w:r w:rsidR="009A1745" w:rsidRPr="00DD75DC">
        <w:rPr>
          <w:rFonts w:ascii="Arial" w:hAnsi="Arial" w:cs="Arial" w:hint="cs"/>
          <w:rtl/>
          <w:lang w:val="en-US"/>
        </w:rPr>
        <w:t>,</w:t>
      </w:r>
      <w:r w:rsidR="005530B1" w:rsidRPr="00DD75DC">
        <w:rPr>
          <w:rFonts w:ascii="Arial" w:hAnsi="Arial" w:cs="Arial" w:hint="cs"/>
          <w:rtl/>
          <w:lang w:val="en-US"/>
        </w:rPr>
        <w:t xml:space="preserve"> שאלמלא כן היה </w:t>
      </w:r>
      <w:r w:rsidR="00CA596D" w:rsidRPr="00DD75DC">
        <w:rPr>
          <w:rFonts w:ascii="Arial" w:hAnsi="Arial" w:cs="Arial" w:hint="cs"/>
          <w:rtl/>
          <w:lang w:val="en-US"/>
        </w:rPr>
        <w:t>נפגע</w:t>
      </w:r>
      <w:r w:rsidR="005530B1" w:rsidRPr="00DD75DC">
        <w:rPr>
          <w:rFonts w:ascii="Arial" w:hAnsi="Arial" w:cs="Arial" w:hint="cs"/>
          <w:rtl/>
          <w:lang w:val="en-US"/>
        </w:rPr>
        <w:t xml:space="preserve"> כתוצאה מהפרת סעיף </w:t>
      </w:r>
      <w:r w:rsidR="005530B1" w:rsidRPr="00DD75DC">
        <w:rPr>
          <w:rFonts w:ascii="Arial" w:hAnsi="Arial" w:cs="Arial" w:hint="cs"/>
          <w:u w:val="single"/>
          <w:rtl/>
          <w:lang w:val="en-US"/>
        </w:rPr>
        <w:t>11.1(א).</w:t>
      </w:r>
    </w:p>
    <w:p w14:paraId="41575A0C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4F265221" w14:textId="77777777" w:rsidR="005530B1" w:rsidRPr="00DD75DC" w:rsidRDefault="005530B1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4.2 </w:t>
      </w:r>
      <w:r w:rsidR="00765F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הסכום המצטבר המרבי של </w:t>
      </w:r>
      <w:r w:rsidR="00FE2831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>מורה שניתן להתאמה</w:t>
      </w:r>
      <w:r w:rsidR="005F1B1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F25392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>הפחת</w:t>
      </w:r>
      <w:r w:rsidR="00F25392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או </w:t>
      </w:r>
      <w:r w:rsidR="00F25392" w:rsidRPr="00DD75DC">
        <w:rPr>
          <w:rFonts w:ascii="Arial" w:hAnsi="Arial" w:cs="Arial" w:hint="cs"/>
          <w:rtl/>
          <w:lang w:val="en-US"/>
        </w:rPr>
        <w:t>להחזר</w:t>
      </w:r>
      <w:r w:rsidRPr="00DD75DC">
        <w:rPr>
          <w:rFonts w:ascii="Arial" w:hAnsi="Arial" w:cs="Arial" w:hint="cs"/>
          <w:rtl/>
          <w:lang w:val="en-US"/>
        </w:rPr>
        <w:t xml:space="preserve"> בהתאם לסעיפים 3.4 ו-4.1 (יחד) לא יעלה על 1.000.000</w:t>
      </w:r>
      <w:r w:rsidR="00E73D29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0C2998AE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32D2F2C6" w14:textId="77777777" w:rsidR="00765F23" w:rsidRPr="00DD75DC" w:rsidRDefault="00765F23" w:rsidP="00DD75DC">
      <w:pPr>
        <w:ind w:left="720"/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5.</w:t>
      </w: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מ</w:t>
      </w:r>
      <w:r w:rsidR="00211CF3" w:rsidRPr="00DD75DC">
        <w:rPr>
          <w:rFonts w:ascii="Arial" w:hAnsi="Arial" w:cs="Arial" w:hint="cs"/>
          <w:b/>
          <w:bCs/>
          <w:rtl/>
          <w:lang w:val="en-US"/>
        </w:rPr>
        <w:t>ע"מ/מס מכירות</w:t>
      </w:r>
    </w:p>
    <w:p w14:paraId="61B86C2C" w14:textId="77777777" w:rsidR="006E317F" w:rsidRPr="00DD75DC" w:rsidRDefault="009A1745" w:rsidP="00DD75DC">
      <w:pPr>
        <w:ind w:left="720" w:hanging="4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לדעת </w:t>
      </w:r>
      <w:r w:rsidR="006E317F" w:rsidRPr="00DD75DC">
        <w:rPr>
          <w:rFonts w:ascii="Arial" w:hAnsi="Arial" w:cs="Arial" w:hint="cs"/>
          <w:rtl/>
          <w:lang w:val="en-US"/>
        </w:rPr>
        <w:t>המוכ</w:t>
      </w:r>
      <w:r w:rsidR="00FE2831" w:rsidRPr="00DD75DC">
        <w:rPr>
          <w:rFonts w:ascii="Arial" w:hAnsi="Arial" w:cs="Arial" w:hint="cs"/>
          <w:rtl/>
          <w:lang w:val="en-US"/>
        </w:rPr>
        <w:t>רת</w:t>
      </w:r>
      <w:r w:rsidRPr="00DD75DC">
        <w:rPr>
          <w:rFonts w:ascii="Arial" w:hAnsi="Arial" w:cs="Arial" w:hint="cs"/>
          <w:rtl/>
          <w:lang w:val="en-US"/>
        </w:rPr>
        <w:t>,</w:t>
      </w:r>
      <w:r w:rsidR="00FE2831" w:rsidRPr="00DD75DC">
        <w:rPr>
          <w:rFonts w:ascii="Arial" w:hAnsi="Arial" w:cs="Arial" w:hint="cs"/>
          <w:rtl/>
          <w:lang w:val="en-US"/>
        </w:rPr>
        <w:t xml:space="preserve"> דמי </w:t>
      </w:r>
      <w:r w:rsidR="006E317F" w:rsidRPr="00DD75DC">
        <w:rPr>
          <w:rFonts w:ascii="Arial" w:hAnsi="Arial" w:cs="Arial" w:hint="cs"/>
          <w:rtl/>
          <w:lang w:val="en-US"/>
        </w:rPr>
        <w:t>הר</w:t>
      </w:r>
      <w:r w:rsidR="00CA596D" w:rsidRPr="00DD75DC">
        <w:rPr>
          <w:rFonts w:ascii="Arial" w:hAnsi="Arial" w:cs="Arial" w:hint="cs"/>
          <w:rtl/>
          <w:lang w:val="en-US"/>
        </w:rPr>
        <w:t>י</w:t>
      </w:r>
      <w:r w:rsidR="006E317F" w:rsidRPr="00DD75DC">
        <w:rPr>
          <w:rFonts w:ascii="Arial" w:hAnsi="Arial" w:cs="Arial" w:hint="cs"/>
          <w:rtl/>
          <w:lang w:val="en-US"/>
        </w:rPr>
        <w:t xml:space="preserve">שיון המשולמים על פי הסכם זה אינם </w:t>
      </w:r>
      <w:r w:rsidR="00FE2831" w:rsidRPr="00DD75DC">
        <w:rPr>
          <w:rFonts w:ascii="Arial" w:hAnsi="Arial" w:cs="Arial" w:hint="cs"/>
          <w:rtl/>
          <w:lang w:val="en-US"/>
        </w:rPr>
        <w:t>חייבים ב</w:t>
      </w:r>
      <w:r w:rsidR="006E317F" w:rsidRPr="00DD75DC">
        <w:rPr>
          <w:rFonts w:ascii="Arial" w:hAnsi="Arial" w:cs="Arial" w:hint="cs"/>
          <w:rtl/>
          <w:lang w:val="en-US"/>
        </w:rPr>
        <w:t xml:space="preserve">מע"מ בישראל. למען הסר ספק, מובהר כי במידה </w:t>
      </w:r>
      <w:r w:rsidR="005F1B1D" w:rsidRPr="00DD75DC">
        <w:rPr>
          <w:rFonts w:ascii="Arial" w:hAnsi="Arial" w:cs="Arial" w:hint="cs"/>
          <w:rtl/>
          <w:lang w:val="en-US"/>
        </w:rPr>
        <w:t>ש</w:t>
      </w:r>
      <w:r w:rsidR="003A79B8" w:rsidRPr="00DD75DC">
        <w:rPr>
          <w:rFonts w:ascii="Arial" w:hAnsi="Arial" w:cs="Arial" w:hint="cs"/>
          <w:rtl/>
          <w:lang w:val="en-US"/>
        </w:rPr>
        <w:t xml:space="preserve">תועלה טענה על ידי </w:t>
      </w:r>
      <w:r w:rsidR="006631C2" w:rsidRPr="00DD75DC">
        <w:rPr>
          <w:rFonts w:ascii="Arial" w:hAnsi="Arial" w:cs="Arial" w:hint="cs"/>
          <w:rtl/>
          <w:lang w:val="en-US"/>
        </w:rPr>
        <w:t xml:space="preserve">סמכות שיפוטית מתאימה </w:t>
      </w:r>
      <w:r w:rsidR="003A79B8" w:rsidRPr="00DD75DC">
        <w:rPr>
          <w:rFonts w:ascii="Arial" w:hAnsi="Arial" w:cs="Arial" w:hint="cs"/>
          <w:rtl/>
          <w:lang w:val="en-US"/>
        </w:rPr>
        <w:t xml:space="preserve">כי </w:t>
      </w:r>
      <w:r w:rsidR="006E317F" w:rsidRPr="00DD75DC">
        <w:rPr>
          <w:rFonts w:ascii="Arial" w:hAnsi="Arial" w:cs="Arial" w:hint="cs"/>
          <w:rtl/>
          <w:lang w:val="en-US"/>
        </w:rPr>
        <w:t xml:space="preserve">מע"מ או מס מכירות </w:t>
      </w:r>
      <w:r w:rsidR="00F25392" w:rsidRPr="00DD75DC">
        <w:rPr>
          <w:rFonts w:ascii="Arial" w:hAnsi="Arial" w:cs="Arial" w:hint="cs"/>
          <w:rtl/>
          <w:lang w:val="en-US"/>
        </w:rPr>
        <w:t xml:space="preserve">רלוונטי </w:t>
      </w:r>
      <w:r w:rsidR="006E317F" w:rsidRPr="00DD75DC">
        <w:rPr>
          <w:rFonts w:ascii="Arial" w:hAnsi="Arial" w:cs="Arial" w:hint="cs"/>
          <w:rtl/>
          <w:lang w:val="en-US"/>
        </w:rPr>
        <w:t xml:space="preserve">אחר </w:t>
      </w:r>
      <w:r w:rsidR="00F25392" w:rsidRPr="00DD75DC">
        <w:rPr>
          <w:rFonts w:ascii="Arial" w:hAnsi="Arial" w:cs="Arial" w:hint="cs"/>
          <w:rtl/>
          <w:lang w:val="en-US"/>
        </w:rPr>
        <w:t>מגיע ו</w:t>
      </w:r>
      <w:r w:rsidR="003A79B8" w:rsidRPr="00DD75DC">
        <w:rPr>
          <w:rFonts w:ascii="Arial" w:hAnsi="Arial" w:cs="Arial" w:hint="cs"/>
          <w:rtl/>
          <w:lang w:val="en-US"/>
        </w:rPr>
        <w:t xml:space="preserve">חייב בתשלום </w:t>
      </w:r>
      <w:r w:rsidR="006E317F" w:rsidRPr="00DD75DC">
        <w:rPr>
          <w:rFonts w:ascii="Arial" w:hAnsi="Arial" w:cs="Arial" w:hint="cs"/>
          <w:rtl/>
          <w:lang w:val="en-US"/>
        </w:rPr>
        <w:t>ב</w:t>
      </w:r>
      <w:r w:rsidR="006631C2" w:rsidRPr="00DD75DC">
        <w:rPr>
          <w:rFonts w:ascii="Arial" w:hAnsi="Arial" w:cs="Arial" w:hint="cs"/>
          <w:rtl/>
          <w:lang w:val="en-US"/>
        </w:rPr>
        <w:t>גין</w:t>
      </w:r>
      <w:r w:rsidR="006E317F" w:rsidRPr="00DD75DC">
        <w:rPr>
          <w:rFonts w:ascii="Arial" w:hAnsi="Arial" w:cs="Arial" w:hint="cs"/>
          <w:rtl/>
          <w:lang w:val="en-US"/>
        </w:rPr>
        <w:t xml:space="preserve"> העסקה </w:t>
      </w:r>
      <w:r w:rsidR="00FE2831" w:rsidRPr="00DD75DC">
        <w:rPr>
          <w:rFonts w:ascii="Arial" w:hAnsi="Arial" w:cs="Arial" w:hint="cs"/>
          <w:rtl/>
          <w:lang w:val="en-US"/>
        </w:rPr>
        <w:t xml:space="preserve">המתוכננת </w:t>
      </w:r>
      <w:r w:rsidR="00CA596D" w:rsidRPr="00DD75DC">
        <w:rPr>
          <w:rFonts w:ascii="Arial" w:hAnsi="Arial" w:cs="Arial" w:hint="cs"/>
          <w:rtl/>
          <w:lang w:val="en-US"/>
        </w:rPr>
        <w:t>על פי הסכם זה, כי אז תיחשב ה</w:t>
      </w:r>
      <w:r w:rsidR="006E317F" w:rsidRPr="00DD75DC">
        <w:rPr>
          <w:rFonts w:ascii="Arial" w:hAnsi="Arial" w:cs="Arial" w:hint="cs"/>
          <w:rtl/>
          <w:lang w:val="en-US"/>
        </w:rPr>
        <w:t>תמורה שאמורה להיות משולמת על פי סעיף 3 ככוללת מע"מ או כל מס מכירות אחר החל ב</w:t>
      </w:r>
      <w:r w:rsidR="00E73D29" w:rsidRPr="00DD75DC">
        <w:rPr>
          <w:rFonts w:ascii="Arial" w:hAnsi="Arial" w:cs="Arial" w:hint="cs"/>
          <w:rtl/>
          <w:lang w:val="en-US"/>
        </w:rPr>
        <w:t xml:space="preserve">כל </w:t>
      </w:r>
      <w:r w:rsidR="006E317F" w:rsidRPr="00DD75DC">
        <w:rPr>
          <w:rFonts w:ascii="Arial" w:hAnsi="Arial" w:cs="Arial" w:hint="cs"/>
          <w:rtl/>
          <w:lang w:val="en-US"/>
        </w:rPr>
        <w:t>תחום שיפוט רלוונטי</w:t>
      </w:r>
      <w:r w:rsidR="006631C2" w:rsidRPr="00DD75DC">
        <w:rPr>
          <w:rFonts w:ascii="Arial" w:hAnsi="Arial" w:cs="Arial" w:hint="cs"/>
          <w:rtl/>
          <w:lang w:val="en-US"/>
        </w:rPr>
        <w:t>,</w:t>
      </w:r>
      <w:r w:rsidR="006E317F" w:rsidRPr="00DD75DC">
        <w:rPr>
          <w:rFonts w:ascii="Arial" w:hAnsi="Arial" w:cs="Arial" w:hint="cs"/>
          <w:rtl/>
          <w:lang w:val="en-US"/>
        </w:rPr>
        <w:t xml:space="preserve"> ולא ישולמו סכומים נוספים על ידי הרוכש</w:t>
      </w:r>
      <w:r w:rsidR="006631C2" w:rsidRPr="00DD75DC">
        <w:rPr>
          <w:rFonts w:ascii="Arial" w:hAnsi="Arial" w:cs="Arial" w:hint="cs"/>
          <w:rtl/>
          <w:lang w:val="en-US"/>
        </w:rPr>
        <w:t>ת</w:t>
      </w:r>
      <w:r w:rsidR="006E317F" w:rsidRPr="00DD75DC">
        <w:rPr>
          <w:rFonts w:ascii="Arial" w:hAnsi="Arial" w:cs="Arial" w:hint="cs"/>
          <w:rtl/>
          <w:lang w:val="en-US"/>
        </w:rPr>
        <w:t xml:space="preserve"> למוכר</w:t>
      </w:r>
      <w:r w:rsidR="006631C2" w:rsidRPr="00DD75DC">
        <w:rPr>
          <w:rFonts w:ascii="Arial" w:hAnsi="Arial" w:cs="Arial" w:hint="cs"/>
          <w:rtl/>
          <w:lang w:val="en-US"/>
        </w:rPr>
        <w:t>ת</w:t>
      </w:r>
      <w:r w:rsidR="006E317F" w:rsidRPr="00DD75DC">
        <w:rPr>
          <w:rFonts w:ascii="Arial" w:hAnsi="Arial" w:cs="Arial" w:hint="cs"/>
          <w:rtl/>
          <w:lang w:val="en-US"/>
        </w:rPr>
        <w:t xml:space="preserve"> ביחס למע"מ או </w:t>
      </w:r>
      <w:r w:rsidR="00E73D29" w:rsidRPr="00DD75DC">
        <w:rPr>
          <w:rFonts w:ascii="Arial" w:hAnsi="Arial" w:cs="Arial" w:hint="cs"/>
          <w:rtl/>
          <w:lang w:val="en-US"/>
        </w:rPr>
        <w:t>ל</w:t>
      </w:r>
      <w:r w:rsidR="006E317F" w:rsidRPr="00DD75DC">
        <w:rPr>
          <w:rFonts w:ascii="Arial" w:hAnsi="Arial" w:cs="Arial" w:hint="cs"/>
          <w:rtl/>
          <w:lang w:val="en-US"/>
        </w:rPr>
        <w:t>מס מכירות דומה</w:t>
      </w:r>
      <w:r w:rsidR="005F1B1D" w:rsidRPr="00DD75DC">
        <w:rPr>
          <w:rFonts w:ascii="Arial" w:hAnsi="Arial" w:cs="Arial" w:hint="cs"/>
          <w:rtl/>
          <w:lang w:val="en-US"/>
        </w:rPr>
        <w:t>,</w:t>
      </w:r>
      <w:r w:rsidR="006E317F" w:rsidRPr="00DD75DC">
        <w:rPr>
          <w:rFonts w:ascii="Arial" w:hAnsi="Arial" w:cs="Arial" w:hint="cs"/>
          <w:rtl/>
          <w:lang w:val="en-US"/>
        </w:rPr>
        <w:t xml:space="preserve"> בנוסף לסכומים המפורטים בסעיף 3.</w:t>
      </w:r>
    </w:p>
    <w:p w14:paraId="7B1AB071" w14:textId="77777777" w:rsidR="004A7095" w:rsidRPr="00DD75DC" w:rsidRDefault="004A7095" w:rsidP="00DD75DC">
      <w:pPr>
        <w:ind w:left="720" w:hanging="40"/>
        <w:contextualSpacing/>
        <w:jc w:val="both"/>
        <w:rPr>
          <w:rFonts w:ascii="Arial" w:hAnsi="Arial" w:cs="Arial"/>
          <w:rtl/>
          <w:lang w:val="en-US"/>
        </w:rPr>
      </w:pPr>
    </w:p>
    <w:p w14:paraId="49EFE4CC" w14:textId="77777777" w:rsidR="00765F23" w:rsidRDefault="00765F23" w:rsidP="00DD75DC">
      <w:pPr>
        <w:ind w:left="720"/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6.</w:t>
      </w: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השלמת העסקה</w:t>
      </w:r>
    </w:p>
    <w:p w14:paraId="132948CB" w14:textId="77777777" w:rsidR="005A1D90" w:rsidRPr="00DD75DC" w:rsidRDefault="005A1D90" w:rsidP="00DD75DC">
      <w:pPr>
        <w:ind w:left="720"/>
        <w:contextualSpacing/>
        <w:jc w:val="both"/>
        <w:rPr>
          <w:rFonts w:ascii="Arial" w:hAnsi="Arial" w:cs="Arial"/>
          <w:b/>
          <w:bCs/>
          <w:rtl/>
          <w:lang w:val="en-US"/>
        </w:rPr>
      </w:pPr>
    </w:p>
    <w:p w14:paraId="31DA4FB1" w14:textId="77777777" w:rsidR="006E317F" w:rsidRPr="00DD75DC" w:rsidRDefault="00765F23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6.1</w:t>
      </w:r>
      <w:r w:rsidRPr="00DD75DC">
        <w:rPr>
          <w:rFonts w:ascii="Arial" w:hAnsi="Arial" w:cs="Arial" w:hint="cs"/>
          <w:rtl/>
          <w:lang w:val="en-US"/>
        </w:rPr>
        <w:tab/>
      </w:r>
      <w:r w:rsidR="006E317F" w:rsidRPr="00DD75DC">
        <w:rPr>
          <w:rFonts w:ascii="Arial" w:hAnsi="Arial" w:cs="Arial" w:hint="cs"/>
          <w:rtl/>
          <w:lang w:val="en-US"/>
        </w:rPr>
        <w:t>השלמ</w:t>
      </w:r>
      <w:r w:rsidRPr="00DD75DC">
        <w:rPr>
          <w:rFonts w:ascii="Arial" w:hAnsi="Arial" w:cs="Arial" w:hint="cs"/>
          <w:rtl/>
          <w:lang w:val="en-US"/>
        </w:rPr>
        <w:t>ת העסקה</w:t>
      </w:r>
      <w:r w:rsidR="006E317F" w:rsidRPr="00DD75DC">
        <w:rPr>
          <w:rFonts w:ascii="Arial" w:hAnsi="Arial" w:cs="Arial" w:hint="cs"/>
          <w:rtl/>
          <w:lang w:val="en-US"/>
        </w:rPr>
        <w:t xml:space="preserve"> תתקיים במשרדם של פרקליטי הרוכש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6E317F" w:rsidRPr="00DD75DC">
        <w:rPr>
          <w:rFonts w:ascii="Arial" w:hAnsi="Arial" w:cs="Arial" w:hint="cs"/>
          <w:rtl/>
          <w:lang w:val="en-US"/>
        </w:rPr>
        <w:t xml:space="preserve"> בתאריך הסכם זה, או במיקום אחר</w:t>
      </w:r>
      <w:r w:rsidR="009A1745" w:rsidRPr="00DD75DC">
        <w:rPr>
          <w:rFonts w:ascii="Arial" w:hAnsi="Arial" w:cs="Arial" w:hint="cs"/>
          <w:rtl/>
          <w:lang w:val="en-US"/>
        </w:rPr>
        <w:t>,</w:t>
      </w:r>
      <w:r w:rsidR="006E317F" w:rsidRPr="00DD75DC">
        <w:rPr>
          <w:rFonts w:ascii="Arial" w:hAnsi="Arial" w:cs="Arial" w:hint="cs"/>
          <w:rtl/>
          <w:lang w:val="en-US"/>
        </w:rPr>
        <w:t xml:space="preserve"> כפי שיוסכם </w:t>
      </w:r>
      <w:r w:rsidR="005F1B1D" w:rsidRPr="00DD75DC">
        <w:rPr>
          <w:rFonts w:ascii="Arial" w:hAnsi="Arial" w:cs="Arial" w:hint="cs"/>
          <w:rtl/>
          <w:lang w:val="en-US"/>
        </w:rPr>
        <w:t xml:space="preserve">בכתב </w:t>
      </w:r>
      <w:r w:rsidR="006E317F" w:rsidRPr="00DD75DC">
        <w:rPr>
          <w:rFonts w:ascii="Arial" w:hAnsi="Arial" w:cs="Arial" w:hint="cs"/>
          <w:rtl/>
          <w:lang w:val="en-US"/>
        </w:rPr>
        <w:t>באופן הדדי.</w:t>
      </w:r>
    </w:p>
    <w:p w14:paraId="1F2FF8C4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0E674B47" w14:textId="77777777" w:rsidR="006E317F" w:rsidRPr="00DD75DC" w:rsidRDefault="006E317F" w:rsidP="00585E47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6.2 </w:t>
      </w:r>
      <w:r w:rsidR="00765F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בהשלמ</w:t>
      </w:r>
      <w:r w:rsidR="00765F23" w:rsidRPr="00DD75DC">
        <w:rPr>
          <w:rFonts w:ascii="Arial" w:hAnsi="Arial" w:cs="Arial" w:hint="cs"/>
          <w:rtl/>
          <w:lang w:val="en-US"/>
        </w:rPr>
        <w:t>ת העסקה י</w:t>
      </w:r>
      <w:r w:rsidR="000A1B7F" w:rsidRPr="00DD75DC">
        <w:rPr>
          <w:rFonts w:ascii="Arial" w:hAnsi="Arial" w:cs="Arial" w:hint="cs"/>
          <w:rtl/>
          <w:lang w:val="en-US"/>
        </w:rPr>
        <w:t>קוימו</w:t>
      </w:r>
      <w:r w:rsidRPr="00DD75DC">
        <w:rPr>
          <w:rFonts w:ascii="Arial" w:hAnsi="Arial" w:cs="Arial" w:hint="cs"/>
          <w:rtl/>
          <w:lang w:val="en-US"/>
        </w:rPr>
        <w:t xml:space="preserve"> העסקות ו</w:t>
      </w:r>
      <w:r w:rsidR="00F25392" w:rsidRPr="00DD75DC">
        <w:rPr>
          <w:rFonts w:ascii="Arial" w:hAnsi="Arial" w:cs="Arial" w:hint="cs"/>
          <w:rtl/>
          <w:lang w:val="en-US"/>
        </w:rPr>
        <w:t>יימסרו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5F1B1D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מסמכים</w:t>
      </w:r>
      <w:r w:rsidR="005F1B1D" w:rsidRPr="00DD75DC">
        <w:rPr>
          <w:rFonts w:ascii="Arial" w:hAnsi="Arial" w:cs="Arial" w:hint="cs"/>
          <w:rtl/>
          <w:lang w:val="en-US"/>
        </w:rPr>
        <w:t xml:space="preserve"> </w:t>
      </w:r>
      <w:r w:rsidR="009A1745" w:rsidRPr="00DD75DC">
        <w:rPr>
          <w:rFonts w:ascii="Arial" w:hAnsi="Arial" w:cs="Arial" w:hint="cs"/>
          <w:rtl/>
          <w:lang w:val="en-US"/>
        </w:rPr>
        <w:t xml:space="preserve">כמפורט </w:t>
      </w:r>
      <w:r w:rsidR="002A0BFF" w:rsidRPr="00DD75DC">
        <w:rPr>
          <w:rFonts w:ascii="Arial" w:hAnsi="Arial" w:cs="Arial" w:hint="cs"/>
          <w:rtl/>
          <w:lang w:val="en-US"/>
        </w:rPr>
        <w:t>להלן</w:t>
      </w:r>
      <w:r w:rsidRPr="00DD75DC">
        <w:rPr>
          <w:rFonts w:ascii="Arial" w:hAnsi="Arial" w:cs="Arial" w:hint="cs"/>
          <w:rtl/>
          <w:lang w:val="en-US"/>
        </w:rPr>
        <w:t>, ו</w:t>
      </w:r>
      <w:r w:rsidR="00585E47">
        <w:rPr>
          <w:rFonts w:ascii="Arial" w:hAnsi="Arial" w:cs="Arial" w:hint="cs"/>
          <w:rtl/>
          <w:lang w:val="en-US"/>
        </w:rPr>
        <w:t xml:space="preserve">יראו אותם </w:t>
      </w:r>
      <w:r w:rsidRPr="00DD75DC">
        <w:rPr>
          <w:rFonts w:ascii="Arial" w:hAnsi="Arial" w:cs="Arial" w:hint="cs"/>
          <w:rtl/>
          <w:lang w:val="en-US"/>
        </w:rPr>
        <w:t>כ</w:t>
      </w:r>
      <w:r w:rsidR="00CA596D" w:rsidRPr="00DD75DC">
        <w:rPr>
          <w:rFonts w:ascii="Arial" w:hAnsi="Arial" w:cs="Arial" w:hint="cs"/>
          <w:rtl/>
          <w:lang w:val="en-US"/>
        </w:rPr>
        <w:t>כאלה</w:t>
      </w:r>
      <w:r w:rsidRPr="00DD75DC">
        <w:rPr>
          <w:rFonts w:ascii="Arial" w:hAnsi="Arial" w:cs="Arial" w:hint="cs"/>
          <w:rtl/>
          <w:lang w:val="en-US"/>
        </w:rPr>
        <w:t xml:space="preserve"> שהת</w:t>
      </w:r>
      <w:r w:rsidR="000A1B7F" w:rsidRPr="00DD75DC">
        <w:rPr>
          <w:rFonts w:ascii="Arial" w:hAnsi="Arial" w:cs="Arial" w:hint="cs"/>
          <w:rtl/>
          <w:lang w:val="en-US"/>
        </w:rPr>
        <w:t>קיימו</w:t>
      </w:r>
      <w:r w:rsidRPr="00DD75DC">
        <w:rPr>
          <w:rFonts w:ascii="Arial" w:hAnsi="Arial" w:cs="Arial" w:hint="cs"/>
          <w:rtl/>
          <w:lang w:val="en-US"/>
        </w:rPr>
        <w:t xml:space="preserve"> ב</w:t>
      </w:r>
      <w:r w:rsidR="005F1B1D" w:rsidRPr="00DD75DC">
        <w:rPr>
          <w:rFonts w:ascii="Arial" w:hAnsi="Arial" w:cs="Arial" w:hint="cs"/>
          <w:rtl/>
          <w:lang w:val="en-US"/>
        </w:rPr>
        <w:t>עת ובעונה אחת</w:t>
      </w:r>
      <w:r w:rsidRPr="00DD75DC">
        <w:rPr>
          <w:rFonts w:ascii="Arial" w:hAnsi="Arial" w:cs="Arial" w:hint="cs"/>
          <w:rtl/>
          <w:lang w:val="en-US"/>
        </w:rPr>
        <w:t xml:space="preserve"> (אף עסקה לא תיחשב </w:t>
      </w:r>
      <w:r w:rsidR="002A0BFF" w:rsidRPr="00DD75DC">
        <w:rPr>
          <w:rFonts w:ascii="Arial" w:hAnsi="Arial" w:cs="Arial" w:hint="cs"/>
          <w:rtl/>
          <w:lang w:val="en-US"/>
        </w:rPr>
        <w:t xml:space="preserve">כמי </w:t>
      </w:r>
      <w:r w:rsidRPr="00DD75DC">
        <w:rPr>
          <w:rFonts w:ascii="Arial" w:hAnsi="Arial" w:cs="Arial" w:hint="cs"/>
          <w:rtl/>
          <w:lang w:val="en-US"/>
        </w:rPr>
        <w:t xml:space="preserve">שהושלמה </w:t>
      </w:r>
      <w:r w:rsidR="002A0BFF" w:rsidRPr="00DD75DC">
        <w:rPr>
          <w:rFonts w:ascii="Arial" w:hAnsi="Arial" w:cs="Arial" w:hint="cs"/>
          <w:rtl/>
          <w:lang w:val="en-US"/>
        </w:rPr>
        <w:t>ואף מסמך נדרש לא ייחשב כנמסר</w:t>
      </w:r>
      <w:r w:rsidRPr="00DD75DC">
        <w:rPr>
          <w:rFonts w:ascii="Arial" w:hAnsi="Arial" w:cs="Arial" w:hint="cs"/>
          <w:rtl/>
          <w:lang w:val="en-US"/>
        </w:rPr>
        <w:t xml:space="preserve"> עד שכל העסקות יושלמו ו</w:t>
      </w:r>
      <w:r w:rsidR="005F1B1D" w:rsidRPr="00DD75DC">
        <w:rPr>
          <w:rFonts w:ascii="Arial" w:hAnsi="Arial" w:cs="Arial" w:hint="cs"/>
          <w:rtl/>
          <w:lang w:val="en-US"/>
        </w:rPr>
        <w:t xml:space="preserve">כל </w:t>
      </w:r>
      <w:r w:rsidRPr="00DD75DC">
        <w:rPr>
          <w:rFonts w:ascii="Arial" w:hAnsi="Arial" w:cs="Arial" w:hint="cs"/>
          <w:rtl/>
          <w:lang w:val="en-US"/>
        </w:rPr>
        <w:t>המסמכים הנדרשים יימסרו):</w:t>
      </w:r>
    </w:p>
    <w:p w14:paraId="2BBF8EA1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ECF73ED" w14:textId="77777777" w:rsidR="006E317F" w:rsidRDefault="00765F23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ab/>
      </w:r>
      <w:r w:rsidR="006E317F" w:rsidRPr="00DD75DC">
        <w:rPr>
          <w:rFonts w:ascii="Arial" w:hAnsi="Arial" w:cs="Arial" w:hint="cs"/>
          <w:rtl/>
          <w:lang w:val="en-US"/>
        </w:rPr>
        <w:t xml:space="preserve">(א) </w:t>
      </w:r>
      <w:r w:rsidR="00F767C2" w:rsidRPr="00DD75DC">
        <w:rPr>
          <w:rFonts w:ascii="Arial" w:hAnsi="Arial" w:cs="Arial" w:hint="cs"/>
          <w:rtl/>
          <w:lang w:val="en-US"/>
        </w:rPr>
        <w:tab/>
      </w:r>
      <w:r w:rsidR="005F1B1D" w:rsidRPr="00DD75DC">
        <w:rPr>
          <w:rFonts w:ascii="Arial" w:hAnsi="Arial" w:cs="Arial" w:hint="cs"/>
          <w:rtl/>
          <w:lang w:val="en-US"/>
        </w:rPr>
        <w:t>ה</w:t>
      </w:r>
      <w:r w:rsidR="006E317F" w:rsidRPr="00DD75DC">
        <w:rPr>
          <w:rFonts w:ascii="Arial" w:hAnsi="Arial" w:cs="Arial" w:hint="cs"/>
          <w:rtl/>
          <w:lang w:val="en-US"/>
        </w:rPr>
        <w:t>מוכר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6E317F" w:rsidRPr="00DD75DC">
        <w:rPr>
          <w:rFonts w:ascii="Arial" w:hAnsi="Arial" w:cs="Arial" w:hint="cs"/>
          <w:rtl/>
          <w:lang w:val="en-US"/>
        </w:rPr>
        <w:t xml:space="preserve"> 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6E317F" w:rsidRPr="00DD75DC">
        <w:rPr>
          <w:rFonts w:ascii="Arial" w:hAnsi="Arial" w:cs="Arial" w:hint="cs"/>
          <w:rtl/>
          <w:lang w:val="en-US"/>
        </w:rPr>
        <w:t xml:space="preserve">מסור או 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3A79B8" w:rsidRPr="00DD75DC">
        <w:rPr>
          <w:rFonts w:ascii="Arial" w:hAnsi="Arial" w:cs="Arial" w:hint="cs"/>
          <w:rtl/>
          <w:lang w:val="en-US"/>
        </w:rPr>
        <w:t>דאג למסור</w:t>
      </w:r>
      <w:r w:rsidR="006E317F" w:rsidRPr="00DD75DC">
        <w:rPr>
          <w:rFonts w:ascii="Arial" w:hAnsi="Arial" w:cs="Arial" w:hint="cs"/>
          <w:rtl/>
          <w:lang w:val="en-US"/>
        </w:rPr>
        <w:t xml:space="preserve"> לרוכש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6E317F" w:rsidRPr="00DD75DC">
        <w:rPr>
          <w:rFonts w:ascii="Arial" w:hAnsi="Arial" w:cs="Arial" w:hint="cs"/>
          <w:rtl/>
          <w:lang w:val="en-US"/>
        </w:rPr>
        <w:t>:</w:t>
      </w:r>
    </w:p>
    <w:p w14:paraId="279F4934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24C81E58" w14:textId="77777777" w:rsidR="005A1D90" w:rsidRDefault="00F767C2" w:rsidP="00DD75DC">
      <w:pPr>
        <w:ind w:left="1588" w:hanging="397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/>
          <w:lang w:val="en-US"/>
        </w:rPr>
        <w:t>(i)</w:t>
      </w:r>
      <w:r w:rsidRPr="00DD75DC">
        <w:rPr>
          <w:rFonts w:ascii="Arial" w:hAnsi="Arial" w:cs="Arial"/>
          <w:lang w:val="en-US"/>
        </w:rPr>
        <w:tab/>
      </w:r>
      <w:r w:rsidR="006E317F" w:rsidRPr="00DD75DC">
        <w:rPr>
          <w:rFonts w:ascii="Arial" w:hAnsi="Arial" w:cs="Arial" w:hint="cs"/>
          <w:rtl/>
          <w:lang w:val="en-US"/>
        </w:rPr>
        <w:t>העתקים של החלטות הדירקטוריונים של המוכר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6E317F" w:rsidRPr="00DD75DC">
        <w:rPr>
          <w:rFonts w:ascii="Arial" w:hAnsi="Arial" w:cs="Arial" w:hint="cs"/>
          <w:rtl/>
          <w:lang w:val="en-US"/>
        </w:rPr>
        <w:t xml:space="preserve"> המ</w:t>
      </w:r>
      <w:r w:rsidR="00F25392" w:rsidRPr="00DD75DC">
        <w:rPr>
          <w:rFonts w:ascii="Arial" w:hAnsi="Arial" w:cs="Arial" w:hint="cs"/>
          <w:rtl/>
          <w:lang w:val="en-US"/>
        </w:rPr>
        <w:t>סמיכות</w:t>
      </w:r>
      <w:r w:rsidR="006E317F" w:rsidRPr="00DD75DC">
        <w:rPr>
          <w:rFonts w:ascii="Arial" w:hAnsi="Arial" w:cs="Arial" w:hint="cs"/>
          <w:rtl/>
          <w:lang w:val="en-US"/>
        </w:rPr>
        <w:t xml:space="preserve"> את</w:t>
      </w:r>
    </w:p>
    <w:p w14:paraId="2C40D044" w14:textId="77777777" w:rsidR="00F767C2" w:rsidRPr="00DD75DC" w:rsidRDefault="006E317F" w:rsidP="005A1D90">
      <w:pPr>
        <w:ind w:left="2308" w:firstLine="572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כריתת הסכם זה</w:t>
      </w:r>
      <w:r w:rsidR="002A0BFF" w:rsidRPr="00DD75DC">
        <w:rPr>
          <w:rFonts w:ascii="Arial" w:hAnsi="Arial" w:cs="Arial" w:hint="cs"/>
          <w:rtl/>
          <w:lang w:val="en-US"/>
        </w:rPr>
        <w:t>;</w:t>
      </w:r>
    </w:p>
    <w:p w14:paraId="4D828051" w14:textId="77777777" w:rsidR="004A7095" w:rsidRPr="00DD75DC" w:rsidRDefault="004A7095" w:rsidP="00DD75DC">
      <w:pPr>
        <w:ind w:left="1588" w:hanging="397"/>
        <w:contextualSpacing/>
        <w:jc w:val="both"/>
        <w:rPr>
          <w:rFonts w:ascii="Arial" w:hAnsi="Arial" w:cs="Arial"/>
          <w:rtl/>
          <w:lang w:val="en-US"/>
        </w:rPr>
      </w:pPr>
    </w:p>
    <w:p w14:paraId="2281856F" w14:textId="77777777" w:rsidR="006E317F" w:rsidRPr="00DD75DC" w:rsidRDefault="00F767C2" w:rsidP="00DD75DC">
      <w:pPr>
        <w:ind w:left="1588" w:hanging="397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/>
          <w:lang w:val="en-US"/>
        </w:rPr>
        <w:t>(ii)</w:t>
      </w:r>
      <w:r w:rsidRPr="00DD75DC">
        <w:rPr>
          <w:rFonts w:ascii="Arial" w:hAnsi="Arial" w:cs="Arial"/>
          <w:lang w:val="en-US"/>
        </w:rPr>
        <w:tab/>
      </w:r>
      <w:r w:rsidR="006E317F" w:rsidRPr="00DD75DC">
        <w:rPr>
          <w:rFonts w:ascii="Arial" w:hAnsi="Arial" w:cs="Arial" w:hint="cs"/>
          <w:rtl/>
          <w:lang w:val="en-US"/>
        </w:rPr>
        <w:t>העתק חתום כדין של מכתב הגילוי</w:t>
      </w:r>
      <w:r w:rsidR="002A0BFF" w:rsidRPr="00DD75DC">
        <w:rPr>
          <w:rFonts w:ascii="Arial" w:hAnsi="Arial" w:cs="Arial" w:hint="cs"/>
          <w:rtl/>
          <w:lang w:val="en-US"/>
        </w:rPr>
        <w:t>;</w:t>
      </w:r>
    </w:p>
    <w:p w14:paraId="5DE8BD47" w14:textId="77777777" w:rsidR="004A7095" w:rsidRPr="00DD75DC" w:rsidRDefault="004A7095" w:rsidP="00DD75DC">
      <w:pPr>
        <w:ind w:left="1588" w:hanging="397"/>
        <w:contextualSpacing/>
        <w:jc w:val="both"/>
        <w:rPr>
          <w:rFonts w:ascii="Arial" w:hAnsi="Arial" w:cs="Arial"/>
          <w:rtl/>
          <w:lang w:val="en-US"/>
        </w:rPr>
      </w:pPr>
    </w:p>
    <w:p w14:paraId="44B23159" w14:textId="77777777" w:rsidR="005A1D90" w:rsidRDefault="00F767C2" w:rsidP="00DD75DC">
      <w:pPr>
        <w:ind w:left="1588" w:hanging="397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/>
          <w:lang w:val="en-US"/>
        </w:rPr>
        <w:t>(iii)</w:t>
      </w:r>
      <w:r w:rsidRPr="00DD75DC">
        <w:rPr>
          <w:rFonts w:ascii="Arial" w:hAnsi="Arial" w:cs="Arial" w:hint="cs"/>
          <w:rtl/>
          <w:lang w:val="en-US"/>
        </w:rPr>
        <w:tab/>
      </w:r>
      <w:r w:rsidR="006E317F" w:rsidRPr="00DD75DC">
        <w:rPr>
          <w:rFonts w:ascii="Arial" w:hAnsi="Arial" w:cs="Arial" w:hint="cs"/>
          <w:rtl/>
          <w:lang w:val="en-US"/>
        </w:rPr>
        <w:t>חומרי התוכנה המורשים</w:t>
      </w:r>
      <w:r w:rsidR="00DE3D6E" w:rsidRPr="00DD75DC">
        <w:rPr>
          <w:rFonts w:ascii="Arial" w:hAnsi="Arial" w:cs="Arial" w:hint="cs"/>
          <w:rtl/>
          <w:lang w:val="en-US"/>
        </w:rPr>
        <w:t xml:space="preserve"> (הן בפורמט קוד מקור ו</w:t>
      </w:r>
      <w:r w:rsidR="00CA596D" w:rsidRPr="00DD75DC">
        <w:rPr>
          <w:rFonts w:ascii="Arial" w:hAnsi="Arial" w:cs="Arial" w:hint="cs"/>
          <w:rtl/>
          <w:lang w:val="en-US"/>
        </w:rPr>
        <w:t xml:space="preserve">הן </w:t>
      </w:r>
      <w:r w:rsidR="00DE3D6E" w:rsidRPr="00DD75DC">
        <w:rPr>
          <w:rFonts w:ascii="Arial" w:hAnsi="Arial" w:cs="Arial" w:hint="cs"/>
          <w:rtl/>
          <w:lang w:val="en-US"/>
        </w:rPr>
        <w:t>בפורמט קוד</w:t>
      </w:r>
      <w:r w:rsidR="00CA596D" w:rsidRPr="00DD75DC">
        <w:rPr>
          <w:rFonts w:ascii="Arial" w:hAnsi="Arial" w:cs="Arial" w:hint="cs"/>
          <w:rtl/>
          <w:lang w:val="en-US"/>
        </w:rPr>
        <w:t xml:space="preserve"> </w:t>
      </w:r>
    </w:p>
    <w:p w14:paraId="031BF409" w14:textId="77777777" w:rsidR="00F1161F" w:rsidRPr="00DD75DC" w:rsidRDefault="005A1D90" w:rsidP="00DD75DC">
      <w:pPr>
        <w:ind w:left="1588" w:hanging="397"/>
        <w:contextualSpacing/>
        <w:jc w:val="both"/>
        <w:rPr>
          <w:rFonts w:ascii="Arial" w:hAnsi="Arial" w:cs="Arial"/>
          <w:rtl/>
          <w:lang w:val="en-US"/>
        </w:rPr>
      </w:pPr>
      <w:r>
        <w:rPr>
          <w:rFonts w:ascii="Arial" w:hAnsi="Arial" w:cs="Arial" w:hint="cs"/>
          <w:rtl/>
          <w:lang w:val="en-US"/>
        </w:rPr>
        <w:tab/>
      </w:r>
      <w:r>
        <w:rPr>
          <w:rFonts w:ascii="Arial" w:hAnsi="Arial" w:cs="Arial" w:hint="cs"/>
          <w:rtl/>
          <w:lang w:val="en-US"/>
        </w:rPr>
        <w:tab/>
      </w:r>
      <w:r>
        <w:rPr>
          <w:rFonts w:ascii="Arial" w:hAnsi="Arial" w:cs="Arial" w:hint="cs"/>
          <w:rtl/>
          <w:lang w:val="en-US"/>
        </w:rPr>
        <w:tab/>
      </w:r>
      <w:r w:rsidR="00CA596D" w:rsidRPr="00DD75DC">
        <w:rPr>
          <w:rFonts w:ascii="Arial" w:hAnsi="Arial" w:cs="Arial" w:hint="cs"/>
          <w:rtl/>
          <w:lang w:val="en-US"/>
        </w:rPr>
        <w:t>היעד</w:t>
      </w:r>
      <w:r w:rsidR="00DE3D6E" w:rsidRPr="00DD75DC">
        <w:rPr>
          <w:rFonts w:ascii="Arial" w:hAnsi="Arial" w:cs="Arial" w:hint="cs"/>
          <w:rtl/>
          <w:lang w:val="en-US"/>
        </w:rPr>
        <w:t xml:space="preserve">; </w:t>
      </w:r>
      <w:r w:rsidR="00F25392" w:rsidRPr="00DD75DC">
        <w:rPr>
          <w:rFonts w:ascii="Arial" w:hAnsi="Arial" w:cs="Arial" w:hint="cs"/>
          <w:rtl/>
          <w:lang w:val="en-US"/>
        </w:rPr>
        <w:t>וכן</w:t>
      </w:r>
    </w:p>
    <w:p w14:paraId="626DA26F" w14:textId="77777777" w:rsidR="004A7095" w:rsidRPr="00DD75DC" w:rsidRDefault="004A7095" w:rsidP="00DD75DC">
      <w:pPr>
        <w:ind w:left="1588" w:hanging="397"/>
        <w:contextualSpacing/>
        <w:jc w:val="both"/>
        <w:rPr>
          <w:rFonts w:ascii="Arial" w:hAnsi="Arial" w:cs="Arial"/>
          <w:rtl/>
          <w:lang w:val="en-US"/>
        </w:rPr>
      </w:pPr>
    </w:p>
    <w:p w14:paraId="22FD59C4" w14:textId="77777777" w:rsidR="00CC02DE" w:rsidRPr="00DD75DC" w:rsidRDefault="00F767C2" w:rsidP="00DD75DC">
      <w:pPr>
        <w:ind w:left="1588" w:hanging="397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ab/>
      </w:r>
      <w:r w:rsidR="006E317F" w:rsidRPr="00DD75DC">
        <w:rPr>
          <w:rFonts w:ascii="Arial" w:hAnsi="Arial" w:cs="Arial"/>
          <w:lang w:val="en-US"/>
        </w:rPr>
        <w:t>(iv)</w:t>
      </w:r>
      <w:r w:rsidR="00DE3D6E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ab/>
      </w:r>
      <w:r w:rsidR="00DE3D6E" w:rsidRPr="00DD75DC">
        <w:rPr>
          <w:rFonts w:ascii="Arial" w:hAnsi="Arial" w:cs="Arial" w:hint="cs"/>
          <w:rtl/>
          <w:lang w:val="en-US"/>
        </w:rPr>
        <w:t xml:space="preserve">כתבי שחרור ו/או הסכמות חתומים כדין </w:t>
      </w:r>
      <w:r w:rsidR="00F1161F" w:rsidRPr="00DD75DC">
        <w:rPr>
          <w:rFonts w:ascii="Arial" w:hAnsi="Arial" w:cs="Arial" w:hint="cs"/>
          <w:rtl/>
          <w:lang w:val="en-US"/>
        </w:rPr>
        <w:t>מהמחזיקים ב</w:t>
      </w:r>
      <w:r w:rsidR="002A0BFF" w:rsidRPr="00DD75DC">
        <w:rPr>
          <w:rFonts w:ascii="Arial" w:hAnsi="Arial" w:cs="Arial" w:hint="cs"/>
          <w:rtl/>
          <w:lang w:val="en-US"/>
        </w:rPr>
        <w:t xml:space="preserve">כל </w:t>
      </w:r>
      <w:r w:rsidR="003A79B8" w:rsidRPr="00DD75DC">
        <w:rPr>
          <w:rFonts w:ascii="Arial" w:hAnsi="Arial" w:cs="Arial" w:hint="cs"/>
          <w:rtl/>
          <w:lang w:val="en-US"/>
        </w:rPr>
        <w:t xml:space="preserve">חיובים או </w:t>
      </w:r>
    </w:p>
    <w:p w14:paraId="6C696BB9" w14:textId="77777777" w:rsidR="006E317F" w:rsidRDefault="00DE3D6E" w:rsidP="00DD75DC">
      <w:pPr>
        <w:ind w:left="2308" w:firstLine="572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שעבודים </w:t>
      </w:r>
      <w:r w:rsidR="00CC02DE" w:rsidRPr="00DD75DC">
        <w:rPr>
          <w:rFonts w:ascii="Arial" w:hAnsi="Arial" w:cs="Arial" w:hint="cs"/>
          <w:rtl/>
          <w:lang w:val="en-US"/>
        </w:rPr>
        <w:t>התלויים ועומדים</w:t>
      </w:r>
      <w:r w:rsidR="005F1B1D" w:rsidRPr="00DD75DC">
        <w:rPr>
          <w:rFonts w:ascii="Arial" w:hAnsi="Arial" w:cs="Arial" w:hint="cs"/>
          <w:rtl/>
          <w:lang w:val="en-US"/>
        </w:rPr>
        <w:t xml:space="preserve"> </w:t>
      </w:r>
      <w:r w:rsidR="00F1161F" w:rsidRPr="00DD75DC">
        <w:rPr>
          <w:rFonts w:ascii="Arial" w:hAnsi="Arial" w:cs="Arial" w:hint="cs"/>
          <w:rtl/>
          <w:lang w:val="en-US"/>
        </w:rPr>
        <w:t xml:space="preserve">לגבי </w:t>
      </w:r>
      <w:r w:rsidRPr="00DD75DC">
        <w:rPr>
          <w:rFonts w:ascii="Arial" w:hAnsi="Arial" w:cs="Arial" w:hint="cs"/>
          <w:rtl/>
          <w:lang w:val="en-US"/>
        </w:rPr>
        <w:t>חומרי התוכנה המורשים.</w:t>
      </w:r>
    </w:p>
    <w:p w14:paraId="235688E7" w14:textId="77777777" w:rsidR="005A1D90" w:rsidRPr="00DD75DC" w:rsidRDefault="005A1D90" w:rsidP="00DD75DC">
      <w:pPr>
        <w:ind w:left="2308" w:firstLine="572"/>
        <w:contextualSpacing/>
        <w:jc w:val="both"/>
        <w:rPr>
          <w:rFonts w:ascii="Arial" w:hAnsi="Arial" w:cs="Arial"/>
          <w:rtl/>
          <w:lang w:val="en-US"/>
        </w:rPr>
      </w:pPr>
    </w:p>
    <w:p w14:paraId="49CEC096" w14:textId="77777777" w:rsidR="00F767C2" w:rsidRPr="00DD75DC" w:rsidRDefault="00F767C2" w:rsidP="00DD75DC">
      <w:pPr>
        <w:ind w:left="2160" w:hanging="76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(ב)</w:t>
      </w:r>
      <w:r w:rsidRPr="00DD75DC">
        <w:rPr>
          <w:rFonts w:ascii="Arial" w:hAnsi="Arial" w:cs="Arial" w:hint="cs"/>
          <w:rtl/>
          <w:lang w:val="en-US"/>
        </w:rPr>
        <w:tab/>
        <w:t>המוכר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DE3D6E" w:rsidRPr="00DD75DC">
        <w:rPr>
          <w:rFonts w:ascii="Arial" w:hAnsi="Arial" w:cs="Arial" w:hint="cs"/>
          <w:rtl/>
          <w:lang w:val="en-US"/>
        </w:rPr>
        <w:t>ורה (</w:t>
      </w:r>
      <w:r w:rsidR="00F1161F" w:rsidRPr="00DD75DC">
        <w:rPr>
          <w:rFonts w:ascii="Arial" w:hAnsi="Arial" w:cs="Arial" w:hint="cs"/>
          <w:rtl/>
          <w:lang w:val="en-US"/>
        </w:rPr>
        <w:t>ל</w:t>
      </w:r>
      <w:r w:rsidR="00CA596D" w:rsidRPr="00DD75DC">
        <w:rPr>
          <w:rFonts w:ascii="Arial" w:hAnsi="Arial" w:cs="Arial" w:hint="cs"/>
          <w:rtl/>
          <w:lang w:val="en-US"/>
        </w:rPr>
        <w:t>-</w:t>
      </w:r>
      <w:proofErr w:type="spellStart"/>
      <w:r w:rsidR="00CA596D" w:rsidRPr="00DD75DC">
        <w:rPr>
          <w:rFonts w:ascii="Arial" w:hAnsi="Arial" w:cs="Arial"/>
          <w:lang w:val="en-US"/>
        </w:rPr>
        <w:t>Hetzner</w:t>
      </w:r>
      <w:proofErr w:type="spellEnd"/>
      <w:r w:rsidR="00DE3D6E" w:rsidRPr="00DD75DC">
        <w:rPr>
          <w:rFonts w:ascii="Arial" w:hAnsi="Arial" w:cs="Arial" w:hint="cs"/>
          <w:rtl/>
          <w:lang w:val="en-US"/>
        </w:rPr>
        <w:t>) בכתב לתת לרוכש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D11506" w:rsidRPr="00DD75DC">
        <w:rPr>
          <w:rFonts w:ascii="Arial" w:hAnsi="Arial" w:cs="Arial" w:hint="cs"/>
          <w:rtl/>
          <w:lang w:val="en-US"/>
        </w:rPr>
        <w:t>,</w:t>
      </w:r>
      <w:r w:rsidR="00DE3D6E" w:rsidRPr="00DD75DC">
        <w:rPr>
          <w:rFonts w:ascii="Arial" w:hAnsi="Arial" w:cs="Arial" w:hint="cs"/>
          <w:rtl/>
          <w:lang w:val="en-US"/>
        </w:rPr>
        <w:t xml:space="preserve"> </w:t>
      </w:r>
      <w:r w:rsidR="00D11506" w:rsidRPr="00DD75DC">
        <w:rPr>
          <w:rFonts w:ascii="Arial" w:hAnsi="Arial" w:cs="Arial" w:hint="cs"/>
          <w:rtl/>
          <w:lang w:val="en-US"/>
        </w:rPr>
        <w:t xml:space="preserve">כמי שבאה </w:t>
      </w:r>
      <w:r w:rsidR="00CA596D" w:rsidRPr="00DD75DC">
        <w:rPr>
          <w:rFonts w:ascii="Arial" w:hAnsi="Arial" w:cs="Arial" w:hint="cs"/>
          <w:rtl/>
          <w:lang w:val="en-US"/>
        </w:rPr>
        <w:t>תחת</w:t>
      </w:r>
      <w:r w:rsidR="00D11506" w:rsidRPr="00DD75DC">
        <w:rPr>
          <w:rFonts w:ascii="Arial" w:hAnsi="Arial" w:cs="Arial" w:hint="cs"/>
          <w:rtl/>
          <w:lang w:val="en-US"/>
        </w:rPr>
        <w:t xml:space="preserve"> המוכרת, </w:t>
      </w:r>
      <w:r w:rsidR="00DE3D6E" w:rsidRPr="00DD75DC">
        <w:rPr>
          <w:rFonts w:ascii="Arial" w:hAnsi="Arial" w:cs="Arial" w:hint="cs"/>
          <w:rtl/>
          <w:lang w:val="en-US"/>
        </w:rPr>
        <w:t xml:space="preserve">גישה לשרתים הרלוונטיים, שכיום </w:t>
      </w:r>
      <w:r w:rsidR="00CA596D" w:rsidRPr="00DD75DC">
        <w:rPr>
          <w:rFonts w:ascii="Arial" w:hAnsi="Arial" w:cs="Arial" w:hint="cs"/>
          <w:rtl/>
          <w:lang w:val="en-US"/>
        </w:rPr>
        <w:t xml:space="preserve">משתמשת בהם </w:t>
      </w:r>
      <w:r w:rsidR="00DE3D6E" w:rsidRPr="00DD75DC">
        <w:rPr>
          <w:rFonts w:ascii="Arial" w:hAnsi="Arial" w:cs="Arial" w:hint="cs"/>
          <w:rtl/>
          <w:lang w:val="en-US"/>
        </w:rPr>
        <w:t>המוכר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DE3D6E" w:rsidRPr="00DD75DC">
        <w:rPr>
          <w:rFonts w:ascii="Arial" w:hAnsi="Arial" w:cs="Arial" w:hint="cs"/>
          <w:rtl/>
          <w:lang w:val="en-US"/>
        </w:rPr>
        <w:t xml:space="preserve"> בנוגע לחומרי התוכנה המורשים</w:t>
      </w:r>
      <w:r w:rsidR="00CA596D" w:rsidRPr="00DD75DC">
        <w:rPr>
          <w:rFonts w:ascii="Arial" w:hAnsi="Arial" w:cs="Arial" w:hint="cs"/>
          <w:rtl/>
          <w:lang w:val="en-US"/>
        </w:rPr>
        <w:t>,</w:t>
      </w:r>
      <w:r w:rsidR="00DE3D6E" w:rsidRPr="00DD75DC">
        <w:rPr>
          <w:rFonts w:ascii="Arial" w:hAnsi="Arial" w:cs="Arial" w:hint="cs"/>
          <w:rtl/>
          <w:lang w:val="en-US"/>
        </w:rPr>
        <w:t xml:space="preserve"> על פי חוזה מרכז </w:t>
      </w:r>
      <w:r w:rsidR="00F1161F" w:rsidRPr="00DD75DC">
        <w:rPr>
          <w:rFonts w:ascii="Arial" w:hAnsi="Arial" w:cs="Arial" w:hint="cs"/>
          <w:rtl/>
          <w:lang w:val="en-US"/>
        </w:rPr>
        <w:t xml:space="preserve">אחסון </w:t>
      </w:r>
      <w:r w:rsidR="00DE3D6E" w:rsidRPr="00DD75DC">
        <w:rPr>
          <w:rFonts w:ascii="Arial" w:hAnsi="Arial" w:cs="Arial" w:hint="cs"/>
          <w:rtl/>
          <w:lang w:val="en-US"/>
        </w:rPr>
        <w:t>נתונים.</w:t>
      </w:r>
    </w:p>
    <w:p w14:paraId="1BBF1CF3" w14:textId="77777777" w:rsidR="004A7095" w:rsidRPr="00DD75DC" w:rsidRDefault="004A7095" w:rsidP="00DD75DC">
      <w:pPr>
        <w:ind w:left="2160" w:hanging="760"/>
        <w:contextualSpacing/>
        <w:jc w:val="both"/>
        <w:rPr>
          <w:rFonts w:ascii="Arial" w:hAnsi="Arial" w:cs="Arial"/>
          <w:rtl/>
          <w:lang w:val="en-US"/>
        </w:rPr>
      </w:pPr>
    </w:p>
    <w:p w14:paraId="0DC663AF" w14:textId="77777777" w:rsidR="00DE3D6E" w:rsidRDefault="00DE3D6E" w:rsidP="00DD75DC">
      <w:pPr>
        <w:ind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(ג)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הרוכש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מסור או </w:t>
      </w:r>
      <w:r w:rsidR="00CC02DE" w:rsidRPr="00DD75DC">
        <w:rPr>
          <w:rFonts w:ascii="Arial" w:hAnsi="Arial" w:cs="Arial" w:hint="cs"/>
          <w:rtl/>
          <w:lang w:val="en-US"/>
        </w:rPr>
        <w:t>תדאג למסור</w:t>
      </w:r>
      <w:r w:rsidRPr="00DD75DC">
        <w:rPr>
          <w:rFonts w:ascii="Arial" w:hAnsi="Arial" w:cs="Arial" w:hint="cs"/>
          <w:rtl/>
          <w:lang w:val="en-US"/>
        </w:rPr>
        <w:t xml:space="preserve"> למוכר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>:</w:t>
      </w:r>
    </w:p>
    <w:p w14:paraId="0EEAD60B" w14:textId="77777777" w:rsidR="005A1D90" w:rsidRPr="00DD75DC" w:rsidRDefault="005A1D90" w:rsidP="00DD75DC">
      <w:pPr>
        <w:ind w:firstLine="0"/>
        <w:contextualSpacing/>
        <w:jc w:val="both"/>
        <w:rPr>
          <w:rFonts w:ascii="Arial" w:hAnsi="Arial" w:cs="Arial"/>
          <w:rtl/>
          <w:lang w:val="en-US"/>
        </w:rPr>
      </w:pPr>
    </w:p>
    <w:p w14:paraId="62221094" w14:textId="77777777" w:rsidR="005A1D90" w:rsidRDefault="00F767C2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/>
          <w:lang w:val="en-US"/>
        </w:rPr>
        <w:t>(i)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ab/>
        <w:t>ה</w:t>
      </w:r>
      <w:r w:rsidR="00DE3D6E" w:rsidRPr="00DD75DC">
        <w:rPr>
          <w:rFonts w:ascii="Arial" w:hAnsi="Arial" w:cs="Arial" w:hint="cs"/>
          <w:rtl/>
          <w:lang w:val="en-US"/>
        </w:rPr>
        <w:t>עתק של החלט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DE3D6E" w:rsidRPr="00DD75DC">
        <w:rPr>
          <w:rFonts w:ascii="Arial" w:hAnsi="Arial" w:cs="Arial" w:hint="cs"/>
          <w:rtl/>
          <w:lang w:val="en-US"/>
        </w:rPr>
        <w:t xml:space="preserve"> </w:t>
      </w:r>
      <w:r w:rsidR="005F1B1D" w:rsidRPr="00DD75DC">
        <w:rPr>
          <w:rFonts w:ascii="Arial" w:hAnsi="Arial" w:cs="Arial" w:hint="cs"/>
          <w:rtl/>
          <w:lang w:val="en-US"/>
        </w:rPr>
        <w:t>ה</w:t>
      </w:r>
      <w:r w:rsidR="00DE3D6E" w:rsidRPr="00DD75DC">
        <w:rPr>
          <w:rFonts w:ascii="Arial" w:hAnsi="Arial" w:cs="Arial" w:hint="cs"/>
          <w:rtl/>
          <w:lang w:val="en-US"/>
        </w:rPr>
        <w:t xml:space="preserve">דירקטוריון </w:t>
      </w:r>
      <w:r w:rsidR="005F1B1D" w:rsidRPr="00DD75DC">
        <w:rPr>
          <w:rFonts w:ascii="Arial" w:hAnsi="Arial" w:cs="Arial" w:hint="cs"/>
          <w:rtl/>
          <w:lang w:val="en-US"/>
        </w:rPr>
        <w:t xml:space="preserve">של </w:t>
      </w:r>
      <w:r w:rsidR="00DE3D6E" w:rsidRPr="00DD75DC">
        <w:rPr>
          <w:rFonts w:ascii="Arial" w:hAnsi="Arial" w:cs="Arial" w:hint="cs"/>
          <w:rtl/>
          <w:lang w:val="en-US"/>
        </w:rPr>
        <w:t>הרוכשת ה</w:t>
      </w:r>
      <w:r w:rsidR="00F1161F" w:rsidRPr="00DD75DC">
        <w:rPr>
          <w:rFonts w:ascii="Arial" w:hAnsi="Arial" w:cs="Arial" w:hint="cs"/>
          <w:rtl/>
          <w:lang w:val="en-US"/>
        </w:rPr>
        <w:t>מ</w:t>
      </w:r>
      <w:r w:rsidR="00F25392" w:rsidRPr="00DD75DC">
        <w:rPr>
          <w:rFonts w:ascii="Arial" w:hAnsi="Arial" w:cs="Arial" w:hint="cs"/>
          <w:rtl/>
          <w:lang w:val="en-US"/>
        </w:rPr>
        <w:t>סמיכה</w:t>
      </w:r>
      <w:r w:rsidR="00DE3D6E" w:rsidRPr="00DD75DC">
        <w:rPr>
          <w:rFonts w:ascii="Arial" w:hAnsi="Arial" w:cs="Arial" w:hint="cs"/>
          <w:rtl/>
          <w:lang w:val="en-US"/>
        </w:rPr>
        <w:t xml:space="preserve"> את כריתת </w:t>
      </w:r>
    </w:p>
    <w:p w14:paraId="4FE2DA87" w14:textId="77777777" w:rsidR="00DE3D6E" w:rsidRPr="00DD75DC" w:rsidRDefault="005A1D90" w:rsidP="005A1D90">
      <w:pPr>
        <w:contextualSpacing/>
        <w:jc w:val="both"/>
        <w:rPr>
          <w:rFonts w:ascii="Arial" w:hAnsi="Arial" w:cs="Arial"/>
          <w:rtl/>
          <w:lang w:val="en-US"/>
        </w:rPr>
      </w:pPr>
      <w:r>
        <w:rPr>
          <w:rFonts w:ascii="Arial" w:hAnsi="Arial" w:cs="Arial" w:hint="cs"/>
          <w:rtl/>
          <w:lang w:val="en-US"/>
        </w:rPr>
        <w:tab/>
      </w:r>
      <w:r>
        <w:rPr>
          <w:rFonts w:ascii="Arial" w:hAnsi="Arial" w:cs="Arial" w:hint="cs"/>
          <w:rtl/>
          <w:lang w:val="en-US"/>
        </w:rPr>
        <w:tab/>
      </w:r>
      <w:r>
        <w:rPr>
          <w:rFonts w:ascii="Arial" w:hAnsi="Arial" w:cs="Arial" w:hint="cs"/>
          <w:rtl/>
          <w:lang w:val="en-US"/>
        </w:rPr>
        <w:tab/>
      </w:r>
      <w:r>
        <w:rPr>
          <w:rFonts w:ascii="Arial" w:hAnsi="Arial" w:cs="Arial" w:hint="cs"/>
          <w:rtl/>
          <w:lang w:val="en-US"/>
        </w:rPr>
        <w:tab/>
      </w:r>
      <w:r w:rsidR="00DE3D6E" w:rsidRPr="00DD75DC">
        <w:rPr>
          <w:rFonts w:ascii="Arial" w:hAnsi="Arial" w:cs="Arial" w:hint="cs"/>
          <w:rtl/>
          <w:lang w:val="en-US"/>
        </w:rPr>
        <w:t>הסכם זה</w:t>
      </w:r>
      <w:r w:rsidR="00F1161F" w:rsidRPr="00DD75DC">
        <w:rPr>
          <w:rFonts w:ascii="Arial" w:hAnsi="Arial" w:cs="Arial" w:hint="cs"/>
          <w:rtl/>
          <w:lang w:val="en-US"/>
        </w:rPr>
        <w:t>;</w:t>
      </w:r>
    </w:p>
    <w:p w14:paraId="4CE641F0" w14:textId="77777777" w:rsidR="004A7095" w:rsidRPr="00DD75DC" w:rsidRDefault="004A7095" w:rsidP="00DD75DC">
      <w:pPr>
        <w:ind w:left="2840" w:firstLine="40"/>
        <w:contextualSpacing/>
        <w:jc w:val="both"/>
        <w:rPr>
          <w:rFonts w:ascii="Arial" w:hAnsi="Arial" w:cs="Arial"/>
          <w:rtl/>
          <w:lang w:val="en-US"/>
        </w:rPr>
      </w:pPr>
    </w:p>
    <w:p w14:paraId="387C664F" w14:textId="77777777" w:rsidR="00DE3D6E" w:rsidRPr="00DD75DC" w:rsidRDefault="00F767C2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ab/>
      </w:r>
      <w:r w:rsidR="00DE3D6E" w:rsidRPr="00DD75DC">
        <w:rPr>
          <w:rFonts w:ascii="Arial" w:hAnsi="Arial" w:cs="Arial"/>
          <w:lang w:val="en-US"/>
        </w:rPr>
        <w:t>(ii)</w:t>
      </w:r>
      <w:r w:rsidR="00DE3D6E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ab/>
      </w:r>
      <w:r w:rsidR="00DE3D6E" w:rsidRPr="00DD75DC">
        <w:rPr>
          <w:rFonts w:ascii="Arial" w:hAnsi="Arial" w:cs="Arial" w:hint="cs"/>
          <w:rtl/>
          <w:lang w:val="en-US"/>
        </w:rPr>
        <w:t>אישור חתום כדין על קבלת מכתב הגילוי</w:t>
      </w:r>
      <w:r w:rsidR="00F1161F" w:rsidRPr="00DD75DC">
        <w:rPr>
          <w:rFonts w:ascii="Arial" w:hAnsi="Arial" w:cs="Arial" w:hint="cs"/>
          <w:rtl/>
          <w:lang w:val="en-US"/>
        </w:rPr>
        <w:t>;</w:t>
      </w:r>
      <w:r w:rsidR="00DE3D6E" w:rsidRPr="00DD75DC">
        <w:rPr>
          <w:rFonts w:ascii="Arial" w:hAnsi="Arial" w:cs="Arial" w:hint="cs"/>
          <w:rtl/>
          <w:lang w:val="en-US"/>
        </w:rPr>
        <w:t xml:space="preserve"> וכן</w:t>
      </w:r>
    </w:p>
    <w:p w14:paraId="176DC18A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8A680A1" w14:textId="77777777" w:rsidR="005F4623" w:rsidRDefault="00F767C2" w:rsidP="00DD75DC">
      <w:pPr>
        <w:ind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(ד)</w:t>
      </w:r>
      <w:r w:rsidRPr="00DD75DC">
        <w:rPr>
          <w:rFonts w:ascii="Arial" w:hAnsi="Arial" w:cs="Arial" w:hint="cs"/>
          <w:rtl/>
          <w:lang w:val="en-US"/>
        </w:rPr>
        <w:tab/>
        <w:t>ה</w:t>
      </w:r>
      <w:r w:rsidR="00DE3D6E" w:rsidRPr="00DD75DC">
        <w:rPr>
          <w:rFonts w:ascii="Arial" w:hAnsi="Arial" w:cs="Arial" w:hint="cs"/>
          <w:rtl/>
          <w:lang w:val="en-US"/>
        </w:rPr>
        <w:t xml:space="preserve">רוכשת </w:t>
      </w:r>
      <w:r w:rsidR="005F1B1D" w:rsidRPr="00DD75DC">
        <w:rPr>
          <w:rFonts w:ascii="Arial" w:hAnsi="Arial" w:cs="Arial" w:hint="cs"/>
          <w:rtl/>
          <w:lang w:val="en-US"/>
        </w:rPr>
        <w:t>ת</w:t>
      </w:r>
      <w:r w:rsidR="00DE3D6E" w:rsidRPr="00DD75DC">
        <w:rPr>
          <w:rFonts w:ascii="Arial" w:hAnsi="Arial" w:cs="Arial" w:hint="cs"/>
          <w:rtl/>
          <w:lang w:val="en-US"/>
        </w:rPr>
        <w:t>שלם את התמורה ה</w:t>
      </w:r>
      <w:r w:rsidR="005F1B1D" w:rsidRPr="00DD75DC">
        <w:rPr>
          <w:rFonts w:ascii="Arial" w:hAnsi="Arial" w:cs="Arial" w:hint="cs"/>
          <w:rtl/>
          <w:lang w:val="en-US"/>
        </w:rPr>
        <w:t>התחלתית</w:t>
      </w:r>
      <w:r w:rsidR="00DE3D6E" w:rsidRPr="00DD75DC">
        <w:rPr>
          <w:rFonts w:ascii="Arial" w:hAnsi="Arial" w:cs="Arial" w:hint="cs"/>
          <w:rtl/>
          <w:lang w:val="en-US"/>
        </w:rPr>
        <w:t xml:space="preserve"> למוכרת</w:t>
      </w:r>
      <w:r w:rsidR="00F1161F" w:rsidRPr="00DD75DC">
        <w:rPr>
          <w:rFonts w:ascii="Arial" w:hAnsi="Arial" w:cs="Arial" w:hint="cs"/>
          <w:rtl/>
          <w:lang w:val="en-US"/>
        </w:rPr>
        <w:t>.</w:t>
      </w:r>
      <w:r w:rsidR="00DE3D6E" w:rsidRPr="00DD75DC">
        <w:rPr>
          <w:rFonts w:ascii="Arial" w:hAnsi="Arial" w:cs="Arial" w:hint="cs"/>
          <w:rtl/>
          <w:lang w:val="en-US"/>
        </w:rPr>
        <w:t xml:space="preserve"> </w:t>
      </w:r>
    </w:p>
    <w:p w14:paraId="56A194DA" w14:textId="77777777" w:rsidR="00DE3D6E" w:rsidRDefault="00DE3D6E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lastRenderedPageBreak/>
        <w:t>7.</w:t>
      </w:r>
      <w:r w:rsidR="00F14308" w:rsidRPr="00DD75DC">
        <w:rPr>
          <w:rFonts w:ascii="Arial" w:hAnsi="Arial" w:cs="Arial" w:hint="cs"/>
          <w:rtl/>
          <w:lang w:val="en-US"/>
        </w:rPr>
        <w:t xml:space="preserve"> </w:t>
      </w:r>
      <w:r w:rsidR="00F767C2" w:rsidRPr="00DD75DC">
        <w:rPr>
          <w:rFonts w:ascii="Arial" w:hAnsi="Arial" w:cs="Arial" w:hint="cs"/>
          <w:b/>
          <w:bCs/>
          <w:rtl/>
          <w:lang w:val="en-US"/>
        </w:rPr>
        <w:tab/>
      </w:r>
      <w:r w:rsidR="00F14308" w:rsidRPr="00DD75DC">
        <w:rPr>
          <w:rFonts w:ascii="Arial" w:hAnsi="Arial" w:cs="Arial" w:hint="cs"/>
          <w:b/>
          <w:bCs/>
          <w:rtl/>
          <w:lang w:val="en-US"/>
        </w:rPr>
        <w:t>חלוקה</w:t>
      </w:r>
    </w:p>
    <w:p w14:paraId="0FD84C69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77F80A1E" w14:textId="77777777" w:rsidR="004731CC" w:rsidRPr="00DD75DC" w:rsidRDefault="00F14308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7.1 </w:t>
      </w:r>
      <w:r w:rsidR="00F767C2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כל החבויות </w:t>
      </w:r>
      <w:r w:rsidR="00A13550" w:rsidRPr="00DD75DC">
        <w:rPr>
          <w:rFonts w:ascii="Arial" w:hAnsi="Arial" w:cs="Arial" w:hint="cs"/>
          <w:rtl/>
          <w:lang w:val="en-US"/>
        </w:rPr>
        <w:t xml:space="preserve">הנוגעות </w:t>
      </w:r>
      <w:r w:rsidRPr="00DD75DC">
        <w:rPr>
          <w:rFonts w:ascii="Arial" w:hAnsi="Arial" w:cs="Arial" w:hint="cs"/>
          <w:rtl/>
          <w:lang w:val="en-US"/>
        </w:rPr>
        <w:t xml:space="preserve">למשכורות, שכר, בונוסים, </w:t>
      </w:r>
      <w:r w:rsidR="00A13550" w:rsidRPr="00DD75DC">
        <w:rPr>
          <w:rFonts w:ascii="Arial" w:hAnsi="Arial" w:cs="Arial" w:hint="cs"/>
          <w:rtl/>
          <w:lang w:val="en-US"/>
        </w:rPr>
        <w:t>דמי ח</w:t>
      </w:r>
      <w:r w:rsidRPr="00DD75DC">
        <w:rPr>
          <w:rFonts w:ascii="Arial" w:hAnsi="Arial" w:cs="Arial" w:hint="cs"/>
          <w:rtl/>
          <w:lang w:val="en-US"/>
        </w:rPr>
        <w:t>ופשה שנצברו וגמולים אחרים, ביטוח לאומי, פנסיה</w:t>
      </w:r>
      <w:r w:rsidR="00CC02DE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A13550" w:rsidRPr="00DD75DC">
        <w:rPr>
          <w:rFonts w:ascii="Arial" w:hAnsi="Arial" w:cs="Arial" w:hint="cs"/>
          <w:rtl/>
          <w:lang w:val="en-US"/>
        </w:rPr>
        <w:t>ו</w:t>
      </w:r>
      <w:r w:rsidR="00451003" w:rsidRPr="00DD75DC">
        <w:rPr>
          <w:rFonts w:ascii="Arial" w:hAnsi="Arial" w:cs="Arial" w:hint="cs"/>
          <w:rtl/>
          <w:lang w:val="en-US"/>
        </w:rPr>
        <w:t xml:space="preserve">הפרשות </w:t>
      </w:r>
      <w:r w:rsidR="00A13550" w:rsidRPr="00DD75DC">
        <w:rPr>
          <w:rFonts w:ascii="Arial" w:hAnsi="Arial" w:cs="Arial" w:hint="cs"/>
          <w:rtl/>
          <w:lang w:val="en-US"/>
        </w:rPr>
        <w:t>אח</w:t>
      </w:r>
      <w:r w:rsidR="007742C7">
        <w:rPr>
          <w:rFonts w:ascii="Arial" w:hAnsi="Arial" w:cs="Arial" w:hint="cs"/>
          <w:rtl/>
          <w:lang w:val="en-US"/>
        </w:rPr>
        <w:t>רו</w:t>
      </w:r>
      <w:r w:rsidR="00A13550" w:rsidRPr="00DD75DC">
        <w:rPr>
          <w:rFonts w:ascii="Arial" w:hAnsi="Arial" w:cs="Arial" w:hint="cs"/>
          <w:rtl/>
          <w:lang w:val="en-US"/>
        </w:rPr>
        <w:t xml:space="preserve">ת </w:t>
      </w:r>
      <w:r w:rsidR="00451003" w:rsidRPr="00DD75DC">
        <w:rPr>
          <w:rFonts w:ascii="Arial" w:hAnsi="Arial" w:cs="Arial" w:hint="cs"/>
          <w:rtl/>
          <w:lang w:val="en-US"/>
        </w:rPr>
        <w:t>לקופת תגמולים</w:t>
      </w:r>
      <w:r w:rsidR="00CC02DE" w:rsidRPr="00DD75DC">
        <w:rPr>
          <w:rFonts w:ascii="Arial" w:hAnsi="Arial" w:cs="Arial" w:hint="cs"/>
          <w:rtl/>
          <w:lang w:val="en-US"/>
        </w:rPr>
        <w:t xml:space="preserve"> המעוגנות בחוק</w:t>
      </w:r>
      <w:r w:rsidR="005F1B1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ניכויי מס הכנסה על פי </w:t>
      </w:r>
      <w:r w:rsidRPr="00DD75DC">
        <w:rPr>
          <w:rFonts w:ascii="Arial" w:hAnsi="Arial" w:cs="Arial"/>
          <w:lang w:val="en-US"/>
        </w:rPr>
        <w:t>PAYE</w:t>
      </w:r>
      <w:r w:rsidR="000A1B7F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ש</w:t>
      </w:r>
      <w:r w:rsidR="000A1B7F" w:rsidRPr="00DD75DC">
        <w:rPr>
          <w:rFonts w:ascii="Arial" w:hAnsi="Arial" w:cs="Arial" w:hint="cs"/>
          <w:rtl/>
          <w:lang w:val="en-US"/>
        </w:rPr>
        <w:t xml:space="preserve">המוכרת אחראית </w:t>
      </w:r>
      <w:r w:rsidRPr="00DD75DC">
        <w:rPr>
          <w:rFonts w:ascii="Arial" w:hAnsi="Arial" w:cs="Arial" w:hint="cs"/>
          <w:rtl/>
          <w:lang w:val="en-US"/>
        </w:rPr>
        <w:t>להם</w:t>
      </w:r>
      <w:r w:rsidR="005F1B1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451003" w:rsidRPr="00DD75DC">
        <w:rPr>
          <w:rFonts w:ascii="Arial" w:hAnsi="Arial" w:cs="Arial" w:hint="cs"/>
          <w:rtl/>
          <w:lang w:val="en-US"/>
        </w:rPr>
        <w:t>ו</w:t>
      </w:r>
      <w:r w:rsidRPr="00DD75DC">
        <w:rPr>
          <w:rFonts w:ascii="Arial" w:hAnsi="Arial" w:cs="Arial" w:hint="cs"/>
          <w:rtl/>
          <w:lang w:val="en-US"/>
        </w:rPr>
        <w:t>כל התשלומים האחרים לעובדי ההעברה או לגביהם (להלן: "</w:t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עלויות </w:t>
      </w:r>
      <w:r w:rsidR="005F1B1D" w:rsidRPr="00DD75DC">
        <w:rPr>
          <w:rFonts w:ascii="Arial" w:hAnsi="Arial" w:cs="Arial" w:hint="cs"/>
          <w:b/>
          <w:bCs/>
          <w:rtl/>
          <w:lang w:val="en-US"/>
        </w:rPr>
        <w:t>ה</w:t>
      </w:r>
      <w:r w:rsidRPr="00DD75DC">
        <w:rPr>
          <w:rFonts w:ascii="Arial" w:hAnsi="Arial" w:cs="Arial" w:hint="cs"/>
          <w:b/>
          <w:bCs/>
          <w:rtl/>
          <w:lang w:val="en-US"/>
        </w:rPr>
        <w:t>עובדים</w:t>
      </w:r>
      <w:r w:rsidRPr="00DD75DC">
        <w:rPr>
          <w:rFonts w:ascii="Arial" w:hAnsi="Arial" w:cs="Arial" w:hint="cs"/>
          <w:rtl/>
          <w:lang w:val="en-US"/>
        </w:rPr>
        <w:t xml:space="preserve">") </w:t>
      </w:r>
      <w:r w:rsidR="00451003" w:rsidRPr="00DD75DC">
        <w:rPr>
          <w:rFonts w:ascii="Arial" w:hAnsi="Arial" w:cs="Arial" w:hint="cs"/>
          <w:rtl/>
          <w:lang w:val="en-US"/>
        </w:rPr>
        <w:t>המתייחס</w:t>
      </w:r>
      <w:r w:rsidR="005C6D79" w:rsidRPr="00DD75DC">
        <w:rPr>
          <w:rFonts w:ascii="Arial" w:hAnsi="Arial" w:cs="Arial" w:hint="cs"/>
          <w:rtl/>
          <w:lang w:val="en-US"/>
        </w:rPr>
        <w:t>ות</w:t>
      </w:r>
      <w:r w:rsidR="00451003" w:rsidRPr="00DD75DC">
        <w:rPr>
          <w:rFonts w:ascii="Arial" w:hAnsi="Arial" w:cs="Arial" w:hint="cs"/>
          <w:rtl/>
          <w:lang w:val="en-US"/>
        </w:rPr>
        <w:t xml:space="preserve"> </w:t>
      </w:r>
      <w:r w:rsidR="004731CC" w:rsidRPr="00DD75DC">
        <w:rPr>
          <w:rFonts w:ascii="Arial" w:hAnsi="Arial" w:cs="Arial" w:hint="cs"/>
          <w:rtl/>
          <w:lang w:val="en-US"/>
        </w:rPr>
        <w:t xml:space="preserve">לתקופה </w:t>
      </w:r>
      <w:r w:rsidR="005F1B1D" w:rsidRPr="00DD75DC">
        <w:rPr>
          <w:rFonts w:ascii="Arial" w:hAnsi="Arial" w:cs="Arial" w:hint="cs"/>
          <w:rtl/>
          <w:lang w:val="en-US"/>
        </w:rPr>
        <w:t>ה</w:t>
      </w:r>
      <w:r w:rsidR="004731CC" w:rsidRPr="00DD75DC">
        <w:rPr>
          <w:rFonts w:ascii="Arial" w:hAnsi="Arial" w:cs="Arial" w:hint="cs"/>
          <w:rtl/>
          <w:lang w:val="en-US"/>
        </w:rPr>
        <w:t xml:space="preserve">מתחילה </w:t>
      </w:r>
      <w:r w:rsidR="00A13550" w:rsidRPr="00DD75DC">
        <w:rPr>
          <w:rFonts w:ascii="Arial" w:hAnsi="Arial" w:cs="Arial" w:hint="cs"/>
          <w:rtl/>
          <w:lang w:val="en-US"/>
        </w:rPr>
        <w:t>ב</w:t>
      </w:r>
      <w:r w:rsidR="00CC02DE" w:rsidRPr="00DD75DC">
        <w:rPr>
          <w:rFonts w:ascii="Arial" w:hAnsi="Arial" w:cs="Arial" w:hint="cs"/>
          <w:rtl/>
          <w:lang w:val="en-US"/>
        </w:rPr>
        <w:t xml:space="preserve">תאריך ההעברה </w:t>
      </w:r>
      <w:r w:rsidR="00A13550" w:rsidRPr="00DD75DC">
        <w:rPr>
          <w:rFonts w:ascii="Arial" w:hAnsi="Arial" w:cs="Arial" w:hint="cs"/>
          <w:rtl/>
          <w:lang w:val="en-US"/>
        </w:rPr>
        <w:t xml:space="preserve">או לפניו </w:t>
      </w:r>
      <w:r w:rsidR="00451003" w:rsidRPr="00DD75DC">
        <w:rPr>
          <w:rFonts w:ascii="Arial" w:hAnsi="Arial" w:cs="Arial" w:hint="cs"/>
          <w:rtl/>
          <w:lang w:val="en-US"/>
        </w:rPr>
        <w:t xml:space="preserve">ומסתיימת לאחר </w:t>
      </w:r>
      <w:r w:rsidR="005F1B1D" w:rsidRPr="00DD75DC">
        <w:rPr>
          <w:rFonts w:ascii="Arial" w:hAnsi="Arial" w:cs="Arial" w:hint="cs"/>
          <w:rtl/>
          <w:lang w:val="en-US"/>
        </w:rPr>
        <w:t>תאריך ההעברה</w:t>
      </w:r>
      <w:r w:rsidR="00CC02DE" w:rsidRPr="00DD75DC">
        <w:rPr>
          <w:rFonts w:ascii="Arial" w:hAnsi="Arial" w:cs="Arial" w:hint="cs"/>
          <w:rtl/>
          <w:lang w:val="en-US"/>
        </w:rPr>
        <w:t>,</w:t>
      </w:r>
      <w:r w:rsidR="005F1B1D" w:rsidRPr="00DD75DC">
        <w:rPr>
          <w:rFonts w:ascii="Arial" w:hAnsi="Arial" w:cs="Arial" w:hint="cs"/>
          <w:rtl/>
          <w:lang w:val="en-US"/>
        </w:rPr>
        <w:t xml:space="preserve"> יחולקו </w:t>
      </w:r>
      <w:r w:rsidR="004731CC" w:rsidRPr="00DD75DC">
        <w:rPr>
          <w:rFonts w:ascii="Arial" w:hAnsi="Arial" w:cs="Arial" w:hint="cs"/>
          <w:rtl/>
          <w:lang w:val="en-US"/>
        </w:rPr>
        <w:t>על בסיס זמן (</w:t>
      </w:r>
      <w:r w:rsidR="00451003" w:rsidRPr="00DD75DC">
        <w:rPr>
          <w:rFonts w:ascii="Arial" w:hAnsi="Arial" w:cs="Arial" w:hint="cs"/>
          <w:rtl/>
          <w:lang w:val="en-US"/>
        </w:rPr>
        <w:t>פרט ל</w:t>
      </w:r>
      <w:r w:rsidR="004731CC" w:rsidRPr="00DD75DC">
        <w:rPr>
          <w:rFonts w:ascii="Arial" w:hAnsi="Arial" w:cs="Arial" w:hint="cs"/>
          <w:rtl/>
          <w:lang w:val="en-US"/>
        </w:rPr>
        <w:t>חיובים ו</w:t>
      </w:r>
      <w:r w:rsidR="00CC02DE" w:rsidRPr="00DD75DC">
        <w:rPr>
          <w:rFonts w:ascii="Arial" w:hAnsi="Arial" w:cs="Arial" w:hint="cs"/>
          <w:rtl/>
          <w:lang w:val="en-US"/>
        </w:rPr>
        <w:t>ל</w:t>
      </w:r>
      <w:r w:rsidR="005F1B1D" w:rsidRPr="00DD75DC">
        <w:rPr>
          <w:rFonts w:ascii="Arial" w:hAnsi="Arial" w:cs="Arial" w:hint="cs"/>
          <w:rtl/>
          <w:lang w:val="en-US"/>
        </w:rPr>
        <w:t>הוצ</w:t>
      </w:r>
      <w:r w:rsidR="004731CC" w:rsidRPr="00DD75DC">
        <w:rPr>
          <w:rFonts w:ascii="Arial" w:hAnsi="Arial" w:cs="Arial" w:hint="cs"/>
          <w:rtl/>
          <w:lang w:val="en-US"/>
        </w:rPr>
        <w:t xml:space="preserve">אות </w:t>
      </w:r>
      <w:r w:rsidR="00CC02DE" w:rsidRPr="00DD75DC">
        <w:rPr>
          <w:rFonts w:ascii="Arial" w:hAnsi="Arial" w:cs="Arial" w:hint="cs"/>
          <w:rtl/>
          <w:lang w:val="en-US"/>
        </w:rPr>
        <w:t xml:space="preserve">שניתן לייחס אותם </w:t>
      </w:r>
      <w:r w:rsidR="004731CC" w:rsidRPr="00DD75DC">
        <w:rPr>
          <w:rFonts w:ascii="Arial" w:hAnsi="Arial" w:cs="Arial" w:hint="cs"/>
          <w:rtl/>
          <w:lang w:val="en-US"/>
        </w:rPr>
        <w:t>באופן ספציפי ל</w:t>
      </w:r>
      <w:r w:rsidR="005C6D79" w:rsidRPr="00DD75DC">
        <w:rPr>
          <w:rFonts w:ascii="Arial" w:hAnsi="Arial" w:cs="Arial" w:hint="cs"/>
          <w:rtl/>
          <w:lang w:val="en-US"/>
        </w:rPr>
        <w:t>מידת</w:t>
      </w:r>
      <w:r w:rsidR="00CA596D" w:rsidRPr="00DD75DC">
        <w:rPr>
          <w:rFonts w:ascii="Arial" w:hAnsi="Arial" w:cs="Arial" w:hint="cs"/>
          <w:rtl/>
          <w:lang w:val="en-US"/>
        </w:rPr>
        <w:t xml:space="preserve"> ה</w:t>
      </w:r>
      <w:r w:rsidR="004731CC" w:rsidRPr="00DD75DC">
        <w:rPr>
          <w:rFonts w:ascii="Arial" w:hAnsi="Arial" w:cs="Arial" w:hint="cs"/>
          <w:rtl/>
          <w:lang w:val="en-US"/>
        </w:rPr>
        <w:t>שימוש כאמור)</w:t>
      </w:r>
      <w:r w:rsidR="000A1B7F" w:rsidRPr="00DD75DC">
        <w:rPr>
          <w:rFonts w:ascii="Arial" w:hAnsi="Arial" w:cs="Arial" w:hint="cs"/>
          <w:rtl/>
          <w:lang w:val="en-US"/>
        </w:rPr>
        <w:t>,</w:t>
      </w:r>
      <w:r w:rsidR="004731CC" w:rsidRPr="00DD75DC">
        <w:rPr>
          <w:rFonts w:ascii="Arial" w:hAnsi="Arial" w:cs="Arial" w:hint="cs"/>
          <w:rtl/>
          <w:lang w:val="en-US"/>
        </w:rPr>
        <w:t xml:space="preserve"> </w:t>
      </w:r>
      <w:r w:rsidR="005F1B1D" w:rsidRPr="00DD75DC">
        <w:rPr>
          <w:rFonts w:ascii="Arial" w:hAnsi="Arial" w:cs="Arial" w:hint="cs"/>
          <w:rtl/>
          <w:lang w:val="en-US"/>
        </w:rPr>
        <w:t xml:space="preserve">באופן </w:t>
      </w:r>
      <w:r w:rsidR="004731CC" w:rsidRPr="00DD75DC">
        <w:rPr>
          <w:rFonts w:ascii="Arial" w:hAnsi="Arial" w:cs="Arial" w:hint="cs"/>
          <w:rtl/>
          <w:lang w:val="en-US"/>
        </w:rPr>
        <w:t>ש</w:t>
      </w:r>
      <w:r w:rsidR="00CC02DE" w:rsidRPr="00DD75DC">
        <w:rPr>
          <w:rFonts w:ascii="Arial" w:hAnsi="Arial" w:cs="Arial" w:hint="cs"/>
          <w:rtl/>
          <w:lang w:val="en-US"/>
        </w:rPr>
        <w:t xml:space="preserve">תשלום </w:t>
      </w:r>
      <w:r w:rsidR="00451003" w:rsidRPr="00DD75DC">
        <w:rPr>
          <w:rFonts w:ascii="Arial" w:hAnsi="Arial" w:cs="Arial" w:hint="cs"/>
          <w:rtl/>
          <w:lang w:val="en-US"/>
        </w:rPr>
        <w:t>ה</w:t>
      </w:r>
      <w:r w:rsidR="004731CC" w:rsidRPr="00DD75DC">
        <w:rPr>
          <w:rFonts w:ascii="Arial" w:hAnsi="Arial" w:cs="Arial" w:hint="cs"/>
          <w:rtl/>
          <w:lang w:val="en-US"/>
        </w:rPr>
        <w:t xml:space="preserve">חלק </w:t>
      </w:r>
      <w:r w:rsidR="00451003" w:rsidRPr="00DD75DC">
        <w:rPr>
          <w:rFonts w:ascii="Arial" w:hAnsi="Arial" w:cs="Arial" w:hint="cs"/>
          <w:rtl/>
          <w:lang w:val="en-US"/>
        </w:rPr>
        <w:t>מע</w:t>
      </w:r>
      <w:r w:rsidR="004731CC" w:rsidRPr="00DD75DC">
        <w:rPr>
          <w:rFonts w:ascii="Arial" w:hAnsi="Arial" w:cs="Arial" w:hint="cs"/>
          <w:rtl/>
          <w:lang w:val="en-US"/>
        </w:rPr>
        <w:t>לויות הע</w:t>
      </w:r>
      <w:r w:rsidR="00A13550" w:rsidRPr="00DD75DC">
        <w:rPr>
          <w:rFonts w:ascii="Arial" w:hAnsi="Arial" w:cs="Arial" w:hint="cs"/>
          <w:rtl/>
          <w:lang w:val="en-US"/>
        </w:rPr>
        <w:t>ו</w:t>
      </w:r>
      <w:r w:rsidR="004731CC" w:rsidRPr="00DD75DC">
        <w:rPr>
          <w:rFonts w:ascii="Arial" w:hAnsi="Arial" w:cs="Arial" w:hint="cs"/>
          <w:rtl/>
          <w:lang w:val="en-US"/>
        </w:rPr>
        <w:t>בדים שניתן לייחס</w:t>
      </w:r>
      <w:r w:rsidR="00451003" w:rsidRPr="00DD75DC">
        <w:rPr>
          <w:rFonts w:ascii="Arial" w:hAnsi="Arial" w:cs="Arial" w:hint="cs"/>
          <w:rtl/>
          <w:lang w:val="en-US"/>
        </w:rPr>
        <w:t>ו</w:t>
      </w:r>
      <w:r w:rsidR="004731CC" w:rsidRPr="00DD75DC">
        <w:rPr>
          <w:rFonts w:ascii="Arial" w:hAnsi="Arial" w:cs="Arial" w:hint="cs"/>
          <w:rtl/>
          <w:lang w:val="en-US"/>
        </w:rPr>
        <w:t xml:space="preserve"> לתקופה המסתיימת ביום </w:t>
      </w:r>
      <w:r w:rsidR="00451003" w:rsidRPr="00DD75DC">
        <w:rPr>
          <w:rFonts w:ascii="Arial" w:hAnsi="Arial" w:cs="Arial" w:hint="cs"/>
          <w:rtl/>
          <w:lang w:val="en-US"/>
        </w:rPr>
        <w:t>הסמוך</w:t>
      </w:r>
      <w:r w:rsidR="004731CC" w:rsidRPr="00DD75DC">
        <w:rPr>
          <w:rFonts w:ascii="Arial" w:hAnsi="Arial" w:cs="Arial" w:hint="cs"/>
          <w:rtl/>
          <w:lang w:val="en-US"/>
        </w:rPr>
        <w:t xml:space="preserve"> לפני תאריך ההעברה </w:t>
      </w:r>
      <w:r w:rsidR="00451003" w:rsidRPr="00DD75DC">
        <w:rPr>
          <w:rFonts w:ascii="Arial" w:hAnsi="Arial" w:cs="Arial" w:hint="cs"/>
          <w:rtl/>
          <w:lang w:val="en-US"/>
        </w:rPr>
        <w:t xml:space="preserve">יחול על </w:t>
      </w:r>
      <w:r w:rsidR="004731CC" w:rsidRPr="00DD75DC">
        <w:rPr>
          <w:rFonts w:ascii="Arial" w:hAnsi="Arial" w:cs="Arial" w:hint="cs"/>
          <w:rtl/>
          <w:lang w:val="en-US"/>
        </w:rPr>
        <w:t>המוכרת</w:t>
      </w:r>
      <w:r w:rsidR="005F1B1D" w:rsidRPr="00DD75DC">
        <w:rPr>
          <w:rFonts w:ascii="Arial" w:hAnsi="Arial" w:cs="Arial" w:hint="cs"/>
          <w:rtl/>
          <w:lang w:val="en-US"/>
        </w:rPr>
        <w:t>,</w:t>
      </w:r>
      <w:r w:rsidR="004731CC" w:rsidRPr="00DD75DC">
        <w:rPr>
          <w:rFonts w:ascii="Arial" w:hAnsi="Arial" w:cs="Arial" w:hint="cs"/>
          <w:rtl/>
          <w:lang w:val="en-US"/>
        </w:rPr>
        <w:t xml:space="preserve"> ו</w:t>
      </w:r>
      <w:r w:rsidR="00CC02DE" w:rsidRPr="00DD75DC">
        <w:rPr>
          <w:rFonts w:ascii="Arial" w:hAnsi="Arial" w:cs="Arial" w:hint="cs"/>
          <w:rtl/>
          <w:lang w:val="en-US"/>
        </w:rPr>
        <w:t xml:space="preserve">תשלום </w:t>
      </w:r>
      <w:r w:rsidR="004731CC" w:rsidRPr="00DD75DC">
        <w:rPr>
          <w:rFonts w:ascii="Arial" w:hAnsi="Arial" w:cs="Arial" w:hint="cs"/>
          <w:rtl/>
          <w:lang w:val="en-US"/>
        </w:rPr>
        <w:t>כל חלק של עלויות העובדים שניתן לייחס</w:t>
      </w:r>
      <w:r w:rsidR="00451003" w:rsidRPr="00DD75DC">
        <w:rPr>
          <w:rFonts w:ascii="Arial" w:hAnsi="Arial" w:cs="Arial" w:hint="cs"/>
          <w:rtl/>
          <w:lang w:val="en-US"/>
        </w:rPr>
        <w:t>ו</w:t>
      </w:r>
      <w:r w:rsidR="004731CC" w:rsidRPr="00DD75DC">
        <w:rPr>
          <w:rFonts w:ascii="Arial" w:hAnsi="Arial" w:cs="Arial" w:hint="cs"/>
          <w:rtl/>
          <w:lang w:val="en-US"/>
        </w:rPr>
        <w:t xml:space="preserve"> לתקופה המתחילה בתאריך ה</w:t>
      </w:r>
      <w:r w:rsidR="000A1B7F" w:rsidRPr="00DD75DC">
        <w:rPr>
          <w:rFonts w:ascii="Arial" w:hAnsi="Arial" w:cs="Arial" w:hint="cs"/>
          <w:rtl/>
          <w:lang w:val="en-US"/>
        </w:rPr>
        <w:t>ה</w:t>
      </w:r>
      <w:r w:rsidR="004731CC" w:rsidRPr="00DD75DC">
        <w:rPr>
          <w:rFonts w:ascii="Arial" w:hAnsi="Arial" w:cs="Arial" w:hint="cs"/>
          <w:rtl/>
          <w:lang w:val="en-US"/>
        </w:rPr>
        <w:t xml:space="preserve">עברה </w:t>
      </w:r>
      <w:r w:rsidR="00451003" w:rsidRPr="00DD75DC">
        <w:rPr>
          <w:rFonts w:ascii="Arial" w:hAnsi="Arial" w:cs="Arial" w:hint="cs"/>
          <w:rtl/>
          <w:lang w:val="en-US"/>
        </w:rPr>
        <w:t xml:space="preserve">יחול על </w:t>
      </w:r>
      <w:r w:rsidR="004731CC" w:rsidRPr="00DD75DC">
        <w:rPr>
          <w:rFonts w:ascii="Arial" w:hAnsi="Arial" w:cs="Arial" w:hint="cs"/>
          <w:rtl/>
          <w:lang w:val="en-US"/>
        </w:rPr>
        <w:t>הרוכשת.</w:t>
      </w:r>
    </w:p>
    <w:p w14:paraId="01A92706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514ACA0D" w14:textId="77777777" w:rsidR="001A1CBC" w:rsidRPr="00DD75DC" w:rsidRDefault="004731CC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7.2 </w:t>
      </w:r>
      <w:r w:rsidR="00F767C2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כל צד מתחייב לשתף פעולה עם הצד ה</w:t>
      </w:r>
      <w:r w:rsidR="00451003" w:rsidRPr="00DD75DC">
        <w:rPr>
          <w:rFonts w:ascii="Arial" w:hAnsi="Arial" w:cs="Arial" w:hint="cs"/>
          <w:rtl/>
          <w:lang w:val="en-US"/>
        </w:rPr>
        <w:t>אחר</w:t>
      </w:r>
      <w:r w:rsidRPr="00DD75DC">
        <w:rPr>
          <w:rFonts w:ascii="Arial" w:hAnsi="Arial" w:cs="Arial" w:hint="cs"/>
          <w:rtl/>
          <w:lang w:val="en-US"/>
        </w:rPr>
        <w:t xml:space="preserve"> בתום לב כדי לקבוע את הסכום </w:t>
      </w:r>
      <w:r w:rsidR="000A1B7F" w:rsidRPr="00DD75DC">
        <w:rPr>
          <w:rFonts w:ascii="Arial" w:hAnsi="Arial" w:cs="Arial" w:hint="cs"/>
          <w:rtl/>
          <w:lang w:val="en-US"/>
        </w:rPr>
        <w:t xml:space="preserve">הטעון </w:t>
      </w:r>
      <w:r w:rsidRPr="00DD75DC">
        <w:rPr>
          <w:rFonts w:ascii="Arial" w:hAnsi="Arial" w:cs="Arial" w:hint="cs"/>
          <w:rtl/>
          <w:lang w:val="en-US"/>
        </w:rPr>
        <w:t>תשלו</w:t>
      </w:r>
      <w:r w:rsidR="000A1B7F" w:rsidRPr="00DD75DC">
        <w:rPr>
          <w:rFonts w:ascii="Arial" w:hAnsi="Arial" w:cs="Arial" w:hint="cs"/>
          <w:rtl/>
          <w:lang w:val="en-US"/>
        </w:rPr>
        <w:t xml:space="preserve">ם  </w:t>
      </w:r>
      <w:r w:rsidR="00A13550" w:rsidRPr="00DD75DC">
        <w:rPr>
          <w:rFonts w:ascii="Arial" w:hAnsi="Arial" w:cs="Arial" w:hint="cs"/>
          <w:rtl/>
          <w:lang w:val="en-US"/>
        </w:rPr>
        <w:t xml:space="preserve">על ידי </w:t>
      </w:r>
      <w:r w:rsidRPr="00DD75DC">
        <w:rPr>
          <w:rFonts w:ascii="Arial" w:hAnsi="Arial" w:cs="Arial" w:hint="cs"/>
          <w:rtl/>
          <w:lang w:val="en-US"/>
        </w:rPr>
        <w:t>הרוכשת או המוכרת (לפי המקרה)</w:t>
      </w:r>
      <w:r w:rsidR="000A1B7F" w:rsidRPr="00DD75DC">
        <w:rPr>
          <w:rFonts w:ascii="Arial" w:hAnsi="Arial" w:cs="Arial" w:hint="cs"/>
          <w:rtl/>
          <w:lang w:val="en-US"/>
        </w:rPr>
        <w:t xml:space="preserve"> לצד האחר</w:t>
      </w:r>
      <w:r w:rsidR="005C6D79" w:rsidRPr="00DD75DC">
        <w:rPr>
          <w:rFonts w:ascii="Arial" w:hAnsi="Arial" w:cs="Arial" w:hint="cs"/>
          <w:rtl/>
          <w:lang w:val="en-US"/>
        </w:rPr>
        <w:t>,</w:t>
      </w:r>
      <w:r w:rsidR="000A1B7F" w:rsidRPr="00DD75DC">
        <w:rPr>
          <w:rFonts w:ascii="Arial" w:hAnsi="Arial" w:cs="Arial" w:hint="cs"/>
          <w:rtl/>
          <w:lang w:val="en-US"/>
        </w:rPr>
        <w:t xml:space="preserve"> בהתאם</w:t>
      </w:r>
      <w:r w:rsidR="001A1CBC" w:rsidRPr="00DD75DC">
        <w:rPr>
          <w:rFonts w:ascii="Arial" w:hAnsi="Arial" w:cs="Arial" w:hint="cs"/>
          <w:rtl/>
          <w:lang w:val="en-US"/>
        </w:rPr>
        <w:t xml:space="preserve"> לסעיף </w:t>
      </w:r>
      <w:r w:rsidR="001A1CBC" w:rsidRPr="00DD75DC">
        <w:rPr>
          <w:rFonts w:ascii="Arial" w:hAnsi="Arial" w:cs="Arial" w:hint="cs"/>
          <w:u w:val="single"/>
          <w:rtl/>
          <w:lang w:val="en-US"/>
        </w:rPr>
        <w:t>7.1</w:t>
      </w:r>
      <w:r w:rsidR="00F529DE" w:rsidRPr="00DD75DC">
        <w:rPr>
          <w:rFonts w:ascii="Arial" w:hAnsi="Arial" w:cs="Arial" w:hint="cs"/>
          <w:rtl/>
          <w:lang w:val="en-US"/>
        </w:rPr>
        <w:t>,</w:t>
      </w:r>
      <w:r w:rsidR="001A1CBC" w:rsidRPr="00DD75DC">
        <w:rPr>
          <w:rFonts w:ascii="Arial" w:hAnsi="Arial" w:cs="Arial" w:hint="cs"/>
          <w:rtl/>
          <w:lang w:val="en-US"/>
        </w:rPr>
        <w:t xml:space="preserve"> ולשלם </w:t>
      </w:r>
      <w:r w:rsidR="005C6D79" w:rsidRPr="00DD75DC">
        <w:rPr>
          <w:rFonts w:ascii="Arial" w:hAnsi="Arial" w:cs="Arial" w:hint="cs"/>
          <w:rtl/>
          <w:lang w:val="en-US"/>
        </w:rPr>
        <w:t xml:space="preserve">אותו </w:t>
      </w:r>
      <w:r w:rsidR="001A1CBC" w:rsidRPr="00DD75DC">
        <w:rPr>
          <w:rFonts w:ascii="Arial" w:hAnsi="Arial" w:cs="Arial" w:hint="cs"/>
          <w:rtl/>
          <w:lang w:val="en-US"/>
        </w:rPr>
        <w:t>מיד כשיתאפשר הדבר ב</w:t>
      </w:r>
      <w:r w:rsidR="00451003" w:rsidRPr="00DD75DC">
        <w:rPr>
          <w:rFonts w:ascii="Arial" w:hAnsi="Arial" w:cs="Arial" w:hint="cs"/>
          <w:rtl/>
          <w:lang w:val="en-US"/>
        </w:rPr>
        <w:t>סבירות</w:t>
      </w:r>
      <w:r w:rsidR="001A1CBC" w:rsidRPr="00DD75DC">
        <w:rPr>
          <w:rFonts w:ascii="Arial" w:hAnsi="Arial" w:cs="Arial" w:hint="cs"/>
          <w:rtl/>
          <w:lang w:val="en-US"/>
        </w:rPr>
        <w:t xml:space="preserve"> לאחר הסכמה כאמור.</w:t>
      </w:r>
    </w:p>
    <w:p w14:paraId="3D362965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1DED05F" w14:textId="77777777" w:rsidR="00F14308" w:rsidRDefault="001A1CBC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8. </w:t>
      </w:r>
      <w:r w:rsidR="00F767C2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 xml:space="preserve">חבויות </w:t>
      </w:r>
      <w:r w:rsidR="004731CC" w:rsidRPr="00DD75DC">
        <w:rPr>
          <w:rFonts w:ascii="Arial" w:hAnsi="Arial" w:cs="Arial" w:hint="cs"/>
          <w:b/>
          <w:bCs/>
          <w:rtl/>
          <w:lang w:val="en-US"/>
        </w:rPr>
        <w:t xml:space="preserve"> </w:t>
      </w:r>
      <w:r w:rsidR="00F767C2" w:rsidRPr="00DD75DC">
        <w:rPr>
          <w:rFonts w:ascii="Arial" w:hAnsi="Arial" w:cs="Arial" w:hint="cs"/>
          <w:b/>
          <w:bCs/>
          <w:rtl/>
          <w:lang w:val="en-US"/>
        </w:rPr>
        <w:t>מו</w:t>
      </w:r>
      <w:r w:rsidRPr="00DD75DC">
        <w:rPr>
          <w:rFonts w:ascii="Arial" w:hAnsi="Arial" w:cs="Arial" w:hint="cs"/>
          <w:b/>
          <w:bCs/>
          <w:rtl/>
          <w:lang w:val="en-US"/>
        </w:rPr>
        <w:t>חרגות</w:t>
      </w:r>
    </w:p>
    <w:p w14:paraId="3BECADB2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</w:p>
    <w:p w14:paraId="01D04FB3" w14:textId="77777777" w:rsidR="001A1CBC" w:rsidRPr="00DD75DC" w:rsidRDefault="001A1CBC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8.1 </w:t>
      </w:r>
      <w:r w:rsidR="00F767C2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המוכרת תהיה אחראית </w:t>
      </w:r>
      <w:r w:rsidR="00451003" w:rsidRPr="00DD75DC">
        <w:rPr>
          <w:rFonts w:ascii="Arial" w:hAnsi="Arial" w:cs="Arial" w:hint="cs"/>
          <w:rtl/>
          <w:lang w:val="en-US"/>
        </w:rPr>
        <w:t xml:space="preserve">באופן </w:t>
      </w:r>
      <w:r w:rsidRPr="00DD75DC">
        <w:rPr>
          <w:rFonts w:ascii="Arial" w:hAnsi="Arial" w:cs="Arial" w:hint="cs"/>
          <w:rtl/>
          <w:lang w:val="en-US"/>
        </w:rPr>
        <w:t>בלעדי לחבויות ה</w:t>
      </w:r>
      <w:r w:rsidR="00451003" w:rsidRPr="00DD75DC">
        <w:rPr>
          <w:rFonts w:ascii="Arial" w:hAnsi="Arial" w:cs="Arial" w:hint="cs"/>
          <w:rtl/>
          <w:lang w:val="en-US"/>
        </w:rPr>
        <w:t>מו</w:t>
      </w:r>
      <w:r w:rsidRPr="00DD75DC">
        <w:rPr>
          <w:rFonts w:ascii="Arial" w:hAnsi="Arial" w:cs="Arial" w:hint="cs"/>
          <w:rtl/>
          <w:lang w:val="en-US"/>
        </w:rPr>
        <w:t xml:space="preserve">חרגות </w:t>
      </w:r>
      <w:r w:rsidR="003D6A1B" w:rsidRPr="00DD75DC">
        <w:rPr>
          <w:rFonts w:ascii="Arial" w:hAnsi="Arial" w:cs="Arial" w:hint="cs"/>
          <w:rtl/>
          <w:lang w:val="en-US"/>
        </w:rPr>
        <w:t>ו</w:t>
      </w:r>
      <w:r w:rsidRPr="00DD75DC">
        <w:rPr>
          <w:rFonts w:ascii="Arial" w:hAnsi="Arial" w:cs="Arial" w:hint="cs"/>
          <w:rtl/>
          <w:lang w:val="en-US"/>
        </w:rPr>
        <w:t xml:space="preserve">תשלם </w:t>
      </w:r>
      <w:r w:rsidR="003D6A1B" w:rsidRPr="00DD75DC">
        <w:rPr>
          <w:rFonts w:ascii="Arial" w:hAnsi="Arial" w:cs="Arial" w:hint="cs"/>
          <w:rtl/>
          <w:lang w:val="en-US"/>
        </w:rPr>
        <w:t xml:space="preserve">ותפרע אותן </w:t>
      </w:r>
      <w:r w:rsidRPr="00DD75DC">
        <w:rPr>
          <w:rFonts w:ascii="Arial" w:hAnsi="Arial" w:cs="Arial" w:hint="cs"/>
          <w:rtl/>
          <w:lang w:val="en-US"/>
        </w:rPr>
        <w:t>כדין ב</w:t>
      </w:r>
      <w:r w:rsidR="00CC02DE" w:rsidRPr="00DD75DC">
        <w:rPr>
          <w:rFonts w:ascii="Arial" w:hAnsi="Arial" w:cs="Arial" w:hint="cs"/>
          <w:rtl/>
          <w:lang w:val="en-US"/>
        </w:rPr>
        <w:t>הקדם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2F8E24D3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7B277F3A" w14:textId="77777777" w:rsidR="001A1CBC" w:rsidRPr="00DD75DC" w:rsidRDefault="001A1CBC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8.2 </w:t>
      </w:r>
      <w:r w:rsidR="00F767C2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הרוכשת לא תהיה אחראית לכל חבות </w:t>
      </w:r>
      <w:r w:rsidR="00A13550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נוגע</w:t>
      </w:r>
      <w:r w:rsidR="00A13550" w:rsidRPr="00DD75DC">
        <w:rPr>
          <w:rFonts w:ascii="Arial" w:hAnsi="Arial" w:cs="Arial" w:hint="cs"/>
          <w:rtl/>
          <w:lang w:val="en-US"/>
        </w:rPr>
        <w:t>ת</w:t>
      </w:r>
      <w:r w:rsidRPr="00DD75DC">
        <w:rPr>
          <w:rFonts w:ascii="Arial" w:hAnsi="Arial" w:cs="Arial" w:hint="cs"/>
          <w:rtl/>
          <w:lang w:val="en-US"/>
        </w:rPr>
        <w:t xml:space="preserve"> לחומרי התוכנה המורשים או </w:t>
      </w:r>
      <w:r w:rsidR="005C6D79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 xml:space="preserve">כל חבות אחרת של המוכרת </w:t>
      </w:r>
      <w:r w:rsidR="00A13550" w:rsidRPr="00DD75DC">
        <w:rPr>
          <w:rFonts w:ascii="Arial" w:hAnsi="Arial" w:cs="Arial" w:hint="cs"/>
          <w:rtl/>
          <w:lang w:val="en-US"/>
        </w:rPr>
        <w:t>שנבעה</w:t>
      </w:r>
      <w:r w:rsidRPr="00DD75DC">
        <w:rPr>
          <w:rFonts w:ascii="Arial" w:hAnsi="Arial" w:cs="Arial" w:hint="cs"/>
          <w:rtl/>
          <w:lang w:val="en-US"/>
        </w:rPr>
        <w:t xml:space="preserve"> לפני תאריך הסכם זה </w:t>
      </w:r>
      <w:r w:rsidR="00451003" w:rsidRPr="00DD75DC">
        <w:rPr>
          <w:rFonts w:ascii="Arial" w:hAnsi="Arial" w:cs="Arial" w:hint="cs"/>
          <w:rtl/>
          <w:lang w:val="en-US"/>
        </w:rPr>
        <w:t>והנוגעת ל</w:t>
      </w:r>
      <w:r w:rsidRPr="00DD75DC">
        <w:rPr>
          <w:rFonts w:ascii="Arial" w:hAnsi="Arial" w:cs="Arial" w:hint="cs"/>
          <w:rtl/>
          <w:lang w:val="en-US"/>
        </w:rPr>
        <w:t>תקופה שקדמה לתאריך הסכם זה</w:t>
      </w:r>
      <w:r w:rsidR="00451003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ש</w:t>
      </w:r>
      <w:r w:rsidR="003D6A1B" w:rsidRPr="00DD75DC">
        <w:rPr>
          <w:rFonts w:ascii="Arial" w:hAnsi="Arial" w:cs="Arial" w:hint="cs"/>
          <w:rtl/>
          <w:lang w:val="en-US"/>
        </w:rPr>
        <w:t>אות</w:t>
      </w:r>
      <w:r w:rsidR="00451003" w:rsidRPr="00DD75DC">
        <w:rPr>
          <w:rFonts w:ascii="Arial" w:hAnsi="Arial" w:cs="Arial" w:hint="cs"/>
          <w:rtl/>
          <w:lang w:val="en-US"/>
        </w:rPr>
        <w:t>ה</w:t>
      </w:r>
      <w:r w:rsidR="003D6A1B" w:rsidRPr="00DD75DC">
        <w:rPr>
          <w:rFonts w:ascii="Arial" w:hAnsi="Arial" w:cs="Arial" w:hint="cs"/>
          <w:rtl/>
          <w:lang w:val="en-US"/>
        </w:rPr>
        <w:t xml:space="preserve"> </w:t>
      </w:r>
      <w:r w:rsidR="005C6D79" w:rsidRPr="00DD75DC">
        <w:rPr>
          <w:rFonts w:ascii="Arial" w:hAnsi="Arial" w:cs="Arial" w:hint="cs"/>
          <w:rtl/>
          <w:lang w:val="en-US"/>
        </w:rPr>
        <w:t xml:space="preserve">הרוכשת </w:t>
      </w:r>
      <w:r w:rsidRPr="00DD75DC">
        <w:rPr>
          <w:rFonts w:ascii="Arial" w:hAnsi="Arial" w:cs="Arial" w:hint="cs"/>
          <w:rtl/>
          <w:lang w:val="en-US"/>
        </w:rPr>
        <w:t>לא לקחה על עצמה במפורש על פי הסכם זה או הרישיון.</w:t>
      </w:r>
    </w:p>
    <w:p w14:paraId="3548DD57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47602374" w14:textId="77777777" w:rsidR="005F4623" w:rsidRDefault="001A1CBC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9 </w:t>
      </w:r>
      <w:r w:rsidR="00F767C2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עובדים</w:t>
      </w:r>
    </w:p>
    <w:p w14:paraId="4E3CF29B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</w:p>
    <w:p w14:paraId="1333F981" w14:textId="77777777" w:rsidR="001A1CBC" w:rsidRPr="00DD75DC" w:rsidRDefault="005F4623" w:rsidP="005C47A6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9.1 </w:t>
      </w:r>
      <w:r w:rsidRPr="00DD75DC">
        <w:rPr>
          <w:rFonts w:ascii="Arial" w:hAnsi="Arial" w:cs="Arial" w:hint="cs"/>
          <w:rtl/>
          <w:lang w:val="en-US"/>
        </w:rPr>
        <w:tab/>
      </w:r>
      <w:r w:rsidR="001A1CBC" w:rsidRPr="00DD75DC">
        <w:rPr>
          <w:rFonts w:ascii="Arial" w:hAnsi="Arial" w:cs="Arial" w:hint="cs"/>
          <w:rtl/>
          <w:lang w:val="en-US"/>
        </w:rPr>
        <w:t>הרוכשת והמוכרת מאשר</w:t>
      </w:r>
      <w:r w:rsidR="003D6A1B" w:rsidRPr="00DD75DC">
        <w:rPr>
          <w:rFonts w:ascii="Arial" w:hAnsi="Arial" w:cs="Arial" w:hint="cs"/>
          <w:rtl/>
          <w:lang w:val="en-US"/>
        </w:rPr>
        <w:t>ות</w:t>
      </w:r>
      <w:r w:rsidR="001A1CBC" w:rsidRPr="00DD75DC">
        <w:rPr>
          <w:rFonts w:ascii="Arial" w:hAnsi="Arial" w:cs="Arial" w:hint="cs"/>
          <w:rtl/>
          <w:lang w:val="en-US"/>
        </w:rPr>
        <w:t xml:space="preserve"> ומסכימ</w:t>
      </w:r>
      <w:r w:rsidR="003D6A1B" w:rsidRPr="00DD75DC">
        <w:rPr>
          <w:rFonts w:ascii="Arial" w:hAnsi="Arial" w:cs="Arial" w:hint="cs"/>
          <w:rtl/>
          <w:lang w:val="en-US"/>
        </w:rPr>
        <w:t xml:space="preserve">ות </w:t>
      </w:r>
      <w:r w:rsidR="00451003" w:rsidRPr="00DD75DC">
        <w:rPr>
          <w:rFonts w:ascii="Arial" w:hAnsi="Arial" w:cs="Arial" w:hint="cs"/>
          <w:rtl/>
          <w:lang w:val="en-US"/>
        </w:rPr>
        <w:t xml:space="preserve">בזה </w:t>
      </w:r>
      <w:r w:rsidR="001A1CBC" w:rsidRPr="00DD75DC">
        <w:rPr>
          <w:rFonts w:ascii="Arial" w:hAnsi="Arial" w:cs="Arial" w:hint="cs"/>
          <w:rtl/>
          <w:lang w:val="en-US"/>
        </w:rPr>
        <w:t xml:space="preserve">שהרישיון לרוכשת לחומרי התוכנה המורשים והפעולות האחרות שיש לנקוט בהן בהתאם להסכם </w:t>
      </w:r>
      <w:r w:rsidR="005C6D79" w:rsidRPr="00DD75DC">
        <w:rPr>
          <w:rFonts w:ascii="Arial" w:hAnsi="Arial" w:cs="Arial" w:hint="cs"/>
          <w:rtl/>
          <w:lang w:val="en-US"/>
        </w:rPr>
        <w:t xml:space="preserve">זה </w:t>
      </w:r>
      <w:r w:rsidR="001A1CBC" w:rsidRPr="00DD75DC">
        <w:rPr>
          <w:rFonts w:ascii="Arial" w:hAnsi="Arial" w:cs="Arial" w:hint="cs"/>
          <w:rtl/>
          <w:lang w:val="en-US"/>
        </w:rPr>
        <w:t xml:space="preserve">ישפיעו על "העברה רלוונטית" במשמעות </w:t>
      </w:r>
      <w:r w:rsidR="001A1CBC" w:rsidRPr="00DD75DC">
        <w:rPr>
          <w:rFonts w:ascii="Arial" w:hAnsi="Arial" w:cs="Arial" w:hint="cs"/>
          <w:lang w:val="en-US"/>
        </w:rPr>
        <w:t>TUPE</w:t>
      </w:r>
      <w:r w:rsidR="001A1CBC" w:rsidRPr="00DD75DC">
        <w:rPr>
          <w:rFonts w:ascii="Arial" w:hAnsi="Arial" w:cs="Arial" w:hint="cs"/>
          <w:rtl/>
          <w:lang w:val="en-US"/>
        </w:rPr>
        <w:t>. המוכרת ת</w:t>
      </w:r>
      <w:r w:rsidR="003D6A1B" w:rsidRPr="00DD75DC">
        <w:rPr>
          <w:rFonts w:ascii="Arial" w:hAnsi="Arial" w:cs="Arial" w:hint="cs"/>
          <w:rtl/>
          <w:lang w:val="en-US"/>
        </w:rPr>
        <w:t>נקוט</w:t>
      </w:r>
      <w:r w:rsidR="001A1CBC" w:rsidRPr="00DD75DC">
        <w:rPr>
          <w:rFonts w:ascii="Arial" w:hAnsi="Arial" w:cs="Arial" w:hint="cs"/>
          <w:rtl/>
          <w:lang w:val="en-US"/>
        </w:rPr>
        <w:t xml:space="preserve"> מאמצים סבירים כדי לה</w:t>
      </w:r>
      <w:r w:rsidR="00A13550" w:rsidRPr="00DD75DC">
        <w:rPr>
          <w:rFonts w:ascii="Arial" w:hAnsi="Arial" w:cs="Arial" w:hint="cs"/>
          <w:rtl/>
          <w:lang w:val="en-US"/>
        </w:rPr>
        <w:t>משיך ל</w:t>
      </w:r>
      <w:r w:rsidR="005C47A6">
        <w:rPr>
          <w:rFonts w:ascii="Arial" w:hAnsi="Arial" w:cs="Arial" w:hint="cs"/>
          <w:rtl/>
          <w:lang w:val="en-US"/>
        </w:rPr>
        <w:t>השתמש ב</w:t>
      </w:r>
      <w:r w:rsidR="001A1CBC" w:rsidRPr="00DD75DC">
        <w:rPr>
          <w:rFonts w:ascii="Arial" w:hAnsi="Arial" w:cs="Arial" w:hint="cs"/>
          <w:rtl/>
          <w:lang w:val="en-US"/>
        </w:rPr>
        <w:t>שירותי</w:t>
      </w:r>
      <w:r w:rsidR="00A13550" w:rsidRPr="00DD75DC">
        <w:rPr>
          <w:rFonts w:ascii="Arial" w:hAnsi="Arial" w:cs="Arial" w:hint="cs"/>
          <w:rtl/>
          <w:lang w:val="en-US"/>
        </w:rPr>
        <w:t>ה</w:t>
      </w:r>
      <w:r w:rsidR="001A1CBC" w:rsidRPr="00DD75DC">
        <w:rPr>
          <w:rFonts w:ascii="Arial" w:hAnsi="Arial" w:cs="Arial" w:hint="cs"/>
          <w:rtl/>
          <w:lang w:val="en-US"/>
        </w:rPr>
        <w:t>ם של עובדי ההעברה מתוך כוונה שחוזי ה</w:t>
      </w:r>
      <w:r w:rsidR="00A13550" w:rsidRPr="00DD75DC">
        <w:rPr>
          <w:rFonts w:ascii="Arial" w:hAnsi="Arial" w:cs="Arial" w:hint="cs"/>
          <w:rtl/>
          <w:lang w:val="en-US"/>
        </w:rPr>
        <w:t>עבודה</w:t>
      </w:r>
      <w:r w:rsidR="001A1CBC" w:rsidRPr="00DD75DC">
        <w:rPr>
          <w:rFonts w:ascii="Arial" w:hAnsi="Arial" w:cs="Arial" w:hint="cs"/>
          <w:rtl/>
          <w:lang w:val="en-US"/>
        </w:rPr>
        <w:t xml:space="preserve"> שלהם ימשיכו ל</w:t>
      </w:r>
      <w:r w:rsidR="00A13550" w:rsidRPr="00DD75DC">
        <w:rPr>
          <w:rFonts w:ascii="Arial" w:hAnsi="Arial" w:cs="Arial" w:hint="cs"/>
          <w:rtl/>
          <w:lang w:val="en-US"/>
        </w:rPr>
        <w:t>היות</w:t>
      </w:r>
      <w:r w:rsidR="001A1CBC" w:rsidRPr="00DD75DC">
        <w:rPr>
          <w:rFonts w:ascii="Arial" w:hAnsi="Arial" w:cs="Arial" w:hint="cs"/>
          <w:rtl/>
          <w:lang w:val="en-US"/>
        </w:rPr>
        <w:t xml:space="preserve"> בתוקף עד </w:t>
      </w:r>
      <w:r w:rsidR="00735A5D" w:rsidRPr="00DD75DC">
        <w:rPr>
          <w:rFonts w:ascii="Arial" w:hAnsi="Arial" w:cs="Arial" w:hint="cs"/>
          <w:rtl/>
          <w:lang w:val="en-US"/>
        </w:rPr>
        <w:t>ל</w:t>
      </w:r>
      <w:r w:rsidR="001A1CBC" w:rsidRPr="00DD75DC">
        <w:rPr>
          <w:rFonts w:ascii="Arial" w:hAnsi="Arial" w:cs="Arial" w:hint="cs"/>
          <w:rtl/>
          <w:lang w:val="en-US"/>
        </w:rPr>
        <w:t>השלמ</w:t>
      </w:r>
      <w:r w:rsidR="003D6A1B" w:rsidRPr="00DD75DC">
        <w:rPr>
          <w:rFonts w:ascii="Arial" w:hAnsi="Arial" w:cs="Arial" w:hint="cs"/>
          <w:rtl/>
          <w:lang w:val="en-US"/>
        </w:rPr>
        <w:t>ת העסקה</w:t>
      </w:r>
      <w:r w:rsidR="001A1CBC" w:rsidRPr="00DD75DC">
        <w:rPr>
          <w:rFonts w:ascii="Arial" w:hAnsi="Arial" w:cs="Arial" w:hint="cs"/>
          <w:rtl/>
          <w:lang w:val="en-US"/>
        </w:rPr>
        <w:t xml:space="preserve"> ולאחר מכן יועברו לרוכשת על פי </w:t>
      </w:r>
      <w:r w:rsidR="001A1CBC" w:rsidRPr="00DD75DC">
        <w:rPr>
          <w:rFonts w:ascii="Arial" w:hAnsi="Arial" w:cs="Arial" w:hint="cs"/>
          <w:lang w:val="en-US"/>
        </w:rPr>
        <w:t>TUPE</w:t>
      </w:r>
      <w:r w:rsidR="001A1CBC" w:rsidRPr="00DD75DC">
        <w:rPr>
          <w:rFonts w:ascii="Arial" w:hAnsi="Arial" w:cs="Arial" w:hint="cs"/>
          <w:rtl/>
          <w:lang w:val="en-US"/>
        </w:rPr>
        <w:t>.</w:t>
      </w:r>
    </w:p>
    <w:p w14:paraId="4BF7917F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7395817C" w14:textId="77777777" w:rsidR="001A1CBC" w:rsidRDefault="001A1CBC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9.2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המוכרת</w:t>
      </w:r>
      <w:r w:rsidRPr="00DD75DC">
        <w:rPr>
          <w:rFonts w:ascii="Arial" w:hAnsi="Arial" w:cs="Arial" w:hint="cs"/>
          <w:rtl/>
          <w:lang w:val="en-US"/>
        </w:rPr>
        <w:t>:</w:t>
      </w:r>
    </w:p>
    <w:p w14:paraId="499575C5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05D3ECFF" w14:textId="77777777" w:rsidR="005F4623" w:rsidRPr="00DD75DC" w:rsidRDefault="005F4623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(א)    </w:t>
      </w:r>
      <w:r w:rsidR="00143E98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>ת</w:t>
      </w:r>
      <w:r w:rsidR="00A13550" w:rsidRPr="00DD75DC">
        <w:rPr>
          <w:rFonts w:ascii="Arial" w:hAnsi="Arial" w:cs="Arial" w:hint="cs"/>
          <w:rtl/>
          <w:lang w:val="en-US"/>
        </w:rPr>
        <w:t xml:space="preserve">דאג לכך </w:t>
      </w:r>
      <w:r w:rsidR="002C78ED" w:rsidRPr="00DD75DC">
        <w:rPr>
          <w:rFonts w:ascii="Arial" w:hAnsi="Arial" w:cs="Arial" w:hint="cs"/>
          <w:rtl/>
          <w:lang w:val="en-US"/>
        </w:rPr>
        <w:t xml:space="preserve">שכל עובדי ההעברה יקבלו את </w:t>
      </w:r>
      <w:r w:rsidR="00A13550" w:rsidRPr="00DD75DC">
        <w:rPr>
          <w:rFonts w:ascii="Arial" w:hAnsi="Arial" w:cs="Arial" w:hint="cs"/>
          <w:rtl/>
          <w:lang w:val="en-US"/>
        </w:rPr>
        <w:t>שכר</w:t>
      </w:r>
      <w:r w:rsidR="002C78ED" w:rsidRPr="00DD75DC">
        <w:rPr>
          <w:rFonts w:ascii="Arial" w:hAnsi="Arial" w:cs="Arial" w:hint="cs"/>
          <w:rtl/>
          <w:lang w:val="en-US"/>
        </w:rPr>
        <w:t>ם (לרבות בונוסים</w:t>
      </w:r>
      <w:r w:rsidR="00A13550" w:rsidRPr="00DD75DC">
        <w:rPr>
          <w:rFonts w:ascii="Arial" w:hAnsi="Arial" w:cs="Arial" w:hint="cs"/>
          <w:rtl/>
          <w:lang w:val="en-US"/>
        </w:rPr>
        <w:t>,</w:t>
      </w:r>
      <w:r w:rsidR="002C78ED" w:rsidRPr="00DD75DC">
        <w:rPr>
          <w:rFonts w:ascii="Arial" w:hAnsi="Arial" w:cs="Arial" w:hint="cs"/>
          <w:rtl/>
          <w:lang w:val="en-US"/>
        </w:rPr>
        <w:t xml:space="preserve"> נדחים או אחרים) המגיעים ל</w:t>
      </w:r>
      <w:r w:rsidR="003D6A1B" w:rsidRPr="00DD75DC">
        <w:rPr>
          <w:rFonts w:ascii="Arial" w:hAnsi="Arial" w:cs="Arial" w:hint="cs"/>
          <w:rtl/>
          <w:lang w:val="en-US"/>
        </w:rPr>
        <w:t xml:space="preserve">הם </w:t>
      </w:r>
      <w:r w:rsidR="00941DAA" w:rsidRPr="00DD75DC">
        <w:rPr>
          <w:rFonts w:ascii="Arial" w:hAnsi="Arial" w:cs="Arial" w:hint="cs"/>
          <w:rtl/>
          <w:lang w:val="en-US"/>
        </w:rPr>
        <w:t>בגין ה</w:t>
      </w:r>
      <w:r w:rsidR="002C78ED" w:rsidRPr="00DD75DC">
        <w:rPr>
          <w:rFonts w:ascii="Arial" w:hAnsi="Arial" w:cs="Arial" w:hint="cs"/>
          <w:rtl/>
          <w:lang w:val="en-US"/>
        </w:rPr>
        <w:t>תקופה ש</w:t>
      </w:r>
      <w:r w:rsidR="00941DAA" w:rsidRPr="00DD75DC">
        <w:rPr>
          <w:rFonts w:ascii="Arial" w:hAnsi="Arial" w:cs="Arial" w:hint="cs"/>
          <w:rtl/>
          <w:lang w:val="en-US"/>
        </w:rPr>
        <w:t>קדמה ל</w:t>
      </w:r>
      <w:r w:rsidR="002C78ED" w:rsidRPr="00DD75DC">
        <w:rPr>
          <w:rFonts w:ascii="Arial" w:hAnsi="Arial" w:cs="Arial" w:hint="cs"/>
          <w:rtl/>
          <w:lang w:val="en-US"/>
        </w:rPr>
        <w:t>תאריך ההעברה</w:t>
      </w:r>
      <w:r w:rsidR="00CC02DE" w:rsidRPr="00DD75DC">
        <w:rPr>
          <w:rFonts w:ascii="Arial" w:hAnsi="Arial" w:cs="Arial" w:hint="cs"/>
          <w:rtl/>
          <w:lang w:val="en-US"/>
        </w:rPr>
        <w:t>,</w:t>
      </w:r>
      <w:r w:rsidR="002C78ED" w:rsidRPr="00DD75DC">
        <w:rPr>
          <w:rFonts w:ascii="Arial" w:hAnsi="Arial" w:cs="Arial" w:hint="cs"/>
          <w:rtl/>
          <w:lang w:val="en-US"/>
        </w:rPr>
        <w:t xml:space="preserve"> </w:t>
      </w:r>
      <w:r w:rsidR="00E13DB4" w:rsidRPr="00DD75DC">
        <w:rPr>
          <w:rFonts w:ascii="Arial" w:hAnsi="Arial" w:cs="Arial" w:hint="cs"/>
          <w:rtl/>
          <w:lang w:val="en-US"/>
        </w:rPr>
        <w:t>ב</w:t>
      </w:r>
      <w:r w:rsidR="002C78ED" w:rsidRPr="00DD75DC">
        <w:rPr>
          <w:rFonts w:ascii="Arial" w:hAnsi="Arial" w:cs="Arial" w:hint="cs"/>
          <w:rtl/>
          <w:lang w:val="en-US"/>
        </w:rPr>
        <w:t>יום הסמוך לפני תאריך ההעברה.</w:t>
      </w:r>
    </w:p>
    <w:p w14:paraId="2E37B1BA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29AA042A" w14:textId="77777777" w:rsidR="005F4623" w:rsidRPr="00DD75DC" w:rsidRDefault="005F4623" w:rsidP="005C47A6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 </w:t>
      </w:r>
      <w:r w:rsidR="002C78ED" w:rsidRPr="00DD75DC">
        <w:rPr>
          <w:rFonts w:ascii="Arial" w:hAnsi="Arial" w:cs="Arial" w:hint="cs"/>
          <w:rtl/>
          <w:lang w:val="en-US"/>
        </w:rPr>
        <w:t xml:space="preserve">(ב) </w:t>
      </w:r>
      <w:r w:rsidRPr="00DD75DC">
        <w:rPr>
          <w:rFonts w:ascii="Arial" w:hAnsi="Arial" w:cs="Arial" w:hint="cs"/>
          <w:rtl/>
          <w:lang w:val="en-US"/>
        </w:rPr>
        <w:tab/>
      </w:r>
      <w:r w:rsidR="002C78ED" w:rsidRPr="00DD75DC">
        <w:rPr>
          <w:rFonts w:ascii="Arial" w:hAnsi="Arial" w:cs="Arial" w:hint="cs"/>
          <w:rtl/>
          <w:lang w:val="en-US"/>
        </w:rPr>
        <w:t>ת</w:t>
      </w:r>
      <w:r w:rsidR="005C47A6">
        <w:rPr>
          <w:rFonts w:ascii="Arial" w:hAnsi="Arial" w:cs="Arial" w:hint="cs"/>
          <w:rtl/>
          <w:lang w:val="en-US"/>
        </w:rPr>
        <w:t xml:space="preserve">דאג לעמוד </w:t>
      </w:r>
      <w:r w:rsidR="00E13DB4" w:rsidRPr="00DD75DC">
        <w:rPr>
          <w:rFonts w:ascii="Arial" w:hAnsi="Arial" w:cs="Arial" w:hint="cs"/>
          <w:rtl/>
          <w:lang w:val="en-US"/>
        </w:rPr>
        <w:t>כ</w:t>
      </w:r>
      <w:r w:rsidR="002C78ED" w:rsidRPr="00DD75DC">
        <w:rPr>
          <w:rFonts w:ascii="Arial" w:hAnsi="Arial" w:cs="Arial" w:hint="cs"/>
          <w:rtl/>
          <w:lang w:val="en-US"/>
        </w:rPr>
        <w:t xml:space="preserve">ראוי בהוראות הסכמים קיבוציים </w:t>
      </w:r>
      <w:r w:rsidR="00A13550" w:rsidRPr="00DD75DC">
        <w:rPr>
          <w:rFonts w:ascii="Arial" w:hAnsi="Arial" w:cs="Arial" w:hint="cs"/>
          <w:rtl/>
          <w:lang w:val="en-US"/>
        </w:rPr>
        <w:t xml:space="preserve">כלשהם, </w:t>
      </w:r>
      <w:r w:rsidR="002C78ED" w:rsidRPr="00DD75DC">
        <w:rPr>
          <w:rFonts w:ascii="Arial" w:hAnsi="Arial" w:cs="Arial" w:hint="cs"/>
          <w:rtl/>
          <w:lang w:val="en-US"/>
        </w:rPr>
        <w:t>איגודי</w:t>
      </w:r>
      <w:r w:rsidR="00A13550" w:rsidRPr="00DD75DC">
        <w:rPr>
          <w:rFonts w:ascii="Arial" w:hAnsi="Arial" w:cs="Arial" w:hint="cs"/>
          <w:rtl/>
          <w:lang w:val="en-US"/>
        </w:rPr>
        <w:t xml:space="preserve">ם מקצועיים </w:t>
      </w:r>
      <w:r w:rsidR="002C78ED" w:rsidRPr="00DD75DC">
        <w:rPr>
          <w:rFonts w:ascii="Arial" w:hAnsi="Arial" w:cs="Arial" w:hint="cs"/>
          <w:rtl/>
          <w:lang w:val="en-US"/>
        </w:rPr>
        <w:t>מוכרים, הסדרים עם גו</w:t>
      </w:r>
      <w:r w:rsidR="00941DAA" w:rsidRPr="00DD75DC">
        <w:rPr>
          <w:rFonts w:ascii="Arial" w:hAnsi="Arial" w:cs="Arial" w:hint="cs"/>
          <w:rtl/>
          <w:lang w:val="en-US"/>
        </w:rPr>
        <w:t>ף</w:t>
      </w:r>
      <w:r w:rsidR="002C78ED" w:rsidRPr="00DD75DC">
        <w:rPr>
          <w:rFonts w:ascii="Arial" w:hAnsi="Arial" w:cs="Arial" w:hint="cs"/>
          <w:rtl/>
          <w:lang w:val="en-US"/>
        </w:rPr>
        <w:t xml:space="preserve"> עובדים או נציגי עובדים אחרים</w:t>
      </w:r>
      <w:r w:rsidR="00941DAA" w:rsidRPr="00DD75DC">
        <w:rPr>
          <w:rFonts w:ascii="Arial" w:hAnsi="Arial" w:cs="Arial" w:hint="cs"/>
          <w:rtl/>
          <w:lang w:val="en-US"/>
        </w:rPr>
        <w:t>,</w:t>
      </w:r>
      <w:r w:rsidR="002C78ED" w:rsidRPr="00DD75DC">
        <w:rPr>
          <w:rFonts w:ascii="Arial" w:hAnsi="Arial" w:cs="Arial" w:hint="cs"/>
          <w:rtl/>
          <w:lang w:val="en-US"/>
        </w:rPr>
        <w:t xml:space="preserve"> ו</w:t>
      </w:r>
      <w:r w:rsidR="00CC02DE" w:rsidRPr="00DD75DC">
        <w:rPr>
          <w:rFonts w:ascii="Arial" w:hAnsi="Arial" w:cs="Arial" w:hint="cs"/>
          <w:rtl/>
          <w:lang w:val="en-US"/>
        </w:rPr>
        <w:t>ב</w:t>
      </w:r>
      <w:r w:rsidR="002C78ED" w:rsidRPr="00DD75DC">
        <w:rPr>
          <w:rFonts w:ascii="Arial" w:hAnsi="Arial" w:cs="Arial" w:hint="cs"/>
          <w:rtl/>
          <w:lang w:val="en-US"/>
        </w:rPr>
        <w:t xml:space="preserve">הוראות </w:t>
      </w:r>
      <w:r w:rsidR="002C78ED" w:rsidRPr="00DD75DC">
        <w:rPr>
          <w:rFonts w:ascii="Arial" w:hAnsi="Arial" w:cs="Arial" w:hint="cs"/>
          <w:lang w:val="en-US"/>
        </w:rPr>
        <w:t>T</w:t>
      </w:r>
      <w:r w:rsidR="002C78ED" w:rsidRPr="00DD75DC">
        <w:rPr>
          <w:rFonts w:ascii="Arial" w:hAnsi="Arial" w:cs="Arial"/>
          <w:lang w:val="en-US"/>
        </w:rPr>
        <w:t>UPE</w:t>
      </w:r>
      <w:r w:rsidR="002C78ED" w:rsidRPr="00DD75DC">
        <w:rPr>
          <w:rFonts w:ascii="Arial" w:hAnsi="Arial" w:cs="Arial" w:hint="cs"/>
          <w:rtl/>
          <w:lang w:val="en-US"/>
        </w:rPr>
        <w:t xml:space="preserve"> לגבי מידע וייעוץ; וכן</w:t>
      </w:r>
    </w:p>
    <w:p w14:paraId="7A6E7FB1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7C25B198" w14:textId="77777777" w:rsidR="002C78ED" w:rsidRPr="00DD75DC" w:rsidRDefault="002C78ED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(ג)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בכל עת לאחר חתימת הסכם זה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CC02DE" w:rsidRPr="00DD75DC">
        <w:rPr>
          <w:rFonts w:ascii="Arial" w:hAnsi="Arial" w:cs="Arial" w:hint="cs"/>
          <w:rtl/>
          <w:lang w:val="en-US"/>
        </w:rPr>
        <w:t xml:space="preserve">המוכרת, </w:t>
      </w:r>
      <w:r w:rsidRPr="00DD75DC">
        <w:rPr>
          <w:rFonts w:ascii="Arial" w:hAnsi="Arial" w:cs="Arial" w:hint="cs"/>
          <w:rtl/>
          <w:lang w:val="en-US"/>
        </w:rPr>
        <w:t>על חשבונה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ת</w:t>
      </w:r>
      <w:r w:rsidR="00CC02DE" w:rsidRPr="00DD75DC">
        <w:rPr>
          <w:rFonts w:ascii="Arial" w:hAnsi="Arial" w:cs="Arial" w:hint="cs"/>
          <w:rtl/>
          <w:lang w:val="en-US"/>
        </w:rPr>
        <w:t>ספק</w:t>
      </w:r>
      <w:r w:rsidRPr="00DD75DC">
        <w:rPr>
          <w:rFonts w:ascii="Arial" w:hAnsi="Arial" w:cs="Arial" w:hint="cs"/>
          <w:rtl/>
          <w:lang w:val="en-US"/>
        </w:rPr>
        <w:t xml:space="preserve"> לנציגיה </w:t>
      </w:r>
      <w:r w:rsidR="00941DAA" w:rsidRPr="00DD75DC">
        <w:rPr>
          <w:rFonts w:ascii="Arial" w:hAnsi="Arial" w:cs="Arial" w:hint="cs"/>
          <w:rtl/>
          <w:lang w:val="en-US"/>
        </w:rPr>
        <w:t xml:space="preserve">המוסמכים </w:t>
      </w:r>
      <w:r w:rsidRPr="00DD75DC">
        <w:rPr>
          <w:rFonts w:ascii="Arial" w:hAnsi="Arial" w:cs="Arial" w:hint="cs"/>
          <w:rtl/>
          <w:lang w:val="en-US"/>
        </w:rPr>
        <w:t xml:space="preserve">של הרוכשת מידע או מסמכים </w:t>
      </w:r>
      <w:r w:rsidR="00941DAA" w:rsidRPr="00DD75DC">
        <w:rPr>
          <w:rFonts w:ascii="Arial" w:hAnsi="Arial" w:cs="Arial" w:hint="cs"/>
          <w:rtl/>
          <w:lang w:val="en-US"/>
        </w:rPr>
        <w:t>ש</w:t>
      </w:r>
      <w:r w:rsidR="00A13550" w:rsidRPr="00DD75DC">
        <w:rPr>
          <w:rFonts w:ascii="Arial" w:hAnsi="Arial" w:cs="Arial" w:hint="cs"/>
          <w:rtl/>
          <w:lang w:val="en-US"/>
        </w:rPr>
        <w:t>הרוכשת תדרוש</w:t>
      </w:r>
      <w:r w:rsidRPr="00DD75DC">
        <w:rPr>
          <w:rFonts w:ascii="Arial" w:hAnsi="Arial" w:cs="Arial" w:hint="cs"/>
          <w:rtl/>
          <w:lang w:val="en-US"/>
        </w:rPr>
        <w:t xml:space="preserve"> בסבירות</w:t>
      </w:r>
      <w:r w:rsidR="00143E98" w:rsidRPr="00DD75DC">
        <w:rPr>
          <w:rFonts w:ascii="Arial" w:hAnsi="Arial" w:cs="Arial" w:hint="cs"/>
          <w:rtl/>
          <w:lang w:val="en-US"/>
        </w:rPr>
        <w:t xml:space="preserve"> בנוגע למי מעובדי ההעברה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143E98" w:rsidRPr="00DD75DC">
        <w:rPr>
          <w:rFonts w:ascii="Arial" w:hAnsi="Arial" w:cs="Arial" w:hint="cs"/>
          <w:rtl/>
          <w:lang w:val="en-US"/>
        </w:rPr>
        <w:t>המתייחסים לתנאי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5A3A31" w:rsidRPr="00DD75DC">
        <w:rPr>
          <w:rFonts w:ascii="Arial" w:hAnsi="Arial" w:cs="Arial" w:hint="cs"/>
          <w:rtl/>
          <w:lang w:val="en-US"/>
        </w:rPr>
        <w:t>עבודה</w:t>
      </w:r>
      <w:r w:rsidRPr="00DD75DC">
        <w:rPr>
          <w:rFonts w:ascii="Arial" w:hAnsi="Arial" w:cs="Arial" w:hint="cs"/>
          <w:rtl/>
          <w:lang w:val="en-US"/>
        </w:rPr>
        <w:t>, פנסיה ו</w:t>
      </w:r>
      <w:r w:rsidR="00941DAA" w:rsidRPr="00DD75DC">
        <w:rPr>
          <w:rFonts w:ascii="Arial" w:hAnsi="Arial" w:cs="Arial" w:hint="cs"/>
          <w:rtl/>
          <w:lang w:val="en-US"/>
        </w:rPr>
        <w:t xml:space="preserve">הסדרי </w:t>
      </w:r>
      <w:r w:rsidRPr="00DD75DC">
        <w:rPr>
          <w:rFonts w:ascii="Arial" w:hAnsi="Arial" w:cs="Arial" w:hint="cs"/>
          <w:rtl/>
          <w:lang w:val="en-US"/>
        </w:rPr>
        <w:t xml:space="preserve">ביטוח חיים, בריאות, רווחה או כל עניין </w:t>
      </w:r>
      <w:r w:rsidR="00941DAA" w:rsidRPr="00DD75DC">
        <w:rPr>
          <w:rFonts w:ascii="Arial" w:hAnsi="Arial" w:cs="Arial" w:hint="cs"/>
          <w:rtl/>
          <w:lang w:val="en-US"/>
        </w:rPr>
        <w:t xml:space="preserve">אחר </w:t>
      </w:r>
      <w:r w:rsidRPr="00DD75DC">
        <w:rPr>
          <w:rFonts w:ascii="Arial" w:hAnsi="Arial" w:cs="Arial" w:hint="cs"/>
          <w:rtl/>
          <w:lang w:val="en-US"/>
        </w:rPr>
        <w:t>הנוגע לעובדי ה</w:t>
      </w:r>
      <w:r w:rsidR="00941DAA" w:rsidRPr="00DD75DC">
        <w:rPr>
          <w:rFonts w:ascii="Arial" w:hAnsi="Arial" w:cs="Arial" w:hint="cs"/>
          <w:rtl/>
          <w:lang w:val="en-US"/>
        </w:rPr>
        <w:t>ע</w:t>
      </w:r>
      <w:r w:rsidRPr="00DD75DC">
        <w:rPr>
          <w:rFonts w:ascii="Arial" w:hAnsi="Arial" w:cs="Arial" w:hint="cs"/>
          <w:rtl/>
          <w:lang w:val="en-US"/>
        </w:rPr>
        <w:t xml:space="preserve">ברה </w:t>
      </w:r>
      <w:r w:rsidR="00941DAA" w:rsidRPr="00DD75DC">
        <w:rPr>
          <w:rFonts w:ascii="Arial" w:hAnsi="Arial" w:cs="Arial" w:hint="cs"/>
          <w:rtl/>
          <w:lang w:val="en-US"/>
        </w:rPr>
        <w:t xml:space="preserve">כאמור </w:t>
      </w:r>
      <w:r w:rsidRPr="00DD75DC">
        <w:rPr>
          <w:rFonts w:ascii="Arial" w:hAnsi="Arial" w:cs="Arial" w:hint="cs"/>
          <w:rtl/>
          <w:lang w:val="en-US"/>
        </w:rPr>
        <w:t xml:space="preserve">או </w:t>
      </w:r>
      <w:r w:rsidR="005A3A31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>העסקתם בתקופה שקדמה להשלמ</w:t>
      </w:r>
      <w:r w:rsidR="00E13DB4" w:rsidRPr="00DD75DC">
        <w:rPr>
          <w:rFonts w:ascii="Arial" w:hAnsi="Arial" w:cs="Arial" w:hint="cs"/>
          <w:rtl/>
          <w:lang w:val="en-US"/>
        </w:rPr>
        <w:t>ת העסקה</w:t>
      </w:r>
      <w:r w:rsidRPr="00DD75DC">
        <w:rPr>
          <w:rFonts w:ascii="Arial" w:hAnsi="Arial" w:cs="Arial" w:hint="cs"/>
          <w:rtl/>
          <w:lang w:val="en-US"/>
        </w:rPr>
        <w:t>.</w:t>
      </w:r>
    </w:p>
    <w:p w14:paraId="4D1AFDA4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1F816C4C" w14:textId="77777777" w:rsidR="002C78ED" w:rsidRPr="00DD75DC" w:rsidRDefault="002C78ED" w:rsidP="005C47A6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lastRenderedPageBreak/>
        <w:t xml:space="preserve">9.3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עובד ש</w:t>
      </w:r>
      <w:r w:rsidR="00DB5672" w:rsidRPr="00DD75DC">
        <w:rPr>
          <w:rFonts w:ascii="Arial" w:hAnsi="Arial" w:cs="Arial" w:hint="cs"/>
          <w:rtl/>
          <w:lang w:val="en-US"/>
        </w:rPr>
        <w:t xml:space="preserve">בסיסו בבריטניה והוא </w:t>
      </w:r>
      <w:r w:rsidRPr="00DD75DC">
        <w:rPr>
          <w:rFonts w:ascii="Arial" w:hAnsi="Arial" w:cs="Arial" w:hint="cs"/>
          <w:rtl/>
          <w:lang w:val="en-US"/>
        </w:rPr>
        <w:t>אינו עובד העבר</w:t>
      </w:r>
      <w:r w:rsidR="005A3A31" w:rsidRPr="00DD75DC">
        <w:rPr>
          <w:rFonts w:ascii="Arial" w:hAnsi="Arial" w:cs="Arial" w:hint="cs"/>
          <w:rtl/>
          <w:lang w:val="en-US"/>
        </w:rPr>
        <w:t>ה</w:t>
      </w:r>
      <w:r w:rsidR="00DB5672" w:rsidRPr="00DD75DC">
        <w:rPr>
          <w:rFonts w:ascii="Arial" w:hAnsi="Arial" w:cs="Arial" w:hint="cs"/>
          <w:rtl/>
          <w:lang w:val="en-US"/>
        </w:rPr>
        <w:t>, אך חוז</w:t>
      </w:r>
      <w:r w:rsidRPr="00DD75DC">
        <w:rPr>
          <w:rFonts w:ascii="Arial" w:hAnsi="Arial" w:cs="Arial" w:hint="cs"/>
          <w:rtl/>
          <w:lang w:val="en-US"/>
        </w:rPr>
        <w:t xml:space="preserve">ה </w:t>
      </w:r>
      <w:r w:rsidR="00DB5672" w:rsidRPr="00DD75DC">
        <w:rPr>
          <w:rFonts w:ascii="Arial" w:hAnsi="Arial" w:cs="Arial" w:hint="cs"/>
          <w:rtl/>
          <w:lang w:val="en-US"/>
        </w:rPr>
        <w:t>ה</w:t>
      </w:r>
      <w:r w:rsidR="00A13550" w:rsidRPr="00DD75DC">
        <w:rPr>
          <w:rFonts w:ascii="Arial" w:hAnsi="Arial" w:cs="Arial" w:hint="cs"/>
          <w:rtl/>
          <w:lang w:val="en-US"/>
        </w:rPr>
        <w:t>עבודה</w:t>
      </w:r>
      <w:r w:rsidR="00DB5672" w:rsidRPr="00DD75DC">
        <w:rPr>
          <w:rFonts w:ascii="Arial" w:hAnsi="Arial" w:cs="Arial" w:hint="cs"/>
          <w:rtl/>
          <w:lang w:val="en-US"/>
        </w:rPr>
        <w:t xml:space="preserve"> שלו בר</w:t>
      </w:r>
      <w:r w:rsidRPr="00DD75DC">
        <w:rPr>
          <w:rFonts w:ascii="Arial" w:hAnsi="Arial" w:cs="Arial" w:hint="cs"/>
          <w:rtl/>
          <w:lang w:val="en-US"/>
        </w:rPr>
        <w:t xml:space="preserve"> תוקף כאילו נערך במקור בין הרוכשת </w:t>
      </w:r>
      <w:r w:rsidR="00941DAA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>אותו אדם</w:t>
      </w:r>
      <w:r w:rsidR="00A13550" w:rsidRPr="00DD75DC">
        <w:rPr>
          <w:rFonts w:ascii="Arial" w:hAnsi="Arial" w:cs="Arial" w:hint="cs"/>
          <w:rtl/>
          <w:lang w:val="en-US"/>
        </w:rPr>
        <w:t xml:space="preserve">, וזאת </w:t>
      </w:r>
      <w:r w:rsidR="005C47A6">
        <w:rPr>
          <w:rFonts w:ascii="Arial" w:hAnsi="Arial" w:cs="Arial" w:hint="cs"/>
          <w:rtl/>
          <w:lang w:val="en-US"/>
        </w:rPr>
        <w:t xml:space="preserve">מכח </w:t>
      </w:r>
      <w:r w:rsidR="00DB5672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תחולה של </w:t>
      </w:r>
      <w:r w:rsidRPr="00DD75DC">
        <w:rPr>
          <w:rFonts w:ascii="Arial" w:hAnsi="Arial" w:cs="Arial" w:hint="cs"/>
          <w:lang w:val="en-US"/>
        </w:rPr>
        <w:t>TUPE</w:t>
      </w:r>
      <w:r w:rsidRPr="00DD75DC">
        <w:rPr>
          <w:rFonts w:ascii="Arial" w:hAnsi="Arial" w:cs="Arial" w:hint="cs"/>
          <w:rtl/>
          <w:lang w:val="en-US"/>
        </w:rPr>
        <w:t xml:space="preserve"> ו/או תקנות ה</w:t>
      </w:r>
      <w:r w:rsidR="00DB5672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עסקה, לפי המקרה</w:t>
      </w:r>
      <w:r w:rsidR="00E13DB4" w:rsidRPr="00DD75DC">
        <w:rPr>
          <w:rFonts w:ascii="Arial" w:hAnsi="Arial" w:cs="Arial" w:hint="cs"/>
          <w:rtl/>
          <w:lang w:val="en-US"/>
        </w:rPr>
        <w:t>, כי אז</w:t>
      </w:r>
      <w:r w:rsidRPr="00DD75DC">
        <w:rPr>
          <w:rFonts w:ascii="Arial" w:hAnsi="Arial" w:cs="Arial" w:hint="cs"/>
          <w:rtl/>
          <w:lang w:val="en-US"/>
        </w:rPr>
        <w:t>:</w:t>
      </w:r>
    </w:p>
    <w:p w14:paraId="432472C8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8542DF5" w14:textId="77777777" w:rsidR="005F4623" w:rsidRPr="00DD75DC" w:rsidRDefault="005F4623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(א)</w:t>
      </w:r>
      <w:r w:rsidRPr="00DD75DC">
        <w:rPr>
          <w:rFonts w:ascii="Arial" w:hAnsi="Arial" w:cs="Arial" w:hint="cs"/>
          <w:rtl/>
          <w:lang w:val="en-US"/>
        </w:rPr>
        <w:tab/>
        <w:t>ה</w:t>
      </w:r>
      <w:r w:rsidR="002C78ED" w:rsidRPr="00DD75DC">
        <w:rPr>
          <w:rFonts w:ascii="Arial" w:hAnsi="Arial" w:cs="Arial" w:hint="cs"/>
          <w:rtl/>
          <w:lang w:val="en-US"/>
        </w:rPr>
        <w:t>רוכשת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="002C78ED" w:rsidRPr="00DD75DC">
        <w:rPr>
          <w:rFonts w:ascii="Arial" w:hAnsi="Arial" w:cs="Arial" w:hint="cs"/>
          <w:rtl/>
          <w:lang w:val="en-US"/>
        </w:rPr>
        <w:t xml:space="preserve"> בתוך 14 ימים מיום שנודע לה על התחולה (או התחולה הנטענת) של </w:t>
      </w:r>
      <w:r w:rsidR="002C78ED" w:rsidRPr="00DD75DC">
        <w:rPr>
          <w:rFonts w:ascii="Arial" w:hAnsi="Arial" w:cs="Arial" w:hint="cs"/>
          <w:lang w:val="en-US"/>
        </w:rPr>
        <w:t>TUPE</w:t>
      </w:r>
      <w:r w:rsidR="002C78ED" w:rsidRPr="00DD75DC">
        <w:rPr>
          <w:rFonts w:ascii="Arial" w:hAnsi="Arial" w:cs="Arial" w:hint="cs"/>
          <w:rtl/>
          <w:lang w:val="en-US"/>
        </w:rPr>
        <w:t xml:space="preserve"> ו/או תקנות ההעסקה על חוזה כאמור, תודיע למוכרת ותמסור לה פרטים מלאים על כך;</w:t>
      </w:r>
    </w:p>
    <w:p w14:paraId="0073FEE7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7D0690CC" w14:textId="77777777" w:rsidR="005F4623" w:rsidRPr="00DD75DC" w:rsidRDefault="005F4623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 </w:t>
      </w:r>
      <w:r w:rsidR="002C78ED" w:rsidRPr="00DD75DC">
        <w:rPr>
          <w:rFonts w:ascii="Arial" w:hAnsi="Arial" w:cs="Arial" w:hint="cs"/>
          <w:rtl/>
          <w:lang w:val="en-US"/>
        </w:rPr>
        <w:t xml:space="preserve">(ב) </w:t>
      </w:r>
      <w:r w:rsidRPr="00DD75DC">
        <w:rPr>
          <w:rFonts w:ascii="Arial" w:hAnsi="Arial" w:cs="Arial" w:hint="cs"/>
          <w:rtl/>
          <w:lang w:val="en-US"/>
        </w:rPr>
        <w:tab/>
      </w:r>
      <w:r w:rsidR="002C78ED" w:rsidRPr="00DD75DC">
        <w:rPr>
          <w:rFonts w:ascii="Arial" w:hAnsi="Arial" w:cs="Arial" w:hint="cs"/>
          <w:rtl/>
          <w:lang w:val="en-US"/>
        </w:rPr>
        <w:t>לרשות המוכרת יעמדו אז 14 ימים להציע עבודה או העסקה לאותו אדם, או לגרום לו</w:t>
      </w:r>
      <w:r w:rsidR="00143E98" w:rsidRPr="00DD75DC">
        <w:rPr>
          <w:rFonts w:ascii="Arial" w:hAnsi="Arial" w:cs="Arial" w:hint="cs"/>
          <w:rtl/>
          <w:lang w:val="en-US"/>
        </w:rPr>
        <w:t xml:space="preserve"> </w:t>
      </w:r>
      <w:r w:rsidR="002C78ED" w:rsidRPr="00DD75DC">
        <w:rPr>
          <w:rFonts w:ascii="Arial" w:hAnsi="Arial" w:cs="Arial" w:hint="cs"/>
          <w:rtl/>
          <w:lang w:val="en-US"/>
        </w:rPr>
        <w:t>לסי</w:t>
      </w:r>
      <w:r w:rsidR="00143E98" w:rsidRPr="00DD75DC">
        <w:rPr>
          <w:rFonts w:ascii="Arial" w:hAnsi="Arial" w:cs="Arial" w:hint="cs"/>
          <w:rtl/>
          <w:lang w:val="en-US"/>
        </w:rPr>
        <w:t>י</w:t>
      </w:r>
      <w:r w:rsidR="002C78ED" w:rsidRPr="00DD75DC">
        <w:rPr>
          <w:rFonts w:ascii="Arial" w:hAnsi="Arial" w:cs="Arial" w:hint="cs"/>
          <w:rtl/>
          <w:lang w:val="en-US"/>
        </w:rPr>
        <w:t>ם את חוזהו (או את חוזהו הנטען) עם הרוכשת; וכן</w:t>
      </w:r>
    </w:p>
    <w:p w14:paraId="7FEDDABE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62EDA155" w14:textId="77777777" w:rsidR="002C78ED" w:rsidRPr="00DD75DC" w:rsidRDefault="002C78ED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(ג)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הרוכשת תהיה רשאית לאחר 14 </w:t>
      </w:r>
      <w:r w:rsidR="0050055A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ימים הנזכרים בסעיף 9.3(ב) לתת הודעה ל</w:t>
      </w:r>
      <w:r w:rsidR="00E13DB4" w:rsidRPr="00DD75DC">
        <w:rPr>
          <w:rFonts w:ascii="Arial" w:hAnsi="Arial" w:cs="Arial" w:hint="cs"/>
          <w:rtl/>
          <w:lang w:val="en-US"/>
        </w:rPr>
        <w:t xml:space="preserve">אותו </w:t>
      </w:r>
      <w:r w:rsidRPr="00DD75DC">
        <w:rPr>
          <w:rFonts w:ascii="Arial" w:hAnsi="Arial" w:cs="Arial" w:hint="cs"/>
          <w:rtl/>
          <w:lang w:val="en-US"/>
        </w:rPr>
        <w:t xml:space="preserve">אדם </w:t>
      </w:r>
      <w:r w:rsidR="00143E98" w:rsidRPr="00DD75DC">
        <w:rPr>
          <w:rFonts w:ascii="Arial" w:hAnsi="Arial" w:cs="Arial" w:hint="cs"/>
          <w:rtl/>
          <w:lang w:val="en-US"/>
        </w:rPr>
        <w:t xml:space="preserve">בדבר </w:t>
      </w:r>
      <w:r w:rsidRPr="00DD75DC">
        <w:rPr>
          <w:rFonts w:ascii="Arial" w:hAnsi="Arial" w:cs="Arial" w:hint="cs"/>
          <w:rtl/>
          <w:lang w:val="en-US"/>
        </w:rPr>
        <w:t>סי</w:t>
      </w:r>
      <w:r w:rsidR="00143E98" w:rsidRPr="00DD75DC">
        <w:rPr>
          <w:rFonts w:ascii="Arial" w:hAnsi="Arial" w:cs="Arial" w:hint="cs"/>
          <w:rtl/>
          <w:lang w:val="en-US"/>
        </w:rPr>
        <w:t>ו</w:t>
      </w:r>
      <w:r w:rsidRPr="00DD75DC">
        <w:rPr>
          <w:rFonts w:ascii="Arial" w:hAnsi="Arial" w:cs="Arial" w:hint="cs"/>
          <w:rtl/>
          <w:lang w:val="en-US"/>
        </w:rPr>
        <w:t>ם חוזה כאמור</w:t>
      </w:r>
      <w:r w:rsidR="005D3041" w:rsidRPr="00DD75DC">
        <w:rPr>
          <w:rFonts w:ascii="Arial" w:hAnsi="Arial" w:cs="Arial" w:hint="cs"/>
          <w:rtl/>
          <w:lang w:val="en-US"/>
        </w:rPr>
        <w:t xml:space="preserve">, תוך נקיטת צעדים סבירים (לאחר התייעצות עם המוכרת) </w:t>
      </w:r>
      <w:r w:rsidR="0050055A" w:rsidRPr="00DD75DC">
        <w:rPr>
          <w:rFonts w:ascii="Arial" w:hAnsi="Arial" w:cs="Arial" w:hint="cs"/>
          <w:rtl/>
          <w:lang w:val="en-US"/>
        </w:rPr>
        <w:t xml:space="preserve">כדי </w:t>
      </w:r>
      <w:r w:rsidR="005D3041" w:rsidRPr="00DD75DC">
        <w:rPr>
          <w:rFonts w:ascii="Arial" w:hAnsi="Arial" w:cs="Arial" w:hint="cs"/>
          <w:rtl/>
          <w:lang w:val="en-US"/>
        </w:rPr>
        <w:t>להגביל כל חבות על פי ה</w:t>
      </w:r>
      <w:r w:rsidR="00DB5672" w:rsidRPr="00DD75DC">
        <w:rPr>
          <w:rFonts w:ascii="Arial" w:hAnsi="Arial" w:cs="Arial" w:hint="cs"/>
          <w:rtl/>
          <w:lang w:val="en-US"/>
        </w:rPr>
        <w:t>שיפו</w:t>
      </w:r>
      <w:r w:rsidR="005D3041" w:rsidRPr="00DD75DC">
        <w:rPr>
          <w:rFonts w:ascii="Arial" w:hAnsi="Arial" w:cs="Arial" w:hint="cs"/>
          <w:rtl/>
          <w:lang w:val="en-US"/>
        </w:rPr>
        <w:t xml:space="preserve">י </w:t>
      </w:r>
      <w:r w:rsidR="00A13550" w:rsidRPr="00DD75DC">
        <w:rPr>
          <w:rFonts w:ascii="Arial" w:hAnsi="Arial" w:cs="Arial" w:hint="cs"/>
          <w:rtl/>
          <w:lang w:val="en-US"/>
        </w:rPr>
        <w:t>ה</w:t>
      </w:r>
      <w:r w:rsidR="00143E98" w:rsidRPr="00DD75DC">
        <w:rPr>
          <w:rFonts w:ascii="Arial" w:hAnsi="Arial" w:cs="Arial" w:hint="cs"/>
          <w:rtl/>
          <w:lang w:val="en-US"/>
        </w:rPr>
        <w:t>מפורט</w:t>
      </w:r>
      <w:r w:rsidR="00A13550" w:rsidRPr="00DD75DC">
        <w:rPr>
          <w:rFonts w:ascii="Arial" w:hAnsi="Arial" w:cs="Arial" w:hint="cs"/>
          <w:rtl/>
          <w:lang w:val="en-US"/>
        </w:rPr>
        <w:t xml:space="preserve"> </w:t>
      </w:r>
      <w:r w:rsidR="005D3041" w:rsidRPr="00DD75DC">
        <w:rPr>
          <w:rFonts w:ascii="Arial" w:hAnsi="Arial" w:cs="Arial" w:hint="cs"/>
          <w:rtl/>
          <w:lang w:val="en-US"/>
        </w:rPr>
        <w:t>להלן.</w:t>
      </w:r>
    </w:p>
    <w:p w14:paraId="515332E3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7FD415B6" w14:textId="77777777" w:rsidR="005D3041" w:rsidRPr="00DD75DC" w:rsidRDefault="005D3041" w:rsidP="005C47A6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9.4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בתמורה לכך שהרוכשת תיקח על עצמה את החובות ה</w:t>
      </w:r>
      <w:r w:rsidR="00DB5672" w:rsidRPr="00DD75DC">
        <w:rPr>
          <w:rFonts w:ascii="Arial" w:hAnsi="Arial" w:cs="Arial" w:hint="cs"/>
          <w:rtl/>
          <w:lang w:val="en-US"/>
        </w:rPr>
        <w:t xml:space="preserve">תלויות ועומדות </w:t>
      </w:r>
      <w:r w:rsidRPr="00DD75DC">
        <w:rPr>
          <w:rFonts w:ascii="Arial" w:hAnsi="Arial" w:cs="Arial" w:hint="cs"/>
          <w:rtl/>
          <w:lang w:val="en-US"/>
        </w:rPr>
        <w:t>של המוכרת בנוגע לזכאות לחופשה של עובדי ההעברה</w:t>
      </w:r>
      <w:r w:rsidR="005C47A6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שנצברו ולא נלקחו בתאריך ההעברה, העלות של זכאו</w:t>
      </w:r>
      <w:r w:rsidR="00143E98" w:rsidRPr="00DD75DC">
        <w:rPr>
          <w:rFonts w:ascii="Arial" w:hAnsi="Arial" w:cs="Arial" w:hint="cs"/>
          <w:rtl/>
          <w:lang w:val="en-US"/>
        </w:rPr>
        <w:t>יו</w:t>
      </w:r>
      <w:r w:rsidRPr="00DD75DC">
        <w:rPr>
          <w:rFonts w:ascii="Arial" w:hAnsi="Arial" w:cs="Arial" w:hint="cs"/>
          <w:rtl/>
          <w:lang w:val="en-US"/>
        </w:rPr>
        <w:t>ת לחופשה כאמור תשולם על ידי המוכרת ותילקח בחשבון בסכומים שהיא חייבת לרוכשת בהתאם לסעיף 7. זכאות לחופש</w:t>
      </w:r>
      <w:r w:rsidR="00E13DB4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 של עובדי ההעברה תחושב </w:t>
      </w:r>
      <w:r w:rsidR="005C47A6">
        <w:rPr>
          <w:rFonts w:ascii="Arial" w:hAnsi="Arial" w:cs="Arial" w:hint="cs"/>
          <w:rtl/>
          <w:lang w:val="en-US"/>
        </w:rPr>
        <w:t>על פי ה</w:t>
      </w:r>
      <w:r w:rsidRPr="00DD75DC">
        <w:rPr>
          <w:rFonts w:ascii="Arial" w:hAnsi="Arial" w:cs="Arial" w:hint="cs"/>
          <w:rtl/>
          <w:lang w:val="en-US"/>
        </w:rPr>
        <w:t>הנחה ש</w:t>
      </w:r>
      <w:r w:rsidR="00E13DB4" w:rsidRPr="00DD75DC">
        <w:rPr>
          <w:rFonts w:ascii="Arial" w:hAnsi="Arial" w:cs="Arial" w:hint="cs"/>
          <w:rtl/>
          <w:lang w:val="en-US"/>
        </w:rPr>
        <w:t>היא</w:t>
      </w:r>
      <w:r w:rsidRPr="00DD75DC">
        <w:rPr>
          <w:rFonts w:ascii="Arial" w:hAnsi="Arial" w:cs="Arial" w:hint="cs"/>
          <w:rtl/>
          <w:lang w:val="en-US"/>
        </w:rPr>
        <w:t xml:space="preserve"> נצבר</w:t>
      </w:r>
      <w:r w:rsidR="00143E98" w:rsidRPr="00DD75DC">
        <w:rPr>
          <w:rFonts w:ascii="Arial" w:hAnsi="Arial" w:cs="Arial" w:hint="cs"/>
          <w:rtl/>
          <w:lang w:val="en-US"/>
        </w:rPr>
        <w:t>ה</w:t>
      </w:r>
      <w:r w:rsidR="00A13550" w:rsidRPr="00DD75DC">
        <w:rPr>
          <w:rFonts w:ascii="Arial" w:hAnsi="Arial" w:cs="Arial" w:hint="cs"/>
          <w:rtl/>
          <w:lang w:val="en-US"/>
        </w:rPr>
        <w:t xml:space="preserve"> בצורה ש</w:t>
      </w:r>
      <w:r w:rsidRPr="00DD75DC">
        <w:rPr>
          <w:rFonts w:ascii="Arial" w:hAnsi="Arial" w:cs="Arial" w:hint="cs"/>
          <w:rtl/>
          <w:lang w:val="en-US"/>
        </w:rPr>
        <w:t>ווה במ</w:t>
      </w:r>
      <w:r w:rsidR="00E13DB4" w:rsidRPr="00DD75DC">
        <w:rPr>
          <w:rFonts w:ascii="Arial" w:hAnsi="Arial" w:cs="Arial" w:hint="cs"/>
          <w:rtl/>
          <w:lang w:val="en-US"/>
        </w:rPr>
        <w:t>הל</w:t>
      </w:r>
      <w:r w:rsidRPr="00DD75DC">
        <w:rPr>
          <w:rFonts w:ascii="Arial" w:hAnsi="Arial" w:cs="Arial" w:hint="cs"/>
          <w:rtl/>
          <w:lang w:val="en-US"/>
        </w:rPr>
        <w:t>ך השנה הקלנדרית</w:t>
      </w:r>
      <w:r w:rsidR="00143E98" w:rsidRPr="00DD75DC">
        <w:rPr>
          <w:rFonts w:ascii="Arial" w:hAnsi="Arial" w:cs="Arial" w:hint="cs"/>
          <w:rtl/>
          <w:lang w:val="en-US"/>
        </w:rPr>
        <w:t>,</w:t>
      </w:r>
      <w:r w:rsidR="00E13DB4" w:rsidRPr="00DD75DC">
        <w:rPr>
          <w:rFonts w:ascii="Arial" w:hAnsi="Arial" w:cs="Arial" w:hint="cs"/>
          <w:rtl/>
          <w:lang w:val="en-US"/>
        </w:rPr>
        <w:t xml:space="preserve"> </w:t>
      </w:r>
      <w:r w:rsidR="009C23F4" w:rsidRPr="00DD75DC">
        <w:rPr>
          <w:rFonts w:ascii="Arial" w:hAnsi="Arial" w:cs="Arial" w:hint="cs"/>
          <w:rtl/>
          <w:lang w:val="en-US"/>
        </w:rPr>
        <w:t>במידה ו</w:t>
      </w:r>
      <w:r w:rsidR="00143E98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 xml:space="preserve">חופשה </w:t>
      </w:r>
      <w:r w:rsidR="00143E98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מצטברת שלא נלקחה תשולם על ידי המוכרת.</w:t>
      </w:r>
    </w:p>
    <w:p w14:paraId="0651F2DD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10DEB29F" w14:textId="77777777" w:rsidR="005D3041" w:rsidRPr="00DD75DC" w:rsidRDefault="005D3041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9.5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="00E13DB4" w:rsidRPr="00DD75DC">
        <w:rPr>
          <w:rFonts w:ascii="Arial" w:hAnsi="Arial" w:cs="Arial" w:hint="cs"/>
          <w:rtl/>
          <w:lang w:val="en-US"/>
        </w:rPr>
        <w:t>הצדדים מכירים בכך</w:t>
      </w:r>
      <w:r w:rsidRPr="00DD75DC">
        <w:rPr>
          <w:rFonts w:ascii="Arial" w:hAnsi="Arial" w:cs="Arial" w:hint="cs"/>
          <w:rtl/>
          <w:lang w:val="en-US"/>
        </w:rPr>
        <w:t xml:space="preserve"> שהשלמ</w:t>
      </w:r>
      <w:r w:rsidR="00E13DB4" w:rsidRPr="00DD75DC">
        <w:rPr>
          <w:rFonts w:ascii="Arial" w:hAnsi="Arial" w:cs="Arial" w:hint="cs"/>
          <w:rtl/>
          <w:lang w:val="en-US"/>
        </w:rPr>
        <w:t>ת העסקה</w:t>
      </w:r>
      <w:r w:rsidRPr="00DD75DC">
        <w:rPr>
          <w:rFonts w:ascii="Arial" w:hAnsi="Arial" w:cs="Arial" w:hint="cs"/>
          <w:rtl/>
          <w:lang w:val="en-US"/>
        </w:rPr>
        <w:t xml:space="preserve"> עשויה להתרחש מבלי שהרוכשת </w:t>
      </w:r>
      <w:r w:rsidR="00A13550" w:rsidRPr="00DD75DC">
        <w:rPr>
          <w:rFonts w:ascii="Arial" w:hAnsi="Arial" w:cs="Arial" w:hint="cs"/>
          <w:rtl/>
          <w:lang w:val="en-US"/>
        </w:rPr>
        <w:t>העס</w:t>
      </w:r>
      <w:r w:rsidR="00143E98" w:rsidRPr="00DD75DC">
        <w:rPr>
          <w:rFonts w:ascii="Arial" w:hAnsi="Arial" w:cs="Arial" w:hint="cs"/>
          <w:rtl/>
          <w:lang w:val="en-US"/>
        </w:rPr>
        <w:t>י</w:t>
      </w:r>
      <w:r w:rsidR="00A13550" w:rsidRPr="00DD75DC">
        <w:rPr>
          <w:rFonts w:ascii="Arial" w:hAnsi="Arial" w:cs="Arial" w:hint="cs"/>
          <w:rtl/>
          <w:lang w:val="en-US"/>
        </w:rPr>
        <w:t>קה</w:t>
      </w:r>
      <w:r w:rsidR="009C23F4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 xml:space="preserve">את כל </w:t>
      </w:r>
      <w:r w:rsidR="00DB5672" w:rsidRPr="00DD75DC">
        <w:rPr>
          <w:rFonts w:ascii="Arial" w:hAnsi="Arial" w:cs="Arial" w:hint="cs"/>
          <w:rtl/>
          <w:lang w:val="en-US"/>
        </w:rPr>
        <w:t>העובדים ה</w:t>
      </w:r>
      <w:r w:rsidRPr="00DD75DC">
        <w:rPr>
          <w:rFonts w:ascii="Arial" w:hAnsi="Arial" w:cs="Arial" w:hint="cs"/>
          <w:rtl/>
          <w:lang w:val="en-US"/>
        </w:rPr>
        <w:t>ראשי</w:t>
      </w:r>
      <w:r w:rsidR="00DB5672" w:rsidRPr="00DD75DC">
        <w:rPr>
          <w:rFonts w:ascii="Arial" w:hAnsi="Arial" w:cs="Arial" w:hint="cs"/>
          <w:rtl/>
          <w:lang w:val="en-US"/>
        </w:rPr>
        <w:t xml:space="preserve">ים והעובדים </w:t>
      </w:r>
      <w:r w:rsidRPr="00DD75DC">
        <w:rPr>
          <w:rFonts w:ascii="Arial" w:hAnsi="Arial" w:cs="Arial" w:hint="cs"/>
          <w:rtl/>
          <w:lang w:val="en-US"/>
        </w:rPr>
        <w:t>הרגיל</w:t>
      </w:r>
      <w:r w:rsidR="00DB5672" w:rsidRPr="00DD75DC">
        <w:rPr>
          <w:rFonts w:ascii="Arial" w:hAnsi="Arial" w:cs="Arial" w:hint="cs"/>
          <w:rtl/>
          <w:lang w:val="en-US"/>
        </w:rPr>
        <w:t>ים</w:t>
      </w:r>
      <w:r w:rsidRPr="00DD75DC">
        <w:rPr>
          <w:rFonts w:ascii="Arial" w:hAnsi="Arial" w:cs="Arial" w:hint="cs"/>
          <w:rtl/>
          <w:lang w:val="en-US"/>
        </w:rPr>
        <w:t>. בהתאם לכך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בתוקף </w:t>
      </w:r>
      <w:r w:rsidR="00143E98" w:rsidRPr="00DD75DC">
        <w:rPr>
          <w:rFonts w:ascii="Arial" w:hAnsi="Arial" w:cs="Arial" w:hint="cs"/>
          <w:rtl/>
          <w:lang w:val="en-US"/>
        </w:rPr>
        <w:t>בתקופה החל</w:t>
      </w:r>
      <w:r w:rsidR="005C47A6">
        <w:rPr>
          <w:rFonts w:ascii="Arial" w:hAnsi="Arial" w:cs="Arial" w:hint="cs"/>
          <w:rtl/>
          <w:lang w:val="en-US"/>
        </w:rPr>
        <w:t>ה</w:t>
      </w:r>
      <w:r w:rsidR="00143E98" w:rsidRPr="00DD75DC">
        <w:rPr>
          <w:rFonts w:ascii="Arial" w:hAnsi="Arial" w:cs="Arial" w:hint="cs"/>
          <w:rtl/>
          <w:lang w:val="en-US"/>
        </w:rPr>
        <w:t xml:space="preserve"> מ</w:t>
      </w:r>
      <w:r w:rsidRPr="00DD75DC">
        <w:rPr>
          <w:rFonts w:ascii="Arial" w:hAnsi="Arial" w:cs="Arial" w:hint="cs"/>
          <w:rtl/>
          <w:lang w:val="en-US"/>
        </w:rPr>
        <w:t>השלמ</w:t>
      </w:r>
      <w:r w:rsidR="00E13DB4" w:rsidRPr="00DD75DC">
        <w:rPr>
          <w:rFonts w:ascii="Arial" w:hAnsi="Arial" w:cs="Arial" w:hint="cs"/>
          <w:rtl/>
          <w:lang w:val="en-US"/>
        </w:rPr>
        <w:t>ת העסקה</w:t>
      </w:r>
      <w:r w:rsidRPr="00DD75DC">
        <w:rPr>
          <w:rFonts w:ascii="Arial" w:hAnsi="Arial" w:cs="Arial" w:hint="cs"/>
          <w:rtl/>
          <w:lang w:val="en-US"/>
        </w:rPr>
        <w:t xml:space="preserve"> ועד התאריך </w:t>
      </w:r>
      <w:r w:rsidR="00DB5672" w:rsidRPr="00DD75DC">
        <w:rPr>
          <w:rFonts w:ascii="Arial" w:hAnsi="Arial" w:cs="Arial" w:hint="cs"/>
          <w:rtl/>
          <w:lang w:val="en-US"/>
        </w:rPr>
        <w:t xml:space="preserve">שיחול </w:t>
      </w:r>
      <w:r w:rsidR="0050055A" w:rsidRPr="00DD75DC">
        <w:rPr>
          <w:rFonts w:ascii="Arial" w:hAnsi="Arial" w:cs="Arial" w:hint="cs"/>
          <w:rtl/>
          <w:lang w:val="en-US"/>
        </w:rPr>
        <w:t>כעבור</w:t>
      </w:r>
      <w:r w:rsidRPr="00DD75DC">
        <w:rPr>
          <w:rFonts w:ascii="Arial" w:hAnsi="Arial" w:cs="Arial" w:hint="cs"/>
          <w:rtl/>
          <w:lang w:val="en-US"/>
        </w:rPr>
        <w:t xml:space="preserve"> שלושה (3) חודשים </w:t>
      </w:r>
      <w:r w:rsidR="0050055A" w:rsidRPr="00DD75DC">
        <w:rPr>
          <w:rFonts w:ascii="Arial" w:hAnsi="Arial" w:cs="Arial" w:hint="cs"/>
          <w:rtl/>
          <w:lang w:val="en-US"/>
        </w:rPr>
        <w:t>מ</w:t>
      </w:r>
      <w:r w:rsidRPr="00DD75DC">
        <w:rPr>
          <w:rFonts w:ascii="Arial" w:hAnsi="Arial" w:cs="Arial" w:hint="cs"/>
          <w:rtl/>
          <w:lang w:val="en-US"/>
        </w:rPr>
        <w:t xml:space="preserve">תאריך ההעברה, הרוכשת </w:t>
      </w:r>
      <w:r w:rsidR="00DB5672" w:rsidRPr="00DD75DC">
        <w:rPr>
          <w:rFonts w:ascii="Arial" w:hAnsi="Arial" w:cs="Arial" w:hint="cs"/>
          <w:rtl/>
          <w:lang w:val="en-US"/>
        </w:rPr>
        <w:t xml:space="preserve">תהיה </w:t>
      </w:r>
      <w:r w:rsidRPr="00DD75DC">
        <w:rPr>
          <w:rFonts w:ascii="Arial" w:hAnsi="Arial" w:cs="Arial" w:hint="cs"/>
          <w:rtl/>
          <w:lang w:val="en-US"/>
        </w:rPr>
        <w:t>רשאית להציע לשכור או להעסיק את מי מ</w:t>
      </w:r>
      <w:r w:rsidR="00DB5672" w:rsidRPr="00DD75DC">
        <w:rPr>
          <w:rFonts w:ascii="Arial" w:hAnsi="Arial" w:cs="Arial" w:hint="cs"/>
          <w:rtl/>
          <w:lang w:val="en-US"/>
        </w:rPr>
        <w:t xml:space="preserve">העובדים הראשיים או </w:t>
      </w:r>
      <w:r w:rsidR="00143E98" w:rsidRPr="00DD75DC">
        <w:rPr>
          <w:rFonts w:ascii="Arial" w:hAnsi="Arial" w:cs="Arial" w:hint="cs"/>
          <w:rtl/>
          <w:lang w:val="en-US"/>
        </w:rPr>
        <w:t>מ</w:t>
      </w:r>
      <w:r w:rsidR="00DB5672" w:rsidRPr="00DD75DC">
        <w:rPr>
          <w:rFonts w:ascii="Arial" w:hAnsi="Arial" w:cs="Arial" w:hint="cs"/>
          <w:rtl/>
          <w:lang w:val="en-US"/>
        </w:rPr>
        <w:t>העובדים</w:t>
      </w:r>
      <w:r w:rsidRPr="00DD75DC">
        <w:rPr>
          <w:rFonts w:ascii="Arial" w:hAnsi="Arial" w:cs="Arial" w:hint="cs"/>
          <w:rtl/>
          <w:lang w:val="en-US"/>
        </w:rPr>
        <w:t xml:space="preserve"> הרגיל</w:t>
      </w:r>
      <w:r w:rsidR="00DB5672" w:rsidRPr="00DD75DC">
        <w:rPr>
          <w:rFonts w:ascii="Arial" w:hAnsi="Arial" w:cs="Arial" w:hint="cs"/>
          <w:rtl/>
          <w:lang w:val="en-US"/>
        </w:rPr>
        <w:t>ים</w:t>
      </w:r>
      <w:r w:rsidRPr="00DD75DC">
        <w:rPr>
          <w:rFonts w:ascii="Arial" w:hAnsi="Arial" w:cs="Arial" w:hint="cs"/>
          <w:rtl/>
          <w:lang w:val="en-US"/>
        </w:rPr>
        <w:t xml:space="preserve"> שאינו עובד העברה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ובלבד ששמו של אותו אדם מופיע ב</w:t>
      </w:r>
      <w:r w:rsidR="00DB5672" w:rsidRPr="00DD75DC">
        <w:rPr>
          <w:rFonts w:ascii="Arial" w:hAnsi="Arial" w:cs="Arial" w:hint="cs"/>
          <w:rtl/>
          <w:lang w:val="en-US"/>
        </w:rPr>
        <w:t>תוספת</w:t>
      </w:r>
      <w:r w:rsidRPr="00DD75DC">
        <w:rPr>
          <w:rFonts w:ascii="Arial" w:hAnsi="Arial" w:cs="Arial" w:hint="cs"/>
          <w:rtl/>
          <w:lang w:val="en-US"/>
        </w:rPr>
        <w:t xml:space="preserve"> 2 בתפקידו/ה הקיים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בתנאים שאינם פחות טובים מהתנאים ש</w:t>
      </w:r>
      <w:r w:rsidR="0050055A" w:rsidRPr="00DD75DC">
        <w:rPr>
          <w:rFonts w:ascii="Arial" w:hAnsi="Arial" w:cs="Arial" w:hint="cs"/>
          <w:rtl/>
          <w:lang w:val="en-US"/>
        </w:rPr>
        <w:t>חלו</w:t>
      </w:r>
      <w:r w:rsidR="00E13DB4" w:rsidRPr="00DD75DC">
        <w:rPr>
          <w:rFonts w:ascii="Arial" w:hAnsi="Arial" w:cs="Arial" w:hint="cs"/>
          <w:rtl/>
          <w:lang w:val="en-US"/>
        </w:rPr>
        <w:t xml:space="preserve"> בסמוך</w:t>
      </w:r>
      <w:r w:rsidRPr="00DD75DC">
        <w:rPr>
          <w:rFonts w:ascii="Arial" w:hAnsi="Arial" w:cs="Arial" w:hint="cs"/>
          <w:rtl/>
          <w:lang w:val="en-US"/>
        </w:rPr>
        <w:t xml:space="preserve"> לפני השלמ</w:t>
      </w:r>
      <w:r w:rsidR="0050055A" w:rsidRPr="00DD75DC">
        <w:rPr>
          <w:rFonts w:ascii="Arial" w:hAnsi="Arial" w:cs="Arial" w:hint="cs"/>
          <w:rtl/>
          <w:lang w:val="en-US"/>
        </w:rPr>
        <w:t>ת העסקה</w:t>
      </w:r>
      <w:r w:rsidRPr="00DD75DC">
        <w:rPr>
          <w:rFonts w:ascii="Arial" w:hAnsi="Arial" w:cs="Arial" w:hint="cs"/>
          <w:rtl/>
          <w:lang w:val="en-US"/>
        </w:rPr>
        <w:t xml:space="preserve"> בנוגע לעבודתו/ה או העסקתו/ה על ידי המוכרת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ובמקרה כזה</w:t>
      </w:r>
      <w:r w:rsidR="00143E98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המוכרת </w:t>
      </w:r>
      <w:r w:rsidR="00143E98" w:rsidRPr="00DD75DC">
        <w:rPr>
          <w:rFonts w:ascii="Arial" w:hAnsi="Arial" w:cs="Arial" w:hint="cs"/>
          <w:rtl/>
          <w:lang w:val="en-US"/>
        </w:rPr>
        <w:t xml:space="preserve">תסיים את עבודתם או </w:t>
      </w:r>
      <w:r w:rsidRPr="00DD75DC">
        <w:rPr>
          <w:rFonts w:ascii="Arial" w:hAnsi="Arial" w:cs="Arial" w:hint="cs"/>
          <w:rtl/>
          <w:lang w:val="en-US"/>
        </w:rPr>
        <w:t>העסקת</w:t>
      </w:r>
      <w:r w:rsidR="00E13DB4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 xml:space="preserve"> של עובדים כאלה המקבלים </w:t>
      </w:r>
      <w:r w:rsidR="00E13DB4" w:rsidRPr="00DD75DC">
        <w:rPr>
          <w:rFonts w:ascii="Arial" w:hAnsi="Arial" w:cs="Arial" w:hint="cs"/>
          <w:rtl/>
          <w:lang w:val="en-US"/>
        </w:rPr>
        <w:t xml:space="preserve">את </w:t>
      </w:r>
      <w:r w:rsidRPr="00DD75DC">
        <w:rPr>
          <w:rFonts w:ascii="Arial" w:hAnsi="Arial" w:cs="Arial" w:hint="cs"/>
          <w:rtl/>
          <w:lang w:val="en-US"/>
        </w:rPr>
        <w:t xml:space="preserve">הצעת </w:t>
      </w:r>
      <w:r w:rsidR="00143E98" w:rsidRPr="00DD75DC">
        <w:rPr>
          <w:rFonts w:ascii="Arial" w:hAnsi="Arial" w:cs="Arial" w:hint="cs"/>
          <w:rtl/>
          <w:lang w:val="en-US"/>
        </w:rPr>
        <w:t xml:space="preserve">העבודה של </w:t>
      </w:r>
      <w:r w:rsidRPr="00DD75DC">
        <w:rPr>
          <w:rFonts w:ascii="Arial" w:hAnsi="Arial" w:cs="Arial" w:hint="cs"/>
          <w:rtl/>
          <w:lang w:val="en-US"/>
        </w:rPr>
        <w:t>הרוכשת.</w:t>
      </w:r>
    </w:p>
    <w:p w14:paraId="4A77494A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5D437951" w14:textId="77777777" w:rsidR="005D3041" w:rsidRPr="00DD75DC" w:rsidRDefault="005D3041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9.6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הרוכשת </w:t>
      </w:r>
      <w:r w:rsidR="00652CEA" w:rsidRPr="00DD75DC">
        <w:rPr>
          <w:rFonts w:ascii="Arial" w:hAnsi="Arial" w:cs="Arial" w:hint="cs"/>
          <w:rtl/>
          <w:lang w:val="en-US"/>
        </w:rPr>
        <w:t xml:space="preserve">תשפה ותמשיך לשפות את המוכרת כנגד כל הפסדים הקשורים לעובדי </w:t>
      </w:r>
      <w:r w:rsidR="0050055A" w:rsidRPr="00DD75DC">
        <w:rPr>
          <w:rFonts w:ascii="Arial" w:hAnsi="Arial" w:cs="Arial" w:hint="cs"/>
          <w:rtl/>
          <w:lang w:val="en-US"/>
        </w:rPr>
        <w:t>ה</w:t>
      </w:r>
      <w:r w:rsidR="00652CEA" w:rsidRPr="00DD75DC">
        <w:rPr>
          <w:rFonts w:ascii="Arial" w:hAnsi="Arial" w:cs="Arial" w:hint="cs"/>
          <w:rtl/>
          <w:lang w:val="en-US"/>
        </w:rPr>
        <w:t>העברה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652CEA" w:rsidRPr="00DD75DC">
        <w:rPr>
          <w:rFonts w:ascii="Arial" w:hAnsi="Arial" w:cs="Arial" w:hint="cs"/>
          <w:rtl/>
          <w:lang w:val="en-US"/>
        </w:rPr>
        <w:t xml:space="preserve"> הנובעים מכל פעולה או מחדל של ה</w:t>
      </w:r>
      <w:r w:rsidR="00DB5672" w:rsidRPr="00DD75DC">
        <w:rPr>
          <w:rFonts w:ascii="Arial" w:hAnsi="Arial" w:cs="Arial" w:hint="cs"/>
          <w:rtl/>
          <w:lang w:val="en-US"/>
        </w:rPr>
        <w:t>רוכשת</w:t>
      </w:r>
      <w:r w:rsidR="00652CEA" w:rsidRPr="00DD75DC">
        <w:rPr>
          <w:rFonts w:ascii="Arial" w:hAnsi="Arial" w:cs="Arial" w:hint="cs"/>
          <w:rtl/>
          <w:lang w:val="en-US"/>
        </w:rPr>
        <w:t xml:space="preserve"> בתאריך ההעברה או לאחרי</w:t>
      </w:r>
      <w:r w:rsidR="0050055A" w:rsidRPr="00DD75DC">
        <w:rPr>
          <w:rFonts w:ascii="Arial" w:hAnsi="Arial" w:cs="Arial" w:hint="cs"/>
          <w:rtl/>
          <w:lang w:val="en-US"/>
        </w:rPr>
        <w:t>ו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652CEA" w:rsidRPr="00DD75DC">
        <w:rPr>
          <w:rFonts w:ascii="Arial" w:hAnsi="Arial" w:cs="Arial" w:hint="cs"/>
          <w:rtl/>
          <w:lang w:val="en-US"/>
        </w:rPr>
        <w:t xml:space="preserve"> או הנוגעים לתקופה </w:t>
      </w:r>
      <w:r w:rsidR="00E13DB4" w:rsidRPr="00DD75DC">
        <w:rPr>
          <w:rFonts w:ascii="Arial" w:hAnsi="Arial" w:cs="Arial" w:hint="cs"/>
          <w:rtl/>
          <w:lang w:val="en-US"/>
        </w:rPr>
        <w:t>ש</w:t>
      </w:r>
      <w:r w:rsidR="00652CEA" w:rsidRPr="00DD75DC">
        <w:rPr>
          <w:rFonts w:ascii="Arial" w:hAnsi="Arial" w:cs="Arial" w:hint="cs"/>
          <w:rtl/>
          <w:lang w:val="en-US"/>
        </w:rPr>
        <w:t>לאחר השלמ</w:t>
      </w:r>
      <w:r w:rsidR="00E13DB4" w:rsidRPr="00DD75DC">
        <w:rPr>
          <w:rFonts w:ascii="Arial" w:hAnsi="Arial" w:cs="Arial" w:hint="cs"/>
          <w:rtl/>
          <w:lang w:val="en-US"/>
        </w:rPr>
        <w:t>ת העסקה</w:t>
      </w:r>
      <w:r w:rsidR="00652CEA" w:rsidRPr="00DD75DC">
        <w:rPr>
          <w:rFonts w:ascii="Arial" w:hAnsi="Arial" w:cs="Arial" w:hint="cs"/>
          <w:rtl/>
          <w:lang w:val="en-US"/>
        </w:rPr>
        <w:t>.</w:t>
      </w:r>
    </w:p>
    <w:p w14:paraId="009205AD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7CF06AE0" w14:textId="77777777" w:rsidR="00652CEA" w:rsidRDefault="00652CEA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10.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קבלנים</w:t>
      </w:r>
    </w:p>
    <w:p w14:paraId="2E4119F3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128D46FD" w14:textId="77777777" w:rsidR="00652CEA" w:rsidRPr="00DD75DC" w:rsidRDefault="00652CEA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10.1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המוכרת תסיים את חוזי הקבלנים באופן שהעסקתו של כל אחד מהם על ידי המוכרת תסתיים בתאריך ההעברה.</w:t>
      </w:r>
    </w:p>
    <w:p w14:paraId="50E904DE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166C91E4" w14:textId="77777777" w:rsidR="00070602" w:rsidRPr="00DD75DC" w:rsidRDefault="00652CEA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10.2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="00070602" w:rsidRPr="00DD75DC">
        <w:rPr>
          <w:rFonts w:ascii="Arial" w:hAnsi="Arial" w:cs="Arial" w:hint="cs"/>
          <w:rtl/>
          <w:lang w:val="en-US"/>
        </w:rPr>
        <w:t xml:space="preserve">הרוכשת תשפה ותמשיך לשפות את המוכרת כנגד כל </w:t>
      </w:r>
      <w:r w:rsidR="00E13DB4" w:rsidRPr="00DD75DC">
        <w:rPr>
          <w:rFonts w:ascii="Arial" w:hAnsi="Arial" w:cs="Arial" w:hint="cs"/>
          <w:rtl/>
          <w:lang w:val="en-US"/>
        </w:rPr>
        <w:t xml:space="preserve">הפסדים </w:t>
      </w:r>
      <w:r w:rsidR="00070602" w:rsidRPr="00DD75DC">
        <w:rPr>
          <w:rFonts w:ascii="Arial" w:hAnsi="Arial" w:cs="Arial" w:hint="cs"/>
          <w:rtl/>
          <w:lang w:val="en-US"/>
        </w:rPr>
        <w:t>הקשורים לקבלנים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070602" w:rsidRPr="00DD75DC">
        <w:rPr>
          <w:rFonts w:ascii="Arial" w:hAnsi="Arial" w:cs="Arial" w:hint="cs"/>
          <w:rtl/>
          <w:lang w:val="en-US"/>
        </w:rPr>
        <w:t xml:space="preserve"> הנובעים מכל פעולה או מחדל של ה</w:t>
      </w:r>
      <w:r w:rsidR="009C23F4" w:rsidRPr="00DD75DC">
        <w:rPr>
          <w:rFonts w:ascii="Arial" w:hAnsi="Arial" w:cs="Arial" w:hint="cs"/>
          <w:rtl/>
          <w:lang w:val="en-US"/>
        </w:rPr>
        <w:t>רוכשת</w:t>
      </w:r>
      <w:r w:rsidR="00070602" w:rsidRPr="00DD75DC">
        <w:rPr>
          <w:rFonts w:ascii="Arial" w:hAnsi="Arial" w:cs="Arial" w:hint="cs"/>
          <w:rtl/>
          <w:lang w:val="en-US"/>
        </w:rPr>
        <w:t xml:space="preserve"> בתאריך ההעברה או לאחרי</w:t>
      </w:r>
      <w:r w:rsidR="00DB5672" w:rsidRPr="00DD75DC">
        <w:rPr>
          <w:rFonts w:ascii="Arial" w:hAnsi="Arial" w:cs="Arial" w:hint="cs"/>
          <w:rtl/>
          <w:lang w:val="en-US"/>
        </w:rPr>
        <w:t>ו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070602" w:rsidRPr="00DD75DC">
        <w:rPr>
          <w:rFonts w:ascii="Arial" w:hAnsi="Arial" w:cs="Arial" w:hint="cs"/>
          <w:rtl/>
          <w:lang w:val="en-US"/>
        </w:rPr>
        <w:t xml:space="preserve"> או הנוגעים לתקופה </w:t>
      </w:r>
      <w:r w:rsidR="00DB5672" w:rsidRPr="00DD75DC">
        <w:rPr>
          <w:rFonts w:ascii="Arial" w:hAnsi="Arial" w:cs="Arial" w:hint="cs"/>
          <w:rtl/>
          <w:lang w:val="en-US"/>
        </w:rPr>
        <w:t>ש</w:t>
      </w:r>
      <w:r w:rsidR="00070602" w:rsidRPr="00DD75DC">
        <w:rPr>
          <w:rFonts w:ascii="Arial" w:hAnsi="Arial" w:cs="Arial" w:hint="cs"/>
          <w:rtl/>
          <w:lang w:val="en-US"/>
        </w:rPr>
        <w:t>לאחר השלמ</w:t>
      </w:r>
      <w:r w:rsidR="0050055A" w:rsidRPr="00DD75DC">
        <w:rPr>
          <w:rFonts w:ascii="Arial" w:hAnsi="Arial" w:cs="Arial" w:hint="cs"/>
          <w:rtl/>
          <w:lang w:val="en-US"/>
        </w:rPr>
        <w:t>ת העסקה</w:t>
      </w:r>
      <w:r w:rsidR="00070602" w:rsidRPr="00DD75DC">
        <w:rPr>
          <w:rFonts w:ascii="Arial" w:hAnsi="Arial" w:cs="Arial" w:hint="cs"/>
          <w:rtl/>
          <w:lang w:val="en-US"/>
        </w:rPr>
        <w:t>.</w:t>
      </w:r>
    </w:p>
    <w:p w14:paraId="5E25981D" w14:textId="77777777" w:rsidR="004A7095" w:rsidRPr="00DD75DC" w:rsidRDefault="004A7095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63498AE4" w14:textId="77777777" w:rsidR="00070602" w:rsidRDefault="00070602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11.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התחייבו</w:t>
      </w:r>
      <w:r w:rsidR="0050055A" w:rsidRPr="00DD75DC">
        <w:rPr>
          <w:rFonts w:ascii="Arial" w:hAnsi="Arial" w:cs="Arial" w:hint="cs"/>
          <w:b/>
          <w:bCs/>
          <w:rtl/>
          <w:lang w:val="en-US"/>
        </w:rPr>
        <w:t>יו</w:t>
      </w:r>
      <w:r w:rsidRPr="00DD75DC">
        <w:rPr>
          <w:rFonts w:ascii="Arial" w:hAnsi="Arial" w:cs="Arial" w:hint="cs"/>
          <w:b/>
          <w:bCs/>
          <w:rtl/>
          <w:lang w:val="en-US"/>
        </w:rPr>
        <w:t>ת לאחר ה</w:t>
      </w:r>
      <w:r w:rsidR="00A13550" w:rsidRPr="00DD75DC">
        <w:rPr>
          <w:rFonts w:ascii="Arial" w:hAnsi="Arial" w:cs="Arial" w:hint="cs"/>
          <w:b/>
          <w:bCs/>
          <w:rtl/>
          <w:lang w:val="en-US"/>
        </w:rPr>
        <w:t>שלמת העסקה</w:t>
      </w:r>
    </w:p>
    <w:p w14:paraId="17623E6C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</w:p>
    <w:p w14:paraId="2F0176CC" w14:textId="77777777" w:rsidR="00070602" w:rsidRDefault="00070602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11.1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התחייבות לאי שידול</w:t>
      </w:r>
      <w:r w:rsidR="00406680" w:rsidRPr="00DD75DC">
        <w:rPr>
          <w:rFonts w:ascii="Arial" w:hAnsi="Arial" w:cs="Arial" w:hint="cs"/>
          <w:rtl/>
          <w:lang w:val="en-US"/>
        </w:rPr>
        <w:t xml:space="preserve"> לעבודה</w:t>
      </w:r>
    </w:p>
    <w:p w14:paraId="66374779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71BDE537" w14:textId="77777777" w:rsidR="005F4623" w:rsidRPr="00DD75DC" w:rsidRDefault="005F4623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lastRenderedPageBreak/>
        <w:t>(א)</w:t>
      </w:r>
      <w:r w:rsidRPr="00DD75DC">
        <w:rPr>
          <w:rFonts w:ascii="Arial" w:hAnsi="Arial" w:cs="Arial" w:hint="cs"/>
          <w:rtl/>
          <w:lang w:val="en-US"/>
        </w:rPr>
        <w:tab/>
        <w:t>על מנת</w:t>
      </w:r>
      <w:r w:rsidR="00070602" w:rsidRPr="00DD75DC">
        <w:rPr>
          <w:rFonts w:ascii="Arial" w:hAnsi="Arial" w:cs="Arial" w:hint="cs"/>
          <w:rtl/>
          <w:lang w:val="en-US"/>
        </w:rPr>
        <w:t xml:space="preserve"> להבטיח לרוכשת את מלוא התועלת מחומרי התוכנה המורשים</w:t>
      </w:r>
      <w:r w:rsidR="0050055A" w:rsidRPr="00DD75DC">
        <w:rPr>
          <w:rFonts w:ascii="Arial" w:hAnsi="Arial" w:cs="Arial" w:hint="cs"/>
          <w:rtl/>
          <w:lang w:val="en-US"/>
        </w:rPr>
        <w:t>,</w:t>
      </w:r>
      <w:r w:rsidR="00070602" w:rsidRPr="00DD75DC">
        <w:rPr>
          <w:rFonts w:ascii="Arial" w:hAnsi="Arial" w:cs="Arial" w:hint="cs"/>
          <w:rtl/>
          <w:lang w:val="en-US"/>
        </w:rPr>
        <w:t xml:space="preserve"> המוכרת</w:t>
      </w:r>
      <w:r w:rsidR="00E13DB4" w:rsidRPr="00DD75DC">
        <w:rPr>
          <w:rFonts w:ascii="Arial" w:hAnsi="Arial" w:cs="Arial" w:hint="cs"/>
          <w:rtl/>
          <w:lang w:val="en-US"/>
        </w:rPr>
        <w:t>, ב</w:t>
      </w:r>
      <w:r w:rsidR="00C3358D" w:rsidRPr="00DD75DC">
        <w:rPr>
          <w:rFonts w:ascii="Arial" w:hAnsi="Arial" w:cs="Arial" w:hint="cs"/>
          <w:rtl/>
          <w:lang w:val="en-US"/>
        </w:rPr>
        <w:t>שמה</w:t>
      </w:r>
      <w:r w:rsidR="00E13DB4" w:rsidRPr="00DD75DC">
        <w:rPr>
          <w:rFonts w:ascii="Arial" w:hAnsi="Arial" w:cs="Arial" w:hint="cs"/>
          <w:rtl/>
          <w:lang w:val="en-US"/>
        </w:rPr>
        <w:t xml:space="preserve"> ו</w:t>
      </w:r>
      <w:r w:rsidR="00070602" w:rsidRPr="00DD75DC">
        <w:rPr>
          <w:rFonts w:ascii="Arial" w:hAnsi="Arial" w:cs="Arial" w:hint="cs"/>
          <w:rtl/>
          <w:lang w:val="en-US"/>
        </w:rPr>
        <w:t xml:space="preserve">בשם כל </w:t>
      </w:r>
      <w:r w:rsidR="00406680" w:rsidRPr="00DD75DC">
        <w:rPr>
          <w:rFonts w:ascii="Arial" w:hAnsi="Arial" w:cs="Arial" w:hint="cs"/>
          <w:rtl/>
          <w:lang w:val="en-US"/>
        </w:rPr>
        <w:t xml:space="preserve">חברי </w:t>
      </w:r>
      <w:r w:rsidR="00070602" w:rsidRPr="00DD75DC">
        <w:rPr>
          <w:rFonts w:ascii="Arial" w:hAnsi="Arial" w:cs="Arial" w:hint="cs"/>
          <w:rtl/>
          <w:lang w:val="en-US"/>
        </w:rPr>
        <w:t>קבוצת המוכרת</w:t>
      </w:r>
      <w:r w:rsidR="00406680" w:rsidRPr="00DD75DC">
        <w:rPr>
          <w:rFonts w:ascii="Arial" w:hAnsi="Arial" w:cs="Arial" w:hint="cs"/>
          <w:rtl/>
          <w:lang w:val="en-US"/>
        </w:rPr>
        <w:t xml:space="preserve"> האחרים</w:t>
      </w:r>
      <w:r w:rsidR="00DB5672" w:rsidRPr="00DD75DC">
        <w:rPr>
          <w:rFonts w:ascii="Arial" w:hAnsi="Arial" w:cs="Arial" w:hint="cs"/>
          <w:rtl/>
          <w:lang w:val="en-US"/>
        </w:rPr>
        <w:t xml:space="preserve">, מתחייבת </w:t>
      </w:r>
      <w:r w:rsidR="00406680" w:rsidRPr="00DD75DC">
        <w:rPr>
          <w:rFonts w:ascii="Arial" w:hAnsi="Arial" w:cs="Arial" w:hint="cs"/>
          <w:rtl/>
          <w:lang w:val="en-US"/>
        </w:rPr>
        <w:t>כלפי</w:t>
      </w:r>
      <w:r w:rsidR="00DB5672" w:rsidRPr="00DD75DC">
        <w:rPr>
          <w:rFonts w:ascii="Arial" w:hAnsi="Arial" w:cs="Arial" w:hint="cs"/>
          <w:rtl/>
          <w:lang w:val="en-US"/>
        </w:rPr>
        <w:t xml:space="preserve"> הרוכשת</w:t>
      </w:r>
      <w:r w:rsidR="00070602" w:rsidRPr="00DD75DC">
        <w:rPr>
          <w:rFonts w:ascii="Arial" w:hAnsi="Arial" w:cs="Arial" w:hint="cs"/>
          <w:rtl/>
          <w:lang w:val="en-US"/>
        </w:rPr>
        <w:t xml:space="preserve"> שאף חבר בקבוצת המוכרת, בהיעדר הסכמת הרוכשת (הסכמה שלא תימנע, תותנה או ת</w:t>
      </w:r>
      <w:r w:rsidR="00406680" w:rsidRPr="00DD75DC">
        <w:rPr>
          <w:rFonts w:ascii="Arial" w:hAnsi="Arial" w:cs="Arial" w:hint="cs"/>
          <w:rtl/>
          <w:lang w:val="en-US"/>
        </w:rPr>
        <w:t>עוכב</w:t>
      </w:r>
      <w:r w:rsidR="00070602" w:rsidRPr="00DD75DC">
        <w:rPr>
          <w:rFonts w:ascii="Arial" w:hAnsi="Arial" w:cs="Arial" w:hint="cs"/>
          <w:rtl/>
          <w:lang w:val="en-US"/>
        </w:rPr>
        <w:t xml:space="preserve"> באופן בלתי סביר), בין אם בעצמה או ביחד עם כל אדם אחר או בשמו, </w:t>
      </w:r>
      <w:r w:rsidR="00A361B9" w:rsidRPr="00DD75DC">
        <w:rPr>
          <w:rFonts w:ascii="Arial" w:hAnsi="Arial" w:cs="Arial" w:hint="cs"/>
          <w:rtl/>
          <w:lang w:val="en-US"/>
        </w:rPr>
        <w:t xml:space="preserve">לא </w:t>
      </w:r>
      <w:r w:rsidR="00070602" w:rsidRPr="00DD75DC">
        <w:rPr>
          <w:rFonts w:ascii="Arial" w:hAnsi="Arial" w:cs="Arial" w:hint="cs"/>
          <w:rtl/>
          <w:lang w:val="en-US"/>
        </w:rPr>
        <w:t>תשדל ו</w:t>
      </w:r>
      <w:r w:rsidR="00A361B9" w:rsidRPr="00DD75DC">
        <w:rPr>
          <w:rFonts w:ascii="Arial" w:hAnsi="Arial" w:cs="Arial" w:hint="cs"/>
          <w:rtl/>
          <w:lang w:val="en-US"/>
        </w:rPr>
        <w:t xml:space="preserve">לא </w:t>
      </w:r>
      <w:r w:rsidR="00070602" w:rsidRPr="00DD75DC">
        <w:rPr>
          <w:rFonts w:ascii="Arial" w:hAnsi="Arial" w:cs="Arial" w:hint="cs"/>
          <w:rtl/>
          <w:lang w:val="en-US"/>
        </w:rPr>
        <w:t xml:space="preserve">תבקש למשוך </w:t>
      </w:r>
      <w:r w:rsidR="00406680" w:rsidRPr="00DD75DC">
        <w:rPr>
          <w:rFonts w:ascii="Arial" w:hAnsi="Arial" w:cs="Arial" w:hint="cs"/>
          <w:rtl/>
          <w:lang w:val="en-US"/>
        </w:rPr>
        <w:t xml:space="preserve">לעבודה אצלה </w:t>
      </w:r>
      <w:r w:rsidR="00C3358D" w:rsidRPr="00DD75DC">
        <w:rPr>
          <w:rFonts w:ascii="Arial" w:hAnsi="Arial" w:cs="Arial" w:hint="cs"/>
          <w:rtl/>
          <w:lang w:val="en-US"/>
        </w:rPr>
        <w:t>ולא ת</w:t>
      </w:r>
      <w:r w:rsidR="00070602" w:rsidRPr="00DD75DC">
        <w:rPr>
          <w:rFonts w:ascii="Arial" w:hAnsi="Arial" w:cs="Arial" w:hint="cs"/>
          <w:rtl/>
          <w:lang w:val="en-US"/>
        </w:rPr>
        <w:t xml:space="preserve">עסיק כל </w:t>
      </w:r>
      <w:r w:rsidR="00A361B9" w:rsidRPr="00DD75DC">
        <w:rPr>
          <w:rFonts w:ascii="Arial" w:hAnsi="Arial" w:cs="Arial" w:hint="cs"/>
          <w:rtl/>
          <w:lang w:val="en-US"/>
        </w:rPr>
        <w:t>עובד</w:t>
      </w:r>
      <w:r w:rsidR="00070602" w:rsidRPr="00DD75DC">
        <w:rPr>
          <w:rFonts w:ascii="Arial" w:hAnsi="Arial" w:cs="Arial" w:hint="cs"/>
          <w:rtl/>
          <w:lang w:val="en-US"/>
        </w:rPr>
        <w:t xml:space="preserve"> ראשי</w:t>
      </w:r>
      <w:r w:rsidR="00E13DB4" w:rsidRPr="00DD75DC">
        <w:rPr>
          <w:rFonts w:ascii="Arial" w:hAnsi="Arial" w:cs="Arial" w:hint="cs"/>
          <w:rtl/>
          <w:lang w:val="en-US"/>
        </w:rPr>
        <w:t>,</w:t>
      </w:r>
      <w:r w:rsidR="00070602" w:rsidRPr="00DD75DC">
        <w:rPr>
          <w:rFonts w:ascii="Arial" w:hAnsi="Arial" w:cs="Arial" w:hint="cs"/>
          <w:rtl/>
          <w:lang w:val="en-US"/>
        </w:rPr>
        <w:t xml:space="preserve"> בין אם </w:t>
      </w:r>
      <w:r w:rsidR="00A361B9" w:rsidRPr="00DD75DC">
        <w:rPr>
          <w:rFonts w:ascii="Arial" w:hAnsi="Arial" w:cs="Arial" w:hint="cs"/>
          <w:rtl/>
          <w:lang w:val="en-US"/>
        </w:rPr>
        <w:t>הוא</w:t>
      </w:r>
      <w:r w:rsidR="00070602" w:rsidRPr="00DD75DC">
        <w:rPr>
          <w:rFonts w:ascii="Arial" w:hAnsi="Arial" w:cs="Arial" w:hint="cs"/>
          <w:rtl/>
          <w:lang w:val="en-US"/>
        </w:rPr>
        <w:t xml:space="preserve"> יפר את חוזה ה</w:t>
      </w:r>
      <w:r w:rsidR="00406680" w:rsidRPr="00DD75DC">
        <w:rPr>
          <w:rFonts w:ascii="Arial" w:hAnsi="Arial" w:cs="Arial" w:hint="cs"/>
          <w:rtl/>
          <w:lang w:val="en-US"/>
        </w:rPr>
        <w:t>עבודה או</w:t>
      </w:r>
      <w:r w:rsidR="00070602" w:rsidRPr="00DD75DC">
        <w:rPr>
          <w:rFonts w:ascii="Arial" w:hAnsi="Arial" w:cs="Arial" w:hint="cs"/>
          <w:rtl/>
          <w:lang w:val="en-US"/>
        </w:rPr>
        <w:t xml:space="preserve"> חוזה השירותים </w:t>
      </w:r>
      <w:r w:rsidR="00E13DB4" w:rsidRPr="00DD75DC">
        <w:rPr>
          <w:rFonts w:ascii="Arial" w:hAnsi="Arial" w:cs="Arial" w:hint="cs"/>
          <w:rtl/>
          <w:lang w:val="en-US"/>
        </w:rPr>
        <w:t>שלו</w:t>
      </w:r>
      <w:r w:rsidR="00A361B9" w:rsidRPr="00DD75DC">
        <w:rPr>
          <w:rFonts w:ascii="Arial" w:hAnsi="Arial" w:cs="Arial" w:hint="cs"/>
          <w:rtl/>
          <w:lang w:val="en-US"/>
        </w:rPr>
        <w:t xml:space="preserve"> בגין עזיבת</w:t>
      </w:r>
      <w:r w:rsidR="00070602" w:rsidRPr="00DD75DC">
        <w:rPr>
          <w:rFonts w:ascii="Arial" w:hAnsi="Arial" w:cs="Arial" w:hint="cs"/>
          <w:rtl/>
          <w:lang w:val="en-US"/>
        </w:rPr>
        <w:t xml:space="preserve"> שירות הרוכשת</w:t>
      </w:r>
      <w:r w:rsidR="009C23F4" w:rsidRPr="00DD75DC">
        <w:rPr>
          <w:rFonts w:ascii="Arial" w:hAnsi="Arial" w:cs="Arial" w:hint="cs"/>
          <w:rtl/>
          <w:lang w:val="en-US"/>
        </w:rPr>
        <w:t xml:space="preserve"> ובין אם לא</w:t>
      </w:r>
      <w:r w:rsidR="00070602" w:rsidRPr="00DD75DC">
        <w:rPr>
          <w:rFonts w:ascii="Arial" w:hAnsi="Arial" w:cs="Arial" w:hint="cs"/>
          <w:rtl/>
          <w:lang w:val="en-US"/>
        </w:rPr>
        <w:t xml:space="preserve">. ההגבלה על המוכרת </w:t>
      </w:r>
      <w:r w:rsidR="002F1B52" w:rsidRPr="00DD75DC">
        <w:rPr>
          <w:rFonts w:ascii="Arial" w:hAnsi="Arial" w:cs="Arial" w:hint="cs"/>
          <w:rtl/>
          <w:lang w:val="en-US"/>
        </w:rPr>
        <w:t>כמפורט</w:t>
      </w:r>
      <w:r w:rsidR="00070602" w:rsidRPr="00DD75DC">
        <w:rPr>
          <w:rFonts w:ascii="Arial" w:hAnsi="Arial" w:cs="Arial" w:hint="cs"/>
          <w:rtl/>
          <w:lang w:val="en-US"/>
        </w:rPr>
        <w:t xml:space="preserve"> בסעיף משנה </w:t>
      </w:r>
      <w:r w:rsidR="00070602" w:rsidRPr="00DD75DC">
        <w:rPr>
          <w:rFonts w:ascii="Arial" w:hAnsi="Arial" w:cs="Arial" w:hint="cs"/>
          <w:u w:val="single"/>
          <w:rtl/>
          <w:lang w:val="en-US"/>
        </w:rPr>
        <w:t>11.1</w:t>
      </w:r>
      <w:r w:rsidR="00DB5672" w:rsidRPr="00DD75DC">
        <w:rPr>
          <w:rFonts w:ascii="Arial" w:hAnsi="Arial" w:cs="Arial" w:hint="cs"/>
          <w:u w:val="single"/>
          <w:rtl/>
          <w:lang w:val="en-US"/>
        </w:rPr>
        <w:t>(א)</w:t>
      </w:r>
      <w:r w:rsidR="00DB5672" w:rsidRPr="00DD75DC">
        <w:rPr>
          <w:rFonts w:ascii="Arial" w:hAnsi="Arial" w:cs="Arial" w:hint="cs"/>
          <w:rtl/>
          <w:lang w:val="en-US"/>
        </w:rPr>
        <w:t xml:space="preserve"> </w:t>
      </w:r>
      <w:r w:rsidR="00070602" w:rsidRPr="00DD75DC">
        <w:rPr>
          <w:rFonts w:ascii="Arial" w:hAnsi="Arial" w:cs="Arial" w:hint="cs"/>
          <w:rtl/>
          <w:lang w:val="en-US"/>
        </w:rPr>
        <w:t>לא תחול ב</w:t>
      </w:r>
      <w:r w:rsidR="00E13DB4" w:rsidRPr="00DD75DC">
        <w:rPr>
          <w:rFonts w:ascii="Arial" w:hAnsi="Arial" w:cs="Arial" w:hint="cs"/>
          <w:rtl/>
          <w:lang w:val="en-US"/>
        </w:rPr>
        <w:t xml:space="preserve">אם </w:t>
      </w:r>
      <w:r w:rsidR="00070602" w:rsidRPr="00DD75DC">
        <w:rPr>
          <w:rFonts w:ascii="Arial" w:hAnsi="Arial" w:cs="Arial" w:hint="cs"/>
          <w:rtl/>
          <w:lang w:val="en-US"/>
        </w:rPr>
        <w:t>ה</w:t>
      </w:r>
      <w:r w:rsidR="002F1B52" w:rsidRPr="00DD75DC">
        <w:rPr>
          <w:rFonts w:ascii="Arial" w:hAnsi="Arial" w:cs="Arial" w:hint="cs"/>
          <w:rtl/>
          <w:lang w:val="en-US"/>
        </w:rPr>
        <w:t>עובד</w:t>
      </w:r>
      <w:r w:rsidR="00070602" w:rsidRPr="00DD75DC">
        <w:rPr>
          <w:rFonts w:ascii="Arial" w:hAnsi="Arial" w:cs="Arial" w:hint="cs"/>
          <w:rtl/>
          <w:lang w:val="en-US"/>
        </w:rPr>
        <w:t xml:space="preserve"> הראשי כבר אינו עובד של הרוכשת או לא מועסק על ידה</w:t>
      </w:r>
      <w:r w:rsidR="000C260B" w:rsidRPr="00DD75DC">
        <w:rPr>
          <w:rFonts w:ascii="Arial" w:hAnsi="Arial" w:cs="Arial" w:hint="cs"/>
          <w:rtl/>
          <w:lang w:val="en-US"/>
        </w:rPr>
        <w:t xml:space="preserve"> (או על ידי חבר אחר בקבוצת הרוכשת) ולא היה עובד שלה או </w:t>
      </w:r>
      <w:r w:rsidR="00406680" w:rsidRPr="00DD75DC">
        <w:rPr>
          <w:rFonts w:ascii="Arial" w:hAnsi="Arial" w:cs="Arial" w:hint="cs"/>
          <w:rtl/>
          <w:lang w:val="en-US"/>
        </w:rPr>
        <w:t>ה</w:t>
      </w:r>
      <w:r w:rsidR="000C260B" w:rsidRPr="00DD75DC">
        <w:rPr>
          <w:rFonts w:ascii="Arial" w:hAnsi="Arial" w:cs="Arial" w:hint="cs"/>
          <w:rtl/>
          <w:lang w:val="en-US"/>
        </w:rPr>
        <w:t xml:space="preserve">ועסק על ידה </w:t>
      </w:r>
      <w:r w:rsidR="00C3358D" w:rsidRPr="00DD75DC">
        <w:rPr>
          <w:rFonts w:ascii="Arial" w:hAnsi="Arial" w:cs="Arial" w:hint="cs"/>
          <w:rtl/>
          <w:lang w:val="en-US"/>
        </w:rPr>
        <w:t xml:space="preserve">כאמור </w:t>
      </w:r>
      <w:r w:rsidR="000C260B" w:rsidRPr="00DD75DC">
        <w:rPr>
          <w:rFonts w:ascii="Arial" w:hAnsi="Arial" w:cs="Arial" w:hint="cs"/>
          <w:rtl/>
          <w:lang w:val="en-US"/>
        </w:rPr>
        <w:t>בתקופה של שלוש שנים או יותר.</w:t>
      </w:r>
      <w:r w:rsidR="002F1B52" w:rsidRPr="00DD75DC">
        <w:rPr>
          <w:rFonts w:ascii="Arial" w:hAnsi="Arial" w:cs="Arial" w:hint="cs"/>
          <w:rtl/>
          <w:lang w:val="en-US"/>
        </w:rPr>
        <w:t xml:space="preserve"> למרות האמור לעיל, לצורכי הסכם זה, מודעות </w:t>
      </w:r>
      <w:r w:rsidR="009C23F4" w:rsidRPr="00DD75DC">
        <w:rPr>
          <w:rFonts w:ascii="Arial" w:hAnsi="Arial" w:cs="Arial" w:hint="cs"/>
          <w:rtl/>
          <w:lang w:val="en-US"/>
        </w:rPr>
        <w:t xml:space="preserve">דרושים </w:t>
      </w:r>
      <w:r w:rsidR="002F1B52" w:rsidRPr="00DD75DC">
        <w:rPr>
          <w:rFonts w:ascii="Arial" w:hAnsi="Arial" w:cs="Arial" w:hint="cs"/>
          <w:rtl/>
          <w:lang w:val="en-US"/>
        </w:rPr>
        <w:t>כלליות המיועדות לתחום גאוגרפי או טכני מסוים</w:t>
      </w:r>
      <w:r w:rsidR="00C3358D" w:rsidRPr="00DD75DC">
        <w:rPr>
          <w:rFonts w:ascii="Arial" w:hAnsi="Arial" w:cs="Arial" w:hint="cs"/>
          <w:rtl/>
          <w:lang w:val="en-US"/>
        </w:rPr>
        <w:t>,</w:t>
      </w:r>
      <w:r w:rsidR="002F1B52" w:rsidRPr="00DD75DC">
        <w:rPr>
          <w:rFonts w:ascii="Arial" w:hAnsi="Arial" w:cs="Arial" w:hint="cs"/>
          <w:rtl/>
          <w:lang w:val="en-US"/>
        </w:rPr>
        <w:t xml:space="preserve"> אך אינן </w:t>
      </w:r>
      <w:r w:rsidR="00406680" w:rsidRPr="00DD75DC">
        <w:rPr>
          <w:rFonts w:ascii="Arial" w:hAnsi="Arial" w:cs="Arial" w:hint="cs"/>
          <w:rtl/>
          <w:lang w:val="en-US"/>
        </w:rPr>
        <w:t>פונו</w:t>
      </w:r>
      <w:r w:rsidR="002F1B52" w:rsidRPr="00DD75DC">
        <w:rPr>
          <w:rFonts w:ascii="Arial" w:hAnsi="Arial" w:cs="Arial" w:hint="cs"/>
          <w:rtl/>
          <w:lang w:val="en-US"/>
        </w:rPr>
        <w:t xml:space="preserve">ת </w:t>
      </w:r>
      <w:r w:rsidR="00DB5672" w:rsidRPr="00DD75DC">
        <w:rPr>
          <w:rFonts w:ascii="Arial" w:hAnsi="Arial" w:cs="Arial" w:hint="cs"/>
          <w:rtl/>
          <w:lang w:val="en-US"/>
        </w:rPr>
        <w:t>באופן ישיר או עקיף</w:t>
      </w:r>
      <w:r w:rsidR="002F1B52" w:rsidRPr="00DD75DC">
        <w:rPr>
          <w:rFonts w:ascii="Arial" w:hAnsi="Arial" w:cs="Arial" w:hint="cs"/>
          <w:rtl/>
          <w:lang w:val="en-US"/>
        </w:rPr>
        <w:t xml:space="preserve"> לעובדים ראשיים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2F1B52" w:rsidRPr="00DD75DC">
        <w:rPr>
          <w:rFonts w:ascii="Arial" w:hAnsi="Arial" w:cs="Arial" w:hint="cs"/>
          <w:rtl/>
          <w:lang w:val="en-US"/>
        </w:rPr>
        <w:t xml:space="preserve"> לא ייחשבו להפרה של סעיף</w:t>
      </w:r>
      <w:r w:rsidR="006056D9" w:rsidRPr="00DD75DC">
        <w:rPr>
          <w:rFonts w:ascii="Arial" w:hAnsi="Arial" w:cs="Arial" w:hint="cs"/>
          <w:rtl/>
          <w:lang w:val="en-US"/>
        </w:rPr>
        <w:t xml:space="preserve"> </w:t>
      </w:r>
      <w:r w:rsidR="000C260B" w:rsidRPr="00DD75DC">
        <w:rPr>
          <w:rFonts w:ascii="Arial" w:hAnsi="Arial" w:cs="Arial" w:hint="cs"/>
          <w:rtl/>
          <w:lang w:val="en-US"/>
        </w:rPr>
        <w:t xml:space="preserve"> </w:t>
      </w:r>
      <w:r w:rsidR="000C260B" w:rsidRPr="00DD75DC">
        <w:rPr>
          <w:rFonts w:ascii="Arial" w:hAnsi="Arial" w:cs="Arial" w:hint="cs"/>
          <w:u w:val="single"/>
          <w:rtl/>
          <w:lang w:val="en-US"/>
        </w:rPr>
        <w:t>11.1(א)</w:t>
      </w:r>
      <w:r w:rsidR="000C260B" w:rsidRPr="00DD75DC">
        <w:rPr>
          <w:rFonts w:ascii="Arial" w:hAnsi="Arial" w:cs="Arial" w:hint="cs"/>
          <w:rtl/>
          <w:lang w:val="en-US"/>
        </w:rPr>
        <w:t xml:space="preserve"> זה.</w:t>
      </w:r>
    </w:p>
    <w:p w14:paraId="1D0F5D47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717A2EA7" w14:textId="77777777" w:rsidR="005F4623" w:rsidRPr="00DD75DC" w:rsidRDefault="000C260B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(ב)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לצורך חקירת הפרה של סעיף משנה </w:t>
      </w:r>
      <w:r w:rsidRPr="00DD75DC">
        <w:rPr>
          <w:rFonts w:ascii="Arial" w:hAnsi="Arial" w:cs="Arial" w:hint="cs"/>
          <w:u w:val="single"/>
          <w:rtl/>
          <w:lang w:val="en-US"/>
        </w:rPr>
        <w:t>11.1(א)</w:t>
      </w:r>
      <w:r w:rsidR="00C3358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C3358D" w:rsidRPr="00DD75DC">
        <w:rPr>
          <w:rFonts w:ascii="Arial" w:hAnsi="Arial" w:cs="Arial" w:hint="cs"/>
          <w:rtl/>
          <w:lang w:val="en-US"/>
        </w:rPr>
        <w:t xml:space="preserve">המוכרת </w:t>
      </w:r>
      <w:r w:rsidR="006056D9" w:rsidRPr="00DD75DC">
        <w:rPr>
          <w:rFonts w:ascii="Arial" w:hAnsi="Arial" w:cs="Arial" w:hint="cs"/>
          <w:rtl/>
          <w:lang w:val="en-US"/>
        </w:rPr>
        <w:t xml:space="preserve">מתחייבת </w:t>
      </w:r>
      <w:r w:rsidRPr="00DD75DC">
        <w:rPr>
          <w:rFonts w:ascii="Arial" w:hAnsi="Arial" w:cs="Arial" w:hint="cs"/>
          <w:rtl/>
          <w:lang w:val="en-US"/>
        </w:rPr>
        <w:t>לספק לרוכשת מידע הנוגע לזהות</w:t>
      </w:r>
      <w:r w:rsidR="006056D9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 xml:space="preserve"> של </w:t>
      </w:r>
      <w:r w:rsidR="006056D9" w:rsidRPr="00DD75DC">
        <w:rPr>
          <w:rFonts w:ascii="Arial" w:hAnsi="Arial" w:cs="Arial" w:hint="cs"/>
          <w:rtl/>
          <w:lang w:val="en-US"/>
        </w:rPr>
        <w:t>ה</w:t>
      </w:r>
      <w:r w:rsidRPr="00DD75DC">
        <w:rPr>
          <w:rFonts w:ascii="Arial" w:hAnsi="Arial" w:cs="Arial" w:hint="cs"/>
          <w:rtl/>
          <w:lang w:val="en-US"/>
        </w:rPr>
        <w:t>עובדים והיועצים של המוכרת ו</w:t>
      </w:r>
      <w:r w:rsidR="006056D9" w:rsidRPr="00DD75DC">
        <w:rPr>
          <w:rFonts w:ascii="Arial" w:hAnsi="Arial" w:cs="Arial" w:hint="cs"/>
          <w:rtl/>
          <w:lang w:val="en-US"/>
        </w:rPr>
        <w:t xml:space="preserve">של </w:t>
      </w:r>
      <w:r w:rsidRPr="00DD75DC">
        <w:rPr>
          <w:rFonts w:ascii="Arial" w:hAnsi="Arial" w:cs="Arial" w:hint="cs"/>
          <w:rtl/>
          <w:lang w:val="en-US"/>
        </w:rPr>
        <w:t>חברי קבוצת המוכרת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כפי שהרוכשת תהיה רשאית לבקש בסבירות. אין לגלות </w:t>
      </w:r>
      <w:r w:rsidR="00DB5672" w:rsidRPr="00DD75DC">
        <w:rPr>
          <w:rFonts w:ascii="Arial" w:hAnsi="Arial" w:cs="Arial" w:hint="cs"/>
          <w:rtl/>
          <w:lang w:val="en-US"/>
        </w:rPr>
        <w:t>או להשתמש ב</w:t>
      </w:r>
      <w:r w:rsidRPr="00DD75DC">
        <w:rPr>
          <w:rFonts w:ascii="Arial" w:hAnsi="Arial" w:cs="Arial" w:hint="cs"/>
          <w:rtl/>
          <w:lang w:val="en-US"/>
        </w:rPr>
        <w:t xml:space="preserve">כל מידע </w:t>
      </w:r>
      <w:r w:rsidR="00DB5672" w:rsidRPr="00DD75DC">
        <w:rPr>
          <w:rFonts w:ascii="Arial" w:hAnsi="Arial" w:cs="Arial" w:hint="cs"/>
          <w:rtl/>
          <w:lang w:val="en-US"/>
        </w:rPr>
        <w:t xml:space="preserve">שנמסר על פי </w:t>
      </w:r>
      <w:r w:rsidRPr="00DD75DC">
        <w:rPr>
          <w:rFonts w:ascii="Arial" w:hAnsi="Arial" w:cs="Arial" w:hint="cs"/>
          <w:rtl/>
          <w:lang w:val="en-US"/>
        </w:rPr>
        <w:t>הסכם זה</w:t>
      </w:r>
      <w:r w:rsidR="006056D9" w:rsidRPr="00DD75DC">
        <w:rPr>
          <w:rFonts w:ascii="Arial" w:hAnsi="Arial" w:cs="Arial" w:hint="cs"/>
          <w:rtl/>
          <w:lang w:val="en-US"/>
        </w:rPr>
        <w:t xml:space="preserve">, פרט למטרה </w:t>
      </w:r>
      <w:r w:rsidR="00DB5672" w:rsidRPr="00DD75DC">
        <w:rPr>
          <w:rFonts w:ascii="Arial" w:hAnsi="Arial" w:cs="Arial" w:hint="cs"/>
          <w:rtl/>
          <w:lang w:val="en-US"/>
        </w:rPr>
        <w:t>היחידה</w:t>
      </w:r>
      <w:r w:rsidR="00C3358D" w:rsidRPr="00DD75DC">
        <w:rPr>
          <w:rFonts w:ascii="Arial" w:hAnsi="Arial" w:cs="Arial" w:hint="cs"/>
          <w:rtl/>
          <w:lang w:val="en-US"/>
        </w:rPr>
        <w:t xml:space="preserve">, שהיא </w:t>
      </w:r>
      <w:r w:rsidR="00A26D3A" w:rsidRPr="00DD75DC">
        <w:rPr>
          <w:rFonts w:ascii="Arial" w:hAnsi="Arial" w:cs="Arial" w:hint="cs"/>
          <w:rtl/>
          <w:lang w:val="en-US"/>
        </w:rPr>
        <w:t>לוודא ש</w:t>
      </w:r>
      <w:r w:rsidR="002F1B52" w:rsidRPr="00DD75DC">
        <w:rPr>
          <w:rFonts w:ascii="Arial" w:hAnsi="Arial" w:cs="Arial" w:hint="cs"/>
          <w:rtl/>
          <w:lang w:val="en-US"/>
        </w:rPr>
        <w:t xml:space="preserve">המוכרת </w:t>
      </w:r>
      <w:r w:rsidR="00A26D3A" w:rsidRPr="00DD75DC">
        <w:rPr>
          <w:rFonts w:ascii="Arial" w:hAnsi="Arial" w:cs="Arial" w:hint="cs"/>
          <w:rtl/>
          <w:lang w:val="en-US"/>
        </w:rPr>
        <w:t xml:space="preserve">עמדה </w:t>
      </w:r>
      <w:r w:rsidRPr="00DD75DC">
        <w:rPr>
          <w:rFonts w:ascii="Arial" w:hAnsi="Arial" w:cs="Arial" w:hint="cs"/>
          <w:rtl/>
          <w:lang w:val="en-US"/>
        </w:rPr>
        <w:t>בהוראות סעיף 11.</w:t>
      </w:r>
    </w:p>
    <w:p w14:paraId="775CAFE8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39D53F35" w14:textId="77777777" w:rsidR="000C260B" w:rsidRPr="00DD75DC" w:rsidRDefault="000C260B" w:rsidP="002D6C0A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(ג)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 xml:space="preserve">הרוכשת מתחייבת </w:t>
      </w:r>
      <w:r w:rsidR="00A26D3A" w:rsidRPr="00DD75DC">
        <w:rPr>
          <w:rFonts w:ascii="Arial" w:hAnsi="Arial" w:cs="Arial" w:hint="cs"/>
          <w:rtl/>
          <w:lang w:val="en-US"/>
        </w:rPr>
        <w:t>כלפי</w:t>
      </w:r>
      <w:r w:rsidRPr="00DD75DC">
        <w:rPr>
          <w:rFonts w:ascii="Arial" w:hAnsi="Arial" w:cs="Arial" w:hint="cs"/>
          <w:rtl/>
          <w:lang w:val="en-US"/>
        </w:rPr>
        <w:t xml:space="preserve"> המוכרת שאף חבר בקבוצת ה</w:t>
      </w:r>
      <w:r w:rsidR="00A26D3A" w:rsidRPr="00DD75DC">
        <w:rPr>
          <w:rFonts w:ascii="Arial" w:hAnsi="Arial" w:cs="Arial" w:hint="cs"/>
          <w:rtl/>
          <w:lang w:val="en-US"/>
        </w:rPr>
        <w:t>רוכשת</w:t>
      </w:r>
      <w:r w:rsidRPr="00DD75DC">
        <w:rPr>
          <w:rFonts w:ascii="Arial" w:hAnsi="Arial" w:cs="Arial" w:hint="cs"/>
          <w:rtl/>
          <w:lang w:val="en-US"/>
        </w:rPr>
        <w:t>, בהיעדר הסכמת המוכרת (הסכמה שלא תימנע, תותנה או ת</w:t>
      </w:r>
      <w:r w:rsidR="00A26D3A" w:rsidRPr="00DD75DC">
        <w:rPr>
          <w:rFonts w:ascii="Arial" w:hAnsi="Arial" w:cs="Arial" w:hint="cs"/>
          <w:rtl/>
          <w:lang w:val="en-US"/>
        </w:rPr>
        <w:t>עוכב</w:t>
      </w:r>
      <w:r w:rsidRPr="00DD75DC">
        <w:rPr>
          <w:rFonts w:ascii="Arial" w:hAnsi="Arial" w:cs="Arial" w:hint="cs"/>
          <w:rtl/>
          <w:lang w:val="en-US"/>
        </w:rPr>
        <w:t xml:space="preserve"> באופן בלתי סביר)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בין אם לבדו או יחד עם אדם אחר או בשמו, בתוך שלוש שנים לאחר השלמ</w:t>
      </w:r>
      <w:r w:rsidR="002F1B52" w:rsidRPr="00DD75DC">
        <w:rPr>
          <w:rFonts w:ascii="Arial" w:hAnsi="Arial" w:cs="Arial" w:hint="cs"/>
          <w:rtl/>
          <w:lang w:val="en-US"/>
        </w:rPr>
        <w:t>ת העסקה</w:t>
      </w:r>
      <w:r w:rsidR="00DB5672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2F1B52" w:rsidRPr="00DD75DC">
        <w:rPr>
          <w:rFonts w:ascii="Arial" w:hAnsi="Arial" w:cs="Arial" w:hint="cs"/>
          <w:rtl/>
          <w:lang w:val="en-US"/>
        </w:rPr>
        <w:t xml:space="preserve">לא </w:t>
      </w:r>
      <w:r w:rsidRPr="00DD75DC">
        <w:rPr>
          <w:rFonts w:ascii="Arial" w:hAnsi="Arial" w:cs="Arial" w:hint="cs"/>
          <w:rtl/>
          <w:lang w:val="en-US"/>
        </w:rPr>
        <w:t xml:space="preserve">ישדל </w:t>
      </w:r>
      <w:r w:rsidR="00DB5672" w:rsidRPr="00DD75DC">
        <w:rPr>
          <w:rFonts w:ascii="Arial" w:hAnsi="Arial" w:cs="Arial" w:hint="cs"/>
          <w:rtl/>
          <w:lang w:val="en-US"/>
        </w:rPr>
        <w:t>ולא</w:t>
      </w:r>
      <w:r w:rsidRPr="00DD75DC">
        <w:rPr>
          <w:rFonts w:ascii="Arial" w:hAnsi="Arial" w:cs="Arial" w:hint="cs"/>
          <w:rtl/>
          <w:lang w:val="en-US"/>
        </w:rPr>
        <w:t xml:space="preserve"> יבקש למשוך</w:t>
      </w:r>
      <w:r w:rsidR="00A26D3A" w:rsidRPr="00DD75DC">
        <w:rPr>
          <w:rFonts w:ascii="Arial" w:hAnsi="Arial" w:cs="Arial" w:hint="cs"/>
          <w:rtl/>
          <w:lang w:val="en-US"/>
        </w:rPr>
        <w:t xml:space="preserve"> לעבודה</w:t>
      </w:r>
      <w:r w:rsidRPr="00DD75DC">
        <w:rPr>
          <w:rFonts w:ascii="Arial" w:hAnsi="Arial" w:cs="Arial" w:hint="cs"/>
          <w:rtl/>
          <w:lang w:val="en-US"/>
        </w:rPr>
        <w:t xml:space="preserve">, </w:t>
      </w:r>
      <w:r w:rsidR="00A26D3A" w:rsidRPr="00DD75DC">
        <w:rPr>
          <w:rFonts w:ascii="Arial" w:hAnsi="Arial" w:cs="Arial" w:hint="cs"/>
          <w:rtl/>
          <w:lang w:val="en-US"/>
        </w:rPr>
        <w:t xml:space="preserve">ולא יעסיק </w:t>
      </w:r>
      <w:r w:rsidRPr="00DD75DC">
        <w:rPr>
          <w:rFonts w:ascii="Arial" w:hAnsi="Arial" w:cs="Arial" w:hint="cs"/>
          <w:rtl/>
          <w:lang w:val="en-US"/>
        </w:rPr>
        <w:t>כל עובד או קבלן של קבוצת המוכרת</w:t>
      </w:r>
      <w:r w:rsidR="00A26D3A" w:rsidRPr="00DD75DC">
        <w:rPr>
          <w:rFonts w:ascii="Arial" w:hAnsi="Arial" w:cs="Arial" w:hint="cs"/>
          <w:rtl/>
          <w:lang w:val="en-US"/>
        </w:rPr>
        <w:t xml:space="preserve"> </w:t>
      </w:r>
      <w:r w:rsidR="00EC22D4">
        <w:rPr>
          <w:rFonts w:ascii="Arial" w:hAnsi="Arial" w:cs="Arial" w:hint="cs"/>
          <w:rtl/>
          <w:lang w:val="en-US"/>
        </w:rPr>
        <w:t>ש</w:t>
      </w:r>
      <w:r w:rsidR="00A26D3A" w:rsidRPr="00DD75DC">
        <w:rPr>
          <w:rFonts w:ascii="Arial" w:hAnsi="Arial" w:cs="Arial" w:hint="cs"/>
          <w:rtl/>
          <w:lang w:val="en-US"/>
        </w:rPr>
        <w:t xml:space="preserve">עובד או </w:t>
      </w:r>
      <w:r w:rsidRPr="00DD75DC">
        <w:rPr>
          <w:rFonts w:ascii="Arial" w:hAnsi="Arial" w:cs="Arial" w:hint="cs"/>
          <w:rtl/>
          <w:lang w:val="en-US"/>
        </w:rPr>
        <w:t xml:space="preserve"> מועסק בתאריך הסכם זה (מלבד ובכפוף לסעיף </w:t>
      </w:r>
      <w:r w:rsidRPr="00DD75DC">
        <w:rPr>
          <w:rFonts w:ascii="Arial" w:hAnsi="Arial" w:cs="Arial" w:hint="cs"/>
          <w:u w:val="single"/>
          <w:rtl/>
          <w:lang w:val="en-US"/>
        </w:rPr>
        <w:t>9.5</w:t>
      </w:r>
      <w:r w:rsidRPr="00DD75DC">
        <w:rPr>
          <w:rFonts w:ascii="Arial" w:hAnsi="Arial" w:cs="Arial" w:hint="cs"/>
          <w:rtl/>
          <w:lang w:val="en-US"/>
        </w:rPr>
        <w:t xml:space="preserve"> לעיל), בין אם אותו אדם יפר את חוזה עבודתו או העסקתו </w:t>
      </w:r>
      <w:r w:rsidR="00DB5672" w:rsidRPr="00DD75DC">
        <w:rPr>
          <w:rFonts w:ascii="Arial" w:hAnsi="Arial" w:cs="Arial" w:hint="cs"/>
          <w:rtl/>
          <w:lang w:val="en-US"/>
        </w:rPr>
        <w:t xml:space="preserve">בשל </w:t>
      </w:r>
      <w:r w:rsidRPr="00DD75DC">
        <w:rPr>
          <w:rFonts w:ascii="Arial" w:hAnsi="Arial" w:cs="Arial" w:hint="cs"/>
          <w:rtl/>
          <w:lang w:val="en-US"/>
        </w:rPr>
        <w:t xml:space="preserve">עזיבת שירות </w:t>
      </w:r>
      <w:commentRangeStart w:id="0"/>
      <w:r w:rsidRPr="00DD75DC">
        <w:rPr>
          <w:rFonts w:ascii="Arial" w:hAnsi="Arial" w:cs="Arial" w:hint="cs"/>
          <w:rtl/>
          <w:lang w:val="en-US"/>
        </w:rPr>
        <w:t>ה</w:t>
      </w:r>
      <w:r w:rsidR="00A26D3A" w:rsidRPr="00DD75DC">
        <w:rPr>
          <w:rFonts w:ascii="Arial" w:hAnsi="Arial" w:cs="Arial" w:hint="cs"/>
          <w:rtl/>
          <w:lang w:val="en-US"/>
        </w:rPr>
        <w:t>מוכרת</w:t>
      </w:r>
      <w:commentRangeEnd w:id="0"/>
      <w:r w:rsidR="00914A55">
        <w:rPr>
          <w:rStyle w:val="CommentReference"/>
          <w:rtl/>
        </w:rPr>
        <w:commentReference w:id="0"/>
      </w:r>
      <w:r w:rsidR="00A26D3A" w:rsidRPr="00DD75DC">
        <w:rPr>
          <w:rFonts w:ascii="Arial" w:hAnsi="Arial" w:cs="Arial" w:hint="cs"/>
          <w:rtl/>
          <w:lang w:val="en-US"/>
        </w:rPr>
        <w:t xml:space="preserve"> </w:t>
      </w:r>
      <w:r w:rsidRPr="00DD75DC">
        <w:rPr>
          <w:rFonts w:ascii="Arial" w:hAnsi="Arial" w:cs="Arial" w:hint="cs"/>
          <w:rtl/>
          <w:lang w:val="en-US"/>
        </w:rPr>
        <w:t xml:space="preserve">ובין אם לא. ההגבלה על הרוכשת </w:t>
      </w:r>
      <w:r w:rsidR="002F1B52" w:rsidRPr="00DD75DC">
        <w:rPr>
          <w:rFonts w:ascii="Arial" w:hAnsi="Arial" w:cs="Arial" w:hint="cs"/>
          <w:rtl/>
          <w:lang w:val="en-US"/>
        </w:rPr>
        <w:t>כ</w:t>
      </w:r>
      <w:r w:rsidRPr="00DD75DC">
        <w:rPr>
          <w:rFonts w:ascii="Arial" w:hAnsi="Arial" w:cs="Arial" w:hint="cs"/>
          <w:rtl/>
          <w:lang w:val="en-US"/>
        </w:rPr>
        <w:t>מפורט בסעיף משנה 11.1(ג) לא תחול במ</w:t>
      </w:r>
      <w:r w:rsidR="009C23F4" w:rsidRPr="00DD75DC">
        <w:rPr>
          <w:rFonts w:ascii="Arial" w:hAnsi="Arial" w:cs="Arial" w:hint="cs"/>
          <w:rtl/>
          <w:lang w:val="en-US"/>
        </w:rPr>
        <w:t>קרה</w:t>
      </w:r>
      <w:r w:rsidRPr="00DD75DC">
        <w:rPr>
          <w:rFonts w:ascii="Arial" w:hAnsi="Arial" w:cs="Arial" w:hint="cs"/>
          <w:rtl/>
          <w:lang w:val="en-US"/>
        </w:rPr>
        <w:t xml:space="preserve"> שבו העובד או הקבלן כבר אינו </w:t>
      </w:r>
      <w:r w:rsidR="002F1B52" w:rsidRPr="00DD75DC">
        <w:rPr>
          <w:rFonts w:ascii="Arial" w:hAnsi="Arial" w:cs="Arial" w:hint="cs"/>
          <w:rtl/>
          <w:lang w:val="en-US"/>
        </w:rPr>
        <w:t>עובד של המוכרת או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9C23F4" w:rsidRPr="00DD75DC">
        <w:rPr>
          <w:rFonts w:ascii="Arial" w:hAnsi="Arial" w:cs="Arial" w:hint="cs"/>
          <w:rtl/>
          <w:lang w:val="en-US"/>
        </w:rPr>
        <w:t xml:space="preserve">אינו </w:t>
      </w:r>
      <w:r w:rsidRPr="00DD75DC">
        <w:rPr>
          <w:rFonts w:ascii="Arial" w:hAnsi="Arial" w:cs="Arial" w:hint="cs"/>
          <w:rtl/>
          <w:lang w:val="en-US"/>
        </w:rPr>
        <w:t xml:space="preserve">מועסק </w:t>
      </w:r>
      <w:r w:rsidR="00BA51E8" w:rsidRPr="00DD75DC">
        <w:rPr>
          <w:rFonts w:ascii="Arial" w:hAnsi="Arial" w:cs="Arial" w:hint="cs"/>
          <w:rtl/>
          <w:lang w:val="en-US"/>
        </w:rPr>
        <w:t>על יד</w:t>
      </w:r>
      <w:r w:rsidR="002F1B52" w:rsidRPr="00DD75DC">
        <w:rPr>
          <w:rFonts w:ascii="Arial" w:hAnsi="Arial" w:cs="Arial" w:hint="cs"/>
          <w:rtl/>
          <w:lang w:val="en-US"/>
        </w:rPr>
        <w:t>ה</w:t>
      </w:r>
      <w:r w:rsidR="00BA51E8" w:rsidRPr="00DD75DC">
        <w:rPr>
          <w:rFonts w:ascii="Arial" w:hAnsi="Arial" w:cs="Arial" w:hint="cs"/>
          <w:rtl/>
          <w:lang w:val="en-US"/>
        </w:rPr>
        <w:t xml:space="preserve"> (או על ידי חבר </w:t>
      </w:r>
      <w:r w:rsidR="00A26D3A" w:rsidRPr="00DD75DC">
        <w:rPr>
          <w:rFonts w:ascii="Arial" w:hAnsi="Arial" w:cs="Arial" w:hint="cs"/>
          <w:rtl/>
          <w:lang w:val="en-US"/>
        </w:rPr>
        <w:t xml:space="preserve">אחר </w:t>
      </w:r>
      <w:r w:rsidR="00BA51E8" w:rsidRPr="00DD75DC">
        <w:rPr>
          <w:rFonts w:ascii="Arial" w:hAnsi="Arial" w:cs="Arial" w:hint="cs"/>
          <w:rtl/>
          <w:lang w:val="en-US"/>
        </w:rPr>
        <w:t xml:space="preserve">בקבוצת המוכרת) ולא עבד או </w:t>
      </w:r>
      <w:r w:rsidR="00C3358D" w:rsidRPr="00DD75DC">
        <w:rPr>
          <w:rFonts w:ascii="Arial" w:hAnsi="Arial" w:cs="Arial" w:hint="cs"/>
          <w:rtl/>
          <w:lang w:val="en-US"/>
        </w:rPr>
        <w:t>ה</w:t>
      </w:r>
      <w:r w:rsidR="00BA51E8" w:rsidRPr="00DD75DC">
        <w:rPr>
          <w:rFonts w:ascii="Arial" w:hAnsi="Arial" w:cs="Arial" w:hint="cs"/>
          <w:rtl/>
          <w:lang w:val="en-US"/>
        </w:rPr>
        <w:t xml:space="preserve">ועסק כאמור בתקופה של שלוש שנים או יותר. למרות האמור לעיל, לצורכי הסכם זה, מודעות </w:t>
      </w:r>
      <w:r w:rsidR="009C23F4" w:rsidRPr="00DD75DC">
        <w:rPr>
          <w:rFonts w:ascii="Arial" w:hAnsi="Arial" w:cs="Arial" w:hint="cs"/>
          <w:rtl/>
          <w:lang w:val="en-US"/>
        </w:rPr>
        <w:t xml:space="preserve">דרושים </w:t>
      </w:r>
      <w:r w:rsidR="00BA51E8" w:rsidRPr="00DD75DC">
        <w:rPr>
          <w:rFonts w:ascii="Arial" w:hAnsi="Arial" w:cs="Arial" w:hint="cs"/>
          <w:rtl/>
          <w:lang w:val="en-US"/>
        </w:rPr>
        <w:t>כלליות שמיועדות ל</w:t>
      </w:r>
      <w:r w:rsidR="0071168F" w:rsidRPr="00DD75DC">
        <w:rPr>
          <w:rFonts w:ascii="Arial" w:hAnsi="Arial" w:cs="Arial" w:hint="cs"/>
          <w:rtl/>
          <w:lang w:val="en-US"/>
        </w:rPr>
        <w:t>תחום</w:t>
      </w:r>
      <w:r w:rsidR="00BA51E8" w:rsidRPr="00DD75DC">
        <w:rPr>
          <w:rFonts w:ascii="Arial" w:hAnsi="Arial" w:cs="Arial" w:hint="cs"/>
          <w:rtl/>
          <w:lang w:val="en-US"/>
        </w:rPr>
        <w:t xml:space="preserve"> גאוגרפי </w:t>
      </w:r>
      <w:r w:rsidR="0071168F" w:rsidRPr="00DD75DC">
        <w:rPr>
          <w:rFonts w:ascii="Arial" w:hAnsi="Arial" w:cs="Arial" w:hint="cs"/>
          <w:rtl/>
          <w:lang w:val="en-US"/>
        </w:rPr>
        <w:t xml:space="preserve">או טכני </w:t>
      </w:r>
      <w:r w:rsidR="00BA51E8" w:rsidRPr="00DD75DC">
        <w:rPr>
          <w:rFonts w:ascii="Arial" w:hAnsi="Arial" w:cs="Arial" w:hint="cs"/>
          <w:rtl/>
          <w:lang w:val="en-US"/>
        </w:rPr>
        <w:t>מסוים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BA51E8" w:rsidRPr="00DD75DC">
        <w:rPr>
          <w:rFonts w:ascii="Arial" w:hAnsi="Arial" w:cs="Arial" w:hint="cs"/>
          <w:rtl/>
          <w:lang w:val="en-US"/>
        </w:rPr>
        <w:t xml:space="preserve"> אך </w:t>
      </w:r>
      <w:r w:rsidR="0071168F" w:rsidRPr="00DD75DC">
        <w:rPr>
          <w:rFonts w:ascii="Arial" w:hAnsi="Arial" w:cs="Arial" w:hint="cs"/>
          <w:rtl/>
          <w:lang w:val="en-US"/>
        </w:rPr>
        <w:t>אינן</w:t>
      </w:r>
      <w:r w:rsidR="00BA51E8" w:rsidRPr="00DD75DC">
        <w:rPr>
          <w:rFonts w:ascii="Arial" w:hAnsi="Arial" w:cs="Arial" w:hint="cs"/>
          <w:rtl/>
          <w:lang w:val="en-US"/>
        </w:rPr>
        <w:t xml:space="preserve"> </w:t>
      </w:r>
      <w:r w:rsidR="00A26D3A" w:rsidRPr="00DD75DC">
        <w:rPr>
          <w:rFonts w:ascii="Arial" w:hAnsi="Arial" w:cs="Arial" w:hint="cs"/>
          <w:rtl/>
          <w:lang w:val="en-US"/>
        </w:rPr>
        <w:t xml:space="preserve">פונות </w:t>
      </w:r>
      <w:r w:rsidR="00BA51E8" w:rsidRPr="00DD75DC">
        <w:rPr>
          <w:rFonts w:ascii="Arial" w:hAnsi="Arial" w:cs="Arial" w:hint="cs"/>
          <w:rtl/>
          <w:lang w:val="en-US"/>
        </w:rPr>
        <w:t>באופן ישיר או עקיף ל</w:t>
      </w:r>
      <w:r w:rsidR="0071168F" w:rsidRPr="00DD75DC">
        <w:rPr>
          <w:rFonts w:ascii="Arial" w:hAnsi="Arial" w:cs="Arial" w:hint="cs"/>
          <w:rtl/>
          <w:lang w:val="en-US"/>
        </w:rPr>
        <w:t>עובד מסוים או קבלן מסוים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BA51E8" w:rsidRPr="00DD75DC">
        <w:rPr>
          <w:rFonts w:ascii="Arial" w:hAnsi="Arial" w:cs="Arial" w:hint="cs"/>
          <w:rtl/>
          <w:lang w:val="en-US"/>
        </w:rPr>
        <w:t xml:space="preserve"> לא ייחשבו להפרה של סעיף </w:t>
      </w:r>
      <w:commentRangeStart w:id="1"/>
      <w:r w:rsidR="00BA51E8" w:rsidRPr="00DD75DC">
        <w:rPr>
          <w:rFonts w:ascii="Arial" w:hAnsi="Arial" w:cs="Arial" w:hint="cs"/>
          <w:rtl/>
          <w:lang w:val="en-US"/>
        </w:rPr>
        <w:t>11.1(</w:t>
      </w:r>
      <w:r w:rsidR="00A26D3A" w:rsidRPr="00DD75DC">
        <w:rPr>
          <w:rFonts w:ascii="Arial" w:hAnsi="Arial" w:cs="Arial" w:hint="cs"/>
          <w:rtl/>
          <w:lang w:val="en-US"/>
        </w:rPr>
        <w:t>ג</w:t>
      </w:r>
      <w:r w:rsidR="00BA51E8" w:rsidRPr="00DD75DC">
        <w:rPr>
          <w:rFonts w:ascii="Arial" w:hAnsi="Arial" w:cs="Arial" w:hint="cs"/>
          <w:rtl/>
          <w:lang w:val="en-US"/>
        </w:rPr>
        <w:t>)</w:t>
      </w:r>
      <w:r w:rsidR="002D6C0A">
        <w:rPr>
          <w:rFonts w:ascii="Arial" w:hAnsi="Arial" w:cs="Arial" w:hint="cs"/>
          <w:rtl/>
          <w:lang w:val="en-US"/>
        </w:rPr>
        <w:t xml:space="preserve"> זה</w:t>
      </w:r>
      <w:commentRangeEnd w:id="1"/>
      <w:r w:rsidR="00914A55">
        <w:rPr>
          <w:rStyle w:val="CommentReference"/>
          <w:rtl/>
        </w:rPr>
        <w:commentReference w:id="1"/>
      </w:r>
      <w:r w:rsidR="00BA51E8" w:rsidRPr="002D6C0A">
        <w:rPr>
          <w:rFonts w:ascii="Arial" w:hAnsi="Arial" w:cs="Arial" w:hint="cs"/>
          <w:i/>
          <w:iCs/>
          <w:rtl/>
          <w:lang w:val="en-US"/>
        </w:rPr>
        <w:t>.</w:t>
      </w:r>
      <w:r w:rsidR="00BA51E8" w:rsidRPr="00DD75DC">
        <w:rPr>
          <w:rFonts w:ascii="Arial" w:hAnsi="Arial" w:cs="Arial" w:hint="cs"/>
          <w:rtl/>
          <w:lang w:val="en-US"/>
        </w:rPr>
        <w:t xml:space="preserve"> </w:t>
      </w:r>
      <w:r w:rsidR="0071168F" w:rsidRPr="00DD75DC">
        <w:rPr>
          <w:rFonts w:ascii="Arial" w:hAnsi="Arial" w:cs="Arial" w:hint="cs"/>
          <w:rtl/>
          <w:lang w:val="en-US"/>
        </w:rPr>
        <w:t xml:space="preserve">מוסכם על </w:t>
      </w:r>
      <w:r w:rsidR="00BA51E8" w:rsidRPr="00DD75DC">
        <w:rPr>
          <w:rFonts w:ascii="Arial" w:hAnsi="Arial" w:cs="Arial" w:hint="cs"/>
          <w:rtl/>
          <w:lang w:val="en-US"/>
        </w:rPr>
        <w:t>הרוכשת והמוכרת ש</w:t>
      </w:r>
      <w:r w:rsidR="0071168F" w:rsidRPr="00DD75DC">
        <w:rPr>
          <w:rFonts w:ascii="Arial" w:hAnsi="Arial" w:cs="Arial" w:hint="cs"/>
          <w:rtl/>
          <w:lang w:val="en-US"/>
        </w:rPr>
        <w:t>כתוצאה מ</w:t>
      </w:r>
      <w:r w:rsidR="00BA51E8" w:rsidRPr="00DD75DC">
        <w:rPr>
          <w:rFonts w:ascii="Arial" w:hAnsi="Arial" w:cs="Arial" w:hint="cs"/>
          <w:rtl/>
          <w:lang w:val="en-US"/>
        </w:rPr>
        <w:t>הפרת סעיף 11.1(ג)</w:t>
      </w:r>
      <w:r w:rsidR="00DB5672" w:rsidRPr="00DD75DC">
        <w:rPr>
          <w:rFonts w:ascii="Arial" w:hAnsi="Arial" w:cs="Arial" w:hint="cs"/>
          <w:rtl/>
          <w:lang w:val="en-US"/>
        </w:rPr>
        <w:t xml:space="preserve"> </w:t>
      </w:r>
      <w:r w:rsidR="00A26D3A" w:rsidRPr="00DD75DC">
        <w:rPr>
          <w:rFonts w:ascii="Arial" w:hAnsi="Arial" w:cs="Arial" w:hint="cs"/>
          <w:rtl/>
          <w:lang w:val="en-US"/>
        </w:rPr>
        <w:t xml:space="preserve">זה </w:t>
      </w:r>
      <w:r w:rsidR="00DB5672" w:rsidRPr="00DD75DC">
        <w:rPr>
          <w:rFonts w:ascii="Arial" w:hAnsi="Arial" w:cs="Arial" w:hint="cs"/>
          <w:rtl/>
          <w:lang w:val="en-US"/>
        </w:rPr>
        <w:t>על ידי הרוכשת</w:t>
      </w:r>
      <w:r w:rsidR="00A26D3A" w:rsidRPr="00DD75DC">
        <w:rPr>
          <w:rFonts w:ascii="Arial" w:hAnsi="Arial" w:cs="Arial" w:hint="cs"/>
          <w:rtl/>
          <w:lang w:val="en-US"/>
        </w:rPr>
        <w:t>,</w:t>
      </w:r>
      <w:r w:rsidR="00BA51E8" w:rsidRPr="00DD75DC">
        <w:rPr>
          <w:rFonts w:ascii="Arial" w:hAnsi="Arial" w:cs="Arial" w:hint="cs"/>
          <w:rtl/>
          <w:lang w:val="en-US"/>
        </w:rPr>
        <w:t xml:space="preserve"> תשלם הרוכשת למוכרת 1,000,000</w:t>
      </w:r>
      <w:r w:rsidR="0071168F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BA51E8" w:rsidRPr="00DD75DC">
        <w:rPr>
          <w:rFonts w:ascii="Arial" w:hAnsi="Arial" w:cs="Arial" w:hint="cs"/>
          <w:rtl/>
          <w:lang w:val="en-US"/>
        </w:rPr>
        <w:t xml:space="preserve"> סכום הנחשב על ידי הצדדים להערכה לגיטימית של </w:t>
      </w:r>
      <w:r w:rsidR="00A26D3A" w:rsidRPr="00DD75DC">
        <w:rPr>
          <w:rFonts w:ascii="Arial" w:hAnsi="Arial" w:cs="Arial" w:hint="cs"/>
          <w:rtl/>
          <w:lang w:val="en-US"/>
        </w:rPr>
        <w:t>ה</w:t>
      </w:r>
      <w:r w:rsidR="00BA51E8" w:rsidRPr="00DD75DC">
        <w:rPr>
          <w:rFonts w:ascii="Arial" w:hAnsi="Arial" w:cs="Arial" w:hint="cs"/>
          <w:rtl/>
          <w:lang w:val="en-US"/>
        </w:rPr>
        <w:t xml:space="preserve">פיצויים </w:t>
      </w:r>
      <w:r w:rsidR="00A26D3A" w:rsidRPr="00DD75DC">
        <w:rPr>
          <w:rFonts w:ascii="Arial" w:hAnsi="Arial" w:cs="Arial" w:hint="cs"/>
          <w:rtl/>
          <w:lang w:val="en-US"/>
        </w:rPr>
        <w:t>ה</w:t>
      </w:r>
      <w:r w:rsidR="00BA51E8" w:rsidRPr="00DD75DC">
        <w:rPr>
          <w:rFonts w:ascii="Arial" w:hAnsi="Arial" w:cs="Arial" w:hint="cs"/>
          <w:rtl/>
          <w:lang w:val="en-US"/>
        </w:rPr>
        <w:t>מוסכמים בגין הנזק ש</w:t>
      </w:r>
      <w:r w:rsidR="0071168F" w:rsidRPr="00DD75DC">
        <w:rPr>
          <w:rFonts w:ascii="Arial" w:hAnsi="Arial" w:cs="Arial" w:hint="cs"/>
          <w:rtl/>
          <w:lang w:val="en-US"/>
        </w:rPr>
        <w:t>יי</w:t>
      </w:r>
      <w:r w:rsidR="00BA51E8" w:rsidRPr="00DD75DC">
        <w:rPr>
          <w:rFonts w:ascii="Arial" w:hAnsi="Arial" w:cs="Arial" w:hint="cs"/>
          <w:rtl/>
          <w:lang w:val="en-US"/>
        </w:rPr>
        <w:t>גרם למוכרת כתוצאה מהפרה כאמור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BA51E8" w:rsidRPr="00DD75DC">
        <w:rPr>
          <w:rFonts w:ascii="Arial" w:hAnsi="Arial" w:cs="Arial" w:hint="cs"/>
          <w:rtl/>
          <w:lang w:val="en-US"/>
        </w:rPr>
        <w:t xml:space="preserve"> </w:t>
      </w:r>
      <w:r w:rsidR="0071168F" w:rsidRPr="00DD75DC">
        <w:rPr>
          <w:rFonts w:ascii="Arial" w:hAnsi="Arial" w:cs="Arial" w:hint="cs"/>
          <w:rtl/>
          <w:lang w:val="en-US"/>
        </w:rPr>
        <w:t>על מנת</w:t>
      </w:r>
      <w:r w:rsidR="00BA51E8" w:rsidRPr="00DD75DC">
        <w:rPr>
          <w:rFonts w:ascii="Arial" w:hAnsi="Arial" w:cs="Arial" w:hint="cs"/>
          <w:rtl/>
          <w:lang w:val="en-US"/>
        </w:rPr>
        <w:t xml:space="preserve"> להגן על האינטרסים הלגיטימיים של המוכרת. הפיצויים המוסכמים </w:t>
      </w:r>
      <w:r w:rsidR="0071168F" w:rsidRPr="00DD75DC">
        <w:rPr>
          <w:rFonts w:ascii="Arial" w:hAnsi="Arial" w:cs="Arial" w:hint="cs"/>
          <w:rtl/>
          <w:lang w:val="en-US"/>
        </w:rPr>
        <w:t xml:space="preserve">בסכום </w:t>
      </w:r>
      <w:r w:rsidR="00BA51E8" w:rsidRPr="00DD75DC">
        <w:rPr>
          <w:rFonts w:ascii="Arial" w:hAnsi="Arial" w:cs="Arial" w:hint="cs"/>
          <w:rtl/>
          <w:lang w:val="en-US"/>
        </w:rPr>
        <w:t>של 1,000,000</w:t>
      </w:r>
      <w:r w:rsidR="0071168F" w:rsidRPr="00DD75DC">
        <w:rPr>
          <w:rFonts w:asciiTheme="minorBidi" w:hAnsiTheme="minorBidi" w:cstheme="minorBidi"/>
          <w:color w:val="212529"/>
          <w:shd w:val="clear" w:color="auto" w:fill="F8F9FA"/>
        </w:rPr>
        <w:t>£</w:t>
      </w:r>
      <w:r w:rsidR="00BA51E8" w:rsidRPr="00DD75DC">
        <w:rPr>
          <w:rFonts w:ascii="Arial" w:hAnsi="Arial" w:cs="Arial" w:hint="cs"/>
          <w:rtl/>
          <w:lang w:val="en-US"/>
        </w:rPr>
        <w:t xml:space="preserve"> ישולמו פעם אחת בלבד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BA51E8" w:rsidRPr="00DD75DC">
        <w:rPr>
          <w:rFonts w:ascii="Arial" w:hAnsi="Arial" w:cs="Arial" w:hint="cs"/>
          <w:rtl/>
          <w:lang w:val="en-US"/>
        </w:rPr>
        <w:t xml:space="preserve"> ולא </w:t>
      </w:r>
      <w:r w:rsidR="0071168F" w:rsidRPr="00DD75DC">
        <w:rPr>
          <w:rFonts w:ascii="Arial" w:hAnsi="Arial" w:cs="Arial" w:hint="cs"/>
          <w:rtl/>
          <w:lang w:val="en-US"/>
        </w:rPr>
        <w:t>ב</w:t>
      </w:r>
      <w:bookmarkStart w:id="2" w:name="_GoBack"/>
      <w:bookmarkEnd w:id="2"/>
      <w:r w:rsidR="0071168F" w:rsidRPr="00DD75DC">
        <w:rPr>
          <w:rFonts w:ascii="Arial" w:hAnsi="Arial" w:cs="Arial" w:hint="cs"/>
          <w:rtl/>
          <w:lang w:val="en-US"/>
        </w:rPr>
        <w:t>גין</w:t>
      </w:r>
      <w:r w:rsidR="00BA51E8" w:rsidRPr="00DD75DC">
        <w:rPr>
          <w:rFonts w:ascii="Arial" w:hAnsi="Arial" w:cs="Arial" w:hint="cs"/>
          <w:rtl/>
          <w:lang w:val="en-US"/>
        </w:rPr>
        <w:t xml:space="preserve"> כל הפרה של סעיף 11.1(ג) שתתבצע לאחר מכן.</w:t>
      </w:r>
    </w:p>
    <w:p w14:paraId="44E6ABB2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6055A487" w14:textId="77777777" w:rsidR="00BA51E8" w:rsidRDefault="00BA51E8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11.2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שירותי מעבר</w:t>
      </w:r>
    </w:p>
    <w:p w14:paraId="5095B937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</w:p>
    <w:p w14:paraId="1AEF5B95" w14:textId="77777777" w:rsidR="005A1D90" w:rsidRDefault="003B43BB" w:rsidP="003710F5">
      <w:pPr>
        <w:ind w:firstLine="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המוכרת מתחייבת לספק לרוכשת (או </w:t>
      </w:r>
      <w:r w:rsidR="00D95337" w:rsidRPr="00DD75DC">
        <w:rPr>
          <w:rFonts w:ascii="Arial" w:hAnsi="Arial" w:cs="Arial" w:hint="cs"/>
          <w:rtl/>
          <w:lang w:val="en-US"/>
        </w:rPr>
        <w:t xml:space="preserve">לכל </w:t>
      </w:r>
      <w:r w:rsidRPr="00DD75DC">
        <w:rPr>
          <w:rFonts w:ascii="Arial" w:hAnsi="Arial" w:cs="Arial" w:hint="cs"/>
          <w:rtl/>
          <w:lang w:val="en-US"/>
        </w:rPr>
        <w:t xml:space="preserve">ישות אחרת כפי שתורה הרוכשת) </w:t>
      </w:r>
      <w:r w:rsidR="00D95337" w:rsidRPr="00DD75DC">
        <w:rPr>
          <w:rFonts w:ascii="Arial" w:hAnsi="Arial" w:cs="Arial" w:hint="cs"/>
          <w:rtl/>
          <w:lang w:val="en-US"/>
        </w:rPr>
        <w:t>את ה</w:t>
      </w:r>
      <w:r w:rsidRPr="00DD75DC">
        <w:rPr>
          <w:rFonts w:ascii="Arial" w:hAnsi="Arial" w:cs="Arial" w:hint="cs"/>
          <w:rtl/>
          <w:lang w:val="en-US"/>
        </w:rPr>
        <w:t>שירותים ה</w:t>
      </w:r>
      <w:r w:rsidR="00D95337" w:rsidRPr="00DD75DC">
        <w:rPr>
          <w:rFonts w:ascii="Arial" w:hAnsi="Arial" w:cs="Arial" w:hint="cs"/>
          <w:rtl/>
          <w:lang w:val="en-US"/>
        </w:rPr>
        <w:t xml:space="preserve">מתוארים </w:t>
      </w:r>
      <w:r w:rsidRPr="00DD75DC">
        <w:rPr>
          <w:rFonts w:ascii="Arial" w:hAnsi="Arial" w:cs="Arial" w:hint="cs"/>
          <w:u w:val="single"/>
          <w:rtl/>
          <w:lang w:val="en-US"/>
        </w:rPr>
        <w:t>ב</w:t>
      </w:r>
      <w:r w:rsidR="00DB5672" w:rsidRPr="00DD75DC">
        <w:rPr>
          <w:rFonts w:ascii="Arial" w:hAnsi="Arial" w:cs="Arial" w:hint="cs"/>
          <w:u w:val="single"/>
          <w:rtl/>
          <w:lang w:val="en-US"/>
        </w:rPr>
        <w:t>תוספת</w:t>
      </w:r>
      <w:r w:rsidRPr="00DD75DC">
        <w:rPr>
          <w:rFonts w:ascii="Arial" w:hAnsi="Arial" w:cs="Arial" w:hint="cs"/>
          <w:u w:val="single"/>
          <w:rtl/>
          <w:lang w:val="en-US"/>
        </w:rPr>
        <w:t xml:space="preserve"> 3</w:t>
      </w:r>
      <w:r w:rsidR="00D95337" w:rsidRPr="00DD75DC">
        <w:rPr>
          <w:rFonts w:ascii="Arial" w:hAnsi="Arial" w:cs="Arial" w:hint="cs"/>
          <w:u w:val="single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DB5672" w:rsidRPr="00DD75DC">
        <w:rPr>
          <w:rFonts w:ascii="Arial" w:hAnsi="Arial" w:cs="Arial" w:hint="cs"/>
          <w:rtl/>
          <w:lang w:val="en-US"/>
        </w:rPr>
        <w:t>ו</w:t>
      </w:r>
      <w:r w:rsidR="00D95337" w:rsidRPr="00DD75DC">
        <w:rPr>
          <w:rFonts w:ascii="Arial" w:hAnsi="Arial" w:cs="Arial" w:hint="cs"/>
          <w:rtl/>
          <w:lang w:val="en-US"/>
        </w:rPr>
        <w:t>על פי התנאים המפורטים ב</w:t>
      </w:r>
      <w:r w:rsidR="00DB5672" w:rsidRPr="00DD75DC">
        <w:rPr>
          <w:rFonts w:ascii="Arial" w:hAnsi="Arial" w:cs="Arial" w:hint="cs"/>
          <w:rtl/>
          <w:lang w:val="en-US"/>
        </w:rPr>
        <w:t>ה</w:t>
      </w:r>
      <w:r w:rsidR="00D95337" w:rsidRPr="00DD75DC">
        <w:rPr>
          <w:rFonts w:ascii="Arial" w:hAnsi="Arial" w:cs="Arial" w:hint="cs"/>
          <w:rtl/>
          <w:lang w:val="en-US"/>
        </w:rPr>
        <w:t xml:space="preserve">, </w:t>
      </w:r>
      <w:r w:rsidRPr="00DD75DC">
        <w:rPr>
          <w:rFonts w:ascii="Arial" w:hAnsi="Arial" w:cs="Arial" w:hint="cs"/>
          <w:rtl/>
          <w:lang w:val="en-US"/>
        </w:rPr>
        <w:t>לתקופה של עד שנים עשר (12) חודשים מתאריך הסכם זה.</w:t>
      </w:r>
    </w:p>
    <w:p w14:paraId="6B992C7B" w14:textId="77777777" w:rsidR="000C0FB6" w:rsidRDefault="000C0FB6">
      <w:pPr>
        <w:bidi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rtl/>
          <w:lang w:val="en-US"/>
        </w:rPr>
        <w:br w:type="page"/>
      </w:r>
    </w:p>
    <w:p w14:paraId="6E4C6437" w14:textId="77777777" w:rsidR="003B43BB" w:rsidRDefault="003B43BB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lastRenderedPageBreak/>
        <w:t xml:space="preserve">11.3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מידע לשימוש בתוכנה המורשית</w:t>
      </w:r>
    </w:p>
    <w:p w14:paraId="03AD83CD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32A5FFA7" w14:textId="77777777" w:rsidR="001175E6" w:rsidRPr="00DD75DC" w:rsidRDefault="005F4623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(א)</w:t>
      </w:r>
      <w:r w:rsidRPr="00DD75DC">
        <w:rPr>
          <w:rFonts w:ascii="Arial" w:hAnsi="Arial" w:cs="Arial" w:hint="cs"/>
          <w:rtl/>
          <w:lang w:val="en-US"/>
        </w:rPr>
        <w:tab/>
        <w:t>ה</w:t>
      </w:r>
      <w:r w:rsidR="003B43BB" w:rsidRPr="00DD75DC">
        <w:rPr>
          <w:rFonts w:ascii="Arial" w:hAnsi="Arial" w:cs="Arial" w:hint="cs"/>
          <w:rtl/>
          <w:lang w:val="en-US"/>
        </w:rPr>
        <w:t xml:space="preserve">רוכשת מתחייבת לספק למוכרת </w:t>
      </w:r>
      <w:r w:rsidR="00D95337" w:rsidRPr="00DD75DC">
        <w:rPr>
          <w:rFonts w:ascii="Arial" w:hAnsi="Arial" w:cs="Arial" w:hint="cs"/>
          <w:rtl/>
          <w:lang w:val="en-US"/>
        </w:rPr>
        <w:t>את ה</w:t>
      </w:r>
      <w:r w:rsidR="003B43BB" w:rsidRPr="00DD75DC">
        <w:rPr>
          <w:rFonts w:ascii="Arial" w:hAnsi="Arial" w:cs="Arial" w:hint="cs"/>
          <w:rtl/>
          <w:lang w:val="en-US"/>
        </w:rPr>
        <w:t xml:space="preserve">מידע שיתבקש </w:t>
      </w:r>
      <w:r w:rsidR="00654F5B" w:rsidRPr="00DD75DC">
        <w:rPr>
          <w:rFonts w:ascii="Arial" w:hAnsi="Arial" w:cs="Arial" w:hint="cs"/>
          <w:rtl/>
          <w:lang w:val="en-US"/>
        </w:rPr>
        <w:t xml:space="preserve">על ידה </w:t>
      </w:r>
      <w:r w:rsidR="003B43BB" w:rsidRPr="00DD75DC">
        <w:rPr>
          <w:rFonts w:ascii="Arial" w:hAnsi="Arial" w:cs="Arial" w:hint="cs"/>
          <w:rtl/>
          <w:lang w:val="en-US"/>
        </w:rPr>
        <w:t>בסבירות למטר</w:t>
      </w:r>
      <w:r w:rsidR="009C23F4" w:rsidRPr="00DD75DC">
        <w:rPr>
          <w:rFonts w:ascii="Arial" w:hAnsi="Arial" w:cs="Arial" w:hint="cs"/>
          <w:rtl/>
          <w:lang w:val="en-US"/>
        </w:rPr>
        <w:t>ה</w:t>
      </w:r>
      <w:r w:rsidR="003B43BB" w:rsidRPr="00DD75DC">
        <w:rPr>
          <w:rFonts w:ascii="Arial" w:hAnsi="Arial" w:cs="Arial" w:hint="cs"/>
          <w:rtl/>
          <w:lang w:val="en-US"/>
        </w:rPr>
        <w:t xml:space="preserve"> </w:t>
      </w:r>
      <w:r w:rsidR="00D95337" w:rsidRPr="00DD75DC">
        <w:rPr>
          <w:rFonts w:ascii="Arial" w:hAnsi="Arial" w:cs="Arial" w:hint="cs"/>
          <w:rtl/>
          <w:lang w:val="en-US"/>
        </w:rPr>
        <w:t xml:space="preserve">היחידה של </w:t>
      </w:r>
      <w:r w:rsidR="003B43BB" w:rsidRPr="00DD75DC">
        <w:rPr>
          <w:rFonts w:ascii="Arial" w:hAnsi="Arial" w:cs="Arial" w:hint="cs"/>
          <w:rtl/>
          <w:lang w:val="en-US"/>
        </w:rPr>
        <w:t xml:space="preserve">הערכה </w:t>
      </w:r>
      <w:r w:rsidR="009C23F4" w:rsidRPr="00DD75DC">
        <w:rPr>
          <w:rFonts w:ascii="Arial" w:hAnsi="Arial" w:cs="Arial" w:hint="cs"/>
          <w:rtl/>
          <w:lang w:val="en-US"/>
        </w:rPr>
        <w:t>ב</w:t>
      </w:r>
      <w:r w:rsidR="003B43BB" w:rsidRPr="00DD75DC">
        <w:rPr>
          <w:rFonts w:ascii="Arial" w:hAnsi="Arial" w:cs="Arial" w:hint="cs"/>
          <w:rtl/>
          <w:lang w:val="en-US"/>
        </w:rPr>
        <w:t>אם הושגה אבן דרך</w:t>
      </w:r>
      <w:r w:rsidR="00DB5672" w:rsidRPr="00DD75DC">
        <w:rPr>
          <w:rFonts w:ascii="Arial" w:hAnsi="Arial" w:cs="Arial" w:hint="cs"/>
          <w:rtl/>
          <w:lang w:val="en-US"/>
        </w:rPr>
        <w:t xml:space="preserve"> או לא</w:t>
      </w:r>
      <w:r w:rsidR="00D95337" w:rsidRPr="00DD75DC">
        <w:rPr>
          <w:rFonts w:ascii="Arial" w:hAnsi="Arial" w:cs="Arial" w:hint="cs"/>
          <w:rtl/>
          <w:lang w:val="en-US"/>
        </w:rPr>
        <w:t>,</w:t>
      </w:r>
      <w:r w:rsidR="003B43BB" w:rsidRPr="00DD75DC">
        <w:rPr>
          <w:rFonts w:ascii="Arial" w:hAnsi="Arial" w:cs="Arial" w:hint="cs"/>
          <w:rtl/>
          <w:lang w:val="en-US"/>
        </w:rPr>
        <w:t xml:space="preserve"> בתוך 20 ימי עסקים מבקשה כאמור, לרבות לספק למוכרת וליועציה</w:t>
      </w:r>
      <w:r w:rsidR="009C23F4" w:rsidRPr="00DD75DC">
        <w:rPr>
          <w:rFonts w:ascii="Arial" w:hAnsi="Arial" w:cs="Arial" w:hint="cs"/>
          <w:rtl/>
          <w:lang w:val="en-US"/>
        </w:rPr>
        <w:t>,</w:t>
      </w:r>
      <w:r w:rsidR="003B43BB" w:rsidRPr="00DD75DC">
        <w:rPr>
          <w:rFonts w:ascii="Arial" w:hAnsi="Arial" w:cs="Arial" w:hint="cs"/>
          <w:rtl/>
          <w:lang w:val="en-US"/>
        </w:rPr>
        <w:t xml:space="preserve"> </w:t>
      </w:r>
      <w:r w:rsidR="00C5379C" w:rsidRPr="00DD75DC">
        <w:rPr>
          <w:rFonts w:ascii="Arial" w:hAnsi="Arial" w:cs="Arial" w:hint="cs"/>
          <w:rtl/>
          <w:lang w:val="en-US"/>
        </w:rPr>
        <w:t>עם</w:t>
      </w:r>
      <w:r w:rsidR="003B43BB" w:rsidRPr="00DD75DC">
        <w:rPr>
          <w:rFonts w:ascii="Arial" w:hAnsi="Arial" w:cs="Arial" w:hint="cs"/>
          <w:rtl/>
          <w:lang w:val="en-US"/>
        </w:rPr>
        <w:t xml:space="preserve"> קבלת הודעה סבירה ובמהלך שעות העסקים, גישה סבירה לשטחים </w:t>
      </w:r>
      <w:r w:rsidR="00C5379C" w:rsidRPr="00DD75DC">
        <w:rPr>
          <w:rFonts w:ascii="Arial" w:hAnsi="Arial" w:cs="Arial" w:hint="cs"/>
          <w:rtl/>
          <w:lang w:val="en-US"/>
        </w:rPr>
        <w:t xml:space="preserve">ולעובדים </w:t>
      </w:r>
      <w:r w:rsidR="003B43BB" w:rsidRPr="00DD75DC">
        <w:rPr>
          <w:rFonts w:ascii="Arial" w:hAnsi="Arial" w:cs="Arial" w:hint="cs"/>
          <w:rtl/>
          <w:lang w:val="en-US"/>
        </w:rPr>
        <w:t>הרלוונטיים של הרוכשת ו</w:t>
      </w:r>
      <w:r w:rsidR="00C5379C" w:rsidRPr="00DD75DC">
        <w:rPr>
          <w:rFonts w:ascii="Arial" w:hAnsi="Arial" w:cs="Arial" w:hint="cs"/>
          <w:rtl/>
          <w:lang w:val="en-US"/>
        </w:rPr>
        <w:t xml:space="preserve">של </w:t>
      </w:r>
      <w:r w:rsidR="003B43BB" w:rsidRPr="00DD75DC">
        <w:rPr>
          <w:rFonts w:ascii="Arial" w:hAnsi="Arial" w:cs="Arial" w:hint="cs"/>
          <w:rtl/>
          <w:lang w:val="en-US"/>
        </w:rPr>
        <w:t xml:space="preserve">חברי קבוצת הרוכשת, ולכל </w:t>
      </w:r>
      <w:r w:rsidR="009C23F4" w:rsidRPr="00DD75DC">
        <w:rPr>
          <w:rFonts w:ascii="Arial" w:hAnsi="Arial" w:cs="Arial" w:hint="cs"/>
          <w:rtl/>
          <w:lang w:val="en-US"/>
        </w:rPr>
        <w:t>ה</w:t>
      </w:r>
      <w:r w:rsidR="003B43BB" w:rsidRPr="00DD75DC">
        <w:rPr>
          <w:rFonts w:ascii="Arial" w:hAnsi="Arial" w:cs="Arial" w:hint="cs"/>
          <w:rtl/>
          <w:lang w:val="en-US"/>
        </w:rPr>
        <w:t xml:space="preserve">מסמכים </w:t>
      </w:r>
      <w:r w:rsidR="009C23F4" w:rsidRPr="00DD75DC">
        <w:rPr>
          <w:rFonts w:ascii="Arial" w:hAnsi="Arial" w:cs="Arial" w:hint="cs"/>
          <w:rtl/>
          <w:lang w:val="en-US"/>
        </w:rPr>
        <w:t>ה</w:t>
      </w:r>
      <w:r w:rsidR="003B43BB" w:rsidRPr="00DD75DC">
        <w:rPr>
          <w:rFonts w:ascii="Arial" w:hAnsi="Arial" w:cs="Arial" w:hint="cs"/>
          <w:rtl/>
          <w:lang w:val="en-US"/>
        </w:rPr>
        <w:t>רלוונטיים ש</w:t>
      </w:r>
      <w:r w:rsidR="00C3358D" w:rsidRPr="00DD75DC">
        <w:rPr>
          <w:rFonts w:ascii="Arial" w:hAnsi="Arial" w:cs="Arial" w:hint="cs"/>
          <w:rtl/>
          <w:lang w:val="en-US"/>
        </w:rPr>
        <w:t>יש בכוחם</w:t>
      </w:r>
      <w:r w:rsidR="003B43BB" w:rsidRPr="00DD75DC">
        <w:rPr>
          <w:rFonts w:ascii="Arial" w:hAnsi="Arial" w:cs="Arial" w:hint="cs"/>
          <w:rtl/>
          <w:lang w:val="en-US"/>
        </w:rPr>
        <w:t xml:space="preserve"> לספק</w:t>
      </w:r>
      <w:r w:rsidR="00C5379C" w:rsidRPr="00DD75DC">
        <w:rPr>
          <w:rFonts w:ascii="Arial" w:hAnsi="Arial" w:cs="Arial" w:hint="cs"/>
          <w:rtl/>
          <w:lang w:val="en-US"/>
        </w:rPr>
        <w:t>,</w:t>
      </w:r>
      <w:r w:rsidR="003B43BB" w:rsidRPr="00DD75DC">
        <w:rPr>
          <w:rFonts w:ascii="Arial" w:hAnsi="Arial" w:cs="Arial" w:hint="cs"/>
          <w:rtl/>
          <w:lang w:val="en-US"/>
        </w:rPr>
        <w:t xml:space="preserve"> </w:t>
      </w:r>
      <w:r w:rsidR="00C5379C" w:rsidRPr="00DD75DC">
        <w:rPr>
          <w:rFonts w:ascii="Arial" w:hAnsi="Arial" w:cs="Arial" w:hint="cs"/>
          <w:rtl/>
          <w:lang w:val="en-US"/>
        </w:rPr>
        <w:t>ש</w:t>
      </w:r>
      <w:r w:rsidR="003B43BB" w:rsidRPr="00DD75DC">
        <w:rPr>
          <w:rFonts w:ascii="Arial" w:hAnsi="Arial" w:cs="Arial" w:hint="cs"/>
          <w:rtl/>
          <w:lang w:val="en-US"/>
        </w:rPr>
        <w:t>בחזקת</w:t>
      </w:r>
      <w:r w:rsidR="00C3358D" w:rsidRPr="00DD75DC">
        <w:rPr>
          <w:rFonts w:ascii="Arial" w:hAnsi="Arial" w:cs="Arial" w:hint="cs"/>
          <w:rtl/>
          <w:lang w:val="en-US"/>
        </w:rPr>
        <w:t>ם</w:t>
      </w:r>
      <w:r w:rsidR="003B43BB" w:rsidRPr="00DD75DC">
        <w:rPr>
          <w:rFonts w:ascii="Arial" w:hAnsi="Arial" w:cs="Arial" w:hint="cs"/>
          <w:rtl/>
          <w:lang w:val="en-US"/>
        </w:rPr>
        <w:t xml:space="preserve"> או בשליטת</w:t>
      </w:r>
      <w:r w:rsidR="00C3358D" w:rsidRPr="00DD75DC">
        <w:rPr>
          <w:rFonts w:ascii="Arial" w:hAnsi="Arial" w:cs="Arial" w:hint="cs"/>
          <w:rtl/>
          <w:lang w:val="en-US"/>
        </w:rPr>
        <w:t>ם</w:t>
      </w:r>
      <w:r w:rsidR="003B43BB" w:rsidRPr="00DD75DC">
        <w:rPr>
          <w:rFonts w:ascii="Arial" w:hAnsi="Arial" w:cs="Arial" w:hint="cs"/>
          <w:rtl/>
          <w:lang w:val="en-US"/>
        </w:rPr>
        <w:t>, ותתיר למוכרת ו</w:t>
      </w:r>
      <w:r w:rsidR="00C5379C" w:rsidRPr="00DD75DC">
        <w:rPr>
          <w:rFonts w:ascii="Arial" w:hAnsi="Arial" w:cs="Arial" w:hint="cs"/>
          <w:rtl/>
          <w:lang w:val="en-US"/>
        </w:rPr>
        <w:t>ל</w:t>
      </w:r>
      <w:r w:rsidR="003B43BB" w:rsidRPr="00DD75DC">
        <w:rPr>
          <w:rFonts w:ascii="Arial" w:hAnsi="Arial" w:cs="Arial" w:hint="cs"/>
          <w:rtl/>
          <w:lang w:val="en-US"/>
        </w:rPr>
        <w:t>יועציה, על חשבונה של המוכרת בלבד</w:t>
      </w:r>
      <w:r w:rsidR="00C5379C" w:rsidRPr="00DD75DC">
        <w:rPr>
          <w:rFonts w:ascii="Arial" w:hAnsi="Arial" w:cs="Arial" w:hint="cs"/>
          <w:rtl/>
          <w:lang w:val="en-US"/>
        </w:rPr>
        <w:t>,</w:t>
      </w:r>
      <w:r w:rsidR="003B43BB" w:rsidRPr="00DD75DC">
        <w:rPr>
          <w:rFonts w:ascii="Arial" w:hAnsi="Arial" w:cs="Arial" w:hint="cs"/>
          <w:rtl/>
          <w:lang w:val="en-US"/>
        </w:rPr>
        <w:t xml:space="preserve"> ל</w:t>
      </w:r>
      <w:r w:rsidR="00C3358D" w:rsidRPr="00DD75DC">
        <w:rPr>
          <w:rFonts w:ascii="Arial" w:hAnsi="Arial" w:cs="Arial" w:hint="cs"/>
          <w:rtl/>
          <w:lang w:val="en-US"/>
        </w:rPr>
        <w:t xml:space="preserve">צלם </w:t>
      </w:r>
      <w:r w:rsidR="003B43BB" w:rsidRPr="00DD75DC">
        <w:rPr>
          <w:rFonts w:ascii="Arial" w:hAnsi="Arial" w:cs="Arial" w:hint="cs"/>
          <w:rtl/>
          <w:lang w:val="en-US"/>
        </w:rPr>
        <w:t>מסמכים או רישומים רלוונטיים</w:t>
      </w:r>
      <w:r w:rsidR="00C5379C" w:rsidRPr="00DD75DC">
        <w:rPr>
          <w:rFonts w:ascii="Arial" w:hAnsi="Arial" w:cs="Arial" w:hint="cs"/>
          <w:rtl/>
          <w:lang w:val="en-US"/>
        </w:rPr>
        <w:t>,</w:t>
      </w:r>
      <w:r w:rsidR="003B43BB" w:rsidRPr="00DD75DC">
        <w:rPr>
          <w:rFonts w:ascii="Arial" w:hAnsi="Arial" w:cs="Arial" w:hint="cs"/>
          <w:rtl/>
          <w:lang w:val="en-US"/>
        </w:rPr>
        <w:t xml:space="preserve"> ובלבד שאם גישה או היתר לצלם</w:t>
      </w:r>
      <w:r w:rsidR="00C5379C" w:rsidRPr="00DD75DC">
        <w:rPr>
          <w:rFonts w:ascii="Arial" w:hAnsi="Arial" w:cs="Arial" w:hint="cs"/>
          <w:rtl/>
          <w:lang w:val="en-US"/>
        </w:rPr>
        <w:t xml:space="preserve"> מסמכים</w:t>
      </w:r>
      <w:r w:rsidR="003B43BB" w:rsidRPr="00DD75DC">
        <w:rPr>
          <w:rFonts w:ascii="Arial" w:hAnsi="Arial" w:cs="Arial" w:hint="cs"/>
          <w:rtl/>
          <w:lang w:val="en-US"/>
        </w:rPr>
        <w:t xml:space="preserve"> </w:t>
      </w:r>
      <w:r w:rsidR="00DB5672" w:rsidRPr="00DD75DC">
        <w:rPr>
          <w:rFonts w:ascii="Arial" w:hAnsi="Arial" w:cs="Arial" w:hint="cs"/>
          <w:rtl/>
          <w:lang w:val="en-US"/>
        </w:rPr>
        <w:t xml:space="preserve">כאמור </w:t>
      </w:r>
      <w:r w:rsidR="003B43BB" w:rsidRPr="00DD75DC">
        <w:rPr>
          <w:rFonts w:ascii="Arial" w:hAnsi="Arial" w:cs="Arial" w:hint="cs"/>
          <w:rtl/>
          <w:lang w:val="en-US"/>
        </w:rPr>
        <w:t>יביא</w:t>
      </w:r>
      <w:r w:rsidR="00EC22D4">
        <w:rPr>
          <w:rFonts w:ascii="Arial" w:hAnsi="Arial" w:cs="Arial" w:hint="cs"/>
          <w:rtl/>
          <w:lang w:val="en-US"/>
        </w:rPr>
        <w:t>ו</w:t>
      </w:r>
      <w:r w:rsidR="003B43BB" w:rsidRPr="00DD75DC">
        <w:rPr>
          <w:rFonts w:ascii="Arial" w:hAnsi="Arial" w:cs="Arial" w:hint="cs"/>
          <w:rtl/>
          <w:lang w:val="en-US"/>
        </w:rPr>
        <w:t xml:space="preserve"> לכך שהרוכשת או </w:t>
      </w:r>
      <w:r w:rsidR="001175E6" w:rsidRPr="00DD75DC">
        <w:rPr>
          <w:rFonts w:ascii="Arial" w:hAnsi="Arial" w:cs="Arial" w:hint="cs"/>
          <w:rtl/>
          <w:lang w:val="en-US"/>
        </w:rPr>
        <w:t>חבר בקבוצת הרוכשת יפר</w:t>
      </w:r>
      <w:r w:rsidR="00EC22D4">
        <w:rPr>
          <w:rFonts w:ascii="Arial" w:hAnsi="Arial" w:cs="Arial" w:hint="cs"/>
          <w:rtl/>
          <w:lang w:val="en-US"/>
        </w:rPr>
        <w:t>ו</w:t>
      </w:r>
      <w:r w:rsidR="001175E6" w:rsidRPr="00DD75DC">
        <w:rPr>
          <w:rFonts w:ascii="Arial" w:hAnsi="Arial" w:cs="Arial" w:hint="cs"/>
          <w:rtl/>
          <w:lang w:val="en-US"/>
        </w:rPr>
        <w:t xml:space="preserve"> כל חוק החל </w:t>
      </w:r>
      <w:r w:rsidR="006D3F15" w:rsidRPr="00DD75DC">
        <w:rPr>
          <w:rFonts w:ascii="Arial" w:hAnsi="Arial" w:cs="Arial" w:hint="cs"/>
          <w:rtl/>
          <w:lang w:val="en-US"/>
        </w:rPr>
        <w:t xml:space="preserve">לגבי </w:t>
      </w:r>
      <w:r w:rsidR="001175E6" w:rsidRPr="00DD75DC">
        <w:rPr>
          <w:rFonts w:ascii="Arial" w:hAnsi="Arial" w:cs="Arial" w:hint="cs"/>
          <w:rtl/>
          <w:lang w:val="en-US"/>
        </w:rPr>
        <w:t>הגנה</w:t>
      </w:r>
      <w:r w:rsidR="00C5379C" w:rsidRPr="00DD75DC">
        <w:rPr>
          <w:rFonts w:ascii="Arial" w:hAnsi="Arial" w:cs="Arial" w:hint="cs"/>
          <w:rtl/>
          <w:lang w:val="en-US"/>
        </w:rPr>
        <w:t xml:space="preserve"> </w:t>
      </w:r>
      <w:r w:rsidR="001175E6" w:rsidRPr="00DD75DC">
        <w:rPr>
          <w:rFonts w:ascii="Arial" w:hAnsi="Arial" w:cs="Arial" w:hint="cs"/>
          <w:rtl/>
          <w:lang w:val="en-US"/>
        </w:rPr>
        <w:t>על מידע כאמור, מידע כ</w:t>
      </w:r>
      <w:r w:rsidR="00DB5672" w:rsidRPr="00DD75DC">
        <w:rPr>
          <w:rFonts w:ascii="Arial" w:hAnsi="Arial" w:cs="Arial" w:hint="cs"/>
          <w:rtl/>
          <w:lang w:val="en-US"/>
        </w:rPr>
        <w:t>זה</w:t>
      </w:r>
      <w:r w:rsidR="001175E6" w:rsidRPr="00DD75DC">
        <w:rPr>
          <w:rFonts w:ascii="Arial" w:hAnsi="Arial" w:cs="Arial" w:hint="cs"/>
          <w:rtl/>
          <w:lang w:val="en-US"/>
        </w:rPr>
        <w:t xml:space="preserve"> יצונזר תחילה רק במידה ה</w:t>
      </w:r>
      <w:r w:rsidR="00DB5672" w:rsidRPr="00DD75DC">
        <w:rPr>
          <w:rFonts w:ascii="Arial" w:hAnsi="Arial" w:cs="Arial" w:hint="cs"/>
          <w:rtl/>
          <w:lang w:val="en-US"/>
        </w:rPr>
        <w:t>נחוצה</w:t>
      </w:r>
      <w:r w:rsidR="001175E6" w:rsidRPr="00DD75DC">
        <w:rPr>
          <w:rFonts w:ascii="Arial" w:hAnsi="Arial" w:cs="Arial" w:hint="cs"/>
          <w:rtl/>
          <w:lang w:val="en-US"/>
        </w:rPr>
        <w:t xml:space="preserve"> כדי למנוע הפרה כאמור.</w:t>
      </w:r>
    </w:p>
    <w:p w14:paraId="254D7BA4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288D117B" w14:textId="77777777" w:rsidR="003B43BB" w:rsidRPr="00DD75DC" w:rsidRDefault="005F4623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(ב)</w:t>
      </w:r>
      <w:r w:rsidRPr="00DD75DC">
        <w:rPr>
          <w:rFonts w:ascii="Arial" w:hAnsi="Arial" w:cs="Arial" w:hint="cs"/>
          <w:rtl/>
          <w:lang w:val="en-US"/>
        </w:rPr>
        <w:tab/>
        <w:t>ב</w:t>
      </w:r>
      <w:r w:rsidR="001175E6" w:rsidRPr="00DD75DC">
        <w:rPr>
          <w:rFonts w:ascii="Arial" w:hAnsi="Arial" w:cs="Arial" w:hint="cs"/>
          <w:rtl/>
          <w:lang w:val="en-US"/>
        </w:rPr>
        <w:t xml:space="preserve">נוסף למידע </w:t>
      </w:r>
      <w:r w:rsidR="00C3358D" w:rsidRPr="00DD75DC">
        <w:rPr>
          <w:rFonts w:ascii="Arial" w:hAnsi="Arial" w:cs="Arial" w:hint="cs"/>
          <w:rtl/>
          <w:lang w:val="en-US"/>
        </w:rPr>
        <w:t>שיסופק</w:t>
      </w:r>
      <w:r w:rsidR="001175E6" w:rsidRPr="00DD75DC">
        <w:rPr>
          <w:rFonts w:ascii="Arial" w:hAnsi="Arial" w:cs="Arial" w:hint="cs"/>
          <w:rtl/>
          <w:lang w:val="en-US"/>
        </w:rPr>
        <w:t xml:space="preserve"> בהתאם לסעיף </w:t>
      </w:r>
      <w:r w:rsidR="001175E6" w:rsidRPr="00DD75DC">
        <w:rPr>
          <w:rFonts w:ascii="Arial" w:hAnsi="Arial" w:cs="Arial" w:hint="cs"/>
          <w:u w:val="single"/>
          <w:rtl/>
          <w:lang w:val="en-US"/>
        </w:rPr>
        <w:t>11.3(א)</w:t>
      </w:r>
      <w:r w:rsidR="00C5379C" w:rsidRPr="00DD75DC">
        <w:rPr>
          <w:rFonts w:ascii="Arial" w:hAnsi="Arial" w:cs="Arial" w:hint="cs"/>
          <w:rtl/>
          <w:lang w:val="en-US"/>
        </w:rPr>
        <w:t xml:space="preserve">, </w:t>
      </w:r>
      <w:r w:rsidR="001175E6" w:rsidRPr="00DD75DC">
        <w:rPr>
          <w:rFonts w:ascii="Arial" w:hAnsi="Arial" w:cs="Arial" w:hint="cs"/>
          <w:rtl/>
          <w:lang w:val="en-US"/>
        </w:rPr>
        <w:t>הרוכשת מתחייבת לספק למוכרת דיווחים רבעוניים בנוגע לשימוש בתוכנה המורשית בתוך 30 ימי עסקים מסוף כל רבעון</w:t>
      </w:r>
      <w:r w:rsidR="00C5379C" w:rsidRPr="00DD75DC">
        <w:rPr>
          <w:rFonts w:ascii="Arial" w:hAnsi="Arial" w:cs="Arial" w:hint="cs"/>
          <w:rtl/>
          <w:lang w:val="en-US"/>
        </w:rPr>
        <w:t>,</w:t>
      </w:r>
      <w:r w:rsidR="001175E6" w:rsidRPr="00DD75DC">
        <w:rPr>
          <w:rFonts w:ascii="Arial" w:hAnsi="Arial" w:cs="Arial" w:hint="cs"/>
          <w:rtl/>
          <w:lang w:val="en-US"/>
        </w:rPr>
        <w:t xml:space="preserve"> שי</w:t>
      </w:r>
      <w:r w:rsidR="00C5379C" w:rsidRPr="00DD75DC">
        <w:rPr>
          <w:rFonts w:ascii="Arial" w:hAnsi="Arial" w:cs="Arial" w:hint="cs"/>
          <w:rtl/>
          <w:lang w:val="en-US"/>
        </w:rPr>
        <w:t xml:space="preserve">כללו את </w:t>
      </w:r>
      <w:r w:rsidR="001175E6" w:rsidRPr="00DD75DC">
        <w:rPr>
          <w:rFonts w:ascii="Arial" w:hAnsi="Arial" w:cs="Arial" w:hint="cs"/>
          <w:rtl/>
          <w:lang w:val="en-US"/>
        </w:rPr>
        <w:t xml:space="preserve">מספר המנויים הפעילים בסוף </w:t>
      </w:r>
      <w:r w:rsidR="00C5379C" w:rsidRPr="00DD75DC">
        <w:rPr>
          <w:rFonts w:ascii="Arial" w:hAnsi="Arial" w:cs="Arial" w:hint="cs"/>
          <w:rtl/>
          <w:lang w:val="en-US"/>
        </w:rPr>
        <w:t>ה</w:t>
      </w:r>
      <w:r w:rsidR="001175E6" w:rsidRPr="00DD75DC">
        <w:rPr>
          <w:rFonts w:ascii="Arial" w:hAnsi="Arial" w:cs="Arial" w:hint="cs"/>
          <w:rtl/>
          <w:lang w:val="en-US"/>
        </w:rPr>
        <w:t>רבעון</w:t>
      </w:r>
      <w:r w:rsidR="00C5379C" w:rsidRPr="00DD75DC">
        <w:rPr>
          <w:rFonts w:ascii="Arial" w:hAnsi="Arial" w:cs="Arial" w:hint="cs"/>
          <w:rtl/>
          <w:lang w:val="en-US"/>
        </w:rPr>
        <w:t xml:space="preserve"> הרלוונטי</w:t>
      </w:r>
      <w:r w:rsidR="001175E6" w:rsidRPr="00DD75DC">
        <w:rPr>
          <w:rFonts w:ascii="Arial" w:hAnsi="Arial" w:cs="Arial" w:hint="cs"/>
          <w:rtl/>
          <w:lang w:val="en-US"/>
        </w:rPr>
        <w:t>.</w:t>
      </w:r>
    </w:p>
    <w:p w14:paraId="46E4596D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414777D9" w14:textId="77777777" w:rsidR="001175E6" w:rsidRDefault="001175E6" w:rsidP="00DD75DC">
      <w:pPr>
        <w:contextualSpacing/>
        <w:jc w:val="both"/>
        <w:rPr>
          <w:rFonts w:ascii="Arial" w:hAnsi="Arial" w:cs="Arial"/>
          <w:b/>
          <w:bCs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11.4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b/>
          <w:bCs/>
          <w:rtl/>
          <w:lang w:val="en-US"/>
        </w:rPr>
        <w:t>הודעות, רישומים וכספים</w:t>
      </w:r>
    </w:p>
    <w:p w14:paraId="6DCDA415" w14:textId="77777777" w:rsidR="005A1D90" w:rsidRPr="00DD75DC" w:rsidRDefault="005A1D90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p w14:paraId="051CBB2F" w14:textId="77777777" w:rsidR="005F4623" w:rsidRPr="00DD75DC" w:rsidRDefault="005F4623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>(א)</w:t>
      </w:r>
      <w:r w:rsidRPr="00DD75DC">
        <w:rPr>
          <w:rFonts w:ascii="Arial" w:hAnsi="Arial" w:cs="Arial" w:hint="cs"/>
          <w:rtl/>
          <w:lang w:val="en-US"/>
        </w:rPr>
        <w:tab/>
      </w:r>
      <w:r w:rsidR="00C5379C" w:rsidRPr="00DD75DC">
        <w:rPr>
          <w:rFonts w:ascii="Arial" w:hAnsi="Arial" w:cs="Arial" w:hint="cs"/>
          <w:rtl/>
          <w:lang w:val="en-US"/>
        </w:rPr>
        <w:t xml:space="preserve">במשך </w:t>
      </w:r>
      <w:r w:rsidR="001175E6" w:rsidRPr="00DD75DC">
        <w:rPr>
          <w:rFonts w:ascii="Arial" w:hAnsi="Arial" w:cs="Arial" w:hint="cs"/>
          <w:rtl/>
          <w:lang w:val="en-US"/>
        </w:rPr>
        <w:t>תקופה של 12 חודשים לאחר תאריך ההעברה, המוכרת ת</w:t>
      </w:r>
      <w:r w:rsidR="00C5379C" w:rsidRPr="00DD75DC">
        <w:rPr>
          <w:rFonts w:ascii="Arial" w:hAnsi="Arial" w:cs="Arial" w:hint="cs"/>
          <w:rtl/>
          <w:lang w:val="en-US"/>
        </w:rPr>
        <w:t>עביר</w:t>
      </w:r>
      <w:r w:rsidR="001175E6" w:rsidRPr="00DD75DC">
        <w:rPr>
          <w:rFonts w:ascii="Arial" w:hAnsi="Arial" w:cs="Arial" w:hint="cs"/>
          <w:rtl/>
          <w:lang w:val="en-US"/>
        </w:rPr>
        <w:t xml:space="preserve"> לרוכשת</w:t>
      </w:r>
      <w:r w:rsidR="00F640A1" w:rsidRPr="00DD75DC">
        <w:rPr>
          <w:rFonts w:ascii="Arial" w:hAnsi="Arial" w:cs="Arial" w:hint="cs"/>
          <w:rtl/>
          <w:lang w:val="en-US"/>
        </w:rPr>
        <w:t>,</w:t>
      </w:r>
      <w:r w:rsidR="001175E6" w:rsidRPr="00DD75DC">
        <w:rPr>
          <w:rFonts w:ascii="Arial" w:hAnsi="Arial" w:cs="Arial" w:hint="cs"/>
          <w:rtl/>
          <w:lang w:val="en-US"/>
        </w:rPr>
        <w:t xml:space="preserve"> </w:t>
      </w:r>
      <w:r w:rsidR="00F640A1" w:rsidRPr="00DD75DC">
        <w:rPr>
          <w:rFonts w:ascii="Arial" w:hAnsi="Arial" w:cs="Arial" w:hint="cs"/>
          <w:rtl/>
          <w:lang w:val="en-US"/>
        </w:rPr>
        <w:t>מיד עם קבלתם</w:t>
      </w:r>
      <w:r w:rsidR="00C5379C" w:rsidRPr="00DD75DC">
        <w:rPr>
          <w:rFonts w:ascii="Arial" w:hAnsi="Arial" w:cs="Arial" w:hint="cs"/>
          <w:rtl/>
          <w:lang w:val="en-US"/>
        </w:rPr>
        <w:t>,</w:t>
      </w:r>
      <w:r w:rsidR="001175E6" w:rsidRPr="00DD75DC">
        <w:rPr>
          <w:rFonts w:ascii="Arial" w:hAnsi="Arial" w:cs="Arial" w:hint="cs"/>
          <w:rtl/>
          <w:lang w:val="en-US"/>
        </w:rPr>
        <w:t xml:space="preserve"> העתק של </w:t>
      </w:r>
      <w:r w:rsidR="00DB5672" w:rsidRPr="00DD75DC">
        <w:rPr>
          <w:rFonts w:ascii="Arial" w:hAnsi="Arial" w:cs="Arial" w:hint="cs"/>
          <w:rtl/>
          <w:lang w:val="en-US"/>
        </w:rPr>
        <w:t xml:space="preserve">כל </w:t>
      </w:r>
      <w:r w:rsidR="001175E6" w:rsidRPr="00DD75DC">
        <w:rPr>
          <w:rFonts w:ascii="Arial" w:hAnsi="Arial" w:cs="Arial" w:hint="cs"/>
          <w:rtl/>
          <w:lang w:val="en-US"/>
        </w:rPr>
        <w:t xml:space="preserve">הודעות, התכתבות, חקירות </w:t>
      </w:r>
      <w:r w:rsidR="00F640A1" w:rsidRPr="00DD75DC">
        <w:rPr>
          <w:rFonts w:ascii="Arial" w:hAnsi="Arial" w:cs="Arial" w:hint="cs"/>
          <w:rtl/>
          <w:lang w:val="en-US"/>
        </w:rPr>
        <w:t xml:space="preserve">או מידע </w:t>
      </w:r>
      <w:r w:rsidR="001175E6" w:rsidRPr="00DD75DC">
        <w:rPr>
          <w:rFonts w:ascii="Arial" w:hAnsi="Arial" w:cs="Arial" w:hint="cs"/>
          <w:rtl/>
          <w:lang w:val="en-US"/>
        </w:rPr>
        <w:t>ה</w:t>
      </w:r>
      <w:r w:rsidR="00DB5672" w:rsidRPr="00DD75DC">
        <w:rPr>
          <w:rFonts w:ascii="Arial" w:hAnsi="Arial" w:cs="Arial" w:hint="cs"/>
          <w:rtl/>
          <w:lang w:val="en-US"/>
        </w:rPr>
        <w:t>קשור</w:t>
      </w:r>
      <w:r w:rsidR="00F640A1" w:rsidRPr="00DD75DC">
        <w:rPr>
          <w:rFonts w:ascii="Arial" w:hAnsi="Arial" w:cs="Arial" w:hint="cs"/>
          <w:rtl/>
          <w:lang w:val="en-US"/>
        </w:rPr>
        <w:t>ים</w:t>
      </w:r>
      <w:r w:rsidR="001175E6" w:rsidRPr="00DD75DC">
        <w:rPr>
          <w:rFonts w:ascii="Arial" w:hAnsi="Arial" w:cs="Arial" w:hint="cs"/>
          <w:rtl/>
          <w:lang w:val="en-US"/>
        </w:rPr>
        <w:t xml:space="preserve"> באופן מהותי לחומרי התוכנה המורש</w:t>
      </w:r>
      <w:r w:rsidR="003C2374" w:rsidRPr="00DD75DC">
        <w:rPr>
          <w:rFonts w:ascii="Arial" w:hAnsi="Arial" w:cs="Arial" w:hint="cs"/>
          <w:rtl/>
          <w:lang w:val="en-US"/>
        </w:rPr>
        <w:t>ים</w:t>
      </w:r>
      <w:r w:rsidR="001175E6" w:rsidRPr="00DD75DC">
        <w:rPr>
          <w:rFonts w:ascii="Arial" w:hAnsi="Arial" w:cs="Arial" w:hint="cs"/>
          <w:rtl/>
          <w:lang w:val="en-US"/>
        </w:rPr>
        <w:t>.</w:t>
      </w:r>
    </w:p>
    <w:p w14:paraId="3A45AFCC" w14:textId="77777777" w:rsidR="004A7095" w:rsidRPr="00DD75DC" w:rsidRDefault="004A7095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</w:p>
    <w:p w14:paraId="1E760804" w14:textId="77777777" w:rsidR="001175E6" w:rsidRPr="00DD75DC" w:rsidRDefault="001175E6" w:rsidP="00DD75DC">
      <w:pPr>
        <w:ind w:left="2120"/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(ב) </w:t>
      </w:r>
      <w:r w:rsidR="005F4623" w:rsidRPr="00DD75DC">
        <w:rPr>
          <w:rFonts w:ascii="Arial" w:hAnsi="Arial" w:cs="Arial" w:hint="cs"/>
          <w:rtl/>
          <w:lang w:val="en-US"/>
        </w:rPr>
        <w:tab/>
      </w:r>
      <w:r w:rsidRPr="00DD75DC">
        <w:rPr>
          <w:rFonts w:ascii="Arial" w:hAnsi="Arial" w:cs="Arial" w:hint="cs"/>
          <w:rtl/>
          <w:lang w:val="en-US"/>
        </w:rPr>
        <w:t>המוכרת תשמור או ת</w:t>
      </w:r>
      <w:r w:rsidR="00C5379C" w:rsidRPr="00DD75DC">
        <w:rPr>
          <w:rFonts w:ascii="Arial" w:hAnsi="Arial" w:cs="Arial" w:hint="cs"/>
          <w:rtl/>
          <w:lang w:val="en-US"/>
        </w:rPr>
        <w:t>דאג לש</w:t>
      </w:r>
      <w:r w:rsidR="006D3F15" w:rsidRPr="00DD75DC">
        <w:rPr>
          <w:rFonts w:ascii="Arial" w:hAnsi="Arial" w:cs="Arial" w:hint="cs"/>
          <w:rtl/>
          <w:lang w:val="en-US"/>
        </w:rPr>
        <w:t xml:space="preserve">מור את </w:t>
      </w:r>
      <w:r w:rsidRPr="00DD75DC">
        <w:rPr>
          <w:rFonts w:ascii="Arial" w:hAnsi="Arial" w:cs="Arial" w:hint="cs"/>
          <w:rtl/>
          <w:lang w:val="en-US"/>
        </w:rPr>
        <w:t>כל הספרים, המסמכים והרישומים הנוגעים לחומרי התוכנה המורשי</w:t>
      </w:r>
      <w:r w:rsidR="00C5379C" w:rsidRPr="00DD75DC">
        <w:rPr>
          <w:rFonts w:ascii="Arial" w:hAnsi="Arial" w:cs="Arial" w:hint="cs"/>
          <w:rtl/>
          <w:lang w:val="en-US"/>
        </w:rPr>
        <w:t>ם</w:t>
      </w:r>
      <w:r w:rsidRPr="00DD75DC">
        <w:rPr>
          <w:rFonts w:ascii="Arial" w:hAnsi="Arial" w:cs="Arial" w:hint="cs"/>
          <w:rtl/>
          <w:lang w:val="en-US"/>
        </w:rPr>
        <w:t xml:space="preserve"> בנוגע לתקופה ש</w:t>
      </w:r>
      <w:r w:rsidR="003C2374" w:rsidRPr="00DD75DC">
        <w:rPr>
          <w:rFonts w:ascii="Arial" w:hAnsi="Arial" w:cs="Arial" w:hint="cs"/>
          <w:rtl/>
          <w:lang w:val="en-US"/>
        </w:rPr>
        <w:t>קדמה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3C2374" w:rsidRPr="00DD75DC">
        <w:rPr>
          <w:rFonts w:ascii="Arial" w:hAnsi="Arial" w:cs="Arial" w:hint="cs"/>
          <w:rtl/>
          <w:lang w:val="en-US"/>
        </w:rPr>
        <w:t>ל</w:t>
      </w:r>
      <w:r w:rsidRPr="00DD75DC">
        <w:rPr>
          <w:rFonts w:ascii="Arial" w:hAnsi="Arial" w:cs="Arial" w:hint="cs"/>
          <w:rtl/>
          <w:lang w:val="en-US"/>
        </w:rPr>
        <w:t>השלמ</w:t>
      </w:r>
      <w:r w:rsidR="00C5379C" w:rsidRPr="00DD75DC">
        <w:rPr>
          <w:rFonts w:ascii="Arial" w:hAnsi="Arial" w:cs="Arial" w:hint="cs"/>
          <w:rtl/>
          <w:lang w:val="en-US"/>
        </w:rPr>
        <w:t>ת העסקה</w:t>
      </w:r>
      <w:r w:rsidR="006D3F15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F640A1" w:rsidRPr="00DD75DC">
        <w:rPr>
          <w:rFonts w:ascii="Arial" w:hAnsi="Arial" w:cs="Arial" w:hint="cs"/>
          <w:rtl/>
          <w:lang w:val="en-US"/>
        </w:rPr>
        <w:t xml:space="preserve">שאותם היא מחזיקה </w:t>
      </w:r>
      <w:r w:rsidRPr="00DD75DC">
        <w:rPr>
          <w:rFonts w:ascii="Arial" w:hAnsi="Arial" w:cs="Arial" w:hint="cs"/>
          <w:rtl/>
          <w:lang w:val="en-US"/>
        </w:rPr>
        <w:t>לאחר השלמ</w:t>
      </w:r>
      <w:r w:rsidR="00C5379C" w:rsidRPr="00DD75DC">
        <w:rPr>
          <w:rFonts w:ascii="Arial" w:hAnsi="Arial" w:cs="Arial" w:hint="cs"/>
          <w:rtl/>
          <w:lang w:val="en-US"/>
        </w:rPr>
        <w:t>ת העסקה</w:t>
      </w:r>
      <w:r w:rsidR="006D3F15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למשך תקופה של שנתיים (2)</w:t>
      </w:r>
      <w:r w:rsidR="00C5379C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F640A1" w:rsidRPr="00DD75DC">
        <w:rPr>
          <w:rFonts w:ascii="Arial" w:hAnsi="Arial" w:cs="Arial" w:hint="cs"/>
          <w:rtl/>
          <w:lang w:val="en-US"/>
        </w:rPr>
        <w:t xml:space="preserve">ותאפשר, </w:t>
      </w:r>
      <w:r w:rsidRPr="00DD75DC">
        <w:rPr>
          <w:rFonts w:ascii="Arial" w:hAnsi="Arial" w:cs="Arial" w:hint="cs"/>
          <w:rtl/>
          <w:lang w:val="en-US"/>
        </w:rPr>
        <w:t xml:space="preserve">לאחר קבלת הודעה סבירה ובמהלך שעות העסקים, </w:t>
      </w:r>
      <w:r w:rsidR="00F640A1" w:rsidRPr="00DD75DC">
        <w:rPr>
          <w:rFonts w:ascii="Arial" w:hAnsi="Arial" w:cs="Arial" w:hint="cs"/>
          <w:rtl/>
          <w:lang w:val="en-US"/>
        </w:rPr>
        <w:t xml:space="preserve">גישה </w:t>
      </w:r>
      <w:r w:rsidRPr="00DD75DC">
        <w:rPr>
          <w:rFonts w:ascii="Arial" w:hAnsi="Arial" w:cs="Arial" w:hint="cs"/>
          <w:rtl/>
          <w:lang w:val="en-US"/>
        </w:rPr>
        <w:t>לרוכשת ו/או לסוכניה (המחויבים לסודיות, לאי גילוי ולאי שימוש סבירים ונהוגים</w:t>
      </w:r>
      <w:r w:rsidR="007D4370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אולם בשום מקרה לא פחות מגבילים מאלו המפורטים בהסכם זה</w:t>
      </w:r>
      <w:r w:rsidR="00C3358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וש</w:t>
      </w:r>
      <w:r w:rsidR="00F640A1" w:rsidRPr="00DD75DC">
        <w:rPr>
          <w:rFonts w:ascii="Arial" w:hAnsi="Arial" w:cs="Arial" w:hint="cs"/>
          <w:rtl/>
          <w:lang w:val="en-US"/>
        </w:rPr>
        <w:t xml:space="preserve">הם </w:t>
      </w:r>
      <w:r w:rsidRPr="00DD75DC">
        <w:rPr>
          <w:rFonts w:ascii="Arial" w:hAnsi="Arial" w:cs="Arial" w:hint="cs"/>
          <w:rtl/>
          <w:lang w:val="en-US"/>
        </w:rPr>
        <w:t>אינם "קבלני משנה אסורים" כמפורט בנספח ד</w:t>
      </w:r>
      <w:r w:rsidR="007D4370" w:rsidRPr="00DD75DC">
        <w:rPr>
          <w:rFonts w:ascii="Arial" w:hAnsi="Arial" w:cs="Arial" w:hint="cs"/>
          <w:rtl/>
          <w:lang w:val="en-US"/>
        </w:rPr>
        <w:t>'</w:t>
      </w:r>
      <w:r w:rsidRPr="00DD75DC">
        <w:rPr>
          <w:rFonts w:ascii="Arial" w:hAnsi="Arial" w:cs="Arial" w:hint="cs"/>
          <w:rtl/>
          <w:lang w:val="en-US"/>
        </w:rPr>
        <w:t xml:space="preserve"> לרישיון)</w:t>
      </w:r>
      <w:r w:rsidR="00C3358D" w:rsidRPr="00DD75DC">
        <w:rPr>
          <w:rFonts w:ascii="Arial" w:hAnsi="Arial" w:cs="Arial" w:hint="cs"/>
          <w:rtl/>
          <w:lang w:val="en-US"/>
        </w:rPr>
        <w:t>,</w:t>
      </w:r>
      <w:r w:rsidRPr="00DD75DC">
        <w:rPr>
          <w:rFonts w:ascii="Arial" w:hAnsi="Arial" w:cs="Arial" w:hint="cs"/>
          <w:rtl/>
          <w:lang w:val="en-US"/>
        </w:rPr>
        <w:t xml:space="preserve"> </w:t>
      </w:r>
      <w:r w:rsidR="003C2374" w:rsidRPr="00DD75DC">
        <w:rPr>
          <w:rFonts w:ascii="Arial" w:hAnsi="Arial" w:cs="Arial" w:hint="cs"/>
          <w:rtl/>
          <w:lang w:val="en-US"/>
        </w:rPr>
        <w:t>למטרה</w:t>
      </w:r>
      <w:r w:rsidRPr="00DD75DC">
        <w:rPr>
          <w:rFonts w:ascii="Arial" w:hAnsi="Arial" w:cs="Arial" w:hint="cs"/>
          <w:rtl/>
          <w:lang w:val="en-US"/>
        </w:rPr>
        <w:t xml:space="preserve"> היחידה של </w:t>
      </w:r>
      <w:r w:rsidR="000F5460" w:rsidRPr="00DD75DC">
        <w:rPr>
          <w:rFonts w:ascii="Arial" w:hAnsi="Arial" w:cs="Arial" w:hint="cs"/>
          <w:rtl/>
          <w:lang w:val="en-US"/>
        </w:rPr>
        <w:t>הפעלה, תמיכה ושימוש בחומרי התוכנה המורשי</w:t>
      </w:r>
      <w:r w:rsidR="007D4370" w:rsidRPr="00DD75DC">
        <w:rPr>
          <w:rFonts w:ascii="Arial" w:hAnsi="Arial" w:cs="Arial" w:hint="cs"/>
          <w:rtl/>
          <w:lang w:val="en-US"/>
        </w:rPr>
        <w:t>ם</w:t>
      </w:r>
      <w:r w:rsidR="00C3358D" w:rsidRPr="00DD75DC">
        <w:rPr>
          <w:rFonts w:ascii="Arial" w:hAnsi="Arial" w:cs="Arial" w:hint="cs"/>
          <w:rtl/>
          <w:lang w:val="en-US"/>
        </w:rPr>
        <w:t>,</w:t>
      </w:r>
      <w:r w:rsidR="000F5460" w:rsidRPr="00DD75DC">
        <w:rPr>
          <w:rFonts w:ascii="Arial" w:hAnsi="Arial" w:cs="Arial" w:hint="cs"/>
          <w:rtl/>
          <w:lang w:val="en-US"/>
        </w:rPr>
        <w:t xml:space="preserve"> ורק במידה הדרושה כדי להשיג מטרה </w:t>
      </w:r>
      <w:r w:rsidR="006D3F15" w:rsidRPr="00DD75DC">
        <w:rPr>
          <w:rFonts w:ascii="Arial" w:hAnsi="Arial" w:cs="Arial" w:hint="cs"/>
          <w:rtl/>
          <w:lang w:val="en-US"/>
        </w:rPr>
        <w:t>זו</w:t>
      </w:r>
      <w:r w:rsidR="000F5460" w:rsidRPr="00DD75DC">
        <w:rPr>
          <w:rFonts w:ascii="Arial" w:hAnsi="Arial" w:cs="Arial" w:hint="cs"/>
          <w:rtl/>
          <w:lang w:val="en-US"/>
        </w:rPr>
        <w:t>.</w:t>
      </w:r>
      <w:r w:rsidRPr="00DD75DC">
        <w:rPr>
          <w:rFonts w:ascii="Arial" w:hAnsi="Arial" w:cs="Arial" w:hint="cs"/>
          <w:rtl/>
          <w:lang w:val="en-US"/>
        </w:rPr>
        <w:t xml:space="preserve">                                 </w:t>
      </w:r>
    </w:p>
    <w:p w14:paraId="311E524D" w14:textId="77777777" w:rsidR="002C78ED" w:rsidRPr="00DD75DC" w:rsidRDefault="002C78ED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 </w:t>
      </w:r>
    </w:p>
    <w:p w14:paraId="73482D6F" w14:textId="77777777" w:rsidR="006E317F" w:rsidRPr="00DD75DC" w:rsidRDefault="006E317F" w:rsidP="00DD75DC">
      <w:pPr>
        <w:contextualSpacing/>
        <w:jc w:val="both"/>
        <w:rPr>
          <w:rFonts w:ascii="Arial" w:hAnsi="Arial" w:cs="Arial"/>
          <w:rtl/>
          <w:lang w:val="en-US"/>
        </w:rPr>
      </w:pPr>
      <w:r w:rsidRPr="00DD75DC">
        <w:rPr>
          <w:rFonts w:ascii="Arial" w:hAnsi="Arial" w:cs="Arial" w:hint="cs"/>
          <w:rtl/>
          <w:lang w:val="en-US"/>
        </w:rPr>
        <w:t xml:space="preserve"> </w:t>
      </w:r>
    </w:p>
    <w:p w14:paraId="3303F6E2" w14:textId="77777777" w:rsidR="00211CF3" w:rsidRPr="00DD75DC" w:rsidRDefault="00211CF3" w:rsidP="00DD75DC">
      <w:pPr>
        <w:contextualSpacing/>
        <w:jc w:val="both"/>
        <w:rPr>
          <w:rFonts w:ascii="Arial" w:hAnsi="Arial" w:cs="Arial"/>
          <w:rtl/>
          <w:lang w:val="en-US"/>
        </w:rPr>
      </w:pPr>
    </w:p>
    <w:sectPr w:rsidR="00211CF3" w:rsidRPr="00DD75DC" w:rsidSect="0011189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C55EF84" w14:textId="77777777" w:rsidR="00914A55" w:rsidRDefault="00914A55">
      <w:pPr>
        <w:pStyle w:val="CommentText"/>
      </w:pPr>
      <w:r>
        <w:rPr>
          <w:rStyle w:val="CommentReference"/>
        </w:rPr>
        <w:annotationRef/>
      </w:r>
      <w:r w:rsidRPr="00914A55">
        <w:rPr>
          <w:rFonts w:ascii="Arial" w:hAnsi="Arial" w:cs="Arial" w:hint="cs"/>
          <w:rtl/>
          <w:lang w:val="en-US"/>
        </w:rPr>
        <w:t>[נכתב במקור בטעות "שירות הרוכשת"]</w:t>
      </w:r>
    </w:p>
  </w:comment>
  <w:comment w:id="1" w:author="Author" w:initials="A">
    <w:p w14:paraId="37D29A8F" w14:textId="77777777" w:rsidR="00914A55" w:rsidRDefault="00914A55">
      <w:pPr>
        <w:pStyle w:val="CommentText"/>
      </w:pPr>
      <w:r>
        <w:rPr>
          <w:rStyle w:val="CommentReference"/>
        </w:rPr>
        <w:annotationRef/>
      </w:r>
      <w:r w:rsidRPr="00914A55">
        <w:rPr>
          <w:rFonts w:ascii="Arial" w:hAnsi="Arial" w:cs="Arial" w:hint="cs"/>
          <w:rtl/>
          <w:lang w:val="en-US"/>
        </w:rPr>
        <w:t>[נכתב במקור בטעות סעיף 11.1(א)]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55EF84" w15:done="0"/>
  <w15:commentEx w15:paraId="37D29A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55EF84" w16cid:durableId="2034B5C4"/>
  <w16cid:commentId w16cid:paraId="37D29A8F" w16cid:durableId="2034B5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E1CC4" w14:textId="77777777" w:rsidR="00E175BE" w:rsidRDefault="00E175BE" w:rsidP="002B764E">
      <w:r>
        <w:separator/>
      </w:r>
    </w:p>
  </w:endnote>
  <w:endnote w:type="continuationSeparator" w:id="0">
    <w:p w14:paraId="006E7A85" w14:textId="77777777" w:rsidR="00E175BE" w:rsidRDefault="00E175BE" w:rsidP="002B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2278752"/>
      <w:docPartObj>
        <w:docPartGallery w:val="Page Numbers (Bottom of Page)"/>
        <w:docPartUnique/>
      </w:docPartObj>
    </w:sdtPr>
    <w:sdtEndPr/>
    <w:sdtContent>
      <w:p w14:paraId="490DE86B" w14:textId="77777777" w:rsidR="00BC733E" w:rsidRDefault="00E175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FB6" w:rsidRPr="000C0FB6">
          <w:rPr>
            <w:rFonts w:cs="Calibri"/>
            <w:noProof/>
            <w:rtl/>
            <w:lang w:val="he-IL"/>
          </w:rPr>
          <w:t>12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359A39FF" w14:textId="77777777" w:rsidR="00BC733E" w:rsidRDefault="00BC7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78548" w14:textId="77777777" w:rsidR="00E175BE" w:rsidRDefault="00E175BE" w:rsidP="002B764E">
      <w:r>
        <w:separator/>
      </w:r>
    </w:p>
  </w:footnote>
  <w:footnote w:type="continuationSeparator" w:id="0">
    <w:p w14:paraId="39FF979E" w14:textId="77777777" w:rsidR="00E175BE" w:rsidRDefault="00E175BE" w:rsidP="002B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5269743"/>
      <w:docPartObj>
        <w:docPartGallery w:val="Page Numbers (Top of Page)"/>
        <w:docPartUnique/>
      </w:docPartObj>
    </w:sdtPr>
    <w:sdtEndPr/>
    <w:sdtContent>
      <w:p w14:paraId="53EDC20A" w14:textId="77777777" w:rsidR="00BC733E" w:rsidRDefault="00E175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FB6" w:rsidRPr="000C0FB6">
          <w:rPr>
            <w:rFonts w:cs="Calibri"/>
            <w:noProof/>
            <w:rtl/>
            <w:lang w:val="he-IL"/>
          </w:rPr>
          <w:t>12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6339C981" w14:textId="77777777" w:rsidR="00BC733E" w:rsidRDefault="00BC7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07A43"/>
    <w:multiLevelType w:val="hybridMultilevel"/>
    <w:tmpl w:val="E09E93F0"/>
    <w:lvl w:ilvl="0" w:tplc="BC42C86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sjAwMzYwMDMyMLdU0lEKTi0uzszPAykwrAUAbSLhgCwAAAA="/>
  </w:docVars>
  <w:rsids>
    <w:rsidRoot w:val="00185616"/>
    <w:rsid w:val="000120F2"/>
    <w:rsid w:val="00012F26"/>
    <w:rsid w:val="000141E7"/>
    <w:rsid w:val="000142B5"/>
    <w:rsid w:val="00014B42"/>
    <w:rsid w:val="0001753E"/>
    <w:rsid w:val="00020269"/>
    <w:rsid w:val="00026A6B"/>
    <w:rsid w:val="00035409"/>
    <w:rsid w:val="00035931"/>
    <w:rsid w:val="000416B5"/>
    <w:rsid w:val="00044933"/>
    <w:rsid w:val="00045BFA"/>
    <w:rsid w:val="00062FC0"/>
    <w:rsid w:val="00070602"/>
    <w:rsid w:val="0007784D"/>
    <w:rsid w:val="00081C14"/>
    <w:rsid w:val="000837F1"/>
    <w:rsid w:val="000917A3"/>
    <w:rsid w:val="000959A5"/>
    <w:rsid w:val="000A029A"/>
    <w:rsid w:val="000A0779"/>
    <w:rsid w:val="000A0B05"/>
    <w:rsid w:val="000A1B7F"/>
    <w:rsid w:val="000A387B"/>
    <w:rsid w:val="000A495C"/>
    <w:rsid w:val="000A6B88"/>
    <w:rsid w:val="000B2180"/>
    <w:rsid w:val="000B351E"/>
    <w:rsid w:val="000B44CC"/>
    <w:rsid w:val="000B4901"/>
    <w:rsid w:val="000C0C22"/>
    <w:rsid w:val="000C0FB6"/>
    <w:rsid w:val="000C260B"/>
    <w:rsid w:val="000D5A2B"/>
    <w:rsid w:val="000D7741"/>
    <w:rsid w:val="000E033E"/>
    <w:rsid w:val="000E0392"/>
    <w:rsid w:val="000E465E"/>
    <w:rsid w:val="000F5460"/>
    <w:rsid w:val="000F7ECC"/>
    <w:rsid w:val="001033F0"/>
    <w:rsid w:val="00104864"/>
    <w:rsid w:val="001078C3"/>
    <w:rsid w:val="00111896"/>
    <w:rsid w:val="001124A3"/>
    <w:rsid w:val="00114EE2"/>
    <w:rsid w:val="001175E6"/>
    <w:rsid w:val="00121554"/>
    <w:rsid w:val="00123923"/>
    <w:rsid w:val="00137A32"/>
    <w:rsid w:val="00143E98"/>
    <w:rsid w:val="00152289"/>
    <w:rsid w:val="00154428"/>
    <w:rsid w:val="00154C27"/>
    <w:rsid w:val="00161B02"/>
    <w:rsid w:val="00162600"/>
    <w:rsid w:val="001650B3"/>
    <w:rsid w:val="00167C81"/>
    <w:rsid w:val="0017610C"/>
    <w:rsid w:val="001832EE"/>
    <w:rsid w:val="00185616"/>
    <w:rsid w:val="00186EC9"/>
    <w:rsid w:val="00192485"/>
    <w:rsid w:val="00192510"/>
    <w:rsid w:val="00192B26"/>
    <w:rsid w:val="00194393"/>
    <w:rsid w:val="001A1CBC"/>
    <w:rsid w:val="001A2264"/>
    <w:rsid w:val="001A27DB"/>
    <w:rsid w:val="001A5A14"/>
    <w:rsid w:val="001A6B70"/>
    <w:rsid w:val="001B00A8"/>
    <w:rsid w:val="001B24F8"/>
    <w:rsid w:val="001B30AB"/>
    <w:rsid w:val="001C246E"/>
    <w:rsid w:val="001C7B5B"/>
    <w:rsid w:val="001C7F31"/>
    <w:rsid w:val="001D1C2C"/>
    <w:rsid w:val="001D2C16"/>
    <w:rsid w:val="001D5BC4"/>
    <w:rsid w:val="001D61A0"/>
    <w:rsid w:val="001D704F"/>
    <w:rsid w:val="001D723E"/>
    <w:rsid w:val="001E4FF9"/>
    <w:rsid w:val="001E5F16"/>
    <w:rsid w:val="001E6213"/>
    <w:rsid w:val="001F0ADE"/>
    <w:rsid w:val="001F44B6"/>
    <w:rsid w:val="001F4564"/>
    <w:rsid w:val="001F582F"/>
    <w:rsid w:val="001F6C70"/>
    <w:rsid w:val="002007C2"/>
    <w:rsid w:val="002009D1"/>
    <w:rsid w:val="00201D14"/>
    <w:rsid w:val="00202A89"/>
    <w:rsid w:val="00203482"/>
    <w:rsid w:val="00205A4A"/>
    <w:rsid w:val="00211CF3"/>
    <w:rsid w:val="002133A3"/>
    <w:rsid w:val="00217680"/>
    <w:rsid w:val="00233A60"/>
    <w:rsid w:val="00233B40"/>
    <w:rsid w:val="00236872"/>
    <w:rsid w:val="00237434"/>
    <w:rsid w:val="00241D65"/>
    <w:rsid w:val="002434AD"/>
    <w:rsid w:val="00247D4A"/>
    <w:rsid w:val="002532A6"/>
    <w:rsid w:val="00262813"/>
    <w:rsid w:val="002710E3"/>
    <w:rsid w:val="00271EA2"/>
    <w:rsid w:val="00272BCE"/>
    <w:rsid w:val="00273992"/>
    <w:rsid w:val="00276F2F"/>
    <w:rsid w:val="0028158D"/>
    <w:rsid w:val="00285BB5"/>
    <w:rsid w:val="0029091D"/>
    <w:rsid w:val="00290E45"/>
    <w:rsid w:val="002A0BFF"/>
    <w:rsid w:val="002B2881"/>
    <w:rsid w:val="002B4AA4"/>
    <w:rsid w:val="002B764E"/>
    <w:rsid w:val="002C6ED2"/>
    <w:rsid w:val="002C78ED"/>
    <w:rsid w:val="002D6C0A"/>
    <w:rsid w:val="002E1B4F"/>
    <w:rsid w:val="002F1B52"/>
    <w:rsid w:val="002F1FBF"/>
    <w:rsid w:val="00306CB5"/>
    <w:rsid w:val="00312AA0"/>
    <w:rsid w:val="00316CC4"/>
    <w:rsid w:val="00320D2C"/>
    <w:rsid w:val="0032386C"/>
    <w:rsid w:val="003271D7"/>
    <w:rsid w:val="003328B2"/>
    <w:rsid w:val="00334150"/>
    <w:rsid w:val="003371BA"/>
    <w:rsid w:val="003405EF"/>
    <w:rsid w:val="00341978"/>
    <w:rsid w:val="00345ECE"/>
    <w:rsid w:val="00346CE8"/>
    <w:rsid w:val="00351159"/>
    <w:rsid w:val="0036237A"/>
    <w:rsid w:val="00367F74"/>
    <w:rsid w:val="003710F5"/>
    <w:rsid w:val="00371DF6"/>
    <w:rsid w:val="0037340D"/>
    <w:rsid w:val="00374D82"/>
    <w:rsid w:val="00377028"/>
    <w:rsid w:val="00393640"/>
    <w:rsid w:val="003A15A4"/>
    <w:rsid w:val="003A4ACA"/>
    <w:rsid w:val="003A50F4"/>
    <w:rsid w:val="003A75AA"/>
    <w:rsid w:val="003A7807"/>
    <w:rsid w:val="003A79B8"/>
    <w:rsid w:val="003B43BB"/>
    <w:rsid w:val="003B4E85"/>
    <w:rsid w:val="003B6F16"/>
    <w:rsid w:val="003B6F62"/>
    <w:rsid w:val="003B73B0"/>
    <w:rsid w:val="003C2374"/>
    <w:rsid w:val="003C2764"/>
    <w:rsid w:val="003C3BC7"/>
    <w:rsid w:val="003D08D4"/>
    <w:rsid w:val="003D3918"/>
    <w:rsid w:val="003D5085"/>
    <w:rsid w:val="003D6A1B"/>
    <w:rsid w:val="003F0728"/>
    <w:rsid w:val="003F1DF6"/>
    <w:rsid w:val="003F7AB4"/>
    <w:rsid w:val="00400CBA"/>
    <w:rsid w:val="00402BA1"/>
    <w:rsid w:val="004051DE"/>
    <w:rsid w:val="00406680"/>
    <w:rsid w:val="00407FA2"/>
    <w:rsid w:val="00413011"/>
    <w:rsid w:val="00416AE0"/>
    <w:rsid w:val="00420556"/>
    <w:rsid w:val="00426462"/>
    <w:rsid w:val="0042735E"/>
    <w:rsid w:val="004322A6"/>
    <w:rsid w:val="004325E7"/>
    <w:rsid w:val="0043325B"/>
    <w:rsid w:val="00442383"/>
    <w:rsid w:val="00451003"/>
    <w:rsid w:val="00453ED7"/>
    <w:rsid w:val="00455F8D"/>
    <w:rsid w:val="00457742"/>
    <w:rsid w:val="00461BB1"/>
    <w:rsid w:val="00461FF5"/>
    <w:rsid w:val="004638DA"/>
    <w:rsid w:val="004646F3"/>
    <w:rsid w:val="00471288"/>
    <w:rsid w:val="0047169B"/>
    <w:rsid w:val="004731CC"/>
    <w:rsid w:val="00484F57"/>
    <w:rsid w:val="00490C95"/>
    <w:rsid w:val="004914F7"/>
    <w:rsid w:val="004A18DE"/>
    <w:rsid w:val="004A5127"/>
    <w:rsid w:val="004A7095"/>
    <w:rsid w:val="004A769B"/>
    <w:rsid w:val="004C5D7C"/>
    <w:rsid w:val="004D2864"/>
    <w:rsid w:val="004D5863"/>
    <w:rsid w:val="004D5AA9"/>
    <w:rsid w:val="004E4E32"/>
    <w:rsid w:val="004E7D56"/>
    <w:rsid w:val="004F0D08"/>
    <w:rsid w:val="004F34A7"/>
    <w:rsid w:val="0050055A"/>
    <w:rsid w:val="00505A01"/>
    <w:rsid w:val="00505D31"/>
    <w:rsid w:val="00511229"/>
    <w:rsid w:val="00517DF6"/>
    <w:rsid w:val="00520769"/>
    <w:rsid w:val="00523521"/>
    <w:rsid w:val="005262E1"/>
    <w:rsid w:val="005270F3"/>
    <w:rsid w:val="0054724B"/>
    <w:rsid w:val="0055023D"/>
    <w:rsid w:val="005530B1"/>
    <w:rsid w:val="00571F70"/>
    <w:rsid w:val="0057424F"/>
    <w:rsid w:val="00574450"/>
    <w:rsid w:val="005768AD"/>
    <w:rsid w:val="00576C12"/>
    <w:rsid w:val="00580FE1"/>
    <w:rsid w:val="00583E2A"/>
    <w:rsid w:val="005851FB"/>
    <w:rsid w:val="00585E47"/>
    <w:rsid w:val="005865E8"/>
    <w:rsid w:val="00587758"/>
    <w:rsid w:val="00593B17"/>
    <w:rsid w:val="0059543A"/>
    <w:rsid w:val="00595CC7"/>
    <w:rsid w:val="005A1D90"/>
    <w:rsid w:val="005A3A31"/>
    <w:rsid w:val="005A5F8B"/>
    <w:rsid w:val="005A7AB5"/>
    <w:rsid w:val="005B4B14"/>
    <w:rsid w:val="005C46B2"/>
    <w:rsid w:val="005C47A6"/>
    <w:rsid w:val="005C6D79"/>
    <w:rsid w:val="005D3041"/>
    <w:rsid w:val="005D315C"/>
    <w:rsid w:val="005D4B24"/>
    <w:rsid w:val="005D52D5"/>
    <w:rsid w:val="005E2050"/>
    <w:rsid w:val="005F1B1D"/>
    <w:rsid w:val="005F4623"/>
    <w:rsid w:val="005F5126"/>
    <w:rsid w:val="005F51AF"/>
    <w:rsid w:val="005F6496"/>
    <w:rsid w:val="005F7CE4"/>
    <w:rsid w:val="006056D9"/>
    <w:rsid w:val="00605DFC"/>
    <w:rsid w:val="00606EFF"/>
    <w:rsid w:val="006107B7"/>
    <w:rsid w:val="00611E64"/>
    <w:rsid w:val="0061754E"/>
    <w:rsid w:val="00617C52"/>
    <w:rsid w:val="00621844"/>
    <w:rsid w:val="00622667"/>
    <w:rsid w:val="0063033C"/>
    <w:rsid w:val="00637D2B"/>
    <w:rsid w:val="00642125"/>
    <w:rsid w:val="006430F9"/>
    <w:rsid w:val="00644C65"/>
    <w:rsid w:val="00645F18"/>
    <w:rsid w:val="006506B5"/>
    <w:rsid w:val="00652CEA"/>
    <w:rsid w:val="00654F5B"/>
    <w:rsid w:val="00656149"/>
    <w:rsid w:val="00656D18"/>
    <w:rsid w:val="00661A96"/>
    <w:rsid w:val="006631C2"/>
    <w:rsid w:val="0067084A"/>
    <w:rsid w:val="00672418"/>
    <w:rsid w:val="00673033"/>
    <w:rsid w:val="006806B6"/>
    <w:rsid w:val="00683E22"/>
    <w:rsid w:val="00691A39"/>
    <w:rsid w:val="006A48D0"/>
    <w:rsid w:val="006B36A6"/>
    <w:rsid w:val="006C5F7A"/>
    <w:rsid w:val="006C73F4"/>
    <w:rsid w:val="006C78E6"/>
    <w:rsid w:val="006C79E2"/>
    <w:rsid w:val="006D12EB"/>
    <w:rsid w:val="006D3F15"/>
    <w:rsid w:val="006D4BAD"/>
    <w:rsid w:val="006D5A76"/>
    <w:rsid w:val="006D5B02"/>
    <w:rsid w:val="006E317F"/>
    <w:rsid w:val="006F0221"/>
    <w:rsid w:val="006F1917"/>
    <w:rsid w:val="006F2A46"/>
    <w:rsid w:val="006F2C5E"/>
    <w:rsid w:val="007009AD"/>
    <w:rsid w:val="00702CD5"/>
    <w:rsid w:val="0071168F"/>
    <w:rsid w:val="00716064"/>
    <w:rsid w:val="007160EF"/>
    <w:rsid w:val="0072243E"/>
    <w:rsid w:val="00733C62"/>
    <w:rsid w:val="00735A5D"/>
    <w:rsid w:val="00743389"/>
    <w:rsid w:val="00750275"/>
    <w:rsid w:val="00752AC8"/>
    <w:rsid w:val="00755BEA"/>
    <w:rsid w:val="007578FF"/>
    <w:rsid w:val="007649A2"/>
    <w:rsid w:val="00765F23"/>
    <w:rsid w:val="00766C15"/>
    <w:rsid w:val="00767A16"/>
    <w:rsid w:val="00771E13"/>
    <w:rsid w:val="007742C7"/>
    <w:rsid w:val="007862A2"/>
    <w:rsid w:val="007907E5"/>
    <w:rsid w:val="00790A8C"/>
    <w:rsid w:val="00796793"/>
    <w:rsid w:val="007A08DB"/>
    <w:rsid w:val="007A0AA5"/>
    <w:rsid w:val="007A649C"/>
    <w:rsid w:val="007A74A9"/>
    <w:rsid w:val="007B1309"/>
    <w:rsid w:val="007C0386"/>
    <w:rsid w:val="007C37C8"/>
    <w:rsid w:val="007D14B6"/>
    <w:rsid w:val="007D3ADF"/>
    <w:rsid w:val="007D4370"/>
    <w:rsid w:val="007D6D1C"/>
    <w:rsid w:val="007E1792"/>
    <w:rsid w:val="007E1A92"/>
    <w:rsid w:val="007E354E"/>
    <w:rsid w:val="007F184F"/>
    <w:rsid w:val="007F1957"/>
    <w:rsid w:val="007F4CA0"/>
    <w:rsid w:val="007F79FE"/>
    <w:rsid w:val="00804584"/>
    <w:rsid w:val="00804943"/>
    <w:rsid w:val="008067BF"/>
    <w:rsid w:val="008121E5"/>
    <w:rsid w:val="00827AF1"/>
    <w:rsid w:val="00832BA1"/>
    <w:rsid w:val="0084020D"/>
    <w:rsid w:val="008456B1"/>
    <w:rsid w:val="008478D8"/>
    <w:rsid w:val="00851CF4"/>
    <w:rsid w:val="00865322"/>
    <w:rsid w:val="00875608"/>
    <w:rsid w:val="008766D9"/>
    <w:rsid w:val="00876DB7"/>
    <w:rsid w:val="00881E83"/>
    <w:rsid w:val="00891906"/>
    <w:rsid w:val="00893D4C"/>
    <w:rsid w:val="00897690"/>
    <w:rsid w:val="008A3C53"/>
    <w:rsid w:val="008B13B0"/>
    <w:rsid w:val="008B3C3F"/>
    <w:rsid w:val="008C00CF"/>
    <w:rsid w:val="008C4016"/>
    <w:rsid w:val="008C5AC4"/>
    <w:rsid w:val="008D06C3"/>
    <w:rsid w:val="008D0B8F"/>
    <w:rsid w:val="008D3FE2"/>
    <w:rsid w:val="008E32F1"/>
    <w:rsid w:val="008E677F"/>
    <w:rsid w:val="0090212B"/>
    <w:rsid w:val="00914A55"/>
    <w:rsid w:val="00920DB5"/>
    <w:rsid w:val="00931E17"/>
    <w:rsid w:val="00931F48"/>
    <w:rsid w:val="00934D54"/>
    <w:rsid w:val="00941DAA"/>
    <w:rsid w:val="00976C89"/>
    <w:rsid w:val="009806BD"/>
    <w:rsid w:val="009810FA"/>
    <w:rsid w:val="00987B53"/>
    <w:rsid w:val="00987C4B"/>
    <w:rsid w:val="009926A4"/>
    <w:rsid w:val="00993F82"/>
    <w:rsid w:val="00994501"/>
    <w:rsid w:val="00995BBE"/>
    <w:rsid w:val="009A0FF8"/>
    <w:rsid w:val="009A1745"/>
    <w:rsid w:val="009A2DD4"/>
    <w:rsid w:val="009A4559"/>
    <w:rsid w:val="009A5910"/>
    <w:rsid w:val="009C16D2"/>
    <w:rsid w:val="009C23F4"/>
    <w:rsid w:val="009C5C07"/>
    <w:rsid w:val="009D0F33"/>
    <w:rsid w:val="009D2425"/>
    <w:rsid w:val="009D26BA"/>
    <w:rsid w:val="009E30BA"/>
    <w:rsid w:val="009E6E16"/>
    <w:rsid w:val="009E7C7B"/>
    <w:rsid w:val="009F49B0"/>
    <w:rsid w:val="009F533F"/>
    <w:rsid w:val="00A067AF"/>
    <w:rsid w:val="00A070F8"/>
    <w:rsid w:val="00A13550"/>
    <w:rsid w:val="00A1736B"/>
    <w:rsid w:val="00A26D3A"/>
    <w:rsid w:val="00A27A7E"/>
    <w:rsid w:val="00A3053A"/>
    <w:rsid w:val="00A35A31"/>
    <w:rsid w:val="00A361B9"/>
    <w:rsid w:val="00A373D5"/>
    <w:rsid w:val="00A413E7"/>
    <w:rsid w:val="00A422DC"/>
    <w:rsid w:val="00A50ECE"/>
    <w:rsid w:val="00A558E4"/>
    <w:rsid w:val="00A620BA"/>
    <w:rsid w:val="00A625C0"/>
    <w:rsid w:val="00A63FD0"/>
    <w:rsid w:val="00A65AE8"/>
    <w:rsid w:val="00A7121C"/>
    <w:rsid w:val="00A7161B"/>
    <w:rsid w:val="00A72504"/>
    <w:rsid w:val="00A82384"/>
    <w:rsid w:val="00A82E24"/>
    <w:rsid w:val="00A82F0A"/>
    <w:rsid w:val="00A83DE6"/>
    <w:rsid w:val="00A926C8"/>
    <w:rsid w:val="00A95A15"/>
    <w:rsid w:val="00AB10FA"/>
    <w:rsid w:val="00AB2FFE"/>
    <w:rsid w:val="00AB4281"/>
    <w:rsid w:val="00AB6D81"/>
    <w:rsid w:val="00AD1D2C"/>
    <w:rsid w:val="00AD420C"/>
    <w:rsid w:val="00AD57F6"/>
    <w:rsid w:val="00AE160F"/>
    <w:rsid w:val="00AE35FD"/>
    <w:rsid w:val="00AF0067"/>
    <w:rsid w:val="00AF2436"/>
    <w:rsid w:val="00B122C1"/>
    <w:rsid w:val="00B1337D"/>
    <w:rsid w:val="00B176A6"/>
    <w:rsid w:val="00B235A4"/>
    <w:rsid w:val="00B250F8"/>
    <w:rsid w:val="00B25125"/>
    <w:rsid w:val="00B4260E"/>
    <w:rsid w:val="00B42D9F"/>
    <w:rsid w:val="00B4778D"/>
    <w:rsid w:val="00B60918"/>
    <w:rsid w:val="00B7236F"/>
    <w:rsid w:val="00B754D3"/>
    <w:rsid w:val="00B81018"/>
    <w:rsid w:val="00B845B6"/>
    <w:rsid w:val="00B8555C"/>
    <w:rsid w:val="00B92A27"/>
    <w:rsid w:val="00BA053F"/>
    <w:rsid w:val="00BA2AA2"/>
    <w:rsid w:val="00BA51E8"/>
    <w:rsid w:val="00BA51F5"/>
    <w:rsid w:val="00BA5854"/>
    <w:rsid w:val="00BA73E6"/>
    <w:rsid w:val="00BB0586"/>
    <w:rsid w:val="00BB285D"/>
    <w:rsid w:val="00BC04BB"/>
    <w:rsid w:val="00BC095F"/>
    <w:rsid w:val="00BC2DF2"/>
    <w:rsid w:val="00BC70B8"/>
    <w:rsid w:val="00BC733E"/>
    <w:rsid w:val="00BD29BA"/>
    <w:rsid w:val="00BD29F3"/>
    <w:rsid w:val="00BF19EC"/>
    <w:rsid w:val="00BF48E4"/>
    <w:rsid w:val="00BF5FD7"/>
    <w:rsid w:val="00C1208B"/>
    <w:rsid w:val="00C13309"/>
    <w:rsid w:val="00C163E9"/>
    <w:rsid w:val="00C2023F"/>
    <w:rsid w:val="00C32755"/>
    <w:rsid w:val="00C3358D"/>
    <w:rsid w:val="00C33820"/>
    <w:rsid w:val="00C34182"/>
    <w:rsid w:val="00C34D61"/>
    <w:rsid w:val="00C35520"/>
    <w:rsid w:val="00C457EF"/>
    <w:rsid w:val="00C47530"/>
    <w:rsid w:val="00C51DAA"/>
    <w:rsid w:val="00C527B2"/>
    <w:rsid w:val="00C531C4"/>
    <w:rsid w:val="00C5379C"/>
    <w:rsid w:val="00C552DC"/>
    <w:rsid w:val="00C57B54"/>
    <w:rsid w:val="00C608AD"/>
    <w:rsid w:val="00C61A8F"/>
    <w:rsid w:val="00C72008"/>
    <w:rsid w:val="00C74212"/>
    <w:rsid w:val="00C84823"/>
    <w:rsid w:val="00C86303"/>
    <w:rsid w:val="00C95F04"/>
    <w:rsid w:val="00C95FBB"/>
    <w:rsid w:val="00C97C78"/>
    <w:rsid w:val="00CA0CCE"/>
    <w:rsid w:val="00CA1C66"/>
    <w:rsid w:val="00CA1D6F"/>
    <w:rsid w:val="00CA3C59"/>
    <w:rsid w:val="00CA553B"/>
    <w:rsid w:val="00CA596D"/>
    <w:rsid w:val="00CC02DE"/>
    <w:rsid w:val="00CE35D5"/>
    <w:rsid w:val="00CF354D"/>
    <w:rsid w:val="00CF57DE"/>
    <w:rsid w:val="00CF5AEC"/>
    <w:rsid w:val="00CF74EA"/>
    <w:rsid w:val="00D01143"/>
    <w:rsid w:val="00D03B1D"/>
    <w:rsid w:val="00D054B4"/>
    <w:rsid w:val="00D11506"/>
    <w:rsid w:val="00D162BC"/>
    <w:rsid w:val="00D16B00"/>
    <w:rsid w:val="00D20A5E"/>
    <w:rsid w:val="00D30B9D"/>
    <w:rsid w:val="00D32305"/>
    <w:rsid w:val="00D333BC"/>
    <w:rsid w:val="00D348D7"/>
    <w:rsid w:val="00D353B3"/>
    <w:rsid w:val="00D4103D"/>
    <w:rsid w:val="00D41CC8"/>
    <w:rsid w:val="00D46112"/>
    <w:rsid w:val="00D53750"/>
    <w:rsid w:val="00D54CF8"/>
    <w:rsid w:val="00D65070"/>
    <w:rsid w:val="00D65B20"/>
    <w:rsid w:val="00D73878"/>
    <w:rsid w:val="00D74E6D"/>
    <w:rsid w:val="00D90E6B"/>
    <w:rsid w:val="00D94791"/>
    <w:rsid w:val="00D95337"/>
    <w:rsid w:val="00D96176"/>
    <w:rsid w:val="00D96C68"/>
    <w:rsid w:val="00DB08E0"/>
    <w:rsid w:val="00DB124C"/>
    <w:rsid w:val="00DB154F"/>
    <w:rsid w:val="00DB2A16"/>
    <w:rsid w:val="00DB42DC"/>
    <w:rsid w:val="00DB4C06"/>
    <w:rsid w:val="00DB5672"/>
    <w:rsid w:val="00DB6AFF"/>
    <w:rsid w:val="00DC3A1C"/>
    <w:rsid w:val="00DD09B2"/>
    <w:rsid w:val="00DD3B3A"/>
    <w:rsid w:val="00DD5AD4"/>
    <w:rsid w:val="00DD6AF6"/>
    <w:rsid w:val="00DD75DC"/>
    <w:rsid w:val="00DE3D6E"/>
    <w:rsid w:val="00DE653E"/>
    <w:rsid w:val="00DE7502"/>
    <w:rsid w:val="00DF06FA"/>
    <w:rsid w:val="00DF6D83"/>
    <w:rsid w:val="00DF755C"/>
    <w:rsid w:val="00E00DBA"/>
    <w:rsid w:val="00E05908"/>
    <w:rsid w:val="00E076A5"/>
    <w:rsid w:val="00E13DB4"/>
    <w:rsid w:val="00E175BE"/>
    <w:rsid w:val="00E1772B"/>
    <w:rsid w:val="00E20539"/>
    <w:rsid w:val="00E20D83"/>
    <w:rsid w:val="00E21894"/>
    <w:rsid w:val="00E241D3"/>
    <w:rsid w:val="00E24576"/>
    <w:rsid w:val="00E25696"/>
    <w:rsid w:val="00E464CC"/>
    <w:rsid w:val="00E54EB6"/>
    <w:rsid w:val="00E73D29"/>
    <w:rsid w:val="00E913F8"/>
    <w:rsid w:val="00EA05C9"/>
    <w:rsid w:val="00EA3050"/>
    <w:rsid w:val="00EA7BAC"/>
    <w:rsid w:val="00EC1527"/>
    <w:rsid w:val="00EC22D4"/>
    <w:rsid w:val="00EC3B73"/>
    <w:rsid w:val="00EC525D"/>
    <w:rsid w:val="00ED13F2"/>
    <w:rsid w:val="00ED3DC9"/>
    <w:rsid w:val="00EE1057"/>
    <w:rsid w:val="00EE512E"/>
    <w:rsid w:val="00EF5258"/>
    <w:rsid w:val="00EF686B"/>
    <w:rsid w:val="00EF7B1E"/>
    <w:rsid w:val="00EF7CC7"/>
    <w:rsid w:val="00F039B8"/>
    <w:rsid w:val="00F05351"/>
    <w:rsid w:val="00F115AD"/>
    <w:rsid w:val="00F1161F"/>
    <w:rsid w:val="00F137BE"/>
    <w:rsid w:val="00F14308"/>
    <w:rsid w:val="00F150BF"/>
    <w:rsid w:val="00F154A1"/>
    <w:rsid w:val="00F165B9"/>
    <w:rsid w:val="00F20764"/>
    <w:rsid w:val="00F25392"/>
    <w:rsid w:val="00F3210B"/>
    <w:rsid w:val="00F34721"/>
    <w:rsid w:val="00F34A0F"/>
    <w:rsid w:val="00F35F1E"/>
    <w:rsid w:val="00F47328"/>
    <w:rsid w:val="00F47BF4"/>
    <w:rsid w:val="00F529DE"/>
    <w:rsid w:val="00F52BA4"/>
    <w:rsid w:val="00F53CD9"/>
    <w:rsid w:val="00F56308"/>
    <w:rsid w:val="00F62DEB"/>
    <w:rsid w:val="00F6378C"/>
    <w:rsid w:val="00F640A1"/>
    <w:rsid w:val="00F64720"/>
    <w:rsid w:val="00F767C2"/>
    <w:rsid w:val="00F86A0B"/>
    <w:rsid w:val="00F86B36"/>
    <w:rsid w:val="00F90774"/>
    <w:rsid w:val="00FA3A4D"/>
    <w:rsid w:val="00FA443C"/>
    <w:rsid w:val="00FB693D"/>
    <w:rsid w:val="00FB7EFC"/>
    <w:rsid w:val="00FC0D04"/>
    <w:rsid w:val="00FC3843"/>
    <w:rsid w:val="00FC4971"/>
    <w:rsid w:val="00FC6B25"/>
    <w:rsid w:val="00FE2831"/>
    <w:rsid w:val="00FF2AF7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EE66D"/>
  <w15:docId w15:val="{93F75B65-EA19-4DA1-84B1-41FE26E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left="140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425"/>
    <w:pPr>
      <w:bidi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4E"/>
  </w:style>
  <w:style w:type="paragraph" w:styleId="Footer">
    <w:name w:val="footer"/>
    <w:basedOn w:val="Normal"/>
    <w:link w:val="FooterChar"/>
    <w:unhideWhenUsed/>
    <w:rsid w:val="002B7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764E"/>
  </w:style>
  <w:style w:type="paragraph" w:styleId="NormalWeb">
    <w:name w:val="Normal (Web)"/>
    <w:basedOn w:val="Normal"/>
    <w:uiPriority w:val="99"/>
    <w:semiHidden/>
    <w:unhideWhenUsed/>
    <w:rsid w:val="00920DB5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053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5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5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5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75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75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75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A55"/>
    <w:rPr>
      <w:rFonts w:ascii="Times New Roman" w:eastAsia="Times New Roman" w:hAnsi="Times New Roman" w:cs="Times New Roman"/>
      <w:sz w:val="20"/>
      <w:szCs w:val="20"/>
      <w:lang w:val="en-GB"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A55"/>
    <w:rPr>
      <w:rFonts w:ascii="Times New Roman" w:eastAsia="Times New Roman" w:hAnsi="Times New Roman" w:cs="Times New Roman"/>
      <w:b/>
      <w:bCs/>
      <w:sz w:val="20"/>
      <w:szCs w:val="20"/>
      <w:lang w:val="en-GB"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55"/>
    <w:rPr>
      <w:rFonts w:ascii="Segoe UI" w:eastAsia="Times New Roman" w:hAnsi="Segoe UI" w:cs="Segoe UI"/>
      <w:sz w:val="18"/>
      <w:szCs w:val="18"/>
      <w:lang w:val="en-GB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41EE3-AF27-459C-9D7D-6009DD43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2019-03-14T09:14:00Z</dcterms:created>
  <dcterms:modified xsi:type="dcterms:W3CDTF">2019-03-14T09:14:00Z</dcterms:modified>
</cp:coreProperties>
</file>