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BB77" w14:textId="77777777" w:rsidR="00F659CB" w:rsidRDefault="00F659CB" w:rsidP="00431EB1">
      <w:pPr>
        <w:bidi w:val="0"/>
      </w:pPr>
    </w:p>
    <w:p w14:paraId="6052898A" w14:textId="31D795AE" w:rsidR="00431EB1" w:rsidRDefault="00FF3368" w:rsidP="00F659CB">
      <w:pPr>
        <w:bidi w:val="0"/>
      </w:pPr>
      <w:r>
        <w:t>September 2</w:t>
      </w:r>
      <w:r w:rsidR="00431EB1">
        <w:t>, 2021</w:t>
      </w:r>
    </w:p>
    <w:p w14:paraId="59734DA5" w14:textId="77777777" w:rsidR="001E7975" w:rsidRDefault="00CA46BC" w:rsidP="00431EB1">
      <w:pPr>
        <w:bidi w:val="0"/>
        <w:jc w:val="center"/>
        <w:rPr>
          <w:b/>
          <w:bCs/>
          <w:u w:val="single"/>
        </w:rPr>
      </w:pPr>
      <w:r>
        <w:t xml:space="preserve">Re: </w:t>
      </w:r>
      <w:r w:rsidR="00BB185D" w:rsidRPr="00BB185D">
        <w:rPr>
          <w:b/>
          <w:bCs/>
          <w:u w:val="single"/>
        </w:rPr>
        <w:t xml:space="preserve">G.M. </w:t>
      </w:r>
      <w:proofErr w:type="spellStart"/>
      <w:r w:rsidRPr="00BB185D">
        <w:rPr>
          <w:b/>
          <w:bCs/>
          <w:u w:val="single"/>
        </w:rPr>
        <w:t>Maayan</w:t>
      </w:r>
      <w:proofErr w:type="spellEnd"/>
      <w:r>
        <w:rPr>
          <w:b/>
          <w:bCs/>
          <w:u w:val="single"/>
        </w:rPr>
        <w:t xml:space="preserve"> 2000 (07) Ltd. And Gershon Hitman</w:t>
      </w:r>
    </w:p>
    <w:p w14:paraId="37769CF7" w14:textId="77777777" w:rsidR="00CA46BC" w:rsidRDefault="0048410F" w:rsidP="0048410F">
      <w:pPr>
        <w:pStyle w:val="a3"/>
        <w:numPr>
          <w:ilvl w:val="0"/>
          <w:numId w:val="1"/>
        </w:numPr>
        <w:bidi w:val="0"/>
      </w:pPr>
      <w:r>
        <w:t>I, Gershon Hitman, function as</w:t>
      </w:r>
      <w:r w:rsidR="007D3435">
        <w:t xml:space="preserve"> the CEO and owner</w:t>
      </w:r>
      <w:r w:rsidR="00B4353D">
        <w:t xml:space="preserve"> of</w:t>
      </w:r>
      <w:r w:rsidR="007D3435">
        <w:t xml:space="preserve"> </w:t>
      </w:r>
      <w:proofErr w:type="spellStart"/>
      <w:r w:rsidR="007D3435">
        <w:t>Maayan</w:t>
      </w:r>
      <w:proofErr w:type="spellEnd"/>
      <w:r w:rsidR="007D3435">
        <w:t xml:space="preserve"> 2000.</w:t>
      </w:r>
    </w:p>
    <w:p w14:paraId="5C708A64" w14:textId="77777777" w:rsidR="007D3435" w:rsidRDefault="00B4353D" w:rsidP="00B4353D">
      <w:pPr>
        <w:pStyle w:val="a3"/>
        <w:numPr>
          <w:ilvl w:val="0"/>
          <w:numId w:val="1"/>
        </w:numPr>
        <w:bidi w:val="0"/>
      </w:pPr>
      <w:r>
        <w:t xml:space="preserve">Article </w:t>
      </w:r>
      <w:r>
        <w:rPr>
          <w:rFonts w:hint="cs"/>
          <w:rtl/>
        </w:rPr>
        <w:t>3</w:t>
      </w:r>
      <w:r>
        <w:t>i1 of the Income Tax Ordinance, which addresses the taxation of company shareholder withdrawals, was first implemented in 2017.</w:t>
      </w:r>
    </w:p>
    <w:p w14:paraId="647A1649" w14:textId="77777777" w:rsidR="00B4353D" w:rsidRDefault="00B4353D" w:rsidP="007E5482">
      <w:pPr>
        <w:pStyle w:val="a3"/>
        <w:numPr>
          <w:ilvl w:val="0"/>
          <w:numId w:val="1"/>
        </w:numPr>
        <w:bidi w:val="0"/>
      </w:pPr>
      <w:r>
        <w:t xml:space="preserve">Under the aforesaid article, a debit balance that </w:t>
      </w:r>
      <w:r w:rsidR="007E5482">
        <w:t>remains in place for over one</w:t>
      </w:r>
      <w:r>
        <w:t xml:space="preserve"> year will automatically constitute a dividend or salary. </w:t>
      </w:r>
    </w:p>
    <w:p w14:paraId="3AB5E74E" w14:textId="5F492D0C" w:rsidR="00B4353D" w:rsidRDefault="00B4353D" w:rsidP="00386514">
      <w:pPr>
        <w:pStyle w:val="a3"/>
        <w:numPr>
          <w:ilvl w:val="0"/>
          <w:numId w:val="1"/>
        </w:numPr>
        <w:bidi w:val="0"/>
      </w:pPr>
      <w:r>
        <w:t>In</w:t>
      </w:r>
      <w:r w:rsidR="00386514">
        <w:t xml:space="preserve"> 2016</w:t>
      </w:r>
      <w:r w:rsidR="006812C6">
        <w:t>,</w:t>
      </w:r>
      <w:r w:rsidR="00386514">
        <w:t xml:space="preserve"> there was a debit balance in my</w:t>
      </w:r>
      <w:r>
        <w:t xml:space="preserve"> </w:t>
      </w:r>
      <w:proofErr w:type="spellStart"/>
      <w:r>
        <w:t>Maayan</w:t>
      </w:r>
      <w:proofErr w:type="spellEnd"/>
      <w:r>
        <w:t xml:space="preserve"> 2000</w:t>
      </w:r>
      <w:r w:rsidR="00386514">
        <w:t xml:space="preserve"> shareholder account</w:t>
      </w:r>
      <w:r>
        <w:t>.</w:t>
      </w:r>
    </w:p>
    <w:p w14:paraId="6F776DAE" w14:textId="77777777" w:rsidR="00B4353D" w:rsidRDefault="00431EB1" w:rsidP="007E5482">
      <w:pPr>
        <w:pStyle w:val="a3"/>
        <w:numPr>
          <w:ilvl w:val="0"/>
          <w:numId w:val="1"/>
        </w:numPr>
        <w:bidi w:val="0"/>
      </w:pPr>
      <w:r>
        <w:t>I maintain that I</w:t>
      </w:r>
      <w:r w:rsidR="00B4353D">
        <w:t xml:space="preserve"> </w:t>
      </w:r>
      <w:r w:rsidR="007E5482">
        <w:t>returned the loan/withdrawal in full in the course of 2017.</w:t>
      </w:r>
    </w:p>
    <w:p w14:paraId="53B79DF4" w14:textId="77777777" w:rsidR="00B4353D" w:rsidRDefault="001B62FE" w:rsidP="00866EA8">
      <w:pPr>
        <w:pStyle w:val="a3"/>
        <w:numPr>
          <w:ilvl w:val="0"/>
          <w:numId w:val="1"/>
        </w:numPr>
        <w:bidi w:val="0"/>
      </w:pPr>
      <w:r>
        <w:t>With respect to</w:t>
      </w:r>
      <w:r w:rsidR="00866EA8">
        <w:t xml:space="preserve"> a part of the amount, there is a</w:t>
      </w:r>
      <w:r w:rsidR="00B4353D">
        <w:t xml:space="preserve"> civil dispute</w:t>
      </w:r>
      <w:r w:rsidR="00866EA8">
        <w:t xml:space="preserve"> pending between the</w:t>
      </w:r>
      <w:r w:rsidR="00B4353D">
        <w:t xml:space="preserve"> tax authorities</w:t>
      </w:r>
      <w:r w:rsidR="00866EA8">
        <w:t xml:space="preserve"> and m</w:t>
      </w:r>
      <w:r>
        <w:t>yself</w:t>
      </w:r>
      <w:r w:rsidR="00B4353D">
        <w:t xml:space="preserve"> </w:t>
      </w:r>
      <w:r w:rsidR="00866EA8">
        <w:t>as to if and when it</w:t>
      </w:r>
      <w:r w:rsidR="00B4353D">
        <w:t xml:space="preserve"> was returned.</w:t>
      </w:r>
    </w:p>
    <w:p w14:paraId="4633694A" w14:textId="77777777" w:rsidR="00B4353D" w:rsidRDefault="00B4353D" w:rsidP="00B9424B">
      <w:pPr>
        <w:pStyle w:val="a3"/>
        <w:numPr>
          <w:ilvl w:val="0"/>
          <w:numId w:val="1"/>
        </w:numPr>
        <w:bidi w:val="0"/>
      </w:pPr>
      <w:r>
        <w:t xml:space="preserve">It should be noted that as of 2019 </w:t>
      </w:r>
      <w:r w:rsidR="00B9424B">
        <w:t>all outstanding balance</w:t>
      </w:r>
      <w:r w:rsidR="000F5D2D">
        <w:t>s</w:t>
      </w:r>
      <w:r w:rsidR="00B9424B">
        <w:t xml:space="preserve"> had been</w:t>
      </w:r>
      <w:r>
        <w:t xml:space="preserve"> returned or paid in full.</w:t>
      </w:r>
    </w:p>
    <w:p w14:paraId="3D5B18F2" w14:textId="77777777" w:rsidR="00B4353D" w:rsidRDefault="00B4353D" w:rsidP="00B4353D">
      <w:pPr>
        <w:pStyle w:val="a3"/>
        <w:numPr>
          <w:ilvl w:val="0"/>
          <w:numId w:val="1"/>
        </w:numPr>
        <w:bidi w:val="0"/>
      </w:pPr>
      <w:r>
        <w:t>On account of the disputed amount and</w:t>
      </w:r>
      <w:r w:rsidR="001B62FE">
        <w:t xml:space="preserve"> </w:t>
      </w:r>
      <w:r w:rsidR="005814F1">
        <w:t>in view of the</w:t>
      </w:r>
      <w:r w:rsidR="001B62FE">
        <w:t xml:space="preserve"> tax authorities’ policy</w:t>
      </w:r>
      <w:r>
        <w:t xml:space="preserve">, they have chosen to </w:t>
      </w:r>
      <w:r w:rsidR="001B62FE">
        <w:t>open an investigation against me with respect to</w:t>
      </w:r>
      <w:r w:rsidR="00BB185D">
        <w:t xml:space="preserve"> the aforesaid dispute.</w:t>
      </w:r>
    </w:p>
    <w:p w14:paraId="6AD8C651" w14:textId="77777777" w:rsidR="00BB185D" w:rsidRDefault="00386514" w:rsidP="00386514">
      <w:pPr>
        <w:pStyle w:val="a3"/>
        <w:numPr>
          <w:ilvl w:val="0"/>
          <w:numId w:val="1"/>
        </w:numPr>
        <w:bidi w:val="0"/>
      </w:pPr>
      <w:r>
        <w:t>In my judgment,</w:t>
      </w:r>
      <w:r w:rsidR="00BB185D">
        <w:t xml:space="preserve"> s</w:t>
      </w:r>
      <w:r>
        <w:t>ince the tax has been paid in full</w:t>
      </w:r>
      <w:r w:rsidR="00BB185D">
        <w:t>, the company is not likely to face any substantial monetary difficulty as a result of the aforesaid dispute and investigation.</w:t>
      </w:r>
    </w:p>
    <w:p w14:paraId="193CF96E" w14:textId="77777777" w:rsidR="006802BA" w:rsidRDefault="006802BA" w:rsidP="006802BA">
      <w:pPr>
        <w:pStyle w:val="a3"/>
        <w:bidi w:val="0"/>
      </w:pPr>
    </w:p>
    <w:p w14:paraId="5339A8EE" w14:textId="77777777" w:rsidR="006802BA" w:rsidRDefault="006802BA" w:rsidP="00A624F3">
      <w:pPr>
        <w:pStyle w:val="a3"/>
        <w:bidi w:val="0"/>
        <w:jc w:val="right"/>
        <w:rPr>
          <w:u w:val="single"/>
        </w:rPr>
      </w:pPr>
      <w:r>
        <w:rPr>
          <w:u w:val="single"/>
        </w:rPr>
        <w:t>__</w:t>
      </w:r>
      <w:r w:rsidR="00A624F3">
        <w:rPr>
          <w:u w:val="single"/>
        </w:rPr>
        <w:t>__</w:t>
      </w:r>
      <w:r>
        <w:rPr>
          <w:u w:val="single"/>
        </w:rPr>
        <w:t>_</w:t>
      </w:r>
      <w:r w:rsidR="005814F1">
        <w:rPr>
          <w:u w:val="single"/>
        </w:rPr>
        <w:t>[signature</w:t>
      </w:r>
      <w:r w:rsidRPr="006802BA">
        <w:rPr>
          <w:u w:val="single"/>
        </w:rPr>
        <w:t>]</w:t>
      </w:r>
      <w:r w:rsidR="00A624F3">
        <w:rPr>
          <w:u w:val="single"/>
        </w:rPr>
        <w:t>___</w:t>
      </w:r>
      <w:r w:rsidRPr="006802BA">
        <w:rPr>
          <w:u w:val="single"/>
        </w:rPr>
        <w:t>_</w:t>
      </w:r>
    </w:p>
    <w:p w14:paraId="6612A699" w14:textId="77777777" w:rsidR="006802BA" w:rsidRDefault="005814F1" w:rsidP="005814F1">
      <w:pPr>
        <w:pStyle w:val="a3"/>
        <w:bidi w:val="0"/>
        <w:ind w:left="7920"/>
        <w:jc w:val="center"/>
      </w:pPr>
      <w:r>
        <w:t xml:space="preserve">        </w:t>
      </w:r>
      <w:r w:rsidR="006802BA">
        <w:t xml:space="preserve">Sincerely, </w:t>
      </w:r>
    </w:p>
    <w:p w14:paraId="748E2A40" w14:textId="77777777" w:rsidR="006802BA" w:rsidRPr="006802BA" w:rsidRDefault="006802BA" w:rsidP="006802BA">
      <w:pPr>
        <w:pStyle w:val="a3"/>
        <w:bidi w:val="0"/>
        <w:jc w:val="right"/>
      </w:pPr>
      <w:r>
        <w:t>Gershon Hitman</w:t>
      </w:r>
    </w:p>
    <w:sectPr w:rsidR="006802BA" w:rsidRPr="006802BA" w:rsidSect="006802BA">
      <w:headerReference w:type="default" r:id="rId8"/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EC6F" w14:textId="77777777" w:rsidR="005C1793" w:rsidRDefault="005C1793" w:rsidP="00F659CB">
      <w:pPr>
        <w:spacing w:after="0" w:line="240" w:lineRule="auto"/>
      </w:pPr>
      <w:r>
        <w:separator/>
      </w:r>
    </w:p>
  </w:endnote>
  <w:endnote w:type="continuationSeparator" w:id="0">
    <w:p w14:paraId="223A1AC0" w14:textId="77777777" w:rsidR="005C1793" w:rsidRDefault="005C1793" w:rsidP="00F6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9530" w14:textId="77777777" w:rsidR="005C1793" w:rsidRDefault="005C1793" w:rsidP="00F659CB">
      <w:pPr>
        <w:spacing w:after="0" w:line="240" w:lineRule="auto"/>
      </w:pPr>
      <w:r>
        <w:separator/>
      </w:r>
    </w:p>
  </w:footnote>
  <w:footnote w:type="continuationSeparator" w:id="0">
    <w:p w14:paraId="5AE2C764" w14:textId="77777777" w:rsidR="005C1793" w:rsidRDefault="005C1793" w:rsidP="00F6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F692" w14:textId="77777777" w:rsidR="006802BA" w:rsidRDefault="006802BA" w:rsidP="00F659CB">
    <w:pPr>
      <w:pStyle w:val="a4"/>
      <w:bidi w:val="0"/>
    </w:pPr>
    <w:r>
      <w:t xml:space="preserve">Super Market </w:t>
    </w:r>
    <w:proofErr w:type="spellStart"/>
    <w:r>
      <w:t>Maayan</w:t>
    </w:r>
    <w:proofErr w:type="spellEnd"/>
    <w:r>
      <w:t xml:space="preserve"> 2000 (logo)</w:t>
    </w:r>
  </w:p>
  <w:p w14:paraId="07223FD8" w14:textId="77777777" w:rsidR="00F659CB" w:rsidRDefault="00F659CB" w:rsidP="006802BA">
    <w:pPr>
      <w:pStyle w:val="a4"/>
      <w:bidi w:val="0"/>
    </w:pPr>
    <w:r>
      <w:t xml:space="preserve">G.M. </w:t>
    </w:r>
    <w:proofErr w:type="spellStart"/>
    <w:r>
      <w:t>Maayan</w:t>
    </w:r>
    <w:proofErr w:type="spellEnd"/>
    <w:r>
      <w:t xml:space="preserve"> 2000 (07) Ltd. </w:t>
    </w:r>
    <w:r w:rsidR="006802BA" w:rsidRPr="006802BA">
      <w:rPr>
        <w:sz w:val="32"/>
        <w:szCs w:val="32"/>
      </w:rPr>
      <w:t>I</w:t>
    </w:r>
    <w:r w:rsidRPr="006802BA">
      <w:rPr>
        <w:sz w:val="32"/>
        <w:szCs w:val="32"/>
      </w:rPr>
      <w:t xml:space="preserve"> </w:t>
    </w:r>
    <w:r>
      <w:t>Private Company 513915645</w:t>
    </w:r>
    <w:r w:rsidR="006802BA">
      <w:t xml:space="preserve"> </w:t>
    </w:r>
    <w:r w:rsidR="006802BA" w:rsidRPr="006802BA">
      <w:rPr>
        <w:sz w:val="32"/>
        <w:szCs w:val="32"/>
      </w:rPr>
      <w:t>I</w:t>
    </w:r>
    <w:r w:rsidR="006802BA">
      <w:t xml:space="preserve"> </w:t>
    </w:r>
    <w:r>
      <w:t xml:space="preserve">Phone: </w:t>
    </w:r>
    <w:r w:rsidR="006802BA">
      <w:t xml:space="preserve"> 1599-5-2000-5 </w:t>
    </w:r>
    <w:r w:rsidR="006802BA" w:rsidRPr="006802BA">
      <w:rPr>
        <w:sz w:val="32"/>
        <w:szCs w:val="32"/>
      </w:rPr>
      <w:t xml:space="preserve">I </w:t>
    </w:r>
    <w:r w:rsidR="006802BA">
      <w:t>Fax: 02-5818548</w:t>
    </w:r>
  </w:p>
  <w:p w14:paraId="47F7FE3C" w14:textId="77777777" w:rsidR="00F659CB" w:rsidRDefault="00F659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52A00"/>
    <w:multiLevelType w:val="hybridMultilevel"/>
    <w:tmpl w:val="657CC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7ED"/>
    <w:rsid w:val="000F5D2D"/>
    <w:rsid w:val="00115BCC"/>
    <w:rsid w:val="00173678"/>
    <w:rsid w:val="001B62FE"/>
    <w:rsid w:val="001E7975"/>
    <w:rsid w:val="002827ED"/>
    <w:rsid w:val="00386514"/>
    <w:rsid w:val="00431EB1"/>
    <w:rsid w:val="0048410F"/>
    <w:rsid w:val="005814F1"/>
    <w:rsid w:val="005C1793"/>
    <w:rsid w:val="006802BA"/>
    <w:rsid w:val="006812C6"/>
    <w:rsid w:val="007D3435"/>
    <w:rsid w:val="007E5482"/>
    <w:rsid w:val="00866EA8"/>
    <w:rsid w:val="00A624F3"/>
    <w:rsid w:val="00B4353D"/>
    <w:rsid w:val="00B9424B"/>
    <w:rsid w:val="00BB185D"/>
    <w:rsid w:val="00CA46BC"/>
    <w:rsid w:val="00E1375F"/>
    <w:rsid w:val="00F659CB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8F807"/>
  <w15:chartTrackingRefBased/>
  <w15:docId w15:val="{30A76F80-F6FF-42A6-821A-76303FE3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6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59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659CB"/>
  </w:style>
  <w:style w:type="paragraph" w:styleId="a6">
    <w:name w:val="footer"/>
    <w:basedOn w:val="a"/>
    <w:link w:val="a7"/>
    <w:uiPriority w:val="99"/>
    <w:unhideWhenUsed/>
    <w:rsid w:val="00F659C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6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10DD8-49CF-483E-A2E9-6E3A8BB1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970</Characters>
  <Application>Microsoft Office Word</Application>
  <DocSecurity>0</DocSecurity>
  <Lines>57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Author</cp:lastModifiedBy>
  <cp:revision>3</cp:revision>
  <dcterms:created xsi:type="dcterms:W3CDTF">2021-10-19T08:03:00Z</dcterms:created>
  <dcterms:modified xsi:type="dcterms:W3CDTF">2021-10-19T08:07:00Z</dcterms:modified>
</cp:coreProperties>
</file>