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CF05C" w14:textId="77777777" w:rsidR="00DB520C" w:rsidRPr="006E389E" w:rsidRDefault="00BB5028" w:rsidP="00477189">
      <w:pPr>
        <w:bidi w:val="0"/>
        <w:adjustRightInd w:val="0"/>
        <w:spacing w:after="0" w:line="24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Formulation of Metaphors </w:t>
      </w:r>
      <w:r w:rsidR="00DB520C" w:rsidRPr="006E389E">
        <w:rPr>
          <w:rFonts w:asciiTheme="majorBidi" w:hAnsiTheme="majorBidi" w:cstheme="majorBidi"/>
          <w:sz w:val="24"/>
          <w:szCs w:val="24"/>
        </w:rPr>
        <w:t>in the Political Discourse of Arab Politicians in the State of Israel</w:t>
      </w:r>
    </w:p>
    <w:p w14:paraId="55ADCD31" w14:textId="77777777" w:rsidR="00A17880" w:rsidRPr="006E389E" w:rsidRDefault="00A17880" w:rsidP="00DB520C">
      <w:pPr>
        <w:bidi w:val="0"/>
        <w:adjustRightInd w:val="0"/>
        <w:spacing w:after="0" w:line="240" w:lineRule="auto"/>
        <w:contextualSpacing/>
        <w:rPr>
          <w:rFonts w:asciiTheme="majorBidi" w:hAnsiTheme="majorBidi" w:cstheme="majorBidi"/>
          <w:sz w:val="24"/>
          <w:szCs w:val="24"/>
        </w:rPr>
      </w:pPr>
    </w:p>
    <w:p w14:paraId="07A5AD7E"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lang w:bidi="ar-SA"/>
        </w:rPr>
      </w:pPr>
    </w:p>
    <w:p w14:paraId="79FD6255" w14:textId="77777777" w:rsidR="00DB520C" w:rsidRPr="006E389E" w:rsidRDefault="00DB520C" w:rsidP="00DB520C">
      <w:pPr>
        <w:bidi w:val="0"/>
        <w:adjustRightInd w:val="0"/>
        <w:spacing w:after="0" w:line="240" w:lineRule="auto"/>
        <w:contextualSpacing/>
        <w:rPr>
          <w:rFonts w:asciiTheme="majorBidi" w:hAnsiTheme="majorBidi" w:cstheme="majorBidi"/>
          <w:i/>
          <w:iCs/>
          <w:sz w:val="24"/>
          <w:szCs w:val="24"/>
          <w:lang w:bidi="ar-SA"/>
        </w:rPr>
      </w:pPr>
      <w:r w:rsidRPr="006E389E">
        <w:rPr>
          <w:rFonts w:asciiTheme="majorBidi" w:hAnsiTheme="majorBidi" w:cstheme="majorBidi"/>
          <w:i/>
          <w:iCs/>
          <w:sz w:val="24"/>
          <w:szCs w:val="24"/>
          <w:lang w:bidi="ar-SA"/>
        </w:rPr>
        <w:t>Abstract</w:t>
      </w:r>
    </w:p>
    <w:p w14:paraId="08B2537D" w14:textId="77777777" w:rsidR="00A17880" w:rsidRPr="006E389E" w:rsidRDefault="00A17880" w:rsidP="00DB520C">
      <w:pPr>
        <w:bidi w:val="0"/>
        <w:adjustRightInd w:val="0"/>
        <w:spacing w:after="0" w:line="240" w:lineRule="auto"/>
        <w:contextualSpacing/>
        <w:rPr>
          <w:rFonts w:asciiTheme="majorBidi" w:hAnsiTheme="majorBidi" w:cstheme="majorBidi"/>
          <w:sz w:val="24"/>
          <w:szCs w:val="24"/>
          <w:lang w:bidi="ar-SA"/>
        </w:rPr>
      </w:pPr>
    </w:p>
    <w:p w14:paraId="3C399895" w14:textId="723B0421" w:rsidR="00DB520C" w:rsidRPr="006E389E" w:rsidRDefault="00DB520C" w:rsidP="00BC7612">
      <w:pPr>
        <w:bidi w:val="0"/>
        <w:adjustRightInd w:val="0"/>
        <w:spacing w:after="0" w:line="240" w:lineRule="auto"/>
        <w:contextualSpacing/>
        <w:rPr>
          <w:rFonts w:asciiTheme="majorBidi" w:hAnsiTheme="majorBidi" w:cstheme="majorBidi"/>
          <w:sz w:val="24"/>
          <w:szCs w:val="24"/>
          <w:lang w:bidi="ar-SA"/>
        </w:rPr>
      </w:pPr>
      <w:r w:rsidRPr="006E389E">
        <w:rPr>
          <w:rFonts w:asciiTheme="majorBidi" w:hAnsiTheme="majorBidi" w:cstheme="majorBidi"/>
          <w:sz w:val="24"/>
          <w:szCs w:val="24"/>
          <w:lang w:bidi="ar-SA"/>
        </w:rPr>
        <w:t xml:space="preserve">This article shows how Arab politicians in the State of Israel, in particular Arab members of the Israeli Parliament (Knesset), rely on </w:t>
      </w:r>
      <w:r w:rsidR="00BC7612" w:rsidRPr="006E389E">
        <w:rPr>
          <w:rFonts w:asciiTheme="majorBidi" w:hAnsiTheme="majorBidi" w:cstheme="majorBidi"/>
          <w:sz w:val="24"/>
          <w:szCs w:val="24"/>
          <w:lang w:bidi="ar-SA"/>
        </w:rPr>
        <w:t xml:space="preserve">Hebrew </w:t>
      </w:r>
      <w:r w:rsidRPr="006E389E">
        <w:rPr>
          <w:rFonts w:asciiTheme="majorBidi" w:hAnsiTheme="majorBidi" w:cstheme="majorBidi"/>
          <w:sz w:val="24"/>
          <w:szCs w:val="24"/>
          <w:lang w:bidi="ar-SA"/>
        </w:rPr>
        <w:t>metaphor as an important rhetorical tool for conveying their message, with the goal of advancing their ideological positions and criticizing the policies of the Israeli government, which discriminates against and disenfranchises Arab-Israelis and the Palestinian people.</w:t>
      </w:r>
      <w:r w:rsidR="009E6EF2" w:rsidRPr="006E389E">
        <w:rPr>
          <w:rFonts w:asciiTheme="majorBidi" w:hAnsiTheme="majorBidi" w:cstheme="majorBidi"/>
          <w:sz w:val="24"/>
          <w:szCs w:val="24"/>
          <w:lang w:bidi="ar-SA"/>
        </w:rPr>
        <w:t xml:space="preserve"> </w:t>
      </w:r>
      <w:r w:rsidRPr="006E389E">
        <w:rPr>
          <w:rFonts w:asciiTheme="majorBidi" w:hAnsiTheme="majorBidi" w:cstheme="majorBidi"/>
          <w:sz w:val="24"/>
          <w:szCs w:val="24"/>
        </w:rPr>
        <w:t>This article is based on the hypothesis that the way that Arab politicians in the State of Israel use metaphor in their political discourse has unique rhetorical aspects that contribute to sharpening their message, as part of the larger goal of emphasizing the suffering of the Palestinian people and Arab-Israelis, and changing for the better the Israeli government’s discriminatory patterns of action against them.</w:t>
      </w:r>
      <w:r w:rsidR="000B44BB" w:rsidRPr="006E389E">
        <w:rPr>
          <w:rFonts w:asciiTheme="majorBidi" w:hAnsiTheme="majorBidi" w:cstheme="majorBidi"/>
          <w:sz w:val="24"/>
          <w:szCs w:val="24"/>
        </w:rPr>
        <w:t xml:space="preserve"> The vast majority (98%) of metaphors examined in this article </w:t>
      </w:r>
      <w:proofErr w:type="gramStart"/>
      <w:r w:rsidR="000B44BB" w:rsidRPr="006E389E">
        <w:rPr>
          <w:rFonts w:asciiTheme="majorBidi" w:hAnsiTheme="majorBidi" w:cstheme="majorBidi"/>
          <w:sz w:val="24"/>
          <w:szCs w:val="24"/>
        </w:rPr>
        <w:t>are</w:t>
      </w:r>
      <w:proofErr w:type="gramEnd"/>
      <w:r w:rsidR="000B44BB" w:rsidRPr="006E389E">
        <w:rPr>
          <w:rFonts w:asciiTheme="majorBidi" w:hAnsiTheme="majorBidi" w:cstheme="majorBidi"/>
          <w:sz w:val="24"/>
          <w:szCs w:val="24"/>
        </w:rPr>
        <w:t xml:space="preserve"> Hebrew metaphors.</w:t>
      </w:r>
      <w:r w:rsidR="00BC7612" w:rsidRPr="006E389E">
        <w:rPr>
          <w:rFonts w:asciiTheme="majorBidi" w:hAnsiTheme="majorBidi" w:cstheme="majorBidi"/>
          <w:sz w:val="24"/>
          <w:szCs w:val="24"/>
          <w:lang w:bidi="ar-SA"/>
        </w:rPr>
        <w:t xml:space="preserve"> </w:t>
      </w:r>
    </w:p>
    <w:p w14:paraId="089F727C"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67F7B72B" w14:textId="77777777" w:rsidR="00DB520C" w:rsidRPr="006E389E" w:rsidRDefault="00DB520C" w:rsidP="00DB520C">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Keywords: Political metaphors, Arab politicians in the State of Israel, Political discourse</w:t>
      </w:r>
    </w:p>
    <w:p w14:paraId="253AC856"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r w:rsidRPr="006E389E">
        <w:rPr>
          <w:rFonts w:asciiTheme="majorBidi" w:hAnsiTheme="majorBidi" w:cstheme="majorBidi"/>
          <w:sz w:val="24"/>
          <w:szCs w:val="24"/>
        </w:rPr>
        <w:t>1. Introduction</w:t>
      </w:r>
    </w:p>
    <w:p w14:paraId="5B244B4E" w14:textId="77777777" w:rsidR="00A17880" w:rsidRPr="006E389E" w:rsidRDefault="00A17880" w:rsidP="00A17880">
      <w:pPr>
        <w:bidi w:val="0"/>
        <w:adjustRightInd w:val="0"/>
        <w:spacing w:after="0" w:line="240" w:lineRule="auto"/>
        <w:contextualSpacing/>
        <w:rPr>
          <w:rFonts w:asciiTheme="majorBidi" w:hAnsiTheme="majorBidi" w:cstheme="majorBidi"/>
          <w:sz w:val="24"/>
          <w:szCs w:val="24"/>
        </w:rPr>
      </w:pPr>
    </w:p>
    <w:p w14:paraId="1A69D4CB" w14:textId="77777777" w:rsidR="00A17880" w:rsidRPr="006E389E" w:rsidRDefault="00DB520C" w:rsidP="009E6EF2">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This article deals with metaphors in the political discourse of Arab leaders in the State of Israel, and its goal is to shed light on the characteristics of the metaphors as tools of argument in Arab political discourse in the State of Israel. The article underlines the use of metaphor as a tool of argument in this discourse. This article is based on the hypothesis that the use of metaphor in the political discourse of Arab politicians in the State of Israel has unique, identifiable rhetorical characteristics that have the power to elucidate the ways in which the Palestinian people and Arab-Israelis suffer from the discriminatory action patterns of the Israeli government. Conveying this message through a reliance on metaphor as a rhetorical tool can contribute to the structuring of their message and to social change, reflected in a change for the better of the Israeli government’s treatment of the Palestinian people and Arab-Israelis.</w:t>
      </w:r>
    </w:p>
    <w:p w14:paraId="691520F9" w14:textId="77777777" w:rsidR="00A17880" w:rsidRPr="006E389E" w:rsidRDefault="589C5CDB" w:rsidP="009E6EF2">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sz w:val="24"/>
          <w:szCs w:val="24"/>
        </w:rPr>
        <w:t xml:space="preserve">The thesis that underlies this article is that Arab politicians do not use metaphors randomly. Instead, their choice of metaphor is intended to serve political </w:t>
      </w:r>
      <w:r w:rsidRPr="006E389E">
        <w:rPr>
          <w:rFonts w:asciiTheme="majorBidi" w:hAnsiTheme="majorBidi" w:cstheme="majorBidi"/>
          <w:sz w:val="24"/>
          <w:szCs w:val="24"/>
        </w:rPr>
        <w:lastRenderedPageBreak/>
        <w:t>ends and to express pointed criticism of the Israeli government for its racist policies against Arab-Israelis and the Palestinian population. Their decision to use certain metaphors rather than others influences how their audience understands and conceptualizes their messages, and forces them to take a stance. For instance, metaphors connected to the historical events of the Holocaust, such as the crematoria (example 10), a metaphorical expression that emphasizes the damage that would result from the loss of tens of thousands Arab votes if voter participation significantly drops. This metaphorical expression is manipulative: its goal is to rouse Arabs who intended or intend not to vote in the Knesset elections to take their actions seriously and see that it weakens the Arab parties in the Knesset and threatens their existence. In that sense, voting is just as much an existential threat as the Holocaust was for the Jewish people.</w:t>
      </w:r>
    </w:p>
    <w:p w14:paraId="6A9ED742" w14:textId="77777777" w:rsidR="00A17880" w:rsidRPr="006E389E" w:rsidRDefault="00DB520C" w:rsidP="009E6EF2">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sz w:val="24"/>
          <w:szCs w:val="24"/>
        </w:rPr>
        <w:t xml:space="preserve">Another example of a military metaphor is the metaphor of stoning (example 3) in the sentence “the stoning of the racist, nationalist parties with the </w:t>
      </w:r>
      <w:proofErr w:type="spellStart"/>
      <w:r w:rsidRPr="006E389E">
        <w:rPr>
          <w:rFonts w:asciiTheme="majorBidi" w:hAnsiTheme="majorBidi" w:cstheme="majorBidi"/>
          <w:sz w:val="24"/>
          <w:szCs w:val="24"/>
        </w:rPr>
        <w:t>vavs</w:t>
      </w:r>
      <w:proofErr w:type="spellEnd"/>
      <w:r w:rsidRPr="006E389E">
        <w:rPr>
          <w:rFonts w:asciiTheme="majorBidi" w:hAnsiTheme="majorBidi" w:cstheme="majorBidi"/>
          <w:sz w:val="24"/>
          <w:szCs w:val="24"/>
        </w:rPr>
        <w:t xml:space="preserve"> of the Arab Front (</w:t>
      </w:r>
      <w:proofErr w:type="spellStart"/>
      <w:r w:rsidRPr="006E389E">
        <w:rPr>
          <w:rFonts w:asciiTheme="majorBidi" w:hAnsiTheme="majorBidi" w:cstheme="majorBidi"/>
          <w:sz w:val="24"/>
          <w:szCs w:val="24"/>
        </w:rPr>
        <w:t>Hadash</w:t>
      </w:r>
      <w:proofErr w:type="spellEnd"/>
      <w:r w:rsidRPr="006E389E">
        <w:rPr>
          <w:rFonts w:asciiTheme="majorBidi" w:hAnsiTheme="majorBidi" w:cstheme="majorBidi"/>
          <w:sz w:val="24"/>
          <w:szCs w:val="24"/>
        </w:rPr>
        <w:t xml:space="preserve">) Party in the polls.” The metaphor of stoning has a particularly negative connotation because execution by stoning was often the punishment for crimes of adultery. This </w:t>
      </w:r>
    </w:p>
    <w:p w14:paraId="6AB4E0E8" w14:textId="77777777" w:rsidR="00A17880" w:rsidRPr="006E389E" w:rsidRDefault="00DB520C" w:rsidP="009E6EF2">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manipulative metaphor transforms the issue of voting into a war of good versus evil and occupied versus occupiers.</w:t>
      </w:r>
    </w:p>
    <w:p w14:paraId="38250DA2" w14:textId="77777777" w:rsidR="00A17880" w:rsidRPr="006E389E" w:rsidRDefault="00DB520C" w:rsidP="009E6EF2">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sz w:val="24"/>
          <w:szCs w:val="24"/>
        </w:rPr>
        <w:t xml:space="preserve">We have adopted a cognitive approach in analyzing these and other metaphors. This approach </w:t>
      </w:r>
      <w:r w:rsidR="001D58C7" w:rsidRPr="006E389E">
        <w:rPr>
          <w:rFonts w:asciiTheme="majorBidi" w:hAnsiTheme="majorBidi" w:cstheme="majorBidi"/>
          <w:sz w:val="24"/>
          <w:szCs w:val="24"/>
        </w:rPr>
        <w:t xml:space="preserve">does </w:t>
      </w:r>
      <w:r w:rsidRPr="006E389E">
        <w:rPr>
          <w:rFonts w:asciiTheme="majorBidi" w:hAnsiTheme="majorBidi" w:cstheme="majorBidi"/>
          <w:sz w:val="24"/>
          <w:szCs w:val="24"/>
        </w:rPr>
        <w:t xml:space="preserve">not rely on random similarities between two objects from different domains, but instead on the conceptualization of one domain by means of another. For example, the metaphors discussed above (examples 3 and 10) reframe and reconceptualize the Israeli government’s discriminatory policies against Arab-Israelis and the Palestinian population through terms borrowed from the domains of </w:t>
      </w:r>
      <w:r w:rsidRPr="006E389E">
        <w:rPr>
          <w:rFonts w:asciiTheme="majorBidi" w:hAnsiTheme="majorBidi" w:cstheme="majorBidi"/>
          <w:sz w:val="24"/>
          <w:szCs w:val="24"/>
        </w:rPr>
        <w:lastRenderedPageBreak/>
        <w:t xml:space="preserve">the Holocaust and the military. This new conceptualization serves clear political aims. It is worth noting that the use of Holocaust metaphors is a definitive characteristic of the political discourse of Arab-Israelis; it is very rare to find a Jewish politician who criticizes the policies of the Israeli government in such terms. </w:t>
      </w:r>
    </w:p>
    <w:p w14:paraId="0088C22B" w14:textId="77777777" w:rsidR="00A17880" w:rsidRPr="006E389E" w:rsidRDefault="00DB520C" w:rsidP="00304C1B">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sz w:val="24"/>
          <w:szCs w:val="24"/>
        </w:rPr>
        <w:t>Holocaust metaphors reflect a rhetoric of double messages. For example, by using ghettos and crematoria in their metaphors, Arab politicians identify with Jews as the victims of the Holocaust, while at the same time expressing pointed criticism of the policies of the Israeli government against Arab-Israelis and the Palestinian population, as explained in the body of the article</w:t>
      </w:r>
      <w:r w:rsidR="00304C1B" w:rsidRPr="006E389E">
        <w:rPr>
          <w:rFonts w:asciiTheme="majorBidi" w:hAnsiTheme="majorBidi" w:cstheme="majorBidi"/>
          <w:sz w:val="24"/>
          <w:szCs w:val="24"/>
        </w:rPr>
        <w:t>.</w:t>
      </w:r>
      <w:r w:rsidR="00304C1B" w:rsidRPr="006E389E">
        <w:rPr>
          <w:rStyle w:val="FootnoteReference"/>
          <w:rFonts w:asciiTheme="majorBidi" w:hAnsiTheme="majorBidi" w:cstheme="majorBidi"/>
          <w:sz w:val="24"/>
          <w:szCs w:val="24"/>
        </w:rPr>
        <w:footnoteReference w:id="1"/>
      </w:r>
    </w:p>
    <w:p w14:paraId="198D9595" w14:textId="77777777" w:rsidR="00A17880" w:rsidRPr="006E389E" w:rsidRDefault="00DB520C" w:rsidP="009E6EF2">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sz w:val="24"/>
          <w:szCs w:val="24"/>
        </w:rPr>
        <w:t xml:space="preserve">The corpus is taken from examples of the written and oral political discourse of Arab politicians, in particular from speeches in the Israeli Parliament. This method was adopted because the Knesset is the central area where Arab politicians express their political opinions on a variety of subjects. For the most part, the corpus is made up of examples in Hebrew, gathered at random from different time periods. </w:t>
      </w:r>
      <w:r w:rsidRPr="006E389E">
        <w:rPr>
          <w:rFonts w:asciiTheme="majorBidi" w:hAnsiTheme="majorBidi" w:cstheme="majorBidi"/>
          <w:color w:val="222222"/>
          <w:sz w:val="24"/>
          <w:szCs w:val="24"/>
          <w:shd w:val="clear" w:color="auto" w:fill="FFFFFF"/>
        </w:rPr>
        <w:t>It should be mentioned that this is necessarily an impressionistic approach. In no other serious political situation has an Arab Israeli politician discussed the political metaphors. It was almost impossible to compile a wider corpus and identify further examples. Therefore, the conclusions of the study reflect our personal impressions and should be considerate accordingly and, as such, more comprehensive studies are needed.</w:t>
      </w:r>
    </w:p>
    <w:p w14:paraId="67B0442D" w14:textId="77777777" w:rsidR="00DB520C" w:rsidRPr="006E389E" w:rsidRDefault="00DB520C" w:rsidP="009E6EF2">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sz w:val="24"/>
          <w:szCs w:val="24"/>
        </w:rPr>
        <w:t xml:space="preserve">The article is based on the following method of collection and categorization: We have gathered examples of metaphors from different fields. The metaphors were classified by field, such as military metaphors, metaphors of daily life, metaphors connected to Jewish history, and others. Following the classification, we have </w:t>
      </w:r>
      <w:r w:rsidRPr="006E389E">
        <w:rPr>
          <w:rFonts w:asciiTheme="majorBidi" w:hAnsiTheme="majorBidi" w:cstheme="majorBidi"/>
          <w:sz w:val="24"/>
          <w:szCs w:val="24"/>
        </w:rPr>
        <w:lastRenderedPageBreak/>
        <w:t>attempted to create a complete outline of metaphors and to determine their rhetorical characteristics, and to show that the metaphors serve as direct speech acts that aim to influence the policies of the Israeli government.</w:t>
      </w:r>
      <w:r w:rsidR="002B77C1" w:rsidRPr="006E389E">
        <w:rPr>
          <w:rFonts w:asciiTheme="majorBidi" w:hAnsiTheme="majorBidi" w:cstheme="majorBidi"/>
          <w:sz w:val="24"/>
          <w:szCs w:val="24"/>
        </w:rPr>
        <w:t xml:space="preserve"> </w:t>
      </w:r>
      <w:r w:rsidRPr="006E389E">
        <w:rPr>
          <w:rFonts w:asciiTheme="majorBidi" w:hAnsiTheme="majorBidi" w:cstheme="majorBidi"/>
          <w:sz w:val="24"/>
          <w:szCs w:val="24"/>
        </w:rPr>
        <w:t>The article was translated from Hebrew to English with care by a native English speaking expert translator and editor.</w:t>
      </w:r>
    </w:p>
    <w:p w14:paraId="70346FE3" w14:textId="77777777" w:rsidR="00DB520C" w:rsidRPr="006E389E" w:rsidRDefault="00DB520C" w:rsidP="00DB520C">
      <w:pPr>
        <w:pStyle w:val="FootnoteText"/>
        <w:bidi w:val="0"/>
        <w:adjustRightInd w:val="0"/>
        <w:rPr>
          <w:rFonts w:asciiTheme="majorBidi" w:hAnsiTheme="majorBidi" w:cstheme="majorBidi"/>
          <w:sz w:val="24"/>
          <w:szCs w:val="24"/>
        </w:rPr>
      </w:pPr>
    </w:p>
    <w:p w14:paraId="26B55173"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lang w:val="en-GB"/>
        </w:rPr>
      </w:pPr>
      <w:r w:rsidRPr="006E389E">
        <w:rPr>
          <w:rFonts w:asciiTheme="majorBidi" w:hAnsiTheme="majorBidi" w:cstheme="majorBidi"/>
          <w:sz w:val="24"/>
          <w:szCs w:val="24"/>
          <w:lang w:val="en-GB"/>
        </w:rPr>
        <w:t>2. Conceptual Frame</w:t>
      </w:r>
    </w:p>
    <w:p w14:paraId="15027788" w14:textId="77777777" w:rsidR="00DB520C" w:rsidRPr="006E389E" w:rsidRDefault="00DB520C" w:rsidP="009E6EF2">
      <w:pPr>
        <w:bidi w:val="0"/>
        <w:adjustRightInd w:val="0"/>
        <w:spacing w:after="0" w:line="240" w:lineRule="auto"/>
        <w:contextualSpacing/>
        <w:rPr>
          <w:rFonts w:asciiTheme="majorBidi" w:hAnsiTheme="majorBidi" w:cstheme="majorBidi"/>
          <w:sz w:val="24"/>
          <w:szCs w:val="24"/>
          <w:lang w:val="en-GB"/>
        </w:rPr>
      </w:pPr>
      <w:r w:rsidRPr="006E389E">
        <w:rPr>
          <w:rFonts w:asciiTheme="majorBidi" w:hAnsiTheme="majorBidi" w:cstheme="majorBidi"/>
          <w:sz w:val="24"/>
          <w:szCs w:val="24"/>
          <w:lang w:val="en-GB"/>
        </w:rPr>
        <w:t>2.1 Classifying Speech Acts</w:t>
      </w:r>
    </w:p>
    <w:p w14:paraId="1AB04C37" w14:textId="77777777" w:rsidR="00DB520C" w:rsidRPr="006E389E" w:rsidRDefault="00DB520C" w:rsidP="00DB520C">
      <w:pPr>
        <w:bidi w:val="0"/>
        <w:adjustRightInd w:val="0"/>
        <w:spacing w:after="0" w:line="240" w:lineRule="auto"/>
        <w:contextualSpacing/>
        <w:rPr>
          <w:rFonts w:asciiTheme="majorBidi" w:hAnsiTheme="majorBidi" w:cstheme="majorBidi"/>
          <w:color w:val="000000"/>
          <w:sz w:val="24"/>
          <w:szCs w:val="24"/>
        </w:rPr>
      </w:pPr>
    </w:p>
    <w:p w14:paraId="7868891B" w14:textId="77777777" w:rsidR="00DB520C" w:rsidRPr="006E389E" w:rsidRDefault="00DB520C" w:rsidP="00165840">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rPr>
          <w:rFonts w:asciiTheme="majorBidi" w:hAnsiTheme="majorBidi" w:cstheme="majorBidi"/>
          <w:sz w:val="24"/>
          <w:szCs w:val="24"/>
        </w:rPr>
      </w:pPr>
      <w:r w:rsidRPr="006E389E">
        <w:rPr>
          <w:rFonts w:asciiTheme="majorBidi" w:hAnsiTheme="majorBidi" w:cstheme="majorBidi"/>
          <w:color w:val="000000"/>
          <w:sz w:val="24"/>
          <w:szCs w:val="24"/>
        </w:rPr>
        <w:t>The most famous classification of speech acts was proposed by philosopher John Searle.</w:t>
      </w:r>
      <w:r w:rsidRPr="006E389E">
        <w:rPr>
          <w:rFonts w:asciiTheme="majorBidi" w:hAnsiTheme="majorBidi" w:cstheme="majorBidi"/>
          <w:color w:val="000000"/>
          <w:sz w:val="24"/>
          <w:szCs w:val="24"/>
          <w:vertAlign w:val="superscript"/>
        </w:rPr>
        <w:t xml:space="preserve"> </w:t>
      </w:r>
      <w:r w:rsidRPr="006E389E">
        <w:rPr>
          <w:rFonts w:asciiTheme="majorBidi" w:hAnsiTheme="majorBidi" w:cstheme="majorBidi"/>
          <w:color w:val="000000"/>
          <w:sz w:val="24"/>
          <w:szCs w:val="24"/>
        </w:rPr>
        <w:t>Searle classifies speech acts according five groups</w:t>
      </w:r>
      <w:r w:rsidR="00165840" w:rsidRPr="006E389E">
        <w:rPr>
          <w:rStyle w:val="FootnoteReference"/>
          <w:rFonts w:asciiTheme="majorBidi" w:hAnsiTheme="majorBidi" w:cstheme="majorBidi"/>
          <w:color w:val="000000"/>
          <w:sz w:val="24"/>
          <w:szCs w:val="24"/>
        </w:rPr>
        <w:footnoteReference w:id="2"/>
      </w:r>
      <w:r w:rsidRPr="006E389E">
        <w:rPr>
          <w:rFonts w:asciiTheme="majorBidi" w:hAnsiTheme="majorBidi" w:cstheme="majorBidi"/>
          <w:sz w:val="24"/>
          <w:szCs w:val="24"/>
        </w:rPr>
        <w:t>:</w:t>
      </w:r>
    </w:p>
    <w:p w14:paraId="5D60DAAD" w14:textId="77777777" w:rsidR="00DB520C" w:rsidRPr="006E389E" w:rsidRDefault="00DB520C" w:rsidP="00145C20">
      <w:pPr>
        <w:bidi w:val="0"/>
        <w:adjustRightInd w:val="0"/>
        <w:spacing w:after="0" w:line="480" w:lineRule="auto"/>
        <w:contextualSpacing/>
        <w:rPr>
          <w:rFonts w:asciiTheme="majorBidi" w:hAnsiTheme="majorBidi" w:cstheme="majorBidi"/>
          <w:color w:val="000000"/>
          <w:sz w:val="24"/>
          <w:szCs w:val="24"/>
        </w:rPr>
      </w:pPr>
      <w:r w:rsidRPr="006E389E">
        <w:rPr>
          <w:rFonts w:asciiTheme="majorBidi" w:hAnsiTheme="majorBidi" w:cstheme="majorBidi"/>
          <w:color w:val="000000"/>
          <w:sz w:val="24"/>
          <w:szCs w:val="24"/>
        </w:rPr>
        <w:t>A. Assertive speech acts —the speaker is committing to the reality of something. Examples include: describing, arguing, concluding, denying, confirming.</w:t>
      </w:r>
    </w:p>
    <w:p w14:paraId="67B20114" w14:textId="77777777" w:rsidR="00DB520C" w:rsidRPr="006E389E" w:rsidRDefault="00DB520C" w:rsidP="00145C20">
      <w:pPr>
        <w:bidi w:val="0"/>
        <w:adjustRightInd w:val="0"/>
        <w:spacing w:after="0" w:line="480" w:lineRule="auto"/>
        <w:contextualSpacing/>
        <w:rPr>
          <w:rFonts w:asciiTheme="majorBidi" w:hAnsiTheme="majorBidi" w:cstheme="majorBidi"/>
          <w:color w:val="000000"/>
          <w:sz w:val="24"/>
          <w:szCs w:val="24"/>
        </w:rPr>
      </w:pPr>
      <w:r w:rsidRPr="006E389E">
        <w:rPr>
          <w:rFonts w:asciiTheme="majorBidi" w:hAnsiTheme="majorBidi" w:cstheme="majorBidi"/>
          <w:color w:val="000000"/>
          <w:sz w:val="24"/>
          <w:szCs w:val="24"/>
        </w:rPr>
        <w:t xml:space="preserve">B. Directive speech acts — the speaker tries to cause the addressee to do something. Examples </w:t>
      </w:r>
      <w:proofErr w:type="gramStart"/>
      <w:r w:rsidRPr="006E389E">
        <w:rPr>
          <w:rFonts w:asciiTheme="majorBidi" w:hAnsiTheme="majorBidi" w:cstheme="majorBidi"/>
          <w:color w:val="000000"/>
          <w:sz w:val="24"/>
          <w:szCs w:val="24"/>
        </w:rPr>
        <w:t>include:</w:t>
      </w:r>
      <w:proofErr w:type="gramEnd"/>
      <w:r w:rsidRPr="006E389E">
        <w:rPr>
          <w:rFonts w:asciiTheme="majorBidi" w:hAnsiTheme="majorBidi" w:cstheme="majorBidi"/>
          <w:color w:val="000000"/>
          <w:sz w:val="24"/>
          <w:szCs w:val="24"/>
        </w:rPr>
        <w:t xml:space="preserve"> ordering, demanding, recommending, warning, asking.</w:t>
      </w:r>
    </w:p>
    <w:p w14:paraId="32E03B20" w14:textId="77777777" w:rsidR="00DB520C" w:rsidRPr="006E389E" w:rsidRDefault="00DB520C" w:rsidP="00145C20">
      <w:pPr>
        <w:bidi w:val="0"/>
        <w:adjustRightInd w:val="0"/>
        <w:spacing w:after="0" w:line="480" w:lineRule="auto"/>
        <w:contextualSpacing/>
        <w:rPr>
          <w:rFonts w:asciiTheme="majorBidi" w:hAnsiTheme="majorBidi" w:cstheme="majorBidi"/>
          <w:color w:val="000000"/>
          <w:sz w:val="24"/>
          <w:szCs w:val="24"/>
        </w:rPr>
      </w:pPr>
      <w:r w:rsidRPr="006E389E">
        <w:rPr>
          <w:rFonts w:asciiTheme="majorBidi" w:hAnsiTheme="majorBidi" w:cstheme="majorBidi"/>
          <w:color w:val="000000"/>
          <w:sz w:val="24"/>
          <w:szCs w:val="24"/>
        </w:rPr>
        <w:t xml:space="preserve">C. Commissive speech acts — commit the speaker to doing something in the future. Examples </w:t>
      </w:r>
      <w:proofErr w:type="gramStart"/>
      <w:r w:rsidRPr="006E389E">
        <w:rPr>
          <w:rFonts w:asciiTheme="majorBidi" w:hAnsiTheme="majorBidi" w:cstheme="majorBidi"/>
          <w:color w:val="000000"/>
          <w:sz w:val="24"/>
          <w:szCs w:val="24"/>
        </w:rPr>
        <w:t>include:</w:t>
      </w:r>
      <w:proofErr w:type="gramEnd"/>
      <w:r w:rsidRPr="006E389E">
        <w:rPr>
          <w:rFonts w:asciiTheme="majorBidi" w:hAnsiTheme="majorBidi" w:cstheme="majorBidi"/>
          <w:color w:val="000000"/>
          <w:sz w:val="24"/>
          <w:szCs w:val="24"/>
        </w:rPr>
        <w:t xml:space="preserve"> promising, threatening, proposing, agreeing.</w:t>
      </w:r>
    </w:p>
    <w:p w14:paraId="5F4912D0" w14:textId="77777777" w:rsidR="00DB520C" w:rsidRPr="006E389E" w:rsidRDefault="00DB520C" w:rsidP="00145C20">
      <w:pPr>
        <w:bidi w:val="0"/>
        <w:adjustRightInd w:val="0"/>
        <w:spacing w:after="0" w:line="480" w:lineRule="auto"/>
        <w:contextualSpacing/>
        <w:rPr>
          <w:rFonts w:asciiTheme="majorBidi" w:hAnsiTheme="majorBidi" w:cstheme="majorBidi"/>
          <w:color w:val="000000"/>
          <w:sz w:val="24"/>
          <w:szCs w:val="24"/>
        </w:rPr>
      </w:pPr>
      <w:r w:rsidRPr="006E389E">
        <w:rPr>
          <w:rFonts w:asciiTheme="majorBidi" w:hAnsiTheme="majorBidi" w:cstheme="majorBidi"/>
          <w:color w:val="000000"/>
          <w:sz w:val="24"/>
          <w:szCs w:val="24"/>
        </w:rPr>
        <w:t xml:space="preserve">D. Expressive speech acts — express the speaker’s psychological state. Examples include: apologizing, condemning, thanking, welcoming, offering condolence.  </w:t>
      </w:r>
    </w:p>
    <w:p w14:paraId="1163ADC0" w14:textId="77777777" w:rsidR="00DB520C" w:rsidRPr="006E389E" w:rsidRDefault="00DB520C" w:rsidP="00145C20">
      <w:pPr>
        <w:bidi w:val="0"/>
        <w:adjustRightInd w:val="0"/>
        <w:spacing w:after="0" w:line="480" w:lineRule="auto"/>
        <w:contextualSpacing/>
        <w:rPr>
          <w:rFonts w:asciiTheme="majorBidi" w:hAnsiTheme="majorBidi" w:cstheme="majorBidi"/>
          <w:color w:val="000000"/>
          <w:sz w:val="24"/>
          <w:szCs w:val="24"/>
        </w:rPr>
      </w:pPr>
      <w:r w:rsidRPr="006E389E">
        <w:rPr>
          <w:rFonts w:asciiTheme="majorBidi" w:hAnsiTheme="majorBidi" w:cstheme="majorBidi"/>
          <w:color w:val="000000"/>
          <w:sz w:val="24"/>
          <w:szCs w:val="24"/>
        </w:rPr>
        <w:t>E. Declarative speech acts — the speaker causes an immediate change in the world. Examples include: declarations of war, names, court sentences, bans, marriages.</w:t>
      </w:r>
    </w:p>
    <w:p w14:paraId="380D5FB7" w14:textId="77777777" w:rsidR="009E0ED3" w:rsidRPr="006E389E" w:rsidRDefault="00DB520C" w:rsidP="00FB4ED1">
      <w:pPr>
        <w:bidi w:val="0"/>
        <w:adjustRightInd w:val="0"/>
        <w:spacing w:after="0" w:line="480" w:lineRule="auto"/>
        <w:contextualSpacing/>
        <w:rPr>
          <w:rFonts w:asciiTheme="majorBidi" w:hAnsiTheme="majorBidi" w:cstheme="majorBidi"/>
          <w:color w:val="000000"/>
          <w:sz w:val="24"/>
          <w:szCs w:val="24"/>
        </w:rPr>
      </w:pPr>
      <w:r w:rsidRPr="006E389E">
        <w:rPr>
          <w:rFonts w:asciiTheme="majorBidi" w:hAnsiTheme="majorBidi" w:cstheme="majorBidi"/>
          <w:color w:val="000000"/>
          <w:sz w:val="24"/>
          <w:szCs w:val="24"/>
        </w:rPr>
        <w:t xml:space="preserve">A sentence can contain more than one speech act, which can belong to different categories. For example, the sentence, </w:t>
      </w:r>
      <w:r w:rsidR="00FB4ED1"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Study hard for your exam!</w:t>
      </w:r>
      <w:r w:rsidR="00FB4ED1"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 xml:space="preserve"> might be an order, a piece of advice, or a threat. The sentence, </w:t>
      </w:r>
      <w:r w:rsidR="00FB4ED1"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Excuse me, I didn’t hear your name</w:t>
      </w:r>
      <w:r w:rsidR="00FB4ED1"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 xml:space="preserve"> might be an apology, a request to the addressee to repeat </w:t>
      </w:r>
      <w:r w:rsidR="009E0ED3" w:rsidRPr="006E389E">
        <w:rPr>
          <w:rFonts w:asciiTheme="majorBidi" w:hAnsiTheme="majorBidi" w:cstheme="majorBidi"/>
          <w:color w:val="000000"/>
          <w:sz w:val="24"/>
          <w:szCs w:val="24"/>
        </w:rPr>
        <w:t>his name, or both acts combined.</w:t>
      </w:r>
    </w:p>
    <w:p w14:paraId="741DB576" w14:textId="77777777" w:rsidR="00DB520C" w:rsidRPr="006E389E" w:rsidRDefault="006E74D5" w:rsidP="006E74D5">
      <w:pPr>
        <w:bidi w:val="0"/>
        <w:adjustRightInd w:val="0"/>
        <w:spacing w:after="0" w:line="480" w:lineRule="auto"/>
        <w:ind w:firstLine="720"/>
        <w:contextualSpacing/>
        <w:rPr>
          <w:rFonts w:asciiTheme="majorBidi" w:hAnsiTheme="majorBidi" w:cstheme="majorBidi"/>
          <w:color w:val="000000"/>
          <w:sz w:val="24"/>
          <w:szCs w:val="24"/>
        </w:rPr>
      </w:pPr>
      <w:r w:rsidRPr="006E389E">
        <w:rPr>
          <w:rFonts w:asciiTheme="majorBidi" w:hAnsiTheme="majorBidi" w:cstheme="majorBidi"/>
          <w:color w:val="000000"/>
          <w:sz w:val="24"/>
          <w:szCs w:val="24"/>
        </w:rPr>
        <w:t xml:space="preserve">J. L. </w:t>
      </w:r>
      <w:r w:rsidR="00DB520C" w:rsidRPr="006E389E">
        <w:rPr>
          <w:rFonts w:asciiTheme="majorBidi" w:hAnsiTheme="majorBidi" w:cstheme="majorBidi"/>
          <w:color w:val="000000"/>
          <w:sz w:val="24"/>
          <w:szCs w:val="24"/>
        </w:rPr>
        <w:t>Austin identified three types of acts that are present in every utterance</w:t>
      </w:r>
      <w:r w:rsidRPr="006E389E">
        <w:rPr>
          <w:rStyle w:val="FootnoteReference"/>
          <w:rFonts w:asciiTheme="majorBidi" w:hAnsiTheme="majorBidi" w:cstheme="majorBidi"/>
          <w:color w:val="000000"/>
          <w:sz w:val="24"/>
          <w:szCs w:val="24"/>
        </w:rPr>
        <w:footnoteReference w:id="3"/>
      </w:r>
      <w:r w:rsidR="00DB520C" w:rsidRPr="006E389E">
        <w:rPr>
          <w:rFonts w:asciiTheme="majorBidi" w:hAnsiTheme="majorBidi" w:cstheme="majorBidi"/>
          <w:color w:val="000000"/>
          <w:sz w:val="24"/>
          <w:szCs w:val="24"/>
        </w:rPr>
        <w:t>:</w:t>
      </w:r>
    </w:p>
    <w:p w14:paraId="32C762BC" w14:textId="77777777" w:rsidR="00DB520C" w:rsidRPr="006E389E" w:rsidRDefault="00DB520C" w:rsidP="009E0ED3">
      <w:pPr>
        <w:bidi w:val="0"/>
        <w:adjustRightInd w:val="0"/>
        <w:spacing w:after="0" w:line="480" w:lineRule="auto"/>
        <w:contextualSpacing/>
        <w:rPr>
          <w:rFonts w:asciiTheme="majorBidi" w:hAnsiTheme="majorBidi" w:cstheme="majorBidi"/>
          <w:color w:val="000000"/>
          <w:sz w:val="24"/>
          <w:szCs w:val="24"/>
        </w:rPr>
      </w:pPr>
      <w:r w:rsidRPr="006E389E">
        <w:rPr>
          <w:rFonts w:asciiTheme="majorBidi" w:hAnsiTheme="majorBidi" w:cstheme="majorBidi"/>
          <w:color w:val="000000"/>
          <w:sz w:val="24"/>
          <w:szCs w:val="24"/>
        </w:rPr>
        <w:lastRenderedPageBreak/>
        <w:t xml:space="preserve">A. The locutionary act — this is the statement itself, producing certain sounds which have meaning. The locutionary act employs language to convey content. </w:t>
      </w:r>
    </w:p>
    <w:p w14:paraId="26238B4F" w14:textId="77777777" w:rsidR="00DB520C" w:rsidRPr="006E389E" w:rsidRDefault="00DB520C" w:rsidP="009E0ED3">
      <w:pPr>
        <w:tabs>
          <w:tab w:val="left" w:pos="2194"/>
        </w:tabs>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color w:val="000000"/>
          <w:sz w:val="24"/>
          <w:szCs w:val="24"/>
        </w:rPr>
        <w:t>B. The illocutionary act — the act that takes place when the utterance is said, namely an</w:t>
      </w:r>
      <w:r w:rsidRPr="006E389E">
        <w:rPr>
          <w:rFonts w:asciiTheme="majorBidi" w:hAnsiTheme="majorBidi" w:cstheme="majorBidi"/>
          <w:color w:val="FF0000"/>
          <w:sz w:val="24"/>
          <w:szCs w:val="24"/>
        </w:rPr>
        <w:t xml:space="preserve"> </w:t>
      </w:r>
      <w:r w:rsidRPr="006E389E">
        <w:rPr>
          <w:rFonts w:asciiTheme="majorBidi" w:hAnsiTheme="majorBidi" w:cstheme="majorBidi"/>
          <w:sz w:val="24"/>
          <w:szCs w:val="24"/>
        </w:rPr>
        <w:t xml:space="preserve">action with the power to perform a certain act. </w:t>
      </w:r>
      <w:r w:rsidRPr="006E389E">
        <w:rPr>
          <w:rFonts w:asciiTheme="majorBidi" w:hAnsiTheme="majorBidi" w:cstheme="majorBidi"/>
          <w:color w:val="000000"/>
          <w:sz w:val="24"/>
          <w:szCs w:val="24"/>
        </w:rPr>
        <w:t xml:space="preserve">For example: warning, reporting, </w:t>
      </w:r>
      <w:r w:rsidRPr="006E389E">
        <w:rPr>
          <w:rFonts w:asciiTheme="majorBidi" w:hAnsiTheme="majorBidi" w:cstheme="majorBidi"/>
          <w:sz w:val="24"/>
          <w:szCs w:val="24"/>
        </w:rPr>
        <w:t>apologizing, etc. The speech act is expressed in the illocutionary act.</w:t>
      </w:r>
    </w:p>
    <w:p w14:paraId="3CA41457" w14:textId="77777777" w:rsidR="00DB520C" w:rsidRPr="006E389E" w:rsidRDefault="00DB520C" w:rsidP="009E0ED3">
      <w:pPr>
        <w:bidi w:val="0"/>
        <w:adjustRightInd w:val="0"/>
        <w:spacing w:after="0" w:line="480" w:lineRule="auto"/>
        <w:contextualSpacing/>
        <w:rPr>
          <w:rFonts w:asciiTheme="majorBidi" w:hAnsiTheme="majorBidi" w:cstheme="majorBidi"/>
          <w:color w:val="000000"/>
          <w:sz w:val="24"/>
          <w:szCs w:val="24"/>
        </w:rPr>
      </w:pPr>
      <w:r w:rsidRPr="006E389E">
        <w:rPr>
          <w:rFonts w:asciiTheme="majorBidi" w:hAnsiTheme="majorBidi" w:cstheme="majorBidi"/>
          <w:color w:val="000000"/>
          <w:sz w:val="24"/>
          <w:szCs w:val="24"/>
        </w:rPr>
        <w:t>C. The perlocutionary act — when a locutionary act, and hence also an illocutionary act, takes place, our words often affect others’ emotions, thoughts, and actions as well as our own. An extra-linguistic result can be caused through speech. This result is called a perlocution.</w:t>
      </w:r>
    </w:p>
    <w:p w14:paraId="7DAD21BF" w14:textId="77777777" w:rsidR="00DB520C" w:rsidRPr="006E389E" w:rsidRDefault="00DB520C" w:rsidP="00FB4ED1">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color w:val="000000"/>
          <w:sz w:val="24"/>
          <w:szCs w:val="24"/>
        </w:rPr>
        <w:t xml:space="preserve">It is known that we can distinguish between direct and indirect speech acts. Direct speech acts are acts wherein the locutionary act testifies directly to the illocutionary act. That is, the utterance content directly expresses the speaker’s intention. Conversely, in an indirect speech act, the utterance content only hints indirectly at the speaker’s intention and the action he wishes to perform through the utterance. For example, the utterance, </w:t>
      </w:r>
      <w:r w:rsidR="00FB4ED1"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I want you to pass me the salt please</w:t>
      </w:r>
      <w:r w:rsidR="00FB4ED1"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 xml:space="preserve"> is a direct speech act of request, while the utterance, </w:t>
      </w:r>
      <w:r w:rsidR="00FB4ED1"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Can you pass me the salt?</w:t>
      </w:r>
      <w:r w:rsidR="00FB4ED1"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 xml:space="preserve"> is an indirect speech act of request. Indirect speech acts reflect what Searle meant when he said that speakers often wish to express more than they say</w:t>
      </w:r>
      <w:r w:rsidR="00DE403C" w:rsidRPr="006E389E">
        <w:rPr>
          <w:rFonts w:asciiTheme="majorBidi" w:hAnsiTheme="majorBidi" w:cstheme="majorBidi"/>
          <w:color w:val="000000"/>
          <w:sz w:val="24"/>
          <w:szCs w:val="24"/>
        </w:rPr>
        <w:t>.</w:t>
      </w:r>
      <w:r w:rsidR="00DE403C" w:rsidRPr="006E389E">
        <w:rPr>
          <w:rStyle w:val="FootnoteReference"/>
          <w:rFonts w:asciiTheme="majorBidi" w:hAnsiTheme="majorBidi" w:cstheme="majorBidi"/>
          <w:color w:val="000000"/>
          <w:sz w:val="24"/>
          <w:szCs w:val="24"/>
        </w:rPr>
        <w:footnoteReference w:id="4"/>
      </w:r>
      <w:r w:rsidR="00232738" w:rsidRPr="006E389E">
        <w:rPr>
          <w:rFonts w:asciiTheme="majorBidi" w:hAnsiTheme="majorBidi" w:cstheme="majorBidi"/>
          <w:color w:val="000000"/>
          <w:sz w:val="24"/>
          <w:szCs w:val="24"/>
        </w:rPr>
        <w:t xml:space="preserve"> </w:t>
      </w:r>
      <w:r w:rsidRPr="006E389E">
        <w:rPr>
          <w:rFonts w:asciiTheme="majorBidi" w:hAnsiTheme="majorBidi" w:cstheme="majorBidi"/>
          <w:color w:val="000000"/>
          <w:sz w:val="24"/>
          <w:szCs w:val="24"/>
        </w:rPr>
        <w:t>The most famous classification of speech acts was proposed by philosopher John Searle.</w:t>
      </w:r>
      <w:r w:rsidRPr="006E389E">
        <w:rPr>
          <w:rFonts w:asciiTheme="majorBidi" w:hAnsiTheme="majorBidi" w:cstheme="majorBidi"/>
          <w:color w:val="000000"/>
          <w:sz w:val="24"/>
          <w:szCs w:val="24"/>
          <w:vertAlign w:val="superscript"/>
        </w:rPr>
        <w:t xml:space="preserve"> </w:t>
      </w:r>
      <w:r w:rsidR="009E6EF2" w:rsidRPr="006E389E">
        <w:rPr>
          <w:rFonts w:asciiTheme="majorBidi" w:hAnsiTheme="majorBidi" w:cstheme="majorBidi"/>
          <w:color w:val="000000"/>
          <w:sz w:val="24"/>
          <w:szCs w:val="24"/>
        </w:rPr>
        <w:t xml:space="preserve">Searle classifies speech acts </w:t>
      </w:r>
      <w:r w:rsidRPr="006E389E">
        <w:rPr>
          <w:rFonts w:asciiTheme="majorBidi" w:hAnsiTheme="majorBidi" w:cstheme="majorBidi"/>
          <w:color w:val="000000"/>
          <w:sz w:val="24"/>
          <w:szCs w:val="24"/>
        </w:rPr>
        <w:t>according five groups</w:t>
      </w:r>
      <w:r w:rsidR="008E69E5" w:rsidRPr="006E389E">
        <w:rPr>
          <w:rStyle w:val="FootnoteReference"/>
          <w:rFonts w:asciiTheme="majorBidi" w:hAnsiTheme="majorBidi" w:cstheme="majorBidi"/>
          <w:color w:val="000000"/>
          <w:sz w:val="24"/>
          <w:szCs w:val="24"/>
        </w:rPr>
        <w:footnoteReference w:id="5"/>
      </w:r>
      <w:r w:rsidRPr="006E389E">
        <w:rPr>
          <w:rFonts w:asciiTheme="majorBidi" w:hAnsiTheme="majorBidi" w:cstheme="majorBidi"/>
          <w:sz w:val="24"/>
          <w:szCs w:val="24"/>
        </w:rPr>
        <w:t>:</w:t>
      </w:r>
    </w:p>
    <w:p w14:paraId="75F49BE9" w14:textId="77777777" w:rsidR="00DB520C" w:rsidRPr="006E389E" w:rsidRDefault="00DB520C" w:rsidP="00DB520C">
      <w:pPr>
        <w:bidi w:val="0"/>
        <w:adjustRightInd w:val="0"/>
        <w:spacing w:after="0" w:line="240" w:lineRule="auto"/>
        <w:contextualSpacing/>
        <w:rPr>
          <w:rFonts w:asciiTheme="majorBidi" w:hAnsiTheme="majorBidi" w:cstheme="majorBidi"/>
          <w:color w:val="000000"/>
          <w:sz w:val="24"/>
          <w:szCs w:val="24"/>
        </w:rPr>
      </w:pPr>
    </w:p>
    <w:p w14:paraId="440E3FD7" w14:textId="77777777" w:rsidR="00DB520C" w:rsidRPr="006E389E" w:rsidRDefault="00232738" w:rsidP="00DB520C">
      <w:pPr>
        <w:bidi w:val="0"/>
        <w:adjustRightInd w:val="0"/>
        <w:spacing w:after="0" w:line="240" w:lineRule="auto"/>
        <w:contextualSpacing/>
        <w:rPr>
          <w:rFonts w:asciiTheme="majorBidi" w:hAnsiTheme="majorBidi" w:cstheme="majorBidi"/>
          <w:color w:val="000000"/>
          <w:sz w:val="24"/>
          <w:szCs w:val="24"/>
        </w:rPr>
      </w:pPr>
      <w:r w:rsidRPr="006E389E">
        <w:rPr>
          <w:rFonts w:asciiTheme="majorBidi" w:hAnsiTheme="majorBidi" w:cstheme="majorBidi"/>
          <w:sz w:val="24"/>
          <w:szCs w:val="24"/>
        </w:rPr>
        <w:t>2</w:t>
      </w:r>
      <w:r w:rsidR="00DB520C" w:rsidRPr="006E389E">
        <w:rPr>
          <w:rFonts w:asciiTheme="majorBidi" w:hAnsiTheme="majorBidi" w:cstheme="majorBidi"/>
          <w:sz w:val="24"/>
          <w:szCs w:val="24"/>
        </w:rPr>
        <w:t>.2 Target Audience</w:t>
      </w:r>
      <w:r w:rsidR="00DB520C" w:rsidRPr="006E389E">
        <w:rPr>
          <w:rFonts w:asciiTheme="majorBidi" w:hAnsiTheme="majorBidi" w:cstheme="majorBidi"/>
          <w:color w:val="000000"/>
          <w:sz w:val="24"/>
          <w:szCs w:val="24"/>
        </w:rPr>
        <w:t xml:space="preserve"> </w:t>
      </w:r>
    </w:p>
    <w:p w14:paraId="71B4013B"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21A02461" w14:textId="77777777" w:rsidR="00232738" w:rsidRPr="006E389E" w:rsidRDefault="00DB520C" w:rsidP="00FB4ED1">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lastRenderedPageBreak/>
        <w:t xml:space="preserve">Perelman and </w:t>
      </w:r>
      <w:proofErr w:type="spellStart"/>
      <w:r w:rsidRPr="006E389E">
        <w:rPr>
          <w:rFonts w:asciiTheme="majorBidi" w:hAnsiTheme="majorBidi" w:cstheme="majorBidi"/>
          <w:sz w:val="24"/>
          <w:szCs w:val="24"/>
        </w:rPr>
        <w:t>Olbrechts-Tyteca</w:t>
      </w:r>
      <w:proofErr w:type="spellEnd"/>
      <w:r w:rsidR="00A23138" w:rsidRPr="006E389E">
        <w:rPr>
          <w:rStyle w:val="FootnoteReference"/>
          <w:rFonts w:asciiTheme="majorBidi" w:hAnsiTheme="majorBidi" w:cstheme="majorBidi"/>
          <w:sz w:val="24"/>
          <w:szCs w:val="24"/>
        </w:rPr>
        <w:footnoteReference w:id="6"/>
      </w:r>
      <w:r w:rsidRPr="006E389E">
        <w:rPr>
          <w:rFonts w:asciiTheme="majorBidi" w:hAnsiTheme="majorBidi" w:cstheme="majorBidi"/>
          <w:sz w:val="24"/>
          <w:szCs w:val="24"/>
        </w:rPr>
        <w:t xml:space="preserve"> note three types of audiences, a division that can help us judge the rhetorical nature of arguments: the first type consists of the entire human race, or at least all </w:t>
      </w:r>
      <w:r w:rsidR="00FB4ED1" w:rsidRPr="006E389E">
        <w:rPr>
          <w:rFonts w:asciiTheme="majorBidi" w:hAnsiTheme="majorBidi" w:cstheme="majorBidi"/>
          <w:sz w:val="24"/>
          <w:szCs w:val="24"/>
        </w:rPr>
        <w:t>“</w:t>
      </w:r>
      <w:r w:rsidRPr="006E389E">
        <w:rPr>
          <w:rFonts w:asciiTheme="majorBidi" w:hAnsiTheme="majorBidi" w:cstheme="majorBidi"/>
          <w:sz w:val="24"/>
          <w:szCs w:val="24"/>
        </w:rPr>
        <w:t>normal</w:t>
      </w:r>
      <w:r w:rsidR="00FB4ED1" w:rsidRPr="006E389E">
        <w:rPr>
          <w:rFonts w:asciiTheme="majorBidi" w:hAnsiTheme="majorBidi" w:cstheme="majorBidi"/>
          <w:sz w:val="24"/>
          <w:szCs w:val="24"/>
        </w:rPr>
        <w:t>”</w:t>
      </w:r>
      <w:r w:rsidRPr="006E389E">
        <w:rPr>
          <w:rFonts w:asciiTheme="majorBidi" w:hAnsiTheme="majorBidi" w:cstheme="majorBidi"/>
          <w:sz w:val="24"/>
          <w:szCs w:val="24"/>
        </w:rPr>
        <w:t xml:space="preserve"> adults. They refer to this group as </w:t>
      </w:r>
      <w:r w:rsidR="00FB4ED1" w:rsidRPr="006E389E">
        <w:rPr>
          <w:rFonts w:asciiTheme="majorBidi" w:hAnsiTheme="majorBidi" w:cstheme="majorBidi"/>
          <w:sz w:val="24"/>
          <w:szCs w:val="24"/>
        </w:rPr>
        <w:t>“</w:t>
      </w:r>
      <w:r w:rsidRPr="006E389E">
        <w:rPr>
          <w:rFonts w:asciiTheme="majorBidi" w:hAnsiTheme="majorBidi" w:cstheme="majorBidi"/>
          <w:sz w:val="24"/>
          <w:szCs w:val="24"/>
        </w:rPr>
        <w:t>the universal audience.</w:t>
      </w:r>
      <w:r w:rsidR="00FB4ED1" w:rsidRPr="006E389E">
        <w:rPr>
          <w:rFonts w:asciiTheme="majorBidi" w:hAnsiTheme="majorBidi" w:cstheme="majorBidi"/>
          <w:sz w:val="24"/>
          <w:szCs w:val="24"/>
        </w:rPr>
        <w:t>”</w:t>
      </w:r>
      <w:r w:rsidRPr="006E389E">
        <w:rPr>
          <w:rFonts w:asciiTheme="majorBidi" w:hAnsiTheme="majorBidi" w:cstheme="majorBidi"/>
          <w:sz w:val="24"/>
          <w:szCs w:val="24"/>
        </w:rPr>
        <w:t xml:space="preserve"> The second type is a single interlocutor whom the speaker addresses in a dialogue. The third type is the subject himself, when he engages in deliberation or gives himself reasons for his own actions.</w:t>
      </w:r>
    </w:p>
    <w:p w14:paraId="17A05F1A" w14:textId="77777777" w:rsidR="00DB520C" w:rsidRPr="006E389E" w:rsidRDefault="00DB520C" w:rsidP="00232738">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sz w:val="24"/>
          <w:szCs w:val="24"/>
        </w:rPr>
        <w:t>Arab politicians in the State of Israel</w:t>
      </w:r>
      <w:r w:rsidRPr="006E389E">
        <w:rPr>
          <w:rFonts w:asciiTheme="majorBidi" w:hAnsiTheme="majorBidi" w:cstheme="majorBidi"/>
          <w:sz w:val="24"/>
          <w:szCs w:val="24"/>
          <w:rtl/>
        </w:rPr>
        <w:t xml:space="preserve"> </w:t>
      </w:r>
      <w:r w:rsidRPr="006E389E">
        <w:rPr>
          <w:rFonts w:asciiTheme="majorBidi" w:hAnsiTheme="majorBidi" w:cstheme="majorBidi"/>
          <w:sz w:val="24"/>
          <w:szCs w:val="24"/>
        </w:rPr>
        <w:t>are addressing the Jewish Israeli audience, that is</w:t>
      </w:r>
      <w:r w:rsidR="00232738" w:rsidRPr="006E389E">
        <w:rPr>
          <w:rFonts w:asciiTheme="majorBidi" w:hAnsiTheme="majorBidi" w:cstheme="majorBidi"/>
          <w:sz w:val="24"/>
          <w:szCs w:val="24"/>
        </w:rPr>
        <w:t>,</w:t>
      </w:r>
      <w:r w:rsidRPr="006E389E">
        <w:rPr>
          <w:rFonts w:asciiTheme="majorBidi" w:hAnsiTheme="majorBidi" w:cstheme="majorBidi"/>
          <w:sz w:val="24"/>
          <w:szCs w:val="24"/>
        </w:rPr>
        <w:t xml:space="preserve"> the particular audience. They are not expected to demonstrate good faith just because they are an Arabs member of the Israeli Parliament. They should do so only if they wishes to be heard by Jewish Israelis. They are speaking in a media situation in front of a Jewish audience.</w:t>
      </w:r>
      <w:r w:rsidR="00232738" w:rsidRPr="006E389E">
        <w:rPr>
          <w:rFonts w:asciiTheme="majorBidi" w:hAnsiTheme="majorBidi" w:cstheme="majorBidi"/>
          <w:sz w:val="24"/>
          <w:szCs w:val="24"/>
        </w:rPr>
        <w:t xml:space="preserve"> </w:t>
      </w:r>
      <w:r w:rsidRPr="006E389E">
        <w:rPr>
          <w:rFonts w:asciiTheme="majorBidi" w:hAnsiTheme="majorBidi" w:cstheme="majorBidi"/>
          <w:sz w:val="24"/>
          <w:szCs w:val="24"/>
        </w:rPr>
        <w:t xml:space="preserve">As a target audience, Jews have a complex status. We see this from the two divergent discourse patterns used by Arab politicians in the State of Israel: the pattern of publically or implicitly recognizing the tragedy that the Jewish people suffered in the Holocaust, and the pattern of harshly criticizing the Israelis, which, as we will see, is reflected in the comparison of Israeli policy towards Palestinians to Nazi crimes against the Jews. </w:t>
      </w:r>
    </w:p>
    <w:p w14:paraId="7E6D3551" w14:textId="77777777" w:rsidR="00DB520C" w:rsidRPr="006E389E" w:rsidRDefault="00232738" w:rsidP="00232738">
      <w:pPr>
        <w:pStyle w:val="Heading3"/>
        <w:rPr>
          <w:b w:val="0"/>
          <w:color w:val="212121"/>
          <w:lang w:val="en-US"/>
        </w:rPr>
      </w:pPr>
      <w:r w:rsidRPr="006E389E">
        <w:rPr>
          <w:b w:val="0"/>
        </w:rPr>
        <w:t>2</w:t>
      </w:r>
      <w:r w:rsidR="00DB520C" w:rsidRPr="006E389E">
        <w:rPr>
          <w:b w:val="0"/>
        </w:rPr>
        <w:t xml:space="preserve">.3 </w:t>
      </w:r>
      <w:proofErr w:type="spellStart"/>
      <w:r w:rsidR="00DB520C" w:rsidRPr="006E389E">
        <w:rPr>
          <w:b w:val="0"/>
        </w:rPr>
        <w:t>Topos</w:t>
      </w:r>
      <w:proofErr w:type="spellEnd"/>
      <w:r w:rsidR="00DB520C" w:rsidRPr="006E389E">
        <w:rPr>
          <w:b w:val="0"/>
        </w:rPr>
        <w:t xml:space="preserve"> </w:t>
      </w:r>
    </w:p>
    <w:p w14:paraId="3EA37291" w14:textId="77777777" w:rsidR="002C5EAD" w:rsidRPr="006E389E" w:rsidRDefault="002C5EAD" w:rsidP="002C5EAD">
      <w:pPr>
        <w:pStyle w:val="ListParagraph"/>
        <w:tabs>
          <w:tab w:val="left" w:pos="0"/>
        </w:tabs>
        <w:bidi w:val="0"/>
        <w:adjustRightInd w:val="0"/>
        <w:spacing w:after="0" w:line="240" w:lineRule="auto"/>
        <w:ind w:left="0"/>
        <w:rPr>
          <w:rFonts w:asciiTheme="majorBidi" w:hAnsiTheme="majorBidi" w:cstheme="majorBidi"/>
          <w:sz w:val="24"/>
          <w:szCs w:val="24"/>
        </w:rPr>
      </w:pPr>
    </w:p>
    <w:p w14:paraId="1F6EEE2F" w14:textId="77777777" w:rsidR="002C5EAD" w:rsidRPr="006E389E" w:rsidRDefault="00DB520C" w:rsidP="00FB4ED1">
      <w:pPr>
        <w:pStyle w:val="ListParagraph"/>
        <w:tabs>
          <w:tab w:val="left" w:pos="0"/>
        </w:tabs>
        <w:bidi w:val="0"/>
        <w:adjustRightInd w:val="0"/>
        <w:spacing w:after="0" w:line="480" w:lineRule="auto"/>
        <w:ind w:left="0"/>
        <w:rPr>
          <w:rFonts w:asciiTheme="majorBidi" w:hAnsiTheme="majorBidi" w:cstheme="majorBidi"/>
          <w:sz w:val="24"/>
          <w:szCs w:val="24"/>
        </w:rPr>
      </w:pPr>
      <w:proofErr w:type="spellStart"/>
      <w:r w:rsidRPr="006E389E">
        <w:rPr>
          <w:rFonts w:asciiTheme="majorBidi" w:hAnsiTheme="majorBidi" w:cstheme="majorBidi"/>
          <w:sz w:val="24"/>
          <w:szCs w:val="24"/>
        </w:rPr>
        <w:t>Topos</w:t>
      </w:r>
      <w:proofErr w:type="spellEnd"/>
      <w:r w:rsidRPr="006E389E">
        <w:rPr>
          <w:rFonts w:asciiTheme="majorBidi" w:hAnsiTheme="majorBidi" w:cstheme="majorBidi"/>
          <w:sz w:val="24"/>
          <w:szCs w:val="24"/>
        </w:rPr>
        <w:t xml:space="preserve"> is a term borrowed from classical Greek rhetoric that literally means </w:t>
      </w:r>
      <w:r w:rsidR="00B94E62" w:rsidRPr="006E389E">
        <w:rPr>
          <w:rFonts w:asciiTheme="majorBidi" w:hAnsiTheme="majorBidi" w:cstheme="majorBidi"/>
          <w:sz w:val="24"/>
          <w:szCs w:val="24"/>
        </w:rPr>
        <w:t>“</w:t>
      </w:r>
      <w:r w:rsidRPr="006E389E">
        <w:rPr>
          <w:rFonts w:asciiTheme="majorBidi" w:hAnsiTheme="majorBidi" w:cstheme="majorBidi"/>
          <w:sz w:val="24"/>
          <w:szCs w:val="24"/>
        </w:rPr>
        <w:t>commonplace,</w:t>
      </w:r>
      <w:r w:rsidR="00B94E62" w:rsidRPr="006E389E">
        <w:rPr>
          <w:rFonts w:asciiTheme="majorBidi" w:hAnsiTheme="majorBidi" w:cstheme="majorBidi"/>
          <w:sz w:val="24"/>
          <w:szCs w:val="24"/>
        </w:rPr>
        <w:t>”</w:t>
      </w:r>
      <w:r w:rsidRPr="006E389E">
        <w:rPr>
          <w:rFonts w:asciiTheme="majorBidi" w:hAnsiTheme="majorBidi" w:cstheme="majorBidi"/>
          <w:sz w:val="24"/>
          <w:szCs w:val="24"/>
        </w:rPr>
        <w:t xml:space="preserve"> and refers to a standardized way of constructing an argument; an intellectual theme found in a </w:t>
      </w:r>
      <w:r w:rsidR="00FB4ED1"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stockroom</w:t>
      </w:r>
      <w:r w:rsidR="00FB4ED1"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 xml:space="preserve"> of topics. T</w:t>
      </w:r>
      <w:r w:rsidRPr="006E389E">
        <w:rPr>
          <w:rFonts w:asciiTheme="majorBidi" w:hAnsiTheme="majorBidi" w:cstheme="majorBidi"/>
          <w:sz w:val="24"/>
          <w:szCs w:val="24"/>
        </w:rPr>
        <w:t xml:space="preserve">he speaker searches in the </w:t>
      </w:r>
      <w:proofErr w:type="spellStart"/>
      <w:r w:rsidRPr="006E389E">
        <w:rPr>
          <w:rFonts w:asciiTheme="majorBidi" w:hAnsiTheme="majorBidi" w:cstheme="majorBidi"/>
          <w:sz w:val="24"/>
          <w:szCs w:val="24"/>
        </w:rPr>
        <w:t>topos</w:t>
      </w:r>
      <w:proofErr w:type="spellEnd"/>
      <w:r w:rsidRPr="006E389E">
        <w:rPr>
          <w:rFonts w:asciiTheme="majorBidi" w:hAnsiTheme="majorBidi" w:cstheme="majorBidi"/>
          <w:sz w:val="24"/>
          <w:szCs w:val="24"/>
        </w:rPr>
        <w:t xml:space="preserve"> for persuasive rhetorical devices. </w:t>
      </w:r>
      <w:r w:rsidRPr="006E389E">
        <w:rPr>
          <w:rFonts w:asciiTheme="majorBidi" w:hAnsiTheme="majorBidi" w:cstheme="majorBidi"/>
          <w:color w:val="000000"/>
          <w:sz w:val="24"/>
          <w:szCs w:val="24"/>
        </w:rPr>
        <w:t xml:space="preserve">The </w:t>
      </w:r>
      <w:proofErr w:type="spellStart"/>
      <w:r w:rsidRPr="006E389E">
        <w:rPr>
          <w:rFonts w:asciiTheme="majorBidi" w:hAnsiTheme="majorBidi" w:cstheme="majorBidi"/>
          <w:color w:val="000000"/>
          <w:sz w:val="24"/>
          <w:szCs w:val="24"/>
        </w:rPr>
        <w:t>topos</w:t>
      </w:r>
      <w:proofErr w:type="spellEnd"/>
      <w:r w:rsidRPr="006E389E">
        <w:rPr>
          <w:rFonts w:asciiTheme="majorBidi" w:hAnsiTheme="majorBidi" w:cstheme="majorBidi"/>
          <w:color w:val="000000"/>
          <w:sz w:val="24"/>
          <w:szCs w:val="24"/>
        </w:rPr>
        <w:t xml:space="preserve"> contains </w:t>
      </w:r>
      <w:r w:rsidRPr="006E389E">
        <w:rPr>
          <w:rFonts w:asciiTheme="majorBidi" w:hAnsiTheme="majorBidi" w:cstheme="majorBidi"/>
          <w:sz w:val="24"/>
          <w:szCs w:val="24"/>
        </w:rPr>
        <w:t xml:space="preserve">a treasury of social or ideological conventions that are meant to elicit the mental acceptance of a given topic by an audience. The </w:t>
      </w:r>
      <w:proofErr w:type="spellStart"/>
      <w:r w:rsidRPr="006E389E">
        <w:rPr>
          <w:rFonts w:asciiTheme="majorBidi" w:hAnsiTheme="majorBidi" w:cstheme="majorBidi"/>
          <w:sz w:val="24"/>
          <w:szCs w:val="24"/>
        </w:rPr>
        <w:t>topos</w:t>
      </w:r>
      <w:proofErr w:type="spellEnd"/>
      <w:r w:rsidRPr="006E389E">
        <w:rPr>
          <w:rFonts w:asciiTheme="majorBidi" w:hAnsiTheme="majorBidi" w:cstheme="majorBidi"/>
          <w:sz w:val="24"/>
          <w:szCs w:val="24"/>
        </w:rPr>
        <w:t xml:space="preserve"> is the </w:t>
      </w:r>
      <w:r w:rsidR="00FB4ED1" w:rsidRPr="006E389E">
        <w:rPr>
          <w:rFonts w:asciiTheme="majorBidi" w:hAnsiTheme="majorBidi" w:cstheme="majorBidi"/>
          <w:sz w:val="24"/>
          <w:szCs w:val="24"/>
        </w:rPr>
        <w:t>“</w:t>
      </w:r>
      <w:r w:rsidRPr="006E389E">
        <w:rPr>
          <w:rFonts w:asciiTheme="majorBidi" w:hAnsiTheme="majorBidi" w:cstheme="majorBidi"/>
          <w:sz w:val="24"/>
          <w:szCs w:val="24"/>
        </w:rPr>
        <w:t>glue</w:t>
      </w:r>
      <w:r w:rsidR="00FB4ED1" w:rsidRPr="006E389E">
        <w:rPr>
          <w:rFonts w:asciiTheme="majorBidi" w:hAnsiTheme="majorBidi" w:cstheme="majorBidi"/>
          <w:sz w:val="24"/>
          <w:szCs w:val="24"/>
        </w:rPr>
        <w:t>”</w:t>
      </w:r>
      <w:r w:rsidRPr="006E389E">
        <w:rPr>
          <w:rFonts w:asciiTheme="majorBidi" w:hAnsiTheme="majorBidi" w:cstheme="majorBidi"/>
          <w:sz w:val="24"/>
          <w:szCs w:val="24"/>
        </w:rPr>
        <w:t xml:space="preserve"> that creates a common denominator between </w:t>
      </w:r>
      <w:r w:rsidRPr="006E389E">
        <w:rPr>
          <w:rFonts w:asciiTheme="majorBidi" w:hAnsiTheme="majorBidi" w:cstheme="majorBidi"/>
          <w:sz w:val="24"/>
          <w:szCs w:val="24"/>
        </w:rPr>
        <w:lastRenderedPageBreak/>
        <w:t xml:space="preserve">the speaker and the target </w:t>
      </w:r>
      <w:r w:rsidRPr="006E389E">
        <w:rPr>
          <w:rFonts w:asciiTheme="majorBidi" w:hAnsiTheme="majorBidi" w:cstheme="majorBidi"/>
          <w:color w:val="000000"/>
          <w:sz w:val="24"/>
          <w:szCs w:val="24"/>
        </w:rPr>
        <w:t>audience based on a social consensus</w:t>
      </w:r>
      <w:r w:rsidR="00256616" w:rsidRPr="006E389E">
        <w:rPr>
          <w:rFonts w:asciiTheme="majorBidi" w:hAnsiTheme="majorBidi" w:cstheme="majorBidi"/>
          <w:color w:val="000000"/>
          <w:sz w:val="24"/>
          <w:szCs w:val="24"/>
        </w:rPr>
        <w:t>.</w:t>
      </w:r>
      <w:r w:rsidR="0051790C" w:rsidRPr="006E389E">
        <w:rPr>
          <w:rStyle w:val="FootnoteReference"/>
          <w:rFonts w:asciiTheme="majorBidi" w:hAnsiTheme="majorBidi" w:cstheme="majorBidi"/>
          <w:color w:val="000000"/>
          <w:sz w:val="24"/>
          <w:szCs w:val="24"/>
        </w:rPr>
        <w:footnoteReference w:id="7"/>
      </w:r>
      <w:r w:rsidRPr="006E389E">
        <w:rPr>
          <w:rFonts w:asciiTheme="majorBidi" w:hAnsiTheme="majorBidi" w:cstheme="majorBidi"/>
          <w:sz w:val="24"/>
          <w:szCs w:val="24"/>
        </w:rPr>
        <w:t xml:space="preserve"> If a leader or speaker who wants to be particularly effective addresses the nation, he or she must base his or her statements and appeal on what is commonly accepted by that society; in other words, on </w:t>
      </w:r>
      <w:r w:rsidR="00FB4ED1" w:rsidRPr="006E389E">
        <w:rPr>
          <w:rFonts w:asciiTheme="majorBidi" w:hAnsiTheme="majorBidi" w:cstheme="majorBidi"/>
          <w:sz w:val="24"/>
          <w:szCs w:val="24"/>
        </w:rPr>
        <w:t>“</w:t>
      </w:r>
      <w:r w:rsidRPr="006E389E">
        <w:rPr>
          <w:rFonts w:asciiTheme="majorBidi" w:hAnsiTheme="majorBidi" w:cstheme="majorBidi"/>
          <w:sz w:val="24"/>
          <w:szCs w:val="24"/>
        </w:rPr>
        <w:t>the truth</w:t>
      </w:r>
      <w:r w:rsidR="00FB4ED1" w:rsidRPr="006E389E">
        <w:rPr>
          <w:rFonts w:asciiTheme="majorBidi" w:hAnsiTheme="majorBidi" w:cstheme="majorBidi"/>
          <w:sz w:val="24"/>
          <w:szCs w:val="24"/>
        </w:rPr>
        <w:t>”</w:t>
      </w:r>
      <w:r w:rsidRPr="006E389E">
        <w:rPr>
          <w:rFonts w:asciiTheme="majorBidi" w:hAnsiTheme="majorBidi" w:cstheme="majorBidi"/>
          <w:sz w:val="24"/>
          <w:szCs w:val="24"/>
        </w:rPr>
        <w:t xml:space="preserve"> of the society, its ideological narrative, collective memory, and cognitive patterns</w:t>
      </w:r>
      <w:r w:rsidR="00DD1BC8" w:rsidRPr="006E389E">
        <w:rPr>
          <w:rFonts w:asciiTheme="majorBidi" w:hAnsiTheme="majorBidi" w:cstheme="majorBidi"/>
          <w:sz w:val="24"/>
          <w:szCs w:val="24"/>
        </w:rPr>
        <w:t>.</w:t>
      </w:r>
      <w:r w:rsidR="00DD1BC8" w:rsidRPr="006E389E">
        <w:rPr>
          <w:rStyle w:val="FootnoteReference"/>
          <w:rFonts w:asciiTheme="majorBidi" w:hAnsiTheme="majorBidi" w:cstheme="majorBidi"/>
          <w:sz w:val="24"/>
          <w:szCs w:val="24"/>
        </w:rPr>
        <w:footnoteReference w:id="8"/>
      </w:r>
      <w:r w:rsidRPr="006E389E">
        <w:rPr>
          <w:rFonts w:asciiTheme="majorBidi" w:hAnsiTheme="majorBidi" w:cstheme="majorBidi"/>
          <w:sz w:val="24"/>
          <w:szCs w:val="24"/>
        </w:rPr>
        <w:t xml:space="preserve"> </w:t>
      </w:r>
    </w:p>
    <w:p w14:paraId="7DB43BD1" w14:textId="77777777" w:rsidR="00DB520C" w:rsidRPr="006E389E" w:rsidRDefault="002C5EAD" w:rsidP="00BA762F">
      <w:pPr>
        <w:pStyle w:val="ListParagraph"/>
        <w:tabs>
          <w:tab w:val="left" w:pos="0"/>
        </w:tabs>
        <w:bidi w:val="0"/>
        <w:adjustRightInd w:val="0"/>
        <w:spacing w:after="0" w:line="480" w:lineRule="auto"/>
        <w:ind w:left="0"/>
        <w:rPr>
          <w:rFonts w:asciiTheme="majorBidi" w:hAnsiTheme="majorBidi" w:cstheme="majorBidi"/>
          <w:sz w:val="24"/>
          <w:szCs w:val="24"/>
        </w:rPr>
      </w:pPr>
      <w:r w:rsidRPr="006E389E">
        <w:rPr>
          <w:rFonts w:asciiTheme="majorBidi" w:hAnsiTheme="majorBidi" w:cstheme="majorBidi"/>
          <w:sz w:val="24"/>
          <w:szCs w:val="24"/>
        </w:rPr>
        <w:tab/>
      </w:r>
      <w:r w:rsidR="00DB520C" w:rsidRPr="006E389E">
        <w:rPr>
          <w:rFonts w:asciiTheme="majorBidi" w:hAnsiTheme="majorBidi" w:cstheme="majorBidi"/>
          <w:sz w:val="24"/>
          <w:szCs w:val="24"/>
        </w:rPr>
        <w:t>A speaker who is concerned about the effectiveness of his or her speech must adopt the views of his or her audience.</w:t>
      </w:r>
      <w:r w:rsidR="00C861F6" w:rsidRPr="006E389E">
        <w:rPr>
          <w:rStyle w:val="FootnoteReference"/>
          <w:rFonts w:asciiTheme="majorBidi" w:hAnsiTheme="majorBidi" w:cstheme="majorBidi"/>
          <w:sz w:val="24"/>
          <w:szCs w:val="24"/>
        </w:rPr>
        <w:footnoteReference w:id="9"/>
      </w:r>
      <w:r w:rsidR="00DB520C" w:rsidRPr="006E389E">
        <w:rPr>
          <w:rFonts w:asciiTheme="majorBidi" w:hAnsiTheme="majorBidi" w:cstheme="majorBidi"/>
          <w:sz w:val="24"/>
          <w:szCs w:val="24"/>
        </w:rPr>
        <w:t xml:space="preserve"> According to Perelman, the speaker must not start with his or her own truth, but with the accepted consensus of the public he or she wishes to address</w:t>
      </w:r>
      <w:r w:rsidR="00FB4ED1" w:rsidRPr="006E389E">
        <w:rPr>
          <w:rFonts w:asciiTheme="majorBidi" w:hAnsiTheme="majorBidi" w:cstheme="majorBidi"/>
          <w:sz w:val="24"/>
          <w:szCs w:val="24"/>
        </w:rPr>
        <w:t>.</w:t>
      </w:r>
      <w:r w:rsidR="007E4FF6" w:rsidRPr="006E389E">
        <w:rPr>
          <w:rStyle w:val="FootnoteReference"/>
          <w:rFonts w:asciiTheme="majorBidi" w:hAnsiTheme="majorBidi" w:cstheme="majorBidi"/>
          <w:sz w:val="24"/>
          <w:szCs w:val="24"/>
        </w:rPr>
        <w:footnoteReference w:id="10"/>
      </w:r>
      <w:r w:rsidR="00DB520C" w:rsidRPr="006E389E">
        <w:rPr>
          <w:rFonts w:asciiTheme="majorBidi" w:hAnsiTheme="majorBidi" w:cstheme="majorBidi"/>
          <w:sz w:val="24"/>
          <w:szCs w:val="24"/>
        </w:rPr>
        <w:t xml:space="preserve"> According to Eco and van Dijk, it is advisable for the speaker to open by adjusting to the views of his or her audience, and obviously not to mock or annoy it. The speaker must aim to connect with the audience and present the subject in a positive, noncontroversial way. </w:t>
      </w:r>
      <w:r w:rsidR="00DB520C" w:rsidRPr="006E389E">
        <w:rPr>
          <w:rFonts w:asciiTheme="majorBidi" w:hAnsiTheme="majorBidi" w:cstheme="majorBidi"/>
          <w:color w:val="000000"/>
          <w:sz w:val="24"/>
          <w:szCs w:val="24"/>
        </w:rPr>
        <w:t xml:space="preserve">For example, it would be ineffective for </w:t>
      </w:r>
      <w:proofErr w:type="spellStart"/>
      <w:r w:rsidR="00DB520C" w:rsidRPr="006E389E">
        <w:rPr>
          <w:rFonts w:asciiTheme="majorBidi" w:hAnsiTheme="majorBidi" w:cstheme="majorBidi"/>
          <w:color w:val="000000"/>
          <w:sz w:val="24"/>
          <w:szCs w:val="24"/>
        </w:rPr>
        <w:t>Tibi</w:t>
      </w:r>
      <w:proofErr w:type="spellEnd"/>
      <w:r w:rsidR="00DB520C" w:rsidRPr="006E389E">
        <w:rPr>
          <w:rFonts w:asciiTheme="majorBidi" w:hAnsiTheme="majorBidi" w:cstheme="majorBidi"/>
          <w:color w:val="000000"/>
          <w:sz w:val="24"/>
          <w:szCs w:val="24"/>
        </w:rPr>
        <w:t xml:space="preserve"> </w:t>
      </w:r>
      <w:r w:rsidR="00DB520C" w:rsidRPr="006E389E">
        <w:rPr>
          <w:rFonts w:asciiTheme="majorBidi" w:hAnsiTheme="majorBidi" w:cstheme="majorBidi"/>
          <w:sz w:val="24"/>
          <w:szCs w:val="24"/>
        </w:rPr>
        <w:t xml:space="preserve">to begin his address by calling his audience in the Parliament </w:t>
      </w:r>
      <w:r w:rsidR="00FB4ED1" w:rsidRPr="006E389E">
        <w:rPr>
          <w:rFonts w:asciiTheme="majorBidi" w:hAnsiTheme="majorBidi" w:cstheme="majorBidi"/>
          <w:sz w:val="24"/>
          <w:szCs w:val="24"/>
        </w:rPr>
        <w:t>“</w:t>
      </w:r>
      <w:r w:rsidR="00DB520C" w:rsidRPr="006E389E">
        <w:rPr>
          <w:rFonts w:asciiTheme="majorBidi" w:hAnsiTheme="majorBidi" w:cstheme="majorBidi"/>
          <w:sz w:val="24"/>
          <w:szCs w:val="24"/>
        </w:rPr>
        <w:t>fascists</w:t>
      </w:r>
      <w:r w:rsidR="00FB4ED1" w:rsidRPr="006E389E">
        <w:rPr>
          <w:rFonts w:asciiTheme="majorBidi" w:hAnsiTheme="majorBidi" w:cstheme="majorBidi"/>
          <w:sz w:val="24"/>
          <w:szCs w:val="24"/>
        </w:rPr>
        <w:t>”</w:t>
      </w:r>
      <w:r w:rsidR="00DB520C" w:rsidRPr="006E389E">
        <w:rPr>
          <w:rFonts w:asciiTheme="majorBidi" w:hAnsiTheme="majorBidi" w:cstheme="majorBidi"/>
          <w:sz w:val="24"/>
          <w:szCs w:val="24"/>
        </w:rPr>
        <w:t xml:space="preserve"> or </w:t>
      </w:r>
      <w:r w:rsidR="00FB4ED1" w:rsidRPr="006E389E">
        <w:rPr>
          <w:rFonts w:asciiTheme="majorBidi" w:hAnsiTheme="majorBidi" w:cstheme="majorBidi"/>
          <w:sz w:val="24"/>
          <w:szCs w:val="24"/>
        </w:rPr>
        <w:t>“</w:t>
      </w:r>
      <w:r w:rsidR="00DB520C" w:rsidRPr="006E389E">
        <w:rPr>
          <w:rFonts w:asciiTheme="majorBidi" w:hAnsiTheme="majorBidi" w:cstheme="majorBidi"/>
          <w:sz w:val="24"/>
          <w:szCs w:val="24"/>
        </w:rPr>
        <w:t>racists</w:t>
      </w:r>
      <w:r w:rsidR="00BA762F" w:rsidRPr="006E389E">
        <w:rPr>
          <w:rFonts w:asciiTheme="majorBidi" w:hAnsiTheme="majorBidi" w:cstheme="majorBidi"/>
          <w:sz w:val="24"/>
          <w:szCs w:val="24"/>
        </w:rPr>
        <w:t>.</w:t>
      </w:r>
      <w:r w:rsidR="00FB4ED1" w:rsidRPr="006E389E">
        <w:rPr>
          <w:rFonts w:asciiTheme="majorBidi" w:hAnsiTheme="majorBidi" w:cstheme="majorBidi"/>
          <w:sz w:val="24"/>
          <w:szCs w:val="24"/>
        </w:rPr>
        <w:t>”</w:t>
      </w:r>
      <w:r w:rsidR="00BA762F" w:rsidRPr="006E389E">
        <w:rPr>
          <w:rStyle w:val="FootnoteReference"/>
          <w:rFonts w:asciiTheme="majorBidi" w:hAnsiTheme="majorBidi" w:cstheme="majorBidi"/>
          <w:sz w:val="24"/>
          <w:szCs w:val="24"/>
        </w:rPr>
        <w:footnoteReference w:id="11"/>
      </w:r>
    </w:p>
    <w:p w14:paraId="0667AA5B" w14:textId="77777777" w:rsidR="004C5971" w:rsidRPr="006E389E" w:rsidRDefault="004C5971" w:rsidP="00DB520C">
      <w:pPr>
        <w:pStyle w:val="Heading2"/>
        <w:adjustRightInd w:val="0"/>
        <w:spacing w:line="240" w:lineRule="auto"/>
        <w:jc w:val="left"/>
        <w:rPr>
          <w:rFonts w:asciiTheme="majorBidi" w:hAnsiTheme="majorBidi"/>
          <w:b w:val="0"/>
        </w:rPr>
      </w:pPr>
    </w:p>
    <w:p w14:paraId="51FF080D" w14:textId="77777777" w:rsidR="00DB520C" w:rsidRPr="006E389E" w:rsidRDefault="002C5EAD" w:rsidP="00DB520C">
      <w:pPr>
        <w:pStyle w:val="Heading2"/>
        <w:adjustRightInd w:val="0"/>
        <w:spacing w:line="240" w:lineRule="auto"/>
        <w:jc w:val="left"/>
        <w:rPr>
          <w:rFonts w:asciiTheme="majorBidi" w:hAnsiTheme="majorBidi"/>
          <w:b w:val="0"/>
          <w:rtl/>
        </w:rPr>
      </w:pPr>
      <w:r w:rsidRPr="006E389E">
        <w:rPr>
          <w:rFonts w:asciiTheme="majorBidi" w:hAnsiTheme="majorBidi"/>
          <w:b w:val="0"/>
        </w:rPr>
        <w:t>3</w:t>
      </w:r>
      <w:r w:rsidR="00DB520C" w:rsidRPr="006E389E">
        <w:rPr>
          <w:rFonts w:asciiTheme="majorBidi" w:hAnsiTheme="majorBidi"/>
          <w:b w:val="0"/>
        </w:rPr>
        <w:t>. Analysis and discussion</w:t>
      </w:r>
    </w:p>
    <w:p w14:paraId="3FE4ADE5" w14:textId="77777777" w:rsidR="00DB520C" w:rsidRPr="006E389E" w:rsidRDefault="002C5EAD" w:rsidP="00232738">
      <w:pPr>
        <w:pStyle w:val="Heading3"/>
        <w:rPr>
          <w:b w:val="0"/>
        </w:rPr>
      </w:pPr>
      <w:r w:rsidRPr="006E389E">
        <w:rPr>
          <w:b w:val="0"/>
        </w:rPr>
        <w:t>3</w:t>
      </w:r>
      <w:r w:rsidR="00DB520C" w:rsidRPr="006E389E">
        <w:rPr>
          <w:b w:val="0"/>
        </w:rPr>
        <w:t xml:space="preserve">.1 Metaphor </w:t>
      </w:r>
    </w:p>
    <w:p w14:paraId="42EFF57F" w14:textId="77777777" w:rsidR="002C5EAD" w:rsidRPr="006E389E" w:rsidRDefault="002C5EAD" w:rsidP="00DB520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Theme="majorBidi" w:hAnsiTheme="majorBidi" w:cstheme="majorBidi"/>
          <w:sz w:val="24"/>
          <w:szCs w:val="24"/>
          <w:lang w:val="en-GB"/>
        </w:rPr>
      </w:pPr>
    </w:p>
    <w:p w14:paraId="0AA9D1AC" w14:textId="77777777" w:rsidR="002C5EAD" w:rsidRPr="006E389E" w:rsidRDefault="00DB520C" w:rsidP="0003544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
      </w:pPr>
      <w:r w:rsidRPr="006E389E">
        <w:rPr>
          <w:rFonts w:asciiTheme="majorBidi" w:hAnsiTheme="majorBidi" w:cstheme="majorBidi"/>
          <w:sz w:val="24"/>
          <w:szCs w:val="24"/>
        </w:rPr>
        <w:t xml:space="preserve">Metaphors are the essential core of human thought and creativity. Since the language of politics is characterized by metaphorical themes, metaphors are thus a powerful tool for getting to the heart of political thought. Metaphorical expressions are considered expressions that nourish our worldview, shape our thinking, and, hence, </w:t>
      </w:r>
      <w:r w:rsidRPr="006E389E">
        <w:rPr>
          <w:rFonts w:asciiTheme="majorBidi" w:hAnsiTheme="majorBidi" w:cstheme="majorBidi"/>
          <w:sz w:val="24"/>
          <w:szCs w:val="24"/>
        </w:rPr>
        <w:lastRenderedPageBreak/>
        <w:t>our actual behavior</w:t>
      </w:r>
      <w:r w:rsidR="001D6F35" w:rsidRPr="006E389E">
        <w:rPr>
          <w:rFonts w:asciiTheme="majorBidi" w:hAnsiTheme="majorBidi" w:cstheme="majorBidi"/>
          <w:sz w:val="24"/>
          <w:szCs w:val="24"/>
        </w:rPr>
        <w:t>.</w:t>
      </w:r>
      <w:r w:rsidR="001D6F35" w:rsidRPr="006E389E">
        <w:rPr>
          <w:rStyle w:val="FootnoteReference"/>
          <w:rFonts w:asciiTheme="majorBidi" w:hAnsiTheme="majorBidi" w:cstheme="majorBidi"/>
          <w:sz w:val="24"/>
          <w:szCs w:val="24"/>
        </w:rPr>
        <w:footnoteReference w:id="12"/>
      </w:r>
      <w:r w:rsidRPr="006E389E">
        <w:rPr>
          <w:rFonts w:asciiTheme="majorBidi" w:hAnsiTheme="majorBidi" w:cstheme="majorBidi"/>
          <w:sz w:val="24"/>
          <w:szCs w:val="24"/>
        </w:rPr>
        <w:t xml:space="preserve"> The examination of the context where metaphorical expressions occur facilitates the understanding of such metaphors and the purpose which it is intended to achieve in that communicative event.</w:t>
      </w:r>
      <w:r w:rsidR="00035440" w:rsidRPr="006E389E">
        <w:rPr>
          <w:rStyle w:val="FootnoteReference"/>
          <w:rFonts w:asciiTheme="majorBidi" w:hAnsiTheme="majorBidi" w:cstheme="majorBidi"/>
          <w:sz w:val="24"/>
          <w:szCs w:val="24"/>
        </w:rPr>
        <w:footnoteReference w:id="13"/>
      </w:r>
    </w:p>
    <w:p w14:paraId="2FDD605E" w14:textId="13BF4804" w:rsidR="002C5EAD" w:rsidRPr="006E389E" w:rsidRDefault="002C5EAD" w:rsidP="003628B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
      </w:pPr>
      <w:r w:rsidRPr="006E389E">
        <w:rPr>
          <w:rFonts w:asciiTheme="majorBidi" w:hAnsiTheme="majorBidi" w:cstheme="majorBidi"/>
          <w:sz w:val="24"/>
          <w:szCs w:val="24"/>
        </w:rPr>
        <w:tab/>
      </w:r>
      <w:r w:rsidR="00DB520C" w:rsidRPr="006E389E">
        <w:rPr>
          <w:rFonts w:asciiTheme="majorBidi" w:hAnsiTheme="majorBidi" w:cstheme="majorBidi"/>
          <w:color w:val="000000"/>
          <w:sz w:val="24"/>
          <w:szCs w:val="24"/>
        </w:rPr>
        <w:t>This article applies the cognitive theory of metaphor. One of the most influential works of the semantic cognitive school was George Lakoff and Mark Johnson’s groundbreaking work on linguistics, which attracted world-wide attention, establishing the foundation for a cognitive theory of metaphors. Lakoff and Johnson wanted to examine the metaphoric nature of human cognition by focusing on our common, habitual, consensual metaphors. Their work makes clear that metaphors are supremely efficient tools for shaping and creating thoughts. Metaphors frame the world for us. Without metaphors, we cannot really think</w:t>
      </w:r>
      <w:r w:rsidR="00753025" w:rsidRPr="006E389E">
        <w:rPr>
          <w:rFonts w:asciiTheme="majorBidi" w:hAnsiTheme="majorBidi" w:cstheme="majorBidi"/>
          <w:color w:val="000000"/>
          <w:sz w:val="24"/>
          <w:szCs w:val="24"/>
        </w:rPr>
        <w:t>.</w:t>
      </w:r>
      <w:r w:rsidR="00753025" w:rsidRPr="006E389E">
        <w:rPr>
          <w:rStyle w:val="FootnoteReference"/>
          <w:rFonts w:asciiTheme="majorBidi" w:hAnsiTheme="majorBidi" w:cstheme="majorBidi"/>
          <w:color w:val="000000"/>
          <w:sz w:val="24"/>
          <w:szCs w:val="24"/>
        </w:rPr>
        <w:footnoteReference w:id="14"/>
      </w:r>
      <w:r w:rsidR="00DB520C" w:rsidRPr="006E389E">
        <w:rPr>
          <w:rFonts w:asciiTheme="majorBidi" w:hAnsiTheme="majorBidi" w:cstheme="majorBidi"/>
          <w:color w:val="000000"/>
          <w:sz w:val="24"/>
          <w:szCs w:val="24"/>
          <w:lang w:bidi="ar-SA"/>
        </w:rPr>
        <w:t xml:space="preserve"> </w:t>
      </w:r>
      <w:r w:rsidR="00DB520C" w:rsidRPr="006E389E">
        <w:rPr>
          <w:rFonts w:asciiTheme="majorBidi" w:hAnsiTheme="majorBidi" w:cstheme="majorBidi"/>
          <w:color w:val="000000"/>
          <w:sz w:val="24"/>
          <w:szCs w:val="24"/>
        </w:rPr>
        <w:t>Metaphorical linguistic usages reflect how we perceive reality.</w:t>
      </w:r>
      <w:r w:rsidR="00C0327C" w:rsidRPr="006E389E">
        <w:rPr>
          <w:rStyle w:val="FootnoteReference"/>
          <w:rFonts w:asciiTheme="majorBidi" w:hAnsiTheme="majorBidi" w:cstheme="majorBidi"/>
          <w:color w:val="000000"/>
          <w:sz w:val="24"/>
          <w:szCs w:val="24"/>
        </w:rPr>
        <w:footnoteReference w:id="15"/>
      </w:r>
      <w:r w:rsidR="00DB520C" w:rsidRPr="006E389E">
        <w:rPr>
          <w:rFonts w:asciiTheme="majorBidi" w:hAnsiTheme="majorBidi" w:cstheme="majorBidi"/>
          <w:sz w:val="24"/>
          <w:szCs w:val="24"/>
        </w:rPr>
        <w:t xml:space="preserve"> </w:t>
      </w:r>
      <w:r w:rsidR="00DB520C" w:rsidRPr="006E389E">
        <w:rPr>
          <w:rFonts w:asciiTheme="majorBidi" w:hAnsiTheme="majorBidi" w:cstheme="majorBidi"/>
          <w:color w:val="000000"/>
          <w:sz w:val="24"/>
          <w:szCs w:val="24"/>
        </w:rPr>
        <w:t xml:space="preserve">George Lakoff took this idea a step further and showed that metaphors not only reflect how we see reality, they also influence our perception of it. In January 1991, on the heels of the First Gulf War, he analyzed the US administration’s political discourse and showed how the Bush administration used metaphors to justify going to war. In other words, he demonstrated how metaphor analysis can be critical analysis exposing discourse </w:t>
      </w:r>
      <w:r w:rsidR="00DB520C" w:rsidRPr="006E389E">
        <w:rPr>
          <w:rFonts w:asciiTheme="majorBidi" w:hAnsiTheme="majorBidi" w:cstheme="majorBidi"/>
          <w:sz w:val="24"/>
          <w:szCs w:val="24"/>
        </w:rPr>
        <w:t xml:space="preserve">manipulations </w:t>
      </w:r>
      <w:r w:rsidR="00DB520C" w:rsidRPr="006E389E">
        <w:rPr>
          <w:rFonts w:asciiTheme="majorBidi" w:hAnsiTheme="majorBidi" w:cstheme="majorBidi"/>
          <w:color w:val="000000"/>
          <w:sz w:val="24"/>
          <w:szCs w:val="24"/>
        </w:rPr>
        <w:t>and disclosing normally hidden ideologies</w:t>
      </w:r>
      <w:r w:rsidR="003628B0" w:rsidRPr="006E389E">
        <w:rPr>
          <w:rFonts w:asciiTheme="majorBidi" w:hAnsiTheme="majorBidi" w:cstheme="majorBidi"/>
          <w:color w:val="000000"/>
          <w:sz w:val="24"/>
          <w:szCs w:val="24"/>
        </w:rPr>
        <w:t>.</w:t>
      </w:r>
      <w:r w:rsidR="003628B0" w:rsidRPr="006E389E">
        <w:rPr>
          <w:rStyle w:val="FootnoteReference"/>
          <w:rFonts w:asciiTheme="majorBidi" w:hAnsiTheme="majorBidi" w:cstheme="majorBidi"/>
          <w:color w:val="000000"/>
          <w:sz w:val="24"/>
          <w:szCs w:val="24"/>
        </w:rPr>
        <w:footnoteReference w:id="16"/>
      </w:r>
    </w:p>
    <w:p w14:paraId="5AC6C86B" w14:textId="77777777" w:rsidR="002C5EAD" w:rsidRPr="006E389E" w:rsidRDefault="002C5EAD" w:rsidP="000C2FC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
      </w:pPr>
      <w:r w:rsidRPr="006E389E">
        <w:rPr>
          <w:rFonts w:asciiTheme="majorBidi" w:hAnsiTheme="majorBidi" w:cstheme="majorBidi"/>
          <w:sz w:val="24"/>
          <w:szCs w:val="24"/>
        </w:rPr>
        <w:lastRenderedPageBreak/>
        <w:tab/>
      </w:r>
      <w:r w:rsidR="00DB520C" w:rsidRPr="006E389E">
        <w:rPr>
          <w:rFonts w:asciiTheme="majorBidi" w:hAnsiTheme="majorBidi" w:cstheme="majorBidi"/>
          <w:color w:val="000000"/>
          <w:sz w:val="24"/>
          <w:szCs w:val="24"/>
        </w:rPr>
        <w:t xml:space="preserve">Dalia </w:t>
      </w:r>
      <w:proofErr w:type="spellStart"/>
      <w:r w:rsidR="00DB520C" w:rsidRPr="006E389E">
        <w:rPr>
          <w:rFonts w:asciiTheme="majorBidi" w:hAnsiTheme="majorBidi" w:cstheme="majorBidi"/>
          <w:color w:val="000000"/>
          <w:sz w:val="24"/>
          <w:szCs w:val="24"/>
        </w:rPr>
        <w:t>Gavriely</w:t>
      </w:r>
      <w:proofErr w:type="spellEnd"/>
      <w:r w:rsidR="00DB520C" w:rsidRPr="006E389E">
        <w:rPr>
          <w:rFonts w:asciiTheme="majorBidi" w:hAnsiTheme="majorBidi" w:cstheme="majorBidi"/>
          <w:color w:val="000000"/>
          <w:sz w:val="24"/>
          <w:szCs w:val="24"/>
        </w:rPr>
        <w:t>-Nuri</w:t>
      </w:r>
      <w:r w:rsidR="000C2FC3" w:rsidRPr="006E389E">
        <w:rPr>
          <w:rFonts w:asciiTheme="majorBidi" w:hAnsiTheme="majorBidi" w:cstheme="majorBidi"/>
          <w:color w:val="000000"/>
          <w:sz w:val="24"/>
          <w:szCs w:val="24"/>
        </w:rPr>
        <w:t>,</w:t>
      </w:r>
      <w:r w:rsidR="000C2FC3" w:rsidRPr="006E389E">
        <w:rPr>
          <w:rStyle w:val="FootnoteReference"/>
          <w:rFonts w:asciiTheme="majorBidi" w:hAnsiTheme="majorBidi" w:cstheme="majorBidi"/>
          <w:color w:val="000000"/>
          <w:sz w:val="24"/>
          <w:szCs w:val="24"/>
        </w:rPr>
        <w:footnoteReference w:id="17"/>
      </w:r>
      <w:r w:rsidR="00DB520C" w:rsidRPr="006E389E">
        <w:rPr>
          <w:rFonts w:asciiTheme="majorBidi" w:hAnsiTheme="majorBidi" w:cstheme="majorBidi"/>
          <w:color w:val="000000"/>
          <w:sz w:val="24"/>
          <w:szCs w:val="24"/>
        </w:rPr>
        <w:t xml:space="preserve"> who has studied metaphors in Israeli political discourse, shows how they help to portray war as a normal part of life. Such war-</w:t>
      </w:r>
      <w:r w:rsidR="00DB520C" w:rsidRPr="006E389E">
        <w:rPr>
          <w:rFonts w:asciiTheme="majorBidi" w:hAnsiTheme="majorBidi" w:cstheme="majorBidi"/>
          <w:sz w:val="24"/>
          <w:szCs w:val="24"/>
        </w:rPr>
        <w:t>normalizing metaphors aim to naturalize and legitimate the use of military power by creating a systematic analogy between war and objects that are far from the battlefield.</w:t>
      </w:r>
      <w:r w:rsidR="00DB520C" w:rsidRPr="006E389E">
        <w:rPr>
          <w:rStyle w:val="FootnoteReference"/>
          <w:rFonts w:asciiTheme="majorBidi" w:hAnsiTheme="majorBidi" w:cstheme="majorBidi"/>
          <w:sz w:val="24"/>
          <w:szCs w:val="24"/>
        </w:rPr>
        <w:footnoteReference w:id="18"/>
      </w:r>
      <w:r w:rsidR="00DB520C" w:rsidRPr="006E389E">
        <w:rPr>
          <w:rFonts w:asciiTheme="majorBidi" w:hAnsiTheme="majorBidi" w:cstheme="majorBidi"/>
          <w:color w:val="000000"/>
          <w:sz w:val="24"/>
          <w:szCs w:val="24"/>
        </w:rPr>
        <w:t xml:space="preserve"> For example, the metaphoric phrase </w:t>
      </w:r>
      <w:r w:rsidR="00FB4ED1" w:rsidRPr="006E389E">
        <w:rPr>
          <w:rFonts w:asciiTheme="majorBidi" w:hAnsiTheme="majorBidi" w:cstheme="majorBidi"/>
          <w:color w:val="000000"/>
          <w:sz w:val="24"/>
          <w:szCs w:val="24"/>
        </w:rPr>
        <w:t>“</w:t>
      </w:r>
      <w:r w:rsidR="00DB520C" w:rsidRPr="006E389E">
        <w:rPr>
          <w:rFonts w:asciiTheme="majorBidi" w:hAnsiTheme="majorBidi" w:cstheme="majorBidi"/>
          <w:color w:val="000000"/>
          <w:sz w:val="24"/>
          <w:szCs w:val="24"/>
        </w:rPr>
        <w:t>Golda’s kitchen</w:t>
      </w:r>
      <w:r w:rsidR="00FB4ED1" w:rsidRPr="006E389E">
        <w:rPr>
          <w:rFonts w:asciiTheme="majorBidi" w:hAnsiTheme="majorBidi" w:cstheme="majorBidi"/>
          <w:color w:val="000000"/>
          <w:sz w:val="24"/>
          <w:szCs w:val="24"/>
        </w:rPr>
        <w:t>”</w:t>
      </w:r>
      <w:r w:rsidR="007A0077" w:rsidRPr="006E389E">
        <w:rPr>
          <w:rFonts w:asciiTheme="majorBidi" w:hAnsiTheme="majorBidi" w:cstheme="majorBidi"/>
          <w:color w:val="000000"/>
          <w:sz w:val="24"/>
          <w:szCs w:val="24"/>
        </w:rPr>
        <w:t xml:space="preserve"> </w:t>
      </w:r>
      <w:r w:rsidR="00DB520C" w:rsidRPr="006E389E">
        <w:rPr>
          <w:rFonts w:asciiTheme="majorBidi" w:hAnsiTheme="majorBidi" w:cstheme="majorBidi"/>
          <w:color w:val="000000"/>
          <w:sz w:val="24"/>
          <w:szCs w:val="24"/>
        </w:rPr>
        <w:t xml:space="preserve">was the popular nickname for the most intimate circle of Prime Minister Golda Meir’s advisers. This metaphor conceals a secretive and undemocratic decision-making process, even about security matters and other central issues. In other words, the </w:t>
      </w:r>
      <w:r w:rsidR="00FB4ED1" w:rsidRPr="006E389E">
        <w:rPr>
          <w:rFonts w:asciiTheme="majorBidi" w:hAnsiTheme="majorBidi" w:cstheme="majorBidi"/>
          <w:color w:val="000000"/>
          <w:sz w:val="24"/>
          <w:szCs w:val="24"/>
        </w:rPr>
        <w:t>“</w:t>
      </w:r>
      <w:r w:rsidR="00DB520C" w:rsidRPr="006E389E">
        <w:rPr>
          <w:rFonts w:asciiTheme="majorBidi" w:hAnsiTheme="majorBidi" w:cstheme="majorBidi"/>
          <w:color w:val="000000"/>
          <w:sz w:val="24"/>
          <w:szCs w:val="24"/>
        </w:rPr>
        <w:t>kitchen</w:t>
      </w:r>
      <w:r w:rsidR="00FB4ED1" w:rsidRPr="006E389E">
        <w:rPr>
          <w:rFonts w:asciiTheme="majorBidi" w:hAnsiTheme="majorBidi" w:cstheme="majorBidi"/>
          <w:color w:val="000000"/>
          <w:sz w:val="24"/>
          <w:szCs w:val="24"/>
        </w:rPr>
        <w:t>”</w:t>
      </w:r>
      <w:r w:rsidR="00DB520C" w:rsidRPr="006E389E">
        <w:rPr>
          <w:rFonts w:asciiTheme="majorBidi" w:hAnsiTheme="majorBidi" w:cstheme="majorBidi"/>
          <w:color w:val="000000"/>
          <w:sz w:val="24"/>
          <w:szCs w:val="24"/>
        </w:rPr>
        <w:t xml:space="preserve"> metaphor hides what was, in fact, often a </w:t>
      </w:r>
      <w:r w:rsidR="00FB4ED1" w:rsidRPr="006E389E">
        <w:rPr>
          <w:rFonts w:asciiTheme="majorBidi" w:hAnsiTheme="majorBidi" w:cstheme="majorBidi"/>
          <w:color w:val="000000"/>
          <w:sz w:val="24"/>
          <w:szCs w:val="24"/>
        </w:rPr>
        <w:t>“</w:t>
      </w:r>
      <w:r w:rsidR="00DB520C" w:rsidRPr="006E389E">
        <w:rPr>
          <w:rFonts w:asciiTheme="majorBidi" w:hAnsiTheme="majorBidi" w:cstheme="majorBidi"/>
          <w:color w:val="000000"/>
          <w:sz w:val="24"/>
          <w:szCs w:val="24"/>
        </w:rPr>
        <w:t>war room</w:t>
      </w:r>
      <w:r w:rsidR="00FB4ED1" w:rsidRPr="006E389E">
        <w:rPr>
          <w:rFonts w:asciiTheme="majorBidi" w:hAnsiTheme="majorBidi" w:cstheme="majorBidi"/>
          <w:color w:val="000000"/>
          <w:sz w:val="24"/>
          <w:szCs w:val="24"/>
        </w:rPr>
        <w:t>”</w:t>
      </w:r>
      <w:r w:rsidR="00DB520C" w:rsidRPr="006E389E">
        <w:rPr>
          <w:rFonts w:asciiTheme="majorBidi" w:hAnsiTheme="majorBidi" w:cstheme="majorBidi"/>
          <w:color w:val="000000"/>
          <w:sz w:val="24"/>
          <w:szCs w:val="24"/>
        </w:rPr>
        <w:t xml:space="preserve"> where Israel’s burning security matters were decided. According to the critical discourse analysis approach, the use of such metaphors is manipulative, and helps depict war as a normal, mundane, and unsurprising state of being, expected and commonsensical, just like medicine or business. In this way, the metaphor hides the true, terrible, and violent nature of war. Such patterns of discourse, which repeat themselves time and again in the discourse (as expressed by politicians, military leaders, academics, journalists and internet commentators), help the public accommodate itself to this abnormal situation. In the same way, these metaphors help leaders convince the public of the rationality and necessity of war. </w:t>
      </w:r>
    </w:p>
    <w:p w14:paraId="17039BA6" w14:textId="77777777" w:rsidR="002C5EAD" w:rsidRPr="006E389E" w:rsidRDefault="002C5EAD" w:rsidP="007A00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
      </w:pPr>
      <w:r w:rsidRPr="006E389E">
        <w:rPr>
          <w:rFonts w:asciiTheme="majorBidi" w:hAnsiTheme="majorBidi" w:cstheme="majorBidi"/>
          <w:sz w:val="24"/>
          <w:szCs w:val="24"/>
        </w:rPr>
        <w:tab/>
      </w:r>
      <w:r w:rsidR="00DB520C" w:rsidRPr="006E389E">
        <w:rPr>
          <w:rFonts w:asciiTheme="majorBidi" w:hAnsiTheme="majorBidi" w:cstheme="majorBidi"/>
          <w:color w:val="000000"/>
          <w:sz w:val="24"/>
          <w:szCs w:val="24"/>
        </w:rPr>
        <w:t xml:space="preserve">For instance, Tony Blair defended his decision to send British soldiers to the Second Gulf War in 2003 by using metaphors of progress — the successful achievement of goals (in the future) — as opposed to metaphors of regression, which reflect the failure to reach goals (in the past). These metaphors reflect the choices </w:t>
      </w:r>
      <w:r w:rsidR="00DB520C" w:rsidRPr="006E389E">
        <w:rPr>
          <w:rFonts w:asciiTheme="majorBidi" w:hAnsiTheme="majorBidi" w:cstheme="majorBidi"/>
          <w:color w:val="000000"/>
          <w:sz w:val="24"/>
          <w:szCs w:val="24"/>
        </w:rPr>
        <w:lastRenderedPageBreak/>
        <w:t>faced by the Labor Party and its leader Blair, and thus establish the expected party policy: always go forward. Blair was only willing to accept progress, and thus presents himself as a strong and reliable leader who will not be moved by difficulty or criticism</w:t>
      </w:r>
      <w:r w:rsidR="007A0077" w:rsidRPr="006E389E">
        <w:rPr>
          <w:rFonts w:asciiTheme="majorBidi" w:hAnsiTheme="majorBidi" w:cstheme="majorBidi"/>
          <w:color w:val="000000"/>
          <w:sz w:val="24"/>
          <w:szCs w:val="24"/>
        </w:rPr>
        <w:t>.</w:t>
      </w:r>
      <w:r w:rsidR="007A0077" w:rsidRPr="006E389E">
        <w:rPr>
          <w:rStyle w:val="FootnoteReference"/>
          <w:rFonts w:asciiTheme="majorBidi" w:hAnsiTheme="majorBidi" w:cstheme="majorBidi"/>
          <w:color w:val="000000"/>
          <w:sz w:val="24"/>
          <w:szCs w:val="24"/>
        </w:rPr>
        <w:footnoteReference w:id="19"/>
      </w:r>
      <w:r w:rsidR="00DB520C" w:rsidRPr="006E389E">
        <w:rPr>
          <w:rFonts w:asciiTheme="majorBidi" w:hAnsiTheme="majorBidi" w:cstheme="majorBidi"/>
          <w:color w:val="000000"/>
          <w:sz w:val="24"/>
          <w:szCs w:val="24"/>
        </w:rPr>
        <w:t xml:space="preserve"> The metaphoric description of a particular problem or situation reflects the speaker’s perceptions of it and establishes his or her preferred solution.</w:t>
      </w:r>
      <w:r w:rsidR="007A0077" w:rsidRPr="006E389E">
        <w:rPr>
          <w:rStyle w:val="FootnoteReference"/>
          <w:rFonts w:asciiTheme="majorBidi" w:hAnsiTheme="majorBidi" w:cstheme="majorBidi"/>
          <w:color w:val="000000"/>
          <w:sz w:val="24"/>
          <w:szCs w:val="24"/>
        </w:rPr>
        <w:footnoteReference w:id="20"/>
      </w:r>
      <w:r w:rsidR="00DB520C" w:rsidRPr="006E389E">
        <w:rPr>
          <w:rFonts w:asciiTheme="majorBidi" w:hAnsiTheme="majorBidi" w:cstheme="majorBidi"/>
          <w:color w:val="000000"/>
          <w:sz w:val="24"/>
          <w:szCs w:val="24"/>
        </w:rPr>
        <w:t xml:space="preserve">  </w:t>
      </w:r>
    </w:p>
    <w:p w14:paraId="0076DC91" w14:textId="77777777" w:rsidR="00DB520C" w:rsidRPr="006E389E" w:rsidRDefault="002C5EAD" w:rsidP="00067B1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
      </w:pPr>
      <w:r w:rsidRPr="006E389E">
        <w:rPr>
          <w:rFonts w:asciiTheme="majorBidi" w:hAnsiTheme="majorBidi" w:cstheme="majorBidi"/>
          <w:sz w:val="24"/>
          <w:szCs w:val="24"/>
        </w:rPr>
        <w:tab/>
      </w:r>
      <w:r w:rsidR="00DB520C" w:rsidRPr="006E389E">
        <w:rPr>
          <w:rFonts w:asciiTheme="majorBidi" w:hAnsiTheme="majorBidi" w:cstheme="majorBidi"/>
          <w:color w:val="000000"/>
          <w:sz w:val="24"/>
          <w:szCs w:val="24"/>
        </w:rPr>
        <w:t>In this context, it is worth mentioning the rhetorical power of metaphors of movement, which are widespread in political discourse. One example is the metaphor that depicts the European common currency (the Euro) as a train whose cars must move at the same speed and in perfect harmony in order to ensure that it will not derail.  This metaphor reflects a specific perspective that sees the need for European governments to adopt the same monetary policy and to act in complete economic harmony in order to ensure the success of the European currency union</w:t>
      </w:r>
      <w:r w:rsidR="00D46A66" w:rsidRPr="006E389E">
        <w:rPr>
          <w:rFonts w:asciiTheme="majorBidi" w:hAnsiTheme="majorBidi" w:cstheme="majorBidi"/>
          <w:color w:val="000000"/>
          <w:sz w:val="24"/>
          <w:szCs w:val="24"/>
        </w:rPr>
        <w:t>.</w:t>
      </w:r>
      <w:r w:rsidR="00A47B17" w:rsidRPr="006E389E">
        <w:rPr>
          <w:rStyle w:val="FootnoteReference"/>
          <w:rFonts w:asciiTheme="majorBidi" w:hAnsiTheme="majorBidi" w:cstheme="majorBidi"/>
          <w:color w:val="000000"/>
          <w:sz w:val="24"/>
          <w:szCs w:val="24"/>
        </w:rPr>
        <w:footnoteReference w:id="21"/>
      </w:r>
      <w:r w:rsidR="00DB520C" w:rsidRPr="006E389E">
        <w:rPr>
          <w:rFonts w:asciiTheme="majorBidi" w:hAnsiTheme="majorBidi" w:cstheme="majorBidi"/>
          <w:color w:val="000000"/>
          <w:sz w:val="24"/>
          <w:szCs w:val="24"/>
        </w:rPr>
        <w:t xml:space="preserve"> </w:t>
      </w:r>
      <w:proofErr w:type="spellStart"/>
      <w:r w:rsidR="00DB520C" w:rsidRPr="006E389E">
        <w:rPr>
          <w:rFonts w:asciiTheme="majorBidi" w:hAnsiTheme="majorBidi" w:cstheme="majorBidi"/>
          <w:color w:val="000000"/>
          <w:sz w:val="24"/>
          <w:szCs w:val="24"/>
        </w:rPr>
        <w:t>Musolff</w:t>
      </w:r>
      <w:proofErr w:type="spellEnd"/>
      <w:r w:rsidR="00DB520C" w:rsidRPr="006E389E">
        <w:rPr>
          <w:rFonts w:asciiTheme="majorBidi" w:hAnsiTheme="majorBidi" w:cstheme="majorBidi"/>
          <w:color w:val="000000"/>
          <w:sz w:val="24"/>
          <w:szCs w:val="24"/>
        </w:rPr>
        <w:t xml:space="preserve"> brings examples of manipulative rhetorical baggage roused by means of metaphors. </w:t>
      </w:r>
      <w:proofErr w:type="spellStart"/>
      <w:r w:rsidR="00DB520C" w:rsidRPr="006E389E">
        <w:rPr>
          <w:rFonts w:asciiTheme="majorBidi" w:hAnsiTheme="majorBidi" w:cstheme="majorBidi"/>
          <w:color w:val="000000"/>
          <w:sz w:val="24"/>
          <w:szCs w:val="24"/>
        </w:rPr>
        <w:t>Musolff</w:t>
      </w:r>
      <w:proofErr w:type="spellEnd"/>
      <w:r w:rsidR="00DB520C" w:rsidRPr="006E389E">
        <w:rPr>
          <w:rFonts w:asciiTheme="majorBidi" w:hAnsiTheme="majorBidi" w:cstheme="majorBidi"/>
          <w:color w:val="000000"/>
          <w:sz w:val="24"/>
          <w:szCs w:val="24"/>
        </w:rPr>
        <w:t xml:space="preserve"> discusses metaphors that express hostility toward the language of immigrants in Britain, such as the description of roads in British cities as streets in Bombay or Karachi,</w:t>
      </w:r>
      <w:r w:rsidR="00067B1A" w:rsidRPr="006E389E">
        <w:rPr>
          <w:rStyle w:val="FootnoteReference"/>
          <w:rFonts w:asciiTheme="majorBidi" w:hAnsiTheme="majorBidi" w:cstheme="majorBidi"/>
          <w:color w:val="000000"/>
          <w:sz w:val="24"/>
          <w:szCs w:val="24"/>
        </w:rPr>
        <w:footnoteReference w:id="22"/>
      </w:r>
      <w:r w:rsidR="00DB520C" w:rsidRPr="006E389E">
        <w:rPr>
          <w:rFonts w:asciiTheme="majorBidi" w:hAnsiTheme="majorBidi" w:cstheme="majorBidi"/>
          <w:color w:val="000000"/>
          <w:sz w:val="24"/>
          <w:szCs w:val="24"/>
        </w:rPr>
        <w:t xml:space="preserve"> and the description of Coronation Street as having relocated to Pakistan from Britain.</w:t>
      </w:r>
    </w:p>
    <w:p w14:paraId="6AF84F0F" w14:textId="77777777" w:rsidR="00DB520C" w:rsidRPr="006E389E" w:rsidRDefault="00DB520C" w:rsidP="00DB520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Theme="majorBidi" w:hAnsiTheme="majorBidi" w:cstheme="majorBidi"/>
          <w:color w:val="000000"/>
          <w:sz w:val="24"/>
          <w:szCs w:val="24"/>
        </w:rPr>
      </w:pPr>
    </w:p>
    <w:p w14:paraId="52FDEEFB" w14:textId="77777777" w:rsidR="00DB520C" w:rsidRPr="006E389E" w:rsidRDefault="009E0ED3" w:rsidP="00232738">
      <w:pPr>
        <w:pStyle w:val="Heading3"/>
        <w:rPr>
          <w:b w:val="0"/>
          <w:lang w:val="en-US"/>
        </w:rPr>
      </w:pPr>
      <w:r w:rsidRPr="006E389E">
        <w:rPr>
          <w:b w:val="0"/>
        </w:rPr>
        <w:t>3</w:t>
      </w:r>
      <w:r w:rsidR="00DB520C" w:rsidRPr="006E389E">
        <w:rPr>
          <w:b w:val="0"/>
        </w:rPr>
        <w:t>.2 Classification of metaphors</w:t>
      </w:r>
    </w:p>
    <w:p w14:paraId="72C5F437" w14:textId="77777777" w:rsidR="002C5EAD" w:rsidRPr="006E389E" w:rsidRDefault="002C5EAD" w:rsidP="00DB520C">
      <w:pPr>
        <w:bidi w:val="0"/>
        <w:adjustRightInd w:val="0"/>
        <w:spacing w:after="0" w:line="240" w:lineRule="auto"/>
        <w:contextualSpacing/>
        <w:rPr>
          <w:rFonts w:asciiTheme="majorBidi" w:hAnsiTheme="majorBidi" w:cstheme="majorBidi"/>
          <w:sz w:val="24"/>
          <w:szCs w:val="24"/>
        </w:rPr>
      </w:pPr>
    </w:p>
    <w:p w14:paraId="2F36C470" w14:textId="77777777" w:rsidR="00DB520C" w:rsidRPr="006E389E" w:rsidRDefault="00DB520C" w:rsidP="002C5EAD">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lastRenderedPageBreak/>
        <w:t>Both single-word metaphors and metaphoric phrases were included when selecting metaphors. The metaphors were classified according to the field from which they were taken. The subjects that the speaker wished to address through the metaphors were examined, as were the metaphors’ rhetorical characteristics.</w:t>
      </w:r>
    </w:p>
    <w:p w14:paraId="631ACA3D"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15CD5FED" w14:textId="77777777" w:rsidR="00DB520C" w:rsidRPr="006E389E" w:rsidRDefault="009E0ED3" w:rsidP="00DB520C">
      <w:pPr>
        <w:bidi w:val="0"/>
        <w:adjustRightInd w:val="0"/>
        <w:spacing w:after="0" w:line="240" w:lineRule="auto"/>
        <w:contextualSpacing/>
        <w:rPr>
          <w:rFonts w:asciiTheme="majorBidi" w:hAnsiTheme="majorBidi" w:cstheme="majorBidi"/>
          <w:sz w:val="24"/>
          <w:szCs w:val="24"/>
        </w:rPr>
      </w:pPr>
      <w:r w:rsidRPr="006E389E">
        <w:rPr>
          <w:rFonts w:asciiTheme="majorBidi" w:hAnsiTheme="majorBidi" w:cstheme="majorBidi"/>
          <w:sz w:val="24"/>
          <w:szCs w:val="24"/>
        </w:rPr>
        <w:t>3</w:t>
      </w:r>
      <w:r w:rsidR="00DB520C" w:rsidRPr="006E389E">
        <w:rPr>
          <w:rFonts w:asciiTheme="majorBidi" w:hAnsiTheme="majorBidi" w:cstheme="majorBidi"/>
          <w:sz w:val="24"/>
          <w:szCs w:val="24"/>
        </w:rPr>
        <w:t>.2.1 Military metaphors</w:t>
      </w:r>
    </w:p>
    <w:p w14:paraId="02E5D1CE" w14:textId="77777777" w:rsidR="00DB520C" w:rsidRPr="006E389E" w:rsidRDefault="00DB520C" w:rsidP="000E567C">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domain of war has remained one of the popular </w:t>
      </w:r>
      <w:proofErr w:type="gramStart"/>
      <w:r w:rsidRPr="006E389E">
        <w:rPr>
          <w:rFonts w:asciiTheme="majorBidi" w:hAnsiTheme="majorBidi" w:cstheme="majorBidi"/>
          <w:sz w:val="24"/>
          <w:szCs w:val="24"/>
        </w:rPr>
        <w:t>source</w:t>
      </w:r>
      <w:proofErr w:type="gramEnd"/>
      <w:r w:rsidRPr="006E389E">
        <w:rPr>
          <w:rFonts w:asciiTheme="majorBidi" w:hAnsiTheme="majorBidi" w:cstheme="majorBidi"/>
          <w:sz w:val="24"/>
          <w:szCs w:val="24"/>
        </w:rPr>
        <w:t xml:space="preserve"> of metaphor in politics and political activities are perceived as war. The domain of war is usually employed metaphorically for all types of human struggle and conflict.</w:t>
      </w:r>
      <w:r w:rsidR="000E567C" w:rsidRPr="006E389E">
        <w:rPr>
          <w:rStyle w:val="FootnoteReference"/>
          <w:rFonts w:asciiTheme="majorBidi" w:hAnsiTheme="majorBidi" w:cstheme="majorBidi"/>
          <w:sz w:val="24"/>
          <w:szCs w:val="24"/>
        </w:rPr>
        <w:footnoteReference w:id="23"/>
      </w:r>
    </w:p>
    <w:p w14:paraId="45AE82FC" w14:textId="77777777" w:rsidR="008F120A" w:rsidRPr="006E389E" w:rsidRDefault="00DB520C" w:rsidP="0096286B">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1. </w:t>
      </w:r>
      <w:r w:rsidR="00BF186D" w:rsidRPr="006E389E">
        <w:rPr>
          <w:rFonts w:asciiTheme="majorBidi" w:hAnsiTheme="majorBidi" w:cstheme="majorBidi"/>
          <w:sz w:val="24"/>
          <w:szCs w:val="24"/>
        </w:rPr>
        <w:t>“</w:t>
      </w:r>
      <w:r w:rsidRPr="006E389E">
        <w:rPr>
          <w:rFonts w:asciiTheme="majorBidi" w:hAnsiTheme="majorBidi" w:cstheme="majorBidi"/>
          <w:sz w:val="24"/>
          <w:szCs w:val="24"/>
        </w:rPr>
        <w:t>The Palestinians are forced to contend with the American-Israeli war machine</w:t>
      </w:r>
      <w:r w:rsidR="00BF186D" w:rsidRPr="006E389E">
        <w:rPr>
          <w:rFonts w:asciiTheme="majorBidi" w:hAnsiTheme="majorBidi" w:cstheme="majorBidi"/>
          <w:sz w:val="24"/>
          <w:szCs w:val="24"/>
        </w:rPr>
        <w:t>”</w:t>
      </w:r>
      <w:r w:rsidRPr="006E389E">
        <w:rPr>
          <w:rFonts w:asciiTheme="majorBidi" w:hAnsiTheme="majorBidi" w:cstheme="majorBidi"/>
          <w:sz w:val="24"/>
          <w:szCs w:val="24"/>
        </w:rPr>
        <w:t xml:space="preserve"> (Azmi </w:t>
      </w:r>
      <w:proofErr w:type="spellStart"/>
      <w:r w:rsidRPr="006E389E">
        <w:rPr>
          <w:rFonts w:asciiTheme="majorBidi" w:hAnsiTheme="majorBidi" w:cstheme="majorBidi"/>
          <w:sz w:val="24"/>
          <w:szCs w:val="24"/>
        </w:rPr>
        <w:t>Bishara</w:t>
      </w:r>
      <w:proofErr w:type="spellEnd"/>
      <w:r w:rsidRPr="006E389E">
        <w:rPr>
          <w:rFonts w:asciiTheme="majorBidi" w:hAnsiTheme="majorBidi" w:cstheme="majorBidi"/>
          <w:sz w:val="24"/>
          <w:szCs w:val="24"/>
        </w:rPr>
        <w:t>, from a speech intended to be delivered in the plenum of the Israeli Parliament).</w:t>
      </w:r>
    </w:p>
    <w:p w14:paraId="52E3CB66" w14:textId="77777777" w:rsidR="00DB520C" w:rsidRPr="006E389E" w:rsidRDefault="00BF186D" w:rsidP="00FB4ED1">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 </w:t>
      </w:r>
      <w:r w:rsidR="00DB520C" w:rsidRPr="006E389E">
        <w:rPr>
          <w:rFonts w:asciiTheme="majorBidi" w:hAnsiTheme="majorBidi" w:cstheme="majorBidi"/>
          <w:sz w:val="24"/>
          <w:szCs w:val="24"/>
        </w:rPr>
        <w:t xml:space="preserve">The metaphor </w:t>
      </w:r>
      <w:r w:rsidR="00FB4ED1" w:rsidRPr="006E389E">
        <w:rPr>
          <w:rFonts w:asciiTheme="majorBidi" w:hAnsiTheme="majorBidi" w:cstheme="majorBidi"/>
          <w:sz w:val="24"/>
          <w:szCs w:val="24"/>
        </w:rPr>
        <w:t>“</w:t>
      </w:r>
      <w:r w:rsidR="00DB520C" w:rsidRPr="006E389E">
        <w:rPr>
          <w:rFonts w:asciiTheme="majorBidi" w:hAnsiTheme="majorBidi" w:cstheme="majorBidi"/>
          <w:sz w:val="24"/>
          <w:szCs w:val="24"/>
        </w:rPr>
        <w:t>War machine</w:t>
      </w:r>
      <w:r w:rsidR="00FB4ED1" w:rsidRPr="006E389E">
        <w:rPr>
          <w:rFonts w:asciiTheme="majorBidi" w:hAnsiTheme="majorBidi" w:cstheme="majorBidi"/>
          <w:sz w:val="24"/>
          <w:szCs w:val="24"/>
        </w:rPr>
        <w:t>”</w:t>
      </w:r>
      <w:r w:rsidR="00DB520C" w:rsidRPr="006E389E">
        <w:rPr>
          <w:rFonts w:asciiTheme="majorBidi" w:hAnsiTheme="majorBidi" w:cstheme="majorBidi"/>
          <w:sz w:val="24"/>
          <w:szCs w:val="24"/>
        </w:rPr>
        <w:t xml:space="preserve"> emphasizes that Israel and the United States prefer to embrace the option of war as a continuous political strategy.</w:t>
      </w:r>
    </w:p>
    <w:p w14:paraId="07FEEE56" w14:textId="77777777" w:rsidR="008F120A" w:rsidRPr="006E389E" w:rsidRDefault="00DB520C" w:rsidP="0096286B">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2. </w:t>
      </w:r>
      <w:r w:rsidR="00BF186D" w:rsidRPr="006E389E">
        <w:rPr>
          <w:rFonts w:asciiTheme="majorBidi" w:hAnsiTheme="majorBidi" w:cstheme="majorBidi"/>
          <w:sz w:val="24"/>
          <w:szCs w:val="24"/>
        </w:rPr>
        <w:t>“</w:t>
      </w:r>
      <w:r w:rsidRPr="006E389E">
        <w:rPr>
          <w:rFonts w:asciiTheme="majorBidi" w:hAnsiTheme="majorBidi" w:cstheme="majorBidi"/>
          <w:sz w:val="24"/>
          <w:szCs w:val="24"/>
        </w:rPr>
        <w:t>This government is not searching for an exit from the killing fields, but instead in a witch hunt</w:t>
      </w:r>
      <w:r w:rsidR="00BF186D" w:rsidRPr="006E389E">
        <w:rPr>
          <w:rFonts w:asciiTheme="majorBidi" w:hAnsiTheme="majorBidi" w:cstheme="majorBidi"/>
          <w:sz w:val="24"/>
          <w:szCs w:val="24"/>
        </w:rPr>
        <w:t>”</w:t>
      </w:r>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Issam</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Makhoul</w:t>
      </w:r>
      <w:proofErr w:type="spellEnd"/>
      <w:r w:rsidRPr="006E389E">
        <w:rPr>
          <w:rFonts w:asciiTheme="majorBidi" w:hAnsiTheme="majorBidi" w:cstheme="majorBidi"/>
          <w:sz w:val="24"/>
          <w:szCs w:val="24"/>
        </w:rPr>
        <w:t xml:space="preserve">, Knesset Protocols, July 4, 2001). </w:t>
      </w:r>
    </w:p>
    <w:p w14:paraId="5A0A0A65" w14:textId="77777777" w:rsidR="00DB520C" w:rsidRPr="006E389E" w:rsidRDefault="0096286B" w:rsidP="008F120A">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w:t>
      </w:r>
      <w:r w:rsidR="00DB520C" w:rsidRPr="006E389E">
        <w:rPr>
          <w:rFonts w:asciiTheme="majorBidi" w:hAnsiTheme="majorBidi" w:cstheme="majorBidi"/>
          <w:sz w:val="24"/>
          <w:szCs w:val="24"/>
        </w:rPr>
        <w:t>Killing fields</w:t>
      </w:r>
      <w:r w:rsidRPr="006E389E">
        <w:rPr>
          <w:rFonts w:asciiTheme="majorBidi" w:hAnsiTheme="majorBidi" w:cstheme="majorBidi"/>
          <w:sz w:val="24"/>
          <w:szCs w:val="24"/>
        </w:rPr>
        <w:t>”</w:t>
      </w:r>
      <w:r w:rsidR="00DB520C" w:rsidRPr="006E389E">
        <w:rPr>
          <w:rFonts w:asciiTheme="majorBidi" w:hAnsiTheme="majorBidi" w:cstheme="majorBidi"/>
          <w:sz w:val="24"/>
          <w:szCs w:val="24"/>
        </w:rPr>
        <w:t xml:space="preserve"> serves as a metaphor for the many instances of carnage and death. The metaphoric picture is stained dark red, and is thus emotionally loaded and intended to deter violence. </w:t>
      </w:r>
      <w:r w:rsidR="00BF186D" w:rsidRPr="006E389E">
        <w:rPr>
          <w:rFonts w:asciiTheme="majorBidi" w:hAnsiTheme="majorBidi" w:cstheme="majorBidi"/>
          <w:sz w:val="24"/>
          <w:szCs w:val="24"/>
        </w:rPr>
        <w:t>“</w:t>
      </w:r>
      <w:r w:rsidR="00DB520C" w:rsidRPr="006E389E">
        <w:rPr>
          <w:rFonts w:asciiTheme="majorBidi" w:hAnsiTheme="majorBidi" w:cstheme="majorBidi"/>
          <w:sz w:val="24"/>
          <w:szCs w:val="24"/>
        </w:rPr>
        <w:t>Witch hunt</w:t>
      </w:r>
      <w:r w:rsidR="00BF186D" w:rsidRPr="006E389E">
        <w:rPr>
          <w:rFonts w:asciiTheme="majorBidi" w:hAnsiTheme="majorBidi" w:cstheme="majorBidi"/>
          <w:sz w:val="24"/>
          <w:szCs w:val="24"/>
        </w:rPr>
        <w:t>”</w:t>
      </w:r>
      <w:r w:rsidR="00DB520C" w:rsidRPr="006E389E">
        <w:rPr>
          <w:rFonts w:asciiTheme="majorBidi" w:hAnsiTheme="majorBidi" w:cstheme="majorBidi"/>
          <w:sz w:val="24"/>
          <w:szCs w:val="24"/>
        </w:rPr>
        <w:t xml:space="preserve"> is a metaphor for exaggerated fear and the right’s recoiling from holding any negotiations or connections with the head of the Palestinian Authority. </w:t>
      </w:r>
    </w:p>
    <w:p w14:paraId="4E3DA486" w14:textId="77777777" w:rsidR="008F120A" w:rsidRPr="006E389E" w:rsidRDefault="00DB520C" w:rsidP="0096286B">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3. </w:t>
      </w:r>
      <w:r w:rsidR="00004ABF" w:rsidRPr="006E389E">
        <w:rPr>
          <w:rFonts w:asciiTheme="majorBidi" w:hAnsiTheme="majorBidi" w:cstheme="majorBidi"/>
          <w:sz w:val="24"/>
          <w:szCs w:val="24"/>
        </w:rPr>
        <w:t>“</w:t>
      </w:r>
      <w:r w:rsidRPr="006E389E">
        <w:rPr>
          <w:rFonts w:asciiTheme="majorBidi" w:hAnsiTheme="majorBidi" w:cstheme="majorBidi"/>
          <w:sz w:val="24"/>
          <w:szCs w:val="24"/>
        </w:rPr>
        <w:t xml:space="preserve">… And the second is the stoning of the racist, nationalist Zionist parties with the </w:t>
      </w:r>
      <w:proofErr w:type="spellStart"/>
      <w:r w:rsidRPr="006E389E">
        <w:rPr>
          <w:rFonts w:asciiTheme="majorBidi" w:hAnsiTheme="majorBidi" w:cstheme="majorBidi"/>
          <w:sz w:val="24"/>
          <w:szCs w:val="24"/>
        </w:rPr>
        <w:t>vavs</w:t>
      </w:r>
      <w:proofErr w:type="spellEnd"/>
      <w:r w:rsidRPr="006E389E">
        <w:rPr>
          <w:rFonts w:asciiTheme="majorBidi" w:hAnsiTheme="majorBidi" w:cstheme="majorBidi"/>
          <w:sz w:val="24"/>
          <w:szCs w:val="24"/>
        </w:rPr>
        <w:t xml:space="preserve"> of the Arab Front Party at the polls</w:t>
      </w:r>
      <w:r w:rsidR="00004ABF" w:rsidRPr="006E389E">
        <w:rPr>
          <w:rFonts w:asciiTheme="majorBidi" w:hAnsiTheme="majorBidi" w:cstheme="majorBidi"/>
          <w:sz w:val="24"/>
          <w:szCs w:val="24"/>
        </w:rPr>
        <w:t>”</w:t>
      </w:r>
      <w:r w:rsidRPr="006E389E">
        <w:rPr>
          <w:rFonts w:asciiTheme="majorBidi" w:hAnsiTheme="majorBidi" w:cstheme="majorBidi"/>
          <w:sz w:val="24"/>
          <w:szCs w:val="24"/>
        </w:rPr>
        <w:t xml:space="preserve"> (Emile Habibi, </w:t>
      </w:r>
      <w:r w:rsidR="00004ABF" w:rsidRPr="006E389E">
        <w:rPr>
          <w:rFonts w:asciiTheme="majorBidi" w:hAnsiTheme="majorBidi" w:cstheme="majorBidi"/>
          <w:sz w:val="24"/>
          <w:szCs w:val="24"/>
        </w:rPr>
        <w:t>“</w:t>
      </w:r>
      <w:r w:rsidR="0071628F" w:rsidRPr="006E389E">
        <w:rPr>
          <w:rFonts w:asciiTheme="majorBidi" w:hAnsiTheme="majorBidi" w:cstheme="majorBidi"/>
          <w:sz w:val="24"/>
          <w:szCs w:val="24"/>
        </w:rPr>
        <w:t xml:space="preserve">Stone them with </w:t>
      </w:r>
      <w:proofErr w:type="spellStart"/>
      <w:r w:rsidR="0071628F" w:rsidRPr="006E389E">
        <w:rPr>
          <w:rFonts w:asciiTheme="majorBidi" w:hAnsiTheme="majorBidi" w:cstheme="majorBidi"/>
          <w:sz w:val="24"/>
          <w:szCs w:val="24"/>
        </w:rPr>
        <w:t>V</w:t>
      </w:r>
      <w:r w:rsidRPr="006E389E">
        <w:rPr>
          <w:rFonts w:asciiTheme="majorBidi" w:hAnsiTheme="majorBidi" w:cstheme="majorBidi"/>
          <w:sz w:val="24"/>
          <w:szCs w:val="24"/>
        </w:rPr>
        <w:t>avs</w:t>
      </w:r>
      <w:proofErr w:type="spellEnd"/>
      <w:r w:rsidR="00004ABF" w:rsidRPr="006E389E">
        <w:rPr>
          <w:rFonts w:asciiTheme="majorBidi" w:hAnsiTheme="majorBidi" w:cstheme="majorBidi"/>
          <w:sz w:val="24"/>
          <w:szCs w:val="24"/>
        </w:rPr>
        <w:t>”</w:t>
      </w:r>
      <w:r w:rsidRPr="006E389E">
        <w:rPr>
          <w:rFonts w:asciiTheme="majorBidi" w:hAnsiTheme="majorBidi" w:cstheme="majorBidi"/>
          <w:sz w:val="24"/>
          <w:szCs w:val="24"/>
        </w:rPr>
        <w:t xml:space="preserve">). </w:t>
      </w:r>
    </w:p>
    <w:p w14:paraId="2DDD8EBC" w14:textId="77777777" w:rsidR="00DB520C" w:rsidRPr="006E389E" w:rsidRDefault="00DB520C" w:rsidP="008F120A">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metaphor </w:t>
      </w:r>
      <w:r w:rsidR="000F741B" w:rsidRPr="006E389E">
        <w:rPr>
          <w:rFonts w:asciiTheme="majorBidi" w:hAnsiTheme="majorBidi" w:cstheme="majorBidi"/>
          <w:sz w:val="24"/>
          <w:szCs w:val="24"/>
        </w:rPr>
        <w:t>“</w:t>
      </w:r>
      <w:r w:rsidRPr="006E389E">
        <w:rPr>
          <w:rFonts w:asciiTheme="majorBidi" w:hAnsiTheme="majorBidi" w:cstheme="majorBidi"/>
          <w:sz w:val="24"/>
          <w:szCs w:val="24"/>
        </w:rPr>
        <w:t>stoning</w:t>
      </w:r>
      <w:r w:rsidR="000F741B" w:rsidRPr="006E389E">
        <w:rPr>
          <w:rFonts w:asciiTheme="majorBidi" w:hAnsiTheme="majorBidi" w:cstheme="majorBidi"/>
          <w:sz w:val="24"/>
          <w:szCs w:val="24"/>
        </w:rPr>
        <w:t>”</w:t>
      </w:r>
      <w:r w:rsidRPr="006E389E">
        <w:rPr>
          <w:rFonts w:asciiTheme="majorBidi" w:hAnsiTheme="majorBidi" w:cstheme="majorBidi"/>
          <w:sz w:val="24"/>
          <w:szCs w:val="24"/>
        </w:rPr>
        <w:t xml:space="preserve"> casts a bitter political enemy, meaning the extreme right-wing parties, in a particularly negative light because execution by stoning is generally </w:t>
      </w:r>
      <w:r w:rsidRPr="006E389E">
        <w:rPr>
          <w:rFonts w:asciiTheme="majorBidi" w:hAnsiTheme="majorBidi" w:cstheme="majorBidi"/>
          <w:sz w:val="24"/>
          <w:szCs w:val="24"/>
        </w:rPr>
        <w:lastRenderedPageBreak/>
        <w:t>considered a fit punishment for adultery, and this creates intense feelings among the Arab population and propels them to vote.</w:t>
      </w:r>
    </w:p>
    <w:p w14:paraId="27B984E9" w14:textId="77777777" w:rsidR="008F120A" w:rsidRPr="006E389E" w:rsidRDefault="00DB520C" w:rsidP="0096286B">
      <w:pPr>
        <w:bidi w:val="0"/>
        <w:adjustRightInd w:val="0"/>
        <w:spacing w:after="0" w:line="480" w:lineRule="auto"/>
        <w:contextualSpacing/>
        <w:rPr>
          <w:rFonts w:asciiTheme="majorBidi" w:hAnsiTheme="majorBidi" w:cstheme="majorBidi"/>
          <w:sz w:val="24"/>
          <w:szCs w:val="24"/>
          <w:lang w:bidi="fa-IR"/>
        </w:rPr>
      </w:pPr>
      <w:r w:rsidRPr="006E389E">
        <w:rPr>
          <w:rFonts w:asciiTheme="majorBidi" w:hAnsiTheme="majorBidi" w:cstheme="majorBidi"/>
          <w:sz w:val="24"/>
          <w:szCs w:val="24"/>
          <w:lang w:bidi="fa-IR"/>
        </w:rPr>
        <w:t xml:space="preserve">4. </w:t>
      </w:r>
      <w:r w:rsidR="000F741B" w:rsidRPr="006E389E">
        <w:rPr>
          <w:rFonts w:asciiTheme="majorBidi" w:hAnsiTheme="majorBidi" w:cstheme="majorBidi"/>
          <w:sz w:val="24"/>
          <w:szCs w:val="24"/>
          <w:lang w:bidi="fa-IR"/>
        </w:rPr>
        <w:t>“</w:t>
      </w:r>
      <w:r w:rsidRPr="006E389E">
        <w:rPr>
          <w:rFonts w:asciiTheme="majorBidi" w:hAnsiTheme="majorBidi" w:cstheme="majorBidi"/>
          <w:sz w:val="24"/>
          <w:szCs w:val="24"/>
          <w:lang w:bidi="fa-IR"/>
        </w:rPr>
        <w:t>The settlers are a bomb and can endanger the peace process</w:t>
      </w:r>
      <w:r w:rsidR="000F741B" w:rsidRPr="006E389E">
        <w:rPr>
          <w:rFonts w:asciiTheme="majorBidi" w:hAnsiTheme="majorBidi" w:cstheme="majorBidi"/>
          <w:sz w:val="24"/>
          <w:szCs w:val="24"/>
          <w:lang w:bidi="fa-IR"/>
        </w:rPr>
        <w:t>”</w:t>
      </w:r>
      <w:r w:rsidRPr="006E389E">
        <w:rPr>
          <w:rFonts w:asciiTheme="majorBidi" w:hAnsiTheme="majorBidi" w:cstheme="majorBidi"/>
          <w:sz w:val="24"/>
          <w:szCs w:val="24"/>
          <w:lang w:bidi="fa-IR"/>
        </w:rPr>
        <w:t xml:space="preserve"> (Saleh Saleem, Knesset Protocols, December 25, 1995).</w:t>
      </w:r>
      <w:r w:rsidR="000F741B" w:rsidRPr="006E389E">
        <w:rPr>
          <w:rFonts w:asciiTheme="majorBidi" w:hAnsiTheme="majorBidi" w:cstheme="majorBidi"/>
          <w:sz w:val="24"/>
          <w:szCs w:val="24"/>
          <w:lang w:bidi="fa-IR"/>
        </w:rPr>
        <w:t xml:space="preserve"> </w:t>
      </w:r>
    </w:p>
    <w:p w14:paraId="132CA47B" w14:textId="77777777" w:rsidR="00DB520C" w:rsidRPr="006E389E" w:rsidRDefault="00DB520C" w:rsidP="008F120A">
      <w:pPr>
        <w:bidi w:val="0"/>
        <w:adjustRightInd w:val="0"/>
        <w:spacing w:after="0" w:line="480" w:lineRule="auto"/>
        <w:contextualSpacing/>
        <w:rPr>
          <w:rFonts w:asciiTheme="majorBidi" w:hAnsiTheme="majorBidi" w:cstheme="majorBidi"/>
          <w:sz w:val="24"/>
          <w:szCs w:val="24"/>
          <w:lang w:bidi="fa-IR"/>
        </w:rPr>
      </w:pPr>
      <w:r w:rsidRPr="006E389E">
        <w:rPr>
          <w:rFonts w:asciiTheme="majorBidi" w:hAnsiTheme="majorBidi" w:cstheme="majorBidi"/>
          <w:sz w:val="24"/>
          <w:szCs w:val="24"/>
          <w:lang w:bidi="fa-IR"/>
        </w:rPr>
        <w:t xml:space="preserve">Bomb — a metaphor for the danger and threat posed to the peace process by Jewish settlers. </w:t>
      </w:r>
    </w:p>
    <w:p w14:paraId="32AEC140" w14:textId="77777777" w:rsidR="008F120A" w:rsidRPr="006E389E" w:rsidRDefault="00DB520C" w:rsidP="005C49C5">
      <w:pPr>
        <w:bidi w:val="0"/>
        <w:adjustRightInd w:val="0"/>
        <w:spacing w:after="0" w:line="480" w:lineRule="auto"/>
        <w:contextualSpacing/>
        <w:rPr>
          <w:rFonts w:asciiTheme="majorBidi" w:hAnsiTheme="majorBidi" w:cstheme="majorBidi"/>
          <w:sz w:val="24"/>
          <w:szCs w:val="24"/>
          <w:lang w:bidi="fa-IR"/>
        </w:rPr>
      </w:pPr>
      <w:r w:rsidRPr="006E389E">
        <w:rPr>
          <w:rFonts w:asciiTheme="majorBidi" w:hAnsiTheme="majorBidi" w:cstheme="majorBidi"/>
          <w:sz w:val="24"/>
          <w:szCs w:val="24"/>
          <w:lang w:bidi="fa-IR"/>
        </w:rPr>
        <w:t xml:space="preserve">5. </w:t>
      </w:r>
      <w:r w:rsidR="000F741B" w:rsidRPr="006E389E">
        <w:rPr>
          <w:rFonts w:asciiTheme="majorBidi" w:hAnsiTheme="majorBidi" w:cstheme="majorBidi"/>
          <w:sz w:val="24"/>
          <w:szCs w:val="24"/>
          <w:lang w:bidi="fa-IR"/>
        </w:rPr>
        <w:t>“</w:t>
      </w:r>
      <w:r w:rsidRPr="006E389E">
        <w:rPr>
          <w:rFonts w:asciiTheme="majorBidi" w:hAnsiTheme="majorBidi" w:cstheme="majorBidi"/>
          <w:sz w:val="24"/>
          <w:szCs w:val="24"/>
          <w:lang w:bidi="fa-IR"/>
        </w:rPr>
        <w:t>The state jams the history of the Jewish people down the throats of the Arab education system, but our history is not taught at the same time. Why do they amputate our national history?</w:t>
      </w:r>
      <w:r w:rsidR="000F741B" w:rsidRPr="006E389E">
        <w:rPr>
          <w:rFonts w:asciiTheme="majorBidi" w:hAnsiTheme="majorBidi" w:cstheme="majorBidi"/>
          <w:sz w:val="24"/>
          <w:szCs w:val="24"/>
          <w:lang w:bidi="fa-IR"/>
        </w:rPr>
        <w:t>”</w:t>
      </w:r>
      <w:r w:rsidR="005C49C5" w:rsidRPr="006E389E">
        <w:rPr>
          <w:rStyle w:val="FootnoteReference"/>
          <w:rFonts w:asciiTheme="majorBidi" w:hAnsiTheme="majorBidi" w:cstheme="majorBidi"/>
          <w:sz w:val="24"/>
          <w:szCs w:val="24"/>
          <w:lang w:bidi="fa-IR"/>
        </w:rPr>
        <w:footnoteReference w:id="24"/>
      </w:r>
      <w:r w:rsidR="000F741B" w:rsidRPr="006E389E">
        <w:rPr>
          <w:rFonts w:asciiTheme="majorBidi" w:hAnsiTheme="majorBidi" w:cstheme="majorBidi"/>
          <w:sz w:val="24"/>
          <w:szCs w:val="24"/>
          <w:lang w:bidi="fa-IR"/>
        </w:rPr>
        <w:t xml:space="preserve"> </w:t>
      </w:r>
    </w:p>
    <w:p w14:paraId="7538816C" w14:textId="77777777" w:rsidR="00DB520C" w:rsidRPr="006E389E" w:rsidRDefault="00DB520C" w:rsidP="008F120A">
      <w:pPr>
        <w:bidi w:val="0"/>
        <w:adjustRightInd w:val="0"/>
        <w:spacing w:after="0" w:line="480" w:lineRule="auto"/>
        <w:contextualSpacing/>
        <w:rPr>
          <w:rFonts w:asciiTheme="majorBidi" w:hAnsiTheme="majorBidi" w:cstheme="majorBidi"/>
          <w:sz w:val="24"/>
          <w:szCs w:val="24"/>
          <w:lang w:bidi="fa-IR"/>
        </w:rPr>
      </w:pPr>
      <w:r w:rsidRPr="006E389E">
        <w:rPr>
          <w:rFonts w:asciiTheme="majorBidi" w:hAnsiTheme="majorBidi" w:cstheme="majorBidi"/>
          <w:sz w:val="24"/>
          <w:szCs w:val="24"/>
          <w:lang w:bidi="fa-IR"/>
        </w:rPr>
        <w:t xml:space="preserve">The metaphorical verb </w:t>
      </w:r>
      <w:r w:rsidR="000F741B" w:rsidRPr="006E389E">
        <w:rPr>
          <w:rFonts w:asciiTheme="majorBidi" w:hAnsiTheme="majorBidi" w:cstheme="majorBidi"/>
          <w:sz w:val="24"/>
          <w:szCs w:val="24"/>
          <w:lang w:bidi="fa-IR"/>
        </w:rPr>
        <w:t>“</w:t>
      </w:r>
      <w:r w:rsidRPr="006E389E">
        <w:rPr>
          <w:rFonts w:asciiTheme="majorBidi" w:hAnsiTheme="majorBidi" w:cstheme="majorBidi"/>
          <w:sz w:val="24"/>
          <w:szCs w:val="24"/>
          <w:lang w:bidi="fa-IR"/>
        </w:rPr>
        <w:t>to amputate</w:t>
      </w:r>
      <w:r w:rsidR="000F741B" w:rsidRPr="006E389E">
        <w:rPr>
          <w:rFonts w:asciiTheme="majorBidi" w:hAnsiTheme="majorBidi" w:cstheme="majorBidi"/>
          <w:sz w:val="24"/>
          <w:szCs w:val="24"/>
          <w:lang w:bidi="fa-IR"/>
        </w:rPr>
        <w:t>”</w:t>
      </w:r>
      <w:r w:rsidRPr="006E389E">
        <w:rPr>
          <w:rFonts w:asciiTheme="majorBidi" w:hAnsiTheme="majorBidi" w:cstheme="majorBidi"/>
          <w:sz w:val="24"/>
          <w:szCs w:val="24"/>
          <w:lang w:bidi="fa-IR"/>
        </w:rPr>
        <w:t xml:space="preserve"> signifies the brutality of the state’s policy to sever Arab-Israelis from their history and to graft the history of the Jewish people onto them. </w:t>
      </w:r>
    </w:p>
    <w:p w14:paraId="13CA0FE3" w14:textId="77777777" w:rsidR="008F120A" w:rsidRPr="006E389E" w:rsidRDefault="00DB520C" w:rsidP="0031509F">
      <w:pPr>
        <w:bidi w:val="0"/>
        <w:adjustRightInd w:val="0"/>
        <w:spacing w:after="0" w:line="480" w:lineRule="auto"/>
        <w:contextualSpacing/>
        <w:rPr>
          <w:rFonts w:asciiTheme="majorBidi" w:hAnsiTheme="majorBidi" w:cstheme="majorBidi"/>
          <w:sz w:val="24"/>
          <w:szCs w:val="24"/>
          <w:lang w:bidi="fa-IR"/>
        </w:rPr>
      </w:pPr>
      <w:r w:rsidRPr="006E389E">
        <w:rPr>
          <w:rFonts w:asciiTheme="majorBidi" w:hAnsiTheme="majorBidi" w:cstheme="majorBidi"/>
          <w:sz w:val="24"/>
          <w:szCs w:val="24"/>
          <w:lang w:bidi="fa-IR"/>
        </w:rPr>
        <w:t xml:space="preserve">6. </w:t>
      </w:r>
      <w:r w:rsidR="000F741B" w:rsidRPr="006E389E">
        <w:rPr>
          <w:rFonts w:asciiTheme="majorBidi" w:hAnsiTheme="majorBidi" w:cstheme="majorBidi"/>
          <w:sz w:val="24"/>
          <w:szCs w:val="24"/>
          <w:lang w:bidi="fa-IR"/>
        </w:rPr>
        <w:t>“</w:t>
      </w:r>
      <w:r w:rsidRPr="006E389E">
        <w:rPr>
          <w:rFonts w:asciiTheme="majorBidi" w:hAnsiTheme="majorBidi" w:cstheme="majorBidi"/>
          <w:sz w:val="24"/>
          <w:szCs w:val="24"/>
          <w:lang w:bidi="fa-IR"/>
        </w:rPr>
        <w:t xml:space="preserve">Now they are clearing out (lit. </w:t>
      </w:r>
      <w:r w:rsidR="0031509F" w:rsidRPr="006E389E">
        <w:rPr>
          <w:rFonts w:asciiTheme="majorBidi" w:hAnsiTheme="majorBidi" w:cstheme="majorBidi"/>
          <w:sz w:val="24"/>
          <w:szCs w:val="24"/>
          <w:lang w:bidi="fa-IR"/>
        </w:rPr>
        <w:t>“</w:t>
      </w:r>
      <w:r w:rsidR="000F741B" w:rsidRPr="006E389E">
        <w:rPr>
          <w:rFonts w:asciiTheme="majorBidi" w:hAnsiTheme="majorBidi" w:cstheme="majorBidi"/>
          <w:sz w:val="24"/>
          <w:szCs w:val="24"/>
          <w:lang w:bidi="fa-IR"/>
        </w:rPr>
        <w:t>razing”</w:t>
      </w:r>
      <w:r w:rsidRPr="006E389E">
        <w:rPr>
          <w:rFonts w:asciiTheme="majorBidi" w:hAnsiTheme="majorBidi" w:cstheme="majorBidi"/>
          <w:sz w:val="24"/>
          <w:szCs w:val="24"/>
          <w:lang w:bidi="fa-IR"/>
        </w:rPr>
        <w:t>) houses there. This delight in destruction will never be satiated, never satisfied</w:t>
      </w:r>
      <w:r w:rsidR="000F741B" w:rsidRPr="006E389E">
        <w:rPr>
          <w:rFonts w:asciiTheme="majorBidi" w:hAnsiTheme="majorBidi" w:cstheme="majorBidi"/>
          <w:sz w:val="24"/>
          <w:szCs w:val="24"/>
          <w:lang w:bidi="fa-IR"/>
        </w:rPr>
        <w:t>”</w:t>
      </w:r>
      <w:r w:rsidRPr="006E389E">
        <w:rPr>
          <w:rFonts w:asciiTheme="majorBidi" w:hAnsiTheme="majorBidi" w:cstheme="majorBidi"/>
          <w:sz w:val="24"/>
          <w:szCs w:val="24"/>
          <w:lang w:bidi="fa-IR"/>
        </w:rPr>
        <w:t xml:space="preserve"> (</w:t>
      </w:r>
      <w:proofErr w:type="spellStart"/>
      <w:r w:rsidRPr="006E389E">
        <w:rPr>
          <w:rFonts w:asciiTheme="majorBidi" w:hAnsiTheme="majorBidi" w:cstheme="majorBidi"/>
          <w:sz w:val="24"/>
          <w:szCs w:val="24"/>
          <w:lang w:bidi="fa-IR"/>
        </w:rPr>
        <w:t>Abdulmalik</w:t>
      </w:r>
      <w:proofErr w:type="spellEnd"/>
      <w:r w:rsidRPr="006E389E">
        <w:rPr>
          <w:rFonts w:asciiTheme="majorBidi" w:hAnsiTheme="majorBidi" w:cstheme="majorBidi"/>
          <w:sz w:val="24"/>
          <w:szCs w:val="24"/>
          <w:lang w:bidi="fa-IR"/>
        </w:rPr>
        <w:t xml:space="preserve"> </w:t>
      </w:r>
      <w:proofErr w:type="spellStart"/>
      <w:r w:rsidRPr="006E389E">
        <w:rPr>
          <w:rFonts w:asciiTheme="majorBidi" w:hAnsiTheme="majorBidi" w:cstheme="majorBidi"/>
          <w:sz w:val="24"/>
          <w:szCs w:val="24"/>
          <w:lang w:bidi="fa-IR"/>
        </w:rPr>
        <w:t>Dehamshe</w:t>
      </w:r>
      <w:proofErr w:type="spellEnd"/>
      <w:r w:rsidRPr="006E389E">
        <w:rPr>
          <w:rFonts w:asciiTheme="majorBidi" w:hAnsiTheme="majorBidi" w:cstheme="majorBidi"/>
          <w:sz w:val="24"/>
          <w:szCs w:val="24"/>
          <w:lang w:bidi="fa-IR"/>
        </w:rPr>
        <w:t>, Knesset Protocols, November 20, 2000).</w:t>
      </w:r>
      <w:r w:rsidR="0096286B" w:rsidRPr="006E389E">
        <w:rPr>
          <w:rFonts w:asciiTheme="majorBidi" w:hAnsiTheme="majorBidi" w:cstheme="majorBidi"/>
          <w:sz w:val="24"/>
          <w:szCs w:val="24"/>
          <w:lang w:bidi="fa-IR"/>
        </w:rPr>
        <w:t xml:space="preserve"> </w:t>
      </w:r>
    </w:p>
    <w:p w14:paraId="49D0307C" w14:textId="77777777" w:rsidR="00DB520C" w:rsidRPr="006E389E" w:rsidRDefault="0096286B" w:rsidP="008F120A">
      <w:pPr>
        <w:bidi w:val="0"/>
        <w:adjustRightInd w:val="0"/>
        <w:spacing w:after="0" w:line="480" w:lineRule="auto"/>
        <w:contextualSpacing/>
        <w:rPr>
          <w:rFonts w:asciiTheme="majorBidi" w:hAnsiTheme="majorBidi" w:cstheme="majorBidi"/>
          <w:sz w:val="24"/>
          <w:szCs w:val="24"/>
          <w:lang w:bidi="fa-IR"/>
        </w:rPr>
      </w:pPr>
      <w:r w:rsidRPr="006E389E">
        <w:rPr>
          <w:rFonts w:asciiTheme="majorBidi" w:hAnsiTheme="majorBidi" w:cstheme="majorBidi"/>
          <w:sz w:val="24"/>
          <w:szCs w:val="24"/>
          <w:lang w:bidi="fa-IR"/>
        </w:rPr>
        <w:t>Razing</w:t>
      </w:r>
      <w:r w:rsidR="00DB520C" w:rsidRPr="006E389E">
        <w:rPr>
          <w:rFonts w:asciiTheme="majorBidi" w:hAnsiTheme="majorBidi" w:cstheme="majorBidi"/>
          <w:sz w:val="24"/>
          <w:szCs w:val="24"/>
          <w:lang w:bidi="fa-IR"/>
        </w:rPr>
        <w:t xml:space="preserve">— a metaphor for the brutality of the act of house demolition in the Palestinian territories. </w:t>
      </w:r>
    </w:p>
    <w:p w14:paraId="52E0E7A7" w14:textId="77777777" w:rsidR="00DB520C" w:rsidRPr="006E389E" w:rsidRDefault="00DB520C" w:rsidP="00514598">
      <w:pPr>
        <w:bidi w:val="0"/>
        <w:adjustRightInd w:val="0"/>
        <w:spacing w:after="0" w:line="480" w:lineRule="auto"/>
        <w:contextualSpacing/>
        <w:rPr>
          <w:rFonts w:asciiTheme="majorBidi" w:hAnsiTheme="majorBidi" w:cstheme="majorBidi"/>
          <w:sz w:val="24"/>
          <w:szCs w:val="24"/>
          <w:lang w:bidi="fa-IR"/>
        </w:rPr>
      </w:pPr>
      <w:r w:rsidRPr="006E389E">
        <w:rPr>
          <w:rFonts w:asciiTheme="majorBidi" w:hAnsiTheme="majorBidi" w:cstheme="majorBidi"/>
          <w:sz w:val="24"/>
          <w:szCs w:val="24"/>
          <w:lang w:bidi="fa-IR"/>
        </w:rPr>
        <w:t xml:space="preserve">7. </w:t>
      </w:r>
      <w:r w:rsidR="0096286B" w:rsidRPr="006E389E">
        <w:rPr>
          <w:rFonts w:asciiTheme="majorBidi" w:hAnsiTheme="majorBidi" w:cstheme="majorBidi"/>
          <w:sz w:val="24"/>
          <w:szCs w:val="24"/>
          <w:lang w:bidi="fa-IR"/>
        </w:rPr>
        <w:t>“</w:t>
      </w:r>
      <w:r w:rsidRPr="006E389E">
        <w:rPr>
          <w:rFonts w:asciiTheme="majorBidi" w:hAnsiTheme="majorBidi" w:cstheme="majorBidi"/>
          <w:sz w:val="24"/>
          <w:szCs w:val="24"/>
          <w:lang w:bidi="fa-IR"/>
        </w:rPr>
        <w:t>This law is anti-citizenship, anti-peace, anti-democracy. This is an apartheid law</w:t>
      </w:r>
      <w:r w:rsidR="0096286B" w:rsidRPr="006E389E">
        <w:rPr>
          <w:rFonts w:asciiTheme="majorBidi" w:hAnsiTheme="majorBidi" w:cstheme="majorBidi"/>
          <w:sz w:val="24"/>
          <w:szCs w:val="24"/>
          <w:lang w:bidi="fa-IR"/>
        </w:rPr>
        <w:t>”</w:t>
      </w:r>
      <w:r w:rsidRPr="006E389E">
        <w:rPr>
          <w:rFonts w:asciiTheme="majorBidi" w:hAnsiTheme="majorBidi" w:cstheme="majorBidi"/>
          <w:sz w:val="24"/>
          <w:szCs w:val="24"/>
          <w:lang w:bidi="fa-IR"/>
        </w:rPr>
        <w:t xml:space="preserve"> (Mohammad </w:t>
      </w:r>
      <w:proofErr w:type="spellStart"/>
      <w:r w:rsidRPr="006E389E">
        <w:rPr>
          <w:rFonts w:asciiTheme="majorBidi" w:hAnsiTheme="majorBidi" w:cstheme="majorBidi"/>
          <w:sz w:val="24"/>
          <w:szCs w:val="24"/>
          <w:lang w:bidi="fa-IR"/>
        </w:rPr>
        <w:t>Barakeh</w:t>
      </w:r>
      <w:proofErr w:type="spellEnd"/>
      <w:r w:rsidRPr="006E389E">
        <w:rPr>
          <w:rFonts w:asciiTheme="majorBidi" w:hAnsiTheme="majorBidi" w:cstheme="majorBidi"/>
          <w:sz w:val="24"/>
          <w:szCs w:val="24"/>
          <w:lang w:bidi="fa-IR"/>
        </w:rPr>
        <w:t>, Knesset Protocols).</w:t>
      </w:r>
    </w:p>
    <w:p w14:paraId="1923CD02" w14:textId="77777777" w:rsidR="00DB520C" w:rsidRPr="006E389E" w:rsidRDefault="00DB520C" w:rsidP="0096286B">
      <w:pPr>
        <w:bidi w:val="0"/>
        <w:adjustRightInd w:val="0"/>
        <w:spacing w:after="0" w:line="240" w:lineRule="auto"/>
        <w:contextualSpacing/>
        <w:rPr>
          <w:rFonts w:asciiTheme="majorBidi" w:hAnsiTheme="majorBidi" w:cstheme="majorBidi"/>
          <w:sz w:val="24"/>
          <w:szCs w:val="24"/>
          <w:lang w:bidi="fa-IR"/>
        </w:rPr>
      </w:pPr>
      <w:r w:rsidRPr="006E389E">
        <w:rPr>
          <w:rFonts w:asciiTheme="majorBidi" w:hAnsiTheme="majorBidi" w:cstheme="majorBidi"/>
          <w:sz w:val="24"/>
          <w:szCs w:val="24"/>
          <w:lang w:bidi="fa-IR"/>
        </w:rPr>
        <w:t xml:space="preserve">8. </w:t>
      </w:r>
      <w:r w:rsidR="0096286B" w:rsidRPr="006E389E">
        <w:rPr>
          <w:rFonts w:asciiTheme="majorBidi" w:hAnsiTheme="majorBidi" w:cstheme="majorBidi"/>
          <w:sz w:val="24"/>
          <w:szCs w:val="24"/>
          <w:lang w:bidi="fa-IR"/>
        </w:rPr>
        <w:t>“</w:t>
      </w:r>
      <w:r w:rsidRPr="006E389E">
        <w:rPr>
          <w:rFonts w:asciiTheme="majorBidi" w:hAnsiTheme="majorBidi" w:cstheme="majorBidi"/>
          <w:sz w:val="24"/>
          <w:szCs w:val="24"/>
          <w:lang w:bidi="fa-IR"/>
        </w:rPr>
        <w:t xml:space="preserve">The Expulsion Law that passed tonight in the Knesset, according to which a special majority can expel a member of Knesset if his behavior deviates from what is expected, is a patently anti-democratic law. Member of Knesset </w:t>
      </w:r>
      <w:proofErr w:type="spellStart"/>
      <w:r w:rsidRPr="006E389E">
        <w:rPr>
          <w:rFonts w:asciiTheme="majorBidi" w:hAnsiTheme="majorBidi" w:cstheme="majorBidi"/>
          <w:sz w:val="24"/>
          <w:szCs w:val="24"/>
          <w:lang w:bidi="fa-IR"/>
        </w:rPr>
        <w:t>Dichter</w:t>
      </w:r>
      <w:proofErr w:type="spellEnd"/>
      <w:r w:rsidRPr="006E389E">
        <w:rPr>
          <w:rFonts w:asciiTheme="majorBidi" w:hAnsiTheme="majorBidi" w:cstheme="majorBidi"/>
          <w:sz w:val="24"/>
          <w:szCs w:val="24"/>
          <w:lang w:bidi="fa-IR"/>
        </w:rPr>
        <w:t xml:space="preserve"> wants to create a smokescreen</w:t>
      </w:r>
      <w:r w:rsidRPr="006E389E">
        <w:rPr>
          <w:rFonts w:asciiTheme="majorBidi" w:hAnsiTheme="majorBidi" w:cstheme="majorBidi"/>
          <w:sz w:val="24"/>
          <w:szCs w:val="24"/>
          <w:vertAlign w:val="superscript"/>
          <w:lang w:bidi="fa-IR"/>
        </w:rPr>
        <w:t>7</w:t>
      </w:r>
      <w:r w:rsidRPr="006E389E">
        <w:rPr>
          <w:rFonts w:asciiTheme="majorBidi" w:hAnsiTheme="majorBidi" w:cstheme="majorBidi"/>
          <w:sz w:val="24"/>
          <w:szCs w:val="24"/>
          <w:lang w:bidi="fa-IR"/>
        </w:rPr>
        <w:t xml:space="preserve"> so that people will talk about this and not about the central issue: the ongoing erosion of the democratic sphere</w:t>
      </w:r>
      <w:r w:rsidR="0096286B" w:rsidRPr="006E389E">
        <w:rPr>
          <w:rFonts w:asciiTheme="majorBidi" w:hAnsiTheme="majorBidi" w:cstheme="majorBidi"/>
          <w:sz w:val="24"/>
          <w:szCs w:val="24"/>
          <w:lang w:bidi="fa-IR"/>
        </w:rPr>
        <w:t>”</w:t>
      </w:r>
      <w:r w:rsidRPr="006E389E">
        <w:rPr>
          <w:rFonts w:asciiTheme="majorBidi" w:hAnsiTheme="majorBidi" w:cstheme="majorBidi"/>
          <w:sz w:val="24"/>
          <w:szCs w:val="24"/>
          <w:lang w:bidi="fa-IR"/>
        </w:rPr>
        <w:t xml:space="preserve"> (Ayman Odeh, </w:t>
      </w:r>
      <w:proofErr w:type="spellStart"/>
      <w:r w:rsidR="001511F8" w:rsidRPr="006E389E">
        <w:rPr>
          <w:rFonts w:asciiTheme="majorBidi" w:hAnsiTheme="majorBidi" w:cstheme="majorBidi"/>
          <w:i/>
          <w:iCs/>
          <w:sz w:val="24"/>
          <w:szCs w:val="24"/>
          <w:lang w:bidi="fa-IR"/>
        </w:rPr>
        <w:t>Ynet</w:t>
      </w:r>
      <w:proofErr w:type="spellEnd"/>
      <w:r w:rsidRPr="006E389E">
        <w:rPr>
          <w:rFonts w:asciiTheme="majorBidi" w:hAnsiTheme="majorBidi" w:cstheme="majorBidi"/>
          <w:sz w:val="24"/>
          <w:szCs w:val="24"/>
          <w:lang w:bidi="fa-IR"/>
        </w:rPr>
        <w:t xml:space="preserve"> news interview, </w:t>
      </w:r>
      <w:proofErr w:type="spellStart"/>
      <w:r w:rsidRPr="006E389E">
        <w:rPr>
          <w:rFonts w:asciiTheme="majorBidi" w:hAnsiTheme="majorBidi" w:cstheme="majorBidi"/>
          <w:sz w:val="24"/>
          <w:szCs w:val="24"/>
          <w:lang w:bidi="fa-IR"/>
        </w:rPr>
        <w:t>Feburary</w:t>
      </w:r>
      <w:proofErr w:type="spellEnd"/>
      <w:r w:rsidRPr="006E389E">
        <w:rPr>
          <w:rFonts w:asciiTheme="majorBidi" w:hAnsiTheme="majorBidi" w:cstheme="majorBidi"/>
          <w:sz w:val="24"/>
          <w:szCs w:val="24"/>
          <w:lang w:bidi="fa-IR"/>
        </w:rPr>
        <w:t xml:space="preserve"> 29, 2016).</w:t>
      </w:r>
    </w:p>
    <w:p w14:paraId="0D7C8951" w14:textId="77777777" w:rsidR="0096286B" w:rsidRPr="006E389E" w:rsidRDefault="0096286B" w:rsidP="00DB520C">
      <w:pPr>
        <w:bidi w:val="0"/>
        <w:adjustRightInd w:val="0"/>
        <w:spacing w:after="0" w:line="240" w:lineRule="auto"/>
        <w:contextualSpacing/>
        <w:rPr>
          <w:rFonts w:asciiTheme="majorBidi" w:hAnsiTheme="majorBidi" w:cstheme="majorBidi"/>
          <w:sz w:val="24"/>
          <w:szCs w:val="24"/>
          <w:lang w:bidi="fa-IR"/>
        </w:rPr>
      </w:pPr>
    </w:p>
    <w:p w14:paraId="7DAC95C1" w14:textId="77777777" w:rsidR="00DB520C" w:rsidRPr="006E389E" w:rsidRDefault="00DB520C" w:rsidP="0096286B">
      <w:pPr>
        <w:bidi w:val="0"/>
        <w:adjustRightInd w:val="0"/>
        <w:spacing w:after="0" w:line="480" w:lineRule="auto"/>
        <w:contextualSpacing/>
        <w:rPr>
          <w:rFonts w:asciiTheme="majorBidi" w:hAnsiTheme="majorBidi" w:cstheme="majorBidi"/>
          <w:sz w:val="24"/>
          <w:szCs w:val="24"/>
          <w:lang w:bidi="fa-IR"/>
        </w:rPr>
      </w:pPr>
      <w:r w:rsidRPr="006E389E">
        <w:rPr>
          <w:rFonts w:asciiTheme="majorBidi" w:hAnsiTheme="majorBidi" w:cstheme="majorBidi"/>
          <w:sz w:val="24"/>
          <w:szCs w:val="24"/>
          <w:lang w:bidi="fa-IR"/>
        </w:rPr>
        <w:t xml:space="preserve">A smokescreen is a combat tool that uses smoke deliberately released into the air in order to mask the movement, activity, or location of a military force such as ground </w:t>
      </w:r>
      <w:r w:rsidRPr="006E389E">
        <w:rPr>
          <w:rFonts w:asciiTheme="majorBidi" w:hAnsiTheme="majorBidi" w:cstheme="majorBidi"/>
          <w:sz w:val="24"/>
          <w:szCs w:val="24"/>
          <w:lang w:bidi="fa-IR"/>
        </w:rPr>
        <w:lastRenderedPageBreak/>
        <w:t>troops, tanks, aircraft, or ships. This phrase has been borrowed as an idiom for an intentional diversion.</w:t>
      </w:r>
    </w:p>
    <w:p w14:paraId="60FA0931" w14:textId="77777777" w:rsidR="008F120A" w:rsidRPr="006E389E" w:rsidRDefault="00DB520C" w:rsidP="00727AC2">
      <w:pPr>
        <w:bidi w:val="0"/>
        <w:adjustRightInd w:val="0"/>
        <w:spacing w:after="0" w:line="480" w:lineRule="auto"/>
        <w:contextualSpacing/>
        <w:rPr>
          <w:rFonts w:asciiTheme="majorBidi" w:hAnsiTheme="majorBidi" w:cstheme="majorBidi"/>
          <w:sz w:val="24"/>
          <w:szCs w:val="24"/>
          <w:lang w:bidi="fa-IR"/>
        </w:rPr>
      </w:pPr>
      <w:r w:rsidRPr="006E389E">
        <w:rPr>
          <w:rFonts w:asciiTheme="majorBidi" w:hAnsiTheme="majorBidi" w:cstheme="majorBidi"/>
          <w:sz w:val="24"/>
          <w:szCs w:val="24"/>
          <w:lang w:bidi="fa-IR"/>
        </w:rPr>
        <w:t xml:space="preserve">9. </w:t>
      </w:r>
      <w:r w:rsidR="00514598" w:rsidRPr="006E389E">
        <w:rPr>
          <w:rFonts w:asciiTheme="majorBidi" w:hAnsiTheme="majorBidi" w:cstheme="majorBidi"/>
          <w:sz w:val="24"/>
          <w:szCs w:val="24"/>
          <w:lang w:bidi="fa-IR"/>
        </w:rPr>
        <w:t>“</w:t>
      </w:r>
      <w:r w:rsidRPr="006E389E">
        <w:rPr>
          <w:rFonts w:asciiTheme="majorBidi" w:hAnsiTheme="majorBidi" w:cstheme="majorBidi"/>
          <w:sz w:val="24"/>
          <w:szCs w:val="24"/>
          <w:lang w:bidi="fa-IR"/>
        </w:rPr>
        <w:t>The government is attempting to pass the Nation-State Law, which invalidates every Arab because of his identity and his affiliation. We are still bleeding from the Jewishness of this state</w:t>
      </w:r>
      <w:r w:rsidR="00514598" w:rsidRPr="006E389E">
        <w:rPr>
          <w:rFonts w:asciiTheme="majorBidi" w:hAnsiTheme="majorBidi" w:cstheme="majorBidi"/>
          <w:sz w:val="24"/>
          <w:szCs w:val="24"/>
          <w:lang w:bidi="fa-IR"/>
        </w:rPr>
        <w:t>”</w:t>
      </w:r>
      <w:r w:rsidRPr="006E389E">
        <w:rPr>
          <w:rFonts w:asciiTheme="majorBidi" w:hAnsiTheme="majorBidi" w:cstheme="majorBidi"/>
          <w:sz w:val="24"/>
          <w:szCs w:val="24"/>
          <w:lang w:bidi="fa-IR"/>
        </w:rPr>
        <w:t xml:space="preserve"> (</w:t>
      </w:r>
      <w:proofErr w:type="spellStart"/>
      <w:r w:rsidRPr="006E389E">
        <w:rPr>
          <w:rFonts w:asciiTheme="majorBidi" w:hAnsiTheme="majorBidi" w:cstheme="majorBidi"/>
          <w:sz w:val="24"/>
          <w:szCs w:val="24"/>
          <w:lang w:bidi="fa-IR"/>
        </w:rPr>
        <w:t>Masud</w:t>
      </w:r>
      <w:proofErr w:type="spellEnd"/>
      <w:r w:rsidRPr="006E389E">
        <w:rPr>
          <w:rFonts w:asciiTheme="majorBidi" w:hAnsiTheme="majorBidi" w:cstheme="majorBidi"/>
          <w:sz w:val="24"/>
          <w:szCs w:val="24"/>
          <w:lang w:bidi="fa-IR"/>
        </w:rPr>
        <w:t xml:space="preserve"> </w:t>
      </w:r>
      <w:proofErr w:type="spellStart"/>
      <w:r w:rsidRPr="006E389E">
        <w:rPr>
          <w:rFonts w:asciiTheme="majorBidi" w:hAnsiTheme="majorBidi" w:cstheme="majorBidi"/>
          <w:sz w:val="24"/>
          <w:szCs w:val="24"/>
          <w:lang w:bidi="fa-IR"/>
        </w:rPr>
        <w:t>Gnaim</w:t>
      </w:r>
      <w:proofErr w:type="spellEnd"/>
      <w:r w:rsidRPr="006E389E">
        <w:rPr>
          <w:rFonts w:asciiTheme="majorBidi" w:hAnsiTheme="majorBidi" w:cstheme="majorBidi"/>
          <w:sz w:val="24"/>
          <w:szCs w:val="24"/>
          <w:lang w:bidi="fa-IR"/>
        </w:rPr>
        <w:t>, Knesset Protocols, November 24, 2014).</w:t>
      </w:r>
      <w:r w:rsidR="00727AC2" w:rsidRPr="006E389E">
        <w:rPr>
          <w:rFonts w:asciiTheme="majorBidi" w:hAnsiTheme="majorBidi" w:cstheme="majorBidi"/>
          <w:sz w:val="24"/>
          <w:szCs w:val="24"/>
          <w:lang w:bidi="fa-IR"/>
        </w:rPr>
        <w:t xml:space="preserve"> </w:t>
      </w:r>
    </w:p>
    <w:p w14:paraId="733F9535" w14:textId="77777777" w:rsidR="00DB520C" w:rsidRPr="006E389E" w:rsidRDefault="00DB520C" w:rsidP="008F120A">
      <w:pPr>
        <w:bidi w:val="0"/>
        <w:adjustRightInd w:val="0"/>
        <w:spacing w:after="0" w:line="480" w:lineRule="auto"/>
        <w:contextualSpacing/>
        <w:rPr>
          <w:rFonts w:asciiTheme="majorBidi" w:hAnsiTheme="majorBidi" w:cstheme="majorBidi"/>
          <w:sz w:val="24"/>
          <w:szCs w:val="24"/>
          <w:lang w:bidi="fa-IR"/>
        </w:rPr>
      </w:pPr>
      <w:r w:rsidRPr="006E389E">
        <w:rPr>
          <w:rFonts w:asciiTheme="majorBidi" w:hAnsiTheme="majorBidi" w:cstheme="majorBidi"/>
          <w:sz w:val="24"/>
          <w:szCs w:val="24"/>
          <w:lang w:bidi="fa-IR"/>
        </w:rPr>
        <w:t xml:space="preserve">The metaphoric verb </w:t>
      </w:r>
      <w:r w:rsidR="00727AC2" w:rsidRPr="006E389E">
        <w:rPr>
          <w:rFonts w:asciiTheme="majorBidi" w:hAnsiTheme="majorBidi" w:cstheme="majorBidi"/>
          <w:sz w:val="24"/>
          <w:szCs w:val="24"/>
          <w:lang w:bidi="fa-IR"/>
        </w:rPr>
        <w:t>“</w:t>
      </w:r>
      <w:r w:rsidRPr="006E389E">
        <w:rPr>
          <w:rFonts w:asciiTheme="majorBidi" w:hAnsiTheme="majorBidi" w:cstheme="majorBidi"/>
          <w:sz w:val="24"/>
          <w:szCs w:val="24"/>
          <w:lang w:bidi="fa-IR"/>
        </w:rPr>
        <w:t>bleeding</w:t>
      </w:r>
      <w:r w:rsidR="00727AC2" w:rsidRPr="006E389E">
        <w:rPr>
          <w:rFonts w:asciiTheme="majorBidi" w:hAnsiTheme="majorBidi" w:cstheme="majorBidi"/>
          <w:sz w:val="24"/>
          <w:szCs w:val="24"/>
          <w:lang w:bidi="fa-IR"/>
        </w:rPr>
        <w:t>”</w:t>
      </w:r>
      <w:r w:rsidRPr="006E389E">
        <w:rPr>
          <w:rFonts w:asciiTheme="majorBidi" w:hAnsiTheme="majorBidi" w:cstheme="majorBidi"/>
          <w:sz w:val="24"/>
          <w:szCs w:val="24"/>
          <w:lang w:bidi="fa-IR"/>
        </w:rPr>
        <w:t xml:space="preserve"> is a metaphor for discrimination, suffering, and the lack of the full equality enjoyed by Jews. The Nation-State Law can be seen as putting salt in the open wound of the Arab population of the State of Israel. </w:t>
      </w:r>
    </w:p>
    <w:p w14:paraId="694C0E7C" w14:textId="77777777" w:rsidR="00DB520C" w:rsidRPr="006E389E" w:rsidRDefault="004C5971" w:rsidP="00DB520C">
      <w:pPr>
        <w:bidi w:val="0"/>
        <w:adjustRightInd w:val="0"/>
        <w:spacing w:after="0" w:line="240" w:lineRule="auto"/>
        <w:contextualSpacing/>
        <w:rPr>
          <w:rFonts w:asciiTheme="majorBidi" w:hAnsiTheme="majorBidi" w:cstheme="majorBidi"/>
          <w:sz w:val="24"/>
          <w:szCs w:val="24"/>
        </w:rPr>
      </w:pPr>
      <w:r w:rsidRPr="006E389E">
        <w:rPr>
          <w:rFonts w:asciiTheme="majorBidi" w:hAnsiTheme="majorBidi" w:cstheme="majorBidi"/>
          <w:sz w:val="24"/>
          <w:szCs w:val="24"/>
        </w:rPr>
        <w:t>3</w:t>
      </w:r>
      <w:r w:rsidR="00DB520C" w:rsidRPr="006E389E">
        <w:rPr>
          <w:rFonts w:asciiTheme="majorBidi" w:hAnsiTheme="majorBidi" w:cstheme="majorBidi"/>
          <w:sz w:val="24"/>
          <w:szCs w:val="24"/>
        </w:rPr>
        <w:t>.2.2 Metaphors Connected to Historical Events</w:t>
      </w:r>
    </w:p>
    <w:p w14:paraId="25D48B2F"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65EC3F45" w14:textId="77777777" w:rsidR="008F120A" w:rsidRPr="006E389E" w:rsidRDefault="00DB520C" w:rsidP="004C5971">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10. </w:t>
      </w:r>
      <w:r w:rsidR="004C5971" w:rsidRPr="006E389E">
        <w:rPr>
          <w:rFonts w:asciiTheme="majorBidi" w:hAnsiTheme="majorBidi" w:cstheme="majorBidi"/>
          <w:sz w:val="24"/>
          <w:szCs w:val="24"/>
        </w:rPr>
        <w:t>“</w:t>
      </w:r>
      <w:r w:rsidRPr="006E389E">
        <w:rPr>
          <w:rFonts w:asciiTheme="majorBidi" w:hAnsiTheme="majorBidi" w:cstheme="majorBidi"/>
          <w:sz w:val="24"/>
          <w:szCs w:val="24"/>
        </w:rPr>
        <w:t>… raising the voter turnout among the Arabs, in order to prevent the incineration of tens of thousands of votes in the crematoria</w:t>
      </w:r>
      <w:r w:rsidR="004C5971" w:rsidRPr="006E389E">
        <w:rPr>
          <w:rFonts w:asciiTheme="majorBidi" w:hAnsiTheme="majorBidi" w:cstheme="majorBidi"/>
          <w:sz w:val="24"/>
          <w:szCs w:val="24"/>
        </w:rPr>
        <w:t>”</w:t>
      </w:r>
      <w:r w:rsidRPr="006E389E">
        <w:rPr>
          <w:rFonts w:asciiTheme="majorBidi" w:hAnsiTheme="majorBidi" w:cstheme="majorBidi"/>
          <w:sz w:val="24"/>
          <w:szCs w:val="24"/>
        </w:rPr>
        <w:t xml:space="preserve"> (Emile Habibi, </w:t>
      </w:r>
      <w:r w:rsidR="004C5971" w:rsidRPr="006E389E">
        <w:rPr>
          <w:rFonts w:asciiTheme="majorBidi" w:hAnsiTheme="majorBidi" w:cstheme="majorBidi"/>
          <w:sz w:val="24"/>
          <w:szCs w:val="24"/>
        </w:rPr>
        <w:t>“</w:t>
      </w:r>
      <w:r w:rsidRPr="006E389E">
        <w:rPr>
          <w:rFonts w:asciiTheme="majorBidi" w:hAnsiTheme="majorBidi" w:cstheme="majorBidi"/>
          <w:sz w:val="24"/>
          <w:szCs w:val="24"/>
        </w:rPr>
        <w:t xml:space="preserve">Stone them with </w:t>
      </w:r>
      <w:proofErr w:type="spellStart"/>
      <w:r w:rsidRPr="006E389E">
        <w:rPr>
          <w:rFonts w:asciiTheme="majorBidi" w:hAnsiTheme="majorBidi" w:cstheme="majorBidi"/>
          <w:sz w:val="24"/>
          <w:szCs w:val="24"/>
        </w:rPr>
        <w:t>vavs</w:t>
      </w:r>
      <w:proofErr w:type="spellEnd"/>
      <w:r w:rsidR="004C5971" w:rsidRPr="006E389E">
        <w:rPr>
          <w:rFonts w:asciiTheme="majorBidi" w:hAnsiTheme="majorBidi" w:cstheme="majorBidi"/>
          <w:sz w:val="24"/>
          <w:szCs w:val="24"/>
        </w:rPr>
        <w:t>”</w:t>
      </w:r>
      <w:r w:rsidRPr="006E389E">
        <w:rPr>
          <w:rFonts w:asciiTheme="majorBidi" w:hAnsiTheme="majorBidi" w:cstheme="majorBidi"/>
          <w:sz w:val="24"/>
          <w:szCs w:val="24"/>
        </w:rPr>
        <w:t>).</w:t>
      </w:r>
    </w:p>
    <w:p w14:paraId="334438EC" w14:textId="77777777" w:rsidR="00DB520C" w:rsidRPr="006E389E" w:rsidRDefault="004C5971" w:rsidP="008F120A">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 </w:t>
      </w:r>
      <w:r w:rsidR="00DB520C" w:rsidRPr="006E389E">
        <w:rPr>
          <w:rFonts w:asciiTheme="majorBidi" w:hAnsiTheme="majorBidi" w:cstheme="majorBidi"/>
          <w:sz w:val="24"/>
          <w:szCs w:val="24"/>
        </w:rPr>
        <w:t>Crematoria</w:t>
      </w:r>
      <w:r w:rsidR="00DB520C" w:rsidRPr="006E389E">
        <w:rPr>
          <w:rFonts w:asciiTheme="majorBidi" w:hAnsiTheme="majorBidi" w:cstheme="majorBidi"/>
          <w:i/>
          <w:iCs/>
          <w:sz w:val="24"/>
          <w:szCs w:val="24"/>
        </w:rPr>
        <w:t xml:space="preserve"> </w:t>
      </w:r>
      <w:r w:rsidR="00DB520C" w:rsidRPr="006E389E">
        <w:rPr>
          <w:rFonts w:asciiTheme="majorBidi" w:hAnsiTheme="majorBidi" w:cstheme="majorBidi"/>
          <w:sz w:val="24"/>
          <w:szCs w:val="24"/>
        </w:rPr>
        <w:t>is a metaphor that emphasizes the magnitude of the damage that could result from the loss of tens of thousands of Arab votes if voter turnout is significantly low.</w:t>
      </w:r>
    </w:p>
    <w:p w14:paraId="5B487D11" w14:textId="77777777" w:rsidR="008F120A" w:rsidRPr="006E389E" w:rsidRDefault="00DB520C" w:rsidP="004C5971">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11. </w:t>
      </w:r>
      <w:r w:rsidR="004C5971" w:rsidRPr="006E389E">
        <w:rPr>
          <w:rFonts w:asciiTheme="majorBidi" w:hAnsiTheme="majorBidi" w:cstheme="majorBidi"/>
          <w:sz w:val="24"/>
          <w:szCs w:val="24"/>
        </w:rPr>
        <w:t>“</w:t>
      </w:r>
      <w:r w:rsidRPr="006E389E">
        <w:rPr>
          <w:rFonts w:asciiTheme="majorBidi" w:hAnsiTheme="majorBidi" w:cstheme="majorBidi"/>
          <w:sz w:val="24"/>
          <w:szCs w:val="24"/>
        </w:rPr>
        <w:t>A well-oiled machine has overrun the loftiest of human values — the right to life of entire peoples</w:t>
      </w:r>
      <w:r w:rsidR="004C5971" w:rsidRPr="006E389E">
        <w:rPr>
          <w:rFonts w:asciiTheme="majorBidi" w:hAnsiTheme="majorBidi" w:cstheme="majorBidi"/>
          <w:sz w:val="24"/>
          <w:szCs w:val="24"/>
        </w:rPr>
        <w:t>”</w:t>
      </w:r>
      <w:r w:rsidRPr="006E389E">
        <w:rPr>
          <w:rFonts w:asciiTheme="majorBidi" w:hAnsiTheme="majorBidi" w:cstheme="majorBidi"/>
          <w:sz w:val="24"/>
          <w:szCs w:val="24"/>
        </w:rPr>
        <w:t xml:space="preserve"> (Ahmad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speech given on the anniversary of International Holocaust Remembrance Day, January 27, 2010).</w:t>
      </w:r>
      <w:r w:rsidR="004C5971" w:rsidRPr="006E389E">
        <w:rPr>
          <w:rFonts w:asciiTheme="majorBidi" w:hAnsiTheme="majorBidi" w:cstheme="majorBidi"/>
          <w:sz w:val="24"/>
          <w:szCs w:val="24"/>
        </w:rPr>
        <w:t xml:space="preserve"> </w:t>
      </w:r>
    </w:p>
    <w:p w14:paraId="06F2CC05" w14:textId="77777777" w:rsidR="00DB520C" w:rsidRPr="006E389E" w:rsidRDefault="00DB520C" w:rsidP="008F120A">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Ahmad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xml:space="preserve"> used the phrase </w:t>
      </w:r>
      <w:r w:rsidR="004C5971" w:rsidRPr="006E389E">
        <w:rPr>
          <w:rFonts w:asciiTheme="majorBidi" w:hAnsiTheme="majorBidi" w:cstheme="majorBidi"/>
          <w:sz w:val="24"/>
          <w:szCs w:val="24"/>
        </w:rPr>
        <w:t>“</w:t>
      </w:r>
      <w:r w:rsidRPr="006E389E">
        <w:rPr>
          <w:rFonts w:asciiTheme="majorBidi" w:hAnsiTheme="majorBidi" w:cstheme="majorBidi"/>
          <w:sz w:val="24"/>
          <w:szCs w:val="24"/>
        </w:rPr>
        <w:t>a well-oiled machine</w:t>
      </w:r>
      <w:r w:rsidR="004C5971" w:rsidRPr="006E389E">
        <w:rPr>
          <w:rFonts w:asciiTheme="majorBidi" w:hAnsiTheme="majorBidi" w:cstheme="majorBidi"/>
          <w:sz w:val="24"/>
          <w:szCs w:val="24"/>
        </w:rPr>
        <w:t>”</w:t>
      </w:r>
      <w:r w:rsidRPr="006E389E">
        <w:rPr>
          <w:rFonts w:asciiTheme="majorBidi" w:hAnsiTheme="majorBidi" w:cstheme="majorBidi"/>
          <w:sz w:val="24"/>
          <w:szCs w:val="24"/>
        </w:rPr>
        <w:t xml:space="preserve"> as a metaphor for the brutality of the Nazi regime against the Jews. Ahmad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xml:space="preserve"> identifies explicitly with the Jews as the victims of the Holocaust. </w:t>
      </w:r>
    </w:p>
    <w:p w14:paraId="2B89A34D" w14:textId="77777777" w:rsidR="008F120A" w:rsidRPr="006E389E" w:rsidRDefault="00DB520C" w:rsidP="003A1CD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
      </w:pPr>
      <w:r w:rsidRPr="006E389E">
        <w:rPr>
          <w:rFonts w:asciiTheme="majorBidi" w:hAnsiTheme="majorBidi" w:cstheme="majorBidi"/>
          <w:sz w:val="24"/>
          <w:szCs w:val="24"/>
        </w:rPr>
        <w:t xml:space="preserve">12. </w:t>
      </w:r>
      <w:r w:rsidR="004C5971" w:rsidRPr="006E389E">
        <w:rPr>
          <w:rFonts w:asciiTheme="majorBidi" w:hAnsiTheme="majorBidi" w:cstheme="majorBidi"/>
          <w:sz w:val="24"/>
          <w:szCs w:val="24"/>
        </w:rPr>
        <w:t>“</w:t>
      </w:r>
      <w:r w:rsidRPr="006E389E">
        <w:rPr>
          <w:rFonts w:asciiTheme="majorBidi" w:hAnsiTheme="majorBidi" w:cstheme="majorBidi"/>
          <w:sz w:val="24"/>
          <w:szCs w:val="24"/>
        </w:rPr>
        <w:t xml:space="preserve">This is the moment when a person has to take off his national or religious hat, shed any difference, and wear just one form (lit. </w:t>
      </w:r>
      <w:r w:rsidR="004C5971" w:rsidRPr="006E389E">
        <w:rPr>
          <w:rFonts w:asciiTheme="majorBidi" w:hAnsiTheme="majorBidi" w:cstheme="majorBidi"/>
          <w:sz w:val="24"/>
          <w:szCs w:val="24"/>
        </w:rPr>
        <w:t>“</w:t>
      </w:r>
      <w:r w:rsidRPr="006E389E">
        <w:rPr>
          <w:rFonts w:asciiTheme="majorBidi" w:hAnsiTheme="majorBidi" w:cstheme="majorBidi"/>
          <w:sz w:val="24"/>
          <w:szCs w:val="24"/>
        </w:rPr>
        <w:t>cloak</w:t>
      </w:r>
      <w:r w:rsidR="004C5971" w:rsidRPr="006E389E">
        <w:rPr>
          <w:rFonts w:asciiTheme="majorBidi" w:hAnsiTheme="majorBidi" w:cstheme="majorBidi"/>
          <w:sz w:val="24"/>
          <w:szCs w:val="24"/>
        </w:rPr>
        <w:t>”</w:t>
      </w:r>
      <w:r w:rsidRPr="006E389E">
        <w:rPr>
          <w:rFonts w:asciiTheme="majorBidi" w:hAnsiTheme="majorBidi" w:cstheme="majorBidi"/>
          <w:sz w:val="24"/>
          <w:szCs w:val="24"/>
        </w:rPr>
        <w:t>): that of humanity</w:t>
      </w:r>
      <w:r w:rsidR="004C5971" w:rsidRPr="006E389E">
        <w:rPr>
          <w:rFonts w:asciiTheme="majorBidi" w:hAnsiTheme="majorBidi" w:cstheme="majorBidi"/>
          <w:sz w:val="24"/>
          <w:szCs w:val="24"/>
        </w:rPr>
        <w:t>”</w:t>
      </w:r>
      <w:r w:rsidRPr="006E389E">
        <w:rPr>
          <w:rFonts w:asciiTheme="majorBidi" w:hAnsiTheme="majorBidi" w:cstheme="majorBidi"/>
          <w:sz w:val="24"/>
          <w:szCs w:val="24"/>
        </w:rPr>
        <w:t xml:space="preserve"> (Ahmad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speech given on the anniversary of International Holocaust Remembrance Day, January 1, 2010).</w:t>
      </w:r>
    </w:p>
    <w:p w14:paraId="5A4A7F63" w14:textId="77777777" w:rsidR="00DB520C" w:rsidRPr="006E389E" w:rsidRDefault="00DB520C" w:rsidP="00B0049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ind w:left="0"/>
        <w:rPr>
          <w:rFonts w:asciiTheme="majorBidi" w:hAnsiTheme="majorBidi" w:cstheme="majorBidi"/>
          <w:sz w:val="24"/>
          <w:szCs w:val="24"/>
        </w:rPr>
      </w:pPr>
      <w:r w:rsidRPr="006E389E">
        <w:rPr>
          <w:rFonts w:asciiTheme="majorBidi" w:hAnsiTheme="majorBidi" w:cstheme="majorBidi"/>
          <w:sz w:val="24"/>
          <w:szCs w:val="24"/>
        </w:rPr>
        <w:lastRenderedPageBreak/>
        <w:t>The form (</w:t>
      </w:r>
      <w:r w:rsidR="004C5971" w:rsidRPr="006E389E">
        <w:rPr>
          <w:rFonts w:asciiTheme="majorBidi" w:hAnsiTheme="majorBidi" w:cstheme="majorBidi"/>
          <w:sz w:val="24"/>
          <w:szCs w:val="24"/>
        </w:rPr>
        <w:t>“</w:t>
      </w:r>
      <w:r w:rsidRPr="006E389E">
        <w:rPr>
          <w:rFonts w:asciiTheme="majorBidi" w:hAnsiTheme="majorBidi" w:cstheme="majorBidi"/>
          <w:sz w:val="24"/>
          <w:szCs w:val="24"/>
        </w:rPr>
        <w:t>cloak</w:t>
      </w:r>
      <w:r w:rsidR="004C5971" w:rsidRPr="006E389E">
        <w:rPr>
          <w:rFonts w:asciiTheme="majorBidi" w:hAnsiTheme="majorBidi" w:cstheme="majorBidi"/>
          <w:sz w:val="24"/>
          <w:szCs w:val="24"/>
        </w:rPr>
        <w:t>”</w:t>
      </w:r>
      <w:r w:rsidRPr="006E389E">
        <w:rPr>
          <w:rFonts w:asciiTheme="majorBidi" w:hAnsiTheme="majorBidi" w:cstheme="majorBidi"/>
          <w:sz w:val="24"/>
          <w:szCs w:val="24"/>
        </w:rPr>
        <w:t>) of humanity is a metaphor for how people relate to themselves as human beings, removed from politics and religious, racial, and gender considerations.</w:t>
      </w:r>
      <w:r w:rsidR="003A1CD5" w:rsidRPr="006E389E">
        <w:rPr>
          <w:rFonts w:asciiTheme="majorBidi" w:hAnsiTheme="majorBidi" w:cstheme="majorBidi"/>
          <w:sz w:val="24"/>
          <w:szCs w:val="24"/>
        </w:rPr>
        <w:t xml:space="preserve"> </w:t>
      </w:r>
      <w:r w:rsidRPr="006E389E">
        <w:rPr>
          <w:rFonts w:asciiTheme="majorBidi" w:hAnsiTheme="majorBidi" w:cstheme="majorBidi"/>
          <w:sz w:val="24"/>
          <w:szCs w:val="24"/>
        </w:rPr>
        <w:t xml:space="preserve">In his references to the Holocaust in examples 11 and 12,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xml:space="preserve"> uses keywords that reflect a style of </w:t>
      </w:r>
      <w:proofErr w:type="spellStart"/>
      <w:r w:rsidRPr="006E389E">
        <w:rPr>
          <w:rFonts w:asciiTheme="majorBidi" w:hAnsiTheme="majorBidi" w:cstheme="majorBidi"/>
          <w:i/>
          <w:iCs/>
          <w:sz w:val="24"/>
          <w:szCs w:val="24"/>
        </w:rPr>
        <w:t>dugri</w:t>
      </w:r>
      <w:proofErr w:type="spellEnd"/>
      <w:r w:rsidRPr="006E389E">
        <w:rPr>
          <w:rFonts w:asciiTheme="majorBidi" w:hAnsiTheme="majorBidi" w:cstheme="majorBidi"/>
          <w:sz w:val="24"/>
          <w:szCs w:val="24"/>
        </w:rPr>
        <w:t xml:space="preserve"> speech (</w:t>
      </w:r>
      <w:r w:rsidR="00FB4ED1" w:rsidRPr="006E389E">
        <w:rPr>
          <w:rFonts w:asciiTheme="majorBidi" w:hAnsiTheme="majorBidi" w:cstheme="majorBidi"/>
          <w:sz w:val="24"/>
          <w:szCs w:val="24"/>
        </w:rPr>
        <w:t>“</w:t>
      </w:r>
      <w:r w:rsidRPr="006E389E">
        <w:rPr>
          <w:rFonts w:asciiTheme="majorBidi" w:hAnsiTheme="majorBidi" w:cstheme="majorBidi"/>
          <w:sz w:val="24"/>
          <w:szCs w:val="24"/>
        </w:rPr>
        <w:t>straight talking</w:t>
      </w:r>
      <w:r w:rsidR="00FB4ED1" w:rsidRPr="006E389E">
        <w:rPr>
          <w:rFonts w:asciiTheme="majorBidi" w:hAnsiTheme="majorBidi" w:cstheme="majorBidi"/>
          <w:sz w:val="24"/>
          <w:szCs w:val="24"/>
        </w:rPr>
        <w:t>”</w:t>
      </w:r>
      <w:r w:rsidRPr="006E389E">
        <w:rPr>
          <w:rFonts w:asciiTheme="majorBidi" w:hAnsiTheme="majorBidi" w:cstheme="majorBidi"/>
          <w:sz w:val="24"/>
          <w:szCs w:val="24"/>
        </w:rPr>
        <w:t xml:space="preserve"> in Hebrew)</w:t>
      </w:r>
      <w:r w:rsidRPr="006E389E">
        <w:rPr>
          <w:rFonts w:asciiTheme="majorBidi" w:hAnsiTheme="majorBidi" w:cstheme="majorBidi"/>
          <w:sz w:val="24"/>
          <w:szCs w:val="24"/>
          <w:lang w:bidi="ar-SA"/>
        </w:rPr>
        <w:t>.</w:t>
      </w:r>
      <w:r w:rsidR="00B00499" w:rsidRPr="006E389E">
        <w:rPr>
          <w:rStyle w:val="FootnoteReference"/>
          <w:rFonts w:asciiTheme="majorBidi" w:hAnsiTheme="majorBidi" w:cstheme="majorBidi"/>
          <w:sz w:val="24"/>
          <w:szCs w:val="24"/>
          <w:lang w:bidi="ar-SA"/>
        </w:rPr>
        <w:footnoteReference w:id="25"/>
      </w:r>
      <w:r w:rsidRPr="006E389E">
        <w:rPr>
          <w:rFonts w:asciiTheme="majorBidi" w:hAnsiTheme="majorBidi" w:cstheme="majorBidi"/>
          <w:sz w:val="24"/>
          <w:szCs w:val="24"/>
        </w:rPr>
        <w:t xml:space="preserve"> </w:t>
      </w:r>
    </w:p>
    <w:p w14:paraId="7705DE91" w14:textId="77777777" w:rsidR="00DB520C" w:rsidRPr="006E389E" w:rsidRDefault="00DB520C" w:rsidP="003A1CD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Theme="majorBidi" w:hAnsiTheme="majorBidi" w:cstheme="majorBidi"/>
          <w:sz w:val="24"/>
          <w:szCs w:val="24"/>
        </w:rPr>
      </w:pPr>
      <w:r w:rsidRPr="006E389E">
        <w:rPr>
          <w:rFonts w:asciiTheme="majorBidi" w:hAnsiTheme="majorBidi" w:cstheme="majorBidi"/>
          <w:sz w:val="24"/>
          <w:szCs w:val="24"/>
        </w:rPr>
        <w:t xml:space="preserve">13. </w:t>
      </w:r>
      <w:r w:rsidR="003A1CD5" w:rsidRPr="006E389E">
        <w:rPr>
          <w:rFonts w:asciiTheme="majorBidi" w:hAnsiTheme="majorBidi" w:cstheme="majorBidi"/>
          <w:sz w:val="24"/>
          <w:szCs w:val="24"/>
        </w:rPr>
        <w:t>“</w:t>
      </w:r>
      <w:r w:rsidRPr="006E389E">
        <w:rPr>
          <w:rFonts w:asciiTheme="majorBidi" w:hAnsiTheme="majorBidi" w:cstheme="majorBidi"/>
          <w:sz w:val="24"/>
          <w:szCs w:val="24"/>
        </w:rPr>
        <w:t xml:space="preserve">The second demand concerns </w:t>
      </w:r>
      <w:proofErr w:type="spellStart"/>
      <w:r w:rsidRPr="006E389E">
        <w:rPr>
          <w:rFonts w:asciiTheme="majorBidi" w:hAnsiTheme="majorBidi" w:cstheme="majorBidi"/>
          <w:sz w:val="24"/>
          <w:szCs w:val="24"/>
        </w:rPr>
        <w:t>Ikrit</w:t>
      </w:r>
      <w:proofErr w:type="spellEnd"/>
      <w:r w:rsidRPr="006E389E">
        <w:rPr>
          <w:rFonts w:asciiTheme="majorBidi" w:hAnsiTheme="majorBidi" w:cstheme="majorBidi"/>
          <w:sz w:val="24"/>
          <w:szCs w:val="24"/>
        </w:rPr>
        <w:t xml:space="preserve"> and </w:t>
      </w:r>
      <w:proofErr w:type="spellStart"/>
      <w:r w:rsidRPr="006E389E">
        <w:rPr>
          <w:rFonts w:asciiTheme="majorBidi" w:hAnsiTheme="majorBidi" w:cstheme="majorBidi"/>
          <w:sz w:val="24"/>
          <w:szCs w:val="24"/>
        </w:rPr>
        <w:t>Bir</w:t>
      </w:r>
      <w:r w:rsidR="00F5098C" w:rsidRPr="006E389E">
        <w:rPr>
          <w:rFonts w:asciiTheme="majorBidi" w:hAnsiTheme="majorBidi" w:cstheme="majorBidi"/>
          <w:sz w:val="24"/>
          <w:szCs w:val="24"/>
        </w:rPr>
        <w:t>‘</w:t>
      </w:r>
      <w:r w:rsidRPr="006E389E">
        <w:rPr>
          <w:rFonts w:asciiTheme="majorBidi" w:hAnsiTheme="majorBidi" w:cstheme="majorBidi"/>
          <w:sz w:val="24"/>
          <w:szCs w:val="24"/>
        </w:rPr>
        <w:t>am</w:t>
      </w:r>
      <w:proofErr w:type="spellEnd"/>
      <w:r w:rsidRPr="006E389E">
        <w:rPr>
          <w:rFonts w:asciiTheme="majorBidi" w:hAnsiTheme="majorBidi" w:cstheme="majorBidi"/>
          <w:sz w:val="24"/>
          <w:szCs w:val="24"/>
        </w:rPr>
        <w:t xml:space="preserve">. While it has been announced in principle that they should be returned, the size of each village has been reduced by 600 </w:t>
      </w:r>
      <w:r w:rsidRPr="006E389E">
        <w:rPr>
          <w:rFonts w:asciiTheme="majorBidi" w:hAnsiTheme="majorBidi" w:cstheme="majorBidi"/>
          <w:i/>
          <w:iCs/>
          <w:sz w:val="24"/>
          <w:szCs w:val="24"/>
        </w:rPr>
        <w:t xml:space="preserve">dunam </w:t>
      </w:r>
      <w:r w:rsidRPr="006E389E">
        <w:rPr>
          <w:rFonts w:asciiTheme="majorBidi" w:hAnsiTheme="majorBidi" w:cstheme="majorBidi"/>
          <w:sz w:val="24"/>
          <w:szCs w:val="24"/>
        </w:rPr>
        <w:t>and each parent can only bring back two children. This means that the families will be broken up and return to ghettos</w:t>
      </w:r>
      <w:r w:rsidR="003A1CD5" w:rsidRPr="006E389E">
        <w:rPr>
          <w:rFonts w:asciiTheme="majorBidi" w:hAnsiTheme="majorBidi" w:cstheme="majorBidi"/>
          <w:sz w:val="24"/>
          <w:szCs w:val="24"/>
        </w:rPr>
        <w:t>”</w:t>
      </w:r>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Taleb</w:t>
      </w:r>
      <w:proofErr w:type="spellEnd"/>
      <w:r w:rsidRPr="006E389E">
        <w:rPr>
          <w:rFonts w:asciiTheme="majorBidi" w:hAnsiTheme="majorBidi" w:cstheme="majorBidi"/>
          <w:sz w:val="24"/>
          <w:szCs w:val="24"/>
        </w:rPr>
        <w:t xml:space="preserve"> el-Sana, Knesset Protocols, December 25, 1995).</w:t>
      </w:r>
    </w:p>
    <w:p w14:paraId="37384634" w14:textId="77777777" w:rsidR="00DB520C" w:rsidRPr="006E389E" w:rsidRDefault="00DB520C" w:rsidP="00DB520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Theme="majorBidi" w:hAnsiTheme="majorBidi" w:cstheme="majorBidi"/>
          <w:sz w:val="24"/>
          <w:szCs w:val="24"/>
        </w:rPr>
      </w:pPr>
    </w:p>
    <w:p w14:paraId="04EA1787" w14:textId="77777777" w:rsidR="003A1CD5" w:rsidRPr="006E389E" w:rsidRDefault="00DB520C" w:rsidP="003A1CD5">
      <w:pPr>
        <w:bidi w:val="0"/>
        <w:adjustRightInd w:val="0"/>
        <w:spacing w:after="0" w:line="480" w:lineRule="auto"/>
        <w:contextualSpacing/>
        <w:rPr>
          <w:rFonts w:asciiTheme="majorBidi" w:hAnsiTheme="majorBidi" w:cstheme="majorBidi"/>
          <w:sz w:val="24"/>
          <w:szCs w:val="24"/>
        </w:rPr>
      </w:pPr>
      <w:proofErr w:type="spellStart"/>
      <w:r w:rsidRPr="006E389E">
        <w:rPr>
          <w:rFonts w:asciiTheme="majorBidi" w:hAnsiTheme="majorBidi" w:cstheme="majorBidi"/>
          <w:sz w:val="24"/>
          <w:szCs w:val="24"/>
        </w:rPr>
        <w:t>Taleb</w:t>
      </w:r>
      <w:proofErr w:type="spellEnd"/>
      <w:r w:rsidRPr="006E389E">
        <w:rPr>
          <w:rFonts w:asciiTheme="majorBidi" w:hAnsiTheme="majorBidi" w:cstheme="majorBidi"/>
          <w:sz w:val="24"/>
          <w:szCs w:val="24"/>
        </w:rPr>
        <w:t xml:space="preserve"> el-Sana indirectly compares the government’s policy towards the residents of </w:t>
      </w:r>
      <w:proofErr w:type="spellStart"/>
      <w:r w:rsidRPr="006E389E">
        <w:rPr>
          <w:rFonts w:asciiTheme="majorBidi" w:hAnsiTheme="majorBidi" w:cstheme="majorBidi"/>
          <w:sz w:val="24"/>
          <w:szCs w:val="24"/>
        </w:rPr>
        <w:t>Ikrit</w:t>
      </w:r>
      <w:proofErr w:type="spellEnd"/>
      <w:r w:rsidRPr="006E389E">
        <w:rPr>
          <w:rFonts w:asciiTheme="majorBidi" w:hAnsiTheme="majorBidi" w:cstheme="majorBidi"/>
          <w:sz w:val="24"/>
          <w:szCs w:val="24"/>
        </w:rPr>
        <w:t xml:space="preserve"> and </w:t>
      </w:r>
      <w:proofErr w:type="spellStart"/>
      <w:r w:rsidRPr="006E389E">
        <w:rPr>
          <w:rFonts w:asciiTheme="majorBidi" w:hAnsiTheme="majorBidi" w:cstheme="majorBidi"/>
          <w:sz w:val="24"/>
          <w:szCs w:val="24"/>
        </w:rPr>
        <w:t>Bir</w:t>
      </w:r>
      <w:r w:rsidR="00F5098C" w:rsidRPr="006E389E">
        <w:rPr>
          <w:rFonts w:asciiTheme="majorBidi" w:hAnsiTheme="majorBidi" w:cstheme="majorBidi"/>
          <w:sz w:val="24"/>
          <w:szCs w:val="24"/>
        </w:rPr>
        <w:t>‘</w:t>
      </w:r>
      <w:r w:rsidRPr="006E389E">
        <w:rPr>
          <w:rFonts w:asciiTheme="majorBidi" w:hAnsiTheme="majorBidi" w:cstheme="majorBidi"/>
          <w:sz w:val="24"/>
          <w:szCs w:val="24"/>
        </w:rPr>
        <w:t>am</w:t>
      </w:r>
      <w:proofErr w:type="spellEnd"/>
      <w:r w:rsidRPr="006E389E">
        <w:rPr>
          <w:rFonts w:asciiTheme="majorBidi" w:hAnsiTheme="majorBidi" w:cstheme="majorBidi"/>
          <w:sz w:val="24"/>
          <w:szCs w:val="24"/>
        </w:rPr>
        <w:t xml:space="preserve"> to the Nazis’ treatment of Jews in the Holocaust. </w:t>
      </w:r>
      <w:r w:rsidR="003A1CD5" w:rsidRPr="006E389E">
        <w:rPr>
          <w:rFonts w:asciiTheme="majorBidi" w:hAnsiTheme="majorBidi" w:cstheme="majorBidi"/>
          <w:sz w:val="24"/>
          <w:szCs w:val="24"/>
        </w:rPr>
        <w:t>“</w:t>
      </w:r>
      <w:r w:rsidRPr="006E389E">
        <w:rPr>
          <w:rFonts w:asciiTheme="majorBidi" w:hAnsiTheme="majorBidi" w:cstheme="majorBidi"/>
          <w:sz w:val="24"/>
          <w:szCs w:val="24"/>
        </w:rPr>
        <w:t>Ghettos</w:t>
      </w:r>
      <w:r w:rsidR="003A1CD5" w:rsidRPr="006E389E">
        <w:rPr>
          <w:rFonts w:asciiTheme="majorBidi" w:hAnsiTheme="majorBidi" w:cstheme="majorBidi"/>
          <w:sz w:val="24"/>
          <w:szCs w:val="24"/>
        </w:rPr>
        <w:t>”</w:t>
      </w:r>
      <w:r w:rsidRPr="006E389E">
        <w:rPr>
          <w:rFonts w:asciiTheme="majorBidi" w:hAnsiTheme="majorBidi" w:cstheme="majorBidi"/>
          <w:sz w:val="24"/>
          <w:szCs w:val="24"/>
        </w:rPr>
        <w:t xml:space="preserve"> is a metaphor for the government policy to reduce the area of the villages of </w:t>
      </w:r>
      <w:proofErr w:type="spellStart"/>
      <w:r w:rsidRPr="006E389E">
        <w:rPr>
          <w:rFonts w:asciiTheme="majorBidi" w:hAnsiTheme="majorBidi" w:cstheme="majorBidi"/>
          <w:sz w:val="24"/>
          <w:szCs w:val="24"/>
        </w:rPr>
        <w:t>Ikrit</w:t>
      </w:r>
      <w:proofErr w:type="spellEnd"/>
      <w:r w:rsidRPr="006E389E">
        <w:rPr>
          <w:rFonts w:asciiTheme="majorBidi" w:hAnsiTheme="majorBidi" w:cstheme="majorBidi"/>
          <w:sz w:val="24"/>
          <w:szCs w:val="24"/>
        </w:rPr>
        <w:t xml:space="preserve"> and </w:t>
      </w:r>
      <w:proofErr w:type="spellStart"/>
      <w:r w:rsidR="00F5098C" w:rsidRPr="006E389E">
        <w:rPr>
          <w:rFonts w:asciiTheme="majorBidi" w:hAnsiTheme="majorBidi" w:cstheme="majorBidi"/>
          <w:sz w:val="24"/>
          <w:szCs w:val="24"/>
        </w:rPr>
        <w:t>Bir‘am</w:t>
      </w:r>
      <w:proofErr w:type="spellEnd"/>
      <w:r w:rsidRPr="006E389E">
        <w:rPr>
          <w:rFonts w:asciiTheme="majorBidi" w:hAnsiTheme="majorBidi" w:cstheme="majorBidi"/>
          <w:sz w:val="24"/>
          <w:szCs w:val="24"/>
        </w:rPr>
        <w:t xml:space="preserve"> and to break up the families of villagers from </w:t>
      </w:r>
      <w:r w:rsidR="003A1CD5" w:rsidRPr="006E389E">
        <w:rPr>
          <w:rFonts w:asciiTheme="majorBidi" w:hAnsiTheme="majorBidi" w:cstheme="majorBidi"/>
          <w:sz w:val="24"/>
          <w:szCs w:val="24"/>
        </w:rPr>
        <w:t>“</w:t>
      </w:r>
      <w:proofErr w:type="spellStart"/>
      <w:r w:rsidRPr="006E389E">
        <w:rPr>
          <w:rFonts w:asciiTheme="majorBidi" w:hAnsiTheme="majorBidi" w:cstheme="majorBidi"/>
          <w:sz w:val="24"/>
          <w:szCs w:val="24"/>
        </w:rPr>
        <w:t>Ikrit</w:t>
      </w:r>
      <w:proofErr w:type="spellEnd"/>
      <w:r w:rsidRPr="006E389E">
        <w:rPr>
          <w:rFonts w:asciiTheme="majorBidi" w:hAnsiTheme="majorBidi" w:cstheme="majorBidi"/>
          <w:sz w:val="24"/>
          <w:szCs w:val="24"/>
        </w:rPr>
        <w:t xml:space="preserve"> and </w:t>
      </w:r>
      <w:proofErr w:type="spellStart"/>
      <w:r w:rsidR="00F5098C" w:rsidRPr="006E389E">
        <w:rPr>
          <w:rFonts w:asciiTheme="majorBidi" w:hAnsiTheme="majorBidi" w:cstheme="majorBidi"/>
          <w:sz w:val="24"/>
          <w:szCs w:val="24"/>
        </w:rPr>
        <w:t>Bir‘am</w:t>
      </w:r>
      <w:proofErr w:type="spellEnd"/>
      <w:r w:rsidR="003A1CD5" w:rsidRPr="006E389E">
        <w:rPr>
          <w:rFonts w:asciiTheme="majorBidi" w:hAnsiTheme="majorBidi" w:cstheme="majorBidi"/>
          <w:sz w:val="24"/>
          <w:szCs w:val="24"/>
        </w:rPr>
        <w:t>,”</w:t>
      </w:r>
      <w:r w:rsidRPr="006E389E">
        <w:rPr>
          <w:rFonts w:asciiTheme="majorBidi" w:hAnsiTheme="majorBidi" w:cstheme="majorBidi"/>
          <w:sz w:val="24"/>
          <w:szCs w:val="24"/>
        </w:rPr>
        <w:t xml:space="preserve"> and to limit their movement.</w:t>
      </w:r>
      <w:r w:rsidR="003A1CD5" w:rsidRPr="006E389E">
        <w:rPr>
          <w:rFonts w:asciiTheme="majorBidi" w:hAnsiTheme="majorBidi" w:cstheme="majorBidi"/>
          <w:sz w:val="24"/>
          <w:szCs w:val="24"/>
        </w:rPr>
        <w:t xml:space="preserve"> </w:t>
      </w:r>
    </w:p>
    <w:p w14:paraId="23955955" w14:textId="77777777" w:rsidR="00DB7A76" w:rsidRPr="006E389E" w:rsidRDefault="00DB520C" w:rsidP="00DB7A76">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sz w:val="24"/>
          <w:szCs w:val="24"/>
        </w:rPr>
        <w:t>In examples 10-13, Habibi,</w:t>
      </w:r>
      <w:r w:rsidRPr="006E389E">
        <w:rPr>
          <w:rFonts w:asciiTheme="majorBidi" w:eastAsia="Times New Roman" w:hAnsiTheme="majorBidi" w:cstheme="majorBidi"/>
          <w:sz w:val="24"/>
          <w:szCs w:val="24"/>
        </w:rPr>
        <w:t xml:space="preserve"> el-Sana</w:t>
      </w:r>
      <w:r w:rsidRPr="006E389E">
        <w:rPr>
          <w:rFonts w:asciiTheme="majorBidi" w:hAnsiTheme="majorBidi" w:cstheme="majorBidi"/>
          <w:sz w:val="24"/>
          <w:szCs w:val="24"/>
        </w:rPr>
        <w:t xml:space="preserve"> and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xml:space="preserve"> try to construct their ethos through a generally implied identification with the Jewish people as victims of the Holocaust. In order to persuade the universal audience that they identify with what happened to the Jews during the Holocaust, use words associated with the Holocaust, such as the words </w:t>
      </w:r>
      <w:r w:rsidR="009732C7" w:rsidRPr="006E389E">
        <w:rPr>
          <w:rFonts w:asciiTheme="majorBidi" w:hAnsiTheme="majorBidi" w:cstheme="majorBidi"/>
          <w:sz w:val="24"/>
          <w:szCs w:val="24"/>
        </w:rPr>
        <w:t>“</w:t>
      </w:r>
      <w:r w:rsidRPr="006E389E">
        <w:rPr>
          <w:rFonts w:asciiTheme="majorBidi" w:hAnsiTheme="majorBidi" w:cstheme="majorBidi"/>
          <w:sz w:val="24"/>
          <w:szCs w:val="24"/>
        </w:rPr>
        <w:t>cloak of humanity</w:t>
      </w:r>
      <w:r w:rsidR="009732C7" w:rsidRPr="006E389E">
        <w:rPr>
          <w:rFonts w:asciiTheme="majorBidi" w:hAnsiTheme="majorBidi" w:cstheme="majorBidi"/>
          <w:sz w:val="24"/>
          <w:szCs w:val="24"/>
        </w:rPr>
        <w:t>,”</w:t>
      </w:r>
      <w:r w:rsidRPr="006E389E">
        <w:rPr>
          <w:rFonts w:asciiTheme="majorBidi" w:hAnsiTheme="majorBidi" w:cstheme="majorBidi"/>
          <w:sz w:val="24"/>
          <w:szCs w:val="24"/>
        </w:rPr>
        <w:t xml:space="preserve"> </w:t>
      </w:r>
      <w:r w:rsidR="009732C7" w:rsidRPr="006E389E">
        <w:rPr>
          <w:rFonts w:asciiTheme="majorBidi" w:hAnsiTheme="majorBidi" w:cstheme="majorBidi"/>
          <w:sz w:val="24"/>
          <w:szCs w:val="24"/>
        </w:rPr>
        <w:t>“</w:t>
      </w:r>
      <w:r w:rsidRPr="006E389E">
        <w:rPr>
          <w:rFonts w:asciiTheme="majorBidi" w:hAnsiTheme="majorBidi" w:cstheme="majorBidi"/>
          <w:sz w:val="24"/>
          <w:szCs w:val="24"/>
        </w:rPr>
        <w:t>well-oiled machine,</w:t>
      </w:r>
      <w:r w:rsidR="009732C7" w:rsidRPr="006E389E">
        <w:rPr>
          <w:rFonts w:asciiTheme="majorBidi" w:hAnsiTheme="majorBidi" w:cstheme="majorBidi"/>
          <w:sz w:val="24"/>
          <w:szCs w:val="24"/>
        </w:rPr>
        <w:t>”</w:t>
      </w:r>
      <w:r w:rsidRPr="006E389E">
        <w:rPr>
          <w:rFonts w:asciiTheme="majorBidi" w:hAnsiTheme="majorBidi" w:cstheme="majorBidi"/>
          <w:sz w:val="24"/>
          <w:szCs w:val="24"/>
        </w:rPr>
        <w:t xml:space="preserve"> </w:t>
      </w:r>
      <w:r w:rsidR="009732C7" w:rsidRPr="006E389E">
        <w:rPr>
          <w:rFonts w:asciiTheme="majorBidi" w:hAnsiTheme="majorBidi" w:cstheme="majorBidi"/>
          <w:sz w:val="24"/>
          <w:szCs w:val="24"/>
        </w:rPr>
        <w:t>“</w:t>
      </w:r>
      <w:r w:rsidRPr="006E389E">
        <w:rPr>
          <w:rFonts w:asciiTheme="majorBidi" w:hAnsiTheme="majorBidi" w:cstheme="majorBidi"/>
          <w:sz w:val="24"/>
          <w:szCs w:val="24"/>
        </w:rPr>
        <w:t>crematoria,</w:t>
      </w:r>
      <w:r w:rsidR="009732C7" w:rsidRPr="006E389E">
        <w:rPr>
          <w:rFonts w:asciiTheme="majorBidi" w:hAnsiTheme="majorBidi" w:cstheme="majorBidi"/>
          <w:sz w:val="24"/>
          <w:szCs w:val="24"/>
        </w:rPr>
        <w:t>”</w:t>
      </w:r>
      <w:r w:rsidRPr="006E389E">
        <w:rPr>
          <w:rFonts w:asciiTheme="majorBidi" w:hAnsiTheme="majorBidi" w:cstheme="majorBidi"/>
          <w:sz w:val="24"/>
          <w:szCs w:val="24"/>
        </w:rPr>
        <w:t xml:space="preserve"> and </w:t>
      </w:r>
      <w:r w:rsidR="009732C7" w:rsidRPr="006E389E">
        <w:rPr>
          <w:rFonts w:asciiTheme="majorBidi" w:hAnsiTheme="majorBidi" w:cstheme="majorBidi"/>
          <w:sz w:val="24"/>
          <w:szCs w:val="24"/>
        </w:rPr>
        <w:t>“</w:t>
      </w:r>
      <w:r w:rsidRPr="006E389E">
        <w:rPr>
          <w:rFonts w:asciiTheme="majorBidi" w:hAnsiTheme="majorBidi" w:cstheme="majorBidi"/>
          <w:sz w:val="24"/>
          <w:szCs w:val="24"/>
        </w:rPr>
        <w:t>ghettos.</w:t>
      </w:r>
      <w:r w:rsidR="009732C7" w:rsidRPr="006E389E">
        <w:rPr>
          <w:rFonts w:asciiTheme="majorBidi" w:hAnsiTheme="majorBidi" w:cstheme="majorBidi"/>
          <w:sz w:val="24"/>
          <w:szCs w:val="24"/>
        </w:rPr>
        <w:t>”</w:t>
      </w:r>
      <w:r w:rsidRPr="006E389E">
        <w:rPr>
          <w:rFonts w:asciiTheme="majorBidi" w:hAnsiTheme="majorBidi" w:cstheme="majorBidi"/>
          <w:sz w:val="24"/>
          <w:szCs w:val="24"/>
        </w:rPr>
        <w:t xml:space="preserve"> In other words, the fact that they do not deny the Holocaust can rehabilitate their ethos in the eyes of the universal audience and soften their anti-Zionist image, even though this is only hinted at, without having recourse to overt declarations of empathy and identification. The main objective for Habibi and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xml:space="preserve"> is not to express their identification with the Jewish audience but to lambast Israel for racism against the Palestinian people and the Arab population in Israel.</w:t>
      </w:r>
    </w:p>
    <w:p w14:paraId="3390C9B4" w14:textId="77777777" w:rsidR="00DB7A76" w:rsidRPr="006E389E" w:rsidRDefault="00DB520C" w:rsidP="00965C56">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sz w:val="24"/>
          <w:szCs w:val="24"/>
        </w:rPr>
        <w:lastRenderedPageBreak/>
        <w:t>Habibi,</w:t>
      </w:r>
      <w:r w:rsidRPr="006E389E">
        <w:rPr>
          <w:rFonts w:asciiTheme="majorBidi" w:eastAsia="Times New Roman" w:hAnsiTheme="majorBidi" w:cstheme="majorBidi"/>
          <w:sz w:val="24"/>
          <w:szCs w:val="24"/>
        </w:rPr>
        <w:t xml:space="preserve"> el-Sana</w:t>
      </w:r>
      <w:r w:rsidRPr="006E389E">
        <w:rPr>
          <w:rFonts w:asciiTheme="majorBidi" w:hAnsiTheme="majorBidi" w:cstheme="majorBidi"/>
          <w:sz w:val="24"/>
          <w:szCs w:val="24"/>
        </w:rPr>
        <w:t xml:space="preserve"> and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xml:space="preserve"> use keywords (topics or commonplaces accepted by the audience) to establish strong feelings of identification in their Jewish audience, while at the same time endowing them with critical content. Their goal is to weaken their Jewish audience’s preconceived resistance to their militant anti-Zionist ethos. We should clarify that in using keywords, the speaker aims to connect with the audience and present his subject in a positive and noncontroversial way. </w:t>
      </w:r>
      <w:r w:rsidRPr="006E389E">
        <w:rPr>
          <w:rFonts w:asciiTheme="majorBidi" w:hAnsiTheme="majorBidi" w:cstheme="majorBidi"/>
          <w:color w:val="000000"/>
          <w:sz w:val="24"/>
          <w:szCs w:val="24"/>
        </w:rPr>
        <w:t xml:space="preserve">For example, it would be ineffective for Habibi, </w:t>
      </w:r>
      <w:r w:rsidRPr="006E389E">
        <w:rPr>
          <w:rFonts w:asciiTheme="majorBidi" w:eastAsia="Times New Roman" w:hAnsiTheme="majorBidi" w:cstheme="majorBidi"/>
          <w:sz w:val="24"/>
          <w:szCs w:val="24"/>
        </w:rPr>
        <w:t>el-Sana</w:t>
      </w:r>
      <w:r w:rsidRPr="006E389E">
        <w:rPr>
          <w:rFonts w:asciiTheme="majorBidi" w:hAnsiTheme="majorBidi" w:cstheme="majorBidi"/>
          <w:color w:val="000000"/>
          <w:sz w:val="24"/>
          <w:szCs w:val="24"/>
        </w:rPr>
        <w:t xml:space="preserve"> and </w:t>
      </w:r>
      <w:proofErr w:type="spellStart"/>
      <w:r w:rsidRPr="006E389E">
        <w:rPr>
          <w:rFonts w:asciiTheme="majorBidi" w:hAnsiTheme="majorBidi" w:cstheme="majorBidi"/>
          <w:color w:val="000000"/>
          <w:sz w:val="24"/>
          <w:szCs w:val="24"/>
        </w:rPr>
        <w:t>Tibi</w:t>
      </w:r>
      <w:proofErr w:type="spellEnd"/>
      <w:r w:rsidRPr="006E389E">
        <w:rPr>
          <w:rFonts w:asciiTheme="majorBidi" w:hAnsiTheme="majorBidi" w:cstheme="majorBidi"/>
          <w:color w:val="000000"/>
          <w:sz w:val="24"/>
          <w:szCs w:val="24"/>
        </w:rPr>
        <w:t xml:space="preserve"> </w:t>
      </w:r>
      <w:r w:rsidRPr="006E389E">
        <w:rPr>
          <w:rFonts w:asciiTheme="majorBidi" w:hAnsiTheme="majorBidi" w:cstheme="majorBidi"/>
          <w:sz w:val="24"/>
          <w:szCs w:val="24"/>
        </w:rPr>
        <w:t xml:space="preserve">to begin by calling their Jewish audience </w:t>
      </w:r>
      <w:r w:rsidR="00DB7A76" w:rsidRPr="006E389E">
        <w:rPr>
          <w:rFonts w:asciiTheme="majorBidi" w:hAnsiTheme="majorBidi" w:cstheme="majorBidi"/>
          <w:sz w:val="24"/>
          <w:szCs w:val="24"/>
        </w:rPr>
        <w:t>“</w:t>
      </w:r>
      <w:r w:rsidRPr="006E389E">
        <w:rPr>
          <w:rFonts w:asciiTheme="majorBidi" w:hAnsiTheme="majorBidi" w:cstheme="majorBidi"/>
          <w:sz w:val="24"/>
          <w:szCs w:val="24"/>
        </w:rPr>
        <w:t>fascists</w:t>
      </w:r>
      <w:r w:rsidR="00DB7A76" w:rsidRPr="006E389E">
        <w:rPr>
          <w:rFonts w:asciiTheme="majorBidi" w:hAnsiTheme="majorBidi" w:cstheme="majorBidi"/>
          <w:sz w:val="24"/>
          <w:szCs w:val="24"/>
        </w:rPr>
        <w:t>”</w:t>
      </w:r>
      <w:r w:rsidRPr="006E389E">
        <w:rPr>
          <w:rFonts w:asciiTheme="majorBidi" w:hAnsiTheme="majorBidi" w:cstheme="majorBidi"/>
          <w:sz w:val="24"/>
          <w:szCs w:val="24"/>
        </w:rPr>
        <w:t xml:space="preserve"> or </w:t>
      </w:r>
      <w:r w:rsidR="00DB7A76" w:rsidRPr="006E389E">
        <w:rPr>
          <w:rFonts w:asciiTheme="majorBidi" w:hAnsiTheme="majorBidi" w:cstheme="majorBidi"/>
          <w:sz w:val="24"/>
          <w:szCs w:val="24"/>
        </w:rPr>
        <w:t>“</w:t>
      </w:r>
      <w:r w:rsidRPr="006E389E">
        <w:rPr>
          <w:rFonts w:asciiTheme="majorBidi" w:hAnsiTheme="majorBidi" w:cstheme="majorBidi"/>
          <w:sz w:val="24"/>
          <w:szCs w:val="24"/>
        </w:rPr>
        <w:t>racists.</w:t>
      </w:r>
      <w:r w:rsidR="00DB7A76" w:rsidRPr="006E389E">
        <w:rPr>
          <w:rFonts w:asciiTheme="majorBidi" w:hAnsiTheme="majorBidi" w:cstheme="majorBidi"/>
          <w:sz w:val="24"/>
          <w:szCs w:val="24"/>
        </w:rPr>
        <w:t>”</w:t>
      </w:r>
      <w:r w:rsidRPr="006E389E">
        <w:rPr>
          <w:rFonts w:asciiTheme="majorBidi" w:hAnsiTheme="majorBidi" w:cstheme="majorBidi"/>
          <w:sz w:val="24"/>
          <w:szCs w:val="24"/>
        </w:rPr>
        <w:t xml:space="preserve"> The metaphors in examples 10-13 show that Habibi,</w:t>
      </w:r>
      <w:r w:rsidRPr="006E389E">
        <w:rPr>
          <w:rFonts w:asciiTheme="majorBidi" w:eastAsia="Times New Roman" w:hAnsiTheme="majorBidi" w:cstheme="majorBidi"/>
          <w:sz w:val="24"/>
          <w:szCs w:val="24"/>
        </w:rPr>
        <w:t xml:space="preserve"> el-Sana</w:t>
      </w:r>
      <w:r w:rsidRPr="006E389E">
        <w:rPr>
          <w:rFonts w:asciiTheme="majorBidi" w:hAnsiTheme="majorBidi" w:cstheme="majorBidi"/>
          <w:sz w:val="24"/>
          <w:szCs w:val="24"/>
        </w:rPr>
        <w:t xml:space="preserve"> and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xml:space="preserve"> have a dual message: empathy and identification with Jews as victims of the Holocaust, coupled with harsh criticism for racism against and hatred of Palestinians</w:t>
      </w:r>
      <w:r w:rsidR="00997E42" w:rsidRPr="006E389E">
        <w:rPr>
          <w:rFonts w:asciiTheme="majorBidi" w:hAnsiTheme="majorBidi" w:cstheme="majorBidi"/>
          <w:sz w:val="24"/>
          <w:szCs w:val="24"/>
        </w:rPr>
        <w:t>.</w:t>
      </w:r>
      <w:r w:rsidR="00997E42" w:rsidRPr="006E389E">
        <w:rPr>
          <w:rStyle w:val="FootnoteReference"/>
          <w:rFonts w:asciiTheme="majorBidi" w:hAnsiTheme="majorBidi" w:cstheme="majorBidi"/>
          <w:sz w:val="24"/>
          <w:szCs w:val="24"/>
        </w:rPr>
        <w:footnoteReference w:id="26"/>
      </w:r>
      <w:r w:rsidRPr="006E389E">
        <w:rPr>
          <w:rFonts w:asciiTheme="majorBidi" w:hAnsiTheme="majorBidi" w:cstheme="majorBidi"/>
          <w:sz w:val="24"/>
          <w:szCs w:val="24"/>
        </w:rPr>
        <w:t xml:space="preserve"> </w:t>
      </w:r>
    </w:p>
    <w:p w14:paraId="5496BE3B" w14:textId="77777777" w:rsidR="00C2363A" w:rsidRPr="006E389E" w:rsidRDefault="00DB520C" w:rsidP="00C2363A">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color w:val="000000"/>
          <w:sz w:val="24"/>
          <w:szCs w:val="24"/>
        </w:rPr>
        <w:t>The statements in sentences 10-13 are indirect speech acts. Their content indirectly hints at the goals of Arab politicians and the act that they aim to perform through them. The sentences reflect illocutionary speech acts that go beyond the utterance itself, and through which Arab politicians produce more than one speech act. Sentences 10-13 hint at assertive speech acts: the Arab politicians indirectly compare Nazi aggression towards the Jews and South Africa’s apartheid policies</w:t>
      </w:r>
      <w:r w:rsidRPr="006E389E">
        <w:rPr>
          <w:rFonts w:asciiTheme="majorBidi" w:hAnsiTheme="majorBidi" w:cstheme="majorBidi"/>
          <w:color w:val="000000"/>
          <w:sz w:val="24"/>
          <w:szCs w:val="24"/>
          <w:rtl/>
        </w:rPr>
        <w:t xml:space="preserve"> </w:t>
      </w:r>
      <w:r w:rsidRPr="006E389E">
        <w:rPr>
          <w:rFonts w:asciiTheme="majorBidi" w:hAnsiTheme="majorBidi" w:cstheme="majorBidi"/>
          <w:color w:val="000000"/>
          <w:sz w:val="24"/>
          <w:szCs w:val="24"/>
        </w:rPr>
        <w:t xml:space="preserve">to the aggressive treatment of the Palestinians by the Israeli government. Additionally, sentence 12 reflects a committed speech act in which </w:t>
      </w:r>
      <w:proofErr w:type="spellStart"/>
      <w:r w:rsidRPr="006E389E">
        <w:rPr>
          <w:rFonts w:asciiTheme="majorBidi" w:hAnsiTheme="majorBidi" w:cstheme="majorBidi"/>
          <w:color w:val="000000"/>
          <w:sz w:val="24"/>
          <w:szCs w:val="24"/>
        </w:rPr>
        <w:t>Tibi</w:t>
      </w:r>
      <w:proofErr w:type="spellEnd"/>
      <w:r w:rsidRPr="006E389E">
        <w:rPr>
          <w:rFonts w:asciiTheme="majorBidi" w:hAnsiTheme="majorBidi" w:cstheme="majorBidi"/>
          <w:color w:val="000000"/>
          <w:sz w:val="24"/>
          <w:szCs w:val="24"/>
        </w:rPr>
        <w:t xml:space="preserve"> proposes to discard his political hat and to cloak himself solely in human form. </w:t>
      </w:r>
    </w:p>
    <w:p w14:paraId="360CADFC" w14:textId="77777777" w:rsidR="00DB520C" w:rsidRPr="006E389E" w:rsidRDefault="004D137E" w:rsidP="00C2363A">
      <w:pPr>
        <w:bidi w:val="0"/>
        <w:adjustRightInd w:val="0"/>
        <w:spacing w:after="0" w:line="480" w:lineRule="auto"/>
        <w:ind w:firstLine="720"/>
        <w:contextualSpacing/>
        <w:rPr>
          <w:rFonts w:asciiTheme="majorBidi" w:hAnsiTheme="majorBidi" w:cstheme="majorBidi"/>
          <w:sz w:val="24"/>
          <w:szCs w:val="24"/>
        </w:rPr>
      </w:pPr>
      <w:proofErr w:type="spellStart"/>
      <w:r w:rsidRPr="006E389E">
        <w:rPr>
          <w:rFonts w:asciiTheme="majorBidi" w:hAnsiTheme="majorBidi" w:cstheme="majorBidi"/>
          <w:color w:val="000000"/>
          <w:sz w:val="24"/>
          <w:szCs w:val="24"/>
        </w:rPr>
        <w:t>Tibi</w:t>
      </w:r>
      <w:proofErr w:type="spellEnd"/>
      <w:r w:rsidRPr="006E389E">
        <w:rPr>
          <w:rFonts w:asciiTheme="majorBidi" w:hAnsiTheme="majorBidi" w:cstheme="majorBidi"/>
          <w:color w:val="000000"/>
          <w:sz w:val="24"/>
          <w:szCs w:val="24"/>
        </w:rPr>
        <w:t xml:space="preserve"> </w:t>
      </w:r>
      <w:r w:rsidR="00DB520C" w:rsidRPr="006E389E">
        <w:rPr>
          <w:rFonts w:asciiTheme="majorBidi" w:hAnsiTheme="majorBidi" w:cstheme="majorBidi"/>
          <w:color w:val="000000"/>
          <w:sz w:val="24"/>
          <w:szCs w:val="24"/>
        </w:rPr>
        <w:t xml:space="preserve">tries to influence the Israeli government’s treatment of the Palestinians through his illocutionary speech acts. He expects that Jews, who themselves suffered in the Holocaust, should show more compassion and sensitivity towards Palestinians and be considerate of the suffering of others. Arab politicians try to influence the </w:t>
      </w:r>
      <w:r w:rsidR="00DB520C" w:rsidRPr="006E389E">
        <w:rPr>
          <w:rFonts w:asciiTheme="majorBidi" w:hAnsiTheme="majorBidi" w:cstheme="majorBidi"/>
          <w:color w:val="000000"/>
          <w:sz w:val="24"/>
          <w:szCs w:val="24"/>
        </w:rPr>
        <w:lastRenderedPageBreak/>
        <w:t>Israeli government’s treatment of the Palestinians through their illocutionary speech acts. They expect that Jews, who themselves suffered in the Holocaust, should show more compassion and sensitivity towards Palestinians and be considerate of the suffering of others.</w:t>
      </w:r>
    </w:p>
    <w:p w14:paraId="1F7B5A24" w14:textId="77777777" w:rsidR="00C2363A" w:rsidRPr="006E389E" w:rsidRDefault="00DB520C" w:rsidP="00C23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
      </w:pPr>
      <w:r w:rsidRPr="006E389E">
        <w:rPr>
          <w:rFonts w:asciiTheme="majorBidi" w:hAnsiTheme="majorBidi" w:cstheme="majorBidi"/>
          <w:color w:val="000000"/>
          <w:sz w:val="24"/>
          <w:szCs w:val="24"/>
        </w:rPr>
        <w:t xml:space="preserve">14. </w:t>
      </w:r>
      <w:r w:rsidR="00C2363A"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Is it possible to conceive that the Israeli author Amos Oz would demand, justly, that the German government act against Neo-Nazis, and that the Israeli street would remain apathetic to the activities of Israeli Neo-Nazis?</w:t>
      </w:r>
      <w:r w:rsidR="00C2363A"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 xml:space="preserve"> (</w:t>
      </w:r>
      <w:proofErr w:type="spellStart"/>
      <w:r w:rsidRPr="006E389E">
        <w:rPr>
          <w:rFonts w:asciiTheme="majorBidi" w:hAnsiTheme="majorBidi" w:cstheme="majorBidi"/>
          <w:color w:val="000000"/>
          <w:sz w:val="24"/>
          <w:szCs w:val="24"/>
        </w:rPr>
        <w:t>Taleb</w:t>
      </w:r>
      <w:proofErr w:type="spellEnd"/>
      <w:r w:rsidRPr="006E389E">
        <w:rPr>
          <w:rFonts w:asciiTheme="majorBidi" w:hAnsiTheme="majorBidi" w:cstheme="majorBidi"/>
          <w:color w:val="000000"/>
          <w:sz w:val="24"/>
          <w:szCs w:val="24"/>
        </w:rPr>
        <w:t xml:space="preserve"> el-Sana, 13</w:t>
      </w:r>
      <w:r w:rsidRPr="006E389E">
        <w:rPr>
          <w:rFonts w:asciiTheme="majorBidi" w:hAnsiTheme="majorBidi" w:cstheme="majorBidi"/>
          <w:color w:val="000000"/>
          <w:sz w:val="24"/>
          <w:szCs w:val="24"/>
          <w:vertAlign w:val="superscript"/>
        </w:rPr>
        <w:t>th</w:t>
      </w:r>
      <w:r w:rsidRPr="006E389E">
        <w:rPr>
          <w:rFonts w:asciiTheme="majorBidi" w:hAnsiTheme="majorBidi" w:cstheme="majorBidi"/>
          <w:color w:val="000000"/>
          <w:sz w:val="24"/>
          <w:szCs w:val="24"/>
        </w:rPr>
        <w:t xml:space="preserve"> Knesset, November 18, 1992). </w:t>
      </w:r>
    </w:p>
    <w:p w14:paraId="5A3DD664" w14:textId="77777777" w:rsidR="008F120A" w:rsidRPr="006E389E" w:rsidRDefault="00DB520C" w:rsidP="00833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
      </w:pPr>
      <w:r w:rsidRPr="006E389E">
        <w:rPr>
          <w:rFonts w:asciiTheme="majorBidi" w:hAnsiTheme="majorBidi" w:cstheme="majorBidi"/>
          <w:color w:val="000000"/>
          <w:sz w:val="24"/>
          <w:szCs w:val="24"/>
        </w:rPr>
        <w:t xml:space="preserve">15. </w:t>
      </w:r>
      <w:r w:rsidR="00C2363A"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Worst of all is that on the Kristallnacht of the Palestinian village of Duma, perpetrated by Neo-Nazis who live in the settlements, the Prime Minister was not here to repent for the sin</w:t>
      </w:r>
      <w:r w:rsidR="00C2363A"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 xml:space="preserve"> (Ahmad </w:t>
      </w:r>
      <w:proofErr w:type="spellStart"/>
      <w:r w:rsidRPr="006E389E">
        <w:rPr>
          <w:rFonts w:asciiTheme="majorBidi" w:hAnsiTheme="majorBidi" w:cstheme="majorBidi"/>
          <w:color w:val="000000"/>
          <w:sz w:val="24"/>
          <w:szCs w:val="24"/>
        </w:rPr>
        <w:t>Tibi</w:t>
      </w:r>
      <w:proofErr w:type="spellEnd"/>
      <w:r w:rsidRPr="006E389E">
        <w:rPr>
          <w:rFonts w:asciiTheme="majorBidi" w:hAnsiTheme="majorBidi" w:cstheme="majorBidi"/>
          <w:color w:val="000000"/>
          <w:sz w:val="24"/>
          <w:szCs w:val="24"/>
        </w:rPr>
        <w:t>, Knesset Protocols, August 4, 2015).</w:t>
      </w:r>
      <w:r w:rsidR="00C2363A" w:rsidRPr="006E389E">
        <w:rPr>
          <w:rFonts w:asciiTheme="majorBidi" w:hAnsiTheme="majorBidi" w:cstheme="majorBidi"/>
          <w:color w:val="000000"/>
          <w:sz w:val="24"/>
          <w:szCs w:val="24"/>
        </w:rPr>
        <w:t xml:space="preserve"> </w:t>
      </w:r>
    </w:p>
    <w:p w14:paraId="1156A6D4" w14:textId="77777777" w:rsidR="00DB520C" w:rsidRPr="006E389E" w:rsidRDefault="00DB520C" w:rsidP="00FB4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
      </w:pPr>
      <w:proofErr w:type="spellStart"/>
      <w:r w:rsidRPr="006E389E">
        <w:rPr>
          <w:rFonts w:asciiTheme="majorBidi" w:hAnsiTheme="majorBidi" w:cstheme="majorBidi"/>
          <w:color w:val="000000"/>
          <w:sz w:val="24"/>
          <w:szCs w:val="24"/>
        </w:rPr>
        <w:t>Tibi</w:t>
      </w:r>
      <w:proofErr w:type="spellEnd"/>
      <w:r w:rsidRPr="006E389E">
        <w:rPr>
          <w:rFonts w:asciiTheme="majorBidi" w:hAnsiTheme="majorBidi" w:cstheme="majorBidi"/>
          <w:color w:val="000000"/>
          <w:sz w:val="24"/>
          <w:szCs w:val="24"/>
        </w:rPr>
        <w:t xml:space="preserve"> brings the reader back to the historical events of Kristallnacht, and points out that the incident in Duma is no less serious than the events of Kristallnacht. The metaphoric description of the perpetrators of the horror in Duma as </w:t>
      </w:r>
      <w:r w:rsidR="00FB4ED1"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Neo-Nazis</w:t>
      </w:r>
      <w:r w:rsidR="00FB4ED1"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 xml:space="preserve"> is a direct appeal to the Jewish audience to remember the events of the Holocaust. </w:t>
      </w:r>
      <w:proofErr w:type="spellStart"/>
      <w:r w:rsidRPr="006E389E">
        <w:rPr>
          <w:rFonts w:asciiTheme="majorBidi" w:hAnsiTheme="majorBidi" w:cstheme="majorBidi"/>
          <w:color w:val="000000"/>
          <w:sz w:val="24"/>
          <w:szCs w:val="24"/>
        </w:rPr>
        <w:t>Tibi</w:t>
      </w:r>
      <w:proofErr w:type="spellEnd"/>
      <w:r w:rsidRPr="006E389E">
        <w:rPr>
          <w:rFonts w:asciiTheme="majorBidi" w:hAnsiTheme="majorBidi" w:cstheme="majorBidi"/>
          <w:color w:val="000000"/>
          <w:sz w:val="24"/>
          <w:szCs w:val="24"/>
        </w:rPr>
        <w:t xml:space="preserve"> does not deny the reality of the Holocaust, and he mentions historical events related to the Holocaust. </w:t>
      </w:r>
      <w:proofErr w:type="spellStart"/>
      <w:r w:rsidRPr="006E389E">
        <w:rPr>
          <w:rFonts w:asciiTheme="majorBidi" w:hAnsiTheme="majorBidi" w:cstheme="majorBidi"/>
          <w:color w:val="000000"/>
          <w:sz w:val="24"/>
          <w:szCs w:val="24"/>
        </w:rPr>
        <w:t>Tibi</w:t>
      </w:r>
      <w:proofErr w:type="spellEnd"/>
      <w:r w:rsidRPr="006E389E">
        <w:rPr>
          <w:rFonts w:asciiTheme="majorBidi" w:hAnsiTheme="majorBidi" w:cstheme="majorBidi"/>
          <w:color w:val="000000"/>
          <w:sz w:val="24"/>
          <w:szCs w:val="24"/>
        </w:rPr>
        <w:t xml:space="preserve"> directly compares the settlers to Neo-Nazis, and thus breaks the ground rules of the </w:t>
      </w:r>
      <w:proofErr w:type="spellStart"/>
      <w:r w:rsidRPr="006E389E">
        <w:rPr>
          <w:rFonts w:asciiTheme="majorBidi" w:hAnsiTheme="majorBidi" w:cstheme="majorBidi"/>
          <w:color w:val="000000"/>
          <w:sz w:val="24"/>
          <w:szCs w:val="24"/>
        </w:rPr>
        <w:t>topos</w:t>
      </w:r>
      <w:proofErr w:type="spellEnd"/>
      <w:r w:rsidRPr="006E389E">
        <w:rPr>
          <w:rFonts w:asciiTheme="majorBidi" w:hAnsiTheme="majorBidi" w:cstheme="majorBidi"/>
          <w:color w:val="000000"/>
          <w:sz w:val="24"/>
          <w:szCs w:val="24"/>
          <w:rtl/>
        </w:rPr>
        <w:t xml:space="preserve"> </w:t>
      </w:r>
      <w:r w:rsidRPr="006E389E">
        <w:rPr>
          <w:rFonts w:asciiTheme="majorBidi" w:hAnsiTheme="majorBidi" w:cstheme="majorBidi"/>
          <w:color w:val="000000"/>
          <w:sz w:val="24"/>
          <w:szCs w:val="24"/>
        </w:rPr>
        <w:t>and slams his thesis in public.</w:t>
      </w:r>
      <w:r w:rsidRPr="006E389E">
        <w:rPr>
          <w:rFonts w:asciiTheme="majorBidi" w:hAnsiTheme="majorBidi" w:cstheme="majorBidi"/>
          <w:color w:val="000000"/>
          <w:sz w:val="24"/>
          <w:szCs w:val="24"/>
          <w:rtl/>
        </w:rPr>
        <w:t xml:space="preserve"> </w:t>
      </w:r>
      <w:r w:rsidRPr="006E389E">
        <w:rPr>
          <w:rFonts w:asciiTheme="majorBidi" w:hAnsiTheme="majorBidi" w:cstheme="majorBidi"/>
          <w:color w:val="000000"/>
          <w:sz w:val="24"/>
          <w:szCs w:val="24"/>
        </w:rPr>
        <w:t xml:space="preserve">Mentioning the historical events of Kristallnacht is a metaphoric that advances the political idea at issue: learning lessons and justifying — or refusing to justify — certain behaviors on the basis of the past, because the truth hidden in historical events does not need substantiation. </w:t>
      </w:r>
    </w:p>
    <w:p w14:paraId="444AC717" w14:textId="77777777" w:rsidR="00833038" w:rsidRPr="006E389E" w:rsidRDefault="00DB520C" w:rsidP="00833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
      </w:pPr>
      <w:r w:rsidRPr="006E389E">
        <w:rPr>
          <w:rFonts w:asciiTheme="majorBidi" w:hAnsiTheme="majorBidi" w:cstheme="majorBidi"/>
          <w:color w:val="000000"/>
          <w:sz w:val="24"/>
          <w:szCs w:val="24"/>
        </w:rPr>
        <w:lastRenderedPageBreak/>
        <w:t xml:space="preserve">16. </w:t>
      </w:r>
      <w:r w:rsidR="00833038"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This law</w:t>
      </w:r>
      <w:r w:rsidRPr="006E389E">
        <w:rPr>
          <w:rStyle w:val="FootnoteReference"/>
          <w:rFonts w:asciiTheme="majorBidi" w:hAnsiTheme="majorBidi" w:cstheme="majorBidi"/>
          <w:color w:val="000000"/>
          <w:sz w:val="24"/>
          <w:szCs w:val="24"/>
        </w:rPr>
        <w:footnoteReference w:id="27"/>
      </w:r>
      <w:r w:rsidRPr="006E389E">
        <w:rPr>
          <w:rFonts w:asciiTheme="majorBidi" w:hAnsiTheme="majorBidi" w:cstheme="majorBidi"/>
          <w:color w:val="000000"/>
          <w:sz w:val="24"/>
          <w:szCs w:val="24"/>
        </w:rPr>
        <w:t xml:space="preserve"> is an apartheid</w:t>
      </w:r>
      <w:r w:rsidR="00833038" w:rsidRPr="006E389E">
        <w:rPr>
          <w:rFonts w:asciiTheme="majorBidi" w:hAnsiTheme="majorBidi" w:cstheme="majorBidi"/>
          <w:color w:val="000000"/>
          <w:sz w:val="24"/>
          <w:szCs w:val="24"/>
        </w:rPr>
        <w:t>”</w:t>
      </w:r>
      <w:r w:rsidRPr="006E389E">
        <w:rPr>
          <w:rFonts w:asciiTheme="majorBidi" w:hAnsiTheme="majorBidi" w:cstheme="majorBidi"/>
          <w:color w:val="000000"/>
          <w:sz w:val="24"/>
          <w:szCs w:val="24"/>
        </w:rPr>
        <w:t xml:space="preserve"> (Muhammad Baraka, Knesset Protocols).</w:t>
      </w:r>
      <w:r w:rsidR="00833038" w:rsidRPr="006E389E">
        <w:rPr>
          <w:rFonts w:asciiTheme="majorBidi" w:hAnsiTheme="majorBidi" w:cstheme="majorBidi"/>
          <w:color w:val="000000"/>
          <w:sz w:val="24"/>
          <w:szCs w:val="24"/>
        </w:rPr>
        <w:t xml:space="preserve"> </w:t>
      </w:r>
      <w:r w:rsidRPr="006E389E">
        <w:rPr>
          <w:rFonts w:asciiTheme="majorBidi" w:hAnsiTheme="majorBidi" w:cstheme="majorBidi"/>
          <w:color w:val="000000"/>
          <w:sz w:val="24"/>
          <w:szCs w:val="24"/>
        </w:rPr>
        <w:t xml:space="preserve">Muhammad Baraka compares the Nation-State Law to apartheid laws in so far as it is based the principles of racism against the Arab population in the State of Israel. </w:t>
      </w:r>
    </w:p>
    <w:p w14:paraId="03C4A06A" w14:textId="77777777" w:rsidR="004D68D9" w:rsidRPr="006E389E" w:rsidRDefault="00833038" w:rsidP="004D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
      </w:pPr>
      <w:r w:rsidRPr="006E389E">
        <w:rPr>
          <w:rFonts w:asciiTheme="majorBidi" w:hAnsiTheme="majorBidi" w:cstheme="majorBidi"/>
          <w:color w:val="000000"/>
          <w:sz w:val="24"/>
          <w:szCs w:val="24"/>
        </w:rPr>
        <w:tab/>
      </w:r>
      <w:r w:rsidR="00DB520C" w:rsidRPr="006E389E">
        <w:rPr>
          <w:rFonts w:asciiTheme="majorBidi" w:hAnsiTheme="majorBidi" w:cstheme="majorBidi"/>
          <w:color w:val="000000"/>
          <w:sz w:val="24"/>
          <w:szCs w:val="24"/>
        </w:rPr>
        <w:t xml:space="preserve">In examples 12-15, el-Sana and </w:t>
      </w:r>
      <w:proofErr w:type="spellStart"/>
      <w:r w:rsidR="00DB520C" w:rsidRPr="006E389E">
        <w:rPr>
          <w:rFonts w:asciiTheme="majorBidi" w:hAnsiTheme="majorBidi" w:cstheme="majorBidi"/>
          <w:color w:val="000000"/>
          <w:sz w:val="24"/>
          <w:szCs w:val="24"/>
        </w:rPr>
        <w:t>Tibi</w:t>
      </w:r>
      <w:proofErr w:type="spellEnd"/>
      <w:r w:rsidR="00DB520C" w:rsidRPr="006E389E">
        <w:rPr>
          <w:rFonts w:asciiTheme="majorBidi" w:hAnsiTheme="majorBidi" w:cstheme="majorBidi"/>
          <w:color w:val="000000"/>
          <w:sz w:val="24"/>
          <w:szCs w:val="24"/>
        </w:rPr>
        <w:t xml:space="preserve"> directly compare Nazi aggression towards the Jews to the aggressive treatment of the Palestinians by the Israeli government. They use the metaphoric phrase </w:t>
      </w:r>
      <w:r w:rsidRPr="006E389E">
        <w:rPr>
          <w:rFonts w:asciiTheme="majorBidi" w:hAnsiTheme="majorBidi" w:cstheme="majorBidi"/>
          <w:color w:val="000000"/>
          <w:sz w:val="24"/>
          <w:szCs w:val="24"/>
        </w:rPr>
        <w:t>“</w:t>
      </w:r>
      <w:r w:rsidR="00DB520C" w:rsidRPr="006E389E">
        <w:rPr>
          <w:rFonts w:asciiTheme="majorBidi" w:hAnsiTheme="majorBidi" w:cstheme="majorBidi"/>
          <w:color w:val="000000"/>
          <w:sz w:val="24"/>
          <w:szCs w:val="24"/>
        </w:rPr>
        <w:t>Israeli Neo-Nazis</w:t>
      </w:r>
      <w:r w:rsidRPr="006E389E">
        <w:rPr>
          <w:rFonts w:asciiTheme="majorBidi" w:hAnsiTheme="majorBidi" w:cstheme="majorBidi"/>
          <w:color w:val="000000"/>
          <w:sz w:val="24"/>
          <w:szCs w:val="24"/>
        </w:rPr>
        <w:t>”</w:t>
      </w:r>
      <w:r w:rsidR="00DB520C" w:rsidRPr="006E389E">
        <w:rPr>
          <w:rFonts w:asciiTheme="majorBidi" w:hAnsiTheme="majorBidi" w:cstheme="majorBidi"/>
          <w:color w:val="000000"/>
          <w:sz w:val="24"/>
          <w:szCs w:val="24"/>
        </w:rPr>
        <w:t xml:space="preserve"> and </w:t>
      </w:r>
      <w:r w:rsidRPr="006E389E">
        <w:rPr>
          <w:rFonts w:asciiTheme="majorBidi" w:hAnsiTheme="majorBidi" w:cstheme="majorBidi"/>
          <w:color w:val="000000"/>
          <w:sz w:val="24"/>
          <w:szCs w:val="24"/>
        </w:rPr>
        <w:t>“</w:t>
      </w:r>
      <w:r w:rsidR="00DB520C" w:rsidRPr="006E389E">
        <w:rPr>
          <w:rFonts w:asciiTheme="majorBidi" w:hAnsiTheme="majorBidi" w:cstheme="majorBidi"/>
          <w:color w:val="000000"/>
          <w:sz w:val="24"/>
          <w:szCs w:val="24"/>
        </w:rPr>
        <w:t>Kristallnacht</w:t>
      </w:r>
      <w:r w:rsidRPr="006E389E">
        <w:rPr>
          <w:rFonts w:asciiTheme="majorBidi" w:hAnsiTheme="majorBidi" w:cstheme="majorBidi"/>
          <w:color w:val="000000"/>
          <w:sz w:val="24"/>
          <w:szCs w:val="24"/>
        </w:rPr>
        <w:t>”</w:t>
      </w:r>
      <w:r w:rsidR="00DB520C" w:rsidRPr="006E389E">
        <w:rPr>
          <w:rFonts w:asciiTheme="majorBidi" w:hAnsiTheme="majorBidi" w:cstheme="majorBidi"/>
          <w:color w:val="000000"/>
          <w:sz w:val="24"/>
          <w:szCs w:val="24"/>
        </w:rPr>
        <w:t xml:space="preserve"> in order to emphasize the threat that </w:t>
      </w:r>
      <w:proofErr w:type="spellStart"/>
      <w:r w:rsidR="00DB520C" w:rsidRPr="006E389E">
        <w:rPr>
          <w:rFonts w:asciiTheme="majorBidi" w:hAnsiTheme="majorBidi" w:cstheme="majorBidi"/>
          <w:color w:val="000000"/>
          <w:sz w:val="24"/>
          <w:szCs w:val="24"/>
        </w:rPr>
        <w:t>Kahanists</w:t>
      </w:r>
      <w:proofErr w:type="spellEnd"/>
      <w:r w:rsidR="00DB520C" w:rsidRPr="006E389E">
        <w:rPr>
          <w:rFonts w:asciiTheme="majorBidi" w:hAnsiTheme="majorBidi" w:cstheme="majorBidi"/>
          <w:color w:val="000000"/>
          <w:sz w:val="24"/>
          <w:szCs w:val="24"/>
        </w:rPr>
        <w:t xml:space="preserve"> and settlers pose to the lives and property of the Arab population in the occupied territories. Moreover, </w:t>
      </w:r>
      <w:proofErr w:type="spellStart"/>
      <w:r w:rsidR="00DB520C" w:rsidRPr="006E389E">
        <w:rPr>
          <w:rFonts w:asciiTheme="majorBidi" w:hAnsiTheme="majorBidi" w:cstheme="majorBidi"/>
          <w:color w:val="000000"/>
          <w:sz w:val="24"/>
          <w:szCs w:val="24"/>
        </w:rPr>
        <w:t>Tibi</w:t>
      </w:r>
      <w:proofErr w:type="spellEnd"/>
      <w:r w:rsidR="00DB520C" w:rsidRPr="006E389E">
        <w:rPr>
          <w:rFonts w:asciiTheme="majorBidi" w:hAnsiTheme="majorBidi" w:cstheme="majorBidi"/>
          <w:color w:val="000000"/>
          <w:sz w:val="24"/>
          <w:szCs w:val="24"/>
        </w:rPr>
        <w:t xml:space="preserve"> compares the murder in the village of Duma to Kristallnacht. These metaphoric phrases catch the audience’s attention and raise awareness of the need to take more harsh measures against </w:t>
      </w:r>
      <w:proofErr w:type="spellStart"/>
      <w:r w:rsidR="00DB520C" w:rsidRPr="006E389E">
        <w:rPr>
          <w:rFonts w:asciiTheme="majorBidi" w:hAnsiTheme="majorBidi" w:cstheme="majorBidi"/>
          <w:color w:val="000000"/>
          <w:sz w:val="24"/>
          <w:szCs w:val="24"/>
        </w:rPr>
        <w:t>Kahanists</w:t>
      </w:r>
      <w:proofErr w:type="spellEnd"/>
      <w:r w:rsidR="00DB520C" w:rsidRPr="006E389E">
        <w:rPr>
          <w:rFonts w:asciiTheme="majorBidi" w:hAnsiTheme="majorBidi" w:cstheme="majorBidi"/>
          <w:color w:val="000000"/>
          <w:sz w:val="24"/>
          <w:szCs w:val="24"/>
        </w:rPr>
        <w:t xml:space="preserve"> and extremists and to act against them with an iron fist.</w:t>
      </w:r>
    </w:p>
    <w:p w14:paraId="294ABAEE" w14:textId="77777777" w:rsidR="00DB520C" w:rsidRPr="006E389E" w:rsidRDefault="004D68D9" w:rsidP="002E0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color w:val="000000"/>
          <w:sz w:val="24"/>
          <w:szCs w:val="24"/>
        </w:rPr>
      </w:pPr>
      <w:r w:rsidRPr="006E389E">
        <w:rPr>
          <w:rFonts w:asciiTheme="majorBidi" w:hAnsiTheme="majorBidi" w:cstheme="majorBidi"/>
          <w:color w:val="000000"/>
          <w:sz w:val="24"/>
          <w:szCs w:val="24"/>
        </w:rPr>
        <w:tab/>
      </w:r>
      <w:r w:rsidR="00DB520C" w:rsidRPr="006E389E">
        <w:rPr>
          <w:rFonts w:asciiTheme="majorBidi" w:hAnsiTheme="majorBidi" w:cstheme="majorBidi"/>
          <w:color w:val="000000"/>
          <w:sz w:val="24"/>
          <w:szCs w:val="24"/>
        </w:rPr>
        <w:t xml:space="preserve">In the metaphors connected with historical events (in examples 10-13), the </w:t>
      </w:r>
      <w:proofErr w:type="spellStart"/>
      <w:r w:rsidR="00DB520C" w:rsidRPr="006E389E">
        <w:rPr>
          <w:rFonts w:asciiTheme="majorBidi" w:hAnsiTheme="majorBidi" w:cstheme="majorBidi"/>
          <w:color w:val="000000"/>
          <w:sz w:val="24"/>
          <w:szCs w:val="24"/>
        </w:rPr>
        <w:t>topos</w:t>
      </w:r>
      <w:proofErr w:type="spellEnd"/>
      <w:r w:rsidR="00DB520C" w:rsidRPr="006E389E">
        <w:rPr>
          <w:rFonts w:asciiTheme="majorBidi" w:hAnsiTheme="majorBidi" w:cstheme="majorBidi"/>
          <w:color w:val="000000"/>
          <w:sz w:val="24"/>
          <w:szCs w:val="24"/>
        </w:rPr>
        <w:t xml:space="preserve"> of Arab politicians in the State of Israel </w:t>
      </w:r>
      <w:r w:rsidR="00DB520C" w:rsidRPr="006E389E">
        <w:rPr>
          <w:rFonts w:asciiTheme="majorBidi" w:hAnsiTheme="majorBidi" w:cstheme="majorBidi"/>
          <w:sz w:val="24"/>
          <w:szCs w:val="24"/>
        </w:rPr>
        <w:t xml:space="preserve">is characterized by the fact that they sometimes avoid direct comparison between Israel’s treatment of Arabs in Israel and the Nazis’ treatment of Jews, although this is his allusive intention. When </w:t>
      </w:r>
      <w:proofErr w:type="spellStart"/>
      <w:r w:rsidR="00DB520C" w:rsidRPr="006E389E">
        <w:rPr>
          <w:rFonts w:asciiTheme="majorBidi" w:hAnsiTheme="majorBidi" w:cstheme="majorBidi"/>
          <w:sz w:val="24"/>
          <w:szCs w:val="24"/>
        </w:rPr>
        <w:t>Tibi</w:t>
      </w:r>
      <w:proofErr w:type="spellEnd"/>
      <w:r w:rsidR="00DB520C" w:rsidRPr="006E389E">
        <w:rPr>
          <w:rFonts w:asciiTheme="majorBidi" w:hAnsiTheme="majorBidi" w:cstheme="majorBidi"/>
          <w:sz w:val="24"/>
          <w:szCs w:val="24"/>
        </w:rPr>
        <w:t xml:space="preserve"> says, </w:t>
      </w:r>
      <w:r w:rsidRPr="006E389E">
        <w:rPr>
          <w:rFonts w:asciiTheme="majorBidi" w:hAnsiTheme="majorBidi" w:cstheme="majorBidi"/>
          <w:sz w:val="24"/>
          <w:szCs w:val="24"/>
        </w:rPr>
        <w:t>“</w:t>
      </w:r>
      <w:r w:rsidR="00DB520C" w:rsidRPr="006E389E">
        <w:rPr>
          <w:rFonts w:asciiTheme="majorBidi" w:hAnsiTheme="majorBidi" w:cstheme="majorBidi"/>
          <w:sz w:val="24"/>
          <w:szCs w:val="24"/>
        </w:rPr>
        <w:t>This is the moment when a person has to take off his national or religious hat, shed any difference, and wear just one form: that of humanity</w:t>
      </w:r>
      <w:r w:rsidRPr="006E389E">
        <w:rPr>
          <w:rFonts w:asciiTheme="majorBidi" w:hAnsiTheme="majorBidi" w:cstheme="majorBidi"/>
          <w:sz w:val="24"/>
          <w:szCs w:val="24"/>
        </w:rPr>
        <w:t>,”</w:t>
      </w:r>
      <w:r w:rsidR="00DB520C" w:rsidRPr="006E389E">
        <w:rPr>
          <w:rFonts w:asciiTheme="majorBidi" w:hAnsiTheme="majorBidi" w:cstheme="majorBidi"/>
          <w:sz w:val="24"/>
          <w:szCs w:val="24"/>
        </w:rPr>
        <w:t xml:space="preserve"> he is ostensibly speaking as a human being and not as a politician. But his intention is to convey his view that the lesson of the Holocaust is that Jews must assume the values of humanity and stand beside the weak and the downtrodden, the depressed and the exiled; in other words, beside Ar</w:t>
      </w:r>
      <w:r w:rsidR="002E0270" w:rsidRPr="006E389E">
        <w:rPr>
          <w:rFonts w:asciiTheme="majorBidi" w:hAnsiTheme="majorBidi" w:cstheme="majorBidi"/>
          <w:sz w:val="24"/>
          <w:szCs w:val="24"/>
        </w:rPr>
        <w:t>abs, the victim of the victims</w:t>
      </w:r>
      <w:r w:rsidR="00DB520C" w:rsidRPr="006E389E">
        <w:rPr>
          <w:rFonts w:asciiTheme="majorBidi" w:hAnsiTheme="majorBidi" w:cstheme="majorBidi"/>
          <w:sz w:val="24"/>
          <w:szCs w:val="24"/>
        </w:rPr>
        <w:t>.</w:t>
      </w:r>
      <w:r w:rsidR="002E0270" w:rsidRPr="006E389E">
        <w:rPr>
          <w:rStyle w:val="FootnoteReference"/>
          <w:rFonts w:asciiTheme="majorBidi" w:hAnsiTheme="majorBidi" w:cstheme="majorBidi"/>
          <w:sz w:val="24"/>
          <w:szCs w:val="24"/>
        </w:rPr>
        <w:footnoteReference w:id="28"/>
      </w:r>
      <w:r w:rsidR="00DB520C" w:rsidRPr="006E389E">
        <w:rPr>
          <w:rFonts w:asciiTheme="majorBidi" w:hAnsiTheme="majorBidi" w:cstheme="majorBidi"/>
          <w:sz w:val="24"/>
          <w:szCs w:val="24"/>
        </w:rPr>
        <w:t xml:space="preserve"> On occasion, Arab politicians make very direct and bald comparisons between Israel’s behavior towards Palestinians and that of the Nazis during the Holocaust and of the apartheid regime in South Africa </w:t>
      </w:r>
      <w:r w:rsidR="00DB520C" w:rsidRPr="006E389E">
        <w:rPr>
          <w:rFonts w:asciiTheme="majorBidi" w:hAnsiTheme="majorBidi" w:cstheme="majorBidi"/>
          <w:sz w:val="24"/>
          <w:szCs w:val="24"/>
        </w:rPr>
        <w:lastRenderedPageBreak/>
        <w:t>(examples 14-15), saying that Israel believes Jewish victimhood gives it the right to harm the Palestinian population in the territories.</w:t>
      </w:r>
    </w:p>
    <w:p w14:paraId="32F20DAF"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0B03C885" w14:textId="77777777" w:rsidR="00DB520C" w:rsidRPr="006E389E" w:rsidRDefault="004E127D" w:rsidP="00DB520C">
      <w:pPr>
        <w:bidi w:val="0"/>
        <w:adjustRightInd w:val="0"/>
        <w:spacing w:after="0" w:line="240" w:lineRule="auto"/>
        <w:contextualSpacing/>
        <w:rPr>
          <w:rFonts w:asciiTheme="majorBidi" w:hAnsiTheme="majorBidi" w:cstheme="majorBidi"/>
          <w:sz w:val="24"/>
          <w:szCs w:val="24"/>
          <w:rtl/>
        </w:rPr>
      </w:pPr>
      <w:r w:rsidRPr="006E389E">
        <w:rPr>
          <w:rFonts w:asciiTheme="majorBidi" w:hAnsiTheme="majorBidi" w:cstheme="majorBidi"/>
          <w:sz w:val="24"/>
          <w:szCs w:val="24"/>
        </w:rPr>
        <w:t>3</w:t>
      </w:r>
      <w:r w:rsidR="00DB520C" w:rsidRPr="006E389E">
        <w:rPr>
          <w:rFonts w:asciiTheme="majorBidi" w:hAnsiTheme="majorBidi" w:cstheme="majorBidi"/>
          <w:sz w:val="24"/>
          <w:szCs w:val="24"/>
        </w:rPr>
        <w:t>.2.3 Animal Metaphors</w:t>
      </w:r>
    </w:p>
    <w:p w14:paraId="2B3056E8" w14:textId="77777777" w:rsidR="00C37D25" w:rsidRPr="006E389E" w:rsidRDefault="00C37D25" w:rsidP="00DB520C">
      <w:pPr>
        <w:bidi w:val="0"/>
        <w:adjustRightInd w:val="0"/>
        <w:spacing w:after="0" w:line="240" w:lineRule="auto"/>
        <w:contextualSpacing/>
        <w:rPr>
          <w:rFonts w:asciiTheme="majorBidi" w:hAnsiTheme="majorBidi" w:cstheme="majorBidi"/>
          <w:sz w:val="24"/>
          <w:szCs w:val="24"/>
        </w:rPr>
      </w:pPr>
    </w:p>
    <w:p w14:paraId="7882CBC8" w14:textId="77777777" w:rsidR="008F120A" w:rsidRPr="006E389E" w:rsidRDefault="00DB520C" w:rsidP="00C37D25">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17. </w:t>
      </w:r>
      <w:r w:rsidR="00C37D25" w:rsidRPr="006E389E">
        <w:rPr>
          <w:rFonts w:asciiTheme="majorBidi" w:hAnsiTheme="majorBidi" w:cstheme="majorBidi"/>
          <w:sz w:val="24"/>
          <w:szCs w:val="24"/>
        </w:rPr>
        <w:t>“</w:t>
      </w:r>
      <w:r w:rsidRPr="006E389E">
        <w:rPr>
          <w:rFonts w:asciiTheme="majorBidi" w:hAnsiTheme="majorBidi" w:cstheme="majorBidi"/>
          <w:sz w:val="24"/>
          <w:szCs w:val="24"/>
        </w:rPr>
        <w:t>…and for social justice and the struggle against those yellow, sharp teeth, bared and ready to carry out their fascist, racist, aggressive policy against the Arabs and democracy…</w:t>
      </w:r>
      <w:r w:rsidR="00C37D25" w:rsidRPr="006E389E">
        <w:rPr>
          <w:rFonts w:asciiTheme="majorBidi" w:hAnsiTheme="majorBidi" w:cstheme="majorBidi"/>
          <w:sz w:val="24"/>
          <w:szCs w:val="24"/>
        </w:rPr>
        <w:t>”</w:t>
      </w:r>
      <w:r w:rsidRPr="006E389E">
        <w:rPr>
          <w:rFonts w:asciiTheme="majorBidi" w:hAnsiTheme="majorBidi" w:cstheme="majorBidi"/>
          <w:sz w:val="24"/>
          <w:szCs w:val="24"/>
        </w:rPr>
        <w:t xml:space="preserve"> (Emile Habibi, </w:t>
      </w:r>
      <w:r w:rsidR="00C37D25" w:rsidRPr="006E389E">
        <w:rPr>
          <w:rFonts w:asciiTheme="majorBidi" w:hAnsiTheme="majorBidi" w:cstheme="majorBidi"/>
          <w:sz w:val="24"/>
          <w:szCs w:val="24"/>
        </w:rPr>
        <w:t>“</w:t>
      </w:r>
      <w:r w:rsidRPr="006E389E">
        <w:rPr>
          <w:rFonts w:asciiTheme="majorBidi" w:hAnsiTheme="majorBidi" w:cstheme="majorBidi"/>
          <w:sz w:val="24"/>
          <w:szCs w:val="24"/>
        </w:rPr>
        <w:t xml:space="preserve">Stone them with </w:t>
      </w:r>
      <w:proofErr w:type="spellStart"/>
      <w:r w:rsidRPr="006E389E">
        <w:rPr>
          <w:rFonts w:asciiTheme="majorBidi" w:hAnsiTheme="majorBidi" w:cstheme="majorBidi"/>
          <w:sz w:val="24"/>
          <w:szCs w:val="24"/>
        </w:rPr>
        <w:t>Vavs</w:t>
      </w:r>
      <w:proofErr w:type="spellEnd"/>
      <w:r w:rsidR="00C37D25" w:rsidRPr="006E389E">
        <w:rPr>
          <w:rFonts w:asciiTheme="majorBidi" w:hAnsiTheme="majorBidi" w:cstheme="majorBidi"/>
          <w:sz w:val="24"/>
          <w:szCs w:val="24"/>
        </w:rPr>
        <w:t>”</w:t>
      </w:r>
      <w:r w:rsidRPr="006E389E">
        <w:rPr>
          <w:rFonts w:asciiTheme="majorBidi" w:hAnsiTheme="majorBidi" w:cstheme="majorBidi"/>
          <w:sz w:val="24"/>
          <w:szCs w:val="24"/>
        </w:rPr>
        <w:t>).</w:t>
      </w:r>
      <w:r w:rsidR="00C37D25" w:rsidRPr="006E389E">
        <w:rPr>
          <w:rFonts w:asciiTheme="majorBidi" w:hAnsiTheme="majorBidi" w:cstheme="majorBidi"/>
          <w:sz w:val="24"/>
          <w:szCs w:val="24"/>
        </w:rPr>
        <w:t xml:space="preserve"> </w:t>
      </w:r>
    </w:p>
    <w:p w14:paraId="4CD0BF20" w14:textId="77777777" w:rsidR="00DB520C" w:rsidRPr="006E389E" w:rsidRDefault="00DB520C" w:rsidP="008F120A">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Yellow teeth as a metaphoric identification of the extreme right-wing parties. This metaphor conveys themes of aggression, racism, and fascism against Arabs, themes that characterize the extremist right-wing parties. Moreover, this metaphor paints the racist policy of these parties against Arabs as resembling a wild predator with dangerous teeth. Yellow teeth are a symbol of impurity, something that in Habibi’s eyes characterizes the impure policy of the right-wing, reflect in its adoption of racism against Israeli-Arabs and Palestinians as one of the guiding lines of its policy.</w:t>
      </w:r>
    </w:p>
    <w:p w14:paraId="7F41180C" w14:textId="77777777" w:rsidR="00DB520C" w:rsidRPr="006E389E" w:rsidRDefault="00DB520C" w:rsidP="00431101">
      <w:pPr>
        <w:bidi w:val="0"/>
        <w:adjustRightInd w:val="0"/>
        <w:spacing w:after="0" w:line="24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18. </w:t>
      </w:r>
      <w:r w:rsidR="00C37D25" w:rsidRPr="006E389E">
        <w:rPr>
          <w:rFonts w:asciiTheme="majorBidi" w:hAnsiTheme="majorBidi" w:cstheme="majorBidi"/>
          <w:sz w:val="24"/>
          <w:szCs w:val="24"/>
        </w:rPr>
        <w:t>“</w:t>
      </w:r>
      <w:r w:rsidRPr="006E389E">
        <w:rPr>
          <w:rFonts w:asciiTheme="majorBidi" w:hAnsiTheme="majorBidi" w:cstheme="majorBidi"/>
          <w:sz w:val="24"/>
          <w:szCs w:val="24"/>
        </w:rPr>
        <w:t xml:space="preserve">An American intelligence source says: Iran has not yet decided whether it will develop chemical weapons. So what is all this </w:t>
      </w:r>
      <w:r w:rsidR="00C37D25" w:rsidRPr="006E389E">
        <w:rPr>
          <w:rFonts w:asciiTheme="majorBidi" w:hAnsiTheme="majorBidi" w:cstheme="majorBidi"/>
          <w:sz w:val="24"/>
          <w:szCs w:val="24"/>
        </w:rPr>
        <w:t>‘</w:t>
      </w:r>
      <w:proofErr w:type="spellStart"/>
      <w:r w:rsidRPr="006E389E">
        <w:rPr>
          <w:rFonts w:asciiTheme="majorBidi" w:hAnsiTheme="majorBidi" w:cstheme="majorBidi"/>
          <w:sz w:val="24"/>
          <w:szCs w:val="24"/>
        </w:rPr>
        <w:t>Iranophobia</w:t>
      </w:r>
      <w:proofErr w:type="spellEnd"/>
      <w:r w:rsidR="00C37D25" w:rsidRPr="006E389E">
        <w:rPr>
          <w:rFonts w:asciiTheme="majorBidi" w:hAnsiTheme="majorBidi" w:cstheme="majorBidi"/>
          <w:sz w:val="24"/>
          <w:szCs w:val="24"/>
        </w:rPr>
        <w:t>’</w:t>
      </w:r>
      <w:r w:rsidRPr="006E389E">
        <w:rPr>
          <w:rFonts w:asciiTheme="majorBidi" w:hAnsiTheme="majorBidi" w:cstheme="majorBidi"/>
          <w:sz w:val="24"/>
          <w:szCs w:val="24"/>
        </w:rPr>
        <w:t xml:space="preserve">? What is this horse that the prime minister is riding out of some divine inspiration, some mission; has become prime minister only in order to save the People of Israel from Ahmadinejad, the </w:t>
      </w:r>
      <w:r w:rsidR="00431101" w:rsidRPr="006E389E">
        <w:rPr>
          <w:rFonts w:asciiTheme="majorBidi" w:hAnsiTheme="majorBidi" w:cstheme="majorBidi"/>
          <w:sz w:val="24"/>
          <w:szCs w:val="24"/>
        </w:rPr>
        <w:t>Hitler of the twenty-first century</w:t>
      </w:r>
      <w:r w:rsidR="00C37D25" w:rsidRPr="006E389E">
        <w:rPr>
          <w:rFonts w:asciiTheme="majorBidi" w:hAnsiTheme="majorBidi" w:cstheme="majorBidi"/>
          <w:sz w:val="24"/>
          <w:szCs w:val="24"/>
        </w:rPr>
        <w:t>?”</w:t>
      </w:r>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Masud</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Ghnaim</w:t>
      </w:r>
      <w:proofErr w:type="spellEnd"/>
      <w:r w:rsidRPr="006E389E">
        <w:rPr>
          <w:rFonts w:asciiTheme="majorBidi" w:hAnsiTheme="majorBidi" w:cstheme="majorBidi"/>
          <w:sz w:val="24"/>
          <w:szCs w:val="24"/>
        </w:rPr>
        <w:t>, Knesset Protocols, March 19, 2012).</w:t>
      </w:r>
    </w:p>
    <w:p w14:paraId="7F447400"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002316B8" w14:textId="77777777" w:rsidR="00DB520C" w:rsidRPr="006E389E" w:rsidRDefault="00DB520C" w:rsidP="004407F4">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Former member of Knesset </w:t>
      </w:r>
      <w:proofErr w:type="spellStart"/>
      <w:r w:rsidRPr="006E389E">
        <w:rPr>
          <w:rFonts w:asciiTheme="majorBidi" w:hAnsiTheme="majorBidi" w:cstheme="majorBidi"/>
          <w:sz w:val="24"/>
          <w:szCs w:val="24"/>
        </w:rPr>
        <w:t>Masud</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Ghnaim</w:t>
      </w:r>
      <w:proofErr w:type="spellEnd"/>
      <w:r w:rsidRPr="006E389E">
        <w:rPr>
          <w:rFonts w:asciiTheme="majorBidi" w:hAnsiTheme="majorBidi" w:cstheme="majorBidi"/>
          <w:sz w:val="24"/>
          <w:szCs w:val="24"/>
        </w:rPr>
        <w:t xml:space="preserve"> compares the prime minister’s fervor and compulsion to attack Iran’s nuclear facilities, and his unwillingness to listen to other opinions on the topic, to an untamed, runaway horse.</w:t>
      </w:r>
    </w:p>
    <w:p w14:paraId="5D2B47EA" w14:textId="77777777" w:rsidR="008F120A" w:rsidRPr="006E389E" w:rsidRDefault="00DB520C" w:rsidP="0025172E">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19. </w:t>
      </w:r>
      <w:r w:rsidR="0025172E" w:rsidRPr="006E389E">
        <w:rPr>
          <w:rFonts w:asciiTheme="majorBidi" w:hAnsiTheme="majorBidi" w:cstheme="majorBidi"/>
          <w:sz w:val="24"/>
          <w:szCs w:val="24"/>
        </w:rPr>
        <w:t>“</w:t>
      </w:r>
      <w:r w:rsidRPr="006E389E">
        <w:rPr>
          <w:rFonts w:asciiTheme="majorBidi" w:hAnsiTheme="majorBidi" w:cstheme="majorBidi"/>
          <w:sz w:val="24"/>
          <w:szCs w:val="24"/>
        </w:rPr>
        <w:t>Smiling artistically, member of Knesset Benny Elon is responsible for harsh incitement. Your proposed law — one cannot capture a fine, cultured, smiling, and quiet shark of incitement like this</w:t>
      </w:r>
      <w:r w:rsidR="0025172E" w:rsidRPr="006E389E">
        <w:rPr>
          <w:rFonts w:asciiTheme="majorBidi" w:hAnsiTheme="majorBidi" w:cstheme="majorBidi"/>
          <w:sz w:val="24"/>
          <w:szCs w:val="24"/>
        </w:rPr>
        <w:t>”</w:t>
      </w:r>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Abdulmalik</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Dehamshe</w:t>
      </w:r>
      <w:proofErr w:type="spellEnd"/>
      <w:r w:rsidRPr="006E389E">
        <w:rPr>
          <w:rFonts w:asciiTheme="majorBidi" w:hAnsiTheme="majorBidi" w:cstheme="majorBidi"/>
          <w:sz w:val="24"/>
          <w:szCs w:val="24"/>
        </w:rPr>
        <w:t>, Knesset Protocols, July 9, 2001).</w:t>
      </w:r>
      <w:r w:rsidR="0025172E" w:rsidRPr="006E389E">
        <w:rPr>
          <w:rFonts w:asciiTheme="majorBidi" w:hAnsiTheme="majorBidi" w:cstheme="majorBidi"/>
          <w:sz w:val="24"/>
          <w:szCs w:val="24"/>
        </w:rPr>
        <w:t xml:space="preserve"> </w:t>
      </w:r>
    </w:p>
    <w:p w14:paraId="6072C941" w14:textId="77777777" w:rsidR="0025172E" w:rsidRPr="006E389E" w:rsidRDefault="00DB520C" w:rsidP="008F120A">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Former Member of Knesset </w:t>
      </w:r>
      <w:proofErr w:type="spellStart"/>
      <w:r w:rsidRPr="006E389E">
        <w:rPr>
          <w:rFonts w:asciiTheme="majorBidi" w:hAnsiTheme="majorBidi" w:cstheme="majorBidi"/>
          <w:sz w:val="24"/>
          <w:szCs w:val="24"/>
        </w:rPr>
        <w:t>Abdulmalik</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Dehamshe</w:t>
      </w:r>
      <w:proofErr w:type="spellEnd"/>
      <w:r w:rsidRPr="006E389E">
        <w:rPr>
          <w:rFonts w:asciiTheme="majorBidi" w:hAnsiTheme="majorBidi" w:cstheme="majorBidi"/>
          <w:sz w:val="24"/>
          <w:szCs w:val="24"/>
        </w:rPr>
        <w:t xml:space="preserve"> compares Benny Elon and others who incite against Arabs to sharks because they are strong and others do not dare </w:t>
      </w:r>
      <w:r w:rsidRPr="006E389E">
        <w:rPr>
          <w:rFonts w:asciiTheme="majorBidi" w:hAnsiTheme="majorBidi" w:cstheme="majorBidi"/>
          <w:sz w:val="24"/>
          <w:szCs w:val="24"/>
        </w:rPr>
        <w:lastRenderedPageBreak/>
        <w:t>demand that they pay for their racist behavior. The proposed law was intended to punish those whom it is convenient to punish.</w:t>
      </w:r>
    </w:p>
    <w:p w14:paraId="2E9FA465" w14:textId="77777777" w:rsidR="008F120A" w:rsidRPr="006E389E" w:rsidRDefault="00DB520C" w:rsidP="008F120A">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20. </w:t>
      </w:r>
      <w:r w:rsidR="0025172E" w:rsidRPr="006E389E">
        <w:rPr>
          <w:rFonts w:asciiTheme="majorBidi" w:hAnsiTheme="majorBidi" w:cstheme="majorBidi"/>
          <w:sz w:val="24"/>
          <w:szCs w:val="24"/>
        </w:rPr>
        <w:t>“</w:t>
      </w:r>
      <w:r w:rsidRPr="006E389E">
        <w:rPr>
          <w:rFonts w:asciiTheme="majorBidi" w:hAnsiTheme="majorBidi" w:cstheme="majorBidi"/>
          <w:sz w:val="24"/>
          <w:szCs w:val="24"/>
        </w:rPr>
        <w:t>It is impossible to be against racism and at the same time to be in favor of another racism. Racism is the vermin of humanity</w:t>
      </w:r>
      <w:r w:rsidR="0025172E" w:rsidRPr="006E389E">
        <w:rPr>
          <w:rFonts w:asciiTheme="majorBidi" w:hAnsiTheme="majorBidi" w:cstheme="majorBidi"/>
          <w:sz w:val="24"/>
          <w:szCs w:val="24"/>
        </w:rPr>
        <w:t>”</w:t>
      </w:r>
      <w:r w:rsidRPr="006E389E">
        <w:rPr>
          <w:rFonts w:asciiTheme="majorBidi" w:hAnsiTheme="majorBidi" w:cstheme="majorBidi"/>
          <w:sz w:val="24"/>
          <w:szCs w:val="24"/>
        </w:rPr>
        <w:t xml:space="preserve"> (Muhammad </w:t>
      </w:r>
      <w:proofErr w:type="spellStart"/>
      <w:r w:rsidRPr="006E389E">
        <w:rPr>
          <w:rFonts w:asciiTheme="majorBidi" w:hAnsiTheme="majorBidi" w:cstheme="majorBidi"/>
          <w:sz w:val="24"/>
          <w:szCs w:val="24"/>
        </w:rPr>
        <w:t>Barka</w:t>
      </w:r>
      <w:proofErr w:type="spellEnd"/>
      <w:r w:rsidRPr="006E389E">
        <w:rPr>
          <w:rFonts w:asciiTheme="majorBidi" w:hAnsiTheme="majorBidi" w:cstheme="majorBidi"/>
          <w:sz w:val="24"/>
          <w:szCs w:val="24"/>
        </w:rPr>
        <w:t>, Kness</w:t>
      </w:r>
      <w:r w:rsidR="0025172E" w:rsidRPr="006E389E">
        <w:rPr>
          <w:rFonts w:asciiTheme="majorBidi" w:hAnsiTheme="majorBidi" w:cstheme="majorBidi"/>
          <w:sz w:val="24"/>
          <w:szCs w:val="24"/>
        </w:rPr>
        <w:t>et Protocols, January 11, 2012).</w:t>
      </w:r>
    </w:p>
    <w:p w14:paraId="3D72921B" w14:textId="77777777" w:rsidR="00DB520C" w:rsidRPr="006E389E" w:rsidRDefault="0025172E" w:rsidP="008F120A">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 </w:t>
      </w:r>
      <w:r w:rsidR="00DB520C" w:rsidRPr="006E389E">
        <w:rPr>
          <w:rFonts w:asciiTheme="majorBidi" w:hAnsiTheme="majorBidi" w:cstheme="majorBidi"/>
          <w:sz w:val="24"/>
          <w:szCs w:val="24"/>
        </w:rPr>
        <w:t xml:space="preserve">The aim of the metaphor </w:t>
      </w:r>
      <w:r w:rsidR="008F120A" w:rsidRPr="006E389E">
        <w:rPr>
          <w:rFonts w:asciiTheme="majorBidi" w:hAnsiTheme="majorBidi" w:cstheme="majorBidi"/>
          <w:sz w:val="24"/>
          <w:szCs w:val="24"/>
        </w:rPr>
        <w:t>“</w:t>
      </w:r>
      <w:r w:rsidR="00DB520C" w:rsidRPr="006E389E">
        <w:rPr>
          <w:rFonts w:asciiTheme="majorBidi" w:hAnsiTheme="majorBidi" w:cstheme="majorBidi"/>
          <w:sz w:val="24"/>
          <w:szCs w:val="24"/>
        </w:rPr>
        <w:t>vermin of humanity</w:t>
      </w:r>
      <w:r w:rsidR="008F120A" w:rsidRPr="006E389E">
        <w:rPr>
          <w:rFonts w:asciiTheme="majorBidi" w:hAnsiTheme="majorBidi" w:cstheme="majorBidi"/>
          <w:sz w:val="24"/>
          <w:szCs w:val="24"/>
        </w:rPr>
        <w:t>”</w:t>
      </w:r>
      <w:r w:rsidR="00DB520C" w:rsidRPr="006E389E">
        <w:rPr>
          <w:rFonts w:asciiTheme="majorBidi" w:hAnsiTheme="majorBidi" w:cstheme="majorBidi"/>
          <w:sz w:val="24"/>
          <w:szCs w:val="24"/>
        </w:rPr>
        <w:t xml:space="preserve"> is to warn against racism and its destructive consequences. Vermin is a symbol of impurity, something that, in Muhammad </w:t>
      </w:r>
      <w:proofErr w:type="spellStart"/>
      <w:r w:rsidR="00DB520C" w:rsidRPr="006E389E">
        <w:rPr>
          <w:rFonts w:asciiTheme="majorBidi" w:hAnsiTheme="majorBidi" w:cstheme="majorBidi"/>
          <w:sz w:val="24"/>
          <w:szCs w:val="24"/>
        </w:rPr>
        <w:t>Barka’s</w:t>
      </w:r>
      <w:proofErr w:type="spellEnd"/>
      <w:r w:rsidR="00DB520C" w:rsidRPr="006E389E">
        <w:rPr>
          <w:rFonts w:asciiTheme="majorBidi" w:hAnsiTheme="majorBidi" w:cstheme="majorBidi"/>
          <w:sz w:val="24"/>
          <w:szCs w:val="24"/>
        </w:rPr>
        <w:t xml:space="preserve"> eyes, characterizes the impure policies of the right-wing parties and reflects their adoption of racism against Israeli-Arabs and Palestinians as one of the guiding lines of their policy.</w:t>
      </w:r>
    </w:p>
    <w:p w14:paraId="6F5BE05C" w14:textId="77777777" w:rsidR="00DB520C" w:rsidRPr="006E389E" w:rsidRDefault="008F120A" w:rsidP="00DB520C">
      <w:pPr>
        <w:bidi w:val="0"/>
        <w:adjustRightInd w:val="0"/>
        <w:spacing w:after="0" w:line="240" w:lineRule="auto"/>
        <w:contextualSpacing/>
        <w:rPr>
          <w:rFonts w:asciiTheme="majorBidi" w:hAnsiTheme="majorBidi" w:cstheme="majorBidi"/>
          <w:sz w:val="24"/>
          <w:szCs w:val="24"/>
          <w:rtl/>
        </w:rPr>
      </w:pPr>
      <w:r w:rsidRPr="006E389E">
        <w:rPr>
          <w:rFonts w:asciiTheme="majorBidi" w:hAnsiTheme="majorBidi" w:cstheme="majorBidi"/>
          <w:sz w:val="24"/>
          <w:szCs w:val="24"/>
        </w:rPr>
        <w:t>3</w:t>
      </w:r>
      <w:r w:rsidR="00DB520C" w:rsidRPr="006E389E">
        <w:rPr>
          <w:rFonts w:asciiTheme="majorBidi" w:hAnsiTheme="majorBidi" w:cstheme="majorBidi"/>
          <w:sz w:val="24"/>
          <w:szCs w:val="24"/>
        </w:rPr>
        <w:t>.2.4 Musical metaphors</w:t>
      </w:r>
    </w:p>
    <w:p w14:paraId="32BB1F5C" w14:textId="77777777" w:rsidR="008F120A" w:rsidRPr="006E389E" w:rsidRDefault="008F120A" w:rsidP="00DB520C">
      <w:pPr>
        <w:bidi w:val="0"/>
        <w:adjustRightInd w:val="0"/>
        <w:spacing w:after="0" w:line="240" w:lineRule="auto"/>
        <w:contextualSpacing/>
        <w:rPr>
          <w:rFonts w:asciiTheme="majorBidi" w:hAnsiTheme="majorBidi" w:cstheme="majorBidi"/>
          <w:sz w:val="24"/>
          <w:szCs w:val="24"/>
        </w:rPr>
      </w:pPr>
    </w:p>
    <w:p w14:paraId="4FAEE2AA" w14:textId="77777777" w:rsidR="008F120A" w:rsidRPr="006E389E" w:rsidRDefault="00DB520C" w:rsidP="008F120A">
      <w:pPr>
        <w:bidi w:val="0"/>
        <w:adjustRightInd w:val="0"/>
        <w:spacing w:after="0" w:line="24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21. </w:t>
      </w:r>
      <w:r w:rsidR="008F120A" w:rsidRPr="006E389E">
        <w:rPr>
          <w:rFonts w:asciiTheme="majorBidi" w:hAnsiTheme="majorBidi" w:cstheme="majorBidi"/>
          <w:sz w:val="24"/>
          <w:szCs w:val="24"/>
        </w:rPr>
        <w:t>“</w:t>
      </w:r>
      <w:r w:rsidRPr="006E389E">
        <w:rPr>
          <w:rFonts w:asciiTheme="majorBidi" w:hAnsiTheme="majorBidi" w:cstheme="majorBidi"/>
          <w:sz w:val="24"/>
          <w:szCs w:val="24"/>
        </w:rPr>
        <w:t xml:space="preserve">…What shocked me, and greatly saddened me, was that part of the </w:t>
      </w:r>
      <w:r w:rsidR="008F120A" w:rsidRPr="006E389E">
        <w:rPr>
          <w:rFonts w:asciiTheme="majorBidi" w:hAnsiTheme="majorBidi" w:cstheme="majorBidi"/>
          <w:sz w:val="24"/>
          <w:szCs w:val="24"/>
        </w:rPr>
        <w:t>‘</w:t>
      </w:r>
      <w:r w:rsidRPr="006E389E">
        <w:rPr>
          <w:rFonts w:asciiTheme="majorBidi" w:hAnsiTheme="majorBidi" w:cstheme="majorBidi"/>
          <w:sz w:val="24"/>
          <w:szCs w:val="24"/>
        </w:rPr>
        <w:t>left</w:t>
      </w:r>
      <w:r w:rsidR="008F120A" w:rsidRPr="006E389E">
        <w:rPr>
          <w:rFonts w:asciiTheme="majorBidi" w:hAnsiTheme="majorBidi" w:cstheme="majorBidi"/>
          <w:sz w:val="24"/>
          <w:szCs w:val="24"/>
        </w:rPr>
        <w:t>’</w:t>
      </w:r>
      <w:r w:rsidRPr="006E389E">
        <w:rPr>
          <w:rFonts w:asciiTheme="majorBidi" w:hAnsiTheme="majorBidi" w:cstheme="majorBidi"/>
          <w:sz w:val="24"/>
          <w:szCs w:val="24"/>
        </w:rPr>
        <w:t xml:space="preserve"> joined the chorus of incitement and distortion</w:t>
      </w:r>
      <w:r w:rsidR="008F120A" w:rsidRPr="006E389E">
        <w:rPr>
          <w:rFonts w:asciiTheme="majorBidi" w:hAnsiTheme="majorBidi" w:cstheme="majorBidi"/>
          <w:sz w:val="24"/>
          <w:szCs w:val="24"/>
        </w:rPr>
        <w:t>”</w:t>
      </w:r>
      <w:r w:rsidRPr="006E389E">
        <w:rPr>
          <w:rFonts w:asciiTheme="majorBidi" w:hAnsiTheme="majorBidi" w:cstheme="majorBidi"/>
          <w:sz w:val="24"/>
          <w:szCs w:val="24"/>
        </w:rPr>
        <w:t xml:space="preserve"> (Azmi </w:t>
      </w:r>
      <w:proofErr w:type="spellStart"/>
      <w:r w:rsidRPr="006E389E">
        <w:rPr>
          <w:rFonts w:asciiTheme="majorBidi" w:hAnsiTheme="majorBidi" w:cstheme="majorBidi"/>
          <w:sz w:val="24"/>
          <w:szCs w:val="24"/>
        </w:rPr>
        <w:t>Bishara</w:t>
      </w:r>
      <w:proofErr w:type="spellEnd"/>
      <w:r w:rsidRPr="006E389E">
        <w:rPr>
          <w:rFonts w:asciiTheme="majorBidi" w:hAnsiTheme="majorBidi" w:cstheme="majorBidi"/>
          <w:sz w:val="24"/>
          <w:szCs w:val="24"/>
        </w:rPr>
        <w:t>, from a planned speech to the Knesset plenum).</w:t>
      </w:r>
      <w:r w:rsidR="008F120A" w:rsidRPr="006E389E">
        <w:rPr>
          <w:rFonts w:asciiTheme="majorBidi" w:hAnsiTheme="majorBidi" w:cstheme="majorBidi"/>
          <w:sz w:val="24"/>
          <w:szCs w:val="24"/>
        </w:rPr>
        <w:t xml:space="preserve"> </w:t>
      </w:r>
    </w:p>
    <w:p w14:paraId="033A7039" w14:textId="77777777" w:rsidR="008F120A" w:rsidRPr="006E389E" w:rsidRDefault="008F120A" w:rsidP="008F120A">
      <w:pPr>
        <w:bidi w:val="0"/>
        <w:adjustRightInd w:val="0"/>
        <w:spacing w:after="0" w:line="240" w:lineRule="auto"/>
        <w:contextualSpacing/>
        <w:rPr>
          <w:rFonts w:asciiTheme="majorBidi" w:hAnsiTheme="majorBidi" w:cstheme="majorBidi"/>
          <w:sz w:val="24"/>
          <w:szCs w:val="24"/>
        </w:rPr>
      </w:pPr>
    </w:p>
    <w:p w14:paraId="73EFF3BA" w14:textId="77777777" w:rsidR="00DB520C" w:rsidRPr="006E389E" w:rsidRDefault="00DB520C" w:rsidP="00FB4ED1">
      <w:pPr>
        <w:bidi w:val="0"/>
        <w:adjustRightInd w:val="0"/>
        <w:spacing w:after="0" w:line="480" w:lineRule="auto"/>
        <w:contextualSpacing/>
        <w:rPr>
          <w:rFonts w:asciiTheme="majorBidi" w:hAnsiTheme="majorBidi" w:cstheme="majorBidi"/>
          <w:sz w:val="24"/>
          <w:szCs w:val="24"/>
        </w:rPr>
      </w:pPr>
      <w:proofErr w:type="spellStart"/>
      <w:r w:rsidRPr="006E389E">
        <w:rPr>
          <w:rFonts w:asciiTheme="majorBidi" w:hAnsiTheme="majorBidi" w:cstheme="majorBidi"/>
          <w:sz w:val="24"/>
          <w:szCs w:val="24"/>
        </w:rPr>
        <w:t>Bishara</w:t>
      </w:r>
      <w:proofErr w:type="spellEnd"/>
      <w:r w:rsidRPr="006E389E">
        <w:rPr>
          <w:rFonts w:asciiTheme="majorBidi" w:hAnsiTheme="majorBidi" w:cstheme="majorBidi"/>
          <w:sz w:val="24"/>
          <w:szCs w:val="24"/>
        </w:rPr>
        <w:t xml:space="preserve"> heightens the exaggeration of those who incite the public against him and distort his words by his use of the phrase </w:t>
      </w:r>
      <w:r w:rsidR="00FB4ED1" w:rsidRPr="006E389E">
        <w:rPr>
          <w:rFonts w:asciiTheme="majorBidi" w:hAnsiTheme="majorBidi" w:cstheme="majorBidi"/>
          <w:sz w:val="24"/>
          <w:szCs w:val="24"/>
        </w:rPr>
        <w:t>“</w:t>
      </w:r>
      <w:r w:rsidRPr="006E389E">
        <w:rPr>
          <w:rFonts w:asciiTheme="majorBidi" w:hAnsiTheme="majorBidi" w:cstheme="majorBidi"/>
          <w:sz w:val="24"/>
          <w:szCs w:val="24"/>
        </w:rPr>
        <w:t>the chorus of incitement and distortion.</w:t>
      </w:r>
      <w:r w:rsidR="00FB4ED1" w:rsidRPr="006E389E">
        <w:rPr>
          <w:rFonts w:asciiTheme="majorBidi" w:hAnsiTheme="majorBidi" w:cstheme="majorBidi"/>
          <w:sz w:val="24"/>
          <w:szCs w:val="24"/>
        </w:rPr>
        <w:t>”</w:t>
      </w:r>
      <w:r w:rsidRPr="006E389E">
        <w:rPr>
          <w:rFonts w:asciiTheme="majorBidi" w:hAnsiTheme="majorBidi" w:cstheme="majorBidi"/>
          <w:sz w:val="24"/>
          <w:szCs w:val="24"/>
        </w:rPr>
        <w:t xml:space="preserve"> This phrase puts </w:t>
      </w:r>
      <w:proofErr w:type="spellStart"/>
      <w:r w:rsidRPr="006E389E">
        <w:rPr>
          <w:rFonts w:asciiTheme="majorBidi" w:hAnsiTheme="majorBidi" w:cstheme="majorBidi"/>
          <w:sz w:val="24"/>
          <w:szCs w:val="24"/>
        </w:rPr>
        <w:t>Bishara</w:t>
      </w:r>
      <w:proofErr w:type="spellEnd"/>
      <w:r w:rsidRPr="006E389E">
        <w:rPr>
          <w:rFonts w:asciiTheme="majorBidi" w:hAnsiTheme="majorBidi" w:cstheme="majorBidi"/>
          <w:sz w:val="24"/>
          <w:szCs w:val="24"/>
        </w:rPr>
        <w:t xml:space="preserve"> in the position of one who is unjustly attacked, and emphasizes the unbridled aggression against him and his attackers’ desire to excoriate and cast him as an enemy, rather than on the content of his words — thus heightening the addressees’’ identification with his position. This metaphoric phrase emphasizes the fact that those who incite and distort are acting in concert, in an organized fashion, against </w:t>
      </w:r>
      <w:proofErr w:type="spellStart"/>
      <w:r w:rsidRPr="006E389E">
        <w:rPr>
          <w:rFonts w:asciiTheme="majorBidi" w:hAnsiTheme="majorBidi" w:cstheme="majorBidi"/>
          <w:sz w:val="24"/>
          <w:szCs w:val="24"/>
        </w:rPr>
        <w:t>Bishara</w:t>
      </w:r>
      <w:proofErr w:type="spellEnd"/>
      <w:r w:rsidRPr="006E389E">
        <w:rPr>
          <w:rFonts w:asciiTheme="majorBidi" w:hAnsiTheme="majorBidi" w:cstheme="majorBidi"/>
          <w:sz w:val="24"/>
          <w:szCs w:val="24"/>
        </w:rPr>
        <w:t xml:space="preserve"> with the aim of removing him from office.</w:t>
      </w:r>
    </w:p>
    <w:p w14:paraId="5766092D"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007AF5C4" w14:textId="77777777" w:rsidR="00DB520C" w:rsidRPr="006E389E" w:rsidRDefault="00DB520C" w:rsidP="00D624BD">
      <w:pPr>
        <w:bidi w:val="0"/>
        <w:adjustRightInd w:val="0"/>
        <w:spacing w:after="0" w:line="24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22. </w:t>
      </w:r>
      <w:r w:rsidR="0098373B" w:rsidRPr="006E389E">
        <w:rPr>
          <w:rFonts w:asciiTheme="majorBidi" w:hAnsiTheme="majorBidi" w:cstheme="majorBidi"/>
          <w:sz w:val="24"/>
          <w:szCs w:val="24"/>
        </w:rPr>
        <w:t>“</w:t>
      </w:r>
      <w:r w:rsidRPr="006E389E">
        <w:rPr>
          <w:rFonts w:asciiTheme="majorBidi" w:hAnsiTheme="majorBidi" w:cstheme="majorBidi"/>
          <w:sz w:val="24"/>
          <w:szCs w:val="24"/>
        </w:rPr>
        <w:t xml:space="preserve">We are not talking about rogue elements (lit. </w:t>
      </w:r>
      <w:r w:rsidR="00D624BD" w:rsidRPr="006E389E">
        <w:rPr>
          <w:rFonts w:asciiTheme="majorBidi" w:hAnsiTheme="majorBidi" w:cstheme="majorBidi"/>
          <w:sz w:val="24"/>
          <w:szCs w:val="24"/>
        </w:rPr>
        <w:t>“</w:t>
      </w:r>
      <w:r w:rsidRPr="006E389E">
        <w:rPr>
          <w:rFonts w:asciiTheme="majorBidi" w:hAnsiTheme="majorBidi" w:cstheme="majorBidi"/>
          <w:sz w:val="24"/>
          <w:szCs w:val="24"/>
        </w:rPr>
        <w:t>weeds</w:t>
      </w:r>
      <w:r w:rsidR="00D624BD" w:rsidRPr="006E389E">
        <w:rPr>
          <w:rFonts w:asciiTheme="majorBidi" w:hAnsiTheme="majorBidi" w:cstheme="majorBidi"/>
          <w:sz w:val="24"/>
          <w:szCs w:val="24"/>
        </w:rPr>
        <w:t>”</w:t>
      </w:r>
      <w:r w:rsidRPr="006E389E">
        <w:rPr>
          <w:rFonts w:asciiTheme="majorBidi" w:hAnsiTheme="majorBidi" w:cstheme="majorBidi"/>
          <w:sz w:val="24"/>
          <w:szCs w:val="24"/>
        </w:rPr>
        <w:t>), this broken record of rogue acts, we are talking about a whole botanical garden, we are talking about rainforests of hilltop youth who have political and conceptual backing from the government</w:t>
      </w:r>
      <w:r w:rsidR="0098373B" w:rsidRPr="006E389E">
        <w:rPr>
          <w:rFonts w:asciiTheme="majorBidi" w:hAnsiTheme="majorBidi" w:cstheme="majorBidi"/>
          <w:sz w:val="24"/>
          <w:szCs w:val="24"/>
        </w:rPr>
        <w:t>”</w:t>
      </w:r>
      <w:r w:rsidRPr="006E389E">
        <w:rPr>
          <w:rFonts w:asciiTheme="majorBidi" w:hAnsiTheme="majorBidi" w:cstheme="majorBidi"/>
          <w:sz w:val="24"/>
          <w:szCs w:val="24"/>
        </w:rPr>
        <w:t xml:space="preserve"> (Ahmad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xml:space="preserve">, Knesset Protocols, August 4, 2015). </w:t>
      </w:r>
    </w:p>
    <w:p w14:paraId="083321B2"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2CA053B4" w14:textId="77777777" w:rsidR="00DB520C" w:rsidRPr="006E389E" w:rsidRDefault="00DB520C" w:rsidP="00D624BD">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lastRenderedPageBreak/>
        <w:t xml:space="preserve">A broken record—as a metaphor for the fact that Arab-Israelis have become tired of hearing this excuse, which is offered again and again, as if every moral crime by settlers is defined as the act of a marginal, extremist group. The believability of this claim has become worn-out in the eyes of the Arab public, and the metaphoric phrase </w:t>
      </w:r>
      <w:r w:rsidR="00D624BD" w:rsidRPr="006E389E">
        <w:rPr>
          <w:rFonts w:asciiTheme="majorBidi" w:hAnsiTheme="majorBidi" w:cstheme="majorBidi"/>
          <w:sz w:val="24"/>
          <w:szCs w:val="24"/>
        </w:rPr>
        <w:t>“</w:t>
      </w:r>
      <w:r w:rsidRPr="006E389E">
        <w:rPr>
          <w:rFonts w:asciiTheme="majorBidi" w:hAnsiTheme="majorBidi" w:cstheme="majorBidi"/>
          <w:sz w:val="24"/>
          <w:szCs w:val="24"/>
        </w:rPr>
        <w:t>broken record</w:t>
      </w:r>
      <w:r w:rsidR="00D624BD" w:rsidRPr="006E389E">
        <w:rPr>
          <w:rFonts w:asciiTheme="majorBidi" w:hAnsiTheme="majorBidi" w:cstheme="majorBidi"/>
          <w:sz w:val="24"/>
          <w:szCs w:val="24"/>
        </w:rPr>
        <w:t>”</w:t>
      </w:r>
      <w:r w:rsidRPr="006E389E">
        <w:rPr>
          <w:rFonts w:asciiTheme="majorBidi" w:hAnsiTheme="majorBidi" w:cstheme="majorBidi"/>
          <w:sz w:val="24"/>
          <w:szCs w:val="24"/>
        </w:rPr>
        <w:t xml:space="preserve"> rejects it out of hand.</w:t>
      </w:r>
    </w:p>
    <w:p w14:paraId="1DB7DB8D"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316E6011" w14:textId="77777777" w:rsidR="00DB520C" w:rsidRPr="006E389E" w:rsidRDefault="00DB520C" w:rsidP="0098373B">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23. </w:t>
      </w:r>
      <w:r w:rsidR="0098373B" w:rsidRPr="006E389E">
        <w:rPr>
          <w:rFonts w:asciiTheme="majorBidi" w:hAnsiTheme="majorBidi" w:cstheme="majorBidi"/>
          <w:sz w:val="24"/>
          <w:szCs w:val="24"/>
        </w:rPr>
        <w:t>“</w:t>
      </w:r>
      <w:r w:rsidRPr="006E389E">
        <w:rPr>
          <w:rFonts w:asciiTheme="majorBidi" w:hAnsiTheme="majorBidi" w:cstheme="majorBidi"/>
          <w:sz w:val="24"/>
          <w:szCs w:val="24"/>
        </w:rPr>
        <w:t>The prime minister condemns, takes a phone call, and then two days later returns pre-determined refrain — again to attack the Palestinians</w:t>
      </w:r>
      <w:r w:rsidR="0098373B" w:rsidRPr="006E389E">
        <w:rPr>
          <w:rFonts w:asciiTheme="majorBidi" w:hAnsiTheme="majorBidi" w:cstheme="majorBidi"/>
          <w:sz w:val="24"/>
          <w:szCs w:val="24"/>
        </w:rPr>
        <w:t xml:space="preserve">” </w:t>
      </w:r>
      <w:r w:rsidRPr="006E389E">
        <w:rPr>
          <w:rFonts w:asciiTheme="majorBidi" w:hAnsiTheme="majorBidi" w:cstheme="majorBidi"/>
          <w:sz w:val="24"/>
          <w:szCs w:val="24"/>
        </w:rPr>
        <w:t xml:space="preserve">(Ahmad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Knesset Protocols, August 4, 2015).</w:t>
      </w:r>
    </w:p>
    <w:p w14:paraId="726831F8" w14:textId="77777777" w:rsidR="00DB520C" w:rsidRPr="006E389E" w:rsidRDefault="00DB520C" w:rsidP="0098373B">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refrain is a metaphor for the repeated attacks by Benjamin Netanyahu against Palestinians and his shirking of responsibility for those attacks. Benjamin </w:t>
      </w:r>
      <w:proofErr w:type="spellStart"/>
      <w:r w:rsidRPr="006E389E">
        <w:rPr>
          <w:rFonts w:asciiTheme="majorBidi" w:hAnsiTheme="majorBidi" w:cstheme="majorBidi"/>
          <w:sz w:val="24"/>
          <w:szCs w:val="24"/>
        </w:rPr>
        <w:t>Netanayhu’s</w:t>
      </w:r>
      <w:proofErr w:type="spellEnd"/>
      <w:r w:rsidRPr="006E389E">
        <w:rPr>
          <w:rFonts w:asciiTheme="majorBidi" w:hAnsiTheme="majorBidi" w:cstheme="majorBidi"/>
          <w:sz w:val="24"/>
          <w:szCs w:val="24"/>
        </w:rPr>
        <w:t xml:space="preserve"> attacks against Palestinians have become a foreboding pre-determined refrain.</w:t>
      </w:r>
    </w:p>
    <w:p w14:paraId="2251EBB9"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3BCCD460" w14:textId="77777777" w:rsidR="00DB520C" w:rsidRPr="006E389E" w:rsidRDefault="0098373B" w:rsidP="00DB520C">
      <w:pPr>
        <w:bidi w:val="0"/>
        <w:adjustRightInd w:val="0"/>
        <w:spacing w:after="0" w:line="240" w:lineRule="auto"/>
        <w:contextualSpacing/>
        <w:rPr>
          <w:rFonts w:asciiTheme="majorBidi" w:hAnsiTheme="majorBidi" w:cstheme="majorBidi"/>
          <w:sz w:val="24"/>
          <w:szCs w:val="24"/>
        </w:rPr>
      </w:pPr>
      <w:r w:rsidRPr="006E389E">
        <w:rPr>
          <w:rFonts w:asciiTheme="majorBidi" w:hAnsiTheme="majorBidi" w:cstheme="majorBidi"/>
          <w:sz w:val="24"/>
          <w:szCs w:val="24"/>
        </w:rPr>
        <w:t>3</w:t>
      </w:r>
      <w:r w:rsidR="00DB520C" w:rsidRPr="006E389E">
        <w:rPr>
          <w:rFonts w:asciiTheme="majorBidi" w:hAnsiTheme="majorBidi" w:cstheme="majorBidi"/>
          <w:sz w:val="24"/>
          <w:szCs w:val="24"/>
        </w:rPr>
        <w:t>.2.5 Metaphors from Daily Life</w:t>
      </w:r>
    </w:p>
    <w:p w14:paraId="3BFC3B3F" w14:textId="77777777" w:rsidR="0098373B" w:rsidRPr="006E389E" w:rsidRDefault="0098373B" w:rsidP="0098373B">
      <w:pPr>
        <w:bidi w:val="0"/>
        <w:adjustRightInd w:val="0"/>
        <w:spacing w:after="0" w:line="240" w:lineRule="auto"/>
        <w:contextualSpacing/>
        <w:rPr>
          <w:rFonts w:asciiTheme="majorBidi" w:hAnsiTheme="majorBidi" w:cstheme="majorBidi"/>
          <w:sz w:val="24"/>
          <w:szCs w:val="24"/>
        </w:rPr>
      </w:pPr>
    </w:p>
    <w:p w14:paraId="5679A798" w14:textId="77777777" w:rsidR="00DB520C" w:rsidRPr="006E389E" w:rsidRDefault="00DB520C" w:rsidP="00D44895">
      <w:pPr>
        <w:bidi w:val="0"/>
        <w:adjustRightInd w:val="0"/>
        <w:spacing w:after="0" w:line="24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24. </w:t>
      </w:r>
      <w:r w:rsidR="0098373B" w:rsidRPr="006E389E">
        <w:rPr>
          <w:rFonts w:asciiTheme="majorBidi" w:hAnsiTheme="majorBidi" w:cstheme="majorBidi"/>
          <w:sz w:val="24"/>
          <w:szCs w:val="24"/>
        </w:rPr>
        <w:t>“</w:t>
      </w:r>
      <w:r w:rsidRPr="006E389E">
        <w:rPr>
          <w:rFonts w:asciiTheme="majorBidi" w:hAnsiTheme="majorBidi" w:cstheme="majorBidi"/>
          <w:sz w:val="24"/>
          <w:szCs w:val="24"/>
        </w:rPr>
        <w:t>Tomorrow the day of settling accounts with the Zionist parties of exploitation and racism for the crimes they have committed against the crushed cooperative societies of the workers and poor pensioners, and against the dearly departed who went by the name of social justice</w:t>
      </w:r>
      <w:r w:rsidR="0098373B" w:rsidRPr="006E389E">
        <w:rPr>
          <w:rFonts w:asciiTheme="majorBidi" w:hAnsiTheme="majorBidi" w:cstheme="majorBidi"/>
          <w:sz w:val="24"/>
          <w:szCs w:val="24"/>
        </w:rPr>
        <w:t xml:space="preserve">” </w:t>
      </w:r>
      <w:r w:rsidRPr="006E389E">
        <w:rPr>
          <w:rFonts w:asciiTheme="majorBidi" w:hAnsiTheme="majorBidi" w:cstheme="majorBidi"/>
          <w:sz w:val="24"/>
          <w:szCs w:val="24"/>
        </w:rPr>
        <w:t xml:space="preserve">(Emile Habibi, </w:t>
      </w:r>
      <w:r w:rsidR="0098373B" w:rsidRPr="006E389E">
        <w:rPr>
          <w:rFonts w:asciiTheme="majorBidi" w:hAnsiTheme="majorBidi" w:cstheme="majorBidi"/>
          <w:sz w:val="24"/>
          <w:szCs w:val="24"/>
        </w:rPr>
        <w:t>“</w:t>
      </w:r>
      <w:r w:rsidRPr="006E389E">
        <w:rPr>
          <w:rFonts w:asciiTheme="majorBidi" w:hAnsiTheme="majorBidi" w:cstheme="majorBidi"/>
          <w:sz w:val="24"/>
          <w:szCs w:val="24"/>
        </w:rPr>
        <w:t xml:space="preserve">Stone them with </w:t>
      </w:r>
      <w:proofErr w:type="spellStart"/>
      <w:r w:rsidR="00D44895" w:rsidRPr="006E389E">
        <w:rPr>
          <w:rFonts w:asciiTheme="majorBidi" w:hAnsiTheme="majorBidi" w:cstheme="majorBidi"/>
          <w:sz w:val="24"/>
          <w:szCs w:val="24"/>
        </w:rPr>
        <w:t>Vavs</w:t>
      </w:r>
      <w:proofErr w:type="spellEnd"/>
      <w:r w:rsidR="0098373B" w:rsidRPr="006E389E">
        <w:rPr>
          <w:rFonts w:asciiTheme="majorBidi" w:hAnsiTheme="majorBidi" w:cstheme="majorBidi"/>
          <w:sz w:val="24"/>
          <w:szCs w:val="24"/>
        </w:rPr>
        <w:t>,”</w:t>
      </w:r>
      <w:r w:rsidRPr="006E389E">
        <w:rPr>
          <w:rFonts w:asciiTheme="majorBidi" w:hAnsiTheme="majorBidi" w:cstheme="majorBidi"/>
          <w:sz w:val="24"/>
          <w:szCs w:val="24"/>
        </w:rPr>
        <w:t xml:space="preserve"> March 27, 2006).</w:t>
      </w:r>
    </w:p>
    <w:p w14:paraId="141F458B"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0EBB9860" w14:textId="77777777" w:rsidR="00DB520C" w:rsidRPr="006E389E" w:rsidRDefault="00DB520C" w:rsidP="0098373B">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metaphoric descriptions </w:t>
      </w:r>
      <w:r w:rsidR="0098373B" w:rsidRPr="006E389E">
        <w:rPr>
          <w:rFonts w:asciiTheme="majorBidi" w:hAnsiTheme="majorBidi" w:cstheme="majorBidi"/>
          <w:sz w:val="24"/>
          <w:szCs w:val="24"/>
        </w:rPr>
        <w:t>“</w:t>
      </w:r>
      <w:r w:rsidRPr="006E389E">
        <w:rPr>
          <w:rFonts w:asciiTheme="majorBidi" w:hAnsiTheme="majorBidi" w:cstheme="majorBidi"/>
          <w:sz w:val="24"/>
          <w:szCs w:val="24"/>
        </w:rPr>
        <w:t>crushed</w:t>
      </w:r>
      <w:r w:rsidR="0098373B" w:rsidRPr="006E389E">
        <w:rPr>
          <w:rFonts w:asciiTheme="majorBidi" w:hAnsiTheme="majorBidi" w:cstheme="majorBidi"/>
          <w:sz w:val="24"/>
          <w:szCs w:val="24"/>
        </w:rPr>
        <w:t>”</w:t>
      </w:r>
      <w:r w:rsidRPr="006E389E">
        <w:rPr>
          <w:rFonts w:asciiTheme="majorBidi" w:hAnsiTheme="majorBidi" w:cstheme="majorBidi"/>
          <w:sz w:val="24"/>
          <w:szCs w:val="24"/>
        </w:rPr>
        <w:t xml:space="preserve"> and </w:t>
      </w:r>
      <w:r w:rsidR="0098373B" w:rsidRPr="006E389E">
        <w:rPr>
          <w:rFonts w:asciiTheme="majorBidi" w:hAnsiTheme="majorBidi" w:cstheme="majorBidi"/>
          <w:sz w:val="24"/>
          <w:szCs w:val="24"/>
        </w:rPr>
        <w:t>“</w:t>
      </w:r>
      <w:r w:rsidRPr="006E389E">
        <w:rPr>
          <w:rFonts w:asciiTheme="majorBidi" w:hAnsiTheme="majorBidi" w:cstheme="majorBidi"/>
          <w:sz w:val="24"/>
          <w:szCs w:val="24"/>
        </w:rPr>
        <w:t>dearly departed</w:t>
      </w:r>
      <w:r w:rsidR="0098373B" w:rsidRPr="006E389E">
        <w:rPr>
          <w:rFonts w:asciiTheme="majorBidi" w:hAnsiTheme="majorBidi" w:cstheme="majorBidi"/>
          <w:sz w:val="24"/>
          <w:szCs w:val="24"/>
        </w:rPr>
        <w:t>”</w:t>
      </w:r>
      <w:r w:rsidRPr="006E389E">
        <w:rPr>
          <w:rFonts w:asciiTheme="majorBidi" w:hAnsiTheme="majorBidi" w:cstheme="majorBidi"/>
          <w:sz w:val="24"/>
          <w:szCs w:val="24"/>
        </w:rPr>
        <w:t xml:space="preserve"> emphasize the suffering of the Arab Palestinian minority and the trampling of their rights as a result of the destructive Israeli policy. This description is a metaphor for the lack of social justice and the impossibility of its realization. </w:t>
      </w:r>
    </w:p>
    <w:p w14:paraId="4DD15B2A"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73A32E40" w14:textId="77777777" w:rsidR="00DB520C" w:rsidRPr="006E389E" w:rsidRDefault="00DB520C" w:rsidP="0098373B">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25. </w:t>
      </w:r>
      <w:r w:rsidR="0098373B" w:rsidRPr="006E389E">
        <w:rPr>
          <w:rFonts w:asciiTheme="majorBidi" w:hAnsiTheme="majorBidi" w:cstheme="majorBidi"/>
          <w:sz w:val="24"/>
          <w:szCs w:val="24"/>
        </w:rPr>
        <w:t>“</w:t>
      </w:r>
      <w:r w:rsidRPr="006E389E">
        <w:rPr>
          <w:rFonts w:asciiTheme="majorBidi" w:hAnsiTheme="majorBidi" w:cstheme="majorBidi"/>
          <w:sz w:val="24"/>
          <w:szCs w:val="24"/>
        </w:rPr>
        <w:t>The security of the Palestinian people and the security of the Israeli people are Siamese twins</w:t>
      </w:r>
      <w:r w:rsidR="0098373B" w:rsidRPr="006E389E">
        <w:rPr>
          <w:rFonts w:asciiTheme="majorBidi" w:hAnsiTheme="majorBidi" w:cstheme="majorBidi"/>
          <w:sz w:val="24"/>
          <w:szCs w:val="24"/>
        </w:rPr>
        <w:t>”</w:t>
      </w:r>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Issam</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Makhoul</w:t>
      </w:r>
      <w:proofErr w:type="spellEnd"/>
      <w:r w:rsidRPr="006E389E">
        <w:rPr>
          <w:rFonts w:asciiTheme="majorBidi" w:hAnsiTheme="majorBidi" w:cstheme="majorBidi"/>
          <w:sz w:val="24"/>
          <w:szCs w:val="24"/>
        </w:rPr>
        <w:t>, Knesset Protocols, July 4, 2001).</w:t>
      </w:r>
    </w:p>
    <w:p w14:paraId="56323ED7" w14:textId="77777777" w:rsidR="00DB520C" w:rsidRPr="006E389E" w:rsidRDefault="00DB520C" w:rsidP="0098373B">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Siamese twins as a metaphor for the close connection between the security of the Palestinian people and the security of the Israeli people. </w:t>
      </w:r>
    </w:p>
    <w:p w14:paraId="60A1A608"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346B5846" w14:textId="77777777" w:rsidR="00DB520C" w:rsidRPr="006E389E" w:rsidRDefault="00DB520C" w:rsidP="0098373B">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26. </w:t>
      </w:r>
      <w:r w:rsidR="0098373B" w:rsidRPr="006E389E">
        <w:rPr>
          <w:rFonts w:asciiTheme="majorBidi" w:hAnsiTheme="majorBidi" w:cstheme="majorBidi"/>
          <w:sz w:val="24"/>
          <w:szCs w:val="24"/>
        </w:rPr>
        <w:t>“W</w:t>
      </w:r>
      <w:r w:rsidRPr="006E389E">
        <w:rPr>
          <w:rFonts w:asciiTheme="majorBidi" w:hAnsiTheme="majorBidi" w:cstheme="majorBidi"/>
          <w:sz w:val="24"/>
          <w:szCs w:val="24"/>
        </w:rPr>
        <w:t>e will hold marches and festivals not in order to revive the memory of the Nakba, but instead with the aim of reviving the wedding of the return of our Palestinian people</w:t>
      </w:r>
      <w:r w:rsidR="0098373B" w:rsidRPr="006E389E">
        <w:rPr>
          <w:rFonts w:asciiTheme="majorBidi" w:hAnsiTheme="majorBidi" w:cstheme="majorBidi"/>
          <w:sz w:val="24"/>
          <w:szCs w:val="24"/>
        </w:rPr>
        <w:t>”</w:t>
      </w:r>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Raed</w:t>
      </w:r>
      <w:proofErr w:type="spellEnd"/>
      <w:r w:rsidRPr="006E389E">
        <w:rPr>
          <w:rFonts w:asciiTheme="majorBidi" w:hAnsiTheme="majorBidi" w:cstheme="majorBidi"/>
          <w:sz w:val="24"/>
          <w:szCs w:val="24"/>
        </w:rPr>
        <w:t xml:space="preserve"> Salah, speech delivered at Tel Aviv University).</w:t>
      </w:r>
    </w:p>
    <w:p w14:paraId="15264754"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788B2972" w14:textId="77777777" w:rsidR="00DB520C" w:rsidRPr="006E389E" w:rsidRDefault="00DB520C" w:rsidP="00DB520C">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Wedding — as a metaphor for the celebration of the return of Palestinian refugees. </w:t>
      </w:r>
      <w:proofErr w:type="spellStart"/>
      <w:r w:rsidRPr="006E389E">
        <w:rPr>
          <w:rFonts w:asciiTheme="majorBidi" w:hAnsiTheme="majorBidi" w:cstheme="majorBidi"/>
          <w:sz w:val="24"/>
          <w:szCs w:val="24"/>
        </w:rPr>
        <w:t>Raed</w:t>
      </w:r>
      <w:proofErr w:type="spellEnd"/>
      <w:r w:rsidRPr="006E389E">
        <w:rPr>
          <w:rFonts w:asciiTheme="majorBidi" w:hAnsiTheme="majorBidi" w:cstheme="majorBidi"/>
          <w:sz w:val="24"/>
          <w:szCs w:val="24"/>
        </w:rPr>
        <w:t xml:space="preserve"> Salah emphasizes through this metaphor that the dream of return of Palestinian refugees will soon be realized and will be a concrete fact.</w:t>
      </w:r>
    </w:p>
    <w:p w14:paraId="0DC1E2A5" w14:textId="77777777" w:rsidR="00DB520C" w:rsidRPr="006E389E" w:rsidRDefault="00DB520C" w:rsidP="004D081D">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27. </w:t>
      </w:r>
      <w:r w:rsidR="0098373B" w:rsidRPr="006E389E">
        <w:rPr>
          <w:rFonts w:asciiTheme="majorBidi" w:hAnsiTheme="majorBidi" w:cstheme="majorBidi"/>
          <w:sz w:val="24"/>
          <w:szCs w:val="24"/>
        </w:rPr>
        <w:t>“</w:t>
      </w:r>
      <w:r w:rsidRPr="006E389E">
        <w:rPr>
          <w:rFonts w:asciiTheme="majorBidi" w:hAnsiTheme="majorBidi" w:cstheme="majorBidi"/>
          <w:sz w:val="24"/>
          <w:szCs w:val="24"/>
        </w:rPr>
        <w:t xml:space="preserve">Only Avigdor </w:t>
      </w:r>
      <w:proofErr w:type="spellStart"/>
      <w:r w:rsidRPr="006E389E">
        <w:rPr>
          <w:rFonts w:asciiTheme="majorBidi" w:hAnsiTheme="majorBidi" w:cstheme="majorBidi"/>
          <w:sz w:val="24"/>
          <w:szCs w:val="24"/>
        </w:rPr>
        <w:t>Patputin</w:t>
      </w:r>
      <w:proofErr w:type="spellEnd"/>
      <w:r w:rsidRPr="006E389E">
        <w:rPr>
          <w:rFonts w:asciiTheme="majorBidi" w:hAnsiTheme="majorBidi" w:cstheme="majorBidi"/>
          <w:sz w:val="24"/>
          <w:szCs w:val="24"/>
        </w:rPr>
        <w:t xml:space="preserve"> understands Hebrew</w:t>
      </w:r>
      <w:r w:rsidR="0098373B" w:rsidRPr="006E389E">
        <w:rPr>
          <w:rFonts w:asciiTheme="majorBidi" w:hAnsiTheme="majorBidi" w:cstheme="majorBidi"/>
          <w:sz w:val="24"/>
          <w:szCs w:val="24"/>
        </w:rPr>
        <w:t>”</w:t>
      </w:r>
      <w:r w:rsidRPr="006E389E">
        <w:rPr>
          <w:rFonts w:asciiTheme="majorBidi" w:hAnsiTheme="majorBidi" w:cstheme="majorBidi"/>
          <w:sz w:val="24"/>
          <w:szCs w:val="24"/>
        </w:rPr>
        <w:t xml:space="preserve"> (Ahmad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Knesset speech, 2012).</w:t>
      </w:r>
    </w:p>
    <w:p w14:paraId="62207A87" w14:textId="77777777" w:rsidR="00DB520C" w:rsidRPr="006E389E" w:rsidRDefault="00DB520C" w:rsidP="00D624BD">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description </w:t>
      </w:r>
      <w:r w:rsidR="00D624BD" w:rsidRPr="006E389E">
        <w:rPr>
          <w:rFonts w:asciiTheme="majorBidi" w:hAnsiTheme="majorBidi" w:cstheme="majorBidi"/>
          <w:sz w:val="24"/>
          <w:szCs w:val="24"/>
        </w:rPr>
        <w:t>“</w:t>
      </w:r>
      <w:proofErr w:type="spellStart"/>
      <w:r w:rsidRPr="006E389E">
        <w:rPr>
          <w:rFonts w:asciiTheme="majorBidi" w:hAnsiTheme="majorBidi" w:cstheme="majorBidi"/>
          <w:sz w:val="24"/>
          <w:szCs w:val="24"/>
        </w:rPr>
        <w:t>Patputin</w:t>
      </w:r>
      <w:proofErr w:type="spellEnd"/>
      <w:r w:rsidR="00D624BD" w:rsidRPr="006E389E">
        <w:rPr>
          <w:rFonts w:asciiTheme="majorBidi" w:hAnsiTheme="majorBidi" w:cstheme="majorBidi"/>
          <w:sz w:val="24"/>
          <w:szCs w:val="24"/>
        </w:rPr>
        <w:t>”</w:t>
      </w:r>
      <w:r w:rsidRPr="006E389E">
        <w:rPr>
          <w:rFonts w:asciiTheme="majorBidi" w:hAnsiTheme="majorBidi" w:cstheme="majorBidi"/>
          <w:sz w:val="24"/>
          <w:szCs w:val="24"/>
        </w:rPr>
        <w:t xml:space="preserve"> is a metaphor for the unstable political views of Member of Knesset Avigdor Liberman. </w:t>
      </w:r>
    </w:p>
    <w:p w14:paraId="13097BCA" w14:textId="77777777" w:rsidR="00DB520C" w:rsidRPr="006E389E" w:rsidRDefault="00DB520C" w:rsidP="004D081D">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28. </w:t>
      </w:r>
      <w:r w:rsidR="004D081D" w:rsidRPr="006E389E">
        <w:rPr>
          <w:rFonts w:asciiTheme="majorBidi" w:hAnsiTheme="majorBidi" w:cstheme="majorBidi"/>
          <w:sz w:val="24"/>
          <w:szCs w:val="24"/>
        </w:rPr>
        <w:t>“</w:t>
      </w:r>
      <w:r w:rsidRPr="006E389E">
        <w:rPr>
          <w:rFonts w:asciiTheme="majorBidi" w:hAnsiTheme="majorBidi" w:cstheme="majorBidi"/>
          <w:sz w:val="24"/>
          <w:szCs w:val="24"/>
        </w:rPr>
        <w:t>Palestinians have the right to oppose the Israeli occupation, but you want to strangle them</w:t>
      </w:r>
      <w:r w:rsidR="004D081D" w:rsidRPr="006E389E">
        <w:rPr>
          <w:rFonts w:asciiTheme="majorBidi" w:hAnsiTheme="majorBidi" w:cstheme="majorBidi"/>
          <w:sz w:val="24"/>
          <w:szCs w:val="24"/>
        </w:rPr>
        <w:t>”</w:t>
      </w:r>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Taleb</w:t>
      </w:r>
      <w:proofErr w:type="spellEnd"/>
      <w:r w:rsidRPr="006E389E">
        <w:rPr>
          <w:rFonts w:asciiTheme="majorBidi" w:hAnsiTheme="majorBidi" w:cstheme="majorBidi"/>
          <w:sz w:val="24"/>
          <w:szCs w:val="24"/>
        </w:rPr>
        <w:t xml:space="preserve"> el-Sana, Knesset Protocols, October 20, 2000). </w:t>
      </w:r>
    </w:p>
    <w:p w14:paraId="6DDEB9B0"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148695D1" w14:textId="77777777" w:rsidR="00DB520C" w:rsidRPr="006E389E" w:rsidRDefault="00DB520C" w:rsidP="004D081D">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metaphoric phrase </w:t>
      </w:r>
      <w:r w:rsidR="004D081D" w:rsidRPr="006E389E">
        <w:rPr>
          <w:rFonts w:asciiTheme="majorBidi" w:hAnsiTheme="majorBidi" w:cstheme="majorBidi"/>
          <w:sz w:val="24"/>
          <w:szCs w:val="24"/>
        </w:rPr>
        <w:t>“</w:t>
      </w:r>
      <w:r w:rsidRPr="006E389E">
        <w:rPr>
          <w:rFonts w:asciiTheme="majorBidi" w:hAnsiTheme="majorBidi" w:cstheme="majorBidi"/>
          <w:sz w:val="24"/>
          <w:szCs w:val="24"/>
        </w:rPr>
        <w:t>to strangle</w:t>
      </w:r>
      <w:r w:rsidR="004D081D" w:rsidRPr="006E389E">
        <w:rPr>
          <w:rFonts w:asciiTheme="majorBidi" w:hAnsiTheme="majorBidi" w:cstheme="majorBidi"/>
          <w:sz w:val="24"/>
          <w:szCs w:val="24"/>
        </w:rPr>
        <w:t>”</w:t>
      </w:r>
      <w:r w:rsidRPr="006E389E">
        <w:rPr>
          <w:rFonts w:asciiTheme="majorBidi" w:hAnsiTheme="majorBidi" w:cstheme="majorBidi"/>
          <w:sz w:val="24"/>
          <w:szCs w:val="24"/>
        </w:rPr>
        <w:t xml:space="preserve"> emphasizes the brutality of the Israeli occupation of the Palestinian people. </w:t>
      </w:r>
    </w:p>
    <w:p w14:paraId="0A2E3697" w14:textId="77777777" w:rsidR="00DB520C" w:rsidRPr="006E389E" w:rsidRDefault="00DB520C" w:rsidP="004D081D">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29. </w:t>
      </w:r>
      <w:r w:rsidR="004D081D" w:rsidRPr="006E389E">
        <w:rPr>
          <w:rFonts w:asciiTheme="majorBidi" w:hAnsiTheme="majorBidi" w:cstheme="majorBidi"/>
          <w:sz w:val="24"/>
          <w:szCs w:val="24"/>
        </w:rPr>
        <w:t>“</w:t>
      </w:r>
      <w:r w:rsidRPr="006E389E">
        <w:rPr>
          <w:rFonts w:asciiTheme="majorBidi" w:hAnsiTheme="majorBidi" w:cstheme="majorBidi"/>
          <w:sz w:val="24"/>
          <w:szCs w:val="24"/>
        </w:rPr>
        <w:t>We will not allow you to sell us damaged goods that have been proven to be a failure</w:t>
      </w:r>
      <w:r w:rsidR="004D081D" w:rsidRPr="006E389E">
        <w:rPr>
          <w:rFonts w:asciiTheme="majorBidi" w:hAnsiTheme="majorBidi" w:cstheme="majorBidi"/>
          <w:sz w:val="24"/>
          <w:szCs w:val="24"/>
        </w:rPr>
        <w:t>”</w:t>
      </w:r>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Masud</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Ghnaim</w:t>
      </w:r>
      <w:proofErr w:type="spellEnd"/>
      <w:r w:rsidRPr="006E389E">
        <w:rPr>
          <w:rFonts w:asciiTheme="majorBidi" w:hAnsiTheme="majorBidi" w:cstheme="majorBidi"/>
          <w:sz w:val="24"/>
          <w:szCs w:val="24"/>
        </w:rPr>
        <w:t>, Knesset Protocols, November 24, 2014).</w:t>
      </w:r>
    </w:p>
    <w:p w14:paraId="29F0F328" w14:textId="77777777" w:rsidR="00DB520C" w:rsidRPr="006E389E" w:rsidRDefault="00DB520C" w:rsidP="00DB520C">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Damaged goods as a metaphor for the stench that arises from the proposed racist Nation-State Law. </w:t>
      </w:r>
    </w:p>
    <w:p w14:paraId="1BAD1721" w14:textId="77777777" w:rsidR="00DB520C" w:rsidRPr="006E389E" w:rsidRDefault="00DB520C" w:rsidP="004D081D">
      <w:pPr>
        <w:bidi w:val="0"/>
        <w:adjustRightInd w:val="0"/>
        <w:spacing w:after="0" w:line="24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30. </w:t>
      </w:r>
      <w:r w:rsidR="004D081D" w:rsidRPr="006E389E">
        <w:rPr>
          <w:rFonts w:asciiTheme="majorBidi" w:hAnsiTheme="majorBidi" w:cstheme="majorBidi"/>
          <w:sz w:val="24"/>
          <w:szCs w:val="24"/>
        </w:rPr>
        <w:t>“</w:t>
      </w:r>
      <w:r w:rsidRPr="006E389E">
        <w:rPr>
          <w:rFonts w:asciiTheme="majorBidi" w:hAnsiTheme="majorBidi" w:cstheme="majorBidi"/>
          <w:sz w:val="24"/>
          <w:szCs w:val="24"/>
        </w:rPr>
        <w:t>The final clause of the property tax law specifies which owners are exempt from paying property tax. Through the back door, they have added a clause that discriminates against the Arab sector, because it provides an exception to owners who are not Arabs</w:t>
      </w:r>
      <w:r w:rsidR="004D081D" w:rsidRPr="006E389E">
        <w:rPr>
          <w:rFonts w:asciiTheme="majorBidi" w:hAnsiTheme="majorBidi" w:cstheme="majorBidi"/>
          <w:sz w:val="24"/>
          <w:szCs w:val="24"/>
        </w:rPr>
        <w:t>”</w:t>
      </w:r>
      <w:r w:rsidRPr="006E389E">
        <w:rPr>
          <w:rFonts w:asciiTheme="majorBidi" w:hAnsiTheme="majorBidi" w:cstheme="majorBidi"/>
          <w:sz w:val="24"/>
          <w:szCs w:val="24"/>
        </w:rPr>
        <w:t xml:space="preserve"> (Knesset Protocol, year and date not indicated).</w:t>
      </w:r>
    </w:p>
    <w:p w14:paraId="5A5D1F68"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418AD17E" w14:textId="77777777" w:rsidR="00DB520C" w:rsidRPr="006E389E" w:rsidRDefault="00DB520C" w:rsidP="004D081D">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phrase </w:t>
      </w:r>
      <w:r w:rsidR="004D081D" w:rsidRPr="006E389E">
        <w:rPr>
          <w:rFonts w:asciiTheme="majorBidi" w:hAnsiTheme="majorBidi" w:cstheme="majorBidi"/>
          <w:sz w:val="24"/>
          <w:szCs w:val="24"/>
        </w:rPr>
        <w:t>“</w:t>
      </w:r>
      <w:r w:rsidRPr="006E389E">
        <w:rPr>
          <w:rFonts w:asciiTheme="majorBidi" w:hAnsiTheme="majorBidi" w:cstheme="majorBidi"/>
          <w:sz w:val="24"/>
          <w:szCs w:val="24"/>
        </w:rPr>
        <w:t>through the back door</w:t>
      </w:r>
      <w:r w:rsidR="004D081D" w:rsidRPr="006E389E">
        <w:rPr>
          <w:rFonts w:asciiTheme="majorBidi" w:hAnsiTheme="majorBidi" w:cstheme="majorBidi"/>
          <w:sz w:val="24"/>
          <w:szCs w:val="24"/>
        </w:rPr>
        <w:t>”</w:t>
      </w:r>
      <w:r w:rsidRPr="006E389E">
        <w:rPr>
          <w:rFonts w:asciiTheme="majorBidi" w:hAnsiTheme="majorBidi" w:cstheme="majorBidi"/>
          <w:sz w:val="24"/>
          <w:szCs w:val="24"/>
        </w:rPr>
        <w:t xml:space="preserve"> is a metaphor for the indirect way that a clause discriminating against the Arab population was included in the property tax law. </w:t>
      </w:r>
    </w:p>
    <w:p w14:paraId="05939A28" w14:textId="77777777" w:rsidR="00DB520C" w:rsidRPr="006E389E" w:rsidRDefault="00DB520C" w:rsidP="004D081D">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lastRenderedPageBreak/>
        <w:t xml:space="preserve">31. </w:t>
      </w:r>
      <w:r w:rsidR="004D081D" w:rsidRPr="006E389E">
        <w:rPr>
          <w:rFonts w:asciiTheme="majorBidi" w:hAnsiTheme="majorBidi" w:cstheme="majorBidi"/>
          <w:sz w:val="24"/>
          <w:szCs w:val="24"/>
        </w:rPr>
        <w:t>“</w:t>
      </w:r>
      <w:r w:rsidRPr="006E389E">
        <w:rPr>
          <w:rFonts w:asciiTheme="majorBidi" w:hAnsiTheme="majorBidi" w:cstheme="majorBidi"/>
          <w:sz w:val="24"/>
          <w:szCs w:val="24"/>
        </w:rPr>
        <w:t>In the State of Israel there are signs of a democracy, but this is a sick democracy that discriminates against twenty percent of the population</w:t>
      </w:r>
      <w:r w:rsidR="004D081D" w:rsidRPr="006E389E">
        <w:rPr>
          <w:rFonts w:asciiTheme="majorBidi" w:hAnsiTheme="majorBidi" w:cstheme="majorBidi"/>
          <w:sz w:val="24"/>
          <w:szCs w:val="24"/>
        </w:rPr>
        <w:t>”</w:t>
      </w:r>
      <w:r w:rsidRPr="006E389E">
        <w:rPr>
          <w:rFonts w:asciiTheme="majorBidi" w:hAnsiTheme="majorBidi" w:cstheme="majorBidi"/>
          <w:sz w:val="24"/>
          <w:szCs w:val="24"/>
        </w:rPr>
        <w:t xml:space="preserve"> (source unknown).</w:t>
      </w:r>
    </w:p>
    <w:p w14:paraId="0A8D99AC" w14:textId="77777777" w:rsidR="00DB520C" w:rsidRPr="006E389E" w:rsidRDefault="00DB520C" w:rsidP="004D081D">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The State of Israel is defined as a democratic state, but its treatment of the Arab population does not reflect that of a true democracy.</w:t>
      </w:r>
    </w:p>
    <w:p w14:paraId="754D043E" w14:textId="77777777" w:rsidR="00DB520C" w:rsidRPr="006E389E" w:rsidRDefault="00DB520C" w:rsidP="00DB520C">
      <w:pPr>
        <w:bidi w:val="0"/>
        <w:adjustRightInd w:val="0"/>
        <w:spacing w:after="0" w:line="240" w:lineRule="auto"/>
        <w:contextualSpacing/>
        <w:rPr>
          <w:rFonts w:asciiTheme="majorBidi" w:hAnsiTheme="majorBidi" w:cstheme="majorBidi"/>
          <w:sz w:val="24"/>
          <w:szCs w:val="24"/>
        </w:rPr>
      </w:pPr>
    </w:p>
    <w:p w14:paraId="26A8B789" w14:textId="77777777" w:rsidR="00DB520C" w:rsidRPr="006E389E" w:rsidRDefault="00DB520C" w:rsidP="00B938EE">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32. </w:t>
      </w:r>
      <w:r w:rsidR="00B938EE" w:rsidRPr="006E389E">
        <w:rPr>
          <w:rFonts w:asciiTheme="majorBidi" w:hAnsiTheme="majorBidi" w:cstheme="majorBidi"/>
          <w:sz w:val="24"/>
          <w:szCs w:val="24"/>
        </w:rPr>
        <w:t>“</w:t>
      </w:r>
      <w:r w:rsidRPr="006E389E">
        <w:rPr>
          <w:rFonts w:asciiTheme="majorBidi" w:hAnsiTheme="majorBidi" w:cstheme="majorBidi"/>
          <w:sz w:val="24"/>
          <w:szCs w:val="24"/>
        </w:rPr>
        <w:t xml:space="preserve">Ms. Social Justice, member of Knesset </w:t>
      </w:r>
      <w:proofErr w:type="spellStart"/>
      <w:r w:rsidRPr="006E389E">
        <w:rPr>
          <w:rFonts w:asciiTheme="majorBidi" w:hAnsiTheme="majorBidi" w:cstheme="majorBidi"/>
          <w:sz w:val="24"/>
          <w:szCs w:val="24"/>
        </w:rPr>
        <w:t>Stav</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Shaffir</w:t>
      </w:r>
      <w:proofErr w:type="spellEnd"/>
      <w:r w:rsidRPr="006E389E">
        <w:rPr>
          <w:rFonts w:asciiTheme="majorBidi" w:hAnsiTheme="majorBidi" w:cstheme="majorBidi"/>
          <w:sz w:val="24"/>
          <w:szCs w:val="24"/>
        </w:rPr>
        <w:t>, who has never spoken with me, not even to say hello. I am transparent to her; Arabs do not exist; a racist, a racist of silence, a racist of quiet, of disregard</w:t>
      </w:r>
      <w:r w:rsidR="00B938EE" w:rsidRPr="006E389E">
        <w:rPr>
          <w:rFonts w:asciiTheme="majorBidi" w:hAnsiTheme="majorBidi" w:cstheme="majorBidi"/>
          <w:sz w:val="24"/>
          <w:szCs w:val="24"/>
        </w:rPr>
        <w:t>”</w:t>
      </w:r>
      <w:r w:rsidRPr="006E389E">
        <w:rPr>
          <w:rFonts w:asciiTheme="majorBidi" w:hAnsiTheme="majorBidi" w:cstheme="majorBidi"/>
          <w:sz w:val="24"/>
          <w:szCs w:val="24"/>
        </w:rPr>
        <w:t xml:space="preserve"> (Jamal Zahalka, Knesset speech, 2015).</w:t>
      </w:r>
    </w:p>
    <w:p w14:paraId="3195C3BC" w14:textId="77777777" w:rsidR="000B13C8" w:rsidRPr="006E389E" w:rsidRDefault="00DB520C" w:rsidP="00B938EE">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Member of Knesset Zahalka attacked member of Knesset </w:t>
      </w:r>
      <w:proofErr w:type="spellStart"/>
      <w:r w:rsidRPr="006E389E">
        <w:rPr>
          <w:rFonts w:asciiTheme="majorBidi" w:hAnsiTheme="majorBidi" w:cstheme="majorBidi"/>
          <w:sz w:val="24"/>
          <w:szCs w:val="24"/>
        </w:rPr>
        <w:t>Stav</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Shaffir</w:t>
      </w:r>
      <w:proofErr w:type="spellEnd"/>
      <w:r w:rsidRPr="006E389E">
        <w:rPr>
          <w:rFonts w:asciiTheme="majorBidi" w:hAnsiTheme="majorBidi" w:cstheme="majorBidi"/>
          <w:sz w:val="24"/>
          <w:szCs w:val="24"/>
        </w:rPr>
        <w:t xml:space="preserve"> and accused her in metaphoric terms of being </w:t>
      </w:r>
      <w:r w:rsidR="00B938EE" w:rsidRPr="006E389E">
        <w:rPr>
          <w:rFonts w:asciiTheme="majorBidi" w:hAnsiTheme="majorBidi" w:cstheme="majorBidi"/>
          <w:sz w:val="24"/>
          <w:szCs w:val="24"/>
        </w:rPr>
        <w:t>“</w:t>
      </w:r>
      <w:r w:rsidRPr="006E389E">
        <w:rPr>
          <w:rFonts w:asciiTheme="majorBidi" w:hAnsiTheme="majorBidi" w:cstheme="majorBidi"/>
          <w:sz w:val="24"/>
          <w:szCs w:val="24"/>
        </w:rPr>
        <w:t>a ra</w:t>
      </w:r>
      <w:r w:rsidR="00B938EE" w:rsidRPr="006E389E">
        <w:rPr>
          <w:rFonts w:asciiTheme="majorBidi" w:hAnsiTheme="majorBidi" w:cstheme="majorBidi"/>
          <w:sz w:val="24"/>
          <w:szCs w:val="24"/>
        </w:rPr>
        <w:t>cist of silence</w:t>
      </w:r>
      <w:r w:rsidRPr="006E389E">
        <w:rPr>
          <w:rFonts w:asciiTheme="majorBidi" w:hAnsiTheme="majorBidi" w:cstheme="majorBidi"/>
          <w:sz w:val="24"/>
          <w:szCs w:val="24"/>
        </w:rPr>
        <w:t>,</w:t>
      </w:r>
      <w:r w:rsidR="00B938EE" w:rsidRPr="006E389E">
        <w:rPr>
          <w:rFonts w:asciiTheme="majorBidi" w:hAnsiTheme="majorBidi" w:cstheme="majorBidi"/>
          <w:sz w:val="24"/>
          <w:szCs w:val="24"/>
        </w:rPr>
        <w:t>”</w:t>
      </w:r>
      <w:r w:rsidRPr="006E389E">
        <w:rPr>
          <w:rFonts w:asciiTheme="majorBidi" w:hAnsiTheme="majorBidi" w:cstheme="majorBidi"/>
          <w:sz w:val="24"/>
          <w:szCs w:val="24"/>
        </w:rPr>
        <w:t xml:space="preserve"> </w:t>
      </w:r>
      <w:r w:rsidR="00B938EE" w:rsidRPr="006E389E">
        <w:rPr>
          <w:rFonts w:asciiTheme="majorBidi" w:hAnsiTheme="majorBidi" w:cstheme="majorBidi"/>
          <w:sz w:val="24"/>
          <w:szCs w:val="24"/>
        </w:rPr>
        <w:t>“a racist of quiet</w:t>
      </w:r>
      <w:r w:rsidRPr="006E389E">
        <w:rPr>
          <w:rFonts w:asciiTheme="majorBidi" w:hAnsiTheme="majorBidi" w:cstheme="majorBidi"/>
          <w:sz w:val="24"/>
          <w:szCs w:val="24"/>
        </w:rPr>
        <w:t>,</w:t>
      </w:r>
      <w:r w:rsidR="00B938EE" w:rsidRPr="006E389E">
        <w:rPr>
          <w:rFonts w:asciiTheme="majorBidi" w:hAnsiTheme="majorBidi" w:cstheme="majorBidi"/>
          <w:sz w:val="24"/>
          <w:szCs w:val="24"/>
        </w:rPr>
        <w:t>”</w:t>
      </w:r>
      <w:r w:rsidRPr="006E389E">
        <w:rPr>
          <w:rFonts w:asciiTheme="majorBidi" w:hAnsiTheme="majorBidi" w:cstheme="majorBidi"/>
          <w:sz w:val="24"/>
          <w:szCs w:val="24"/>
        </w:rPr>
        <w:t xml:space="preserve"> and </w:t>
      </w:r>
      <w:r w:rsidR="00B938EE" w:rsidRPr="006E389E">
        <w:rPr>
          <w:rFonts w:asciiTheme="majorBidi" w:hAnsiTheme="majorBidi" w:cstheme="majorBidi"/>
          <w:sz w:val="24"/>
          <w:szCs w:val="24"/>
        </w:rPr>
        <w:t>“a racist of disregard</w:t>
      </w:r>
      <w:r w:rsidRPr="006E389E">
        <w:rPr>
          <w:rFonts w:asciiTheme="majorBidi" w:hAnsiTheme="majorBidi" w:cstheme="majorBidi"/>
          <w:sz w:val="24"/>
          <w:szCs w:val="24"/>
        </w:rPr>
        <w:t>.</w:t>
      </w:r>
      <w:r w:rsidR="00B938EE" w:rsidRPr="006E389E">
        <w:rPr>
          <w:rFonts w:asciiTheme="majorBidi" w:hAnsiTheme="majorBidi" w:cstheme="majorBidi"/>
          <w:sz w:val="24"/>
          <w:szCs w:val="24"/>
        </w:rPr>
        <w:t>”</w:t>
      </w:r>
      <w:r w:rsidRPr="006E389E">
        <w:rPr>
          <w:rFonts w:asciiTheme="majorBidi" w:hAnsiTheme="majorBidi" w:cstheme="majorBidi"/>
          <w:sz w:val="24"/>
          <w:szCs w:val="24"/>
        </w:rPr>
        <w:t xml:space="preserve"> Through these descriptions, Zahalka shines a spotlight on polite racism, which accepts you only under certain conditions, and makes clear that this kind of racism is no less disgusting than calls of </w:t>
      </w:r>
      <w:r w:rsidR="00B938EE" w:rsidRPr="006E389E">
        <w:rPr>
          <w:rFonts w:asciiTheme="majorBidi" w:hAnsiTheme="majorBidi" w:cstheme="majorBidi"/>
          <w:sz w:val="24"/>
          <w:szCs w:val="24"/>
        </w:rPr>
        <w:t>“death to Arabs</w:t>
      </w:r>
      <w:r w:rsidRPr="006E389E">
        <w:rPr>
          <w:rFonts w:asciiTheme="majorBidi" w:hAnsiTheme="majorBidi" w:cstheme="majorBidi"/>
          <w:sz w:val="24"/>
          <w:szCs w:val="24"/>
        </w:rPr>
        <w:t>.</w:t>
      </w:r>
      <w:r w:rsidR="00B938EE" w:rsidRPr="006E389E">
        <w:rPr>
          <w:rFonts w:asciiTheme="majorBidi" w:hAnsiTheme="majorBidi" w:cstheme="majorBidi"/>
          <w:sz w:val="24"/>
          <w:szCs w:val="24"/>
        </w:rPr>
        <w:t>”</w:t>
      </w:r>
      <w:r w:rsidRPr="006E389E">
        <w:rPr>
          <w:rFonts w:asciiTheme="majorBidi" w:hAnsiTheme="majorBidi" w:cstheme="majorBidi"/>
          <w:sz w:val="24"/>
          <w:szCs w:val="24"/>
        </w:rPr>
        <w:t xml:space="preserve"> </w:t>
      </w:r>
    </w:p>
    <w:p w14:paraId="5982C947" w14:textId="77777777" w:rsidR="000B13C8" w:rsidRPr="006E389E" w:rsidRDefault="000B13C8" w:rsidP="000B13C8">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33. “A march of the stars of racism, which we have experienced recently, is expanding” (</w:t>
      </w:r>
      <w:proofErr w:type="spellStart"/>
      <w:r w:rsidRPr="006E389E">
        <w:rPr>
          <w:rFonts w:asciiTheme="majorBidi" w:hAnsiTheme="majorBidi" w:cstheme="majorBidi"/>
          <w:sz w:val="24"/>
          <w:szCs w:val="24"/>
        </w:rPr>
        <w:t>Esawi</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Frej</w:t>
      </w:r>
      <w:proofErr w:type="spellEnd"/>
      <w:r w:rsidRPr="006E389E">
        <w:rPr>
          <w:rFonts w:asciiTheme="majorBidi" w:hAnsiTheme="majorBidi" w:cstheme="majorBidi"/>
          <w:sz w:val="24"/>
          <w:szCs w:val="24"/>
        </w:rPr>
        <w:t>,</w:t>
      </w:r>
      <w:r w:rsidRPr="006E389E">
        <w:rPr>
          <w:rFonts w:asciiTheme="majorBidi" w:hAnsiTheme="majorBidi" w:cstheme="majorBidi"/>
          <w:sz w:val="24"/>
          <w:szCs w:val="24"/>
          <w:vertAlign w:val="superscript"/>
        </w:rPr>
        <w:t xml:space="preserve"> </w:t>
      </w:r>
      <w:r w:rsidRPr="006E389E">
        <w:rPr>
          <w:rFonts w:asciiTheme="majorBidi" w:hAnsiTheme="majorBidi" w:cstheme="majorBidi"/>
          <w:sz w:val="24"/>
          <w:szCs w:val="24"/>
        </w:rPr>
        <w:t xml:space="preserve">Knesset Protocols, November 24, 2011). </w:t>
      </w:r>
    </w:p>
    <w:p w14:paraId="09709BA9" w14:textId="77777777" w:rsidR="000B13C8" w:rsidRPr="006E389E" w:rsidRDefault="000B13C8" w:rsidP="000B13C8">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The metaphoric description “march” emphasizes the seriousness of the phenomenon and its dimensions.</w:t>
      </w:r>
    </w:p>
    <w:p w14:paraId="40106754" w14:textId="77777777" w:rsidR="00DB520C" w:rsidRPr="006E389E" w:rsidRDefault="00DB520C" w:rsidP="000B13C8">
      <w:pPr>
        <w:bidi w:val="0"/>
        <w:adjustRightInd w:val="0"/>
        <w:spacing w:after="0" w:line="480" w:lineRule="auto"/>
        <w:contextualSpacing/>
        <w:rPr>
          <w:rFonts w:asciiTheme="majorBidi" w:hAnsiTheme="majorBidi" w:cstheme="majorBidi"/>
          <w:sz w:val="24"/>
          <w:szCs w:val="24"/>
        </w:rPr>
      </w:pPr>
    </w:p>
    <w:p w14:paraId="5058DF8D" w14:textId="77777777" w:rsidR="00DB520C" w:rsidRPr="006E389E" w:rsidRDefault="004C06CD" w:rsidP="00DB520C">
      <w:pPr>
        <w:bidi w:val="0"/>
        <w:adjustRightInd w:val="0"/>
        <w:spacing w:after="0" w:line="240" w:lineRule="auto"/>
        <w:contextualSpacing/>
        <w:rPr>
          <w:rFonts w:asciiTheme="majorBidi" w:hAnsiTheme="majorBidi" w:cstheme="majorBidi"/>
          <w:sz w:val="24"/>
          <w:szCs w:val="24"/>
        </w:rPr>
      </w:pPr>
      <w:r w:rsidRPr="006E389E">
        <w:rPr>
          <w:rFonts w:asciiTheme="majorBidi" w:hAnsiTheme="majorBidi" w:cstheme="majorBidi"/>
          <w:sz w:val="24"/>
          <w:szCs w:val="24"/>
        </w:rPr>
        <w:t>3</w:t>
      </w:r>
      <w:r w:rsidR="00DB520C" w:rsidRPr="006E389E">
        <w:rPr>
          <w:rFonts w:asciiTheme="majorBidi" w:hAnsiTheme="majorBidi" w:cstheme="majorBidi"/>
          <w:sz w:val="24"/>
          <w:szCs w:val="24"/>
        </w:rPr>
        <w:t>.2.6 Ironic metaphors</w:t>
      </w:r>
    </w:p>
    <w:p w14:paraId="7C84FC7C" w14:textId="77777777" w:rsidR="004C06CD" w:rsidRPr="006E389E" w:rsidRDefault="004C06CD" w:rsidP="00DB520C">
      <w:pPr>
        <w:pStyle w:val="ListParagraph"/>
        <w:tabs>
          <w:tab w:val="left" w:pos="6946"/>
        </w:tabs>
        <w:bidi w:val="0"/>
        <w:adjustRightInd w:val="0"/>
        <w:spacing w:after="0" w:line="240" w:lineRule="auto"/>
        <w:ind w:left="0"/>
        <w:rPr>
          <w:rFonts w:asciiTheme="majorBidi" w:hAnsiTheme="majorBidi" w:cstheme="majorBidi"/>
          <w:sz w:val="24"/>
          <w:szCs w:val="24"/>
          <w:lang w:bidi="ar-SA"/>
        </w:rPr>
      </w:pPr>
    </w:p>
    <w:p w14:paraId="14D72034" w14:textId="77777777" w:rsidR="004C06CD" w:rsidRPr="006E389E" w:rsidRDefault="00DB520C" w:rsidP="00A83495">
      <w:pPr>
        <w:pStyle w:val="ListParagraph"/>
        <w:tabs>
          <w:tab w:val="left" w:pos="6946"/>
        </w:tabs>
        <w:bidi w:val="0"/>
        <w:adjustRightInd w:val="0"/>
        <w:spacing w:after="0" w:line="480" w:lineRule="auto"/>
        <w:ind w:left="0"/>
        <w:rPr>
          <w:rFonts w:asciiTheme="majorBidi" w:hAnsiTheme="majorBidi" w:cstheme="majorBidi"/>
          <w:sz w:val="24"/>
          <w:szCs w:val="24"/>
          <w:lang w:bidi="ar-SA"/>
        </w:rPr>
      </w:pPr>
      <w:proofErr w:type="spellStart"/>
      <w:r w:rsidRPr="006E389E">
        <w:rPr>
          <w:rFonts w:asciiTheme="majorBidi" w:hAnsiTheme="majorBidi" w:cstheme="majorBidi"/>
          <w:sz w:val="24"/>
          <w:szCs w:val="24"/>
          <w:lang w:bidi="ar-SA"/>
        </w:rPr>
        <w:t>Dascal</w:t>
      </w:r>
      <w:proofErr w:type="spellEnd"/>
      <w:r w:rsidRPr="006E389E">
        <w:rPr>
          <w:rFonts w:asciiTheme="majorBidi" w:hAnsiTheme="majorBidi" w:cstheme="majorBidi"/>
          <w:sz w:val="24"/>
          <w:szCs w:val="24"/>
          <w:lang w:bidi="ar-SA"/>
        </w:rPr>
        <w:t xml:space="preserve"> and </w:t>
      </w:r>
      <w:proofErr w:type="spellStart"/>
      <w:r w:rsidRPr="006E389E">
        <w:rPr>
          <w:rFonts w:asciiTheme="majorBidi" w:hAnsiTheme="majorBidi" w:cstheme="majorBidi"/>
          <w:sz w:val="24"/>
          <w:szCs w:val="24"/>
          <w:lang w:bidi="ar-SA"/>
        </w:rPr>
        <w:t>Weizman</w:t>
      </w:r>
      <w:proofErr w:type="spellEnd"/>
      <w:r w:rsidR="00B87856" w:rsidRPr="006E389E">
        <w:rPr>
          <w:rStyle w:val="FootnoteReference"/>
          <w:rFonts w:asciiTheme="majorBidi" w:hAnsiTheme="majorBidi" w:cstheme="majorBidi"/>
          <w:sz w:val="24"/>
          <w:szCs w:val="24"/>
          <w:lang w:bidi="ar-SA"/>
        </w:rPr>
        <w:footnoteReference w:id="29"/>
      </w:r>
      <w:r w:rsidRPr="006E389E">
        <w:rPr>
          <w:rFonts w:asciiTheme="majorBidi" w:hAnsiTheme="majorBidi" w:cstheme="majorBidi"/>
          <w:sz w:val="24"/>
          <w:szCs w:val="24"/>
          <w:lang w:bidi="ar-SA"/>
        </w:rPr>
        <w:t xml:space="preserve">  and </w:t>
      </w:r>
      <w:proofErr w:type="spellStart"/>
      <w:r w:rsidRPr="006E389E">
        <w:rPr>
          <w:rFonts w:asciiTheme="majorBidi" w:hAnsiTheme="majorBidi" w:cstheme="majorBidi"/>
          <w:sz w:val="24"/>
          <w:szCs w:val="24"/>
          <w:lang w:bidi="ar-SA"/>
        </w:rPr>
        <w:t>Weizman</w:t>
      </w:r>
      <w:proofErr w:type="spellEnd"/>
      <w:r w:rsidRPr="006E389E">
        <w:rPr>
          <w:rFonts w:asciiTheme="majorBidi" w:hAnsiTheme="majorBidi" w:cstheme="majorBidi"/>
          <w:sz w:val="24"/>
          <w:szCs w:val="24"/>
          <w:lang w:bidi="ar-SA"/>
        </w:rPr>
        <w:t xml:space="preserve"> and </w:t>
      </w:r>
      <w:proofErr w:type="spellStart"/>
      <w:r w:rsidRPr="006E389E">
        <w:rPr>
          <w:rFonts w:asciiTheme="majorBidi" w:hAnsiTheme="majorBidi" w:cstheme="majorBidi"/>
          <w:sz w:val="24"/>
          <w:szCs w:val="24"/>
          <w:lang w:bidi="ar-SA"/>
        </w:rPr>
        <w:t>Dascal</w:t>
      </w:r>
      <w:proofErr w:type="spellEnd"/>
      <w:r w:rsidR="00B87856" w:rsidRPr="006E389E">
        <w:rPr>
          <w:rStyle w:val="FootnoteReference"/>
          <w:rFonts w:asciiTheme="majorBidi" w:hAnsiTheme="majorBidi" w:cstheme="majorBidi"/>
          <w:sz w:val="24"/>
          <w:szCs w:val="24"/>
          <w:lang w:bidi="ar-SA"/>
        </w:rPr>
        <w:footnoteReference w:id="30"/>
      </w:r>
      <w:r w:rsidRPr="006E389E">
        <w:rPr>
          <w:rFonts w:asciiTheme="majorBidi" w:hAnsiTheme="majorBidi" w:cstheme="majorBidi"/>
          <w:sz w:val="24"/>
          <w:szCs w:val="24"/>
          <w:lang w:bidi="ar-SA"/>
        </w:rPr>
        <w:t xml:space="preserve"> suggest a model that aims to describe how indirect expressions are interpreted, which takes into account the fact that irony is an implicit expression. The model describes two types, or stages, of contextual information that are necessary for interpreting an indirect message: extra-</w:t>
      </w:r>
      <w:r w:rsidRPr="006E389E">
        <w:rPr>
          <w:rFonts w:asciiTheme="majorBidi" w:hAnsiTheme="majorBidi" w:cstheme="majorBidi"/>
          <w:sz w:val="24"/>
          <w:szCs w:val="24"/>
          <w:lang w:bidi="ar-SA"/>
        </w:rPr>
        <w:lastRenderedPageBreak/>
        <w:t xml:space="preserve">linguistic information and meta-linguistic information. In the first stage, the listener must recognize that there is some kind of mismatch: he or she needs to understand that the explicit meaning of the utterance was not what was meant by the speaker. In other words, he or she must reject the explicit meaning of the utterance. In the second stage, the listener works out the alternative meaning of the speaker’s statement, which is, of course, its implied meaning. </w:t>
      </w:r>
    </w:p>
    <w:p w14:paraId="1BFB27CF" w14:textId="77777777" w:rsidR="00DB520C" w:rsidRPr="006E389E" w:rsidRDefault="004C06CD" w:rsidP="007E0635">
      <w:pPr>
        <w:pStyle w:val="ListParagraph"/>
        <w:tabs>
          <w:tab w:val="left" w:pos="0"/>
        </w:tabs>
        <w:bidi w:val="0"/>
        <w:adjustRightInd w:val="0"/>
        <w:spacing w:after="0" w:line="480" w:lineRule="auto"/>
        <w:ind w:left="0"/>
        <w:rPr>
          <w:rFonts w:asciiTheme="majorBidi" w:hAnsiTheme="majorBidi" w:cstheme="majorBidi"/>
          <w:sz w:val="24"/>
          <w:szCs w:val="24"/>
          <w:lang w:bidi="ar-SA"/>
        </w:rPr>
      </w:pPr>
      <w:r w:rsidRPr="006E389E">
        <w:rPr>
          <w:rFonts w:asciiTheme="majorBidi" w:hAnsiTheme="majorBidi" w:cstheme="majorBidi"/>
          <w:sz w:val="24"/>
          <w:szCs w:val="24"/>
          <w:lang w:bidi="ar-SA"/>
        </w:rPr>
        <w:tab/>
      </w:r>
      <w:proofErr w:type="spellStart"/>
      <w:r w:rsidR="00DB520C" w:rsidRPr="006E389E">
        <w:rPr>
          <w:rFonts w:asciiTheme="majorBidi" w:hAnsiTheme="majorBidi" w:cstheme="majorBidi"/>
          <w:sz w:val="24"/>
          <w:szCs w:val="24"/>
          <w:lang w:bidi="ar-SA"/>
        </w:rPr>
        <w:t>Livnat</w:t>
      </w:r>
      <w:proofErr w:type="spellEnd"/>
      <w:r w:rsidR="00DB520C" w:rsidRPr="006E389E">
        <w:rPr>
          <w:rFonts w:asciiTheme="majorBidi" w:hAnsiTheme="majorBidi" w:cstheme="majorBidi"/>
          <w:sz w:val="24"/>
          <w:szCs w:val="24"/>
          <w:lang w:bidi="ar-SA"/>
        </w:rPr>
        <w:t xml:space="preserve"> emphasizes that this model serves as a general framework for analyzing ironic utterances. The model distinguishes between the functions of the contextual information. When that information is used for recognizing a </w:t>
      </w:r>
      <w:r w:rsidR="004C73DB" w:rsidRPr="006E389E">
        <w:rPr>
          <w:rFonts w:asciiTheme="majorBidi" w:hAnsiTheme="majorBidi" w:cstheme="majorBidi"/>
          <w:sz w:val="24"/>
          <w:szCs w:val="24"/>
          <w:lang w:bidi="ar-SA"/>
        </w:rPr>
        <w:t>“</w:t>
      </w:r>
      <w:r w:rsidR="00DB520C" w:rsidRPr="006E389E">
        <w:rPr>
          <w:rFonts w:asciiTheme="majorBidi" w:hAnsiTheme="majorBidi" w:cstheme="majorBidi"/>
          <w:sz w:val="24"/>
          <w:szCs w:val="24"/>
          <w:lang w:bidi="ar-SA"/>
        </w:rPr>
        <w:t>problem of interpretation</w:t>
      </w:r>
      <w:r w:rsidR="004C73DB" w:rsidRPr="006E389E">
        <w:rPr>
          <w:rFonts w:asciiTheme="majorBidi" w:hAnsiTheme="majorBidi" w:cstheme="majorBidi"/>
          <w:sz w:val="24"/>
          <w:szCs w:val="24"/>
          <w:lang w:bidi="ar-SA"/>
        </w:rPr>
        <w:t>,”</w:t>
      </w:r>
      <w:r w:rsidR="00DB520C" w:rsidRPr="006E389E">
        <w:rPr>
          <w:rFonts w:asciiTheme="majorBidi" w:hAnsiTheme="majorBidi" w:cstheme="majorBidi"/>
          <w:sz w:val="24"/>
          <w:szCs w:val="24"/>
          <w:lang w:bidi="ar-SA"/>
        </w:rPr>
        <w:t xml:space="preserve"> it is called a </w:t>
      </w:r>
      <w:r w:rsidR="004C73DB" w:rsidRPr="006E389E">
        <w:rPr>
          <w:rFonts w:asciiTheme="majorBidi" w:hAnsiTheme="majorBidi" w:cstheme="majorBidi"/>
          <w:sz w:val="24"/>
          <w:szCs w:val="24"/>
          <w:lang w:bidi="ar-SA"/>
        </w:rPr>
        <w:t>“</w:t>
      </w:r>
      <w:r w:rsidR="00DB520C" w:rsidRPr="006E389E">
        <w:rPr>
          <w:rFonts w:asciiTheme="majorBidi" w:hAnsiTheme="majorBidi" w:cstheme="majorBidi"/>
          <w:sz w:val="24"/>
          <w:szCs w:val="24"/>
          <w:lang w:bidi="ar-SA"/>
        </w:rPr>
        <w:t>cue,</w:t>
      </w:r>
      <w:r w:rsidR="004C73DB" w:rsidRPr="006E389E">
        <w:rPr>
          <w:rFonts w:asciiTheme="majorBidi" w:hAnsiTheme="majorBidi" w:cstheme="majorBidi"/>
          <w:sz w:val="24"/>
          <w:szCs w:val="24"/>
          <w:lang w:bidi="ar-SA"/>
        </w:rPr>
        <w:t>”</w:t>
      </w:r>
      <w:r w:rsidR="00DB520C" w:rsidRPr="006E389E">
        <w:rPr>
          <w:rFonts w:asciiTheme="majorBidi" w:hAnsiTheme="majorBidi" w:cstheme="majorBidi"/>
          <w:sz w:val="24"/>
          <w:szCs w:val="24"/>
          <w:lang w:bidi="ar-SA"/>
        </w:rPr>
        <w:t xml:space="preserve"> and when it is used to understand the speaker’s implied meaning, it is called a </w:t>
      </w:r>
      <w:r w:rsidR="004C73DB" w:rsidRPr="006E389E">
        <w:rPr>
          <w:rFonts w:asciiTheme="majorBidi" w:hAnsiTheme="majorBidi" w:cstheme="majorBidi"/>
          <w:sz w:val="24"/>
          <w:szCs w:val="24"/>
          <w:lang w:bidi="ar-SA"/>
        </w:rPr>
        <w:t>“</w:t>
      </w:r>
      <w:r w:rsidR="00DB520C" w:rsidRPr="006E389E">
        <w:rPr>
          <w:rFonts w:asciiTheme="majorBidi" w:hAnsiTheme="majorBidi" w:cstheme="majorBidi"/>
          <w:sz w:val="24"/>
          <w:szCs w:val="24"/>
          <w:lang w:bidi="ar-SA"/>
        </w:rPr>
        <w:t>clue.</w:t>
      </w:r>
      <w:r w:rsidR="004C73DB" w:rsidRPr="006E389E">
        <w:rPr>
          <w:rFonts w:asciiTheme="majorBidi" w:hAnsiTheme="majorBidi" w:cstheme="majorBidi"/>
          <w:sz w:val="24"/>
          <w:szCs w:val="24"/>
          <w:lang w:bidi="ar-SA"/>
        </w:rPr>
        <w:t>”</w:t>
      </w:r>
      <w:r w:rsidR="00DB520C" w:rsidRPr="006E389E">
        <w:rPr>
          <w:rFonts w:asciiTheme="majorBidi" w:hAnsiTheme="majorBidi" w:cstheme="majorBidi"/>
          <w:sz w:val="24"/>
          <w:szCs w:val="24"/>
          <w:lang w:bidi="ar-SA"/>
        </w:rPr>
        <w:t xml:space="preserve"> When we want to describe how to interpret ironic utterances we need to identify both those cues that signal the presence of indirect meaning to the listener and those clues which can guide the listener towards the indirect meaning which the speaker intended, in other words, to fully interpret what the speaker meant</w:t>
      </w:r>
      <w:r w:rsidR="007E0635" w:rsidRPr="006E389E">
        <w:rPr>
          <w:rFonts w:asciiTheme="majorBidi" w:hAnsiTheme="majorBidi" w:cstheme="majorBidi"/>
          <w:sz w:val="24"/>
          <w:szCs w:val="24"/>
          <w:lang w:bidi="ar-SA"/>
        </w:rPr>
        <w:t>.</w:t>
      </w:r>
      <w:r w:rsidR="007E0635" w:rsidRPr="006E389E">
        <w:rPr>
          <w:rStyle w:val="FootnoteReference"/>
          <w:rFonts w:asciiTheme="majorBidi" w:hAnsiTheme="majorBidi" w:cstheme="majorBidi"/>
          <w:sz w:val="24"/>
          <w:szCs w:val="24"/>
          <w:lang w:bidi="ar-SA"/>
        </w:rPr>
        <w:footnoteReference w:id="31"/>
      </w:r>
    </w:p>
    <w:p w14:paraId="0D32FD87" w14:textId="77777777" w:rsidR="00DB520C" w:rsidRPr="006E389E" w:rsidRDefault="00DB520C" w:rsidP="00DB520C">
      <w:pPr>
        <w:pStyle w:val="ListParagraph"/>
        <w:tabs>
          <w:tab w:val="left" w:pos="6946"/>
        </w:tabs>
        <w:bidi w:val="0"/>
        <w:adjustRightInd w:val="0"/>
        <w:spacing w:after="0" w:line="240" w:lineRule="auto"/>
        <w:ind w:left="0"/>
        <w:rPr>
          <w:rFonts w:asciiTheme="majorBidi" w:hAnsiTheme="majorBidi" w:cstheme="majorBidi"/>
          <w:sz w:val="24"/>
          <w:szCs w:val="24"/>
          <w:lang w:bidi="ar-SA"/>
        </w:rPr>
      </w:pPr>
    </w:p>
    <w:p w14:paraId="7834E8E6" w14:textId="77777777" w:rsidR="00DB520C" w:rsidRPr="006E389E" w:rsidRDefault="00DB520C" w:rsidP="00CE5ED0">
      <w:pPr>
        <w:pStyle w:val="ListParagraph"/>
        <w:tabs>
          <w:tab w:val="left" w:pos="6946"/>
        </w:tabs>
        <w:bidi w:val="0"/>
        <w:adjustRightInd w:val="0"/>
        <w:spacing w:after="0" w:line="480" w:lineRule="auto"/>
        <w:ind w:left="0"/>
        <w:rPr>
          <w:rFonts w:asciiTheme="majorBidi" w:hAnsiTheme="majorBidi" w:cstheme="majorBidi"/>
          <w:sz w:val="24"/>
          <w:szCs w:val="24"/>
          <w:lang w:bidi="ar-SA"/>
        </w:rPr>
      </w:pPr>
      <w:r w:rsidRPr="006E389E">
        <w:rPr>
          <w:rFonts w:asciiTheme="majorBidi" w:hAnsiTheme="majorBidi" w:cstheme="majorBidi"/>
          <w:sz w:val="24"/>
          <w:szCs w:val="24"/>
          <w:lang w:bidi="ar-SA"/>
        </w:rPr>
        <w:t xml:space="preserve">33. </w:t>
      </w:r>
      <w:r w:rsidR="004C73DB" w:rsidRPr="006E389E">
        <w:rPr>
          <w:rFonts w:asciiTheme="majorBidi" w:hAnsiTheme="majorBidi" w:cstheme="majorBidi"/>
          <w:sz w:val="24"/>
          <w:szCs w:val="24"/>
          <w:lang w:bidi="ar-SA"/>
        </w:rPr>
        <w:t>“</w:t>
      </w:r>
      <w:r w:rsidRPr="006E389E">
        <w:rPr>
          <w:rFonts w:asciiTheme="majorBidi" w:hAnsiTheme="majorBidi" w:cstheme="majorBidi"/>
          <w:sz w:val="24"/>
          <w:szCs w:val="24"/>
          <w:lang w:bidi="ar-SA"/>
        </w:rPr>
        <w:t xml:space="preserve">The </w:t>
      </w:r>
      <w:r w:rsidR="004C73DB" w:rsidRPr="006E389E">
        <w:rPr>
          <w:rFonts w:asciiTheme="majorBidi" w:hAnsiTheme="majorBidi" w:cstheme="majorBidi"/>
          <w:sz w:val="24"/>
          <w:szCs w:val="24"/>
          <w:lang w:bidi="ar-SA"/>
        </w:rPr>
        <w:t xml:space="preserve">Member </w:t>
      </w:r>
      <w:r w:rsidRPr="006E389E">
        <w:rPr>
          <w:rFonts w:asciiTheme="majorBidi" w:hAnsiTheme="majorBidi" w:cstheme="majorBidi"/>
          <w:sz w:val="24"/>
          <w:szCs w:val="24"/>
          <w:lang w:bidi="ar-SA"/>
        </w:rPr>
        <w:t xml:space="preserve">of Knesset Israel Katz, who has transformed himself into the chief rabbi of political </w:t>
      </w:r>
      <w:r w:rsidRPr="006E389E">
        <w:rPr>
          <w:rFonts w:asciiTheme="majorBidi" w:hAnsiTheme="majorBidi" w:cstheme="majorBidi"/>
          <w:i/>
          <w:iCs/>
          <w:sz w:val="24"/>
          <w:szCs w:val="24"/>
          <w:lang w:bidi="ar-SA"/>
        </w:rPr>
        <w:t xml:space="preserve">kashrut </w:t>
      </w:r>
      <w:r w:rsidRPr="006E389E">
        <w:rPr>
          <w:rFonts w:asciiTheme="majorBidi" w:hAnsiTheme="majorBidi" w:cstheme="majorBidi"/>
          <w:sz w:val="24"/>
          <w:szCs w:val="24"/>
          <w:lang w:bidi="ar-SA"/>
        </w:rPr>
        <w:t>[Jewish dietary law] states which Knesset members will be elected and which will not be elected according to his criteria</w:t>
      </w:r>
      <w:r w:rsidR="00CE5ED0" w:rsidRPr="006E389E">
        <w:rPr>
          <w:rFonts w:asciiTheme="majorBidi" w:hAnsiTheme="majorBidi" w:cstheme="majorBidi"/>
          <w:sz w:val="24"/>
          <w:szCs w:val="24"/>
          <w:lang w:bidi="ar-SA"/>
        </w:rPr>
        <w:t>”</w:t>
      </w:r>
      <w:r w:rsidRPr="006E389E">
        <w:rPr>
          <w:rFonts w:asciiTheme="majorBidi" w:hAnsiTheme="majorBidi" w:cstheme="majorBidi"/>
          <w:sz w:val="24"/>
          <w:szCs w:val="24"/>
          <w:lang w:bidi="ar-SA"/>
        </w:rPr>
        <w:t xml:space="preserve"> (</w:t>
      </w:r>
      <w:proofErr w:type="spellStart"/>
      <w:r w:rsidRPr="006E389E">
        <w:rPr>
          <w:rFonts w:asciiTheme="majorBidi" w:hAnsiTheme="majorBidi" w:cstheme="majorBidi"/>
          <w:sz w:val="24"/>
          <w:szCs w:val="24"/>
          <w:lang w:bidi="ar-SA"/>
        </w:rPr>
        <w:t>Taleb</w:t>
      </w:r>
      <w:proofErr w:type="spellEnd"/>
      <w:r w:rsidRPr="006E389E">
        <w:rPr>
          <w:rFonts w:asciiTheme="majorBidi" w:hAnsiTheme="majorBidi" w:cstheme="majorBidi"/>
          <w:sz w:val="24"/>
          <w:szCs w:val="24"/>
          <w:lang w:bidi="ar-SA"/>
        </w:rPr>
        <w:t xml:space="preserve"> el-Sana, 15</w:t>
      </w:r>
      <w:r w:rsidRPr="006E389E">
        <w:rPr>
          <w:rFonts w:asciiTheme="majorBidi" w:hAnsiTheme="majorBidi" w:cstheme="majorBidi"/>
          <w:sz w:val="24"/>
          <w:szCs w:val="24"/>
          <w:vertAlign w:val="superscript"/>
          <w:lang w:bidi="ar-SA"/>
        </w:rPr>
        <w:t>th</w:t>
      </w:r>
      <w:r w:rsidRPr="006E389E">
        <w:rPr>
          <w:rFonts w:asciiTheme="majorBidi" w:hAnsiTheme="majorBidi" w:cstheme="majorBidi"/>
          <w:sz w:val="24"/>
          <w:szCs w:val="24"/>
          <w:lang w:bidi="ar-SA"/>
        </w:rPr>
        <w:t xml:space="preserve"> Knesset Protocols, May 16, 2001).</w:t>
      </w:r>
    </w:p>
    <w:p w14:paraId="20D7BCFD" w14:textId="77777777" w:rsidR="00DB520C" w:rsidRPr="006E389E" w:rsidRDefault="00DB520C" w:rsidP="00CE5ED0">
      <w:pPr>
        <w:pStyle w:val="ListParagraph"/>
        <w:tabs>
          <w:tab w:val="left" w:pos="6946"/>
        </w:tabs>
        <w:bidi w:val="0"/>
        <w:adjustRightInd w:val="0"/>
        <w:spacing w:after="0" w:line="480" w:lineRule="auto"/>
        <w:ind w:left="0"/>
        <w:rPr>
          <w:rFonts w:asciiTheme="majorBidi" w:hAnsiTheme="majorBidi" w:cstheme="majorBidi"/>
          <w:sz w:val="24"/>
          <w:szCs w:val="24"/>
          <w:lang w:bidi="ar-SA"/>
        </w:rPr>
      </w:pPr>
      <w:r w:rsidRPr="006E389E">
        <w:rPr>
          <w:rFonts w:asciiTheme="majorBidi" w:hAnsiTheme="majorBidi" w:cstheme="majorBidi"/>
          <w:sz w:val="24"/>
          <w:szCs w:val="24"/>
          <w:lang w:bidi="ar-SA"/>
        </w:rPr>
        <w:t xml:space="preserve">The direct meaning of the metaphoric phrase </w:t>
      </w:r>
      <w:r w:rsidR="00CE5ED0" w:rsidRPr="006E389E">
        <w:rPr>
          <w:rFonts w:asciiTheme="majorBidi" w:hAnsiTheme="majorBidi" w:cstheme="majorBidi"/>
          <w:sz w:val="24"/>
          <w:szCs w:val="24"/>
          <w:lang w:bidi="ar-SA"/>
        </w:rPr>
        <w:t>“</w:t>
      </w:r>
      <w:r w:rsidR="007A3CAF" w:rsidRPr="006E389E">
        <w:rPr>
          <w:rFonts w:asciiTheme="majorBidi" w:hAnsiTheme="majorBidi" w:cstheme="majorBidi"/>
          <w:sz w:val="24"/>
          <w:szCs w:val="24"/>
          <w:lang w:bidi="ar-SA"/>
        </w:rPr>
        <w:t xml:space="preserve">chief </w:t>
      </w:r>
      <w:r w:rsidRPr="006E389E">
        <w:rPr>
          <w:rFonts w:asciiTheme="majorBidi" w:hAnsiTheme="majorBidi" w:cstheme="majorBidi"/>
          <w:sz w:val="24"/>
          <w:szCs w:val="24"/>
          <w:lang w:bidi="ar-SA"/>
        </w:rPr>
        <w:t xml:space="preserve">rabbi of political </w:t>
      </w:r>
      <w:r w:rsidRPr="006E389E">
        <w:rPr>
          <w:rFonts w:asciiTheme="majorBidi" w:hAnsiTheme="majorBidi" w:cstheme="majorBidi"/>
          <w:i/>
          <w:iCs/>
          <w:sz w:val="24"/>
          <w:szCs w:val="24"/>
          <w:lang w:bidi="ar-SA"/>
        </w:rPr>
        <w:t>kashrut</w:t>
      </w:r>
      <w:r w:rsidR="00CE5ED0" w:rsidRPr="006E389E">
        <w:rPr>
          <w:rFonts w:asciiTheme="majorBidi" w:hAnsiTheme="majorBidi" w:cstheme="majorBidi"/>
          <w:sz w:val="24"/>
          <w:szCs w:val="24"/>
          <w:lang w:bidi="ar-SA"/>
        </w:rPr>
        <w:t>”</w:t>
      </w:r>
      <w:r w:rsidRPr="006E389E">
        <w:rPr>
          <w:rFonts w:asciiTheme="majorBidi" w:hAnsiTheme="majorBidi" w:cstheme="majorBidi"/>
          <w:sz w:val="24"/>
          <w:szCs w:val="24"/>
          <w:lang w:bidi="ar-SA"/>
        </w:rPr>
        <w:t xml:space="preserve"> is not identical with the meaning of the speaker. The speaker is sharply critical of Katz, who </w:t>
      </w:r>
      <w:r w:rsidRPr="006E389E">
        <w:rPr>
          <w:rFonts w:asciiTheme="majorBidi" w:hAnsiTheme="majorBidi" w:cstheme="majorBidi"/>
          <w:sz w:val="24"/>
          <w:szCs w:val="24"/>
          <w:lang w:bidi="ar-SA"/>
        </w:rPr>
        <w:lastRenderedPageBreak/>
        <w:t xml:space="preserve">appointed himself as the rabbi who determines the political fitness of other Knesset members according to his personal, racially inspired parameters. </w:t>
      </w:r>
    </w:p>
    <w:p w14:paraId="0F79EC16" w14:textId="77777777" w:rsidR="00DB520C" w:rsidRPr="006E389E" w:rsidRDefault="00DB520C" w:rsidP="00DB520C">
      <w:pPr>
        <w:pStyle w:val="ListParagraph"/>
        <w:tabs>
          <w:tab w:val="left" w:pos="6946"/>
        </w:tabs>
        <w:bidi w:val="0"/>
        <w:adjustRightInd w:val="0"/>
        <w:spacing w:after="0" w:line="240" w:lineRule="auto"/>
        <w:ind w:left="0"/>
        <w:rPr>
          <w:rFonts w:asciiTheme="majorBidi" w:hAnsiTheme="majorBidi" w:cstheme="majorBidi"/>
          <w:sz w:val="24"/>
          <w:szCs w:val="24"/>
          <w:lang w:bidi="ar-SA"/>
        </w:rPr>
      </w:pPr>
    </w:p>
    <w:p w14:paraId="5362C7FB" w14:textId="77777777" w:rsidR="00DB520C" w:rsidRPr="006E389E" w:rsidRDefault="00DB520C" w:rsidP="00C351F4">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34. </w:t>
      </w:r>
      <w:r w:rsidR="00CE5ED0" w:rsidRPr="006E389E">
        <w:rPr>
          <w:rFonts w:asciiTheme="majorBidi" w:hAnsiTheme="majorBidi" w:cstheme="majorBidi"/>
          <w:sz w:val="24"/>
          <w:szCs w:val="24"/>
        </w:rPr>
        <w:t>“</w:t>
      </w:r>
      <w:r w:rsidRPr="006E389E">
        <w:rPr>
          <w:rFonts w:asciiTheme="majorBidi" w:hAnsiTheme="majorBidi" w:cstheme="majorBidi"/>
          <w:sz w:val="24"/>
          <w:szCs w:val="24"/>
        </w:rPr>
        <w:t xml:space="preserve">An American intelligence source says: Iran has not yet decided whether it will develop chemical weapons. So what is all this </w:t>
      </w:r>
      <w:r w:rsidR="00CE5ED0" w:rsidRPr="006E389E">
        <w:rPr>
          <w:rFonts w:asciiTheme="majorBidi" w:hAnsiTheme="majorBidi" w:cstheme="majorBidi"/>
          <w:sz w:val="24"/>
          <w:szCs w:val="24"/>
        </w:rPr>
        <w:t>‘</w:t>
      </w:r>
      <w:proofErr w:type="spellStart"/>
      <w:r w:rsidRPr="006E389E">
        <w:rPr>
          <w:rFonts w:asciiTheme="majorBidi" w:hAnsiTheme="majorBidi" w:cstheme="majorBidi"/>
          <w:sz w:val="24"/>
          <w:szCs w:val="24"/>
        </w:rPr>
        <w:t>Iranophobia</w:t>
      </w:r>
      <w:proofErr w:type="spellEnd"/>
      <w:r w:rsidRPr="006E389E">
        <w:rPr>
          <w:rFonts w:asciiTheme="majorBidi" w:hAnsiTheme="majorBidi" w:cstheme="majorBidi"/>
          <w:sz w:val="24"/>
          <w:szCs w:val="24"/>
        </w:rPr>
        <w:t>?</w:t>
      </w:r>
      <w:r w:rsidR="00CE5ED0" w:rsidRPr="006E389E">
        <w:rPr>
          <w:rFonts w:asciiTheme="majorBidi" w:hAnsiTheme="majorBidi" w:cstheme="majorBidi"/>
          <w:sz w:val="24"/>
          <w:szCs w:val="24"/>
        </w:rPr>
        <w:t>’</w:t>
      </w:r>
      <w:r w:rsidRPr="006E389E">
        <w:rPr>
          <w:rFonts w:asciiTheme="majorBidi" w:hAnsiTheme="majorBidi" w:cstheme="majorBidi"/>
          <w:sz w:val="24"/>
          <w:szCs w:val="24"/>
        </w:rPr>
        <w:t xml:space="preserve"> What is this horse that the prime minister is riding out of some divine inspiration, some mission; has become prime minister only in order to save the People of Israel from Ahmadinejad, the Hitler of the twenty-first century?</w:t>
      </w:r>
      <w:r w:rsidR="00CE5ED0" w:rsidRPr="006E389E">
        <w:rPr>
          <w:rFonts w:asciiTheme="majorBidi" w:hAnsiTheme="majorBidi" w:cstheme="majorBidi"/>
          <w:sz w:val="24"/>
          <w:szCs w:val="24"/>
        </w:rPr>
        <w:t>”</w:t>
      </w:r>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Masud</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Ghnaim</w:t>
      </w:r>
      <w:proofErr w:type="spellEnd"/>
      <w:r w:rsidRPr="006E389E">
        <w:rPr>
          <w:rFonts w:asciiTheme="majorBidi" w:hAnsiTheme="majorBidi" w:cstheme="majorBidi"/>
          <w:sz w:val="24"/>
          <w:szCs w:val="24"/>
        </w:rPr>
        <w:t>, Knesset Protocols, March 19, 2012).</w:t>
      </w:r>
    </w:p>
    <w:p w14:paraId="0F9EC6AC" w14:textId="77777777" w:rsidR="00DB520C" w:rsidRPr="006E389E" w:rsidRDefault="00DB520C" w:rsidP="00C351F4">
      <w:pPr>
        <w:pStyle w:val="ListParagraph"/>
        <w:tabs>
          <w:tab w:val="left" w:pos="6946"/>
        </w:tabs>
        <w:bidi w:val="0"/>
        <w:adjustRightInd w:val="0"/>
        <w:spacing w:after="0" w:line="480" w:lineRule="auto"/>
        <w:ind w:left="0"/>
        <w:rPr>
          <w:rFonts w:asciiTheme="majorBidi" w:hAnsiTheme="majorBidi" w:cstheme="majorBidi"/>
          <w:sz w:val="24"/>
          <w:szCs w:val="24"/>
          <w:lang w:bidi="ar-SA"/>
        </w:rPr>
      </w:pPr>
      <w:proofErr w:type="spellStart"/>
      <w:r w:rsidRPr="006E389E">
        <w:rPr>
          <w:rFonts w:asciiTheme="majorBidi" w:hAnsiTheme="majorBidi" w:cstheme="majorBidi"/>
          <w:sz w:val="24"/>
          <w:szCs w:val="24"/>
        </w:rPr>
        <w:t>Ghnaim</w:t>
      </w:r>
      <w:proofErr w:type="spellEnd"/>
      <w:r w:rsidRPr="006E389E">
        <w:rPr>
          <w:rFonts w:asciiTheme="majorBidi" w:hAnsiTheme="majorBidi" w:cstheme="majorBidi"/>
          <w:sz w:val="24"/>
          <w:szCs w:val="24"/>
          <w:lang w:bidi="ar-SA"/>
        </w:rPr>
        <w:t xml:space="preserve"> uses the metaphoric phrase </w:t>
      </w:r>
      <w:r w:rsidR="00C351F4" w:rsidRPr="006E389E">
        <w:rPr>
          <w:rFonts w:asciiTheme="majorBidi" w:hAnsiTheme="majorBidi" w:cstheme="majorBidi"/>
          <w:sz w:val="24"/>
          <w:szCs w:val="24"/>
          <w:lang w:bidi="ar-SA"/>
        </w:rPr>
        <w:t>“</w:t>
      </w:r>
      <w:r w:rsidRPr="006E389E">
        <w:rPr>
          <w:rFonts w:asciiTheme="majorBidi" w:hAnsiTheme="majorBidi" w:cstheme="majorBidi"/>
          <w:sz w:val="24"/>
          <w:szCs w:val="24"/>
          <w:lang w:bidi="ar-SA"/>
        </w:rPr>
        <w:t>Hitler of the twenty-first century</w:t>
      </w:r>
      <w:r w:rsidR="00C351F4" w:rsidRPr="006E389E">
        <w:rPr>
          <w:rFonts w:asciiTheme="majorBidi" w:hAnsiTheme="majorBidi" w:cstheme="majorBidi"/>
          <w:sz w:val="24"/>
          <w:szCs w:val="24"/>
          <w:lang w:bidi="ar-SA"/>
        </w:rPr>
        <w:t>”</w:t>
      </w:r>
      <w:r w:rsidRPr="006E389E">
        <w:rPr>
          <w:rFonts w:asciiTheme="majorBidi" w:hAnsiTheme="majorBidi" w:cstheme="majorBidi"/>
          <w:sz w:val="24"/>
          <w:szCs w:val="24"/>
          <w:lang w:bidi="ar-SA"/>
        </w:rPr>
        <w:t xml:space="preserve"> to compare Ahmadinejad to Hitler, with the aim of presenting the prime minister’s behavior and anxiety in an ironic light. </w:t>
      </w:r>
    </w:p>
    <w:p w14:paraId="593869D5" w14:textId="77777777" w:rsidR="00DB520C" w:rsidRPr="006E389E" w:rsidRDefault="00DB520C" w:rsidP="003D2BD2">
      <w:pPr>
        <w:tabs>
          <w:tab w:val="left" w:pos="6946"/>
        </w:tabs>
        <w:bidi w:val="0"/>
        <w:adjustRightInd w:val="0"/>
        <w:spacing w:after="0" w:line="480" w:lineRule="auto"/>
        <w:rPr>
          <w:rFonts w:asciiTheme="majorBidi" w:hAnsiTheme="majorBidi" w:cstheme="majorBidi"/>
          <w:sz w:val="24"/>
          <w:szCs w:val="24"/>
        </w:rPr>
      </w:pPr>
      <w:r w:rsidRPr="006E389E">
        <w:rPr>
          <w:rFonts w:asciiTheme="majorBidi" w:hAnsiTheme="majorBidi" w:cstheme="majorBidi"/>
          <w:sz w:val="24"/>
          <w:szCs w:val="24"/>
          <w:lang w:bidi="ar-SA"/>
        </w:rPr>
        <w:t xml:space="preserve">35. </w:t>
      </w:r>
      <w:r w:rsidR="00796565" w:rsidRPr="006E389E">
        <w:rPr>
          <w:rFonts w:asciiTheme="majorBidi" w:hAnsiTheme="majorBidi" w:cstheme="majorBidi"/>
          <w:sz w:val="24"/>
          <w:szCs w:val="24"/>
          <w:lang w:bidi="ar-SA"/>
        </w:rPr>
        <w:t>“</w:t>
      </w:r>
      <w:r w:rsidRPr="006E389E">
        <w:rPr>
          <w:rFonts w:asciiTheme="majorBidi" w:hAnsiTheme="majorBidi" w:cstheme="majorBidi"/>
          <w:sz w:val="24"/>
          <w:szCs w:val="24"/>
          <w:lang w:bidi="ar-SA"/>
        </w:rPr>
        <w:t xml:space="preserve">… </w:t>
      </w:r>
      <w:proofErr w:type="spellStart"/>
      <w:r w:rsidRPr="006E389E">
        <w:rPr>
          <w:rFonts w:asciiTheme="majorBidi" w:hAnsiTheme="majorBidi" w:cstheme="majorBidi"/>
          <w:sz w:val="24"/>
          <w:szCs w:val="24"/>
          <w:lang w:bidi="ar-SA"/>
        </w:rPr>
        <w:t>Anastassia</w:t>
      </w:r>
      <w:proofErr w:type="spellEnd"/>
      <w:r w:rsidRPr="006E389E">
        <w:rPr>
          <w:rFonts w:asciiTheme="majorBidi" w:hAnsiTheme="majorBidi" w:cstheme="majorBidi"/>
          <w:sz w:val="24"/>
          <w:szCs w:val="24"/>
          <w:lang w:bidi="ar-SA"/>
        </w:rPr>
        <w:t xml:space="preserve"> the spiller (lit. </w:t>
      </w:r>
      <w:r w:rsidR="00796565" w:rsidRPr="006E389E">
        <w:rPr>
          <w:rFonts w:asciiTheme="majorBidi" w:hAnsiTheme="majorBidi" w:cstheme="majorBidi"/>
          <w:sz w:val="24"/>
          <w:szCs w:val="24"/>
          <w:lang w:bidi="ar-SA"/>
        </w:rPr>
        <w:t>“</w:t>
      </w:r>
      <w:r w:rsidRPr="006E389E">
        <w:rPr>
          <w:rFonts w:asciiTheme="majorBidi" w:hAnsiTheme="majorBidi" w:cstheme="majorBidi"/>
          <w:sz w:val="24"/>
          <w:szCs w:val="24"/>
          <w:lang w:bidi="ar-SA"/>
        </w:rPr>
        <w:t>urethra</w:t>
      </w:r>
      <w:r w:rsidR="00796565" w:rsidRPr="006E389E">
        <w:rPr>
          <w:rFonts w:asciiTheme="majorBidi" w:hAnsiTheme="majorBidi" w:cstheme="majorBidi"/>
          <w:sz w:val="24"/>
          <w:szCs w:val="24"/>
          <w:lang w:bidi="ar-SA"/>
        </w:rPr>
        <w:t>”</w:t>
      </w:r>
      <w:r w:rsidRPr="006E389E">
        <w:rPr>
          <w:rFonts w:asciiTheme="majorBidi" w:hAnsiTheme="majorBidi" w:cstheme="majorBidi"/>
          <w:sz w:val="24"/>
          <w:szCs w:val="24"/>
          <w:lang w:bidi="ar-SA"/>
        </w:rPr>
        <w:t>).</w:t>
      </w:r>
      <w:r w:rsidRPr="006E389E">
        <w:rPr>
          <w:rStyle w:val="FootnoteReference"/>
          <w:rFonts w:asciiTheme="majorBidi" w:hAnsiTheme="majorBidi" w:cstheme="majorBidi"/>
          <w:sz w:val="24"/>
          <w:szCs w:val="24"/>
          <w:lang w:bidi="ar-SA"/>
        </w:rPr>
        <w:footnoteReference w:id="32"/>
      </w:r>
      <w:r w:rsidRPr="006E389E">
        <w:rPr>
          <w:rFonts w:asciiTheme="majorBidi" w:hAnsiTheme="majorBidi" w:cstheme="majorBidi"/>
          <w:sz w:val="24"/>
          <w:szCs w:val="24"/>
          <w:lang w:bidi="ar-SA"/>
        </w:rPr>
        <w:t xml:space="preserve"> </w:t>
      </w:r>
      <w:proofErr w:type="spellStart"/>
      <w:r w:rsidRPr="006E389E">
        <w:rPr>
          <w:rFonts w:asciiTheme="majorBidi" w:hAnsiTheme="majorBidi" w:cstheme="majorBidi"/>
          <w:sz w:val="24"/>
          <w:szCs w:val="24"/>
          <w:lang w:bidi="ar-SA"/>
        </w:rPr>
        <w:t>Anastassia</w:t>
      </w:r>
      <w:proofErr w:type="spellEnd"/>
      <w:r w:rsidRPr="006E389E">
        <w:rPr>
          <w:rFonts w:asciiTheme="majorBidi" w:hAnsiTheme="majorBidi" w:cstheme="majorBidi"/>
          <w:sz w:val="24"/>
          <w:szCs w:val="24"/>
          <w:lang w:bidi="ar-SA"/>
        </w:rPr>
        <w:t xml:space="preserve"> whose plumbing burst grew up there, in the trash heaps of </w:t>
      </w:r>
      <w:proofErr w:type="spellStart"/>
      <w:r w:rsidRPr="006E389E">
        <w:rPr>
          <w:rFonts w:asciiTheme="majorBidi" w:hAnsiTheme="majorBidi" w:cstheme="majorBidi"/>
          <w:sz w:val="24"/>
          <w:szCs w:val="24"/>
          <w:lang w:bidi="ar-SA"/>
        </w:rPr>
        <w:t>Yisrael</w:t>
      </w:r>
      <w:proofErr w:type="spellEnd"/>
      <w:r w:rsidRPr="006E389E">
        <w:rPr>
          <w:rFonts w:asciiTheme="majorBidi" w:hAnsiTheme="majorBidi" w:cstheme="majorBidi"/>
          <w:sz w:val="24"/>
          <w:szCs w:val="24"/>
          <w:lang w:bidi="ar-SA"/>
        </w:rPr>
        <w:t xml:space="preserve"> Beiteinu. </w:t>
      </w:r>
      <w:proofErr w:type="spellStart"/>
      <w:r w:rsidRPr="006E389E">
        <w:rPr>
          <w:rFonts w:asciiTheme="majorBidi" w:hAnsiTheme="majorBidi" w:cstheme="majorBidi"/>
          <w:sz w:val="24"/>
          <w:szCs w:val="24"/>
          <w:lang w:bidi="ar-SA"/>
        </w:rPr>
        <w:t>Anastassia</w:t>
      </w:r>
      <w:proofErr w:type="spellEnd"/>
      <w:r w:rsidRPr="006E389E">
        <w:rPr>
          <w:rFonts w:asciiTheme="majorBidi" w:hAnsiTheme="majorBidi" w:cstheme="majorBidi"/>
          <w:sz w:val="24"/>
          <w:szCs w:val="24"/>
          <w:lang w:bidi="ar-SA"/>
        </w:rPr>
        <w:t xml:space="preserve">, seized by </w:t>
      </w:r>
      <w:proofErr w:type="spellStart"/>
      <w:r w:rsidRPr="006E389E">
        <w:rPr>
          <w:rFonts w:asciiTheme="majorBidi" w:hAnsiTheme="majorBidi" w:cstheme="majorBidi"/>
          <w:i/>
          <w:iCs/>
          <w:sz w:val="24"/>
          <w:szCs w:val="24"/>
          <w:lang w:bidi="ar-SA"/>
        </w:rPr>
        <w:t>amuk</w:t>
      </w:r>
      <w:proofErr w:type="spellEnd"/>
      <w:r w:rsidRPr="006E389E">
        <w:rPr>
          <w:rFonts w:asciiTheme="majorBidi" w:hAnsiTheme="majorBidi" w:cstheme="majorBidi"/>
          <w:i/>
          <w:iCs/>
          <w:sz w:val="24"/>
          <w:szCs w:val="24"/>
          <w:lang w:bidi="ar-SA"/>
        </w:rPr>
        <w:t xml:space="preserve"> </w:t>
      </w:r>
      <w:r w:rsidR="003D2BD2" w:rsidRPr="006E389E">
        <w:rPr>
          <w:rFonts w:asciiTheme="majorBidi" w:hAnsiTheme="majorBidi" w:cstheme="majorBidi"/>
          <w:sz w:val="24"/>
          <w:szCs w:val="24"/>
          <w:lang w:bidi="ar-SA"/>
        </w:rPr>
        <w:t xml:space="preserve">spilled </w:t>
      </w:r>
      <w:r w:rsidRPr="006E389E">
        <w:rPr>
          <w:rFonts w:asciiTheme="majorBidi" w:hAnsiTheme="majorBidi" w:cstheme="majorBidi"/>
          <w:sz w:val="24"/>
          <w:szCs w:val="24"/>
          <w:lang w:bidi="ar-SA"/>
        </w:rPr>
        <w:t xml:space="preserve">a cup (Heb. </w:t>
      </w:r>
      <w:r w:rsidRPr="006E389E">
        <w:rPr>
          <w:rFonts w:asciiTheme="majorBidi" w:hAnsiTheme="majorBidi" w:cstheme="majorBidi"/>
          <w:i/>
          <w:iCs/>
          <w:sz w:val="24"/>
          <w:szCs w:val="24"/>
          <w:lang w:bidi="ar-SA"/>
        </w:rPr>
        <w:t>kos</w:t>
      </w:r>
      <w:r w:rsidRPr="006E389E">
        <w:rPr>
          <w:rFonts w:asciiTheme="majorBidi" w:hAnsiTheme="majorBidi" w:cstheme="majorBidi"/>
          <w:sz w:val="24"/>
          <w:szCs w:val="24"/>
          <w:lang w:bidi="ar-SA"/>
        </w:rPr>
        <w:t>) of water on her colleague, and so I’m calling things as they are:</w:t>
      </w:r>
      <w:r w:rsidRPr="006E389E">
        <w:rPr>
          <w:rFonts w:asciiTheme="majorBidi" w:hAnsiTheme="majorBidi" w:cstheme="majorBidi"/>
          <w:sz w:val="24"/>
          <w:szCs w:val="24"/>
        </w:rPr>
        <w:t xml:space="preserve"> </w:t>
      </w:r>
      <w:r w:rsidRPr="006E389E">
        <w:rPr>
          <w:rFonts w:asciiTheme="majorBidi" w:hAnsiTheme="majorBidi" w:cstheme="majorBidi"/>
          <w:i/>
          <w:iCs/>
          <w:sz w:val="24"/>
          <w:szCs w:val="24"/>
        </w:rPr>
        <w:t xml:space="preserve">kos </w:t>
      </w:r>
      <w:proofErr w:type="spellStart"/>
      <w:r w:rsidRPr="006E389E">
        <w:rPr>
          <w:rFonts w:asciiTheme="majorBidi" w:hAnsiTheme="majorBidi" w:cstheme="majorBidi"/>
          <w:i/>
          <w:iCs/>
          <w:sz w:val="24"/>
          <w:szCs w:val="24"/>
        </w:rPr>
        <w:t>amuk</w:t>
      </w:r>
      <w:proofErr w:type="spellEnd"/>
      <w:r w:rsidR="0009033C" w:rsidRPr="006E389E">
        <w:rPr>
          <w:rFonts w:asciiTheme="majorBidi" w:hAnsiTheme="majorBidi" w:cstheme="majorBidi"/>
          <w:sz w:val="24"/>
          <w:szCs w:val="24"/>
        </w:rPr>
        <w:t>”</w:t>
      </w:r>
      <w:r w:rsidRPr="006E389E">
        <w:rPr>
          <w:rFonts w:asciiTheme="majorBidi" w:hAnsiTheme="majorBidi" w:cstheme="majorBidi"/>
          <w:sz w:val="24"/>
          <w:szCs w:val="24"/>
        </w:rPr>
        <w:t xml:space="preserve"> (Ahmad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Knesset speech).</w:t>
      </w:r>
    </w:p>
    <w:p w14:paraId="6440F6CE" w14:textId="77777777" w:rsidR="00DB520C" w:rsidRPr="006E389E" w:rsidRDefault="00DB520C" w:rsidP="00DB520C">
      <w:pPr>
        <w:tabs>
          <w:tab w:val="left" w:pos="6946"/>
        </w:tabs>
        <w:bidi w:val="0"/>
        <w:adjustRightInd w:val="0"/>
        <w:spacing w:after="0" w:line="240" w:lineRule="auto"/>
        <w:rPr>
          <w:rFonts w:asciiTheme="majorBidi" w:hAnsiTheme="majorBidi" w:cstheme="majorBidi"/>
          <w:sz w:val="24"/>
          <w:szCs w:val="24"/>
        </w:rPr>
      </w:pPr>
    </w:p>
    <w:p w14:paraId="2B49224A" w14:textId="77777777" w:rsidR="00DB520C" w:rsidRPr="006E389E" w:rsidRDefault="00DB520C" w:rsidP="000A0936">
      <w:pPr>
        <w:pStyle w:val="ListParagraph"/>
        <w:tabs>
          <w:tab w:val="left" w:pos="6946"/>
        </w:tabs>
        <w:bidi w:val="0"/>
        <w:adjustRightInd w:val="0"/>
        <w:spacing w:after="0" w:line="480" w:lineRule="auto"/>
        <w:ind w:left="0"/>
        <w:rPr>
          <w:rFonts w:asciiTheme="majorBidi" w:hAnsiTheme="majorBidi" w:cstheme="majorBidi"/>
          <w:sz w:val="24"/>
          <w:szCs w:val="24"/>
        </w:rPr>
      </w:pPr>
      <w:r w:rsidRPr="006E389E">
        <w:rPr>
          <w:rFonts w:asciiTheme="majorBidi" w:hAnsiTheme="majorBidi" w:cstheme="majorBidi"/>
          <w:sz w:val="24"/>
          <w:szCs w:val="24"/>
        </w:rPr>
        <w:t xml:space="preserve">The description </w:t>
      </w:r>
      <w:r w:rsidR="007E1CBF" w:rsidRPr="006E389E">
        <w:rPr>
          <w:rFonts w:asciiTheme="majorBidi" w:hAnsiTheme="majorBidi" w:cstheme="majorBidi"/>
          <w:sz w:val="24"/>
          <w:szCs w:val="24"/>
        </w:rPr>
        <w:t>“</w:t>
      </w:r>
      <w:r w:rsidRPr="006E389E">
        <w:rPr>
          <w:rFonts w:asciiTheme="majorBidi" w:hAnsiTheme="majorBidi" w:cstheme="majorBidi"/>
          <w:sz w:val="24"/>
          <w:szCs w:val="24"/>
        </w:rPr>
        <w:t>spiller</w:t>
      </w:r>
      <w:r w:rsidR="007E1CBF" w:rsidRPr="006E389E">
        <w:rPr>
          <w:rFonts w:asciiTheme="majorBidi" w:hAnsiTheme="majorBidi" w:cstheme="majorBidi"/>
          <w:sz w:val="24"/>
          <w:szCs w:val="24"/>
        </w:rPr>
        <w:t>”</w:t>
      </w:r>
      <w:r w:rsidRPr="006E389E">
        <w:rPr>
          <w:rFonts w:asciiTheme="majorBidi" w:hAnsiTheme="majorBidi" w:cstheme="majorBidi"/>
          <w:sz w:val="24"/>
          <w:szCs w:val="24"/>
        </w:rPr>
        <w:t xml:space="preserve"> and the phrases </w:t>
      </w:r>
      <w:r w:rsidR="007E1CBF" w:rsidRPr="006E389E">
        <w:rPr>
          <w:rFonts w:asciiTheme="majorBidi" w:hAnsiTheme="majorBidi" w:cstheme="majorBidi"/>
          <w:sz w:val="24"/>
          <w:szCs w:val="24"/>
        </w:rPr>
        <w:t>“</w:t>
      </w:r>
      <w:r w:rsidRPr="006E389E">
        <w:rPr>
          <w:rFonts w:asciiTheme="majorBidi" w:hAnsiTheme="majorBidi" w:cstheme="majorBidi"/>
          <w:sz w:val="24"/>
          <w:szCs w:val="24"/>
        </w:rPr>
        <w:t>whose plumbing burst</w:t>
      </w:r>
      <w:r w:rsidR="007E1CBF" w:rsidRPr="006E389E">
        <w:rPr>
          <w:rFonts w:asciiTheme="majorBidi" w:hAnsiTheme="majorBidi" w:cstheme="majorBidi"/>
          <w:sz w:val="24"/>
          <w:szCs w:val="24"/>
        </w:rPr>
        <w:t>”</w:t>
      </w:r>
      <w:r w:rsidRPr="006E389E">
        <w:rPr>
          <w:rFonts w:asciiTheme="majorBidi" w:hAnsiTheme="majorBidi" w:cstheme="majorBidi"/>
          <w:sz w:val="24"/>
          <w:szCs w:val="24"/>
        </w:rPr>
        <w:t xml:space="preserve"> and </w:t>
      </w:r>
      <w:r w:rsidR="007E1CBF" w:rsidRPr="006E389E">
        <w:rPr>
          <w:rFonts w:asciiTheme="majorBidi" w:hAnsiTheme="majorBidi" w:cstheme="majorBidi"/>
          <w:sz w:val="24"/>
          <w:szCs w:val="24"/>
        </w:rPr>
        <w:t>“</w:t>
      </w:r>
      <w:r w:rsidRPr="006E389E">
        <w:rPr>
          <w:rFonts w:asciiTheme="majorBidi" w:hAnsiTheme="majorBidi" w:cstheme="majorBidi"/>
          <w:i/>
          <w:iCs/>
          <w:sz w:val="24"/>
          <w:szCs w:val="24"/>
        </w:rPr>
        <w:t xml:space="preserve">kos </w:t>
      </w:r>
      <w:proofErr w:type="spellStart"/>
      <w:r w:rsidRPr="006E389E">
        <w:rPr>
          <w:rFonts w:asciiTheme="majorBidi" w:hAnsiTheme="majorBidi" w:cstheme="majorBidi"/>
          <w:i/>
          <w:iCs/>
          <w:sz w:val="24"/>
          <w:szCs w:val="24"/>
        </w:rPr>
        <w:t>amuk</w:t>
      </w:r>
      <w:proofErr w:type="spellEnd"/>
      <w:r w:rsidR="007E1CBF" w:rsidRPr="006E389E">
        <w:rPr>
          <w:rFonts w:asciiTheme="majorBidi" w:hAnsiTheme="majorBidi" w:cstheme="majorBidi"/>
          <w:sz w:val="24"/>
          <w:szCs w:val="24"/>
        </w:rPr>
        <w:t>”</w:t>
      </w:r>
      <w:r w:rsidRPr="006E389E">
        <w:rPr>
          <w:rStyle w:val="FootnoteReference"/>
          <w:rFonts w:asciiTheme="majorBidi" w:hAnsiTheme="majorBidi" w:cstheme="majorBidi"/>
          <w:sz w:val="24"/>
          <w:szCs w:val="24"/>
        </w:rPr>
        <w:footnoteReference w:id="33"/>
      </w:r>
      <w:r w:rsidRPr="006E389E">
        <w:rPr>
          <w:rFonts w:asciiTheme="majorBidi" w:hAnsiTheme="majorBidi" w:cstheme="majorBidi"/>
          <w:sz w:val="24"/>
          <w:szCs w:val="24"/>
        </w:rPr>
        <w:t xml:space="preserve"> are metaphors reflecting indirect speech acts. These phrases have sexual connotations that are meant to shame member of Knesset </w:t>
      </w:r>
      <w:proofErr w:type="spellStart"/>
      <w:r w:rsidRPr="006E389E">
        <w:rPr>
          <w:rFonts w:asciiTheme="majorBidi" w:hAnsiTheme="majorBidi" w:cstheme="majorBidi"/>
          <w:sz w:val="24"/>
          <w:szCs w:val="24"/>
          <w:lang w:bidi="ar-SA"/>
        </w:rPr>
        <w:t>Anastassia</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Michaeli</w:t>
      </w:r>
      <w:proofErr w:type="spellEnd"/>
      <w:r w:rsidRPr="006E389E">
        <w:rPr>
          <w:rFonts w:asciiTheme="majorBidi" w:hAnsiTheme="majorBidi" w:cstheme="majorBidi"/>
          <w:sz w:val="24"/>
          <w:szCs w:val="24"/>
        </w:rPr>
        <w:t xml:space="preserve">. The phrase </w:t>
      </w:r>
      <w:r w:rsidR="008D3A05" w:rsidRPr="006E389E">
        <w:rPr>
          <w:rFonts w:asciiTheme="majorBidi" w:hAnsiTheme="majorBidi" w:cstheme="majorBidi"/>
          <w:sz w:val="24"/>
          <w:szCs w:val="24"/>
        </w:rPr>
        <w:t>“</w:t>
      </w:r>
      <w:r w:rsidRPr="006E389E">
        <w:rPr>
          <w:rFonts w:asciiTheme="majorBidi" w:hAnsiTheme="majorBidi" w:cstheme="majorBidi"/>
          <w:sz w:val="24"/>
          <w:szCs w:val="24"/>
        </w:rPr>
        <w:t>her plumbing burst</w:t>
      </w:r>
      <w:r w:rsidR="008D3A05" w:rsidRPr="006E389E">
        <w:rPr>
          <w:rFonts w:asciiTheme="majorBidi" w:hAnsiTheme="majorBidi" w:cstheme="majorBidi"/>
          <w:sz w:val="24"/>
          <w:szCs w:val="24"/>
        </w:rPr>
        <w:t>”</w:t>
      </w:r>
      <w:r w:rsidRPr="006E389E">
        <w:rPr>
          <w:rFonts w:asciiTheme="majorBidi" w:hAnsiTheme="majorBidi" w:cstheme="majorBidi"/>
          <w:sz w:val="24"/>
          <w:szCs w:val="24"/>
        </w:rPr>
        <w:t xml:space="preserve"> reflected uninhibited behavior.</w:t>
      </w:r>
    </w:p>
    <w:p w14:paraId="2FB5487A" w14:textId="77777777" w:rsidR="000A0936" w:rsidRPr="006E389E" w:rsidRDefault="00DB520C" w:rsidP="003D2BD2">
      <w:pPr>
        <w:pStyle w:val="ListParagraph"/>
        <w:tabs>
          <w:tab w:val="left" w:pos="6946"/>
        </w:tabs>
        <w:bidi w:val="0"/>
        <w:adjustRightInd w:val="0"/>
        <w:spacing w:after="0" w:line="480" w:lineRule="auto"/>
        <w:ind w:left="0"/>
        <w:rPr>
          <w:rFonts w:asciiTheme="majorBidi" w:hAnsiTheme="majorBidi" w:cstheme="majorBidi"/>
          <w:sz w:val="24"/>
          <w:szCs w:val="24"/>
        </w:rPr>
      </w:pP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xml:space="preserve"> explained the phrase </w:t>
      </w:r>
      <w:r w:rsidR="008D3A05" w:rsidRPr="006E389E">
        <w:rPr>
          <w:rFonts w:asciiTheme="majorBidi" w:hAnsiTheme="majorBidi" w:cstheme="majorBidi"/>
          <w:sz w:val="24"/>
          <w:szCs w:val="24"/>
        </w:rPr>
        <w:t>“</w:t>
      </w:r>
      <w:r w:rsidRPr="006E389E">
        <w:rPr>
          <w:rFonts w:asciiTheme="majorBidi" w:hAnsiTheme="majorBidi" w:cstheme="majorBidi"/>
          <w:i/>
          <w:iCs/>
          <w:sz w:val="24"/>
          <w:szCs w:val="24"/>
        </w:rPr>
        <w:t xml:space="preserve">kos </w:t>
      </w:r>
      <w:proofErr w:type="spellStart"/>
      <w:r w:rsidRPr="006E389E">
        <w:rPr>
          <w:rFonts w:asciiTheme="majorBidi" w:hAnsiTheme="majorBidi" w:cstheme="majorBidi"/>
          <w:i/>
          <w:iCs/>
          <w:sz w:val="24"/>
          <w:szCs w:val="24"/>
        </w:rPr>
        <w:t>amuk</w:t>
      </w:r>
      <w:proofErr w:type="spellEnd"/>
      <w:r w:rsidR="008D3A05" w:rsidRPr="006E389E">
        <w:rPr>
          <w:rFonts w:asciiTheme="majorBidi" w:hAnsiTheme="majorBidi" w:cstheme="majorBidi"/>
          <w:sz w:val="24"/>
          <w:szCs w:val="24"/>
        </w:rPr>
        <w:t>”</w:t>
      </w:r>
      <w:r w:rsidRPr="006E389E">
        <w:rPr>
          <w:rFonts w:asciiTheme="majorBidi" w:hAnsiTheme="majorBidi" w:cstheme="majorBidi"/>
          <w:sz w:val="24"/>
          <w:szCs w:val="24"/>
        </w:rPr>
        <w:t xml:space="preserve"> to the Knesset. </w:t>
      </w:r>
      <w:r w:rsidR="008D3A05" w:rsidRPr="006E389E">
        <w:rPr>
          <w:rFonts w:asciiTheme="majorBidi" w:hAnsiTheme="majorBidi" w:cstheme="majorBidi"/>
          <w:sz w:val="24"/>
          <w:szCs w:val="24"/>
        </w:rPr>
        <w:t>“</w:t>
      </w:r>
      <w:proofErr w:type="spellStart"/>
      <w:r w:rsidRPr="006E389E">
        <w:rPr>
          <w:rFonts w:asciiTheme="majorBidi" w:hAnsiTheme="majorBidi" w:cstheme="majorBidi"/>
          <w:sz w:val="24"/>
          <w:szCs w:val="24"/>
        </w:rPr>
        <w:t>Amuk</w:t>
      </w:r>
      <w:proofErr w:type="spellEnd"/>
      <w:r w:rsidR="008D3A05" w:rsidRPr="006E389E">
        <w:rPr>
          <w:rFonts w:asciiTheme="majorBidi" w:hAnsiTheme="majorBidi" w:cstheme="majorBidi"/>
          <w:sz w:val="24"/>
          <w:szCs w:val="24"/>
        </w:rPr>
        <w:t>”</w:t>
      </w:r>
      <w:r w:rsidRPr="006E389E">
        <w:rPr>
          <w:rFonts w:asciiTheme="majorBidi" w:hAnsiTheme="majorBidi" w:cstheme="majorBidi"/>
          <w:sz w:val="24"/>
          <w:szCs w:val="24"/>
        </w:rPr>
        <w:t xml:space="preserve"> is the name, he said, of a region in </w:t>
      </w:r>
      <w:proofErr w:type="spellStart"/>
      <w:r w:rsidRPr="006E389E">
        <w:rPr>
          <w:rFonts w:asciiTheme="majorBidi" w:hAnsiTheme="majorBidi" w:cstheme="majorBidi"/>
          <w:sz w:val="24"/>
          <w:szCs w:val="24"/>
        </w:rPr>
        <w:t>Malasia</w:t>
      </w:r>
      <w:proofErr w:type="spellEnd"/>
      <w:r w:rsidRPr="006E389E">
        <w:rPr>
          <w:rFonts w:asciiTheme="majorBidi" w:hAnsiTheme="majorBidi" w:cstheme="majorBidi"/>
          <w:sz w:val="24"/>
          <w:szCs w:val="24"/>
        </w:rPr>
        <w:t xml:space="preserve"> in Southeast Asia, and anyone who contracts that mental illness begins to run an </w:t>
      </w:r>
      <w:r w:rsidR="008D3A05" w:rsidRPr="006E389E">
        <w:rPr>
          <w:rFonts w:asciiTheme="majorBidi" w:hAnsiTheme="majorBidi" w:cstheme="majorBidi"/>
          <w:sz w:val="24"/>
          <w:szCs w:val="24"/>
        </w:rPr>
        <w:t>“</w:t>
      </w:r>
      <w:proofErr w:type="spellStart"/>
      <w:r w:rsidRPr="006E389E">
        <w:rPr>
          <w:rFonts w:asciiTheme="majorBidi" w:hAnsiTheme="majorBidi" w:cstheme="majorBidi"/>
          <w:sz w:val="24"/>
          <w:szCs w:val="24"/>
        </w:rPr>
        <w:t>amuk</w:t>
      </w:r>
      <w:proofErr w:type="spellEnd"/>
      <w:r w:rsidR="008D3A05" w:rsidRPr="006E389E">
        <w:rPr>
          <w:rFonts w:asciiTheme="majorBidi" w:hAnsiTheme="majorBidi" w:cstheme="majorBidi"/>
          <w:sz w:val="24"/>
          <w:szCs w:val="24"/>
        </w:rPr>
        <w:t>”</w:t>
      </w:r>
      <w:r w:rsidRPr="006E389E">
        <w:rPr>
          <w:rFonts w:asciiTheme="majorBidi" w:hAnsiTheme="majorBidi" w:cstheme="majorBidi"/>
          <w:sz w:val="24"/>
          <w:szCs w:val="24"/>
        </w:rPr>
        <w:t xml:space="preserve"> run. This is the origin of the name. </w:t>
      </w:r>
      <w:r w:rsidR="008D3A05" w:rsidRPr="006E389E">
        <w:rPr>
          <w:rFonts w:asciiTheme="majorBidi" w:hAnsiTheme="majorBidi" w:cstheme="majorBidi"/>
          <w:sz w:val="24"/>
          <w:szCs w:val="24"/>
        </w:rPr>
        <w:t>“</w:t>
      </w:r>
      <w:r w:rsidRPr="006E389E">
        <w:rPr>
          <w:rFonts w:asciiTheme="majorBidi" w:hAnsiTheme="majorBidi" w:cstheme="majorBidi"/>
          <w:i/>
          <w:iCs/>
          <w:sz w:val="24"/>
          <w:szCs w:val="24"/>
        </w:rPr>
        <w:t>Kos</w:t>
      </w:r>
      <w:r w:rsidR="008D3A05" w:rsidRPr="006E389E">
        <w:rPr>
          <w:rFonts w:asciiTheme="majorBidi" w:hAnsiTheme="majorBidi" w:cstheme="majorBidi"/>
          <w:sz w:val="24"/>
          <w:szCs w:val="24"/>
        </w:rPr>
        <w:t>”</w:t>
      </w:r>
      <w:r w:rsidRPr="006E389E">
        <w:rPr>
          <w:rFonts w:asciiTheme="majorBidi" w:hAnsiTheme="majorBidi" w:cstheme="majorBidi"/>
          <w:sz w:val="24"/>
          <w:szCs w:val="24"/>
        </w:rPr>
        <w:t xml:space="preserve"> is a</w:t>
      </w:r>
      <w:r w:rsidR="00F5098C" w:rsidRPr="006E389E">
        <w:rPr>
          <w:rFonts w:asciiTheme="majorBidi" w:hAnsiTheme="majorBidi" w:cstheme="majorBidi"/>
          <w:sz w:val="24"/>
          <w:szCs w:val="24"/>
        </w:rPr>
        <w:t xml:space="preserve"> </w:t>
      </w:r>
      <w:r w:rsidRPr="006E389E">
        <w:rPr>
          <w:rFonts w:asciiTheme="majorBidi" w:hAnsiTheme="majorBidi" w:cstheme="majorBidi"/>
          <w:sz w:val="24"/>
          <w:szCs w:val="24"/>
        </w:rPr>
        <w:t xml:space="preserve">cup that usually holds 250 cubic centimeters of water for drinking or </w:t>
      </w:r>
      <w:r w:rsidR="00823AF2" w:rsidRPr="006E389E">
        <w:rPr>
          <w:rFonts w:asciiTheme="majorBidi" w:hAnsiTheme="majorBidi" w:cstheme="majorBidi"/>
          <w:sz w:val="24"/>
          <w:szCs w:val="24"/>
        </w:rPr>
        <w:t>“</w:t>
      </w:r>
      <w:r w:rsidR="003D2BD2" w:rsidRPr="006E389E">
        <w:rPr>
          <w:rFonts w:asciiTheme="majorBidi" w:hAnsiTheme="majorBidi" w:cstheme="majorBidi"/>
          <w:sz w:val="24"/>
          <w:szCs w:val="24"/>
        </w:rPr>
        <w:t>spilling</w:t>
      </w:r>
      <w:r w:rsidRPr="006E389E">
        <w:rPr>
          <w:rFonts w:asciiTheme="majorBidi" w:hAnsiTheme="majorBidi" w:cstheme="majorBidi"/>
          <w:sz w:val="24"/>
          <w:szCs w:val="24"/>
        </w:rPr>
        <w:t>.</w:t>
      </w:r>
      <w:r w:rsidR="00823AF2" w:rsidRPr="006E389E">
        <w:rPr>
          <w:rFonts w:asciiTheme="majorBidi" w:hAnsiTheme="majorBidi" w:cstheme="majorBidi"/>
          <w:sz w:val="24"/>
          <w:szCs w:val="24"/>
        </w:rPr>
        <w:t>”</w:t>
      </w:r>
      <w:r w:rsidRPr="006E389E">
        <w:rPr>
          <w:rFonts w:asciiTheme="majorBidi" w:hAnsiTheme="majorBidi" w:cstheme="majorBidi"/>
          <w:sz w:val="24"/>
          <w:szCs w:val="24"/>
        </w:rPr>
        <w:t xml:space="preserve"> The purpose </w:t>
      </w:r>
      <w:r w:rsidRPr="006E389E">
        <w:rPr>
          <w:rFonts w:asciiTheme="majorBidi" w:hAnsiTheme="majorBidi" w:cstheme="majorBidi"/>
          <w:sz w:val="24"/>
          <w:szCs w:val="24"/>
        </w:rPr>
        <w:lastRenderedPageBreak/>
        <w:t xml:space="preserve">of the metaphoric phrase </w:t>
      </w:r>
      <w:r w:rsidR="000A0936" w:rsidRPr="006E389E">
        <w:rPr>
          <w:rFonts w:asciiTheme="majorBidi" w:hAnsiTheme="majorBidi" w:cstheme="majorBidi"/>
          <w:sz w:val="24"/>
          <w:szCs w:val="24"/>
        </w:rPr>
        <w:t>“</w:t>
      </w:r>
      <w:r w:rsidRPr="006E389E">
        <w:rPr>
          <w:rFonts w:asciiTheme="majorBidi" w:hAnsiTheme="majorBidi" w:cstheme="majorBidi"/>
          <w:i/>
          <w:iCs/>
          <w:sz w:val="24"/>
          <w:szCs w:val="24"/>
        </w:rPr>
        <w:t xml:space="preserve">kos </w:t>
      </w:r>
      <w:proofErr w:type="spellStart"/>
      <w:r w:rsidRPr="006E389E">
        <w:rPr>
          <w:rFonts w:asciiTheme="majorBidi" w:hAnsiTheme="majorBidi" w:cstheme="majorBidi"/>
          <w:i/>
          <w:iCs/>
          <w:sz w:val="24"/>
          <w:szCs w:val="24"/>
        </w:rPr>
        <w:t>amuk</w:t>
      </w:r>
      <w:proofErr w:type="spellEnd"/>
      <w:r w:rsidR="000A0936" w:rsidRPr="006E389E">
        <w:rPr>
          <w:rFonts w:asciiTheme="majorBidi" w:hAnsiTheme="majorBidi" w:cstheme="majorBidi"/>
          <w:sz w:val="24"/>
          <w:szCs w:val="24"/>
        </w:rPr>
        <w:t>”</w:t>
      </w:r>
      <w:r w:rsidRPr="006E389E">
        <w:rPr>
          <w:rFonts w:asciiTheme="majorBidi" w:hAnsiTheme="majorBidi" w:cstheme="majorBidi"/>
          <w:sz w:val="24"/>
          <w:szCs w:val="24"/>
        </w:rPr>
        <w:t xml:space="preserve"> is to describe </w:t>
      </w:r>
      <w:proofErr w:type="spellStart"/>
      <w:r w:rsidRPr="006E389E">
        <w:rPr>
          <w:rFonts w:asciiTheme="majorBidi" w:hAnsiTheme="majorBidi" w:cstheme="majorBidi"/>
          <w:sz w:val="24"/>
          <w:szCs w:val="24"/>
        </w:rPr>
        <w:t>Michaeli’s</w:t>
      </w:r>
      <w:proofErr w:type="spellEnd"/>
      <w:r w:rsidRPr="006E389E">
        <w:rPr>
          <w:rFonts w:asciiTheme="majorBidi" w:hAnsiTheme="majorBidi" w:cstheme="majorBidi"/>
          <w:sz w:val="24"/>
          <w:szCs w:val="24"/>
        </w:rPr>
        <w:t xml:space="preserve"> hysterical behavior, namely </w:t>
      </w:r>
      <w:r w:rsidR="003D2BD2" w:rsidRPr="006E389E">
        <w:rPr>
          <w:rFonts w:asciiTheme="majorBidi" w:hAnsiTheme="majorBidi" w:cstheme="majorBidi"/>
          <w:sz w:val="24"/>
          <w:szCs w:val="24"/>
        </w:rPr>
        <w:t xml:space="preserve">spilling </w:t>
      </w:r>
      <w:r w:rsidRPr="006E389E">
        <w:rPr>
          <w:rFonts w:asciiTheme="majorBidi" w:hAnsiTheme="majorBidi" w:cstheme="majorBidi"/>
          <w:sz w:val="24"/>
          <w:szCs w:val="24"/>
        </w:rPr>
        <w:t xml:space="preserve">a cup of water on member of Knesset </w:t>
      </w:r>
      <w:proofErr w:type="spellStart"/>
      <w:r w:rsidRPr="006E389E">
        <w:rPr>
          <w:rFonts w:asciiTheme="majorBidi" w:hAnsiTheme="majorBidi" w:cstheme="majorBidi"/>
          <w:sz w:val="24"/>
          <w:szCs w:val="24"/>
        </w:rPr>
        <w:t>Raleb</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Majadele</w:t>
      </w:r>
      <w:proofErr w:type="spellEnd"/>
      <w:r w:rsidRPr="006E389E">
        <w:rPr>
          <w:rFonts w:asciiTheme="majorBidi" w:hAnsiTheme="majorBidi" w:cstheme="majorBidi"/>
          <w:sz w:val="24"/>
          <w:szCs w:val="24"/>
        </w:rPr>
        <w:t>, reflects that typical of the mentally ill.</w:t>
      </w:r>
    </w:p>
    <w:p w14:paraId="58AA30C2" w14:textId="77777777" w:rsidR="00DB520C" w:rsidRPr="006E389E" w:rsidRDefault="000A0936" w:rsidP="000A0936">
      <w:pPr>
        <w:pStyle w:val="ListParagraph"/>
        <w:tabs>
          <w:tab w:val="left" w:pos="0"/>
        </w:tabs>
        <w:bidi w:val="0"/>
        <w:adjustRightInd w:val="0"/>
        <w:spacing w:after="0" w:line="480" w:lineRule="auto"/>
        <w:ind w:left="0"/>
        <w:rPr>
          <w:rFonts w:asciiTheme="majorBidi" w:hAnsiTheme="majorBidi" w:cstheme="majorBidi"/>
          <w:sz w:val="24"/>
          <w:szCs w:val="24"/>
        </w:rPr>
      </w:pPr>
      <w:r w:rsidRPr="006E389E">
        <w:rPr>
          <w:rFonts w:asciiTheme="majorBidi" w:hAnsiTheme="majorBidi" w:cstheme="majorBidi"/>
          <w:sz w:val="24"/>
          <w:szCs w:val="24"/>
        </w:rPr>
        <w:tab/>
      </w:r>
      <w:r w:rsidR="00DB520C" w:rsidRPr="006E389E">
        <w:rPr>
          <w:rFonts w:asciiTheme="majorBidi" w:hAnsiTheme="majorBidi" w:cstheme="majorBidi"/>
          <w:color w:val="000000"/>
          <w:sz w:val="24"/>
          <w:szCs w:val="24"/>
        </w:rPr>
        <w:t xml:space="preserve">The statements in sentences 32-34 are indirect speech acts. Their content indirectly hints at the intentions of Arab politicians and the act that they aim to perform through them. The sentences reflect illocutionary speech acts that go beyond the utterance itself, and through which Arab politicians produce more than one speech act. Sentence 32, 34 hint at assertive speech act. Sentence 33 hint at </w:t>
      </w:r>
      <w:r w:rsidR="00DB520C" w:rsidRPr="006E389E">
        <w:rPr>
          <w:rFonts w:asciiTheme="majorBidi" w:hAnsiTheme="majorBidi" w:cstheme="majorBidi"/>
          <w:color w:val="222222"/>
          <w:sz w:val="24"/>
          <w:szCs w:val="24"/>
          <w:shd w:val="clear" w:color="auto" w:fill="FFFFFF"/>
        </w:rPr>
        <w:t>directive</w:t>
      </w:r>
      <w:r w:rsidR="00DB520C" w:rsidRPr="006E389E">
        <w:rPr>
          <w:rFonts w:asciiTheme="majorBidi" w:hAnsiTheme="majorBidi" w:cstheme="majorBidi"/>
          <w:color w:val="000000"/>
          <w:sz w:val="24"/>
          <w:szCs w:val="24"/>
        </w:rPr>
        <w:t xml:space="preserve"> speech act in which </w:t>
      </w:r>
      <w:proofErr w:type="spellStart"/>
      <w:r w:rsidR="00DB520C" w:rsidRPr="006E389E">
        <w:rPr>
          <w:rFonts w:asciiTheme="majorBidi" w:hAnsiTheme="majorBidi" w:cstheme="majorBidi"/>
          <w:color w:val="000000"/>
          <w:sz w:val="24"/>
          <w:szCs w:val="24"/>
        </w:rPr>
        <w:t>Masud</w:t>
      </w:r>
      <w:proofErr w:type="spellEnd"/>
      <w:r w:rsidR="00DB520C" w:rsidRPr="006E389E">
        <w:rPr>
          <w:rFonts w:asciiTheme="majorBidi" w:hAnsiTheme="majorBidi" w:cstheme="majorBidi"/>
          <w:color w:val="000000"/>
          <w:sz w:val="24"/>
          <w:szCs w:val="24"/>
        </w:rPr>
        <w:t xml:space="preserve"> </w:t>
      </w:r>
      <w:proofErr w:type="spellStart"/>
      <w:r w:rsidR="00DB520C" w:rsidRPr="006E389E">
        <w:rPr>
          <w:rFonts w:asciiTheme="majorBidi" w:hAnsiTheme="majorBidi" w:cstheme="majorBidi"/>
          <w:color w:val="000000"/>
          <w:sz w:val="24"/>
          <w:szCs w:val="24"/>
        </w:rPr>
        <w:t>Ghnaim</w:t>
      </w:r>
      <w:proofErr w:type="spellEnd"/>
      <w:r w:rsidR="00DB520C" w:rsidRPr="006E389E">
        <w:rPr>
          <w:rFonts w:asciiTheme="majorBidi" w:hAnsiTheme="majorBidi" w:cstheme="majorBidi"/>
          <w:color w:val="000000"/>
          <w:sz w:val="24"/>
          <w:szCs w:val="24"/>
        </w:rPr>
        <w:t xml:space="preserve"> wonders at and warns against the anxieties of the prime minister regarding Iran’s development of nuclear weapons.</w:t>
      </w:r>
    </w:p>
    <w:p w14:paraId="141D6469" w14:textId="77777777" w:rsidR="00DB520C" w:rsidRPr="006E389E" w:rsidRDefault="00DB520C" w:rsidP="00DB520C">
      <w:pPr>
        <w:pStyle w:val="ListParagraph"/>
        <w:tabs>
          <w:tab w:val="left" w:pos="6946"/>
        </w:tabs>
        <w:bidi w:val="0"/>
        <w:adjustRightInd w:val="0"/>
        <w:spacing w:after="0" w:line="240" w:lineRule="auto"/>
        <w:ind w:left="0"/>
        <w:rPr>
          <w:rFonts w:asciiTheme="majorBidi" w:hAnsiTheme="majorBidi" w:cstheme="majorBidi"/>
          <w:color w:val="000000"/>
          <w:sz w:val="24"/>
          <w:szCs w:val="24"/>
        </w:rPr>
      </w:pPr>
    </w:p>
    <w:p w14:paraId="46A1D321" w14:textId="77777777" w:rsidR="00DB520C" w:rsidRPr="006E389E" w:rsidRDefault="00062CBE" w:rsidP="00DB520C">
      <w:pPr>
        <w:pStyle w:val="ListParagraph"/>
        <w:tabs>
          <w:tab w:val="left" w:pos="6946"/>
        </w:tabs>
        <w:bidi w:val="0"/>
        <w:adjustRightInd w:val="0"/>
        <w:spacing w:after="0" w:line="240" w:lineRule="auto"/>
        <w:ind w:left="0"/>
        <w:rPr>
          <w:rFonts w:asciiTheme="majorBidi" w:hAnsiTheme="majorBidi" w:cstheme="majorBidi"/>
          <w:color w:val="000000"/>
          <w:sz w:val="24"/>
          <w:szCs w:val="24"/>
        </w:rPr>
      </w:pPr>
      <w:r w:rsidRPr="006E389E">
        <w:rPr>
          <w:rFonts w:asciiTheme="majorBidi" w:hAnsiTheme="majorBidi" w:cstheme="majorBidi"/>
          <w:color w:val="000000"/>
          <w:sz w:val="24"/>
          <w:szCs w:val="24"/>
        </w:rPr>
        <w:t>3</w:t>
      </w:r>
      <w:r w:rsidR="00DB520C" w:rsidRPr="006E389E">
        <w:rPr>
          <w:rFonts w:asciiTheme="majorBidi" w:hAnsiTheme="majorBidi" w:cstheme="majorBidi"/>
          <w:color w:val="000000"/>
          <w:sz w:val="24"/>
          <w:szCs w:val="24"/>
        </w:rPr>
        <w:t>.2.7 Agricultural Metaphors</w:t>
      </w:r>
    </w:p>
    <w:p w14:paraId="492D81AA" w14:textId="77777777" w:rsidR="00DB520C" w:rsidRPr="006E389E" w:rsidRDefault="00DB520C" w:rsidP="007E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36. </w:t>
      </w:r>
      <w:r w:rsidR="007E410D" w:rsidRPr="006E389E">
        <w:rPr>
          <w:rFonts w:asciiTheme="majorBidi" w:hAnsiTheme="majorBidi" w:cstheme="majorBidi"/>
          <w:sz w:val="24"/>
          <w:szCs w:val="24"/>
        </w:rPr>
        <w:t>“</w:t>
      </w:r>
      <w:proofErr w:type="spellStart"/>
      <w:r w:rsidRPr="006E389E">
        <w:rPr>
          <w:rFonts w:asciiTheme="majorBidi" w:hAnsiTheme="majorBidi" w:cstheme="majorBidi"/>
          <w:sz w:val="24"/>
          <w:szCs w:val="24"/>
        </w:rPr>
        <w:t>Anastassia</w:t>
      </w:r>
      <w:proofErr w:type="spellEnd"/>
      <w:r w:rsidRPr="006E389E">
        <w:rPr>
          <w:rFonts w:asciiTheme="majorBidi" w:hAnsiTheme="majorBidi" w:cstheme="majorBidi"/>
          <w:sz w:val="24"/>
          <w:szCs w:val="24"/>
        </w:rPr>
        <w:t xml:space="preserve">, whose plumbing burst, grew up there, in the trash heaps of </w:t>
      </w:r>
      <w:proofErr w:type="spellStart"/>
      <w:r w:rsidRPr="006E389E">
        <w:rPr>
          <w:rFonts w:asciiTheme="majorBidi" w:hAnsiTheme="majorBidi" w:cstheme="majorBidi"/>
          <w:sz w:val="24"/>
          <w:szCs w:val="24"/>
        </w:rPr>
        <w:t>Yisrael</w:t>
      </w:r>
      <w:proofErr w:type="spellEnd"/>
      <w:r w:rsidRPr="006E389E">
        <w:rPr>
          <w:rFonts w:asciiTheme="majorBidi" w:hAnsiTheme="majorBidi" w:cstheme="majorBidi"/>
          <w:sz w:val="24"/>
          <w:szCs w:val="24"/>
        </w:rPr>
        <w:t xml:space="preserve"> Beiteinu, or should we say Russia Beiteinu?</w:t>
      </w:r>
      <w:r w:rsidR="007E410D" w:rsidRPr="006E389E">
        <w:rPr>
          <w:rFonts w:asciiTheme="majorBidi" w:hAnsiTheme="majorBidi" w:cstheme="majorBidi"/>
          <w:sz w:val="24"/>
          <w:szCs w:val="24"/>
        </w:rPr>
        <w:t>”</w:t>
      </w:r>
      <w:r w:rsidRPr="006E389E">
        <w:rPr>
          <w:rFonts w:asciiTheme="majorBidi" w:hAnsiTheme="majorBidi" w:cstheme="majorBidi"/>
          <w:sz w:val="24"/>
          <w:szCs w:val="24"/>
        </w:rPr>
        <w:t xml:space="preserve"> (Ahmad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Knesset Protocols, 2015).</w:t>
      </w:r>
    </w:p>
    <w:p w14:paraId="71D42714" w14:textId="77777777" w:rsidR="00DB520C" w:rsidRPr="006E389E"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behavior of member of Knesset </w:t>
      </w:r>
      <w:proofErr w:type="spellStart"/>
      <w:r w:rsidRPr="006E389E">
        <w:rPr>
          <w:rFonts w:asciiTheme="majorBidi" w:hAnsiTheme="majorBidi" w:cstheme="majorBidi"/>
          <w:sz w:val="24"/>
          <w:szCs w:val="24"/>
        </w:rPr>
        <w:t>Anastassia</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Michaeli</w:t>
      </w:r>
      <w:proofErr w:type="spellEnd"/>
      <w:r w:rsidRPr="006E389E">
        <w:rPr>
          <w:rFonts w:asciiTheme="majorBidi" w:hAnsiTheme="majorBidi" w:cstheme="majorBidi"/>
          <w:sz w:val="24"/>
          <w:szCs w:val="24"/>
        </w:rPr>
        <w:t xml:space="preserve"> is not the act of rogue elements. This is the behavior of a politician who was groomed in the hotbeds of hate and racism. </w:t>
      </w:r>
    </w:p>
    <w:p w14:paraId="72EC1FAD" w14:textId="77777777" w:rsidR="00DB520C" w:rsidRPr="006E389E" w:rsidRDefault="00DB520C" w:rsidP="00823AF2">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37. </w:t>
      </w:r>
      <w:r w:rsidR="00C8628C" w:rsidRPr="006E389E">
        <w:rPr>
          <w:rFonts w:asciiTheme="majorBidi" w:hAnsiTheme="majorBidi" w:cstheme="majorBidi"/>
          <w:sz w:val="24"/>
          <w:szCs w:val="24"/>
        </w:rPr>
        <w:t>“</w:t>
      </w:r>
      <w:r w:rsidRPr="006E389E">
        <w:rPr>
          <w:rFonts w:asciiTheme="majorBidi" w:hAnsiTheme="majorBidi" w:cstheme="majorBidi"/>
          <w:sz w:val="24"/>
          <w:szCs w:val="24"/>
        </w:rPr>
        <w:t xml:space="preserve">We are not talking about rogue elements (lit. </w:t>
      </w:r>
      <w:r w:rsidR="00C8628C" w:rsidRPr="006E389E">
        <w:rPr>
          <w:rFonts w:asciiTheme="majorBidi" w:hAnsiTheme="majorBidi" w:cstheme="majorBidi"/>
          <w:sz w:val="24"/>
          <w:szCs w:val="24"/>
        </w:rPr>
        <w:t>“</w:t>
      </w:r>
      <w:r w:rsidRPr="006E389E">
        <w:rPr>
          <w:rFonts w:asciiTheme="majorBidi" w:hAnsiTheme="majorBidi" w:cstheme="majorBidi"/>
          <w:sz w:val="24"/>
          <w:szCs w:val="24"/>
        </w:rPr>
        <w:t>weeds</w:t>
      </w:r>
      <w:r w:rsidR="00C8628C" w:rsidRPr="006E389E">
        <w:rPr>
          <w:rFonts w:asciiTheme="majorBidi" w:hAnsiTheme="majorBidi" w:cstheme="majorBidi"/>
          <w:sz w:val="24"/>
          <w:szCs w:val="24"/>
        </w:rPr>
        <w:t>”</w:t>
      </w:r>
      <w:r w:rsidRPr="006E389E">
        <w:rPr>
          <w:rFonts w:asciiTheme="majorBidi" w:hAnsiTheme="majorBidi" w:cstheme="majorBidi"/>
          <w:sz w:val="24"/>
          <w:szCs w:val="24"/>
        </w:rPr>
        <w:t>), this broken record of rogue acts, we are talking about a whole botanical garden, we are talking about rainforests of hilltop youth who have political and conceptual backing from the government</w:t>
      </w:r>
      <w:r w:rsidR="00C8628C" w:rsidRPr="006E389E">
        <w:rPr>
          <w:rFonts w:asciiTheme="majorBidi" w:hAnsiTheme="majorBidi" w:cstheme="majorBidi"/>
          <w:sz w:val="24"/>
          <w:szCs w:val="24"/>
        </w:rPr>
        <w:t>”</w:t>
      </w:r>
      <w:r w:rsidRPr="006E389E">
        <w:rPr>
          <w:rFonts w:asciiTheme="majorBidi" w:hAnsiTheme="majorBidi" w:cstheme="majorBidi"/>
          <w:sz w:val="24"/>
          <w:szCs w:val="24"/>
        </w:rPr>
        <w:t xml:space="preserve"> (Ahmad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xml:space="preserve">, Knesset Protocols, August 4, 2015). </w:t>
      </w:r>
    </w:p>
    <w:p w14:paraId="678821F6" w14:textId="77777777" w:rsidR="00DB520C" w:rsidRPr="006E389E" w:rsidRDefault="00DB520C" w:rsidP="00C86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metaphoric phrases </w:t>
      </w:r>
      <w:r w:rsidR="00C8628C" w:rsidRPr="006E389E">
        <w:rPr>
          <w:rFonts w:asciiTheme="majorBidi" w:hAnsiTheme="majorBidi" w:cstheme="majorBidi"/>
          <w:sz w:val="24"/>
          <w:szCs w:val="24"/>
        </w:rPr>
        <w:t>“</w:t>
      </w:r>
      <w:r w:rsidRPr="006E389E">
        <w:rPr>
          <w:rFonts w:asciiTheme="majorBidi" w:hAnsiTheme="majorBidi" w:cstheme="majorBidi"/>
          <w:sz w:val="24"/>
          <w:szCs w:val="24"/>
        </w:rPr>
        <w:t>botanical garden</w:t>
      </w:r>
      <w:r w:rsidR="00C8628C" w:rsidRPr="006E389E">
        <w:rPr>
          <w:rFonts w:asciiTheme="majorBidi" w:hAnsiTheme="majorBidi" w:cstheme="majorBidi"/>
          <w:sz w:val="24"/>
          <w:szCs w:val="24"/>
        </w:rPr>
        <w:t>”</w:t>
      </w:r>
      <w:r w:rsidRPr="006E389E">
        <w:rPr>
          <w:rFonts w:asciiTheme="majorBidi" w:hAnsiTheme="majorBidi" w:cstheme="majorBidi"/>
          <w:sz w:val="24"/>
          <w:szCs w:val="24"/>
        </w:rPr>
        <w:t xml:space="preserve"> and </w:t>
      </w:r>
      <w:r w:rsidR="00C8628C" w:rsidRPr="006E389E">
        <w:rPr>
          <w:rFonts w:asciiTheme="majorBidi" w:hAnsiTheme="majorBidi" w:cstheme="majorBidi"/>
          <w:sz w:val="24"/>
          <w:szCs w:val="24"/>
        </w:rPr>
        <w:t>“</w:t>
      </w:r>
      <w:r w:rsidRPr="006E389E">
        <w:rPr>
          <w:rFonts w:asciiTheme="majorBidi" w:hAnsiTheme="majorBidi" w:cstheme="majorBidi"/>
          <w:sz w:val="24"/>
          <w:szCs w:val="24"/>
        </w:rPr>
        <w:t>rainforests</w:t>
      </w:r>
      <w:r w:rsidR="00C8628C" w:rsidRPr="006E389E">
        <w:rPr>
          <w:rFonts w:asciiTheme="majorBidi" w:hAnsiTheme="majorBidi" w:cstheme="majorBidi"/>
          <w:sz w:val="24"/>
          <w:szCs w:val="24"/>
        </w:rPr>
        <w:t>”</w:t>
      </w:r>
      <w:r w:rsidRPr="006E389E">
        <w:rPr>
          <w:rFonts w:asciiTheme="majorBidi" w:hAnsiTheme="majorBidi" w:cstheme="majorBidi"/>
          <w:sz w:val="24"/>
          <w:szCs w:val="24"/>
        </w:rPr>
        <w:t xml:space="preserve"> strengthen the speaker’s view that these murderers were nurtured in ideal conditions by their leaders, and they are constantly fed hate and racism against the Palestinians. </w:t>
      </w:r>
    </w:p>
    <w:p w14:paraId="6C8BCCC8" w14:textId="77777777" w:rsidR="00DB520C" w:rsidRPr="006E389E" w:rsidRDefault="00DB520C" w:rsidP="00C86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38. </w:t>
      </w:r>
      <w:r w:rsidR="00C8628C" w:rsidRPr="006E389E">
        <w:rPr>
          <w:rFonts w:asciiTheme="majorBidi" w:hAnsiTheme="majorBidi" w:cstheme="majorBidi"/>
          <w:sz w:val="24"/>
          <w:szCs w:val="24"/>
        </w:rPr>
        <w:t>“</w:t>
      </w:r>
      <w:r w:rsidRPr="006E389E">
        <w:rPr>
          <w:rFonts w:asciiTheme="majorBidi" w:hAnsiTheme="majorBidi" w:cstheme="majorBidi"/>
          <w:sz w:val="24"/>
          <w:szCs w:val="24"/>
        </w:rPr>
        <w:t xml:space="preserve">The rogue elements (lit. </w:t>
      </w:r>
      <w:r w:rsidR="00C8628C" w:rsidRPr="006E389E">
        <w:rPr>
          <w:rFonts w:asciiTheme="majorBidi" w:hAnsiTheme="majorBidi" w:cstheme="majorBidi"/>
          <w:sz w:val="24"/>
          <w:szCs w:val="24"/>
        </w:rPr>
        <w:t>“</w:t>
      </w:r>
      <w:r w:rsidRPr="006E389E">
        <w:rPr>
          <w:rFonts w:asciiTheme="majorBidi" w:hAnsiTheme="majorBidi" w:cstheme="majorBidi"/>
          <w:sz w:val="24"/>
          <w:szCs w:val="24"/>
        </w:rPr>
        <w:t>weeds</w:t>
      </w:r>
      <w:r w:rsidR="00C8628C" w:rsidRPr="006E389E">
        <w:rPr>
          <w:rFonts w:asciiTheme="majorBidi" w:hAnsiTheme="majorBidi" w:cstheme="majorBidi"/>
          <w:sz w:val="24"/>
          <w:szCs w:val="24"/>
        </w:rPr>
        <w:t>”</w:t>
      </w:r>
      <w:r w:rsidRPr="006E389E">
        <w:rPr>
          <w:rFonts w:asciiTheme="majorBidi" w:hAnsiTheme="majorBidi" w:cstheme="majorBidi"/>
          <w:sz w:val="24"/>
          <w:szCs w:val="24"/>
        </w:rPr>
        <w:t>) have taken over the entire field. They have covered the main path</w:t>
      </w:r>
      <w:r w:rsidR="00C8628C" w:rsidRPr="006E389E">
        <w:rPr>
          <w:rFonts w:asciiTheme="majorBidi" w:hAnsiTheme="majorBidi" w:cstheme="majorBidi"/>
          <w:sz w:val="24"/>
          <w:szCs w:val="24"/>
        </w:rPr>
        <w:t>”</w:t>
      </w:r>
      <w:r w:rsidRPr="006E389E">
        <w:rPr>
          <w:rFonts w:asciiTheme="majorBidi" w:hAnsiTheme="majorBidi" w:cstheme="majorBidi"/>
          <w:sz w:val="24"/>
          <w:szCs w:val="24"/>
        </w:rPr>
        <w:t xml:space="preserve"> (Aida Touma-</w:t>
      </w:r>
      <w:proofErr w:type="spellStart"/>
      <w:r w:rsidRPr="006E389E">
        <w:rPr>
          <w:rFonts w:asciiTheme="majorBidi" w:hAnsiTheme="majorBidi" w:cstheme="majorBidi"/>
          <w:sz w:val="24"/>
          <w:szCs w:val="24"/>
        </w:rPr>
        <w:t>Sliman</w:t>
      </w:r>
      <w:proofErr w:type="spellEnd"/>
      <w:r w:rsidRPr="006E389E">
        <w:rPr>
          <w:rFonts w:asciiTheme="majorBidi" w:hAnsiTheme="majorBidi" w:cstheme="majorBidi"/>
          <w:sz w:val="24"/>
          <w:szCs w:val="24"/>
        </w:rPr>
        <w:t>, Knesset Protocols, August 4, 2015).</w:t>
      </w:r>
    </w:p>
    <w:p w14:paraId="4A3BFC82" w14:textId="77777777" w:rsidR="00DB520C" w:rsidRPr="006E389E" w:rsidRDefault="00DB520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lastRenderedPageBreak/>
        <w:t>Touma-</w:t>
      </w:r>
      <w:proofErr w:type="spellStart"/>
      <w:r w:rsidRPr="006E389E">
        <w:rPr>
          <w:rFonts w:asciiTheme="majorBidi" w:hAnsiTheme="majorBidi" w:cstheme="majorBidi"/>
          <w:sz w:val="24"/>
          <w:szCs w:val="24"/>
        </w:rPr>
        <w:t>Sliman</w:t>
      </w:r>
      <w:proofErr w:type="spellEnd"/>
      <w:r w:rsidRPr="006E389E">
        <w:rPr>
          <w:rFonts w:asciiTheme="majorBidi" w:hAnsiTheme="majorBidi" w:cstheme="majorBidi"/>
          <w:sz w:val="24"/>
          <w:szCs w:val="24"/>
        </w:rPr>
        <w:t xml:space="preserve"> rejects the argument that the murderers of the </w:t>
      </w:r>
      <w:proofErr w:type="spellStart"/>
      <w:r w:rsidRPr="006E389E">
        <w:rPr>
          <w:rFonts w:asciiTheme="majorBidi" w:hAnsiTheme="majorBidi" w:cstheme="majorBidi"/>
          <w:sz w:val="24"/>
          <w:szCs w:val="24"/>
        </w:rPr>
        <w:t>Dawabshe</w:t>
      </w:r>
      <w:proofErr w:type="spellEnd"/>
      <w:r w:rsidRPr="006E389E">
        <w:rPr>
          <w:rFonts w:asciiTheme="majorBidi" w:hAnsiTheme="majorBidi" w:cstheme="majorBidi"/>
          <w:sz w:val="24"/>
          <w:szCs w:val="24"/>
        </w:rPr>
        <w:t xml:space="preserve"> family are rogue elements, part of a marginal, extremist group, because their extremist ideas are taking over a large group of settlers.</w:t>
      </w:r>
    </w:p>
    <w:p w14:paraId="7A52D7C5" w14:textId="77777777" w:rsidR="00DB520C" w:rsidRPr="006E389E" w:rsidRDefault="00C8628C" w:rsidP="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sidRPr="006E389E">
        <w:rPr>
          <w:rFonts w:asciiTheme="majorBidi" w:hAnsiTheme="majorBidi" w:cstheme="majorBidi"/>
          <w:sz w:val="24"/>
          <w:szCs w:val="24"/>
        </w:rPr>
        <w:t>3</w:t>
      </w:r>
      <w:r w:rsidR="00DB520C" w:rsidRPr="006E389E">
        <w:rPr>
          <w:rFonts w:asciiTheme="majorBidi" w:hAnsiTheme="majorBidi" w:cstheme="majorBidi"/>
          <w:sz w:val="24"/>
          <w:szCs w:val="24"/>
        </w:rPr>
        <w:t xml:space="preserve">.2.8 Athletic metaphors </w:t>
      </w:r>
    </w:p>
    <w:p w14:paraId="572CAAE2" w14:textId="77777777" w:rsidR="00827CDC" w:rsidRPr="006E389E" w:rsidRDefault="00827CDC" w:rsidP="00827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p>
    <w:p w14:paraId="67A485ED" w14:textId="77777777" w:rsidR="00DB520C" w:rsidRPr="006E389E" w:rsidRDefault="00DB520C" w:rsidP="00494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popularity of sports worldwide means that athletic metaphors are likely to create common ground with the public and to foster and strengthen the feeling of common nationality. Silvio Berlusconi, for example, regularly relied on soccer metaphors in his 1994 election campaign, calling, for instance, the right-wing camp that he intended to establish a </w:t>
      </w:r>
      <w:r w:rsidR="006042A2" w:rsidRPr="006E389E">
        <w:rPr>
          <w:rFonts w:asciiTheme="majorBidi" w:hAnsiTheme="majorBidi" w:cstheme="majorBidi"/>
          <w:sz w:val="24"/>
          <w:szCs w:val="24"/>
        </w:rPr>
        <w:t>“</w:t>
      </w:r>
      <w:r w:rsidRPr="006E389E">
        <w:rPr>
          <w:rFonts w:asciiTheme="majorBidi" w:hAnsiTheme="majorBidi" w:cstheme="majorBidi"/>
          <w:sz w:val="24"/>
          <w:szCs w:val="24"/>
        </w:rPr>
        <w:t>winning team</w:t>
      </w:r>
      <w:r w:rsidR="004945FF" w:rsidRPr="006E389E">
        <w:rPr>
          <w:rFonts w:asciiTheme="majorBidi" w:hAnsiTheme="majorBidi" w:cstheme="majorBidi"/>
          <w:sz w:val="24"/>
          <w:szCs w:val="24"/>
        </w:rPr>
        <w:t>.</w:t>
      </w:r>
      <w:r w:rsidR="006042A2" w:rsidRPr="006E389E">
        <w:rPr>
          <w:rFonts w:asciiTheme="majorBidi" w:hAnsiTheme="majorBidi" w:cstheme="majorBidi"/>
          <w:sz w:val="24"/>
          <w:szCs w:val="24"/>
        </w:rPr>
        <w:t>”</w:t>
      </w:r>
      <w:r w:rsidR="004945FF" w:rsidRPr="006E389E">
        <w:rPr>
          <w:rStyle w:val="FootnoteReference"/>
          <w:rFonts w:asciiTheme="majorBidi" w:hAnsiTheme="majorBidi" w:cstheme="majorBidi"/>
          <w:sz w:val="24"/>
          <w:szCs w:val="24"/>
        </w:rPr>
        <w:footnoteReference w:id="34"/>
      </w:r>
      <w:r w:rsidRPr="006E389E">
        <w:rPr>
          <w:rFonts w:asciiTheme="majorBidi" w:hAnsiTheme="majorBidi" w:cstheme="majorBidi"/>
          <w:sz w:val="24"/>
          <w:szCs w:val="24"/>
        </w:rPr>
        <w:t xml:space="preserve">   </w:t>
      </w:r>
    </w:p>
    <w:p w14:paraId="2DB2CF88" w14:textId="77777777" w:rsidR="00DB520C" w:rsidRPr="006E389E" w:rsidRDefault="00DB520C" w:rsidP="00604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39. </w:t>
      </w:r>
      <w:r w:rsidR="006042A2" w:rsidRPr="006E389E">
        <w:rPr>
          <w:rFonts w:asciiTheme="majorBidi" w:hAnsiTheme="majorBidi" w:cstheme="majorBidi"/>
          <w:sz w:val="24"/>
          <w:szCs w:val="24"/>
        </w:rPr>
        <w:t>“</w:t>
      </w:r>
      <w:r w:rsidRPr="006E389E">
        <w:rPr>
          <w:rFonts w:asciiTheme="majorBidi" w:hAnsiTheme="majorBidi" w:cstheme="majorBidi"/>
          <w:sz w:val="24"/>
          <w:szCs w:val="24"/>
        </w:rPr>
        <w:t xml:space="preserve">The prime minister is establishing a </w:t>
      </w:r>
      <w:proofErr w:type="spellStart"/>
      <w:r w:rsidRPr="006E389E">
        <w:rPr>
          <w:rFonts w:asciiTheme="majorBidi" w:hAnsiTheme="majorBidi" w:cstheme="majorBidi"/>
          <w:sz w:val="24"/>
          <w:szCs w:val="24"/>
        </w:rPr>
        <w:t>Beitar</w:t>
      </w:r>
      <w:proofErr w:type="spellEnd"/>
      <w:r w:rsidRPr="006E389E">
        <w:rPr>
          <w:rFonts w:asciiTheme="majorBidi" w:hAnsiTheme="majorBidi" w:cstheme="majorBidi"/>
          <w:sz w:val="24"/>
          <w:szCs w:val="24"/>
        </w:rPr>
        <w:t xml:space="preserve"> state that disqualifies every Arab because of his identity and affiliation, and only views Jews as legitimate</w:t>
      </w:r>
      <w:r w:rsidR="006042A2" w:rsidRPr="006E389E">
        <w:rPr>
          <w:rFonts w:asciiTheme="majorBidi" w:hAnsiTheme="majorBidi" w:cstheme="majorBidi"/>
          <w:sz w:val="24"/>
          <w:szCs w:val="24"/>
        </w:rPr>
        <w:t>”</w:t>
      </w:r>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Masud</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Ghnaim</w:t>
      </w:r>
      <w:proofErr w:type="spellEnd"/>
      <w:r w:rsidRPr="006E389E">
        <w:rPr>
          <w:rFonts w:asciiTheme="majorBidi" w:hAnsiTheme="majorBidi" w:cstheme="majorBidi"/>
          <w:sz w:val="24"/>
          <w:szCs w:val="24"/>
        </w:rPr>
        <w:t>, Knesset Protocols, November 24, 2014).</w:t>
      </w:r>
    </w:p>
    <w:p w14:paraId="3FD0669A" w14:textId="77777777" w:rsidR="00DB520C" w:rsidRPr="006E389E" w:rsidRDefault="00DB520C" w:rsidP="00604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Supporters of the </w:t>
      </w:r>
      <w:proofErr w:type="spellStart"/>
      <w:r w:rsidRPr="006E389E">
        <w:rPr>
          <w:rFonts w:asciiTheme="majorBidi" w:hAnsiTheme="majorBidi" w:cstheme="majorBidi"/>
          <w:sz w:val="24"/>
          <w:szCs w:val="24"/>
        </w:rPr>
        <w:t>Beitar</w:t>
      </w:r>
      <w:proofErr w:type="spellEnd"/>
      <w:r w:rsidRPr="006E389E">
        <w:rPr>
          <w:rFonts w:asciiTheme="majorBidi" w:hAnsiTheme="majorBidi" w:cstheme="majorBidi"/>
          <w:sz w:val="24"/>
          <w:szCs w:val="24"/>
        </w:rPr>
        <w:t xml:space="preserve"> Jerusalem football team are known to be racist and extremist fans. After the passage of the Nation-State Law, the state will become a </w:t>
      </w:r>
      <w:r w:rsidR="006042A2" w:rsidRPr="006E389E">
        <w:rPr>
          <w:rFonts w:asciiTheme="majorBidi" w:hAnsiTheme="majorBidi" w:cstheme="majorBidi"/>
          <w:sz w:val="24"/>
          <w:szCs w:val="24"/>
        </w:rPr>
        <w:t>“</w:t>
      </w:r>
      <w:proofErr w:type="spellStart"/>
      <w:r w:rsidRPr="006E389E">
        <w:rPr>
          <w:rFonts w:asciiTheme="majorBidi" w:hAnsiTheme="majorBidi" w:cstheme="majorBidi"/>
          <w:sz w:val="24"/>
          <w:szCs w:val="24"/>
        </w:rPr>
        <w:t>Beitar</w:t>
      </w:r>
      <w:proofErr w:type="spellEnd"/>
      <w:r w:rsidRPr="006E389E">
        <w:rPr>
          <w:rFonts w:asciiTheme="majorBidi" w:hAnsiTheme="majorBidi" w:cstheme="majorBidi"/>
          <w:sz w:val="24"/>
          <w:szCs w:val="24"/>
        </w:rPr>
        <w:t xml:space="preserve"> state</w:t>
      </w:r>
      <w:r w:rsidR="006042A2" w:rsidRPr="006E389E">
        <w:rPr>
          <w:rFonts w:asciiTheme="majorBidi" w:hAnsiTheme="majorBidi" w:cstheme="majorBidi"/>
          <w:sz w:val="24"/>
          <w:szCs w:val="24"/>
        </w:rPr>
        <w:t>,”</w:t>
      </w:r>
      <w:r w:rsidRPr="006E389E">
        <w:rPr>
          <w:rFonts w:asciiTheme="majorBidi" w:hAnsiTheme="majorBidi" w:cstheme="majorBidi"/>
          <w:sz w:val="24"/>
          <w:szCs w:val="24"/>
        </w:rPr>
        <w:t xml:space="preserve"> that is, a state that disqualifies every Arab because of his identity and affiliation.</w:t>
      </w:r>
    </w:p>
    <w:p w14:paraId="38FD05C0" w14:textId="77777777" w:rsidR="00DB520C" w:rsidRPr="006E389E" w:rsidRDefault="006042A2" w:rsidP="00DB520C">
      <w:pPr>
        <w:bidi w:val="0"/>
        <w:adjustRightInd w:val="0"/>
        <w:spacing w:after="0" w:line="240" w:lineRule="auto"/>
        <w:contextualSpacing/>
        <w:rPr>
          <w:rFonts w:asciiTheme="majorBidi" w:hAnsiTheme="majorBidi" w:cstheme="majorBidi"/>
          <w:sz w:val="24"/>
          <w:szCs w:val="24"/>
        </w:rPr>
      </w:pPr>
      <w:r w:rsidRPr="006E389E">
        <w:rPr>
          <w:rFonts w:asciiTheme="majorBidi" w:hAnsiTheme="majorBidi" w:cstheme="majorBidi"/>
          <w:sz w:val="24"/>
          <w:szCs w:val="24"/>
        </w:rPr>
        <w:t>3</w:t>
      </w:r>
      <w:r w:rsidR="00DB520C" w:rsidRPr="006E389E">
        <w:rPr>
          <w:rFonts w:asciiTheme="majorBidi" w:hAnsiTheme="majorBidi" w:cstheme="majorBidi"/>
          <w:sz w:val="24"/>
          <w:szCs w:val="24"/>
        </w:rPr>
        <w:t>.2.9 Natural Metaphors</w:t>
      </w:r>
    </w:p>
    <w:p w14:paraId="5DD26E7D" w14:textId="77777777" w:rsidR="00B56399" w:rsidRPr="006E389E" w:rsidRDefault="00B56399" w:rsidP="006042A2">
      <w:pPr>
        <w:bidi w:val="0"/>
        <w:adjustRightInd w:val="0"/>
        <w:spacing w:after="0" w:line="480" w:lineRule="auto"/>
        <w:contextualSpacing/>
        <w:rPr>
          <w:rFonts w:asciiTheme="majorBidi" w:hAnsiTheme="majorBidi" w:cstheme="majorBidi"/>
          <w:sz w:val="24"/>
          <w:szCs w:val="24"/>
        </w:rPr>
      </w:pPr>
    </w:p>
    <w:p w14:paraId="6CE5A625" w14:textId="77777777" w:rsidR="00DB520C" w:rsidRPr="006E389E" w:rsidRDefault="00DB520C" w:rsidP="00B56399">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40. </w:t>
      </w:r>
      <w:r w:rsidR="006042A2" w:rsidRPr="006E389E">
        <w:rPr>
          <w:rFonts w:asciiTheme="majorBidi" w:hAnsiTheme="majorBidi" w:cstheme="majorBidi"/>
          <w:sz w:val="24"/>
          <w:szCs w:val="24"/>
        </w:rPr>
        <w:t>“</w:t>
      </w:r>
      <w:r w:rsidRPr="006E389E">
        <w:rPr>
          <w:rFonts w:asciiTheme="majorBidi" w:hAnsiTheme="majorBidi" w:cstheme="majorBidi"/>
          <w:sz w:val="24"/>
          <w:szCs w:val="24"/>
        </w:rPr>
        <w:t>Guns have flooded some of the Arab communities</w:t>
      </w:r>
      <w:r w:rsidR="006042A2" w:rsidRPr="006E389E">
        <w:rPr>
          <w:rFonts w:asciiTheme="majorBidi" w:hAnsiTheme="majorBidi" w:cstheme="majorBidi"/>
          <w:sz w:val="24"/>
          <w:szCs w:val="24"/>
        </w:rPr>
        <w:t>”</w:t>
      </w:r>
      <w:r w:rsidRPr="006E389E">
        <w:rPr>
          <w:rFonts w:asciiTheme="majorBidi" w:hAnsiTheme="majorBidi" w:cstheme="majorBidi"/>
          <w:sz w:val="24"/>
          <w:szCs w:val="24"/>
        </w:rPr>
        <w:t xml:space="preserve"> (Ahmad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Knesset Protocols, March 19, 2012).</w:t>
      </w:r>
    </w:p>
    <w:p w14:paraId="4123D97E" w14:textId="77777777" w:rsidR="00DB520C" w:rsidRPr="006E389E" w:rsidRDefault="00DB520C" w:rsidP="006042A2">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verb </w:t>
      </w:r>
      <w:r w:rsidR="006042A2" w:rsidRPr="006E389E">
        <w:rPr>
          <w:rFonts w:asciiTheme="majorBidi" w:hAnsiTheme="majorBidi" w:cstheme="majorBidi"/>
          <w:sz w:val="24"/>
          <w:szCs w:val="24"/>
        </w:rPr>
        <w:t>“</w:t>
      </w:r>
      <w:r w:rsidRPr="006E389E">
        <w:rPr>
          <w:rFonts w:asciiTheme="majorBidi" w:hAnsiTheme="majorBidi" w:cstheme="majorBidi"/>
          <w:sz w:val="24"/>
          <w:szCs w:val="24"/>
        </w:rPr>
        <w:t>to flood</w:t>
      </w:r>
      <w:r w:rsidR="006042A2" w:rsidRPr="006E389E">
        <w:rPr>
          <w:rFonts w:asciiTheme="majorBidi" w:hAnsiTheme="majorBidi" w:cstheme="majorBidi"/>
          <w:sz w:val="24"/>
          <w:szCs w:val="24"/>
        </w:rPr>
        <w:t>”</w:t>
      </w:r>
      <w:r w:rsidRPr="006E389E">
        <w:rPr>
          <w:rFonts w:asciiTheme="majorBidi" w:hAnsiTheme="majorBidi" w:cstheme="majorBidi"/>
          <w:sz w:val="24"/>
          <w:szCs w:val="24"/>
        </w:rPr>
        <w:t xml:space="preserve"> serves as a metaphor for the ineffectiveness of the police in dealing with the problem.</w:t>
      </w:r>
    </w:p>
    <w:p w14:paraId="175BA0F3" w14:textId="77777777" w:rsidR="00DB520C" w:rsidRPr="006E389E" w:rsidRDefault="00DB520C" w:rsidP="006042A2">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41. </w:t>
      </w:r>
      <w:r w:rsidR="006042A2" w:rsidRPr="006E389E">
        <w:rPr>
          <w:rFonts w:asciiTheme="majorBidi" w:hAnsiTheme="majorBidi" w:cstheme="majorBidi"/>
          <w:sz w:val="24"/>
          <w:szCs w:val="24"/>
        </w:rPr>
        <w:t>“</w:t>
      </w:r>
      <w:r w:rsidRPr="006E389E">
        <w:rPr>
          <w:rFonts w:asciiTheme="majorBidi" w:hAnsiTheme="majorBidi" w:cstheme="majorBidi"/>
          <w:sz w:val="24"/>
          <w:szCs w:val="24"/>
        </w:rPr>
        <w:t>The black hole in Israeli democracy is the discrimination against the Arab population</w:t>
      </w:r>
      <w:r w:rsidR="006042A2" w:rsidRPr="006E389E">
        <w:rPr>
          <w:rFonts w:asciiTheme="majorBidi" w:hAnsiTheme="majorBidi" w:cstheme="majorBidi"/>
          <w:sz w:val="24"/>
          <w:szCs w:val="24"/>
        </w:rPr>
        <w:t>”</w:t>
      </w:r>
      <w:r w:rsidRPr="006E389E">
        <w:rPr>
          <w:rFonts w:asciiTheme="majorBidi" w:hAnsiTheme="majorBidi" w:cstheme="majorBidi"/>
          <w:sz w:val="24"/>
          <w:szCs w:val="24"/>
        </w:rPr>
        <w:t xml:space="preserve"> (Ayman Odeh, interview with </w:t>
      </w:r>
      <w:proofErr w:type="spellStart"/>
      <w:r w:rsidRPr="006E389E">
        <w:rPr>
          <w:rFonts w:asciiTheme="majorBidi" w:hAnsiTheme="majorBidi" w:cstheme="majorBidi"/>
          <w:sz w:val="24"/>
          <w:szCs w:val="24"/>
        </w:rPr>
        <w:t>Ynet</w:t>
      </w:r>
      <w:proofErr w:type="spellEnd"/>
      <w:r w:rsidRPr="006E389E">
        <w:rPr>
          <w:rFonts w:asciiTheme="majorBidi" w:hAnsiTheme="majorBidi" w:cstheme="majorBidi"/>
          <w:sz w:val="24"/>
          <w:szCs w:val="24"/>
        </w:rPr>
        <w:t xml:space="preserve"> News, Febr</w:t>
      </w:r>
      <w:r w:rsidR="00F5098C" w:rsidRPr="006E389E">
        <w:rPr>
          <w:rFonts w:asciiTheme="majorBidi" w:hAnsiTheme="majorBidi" w:cstheme="majorBidi"/>
          <w:sz w:val="24"/>
          <w:szCs w:val="24"/>
        </w:rPr>
        <w:t>u</w:t>
      </w:r>
      <w:r w:rsidRPr="006E389E">
        <w:rPr>
          <w:rFonts w:asciiTheme="majorBidi" w:hAnsiTheme="majorBidi" w:cstheme="majorBidi"/>
          <w:sz w:val="24"/>
          <w:szCs w:val="24"/>
        </w:rPr>
        <w:t>ary 29, 2016).</w:t>
      </w:r>
    </w:p>
    <w:p w14:paraId="313A4C84" w14:textId="77777777" w:rsidR="00DB520C" w:rsidRPr="006E389E" w:rsidRDefault="00DB520C" w:rsidP="00DB520C">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Black hole — as a metaphor for the defect in Israeli democracy. </w:t>
      </w:r>
    </w:p>
    <w:p w14:paraId="24962D4F" w14:textId="77777777" w:rsidR="00DB520C" w:rsidRPr="006E389E" w:rsidRDefault="00DB520C" w:rsidP="00DB520C">
      <w:pPr>
        <w:bidi w:val="0"/>
        <w:adjustRightInd w:val="0"/>
        <w:spacing w:after="0" w:line="480" w:lineRule="auto"/>
        <w:contextualSpacing/>
        <w:rPr>
          <w:rFonts w:asciiTheme="majorBidi" w:hAnsiTheme="majorBidi" w:cstheme="majorBidi"/>
          <w:sz w:val="24"/>
          <w:szCs w:val="24"/>
          <w:rtl/>
        </w:rPr>
      </w:pPr>
    </w:p>
    <w:p w14:paraId="305502DF" w14:textId="77777777" w:rsidR="00DB520C" w:rsidRPr="006E389E" w:rsidRDefault="00BB5028" w:rsidP="00BB5028">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lastRenderedPageBreak/>
        <w:t>How do the metaphors of Arab politicians create concepts?</w:t>
      </w:r>
    </w:p>
    <w:p w14:paraId="485BF051" w14:textId="77777777" w:rsidR="00385D33" w:rsidRPr="006E389E" w:rsidRDefault="004F5526" w:rsidP="00801A9E">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conceptualization of the target domain through the source domain is referred to in cognitive semantics as mapping. </w:t>
      </w:r>
      <w:r w:rsidR="000154AB" w:rsidRPr="006E389E">
        <w:rPr>
          <w:rFonts w:asciiTheme="majorBidi" w:hAnsiTheme="majorBidi" w:cstheme="majorBidi"/>
          <w:sz w:val="24"/>
          <w:szCs w:val="24"/>
        </w:rPr>
        <w:t>The m</w:t>
      </w:r>
      <w:r w:rsidR="00BB5028" w:rsidRPr="006E389E">
        <w:rPr>
          <w:rFonts w:asciiTheme="majorBidi" w:hAnsiTheme="majorBidi" w:cstheme="majorBidi"/>
          <w:sz w:val="24"/>
          <w:szCs w:val="24"/>
        </w:rPr>
        <w:t xml:space="preserve">apping </w:t>
      </w:r>
      <w:r w:rsidR="000154AB" w:rsidRPr="006E389E">
        <w:rPr>
          <w:rFonts w:asciiTheme="majorBidi" w:hAnsiTheme="majorBidi" w:cstheme="majorBidi"/>
          <w:sz w:val="24"/>
          <w:szCs w:val="24"/>
        </w:rPr>
        <w:t xml:space="preserve">of </w:t>
      </w:r>
      <w:r w:rsidR="00BB5028" w:rsidRPr="006E389E">
        <w:rPr>
          <w:rFonts w:asciiTheme="majorBidi" w:hAnsiTheme="majorBidi" w:cstheme="majorBidi"/>
          <w:sz w:val="24"/>
          <w:szCs w:val="24"/>
        </w:rPr>
        <w:t xml:space="preserve">the </w:t>
      </w:r>
      <w:r w:rsidR="0097696E" w:rsidRPr="006E389E">
        <w:rPr>
          <w:rFonts w:asciiTheme="majorBidi" w:hAnsiTheme="majorBidi" w:cstheme="majorBidi"/>
          <w:sz w:val="24"/>
          <w:szCs w:val="24"/>
        </w:rPr>
        <w:t xml:space="preserve">source </w:t>
      </w:r>
      <w:r w:rsidR="00133937" w:rsidRPr="006E389E">
        <w:rPr>
          <w:rFonts w:asciiTheme="majorBidi" w:hAnsiTheme="majorBidi" w:cstheme="majorBidi"/>
          <w:sz w:val="24"/>
          <w:szCs w:val="24"/>
        </w:rPr>
        <w:t xml:space="preserve">domain </w:t>
      </w:r>
      <w:r w:rsidR="0097696E" w:rsidRPr="006E389E">
        <w:rPr>
          <w:rFonts w:asciiTheme="majorBidi" w:hAnsiTheme="majorBidi" w:cstheme="majorBidi"/>
          <w:sz w:val="24"/>
          <w:szCs w:val="24"/>
        </w:rPr>
        <w:t xml:space="preserve">onto </w:t>
      </w:r>
      <w:r w:rsidR="00BB5028" w:rsidRPr="006E389E">
        <w:rPr>
          <w:rFonts w:asciiTheme="majorBidi" w:hAnsiTheme="majorBidi" w:cstheme="majorBidi"/>
          <w:sz w:val="24"/>
          <w:szCs w:val="24"/>
        </w:rPr>
        <w:t xml:space="preserve">the </w:t>
      </w:r>
      <w:r w:rsidR="0097696E" w:rsidRPr="006E389E">
        <w:rPr>
          <w:rFonts w:asciiTheme="majorBidi" w:hAnsiTheme="majorBidi" w:cstheme="majorBidi"/>
          <w:sz w:val="24"/>
          <w:szCs w:val="24"/>
        </w:rPr>
        <w:t xml:space="preserve">target </w:t>
      </w:r>
      <w:r w:rsidR="00133937" w:rsidRPr="006E389E">
        <w:rPr>
          <w:rFonts w:asciiTheme="majorBidi" w:hAnsiTheme="majorBidi" w:cstheme="majorBidi"/>
          <w:sz w:val="24"/>
          <w:szCs w:val="24"/>
        </w:rPr>
        <w:t>domain</w:t>
      </w:r>
      <w:r w:rsidR="00BB5028" w:rsidRPr="006E389E">
        <w:rPr>
          <w:rFonts w:asciiTheme="majorBidi" w:hAnsiTheme="majorBidi" w:cstheme="majorBidi"/>
          <w:sz w:val="24"/>
          <w:szCs w:val="24"/>
        </w:rPr>
        <w:t>, but not the other way around</w:t>
      </w:r>
      <w:r w:rsidR="000154AB" w:rsidRPr="006E389E">
        <w:rPr>
          <w:rFonts w:asciiTheme="majorBidi" w:hAnsiTheme="majorBidi" w:cstheme="majorBidi"/>
          <w:sz w:val="24"/>
          <w:szCs w:val="24"/>
        </w:rPr>
        <w:t>—</w:t>
      </w:r>
      <w:r w:rsidR="001C05E9" w:rsidRPr="006E389E">
        <w:rPr>
          <w:rFonts w:asciiTheme="majorBidi" w:hAnsiTheme="majorBidi" w:cstheme="majorBidi"/>
          <w:sz w:val="24"/>
          <w:szCs w:val="24"/>
        </w:rPr>
        <w:t xml:space="preserve">such as </w:t>
      </w:r>
      <w:r w:rsidR="00BB5028" w:rsidRPr="006E389E">
        <w:rPr>
          <w:rFonts w:asciiTheme="majorBidi" w:hAnsiTheme="majorBidi" w:cstheme="majorBidi"/>
          <w:sz w:val="24"/>
          <w:szCs w:val="24"/>
        </w:rPr>
        <w:t xml:space="preserve">in the metaphor </w:t>
      </w:r>
      <w:r w:rsidR="000D3EA6" w:rsidRPr="006E389E">
        <w:rPr>
          <w:rFonts w:asciiTheme="majorBidi" w:hAnsiTheme="majorBidi" w:cstheme="majorBidi"/>
          <w:sz w:val="24"/>
          <w:szCs w:val="24"/>
        </w:rPr>
        <w:t>“</w:t>
      </w:r>
      <w:r w:rsidR="00BB5028" w:rsidRPr="006E389E">
        <w:rPr>
          <w:rFonts w:asciiTheme="majorBidi" w:hAnsiTheme="majorBidi" w:cstheme="majorBidi"/>
          <w:sz w:val="24"/>
          <w:szCs w:val="24"/>
        </w:rPr>
        <w:t>life is a vessel</w:t>
      </w:r>
      <w:r w:rsidR="000D3EA6" w:rsidRPr="006E389E">
        <w:rPr>
          <w:rFonts w:asciiTheme="majorBidi" w:hAnsiTheme="majorBidi" w:cstheme="majorBidi"/>
          <w:sz w:val="24"/>
          <w:szCs w:val="24"/>
        </w:rPr>
        <w:t>”</w:t>
      </w:r>
      <w:r w:rsidR="00C13859" w:rsidRPr="006E389E" w:rsidDel="00C13859">
        <w:rPr>
          <w:rFonts w:asciiTheme="majorBidi" w:hAnsiTheme="majorBidi" w:cstheme="majorBidi"/>
          <w:sz w:val="24"/>
          <w:szCs w:val="24"/>
        </w:rPr>
        <w:t xml:space="preserve"> </w:t>
      </w:r>
      <w:r w:rsidR="00BB5028" w:rsidRPr="006E389E">
        <w:rPr>
          <w:rFonts w:asciiTheme="majorBidi" w:hAnsiTheme="majorBidi" w:cstheme="majorBidi"/>
          <w:sz w:val="24"/>
          <w:szCs w:val="24"/>
        </w:rPr>
        <w:t>we perceive the concept of life through the concept of a vessel</w:t>
      </w:r>
      <w:r w:rsidR="000154AB" w:rsidRPr="006E389E">
        <w:rPr>
          <w:rFonts w:asciiTheme="majorBidi" w:hAnsiTheme="majorBidi" w:cstheme="majorBidi"/>
          <w:sz w:val="24"/>
          <w:szCs w:val="24"/>
        </w:rPr>
        <w:t xml:space="preserve">, but we do not perceive the concept of a vessel </w:t>
      </w:r>
      <w:r w:rsidR="00C5559C" w:rsidRPr="006E389E">
        <w:rPr>
          <w:rFonts w:asciiTheme="majorBidi" w:hAnsiTheme="majorBidi" w:cstheme="majorBidi"/>
          <w:sz w:val="24"/>
          <w:szCs w:val="24"/>
        </w:rPr>
        <w:t xml:space="preserve">by way of </w:t>
      </w:r>
      <w:r w:rsidR="000154AB" w:rsidRPr="006E389E">
        <w:rPr>
          <w:rFonts w:asciiTheme="majorBidi" w:hAnsiTheme="majorBidi" w:cstheme="majorBidi"/>
          <w:sz w:val="24"/>
          <w:szCs w:val="24"/>
        </w:rPr>
        <w:t>the concept of life.</w:t>
      </w:r>
      <w:r w:rsidR="00C5559C" w:rsidRPr="006E389E">
        <w:rPr>
          <w:rFonts w:asciiTheme="majorBidi" w:hAnsiTheme="majorBidi" w:cstheme="majorBidi"/>
          <w:sz w:val="24"/>
          <w:szCs w:val="24"/>
        </w:rPr>
        <w:t xml:space="preserve"> </w:t>
      </w:r>
      <w:r w:rsidR="00133937" w:rsidRPr="006E389E">
        <w:rPr>
          <w:rFonts w:asciiTheme="majorBidi" w:hAnsiTheme="majorBidi" w:cstheme="majorBidi"/>
          <w:sz w:val="24"/>
          <w:szCs w:val="24"/>
        </w:rPr>
        <w:t xml:space="preserve">The metaphor </w:t>
      </w:r>
      <w:r w:rsidR="000D3EA6" w:rsidRPr="006E389E">
        <w:rPr>
          <w:rFonts w:asciiTheme="majorBidi" w:hAnsiTheme="majorBidi" w:cstheme="majorBidi"/>
          <w:sz w:val="24"/>
          <w:szCs w:val="24"/>
        </w:rPr>
        <w:t>“</w:t>
      </w:r>
      <w:r w:rsidR="00133937" w:rsidRPr="006E389E">
        <w:rPr>
          <w:rFonts w:asciiTheme="majorBidi" w:hAnsiTheme="majorBidi" w:cstheme="majorBidi"/>
          <w:sz w:val="24"/>
          <w:szCs w:val="24"/>
        </w:rPr>
        <w:t>love is a journey</w:t>
      </w:r>
      <w:r w:rsidR="000D3EA6" w:rsidRPr="006E389E">
        <w:rPr>
          <w:rFonts w:asciiTheme="majorBidi" w:hAnsiTheme="majorBidi" w:cstheme="majorBidi"/>
          <w:sz w:val="24"/>
          <w:szCs w:val="24"/>
        </w:rPr>
        <w:t>”</w:t>
      </w:r>
      <w:r w:rsidR="00133937" w:rsidRPr="006E389E">
        <w:rPr>
          <w:rFonts w:asciiTheme="majorBidi" w:hAnsiTheme="majorBidi" w:cstheme="majorBidi"/>
          <w:sz w:val="24"/>
          <w:szCs w:val="24"/>
        </w:rPr>
        <w:t xml:space="preserve"> is based on the image of the road, and is reflected in many English-language expressions, for example: the lovers are at a crossroads; the lovers are at a dead end; their relationship has gone so awry as to have no way back; the lovers have come down a long, hard path and the like.</w:t>
      </w:r>
      <w:r w:rsidR="00272342" w:rsidRPr="006E389E">
        <w:rPr>
          <w:rFonts w:asciiTheme="majorBidi" w:hAnsiTheme="majorBidi" w:cstheme="majorBidi"/>
          <w:sz w:val="24"/>
          <w:szCs w:val="24"/>
        </w:rPr>
        <w:t xml:space="preserve"> </w:t>
      </w:r>
      <w:r w:rsidR="00C5559C" w:rsidRPr="006E389E">
        <w:rPr>
          <w:rFonts w:asciiTheme="majorBidi" w:hAnsiTheme="majorBidi" w:cstheme="majorBidi"/>
          <w:sz w:val="24"/>
          <w:szCs w:val="24"/>
        </w:rPr>
        <w:t xml:space="preserve">Both </w:t>
      </w:r>
      <w:r w:rsidR="00272342" w:rsidRPr="006E389E">
        <w:rPr>
          <w:rFonts w:asciiTheme="majorBidi" w:hAnsiTheme="majorBidi" w:cstheme="majorBidi"/>
          <w:sz w:val="24"/>
          <w:szCs w:val="24"/>
        </w:rPr>
        <w:t>domains, the source and the target, ha</w:t>
      </w:r>
      <w:r w:rsidR="00C5559C" w:rsidRPr="006E389E">
        <w:rPr>
          <w:rFonts w:asciiTheme="majorBidi" w:hAnsiTheme="majorBidi" w:cstheme="majorBidi"/>
          <w:sz w:val="24"/>
          <w:szCs w:val="24"/>
        </w:rPr>
        <w:t>ve</w:t>
      </w:r>
      <w:r w:rsidR="00272342" w:rsidRPr="006E389E">
        <w:rPr>
          <w:rFonts w:asciiTheme="majorBidi" w:hAnsiTheme="majorBidi" w:cstheme="majorBidi"/>
          <w:sz w:val="24"/>
          <w:szCs w:val="24"/>
        </w:rPr>
        <w:t xml:space="preserve"> </w:t>
      </w:r>
      <w:r w:rsidR="00C5559C" w:rsidRPr="006E389E">
        <w:rPr>
          <w:rFonts w:asciiTheme="majorBidi" w:hAnsiTheme="majorBidi" w:cstheme="majorBidi"/>
          <w:sz w:val="24"/>
          <w:szCs w:val="24"/>
        </w:rPr>
        <w:t>their</w:t>
      </w:r>
      <w:r w:rsidR="00272342" w:rsidRPr="006E389E">
        <w:rPr>
          <w:rFonts w:asciiTheme="majorBidi" w:hAnsiTheme="majorBidi" w:cstheme="majorBidi"/>
          <w:sz w:val="24"/>
          <w:szCs w:val="24"/>
        </w:rPr>
        <w:t xml:space="preserve"> own characteristics: the journey has passengers, means of transportation, a route, obstacles, and more. In love relationships there are lovers, different events, relationship development, etc. The metaphor links the characteristics of the source domain to the characteristics of the target domain: lovers are travelers, the course of the relationship is the route, the difficulties in the relationship are obstacles in the path</w:t>
      </w:r>
      <w:r w:rsidR="007476A7" w:rsidRPr="006E389E">
        <w:rPr>
          <w:rFonts w:asciiTheme="majorBidi" w:hAnsiTheme="majorBidi" w:cstheme="majorBidi"/>
          <w:sz w:val="24"/>
          <w:szCs w:val="24"/>
        </w:rPr>
        <w:t>,</w:t>
      </w:r>
      <w:r w:rsidR="00272342" w:rsidRPr="006E389E">
        <w:rPr>
          <w:rFonts w:asciiTheme="majorBidi" w:hAnsiTheme="majorBidi" w:cstheme="majorBidi"/>
          <w:sz w:val="24"/>
          <w:szCs w:val="24"/>
        </w:rPr>
        <w:t xml:space="preserve"> and so </w:t>
      </w:r>
      <w:r w:rsidR="007476A7" w:rsidRPr="006E389E">
        <w:rPr>
          <w:rFonts w:asciiTheme="majorBidi" w:hAnsiTheme="majorBidi" w:cstheme="majorBidi"/>
          <w:sz w:val="24"/>
          <w:szCs w:val="24"/>
        </w:rPr>
        <w:t>on</w:t>
      </w:r>
      <w:r w:rsidR="00801A9E" w:rsidRPr="006E389E">
        <w:rPr>
          <w:rFonts w:asciiTheme="majorBidi" w:hAnsiTheme="majorBidi" w:cstheme="majorBidi"/>
          <w:sz w:val="24"/>
          <w:szCs w:val="24"/>
        </w:rPr>
        <w:t>.</w:t>
      </w:r>
      <w:r w:rsidR="00801A9E" w:rsidRPr="006E389E">
        <w:rPr>
          <w:rStyle w:val="FootnoteReference"/>
          <w:rFonts w:asciiTheme="majorBidi" w:hAnsiTheme="majorBidi" w:cstheme="majorBidi"/>
          <w:sz w:val="24"/>
          <w:szCs w:val="24"/>
        </w:rPr>
        <w:footnoteReference w:id="35"/>
      </w:r>
    </w:p>
    <w:p w14:paraId="0A1F1BF6" w14:textId="77777777" w:rsidR="00385D33" w:rsidRPr="006E389E" w:rsidRDefault="008B5034" w:rsidP="00385D33">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sz w:val="24"/>
          <w:szCs w:val="24"/>
        </w:rPr>
        <w:t>Arab politicians in the State of Israel voice common</w:t>
      </w:r>
      <w:r w:rsidR="003F0F23" w:rsidRPr="006E389E">
        <w:rPr>
          <w:rFonts w:asciiTheme="majorBidi" w:hAnsiTheme="majorBidi" w:cstheme="majorBidi"/>
          <w:sz w:val="24"/>
          <w:szCs w:val="24"/>
        </w:rPr>
        <w:t>ly-held</w:t>
      </w:r>
      <w:r w:rsidRPr="006E389E">
        <w:rPr>
          <w:rFonts w:asciiTheme="majorBidi" w:hAnsiTheme="majorBidi" w:cstheme="majorBidi"/>
          <w:sz w:val="24"/>
          <w:szCs w:val="24"/>
        </w:rPr>
        <w:t xml:space="preserve"> views through metaphors of political discourse. All of the metaphors emphasize the Israeli government's discrimination against the Palestinians and the Arabs of Israel, but at times these metaphors reflect an overt voice that directly accuses the Israeli government of discrimination.</w:t>
      </w:r>
    </w:p>
    <w:p w14:paraId="6680593F" w14:textId="77777777" w:rsidR="008B5034" w:rsidRPr="006E389E" w:rsidRDefault="008B5034" w:rsidP="002C3688">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sz w:val="24"/>
          <w:szCs w:val="24"/>
        </w:rPr>
        <w:t xml:space="preserve">Mapping the source domain (war) </w:t>
      </w:r>
      <w:r w:rsidR="00FE4741" w:rsidRPr="006E389E">
        <w:rPr>
          <w:rFonts w:asciiTheme="majorBidi" w:hAnsiTheme="majorBidi" w:cstheme="majorBidi"/>
          <w:sz w:val="24"/>
          <w:szCs w:val="24"/>
        </w:rPr>
        <w:t xml:space="preserve">onto the target domain (politics and political activity) </w:t>
      </w:r>
      <w:r w:rsidRPr="006E389E">
        <w:rPr>
          <w:rFonts w:asciiTheme="majorBidi" w:hAnsiTheme="majorBidi" w:cstheme="majorBidi"/>
          <w:sz w:val="24"/>
          <w:szCs w:val="24"/>
        </w:rPr>
        <w:t xml:space="preserve">is very common in the political discourse of Arab politicians in the </w:t>
      </w:r>
      <w:r w:rsidRPr="006E389E">
        <w:rPr>
          <w:rFonts w:asciiTheme="majorBidi" w:hAnsiTheme="majorBidi" w:cstheme="majorBidi"/>
          <w:sz w:val="24"/>
          <w:szCs w:val="24"/>
        </w:rPr>
        <w:lastRenderedPageBreak/>
        <w:t xml:space="preserve">State of Israel. It is safe to assume that they view this source domain as central in formulating their political metaphors and </w:t>
      </w:r>
      <w:r w:rsidR="009C51BD" w:rsidRPr="006E389E">
        <w:rPr>
          <w:rFonts w:asciiTheme="majorBidi" w:hAnsiTheme="majorBidi" w:cstheme="majorBidi"/>
          <w:sz w:val="24"/>
          <w:szCs w:val="24"/>
        </w:rPr>
        <w:t xml:space="preserve">thereby </w:t>
      </w:r>
      <w:r w:rsidRPr="006E389E">
        <w:rPr>
          <w:rFonts w:asciiTheme="majorBidi" w:hAnsiTheme="majorBidi" w:cstheme="majorBidi"/>
          <w:sz w:val="24"/>
          <w:szCs w:val="24"/>
        </w:rPr>
        <w:t xml:space="preserve">instilling </w:t>
      </w:r>
      <w:r w:rsidR="003F0F23" w:rsidRPr="006E389E">
        <w:rPr>
          <w:rFonts w:asciiTheme="majorBidi" w:hAnsiTheme="majorBidi" w:cstheme="majorBidi"/>
          <w:sz w:val="24"/>
          <w:szCs w:val="24"/>
        </w:rPr>
        <w:t xml:space="preserve">this </w:t>
      </w:r>
      <w:r w:rsidRPr="006E389E">
        <w:rPr>
          <w:rFonts w:asciiTheme="majorBidi" w:hAnsiTheme="majorBidi" w:cstheme="majorBidi"/>
          <w:sz w:val="24"/>
          <w:szCs w:val="24"/>
        </w:rPr>
        <w:t xml:space="preserve">message, for in their view, Israel </w:t>
      </w:r>
      <w:r w:rsidR="003F0F23" w:rsidRPr="006E389E">
        <w:rPr>
          <w:rFonts w:asciiTheme="majorBidi" w:hAnsiTheme="majorBidi" w:cstheme="majorBidi"/>
          <w:sz w:val="24"/>
          <w:szCs w:val="24"/>
        </w:rPr>
        <w:t xml:space="preserve">is endlessly </w:t>
      </w:r>
      <w:r w:rsidRPr="006E389E">
        <w:rPr>
          <w:rFonts w:asciiTheme="majorBidi" w:hAnsiTheme="majorBidi" w:cstheme="majorBidi"/>
          <w:sz w:val="24"/>
          <w:szCs w:val="24"/>
        </w:rPr>
        <w:t>fight</w:t>
      </w:r>
      <w:r w:rsidR="003F0F23" w:rsidRPr="006E389E">
        <w:rPr>
          <w:rFonts w:asciiTheme="majorBidi" w:hAnsiTheme="majorBidi" w:cstheme="majorBidi"/>
          <w:sz w:val="24"/>
          <w:szCs w:val="24"/>
        </w:rPr>
        <w:t>ing</w:t>
      </w:r>
      <w:r w:rsidRPr="006E389E">
        <w:rPr>
          <w:rFonts w:asciiTheme="majorBidi" w:hAnsiTheme="majorBidi" w:cstheme="majorBidi"/>
          <w:sz w:val="24"/>
          <w:szCs w:val="24"/>
        </w:rPr>
        <w:t xml:space="preserve"> the Palestinians</w:t>
      </w:r>
      <w:r w:rsidR="004D25D1" w:rsidRPr="006E389E">
        <w:rPr>
          <w:rFonts w:asciiTheme="majorBidi" w:hAnsiTheme="majorBidi" w:cstheme="majorBidi"/>
          <w:sz w:val="24"/>
          <w:szCs w:val="24"/>
        </w:rPr>
        <w:t xml:space="preserve"> and </w:t>
      </w:r>
      <w:r w:rsidRPr="006E389E">
        <w:rPr>
          <w:rFonts w:asciiTheme="majorBidi" w:hAnsiTheme="majorBidi" w:cstheme="majorBidi"/>
          <w:sz w:val="24"/>
          <w:szCs w:val="24"/>
        </w:rPr>
        <w:t xml:space="preserve">does </w:t>
      </w:r>
      <w:r w:rsidR="009C51BD" w:rsidRPr="006E389E">
        <w:rPr>
          <w:rFonts w:asciiTheme="majorBidi" w:hAnsiTheme="majorBidi" w:cstheme="majorBidi"/>
          <w:sz w:val="24"/>
          <w:szCs w:val="24"/>
        </w:rPr>
        <w:t xml:space="preserve">cease </w:t>
      </w:r>
      <w:r w:rsidRPr="006E389E">
        <w:rPr>
          <w:rFonts w:asciiTheme="majorBidi" w:hAnsiTheme="majorBidi" w:cstheme="majorBidi"/>
          <w:sz w:val="24"/>
          <w:szCs w:val="24"/>
        </w:rPr>
        <w:t>listen</w:t>
      </w:r>
      <w:r w:rsidR="009C51BD" w:rsidRPr="006E389E">
        <w:rPr>
          <w:rFonts w:asciiTheme="majorBidi" w:hAnsiTheme="majorBidi" w:cstheme="majorBidi"/>
          <w:sz w:val="24"/>
          <w:szCs w:val="24"/>
        </w:rPr>
        <w:t>ing</w:t>
      </w:r>
      <w:r w:rsidRPr="006E389E">
        <w:rPr>
          <w:rFonts w:asciiTheme="majorBidi" w:hAnsiTheme="majorBidi" w:cstheme="majorBidi"/>
          <w:sz w:val="24"/>
          <w:szCs w:val="24"/>
        </w:rPr>
        <w:t xml:space="preserve"> to the positions of extremist parties</w:t>
      </w:r>
      <w:r w:rsidR="008D690B" w:rsidRPr="006E389E">
        <w:rPr>
          <w:rFonts w:asciiTheme="majorBidi" w:hAnsiTheme="majorBidi" w:cstheme="majorBidi"/>
          <w:sz w:val="24"/>
          <w:szCs w:val="24"/>
        </w:rPr>
        <w:t xml:space="preserve">. Therefore, </w:t>
      </w:r>
      <w:r w:rsidRPr="006E389E">
        <w:rPr>
          <w:rFonts w:asciiTheme="majorBidi" w:hAnsiTheme="majorBidi" w:cstheme="majorBidi"/>
          <w:sz w:val="24"/>
          <w:szCs w:val="24"/>
        </w:rPr>
        <w:t xml:space="preserve">what </w:t>
      </w:r>
      <w:r w:rsidR="008D690B" w:rsidRPr="006E389E">
        <w:rPr>
          <w:rFonts w:asciiTheme="majorBidi" w:hAnsiTheme="majorBidi" w:cstheme="majorBidi"/>
          <w:sz w:val="24"/>
          <w:szCs w:val="24"/>
        </w:rPr>
        <w:t xml:space="preserve">could be </w:t>
      </w:r>
      <w:r w:rsidRPr="006E389E">
        <w:rPr>
          <w:rFonts w:asciiTheme="majorBidi" w:hAnsiTheme="majorBidi" w:cstheme="majorBidi"/>
          <w:sz w:val="24"/>
          <w:szCs w:val="24"/>
        </w:rPr>
        <w:t>more useful than adopting war metaphors to illustrate the Israeli administration</w:t>
      </w:r>
      <w:r w:rsidR="002C3688" w:rsidRPr="006E389E">
        <w:rPr>
          <w:rFonts w:asciiTheme="majorBidi" w:hAnsiTheme="majorBidi" w:cstheme="majorBidi"/>
          <w:sz w:val="24"/>
          <w:szCs w:val="24"/>
        </w:rPr>
        <w:t>’</w:t>
      </w:r>
      <w:r w:rsidRPr="006E389E">
        <w:rPr>
          <w:rFonts w:asciiTheme="majorBidi" w:hAnsiTheme="majorBidi" w:cstheme="majorBidi"/>
          <w:sz w:val="24"/>
          <w:szCs w:val="24"/>
        </w:rPr>
        <w:t xml:space="preserve">s war against the Palestinians? Through war metaphors, </w:t>
      </w:r>
      <w:r w:rsidR="008D690B" w:rsidRPr="006E389E">
        <w:rPr>
          <w:rFonts w:asciiTheme="majorBidi" w:hAnsiTheme="majorBidi" w:cstheme="majorBidi"/>
          <w:sz w:val="24"/>
          <w:szCs w:val="24"/>
        </w:rPr>
        <w:t xml:space="preserve">the Arab politicians </w:t>
      </w:r>
      <w:r w:rsidRPr="006E389E">
        <w:rPr>
          <w:rFonts w:asciiTheme="majorBidi" w:hAnsiTheme="majorBidi" w:cstheme="majorBidi"/>
          <w:sz w:val="24"/>
          <w:szCs w:val="24"/>
        </w:rPr>
        <w:t xml:space="preserve">focus their political discourse on battling the Israeli government's war on the Palestinians with the aim of urging </w:t>
      </w:r>
      <w:r w:rsidR="00C03ACF" w:rsidRPr="006E389E">
        <w:rPr>
          <w:rFonts w:asciiTheme="majorBidi" w:hAnsiTheme="majorBidi" w:cstheme="majorBidi"/>
          <w:sz w:val="24"/>
          <w:szCs w:val="24"/>
        </w:rPr>
        <w:t>its immediate cessation</w:t>
      </w:r>
      <w:r w:rsidRPr="006E389E">
        <w:rPr>
          <w:rFonts w:asciiTheme="majorBidi" w:hAnsiTheme="majorBidi" w:cstheme="majorBidi"/>
          <w:sz w:val="24"/>
          <w:szCs w:val="24"/>
        </w:rPr>
        <w:t xml:space="preserve"> and extend</w:t>
      </w:r>
      <w:r w:rsidR="00C03ACF" w:rsidRPr="006E389E">
        <w:rPr>
          <w:rFonts w:asciiTheme="majorBidi" w:hAnsiTheme="majorBidi" w:cstheme="majorBidi"/>
          <w:sz w:val="24"/>
          <w:szCs w:val="24"/>
        </w:rPr>
        <w:t>ing</w:t>
      </w:r>
      <w:r w:rsidRPr="006E389E">
        <w:rPr>
          <w:rFonts w:asciiTheme="majorBidi" w:hAnsiTheme="majorBidi" w:cstheme="majorBidi"/>
          <w:sz w:val="24"/>
          <w:szCs w:val="24"/>
        </w:rPr>
        <w:t xml:space="preserve"> the Palestinians and the Israeli Arabs their rights.</w:t>
      </w:r>
      <w:r w:rsidR="00C82C99" w:rsidRPr="006E389E">
        <w:rPr>
          <w:rFonts w:asciiTheme="majorBidi" w:hAnsiTheme="majorBidi" w:cstheme="majorBidi"/>
          <w:sz w:val="24"/>
          <w:szCs w:val="24"/>
        </w:rPr>
        <w:t xml:space="preserve"> The metaphorical mapping of the war domain is reflected in phrases such as: war machine, </w:t>
      </w:r>
      <w:r w:rsidR="00853E65" w:rsidRPr="006E389E">
        <w:rPr>
          <w:rFonts w:asciiTheme="majorBidi" w:hAnsiTheme="majorBidi" w:cstheme="majorBidi"/>
          <w:sz w:val="24"/>
          <w:szCs w:val="24"/>
        </w:rPr>
        <w:t xml:space="preserve">killing </w:t>
      </w:r>
      <w:r w:rsidR="00C82C99" w:rsidRPr="006E389E">
        <w:rPr>
          <w:rFonts w:asciiTheme="majorBidi" w:hAnsiTheme="majorBidi" w:cstheme="majorBidi"/>
          <w:sz w:val="24"/>
          <w:szCs w:val="24"/>
        </w:rPr>
        <w:t>field, witch-hunt, stoning the national racist parties, the settlers are a bomb, cutting Arabs off from their history, razing homes, smoke screen, and the bleeding Arab public.</w:t>
      </w:r>
    </w:p>
    <w:p w14:paraId="64ECBE85" w14:textId="77777777" w:rsidR="00C878DA" w:rsidRPr="006E389E" w:rsidRDefault="00C878DA" w:rsidP="00C878DA">
      <w:pPr>
        <w:bidi w:val="0"/>
        <w:adjustRightInd w:val="0"/>
        <w:spacing w:after="0" w:line="276" w:lineRule="auto"/>
        <w:contextualSpacing/>
        <w:rPr>
          <w:rFonts w:asciiTheme="majorBidi" w:hAnsiTheme="majorBidi" w:cstheme="majorBidi"/>
          <w:sz w:val="24"/>
          <w:szCs w:val="24"/>
        </w:rPr>
      </w:pPr>
    </w:p>
    <w:p w14:paraId="6955DF16" w14:textId="77777777" w:rsidR="00C878DA" w:rsidRPr="006E389E" w:rsidRDefault="003F63FE" w:rsidP="002C3688">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following </w:t>
      </w:r>
      <w:r w:rsidR="00C878DA" w:rsidRPr="006E389E">
        <w:rPr>
          <w:rFonts w:asciiTheme="majorBidi" w:hAnsiTheme="majorBidi" w:cstheme="majorBidi"/>
          <w:sz w:val="24"/>
          <w:szCs w:val="24"/>
        </w:rPr>
        <w:t xml:space="preserve">is a mapping of the source domain of war </w:t>
      </w:r>
      <w:r w:rsidR="00FE4741" w:rsidRPr="006E389E">
        <w:rPr>
          <w:rFonts w:asciiTheme="majorBidi" w:hAnsiTheme="majorBidi" w:cstheme="majorBidi"/>
          <w:sz w:val="24"/>
          <w:szCs w:val="24"/>
        </w:rPr>
        <w:t>on</w:t>
      </w:r>
      <w:r w:rsidR="00C878DA" w:rsidRPr="006E389E">
        <w:rPr>
          <w:rFonts w:asciiTheme="majorBidi" w:hAnsiTheme="majorBidi" w:cstheme="majorBidi"/>
          <w:sz w:val="24"/>
          <w:szCs w:val="24"/>
        </w:rPr>
        <w:t>to the target domain of politics:</w:t>
      </w:r>
    </w:p>
    <w:p w14:paraId="1E5C48FA" w14:textId="77777777" w:rsidR="00DB520C" w:rsidRPr="006E389E" w:rsidRDefault="00DB520C" w:rsidP="007365F1">
      <w:pPr>
        <w:adjustRightInd w:val="0"/>
        <w:spacing w:after="0" w:line="360" w:lineRule="auto"/>
        <w:contextualSpacing/>
        <w:jc w:val="right"/>
        <w:rPr>
          <w:rFonts w:asciiTheme="majorBidi" w:hAnsiTheme="majorBidi" w:cstheme="majorBidi"/>
          <w:sz w:val="24"/>
          <w:szCs w:val="24"/>
          <w:rtl/>
        </w:rPr>
      </w:pPr>
    </w:p>
    <w:tbl>
      <w:tblPr>
        <w:tblStyle w:val="TableGrid"/>
        <w:bidiVisual/>
        <w:tblW w:w="0" w:type="auto"/>
        <w:jc w:val="center"/>
        <w:tblLook w:val="04A0" w:firstRow="1" w:lastRow="0" w:firstColumn="1" w:lastColumn="0" w:noHBand="0" w:noVBand="1"/>
      </w:tblPr>
      <w:tblGrid>
        <w:gridCol w:w="3810"/>
        <w:gridCol w:w="3914"/>
      </w:tblGrid>
      <w:tr w:rsidR="007365F1" w:rsidRPr="006E389E" w14:paraId="1851D6C0" w14:textId="77777777" w:rsidTr="00AF5B0F">
        <w:trPr>
          <w:jc w:val="center"/>
        </w:trPr>
        <w:tc>
          <w:tcPr>
            <w:tcW w:w="3810" w:type="dxa"/>
            <w:tcBorders>
              <w:top w:val="single" w:sz="4" w:space="0" w:color="auto"/>
              <w:left w:val="single" w:sz="4" w:space="0" w:color="auto"/>
              <w:bottom w:val="single" w:sz="4" w:space="0" w:color="auto"/>
              <w:right w:val="single" w:sz="4" w:space="0" w:color="auto"/>
            </w:tcBorders>
          </w:tcPr>
          <w:p w14:paraId="55686D92" w14:textId="77777777" w:rsidR="007365F1" w:rsidRPr="006E389E" w:rsidRDefault="007365F1" w:rsidP="007365F1">
            <w:pPr>
              <w:bidi w:val="0"/>
              <w:adjustRightInd w:val="0"/>
              <w:spacing w:line="276" w:lineRule="auto"/>
              <w:contextualSpacing/>
              <w:jc w:val="center"/>
              <w:rPr>
                <w:rFonts w:asciiTheme="majorBidi" w:hAnsiTheme="majorBidi" w:cstheme="majorBidi"/>
                <w:sz w:val="24"/>
                <w:szCs w:val="24"/>
                <w:rtl/>
              </w:rPr>
            </w:pPr>
            <w:r w:rsidRPr="006E389E">
              <w:rPr>
                <w:rFonts w:asciiTheme="majorBidi" w:hAnsiTheme="majorBidi" w:cstheme="majorBidi"/>
                <w:sz w:val="24"/>
                <w:szCs w:val="24"/>
              </w:rPr>
              <w:t>Target: Politics</w:t>
            </w:r>
          </w:p>
        </w:tc>
        <w:tc>
          <w:tcPr>
            <w:tcW w:w="3914" w:type="dxa"/>
            <w:tcBorders>
              <w:top w:val="single" w:sz="4" w:space="0" w:color="auto"/>
              <w:left w:val="single" w:sz="4" w:space="0" w:color="auto"/>
              <w:bottom w:val="single" w:sz="4" w:space="0" w:color="auto"/>
              <w:right w:val="single" w:sz="4" w:space="0" w:color="auto"/>
            </w:tcBorders>
            <w:hideMark/>
          </w:tcPr>
          <w:p w14:paraId="22405035" w14:textId="77777777" w:rsidR="007365F1" w:rsidRPr="006E389E" w:rsidRDefault="007365F1" w:rsidP="007365F1">
            <w:pPr>
              <w:bidi w:val="0"/>
              <w:adjustRightInd w:val="0"/>
              <w:spacing w:line="276" w:lineRule="auto"/>
              <w:contextualSpacing/>
              <w:jc w:val="center"/>
              <w:rPr>
                <w:rFonts w:asciiTheme="majorBidi" w:hAnsiTheme="majorBidi" w:cstheme="majorBidi"/>
                <w:sz w:val="24"/>
                <w:szCs w:val="24"/>
                <w:rtl/>
              </w:rPr>
            </w:pPr>
            <w:r w:rsidRPr="006E389E">
              <w:rPr>
                <w:rFonts w:asciiTheme="majorBidi" w:hAnsiTheme="majorBidi" w:cstheme="majorBidi"/>
                <w:sz w:val="24"/>
                <w:szCs w:val="24"/>
              </w:rPr>
              <w:t>Source: War</w:t>
            </w:r>
          </w:p>
        </w:tc>
      </w:tr>
      <w:tr w:rsidR="007365F1" w:rsidRPr="006E389E" w14:paraId="386F174F" w14:textId="77777777" w:rsidTr="00AF5B0F">
        <w:trPr>
          <w:jc w:val="center"/>
        </w:trPr>
        <w:tc>
          <w:tcPr>
            <w:tcW w:w="3810" w:type="dxa"/>
            <w:tcBorders>
              <w:top w:val="single" w:sz="4" w:space="0" w:color="auto"/>
              <w:left w:val="single" w:sz="4" w:space="0" w:color="auto"/>
              <w:bottom w:val="single" w:sz="4" w:space="0" w:color="auto"/>
              <w:right w:val="single" w:sz="4" w:space="0" w:color="auto"/>
            </w:tcBorders>
          </w:tcPr>
          <w:p w14:paraId="16A840E5" w14:textId="77777777" w:rsidR="007365F1" w:rsidRPr="006E389E" w:rsidRDefault="007365F1" w:rsidP="007365F1">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The aggressive and discriminatory policies of the Israeli and American governments towards the Palestinians</w:t>
            </w:r>
            <w:r w:rsidRPr="006E389E">
              <w:rPr>
                <w:rFonts w:asciiTheme="majorBidi" w:hAnsiTheme="majorBidi" w:cstheme="majorBidi"/>
                <w:sz w:val="24"/>
                <w:szCs w:val="24"/>
                <w:rtl/>
              </w:rPr>
              <w:t xml:space="preserve"> </w:t>
            </w:r>
          </w:p>
        </w:tc>
        <w:tc>
          <w:tcPr>
            <w:tcW w:w="3914" w:type="dxa"/>
            <w:tcBorders>
              <w:top w:val="single" w:sz="4" w:space="0" w:color="auto"/>
              <w:left w:val="single" w:sz="4" w:space="0" w:color="auto"/>
              <w:bottom w:val="single" w:sz="4" w:space="0" w:color="auto"/>
              <w:right w:val="single" w:sz="4" w:space="0" w:color="auto"/>
            </w:tcBorders>
            <w:hideMark/>
          </w:tcPr>
          <w:p w14:paraId="4FCE4D0F" w14:textId="77777777" w:rsidR="007365F1" w:rsidRPr="006E389E" w:rsidRDefault="007365F1" w:rsidP="007365F1">
            <w:pPr>
              <w:bidi w:val="0"/>
              <w:adjustRightInd w:val="0"/>
              <w:spacing w:line="276"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War machine</w:t>
            </w:r>
          </w:p>
        </w:tc>
      </w:tr>
      <w:tr w:rsidR="007365F1" w:rsidRPr="006E389E" w14:paraId="1E9964A2" w14:textId="77777777" w:rsidTr="00AF5B0F">
        <w:trPr>
          <w:jc w:val="center"/>
        </w:trPr>
        <w:tc>
          <w:tcPr>
            <w:tcW w:w="3810" w:type="dxa"/>
            <w:tcBorders>
              <w:top w:val="single" w:sz="4" w:space="0" w:color="auto"/>
              <w:left w:val="single" w:sz="4" w:space="0" w:color="auto"/>
              <w:bottom w:val="single" w:sz="4" w:space="0" w:color="auto"/>
              <w:right w:val="single" w:sz="4" w:space="0" w:color="auto"/>
            </w:tcBorders>
          </w:tcPr>
          <w:p w14:paraId="18DE09E4" w14:textId="77777777" w:rsidR="007365F1" w:rsidRPr="006E389E" w:rsidRDefault="007365F1" w:rsidP="00A17E11">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The huge number of Palestinian and Israeli victims result</w:t>
            </w:r>
            <w:r w:rsidR="00A17E11" w:rsidRPr="006E389E">
              <w:rPr>
                <w:rFonts w:asciiTheme="majorBidi" w:hAnsiTheme="majorBidi" w:cstheme="majorBidi"/>
                <w:sz w:val="24"/>
                <w:szCs w:val="24"/>
              </w:rPr>
              <w:t>ing</w:t>
            </w:r>
            <w:r w:rsidRPr="006E389E">
              <w:rPr>
                <w:rFonts w:asciiTheme="majorBidi" w:hAnsiTheme="majorBidi" w:cstheme="majorBidi"/>
                <w:sz w:val="24"/>
                <w:szCs w:val="24"/>
              </w:rPr>
              <w:t xml:space="preserve"> </w:t>
            </w:r>
            <w:r w:rsidR="00A17E11" w:rsidRPr="006E389E">
              <w:rPr>
                <w:rFonts w:asciiTheme="majorBidi" w:hAnsiTheme="majorBidi" w:cstheme="majorBidi"/>
                <w:sz w:val="24"/>
                <w:szCs w:val="24"/>
              </w:rPr>
              <w:t xml:space="preserve">from </w:t>
            </w:r>
            <w:r w:rsidRPr="006E389E">
              <w:rPr>
                <w:rFonts w:asciiTheme="majorBidi" w:hAnsiTheme="majorBidi" w:cstheme="majorBidi"/>
                <w:sz w:val="24"/>
                <w:szCs w:val="24"/>
              </w:rPr>
              <w:t>the Israeli occupation in the Palestinian territories</w:t>
            </w:r>
          </w:p>
        </w:tc>
        <w:tc>
          <w:tcPr>
            <w:tcW w:w="3914" w:type="dxa"/>
            <w:tcBorders>
              <w:top w:val="single" w:sz="4" w:space="0" w:color="auto"/>
              <w:left w:val="single" w:sz="4" w:space="0" w:color="auto"/>
              <w:bottom w:val="single" w:sz="4" w:space="0" w:color="auto"/>
              <w:right w:val="single" w:sz="4" w:space="0" w:color="auto"/>
            </w:tcBorders>
            <w:hideMark/>
          </w:tcPr>
          <w:p w14:paraId="192E41A7" w14:textId="77777777" w:rsidR="007365F1" w:rsidRPr="006E389E" w:rsidRDefault="007365F1" w:rsidP="007365F1">
            <w:pPr>
              <w:bidi w:val="0"/>
              <w:adjustRightInd w:val="0"/>
              <w:spacing w:line="276"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Killing field</w:t>
            </w:r>
          </w:p>
        </w:tc>
      </w:tr>
      <w:tr w:rsidR="007365F1" w:rsidRPr="006E389E" w14:paraId="1C683BE6" w14:textId="77777777" w:rsidTr="00AF5B0F">
        <w:trPr>
          <w:jc w:val="center"/>
        </w:trPr>
        <w:tc>
          <w:tcPr>
            <w:tcW w:w="3810" w:type="dxa"/>
            <w:tcBorders>
              <w:top w:val="single" w:sz="4" w:space="0" w:color="auto"/>
              <w:left w:val="single" w:sz="4" w:space="0" w:color="auto"/>
              <w:bottom w:val="single" w:sz="4" w:space="0" w:color="auto"/>
              <w:right w:val="single" w:sz="4" w:space="0" w:color="auto"/>
            </w:tcBorders>
          </w:tcPr>
          <w:p w14:paraId="7DB660D5" w14:textId="77777777" w:rsidR="007365F1" w:rsidRPr="006E389E" w:rsidRDefault="007365F1" w:rsidP="00A96DB2">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The constant right-wing parties</w:t>
            </w:r>
            <w:r w:rsidR="00A96DB2" w:rsidRPr="006E389E">
              <w:rPr>
                <w:rFonts w:asciiTheme="majorBidi" w:hAnsiTheme="majorBidi" w:cstheme="majorBidi"/>
                <w:sz w:val="24"/>
                <w:szCs w:val="24"/>
              </w:rPr>
              <w:t>’</w:t>
            </w:r>
            <w:r w:rsidRPr="006E389E">
              <w:rPr>
                <w:rFonts w:asciiTheme="majorBidi" w:hAnsiTheme="majorBidi" w:cstheme="majorBidi"/>
                <w:sz w:val="24"/>
                <w:szCs w:val="24"/>
              </w:rPr>
              <w:t xml:space="preserve"> attempt to thwart any </w:t>
            </w:r>
            <w:r w:rsidR="00A17E11" w:rsidRPr="006E389E">
              <w:rPr>
                <w:rFonts w:asciiTheme="majorBidi" w:hAnsiTheme="majorBidi" w:cstheme="majorBidi"/>
                <w:sz w:val="24"/>
                <w:szCs w:val="24"/>
              </w:rPr>
              <w:t xml:space="preserve">move </w:t>
            </w:r>
            <w:r w:rsidRPr="006E389E">
              <w:rPr>
                <w:rFonts w:asciiTheme="majorBidi" w:hAnsiTheme="majorBidi" w:cstheme="majorBidi"/>
                <w:sz w:val="24"/>
                <w:szCs w:val="24"/>
              </w:rPr>
              <w:t>to reach peace between Israel and the Palestinians</w:t>
            </w:r>
            <w:r w:rsidRPr="006E389E">
              <w:rPr>
                <w:rFonts w:asciiTheme="majorBidi" w:hAnsiTheme="majorBidi" w:cstheme="majorBidi"/>
                <w:sz w:val="24"/>
                <w:szCs w:val="24"/>
                <w:rtl/>
              </w:rPr>
              <w:t xml:space="preserve"> </w:t>
            </w:r>
          </w:p>
        </w:tc>
        <w:tc>
          <w:tcPr>
            <w:tcW w:w="3914" w:type="dxa"/>
            <w:tcBorders>
              <w:top w:val="single" w:sz="4" w:space="0" w:color="auto"/>
              <w:left w:val="single" w:sz="4" w:space="0" w:color="auto"/>
              <w:bottom w:val="single" w:sz="4" w:space="0" w:color="auto"/>
              <w:right w:val="single" w:sz="4" w:space="0" w:color="auto"/>
            </w:tcBorders>
            <w:hideMark/>
          </w:tcPr>
          <w:p w14:paraId="58ADBE3E" w14:textId="77777777" w:rsidR="007365F1" w:rsidRPr="006E389E" w:rsidRDefault="007365F1" w:rsidP="007365F1">
            <w:pPr>
              <w:bidi w:val="0"/>
              <w:adjustRightInd w:val="0"/>
              <w:spacing w:line="276"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 xml:space="preserve">Witch hunt </w:t>
            </w:r>
            <w:r w:rsidRPr="006E389E">
              <w:rPr>
                <w:rFonts w:asciiTheme="majorBidi" w:hAnsiTheme="majorBidi" w:cstheme="majorBidi"/>
                <w:sz w:val="24"/>
                <w:szCs w:val="24"/>
                <w:rtl/>
              </w:rPr>
              <w:t xml:space="preserve"> </w:t>
            </w:r>
          </w:p>
        </w:tc>
      </w:tr>
      <w:tr w:rsidR="007365F1" w:rsidRPr="006E389E" w14:paraId="0FB706DE" w14:textId="77777777" w:rsidTr="00AF5B0F">
        <w:trPr>
          <w:jc w:val="center"/>
        </w:trPr>
        <w:tc>
          <w:tcPr>
            <w:tcW w:w="3810" w:type="dxa"/>
            <w:tcBorders>
              <w:top w:val="single" w:sz="4" w:space="0" w:color="auto"/>
              <w:left w:val="single" w:sz="4" w:space="0" w:color="auto"/>
              <w:bottom w:val="single" w:sz="4" w:space="0" w:color="auto"/>
              <w:right w:val="single" w:sz="4" w:space="0" w:color="auto"/>
            </w:tcBorders>
          </w:tcPr>
          <w:p w14:paraId="65CEA531" w14:textId="77777777" w:rsidR="007365F1" w:rsidRPr="006E389E" w:rsidRDefault="007365F1" w:rsidP="002C3688">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 xml:space="preserve">The intense voting for the </w:t>
            </w:r>
            <w:proofErr w:type="spellStart"/>
            <w:r w:rsidRPr="006E389E">
              <w:rPr>
                <w:rFonts w:asciiTheme="majorBidi" w:hAnsiTheme="majorBidi" w:cstheme="majorBidi"/>
                <w:sz w:val="24"/>
                <w:szCs w:val="24"/>
              </w:rPr>
              <w:t>Hadash</w:t>
            </w:r>
            <w:proofErr w:type="spellEnd"/>
            <w:r w:rsidRPr="006E389E">
              <w:rPr>
                <w:rFonts w:asciiTheme="majorBidi" w:hAnsiTheme="majorBidi" w:cstheme="majorBidi"/>
                <w:sz w:val="24"/>
                <w:szCs w:val="24"/>
              </w:rPr>
              <w:t xml:space="preserve"> Arab party represented by the letter </w:t>
            </w:r>
            <w:proofErr w:type="spellStart"/>
            <w:r w:rsidR="002C3688" w:rsidRPr="006E389E">
              <w:rPr>
                <w:rFonts w:asciiTheme="majorBidi" w:hAnsiTheme="majorBidi" w:cstheme="majorBidi"/>
                <w:sz w:val="24"/>
                <w:szCs w:val="24"/>
              </w:rPr>
              <w:t>vav</w:t>
            </w:r>
            <w:proofErr w:type="spellEnd"/>
          </w:p>
        </w:tc>
        <w:tc>
          <w:tcPr>
            <w:tcW w:w="3914" w:type="dxa"/>
            <w:tcBorders>
              <w:top w:val="single" w:sz="4" w:space="0" w:color="auto"/>
              <w:left w:val="single" w:sz="4" w:space="0" w:color="auto"/>
              <w:bottom w:val="single" w:sz="4" w:space="0" w:color="auto"/>
              <w:right w:val="single" w:sz="4" w:space="0" w:color="auto"/>
            </w:tcBorders>
            <w:hideMark/>
          </w:tcPr>
          <w:p w14:paraId="43A4434F" w14:textId="77777777" w:rsidR="007365F1" w:rsidRPr="006E389E" w:rsidRDefault="007365F1" w:rsidP="007365F1">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Stoning the national racist parties</w:t>
            </w:r>
          </w:p>
        </w:tc>
      </w:tr>
      <w:tr w:rsidR="007365F1" w:rsidRPr="006E389E" w14:paraId="33B35F79" w14:textId="77777777" w:rsidTr="00AF5B0F">
        <w:trPr>
          <w:jc w:val="center"/>
        </w:trPr>
        <w:tc>
          <w:tcPr>
            <w:tcW w:w="3810" w:type="dxa"/>
            <w:tcBorders>
              <w:top w:val="single" w:sz="4" w:space="0" w:color="auto"/>
              <w:left w:val="single" w:sz="4" w:space="0" w:color="auto"/>
              <w:bottom w:val="single" w:sz="4" w:space="0" w:color="auto"/>
              <w:right w:val="single" w:sz="4" w:space="0" w:color="auto"/>
            </w:tcBorders>
          </w:tcPr>
          <w:p w14:paraId="7B8F2BF7" w14:textId="77777777" w:rsidR="007365F1" w:rsidRPr="006E389E" w:rsidRDefault="007365F1" w:rsidP="007365F1">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 xml:space="preserve">The settlers' threat to the peace </w:t>
            </w:r>
            <w:r w:rsidRPr="006E389E">
              <w:rPr>
                <w:rFonts w:asciiTheme="majorBidi" w:hAnsiTheme="majorBidi" w:cstheme="majorBidi"/>
                <w:sz w:val="24"/>
                <w:szCs w:val="24"/>
              </w:rPr>
              <w:lastRenderedPageBreak/>
              <w:t>process</w:t>
            </w:r>
          </w:p>
        </w:tc>
        <w:tc>
          <w:tcPr>
            <w:tcW w:w="3914" w:type="dxa"/>
            <w:tcBorders>
              <w:top w:val="single" w:sz="4" w:space="0" w:color="auto"/>
              <w:left w:val="single" w:sz="4" w:space="0" w:color="auto"/>
              <w:bottom w:val="single" w:sz="4" w:space="0" w:color="auto"/>
              <w:right w:val="single" w:sz="4" w:space="0" w:color="auto"/>
            </w:tcBorders>
            <w:hideMark/>
          </w:tcPr>
          <w:p w14:paraId="3E96A136" w14:textId="77777777" w:rsidR="007365F1" w:rsidRPr="006E389E" w:rsidRDefault="007365F1" w:rsidP="007365F1">
            <w:pPr>
              <w:bidi w:val="0"/>
              <w:adjustRightInd w:val="0"/>
              <w:spacing w:line="276"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lastRenderedPageBreak/>
              <w:t>Bomb</w:t>
            </w:r>
          </w:p>
        </w:tc>
      </w:tr>
      <w:tr w:rsidR="007365F1" w:rsidRPr="006E389E" w14:paraId="79CA2354" w14:textId="77777777" w:rsidTr="00AF5B0F">
        <w:trPr>
          <w:jc w:val="center"/>
        </w:trPr>
        <w:tc>
          <w:tcPr>
            <w:tcW w:w="3810" w:type="dxa"/>
            <w:tcBorders>
              <w:top w:val="single" w:sz="4" w:space="0" w:color="auto"/>
              <w:left w:val="single" w:sz="4" w:space="0" w:color="auto"/>
              <w:bottom w:val="single" w:sz="4" w:space="0" w:color="auto"/>
              <w:right w:val="single" w:sz="4" w:space="0" w:color="auto"/>
            </w:tcBorders>
          </w:tcPr>
          <w:p w14:paraId="03626A0C" w14:textId="77777777" w:rsidR="007365F1" w:rsidRPr="006E389E" w:rsidRDefault="007365F1" w:rsidP="007365F1">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The attempt to inculcate the Arabs with the history of the Jewish people and to detach them from their own history</w:t>
            </w:r>
          </w:p>
        </w:tc>
        <w:tc>
          <w:tcPr>
            <w:tcW w:w="3914" w:type="dxa"/>
            <w:tcBorders>
              <w:top w:val="single" w:sz="4" w:space="0" w:color="auto"/>
              <w:left w:val="single" w:sz="4" w:space="0" w:color="auto"/>
              <w:bottom w:val="single" w:sz="4" w:space="0" w:color="auto"/>
              <w:right w:val="single" w:sz="4" w:space="0" w:color="auto"/>
            </w:tcBorders>
            <w:hideMark/>
          </w:tcPr>
          <w:p w14:paraId="718AED9A" w14:textId="77777777" w:rsidR="007365F1" w:rsidRPr="006E389E" w:rsidRDefault="007365F1" w:rsidP="007365F1">
            <w:pPr>
              <w:bidi w:val="0"/>
              <w:adjustRightInd w:val="0"/>
              <w:spacing w:line="276"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Cutting Arabs off from their history</w:t>
            </w:r>
          </w:p>
        </w:tc>
      </w:tr>
      <w:tr w:rsidR="007365F1" w:rsidRPr="006E389E" w14:paraId="78ADA2A6" w14:textId="77777777" w:rsidTr="00AF5B0F">
        <w:trPr>
          <w:jc w:val="center"/>
        </w:trPr>
        <w:tc>
          <w:tcPr>
            <w:tcW w:w="3810" w:type="dxa"/>
            <w:tcBorders>
              <w:top w:val="single" w:sz="4" w:space="0" w:color="auto"/>
              <w:left w:val="single" w:sz="4" w:space="0" w:color="auto"/>
              <w:bottom w:val="single" w:sz="4" w:space="0" w:color="auto"/>
              <w:right w:val="single" w:sz="4" w:space="0" w:color="auto"/>
            </w:tcBorders>
          </w:tcPr>
          <w:p w14:paraId="5ABA4D6B" w14:textId="77777777" w:rsidR="007365F1" w:rsidRPr="006E389E" w:rsidRDefault="007365F1" w:rsidP="007365F1">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Demolition of homes in the Palestinian territories</w:t>
            </w:r>
          </w:p>
        </w:tc>
        <w:tc>
          <w:tcPr>
            <w:tcW w:w="3914" w:type="dxa"/>
            <w:tcBorders>
              <w:top w:val="single" w:sz="4" w:space="0" w:color="auto"/>
              <w:left w:val="single" w:sz="4" w:space="0" w:color="auto"/>
              <w:bottom w:val="single" w:sz="4" w:space="0" w:color="auto"/>
              <w:right w:val="single" w:sz="4" w:space="0" w:color="auto"/>
            </w:tcBorders>
            <w:hideMark/>
          </w:tcPr>
          <w:p w14:paraId="3838DE1C" w14:textId="77777777" w:rsidR="007365F1" w:rsidRPr="006E389E" w:rsidRDefault="007365F1" w:rsidP="007365F1">
            <w:pPr>
              <w:bidi w:val="0"/>
              <w:adjustRightInd w:val="0"/>
              <w:spacing w:line="276"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Razing homes</w:t>
            </w:r>
          </w:p>
        </w:tc>
      </w:tr>
      <w:tr w:rsidR="007365F1" w:rsidRPr="006E389E" w14:paraId="1D03B3F7" w14:textId="77777777" w:rsidTr="00AF5B0F">
        <w:trPr>
          <w:jc w:val="center"/>
        </w:trPr>
        <w:tc>
          <w:tcPr>
            <w:tcW w:w="3810" w:type="dxa"/>
            <w:tcBorders>
              <w:top w:val="single" w:sz="4" w:space="0" w:color="auto"/>
              <w:left w:val="single" w:sz="4" w:space="0" w:color="auto"/>
              <w:bottom w:val="single" w:sz="4" w:space="0" w:color="auto"/>
              <w:right w:val="single" w:sz="4" w:space="0" w:color="auto"/>
            </w:tcBorders>
          </w:tcPr>
          <w:p w14:paraId="3845A946" w14:textId="77777777" w:rsidR="007365F1" w:rsidRPr="006E389E" w:rsidRDefault="007365F1" w:rsidP="007365F1">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The attempt at distracting from essential issues</w:t>
            </w:r>
          </w:p>
        </w:tc>
        <w:tc>
          <w:tcPr>
            <w:tcW w:w="3914" w:type="dxa"/>
            <w:tcBorders>
              <w:top w:val="single" w:sz="4" w:space="0" w:color="auto"/>
              <w:left w:val="single" w:sz="4" w:space="0" w:color="auto"/>
              <w:bottom w:val="single" w:sz="4" w:space="0" w:color="auto"/>
              <w:right w:val="single" w:sz="4" w:space="0" w:color="auto"/>
            </w:tcBorders>
            <w:hideMark/>
          </w:tcPr>
          <w:p w14:paraId="637BBCB7" w14:textId="77777777" w:rsidR="007365F1" w:rsidRPr="006E389E" w:rsidRDefault="007365F1" w:rsidP="007365F1">
            <w:pPr>
              <w:bidi w:val="0"/>
              <w:adjustRightInd w:val="0"/>
              <w:spacing w:line="276"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Smoke screen</w:t>
            </w:r>
          </w:p>
        </w:tc>
      </w:tr>
      <w:tr w:rsidR="007365F1" w:rsidRPr="006E389E" w14:paraId="6BFDD23E" w14:textId="77777777" w:rsidTr="00AF5B0F">
        <w:trPr>
          <w:jc w:val="center"/>
        </w:trPr>
        <w:tc>
          <w:tcPr>
            <w:tcW w:w="3810" w:type="dxa"/>
            <w:tcBorders>
              <w:top w:val="single" w:sz="4" w:space="0" w:color="auto"/>
              <w:left w:val="single" w:sz="4" w:space="0" w:color="auto"/>
              <w:bottom w:val="single" w:sz="4" w:space="0" w:color="auto"/>
              <w:right w:val="single" w:sz="4" w:space="0" w:color="auto"/>
            </w:tcBorders>
          </w:tcPr>
          <w:p w14:paraId="321BCB65" w14:textId="77777777" w:rsidR="007365F1" w:rsidRPr="006E389E" w:rsidRDefault="007365F1" w:rsidP="007365F1">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 xml:space="preserve">The suffering of the Arab population in the State of Israel from the Israeli government's discrimination in general </w:t>
            </w:r>
            <w:r w:rsidR="00DD22E5" w:rsidRPr="006E389E">
              <w:rPr>
                <w:rFonts w:asciiTheme="majorBidi" w:hAnsiTheme="majorBidi" w:cstheme="majorBidi"/>
                <w:sz w:val="24"/>
                <w:szCs w:val="24"/>
              </w:rPr>
              <w:t xml:space="preserve">and </w:t>
            </w:r>
            <w:r w:rsidRPr="006E389E">
              <w:rPr>
                <w:rFonts w:asciiTheme="majorBidi" w:hAnsiTheme="majorBidi" w:cstheme="majorBidi"/>
                <w:sz w:val="24"/>
                <w:szCs w:val="24"/>
              </w:rPr>
              <w:t>from the Nation-State Law in particular</w:t>
            </w:r>
          </w:p>
        </w:tc>
        <w:tc>
          <w:tcPr>
            <w:tcW w:w="3914" w:type="dxa"/>
            <w:tcBorders>
              <w:top w:val="single" w:sz="4" w:space="0" w:color="auto"/>
              <w:left w:val="single" w:sz="4" w:space="0" w:color="auto"/>
              <w:bottom w:val="single" w:sz="4" w:space="0" w:color="auto"/>
              <w:right w:val="single" w:sz="4" w:space="0" w:color="auto"/>
            </w:tcBorders>
            <w:hideMark/>
          </w:tcPr>
          <w:p w14:paraId="6F56B229" w14:textId="77777777" w:rsidR="007365F1" w:rsidRPr="006E389E" w:rsidRDefault="007365F1" w:rsidP="007365F1">
            <w:pPr>
              <w:bidi w:val="0"/>
              <w:adjustRightInd w:val="0"/>
              <w:spacing w:line="276"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 xml:space="preserve">Bleeding </w:t>
            </w:r>
            <w:r w:rsidRPr="006E389E">
              <w:rPr>
                <w:rFonts w:asciiTheme="majorBidi" w:hAnsiTheme="majorBidi" w:cstheme="majorBidi"/>
                <w:sz w:val="24"/>
                <w:szCs w:val="24"/>
                <w:rtl/>
              </w:rPr>
              <w:t xml:space="preserve"> </w:t>
            </w:r>
          </w:p>
        </w:tc>
      </w:tr>
    </w:tbl>
    <w:p w14:paraId="03777E67" w14:textId="77777777" w:rsidR="00DB520C" w:rsidRPr="006E389E" w:rsidRDefault="00DB520C" w:rsidP="0065540E">
      <w:pPr>
        <w:bidi w:val="0"/>
        <w:adjustRightInd w:val="0"/>
        <w:spacing w:after="0" w:line="360" w:lineRule="auto"/>
        <w:contextualSpacing/>
        <w:rPr>
          <w:rFonts w:asciiTheme="majorBidi" w:hAnsiTheme="majorBidi" w:cstheme="majorBidi"/>
          <w:sz w:val="24"/>
          <w:szCs w:val="24"/>
        </w:rPr>
      </w:pPr>
    </w:p>
    <w:p w14:paraId="1A38DBDC" w14:textId="77777777" w:rsidR="0034552D" w:rsidRPr="006E389E" w:rsidRDefault="0065540E" w:rsidP="0034552D">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metaphors related to historical events and especially to the Holocaust are also heavily present in the political discourse of Arab politicians in Israel. </w:t>
      </w:r>
      <w:r w:rsidR="00966AA4" w:rsidRPr="006E389E">
        <w:rPr>
          <w:rFonts w:asciiTheme="majorBidi" w:hAnsiTheme="majorBidi" w:cstheme="majorBidi"/>
          <w:sz w:val="24"/>
          <w:szCs w:val="24"/>
        </w:rPr>
        <w:t xml:space="preserve">Their choice </w:t>
      </w:r>
      <w:r w:rsidRPr="006E389E">
        <w:rPr>
          <w:rFonts w:asciiTheme="majorBidi" w:hAnsiTheme="majorBidi" w:cstheme="majorBidi"/>
          <w:sz w:val="24"/>
          <w:szCs w:val="24"/>
        </w:rPr>
        <w:t xml:space="preserve">to formulate a significant number of metaphors through events of the Holocaust as a source domain is, as we explained earlier, </w:t>
      </w:r>
      <w:r w:rsidR="00C100F7" w:rsidRPr="006E389E">
        <w:rPr>
          <w:rFonts w:asciiTheme="majorBidi" w:hAnsiTheme="majorBidi" w:cstheme="majorBidi"/>
          <w:sz w:val="24"/>
          <w:szCs w:val="24"/>
        </w:rPr>
        <w:t xml:space="preserve">intended </w:t>
      </w:r>
      <w:r w:rsidRPr="006E389E">
        <w:rPr>
          <w:rFonts w:asciiTheme="majorBidi" w:hAnsiTheme="majorBidi" w:cstheme="majorBidi"/>
          <w:sz w:val="24"/>
          <w:szCs w:val="24"/>
        </w:rPr>
        <w:t xml:space="preserve">to exploit the Holocaust to convey a double message: </w:t>
      </w:r>
      <w:r w:rsidR="00966AA4" w:rsidRPr="006E389E">
        <w:rPr>
          <w:rFonts w:asciiTheme="majorBidi" w:hAnsiTheme="majorBidi" w:cstheme="majorBidi"/>
          <w:sz w:val="24"/>
          <w:szCs w:val="24"/>
        </w:rPr>
        <w:t>I</w:t>
      </w:r>
      <w:r w:rsidRPr="006E389E">
        <w:rPr>
          <w:rFonts w:asciiTheme="majorBidi" w:hAnsiTheme="majorBidi" w:cstheme="majorBidi"/>
          <w:sz w:val="24"/>
          <w:szCs w:val="24"/>
        </w:rPr>
        <w:t>dentification with the victims of the Holocaust, but mainly expressing harsh critical of the Israeli government</w:t>
      </w:r>
      <w:r w:rsidR="00FF4987" w:rsidRPr="006E389E">
        <w:rPr>
          <w:rFonts w:asciiTheme="majorBidi" w:hAnsiTheme="majorBidi" w:cstheme="majorBidi"/>
          <w:sz w:val="24"/>
          <w:szCs w:val="24"/>
        </w:rPr>
        <w:t>’</w:t>
      </w:r>
      <w:r w:rsidRPr="006E389E">
        <w:rPr>
          <w:rFonts w:asciiTheme="majorBidi" w:hAnsiTheme="majorBidi" w:cstheme="majorBidi"/>
          <w:sz w:val="24"/>
          <w:szCs w:val="24"/>
        </w:rPr>
        <w:t>s policy that</w:t>
      </w:r>
      <w:r w:rsidR="00966AA4" w:rsidRPr="006E389E">
        <w:rPr>
          <w:rFonts w:asciiTheme="majorBidi" w:hAnsiTheme="majorBidi" w:cstheme="majorBidi"/>
          <w:sz w:val="24"/>
          <w:szCs w:val="24"/>
        </w:rPr>
        <w:t>—</w:t>
      </w:r>
      <w:r w:rsidRPr="006E389E">
        <w:rPr>
          <w:rFonts w:asciiTheme="majorBidi" w:hAnsiTheme="majorBidi" w:cstheme="majorBidi"/>
          <w:sz w:val="24"/>
          <w:szCs w:val="24"/>
        </w:rPr>
        <w:t>instead of learning from the Holocaust to express sensitivity to others in general and to the Palestinian people in particular</w:t>
      </w:r>
      <w:r w:rsidR="00966AA4" w:rsidRPr="006E389E">
        <w:rPr>
          <w:rFonts w:asciiTheme="majorBidi" w:hAnsiTheme="majorBidi" w:cstheme="majorBidi"/>
          <w:sz w:val="24"/>
          <w:szCs w:val="24"/>
        </w:rPr>
        <w:t xml:space="preserve">—continues to tighten </w:t>
      </w:r>
      <w:r w:rsidRPr="006E389E">
        <w:rPr>
          <w:rFonts w:asciiTheme="majorBidi" w:hAnsiTheme="majorBidi" w:cstheme="majorBidi"/>
          <w:sz w:val="24"/>
          <w:szCs w:val="24"/>
        </w:rPr>
        <w:t xml:space="preserve">the noose </w:t>
      </w:r>
      <w:r w:rsidR="00966AA4" w:rsidRPr="006E389E">
        <w:rPr>
          <w:rFonts w:asciiTheme="majorBidi" w:hAnsiTheme="majorBidi" w:cstheme="majorBidi"/>
          <w:sz w:val="24"/>
          <w:szCs w:val="24"/>
        </w:rPr>
        <w:t xml:space="preserve">of occupation </w:t>
      </w:r>
      <w:r w:rsidRPr="006E389E">
        <w:rPr>
          <w:rFonts w:asciiTheme="majorBidi" w:hAnsiTheme="majorBidi" w:cstheme="majorBidi"/>
          <w:sz w:val="24"/>
          <w:szCs w:val="24"/>
        </w:rPr>
        <w:t>around the Palestinian population</w:t>
      </w:r>
      <w:r w:rsidRPr="006E389E">
        <w:rPr>
          <w:rFonts w:asciiTheme="majorBidi" w:hAnsiTheme="majorBidi" w:cstheme="majorBidi"/>
          <w:sz w:val="24"/>
          <w:szCs w:val="24"/>
          <w:rtl/>
        </w:rPr>
        <w:t>.</w:t>
      </w:r>
    </w:p>
    <w:p w14:paraId="1257415E" w14:textId="77777777" w:rsidR="005967D0" w:rsidRPr="006E389E" w:rsidRDefault="00700720" w:rsidP="0034552D">
      <w:pPr>
        <w:bidi w:val="0"/>
        <w:adjustRightInd w:val="0"/>
        <w:spacing w:after="0" w:line="480" w:lineRule="auto"/>
        <w:ind w:firstLine="720"/>
        <w:contextualSpacing/>
        <w:rPr>
          <w:rFonts w:asciiTheme="majorBidi" w:hAnsiTheme="majorBidi" w:cstheme="majorBidi"/>
          <w:sz w:val="24"/>
          <w:szCs w:val="24"/>
          <w:rtl/>
        </w:rPr>
      </w:pPr>
      <w:r w:rsidRPr="006E389E">
        <w:rPr>
          <w:rFonts w:asciiTheme="majorBidi" w:hAnsiTheme="majorBidi" w:cstheme="majorBidi"/>
          <w:sz w:val="24"/>
          <w:szCs w:val="24"/>
        </w:rPr>
        <w:t>We believe that Arab politicians draw a close connection between war metaphors and Holocaust metaphors and treat them as two inseparable domains. This connection rests on their perception that the Holocaust reflects a brutal war on the Jews, and therefore they link the two wars</w:t>
      </w:r>
      <w:r w:rsidR="00C100F7" w:rsidRPr="006E389E">
        <w:rPr>
          <w:rFonts w:asciiTheme="majorBidi" w:hAnsiTheme="majorBidi" w:cstheme="majorBidi"/>
          <w:sz w:val="24"/>
          <w:szCs w:val="24"/>
        </w:rPr>
        <w:t>–</w:t>
      </w:r>
      <w:r w:rsidRPr="006E389E">
        <w:rPr>
          <w:rFonts w:asciiTheme="majorBidi" w:hAnsiTheme="majorBidi" w:cstheme="majorBidi"/>
          <w:sz w:val="24"/>
          <w:szCs w:val="24"/>
        </w:rPr>
        <w:t>the Nazi war against the Jews and the Israeli government's war with the Palestinians</w:t>
      </w:r>
      <w:r w:rsidR="00C100F7" w:rsidRPr="006E389E">
        <w:rPr>
          <w:rFonts w:asciiTheme="majorBidi" w:hAnsiTheme="majorBidi" w:cstheme="majorBidi"/>
          <w:sz w:val="24"/>
          <w:szCs w:val="24"/>
        </w:rPr>
        <w:t>—</w:t>
      </w:r>
      <w:r w:rsidRPr="006E389E">
        <w:rPr>
          <w:rFonts w:asciiTheme="majorBidi" w:hAnsiTheme="majorBidi" w:cstheme="majorBidi"/>
          <w:sz w:val="24"/>
          <w:szCs w:val="24"/>
        </w:rPr>
        <w:t xml:space="preserve">albeit in a covert way. It is therefore possible to explain the significant presence of war and Holocaust metaphors in Arab politicians' political discourse, whose purpose is to convey the message that the Israeli </w:t>
      </w:r>
      <w:r w:rsidRPr="006E389E">
        <w:rPr>
          <w:rFonts w:asciiTheme="majorBidi" w:hAnsiTheme="majorBidi" w:cstheme="majorBidi"/>
          <w:sz w:val="24"/>
          <w:szCs w:val="24"/>
        </w:rPr>
        <w:lastRenderedPageBreak/>
        <w:t>administration's conduct towards the Palestinians constitutes a real war that, against all expectations, is waged by a people that has itself experienced atrocious violence.</w:t>
      </w:r>
      <w:r w:rsidR="00497A1B" w:rsidRPr="006E389E">
        <w:rPr>
          <w:rFonts w:asciiTheme="majorBidi" w:hAnsiTheme="majorBidi" w:cstheme="majorBidi"/>
          <w:sz w:val="24"/>
          <w:szCs w:val="24"/>
        </w:rPr>
        <w:t xml:space="preserve"> </w:t>
      </w:r>
      <w:r w:rsidR="005967D0" w:rsidRPr="006E389E">
        <w:rPr>
          <w:rFonts w:asciiTheme="majorBidi" w:hAnsiTheme="majorBidi" w:cstheme="majorBidi"/>
          <w:sz w:val="24"/>
          <w:szCs w:val="24"/>
        </w:rPr>
        <w:t xml:space="preserve">The following </w:t>
      </w:r>
      <w:r w:rsidR="00DF1CFB" w:rsidRPr="006E389E">
        <w:rPr>
          <w:rFonts w:asciiTheme="majorBidi" w:hAnsiTheme="majorBidi" w:cstheme="majorBidi"/>
          <w:sz w:val="24"/>
          <w:szCs w:val="24"/>
        </w:rPr>
        <w:t xml:space="preserve">chart </w:t>
      </w:r>
      <w:r w:rsidR="005967D0" w:rsidRPr="006E389E">
        <w:rPr>
          <w:rFonts w:asciiTheme="majorBidi" w:hAnsiTheme="majorBidi" w:cstheme="majorBidi"/>
          <w:sz w:val="24"/>
          <w:szCs w:val="24"/>
        </w:rPr>
        <w:t>details how the source domain</w:t>
      </w:r>
      <w:r w:rsidR="00F834AA" w:rsidRPr="006E389E">
        <w:rPr>
          <w:rFonts w:asciiTheme="majorBidi" w:hAnsiTheme="majorBidi" w:cstheme="majorBidi"/>
          <w:sz w:val="24"/>
          <w:szCs w:val="24"/>
        </w:rPr>
        <w:t xml:space="preserve"> of </w:t>
      </w:r>
      <w:r w:rsidR="005967D0" w:rsidRPr="006E389E">
        <w:rPr>
          <w:rFonts w:asciiTheme="majorBidi" w:hAnsiTheme="majorBidi" w:cstheme="majorBidi"/>
          <w:sz w:val="24"/>
          <w:szCs w:val="24"/>
        </w:rPr>
        <w:t xml:space="preserve">historical events, </w:t>
      </w:r>
      <w:r w:rsidR="00DF1CFB" w:rsidRPr="006E389E">
        <w:rPr>
          <w:rFonts w:asciiTheme="majorBidi" w:hAnsiTheme="majorBidi" w:cstheme="majorBidi"/>
          <w:sz w:val="24"/>
          <w:szCs w:val="24"/>
        </w:rPr>
        <w:t xml:space="preserve">particularly </w:t>
      </w:r>
      <w:r w:rsidR="005967D0" w:rsidRPr="006E389E">
        <w:rPr>
          <w:rFonts w:asciiTheme="majorBidi" w:hAnsiTheme="majorBidi" w:cstheme="majorBidi"/>
          <w:sz w:val="24"/>
          <w:szCs w:val="24"/>
        </w:rPr>
        <w:t xml:space="preserve">Holocaust events, </w:t>
      </w:r>
      <w:r w:rsidR="00F834AA" w:rsidRPr="006E389E">
        <w:rPr>
          <w:rFonts w:asciiTheme="majorBidi" w:hAnsiTheme="majorBidi" w:cstheme="majorBidi"/>
          <w:sz w:val="24"/>
          <w:szCs w:val="24"/>
        </w:rPr>
        <w:t xml:space="preserve">is mapped onto </w:t>
      </w:r>
      <w:r w:rsidR="005967D0" w:rsidRPr="006E389E">
        <w:rPr>
          <w:rFonts w:asciiTheme="majorBidi" w:hAnsiTheme="majorBidi" w:cstheme="majorBidi"/>
          <w:sz w:val="24"/>
          <w:szCs w:val="24"/>
        </w:rPr>
        <w:t xml:space="preserve">the </w:t>
      </w:r>
      <w:r w:rsidR="00370860" w:rsidRPr="006E389E">
        <w:rPr>
          <w:rFonts w:asciiTheme="majorBidi" w:hAnsiTheme="majorBidi" w:cstheme="majorBidi"/>
          <w:sz w:val="24"/>
          <w:szCs w:val="24"/>
        </w:rPr>
        <w:t xml:space="preserve">target domain </w:t>
      </w:r>
      <w:r w:rsidR="005967D0" w:rsidRPr="006E389E">
        <w:rPr>
          <w:rFonts w:asciiTheme="majorBidi" w:hAnsiTheme="majorBidi" w:cstheme="majorBidi"/>
          <w:sz w:val="24"/>
          <w:szCs w:val="24"/>
        </w:rPr>
        <w:t>of politics:</w:t>
      </w:r>
    </w:p>
    <w:p w14:paraId="387380B3" w14:textId="77777777" w:rsidR="00DB520C" w:rsidRPr="006E389E" w:rsidRDefault="00DB520C" w:rsidP="00DB520C">
      <w:pPr>
        <w:adjustRightInd w:val="0"/>
        <w:spacing w:after="0" w:line="360" w:lineRule="auto"/>
        <w:contextualSpacing/>
        <w:jc w:val="both"/>
        <w:rPr>
          <w:rFonts w:asciiTheme="majorBidi" w:hAnsiTheme="majorBidi" w:cstheme="majorBidi"/>
          <w:sz w:val="24"/>
          <w:szCs w:val="24"/>
          <w:rtl/>
        </w:rPr>
      </w:pPr>
    </w:p>
    <w:tbl>
      <w:tblPr>
        <w:tblStyle w:val="TableGrid"/>
        <w:bidiVisual/>
        <w:tblW w:w="8296" w:type="dxa"/>
        <w:jc w:val="center"/>
        <w:tblLook w:val="04A0" w:firstRow="1" w:lastRow="0" w:firstColumn="1" w:lastColumn="0" w:noHBand="0" w:noVBand="1"/>
      </w:tblPr>
      <w:tblGrid>
        <w:gridCol w:w="4148"/>
        <w:gridCol w:w="4148"/>
      </w:tblGrid>
      <w:tr w:rsidR="00862FC0" w:rsidRPr="006E389E" w14:paraId="2A38434A" w14:textId="77777777" w:rsidTr="003C19D3">
        <w:trPr>
          <w:jc w:val="center"/>
        </w:trPr>
        <w:tc>
          <w:tcPr>
            <w:tcW w:w="4148" w:type="dxa"/>
            <w:tcBorders>
              <w:top w:val="single" w:sz="4" w:space="0" w:color="auto"/>
              <w:left w:val="single" w:sz="4" w:space="0" w:color="auto"/>
              <w:bottom w:val="single" w:sz="4" w:space="0" w:color="auto"/>
              <w:right w:val="single" w:sz="4" w:space="0" w:color="auto"/>
            </w:tcBorders>
            <w:hideMark/>
          </w:tcPr>
          <w:p w14:paraId="421D2CCB" w14:textId="77777777" w:rsidR="00862FC0" w:rsidRPr="006E389E" w:rsidRDefault="00862FC0" w:rsidP="00F3485D">
            <w:pPr>
              <w:bidi w:val="0"/>
              <w:adjustRightInd w:val="0"/>
              <w:spacing w:line="276" w:lineRule="auto"/>
              <w:contextualSpacing/>
              <w:jc w:val="center"/>
              <w:rPr>
                <w:rFonts w:asciiTheme="majorBidi" w:hAnsiTheme="majorBidi" w:cstheme="majorBidi"/>
                <w:sz w:val="24"/>
                <w:szCs w:val="24"/>
                <w:rtl/>
              </w:rPr>
            </w:pPr>
            <w:r w:rsidRPr="006E389E">
              <w:rPr>
                <w:rFonts w:asciiTheme="majorBidi" w:hAnsiTheme="majorBidi" w:cstheme="majorBidi"/>
                <w:sz w:val="24"/>
                <w:szCs w:val="24"/>
              </w:rPr>
              <w:t>Target: Politics</w:t>
            </w:r>
          </w:p>
        </w:tc>
        <w:tc>
          <w:tcPr>
            <w:tcW w:w="4148" w:type="dxa"/>
            <w:tcBorders>
              <w:top w:val="single" w:sz="4" w:space="0" w:color="auto"/>
              <w:left w:val="single" w:sz="4" w:space="0" w:color="auto"/>
              <w:bottom w:val="single" w:sz="4" w:space="0" w:color="auto"/>
              <w:right w:val="single" w:sz="4" w:space="0" w:color="auto"/>
            </w:tcBorders>
          </w:tcPr>
          <w:p w14:paraId="744C3272" w14:textId="77777777" w:rsidR="00862FC0" w:rsidRPr="006E389E" w:rsidRDefault="00862FC0" w:rsidP="00F3485D">
            <w:pPr>
              <w:bidi w:val="0"/>
              <w:adjustRightInd w:val="0"/>
              <w:spacing w:line="276" w:lineRule="auto"/>
              <w:contextualSpacing/>
              <w:jc w:val="center"/>
              <w:rPr>
                <w:rFonts w:asciiTheme="majorBidi" w:hAnsiTheme="majorBidi" w:cstheme="majorBidi"/>
                <w:sz w:val="24"/>
                <w:szCs w:val="24"/>
                <w:rtl/>
              </w:rPr>
            </w:pPr>
            <w:r w:rsidRPr="006E389E">
              <w:rPr>
                <w:rFonts w:asciiTheme="majorBidi" w:hAnsiTheme="majorBidi" w:cstheme="majorBidi"/>
                <w:sz w:val="24"/>
                <w:szCs w:val="24"/>
              </w:rPr>
              <w:t>Source: Historical Events, particularly Holocaust Events</w:t>
            </w:r>
          </w:p>
        </w:tc>
      </w:tr>
      <w:tr w:rsidR="00862FC0" w:rsidRPr="006E389E" w14:paraId="13CF43A0" w14:textId="77777777" w:rsidTr="003C19D3">
        <w:trPr>
          <w:jc w:val="center"/>
        </w:trPr>
        <w:tc>
          <w:tcPr>
            <w:tcW w:w="4148" w:type="dxa"/>
            <w:tcBorders>
              <w:top w:val="single" w:sz="4" w:space="0" w:color="auto"/>
              <w:left w:val="single" w:sz="4" w:space="0" w:color="auto"/>
              <w:bottom w:val="single" w:sz="4" w:space="0" w:color="auto"/>
              <w:right w:val="single" w:sz="4" w:space="0" w:color="auto"/>
            </w:tcBorders>
            <w:hideMark/>
          </w:tcPr>
          <w:p w14:paraId="4B7A3BBC" w14:textId="77777777" w:rsidR="00862FC0" w:rsidRPr="006E389E" w:rsidRDefault="00862FC0" w:rsidP="00CE5E0E">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Losing many votes to Arab parties as a result of low voter turnout in the Arab sector</w:t>
            </w:r>
          </w:p>
        </w:tc>
        <w:tc>
          <w:tcPr>
            <w:tcW w:w="4148" w:type="dxa"/>
            <w:tcBorders>
              <w:top w:val="single" w:sz="4" w:space="0" w:color="auto"/>
              <w:left w:val="single" w:sz="4" w:space="0" w:color="auto"/>
              <w:bottom w:val="single" w:sz="4" w:space="0" w:color="auto"/>
              <w:right w:val="single" w:sz="4" w:space="0" w:color="auto"/>
            </w:tcBorders>
          </w:tcPr>
          <w:p w14:paraId="2B526A93" w14:textId="77777777" w:rsidR="00862FC0" w:rsidRPr="006E389E" w:rsidRDefault="00862FC0" w:rsidP="00F3485D">
            <w:pPr>
              <w:bidi w:val="0"/>
              <w:adjustRightInd w:val="0"/>
              <w:spacing w:line="276"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The incineration oven</w:t>
            </w:r>
          </w:p>
        </w:tc>
      </w:tr>
      <w:tr w:rsidR="00862FC0" w:rsidRPr="006E389E" w14:paraId="0310663F" w14:textId="77777777" w:rsidTr="003C19D3">
        <w:trPr>
          <w:jc w:val="center"/>
        </w:trPr>
        <w:tc>
          <w:tcPr>
            <w:tcW w:w="4148" w:type="dxa"/>
            <w:tcBorders>
              <w:top w:val="single" w:sz="4" w:space="0" w:color="auto"/>
              <w:left w:val="single" w:sz="4" w:space="0" w:color="auto"/>
              <w:bottom w:val="single" w:sz="4" w:space="0" w:color="auto"/>
              <w:right w:val="single" w:sz="4" w:space="0" w:color="auto"/>
            </w:tcBorders>
            <w:hideMark/>
          </w:tcPr>
          <w:p w14:paraId="116209C6" w14:textId="77777777" w:rsidR="00862FC0" w:rsidRPr="006E389E" w:rsidRDefault="00862FC0" w:rsidP="00CE5E0E">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The organized murder of Jews in the Holocaust</w:t>
            </w:r>
          </w:p>
        </w:tc>
        <w:tc>
          <w:tcPr>
            <w:tcW w:w="4148" w:type="dxa"/>
            <w:tcBorders>
              <w:top w:val="single" w:sz="4" w:space="0" w:color="auto"/>
              <w:left w:val="single" w:sz="4" w:space="0" w:color="auto"/>
              <w:bottom w:val="single" w:sz="4" w:space="0" w:color="auto"/>
              <w:right w:val="single" w:sz="4" w:space="0" w:color="auto"/>
            </w:tcBorders>
          </w:tcPr>
          <w:p w14:paraId="791DB0B1" w14:textId="77777777" w:rsidR="00862FC0" w:rsidRPr="006E389E" w:rsidRDefault="00862FC0" w:rsidP="00F3485D">
            <w:pPr>
              <w:bidi w:val="0"/>
              <w:adjustRightInd w:val="0"/>
              <w:spacing w:line="276"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Oiled machine</w:t>
            </w:r>
          </w:p>
        </w:tc>
      </w:tr>
      <w:tr w:rsidR="00862FC0" w:rsidRPr="006E389E" w14:paraId="0B4442E8" w14:textId="77777777" w:rsidTr="003C19D3">
        <w:trPr>
          <w:jc w:val="center"/>
        </w:trPr>
        <w:tc>
          <w:tcPr>
            <w:tcW w:w="4148" w:type="dxa"/>
            <w:tcBorders>
              <w:top w:val="single" w:sz="4" w:space="0" w:color="auto"/>
              <w:left w:val="single" w:sz="4" w:space="0" w:color="auto"/>
              <w:bottom w:val="single" w:sz="4" w:space="0" w:color="auto"/>
              <w:right w:val="single" w:sz="4" w:space="0" w:color="auto"/>
            </w:tcBorders>
            <w:hideMark/>
          </w:tcPr>
          <w:p w14:paraId="272F40C0" w14:textId="77777777" w:rsidR="00862FC0" w:rsidRPr="006E389E" w:rsidRDefault="00862FC0" w:rsidP="00CE5E0E">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 xml:space="preserve">Reducing the areas of </w:t>
            </w:r>
            <w:proofErr w:type="spellStart"/>
            <w:r w:rsidRPr="006E389E">
              <w:rPr>
                <w:rFonts w:asciiTheme="majorBidi" w:hAnsiTheme="majorBidi" w:cstheme="majorBidi"/>
                <w:sz w:val="24"/>
                <w:szCs w:val="24"/>
              </w:rPr>
              <w:t>Ikrit</w:t>
            </w:r>
            <w:proofErr w:type="spellEnd"/>
            <w:r w:rsidRPr="006E389E">
              <w:rPr>
                <w:rFonts w:asciiTheme="majorBidi" w:hAnsiTheme="majorBidi" w:cstheme="majorBidi"/>
                <w:sz w:val="24"/>
                <w:szCs w:val="24"/>
              </w:rPr>
              <w:t xml:space="preserve"> and </w:t>
            </w:r>
            <w:proofErr w:type="spellStart"/>
            <w:r w:rsidRPr="006E389E">
              <w:rPr>
                <w:rFonts w:asciiTheme="majorBidi" w:hAnsiTheme="majorBidi" w:cstheme="majorBidi"/>
                <w:sz w:val="24"/>
                <w:szCs w:val="24"/>
              </w:rPr>
              <w:t>Bir‘am</w:t>
            </w:r>
            <w:proofErr w:type="spellEnd"/>
            <w:r w:rsidRPr="006E389E">
              <w:rPr>
                <w:rFonts w:asciiTheme="majorBidi" w:hAnsiTheme="majorBidi" w:cstheme="majorBidi"/>
                <w:sz w:val="24"/>
                <w:szCs w:val="24"/>
              </w:rPr>
              <w:t xml:space="preserve"> villages, separating the villages' families of the villages and restricting their movement</w:t>
            </w:r>
          </w:p>
        </w:tc>
        <w:tc>
          <w:tcPr>
            <w:tcW w:w="4148" w:type="dxa"/>
            <w:tcBorders>
              <w:top w:val="single" w:sz="4" w:space="0" w:color="auto"/>
              <w:left w:val="single" w:sz="4" w:space="0" w:color="auto"/>
              <w:bottom w:val="single" w:sz="4" w:space="0" w:color="auto"/>
              <w:right w:val="single" w:sz="4" w:space="0" w:color="auto"/>
            </w:tcBorders>
          </w:tcPr>
          <w:p w14:paraId="5AD3D2A1" w14:textId="77777777" w:rsidR="00862FC0" w:rsidRPr="006E389E" w:rsidRDefault="00862FC0" w:rsidP="00F3485D">
            <w:pPr>
              <w:bidi w:val="0"/>
              <w:adjustRightInd w:val="0"/>
              <w:spacing w:line="276"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Ghettos</w:t>
            </w:r>
          </w:p>
        </w:tc>
      </w:tr>
      <w:tr w:rsidR="00862FC0" w:rsidRPr="006E389E" w14:paraId="66763D63" w14:textId="77777777" w:rsidTr="003C19D3">
        <w:trPr>
          <w:jc w:val="center"/>
        </w:trPr>
        <w:tc>
          <w:tcPr>
            <w:tcW w:w="4148" w:type="dxa"/>
            <w:tcBorders>
              <w:top w:val="single" w:sz="4" w:space="0" w:color="auto"/>
              <w:left w:val="single" w:sz="4" w:space="0" w:color="auto"/>
              <w:bottom w:val="single" w:sz="4" w:space="0" w:color="auto"/>
              <w:right w:val="single" w:sz="4" w:space="0" w:color="auto"/>
            </w:tcBorders>
            <w:hideMark/>
          </w:tcPr>
          <w:p w14:paraId="54C77EA5" w14:textId="77777777" w:rsidR="00862FC0" w:rsidRPr="006E389E" w:rsidRDefault="00AF6A15" w:rsidP="00CE5E0E">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Extremist boys from the settlements harassing the Palestinian population</w:t>
            </w:r>
          </w:p>
        </w:tc>
        <w:tc>
          <w:tcPr>
            <w:tcW w:w="4148" w:type="dxa"/>
            <w:tcBorders>
              <w:top w:val="single" w:sz="4" w:space="0" w:color="auto"/>
              <w:left w:val="single" w:sz="4" w:space="0" w:color="auto"/>
              <w:bottom w:val="single" w:sz="4" w:space="0" w:color="auto"/>
              <w:right w:val="single" w:sz="4" w:space="0" w:color="auto"/>
            </w:tcBorders>
          </w:tcPr>
          <w:p w14:paraId="04525AE9" w14:textId="77777777" w:rsidR="00862FC0" w:rsidRPr="006E389E" w:rsidRDefault="00AF6A15" w:rsidP="00F3485D">
            <w:pPr>
              <w:bidi w:val="0"/>
              <w:adjustRightInd w:val="0"/>
              <w:spacing w:line="276"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The Israeli neo-Nazis</w:t>
            </w:r>
          </w:p>
        </w:tc>
      </w:tr>
      <w:tr w:rsidR="00862FC0" w:rsidRPr="006E389E" w14:paraId="0A1BB185" w14:textId="77777777" w:rsidTr="003C19D3">
        <w:trPr>
          <w:jc w:val="center"/>
        </w:trPr>
        <w:tc>
          <w:tcPr>
            <w:tcW w:w="4148" w:type="dxa"/>
            <w:tcBorders>
              <w:top w:val="single" w:sz="4" w:space="0" w:color="auto"/>
              <w:left w:val="single" w:sz="4" w:space="0" w:color="auto"/>
              <w:bottom w:val="single" w:sz="4" w:space="0" w:color="auto"/>
              <w:right w:val="single" w:sz="4" w:space="0" w:color="auto"/>
            </w:tcBorders>
            <w:hideMark/>
          </w:tcPr>
          <w:p w14:paraId="611DE743" w14:textId="77777777" w:rsidR="00862FC0" w:rsidRPr="006E389E" w:rsidRDefault="00AF6A15" w:rsidP="00CE5E0E">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The attack in Duma village  suspected of being a Jewish terrorist operation</w:t>
            </w:r>
            <w:r w:rsidR="00862FC0" w:rsidRPr="006E389E">
              <w:rPr>
                <w:rFonts w:asciiTheme="majorBidi" w:hAnsiTheme="majorBidi" w:cstheme="majorBidi"/>
                <w:sz w:val="24"/>
                <w:szCs w:val="24"/>
                <w:rtl/>
              </w:rPr>
              <w:t xml:space="preserve"> </w:t>
            </w:r>
          </w:p>
        </w:tc>
        <w:tc>
          <w:tcPr>
            <w:tcW w:w="4148" w:type="dxa"/>
            <w:tcBorders>
              <w:top w:val="single" w:sz="4" w:space="0" w:color="auto"/>
              <w:left w:val="single" w:sz="4" w:space="0" w:color="auto"/>
              <w:bottom w:val="single" w:sz="4" w:space="0" w:color="auto"/>
              <w:right w:val="single" w:sz="4" w:space="0" w:color="auto"/>
            </w:tcBorders>
          </w:tcPr>
          <w:p w14:paraId="533DEF8C" w14:textId="77777777" w:rsidR="00862FC0" w:rsidRPr="006E389E" w:rsidRDefault="00AF6A15" w:rsidP="00F3485D">
            <w:pPr>
              <w:bidi w:val="0"/>
              <w:adjustRightInd w:val="0"/>
              <w:spacing w:line="276"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Kristallnacht</w:t>
            </w:r>
          </w:p>
        </w:tc>
      </w:tr>
      <w:tr w:rsidR="00862FC0" w:rsidRPr="006E389E" w14:paraId="705164A8" w14:textId="77777777" w:rsidTr="003C19D3">
        <w:trPr>
          <w:jc w:val="center"/>
        </w:trPr>
        <w:tc>
          <w:tcPr>
            <w:tcW w:w="4148" w:type="dxa"/>
            <w:tcBorders>
              <w:top w:val="single" w:sz="4" w:space="0" w:color="auto"/>
              <w:left w:val="single" w:sz="4" w:space="0" w:color="auto"/>
              <w:bottom w:val="single" w:sz="4" w:space="0" w:color="auto"/>
              <w:right w:val="single" w:sz="4" w:space="0" w:color="auto"/>
            </w:tcBorders>
            <w:hideMark/>
          </w:tcPr>
          <w:p w14:paraId="6375DEC1" w14:textId="77777777" w:rsidR="00862FC0" w:rsidRPr="006E389E" w:rsidRDefault="00DF1CFB" w:rsidP="00CE5E0E">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The Nation-</w:t>
            </w:r>
            <w:r w:rsidR="00AF6A15" w:rsidRPr="006E389E">
              <w:rPr>
                <w:rFonts w:asciiTheme="majorBidi" w:hAnsiTheme="majorBidi" w:cstheme="majorBidi"/>
                <w:sz w:val="24"/>
                <w:szCs w:val="24"/>
              </w:rPr>
              <w:t>State Law</w:t>
            </w:r>
          </w:p>
        </w:tc>
        <w:tc>
          <w:tcPr>
            <w:tcW w:w="4148" w:type="dxa"/>
            <w:tcBorders>
              <w:top w:val="single" w:sz="4" w:space="0" w:color="auto"/>
              <w:left w:val="single" w:sz="4" w:space="0" w:color="auto"/>
              <w:bottom w:val="single" w:sz="4" w:space="0" w:color="auto"/>
              <w:right w:val="single" w:sz="4" w:space="0" w:color="auto"/>
            </w:tcBorders>
          </w:tcPr>
          <w:p w14:paraId="3BEF8F18" w14:textId="77777777" w:rsidR="00862FC0" w:rsidRPr="006E389E" w:rsidRDefault="00AF6A15" w:rsidP="00F3485D">
            <w:pPr>
              <w:bidi w:val="0"/>
              <w:adjustRightInd w:val="0"/>
              <w:spacing w:line="276"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Apartheid</w:t>
            </w:r>
          </w:p>
        </w:tc>
      </w:tr>
    </w:tbl>
    <w:p w14:paraId="7D8F722B" w14:textId="77777777" w:rsidR="00DB520C" w:rsidRPr="006E389E" w:rsidRDefault="00DB520C" w:rsidP="00F3485D">
      <w:pPr>
        <w:adjustRightInd w:val="0"/>
        <w:spacing w:after="0" w:line="276" w:lineRule="auto"/>
        <w:contextualSpacing/>
        <w:jc w:val="both"/>
        <w:rPr>
          <w:rFonts w:asciiTheme="majorBidi" w:hAnsiTheme="majorBidi" w:cstheme="majorBidi"/>
          <w:sz w:val="24"/>
          <w:szCs w:val="24"/>
        </w:rPr>
      </w:pPr>
    </w:p>
    <w:p w14:paraId="031BE69E" w14:textId="77777777" w:rsidR="00CE13EC" w:rsidRPr="006E389E" w:rsidRDefault="00CE13EC" w:rsidP="00AF5B0F">
      <w:pPr>
        <w:bidi w:val="0"/>
        <w:adjustRightInd w:val="0"/>
        <w:spacing w:after="0" w:line="480" w:lineRule="auto"/>
        <w:contextualSpacing/>
        <w:jc w:val="both"/>
        <w:rPr>
          <w:rFonts w:asciiTheme="majorBidi" w:hAnsiTheme="majorBidi" w:cstheme="majorBidi"/>
          <w:sz w:val="24"/>
          <w:szCs w:val="24"/>
        </w:rPr>
      </w:pPr>
      <w:r w:rsidRPr="006E389E">
        <w:rPr>
          <w:rFonts w:asciiTheme="majorBidi" w:hAnsiTheme="majorBidi" w:cstheme="majorBidi"/>
          <w:sz w:val="24"/>
          <w:szCs w:val="24"/>
        </w:rPr>
        <w:t xml:space="preserve">The mapping of the source domain (animals) </w:t>
      </w:r>
      <w:r w:rsidR="00FE4741" w:rsidRPr="006E389E">
        <w:rPr>
          <w:rFonts w:asciiTheme="majorBidi" w:hAnsiTheme="majorBidi" w:cstheme="majorBidi"/>
          <w:sz w:val="24"/>
          <w:szCs w:val="24"/>
        </w:rPr>
        <w:t xml:space="preserve">onto the target domain (politics and political activity) </w:t>
      </w:r>
      <w:r w:rsidRPr="006E389E">
        <w:rPr>
          <w:rFonts w:asciiTheme="majorBidi" w:hAnsiTheme="majorBidi" w:cstheme="majorBidi"/>
          <w:sz w:val="24"/>
          <w:szCs w:val="24"/>
        </w:rPr>
        <w:t xml:space="preserve">is reflected in the following expressions: yellow teeth, horse, shark, and the dregs of </w:t>
      </w:r>
      <w:r w:rsidR="00B460CA" w:rsidRPr="006E389E">
        <w:rPr>
          <w:rFonts w:asciiTheme="majorBidi" w:hAnsiTheme="majorBidi" w:cstheme="majorBidi"/>
          <w:sz w:val="24"/>
          <w:szCs w:val="24"/>
        </w:rPr>
        <w:t>humanity</w:t>
      </w:r>
      <w:r w:rsidRPr="006E389E">
        <w:rPr>
          <w:rFonts w:asciiTheme="majorBidi" w:hAnsiTheme="majorBidi" w:cstheme="majorBidi"/>
          <w:sz w:val="24"/>
          <w:szCs w:val="24"/>
        </w:rPr>
        <w:t xml:space="preserve">. The purpose of the animal metaphors is to emphasize the unrestrained appetite of extremist parties to cause incitement against Arab Knesset members. The metaphorical word horse also reflects the eagerness, aggression, and lack of restraint of the prime minister who is locked in on the idea of attacking nuclear facilities in Iran. The following </w:t>
      </w:r>
      <w:r w:rsidR="00DF1CFB" w:rsidRPr="006E389E">
        <w:rPr>
          <w:rFonts w:asciiTheme="majorBidi" w:hAnsiTheme="majorBidi" w:cstheme="majorBidi"/>
          <w:sz w:val="24"/>
          <w:szCs w:val="24"/>
        </w:rPr>
        <w:t xml:space="preserve">chart shows </w:t>
      </w:r>
      <w:r w:rsidRPr="006E389E">
        <w:rPr>
          <w:rFonts w:asciiTheme="majorBidi" w:hAnsiTheme="majorBidi" w:cstheme="majorBidi"/>
          <w:sz w:val="24"/>
          <w:szCs w:val="24"/>
        </w:rPr>
        <w:t xml:space="preserve">the mapping of the animal source domain </w:t>
      </w:r>
      <w:r w:rsidR="00116094" w:rsidRPr="006E389E">
        <w:rPr>
          <w:rFonts w:asciiTheme="majorBidi" w:hAnsiTheme="majorBidi" w:cstheme="majorBidi"/>
          <w:sz w:val="24"/>
          <w:szCs w:val="24"/>
        </w:rPr>
        <w:t>on</w:t>
      </w:r>
      <w:r w:rsidRPr="006E389E">
        <w:rPr>
          <w:rFonts w:asciiTheme="majorBidi" w:hAnsiTheme="majorBidi" w:cstheme="majorBidi"/>
          <w:sz w:val="24"/>
          <w:szCs w:val="24"/>
        </w:rPr>
        <w:t>to the target domain of politics:</w:t>
      </w:r>
    </w:p>
    <w:p w14:paraId="606AECC6" w14:textId="77777777" w:rsidR="00496BB4" w:rsidRPr="006E389E" w:rsidRDefault="00496BB4" w:rsidP="00496BB4">
      <w:pPr>
        <w:adjustRightInd w:val="0"/>
        <w:spacing w:after="0" w:line="360" w:lineRule="auto"/>
        <w:contextualSpacing/>
        <w:jc w:val="both"/>
        <w:rPr>
          <w:rFonts w:ascii="Georgia" w:hAnsi="Georgia" w:cs="David"/>
          <w:sz w:val="28"/>
          <w:szCs w:val="28"/>
          <w:rtl/>
        </w:rPr>
      </w:pPr>
    </w:p>
    <w:tbl>
      <w:tblPr>
        <w:tblStyle w:val="TableGrid"/>
        <w:bidiVisual/>
        <w:tblW w:w="0" w:type="auto"/>
        <w:jc w:val="center"/>
        <w:tblLook w:val="04A0" w:firstRow="1" w:lastRow="0" w:firstColumn="1" w:lastColumn="0" w:noHBand="0" w:noVBand="1"/>
      </w:tblPr>
      <w:tblGrid>
        <w:gridCol w:w="3857"/>
        <w:gridCol w:w="3697"/>
      </w:tblGrid>
      <w:tr w:rsidR="00B460CA" w:rsidRPr="006E389E" w14:paraId="4C9C9898" w14:textId="77777777" w:rsidTr="00604D9F">
        <w:trPr>
          <w:jc w:val="center"/>
        </w:trPr>
        <w:tc>
          <w:tcPr>
            <w:tcW w:w="3857" w:type="dxa"/>
            <w:tcBorders>
              <w:top w:val="single" w:sz="4" w:space="0" w:color="auto"/>
              <w:left w:val="single" w:sz="4" w:space="0" w:color="auto"/>
              <w:bottom w:val="single" w:sz="4" w:space="0" w:color="auto"/>
              <w:right w:val="single" w:sz="4" w:space="0" w:color="auto"/>
            </w:tcBorders>
            <w:hideMark/>
          </w:tcPr>
          <w:p w14:paraId="010A5CAD" w14:textId="77777777" w:rsidR="00B460CA" w:rsidRPr="006E389E" w:rsidRDefault="00B460CA" w:rsidP="009F4860">
            <w:pPr>
              <w:adjustRightInd w:val="0"/>
              <w:spacing w:line="360" w:lineRule="auto"/>
              <w:contextualSpacing/>
              <w:jc w:val="center"/>
              <w:rPr>
                <w:rFonts w:ascii="Georgia" w:hAnsi="Georgia" w:cs="David"/>
                <w:sz w:val="28"/>
                <w:szCs w:val="28"/>
                <w:rtl/>
              </w:rPr>
            </w:pPr>
            <w:r w:rsidRPr="006E389E">
              <w:rPr>
                <w:rFonts w:asciiTheme="majorBidi" w:hAnsiTheme="majorBidi" w:cstheme="majorBidi"/>
                <w:sz w:val="24"/>
                <w:szCs w:val="24"/>
              </w:rPr>
              <w:t>Target: Politics</w:t>
            </w:r>
          </w:p>
        </w:tc>
        <w:tc>
          <w:tcPr>
            <w:tcW w:w="3697" w:type="dxa"/>
            <w:tcBorders>
              <w:top w:val="single" w:sz="4" w:space="0" w:color="auto"/>
              <w:left w:val="single" w:sz="4" w:space="0" w:color="auto"/>
              <w:bottom w:val="single" w:sz="4" w:space="0" w:color="auto"/>
              <w:right w:val="single" w:sz="4" w:space="0" w:color="auto"/>
            </w:tcBorders>
          </w:tcPr>
          <w:p w14:paraId="0591FCD1" w14:textId="77777777" w:rsidR="00B460CA" w:rsidRPr="006E389E" w:rsidRDefault="00B460CA" w:rsidP="009F4860">
            <w:pPr>
              <w:adjustRightInd w:val="0"/>
              <w:spacing w:line="360" w:lineRule="auto"/>
              <w:contextualSpacing/>
              <w:jc w:val="center"/>
              <w:rPr>
                <w:rFonts w:ascii="Georgia" w:hAnsi="Georgia" w:cs="David"/>
                <w:sz w:val="28"/>
                <w:szCs w:val="28"/>
                <w:rtl/>
              </w:rPr>
            </w:pPr>
            <w:r w:rsidRPr="006E389E">
              <w:rPr>
                <w:rFonts w:asciiTheme="majorBidi" w:hAnsiTheme="majorBidi" w:cstheme="majorBidi"/>
                <w:sz w:val="24"/>
                <w:szCs w:val="24"/>
              </w:rPr>
              <w:t>Source: Animals</w:t>
            </w:r>
          </w:p>
        </w:tc>
      </w:tr>
      <w:tr w:rsidR="00B460CA" w:rsidRPr="006E389E" w14:paraId="27AC9BA3" w14:textId="77777777" w:rsidTr="00604D9F">
        <w:trPr>
          <w:jc w:val="center"/>
        </w:trPr>
        <w:tc>
          <w:tcPr>
            <w:tcW w:w="3857" w:type="dxa"/>
            <w:tcBorders>
              <w:top w:val="single" w:sz="4" w:space="0" w:color="auto"/>
              <w:left w:val="single" w:sz="4" w:space="0" w:color="auto"/>
              <w:bottom w:val="single" w:sz="4" w:space="0" w:color="auto"/>
              <w:right w:val="single" w:sz="4" w:space="0" w:color="auto"/>
            </w:tcBorders>
            <w:hideMark/>
          </w:tcPr>
          <w:p w14:paraId="2E96ED2C" w14:textId="77777777" w:rsidR="00B460CA" w:rsidRPr="006E389E" w:rsidRDefault="00604D9F" w:rsidP="00604D9F">
            <w:pPr>
              <w:adjustRightInd w:val="0"/>
              <w:spacing w:line="360" w:lineRule="auto"/>
              <w:contextualSpacing/>
              <w:jc w:val="right"/>
              <w:rPr>
                <w:rFonts w:ascii="Times New Roman" w:hAnsi="Times New Roman" w:cs="Times New Roman"/>
                <w:sz w:val="24"/>
                <w:szCs w:val="24"/>
                <w:rtl/>
              </w:rPr>
            </w:pPr>
            <w:r w:rsidRPr="006E389E">
              <w:rPr>
                <w:rFonts w:ascii="Times New Roman" w:hAnsi="Times New Roman" w:cs="Times New Roman"/>
                <w:sz w:val="24"/>
                <w:szCs w:val="24"/>
              </w:rPr>
              <w:t xml:space="preserve">The politicians inciting against Azmi </w:t>
            </w:r>
            <w:proofErr w:type="spellStart"/>
            <w:r w:rsidRPr="006E389E">
              <w:rPr>
                <w:rFonts w:ascii="Times New Roman" w:hAnsi="Times New Roman" w:cs="Times New Roman"/>
                <w:sz w:val="24"/>
                <w:szCs w:val="24"/>
              </w:rPr>
              <w:lastRenderedPageBreak/>
              <w:t>Bishara</w:t>
            </w:r>
            <w:proofErr w:type="spellEnd"/>
          </w:p>
        </w:tc>
        <w:tc>
          <w:tcPr>
            <w:tcW w:w="3697" w:type="dxa"/>
            <w:tcBorders>
              <w:top w:val="single" w:sz="4" w:space="0" w:color="auto"/>
              <w:left w:val="single" w:sz="4" w:space="0" w:color="auto"/>
              <w:bottom w:val="single" w:sz="4" w:space="0" w:color="auto"/>
              <w:right w:val="single" w:sz="4" w:space="0" w:color="auto"/>
            </w:tcBorders>
          </w:tcPr>
          <w:p w14:paraId="6F15856D" w14:textId="77777777" w:rsidR="00B460CA" w:rsidRPr="006E389E" w:rsidRDefault="00604D9F" w:rsidP="00604D9F">
            <w:pPr>
              <w:adjustRightInd w:val="0"/>
              <w:spacing w:line="360" w:lineRule="auto"/>
              <w:contextualSpacing/>
              <w:jc w:val="right"/>
              <w:rPr>
                <w:rFonts w:ascii="Times New Roman" w:hAnsi="Times New Roman" w:cs="Times New Roman"/>
                <w:sz w:val="24"/>
                <w:szCs w:val="24"/>
                <w:rtl/>
              </w:rPr>
            </w:pPr>
            <w:r w:rsidRPr="006E389E">
              <w:rPr>
                <w:rFonts w:ascii="Times New Roman" w:hAnsi="Times New Roman" w:cs="Times New Roman"/>
                <w:sz w:val="24"/>
                <w:szCs w:val="24"/>
              </w:rPr>
              <w:lastRenderedPageBreak/>
              <w:t>Y</w:t>
            </w:r>
            <w:r w:rsidR="00B460CA" w:rsidRPr="006E389E">
              <w:rPr>
                <w:rFonts w:ascii="Times New Roman" w:hAnsi="Times New Roman" w:cs="Times New Roman"/>
                <w:sz w:val="24"/>
                <w:szCs w:val="24"/>
              </w:rPr>
              <w:t>ellow teeth</w:t>
            </w:r>
          </w:p>
        </w:tc>
      </w:tr>
      <w:tr w:rsidR="00B460CA" w:rsidRPr="006E389E" w14:paraId="06F5CB2D" w14:textId="77777777" w:rsidTr="00604D9F">
        <w:trPr>
          <w:jc w:val="center"/>
        </w:trPr>
        <w:tc>
          <w:tcPr>
            <w:tcW w:w="3857" w:type="dxa"/>
            <w:tcBorders>
              <w:top w:val="single" w:sz="4" w:space="0" w:color="auto"/>
              <w:left w:val="single" w:sz="4" w:space="0" w:color="auto"/>
              <w:bottom w:val="single" w:sz="4" w:space="0" w:color="auto"/>
              <w:right w:val="single" w:sz="4" w:space="0" w:color="auto"/>
            </w:tcBorders>
            <w:hideMark/>
          </w:tcPr>
          <w:p w14:paraId="23DB8B91" w14:textId="77777777" w:rsidR="00B460CA" w:rsidRPr="006E389E" w:rsidRDefault="00604D9F" w:rsidP="00604D9F">
            <w:pPr>
              <w:adjustRightInd w:val="0"/>
              <w:spacing w:line="360" w:lineRule="auto"/>
              <w:contextualSpacing/>
              <w:jc w:val="right"/>
              <w:rPr>
                <w:rFonts w:ascii="Times New Roman" w:hAnsi="Times New Roman" w:cs="Times New Roman"/>
                <w:sz w:val="24"/>
                <w:szCs w:val="24"/>
                <w:rtl/>
              </w:rPr>
            </w:pPr>
            <w:r w:rsidRPr="006E389E">
              <w:rPr>
                <w:rFonts w:ascii="Times New Roman" w:hAnsi="Times New Roman" w:cs="Times New Roman"/>
                <w:sz w:val="24"/>
                <w:szCs w:val="24"/>
              </w:rPr>
              <w:t>The Prime Minister's insistence on Iran's nuclear program as a fait accompli, thus portraying himself as the savior of the Jewish people from the Iranian threat</w:t>
            </w:r>
          </w:p>
        </w:tc>
        <w:tc>
          <w:tcPr>
            <w:tcW w:w="3697" w:type="dxa"/>
            <w:tcBorders>
              <w:top w:val="single" w:sz="4" w:space="0" w:color="auto"/>
              <w:left w:val="single" w:sz="4" w:space="0" w:color="auto"/>
              <w:bottom w:val="single" w:sz="4" w:space="0" w:color="auto"/>
              <w:right w:val="single" w:sz="4" w:space="0" w:color="auto"/>
            </w:tcBorders>
          </w:tcPr>
          <w:p w14:paraId="3885FADD" w14:textId="77777777" w:rsidR="00B460CA" w:rsidRPr="006E389E" w:rsidRDefault="00604D9F" w:rsidP="00604D9F">
            <w:pPr>
              <w:adjustRightInd w:val="0"/>
              <w:spacing w:line="360" w:lineRule="auto"/>
              <w:contextualSpacing/>
              <w:jc w:val="right"/>
              <w:rPr>
                <w:rFonts w:ascii="Times New Roman" w:hAnsi="Times New Roman" w:cs="Times New Roman"/>
                <w:sz w:val="24"/>
                <w:szCs w:val="24"/>
                <w:rtl/>
              </w:rPr>
            </w:pPr>
            <w:r w:rsidRPr="006E389E">
              <w:rPr>
                <w:rFonts w:ascii="Times New Roman" w:hAnsi="Times New Roman" w:cs="Times New Roman"/>
                <w:sz w:val="24"/>
                <w:szCs w:val="24"/>
                <w:rtl/>
              </w:rPr>
              <w:t>Horse</w:t>
            </w:r>
          </w:p>
        </w:tc>
      </w:tr>
      <w:tr w:rsidR="00B460CA" w:rsidRPr="006E389E" w14:paraId="456F9110" w14:textId="77777777" w:rsidTr="00604D9F">
        <w:trPr>
          <w:jc w:val="center"/>
        </w:trPr>
        <w:tc>
          <w:tcPr>
            <w:tcW w:w="3857" w:type="dxa"/>
            <w:tcBorders>
              <w:top w:val="single" w:sz="4" w:space="0" w:color="auto"/>
              <w:left w:val="single" w:sz="4" w:space="0" w:color="auto"/>
              <w:bottom w:val="single" w:sz="4" w:space="0" w:color="auto"/>
              <w:right w:val="single" w:sz="4" w:space="0" w:color="auto"/>
            </w:tcBorders>
            <w:hideMark/>
          </w:tcPr>
          <w:p w14:paraId="1E803D7D" w14:textId="77777777" w:rsidR="00B460CA" w:rsidRPr="006E389E" w:rsidRDefault="00604D9F" w:rsidP="00604D9F">
            <w:pPr>
              <w:adjustRightInd w:val="0"/>
              <w:spacing w:line="360" w:lineRule="auto"/>
              <w:contextualSpacing/>
              <w:jc w:val="right"/>
              <w:rPr>
                <w:rFonts w:ascii="Times New Roman" w:hAnsi="Times New Roman" w:cs="Times New Roman"/>
                <w:sz w:val="24"/>
                <w:szCs w:val="24"/>
                <w:rtl/>
              </w:rPr>
            </w:pPr>
            <w:r w:rsidRPr="006E389E">
              <w:rPr>
                <w:rFonts w:ascii="Times New Roman" w:hAnsi="Times New Roman" w:cs="Times New Roman"/>
                <w:sz w:val="24"/>
                <w:szCs w:val="24"/>
              </w:rPr>
              <w:t>The radical Jewish politicians who incite against the Arabs and against the Palestinians</w:t>
            </w:r>
          </w:p>
        </w:tc>
        <w:tc>
          <w:tcPr>
            <w:tcW w:w="3697" w:type="dxa"/>
            <w:tcBorders>
              <w:top w:val="single" w:sz="4" w:space="0" w:color="auto"/>
              <w:left w:val="single" w:sz="4" w:space="0" w:color="auto"/>
              <w:bottom w:val="single" w:sz="4" w:space="0" w:color="auto"/>
              <w:right w:val="single" w:sz="4" w:space="0" w:color="auto"/>
            </w:tcBorders>
          </w:tcPr>
          <w:p w14:paraId="38C3AA78" w14:textId="77777777" w:rsidR="00B460CA" w:rsidRPr="006E389E" w:rsidRDefault="00B460CA" w:rsidP="00604D9F">
            <w:pPr>
              <w:adjustRightInd w:val="0"/>
              <w:spacing w:line="360" w:lineRule="auto"/>
              <w:contextualSpacing/>
              <w:jc w:val="right"/>
              <w:rPr>
                <w:rFonts w:ascii="Times New Roman" w:hAnsi="Times New Roman" w:cs="Times New Roman"/>
                <w:sz w:val="24"/>
                <w:szCs w:val="24"/>
                <w:rtl/>
              </w:rPr>
            </w:pPr>
            <w:r w:rsidRPr="006E389E">
              <w:rPr>
                <w:rFonts w:ascii="Times New Roman" w:hAnsi="Times New Roman" w:cs="Times New Roman"/>
                <w:sz w:val="24"/>
                <w:szCs w:val="24"/>
                <w:rtl/>
              </w:rPr>
              <w:t>shark</w:t>
            </w:r>
          </w:p>
        </w:tc>
      </w:tr>
      <w:tr w:rsidR="00B460CA" w:rsidRPr="006E389E" w14:paraId="4BD04788" w14:textId="77777777" w:rsidTr="00604D9F">
        <w:trPr>
          <w:jc w:val="center"/>
        </w:trPr>
        <w:tc>
          <w:tcPr>
            <w:tcW w:w="3857" w:type="dxa"/>
            <w:tcBorders>
              <w:top w:val="single" w:sz="4" w:space="0" w:color="auto"/>
              <w:left w:val="single" w:sz="4" w:space="0" w:color="auto"/>
              <w:bottom w:val="single" w:sz="4" w:space="0" w:color="auto"/>
              <w:right w:val="single" w:sz="4" w:space="0" w:color="auto"/>
            </w:tcBorders>
          </w:tcPr>
          <w:p w14:paraId="641CF9FD" w14:textId="77777777" w:rsidR="00B460CA" w:rsidRPr="006E389E" w:rsidRDefault="00604D9F" w:rsidP="00604D9F">
            <w:pPr>
              <w:adjustRightInd w:val="0"/>
              <w:spacing w:line="360" w:lineRule="auto"/>
              <w:contextualSpacing/>
              <w:jc w:val="right"/>
              <w:rPr>
                <w:rFonts w:ascii="Times New Roman" w:hAnsi="Times New Roman" w:cs="Times New Roman"/>
                <w:sz w:val="24"/>
                <w:szCs w:val="24"/>
                <w:rtl/>
              </w:rPr>
            </w:pPr>
            <w:r w:rsidRPr="006E389E">
              <w:rPr>
                <w:rFonts w:ascii="Times New Roman" w:hAnsi="Times New Roman" w:cs="Times New Roman"/>
                <w:sz w:val="24"/>
                <w:szCs w:val="24"/>
              </w:rPr>
              <w:t>The extremist policies of the right-wing parties</w:t>
            </w:r>
          </w:p>
        </w:tc>
        <w:tc>
          <w:tcPr>
            <w:tcW w:w="3697" w:type="dxa"/>
            <w:tcBorders>
              <w:top w:val="single" w:sz="4" w:space="0" w:color="auto"/>
              <w:left w:val="single" w:sz="4" w:space="0" w:color="auto"/>
              <w:bottom w:val="single" w:sz="4" w:space="0" w:color="auto"/>
              <w:right w:val="single" w:sz="4" w:space="0" w:color="auto"/>
            </w:tcBorders>
          </w:tcPr>
          <w:p w14:paraId="46AF3D52" w14:textId="77777777" w:rsidR="00B460CA" w:rsidRPr="006E389E" w:rsidRDefault="00B460CA" w:rsidP="00604D9F">
            <w:pPr>
              <w:adjustRightInd w:val="0"/>
              <w:spacing w:line="360" w:lineRule="auto"/>
              <w:contextualSpacing/>
              <w:jc w:val="right"/>
              <w:rPr>
                <w:rFonts w:ascii="Times New Roman" w:hAnsi="Times New Roman" w:cs="Times New Roman"/>
                <w:sz w:val="24"/>
                <w:szCs w:val="24"/>
                <w:rtl/>
              </w:rPr>
            </w:pPr>
            <w:r w:rsidRPr="006E389E">
              <w:rPr>
                <w:rFonts w:ascii="Times New Roman" w:hAnsi="Times New Roman" w:cs="Times New Roman"/>
                <w:sz w:val="24"/>
                <w:szCs w:val="24"/>
                <w:rtl/>
              </w:rPr>
              <w:t>the dregs of humanity</w:t>
            </w:r>
          </w:p>
        </w:tc>
      </w:tr>
    </w:tbl>
    <w:p w14:paraId="105516F5" w14:textId="77777777" w:rsidR="00496BB4" w:rsidRPr="006E389E" w:rsidRDefault="00496BB4" w:rsidP="00496BB4">
      <w:pPr>
        <w:bidi w:val="0"/>
        <w:adjustRightInd w:val="0"/>
        <w:spacing w:after="0" w:line="480" w:lineRule="auto"/>
        <w:contextualSpacing/>
        <w:jc w:val="both"/>
        <w:rPr>
          <w:rFonts w:asciiTheme="majorBidi" w:hAnsiTheme="majorBidi" w:cstheme="majorBidi"/>
          <w:sz w:val="24"/>
          <w:szCs w:val="24"/>
        </w:rPr>
      </w:pPr>
    </w:p>
    <w:p w14:paraId="2B5E73B8" w14:textId="77777777" w:rsidR="00DB520C" w:rsidRPr="006E389E" w:rsidRDefault="00DB520C" w:rsidP="00DB520C">
      <w:pPr>
        <w:adjustRightInd w:val="0"/>
        <w:spacing w:after="0" w:line="360" w:lineRule="auto"/>
        <w:contextualSpacing/>
        <w:jc w:val="both"/>
        <w:rPr>
          <w:rFonts w:asciiTheme="majorBidi" w:hAnsiTheme="majorBidi" w:cstheme="majorBidi"/>
          <w:sz w:val="24"/>
          <w:szCs w:val="24"/>
          <w:rtl/>
        </w:rPr>
      </w:pPr>
    </w:p>
    <w:p w14:paraId="618A34F4" w14:textId="77777777" w:rsidR="002C68B2" w:rsidRPr="006E389E" w:rsidRDefault="002C68B2" w:rsidP="000975C2">
      <w:pPr>
        <w:bidi w:val="0"/>
        <w:adjustRightInd w:val="0"/>
        <w:spacing w:after="0" w:line="480" w:lineRule="auto"/>
        <w:contextualSpacing/>
        <w:rPr>
          <w:rFonts w:asciiTheme="majorBidi" w:hAnsiTheme="majorBidi" w:cstheme="majorBidi"/>
          <w:sz w:val="24"/>
          <w:szCs w:val="24"/>
          <w:rtl/>
        </w:rPr>
      </w:pPr>
      <w:r w:rsidRPr="006E389E">
        <w:rPr>
          <w:rFonts w:asciiTheme="majorBidi" w:hAnsiTheme="majorBidi" w:cstheme="majorBidi"/>
          <w:sz w:val="24"/>
          <w:szCs w:val="24"/>
        </w:rPr>
        <w:t xml:space="preserve">The mapping of the source domain (music) </w:t>
      </w:r>
      <w:r w:rsidR="00116094" w:rsidRPr="006E389E">
        <w:rPr>
          <w:rFonts w:asciiTheme="majorBidi" w:hAnsiTheme="majorBidi" w:cstheme="majorBidi"/>
          <w:sz w:val="24"/>
          <w:szCs w:val="24"/>
        </w:rPr>
        <w:t xml:space="preserve">onto the target domain (politics and political activity) </w:t>
      </w:r>
      <w:r w:rsidRPr="006E389E">
        <w:rPr>
          <w:rFonts w:asciiTheme="majorBidi" w:hAnsiTheme="majorBidi" w:cstheme="majorBidi"/>
          <w:sz w:val="24"/>
          <w:szCs w:val="24"/>
        </w:rPr>
        <w:t xml:space="preserve">is reflected in the expressions </w:t>
      </w:r>
      <w:r w:rsidR="000975C2" w:rsidRPr="006E389E">
        <w:rPr>
          <w:rFonts w:asciiTheme="majorBidi" w:hAnsiTheme="majorBidi" w:cstheme="majorBidi"/>
          <w:sz w:val="24"/>
          <w:szCs w:val="24"/>
        </w:rPr>
        <w:t>“</w:t>
      </w:r>
      <w:r w:rsidRPr="006E389E">
        <w:rPr>
          <w:rFonts w:asciiTheme="majorBidi" w:hAnsiTheme="majorBidi" w:cstheme="majorBidi"/>
          <w:sz w:val="24"/>
          <w:szCs w:val="24"/>
        </w:rPr>
        <w:t>chorus of inciters and distorters,</w:t>
      </w:r>
      <w:r w:rsidR="000975C2" w:rsidRPr="006E389E">
        <w:rPr>
          <w:rFonts w:asciiTheme="majorBidi" w:hAnsiTheme="majorBidi" w:cstheme="majorBidi"/>
          <w:sz w:val="24"/>
          <w:szCs w:val="24"/>
        </w:rPr>
        <w:t>”</w:t>
      </w:r>
      <w:r w:rsidRPr="006E389E">
        <w:rPr>
          <w:rFonts w:asciiTheme="majorBidi" w:hAnsiTheme="majorBidi" w:cstheme="majorBidi"/>
          <w:sz w:val="24"/>
          <w:szCs w:val="24"/>
        </w:rPr>
        <w:t xml:space="preserve"> </w:t>
      </w:r>
      <w:r w:rsidR="000975C2" w:rsidRPr="006E389E">
        <w:rPr>
          <w:rFonts w:asciiTheme="majorBidi" w:hAnsiTheme="majorBidi" w:cstheme="majorBidi"/>
          <w:sz w:val="24"/>
          <w:szCs w:val="24"/>
        </w:rPr>
        <w:t>“</w:t>
      </w:r>
      <w:r w:rsidRPr="006E389E">
        <w:rPr>
          <w:rFonts w:asciiTheme="majorBidi" w:hAnsiTheme="majorBidi" w:cstheme="majorBidi"/>
          <w:sz w:val="24"/>
          <w:szCs w:val="24"/>
        </w:rPr>
        <w:t>the worn-out record,</w:t>
      </w:r>
      <w:r w:rsidR="000975C2" w:rsidRPr="006E389E">
        <w:rPr>
          <w:rFonts w:asciiTheme="majorBidi" w:hAnsiTheme="majorBidi" w:cstheme="majorBidi"/>
          <w:sz w:val="24"/>
          <w:szCs w:val="24"/>
        </w:rPr>
        <w:t>”</w:t>
      </w:r>
      <w:r w:rsidRPr="006E389E">
        <w:rPr>
          <w:rFonts w:asciiTheme="majorBidi" w:hAnsiTheme="majorBidi" w:cstheme="majorBidi"/>
          <w:sz w:val="24"/>
          <w:szCs w:val="24"/>
        </w:rPr>
        <w:t xml:space="preserve"> and </w:t>
      </w:r>
      <w:r w:rsidR="000975C2" w:rsidRPr="006E389E">
        <w:rPr>
          <w:rFonts w:asciiTheme="majorBidi" w:hAnsiTheme="majorBidi" w:cstheme="majorBidi"/>
          <w:sz w:val="24"/>
          <w:szCs w:val="24"/>
        </w:rPr>
        <w:t>“</w:t>
      </w:r>
      <w:r w:rsidRPr="006E389E">
        <w:rPr>
          <w:rFonts w:asciiTheme="majorBidi" w:hAnsiTheme="majorBidi" w:cstheme="majorBidi"/>
          <w:sz w:val="24"/>
          <w:szCs w:val="24"/>
        </w:rPr>
        <w:t>the refrain.</w:t>
      </w:r>
      <w:r w:rsidR="000975C2" w:rsidRPr="006E389E">
        <w:rPr>
          <w:rFonts w:asciiTheme="majorBidi" w:hAnsiTheme="majorBidi" w:cstheme="majorBidi"/>
          <w:sz w:val="24"/>
          <w:szCs w:val="24"/>
        </w:rPr>
        <w:t>”</w:t>
      </w:r>
      <w:r w:rsidRPr="006E389E">
        <w:rPr>
          <w:rFonts w:asciiTheme="majorBidi" w:hAnsiTheme="majorBidi" w:cstheme="majorBidi"/>
          <w:sz w:val="24"/>
          <w:szCs w:val="24"/>
        </w:rPr>
        <w:t xml:space="preserve"> The Arab politicians</w:t>
      </w:r>
      <w:r w:rsidR="000975C2" w:rsidRPr="006E389E">
        <w:rPr>
          <w:rFonts w:asciiTheme="majorBidi" w:hAnsiTheme="majorBidi" w:cstheme="majorBidi"/>
          <w:sz w:val="24"/>
          <w:szCs w:val="24"/>
        </w:rPr>
        <w:t>’</w:t>
      </w:r>
      <w:r w:rsidRPr="006E389E">
        <w:rPr>
          <w:rFonts w:asciiTheme="majorBidi" w:hAnsiTheme="majorBidi" w:cstheme="majorBidi"/>
          <w:sz w:val="24"/>
          <w:szCs w:val="24"/>
        </w:rPr>
        <w:t xml:space="preserve"> choice of the metaphorical phrase </w:t>
      </w:r>
      <w:r w:rsidR="000975C2" w:rsidRPr="006E389E">
        <w:rPr>
          <w:rFonts w:asciiTheme="majorBidi" w:hAnsiTheme="majorBidi" w:cstheme="majorBidi"/>
          <w:sz w:val="24"/>
          <w:szCs w:val="24"/>
        </w:rPr>
        <w:t>“</w:t>
      </w:r>
      <w:r w:rsidRPr="006E389E">
        <w:rPr>
          <w:rFonts w:asciiTheme="majorBidi" w:hAnsiTheme="majorBidi" w:cstheme="majorBidi"/>
          <w:sz w:val="24"/>
          <w:szCs w:val="24"/>
        </w:rPr>
        <w:t>chorus of inciters</w:t>
      </w:r>
      <w:r w:rsidR="000975C2" w:rsidRPr="006E389E">
        <w:rPr>
          <w:rFonts w:asciiTheme="majorBidi" w:hAnsiTheme="majorBidi" w:cstheme="majorBidi"/>
          <w:sz w:val="24"/>
          <w:szCs w:val="24"/>
        </w:rPr>
        <w:t>”</w:t>
      </w:r>
      <w:r w:rsidRPr="006E389E">
        <w:rPr>
          <w:rFonts w:asciiTheme="majorBidi" w:hAnsiTheme="majorBidi" w:cstheme="majorBidi"/>
          <w:sz w:val="24"/>
          <w:szCs w:val="24"/>
        </w:rPr>
        <w:t xml:space="preserve"> is intended to emphasize the harmony of the extremist Jewish politicians who incite against Azmi </w:t>
      </w:r>
      <w:proofErr w:type="spellStart"/>
      <w:r w:rsidRPr="006E389E">
        <w:rPr>
          <w:rFonts w:asciiTheme="majorBidi" w:hAnsiTheme="majorBidi" w:cstheme="majorBidi"/>
          <w:sz w:val="24"/>
          <w:szCs w:val="24"/>
        </w:rPr>
        <w:t>Bishara</w:t>
      </w:r>
      <w:proofErr w:type="spellEnd"/>
      <w:r w:rsidRPr="006E389E">
        <w:rPr>
          <w:rFonts w:asciiTheme="majorBidi" w:hAnsiTheme="majorBidi" w:cstheme="majorBidi"/>
          <w:sz w:val="24"/>
          <w:szCs w:val="24"/>
        </w:rPr>
        <w:t xml:space="preserve"> and distort his words in an organized manner. These are not one or two politicians, but a chorus of inciting politicians who act in complete harmony as </w:t>
      </w:r>
      <w:r w:rsidR="00F65485" w:rsidRPr="006E389E">
        <w:rPr>
          <w:rFonts w:asciiTheme="majorBidi" w:hAnsiTheme="majorBidi" w:cstheme="majorBidi"/>
          <w:sz w:val="24"/>
          <w:szCs w:val="24"/>
        </w:rPr>
        <w:t xml:space="preserve">in a </w:t>
      </w:r>
      <w:r w:rsidRPr="006E389E">
        <w:rPr>
          <w:rFonts w:asciiTheme="majorBidi" w:hAnsiTheme="majorBidi" w:cstheme="majorBidi"/>
          <w:sz w:val="24"/>
          <w:szCs w:val="24"/>
        </w:rPr>
        <w:t xml:space="preserve">chorus. The metaphorical </w:t>
      </w:r>
      <w:r w:rsidR="00CD36BF" w:rsidRPr="006E389E">
        <w:rPr>
          <w:rFonts w:asciiTheme="majorBidi" w:hAnsiTheme="majorBidi" w:cstheme="majorBidi"/>
          <w:sz w:val="24"/>
          <w:szCs w:val="24"/>
        </w:rPr>
        <w:t>t</w:t>
      </w:r>
      <w:r w:rsidRPr="006E389E">
        <w:rPr>
          <w:rFonts w:asciiTheme="majorBidi" w:hAnsiTheme="majorBidi" w:cstheme="majorBidi"/>
          <w:sz w:val="24"/>
          <w:szCs w:val="24"/>
        </w:rPr>
        <w:t>e</w:t>
      </w:r>
      <w:r w:rsidR="00CD36BF" w:rsidRPr="006E389E">
        <w:rPr>
          <w:rFonts w:asciiTheme="majorBidi" w:hAnsiTheme="majorBidi" w:cstheme="majorBidi"/>
          <w:sz w:val="24"/>
          <w:szCs w:val="24"/>
        </w:rPr>
        <w:t>rm</w:t>
      </w:r>
      <w:r w:rsidRPr="006E389E">
        <w:rPr>
          <w:rFonts w:asciiTheme="majorBidi" w:hAnsiTheme="majorBidi" w:cstheme="majorBidi"/>
          <w:sz w:val="24"/>
          <w:szCs w:val="24"/>
        </w:rPr>
        <w:t xml:space="preserve"> </w:t>
      </w:r>
      <w:r w:rsidR="000975C2" w:rsidRPr="006E389E">
        <w:rPr>
          <w:rFonts w:asciiTheme="majorBidi" w:hAnsiTheme="majorBidi" w:cstheme="majorBidi"/>
          <w:sz w:val="24"/>
          <w:szCs w:val="24"/>
        </w:rPr>
        <w:t>“</w:t>
      </w:r>
      <w:r w:rsidRPr="006E389E">
        <w:rPr>
          <w:rFonts w:asciiTheme="majorBidi" w:hAnsiTheme="majorBidi" w:cstheme="majorBidi"/>
          <w:sz w:val="24"/>
          <w:szCs w:val="24"/>
        </w:rPr>
        <w:t>refrain</w:t>
      </w:r>
      <w:r w:rsidR="000975C2" w:rsidRPr="006E389E">
        <w:rPr>
          <w:rFonts w:asciiTheme="majorBidi" w:hAnsiTheme="majorBidi" w:cstheme="majorBidi"/>
          <w:sz w:val="24"/>
          <w:szCs w:val="24"/>
        </w:rPr>
        <w:t>” highlights the prime minister’</w:t>
      </w:r>
      <w:r w:rsidRPr="006E389E">
        <w:rPr>
          <w:rFonts w:asciiTheme="majorBidi" w:hAnsiTheme="majorBidi" w:cstheme="majorBidi"/>
          <w:sz w:val="24"/>
          <w:szCs w:val="24"/>
        </w:rPr>
        <w:t xml:space="preserve">s adherence to the policy of repeated Palestinian attacks. The metaphorical </w:t>
      </w:r>
      <w:r w:rsidR="00CD36BF" w:rsidRPr="006E389E">
        <w:rPr>
          <w:rFonts w:asciiTheme="majorBidi" w:hAnsiTheme="majorBidi" w:cstheme="majorBidi"/>
          <w:sz w:val="24"/>
          <w:szCs w:val="24"/>
        </w:rPr>
        <w:t xml:space="preserve">term </w:t>
      </w:r>
      <w:r w:rsidR="000975C2" w:rsidRPr="006E389E">
        <w:rPr>
          <w:rFonts w:asciiTheme="majorBidi" w:hAnsiTheme="majorBidi" w:cstheme="majorBidi"/>
          <w:sz w:val="24"/>
          <w:szCs w:val="24"/>
        </w:rPr>
        <w:t>“</w:t>
      </w:r>
      <w:r w:rsidRPr="006E389E">
        <w:rPr>
          <w:rFonts w:asciiTheme="majorBidi" w:hAnsiTheme="majorBidi" w:cstheme="majorBidi"/>
          <w:sz w:val="24"/>
          <w:szCs w:val="24"/>
        </w:rPr>
        <w:t>worn-out record</w:t>
      </w:r>
      <w:r w:rsidR="000975C2" w:rsidRPr="006E389E">
        <w:rPr>
          <w:rFonts w:asciiTheme="majorBidi" w:hAnsiTheme="majorBidi" w:cstheme="majorBidi"/>
          <w:sz w:val="24"/>
          <w:szCs w:val="24"/>
        </w:rPr>
        <w:t>”</w:t>
      </w:r>
      <w:r w:rsidRPr="006E389E">
        <w:rPr>
          <w:rFonts w:asciiTheme="majorBidi" w:hAnsiTheme="majorBidi" w:cstheme="majorBidi"/>
          <w:sz w:val="24"/>
          <w:szCs w:val="24"/>
        </w:rPr>
        <w:t xml:space="preserve"> also expresses harmony and organized activity, as any moral crime against the Palestinians receives a uniform response from the Israeli government, which always claims </w:t>
      </w:r>
      <w:r w:rsidR="007D0301" w:rsidRPr="006E389E">
        <w:rPr>
          <w:rFonts w:asciiTheme="majorBidi" w:hAnsiTheme="majorBidi" w:cstheme="majorBidi"/>
          <w:sz w:val="24"/>
          <w:szCs w:val="24"/>
        </w:rPr>
        <w:t xml:space="preserve">the perpetrators </w:t>
      </w:r>
      <w:r w:rsidRPr="006E389E">
        <w:rPr>
          <w:rFonts w:asciiTheme="majorBidi" w:hAnsiTheme="majorBidi" w:cstheme="majorBidi"/>
          <w:sz w:val="24"/>
          <w:szCs w:val="24"/>
        </w:rPr>
        <w:t xml:space="preserve">to be a marginalized group of extremists. The following </w:t>
      </w:r>
      <w:r w:rsidR="0080385E" w:rsidRPr="006E389E">
        <w:rPr>
          <w:rFonts w:asciiTheme="majorBidi" w:hAnsiTheme="majorBidi" w:cstheme="majorBidi"/>
          <w:sz w:val="24"/>
          <w:szCs w:val="24"/>
        </w:rPr>
        <w:t>chart</w:t>
      </w:r>
      <w:r w:rsidRPr="006E389E">
        <w:rPr>
          <w:rFonts w:asciiTheme="majorBidi" w:hAnsiTheme="majorBidi" w:cstheme="majorBidi"/>
          <w:sz w:val="24"/>
          <w:szCs w:val="24"/>
        </w:rPr>
        <w:t xml:space="preserve"> </w:t>
      </w:r>
      <w:r w:rsidR="0014654A" w:rsidRPr="006E389E">
        <w:rPr>
          <w:rFonts w:asciiTheme="majorBidi" w:hAnsiTheme="majorBidi" w:cstheme="majorBidi"/>
          <w:sz w:val="24"/>
          <w:szCs w:val="24"/>
        </w:rPr>
        <w:t xml:space="preserve">shows </w:t>
      </w:r>
      <w:r w:rsidRPr="006E389E">
        <w:rPr>
          <w:rFonts w:asciiTheme="majorBidi" w:hAnsiTheme="majorBidi" w:cstheme="majorBidi"/>
          <w:sz w:val="24"/>
          <w:szCs w:val="24"/>
        </w:rPr>
        <w:t xml:space="preserve">the source domain of music </w:t>
      </w:r>
      <w:r w:rsidR="0014654A" w:rsidRPr="006E389E">
        <w:rPr>
          <w:rFonts w:asciiTheme="majorBidi" w:hAnsiTheme="majorBidi" w:cstheme="majorBidi"/>
          <w:sz w:val="24"/>
          <w:szCs w:val="24"/>
        </w:rPr>
        <w:t xml:space="preserve">as mapped </w:t>
      </w:r>
      <w:r w:rsidR="00E07472" w:rsidRPr="006E389E">
        <w:rPr>
          <w:rFonts w:asciiTheme="majorBidi" w:hAnsiTheme="majorBidi" w:cstheme="majorBidi"/>
          <w:sz w:val="24"/>
          <w:szCs w:val="24"/>
        </w:rPr>
        <w:t>on</w:t>
      </w:r>
      <w:r w:rsidRPr="006E389E">
        <w:rPr>
          <w:rFonts w:asciiTheme="majorBidi" w:hAnsiTheme="majorBidi" w:cstheme="majorBidi"/>
          <w:sz w:val="24"/>
          <w:szCs w:val="24"/>
        </w:rPr>
        <w:t>to the target domain of politics:</w:t>
      </w:r>
    </w:p>
    <w:p w14:paraId="0E1E700D" w14:textId="77777777" w:rsidR="00DB520C" w:rsidRPr="006E389E" w:rsidRDefault="00DB520C" w:rsidP="00DB520C">
      <w:pPr>
        <w:adjustRightInd w:val="0"/>
        <w:spacing w:after="0" w:line="360" w:lineRule="auto"/>
        <w:contextualSpacing/>
        <w:jc w:val="both"/>
        <w:rPr>
          <w:rFonts w:asciiTheme="majorBidi" w:hAnsiTheme="majorBidi" w:cstheme="majorBidi"/>
          <w:sz w:val="24"/>
          <w:szCs w:val="24"/>
          <w:rtl/>
        </w:rPr>
      </w:pPr>
    </w:p>
    <w:tbl>
      <w:tblPr>
        <w:tblStyle w:val="TableGrid"/>
        <w:bidiVisual/>
        <w:tblW w:w="0" w:type="auto"/>
        <w:jc w:val="center"/>
        <w:tblLook w:val="04A0" w:firstRow="1" w:lastRow="0" w:firstColumn="1" w:lastColumn="0" w:noHBand="0" w:noVBand="1"/>
      </w:tblPr>
      <w:tblGrid>
        <w:gridCol w:w="3960"/>
        <w:gridCol w:w="3826"/>
      </w:tblGrid>
      <w:tr w:rsidR="00360C6D" w:rsidRPr="006E389E" w14:paraId="030236D9" w14:textId="77777777" w:rsidTr="003D0411">
        <w:trPr>
          <w:jc w:val="center"/>
        </w:trPr>
        <w:tc>
          <w:tcPr>
            <w:tcW w:w="3960" w:type="dxa"/>
            <w:tcBorders>
              <w:top w:val="single" w:sz="4" w:space="0" w:color="auto"/>
              <w:left w:val="single" w:sz="4" w:space="0" w:color="auto"/>
              <w:bottom w:val="single" w:sz="4" w:space="0" w:color="auto"/>
              <w:right w:val="single" w:sz="4" w:space="0" w:color="auto"/>
            </w:tcBorders>
            <w:hideMark/>
          </w:tcPr>
          <w:p w14:paraId="40BD5C6B" w14:textId="77777777" w:rsidR="00360C6D" w:rsidRPr="006E389E" w:rsidRDefault="00360C6D" w:rsidP="0098780D">
            <w:pPr>
              <w:bidi w:val="0"/>
              <w:adjustRightInd w:val="0"/>
              <w:spacing w:line="360" w:lineRule="auto"/>
              <w:contextualSpacing/>
              <w:jc w:val="center"/>
              <w:rPr>
                <w:rFonts w:asciiTheme="majorBidi" w:hAnsiTheme="majorBidi" w:cstheme="majorBidi"/>
                <w:sz w:val="24"/>
                <w:szCs w:val="24"/>
                <w:rtl/>
              </w:rPr>
            </w:pPr>
            <w:r w:rsidRPr="006E389E">
              <w:rPr>
                <w:rFonts w:asciiTheme="majorBidi" w:hAnsiTheme="majorBidi" w:cstheme="majorBidi"/>
                <w:sz w:val="24"/>
                <w:szCs w:val="24"/>
              </w:rPr>
              <w:t>Target: Politics</w:t>
            </w:r>
          </w:p>
        </w:tc>
        <w:tc>
          <w:tcPr>
            <w:tcW w:w="3826" w:type="dxa"/>
            <w:tcBorders>
              <w:top w:val="single" w:sz="4" w:space="0" w:color="auto"/>
              <w:left w:val="single" w:sz="4" w:space="0" w:color="auto"/>
              <w:bottom w:val="single" w:sz="4" w:space="0" w:color="auto"/>
              <w:right w:val="single" w:sz="4" w:space="0" w:color="auto"/>
            </w:tcBorders>
          </w:tcPr>
          <w:p w14:paraId="3B8F4977" w14:textId="77777777" w:rsidR="00360C6D" w:rsidRPr="006E389E" w:rsidRDefault="00360C6D" w:rsidP="00360C6D">
            <w:pPr>
              <w:bidi w:val="0"/>
              <w:adjustRightInd w:val="0"/>
              <w:spacing w:line="360" w:lineRule="auto"/>
              <w:contextualSpacing/>
              <w:jc w:val="center"/>
              <w:rPr>
                <w:rFonts w:asciiTheme="majorBidi" w:hAnsiTheme="majorBidi" w:cstheme="majorBidi"/>
                <w:sz w:val="24"/>
                <w:szCs w:val="24"/>
                <w:rtl/>
              </w:rPr>
            </w:pPr>
            <w:r w:rsidRPr="006E389E">
              <w:rPr>
                <w:rFonts w:asciiTheme="majorBidi" w:hAnsiTheme="majorBidi" w:cstheme="majorBidi"/>
                <w:sz w:val="24"/>
                <w:szCs w:val="24"/>
              </w:rPr>
              <w:t>Source: Music</w:t>
            </w:r>
          </w:p>
        </w:tc>
      </w:tr>
      <w:tr w:rsidR="00360C6D" w:rsidRPr="006E389E" w14:paraId="5AC3FE72" w14:textId="77777777" w:rsidTr="003D0411">
        <w:trPr>
          <w:jc w:val="center"/>
        </w:trPr>
        <w:tc>
          <w:tcPr>
            <w:tcW w:w="3960" w:type="dxa"/>
            <w:tcBorders>
              <w:top w:val="single" w:sz="4" w:space="0" w:color="auto"/>
              <w:left w:val="single" w:sz="4" w:space="0" w:color="auto"/>
              <w:bottom w:val="single" w:sz="4" w:space="0" w:color="auto"/>
              <w:right w:val="single" w:sz="4" w:space="0" w:color="auto"/>
            </w:tcBorders>
            <w:hideMark/>
          </w:tcPr>
          <w:p w14:paraId="06FEC36E" w14:textId="77777777" w:rsidR="00360C6D" w:rsidRPr="006E389E" w:rsidRDefault="00360C6D" w:rsidP="00360C6D">
            <w:pPr>
              <w:bidi w:val="0"/>
              <w:rPr>
                <w:rFonts w:asciiTheme="majorBidi" w:hAnsiTheme="majorBidi" w:cstheme="majorBidi"/>
                <w:sz w:val="24"/>
                <w:szCs w:val="24"/>
              </w:rPr>
            </w:pPr>
            <w:r w:rsidRPr="006E389E">
              <w:rPr>
                <w:rFonts w:asciiTheme="majorBidi" w:hAnsiTheme="majorBidi" w:cstheme="majorBidi"/>
                <w:sz w:val="24"/>
                <w:szCs w:val="24"/>
              </w:rPr>
              <w:lastRenderedPageBreak/>
              <w:t xml:space="preserve">The politicians inciting against Azmi </w:t>
            </w:r>
            <w:proofErr w:type="spellStart"/>
            <w:r w:rsidRPr="006E389E">
              <w:rPr>
                <w:rFonts w:asciiTheme="majorBidi" w:hAnsiTheme="majorBidi" w:cstheme="majorBidi"/>
                <w:sz w:val="24"/>
                <w:szCs w:val="24"/>
              </w:rPr>
              <w:t>Bishara</w:t>
            </w:r>
            <w:proofErr w:type="spellEnd"/>
          </w:p>
        </w:tc>
        <w:tc>
          <w:tcPr>
            <w:tcW w:w="3826" w:type="dxa"/>
            <w:tcBorders>
              <w:top w:val="single" w:sz="4" w:space="0" w:color="auto"/>
              <w:left w:val="single" w:sz="4" w:space="0" w:color="auto"/>
              <w:bottom w:val="single" w:sz="4" w:space="0" w:color="auto"/>
              <w:right w:val="single" w:sz="4" w:space="0" w:color="auto"/>
            </w:tcBorders>
          </w:tcPr>
          <w:p w14:paraId="769C06F6" w14:textId="77777777" w:rsidR="00360C6D" w:rsidRPr="006E389E" w:rsidRDefault="00360C6D" w:rsidP="00360C6D">
            <w:pPr>
              <w:bidi w:val="0"/>
              <w:adjustRightInd w:val="0"/>
              <w:spacing w:line="360"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Chorus of inciters</w:t>
            </w:r>
          </w:p>
        </w:tc>
      </w:tr>
      <w:tr w:rsidR="00360C6D" w:rsidRPr="006E389E" w14:paraId="47FF9404" w14:textId="77777777" w:rsidTr="003D0411">
        <w:trPr>
          <w:jc w:val="center"/>
        </w:trPr>
        <w:tc>
          <w:tcPr>
            <w:tcW w:w="3960" w:type="dxa"/>
            <w:tcBorders>
              <w:top w:val="single" w:sz="4" w:space="0" w:color="auto"/>
              <w:left w:val="single" w:sz="4" w:space="0" w:color="auto"/>
              <w:bottom w:val="single" w:sz="4" w:space="0" w:color="auto"/>
              <w:right w:val="single" w:sz="4" w:space="0" w:color="auto"/>
            </w:tcBorders>
            <w:hideMark/>
          </w:tcPr>
          <w:p w14:paraId="2C054C7B" w14:textId="77777777" w:rsidR="00360C6D" w:rsidRPr="006E389E" w:rsidRDefault="00360C6D" w:rsidP="00360C6D">
            <w:pPr>
              <w:bidi w:val="0"/>
              <w:rPr>
                <w:rFonts w:asciiTheme="majorBidi" w:hAnsiTheme="majorBidi" w:cstheme="majorBidi"/>
                <w:sz w:val="24"/>
                <w:szCs w:val="24"/>
              </w:rPr>
            </w:pPr>
            <w:r w:rsidRPr="006E389E">
              <w:rPr>
                <w:rFonts w:asciiTheme="majorBidi" w:hAnsiTheme="majorBidi" w:cstheme="majorBidi"/>
                <w:sz w:val="24"/>
                <w:szCs w:val="24"/>
              </w:rPr>
              <w:t>Prime Minister Benjamin Netanyahu's repeated attacks on the Palestinians</w:t>
            </w:r>
          </w:p>
        </w:tc>
        <w:tc>
          <w:tcPr>
            <w:tcW w:w="3826" w:type="dxa"/>
            <w:tcBorders>
              <w:top w:val="single" w:sz="4" w:space="0" w:color="auto"/>
              <w:left w:val="single" w:sz="4" w:space="0" w:color="auto"/>
              <w:bottom w:val="single" w:sz="4" w:space="0" w:color="auto"/>
              <w:right w:val="single" w:sz="4" w:space="0" w:color="auto"/>
            </w:tcBorders>
          </w:tcPr>
          <w:p w14:paraId="6253E831" w14:textId="77777777" w:rsidR="00360C6D" w:rsidRPr="006E389E" w:rsidRDefault="00360C6D" w:rsidP="00360C6D">
            <w:pPr>
              <w:bidi w:val="0"/>
              <w:adjustRightInd w:val="0"/>
              <w:spacing w:line="360"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Refrain</w:t>
            </w:r>
          </w:p>
        </w:tc>
      </w:tr>
      <w:tr w:rsidR="00360C6D" w:rsidRPr="006E389E" w14:paraId="504D032D" w14:textId="77777777" w:rsidTr="003D0411">
        <w:trPr>
          <w:jc w:val="center"/>
        </w:trPr>
        <w:tc>
          <w:tcPr>
            <w:tcW w:w="3960" w:type="dxa"/>
            <w:tcBorders>
              <w:top w:val="single" w:sz="4" w:space="0" w:color="auto"/>
              <w:left w:val="single" w:sz="4" w:space="0" w:color="auto"/>
              <w:bottom w:val="single" w:sz="4" w:space="0" w:color="auto"/>
              <w:right w:val="single" w:sz="4" w:space="0" w:color="auto"/>
            </w:tcBorders>
            <w:hideMark/>
          </w:tcPr>
          <w:p w14:paraId="32DE2CBA" w14:textId="77777777" w:rsidR="003004F1" w:rsidRPr="006E389E" w:rsidRDefault="00360C6D" w:rsidP="003004F1">
            <w:pPr>
              <w:bidi w:val="0"/>
              <w:rPr>
                <w:rFonts w:asciiTheme="majorBidi" w:hAnsiTheme="majorBidi" w:cstheme="majorBidi"/>
                <w:sz w:val="24"/>
                <w:szCs w:val="24"/>
              </w:rPr>
            </w:pPr>
            <w:r w:rsidRPr="006E389E">
              <w:rPr>
                <w:rFonts w:asciiTheme="majorBidi" w:hAnsiTheme="majorBidi" w:cstheme="majorBidi"/>
                <w:sz w:val="24"/>
                <w:szCs w:val="24"/>
              </w:rPr>
              <w:t>The Israeli government's reference to moral crimes against the Palestinians</w:t>
            </w:r>
          </w:p>
        </w:tc>
        <w:tc>
          <w:tcPr>
            <w:tcW w:w="3826" w:type="dxa"/>
            <w:tcBorders>
              <w:top w:val="single" w:sz="4" w:space="0" w:color="auto"/>
              <w:left w:val="single" w:sz="4" w:space="0" w:color="auto"/>
              <w:bottom w:val="single" w:sz="4" w:space="0" w:color="auto"/>
              <w:right w:val="single" w:sz="4" w:space="0" w:color="auto"/>
            </w:tcBorders>
          </w:tcPr>
          <w:p w14:paraId="1066BC28" w14:textId="77777777" w:rsidR="00360C6D" w:rsidRPr="006E389E" w:rsidRDefault="00360C6D" w:rsidP="00360C6D">
            <w:pPr>
              <w:bidi w:val="0"/>
              <w:adjustRightInd w:val="0"/>
              <w:spacing w:line="360"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Worn-out record</w:t>
            </w:r>
          </w:p>
        </w:tc>
      </w:tr>
    </w:tbl>
    <w:p w14:paraId="357FBB7A" w14:textId="77777777" w:rsidR="00DB520C" w:rsidRPr="006E389E" w:rsidRDefault="00DB520C" w:rsidP="00DB520C">
      <w:pPr>
        <w:adjustRightInd w:val="0"/>
        <w:spacing w:after="0" w:line="360" w:lineRule="auto"/>
        <w:contextualSpacing/>
        <w:jc w:val="both"/>
        <w:rPr>
          <w:rFonts w:asciiTheme="majorBidi" w:hAnsiTheme="majorBidi" w:cstheme="majorBidi"/>
          <w:sz w:val="24"/>
          <w:szCs w:val="24"/>
        </w:rPr>
      </w:pPr>
    </w:p>
    <w:p w14:paraId="004800E7" w14:textId="23F3B609" w:rsidR="003004F1" w:rsidRPr="006E389E" w:rsidRDefault="003004F1" w:rsidP="00DC7F40">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mapping of the source domain (human affairs) </w:t>
      </w:r>
      <w:r w:rsidR="00E07472" w:rsidRPr="006E389E">
        <w:rPr>
          <w:rFonts w:asciiTheme="majorBidi" w:hAnsiTheme="majorBidi" w:cstheme="majorBidi"/>
          <w:sz w:val="24"/>
          <w:szCs w:val="24"/>
        </w:rPr>
        <w:t xml:space="preserve">onto the target domain (politics and political activity) </w:t>
      </w:r>
      <w:r w:rsidRPr="006E389E">
        <w:rPr>
          <w:rFonts w:asciiTheme="majorBidi" w:hAnsiTheme="majorBidi" w:cstheme="majorBidi"/>
          <w:sz w:val="24"/>
          <w:szCs w:val="24"/>
        </w:rPr>
        <w:t>is reflected in the following expressions: the deceased</w:t>
      </w:r>
      <w:r w:rsidR="0014654A" w:rsidRPr="006E389E">
        <w:rPr>
          <w:rFonts w:asciiTheme="majorBidi" w:hAnsiTheme="majorBidi" w:cstheme="majorBidi"/>
          <w:sz w:val="24"/>
          <w:szCs w:val="24"/>
        </w:rPr>
        <w:t>,</w:t>
      </w:r>
      <w:r w:rsidRPr="006E389E">
        <w:rPr>
          <w:rFonts w:asciiTheme="majorBidi" w:hAnsiTheme="majorBidi" w:cstheme="majorBidi"/>
          <w:sz w:val="24"/>
          <w:szCs w:val="24"/>
        </w:rPr>
        <w:t xml:space="preserve"> the shattered</w:t>
      </w:r>
      <w:r w:rsidR="0014654A" w:rsidRPr="006E389E">
        <w:rPr>
          <w:rFonts w:asciiTheme="majorBidi" w:hAnsiTheme="majorBidi" w:cstheme="majorBidi"/>
          <w:sz w:val="24"/>
          <w:szCs w:val="24"/>
        </w:rPr>
        <w:t>,</w:t>
      </w:r>
      <w:r w:rsidRPr="006E389E">
        <w:rPr>
          <w:rFonts w:asciiTheme="majorBidi" w:hAnsiTheme="majorBidi" w:cstheme="majorBidi"/>
          <w:sz w:val="24"/>
          <w:szCs w:val="24"/>
        </w:rPr>
        <w:t xml:space="preserve"> Siamese twins</w:t>
      </w:r>
      <w:r w:rsidR="0014654A" w:rsidRPr="006E389E">
        <w:rPr>
          <w:rFonts w:asciiTheme="majorBidi" w:hAnsiTheme="majorBidi" w:cstheme="majorBidi"/>
          <w:sz w:val="24"/>
          <w:szCs w:val="24"/>
        </w:rPr>
        <w:t>,</w:t>
      </w:r>
      <w:r w:rsidRPr="006E389E">
        <w:rPr>
          <w:rFonts w:asciiTheme="majorBidi" w:hAnsiTheme="majorBidi" w:cstheme="majorBidi"/>
          <w:sz w:val="24"/>
          <w:szCs w:val="24"/>
        </w:rPr>
        <w:t xml:space="preserve"> wedding</w:t>
      </w:r>
      <w:r w:rsidR="0014654A" w:rsidRPr="006E389E">
        <w:rPr>
          <w:rFonts w:asciiTheme="majorBidi" w:hAnsiTheme="majorBidi" w:cstheme="majorBidi"/>
          <w:sz w:val="24"/>
          <w:szCs w:val="24"/>
        </w:rPr>
        <w:t>,</w:t>
      </w:r>
      <w:r w:rsidRPr="006E389E">
        <w:rPr>
          <w:rFonts w:asciiTheme="majorBidi" w:hAnsiTheme="majorBidi" w:cstheme="majorBidi"/>
          <w:sz w:val="24"/>
          <w:szCs w:val="24"/>
        </w:rPr>
        <w:t xml:space="preserve"> chatter</w:t>
      </w:r>
      <w:r w:rsidR="0014654A" w:rsidRPr="006E389E">
        <w:rPr>
          <w:rFonts w:asciiTheme="majorBidi" w:hAnsiTheme="majorBidi" w:cstheme="majorBidi"/>
          <w:sz w:val="24"/>
          <w:szCs w:val="24"/>
        </w:rPr>
        <w:t>,</w:t>
      </w:r>
      <w:r w:rsidRPr="006E389E">
        <w:rPr>
          <w:rFonts w:asciiTheme="majorBidi" w:hAnsiTheme="majorBidi" w:cstheme="majorBidi"/>
          <w:sz w:val="24"/>
          <w:szCs w:val="24"/>
        </w:rPr>
        <w:t xml:space="preserve"> </w:t>
      </w:r>
      <w:r w:rsidR="00820FAD" w:rsidRPr="006E389E">
        <w:rPr>
          <w:rFonts w:asciiTheme="majorBidi" w:hAnsiTheme="majorBidi" w:cstheme="majorBidi"/>
          <w:sz w:val="24"/>
          <w:szCs w:val="24"/>
        </w:rPr>
        <w:t xml:space="preserve">to </w:t>
      </w:r>
      <w:r w:rsidRPr="006E389E">
        <w:rPr>
          <w:rFonts w:asciiTheme="majorBidi" w:hAnsiTheme="majorBidi" w:cstheme="majorBidi"/>
          <w:sz w:val="24"/>
          <w:szCs w:val="24"/>
        </w:rPr>
        <w:t>liv</w:t>
      </w:r>
      <w:r w:rsidR="00820FAD" w:rsidRPr="006E389E">
        <w:rPr>
          <w:rFonts w:asciiTheme="majorBidi" w:hAnsiTheme="majorBidi" w:cstheme="majorBidi"/>
          <w:sz w:val="24"/>
          <w:szCs w:val="24"/>
        </w:rPr>
        <w:t>e</w:t>
      </w:r>
      <w:r w:rsidRPr="006E389E">
        <w:rPr>
          <w:rFonts w:asciiTheme="majorBidi" w:hAnsiTheme="majorBidi" w:cstheme="majorBidi"/>
          <w:sz w:val="24"/>
          <w:szCs w:val="24"/>
        </w:rPr>
        <w:t xml:space="preserve"> in the soul</w:t>
      </w:r>
      <w:r w:rsidR="0014654A" w:rsidRPr="006E389E">
        <w:rPr>
          <w:rFonts w:asciiTheme="majorBidi" w:hAnsiTheme="majorBidi" w:cstheme="majorBidi"/>
          <w:sz w:val="24"/>
          <w:szCs w:val="24"/>
        </w:rPr>
        <w:t>,</w:t>
      </w:r>
      <w:r w:rsidRPr="006E389E">
        <w:rPr>
          <w:rFonts w:asciiTheme="majorBidi" w:hAnsiTheme="majorBidi" w:cstheme="majorBidi"/>
          <w:sz w:val="24"/>
          <w:szCs w:val="24"/>
        </w:rPr>
        <w:t xml:space="preserve"> damaged goods</w:t>
      </w:r>
      <w:r w:rsidR="0014654A" w:rsidRPr="006E389E">
        <w:rPr>
          <w:rFonts w:asciiTheme="majorBidi" w:hAnsiTheme="majorBidi" w:cstheme="majorBidi"/>
          <w:sz w:val="24"/>
          <w:szCs w:val="24"/>
        </w:rPr>
        <w:t>,</w:t>
      </w:r>
      <w:r w:rsidRPr="006E389E">
        <w:rPr>
          <w:rFonts w:asciiTheme="majorBidi" w:hAnsiTheme="majorBidi" w:cstheme="majorBidi"/>
          <w:sz w:val="24"/>
          <w:szCs w:val="24"/>
        </w:rPr>
        <w:t xml:space="preserve"> </w:t>
      </w:r>
      <w:r w:rsidR="00D57602" w:rsidRPr="006E389E">
        <w:rPr>
          <w:rFonts w:asciiTheme="majorBidi" w:hAnsiTheme="majorBidi" w:cstheme="majorBidi"/>
          <w:sz w:val="24"/>
          <w:szCs w:val="24"/>
        </w:rPr>
        <w:t xml:space="preserve">through </w:t>
      </w:r>
      <w:r w:rsidR="0014654A" w:rsidRPr="006E389E">
        <w:rPr>
          <w:rFonts w:asciiTheme="majorBidi" w:hAnsiTheme="majorBidi" w:cstheme="majorBidi"/>
          <w:sz w:val="24"/>
          <w:szCs w:val="24"/>
        </w:rPr>
        <w:t>the window-</w:t>
      </w:r>
      <w:r w:rsidRPr="006E389E">
        <w:rPr>
          <w:rFonts w:asciiTheme="majorBidi" w:hAnsiTheme="majorBidi" w:cstheme="majorBidi"/>
          <w:sz w:val="24"/>
          <w:szCs w:val="24"/>
        </w:rPr>
        <w:t>not the door</w:t>
      </w:r>
      <w:r w:rsidR="0014654A" w:rsidRPr="006E389E">
        <w:rPr>
          <w:rFonts w:asciiTheme="majorBidi" w:hAnsiTheme="majorBidi" w:cstheme="majorBidi"/>
          <w:sz w:val="24"/>
          <w:szCs w:val="24"/>
        </w:rPr>
        <w:t>,</w:t>
      </w:r>
      <w:r w:rsidRPr="006E389E">
        <w:rPr>
          <w:rFonts w:asciiTheme="majorBidi" w:hAnsiTheme="majorBidi" w:cstheme="majorBidi"/>
          <w:sz w:val="24"/>
          <w:szCs w:val="24"/>
        </w:rPr>
        <w:t xml:space="preserve"> sick</w:t>
      </w:r>
      <w:r w:rsidR="0014654A" w:rsidRPr="006E389E">
        <w:rPr>
          <w:rFonts w:asciiTheme="majorBidi" w:hAnsiTheme="majorBidi" w:cstheme="majorBidi"/>
          <w:sz w:val="24"/>
          <w:szCs w:val="24"/>
        </w:rPr>
        <w:t>,</w:t>
      </w:r>
      <w:r w:rsidRPr="006E389E">
        <w:rPr>
          <w:rFonts w:asciiTheme="majorBidi" w:hAnsiTheme="majorBidi" w:cstheme="majorBidi"/>
          <w:sz w:val="24"/>
          <w:szCs w:val="24"/>
        </w:rPr>
        <w:t xml:space="preserve"> transparent</w:t>
      </w:r>
      <w:r w:rsidR="0014654A" w:rsidRPr="006E389E">
        <w:rPr>
          <w:rFonts w:asciiTheme="majorBidi" w:hAnsiTheme="majorBidi" w:cstheme="majorBidi"/>
          <w:sz w:val="24"/>
          <w:szCs w:val="24"/>
        </w:rPr>
        <w:t>,</w:t>
      </w:r>
      <w:r w:rsidRPr="006E389E">
        <w:rPr>
          <w:rFonts w:asciiTheme="majorBidi" w:hAnsiTheme="majorBidi" w:cstheme="majorBidi"/>
          <w:sz w:val="24"/>
          <w:szCs w:val="24"/>
        </w:rPr>
        <w:t xml:space="preserve"> </w:t>
      </w:r>
      <w:r w:rsidR="00200CD4" w:rsidRPr="006E389E">
        <w:rPr>
          <w:rFonts w:asciiTheme="majorBidi" w:hAnsiTheme="majorBidi" w:cstheme="majorBidi"/>
          <w:sz w:val="24"/>
          <w:szCs w:val="24"/>
        </w:rPr>
        <w:t xml:space="preserve">and </w:t>
      </w:r>
      <w:r w:rsidRPr="006E389E">
        <w:rPr>
          <w:rFonts w:asciiTheme="majorBidi" w:hAnsiTheme="majorBidi" w:cstheme="majorBidi"/>
          <w:sz w:val="24"/>
          <w:szCs w:val="24"/>
        </w:rPr>
        <w:t xml:space="preserve">the racism of silence and disregard. All of the metaphors from the human domain are mobilized to criticize the Israeli government's </w:t>
      </w:r>
      <w:r w:rsidR="00F5098C" w:rsidRPr="006E389E">
        <w:rPr>
          <w:rFonts w:asciiTheme="majorBidi" w:hAnsiTheme="majorBidi" w:cstheme="majorBidi"/>
          <w:sz w:val="24"/>
          <w:szCs w:val="24"/>
        </w:rPr>
        <w:t xml:space="preserve">policy </w:t>
      </w:r>
      <w:r w:rsidRPr="006E389E">
        <w:rPr>
          <w:rFonts w:asciiTheme="majorBidi" w:hAnsiTheme="majorBidi" w:cstheme="majorBidi"/>
          <w:sz w:val="24"/>
          <w:szCs w:val="24"/>
        </w:rPr>
        <w:t xml:space="preserve">and to highlight the suffering of the Palestinian people and Israeli Arabs. This </w:t>
      </w:r>
      <w:r w:rsidR="0080385E" w:rsidRPr="006E389E">
        <w:rPr>
          <w:rFonts w:asciiTheme="majorBidi" w:hAnsiTheme="majorBidi" w:cstheme="majorBidi"/>
          <w:sz w:val="24"/>
          <w:szCs w:val="24"/>
        </w:rPr>
        <w:t>chart</w:t>
      </w:r>
      <w:r w:rsidRPr="006E389E">
        <w:rPr>
          <w:rFonts w:asciiTheme="majorBidi" w:hAnsiTheme="majorBidi" w:cstheme="majorBidi"/>
          <w:sz w:val="24"/>
          <w:szCs w:val="24"/>
        </w:rPr>
        <w:t xml:space="preserve"> </w:t>
      </w:r>
      <w:r w:rsidR="0080385E" w:rsidRPr="006E389E">
        <w:rPr>
          <w:rFonts w:asciiTheme="majorBidi" w:hAnsiTheme="majorBidi" w:cstheme="majorBidi"/>
          <w:sz w:val="24"/>
          <w:szCs w:val="24"/>
        </w:rPr>
        <w:t xml:space="preserve">shows </w:t>
      </w:r>
      <w:r w:rsidRPr="006E389E">
        <w:rPr>
          <w:rFonts w:asciiTheme="majorBidi" w:hAnsiTheme="majorBidi" w:cstheme="majorBidi"/>
          <w:sz w:val="24"/>
          <w:szCs w:val="24"/>
        </w:rPr>
        <w:t xml:space="preserve">the mapping of </w:t>
      </w:r>
      <w:r w:rsidR="00E07472" w:rsidRPr="006E389E">
        <w:rPr>
          <w:rFonts w:asciiTheme="majorBidi" w:hAnsiTheme="majorBidi" w:cstheme="majorBidi"/>
          <w:sz w:val="24"/>
          <w:szCs w:val="24"/>
        </w:rPr>
        <w:t xml:space="preserve">the </w:t>
      </w:r>
      <w:r w:rsidRPr="006E389E">
        <w:rPr>
          <w:rFonts w:asciiTheme="majorBidi" w:hAnsiTheme="majorBidi" w:cstheme="majorBidi"/>
          <w:sz w:val="24"/>
          <w:szCs w:val="24"/>
        </w:rPr>
        <w:t xml:space="preserve">source domain of human affairs </w:t>
      </w:r>
      <w:r w:rsidR="005D3AE5" w:rsidRPr="006E389E">
        <w:rPr>
          <w:rFonts w:asciiTheme="majorBidi" w:hAnsiTheme="majorBidi" w:cstheme="majorBidi"/>
          <w:sz w:val="24"/>
          <w:szCs w:val="24"/>
        </w:rPr>
        <w:t>on</w:t>
      </w:r>
      <w:r w:rsidRPr="006E389E">
        <w:rPr>
          <w:rFonts w:asciiTheme="majorBidi" w:hAnsiTheme="majorBidi" w:cstheme="majorBidi"/>
          <w:sz w:val="24"/>
          <w:szCs w:val="24"/>
        </w:rPr>
        <w:t>to the target domain of politics:</w:t>
      </w:r>
    </w:p>
    <w:p w14:paraId="65575FA1" w14:textId="77777777" w:rsidR="00DC7F40" w:rsidRPr="006E389E" w:rsidRDefault="00DC7F40" w:rsidP="00DC7F40">
      <w:pPr>
        <w:bidi w:val="0"/>
        <w:adjustRightInd w:val="0"/>
        <w:spacing w:after="0" w:line="480" w:lineRule="auto"/>
        <w:contextualSpacing/>
        <w:rPr>
          <w:rFonts w:asciiTheme="majorBidi" w:hAnsiTheme="majorBidi" w:cstheme="majorBidi"/>
          <w:sz w:val="24"/>
          <w:szCs w:val="24"/>
          <w:rtl/>
        </w:rPr>
      </w:pPr>
      <w:r w:rsidRPr="006E389E">
        <w:rPr>
          <w:rFonts w:asciiTheme="majorBidi" w:hAnsiTheme="majorBidi" w:cstheme="majorBidi"/>
          <w:sz w:val="24"/>
          <w:szCs w:val="24"/>
        </w:rPr>
        <w:t xml:space="preserve"> </w:t>
      </w:r>
    </w:p>
    <w:p w14:paraId="63FC88CA" w14:textId="77777777" w:rsidR="00DB520C" w:rsidRPr="006E389E" w:rsidRDefault="00DB520C" w:rsidP="00DB520C">
      <w:pPr>
        <w:adjustRightInd w:val="0"/>
        <w:spacing w:after="0" w:line="360" w:lineRule="auto"/>
        <w:contextualSpacing/>
        <w:jc w:val="both"/>
        <w:rPr>
          <w:rFonts w:asciiTheme="majorBidi" w:hAnsiTheme="majorBidi" w:cstheme="majorBidi"/>
          <w:sz w:val="24"/>
          <w:szCs w:val="24"/>
          <w:rtl/>
        </w:rPr>
      </w:pPr>
    </w:p>
    <w:tbl>
      <w:tblPr>
        <w:tblStyle w:val="TableGrid"/>
        <w:bidiVisual/>
        <w:tblW w:w="8296" w:type="dxa"/>
        <w:jc w:val="center"/>
        <w:tblLook w:val="04A0" w:firstRow="1" w:lastRow="0" w:firstColumn="1" w:lastColumn="0" w:noHBand="0" w:noVBand="1"/>
      </w:tblPr>
      <w:tblGrid>
        <w:gridCol w:w="4148"/>
        <w:gridCol w:w="4148"/>
      </w:tblGrid>
      <w:tr w:rsidR="00885BC7" w:rsidRPr="006E389E" w14:paraId="75ACA845" w14:textId="77777777" w:rsidTr="00F805E3">
        <w:trPr>
          <w:jc w:val="center"/>
        </w:trPr>
        <w:tc>
          <w:tcPr>
            <w:tcW w:w="4148" w:type="dxa"/>
            <w:tcBorders>
              <w:top w:val="single" w:sz="4" w:space="0" w:color="auto"/>
              <w:left w:val="single" w:sz="4" w:space="0" w:color="auto"/>
              <w:bottom w:val="single" w:sz="4" w:space="0" w:color="auto"/>
              <w:right w:val="single" w:sz="4" w:space="0" w:color="auto"/>
            </w:tcBorders>
            <w:hideMark/>
          </w:tcPr>
          <w:p w14:paraId="6A18ABC9" w14:textId="77777777" w:rsidR="00885BC7" w:rsidRPr="006E389E" w:rsidRDefault="00885BC7" w:rsidP="00885BC7">
            <w:pPr>
              <w:bidi w:val="0"/>
              <w:adjustRightInd w:val="0"/>
              <w:spacing w:line="360" w:lineRule="auto"/>
              <w:contextualSpacing/>
              <w:jc w:val="center"/>
              <w:rPr>
                <w:rFonts w:asciiTheme="majorBidi" w:hAnsiTheme="majorBidi" w:cstheme="majorBidi"/>
                <w:sz w:val="24"/>
                <w:szCs w:val="24"/>
                <w:rtl/>
              </w:rPr>
            </w:pPr>
            <w:r w:rsidRPr="006E389E">
              <w:rPr>
                <w:rFonts w:asciiTheme="majorBidi" w:hAnsiTheme="majorBidi" w:cstheme="majorBidi"/>
                <w:sz w:val="24"/>
                <w:szCs w:val="24"/>
              </w:rPr>
              <w:t>Target: Politics</w:t>
            </w:r>
          </w:p>
        </w:tc>
        <w:tc>
          <w:tcPr>
            <w:tcW w:w="4148" w:type="dxa"/>
            <w:tcBorders>
              <w:top w:val="single" w:sz="4" w:space="0" w:color="auto"/>
              <w:left w:val="single" w:sz="4" w:space="0" w:color="auto"/>
              <w:bottom w:val="single" w:sz="4" w:space="0" w:color="auto"/>
              <w:right w:val="single" w:sz="4" w:space="0" w:color="auto"/>
            </w:tcBorders>
          </w:tcPr>
          <w:p w14:paraId="4F832844" w14:textId="77777777" w:rsidR="00885BC7" w:rsidRPr="006E389E" w:rsidRDefault="00885BC7" w:rsidP="00885BC7">
            <w:pPr>
              <w:bidi w:val="0"/>
              <w:rPr>
                <w:rFonts w:asciiTheme="majorBidi" w:hAnsiTheme="majorBidi" w:cstheme="majorBidi"/>
                <w:sz w:val="24"/>
                <w:szCs w:val="24"/>
              </w:rPr>
            </w:pPr>
            <w:r w:rsidRPr="006E389E">
              <w:rPr>
                <w:rFonts w:asciiTheme="majorBidi" w:hAnsiTheme="majorBidi" w:cstheme="majorBidi"/>
                <w:sz w:val="24"/>
                <w:szCs w:val="24"/>
              </w:rPr>
              <w:t>Source: Human affairs</w:t>
            </w:r>
          </w:p>
        </w:tc>
      </w:tr>
      <w:tr w:rsidR="00885BC7" w:rsidRPr="006E389E" w14:paraId="7E0C8B30" w14:textId="77777777" w:rsidTr="00F805E3">
        <w:trPr>
          <w:jc w:val="center"/>
        </w:trPr>
        <w:tc>
          <w:tcPr>
            <w:tcW w:w="4148" w:type="dxa"/>
            <w:tcBorders>
              <w:top w:val="single" w:sz="4" w:space="0" w:color="auto"/>
              <w:left w:val="single" w:sz="4" w:space="0" w:color="auto"/>
              <w:bottom w:val="single" w:sz="4" w:space="0" w:color="auto"/>
              <w:right w:val="single" w:sz="4" w:space="0" w:color="auto"/>
            </w:tcBorders>
            <w:hideMark/>
          </w:tcPr>
          <w:p w14:paraId="7BC04AA9" w14:textId="77777777" w:rsidR="00885BC7" w:rsidRPr="006E389E" w:rsidRDefault="00FC21A2" w:rsidP="00885BC7">
            <w:pPr>
              <w:bidi w:val="0"/>
              <w:adjustRightInd w:val="0"/>
              <w:spacing w:line="360"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Social justice</w:t>
            </w:r>
          </w:p>
        </w:tc>
        <w:tc>
          <w:tcPr>
            <w:tcW w:w="4148" w:type="dxa"/>
            <w:tcBorders>
              <w:top w:val="single" w:sz="4" w:space="0" w:color="auto"/>
              <w:left w:val="single" w:sz="4" w:space="0" w:color="auto"/>
              <w:bottom w:val="single" w:sz="4" w:space="0" w:color="auto"/>
              <w:right w:val="single" w:sz="4" w:space="0" w:color="auto"/>
            </w:tcBorders>
          </w:tcPr>
          <w:p w14:paraId="1AFD2F4E" w14:textId="77777777" w:rsidR="00885BC7" w:rsidRPr="006E389E" w:rsidRDefault="00885BC7" w:rsidP="00885BC7">
            <w:pPr>
              <w:bidi w:val="0"/>
              <w:rPr>
                <w:rFonts w:asciiTheme="majorBidi" w:hAnsiTheme="majorBidi" w:cstheme="majorBidi"/>
                <w:sz w:val="24"/>
                <w:szCs w:val="24"/>
              </w:rPr>
            </w:pPr>
            <w:r w:rsidRPr="006E389E">
              <w:rPr>
                <w:rFonts w:asciiTheme="majorBidi" w:hAnsiTheme="majorBidi" w:cstheme="majorBidi"/>
                <w:sz w:val="24"/>
                <w:szCs w:val="24"/>
              </w:rPr>
              <w:t>The deceased</w:t>
            </w:r>
          </w:p>
        </w:tc>
      </w:tr>
      <w:tr w:rsidR="0063750C" w:rsidRPr="006E389E" w14:paraId="37C9048F" w14:textId="77777777" w:rsidTr="00F805E3">
        <w:trPr>
          <w:jc w:val="center"/>
        </w:trPr>
        <w:tc>
          <w:tcPr>
            <w:tcW w:w="4148" w:type="dxa"/>
            <w:tcBorders>
              <w:top w:val="single" w:sz="4" w:space="0" w:color="auto"/>
              <w:left w:val="single" w:sz="4" w:space="0" w:color="auto"/>
              <w:bottom w:val="single" w:sz="4" w:space="0" w:color="auto"/>
              <w:right w:val="single" w:sz="4" w:space="0" w:color="auto"/>
            </w:tcBorders>
            <w:hideMark/>
          </w:tcPr>
          <w:p w14:paraId="4244B80F" w14:textId="77777777" w:rsidR="0063750C" w:rsidRPr="006E389E" w:rsidRDefault="0063750C" w:rsidP="0063750C">
            <w:pPr>
              <w:bidi w:val="0"/>
              <w:rPr>
                <w:rFonts w:asciiTheme="majorBidi" w:hAnsiTheme="majorBidi" w:cstheme="majorBidi"/>
                <w:sz w:val="24"/>
                <w:szCs w:val="24"/>
              </w:rPr>
            </w:pPr>
            <w:r w:rsidRPr="006E389E">
              <w:rPr>
                <w:rFonts w:asciiTheme="majorBidi" w:hAnsiTheme="majorBidi" w:cstheme="majorBidi"/>
                <w:sz w:val="24"/>
                <w:szCs w:val="24"/>
              </w:rPr>
              <w:t>The weak social strata in the Arab sector: simple and unemployed workers</w:t>
            </w:r>
          </w:p>
        </w:tc>
        <w:tc>
          <w:tcPr>
            <w:tcW w:w="4148" w:type="dxa"/>
            <w:tcBorders>
              <w:top w:val="single" w:sz="4" w:space="0" w:color="auto"/>
              <w:left w:val="single" w:sz="4" w:space="0" w:color="auto"/>
              <w:bottom w:val="single" w:sz="4" w:space="0" w:color="auto"/>
              <w:right w:val="single" w:sz="4" w:space="0" w:color="auto"/>
            </w:tcBorders>
          </w:tcPr>
          <w:p w14:paraId="6155E898" w14:textId="77777777" w:rsidR="0063750C" w:rsidRPr="006E389E" w:rsidRDefault="0063750C" w:rsidP="00FC21A2">
            <w:pPr>
              <w:bidi w:val="0"/>
              <w:rPr>
                <w:rFonts w:asciiTheme="majorBidi" w:hAnsiTheme="majorBidi" w:cstheme="majorBidi"/>
                <w:sz w:val="24"/>
                <w:szCs w:val="24"/>
              </w:rPr>
            </w:pPr>
            <w:r w:rsidRPr="006E389E">
              <w:rPr>
                <w:rFonts w:asciiTheme="majorBidi" w:hAnsiTheme="majorBidi" w:cstheme="majorBidi"/>
                <w:sz w:val="24"/>
                <w:szCs w:val="24"/>
              </w:rPr>
              <w:t>The shattered</w:t>
            </w:r>
          </w:p>
        </w:tc>
      </w:tr>
      <w:tr w:rsidR="0063750C" w:rsidRPr="006E389E" w14:paraId="68F17B4E" w14:textId="77777777" w:rsidTr="00F805E3">
        <w:trPr>
          <w:jc w:val="center"/>
        </w:trPr>
        <w:tc>
          <w:tcPr>
            <w:tcW w:w="4148" w:type="dxa"/>
            <w:tcBorders>
              <w:top w:val="single" w:sz="4" w:space="0" w:color="auto"/>
              <w:left w:val="single" w:sz="4" w:space="0" w:color="auto"/>
              <w:bottom w:val="single" w:sz="4" w:space="0" w:color="auto"/>
              <w:right w:val="single" w:sz="4" w:space="0" w:color="auto"/>
            </w:tcBorders>
            <w:hideMark/>
          </w:tcPr>
          <w:p w14:paraId="35C0A6A9" w14:textId="77777777" w:rsidR="0063750C" w:rsidRPr="006E389E" w:rsidRDefault="0063750C" w:rsidP="00FE6BB0">
            <w:pPr>
              <w:bidi w:val="0"/>
              <w:rPr>
                <w:rFonts w:asciiTheme="majorBidi" w:hAnsiTheme="majorBidi" w:cstheme="majorBidi"/>
                <w:sz w:val="24"/>
                <w:szCs w:val="24"/>
              </w:rPr>
            </w:pPr>
            <w:r w:rsidRPr="006E389E">
              <w:rPr>
                <w:rFonts w:asciiTheme="majorBidi" w:hAnsiTheme="majorBidi" w:cstheme="majorBidi"/>
                <w:sz w:val="24"/>
                <w:szCs w:val="24"/>
              </w:rPr>
              <w:t>The close connection between Israel</w:t>
            </w:r>
            <w:r w:rsidR="00FE6BB0" w:rsidRPr="006E389E">
              <w:rPr>
                <w:rFonts w:asciiTheme="majorBidi" w:hAnsiTheme="majorBidi" w:cstheme="majorBidi"/>
                <w:sz w:val="24"/>
                <w:szCs w:val="24"/>
              </w:rPr>
              <w:t>’</w:t>
            </w:r>
            <w:r w:rsidRPr="006E389E">
              <w:rPr>
                <w:rFonts w:asciiTheme="majorBidi" w:hAnsiTheme="majorBidi" w:cstheme="majorBidi"/>
                <w:sz w:val="24"/>
                <w:szCs w:val="24"/>
              </w:rPr>
              <w:t>s security and Palestinians</w:t>
            </w:r>
            <w:r w:rsidR="00FE6BB0" w:rsidRPr="006E389E">
              <w:rPr>
                <w:rFonts w:asciiTheme="majorBidi" w:hAnsiTheme="majorBidi" w:cstheme="majorBidi"/>
                <w:sz w:val="24"/>
                <w:szCs w:val="24"/>
              </w:rPr>
              <w:t>’</w:t>
            </w:r>
            <w:r w:rsidRPr="006E389E">
              <w:rPr>
                <w:rFonts w:asciiTheme="majorBidi" w:hAnsiTheme="majorBidi" w:cstheme="majorBidi"/>
                <w:sz w:val="24"/>
                <w:szCs w:val="24"/>
              </w:rPr>
              <w:t xml:space="preserve"> security</w:t>
            </w:r>
          </w:p>
        </w:tc>
        <w:tc>
          <w:tcPr>
            <w:tcW w:w="4148" w:type="dxa"/>
            <w:tcBorders>
              <w:top w:val="single" w:sz="4" w:space="0" w:color="auto"/>
              <w:left w:val="single" w:sz="4" w:space="0" w:color="auto"/>
              <w:bottom w:val="single" w:sz="4" w:space="0" w:color="auto"/>
              <w:right w:val="single" w:sz="4" w:space="0" w:color="auto"/>
            </w:tcBorders>
          </w:tcPr>
          <w:p w14:paraId="3AC66A86" w14:textId="77777777" w:rsidR="0063750C" w:rsidRPr="006E389E" w:rsidRDefault="0063750C" w:rsidP="00885BC7">
            <w:pPr>
              <w:bidi w:val="0"/>
              <w:rPr>
                <w:rFonts w:asciiTheme="majorBidi" w:hAnsiTheme="majorBidi" w:cstheme="majorBidi"/>
                <w:sz w:val="24"/>
                <w:szCs w:val="24"/>
              </w:rPr>
            </w:pPr>
            <w:r w:rsidRPr="006E389E">
              <w:rPr>
                <w:rFonts w:asciiTheme="majorBidi" w:hAnsiTheme="majorBidi" w:cstheme="majorBidi"/>
                <w:sz w:val="24"/>
                <w:szCs w:val="24"/>
              </w:rPr>
              <w:t>Siamese twins</w:t>
            </w:r>
          </w:p>
        </w:tc>
      </w:tr>
      <w:tr w:rsidR="0063750C" w:rsidRPr="006E389E" w14:paraId="57587365" w14:textId="77777777" w:rsidTr="00F805E3">
        <w:trPr>
          <w:jc w:val="center"/>
        </w:trPr>
        <w:tc>
          <w:tcPr>
            <w:tcW w:w="4148" w:type="dxa"/>
            <w:tcBorders>
              <w:top w:val="single" w:sz="4" w:space="0" w:color="auto"/>
              <w:left w:val="single" w:sz="4" w:space="0" w:color="auto"/>
              <w:bottom w:val="single" w:sz="4" w:space="0" w:color="auto"/>
              <w:right w:val="single" w:sz="4" w:space="0" w:color="auto"/>
            </w:tcBorders>
            <w:hideMark/>
          </w:tcPr>
          <w:p w14:paraId="13145D5E" w14:textId="77777777" w:rsidR="0063750C" w:rsidRPr="006E389E" w:rsidRDefault="0063750C" w:rsidP="0063750C">
            <w:pPr>
              <w:bidi w:val="0"/>
              <w:rPr>
                <w:rFonts w:asciiTheme="majorBidi" w:hAnsiTheme="majorBidi" w:cstheme="majorBidi"/>
                <w:sz w:val="24"/>
                <w:szCs w:val="24"/>
              </w:rPr>
            </w:pPr>
            <w:r w:rsidRPr="006E389E">
              <w:rPr>
                <w:rFonts w:asciiTheme="majorBidi" w:hAnsiTheme="majorBidi" w:cstheme="majorBidi"/>
                <w:sz w:val="24"/>
                <w:szCs w:val="24"/>
              </w:rPr>
              <w:t>The return of the Palestinian refugees</w:t>
            </w:r>
          </w:p>
        </w:tc>
        <w:tc>
          <w:tcPr>
            <w:tcW w:w="4148" w:type="dxa"/>
            <w:tcBorders>
              <w:top w:val="single" w:sz="4" w:space="0" w:color="auto"/>
              <w:left w:val="single" w:sz="4" w:space="0" w:color="auto"/>
              <w:bottom w:val="single" w:sz="4" w:space="0" w:color="auto"/>
              <w:right w:val="single" w:sz="4" w:space="0" w:color="auto"/>
            </w:tcBorders>
          </w:tcPr>
          <w:p w14:paraId="0F4EA68F" w14:textId="77777777" w:rsidR="0063750C" w:rsidRPr="006E389E" w:rsidRDefault="0063750C" w:rsidP="00885BC7">
            <w:pPr>
              <w:bidi w:val="0"/>
              <w:rPr>
                <w:rFonts w:asciiTheme="majorBidi" w:hAnsiTheme="majorBidi" w:cstheme="majorBidi"/>
                <w:sz w:val="24"/>
                <w:szCs w:val="24"/>
              </w:rPr>
            </w:pPr>
            <w:r w:rsidRPr="006E389E">
              <w:rPr>
                <w:rFonts w:asciiTheme="majorBidi" w:hAnsiTheme="majorBidi" w:cstheme="majorBidi"/>
                <w:sz w:val="24"/>
                <w:szCs w:val="24"/>
              </w:rPr>
              <w:t>Marriage</w:t>
            </w:r>
          </w:p>
        </w:tc>
      </w:tr>
      <w:tr w:rsidR="0063750C" w:rsidRPr="006E389E" w14:paraId="43982BA0" w14:textId="77777777" w:rsidTr="00F805E3">
        <w:trPr>
          <w:jc w:val="center"/>
        </w:trPr>
        <w:tc>
          <w:tcPr>
            <w:tcW w:w="4148" w:type="dxa"/>
            <w:tcBorders>
              <w:top w:val="single" w:sz="4" w:space="0" w:color="auto"/>
              <w:left w:val="single" w:sz="4" w:space="0" w:color="auto"/>
              <w:bottom w:val="single" w:sz="4" w:space="0" w:color="auto"/>
              <w:right w:val="single" w:sz="4" w:space="0" w:color="auto"/>
            </w:tcBorders>
            <w:hideMark/>
          </w:tcPr>
          <w:p w14:paraId="774FD36A" w14:textId="77777777" w:rsidR="0063750C" w:rsidRPr="006E389E" w:rsidRDefault="0063750C" w:rsidP="0063750C">
            <w:pPr>
              <w:bidi w:val="0"/>
              <w:rPr>
                <w:rFonts w:asciiTheme="majorBidi" w:hAnsiTheme="majorBidi" w:cstheme="majorBidi"/>
                <w:sz w:val="24"/>
                <w:szCs w:val="24"/>
              </w:rPr>
            </w:pPr>
            <w:r w:rsidRPr="006E389E">
              <w:rPr>
                <w:rFonts w:asciiTheme="majorBidi" w:hAnsiTheme="majorBidi" w:cstheme="majorBidi"/>
                <w:sz w:val="24"/>
                <w:szCs w:val="24"/>
              </w:rPr>
              <w:t>Extreme and insane political opinions</w:t>
            </w:r>
          </w:p>
        </w:tc>
        <w:tc>
          <w:tcPr>
            <w:tcW w:w="4148" w:type="dxa"/>
            <w:tcBorders>
              <w:top w:val="single" w:sz="4" w:space="0" w:color="auto"/>
              <w:left w:val="single" w:sz="4" w:space="0" w:color="auto"/>
              <w:bottom w:val="single" w:sz="4" w:space="0" w:color="auto"/>
              <w:right w:val="single" w:sz="4" w:space="0" w:color="auto"/>
            </w:tcBorders>
          </w:tcPr>
          <w:p w14:paraId="4C6E6EA9" w14:textId="77777777" w:rsidR="0063750C" w:rsidRPr="006E389E" w:rsidRDefault="0063750C" w:rsidP="00885BC7">
            <w:pPr>
              <w:bidi w:val="0"/>
              <w:rPr>
                <w:rFonts w:asciiTheme="majorBidi" w:hAnsiTheme="majorBidi" w:cstheme="majorBidi"/>
                <w:sz w:val="24"/>
                <w:szCs w:val="24"/>
              </w:rPr>
            </w:pPr>
            <w:r w:rsidRPr="006E389E">
              <w:rPr>
                <w:rFonts w:asciiTheme="majorBidi" w:hAnsiTheme="majorBidi" w:cstheme="majorBidi"/>
                <w:sz w:val="24"/>
                <w:szCs w:val="24"/>
              </w:rPr>
              <w:t>Chatter</w:t>
            </w:r>
          </w:p>
        </w:tc>
      </w:tr>
      <w:tr w:rsidR="0063750C" w:rsidRPr="006E389E" w14:paraId="4F83E27B" w14:textId="77777777" w:rsidTr="00F805E3">
        <w:trPr>
          <w:jc w:val="center"/>
        </w:trPr>
        <w:tc>
          <w:tcPr>
            <w:tcW w:w="4148" w:type="dxa"/>
            <w:tcBorders>
              <w:top w:val="single" w:sz="4" w:space="0" w:color="auto"/>
              <w:left w:val="single" w:sz="4" w:space="0" w:color="auto"/>
              <w:bottom w:val="single" w:sz="4" w:space="0" w:color="auto"/>
              <w:right w:val="single" w:sz="4" w:space="0" w:color="auto"/>
            </w:tcBorders>
            <w:hideMark/>
          </w:tcPr>
          <w:p w14:paraId="3FCE77FC" w14:textId="77777777" w:rsidR="0063750C" w:rsidRPr="006E389E" w:rsidRDefault="0063750C" w:rsidP="0063750C">
            <w:pPr>
              <w:bidi w:val="0"/>
              <w:rPr>
                <w:rFonts w:asciiTheme="majorBidi" w:hAnsiTheme="majorBidi" w:cstheme="majorBidi"/>
                <w:sz w:val="24"/>
                <w:szCs w:val="24"/>
              </w:rPr>
            </w:pPr>
            <w:r w:rsidRPr="006E389E">
              <w:rPr>
                <w:rFonts w:asciiTheme="majorBidi" w:hAnsiTheme="majorBidi" w:cstheme="majorBidi"/>
                <w:sz w:val="24"/>
                <w:szCs w:val="24"/>
              </w:rPr>
              <w:t>Tightening the ring around the Palestinian population</w:t>
            </w:r>
          </w:p>
        </w:tc>
        <w:tc>
          <w:tcPr>
            <w:tcW w:w="4148" w:type="dxa"/>
            <w:tcBorders>
              <w:top w:val="single" w:sz="4" w:space="0" w:color="auto"/>
              <w:left w:val="single" w:sz="4" w:space="0" w:color="auto"/>
              <w:bottom w:val="single" w:sz="4" w:space="0" w:color="auto"/>
              <w:right w:val="single" w:sz="4" w:space="0" w:color="auto"/>
            </w:tcBorders>
          </w:tcPr>
          <w:p w14:paraId="6EDDD6BC" w14:textId="77777777" w:rsidR="0063750C" w:rsidRPr="006E389E" w:rsidRDefault="00820FAD" w:rsidP="00820FAD">
            <w:pPr>
              <w:bidi w:val="0"/>
              <w:rPr>
                <w:rFonts w:asciiTheme="majorBidi" w:hAnsiTheme="majorBidi" w:cstheme="majorBidi"/>
                <w:sz w:val="24"/>
                <w:szCs w:val="24"/>
              </w:rPr>
            </w:pPr>
            <w:r w:rsidRPr="006E389E">
              <w:rPr>
                <w:rFonts w:asciiTheme="majorBidi" w:hAnsiTheme="majorBidi" w:cstheme="majorBidi"/>
                <w:sz w:val="24"/>
                <w:szCs w:val="24"/>
              </w:rPr>
              <w:t xml:space="preserve">To live </w:t>
            </w:r>
            <w:r w:rsidR="0063750C" w:rsidRPr="006E389E">
              <w:rPr>
                <w:rFonts w:asciiTheme="majorBidi" w:hAnsiTheme="majorBidi" w:cstheme="majorBidi"/>
                <w:sz w:val="24"/>
                <w:szCs w:val="24"/>
              </w:rPr>
              <w:t>in the soul</w:t>
            </w:r>
          </w:p>
        </w:tc>
      </w:tr>
      <w:tr w:rsidR="0063750C" w:rsidRPr="006E389E" w14:paraId="598F4A67" w14:textId="77777777" w:rsidTr="00F805E3">
        <w:trPr>
          <w:jc w:val="center"/>
        </w:trPr>
        <w:tc>
          <w:tcPr>
            <w:tcW w:w="4148" w:type="dxa"/>
            <w:tcBorders>
              <w:top w:val="single" w:sz="4" w:space="0" w:color="auto"/>
              <w:left w:val="single" w:sz="4" w:space="0" w:color="auto"/>
              <w:bottom w:val="single" w:sz="4" w:space="0" w:color="auto"/>
              <w:right w:val="single" w:sz="4" w:space="0" w:color="auto"/>
            </w:tcBorders>
            <w:hideMark/>
          </w:tcPr>
          <w:p w14:paraId="11947003" w14:textId="77777777" w:rsidR="0063750C" w:rsidRPr="006E389E" w:rsidRDefault="0063750C" w:rsidP="0063750C">
            <w:pPr>
              <w:bidi w:val="0"/>
              <w:rPr>
                <w:rFonts w:asciiTheme="majorBidi" w:hAnsiTheme="majorBidi" w:cstheme="majorBidi"/>
                <w:sz w:val="24"/>
                <w:szCs w:val="24"/>
              </w:rPr>
            </w:pPr>
            <w:r w:rsidRPr="006E389E">
              <w:rPr>
                <w:rFonts w:asciiTheme="majorBidi" w:hAnsiTheme="majorBidi" w:cstheme="majorBidi"/>
                <w:sz w:val="24"/>
                <w:szCs w:val="24"/>
              </w:rPr>
              <w:t xml:space="preserve">The Nation State Law proposal </w:t>
            </w:r>
          </w:p>
        </w:tc>
        <w:tc>
          <w:tcPr>
            <w:tcW w:w="4148" w:type="dxa"/>
            <w:tcBorders>
              <w:top w:val="single" w:sz="4" w:space="0" w:color="auto"/>
              <w:left w:val="single" w:sz="4" w:space="0" w:color="auto"/>
              <w:bottom w:val="single" w:sz="4" w:space="0" w:color="auto"/>
              <w:right w:val="single" w:sz="4" w:space="0" w:color="auto"/>
            </w:tcBorders>
          </w:tcPr>
          <w:p w14:paraId="0699E914" w14:textId="77777777" w:rsidR="0063750C" w:rsidRPr="006E389E" w:rsidRDefault="0063750C" w:rsidP="00885BC7">
            <w:pPr>
              <w:bidi w:val="0"/>
              <w:rPr>
                <w:rFonts w:asciiTheme="majorBidi" w:hAnsiTheme="majorBidi" w:cstheme="majorBidi"/>
                <w:sz w:val="24"/>
                <w:szCs w:val="24"/>
              </w:rPr>
            </w:pPr>
            <w:r w:rsidRPr="006E389E">
              <w:rPr>
                <w:rFonts w:asciiTheme="majorBidi" w:hAnsiTheme="majorBidi" w:cstheme="majorBidi"/>
                <w:sz w:val="24"/>
                <w:szCs w:val="24"/>
              </w:rPr>
              <w:t>Damaged goods</w:t>
            </w:r>
          </w:p>
        </w:tc>
      </w:tr>
      <w:tr w:rsidR="0063750C" w:rsidRPr="006E389E" w14:paraId="01109E39" w14:textId="77777777" w:rsidTr="00F805E3">
        <w:trPr>
          <w:jc w:val="center"/>
        </w:trPr>
        <w:tc>
          <w:tcPr>
            <w:tcW w:w="4148" w:type="dxa"/>
            <w:tcBorders>
              <w:top w:val="single" w:sz="4" w:space="0" w:color="auto"/>
              <w:left w:val="single" w:sz="4" w:space="0" w:color="auto"/>
              <w:bottom w:val="single" w:sz="4" w:space="0" w:color="auto"/>
              <w:right w:val="single" w:sz="4" w:space="0" w:color="auto"/>
            </w:tcBorders>
            <w:hideMark/>
          </w:tcPr>
          <w:p w14:paraId="69263CB7" w14:textId="77777777" w:rsidR="0063750C" w:rsidRPr="006E389E" w:rsidRDefault="0063750C" w:rsidP="003D0411">
            <w:pPr>
              <w:bidi w:val="0"/>
              <w:rPr>
                <w:rFonts w:asciiTheme="majorBidi" w:hAnsiTheme="majorBidi" w:cstheme="majorBidi"/>
                <w:sz w:val="24"/>
                <w:szCs w:val="24"/>
              </w:rPr>
            </w:pPr>
            <w:r w:rsidRPr="006E389E">
              <w:rPr>
                <w:rFonts w:asciiTheme="majorBidi" w:hAnsiTheme="majorBidi" w:cstheme="majorBidi"/>
                <w:sz w:val="24"/>
                <w:szCs w:val="24"/>
              </w:rPr>
              <w:t>Indirect insertion of a discriminatory clause into the property tax law</w:t>
            </w:r>
          </w:p>
        </w:tc>
        <w:tc>
          <w:tcPr>
            <w:tcW w:w="4148" w:type="dxa"/>
            <w:tcBorders>
              <w:top w:val="single" w:sz="4" w:space="0" w:color="auto"/>
              <w:left w:val="single" w:sz="4" w:space="0" w:color="auto"/>
              <w:bottom w:val="single" w:sz="4" w:space="0" w:color="auto"/>
              <w:right w:val="single" w:sz="4" w:space="0" w:color="auto"/>
            </w:tcBorders>
          </w:tcPr>
          <w:p w14:paraId="7AF41683" w14:textId="77777777" w:rsidR="0063750C" w:rsidRPr="006E389E" w:rsidRDefault="00D57602" w:rsidP="00290B53">
            <w:pPr>
              <w:bidi w:val="0"/>
              <w:rPr>
                <w:rFonts w:asciiTheme="majorBidi" w:hAnsiTheme="majorBidi" w:cstheme="majorBidi"/>
                <w:sz w:val="24"/>
                <w:szCs w:val="24"/>
              </w:rPr>
            </w:pPr>
            <w:r w:rsidRPr="006E389E">
              <w:rPr>
                <w:rFonts w:asciiTheme="majorBidi" w:hAnsiTheme="majorBidi" w:cstheme="majorBidi"/>
                <w:sz w:val="24"/>
                <w:szCs w:val="24"/>
              </w:rPr>
              <w:t xml:space="preserve">Through </w:t>
            </w:r>
            <w:r w:rsidR="0063750C" w:rsidRPr="006E389E">
              <w:rPr>
                <w:rFonts w:asciiTheme="majorBidi" w:hAnsiTheme="majorBidi" w:cstheme="majorBidi"/>
                <w:sz w:val="24"/>
                <w:szCs w:val="24"/>
              </w:rPr>
              <w:t>the window</w:t>
            </w:r>
            <w:r w:rsidR="00290B53" w:rsidRPr="006E389E">
              <w:rPr>
                <w:rFonts w:asciiTheme="majorBidi" w:hAnsiTheme="majorBidi" w:cstheme="majorBidi"/>
                <w:sz w:val="24"/>
                <w:szCs w:val="24"/>
              </w:rPr>
              <w:t>-</w:t>
            </w:r>
            <w:r w:rsidR="0063750C" w:rsidRPr="006E389E">
              <w:rPr>
                <w:rFonts w:asciiTheme="majorBidi" w:hAnsiTheme="majorBidi" w:cstheme="majorBidi"/>
                <w:sz w:val="24"/>
                <w:szCs w:val="24"/>
              </w:rPr>
              <w:t xml:space="preserve"> not </w:t>
            </w:r>
            <w:r w:rsidRPr="006E389E">
              <w:rPr>
                <w:rFonts w:asciiTheme="majorBidi" w:hAnsiTheme="majorBidi" w:cstheme="majorBidi"/>
                <w:sz w:val="24"/>
                <w:szCs w:val="24"/>
              </w:rPr>
              <w:t xml:space="preserve">the </w:t>
            </w:r>
            <w:r w:rsidR="0063750C" w:rsidRPr="006E389E">
              <w:rPr>
                <w:rFonts w:asciiTheme="majorBidi" w:hAnsiTheme="majorBidi" w:cstheme="majorBidi"/>
                <w:sz w:val="24"/>
                <w:szCs w:val="24"/>
              </w:rPr>
              <w:t>door</w:t>
            </w:r>
          </w:p>
        </w:tc>
      </w:tr>
      <w:tr w:rsidR="0063750C" w:rsidRPr="006E389E" w14:paraId="27F23DA1" w14:textId="77777777" w:rsidTr="00F805E3">
        <w:trPr>
          <w:jc w:val="center"/>
        </w:trPr>
        <w:tc>
          <w:tcPr>
            <w:tcW w:w="4148" w:type="dxa"/>
            <w:tcBorders>
              <w:top w:val="single" w:sz="4" w:space="0" w:color="auto"/>
              <w:left w:val="single" w:sz="4" w:space="0" w:color="auto"/>
              <w:bottom w:val="single" w:sz="4" w:space="0" w:color="auto"/>
              <w:right w:val="single" w:sz="4" w:space="0" w:color="auto"/>
            </w:tcBorders>
          </w:tcPr>
          <w:p w14:paraId="7592A348" w14:textId="77777777" w:rsidR="0063750C" w:rsidRPr="006E389E" w:rsidRDefault="0063750C" w:rsidP="0063750C">
            <w:pPr>
              <w:bidi w:val="0"/>
              <w:rPr>
                <w:rFonts w:asciiTheme="majorBidi" w:hAnsiTheme="majorBidi" w:cstheme="majorBidi"/>
                <w:sz w:val="24"/>
                <w:szCs w:val="24"/>
              </w:rPr>
            </w:pPr>
            <w:r w:rsidRPr="006E389E">
              <w:rPr>
                <w:rFonts w:asciiTheme="majorBidi" w:hAnsiTheme="majorBidi" w:cstheme="majorBidi"/>
                <w:sz w:val="24"/>
                <w:szCs w:val="24"/>
              </w:rPr>
              <w:t>The fake Israeli democracy</w:t>
            </w:r>
          </w:p>
        </w:tc>
        <w:tc>
          <w:tcPr>
            <w:tcW w:w="4148" w:type="dxa"/>
            <w:tcBorders>
              <w:top w:val="single" w:sz="4" w:space="0" w:color="auto"/>
              <w:left w:val="single" w:sz="4" w:space="0" w:color="auto"/>
              <w:bottom w:val="single" w:sz="4" w:space="0" w:color="auto"/>
              <w:right w:val="single" w:sz="4" w:space="0" w:color="auto"/>
            </w:tcBorders>
          </w:tcPr>
          <w:p w14:paraId="158EF24D" w14:textId="77777777" w:rsidR="0063750C" w:rsidRPr="006E389E" w:rsidRDefault="0063750C" w:rsidP="00885BC7">
            <w:pPr>
              <w:bidi w:val="0"/>
              <w:rPr>
                <w:rFonts w:asciiTheme="majorBidi" w:hAnsiTheme="majorBidi" w:cstheme="majorBidi"/>
                <w:sz w:val="24"/>
                <w:szCs w:val="24"/>
              </w:rPr>
            </w:pPr>
            <w:r w:rsidRPr="006E389E">
              <w:rPr>
                <w:rFonts w:asciiTheme="majorBidi" w:hAnsiTheme="majorBidi" w:cstheme="majorBidi"/>
                <w:sz w:val="24"/>
                <w:szCs w:val="24"/>
              </w:rPr>
              <w:t>Sick</w:t>
            </w:r>
          </w:p>
        </w:tc>
      </w:tr>
      <w:tr w:rsidR="0063750C" w:rsidRPr="006E389E" w14:paraId="04BF94DE" w14:textId="77777777" w:rsidTr="00F805E3">
        <w:trPr>
          <w:jc w:val="center"/>
        </w:trPr>
        <w:tc>
          <w:tcPr>
            <w:tcW w:w="4148" w:type="dxa"/>
            <w:tcBorders>
              <w:top w:val="single" w:sz="4" w:space="0" w:color="auto"/>
              <w:left w:val="single" w:sz="4" w:space="0" w:color="auto"/>
              <w:bottom w:val="single" w:sz="4" w:space="0" w:color="auto"/>
              <w:right w:val="single" w:sz="4" w:space="0" w:color="auto"/>
            </w:tcBorders>
            <w:hideMark/>
          </w:tcPr>
          <w:p w14:paraId="1333122C" w14:textId="77777777" w:rsidR="0063750C" w:rsidRPr="006E389E" w:rsidRDefault="0063750C" w:rsidP="0063750C">
            <w:pPr>
              <w:bidi w:val="0"/>
              <w:rPr>
                <w:rFonts w:asciiTheme="majorBidi" w:hAnsiTheme="majorBidi" w:cstheme="majorBidi"/>
                <w:sz w:val="24"/>
                <w:szCs w:val="24"/>
              </w:rPr>
            </w:pPr>
            <w:r w:rsidRPr="006E389E">
              <w:rPr>
                <w:rFonts w:asciiTheme="majorBidi" w:hAnsiTheme="majorBidi" w:cstheme="majorBidi"/>
                <w:sz w:val="24"/>
                <w:szCs w:val="24"/>
              </w:rPr>
              <w:t>Inferior in value</w:t>
            </w:r>
          </w:p>
        </w:tc>
        <w:tc>
          <w:tcPr>
            <w:tcW w:w="4148" w:type="dxa"/>
            <w:tcBorders>
              <w:top w:val="single" w:sz="4" w:space="0" w:color="auto"/>
              <w:left w:val="single" w:sz="4" w:space="0" w:color="auto"/>
              <w:bottom w:val="single" w:sz="4" w:space="0" w:color="auto"/>
              <w:right w:val="single" w:sz="4" w:space="0" w:color="auto"/>
            </w:tcBorders>
          </w:tcPr>
          <w:p w14:paraId="294CDCCE" w14:textId="77777777" w:rsidR="0063750C" w:rsidRPr="006E389E" w:rsidRDefault="0063750C" w:rsidP="00885BC7">
            <w:pPr>
              <w:bidi w:val="0"/>
              <w:rPr>
                <w:rFonts w:asciiTheme="majorBidi" w:hAnsiTheme="majorBidi" w:cstheme="majorBidi"/>
                <w:sz w:val="24"/>
                <w:szCs w:val="24"/>
              </w:rPr>
            </w:pPr>
            <w:r w:rsidRPr="006E389E">
              <w:rPr>
                <w:rFonts w:asciiTheme="majorBidi" w:hAnsiTheme="majorBidi" w:cstheme="majorBidi"/>
                <w:sz w:val="24"/>
                <w:szCs w:val="24"/>
              </w:rPr>
              <w:t>Transparent</w:t>
            </w:r>
          </w:p>
        </w:tc>
      </w:tr>
      <w:tr w:rsidR="0063750C" w:rsidRPr="006E389E" w14:paraId="45438032" w14:textId="77777777" w:rsidTr="00F805E3">
        <w:trPr>
          <w:jc w:val="center"/>
        </w:trPr>
        <w:tc>
          <w:tcPr>
            <w:tcW w:w="4148" w:type="dxa"/>
            <w:tcBorders>
              <w:top w:val="single" w:sz="4" w:space="0" w:color="auto"/>
              <w:left w:val="single" w:sz="4" w:space="0" w:color="auto"/>
              <w:bottom w:val="single" w:sz="4" w:space="0" w:color="auto"/>
              <w:right w:val="single" w:sz="4" w:space="0" w:color="auto"/>
            </w:tcBorders>
            <w:hideMark/>
          </w:tcPr>
          <w:p w14:paraId="44BECDCF" w14:textId="77777777" w:rsidR="0063750C" w:rsidRPr="006E389E" w:rsidRDefault="0063750C" w:rsidP="0063750C">
            <w:pPr>
              <w:bidi w:val="0"/>
              <w:rPr>
                <w:rFonts w:asciiTheme="majorBidi" w:hAnsiTheme="majorBidi" w:cstheme="majorBidi"/>
                <w:sz w:val="24"/>
                <w:szCs w:val="24"/>
              </w:rPr>
            </w:pPr>
            <w:r w:rsidRPr="006E389E">
              <w:rPr>
                <w:rFonts w:asciiTheme="majorBidi" w:hAnsiTheme="majorBidi" w:cstheme="majorBidi"/>
                <w:sz w:val="24"/>
                <w:szCs w:val="24"/>
              </w:rPr>
              <w:t>Covert racism</w:t>
            </w:r>
          </w:p>
        </w:tc>
        <w:tc>
          <w:tcPr>
            <w:tcW w:w="4148" w:type="dxa"/>
            <w:tcBorders>
              <w:top w:val="single" w:sz="4" w:space="0" w:color="auto"/>
              <w:left w:val="single" w:sz="4" w:space="0" w:color="auto"/>
              <w:bottom w:val="single" w:sz="4" w:space="0" w:color="auto"/>
              <w:right w:val="single" w:sz="4" w:space="0" w:color="auto"/>
            </w:tcBorders>
          </w:tcPr>
          <w:p w14:paraId="66EA4AC6" w14:textId="77777777" w:rsidR="0063750C" w:rsidRPr="006E389E" w:rsidRDefault="0063750C" w:rsidP="00885BC7">
            <w:pPr>
              <w:bidi w:val="0"/>
              <w:rPr>
                <w:rFonts w:asciiTheme="majorBidi" w:hAnsiTheme="majorBidi" w:cstheme="majorBidi"/>
                <w:sz w:val="24"/>
                <w:szCs w:val="24"/>
              </w:rPr>
            </w:pPr>
            <w:r w:rsidRPr="006E389E">
              <w:rPr>
                <w:rFonts w:asciiTheme="majorBidi" w:hAnsiTheme="majorBidi" w:cstheme="majorBidi"/>
                <w:sz w:val="24"/>
                <w:szCs w:val="24"/>
              </w:rPr>
              <w:t>Racism of silence and disregard</w:t>
            </w:r>
          </w:p>
        </w:tc>
      </w:tr>
      <w:tr w:rsidR="00F805E3" w:rsidRPr="006E389E" w14:paraId="501D4C8D" w14:textId="77777777" w:rsidTr="00F805E3">
        <w:trPr>
          <w:jc w:val="center"/>
        </w:trPr>
        <w:tc>
          <w:tcPr>
            <w:tcW w:w="4148" w:type="dxa"/>
            <w:tcBorders>
              <w:top w:val="single" w:sz="4" w:space="0" w:color="auto"/>
              <w:left w:val="single" w:sz="4" w:space="0" w:color="auto"/>
              <w:bottom w:val="single" w:sz="4" w:space="0" w:color="auto"/>
              <w:right w:val="single" w:sz="4" w:space="0" w:color="auto"/>
            </w:tcBorders>
          </w:tcPr>
          <w:p w14:paraId="4999D814" w14:textId="579B3B74" w:rsidR="00F805E3" w:rsidRPr="006E389E" w:rsidRDefault="00F805E3" w:rsidP="0063750C">
            <w:pPr>
              <w:bidi w:val="0"/>
              <w:rPr>
                <w:rFonts w:asciiTheme="majorBidi" w:hAnsiTheme="majorBidi" w:cstheme="majorBidi"/>
                <w:sz w:val="24"/>
                <w:szCs w:val="24"/>
              </w:rPr>
            </w:pPr>
          </w:p>
        </w:tc>
        <w:tc>
          <w:tcPr>
            <w:tcW w:w="4148" w:type="dxa"/>
            <w:tcBorders>
              <w:top w:val="single" w:sz="4" w:space="0" w:color="auto"/>
              <w:left w:val="single" w:sz="4" w:space="0" w:color="auto"/>
              <w:bottom w:val="single" w:sz="4" w:space="0" w:color="auto"/>
              <w:right w:val="single" w:sz="4" w:space="0" w:color="auto"/>
            </w:tcBorders>
          </w:tcPr>
          <w:p w14:paraId="2E034FE8" w14:textId="7944B637" w:rsidR="00F805E3" w:rsidRPr="006E389E" w:rsidRDefault="00F805E3" w:rsidP="00885BC7">
            <w:pPr>
              <w:bidi w:val="0"/>
              <w:rPr>
                <w:rFonts w:asciiTheme="majorBidi" w:hAnsiTheme="majorBidi" w:cstheme="majorBidi"/>
                <w:sz w:val="24"/>
                <w:szCs w:val="24"/>
              </w:rPr>
            </w:pPr>
          </w:p>
        </w:tc>
      </w:tr>
    </w:tbl>
    <w:p w14:paraId="0F0E8BD3" w14:textId="77777777" w:rsidR="005D3AE5" w:rsidRPr="006E389E" w:rsidRDefault="005D3AE5" w:rsidP="00187616">
      <w:pPr>
        <w:bidi w:val="0"/>
        <w:adjustRightInd w:val="0"/>
        <w:spacing w:after="0" w:line="240" w:lineRule="auto"/>
        <w:contextualSpacing/>
        <w:rPr>
          <w:rFonts w:asciiTheme="majorBidi" w:hAnsiTheme="majorBidi" w:cstheme="majorBidi"/>
          <w:sz w:val="24"/>
          <w:szCs w:val="24"/>
        </w:rPr>
      </w:pPr>
    </w:p>
    <w:p w14:paraId="3C16E5E2" w14:textId="77777777" w:rsidR="005D3AE5" w:rsidRPr="006E389E" w:rsidRDefault="00187616" w:rsidP="00F805E3">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lastRenderedPageBreak/>
        <w:t xml:space="preserve">The mapping of the source domain (irony) </w:t>
      </w:r>
      <w:r w:rsidR="00C0289C" w:rsidRPr="006E389E">
        <w:rPr>
          <w:rFonts w:asciiTheme="majorBidi" w:hAnsiTheme="majorBidi" w:cstheme="majorBidi"/>
          <w:sz w:val="24"/>
          <w:szCs w:val="24"/>
        </w:rPr>
        <w:t xml:space="preserve">onto the target domain (politics and political activity) </w:t>
      </w:r>
      <w:r w:rsidRPr="006E389E">
        <w:rPr>
          <w:rFonts w:asciiTheme="majorBidi" w:hAnsiTheme="majorBidi" w:cstheme="majorBidi"/>
          <w:sz w:val="24"/>
          <w:szCs w:val="24"/>
        </w:rPr>
        <w:t xml:space="preserve">is reflected in the following expressions: </w:t>
      </w:r>
      <w:r w:rsidR="007A3CAF" w:rsidRPr="006E389E">
        <w:rPr>
          <w:rFonts w:asciiTheme="majorBidi" w:hAnsiTheme="majorBidi" w:cstheme="majorBidi"/>
          <w:sz w:val="24"/>
          <w:szCs w:val="24"/>
          <w:lang w:bidi="ar-SA"/>
        </w:rPr>
        <w:t xml:space="preserve">chief rabbi of political </w:t>
      </w:r>
      <w:r w:rsidR="007A3CAF" w:rsidRPr="006E389E">
        <w:rPr>
          <w:rFonts w:asciiTheme="majorBidi" w:hAnsiTheme="majorBidi" w:cstheme="majorBidi"/>
          <w:i/>
          <w:iCs/>
          <w:sz w:val="24"/>
          <w:szCs w:val="24"/>
          <w:lang w:bidi="ar-SA"/>
        </w:rPr>
        <w:t>kashrut</w:t>
      </w:r>
      <w:r w:rsidRPr="006E389E">
        <w:rPr>
          <w:rFonts w:asciiTheme="majorBidi" w:hAnsiTheme="majorBidi" w:cstheme="majorBidi"/>
          <w:sz w:val="24"/>
          <w:szCs w:val="24"/>
        </w:rPr>
        <w:t xml:space="preserve">, </w:t>
      </w:r>
      <w:r w:rsidR="00431101" w:rsidRPr="006E389E">
        <w:rPr>
          <w:rFonts w:asciiTheme="majorBidi" w:hAnsiTheme="majorBidi" w:cstheme="majorBidi"/>
          <w:sz w:val="24"/>
          <w:szCs w:val="24"/>
        </w:rPr>
        <w:t>Hitler of the twenty-first century</w:t>
      </w:r>
      <w:r w:rsidRPr="006E389E">
        <w:rPr>
          <w:rFonts w:asciiTheme="majorBidi" w:hAnsiTheme="majorBidi" w:cstheme="majorBidi"/>
          <w:sz w:val="24"/>
          <w:szCs w:val="24"/>
        </w:rPr>
        <w:t xml:space="preserve">, </w:t>
      </w:r>
      <w:r w:rsidR="00854D39" w:rsidRPr="006E389E">
        <w:rPr>
          <w:rFonts w:asciiTheme="majorBidi" w:hAnsiTheme="majorBidi" w:cstheme="majorBidi"/>
          <w:sz w:val="24"/>
          <w:szCs w:val="24"/>
        </w:rPr>
        <w:t>spilling</w:t>
      </w:r>
      <w:r w:rsidRPr="006E389E">
        <w:rPr>
          <w:rFonts w:asciiTheme="majorBidi" w:hAnsiTheme="majorBidi" w:cstheme="majorBidi"/>
          <w:sz w:val="24"/>
          <w:szCs w:val="24"/>
        </w:rPr>
        <w:t xml:space="preserve"> (gendered female), her plumbing </w:t>
      </w:r>
      <w:r w:rsidR="007328B8" w:rsidRPr="006E389E">
        <w:rPr>
          <w:rFonts w:asciiTheme="majorBidi" w:hAnsiTheme="majorBidi" w:cstheme="majorBidi"/>
          <w:sz w:val="24"/>
          <w:szCs w:val="24"/>
        </w:rPr>
        <w:t>burst</w:t>
      </w:r>
      <w:r w:rsidRPr="006E389E">
        <w:rPr>
          <w:rFonts w:asciiTheme="majorBidi" w:hAnsiTheme="majorBidi" w:cstheme="majorBidi"/>
          <w:sz w:val="24"/>
          <w:szCs w:val="24"/>
        </w:rPr>
        <w:t xml:space="preserve">, and </w:t>
      </w:r>
      <w:proofErr w:type="spellStart"/>
      <w:r w:rsidRPr="006E389E">
        <w:rPr>
          <w:rFonts w:asciiTheme="majorBidi" w:hAnsiTheme="majorBidi" w:cstheme="majorBidi"/>
          <w:i/>
          <w:iCs/>
          <w:sz w:val="24"/>
          <w:szCs w:val="24"/>
        </w:rPr>
        <w:t>kus</w:t>
      </w:r>
      <w:proofErr w:type="spellEnd"/>
      <w:r w:rsidRPr="006E389E">
        <w:rPr>
          <w:rFonts w:asciiTheme="majorBidi" w:hAnsiTheme="majorBidi" w:cstheme="majorBidi"/>
          <w:i/>
          <w:iCs/>
          <w:sz w:val="24"/>
          <w:szCs w:val="24"/>
        </w:rPr>
        <w:t xml:space="preserve"> </w:t>
      </w:r>
      <w:r w:rsidR="00E57453" w:rsidRPr="006E389E">
        <w:rPr>
          <w:rFonts w:asciiTheme="majorBidi" w:hAnsiTheme="majorBidi" w:cstheme="majorBidi"/>
          <w:i/>
          <w:iCs/>
          <w:sz w:val="24"/>
          <w:szCs w:val="24"/>
        </w:rPr>
        <w:t>a</w:t>
      </w:r>
      <w:r w:rsidRPr="006E389E">
        <w:rPr>
          <w:rFonts w:asciiTheme="majorBidi" w:hAnsiTheme="majorBidi" w:cstheme="majorBidi"/>
          <w:i/>
          <w:iCs/>
          <w:sz w:val="24"/>
          <w:szCs w:val="24"/>
        </w:rPr>
        <w:t>mok</w:t>
      </w:r>
      <w:r w:rsidRPr="006E389E">
        <w:rPr>
          <w:rFonts w:asciiTheme="majorBidi" w:hAnsiTheme="majorBidi" w:cstheme="majorBidi"/>
          <w:sz w:val="24"/>
          <w:szCs w:val="24"/>
        </w:rPr>
        <w:t xml:space="preserve">. The role of these metaphorical expressions is to portray Knesset members with extreme political views in an ironic light and sometimes to portray them as insane, as in the case of Knesset Member Anastasia </w:t>
      </w:r>
      <w:proofErr w:type="spellStart"/>
      <w:r w:rsidRPr="006E389E">
        <w:rPr>
          <w:rFonts w:asciiTheme="majorBidi" w:hAnsiTheme="majorBidi" w:cstheme="majorBidi"/>
          <w:sz w:val="24"/>
          <w:szCs w:val="24"/>
        </w:rPr>
        <w:t>Michaeli</w:t>
      </w:r>
      <w:proofErr w:type="spellEnd"/>
      <w:r w:rsidRPr="006E389E">
        <w:rPr>
          <w:rFonts w:asciiTheme="majorBidi" w:hAnsiTheme="majorBidi" w:cstheme="majorBidi"/>
          <w:sz w:val="24"/>
          <w:szCs w:val="24"/>
        </w:rPr>
        <w:t>.</w:t>
      </w:r>
      <w:r w:rsidR="003D0411" w:rsidRPr="006E389E">
        <w:rPr>
          <w:rFonts w:asciiTheme="majorBidi" w:hAnsiTheme="majorBidi" w:cstheme="majorBidi"/>
          <w:sz w:val="24"/>
          <w:szCs w:val="24"/>
        </w:rPr>
        <w:t xml:space="preserve"> </w:t>
      </w:r>
      <w:r w:rsidR="005D3AE5" w:rsidRPr="006E389E">
        <w:rPr>
          <w:rFonts w:asciiTheme="majorBidi" w:hAnsiTheme="majorBidi" w:cstheme="majorBidi"/>
          <w:sz w:val="24"/>
          <w:szCs w:val="24"/>
        </w:rPr>
        <w:t>This list details the mapping of the source domain of irony onto the target domain of politics:</w:t>
      </w:r>
    </w:p>
    <w:p w14:paraId="557DECD6" w14:textId="77777777" w:rsidR="00DB520C" w:rsidRPr="006E389E" w:rsidRDefault="00DB520C" w:rsidP="00BA07DB">
      <w:pPr>
        <w:bidi w:val="0"/>
        <w:adjustRightInd w:val="0"/>
        <w:spacing w:after="0" w:line="240" w:lineRule="auto"/>
        <w:contextualSpacing/>
        <w:jc w:val="both"/>
        <w:rPr>
          <w:rFonts w:asciiTheme="majorBidi" w:hAnsiTheme="majorBidi" w:cstheme="majorBidi"/>
          <w:sz w:val="24"/>
          <w:szCs w:val="24"/>
          <w:rtl/>
        </w:rPr>
      </w:pPr>
    </w:p>
    <w:tbl>
      <w:tblPr>
        <w:tblStyle w:val="TableGrid"/>
        <w:bidiVisual/>
        <w:tblW w:w="8296" w:type="dxa"/>
        <w:jc w:val="center"/>
        <w:tblLook w:val="04A0" w:firstRow="1" w:lastRow="0" w:firstColumn="1" w:lastColumn="0" w:noHBand="0" w:noVBand="1"/>
      </w:tblPr>
      <w:tblGrid>
        <w:gridCol w:w="4148"/>
        <w:gridCol w:w="4148"/>
      </w:tblGrid>
      <w:tr w:rsidR="00BA07DB" w:rsidRPr="006E389E" w14:paraId="55C25ADA" w14:textId="77777777" w:rsidTr="003D0411">
        <w:trPr>
          <w:jc w:val="center"/>
        </w:trPr>
        <w:tc>
          <w:tcPr>
            <w:tcW w:w="4148" w:type="dxa"/>
            <w:tcBorders>
              <w:top w:val="single" w:sz="4" w:space="0" w:color="auto"/>
              <w:left w:val="single" w:sz="4" w:space="0" w:color="auto"/>
              <w:bottom w:val="single" w:sz="4" w:space="0" w:color="auto"/>
              <w:right w:val="single" w:sz="4" w:space="0" w:color="auto"/>
            </w:tcBorders>
            <w:hideMark/>
          </w:tcPr>
          <w:p w14:paraId="5AF3B07F" w14:textId="77777777" w:rsidR="00BA07DB" w:rsidRPr="006E389E" w:rsidRDefault="00BA07DB" w:rsidP="003D0411">
            <w:pPr>
              <w:bidi w:val="0"/>
              <w:spacing w:line="240" w:lineRule="auto"/>
              <w:jc w:val="center"/>
              <w:rPr>
                <w:rFonts w:asciiTheme="majorBidi" w:hAnsiTheme="majorBidi" w:cstheme="majorBidi"/>
                <w:sz w:val="24"/>
                <w:szCs w:val="24"/>
              </w:rPr>
            </w:pPr>
            <w:r w:rsidRPr="006E389E">
              <w:rPr>
                <w:rFonts w:asciiTheme="majorBidi" w:hAnsiTheme="majorBidi" w:cstheme="majorBidi"/>
                <w:sz w:val="24"/>
                <w:szCs w:val="24"/>
              </w:rPr>
              <w:t>Target: Politics</w:t>
            </w:r>
          </w:p>
        </w:tc>
        <w:tc>
          <w:tcPr>
            <w:tcW w:w="4148" w:type="dxa"/>
            <w:tcBorders>
              <w:top w:val="single" w:sz="4" w:space="0" w:color="auto"/>
              <w:left w:val="single" w:sz="4" w:space="0" w:color="auto"/>
              <w:bottom w:val="single" w:sz="4" w:space="0" w:color="auto"/>
              <w:right w:val="single" w:sz="4" w:space="0" w:color="auto"/>
            </w:tcBorders>
          </w:tcPr>
          <w:p w14:paraId="51C6E169" w14:textId="77777777" w:rsidR="00BA07DB" w:rsidRPr="006E389E" w:rsidRDefault="00BA07DB" w:rsidP="00D13CF8">
            <w:pPr>
              <w:bidi w:val="0"/>
              <w:spacing w:line="240" w:lineRule="auto"/>
              <w:jc w:val="center"/>
              <w:rPr>
                <w:rFonts w:asciiTheme="majorBidi" w:hAnsiTheme="majorBidi" w:cstheme="majorBidi"/>
                <w:sz w:val="24"/>
                <w:szCs w:val="24"/>
              </w:rPr>
            </w:pPr>
            <w:r w:rsidRPr="006E389E">
              <w:rPr>
                <w:rFonts w:asciiTheme="majorBidi" w:hAnsiTheme="majorBidi" w:cstheme="majorBidi"/>
                <w:sz w:val="24"/>
                <w:szCs w:val="24"/>
              </w:rPr>
              <w:t xml:space="preserve">Source: </w:t>
            </w:r>
            <w:r w:rsidR="003D0411" w:rsidRPr="006E389E">
              <w:rPr>
                <w:rFonts w:asciiTheme="majorBidi" w:hAnsiTheme="majorBidi" w:cstheme="majorBidi"/>
                <w:sz w:val="24"/>
                <w:szCs w:val="24"/>
              </w:rPr>
              <w:t>I</w:t>
            </w:r>
            <w:r w:rsidRPr="006E389E">
              <w:rPr>
                <w:rFonts w:asciiTheme="majorBidi" w:hAnsiTheme="majorBidi" w:cstheme="majorBidi"/>
                <w:sz w:val="24"/>
                <w:szCs w:val="24"/>
              </w:rPr>
              <w:t>rony</w:t>
            </w:r>
          </w:p>
        </w:tc>
      </w:tr>
      <w:tr w:rsidR="00BA07DB" w:rsidRPr="006E389E" w14:paraId="63CE9FD0" w14:textId="77777777" w:rsidTr="003D0411">
        <w:trPr>
          <w:jc w:val="center"/>
        </w:trPr>
        <w:tc>
          <w:tcPr>
            <w:tcW w:w="4148" w:type="dxa"/>
            <w:tcBorders>
              <w:top w:val="single" w:sz="4" w:space="0" w:color="auto"/>
              <w:left w:val="single" w:sz="4" w:space="0" w:color="auto"/>
              <w:bottom w:val="single" w:sz="4" w:space="0" w:color="auto"/>
              <w:right w:val="single" w:sz="4" w:space="0" w:color="auto"/>
            </w:tcBorders>
            <w:hideMark/>
          </w:tcPr>
          <w:p w14:paraId="1C2431A4" w14:textId="77777777" w:rsidR="00BA07DB" w:rsidRPr="006E389E" w:rsidRDefault="00BA07DB" w:rsidP="00BA07DB">
            <w:pPr>
              <w:bidi w:val="0"/>
              <w:spacing w:line="240" w:lineRule="auto"/>
              <w:rPr>
                <w:rFonts w:asciiTheme="majorBidi" w:hAnsiTheme="majorBidi" w:cstheme="majorBidi"/>
                <w:sz w:val="24"/>
                <w:szCs w:val="24"/>
              </w:rPr>
            </w:pPr>
            <w:r w:rsidRPr="006E389E">
              <w:rPr>
                <w:rFonts w:asciiTheme="majorBidi" w:hAnsiTheme="majorBidi" w:cstheme="majorBidi"/>
                <w:sz w:val="24"/>
                <w:szCs w:val="24"/>
              </w:rPr>
              <w:t>Assessing the qualifications of Knesset Members, especially Arabs, according to racist parameters</w:t>
            </w:r>
          </w:p>
        </w:tc>
        <w:tc>
          <w:tcPr>
            <w:tcW w:w="4148" w:type="dxa"/>
            <w:tcBorders>
              <w:top w:val="single" w:sz="4" w:space="0" w:color="auto"/>
              <w:left w:val="single" w:sz="4" w:space="0" w:color="auto"/>
              <w:bottom w:val="single" w:sz="4" w:space="0" w:color="auto"/>
              <w:right w:val="single" w:sz="4" w:space="0" w:color="auto"/>
            </w:tcBorders>
          </w:tcPr>
          <w:p w14:paraId="33912F41" w14:textId="77777777" w:rsidR="00BA07DB" w:rsidRPr="006E389E" w:rsidRDefault="007A3CAF" w:rsidP="00B94E62">
            <w:pPr>
              <w:bidi w:val="0"/>
              <w:spacing w:line="240" w:lineRule="auto"/>
              <w:rPr>
                <w:rFonts w:asciiTheme="majorBidi" w:hAnsiTheme="majorBidi" w:cstheme="majorBidi"/>
                <w:sz w:val="24"/>
                <w:szCs w:val="24"/>
              </w:rPr>
            </w:pPr>
            <w:r w:rsidRPr="006E389E">
              <w:rPr>
                <w:rFonts w:asciiTheme="majorBidi" w:hAnsiTheme="majorBidi" w:cstheme="majorBidi"/>
                <w:sz w:val="24"/>
                <w:szCs w:val="24"/>
                <w:lang w:bidi="ar-SA"/>
              </w:rPr>
              <w:t xml:space="preserve">chief rabbi of political </w:t>
            </w:r>
            <w:r w:rsidRPr="006E389E">
              <w:rPr>
                <w:rFonts w:asciiTheme="majorBidi" w:hAnsiTheme="majorBidi" w:cstheme="majorBidi"/>
                <w:i/>
                <w:iCs/>
                <w:sz w:val="24"/>
                <w:szCs w:val="24"/>
                <w:lang w:bidi="ar-SA"/>
              </w:rPr>
              <w:t>kashrut</w:t>
            </w:r>
          </w:p>
        </w:tc>
      </w:tr>
      <w:tr w:rsidR="00BA07DB" w:rsidRPr="006E389E" w14:paraId="57A8B312" w14:textId="77777777" w:rsidTr="003D0411">
        <w:trPr>
          <w:jc w:val="center"/>
        </w:trPr>
        <w:tc>
          <w:tcPr>
            <w:tcW w:w="4148" w:type="dxa"/>
            <w:tcBorders>
              <w:top w:val="single" w:sz="4" w:space="0" w:color="auto"/>
              <w:left w:val="single" w:sz="4" w:space="0" w:color="auto"/>
              <w:bottom w:val="single" w:sz="4" w:space="0" w:color="auto"/>
              <w:right w:val="single" w:sz="4" w:space="0" w:color="auto"/>
            </w:tcBorders>
            <w:hideMark/>
          </w:tcPr>
          <w:p w14:paraId="08D5C82E" w14:textId="77777777" w:rsidR="00BA07DB" w:rsidRPr="006E389E" w:rsidRDefault="00BA07DB" w:rsidP="00BA07DB">
            <w:pPr>
              <w:bidi w:val="0"/>
              <w:spacing w:line="240" w:lineRule="auto"/>
              <w:rPr>
                <w:rFonts w:asciiTheme="majorBidi" w:hAnsiTheme="majorBidi" w:cstheme="majorBidi"/>
                <w:sz w:val="24"/>
                <w:szCs w:val="24"/>
              </w:rPr>
            </w:pPr>
            <w:r w:rsidRPr="006E389E">
              <w:rPr>
                <w:rFonts w:asciiTheme="majorBidi" w:hAnsiTheme="majorBidi" w:cstheme="majorBidi"/>
                <w:sz w:val="24"/>
                <w:szCs w:val="24"/>
              </w:rPr>
              <w:t xml:space="preserve">Exaggeration in describing the Iranian President Ahmadinejad's danger </w:t>
            </w:r>
          </w:p>
        </w:tc>
        <w:tc>
          <w:tcPr>
            <w:tcW w:w="4148" w:type="dxa"/>
            <w:tcBorders>
              <w:top w:val="single" w:sz="4" w:space="0" w:color="auto"/>
              <w:left w:val="single" w:sz="4" w:space="0" w:color="auto"/>
              <w:bottom w:val="single" w:sz="4" w:space="0" w:color="auto"/>
              <w:right w:val="single" w:sz="4" w:space="0" w:color="auto"/>
            </w:tcBorders>
          </w:tcPr>
          <w:p w14:paraId="0C6D497B" w14:textId="77777777" w:rsidR="00BA07DB" w:rsidRPr="006E389E" w:rsidRDefault="00431101" w:rsidP="00B94E62">
            <w:pPr>
              <w:bidi w:val="0"/>
              <w:spacing w:line="240" w:lineRule="auto"/>
              <w:rPr>
                <w:rFonts w:asciiTheme="majorBidi" w:hAnsiTheme="majorBidi" w:cstheme="majorBidi"/>
                <w:sz w:val="24"/>
                <w:szCs w:val="24"/>
              </w:rPr>
            </w:pPr>
            <w:r w:rsidRPr="006E389E">
              <w:rPr>
                <w:rFonts w:asciiTheme="majorBidi" w:hAnsiTheme="majorBidi" w:cstheme="majorBidi"/>
                <w:sz w:val="24"/>
                <w:szCs w:val="24"/>
              </w:rPr>
              <w:t>Hitler of the twenty-first century</w:t>
            </w:r>
          </w:p>
        </w:tc>
      </w:tr>
      <w:tr w:rsidR="00BA07DB" w:rsidRPr="006E389E" w14:paraId="0E4157A5" w14:textId="77777777" w:rsidTr="003D0411">
        <w:trPr>
          <w:jc w:val="center"/>
        </w:trPr>
        <w:tc>
          <w:tcPr>
            <w:tcW w:w="4148" w:type="dxa"/>
            <w:tcBorders>
              <w:top w:val="single" w:sz="4" w:space="0" w:color="auto"/>
              <w:left w:val="single" w:sz="4" w:space="0" w:color="auto"/>
              <w:bottom w:val="single" w:sz="4" w:space="0" w:color="auto"/>
              <w:right w:val="single" w:sz="4" w:space="0" w:color="auto"/>
            </w:tcBorders>
            <w:hideMark/>
          </w:tcPr>
          <w:p w14:paraId="7DEAAD00" w14:textId="77777777" w:rsidR="00BA07DB" w:rsidRPr="006E389E" w:rsidRDefault="00BA07DB" w:rsidP="00BA07DB">
            <w:pPr>
              <w:bidi w:val="0"/>
              <w:spacing w:line="240" w:lineRule="auto"/>
              <w:rPr>
                <w:rFonts w:asciiTheme="majorBidi" w:hAnsiTheme="majorBidi" w:cstheme="majorBidi"/>
                <w:sz w:val="24"/>
                <w:szCs w:val="24"/>
              </w:rPr>
            </w:pPr>
            <w:r w:rsidRPr="006E389E">
              <w:rPr>
                <w:rFonts w:asciiTheme="majorBidi" w:hAnsiTheme="majorBidi" w:cstheme="majorBidi"/>
                <w:sz w:val="24"/>
                <w:szCs w:val="24"/>
              </w:rPr>
              <w:t>Loss of control and unrestrained conduct</w:t>
            </w:r>
          </w:p>
        </w:tc>
        <w:tc>
          <w:tcPr>
            <w:tcW w:w="4148" w:type="dxa"/>
            <w:tcBorders>
              <w:top w:val="single" w:sz="4" w:space="0" w:color="auto"/>
              <w:left w:val="single" w:sz="4" w:space="0" w:color="auto"/>
              <w:bottom w:val="single" w:sz="4" w:space="0" w:color="auto"/>
              <w:right w:val="single" w:sz="4" w:space="0" w:color="auto"/>
            </w:tcBorders>
          </w:tcPr>
          <w:p w14:paraId="2EFBD5AF" w14:textId="77777777" w:rsidR="00BA07DB" w:rsidRPr="006E389E" w:rsidRDefault="00854D39" w:rsidP="00B94E62">
            <w:pPr>
              <w:bidi w:val="0"/>
              <w:spacing w:line="240" w:lineRule="auto"/>
              <w:rPr>
                <w:rFonts w:asciiTheme="majorBidi" w:hAnsiTheme="majorBidi" w:cstheme="majorBidi"/>
                <w:sz w:val="24"/>
                <w:szCs w:val="24"/>
              </w:rPr>
            </w:pPr>
            <w:r w:rsidRPr="006E389E">
              <w:rPr>
                <w:rFonts w:asciiTheme="majorBidi" w:hAnsiTheme="majorBidi" w:cstheme="majorBidi"/>
                <w:sz w:val="24"/>
                <w:szCs w:val="24"/>
              </w:rPr>
              <w:t>Spilling</w:t>
            </w:r>
            <w:r w:rsidR="00EB1B51" w:rsidRPr="006E389E">
              <w:rPr>
                <w:rFonts w:asciiTheme="majorBidi" w:hAnsiTheme="majorBidi" w:cstheme="majorBidi"/>
                <w:sz w:val="24"/>
                <w:szCs w:val="24"/>
              </w:rPr>
              <w:t xml:space="preserve"> (gendered female)</w:t>
            </w:r>
          </w:p>
        </w:tc>
      </w:tr>
      <w:tr w:rsidR="00BA07DB" w:rsidRPr="006E389E" w14:paraId="394D03E2" w14:textId="77777777" w:rsidTr="003D0411">
        <w:trPr>
          <w:jc w:val="center"/>
        </w:trPr>
        <w:tc>
          <w:tcPr>
            <w:tcW w:w="4148" w:type="dxa"/>
            <w:tcBorders>
              <w:top w:val="single" w:sz="4" w:space="0" w:color="auto"/>
              <w:left w:val="single" w:sz="4" w:space="0" w:color="auto"/>
              <w:bottom w:val="single" w:sz="4" w:space="0" w:color="auto"/>
              <w:right w:val="single" w:sz="4" w:space="0" w:color="auto"/>
            </w:tcBorders>
            <w:hideMark/>
          </w:tcPr>
          <w:p w14:paraId="7BCC09D6" w14:textId="77777777" w:rsidR="00BA07DB" w:rsidRPr="006E389E" w:rsidRDefault="00BA07DB" w:rsidP="00BA07DB">
            <w:pPr>
              <w:bidi w:val="0"/>
              <w:spacing w:line="240" w:lineRule="auto"/>
              <w:rPr>
                <w:rFonts w:asciiTheme="majorBidi" w:hAnsiTheme="majorBidi" w:cstheme="majorBidi"/>
                <w:sz w:val="24"/>
                <w:szCs w:val="24"/>
              </w:rPr>
            </w:pPr>
            <w:r w:rsidRPr="006E389E">
              <w:rPr>
                <w:rFonts w:asciiTheme="majorBidi" w:hAnsiTheme="majorBidi" w:cstheme="majorBidi"/>
                <w:sz w:val="24"/>
                <w:szCs w:val="24"/>
              </w:rPr>
              <w:t>Rampage and loss of control</w:t>
            </w:r>
          </w:p>
        </w:tc>
        <w:tc>
          <w:tcPr>
            <w:tcW w:w="4148" w:type="dxa"/>
            <w:tcBorders>
              <w:top w:val="single" w:sz="4" w:space="0" w:color="auto"/>
              <w:left w:val="single" w:sz="4" w:space="0" w:color="auto"/>
              <w:bottom w:val="single" w:sz="4" w:space="0" w:color="auto"/>
              <w:right w:val="single" w:sz="4" w:space="0" w:color="auto"/>
            </w:tcBorders>
          </w:tcPr>
          <w:p w14:paraId="5DA26016" w14:textId="77777777" w:rsidR="00BA07DB" w:rsidRPr="006E389E" w:rsidRDefault="00BA07DB" w:rsidP="007328B8">
            <w:pPr>
              <w:bidi w:val="0"/>
              <w:spacing w:line="240" w:lineRule="auto"/>
              <w:rPr>
                <w:rFonts w:asciiTheme="majorBidi" w:hAnsiTheme="majorBidi" w:cstheme="majorBidi"/>
                <w:sz w:val="24"/>
                <w:szCs w:val="24"/>
              </w:rPr>
            </w:pPr>
            <w:r w:rsidRPr="006E389E">
              <w:rPr>
                <w:rFonts w:asciiTheme="majorBidi" w:hAnsiTheme="majorBidi" w:cstheme="majorBidi"/>
                <w:sz w:val="24"/>
                <w:szCs w:val="24"/>
              </w:rPr>
              <w:t xml:space="preserve">Her plumbing </w:t>
            </w:r>
            <w:r w:rsidR="007328B8" w:rsidRPr="006E389E">
              <w:rPr>
                <w:rFonts w:asciiTheme="majorBidi" w:hAnsiTheme="majorBidi" w:cstheme="majorBidi"/>
                <w:sz w:val="24"/>
                <w:szCs w:val="24"/>
              </w:rPr>
              <w:t>burst</w:t>
            </w:r>
            <w:r w:rsidRPr="006E389E">
              <w:rPr>
                <w:rFonts w:asciiTheme="majorBidi" w:hAnsiTheme="majorBidi" w:cstheme="majorBidi"/>
                <w:sz w:val="24"/>
                <w:szCs w:val="24"/>
              </w:rPr>
              <w:t xml:space="preserve"> </w:t>
            </w:r>
          </w:p>
        </w:tc>
      </w:tr>
      <w:tr w:rsidR="00BA07DB" w:rsidRPr="006E389E" w14:paraId="160B9B7E" w14:textId="77777777" w:rsidTr="003D0411">
        <w:trPr>
          <w:jc w:val="center"/>
        </w:trPr>
        <w:tc>
          <w:tcPr>
            <w:tcW w:w="4148" w:type="dxa"/>
            <w:tcBorders>
              <w:top w:val="single" w:sz="4" w:space="0" w:color="auto"/>
              <w:left w:val="single" w:sz="4" w:space="0" w:color="auto"/>
              <w:bottom w:val="single" w:sz="4" w:space="0" w:color="auto"/>
              <w:right w:val="single" w:sz="4" w:space="0" w:color="auto"/>
            </w:tcBorders>
            <w:hideMark/>
          </w:tcPr>
          <w:p w14:paraId="5A9AD169" w14:textId="77777777" w:rsidR="00BA07DB" w:rsidRPr="006E389E" w:rsidRDefault="00BA07DB" w:rsidP="00BA07DB">
            <w:pPr>
              <w:bidi w:val="0"/>
              <w:spacing w:line="240" w:lineRule="auto"/>
              <w:rPr>
                <w:rFonts w:asciiTheme="majorBidi" w:hAnsiTheme="majorBidi" w:cstheme="majorBidi"/>
                <w:sz w:val="24"/>
                <w:szCs w:val="24"/>
              </w:rPr>
            </w:pPr>
            <w:r w:rsidRPr="006E389E">
              <w:rPr>
                <w:rFonts w:asciiTheme="majorBidi" w:hAnsiTheme="majorBidi" w:cstheme="majorBidi"/>
                <w:sz w:val="24"/>
                <w:szCs w:val="24"/>
              </w:rPr>
              <w:t>Insane behavior typical of the mentally ill</w:t>
            </w:r>
          </w:p>
        </w:tc>
        <w:tc>
          <w:tcPr>
            <w:tcW w:w="4148" w:type="dxa"/>
            <w:tcBorders>
              <w:top w:val="single" w:sz="4" w:space="0" w:color="auto"/>
              <w:left w:val="single" w:sz="4" w:space="0" w:color="auto"/>
              <w:bottom w:val="single" w:sz="4" w:space="0" w:color="auto"/>
              <w:right w:val="single" w:sz="4" w:space="0" w:color="auto"/>
            </w:tcBorders>
          </w:tcPr>
          <w:p w14:paraId="0060A0F6" w14:textId="77777777" w:rsidR="00BA07DB" w:rsidRPr="006E389E" w:rsidRDefault="00E57453" w:rsidP="00BF010A">
            <w:pPr>
              <w:bidi w:val="0"/>
              <w:spacing w:line="240" w:lineRule="auto"/>
              <w:rPr>
                <w:rFonts w:asciiTheme="majorBidi" w:hAnsiTheme="majorBidi" w:cstheme="majorBidi"/>
                <w:sz w:val="24"/>
                <w:szCs w:val="24"/>
              </w:rPr>
            </w:pPr>
            <w:r w:rsidRPr="006E389E">
              <w:rPr>
                <w:rFonts w:asciiTheme="majorBidi" w:hAnsiTheme="majorBidi" w:cstheme="majorBidi"/>
                <w:i/>
                <w:iCs/>
                <w:sz w:val="24"/>
                <w:szCs w:val="24"/>
              </w:rPr>
              <w:t>kos</w:t>
            </w:r>
            <w:r w:rsidR="00BA07DB" w:rsidRPr="006E389E">
              <w:rPr>
                <w:rFonts w:asciiTheme="majorBidi" w:hAnsiTheme="majorBidi" w:cstheme="majorBidi"/>
                <w:i/>
                <w:iCs/>
                <w:sz w:val="24"/>
                <w:szCs w:val="24"/>
              </w:rPr>
              <w:t xml:space="preserve"> </w:t>
            </w:r>
            <w:r w:rsidRPr="006E389E">
              <w:rPr>
                <w:rFonts w:asciiTheme="majorBidi" w:hAnsiTheme="majorBidi" w:cstheme="majorBidi"/>
                <w:i/>
                <w:iCs/>
                <w:sz w:val="24"/>
                <w:szCs w:val="24"/>
              </w:rPr>
              <w:t>am</w:t>
            </w:r>
            <w:r w:rsidR="00BA07DB" w:rsidRPr="006E389E">
              <w:rPr>
                <w:rFonts w:asciiTheme="majorBidi" w:hAnsiTheme="majorBidi" w:cstheme="majorBidi"/>
                <w:i/>
                <w:iCs/>
                <w:sz w:val="24"/>
                <w:szCs w:val="24"/>
              </w:rPr>
              <w:t xml:space="preserve">ok </w:t>
            </w:r>
          </w:p>
        </w:tc>
      </w:tr>
    </w:tbl>
    <w:p w14:paraId="5658E500" w14:textId="77777777" w:rsidR="00DB520C" w:rsidRPr="006E389E" w:rsidRDefault="00DB520C" w:rsidP="00DB520C">
      <w:pPr>
        <w:adjustRightInd w:val="0"/>
        <w:spacing w:after="0" w:line="360" w:lineRule="auto"/>
        <w:contextualSpacing/>
        <w:jc w:val="both"/>
        <w:rPr>
          <w:rFonts w:asciiTheme="majorBidi" w:hAnsiTheme="majorBidi" w:cstheme="majorBidi"/>
          <w:sz w:val="24"/>
          <w:szCs w:val="24"/>
        </w:rPr>
      </w:pPr>
    </w:p>
    <w:p w14:paraId="2B5609FF" w14:textId="77777777" w:rsidR="00115E93" w:rsidRPr="006E389E" w:rsidRDefault="00115E93" w:rsidP="00D13CF8">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mapping of the source field (agriculture) onto the target area (politics and political activity) is reflected in the following expressions: manure beds, botanical garden, rainforests, weeds, the weeds </w:t>
      </w:r>
      <w:r w:rsidR="429770A7" w:rsidRPr="006E389E">
        <w:rPr>
          <w:rFonts w:asciiTheme="majorBidi" w:hAnsiTheme="majorBidi" w:cstheme="majorBidi"/>
          <w:sz w:val="24"/>
          <w:szCs w:val="24"/>
        </w:rPr>
        <w:t xml:space="preserve">have </w:t>
      </w:r>
      <w:r w:rsidRPr="006E389E">
        <w:rPr>
          <w:rFonts w:asciiTheme="majorBidi" w:hAnsiTheme="majorBidi" w:cstheme="majorBidi"/>
          <w:sz w:val="24"/>
          <w:szCs w:val="24"/>
        </w:rPr>
        <w:t>t</w:t>
      </w:r>
      <w:r w:rsidR="429770A7" w:rsidRPr="006E389E">
        <w:rPr>
          <w:rFonts w:asciiTheme="majorBidi" w:hAnsiTheme="majorBidi" w:cstheme="majorBidi"/>
          <w:sz w:val="24"/>
          <w:szCs w:val="24"/>
        </w:rPr>
        <w:t>a</w:t>
      </w:r>
      <w:r w:rsidRPr="006E389E">
        <w:rPr>
          <w:rFonts w:asciiTheme="majorBidi" w:hAnsiTheme="majorBidi" w:cstheme="majorBidi"/>
          <w:sz w:val="24"/>
          <w:szCs w:val="24"/>
        </w:rPr>
        <w:t>k</w:t>
      </w:r>
      <w:r w:rsidR="429770A7" w:rsidRPr="006E389E">
        <w:rPr>
          <w:rFonts w:asciiTheme="majorBidi" w:hAnsiTheme="majorBidi" w:cstheme="majorBidi"/>
          <w:sz w:val="24"/>
          <w:szCs w:val="24"/>
        </w:rPr>
        <w:t>en</w:t>
      </w:r>
      <w:r w:rsidRPr="006E389E">
        <w:rPr>
          <w:rFonts w:asciiTheme="majorBidi" w:hAnsiTheme="majorBidi" w:cstheme="majorBidi"/>
          <w:sz w:val="24"/>
          <w:szCs w:val="24"/>
        </w:rPr>
        <w:t xml:space="preserve"> over the field, the weeds </w:t>
      </w:r>
      <w:r w:rsidR="429770A7" w:rsidRPr="006E389E">
        <w:rPr>
          <w:rFonts w:asciiTheme="majorBidi" w:hAnsiTheme="majorBidi" w:cstheme="majorBidi"/>
          <w:sz w:val="24"/>
          <w:szCs w:val="24"/>
        </w:rPr>
        <w:t xml:space="preserve">have </w:t>
      </w:r>
      <w:r w:rsidRPr="006E389E">
        <w:rPr>
          <w:rFonts w:asciiTheme="majorBidi" w:hAnsiTheme="majorBidi" w:cstheme="majorBidi"/>
          <w:sz w:val="24"/>
          <w:szCs w:val="24"/>
        </w:rPr>
        <w:t>t</w:t>
      </w:r>
      <w:r w:rsidR="429770A7" w:rsidRPr="006E389E">
        <w:rPr>
          <w:rFonts w:asciiTheme="majorBidi" w:hAnsiTheme="majorBidi" w:cstheme="majorBidi"/>
          <w:sz w:val="24"/>
          <w:szCs w:val="24"/>
        </w:rPr>
        <w:t>a</w:t>
      </w:r>
      <w:r w:rsidRPr="006E389E">
        <w:rPr>
          <w:rFonts w:asciiTheme="majorBidi" w:hAnsiTheme="majorBidi" w:cstheme="majorBidi"/>
          <w:sz w:val="24"/>
          <w:szCs w:val="24"/>
        </w:rPr>
        <w:t>k</w:t>
      </w:r>
      <w:r w:rsidR="429770A7" w:rsidRPr="006E389E">
        <w:rPr>
          <w:rFonts w:asciiTheme="majorBidi" w:hAnsiTheme="majorBidi" w:cstheme="majorBidi"/>
          <w:sz w:val="24"/>
          <w:szCs w:val="24"/>
        </w:rPr>
        <w:t>en</w:t>
      </w:r>
      <w:r w:rsidRPr="006E389E">
        <w:rPr>
          <w:rFonts w:asciiTheme="majorBidi" w:hAnsiTheme="majorBidi" w:cstheme="majorBidi"/>
          <w:sz w:val="24"/>
          <w:szCs w:val="24"/>
        </w:rPr>
        <w:t xml:space="preserve"> over the main road. All of the metaphorical expressions pertaining to agriculture are primarily intended to warn against the perception that settlers who harass and commit crimes against the Palestinians are but a small gang that does not reflect all of the settlers; on the contrary, these settlers</w:t>
      </w:r>
      <w:r w:rsidR="00D13CF8" w:rsidRPr="006E389E">
        <w:rPr>
          <w:rFonts w:asciiTheme="majorBidi" w:hAnsiTheme="majorBidi" w:cstheme="majorBidi"/>
          <w:sz w:val="24"/>
          <w:szCs w:val="24"/>
        </w:rPr>
        <w:t>’</w:t>
      </w:r>
      <w:r w:rsidRPr="006E389E">
        <w:rPr>
          <w:rFonts w:asciiTheme="majorBidi" w:hAnsiTheme="majorBidi" w:cstheme="majorBidi"/>
          <w:sz w:val="24"/>
          <w:szCs w:val="24"/>
        </w:rPr>
        <w:t xml:space="preserve"> extreme views and hatred of Palestinians take over a large group of settlers and incite them against the Palestinians. These metaphorical expressions are common in the political discourse of Arab politicians. The </w:t>
      </w:r>
      <w:r w:rsidR="00995287" w:rsidRPr="006E389E">
        <w:rPr>
          <w:rFonts w:asciiTheme="majorBidi" w:hAnsiTheme="majorBidi" w:cstheme="majorBidi"/>
          <w:sz w:val="24"/>
          <w:szCs w:val="24"/>
        </w:rPr>
        <w:t xml:space="preserve">chart shows </w:t>
      </w:r>
      <w:r w:rsidRPr="006E389E">
        <w:rPr>
          <w:rFonts w:asciiTheme="majorBidi" w:hAnsiTheme="majorBidi" w:cstheme="majorBidi"/>
          <w:sz w:val="24"/>
          <w:szCs w:val="24"/>
        </w:rPr>
        <w:t xml:space="preserve">the mapping of the </w:t>
      </w:r>
      <w:r w:rsidR="00995287" w:rsidRPr="006E389E">
        <w:rPr>
          <w:rFonts w:asciiTheme="majorBidi" w:hAnsiTheme="majorBidi" w:cstheme="majorBidi"/>
          <w:sz w:val="24"/>
          <w:szCs w:val="24"/>
        </w:rPr>
        <w:t xml:space="preserve">source domain </w:t>
      </w:r>
      <w:r w:rsidRPr="006E389E">
        <w:rPr>
          <w:rFonts w:asciiTheme="majorBidi" w:hAnsiTheme="majorBidi" w:cstheme="majorBidi"/>
          <w:sz w:val="24"/>
          <w:szCs w:val="24"/>
        </w:rPr>
        <w:t xml:space="preserve">of agriculture onto the target </w:t>
      </w:r>
      <w:r w:rsidR="00995287" w:rsidRPr="006E389E">
        <w:rPr>
          <w:rFonts w:asciiTheme="majorBidi" w:hAnsiTheme="majorBidi" w:cstheme="majorBidi"/>
          <w:sz w:val="24"/>
          <w:szCs w:val="24"/>
        </w:rPr>
        <w:t xml:space="preserve">domain </w:t>
      </w:r>
      <w:r w:rsidRPr="006E389E">
        <w:rPr>
          <w:rFonts w:asciiTheme="majorBidi" w:hAnsiTheme="majorBidi" w:cstheme="majorBidi"/>
          <w:sz w:val="24"/>
          <w:szCs w:val="24"/>
        </w:rPr>
        <w:t>of politics:</w:t>
      </w:r>
    </w:p>
    <w:tbl>
      <w:tblPr>
        <w:tblStyle w:val="TableGrid"/>
        <w:bidiVisual/>
        <w:tblW w:w="7771" w:type="dxa"/>
        <w:jc w:val="center"/>
        <w:tblLook w:val="04A0" w:firstRow="1" w:lastRow="0" w:firstColumn="1" w:lastColumn="0" w:noHBand="0" w:noVBand="1"/>
      </w:tblPr>
      <w:tblGrid>
        <w:gridCol w:w="3930"/>
        <w:gridCol w:w="3841"/>
      </w:tblGrid>
      <w:tr w:rsidR="00BF43E7" w:rsidRPr="006E389E" w14:paraId="40FF7DFE" w14:textId="77777777" w:rsidTr="004F3B54">
        <w:trPr>
          <w:jc w:val="center"/>
        </w:trPr>
        <w:tc>
          <w:tcPr>
            <w:tcW w:w="3930" w:type="dxa"/>
            <w:tcBorders>
              <w:top w:val="single" w:sz="4" w:space="0" w:color="auto"/>
              <w:left w:val="single" w:sz="4" w:space="0" w:color="auto"/>
              <w:bottom w:val="single" w:sz="4" w:space="0" w:color="auto"/>
              <w:right w:val="single" w:sz="4" w:space="0" w:color="auto"/>
            </w:tcBorders>
            <w:hideMark/>
          </w:tcPr>
          <w:p w14:paraId="1ECA5541" w14:textId="77777777" w:rsidR="00BF43E7" w:rsidRPr="006E389E" w:rsidRDefault="00995287" w:rsidP="00D13CF8">
            <w:pPr>
              <w:bidi w:val="0"/>
              <w:adjustRightInd w:val="0"/>
              <w:spacing w:line="240" w:lineRule="auto"/>
              <w:contextualSpacing/>
              <w:jc w:val="center"/>
              <w:rPr>
                <w:rFonts w:asciiTheme="majorBidi" w:hAnsiTheme="majorBidi" w:cstheme="majorBidi"/>
                <w:sz w:val="24"/>
                <w:szCs w:val="24"/>
                <w:rtl/>
              </w:rPr>
            </w:pPr>
            <w:r w:rsidRPr="006E389E">
              <w:rPr>
                <w:rFonts w:asciiTheme="majorBidi" w:hAnsiTheme="majorBidi" w:cstheme="majorBidi"/>
                <w:sz w:val="24"/>
                <w:szCs w:val="24"/>
              </w:rPr>
              <w:t xml:space="preserve">Target: </w:t>
            </w:r>
            <w:r w:rsidR="00140E9F" w:rsidRPr="006E389E">
              <w:rPr>
                <w:rFonts w:asciiTheme="majorBidi" w:hAnsiTheme="majorBidi" w:cstheme="majorBidi"/>
                <w:sz w:val="24"/>
                <w:szCs w:val="24"/>
              </w:rPr>
              <w:t>P</w:t>
            </w:r>
            <w:r w:rsidRPr="006E389E">
              <w:rPr>
                <w:rFonts w:asciiTheme="majorBidi" w:hAnsiTheme="majorBidi" w:cstheme="majorBidi"/>
                <w:sz w:val="24"/>
                <w:szCs w:val="24"/>
              </w:rPr>
              <w:t>olitics</w:t>
            </w:r>
          </w:p>
        </w:tc>
        <w:tc>
          <w:tcPr>
            <w:tcW w:w="3841" w:type="dxa"/>
            <w:tcBorders>
              <w:top w:val="single" w:sz="4" w:space="0" w:color="auto"/>
              <w:left w:val="single" w:sz="4" w:space="0" w:color="auto"/>
              <w:bottom w:val="single" w:sz="4" w:space="0" w:color="auto"/>
              <w:right w:val="single" w:sz="4" w:space="0" w:color="auto"/>
            </w:tcBorders>
          </w:tcPr>
          <w:p w14:paraId="53355B61" w14:textId="77777777" w:rsidR="00BF43E7" w:rsidRPr="006E389E" w:rsidRDefault="00995287" w:rsidP="00D13CF8">
            <w:pPr>
              <w:bidi w:val="0"/>
              <w:adjustRightInd w:val="0"/>
              <w:spacing w:line="240" w:lineRule="auto"/>
              <w:contextualSpacing/>
              <w:jc w:val="center"/>
              <w:rPr>
                <w:rFonts w:asciiTheme="majorBidi" w:hAnsiTheme="majorBidi" w:cstheme="majorBidi"/>
                <w:sz w:val="24"/>
                <w:szCs w:val="24"/>
                <w:rtl/>
              </w:rPr>
            </w:pPr>
            <w:r w:rsidRPr="006E389E">
              <w:rPr>
                <w:rFonts w:asciiTheme="majorBidi" w:hAnsiTheme="majorBidi" w:cstheme="majorBidi"/>
                <w:sz w:val="24"/>
                <w:szCs w:val="24"/>
              </w:rPr>
              <w:t xml:space="preserve">Source: </w:t>
            </w:r>
            <w:r w:rsidR="00140E9F" w:rsidRPr="006E389E">
              <w:rPr>
                <w:rFonts w:asciiTheme="majorBidi" w:hAnsiTheme="majorBidi" w:cstheme="majorBidi"/>
                <w:sz w:val="24"/>
                <w:szCs w:val="24"/>
              </w:rPr>
              <w:t>A</w:t>
            </w:r>
            <w:r w:rsidRPr="006E389E">
              <w:rPr>
                <w:rFonts w:asciiTheme="majorBidi" w:hAnsiTheme="majorBidi" w:cstheme="majorBidi"/>
                <w:sz w:val="24"/>
                <w:szCs w:val="24"/>
              </w:rPr>
              <w:t>griculture</w:t>
            </w:r>
          </w:p>
        </w:tc>
      </w:tr>
      <w:tr w:rsidR="00BF43E7" w:rsidRPr="006E389E" w14:paraId="2F2BE63B" w14:textId="77777777" w:rsidTr="004F3B54">
        <w:trPr>
          <w:jc w:val="center"/>
        </w:trPr>
        <w:tc>
          <w:tcPr>
            <w:tcW w:w="3930" w:type="dxa"/>
            <w:tcBorders>
              <w:top w:val="single" w:sz="4" w:space="0" w:color="auto"/>
              <w:left w:val="single" w:sz="4" w:space="0" w:color="auto"/>
              <w:bottom w:val="single" w:sz="4" w:space="0" w:color="auto"/>
              <w:right w:val="single" w:sz="4" w:space="0" w:color="auto"/>
            </w:tcBorders>
            <w:hideMark/>
          </w:tcPr>
          <w:p w14:paraId="24914660" w14:textId="77777777" w:rsidR="00BF43E7" w:rsidRPr="006E389E" w:rsidRDefault="429770A7" w:rsidP="002A6A38">
            <w:pPr>
              <w:bidi w:val="0"/>
              <w:adjustRightInd w:val="0"/>
              <w:spacing w:line="240" w:lineRule="auto"/>
              <w:contextualSpacing/>
              <w:rPr>
                <w:rFonts w:asciiTheme="majorBidi" w:eastAsia="David" w:hAnsiTheme="majorBidi" w:cstheme="majorBidi"/>
                <w:sz w:val="24"/>
                <w:szCs w:val="24"/>
              </w:rPr>
            </w:pPr>
            <w:r w:rsidRPr="006E389E">
              <w:rPr>
                <w:rFonts w:asciiTheme="majorBidi" w:eastAsia="David" w:hAnsiTheme="majorBidi" w:cstheme="majorBidi"/>
                <w:sz w:val="24"/>
                <w:szCs w:val="24"/>
              </w:rPr>
              <w:lastRenderedPageBreak/>
              <w:t xml:space="preserve">The prevailing atmosphere of Arab hatred in the </w:t>
            </w:r>
            <w:proofErr w:type="spellStart"/>
            <w:r w:rsidRPr="006E389E">
              <w:rPr>
                <w:rFonts w:asciiTheme="majorBidi" w:eastAsia="David" w:hAnsiTheme="majorBidi" w:cstheme="majorBidi"/>
                <w:sz w:val="24"/>
                <w:szCs w:val="24"/>
              </w:rPr>
              <w:t>Yisrael</w:t>
            </w:r>
            <w:proofErr w:type="spellEnd"/>
            <w:r w:rsidRPr="006E389E">
              <w:rPr>
                <w:rFonts w:asciiTheme="majorBidi" w:eastAsia="David" w:hAnsiTheme="majorBidi" w:cstheme="majorBidi"/>
                <w:sz w:val="24"/>
                <w:szCs w:val="24"/>
              </w:rPr>
              <w:t xml:space="preserve"> Beiteinu party, which was reflected in the unrestrained behavior of MK Anastasia </w:t>
            </w:r>
            <w:proofErr w:type="spellStart"/>
            <w:r w:rsidRPr="006E389E">
              <w:rPr>
                <w:rFonts w:asciiTheme="majorBidi" w:eastAsia="David" w:hAnsiTheme="majorBidi" w:cstheme="majorBidi"/>
                <w:sz w:val="24"/>
                <w:szCs w:val="24"/>
              </w:rPr>
              <w:t>Michaeli</w:t>
            </w:r>
            <w:proofErr w:type="spellEnd"/>
            <w:r w:rsidRPr="006E389E">
              <w:rPr>
                <w:rFonts w:asciiTheme="majorBidi" w:eastAsia="David" w:hAnsiTheme="majorBidi" w:cstheme="majorBidi"/>
                <w:sz w:val="24"/>
                <w:szCs w:val="24"/>
              </w:rPr>
              <w:t xml:space="preserve"> against Knesset Member </w:t>
            </w:r>
            <w:proofErr w:type="spellStart"/>
            <w:r w:rsidRPr="006E389E">
              <w:rPr>
                <w:rFonts w:asciiTheme="majorBidi" w:eastAsia="David" w:hAnsiTheme="majorBidi" w:cstheme="majorBidi"/>
                <w:sz w:val="24"/>
                <w:szCs w:val="24"/>
              </w:rPr>
              <w:t>Raleb</w:t>
            </w:r>
            <w:proofErr w:type="spellEnd"/>
            <w:r w:rsidRPr="006E389E">
              <w:rPr>
                <w:rFonts w:asciiTheme="majorBidi" w:eastAsia="David" w:hAnsiTheme="majorBidi" w:cstheme="majorBidi"/>
                <w:sz w:val="24"/>
                <w:szCs w:val="24"/>
              </w:rPr>
              <w:t xml:space="preserve"> </w:t>
            </w:r>
            <w:proofErr w:type="spellStart"/>
            <w:r w:rsidRPr="006E389E">
              <w:rPr>
                <w:rFonts w:asciiTheme="majorBidi" w:eastAsia="David" w:hAnsiTheme="majorBidi" w:cstheme="majorBidi"/>
                <w:sz w:val="24"/>
                <w:szCs w:val="24"/>
              </w:rPr>
              <w:t>Majadelei</w:t>
            </w:r>
            <w:proofErr w:type="spellEnd"/>
          </w:p>
        </w:tc>
        <w:tc>
          <w:tcPr>
            <w:tcW w:w="3841" w:type="dxa"/>
            <w:tcBorders>
              <w:top w:val="single" w:sz="4" w:space="0" w:color="auto"/>
              <w:left w:val="single" w:sz="4" w:space="0" w:color="auto"/>
              <w:bottom w:val="single" w:sz="4" w:space="0" w:color="auto"/>
              <w:right w:val="single" w:sz="4" w:space="0" w:color="auto"/>
            </w:tcBorders>
          </w:tcPr>
          <w:p w14:paraId="7445A731" w14:textId="77777777" w:rsidR="00BF43E7" w:rsidRPr="006E389E" w:rsidRDefault="429770A7" w:rsidP="002A6A38">
            <w:pPr>
              <w:bidi w:val="0"/>
              <w:adjustRightInd w:val="0"/>
              <w:spacing w:line="240" w:lineRule="auto"/>
              <w:contextualSpacing/>
              <w:rPr>
                <w:rFonts w:asciiTheme="majorBidi" w:hAnsiTheme="majorBidi" w:cstheme="majorBidi"/>
                <w:sz w:val="24"/>
                <w:szCs w:val="24"/>
                <w:rtl/>
              </w:rPr>
            </w:pPr>
            <w:r w:rsidRPr="006E389E">
              <w:rPr>
                <w:rFonts w:asciiTheme="majorBidi" w:hAnsiTheme="majorBidi" w:cstheme="majorBidi"/>
                <w:sz w:val="24"/>
                <w:szCs w:val="24"/>
              </w:rPr>
              <w:t>Manure beds</w:t>
            </w:r>
          </w:p>
        </w:tc>
      </w:tr>
      <w:tr w:rsidR="00BF43E7" w:rsidRPr="006E389E" w14:paraId="26032EA6" w14:textId="77777777" w:rsidTr="004F3B54">
        <w:trPr>
          <w:jc w:val="center"/>
        </w:trPr>
        <w:tc>
          <w:tcPr>
            <w:tcW w:w="3930" w:type="dxa"/>
            <w:tcBorders>
              <w:top w:val="single" w:sz="4" w:space="0" w:color="auto"/>
              <w:left w:val="single" w:sz="4" w:space="0" w:color="auto"/>
              <w:bottom w:val="single" w:sz="4" w:space="0" w:color="auto"/>
              <w:right w:val="single" w:sz="4" w:space="0" w:color="auto"/>
            </w:tcBorders>
            <w:hideMark/>
          </w:tcPr>
          <w:p w14:paraId="422C40C5" w14:textId="77777777" w:rsidR="00BF43E7" w:rsidRPr="006E389E" w:rsidRDefault="429770A7" w:rsidP="00AD454C">
            <w:pPr>
              <w:bidi w:val="0"/>
              <w:adjustRightInd w:val="0"/>
              <w:spacing w:line="240" w:lineRule="auto"/>
              <w:contextualSpacing/>
              <w:rPr>
                <w:rFonts w:asciiTheme="majorBidi" w:hAnsiTheme="majorBidi" w:cstheme="majorBidi"/>
                <w:sz w:val="24"/>
                <w:szCs w:val="24"/>
                <w:rtl/>
              </w:rPr>
            </w:pPr>
            <w:r w:rsidRPr="006E389E">
              <w:rPr>
                <w:rFonts w:asciiTheme="majorBidi" w:eastAsia="David" w:hAnsiTheme="majorBidi" w:cstheme="majorBidi"/>
                <w:sz w:val="24"/>
                <w:szCs w:val="24"/>
              </w:rPr>
              <w:t xml:space="preserve">The killers of the </w:t>
            </w:r>
            <w:proofErr w:type="spellStart"/>
            <w:r w:rsidRPr="006E389E">
              <w:rPr>
                <w:rFonts w:asciiTheme="majorBidi" w:eastAsia="David" w:hAnsiTheme="majorBidi" w:cstheme="majorBidi"/>
                <w:sz w:val="24"/>
                <w:szCs w:val="24"/>
              </w:rPr>
              <w:t>Da</w:t>
            </w:r>
            <w:r w:rsidR="00AD454C" w:rsidRPr="006E389E">
              <w:rPr>
                <w:rFonts w:asciiTheme="majorBidi" w:eastAsia="David" w:hAnsiTheme="majorBidi" w:cstheme="majorBidi"/>
                <w:sz w:val="24"/>
                <w:szCs w:val="24"/>
              </w:rPr>
              <w:t>wa</w:t>
            </w:r>
            <w:r w:rsidRPr="006E389E">
              <w:rPr>
                <w:rFonts w:asciiTheme="majorBidi" w:eastAsia="David" w:hAnsiTheme="majorBidi" w:cstheme="majorBidi"/>
                <w:sz w:val="24"/>
                <w:szCs w:val="24"/>
              </w:rPr>
              <w:t>bsh</w:t>
            </w:r>
            <w:r w:rsidR="00AD454C" w:rsidRPr="006E389E">
              <w:rPr>
                <w:rFonts w:asciiTheme="majorBidi" w:eastAsia="David" w:hAnsiTheme="majorBidi" w:cstheme="majorBidi"/>
                <w:sz w:val="24"/>
                <w:szCs w:val="24"/>
              </w:rPr>
              <w:t>e</w:t>
            </w:r>
            <w:proofErr w:type="spellEnd"/>
            <w:r w:rsidRPr="006E389E">
              <w:rPr>
                <w:rFonts w:asciiTheme="majorBidi" w:eastAsia="David" w:hAnsiTheme="majorBidi" w:cstheme="majorBidi"/>
                <w:sz w:val="24"/>
                <w:szCs w:val="24"/>
              </w:rPr>
              <w:t xml:space="preserve"> family are not a gang of settlers</w:t>
            </w:r>
          </w:p>
        </w:tc>
        <w:tc>
          <w:tcPr>
            <w:tcW w:w="3841" w:type="dxa"/>
            <w:tcBorders>
              <w:top w:val="single" w:sz="4" w:space="0" w:color="auto"/>
              <w:left w:val="single" w:sz="4" w:space="0" w:color="auto"/>
              <w:bottom w:val="single" w:sz="4" w:space="0" w:color="auto"/>
              <w:right w:val="single" w:sz="4" w:space="0" w:color="auto"/>
            </w:tcBorders>
          </w:tcPr>
          <w:p w14:paraId="36BDAF84" w14:textId="77777777" w:rsidR="00BF43E7" w:rsidRPr="006E389E" w:rsidRDefault="429770A7" w:rsidP="002A6A38">
            <w:pPr>
              <w:bidi w:val="0"/>
              <w:adjustRightInd w:val="0"/>
              <w:spacing w:line="240" w:lineRule="auto"/>
              <w:contextualSpacing/>
              <w:rPr>
                <w:rFonts w:asciiTheme="majorBidi" w:hAnsiTheme="majorBidi" w:cstheme="majorBidi"/>
                <w:sz w:val="24"/>
                <w:szCs w:val="24"/>
                <w:rtl/>
              </w:rPr>
            </w:pPr>
            <w:r w:rsidRPr="006E389E">
              <w:rPr>
                <w:rFonts w:asciiTheme="majorBidi" w:hAnsiTheme="majorBidi" w:cstheme="majorBidi"/>
                <w:sz w:val="24"/>
                <w:szCs w:val="24"/>
              </w:rPr>
              <w:t>Botanical garden</w:t>
            </w:r>
          </w:p>
        </w:tc>
      </w:tr>
      <w:tr w:rsidR="00BF43E7" w:rsidRPr="006E389E" w14:paraId="0E5B2AF1" w14:textId="77777777" w:rsidTr="004F3B54">
        <w:trPr>
          <w:jc w:val="center"/>
        </w:trPr>
        <w:tc>
          <w:tcPr>
            <w:tcW w:w="3930" w:type="dxa"/>
            <w:tcBorders>
              <w:top w:val="single" w:sz="4" w:space="0" w:color="auto"/>
              <w:left w:val="single" w:sz="4" w:space="0" w:color="auto"/>
              <w:bottom w:val="single" w:sz="4" w:space="0" w:color="auto"/>
              <w:right w:val="single" w:sz="4" w:space="0" w:color="auto"/>
            </w:tcBorders>
            <w:hideMark/>
          </w:tcPr>
          <w:p w14:paraId="63216C05" w14:textId="77777777" w:rsidR="00BF43E7" w:rsidRPr="006E389E" w:rsidRDefault="429770A7" w:rsidP="002A6A38">
            <w:pPr>
              <w:bidi w:val="0"/>
              <w:adjustRightInd w:val="0"/>
              <w:spacing w:line="240" w:lineRule="auto"/>
              <w:contextualSpacing/>
              <w:rPr>
                <w:rFonts w:asciiTheme="majorBidi" w:hAnsiTheme="majorBidi" w:cstheme="majorBidi"/>
                <w:sz w:val="24"/>
                <w:szCs w:val="24"/>
                <w:rtl/>
              </w:rPr>
            </w:pPr>
            <w:r w:rsidRPr="006E389E">
              <w:rPr>
                <w:rFonts w:asciiTheme="majorBidi" w:eastAsia="David" w:hAnsiTheme="majorBidi" w:cstheme="majorBidi"/>
                <w:sz w:val="24"/>
                <w:szCs w:val="24"/>
              </w:rPr>
              <w:t>The settler leaders who nurture young settlers and feed them with hatred for Arabs</w:t>
            </w:r>
          </w:p>
        </w:tc>
        <w:tc>
          <w:tcPr>
            <w:tcW w:w="3841" w:type="dxa"/>
            <w:tcBorders>
              <w:top w:val="single" w:sz="4" w:space="0" w:color="auto"/>
              <w:left w:val="single" w:sz="4" w:space="0" w:color="auto"/>
              <w:bottom w:val="single" w:sz="4" w:space="0" w:color="auto"/>
              <w:right w:val="single" w:sz="4" w:space="0" w:color="auto"/>
            </w:tcBorders>
          </w:tcPr>
          <w:p w14:paraId="1439F43B" w14:textId="77777777" w:rsidR="00BF43E7" w:rsidRPr="006E389E" w:rsidRDefault="429770A7" w:rsidP="002A6A38">
            <w:pPr>
              <w:bidi w:val="0"/>
              <w:adjustRightInd w:val="0"/>
              <w:spacing w:line="240" w:lineRule="auto"/>
              <w:contextualSpacing/>
              <w:rPr>
                <w:rFonts w:asciiTheme="majorBidi" w:hAnsiTheme="majorBidi" w:cstheme="majorBidi"/>
                <w:sz w:val="24"/>
                <w:szCs w:val="24"/>
                <w:rtl/>
              </w:rPr>
            </w:pPr>
            <w:r w:rsidRPr="006E389E">
              <w:rPr>
                <w:rFonts w:asciiTheme="majorBidi" w:hAnsiTheme="majorBidi" w:cstheme="majorBidi"/>
                <w:sz w:val="24"/>
                <w:szCs w:val="24"/>
              </w:rPr>
              <w:t>Rainforests</w:t>
            </w:r>
          </w:p>
        </w:tc>
      </w:tr>
      <w:tr w:rsidR="00BF43E7" w:rsidRPr="006E389E" w14:paraId="41D99368" w14:textId="77777777" w:rsidTr="004F3B54">
        <w:trPr>
          <w:jc w:val="center"/>
        </w:trPr>
        <w:tc>
          <w:tcPr>
            <w:tcW w:w="3930" w:type="dxa"/>
            <w:tcBorders>
              <w:top w:val="single" w:sz="4" w:space="0" w:color="auto"/>
              <w:left w:val="single" w:sz="4" w:space="0" w:color="auto"/>
              <w:bottom w:val="single" w:sz="4" w:space="0" w:color="auto"/>
              <w:right w:val="single" w:sz="4" w:space="0" w:color="auto"/>
            </w:tcBorders>
            <w:hideMark/>
          </w:tcPr>
          <w:p w14:paraId="5A8B192B" w14:textId="77777777" w:rsidR="00BF43E7" w:rsidRPr="006E389E" w:rsidRDefault="429770A7" w:rsidP="002A6A38">
            <w:pPr>
              <w:bidi w:val="0"/>
              <w:adjustRightInd w:val="0"/>
              <w:spacing w:line="240" w:lineRule="auto"/>
              <w:contextualSpacing/>
              <w:rPr>
                <w:rFonts w:asciiTheme="majorBidi" w:eastAsia="David" w:hAnsiTheme="majorBidi" w:cstheme="majorBidi"/>
                <w:sz w:val="24"/>
                <w:szCs w:val="24"/>
              </w:rPr>
            </w:pPr>
            <w:r w:rsidRPr="006E389E">
              <w:rPr>
                <w:rFonts w:asciiTheme="majorBidi" w:eastAsia="David" w:hAnsiTheme="majorBidi" w:cstheme="majorBidi"/>
                <w:sz w:val="24"/>
                <w:szCs w:val="24"/>
              </w:rPr>
              <w:t>The settler leaders who nurture young settlers and feed them with hatred for Palestinians</w:t>
            </w:r>
          </w:p>
        </w:tc>
        <w:tc>
          <w:tcPr>
            <w:tcW w:w="3841" w:type="dxa"/>
            <w:tcBorders>
              <w:top w:val="single" w:sz="4" w:space="0" w:color="auto"/>
              <w:left w:val="single" w:sz="4" w:space="0" w:color="auto"/>
              <w:bottom w:val="single" w:sz="4" w:space="0" w:color="auto"/>
              <w:right w:val="single" w:sz="4" w:space="0" w:color="auto"/>
            </w:tcBorders>
          </w:tcPr>
          <w:p w14:paraId="25517A9D" w14:textId="77777777" w:rsidR="00BF43E7" w:rsidRPr="006E389E" w:rsidRDefault="429770A7" w:rsidP="002A6A38">
            <w:pPr>
              <w:bidi w:val="0"/>
              <w:adjustRightInd w:val="0"/>
              <w:spacing w:line="240" w:lineRule="auto"/>
              <w:contextualSpacing/>
              <w:rPr>
                <w:rFonts w:asciiTheme="majorBidi" w:hAnsiTheme="majorBidi" w:cstheme="majorBidi"/>
                <w:sz w:val="24"/>
                <w:szCs w:val="24"/>
                <w:rtl/>
              </w:rPr>
            </w:pPr>
            <w:r w:rsidRPr="006E389E">
              <w:rPr>
                <w:rFonts w:asciiTheme="majorBidi" w:hAnsiTheme="majorBidi" w:cstheme="majorBidi"/>
                <w:sz w:val="24"/>
                <w:szCs w:val="24"/>
              </w:rPr>
              <w:t>Botanical garden</w:t>
            </w:r>
          </w:p>
        </w:tc>
      </w:tr>
      <w:tr w:rsidR="00BF43E7" w:rsidRPr="006E389E" w14:paraId="389924D0" w14:textId="77777777" w:rsidTr="004F3B54">
        <w:trPr>
          <w:jc w:val="center"/>
        </w:trPr>
        <w:tc>
          <w:tcPr>
            <w:tcW w:w="3930" w:type="dxa"/>
            <w:tcBorders>
              <w:top w:val="single" w:sz="4" w:space="0" w:color="auto"/>
              <w:left w:val="single" w:sz="4" w:space="0" w:color="auto"/>
              <w:bottom w:val="single" w:sz="4" w:space="0" w:color="auto"/>
              <w:right w:val="single" w:sz="4" w:space="0" w:color="auto"/>
            </w:tcBorders>
            <w:hideMark/>
          </w:tcPr>
          <w:p w14:paraId="52F8C35D" w14:textId="77777777" w:rsidR="00BF43E7" w:rsidRPr="006E389E" w:rsidRDefault="429770A7" w:rsidP="002A6A38">
            <w:pPr>
              <w:bidi w:val="0"/>
              <w:adjustRightInd w:val="0"/>
              <w:spacing w:line="240" w:lineRule="auto"/>
              <w:contextualSpacing/>
              <w:rPr>
                <w:rFonts w:asciiTheme="majorBidi" w:hAnsiTheme="majorBidi" w:cstheme="majorBidi"/>
                <w:sz w:val="24"/>
                <w:szCs w:val="24"/>
                <w:rtl/>
              </w:rPr>
            </w:pPr>
            <w:r w:rsidRPr="006E389E">
              <w:rPr>
                <w:rFonts w:asciiTheme="majorBidi" w:eastAsia="David" w:hAnsiTheme="majorBidi" w:cstheme="majorBidi"/>
                <w:sz w:val="24"/>
                <w:szCs w:val="24"/>
              </w:rPr>
              <w:t>The extremist settlers who harass Palestinians and commit crimes against them</w:t>
            </w:r>
          </w:p>
        </w:tc>
        <w:tc>
          <w:tcPr>
            <w:tcW w:w="3841" w:type="dxa"/>
            <w:tcBorders>
              <w:top w:val="single" w:sz="4" w:space="0" w:color="auto"/>
              <w:left w:val="single" w:sz="4" w:space="0" w:color="auto"/>
              <w:bottom w:val="single" w:sz="4" w:space="0" w:color="auto"/>
              <w:right w:val="single" w:sz="4" w:space="0" w:color="auto"/>
            </w:tcBorders>
          </w:tcPr>
          <w:p w14:paraId="2C6BA4AC" w14:textId="77777777" w:rsidR="00BF43E7" w:rsidRPr="006E389E" w:rsidRDefault="429770A7" w:rsidP="002A6A38">
            <w:pPr>
              <w:bidi w:val="0"/>
              <w:adjustRightInd w:val="0"/>
              <w:spacing w:line="240" w:lineRule="auto"/>
              <w:contextualSpacing/>
              <w:rPr>
                <w:rFonts w:asciiTheme="majorBidi" w:hAnsiTheme="majorBidi" w:cstheme="majorBidi"/>
                <w:sz w:val="24"/>
                <w:szCs w:val="24"/>
                <w:rtl/>
              </w:rPr>
            </w:pPr>
            <w:r w:rsidRPr="006E389E">
              <w:rPr>
                <w:rFonts w:asciiTheme="majorBidi" w:hAnsiTheme="majorBidi" w:cstheme="majorBidi"/>
                <w:sz w:val="24"/>
                <w:szCs w:val="24"/>
              </w:rPr>
              <w:t>Weeds</w:t>
            </w:r>
          </w:p>
        </w:tc>
      </w:tr>
      <w:tr w:rsidR="00BF43E7" w:rsidRPr="006E389E" w14:paraId="7BC03F3F" w14:textId="77777777" w:rsidTr="004F3B54">
        <w:trPr>
          <w:jc w:val="center"/>
        </w:trPr>
        <w:tc>
          <w:tcPr>
            <w:tcW w:w="3930" w:type="dxa"/>
            <w:tcBorders>
              <w:top w:val="single" w:sz="4" w:space="0" w:color="auto"/>
              <w:left w:val="single" w:sz="4" w:space="0" w:color="auto"/>
              <w:bottom w:val="single" w:sz="4" w:space="0" w:color="auto"/>
              <w:right w:val="single" w:sz="4" w:space="0" w:color="auto"/>
            </w:tcBorders>
            <w:hideMark/>
          </w:tcPr>
          <w:p w14:paraId="66262098" w14:textId="77777777" w:rsidR="00BF43E7" w:rsidRPr="006E389E" w:rsidRDefault="429770A7" w:rsidP="002A6A38">
            <w:pPr>
              <w:bidi w:val="0"/>
              <w:adjustRightInd w:val="0"/>
              <w:spacing w:line="240" w:lineRule="auto"/>
              <w:contextualSpacing/>
              <w:rPr>
                <w:rFonts w:asciiTheme="majorBidi" w:hAnsiTheme="majorBidi" w:cstheme="majorBidi"/>
                <w:sz w:val="24"/>
                <w:szCs w:val="24"/>
                <w:rtl/>
              </w:rPr>
            </w:pPr>
            <w:r w:rsidRPr="006E389E">
              <w:rPr>
                <w:rFonts w:asciiTheme="majorBidi" w:eastAsia="David" w:hAnsiTheme="majorBidi" w:cstheme="majorBidi"/>
                <w:sz w:val="24"/>
                <w:szCs w:val="24"/>
              </w:rPr>
              <w:t>Strengthening the numbers and power of the extremist settlers due to the Israeli government's forgiving policies towards them and the extremist opinions of their leaders</w:t>
            </w:r>
          </w:p>
        </w:tc>
        <w:tc>
          <w:tcPr>
            <w:tcW w:w="3841" w:type="dxa"/>
            <w:tcBorders>
              <w:top w:val="single" w:sz="4" w:space="0" w:color="auto"/>
              <w:left w:val="single" w:sz="4" w:space="0" w:color="auto"/>
              <w:bottom w:val="single" w:sz="4" w:space="0" w:color="auto"/>
              <w:right w:val="single" w:sz="4" w:space="0" w:color="auto"/>
            </w:tcBorders>
          </w:tcPr>
          <w:p w14:paraId="5FBD49AC" w14:textId="77777777" w:rsidR="00BF43E7" w:rsidRPr="006E389E" w:rsidRDefault="429770A7" w:rsidP="002A6A38">
            <w:pPr>
              <w:bidi w:val="0"/>
              <w:adjustRightInd w:val="0"/>
              <w:spacing w:line="240" w:lineRule="auto"/>
              <w:contextualSpacing/>
              <w:rPr>
                <w:rFonts w:asciiTheme="majorBidi" w:hAnsiTheme="majorBidi" w:cstheme="majorBidi"/>
                <w:sz w:val="24"/>
                <w:szCs w:val="24"/>
              </w:rPr>
            </w:pPr>
            <w:r w:rsidRPr="006E389E">
              <w:rPr>
                <w:rFonts w:asciiTheme="majorBidi" w:hAnsiTheme="majorBidi" w:cstheme="majorBidi"/>
                <w:sz w:val="24"/>
                <w:szCs w:val="24"/>
              </w:rPr>
              <w:t>The weeds have taken over the field</w:t>
            </w:r>
          </w:p>
        </w:tc>
      </w:tr>
      <w:tr w:rsidR="00BF43E7" w:rsidRPr="006E389E" w14:paraId="7AA43460" w14:textId="77777777" w:rsidTr="004F3B54">
        <w:trPr>
          <w:jc w:val="center"/>
        </w:trPr>
        <w:tc>
          <w:tcPr>
            <w:tcW w:w="3930" w:type="dxa"/>
            <w:tcBorders>
              <w:top w:val="single" w:sz="4" w:space="0" w:color="auto"/>
              <w:left w:val="single" w:sz="4" w:space="0" w:color="auto"/>
              <w:bottom w:val="single" w:sz="4" w:space="0" w:color="auto"/>
              <w:right w:val="single" w:sz="4" w:space="0" w:color="auto"/>
            </w:tcBorders>
            <w:hideMark/>
          </w:tcPr>
          <w:p w14:paraId="19474615" w14:textId="77777777" w:rsidR="00BF43E7" w:rsidRPr="006E389E" w:rsidRDefault="429770A7" w:rsidP="002A6A38">
            <w:pPr>
              <w:bidi w:val="0"/>
              <w:adjustRightInd w:val="0"/>
              <w:spacing w:line="240" w:lineRule="auto"/>
              <w:contextualSpacing/>
              <w:rPr>
                <w:rFonts w:asciiTheme="majorBidi" w:hAnsiTheme="majorBidi" w:cstheme="majorBidi"/>
                <w:sz w:val="24"/>
                <w:szCs w:val="24"/>
                <w:rtl/>
              </w:rPr>
            </w:pPr>
            <w:r w:rsidRPr="006E389E">
              <w:rPr>
                <w:rFonts w:asciiTheme="majorBidi" w:eastAsia="David" w:hAnsiTheme="majorBidi" w:cstheme="majorBidi"/>
                <w:sz w:val="24"/>
                <w:szCs w:val="24"/>
              </w:rPr>
              <w:t>Strengthening the numbers and power of the extremist settlers due to the Israeli government's forgiving policies towards them and the extremist opinions of their leaders</w:t>
            </w:r>
          </w:p>
        </w:tc>
        <w:tc>
          <w:tcPr>
            <w:tcW w:w="3841" w:type="dxa"/>
            <w:tcBorders>
              <w:top w:val="single" w:sz="4" w:space="0" w:color="auto"/>
              <w:left w:val="single" w:sz="4" w:space="0" w:color="auto"/>
              <w:bottom w:val="single" w:sz="4" w:space="0" w:color="auto"/>
              <w:right w:val="single" w:sz="4" w:space="0" w:color="auto"/>
            </w:tcBorders>
          </w:tcPr>
          <w:p w14:paraId="5E584036" w14:textId="77777777" w:rsidR="00BF43E7" w:rsidRPr="006E389E" w:rsidRDefault="429770A7" w:rsidP="002A6A38">
            <w:pPr>
              <w:bidi w:val="0"/>
              <w:adjustRightInd w:val="0"/>
              <w:spacing w:line="240" w:lineRule="auto"/>
              <w:contextualSpacing/>
              <w:rPr>
                <w:rFonts w:asciiTheme="majorBidi" w:hAnsiTheme="majorBidi" w:cstheme="majorBidi"/>
                <w:sz w:val="24"/>
                <w:szCs w:val="24"/>
              </w:rPr>
            </w:pPr>
            <w:r w:rsidRPr="006E389E">
              <w:rPr>
                <w:rFonts w:asciiTheme="majorBidi" w:hAnsiTheme="majorBidi" w:cstheme="majorBidi"/>
                <w:sz w:val="24"/>
                <w:szCs w:val="24"/>
              </w:rPr>
              <w:t>The weeds have taken over the main road</w:t>
            </w:r>
          </w:p>
        </w:tc>
      </w:tr>
    </w:tbl>
    <w:p w14:paraId="087A4223" w14:textId="77777777" w:rsidR="00DB520C" w:rsidRPr="006E389E" w:rsidRDefault="00DB520C" w:rsidP="002A6A38">
      <w:pPr>
        <w:bidi w:val="0"/>
        <w:adjustRightInd w:val="0"/>
        <w:spacing w:after="0" w:line="240" w:lineRule="auto"/>
        <w:contextualSpacing/>
        <w:rPr>
          <w:rFonts w:asciiTheme="majorBidi" w:hAnsiTheme="majorBidi" w:cstheme="majorBidi"/>
          <w:sz w:val="24"/>
          <w:szCs w:val="24"/>
          <w:rtl/>
        </w:rPr>
      </w:pPr>
    </w:p>
    <w:p w14:paraId="5547E48C" w14:textId="77777777" w:rsidR="429770A7" w:rsidRPr="006E389E" w:rsidRDefault="589C5CDB" w:rsidP="00140E9F">
      <w:pPr>
        <w:bidi w:val="0"/>
        <w:spacing w:after="0" w:line="400" w:lineRule="exact"/>
        <w:rPr>
          <w:rFonts w:asciiTheme="majorBidi" w:eastAsia="David" w:hAnsiTheme="majorBidi" w:cstheme="majorBidi"/>
          <w:sz w:val="24"/>
          <w:szCs w:val="24"/>
        </w:rPr>
      </w:pPr>
      <w:r w:rsidRPr="006E389E">
        <w:rPr>
          <w:rFonts w:asciiTheme="majorBidi" w:eastAsia="David" w:hAnsiTheme="majorBidi" w:cstheme="majorBidi"/>
          <w:sz w:val="24"/>
          <w:szCs w:val="24"/>
        </w:rPr>
        <w:t>The mapping of the source domain (</w:t>
      </w:r>
      <w:r w:rsidR="00140E9F" w:rsidRPr="006E389E">
        <w:rPr>
          <w:rFonts w:asciiTheme="majorBidi" w:eastAsia="David" w:hAnsiTheme="majorBidi" w:cstheme="majorBidi"/>
          <w:sz w:val="24"/>
          <w:szCs w:val="24"/>
        </w:rPr>
        <w:t>athletics</w:t>
      </w:r>
      <w:r w:rsidRPr="006E389E">
        <w:rPr>
          <w:rFonts w:asciiTheme="majorBidi" w:eastAsia="David" w:hAnsiTheme="majorBidi" w:cstheme="majorBidi"/>
          <w:sz w:val="24"/>
          <w:szCs w:val="24"/>
        </w:rPr>
        <w:t>)</w:t>
      </w:r>
      <w:r w:rsidR="00C454E7" w:rsidRPr="006E389E">
        <w:rPr>
          <w:rFonts w:asciiTheme="majorBidi" w:eastAsia="David" w:hAnsiTheme="majorBidi" w:cstheme="majorBidi"/>
          <w:sz w:val="24"/>
          <w:szCs w:val="24"/>
        </w:rPr>
        <w:t xml:space="preserve"> onto target domain (politics and political activity) </w:t>
      </w:r>
      <w:r w:rsidRPr="006E389E">
        <w:rPr>
          <w:rFonts w:asciiTheme="majorBidi" w:eastAsia="David" w:hAnsiTheme="majorBidi" w:cstheme="majorBidi"/>
          <w:sz w:val="24"/>
          <w:szCs w:val="24"/>
        </w:rPr>
        <w:t xml:space="preserve">is very rare in the political discourse of Arab politicians and is reflected in the expression </w:t>
      </w:r>
      <w:r w:rsidR="00290B53" w:rsidRPr="006E389E">
        <w:rPr>
          <w:rFonts w:asciiTheme="majorBidi" w:eastAsia="David" w:hAnsiTheme="majorBidi" w:cstheme="majorBidi"/>
          <w:sz w:val="24"/>
          <w:szCs w:val="24"/>
        </w:rPr>
        <w:t>“</w:t>
      </w:r>
      <w:proofErr w:type="spellStart"/>
      <w:r w:rsidRPr="006E389E">
        <w:rPr>
          <w:rFonts w:asciiTheme="majorBidi" w:eastAsia="David" w:hAnsiTheme="majorBidi" w:cstheme="majorBidi"/>
          <w:sz w:val="24"/>
          <w:szCs w:val="24"/>
        </w:rPr>
        <w:t>Be</w:t>
      </w:r>
      <w:r w:rsidR="00C454E7" w:rsidRPr="006E389E">
        <w:rPr>
          <w:rFonts w:asciiTheme="majorBidi" w:eastAsia="David" w:hAnsiTheme="majorBidi" w:cstheme="majorBidi"/>
          <w:sz w:val="24"/>
          <w:szCs w:val="24"/>
        </w:rPr>
        <w:t>i</w:t>
      </w:r>
      <w:r w:rsidRPr="006E389E">
        <w:rPr>
          <w:rFonts w:asciiTheme="majorBidi" w:eastAsia="David" w:hAnsiTheme="majorBidi" w:cstheme="majorBidi"/>
          <w:sz w:val="24"/>
          <w:szCs w:val="24"/>
        </w:rPr>
        <w:t>tar</w:t>
      </w:r>
      <w:proofErr w:type="spellEnd"/>
      <w:r w:rsidRPr="006E389E">
        <w:rPr>
          <w:rFonts w:asciiTheme="majorBidi" w:eastAsia="David" w:hAnsiTheme="majorBidi" w:cstheme="majorBidi"/>
          <w:sz w:val="24"/>
          <w:szCs w:val="24"/>
        </w:rPr>
        <w:t xml:space="preserve"> </w:t>
      </w:r>
      <w:r w:rsidR="00827CDC" w:rsidRPr="006E389E">
        <w:rPr>
          <w:rFonts w:asciiTheme="majorBidi" w:eastAsia="David" w:hAnsiTheme="majorBidi" w:cstheme="majorBidi"/>
          <w:sz w:val="24"/>
          <w:szCs w:val="24"/>
        </w:rPr>
        <w:t>s</w:t>
      </w:r>
      <w:r w:rsidRPr="006E389E">
        <w:rPr>
          <w:rFonts w:asciiTheme="majorBidi" w:eastAsia="David" w:hAnsiTheme="majorBidi" w:cstheme="majorBidi"/>
          <w:sz w:val="24"/>
          <w:szCs w:val="24"/>
        </w:rPr>
        <w:t>tate.</w:t>
      </w:r>
      <w:r w:rsidR="00290B53" w:rsidRPr="006E389E">
        <w:rPr>
          <w:rFonts w:asciiTheme="majorBidi" w:eastAsia="David" w:hAnsiTheme="majorBidi" w:cstheme="majorBidi"/>
          <w:sz w:val="24"/>
          <w:szCs w:val="24"/>
        </w:rPr>
        <w:t>”</w:t>
      </w:r>
      <w:r w:rsidRPr="006E389E">
        <w:rPr>
          <w:rFonts w:asciiTheme="majorBidi" w:eastAsia="David" w:hAnsiTheme="majorBidi" w:cstheme="majorBidi"/>
          <w:sz w:val="24"/>
          <w:szCs w:val="24"/>
        </w:rPr>
        <w:t xml:space="preserve"> It is no coincidence the phrase </w:t>
      </w:r>
      <w:proofErr w:type="spellStart"/>
      <w:r w:rsidRPr="006E389E">
        <w:rPr>
          <w:rFonts w:asciiTheme="majorBidi" w:eastAsia="David" w:hAnsiTheme="majorBidi" w:cstheme="majorBidi"/>
          <w:sz w:val="24"/>
          <w:szCs w:val="24"/>
        </w:rPr>
        <w:t>Be</w:t>
      </w:r>
      <w:r w:rsidR="00C454E7" w:rsidRPr="006E389E">
        <w:rPr>
          <w:rFonts w:asciiTheme="majorBidi" w:eastAsia="David" w:hAnsiTheme="majorBidi" w:cstheme="majorBidi"/>
          <w:sz w:val="24"/>
          <w:szCs w:val="24"/>
        </w:rPr>
        <w:t>i</w:t>
      </w:r>
      <w:r w:rsidRPr="006E389E">
        <w:rPr>
          <w:rFonts w:asciiTheme="majorBidi" w:eastAsia="David" w:hAnsiTheme="majorBidi" w:cstheme="majorBidi"/>
          <w:sz w:val="24"/>
          <w:szCs w:val="24"/>
        </w:rPr>
        <w:t>tar</w:t>
      </w:r>
      <w:proofErr w:type="spellEnd"/>
      <w:r w:rsidRPr="006E389E">
        <w:rPr>
          <w:rFonts w:asciiTheme="majorBidi" w:eastAsia="David" w:hAnsiTheme="majorBidi" w:cstheme="majorBidi"/>
          <w:sz w:val="24"/>
          <w:szCs w:val="24"/>
        </w:rPr>
        <w:t xml:space="preserve"> </w:t>
      </w:r>
      <w:r w:rsidR="00827CDC" w:rsidRPr="006E389E">
        <w:rPr>
          <w:rFonts w:asciiTheme="majorBidi" w:eastAsia="David" w:hAnsiTheme="majorBidi" w:cstheme="majorBidi"/>
          <w:sz w:val="24"/>
          <w:szCs w:val="24"/>
        </w:rPr>
        <w:t>s</w:t>
      </w:r>
      <w:r w:rsidRPr="006E389E">
        <w:rPr>
          <w:rFonts w:asciiTheme="majorBidi" w:eastAsia="David" w:hAnsiTheme="majorBidi" w:cstheme="majorBidi"/>
          <w:sz w:val="24"/>
          <w:szCs w:val="24"/>
        </w:rPr>
        <w:t xml:space="preserve">tate was chosen, as </w:t>
      </w:r>
      <w:proofErr w:type="spellStart"/>
      <w:r w:rsidRPr="006E389E">
        <w:rPr>
          <w:rFonts w:asciiTheme="majorBidi" w:eastAsia="David" w:hAnsiTheme="majorBidi" w:cstheme="majorBidi"/>
          <w:sz w:val="24"/>
          <w:szCs w:val="24"/>
        </w:rPr>
        <w:t>Be</w:t>
      </w:r>
      <w:r w:rsidR="00C454E7" w:rsidRPr="006E389E">
        <w:rPr>
          <w:rFonts w:asciiTheme="majorBidi" w:eastAsia="David" w:hAnsiTheme="majorBidi" w:cstheme="majorBidi"/>
          <w:sz w:val="24"/>
          <w:szCs w:val="24"/>
        </w:rPr>
        <w:t>i</w:t>
      </w:r>
      <w:r w:rsidRPr="006E389E">
        <w:rPr>
          <w:rFonts w:asciiTheme="majorBidi" w:eastAsia="David" w:hAnsiTheme="majorBidi" w:cstheme="majorBidi"/>
          <w:sz w:val="24"/>
          <w:szCs w:val="24"/>
        </w:rPr>
        <w:t>tar</w:t>
      </w:r>
      <w:proofErr w:type="spellEnd"/>
      <w:r w:rsidRPr="006E389E">
        <w:rPr>
          <w:rFonts w:asciiTheme="majorBidi" w:eastAsia="David" w:hAnsiTheme="majorBidi" w:cstheme="majorBidi"/>
          <w:sz w:val="24"/>
          <w:szCs w:val="24"/>
        </w:rPr>
        <w:t xml:space="preserve"> Jerusalem football fans are a clear example of racism, often making racist statements against the Arabs. </w:t>
      </w:r>
      <w:r w:rsidR="00C454E7" w:rsidRPr="006E389E">
        <w:rPr>
          <w:rFonts w:asciiTheme="majorBidi" w:eastAsia="David" w:hAnsiTheme="majorBidi" w:cstheme="majorBidi"/>
          <w:sz w:val="24"/>
          <w:szCs w:val="24"/>
        </w:rPr>
        <w:t>T</w:t>
      </w:r>
      <w:r w:rsidRPr="006E389E">
        <w:rPr>
          <w:rFonts w:asciiTheme="majorBidi" w:eastAsia="David" w:hAnsiTheme="majorBidi" w:cstheme="majorBidi"/>
          <w:sz w:val="24"/>
          <w:szCs w:val="24"/>
        </w:rPr>
        <w:t xml:space="preserve">he mapping of the source domain of </w:t>
      </w:r>
      <w:r w:rsidR="00140E9F" w:rsidRPr="006E389E">
        <w:rPr>
          <w:rFonts w:asciiTheme="majorBidi" w:eastAsia="David" w:hAnsiTheme="majorBidi" w:cstheme="majorBidi"/>
          <w:sz w:val="24"/>
          <w:szCs w:val="24"/>
        </w:rPr>
        <w:t xml:space="preserve">athletics </w:t>
      </w:r>
      <w:r w:rsidRPr="006E389E">
        <w:rPr>
          <w:rFonts w:asciiTheme="majorBidi" w:eastAsia="David" w:hAnsiTheme="majorBidi" w:cstheme="majorBidi"/>
          <w:sz w:val="24"/>
          <w:szCs w:val="24"/>
        </w:rPr>
        <w:t>onto the target domain of politics</w:t>
      </w:r>
      <w:r w:rsidR="00C454E7" w:rsidRPr="006E389E">
        <w:rPr>
          <w:rFonts w:asciiTheme="majorBidi" w:eastAsia="David" w:hAnsiTheme="majorBidi" w:cstheme="majorBidi"/>
          <w:sz w:val="24"/>
          <w:szCs w:val="24"/>
        </w:rPr>
        <w:t xml:space="preserve"> is as follows</w:t>
      </w:r>
      <w:r w:rsidRPr="006E389E">
        <w:rPr>
          <w:rFonts w:asciiTheme="majorBidi" w:eastAsia="David" w:hAnsiTheme="majorBidi" w:cstheme="majorBidi"/>
          <w:sz w:val="24"/>
          <w:szCs w:val="24"/>
        </w:rPr>
        <w:t>:</w:t>
      </w:r>
    </w:p>
    <w:p w14:paraId="4217B2AA" w14:textId="77777777" w:rsidR="00C454E7" w:rsidRPr="006E389E" w:rsidRDefault="00C454E7" w:rsidP="00C454E7">
      <w:pPr>
        <w:bidi w:val="0"/>
        <w:spacing w:after="0" w:line="400" w:lineRule="exact"/>
        <w:rPr>
          <w:rFonts w:asciiTheme="majorBidi" w:eastAsia="David" w:hAnsiTheme="majorBidi" w:cstheme="majorBidi"/>
          <w:sz w:val="24"/>
          <w:szCs w:val="24"/>
        </w:rPr>
      </w:pPr>
    </w:p>
    <w:p w14:paraId="222DFB80" w14:textId="77777777" w:rsidR="00DB520C" w:rsidRPr="006E389E" w:rsidRDefault="00DB520C" w:rsidP="00DB520C">
      <w:pPr>
        <w:bidi w:val="0"/>
        <w:adjustRightInd w:val="0"/>
        <w:spacing w:after="0" w:line="240" w:lineRule="auto"/>
        <w:contextualSpacing/>
        <w:jc w:val="right"/>
        <w:rPr>
          <w:rFonts w:asciiTheme="majorBidi" w:hAnsiTheme="majorBidi" w:cstheme="majorBidi"/>
          <w:sz w:val="24"/>
          <w:szCs w:val="24"/>
          <w:rtl/>
        </w:rPr>
      </w:pPr>
    </w:p>
    <w:tbl>
      <w:tblPr>
        <w:tblStyle w:val="TableGrid"/>
        <w:bidiVisual/>
        <w:tblW w:w="8296" w:type="dxa"/>
        <w:jc w:val="center"/>
        <w:tblLook w:val="04A0" w:firstRow="1" w:lastRow="0" w:firstColumn="1" w:lastColumn="0" w:noHBand="0" w:noVBand="1"/>
      </w:tblPr>
      <w:tblGrid>
        <w:gridCol w:w="4148"/>
        <w:gridCol w:w="4148"/>
      </w:tblGrid>
      <w:tr w:rsidR="00C454E7" w:rsidRPr="006E389E" w14:paraId="43F4F1E9" w14:textId="77777777" w:rsidTr="006F6115">
        <w:trPr>
          <w:jc w:val="center"/>
        </w:trPr>
        <w:tc>
          <w:tcPr>
            <w:tcW w:w="4148" w:type="dxa"/>
            <w:tcBorders>
              <w:top w:val="single" w:sz="4" w:space="0" w:color="auto"/>
              <w:left w:val="single" w:sz="4" w:space="0" w:color="auto"/>
              <w:bottom w:val="single" w:sz="4" w:space="0" w:color="auto"/>
              <w:right w:val="single" w:sz="4" w:space="0" w:color="auto"/>
            </w:tcBorders>
            <w:hideMark/>
          </w:tcPr>
          <w:p w14:paraId="59162BE0" w14:textId="77777777" w:rsidR="00C454E7" w:rsidRPr="006E389E" w:rsidRDefault="00C454E7" w:rsidP="00140E9F">
            <w:pPr>
              <w:bidi w:val="0"/>
              <w:adjustRightInd w:val="0"/>
              <w:spacing w:line="360" w:lineRule="auto"/>
              <w:contextualSpacing/>
              <w:jc w:val="center"/>
              <w:rPr>
                <w:rFonts w:asciiTheme="majorBidi" w:hAnsiTheme="majorBidi" w:cstheme="majorBidi"/>
                <w:sz w:val="24"/>
                <w:szCs w:val="24"/>
                <w:rtl/>
              </w:rPr>
            </w:pPr>
            <w:r w:rsidRPr="006E389E">
              <w:rPr>
                <w:rFonts w:asciiTheme="majorBidi" w:hAnsiTheme="majorBidi" w:cstheme="majorBidi"/>
                <w:sz w:val="24"/>
                <w:szCs w:val="24"/>
              </w:rPr>
              <w:t xml:space="preserve">Target: </w:t>
            </w:r>
            <w:r w:rsidR="00140E9F" w:rsidRPr="006E389E">
              <w:rPr>
                <w:rFonts w:asciiTheme="majorBidi" w:hAnsiTheme="majorBidi" w:cstheme="majorBidi"/>
                <w:sz w:val="24"/>
                <w:szCs w:val="24"/>
              </w:rPr>
              <w:t>P</w:t>
            </w:r>
            <w:r w:rsidRPr="006E389E">
              <w:rPr>
                <w:rFonts w:asciiTheme="majorBidi" w:hAnsiTheme="majorBidi" w:cstheme="majorBidi"/>
                <w:sz w:val="24"/>
                <w:szCs w:val="24"/>
              </w:rPr>
              <w:t>olitics</w:t>
            </w:r>
          </w:p>
        </w:tc>
        <w:tc>
          <w:tcPr>
            <w:tcW w:w="4148" w:type="dxa"/>
            <w:tcBorders>
              <w:top w:val="single" w:sz="4" w:space="0" w:color="auto"/>
              <w:left w:val="single" w:sz="4" w:space="0" w:color="auto"/>
              <w:bottom w:val="single" w:sz="4" w:space="0" w:color="auto"/>
              <w:right w:val="single" w:sz="4" w:space="0" w:color="auto"/>
            </w:tcBorders>
          </w:tcPr>
          <w:p w14:paraId="429E0A10" w14:textId="77777777" w:rsidR="00C454E7" w:rsidRPr="006E389E" w:rsidRDefault="00C454E7" w:rsidP="00D13CF8">
            <w:pPr>
              <w:bidi w:val="0"/>
              <w:adjustRightInd w:val="0"/>
              <w:spacing w:line="360" w:lineRule="auto"/>
              <w:contextualSpacing/>
              <w:jc w:val="center"/>
              <w:rPr>
                <w:rFonts w:asciiTheme="majorBidi" w:hAnsiTheme="majorBidi" w:cstheme="majorBidi"/>
                <w:sz w:val="24"/>
                <w:szCs w:val="24"/>
                <w:rtl/>
              </w:rPr>
            </w:pPr>
            <w:r w:rsidRPr="006E389E">
              <w:rPr>
                <w:rFonts w:asciiTheme="majorBidi" w:hAnsiTheme="majorBidi" w:cstheme="majorBidi"/>
                <w:sz w:val="24"/>
                <w:szCs w:val="24"/>
              </w:rPr>
              <w:t xml:space="preserve">Source: </w:t>
            </w:r>
            <w:r w:rsidR="00140E9F" w:rsidRPr="006E389E">
              <w:rPr>
                <w:rFonts w:asciiTheme="majorBidi" w:hAnsiTheme="majorBidi" w:cstheme="majorBidi"/>
                <w:sz w:val="24"/>
                <w:szCs w:val="24"/>
              </w:rPr>
              <w:t>Athletics</w:t>
            </w:r>
          </w:p>
        </w:tc>
      </w:tr>
      <w:tr w:rsidR="00C454E7" w:rsidRPr="006E389E" w14:paraId="169517DD" w14:textId="77777777" w:rsidTr="006F6115">
        <w:trPr>
          <w:jc w:val="center"/>
        </w:trPr>
        <w:tc>
          <w:tcPr>
            <w:tcW w:w="4148" w:type="dxa"/>
            <w:tcBorders>
              <w:top w:val="single" w:sz="4" w:space="0" w:color="auto"/>
              <w:left w:val="single" w:sz="4" w:space="0" w:color="auto"/>
              <w:bottom w:val="single" w:sz="4" w:space="0" w:color="auto"/>
              <w:right w:val="single" w:sz="4" w:space="0" w:color="auto"/>
            </w:tcBorders>
            <w:hideMark/>
          </w:tcPr>
          <w:p w14:paraId="26F15947" w14:textId="77777777" w:rsidR="00C454E7" w:rsidRPr="006E389E" w:rsidRDefault="00BF2615" w:rsidP="00C454E7">
            <w:pPr>
              <w:bidi w:val="0"/>
              <w:adjustRightInd w:val="0"/>
              <w:spacing w:line="360" w:lineRule="auto"/>
              <w:contextualSpacing/>
              <w:jc w:val="both"/>
              <w:rPr>
                <w:rFonts w:asciiTheme="majorBidi" w:hAnsiTheme="majorBidi" w:cstheme="majorBidi"/>
                <w:sz w:val="24"/>
                <w:szCs w:val="24"/>
                <w:rtl/>
              </w:rPr>
            </w:pPr>
            <w:r w:rsidRPr="006E389E">
              <w:rPr>
                <w:rFonts w:asciiTheme="majorBidi" w:hAnsiTheme="majorBidi" w:cstheme="majorBidi"/>
                <w:sz w:val="24"/>
                <w:szCs w:val="24"/>
              </w:rPr>
              <w:t>The racist Nation-</w:t>
            </w:r>
            <w:r w:rsidR="00C454E7" w:rsidRPr="006E389E">
              <w:rPr>
                <w:rFonts w:asciiTheme="majorBidi" w:hAnsiTheme="majorBidi" w:cstheme="majorBidi"/>
                <w:sz w:val="24"/>
                <w:szCs w:val="24"/>
              </w:rPr>
              <w:t>State Law</w:t>
            </w:r>
          </w:p>
        </w:tc>
        <w:tc>
          <w:tcPr>
            <w:tcW w:w="4148" w:type="dxa"/>
            <w:tcBorders>
              <w:top w:val="single" w:sz="4" w:space="0" w:color="auto"/>
              <w:left w:val="single" w:sz="4" w:space="0" w:color="auto"/>
              <w:bottom w:val="single" w:sz="4" w:space="0" w:color="auto"/>
              <w:right w:val="single" w:sz="4" w:space="0" w:color="auto"/>
            </w:tcBorders>
          </w:tcPr>
          <w:p w14:paraId="13FAC646" w14:textId="77777777" w:rsidR="00C454E7" w:rsidRPr="006E389E" w:rsidRDefault="002B6CE7" w:rsidP="00C454E7">
            <w:pPr>
              <w:bidi w:val="0"/>
              <w:adjustRightInd w:val="0"/>
              <w:spacing w:line="360" w:lineRule="auto"/>
              <w:contextualSpacing/>
              <w:jc w:val="both"/>
              <w:rPr>
                <w:rFonts w:asciiTheme="majorBidi" w:hAnsiTheme="majorBidi" w:cstheme="majorBidi"/>
                <w:sz w:val="24"/>
                <w:szCs w:val="24"/>
                <w:rtl/>
              </w:rPr>
            </w:pPr>
            <w:proofErr w:type="spellStart"/>
            <w:r w:rsidRPr="006E389E">
              <w:rPr>
                <w:rFonts w:asciiTheme="majorBidi" w:hAnsiTheme="majorBidi" w:cstheme="majorBidi"/>
                <w:sz w:val="24"/>
                <w:szCs w:val="24"/>
              </w:rPr>
              <w:t>Beitar</w:t>
            </w:r>
            <w:proofErr w:type="spellEnd"/>
            <w:r w:rsidRPr="006E389E">
              <w:rPr>
                <w:rFonts w:asciiTheme="majorBidi" w:hAnsiTheme="majorBidi" w:cstheme="majorBidi"/>
                <w:sz w:val="24"/>
                <w:szCs w:val="24"/>
              </w:rPr>
              <w:t xml:space="preserve"> s</w:t>
            </w:r>
            <w:r w:rsidR="00C454E7" w:rsidRPr="006E389E">
              <w:rPr>
                <w:rFonts w:asciiTheme="majorBidi" w:hAnsiTheme="majorBidi" w:cstheme="majorBidi"/>
                <w:sz w:val="24"/>
                <w:szCs w:val="24"/>
              </w:rPr>
              <w:t>tate</w:t>
            </w:r>
          </w:p>
        </w:tc>
      </w:tr>
    </w:tbl>
    <w:p w14:paraId="70C1481B" w14:textId="77777777" w:rsidR="00DB520C" w:rsidRPr="006E389E" w:rsidRDefault="00DB520C" w:rsidP="00DB520C">
      <w:pPr>
        <w:bidi w:val="0"/>
        <w:adjustRightInd w:val="0"/>
        <w:spacing w:after="0" w:line="240" w:lineRule="auto"/>
        <w:contextualSpacing/>
        <w:jc w:val="right"/>
        <w:rPr>
          <w:rFonts w:asciiTheme="majorBidi" w:hAnsiTheme="majorBidi" w:cstheme="majorBidi"/>
          <w:sz w:val="24"/>
          <w:szCs w:val="24"/>
        </w:rPr>
      </w:pPr>
    </w:p>
    <w:p w14:paraId="41F8374F" w14:textId="77777777" w:rsidR="00551ED1" w:rsidRPr="006E389E" w:rsidRDefault="00551ED1" w:rsidP="00DC7F40">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 xml:space="preserve">The mapping of the source domain (nature) </w:t>
      </w:r>
      <w:r w:rsidR="00870690" w:rsidRPr="006E389E">
        <w:rPr>
          <w:rFonts w:asciiTheme="majorBidi" w:hAnsiTheme="majorBidi" w:cstheme="majorBidi"/>
          <w:sz w:val="24"/>
          <w:szCs w:val="24"/>
        </w:rPr>
        <w:t xml:space="preserve">onto the target domain (politics and political activity) </w:t>
      </w:r>
      <w:r w:rsidRPr="006E389E">
        <w:rPr>
          <w:rFonts w:asciiTheme="majorBidi" w:hAnsiTheme="majorBidi" w:cstheme="majorBidi"/>
          <w:sz w:val="24"/>
          <w:szCs w:val="24"/>
        </w:rPr>
        <w:t>is reflected in these expressions: flo</w:t>
      </w:r>
      <w:r w:rsidR="000B13C8" w:rsidRPr="006E389E">
        <w:rPr>
          <w:rFonts w:asciiTheme="majorBidi" w:hAnsiTheme="majorBidi" w:cstheme="majorBidi"/>
          <w:sz w:val="24"/>
          <w:szCs w:val="24"/>
        </w:rPr>
        <w:t>oding, the black hole.</w:t>
      </w:r>
      <w:r w:rsidRPr="006E389E">
        <w:rPr>
          <w:rFonts w:asciiTheme="majorBidi" w:hAnsiTheme="majorBidi" w:cstheme="majorBidi"/>
          <w:sz w:val="24"/>
          <w:szCs w:val="24"/>
        </w:rPr>
        <w:t xml:space="preserve"> Presenting the illegal weapons problem in the Arab sector through the </w:t>
      </w:r>
      <w:r w:rsidR="002B6CE7" w:rsidRPr="006E389E">
        <w:rPr>
          <w:rFonts w:asciiTheme="majorBidi" w:hAnsiTheme="majorBidi" w:cstheme="majorBidi"/>
          <w:sz w:val="24"/>
          <w:szCs w:val="24"/>
        </w:rPr>
        <w:t>“</w:t>
      </w:r>
      <w:r w:rsidRPr="006E389E">
        <w:rPr>
          <w:rFonts w:asciiTheme="majorBidi" w:hAnsiTheme="majorBidi" w:cstheme="majorBidi"/>
          <w:sz w:val="24"/>
          <w:szCs w:val="24"/>
        </w:rPr>
        <w:t>flooding</w:t>
      </w:r>
      <w:r w:rsidR="002B6CE7" w:rsidRPr="006E389E">
        <w:rPr>
          <w:rFonts w:asciiTheme="majorBidi" w:hAnsiTheme="majorBidi" w:cstheme="majorBidi"/>
          <w:sz w:val="24"/>
          <w:szCs w:val="24"/>
        </w:rPr>
        <w:t>”</w:t>
      </w:r>
      <w:r w:rsidRPr="006E389E">
        <w:rPr>
          <w:rFonts w:asciiTheme="majorBidi" w:hAnsiTheme="majorBidi" w:cstheme="majorBidi"/>
          <w:sz w:val="24"/>
          <w:szCs w:val="24"/>
        </w:rPr>
        <w:t xml:space="preserve"> metaphor is related to torrential rain and requires treating the root of a problem that cannot suffer </w:t>
      </w:r>
      <w:r w:rsidRPr="006E389E">
        <w:rPr>
          <w:rFonts w:asciiTheme="majorBidi" w:hAnsiTheme="majorBidi" w:cstheme="majorBidi"/>
          <w:sz w:val="24"/>
          <w:szCs w:val="24"/>
        </w:rPr>
        <w:lastRenderedPageBreak/>
        <w:t xml:space="preserve">delay. The metaphorical expression </w:t>
      </w:r>
      <w:r w:rsidR="002B6CE7" w:rsidRPr="006E389E">
        <w:rPr>
          <w:rFonts w:asciiTheme="majorBidi" w:hAnsiTheme="majorBidi" w:cstheme="majorBidi"/>
          <w:sz w:val="24"/>
          <w:szCs w:val="24"/>
        </w:rPr>
        <w:t>“</w:t>
      </w:r>
      <w:r w:rsidRPr="006E389E">
        <w:rPr>
          <w:rFonts w:asciiTheme="majorBidi" w:hAnsiTheme="majorBidi" w:cstheme="majorBidi"/>
          <w:sz w:val="24"/>
          <w:szCs w:val="24"/>
        </w:rPr>
        <w:t>black hole</w:t>
      </w:r>
      <w:r w:rsidR="002B6CE7" w:rsidRPr="006E389E">
        <w:rPr>
          <w:rFonts w:asciiTheme="majorBidi" w:hAnsiTheme="majorBidi" w:cstheme="majorBidi"/>
          <w:sz w:val="24"/>
          <w:szCs w:val="24"/>
        </w:rPr>
        <w:t>”</w:t>
      </w:r>
      <w:r w:rsidRPr="006E389E">
        <w:rPr>
          <w:rFonts w:asciiTheme="majorBidi" w:hAnsiTheme="majorBidi" w:cstheme="majorBidi"/>
          <w:sz w:val="24"/>
          <w:szCs w:val="24"/>
        </w:rPr>
        <w:t xml:space="preserve"> stains Israeli democracy</w:t>
      </w:r>
      <w:r w:rsidR="000B13C8" w:rsidRPr="006E389E">
        <w:rPr>
          <w:rFonts w:asciiTheme="majorBidi" w:hAnsiTheme="majorBidi" w:cstheme="majorBidi"/>
          <w:sz w:val="24"/>
          <w:szCs w:val="24"/>
        </w:rPr>
        <w:t>.</w:t>
      </w:r>
      <w:r w:rsidRPr="006E389E">
        <w:rPr>
          <w:rFonts w:asciiTheme="majorBidi" w:hAnsiTheme="majorBidi" w:cstheme="majorBidi"/>
          <w:sz w:val="24"/>
          <w:szCs w:val="24"/>
        </w:rPr>
        <w:t xml:space="preserve"> </w:t>
      </w:r>
      <w:r w:rsidR="00870690" w:rsidRPr="006E389E">
        <w:rPr>
          <w:rFonts w:asciiTheme="majorBidi" w:hAnsiTheme="majorBidi" w:cstheme="majorBidi"/>
          <w:sz w:val="24"/>
          <w:szCs w:val="24"/>
        </w:rPr>
        <w:t xml:space="preserve">This chart shows </w:t>
      </w:r>
      <w:r w:rsidRPr="006E389E">
        <w:rPr>
          <w:rFonts w:asciiTheme="majorBidi" w:hAnsiTheme="majorBidi" w:cstheme="majorBidi"/>
          <w:sz w:val="24"/>
          <w:szCs w:val="24"/>
        </w:rPr>
        <w:t xml:space="preserve">the </w:t>
      </w:r>
      <w:r w:rsidR="00870690" w:rsidRPr="006E389E">
        <w:rPr>
          <w:rFonts w:asciiTheme="majorBidi" w:hAnsiTheme="majorBidi" w:cstheme="majorBidi"/>
          <w:sz w:val="24"/>
          <w:szCs w:val="24"/>
        </w:rPr>
        <w:t xml:space="preserve">mapping of the </w:t>
      </w:r>
      <w:r w:rsidRPr="006E389E">
        <w:rPr>
          <w:rFonts w:asciiTheme="majorBidi" w:hAnsiTheme="majorBidi" w:cstheme="majorBidi"/>
          <w:sz w:val="24"/>
          <w:szCs w:val="24"/>
        </w:rPr>
        <w:t xml:space="preserve">source domain </w:t>
      </w:r>
      <w:r w:rsidR="00870690" w:rsidRPr="006E389E">
        <w:rPr>
          <w:rFonts w:asciiTheme="majorBidi" w:hAnsiTheme="majorBidi" w:cstheme="majorBidi"/>
          <w:sz w:val="24"/>
          <w:szCs w:val="24"/>
        </w:rPr>
        <w:t xml:space="preserve">of nature onto </w:t>
      </w:r>
      <w:r w:rsidRPr="006E389E">
        <w:rPr>
          <w:rFonts w:asciiTheme="majorBidi" w:hAnsiTheme="majorBidi" w:cstheme="majorBidi"/>
          <w:sz w:val="24"/>
          <w:szCs w:val="24"/>
        </w:rPr>
        <w:t xml:space="preserve">the target domain </w:t>
      </w:r>
      <w:r w:rsidR="00870690" w:rsidRPr="006E389E">
        <w:rPr>
          <w:rFonts w:asciiTheme="majorBidi" w:hAnsiTheme="majorBidi" w:cstheme="majorBidi"/>
          <w:sz w:val="24"/>
          <w:szCs w:val="24"/>
        </w:rPr>
        <w:t>of p</w:t>
      </w:r>
      <w:r w:rsidRPr="006E389E">
        <w:rPr>
          <w:rFonts w:asciiTheme="majorBidi" w:hAnsiTheme="majorBidi" w:cstheme="majorBidi"/>
          <w:sz w:val="24"/>
          <w:szCs w:val="24"/>
        </w:rPr>
        <w:t>olitics:</w:t>
      </w:r>
    </w:p>
    <w:p w14:paraId="6A6EA325" w14:textId="77777777" w:rsidR="00DB520C" w:rsidRPr="006E389E" w:rsidRDefault="00DB520C" w:rsidP="00DB520C">
      <w:pPr>
        <w:bidi w:val="0"/>
        <w:adjustRightInd w:val="0"/>
        <w:spacing w:after="0" w:line="240" w:lineRule="auto"/>
        <w:contextualSpacing/>
        <w:jc w:val="right"/>
        <w:rPr>
          <w:rFonts w:asciiTheme="majorBidi" w:hAnsiTheme="majorBidi" w:cstheme="majorBidi"/>
          <w:sz w:val="24"/>
          <w:szCs w:val="24"/>
          <w:rtl/>
        </w:rPr>
      </w:pPr>
    </w:p>
    <w:tbl>
      <w:tblPr>
        <w:tblStyle w:val="TableGrid"/>
        <w:bidiVisual/>
        <w:tblW w:w="8296" w:type="dxa"/>
        <w:jc w:val="center"/>
        <w:tblLook w:val="04A0" w:firstRow="1" w:lastRow="0" w:firstColumn="1" w:lastColumn="0" w:noHBand="0" w:noVBand="1"/>
      </w:tblPr>
      <w:tblGrid>
        <w:gridCol w:w="4148"/>
        <w:gridCol w:w="4148"/>
      </w:tblGrid>
      <w:tr w:rsidR="003661DB" w:rsidRPr="006E389E" w14:paraId="49B54E96" w14:textId="77777777" w:rsidTr="006F6115">
        <w:trPr>
          <w:jc w:val="center"/>
        </w:trPr>
        <w:tc>
          <w:tcPr>
            <w:tcW w:w="4148" w:type="dxa"/>
            <w:tcBorders>
              <w:top w:val="single" w:sz="4" w:space="0" w:color="auto"/>
              <w:left w:val="single" w:sz="4" w:space="0" w:color="auto"/>
              <w:bottom w:val="single" w:sz="4" w:space="0" w:color="auto"/>
              <w:right w:val="single" w:sz="4" w:space="0" w:color="auto"/>
            </w:tcBorders>
            <w:hideMark/>
          </w:tcPr>
          <w:p w14:paraId="3175AD4A" w14:textId="77777777" w:rsidR="003661DB" w:rsidRPr="006E389E" w:rsidRDefault="003661DB" w:rsidP="003661DB">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Target: Politics</w:t>
            </w:r>
          </w:p>
        </w:tc>
        <w:tc>
          <w:tcPr>
            <w:tcW w:w="4148" w:type="dxa"/>
            <w:tcBorders>
              <w:top w:val="single" w:sz="4" w:space="0" w:color="auto"/>
              <w:left w:val="single" w:sz="4" w:space="0" w:color="auto"/>
              <w:bottom w:val="single" w:sz="4" w:space="0" w:color="auto"/>
              <w:right w:val="single" w:sz="4" w:space="0" w:color="auto"/>
            </w:tcBorders>
          </w:tcPr>
          <w:p w14:paraId="0A85CA7A" w14:textId="77777777" w:rsidR="003661DB" w:rsidRPr="006E389E" w:rsidRDefault="003661DB" w:rsidP="003661DB">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Source: Nature</w:t>
            </w:r>
          </w:p>
        </w:tc>
      </w:tr>
      <w:tr w:rsidR="003661DB" w:rsidRPr="006E389E" w14:paraId="399FD76C" w14:textId="77777777" w:rsidTr="006F6115">
        <w:trPr>
          <w:jc w:val="center"/>
        </w:trPr>
        <w:tc>
          <w:tcPr>
            <w:tcW w:w="4148" w:type="dxa"/>
            <w:tcBorders>
              <w:top w:val="single" w:sz="4" w:space="0" w:color="auto"/>
              <w:left w:val="single" w:sz="4" w:space="0" w:color="auto"/>
              <w:bottom w:val="single" w:sz="4" w:space="0" w:color="auto"/>
              <w:right w:val="single" w:sz="4" w:space="0" w:color="auto"/>
            </w:tcBorders>
            <w:hideMark/>
          </w:tcPr>
          <w:p w14:paraId="4B94A709" w14:textId="77777777" w:rsidR="003661DB" w:rsidRPr="006E389E" w:rsidRDefault="003661DB" w:rsidP="003661DB">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The illegal weapons</w:t>
            </w:r>
          </w:p>
        </w:tc>
        <w:tc>
          <w:tcPr>
            <w:tcW w:w="4148" w:type="dxa"/>
            <w:tcBorders>
              <w:top w:val="single" w:sz="4" w:space="0" w:color="auto"/>
              <w:left w:val="single" w:sz="4" w:space="0" w:color="auto"/>
              <w:bottom w:val="single" w:sz="4" w:space="0" w:color="auto"/>
              <w:right w:val="single" w:sz="4" w:space="0" w:color="auto"/>
            </w:tcBorders>
          </w:tcPr>
          <w:p w14:paraId="20D8D63E" w14:textId="77777777" w:rsidR="003661DB" w:rsidRPr="006E389E" w:rsidRDefault="003661DB" w:rsidP="003661DB">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Flooding</w:t>
            </w:r>
          </w:p>
        </w:tc>
      </w:tr>
      <w:tr w:rsidR="003661DB" w:rsidRPr="006E389E" w14:paraId="6C4691CF" w14:textId="77777777" w:rsidTr="006F6115">
        <w:trPr>
          <w:jc w:val="center"/>
        </w:trPr>
        <w:tc>
          <w:tcPr>
            <w:tcW w:w="4148" w:type="dxa"/>
            <w:tcBorders>
              <w:top w:val="single" w:sz="4" w:space="0" w:color="auto"/>
              <w:left w:val="single" w:sz="4" w:space="0" w:color="auto"/>
              <w:bottom w:val="single" w:sz="4" w:space="0" w:color="auto"/>
              <w:right w:val="single" w:sz="4" w:space="0" w:color="auto"/>
            </w:tcBorders>
            <w:hideMark/>
          </w:tcPr>
          <w:p w14:paraId="44182E57" w14:textId="77777777" w:rsidR="003661DB" w:rsidRPr="006E389E" w:rsidRDefault="003661DB" w:rsidP="003661DB">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The erosion of democracy</w:t>
            </w:r>
          </w:p>
        </w:tc>
        <w:tc>
          <w:tcPr>
            <w:tcW w:w="4148" w:type="dxa"/>
            <w:tcBorders>
              <w:top w:val="single" w:sz="4" w:space="0" w:color="auto"/>
              <w:left w:val="single" w:sz="4" w:space="0" w:color="auto"/>
              <w:bottom w:val="single" w:sz="4" w:space="0" w:color="auto"/>
              <w:right w:val="single" w:sz="4" w:space="0" w:color="auto"/>
            </w:tcBorders>
          </w:tcPr>
          <w:p w14:paraId="6EB68CDB" w14:textId="77777777" w:rsidR="003661DB" w:rsidRPr="006E389E" w:rsidRDefault="003661DB" w:rsidP="003661DB">
            <w:pPr>
              <w:bidi w:val="0"/>
              <w:adjustRightInd w:val="0"/>
              <w:spacing w:line="276" w:lineRule="auto"/>
              <w:contextualSpacing/>
              <w:rPr>
                <w:rFonts w:asciiTheme="majorBidi" w:hAnsiTheme="majorBidi" w:cstheme="majorBidi"/>
                <w:sz w:val="24"/>
                <w:szCs w:val="24"/>
                <w:rtl/>
              </w:rPr>
            </w:pPr>
            <w:r w:rsidRPr="006E389E">
              <w:rPr>
                <w:rFonts w:asciiTheme="majorBidi" w:hAnsiTheme="majorBidi" w:cstheme="majorBidi"/>
                <w:sz w:val="24"/>
                <w:szCs w:val="24"/>
              </w:rPr>
              <w:t>The black hole</w:t>
            </w:r>
          </w:p>
        </w:tc>
      </w:tr>
    </w:tbl>
    <w:p w14:paraId="6A54B3E6" w14:textId="77777777" w:rsidR="00DB520C" w:rsidRPr="006E389E" w:rsidRDefault="00DB520C" w:rsidP="009A267B">
      <w:pPr>
        <w:bidi w:val="0"/>
        <w:adjustRightInd w:val="0"/>
        <w:spacing w:after="0" w:line="480" w:lineRule="auto"/>
        <w:contextualSpacing/>
        <w:rPr>
          <w:rFonts w:asciiTheme="majorBidi" w:hAnsiTheme="majorBidi" w:cstheme="majorBidi"/>
          <w:sz w:val="24"/>
          <w:szCs w:val="24"/>
          <w:rtl/>
        </w:rPr>
      </w:pPr>
    </w:p>
    <w:p w14:paraId="4E866894" w14:textId="77777777" w:rsidR="00DB520C" w:rsidRPr="006E389E" w:rsidRDefault="009A267B" w:rsidP="00DB520C">
      <w:pPr>
        <w:bidi w:val="0"/>
        <w:adjustRightInd w:val="0"/>
        <w:spacing w:after="0" w:line="240" w:lineRule="auto"/>
        <w:contextualSpacing/>
        <w:rPr>
          <w:rFonts w:asciiTheme="majorBidi" w:hAnsiTheme="majorBidi" w:cstheme="majorBidi"/>
          <w:sz w:val="24"/>
          <w:szCs w:val="24"/>
        </w:rPr>
      </w:pPr>
      <w:r w:rsidRPr="006E389E">
        <w:rPr>
          <w:rFonts w:asciiTheme="majorBidi" w:hAnsiTheme="majorBidi" w:cstheme="majorBidi"/>
          <w:sz w:val="24"/>
          <w:szCs w:val="24"/>
        </w:rPr>
        <w:t>4</w:t>
      </w:r>
      <w:r w:rsidR="00DB520C" w:rsidRPr="006E389E">
        <w:rPr>
          <w:rFonts w:asciiTheme="majorBidi" w:hAnsiTheme="majorBidi" w:cstheme="majorBidi"/>
          <w:sz w:val="24"/>
          <w:szCs w:val="24"/>
        </w:rPr>
        <w:t>. Conclusion</w:t>
      </w:r>
    </w:p>
    <w:p w14:paraId="1566D06F" w14:textId="77777777" w:rsidR="009A267B" w:rsidRPr="006E389E" w:rsidRDefault="009A267B" w:rsidP="009A267B">
      <w:pPr>
        <w:bidi w:val="0"/>
        <w:adjustRightInd w:val="0"/>
        <w:spacing w:after="0" w:line="480" w:lineRule="auto"/>
        <w:contextualSpacing/>
        <w:rPr>
          <w:rFonts w:asciiTheme="majorBidi" w:hAnsiTheme="majorBidi" w:cstheme="majorBidi"/>
          <w:sz w:val="24"/>
          <w:szCs w:val="24"/>
        </w:rPr>
      </w:pPr>
    </w:p>
    <w:p w14:paraId="2456DD8F" w14:textId="77777777" w:rsidR="009A267B" w:rsidRPr="006E389E" w:rsidRDefault="00DB520C" w:rsidP="003D7966">
      <w:pPr>
        <w:bidi w:val="0"/>
        <w:adjustRightInd w:val="0"/>
        <w:spacing w:after="0" w:line="480" w:lineRule="auto"/>
        <w:contextualSpacing/>
        <w:rPr>
          <w:rFonts w:asciiTheme="majorBidi" w:hAnsiTheme="majorBidi" w:cstheme="majorBidi"/>
          <w:sz w:val="24"/>
          <w:szCs w:val="24"/>
        </w:rPr>
      </w:pPr>
      <w:r w:rsidRPr="006E389E">
        <w:rPr>
          <w:rFonts w:asciiTheme="majorBidi" w:hAnsiTheme="majorBidi" w:cstheme="majorBidi"/>
          <w:sz w:val="24"/>
          <w:szCs w:val="24"/>
        </w:rPr>
        <w:t>Arab politicians in the State of Israel tend to weave metaphors into their political discourse, metaphors conveying semantic power and force as a rhetorical strategy that serves their message. These politicians see metaphor as a positive tool for argument. It is worth noting that all the metaphors analyzed in this article were intended to cast a spotlight on the suffering of the Palestinian people under a policy of occupation and settlement, and to emphasize that Israel does not truly desire peace, but rather an ongoing occupation and the violation of the rights of the Palestinian people. Additionally, these metaphors emphasize the ongoing disenfranchisement and discriminatory policies against Arab-Israelis. It is worth nothing that the use of military metaphors comes from an awareness of and familiarity with the power of such metaphors to sharpen the message: the Israeli government’s treatment of Palestinians and Arab-Israelis is a kind of war, with all that that implies. It is worth nothing that some of these metaphors are considered unusual, such as examples 3 and 35, and their function is to heighten the statements’ rhetorical effect.</w:t>
      </w:r>
      <w:r w:rsidR="003D7966" w:rsidRPr="006E389E">
        <w:rPr>
          <w:rStyle w:val="FootnoteReference"/>
          <w:rFonts w:asciiTheme="majorBidi" w:hAnsiTheme="majorBidi" w:cstheme="majorBidi"/>
          <w:sz w:val="24"/>
          <w:szCs w:val="24"/>
        </w:rPr>
        <w:footnoteReference w:id="36"/>
      </w:r>
    </w:p>
    <w:p w14:paraId="337E895F" w14:textId="77777777" w:rsidR="009A267B" w:rsidRPr="006E389E" w:rsidRDefault="00DB520C" w:rsidP="00B94E62">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sz w:val="24"/>
          <w:szCs w:val="24"/>
        </w:rPr>
        <w:t xml:space="preserve">Most of the metaphors gathered here relate to daily life, war, and history, especially the Holocaust. Arab politicians see Holocaust metaphors as possessing </w:t>
      </w:r>
      <w:r w:rsidRPr="006E389E">
        <w:rPr>
          <w:rFonts w:asciiTheme="majorBidi" w:hAnsiTheme="majorBidi" w:cstheme="majorBidi"/>
          <w:sz w:val="24"/>
          <w:szCs w:val="24"/>
        </w:rPr>
        <w:lastRenderedPageBreak/>
        <w:t xml:space="preserve">great persuasive power. By using metaphors like </w:t>
      </w:r>
      <w:r w:rsidR="00B94E62" w:rsidRPr="006E389E">
        <w:rPr>
          <w:rFonts w:asciiTheme="majorBidi" w:hAnsiTheme="majorBidi" w:cstheme="majorBidi"/>
          <w:sz w:val="24"/>
          <w:szCs w:val="24"/>
        </w:rPr>
        <w:t>“</w:t>
      </w:r>
      <w:r w:rsidRPr="006E389E">
        <w:rPr>
          <w:rFonts w:asciiTheme="majorBidi" w:hAnsiTheme="majorBidi" w:cstheme="majorBidi"/>
          <w:sz w:val="24"/>
          <w:szCs w:val="24"/>
        </w:rPr>
        <w:t>ghetto,</w:t>
      </w:r>
      <w:r w:rsidR="00B94E62" w:rsidRPr="006E389E">
        <w:rPr>
          <w:rFonts w:asciiTheme="majorBidi" w:hAnsiTheme="majorBidi" w:cstheme="majorBidi"/>
          <w:sz w:val="24"/>
          <w:szCs w:val="24"/>
        </w:rPr>
        <w:t>”</w:t>
      </w:r>
      <w:r w:rsidRPr="006E389E">
        <w:rPr>
          <w:rFonts w:asciiTheme="majorBidi" w:hAnsiTheme="majorBidi" w:cstheme="majorBidi"/>
          <w:sz w:val="24"/>
          <w:szCs w:val="24"/>
        </w:rPr>
        <w:t xml:space="preserve"> </w:t>
      </w:r>
      <w:r w:rsidR="00B94E62" w:rsidRPr="006E389E">
        <w:rPr>
          <w:rFonts w:asciiTheme="majorBidi" w:hAnsiTheme="majorBidi" w:cstheme="majorBidi"/>
          <w:sz w:val="24"/>
          <w:szCs w:val="24"/>
        </w:rPr>
        <w:t>“</w:t>
      </w:r>
      <w:r w:rsidRPr="006E389E">
        <w:rPr>
          <w:rFonts w:asciiTheme="majorBidi" w:hAnsiTheme="majorBidi" w:cstheme="majorBidi"/>
          <w:sz w:val="24"/>
          <w:szCs w:val="24"/>
        </w:rPr>
        <w:t>a well-oiled machine,</w:t>
      </w:r>
      <w:r w:rsidR="00B94E62" w:rsidRPr="006E389E">
        <w:rPr>
          <w:rFonts w:asciiTheme="majorBidi" w:hAnsiTheme="majorBidi" w:cstheme="majorBidi"/>
          <w:sz w:val="24"/>
          <w:szCs w:val="24"/>
        </w:rPr>
        <w:t>”</w:t>
      </w:r>
      <w:r w:rsidRPr="006E389E">
        <w:rPr>
          <w:rFonts w:asciiTheme="majorBidi" w:hAnsiTheme="majorBidi" w:cstheme="majorBidi"/>
          <w:sz w:val="24"/>
          <w:szCs w:val="24"/>
        </w:rPr>
        <w:t xml:space="preserve"> </w:t>
      </w:r>
      <w:r w:rsidR="00B94E62" w:rsidRPr="006E389E">
        <w:rPr>
          <w:rFonts w:asciiTheme="majorBidi" w:hAnsiTheme="majorBidi" w:cstheme="majorBidi"/>
          <w:sz w:val="24"/>
          <w:szCs w:val="24"/>
        </w:rPr>
        <w:t>“</w:t>
      </w:r>
      <w:r w:rsidRPr="006E389E">
        <w:rPr>
          <w:rFonts w:asciiTheme="majorBidi" w:hAnsiTheme="majorBidi" w:cstheme="majorBidi"/>
          <w:sz w:val="24"/>
          <w:szCs w:val="24"/>
        </w:rPr>
        <w:t>crematoria,</w:t>
      </w:r>
      <w:r w:rsidR="00B94E62" w:rsidRPr="006E389E">
        <w:rPr>
          <w:rFonts w:asciiTheme="majorBidi" w:hAnsiTheme="majorBidi" w:cstheme="majorBidi"/>
          <w:sz w:val="24"/>
          <w:szCs w:val="24"/>
        </w:rPr>
        <w:t>”</w:t>
      </w:r>
      <w:r w:rsidRPr="006E389E">
        <w:rPr>
          <w:rFonts w:asciiTheme="majorBidi" w:hAnsiTheme="majorBidi" w:cstheme="majorBidi"/>
          <w:sz w:val="24"/>
          <w:szCs w:val="24"/>
        </w:rPr>
        <w:t xml:space="preserve"> and others, Arab politician</w:t>
      </w:r>
      <w:r w:rsidRPr="006E389E">
        <w:rPr>
          <w:rFonts w:asciiTheme="majorBidi" w:hAnsiTheme="majorBidi" w:cstheme="majorBidi"/>
          <w:sz w:val="24"/>
          <w:szCs w:val="24"/>
          <w:rtl/>
        </w:rPr>
        <w:t xml:space="preserve"> </w:t>
      </w:r>
      <w:r w:rsidRPr="006E389E">
        <w:rPr>
          <w:rFonts w:asciiTheme="majorBidi" w:hAnsiTheme="majorBidi" w:cstheme="majorBidi"/>
          <w:sz w:val="24"/>
          <w:szCs w:val="24"/>
        </w:rPr>
        <w:t xml:space="preserve">convey a dual message: empathy and identification with Jews as victims of the Holocaust, coupled with harsh criticism for racism against and hatred of Palestinians. </w:t>
      </w:r>
    </w:p>
    <w:p w14:paraId="1868D3DC" w14:textId="77777777" w:rsidR="009A267B" w:rsidRPr="006E389E" w:rsidRDefault="00DB520C" w:rsidP="00230E47">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sz w:val="24"/>
          <w:szCs w:val="24"/>
        </w:rPr>
        <w:t xml:space="preserve">Arab politicians sometimes use keywords (topics or commonplaces accepted by the audience) to establish strong feelings of identification in their Jewish audience and to persuade the universal audience that they identify with Holocaust, while at the same time endowing them with critical content (sentences 9-12). We should clarify that in using keywords, such as the words </w:t>
      </w:r>
      <w:r w:rsidR="00477189" w:rsidRPr="006E389E">
        <w:rPr>
          <w:rFonts w:asciiTheme="majorBidi" w:hAnsiTheme="majorBidi" w:cstheme="majorBidi"/>
          <w:sz w:val="24"/>
          <w:szCs w:val="24"/>
        </w:rPr>
        <w:t>“</w:t>
      </w:r>
      <w:r w:rsidRPr="006E389E">
        <w:rPr>
          <w:rFonts w:asciiTheme="majorBidi" w:hAnsiTheme="majorBidi" w:cstheme="majorBidi"/>
          <w:sz w:val="24"/>
          <w:szCs w:val="24"/>
        </w:rPr>
        <w:t>ghetto,</w:t>
      </w:r>
      <w:r w:rsidR="00477189" w:rsidRPr="006E389E">
        <w:rPr>
          <w:rFonts w:asciiTheme="majorBidi" w:hAnsiTheme="majorBidi" w:cstheme="majorBidi"/>
          <w:sz w:val="24"/>
          <w:szCs w:val="24"/>
        </w:rPr>
        <w:t>”</w:t>
      </w:r>
      <w:r w:rsidRPr="006E389E">
        <w:rPr>
          <w:rFonts w:asciiTheme="majorBidi" w:hAnsiTheme="majorBidi" w:cstheme="majorBidi"/>
          <w:sz w:val="24"/>
          <w:szCs w:val="24"/>
        </w:rPr>
        <w:t xml:space="preserve"> </w:t>
      </w:r>
      <w:r w:rsidR="00477189" w:rsidRPr="006E389E">
        <w:rPr>
          <w:rFonts w:asciiTheme="majorBidi" w:hAnsiTheme="majorBidi" w:cstheme="majorBidi"/>
          <w:sz w:val="24"/>
          <w:szCs w:val="24"/>
        </w:rPr>
        <w:t>“</w:t>
      </w:r>
      <w:r w:rsidRPr="006E389E">
        <w:rPr>
          <w:rFonts w:asciiTheme="majorBidi" w:hAnsiTheme="majorBidi" w:cstheme="majorBidi"/>
          <w:sz w:val="24"/>
          <w:szCs w:val="24"/>
        </w:rPr>
        <w:t>the human form,</w:t>
      </w:r>
      <w:r w:rsidR="00477189" w:rsidRPr="006E389E">
        <w:rPr>
          <w:rFonts w:asciiTheme="majorBidi" w:hAnsiTheme="majorBidi" w:cstheme="majorBidi"/>
          <w:sz w:val="24"/>
          <w:szCs w:val="24"/>
        </w:rPr>
        <w:t>”</w:t>
      </w:r>
      <w:r w:rsidRPr="006E389E">
        <w:rPr>
          <w:rFonts w:asciiTheme="majorBidi" w:hAnsiTheme="majorBidi" w:cstheme="majorBidi"/>
          <w:sz w:val="24"/>
          <w:szCs w:val="24"/>
        </w:rPr>
        <w:t xml:space="preserve"> </w:t>
      </w:r>
      <w:r w:rsidR="00477189" w:rsidRPr="006E389E">
        <w:rPr>
          <w:rFonts w:asciiTheme="majorBidi" w:hAnsiTheme="majorBidi" w:cstheme="majorBidi"/>
          <w:sz w:val="24"/>
          <w:szCs w:val="24"/>
        </w:rPr>
        <w:t>“</w:t>
      </w:r>
      <w:r w:rsidRPr="006E389E">
        <w:rPr>
          <w:rFonts w:asciiTheme="majorBidi" w:hAnsiTheme="majorBidi" w:cstheme="majorBidi"/>
          <w:sz w:val="24"/>
          <w:szCs w:val="24"/>
        </w:rPr>
        <w:t>a well-oiled machine,</w:t>
      </w:r>
      <w:r w:rsidR="00477189" w:rsidRPr="006E389E">
        <w:rPr>
          <w:rFonts w:asciiTheme="majorBidi" w:hAnsiTheme="majorBidi" w:cstheme="majorBidi"/>
          <w:sz w:val="24"/>
          <w:szCs w:val="24"/>
        </w:rPr>
        <w:t>”</w:t>
      </w:r>
      <w:r w:rsidRPr="006E389E">
        <w:rPr>
          <w:rFonts w:asciiTheme="majorBidi" w:hAnsiTheme="majorBidi" w:cstheme="majorBidi"/>
          <w:sz w:val="24"/>
          <w:szCs w:val="24"/>
        </w:rPr>
        <w:t xml:space="preserve"> and </w:t>
      </w:r>
      <w:r w:rsidR="00477189" w:rsidRPr="006E389E">
        <w:rPr>
          <w:rFonts w:asciiTheme="majorBidi" w:hAnsiTheme="majorBidi" w:cstheme="majorBidi"/>
          <w:sz w:val="24"/>
          <w:szCs w:val="24"/>
        </w:rPr>
        <w:t>“</w:t>
      </w:r>
      <w:r w:rsidRPr="006E389E">
        <w:rPr>
          <w:rFonts w:asciiTheme="majorBidi" w:hAnsiTheme="majorBidi" w:cstheme="majorBidi"/>
          <w:sz w:val="24"/>
          <w:szCs w:val="24"/>
        </w:rPr>
        <w:t>crematoria,</w:t>
      </w:r>
      <w:r w:rsidR="00477189" w:rsidRPr="006E389E">
        <w:rPr>
          <w:rFonts w:asciiTheme="majorBidi" w:hAnsiTheme="majorBidi" w:cstheme="majorBidi"/>
          <w:sz w:val="24"/>
          <w:szCs w:val="24"/>
        </w:rPr>
        <w:t>”</w:t>
      </w:r>
      <w:r w:rsidRPr="006E389E">
        <w:rPr>
          <w:rFonts w:asciiTheme="majorBidi" w:hAnsiTheme="majorBidi" w:cstheme="majorBidi"/>
          <w:sz w:val="24"/>
          <w:szCs w:val="24"/>
        </w:rPr>
        <w:t xml:space="preserve"> Arab politicians aim to connect with the audience and present their subject in a positive and noncontroversial way, even though this is only hinted at, without having recourse to overt declarations of empathy and identification. The main objective for Arab politicians is not to express their identification with the Jewish audience but to lambast Israel for racism against the Palestinian people and the Arab-Israeli population. At the same time, Arab politicians sometime make very direct and bald comparisons between Israel’s behavior towards Palestinians and that of the Nazis during the Holocaust (examples 13-15) and of South Africa during the apartheid regime, saying that Israel believes Jewish victimhood gives it the right to harm the Palestinian population in the territories. </w:t>
      </w:r>
    </w:p>
    <w:p w14:paraId="08946A4E" w14:textId="77777777" w:rsidR="009A267B" w:rsidRPr="006E389E" w:rsidRDefault="00DB520C" w:rsidP="00477189">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sz w:val="24"/>
          <w:szCs w:val="24"/>
        </w:rPr>
        <w:t xml:space="preserve">Animal metaphors have considerable influence over the internalization of the message, for example, the metaphor </w:t>
      </w:r>
      <w:r w:rsidR="00477189" w:rsidRPr="006E389E">
        <w:rPr>
          <w:rFonts w:asciiTheme="majorBidi" w:hAnsiTheme="majorBidi" w:cstheme="majorBidi"/>
          <w:sz w:val="24"/>
          <w:szCs w:val="24"/>
        </w:rPr>
        <w:t>“</w:t>
      </w:r>
      <w:r w:rsidRPr="006E389E">
        <w:rPr>
          <w:rFonts w:asciiTheme="majorBidi" w:hAnsiTheme="majorBidi" w:cstheme="majorBidi"/>
          <w:sz w:val="24"/>
          <w:szCs w:val="24"/>
        </w:rPr>
        <w:t>shark</w:t>
      </w:r>
      <w:r w:rsidR="00477189" w:rsidRPr="006E389E">
        <w:rPr>
          <w:rFonts w:asciiTheme="majorBidi" w:hAnsiTheme="majorBidi" w:cstheme="majorBidi"/>
          <w:sz w:val="24"/>
          <w:szCs w:val="24"/>
        </w:rPr>
        <w:t>”</w:t>
      </w:r>
      <w:r w:rsidRPr="006E389E">
        <w:rPr>
          <w:rFonts w:asciiTheme="majorBidi" w:hAnsiTheme="majorBidi" w:cstheme="majorBidi"/>
          <w:sz w:val="24"/>
          <w:szCs w:val="24"/>
        </w:rPr>
        <w:t xml:space="preserve"> as a description of those who incite others against the Arab population and who are not forced to pay a price for their racist behavior. This influence lies in the fact that the emotional element in these metaphors and the descriptiveness of the message aid in convincing the listener of the speaker’s position.</w:t>
      </w:r>
    </w:p>
    <w:p w14:paraId="40BEDB79" w14:textId="77777777" w:rsidR="00DB520C" w:rsidRPr="00CE7D01" w:rsidRDefault="00DB520C" w:rsidP="00FC489F">
      <w:pPr>
        <w:bidi w:val="0"/>
        <w:adjustRightInd w:val="0"/>
        <w:spacing w:after="0" w:line="480" w:lineRule="auto"/>
        <w:ind w:firstLine="720"/>
        <w:contextualSpacing/>
        <w:rPr>
          <w:rFonts w:asciiTheme="majorBidi" w:hAnsiTheme="majorBidi" w:cstheme="majorBidi"/>
          <w:sz w:val="24"/>
          <w:szCs w:val="24"/>
        </w:rPr>
      </w:pPr>
      <w:r w:rsidRPr="006E389E">
        <w:rPr>
          <w:rFonts w:asciiTheme="majorBidi" w:hAnsiTheme="majorBidi" w:cstheme="majorBidi"/>
          <w:sz w:val="24"/>
          <w:szCs w:val="24"/>
        </w:rPr>
        <w:lastRenderedPageBreak/>
        <w:t xml:space="preserve">The use of metaphors with a clear sexual connotation, such as the metaphors used by Ahmad </w:t>
      </w:r>
      <w:proofErr w:type="spellStart"/>
      <w:r w:rsidRPr="006E389E">
        <w:rPr>
          <w:rFonts w:asciiTheme="majorBidi" w:hAnsiTheme="majorBidi" w:cstheme="majorBidi"/>
          <w:sz w:val="24"/>
          <w:szCs w:val="24"/>
        </w:rPr>
        <w:t>Tibi</w:t>
      </w:r>
      <w:proofErr w:type="spellEnd"/>
      <w:r w:rsidRPr="006E389E">
        <w:rPr>
          <w:rFonts w:asciiTheme="majorBidi" w:hAnsiTheme="majorBidi" w:cstheme="majorBidi"/>
          <w:sz w:val="24"/>
          <w:szCs w:val="24"/>
        </w:rPr>
        <w:t xml:space="preserve"> in his verbal attacks of member of Knesset </w:t>
      </w:r>
      <w:proofErr w:type="spellStart"/>
      <w:r w:rsidRPr="006E389E">
        <w:rPr>
          <w:rFonts w:asciiTheme="majorBidi" w:hAnsiTheme="majorBidi" w:cstheme="majorBidi"/>
          <w:sz w:val="24"/>
          <w:szCs w:val="24"/>
        </w:rPr>
        <w:t>Anistasia</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Mikhalei</w:t>
      </w:r>
      <w:proofErr w:type="spellEnd"/>
      <w:r w:rsidRPr="006E389E">
        <w:rPr>
          <w:rFonts w:asciiTheme="majorBidi" w:hAnsiTheme="majorBidi" w:cstheme="majorBidi"/>
          <w:sz w:val="24"/>
          <w:szCs w:val="24"/>
        </w:rPr>
        <w:t xml:space="preserve"> (example 35)</w:t>
      </w:r>
      <w:r w:rsidR="00FC489F" w:rsidRPr="006E389E">
        <w:rPr>
          <w:rFonts w:asciiTheme="majorBidi" w:hAnsiTheme="majorBidi" w:cstheme="majorBidi"/>
          <w:sz w:val="24"/>
          <w:szCs w:val="24"/>
        </w:rPr>
        <w:t>,</w:t>
      </w:r>
      <w:r w:rsidRPr="006E389E">
        <w:rPr>
          <w:rFonts w:asciiTheme="majorBidi" w:hAnsiTheme="majorBidi" w:cstheme="majorBidi"/>
          <w:sz w:val="24"/>
          <w:szCs w:val="24"/>
        </w:rPr>
        <w:t xml:space="preserve"> are rare and uncommon. Such metaphors are personally offensive, and, in essence, are aimed at all the politicians who share the racist views of member of Knesset </w:t>
      </w:r>
      <w:proofErr w:type="spellStart"/>
      <w:r w:rsidRPr="006E389E">
        <w:rPr>
          <w:rFonts w:asciiTheme="majorBidi" w:hAnsiTheme="majorBidi" w:cstheme="majorBidi"/>
          <w:sz w:val="24"/>
          <w:szCs w:val="24"/>
        </w:rPr>
        <w:t>Anistasia</w:t>
      </w:r>
      <w:proofErr w:type="spellEnd"/>
      <w:r w:rsidRPr="006E389E">
        <w:rPr>
          <w:rFonts w:asciiTheme="majorBidi" w:hAnsiTheme="majorBidi" w:cstheme="majorBidi"/>
          <w:sz w:val="24"/>
          <w:szCs w:val="24"/>
        </w:rPr>
        <w:t xml:space="preserve"> </w:t>
      </w:r>
      <w:proofErr w:type="spellStart"/>
      <w:r w:rsidRPr="006E389E">
        <w:rPr>
          <w:rFonts w:asciiTheme="majorBidi" w:hAnsiTheme="majorBidi" w:cstheme="majorBidi"/>
          <w:sz w:val="24"/>
          <w:szCs w:val="24"/>
        </w:rPr>
        <w:t>Mikhaeli</w:t>
      </w:r>
      <w:proofErr w:type="spellEnd"/>
      <w:r w:rsidRPr="006E389E">
        <w:rPr>
          <w:rFonts w:asciiTheme="majorBidi" w:hAnsiTheme="majorBidi" w:cstheme="majorBidi"/>
          <w:sz w:val="24"/>
          <w:szCs w:val="24"/>
        </w:rPr>
        <w:t>.</w:t>
      </w:r>
      <w:r w:rsidR="00FC489F" w:rsidRPr="006E389E">
        <w:rPr>
          <w:rFonts w:asciiTheme="majorBidi" w:hAnsiTheme="majorBidi" w:cstheme="majorBidi"/>
          <w:sz w:val="24"/>
          <w:szCs w:val="24"/>
        </w:rPr>
        <w:t xml:space="preserve"> </w:t>
      </w:r>
      <w:r w:rsidRPr="006E389E">
        <w:rPr>
          <w:rFonts w:asciiTheme="majorBidi" w:hAnsiTheme="majorBidi" w:cstheme="majorBidi"/>
          <w:sz w:val="24"/>
          <w:szCs w:val="24"/>
        </w:rPr>
        <w:t>Some of the metaphors express direct speech acts and some indirect speech acts, in which</w:t>
      </w:r>
      <w:r w:rsidRPr="006E389E">
        <w:rPr>
          <w:rFonts w:asciiTheme="majorBidi" w:hAnsiTheme="majorBidi" w:cstheme="majorBidi"/>
          <w:sz w:val="24"/>
          <w:szCs w:val="24"/>
          <w:rtl/>
        </w:rPr>
        <w:t xml:space="preserve"> </w:t>
      </w:r>
      <w:r w:rsidRPr="006E389E">
        <w:rPr>
          <w:rFonts w:asciiTheme="majorBidi" w:hAnsiTheme="majorBidi" w:cstheme="majorBidi"/>
          <w:color w:val="000000"/>
          <w:sz w:val="24"/>
          <w:szCs w:val="24"/>
        </w:rPr>
        <w:t xml:space="preserve">the utterance content only hints indirectly at the speaker’s intention and </w:t>
      </w:r>
      <w:r w:rsidR="00FC489F" w:rsidRPr="006E389E">
        <w:rPr>
          <w:rFonts w:asciiTheme="majorBidi" w:hAnsiTheme="majorBidi" w:cstheme="majorBidi"/>
          <w:color w:val="000000"/>
          <w:sz w:val="24"/>
          <w:szCs w:val="24"/>
        </w:rPr>
        <w:t xml:space="preserve">at </w:t>
      </w:r>
      <w:r w:rsidRPr="006E389E">
        <w:rPr>
          <w:rFonts w:asciiTheme="majorBidi" w:hAnsiTheme="majorBidi" w:cstheme="majorBidi"/>
          <w:color w:val="000000"/>
          <w:sz w:val="24"/>
          <w:szCs w:val="24"/>
        </w:rPr>
        <w:t xml:space="preserve">the action </w:t>
      </w:r>
      <w:r w:rsidR="00FC489F" w:rsidRPr="006E389E">
        <w:rPr>
          <w:rFonts w:asciiTheme="majorBidi" w:hAnsiTheme="majorBidi" w:cstheme="majorBidi"/>
          <w:color w:val="000000"/>
          <w:sz w:val="24"/>
          <w:szCs w:val="24"/>
        </w:rPr>
        <w:t>s/</w:t>
      </w:r>
      <w:r w:rsidRPr="006E389E">
        <w:rPr>
          <w:rFonts w:asciiTheme="majorBidi" w:hAnsiTheme="majorBidi" w:cstheme="majorBidi"/>
          <w:color w:val="000000"/>
          <w:sz w:val="24"/>
          <w:szCs w:val="24"/>
        </w:rPr>
        <w:t>he wishes to perform through the utterance.</w:t>
      </w:r>
      <w:r w:rsidRPr="00CE7D01">
        <w:rPr>
          <w:rFonts w:asciiTheme="majorBidi" w:hAnsiTheme="majorBidi" w:cstheme="majorBidi"/>
          <w:color w:val="000000"/>
          <w:sz w:val="24"/>
          <w:szCs w:val="24"/>
        </w:rPr>
        <w:t xml:space="preserve"> </w:t>
      </w:r>
      <w:bookmarkStart w:id="0" w:name="_GoBack"/>
      <w:bookmarkEnd w:id="0"/>
    </w:p>
    <w:p w14:paraId="74F68014" w14:textId="77777777" w:rsidR="00DB520C" w:rsidRPr="00CE7D01" w:rsidRDefault="00DB520C" w:rsidP="00DB520C">
      <w:pPr>
        <w:bidi w:val="0"/>
        <w:adjustRightInd w:val="0"/>
        <w:spacing w:after="0" w:line="240" w:lineRule="auto"/>
        <w:contextualSpacing/>
        <w:rPr>
          <w:rFonts w:asciiTheme="majorBidi" w:hAnsiTheme="majorBidi" w:cstheme="majorBidi"/>
          <w:color w:val="000000"/>
          <w:sz w:val="24"/>
          <w:szCs w:val="24"/>
        </w:rPr>
      </w:pPr>
    </w:p>
    <w:p w14:paraId="2F9C7847" w14:textId="77777777" w:rsidR="00A73F44" w:rsidRPr="00CE7D01" w:rsidRDefault="00A73F44">
      <w:pPr>
        <w:rPr>
          <w:rFonts w:asciiTheme="majorBidi" w:hAnsiTheme="majorBidi" w:cstheme="majorBidi"/>
          <w:sz w:val="24"/>
          <w:szCs w:val="24"/>
        </w:rPr>
      </w:pPr>
    </w:p>
    <w:sectPr w:rsidR="00A73F44" w:rsidRPr="00CE7D01" w:rsidSect="00E24C6F">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6FE74" w14:textId="77777777" w:rsidR="004B20DB" w:rsidRDefault="004B20DB" w:rsidP="00DB520C">
      <w:pPr>
        <w:spacing w:after="0" w:line="240" w:lineRule="auto"/>
      </w:pPr>
      <w:r>
        <w:separator/>
      </w:r>
    </w:p>
  </w:endnote>
  <w:endnote w:type="continuationSeparator" w:id="0">
    <w:p w14:paraId="7A9E9B93" w14:textId="77777777" w:rsidR="004B20DB" w:rsidRDefault="004B20DB" w:rsidP="00DB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583C4" w14:textId="77777777" w:rsidR="004B20DB" w:rsidRDefault="004B20DB" w:rsidP="00DB520C">
      <w:pPr>
        <w:spacing w:after="0" w:line="240" w:lineRule="auto"/>
      </w:pPr>
      <w:r>
        <w:separator/>
      </w:r>
    </w:p>
  </w:footnote>
  <w:footnote w:type="continuationSeparator" w:id="0">
    <w:p w14:paraId="072BDE1E" w14:textId="77777777" w:rsidR="004B20DB" w:rsidRDefault="004B20DB" w:rsidP="00DB520C">
      <w:pPr>
        <w:spacing w:after="0" w:line="240" w:lineRule="auto"/>
      </w:pPr>
      <w:r>
        <w:continuationSeparator/>
      </w:r>
    </w:p>
  </w:footnote>
  <w:footnote w:id="1">
    <w:p w14:paraId="060F182F" w14:textId="77777777" w:rsidR="009F4860" w:rsidRPr="0051790C" w:rsidRDefault="009F4860" w:rsidP="00BA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sidRPr="0051790C">
        <w:rPr>
          <w:rStyle w:val="FootnoteReference"/>
          <w:rFonts w:asciiTheme="majorBidi" w:hAnsiTheme="majorBidi" w:cstheme="majorBidi"/>
          <w:sz w:val="24"/>
          <w:szCs w:val="24"/>
        </w:rPr>
        <w:footnoteRef/>
      </w:r>
      <w:r>
        <w:rPr>
          <w:rFonts w:asciiTheme="majorBidi" w:hAnsiTheme="majorBidi" w:cstheme="majorBidi"/>
          <w:sz w:val="24"/>
          <w:szCs w:val="24"/>
        </w:rPr>
        <w:t xml:space="preserve"> </w:t>
      </w:r>
      <w:r w:rsidRPr="0051790C">
        <w:rPr>
          <w:rFonts w:asciiTheme="majorBidi" w:hAnsiTheme="majorBidi" w:cstheme="majorBidi"/>
          <w:sz w:val="24"/>
          <w:szCs w:val="24"/>
        </w:rPr>
        <w:t xml:space="preserve">A. </w:t>
      </w:r>
      <w:proofErr w:type="spellStart"/>
      <w:r w:rsidRPr="0051790C">
        <w:rPr>
          <w:rFonts w:asciiTheme="majorBidi" w:hAnsiTheme="majorBidi" w:cstheme="majorBidi"/>
          <w:sz w:val="24"/>
          <w:szCs w:val="24"/>
        </w:rPr>
        <w:t>Shakour</w:t>
      </w:r>
      <w:proofErr w:type="spellEnd"/>
      <w:r w:rsidRPr="0051790C">
        <w:rPr>
          <w:rFonts w:asciiTheme="majorBidi" w:hAnsiTheme="majorBidi" w:cstheme="majorBidi"/>
          <w:sz w:val="24"/>
          <w:szCs w:val="24"/>
        </w:rPr>
        <w:t xml:space="preserve"> and A. </w:t>
      </w:r>
      <w:proofErr w:type="spellStart"/>
      <w:r w:rsidRPr="0051790C">
        <w:rPr>
          <w:rFonts w:asciiTheme="majorBidi" w:hAnsiTheme="majorBidi" w:cstheme="majorBidi"/>
          <w:sz w:val="24"/>
          <w:szCs w:val="24"/>
        </w:rPr>
        <w:t>Tarabie</w:t>
      </w:r>
      <w:proofErr w:type="spellEnd"/>
      <w:r>
        <w:rPr>
          <w:rFonts w:asciiTheme="majorBidi" w:hAnsiTheme="majorBidi" w:cstheme="majorBidi"/>
          <w:sz w:val="24"/>
          <w:szCs w:val="24"/>
        </w:rPr>
        <w:t>,</w:t>
      </w:r>
      <w:r w:rsidRPr="0051790C">
        <w:rPr>
          <w:rFonts w:asciiTheme="majorBidi" w:hAnsiTheme="majorBidi" w:cstheme="majorBidi"/>
          <w:sz w:val="24"/>
          <w:szCs w:val="24"/>
        </w:rPr>
        <w:t xml:space="preserve"> “The </w:t>
      </w:r>
      <w:r>
        <w:rPr>
          <w:rFonts w:asciiTheme="majorBidi" w:hAnsiTheme="majorBidi" w:cstheme="majorBidi"/>
          <w:sz w:val="24"/>
          <w:szCs w:val="24"/>
        </w:rPr>
        <w:t>T</w:t>
      </w:r>
      <w:r w:rsidRPr="0051790C">
        <w:rPr>
          <w:rFonts w:asciiTheme="majorBidi" w:hAnsiTheme="majorBidi" w:cstheme="majorBidi"/>
          <w:sz w:val="24"/>
          <w:szCs w:val="24"/>
        </w:rPr>
        <w:t xml:space="preserve">reatment of the Holocaust in the </w:t>
      </w:r>
      <w:r>
        <w:rPr>
          <w:rFonts w:asciiTheme="majorBidi" w:hAnsiTheme="majorBidi" w:cstheme="majorBidi"/>
          <w:sz w:val="24"/>
          <w:szCs w:val="24"/>
        </w:rPr>
        <w:t>W</w:t>
      </w:r>
      <w:r w:rsidRPr="0051790C">
        <w:rPr>
          <w:rFonts w:asciiTheme="majorBidi" w:hAnsiTheme="majorBidi" w:cstheme="majorBidi"/>
          <w:sz w:val="24"/>
          <w:szCs w:val="24"/>
        </w:rPr>
        <w:t xml:space="preserve">ritings of Darwish and </w:t>
      </w:r>
      <w:proofErr w:type="spellStart"/>
      <w:r w:rsidRPr="0051790C">
        <w:rPr>
          <w:rFonts w:asciiTheme="majorBidi" w:hAnsiTheme="majorBidi" w:cstheme="majorBidi"/>
          <w:sz w:val="24"/>
          <w:szCs w:val="24"/>
        </w:rPr>
        <w:t>Tibi</w:t>
      </w:r>
      <w:proofErr w:type="spellEnd"/>
      <w:r w:rsidRPr="0051790C">
        <w:rPr>
          <w:rFonts w:asciiTheme="majorBidi" w:hAnsiTheme="majorBidi" w:cstheme="majorBidi"/>
          <w:sz w:val="24"/>
          <w:szCs w:val="24"/>
        </w:rPr>
        <w:t xml:space="preserve">: Critique or </w:t>
      </w:r>
      <w:r>
        <w:rPr>
          <w:rFonts w:asciiTheme="majorBidi" w:hAnsiTheme="majorBidi" w:cstheme="majorBidi"/>
          <w:sz w:val="24"/>
          <w:szCs w:val="24"/>
        </w:rPr>
        <w:t>I</w:t>
      </w:r>
      <w:r w:rsidRPr="0051790C">
        <w:rPr>
          <w:rFonts w:asciiTheme="majorBidi" w:hAnsiTheme="majorBidi" w:cstheme="majorBidi"/>
          <w:sz w:val="24"/>
          <w:szCs w:val="24"/>
        </w:rPr>
        <w:t xml:space="preserve">dentification?” </w:t>
      </w:r>
      <w:r w:rsidRPr="0051790C">
        <w:rPr>
          <w:rFonts w:asciiTheme="majorBidi" w:hAnsiTheme="majorBidi" w:cstheme="majorBidi"/>
          <w:i/>
          <w:iCs/>
          <w:sz w:val="24"/>
          <w:szCs w:val="24"/>
        </w:rPr>
        <w:t>Critical Approaches to Discourse Analysis across Disciplines</w:t>
      </w:r>
      <w:r w:rsidRPr="0051790C">
        <w:rPr>
          <w:rFonts w:asciiTheme="majorBidi" w:hAnsiTheme="majorBidi" w:cstheme="majorBidi"/>
          <w:sz w:val="24"/>
          <w:szCs w:val="24"/>
        </w:rPr>
        <w:t xml:space="preserve"> 10</w:t>
      </w:r>
      <w:r>
        <w:rPr>
          <w:rFonts w:asciiTheme="majorBidi" w:hAnsiTheme="majorBidi" w:cstheme="majorBidi"/>
          <w:sz w:val="24"/>
          <w:szCs w:val="24"/>
        </w:rPr>
        <w:t xml:space="preserve"> </w:t>
      </w:r>
      <w:r w:rsidRPr="0051790C">
        <w:rPr>
          <w:rFonts w:asciiTheme="majorBidi" w:hAnsiTheme="majorBidi" w:cstheme="majorBidi"/>
          <w:sz w:val="24"/>
          <w:szCs w:val="24"/>
        </w:rPr>
        <w:t>(2</w:t>
      </w:r>
      <w:r>
        <w:rPr>
          <w:rFonts w:asciiTheme="majorBidi" w:hAnsiTheme="majorBidi" w:cstheme="majorBidi"/>
          <w:sz w:val="24"/>
          <w:szCs w:val="24"/>
        </w:rPr>
        <w:t>018</w:t>
      </w:r>
      <w:r w:rsidRPr="0051790C">
        <w:rPr>
          <w:rFonts w:asciiTheme="majorBidi" w:hAnsiTheme="majorBidi" w:cstheme="majorBidi"/>
          <w:sz w:val="24"/>
          <w:szCs w:val="24"/>
        </w:rPr>
        <w:t>): 30-52.</w:t>
      </w:r>
    </w:p>
  </w:footnote>
  <w:footnote w:id="2">
    <w:p w14:paraId="0C1F828B" w14:textId="77777777" w:rsidR="009F4860" w:rsidRPr="0051790C" w:rsidRDefault="009F4860" w:rsidP="00DE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sidRPr="0051790C">
        <w:rPr>
          <w:rStyle w:val="FootnoteReference"/>
          <w:rFonts w:asciiTheme="majorBidi" w:hAnsiTheme="majorBidi" w:cstheme="majorBidi"/>
          <w:sz w:val="24"/>
          <w:szCs w:val="24"/>
        </w:rPr>
        <w:footnoteRef/>
      </w:r>
      <w:r w:rsidRPr="0051790C">
        <w:rPr>
          <w:rFonts w:asciiTheme="majorBidi" w:hAnsiTheme="majorBidi" w:cstheme="majorBidi"/>
          <w:sz w:val="24"/>
          <w:szCs w:val="24"/>
          <w:rtl/>
        </w:rPr>
        <w:t xml:space="preserve"> </w:t>
      </w:r>
      <w:r w:rsidRPr="0051790C">
        <w:rPr>
          <w:rFonts w:asciiTheme="majorBidi" w:hAnsiTheme="majorBidi" w:cstheme="majorBidi"/>
          <w:sz w:val="24"/>
          <w:szCs w:val="24"/>
        </w:rPr>
        <w:t>G. Adam et al.</w:t>
      </w:r>
      <w:r>
        <w:rPr>
          <w:rFonts w:asciiTheme="majorBidi" w:hAnsiTheme="majorBidi" w:cstheme="majorBidi"/>
          <w:sz w:val="24"/>
          <w:szCs w:val="24"/>
        </w:rPr>
        <w:t>,</w:t>
      </w:r>
      <w:r w:rsidRPr="0051790C">
        <w:rPr>
          <w:rFonts w:asciiTheme="majorBidi" w:hAnsiTheme="majorBidi" w:cstheme="majorBidi"/>
          <w:sz w:val="24"/>
          <w:szCs w:val="24"/>
        </w:rPr>
        <w:t xml:space="preserve"> </w:t>
      </w:r>
      <w:r w:rsidRPr="0051790C">
        <w:rPr>
          <w:rFonts w:asciiTheme="majorBidi" w:hAnsiTheme="majorBidi" w:cstheme="majorBidi"/>
          <w:i/>
          <w:iCs/>
          <w:sz w:val="24"/>
          <w:szCs w:val="24"/>
        </w:rPr>
        <w:t>Introduction to Theoretical Linguistics</w:t>
      </w:r>
      <w:r w:rsidRPr="0051790C">
        <w:rPr>
          <w:rFonts w:asciiTheme="majorBidi" w:hAnsiTheme="majorBidi" w:cstheme="majorBidi"/>
          <w:sz w:val="24"/>
          <w:szCs w:val="24"/>
        </w:rPr>
        <w:t xml:space="preserve"> Vol. 3 </w:t>
      </w:r>
      <w:r>
        <w:rPr>
          <w:rFonts w:asciiTheme="majorBidi" w:hAnsiTheme="majorBidi" w:cstheme="majorBidi"/>
          <w:sz w:val="24"/>
          <w:szCs w:val="24"/>
        </w:rPr>
        <w:t>(</w:t>
      </w:r>
      <w:proofErr w:type="spellStart"/>
      <w:r w:rsidRPr="0051790C">
        <w:rPr>
          <w:rFonts w:asciiTheme="majorBidi" w:hAnsiTheme="majorBidi" w:cstheme="majorBidi"/>
          <w:color w:val="000000"/>
          <w:sz w:val="24"/>
          <w:szCs w:val="24"/>
        </w:rPr>
        <w:t>Raanana</w:t>
      </w:r>
      <w:proofErr w:type="spellEnd"/>
      <w:r w:rsidRPr="0051790C">
        <w:rPr>
          <w:rFonts w:asciiTheme="majorBidi" w:hAnsiTheme="majorBidi" w:cstheme="majorBidi"/>
          <w:color w:val="000000"/>
          <w:sz w:val="24"/>
          <w:szCs w:val="24"/>
        </w:rPr>
        <w:t>: The Open University of Israel</w:t>
      </w:r>
      <w:r>
        <w:rPr>
          <w:rFonts w:asciiTheme="majorBidi" w:hAnsiTheme="majorBidi" w:cstheme="majorBidi"/>
          <w:color w:val="000000"/>
          <w:sz w:val="24"/>
          <w:szCs w:val="24"/>
        </w:rPr>
        <w:t xml:space="preserve">, </w:t>
      </w:r>
      <w:r w:rsidRPr="0051790C">
        <w:rPr>
          <w:rFonts w:asciiTheme="majorBidi" w:hAnsiTheme="majorBidi" w:cstheme="majorBidi"/>
          <w:sz w:val="24"/>
          <w:szCs w:val="24"/>
        </w:rPr>
        <w:t>2012)</w:t>
      </w:r>
      <w:r>
        <w:rPr>
          <w:rFonts w:asciiTheme="majorBidi" w:hAnsiTheme="majorBidi" w:cstheme="majorBidi"/>
          <w:color w:val="000000"/>
          <w:sz w:val="24"/>
          <w:szCs w:val="24"/>
        </w:rPr>
        <w:t>, p.</w:t>
      </w:r>
      <w:r w:rsidRPr="0051790C">
        <w:rPr>
          <w:rFonts w:asciiTheme="majorBidi" w:hAnsiTheme="majorBidi" w:cstheme="majorBidi"/>
          <w:color w:val="000000"/>
          <w:sz w:val="24"/>
          <w:szCs w:val="24"/>
        </w:rPr>
        <w:t xml:space="preserve"> 259 (Hebrew)</w:t>
      </w:r>
      <w:r w:rsidRPr="0051790C">
        <w:rPr>
          <w:rFonts w:asciiTheme="majorBidi" w:hAnsiTheme="majorBidi" w:cstheme="majorBidi"/>
          <w:sz w:val="24"/>
          <w:szCs w:val="24"/>
        </w:rPr>
        <w:t>.</w:t>
      </w:r>
    </w:p>
  </w:footnote>
  <w:footnote w:id="3">
    <w:p w14:paraId="2FDFBC34" w14:textId="77777777" w:rsidR="009F4860" w:rsidRPr="00DE403C" w:rsidRDefault="009F4860" w:rsidP="00D4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Pr>
          <w:rStyle w:val="FootnoteReference"/>
        </w:rPr>
        <w:footnoteRef/>
      </w:r>
      <w:r>
        <w:rPr>
          <w:rtl/>
        </w:rPr>
        <w:t xml:space="preserve"> </w:t>
      </w:r>
      <w:r>
        <w:rPr>
          <w:rFonts w:asciiTheme="majorBidi" w:hAnsiTheme="majorBidi" w:cstheme="majorBidi"/>
          <w:color w:val="000000"/>
          <w:sz w:val="24"/>
          <w:szCs w:val="24"/>
        </w:rPr>
        <w:t xml:space="preserve">J.L. </w:t>
      </w:r>
      <w:r w:rsidRPr="00711DA5">
        <w:rPr>
          <w:rFonts w:asciiTheme="majorBidi" w:hAnsiTheme="majorBidi" w:cstheme="majorBidi"/>
          <w:color w:val="000000"/>
          <w:sz w:val="24"/>
          <w:szCs w:val="24"/>
        </w:rPr>
        <w:t>Austin</w:t>
      </w:r>
      <w:r w:rsidRPr="00711DA5">
        <w:rPr>
          <w:rFonts w:asciiTheme="majorBidi" w:hAnsiTheme="majorBidi" w:cstheme="majorBidi"/>
          <w:sz w:val="24"/>
          <w:szCs w:val="24"/>
        </w:rPr>
        <w:t xml:space="preserve">, </w:t>
      </w:r>
      <w:r w:rsidRPr="00711DA5">
        <w:rPr>
          <w:rFonts w:asciiTheme="majorBidi" w:hAnsiTheme="majorBidi" w:cstheme="majorBidi"/>
          <w:i/>
          <w:iCs/>
          <w:sz w:val="24"/>
          <w:szCs w:val="24"/>
        </w:rPr>
        <w:t>How to Do Things with Words</w:t>
      </w:r>
      <w:r w:rsidRPr="00711DA5">
        <w:rPr>
          <w:rFonts w:asciiTheme="majorBidi" w:hAnsiTheme="majorBidi" w:cstheme="majorBidi"/>
          <w:sz w:val="24"/>
          <w:szCs w:val="24"/>
        </w:rPr>
        <w:t xml:space="preserve"> (</w:t>
      </w:r>
      <w:r>
        <w:rPr>
          <w:rFonts w:asciiTheme="majorBidi" w:hAnsiTheme="majorBidi" w:cstheme="majorBidi"/>
          <w:sz w:val="24"/>
          <w:szCs w:val="24"/>
        </w:rPr>
        <w:t xml:space="preserve">trans. </w:t>
      </w:r>
      <w:r w:rsidRPr="00711DA5">
        <w:rPr>
          <w:rFonts w:asciiTheme="majorBidi" w:hAnsiTheme="majorBidi" w:cstheme="majorBidi"/>
          <w:sz w:val="24"/>
          <w:szCs w:val="24"/>
        </w:rPr>
        <w:t xml:space="preserve">G. </w:t>
      </w:r>
      <w:proofErr w:type="spellStart"/>
      <w:r w:rsidRPr="00711DA5">
        <w:rPr>
          <w:rFonts w:asciiTheme="majorBidi" w:hAnsiTheme="majorBidi" w:cstheme="majorBidi"/>
          <w:sz w:val="24"/>
          <w:szCs w:val="24"/>
        </w:rPr>
        <w:t>Elgat</w:t>
      </w:r>
      <w:proofErr w:type="spellEnd"/>
      <w:r>
        <w:rPr>
          <w:rFonts w:asciiTheme="majorBidi" w:hAnsiTheme="majorBidi" w:cstheme="majorBidi"/>
          <w:sz w:val="24"/>
          <w:szCs w:val="24"/>
        </w:rPr>
        <w:t>;</w:t>
      </w:r>
      <w:r w:rsidRPr="00711DA5">
        <w:rPr>
          <w:rFonts w:asciiTheme="majorBidi" w:hAnsiTheme="majorBidi" w:cstheme="majorBidi"/>
          <w:sz w:val="24"/>
          <w:szCs w:val="24"/>
        </w:rPr>
        <w:t xml:space="preserve"> Tel Aviv: </w:t>
      </w:r>
      <w:proofErr w:type="spellStart"/>
      <w:r w:rsidRPr="00711DA5">
        <w:rPr>
          <w:rFonts w:asciiTheme="majorBidi" w:hAnsiTheme="majorBidi" w:cstheme="majorBidi"/>
          <w:sz w:val="24"/>
          <w:szCs w:val="24"/>
        </w:rPr>
        <w:t>Resling</w:t>
      </w:r>
      <w:proofErr w:type="spellEnd"/>
      <w:r>
        <w:rPr>
          <w:rFonts w:asciiTheme="majorBidi" w:hAnsiTheme="majorBidi" w:cstheme="majorBidi"/>
          <w:sz w:val="24"/>
          <w:szCs w:val="24"/>
        </w:rPr>
        <w:t xml:space="preserve">, 2006), pp. </w:t>
      </w:r>
      <w:r w:rsidRPr="006E74D5">
        <w:rPr>
          <w:rFonts w:asciiTheme="majorBidi" w:hAnsiTheme="majorBidi" w:cstheme="majorBidi"/>
          <w:color w:val="000000"/>
          <w:sz w:val="24"/>
          <w:szCs w:val="24"/>
        </w:rPr>
        <w:t>127-128</w:t>
      </w:r>
      <w:r>
        <w:rPr>
          <w:rFonts w:asciiTheme="majorBidi" w:hAnsiTheme="majorBidi" w:cstheme="majorBidi"/>
          <w:color w:val="000000"/>
          <w:sz w:val="24"/>
          <w:szCs w:val="24"/>
        </w:rPr>
        <w:t xml:space="preserve"> </w:t>
      </w:r>
      <w:r w:rsidRPr="00711DA5">
        <w:rPr>
          <w:rFonts w:asciiTheme="majorBidi" w:hAnsiTheme="majorBidi" w:cstheme="majorBidi"/>
          <w:color w:val="000000"/>
          <w:sz w:val="24"/>
          <w:szCs w:val="24"/>
        </w:rPr>
        <w:t>(Hebrew)</w:t>
      </w:r>
      <w:r>
        <w:rPr>
          <w:rFonts w:asciiTheme="majorBidi" w:hAnsiTheme="majorBidi" w:cstheme="majorBidi"/>
          <w:sz w:val="24"/>
          <w:szCs w:val="24"/>
        </w:rPr>
        <w:t>.</w:t>
      </w:r>
    </w:p>
  </w:footnote>
  <w:footnote w:id="4">
    <w:p w14:paraId="3543E917" w14:textId="77777777" w:rsidR="009F4860" w:rsidRPr="00DE403C" w:rsidRDefault="009F4860" w:rsidP="00DE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color w:val="000000"/>
          <w:sz w:val="24"/>
          <w:szCs w:val="24"/>
        </w:rPr>
      </w:pPr>
      <w:r>
        <w:rPr>
          <w:rStyle w:val="FootnoteReference"/>
        </w:rPr>
        <w:footnoteRef/>
      </w:r>
      <w:r>
        <w:rPr>
          <w:rtl/>
        </w:rPr>
        <w:t xml:space="preserve"> </w:t>
      </w:r>
      <w:r>
        <w:rPr>
          <w:rFonts w:asciiTheme="majorBidi" w:hAnsiTheme="majorBidi" w:cstheme="majorBidi"/>
          <w:color w:val="000000"/>
          <w:sz w:val="24"/>
          <w:szCs w:val="24"/>
        </w:rPr>
        <w:t xml:space="preserve">Z. </w:t>
      </w:r>
      <w:proofErr w:type="spellStart"/>
      <w:r>
        <w:rPr>
          <w:rFonts w:asciiTheme="majorBidi" w:hAnsiTheme="majorBidi" w:cstheme="majorBidi"/>
          <w:color w:val="000000"/>
          <w:sz w:val="24"/>
          <w:szCs w:val="24"/>
        </w:rPr>
        <w:t>L</w:t>
      </w:r>
      <w:r w:rsidRPr="00711DA5">
        <w:rPr>
          <w:rFonts w:asciiTheme="majorBidi" w:hAnsiTheme="majorBidi" w:cstheme="majorBidi"/>
          <w:color w:val="000000"/>
          <w:sz w:val="24"/>
          <w:szCs w:val="24"/>
        </w:rPr>
        <w:t>ivnat</w:t>
      </w:r>
      <w:proofErr w:type="spellEnd"/>
      <w:r w:rsidRPr="00711DA5">
        <w:rPr>
          <w:rFonts w:asciiTheme="majorBidi" w:hAnsiTheme="majorBidi" w:cstheme="majorBidi"/>
          <w:color w:val="000000"/>
          <w:sz w:val="24"/>
          <w:szCs w:val="24"/>
        </w:rPr>
        <w:t xml:space="preserve">, </w:t>
      </w:r>
      <w:r w:rsidRPr="00711DA5">
        <w:rPr>
          <w:rFonts w:asciiTheme="majorBidi" w:hAnsiTheme="majorBidi" w:cstheme="majorBidi"/>
          <w:i/>
          <w:iCs/>
          <w:color w:val="000000"/>
          <w:sz w:val="24"/>
          <w:szCs w:val="24"/>
        </w:rPr>
        <w:t>Introduction to the Theory of Meaning</w:t>
      </w:r>
      <w:r w:rsidRPr="00711DA5">
        <w:rPr>
          <w:rFonts w:asciiTheme="majorBidi" w:hAnsiTheme="majorBidi" w:cstheme="majorBidi"/>
          <w:color w:val="000000"/>
          <w:sz w:val="24"/>
          <w:szCs w:val="24"/>
        </w:rPr>
        <w:t xml:space="preserve">: </w:t>
      </w:r>
      <w:r w:rsidRPr="00711DA5">
        <w:rPr>
          <w:rFonts w:asciiTheme="majorBidi" w:hAnsiTheme="majorBidi" w:cstheme="majorBidi"/>
          <w:i/>
          <w:iCs/>
          <w:color w:val="000000"/>
          <w:sz w:val="24"/>
          <w:szCs w:val="24"/>
        </w:rPr>
        <w:t>Semantics and Pragmatics</w:t>
      </w:r>
      <w:r w:rsidRPr="00711DA5">
        <w:rPr>
          <w:rFonts w:asciiTheme="majorBidi" w:hAnsiTheme="majorBidi" w:cstheme="majorBidi"/>
          <w:color w:val="000000"/>
          <w:sz w:val="24"/>
          <w:szCs w:val="24"/>
        </w:rPr>
        <w:t xml:space="preserve"> Vol. 2 </w:t>
      </w:r>
      <w:r>
        <w:rPr>
          <w:rFonts w:asciiTheme="majorBidi" w:hAnsiTheme="majorBidi" w:cstheme="majorBidi"/>
          <w:color w:val="000000"/>
          <w:sz w:val="24"/>
          <w:szCs w:val="24"/>
        </w:rPr>
        <w:t>(</w:t>
      </w:r>
      <w:proofErr w:type="spellStart"/>
      <w:r w:rsidRPr="00711DA5">
        <w:rPr>
          <w:rFonts w:asciiTheme="majorBidi" w:hAnsiTheme="majorBidi" w:cstheme="majorBidi"/>
          <w:color w:val="000000"/>
          <w:sz w:val="24"/>
          <w:szCs w:val="24"/>
        </w:rPr>
        <w:t>Raanana</w:t>
      </w:r>
      <w:proofErr w:type="spellEnd"/>
      <w:r w:rsidRPr="00711DA5">
        <w:rPr>
          <w:rFonts w:asciiTheme="majorBidi" w:hAnsiTheme="majorBidi" w:cstheme="majorBidi"/>
          <w:color w:val="000000"/>
          <w:sz w:val="24"/>
          <w:szCs w:val="24"/>
        </w:rPr>
        <w:t>: The Open University of Israel</w:t>
      </w:r>
      <w:r>
        <w:rPr>
          <w:rFonts w:asciiTheme="majorBidi" w:hAnsiTheme="majorBidi" w:cstheme="majorBidi"/>
          <w:color w:val="000000"/>
          <w:sz w:val="24"/>
          <w:szCs w:val="24"/>
        </w:rPr>
        <w:t>, 2014), pp. 169-173 (Hebrew).</w:t>
      </w:r>
    </w:p>
  </w:footnote>
  <w:footnote w:id="5">
    <w:p w14:paraId="0951D4CD" w14:textId="77777777" w:rsidR="009F4860" w:rsidRPr="00446EAA" w:rsidRDefault="009F4860" w:rsidP="008E69E5">
      <w:pPr>
        <w:pStyle w:val="FootnoteText"/>
        <w:bidi w:val="0"/>
        <w:rPr>
          <w:lang w:val="fr-FR"/>
        </w:rPr>
      </w:pPr>
      <w:r w:rsidRPr="008E69E5">
        <w:rPr>
          <w:rStyle w:val="FootnoteReference"/>
        </w:rPr>
        <w:footnoteRef/>
      </w:r>
      <w:r w:rsidRPr="008E69E5">
        <w:rPr>
          <w:rtl/>
        </w:rPr>
        <w:t xml:space="preserve"> </w:t>
      </w:r>
      <w:r w:rsidRPr="00446EAA">
        <w:rPr>
          <w:rFonts w:asciiTheme="majorBidi" w:hAnsiTheme="majorBidi" w:cstheme="majorBidi"/>
          <w:color w:val="000000"/>
          <w:sz w:val="24"/>
          <w:szCs w:val="24"/>
          <w:lang w:val="fr-FR"/>
        </w:rPr>
        <w:t xml:space="preserve">G. </w:t>
      </w:r>
      <w:r w:rsidRPr="00446EAA">
        <w:rPr>
          <w:rFonts w:asciiTheme="majorBidi" w:hAnsiTheme="majorBidi" w:cstheme="majorBidi"/>
          <w:sz w:val="24"/>
          <w:szCs w:val="24"/>
          <w:lang w:val="fr-FR"/>
        </w:rPr>
        <w:t>Adam et al., p. 259.</w:t>
      </w:r>
    </w:p>
  </w:footnote>
  <w:footnote w:id="6">
    <w:p w14:paraId="235D6DDA" w14:textId="77777777" w:rsidR="009F4860" w:rsidRPr="0051790C" w:rsidRDefault="009F4860" w:rsidP="008E6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sidRPr="0051790C">
        <w:rPr>
          <w:rStyle w:val="FootnoteReference"/>
          <w:rFonts w:asciiTheme="majorBidi" w:hAnsiTheme="majorBidi" w:cstheme="majorBidi"/>
          <w:sz w:val="24"/>
          <w:szCs w:val="24"/>
        </w:rPr>
        <w:footnoteRef/>
      </w:r>
      <w:r w:rsidRPr="0051790C">
        <w:rPr>
          <w:rFonts w:asciiTheme="majorBidi" w:hAnsiTheme="majorBidi" w:cstheme="majorBidi"/>
          <w:sz w:val="24"/>
          <w:szCs w:val="24"/>
          <w:rtl/>
        </w:rPr>
        <w:t xml:space="preserve"> </w:t>
      </w:r>
      <w:r w:rsidRPr="0051790C">
        <w:rPr>
          <w:rFonts w:asciiTheme="majorBidi" w:hAnsiTheme="majorBidi" w:cstheme="majorBidi"/>
          <w:sz w:val="24"/>
          <w:szCs w:val="24"/>
        </w:rPr>
        <w:t xml:space="preserve">C. Perelman and L. </w:t>
      </w:r>
      <w:proofErr w:type="spellStart"/>
      <w:r w:rsidRPr="0051790C">
        <w:rPr>
          <w:rFonts w:asciiTheme="majorBidi" w:hAnsiTheme="majorBidi" w:cstheme="majorBidi"/>
          <w:sz w:val="24"/>
          <w:szCs w:val="24"/>
        </w:rPr>
        <w:t>Olbrechts-Tyteca</w:t>
      </w:r>
      <w:proofErr w:type="spellEnd"/>
      <w:r>
        <w:rPr>
          <w:rFonts w:asciiTheme="majorBidi" w:hAnsiTheme="majorBidi" w:cstheme="majorBidi"/>
          <w:sz w:val="24"/>
          <w:szCs w:val="24"/>
        </w:rPr>
        <w:t>,</w:t>
      </w:r>
      <w:r w:rsidRPr="0051790C">
        <w:rPr>
          <w:rFonts w:asciiTheme="majorBidi" w:hAnsiTheme="majorBidi" w:cstheme="majorBidi"/>
          <w:sz w:val="24"/>
          <w:szCs w:val="24"/>
        </w:rPr>
        <w:t xml:space="preserve"> </w:t>
      </w:r>
      <w:r w:rsidRPr="0051790C">
        <w:rPr>
          <w:rFonts w:asciiTheme="majorBidi" w:hAnsiTheme="majorBidi" w:cstheme="majorBidi"/>
          <w:i/>
          <w:iCs/>
          <w:sz w:val="24"/>
          <w:szCs w:val="24"/>
        </w:rPr>
        <w:t>The New Rhetori</w:t>
      </w:r>
      <w:r w:rsidRPr="0051790C">
        <w:rPr>
          <w:rFonts w:asciiTheme="majorBidi" w:hAnsiTheme="majorBidi" w:cstheme="majorBidi"/>
          <w:sz w:val="24"/>
          <w:szCs w:val="24"/>
        </w:rPr>
        <w:t xml:space="preserve">c </w:t>
      </w:r>
      <w:r>
        <w:rPr>
          <w:rFonts w:asciiTheme="majorBidi" w:hAnsiTheme="majorBidi" w:cstheme="majorBidi"/>
          <w:sz w:val="24"/>
          <w:szCs w:val="24"/>
        </w:rPr>
        <w:t>(</w:t>
      </w:r>
      <w:r w:rsidRPr="0051790C">
        <w:rPr>
          <w:rFonts w:asciiTheme="majorBidi" w:hAnsiTheme="majorBidi" w:cstheme="majorBidi"/>
          <w:sz w:val="24"/>
          <w:szCs w:val="24"/>
        </w:rPr>
        <w:t>Notre Dame: Notre Dame University</w:t>
      </w:r>
      <w:r>
        <w:rPr>
          <w:rFonts w:asciiTheme="majorBidi" w:hAnsiTheme="majorBidi" w:cstheme="majorBidi"/>
          <w:sz w:val="24"/>
          <w:szCs w:val="24"/>
        </w:rPr>
        <w:t xml:space="preserve">, </w:t>
      </w:r>
      <w:r w:rsidRPr="0051790C">
        <w:rPr>
          <w:rFonts w:asciiTheme="majorBidi" w:hAnsiTheme="majorBidi" w:cstheme="majorBidi"/>
          <w:sz w:val="24"/>
          <w:szCs w:val="24"/>
        </w:rPr>
        <w:t>1969), p. 30.</w:t>
      </w:r>
    </w:p>
  </w:footnote>
  <w:footnote w:id="7">
    <w:p w14:paraId="524C1292" w14:textId="77777777" w:rsidR="009F4860" w:rsidRPr="00711DA5" w:rsidRDefault="009F4860" w:rsidP="00A65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Pr>
          <w:rStyle w:val="FootnoteReference"/>
        </w:rPr>
        <w:footnoteRef/>
      </w:r>
      <w:r>
        <w:rPr>
          <w:rFonts w:asciiTheme="majorBidi" w:hAnsiTheme="majorBidi" w:cstheme="majorBidi"/>
          <w:sz w:val="24"/>
          <w:szCs w:val="24"/>
        </w:rPr>
        <w:t xml:space="preserve"> Aristotle, </w:t>
      </w:r>
      <w:r w:rsidRPr="00711DA5">
        <w:rPr>
          <w:rFonts w:asciiTheme="majorBidi" w:hAnsiTheme="majorBidi" w:cstheme="majorBidi"/>
          <w:i/>
          <w:iCs/>
          <w:sz w:val="24"/>
          <w:szCs w:val="24"/>
        </w:rPr>
        <w:t>Rhetoric / Aristotle</w:t>
      </w:r>
      <w:r w:rsidRPr="00711DA5">
        <w:rPr>
          <w:rFonts w:asciiTheme="majorBidi" w:hAnsiTheme="majorBidi" w:cstheme="majorBidi"/>
          <w:sz w:val="24"/>
          <w:szCs w:val="24"/>
        </w:rPr>
        <w:t xml:space="preserve"> (</w:t>
      </w:r>
      <w:r>
        <w:rPr>
          <w:rFonts w:asciiTheme="majorBidi" w:hAnsiTheme="majorBidi" w:cstheme="majorBidi"/>
          <w:sz w:val="24"/>
          <w:szCs w:val="24"/>
        </w:rPr>
        <w:t xml:space="preserve">trans. </w:t>
      </w:r>
      <w:r w:rsidRPr="00711DA5">
        <w:rPr>
          <w:rFonts w:asciiTheme="majorBidi" w:hAnsiTheme="majorBidi" w:cstheme="majorBidi"/>
          <w:sz w:val="24"/>
          <w:szCs w:val="24"/>
        </w:rPr>
        <w:t>Z. Gabriel</w:t>
      </w:r>
      <w:r>
        <w:rPr>
          <w:rFonts w:asciiTheme="majorBidi" w:hAnsiTheme="majorBidi" w:cstheme="majorBidi"/>
          <w:sz w:val="24"/>
          <w:szCs w:val="24"/>
        </w:rPr>
        <w:t>;</w:t>
      </w:r>
      <w:r w:rsidRPr="00711DA5">
        <w:rPr>
          <w:rFonts w:asciiTheme="majorBidi" w:hAnsiTheme="majorBidi" w:cstheme="majorBidi"/>
          <w:sz w:val="24"/>
          <w:szCs w:val="24"/>
        </w:rPr>
        <w:t xml:space="preserve"> Tel Aviv: </w:t>
      </w:r>
      <w:proofErr w:type="spellStart"/>
      <w:r w:rsidRPr="00711DA5">
        <w:rPr>
          <w:rFonts w:asciiTheme="majorBidi" w:hAnsiTheme="majorBidi" w:cstheme="majorBidi"/>
          <w:sz w:val="24"/>
          <w:szCs w:val="24"/>
        </w:rPr>
        <w:t>Sifriyat</w:t>
      </w:r>
      <w:proofErr w:type="spellEnd"/>
      <w:r w:rsidRPr="00711DA5">
        <w:rPr>
          <w:rFonts w:asciiTheme="majorBidi" w:hAnsiTheme="majorBidi" w:cstheme="majorBidi"/>
          <w:sz w:val="24"/>
          <w:szCs w:val="24"/>
        </w:rPr>
        <w:t xml:space="preserve"> </w:t>
      </w:r>
      <w:proofErr w:type="spellStart"/>
      <w:r w:rsidRPr="00711DA5">
        <w:rPr>
          <w:rFonts w:asciiTheme="majorBidi" w:hAnsiTheme="majorBidi" w:cstheme="majorBidi"/>
          <w:sz w:val="24"/>
          <w:szCs w:val="24"/>
        </w:rPr>
        <w:t>Poalim</w:t>
      </w:r>
      <w:proofErr w:type="spellEnd"/>
      <w:r w:rsidRPr="00711DA5">
        <w:rPr>
          <w:rFonts w:asciiTheme="majorBidi" w:hAnsiTheme="majorBidi" w:cstheme="majorBidi"/>
          <w:color w:val="000000"/>
          <w:sz w:val="24"/>
          <w:szCs w:val="24"/>
        </w:rPr>
        <w:t xml:space="preserve"> </w:t>
      </w:r>
    </w:p>
    <w:p w14:paraId="4B7144BA" w14:textId="77777777" w:rsidR="009F4860" w:rsidRDefault="009F4860" w:rsidP="00DD1BC8">
      <w:pPr>
        <w:pStyle w:val="FootnoteText"/>
        <w:bidi w:val="0"/>
      </w:pPr>
      <w:r w:rsidRPr="00711DA5">
        <w:rPr>
          <w:rFonts w:asciiTheme="majorBidi" w:hAnsiTheme="majorBidi" w:cstheme="majorBidi"/>
          <w:sz w:val="24"/>
          <w:szCs w:val="24"/>
        </w:rPr>
        <w:t>2002</w:t>
      </w:r>
      <w:r>
        <w:rPr>
          <w:rFonts w:asciiTheme="majorBidi" w:hAnsiTheme="majorBidi" w:cstheme="majorBidi"/>
          <w:sz w:val="24"/>
          <w:szCs w:val="24"/>
        </w:rPr>
        <w:t>), pp.</w:t>
      </w:r>
      <w:r w:rsidRPr="00711DA5">
        <w:rPr>
          <w:rFonts w:asciiTheme="majorBidi" w:hAnsiTheme="majorBidi" w:cstheme="majorBidi"/>
          <w:sz w:val="24"/>
          <w:szCs w:val="24"/>
        </w:rPr>
        <w:t xml:space="preserve"> 28-32</w:t>
      </w:r>
      <w:r>
        <w:rPr>
          <w:rFonts w:asciiTheme="majorBidi" w:hAnsiTheme="majorBidi" w:cstheme="majorBidi"/>
          <w:sz w:val="24"/>
          <w:szCs w:val="24"/>
        </w:rPr>
        <w:t xml:space="preserve"> (</w:t>
      </w:r>
      <w:r w:rsidRPr="00711DA5">
        <w:rPr>
          <w:rFonts w:asciiTheme="majorBidi" w:hAnsiTheme="majorBidi" w:cstheme="majorBidi"/>
          <w:color w:val="000000"/>
          <w:sz w:val="24"/>
          <w:szCs w:val="24"/>
        </w:rPr>
        <w:t>Hebrew).</w:t>
      </w:r>
    </w:p>
  </w:footnote>
  <w:footnote w:id="8">
    <w:p w14:paraId="53667DAB" w14:textId="77777777" w:rsidR="009F4860" w:rsidRPr="00C861F6" w:rsidRDefault="009F4860" w:rsidP="00BA19F5">
      <w:pPr>
        <w:pStyle w:val="FootnoteText"/>
        <w:bidi w:val="0"/>
        <w:rPr>
          <w:rFonts w:asciiTheme="majorBidi" w:hAnsiTheme="majorBidi" w:cstheme="majorBidi"/>
          <w:color w:val="000000"/>
          <w:sz w:val="24"/>
          <w:szCs w:val="24"/>
        </w:rPr>
      </w:pPr>
      <w:r>
        <w:rPr>
          <w:rStyle w:val="FootnoteReference"/>
        </w:rPr>
        <w:footnoteRef/>
      </w:r>
      <w:r>
        <w:rPr>
          <w:rtl/>
        </w:rPr>
        <w:t xml:space="preserve"> </w:t>
      </w:r>
      <w:r>
        <w:t xml:space="preserve">Y. </w:t>
      </w:r>
      <w:proofErr w:type="spellStart"/>
      <w:r w:rsidRPr="00711DA5">
        <w:rPr>
          <w:rFonts w:asciiTheme="majorBidi" w:hAnsiTheme="majorBidi" w:cstheme="majorBidi"/>
          <w:sz w:val="24"/>
          <w:szCs w:val="24"/>
        </w:rPr>
        <w:t>Gitay</w:t>
      </w:r>
      <w:proofErr w:type="spellEnd"/>
      <w:r>
        <w:rPr>
          <w:rFonts w:asciiTheme="majorBidi" w:hAnsiTheme="majorBidi" w:cstheme="majorBidi"/>
          <w:sz w:val="24"/>
          <w:szCs w:val="24"/>
        </w:rPr>
        <w:t>, “</w:t>
      </w:r>
      <w:r w:rsidRPr="00711DA5">
        <w:rPr>
          <w:rFonts w:asciiTheme="majorBidi" w:hAnsiTheme="majorBidi" w:cstheme="majorBidi"/>
          <w:color w:val="000000"/>
          <w:sz w:val="24"/>
          <w:szCs w:val="24"/>
        </w:rPr>
        <w:t xml:space="preserve">The rhetoric of Knesset member Ahmad </w:t>
      </w:r>
      <w:proofErr w:type="spellStart"/>
      <w:r w:rsidRPr="00711DA5">
        <w:rPr>
          <w:rFonts w:asciiTheme="majorBidi" w:hAnsiTheme="majorBidi" w:cstheme="majorBidi"/>
          <w:color w:val="000000"/>
          <w:sz w:val="24"/>
          <w:szCs w:val="24"/>
        </w:rPr>
        <w:t>Tibi</w:t>
      </w:r>
      <w:proofErr w:type="spellEnd"/>
      <w:r w:rsidRPr="00711DA5">
        <w:rPr>
          <w:rFonts w:asciiTheme="majorBidi" w:hAnsiTheme="majorBidi" w:cstheme="majorBidi"/>
          <w:color w:val="000000"/>
          <w:sz w:val="24"/>
          <w:szCs w:val="24"/>
        </w:rPr>
        <w:t xml:space="preserve"> in his International Holocaust Remembrance Day </w:t>
      </w:r>
      <w:r>
        <w:rPr>
          <w:rFonts w:asciiTheme="majorBidi" w:hAnsiTheme="majorBidi" w:cstheme="majorBidi"/>
          <w:color w:val="000000"/>
          <w:sz w:val="24"/>
          <w:szCs w:val="24"/>
        </w:rPr>
        <w:t>A</w:t>
      </w:r>
      <w:r w:rsidRPr="00711DA5">
        <w:rPr>
          <w:rFonts w:asciiTheme="majorBidi" w:hAnsiTheme="majorBidi" w:cstheme="majorBidi"/>
          <w:color w:val="000000"/>
          <w:sz w:val="24"/>
          <w:szCs w:val="24"/>
        </w:rPr>
        <w:t>ddress</w:t>
      </w:r>
      <w:r>
        <w:rPr>
          <w:rFonts w:asciiTheme="majorBidi" w:hAnsiTheme="majorBidi" w:cstheme="majorBidi"/>
          <w:color w:val="000000"/>
          <w:sz w:val="24"/>
          <w:szCs w:val="24"/>
        </w:rPr>
        <w:t xml:space="preserve">,” </w:t>
      </w:r>
      <w:r w:rsidRPr="00711DA5">
        <w:rPr>
          <w:rFonts w:asciiTheme="majorBidi" w:hAnsiTheme="majorBidi" w:cstheme="majorBidi"/>
          <w:i/>
          <w:iCs/>
          <w:color w:val="000000"/>
          <w:sz w:val="24"/>
          <w:szCs w:val="24"/>
        </w:rPr>
        <w:t>Israel Studies in Language and Society</w:t>
      </w:r>
      <w:r w:rsidRPr="00711DA5">
        <w:rPr>
          <w:rFonts w:asciiTheme="majorBidi" w:hAnsiTheme="majorBidi" w:cstheme="majorBidi"/>
          <w:b/>
          <w:bCs/>
          <w:color w:val="000000"/>
          <w:sz w:val="24"/>
          <w:szCs w:val="24"/>
        </w:rPr>
        <w:t xml:space="preserve"> </w:t>
      </w:r>
      <w:r w:rsidRPr="00711DA5">
        <w:rPr>
          <w:rFonts w:asciiTheme="majorBidi" w:hAnsiTheme="majorBidi" w:cstheme="majorBidi"/>
          <w:color w:val="000000"/>
          <w:sz w:val="24"/>
          <w:szCs w:val="24"/>
        </w:rPr>
        <w:t>3(2</w:t>
      </w:r>
      <w:r>
        <w:rPr>
          <w:rFonts w:asciiTheme="majorBidi" w:hAnsiTheme="majorBidi" w:cstheme="majorBidi"/>
          <w:color w:val="000000"/>
          <w:sz w:val="24"/>
          <w:szCs w:val="24"/>
        </w:rPr>
        <w:t>010</w:t>
      </w:r>
      <w:r w:rsidRPr="00711DA5">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135-6 </w:t>
      </w:r>
      <w:r w:rsidRPr="00711DA5">
        <w:rPr>
          <w:rFonts w:asciiTheme="majorBidi" w:hAnsiTheme="majorBidi" w:cstheme="majorBidi"/>
          <w:color w:val="000000"/>
          <w:sz w:val="24"/>
          <w:szCs w:val="24"/>
        </w:rPr>
        <w:t>(Hebrew).</w:t>
      </w:r>
    </w:p>
  </w:footnote>
  <w:footnote w:id="9">
    <w:p w14:paraId="1DEFEAC1" w14:textId="77777777" w:rsidR="009F4860" w:rsidRDefault="009F4860" w:rsidP="00997E42">
      <w:pPr>
        <w:pStyle w:val="FootnoteText"/>
        <w:bidi w:val="0"/>
      </w:pPr>
      <w:r>
        <w:rPr>
          <w:rStyle w:val="FootnoteReference"/>
        </w:rPr>
        <w:footnoteRef/>
      </w:r>
      <w:r>
        <w:rPr>
          <w:rFonts w:asciiTheme="majorBidi" w:hAnsiTheme="majorBidi" w:cstheme="majorBidi"/>
          <w:sz w:val="24"/>
          <w:szCs w:val="24"/>
        </w:rPr>
        <w:t xml:space="preserve"> Y. </w:t>
      </w:r>
      <w:proofErr w:type="spellStart"/>
      <w:r w:rsidRPr="00711DA5">
        <w:rPr>
          <w:rFonts w:asciiTheme="majorBidi" w:hAnsiTheme="majorBidi" w:cstheme="majorBidi"/>
          <w:sz w:val="24"/>
          <w:szCs w:val="24"/>
        </w:rPr>
        <w:t>Gitay</w:t>
      </w:r>
      <w:proofErr w:type="spellEnd"/>
      <w:r>
        <w:rPr>
          <w:rFonts w:asciiTheme="majorBidi" w:hAnsiTheme="majorBidi" w:cstheme="majorBidi"/>
          <w:sz w:val="24"/>
          <w:szCs w:val="24"/>
        </w:rPr>
        <w:t>, “The Rhetoric,”</w:t>
      </w:r>
      <w:r w:rsidRPr="00711DA5">
        <w:rPr>
          <w:rFonts w:asciiTheme="majorBidi" w:hAnsiTheme="majorBidi" w:cstheme="majorBidi"/>
          <w:sz w:val="24"/>
          <w:szCs w:val="24"/>
        </w:rPr>
        <w:t xml:space="preserve"> </w:t>
      </w:r>
      <w:r>
        <w:rPr>
          <w:rFonts w:asciiTheme="majorBidi" w:hAnsiTheme="majorBidi" w:cstheme="majorBidi"/>
          <w:sz w:val="24"/>
          <w:szCs w:val="24"/>
        </w:rPr>
        <w:t xml:space="preserve">p. </w:t>
      </w:r>
      <w:r w:rsidRPr="00711DA5">
        <w:rPr>
          <w:rFonts w:asciiTheme="majorBidi" w:hAnsiTheme="majorBidi" w:cstheme="majorBidi"/>
          <w:sz w:val="24"/>
          <w:szCs w:val="24"/>
        </w:rPr>
        <w:t>137</w:t>
      </w:r>
      <w:r>
        <w:rPr>
          <w:rFonts w:asciiTheme="majorBidi" w:hAnsiTheme="majorBidi" w:cstheme="majorBidi"/>
          <w:sz w:val="24"/>
          <w:szCs w:val="24"/>
        </w:rPr>
        <w:t xml:space="preserve">. </w:t>
      </w:r>
    </w:p>
  </w:footnote>
  <w:footnote w:id="10">
    <w:p w14:paraId="180DBB98" w14:textId="77777777" w:rsidR="009F4860" w:rsidRPr="007E4FF6" w:rsidRDefault="009F4860" w:rsidP="007E4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sidRPr="007E4FF6">
        <w:rPr>
          <w:rStyle w:val="FootnoteReference"/>
          <w:rFonts w:asciiTheme="majorBidi" w:hAnsiTheme="majorBidi" w:cstheme="majorBidi"/>
        </w:rPr>
        <w:footnoteRef/>
      </w:r>
      <w:r w:rsidRPr="007E4FF6">
        <w:rPr>
          <w:rFonts w:asciiTheme="majorBidi" w:hAnsiTheme="majorBidi" w:cstheme="majorBidi"/>
          <w:rtl/>
        </w:rPr>
        <w:t xml:space="preserve"> </w:t>
      </w:r>
      <w:r w:rsidRPr="007E4FF6">
        <w:rPr>
          <w:rFonts w:asciiTheme="majorBidi" w:hAnsiTheme="majorBidi" w:cstheme="majorBidi"/>
        </w:rPr>
        <w:t>C.</w:t>
      </w:r>
      <w:r>
        <w:t xml:space="preserve"> </w:t>
      </w:r>
      <w:r w:rsidRPr="00711DA5">
        <w:rPr>
          <w:rFonts w:asciiTheme="majorBidi" w:hAnsiTheme="majorBidi" w:cstheme="majorBidi"/>
          <w:sz w:val="24"/>
          <w:szCs w:val="24"/>
        </w:rPr>
        <w:t xml:space="preserve">Perelman, </w:t>
      </w:r>
      <w:r w:rsidRPr="00711DA5">
        <w:rPr>
          <w:rFonts w:asciiTheme="majorBidi" w:hAnsiTheme="majorBidi" w:cstheme="majorBidi"/>
          <w:i/>
          <w:iCs/>
          <w:sz w:val="24"/>
          <w:szCs w:val="24"/>
        </w:rPr>
        <w:t>The Realm of Rhetoric</w:t>
      </w:r>
      <w:r>
        <w:rPr>
          <w:rFonts w:asciiTheme="majorBidi" w:hAnsiTheme="majorBidi" w:cstheme="majorBidi"/>
          <w:sz w:val="24"/>
          <w:szCs w:val="24"/>
        </w:rPr>
        <w:t xml:space="preserve"> (</w:t>
      </w:r>
      <w:r w:rsidRPr="00711DA5">
        <w:rPr>
          <w:rFonts w:asciiTheme="majorBidi" w:hAnsiTheme="majorBidi" w:cstheme="majorBidi"/>
          <w:sz w:val="24"/>
          <w:szCs w:val="24"/>
        </w:rPr>
        <w:t>No</w:t>
      </w:r>
      <w:r>
        <w:rPr>
          <w:rFonts w:asciiTheme="majorBidi" w:hAnsiTheme="majorBidi" w:cstheme="majorBidi"/>
          <w:sz w:val="24"/>
          <w:szCs w:val="24"/>
        </w:rPr>
        <w:t>tre Dame: Notre Dame University</w:t>
      </w:r>
      <w:r w:rsidRPr="007E4FF6">
        <w:rPr>
          <w:rFonts w:asciiTheme="majorBidi" w:hAnsiTheme="majorBidi" w:cstheme="majorBidi"/>
          <w:sz w:val="24"/>
          <w:szCs w:val="24"/>
        </w:rPr>
        <w:t>, 1982), p. 21.</w:t>
      </w:r>
    </w:p>
  </w:footnote>
  <w:footnote w:id="11">
    <w:p w14:paraId="61E262A6" w14:textId="77777777" w:rsidR="009F4860" w:rsidRDefault="009F4860" w:rsidP="00AE0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r>
        <w:rPr>
          <w:rStyle w:val="FootnoteReference"/>
        </w:rPr>
        <w:footnoteRef/>
      </w:r>
      <w:r>
        <w:rPr>
          <w:rtl/>
        </w:rPr>
        <w:t xml:space="preserve"> </w:t>
      </w:r>
      <w:r>
        <w:t xml:space="preserve">U. </w:t>
      </w:r>
      <w:r w:rsidRPr="00711DA5">
        <w:rPr>
          <w:rFonts w:asciiTheme="majorBidi" w:hAnsiTheme="majorBidi" w:cstheme="majorBidi"/>
          <w:sz w:val="24"/>
          <w:szCs w:val="24"/>
        </w:rPr>
        <w:t xml:space="preserve">Eco, </w:t>
      </w:r>
      <w:r w:rsidRPr="00711DA5">
        <w:rPr>
          <w:rFonts w:asciiTheme="majorBidi" w:hAnsiTheme="majorBidi" w:cstheme="majorBidi"/>
          <w:i/>
          <w:iCs/>
          <w:sz w:val="24"/>
          <w:szCs w:val="24"/>
        </w:rPr>
        <w:t>Turning Back the Clock: Hot Wars and Media Populism</w:t>
      </w:r>
      <w:r w:rsidRPr="00711DA5">
        <w:rPr>
          <w:rFonts w:asciiTheme="majorBidi" w:hAnsiTheme="majorBidi" w:cstheme="majorBidi"/>
          <w:sz w:val="24"/>
          <w:szCs w:val="24"/>
        </w:rPr>
        <w:t xml:space="preserve"> </w:t>
      </w:r>
      <w:r>
        <w:rPr>
          <w:rFonts w:asciiTheme="majorBidi" w:hAnsiTheme="majorBidi" w:cstheme="majorBidi"/>
          <w:sz w:val="24"/>
          <w:szCs w:val="24"/>
        </w:rPr>
        <w:t>(</w:t>
      </w:r>
      <w:r w:rsidRPr="00711DA5">
        <w:rPr>
          <w:rFonts w:asciiTheme="majorBidi" w:hAnsiTheme="majorBidi" w:cstheme="majorBidi"/>
          <w:sz w:val="24"/>
          <w:szCs w:val="24"/>
        </w:rPr>
        <w:t>London: Vintage</w:t>
      </w:r>
      <w:r>
        <w:rPr>
          <w:rFonts w:asciiTheme="majorBidi" w:hAnsiTheme="majorBidi" w:cstheme="majorBidi"/>
          <w:sz w:val="24"/>
          <w:szCs w:val="24"/>
        </w:rPr>
        <w:t xml:space="preserve">, </w:t>
      </w:r>
      <w:r w:rsidRPr="00AE02EB">
        <w:rPr>
          <w:rFonts w:asciiTheme="majorBidi" w:hAnsiTheme="majorBidi" w:cstheme="majorBidi"/>
          <w:sz w:val="24"/>
          <w:szCs w:val="24"/>
        </w:rPr>
        <w:t xml:space="preserve">2006), pp. 44-65; T.A. Van Dijk, </w:t>
      </w:r>
      <w:r w:rsidRPr="00AE02EB">
        <w:rPr>
          <w:rFonts w:asciiTheme="majorBidi" w:hAnsiTheme="majorBidi" w:cstheme="majorBidi"/>
          <w:i/>
          <w:iCs/>
          <w:sz w:val="24"/>
          <w:szCs w:val="24"/>
        </w:rPr>
        <w:t>Discourse and Power</w:t>
      </w:r>
      <w:r w:rsidRPr="00AE02EB">
        <w:rPr>
          <w:rFonts w:asciiTheme="majorBidi" w:hAnsiTheme="majorBidi" w:cstheme="majorBidi"/>
          <w:sz w:val="24"/>
          <w:szCs w:val="24"/>
        </w:rPr>
        <w:t xml:space="preserve"> (New York: Palgrave Macmillan, 2008), pp. 189-190.</w:t>
      </w:r>
    </w:p>
  </w:footnote>
  <w:footnote w:id="12">
    <w:p w14:paraId="44EF6F7E" w14:textId="77777777" w:rsidR="009F4860" w:rsidRPr="00DC5AD2" w:rsidRDefault="009F4860" w:rsidP="00BA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color w:val="000000"/>
          <w:sz w:val="24"/>
          <w:szCs w:val="24"/>
        </w:rPr>
      </w:pPr>
      <w:r>
        <w:rPr>
          <w:rStyle w:val="FootnoteReference"/>
        </w:rPr>
        <w:footnoteRef/>
      </w:r>
      <w:r>
        <w:rPr>
          <w:rtl/>
        </w:rPr>
        <w:t xml:space="preserve"> </w:t>
      </w:r>
      <w:r>
        <w:rPr>
          <w:rFonts w:asciiTheme="majorBidi" w:hAnsiTheme="majorBidi" w:cstheme="majorBidi"/>
          <w:sz w:val="24"/>
          <w:szCs w:val="24"/>
        </w:rPr>
        <w:t xml:space="preserve">G. </w:t>
      </w:r>
      <w:r w:rsidRPr="00711DA5">
        <w:rPr>
          <w:rFonts w:asciiTheme="majorBidi" w:hAnsiTheme="majorBidi" w:cstheme="majorBidi"/>
          <w:sz w:val="24"/>
          <w:szCs w:val="24"/>
        </w:rPr>
        <w:t>Lakoff</w:t>
      </w:r>
      <w:r>
        <w:rPr>
          <w:rFonts w:asciiTheme="majorBidi" w:hAnsiTheme="majorBidi" w:cstheme="majorBidi"/>
          <w:sz w:val="24"/>
          <w:szCs w:val="24"/>
        </w:rPr>
        <w:t xml:space="preserve"> </w:t>
      </w:r>
      <w:r w:rsidRPr="00711DA5">
        <w:rPr>
          <w:rFonts w:asciiTheme="majorBidi" w:hAnsiTheme="majorBidi" w:cstheme="majorBidi"/>
          <w:sz w:val="24"/>
          <w:szCs w:val="24"/>
        </w:rPr>
        <w:t>and M. Johnson</w:t>
      </w:r>
      <w:r>
        <w:rPr>
          <w:rFonts w:asciiTheme="majorBidi" w:hAnsiTheme="majorBidi" w:cstheme="majorBidi"/>
          <w:sz w:val="24"/>
          <w:szCs w:val="24"/>
        </w:rPr>
        <w:t>,</w:t>
      </w:r>
      <w:r w:rsidRPr="00711DA5">
        <w:rPr>
          <w:rFonts w:asciiTheme="majorBidi" w:hAnsiTheme="majorBidi" w:cstheme="majorBidi"/>
          <w:sz w:val="24"/>
          <w:szCs w:val="24"/>
        </w:rPr>
        <w:t xml:space="preserve"> </w:t>
      </w:r>
      <w:r w:rsidRPr="00711DA5">
        <w:rPr>
          <w:rFonts w:asciiTheme="majorBidi" w:hAnsiTheme="majorBidi" w:cstheme="majorBidi"/>
          <w:i/>
          <w:iCs/>
          <w:sz w:val="24"/>
          <w:szCs w:val="24"/>
        </w:rPr>
        <w:t>Metaphors We Live By</w:t>
      </w:r>
      <w:r w:rsidRPr="00711DA5">
        <w:rPr>
          <w:rFonts w:asciiTheme="majorBidi" w:hAnsiTheme="majorBidi" w:cstheme="majorBidi"/>
          <w:sz w:val="24"/>
          <w:szCs w:val="24"/>
        </w:rPr>
        <w:t xml:space="preserve"> </w:t>
      </w:r>
      <w:r>
        <w:rPr>
          <w:rFonts w:asciiTheme="majorBidi" w:hAnsiTheme="majorBidi" w:cstheme="majorBidi"/>
          <w:sz w:val="24"/>
          <w:szCs w:val="24"/>
        </w:rPr>
        <w:t>(</w:t>
      </w:r>
      <w:r w:rsidRPr="00711DA5">
        <w:rPr>
          <w:rFonts w:asciiTheme="majorBidi" w:hAnsiTheme="majorBidi" w:cstheme="majorBidi"/>
          <w:sz w:val="24"/>
          <w:szCs w:val="24"/>
        </w:rPr>
        <w:t xml:space="preserve">London: The University of </w:t>
      </w:r>
      <w:r w:rsidRPr="00DC5AD2">
        <w:rPr>
          <w:rFonts w:asciiTheme="majorBidi" w:hAnsiTheme="majorBidi" w:cstheme="majorBidi"/>
          <w:sz w:val="24"/>
          <w:szCs w:val="24"/>
        </w:rPr>
        <w:t xml:space="preserve">Chicago Press, 1980), pp. 3-6; </w:t>
      </w:r>
      <w:r w:rsidRPr="00DC5AD2">
        <w:rPr>
          <w:rFonts w:asciiTheme="majorBidi" w:hAnsiTheme="majorBidi" w:cstheme="majorBidi"/>
          <w:color w:val="000000"/>
          <w:sz w:val="24"/>
          <w:szCs w:val="24"/>
        </w:rPr>
        <w:t xml:space="preserve">J. S. Mio, Metaphor and politics. </w:t>
      </w:r>
      <w:r w:rsidRPr="00DC5AD2">
        <w:rPr>
          <w:rFonts w:asciiTheme="majorBidi" w:hAnsiTheme="majorBidi" w:cstheme="majorBidi"/>
          <w:i/>
          <w:iCs/>
          <w:color w:val="000000"/>
          <w:sz w:val="24"/>
          <w:szCs w:val="24"/>
        </w:rPr>
        <w:t>Metaphor and Symbol</w:t>
      </w:r>
      <w:r w:rsidRPr="00DC5AD2">
        <w:rPr>
          <w:rFonts w:asciiTheme="majorBidi" w:hAnsiTheme="majorBidi" w:cstheme="majorBidi"/>
          <w:color w:val="000000"/>
          <w:sz w:val="24"/>
          <w:szCs w:val="24"/>
        </w:rPr>
        <w:t xml:space="preserve"> 12(1997), pp. </w:t>
      </w:r>
      <w:r w:rsidRPr="00DC5AD2">
        <w:rPr>
          <w:rFonts w:asciiTheme="majorBidi" w:hAnsiTheme="majorBidi" w:cstheme="majorBidi"/>
          <w:sz w:val="24"/>
          <w:szCs w:val="24"/>
        </w:rPr>
        <w:t>117-126;</w:t>
      </w:r>
      <w:r>
        <w:rPr>
          <w:rFonts w:asciiTheme="majorBidi" w:hAnsiTheme="majorBidi" w:cstheme="majorBidi"/>
          <w:sz w:val="24"/>
          <w:szCs w:val="24"/>
        </w:rPr>
        <w:t xml:space="preserve"> V. </w:t>
      </w:r>
      <w:r w:rsidRPr="00711DA5">
        <w:rPr>
          <w:rFonts w:asciiTheme="majorBidi" w:hAnsiTheme="majorBidi" w:cstheme="majorBidi"/>
          <w:sz w:val="24"/>
          <w:szCs w:val="24"/>
        </w:rPr>
        <w:t xml:space="preserve">Koller, </w:t>
      </w:r>
      <w:r>
        <w:rPr>
          <w:rFonts w:asciiTheme="majorBidi" w:hAnsiTheme="majorBidi" w:cstheme="majorBidi"/>
          <w:sz w:val="24"/>
          <w:szCs w:val="24"/>
        </w:rPr>
        <w:t>“</w:t>
      </w:r>
      <w:r w:rsidRPr="00711DA5">
        <w:rPr>
          <w:rFonts w:asciiTheme="majorBidi" w:hAnsiTheme="majorBidi" w:cstheme="majorBidi"/>
          <w:sz w:val="24"/>
          <w:szCs w:val="24"/>
        </w:rPr>
        <w:t xml:space="preserve">How to </w:t>
      </w:r>
      <w:proofErr w:type="spellStart"/>
      <w:r>
        <w:rPr>
          <w:rFonts w:asciiTheme="majorBidi" w:hAnsiTheme="majorBidi" w:cstheme="majorBidi"/>
          <w:sz w:val="24"/>
          <w:szCs w:val="24"/>
        </w:rPr>
        <w:t>A</w:t>
      </w:r>
      <w:r w:rsidRPr="00711DA5">
        <w:rPr>
          <w:rFonts w:asciiTheme="majorBidi" w:hAnsiTheme="majorBidi" w:cstheme="majorBidi"/>
          <w:sz w:val="24"/>
          <w:szCs w:val="24"/>
        </w:rPr>
        <w:t>nalyse</w:t>
      </w:r>
      <w:proofErr w:type="spellEnd"/>
      <w:r w:rsidRPr="00711DA5">
        <w:rPr>
          <w:rFonts w:asciiTheme="majorBidi" w:hAnsiTheme="majorBidi" w:cstheme="majorBidi"/>
          <w:sz w:val="24"/>
          <w:szCs w:val="24"/>
        </w:rPr>
        <w:t xml:space="preserve"> </w:t>
      </w:r>
      <w:r>
        <w:rPr>
          <w:rFonts w:asciiTheme="majorBidi" w:hAnsiTheme="majorBidi" w:cstheme="majorBidi"/>
          <w:sz w:val="24"/>
          <w:szCs w:val="24"/>
        </w:rPr>
        <w:t>C</w:t>
      </w:r>
      <w:r w:rsidRPr="00711DA5">
        <w:rPr>
          <w:rFonts w:asciiTheme="majorBidi" w:hAnsiTheme="majorBidi" w:cstheme="majorBidi"/>
          <w:sz w:val="24"/>
          <w:szCs w:val="24"/>
        </w:rPr>
        <w:t xml:space="preserve">ollective </w:t>
      </w:r>
      <w:r>
        <w:rPr>
          <w:rFonts w:asciiTheme="majorBidi" w:hAnsiTheme="majorBidi" w:cstheme="majorBidi"/>
          <w:sz w:val="24"/>
          <w:szCs w:val="24"/>
        </w:rPr>
        <w:t>I</w:t>
      </w:r>
      <w:r w:rsidRPr="00711DA5">
        <w:rPr>
          <w:rFonts w:asciiTheme="majorBidi" w:hAnsiTheme="majorBidi" w:cstheme="majorBidi"/>
          <w:sz w:val="24"/>
          <w:szCs w:val="24"/>
        </w:rPr>
        <w:t xml:space="preserve">dentity in </w:t>
      </w:r>
      <w:r>
        <w:rPr>
          <w:rFonts w:asciiTheme="majorBidi" w:hAnsiTheme="majorBidi" w:cstheme="majorBidi"/>
          <w:sz w:val="24"/>
          <w:szCs w:val="24"/>
        </w:rPr>
        <w:t>D</w:t>
      </w:r>
      <w:r w:rsidRPr="00711DA5">
        <w:rPr>
          <w:rFonts w:asciiTheme="majorBidi" w:hAnsiTheme="majorBidi" w:cstheme="majorBidi"/>
          <w:sz w:val="24"/>
          <w:szCs w:val="24"/>
        </w:rPr>
        <w:t xml:space="preserve">iscourse: </w:t>
      </w:r>
      <w:r>
        <w:rPr>
          <w:rFonts w:asciiTheme="majorBidi" w:hAnsiTheme="majorBidi" w:cstheme="majorBidi"/>
          <w:sz w:val="24"/>
          <w:szCs w:val="24"/>
        </w:rPr>
        <w:t>T</w:t>
      </w:r>
      <w:r w:rsidRPr="00711DA5">
        <w:rPr>
          <w:rFonts w:asciiTheme="majorBidi" w:hAnsiTheme="majorBidi" w:cstheme="majorBidi"/>
          <w:sz w:val="24"/>
          <w:szCs w:val="24"/>
        </w:rPr>
        <w:t xml:space="preserve">extual and </w:t>
      </w:r>
      <w:r>
        <w:rPr>
          <w:rFonts w:asciiTheme="majorBidi" w:hAnsiTheme="majorBidi" w:cstheme="majorBidi"/>
          <w:sz w:val="24"/>
          <w:szCs w:val="24"/>
        </w:rPr>
        <w:t>C</w:t>
      </w:r>
      <w:r w:rsidRPr="00711DA5">
        <w:rPr>
          <w:rFonts w:asciiTheme="majorBidi" w:hAnsiTheme="majorBidi" w:cstheme="majorBidi"/>
          <w:sz w:val="24"/>
          <w:szCs w:val="24"/>
        </w:rPr>
        <w:t xml:space="preserve">ontextual </w:t>
      </w:r>
      <w:r>
        <w:rPr>
          <w:rFonts w:asciiTheme="majorBidi" w:hAnsiTheme="majorBidi" w:cstheme="majorBidi"/>
          <w:sz w:val="24"/>
          <w:szCs w:val="24"/>
        </w:rPr>
        <w:t>P</w:t>
      </w:r>
      <w:r w:rsidRPr="00711DA5">
        <w:rPr>
          <w:rFonts w:asciiTheme="majorBidi" w:hAnsiTheme="majorBidi" w:cstheme="majorBidi"/>
          <w:sz w:val="24"/>
          <w:szCs w:val="24"/>
        </w:rPr>
        <w:t>arameters</w:t>
      </w:r>
      <w:r>
        <w:rPr>
          <w:rFonts w:asciiTheme="majorBidi" w:hAnsiTheme="majorBidi" w:cstheme="majorBidi"/>
          <w:sz w:val="24"/>
          <w:szCs w:val="24"/>
        </w:rPr>
        <w:t>,”</w:t>
      </w:r>
      <w:r w:rsidRPr="00711DA5">
        <w:rPr>
          <w:rFonts w:asciiTheme="majorBidi" w:hAnsiTheme="majorBidi" w:cstheme="majorBidi"/>
          <w:sz w:val="24"/>
          <w:szCs w:val="24"/>
        </w:rPr>
        <w:t xml:space="preserve"> </w:t>
      </w:r>
      <w:r w:rsidRPr="00711DA5">
        <w:rPr>
          <w:rFonts w:asciiTheme="majorBidi" w:hAnsiTheme="majorBidi" w:cstheme="majorBidi"/>
          <w:i/>
          <w:iCs/>
          <w:sz w:val="24"/>
          <w:szCs w:val="24"/>
        </w:rPr>
        <w:t>Critical Approaches to Discourse Analysis across Disciplines</w:t>
      </w:r>
      <w:r w:rsidRPr="00711DA5">
        <w:rPr>
          <w:rFonts w:asciiTheme="majorBidi" w:hAnsiTheme="majorBidi" w:cstheme="majorBidi"/>
          <w:sz w:val="24"/>
          <w:szCs w:val="24"/>
        </w:rPr>
        <w:t xml:space="preserve"> 5(2012)</w:t>
      </w:r>
      <w:r>
        <w:rPr>
          <w:rFonts w:asciiTheme="majorBidi" w:hAnsiTheme="majorBidi" w:cstheme="majorBidi"/>
          <w:sz w:val="24"/>
          <w:szCs w:val="24"/>
        </w:rPr>
        <w:t xml:space="preserve">: </w:t>
      </w:r>
      <w:r w:rsidRPr="00E9464C">
        <w:rPr>
          <w:rFonts w:asciiTheme="majorBidi" w:hAnsiTheme="majorBidi" w:cstheme="majorBidi"/>
          <w:sz w:val="24"/>
          <w:szCs w:val="24"/>
        </w:rPr>
        <w:t>25</w:t>
      </w:r>
      <w:r>
        <w:rPr>
          <w:rFonts w:asciiTheme="majorBidi" w:hAnsiTheme="majorBidi" w:cstheme="majorBidi"/>
          <w:sz w:val="24"/>
          <w:szCs w:val="24"/>
        </w:rPr>
        <w:t>.</w:t>
      </w:r>
    </w:p>
  </w:footnote>
  <w:footnote w:id="13">
    <w:p w14:paraId="309511E9" w14:textId="77777777" w:rsidR="009F4860" w:rsidRPr="00035440" w:rsidRDefault="009F4860" w:rsidP="00BA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Pr>
          <w:rStyle w:val="FootnoteReference"/>
        </w:rPr>
        <w:footnoteRef/>
      </w:r>
      <w:r>
        <w:rPr>
          <w:rtl/>
        </w:rPr>
        <w:t xml:space="preserve"> </w:t>
      </w:r>
      <w:r>
        <w:t xml:space="preserve"> </w:t>
      </w:r>
      <w:r w:rsidRPr="00711DA5">
        <w:rPr>
          <w:rFonts w:asciiTheme="majorBidi" w:hAnsiTheme="majorBidi" w:cstheme="majorBidi"/>
          <w:sz w:val="24"/>
          <w:szCs w:val="24"/>
        </w:rPr>
        <w:t xml:space="preserve">I. I. </w:t>
      </w:r>
      <w:proofErr w:type="spellStart"/>
      <w:r w:rsidRPr="00711DA5">
        <w:rPr>
          <w:rFonts w:asciiTheme="majorBidi" w:hAnsiTheme="majorBidi" w:cstheme="majorBidi"/>
          <w:sz w:val="24"/>
          <w:szCs w:val="24"/>
        </w:rPr>
        <w:t>Agbo</w:t>
      </w:r>
      <w:proofErr w:type="spellEnd"/>
      <w:r w:rsidRPr="00711DA5">
        <w:rPr>
          <w:rFonts w:asciiTheme="majorBidi" w:hAnsiTheme="majorBidi" w:cstheme="majorBidi"/>
          <w:sz w:val="24"/>
          <w:szCs w:val="24"/>
        </w:rPr>
        <w:t xml:space="preserve">, G. C. </w:t>
      </w:r>
      <w:proofErr w:type="spellStart"/>
      <w:r w:rsidRPr="00711DA5">
        <w:rPr>
          <w:rFonts w:asciiTheme="majorBidi" w:hAnsiTheme="majorBidi" w:cstheme="majorBidi"/>
          <w:sz w:val="24"/>
          <w:szCs w:val="24"/>
        </w:rPr>
        <w:t>Kadiri</w:t>
      </w:r>
      <w:proofErr w:type="spellEnd"/>
      <w:r w:rsidRPr="00711DA5">
        <w:rPr>
          <w:rFonts w:asciiTheme="majorBidi" w:hAnsiTheme="majorBidi" w:cstheme="majorBidi"/>
          <w:sz w:val="24"/>
          <w:szCs w:val="24"/>
        </w:rPr>
        <w:t xml:space="preserve">, and B.U. </w:t>
      </w:r>
      <w:proofErr w:type="spellStart"/>
      <w:r w:rsidRPr="00711DA5">
        <w:rPr>
          <w:rFonts w:asciiTheme="majorBidi" w:hAnsiTheme="majorBidi" w:cstheme="majorBidi"/>
          <w:sz w:val="24"/>
          <w:szCs w:val="24"/>
        </w:rPr>
        <w:t>Ijem</w:t>
      </w:r>
      <w:proofErr w:type="spellEnd"/>
      <w:r>
        <w:rPr>
          <w:rFonts w:asciiTheme="majorBidi" w:hAnsiTheme="majorBidi" w:cstheme="majorBidi"/>
          <w:sz w:val="24"/>
          <w:szCs w:val="24"/>
        </w:rPr>
        <w:t>,</w:t>
      </w:r>
      <w:r w:rsidRPr="00711DA5">
        <w:rPr>
          <w:rFonts w:asciiTheme="majorBidi" w:hAnsiTheme="majorBidi" w:cstheme="majorBidi"/>
          <w:sz w:val="24"/>
          <w:szCs w:val="24"/>
        </w:rPr>
        <w:t xml:space="preserve"> </w:t>
      </w:r>
      <w:r>
        <w:rPr>
          <w:rFonts w:asciiTheme="majorBidi" w:hAnsiTheme="majorBidi" w:cstheme="majorBidi"/>
          <w:sz w:val="24"/>
          <w:szCs w:val="24"/>
        </w:rPr>
        <w:t>“</w:t>
      </w:r>
      <w:r w:rsidRPr="00711DA5">
        <w:rPr>
          <w:rFonts w:asciiTheme="majorBidi" w:hAnsiTheme="majorBidi" w:cstheme="majorBidi"/>
          <w:sz w:val="24"/>
          <w:szCs w:val="24"/>
        </w:rPr>
        <w:t xml:space="preserve">Critical </w:t>
      </w:r>
      <w:r>
        <w:rPr>
          <w:rFonts w:asciiTheme="majorBidi" w:hAnsiTheme="majorBidi" w:cstheme="majorBidi"/>
          <w:sz w:val="24"/>
          <w:szCs w:val="24"/>
        </w:rPr>
        <w:t>M</w:t>
      </w:r>
      <w:r w:rsidRPr="00711DA5">
        <w:rPr>
          <w:rFonts w:asciiTheme="majorBidi" w:hAnsiTheme="majorBidi" w:cstheme="majorBidi"/>
          <w:sz w:val="24"/>
          <w:szCs w:val="24"/>
        </w:rPr>
        <w:t xml:space="preserve">etaphor </w:t>
      </w:r>
      <w:r>
        <w:rPr>
          <w:rFonts w:asciiTheme="majorBidi" w:hAnsiTheme="majorBidi" w:cstheme="majorBidi"/>
          <w:sz w:val="24"/>
          <w:szCs w:val="24"/>
        </w:rPr>
        <w:t>A</w:t>
      </w:r>
      <w:r w:rsidRPr="00711DA5">
        <w:rPr>
          <w:rFonts w:asciiTheme="majorBidi" w:hAnsiTheme="majorBidi" w:cstheme="majorBidi"/>
          <w:sz w:val="24"/>
          <w:szCs w:val="24"/>
        </w:rPr>
        <w:t xml:space="preserve">nalysis of </w:t>
      </w:r>
      <w:r>
        <w:rPr>
          <w:rFonts w:asciiTheme="majorBidi" w:hAnsiTheme="majorBidi" w:cstheme="majorBidi"/>
          <w:sz w:val="24"/>
          <w:szCs w:val="24"/>
        </w:rPr>
        <w:t>P</w:t>
      </w:r>
      <w:r w:rsidRPr="00711DA5">
        <w:rPr>
          <w:rFonts w:asciiTheme="majorBidi" w:hAnsiTheme="majorBidi" w:cstheme="majorBidi"/>
          <w:sz w:val="24"/>
          <w:szCs w:val="24"/>
        </w:rPr>
        <w:t xml:space="preserve">olitical </w:t>
      </w:r>
      <w:r>
        <w:rPr>
          <w:rFonts w:asciiTheme="majorBidi" w:hAnsiTheme="majorBidi" w:cstheme="majorBidi"/>
          <w:sz w:val="24"/>
          <w:szCs w:val="24"/>
        </w:rPr>
        <w:t>D</w:t>
      </w:r>
      <w:r w:rsidRPr="00711DA5">
        <w:rPr>
          <w:rFonts w:asciiTheme="majorBidi" w:hAnsiTheme="majorBidi" w:cstheme="majorBidi"/>
          <w:sz w:val="24"/>
          <w:szCs w:val="24"/>
        </w:rPr>
        <w:t>iscourse in Nigeria</w:t>
      </w:r>
      <w:r>
        <w:rPr>
          <w:rFonts w:asciiTheme="majorBidi" w:hAnsiTheme="majorBidi" w:cstheme="majorBidi"/>
          <w:sz w:val="24"/>
          <w:szCs w:val="24"/>
        </w:rPr>
        <w:t>,”</w:t>
      </w:r>
      <w:r w:rsidRPr="00711DA5">
        <w:rPr>
          <w:rFonts w:asciiTheme="majorBidi" w:hAnsiTheme="majorBidi" w:cstheme="majorBidi"/>
          <w:sz w:val="24"/>
          <w:szCs w:val="24"/>
        </w:rPr>
        <w:t xml:space="preserve"> </w:t>
      </w:r>
      <w:r w:rsidRPr="00711DA5">
        <w:rPr>
          <w:rFonts w:asciiTheme="majorBidi" w:hAnsiTheme="majorBidi" w:cstheme="majorBidi"/>
          <w:i/>
          <w:iCs/>
          <w:sz w:val="24"/>
          <w:szCs w:val="24"/>
        </w:rPr>
        <w:t>English Language Teaching</w:t>
      </w:r>
      <w:r w:rsidRPr="00711DA5">
        <w:rPr>
          <w:rFonts w:asciiTheme="majorBidi" w:hAnsiTheme="majorBidi" w:cstheme="majorBidi"/>
          <w:sz w:val="24"/>
          <w:szCs w:val="24"/>
        </w:rPr>
        <w:t xml:space="preserve"> 11(2018)</w:t>
      </w:r>
      <w:r>
        <w:rPr>
          <w:rFonts w:asciiTheme="majorBidi" w:hAnsiTheme="majorBidi" w:cstheme="majorBidi"/>
          <w:sz w:val="24"/>
          <w:szCs w:val="24"/>
        </w:rPr>
        <w:t>:</w:t>
      </w:r>
      <w:r w:rsidRPr="00035440">
        <w:rPr>
          <w:rFonts w:asciiTheme="majorBidi" w:hAnsiTheme="majorBidi" w:cstheme="majorBidi"/>
          <w:sz w:val="24"/>
          <w:szCs w:val="24"/>
        </w:rPr>
        <w:t xml:space="preserve"> 95-96.</w:t>
      </w:r>
    </w:p>
  </w:footnote>
  <w:footnote w:id="14">
    <w:p w14:paraId="72E42254" w14:textId="77777777" w:rsidR="009F4860" w:rsidRPr="00C0327C" w:rsidRDefault="009F4860" w:rsidP="009F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Pr>
          <w:rStyle w:val="FootnoteReference"/>
        </w:rPr>
        <w:footnoteRef/>
      </w:r>
      <w:r>
        <w:rPr>
          <w:rtl/>
        </w:rPr>
        <w:t xml:space="preserve"> </w:t>
      </w:r>
      <w:r>
        <w:rPr>
          <w:rFonts w:asciiTheme="majorBidi" w:hAnsiTheme="majorBidi" w:cstheme="majorBidi"/>
          <w:color w:val="000000"/>
          <w:sz w:val="24"/>
          <w:szCs w:val="24"/>
        </w:rPr>
        <w:t xml:space="preserve">Z. </w:t>
      </w:r>
      <w:proofErr w:type="spellStart"/>
      <w:r>
        <w:rPr>
          <w:rFonts w:asciiTheme="majorBidi" w:hAnsiTheme="majorBidi" w:cstheme="majorBidi"/>
          <w:color w:val="000000"/>
          <w:sz w:val="24"/>
          <w:szCs w:val="24"/>
        </w:rPr>
        <w:t>L</w:t>
      </w:r>
      <w:r w:rsidRPr="00711DA5">
        <w:rPr>
          <w:rFonts w:asciiTheme="majorBidi" w:hAnsiTheme="majorBidi" w:cstheme="majorBidi"/>
          <w:color w:val="000000"/>
          <w:sz w:val="24"/>
          <w:szCs w:val="24"/>
        </w:rPr>
        <w:t>ivnat</w:t>
      </w:r>
      <w:proofErr w:type="spellEnd"/>
      <w:r w:rsidRPr="00711DA5">
        <w:rPr>
          <w:rFonts w:asciiTheme="majorBidi" w:hAnsiTheme="majorBidi" w:cstheme="majorBidi"/>
          <w:color w:val="000000"/>
          <w:sz w:val="24"/>
          <w:szCs w:val="24"/>
        </w:rPr>
        <w:t xml:space="preserve">, </w:t>
      </w:r>
      <w:r>
        <w:rPr>
          <w:rFonts w:asciiTheme="majorBidi" w:hAnsiTheme="majorBidi" w:cstheme="majorBidi"/>
          <w:i/>
          <w:iCs/>
          <w:color w:val="000000"/>
          <w:sz w:val="24"/>
          <w:szCs w:val="24"/>
        </w:rPr>
        <w:t>Introduction to the Theory</w:t>
      </w:r>
      <w:r>
        <w:rPr>
          <w:rFonts w:asciiTheme="majorBidi" w:hAnsiTheme="majorBidi" w:cstheme="majorBidi"/>
          <w:color w:val="000000"/>
          <w:sz w:val="24"/>
          <w:szCs w:val="24"/>
        </w:rPr>
        <w:t xml:space="preserve">, p. 368; </w:t>
      </w:r>
      <w:r w:rsidRPr="00711DA5">
        <w:rPr>
          <w:rFonts w:asciiTheme="majorBidi" w:hAnsiTheme="majorBidi" w:cstheme="majorBidi"/>
          <w:sz w:val="24"/>
          <w:szCs w:val="24"/>
        </w:rPr>
        <w:t xml:space="preserve">D. </w:t>
      </w:r>
      <w:proofErr w:type="spellStart"/>
      <w:r w:rsidRPr="00711DA5">
        <w:rPr>
          <w:rFonts w:asciiTheme="majorBidi" w:hAnsiTheme="majorBidi" w:cstheme="majorBidi"/>
          <w:sz w:val="24"/>
          <w:szCs w:val="24"/>
        </w:rPr>
        <w:t>Gavriely</w:t>
      </w:r>
      <w:proofErr w:type="spellEnd"/>
      <w:r w:rsidRPr="00711DA5">
        <w:rPr>
          <w:rFonts w:asciiTheme="majorBidi" w:hAnsiTheme="majorBidi" w:cstheme="majorBidi"/>
          <w:sz w:val="24"/>
          <w:szCs w:val="24"/>
        </w:rPr>
        <w:t xml:space="preserve">-Nuri, </w:t>
      </w:r>
      <w:r>
        <w:rPr>
          <w:rFonts w:asciiTheme="majorBidi" w:hAnsiTheme="majorBidi" w:cstheme="majorBidi"/>
          <w:sz w:val="24"/>
          <w:szCs w:val="24"/>
        </w:rPr>
        <w:t>“</w:t>
      </w:r>
      <w:r w:rsidRPr="00711DA5">
        <w:rPr>
          <w:rFonts w:asciiTheme="majorBidi" w:hAnsiTheme="majorBidi" w:cstheme="majorBidi"/>
          <w:sz w:val="24"/>
          <w:szCs w:val="24"/>
        </w:rPr>
        <w:t xml:space="preserve">War </w:t>
      </w:r>
      <w:r>
        <w:rPr>
          <w:rFonts w:asciiTheme="majorBidi" w:hAnsiTheme="majorBidi" w:cstheme="majorBidi"/>
          <w:sz w:val="24"/>
          <w:szCs w:val="24"/>
        </w:rPr>
        <w:t>M</w:t>
      </w:r>
      <w:r w:rsidRPr="00711DA5">
        <w:rPr>
          <w:rFonts w:asciiTheme="majorBidi" w:hAnsiTheme="majorBidi" w:cstheme="majorBidi"/>
          <w:sz w:val="24"/>
          <w:szCs w:val="24"/>
        </w:rPr>
        <w:t xml:space="preserve">etaphors as </w:t>
      </w:r>
      <w:r>
        <w:rPr>
          <w:rFonts w:asciiTheme="majorBidi" w:hAnsiTheme="majorBidi" w:cstheme="majorBidi"/>
          <w:sz w:val="24"/>
          <w:szCs w:val="24"/>
        </w:rPr>
        <w:t>W</w:t>
      </w:r>
      <w:r w:rsidRPr="00711DA5">
        <w:rPr>
          <w:rFonts w:asciiTheme="majorBidi" w:hAnsiTheme="majorBidi" w:cstheme="majorBidi"/>
          <w:sz w:val="24"/>
          <w:szCs w:val="24"/>
        </w:rPr>
        <w:t xml:space="preserve">omen’s </w:t>
      </w:r>
      <w:r>
        <w:rPr>
          <w:rFonts w:asciiTheme="majorBidi" w:hAnsiTheme="majorBidi" w:cstheme="majorBidi"/>
          <w:sz w:val="24"/>
          <w:szCs w:val="24"/>
        </w:rPr>
        <w:t>B</w:t>
      </w:r>
      <w:r w:rsidRPr="00711DA5">
        <w:rPr>
          <w:rFonts w:asciiTheme="majorBidi" w:hAnsiTheme="majorBidi" w:cstheme="majorBidi"/>
          <w:sz w:val="24"/>
          <w:szCs w:val="24"/>
        </w:rPr>
        <w:t>usiness</w:t>
      </w:r>
      <w:r>
        <w:rPr>
          <w:rFonts w:asciiTheme="majorBidi" w:hAnsiTheme="majorBidi" w:cstheme="majorBidi"/>
          <w:sz w:val="24"/>
          <w:szCs w:val="24"/>
        </w:rPr>
        <w:t>,”</w:t>
      </w:r>
      <w:r w:rsidRPr="00711DA5">
        <w:rPr>
          <w:rFonts w:asciiTheme="majorBidi" w:hAnsiTheme="majorBidi" w:cstheme="majorBidi"/>
          <w:sz w:val="24"/>
          <w:szCs w:val="24"/>
        </w:rPr>
        <w:t xml:space="preserve"> </w:t>
      </w:r>
      <w:proofErr w:type="spellStart"/>
      <w:r w:rsidRPr="00711DA5">
        <w:rPr>
          <w:rFonts w:asciiTheme="majorBidi" w:hAnsiTheme="majorBidi" w:cstheme="majorBidi"/>
          <w:i/>
          <w:iCs/>
          <w:sz w:val="24"/>
          <w:szCs w:val="24"/>
        </w:rPr>
        <w:t>Panim</w:t>
      </w:r>
      <w:proofErr w:type="spellEnd"/>
      <w:r w:rsidRPr="00711DA5">
        <w:rPr>
          <w:rFonts w:asciiTheme="majorBidi" w:hAnsiTheme="majorBidi" w:cstheme="majorBidi"/>
          <w:sz w:val="24"/>
          <w:szCs w:val="24"/>
        </w:rPr>
        <w:t xml:space="preserve"> 56</w:t>
      </w:r>
      <w:r>
        <w:rPr>
          <w:rFonts w:asciiTheme="majorBidi" w:hAnsiTheme="majorBidi" w:cstheme="majorBidi"/>
          <w:sz w:val="24"/>
          <w:szCs w:val="24"/>
        </w:rPr>
        <w:t xml:space="preserve"> </w:t>
      </w:r>
      <w:r w:rsidRPr="00711DA5">
        <w:rPr>
          <w:rFonts w:asciiTheme="majorBidi" w:hAnsiTheme="majorBidi" w:cstheme="majorBidi"/>
          <w:sz w:val="24"/>
          <w:szCs w:val="24"/>
        </w:rPr>
        <w:t>(2011): 9</w:t>
      </w:r>
      <w:r>
        <w:rPr>
          <w:rFonts w:asciiTheme="majorBidi" w:hAnsiTheme="majorBidi" w:cstheme="majorBidi"/>
          <w:sz w:val="24"/>
          <w:szCs w:val="24"/>
        </w:rPr>
        <w:t>1 (Hebrew).</w:t>
      </w:r>
    </w:p>
  </w:footnote>
  <w:footnote w:id="15">
    <w:p w14:paraId="3505F597" w14:textId="77777777" w:rsidR="009F4860" w:rsidRDefault="009F4860" w:rsidP="008E3F6A">
      <w:pPr>
        <w:pStyle w:val="FootnoteText"/>
        <w:bidi w:val="0"/>
      </w:pPr>
      <w:r>
        <w:rPr>
          <w:rStyle w:val="FootnoteReference"/>
        </w:rPr>
        <w:footnoteRef/>
      </w:r>
      <w:r>
        <w:rPr>
          <w:rtl/>
        </w:rPr>
        <w:t xml:space="preserve"> </w:t>
      </w:r>
      <w:r>
        <w:rPr>
          <w:rFonts w:asciiTheme="majorBidi" w:hAnsiTheme="majorBidi" w:cstheme="majorBidi"/>
          <w:sz w:val="24"/>
          <w:szCs w:val="24"/>
        </w:rPr>
        <w:t xml:space="preserve">G. </w:t>
      </w:r>
      <w:r w:rsidRPr="00711DA5">
        <w:rPr>
          <w:rFonts w:asciiTheme="majorBidi" w:hAnsiTheme="majorBidi" w:cstheme="majorBidi"/>
          <w:sz w:val="24"/>
          <w:szCs w:val="24"/>
        </w:rPr>
        <w:t>Lakoff</w:t>
      </w:r>
      <w:r>
        <w:rPr>
          <w:rFonts w:asciiTheme="majorBidi" w:hAnsiTheme="majorBidi" w:cstheme="majorBidi"/>
          <w:sz w:val="24"/>
          <w:szCs w:val="24"/>
        </w:rPr>
        <w:t xml:space="preserve"> </w:t>
      </w:r>
      <w:r w:rsidRPr="00711DA5">
        <w:rPr>
          <w:rFonts w:asciiTheme="majorBidi" w:hAnsiTheme="majorBidi" w:cstheme="majorBidi"/>
          <w:sz w:val="24"/>
          <w:szCs w:val="24"/>
        </w:rPr>
        <w:t>and M. Johnson</w:t>
      </w:r>
      <w:r>
        <w:rPr>
          <w:rFonts w:asciiTheme="majorBidi" w:hAnsiTheme="majorBidi" w:cstheme="majorBidi"/>
          <w:sz w:val="24"/>
          <w:szCs w:val="24"/>
        </w:rPr>
        <w:t>,</w:t>
      </w:r>
      <w:r w:rsidRPr="00711DA5">
        <w:rPr>
          <w:rFonts w:asciiTheme="majorBidi" w:hAnsiTheme="majorBidi" w:cstheme="majorBidi"/>
          <w:sz w:val="24"/>
          <w:szCs w:val="24"/>
        </w:rPr>
        <w:t xml:space="preserve"> </w:t>
      </w:r>
      <w:r w:rsidRPr="00711DA5">
        <w:rPr>
          <w:rFonts w:asciiTheme="majorBidi" w:hAnsiTheme="majorBidi" w:cstheme="majorBidi"/>
          <w:i/>
          <w:iCs/>
          <w:sz w:val="24"/>
          <w:szCs w:val="24"/>
        </w:rPr>
        <w:t>Metaphors</w:t>
      </w:r>
      <w:r>
        <w:rPr>
          <w:rFonts w:asciiTheme="majorBidi" w:hAnsiTheme="majorBidi" w:cstheme="majorBidi"/>
          <w:sz w:val="24"/>
          <w:szCs w:val="24"/>
        </w:rPr>
        <w:t>, p</w:t>
      </w:r>
      <w:r w:rsidRPr="008E3F6A">
        <w:rPr>
          <w:rFonts w:asciiTheme="majorBidi" w:hAnsiTheme="majorBidi" w:cstheme="majorBidi"/>
          <w:sz w:val="24"/>
          <w:szCs w:val="24"/>
        </w:rPr>
        <w:t xml:space="preserve">p. 3-6; </w:t>
      </w:r>
      <w:r w:rsidRPr="008E3F6A">
        <w:rPr>
          <w:rFonts w:asciiTheme="majorBidi" w:hAnsiTheme="majorBidi" w:cstheme="majorBidi"/>
          <w:color w:val="000000"/>
          <w:sz w:val="24"/>
          <w:szCs w:val="24"/>
        </w:rPr>
        <w:t xml:space="preserve">J. S. Mio, “Metaphor and Politics,” pp. 117-126; </w:t>
      </w:r>
      <w:r w:rsidRPr="008E3F6A">
        <w:rPr>
          <w:rFonts w:asciiTheme="majorBidi" w:hAnsiTheme="majorBidi" w:cstheme="majorBidi"/>
          <w:sz w:val="24"/>
          <w:szCs w:val="24"/>
        </w:rPr>
        <w:t xml:space="preserve">V. Koller, “How to </w:t>
      </w:r>
      <w:proofErr w:type="spellStart"/>
      <w:r w:rsidRPr="008E3F6A">
        <w:rPr>
          <w:rFonts w:asciiTheme="majorBidi" w:hAnsiTheme="majorBidi" w:cstheme="majorBidi"/>
          <w:sz w:val="24"/>
          <w:szCs w:val="24"/>
        </w:rPr>
        <w:t>Analyse</w:t>
      </w:r>
      <w:proofErr w:type="spellEnd"/>
      <w:r w:rsidRPr="008E3F6A">
        <w:rPr>
          <w:rFonts w:asciiTheme="majorBidi" w:hAnsiTheme="majorBidi" w:cstheme="majorBidi"/>
          <w:sz w:val="24"/>
          <w:szCs w:val="24"/>
        </w:rPr>
        <w:t>,” p. 25.</w:t>
      </w:r>
    </w:p>
  </w:footnote>
  <w:footnote w:id="16">
    <w:p w14:paraId="40AB6C1C" w14:textId="77777777" w:rsidR="009F4860" w:rsidRPr="003628B0" w:rsidRDefault="009F4860" w:rsidP="003628B0">
      <w:pPr>
        <w:pStyle w:val="FootnoteText"/>
        <w:bidi w:val="0"/>
      </w:pPr>
      <w:r>
        <w:rPr>
          <w:rStyle w:val="FootnoteReference"/>
        </w:rPr>
        <w:footnoteRef/>
      </w:r>
      <w:r>
        <w:rPr>
          <w:rtl/>
        </w:rPr>
        <w:t xml:space="preserve"> </w:t>
      </w:r>
      <w:r w:rsidRPr="00711DA5">
        <w:rPr>
          <w:rFonts w:asciiTheme="majorBidi" w:hAnsiTheme="majorBidi" w:cstheme="majorBidi"/>
          <w:color w:val="000000"/>
          <w:sz w:val="24"/>
          <w:szCs w:val="24"/>
        </w:rPr>
        <w:t>Z.</w:t>
      </w:r>
      <w:r>
        <w:rPr>
          <w:rFonts w:asciiTheme="majorBidi" w:hAnsiTheme="majorBidi" w:cstheme="majorBidi"/>
          <w:color w:val="000000"/>
          <w:sz w:val="24"/>
          <w:szCs w:val="24"/>
        </w:rPr>
        <w:t xml:space="preserve"> </w:t>
      </w:r>
      <w:proofErr w:type="spellStart"/>
      <w:r w:rsidRPr="00711DA5">
        <w:rPr>
          <w:rFonts w:asciiTheme="majorBidi" w:hAnsiTheme="majorBidi" w:cstheme="majorBidi"/>
          <w:color w:val="000000"/>
          <w:sz w:val="24"/>
          <w:szCs w:val="24"/>
        </w:rPr>
        <w:t>Livnat</w:t>
      </w:r>
      <w:proofErr w:type="spellEnd"/>
      <w:r w:rsidRPr="00711DA5">
        <w:rPr>
          <w:rFonts w:asciiTheme="majorBidi" w:hAnsiTheme="majorBidi" w:cstheme="majorBidi"/>
          <w:color w:val="000000"/>
          <w:sz w:val="24"/>
          <w:szCs w:val="24"/>
        </w:rPr>
        <w:t xml:space="preserve">, </w:t>
      </w:r>
      <w:r w:rsidRPr="00711DA5">
        <w:rPr>
          <w:rFonts w:asciiTheme="majorBidi" w:hAnsiTheme="majorBidi" w:cstheme="majorBidi"/>
          <w:i/>
          <w:iCs/>
          <w:color w:val="000000"/>
          <w:sz w:val="24"/>
          <w:szCs w:val="24"/>
        </w:rPr>
        <w:t>Introduction to the Theory</w:t>
      </w:r>
      <w:r>
        <w:rPr>
          <w:rFonts w:asciiTheme="majorBidi" w:hAnsiTheme="majorBidi" w:cstheme="majorBidi"/>
          <w:color w:val="000000"/>
          <w:sz w:val="24"/>
          <w:szCs w:val="24"/>
        </w:rPr>
        <w:t>, pp. 368-9.</w:t>
      </w:r>
    </w:p>
  </w:footnote>
  <w:footnote w:id="17">
    <w:p w14:paraId="0B5F483D" w14:textId="77777777" w:rsidR="009F4860" w:rsidRDefault="009F4860" w:rsidP="000C2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r>
        <w:rPr>
          <w:rStyle w:val="FootnoteReference"/>
        </w:rPr>
        <w:footnoteRef/>
      </w:r>
      <w:r>
        <w:rPr>
          <w:rtl/>
        </w:rPr>
        <w:t xml:space="preserve"> </w:t>
      </w:r>
      <w:r w:rsidRPr="00711DA5">
        <w:rPr>
          <w:rFonts w:asciiTheme="majorBidi" w:hAnsiTheme="majorBidi" w:cstheme="majorBidi"/>
          <w:sz w:val="24"/>
          <w:szCs w:val="24"/>
        </w:rPr>
        <w:t xml:space="preserve">D. </w:t>
      </w:r>
      <w:proofErr w:type="spellStart"/>
      <w:r w:rsidRPr="00711DA5">
        <w:rPr>
          <w:rFonts w:asciiTheme="majorBidi" w:hAnsiTheme="majorBidi" w:cstheme="majorBidi"/>
          <w:sz w:val="24"/>
          <w:szCs w:val="24"/>
        </w:rPr>
        <w:t>Gavriely</w:t>
      </w:r>
      <w:proofErr w:type="spellEnd"/>
      <w:r w:rsidRPr="00711DA5">
        <w:rPr>
          <w:rFonts w:asciiTheme="majorBidi" w:hAnsiTheme="majorBidi" w:cstheme="majorBidi"/>
          <w:sz w:val="24"/>
          <w:szCs w:val="24"/>
        </w:rPr>
        <w:t xml:space="preserve">-Nuri, </w:t>
      </w:r>
      <w:r>
        <w:rPr>
          <w:rFonts w:asciiTheme="majorBidi" w:hAnsiTheme="majorBidi" w:cstheme="majorBidi"/>
          <w:sz w:val="24"/>
          <w:szCs w:val="24"/>
        </w:rPr>
        <w:t>“</w:t>
      </w:r>
      <w:r w:rsidRPr="00711DA5">
        <w:rPr>
          <w:rFonts w:asciiTheme="majorBidi" w:hAnsiTheme="majorBidi" w:cstheme="majorBidi"/>
          <w:sz w:val="24"/>
          <w:szCs w:val="24"/>
        </w:rPr>
        <w:t xml:space="preserve">War </w:t>
      </w:r>
      <w:r>
        <w:rPr>
          <w:rFonts w:asciiTheme="majorBidi" w:hAnsiTheme="majorBidi" w:cstheme="majorBidi"/>
          <w:sz w:val="24"/>
          <w:szCs w:val="24"/>
        </w:rPr>
        <w:t>M</w:t>
      </w:r>
      <w:r w:rsidRPr="00711DA5">
        <w:rPr>
          <w:rFonts w:asciiTheme="majorBidi" w:hAnsiTheme="majorBidi" w:cstheme="majorBidi"/>
          <w:sz w:val="24"/>
          <w:szCs w:val="24"/>
        </w:rPr>
        <w:t xml:space="preserve">etaphors as </w:t>
      </w:r>
      <w:r>
        <w:rPr>
          <w:rFonts w:asciiTheme="majorBidi" w:hAnsiTheme="majorBidi" w:cstheme="majorBidi"/>
          <w:sz w:val="24"/>
          <w:szCs w:val="24"/>
        </w:rPr>
        <w:t>W</w:t>
      </w:r>
      <w:r w:rsidRPr="00711DA5">
        <w:rPr>
          <w:rFonts w:asciiTheme="majorBidi" w:hAnsiTheme="majorBidi" w:cstheme="majorBidi"/>
          <w:sz w:val="24"/>
          <w:szCs w:val="24"/>
        </w:rPr>
        <w:t xml:space="preserve">omen’s </w:t>
      </w:r>
      <w:r>
        <w:rPr>
          <w:rFonts w:asciiTheme="majorBidi" w:hAnsiTheme="majorBidi" w:cstheme="majorBidi"/>
          <w:sz w:val="24"/>
          <w:szCs w:val="24"/>
        </w:rPr>
        <w:t>B</w:t>
      </w:r>
      <w:r w:rsidRPr="00711DA5">
        <w:rPr>
          <w:rFonts w:asciiTheme="majorBidi" w:hAnsiTheme="majorBidi" w:cstheme="majorBidi"/>
          <w:sz w:val="24"/>
          <w:szCs w:val="24"/>
        </w:rPr>
        <w:t>usiness</w:t>
      </w:r>
      <w:r>
        <w:rPr>
          <w:rFonts w:asciiTheme="majorBidi" w:hAnsiTheme="majorBidi" w:cstheme="majorBidi"/>
          <w:sz w:val="24"/>
          <w:szCs w:val="24"/>
        </w:rPr>
        <w:t>,”</w:t>
      </w:r>
      <w:r w:rsidRPr="00711DA5">
        <w:rPr>
          <w:rFonts w:asciiTheme="majorBidi" w:hAnsiTheme="majorBidi" w:cstheme="majorBidi"/>
          <w:sz w:val="24"/>
          <w:szCs w:val="24"/>
        </w:rPr>
        <w:t xml:space="preserve"> </w:t>
      </w:r>
      <w:proofErr w:type="spellStart"/>
      <w:r w:rsidRPr="00711DA5">
        <w:rPr>
          <w:rFonts w:asciiTheme="majorBidi" w:hAnsiTheme="majorBidi" w:cstheme="majorBidi"/>
          <w:i/>
          <w:iCs/>
          <w:sz w:val="24"/>
          <w:szCs w:val="24"/>
        </w:rPr>
        <w:t>Panim</w:t>
      </w:r>
      <w:proofErr w:type="spellEnd"/>
      <w:r w:rsidRPr="00711DA5">
        <w:rPr>
          <w:rFonts w:asciiTheme="majorBidi" w:hAnsiTheme="majorBidi" w:cstheme="majorBidi"/>
          <w:sz w:val="24"/>
          <w:szCs w:val="24"/>
        </w:rPr>
        <w:t xml:space="preserve"> 56</w:t>
      </w:r>
      <w:r>
        <w:rPr>
          <w:rFonts w:asciiTheme="majorBidi" w:hAnsiTheme="majorBidi" w:cstheme="majorBidi"/>
          <w:sz w:val="24"/>
          <w:szCs w:val="24"/>
        </w:rPr>
        <w:t xml:space="preserve"> </w:t>
      </w:r>
      <w:r w:rsidRPr="00711DA5">
        <w:rPr>
          <w:rFonts w:asciiTheme="majorBidi" w:hAnsiTheme="majorBidi" w:cstheme="majorBidi"/>
          <w:sz w:val="24"/>
          <w:szCs w:val="24"/>
        </w:rPr>
        <w:t>(2011)</w:t>
      </w:r>
      <w:r w:rsidR="001065E6">
        <w:rPr>
          <w:rFonts w:asciiTheme="majorBidi" w:hAnsiTheme="majorBidi" w:cstheme="majorBidi"/>
          <w:sz w:val="24"/>
          <w:szCs w:val="24"/>
        </w:rPr>
        <w:t xml:space="preserve">: 93 </w:t>
      </w:r>
      <w:r w:rsidRPr="00711DA5">
        <w:rPr>
          <w:rFonts w:asciiTheme="majorBidi" w:hAnsiTheme="majorBidi" w:cstheme="majorBidi"/>
          <w:sz w:val="24"/>
          <w:szCs w:val="24"/>
        </w:rPr>
        <w:t>(</w:t>
      </w:r>
      <w:r>
        <w:rPr>
          <w:rFonts w:asciiTheme="majorBidi" w:hAnsiTheme="majorBidi" w:cstheme="majorBidi"/>
          <w:sz w:val="24"/>
          <w:szCs w:val="24"/>
        </w:rPr>
        <w:t xml:space="preserve">Hebrew); D. </w:t>
      </w:r>
      <w:proofErr w:type="spellStart"/>
      <w:r w:rsidRPr="00711DA5">
        <w:rPr>
          <w:rFonts w:asciiTheme="majorBidi" w:hAnsiTheme="majorBidi" w:cstheme="majorBidi"/>
          <w:sz w:val="24"/>
          <w:szCs w:val="24"/>
        </w:rPr>
        <w:t>Gavriely</w:t>
      </w:r>
      <w:proofErr w:type="spellEnd"/>
      <w:r w:rsidRPr="00711DA5">
        <w:rPr>
          <w:rFonts w:asciiTheme="majorBidi" w:hAnsiTheme="majorBidi" w:cstheme="majorBidi"/>
          <w:sz w:val="24"/>
          <w:szCs w:val="24"/>
        </w:rPr>
        <w:t xml:space="preserve">-Nuri, </w:t>
      </w:r>
      <w:r>
        <w:rPr>
          <w:rFonts w:asciiTheme="majorBidi" w:hAnsiTheme="majorBidi" w:cstheme="majorBidi"/>
          <w:sz w:val="24"/>
          <w:szCs w:val="24"/>
        </w:rPr>
        <w:t>“</w:t>
      </w:r>
      <w:r w:rsidRPr="00711DA5">
        <w:rPr>
          <w:rFonts w:asciiTheme="majorBidi" w:hAnsiTheme="majorBidi" w:cstheme="majorBidi"/>
          <w:sz w:val="24"/>
          <w:szCs w:val="24"/>
        </w:rPr>
        <w:t xml:space="preserve">Friendly </w:t>
      </w:r>
      <w:r>
        <w:rPr>
          <w:rFonts w:asciiTheme="majorBidi" w:hAnsiTheme="majorBidi" w:cstheme="majorBidi"/>
          <w:sz w:val="24"/>
          <w:szCs w:val="24"/>
        </w:rPr>
        <w:t>F</w:t>
      </w:r>
      <w:r w:rsidRPr="00711DA5">
        <w:rPr>
          <w:rFonts w:asciiTheme="majorBidi" w:hAnsiTheme="majorBidi" w:cstheme="majorBidi"/>
          <w:sz w:val="24"/>
          <w:szCs w:val="24"/>
        </w:rPr>
        <w:t xml:space="preserve">ire: </w:t>
      </w:r>
      <w:r>
        <w:rPr>
          <w:rFonts w:asciiTheme="majorBidi" w:hAnsiTheme="majorBidi" w:cstheme="majorBidi"/>
          <w:sz w:val="24"/>
          <w:szCs w:val="24"/>
        </w:rPr>
        <w:t>W</w:t>
      </w:r>
      <w:r w:rsidRPr="00711DA5">
        <w:rPr>
          <w:rFonts w:asciiTheme="majorBidi" w:hAnsiTheme="majorBidi" w:cstheme="majorBidi"/>
          <w:sz w:val="24"/>
          <w:szCs w:val="24"/>
        </w:rPr>
        <w:t xml:space="preserve">ar-normalizing </w:t>
      </w:r>
      <w:r>
        <w:rPr>
          <w:rFonts w:asciiTheme="majorBidi" w:hAnsiTheme="majorBidi" w:cstheme="majorBidi"/>
          <w:sz w:val="24"/>
          <w:szCs w:val="24"/>
        </w:rPr>
        <w:t>M</w:t>
      </w:r>
      <w:r w:rsidRPr="00711DA5">
        <w:rPr>
          <w:rFonts w:asciiTheme="majorBidi" w:hAnsiTheme="majorBidi" w:cstheme="majorBidi"/>
          <w:sz w:val="24"/>
          <w:szCs w:val="24"/>
        </w:rPr>
        <w:t xml:space="preserve">etaphors in the Israeli </w:t>
      </w:r>
      <w:r>
        <w:rPr>
          <w:rFonts w:asciiTheme="majorBidi" w:hAnsiTheme="majorBidi" w:cstheme="majorBidi"/>
          <w:sz w:val="24"/>
          <w:szCs w:val="24"/>
        </w:rPr>
        <w:t>P</w:t>
      </w:r>
      <w:r w:rsidRPr="00711DA5">
        <w:rPr>
          <w:rFonts w:asciiTheme="majorBidi" w:hAnsiTheme="majorBidi" w:cstheme="majorBidi"/>
          <w:sz w:val="24"/>
          <w:szCs w:val="24"/>
        </w:rPr>
        <w:t xml:space="preserve">olitical </w:t>
      </w:r>
      <w:r>
        <w:rPr>
          <w:rFonts w:asciiTheme="majorBidi" w:hAnsiTheme="majorBidi" w:cstheme="majorBidi"/>
          <w:sz w:val="24"/>
          <w:szCs w:val="24"/>
        </w:rPr>
        <w:t>D</w:t>
      </w:r>
      <w:r w:rsidRPr="00711DA5">
        <w:rPr>
          <w:rFonts w:asciiTheme="majorBidi" w:hAnsiTheme="majorBidi" w:cstheme="majorBidi"/>
          <w:sz w:val="24"/>
          <w:szCs w:val="24"/>
        </w:rPr>
        <w:t>iscourse</w:t>
      </w:r>
      <w:r>
        <w:rPr>
          <w:rFonts w:asciiTheme="majorBidi" w:hAnsiTheme="majorBidi" w:cstheme="majorBidi"/>
          <w:sz w:val="24"/>
          <w:szCs w:val="24"/>
        </w:rPr>
        <w:t>,”</w:t>
      </w:r>
      <w:r w:rsidRPr="00711DA5">
        <w:rPr>
          <w:rFonts w:asciiTheme="majorBidi" w:hAnsiTheme="majorBidi" w:cstheme="majorBidi"/>
          <w:sz w:val="24"/>
          <w:szCs w:val="24"/>
        </w:rPr>
        <w:t xml:space="preserve"> </w:t>
      </w:r>
      <w:r w:rsidRPr="00711DA5">
        <w:rPr>
          <w:rFonts w:asciiTheme="majorBidi" w:hAnsiTheme="majorBidi" w:cstheme="majorBidi"/>
          <w:i/>
          <w:iCs/>
          <w:sz w:val="24"/>
          <w:szCs w:val="24"/>
        </w:rPr>
        <w:t>Journal of Peace Education</w:t>
      </w:r>
      <w:r w:rsidRPr="00711DA5">
        <w:rPr>
          <w:rFonts w:asciiTheme="majorBidi" w:hAnsiTheme="majorBidi" w:cstheme="majorBidi"/>
          <w:sz w:val="24"/>
          <w:szCs w:val="24"/>
        </w:rPr>
        <w:t xml:space="preserve"> 6(2009): 153</w:t>
      </w:r>
      <w:r>
        <w:rPr>
          <w:rFonts w:asciiTheme="majorBidi" w:hAnsiTheme="majorBidi" w:cstheme="majorBidi"/>
          <w:sz w:val="24"/>
          <w:szCs w:val="24"/>
        </w:rPr>
        <w:t>-169.</w:t>
      </w:r>
    </w:p>
  </w:footnote>
  <w:footnote w:id="18">
    <w:p w14:paraId="61630C5F" w14:textId="77777777" w:rsidR="00B33C4E" w:rsidRPr="0051790C" w:rsidRDefault="009F4860" w:rsidP="00B33C4E">
      <w:pPr>
        <w:pStyle w:val="FootnoteText"/>
        <w:bidi w:val="0"/>
        <w:rPr>
          <w:rFonts w:asciiTheme="majorBidi" w:hAnsiTheme="majorBidi" w:cstheme="majorBidi"/>
          <w:sz w:val="24"/>
          <w:szCs w:val="24"/>
          <w:rtl/>
        </w:rPr>
      </w:pPr>
      <w:r w:rsidRPr="00B33C4E">
        <w:rPr>
          <w:rStyle w:val="FootnoteReference"/>
          <w:rFonts w:asciiTheme="majorBidi" w:hAnsiTheme="majorBidi" w:cstheme="majorBidi"/>
          <w:sz w:val="24"/>
          <w:szCs w:val="24"/>
        </w:rPr>
        <w:footnoteRef/>
      </w:r>
      <w:r w:rsidRPr="00B33C4E">
        <w:rPr>
          <w:rFonts w:asciiTheme="majorBidi" w:hAnsiTheme="majorBidi" w:cstheme="majorBidi"/>
          <w:sz w:val="24"/>
          <w:szCs w:val="24"/>
          <w:rtl/>
        </w:rPr>
        <w:t xml:space="preserve"> </w:t>
      </w:r>
      <w:r w:rsidRPr="00B33C4E">
        <w:rPr>
          <w:rFonts w:asciiTheme="majorBidi" w:hAnsiTheme="majorBidi" w:cstheme="majorBidi"/>
          <w:sz w:val="24"/>
          <w:szCs w:val="24"/>
        </w:rPr>
        <w:t xml:space="preserve">See further, </w:t>
      </w:r>
      <w:r w:rsidR="00B33C4E" w:rsidRPr="00B33C4E">
        <w:rPr>
          <w:rFonts w:asciiTheme="majorBidi" w:hAnsiTheme="majorBidi" w:cstheme="majorBidi"/>
          <w:sz w:val="24"/>
          <w:szCs w:val="24"/>
        </w:rPr>
        <w:t xml:space="preserve">G. </w:t>
      </w:r>
      <w:r w:rsidRPr="00B33C4E">
        <w:rPr>
          <w:rFonts w:asciiTheme="majorBidi" w:hAnsiTheme="majorBidi" w:cstheme="majorBidi"/>
          <w:sz w:val="24"/>
          <w:szCs w:val="24"/>
        </w:rPr>
        <w:t>Lakoff</w:t>
      </w:r>
      <w:r w:rsidR="00B33C4E" w:rsidRPr="00B33C4E">
        <w:rPr>
          <w:rFonts w:asciiTheme="majorBidi" w:hAnsiTheme="majorBidi" w:cstheme="majorBidi"/>
          <w:sz w:val="24"/>
          <w:szCs w:val="24"/>
        </w:rPr>
        <w:t>,</w:t>
      </w:r>
      <w:r w:rsidRPr="00B33C4E">
        <w:rPr>
          <w:rFonts w:asciiTheme="majorBidi" w:hAnsiTheme="majorBidi" w:cstheme="majorBidi"/>
          <w:sz w:val="24"/>
          <w:szCs w:val="24"/>
        </w:rPr>
        <w:t xml:space="preserve"> </w:t>
      </w:r>
      <w:r w:rsidR="00B33C4E" w:rsidRPr="00B33C4E">
        <w:rPr>
          <w:rFonts w:asciiTheme="majorBidi" w:hAnsiTheme="majorBidi" w:cstheme="majorBidi"/>
          <w:sz w:val="24"/>
          <w:szCs w:val="24"/>
        </w:rPr>
        <w:t xml:space="preserve">“Metaphors and War: The Metaphor System Used to Justify War in the Gulf,” </w:t>
      </w:r>
      <w:r w:rsidR="00B33C4E" w:rsidRPr="00B33C4E">
        <w:rPr>
          <w:rFonts w:asciiTheme="majorBidi" w:hAnsiTheme="majorBidi" w:cstheme="majorBidi"/>
          <w:i/>
          <w:iCs/>
          <w:sz w:val="24"/>
          <w:szCs w:val="24"/>
        </w:rPr>
        <w:t>Peace Rese</w:t>
      </w:r>
      <w:r w:rsidR="00B33C4E" w:rsidRPr="009D2990">
        <w:rPr>
          <w:rFonts w:asciiTheme="majorBidi" w:hAnsiTheme="majorBidi" w:cstheme="majorBidi"/>
          <w:i/>
          <w:iCs/>
          <w:sz w:val="24"/>
          <w:szCs w:val="24"/>
        </w:rPr>
        <w:t>arch</w:t>
      </w:r>
      <w:r w:rsidR="00B33C4E">
        <w:rPr>
          <w:rFonts w:asciiTheme="majorBidi" w:hAnsiTheme="majorBidi" w:cstheme="majorBidi"/>
          <w:sz w:val="24"/>
          <w:szCs w:val="24"/>
        </w:rPr>
        <w:t xml:space="preserve"> 23 (</w:t>
      </w:r>
      <w:r w:rsidR="00B33C4E" w:rsidRPr="009D2990">
        <w:rPr>
          <w:rFonts w:asciiTheme="majorBidi" w:hAnsiTheme="majorBidi" w:cstheme="majorBidi"/>
          <w:sz w:val="24"/>
          <w:szCs w:val="24"/>
        </w:rPr>
        <w:t>1991</w:t>
      </w:r>
      <w:r w:rsidR="00B33C4E">
        <w:rPr>
          <w:rFonts w:asciiTheme="majorBidi" w:hAnsiTheme="majorBidi" w:cstheme="majorBidi"/>
          <w:sz w:val="24"/>
          <w:szCs w:val="24"/>
        </w:rPr>
        <w:t>): 25-32.</w:t>
      </w:r>
    </w:p>
  </w:footnote>
  <w:footnote w:id="19">
    <w:p w14:paraId="2FDE8BE7" w14:textId="77777777" w:rsidR="009F4860" w:rsidRPr="007A0077" w:rsidRDefault="009F4860" w:rsidP="007A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Pr>
          <w:rStyle w:val="FootnoteReference"/>
        </w:rPr>
        <w:footnoteRef/>
      </w:r>
      <w:r>
        <w:rPr>
          <w:rFonts w:asciiTheme="majorBidi" w:hAnsiTheme="majorBidi" w:cstheme="majorBidi"/>
          <w:sz w:val="24"/>
          <w:szCs w:val="24"/>
        </w:rPr>
        <w:t xml:space="preserve"> E. </w:t>
      </w:r>
      <w:proofErr w:type="spellStart"/>
      <w:r w:rsidRPr="00711DA5">
        <w:rPr>
          <w:rFonts w:asciiTheme="majorBidi" w:hAnsiTheme="majorBidi" w:cstheme="majorBidi"/>
          <w:sz w:val="24"/>
          <w:szCs w:val="24"/>
        </w:rPr>
        <w:t>Semino</w:t>
      </w:r>
      <w:proofErr w:type="spellEnd"/>
      <w:r w:rsidRPr="00711DA5">
        <w:rPr>
          <w:rFonts w:asciiTheme="majorBidi" w:hAnsiTheme="majorBidi" w:cstheme="majorBidi"/>
          <w:sz w:val="24"/>
          <w:szCs w:val="24"/>
        </w:rPr>
        <w:t xml:space="preserve">, </w:t>
      </w:r>
      <w:r w:rsidRPr="00711DA5">
        <w:rPr>
          <w:rFonts w:asciiTheme="majorBidi" w:hAnsiTheme="majorBidi" w:cstheme="majorBidi"/>
          <w:i/>
          <w:iCs/>
          <w:sz w:val="24"/>
          <w:szCs w:val="24"/>
        </w:rPr>
        <w:t xml:space="preserve">Metaphors in </w:t>
      </w:r>
      <w:r>
        <w:rPr>
          <w:rFonts w:asciiTheme="majorBidi" w:hAnsiTheme="majorBidi" w:cstheme="majorBidi"/>
          <w:i/>
          <w:iCs/>
          <w:sz w:val="24"/>
          <w:szCs w:val="24"/>
        </w:rPr>
        <w:t>D</w:t>
      </w:r>
      <w:r w:rsidRPr="00711DA5">
        <w:rPr>
          <w:rFonts w:asciiTheme="majorBidi" w:hAnsiTheme="majorBidi" w:cstheme="majorBidi"/>
          <w:i/>
          <w:iCs/>
          <w:sz w:val="24"/>
          <w:szCs w:val="24"/>
        </w:rPr>
        <w:t>iscourse</w:t>
      </w:r>
      <w:r>
        <w:rPr>
          <w:rFonts w:asciiTheme="majorBidi" w:hAnsiTheme="majorBidi" w:cstheme="majorBidi"/>
          <w:i/>
          <w:iCs/>
          <w:sz w:val="24"/>
          <w:szCs w:val="24"/>
        </w:rPr>
        <w:t xml:space="preserve"> </w:t>
      </w:r>
      <w:r>
        <w:rPr>
          <w:rFonts w:asciiTheme="majorBidi" w:hAnsiTheme="majorBidi" w:cstheme="majorBidi"/>
          <w:sz w:val="24"/>
          <w:szCs w:val="24"/>
        </w:rPr>
        <w:t>(</w:t>
      </w:r>
      <w:r w:rsidRPr="00711DA5">
        <w:rPr>
          <w:rFonts w:asciiTheme="majorBidi" w:hAnsiTheme="majorBidi" w:cstheme="majorBidi"/>
          <w:sz w:val="24"/>
          <w:szCs w:val="24"/>
        </w:rPr>
        <w:t>Cambridge: Cambridge Univ</w:t>
      </w:r>
      <w:r>
        <w:rPr>
          <w:rFonts w:asciiTheme="majorBidi" w:hAnsiTheme="majorBidi" w:cstheme="majorBidi"/>
          <w:sz w:val="24"/>
          <w:szCs w:val="24"/>
        </w:rPr>
        <w:t xml:space="preserve">ersity Press, </w:t>
      </w:r>
      <w:r w:rsidRPr="00711DA5">
        <w:rPr>
          <w:rFonts w:asciiTheme="majorBidi" w:hAnsiTheme="majorBidi" w:cstheme="majorBidi"/>
          <w:sz w:val="24"/>
          <w:szCs w:val="24"/>
        </w:rPr>
        <w:t>2008</w:t>
      </w:r>
      <w:r>
        <w:rPr>
          <w:rFonts w:asciiTheme="majorBidi" w:hAnsiTheme="majorBidi" w:cstheme="majorBidi"/>
          <w:sz w:val="24"/>
          <w:szCs w:val="24"/>
        </w:rPr>
        <w:t>).</w:t>
      </w:r>
    </w:p>
  </w:footnote>
  <w:footnote w:id="20">
    <w:p w14:paraId="07A9EC45" w14:textId="77777777" w:rsidR="009F4860" w:rsidRPr="007A0077" w:rsidRDefault="009F4860" w:rsidP="00BA1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Pr>
          <w:rStyle w:val="FootnoteReference"/>
        </w:rPr>
        <w:footnoteRef/>
      </w:r>
      <w:r>
        <w:rPr>
          <w:rtl/>
        </w:rPr>
        <w:t xml:space="preserve"> </w:t>
      </w:r>
      <w:r>
        <w:t xml:space="preserve"> </w:t>
      </w:r>
      <w:r>
        <w:rPr>
          <w:rFonts w:asciiTheme="majorBidi" w:hAnsiTheme="majorBidi" w:cstheme="majorBidi"/>
          <w:sz w:val="24"/>
          <w:szCs w:val="24"/>
        </w:rPr>
        <w:t xml:space="preserve">P. </w:t>
      </w:r>
      <w:r w:rsidRPr="00711DA5">
        <w:rPr>
          <w:rFonts w:asciiTheme="majorBidi" w:hAnsiTheme="majorBidi" w:cstheme="majorBidi"/>
          <w:sz w:val="24"/>
          <w:szCs w:val="24"/>
        </w:rPr>
        <w:t xml:space="preserve">Chilton, </w:t>
      </w:r>
      <w:r w:rsidRPr="00711DA5">
        <w:rPr>
          <w:rFonts w:asciiTheme="majorBidi" w:hAnsiTheme="majorBidi" w:cstheme="majorBidi"/>
          <w:i/>
          <w:iCs/>
          <w:sz w:val="24"/>
          <w:szCs w:val="24"/>
        </w:rPr>
        <w:t xml:space="preserve">Security </w:t>
      </w:r>
      <w:r>
        <w:rPr>
          <w:rFonts w:asciiTheme="majorBidi" w:hAnsiTheme="majorBidi" w:cstheme="majorBidi"/>
          <w:i/>
          <w:iCs/>
          <w:sz w:val="24"/>
          <w:szCs w:val="24"/>
        </w:rPr>
        <w:t>M</w:t>
      </w:r>
      <w:r w:rsidRPr="00711DA5">
        <w:rPr>
          <w:rFonts w:asciiTheme="majorBidi" w:hAnsiTheme="majorBidi" w:cstheme="majorBidi"/>
          <w:i/>
          <w:iCs/>
          <w:sz w:val="24"/>
          <w:szCs w:val="24"/>
        </w:rPr>
        <w:t>etaphors</w:t>
      </w:r>
      <w:r w:rsidRPr="00711DA5">
        <w:rPr>
          <w:rFonts w:asciiTheme="majorBidi" w:hAnsiTheme="majorBidi" w:cstheme="majorBidi"/>
          <w:sz w:val="24"/>
          <w:szCs w:val="24"/>
        </w:rPr>
        <w:t>:</w:t>
      </w:r>
      <w:r w:rsidRPr="00711DA5">
        <w:rPr>
          <w:rFonts w:asciiTheme="majorBidi" w:hAnsiTheme="majorBidi" w:cstheme="majorBidi"/>
          <w:i/>
          <w:iCs/>
          <w:sz w:val="24"/>
          <w:szCs w:val="24"/>
        </w:rPr>
        <w:t xml:space="preserve"> Cold War </w:t>
      </w:r>
      <w:r>
        <w:rPr>
          <w:rFonts w:asciiTheme="majorBidi" w:hAnsiTheme="majorBidi" w:cstheme="majorBidi"/>
          <w:i/>
          <w:iCs/>
          <w:sz w:val="24"/>
          <w:szCs w:val="24"/>
        </w:rPr>
        <w:t>D</w:t>
      </w:r>
      <w:r w:rsidRPr="00711DA5">
        <w:rPr>
          <w:rFonts w:asciiTheme="majorBidi" w:hAnsiTheme="majorBidi" w:cstheme="majorBidi"/>
          <w:i/>
          <w:iCs/>
          <w:sz w:val="24"/>
          <w:szCs w:val="24"/>
        </w:rPr>
        <w:t xml:space="preserve">iscourse from </w:t>
      </w:r>
      <w:r>
        <w:rPr>
          <w:rFonts w:asciiTheme="majorBidi" w:hAnsiTheme="majorBidi" w:cstheme="majorBidi"/>
          <w:i/>
          <w:iCs/>
          <w:sz w:val="24"/>
          <w:szCs w:val="24"/>
        </w:rPr>
        <w:t>C</w:t>
      </w:r>
      <w:r w:rsidRPr="00711DA5">
        <w:rPr>
          <w:rFonts w:asciiTheme="majorBidi" w:hAnsiTheme="majorBidi" w:cstheme="majorBidi"/>
          <w:i/>
          <w:iCs/>
          <w:sz w:val="24"/>
          <w:szCs w:val="24"/>
        </w:rPr>
        <w:t xml:space="preserve">ontainment to </w:t>
      </w:r>
      <w:r>
        <w:rPr>
          <w:rFonts w:asciiTheme="majorBidi" w:hAnsiTheme="majorBidi" w:cstheme="majorBidi"/>
          <w:i/>
          <w:iCs/>
          <w:sz w:val="24"/>
          <w:szCs w:val="24"/>
        </w:rPr>
        <w:t>C</w:t>
      </w:r>
      <w:r w:rsidRPr="00711DA5">
        <w:rPr>
          <w:rFonts w:asciiTheme="majorBidi" w:hAnsiTheme="majorBidi" w:cstheme="majorBidi"/>
          <w:i/>
          <w:iCs/>
          <w:sz w:val="24"/>
          <w:szCs w:val="24"/>
        </w:rPr>
        <w:t xml:space="preserve">ommon </w:t>
      </w:r>
      <w:r>
        <w:rPr>
          <w:rFonts w:asciiTheme="majorBidi" w:hAnsiTheme="majorBidi" w:cstheme="majorBidi"/>
          <w:i/>
          <w:iCs/>
          <w:sz w:val="24"/>
          <w:szCs w:val="24"/>
        </w:rPr>
        <w:t>H</w:t>
      </w:r>
      <w:r w:rsidRPr="00711DA5">
        <w:rPr>
          <w:rFonts w:asciiTheme="majorBidi" w:hAnsiTheme="majorBidi" w:cstheme="majorBidi"/>
          <w:i/>
          <w:iCs/>
          <w:sz w:val="24"/>
          <w:szCs w:val="24"/>
        </w:rPr>
        <w:t xml:space="preserve">ouse </w:t>
      </w:r>
      <w:r>
        <w:rPr>
          <w:rFonts w:asciiTheme="majorBidi" w:hAnsiTheme="majorBidi" w:cstheme="majorBidi"/>
          <w:sz w:val="24"/>
          <w:szCs w:val="24"/>
        </w:rPr>
        <w:t>(</w:t>
      </w:r>
      <w:r w:rsidRPr="00711DA5">
        <w:rPr>
          <w:rFonts w:asciiTheme="majorBidi" w:hAnsiTheme="majorBidi" w:cstheme="majorBidi"/>
          <w:sz w:val="24"/>
          <w:szCs w:val="24"/>
        </w:rPr>
        <w:t>New York: Peter Lang</w:t>
      </w:r>
      <w:r>
        <w:rPr>
          <w:rFonts w:asciiTheme="majorBidi" w:hAnsiTheme="majorBidi" w:cstheme="majorBidi"/>
          <w:sz w:val="24"/>
          <w:szCs w:val="24"/>
        </w:rPr>
        <w:t xml:space="preserve">, </w:t>
      </w:r>
      <w:r w:rsidRPr="00711DA5">
        <w:rPr>
          <w:rFonts w:asciiTheme="majorBidi" w:hAnsiTheme="majorBidi" w:cstheme="majorBidi"/>
          <w:sz w:val="24"/>
          <w:szCs w:val="24"/>
        </w:rPr>
        <w:t>2004</w:t>
      </w:r>
      <w:r>
        <w:rPr>
          <w:rFonts w:asciiTheme="majorBidi" w:hAnsiTheme="majorBidi" w:cstheme="majorBidi"/>
          <w:sz w:val="24"/>
          <w:szCs w:val="24"/>
        </w:rPr>
        <w:t>), p. 202.</w:t>
      </w:r>
    </w:p>
  </w:footnote>
  <w:footnote w:id="21">
    <w:p w14:paraId="1CD9D442" w14:textId="77777777" w:rsidR="009F4860" w:rsidRDefault="009F4860" w:rsidP="0006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r>
        <w:rPr>
          <w:rStyle w:val="FootnoteReference"/>
        </w:rPr>
        <w:footnoteRef/>
      </w:r>
      <w:r>
        <w:rPr>
          <w:rtl/>
        </w:rPr>
        <w:t xml:space="preserve"> </w:t>
      </w:r>
      <w:r>
        <w:rPr>
          <w:rFonts w:asciiTheme="majorBidi" w:hAnsiTheme="majorBidi" w:cstheme="majorBidi"/>
          <w:sz w:val="24"/>
          <w:szCs w:val="24"/>
        </w:rPr>
        <w:t xml:space="preserve">A. </w:t>
      </w:r>
      <w:proofErr w:type="spellStart"/>
      <w:r w:rsidRPr="00711DA5">
        <w:rPr>
          <w:rFonts w:asciiTheme="majorBidi" w:hAnsiTheme="majorBidi" w:cstheme="majorBidi"/>
          <w:sz w:val="24"/>
          <w:szCs w:val="24"/>
        </w:rPr>
        <w:t>Musolff</w:t>
      </w:r>
      <w:proofErr w:type="spellEnd"/>
      <w:r w:rsidRPr="00711DA5">
        <w:rPr>
          <w:rFonts w:asciiTheme="majorBidi" w:hAnsiTheme="majorBidi" w:cstheme="majorBidi"/>
          <w:sz w:val="24"/>
          <w:szCs w:val="24"/>
        </w:rPr>
        <w:t xml:space="preserve">, </w:t>
      </w:r>
      <w:r w:rsidRPr="00711DA5">
        <w:rPr>
          <w:rFonts w:asciiTheme="majorBidi" w:hAnsiTheme="majorBidi" w:cstheme="majorBidi"/>
          <w:i/>
          <w:iCs/>
          <w:sz w:val="24"/>
          <w:szCs w:val="24"/>
        </w:rPr>
        <w:t xml:space="preserve">Metaphor and </w:t>
      </w:r>
      <w:r>
        <w:rPr>
          <w:rFonts w:asciiTheme="majorBidi" w:hAnsiTheme="majorBidi" w:cstheme="majorBidi"/>
          <w:i/>
          <w:iCs/>
          <w:sz w:val="24"/>
          <w:szCs w:val="24"/>
        </w:rPr>
        <w:t>P</w:t>
      </w:r>
      <w:r w:rsidRPr="00711DA5">
        <w:rPr>
          <w:rFonts w:asciiTheme="majorBidi" w:hAnsiTheme="majorBidi" w:cstheme="majorBidi"/>
          <w:i/>
          <w:iCs/>
          <w:sz w:val="24"/>
          <w:szCs w:val="24"/>
        </w:rPr>
        <w:t xml:space="preserve">olitical </w:t>
      </w:r>
      <w:r>
        <w:rPr>
          <w:rFonts w:asciiTheme="majorBidi" w:hAnsiTheme="majorBidi" w:cstheme="majorBidi"/>
          <w:i/>
          <w:iCs/>
          <w:sz w:val="24"/>
          <w:szCs w:val="24"/>
        </w:rPr>
        <w:t>D</w:t>
      </w:r>
      <w:r w:rsidRPr="00711DA5">
        <w:rPr>
          <w:rFonts w:asciiTheme="majorBidi" w:hAnsiTheme="majorBidi" w:cstheme="majorBidi"/>
          <w:i/>
          <w:iCs/>
          <w:sz w:val="24"/>
          <w:szCs w:val="24"/>
        </w:rPr>
        <w:t>iscourse</w:t>
      </w:r>
      <w:r w:rsidRPr="00711DA5">
        <w:rPr>
          <w:rFonts w:asciiTheme="majorBidi" w:hAnsiTheme="majorBidi" w:cstheme="majorBidi"/>
          <w:sz w:val="24"/>
          <w:szCs w:val="24"/>
        </w:rPr>
        <w:t>:</w:t>
      </w:r>
      <w:r w:rsidRPr="00711DA5">
        <w:rPr>
          <w:rFonts w:asciiTheme="majorBidi" w:hAnsiTheme="majorBidi" w:cstheme="majorBidi"/>
          <w:i/>
          <w:iCs/>
          <w:sz w:val="24"/>
          <w:szCs w:val="24"/>
        </w:rPr>
        <w:t xml:space="preserve"> Analogical </w:t>
      </w:r>
      <w:r>
        <w:rPr>
          <w:rFonts w:asciiTheme="majorBidi" w:hAnsiTheme="majorBidi" w:cstheme="majorBidi"/>
          <w:i/>
          <w:iCs/>
          <w:sz w:val="24"/>
          <w:szCs w:val="24"/>
        </w:rPr>
        <w:t>R</w:t>
      </w:r>
      <w:r w:rsidRPr="00711DA5">
        <w:rPr>
          <w:rFonts w:asciiTheme="majorBidi" w:hAnsiTheme="majorBidi" w:cstheme="majorBidi"/>
          <w:i/>
          <w:iCs/>
          <w:sz w:val="24"/>
          <w:szCs w:val="24"/>
        </w:rPr>
        <w:t xml:space="preserve">easoning in </w:t>
      </w:r>
      <w:r>
        <w:rPr>
          <w:rFonts w:asciiTheme="majorBidi" w:hAnsiTheme="majorBidi" w:cstheme="majorBidi"/>
          <w:i/>
          <w:iCs/>
          <w:sz w:val="24"/>
          <w:szCs w:val="24"/>
        </w:rPr>
        <w:t>D</w:t>
      </w:r>
      <w:r w:rsidRPr="00711DA5">
        <w:rPr>
          <w:rFonts w:asciiTheme="majorBidi" w:hAnsiTheme="majorBidi" w:cstheme="majorBidi"/>
          <w:i/>
          <w:iCs/>
          <w:sz w:val="24"/>
          <w:szCs w:val="24"/>
        </w:rPr>
        <w:t>ebates about Europe</w:t>
      </w:r>
      <w:r w:rsidRPr="00711DA5">
        <w:rPr>
          <w:rFonts w:asciiTheme="majorBidi" w:hAnsiTheme="majorBidi" w:cstheme="majorBidi"/>
          <w:sz w:val="24"/>
          <w:szCs w:val="24"/>
        </w:rPr>
        <w:t>. Basingstoke: Palgrave Macmillan</w:t>
      </w:r>
      <w:r>
        <w:rPr>
          <w:rFonts w:asciiTheme="majorBidi" w:hAnsiTheme="majorBidi" w:cstheme="majorBidi"/>
          <w:sz w:val="24"/>
          <w:szCs w:val="24"/>
        </w:rPr>
        <w:t xml:space="preserve"> (</w:t>
      </w:r>
      <w:r w:rsidRPr="00711DA5">
        <w:rPr>
          <w:rFonts w:asciiTheme="majorBidi" w:hAnsiTheme="majorBidi" w:cstheme="majorBidi"/>
          <w:sz w:val="24"/>
          <w:szCs w:val="24"/>
        </w:rPr>
        <w:t>2004</w:t>
      </w:r>
      <w:r>
        <w:rPr>
          <w:rFonts w:asciiTheme="majorBidi" w:hAnsiTheme="majorBidi" w:cstheme="majorBidi"/>
          <w:sz w:val="24"/>
          <w:szCs w:val="24"/>
        </w:rPr>
        <w:t>)</w:t>
      </w:r>
      <w:r w:rsidRPr="00A47B17">
        <w:rPr>
          <w:rFonts w:asciiTheme="majorBidi" w:hAnsiTheme="majorBidi" w:cstheme="majorBidi"/>
          <w:color w:val="000000"/>
          <w:sz w:val="24"/>
          <w:szCs w:val="24"/>
        </w:rPr>
        <w:t>, p. 30;</w:t>
      </w:r>
      <w:r>
        <w:rPr>
          <w:rFonts w:asciiTheme="majorBidi" w:hAnsiTheme="majorBidi" w:cstheme="majorBidi"/>
          <w:color w:val="000000"/>
          <w:sz w:val="24"/>
          <w:szCs w:val="24"/>
        </w:rPr>
        <w:t xml:space="preserve"> </w:t>
      </w:r>
      <w:r>
        <w:rPr>
          <w:rFonts w:asciiTheme="majorBidi" w:hAnsiTheme="majorBidi" w:cstheme="majorBidi"/>
          <w:sz w:val="24"/>
          <w:szCs w:val="24"/>
        </w:rPr>
        <w:t xml:space="preserve">J. </w:t>
      </w:r>
      <w:r w:rsidRPr="00711DA5">
        <w:rPr>
          <w:rFonts w:asciiTheme="majorBidi" w:hAnsiTheme="majorBidi" w:cstheme="majorBidi"/>
          <w:sz w:val="24"/>
          <w:szCs w:val="24"/>
        </w:rPr>
        <w:t xml:space="preserve">Charteris-Black, </w:t>
      </w:r>
      <w:r w:rsidRPr="00711DA5">
        <w:rPr>
          <w:rFonts w:asciiTheme="majorBidi" w:hAnsiTheme="majorBidi" w:cstheme="majorBidi"/>
          <w:i/>
          <w:iCs/>
          <w:sz w:val="24"/>
          <w:szCs w:val="24"/>
        </w:rPr>
        <w:t xml:space="preserve">Politicians and </w:t>
      </w:r>
      <w:r>
        <w:rPr>
          <w:rFonts w:asciiTheme="majorBidi" w:hAnsiTheme="majorBidi" w:cstheme="majorBidi"/>
          <w:i/>
          <w:iCs/>
          <w:sz w:val="24"/>
          <w:szCs w:val="24"/>
        </w:rPr>
        <w:t>R</w:t>
      </w:r>
      <w:r w:rsidRPr="00711DA5">
        <w:rPr>
          <w:rFonts w:asciiTheme="majorBidi" w:hAnsiTheme="majorBidi" w:cstheme="majorBidi"/>
          <w:i/>
          <w:iCs/>
          <w:sz w:val="24"/>
          <w:szCs w:val="24"/>
        </w:rPr>
        <w:t>hetoric</w:t>
      </w:r>
      <w:r w:rsidRPr="00711DA5">
        <w:rPr>
          <w:rFonts w:asciiTheme="majorBidi" w:hAnsiTheme="majorBidi" w:cstheme="majorBidi"/>
          <w:sz w:val="24"/>
          <w:szCs w:val="24"/>
        </w:rPr>
        <w:t>:</w:t>
      </w:r>
      <w:r w:rsidRPr="00711DA5">
        <w:rPr>
          <w:rFonts w:asciiTheme="majorBidi" w:hAnsiTheme="majorBidi" w:cstheme="majorBidi"/>
          <w:i/>
          <w:iCs/>
          <w:sz w:val="24"/>
          <w:szCs w:val="24"/>
        </w:rPr>
        <w:t xml:space="preserve"> The </w:t>
      </w:r>
      <w:r>
        <w:rPr>
          <w:rFonts w:asciiTheme="majorBidi" w:hAnsiTheme="majorBidi" w:cstheme="majorBidi"/>
          <w:i/>
          <w:iCs/>
          <w:sz w:val="24"/>
          <w:szCs w:val="24"/>
        </w:rPr>
        <w:t>P</w:t>
      </w:r>
      <w:r w:rsidRPr="00711DA5">
        <w:rPr>
          <w:rFonts w:asciiTheme="majorBidi" w:hAnsiTheme="majorBidi" w:cstheme="majorBidi"/>
          <w:i/>
          <w:iCs/>
          <w:sz w:val="24"/>
          <w:szCs w:val="24"/>
        </w:rPr>
        <w:t xml:space="preserve">ersuasive </w:t>
      </w:r>
      <w:r>
        <w:rPr>
          <w:rFonts w:asciiTheme="majorBidi" w:hAnsiTheme="majorBidi" w:cstheme="majorBidi"/>
          <w:i/>
          <w:iCs/>
          <w:sz w:val="24"/>
          <w:szCs w:val="24"/>
        </w:rPr>
        <w:t>P</w:t>
      </w:r>
      <w:r w:rsidRPr="00711DA5">
        <w:rPr>
          <w:rFonts w:asciiTheme="majorBidi" w:hAnsiTheme="majorBidi" w:cstheme="majorBidi"/>
          <w:i/>
          <w:iCs/>
          <w:sz w:val="24"/>
          <w:szCs w:val="24"/>
        </w:rPr>
        <w:t xml:space="preserve">ower of </w:t>
      </w:r>
      <w:r>
        <w:rPr>
          <w:rFonts w:asciiTheme="majorBidi" w:hAnsiTheme="majorBidi" w:cstheme="majorBidi"/>
          <w:i/>
          <w:iCs/>
          <w:sz w:val="24"/>
          <w:szCs w:val="24"/>
        </w:rPr>
        <w:t>M</w:t>
      </w:r>
      <w:r w:rsidRPr="00711DA5">
        <w:rPr>
          <w:rFonts w:asciiTheme="majorBidi" w:hAnsiTheme="majorBidi" w:cstheme="majorBidi"/>
          <w:i/>
          <w:iCs/>
          <w:sz w:val="24"/>
          <w:szCs w:val="24"/>
        </w:rPr>
        <w:t>etaphor</w:t>
      </w:r>
      <w:r w:rsidRPr="00711DA5">
        <w:rPr>
          <w:rFonts w:asciiTheme="majorBidi" w:hAnsiTheme="majorBidi" w:cstheme="majorBidi"/>
          <w:sz w:val="24"/>
          <w:szCs w:val="24"/>
        </w:rPr>
        <w:t>.</w:t>
      </w:r>
      <w:r w:rsidRPr="00711DA5">
        <w:rPr>
          <w:rFonts w:asciiTheme="majorBidi" w:hAnsiTheme="majorBidi" w:cstheme="majorBidi"/>
          <w:i/>
          <w:iCs/>
          <w:sz w:val="24"/>
          <w:szCs w:val="24"/>
        </w:rPr>
        <w:t xml:space="preserve"> </w:t>
      </w:r>
      <w:r w:rsidRPr="00711DA5">
        <w:rPr>
          <w:rFonts w:asciiTheme="majorBidi" w:hAnsiTheme="majorBidi" w:cstheme="majorBidi"/>
          <w:sz w:val="24"/>
          <w:szCs w:val="24"/>
        </w:rPr>
        <w:t xml:space="preserve">Basingstoke: Palgrave </w:t>
      </w:r>
      <w:r w:rsidRPr="00067B1A">
        <w:rPr>
          <w:rFonts w:asciiTheme="majorBidi" w:hAnsiTheme="majorBidi" w:cstheme="majorBidi"/>
          <w:sz w:val="24"/>
          <w:szCs w:val="24"/>
        </w:rPr>
        <w:t xml:space="preserve">Macmillan, 2005, pp. </w:t>
      </w:r>
      <w:r w:rsidRPr="00067B1A">
        <w:rPr>
          <w:rFonts w:asciiTheme="majorBidi" w:hAnsiTheme="majorBidi" w:cstheme="majorBidi"/>
          <w:color w:val="000000"/>
          <w:sz w:val="24"/>
          <w:szCs w:val="24"/>
        </w:rPr>
        <w:t>54-152.</w:t>
      </w:r>
    </w:p>
  </w:footnote>
  <w:footnote w:id="22">
    <w:p w14:paraId="6BB09C80" w14:textId="77777777" w:rsidR="009F4860" w:rsidRDefault="009F4860" w:rsidP="00067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pPr>
      <w:r>
        <w:rPr>
          <w:rStyle w:val="FootnoteReference"/>
        </w:rPr>
        <w:footnoteRef/>
      </w:r>
      <w:r>
        <w:rPr>
          <w:rtl/>
        </w:rPr>
        <w:t xml:space="preserve"> </w:t>
      </w:r>
      <w:r>
        <w:t xml:space="preserve"> </w:t>
      </w:r>
      <w:r>
        <w:rPr>
          <w:rFonts w:asciiTheme="majorBidi" w:hAnsiTheme="majorBidi" w:cstheme="majorBidi"/>
          <w:sz w:val="24"/>
          <w:szCs w:val="24"/>
        </w:rPr>
        <w:t xml:space="preserve">A. </w:t>
      </w:r>
      <w:proofErr w:type="spellStart"/>
      <w:r w:rsidRPr="00711DA5">
        <w:rPr>
          <w:rFonts w:asciiTheme="majorBidi" w:hAnsiTheme="majorBidi" w:cstheme="majorBidi"/>
          <w:sz w:val="24"/>
          <w:szCs w:val="24"/>
        </w:rPr>
        <w:t>Musolff</w:t>
      </w:r>
      <w:proofErr w:type="spellEnd"/>
      <w:r w:rsidRPr="00711DA5">
        <w:rPr>
          <w:rFonts w:asciiTheme="majorBidi" w:hAnsiTheme="majorBidi" w:cstheme="majorBidi"/>
          <w:sz w:val="24"/>
          <w:szCs w:val="24"/>
        </w:rPr>
        <w:t xml:space="preserve">, </w:t>
      </w:r>
      <w:r>
        <w:rPr>
          <w:rFonts w:asciiTheme="majorBidi" w:hAnsiTheme="majorBidi" w:cstheme="majorBidi"/>
          <w:sz w:val="24"/>
          <w:szCs w:val="24"/>
        </w:rPr>
        <w:t>“</w:t>
      </w:r>
      <w:r w:rsidRPr="00711DA5">
        <w:rPr>
          <w:rFonts w:asciiTheme="majorBidi" w:hAnsiTheme="majorBidi" w:cstheme="majorBidi"/>
          <w:sz w:val="24"/>
          <w:szCs w:val="24"/>
        </w:rPr>
        <w:t xml:space="preserve">Hostility towards </w:t>
      </w:r>
      <w:r>
        <w:rPr>
          <w:rFonts w:asciiTheme="majorBidi" w:hAnsiTheme="majorBidi" w:cstheme="majorBidi"/>
          <w:sz w:val="24"/>
          <w:szCs w:val="24"/>
        </w:rPr>
        <w:t>I</w:t>
      </w:r>
      <w:r w:rsidRPr="00711DA5">
        <w:rPr>
          <w:rFonts w:asciiTheme="majorBidi" w:hAnsiTheme="majorBidi" w:cstheme="majorBidi"/>
          <w:sz w:val="24"/>
          <w:szCs w:val="24"/>
        </w:rPr>
        <w:t xml:space="preserve">mmigrants’ </w:t>
      </w:r>
      <w:r>
        <w:rPr>
          <w:rFonts w:asciiTheme="majorBidi" w:hAnsiTheme="majorBidi" w:cstheme="majorBidi"/>
          <w:sz w:val="24"/>
          <w:szCs w:val="24"/>
        </w:rPr>
        <w:t>L</w:t>
      </w:r>
      <w:r w:rsidRPr="00711DA5">
        <w:rPr>
          <w:rFonts w:asciiTheme="majorBidi" w:hAnsiTheme="majorBidi" w:cstheme="majorBidi"/>
          <w:sz w:val="24"/>
          <w:szCs w:val="24"/>
        </w:rPr>
        <w:t xml:space="preserve">anguages in Britain: A </w:t>
      </w:r>
      <w:r>
        <w:rPr>
          <w:rFonts w:asciiTheme="majorBidi" w:hAnsiTheme="majorBidi" w:cstheme="majorBidi"/>
          <w:sz w:val="24"/>
          <w:szCs w:val="24"/>
        </w:rPr>
        <w:t>B</w:t>
      </w:r>
      <w:r w:rsidRPr="00711DA5">
        <w:rPr>
          <w:rFonts w:asciiTheme="majorBidi" w:hAnsiTheme="majorBidi" w:cstheme="majorBidi"/>
          <w:sz w:val="24"/>
          <w:szCs w:val="24"/>
        </w:rPr>
        <w:t>acklash against ‘</w:t>
      </w:r>
      <w:r>
        <w:rPr>
          <w:rFonts w:asciiTheme="majorBidi" w:hAnsiTheme="majorBidi" w:cstheme="majorBidi"/>
          <w:sz w:val="24"/>
          <w:szCs w:val="24"/>
        </w:rPr>
        <w:t>S</w:t>
      </w:r>
      <w:r w:rsidRPr="00711DA5">
        <w:rPr>
          <w:rFonts w:asciiTheme="majorBidi" w:hAnsiTheme="majorBidi" w:cstheme="majorBidi"/>
          <w:sz w:val="24"/>
          <w:szCs w:val="24"/>
        </w:rPr>
        <w:t>uper-</w:t>
      </w:r>
      <w:r>
        <w:rPr>
          <w:rFonts w:asciiTheme="majorBidi" w:hAnsiTheme="majorBidi" w:cstheme="majorBidi"/>
          <w:sz w:val="24"/>
          <w:szCs w:val="24"/>
        </w:rPr>
        <w:t>D</w:t>
      </w:r>
      <w:r w:rsidRPr="00711DA5">
        <w:rPr>
          <w:rFonts w:asciiTheme="majorBidi" w:hAnsiTheme="majorBidi" w:cstheme="majorBidi"/>
          <w:sz w:val="24"/>
          <w:szCs w:val="24"/>
        </w:rPr>
        <w:t>iversity’?</w:t>
      </w:r>
      <w:r>
        <w:rPr>
          <w:rFonts w:asciiTheme="majorBidi" w:hAnsiTheme="majorBidi" w:cstheme="majorBidi"/>
          <w:sz w:val="24"/>
          <w:szCs w:val="24"/>
        </w:rPr>
        <w:t>”</w:t>
      </w:r>
      <w:r w:rsidRPr="00711DA5">
        <w:rPr>
          <w:rFonts w:asciiTheme="majorBidi" w:hAnsiTheme="majorBidi" w:cstheme="majorBidi"/>
          <w:sz w:val="24"/>
          <w:szCs w:val="24"/>
        </w:rPr>
        <w:t xml:space="preserve"> </w:t>
      </w:r>
      <w:r w:rsidRPr="00711DA5">
        <w:rPr>
          <w:rFonts w:asciiTheme="majorBidi" w:hAnsiTheme="majorBidi" w:cstheme="majorBidi"/>
          <w:i/>
          <w:iCs/>
          <w:sz w:val="24"/>
          <w:szCs w:val="24"/>
        </w:rPr>
        <w:t>Journal of Multilingual and Multicultural Development</w:t>
      </w:r>
      <w:r w:rsidRPr="00711DA5">
        <w:rPr>
          <w:rFonts w:asciiTheme="majorBidi" w:hAnsiTheme="majorBidi" w:cstheme="majorBidi"/>
          <w:color w:val="000000"/>
          <w:sz w:val="24"/>
          <w:szCs w:val="24"/>
          <w:lang w:eastAsia="ar-AE" w:bidi="ar-AE"/>
        </w:rPr>
        <w:t xml:space="preserve"> </w:t>
      </w:r>
      <w:r>
        <w:rPr>
          <w:rFonts w:asciiTheme="majorBidi" w:hAnsiTheme="majorBidi" w:cstheme="majorBidi"/>
          <w:color w:val="000000"/>
          <w:sz w:val="24"/>
          <w:szCs w:val="24"/>
          <w:lang w:eastAsia="ar-AE" w:bidi="ar-AE"/>
        </w:rPr>
        <w:t>(</w:t>
      </w:r>
      <w:r w:rsidRPr="00711DA5">
        <w:rPr>
          <w:rFonts w:asciiTheme="majorBidi" w:hAnsiTheme="majorBidi" w:cstheme="majorBidi"/>
          <w:sz w:val="24"/>
          <w:szCs w:val="24"/>
        </w:rPr>
        <w:t>2018</w:t>
      </w:r>
      <w:r>
        <w:rPr>
          <w:rFonts w:asciiTheme="majorBidi" w:hAnsiTheme="majorBidi" w:cstheme="majorBidi"/>
          <w:sz w:val="24"/>
          <w:szCs w:val="24"/>
        </w:rPr>
        <w:t>):</w:t>
      </w:r>
      <w:r w:rsidRPr="00711DA5">
        <w:rPr>
          <w:rFonts w:asciiTheme="majorBidi" w:hAnsiTheme="majorBidi" w:cstheme="majorBidi"/>
          <w:color w:val="000000"/>
          <w:sz w:val="24"/>
          <w:szCs w:val="24"/>
        </w:rPr>
        <w:t xml:space="preserve"> 1</w:t>
      </w:r>
      <w:r w:rsidR="004D137E">
        <w:rPr>
          <w:rFonts w:asciiTheme="majorBidi" w:hAnsiTheme="majorBidi" w:cstheme="majorBidi"/>
          <w:color w:val="000000"/>
          <w:sz w:val="24"/>
          <w:szCs w:val="24"/>
        </w:rPr>
        <w:t>-10</w:t>
      </w:r>
      <w:r>
        <w:rPr>
          <w:rFonts w:asciiTheme="majorBidi" w:hAnsiTheme="majorBidi" w:cstheme="majorBidi"/>
          <w:color w:val="000000"/>
          <w:sz w:val="24"/>
          <w:szCs w:val="24"/>
        </w:rPr>
        <w:t>.</w:t>
      </w:r>
    </w:p>
  </w:footnote>
  <w:footnote w:id="23">
    <w:p w14:paraId="7170C100" w14:textId="77777777" w:rsidR="009F4860" w:rsidRDefault="009F4860" w:rsidP="000E567C">
      <w:pPr>
        <w:pStyle w:val="FootnoteText"/>
        <w:bidi w:val="0"/>
      </w:pPr>
      <w:r>
        <w:rPr>
          <w:rStyle w:val="FootnoteReference"/>
        </w:rPr>
        <w:footnoteRef/>
      </w:r>
      <w:r>
        <w:rPr>
          <w:rtl/>
        </w:rPr>
        <w:t xml:space="preserve"> </w:t>
      </w:r>
      <w:r w:rsidRPr="00A455CC">
        <w:rPr>
          <w:rFonts w:asciiTheme="majorBidi" w:hAnsiTheme="majorBidi" w:cstheme="majorBidi"/>
          <w:sz w:val="24"/>
          <w:szCs w:val="24"/>
        </w:rPr>
        <w:t xml:space="preserve">I. I. </w:t>
      </w:r>
      <w:proofErr w:type="spellStart"/>
      <w:r w:rsidRPr="00A455CC">
        <w:rPr>
          <w:rFonts w:asciiTheme="majorBidi" w:hAnsiTheme="majorBidi" w:cstheme="majorBidi"/>
          <w:sz w:val="24"/>
          <w:szCs w:val="24"/>
        </w:rPr>
        <w:t>Agbo</w:t>
      </w:r>
      <w:proofErr w:type="spellEnd"/>
      <w:r w:rsidRPr="00A455CC">
        <w:rPr>
          <w:rFonts w:asciiTheme="majorBidi" w:hAnsiTheme="majorBidi" w:cstheme="majorBidi"/>
          <w:sz w:val="24"/>
          <w:szCs w:val="24"/>
        </w:rPr>
        <w:t xml:space="preserve">, G. C. </w:t>
      </w:r>
      <w:proofErr w:type="spellStart"/>
      <w:r w:rsidRPr="00A455CC">
        <w:rPr>
          <w:rFonts w:asciiTheme="majorBidi" w:hAnsiTheme="majorBidi" w:cstheme="majorBidi"/>
          <w:sz w:val="24"/>
          <w:szCs w:val="24"/>
        </w:rPr>
        <w:t>Kadiri</w:t>
      </w:r>
      <w:proofErr w:type="spellEnd"/>
      <w:r w:rsidRPr="00A455CC">
        <w:rPr>
          <w:rFonts w:asciiTheme="majorBidi" w:hAnsiTheme="majorBidi" w:cstheme="majorBidi"/>
          <w:sz w:val="24"/>
          <w:szCs w:val="24"/>
        </w:rPr>
        <w:t xml:space="preserve">, and B.U. </w:t>
      </w:r>
      <w:proofErr w:type="spellStart"/>
      <w:r w:rsidRPr="00A455CC">
        <w:rPr>
          <w:rFonts w:asciiTheme="majorBidi" w:hAnsiTheme="majorBidi" w:cstheme="majorBidi"/>
          <w:sz w:val="24"/>
          <w:szCs w:val="24"/>
        </w:rPr>
        <w:t>Ijem</w:t>
      </w:r>
      <w:proofErr w:type="spellEnd"/>
      <w:r w:rsidRPr="00A455CC">
        <w:rPr>
          <w:rFonts w:asciiTheme="majorBidi" w:hAnsiTheme="majorBidi" w:cstheme="majorBidi"/>
          <w:sz w:val="24"/>
          <w:szCs w:val="24"/>
        </w:rPr>
        <w:t xml:space="preserve">, </w:t>
      </w:r>
      <w:r>
        <w:rPr>
          <w:rFonts w:asciiTheme="majorBidi" w:hAnsiTheme="majorBidi" w:cstheme="majorBidi"/>
          <w:sz w:val="24"/>
          <w:szCs w:val="24"/>
        </w:rPr>
        <w:t xml:space="preserve">“Critical Metaphor Analysis,” pp. </w:t>
      </w:r>
      <w:r w:rsidRPr="000E567C">
        <w:rPr>
          <w:rFonts w:asciiTheme="majorBidi" w:hAnsiTheme="majorBidi" w:cstheme="majorBidi"/>
          <w:sz w:val="24"/>
          <w:szCs w:val="24"/>
        </w:rPr>
        <w:t>95-96</w:t>
      </w:r>
      <w:r>
        <w:rPr>
          <w:rFonts w:asciiTheme="majorBidi" w:hAnsiTheme="majorBidi" w:cstheme="majorBidi"/>
          <w:sz w:val="24"/>
          <w:szCs w:val="24"/>
        </w:rPr>
        <w:t>.</w:t>
      </w:r>
    </w:p>
  </w:footnote>
  <w:footnote w:id="24">
    <w:p w14:paraId="0DA9096D" w14:textId="77777777" w:rsidR="009F4860" w:rsidRDefault="009F4860" w:rsidP="005C49C5">
      <w:pPr>
        <w:pStyle w:val="FootnoteText"/>
        <w:bidi w:val="0"/>
      </w:pPr>
      <w:r>
        <w:rPr>
          <w:rStyle w:val="FootnoteReference"/>
        </w:rPr>
        <w:footnoteRef/>
      </w:r>
      <w:r>
        <w:rPr>
          <w:rtl/>
        </w:rPr>
        <w:t xml:space="preserve"> </w:t>
      </w:r>
      <w:r w:rsidRPr="00711DA5">
        <w:rPr>
          <w:rFonts w:asciiTheme="majorBidi" w:hAnsiTheme="majorBidi" w:cstheme="majorBidi"/>
          <w:sz w:val="24"/>
          <w:szCs w:val="24"/>
          <w:lang w:bidi="fa-IR"/>
        </w:rPr>
        <w:t>T</w:t>
      </w:r>
      <w:r>
        <w:rPr>
          <w:rFonts w:asciiTheme="majorBidi" w:hAnsiTheme="majorBidi" w:cstheme="majorBidi"/>
          <w:sz w:val="24"/>
          <w:szCs w:val="24"/>
          <w:lang w:bidi="fa-IR"/>
        </w:rPr>
        <w:t xml:space="preserve">. </w:t>
      </w:r>
      <w:r w:rsidRPr="00711DA5">
        <w:rPr>
          <w:rFonts w:asciiTheme="majorBidi" w:hAnsiTheme="majorBidi" w:cstheme="majorBidi"/>
          <w:sz w:val="24"/>
          <w:szCs w:val="24"/>
          <w:lang w:bidi="fa-IR"/>
        </w:rPr>
        <w:t xml:space="preserve">el-Sana, </w:t>
      </w:r>
      <w:r w:rsidRPr="005C49C5">
        <w:rPr>
          <w:rFonts w:asciiTheme="majorBidi" w:hAnsiTheme="majorBidi" w:cstheme="majorBidi"/>
          <w:i/>
          <w:iCs/>
          <w:sz w:val="24"/>
          <w:szCs w:val="24"/>
          <w:lang w:bidi="fa-IR"/>
        </w:rPr>
        <w:t>Protocols of the Fourteenth Knesset</w:t>
      </w:r>
      <w:r>
        <w:rPr>
          <w:rFonts w:asciiTheme="majorBidi" w:hAnsiTheme="majorBidi" w:cstheme="majorBidi"/>
          <w:sz w:val="24"/>
          <w:szCs w:val="24"/>
          <w:lang w:bidi="fa-IR"/>
        </w:rPr>
        <w:t>, December 23, 1996.</w:t>
      </w:r>
    </w:p>
  </w:footnote>
  <w:footnote w:id="25">
    <w:p w14:paraId="28DB47C8" w14:textId="77777777" w:rsidR="009F4860" w:rsidRPr="00B00499" w:rsidRDefault="009F4860" w:rsidP="00B00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Pr>
          <w:rStyle w:val="FootnoteReference"/>
        </w:rPr>
        <w:footnoteRef/>
      </w:r>
      <w:r>
        <w:rPr>
          <w:rtl/>
        </w:rPr>
        <w:t xml:space="preserve"> </w:t>
      </w:r>
      <w:r>
        <w:t xml:space="preserve"> </w:t>
      </w:r>
      <w:r>
        <w:rPr>
          <w:rFonts w:asciiTheme="majorBidi" w:hAnsiTheme="majorBidi" w:cstheme="majorBidi"/>
          <w:sz w:val="24"/>
          <w:szCs w:val="24"/>
        </w:rPr>
        <w:t xml:space="preserve">T. </w:t>
      </w:r>
      <w:proofErr w:type="spellStart"/>
      <w:r w:rsidRPr="00711DA5">
        <w:rPr>
          <w:rFonts w:asciiTheme="majorBidi" w:hAnsiTheme="majorBidi" w:cstheme="majorBidi"/>
          <w:sz w:val="24"/>
          <w:szCs w:val="24"/>
        </w:rPr>
        <w:t>Katriel</w:t>
      </w:r>
      <w:proofErr w:type="spellEnd"/>
      <w:r w:rsidRPr="00711DA5">
        <w:rPr>
          <w:rFonts w:asciiTheme="majorBidi" w:hAnsiTheme="majorBidi" w:cstheme="majorBidi"/>
          <w:sz w:val="24"/>
          <w:szCs w:val="24"/>
        </w:rPr>
        <w:t xml:space="preserve">, </w:t>
      </w:r>
      <w:r>
        <w:rPr>
          <w:rFonts w:asciiTheme="majorBidi" w:hAnsiTheme="majorBidi" w:cstheme="majorBidi"/>
          <w:sz w:val="24"/>
          <w:szCs w:val="24"/>
        </w:rPr>
        <w:t>“</w:t>
      </w:r>
      <w:r w:rsidRPr="00711DA5">
        <w:rPr>
          <w:rFonts w:asciiTheme="majorBidi" w:hAnsiTheme="majorBidi" w:cstheme="majorBidi"/>
          <w:sz w:val="24"/>
          <w:szCs w:val="24"/>
        </w:rPr>
        <w:t xml:space="preserve">The </w:t>
      </w:r>
      <w:proofErr w:type="spellStart"/>
      <w:r>
        <w:rPr>
          <w:rFonts w:asciiTheme="majorBidi" w:hAnsiTheme="majorBidi" w:cstheme="majorBidi"/>
          <w:sz w:val="24"/>
          <w:szCs w:val="24"/>
        </w:rPr>
        <w:t>M</w:t>
      </w:r>
      <w:r w:rsidRPr="00711DA5">
        <w:rPr>
          <w:rFonts w:asciiTheme="majorBidi" w:hAnsiTheme="majorBidi" w:cstheme="majorBidi"/>
          <w:sz w:val="24"/>
          <w:szCs w:val="24"/>
        </w:rPr>
        <w:t>etapragmatics</w:t>
      </w:r>
      <w:proofErr w:type="spellEnd"/>
      <w:r w:rsidRPr="00711DA5">
        <w:rPr>
          <w:rFonts w:asciiTheme="majorBidi" w:hAnsiTheme="majorBidi" w:cstheme="majorBidi"/>
          <w:sz w:val="24"/>
          <w:szCs w:val="24"/>
        </w:rPr>
        <w:t xml:space="preserve"> of </w:t>
      </w:r>
      <w:r>
        <w:rPr>
          <w:rFonts w:asciiTheme="majorBidi" w:hAnsiTheme="majorBidi" w:cstheme="majorBidi"/>
          <w:sz w:val="24"/>
          <w:szCs w:val="24"/>
        </w:rPr>
        <w:t>D</w:t>
      </w:r>
      <w:r w:rsidRPr="00711DA5">
        <w:rPr>
          <w:rFonts w:asciiTheme="majorBidi" w:hAnsiTheme="majorBidi" w:cstheme="majorBidi"/>
          <w:sz w:val="24"/>
          <w:szCs w:val="24"/>
        </w:rPr>
        <w:t xml:space="preserve">irect </w:t>
      </w:r>
      <w:r>
        <w:rPr>
          <w:rFonts w:asciiTheme="majorBidi" w:hAnsiTheme="majorBidi" w:cstheme="majorBidi"/>
          <w:sz w:val="24"/>
          <w:szCs w:val="24"/>
        </w:rPr>
        <w:t>U</w:t>
      </w:r>
      <w:r w:rsidRPr="00711DA5">
        <w:rPr>
          <w:rFonts w:asciiTheme="majorBidi" w:hAnsiTheme="majorBidi" w:cstheme="majorBidi"/>
          <w:sz w:val="24"/>
          <w:szCs w:val="24"/>
        </w:rPr>
        <w:t>tterances</w:t>
      </w:r>
      <w:r>
        <w:rPr>
          <w:rFonts w:asciiTheme="majorBidi" w:hAnsiTheme="majorBidi" w:cstheme="majorBidi"/>
          <w:sz w:val="24"/>
          <w:szCs w:val="24"/>
        </w:rPr>
        <w:t>,”</w:t>
      </w:r>
      <w:r w:rsidRPr="00711DA5">
        <w:rPr>
          <w:rFonts w:asciiTheme="majorBidi" w:hAnsiTheme="majorBidi" w:cstheme="majorBidi"/>
          <w:sz w:val="24"/>
          <w:szCs w:val="24"/>
        </w:rPr>
        <w:t xml:space="preserve"> </w:t>
      </w:r>
      <w:r w:rsidRPr="00711DA5">
        <w:rPr>
          <w:rFonts w:asciiTheme="majorBidi" w:hAnsiTheme="majorBidi" w:cstheme="majorBidi"/>
          <w:i/>
          <w:iCs/>
          <w:color w:val="333333"/>
          <w:spacing w:val="5"/>
          <w:kern w:val="36"/>
          <w:sz w:val="24"/>
          <w:szCs w:val="24"/>
        </w:rPr>
        <w:t>Interdisciplinary</w:t>
      </w:r>
      <w:r w:rsidRPr="00711DA5">
        <w:rPr>
          <w:rFonts w:asciiTheme="majorBidi" w:hAnsiTheme="majorBidi" w:cstheme="majorBidi"/>
          <w:i/>
          <w:iCs/>
          <w:sz w:val="24"/>
          <w:szCs w:val="24"/>
        </w:rPr>
        <w:t xml:space="preserve"> </w:t>
      </w:r>
      <w:r w:rsidRPr="00711DA5">
        <w:rPr>
          <w:rFonts w:asciiTheme="majorBidi" w:hAnsiTheme="majorBidi" w:cstheme="majorBidi"/>
          <w:i/>
          <w:iCs/>
          <w:color w:val="333333"/>
          <w:spacing w:val="5"/>
          <w:kern w:val="36"/>
          <w:sz w:val="24"/>
          <w:szCs w:val="24"/>
        </w:rPr>
        <w:t>Studies</w:t>
      </w:r>
      <w:r w:rsidRPr="00711DA5">
        <w:rPr>
          <w:rFonts w:asciiTheme="majorBidi" w:hAnsiTheme="majorBidi" w:cstheme="majorBidi"/>
          <w:sz w:val="24"/>
          <w:szCs w:val="24"/>
        </w:rPr>
        <w:t xml:space="preserve"> </w:t>
      </w:r>
      <w:r w:rsidRPr="00711DA5">
        <w:rPr>
          <w:rFonts w:asciiTheme="majorBidi" w:hAnsiTheme="majorBidi" w:cstheme="majorBidi"/>
          <w:i/>
          <w:iCs/>
          <w:color w:val="333333"/>
          <w:spacing w:val="5"/>
          <w:kern w:val="36"/>
          <w:sz w:val="24"/>
          <w:szCs w:val="24"/>
        </w:rPr>
        <w:t>in Pragmatics, Culture and Society</w:t>
      </w:r>
      <w:r w:rsidRPr="00711DA5">
        <w:rPr>
          <w:rFonts w:asciiTheme="majorBidi" w:hAnsiTheme="majorBidi" w:cstheme="majorBidi"/>
          <w:color w:val="333333"/>
          <w:spacing w:val="5"/>
          <w:kern w:val="36"/>
          <w:sz w:val="24"/>
          <w:szCs w:val="24"/>
        </w:rPr>
        <w:t xml:space="preserve"> 4</w:t>
      </w:r>
      <w:r>
        <w:rPr>
          <w:rFonts w:asciiTheme="majorBidi" w:hAnsiTheme="majorBidi" w:cstheme="majorBidi"/>
          <w:color w:val="333333"/>
          <w:spacing w:val="5"/>
          <w:kern w:val="36"/>
          <w:sz w:val="24"/>
          <w:szCs w:val="24"/>
        </w:rPr>
        <w:t xml:space="preserve"> (</w:t>
      </w:r>
      <w:r w:rsidRPr="00711DA5">
        <w:rPr>
          <w:rFonts w:asciiTheme="majorBidi" w:hAnsiTheme="majorBidi" w:cstheme="majorBidi"/>
          <w:sz w:val="24"/>
          <w:szCs w:val="24"/>
        </w:rPr>
        <w:t>2016</w:t>
      </w:r>
      <w:r>
        <w:rPr>
          <w:rFonts w:asciiTheme="majorBidi" w:hAnsiTheme="majorBidi" w:cstheme="majorBidi"/>
          <w:sz w:val="24"/>
          <w:szCs w:val="24"/>
        </w:rPr>
        <w:t>)</w:t>
      </w:r>
      <w:r>
        <w:rPr>
          <w:rFonts w:asciiTheme="majorBidi" w:hAnsiTheme="majorBidi" w:cstheme="majorBidi"/>
          <w:color w:val="333333"/>
          <w:spacing w:val="5"/>
          <w:kern w:val="36"/>
          <w:sz w:val="24"/>
          <w:szCs w:val="24"/>
        </w:rPr>
        <w:t>: 747.</w:t>
      </w:r>
      <w:r>
        <w:rPr>
          <w:rFonts w:asciiTheme="majorBidi" w:hAnsiTheme="majorBidi" w:cstheme="majorBidi"/>
          <w:sz w:val="24"/>
          <w:szCs w:val="24"/>
        </w:rPr>
        <w:t xml:space="preserve"> </w:t>
      </w:r>
    </w:p>
  </w:footnote>
  <w:footnote w:id="26">
    <w:p w14:paraId="7F5D8B6F" w14:textId="77777777" w:rsidR="009F4860" w:rsidRPr="00E12CC2" w:rsidRDefault="009F4860" w:rsidP="00E12CC2">
      <w:pPr>
        <w:bidi w:val="0"/>
        <w:adjustRightInd w:val="0"/>
        <w:spacing w:after="0" w:line="240" w:lineRule="auto"/>
        <w:contextualSpacing/>
        <w:rPr>
          <w:rFonts w:asciiTheme="majorBidi" w:hAnsiTheme="majorBidi" w:cstheme="majorBidi"/>
          <w:sz w:val="24"/>
          <w:szCs w:val="24"/>
        </w:rPr>
      </w:pPr>
      <w:r>
        <w:rPr>
          <w:rStyle w:val="FootnoteReference"/>
        </w:rPr>
        <w:footnoteRef/>
      </w:r>
      <w:r>
        <w:rPr>
          <w:rFonts w:asciiTheme="majorBidi" w:hAnsiTheme="majorBidi" w:cstheme="majorBidi"/>
          <w:sz w:val="24"/>
          <w:szCs w:val="24"/>
        </w:rPr>
        <w:t xml:space="preserve"> See further: Y. </w:t>
      </w:r>
      <w:proofErr w:type="spellStart"/>
      <w:r w:rsidRPr="00711DA5">
        <w:rPr>
          <w:rFonts w:asciiTheme="majorBidi" w:hAnsiTheme="majorBidi" w:cstheme="majorBidi"/>
          <w:sz w:val="24"/>
          <w:szCs w:val="24"/>
        </w:rPr>
        <w:t>Gitay</w:t>
      </w:r>
      <w:proofErr w:type="spellEnd"/>
      <w:r>
        <w:rPr>
          <w:rFonts w:asciiTheme="majorBidi" w:hAnsiTheme="majorBidi" w:cstheme="majorBidi"/>
          <w:sz w:val="24"/>
          <w:szCs w:val="24"/>
        </w:rPr>
        <w:t>, “The Rhetoric,”</w:t>
      </w:r>
      <w:r w:rsidRPr="00711DA5">
        <w:rPr>
          <w:rFonts w:asciiTheme="majorBidi" w:hAnsiTheme="majorBidi" w:cstheme="majorBidi"/>
          <w:sz w:val="24"/>
          <w:szCs w:val="24"/>
        </w:rPr>
        <w:t xml:space="preserve"> </w:t>
      </w:r>
      <w:r>
        <w:rPr>
          <w:rFonts w:asciiTheme="majorBidi" w:hAnsiTheme="majorBidi" w:cstheme="majorBidi"/>
          <w:sz w:val="24"/>
          <w:szCs w:val="24"/>
        </w:rPr>
        <w:t>pp. 129-</w:t>
      </w:r>
      <w:r w:rsidRPr="00E12CC2">
        <w:rPr>
          <w:rFonts w:asciiTheme="majorBidi" w:hAnsiTheme="majorBidi" w:cstheme="majorBidi"/>
          <w:sz w:val="24"/>
          <w:szCs w:val="24"/>
        </w:rPr>
        <w:t>145; A</w:t>
      </w:r>
      <w:r w:rsidRPr="0051790C">
        <w:rPr>
          <w:rFonts w:asciiTheme="majorBidi" w:hAnsiTheme="majorBidi" w:cstheme="majorBidi"/>
          <w:sz w:val="24"/>
          <w:szCs w:val="24"/>
        </w:rPr>
        <w:t xml:space="preserve">. </w:t>
      </w:r>
      <w:proofErr w:type="spellStart"/>
      <w:r w:rsidRPr="0051790C">
        <w:rPr>
          <w:rFonts w:asciiTheme="majorBidi" w:hAnsiTheme="majorBidi" w:cstheme="majorBidi"/>
          <w:sz w:val="24"/>
          <w:szCs w:val="24"/>
        </w:rPr>
        <w:t>Shakour</w:t>
      </w:r>
      <w:proofErr w:type="spellEnd"/>
      <w:r w:rsidRPr="0051790C">
        <w:rPr>
          <w:rFonts w:asciiTheme="majorBidi" w:hAnsiTheme="majorBidi" w:cstheme="majorBidi"/>
          <w:sz w:val="24"/>
          <w:szCs w:val="24"/>
        </w:rPr>
        <w:t xml:space="preserve"> and A. </w:t>
      </w:r>
      <w:proofErr w:type="spellStart"/>
      <w:r w:rsidRPr="0051790C">
        <w:rPr>
          <w:rFonts w:asciiTheme="majorBidi" w:hAnsiTheme="majorBidi" w:cstheme="majorBidi"/>
          <w:sz w:val="24"/>
          <w:szCs w:val="24"/>
        </w:rPr>
        <w:t>Tarabie</w:t>
      </w:r>
      <w:proofErr w:type="spellEnd"/>
      <w:r>
        <w:rPr>
          <w:rFonts w:asciiTheme="majorBidi" w:hAnsiTheme="majorBidi" w:cstheme="majorBidi"/>
          <w:sz w:val="24"/>
          <w:szCs w:val="24"/>
        </w:rPr>
        <w:t xml:space="preserve">, </w:t>
      </w:r>
      <w:r w:rsidRPr="0051790C">
        <w:rPr>
          <w:rFonts w:asciiTheme="majorBidi" w:hAnsiTheme="majorBidi" w:cstheme="majorBidi"/>
          <w:sz w:val="24"/>
          <w:szCs w:val="24"/>
        </w:rPr>
        <w:t xml:space="preserve">“The </w:t>
      </w:r>
      <w:r>
        <w:rPr>
          <w:rFonts w:asciiTheme="majorBidi" w:hAnsiTheme="majorBidi" w:cstheme="majorBidi"/>
          <w:sz w:val="24"/>
          <w:szCs w:val="24"/>
        </w:rPr>
        <w:t xml:space="preserve">Treatment, pp. </w:t>
      </w:r>
      <w:r w:rsidRPr="00E12CC2">
        <w:rPr>
          <w:rFonts w:asciiTheme="majorBidi" w:hAnsiTheme="majorBidi" w:cstheme="majorBidi"/>
          <w:sz w:val="24"/>
          <w:szCs w:val="24"/>
        </w:rPr>
        <w:t>30-52.</w:t>
      </w:r>
      <w:r w:rsidRPr="00711DA5">
        <w:rPr>
          <w:rFonts w:asciiTheme="majorBidi" w:hAnsiTheme="majorBidi" w:cstheme="majorBidi"/>
          <w:sz w:val="24"/>
          <w:szCs w:val="24"/>
        </w:rPr>
        <w:t xml:space="preserve"> </w:t>
      </w:r>
      <w:r>
        <w:rPr>
          <w:rFonts w:asciiTheme="majorBidi" w:hAnsiTheme="majorBidi" w:cstheme="majorBidi"/>
          <w:sz w:val="24"/>
          <w:szCs w:val="24"/>
        </w:rPr>
        <w:t xml:space="preserve"> </w:t>
      </w:r>
    </w:p>
  </w:footnote>
  <w:footnote w:id="27">
    <w:p w14:paraId="42BB21FA" w14:textId="77777777" w:rsidR="009F4860" w:rsidRPr="0051790C" w:rsidRDefault="009F4860" w:rsidP="00DB520C">
      <w:pPr>
        <w:pStyle w:val="FootnoteText"/>
        <w:bidi w:val="0"/>
        <w:rPr>
          <w:rFonts w:asciiTheme="majorBidi" w:hAnsiTheme="majorBidi" w:cstheme="majorBidi"/>
          <w:sz w:val="24"/>
          <w:szCs w:val="24"/>
        </w:rPr>
      </w:pPr>
      <w:r w:rsidRPr="0051790C">
        <w:rPr>
          <w:rStyle w:val="FootnoteReference"/>
          <w:rFonts w:asciiTheme="majorBidi" w:hAnsiTheme="majorBidi" w:cstheme="majorBidi"/>
          <w:sz w:val="24"/>
          <w:szCs w:val="24"/>
        </w:rPr>
        <w:footnoteRef/>
      </w:r>
      <w:r w:rsidRPr="0051790C">
        <w:rPr>
          <w:rFonts w:asciiTheme="majorBidi" w:hAnsiTheme="majorBidi" w:cstheme="majorBidi"/>
          <w:sz w:val="24"/>
          <w:szCs w:val="24"/>
          <w:rtl/>
        </w:rPr>
        <w:t xml:space="preserve"> </w:t>
      </w:r>
      <w:r w:rsidRPr="0051790C">
        <w:rPr>
          <w:rFonts w:asciiTheme="majorBidi" w:hAnsiTheme="majorBidi" w:cstheme="majorBidi"/>
          <w:sz w:val="24"/>
          <w:szCs w:val="24"/>
        </w:rPr>
        <w:t>Meaning the Nation-State Law.</w:t>
      </w:r>
    </w:p>
  </w:footnote>
  <w:footnote w:id="28">
    <w:p w14:paraId="20134904" w14:textId="77777777" w:rsidR="009F4860" w:rsidRDefault="009F4860" w:rsidP="002E0270">
      <w:pPr>
        <w:pStyle w:val="FootnoteText"/>
        <w:bidi w:val="0"/>
      </w:pPr>
      <w:r>
        <w:rPr>
          <w:rStyle w:val="FootnoteReference"/>
        </w:rPr>
        <w:footnoteRef/>
      </w:r>
      <w:r>
        <w:rPr>
          <w:rtl/>
        </w:rPr>
        <w:t xml:space="preserve"> </w:t>
      </w:r>
      <w:r>
        <w:rPr>
          <w:rFonts w:asciiTheme="majorBidi" w:hAnsiTheme="majorBidi" w:cstheme="majorBidi"/>
          <w:sz w:val="24"/>
          <w:szCs w:val="24"/>
        </w:rPr>
        <w:t xml:space="preserve">Y. </w:t>
      </w:r>
      <w:proofErr w:type="spellStart"/>
      <w:r w:rsidRPr="00711DA5">
        <w:rPr>
          <w:rFonts w:asciiTheme="majorBidi" w:hAnsiTheme="majorBidi" w:cstheme="majorBidi"/>
          <w:sz w:val="24"/>
          <w:szCs w:val="24"/>
        </w:rPr>
        <w:t>Gitay</w:t>
      </w:r>
      <w:proofErr w:type="spellEnd"/>
      <w:r>
        <w:rPr>
          <w:rFonts w:asciiTheme="majorBidi" w:hAnsiTheme="majorBidi" w:cstheme="majorBidi"/>
          <w:sz w:val="24"/>
          <w:szCs w:val="24"/>
        </w:rPr>
        <w:t>, “The Rhetoric,”</w:t>
      </w:r>
      <w:r w:rsidRPr="00711DA5">
        <w:rPr>
          <w:rFonts w:asciiTheme="majorBidi" w:hAnsiTheme="majorBidi" w:cstheme="majorBidi"/>
          <w:sz w:val="24"/>
          <w:szCs w:val="24"/>
        </w:rPr>
        <w:t xml:space="preserve"> </w:t>
      </w:r>
      <w:r>
        <w:rPr>
          <w:rFonts w:asciiTheme="majorBidi" w:hAnsiTheme="majorBidi" w:cstheme="majorBidi"/>
          <w:sz w:val="24"/>
          <w:szCs w:val="24"/>
        </w:rPr>
        <w:t xml:space="preserve">pp. </w:t>
      </w:r>
      <w:r w:rsidRPr="00711DA5">
        <w:rPr>
          <w:rFonts w:asciiTheme="majorBidi" w:hAnsiTheme="majorBidi" w:cstheme="majorBidi"/>
          <w:sz w:val="24"/>
          <w:szCs w:val="24"/>
        </w:rPr>
        <w:t>129-145</w:t>
      </w:r>
      <w:r>
        <w:rPr>
          <w:rFonts w:asciiTheme="majorBidi" w:hAnsiTheme="majorBidi" w:cstheme="majorBidi"/>
          <w:sz w:val="24"/>
          <w:szCs w:val="24"/>
        </w:rPr>
        <w:t>.</w:t>
      </w:r>
    </w:p>
  </w:footnote>
  <w:footnote w:id="29">
    <w:p w14:paraId="1EE4E616" w14:textId="77777777" w:rsidR="009F4860" w:rsidRPr="00B87856" w:rsidRDefault="009F4860" w:rsidP="00B87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Pr>
          <w:rStyle w:val="FootnoteReference"/>
        </w:rPr>
        <w:footnoteRef/>
      </w:r>
      <w:r>
        <w:rPr>
          <w:rtl/>
        </w:rPr>
        <w:t xml:space="preserve"> </w:t>
      </w:r>
      <w:r w:rsidRPr="00711DA5">
        <w:rPr>
          <w:rFonts w:asciiTheme="majorBidi" w:hAnsiTheme="majorBidi" w:cstheme="majorBidi"/>
          <w:sz w:val="24"/>
          <w:szCs w:val="24"/>
        </w:rPr>
        <w:t xml:space="preserve">M. </w:t>
      </w:r>
      <w:proofErr w:type="spellStart"/>
      <w:r w:rsidRPr="00711DA5">
        <w:rPr>
          <w:rFonts w:asciiTheme="majorBidi" w:hAnsiTheme="majorBidi" w:cstheme="majorBidi"/>
          <w:sz w:val="24"/>
          <w:szCs w:val="24"/>
        </w:rPr>
        <w:t>Dascal</w:t>
      </w:r>
      <w:proofErr w:type="spellEnd"/>
      <w:r w:rsidRPr="00711DA5">
        <w:rPr>
          <w:rFonts w:asciiTheme="majorBidi" w:hAnsiTheme="majorBidi" w:cstheme="majorBidi"/>
          <w:sz w:val="24"/>
          <w:szCs w:val="24"/>
        </w:rPr>
        <w:t xml:space="preserve"> and E. </w:t>
      </w:r>
      <w:proofErr w:type="spellStart"/>
      <w:r w:rsidRPr="00711DA5">
        <w:rPr>
          <w:rFonts w:asciiTheme="majorBidi" w:hAnsiTheme="majorBidi" w:cstheme="majorBidi"/>
          <w:sz w:val="24"/>
          <w:szCs w:val="24"/>
        </w:rPr>
        <w:t>Weizman</w:t>
      </w:r>
      <w:proofErr w:type="spellEnd"/>
      <w:r>
        <w:rPr>
          <w:rFonts w:asciiTheme="majorBidi" w:hAnsiTheme="majorBidi" w:cstheme="majorBidi"/>
          <w:sz w:val="24"/>
          <w:szCs w:val="24"/>
        </w:rPr>
        <w:t>,</w:t>
      </w:r>
      <w:r w:rsidRPr="00711DA5">
        <w:rPr>
          <w:rFonts w:asciiTheme="majorBidi" w:hAnsiTheme="majorBidi" w:cstheme="majorBidi"/>
          <w:sz w:val="24"/>
          <w:szCs w:val="24"/>
        </w:rPr>
        <w:t xml:space="preserve"> </w:t>
      </w:r>
      <w:r>
        <w:rPr>
          <w:rFonts w:asciiTheme="majorBidi" w:hAnsiTheme="majorBidi" w:cstheme="majorBidi"/>
          <w:sz w:val="24"/>
          <w:szCs w:val="24"/>
        </w:rPr>
        <w:t>“</w:t>
      </w:r>
      <w:r w:rsidRPr="00711DA5">
        <w:rPr>
          <w:rFonts w:asciiTheme="majorBidi" w:hAnsiTheme="majorBidi" w:cstheme="majorBidi"/>
          <w:sz w:val="24"/>
          <w:szCs w:val="24"/>
        </w:rPr>
        <w:t xml:space="preserve">Contextual </w:t>
      </w:r>
      <w:r>
        <w:rPr>
          <w:rFonts w:asciiTheme="majorBidi" w:hAnsiTheme="majorBidi" w:cstheme="majorBidi"/>
          <w:sz w:val="24"/>
          <w:szCs w:val="24"/>
        </w:rPr>
        <w:t>E</w:t>
      </w:r>
      <w:r w:rsidRPr="00711DA5">
        <w:rPr>
          <w:rFonts w:asciiTheme="majorBidi" w:hAnsiTheme="majorBidi" w:cstheme="majorBidi"/>
          <w:sz w:val="24"/>
          <w:szCs w:val="24"/>
        </w:rPr>
        <w:t xml:space="preserve">xploitation of </w:t>
      </w:r>
      <w:r>
        <w:rPr>
          <w:rFonts w:asciiTheme="majorBidi" w:hAnsiTheme="majorBidi" w:cstheme="majorBidi"/>
          <w:sz w:val="24"/>
          <w:szCs w:val="24"/>
        </w:rPr>
        <w:t>I</w:t>
      </w:r>
      <w:r w:rsidRPr="00711DA5">
        <w:rPr>
          <w:rFonts w:asciiTheme="majorBidi" w:hAnsiTheme="majorBidi" w:cstheme="majorBidi"/>
          <w:sz w:val="24"/>
          <w:szCs w:val="24"/>
        </w:rPr>
        <w:t xml:space="preserve">nterpretation </w:t>
      </w:r>
      <w:r>
        <w:rPr>
          <w:rFonts w:asciiTheme="majorBidi" w:hAnsiTheme="majorBidi" w:cstheme="majorBidi"/>
          <w:sz w:val="24"/>
          <w:szCs w:val="24"/>
        </w:rPr>
        <w:t>C</w:t>
      </w:r>
      <w:r w:rsidRPr="00711DA5">
        <w:rPr>
          <w:rFonts w:asciiTheme="majorBidi" w:hAnsiTheme="majorBidi" w:cstheme="majorBidi"/>
          <w:sz w:val="24"/>
          <w:szCs w:val="24"/>
        </w:rPr>
        <w:t xml:space="preserve">lues in </w:t>
      </w:r>
      <w:r>
        <w:rPr>
          <w:rFonts w:asciiTheme="majorBidi" w:hAnsiTheme="majorBidi" w:cstheme="majorBidi"/>
          <w:sz w:val="24"/>
          <w:szCs w:val="24"/>
        </w:rPr>
        <w:t>T</w:t>
      </w:r>
      <w:r w:rsidRPr="00711DA5">
        <w:rPr>
          <w:rFonts w:asciiTheme="majorBidi" w:hAnsiTheme="majorBidi" w:cstheme="majorBidi"/>
          <w:sz w:val="24"/>
          <w:szCs w:val="24"/>
        </w:rPr>
        <w:t xml:space="preserve">ext </w:t>
      </w:r>
      <w:r>
        <w:rPr>
          <w:rFonts w:asciiTheme="majorBidi" w:hAnsiTheme="majorBidi" w:cstheme="majorBidi"/>
          <w:sz w:val="24"/>
          <w:szCs w:val="24"/>
        </w:rPr>
        <w:t>U</w:t>
      </w:r>
      <w:r w:rsidRPr="00711DA5">
        <w:rPr>
          <w:rFonts w:asciiTheme="majorBidi" w:hAnsiTheme="majorBidi" w:cstheme="majorBidi"/>
          <w:sz w:val="24"/>
          <w:szCs w:val="24"/>
        </w:rPr>
        <w:t xml:space="preserve">nderstanding: An </w:t>
      </w:r>
      <w:r>
        <w:rPr>
          <w:rFonts w:asciiTheme="majorBidi" w:hAnsiTheme="majorBidi" w:cstheme="majorBidi"/>
          <w:sz w:val="24"/>
          <w:szCs w:val="24"/>
        </w:rPr>
        <w:t>I</w:t>
      </w:r>
      <w:r w:rsidRPr="00711DA5">
        <w:rPr>
          <w:rFonts w:asciiTheme="majorBidi" w:hAnsiTheme="majorBidi" w:cstheme="majorBidi"/>
          <w:sz w:val="24"/>
          <w:szCs w:val="24"/>
        </w:rPr>
        <w:t xml:space="preserve">ntegrated </w:t>
      </w:r>
      <w:r>
        <w:rPr>
          <w:rFonts w:asciiTheme="majorBidi" w:hAnsiTheme="majorBidi" w:cstheme="majorBidi"/>
          <w:sz w:val="24"/>
          <w:szCs w:val="24"/>
        </w:rPr>
        <w:t>A</w:t>
      </w:r>
      <w:r w:rsidRPr="00711DA5">
        <w:rPr>
          <w:rFonts w:asciiTheme="majorBidi" w:hAnsiTheme="majorBidi" w:cstheme="majorBidi"/>
          <w:sz w:val="24"/>
          <w:szCs w:val="24"/>
        </w:rPr>
        <w:t>pproach</w:t>
      </w:r>
      <w:r>
        <w:rPr>
          <w:rFonts w:asciiTheme="majorBidi" w:hAnsiTheme="majorBidi" w:cstheme="majorBidi"/>
          <w:sz w:val="24"/>
          <w:szCs w:val="24"/>
        </w:rPr>
        <w:t>,” in</w:t>
      </w:r>
      <w:r w:rsidRPr="00711DA5">
        <w:rPr>
          <w:rFonts w:asciiTheme="majorBidi" w:hAnsiTheme="majorBidi" w:cstheme="majorBidi"/>
          <w:sz w:val="24"/>
          <w:szCs w:val="24"/>
        </w:rPr>
        <w:t xml:space="preserve"> </w:t>
      </w:r>
      <w:r w:rsidRPr="00711DA5">
        <w:rPr>
          <w:rFonts w:asciiTheme="majorBidi" w:hAnsiTheme="majorBidi" w:cstheme="majorBidi"/>
          <w:i/>
          <w:iCs/>
          <w:sz w:val="24"/>
          <w:szCs w:val="24"/>
        </w:rPr>
        <w:t>The Pragmatic Perspective</w:t>
      </w:r>
      <w:r>
        <w:rPr>
          <w:rFonts w:asciiTheme="majorBidi" w:hAnsiTheme="majorBidi" w:cstheme="majorBidi"/>
          <w:sz w:val="24"/>
          <w:szCs w:val="24"/>
        </w:rPr>
        <w:t xml:space="preserve"> (ed. </w:t>
      </w:r>
      <w:r w:rsidRPr="00711DA5">
        <w:rPr>
          <w:rFonts w:asciiTheme="majorBidi" w:hAnsiTheme="majorBidi" w:cstheme="majorBidi"/>
          <w:sz w:val="24"/>
          <w:szCs w:val="24"/>
        </w:rPr>
        <w:t xml:space="preserve">M. J. </w:t>
      </w:r>
      <w:proofErr w:type="spellStart"/>
      <w:r w:rsidRPr="00711DA5">
        <w:rPr>
          <w:rFonts w:asciiTheme="majorBidi" w:hAnsiTheme="majorBidi" w:cstheme="majorBidi"/>
          <w:sz w:val="24"/>
          <w:szCs w:val="24"/>
        </w:rPr>
        <w:t>Verschueren</w:t>
      </w:r>
      <w:proofErr w:type="spellEnd"/>
      <w:r w:rsidRPr="00711DA5">
        <w:rPr>
          <w:rFonts w:asciiTheme="majorBidi" w:hAnsiTheme="majorBidi" w:cstheme="majorBidi"/>
          <w:sz w:val="24"/>
          <w:szCs w:val="24"/>
        </w:rPr>
        <w:t xml:space="preserve"> and M. </w:t>
      </w:r>
      <w:proofErr w:type="spellStart"/>
      <w:r w:rsidRPr="00711DA5">
        <w:rPr>
          <w:rFonts w:asciiTheme="majorBidi" w:hAnsiTheme="majorBidi" w:cstheme="majorBidi"/>
          <w:sz w:val="24"/>
          <w:szCs w:val="24"/>
        </w:rPr>
        <w:t>Bertucceli</w:t>
      </w:r>
      <w:proofErr w:type="spellEnd"/>
      <w:r w:rsidRPr="00711DA5">
        <w:rPr>
          <w:rFonts w:asciiTheme="majorBidi" w:hAnsiTheme="majorBidi" w:cstheme="majorBidi"/>
          <w:sz w:val="24"/>
          <w:szCs w:val="24"/>
        </w:rPr>
        <w:t xml:space="preserve"> </w:t>
      </w:r>
      <w:proofErr w:type="spellStart"/>
      <w:r w:rsidRPr="00711DA5">
        <w:rPr>
          <w:rFonts w:asciiTheme="majorBidi" w:hAnsiTheme="majorBidi" w:cstheme="majorBidi"/>
          <w:sz w:val="24"/>
          <w:szCs w:val="24"/>
        </w:rPr>
        <w:t>Papi</w:t>
      </w:r>
      <w:proofErr w:type="spellEnd"/>
      <w:r>
        <w:rPr>
          <w:rFonts w:asciiTheme="majorBidi" w:hAnsiTheme="majorBidi" w:cstheme="majorBidi"/>
          <w:sz w:val="24"/>
          <w:szCs w:val="24"/>
        </w:rPr>
        <w:t>;</w:t>
      </w:r>
      <w:r w:rsidRPr="00711DA5">
        <w:rPr>
          <w:rFonts w:asciiTheme="majorBidi" w:hAnsiTheme="majorBidi" w:cstheme="majorBidi"/>
          <w:color w:val="000000"/>
          <w:sz w:val="24"/>
          <w:szCs w:val="24"/>
        </w:rPr>
        <w:t xml:space="preserve"> </w:t>
      </w:r>
      <w:r w:rsidRPr="00711DA5">
        <w:rPr>
          <w:rFonts w:asciiTheme="majorBidi" w:hAnsiTheme="majorBidi" w:cstheme="majorBidi"/>
          <w:sz w:val="24"/>
          <w:szCs w:val="24"/>
        </w:rPr>
        <w:t>Amsterdam</w:t>
      </w:r>
      <w:r>
        <w:rPr>
          <w:rFonts w:asciiTheme="majorBidi" w:hAnsiTheme="majorBidi" w:cstheme="majorBidi"/>
          <w:sz w:val="24"/>
          <w:szCs w:val="24"/>
        </w:rPr>
        <w:t>/</w:t>
      </w:r>
      <w:r w:rsidRPr="00711DA5">
        <w:rPr>
          <w:rFonts w:asciiTheme="majorBidi" w:hAnsiTheme="majorBidi" w:cstheme="majorBidi"/>
          <w:sz w:val="24"/>
          <w:szCs w:val="24"/>
        </w:rPr>
        <w:t>John Benjamins</w:t>
      </w:r>
      <w:r>
        <w:rPr>
          <w:rFonts w:asciiTheme="majorBidi" w:hAnsiTheme="majorBidi" w:cstheme="majorBidi"/>
          <w:sz w:val="24"/>
          <w:szCs w:val="24"/>
        </w:rPr>
        <w:t xml:space="preserve">, </w:t>
      </w:r>
      <w:r w:rsidRPr="00711DA5">
        <w:rPr>
          <w:rFonts w:asciiTheme="majorBidi" w:hAnsiTheme="majorBidi" w:cstheme="majorBidi"/>
          <w:sz w:val="24"/>
          <w:szCs w:val="24"/>
        </w:rPr>
        <w:t>1987</w:t>
      </w:r>
      <w:r>
        <w:rPr>
          <w:rFonts w:asciiTheme="majorBidi" w:hAnsiTheme="majorBidi" w:cstheme="majorBidi"/>
          <w:sz w:val="24"/>
          <w:szCs w:val="24"/>
        </w:rPr>
        <w:t>)</w:t>
      </w:r>
      <w:r w:rsidRPr="00711DA5">
        <w:rPr>
          <w:rFonts w:asciiTheme="majorBidi" w:hAnsiTheme="majorBidi" w:cstheme="majorBidi"/>
          <w:sz w:val="24"/>
          <w:szCs w:val="24"/>
        </w:rPr>
        <w:t xml:space="preserve"> pp. 31</w:t>
      </w:r>
      <w:r>
        <w:rPr>
          <w:rFonts w:asciiTheme="majorBidi" w:hAnsiTheme="majorBidi" w:cstheme="majorBidi"/>
          <w:sz w:val="24"/>
          <w:szCs w:val="24"/>
        </w:rPr>
        <w:t>-</w:t>
      </w:r>
      <w:r w:rsidRPr="00711DA5">
        <w:rPr>
          <w:rFonts w:asciiTheme="majorBidi" w:hAnsiTheme="majorBidi" w:cstheme="majorBidi"/>
          <w:sz w:val="24"/>
          <w:szCs w:val="24"/>
        </w:rPr>
        <w:t>46</w:t>
      </w:r>
      <w:r>
        <w:rPr>
          <w:rFonts w:asciiTheme="majorBidi" w:hAnsiTheme="majorBidi" w:cstheme="majorBidi"/>
          <w:sz w:val="24"/>
          <w:szCs w:val="24"/>
        </w:rPr>
        <w:t xml:space="preserve">. </w:t>
      </w:r>
    </w:p>
  </w:footnote>
  <w:footnote w:id="30">
    <w:p w14:paraId="4E5BA658" w14:textId="77777777" w:rsidR="009F4860" w:rsidRPr="00A83495" w:rsidRDefault="009F4860" w:rsidP="00A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Pr>
          <w:rStyle w:val="FootnoteReference"/>
        </w:rPr>
        <w:footnoteRef/>
      </w:r>
      <w:r>
        <w:rPr>
          <w:rtl/>
        </w:rPr>
        <w:t xml:space="preserve"> </w:t>
      </w:r>
      <w:r>
        <w:rPr>
          <w:rFonts w:asciiTheme="majorBidi" w:hAnsiTheme="majorBidi" w:cstheme="majorBidi"/>
          <w:sz w:val="24"/>
          <w:szCs w:val="24"/>
        </w:rPr>
        <w:t xml:space="preserve">E. </w:t>
      </w:r>
      <w:proofErr w:type="spellStart"/>
      <w:r w:rsidRPr="00711DA5">
        <w:rPr>
          <w:rFonts w:asciiTheme="majorBidi" w:hAnsiTheme="majorBidi" w:cstheme="majorBidi"/>
          <w:sz w:val="24"/>
          <w:szCs w:val="24"/>
        </w:rPr>
        <w:t>Weizman</w:t>
      </w:r>
      <w:proofErr w:type="spellEnd"/>
      <w:r w:rsidRPr="00711DA5">
        <w:rPr>
          <w:rFonts w:asciiTheme="majorBidi" w:hAnsiTheme="majorBidi" w:cstheme="majorBidi"/>
          <w:sz w:val="24"/>
          <w:szCs w:val="24"/>
        </w:rPr>
        <w:t xml:space="preserve"> and M. </w:t>
      </w:r>
      <w:proofErr w:type="spellStart"/>
      <w:r w:rsidRPr="00711DA5">
        <w:rPr>
          <w:rFonts w:asciiTheme="majorBidi" w:hAnsiTheme="majorBidi" w:cstheme="majorBidi"/>
          <w:sz w:val="24"/>
          <w:szCs w:val="24"/>
        </w:rPr>
        <w:t>Dascal</w:t>
      </w:r>
      <w:proofErr w:type="spellEnd"/>
      <w:r>
        <w:rPr>
          <w:rFonts w:asciiTheme="majorBidi" w:hAnsiTheme="majorBidi" w:cstheme="majorBidi"/>
          <w:sz w:val="24"/>
          <w:szCs w:val="24"/>
        </w:rPr>
        <w:t>, “</w:t>
      </w:r>
      <w:r w:rsidRPr="00711DA5">
        <w:rPr>
          <w:rFonts w:asciiTheme="majorBidi" w:hAnsiTheme="majorBidi" w:cstheme="majorBidi"/>
          <w:sz w:val="24"/>
          <w:szCs w:val="24"/>
        </w:rPr>
        <w:t xml:space="preserve">On </w:t>
      </w:r>
      <w:r>
        <w:rPr>
          <w:rFonts w:asciiTheme="majorBidi" w:hAnsiTheme="majorBidi" w:cstheme="majorBidi"/>
          <w:sz w:val="24"/>
          <w:szCs w:val="24"/>
        </w:rPr>
        <w:t>C</w:t>
      </w:r>
      <w:r w:rsidRPr="00711DA5">
        <w:rPr>
          <w:rFonts w:asciiTheme="majorBidi" w:hAnsiTheme="majorBidi" w:cstheme="majorBidi"/>
          <w:sz w:val="24"/>
          <w:szCs w:val="24"/>
        </w:rPr>
        <w:t xml:space="preserve">lues and </w:t>
      </w:r>
      <w:r>
        <w:rPr>
          <w:rFonts w:asciiTheme="majorBidi" w:hAnsiTheme="majorBidi" w:cstheme="majorBidi"/>
          <w:sz w:val="24"/>
          <w:szCs w:val="24"/>
        </w:rPr>
        <w:t>C</w:t>
      </w:r>
      <w:r w:rsidRPr="00711DA5">
        <w:rPr>
          <w:rFonts w:asciiTheme="majorBidi" w:hAnsiTheme="majorBidi" w:cstheme="majorBidi"/>
          <w:sz w:val="24"/>
          <w:szCs w:val="24"/>
        </w:rPr>
        <w:t xml:space="preserve">ues: Strategies of </w:t>
      </w:r>
      <w:r>
        <w:rPr>
          <w:rFonts w:asciiTheme="majorBidi" w:hAnsiTheme="majorBidi" w:cstheme="majorBidi"/>
          <w:sz w:val="24"/>
          <w:szCs w:val="24"/>
        </w:rPr>
        <w:t>T</w:t>
      </w:r>
      <w:r w:rsidRPr="00711DA5">
        <w:rPr>
          <w:rFonts w:asciiTheme="majorBidi" w:hAnsiTheme="majorBidi" w:cstheme="majorBidi"/>
          <w:sz w:val="24"/>
          <w:szCs w:val="24"/>
        </w:rPr>
        <w:t xml:space="preserve">ext </w:t>
      </w:r>
      <w:r>
        <w:rPr>
          <w:rFonts w:asciiTheme="majorBidi" w:hAnsiTheme="majorBidi" w:cstheme="majorBidi"/>
          <w:sz w:val="24"/>
          <w:szCs w:val="24"/>
        </w:rPr>
        <w:t>U</w:t>
      </w:r>
      <w:r w:rsidRPr="00711DA5">
        <w:rPr>
          <w:rFonts w:asciiTheme="majorBidi" w:hAnsiTheme="majorBidi" w:cstheme="majorBidi"/>
          <w:sz w:val="24"/>
          <w:szCs w:val="24"/>
        </w:rPr>
        <w:t>nderstanding</w:t>
      </w:r>
      <w:r>
        <w:rPr>
          <w:rFonts w:asciiTheme="majorBidi" w:hAnsiTheme="majorBidi" w:cstheme="majorBidi"/>
          <w:sz w:val="24"/>
          <w:szCs w:val="24"/>
        </w:rPr>
        <w:t>,”</w:t>
      </w:r>
      <w:r w:rsidRPr="00711DA5">
        <w:rPr>
          <w:rFonts w:asciiTheme="majorBidi" w:hAnsiTheme="majorBidi" w:cstheme="majorBidi"/>
          <w:sz w:val="24"/>
          <w:szCs w:val="24"/>
        </w:rPr>
        <w:t xml:space="preserve"> </w:t>
      </w:r>
      <w:r w:rsidRPr="00711DA5">
        <w:rPr>
          <w:rFonts w:asciiTheme="majorBidi" w:hAnsiTheme="majorBidi" w:cstheme="majorBidi"/>
          <w:i/>
          <w:iCs/>
          <w:sz w:val="24"/>
          <w:szCs w:val="24"/>
        </w:rPr>
        <w:t>Journal of Literary Semantics</w:t>
      </w:r>
      <w:r w:rsidRPr="00711DA5">
        <w:rPr>
          <w:rFonts w:asciiTheme="majorBidi" w:hAnsiTheme="majorBidi" w:cstheme="majorBidi"/>
          <w:b/>
          <w:bCs/>
          <w:sz w:val="24"/>
          <w:szCs w:val="24"/>
        </w:rPr>
        <w:t xml:space="preserve"> </w:t>
      </w:r>
      <w:r w:rsidRPr="00711DA5">
        <w:rPr>
          <w:rFonts w:asciiTheme="majorBidi" w:hAnsiTheme="majorBidi" w:cstheme="majorBidi"/>
          <w:sz w:val="24"/>
          <w:szCs w:val="24"/>
        </w:rPr>
        <w:t>20(1991): 18</w:t>
      </w:r>
      <w:r>
        <w:rPr>
          <w:rFonts w:asciiTheme="majorBidi" w:hAnsiTheme="majorBidi" w:cstheme="majorBidi"/>
          <w:sz w:val="24"/>
          <w:szCs w:val="24"/>
        </w:rPr>
        <w:t xml:space="preserve">-30. </w:t>
      </w:r>
    </w:p>
  </w:footnote>
  <w:footnote w:id="31">
    <w:p w14:paraId="2D095B55" w14:textId="77777777" w:rsidR="009F4860" w:rsidRPr="007E0635" w:rsidRDefault="009F4860" w:rsidP="0012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Pr>
          <w:rStyle w:val="FootnoteReference"/>
        </w:rPr>
        <w:footnoteRef/>
      </w:r>
      <w:r>
        <w:rPr>
          <w:rtl/>
        </w:rPr>
        <w:t xml:space="preserve"> </w:t>
      </w:r>
      <w:r>
        <w:t xml:space="preserve"> </w:t>
      </w:r>
      <w:r>
        <w:rPr>
          <w:rFonts w:asciiTheme="majorBidi" w:hAnsiTheme="majorBidi" w:cstheme="majorBidi"/>
          <w:color w:val="000000"/>
          <w:sz w:val="24"/>
          <w:szCs w:val="24"/>
          <w:lang w:eastAsia="ar-AE" w:bidi="ar-AE"/>
        </w:rPr>
        <w:t xml:space="preserve">Z. </w:t>
      </w:r>
      <w:proofErr w:type="spellStart"/>
      <w:r w:rsidRPr="00711DA5">
        <w:rPr>
          <w:rFonts w:asciiTheme="majorBidi" w:hAnsiTheme="majorBidi" w:cstheme="majorBidi"/>
          <w:color w:val="000000"/>
          <w:sz w:val="24"/>
          <w:szCs w:val="24"/>
          <w:lang w:eastAsia="ar-AE" w:bidi="ar-AE"/>
        </w:rPr>
        <w:t>Livnat</w:t>
      </w:r>
      <w:proofErr w:type="spellEnd"/>
      <w:r w:rsidRPr="00711DA5">
        <w:rPr>
          <w:rFonts w:asciiTheme="majorBidi" w:hAnsiTheme="majorBidi" w:cstheme="majorBidi"/>
          <w:color w:val="000000"/>
          <w:sz w:val="24"/>
          <w:szCs w:val="24"/>
          <w:lang w:eastAsia="ar-AE" w:bidi="ar-AE"/>
        </w:rPr>
        <w:t xml:space="preserve">, </w:t>
      </w:r>
      <w:r>
        <w:rPr>
          <w:rFonts w:asciiTheme="majorBidi" w:hAnsiTheme="majorBidi" w:cstheme="majorBidi"/>
          <w:color w:val="000000"/>
          <w:sz w:val="24"/>
          <w:szCs w:val="24"/>
          <w:lang w:eastAsia="ar-AE" w:bidi="ar-AE"/>
        </w:rPr>
        <w:t>“</w:t>
      </w:r>
      <w:r w:rsidRPr="00711DA5">
        <w:rPr>
          <w:rFonts w:asciiTheme="majorBidi" w:hAnsiTheme="majorBidi" w:cstheme="majorBidi"/>
          <w:color w:val="000000"/>
          <w:sz w:val="24"/>
          <w:szCs w:val="24"/>
          <w:lang w:eastAsia="ar-AE" w:bidi="ar-AE"/>
        </w:rPr>
        <w:t xml:space="preserve">Irony and the </w:t>
      </w:r>
      <w:r>
        <w:rPr>
          <w:rFonts w:asciiTheme="majorBidi" w:hAnsiTheme="majorBidi" w:cstheme="majorBidi"/>
          <w:color w:val="000000"/>
          <w:sz w:val="24"/>
          <w:szCs w:val="24"/>
          <w:lang w:eastAsia="ar-AE" w:bidi="ar-AE"/>
        </w:rPr>
        <w:t>L</w:t>
      </w:r>
      <w:r w:rsidRPr="00711DA5">
        <w:rPr>
          <w:rFonts w:asciiTheme="majorBidi" w:hAnsiTheme="majorBidi" w:cstheme="majorBidi"/>
          <w:color w:val="000000"/>
          <w:sz w:val="24"/>
          <w:szCs w:val="24"/>
          <w:lang w:eastAsia="ar-AE" w:bidi="ar-AE"/>
        </w:rPr>
        <w:t xml:space="preserve">inguistic </w:t>
      </w:r>
      <w:r>
        <w:rPr>
          <w:rFonts w:asciiTheme="majorBidi" w:hAnsiTheme="majorBidi" w:cstheme="majorBidi"/>
          <w:color w:val="000000"/>
          <w:sz w:val="24"/>
          <w:szCs w:val="24"/>
          <w:lang w:eastAsia="ar-AE" w:bidi="ar-AE"/>
        </w:rPr>
        <w:t>S</w:t>
      </w:r>
      <w:r w:rsidRPr="00711DA5">
        <w:rPr>
          <w:rFonts w:asciiTheme="majorBidi" w:hAnsiTheme="majorBidi" w:cstheme="majorBidi"/>
          <w:color w:val="000000"/>
          <w:sz w:val="24"/>
          <w:szCs w:val="24"/>
          <w:lang w:eastAsia="ar-AE" w:bidi="ar-AE"/>
        </w:rPr>
        <w:t>tructure</w:t>
      </w:r>
      <w:r w:rsidRPr="00711DA5">
        <w:rPr>
          <w:rFonts w:asciiTheme="majorBidi" w:hAnsiTheme="majorBidi" w:cstheme="majorBidi"/>
          <w:sz w:val="24"/>
          <w:szCs w:val="24"/>
        </w:rPr>
        <w:t xml:space="preserve"> of the </w:t>
      </w:r>
      <w:r>
        <w:rPr>
          <w:rFonts w:asciiTheme="majorBidi" w:hAnsiTheme="majorBidi" w:cstheme="majorBidi"/>
          <w:sz w:val="24"/>
          <w:szCs w:val="24"/>
        </w:rPr>
        <w:t>U</w:t>
      </w:r>
      <w:r w:rsidRPr="00711DA5">
        <w:rPr>
          <w:rFonts w:asciiTheme="majorBidi" w:hAnsiTheme="majorBidi" w:cstheme="majorBidi"/>
          <w:sz w:val="24"/>
          <w:szCs w:val="24"/>
        </w:rPr>
        <w:t>tterance</w:t>
      </w:r>
      <w:r>
        <w:rPr>
          <w:rFonts w:asciiTheme="majorBidi" w:hAnsiTheme="majorBidi" w:cstheme="majorBidi"/>
          <w:sz w:val="24"/>
          <w:szCs w:val="24"/>
        </w:rPr>
        <w:t>,” in</w:t>
      </w:r>
      <w:r w:rsidRPr="00711DA5">
        <w:rPr>
          <w:rFonts w:asciiTheme="majorBidi" w:hAnsiTheme="majorBidi" w:cstheme="majorBidi"/>
          <w:color w:val="000000"/>
          <w:sz w:val="24"/>
          <w:szCs w:val="24"/>
        </w:rPr>
        <w:t xml:space="preserve"> </w:t>
      </w:r>
      <w:r w:rsidRPr="00711DA5">
        <w:rPr>
          <w:rFonts w:asciiTheme="majorBidi" w:hAnsiTheme="majorBidi" w:cstheme="majorBidi"/>
          <w:i/>
          <w:iCs/>
          <w:sz w:val="24"/>
          <w:szCs w:val="24"/>
        </w:rPr>
        <w:t>Studies in</w:t>
      </w:r>
      <w:r w:rsidRPr="00711DA5">
        <w:rPr>
          <w:rFonts w:asciiTheme="majorBidi" w:hAnsiTheme="majorBidi" w:cstheme="majorBidi"/>
          <w:b/>
          <w:bCs/>
          <w:sz w:val="24"/>
          <w:szCs w:val="24"/>
        </w:rPr>
        <w:t xml:space="preserve"> </w:t>
      </w:r>
      <w:r w:rsidRPr="00711DA5">
        <w:rPr>
          <w:rFonts w:asciiTheme="majorBidi" w:hAnsiTheme="majorBidi" w:cstheme="majorBidi"/>
          <w:i/>
          <w:iCs/>
          <w:sz w:val="24"/>
          <w:szCs w:val="24"/>
        </w:rPr>
        <w:t>Modern Hebrew on the 30</w:t>
      </w:r>
      <w:r w:rsidRPr="00711DA5">
        <w:rPr>
          <w:rFonts w:asciiTheme="majorBidi" w:hAnsiTheme="majorBidi" w:cstheme="majorBidi"/>
          <w:i/>
          <w:iCs/>
          <w:sz w:val="24"/>
          <w:szCs w:val="24"/>
          <w:vertAlign w:val="superscript"/>
        </w:rPr>
        <w:t>th</w:t>
      </w:r>
      <w:r w:rsidRPr="00711DA5">
        <w:rPr>
          <w:rFonts w:asciiTheme="majorBidi" w:hAnsiTheme="majorBidi" w:cstheme="majorBidi"/>
          <w:i/>
          <w:iCs/>
          <w:sz w:val="24"/>
          <w:szCs w:val="24"/>
        </w:rPr>
        <w:t xml:space="preserve"> Anniversary of the Israeli Association of Applied</w:t>
      </w:r>
      <w:r w:rsidRPr="00711DA5">
        <w:rPr>
          <w:rFonts w:asciiTheme="majorBidi" w:hAnsiTheme="majorBidi" w:cstheme="majorBidi"/>
          <w:sz w:val="24"/>
          <w:szCs w:val="24"/>
        </w:rPr>
        <w:t xml:space="preserve"> </w:t>
      </w:r>
      <w:r w:rsidRPr="00711DA5">
        <w:rPr>
          <w:rFonts w:asciiTheme="majorBidi" w:hAnsiTheme="majorBidi" w:cstheme="majorBidi"/>
          <w:i/>
          <w:iCs/>
          <w:sz w:val="24"/>
          <w:szCs w:val="24"/>
        </w:rPr>
        <w:t>Linguistics</w:t>
      </w:r>
      <w:r w:rsidRPr="00711DA5">
        <w:rPr>
          <w:rFonts w:asciiTheme="majorBidi" w:hAnsiTheme="majorBidi" w:cstheme="majorBidi"/>
          <w:color w:val="000000"/>
          <w:sz w:val="24"/>
          <w:szCs w:val="24"/>
        </w:rPr>
        <w:t xml:space="preserve"> </w:t>
      </w:r>
      <w:r>
        <w:rPr>
          <w:rFonts w:asciiTheme="majorBidi" w:hAnsiTheme="majorBidi" w:cstheme="majorBidi"/>
          <w:color w:val="000000"/>
          <w:sz w:val="24"/>
          <w:szCs w:val="24"/>
        </w:rPr>
        <w:t>(</w:t>
      </w:r>
      <w:r w:rsidRPr="00711DA5">
        <w:rPr>
          <w:rFonts w:asciiTheme="majorBidi" w:hAnsiTheme="majorBidi" w:cstheme="majorBidi"/>
          <w:color w:val="000000"/>
          <w:sz w:val="24"/>
          <w:szCs w:val="24"/>
        </w:rPr>
        <w:t>ed.</w:t>
      </w:r>
      <w:r>
        <w:rPr>
          <w:rFonts w:asciiTheme="majorBidi" w:hAnsiTheme="majorBidi" w:cstheme="majorBidi"/>
          <w:color w:val="000000"/>
          <w:sz w:val="24"/>
          <w:szCs w:val="24"/>
        </w:rPr>
        <w:t xml:space="preserve"> </w:t>
      </w:r>
      <w:r w:rsidRPr="00711DA5">
        <w:rPr>
          <w:rFonts w:asciiTheme="majorBidi" w:hAnsiTheme="majorBidi" w:cstheme="majorBidi"/>
          <w:color w:val="000000"/>
          <w:sz w:val="24"/>
          <w:szCs w:val="24"/>
        </w:rPr>
        <w:t xml:space="preserve">Y. </w:t>
      </w:r>
      <w:proofErr w:type="spellStart"/>
      <w:r w:rsidRPr="00711DA5">
        <w:rPr>
          <w:rFonts w:asciiTheme="majorBidi" w:hAnsiTheme="majorBidi" w:cstheme="majorBidi"/>
          <w:color w:val="000000"/>
          <w:sz w:val="24"/>
          <w:szCs w:val="24"/>
        </w:rPr>
        <w:t>Shlesinger</w:t>
      </w:r>
      <w:proofErr w:type="spellEnd"/>
      <w:r w:rsidRPr="00711DA5">
        <w:rPr>
          <w:rFonts w:asciiTheme="majorBidi" w:hAnsiTheme="majorBidi" w:cstheme="majorBidi"/>
          <w:color w:val="000000"/>
          <w:sz w:val="24"/>
          <w:szCs w:val="24"/>
        </w:rPr>
        <w:t xml:space="preserve"> and M. Muchnik</w:t>
      </w:r>
      <w:r>
        <w:rPr>
          <w:rFonts w:asciiTheme="majorBidi" w:hAnsiTheme="majorBidi" w:cstheme="majorBidi"/>
          <w:color w:val="000000"/>
          <w:sz w:val="24"/>
          <w:szCs w:val="24"/>
        </w:rPr>
        <w:t>;</w:t>
      </w:r>
      <w:r w:rsidRPr="00711DA5">
        <w:rPr>
          <w:rFonts w:asciiTheme="majorBidi" w:hAnsiTheme="majorBidi" w:cstheme="majorBidi"/>
          <w:color w:val="000000"/>
          <w:sz w:val="24"/>
          <w:szCs w:val="24"/>
        </w:rPr>
        <w:t xml:space="preserve"> J</w:t>
      </w:r>
      <w:r w:rsidRPr="00711DA5">
        <w:rPr>
          <w:rFonts w:asciiTheme="majorBidi" w:hAnsiTheme="majorBidi" w:cstheme="majorBidi"/>
          <w:sz w:val="24"/>
          <w:szCs w:val="24"/>
        </w:rPr>
        <w:t>erusalem</w:t>
      </w:r>
      <w:r>
        <w:rPr>
          <w:rFonts w:asciiTheme="majorBidi" w:hAnsiTheme="majorBidi" w:cstheme="majorBidi"/>
          <w:color w:val="000000"/>
          <w:sz w:val="24"/>
          <w:szCs w:val="24"/>
        </w:rPr>
        <w:t>/</w:t>
      </w:r>
      <w:proofErr w:type="spellStart"/>
      <w:r w:rsidRPr="00711DA5">
        <w:rPr>
          <w:rFonts w:asciiTheme="majorBidi" w:hAnsiTheme="majorBidi" w:cstheme="majorBidi"/>
          <w:color w:val="000000"/>
          <w:sz w:val="24"/>
          <w:szCs w:val="24"/>
        </w:rPr>
        <w:t>Tzivonim</w:t>
      </w:r>
      <w:proofErr w:type="spellEnd"/>
      <w:r>
        <w:rPr>
          <w:rFonts w:asciiTheme="majorBidi" w:hAnsiTheme="majorBidi" w:cstheme="majorBidi"/>
          <w:color w:val="000000"/>
          <w:sz w:val="24"/>
          <w:szCs w:val="24"/>
        </w:rPr>
        <w:t xml:space="preserve">, </w:t>
      </w:r>
      <w:r w:rsidRPr="00711DA5">
        <w:rPr>
          <w:rFonts w:asciiTheme="majorBidi" w:hAnsiTheme="majorBidi" w:cstheme="majorBidi"/>
          <w:color w:val="000000"/>
          <w:sz w:val="24"/>
          <w:szCs w:val="24"/>
          <w:lang w:eastAsia="ar-AE" w:bidi="ar-AE"/>
        </w:rPr>
        <w:t>2003</w:t>
      </w:r>
      <w:r>
        <w:rPr>
          <w:rFonts w:asciiTheme="majorBidi" w:hAnsiTheme="majorBidi" w:cstheme="majorBidi"/>
          <w:color w:val="000000"/>
          <w:sz w:val="24"/>
          <w:szCs w:val="24"/>
        </w:rPr>
        <w:t>)</w:t>
      </w:r>
      <w:r w:rsidRPr="00711DA5">
        <w:rPr>
          <w:rFonts w:asciiTheme="majorBidi" w:hAnsiTheme="majorBidi" w:cstheme="majorBidi"/>
          <w:color w:val="000000"/>
          <w:sz w:val="24"/>
          <w:szCs w:val="24"/>
        </w:rPr>
        <w:t xml:space="preserve"> p. 14</w:t>
      </w:r>
      <w:r>
        <w:rPr>
          <w:rFonts w:asciiTheme="majorBidi" w:hAnsiTheme="majorBidi" w:cstheme="majorBidi"/>
          <w:color w:val="000000"/>
          <w:sz w:val="24"/>
          <w:szCs w:val="24"/>
        </w:rPr>
        <w:t>1</w:t>
      </w:r>
      <w:r w:rsidRPr="00711DA5">
        <w:rPr>
          <w:rFonts w:asciiTheme="majorBidi" w:hAnsiTheme="majorBidi" w:cstheme="majorBidi"/>
          <w:color w:val="000000"/>
          <w:sz w:val="24"/>
          <w:szCs w:val="24"/>
        </w:rPr>
        <w:t xml:space="preserve">. </w:t>
      </w:r>
      <w:r>
        <w:rPr>
          <w:rFonts w:asciiTheme="majorBidi" w:hAnsiTheme="majorBidi" w:cstheme="majorBidi"/>
          <w:sz w:val="24"/>
          <w:szCs w:val="24"/>
        </w:rPr>
        <w:t>(Hebrew).</w:t>
      </w:r>
    </w:p>
  </w:footnote>
  <w:footnote w:id="32">
    <w:p w14:paraId="5B018BCB" w14:textId="77777777" w:rsidR="009F4860" w:rsidRPr="0051790C" w:rsidRDefault="009F4860" w:rsidP="003D2BD2">
      <w:pPr>
        <w:pStyle w:val="FootnoteText"/>
        <w:bidi w:val="0"/>
        <w:rPr>
          <w:rFonts w:asciiTheme="majorBidi" w:hAnsiTheme="majorBidi" w:cstheme="majorBidi"/>
          <w:sz w:val="24"/>
          <w:szCs w:val="24"/>
        </w:rPr>
      </w:pPr>
      <w:r w:rsidRPr="0051790C">
        <w:rPr>
          <w:rStyle w:val="FootnoteReference"/>
          <w:rFonts w:asciiTheme="majorBidi" w:hAnsiTheme="majorBidi" w:cstheme="majorBidi"/>
          <w:sz w:val="24"/>
          <w:szCs w:val="24"/>
        </w:rPr>
        <w:footnoteRef/>
      </w:r>
      <w:r w:rsidRPr="0051790C">
        <w:rPr>
          <w:rFonts w:asciiTheme="majorBidi" w:hAnsiTheme="majorBidi" w:cstheme="majorBidi"/>
          <w:sz w:val="24"/>
          <w:szCs w:val="24"/>
          <w:rtl/>
        </w:rPr>
        <w:t xml:space="preserve"> </w:t>
      </w:r>
      <w:r w:rsidRPr="0051790C">
        <w:rPr>
          <w:rFonts w:asciiTheme="majorBidi" w:hAnsiTheme="majorBidi" w:cstheme="majorBidi"/>
          <w:sz w:val="24"/>
          <w:szCs w:val="24"/>
        </w:rPr>
        <w:t xml:space="preserve">The reference is to the incident when Member of Knesset </w:t>
      </w:r>
      <w:proofErr w:type="spellStart"/>
      <w:r w:rsidRPr="0051790C">
        <w:rPr>
          <w:rFonts w:asciiTheme="majorBidi" w:hAnsiTheme="majorBidi" w:cstheme="majorBidi"/>
          <w:sz w:val="24"/>
          <w:szCs w:val="24"/>
        </w:rPr>
        <w:t>Anastassia</w:t>
      </w:r>
      <w:proofErr w:type="spellEnd"/>
      <w:r w:rsidRPr="0051790C">
        <w:rPr>
          <w:rFonts w:asciiTheme="majorBidi" w:hAnsiTheme="majorBidi" w:cstheme="majorBidi"/>
          <w:sz w:val="24"/>
          <w:szCs w:val="24"/>
        </w:rPr>
        <w:t xml:space="preserve"> </w:t>
      </w:r>
      <w:proofErr w:type="spellStart"/>
      <w:r w:rsidRPr="0051790C">
        <w:rPr>
          <w:rFonts w:asciiTheme="majorBidi" w:hAnsiTheme="majorBidi" w:cstheme="majorBidi"/>
          <w:sz w:val="24"/>
          <w:szCs w:val="24"/>
        </w:rPr>
        <w:t>Michaeli</w:t>
      </w:r>
      <w:proofErr w:type="spellEnd"/>
      <w:r w:rsidRPr="0051790C">
        <w:rPr>
          <w:rFonts w:asciiTheme="majorBidi" w:hAnsiTheme="majorBidi" w:cstheme="majorBidi"/>
          <w:sz w:val="24"/>
          <w:szCs w:val="24"/>
        </w:rPr>
        <w:t xml:space="preserve"> </w:t>
      </w:r>
      <w:r>
        <w:rPr>
          <w:rFonts w:asciiTheme="majorBidi" w:hAnsiTheme="majorBidi" w:cstheme="majorBidi"/>
          <w:sz w:val="24"/>
          <w:szCs w:val="24"/>
        </w:rPr>
        <w:t xml:space="preserve">spilled </w:t>
      </w:r>
      <w:r w:rsidRPr="0051790C">
        <w:rPr>
          <w:rFonts w:asciiTheme="majorBidi" w:hAnsiTheme="majorBidi" w:cstheme="majorBidi"/>
          <w:sz w:val="24"/>
          <w:szCs w:val="24"/>
        </w:rPr>
        <w:t xml:space="preserve">a cup of water on Member of Knesset </w:t>
      </w:r>
      <w:proofErr w:type="spellStart"/>
      <w:r w:rsidRPr="0051790C">
        <w:rPr>
          <w:rFonts w:asciiTheme="majorBidi" w:hAnsiTheme="majorBidi" w:cstheme="majorBidi"/>
          <w:sz w:val="24"/>
          <w:szCs w:val="24"/>
        </w:rPr>
        <w:t>Raleb</w:t>
      </w:r>
      <w:proofErr w:type="spellEnd"/>
      <w:r w:rsidRPr="0051790C">
        <w:rPr>
          <w:rFonts w:asciiTheme="majorBidi" w:hAnsiTheme="majorBidi" w:cstheme="majorBidi"/>
          <w:sz w:val="24"/>
          <w:szCs w:val="24"/>
        </w:rPr>
        <w:t xml:space="preserve"> </w:t>
      </w:r>
      <w:proofErr w:type="spellStart"/>
      <w:r w:rsidRPr="0051790C">
        <w:rPr>
          <w:rFonts w:asciiTheme="majorBidi" w:hAnsiTheme="majorBidi" w:cstheme="majorBidi"/>
          <w:sz w:val="24"/>
          <w:szCs w:val="24"/>
        </w:rPr>
        <w:t>Majadele</w:t>
      </w:r>
      <w:proofErr w:type="spellEnd"/>
      <w:r w:rsidRPr="0051790C">
        <w:rPr>
          <w:rFonts w:asciiTheme="majorBidi" w:hAnsiTheme="majorBidi" w:cstheme="majorBidi"/>
          <w:sz w:val="24"/>
          <w:szCs w:val="24"/>
        </w:rPr>
        <w:t>.</w:t>
      </w:r>
    </w:p>
  </w:footnote>
  <w:footnote w:id="33">
    <w:p w14:paraId="655CC243" w14:textId="77777777" w:rsidR="009F4860" w:rsidRPr="0051790C" w:rsidRDefault="009F4860" w:rsidP="00D624BD">
      <w:pPr>
        <w:pStyle w:val="FootnoteText"/>
        <w:bidi w:val="0"/>
        <w:rPr>
          <w:rFonts w:asciiTheme="majorBidi" w:hAnsiTheme="majorBidi" w:cstheme="majorBidi"/>
          <w:sz w:val="24"/>
          <w:szCs w:val="24"/>
        </w:rPr>
      </w:pPr>
      <w:r w:rsidRPr="0051790C">
        <w:rPr>
          <w:rStyle w:val="FootnoteReference"/>
          <w:rFonts w:asciiTheme="majorBidi" w:hAnsiTheme="majorBidi" w:cstheme="majorBidi"/>
          <w:sz w:val="24"/>
          <w:szCs w:val="24"/>
        </w:rPr>
        <w:footnoteRef/>
      </w:r>
      <w:r w:rsidRPr="0051790C">
        <w:rPr>
          <w:rFonts w:asciiTheme="majorBidi" w:hAnsiTheme="majorBidi" w:cstheme="majorBidi"/>
          <w:sz w:val="24"/>
          <w:szCs w:val="24"/>
          <w:rtl/>
        </w:rPr>
        <w:t xml:space="preserve"> </w:t>
      </w:r>
      <w:r w:rsidRPr="0051790C">
        <w:rPr>
          <w:rFonts w:asciiTheme="majorBidi" w:hAnsiTheme="majorBidi" w:cstheme="majorBidi"/>
          <w:sz w:val="24"/>
          <w:szCs w:val="24"/>
        </w:rPr>
        <w:t xml:space="preserve">This expression means </w:t>
      </w:r>
      <w:r>
        <w:rPr>
          <w:rFonts w:asciiTheme="majorBidi" w:hAnsiTheme="majorBidi" w:cstheme="majorBidi"/>
          <w:sz w:val="24"/>
          <w:szCs w:val="24"/>
        </w:rPr>
        <w:t>“</w:t>
      </w:r>
      <w:r w:rsidRPr="0051790C">
        <w:rPr>
          <w:rFonts w:asciiTheme="majorBidi" w:hAnsiTheme="majorBidi" w:cstheme="majorBidi"/>
          <w:sz w:val="24"/>
          <w:szCs w:val="24"/>
        </w:rPr>
        <w:t>son of a bitch.</w:t>
      </w:r>
      <w:r>
        <w:rPr>
          <w:rFonts w:asciiTheme="majorBidi" w:hAnsiTheme="majorBidi" w:cstheme="majorBidi"/>
          <w:sz w:val="24"/>
          <w:szCs w:val="24"/>
        </w:rPr>
        <w:t>”</w:t>
      </w:r>
    </w:p>
  </w:footnote>
  <w:footnote w:id="34">
    <w:p w14:paraId="3295642D" w14:textId="77777777" w:rsidR="009F4860" w:rsidRDefault="009F4860" w:rsidP="004945FF">
      <w:pPr>
        <w:pStyle w:val="FootnoteText"/>
        <w:bidi w:val="0"/>
      </w:pPr>
      <w:r>
        <w:rPr>
          <w:rStyle w:val="FootnoteReference"/>
        </w:rPr>
        <w:footnoteRef/>
      </w:r>
      <w:r>
        <w:rPr>
          <w:rtl/>
        </w:rPr>
        <w:t xml:space="preserve"> </w:t>
      </w:r>
      <w:r>
        <w:rPr>
          <w:rFonts w:asciiTheme="majorBidi" w:hAnsiTheme="majorBidi" w:cstheme="majorBidi"/>
          <w:sz w:val="24"/>
          <w:szCs w:val="24"/>
        </w:rPr>
        <w:t xml:space="preserve">E. </w:t>
      </w:r>
      <w:proofErr w:type="spellStart"/>
      <w:r w:rsidRPr="00711DA5">
        <w:rPr>
          <w:rFonts w:asciiTheme="majorBidi" w:hAnsiTheme="majorBidi" w:cstheme="majorBidi"/>
          <w:sz w:val="24"/>
          <w:szCs w:val="24"/>
        </w:rPr>
        <w:t>Semino</w:t>
      </w:r>
      <w:proofErr w:type="spellEnd"/>
      <w:r w:rsidRPr="00711DA5">
        <w:rPr>
          <w:rFonts w:asciiTheme="majorBidi" w:hAnsiTheme="majorBidi" w:cstheme="majorBidi"/>
          <w:sz w:val="24"/>
          <w:szCs w:val="24"/>
        </w:rPr>
        <w:t xml:space="preserve">, </w:t>
      </w:r>
      <w:r w:rsidRPr="00711DA5">
        <w:rPr>
          <w:rFonts w:asciiTheme="majorBidi" w:hAnsiTheme="majorBidi" w:cstheme="majorBidi"/>
          <w:i/>
          <w:iCs/>
          <w:sz w:val="24"/>
          <w:szCs w:val="24"/>
        </w:rPr>
        <w:t xml:space="preserve">Metaphors in </w:t>
      </w:r>
      <w:r>
        <w:rPr>
          <w:rFonts w:asciiTheme="majorBidi" w:hAnsiTheme="majorBidi" w:cstheme="majorBidi"/>
          <w:i/>
          <w:iCs/>
          <w:sz w:val="24"/>
          <w:szCs w:val="24"/>
        </w:rPr>
        <w:t>D</w:t>
      </w:r>
      <w:r w:rsidRPr="00711DA5">
        <w:rPr>
          <w:rFonts w:asciiTheme="majorBidi" w:hAnsiTheme="majorBidi" w:cstheme="majorBidi"/>
          <w:i/>
          <w:iCs/>
          <w:sz w:val="24"/>
          <w:szCs w:val="24"/>
        </w:rPr>
        <w:t>iscourse</w:t>
      </w:r>
      <w:r>
        <w:rPr>
          <w:rFonts w:asciiTheme="majorBidi" w:hAnsiTheme="majorBidi" w:cstheme="majorBidi"/>
          <w:i/>
          <w:iCs/>
          <w:sz w:val="24"/>
          <w:szCs w:val="24"/>
        </w:rPr>
        <w:t>,</w:t>
      </w:r>
      <w:r w:rsidRPr="004945FF">
        <w:rPr>
          <w:rFonts w:asciiTheme="majorBidi" w:hAnsiTheme="majorBidi" w:cstheme="majorBidi"/>
          <w:sz w:val="24"/>
          <w:szCs w:val="24"/>
        </w:rPr>
        <w:t xml:space="preserve"> p.</w:t>
      </w:r>
      <w:r>
        <w:rPr>
          <w:rFonts w:asciiTheme="majorBidi" w:hAnsiTheme="majorBidi" w:cstheme="majorBidi"/>
          <w:sz w:val="24"/>
          <w:szCs w:val="24"/>
        </w:rPr>
        <w:t xml:space="preserve"> 99.</w:t>
      </w:r>
    </w:p>
  </w:footnote>
  <w:footnote w:id="35">
    <w:p w14:paraId="2830D20A" w14:textId="77777777" w:rsidR="009F4860" w:rsidRDefault="009F4860" w:rsidP="00801A9E">
      <w:pPr>
        <w:bidi w:val="0"/>
        <w:adjustRightInd w:val="0"/>
        <w:spacing w:after="0" w:line="480" w:lineRule="auto"/>
        <w:contextualSpacing/>
        <w:rPr>
          <w:rFonts w:asciiTheme="majorBidi" w:hAnsiTheme="majorBidi" w:cstheme="majorBidi"/>
          <w:sz w:val="24"/>
          <w:szCs w:val="24"/>
        </w:rPr>
      </w:pPr>
      <w:r>
        <w:rPr>
          <w:rStyle w:val="FootnoteReference"/>
        </w:rPr>
        <w:footnoteRef/>
      </w:r>
      <w:r>
        <w:rPr>
          <w:rtl/>
        </w:rPr>
        <w:t xml:space="preserve"> </w:t>
      </w:r>
      <w:r w:rsidRPr="00711DA5">
        <w:rPr>
          <w:rFonts w:asciiTheme="majorBidi" w:hAnsiTheme="majorBidi" w:cstheme="majorBidi"/>
          <w:sz w:val="24"/>
          <w:szCs w:val="24"/>
        </w:rPr>
        <w:t xml:space="preserve"> </w:t>
      </w:r>
      <w:proofErr w:type="spellStart"/>
      <w:r w:rsidRPr="00711DA5">
        <w:rPr>
          <w:rFonts w:asciiTheme="majorBidi" w:hAnsiTheme="majorBidi" w:cstheme="majorBidi"/>
          <w:color w:val="000000"/>
          <w:sz w:val="24"/>
          <w:szCs w:val="24"/>
        </w:rPr>
        <w:t>Livnat</w:t>
      </w:r>
      <w:proofErr w:type="spellEnd"/>
      <w:r w:rsidRPr="00711DA5">
        <w:rPr>
          <w:rFonts w:asciiTheme="majorBidi" w:hAnsiTheme="majorBidi" w:cstheme="majorBidi"/>
          <w:color w:val="000000"/>
          <w:sz w:val="24"/>
          <w:szCs w:val="24"/>
        </w:rPr>
        <w:t xml:space="preserve">, </w:t>
      </w:r>
      <w:r>
        <w:rPr>
          <w:rFonts w:asciiTheme="majorBidi" w:hAnsiTheme="majorBidi" w:cstheme="majorBidi"/>
          <w:i/>
          <w:iCs/>
          <w:color w:val="000000"/>
          <w:sz w:val="24"/>
          <w:szCs w:val="24"/>
        </w:rPr>
        <w:t>Introduction to the Theory</w:t>
      </w:r>
      <w:r>
        <w:rPr>
          <w:rFonts w:asciiTheme="majorBidi" w:hAnsiTheme="majorBidi" w:cstheme="majorBidi"/>
          <w:color w:val="000000"/>
          <w:sz w:val="24"/>
          <w:szCs w:val="24"/>
        </w:rPr>
        <w:t>, p. 124</w:t>
      </w:r>
      <w:r>
        <w:rPr>
          <w:rFonts w:asciiTheme="majorBidi" w:hAnsiTheme="majorBidi" w:cstheme="majorBidi"/>
          <w:i/>
          <w:iCs/>
          <w:color w:val="000000"/>
          <w:sz w:val="24"/>
          <w:szCs w:val="24"/>
        </w:rPr>
        <w:t>.</w:t>
      </w:r>
    </w:p>
    <w:p w14:paraId="73F68C3E" w14:textId="77777777" w:rsidR="009F4860" w:rsidRDefault="009F4860" w:rsidP="00801A9E">
      <w:pPr>
        <w:pStyle w:val="FootnoteText"/>
        <w:bidi w:val="0"/>
      </w:pPr>
    </w:p>
  </w:footnote>
  <w:footnote w:id="36">
    <w:p w14:paraId="546F12B8" w14:textId="77777777" w:rsidR="009F4860" w:rsidRPr="003D7966" w:rsidRDefault="009F4860" w:rsidP="003D7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Theme="majorBidi" w:hAnsiTheme="majorBidi" w:cstheme="majorBidi"/>
          <w:sz w:val="24"/>
          <w:szCs w:val="24"/>
        </w:rPr>
      </w:pPr>
      <w:r>
        <w:rPr>
          <w:rStyle w:val="FootnoteReference"/>
        </w:rPr>
        <w:footnoteRef/>
      </w:r>
      <w:r>
        <w:rPr>
          <w:rtl/>
        </w:rPr>
        <w:t xml:space="preserve"> </w:t>
      </w:r>
      <w:r>
        <w:t xml:space="preserve">See </w:t>
      </w:r>
      <w:r>
        <w:rPr>
          <w:rFonts w:asciiTheme="majorBidi" w:hAnsiTheme="majorBidi" w:cstheme="majorBidi"/>
          <w:sz w:val="24"/>
          <w:szCs w:val="24"/>
        </w:rPr>
        <w:t xml:space="preserve">P. </w:t>
      </w:r>
      <w:r w:rsidRPr="00711DA5">
        <w:rPr>
          <w:rFonts w:asciiTheme="majorBidi" w:hAnsiTheme="majorBidi" w:cstheme="majorBidi"/>
          <w:sz w:val="24"/>
          <w:szCs w:val="24"/>
        </w:rPr>
        <w:t>Eubanks</w:t>
      </w:r>
      <w:r>
        <w:rPr>
          <w:rFonts w:asciiTheme="majorBidi" w:hAnsiTheme="majorBidi" w:cstheme="majorBidi"/>
          <w:sz w:val="24"/>
          <w:szCs w:val="24"/>
        </w:rPr>
        <w:t>,</w:t>
      </w:r>
      <w:r w:rsidRPr="00711DA5">
        <w:rPr>
          <w:rFonts w:asciiTheme="majorBidi" w:hAnsiTheme="majorBidi" w:cstheme="majorBidi"/>
          <w:sz w:val="24"/>
          <w:szCs w:val="24"/>
        </w:rPr>
        <w:t xml:space="preserve"> </w:t>
      </w:r>
      <w:r w:rsidRPr="00711DA5">
        <w:rPr>
          <w:rFonts w:asciiTheme="majorBidi" w:hAnsiTheme="majorBidi" w:cstheme="majorBidi"/>
          <w:i/>
          <w:iCs/>
          <w:sz w:val="24"/>
          <w:szCs w:val="24"/>
        </w:rPr>
        <w:t xml:space="preserve">A </w:t>
      </w:r>
      <w:r>
        <w:rPr>
          <w:rFonts w:asciiTheme="majorBidi" w:hAnsiTheme="majorBidi" w:cstheme="majorBidi"/>
          <w:i/>
          <w:iCs/>
          <w:sz w:val="24"/>
          <w:szCs w:val="24"/>
        </w:rPr>
        <w:t>W</w:t>
      </w:r>
      <w:r w:rsidRPr="00711DA5">
        <w:rPr>
          <w:rFonts w:asciiTheme="majorBidi" w:hAnsiTheme="majorBidi" w:cstheme="majorBidi"/>
          <w:i/>
          <w:iCs/>
          <w:sz w:val="24"/>
          <w:szCs w:val="24"/>
        </w:rPr>
        <w:t xml:space="preserve">ar of </w:t>
      </w:r>
      <w:r>
        <w:rPr>
          <w:rFonts w:asciiTheme="majorBidi" w:hAnsiTheme="majorBidi" w:cstheme="majorBidi"/>
          <w:i/>
          <w:iCs/>
          <w:sz w:val="24"/>
          <w:szCs w:val="24"/>
        </w:rPr>
        <w:t>W</w:t>
      </w:r>
      <w:r w:rsidRPr="00711DA5">
        <w:rPr>
          <w:rFonts w:asciiTheme="majorBidi" w:hAnsiTheme="majorBidi" w:cstheme="majorBidi"/>
          <w:i/>
          <w:iCs/>
          <w:sz w:val="24"/>
          <w:szCs w:val="24"/>
        </w:rPr>
        <w:t xml:space="preserve">ords in the </w:t>
      </w:r>
      <w:r>
        <w:rPr>
          <w:rFonts w:asciiTheme="majorBidi" w:hAnsiTheme="majorBidi" w:cstheme="majorBidi"/>
          <w:i/>
          <w:iCs/>
          <w:sz w:val="24"/>
          <w:szCs w:val="24"/>
        </w:rPr>
        <w:t>D</w:t>
      </w:r>
      <w:r w:rsidRPr="00711DA5">
        <w:rPr>
          <w:rFonts w:asciiTheme="majorBidi" w:hAnsiTheme="majorBidi" w:cstheme="majorBidi"/>
          <w:i/>
          <w:iCs/>
          <w:sz w:val="24"/>
          <w:szCs w:val="24"/>
        </w:rPr>
        <w:t xml:space="preserve">iscourse of </w:t>
      </w:r>
      <w:r>
        <w:rPr>
          <w:rFonts w:asciiTheme="majorBidi" w:hAnsiTheme="majorBidi" w:cstheme="majorBidi"/>
          <w:i/>
          <w:iCs/>
          <w:sz w:val="24"/>
          <w:szCs w:val="24"/>
        </w:rPr>
        <w:t>T</w:t>
      </w:r>
      <w:r w:rsidRPr="00711DA5">
        <w:rPr>
          <w:rFonts w:asciiTheme="majorBidi" w:hAnsiTheme="majorBidi" w:cstheme="majorBidi"/>
          <w:i/>
          <w:iCs/>
          <w:sz w:val="24"/>
          <w:szCs w:val="24"/>
        </w:rPr>
        <w:t>rade</w:t>
      </w:r>
      <w:r w:rsidRPr="00711DA5">
        <w:rPr>
          <w:rFonts w:asciiTheme="majorBidi" w:hAnsiTheme="majorBidi" w:cstheme="majorBidi"/>
          <w:sz w:val="24"/>
          <w:szCs w:val="24"/>
        </w:rPr>
        <w:t>:</w:t>
      </w:r>
      <w:r w:rsidRPr="00711DA5">
        <w:rPr>
          <w:rFonts w:asciiTheme="majorBidi" w:hAnsiTheme="majorBidi" w:cstheme="majorBidi"/>
          <w:i/>
          <w:iCs/>
          <w:sz w:val="24"/>
          <w:szCs w:val="24"/>
        </w:rPr>
        <w:t xml:space="preserve"> The </w:t>
      </w:r>
      <w:r>
        <w:rPr>
          <w:rFonts w:asciiTheme="majorBidi" w:hAnsiTheme="majorBidi" w:cstheme="majorBidi"/>
          <w:i/>
          <w:iCs/>
          <w:sz w:val="24"/>
          <w:szCs w:val="24"/>
        </w:rPr>
        <w:t>R</w:t>
      </w:r>
      <w:r w:rsidRPr="00711DA5">
        <w:rPr>
          <w:rFonts w:asciiTheme="majorBidi" w:hAnsiTheme="majorBidi" w:cstheme="majorBidi"/>
          <w:i/>
          <w:iCs/>
          <w:sz w:val="24"/>
          <w:szCs w:val="24"/>
        </w:rPr>
        <w:t xml:space="preserve">hetorical </w:t>
      </w:r>
      <w:r>
        <w:rPr>
          <w:rFonts w:asciiTheme="majorBidi" w:hAnsiTheme="majorBidi" w:cstheme="majorBidi"/>
          <w:i/>
          <w:iCs/>
          <w:sz w:val="24"/>
          <w:szCs w:val="24"/>
        </w:rPr>
        <w:t>C</w:t>
      </w:r>
      <w:r w:rsidRPr="00711DA5">
        <w:rPr>
          <w:rFonts w:asciiTheme="majorBidi" w:hAnsiTheme="majorBidi" w:cstheme="majorBidi"/>
          <w:i/>
          <w:iCs/>
          <w:sz w:val="24"/>
          <w:szCs w:val="24"/>
        </w:rPr>
        <w:t xml:space="preserve">onstitution of </w:t>
      </w:r>
      <w:r>
        <w:rPr>
          <w:rFonts w:asciiTheme="majorBidi" w:hAnsiTheme="majorBidi" w:cstheme="majorBidi"/>
          <w:i/>
          <w:iCs/>
          <w:sz w:val="24"/>
          <w:szCs w:val="24"/>
        </w:rPr>
        <w:t>M</w:t>
      </w:r>
      <w:r w:rsidRPr="00711DA5">
        <w:rPr>
          <w:rFonts w:asciiTheme="majorBidi" w:hAnsiTheme="majorBidi" w:cstheme="majorBidi"/>
          <w:i/>
          <w:iCs/>
          <w:sz w:val="24"/>
          <w:szCs w:val="24"/>
        </w:rPr>
        <w:t xml:space="preserve">etaphor </w:t>
      </w:r>
      <w:r>
        <w:rPr>
          <w:rFonts w:asciiTheme="majorBidi" w:hAnsiTheme="majorBidi" w:cstheme="majorBidi"/>
          <w:sz w:val="24"/>
          <w:szCs w:val="24"/>
        </w:rPr>
        <w:t>(</w:t>
      </w:r>
      <w:r w:rsidRPr="00711DA5">
        <w:rPr>
          <w:rFonts w:asciiTheme="majorBidi" w:hAnsiTheme="majorBidi" w:cstheme="majorBidi"/>
          <w:sz w:val="24"/>
          <w:szCs w:val="24"/>
        </w:rPr>
        <w:t>Carbondale: Southern Illinois University Press</w:t>
      </w:r>
      <w:r>
        <w:rPr>
          <w:rFonts w:asciiTheme="majorBidi" w:hAnsiTheme="majorBidi" w:cstheme="majorBidi"/>
          <w:sz w:val="24"/>
          <w:szCs w:val="24"/>
        </w:rPr>
        <w:t xml:space="preserve">, </w:t>
      </w:r>
      <w:r w:rsidRPr="00711DA5">
        <w:rPr>
          <w:rFonts w:asciiTheme="majorBidi" w:hAnsiTheme="majorBidi" w:cstheme="majorBidi"/>
          <w:sz w:val="24"/>
          <w:szCs w:val="24"/>
        </w:rPr>
        <w:t>2000</w:t>
      </w:r>
      <w:r>
        <w:rPr>
          <w:rFonts w:asciiTheme="majorBidi" w:hAnsiTheme="majorBidi" w:cstheme="majorBidi"/>
          <w:sz w:val="24"/>
          <w:szCs w:val="24"/>
        </w:rPr>
        <w:t xml:space="preserve">), p. </w:t>
      </w:r>
      <w:r w:rsidRPr="003D7966">
        <w:rPr>
          <w:rFonts w:asciiTheme="majorBidi" w:hAnsiTheme="majorBidi" w:cstheme="majorBidi"/>
          <w:sz w:val="24"/>
          <w:szCs w:val="24"/>
        </w:rPr>
        <w:t>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47281579"/>
      <w:docPartObj>
        <w:docPartGallery w:val="Page Numbers (Top of Page)"/>
        <w:docPartUnique/>
      </w:docPartObj>
    </w:sdtPr>
    <w:sdtEndPr>
      <w:rPr>
        <w:noProof/>
      </w:rPr>
    </w:sdtEndPr>
    <w:sdtContent>
      <w:p w14:paraId="232037C1" w14:textId="77777777" w:rsidR="009F4860" w:rsidRDefault="004B20DB">
        <w:pPr>
          <w:pStyle w:val="Header"/>
        </w:pPr>
        <w:r>
          <w:fldChar w:fldCharType="begin"/>
        </w:r>
        <w:r>
          <w:instrText xml:space="preserve"> PAGE   \* MERGEFORMAT </w:instrText>
        </w:r>
        <w:r>
          <w:fldChar w:fldCharType="separate"/>
        </w:r>
        <w:r w:rsidR="009F4860">
          <w:rPr>
            <w:noProof/>
          </w:rPr>
          <w:t>2</w:t>
        </w:r>
        <w:r>
          <w:rPr>
            <w:noProof/>
          </w:rPr>
          <w:fldChar w:fldCharType="end"/>
        </w:r>
      </w:p>
    </w:sdtContent>
  </w:sdt>
  <w:p w14:paraId="2607A648" w14:textId="77777777" w:rsidR="009F4860" w:rsidRDefault="009F48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ysAQiSwtLIzNzQyUdpeDU4uLM/DyQAqNaALpIp1MsAAAA"/>
  </w:docVars>
  <w:rsids>
    <w:rsidRoot w:val="00DB520C"/>
    <w:rsid w:val="00004ABF"/>
    <w:rsid w:val="00006001"/>
    <w:rsid w:val="000154AB"/>
    <w:rsid w:val="00035440"/>
    <w:rsid w:val="00042085"/>
    <w:rsid w:val="000445C0"/>
    <w:rsid w:val="0005455E"/>
    <w:rsid w:val="00062CBE"/>
    <w:rsid w:val="00067B1A"/>
    <w:rsid w:val="00086BF9"/>
    <w:rsid w:val="0009033C"/>
    <w:rsid w:val="000975C2"/>
    <w:rsid w:val="000A0936"/>
    <w:rsid w:val="000A650A"/>
    <w:rsid w:val="000B13C8"/>
    <w:rsid w:val="000B44BB"/>
    <w:rsid w:val="000C2FC3"/>
    <w:rsid w:val="000D3EA6"/>
    <w:rsid w:val="000E567C"/>
    <w:rsid w:val="000F550F"/>
    <w:rsid w:val="000F6574"/>
    <w:rsid w:val="000F741B"/>
    <w:rsid w:val="00101DDF"/>
    <w:rsid w:val="00105A3C"/>
    <w:rsid w:val="001065E6"/>
    <w:rsid w:val="00115E93"/>
    <w:rsid w:val="00116094"/>
    <w:rsid w:val="00123174"/>
    <w:rsid w:val="00133937"/>
    <w:rsid w:val="00140E9F"/>
    <w:rsid w:val="00145C20"/>
    <w:rsid w:val="0014654A"/>
    <w:rsid w:val="001511F8"/>
    <w:rsid w:val="00165840"/>
    <w:rsid w:val="00187616"/>
    <w:rsid w:val="001925F3"/>
    <w:rsid w:val="001A7C09"/>
    <w:rsid w:val="001C05E9"/>
    <w:rsid w:val="001D58C7"/>
    <w:rsid w:val="001D6F35"/>
    <w:rsid w:val="001E3E56"/>
    <w:rsid w:val="00200CD4"/>
    <w:rsid w:val="00223CAC"/>
    <w:rsid w:val="00230E47"/>
    <w:rsid w:val="00232738"/>
    <w:rsid w:val="00232FCA"/>
    <w:rsid w:val="0025172E"/>
    <w:rsid w:val="00256616"/>
    <w:rsid w:val="00257DDA"/>
    <w:rsid w:val="00265F23"/>
    <w:rsid w:val="00272342"/>
    <w:rsid w:val="00290B53"/>
    <w:rsid w:val="002A6A38"/>
    <w:rsid w:val="002B6CE7"/>
    <w:rsid w:val="002B77C1"/>
    <w:rsid w:val="002C3688"/>
    <w:rsid w:val="002C3722"/>
    <w:rsid w:val="002C5EAD"/>
    <w:rsid w:val="002C68B2"/>
    <w:rsid w:val="002E0270"/>
    <w:rsid w:val="002F37EE"/>
    <w:rsid w:val="002F406F"/>
    <w:rsid w:val="003004F1"/>
    <w:rsid w:val="00304C1B"/>
    <w:rsid w:val="0031509F"/>
    <w:rsid w:val="00322B69"/>
    <w:rsid w:val="0034552D"/>
    <w:rsid w:val="00360C6D"/>
    <w:rsid w:val="003612C5"/>
    <w:rsid w:val="003628B0"/>
    <w:rsid w:val="003661DB"/>
    <w:rsid w:val="00370860"/>
    <w:rsid w:val="003774D8"/>
    <w:rsid w:val="00385D33"/>
    <w:rsid w:val="003A1CD5"/>
    <w:rsid w:val="003A50F5"/>
    <w:rsid w:val="003C18BE"/>
    <w:rsid w:val="003C19D3"/>
    <w:rsid w:val="003D0411"/>
    <w:rsid w:val="003D2BD2"/>
    <w:rsid w:val="003D447A"/>
    <w:rsid w:val="003D7966"/>
    <w:rsid w:val="003F0F23"/>
    <w:rsid w:val="003F63FE"/>
    <w:rsid w:val="004251DA"/>
    <w:rsid w:val="00431101"/>
    <w:rsid w:val="004407F4"/>
    <w:rsid w:val="00440D98"/>
    <w:rsid w:val="00446EAA"/>
    <w:rsid w:val="00477189"/>
    <w:rsid w:val="00483753"/>
    <w:rsid w:val="004945FF"/>
    <w:rsid w:val="00496BB4"/>
    <w:rsid w:val="00497A1B"/>
    <w:rsid w:val="004B20DB"/>
    <w:rsid w:val="004C06CD"/>
    <w:rsid w:val="004C5971"/>
    <w:rsid w:val="004C73DB"/>
    <w:rsid w:val="004D081D"/>
    <w:rsid w:val="004D137E"/>
    <w:rsid w:val="004D25D1"/>
    <w:rsid w:val="004D68D9"/>
    <w:rsid w:val="004E127D"/>
    <w:rsid w:val="004F3B54"/>
    <w:rsid w:val="004F5526"/>
    <w:rsid w:val="00514598"/>
    <w:rsid w:val="0051790C"/>
    <w:rsid w:val="00551ED1"/>
    <w:rsid w:val="005815A2"/>
    <w:rsid w:val="005967D0"/>
    <w:rsid w:val="005A6184"/>
    <w:rsid w:val="005C49C5"/>
    <w:rsid w:val="005D3AE5"/>
    <w:rsid w:val="006042A2"/>
    <w:rsid w:val="00604D9F"/>
    <w:rsid w:val="006142FE"/>
    <w:rsid w:val="00623627"/>
    <w:rsid w:val="00630EC1"/>
    <w:rsid w:val="0063750C"/>
    <w:rsid w:val="006458E5"/>
    <w:rsid w:val="0065540E"/>
    <w:rsid w:val="006941BB"/>
    <w:rsid w:val="006E389E"/>
    <w:rsid w:val="006E74D5"/>
    <w:rsid w:val="006F6115"/>
    <w:rsid w:val="00700720"/>
    <w:rsid w:val="007106E7"/>
    <w:rsid w:val="00711DA5"/>
    <w:rsid w:val="0071628F"/>
    <w:rsid w:val="00727AC2"/>
    <w:rsid w:val="007328B8"/>
    <w:rsid w:val="007365F1"/>
    <w:rsid w:val="007476A7"/>
    <w:rsid w:val="007511B0"/>
    <w:rsid w:val="00753025"/>
    <w:rsid w:val="00762345"/>
    <w:rsid w:val="00796565"/>
    <w:rsid w:val="007A0077"/>
    <w:rsid w:val="007A3CAF"/>
    <w:rsid w:val="007B24C0"/>
    <w:rsid w:val="007D0301"/>
    <w:rsid w:val="007E0635"/>
    <w:rsid w:val="007E1CBF"/>
    <w:rsid w:val="007E410D"/>
    <w:rsid w:val="007E4FF6"/>
    <w:rsid w:val="00801A9E"/>
    <w:rsid w:val="0080385E"/>
    <w:rsid w:val="00820FAD"/>
    <w:rsid w:val="00823AF2"/>
    <w:rsid w:val="00827CDC"/>
    <w:rsid w:val="00833038"/>
    <w:rsid w:val="00853E65"/>
    <w:rsid w:val="00854D39"/>
    <w:rsid w:val="00862FC0"/>
    <w:rsid w:val="00870690"/>
    <w:rsid w:val="00885BC7"/>
    <w:rsid w:val="00895D3C"/>
    <w:rsid w:val="008A0F19"/>
    <w:rsid w:val="008B5034"/>
    <w:rsid w:val="008D3A05"/>
    <w:rsid w:val="008D690B"/>
    <w:rsid w:val="008E3F6A"/>
    <w:rsid w:val="008E69E5"/>
    <w:rsid w:val="008F120A"/>
    <w:rsid w:val="008F1EFF"/>
    <w:rsid w:val="00906A46"/>
    <w:rsid w:val="00917F7A"/>
    <w:rsid w:val="009353DF"/>
    <w:rsid w:val="009570F1"/>
    <w:rsid w:val="0096286B"/>
    <w:rsid w:val="00965C56"/>
    <w:rsid w:val="00966AA4"/>
    <w:rsid w:val="009732C7"/>
    <w:rsid w:val="0097696E"/>
    <w:rsid w:val="0098373B"/>
    <w:rsid w:val="00983D3D"/>
    <w:rsid w:val="0098780D"/>
    <w:rsid w:val="00995287"/>
    <w:rsid w:val="00997E42"/>
    <w:rsid w:val="009A267B"/>
    <w:rsid w:val="009C1150"/>
    <w:rsid w:val="009C51BD"/>
    <w:rsid w:val="009E0ED3"/>
    <w:rsid w:val="009E4F7B"/>
    <w:rsid w:val="009E6EF2"/>
    <w:rsid w:val="009F4860"/>
    <w:rsid w:val="00A11F0C"/>
    <w:rsid w:val="00A17880"/>
    <w:rsid w:val="00A17E11"/>
    <w:rsid w:val="00A23138"/>
    <w:rsid w:val="00A41791"/>
    <w:rsid w:val="00A42288"/>
    <w:rsid w:val="00A455CC"/>
    <w:rsid w:val="00A47B17"/>
    <w:rsid w:val="00A53D89"/>
    <w:rsid w:val="00A64BF3"/>
    <w:rsid w:val="00A65DB1"/>
    <w:rsid w:val="00A724B2"/>
    <w:rsid w:val="00A73F44"/>
    <w:rsid w:val="00A77BFD"/>
    <w:rsid w:val="00A83495"/>
    <w:rsid w:val="00A93073"/>
    <w:rsid w:val="00A966F5"/>
    <w:rsid w:val="00A96DB2"/>
    <w:rsid w:val="00AA402B"/>
    <w:rsid w:val="00AB6F6D"/>
    <w:rsid w:val="00AD454C"/>
    <w:rsid w:val="00AE02EB"/>
    <w:rsid w:val="00AF1414"/>
    <w:rsid w:val="00AF5B0F"/>
    <w:rsid w:val="00AF6A15"/>
    <w:rsid w:val="00B00499"/>
    <w:rsid w:val="00B16CCA"/>
    <w:rsid w:val="00B315C7"/>
    <w:rsid w:val="00B33C4E"/>
    <w:rsid w:val="00B460CA"/>
    <w:rsid w:val="00B56399"/>
    <w:rsid w:val="00B60BE0"/>
    <w:rsid w:val="00B7080A"/>
    <w:rsid w:val="00B8140E"/>
    <w:rsid w:val="00B87856"/>
    <w:rsid w:val="00B938EE"/>
    <w:rsid w:val="00B94E62"/>
    <w:rsid w:val="00BA07DB"/>
    <w:rsid w:val="00BA19F5"/>
    <w:rsid w:val="00BA353A"/>
    <w:rsid w:val="00BA762F"/>
    <w:rsid w:val="00BB5028"/>
    <w:rsid w:val="00BC0FF0"/>
    <w:rsid w:val="00BC7612"/>
    <w:rsid w:val="00BF010A"/>
    <w:rsid w:val="00BF186D"/>
    <w:rsid w:val="00BF2615"/>
    <w:rsid w:val="00BF43E7"/>
    <w:rsid w:val="00C0289C"/>
    <w:rsid w:val="00C0327C"/>
    <w:rsid w:val="00C03ACF"/>
    <w:rsid w:val="00C100F7"/>
    <w:rsid w:val="00C13859"/>
    <w:rsid w:val="00C2363A"/>
    <w:rsid w:val="00C351F4"/>
    <w:rsid w:val="00C37D25"/>
    <w:rsid w:val="00C454E7"/>
    <w:rsid w:val="00C5559C"/>
    <w:rsid w:val="00C6339E"/>
    <w:rsid w:val="00C82C99"/>
    <w:rsid w:val="00C861F6"/>
    <w:rsid w:val="00C8628C"/>
    <w:rsid w:val="00C878DA"/>
    <w:rsid w:val="00C90BE2"/>
    <w:rsid w:val="00CC070B"/>
    <w:rsid w:val="00CC1EF4"/>
    <w:rsid w:val="00CD0179"/>
    <w:rsid w:val="00CD1523"/>
    <w:rsid w:val="00CD36BF"/>
    <w:rsid w:val="00CE13EC"/>
    <w:rsid w:val="00CE5E0E"/>
    <w:rsid w:val="00CE5ED0"/>
    <w:rsid w:val="00CE7D01"/>
    <w:rsid w:val="00D13CF8"/>
    <w:rsid w:val="00D32134"/>
    <w:rsid w:val="00D42507"/>
    <w:rsid w:val="00D44895"/>
    <w:rsid w:val="00D46A66"/>
    <w:rsid w:val="00D57602"/>
    <w:rsid w:val="00D624BD"/>
    <w:rsid w:val="00DB520C"/>
    <w:rsid w:val="00DB7A76"/>
    <w:rsid w:val="00DC5AD2"/>
    <w:rsid w:val="00DC7F40"/>
    <w:rsid w:val="00DD13BE"/>
    <w:rsid w:val="00DD1BC8"/>
    <w:rsid w:val="00DD22E5"/>
    <w:rsid w:val="00DE403C"/>
    <w:rsid w:val="00DF1CFB"/>
    <w:rsid w:val="00E07472"/>
    <w:rsid w:val="00E12CC2"/>
    <w:rsid w:val="00E15A40"/>
    <w:rsid w:val="00E24C6F"/>
    <w:rsid w:val="00E57453"/>
    <w:rsid w:val="00E61E2A"/>
    <w:rsid w:val="00E677F5"/>
    <w:rsid w:val="00E903B4"/>
    <w:rsid w:val="00E91787"/>
    <w:rsid w:val="00E9464C"/>
    <w:rsid w:val="00E97381"/>
    <w:rsid w:val="00EB1B51"/>
    <w:rsid w:val="00EB509F"/>
    <w:rsid w:val="00EF7DA4"/>
    <w:rsid w:val="00F240F8"/>
    <w:rsid w:val="00F24B7A"/>
    <w:rsid w:val="00F3485D"/>
    <w:rsid w:val="00F41FF5"/>
    <w:rsid w:val="00F449BC"/>
    <w:rsid w:val="00F5098C"/>
    <w:rsid w:val="00F6418E"/>
    <w:rsid w:val="00F65485"/>
    <w:rsid w:val="00F805E3"/>
    <w:rsid w:val="00F834AA"/>
    <w:rsid w:val="00FB3C81"/>
    <w:rsid w:val="00FB4ED1"/>
    <w:rsid w:val="00FC21A2"/>
    <w:rsid w:val="00FC489F"/>
    <w:rsid w:val="00FC6B4A"/>
    <w:rsid w:val="00FE4741"/>
    <w:rsid w:val="00FE6BB0"/>
    <w:rsid w:val="00FF4987"/>
    <w:rsid w:val="429770A7"/>
    <w:rsid w:val="589C5C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0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0C"/>
    <w:pPr>
      <w:bidi/>
      <w:spacing w:line="256" w:lineRule="auto"/>
    </w:pPr>
  </w:style>
  <w:style w:type="paragraph" w:styleId="Heading2">
    <w:name w:val="heading 2"/>
    <w:basedOn w:val="Normal"/>
    <w:next w:val="Normal"/>
    <w:link w:val="Heading2Char"/>
    <w:autoRedefine/>
    <w:semiHidden/>
    <w:unhideWhenUsed/>
    <w:qFormat/>
    <w:rsid w:val="00DB520C"/>
    <w:pPr>
      <w:keepNext/>
      <w:widowControl w:val="0"/>
      <w:bidi w:val="0"/>
      <w:snapToGrid w:val="0"/>
      <w:spacing w:after="0" w:line="360" w:lineRule="auto"/>
      <w:jc w:val="both"/>
      <w:outlineLvl w:val="1"/>
    </w:pPr>
    <w:rPr>
      <w:rFonts w:ascii="Georgia" w:eastAsia="Times New Roman" w:hAnsi="Georgia" w:cstheme="majorBidi"/>
      <w:b/>
      <w:iCs/>
      <w:sz w:val="24"/>
      <w:szCs w:val="24"/>
      <w:lang w:bidi="ar-SA"/>
    </w:rPr>
  </w:style>
  <w:style w:type="paragraph" w:styleId="Heading3">
    <w:name w:val="heading 3"/>
    <w:basedOn w:val="Normal"/>
    <w:next w:val="Normal"/>
    <w:link w:val="Heading3Char"/>
    <w:autoRedefine/>
    <w:unhideWhenUsed/>
    <w:qFormat/>
    <w:rsid w:val="00232738"/>
    <w:pPr>
      <w:keepNext/>
      <w:widowControl w:val="0"/>
      <w:bidi w:val="0"/>
      <w:adjustRightInd w:val="0"/>
      <w:snapToGrid w:val="0"/>
      <w:spacing w:after="0" w:line="240" w:lineRule="auto"/>
      <w:contextualSpacing/>
      <w:outlineLvl w:val="2"/>
    </w:pPr>
    <w:rPr>
      <w:rFonts w:asciiTheme="majorBidi" w:eastAsia="Times New Roman" w:hAnsiTheme="majorBidi" w:cstheme="majorBidi"/>
      <w:b/>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B520C"/>
    <w:rPr>
      <w:rFonts w:ascii="Georgia" w:eastAsia="Times New Roman" w:hAnsi="Georgia" w:cstheme="majorBidi"/>
      <w:b/>
      <w:iCs/>
      <w:sz w:val="24"/>
      <w:szCs w:val="24"/>
      <w:lang w:bidi="ar-SA"/>
    </w:rPr>
  </w:style>
  <w:style w:type="character" w:customStyle="1" w:styleId="Heading3Char">
    <w:name w:val="Heading 3 Char"/>
    <w:basedOn w:val="DefaultParagraphFont"/>
    <w:link w:val="Heading3"/>
    <w:rsid w:val="00232738"/>
    <w:rPr>
      <w:rFonts w:asciiTheme="majorBidi" w:eastAsia="Times New Roman" w:hAnsiTheme="majorBidi" w:cstheme="majorBidi"/>
      <w:b/>
      <w:sz w:val="24"/>
      <w:szCs w:val="24"/>
      <w:lang w:val="en-GB" w:bidi="ar-SA"/>
    </w:rPr>
  </w:style>
  <w:style w:type="character" w:styleId="Hyperlink">
    <w:name w:val="Hyperlink"/>
    <w:basedOn w:val="DefaultParagraphFont"/>
    <w:semiHidden/>
    <w:unhideWhenUsed/>
    <w:rsid w:val="00DB520C"/>
    <w:rPr>
      <w:color w:val="0000FF"/>
      <w:u w:val="single"/>
    </w:rPr>
  </w:style>
  <w:style w:type="paragraph" w:styleId="HTMLPreformatted">
    <w:name w:val="HTML Preformatted"/>
    <w:basedOn w:val="Normal"/>
    <w:link w:val="HTMLPreformattedChar"/>
    <w:uiPriority w:val="99"/>
    <w:semiHidden/>
    <w:unhideWhenUsed/>
    <w:rsid w:val="00DB5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520C"/>
    <w:rPr>
      <w:rFonts w:ascii="Courier New" w:eastAsia="Times New Roman" w:hAnsi="Courier New" w:cs="Courier New"/>
      <w:sz w:val="20"/>
      <w:szCs w:val="20"/>
    </w:rPr>
  </w:style>
  <w:style w:type="character" w:customStyle="1" w:styleId="FootnoteTextChar">
    <w:name w:val="Footnote Text Char"/>
    <w:aliases w:val="שוליים Char"/>
    <w:basedOn w:val="DefaultParagraphFont"/>
    <w:link w:val="FootnoteText"/>
    <w:locked/>
    <w:rsid w:val="00DB520C"/>
    <w:rPr>
      <w:rFonts w:ascii="Times New Roman" w:eastAsiaTheme="minorEastAsia" w:hAnsi="Times New Roman" w:cs="Times New Roman"/>
      <w:sz w:val="20"/>
      <w:szCs w:val="20"/>
    </w:rPr>
  </w:style>
  <w:style w:type="paragraph" w:styleId="FootnoteText">
    <w:name w:val="footnote text"/>
    <w:aliases w:val="שוליים"/>
    <w:basedOn w:val="Normal"/>
    <w:link w:val="FootnoteTextChar"/>
    <w:unhideWhenUsed/>
    <w:rsid w:val="00DB520C"/>
    <w:pPr>
      <w:spacing w:after="0" w:line="240" w:lineRule="auto"/>
    </w:pPr>
    <w:rPr>
      <w:rFonts w:ascii="Times New Roman" w:eastAsiaTheme="minorEastAsia" w:hAnsi="Times New Roman" w:cs="Times New Roman"/>
      <w:sz w:val="20"/>
      <w:szCs w:val="20"/>
    </w:rPr>
  </w:style>
  <w:style w:type="character" w:customStyle="1" w:styleId="1">
    <w:name w:val="טקסט הערת שוליים תו1"/>
    <w:basedOn w:val="DefaultParagraphFont"/>
    <w:uiPriority w:val="99"/>
    <w:semiHidden/>
    <w:rsid w:val="00DB520C"/>
    <w:rPr>
      <w:sz w:val="20"/>
      <w:szCs w:val="20"/>
    </w:rPr>
  </w:style>
  <w:style w:type="paragraph" w:styleId="EndnoteText">
    <w:name w:val="endnote text"/>
    <w:basedOn w:val="Normal"/>
    <w:link w:val="EndnoteTextChar"/>
    <w:uiPriority w:val="99"/>
    <w:semiHidden/>
    <w:unhideWhenUsed/>
    <w:rsid w:val="00DB520C"/>
    <w:pPr>
      <w:bidi w:val="0"/>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semiHidden/>
    <w:rsid w:val="00DB520C"/>
    <w:rPr>
      <w:rFonts w:ascii="Times New Roman" w:eastAsia="Times New Roman" w:hAnsi="Times New Roman" w:cs="Times New Roman"/>
      <w:sz w:val="20"/>
      <w:szCs w:val="20"/>
      <w:lang w:bidi="ar-SA"/>
    </w:rPr>
  </w:style>
  <w:style w:type="paragraph" w:styleId="ListParagraph">
    <w:name w:val="List Paragraph"/>
    <w:basedOn w:val="Normal"/>
    <w:uiPriority w:val="34"/>
    <w:qFormat/>
    <w:rsid w:val="00DB520C"/>
    <w:pPr>
      <w:spacing w:after="200" w:line="276" w:lineRule="auto"/>
      <w:ind w:left="720"/>
      <w:contextualSpacing/>
    </w:pPr>
  </w:style>
  <w:style w:type="character" w:styleId="FootnoteReference">
    <w:name w:val="footnote reference"/>
    <w:basedOn w:val="DefaultParagraphFont"/>
    <w:semiHidden/>
    <w:unhideWhenUsed/>
    <w:rsid w:val="00DB520C"/>
    <w:rPr>
      <w:vertAlign w:val="superscript"/>
    </w:rPr>
  </w:style>
  <w:style w:type="table" w:styleId="TableGrid">
    <w:name w:val="Table Grid"/>
    <w:basedOn w:val="TableNormal"/>
    <w:uiPriority w:val="39"/>
    <w:rsid w:val="00DB5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54AB"/>
    <w:rPr>
      <w:sz w:val="16"/>
      <w:szCs w:val="16"/>
    </w:rPr>
  </w:style>
  <w:style w:type="paragraph" w:styleId="CommentText">
    <w:name w:val="annotation text"/>
    <w:basedOn w:val="Normal"/>
    <w:link w:val="CommentTextChar"/>
    <w:uiPriority w:val="99"/>
    <w:semiHidden/>
    <w:unhideWhenUsed/>
    <w:rsid w:val="000154AB"/>
    <w:pPr>
      <w:spacing w:line="240" w:lineRule="auto"/>
    </w:pPr>
    <w:rPr>
      <w:sz w:val="20"/>
      <w:szCs w:val="20"/>
    </w:rPr>
  </w:style>
  <w:style w:type="character" w:customStyle="1" w:styleId="CommentTextChar">
    <w:name w:val="Comment Text Char"/>
    <w:basedOn w:val="DefaultParagraphFont"/>
    <w:link w:val="CommentText"/>
    <w:uiPriority w:val="99"/>
    <w:semiHidden/>
    <w:rsid w:val="000154AB"/>
    <w:rPr>
      <w:sz w:val="20"/>
      <w:szCs w:val="20"/>
    </w:rPr>
  </w:style>
  <w:style w:type="paragraph" w:styleId="CommentSubject">
    <w:name w:val="annotation subject"/>
    <w:basedOn w:val="CommentText"/>
    <w:next w:val="CommentText"/>
    <w:link w:val="CommentSubjectChar"/>
    <w:uiPriority w:val="99"/>
    <w:semiHidden/>
    <w:unhideWhenUsed/>
    <w:rsid w:val="000154AB"/>
    <w:rPr>
      <w:b/>
      <w:bCs/>
    </w:rPr>
  </w:style>
  <w:style w:type="character" w:customStyle="1" w:styleId="CommentSubjectChar">
    <w:name w:val="Comment Subject Char"/>
    <w:basedOn w:val="CommentTextChar"/>
    <w:link w:val="CommentSubject"/>
    <w:uiPriority w:val="99"/>
    <w:semiHidden/>
    <w:rsid w:val="000154AB"/>
    <w:rPr>
      <w:b/>
      <w:bCs/>
      <w:sz w:val="20"/>
      <w:szCs w:val="20"/>
    </w:rPr>
  </w:style>
  <w:style w:type="paragraph" w:styleId="BalloonText">
    <w:name w:val="Balloon Text"/>
    <w:basedOn w:val="Normal"/>
    <w:link w:val="BalloonTextChar"/>
    <w:uiPriority w:val="99"/>
    <w:semiHidden/>
    <w:unhideWhenUsed/>
    <w:rsid w:val="00015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4AB"/>
    <w:rPr>
      <w:rFonts w:ascii="Tahoma" w:hAnsi="Tahoma" w:cs="Tahoma"/>
      <w:sz w:val="16"/>
      <w:szCs w:val="16"/>
    </w:rPr>
  </w:style>
  <w:style w:type="paragraph" w:styleId="Header">
    <w:name w:val="header"/>
    <w:basedOn w:val="Normal"/>
    <w:link w:val="HeaderChar"/>
    <w:uiPriority w:val="99"/>
    <w:unhideWhenUsed/>
    <w:rsid w:val="00CE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D01"/>
  </w:style>
  <w:style w:type="paragraph" w:styleId="Footer">
    <w:name w:val="footer"/>
    <w:basedOn w:val="Normal"/>
    <w:link w:val="FooterChar"/>
    <w:uiPriority w:val="99"/>
    <w:unhideWhenUsed/>
    <w:rsid w:val="00CE7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D01"/>
  </w:style>
  <w:style w:type="paragraph" w:styleId="Revision">
    <w:name w:val="Revision"/>
    <w:hidden/>
    <w:uiPriority w:val="99"/>
    <w:semiHidden/>
    <w:rsid w:val="00496B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346829">
      <w:bodyDiv w:val="1"/>
      <w:marLeft w:val="0"/>
      <w:marRight w:val="0"/>
      <w:marTop w:val="0"/>
      <w:marBottom w:val="0"/>
      <w:divBdr>
        <w:top w:val="none" w:sz="0" w:space="0" w:color="auto"/>
        <w:left w:val="none" w:sz="0" w:space="0" w:color="auto"/>
        <w:bottom w:val="none" w:sz="0" w:space="0" w:color="auto"/>
        <w:right w:val="none" w:sz="0" w:space="0" w:color="auto"/>
      </w:divBdr>
    </w:div>
    <w:div w:id="10488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2BEF9-5930-4B68-97F2-1591E063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9366</Words>
  <Characters>53391</Characters>
  <Application>Microsoft Office Word</Application>
  <DocSecurity>0</DocSecurity>
  <Lines>444</Lines>
  <Paragraphs>125</Paragraphs>
  <ScaleCrop>false</ScaleCrop>
  <Company/>
  <LinksUpToDate>false</LinksUpToDate>
  <CharactersWithSpaces>62632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2019-11-20T10:58:00Z</dcterms:created>
  <dcterms:modified xsi:type="dcterms:W3CDTF">2019-11-20T10:58:00Z</dcterms:modified>
</cp:coreProperties>
</file>