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0B808" w14:textId="5E0E1E2D" w:rsidR="000275E9" w:rsidRPr="000275E9" w:rsidRDefault="000275E9" w:rsidP="002A4841">
      <w:pPr>
        <w:spacing w:line="360" w:lineRule="auto"/>
        <w:jc w:val="center"/>
        <w:rPr>
          <w:rFonts w:ascii="Times New Roman" w:hAnsi="Times New Roman" w:cs="Times New Roman"/>
          <w:b/>
          <w:bCs/>
        </w:rPr>
      </w:pPr>
      <w:r w:rsidRPr="000275E9">
        <w:rPr>
          <w:rFonts w:ascii="Times New Roman" w:hAnsi="Times New Roman" w:cs="Times New Roman"/>
          <w:b/>
          <w:bCs/>
        </w:rPr>
        <w:t>The Literary Development of the Mesopotamian Myth of the Moo</w:t>
      </w:r>
      <w:r>
        <w:rPr>
          <w:rFonts w:ascii="Times New Roman" w:hAnsi="Times New Roman" w:cs="Times New Roman"/>
          <w:b/>
          <w:bCs/>
        </w:rPr>
        <w:t>n</w:t>
      </w:r>
      <w:r w:rsidRPr="000275E9">
        <w:rPr>
          <w:rFonts w:ascii="Times New Roman" w:hAnsi="Times New Roman" w:cs="Times New Roman"/>
          <w:b/>
          <w:bCs/>
        </w:rPr>
        <w:t>-God and His Cow</w:t>
      </w:r>
    </w:p>
    <w:p w14:paraId="1954016B" w14:textId="46C7166D" w:rsidR="000275E9" w:rsidRDefault="000275E9" w:rsidP="002A4841">
      <w:pPr>
        <w:spacing w:line="360" w:lineRule="auto"/>
        <w:jc w:val="center"/>
        <w:rPr>
          <w:rFonts w:ascii="Times New Roman" w:hAnsi="Times New Roman" w:cs="Times New Roman"/>
        </w:rPr>
      </w:pPr>
      <w:r w:rsidRPr="000275E9">
        <w:rPr>
          <w:rFonts w:ascii="Times New Roman" w:hAnsi="Times New Roman" w:cs="Times New Roman"/>
        </w:rPr>
        <w:t xml:space="preserve">An Inquiry into </w:t>
      </w:r>
      <w:r>
        <w:rPr>
          <w:rFonts w:ascii="Times New Roman" w:hAnsi="Times New Roman" w:cs="Times New Roman"/>
        </w:rPr>
        <w:t>Its</w:t>
      </w:r>
      <w:r w:rsidRPr="000275E9">
        <w:rPr>
          <w:rFonts w:ascii="Times New Roman" w:hAnsi="Times New Roman" w:cs="Times New Roman"/>
        </w:rPr>
        <w:t xml:space="preserve"> Mesopotamian Sou</w:t>
      </w:r>
      <w:r>
        <w:rPr>
          <w:rFonts w:ascii="Times New Roman" w:hAnsi="Times New Roman" w:cs="Times New Roman"/>
        </w:rPr>
        <w:t>r</w:t>
      </w:r>
      <w:r w:rsidRPr="000275E9">
        <w:rPr>
          <w:rFonts w:ascii="Times New Roman" w:hAnsi="Times New Roman" w:cs="Times New Roman"/>
        </w:rPr>
        <w:t>ces</w:t>
      </w:r>
    </w:p>
    <w:p w14:paraId="15144514" w14:textId="5EB4220C" w:rsidR="000275E9" w:rsidRDefault="000275E9" w:rsidP="002A4841">
      <w:pPr>
        <w:spacing w:line="360" w:lineRule="auto"/>
        <w:jc w:val="center"/>
        <w:rPr>
          <w:rFonts w:ascii="Times New Roman" w:hAnsi="Times New Roman" w:cs="Times New Roman"/>
        </w:rPr>
      </w:pPr>
      <w:r w:rsidRPr="000275E9">
        <w:rPr>
          <w:rFonts w:ascii="Times New Roman" w:hAnsi="Times New Roman" w:cs="Times New Roman"/>
        </w:rPr>
        <w:t>and Some Observations on Non-Mesopotamian Sources</w:t>
      </w:r>
    </w:p>
    <w:p w14:paraId="3F8B0704" w14:textId="68796697" w:rsidR="000275E9" w:rsidRDefault="000275E9" w:rsidP="002A4841">
      <w:pPr>
        <w:spacing w:line="360" w:lineRule="auto"/>
        <w:jc w:val="center"/>
        <w:rPr>
          <w:rFonts w:ascii="Times New Roman" w:hAnsi="Times New Roman" w:cs="Times New Roman"/>
        </w:rPr>
      </w:pPr>
    </w:p>
    <w:p w14:paraId="1873B36E" w14:textId="77777777" w:rsidR="00004C00" w:rsidRPr="00004C00" w:rsidRDefault="00004C00" w:rsidP="00004C00">
      <w:pPr>
        <w:pStyle w:val="ListParagraph"/>
        <w:numPr>
          <w:ilvl w:val="0"/>
          <w:numId w:val="1"/>
        </w:numPr>
        <w:spacing w:line="360" w:lineRule="auto"/>
        <w:rPr>
          <w:rFonts w:ascii="Times New Roman" w:hAnsi="Times New Roman" w:cs="David"/>
          <w:b/>
          <w:bCs/>
        </w:rPr>
      </w:pPr>
      <w:r w:rsidRPr="00004C00">
        <w:rPr>
          <w:rFonts w:ascii="Times New Roman" w:hAnsi="Times New Roman" w:cs="Times New Roman"/>
          <w:b/>
          <w:bCs/>
        </w:rPr>
        <w:t>Introduction</w:t>
      </w:r>
    </w:p>
    <w:p w14:paraId="7FAE64D6" w14:textId="53C770F4" w:rsidR="000275E9" w:rsidRPr="00004C00" w:rsidRDefault="000275E9" w:rsidP="00004C00">
      <w:pPr>
        <w:spacing w:line="360" w:lineRule="auto"/>
        <w:ind w:firstLine="720"/>
        <w:rPr>
          <w:rFonts w:ascii="Times New Roman" w:hAnsi="Times New Roman" w:cs="David"/>
        </w:rPr>
      </w:pPr>
      <w:r w:rsidRPr="00004C00">
        <w:rPr>
          <w:rFonts w:ascii="Times New Roman" w:hAnsi="Times New Roman" w:cs="Times New Roman"/>
        </w:rPr>
        <w:t xml:space="preserve">The Mesopotamian myth of </w:t>
      </w:r>
      <w:r w:rsidR="00556B88" w:rsidRPr="00004C00">
        <w:rPr>
          <w:rFonts w:ascii="Times New Roman" w:hAnsi="Times New Roman" w:cs="Times New Roman"/>
        </w:rPr>
        <w:t>t</w:t>
      </w:r>
      <w:r w:rsidRPr="00004C00">
        <w:rPr>
          <w:rFonts w:ascii="Times New Roman" w:hAnsi="Times New Roman" w:cs="Times New Roman"/>
        </w:rPr>
        <w:t xml:space="preserve">he </w:t>
      </w:r>
      <w:r w:rsidR="00C54510">
        <w:rPr>
          <w:rFonts w:ascii="Times New Roman" w:hAnsi="Times New Roman" w:cs="Times New Roman"/>
        </w:rPr>
        <w:t>m</w:t>
      </w:r>
      <w:commentRangeStart w:id="0"/>
      <w:r w:rsidRPr="00004C00">
        <w:rPr>
          <w:rFonts w:ascii="Times New Roman" w:hAnsi="Times New Roman" w:cs="Times New Roman"/>
        </w:rPr>
        <w:t>oon-</w:t>
      </w:r>
      <w:r w:rsidR="00C54510">
        <w:rPr>
          <w:rFonts w:ascii="Times New Roman" w:hAnsi="Times New Roman" w:cs="Times New Roman"/>
        </w:rPr>
        <w:t>g</w:t>
      </w:r>
      <w:r w:rsidRPr="00004C00">
        <w:rPr>
          <w:rFonts w:ascii="Times New Roman" w:hAnsi="Times New Roman" w:cs="Times New Roman"/>
        </w:rPr>
        <w:t xml:space="preserve">od </w:t>
      </w:r>
      <w:commentRangeEnd w:id="0"/>
      <w:r w:rsidR="00B82DE2">
        <w:rPr>
          <w:rStyle w:val="CommentReference"/>
          <w:rtl/>
        </w:rPr>
        <w:commentReference w:id="0"/>
      </w:r>
      <w:r w:rsidRPr="00004C00">
        <w:rPr>
          <w:rFonts w:ascii="Times New Roman" w:hAnsi="Times New Roman" w:cs="Times New Roman"/>
        </w:rPr>
        <w:t xml:space="preserve">and </w:t>
      </w:r>
      <w:r w:rsidR="00556B88" w:rsidRPr="00004C00">
        <w:rPr>
          <w:rFonts w:ascii="Times New Roman" w:hAnsi="Times New Roman" w:cs="Times New Roman"/>
        </w:rPr>
        <w:t>h</w:t>
      </w:r>
      <w:r w:rsidRPr="00004C00">
        <w:rPr>
          <w:rFonts w:ascii="Times New Roman" w:hAnsi="Times New Roman" w:cs="Times New Roman"/>
        </w:rPr>
        <w:t xml:space="preserve">is </w:t>
      </w:r>
      <w:r w:rsidR="00556B88" w:rsidRPr="00004C00">
        <w:rPr>
          <w:rFonts w:ascii="Times New Roman" w:hAnsi="Times New Roman" w:cs="Times New Roman"/>
        </w:rPr>
        <w:t>c</w:t>
      </w:r>
      <w:r w:rsidRPr="00004C00">
        <w:rPr>
          <w:rFonts w:ascii="Times New Roman" w:hAnsi="Times New Roman" w:cs="Times New Roman"/>
        </w:rPr>
        <w:t xml:space="preserve">ow, which tells of </w:t>
      </w:r>
      <w:proofErr w:type="spellStart"/>
      <w:r w:rsidRPr="00004C00">
        <w:rPr>
          <w:rFonts w:ascii="Times New Roman" w:hAnsi="Times New Roman" w:cs="David" w:hint="cs"/>
        </w:rPr>
        <w:t>S</w:t>
      </w:r>
      <w:r w:rsidRPr="00004C00">
        <w:rPr>
          <w:rFonts w:ascii="Times New Roman" w:hAnsi="Times New Roman" w:cs="Times New Roman"/>
        </w:rPr>
        <w:t>î</w:t>
      </w:r>
      <w:r w:rsidRPr="00004C00">
        <w:rPr>
          <w:rFonts w:ascii="Times New Roman" w:hAnsi="Times New Roman" w:cs="David"/>
        </w:rPr>
        <w:t>n</w:t>
      </w:r>
      <w:proofErr w:type="spellEnd"/>
      <w:r w:rsidRPr="00004C00">
        <w:rPr>
          <w:rFonts w:ascii="Times New Roman" w:hAnsi="Times New Roman" w:cs="David"/>
        </w:rPr>
        <w:t xml:space="preserve"> the moon-god’s love for his cow, her pregnancy, and the birth of her calf, is mentioned in many studies as one of the oldest and most widespread myths in Mesopotamia, </w:t>
      </w:r>
      <w:r w:rsidR="00556B88" w:rsidRPr="00004C00">
        <w:rPr>
          <w:rFonts w:ascii="Times New Roman" w:hAnsi="Times New Roman" w:cs="David"/>
        </w:rPr>
        <w:t>as well as the earliest one among the tales</w:t>
      </w:r>
      <w:r w:rsidRPr="00004C00">
        <w:rPr>
          <w:rFonts w:ascii="Times New Roman" w:hAnsi="Times New Roman" w:cs="David"/>
        </w:rPr>
        <w:t xml:space="preserve"> </w:t>
      </w:r>
      <w:r w:rsidR="00556B88" w:rsidRPr="00004C00">
        <w:rPr>
          <w:rFonts w:ascii="Times New Roman" w:hAnsi="Times New Roman" w:cs="David"/>
        </w:rPr>
        <w:t xml:space="preserve">narrating the mating of an astral god with a cow that were circulated </w:t>
      </w:r>
      <w:r w:rsidRPr="00004C00">
        <w:rPr>
          <w:rFonts w:ascii="Times New Roman" w:hAnsi="Times New Roman" w:cs="David"/>
        </w:rPr>
        <w:t xml:space="preserve">in the </w:t>
      </w:r>
      <w:r w:rsidR="00556B88" w:rsidRPr="00004C00">
        <w:rPr>
          <w:rFonts w:ascii="Times New Roman" w:hAnsi="Times New Roman" w:cs="David"/>
        </w:rPr>
        <w:t xml:space="preserve">ancient </w:t>
      </w:r>
      <w:r w:rsidRPr="00004C00">
        <w:rPr>
          <w:rFonts w:ascii="Times New Roman" w:hAnsi="Times New Roman" w:cs="David"/>
        </w:rPr>
        <w:t xml:space="preserve">Near East and the Eastern Mediterranean basin. Regarding its date, some place it as early as the </w:t>
      </w:r>
      <w:r w:rsidR="002A4841" w:rsidRPr="00004C00">
        <w:rPr>
          <w:rFonts w:ascii="Times New Roman" w:hAnsi="Times New Roman" w:cs="David"/>
        </w:rPr>
        <w:t>third dynasty of Ur, and even in the pre-</w:t>
      </w:r>
      <w:r w:rsidR="00556B88" w:rsidRPr="00004C00">
        <w:rPr>
          <w:rFonts w:ascii="Times New Roman" w:hAnsi="Times New Roman" w:cs="David"/>
        </w:rPr>
        <w:t>S</w:t>
      </w:r>
      <w:r w:rsidR="002A4841" w:rsidRPr="00004C00">
        <w:rPr>
          <w:rFonts w:ascii="Times New Roman" w:hAnsi="Times New Roman" w:cs="David"/>
        </w:rPr>
        <w:t>argonic period</w:t>
      </w:r>
      <w:r w:rsidR="00556B88" w:rsidRPr="00004C00">
        <w:rPr>
          <w:rFonts w:ascii="Times New Roman" w:hAnsi="Times New Roman" w:cs="David"/>
        </w:rPr>
        <w:t>,</w:t>
      </w:r>
      <w:r w:rsidR="002A4841">
        <w:rPr>
          <w:rStyle w:val="FootnoteReference"/>
          <w:rFonts w:ascii="Times New Roman" w:hAnsi="Times New Roman" w:cs="David"/>
        </w:rPr>
        <w:footnoteReference w:id="1"/>
      </w:r>
      <w:r w:rsidR="007A778A" w:rsidRPr="00004C00">
        <w:rPr>
          <w:rFonts w:ascii="Times New Roman" w:hAnsi="Times New Roman" w:cs="David"/>
        </w:rPr>
        <w:t xml:space="preserve"> despite the fact that the earliest</w:t>
      </w:r>
      <w:r w:rsidR="00556B88" w:rsidRPr="00004C00">
        <w:rPr>
          <w:rFonts w:ascii="Times New Roman" w:hAnsi="Times New Roman" w:cs="David"/>
        </w:rPr>
        <w:t xml:space="preserve"> extant</w:t>
      </w:r>
      <w:r w:rsidR="007A778A" w:rsidRPr="00004C00">
        <w:rPr>
          <w:rFonts w:ascii="Times New Roman" w:hAnsi="Times New Roman" w:cs="David"/>
        </w:rPr>
        <w:t xml:space="preserve"> text testifying to the existence of that myth is dated to the Old Babylonian period</w:t>
      </w:r>
      <w:r w:rsidR="00556B88" w:rsidRPr="00004C00">
        <w:rPr>
          <w:rFonts w:ascii="Times New Roman" w:hAnsi="Times New Roman" w:cs="David"/>
        </w:rPr>
        <w:t xml:space="preserve">. </w:t>
      </w:r>
      <w:r w:rsidR="007A778A" w:rsidRPr="00004C00">
        <w:rPr>
          <w:rFonts w:ascii="Times New Roman" w:hAnsi="Times New Roman" w:cs="David"/>
        </w:rPr>
        <w:t xml:space="preserve">With regard to its </w:t>
      </w:r>
      <w:r w:rsidR="00556B88" w:rsidRPr="00004C00">
        <w:rPr>
          <w:rFonts w:ascii="Times New Roman" w:hAnsi="Times New Roman" w:cs="David"/>
        </w:rPr>
        <w:t>diffusion</w:t>
      </w:r>
      <w:r w:rsidR="007A778A" w:rsidRPr="00004C00">
        <w:rPr>
          <w:rFonts w:ascii="Times New Roman" w:hAnsi="Times New Roman" w:cs="David"/>
        </w:rPr>
        <w:t xml:space="preserve">, some argue that </w:t>
      </w:r>
      <w:r w:rsidR="00556B88" w:rsidRPr="00004C00">
        <w:rPr>
          <w:rFonts w:ascii="Times New Roman" w:hAnsi="Times New Roman" w:cs="David"/>
        </w:rPr>
        <w:t>this myth</w:t>
      </w:r>
      <w:r w:rsidR="007A778A" w:rsidRPr="00004C00">
        <w:rPr>
          <w:rFonts w:ascii="Times New Roman" w:hAnsi="Times New Roman" w:cs="David"/>
        </w:rPr>
        <w:t xml:space="preserve"> </w:t>
      </w:r>
      <w:r w:rsidR="00FB5F38" w:rsidRPr="00004C00">
        <w:rPr>
          <w:rFonts w:ascii="Times New Roman" w:hAnsi="Times New Roman" w:cs="David"/>
        </w:rPr>
        <w:t>has</w:t>
      </w:r>
      <w:r w:rsidR="007A778A" w:rsidRPr="00004C00">
        <w:rPr>
          <w:rFonts w:ascii="Times New Roman" w:hAnsi="Times New Roman" w:cs="David"/>
        </w:rPr>
        <w:t xml:space="preserve"> innumerable independent versions</w:t>
      </w:r>
      <w:r w:rsidR="00FB5F38" w:rsidRPr="00004C00">
        <w:rPr>
          <w:rFonts w:ascii="Times New Roman" w:hAnsi="Times New Roman" w:cs="David"/>
        </w:rPr>
        <w:t xml:space="preserve">, while others </w:t>
      </w:r>
      <w:r w:rsidR="00556B88" w:rsidRPr="00004C00">
        <w:rPr>
          <w:rFonts w:ascii="Times New Roman" w:hAnsi="Times New Roman" w:cs="David"/>
        </w:rPr>
        <w:t>claim it has</w:t>
      </w:r>
      <w:r w:rsidR="00FB5F38" w:rsidRPr="00004C00">
        <w:rPr>
          <w:rFonts w:ascii="Times New Roman" w:hAnsi="Times New Roman" w:cs="David"/>
        </w:rPr>
        <w:t xml:space="preserve"> only one version.</w:t>
      </w:r>
      <w:r w:rsidR="00FB5F38">
        <w:rPr>
          <w:rStyle w:val="FootnoteReference"/>
          <w:rFonts w:ascii="Times New Roman" w:hAnsi="Times New Roman" w:cs="David"/>
        </w:rPr>
        <w:footnoteReference w:id="2"/>
      </w:r>
      <w:r w:rsidR="00FB5F38" w:rsidRPr="00004C00">
        <w:rPr>
          <w:rFonts w:ascii="Times New Roman" w:hAnsi="Times New Roman" w:cs="David"/>
        </w:rPr>
        <w:t xml:space="preserve"> Examining all the extant texts, </w:t>
      </w:r>
      <w:r w:rsidR="00556B88" w:rsidRPr="00004C00">
        <w:rPr>
          <w:rFonts w:ascii="Times New Roman" w:hAnsi="Times New Roman" w:cs="David"/>
        </w:rPr>
        <w:t>however, reveals</w:t>
      </w:r>
      <w:r w:rsidR="00FB5F38" w:rsidRPr="00004C00">
        <w:rPr>
          <w:rFonts w:ascii="Times New Roman" w:hAnsi="Times New Roman" w:cs="David"/>
        </w:rPr>
        <w:t xml:space="preserve"> </w:t>
      </w:r>
      <w:r w:rsidR="00556B88" w:rsidRPr="00004C00">
        <w:rPr>
          <w:rFonts w:ascii="Times New Roman" w:hAnsi="Times New Roman" w:cs="David"/>
        </w:rPr>
        <w:t>exactly</w:t>
      </w:r>
      <w:r w:rsidR="00FB5F38" w:rsidRPr="00004C00">
        <w:rPr>
          <w:rFonts w:ascii="Times New Roman" w:hAnsi="Times New Roman" w:cs="David"/>
        </w:rPr>
        <w:t xml:space="preserve"> </w:t>
      </w:r>
      <w:r w:rsidR="00FB5F38" w:rsidRPr="00004C00">
        <w:rPr>
          <w:rFonts w:ascii="Times New Roman" w:hAnsi="Times New Roman" w:cs="David"/>
          <w:i/>
          <w:iCs/>
        </w:rPr>
        <w:t>two</w:t>
      </w:r>
      <w:r w:rsidR="00FB5F38" w:rsidRPr="00004C00">
        <w:rPr>
          <w:rFonts w:ascii="Times New Roman" w:hAnsi="Times New Roman" w:cs="David"/>
        </w:rPr>
        <w:t xml:space="preserve"> tale-types </w:t>
      </w:r>
      <w:r w:rsidR="00556B88" w:rsidRPr="00004C00">
        <w:rPr>
          <w:rFonts w:ascii="Times New Roman" w:hAnsi="Times New Roman" w:cs="David"/>
        </w:rPr>
        <w:t>of the same</w:t>
      </w:r>
      <w:r w:rsidR="00FB5F38" w:rsidRPr="00004C00">
        <w:rPr>
          <w:rFonts w:ascii="Times New Roman" w:hAnsi="Times New Roman" w:cs="David"/>
        </w:rPr>
        <w:t xml:space="preserve"> tradition, </w:t>
      </w:r>
      <w:r w:rsidR="00556B88" w:rsidRPr="00004C00">
        <w:rPr>
          <w:rFonts w:ascii="Times New Roman" w:hAnsi="Times New Roman" w:cs="David"/>
        </w:rPr>
        <w:t>from which several</w:t>
      </w:r>
      <w:r w:rsidR="00FB5F38" w:rsidRPr="00004C00">
        <w:rPr>
          <w:rFonts w:ascii="Times New Roman" w:hAnsi="Times New Roman" w:cs="David"/>
        </w:rPr>
        <w:t xml:space="preserve"> versions </w:t>
      </w:r>
      <w:r w:rsidR="00556B88" w:rsidRPr="00004C00">
        <w:rPr>
          <w:rFonts w:ascii="Times New Roman" w:hAnsi="Times New Roman" w:cs="David"/>
        </w:rPr>
        <w:t>were developed</w:t>
      </w:r>
      <w:r w:rsidR="00FB5F38" w:rsidRPr="00004C00">
        <w:rPr>
          <w:rFonts w:ascii="Times New Roman" w:hAnsi="Times New Roman" w:cs="David"/>
        </w:rPr>
        <w:t xml:space="preserve">. </w:t>
      </w:r>
      <w:r w:rsidR="00556B88" w:rsidRPr="00004C00">
        <w:rPr>
          <w:rFonts w:ascii="Times New Roman" w:hAnsi="Times New Roman" w:cs="David"/>
        </w:rPr>
        <w:t>R</w:t>
      </w:r>
      <w:r w:rsidR="00FB5F38" w:rsidRPr="00004C00">
        <w:rPr>
          <w:rFonts w:ascii="Times New Roman" w:hAnsi="Times New Roman" w:cs="David"/>
        </w:rPr>
        <w:t>egard</w:t>
      </w:r>
      <w:r w:rsidR="00556B88" w:rsidRPr="00004C00">
        <w:rPr>
          <w:rFonts w:ascii="Times New Roman" w:hAnsi="Times New Roman" w:cs="David"/>
        </w:rPr>
        <w:t>ing</w:t>
      </w:r>
      <w:r w:rsidR="00FB5F38" w:rsidRPr="00004C00">
        <w:rPr>
          <w:rFonts w:ascii="Times New Roman" w:hAnsi="Times New Roman" w:cs="David"/>
        </w:rPr>
        <w:t xml:space="preserve"> its content, it is generally accepted that the </w:t>
      </w:r>
      <w:r w:rsidR="00556B88" w:rsidRPr="00004C00">
        <w:rPr>
          <w:rFonts w:ascii="Times New Roman" w:hAnsi="Times New Roman" w:cs="David"/>
        </w:rPr>
        <w:t>myth</w:t>
      </w:r>
      <w:r w:rsidR="00FB5F38" w:rsidRPr="00004C00">
        <w:rPr>
          <w:rFonts w:ascii="Times New Roman" w:hAnsi="Times New Roman" w:cs="David"/>
        </w:rPr>
        <w:t xml:space="preserve"> describes the </w:t>
      </w:r>
      <w:r w:rsidR="00556B88" w:rsidRPr="00004C00">
        <w:rPr>
          <w:rFonts w:ascii="Times New Roman" w:hAnsi="Times New Roman" w:cs="David"/>
        </w:rPr>
        <w:t xml:space="preserve">mating of the </w:t>
      </w:r>
      <w:r w:rsidR="00FB5F38" w:rsidRPr="00004C00">
        <w:rPr>
          <w:rFonts w:ascii="Times New Roman" w:hAnsi="Times New Roman" w:cs="David"/>
        </w:rPr>
        <w:t xml:space="preserve">moon-god with </w:t>
      </w:r>
      <w:r w:rsidR="00556B88" w:rsidRPr="00004C00">
        <w:rPr>
          <w:rFonts w:ascii="Times New Roman" w:hAnsi="Times New Roman" w:cs="David"/>
        </w:rPr>
        <w:t>a</w:t>
      </w:r>
      <w:r w:rsidR="00FB5F38" w:rsidRPr="00004C00">
        <w:rPr>
          <w:rFonts w:ascii="Times New Roman" w:hAnsi="Times New Roman" w:cs="David"/>
        </w:rPr>
        <w:t xml:space="preserve"> cow</w:t>
      </w:r>
      <w:r w:rsidR="00556B88" w:rsidRPr="00004C00">
        <w:rPr>
          <w:rFonts w:ascii="Times New Roman" w:hAnsi="Times New Roman" w:cs="David"/>
        </w:rPr>
        <w:t>,</w:t>
      </w:r>
      <w:r w:rsidR="00FB5F38">
        <w:rPr>
          <w:rStyle w:val="FootnoteReference"/>
          <w:rFonts w:ascii="Times New Roman" w:hAnsi="Times New Roman" w:cs="David"/>
        </w:rPr>
        <w:footnoteReference w:id="3"/>
      </w:r>
      <w:r w:rsidR="00556B88" w:rsidRPr="00004C00">
        <w:rPr>
          <w:rFonts w:ascii="Times New Roman" w:hAnsi="Times New Roman" w:cs="David"/>
        </w:rPr>
        <w:t xml:space="preserve"> </w:t>
      </w:r>
      <w:r w:rsidR="009D5E56" w:rsidRPr="00004C00">
        <w:rPr>
          <w:rFonts w:ascii="Times New Roman" w:hAnsi="Times New Roman" w:cs="David"/>
        </w:rPr>
        <w:t xml:space="preserve"> </w:t>
      </w:r>
      <w:r w:rsidR="00556B88" w:rsidRPr="00004C00">
        <w:rPr>
          <w:rFonts w:ascii="Times New Roman" w:hAnsi="Times New Roman" w:cs="David"/>
        </w:rPr>
        <w:t xml:space="preserve">although in </w:t>
      </w:r>
      <w:r w:rsidR="00556B88" w:rsidRPr="00004C00">
        <w:rPr>
          <w:rFonts w:ascii="Times New Roman" w:hAnsi="Times New Roman" w:cs="David"/>
        </w:rPr>
        <w:lastRenderedPageBreak/>
        <w:t>not even one of</w:t>
      </w:r>
      <w:r w:rsidR="009D5E56" w:rsidRPr="00004C00">
        <w:rPr>
          <w:rFonts w:ascii="Times New Roman" w:hAnsi="Times New Roman" w:cs="David"/>
        </w:rPr>
        <w:t xml:space="preserve"> the Mesopotamian texts </w:t>
      </w:r>
      <w:r w:rsidR="00556B88" w:rsidRPr="00004C00">
        <w:rPr>
          <w:rFonts w:ascii="Times New Roman" w:hAnsi="Times New Roman" w:cs="David"/>
        </w:rPr>
        <w:t xml:space="preserve">in question is it ever </w:t>
      </w:r>
      <w:r w:rsidR="009D5E56" w:rsidRPr="00004C00">
        <w:rPr>
          <w:rFonts w:ascii="Times New Roman" w:hAnsi="Times New Roman" w:cs="David"/>
        </w:rPr>
        <w:t>stated that the moon-god mate</w:t>
      </w:r>
      <w:r w:rsidR="00556B88" w:rsidRPr="00004C00">
        <w:rPr>
          <w:rFonts w:ascii="Times New Roman" w:hAnsi="Times New Roman" w:cs="David"/>
        </w:rPr>
        <w:t>s</w:t>
      </w:r>
      <w:r w:rsidR="009D5E56" w:rsidRPr="00004C00">
        <w:rPr>
          <w:rFonts w:ascii="Times New Roman" w:hAnsi="Times New Roman" w:cs="David"/>
        </w:rPr>
        <w:t xml:space="preserve"> with the cow, </w:t>
      </w:r>
      <w:r w:rsidR="00556B88" w:rsidRPr="00004C00">
        <w:rPr>
          <w:rFonts w:ascii="Times New Roman" w:hAnsi="Times New Roman" w:cs="David"/>
        </w:rPr>
        <w:t>nor</w:t>
      </w:r>
      <w:r w:rsidR="009D5E56" w:rsidRPr="00004C00">
        <w:rPr>
          <w:rFonts w:ascii="Times New Roman" w:hAnsi="Times New Roman" w:cs="David"/>
        </w:rPr>
        <w:t xml:space="preserve"> impregnate</w:t>
      </w:r>
      <w:r w:rsidR="00556B88" w:rsidRPr="00004C00">
        <w:rPr>
          <w:rFonts w:ascii="Times New Roman" w:hAnsi="Times New Roman" w:cs="David"/>
        </w:rPr>
        <w:t>s</w:t>
      </w:r>
      <w:r w:rsidR="009D5E56" w:rsidRPr="00004C00">
        <w:rPr>
          <w:rFonts w:ascii="Times New Roman" w:hAnsi="Times New Roman" w:cs="David"/>
        </w:rPr>
        <w:t xml:space="preserve"> her. This </w:t>
      </w:r>
      <w:r w:rsidR="00556B88" w:rsidRPr="00004C00">
        <w:rPr>
          <w:rFonts w:ascii="Times New Roman" w:hAnsi="Times New Roman" w:cs="David"/>
        </w:rPr>
        <w:t>kind of plot</w:t>
      </w:r>
      <w:r w:rsidR="009D5E56" w:rsidRPr="00004C00">
        <w:rPr>
          <w:rFonts w:ascii="Times New Roman" w:hAnsi="Times New Roman" w:cs="David"/>
        </w:rPr>
        <w:t xml:space="preserve"> is first </w:t>
      </w:r>
      <w:r w:rsidR="00556B88" w:rsidRPr="00004C00">
        <w:rPr>
          <w:rFonts w:ascii="Times New Roman" w:hAnsi="Times New Roman" w:cs="David"/>
        </w:rPr>
        <w:t>narrated</w:t>
      </w:r>
      <w:r w:rsidR="009D5E56" w:rsidRPr="00004C00">
        <w:rPr>
          <w:rFonts w:ascii="Times New Roman" w:hAnsi="Times New Roman" w:cs="David"/>
        </w:rPr>
        <w:t xml:space="preserve"> only in extra-Mesopotamian literature—</w:t>
      </w:r>
      <w:r w:rsidR="00556B88" w:rsidRPr="00004C00">
        <w:rPr>
          <w:rFonts w:ascii="Times New Roman" w:hAnsi="Times New Roman" w:cs="David"/>
        </w:rPr>
        <w:t>that of the</w:t>
      </w:r>
      <w:r w:rsidR="009D5E56" w:rsidRPr="00004C00">
        <w:rPr>
          <w:rFonts w:ascii="Times New Roman" w:hAnsi="Times New Roman" w:cs="David"/>
        </w:rPr>
        <w:t xml:space="preserve"> Hittite and Ugaritic </w:t>
      </w:r>
      <w:r w:rsidR="00556B88" w:rsidRPr="00004C00">
        <w:rPr>
          <w:rFonts w:ascii="Times New Roman" w:hAnsi="Times New Roman" w:cs="David"/>
        </w:rPr>
        <w:t>texts of</w:t>
      </w:r>
      <w:r w:rsidR="009D5E56" w:rsidRPr="00004C00">
        <w:rPr>
          <w:rFonts w:ascii="Times New Roman" w:hAnsi="Times New Roman" w:cs="David"/>
        </w:rPr>
        <w:t xml:space="preserve"> the Late Bronze Age</w:t>
      </w:r>
      <w:r w:rsidR="00556B88" w:rsidRPr="00004C00">
        <w:rPr>
          <w:rFonts w:ascii="Times New Roman" w:hAnsi="Times New Roman" w:cs="David"/>
        </w:rPr>
        <w:t xml:space="preserve">, and also in </w:t>
      </w:r>
      <w:r w:rsidR="00B72271" w:rsidRPr="00004C00">
        <w:rPr>
          <w:rFonts w:ascii="Times New Roman" w:hAnsi="Times New Roman" w:cs="David"/>
        </w:rPr>
        <w:t>C</w:t>
      </w:r>
      <w:commentRangeStart w:id="2"/>
      <w:r w:rsidR="00556B88" w:rsidRPr="00004C00">
        <w:rPr>
          <w:rFonts w:ascii="Times New Roman" w:hAnsi="Times New Roman" w:cs="David"/>
        </w:rPr>
        <w:t xml:space="preserve">lassical </w:t>
      </w:r>
      <w:commentRangeEnd w:id="2"/>
      <w:r w:rsidR="00556B88">
        <w:rPr>
          <w:rStyle w:val="CommentReference"/>
        </w:rPr>
        <w:commentReference w:id="2"/>
      </w:r>
      <w:r w:rsidR="00556B88" w:rsidRPr="00004C00">
        <w:rPr>
          <w:rFonts w:ascii="Times New Roman" w:hAnsi="Times New Roman" w:cs="David"/>
        </w:rPr>
        <w:t>texts</w:t>
      </w:r>
      <w:r w:rsidR="009D5E56" w:rsidRPr="00004C00">
        <w:rPr>
          <w:rFonts w:ascii="Times New Roman" w:hAnsi="Times New Roman" w:cs="David"/>
        </w:rPr>
        <w:t>.</w:t>
      </w:r>
      <w:r w:rsidR="009D5E56">
        <w:rPr>
          <w:rStyle w:val="FootnoteReference"/>
          <w:rFonts w:ascii="Times New Roman" w:hAnsi="Times New Roman" w:cs="David"/>
        </w:rPr>
        <w:footnoteReference w:id="4"/>
      </w:r>
    </w:p>
    <w:p w14:paraId="14619C1B" w14:textId="32A43B48" w:rsidR="000275E9" w:rsidRDefault="00C54510" w:rsidP="00E16885">
      <w:pPr>
        <w:spacing w:line="360" w:lineRule="auto"/>
        <w:ind w:firstLine="720"/>
        <w:rPr>
          <w:rFonts w:ascii="Times New Roman" w:hAnsi="Times New Roman" w:cs="Times New Roman"/>
        </w:rPr>
      </w:pPr>
      <w:r>
        <w:rPr>
          <w:rFonts w:ascii="Times New Roman" w:hAnsi="Times New Roman" w:cs="David"/>
        </w:rPr>
        <w:t>In light of</w:t>
      </w:r>
      <w:r w:rsidR="00E16885">
        <w:rPr>
          <w:rFonts w:ascii="Times New Roman" w:hAnsi="Times New Roman" w:cs="David"/>
        </w:rPr>
        <w:t xml:space="preserve"> the aforementioned views, </w:t>
      </w:r>
      <w:r>
        <w:rPr>
          <w:rFonts w:ascii="Times New Roman" w:hAnsi="Times New Roman" w:cs="David"/>
        </w:rPr>
        <w:t>the present study seeks to revisit the Mesopotamian myth of t</w:t>
      </w:r>
      <w:r w:rsidR="00E16885">
        <w:rPr>
          <w:rFonts w:ascii="Times New Roman" w:hAnsi="Times New Roman" w:cs="David"/>
        </w:rPr>
        <w:t xml:space="preserve">he </w:t>
      </w:r>
      <w:r>
        <w:rPr>
          <w:rFonts w:ascii="Times New Roman" w:hAnsi="Times New Roman" w:cs="David"/>
        </w:rPr>
        <w:t>m</w:t>
      </w:r>
      <w:r w:rsidR="00E16885">
        <w:rPr>
          <w:rFonts w:ascii="Times New Roman" w:hAnsi="Times New Roman" w:cs="David"/>
        </w:rPr>
        <w:t>oon-</w:t>
      </w:r>
      <w:r>
        <w:rPr>
          <w:rFonts w:ascii="Times New Roman" w:hAnsi="Times New Roman" w:cs="David"/>
        </w:rPr>
        <w:t>g</w:t>
      </w:r>
      <w:r w:rsidR="00E16885">
        <w:rPr>
          <w:rFonts w:ascii="Times New Roman" w:hAnsi="Times New Roman" w:cs="David"/>
        </w:rPr>
        <w:t xml:space="preserve">od and </w:t>
      </w:r>
      <w:r>
        <w:rPr>
          <w:rFonts w:ascii="Times New Roman" w:hAnsi="Times New Roman" w:cs="David"/>
        </w:rPr>
        <w:t>h</w:t>
      </w:r>
      <w:r w:rsidR="00E16885">
        <w:rPr>
          <w:rFonts w:ascii="Times New Roman" w:hAnsi="Times New Roman" w:cs="David"/>
        </w:rPr>
        <w:t xml:space="preserve">is </w:t>
      </w:r>
      <w:r>
        <w:rPr>
          <w:rFonts w:ascii="Times New Roman" w:hAnsi="Times New Roman" w:cs="David"/>
        </w:rPr>
        <w:t>c</w:t>
      </w:r>
      <w:r w:rsidR="00E16885">
        <w:rPr>
          <w:rFonts w:ascii="Times New Roman" w:hAnsi="Times New Roman" w:cs="David"/>
        </w:rPr>
        <w:t xml:space="preserve">ow, by means of a </w:t>
      </w:r>
      <w:r>
        <w:rPr>
          <w:rFonts w:ascii="Times New Roman" w:hAnsi="Times New Roman" w:cs="David"/>
        </w:rPr>
        <w:t>literary-historical reexamination</w:t>
      </w:r>
      <w:r w:rsidR="00E16885">
        <w:rPr>
          <w:rFonts w:ascii="Times New Roman" w:hAnsi="Times New Roman" w:cs="David"/>
        </w:rPr>
        <w:t xml:space="preserve"> of all the texts containing this </w:t>
      </w:r>
      <w:r>
        <w:rPr>
          <w:rFonts w:ascii="Times New Roman" w:hAnsi="Times New Roman" w:cs="David"/>
        </w:rPr>
        <w:t>myth</w:t>
      </w:r>
      <w:r w:rsidR="00E16885">
        <w:rPr>
          <w:rFonts w:ascii="Times New Roman" w:hAnsi="Times New Roman" w:cs="David"/>
        </w:rPr>
        <w:t xml:space="preserve">. </w:t>
      </w:r>
      <w:r>
        <w:rPr>
          <w:rFonts w:ascii="Times New Roman" w:hAnsi="Times New Roman" w:cs="David"/>
        </w:rPr>
        <w:t>While s</w:t>
      </w:r>
      <w:r w:rsidR="00E16885">
        <w:rPr>
          <w:rFonts w:ascii="Times New Roman" w:hAnsi="Times New Roman" w:cs="David"/>
        </w:rPr>
        <w:t xml:space="preserve">ome of them (those belonging to Type B; see below) have </w:t>
      </w:r>
      <w:r>
        <w:rPr>
          <w:rFonts w:ascii="Times New Roman" w:hAnsi="Times New Roman" w:cs="David"/>
        </w:rPr>
        <w:t xml:space="preserve">indeed </w:t>
      </w:r>
      <w:r w:rsidR="00E16885">
        <w:rPr>
          <w:rFonts w:ascii="Times New Roman" w:hAnsi="Times New Roman" w:cs="David"/>
        </w:rPr>
        <w:t xml:space="preserve">gained </w:t>
      </w:r>
      <w:r>
        <w:rPr>
          <w:rFonts w:ascii="Times New Roman" w:hAnsi="Times New Roman" w:cs="David"/>
        </w:rPr>
        <w:t>only minor</w:t>
      </w:r>
      <w:r w:rsidR="00E16885">
        <w:rPr>
          <w:rFonts w:ascii="Times New Roman" w:hAnsi="Times New Roman" w:cs="David"/>
        </w:rPr>
        <w:t xml:space="preserve"> attention in </w:t>
      </w:r>
      <w:r>
        <w:rPr>
          <w:rFonts w:ascii="Times New Roman" w:hAnsi="Times New Roman" w:cs="David"/>
        </w:rPr>
        <w:t>earlier studies,</w:t>
      </w:r>
      <w:r w:rsidR="00E16885">
        <w:rPr>
          <w:rStyle w:val="FootnoteReference"/>
          <w:rFonts w:ascii="Times New Roman" w:hAnsi="Times New Roman" w:cs="David"/>
        </w:rPr>
        <w:footnoteReference w:id="5"/>
      </w:r>
      <w:r w:rsidR="00E16885">
        <w:rPr>
          <w:rFonts w:ascii="Times New Roman" w:hAnsi="Times New Roman" w:cs="David"/>
        </w:rPr>
        <w:t xml:space="preserve"> </w:t>
      </w:r>
      <w:r>
        <w:rPr>
          <w:rFonts w:ascii="Times New Roman" w:hAnsi="Times New Roman" w:cs="Times New Roman"/>
        </w:rPr>
        <w:t>o</w:t>
      </w:r>
      <w:r w:rsidR="00E16885">
        <w:rPr>
          <w:rFonts w:ascii="Times New Roman" w:hAnsi="Times New Roman" w:cs="Times New Roman"/>
        </w:rPr>
        <w:t>thers (belonging to Type A) have been examined at length</w:t>
      </w:r>
      <w:r>
        <w:rPr>
          <w:rFonts w:ascii="Times New Roman" w:hAnsi="Times New Roman" w:cs="Times New Roman"/>
        </w:rPr>
        <w:t xml:space="preserve">. However, </w:t>
      </w:r>
      <w:r w:rsidR="00E16885">
        <w:rPr>
          <w:rFonts w:ascii="Times New Roman" w:hAnsi="Times New Roman" w:cs="Times New Roman"/>
        </w:rPr>
        <w:t>for the most part scholars have limited themselves to textual criticism—that is, presenting the differences and corruptions that have occurred among the various versions</w:t>
      </w:r>
      <w:r w:rsidR="006B5B5D">
        <w:rPr>
          <w:rFonts w:ascii="Times New Roman" w:hAnsi="Times New Roman" w:cs="Times New Roman"/>
        </w:rPr>
        <w:t>—</w:t>
      </w:r>
      <w:r>
        <w:rPr>
          <w:rFonts w:ascii="Times New Roman" w:hAnsi="Times New Roman" w:cs="Times New Roman"/>
        </w:rPr>
        <w:t>or to a synchronic study</w:t>
      </w:r>
      <w:r w:rsidR="000C1011">
        <w:rPr>
          <w:rFonts w:ascii="Times New Roman" w:hAnsi="Times New Roman" w:cs="Times New Roman"/>
        </w:rPr>
        <w:t>.</w:t>
      </w:r>
      <w:r w:rsidR="000C1011">
        <w:rPr>
          <w:rStyle w:val="FootnoteReference"/>
          <w:rFonts w:ascii="Times New Roman" w:hAnsi="Times New Roman" w:cs="Times New Roman"/>
        </w:rPr>
        <w:footnoteReference w:id="6"/>
      </w:r>
      <w:r w:rsidR="000C1011">
        <w:rPr>
          <w:rFonts w:ascii="Times New Roman" w:hAnsi="Times New Roman" w:cs="Times New Roman"/>
        </w:rPr>
        <w:t xml:space="preserve"> </w:t>
      </w:r>
      <w:r>
        <w:rPr>
          <w:rFonts w:ascii="Times New Roman" w:hAnsi="Times New Roman" w:cs="Times New Roman"/>
        </w:rPr>
        <w:t>Based on the findings of these previous studies, this paper will explore the</w:t>
      </w:r>
      <w:r w:rsidR="000C1011">
        <w:rPr>
          <w:rFonts w:ascii="Times New Roman" w:hAnsi="Times New Roman" w:cs="Times New Roman"/>
        </w:rPr>
        <w:t xml:space="preserve"> literary development</w:t>
      </w:r>
      <w:r>
        <w:rPr>
          <w:rFonts w:ascii="Times New Roman" w:hAnsi="Times New Roman" w:cs="Times New Roman"/>
        </w:rPr>
        <w:t xml:space="preserve"> of this Mesopotamian myth, as reflected in its several versions.</w:t>
      </w:r>
    </w:p>
    <w:p w14:paraId="625608EB" w14:textId="77777777" w:rsidR="00872152" w:rsidRDefault="00C54510" w:rsidP="007B2F46">
      <w:pPr>
        <w:spacing w:line="360" w:lineRule="auto"/>
        <w:ind w:firstLine="720"/>
        <w:rPr>
          <w:rFonts w:ascii="Times New Roman" w:hAnsi="Times New Roman" w:cs="Times New Roman"/>
        </w:rPr>
      </w:pPr>
      <w:r>
        <w:rPr>
          <w:rFonts w:ascii="Times New Roman" w:hAnsi="Times New Roman" w:cs="Times New Roman"/>
        </w:rPr>
        <w:lastRenderedPageBreak/>
        <w:t>To date</w:t>
      </w:r>
      <w:r w:rsidR="000C1011">
        <w:rPr>
          <w:rFonts w:ascii="Times New Roman" w:hAnsi="Times New Roman" w:cs="Times New Roman"/>
        </w:rPr>
        <w:t>, the myth of</w:t>
      </w:r>
      <w:r w:rsidR="00B82DE2">
        <w:rPr>
          <w:rFonts w:ascii="Times New Roman" w:hAnsi="Times New Roman" w:cs="Times New Roman"/>
        </w:rPr>
        <w:t xml:space="preserve"> t</w:t>
      </w:r>
      <w:r w:rsidR="000C1011">
        <w:rPr>
          <w:rFonts w:ascii="Times New Roman" w:hAnsi="Times New Roman" w:cs="Times New Roman"/>
        </w:rPr>
        <w:t xml:space="preserve">he </w:t>
      </w:r>
      <w:r w:rsidR="00526212">
        <w:rPr>
          <w:rFonts w:ascii="Times New Roman" w:hAnsi="Times New Roman" w:cs="Times New Roman"/>
        </w:rPr>
        <w:t>m</w:t>
      </w:r>
      <w:r w:rsidR="000C1011">
        <w:rPr>
          <w:rFonts w:ascii="Times New Roman" w:hAnsi="Times New Roman" w:cs="Times New Roman"/>
        </w:rPr>
        <w:t>oon-</w:t>
      </w:r>
      <w:r w:rsidR="00526212">
        <w:rPr>
          <w:rFonts w:ascii="Times New Roman" w:hAnsi="Times New Roman" w:cs="Times New Roman"/>
        </w:rPr>
        <w:t>g</w:t>
      </w:r>
      <w:r w:rsidR="000C1011">
        <w:rPr>
          <w:rFonts w:ascii="Times New Roman" w:hAnsi="Times New Roman" w:cs="Times New Roman"/>
        </w:rPr>
        <w:t xml:space="preserve">od and </w:t>
      </w:r>
      <w:r w:rsidR="00B82DE2">
        <w:rPr>
          <w:rFonts w:ascii="Times New Roman" w:hAnsi="Times New Roman" w:cs="Times New Roman"/>
        </w:rPr>
        <w:t>h</w:t>
      </w:r>
      <w:r w:rsidR="000C1011">
        <w:rPr>
          <w:rFonts w:ascii="Times New Roman" w:hAnsi="Times New Roman" w:cs="Times New Roman"/>
        </w:rPr>
        <w:t xml:space="preserve">is </w:t>
      </w:r>
      <w:r w:rsidR="00B82DE2">
        <w:rPr>
          <w:rFonts w:ascii="Times New Roman" w:hAnsi="Times New Roman" w:cs="Times New Roman"/>
        </w:rPr>
        <w:t>c</w:t>
      </w:r>
      <w:r w:rsidR="000C1011">
        <w:rPr>
          <w:rFonts w:ascii="Times New Roman" w:hAnsi="Times New Roman" w:cs="Times New Roman"/>
        </w:rPr>
        <w:t>ow is documented on some eight clay tablets, in ten versions, which—</w:t>
      </w:r>
      <w:commentRangeStart w:id="3"/>
      <w:r w:rsidR="000C1011">
        <w:rPr>
          <w:rFonts w:ascii="Times New Roman" w:hAnsi="Times New Roman" w:cs="Times New Roman"/>
        </w:rPr>
        <w:t xml:space="preserve">as will </w:t>
      </w:r>
      <w:r w:rsidR="00872152">
        <w:rPr>
          <w:rFonts w:ascii="Times New Roman" w:hAnsi="Times New Roman" w:cs="Times New Roman"/>
        </w:rPr>
        <w:t>be shown</w:t>
      </w:r>
      <w:commentRangeEnd w:id="3"/>
      <w:r w:rsidR="00872152">
        <w:rPr>
          <w:rStyle w:val="CommentReference"/>
        </w:rPr>
        <w:commentReference w:id="3"/>
      </w:r>
      <w:r w:rsidR="000C1011">
        <w:rPr>
          <w:rFonts w:ascii="Times New Roman" w:hAnsi="Times New Roman" w:cs="Times New Roman"/>
        </w:rPr>
        <w:t>—</w:t>
      </w:r>
      <w:r w:rsidR="00872152">
        <w:rPr>
          <w:rFonts w:ascii="Times New Roman" w:hAnsi="Times New Roman" w:cs="Times New Roman"/>
        </w:rPr>
        <w:t>belong to</w:t>
      </w:r>
      <w:r w:rsidR="000C1011">
        <w:rPr>
          <w:rFonts w:ascii="Times New Roman" w:hAnsi="Times New Roman" w:cs="Times New Roman"/>
        </w:rPr>
        <w:t xml:space="preserve"> two different tale-types. Since many studies use those terms and others with different meanings, we must first clarify </w:t>
      </w:r>
      <w:r w:rsidR="005B4388">
        <w:rPr>
          <w:rFonts w:ascii="Times New Roman" w:hAnsi="Times New Roman" w:cs="Times New Roman"/>
        </w:rPr>
        <w:t xml:space="preserve">their definitions here. The </w:t>
      </w:r>
      <w:r w:rsidR="005B4388">
        <w:rPr>
          <w:rFonts w:ascii="Times New Roman" w:hAnsi="Times New Roman" w:cs="Times New Roman"/>
          <w:b/>
          <w:bCs/>
        </w:rPr>
        <w:t>tablets</w:t>
      </w:r>
      <w:r w:rsidR="005B4388">
        <w:rPr>
          <w:rFonts w:ascii="Times New Roman" w:hAnsi="Times New Roman" w:cs="Times New Roman"/>
        </w:rPr>
        <w:t xml:space="preserve"> are </w:t>
      </w:r>
      <w:r w:rsidR="00872152">
        <w:rPr>
          <w:rFonts w:ascii="Times New Roman" w:hAnsi="Times New Roman" w:cs="Times New Roman"/>
        </w:rPr>
        <w:t xml:space="preserve">the </w:t>
      </w:r>
      <w:r w:rsidR="005B4388">
        <w:rPr>
          <w:rFonts w:ascii="Times New Roman" w:hAnsi="Times New Roman" w:cs="Times New Roman"/>
        </w:rPr>
        <w:t xml:space="preserve">manuscripts, </w:t>
      </w:r>
      <w:r w:rsidR="00872152">
        <w:rPr>
          <w:rFonts w:ascii="Times New Roman" w:hAnsi="Times New Roman" w:cs="Times New Roman"/>
        </w:rPr>
        <w:t xml:space="preserve">i.e., </w:t>
      </w:r>
      <w:r w:rsidR="005B4388">
        <w:rPr>
          <w:rFonts w:ascii="Times New Roman" w:hAnsi="Times New Roman" w:cs="Times New Roman"/>
        </w:rPr>
        <w:t xml:space="preserve">the raw material on which the versions of the myths in question were written down. One tablet or a series of tablets </w:t>
      </w:r>
      <w:r w:rsidR="00872152">
        <w:rPr>
          <w:rFonts w:ascii="Times New Roman" w:hAnsi="Times New Roman" w:cs="Times New Roman"/>
        </w:rPr>
        <w:t>may</w:t>
      </w:r>
      <w:r w:rsidR="005B4388">
        <w:rPr>
          <w:rFonts w:ascii="Times New Roman" w:hAnsi="Times New Roman" w:cs="Times New Roman"/>
        </w:rPr>
        <w:t xml:space="preserve"> include several versions of the same </w:t>
      </w:r>
      <w:r w:rsidR="00872152">
        <w:rPr>
          <w:rFonts w:ascii="Times New Roman" w:hAnsi="Times New Roman" w:cs="Times New Roman"/>
        </w:rPr>
        <w:t>myth</w:t>
      </w:r>
      <w:r w:rsidR="005B4388">
        <w:rPr>
          <w:rFonts w:ascii="Times New Roman" w:hAnsi="Times New Roman" w:cs="Times New Roman"/>
        </w:rPr>
        <w:t xml:space="preserve">. The </w:t>
      </w:r>
      <w:r w:rsidR="005B4388">
        <w:rPr>
          <w:rFonts w:ascii="Times New Roman" w:hAnsi="Times New Roman" w:cs="Times New Roman"/>
          <w:b/>
          <w:bCs/>
        </w:rPr>
        <w:t>versions</w:t>
      </w:r>
      <w:r w:rsidR="005B4388">
        <w:rPr>
          <w:rFonts w:ascii="Times New Roman" w:hAnsi="Times New Roman" w:cs="Times New Roman"/>
        </w:rPr>
        <w:t xml:space="preserve"> are the texts that contain the </w:t>
      </w:r>
      <w:r w:rsidR="00872152">
        <w:rPr>
          <w:rFonts w:ascii="Times New Roman" w:hAnsi="Times New Roman" w:cs="Times New Roman"/>
        </w:rPr>
        <w:t>myth</w:t>
      </w:r>
      <w:r w:rsidR="005B4388">
        <w:rPr>
          <w:rFonts w:ascii="Times New Roman" w:hAnsi="Times New Roman" w:cs="Times New Roman"/>
        </w:rPr>
        <w:t xml:space="preserve"> of </w:t>
      </w:r>
      <w:r w:rsidR="00B82DE2">
        <w:rPr>
          <w:rFonts w:ascii="Times New Roman" w:hAnsi="Times New Roman" w:cs="Times New Roman"/>
        </w:rPr>
        <w:t>t</w:t>
      </w:r>
      <w:r w:rsidR="005B4388">
        <w:rPr>
          <w:rFonts w:ascii="Times New Roman" w:hAnsi="Times New Roman" w:cs="Times New Roman"/>
        </w:rPr>
        <w:t xml:space="preserve">he </w:t>
      </w:r>
      <w:r w:rsidR="00526212">
        <w:rPr>
          <w:rFonts w:ascii="Times New Roman" w:hAnsi="Times New Roman" w:cs="Times New Roman"/>
        </w:rPr>
        <w:t>m</w:t>
      </w:r>
      <w:r w:rsidR="005B4388">
        <w:rPr>
          <w:rFonts w:ascii="Times New Roman" w:hAnsi="Times New Roman" w:cs="Times New Roman"/>
        </w:rPr>
        <w:t>oon-</w:t>
      </w:r>
      <w:r w:rsidR="00526212">
        <w:rPr>
          <w:rFonts w:ascii="Times New Roman" w:hAnsi="Times New Roman" w:cs="Times New Roman"/>
        </w:rPr>
        <w:t>g</w:t>
      </w:r>
      <w:r w:rsidR="005B4388">
        <w:rPr>
          <w:rFonts w:ascii="Times New Roman" w:hAnsi="Times New Roman" w:cs="Times New Roman"/>
        </w:rPr>
        <w:t xml:space="preserve">od and </w:t>
      </w:r>
      <w:r w:rsidR="00B82DE2">
        <w:rPr>
          <w:rFonts w:ascii="Times New Roman" w:hAnsi="Times New Roman" w:cs="Times New Roman"/>
        </w:rPr>
        <w:t>h</w:t>
      </w:r>
      <w:r w:rsidR="005B4388">
        <w:rPr>
          <w:rFonts w:ascii="Times New Roman" w:hAnsi="Times New Roman" w:cs="Times New Roman"/>
        </w:rPr>
        <w:t xml:space="preserve">is </w:t>
      </w:r>
      <w:r w:rsidR="00B82DE2">
        <w:rPr>
          <w:rFonts w:ascii="Times New Roman" w:hAnsi="Times New Roman" w:cs="Times New Roman"/>
        </w:rPr>
        <w:t>c</w:t>
      </w:r>
      <w:r w:rsidR="005B4388">
        <w:rPr>
          <w:rFonts w:ascii="Times New Roman" w:hAnsi="Times New Roman" w:cs="Times New Roman"/>
        </w:rPr>
        <w:t xml:space="preserve">ow. To be considered a version of this story, the text must contain the story’s central elements—the love/concern of the moon-god for the cow and her pregnancy—since only the existence of these elements indicates the author’s familiarity with that myth. If a given text is identical to another, </w:t>
      </w:r>
      <w:r w:rsidR="00872152">
        <w:rPr>
          <w:rFonts w:ascii="Times New Roman" w:hAnsi="Times New Roman" w:cs="Times New Roman"/>
        </w:rPr>
        <w:t>it is</w:t>
      </w:r>
      <w:r w:rsidR="005B4388">
        <w:rPr>
          <w:rFonts w:ascii="Times New Roman" w:hAnsi="Times New Roman" w:cs="Times New Roman"/>
        </w:rPr>
        <w:t xml:space="preserve"> a </w:t>
      </w:r>
      <w:r w:rsidR="005B4388">
        <w:rPr>
          <w:rFonts w:ascii="Times New Roman" w:hAnsi="Times New Roman" w:cs="Times New Roman"/>
          <w:b/>
          <w:bCs/>
        </w:rPr>
        <w:t xml:space="preserve">duplicate </w:t>
      </w:r>
      <w:r w:rsidR="005B4388">
        <w:rPr>
          <w:rFonts w:ascii="Times New Roman" w:hAnsi="Times New Roman" w:cs="Times New Roman"/>
        </w:rPr>
        <w:t xml:space="preserve">and not </w:t>
      </w:r>
      <w:r w:rsidR="00872152">
        <w:rPr>
          <w:rFonts w:ascii="Times New Roman" w:hAnsi="Times New Roman" w:cs="Times New Roman"/>
        </w:rPr>
        <w:t>an additional</w:t>
      </w:r>
      <w:r w:rsidR="005B4388">
        <w:rPr>
          <w:rFonts w:ascii="Times New Roman" w:hAnsi="Times New Roman" w:cs="Times New Roman"/>
        </w:rPr>
        <w:t xml:space="preserve"> version. </w:t>
      </w:r>
      <w:r w:rsidR="00872152">
        <w:rPr>
          <w:rFonts w:ascii="Times New Roman" w:hAnsi="Times New Roman" w:cs="Times New Roman"/>
          <w:b/>
          <w:bCs/>
        </w:rPr>
        <w:t>The t</w:t>
      </w:r>
      <w:r w:rsidR="005B4388" w:rsidRPr="005B4388">
        <w:rPr>
          <w:rFonts w:ascii="Times New Roman" w:hAnsi="Times New Roman" w:cs="Times New Roman"/>
          <w:b/>
          <w:bCs/>
        </w:rPr>
        <w:t>ale</w:t>
      </w:r>
      <w:r w:rsidR="005B4388">
        <w:rPr>
          <w:rFonts w:ascii="Times New Roman" w:hAnsi="Times New Roman" w:cs="Times New Roman"/>
          <w:b/>
          <w:bCs/>
        </w:rPr>
        <w:t>-type</w:t>
      </w:r>
      <w:r w:rsidR="005B4388">
        <w:rPr>
          <w:rFonts w:ascii="Times New Roman" w:hAnsi="Times New Roman" w:cs="Times New Roman"/>
        </w:rPr>
        <w:t xml:space="preserve"> is a name for a group of versions that </w:t>
      </w:r>
      <w:r w:rsidR="00872152">
        <w:rPr>
          <w:rFonts w:ascii="Times New Roman" w:hAnsi="Times New Roman" w:cs="Times New Roman"/>
        </w:rPr>
        <w:t>were</w:t>
      </w:r>
      <w:r w:rsidR="005B4388">
        <w:rPr>
          <w:rFonts w:ascii="Times New Roman" w:hAnsi="Times New Roman" w:cs="Times New Roman"/>
        </w:rPr>
        <w:t xml:space="preserve"> </w:t>
      </w:r>
      <w:r w:rsidR="00872152">
        <w:rPr>
          <w:rFonts w:ascii="Times New Roman" w:hAnsi="Times New Roman" w:cs="Times New Roman"/>
        </w:rPr>
        <w:t>developed one</w:t>
      </w:r>
      <w:r w:rsidR="005B4388">
        <w:rPr>
          <w:rFonts w:ascii="Times New Roman" w:hAnsi="Times New Roman" w:cs="Times New Roman"/>
        </w:rPr>
        <w:t xml:space="preserve"> from another, or </w:t>
      </w:r>
      <w:r w:rsidR="00872152">
        <w:rPr>
          <w:rFonts w:ascii="Times New Roman" w:hAnsi="Times New Roman" w:cs="Times New Roman"/>
        </w:rPr>
        <w:t>share</w:t>
      </w:r>
      <w:r w:rsidR="005B4388">
        <w:rPr>
          <w:rFonts w:ascii="Times New Roman" w:hAnsi="Times New Roman" w:cs="Times New Roman"/>
        </w:rPr>
        <w:t xml:space="preserve"> a common source. </w:t>
      </w:r>
    </w:p>
    <w:p w14:paraId="370A4B4E" w14:textId="4B85FDC7" w:rsidR="007B2F46" w:rsidRPr="007B2F46" w:rsidRDefault="005B4388" w:rsidP="007B2F46">
      <w:pPr>
        <w:spacing w:line="360" w:lineRule="auto"/>
        <w:ind w:firstLine="720"/>
        <w:rPr>
          <w:rFonts w:ascii="Times New Roman" w:hAnsi="Times New Roman" w:cs="Times New Roman"/>
          <w:rtl/>
        </w:rPr>
      </w:pPr>
      <w:r>
        <w:rPr>
          <w:rFonts w:ascii="Times New Roman" w:hAnsi="Times New Roman" w:cs="Times New Roman"/>
        </w:rPr>
        <w:t xml:space="preserve">The two tale-types of the myth of </w:t>
      </w:r>
      <w:r w:rsidR="00B82DE2">
        <w:rPr>
          <w:rFonts w:ascii="Times New Roman" w:hAnsi="Times New Roman" w:cs="Times New Roman"/>
        </w:rPr>
        <w:t>t</w:t>
      </w:r>
      <w:r>
        <w:rPr>
          <w:rFonts w:ascii="Times New Roman" w:hAnsi="Times New Roman" w:cs="Times New Roman"/>
        </w:rPr>
        <w:t xml:space="preserve">he </w:t>
      </w:r>
      <w:r w:rsidR="00526212">
        <w:rPr>
          <w:rFonts w:ascii="Times New Roman" w:hAnsi="Times New Roman" w:cs="Times New Roman"/>
        </w:rPr>
        <w:t>m</w:t>
      </w:r>
      <w:r>
        <w:rPr>
          <w:rFonts w:ascii="Times New Roman" w:hAnsi="Times New Roman" w:cs="Times New Roman"/>
        </w:rPr>
        <w:t>oon-</w:t>
      </w:r>
      <w:r w:rsidR="00526212">
        <w:rPr>
          <w:rFonts w:ascii="Times New Roman" w:hAnsi="Times New Roman" w:cs="Times New Roman"/>
        </w:rPr>
        <w:t>g</w:t>
      </w:r>
      <w:r>
        <w:rPr>
          <w:rFonts w:ascii="Times New Roman" w:hAnsi="Times New Roman" w:cs="Times New Roman"/>
        </w:rPr>
        <w:t xml:space="preserve">od and </w:t>
      </w:r>
      <w:r w:rsidR="00B82DE2">
        <w:rPr>
          <w:rFonts w:ascii="Times New Roman" w:hAnsi="Times New Roman" w:cs="Times New Roman"/>
        </w:rPr>
        <w:t>h</w:t>
      </w:r>
      <w:r>
        <w:rPr>
          <w:rFonts w:ascii="Times New Roman" w:hAnsi="Times New Roman" w:cs="Times New Roman"/>
        </w:rPr>
        <w:t xml:space="preserve">is </w:t>
      </w:r>
      <w:r w:rsidR="00B82DE2">
        <w:rPr>
          <w:rFonts w:ascii="Times New Roman" w:hAnsi="Times New Roman" w:cs="Times New Roman"/>
        </w:rPr>
        <w:t>c</w:t>
      </w:r>
      <w:r>
        <w:rPr>
          <w:rFonts w:ascii="Times New Roman" w:hAnsi="Times New Roman" w:cs="Times New Roman"/>
        </w:rPr>
        <w:t xml:space="preserve">ow </w:t>
      </w:r>
      <w:r w:rsidR="00872152">
        <w:rPr>
          <w:rFonts w:ascii="Times New Roman" w:hAnsi="Times New Roman" w:cs="Times New Roman"/>
        </w:rPr>
        <w:t>are</w:t>
      </w:r>
      <w:r>
        <w:rPr>
          <w:rFonts w:ascii="Times New Roman" w:hAnsi="Times New Roman" w:cs="Times New Roman"/>
        </w:rPr>
        <w:t xml:space="preserve"> called </w:t>
      </w:r>
      <w:r w:rsidR="00872152">
        <w:rPr>
          <w:rFonts w:ascii="Times New Roman" w:hAnsi="Times New Roman" w:cs="Times New Roman"/>
        </w:rPr>
        <w:t>here</w:t>
      </w:r>
      <w:r>
        <w:rPr>
          <w:rFonts w:ascii="Times New Roman" w:hAnsi="Times New Roman" w:cs="Times New Roman"/>
        </w:rPr>
        <w:t xml:space="preserve"> Type A and Type B. The numbering of versions belonging to each of these types </w:t>
      </w:r>
      <w:r w:rsidR="00872152">
        <w:rPr>
          <w:rFonts w:ascii="Times New Roman" w:hAnsi="Times New Roman" w:cs="Times New Roman"/>
        </w:rPr>
        <w:t>is</w:t>
      </w:r>
      <w:r>
        <w:rPr>
          <w:rFonts w:ascii="Times New Roman" w:hAnsi="Times New Roman" w:cs="Times New Roman"/>
        </w:rPr>
        <w:t xml:space="preserve"> set according to the order </w:t>
      </w:r>
      <w:r w:rsidR="00526212">
        <w:rPr>
          <w:rFonts w:ascii="Times New Roman" w:hAnsi="Times New Roman" w:cs="Times New Roman"/>
        </w:rPr>
        <w:t>in which they were committed to</w:t>
      </w:r>
      <w:r>
        <w:rPr>
          <w:rFonts w:ascii="Times New Roman" w:hAnsi="Times New Roman" w:cs="Times New Roman"/>
        </w:rPr>
        <w:t xml:space="preserve"> writ</w:t>
      </w:r>
      <w:r w:rsidR="00526212">
        <w:rPr>
          <w:rFonts w:ascii="Times New Roman" w:hAnsi="Times New Roman" w:cs="Times New Roman"/>
        </w:rPr>
        <w:t>ing</w:t>
      </w:r>
      <w:r>
        <w:rPr>
          <w:rFonts w:ascii="Times New Roman" w:hAnsi="Times New Roman" w:cs="Times New Roman"/>
        </w:rPr>
        <w:t xml:space="preserve"> (with A1, for example, being considered the oldest extant version belonging to Type A). This numbering does not indicate the </w:t>
      </w:r>
      <w:r w:rsidR="0092082B">
        <w:rPr>
          <w:rFonts w:ascii="Times New Roman" w:hAnsi="Times New Roman" w:cs="Times New Roman"/>
        </w:rPr>
        <w:t>early date</w:t>
      </w:r>
      <w:r>
        <w:rPr>
          <w:rFonts w:ascii="Times New Roman" w:hAnsi="Times New Roman" w:cs="Times New Roman"/>
        </w:rPr>
        <w:t xml:space="preserve"> of </w:t>
      </w:r>
      <w:r w:rsidR="00872152">
        <w:rPr>
          <w:rFonts w:ascii="Times New Roman" w:hAnsi="Times New Roman" w:cs="Times New Roman"/>
        </w:rPr>
        <w:t>the</w:t>
      </w:r>
      <w:r>
        <w:rPr>
          <w:rFonts w:ascii="Times New Roman" w:hAnsi="Times New Roman" w:cs="Times New Roman"/>
        </w:rPr>
        <w:t xml:space="preserve"> narrative reflected in the specific version but rather the </w:t>
      </w:r>
      <w:r w:rsidR="0092082B">
        <w:rPr>
          <w:rFonts w:ascii="Times New Roman" w:hAnsi="Times New Roman" w:cs="Times New Roman"/>
        </w:rPr>
        <w:t xml:space="preserve">date of </w:t>
      </w:r>
      <w:r w:rsidR="00872152">
        <w:rPr>
          <w:rFonts w:ascii="Times New Roman" w:hAnsi="Times New Roman" w:cs="Times New Roman"/>
        </w:rPr>
        <w:t>a certain</w:t>
      </w:r>
      <w:r w:rsidR="0092082B">
        <w:rPr>
          <w:rFonts w:ascii="Times New Roman" w:hAnsi="Times New Roman" w:cs="Times New Roman"/>
        </w:rPr>
        <w:t xml:space="preserve"> tablet on which the version is written, in relation to another tablet. If several versions were written on the same tablet, or if several tablets </w:t>
      </w:r>
      <w:r w:rsidR="00872152">
        <w:rPr>
          <w:rFonts w:ascii="Times New Roman" w:hAnsi="Times New Roman" w:cs="Times New Roman"/>
        </w:rPr>
        <w:t>are dated to the</w:t>
      </w:r>
      <w:r w:rsidR="0092082B">
        <w:rPr>
          <w:rFonts w:ascii="Times New Roman" w:hAnsi="Times New Roman" w:cs="Times New Roman"/>
        </w:rPr>
        <w:t xml:space="preserve"> same time, the versions are numbered according to the order of their </w:t>
      </w:r>
      <w:r w:rsidR="00872152">
        <w:rPr>
          <w:rFonts w:ascii="Times New Roman" w:hAnsi="Times New Roman" w:cs="Times New Roman"/>
        </w:rPr>
        <w:t>occur</w:t>
      </w:r>
      <w:r w:rsidR="00683BA7">
        <w:rPr>
          <w:rFonts w:ascii="Times New Roman" w:hAnsi="Times New Roman" w:cs="Times New Roman"/>
        </w:rPr>
        <w:t>r</w:t>
      </w:r>
      <w:r w:rsidR="00872152">
        <w:rPr>
          <w:rFonts w:ascii="Times New Roman" w:hAnsi="Times New Roman" w:cs="Times New Roman"/>
        </w:rPr>
        <w:t>ence</w:t>
      </w:r>
      <w:r w:rsidR="0092082B">
        <w:rPr>
          <w:rFonts w:ascii="Times New Roman" w:hAnsi="Times New Roman" w:cs="Times New Roman"/>
        </w:rPr>
        <w:t xml:space="preserve"> in this article. </w:t>
      </w:r>
      <w:r w:rsidR="00872152">
        <w:rPr>
          <w:rFonts w:ascii="Times New Roman" w:hAnsi="Times New Roman" w:cs="Times New Roman"/>
        </w:rPr>
        <w:t>The following table presents the extant</w:t>
      </w:r>
      <w:r w:rsidR="0092082B">
        <w:rPr>
          <w:rFonts w:ascii="Times New Roman" w:hAnsi="Times New Roman" w:cs="Times New Roman"/>
        </w:rPr>
        <w:t xml:space="preserve"> versions </w:t>
      </w:r>
      <w:r w:rsidR="00872152">
        <w:rPr>
          <w:rFonts w:ascii="Times New Roman" w:hAnsi="Times New Roman" w:cs="Times New Roman"/>
        </w:rPr>
        <w:t>of the myth of the moon-god and his cow</w:t>
      </w:r>
      <w:r w:rsidR="0092082B">
        <w:rPr>
          <w:rFonts w:ascii="Times New Roman" w:hAnsi="Times New Roman" w:cs="Times New Roman"/>
        </w:rPr>
        <w:t>, divid</w:t>
      </w:r>
      <w:r w:rsidR="00872152">
        <w:rPr>
          <w:rFonts w:ascii="Times New Roman" w:hAnsi="Times New Roman" w:cs="Times New Roman"/>
        </w:rPr>
        <w:t>ed</w:t>
      </w:r>
      <w:r w:rsidR="0092082B">
        <w:rPr>
          <w:rFonts w:ascii="Times New Roman" w:hAnsi="Times New Roman" w:cs="Times New Roman"/>
        </w:rPr>
        <w:t xml:space="preserve"> </w:t>
      </w:r>
      <w:r w:rsidR="00872152">
        <w:rPr>
          <w:rFonts w:ascii="Times New Roman" w:hAnsi="Times New Roman" w:cs="Times New Roman"/>
        </w:rPr>
        <w:t>in</w:t>
      </w:r>
      <w:r w:rsidR="0092082B" w:rsidRPr="007B2F46">
        <w:rPr>
          <w:rFonts w:ascii="Times New Roman" w:hAnsi="Times New Roman" w:cs="Times New Roman"/>
        </w:rPr>
        <w:t>to Types A and B:</w:t>
      </w:r>
    </w:p>
    <w:tbl>
      <w:tblPr>
        <w:tblStyle w:val="TableGrid"/>
        <w:bidiVisual/>
        <w:tblW w:w="8108" w:type="dxa"/>
        <w:tblInd w:w="1164" w:type="dxa"/>
        <w:tblLook w:val="04A0" w:firstRow="1" w:lastRow="0" w:firstColumn="1" w:lastColumn="0" w:noHBand="0" w:noVBand="1"/>
      </w:tblPr>
      <w:tblGrid>
        <w:gridCol w:w="1845"/>
        <w:gridCol w:w="1598"/>
        <w:gridCol w:w="3915"/>
        <w:gridCol w:w="750"/>
      </w:tblGrid>
      <w:tr w:rsidR="007B2F46" w:rsidRPr="007B2F46" w14:paraId="0FD948FA" w14:textId="77777777" w:rsidTr="00740C47">
        <w:tc>
          <w:tcPr>
            <w:tcW w:w="1845" w:type="dxa"/>
          </w:tcPr>
          <w:p w14:paraId="20F7B5FF" w14:textId="77777777" w:rsidR="007B2F46" w:rsidRPr="007B2F46" w:rsidRDefault="007B2F46" w:rsidP="00740C47">
            <w:pPr>
              <w:spacing w:after="120"/>
              <w:rPr>
                <w:rFonts w:ascii="Times New Roman" w:hAnsi="Times New Roman" w:cs="David"/>
                <w:b/>
                <w:bCs/>
                <w:sz w:val="20"/>
                <w:szCs w:val="20"/>
              </w:rPr>
            </w:pPr>
            <w:r w:rsidRPr="007B2F46">
              <w:rPr>
                <w:rFonts w:ascii="Times New Roman" w:hAnsi="Times New Roman" w:cs="David"/>
                <w:b/>
                <w:bCs/>
                <w:sz w:val="20"/>
                <w:szCs w:val="20"/>
              </w:rPr>
              <w:t>Period</w:t>
            </w:r>
          </w:p>
        </w:tc>
        <w:tc>
          <w:tcPr>
            <w:tcW w:w="1598" w:type="dxa"/>
          </w:tcPr>
          <w:p w14:paraId="5A0DB620" w14:textId="2ADFA932" w:rsidR="007B2F46" w:rsidRPr="007B2F46" w:rsidRDefault="007B2F46" w:rsidP="00740C47">
            <w:pPr>
              <w:spacing w:after="120"/>
              <w:rPr>
                <w:rFonts w:ascii="Times New Roman" w:hAnsi="Times New Roman" w:cs="David"/>
                <w:b/>
                <w:bCs/>
                <w:sz w:val="20"/>
                <w:szCs w:val="20"/>
              </w:rPr>
            </w:pPr>
            <w:r w:rsidRPr="007B2F46">
              <w:rPr>
                <w:rFonts w:ascii="Times New Roman" w:hAnsi="Times New Roman" w:cs="David"/>
                <w:b/>
                <w:bCs/>
                <w:sz w:val="20"/>
                <w:szCs w:val="20"/>
              </w:rPr>
              <w:t>Provenance</w:t>
            </w:r>
          </w:p>
        </w:tc>
        <w:tc>
          <w:tcPr>
            <w:tcW w:w="3915" w:type="dxa"/>
          </w:tcPr>
          <w:p w14:paraId="5B10D632" w14:textId="49DE67BC" w:rsidR="007B2F46" w:rsidRPr="007B2F46" w:rsidRDefault="007B2F46" w:rsidP="00740C47">
            <w:pPr>
              <w:spacing w:after="120"/>
              <w:rPr>
                <w:rFonts w:ascii="Times New Roman" w:hAnsi="Times New Roman" w:cs="David"/>
                <w:b/>
                <w:bCs/>
                <w:sz w:val="20"/>
                <w:szCs w:val="20"/>
              </w:rPr>
            </w:pPr>
            <w:r w:rsidRPr="007B2F46">
              <w:rPr>
                <w:rFonts w:ascii="Times New Roman" w:hAnsi="Times New Roman" w:cs="David"/>
                <w:b/>
                <w:bCs/>
                <w:sz w:val="20"/>
                <w:szCs w:val="20"/>
              </w:rPr>
              <w:t>Edition/Copy; Mus. Num.</w:t>
            </w:r>
            <w:r>
              <w:rPr>
                <w:rStyle w:val="FootnoteReference"/>
                <w:rFonts w:ascii="Times New Roman" w:hAnsi="Times New Roman" w:cs="David"/>
                <w:b/>
                <w:bCs/>
                <w:sz w:val="20"/>
                <w:szCs w:val="20"/>
              </w:rPr>
              <w:footnoteReference w:id="7"/>
            </w:r>
          </w:p>
        </w:tc>
        <w:tc>
          <w:tcPr>
            <w:tcW w:w="750" w:type="dxa"/>
          </w:tcPr>
          <w:p w14:paraId="2FF61D92" w14:textId="52F66E2B" w:rsidR="007B2F46" w:rsidRPr="007B2F46" w:rsidRDefault="007B2F46" w:rsidP="00740C47">
            <w:pPr>
              <w:spacing w:after="120"/>
              <w:rPr>
                <w:rFonts w:ascii="Times New Roman" w:hAnsi="Times New Roman" w:cs="David"/>
                <w:b/>
                <w:bCs/>
                <w:sz w:val="20"/>
                <w:szCs w:val="20"/>
                <w:rtl/>
              </w:rPr>
            </w:pPr>
            <w:r w:rsidRPr="007B2F46">
              <w:rPr>
                <w:rFonts w:ascii="Times New Roman" w:hAnsi="Times New Roman" w:cs="David"/>
                <w:b/>
                <w:bCs/>
                <w:sz w:val="20"/>
                <w:szCs w:val="20"/>
              </w:rPr>
              <w:t>Sigla</w:t>
            </w:r>
          </w:p>
        </w:tc>
      </w:tr>
      <w:tr w:rsidR="007B2F46" w:rsidRPr="007B2F46" w14:paraId="1670E4F3" w14:textId="77777777" w:rsidTr="00740C47">
        <w:tc>
          <w:tcPr>
            <w:tcW w:w="1845" w:type="dxa"/>
            <w:vAlign w:val="center"/>
          </w:tcPr>
          <w:p w14:paraId="1DD1579E"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Middle Babylonian</w:t>
            </w:r>
          </w:p>
        </w:tc>
        <w:tc>
          <w:tcPr>
            <w:tcW w:w="1598" w:type="dxa"/>
            <w:vAlign w:val="center"/>
          </w:tcPr>
          <w:p w14:paraId="031B161A"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Hattusa</w:t>
            </w:r>
          </w:p>
        </w:tc>
        <w:tc>
          <w:tcPr>
            <w:tcW w:w="3915" w:type="dxa"/>
            <w:vAlign w:val="center"/>
          </w:tcPr>
          <w:p w14:paraId="412BA4C8"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i/>
                <w:iCs/>
                <w:sz w:val="20"/>
                <w:szCs w:val="20"/>
              </w:rPr>
              <w:t>KUB</w:t>
            </w:r>
            <w:r w:rsidRPr="007B2F46">
              <w:rPr>
                <w:rFonts w:ascii="Times New Roman" w:hAnsi="Times New Roman" w:cs="David"/>
                <w:sz w:val="20"/>
                <w:szCs w:val="20"/>
              </w:rPr>
              <w:t xml:space="preserve"> 4.13:6’-13’ (CTH 810)</w:t>
            </w:r>
          </w:p>
        </w:tc>
        <w:tc>
          <w:tcPr>
            <w:tcW w:w="750" w:type="dxa"/>
            <w:vAlign w:val="center"/>
          </w:tcPr>
          <w:p w14:paraId="425D757C"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A1</w:t>
            </w:r>
          </w:p>
        </w:tc>
      </w:tr>
      <w:tr w:rsidR="007B2F46" w:rsidRPr="007B2F46" w14:paraId="790C95E3" w14:textId="77777777" w:rsidTr="00740C47">
        <w:tc>
          <w:tcPr>
            <w:tcW w:w="1845" w:type="dxa"/>
            <w:vAlign w:val="center"/>
          </w:tcPr>
          <w:p w14:paraId="040BFC06"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Middle Babylonian</w:t>
            </w:r>
          </w:p>
        </w:tc>
        <w:tc>
          <w:tcPr>
            <w:tcW w:w="1598" w:type="dxa"/>
            <w:vAlign w:val="center"/>
          </w:tcPr>
          <w:p w14:paraId="5AD01911"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Ugarit</w:t>
            </w:r>
          </w:p>
        </w:tc>
        <w:tc>
          <w:tcPr>
            <w:tcW w:w="3915" w:type="dxa"/>
            <w:vAlign w:val="center"/>
          </w:tcPr>
          <w:p w14:paraId="7C5E856D"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RS 25.436:1’-10’</w:t>
            </w:r>
          </w:p>
        </w:tc>
        <w:tc>
          <w:tcPr>
            <w:tcW w:w="750" w:type="dxa"/>
            <w:vAlign w:val="center"/>
          </w:tcPr>
          <w:p w14:paraId="5131A826"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A2</w:t>
            </w:r>
          </w:p>
        </w:tc>
      </w:tr>
      <w:tr w:rsidR="007B2F46" w:rsidRPr="007B2F46" w14:paraId="53D8F1B6" w14:textId="77777777" w:rsidTr="00740C47">
        <w:tc>
          <w:tcPr>
            <w:tcW w:w="1845" w:type="dxa"/>
            <w:vAlign w:val="center"/>
          </w:tcPr>
          <w:p w14:paraId="72DF2EBB"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Middle-Assyrian</w:t>
            </w:r>
          </w:p>
        </w:tc>
        <w:tc>
          <w:tcPr>
            <w:tcW w:w="1598" w:type="dxa"/>
            <w:vAlign w:val="center"/>
          </w:tcPr>
          <w:p w14:paraId="7710B324"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Assyria</w:t>
            </w:r>
          </w:p>
        </w:tc>
        <w:tc>
          <w:tcPr>
            <w:tcW w:w="3915" w:type="dxa"/>
            <w:vAlign w:val="center"/>
          </w:tcPr>
          <w:p w14:paraId="56B56BFB"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 xml:space="preserve">Lambert 1969, Pl. VI.:51-62 </w:t>
            </w:r>
          </w:p>
        </w:tc>
        <w:tc>
          <w:tcPr>
            <w:tcW w:w="750" w:type="dxa"/>
            <w:vAlign w:val="center"/>
          </w:tcPr>
          <w:p w14:paraId="08FC586D"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A3</w:t>
            </w:r>
          </w:p>
        </w:tc>
      </w:tr>
      <w:tr w:rsidR="007B2F46" w:rsidRPr="007B2F46" w14:paraId="6E1253C6" w14:textId="77777777" w:rsidTr="00740C47">
        <w:tc>
          <w:tcPr>
            <w:tcW w:w="1845" w:type="dxa"/>
            <w:vAlign w:val="center"/>
          </w:tcPr>
          <w:p w14:paraId="44BDC216"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Middle-Assyrian</w:t>
            </w:r>
          </w:p>
        </w:tc>
        <w:tc>
          <w:tcPr>
            <w:tcW w:w="1598" w:type="dxa"/>
            <w:tcBorders>
              <w:bottom w:val="single" w:sz="4" w:space="0" w:color="auto"/>
            </w:tcBorders>
            <w:vAlign w:val="center"/>
          </w:tcPr>
          <w:p w14:paraId="3ECBA035" w14:textId="77777777" w:rsidR="007B2F46" w:rsidRPr="007B2F46" w:rsidRDefault="007B2F46" w:rsidP="00740C47">
            <w:pPr>
              <w:spacing w:after="120"/>
              <w:rPr>
                <w:rFonts w:ascii="Times New Roman" w:hAnsi="Times New Roman" w:cs="David"/>
                <w:szCs w:val="24"/>
                <w:rtl/>
              </w:rPr>
            </w:pPr>
            <w:proofErr w:type="spellStart"/>
            <w:r w:rsidRPr="007B2F46">
              <w:rPr>
                <w:rFonts w:ascii="Times New Roman" w:hAnsi="Times New Roman" w:cs="David"/>
                <w:sz w:val="20"/>
                <w:szCs w:val="20"/>
              </w:rPr>
              <w:t>Kalhu</w:t>
            </w:r>
            <w:proofErr w:type="spellEnd"/>
          </w:p>
        </w:tc>
        <w:tc>
          <w:tcPr>
            <w:tcW w:w="3915" w:type="dxa"/>
            <w:tcBorders>
              <w:bottom w:val="single" w:sz="4" w:space="0" w:color="auto"/>
            </w:tcBorders>
            <w:vAlign w:val="center"/>
          </w:tcPr>
          <w:p w14:paraId="24CDDF68"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 xml:space="preserve">Lambert 1965, </w:t>
            </w:r>
            <w:proofErr w:type="spellStart"/>
            <w:r w:rsidRPr="007B2F46">
              <w:rPr>
                <w:rFonts w:ascii="Times New Roman" w:hAnsi="Times New Roman" w:cs="David"/>
                <w:sz w:val="20"/>
                <w:szCs w:val="20"/>
              </w:rPr>
              <w:t>obv</w:t>
            </w:r>
            <w:proofErr w:type="spellEnd"/>
            <w:r w:rsidRPr="007B2F46">
              <w:rPr>
                <w:rFonts w:ascii="Times New Roman" w:hAnsi="Times New Roman" w:cs="David"/>
                <w:sz w:val="20"/>
                <w:szCs w:val="20"/>
              </w:rPr>
              <w:t>. 19-36; Rm. 376</w:t>
            </w:r>
          </w:p>
        </w:tc>
        <w:tc>
          <w:tcPr>
            <w:tcW w:w="750" w:type="dxa"/>
            <w:vAlign w:val="center"/>
          </w:tcPr>
          <w:p w14:paraId="09005D92"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A4</w:t>
            </w:r>
          </w:p>
        </w:tc>
      </w:tr>
      <w:tr w:rsidR="007B2F46" w:rsidRPr="007B2F46" w14:paraId="10D37E73" w14:textId="77777777" w:rsidTr="00740C47">
        <w:tc>
          <w:tcPr>
            <w:tcW w:w="1845" w:type="dxa"/>
            <w:vMerge w:val="restart"/>
            <w:vAlign w:val="center"/>
          </w:tcPr>
          <w:p w14:paraId="5024B370"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Neo-Assyrian</w:t>
            </w:r>
          </w:p>
        </w:tc>
        <w:tc>
          <w:tcPr>
            <w:tcW w:w="1598" w:type="dxa"/>
            <w:tcBorders>
              <w:bottom w:val="dashSmallGap" w:sz="4" w:space="0" w:color="auto"/>
            </w:tcBorders>
            <w:vAlign w:val="center"/>
          </w:tcPr>
          <w:p w14:paraId="2B04A7BB"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Assur</w:t>
            </w:r>
          </w:p>
        </w:tc>
        <w:tc>
          <w:tcPr>
            <w:tcW w:w="3915" w:type="dxa"/>
            <w:tcBorders>
              <w:bottom w:val="dashSmallGap" w:sz="4" w:space="0" w:color="auto"/>
            </w:tcBorders>
            <w:vAlign w:val="center"/>
          </w:tcPr>
          <w:p w14:paraId="6CA374D1"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i/>
                <w:iCs/>
                <w:sz w:val="20"/>
                <w:szCs w:val="20"/>
              </w:rPr>
              <w:t xml:space="preserve">BAM </w:t>
            </w:r>
            <w:r w:rsidRPr="007B2F46">
              <w:rPr>
                <w:rFonts w:ascii="Times New Roman" w:hAnsi="Times New Roman" w:cs="David"/>
                <w:sz w:val="20"/>
                <w:szCs w:val="20"/>
              </w:rPr>
              <w:t xml:space="preserve">3 248: III 10-35/ </w:t>
            </w:r>
            <w:r w:rsidRPr="007B2F46">
              <w:rPr>
                <w:rFonts w:ascii="Times New Roman" w:hAnsi="Times New Roman" w:cs="David"/>
                <w:i/>
                <w:iCs/>
                <w:sz w:val="20"/>
                <w:szCs w:val="20"/>
              </w:rPr>
              <w:t>KAR</w:t>
            </w:r>
            <w:r w:rsidRPr="007B2F46">
              <w:rPr>
                <w:rFonts w:ascii="Times New Roman" w:hAnsi="Times New Roman" w:cs="David"/>
                <w:sz w:val="20"/>
                <w:szCs w:val="20"/>
              </w:rPr>
              <w:t xml:space="preserve"> 196; VAT 8869 </w:t>
            </w:r>
          </w:p>
        </w:tc>
        <w:tc>
          <w:tcPr>
            <w:tcW w:w="750" w:type="dxa"/>
            <w:vMerge w:val="restart"/>
            <w:vAlign w:val="center"/>
          </w:tcPr>
          <w:p w14:paraId="55C5657E"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A5</w:t>
            </w:r>
          </w:p>
        </w:tc>
      </w:tr>
      <w:tr w:rsidR="007B2F46" w:rsidRPr="007B2F46" w14:paraId="33A30216" w14:textId="77777777" w:rsidTr="00740C47">
        <w:tc>
          <w:tcPr>
            <w:tcW w:w="1845" w:type="dxa"/>
            <w:vMerge/>
            <w:vAlign w:val="center"/>
          </w:tcPr>
          <w:p w14:paraId="1CA6B5EE" w14:textId="77777777" w:rsidR="007B2F46" w:rsidRPr="007B2F46" w:rsidRDefault="007B2F46" w:rsidP="00740C47">
            <w:pPr>
              <w:spacing w:after="120"/>
              <w:rPr>
                <w:rFonts w:ascii="Times New Roman" w:hAnsi="Times New Roman" w:cs="David"/>
                <w:szCs w:val="24"/>
                <w:rtl/>
              </w:rPr>
            </w:pPr>
          </w:p>
        </w:tc>
        <w:tc>
          <w:tcPr>
            <w:tcW w:w="1598" w:type="dxa"/>
            <w:tcBorders>
              <w:top w:val="dashSmallGap" w:sz="4" w:space="0" w:color="auto"/>
              <w:bottom w:val="single" w:sz="4" w:space="0" w:color="auto"/>
            </w:tcBorders>
            <w:vAlign w:val="center"/>
          </w:tcPr>
          <w:p w14:paraId="429E2F1F"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Nineveh</w:t>
            </w:r>
          </w:p>
        </w:tc>
        <w:tc>
          <w:tcPr>
            <w:tcW w:w="3915" w:type="dxa"/>
            <w:tcBorders>
              <w:top w:val="dashSmallGap" w:sz="4" w:space="0" w:color="auto"/>
              <w:bottom w:val="single" w:sz="4" w:space="0" w:color="auto"/>
            </w:tcBorders>
            <w:vAlign w:val="center"/>
          </w:tcPr>
          <w:p w14:paraId="498292ED"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i/>
                <w:iCs/>
                <w:sz w:val="20"/>
                <w:szCs w:val="20"/>
              </w:rPr>
              <w:t>AMT</w:t>
            </w:r>
            <w:r w:rsidRPr="007B2F46">
              <w:rPr>
                <w:rFonts w:ascii="Times New Roman" w:hAnsi="Times New Roman" w:cs="David"/>
                <w:sz w:val="20"/>
                <w:szCs w:val="20"/>
              </w:rPr>
              <w:t xml:space="preserve"> 67.1: III 1-25; K2413 +</w:t>
            </w:r>
          </w:p>
        </w:tc>
        <w:tc>
          <w:tcPr>
            <w:tcW w:w="750" w:type="dxa"/>
            <w:vMerge/>
            <w:vAlign w:val="center"/>
          </w:tcPr>
          <w:p w14:paraId="314B5FB2" w14:textId="77777777" w:rsidR="007B2F46" w:rsidRPr="007B2F46" w:rsidRDefault="007B2F46" w:rsidP="00740C47">
            <w:pPr>
              <w:spacing w:after="120"/>
              <w:rPr>
                <w:rFonts w:ascii="Times New Roman" w:hAnsi="Times New Roman" w:cs="David"/>
                <w:szCs w:val="24"/>
                <w:rtl/>
              </w:rPr>
            </w:pPr>
          </w:p>
        </w:tc>
      </w:tr>
      <w:tr w:rsidR="007B2F46" w:rsidRPr="007B2F46" w14:paraId="1D689DB2" w14:textId="77777777" w:rsidTr="00740C47">
        <w:tc>
          <w:tcPr>
            <w:tcW w:w="1845" w:type="dxa"/>
            <w:vMerge w:val="restart"/>
            <w:vAlign w:val="center"/>
          </w:tcPr>
          <w:p w14:paraId="0F93D857"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Neo-Assyrian</w:t>
            </w:r>
          </w:p>
        </w:tc>
        <w:tc>
          <w:tcPr>
            <w:tcW w:w="1598" w:type="dxa"/>
            <w:tcBorders>
              <w:bottom w:val="dashSmallGap" w:sz="4" w:space="0" w:color="auto"/>
            </w:tcBorders>
            <w:vAlign w:val="center"/>
          </w:tcPr>
          <w:p w14:paraId="35DF4CFC"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Assur</w:t>
            </w:r>
          </w:p>
        </w:tc>
        <w:tc>
          <w:tcPr>
            <w:tcW w:w="3915" w:type="dxa"/>
            <w:tcBorders>
              <w:bottom w:val="dashSmallGap" w:sz="4" w:space="0" w:color="auto"/>
            </w:tcBorders>
            <w:vAlign w:val="center"/>
          </w:tcPr>
          <w:p w14:paraId="52992F0C"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i/>
                <w:iCs/>
                <w:sz w:val="20"/>
                <w:szCs w:val="20"/>
              </w:rPr>
              <w:t>BAM</w:t>
            </w:r>
            <w:r w:rsidRPr="007B2F46">
              <w:rPr>
                <w:rFonts w:ascii="Times New Roman" w:hAnsi="Times New Roman" w:cs="David"/>
                <w:sz w:val="20"/>
                <w:szCs w:val="20"/>
              </w:rPr>
              <w:t xml:space="preserve"> 3 248: III 36-43; VAT 8869</w:t>
            </w:r>
          </w:p>
        </w:tc>
        <w:tc>
          <w:tcPr>
            <w:tcW w:w="750" w:type="dxa"/>
            <w:vMerge w:val="restart"/>
            <w:vAlign w:val="center"/>
          </w:tcPr>
          <w:p w14:paraId="59AEAE7B"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A6</w:t>
            </w:r>
          </w:p>
        </w:tc>
      </w:tr>
      <w:tr w:rsidR="007B2F46" w:rsidRPr="007B2F46" w14:paraId="7F443836" w14:textId="77777777" w:rsidTr="00740C47">
        <w:tc>
          <w:tcPr>
            <w:tcW w:w="1845" w:type="dxa"/>
            <w:vMerge/>
            <w:vAlign w:val="center"/>
          </w:tcPr>
          <w:p w14:paraId="5176768D" w14:textId="77777777" w:rsidR="007B2F46" w:rsidRPr="007B2F46" w:rsidRDefault="007B2F46" w:rsidP="00740C47">
            <w:pPr>
              <w:spacing w:after="120"/>
              <w:rPr>
                <w:rFonts w:ascii="Times New Roman" w:hAnsi="Times New Roman" w:cs="David"/>
                <w:szCs w:val="24"/>
                <w:rtl/>
              </w:rPr>
            </w:pPr>
          </w:p>
        </w:tc>
        <w:tc>
          <w:tcPr>
            <w:tcW w:w="1598" w:type="dxa"/>
            <w:tcBorders>
              <w:top w:val="dashSmallGap" w:sz="4" w:space="0" w:color="auto"/>
            </w:tcBorders>
            <w:vAlign w:val="center"/>
          </w:tcPr>
          <w:p w14:paraId="48AEE49A"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Nineveh</w:t>
            </w:r>
          </w:p>
        </w:tc>
        <w:tc>
          <w:tcPr>
            <w:tcW w:w="3915" w:type="dxa"/>
            <w:tcBorders>
              <w:top w:val="dashSmallGap" w:sz="4" w:space="0" w:color="auto"/>
            </w:tcBorders>
            <w:vAlign w:val="center"/>
          </w:tcPr>
          <w:p w14:paraId="7884B891"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i/>
                <w:iCs/>
                <w:sz w:val="20"/>
                <w:szCs w:val="20"/>
              </w:rPr>
              <w:t>AMT</w:t>
            </w:r>
            <w:r w:rsidRPr="007B2F46">
              <w:rPr>
                <w:rFonts w:ascii="Times New Roman" w:hAnsi="Times New Roman" w:cs="David"/>
                <w:sz w:val="20"/>
                <w:szCs w:val="20"/>
              </w:rPr>
              <w:t xml:space="preserve"> 67.1 III 26-29; K2413 +</w:t>
            </w:r>
          </w:p>
        </w:tc>
        <w:tc>
          <w:tcPr>
            <w:tcW w:w="750" w:type="dxa"/>
            <w:vMerge/>
            <w:vAlign w:val="center"/>
          </w:tcPr>
          <w:p w14:paraId="16A97D9A" w14:textId="77777777" w:rsidR="007B2F46" w:rsidRPr="007B2F46" w:rsidRDefault="007B2F46" w:rsidP="00740C47">
            <w:pPr>
              <w:spacing w:after="120"/>
              <w:rPr>
                <w:rFonts w:ascii="Times New Roman" w:hAnsi="Times New Roman" w:cs="David"/>
                <w:sz w:val="20"/>
                <w:szCs w:val="20"/>
              </w:rPr>
            </w:pPr>
          </w:p>
        </w:tc>
      </w:tr>
      <w:tr w:rsidR="007B2F46" w:rsidRPr="007B2F46" w14:paraId="234D5274" w14:textId="77777777" w:rsidTr="00740C47">
        <w:tc>
          <w:tcPr>
            <w:tcW w:w="8108" w:type="dxa"/>
            <w:gridSpan w:val="4"/>
            <w:vAlign w:val="center"/>
          </w:tcPr>
          <w:p w14:paraId="772D6374" w14:textId="77777777" w:rsidR="007B2F46" w:rsidRPr="007B2F46" w:rsidRDefault="007B2F46" w:rsidP="00740C47">
            <w:pPr>
              <w:spacing w:after="120"/>
              <w:rPr>
                <w:rFonts w:ascii="Times New Roman" w:hAnsi="Times New Roman" w:cs="David"/>
                <w:sz w:val="20"/>
                <w:szCs w:val="20"/>
              </w:rPr>
            </w:pPr>
          </w:p>
        </w:tc>
      </w:tr>
      <w:tr w:rsidR="007B2F46" w:rsidRPr="007B2F46" w14:paraId="6D451773" w14:textId="77777777" w:rsidTr="00740C47">
        <w:tc>
          <w:tcPr>
            <w:tcW w:w="1845" w:type="dxa"/>
            <w:vAlign w:val="center"/>
          </w:tcPr>
          <w:p w14:paraId="6860E29D"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Old-Babylonian</w:t>
            </w:r>
          </w:p>
        </w:tc>
        <w:tc>
          <w:tcPr>
            <w:tcW w:w="1598" w:type="dxa"/>
            <w:vAlign w:val="center"/>
          </w:tcPr>
          <w:p w14:paraId="67E27CE5" w14:textId="77777777" w:rsidR="007B2F46" w:rsidRPr="007B2F46" w:rsidRDefault="007B2F46" w:rsidP="00740C47">
            <w:pPr>
              <w:spacing w:after="120"/>
              <w:rPr>
                <w:rFonts w:ascii="Times New Roman" w:hAnsi="Times New Roman" w:cs="David"/>
                <w:szCs w:val="24"/>
                <w:rtl/>
              </w:rPr>
            </w:pPr>
            <w:r w:rsidRPr="007B2F46">
              <w:rPr>
                <w:rFonts w:ascii="Times New Roman" w:hAnsi="Times New Roman" w:cs="David"/>
                <w:sz w:val="20"/>
                <w:szCs w:val="20"/>
              </w:rPr>
              <w:t>S. Mesopotamia</w:t>
            </w:r>
          </w:p>
        </w:tc>
        <w:tc>
          <w:tcPr>
            <w:tcW w:w="3915" w:type="dxa"/>
            <w:vAlign w:val="center"/>
          </w:tcPr>
          <w:p w14:paraId="76DE518D"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t>VS 17.34 1-10; VAT 8593</w:t>
            </w:r>
          </w:p>
        </w:tc>
        <w:tc>
          <w:tcPr>
            <w:tcW w:w="750" w:type="dxa"/>
            <w:vAlign w:val="center"/>
          </w:tcPr>
          <w:p w14:paraId="49EB91CC"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t>B1</w:t>
            </w:r>
          </w:p>
        </w:tc>
      </w:tr>
      <w:tr w:rsidR="007B2F46" w:rsidRPr="007B2F46" w14:paraId="4B6BE83F" w14:textId="77777777" w:rsidTr="00740C47">
        <w:tc>
          <w:tcPr>
            <w:tcW w:w="1845" w:type="dxa"/>
            <w:vAlign w:val="center"/>
          </w:tcPr>
          <w:p w14:paraId="0EA1768A"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lastRenderedPageBreak/>
              <w:t>Middle-Babylonian</w:t>
            </w:r>
          </w:p>
        </w:tc>
        <w:tc>
          <w:tcPr>
            <w:tcW w:w="1598" w:type="dxa"/>
            <w:tcBorders>
              <w:bottom w:val="single" w:sz="4" w:space="0" w:color="auto"/>
            </w:tcBorders>
            <w:vAlign w:val="center"/>
          </w:tcPr>
          <w:p w14:paraId="634D4500"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t>Hattusa</w:t>
            </w:r>
          </w:p>
        </w:tc>
        <w:tc>
          <w:tcPr>
            <w:tcW w:w="3915" w:type="dxa"/>
            <w:tcBorders>
              <w:bottom w:val="single" w:sz="4" w:space="0" w:color="auto"/>
            </w:tcBorders>
            <w:vAlign w:val="center"/>
          </w:tcPr>
          <w:p w14:paraId="265D0C09"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i/>
                <w:iCs/>
                <w:sz w:val="20"/>
                <w:szCs w:val="20"/>
              </w:rPr>
              <w:t>KUB</w:t>
            </w:r>
            <w:r w:rsidRPr="007B2F46">
              <w:rPr>
                <w:rFonts w:ascii="Times New Roman" w:hAnsi="Times New Roman" w:cs="David"/>
                <w:sz w:val="20"/>
                <w:szCs w:val="20"/>
              </w:rPr>
              <w:t xml:space="preserve"> 4.13: 15’-22 (CTH 810)</w:t>
            </w:r>
          </w:p>
        </w:tc>
        <w:tc>
          <w:tcPr>
            <w:tcW w:w="750" w:type="dxa"/>
            <w:vAlign w:val="center"/>
          </w:tcPr>
          <w:p w14:paraId="5AA3727C"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t>B2</w:t>
            </w:r>
          </w:p>
        </w:tc>
      </w:tr>
      <w:tr w:rsidR="007B2F46" w:rsidRPr="007B2F46" w14:paraId="6AA806FA" w14:textId="77777777" w:rsidTr="00740C47">
        <w:tc>
          <w:tcPr>
            <w:tcW w:w="1845" w:type="dxa"/>
            <w:vMerge w:val="restart"/>
            <w:vAlign w:val="center"/>
          </w:tcPr>
          <w:p w14:paraId="05B993A1"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t>Neo-Assyrian</w:t>
            </w:r>
          </w:p>
        </w:tc>
        <w:tc>
          <w:tcPr>
            <w:tcW w:w="1598" w:type="dxa"/>
            <w:tcBorders>
              <w:bottom w:val="dashSmallGap" w:sz="4" w:space="0" w:color="auto"/>
            </w:tcBorders>
            <w:vAlign w:val="center"/>
          </w:tcPr>
          <w:p w14:paraId="3B6139B1"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t>Assur</w:t>
            </w:r>
          </w:p>
        </w:tc>
        <w:tc>
          <w:tcPr>
            <w:tcW w:w="3915" w:type="dxa"/>
            <w:tcBorders>
              <w:bottom w:val="dashSmallGap" w:sz="4" w:space="0" w:color="auto"/>
            </w:tcBorders>
            <w:vAlign w:val="center"/>
          </w:tcPr>
          <w:p w14:paraId="1BEF099A"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i/>
                <w:iCs/>
                <w:sz w:val="20"/>
                <w:szCs w:val="20"/>
              </w:rPr>
              <w:t>BAM</w:t>
            </w:r>
            <w:r w:rsidRPr="007B2F46">
              <w:rPr>
                <w:rFonts w:ascii="Times New Roman" w:hAnsi="Times New Roman" w:cs="David"/>
                <w:sz w:val="20"/>
                <w:szCs w:val="20"/>
              </w:rPr>
              <w:t xml:space="preserve"> 3 248: I 37-51; VAT 8869</w:t>
            </w:r>
          </w:p>
        </w:tc>
        <w:tc>
          <w:tcPr>
            <w:tcW w:w="750" w:type="dxa"/>
            <w:vMerge w:val="restart"/>
            <w:vAlign w:val="center"/>
          </w:tcPr>
          <w:p w14:paraId="3C502BAB"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t>B3</w:t>
            </w:r>
          </w:p>
        </w:tc>
      </w:tr>
      <w:tr w:rsidR="007B2F46" w:rsidRPr="007B2F46" w14:paraId="1AA4FF34" w14:textId="77777777" w:rsidTr="00740C47">
        <w:tc>
          <w:tcPr>
            <w:tcW w:w="1845" w:type="dxa"/>
            <w:vMerge/>
            <w:vAlign w:val="center"/>
          </w:tcPr>
          <w:p w14:paraId="4B208614" w14:textId="77777777" w:rsidR="007B2F46" w:rsidRPr="007B2F46" w:rsidRDefault="007B2F46" w:rsidP="00740C47">
            <w:pPr>
              <w:spacing w:after="120"/>
              <w:rPr>
                <w:rFonts w:ascii="Times New Roman" w:hAnsi="Times New Roman" w:cs="David"/>
                <w:sz w:val="20"/>
                <w:szCs w:val="20"/>
              </w:rPr>
            </w:pPr>
          </w:p>
        </w:tc>
        <w:tc>
          <w:tcPr>
            <w:tcW w:w="1598" w:type="dxa"/>
            <w:tcBorders>
              <w:top w:val="dashSmallGap" w:sz="4" w:space="0" w:color="auto"/>
            </w:tcBorders>
            <w:vAlign w:val="center"/>
          </w:tcPr>
          <w:p w14:paraId="39C47E44"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t>Nineveh</w:t>
            </w:r>
          </w:p>
        </w:tc>
        <w:tc>
          <w:tcPr>
            <w:tcW w:w="3915" w:type="dxa"/>
            <w:tcBorders>
              <w:top w:val="dashSmallGap" w:sz="4" w:space="0" w:color="auto"/>
            </w:tcBorders>
            <w:vAlign w:val="center"/>
          </w:tcPr>
          <w:p w14:paraId="422CB7BE"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t>Veldhuis 1989: 255; K8210: I 10’-14’</w:t>
            </w:r>
          </w:p>
        </w:tc>
        <w:tc>
          <w:tcPr>
            <w:tcW w:w="750" w:type="dxa"/>
            <w:vMerge/>
            <w:vAlign w:val="center"/>
          </w:tcPr>
          <w:p w14:paraId="4891C0F9" w14:textId="77777777" w:rsidR="007B2F46" w:rsidRPr="007B2F46" w:rsidRDefault="007B2F46" w:rsidP="00740C47">
            <w:pPr>
              <w:spacing w:after="120"/>
              <w:rPr>
                <w:rFonts w:ascii="Times New Roman" w:hAnsi="Times New Roman" w:cs="David"/>
                <w:sz w:val="20"/>
                <w:szCs w:val="20"/>
              </w:rPr>
            </w:pPr>
          </w:p>
        </w:tc>
      </w:tr>
      <w:tr w:rsidR="007B2F46" w:rsidRPr="007B2F46" w14:paraId="7BBC060A" w14:textId="77777777" w:rsidTr="00740C47">
        <w:tc>
          <w:tcPr>
            <w:tcW w:w="8108" w:type="dxa"/>
            <w:gridSpan w:val="4"/>
            <w:vAlign w:val="center"/>
          </w:tcPr>
          <w:p w14:paraId="46DF3333" w14:textId="77777777" w:rsidR="007B2F46" w:rsidRPr="007B2F46" w:rsidRDefault="007B2F46" w:rsidP="00740C47">
            <w:pPr>
              <w:spacing w:after="120"/>
              <w:rPr>
                <w:rFonts w:ascii="Times New Roman" w:hAnsi="Times New Roman" w:cs="David"/>
                <w:sz w:val="20"/>
                <w:szCs w:val="20"/>
              </w:rPr>
            </w:pPr>
          </w:p>
        </w:tc>
      </w:tr>
      <w:tr w:rsidR="007B2F46" w14:paraId="7F6D0947" w14:textId="77777777" w:rsidTr="00740C47">
        <w:tc>
          <w:tcPr>
            <w:tcW w:w="1845" w:type="dxa"/>
            <w:vAlign w:val="center"/>
          </w:tcPr>
          <w:p w14:paraId="774097A7"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t>Neo-Assyrian</w:t>
            </w:r>
          </w:p>
        </w:tc>
        <w:tc>
          <w:tcPr>
            <w:tcW w:w="1598" w:type="dxa"/>
            <w:vAlign w:val="center"/>
          </w:tcPr>
          <w:p w14:paraId="0406E2C6"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t>Assur</w:t>
            </w:r>
          </w:p>
        </w:tc>
        <w:tc>
          <w:tcPr>
            <w:tcW w:w="3915" w:type="dxa"/>
            <w:vAlign w:val="center"/>
          </w:tcPr>
          <w:p w14:paraId="17367836"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i/>
                <w:iCs/>
                <w:sz w:val="20"/>
                <w:szCs w:val="20"/>
              </w:rPr>
              <w:t>BAM</w:t>
            </w:r>
            <w:r w:rsidRPr="007B2F46">
              <w:rPr>
                <w:rFonts w:ascii="Times New Roman" w:hAnsi="Times New Roman" w:cs="David"/>
                <w:sz w:val="20"/>
                <w:szCs w:val="20"/>
              </w:rPr>
              <w:t xml:space="preserve"> 3 248: III 54 – VI 1; VAT 8869</w:t>
            </w:r>
          </w:p>
        </w:tc>
        <w:tc>
          <w:tcPr>
            <w:tcW w:w="750" w:type="dxa"/>
            <w:vAlign w:val="center"/>
          </w:tcPr>
          <w:p w14:paraId="1FAE5E86" w14:textId="77777777" w:rsidR="007B2F46" w:rsidRPr="007B2F46" w:rsidRDefault="007B2F46" w:rsidP="00740C47">
            <w:pPr>
              <w:spacing w:after="120"/>
              <w:rPr>
                <w:rFonts w:ascii="Times New Roman" w:hAnsi="Times New Roman" w:cs="David"/>
                <w:sz w:val="20"/>
                <w:szCs w:val="20"/>
              </w:rPr>
            </w:pPr>
            <w:r w:rsidRPr="007B2F46">
              <w:rPr>
                <w:rFonts w:ascii="Times New Roman" w:hAnsi="Times New Roman" w:cs="David"/>
                <w:sz w:val="20"/>
                <w:szCs w:val="20"/>
              </w:rPr>
              <w:t>B4/A7</w:t>
            </w:r>
          </w:p>
        </w:tc>
      </w:tr>
    </w:tbl>
    <w:p w14:paraId="6BAF16CB" w14:textId="5369A8C0" w:rsidR="007B2F46" w:rsidRDefault="007B2F46" w:rsidP="007B2F46">
      <w:pPr>
        <w:spacing w:line="360" w:lineRule="auto"/>
        <w:rPr>
          <w:rFonts w:ascii="Times New Roman" w:hAnsi="Times New Roman" w:cs="Times New Roman"/>
          <w:u w:val="single"/>
        </w:rPr>
      </w:pPr>
    </w:p>
    <w:p w14:paraId="177BAD5D" w14:textId="7C9B484D" w:rsidR="007B2F46" w:rsidRDefault="007B2F46" w:rsidP="007B2F46">
      <w:pPr>
        <w:spacing w:line="360" w:lineRule="auto"/>
        <w:rPr>
          <w:rFonts w:ascii="Times New Roman" w:hAnsi="Times New Roman" w:cs="Times New Roman"/>
        </w:rPr>
      </w:pPr>
      <w:r>
        <w:rPr>
          <w:rFonts w:ascii="Times New Roman" w:hAnsi="Times New Roman" w:cs="Times New Roman"/>
        </w:rPr>
        <w:t xml:space="preserve">As mentioned above, this list indicates not the </w:t>
      </w:r>
      <w:commentRangeStart w:id="4"/>
      <w:r>
        <w:rPr>
          <w:rFonts w:ascii="Times New Roman" w:hAnsi="Times New Roman" w:cs="Times New Roman"/>
        </w:rPr>
        <w:t xml:space="preserve">relative date </w:t>
      </w:r>
      <w:commentRangeEnd w:id="4"/>
      <w:r>
        <w:rPr>
          <w:rStyle w:val="CommentReference"/>
        </w:rPr>
        <w:commentReference w:id="4"/>
      </w:r>
      <w:r>
        <w:rPr>
          <w:rFonts w:ascii="Times New Roman" w:hAnsi="Times New Roman" w:cs="Times New Roman"/>
        </w:rPr>
        <w:t xml:space="preserve">of the </w:t>
      </w:r>
      <w:r>
        <w:rPr>
          <w:rFonts w:ascii="Times New Roman" w:hAnsi="Times New Roman" w:cs="Times New Roman"/>
          <w:b/>
          <w:bCs/>
        </w:rPr>
        <w:t>narrative</w:t>
      </w:r>
      <w:r>
        <w:rPr>
          <w:rFonts w:ascii="Times New Roman" w:hAnsi="Times New Roman" w:cs="Times New Roman"/>
        </w:rPr>
        <w:t xml:space="preserve">, the literary material found in each of the versions or types, but rather </w:t>
      </w:r>
      <w:r w:rsidR="006C0DE1">
        <w:rPr>
          <w:rFonts w:ascii="Times New Roman" w:hAnsi="Times New Roman" w:cs="Times New Roman"/>
        </w:rPr>
        <w:t xml:space="preserve">the time that each was committed to writing. </w:t>
      </w:r>
      <w:r w:rsidR="001279DD">
        <w:rPr>
          <w:rFonts w:ascii="Times New Roman" w:hAnsi="Times New Roman" w:cs="Times New Roman"/>
        </w:rPr>
        <w:t>Measuring the precedence of one narrative vis-à-vis another</w:t>
      </w:r>
      <w:r w:rsidR="00C3711A">
        <w:rPr>
          <w:rFonts w:ascii="Times New Roman" w:hAnsi="Times New Roman" w:cs="Times New Roman"/>
        </w:rPr>
        <w:t>,</w:t>
      </w:r>
      <w:r w:rsidR="001279DD">
        <w:rPr>
          <w:rFonts w:ascii="Times New Roman" w:hAnsi="Times New Roman" w:cs="Times New Roman"/>
        </w:rPr>
        <w:t xml:space="preserve"> or establishing that two versions are close to one another and how one developed from the other</w:t>
      </w:r>
      <w:r w:rsidR="00C3711A">
        <w:rPr>
          <w:rFonts w:ascii="Times New Roman" w:hAnsi="Times New Roman" w:cs="Times New Roman"/>
        </w:rPr>
        <w:t>,</w:t>
      </w:r>
      <w:r w:rsidR="001279DD">
        <w:rPr>
          <w:rFonts w:ascii="Times New Roman" w:hAnsi="Times New Roman" w:cs="Times New Roman"/>
        </w:rPr>
        <w:t xml:space="preserve"> is dependent on literary-historical considerations, which will be discussed below.</w:t>
      </w:r>
    </w:p>
    <w:p w14:paraId="23DA8A6D" w14:textId="39055488" w:rsidR="0099763A" w:rsidRDefault="0099763A" w:rsidP="007B2F46">
      <w:pPr>
        <w:spacing w:line="360" w:lineRule="auto"/>
        <w:rPr>
          <w:rFonts w:ascii="Times New Roman" w:hAnsi="Times New Roman" w:cs="Times New Roman"/>
        </w:rPr>
      </w:pPr>
      <w:r>
        <w:rPr>
          <w:rFonts w:ascii="Times New Roman" w:hAnsi="Times New Roman" w:cs="Times New Roman"/>
        </w:rPr>
        <w:tab/>
        <w:t xml:space="preserve">Since, contrary to most studies dealing with the literary development of belletristic texts, such as </w:t>
      </w:r>
      <w:proofErr w:type="spellStart"/>
      <w:r>
        <w:rPr>
          <w:rFonts w:ascii="Times New Roman" w:hAnsi="Times New Roman" w:cs="David"/>
        </w:rPr>
        <w:t>Atra</w:t>
      </w:r>
      <w:r>
        <w:rPr>
          <w:rFonts w:ascii="Times New Roman" w:hAnsi="Times New Roman" w:cs="Times New Roman"/>
        </w:rPr>
        <w:t>ḫ</w:t>
      </w:r>
      <w:r>
        <w:rPr>
          <w:rFonts w:ascii="Times New Roman" w:hAnsi="Times New Roman" w:cs="David"/>
        </w:rPr>
        <w:t>asis</w:t>
      </w:r>
      <w:proofErr w:type="spellEnd"/>
      <w:r>
        <w:rPr>
          <w:rFonts w:ascii="Times New Roman" w:hAnsi="Times New Roman" w:cs="David"/>
        </w:rPr>
        <w:t xml:space="preserve"> and </w:t>
      </w:r>
      <w:proofErr w:type="spellStart"/>
      <w:r>
        <w:rPr>
          <w:rFonts w:ascii="Times New Roman" w:hAnsi="Times New Roman" w:cs="David"/>
        </w:rPr>
        <w:t>Gilgame</w:t>
      </w:r>
      <w:r>
        <w:rPr>
          <w:rFonts w:ascii="Times New Roman" w:hAnsi="Times New Roman" w:cs="Times New Roman"/>
        </w:rPr>
        <w:t>š</w:t>
      </w:r>
      <w:proofErr w:type="spellEnd"/>
      <w:r>
        <w:rPr>
          <w:rFonts w:ascii="Times New Roman" w:hAnsi="Times New Roman" w:cs="Times New Roman"/>
        </w:rPr>
        <w:t xml:space="preserve">, we are </w:t>
      </w:r>
      <w:r w:rsidR="005522CA">
        <w:rPr>
          <w:rFonts w:ascii="Times New Roman" w:hAnsi="Times New Roman" w:cs="Times New Roman"/>
        </w:rPr>
        <w:t>considering</w:t>
      </w:r>
      <w:r>
        <w:rPr>
          <w:rFonts w:ascii="Times New Roman" w:hAnsi="Times New Roman" w:cs="Times New Roman"/>
        </w:rPr>
        <w:t xml:space="preserve"> </w:t>
      </w:r>
      <w:r w:rsidR="00526212">
        <w:rPr>
          <w:rFonts w:ascii="Times New Roman" w:hAnsi="Times New Roman" w:cs="Times New Roman"/>
        </w:rPr>
        <w:t xml:space="preserve">here </w:t>
      </w:r>
      <w:r>
        <w:rPr>
          <w:rFonts w:ascii="Times New Roman" w:hAnsi="Times New Roman" w:cs="Times New Roman"/>
        </w:rPr>
        <w:t>a story regularly integrated into an incantation, a few prefator</w:t>
      </w:r>
      <w:r w:rsidR="003F1610">
        <w:rPr>
          <w:rFonts w:ascii="Times New Roman" w:hAnsi="Times New Roman" w:cs="Times New Roman"/>
        </w:rPr>
        <w:t>y</w:t>
      </w:r>
      <w:r>
        <w:rPr>
          <w:rFonts w:ascii="Times New Roman" w:hAnsi="Times New Roman" w:cs="Times New Roman"/>
        </w:rPr>
        <w:t xml:space="preserve"> remarks should be devoted to that topic. </w:t>
      </w:r>
      <w:r w:rsidR="005522CA">
        <w:rPr>
          <w:rFonts w:ascii="Times New Roman" w:hAnsi="Times New Roman" w:cs="Times New Roman"/>
        </w:rPr>
        <w:t xml:space="preserve">As to genre, the story of </w:t>
      </w:r>
      <w:r w:rsidR="00B72271">
        <w:rPr>
          <w:rFonts w:ascii="Times New Roman" w:hAnsi="Times New Roman" w:cs="Times New Roman"/>
        </w:rPr>
        <w:t>the</w:t>
      </w:r>
      <w:r w:rsidR="005522CA">
        <w:rPr>
          <w:rFonts w:ascii="Times New Roman" w:hAnsi="Times New Roman" w:cs="Times New Roman"/>
        </w:rPr>
        <w:t xml:space="preserve"> </w:t>
      </w:r>
      <w:r w:rsidR="00526212">
        <w:rPr>
          <w:rFonts w:ascii="Times New Roman" w:hAnsi="Times New Roman" w:cs="Times New Roman"/>
        </w:rPr>
        <w:t>m</w:t>
      </w:r>
      <w:r w:rsidR="005522CA">
        <w:rPr>
          <w:rFonts w:ascii="Times New Roman" w:hAnsi="Times New Roman" w:cs="Times New Roman"/>
        </w:rPr>
        <w:t>oon-</w:t>
      </w:r>
      <w:r w:rsidR="00526212">
        <w:rPr>
          <w:rFonts w:ascii="Times New Roman" w:hAnsi="Times New Roman" w:cs="Times New Roman"/>
        </w:rPr>
        <w:t>g</w:t>
      </w:r>
      <w:r w:rsidR="005522CA">
        <w:rPr>
          <w:rFonts w:ascii="Times New Roman" w:hAnsi="Times New Roman" w:cs="Times New Roman"/>
        </w:rPr>
        <w:t xml:space="preserve">od and </w:t>
      </w:r>
      <w:r w:rsidR="00B72271">
        <w:rPr>
          <w:rFonts w:ascii="Times New Roman" w:hAnsi="Times New Roman" w:cs="Times New Roman"/>
        </w:rPr>
        <w:t>h</w:t>
      </w:r>
      <w:r w:rsidR="005522CA">
        <w:rPr>
          <w:rFonts w:ascii="Times New Roman" w:hAnsi="Times New Roman" w:cs="Times New Roman"/>
        </w:rPr>
        <w:t xml:space="preserve">is </w:t>
      </w:r>
      <w:r w:rsidR="00B72271">
        <w:rPr>
          <w:rFonts w:ascii="Times New Roman" w:hAnsi="Times New Roman" w:cs="Times New Roman"/>
        </w:rPr>
        <w:t>c</w:t>
      </w:r>
      <w:r w:rsidR="005522CA">
        <w:rPr>
          <w:rFonts w:ascii="Times New Roman" w:hAnsi="Times New Roman" w:cs="Times New Roman"/>
        </w:rPr>
        <w:t xml:space="preserve">ow is called a </w:t>
      </w:r>
      <w:commentRangeStart w:id="5"/>
      <w:proofErr w:type="spellStart"/>
      <w:r w:rsidR="005522CA">
        <w:rPr>
          <w:rFonts w:ascii="Times New Roman" w:hAnsi="Times New Roman" w:cs="Times New Roman"/>
        </w:rPr>
        <w:t>Historiola</w:t>
      </w:r>
      <w:proofErr w:type="spellEnd"/>
      <w:r w:rsidR="005522CA">
        <w:rPr>
          <w:rFonts w:ascii="Times New Roman" w:hAnsi="Times New Roman" w:cs="Times New Roman"/>
        </w:rPr>
        <w:t xml:space="preserve"> </w:t>
      </w:r>
      <w:commentRangeEnd w:id="5"/>
      <w:r w:rsidR="00526212">
        <w:rPr>
          <w:rStyle w:val="CommentReference"/>
        </w:rPr>
        <w:commentReference w:id="5"/>
      </w:r>
      <w:r w:rsidR="005522CA">
        <w:rPr>
          <w:rFonts w:ascii="Times New Roman" w:hAnsi="Times New Roman" w:cs="Times New Roman"/>
        </w:rPr>
        <w:t xml:space="preserve">(because of its inclusion in incantations). That appellation, however, tells us nothing about the story’s content; it tells us only about its </w:t>
      </w:r>
      <w:proofErr w:type="spellStart"/>
      <w:r w:rsidR="005522CA" w:rsidRPr="005522CA">
        <w:rPr>
          <w:rFonts w:ascii="Times New Roman" w:hAnsi="Times New Roman" w:cs="Times New Roman"/>
          <w:i/>
          <w:iCs/>
        </w:rPr>
        <w:t>Sitz</w:t>
      </w:r>
      <w:proofErr w:type="spellEnd"/>
      <w:r w:rsidR="005522CA" w:rsidRPr="005522CA">
        <w:rPr>
          <w:rFonts w:ascii="Times New Roman" w:hAnsi="Times New Roman" w:cs="Times New Roman"/>
          <w:i/>
          <w:iCs/>
        </w:rPr>
        <w:t xml:space="preserve"> </w:t>
      </w:r>
      <w:proofErr w:type="spellStart"/>
      <w:r w:rsidR="005522CA" w:rsidRPr="005522CA">
        <w:rPr>
          <w:rFonts w:ascii="Times New Roman" w:hAnsi="Times New Roman" w:cs="Times New Roman"/>
          <w:i/>
          <w:iCs/>
        </w:rPr>
        <w:t>i</w:t>
      </w:r>
      <w:commentRangeStart w:id="6"/>
      <w:r w:rsidR="005522CA" w:rsidRPr="005522CA">
        <w:rPr>
          <w:rFonts w:ascii="Times New Roman" w:hAnsi="Times New Roman" w:cs="Times New Roman"/>
          <w:i/>
          <w:iCs/>
        </w:rPr>
        <w:t>m</w:t>
      </w:r>
      <w:commentRangeEnd w:id="6"/>
      <w:proofErr w:type="spellEnd"/>
      <w:r w:rsidR="005522CA">
        <w:rPr>
          <w:rStyle w:val="CommentReference"/>
        </w:rPr>
        <w:commentReference w:id="6"/>
      </w:r>
      <w:r w:rsidR="005522CA" w:rsidRPr="005522CA">
        <w:rPr>
          <w:rFonts w:ascii="Times New Roman" w:hAnsi="Times New Roman" w:cs="Times New Roman"/>
          <w:i/>
          <w:iCs/>
        </w:rPr>
        <w:t xml:space="preserve"> Leben</w:t>
      </w:r>
      <w:r w:rsidR="005522CA">
        <w:rPr>
          <w:rFonts w:ascii="Times New Roman" w:hAnsi="Times New Roman" w:cs="Times New Roman"/>
        </w:rPr>
        <w:t xml:space="preserve">. Being situated in an incantation might </w:t>
      </w:r>
      <w:r w:rsidR="00C3711A">
        <w:rPr>
          <w:rFonts w:ascii="Times New Roman" w:hAnsi="Times New Roman" w:cs="Times New Roman"/>
        </w:rPr>
        <w:t>subject</w:t>
      </w:r>
      <w:r w:rsidR="005522CA">
        <w:rPr>
          <w:rFonts w:ascii="Times New Roman" w:hAnsi="Times New Roman" w:cs="Times New Roman"/>
        </w:rPr>
        <w:t xml:space="preserve"> the tale </w:t>
      </w:r>
      <w:r w:rsidR="00C3711A">
        <w:rPr>
          <w:rFonts w:ascii="Times New Roman" w:hAnsi="Times New Roman" w:cs="Times New Roman"/>
        </w:rPr>
        <w:t>to</w:t>
      </w:r>
      <w:r w:rsidR="005522CA">
        <w:rPr>
          <w:rFonts w:ascii="Times New Roman" w:hAnsi="Times New Roman" w:cs="Times New Roman"/>
        </w:rPr>
        <w:t xml:space="preserve"> two opposing processes</w:t>
      </w:r>
      <w:r w:rsidR="00AB655D">
        <w:rPr>
          <w:rFonts w:ascii="Times New Roman" w:hAnsi="Times New Roman" w:cs="Times New Roman"/>
        </w:rPr>
        <w:t>. F</w:t>
      </w:r>
      <w:r w:rsidR="005522CA">
        <w:rPr>
          <w:rFonts w:ascii="Times New Roman" w:hAnsi="Times New Roman" w:cs="Times New Roman"/>
        </w:rPr>
        <w:t xml:space="preserve">irst, unlike Mesopotamian belletristic literature whose </w:t>
      </w:r>
      <w:r w:rsidR="00C3711A">
        <w:rPr>
          <w:rFonts w:ascii="Times New Roman" w:hAnsi="Times New Roman" w:cs="Times New Roman"/>
        </w:rPr>
        <w:t>recording in</w:t>
      </w:r>
      <w:r w:rsidR="005522CA">
        <w:rPr>
          <w:rFonts w:ascii="Times New Roman" w:hAnsi="Times New Roman" w:cs="Times New Roman"/>
        </w:rPr>
        <w:t xml:space="preserve"> writing is sometimes indicative only of scribes’ familiarity with it, the incantation literature functions among the broad public outside the circles of scribes. The oral </w:t>
      </w:r>
      <w:commentRangeStart w:id="7"/>
      <w:r w:rsidR="005522CA">
        <w:rPr>
          <w:rFonts w:ascii="Times New Roman" w:hAnsi="Times New Roman" w:cs="Times New Roman"/>
        </w:rPr>
        <w:t xml:space="preserve">dissemination </w:t>
      </w:r>
      <w:commentRangeEnd w:id="7"/>
      <w:r w:rsidR="00C3711A">
        <w:rPr>
          <w:rStyle w:val="CommentReference"/>
        </w:rPr>
        <w:commentReference w:id="7"/>
      </w:r>
      <w:r w:rsidR="005522CA">
        <w:rPr>
          <w:rFonts w:ascii="Times New Roman" w:hAnsi="Times New Roman" w:cs="Times New Roman"/>
        </w:rPr>
        <w:t xml:space="preserve">of a story integrated into an incantation might, then, be immeasurably wider than that of a written belletristic tale, including </w:t>
      </w:r>
      <w:commentRangeStart w:id="8"/>
      <w:r w:rsidR="005522CA">
        <w:rPr>
          <w:rFonts w:ascii="Times New Roman" w:hAnsi="Times New Roman" w:cs="Times New Roman"/>
        </w:rPr>
        <w:t xml:space="preserve">dissemination </w:t>
      </w:r>
      <w:commentRangeEnd w:id="8"/>
      <w:r w:rsidR="00C3711A">
        <w:rPr>
          <w:rStyle w:val="CommentReference"/>
        </w:rPr>
        <w:commentReference w:id="8"/>
      </w:r>
      <w:r w:rsidR="005522CA">
        <w:rPr>
          <w:rFonts w:ascii="Times New Roman" w:hAnsi="Times New Roman" w:cs="Times New Roman"/>
        </w:rPr>
        <w:t xml:space="preserve">not connected to an incantation. </w:t>
      </w:r>
      <w:r w:rsidR="00AB655D">
        <w:rPr>
          <w:rFonts w:ascii="Times New Roman" w:hAnsi="Times New Roman" w:cs="Times New Roman"/>
        </w:rPr>
        <w:t xml:space="preserve">Second, in contrast to a belletristic text, to which over time more and more narrative characteristics of various types </w:t>
      </w:r>
      <w:commentRangeStart w:id="9"/>
      <w:r w:rsidR="00AB655D">
        <w:rPr>
          <w:rFonts w:ascii="Times New Roman" w:hAnsi="Times New Roman" w:cs="Times New Roman"/>
        </w:rPr>
        <w:t xml:space="preserve">have been </w:t>
      </w:r>
      <w:commentRangeEnd w:id="9"/>
      <w:r w:rsidR="00526212">
        <w:rPr>
          <w:rStyle w:val="CommentReference"/>
        </w:rPr>
        <w:commentReference w:id="9"/>
      </w:r>
      <w:r w:rsidR="00AB655D">
        <w:rPr>
          <w:rFonts w:ascii="Times New Roman" w:hAnsi="Times New Roman" w:cs="Times New Roman"/>
        </w:rPr>
        <w:t>attached, the functional use of a myth—in this case, to assist a woman in childbirth—might well lea</w:t>
      </w:r>
      <w:r w:rsidR="00526212">
        <w:rPr>
          <w:rFonts w:ascii="Times New Roman" w:hAnsi="Times New Roman" w:cs="Times New Roman"/>
        </w:rPr>
        <w:t>d</w:t>
      </w:r>
      <w:r w:rsidR="00AB655D">
        <w:rPr>
          <w:rFonts w:ascii="Times New Roman" w:hAnsi="Times New Roman" w:cs="Times New Roman"/>
        </w:rPr>
        <w:t xml:space="preserve"> to the sloughing off of literary characteristics that would distance the tale from the </w:t>
      </w:r>
      <w:r w:rsidR="00526212">
        <w:rPr>
          <w:rFonts w:ascii="Times New Roman" w:hAnsi="Times New Roman" w:cs="Times New Roman"/>
        </w:rPr>
        <w:t>object</w:t>
      </w:r>
      <w:r w:rsidR="00AB655D">
        <w:rPr>
          <w:rFonts w:ascii="Times New Roman" w:hAnsi="Times New Roman" w:cs="Times New Roman"/>
        </w:rPr>
        <w:t xml:space="preserve"> of the incantation and to a focus on the narrative parallel to the situation of the person being treated. The first process, the oral one, occurs “in darkness” from the perspective of scholarly inquiry, but its end may perhaps be discernable in the stories that took shape in Ugaritic and Hittite literature, dissociated from any incantation.</w:t>
      </w:r>
      <w:r w:rsidR="00AB655D">
        <w:rPr>
          <w:rStyle w:val="FootnoteReference"/>
          <w:rFonts w:ascii="Times New Roman" w:hAnsi="Times New Roman" w:cs="Times New Roman"/>
        </w:rPr>
        <w:footnoteReference w:id="8"/>
      </w:r>
      <w:r w:rsidR="00AB655D">
        <w:rPr>
          <w:rFonts w:ascii="Times New Roman" w:hAnsi="Times New Roman" w:cs="Times New Roman"/>
        </w:rPr>
        <w:t xml:space="preserve"> The traces of the second process, by contrast, may </w:t>
      </w:r>
      <w:r w:rsidR="00AB655D">
        <w:rPr>
          <w:rFonts w:ascii="Times New Roman" w:hAnsi="Times New Roman" w:cs="Times New Roman"/>
        </w:rPr>
        <w:lastRenderedPageBreak/>
        <w:t xml:space="preserve">be discerned by examining the extant Akkadian texts, and it </w:t>
      </w:r>
      <w:r w:rsidR="00526212">
        <w:rPr>
          <w:rFonts w:ascii="Times New Roman" w:hAnsi="Times New Roman" w:cs="Times New Roman"/>
        </w:rPr>
        <w:t xml:space="preserve">is </w:t>
      </w:r>
      <w:r w:rsidR="00AB655D">
        <w:rPr>
          <w:rFonts w:ascii="Times New Roman" w:hAnsi="Times New Roman" w:cs="Times New Roman"/>
        </w:rPr>
        <w:t>on that inquiry that this article focuses.</w:t>
      </w:r>
    </w:p>
    <w:p w14:paraId="669B755A" w14:textId="74F1E6AB" w:rsidR="00004C00" w:rsidRDefault="00004C00" w:rsidP="007B2F46">
      <w:pPr>
        <w:spacing w:line="360" w:lineRule="auto"/>
        <w:rPr>
          <w:rFonts w:ascii="Times New Roman" w:hAnsi="Times New Roman" w:cs="Times New Roman"/>
        </w:rPr>
      </w:pPr>
    </w:p>
    <w:p w14:paraId="7F2B1A50" w14:textId="553502BA" w:rsidR="00004C00" w:rsidRPr="00004C00" w:rsidRDefault="00004C00" w:rsidP="00004C00">
      <w:pPr>
        <w:pStyle w:val="ListParagraph"/>
        <w:numPr>
          <w:ilvl w:val="0"/>
          <w:numId w:val="1"/>
        </w:numPr>
        <w:spacing w:line="360" w:lineRule="auto"/>
        <w:rPr>
          <w:rFonts w:ascii="Times New Roman" w:hAnsi="Times New Roman" w:cs="Times New Roman"/>
          <w:b/>
          <w:bCs/>
        </w:rPr>
      </w:pPr>
      <w:r w:rsidRPr="00004C00">
        <w:rPr>
          <w:rFonts w:ascii="Times New Roman" w:hAnsi="Times New Roman" w:cs="Times New Roman"/>
          <w:b/>
          <w:bCs/>
        </w:rPr>
        <w:t>Type A Versions</w:t>
      </w:r>
    </w:p>
    <w:p w14:paraId="6DB670A2" w14:textId="7F5573F7" w:rsidR="00004C00" w:rsidRDefault="00004C00" w:rsidP="00004C00">
      <w:pPr>
        <w:spacing w:line="360" w:lineRule="auto"/>
        <w:ind w:firstLine="720"/>
        <w:rPr>
          <w:rFonts w:ascii="Times New Roman" w:hAnsi="Times New Roman" w:cs="Times New Roman"/>
        </w:rPr>
      </w:pPr>
      <w:r>
        <w:rPr>
          <w:rFonts w:ascii="Times New Roman" w:hAnsi="Times New Roman" w:cs="Times New Roman"/>
        </w:rPr>
        <w:t xml:space="preserve">The earliest instance of Type A dates from the Middle Babylonian period. Although, as </w:t>
      </w:r>
      <w:r w:rsidR="00526212">
        <w:rPr>
          <w:rFonts w:ascii="Times New Roman" w:hAnsi="Times New Roman" w:cs="Times New Roman"/>
        </w:rPr>
        <w:t xml:space="preserve">in </w:t>
      </w:r>
      <w:r>
        <w:rPr>
          <w:rFonts w:ascii="Times New Roman" w:hAnsi="Times New Roman" w:cs="Times New Roman"/>
        </w:rPr>
        <w:t xml:space="preserve">other cases from that period, the evidence for this was found outside Mesopotamia, in the Ugaritic and Hittite scribal academies of the Late Bronze Age, </w:t>
      </w:r>
      <w:r w:rsidR="00526212">
        <w:rPr>
          <w:rFonts w:ascii="Times New Roman" w:hAnsi="Times New Roman" w:cs="Times New Roman"/>
        </w:rPr>
        <w:t>that evidence</w:t>
      </w:r>
      <w:r>
        <w:rPr>
          <w:rFonts w:ascii="Times New Roman" w:hAnsi="Times New Roman" w:cs="Times New Roman"/>
        </w:rPr>
        <w:t xml:space="preserve"> is </w:t>
      </w:r>
      <w:r w:rsidR="00526212">
        <w:rPr>
          <w:rFonts w:ascii="Times New Roman" w:hAnsi="Times New Roman" w:cs="Times New Roman"/>
        </w:rPr>
        <w:t xml:space="preserve">nonetheless </w:t>
      </w:r>
      <w:r>
        <w:rPr>
          <w:rFonts w:ascii="Times New Roman" w:hAnsi="Times New Roman" w:cs="Times New Roman"/>
        </w:rPr>
        <w:t>sufficient to indicate the existence of that type in Mesopotamia itself as well.</w:t>
      </w:r>
      <w:r>
        <w:rPr>
          <w:rStyle w:val="FootnoteReference"/>
          <w:rFonts w:ascii="Times New Roman" w:hAnsi="Times New Roman" w:cs="Times New Roman"/>
        </w:rPr>
        <w:footnoteReference w:id="9"/>
      </w:r>
      <w:r>
        <w:rPr>
          <w:rFonts w:ascii="Times New Roman" w:hAnsi="Times New Roman" w:cs="Times New Roman"/>
        </w:rPr>
        <w:t xml:space="preserve"> </w:t>
      </w:r>
      <w:r w:rsidR="00950813">
        <w:rPr>
          <w:rFonts w:ascii="Times New Roman" w:hAnsi="Times New Roman" w:cs="Times New Roman"/>
        </w:rPr>
        <w:t>In Hittite and Ugaritic, only the end of the versions has survived, and the end of all the lines is broken. The following is a translation of those two versions (with transcription accompanying the narrative section):</w:t>
      </w:r>
    </w:p>
    <w:p w14:paraId="387489A6" w14:textId="3764F4E6" w:rsidR="00950813" w:rsidRPr="00950813" w:rsidRDefault="00950813" w:rsidP="00950813">
      <w:pPr>
        <w:spacing w:line="480" w:lineRule="auto"/>
        <w:rPr>
          <w:rFonts w:ascii="Times New Roman" w:hAnsi="Times New Roman" w:cs="David"/>
        </w:rPr>
      </w:pPr>
      <w:r>
        <w:rPr>
          <w:rFonts w:ascii="Times New Roman" w:hAnsi="Times New Roman" w:cs="Times New Roman"/>
        </w:rPr>
        <w:tab/>
      </w:r>
      <w:r w:rsidRPr="00950813">
        <w:rPr>
          <w:rFonts w:ascii="Times New Roman" w:hAnsi="Times New Roman" w:cs="David"/>
          <w:u w:val="single"/>
        </w:rPr>
        <w:t>A1 (</w:t>
      </w:r>
      <w:r w:rsidRPr="00950813">
        <w:rPr>
          <w:rFonts w:ascii="Times New Roman" w:hAnsi="Times New Roman" w:cs="David"/>
          <w:i/>
          <w:iCs/>
          <w:u w:val="single"/>
        </w:rPr>
        <w:t>KUB</w:t>
      </w:r>
      <w:r w:rsidRPr="00950813">
        <w:rPr>
          <w:rFonts w:ascii="Times New Roman" w:hAnsi="Times New Roman" w:cs="David"/>
          <w:u w:val="single"/>
        </w:rPr>
        <w:t xml:space="preserve"> 4.13)</w:t>
      </w:r>
      <w:r>
        <w:rPr>
          <w:rStyle w:val="FootnoteReference"/>
          <w:rFonts w:ascii="Times New Roman" w:hAnsi="Times New Roman" w:cs="David"/>
          <w:u w:val="single"/>
        </w:rPr>
        <w:footnoteReference w:id="10"/>
      </w:r>
      <w:r w:rsidRPr="00950813">
        <w:rPr>
          <w:rFonts w:ascii="Times New Roman" w:hAnsi="Times New Roman" w:cs="David" w:hint="cs"/>
          <w:rtl/>
        </w:rPr>
        <w:t xml:space="preserve"> </w:t>
      </w:r>
    </w:p>
    <w:p w14:paraId="69D17613" w14:textId="1C969C3E" w:rsidR="00950813" w:rsidRPr="00950813" w:rsidRDefault="00950813" w:rsidP="00950813">
      <w:pPr>
        <w:spacing w:line="360" w:lineRule="auto"/>
        <w:ind w:firstLine="720"/>
        <w:jc w:val="both"/>
        <w:rPr>
          <w:rFonts w:ascii="Times New Roman" w:hAnsi="Times New Roman" w:cstheme="majorBidi"/>
        </w:rPr>
      </w:pPr>
      <w:r w:rsidRPr="00950813">
        <w:rPr>
          <w:rFonts w:ascii="Times New Roman" w:hAnsi="Times New Roman" w:cstheme="majorBidi"/>
          <w:vertAlign w:val="superscript"/>
        </w:rPr>
        <w:t>1’-5</w:t>
      </w:r>
      <w:r w:rsidRPr="00950813">
        <w:rPr>
          <w:rFonts w:ascii="Times New Roman" w:hAnsi="Times New Roman" w:cstheme="majorBidi"/>
        </w:rPr>
        <w:t xml:space="preserve"> (xxx)</w:t>
      </w:r>
    </w:p>
    <w:p w14:paraId="23ABAFC4" w14:textId="77777777" w:rsidR="00950813" w:rsidRPr="00950813" w:rsidRDefault="00950813" w:rsidP="00950813">
      <w:pPr>
        <w:spacing w:line="360" w:lineRule="auto"/>
        <w:ind w:firstLine="720"/>
        <w:jc w:val="both"/>
        <w:rPr>
          <w:rFonts w:ascii="Times New Roman" w:hAnsi="Times New Roman" w:cstheme="majorBidi"/>
        </w:rPr>
      </w:pPr>
      <w:r w:rsidRPr="00950813">
        <w:rPr>
          <w:rFonts w:ascii="Times New Roman" w:hAnsi="Times New Roman" w:cstheme="majorBidi"/>
          <w:vertAlign w:val="superscript"/>
        </w:rPr>
        <w:t>6’</w:t>
      </w:r>
      <w:r w:rsidRPr="00950813">
        <w:rPr>
          <w:rFonts w:ascii="Times New Roman" w:hAnsi="Times New Roman" w:cstheme="majorBidi"/>
        </w:rPr>
        <w:t>She rub[b]ed (</w:t>
      </w:r>
      <w:proofErr w:type="spellStart"/>
      <w:r w:rsidRPr="00950813">
        <w:rPr>
          <w:rFonts w:ascii="Times New Roman" w:hAnsi="Times New Roman" w:cstheme="majorBidi"/>
          <w:i/>
          <w:iCs/>
        </w:rPr>
        <w:t>ilpu</w:t>
      </w:r>
      <w:proofErr w:type="spellEnd"/>
      <w:r w:rsidRPr="00950813">
        <w:rPr>
          <w:rFonts w:ascii="Times New Roman" w:hAnsi="Times New Roman" w:cstheme="majorBidi"/>
        </w:rPr>
        <w:t>[</w:t>
      </w:r>
      <w:r w:rsidRPr="00950813">
        <w:rPr>
          <w:rFonts w:ascii="Times New Roman" w:hAnsi="Times New Roman" w:cstheme="majorBidi"/>
          <w:i/>
          <w:iCs/>
        </w:rPr>
        <w:t>t</w:t>
      </w:r>
      <w:r w:rsidRPr="00950813">
        <w:rPr>
          <w:rFonts w:ascii="Times New Roman" w:hAnsi="Times New Roman" w:cstheme="majorBidi"/>
        </w:rPr>
        <w:t>]) […]</w:t>
      </w:r>
    </w:p>
    <w:p w14:paraId="0C82A528" w14:textId="77777777" w:rsidR="00950813" w:rsidRPr="00950813" w:rsidRDefault="00950813" w:rsidP="00950813">
      <w:pPr>
        <w:spacing w:line="360" w:lineRule="auto"/>
        <w:ind w:firstLine="720"/>
        <w:jc w:val="both"/>
        <w:rPr>
          <w:rFonts w:ascii="Times New Roman" w:hAnsi="Times New Roman" w:cstheme="majorBidi"/>
        </w:rPr>
      </w:pPr>
      <w:r w:rsidRPr="00950813">
        <w:rPr>
          <w:rFonts w:ascii="Times New Roman" w:hAnsi="Times New Roman" w:cstheme="majorBidi"/>
          <w:vertAlign w:val="superscript"/>
        </w:rPr>
        <w:t>7’</w:t>
      </w:r>
      <w:r w:rsidRPr="00950813">
        <w:rPr>
          <w:rFonts w:ascii="Times New Roman" w:hAnsi="Times New Roman" w:cstheme="majorBidi"/>
        </w:rPr>
        <w:t xml:space="preserve">A second time she </w:t>
      </w:r>
      <w:proofErr w:type="spellStart"/>
      <w:r w:rsidRPr="00950813">
        <w:rPr>
          <w:rFonts w:ascii="Times New Roman" w:hAnsi="Times New Roman" w:cstheme="majorBidi"/>
        </w:rPr>
        <w:t>ru</w:t>
      </w:r>
      <w:proofErr w:type="spellEnd"/>
      <w:r w:rsidRPr="00950813">
        <w:rPr>
          <w:rFonts w:ascii="Times New Roman" w:hAnsi="Times New Roman" w:cstheme="majorBidi"/>
        </w:rPr>
        <w:t>[b]bed (</w:t>
      </w:r>
      <w:proofErr w:type="spellStart"/>
      <w:r w:rsidRPr="00950813">
        <w:rPr>
          <w:rFonts w:ascii="Times New Roman" w:hAnsi="Times New Roman" w:cstheme="majorBidi"/>
          <w:i/>
          <w:iCs/>
        </w:rPr>
        <w:t>ina</w:t>
      </w:r>
      <w:proofErr w:type="spellEnd"/>
      <w:r w:rsidRPr="00950813">
        <w:rPr>
          <w:rFonts w:ascii="Times New Roman" w:hAnsi="Times New Roman" w:cstheme="majorBidi"/>
          <w:i/>
          <w:iCs/>
        </w:rPr>
        <w:t xml:space="preserve"> </w:t>
      </w:r>
      <w:proofErr w:type="spellStart"/>
      <w:r w:rsidRPr="00950813">
        <w:rPr>
          <w:rFonts w:ascii="Times New Roman" w:hAnsi="Times New Roman" w:cstheme="majorBidi"/>
          <w:i/>
          <w:iCs/>
        </w:rPr>
        <w:t>šanî</w:t>
      </w:r>
      <w:proofErr w:type="spellEnd"/>
      <w:r w:rsidRPr="00950813">
        <w:rPr>
          <w:rFonts w:ascii="Times New Roman" w:hAnsi="Times New Roman" w:cstheme="majorBidi"/>
          <w:i/>
          <w:iCs/>
        </w:rPr>
        <w:t xml:space="preserve"> </w:t>
      </w:r>
      <w:proofErr w:type="spellStart"/>
      <w:r w:rsidRPr="00950813">
        <w:rPr>
          <w:rFonts w:ascii="Times New Roman" w:hAnsi="Times New Roman" w:cstheme="majorBidi"/>
          <w:i/>
          <w:iCs/>
        </w:rPr>
        <w:t>ilp</w:t>
      </w:r>
      <w:proofErr w:type="spellEnd"/>
      <w:r w:rsidRPr="00950813">
        <w:rPr>
          <w:rFonts w:ascii="Times New Roman" w:hAnsi="Times New Roman" w:cstheme="majorBidi"/>
        </w:rPr>
        <w:t>[</w:t>
      </w:r>
      <w:proofErr w:type="spellStart"/>
      <w:r w:rsidRPr="00950813">
        <w:rPr>
          <w:rFonts w:ascii="Times New Roman" w:hAnsi="Times New Roman" w:cstheme="majorBidi"/>
          <w:i/>
          <w:iCs/>
        </w:rPr>
        <w:t>ut</w:t>
      </w:r>
      <w:proofErr w:type="spellEnd"/>
      <w:r w:rsidRPr="00950813">
        <w:rPr>
          <w:rFonts w:ascii="Times New Roman" w:hAnsi="Times New Roman" w:cstheme="majorBidi"/>
        </w:rPr>
        <w:t>]) […]</w:t>
      </w:r>
    </w:p>
    <w:p w14:paraId="4738C8EB" w14:textId="63495A3C" w:rsidR="00950813" w:rsidRPr="00950813" w:rsidRDefault="00950813" w:rsidP="00950813">
      <w:pPr>
        <w:spacing w:line="360" w:lineRule="auto"/>
        <w:ind w:firstLine="720"/>
        <w:jc w:val="both"/>
        <w:rPr>
          <w:rFonts w:ascii="Times New Roman" w:hAnsi="Times New Roman" w:cstheme="majorBidi"/>
        </w:rPr>
      </w:pPr>
      <w:r w:rsidRPr="00950813">
        <w:rPr>
          <w:rFonts w:ascii="Times New Roman" w:hAnsi="Times New Roman" w:cstheme="majorBidi"/>
          <w:vertAlign w:val="superscript"/>
        </w:rPr>
        <w:t>8’</w:t>
      </w:r>
      <w:r w:rsidRPr="00950813">
        <w:rPr>
          <w:rFonts w:ascii="Times New Roman" w:hAnsi="Times New Roman" w:cstheme="majorBidi"/>
        </w:rPr>
        <w:t>the front of her body (</w:t>
      </w:r>
      <w:proofErr w:type="spellStart"/>
      <w:r w:rsidRPr="00950813">
        <w:rPr>
          <w:rFonts w:ascii="Times New Roman" w:hAnsi="Times New Roman" w:cstheme="majorBidi"/>
          <w:i/>
          <w:iCs/>
        </w:rPr>
        <w:t>p</w:t>
      </w:r>
      <w:r w:rsidRPr="00950813">
        <w:rPr>
          <w:rFonts w:ascii="Times New Roman" w:hAnsi="Times New Roman" w:cs="Times New Roman"/>
          <w:i/>
          <w:iCs/>
        </w:rPr>
        <w:t>ā</w:t>
      </w:r>
      <w:r w:rsidRPr="00950813">
        <w:rPr>
          <w:rFonts w:ascii="Times New Roman" w:hAnsi="Times New Roman" w:cstheme="majorBidi"/>
          <w:i/>
          <w:iCs/>
        </w:rPr>
        <w:t>na</w:t>
      </w:r>
      <w:proofErr w:type="spellEnd"/>
      <w:r w:rsidRPr="00950813">
        <w:rPr>
          <w:rFonts w:ascii="Times New Roman" w:hAnsi="Times New Roman" w:cstheme="majorBidi"/>
          <w:i/>
          <w:iCs/>
        </w:rPr>
        <w:t xml:space="preserve"> </w:t>
      </w:r>
      <w:proofErr w:type="spellStart"/>
      <w:r w:rsidRPr="00950813">
        <w:rPr>
          <w:rFonts w:ascii="Times New Roman" w:hAnsi="Times New Roman" w:cstheme="majorBidi"/>
          <w:i/>
          <w:iCs/>
        </w:rPr>
        <w:t>zumrišu</w:t>
      </w:r>
      <w:proofErr w:type="spellEnd"/>
      <w:r w:rsidRPr="00950813">
        <w:rPr>
          <w:rFonts w:ascii="Times New Roman" w:hAnsi="Times New Roman" w:cstheme="majorBidi"/>
        </w:rPr>
        <w:t>).</w:t>
      </w:r>
      <w:r>
        <w:rPr>
          <w:rStyle w:val="FootnoteReference"/>
          <w:rFonts w:ascii="Times New Roman" w:hAnsi="Times New Roman" w:cstheme="majorBidi"/>
        </w:rPr>
        <w:footnoteReference w:id="11"/>
      </w:r>
      <w:r w:rsidRPr="00950813">
        <w:rPr>
          <w:rFonts w:ascii="Times New Roman" w:hAnsi="Times New Roman" w:cstheme="majorBidi"/>
        </w:rPr>
        <w:t xml:space="preserve"> In the </w:t>
      </w:r>
      <w:proofErr w:type="spellStart"/>
      <w:r w:rsidRPr="00950813">
        <w:rPr>
          <w:rFonts w:ascii="Times New Roman" w:hAnsi="Times New Roman" w:cstheme="majorBidi"/>
        </w:rPr>
        <w:t>thi</w:t>
      </w:r>
      <w:proofErr w:type="spellEnd"/>
      <w:r w:rsidRPr="00950813">
        <w:rPr>
          <w:rFonts w:ascii="Times New Roman" w:hAnsi="Times New Roman" w:cstheme="majorBidi"/>
        </w:rPr>
        <w:t>[</w:t>
      </w:r>
      <w:proofErr w:type="spellStart"/>
      <w:r w:rsidRPr="00950813">
        <w:rPr>
          <w:rFonts w:ascii="Times New Roman" w:hAnsi="Times New Roman" w:cstheme="majorBidi"/>
        </w:rPr>
        <w:t>rd</w:t>
      </w:r>
      <w:proofErr w:type="spellEnd"/>
      <w:r w:rsidRPr="00950813">
        <w:rPr>
          <w:rFonts w:ascii="Times New Roman" w:hAnsi="Times New Roman" w:cstheme="majorBidi"/>
        </w:rPr>
        <w:t>] (</w:t>
      </w:r>
      <w:proofErr w:type="spellStart"/>
      <w:r w:rsidRPr="00950813">
        <w:rPr>
          <w:rFonts w:ascii="Times New Roman" w:hAnsi="Times New Roman" w:cstheme="majorBidi"/>
          <w:i/>
          <w:iCs/>
        </w:rPr>
        <w:t>ina</w:t>
      </w:r>
      <w:proofErr w:type="spellEnd"/>
      <w:r w:rsidRPr="00950813">
        <w:rPr>
          <w:rFonts w:ascii="Times New Roman" w:hAnsi="Times New Roman" w:cstheme="majorBidi"/>
          <w:i/>
          <w:iCs/>
        </w:rPr>
        <w:t xml:space="preserve"> </w:t>
      </w:r>
      <w:proofErr w:type="spellStart"/>
      <w:r w:rsidRPr="00950813">
        <w:rPr>
          <w:rFonts w:ascii="Times New Roman" w:hAnsi="Times New Roman" w:cstheme="majorBidi"/>
          <w:i/>
          <w:iCs/>
        </w:rPr>
        <w:t>ša</w:t>
      </w:r>
      <w:proofErr w:type="spellEnd"/>
      <w:r w:rsidRPr="00950813">
        <w:rPr>
          <w:rFonts w:ascii="Times New Roman" w:hAnsi="Times New Roman" w:cstheme="majorBidi"/>
        </w:rPr>
        <w:t>[</w:t>
      </w:r>
      <w:proofErr w:type="spellStart"/>
      <w:r w:rsidRPr="00950813">
        <w:rPr>
          <w:rFonts w:ascii="Times New Roman" w:hAnsi="Times New Roman" w:cstheme="majorBidi"/>
          <w:i/>
          <w:iCs/>
        </w:rPr>
        <w:t>lši</w:t>
      </w:r>
      <w:proofErr w:type="spellEnd"/>
      <w:r w:rsidRPr="00950813">
        <w:rPr>
          <w:rFonts w:ascii="Times New Roman" w:hAnsi="Times New Roman" w:cstheme="majorBidi"/>
        </w:rPr>
        <w:t>]) […]</w:t>
      </w:r>
    </w:p>
    <w:p w14:paraId="1B9F3342" w14:textId="77777777" w:rsidR="00950813" w:rsidRPr="00950813" w:rsidRDefault="00950813" w:rsidP="00950813">
      <w:pPr>
        <w:spacing w:line="360" w:lineRule="auto"/>
        <w:ind w:firstLine="720"/>
        <w:jc w:val="both"/>
        <w:rPr>
          <w:rFonts w:ascii="Times New Roman" w:hAnsi="Times New Roman" w:cstheme="majorBidi"/>
        </w:rPr>
      </w:pPr>
      <w:r w:rsidRPr="00950813">
        <w:rPr>
          <w:rFonts w:ascii="Times New Roman" w:hAnsi="Times New Roman" w:cstheme="majorBidi"/>
          <w:vertAlign w:val="superscript"/>
        </w:rPr>
        <w:t>9’</w:t>
      </w:r>
      <w:r w:rsidRPr="00950813">
        <w:rPr>
          <w:rFonts w:ascii="Times New Roman" w:hAnsi="Times New Roman" w:cstheme="majorBidi"/>
        </w:rPr>
        <w:t>he fell on the ground (</w:t>
      </w:r>
      <w:proofErr w:type="spellStart"/>
      <w:r w:rsidRPr="00950813">
        <w:rPr>
          <w:rFonts w:ascii="Times New Roman" w:hAnsi="Times New Roman" w:cstheme="majorBidi"/>
          <w:i/>
          <w:iCs/>
        </w:rPr>
        <w:t>imqut</w:t>
      </w:r>
      <w:proofErr w:type="spellEnd"/>
      <w:r w:rsidRPr="00950813">
        <w:rPr>
          <w:rFonts w:ascii="Times New Roman" w:hAnsi="Times New Roman" w:cstheme="majorBidi"/>
          <w:i/>
          <w:iCs/>
        </w:rPr>
        <w:t xml:space="preserve"> </w:t>
      </w:r>
      <w:proofErr w:type="spellStart"/>
      <w:r w:rsidRPr="00950813">
        <w:rPr>
          <w:rFonts w:ascii="Times New Roman" w:hAnsi="Times New Roman" w:cstheme="majorBidi"/>
          <w:i/>
          <w:iCs/>
        </w:rPr>
        <w:t>qaqqaršu</w:t>
      </w:r>
      <w:proofErr w:type="spellEnd"/>
      <w:r w:rsidRPr="00950813">
        <w:rPr>
          <w:rFonts w:ascii="Times New Roman" w:hAnsi="Times New Roman" w:cstheme="majorBidi"/>
        </w:rPr>
        <w:t>) […]</w:t>
      </w:r>
    </w:p>
    <w:p w14:paraId="457E3694" w14:textId="77777777" w:rsidR="00950813" w:rsidRPr="00950813" w:rsidRDefault="00950813" w:rsidP="00950813">
      <w:pPr>
        <w:spacing w:after="120" w:line="360" w:lineRule="auto"/>
        <w:ind w:firstLine="720"/>
        <w:jc w:val="both"/>
        <w:rPr>
          <w:rFonts w:ascii="Times New Roman" w:hAnsi="Times New Roman" w:cstheme="majorBidi"/>
          <w:rtl/>
        </w:rPr>
      </w:pPr>
      <w:r w:rsidRPr="00950813">
        <w:rPr>
          <w:rFonts w:ascii="Times New Roman" w:hAnsi="Times New Roman" w:cstheme="majorBidi"/>
          <w:vertAlign w:val="superscript"/>
        </w:rPr>
        <w:t>10’</w:t>
      </w:r>
      <w:r w:rsidRPr="00950813">
        <w:rPr>
          <w:rFonts w:ascii="Times New Roman" w:hAnsi="Times New Roman" w:cstheme="majorBidi"/>
        </w:rPr>
        <w:t>She called [him] (</w:t>
      </w:r>
      <w:proofErr w:type="spellStart"/>
      <w:r w:rsidRPr="00950813">
        <w:rPr>
          <w:rFonts w:ascii="Times New Roman" w:hAnsi="Times New Roman" w:cstheme="majorBidi"/>
          <w:i/>
          <w:iCs/>
        </w:rPr>
        <w:t>iltakan</w:t>
      </w:r>
      <w:proofErr w:type="spellEnd"/>
      <w:r w:rsidRPr="00950813">
        <w:rPr>
          <w:rFonts w:ascii="Times New Roman" w:hAnsi="Times New Roman" w:cstheme="majorBidi"/>
          <w:i/>
          <w:iCs/>
        </w:rPr>
        <w:t xml:space="preserve"> </w:t>
      </w:r>
      <w:proofErr w:type="spellStart"/>
      <w:r w:rsidRPr="00950813">
        <w:rPr>
          <w:rFonts w:ascii="Times New Roman" w:hAnsi="Times New Roman" w:cstheme="majorBidi"/>
          <w:i/>
          <w:iCs/>
        </w:rPr>
        <w:t>šum</w:t>
      </w:r>
      <w:proofErr w:type="spellEnd"/>
      <w:r w:rsidRPr="00950813">
        <w:rPr>
          <w:rFonts w:ascii="Times New Roman" w:hAnsi="Times New Roman" w:cstheme="majorBidi"/>
        </w:rPr>
        <w:t>[</w:t>
      </w:r>
      <w:proofErr w:type="spellStart"/>
      <w:r w:rsidRPr="00950813">
        <w:rPr>
          <w:rFonts w:ascii="Times New Roman" w:hAnsi="Times New Roman" w:cs="Times New Roman"/>
          <w:i/>
          <w:iCs/>
        </w:rPr>
        <w:t>š</w:t>
      </w:r>
      <w:r w:rsidRPr="00950813">
        <w:rPr>
          <w:rFonts w:ascii="Times New Roman" w:hAnsi="Times New Roman" w:cstheme="majorBidi"/>
          <w:i/>
          <w:iCs/>
        </w:rPr>
        <w:t>u</w:t>
      </w:r>
      <w:proofErr w:type="spellEnd"/>
      <w:r w:rsidRPr="00950813">
        <w:rPr>
          <w:rFonts w:ascii="Times New Roman" w:hAnsi="Times New Roman" w:cstheme="majorBidi"/>
        </w:rPr>
        <w:t>]) […]</w:t>
      </w:r>
    </w:p>
    <w:p w14:paraId="1600B02C" w14:textId="2AA4DCF1" w:rsidR="00950813" w:rsidRPr="00950813" w:rsidRDefault="00950813" w:rsidP="00950813">
      <w:pPr>
        <w:spacing w:line="360" w:lineRule="auto"/>
        <w:ind w:firstLine="720"/>
        <w:jc w:val="both"/>
        <w:rPr>
          <w:rFonts w:ascii="Times New Roman" w:hAnsi="Times New Roman" w:cstheme="majorBidi"/>
        </w:rPr>
      </w:pPr>
      <w:r w:rsidRPr="00950813">
        <w:rPr>
          <w:rFonts w:ascii="Times New Roman" w:hAnsi="Times New Roman" w:cstheme="majorBidi"/>
          <w:vertAlign w:val="superscript"/>
        </w:rPr>
        <w:t>11’</w:t>
      </w:r>
      <w:r w:rsidRPr="00950813">
        <w:rPr>
          <w:rFonts w:ascii="Times New Roman" w:hAnsi="Times New Roman" w:cstheme="majorBidi"/>
        </w:rPr>
        <w:t>May the young woman give birth […]</w:t>
      </w:r>
    </w:p>
    <w:p w14:paraId="33734ABF" w14:textId="11BCCE30" w:rsidR="00950813" w:rsidRPr="00950813" w:rsidRDefault="00950813" w:rsidP="00950813">
      <w:pPr>
        <w:spacing w:line="360" w:lineRule="auto"/>
        <w:ind w:firstLine="720"/>
        <w:jc w:val="both"/>
        <w:rPr>
          <w:rFonts w:ascii="Times New Roman" w:hAnsi="Times New Roman" w:cstheme="majorBidi"/>
        </w:rPr>
      </w:pPr>
      <w:r w:rsidRPr="00950813">
        <w:rPr>
          <w:rFonts w:ascii="Times New Roman" w:hAnsi="Times New Roman" w:cstheme="majorBidi"/>
          <w:vertAlign w:val="superscript"/>
        </w:rPr>
        <w:lastRenderedPageBreak/>
        <w:t>12’</w:t>
      </w:r>
      <w:r w:rsidRPr="00950813">
        <w:rPr>
          <w:rFonts w:ascii="Times New Roman" w:hAnsi="Times New Roman" w:cstheme="majorBidi"/>
        </w:rPr>
        <w:t>This pregnant one may give birth normally […]</w:t>
      </w:r>
    </w:p>
    <w:p w14:paraId="69075528" w14:textId="77777777" w:rsidR="00950813" w:rsidRPr="00950813" w:rsidRDefault="00950813" w:rsidP="00950813">
      <w:pPr>
        <w:spacing w:line="360" w:lineRule="auto"/>
        <w:ind w:firstLine="720"/>
        <w:jc w:val="both"/>
        <w:rPr>
          <w:rFonts w:ascii="Times New Roman" w:hAnsi="Times New Roman" w:cstheme="majorBidi"/>
          <w:vertAlign w:val="superscript"/>
        </w:rPr>
      </w:pPr>
      <w:r w:rsidRPr="00950813">
        <w:rPr>
          <w:rFonts w:ascii="Times New Roman" w:hAnsi="Times New Roman" w:cstheme="majorBidi"/>
          <w:vertAlign w:val="superscript"/>
        </w:rPr>
        <w:t>______________________________________________________________________</w:t>
      </w:r>
    </w:p>
    <w:p w14:paraId="595ABC37" w14:textId="77777777" w:rsidR="00950813" w:rsidRPr="00950813" w:rsidRDefault="00950813" w:rsidP="00950813">
      <w:pPr>
        <w:spacing w:line="360" w:lineRule="auto"/>
        <w:ind w:firstLine="720"/>
        <w:jc w:val="both"/>
        <w:rPr>
          <w:rFonts w:ascii="Times New Roman" w:hAnsi="Times New Roman" w:cstheme="majorBidi"/>
        </w:rPr>
      </w:pPr>
      <w:r w:rsidRPr="00950813">
        <w:rPr>
          <w:rFonts w:ascii="Times New Roman" w:hAnsi="Times New Roman" w:cstheme="majorBidi"/>
          <w:vertAlign w:val="superscript"/>
        </w:rPr>
        <w:t>13’</w:t>
      </w:r>
      <w:r w:rsidRPr="00950813">
        <w:rPr>
          <w:rFonts w:ascii="Times New Roman" w:hAnsi="Times New Roman" w:cstheme="majorBidi"/>
        </w:rPr>
        <w:t>INIM.INIM.MA incantation for a woman in labor [...]</w:t>
      </w:r>
    </w:p>
    <w:p w14:paraId="08F37E46" w14:textId="77777777" w:rsidR="00950813" w:rsidRPr="00950813" w:rsidRDefault="00950813" w:rsidP="00950813">
      <w:pPr>
        <w:spacing w:line="360" w:lineRule="auto"/>
        <w:ind w:firstLine="720"/>
        <w:jc w:val="both"/>
        <w:rPr>
          <w:rFonts w:ascii="Times New Roman" w:hAnsi="Times New Roman" w:cstheme="majorBidi"/>
        </w:rPr>
      </w:pPr>
      <w:r w:rsidRPr="00950813">
        <w:rPr>
          <w:rFonts w:ascii="Times New Roman" w:hAnsi="Times New Roman" w:cstheme="majorBidi"/>
          <w:vertAlign w:val="superscript"/>
        </w:rPr>
        <w:t>14’</w:t>
      </w:r>
      <w:r w:rsidRPr="00950813">
        <w:rPr>
          <w:rFonts w:ascii="Times New Roman" w:hAnsi="Times New Roman" w:cstheme="majorBidi"/>
        </w:rPr>
        <w:t>over her epigastrium […]</w:t>
      </w:r>
    </w:p>
    <w:p w14:paraId="003FF350" w14:textId="77777777" w:rsidR="00950813" w:rsidRPr="00950813" w:rsidRDefault="00950813" w:rsidP="00950813">
      <w:pPr>
        <w:bidi/>
        <w:spacing w:line="480" w:lineRule="auto"/>
        <w:rPr>
          <w:rFonts w:ascii="Times New Roman" w:hAnsi="Times New Roman" w:cs="David"/>
        </w:rPr>
      </w:pPr>
    </w:p>
    <w:p w14:paraId="3065FA29" w14:textId="29B5EAEE" w:rsidR="00950813" w:rsidRPr="00950813" w:rsidRDefault="00950813" w:rsidP="00950813">
      <w:pPr>
        <w:spacing w:line="480" w:lineRule="auto"/>
        <w:ind w:firstLine="720"/>
        <w:rPr>
          <w:rFonts w:ascii="Times New Roman" w:hAnsi="Times New Roman" w:cs="David"/>
        </w:rPr>
      </w:pPr>
      <w:r w:rsidRPr="00950813">
        <w:rPr>
          <w:rFonts w:ascii="Times New Roman" w:hAnsi="Times New Roman" w:cs="David"/>
          <w:u w:val="single"/>
        </w:rPr>
        <w:t>A2 (RS 25.436)</w:t>
      </w:r>
      <w:r w:rsidR="00F05DEA">
        <w:rPr>
          <w:rStyle w:val="FootnoteReference"/>
          <w:rFonts w:ascii="Times New Roman" w:hAnsi="Times New Roman" w:cs="David"/>
          <w:u w:val="single"/>
        </w:rPr>
        <w:footnoteReference w:id="12"/>
      </w:r>
    </w:p>
    <w:p w14:paraId="533AD647" w14:textId="77777777" w:rsidR="00950813" w:rsidRPr="00950813" w:rsidRDefault="00950813" w:rsidP="00950813">
      <w:pPr>
        <w:autoSpaceDE w:val="0"/>
        <w:autoSpaceDN w:val="0"/>
        <w:adjustRightInd w:val="0"/>
        <w:spacing w:line="360" w:lineRule="auto"/>
        <w:ind w:firstLine="720"/>
        <w:jc w:val="both"/>
        <w:rPr>
          <w:rFonts w:ascii="Times New Roman" w:eastAsia="Calibri" w:hAnsi="Times New Roman" w:cstheme="majorBidi"/>
        </w:rPr>
      </w:pPr>
      <w:r w:rsidRPr="00950813">
        <w:rPr>
          <w:rFonts w:ascii="Times New Roman" w:eastAsia="Calibri" w:hAnsi="Times New Roman" w:cstheme="majorBidi"/>
          <w:vertAlign w:val="superscript"/>
        </w:rPr>
        <w:t>1’</w:t>
      </w:r>
      <w:r w:rsidRPr="00950813">
        <w:rPr>
          <w:rFonts w:ascii="Times New Roman" w:eastAsia="Calibri" w:hAnsi="Times New Roman" w:cstheme="majorBidi"/>
        </w:rPr>
        <w:t>The luminary (</w:t>
      </w:r>
      <w:proofErr w:type="spellStart"/>
      <w:r w:rsidRPr="00950813">
        <w:rPr>
          <w:rFonts w:ascii="Times New Roman" w:eastAsia="Calibri" w:hAnsi="Times New Roman" w:cstheme="majorBidi"/>
          <w:i/>
          <w:iCs/>
        </w:rPr>
        <w:t>nann</w:t>
      </w:r>
      <w:r w:rsidRPr="00950813">
        <w:rPr>
          <w:rFonts w:ascii="Times New Roman" w:eastAsia="Calibri" w:hAnsi="Times New Roman" w:cs="Times New Roman"/>
          <w:i/>
          <w:iCs/>
        </w:rPr>
        <w:t>ā</w:t>
      </w:r>
      <w:r w:rsidRPr="00950813">
        <w:rPr>
          <w:rFonts w:ascii="Times New Roman" w:eastAsia="Calibri" w:hAnsi="Times New Roman" w:cstheme="majorBidi"/>
          <w:i/>
          <w:iCs/>
        </w:rPr>
        <w:t>ri</w:t>
      </w:r>
      <w:proofErr w:type="spellEnd"/>
      <w:r w:rsidRPr="00950813">
        <w:rPr>
          <w:rFonts w:ascii="Times New Roman" w:eastAsia="Calibri" w:hAnsi="Times New Roman" w:cstheme="majorBidi"/>
        </w:rPr>
        <w:t xml:space="preserve">) […] </w:t>
      </w:r>
    </w:p>
    <w:p w14:paraId="133B52CA" w14:textId="77777777" w:rsidR="00950813" w:rsidRPr="00950813" w:rsidRDefault="00950813" w:rsidP="00950813">
      <w:pPr>
        <w:autoSpaceDE w:val="0"/>
        <w:autoSpaceDN w:val="0"/>
        <w:adjustRightInd w:val="0"/>
        <w:spacing w:line="360" w:lineRule="auto"/>
        <w:ind w:firstLine="720"/>
        <w:jc w:val="both"/>
        <w:rPr>
          <w:rFonts w:ascii="Times New Roman" w:eastAsia="Calibri" w:hAnsi="Times New Roman" w:cstheme="majorBidi"/>
        </w:rPr>
      </w:pPr>
      <w:r w:rsidRPr="00950813">
        <w:rPr>
          <w:rFonts w:ascii="Times New Roman" w:eastAsia="Calibri" w:hAnsi="Times New Roman" w:cstheme="majorBidi"/>
          <w:vertAlign w:val="superscript"/>
        </w:rPr>
        <w:t>2’</w:t>
      </w:r>
      <w:r w:rsidRPr="00950813">
        <w:rPr>
          <w:rFonts w:ascii="Times New Roman" w:eastAsia="Calibri" w:hAnsi="Times New Roman" w:cstheme="majorBidi"/>
        </w:rPr>
        <w:t>He raised his hand to (</w:t>
      </w:r>
      <w:proofErr w:type="spellStart"/>
      <w:r w:rsidRPr="00950813">
        <w:rPr>
          <w:rFonts w:ascii="Times New Roman" w:eastAsia="Calibri" w:hAnsi="Times New Roman" w:cstheme="majorBidi"/>
          <w:i/>
          <w:iCs/>
        </w:rPr>
        <w:t>išši</w:t>
      </w:r>
      <w:proofErr w:type="spellEnd"/>
      <w:r w:rsidRPr="00950813">
        <w:rPr>
          <w:rFonts w:ascii="Times New Roman" w:eastAsia="Calibri" w:hAnsi="Times New Roman" w:cstheme="majorBidi"/>
          <w:i/>
          <w:iCs/>
        </w:rPr>
        <w:t xml:space="preserve"> </w:t>
      </w:r>
      <w:proofErr w:type="spellStart"/>
      <w:r w:rsidRPr="00950813">
        <w:rPr>
          <w:rFonts w:ascii="Times New Roman" w:eastAsia="Calibri" w:hAnsi="Times New Roman" w:cstheme="majorBidi"/>
          <w:i/>
          <w:iCs/>
        </w:rPr>
        <w:t>qassu</w:t>
      </w:r>
      <w:proofErr w:type="spellEnd"/>
      <w:r w:rsidRPr="00950813">
        <w:rPr>
          <w:rFonts w:ascii="Times New Roman" w:eastAsia="Calibri" w:hAnsi="Times New Roman" w:cstheme="majorBidi"/>
          <w:i/>
          <w:iCs/>
        </w:rPr>
        <w:t xml:space="preserve"> a</w:t>
      </w:r>
      <w:r w:rsidRPr="00950813">
        <w:rPr>
          <w:rFonts w:ascii="Times New Roman" w:eastAsia="Calibri" w:hAnsi="Times New Roman" w:cstheme="majorBidi"/>
        </w:rPr>
        <w:t>[</w:t>
      </w:r>
      <w:proofErr w:type="spellStart"/>
      <w:r w:rsidRPr="00950813">
        <w:rPr>
          <w:rFonts w:ascii="Times New Roman" w:eastAsia="Calibri" w:hAnsi="Times New Roman" w:cstheme="majorBidi"/>
          <w:i/>
          <w:iCs/>
        </w:rPr>
        <w:t>na</w:t>
      </w:r>
      <w:proofErr w:type="spellEnd"/>
      <w:r w:rsidRPr="00950813">
        <w:rPr>
          <w:rFonts w:ascii="Times New Roman" w:eastAsia="Calibri" w:hAnsi="Times New Roman" w:cstheme="majorBidi"/>
        </w:rPr>
        <w:t xml:space="preserve">]) […] </w:t>
      </w:r>
    </w:p>
    <w:p w14:paraId="65E3BF8F" w14:textId="34A7FC2C" w:rsidR="00950813" w:rsidRPr="00950813" w:rsidRDefault="00950813" w:rsidP="00950813">
      <w:pPr>
        <w:autoSpaceDE w:val="0"/>
        <w:autoSpaceDN w:val="0"/>
        <w:adjustRightInd w:val="0"/>
        <w:spacing w:line="360" w:lineRule="auto"/>
        <w:ind w:firstLine="720"/>
        <w:jc w:val="both"/>
        <w:rPr>
          <w:rFonts w:ascii="Times New Roman" w:eastAsia="Calibri" w:hAnsi="Times New Roman" w:cstheme="majorBidi"/>
        </w:rPr>
      </w:pPr>
      <w:r w:rsidRPr="00950813">
        <w:rPr>
          <w:rFonts w:ascii="Times New Roman" w:eastAsia="Calibri" w:hAnsi="Times New Roman" w:cstheme="majorBidi"/>
          <w:vertAlign w:val="superscript"/>
        </w:rPr>
        <w:t>3’</w:t>
      </w:r>
      <w:r w:rsidRPr="00950813">
        <w:rPr>
          <w:rFonts w:ascii="Times New Roman" w:eastAsia="Calibri" w:hAnsi="Times New Roman" w:cstheme="majorBidi"/>
        </w:rPr>
        <w:t xml:space="preserve">Two </w:t>
      </w:r>
      <w:r w:rsidRPr="00950813">
        <w:rPr>
          <w:rFonts w:ascii="Times New Roman" w:eastAsia="Calibri" w:hAnsi="Times New Roman" w:cstheme="majorBidi" w:hint="cs"/>
          <w:i/>
          <w:iCs/>
        </w:rPr>
        <w:t>L</w:t>
      </w:r>
      <w:r w:rsidRPr="00950813">
        <w:rPr>
          <w:rFonts w:ascii="Times New Roman" w:eastAsia="Calibri" w:hAnsi="Times New Roman" w:cstheme="majorBidi"/>
          <w:i/>
          <w:iCs/>
        </w:rPr>
        <w:t>amassu</w:t>
      </w:r>
      <w:r w:rsidRPr="00950813">
        <w:rPr>
          <w:rFonts w:ascii="Times New Roman" w:eastAsia="Calibri" w:hAnsi="Times New Roman" w:cstheme="majorBidi"/>
        </w:rPr>
        <w:t>s [-of-heaven] (</w:t>
      </w:r>
      <w:proofErr w:type="spellStart"/>
      <w:r w:rsidRPr="00950813">
        <w:rPr>
          <w:rFonts w:ascii="Times New Roman" w:eastAsia="Calibri" w:hAnsi="Times New Roman" w:cs="Times New Roman"/>
          <w:i/>
          <w:iCs/>
        </w:rPr>
        <w:t>š</w:t>
      </w:r>
      <w:r w:rsidRPr="00950813">
        <w:rPr>
          <w:rFonts w:ascii="Times New Roman" w:eastAsia="Calibri" w:hAnsi="Times New Roman" w:cstheme="majorBidi"/>
          <w:i/>
          <w:iCs/>
        </w:rPr>
        <w:t>itt</w:t>
      </w:r>
      <w:r w:rsidRPr="00950813">
        <w:rPr>
          <w:rFonts w:ascii="Times New Roman" w:eastAsia="Calibri" w:hAnsi="Times New Roman" w:cs="Times New Roman"/>
          <w:i/>
          <w:iCs/>
        </w:rPr>
        <w:t>ā</w:t>
      </w:r>
      <w:proofErr w:type="spellEnd"/>
      <w:r w:rsidRPr="00950813">
        <w:rPr>
          <w:rFonts w:ascii="Times New Roman" w:eastAsia="Calibri" w:hAnsi="Times New Roman" w:cs="Times New Roman"/>
          <w:i/>
          <w:iCs/>
        </w:rPr>
        <w:t xml:space="preserve"> </w:t>
      </w:r>
      <w:proofErr w:type="spellStart"/>
      <w:r w:rsidRPr="00950813">
        <w:rPr>
          <w:rFonts w:ascii="Times New Roman" w:eastAsia="Calibri" w:hAnsi="Times New Roman" w:cstheme="majorBidi"/>
          <w:i/>
          <w:iCs/>
        </w:rPr>
        <w:t>lamassāt</w:t>
      </w:r>
      <w:proofErr w:type="spellEnd"/>
      <w:r w:rsidRPr="00950813">
        <w:rPr>
          <w:rFonts w:ascii="Times New Roman" w:eastAsia="Calibri" w:hAnsi="Times New Roman" w:cstheme="majorBidi"/>
          <w:i/>
          <w:iCs/>
        </w:rPr>
        <w:t xml:space="preserve"> </w:t>
      </w:r>
      <w:r w:rsidRPr="00950813">
        <w:rPr>
          <w:rFonts w:ascii="Times New Roman" w:eastAsia="Calibri" w:hAnsi="Times New Roman" w:cstheme="majorBidi"/>
        </w:rPr>
        <w:t>[</w:t>
      </w:r>
      <w:proofErr w:type="spellStart"/>
      <w:r w:rsidRPr="00950813">
        <w:rPr>
          <w:rFonts w:ascii="Times New Roman" w:eastAsia="Calibri" w:hAnsi="Times New Roman" w:cs="Times New Roman"/>
          <w:i/>
          <w:iCs/>
        </w:rPr>
        <w:t>š</w:t>
      </w:r>
      <w:r w:rsidRPr="00950813">
        <w:rPr>
          <w:rFonts w:ascii="Times New Roman" w:eastAsia="Calibri" w:hAnsi="Times New Roman" w:cstheme="majorBidi"/>
          <w:i/>
          <w:iCs/>
        </w:rPr>
        <w:t>am</w:t>
      </w:r>
      <w:r w:rsidRPr="00950813">
        <w:rPr>
          <w:rFonts w:ascii="Times New Roman" w:eastAsia="Calibri" w:hAnsi="Times New Roman" w:cs="Times New Roman"/>
          <w:i/>
          <w:iCs/>
        </w:rPr>
        <w:t>ê</w:t>
      </w:r>
      <w:proofErr w:type="spellEnd"/>
      <w:r w:rsidRPr="00950813">
        <w:rPr>
          <w:rFonts w:ascii="Times New Roman" w:eastAsia="Calibri" w:hAnsi="Times New Roman" w:cstheme="majorBidi"/>
        </w:rPr>
        <w:t>])</w:t>
      </w:r>
      <w:r w:rsidR="00F05DEA">
        <w:rPr>
          <w:rStyle w:val="FootnoteReference"/>
          <w:rFonts w:ascii="Times New Roman" w:eastAsia="Calibri" w:hAnsi="Times New Roman" w:cstheme="majorBidi"/>
        </w:rPr>
        <w:footnoteReference w:id="13"/>
      </w:r>
      <w:r w:rsidRPr="00950813">
        <w:rPr>
          <w:rFonts w:ascii="Times New Roman" w:eastAsia="Calibri" w:hAnsi="Times New Roman" w:cstheme="majorBidi"/>
        </w:rPr>
        <w:t xml:space="preserve"> […]</w:t>
      </w:r>
    </w:p>
    <w:p w14:paraId="6D38C948" w14:textId="77777777" w:rsidR="00950813" w:rsidRPr="00950813" w:rsidRDefault="00950813" w:rsidP="00950813">
      <w:pPr>
        <w:autoSpaceDE w:val="0"/>
        <w:autoSpaceDN w:val="0"/>
        <w:adjustRightInd w:val="0"/>
        <w:spacing w:line="360" w:lineRule="auto"/>
        <w:ind w:firstLine="720"/>
        <w:jc w:val="both"/>
        <w:rPr>
          <w:rFonts w:ascii="Times New Roman" w:eastAsia="Calibri" w:hAnsi="Times New Roman" w:cstheme="majorBidi"/>
        </w:rPr>
      </w:pPr>
      <w:r w:rsidRPr="00950813">
        <w:rPr>
          <w:rFonts w:ascii="Times New Roman" w:eastAsia="Calibri" w:hAnsi="Times New Roman" w:cstheme="majorBidi"/>
          <w:vertAlign w:val="superscript"/>
        </w:rPr>
        <w:t>4’</w:t>
      </w:r>
      <w:r w:rsidRPr="00950813">
        <w:rPr>
          <w:rFonts w:ascii="Times New Roman" w:eastAsia="Calibri" w:hAnsi="Times New Roman" w:cstheme="majorBidi"/>
        </w:rPr>
        <w:t>One ca[</w:t>
      </w:r>
      <w:proofErr w:type="spellStart"/>
      <w:r w:rsidRPr="00950813">
        <w:rPr>
          <w:rFonts w:ascii="Times New Roman" w:eastAsia="Calibri" w:hAnsi="Times New Roman" w:cstheme="majorBidi"/>
        </w:rPr>
        <w:t>rried</w:t>
      </w:r>
      <w:proofErr w:type="spellEnd"/>
      <w:r w:rsidRPr="00950813">
        <w:rPr>
          <w:rFonts w:ascii="Times New Roman" w:eastAsia="Calibri" w:hAnsi="Times New Roman" w:cstheme="majorBidi"/>
        </w:rPr>
        <w:t>] oil-from-the-jar (</w:t>
      </w:r>
      <w:proofErr w:type="spellStart"/>
      <w:r w:rsidRPr="00950813">
        <w:rPr>
          <w:rFonts w:ascii="Times New Roman" w:eastAsia="Calibri" w:hAnsi="Times New Roman" w:cstheme="majorBidi"/>
          <w:i/>
          <w:iCs/>
        </w:rPr>
        <w:t>iltēt</w:t>
      </w:r>
      <w:proofErr w:type="spellEnd"/>
      <w:r w:rsidRPr="00950813">
        <w:rPr>
          <w:rFonts w:ascii="Times New Roman" w:eastAsia="Calibri" w:hAnsi="Times New Roman" w:cstheme="majorBidi"/>
          <w:i/>
          <w:iCs/>
        </w:rPr>
        <w:t xml:space="preserve"> </w:t>
      </w:r>
      <w:proofErr w:type="spellStart"/>
      <w:r w:rsidRPr="00950813">
        <w:rPr>
          <w:rFonts w:ascii="Times New Roman" w:eastAsia="Calibri" w:hAnsi="Times New Roman" w:cstheme="majorBidi"/>
          <w:i/>
          <w:iCs/>
        </w:rPr>
        <w:t>šaman</w:t>
      </w:r>
      <w:proofErr w:type="spellEnd"/>
      <w:r w:rsidRPr="00950813">
        <w:rPr>
          <w:rFonts w:ascii="Times New Roman" w:eastAsia="Calibri" w:hAnsi="Times New Roman" w:cstheme="majorBidi"/>
          <w:i/>
          <w:iCs/>
        </w:rPr>
        <w:t xml:space="preserve"> </w:t>
      </w:r>
      <w:proofErr w:type="spellStart"/>
      <w:r w:rsidRPr="00950813">
        <w:rPr>
          <w:rFonts w:ascii="Times New Roman" w:eastAsia="Calibri" w:hAnsi="Times New Roman" w:cstheme="majorBidi"/>
          <w:i/>
          <w:iCs/>
        </w:rPr>
        <w:t>pūri</w:t>
      </w:r>
      <w:proofErr w:type="spellEnd"/>
      <w:r w:rsidRPr="00950813">
        <w:rPr>
          <w:rFonts w:ascii="Times New Roman" w:eastAsia="Calibri" w:hAnsi="Times New Roman" w:cstheme="majorBidi"/>
          <w:i/>
          <w:iCs/>
        </w:rPr>
        <w:t xml:space="preserve"> </w:t>
      </w:r>
      <w:proofErr w:type="spellStart"/>
      <w:r w:rsidRPr="00950813">
        <w:rPr>
          <w:rFonts w:ascii="Times New Roman" w:eastAsia="Calibri" w:hAnsi="Times New Roman" w:cstheme="majorBidi"/>
          <w:i/>
          <w:iCs/>
        </w:rPr>
        <w:t>na</w:t>
      </w:r>
      <w:proofErr w:type="spellEnd"/>
      <w:r w:rsidRPr="00950813">
        <w:rPr>
          <w:rFonts w:ascii="Times New Roman" w:eastAsia="Calibri" w:hAnsi="Times New Roman" w:cstheme="majorBidi"/>
        </w:rPr>
        <w:t>[</w:t>
      </w:r>
      <w:proofErr w:type="spellStart"/>
      <w:r w:rsidRPr="00950813">
        <w:rPr>
          <w:rFonts w:ascii="Times New Roman" w:eastAsia="Calibri" w:hAnsi="Times New Roman" w:cs="Times New Roman"/>
          <w:i/>
          <w:iCs/>
        </w:rPr>
        <w:t>šâ</w:t>
      </w:r>
      <w:r w:rsidRPr="00950813">
        <w:rPr>
          <w:rFonts w:ascii="Times New Roman" w:eastAsia="Calibri" w:hAnsi="Times New Roman" w:cstheme="majorBidi"/>
          <w:i/>
          <w:iCs/>
        </w:rPr>
        <w:t>t</w:t>
      </w:r>
      <w:proofErr w:type="spellEnd"/>
      <w:r w:rsidRPr="00950813">
        <w:rPr>
          <w:rFonts w:ascii="Times New Roman" w:eastAsia="Calibri" w:hAnsi="Times New Roman" w:cstheme="majorBidi"/>
        </w:rPr>
        <w:t>]), […]</w:t>
      </w:r>
    </w:p>
    <w:p w14:paraId="368EC46C" w14:textId="77777777" w:rsidR="00950813" w:rsidRPr="00950813" w:rsidRDefault="00950813" w:rsidP="00950813">
      <w:pPr>
        <w:autoSpaceDE w:val="0"/>
        <w:autoSpaceDN w:val="0"/>
        <w:adjustRightInd w:val="0"/>
        <w:spacing w:line="360" w:lineRule="auto"/>
        <w:ind w:firstLine="720"/>
        <w:jc w:val="both"/>
        <w:rPr>
          <w:rFonts w:ascii="Times New Roman" w:eastAsia="Calibri" w:hAnsi="Times New Roman" w:cstheme="majorBidi"/>
        </w:rPr>
      </w:pPr>
      <w:r w:rsidRPr="00950813">
        <w:rPr>
          <w:rFonts w:ascii="Times New Roman" w:eastAsia="Calibri" w:hAnsi="Times New Roman" w:cstheme="majorBidi"/>
          <w:vertAlign w:val="superscript"/>
        </w:rPr>
        <w:t>5’</w:t>
      </w:r>
      <w:r w:rsidRPr="00950813">
        <w:rPr>
          <w:rFonts w:ascii="Times New Roman" w:eastAsia="Calibri" w:hAnsi="Times New Roman" w:cstheme="majorBidi"/>
        </w:rPr>
        <w:t>She rubbed oil-from-[the-jar] (</w:t>
      </w:r>
      <w:proofErr w:type="spellStart"/>
      <w:r w:rsidRPr="00950813">
        <w:rPr>
          <w:rFonts w:ascii="Times New Roman" w:eastAsia="Calibri" w:hAnsi="Times New Roman" w:cstheme="majorBidi"/>
          <w:i/>
          <w:iCs/>
        </w:rPr>
        <w:t>ilput</w:t>
      </w:r>
      <w:proofErr w:type="spellEnd"/>
      <w:r w:rsidRPr="00950813">
        <w:rPr>
          <w:rFonts w:ascii="Times New Roman" w:eastAsia="Calibri" w:hAnsi="Times New Roman" w:cstheme="majorBidi"/>
        </w:rPr>
        <w:t xml:space="preserve"> </w:t>
      </w:r>
      <w:proofErr w:type="spellStart"/>
      <w:r w:rsidRPr="00950813">
        <w:rPr>
          <w:rFonts w:ascii="Times New Roman" w:eastAsia="Calibri" w:hAnsi="Times New Roman" w:cstheme="majorBidi"/>
          <w:i/>
          <w:iCs/>
        </w:rPr>
        <w:t>šaman</w:t>
      </w:r>
      <w:proofErr w:type="spellEnd"/>
      <w:r w:rsidRPr="00950813">
        <w:rPr>
          <w:rFonts w:ascii="Times New Roman" w:eastAsia="Calibri" w:hAnsi="Times New Roman" w:cstheme="majorBidi"/>
          <w:i/>
          <w:iCs/>
        </w:rPr>
        <w:t xml:space="preserve"> </w:t>
      </w:r>
      <w:r w:rsidRPr="00950813">
        <w:rPr>
          <w:rFonts w:ascii="Times New Roman" w:eastAsia="Calibri" w:hAnsi="Times New Roman" w:cstheme="majorBidi"/>
        </w:rPr>
        <w:t>[</w:t>
      </w:r>
      <w:proofErr w:type="spellStart"/>
      <w:r w:rsidRPr="00950813">
        <w:rPr>
          <w:rFonts w:ascii="Times New Roman" w:eastAsia="Calibri" w:hAnsi="Times New Roman" w:cstheme="majorBidi"/>
          <w:i/>
          <w:iCs/>
        </w:rPr>
        <w:t>pūri</w:t>
      </w:r>
      <w:proofErr w:type="spellEnd"/>
      <w:r w:rsidRPr="00950813">
        <w:rPr>
          <w:rFonts w:ascii="Times New Roman" w:eastAsia="Calibri" w:hAnsi="Times New Roman" w:cstheme="majorBidi"/>
        </w:rPr>
        <w:t>]) […]</w:t>
      </w:r>
    </w:p>
    <w:p w14:paraId="1E12210D" w14:textId="629F584D" w:rsidR="00950813" w:rsidRPr="00950813" w:rsidRDefault="00950813" w:rsidP="00950813">
      <w:pPr>
        <w:autoSpaceDE w:val="0"/>
        <w:autoSpaceDN w:val="0"/>
        <w:adjustRightInd w:val="0"/>
        <w:spacing w:line="360" w:lineRule="auto"/>
        <w:ind w:firstLine="720"/>
        <w:jc w:val="both"/>
        <w:rPr>
          <w:rFonts w:ascii="Times New Roman" w:eastAsia="Calibri" w:hAnsi="Times New Roman" w:cstheme="majorBidi"/>
        </w:rPr>
      </w:pPr>
      <w:r w:rsidRPr="00950813">
        <w:rPr>
          <w:rFonts w:ascii="Times New Roman" w:eastAsia="Calibri" w:hAnsi="Times New Roman" w:cstheme="majorBidi"/>
          <w:vertAlign w:val="superscript"/>
        </w:rPr>
        <w:t>6’</w:t>
      </w:r>
      <w:r w:rsidRPr="00950813">
        <w:rPr>
          <w:rFonts w:ascii="Times New Roman" w:eastAsia="Calibri" w:hAnsi="Times New Roman" w:cstheme="majorBidi"/>
        </w:rPr>
        <w:t xml:space="preserve">With water-from-the-bowl she </w:t>
      </w:r>
      <w:proofErr w:type="spellStart"/>
      <w:r w:rsidRPr="00950813">
        <w:rPr>
          <w:rFonts w:ascii="Times New Roman" w:eastAsia="Calibri" w:hAnsi="Times New Roman" w:cstheme="majorBidi"/>
        </w:rPr>
        <w:t>spri</w:t>
      </w:r>
      <w:proofErr w:type="spellEnd"/>
      <w:r w:rsidRPr="00950813">
        <w:rPr>
          <w:rFonts w:ascii="Times New Roman" w:eastAsia="Calibri" w:hAnsi="Times New Roman" w:cstheme="majorBidi"/>
        </w:rPr>
        <w:t>[</w:t>
      </w:r>
      <w:proofErr w:type="spellStart"/>
      <w:r w:rsidRPr="00950813">
        <w:rPr>
          <w:rFonts w:ascii="Times New Roman" w:eastAsia="Calibri" w:hAnsi="Times New Roman" w:cstheme="majorBidi"/>
        </w:rPr>
        <w:t>nkled</w:t>
      </w:r>
      <w:proofErr w:type="spellEnd"/>
      <w:r w:rsidRPr="00950813">
        <w:rPr>
          <w:rFonts w:ascii="Times New Roman" w:eastAsia="Calibri" w:hAnsi="Times New Roman" w:cstheme="majorBidi"/>
        </w:rPr>
        <w:t>] (</w:t>
      </w:r>
      <w:r w:rsidRPr="00950813">
        <w:rPr>
          <w:rFonts w:ascii="Times New Roman" w:eastAsia="Calibri" w:hAnsi="Times New Roman" w:cstheme="majorBidi"/>
          <w:i/>
          <w:iCs/>
        </w:rPr>
        <w:t xml:space="preserve">me </w:t>
      </w:r>
      <w:proofErr w:type="spellStart"/>
      <w:r w:rsidRPr="00950813">
        <w:rPr>
          <w:rFonts w:ascii="Times New Roman" w:eastAsia="Calibri" w:hAnsi="Times New Roman" w:cstheme="majorBidi"/>
          <w:i/>
          <w:iCs/>
        </w:rPr>
        <w:t>ḫalli</w:t>
      </w:r>
      <w:proofErr w:type="spellEnd"/>
      <w:r w:rsidRPr="00950813">
        <w:rPr>
          <w:rFonts w:ascii="Times New Roman" w:eastAsia="Calibri" w:hAnsi="Times New Roman" w:cstheme="majorBidi"/>
          <w:i/>
          <w:iCs/>
        </w:rPr>
        <w:t xml:space="preserve"> </w:t>
      </w:r>
      <w:proofErr w:type="spellStart"/>
      <w:r w:rsidRPr="00950813">
        <w:rPr>
          <w:rFonts w:ascii="Times New Roman" w:eastAsia="Calibri" w:hAnsi="Times New Roman" w:cstheme="majorBidi"/>
          <w:i/>
          <w:iCs/>
        </w:rPr>
        <w:t>uš</w:t>
      </w:r>
      <w:proofErr w:type="spellEnd"/>
      <w:r w:rsidRPr="00950813">
        <w:rPr>
          <w:rFonts w:ascii="Times New Roman" w:eastAsia="Calibri" w:hAnsi="Times New Roman" w:cstheme="majorBidi"/>
        </w:rPr>
        <w:t>[</w:t>
      </w:r>
      <w:proofErr w:type="spellStart"/>
      <w:r w:rsidRPr="00950813">
        <w:rPr>
          <w:rFonts w:ascii="Times New Roman" w:eastAsia="Calibri" w:hAnsi="Times New Roman" w:cstheme="majorBidi"/>
          <w:i/>
          <w:iCs/>
        </w:rPr>
        <w:t>tappi</w:t>
      </w:r>
      <w:r w:rsidRPr="00950813">
        <w:rPr>
          <w:rFonts w:ascii="Times New Roman" w:eastAsia="Calibri" w:hAnsi="Times New Roman" w:cs="Times New Roman"/>
          <w:i/>
          <w:iCs/>
        </w:rPr>
        <w:t>ḫ</w:t>
      </w:r>
      <w:proofErr w:type="spellEnd"/>
      <w:r w:rsidRPr="00950813">
        <w:rPr>
          <w:rFonts w:ascii="Times New Roman" w:eastAsia="Calibri" w:hAnsi="Times New Roman" w:cstheme="majorBidi"/>
        </w:rPr>
        <w:t>])</w:t>
      </w:r>
      <w:r w:rsidR="00DC4E52">
        <w:rPr>
          <w:rStyle w:val="FootnoteReference"/>
          <w:rFonts w:ascii="Times New Roman" w:eastAsia="Calibri" w:hAnsi="Times New Roman" w:cstheme="majorBidi"/>
        </w:rPr>
        <w:footnoteReference w:id="14"/>
      </w:r>
      <w:r w:rsidRPr="00950813">
        <w:rPr>
          <w:rFonts w:ascii="Times New Roman" w:eastAsia="Calibri" w:hAnsi="Times New Roman" w:cstheme="majorBidi"/>
        </w:rPr>
        <w:t xml:space="preserve"> […] </w:t>
      </w:r>
    </w:p>
    <w:p w14:paraId="388AC3F1" w14:textId="77777777" w:rsidR="00950813" w:rsidRPr="00950813" w:rsidRDefault="00950813" w:rsidP="00950813">
      <w:pPr>
        <w:autoSpaceDE w:val="0"/>
        <w:autoSpaceDN w:val="0"/>
        <w:adjustRightInd w:val="0"/>
        <w:spacing w:line="360" w:lineRule="auto"/>
        <w:ind w:firstLine="720"/>
        <w:jc w:val="both"/>
        <w:rPr>
          <w:rFonts w:ascii="Times New Roman" w:eastAsia="Calibri" w:hAnsi="Times New Roman" w:cstheme="majorBidi"/>
        </w:rPr>
      </w:pPr>
      <w:r w:rsidRPr="00950813">
        <w:rPr>
          <w:rFonts w:ascii="Times New Roman" w:eastAsia="Calibri" w:hAnsi="Times New Roman" w:cstheme="majorBidi"/>
          <w:vertAlign w:val="superscript"/>
        </w:rPr>
        <w:t>7’</w:t>
      </w:r>
      <w:r w:rsidRPr="00950813">
        <w:rPr>
          <w:rFonts w:ascii="Times New Roman" w:eastAsia="Calibri" w:hAnsi="Times New Roman" w:cstheme="majorBidi"/>
        </w:rPr>
        <w:t>A second time (</w:t>
      </w:r>
      <w:proofErr w:type="spellStart"/>
      <w:r w:rsidRPr="00950813">
        <w:rPr>
          <w:rFonts w:ascii="Times New Roman" w:eastAsia="Calibri" w:hAnsi="Times New Roman" w:cstheme="majorBidi"/>
          <w:i/>
          <w:iCs/>
        </w:rPr>
        <w:t>išnīm</w:t>
      </w:r>
      <w:proofErr w:type="spellEnd"/>
      <w:r w:rsidRPr="00950813">
        <w:rPr>
          <w:rFonts w:ascii="Times New Roman" w:eastAsia="Calibri" w:hAnsi="Times New Roman" w:cstheme="majorBidi"/>
        </w:rPr>
        <w:t>[</w:t>
      </w:r>
      <w:r w:rsidRPr="00950813">
        <w:rPr>
          <w:rFonts w:ascii="Times New Roman" w:eastAsia="Calibri" w:hAnsi="Times New Roman" w:cstheme="majorBidi"/>
          <w:i/>
          <w:iCs/>
        </w:rPr>
        <w:t>a</w:t>
      </w:r>
      <w:r w:rsidRPr="00950813">
        <w:rPr>
          <w:rFonts w:ascii="Times New Roman" w:eastAsia="Calibri" w:hAnsi="Times New Roman" w:cstheme="majorBidi"/>
        </w:rPr>
        <w:t>]) […]</w:t>
      </w:r>
    </w:p>
    <w:p w14:paraId="3E8BD4AF" w14:textId="77777777" w:rsidR="00950813" w:rsidRPr="00950813" w:rsidRDefault="00950813" w:rsidP="00950813">
      <w:pPr>
        <w:autoSpaceDE w:val="0"/>
        <w:autoSpaceDN w:val="0"/>
        <w:adjustRightInd w:val="0"/>
        <w:spacing w:line="360" w:lineRule="auto"/>
        <w:ind w:firstLine="720"/>
        <w:jc w:val="both"/>
        <w:rPr>
          <w:rFonts w:ascii="Times New Roman" w:eastAsia="Calibri" w:hAnsi="Times New Roman" w:cstheme="majorBidi"/>
        </w:rPr>
      </w:pPr>
      <w:r w:rsidRPr="00950813">
        <w:rPr>
          <w:rFonts w:ascii="Times New Roman" w:eastAsia="Calibri" w:hAnsi="Times New Roman" w:cstheme="majorBidi"/>
          <w:vertAlign w:val="superscript"/>
        </w:rPr>
        <w:t>8’</w:t>
      </w:r>
      <w:r w:rsidRPr="00950813">
        <w:rPr>
          <w:rFonts w:ascii="Times New Roman" w:eastAsia="Calibri" w:hAnsi="Times New Roman" w:cstheme="majorBidi"/>
        </w:rPr>
        <w:t>With water-from-the-bowl (</w:t>
      </w:r>
      <w:r w:rsidRPr="00950813">
        <w:rPr>
          <w:rFonts w:ascii="Times New Roman" w:eastAsia="Calibri" w:hAnsi="Times New Roman" w:cstheme="majorBidi"/>
          <w:i/>
          <w:iCs/>
        </w:rPr>
        <w:t xml:space="preserve">me </w:t>
      </w:r>
      <w:proofErr w:type="spellStart"/>
      <w:r w:rsidRPr="00950813">
        <w:rPr>
          <w:rFonts w:ascii="Times New Roman" w:eastAsia="Calibri" w:hAnsi="Times New Roman" w:cstheme="majorBidi"/>
          <w:i/>
          <w:iCs/>
        </w:rPr>
        <w:t>ḫalli</w:t>
      </w:r>
      <w:proofErr w:type="spellEnd"/>
      <w:r w:rsidRPr="00950813">
        <w:rPr>
          <w:rFonts w:ascii="Times New Roman" w:eastAsia="Calibri" w:hAnsi="Times New Roman" w:cstheme="majorBidi"/>
        </w:rPr>
        <w:t>) […]</w:t>
      </w:r>
    </w:p>
    <w:p w14:paraId="156B1924" w14:textId="77777777" w:rsidR="00950813" w:rsidRPr="00950813" w:rsidRDefault="00950813" w:rsidP="00950813">
      <w:pPr>
        <w:autoSpaceDE w:val="0"/>
        <w:autoSpaceDN w:val="0"/>
        <w:adjustRightInd w:val="0"/>
        <w:spacing w:line="360" w:lineRule="auto"/>
        <w:ind w:firstLine="720"/>
        <w:jc w:val="both"/>
        <w:rPr>
          <w:rFonts w:ascii="Times New Roman" w:eastAsia="Calibri" w:hAnsi="Times New Roman" w:cstheme="majorBidi"/>
        </w:rPr>
      </w:pPr>
      <w:r w:rsidRPr="00950813">
        <w:rPr>
          <w:rFonts w:ascii="Times New Roman" w:eastAsia="Calibri" w:hAnsi="Times New Roman" w:cstheme="majorBidi"/>
          <w:vertAlign w:val="superscript"/>
        </w:rPr>
        <w:t>9’</w:t>
      </w:r>
      <w:r w:rsidRPr="00950813">
        <w:rPr>
          <w:rFonts w:ascii="Times New Roman" w:eastAsia="Calibri" w:hAnsi="Times New Roman" w:cstheme="majorBidi"/>
        </w:rPr>
        <w:t>In the third time (</w:t>
      </w:r>
      <w:proofErr w:type="spellStart"/>
      <w:r w:rsidRPr="00950813">
        <w:rPr>
          <w:rFonts w:ascii="Times New Roman" w:eastAsia="Calibri" w:hAnsi="Times New Roman" w:cstheme="majorBidi"/>
          <w:i/>
          <w:iCs/>
        </w:rPr>
        <w:t>ina</w:t>
      </w:r>
      <w:proofErr w:type="spellEnd"/>
      <w:r w:rsidRPr="00950813">
        <w:rPr>
          <w:rFonts w:ascii="Times New Roman" w:eastAsia="Calibri" w:hAnsi="Times New Roman" w:cstheme="majorBidi"/>
          <w:i/>
          <w:iCs/>
        </w:rPr>
        <w:t xml:space="preserve"> </w:t>
      </w:r>
      <w:proofErr w:type="spellStart"/>
      <w:r w:rsidRPr="00950813">
        <w:rPr>
          <w:rFonts w:ascii="Times New Roman" w:eastAsia="Calibri" w:hAnsi="Times New Roman" w:cstheme="majorBidi"/>
          <w:i/>
          <w:iCs/>
        </w:rPr>
        <w:t>šalši</w:t>
      </w:r>
      <w:proofErr w:type="spellEnd"/>
      <w:r w:rsidRPr="00950813">
        <w:rPr>
          <w:rFonts w:ascii="Times New Roman" w:eastAsia="Calibri" w:hAnsi="Times New Roman" w:cstheme="majorBidi"/>
        </w:rPr>
        <w:t>), […]</w:t>
      </w:r>
    </w:p>
    <w:p w14:paraId="48B02C34" w14:textId="77777777" w:rsidR="00950813" w:rsidRPr="002018BE" w:rsidRDefault="00950813" w:rsidP="00950813">
      <w:pPr>
        <w:spacing w:line="360" w:lineRule="auto"/>
        <w:ind w:firstLine="720"/>
        <w:rPr>
          <w:rFonts w:ascii="Times New Roman" w:hAnsi="Times New Roman" w:cs="David"/>
          <w:rtl/>
        </w:rPr>
      </w:pPr>
      <w:r w:rsidRPr="00950813">
        <w:rPr>
          <w:rFonts w:ascii="Times New Roman" w:eastAsia="Calibri" w:hAnsi="Times New Roman" w:cstheme="majorBidi"/>
          <w:vertAlign w:val="superscript"/>
        </w:rPr>
        <w:t>10</w:t>
      </w:r>
      <w:proofErr w:type="gramStart"/>
      <w:r w:rsidRPr="00950813">
        <w:rPr>
          <w:rFonts w:ascii="Times New Roman" w:eastAsia="Calibri" w:hAnsi="Times New Roman" w:cstheme="majorBidi"/>
          <w:vertAlign w:val="superscript"/>
        </w:rPr>
        <w:t>’</w:t>
      </w:r>
      <w:r w:rsidRPr="00950813">
        <w:rPr>
          <w:rFonts w:ascii="Times New Roman" w:eastAsia="Calibri" w:hAnsi="Times New Roman" w:cstheme="majorBidi"/>
        </w:rPr>
        <w:t>[</w:t>
      </w:r>
      <w:proofErr w:type="gramEnd"/>
      <w:r w:rsidRPr="00950813">
        <w:rPr>
          <w:rFonts w:ascii="Times New Roman" w:eastAsia="Calibri" w:hAnsi="Times New Roman" w:cstheme="majorBidi"/>
        </w:rPr>
        <w:t xml:space="preserve">…] on the </w:t>
      </w:r>
      <w:proofErr w:type="spellStart"/>
      <w:r w:rsidRPr="00950813">
        <w:rPr>
          <w:rFonts w:ascii="Times New Roman" w:eastAsia="Calibri" w:hAnsi="Times New Roman" w:cstheme="majorBidi"/>
        </w:rPr>
        <w:t>gro</w:t>
      </w:r>
      <w:proofErr w:type="spellEnd"/>
      <w:r w:rsidRPr="00950813">
        <w:rPr>
          <w:rFonts w:ascii="Times New Roman" w:eastAsia="Calibri" w:hAnsi="Times New Roman" w:cstheme="majorBidi"/>
        </w:rPr>
        <w:t>[und] (</w:t>
      </w:r>
      <w:r w:rsidRPr="00950813">
        <w:rPr>
          <w:rFonts w:ascii="Times New Roman" w:eastAsia="Calibri" w:hAnsi="Times New Roman" w:cstheme="majorBidi"/>
          <w:i/>
          <w:iCs/>
        </w:rPr>
        <w:t xml:space="preserve">ana </w:t>
      </w:r>
      <w:proofErr w:type="spellStart"/>
      <w:r w:rsidRPr="00950813">
        <w:rPr>
          <w:rFonts w:ascii="Times New Roman" w:eastAsia="Calibri" w:hAnsi="Times New Roman" w:cstheme="majorBidi"/>
          <w:i/>
          <w:iCs/>
        </w:rPr>
        <w:t>qa</w:t>
      </w:r>
      <w:proofErr w:type="spellEnd"/>
      <w:r w:rsidRPr="00950813">
        <w:rPr>
          <w:rFonts w:ascii="Times New Roman" w:eastAsia="Calibri" w:hAnsi="Times New Roman" w:cstheme="majorBidi"/>
        </w:rPr>
        <w:t>[</w:t>
      </w:r>
      <w:proofErr w:type="spellStart"/>
      <w:r w:rsidRPr="00950813">
        <w:rPr>
          <w:rFonts w:ascii="Times New Roman" w:eastAsia="Calibri" w:hAnsi="Times New Roman" w:cstheme="majorBidi"/>
          <w:i/>
          <w:iCs/>
        </w:rPr>
        <w:t>qqari</w:t>
      </w:r>
      <w:proofErr w:type="spellEnd"/>
      <w:r w:rsidRPr="00950813">
        <w:rPr>
          <w:rFonts w:ascii="Times New Roman" w:eastAsia="Calibri" w:hAnsi="Times New Roman" w:cstheme="majorBidi"/>
        </w:rPr>
        <w:t>]) […]</w:t>
      </w:r>
    </w:p>
    <w:p w14:paraId="05CBD0D8" w14:textId="77777777" w:rsidR="00ED4546" w:rsidRDefault="00ED4546" w:rsidP="00204504">
      <w:pPr>
        <w:spacing w:line="360" w:lineRule="auto"/>
        <w:rPr>
          <w:rFonts w:ascii="Times New Roman" w:hAnsi="Times New Roman" w:cs="Times New Roman"/>
        </w:rPr>
      </w:pPr>
    </w:p>
    <w:p w14:paraId="71A1A4B9" w14:textId="131830C4" w:rsidR="00950813" w:rsidRDefault="00204504" w:rsidP="00ED4546">
      <w:pPr>
        <w:spacing w:line="360" w:lineRule="auto"/>
        <w:ind w:firstLine="720"/>
        <w:rPr>
          <w:rFonts w:ascii="Times New Roman" w:hAnsi="Times New Roman" w:cs="David"/>
        </w:rPr>
      </w:pPr>
      <w:r>
        <w:rPr>
          <w:rFonts w:ascii="Times New Roman" w:hAnsi="Times New Roman" w:cs="Times New Roman"/>
        </w:rPr>
        <w:t xml:space="preserve">All that has survived from these two versions is the name of the moon-god </w:t>
      </w:r>
      <w:proofErr w:type="spellStart"/>
      <w:r>
        <w:rPr>
          <w:rFonts w:ascii="Times New Roman" w:hAnsi="Times New Roman" w:cs="David"/>
        </w:rPr>
        <w:t>Nann</w:t>
      </w:r>
      <w:r>
        <w:rPr>
          <w:rFonts w:ascii="Times New Roman" w:hAnsi="Times New Roman" w:cs="Times New Roman"/>
        </w:rPr>
        <w:t>ā</w:t>
      </w:r>
      <w:r>
        <w:rPr>
          <w:rFonts w:ascii="Times New Roman" w:hAnsi="Times New Roman" w:cs="David"/>
        </w:rPr>
        <w:t>ru</w:t>
      </w:r>
      <w:proofErr w:type="spellEnd"/>
      <w:r w:rsidR="00B82DE2">
        <w:rPr>
          <w:rFonts w:ascii="Times New Roman" w:hAnsi="Times New Roman" w:cs="David"/>
        </w:rPr>
        <w:t xml:space="preserve"> and the assistance that was given to the cow that had trouble calving: three times she was rubbed with potions that brought with them the two protective spirits, until on the third time “her calf f</w:t>
      </w:r>
      <w:r w:rsidR="00ED4546">
        <w:rPr>
          <w:rFonts w:ascii="Times New Roman" w:hAnsi="Times New Roman" w:cs="David"/>
        </w:rPr>
        <w:t>e</w:t>
      </w:r>
      <w:r w:rsidR="00B82DE2">
        <w:rPr>
          <w:rFonts w:ascii="Times New Roman" w:hAnsi="Times New Roman" w:cs="David"/>
        </w:rPr>
        <w:t xml:space="preserve">ll to the ground” (a common expression indicating ease of giving birth). Although, because of the condition of the tablets, the words “cow” and “calf” are absent from these versions, the </w:t>
      </w:r>
      <w:r w:rsidR="00ED4546">
        <w:rPr>
          <w:rFonts w:ascii="Times New Roman" w:hAnsi="Times New Roman" w:cs="David"/>
        </w:rPr>
        <w:t>obvious</w:t>
      </w:r>
      <w:r w:rsidR="00B82DE2">
        <w:rPr>
          <w:rFonts w:ascii="Times New Roman" w:hAnsi="Times New Roman" w:cs="David"/>
        </w:rPr>
        <w:t xml:space="preserve"> similarity between them and the versions found in Mesopotamia itself leaves no room for doubt that </w:t>
      </w:r>
      <w:r w:rsidR="00C3711A">
        <w:rPr>
          <w:rFonts w:ascii="Times New Roman" w:hAnsi="Times New Roman" w:cs="David"/>
        </w:rPr>
        <w:t>this</w:t>
      </w:r>
      <w:r w:rsidR="00B82DE2">
        <w:rPr>
          <w:rFonts w:ascii="Times New Roman" w:hAnsi="Times New Roman" w:cs="David"/>
        </w:rPr>
        <w:t xml:space="preserve"> is </w:t>
      </w:r>
      <w:r w:rsidR="00ED4546">
        <w:rPr>
          <w:rFonts w:ascii="Times New Roman" w:hAnsi="Times New Roman" w:cs="David"/>
        </w:rPr>
        <w:t xml:space="preserve">the </w:t>
      </w:r>
      <w:r w:rsidR="00B82DE2">
        <w:rPr>
          <w:rFonts w:ascii="Times New Roman" w:hAnsi="Times New Roman" w:cs="David"/>
        </w:rPr>
        <w:t xml:space="preserve">end of the story </w:t>
      </w:r>
      <w:r w:rsidR="00ED4546">
        <w:rPr>
          <w:rFonts w:ascii="Times New Roman" w:hAnsi="Times New Roman" w:cs="David"/>
        </w:rPr>
        <w:t>of t</w:t>
      </w:r>
      <w:r w:rsidR="00B82DE2">
        <w:rPr>
          <w:rFonts w:ascii="Times New Roman" w:hAnsi="Times New Roman" w:cs="David"/>
        </w:rPr>
        <w:t>he</w:t>
      </w:r>
      <w:r w:rsidR="00ED4546">
        <w:rPr>
          <w:rFonts w:ascii="Times New Roman" w:hAnsi="Times New Roman" w:cs="David"/>
        </w:rPr>
        <w:t xml:space="preserve"> mo</w:t>
      </w:r>
      <w:r w:rsidR="00B82DE2">
        <w:rPr>
          <w:rFonts w:ascii="Times New Roman" w:hAnsi="Times New Roman" w:cs="David"/>
        </w:rPr>
        <w:t>on-</w:t>
      </w:r>
      <w:r w:rsidR="00ED4546">
        <w:rPr>
          <w:rFonts w:ascii="Times New Roman" w:hAnsi="Times New Roman" w:cs="David"/>
        </w:rPr>
        <w:t>g</w:t>
      </w:r>
      <w:r w:rsidR="00B82DE2">
        <w:rPr>
          <w:rFonts w:ascii="Times New Roman" w:hAnsi="Times New Roman" w:cs="David"/>
        </w:rPr>
        <w:t xml:space="preserve">od and </w:t>
      </w:r>
      <w:r w:rsidR="00ED4546">
        <w:rPr>
          <w:rFonts w:ascii="Times New Roman" w:hAnsi="Times New Roman" w:cs="David"/>
        </w:rPr>
        <w:t>h</w:t>
      </w:r>
      <w:r w:rsidR="00B82DE2">
        <w:rPr>
          <w:rFonts w:ascii="Times New Roman" w:hAnsi="Times New Roman" w:cs="David"/>
        </w:rPr>
        <w:t xml:space="preserve">is </w:t>
      </w:r>
      <w:r w:rsidR="00ED4546">
        <w:rPr>
          <w:rFonts w:ascii="Times New Roman" w:hAnsi="Times New Roman" w:cs="David"/>
        </w:rPr>
        <w:t>c</w:t>
      </w:r>
      <w:r w:rsidR="00B82DE2">
        <w:rPr>
          <w:rFonts w:ascii="Times New Roman" w:hAnsi="Times New Roman" w:cs="David"/>
        </w:rPr>
        <w:t>ow, worked into an incantation.</w:t>
      </w:r>
    </w:p>
    <w:p w14:paraId="5AB13269" w14:textId="1AFBCA9A" w:rsidR="00B82DE2" w:rsidRDefault="00B82DE2" w:rsidP="00204504">
      <w:pPr>
        <w:spacing w:line="360" w:lineRule="auto"/>
        <w:rPr>
          <w:rFonts w:ascii="Times New Roman" w:hAnsi="Times New Roman" w:cs="David"/>
        </w:rPr>
      </w:pPr>
      <w:r>
        <w:rPr>
          <w:rFonts w:ascii="Times New Roman" w:hAnsi="Times New Roman" w:cs="David"/>
        </w:rPr>
        <w:tab/>
        <w:t>Among the three long Type A versions that were committed to writing in Mesopotamia—two from the Middle Assyrian period (A3, A</w:t>
      </w:r>
      <w:r w:rsidR="00740C47">
        <w:rPr>
          <w:rFonts w:ascii="Times New Roman" w:hAnsi="Times New Roman" w:cs="David"/>
        </w:rPr>
        <w:t>4</w:t>
      </w:r>
      <w:r>
        <w:rPr>
          <w:rFonts w:ascii="Times New Roman" w:hAnsi="Times New Roman" w:cs="David"/>
        </w:rPr>
        <w:t xml:space="preserve">) and one from the Neo-Assyrian period (A5)—scholars agree that the version closest to the versions in Hittite and Ugaritic </w:t>
      </w:r>
      <w:r w:rsidR="00740C47">
        <w:rPr>
          <w:rFonts w:ascii="Times New Roman" w:hAnsi="Times New Roman" w:cs="David"/>
        </w:rPr>
        <w:t>is actually the one that was written latest, version A5.</w:t>
      </w:r>
      <w:r w:rsidR="00740C47">
        <w:rPr>
          <w:rStyle w:val="FootnoteReference"/>
          <w:rFonts w:ascii="Times New Roman" w:hAnsi="Times New Roman" w:cs="David"/>
        </w:rPr>
        <w:footnoteReference w:id="15"/>
      </w:r>
      <w:r w:rsidR="00740C47">
        <w:rPr>
          <w:rFonts w:ascii="Times New Roman" w:hAnsi="Times New Roman" w:cs="David"/>
        </w:rPr>
        <w:t xml:space="preserve"> This version was copied together with other incantations in a series known among scholars as the NA compendium for a woman in childbirth, which is known to us today from several </w:t>
      </w:r>
      <w:r w:rsidR="009C21F2">
        <w:rPr>
          <w:rFonts w:ascii="Times New Roman" w:hAnsi="Times New Roman" w:cs="David"/>
        </w:rPr>
        <w:t>exemplars</w:t>
      </w:r>
      <w:r w:rsidR="00740C47">
        <w:rPr>
          <w:rFonts w:ascii="Times New Roman" w:hAnsi="Times New Roman" w:cs="David"/>
        </w:rPr>
        <w:t>.</w:t>
      </w:r>
      <w:r w:rsidR="00740C47">
        <w:rPr>
          <w:rStyle w:val="FootnoteReference"/>
          <w:rFonts w:ascii="Times New Roman" w:hAnsi="Times New Roman" w:cs="David"/>
        </w:rPr>
        <w:footnoteReference w:id="16"/>
      </w:r>
      <w:r w:rsidR="00740C47">
        <w:rPr>
          <w:rFonts w:ascii="Times New Roman" w:hAnsi="Times New Roman" w:cs="David"/>
        </w:rPr>
        <w:t xml:space="preserve"> Scholars further agree that despite the paleographical lateness of version A5, it is considered the one that preserves a more precise text that the earlier versions, A3 and A4, which suffer from errors and intentional emendations.</w:t>
      </w:r>
      <w:r w:rsidR="00740C47">
        <w:rPr>
          <w:rStyle w:val="FootnoteReference"/>
          <w:rFonts w:ascii="Times New Roman" w:hAnsi="Times New Roman" w:cs="David"/>
        </w:rPr>
        <w:footnoteReference w:id="17"/>
      </w:r>
      <w:r w:rsidR="00740C47">
        <w:rPr>
          <w:rFonts w:ascii="Times New Roman" w:hAnsi="Times New Roman" w:cs="David"/>
        </w:rPr>
        <w:t xml:space="preserve"> </w:t>
      </w:r>
      <w:r w:rsidR="007B0554">
        <w:rPr>
          <w:rFonts w:ascii="Times New Roman" w:hAnsi="Times New Roman" w:cs="David"/>
        </w:rPr>
        <w:t>In order to assess the context of Type A, to which the various versions in this section are ascribed, we should begin, then, with version A5, despite its paleographic lateness. The following is a translation of that version (the tablet from Ugarit parallels from the end of line 23 on, while the Hittite tablet begins a little further along</w:t>
      </w:r>
      <w:r w:rsidR="00ED4546">
        <w:rPr>
          <w:rFonts w:ascii="Times New Roman" w:hAnsi="Times New Roman" w:cs="David"/>
        </w:rPr>
        <w:t>; a</w:t>
      </w:r>
      <w:r w:rsidR="007B0554">
        <w:rPr>
          <w:rFonts w:ascii="Times New Roman" w:hAnsi="Times New Roman" w:cs="David"/>
        </w:rPr>
        <w:t xml:space="preserve"> transcription of the Akkadian accompanies the </w:t>
      </w:r>
      <w:r w:rsidR="009C21F2">
        <w:rPr>
          <w:rFonts w:ascii="Times New Roman" w:hAnsi="Times New Roman" w:cs="David"/>
        </w:rPr>
        <w:t xml:space="preserve">translated </w:t>
      </w:r>
      <w:r w:rsidR="007B0554">
        <w:rPr>
          <w:rFonts w:ascii="Times New Roman" w:hAnsi="Times New Roman" w:cs="David"/>
        </w:rPr>
        <w:t>narrative):</w:t>
      </w:r>
    </w:p>
    <w:p w14:paraId="20D33783" w14:textId="77777777" w:rsidR="007B0554" w:rsidRDefault="007B0554" w:rsidP="007B0554">
      <w:pPr>
        <w:spacing w:line="480" w:lineRule="auto"/>
        <w:rPr>
          <w:rFonts w:ascii="Times New Roman" w:hAnsi="Times New Roman" w:cs="David"/>
        </w:rPr>
      </w:pPr>
    </w:p>
    <w:p w14:paraId="2A09775F" w14:textId="7F34283A" w:rsidR="007B0554" w:rsidRPr="007B0554" w:rsidRDefault="007B0554" w:rsidP="007B0554">
      <w:pPr>
        <w:spacing w:line="480" w:lineRule="auto"/>
        <w:rPr>
          <w:rFonts w:ascii="Times New Roman" w:hAnsi="Times New Roman" w:cs="David"/>
        </w:rPr>
      </w:pPr>
      <w:r>
        <w:rPr>
          <w:rFonts w:ascii="Times New Roman" w:hAnsi="Times New Roman" w:cs="David"/>
        </w:rPr>
        <w:lastRenderedPageBreak/>
        <w:tab/>
      </w:r>
      <w:r w:rsidRPr="007B0554">
        <w:rPr>
          <w:rFonts w:ascii="Times New Roman" w:hAnsi="Times New Roman" w:cs="David"/>
        </w:rPr>
        <w:t>A5 (</w:t>
      </w:r>
      <w:r w:rsidRPr="007B0554">
        <w:rPr>
          <w:rFonts w:ascii="Times New Roman" w:hAnsi="Times New Roman" w:cs="David"/>
          <w:i/>
          <w:iCs/>
        </w:rPr>
        <w:t>BAM</w:t>
      </w:r>
      <w:r w:rsidRPr="007B0554">
        <w:rPr>
          <w:rFonts w:ascii="Times New Roman" w:hAnsi="Times New Roman" w:cs="David"/>
        </w:rPr>
        <w:t xml:space="preserve"> 248: III 10-35 / </w:t>
      </w:r>
      <w:r w:rsidRPr="007B0554">
        <w:rPr>
          <w:rFonts w:ascii="Times New Roman" w:hAnsi="Times New Roman" w:cs="David"/>
          <w:i/>
          <w:iCs/>
        </w:rPr>
        <w:t>AMT</w:t>
      </w:r>
      <w:r w:rsidRPr="007B0554">
        <w:rPr>
          <w:rFonts w:ascii="Times New Roman" w:hAnsi="Times New Roman" w:cs="David"/>
        </w:rPr>
        <w:t xml:space="preserve"> 67.1: III 1-25)</w:t>
      </w:r>
      <w:r>
        <w:rPr>
          <w:rStyle w:val="FootnoteReference"/>
          <w:rFonts w:ascii="Times New Roman" w:hAnsi="Times New Roman" w:cs="David"/>
        </w:rPr>
        <w:footnoteReference w:id="18"/>
      </w:r>
    </w:p>
    <w:p w14:paraId="48352DD6" w14:textId="2D49EF09" w:rsidR="007B0554" w:rsidRPr="007B0554" w:rsidRDefault="007B0554" w:rsidP="00492592">
      <w:pPr>
        <w:spacing w:line="360" w:lineRule="auto"/>
        <w:ind w:left="288" w:right="288"/>
        <w:jc w:val="both"/>
        <w:rPr>
          <w:rFonts w:ascii="Times New Roman" w:eastAsia="Calibri" w:hAnsi="Times New Roman" w:cs="Times New Roman"/>
        </w:rPr>
      </w:pPr>
      <w:r w:rsidRPr="007B0554">
        <w:rPr>
          <w:rFonts w:ascii="Times New Roman" w:eastAsia="Calibri" w:hAnsi="Times New Roman" w:cs="Times New Roman"/>
          <w:vertAlign w:val="superscript"/>
        </w:rPr>
        <w:t>10</w:t>
      </w:r>
      <w:r w:rsidRPr="007B0554">
        <w:rPr>
          <w:rFonts w:ascii="Times New Roman" w:eastAsia="Calibri" w:hAnsi="Times New Roman" w:cs="Times New Roman"/>
        </w:rPr>
        <w:t xml:space="preserve">There was a cow of </w:t>
      </w:r>
      <w:proofErr w:type="spellStart"/>
      <w:r w:rsidRPr="007B0554">
        <w:rPr>
          <w:rFonts w:ascii="Times New Roman" w:eastAsia="Calibri" w:hAnsi="Times New Roman" w:cs="Times New Roman"/>
        </w:rPr>
        <w:t>Sîn</w:t>
      </w:r>
      <w:proofErr w:type="spellEnd"/>
      <w:r w:rsidRPr="007B0554">
        <w:rPr>
          <w:rFonts w:ascii="Times New Roman" w:eastAsia="Calibri" w:hAnsi="Times New Roman" w:cs="Times New Roman"/>
        </w:rPr>
        <w:t xml:space="preserve"> (</w:t>
      </w:r>
      <w:proofErr w:type="spellStart"/>
      <w:r w:rsidRPr="007B0554">
        <w:rPr>
          <w:rFonts w:ascii="Times New Roman" w:eastAsia="Calibri" w:hAnsi="Times New Roman" w:cs="Times New Roman"/>
          <w:i/>
          <w:iCs/>
        </w:rPr>
        <w:t>iltēt</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littu</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ša</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Sîn</w:t>
      </w:r>
      <w:proofErr w:type="spellEnd"/>
      <w:r w:rsidRPr="007B0554">
        <w:rPr>
          <w:rFonts w:ascii="Times New Roman" w:eastAsia="Calibri" w:hAnsi="Times New Roman" w:cs="Times New Roman"/>
        </w:rPr>
        <w:t xml:space="preserve">), her name is </w:t>
      </w:r>
      <w:proofErr w:type="spellStart"/>
      <w:r w:rsidRPr="007B0554">
        <w:rPr>
          <w:rFonts w:ascii="Times New Roman" w:eastAsia="Calibri" w:hAnsi="Times New Roman" w:cs="Times New Roman"/>
        </w:rPr>
        <w:t>Geme-Sîn</w:t>
      </w:r>
      <w:proofErr w:type="spellEnd"/>
      <w:r w:rsidRPr="007B0554">
        <w:rPr>
          <w:rFonts w:ascii="Times New Roman" w:eastAsia="Calibri" w:hAnsi="Times New Roman" w:cs="Times New Roman"/>
        </w:rPr>
        <w:t xml:space="preserve"> (“Slave-girl of </w:t>
      </w:r>
      <w:proofErr w:type="spellStart"/>
      <w:r w:rsidRPr="007B0554">
        <w:rPr>
          <w:rFonts w:ascii="Times New Roman" w:eastAsia="Calibri" w:hAnsi="Times New Roman" w:cs="Times New Roman"/>
        </w:rPr>
        <w:t>Sîn</w:t>
      </w:r>
      <w:proofErr w:type="spellEnd"/>
      <w:r w:rsidRPr="007B0554">
        <w:rPr>
          <w:rFonts w:ascii="Times New Roman" w:eastAsia="Calibri" w:hAnsi="Times New Roman" w:cs="Times New Roman"/>
        </w:rPr>
        <w:t>”) (</w:t>
      </w:r>
      <w:proofErr w:type="spellStart"/>
      <w:r w:rsidRPr="007B0554">
        <w:rPr>
          <w:rFonts w:ascii="Times New Roman" w:eastAsia="Calibri" w:hAnsi="Times New Roman" w:cs="Times New Roman"/>
          <w:i/>
          <w:iCs/>
        </w:rPr>
        <w:t>Gemé-Sîn</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šumša</w:t>
      </w:r>
      <w:proofErr w:type="spellEnd"/>
      <w:r w:rsidRPr="007B0554">
        <w:rPr>
          <w:rFonts w:ascii="Times New Roman" w:eastAsia="Calibri" w:hAnsi="Times New Roman" w:cs="Times New Roman"/>
        </w:rPr>
        <w:t xml:space="preserve">). </w:t>
      </w:r>
      <w:r w:rsidRPr="007B0554">
        <w:rPr>
          <w:rFonts w:ascii="Times New Roman" w:eastAsia="Calibri" w:hAnsi="Times New Roman" w:cs="Times New Roman"/>
          <w:vertAlign w:val="superscript"/>
        </w:rPr>
        <w:t>11</w:t>
      </w:r>
      <w:r w:rsidRPr="007B0554">
        <w:rPr>
          <w:rFonts w:ascii="Times New Roman" w:eastAsia="Calibri" w:hAnsi="Times New Roman" w:cs="Times New Roman"/>
        </w:rPr>
        <w:t>With ornaments decorated (</w:t>
      </w:r>
      <w:proofErr w:type="spellStart"/>
      <w:r w:rsidRPr="007B0554">
        <w:rPr>
          <w:rFonts w:ascii="Times New Roman" w:eastAsia="Calibri" w:hAnsi="Times New Roman" w:cs="Times New Roman"/>
          <w:i/>
          <w:iCs/>
        </w:rPr>
        <w:t>tiqnāte</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tuqqunat</w:t>
      </w:r>
      <w:proofErr w:type="spellEnd"/>
      <w:r w:rsidRPr="007B0554">
        <w:rPr>
          <w:rFonts w:ascii="Times New Roman" w:eastAsia="Calibri" w:hAnsi="Times New Roman" w:cs="Times New Roman"/>
        </w:rPr>
        <w:t xml:space="preserve">), </w:t>
      </w:r>
      <w:r w:rsidRPr="007B0554">
        <w:rPr>
          <w:rFonts w:ascii="Times New Roman" w:eastAsia="Calibri" w:hAnsi="Times New Roman" w:cs="Times New Roman"/>
          <w:vertAlign w:val="superscript"/>
        </w:rPr>
        <w:t>12</w:t>
      </w:r>
      <w:r w:rsidRPr="007B0554">
        <w:rPr>
          <w:rFonts w:ascii="Times New Roman" w:eastAsia="Calibri" w:hAnsi="Times New Roman" w:cs="Times New Roman"/>
        </w:rPr>
        <w:t>tempting of shape she was (</w:t>
      </w:r>
      <w:proofErr w:type="spellStart"/>
      <w:r w:rsidRPr="007B0554">
        <w:rPr>
          <w:rFonts w:ascii="Times New Roman" w:eastAsia="Calibri" w:hAnsi="Times New Roman" w:cs="Times New Roman"/>
          <w:i/>
          <w:iCs/>
        </w:rPr>
        <w:t>binûtam</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kazbat</w:t>
      </w:r>
      <w:proofErr w:type="spellEnd"/>
      <w:r w:rsidRPr="007B0554">
        <w:rPr>
          <w:rFonts w:ascii="Times New Roman" w:eastAsia="Calibri" w:hAnsi="Times New Roman" w:cs="Times New Roman"/>
        </w:rPr>
        <w:t xml:space="preserve">). </w:t>
      </w:r>
      <w:proofErr w:type="spellStart"/>
      <w:r w:rsidRPr="007B0554">
        <w:rPr>
          <w:rFonts w:ascii="Times New Roman" w:eastAsia="Calibri" w:hAnsi="Times New Roman" w:cs="Times New Roman"/>
        </w:rPr>
        <w:t>Sîn</w:t>
      </w:r>
      <w:proofErr w:type="spellEnd"/>
      <w:r w:rsidRPr="007B0554">
        <w:rPr>
          <w:rFonts w:ascii="Times New Roman" w:eastAsia="Calibri" w:hAnsi="Times New Roman" w:cs="Times New Roman"/>
        </w:rPr>
        <w:t xml:space="preserve"> saw her and loved her (</w:t>
      </w:r>
      <w:proofErr w:type="spellStart"/>
      <w:r w:rsidRPr="007B0554">
        <w:rPr>
          <w:rFonts w:ascii="Times New Roman" w:eastAsia="Calibri" w:hAnsi="Times New Roman" w:cs="Times New Roman"/>
          <w:i/>
          <w:iCs/>
        </w:rPr>
        <w:t>īmuršima</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Sîn</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irāmši</w:t>
      </w:r>
      <w:proofErr w:type="spellEnd"/>
      <w:r w:rsidRPr="007B0554">
        <w:rPr>
          <w:rFonts w:ascii="Times New Roman" w:eastAsia="Calibri" w:hAnsi="Times New Roman" w:cs="Times New Roman"/>
        </w:rPr>
        <w:t xml:space="preserve">). </w:t>
      </w:r>
      <w:r w:rsidRPr="007B0554">
        <w:rPr>
          <w:rFonts w:ascii="Times New Roman" w:eastAsia="Calibri" w:hAnsi="Times New Roman" w:cs="Times New Roman"/>
          <w:vertAlign w:val="superscript"/>
        </w:rPr>
        <w:t>13</w:t>
      </w:r>
      <w:r w:rsidRPr="007B0554">
        <w:rPr>
          <w:rFonts w:ascii="Times New Roman" w:eastAsia="Calibri" w:hAnsi="Times New Roman" w:cs="Times New Roman"/>
        </w:rPr>
        <w:t xml:space="preserve">The shining </w:t>
      </w:r>
      <w:proofErr w:type="spellStart"/>
      <w:r w:rsidRPr="007B0554">
        <w:rPr>
          <w:rFonts w:ascii="Times New Roman" w:eastAsia="Calibri" w:hAnsi="Times New Roman" w:cs="Times New Roman"/>
          <w:i/>
          <w:iCs/>
        </w:rPr>
        <w:t>šubaḫi</w:t>
      </w:r>
      <w:proofErr w:type="spellEnd"/>
      <w:r w:rsidRPr="007B0554">
        <w:rPr>
          <w:rFonts w:ascii="Times New Roman" w:eastAsia="Calibri" w:hAnsi="Times New Roman" w:cs="Times New Roman"/>
        </w:rPr>
        <w:t xml:space="preserve"> of </w:t>
      </w:r>
      <w:proofErr w:type="spellStart"/>
      <w:r w:rsidRPr="007B0554">
        <w:rPr>
          <w:rFonts w:ascii="Times New Roman" w:eastAsia="Calibri" w:hAnsi="Times New Roman" w:cs="Times New Roman"/>
        </w:rPr>
        <w:t>Sîn</w:t>
      </w:r>
      <w:proofErr w:type="spellEnd"/>
      <w:r w:rsidRPr="007B0554">
        <w:rPr>
          <w:rFonts w:ascii="Times New Roman" w:eastAsia="Calibri" w:hAnsi="Times New Roman" w:cs="Times New Roman"/>
        </w:rPr>
        <w:t xml:space="preserve"> he laid upon her (</w:t>
      </w:r>
      <w:proofErr w:type="spellStart"/>
      <w:r w:rsidRPr="007B0554">
        <w:rPr>
          <w:rFonts w:ascii="Times New Roman" w:eastAsia="Calibri" w:hAnsi="Times New Roman" w:cs="Times New Roman"/>
          <w:i/>
          <w:iCs/>
        </w:rPr>
        <w:t>namru</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ša</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Sîn</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šubaḫi</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ištakanši</w:t>
      </w:r>
      <w:proofErr w:type="spellEnd"/>
      <w:r w:rsidRPr="007B0554">
        <w:rPr>
          <w:rFonts w:ascii="Times New Roman" w:eastAsia="Calibri" w:hAnsi="Times New Roman" w:cs="Times New Roman"/>
        </w:rPr>
        <w:t xml:space="preserve">). </w:t>
      </w:r>
      <w:r w:rsidRPr="007B0554">
        <w:rPr>
          <w:rFonts w:ascii="Times New Roman" w:eastAsia="Calibri" w:hAnsi="Times New Roman" w:cs="Times New Roman"/>
          <w:vertAlign w:val="superscript"/>
        </w:rPr>
        <w:t>14</w:t>
      </w:r>
      <w:r w:rsidRPr="007B0554">
        <w:rPr>
          <w:rFonts w:ascii="Times New Roman" w:eastAsia="Calibri" w:hAnsi="Times New Roman" w:cs="Times New Roman"/>
        </w:rPr>
        <w:t>He appointed her at the head of the herd (</w:t>
      </w:r>
      <w:proofErr w:type="spellStart"/>
      <w:r w:rsidRPr="007B0554">
        <w:rPr>
          <w:rFonts w:ascii="Times New Roman" w:eastAsia="Calibri" w:hAnsi="Times New Roman" w:cs="Times New Roman"/>
          <w:i/>
          <w:iCs/>
        </w:rPr>
        <w:t>ušteṣbissima</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pān</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sukullim</w:t>
      </w:r>
      <w:proofErr w:type="spellEnd"/>
      <w:r w:rsidRPr="007B0554">
        <w:rPr>
          <w:rFonts w:ascii="Times New Roman" w:eastAsia="Calibri" w:hAnsi="Times New Roman" w:cs="Times New Roman"/>
        </w:rPr>
        <w:t xml:space="preserve">), and </w:t>
      </w:r>
      <w:r w:rsidRPr="007B0554">
        <w:rPr>
          <w:rFonts w:ascii="Times New Roman" w:eastAsia="Calibri" w:hAnsi="Times New Roman" w:cs="Times New Roman"/>
          <w:vertAlign w:val="superscript"/>
        </w:rPr>
        <w:t>15</w:t>
      </w:r>
      <w:r w:rsidRPr="007B0554">
        <w:rPr>
          <w:rFonts w:ascii="Times New Roman" w:eastAsia="Calibri" w:hAnsi="Times New Roman" w:cs="Times New Roman"/>
        </w:rPr>
        <w:t>the herdsmen followed her (</w:t>
      </w:r>
      <w:proofErr w:type="spellStart"/>
      <w:r w:rsidRPr="007B0554">
        <w:rPr>
          <w:rFonts w:ascii="Times New Roman" w:eastAsia="Calibri" w:hAnsi="Times New Roman" w:cs="Times New Roman"/>
          <w:i/>
          <w:iCs/>
        </w:rPr>
        <w:t>rē’ûtu</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illaka</w:t>
      </w:r>
      <w:proofErr w:type="spellEnd"/>
      <w:r w:rsidRPr="007B0554">
        <w:rPr>
          <w:rFonts w:ascii="Times New Roman" w:eastAsia="Calibri" w:hAnsi="Times New Roman" w:cs="Times New Roman"/>
          <w:i/>
          <w:iCs/>
        </w:rPr>
        <w:t xml:space="preserve"> </w:t>
      </w:r>
      <w:commentRangeStart w:id="10"/>
      <w:proofErr w:type="spellStart"/>
      <w:r w:rsidRPr="007B0554">
        <w:rPr>
          <w:rFonts w:ascii="Times New Roman" w:eastAsia="Calibri" w:hAnsi="Times New Roman" w:cs="Times New Roman"/>
          <w:i/>
          <w:iCs/>
        </w:rPr>
        <w:t>arkiša</w:t>
      </w:r>
      <w:commentRangeEnd w:id="10"/>
      <w:proofErr w:type="spellEnd"/>
      <w:r w:rsidR="00313D0D">
        <w:rPr>
          <w:rStyle w:val="CommentReference"/>
        </w:rPr>
        <w:commentReference w:id="10"/>
      </w:r>
      <w:r w:rsidRPr="007B0554">
        <w:rPr>
          <w:rFonts w:ascii="Times New Roman" w:eastAsia="Calibri" w:hAnsi="Times New Roman" w:cs="Times New Roman"/>
        </w:rPr>
        <w:t>).</w:t>
      </w:r>
      <w:r w:rsidR="00A01D00">
        <w:rPr>
          <w:rStyle w:val="FootnoteReference"/>
          <w:rFonts w:ascii="Times New Roman" w:eastAsia="Calibri" w:hAnsi="Times New Roman" w:cs="Times New Roman"/>
        </w:rPr>
        <w:footnoteReference w:id="19"/>
      </w:r>
      <w:r w:rsidRPr="007B0554">
        <w:rPr>
          <w:rFonts w:ascii="Times New Roman" w:eastAsia="Calibri" w:hAnsi="Times New Roman" w:cs="Times New Roman"/>
        </w:rPr>
        <w:t xml:space="preserve"> </w:t>
      </w:r>
      <w:r w:rsidRPr="007B0554">
        <w:rPr>
          <w:rFonts w:ascii="Times New Roman" w:eastAsia="Calibri" w:hAnsi="Times New Roman" w:cs="Times New Roman"/>
          <w:vertAlign w:val="superscript"/>
        </w:rPr>
        <w:t>16</w:t>
      </w:r>
      <w:r w:rsidRPr="007B0554">
        <w:rPr>
          <w:rFonts w:ascii="Times New Roman" w:eastAsia="Calibri" w:hAnsi="Times New Roman" w:cs="Times New Roman"/>
        </w:rPr>
        <w:t>In the lushest grass they pastured her (</w:t>
      </w:r>
      <w:proofErr w:type="spellStart"/>
      <w:r w:rsidRPr="007B0554">
        <w:rPr>
          <w:rFonts w:ascii="Times New Roman" w:eastAsia="Calibri" w:hAnsi="Times New Roman" w:cs="Times New Roman"/>
          <w:i/>
          <w:iCs/>
        </w:rPr>
        <w:t>ina</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nurub</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šammē</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irē’ūši</w:t>
      </w:r>
      <w:proofErr w:type="spellEnd"/>
      <w:r w:rsidRPr="007B0554">
        <w:rPr>
          <w:rFonts w:ascii="Times New Roman" w:eastAsia="Calibri" w:hAnsi="Times New Roman" w:cs="Times New Roman"/>
        </w:rPr>
        <w:t>),</w:t>
      </w:r>
      <w:r w:rsidR="00313D0D">
        <w:rPr>
          <w:rStyle w:val="FootnoteReference"/>
          <w:rFonts w:ascii="Times New Roman" w:eastAsia="Calibri" w:hAnsi="Times New Roman" w:cs="Times New Roman"/>
        </w:rPr>
        <w:footnoteReference w:id="20"/>
      </w:r>
      <w:r w:rsidRPr="007B0554">
        <w:rPr>
          <w:rFonts w:ascii="Times New Roman" w:eastAsia="Calibri" w:hAnsi="Times New Roman" w:cs="Times New Roman"/>
        </w:rPr>
        <w:t xml:space="preserve"> </w:t>
      </w:r>
      <w:r w:rsidRPr="007B0554">
        <w:rPr>
          <w:rFonts w:ascii="Times New Roman" w:eastAsia="Calibri" w:hAnsi="Times New Roman" w:cs="Times New Roman"/>
          <w:vertAlign w:val="superscript"/>
        </w:rPr>
        <w:t>17</w:t>
      </w:r>
      <w:r w:rsidRPr="007B0554">
        <w:rPr>
          <w:rFonts w:ascii="Times New Roman" w:eastAsia="Calibri" w:hAnsi="Times New Roman" w:cs="Times New Roman"/>
        </w:rPr>
        <w:t>(and) at the abundant well they gave her water to drink (</w:t>
      </w:r>
      <w:proofErr w:type="spellStart"/>
      <w:r w:rsidRPr="007B0554">
        <w:rPr>
          <w:rFonts w:ascii="Times New Roman" w:eastAsia="Calibri" w:hAnsi="Times New Roman" w:cs="Times New Roman"/>
          <w:i/>
          <w:iCs/>
        </w:rPr>
        <w:t>ina</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šubbê</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mašqê</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išaqqûši</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mê</w:t>
      </w:r>
      <w:proofErr w:type="spellEnd"/>
      <w:r w:rsidRPr="007B0554">
        <w:rPr>
          <w:rFonts w:ascii="Times New Roman" w:eastAsia="Calibri" w:hAnsi="Times New Roman" w:cs="Times New Roman"/>
        </w:rPr>
        <w:t>).</w:t>
      </w:r>
    </w:p>
    <w:p w14:paraId="3B2C38AB" w14:textId="3406B03E" w:rsidR="007B0554" w:rsidRPr="007B0554" w:rsidRDefault="007B0554" w:rsidP="00492592">
      <w:pPr>
        <w:spacing w:line="360" w:lineRule="auto"/>
        <w:ind w:left="288" w:right="288" w:firstLine="720"/>
        <w:jc w:val="both"/>
        <w:rPr>
          <w:rFonts w:ascii="Times New Roman" w:eastAsia="Calibri" w:hAnsi="Times New Roman" w:cs="Times New Roman"/>
        </w:rPr>
      </w:pPr>
      <w:r w:rsidRPr="007B0554">
        <w:rPr>
          <w:rFonts w:ascii="Times New Roman" w:eastAsia="Calibri" w:hAnsi="Times New Roman" w:cs="Times New Roman"/>
          <w:vertAlign w:val="superscript"/>
        </w:rPr>
        <w:t>18</w:t>
      </w:r>
      <w:r w:rsidRPr="007B0554">
        <w:rPr>
          <w:rFonts w:ascii="Times New Roman" w:eastAsia="Calibri" w:hAnsi="Times New Roman" w:cs="Times New Roman"/>
        </w:rPr>
        <w:t>Hidden from the herds boys (</w:t>
      </w:r>
      <w:proofErr w:type="spellStart"/>
      <w:r w:rsidRPr="007B0554">
        <w:rPr>
          <w:rFonts w:ascii="Times New Roman" w:eastAsia="Calibri" w:hAnsi="Times New Roman" w:cs="Times New Roman"/>
          <w:i/>
          <w:iCs/>
        </w:rPr>
        <w:t>ina</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puzur</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kaparrī</w:t>
      </w:r>
      <w:proofErr w:type="spellEnd"/>
      <w:r w:rsidRPr="007B0554">
        <w:rPr>
          <w:rFonts w:ascii="Times New Roman" w:eastAsia="Calibri" w:hAnsi="Times New Roman" w:cs="Times New Roman"/>
        </w:rPr>
        <w:t>), not seen by the herdsman (</w:t>
      </w:r>
      <w:proofErr w:type="spellStart"/>
      <w:r w:rsidRPr="007B0554">
        <w:rPr>
          <w:rFonts w:ascii="Times New Roman" w:eastAsia="Calibri" w:hAnsi="Times New Roman" w:cs="Times New Roman"/>
          <w:i/>
          <w:iCs/>
        </w:rPr>
        <w:t>lā</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amār</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rē’î</w:t>
      </w:r>
      <w:proofErr w:type="spellEnd"/>
      <w:r w:rsidRPr="007B0554">
        <w:rPr>
          <w:rFonts w:ascii="Times New Roman" w:eastAsia="Calibri" w:hAnsi="Times New Roman" w:cs="Times New Roman"/>
        </w:rPr>
        <w:t xml:space="preserve">), </w:t>
      </w:r>
      <w:r w:rsidRPr="007B0554">
        <w:rPr>
          <w:rFonts w:ascii="Times New Roman" w:eastAsia="Calibri" w:hAnsi="Times New Roman" w:cs="Times New Roman"/>
          <w:vertAlign w:val="superscript"/>
        </w:rPr>
        <w:t>19</w:t>
      </w:r>
      <w:r w:rsidRPr="007B0554">
        <w:rPr>
          <w:rFonts w:ascii="Times New Roman" w:eastAsia="Calibri" w:hAnsi="Times New Roman" w:cs="Times New Roman"/>
        </w:rPr>
        <w:t>the wild bull mounted the cow (</w:t>
      </w:r>
      <w:r w:rsidRPr="007B0554">
        <w:rPr>
          <w:rFonts w:ascii="Times New Roman" w:eastAsia="Calibri" w:hAnsi="Times New Roman" w:cs="Times New Roman"/>
          <w:i/>
          <w:iCs/>
        </w:rPr>
        <w:t xml:space="preserve">ana </w:t>
      </w:r>
      <w:proofErr w:type="spellStart"/>
      <w:r w:rsidRPr="007B0554">
        <w:rPr>
          <w:rFonts w:ascii="Times New Roman" w:eastAsia="Calibri" w:hAnsi="Times New Roman" w:cs="Times New Roman"/>
          <w:i/>
          <w:iCs/>
        </w:rPr>
        <w:t>muḫḫi</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litti</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ištaḫiṭ</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mīru</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ekdu</w:t>
      </w:r>
      <w:proofErr w:type="spellEnd"/>
      <w:r w:rsidRPr="007B0554">
        <w:rPr>
          <w:rFonts w:ascii="Times New Roman" w:eastAsia="Calibri" w:hAnsi="Times New Roman" w:cs="Times New Roman"/>
        </w:rPr>
        <w:t>), he lifted her tail</w:t>
      </w:r>
      <w:r w:rsidRPr="007B0554">
        <w:rPr>
          <w:rFonts w:ascii="Times New Roman" w:eastAsia="Calibri" w:hAnsi="Times New Roman" w:cs="Times New Roman"/>
          <w:vertAlign w:val="superscript"/>
        </w:rPr>
        <w:t>?</w:t>
      </w:r>
      <w:r w:rsidRPr="007B0554">
        <w:rPr>
          <w:rFonts w:ascii="Times New Roman" w:eastAsia="Calibri" w:hAnsi="Times New Roman" w:cs="Times New Roman"/>
        </w:rPr>
        <w:t xml:space="preserve"> (&lt;</w:t>
      </w:r>
      <w:proofErr w:type="spellStart"/>
      <w:r w:rsidRPr="007B0554">
        <w:rPr>
          <w:rFonts w:ascii="Times New Roman" w:eastAsia="Calibri" w:hAnsi="Times New Roman" w:cs="Times New Roman"/>
          <w:i/>
          <w:iCs/>
        </w:rPr>
        <w:t>zib</w:t>
      </w:r>
      <w:proofErr w:type="spellEnd"/>
      <w:r w:rsidRPr="007B0554">
        <w:rPr>
          <w:rFonts w:ascii="Times New Roman" w:eastAsia="Calibri" w:hAnsi="Times New Roman" w:cs="Times New Roman"/>
          <w:i/>
          <w:iCs/>
        </w:rPr>
        <w:t>&gt;</w:t>
      </w:r>
      <w:proofErr w:type="spellStart"/>
      <w:r w:rsidRPr="007B0554">
        <w:rPr>
          <w:rFonts w:ascii="Times New Roman" w:eastAsia="Calibri" w:hAnsi="Times New Roman" w:cs="Times New Roman"/>
          <w:i/>
          <w:iCs/>
        </w:rPr>
        <w:t>batušša</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išši</w:t>
      </w:r>
      <w:proofErr w:type="spellEnd"/>
      <w:r w:rsidRPr="007B0554">
        <w:rPr>
          <w:rFonts w:ascii="Times New Roman" w:eastAsia="Calibri" w:hAnsi="Times New Roman" w:cs="Times New Roman"/>
        </w:rPr>
        <w:t>).</w:t>
      </w:r>
      <w:r w:rsidR="00F20C68">
        <w:rPr>
          <w:rStyle w:val="FootnoteReference"/>
          <w:rFonts w:ascii="Times New Roman" w:eastAsia="Calibri" w:hAnsi="Times New Roman" w:cs="Times New Roman"/>
        </w:rPr>
        <w:footnoteReference w:id="21"/>
      </w:r>
      <w:r w:rsidRPr="007B0554">
        <w:rPr>
          <w:rFonts w:ascii="Times New Roman" w:eastAsia="Calibri" w:hAnsi="Times New Roman" w:cs="Times New Roman"/>
        </w:rPr>
        <w:t xml:space="preserve"> </w:t>
      </w:r>
    </w:p>
    <w:p w14:paraId="57A9B093" w14:textId="35F33387" w:rsidR="00E864FF" w:rsidRPr="00E864FF" w:rsidRDefault="007B0554" w:rsidP="00492592">
      <w:pPr>
        <w:spacing w:line="360" w:lineRule="auto"/>
        <w:ind w:left="288" w:right="288" w:firstLine="720"/>
        <w:jc w:val="both"/>
        <w:rPr>
          <w:rFonts w:ascii="Times New Roman" w:eastAsia="Calibri" w:hAnsi="Times New Roman" w:cs="Times New Roman"/>
          <w:vertAlign w:val="superscript"/>
        </w:rPr>
      </w:pPr>
      <w:r w:rsidRPr="007B0554">
        <w:rPr>
          <w:rFonts w:ascii="Times New Roman" w:eastAsia="Calibri" w:hAnsi="Times New Roman" w:cs="Times New Roman"/>
          <w:vertAlign w:val="superscript"/>
        </w:rPr>
        <w:t>20</w:t>
      </w:r>
      <w:r w:rsidRPr="007B0554">
        <w:rPr>
          <w:rFonts w:ascii="Times New Roman" w:eastAsia="Calibri" w:hAnsi="Times New Roman" w:cs="Times New Roman"/>
        </w:rPr>
        <w:t>When her days came to an end (</w:t>
      </w:r>
      <w:proofErr w:type="spellStart"/>
      <w:r w:rsidRPr="007B0554">
        <w:rPr>
          <w:rFonts w:ascii="Times New Roman" w:eastAsia="Calibri" w:hAnsi="Times New Roman" w:cs="Times New Roman"/>
          <w:i/>
          <w:iCs/>
        </w:rPr>
        <w:t>ūmēša</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ina</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quttî</w:t>
      </w:r>
      <w:proofErr w:type="spellEnd"/>
      <w:r w:rsidRPr="007B0554">
        <w:rPr>
          <w:rFonts w:ascii="Times New Roman" w:eastAsia="Calibri" w:hAnsi="Times New Roman" w:cs="Times New Roman"/>
        </w:rPr>
        <w:t>), her months were finished (</w:t>
      </w:r>
      <w:proofErr w:type="spellStart"/>
      <w:r w:rsidRPr="007B0554">
        <w:rPr>
          <w:rFonts w:ascii="Times New Roman" w:eastAsia="Calibri" w:hAnsi="Times New Roman" w:cs="Times New Roman"/>
          <w:i/>
          <w:iCs/>
        </w:rPr>
        <w:t>arḫīša</w:t>
      </w:r>
      <w:proofErr w:type="spellEnd"/>
      <w:r w:rsidRPr="007B0554">
        <w:rPr>
          <w:rFonts w:ascii="Times New Roman" w:eastAsia="Calibri" w:hAnsi="Times New Roman" w:cs="Times New Roman"/>
          <w:i/>
          <w:iCs/>
        </w:rPr>
        <w:t xml:space="preserve"> ana </w:t>
      </w:r>
      <w:proofErr w:type="spellStart"/>
      <w:r w:rsidRPr="007B0554">
        <w:rPr>
          <w:rFonts w:ascii="Times New Roman" w:eastAsia="Calibri" w:hAnsi="Times New Roman" w:cs="Times New Roman"/>
          <w:i/>
          <w:iCs/>
        </w:rPr>
        <w:t>gamāri</w:t>
      </w:r>
      <w:proofErr w:type="spellEnd"/>
      <w:r w:rsidRPr="007B0554">
        <w:rPr>
          <w:rFonts w:ascii="Times New Roman" w:eastAsia="Calibri" w:hAnsi="Times New Roman" w:cs="Times New Roman"/>
        </w:rPr>
        <w:t xml:space="preserve">), </w:t>
      </w:r>
      <w:r w:rsidRPr="007B0554">
        <w:rPr>
          <w:rFonts w:ascii="Times New Roman" w:eastAsia="Calibri" w:hAnsi="Times New Roman" w:cs="Times New Roman"/>
          <w:vertAlign w:val="superscript"/>
        </w:rPr>
        <w:t>21</w:t>
      </w:r>
      <w:r w:rsidRPr="007B0554">
        <w:rPr>
          <w:rFonts w:ascii="Times New Roman" w:eastAsia="Calibri" w:hAnsi="Times New Roman" w:cs="Times New Roman"/>
        </w:rPr>
        <w:t xml:space="preserve">the cow became frightened (and) frightened </w:t>
      </w:r>
      <w:r w:rsidRPr="007B0554">
        <w:rPr>
          <w:rFonts w:ascii="Times New Roman" w:eastAsia="Calibri" w:hAnsi="Times New Roman" w:cs="Times New Roman"/>
          <w:vertAlign w:val="superscript"/>
        </w:rPr>
        <w:t>22</w:t>
      </w:r>
      <w:r w:rsidRPr="007B0554">
        <w:rPr>
          <w:rFonts w:ascii="Times New Roman" w:eastAsia="Calibri" w:hAnsi="Times New Roman" w:cs="Times New Roman"/>
        </w:rPr>
        <w:t>her herdsman (</w:t>
      </w:r>
      <w:proofErr w:type="spellStart"/>
      <w:r w:rsidRPr="007B0554">
        <w:rPr>
          <w:rFonts w:ascii="Times New Roman" w:eastAsia="Calibri" w:hAnsi="Times New Roman" w:cs="Times New Roman"/>
          <w:i/>
          <w:iCs/>
        </w:rPr>
        <w:t>littu</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igtalit</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lastRenderedPageBreak/>
        <w:t>ugallit</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rē’âša</w:t>
      </w:r>
      <w:proofErr w:type="spellEnd"/>
      <w:r w:rsidRPr="007B0554">
        <w:rPr>
          <w:rFonts w:ascii="Times New Roman" w:eastAsia="Calibri" w:hAnsi="Times New Roman" w:cs="Times New Roman"/>
        </w:rPr>
        <w:t>). His head was bowed (</w:t>
      </w:r>
      <w:proofErr w:type="spellStart"/>
      <w:r w:rsidRPr="007B0554">
        <w:rPr>
          <w:rFonts w:ascii="Times New Roman" w:eastAsia="Calibri" w:hAnsi="Times New Roman" w:cs="Times New Roman"/>
          <w:i/>
          <w:iCs/>
        </w:rPr>
        <w:t>appašu</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qadissu</w:t>
      </w:r>
      <w:proofErr w:type="spellEnd"/>
      <w:r w:rsidRPr="007B0554">
        <w:rPr>
          <w:rFonts w:ascii="Times New Roman" w:eastAsia="Calibri" w:hAnsi="Times New Roman" w:cs="Times New Roman"/>
        </w:rPr>
        <w:t>), (and) all the herd boys lamented with him (</w:t>
      </w:r>
      <w:proofErr w:type="spellStart"/>
      <w:r w:rsidRPr="007B0554">
        <w:rPr>
          <w:rFonts w:ascii="Times New Roman" w:eastAsia="Calibri" w:hAnsi="Times New Roman" w:cs="Times New Roman"/>
          <w:i/>
          <w:iCs/>
        </w:rPr>
        <w:t>kaparrū</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kalîšunu</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sapdūšu</w:t>
      </w:r>
      <w:proofErr w:type="spellEnd"/>
      <w:r w:rsidRPr="007B0554">
        <w:rPr>
          <w:rFonts w:ascii="Times New Roman" w:eastAsia="Calibri" w:hAnsi="Times New Roman" w:cs="Times New Roman"/>
        </w:rPr>
        <w:t>).</w:t>
      </w:r>
      <w:r w:rsidRPr="007B0554">
        <w:rPr>
          <w:rFonts w:ascii="Times New Roman" w:eastAsia="Calibri" w:hAnsi="Times New Roman" w:cs="Times New Roman"/>
          <w:vertAlign w:val="superscript"/>
        </w:rPr>
        <w:t xml:space="preserve"> 23</w:t>
      </w:r>
      <w:r w:rsidRPr="007B0554">
        <w:rPr>
          <w:rFonts w:ascii="Times New Roman" w:eastAsia="Calibri" w:hAnsi="Times New Roman" w:cs="Times New Roman"/>
        </w:rPr>
        <w:t xml:space="preserve">At her crying, at her screaming with labor, he was </w:t>
      </w:r>
      <w:commentRangeStart w:id="11"/>
      <w:r w:rsidRPr="007B0554">
        <w:rPr>
          <w:rFonts w:ascii="Times New Roman" w:eastAsia="Calibri" w:hAnsi="Times New Roman" w:cs="Times New Roman"/>
        </w:rPr>
        <w:t>down cast</w:t>
      </w:r>
      <w:commentRangeEnd w:id="11"/>
      <w:r w:rsidR="00DD0395">
        <w:rPr>
          <w:rStyle w:val="CommentReference"/>
        </w:rPr>
        <w:commentReference w:id="11"/>
      </w:r>
      <w:r w:rsidRPr="007B0554">
        <w:rPr>
          <w:rFonts w:ascii="Times New Roman" w:eastAsia="Calibri" w:hAnsi="Times New Roman" w:cs="Times New Roman"/>
        </w:rPr>
        <w:t xml:space="preserve"> (</w:t>
      </w:r>
      <w:r w:rsidRPr="007B0554">
        <w:rPr>
          <w:rFonts w:ascii="Times New Roman" w:eastAsia="Calibri" w:hAnsi="Times New Roman" w:cs="Times New Roman"/>
          <w:i/>
          <w:iCs/>
        </w:rPr>
        <w:t xml:space="preserve">ana </w:t>
      </w:r>
      <w:proofErr w:type="spellStart"/>
      <w:r w:rsidRPr="007B0554">
        <w:rPr>
          <w:rFonts w:ascii="Times New Roman" w:eastAsia="Calibri" w:hAnsi="Times New Roman" w:cs="Times New Roman"/>
          <w:i/>
          <w:iCs/>
        </w:rPr>
        <w:t>ikkilliša</w:t>
      </w:r>
      <w:proofErr w:type="spellEnd"/>
      <w:r w:rsidRPr="007B0554">
        <w:rPr>
          <w:rFonts w:ascii="Times New Roman" w:eastAsia="Calibri" w:hAnsi="Times New Roman" w:cs="Times New Roman"/>
          <w:i/>
          <w:iCs/>
        </w:rPr>
        <w:t xml:space="preserve"> ana </w:t>
      </w:r>
      <w:proofErr w:type="spellStart"/>
      <w:r w:rsidRPr="007B0554">
        <w:rPr>
          <w:rFonts w:ascii="Times New Roman" w:eastAsia="Calibri" w:hAnsi="Times New Roman" w:cs="Times New Roman"/>
          <w:i/>
          <w:iCs/>
        </w:rPr>
        <w:t>rigim</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ḫâliša</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nepalsiḫ</w:t>
      </w:r>
      <w:proofErr w:type="spellEnd"/>
      <w:r w:rsidRPr="007B0554">
        <w:rPr>
          <w:rFonts w:ascii="Times New Roman" w:eastAsia="Calibri" w:hAnsi="Times New Roman" w:cs="Times New Roman"/>
        </w:rPr>
        <w:t>).</w:t>
      </w:r>
      <w:r w:rsidR="00A01D00">
        <w:rPr>
          <w:rStyle w:val="FootnoteReference"/>
          <w:rFonts w:ascii="Times New Roman" w:eastAsia="Calibri" w:hAnsi="Times New Roman" w:cs="Times New Roman"/>
        </w:rPr>
        <w:footnoteReference w:id="22"/>
      </w:r>
    </w:p>
    <w:p w14:paraId="10A7A240" w14:textId="6CCD9DFE" w:rsidR="007B0554" w:rsidRPr="007B0554" w:rsidRDefault="007B0554" w:rsidP="00492592">
      <w:pPr>
        <w:spacing w:after="120" w:line="360" w:lineRule="auto"/>
        <w:ind w:left="288" w:right="288" w:firstLine="720"/>
        <w:jc w:val="both"/>
        <w:rPr>
          <w:rFonts w:ascii="Times New Roman" w:eastAsia="Calibri" w:hAnsi="Times New Roman" w:cs="Times New Roman"/>
          <w:vertAlign w:val="superscript"/>
          <w:rtl/>
        </w:rPr>
      </w:pPr>
      <w:r w:rsidRPr="007B0554">
        <w:rPr>
          <w:rFonts w:ascii="Times New Roman" w:eastAsia="Calibri" w:hAnsi="Times New Roman" w:cs="Times New Roman"/>
        </w:rPr>
        <w:t xml:space="preserve">The luminary </w:t>
      </w:r>
      <w:r w:rsidRPr="007B0554">
        <w:rPr>
          <w:rFonts w:ascii="Times New Roman" w:eastAsia="Calibri" w:hAnsi="Times New Roman" w:cs="Times New Roman"/>
          <w:vertAlign w:val="superscript"/>
        </w:rPr>
        <w:t>24</w:t>
      </w:r>
      <w:r w:rsidRPr="007B0554">
        <w:rPr>
          <w:rFonts w:ascii="Times New Roman" w:eastAsia="Calibri" w:hAnsi="Times New Roman" w:cs="Times New Roman"/>
        </w:rPr>
        <w:t>Sîn in heaven heard her cries again and again (</w:t>
      </w:r>
      <w:proofErr w:type="spellStart"/>
      <w:r w:rsidRPr="007B0554">
        <w:rPr>
          <w:rFonts w:ascii="Times New Roman" w:eastAsia="Calibri" w:hAnsi="Times New Roman" w:cs="Times New Roman"/>
          <w:i/>
          <w:iCs/>
        </w:rPr>
        <w:t>Nannāru</w:t>
      </w:r>
      <w:proofErr w:type="spellEnd"/>
      <w:r w:rsidRPr="007B0554">
        <w:rPr>
          <w:rFonts w:ascii="Times New Roman" w:eastAsia="Calibri" w:hAnsi="Times New Roman" w:cs="Times New Roman"/>
        </w:rPr>
        <w:t xml:space="preserve"> </w:t>
      </w:r>
      <w:proofErr w:type="spellStart"/>
      <w:r w:rsidRPr="007B0554">
        <w:rPr>
          <w:rFonts w:ascii="Times New Roman" w:eastAsia="Calibri" w:hAnsi="Times New Roman" w:cs="Times New Roman"/>
          <w:i/>
          <w:iCs/>
        </w:rPr>
        <w:t>Sîn</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ina</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šamê</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ištamme</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rigimša</w:t>
      </w:r>
      <w:proofErr w:type="spellEnd"/>
      <w:r w:rsidRPr="007B0554">
        <w:rPr>
          <w:rFonts w:ascii="Times New Roman" w:eastAsia="Calibri" w:hAnsi="Times New Roman" w:cs="Times New Roman"/>
        </w:rPr>
        <w:t xml:space="preserve">). </w:t>
      </w:r>
      <w:r w:rsidRPr="007B0554">
        <w:rPr>
          <w:rFonts w:ascii="Times New Roman" w:eastAsia="Calibri" w:hAnsi="Times New Roman" w:cs="TimesNewRomanPSMT"/>
        </w:rPr>
        <w:t>He raised his hand to heaven (</w:t>
      </w:r>
      <w:proofErr w:type="spellStart"/>
      <w:r w:rsidRPr="007B0554">
        <w:rPr>
          <w:rFonts w:ascii="Times New Roman" w:eastAsia="Calibri" w:hAnsi="Times New Roman" w:cs="TimesNewRomanPSMT"/>
          <w:i/>
          <w:iCs/>
        </w:rPr>
        <w:t>i</w:t>
      </w:r>
      <w:r w:rsidRPr="007B0554">
        <w:rPr>
          <w:rFonts w:ascii="Times New Roman" w:eastAsia="Calibri" w:hAnsi="Times New Roman" w:cs="Times New Roman"/>
          <w:i/>
          <w:iCs/>
        </w:rPr>
        <w:t>šš</w:t>
      </w:r>
      <w:r w:rsidRPr="007B0554">
        <w:rPr>
          <w:rFonts w:ascii="Times New Roman" w:eastAsia="Calibri" w:hAnsi="Times New Roman" w:cs="TimesNewRomanPSMT"/>
          <w:i/>
          <w:iCs/>
        </w:rPr>
        <w:t>i</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qassu</w:t>
      </w:r>
      <w:proofErr w:type="spellEnd"/>
      <w:r w:rsidRPr="007B0554">
        <w:rPr>
          <w:rFonts w:ascii="Times New Roman" w:eastAsia="Calibri" w:hAnsi="Times New Roman" w:cs="TimesNewRomanPSMT"/>
          <w:i/>
          <w:iCs/>
        </w:rPr>
        <w:t xml:space="preserve"> ana </w:t>
      </w:r>
      <w:proofErr w:type="spellStart"/>
      <w:r w:rsidRPr="007B0554">
        <w:rPr>
          <w:rFonts w:ascii="Times New Roman" w:eastAsia="Calibri" w:hAnsi="Times New Roman" w:cs="Times New Roman"/>
          <w:i/>
          <w:iCs/>
        </w:rPr>
        <w:t>š</w:t>
      </w:r>
      <w:r w:rsidRPr="007B0554">
        <w:rPr>
          <w:rFonts w:ascii="Times New Roman" w:eastAsia="Calibri" w:hAnsi="Times New Roman" w:cs="TimesNewRomanPSMT"/>
          <w:i/>
          <w:iCs/>
        </w:rPr>
        <w:t>am</w:t>
      </w:r>
      <w:r w:rsidRPr="007B0554">
        <w:rPr>
          <w:rFonts w:ascii="Times New Roman" w:eastAsia="Calibri" w:hAnsi="Times New Roman" w:cs="Times New Roman"/>
          <w:i/>
          <w:iCs/>
        </w:rPr>
        <w:t>ā</w:t>
      </w:r>
      <w:r w:rsidRPr="007B0554">
        <w:rPr>
          <w:rFonts w:ascii="Times New Roman" w:eastAsia="Calibri" w:hAnsi="Times New Roman" w:cs="TimesNewRomanPSMT"/>
          <w:i/>
          <w:iCs/>
        </w:rPr>
        <w:t>m</w:t>
      </w:r>
      <w:r w:rsidRPr="007B0554">
        <w:rPr>
          <w:rFonts w:ascii="Times New Roman" w:eastAsia="Calibri" w:hAnsi="Times New Roman" w:cs="Times New Roman"/>
          <w:i/>
          <w:iCs/>
        </w:rPr>
        <w:t>ē</w:t>
      </w:r>
      <w:proofErr w:type="spellEnd"/>
      <w:r w:rsidRPr="007B0554">
        <w:rPr>
          <w:rFonts w:ascii="Times New Roman" w:eastAsia="Calibri" w:hAnsi="Times New Roman" w:cs="TimesNewRomanPSMT"/>
        </w:rPr>
        <w:t>).</w:t>
      </w:r>
      <w:r w:rsidR="00E864FF">
        <w:rPr>
          <w:rStyle w:val="FootnoteReference"/>
          <w:rFonts w:ascii="Times New Roman" w:eastAsia="Calibri" w:hAnsi="Times New Roman" w:cs="TimesNewRomanPSMT"/>
        </w:rPr>
        <w:footnoteReference w:id="23"/>
      </w:r>
      <w:r w:rsidRPr="007B0554">
        <w:rPr>
          <w:rFonts w:ascii="Times New Roman" w:eastAsia="Calibri" w:hAnsi="Times New Roman" w:cs="TimesNewRomanPSMT"/>
        </w:rPr>
        <w:t xml:space="preserve"> </w:t>
      </w:r>
      <w:r w:rsidRPr="007B0554">
        <w:rPr>
          <w:rFonts w:ascii="Times New Roman" w:eastAsia="Calibri" w:hAnsi="Times New Roman" w:cs="Times New Roman"/>
          <w:vertAlign w:val="superscript"/>
        </w:rPr>
        <w:t>25</w:t>
      </w:r>
      <w:r w:rsidRPr="007B0554">
        <w:rPr>
          <w:rFonts w:ascii="Times New Roman" w:eastAsia="Calibri" w:hAnsi="Times New Roman" w:cs="Times New Roman"/>
        </w:rPr>
        <w:t>T</w:t>
      </w:r>
      <w:r w:rsidRPr="007B0554">
        <w:rPr>
          <w:rFonts w:ascii="Times New Roman" w:eastAsia="Calibri" w:hAnsi="Times New Roman" w:cs="TimesNewRomanPSMT"/>
        </w:rPr>
        <w:t xml:space="preserve">wo </w:t>
      </w:r>
      <w:proofErr w:type="spellStart"/>
      <w:r w:rsidRPr="007B0554">
        <w:rPr>
          <w:rFonts w:ascii="Times New Roman" w:eastAsia="Calibri" w:hAnsi="Times New Roman" w:cs="TimesNewRomanPSMT"/>
        </w:rPr>
        <w:t>Lammassu’s</w:t>
      </w:r>
      <w:proofErr w:type="spellEnd"/>
      <w:r w:rsidRPr="007B0554">
        <w:rPr>
          <w:rFonts w:ascii="Times New Roman" w:eastAsia="Calibri" w:hAnsi="Times New Roman" w:cs="TimesNewRomanPSMT"/>
        </w:rPr>
        <w:t>-of-heaven came down (</w:t>
      </w:r>
      <w:proofErr w:type="spellStart"/>
      <w:r w:rsidRPr="007B0554">
        <w:rPr>
          <w:rFonts w:ascii="Times New Roman" w:eastAsia="Calibri" w:hAnsi="Times New Roman" w:cs="Times New Roman"/>
          <w:i/>
          <w:iCs/>
        </w:rPr>
        <w:t>šittā</w:t>
      </w:r>
      <w:proofErr w:type="spellEnd"/>
      <w:r w:rsidRPr="007B0554">
        <w:rPr>
          <w:rFonts w:ascii="Times New Roman" w:eastAsia="Calibri" w:hAnsi="Times New Roman" w:cs="TimesNewRomanPSMT"/>
        </w:rPr>
        <w:t xml:space="preserve"> </w:t>
      </w:r>
      <w:proofErr w:type="spellStart"/>
      <w:r w:rsidRPr="007B0554">
        <w:rPr>
          <w:rFonts w:ascii="Times New Roman" w:eastAsia="Calibri" w:hAnsi="Times New Roman" w:cs="TimesNewRomanPSMT"/>
          <w:i/>
          <w:iCs/>
        </w:rPr>
        <w:t>lamass</w:t>
      </w:r>
      <w:r w:rsidRPr="007B0554">
        <w:rPr>
          <w:rFonts w:ascii="Times New Roman" w:eastAsia="Calibri" w:hAnsi="Times New Roman" w:cs="Times New Roman"/>
          <w:i/>
          <w:iCs/>
        </w:rPr>
        <w:t>ā</w:t>
      </w:r>
      <w:r w:rsidRPr="007B0554">
        <w:rPr>
          <w:rFonts w:ascii="Times New Roman" w:eastAsia="Calibri" w:hAnsi="Times New Roman" w:cs="TimesNewRomanPSMT"/>
          <w:i/>
          <w:iCs/>
        </w:rPr>
        <w:t>t</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 New Roman"/>
          <w:i/>
          <w:iCs/>
        </w:rPr>
        <w:t>š</w:t>
      </w:r>
      <w:r w:rsidRPr="007B0554">
        <w:rPr>
          <w:rFonts w:ascii="Times New Roman" w:eastAsia="Calibri" w:hAnsi="Times New Roman" w:cs="TimesNewRomanPSMT"/>
          <w:i/>
          <w:iCs/>
        </w:rPr>
        <w:t>am</w:t>
      </w:r>
      <w:r w:rsidRPr="007B0554">
        <w:rPr>
          <w:rFonts w:ascii="Times New Roman" w:eastAsia="Calibri" w:hAnsi="Times New Roman" w:cs="Times New Roman"/>
          <w:i/>
          <w:iCs/>
        </w:rPr>
        <w:t>ê</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 New Roman"/>
          <w:i/>
          <w:iCs/>
        </w:rPr>
        <w:t>ū</w:t>
      </w:r>
      <w:r w:rsidRPr="007B0554">
        <w:rPr>
          <w:rFonts w:ascii="Times New Roman" w:eastAsia="Calibri" w:hAnsi="Times New Roman" w:cs="TimesNewRomanPSMT"/>
          <w:i/>
          <w:iCs/>
        </w:rPr>
        <w:t>rid</w:t>
      </w:r>
      <w:r w:rsidRPr="007B0554">
        <w:rPr>
          <w:rFonts w:ascii="Times New Roman" w:eastAsia="Calibri" w:hAnsi="Times New Roman" w:cs="Times New Roman"/>
          <w:i/>
          <w:iCs/>
        </w:rPr>
        <w:t>ā</w:t>
      </w:r>
      <w:r w:rsidRPr="007B0554">
        <w:rPr>
          <w:rFonts w:ascii="Times New Roman" w:eastAsia="Calibri" w:hAnsi="Times New Roman" w:cs="TimesNewRomanPSMT"/>
          <w:i/>
          <w:iCs/>
        </w:rPr>
        <w:t>nimma</w:t>
      </w:r>
      <w:proofErr w:type="spellEnd"/>
      <w:r w:rsidRPr="007B0554">
        <w:rPr>
          <w:rFonts w:ascii="Times New Roman" w:eastAsia="Calibri" w:hAnsi="Times New Roman" w:cs="TimesNewRomanPSMT"/>
        </w:rPr>
        <w:t>);</w:t>
      </w:r>
      <w:r w:rsidR="000B58B2">
        <w:rPr>
          <w:rStyle w:val="FootnoteReference"/>
          <w:rFonts w:ascii="Times New Roman" w:eastAsia="Calibri" w:hAnsi="Times New Roman" w:cs="TimesNewRomanPSMT"/>
        </w:rPr>
        <w:footnoteReference w:id="24"/>
      </w:r>
      <w:r w:rsidRPr="007B0554">
        <w:rPr>
          <w:rFonts w:ascii="Times New Roman" w:eastAsia="Calibri" w:hAnsi="Times New Roman" w:cs="TimesNewRomanPSMT"/>
        </w:rPr>
        <w:t xml:space="preserve"> one (of them) carried oil-from-the-jar (</w:t>
      </w:r>
      <w:proofErr w:type="spellStart"/>
      <w:r w:rsidRPr="007B0554">
        <w:rPr>
          <w:rFonts w:ascii="Times New Roman" w:eastAsia="Calibri" w:hAnsi="Times New Roman" w:cs="TimesNewRomanPSMT"/>
          <w:i/>
          <w:iCs/>
        </w:rPr>
        <w:t>i</w:t>
      </w:r>
      <w:r w:rsidRPr="007B0554">
        <w:rPr>
          <w:rFonts w:ascii="Times New Roman" w:eastAsia="Calibri" w:hAnsi="Times New Roman" w:cs="Times New Roman"/>
          <w:i/>
          <w:iCs/>
        </w:rPr>
        <w:t>l</w:t>
      </w:r>
      <w:r w:rsidRPr="007B0554">
        <w:rPr>
          <w:rFonts w:ascii="Times New Roman" w:eastAsia="Calibri" w:hAnsi="Times New Roman" w:cs="TimesNewRomanPSMT"/>
          <w:i/>
          <w:iCs/>
        </w:rPr>
        <w:t>t</w:t>
      </w:r>
      <w:r w:rsidRPr="007B0554">
        <w:rPr>
          <w:rFonts w:ascii="Times New Roman" w:eastAsia="Calibri" w:hAnsi="Times New Roman" w:cs="Times New Roman"/>
          <w:i/>
          <w:iCs/>
        </w:rPr>
        <w:t>ē</w:t>
      </w:r>
      <w:r w:rsidRPr="007B0554">
        <w:rPr>
          <w:rFonts w:ascii="Times New Roman" w:eastAsia="Calibri" w:hAnsi="Times New Roman" w:cs="TimesNewRomanPSMT"/>
          <w:i/>
          <w:iCs/>
        </w:rPr>
        <w:t>t</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 New Roman"/>
          <w:i/>
          <w:iCs/>
        </w:rPr>
        <w:t>š</w:t>
      </w:r>
      <w:r w:rsidRPr="007B0554">
        <w:rPr>
          <w:rFonts w:ascii="Times New Roman" w:eastAsia="Calibri" w:hAnsi="Times New Roman" w:cs="TimesNewRomanPSMT"/>
          <w:i/>
          <w:iCs/>
        </w:rPr>
        <w:t>aman</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p</w:t>
      </w:r>
      <w:r w:rsidRPr="007B0554">
        <w:rPr>
          <w:rFonts w:ascii="Times New Roman" w:eastAsia="Calibri" w:hAnsi="Times New Roman" w:cs="Times New Roman"/>
          <w:i/>
          <w:iCs/>
        </w:rPr>
        <w:t>ū</w:t>
      </w:r>
      <w:r w:rsidRPr="007B0554">
        <w:rPr>
          <w:rFonts w:ascii="Times New Roman" w:eastAsia="Calibri" w:hAnsi="Times New Roman" w:cs="TimesNewRomanPSMT"/>
          <w:i/>
          <w:iCs/>
        </w:rPr>
        <w:t>ri</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na</w:t>
      </w:r>
      <w:r w:rsidRPr="007B0554">
        <w:rPr>
          <w:rFonts w:ascii="Times New Roman" w:eastAsia="Calibri" w:hAnsi="Times New Roman" w:cs="Times New Roman"/>
          <w:i/>
          <w:iCs/>
        </w:rPr>
        <w:t>šâ</w:t>
      </w:r>
      <w:r w:rsidRPr="007B0554">
        <w:rPr>
          <w:rFonts w:ascii="Times New Roman" w:eastAsia="Calibri" w:hAnsi="Times New Roman" w:cs="TimesNewRomanPSMT"/>
          <w:i/>
          <w:iCs/>
        </w:rPr>
        <w:t>t</w:t>
      </w:r>
      <w:proofErr w:type="spellEnd"/>
      <w:r w:rsidRPr="007B0554">
        <w:rPr>
          <w:rFonts w:ascii="Times New Roman" w:eastAsia="Calibri" w:hAnsi="Times New Roman" w:cs="TimesNewRomanPSMT"/>
        </w:rPr>
        <w:t xml:space="preserve">), </w:t>
      </w:r>
      <w:r w:rsidRPr="007B0554">
        <w:rPr>
          <w:rFonts w:ascii="Times New Roman" w:eastAsia="Calibri" w:hAnsi="Times New Roman" w:cs="TimesNewRomanPSMT"/>
          <w:vertAlign w:val="superscript"/>
        </w:rPr>
        <w:t>26</w:t>
      </w:r>
      <w:r w:rsidRPr="007B0554">
        <w:rPr>
          <w:rFonts w:ascii="Times New Roman" w:eastAsia="Calibri" w:hAnsi="Times New Roman" w:cs="TimesNewRomanPSMT"/>
        </w:rPr>
        <w:t>the other brought down water-from-the-bowl (</w:t>
      </w:r>
      <w:proofErr w:type="spellStart"/>
      <w:r w:rsidRPr="007B0554">
        <w:rPr>
          <w:rFonts w:ascii="Times New Roman" w:eastAsia="Calibri" w:hAnsi="Times New Roman" w:cs="Times New Roman"/>
          <w:i/>
          <w:iCs/>
        </w:rPr>
        <w:t>š</w:t>
      </w:r>
      <w:r w:rsidRPr="007B0554">
        <w:rPr>
          <w:rFonts w:ascii="Times New Roman" w:eastAsia="Calibri" w:hAnsi="Times New Roman" w:cs="TimesNewRomanPSMT"/>
          <w:i/>
          <w:iCs/>
        </w:rPr>
        <w:t>an</w:t>
      </w:r>
      <w:r w:rsidRPr="007B0554">
        <w:rPr>
          <w:rFonts w:ascii="Times New Roman" w:eastAsia="Calibri" w:hAnsi="Times New Roman" w:cs="Times New Roman"/>
          <w:i/>
          <w:iCs/>
        </w:rPr>
        <w:t>ī</w:t>
      </w:r>
      <w:r w:rsidRPr="007B0554">
        <w:rPr>
          <w:rFonts w:ascii="Times New Roman" w:eastAsia="Calibri" w:hAnsi="Times New Roman" w:cs="TimesNewRomanPSMT"/>
          <w:i/>
          <w:iCs/>
        </w:rPr>
        <w:t>tum</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u</w:t>
      </w:r>
      <w:r w:rsidRPr="007B0554">
        <w:rPr>
          <w:rFonts w:ascii="Times New Roman" w:eastAsia="Calibri" w:hAnsi="Times New Roman" w:cs="Times New Roman"/>
          <w:i/>
          <w:iCs/>
        </w:rPr>
        <w:t>š</w:t>
      </w:r>
      <w:r w:rsidRPr="007B0554">
        <w:rPr>
          <w:rFonts w:ascii="Times New Roman" w:eastAsia="Calibri" w:hAnsi="Times New Roman" w:cs="TimesNewRomanPSMT"/>
          <w:i/>
          <w:iCs/>
        </w:rPr>
        <w:t>appala</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m</w:t>
      </w:r>
      <w:r w:rsidRPr="007B0554">
        <w:rPr>
          <w:rFonts w:ascii="Times New Roman" w:eastAsia="Calibri" w:hAnsi="Times New Roman" w:cs="Times New Roman"/>
          <w:i/>
          <w:iCs/>
        </w:rPr>
        <w:t>ê</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 New Roman"/>
          <w:i/>
          <w:iCs/>
        </w:rPr>
        <w:t>ḫa</w:t>
      </w:r>
      <w:r w:rsidRPr="007B0554">
        <w:rPr>
          <w:rFonts w:ascii="Times New Roman" w:eastAsia="Calibri" w:hAnsi="Times New Roman" w:cs="TimesNewRomanPSMT"/>
          <w:i/>
          <w:iCs/>
        </w:rPr>
        <w:t>lli</w:t>
      </w:r>
      <w:proofErr w:type="spellEnd"/>
      <w:r w:rsidRPr="007B0554">
        <w:rPr>
          <w:rFonts w:ascii="Times New Roman" w:eastAsia="Calibri" w:hAnsi="Times New Roman" w:cs="TimesNewRomanPSMT"/>
        </w:rPr>
        <w:t>). She rubbed oil from-the-jar on her brow (</w:t>
      </w:r>
      <w:proofErr w:type="spellStart"/>
      <w:r w:rsidRPr="007B0554">
        <w:rPr>
          <w:rFonts w:ascii="Times New Roman" w:eastAsia="Calibri" w:hAnsi="Times New Roman" w:cs="TimesNewRomanPSMT"/>
          <w:i/>
          <w:iCs/>
        </w:rPr>
        <w:t>ilput</w:t>
      </w:r>
      <w:proofErr w:type="spellEnd"/>
      <w:r w:rsidRPr="007B0554">
        <w:rPr>
          <w:rFonts w:ascii="Times New Roman" w:eastAsia="Calibri" w:hAnsi="Times New Roman" w:cs="TimesNewRomanPSMT"/>
        </w:rPr>
        <w:t xml:space="preserve"> </w:t>
      </w:r>
      <w:proofErr w:type="spellStart"/>
      <w:r w:rsidRPr="007B0554">
        <w:rPr>
          <w:rFonts w:ascii="Times New Roman" w:eastAsia="Calibri" w:hAnsi="Times New Roman" w:cs="Times New Roman"/>
          <w:i/>
          <w:iCs/>
        </w:rPr>
        <w:t>š</w:t>
      </w:r>
      <w:r w:rsidRPr="007B0554">
        <w:rPr>
          <w:rFonts w:ascii="Times New Roman" w:eastAsia="Calibri" w:hAnsi="Times New Roman" w:cs="TimesNewRomanPSMT"/>
          <w:i/>
          <w:iCs/>
        </w:rPr>
        <w:t>aman</w:t>
      </w:r>
      <w:proofErr w:type="spellEnd"/>
      <w:r w:rsidRPr="007B0554">
        <w:rPr>
          <w:rFonts w:ascii="Times New Roman" w:eastAsia="Calibri" w:hAnsi="Times New Roman" w:cs="TimesNewRomanPSMT"/>
        </w:rPr>
        <w:t xml:space="preserve"> </w:t>
      </w:r>
      <w:proofErr w:type="spellStart"/>
      <w:r w:rsidRPr="007B0554">
        <w:rPr>
          <w:rFonts w:ascii="Times New Roman" w:eastAsia="Calibri" w:hAnsi="Times New Roman" w:cs="TimesNewRomanPSMT"/>
          <w:i/>
          <w:iCs/>
        </w:rPr>
        <w:t>p</w:t>
      </w:r>
      <w:r w:rsidRPr="007B0554">
        <w:rPr>
          <w:rFonts w:ascii="Times New Roman" w:eastAsia="Calibri" w:hAnsi="Times New Roman" w:cs="Times New Roman"/>
          <w:i/>
          <w:iCs/>
        </w:rPr>
        <w:t>ū</w:t>
      </w:r>
      <w:r w:rsidRPr="007B0554">
        <w:rPr>
          <w:rFonts w:ascii="Times New Roman" w:eastAsia="Calibri" w:hAnsi="Times New Roman" w:cs="TimesNewRomanPSMT"/>
          <w:i/>
          <w:iCs/>
        </w:rPr>
        <w:t>ri</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p</w:t>
      </w:r>
      <w:r w:rsidRPr="007B0554">
        <w:rPr>
          <w:rFonts w:ascii="Times New Roman" w:eastAsia="Calibri" w:hAnsi="Times New Roman" w:cs="Times New Roman"/>
          <w:i/>
          <w:iCs/>
        </w:rPr>
        <w:t>ū</w:t>
      </w:r>
      <w:r w:rsidRPr="007B0554">
        <w:rPr>
          <w:rFonts w:ascii="Times New Roman" w:eastAsia="Calibri" w:hAnsi="Times New Roman" w:cs="TimesNewRomanPSMT"/>
          <w:i/>
          <w:iCs/>
        </w:rPr>
        <w:t>ssa</w:t>
      </w:r>
      <w:proofErr w:type="spellEnd"/>
      <w:r w:rsidRPr="007B0554">
        <w:rPr>
          <w:rFonts w:ascii="Times New Roman" w:eastAsia="Calibri" w:hAnsi="Times New Roman" w:cs="TimesNewRomanPSMT"/>
        </w:rPr>
        <w:t xml:space="preserve">), </w:t>
      </w:r>
      <w:r w:rsidRPr="007B0554">
        <w:rPr>
          <w:rFonts w:ascii="Times New Roman" w:eastAsia="Calibri" w:hAnsi="Times New Roman" w:cs="TimesNewRomanPSMT"/>
          <w:vertAlign w:val="superscript"/>
        </w:rPr>
        <w:t>27</w:t>
      </w:r>
      <w:r w:rsidRPr="007B0554">
        <w:rPr>
          <w:rFonts w:ascii="Times New Roman" w:eastAsia="Calibri" w:hAnsi="Times New Roman" w:cs="TimesNewRomanPSMT"/>
        </w:rPr>
        <w:t>With water-from-the-bowl she sprinkled her whole body (</w:t>
      </w:r>
      <w:r w:rsidRPr="007B0554">
        <w:rPr>
          <w:rFonts w:ascii="Times New Roman" w:eastAsia="Calibri" w:hAnsi="Times New Roman" w:cs="TimesNewRomanPSMT"/>
          <w:i/>
          <w:iCs/>
        </w:rPr>
        <w:t xml:space="preserve">me </w:t>
      </w:r>
      <w:proofErr w:type="spellStart"/>
      <w:r w:rsidRPr="007B0554">
        <w:rPr>
          <w:rFonts w:ascii="Times New Roman" w:eastAsia="Calibri" w:hAnsi="Times New Roman" w:cs="Times New Roman"/>
          <w:i/>
          <w:iCs/>
        </w:rPr>
        <w:t>ḫ</w:t>
      </w:r>
      <w:r w:rsidRPr="007B0554">
        <w:rPr>
          <w:rFonts w:ascii="Times New Roman" w:eastAsia="Calibri" w:hAnsi="Times New Roman" w:cs="TimesNewRomanPSMT"/>
          <w:i/>
          <w:iCs/>
        </w:rPr>
        <w:t>alli</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u</w:t>
      </w:r>
      <w:r w:rsidRPr="007B0554">
        <w:rPr>
          <w:rFonts w:ascii="Times New Roman" w:eastAsia="Calibri" w:hAnsi="Times New Roman" w:cs="Times New Roman"/>
          <w:i/>
          <w:iCs/>
        </w:rPr>
        <w:t>š</w:t>
      </w:r>
      <w:r w:rsidRPr="007B0554">
        <w:rPr>
          <w:rFonts w:ascii="Times New Roman" w:eastAsia="Calibri" w:hAnsi="Times New Roman" w:cs="TimesNewRomanPSMT"/>
          <w:i/>
          <w:iCs/>
        </w:rPr>
        <w:t>appi</w:t>
      </w:r>
      <w:r w:rsidRPr="007B0554">
        <w:rPr>
          <w:rFonts w:ascii="Times New Roman" w:eastAsia="Calibri" w:hAnsi="Times New Roman" w:cs="Times New Roman"/>
          <w:i/>
          <w:iCs/>
        </w:rPr>
        <w:t>ḫ</w:t>
      </w:r>
      <w:r w:rsidRPr="007B0554">
        <w:rPr>
          <w:rFonts w:ascii="Times New Roman" w:eastAsia="Calibri" w:hAnsi="Times New Roman" w:cs="TimesNewRomanPSMT"/>
          <w:i/>
          <w:iCs/>
        </w:rPr>
        <w:t>a</w:t>
      </w:r>
      <w:proofErr w:type="spellEnd"/>
      <w:r w:rsidRPr="007B0554">
        <w:rPr>
          <w:rFonts w:ascii="Times New Roman" w:eastAsia="Calibri" w:hAnsi="Times New Roman" w:cs="TimesNewRomanPSMT"/>
          <w:i/>
          <w:iCs/>
        </w:rPr>
        <w:t xml:space="preserve"> kala </w:t>
      </w:r>
      <w:proofErr w:type="spellStart"/>
      <w:r w:rsidRPr="007B0554">
        <w:rPr>
          <w:rFonts w:ascii="Times New Roman" w:eastAsia="Calibri" w:hAnsi="Times New Roman" w:cs="TimesNewRomanPSMT"/>
          <w:i/>
          <w:iCs/>
        </w:rPr>
        <w:lastRenderedPageBreak/>
        <w:t>zumri</w:t>
      </w:r>
      <w:r w:rsidRPr="007B0554">
        <w:rPr>
          <w:rFonts w:ascii="Times New Roman" w:eastAsia="Calibri" w:hAnsi="Times New Roman" w:cs="Times New Roman"/>
          <w:i/>
          <w:iCs/>
        </w:rPr>
        <w:t>š</w:t>
      </w:r>
      <w:r w:rsidRPr="007B0554">
        <w:rPr>
          <w:rFonts w:ascii="Times New Roman" w:eastAsia="Calibri" w:hAnsi="Times New Roman" w:cs="TimesNewRomanPSMT"/>
          <w:i/>
          <w:iCs/>
        </w:rPr>
        <w:t>a</w:t>
      </w:r>
      <w:proofErr w:type="spellEnd"/>
      <w:r w:rsidRPr="007B0554">
        <w:rPr>
          <w:rFonts w:ascii="Times New Roman" w:eastAsia="Calibri" w:hAnsi="Times New Roman" w:cs="TimesNewRomanPSMT"/>
        </w:rPr>
        <w:t>).</w:t>
      </w:r>
      <w:r w:rsidR="000B58B2">
        <w:rPr>
          <w:rStyle w:val="FootnoteReference"/>
          <w:rFonts w:ascii="Times New Roman" w:eastAsia="Calibri" w:hAnsi="Times New Roman" w:cs="TimesNewRomanPSMT"/>
        </w:rPr>
        <w:footnoteReference w:id="25"/>
      </w:r>
      <w:r w:rsidRPr="007B0554">
        <w:rPr>
          <w:rFonts w:ascii="Times New Roman" w:eastAsia="Calibri" w:hAnsi="Times New Roman" w:cs="TimesNewRomanPSMT"/>
        </w:rPr>
        <w:t xml:space="preserve"> </w:t>
      </w:r>
      <w:r w:rsidRPr="007B0554">
        <w:rPr>
          <w:rFonts w:ascii="Times New Roman" w:eastAsia="Calibri" w:hAnsi="Times New Roman" w:cs="TimesNewRomanPSMT"/>
          <w:vertAlign w:val="superscript"/>
        </w:rPr>
        <w:t>28</w:t>
      </w:r>
      <w:r w:rsidRPr="007B0554">
        <w:rPr>
          <w:rFonts w:ascii="Times New Roman" w:eastAsia="Calibri" w:hAnsi="Times New Roman" w:cs="TimesNewRomanPSMT"/>
        </w:rPr>
        <w:t>A second time she rubbed oil-from-the-jar on her brow (</w:t>
      </w:r>
      <w:proofErr w:type="spellStart"/>
      <w:r w:rsidRPr="007B0554">
        <w:rPr>
          <w:rFonts w:ascii="Times New Roman" w:eastAsia="Calibri" w:hAnsi="Times New Roman" w:cs="Times New Roman"/>
          <w:i/>
          <w:iCs/>
        </w:rPr>
        <w:t>š</w:t>
      </w:r>
      <w:r w:rsidRPr="007B0554">
        <w:rPr>
          <w:rFonts w:ascii="Times New Roman" w:eastAsia="Calibri" w:hAnsi="Times New Roman" w:cs="TimesNewRomanPSMT"/>
          <w:i/>
          <w:iCs/>
        </w:rPr>
        <w:t>an</w:t>
      </w:r>
      <w:r w:rsidRPr="007B0554">
        <w:rPr>
          <w:rFonts w:ascii="Times New Roman" w:eastAsia="Calibri" w:hAnsi="Times New Roman" w:cs="Times New Roman"/>
          <w:i/>
          <w:iCs/>
        </w:rPr>
        <w:t>â</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ilput</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 New Roman"/>
          <w:i/>
          <w:iCs/>
        </w:rPr>
        <w:t>š</w:t>
      </w:r>
      <w:r w:rsidRPr="007B0554">
        <w:rPr>
          <w:rFonts w:ascii="Times New Roman" w:eastAsia="Calibri" w:hAnsi="Times New Roman" w:cs="TimesNewRomanPSMT"/>
          <w:i/>
          <w:iCs/>
        </w:rPr>
        <w:t>aman</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p</w:t>
      </w:r>
      <w:r w:rsidRPr="007B0554">
        <w:rPr>
          <w:rFonts w:ascii="Times New Roman" w:eastAsia="Calibri" w:hAnsi="Times New Roman" w:cs="Times New Roman"/>
          <w:i/>
          <w:iCs/>
        </w:rPr>
        <w:t>ū</w:t>
      </w:r>
      <w:r w:rsidRPr="007B0554">
        <w:rPr>
          <w:rFonts w:ascii="Times New Roman" w:eastAsia="Calibri" w:hAnsi="Times New Roman" w:cs="TimesNewRomanPSMT"/>
          <w:i/>
          <w:iCs/>
        </w:rPr>
        <w:t>ri</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p</w:t>
      </w:r>
      <w:r w:rsidRPr="007B0554">
        <w:rPr>
          <w:rFonts w:ascii="Times New Roman" w:eastAsia="Calibri" w:hAnsi="Times New Roman" w:cs="Times New Roman"/>
          <w:i/>
          <w:iCs/>
        </w:rPr>
        <w:t>ū</w:t>
      </w:r>
      <w:r w:rsidRPr="007B0554">
        <w:rPr>
          <w:rFonts w:ascii="Times New Roman" w:eastAsia="Calibri" w:hAnsi="Times New Roman" w:cs="TimesNewRomanPSMT"/>
          <w:i/>
          <w:iCs/>
        </w:rPr>
        <w:t>ssa</w:t>
      </w:r>
      <w:proofErr w:type="spellEnd"/>
      <w:r w:rsidRPr="007B0554">
        <w:rPr>
          <w:rFonts w:ascii="Times New Roman" w:eastAsia="Calibri" w:hAnsi="Times New Roman" w:cs="TimesNewRomanPSMT"/>
        </w:rPr>
        <w:t xml:space="preserve">), </w:t>
      </w:r>
      <w:r w:rsidRPr="007B0554">
        <w:rPr>
          <w:rFonts w:ascii="Times New Roman" w:eastAsia="Calibri" w:hAnsi="Times New Roman" w:cs="TimesNewRomanPSMT"/>
          <w:vertAlign w:val="superscript"/>
        </w:rPr>
        <w:t>29</w:t>
      </w:r>
      <w:r w:rsidRPr="007B0554">
        <w:rPr>
          <w:rFonts w:ascii="Times New Roman" w:eastAsia="Calibri" w:hAnsi="Times New Roman" w:cs="TimesNewRomanPSMT"/>
        </w:rPr>
        <w:t>with water-from-the-bowl she sprinkled her whole body (</w:t>
      </w:r>
      <w:r w:rsidRPr="007B0554">
        <w:rPr>
          <w:rFonts w:ascii="Times New Roman" w:eastAsia="Calibri" w:hAnsi="Times New Roman" w:cs="TimesNewRomanPSMT"/>
          <w:i/>
          <w:iCs/>
        </w:rPr>
        <w:t xml:space="preserve">me </w:t>
      </w:r>
      <w:proofErr w:type="spellStart"/>
      <w:r w:rsidRPr="007B0554">
        <w:rPr>
          <w:rFonts w:ascii="Times New Roman" w:eastAsia="Calibri" w:hAnsi="Times New Roman" w:cs="Times New Roman"/>
          <w:i/>
          <w:iCs/>
        </w:rPr>
        <w:t>ḫ</w:t>
      </w:r>
      <w:r w:rsidRPr="007B0554">
        <w:rPr>
          <w:rFonts w:ascii="Times New Roman" w:eastAsia="Calibri" w:hAnsi="Times New Roman" w:cs="TimesNewRomanPSMT"/>
          <w:i/>
          <w:iCs/>
        </w:rPr>
        <w:t>alli</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u</w:t>
      </w:r>
      <w:r w:rsidRPr="007B0554">
        <w:rPr>
          <w:rFonts w:ascii="Times New Roman" w:eastAsia="Calibri" w:hAnsi="Times New Roman" w:cs="Times New Roman"/>
          <w:i/>
          <w:iCs/>
        </w:rPr>
        <w:t>š</w:t>
      </w:r>
      <w:r w:rsidRPr="007B0554">
        <w:rPr>
          <w:rFonts w:ascii="Times New Roman" w:eastAsia="Calibri" w:hAnsi="Times New Roman" w:cs="TimesNewRomanPSMT"/>
          <w:i/>
          <w:iCs/>
        </w:rPr>
        <w:t>appi</w:t>
      </w:r>
      <w:r w:rsidRPr="007B0554">
        <w:rPr>
          <w:rFonts w:ascii="Times New Roman" w:eastAsia="Calibri" w:hAnsi="Times New Roman" w:cs="Times New Roman"/>
          <w:i/>
          <w:iCs/>
        </w:rPr>
        <w:t>ḫ</w:t>
      </w:r>
      <w:r w:rsidRPr="007B0554">
        <w:rPr>
          <w:rFonts w:ascii="Times New Roman" w:eastAsia="Calibri" w:hAnsi="Times New Roman" w:cs="TimesNewRomanPSMT"/>
          <w:i/>
          <w:iCs/>
        </w:rPr>
        <w:t>a</w:t>
      </w:r>
      <w:proofErr w:type="spellEnd"/>
      <w:r w:rsidRPr="007B0554">
        <w:rPr>
          <w:rFonts w:ascii="Times New Roman" w:eastAsia="Calibri" w:hAnsi="Times New Roman" w:cs="TimesNewRomanPSMT"/>
          <w:i/>
          <w:iCs/>
        </w:rPr>
        <w:t xml:space="preserve"> kala </w:t>
      </w:r>
      <w:proofErr w:type="spellStart"/>
      <w:r w:rsidRPr="007B0554">
        <w:rPr>
          <w:rFonts w:ascii="Times New Roman" w:eastAsia="Calibri" w:hAnsi="Times New Roman" w:cs="TimesNewRomanPSMT"/>
          <w:i/>
          <w:iCs/>
        </w:rPr>
        <w:t>zumri</w:t>
      </w:r>
      <w:r w:rsidRPr="007B0554">
        <w:rPr>
          <w:rFonts w:ascii="Times New Roman" w:eastAsia="Calibri" w:hAnsi="Times New Roman" w:cs="Times New Roman"/>
          <w:i/>
          <w:iCs/>
        </w:rPr>
        <w:t>š</w:t>
      </w:r>
      <w:r w:rsidRPr="007B0554">
        <w:rPr>
          <w:rFonts w:ascii="Times New Roman" w:eastAsia="Calibri" w:hAnsi="Times New Roman" w:cs="TimesNewRomanPSMT"/>
          <w:i/>
          <w:iCs/>
        </w:rPr>
        <w:t>a</w:t>
      </w:r>
      <w:proofErr w:type="spellEnd"/>
      <w:r w:rsidRPr="007B0554">
        <w:rPr>
          <w:rFonts w:ascii="Times New Roman" w:eastAsia="Calibri" w:hAnsi="Times New Roman" w:cs="TimesNewRomanPSMT"/>
        </w:rPr>
        <w:t>).</w:t>
      </w:r>
      <w:r w:rsidRPr="007B0554">
        <w:rPr>
          <w:rFonts w:ascii="Times New Roman" w:eastAsia="Calibri" w:hAnsi="Times New Roman" w:cs="Times New Roman"/>
          <w:vertAlign w:val="superscript"/>
        </w:rPr>
        <w:t xml:space="preserve"> </w:t>
      </w:r>
      <w:r w:rsidRPr="007B0554">
        <w:rPr>
          <w:rFonts w:ascii="Times New Roman" w:eastAsia="Calibri" w:hAnsi="Times New Roman" w:cs="TimesNewRomanPSMT"/>
          <w:vertAlign w:val="superscript"/>
        </w:rPr>
        <w:t>30</w:t>
      </w:r>
      <w:r w:rsidRPr="007B0554">
        <w:rPr>
          <w:rFonts w:ascii="Times New Roman" w:eastAsia="Calibri" w:hAnsi="Times New Roman" w:cs="TimesNewRomanPSMT"/>
        </w:rPr>
        <w:t>For the third time, as she rubbed (</w:t>
      </w:r>
      <w:proofErr w:type="spellStart"/>
      <w:r w:rsidRPr="007B0554">
        <w:rPr>
          <w:rFonts w:ascii="Times New Roman" w:eastAsia="Calibri" w:hAnsi="Times New Roman" w:cs="Times New Roman"/>
          <w:i/>
          <w:iCs/>
        </w:rPr>
        <w:t>š</w:t>
      </w:r>
      <w:r w:rsidRPr="007B0554">
        <w:rPr>
          <w:rFonts w:ascii="Times New Roman" w:eastAsia="Calibri" w:hAnsi="Times New Roman" w:cs="TimesNewRomanPSMT"/>
          <w:i/>
          <w:iCs/>
        </w:rPr>
        <w:t>allati</w:t>
      </w:r>
      <w:r w:rsidRPr="007B0554">
        <w:rPr>
          <w:rFonts w:ascii="Times New Roman" w:eastAsia="Calibri" w:hAnsi="Times New Roman" w:cs="Times New Roman"/>
          <w:i/>
          <w:iCs/>
        </w:rPr>
        <w:t>šš</w:t>
      </w:r>
      <w:r w:rsidRPr="007B0554">
        <w:rPr>
          <w:rFonts w:ascii="Times New Roman" w:eastAsia="Calibri" w:hAnsi="Times New Roman" w:cs="TimesNewRomanPSMT"/>
          <w:i/>
          <w:iCs/>
        </w:rPr>
        <w:t>u</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ina</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lap</w:t>
      </w:r>
      <w:r w:rsidRPr="007B0554">
        <w:rPr>
          <w:rFonts w:ascii="Times New Roman" w:eastAsia="Calibri" w:hAnsi="Times New Roman" w:cs="Times New Roman"/>
          <w:i/>
          <w:iCs/>
        </w:rPr>
        <w:t>ā</w:t>
      </w:r>
      <w:r w:rsidRPr="007B0554">
        <w:rPr>
          <w:rFonts w:ascii="Times New Roman" w:eastAsia="Calibri" w:hAnsi="Times New Roman" w:cs="TimesNewRomanPSMT"/>
          <w:i/>
          <w:iCs/>
        </w:rPr>
        <w:t>ti</w:t>
      </w:r>
      <w:proofErr w:type="spellEnd"/>
      <w:r w:rsidRPr="007B0554">
        <w:rPr>
          <w:rFonts w:ascii="Times New Roman" w:eastAsia="Calibri" w:hAnsi="Times New Roman" w:cs="TimesNewRomanPSMT"/>
        </w:rPr>
        <w:t xml:space="preserve">), </w:t>
      </w:r>
      <w:r w:rsidRPr="007B0554">
        <w:rPr>
          <w:rFonts w:ascii="Times New Roman" w:eastAsia="Calibri" w:hAnsi="Times New Roman" w:cs="TimesNewRomanPSMT"/>
          <w:vertAlign w:val="superscript"/>
        </w:rPr>
        <w:t>31</w:t>
      </w:r>
      <w:r w:rsidRPr="007B0554">
        <w:rPr>
          <w:rFonts w:ascii="Times New Roman" w:eastAsia="Calibri" w:hAnsi="Times New Roman" w:cs="TimesNewRomanPSMT"/>
        </w:rPr>
        <w:t>the calf fell on the ground like a (swift) young gazelle (</w:t>
      </w:r>
      <w:proofErr w:type="spellStart"/>
      <w:r w:rsidRPr="007B0554">
        <w:rPr>
          <w:rFonts w:ascii="Times New Roman" w:eastAsia="Calibri" w:hAnsi="Times New Roman" w:cs="TimesNewRomanPSMT"/>
          <w:i/>
          <w:iCs/>
        </w:rPr>
        <w:t>b</w:t>
      </w:r>
      <w:r w:rsidRPr="007B0554">
        <w:rPr>
          <w:rFonts w:ascii="Times New Roman" w:eastAsia="Calibri" w:hAnsi="Times New Roman" w:cs="Times New Roman"/>
          <w:i/>
          <w:iCs/>
        </w:rPr>
        <w:t>ū</w:t>
      </w:r>
      <w:r w:rsidRPr="007B0554">
        <w:rPr>
          <w:rFonts w:ascii="Times New Roman" w:eastAsia="Calibri" w:hAnsi="Times New Roman" w:cs="TimesNewRomanPSMT"/>
          <w:i/>
          <w:iCs/>
        </w:rPr>
        <w:t>ru</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k</w:t>
      </w:r>
      <w:r w:rsidRPr="007B0554">
        <w:rPr>
          <w:rFonts w:ascii="Times New Roman" w:eastAsia="Calibri" w:hAnsi="Times New Roman" w:cs="Times New Roman"/>
          <w:i/>
          <w:iCs/>
        </w:rPr>
        <w:t>ī</w:t>
      </w:r>
      <w:r w:rsidRPr="007B0554">
        <w:rPr>
          <w:rFonts w:ascii="Times New Roman" w:eastAsia="Calibri" w:hAnsi="Times New Roman" w:cs="TimesNewRomanPSMT"/>
          <w:i/>
          <w:iCs/>
        </w:rPr>
        <w:t>ma</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uz</w:t>
      </w:r>
      <w:r w:rsidRPr="007B0554">
        <w:rPr>
          <w:rFonts w:ascii="Times New Roman" w:eastAsia="Calibri" w:hAnsi="Times New Roman" w:cs="Times New Roman"/>
          <w:i/>
          <w:iCs/>
        </w:rPr>
        <w:t>ā</w:t>
      </w:r>
      <w:r w:rsidRPr="007B0554">
        <w:rPr>
          <w:rFonts w:ascii="Times New Roman" w:eastAsia="Calibri" w:hAnsi="Times New Roman" w:cs="TimesNewRomanPSMT"/>
          <w:i/>
          <w:iCs/>
        </w:rPr>
        <w:t>li</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imtaqut</w:t>
      </w:r>
      <w:proofErr w:type="spellEnd"/>
      <w:r w:rsidRPr="007B0554">
        <w:rPr>
          <w:rFonts w:ascii="Times New Roman" w:eastAsia="Calibri" w:hAnsi="Times New Roman" w:cs="TimesNewRomanPSMT"/>
          <w:i/>
          <w:iCs/>
        </w:rPr>
        <w:t xml:space="preserve"> </w:t>
      </w:r>
      <w:proofErr w:type="spellStart"/>
      <w:r w:rsidRPr="007B0554">
        <w:rPr>
          <w:rFonts w:ascii="Times New Roman" w:eastAsia="Calibri" w:hAnsi="Times New Roman" w:cs="TimesNewRomanPSMT"/>
          <w:i/>
          <w:iCs/>
        </w:rPr>
        <w:t>qaqqar</w:t>
      </w:r>
      <w:r w:rsidRPr="007B0554">
        <w:rPr>
          <w:rFonts w:ascii="Times New Roman" w:eastAsia="Calibri" w:hAnsi="Times New Roman" w:cs="Times New Roman"/>
          <w:i/>
          <w:iCs/>
        </w:rPr>
        <w:t>š</w:t>
      </w:r>
      <w:r w:rsidRPr="007B0554">
        <w:rPr>
          <w:rFonts w:ascii="Times New Roman" w:eastAsia="Calibri" w:hAnsi="Times New Roman" w:cs="TimesNewRomanPSMT"/>
          <w:i/>
          <w:iCs/>
        </w:rPr>
        <w:t>u</w:t>
      </w:r>
      <w:proofErr w:type="spellEnd"/>
      <w:r w:rsidRPr="007B0554">
        <w:rPr>
          <w:rFonts w:ascii="Times New Roman" w:eastAsia="Calibri" w:hAnsi="Times New Roman" w:cs="TimesNewRomanPSMT"/>
        </w:rPr>
        <w:t>).</w:t>
      </w:r>
      <w:r w:rsidRPr="007B0554">
        <w:rPr>
          <w:rFonts w:ascii="Times New Roman" w:eastAsia="Calibri" w:hAnsi="Times New Roman" w:cs="Times New Roman"/>
          <w:vertAlign w:val="superscript"/>
        </w:rPr>
        <w:t xml:space="preserve"> 32</w:t>
      </w:r>
      <w:r w:rsidRPr="007B0554">
        <w:rPr>
          <w:rFonts w:ascii="Times New Roman" w:eastAsia="Calibri" w:hAnsi="Times New Roman" w:cs="Times New Roman" w:hint="cs"/>
        </w:rPr>
        <w:t>A</w:t>
      </w:r>
      <w:r w:rsidRPr="007B0554">
        <w:rPr>
          <w:rFonts w:ascii="Times New Roman" w:eastAsia="Calibri" w:hAnsi="Times New Roman" w:cs="Times New Roman"/>
        </w:rPr>
        <w:t>mar-ga (= “Milk-Calf”) she called the calf (</w:t>
      </w:r>
      <w:r w:rsidRPr="007B0554">
        <w:rPr>
          <w:rFonts w:ascii="Times New Roman" w:eastAsia="Calibri" w:hAnsi="Times New Roman" w:cs="Times New Roman"/>
          <w:i/>
          <w:iCs/>
        </w:rPr>
        <w:t>Amar-</w:t>
      </w:r>
      <w:proofErr w:type="spellStart"/>
      <w:r w:rsidRPr="007B0554">
        <w:rPr>
          <w:rFonts w:ascii="Times New Roman" w:eastAsia="Calibri" w:hAnsi="Times New Roman" w:cs="Times New Roman"/>
          <w:i/>
          <w:iCs/>
        </w:rPr>
        <w:t>ga</w:t>
      </w:r>
      <w:proofErr w:type="spellEnd"/>
      <w:r w:rsidRPr="007B0554">
        <w:rPr>
          <w:rFonts w:ascii="Times New Roman" w:eastAsia="Calibri" w:hAnsi="Times New Roman" w:cs="Times New Roman"/>
        </w:rPr>
        <w:t xml:space="preserve"> </w:t>
      </w:r>
      <w:proofErr w:type="spellStart"/>
      <w:r w:rsidRPr="007B0554">
        <w:rPr>
          <w:rFonts w:ascii="Times New Roman" w:eastAsia="Calibri" w:hAnsi="Times New Roman" w:cs="Times New Roman"/>
          <w:i/>
          <w:iCs/>
        </w:rPr>
        <w:t>ištakan</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šum</w:t>
      </w:r>
      <w:proofErr w:type="spellEnd"/>
      <w:r w:rsidRPr="007B0554">
        <w:rPr>
          <w:rFonts w:ascii="Times New Roman" w:eastAsia="Calibri" w:hAnsi="Times New Roman" w:cs="Times New Roman"/>
          <w:i/>
          <w:iCs/>
        </w:rPr>
        <w:t xml:space="preserve"> </w:t>
      </w:r>
      <w:proofErr w:type="spellStart"/>
      <w:r w:rsidRPr="007B0554">
        <w:rPr>
          <w:rFonts w:ascii="Times New Roman" w:eastAsia="Calibri" w:hAnsi="Times New Roman" w:cs="Times New Roman"/>
          <w:i/>
          <w:iCs/>
        </w:rPr>
        <w:t>būri</w:t>
      </w:r>
      <w:proofErr w:type="spellEnd"/>
      <w:r w:rsidRPr="007B0554">
        <w:rPr>
          <w:rFonts w:ascii="Times New Roman" w:eastAsia="Calibri" w:hAnsi="Times New Roman" w:cs="Times New Roman"/>
        </w:rPr>
        <w:t>)</w:t>
      </w:r>
      <w:r w:rsidR="00E864FF">
        <w:rPr>
          <w:rFonts w:ascii="Times New Roman" w:eastAsia="Calibri" w:hAnsi="Times New Roman" w:cs="Times New Roman"/>
        </w:rPr>
        <w:t>.</w:t>
      </w:r>
    </w:p>
    <w:p w14:paraId="1DE879D9" w14:textId="178957A8" w:rsidR="00492592" w:rsidRPr="00492592" w:rsidRDefault="007B0554" w:rsidP="00492592">
      <w:pPr>
        <w:spacing w:line="360" w:lineRule="auto"/>
        <w:ind w:left="288" w:right="288" w:firstLine="720"/>
        <w:jc w:val="both"/>
        <w:rPr>
          <w:rFonts w:ascii="Times New Roman" w:eastAsia="Calibri" w:hAnsi="Times New Roman" w:cs="Times New Roman"/>
        </w:rPr>
      </w:pPr>
      <w:bookmarkStart w:id="12" w:name="_Hlk22210265"/>
      <w:r w:rsidRPr="007B0554">
        <w:rPr>
          <w:rFonts w:ascii="Times New Roman" w:eastAsia="Calibri" w:hAnsi="Times New Roman" w:cs="Times New Roman"/>
          <w:vertAlign w:val="superscript"/>
        </w:rPr>
        <w:t>33</w:t>
      </w:r>
      <w:r w:rsidRPr="007B0554">
        <w:rPr>
          <w:rFonts w:ascii="Times New Roman" w:eastAsia="Calibri" w:hAnsi="Times New Roman" w:cs="Times New Roman"/>
        </w:rPr>
        <w:t xml:space="preserve">Just as </w:t>
      </w:r>
      <w:proofErr w:type="spellStart"/>
      <w:r w:rsidRPr="007B0554">
        <w:rPr>
          <w:rFonts w:ascii="Times New Roman" w:eastAsia="Calibri" w:hAnsi="Times New Roman" w:cs="Times New Roman"/>
        </w:rPr>
        <w:t>Geme-Sîn</w:t>
      </w:r>
      <w:proofErr w:type="spellEnd"/>
      <w:r w:rsidRPr="007B0554">
        <w:rPr>
          <w:rFonts w:ascii="Times New Roman" w:eastAsia="Calibri" w:hAnsi="Times New Roman" w:cs="Times New Roman"/>
        </w:rPr>
        <w:t xml:space="preserve"> gave birth normally, </w:t>
      </w:r>
      <w:r w:rsidRPr="007B0554">
        <w:rPr>
          <w:rFonts w:ascii="Times New Roman" w:eastAsia="Calibri" w:hAnsi="Times New Roman" w:cs="Times New Roman"/>
          <w:vertAlign w:val="superscript"/>
        </w:rPr>
        <w:t>34</w:t>
      </w:r>
      <w:r w:rsidRPr="007B0554">
        <w:rPr>
          <w:rFonts w:ascii="Times New Roman" w:eastAsia="Calibri" w:hAnsi="Times New Roman" w:cs="Times New Roman"/>
        </w:rPr>
        <w:t xml:space="preserve">may also the girl in difficult labor give </w:t>
      </w:r>
      <w:r w:rsidRPr="00492592">
        <w:rPr>
          <w:rFonts w:ascii="Times New Roman" w:eastAsia="Calibri" w:hAnsi="Times New Roman" w:cs="Times New Roman"/>
        </w:rPr>
        <w:t xml:space="preserve">birth; </w:t>
      </w:r>
      <w:r w:rsidRPr="00492592">
        <w:rPr>
          <w:rFonts w:ascii="Times New Roman" w:eastAsia="Calibri" w:hAnsi="Times New Roman" w:cs="Times New Roman"/>
          <w:vertAlign w:val="superscript"/>
        </w:rPr>
        <w:t>35</w:t>
      </w:r>
      <w:r w:rsidRPr="00492592">
        <w:rPr>
          <w:rFonts w:ascii="Times New Roman" w:eastAsia="Calibri" w:hAnsi="Times New Roman" w:cs="Times New Roman"/>
        </w:rPr>
        <w:t>Let the midwife not tarry, let the pregnant one be all right</w:t>
      </w:r>
      <w:bookmarkEnd w:id="12"/>
      <w:r w:rsidRPr="00492592">
        <w:rPr>
          <w:rFonts w:ascii="Times New Roman" w:eastAsia="Calibri" w:hAnsi="Times New Roman" w:cs="Times New Roman"/>
        </w:rPr>
        <w:t>.</w:t>
      </w:r>
    </w:p>
    <w:p w14:paraId="6BD0BBA2" w14:textId="77777777" w:rsidR="00492592" w:rsidRDefault="00492592" w:rsidP="00204504">
      <w:pPr>
        <w:spacing w:line="360" w:lineRule="auto"/>
        <w:rPr>
          <w:rFonts w:ascii="Times New Roman" w:eastAsia="Calibri" w:hAnsi="Times New Roman" w:cs="Times New Roman"/>
        </w:rPr>
      </w:pPr>
    </w:p>
    <w:p w14:paraId="434C877A" w14:textId="6231A972" w:rsidR="00C25602" w:rsidRDefault="00492592" w:rsidP="00204504">
      <w:pPr>
        <w:spacing w:line="360" w:lineRule="auto"/>
        <w:rPr>
          <w:rFonts w:ascii="Times New Roman" w:eastAsia="Calibri" w:hAnsi="Times New Roman" w:cs="Times New Roman"/>
        </w:rPr>
      </w:pPr>
      <w:r w:rsidRPr="00492592">
        <w:rPr>
          <w:rFonts w:ascii="Times New Roman" w:eastAsia="Calibri" w:hAnsi="Times New Roman" w:cs="Times New Roman"/>
        </w:rPr>
        <w:t>According to this version</w:t>
      </w:r>
      <w:r>
        <w:rPr>
          <w:rFonts w:ascii="Times New Roman" w:eastAsia="Calibri" w:hAnsi="Times New Roman" w:cs="Times New Roman"/>
        </w:rPr>
        <w:t xml:space="preserve">, this was the content of Type A of the Mesopotamian </w:t>
      </w:r>
      <w:r w:rsidR="00F165C8">
        <w:rPr>
          <w:rFonts w:ascii="Times New Roman" w:eastAsia="Calibri" w:hAnsi="Times New Roman" w:cs="Times New Roman"/>
        </w:rPr>
        <w:t>myth</w:t>
      </w:r>
      <w:r>
        <w:rPr>
          <w:rFonts w:ascii="Times New Roman" w:eastAsia="Calibri" w:hAnsi="Times New Roman" w:cs="Times New Roman"/>
        </w:rPr>
        <w:t xml:space="preserve"> </w:t>
      </w:r>
      <w:r w:rsidR="00F165C8">
        <w:rPr>
          <w:rFonts w:ascii="Times New Roman" w:eastAsia="Calibri" w:hAnsi="Times New Roman" w:cs="Times New Roman"/>
        </w:rPr>
        <w:t>of t</w:t>
      </w:r>
      <w:r>
        <w:rPr>
          <w:rFonts w:ascii="Times New Roman" w:eastAsia="Calibri" w:hAnsi="Times New Roman" w:cs="Times New Roman"/>
        </w:rPr>
        <w:t xml:space="preserve">he </w:t>
      </w:r>
      <w:r w:rsidR="00F165C8">
        <w:rPr>
          <w:rFonts w:ascii="Times New Roman" w:eastAsia="Calibri" w:hAnsi="Times New Roman" w:cs="Times New Roman"/>
        </w:rPr>
        <w:t>m</w:t>
      </w:r>
      <w:r>
        <w:rPr>
          <w:rFonts w:ascii="Times New Roman" w:eastAsia="Calibri" w:hAnsi="Times New Roman" w:cs="Times New Roman"/>
        </w:rPr>
        <w:t>oo</w:t>
      </w:r>
      <w:r w:rsidR="00F165C8">
        <w:rPr>
          <w:rFonts w:ascii="Times New Roman" w:eastAsia="Calibri" w:hAnsi="Times New Roman" w:cs="Times New Roman"/>
        </w:rPr>
        <w:t>n</w:t>
      </w:r>
      <w:r>
        <w:rPr>
          <w:rFonts w:ascii="Times New Roman" w:eastAsia="Calibri" w:hAnsi="Times New Roman" w:cs="Times New Roman"/>
        </w:rPr>
        <w:t>-</w:t>
      </w:r>
      <w:r w:rsidR="00F165C8">
        <w:rPr>
          <w:rFonts w:ascii="Times New Roman" w:eastAsia="Calibri" w:hAnsi="Times New Roman" w:cs="Times New Roman"/>
        </w:rPr>
        <w:t>g</w:t>
      </w:r>
      <w:r>
        <w:rPr>
          <w:rFonts w:ascii="Times New Roman" w:eastAsia="Calibri" w:hAnsi="Times New Roman" w:cs="Times New Roman"/>
        </w:rPr>
        <w:t xml:space="preserve">od and </w:t>
      </w:r>
      <w:r w:rsidR="00F165C8">
        <w:rPr>
          <w:rFonts w:ascii="Times New Roman" w:eastAsia="Calibri" w:hAnsi="Times New Roman" w:cs="Times New Roman"/>
        </w:rPr>
        <w:t>h</w:t>
      </w:r>
      <w:r>
        <w:rPr>
          <w:rFonts w:ascii="Times New Roman" w:eastAsia="Calibri" w:hAnsi="Times New Roman" w:cs="Times New Roman"/>
        </w:rPr>
        <w:t xml:space="preserve">is </w:t>
      </w:r>
      <w:r w:rsidR="00F165C8">
        <w:rPr>
          <w:rFonts w:ascii="Times New Roman" w:eastAsia="Calibri" w:hAnsi="Times New Roman" w:cs="Times New Roman"/>
        </w:rPr>
        <w:t>c</w:t>
      </w:r>
      <w:r>
        <w:rPr>
          <w:rFonts w:ascii="Times New Roman" w:eastAsia="Calibri" w:hAnsi="Times New Roman" w:cs="Times New Roman"/>
        </w:rPr>
        <w:t xml:space="preserve">ow, parts of which survived in Ugaritic and Hittite as well: </w:t>
      </w:r>
      <w:r w:rsidR="00DD0395">
        <w:rPr>
          <w:rFonts w:ascii="Times New Roman" w:eastAsia="Calibri" w:hAnsi="Times New Roman" w:cs="Times New Roman"/>
        </w:rPr>
        <w:t>T</w:t>
      </w:r>
      <w:r>
        <w:rPr>
          <w:rFonts w:ascii="Times New Roman" w:eastAsia="Calibri" w:hAnsi="Times New Roman" w:cs="Times New Roman"/>
        </w:rPr>
        <w:t>he moon-god loved his beautiful cow, so he placed her at the head of the herd. The herdsmen followed behind her and gave her good water. Once, a bull mated with her in secret, and when it came time for her to give birth, the cow was very much afraid and frightened the herd</w:t>
      </w:r>
      <w:r w:rsidR="00C25602">
        <w:rPr>
          <w:rFonts w:ascii="Times New Roman" w:eastAsia="Calibri" w:hAnsi="Times New Roman" w:cs="Times New Roman"/>
        </w:rPr>
        <w:t>s</w:t>
      </w:r>
      <w:r>
        <w:rPr>
          <w:rFonts w:ascii="Times New Roman" w:eastAsia="Calibri" w:hAnsi="Times New Roman" w:cs="Times New Roman"/>
        </w:rPr>
        <w:t>men.</w:t>
      </w:r>
      <w:r w:rsidR="00C25602">
        <w:rPr>
          <w:rFonts w:ascii="Times New Roman" w:eastAsia="Calibri" w:hAnsi="Times New Roman" w:cs="Times New Roman"/>
        </w:rPr>
        <w:t xml:space="preserve"> They cried and wailed along with her. When the moon-god, who loved her, heard this, he sent two protective spirits to assist in her labor, and after three tries she easily gave birth to a calf.</w:t>
      </w:r>
    </w:p>
    <w:p w14:paraId="71B11F6B" w14:textId="3D3EB769" w:rsidR="00AB655D" w:rsidRDefault="00C25602" w:rsidP="00552009">
      <w:pPr>
        <w:spacing w:line="360" w:lineRule="auto"/>
        <w:rPr>
          <w:rFonts w:ascii="Times New Roman" w:hAnsi="Times New Roman" w:cs="Times New Roman"/>
        </w:rPr>
      </w:pPr>
      <w:r>
        <w:rPr>
          <w:rFonts w:ascii="Times New Roman" w:eastAsia="Calibri" w:hAnsi="Times New Roman" w:cs="Times New Roman"/>
        </w:rPr>
        <w:tab/>
        <w:t xml:space="preserve">In the narrative reflected in this version, </w:t>
      </w:r>
      <w:r w:rsidR="009655CC">
        <w:rPr>
          <w:rFonts w:ascii="Times New Roman" w:eastAsia="Calibri" w:hAnsi="Times New Roman" w:cs="Times New Roman"/>
        </w:rPr>
        <w:t>the herdsmen and the herd</w:t>
      </w:r>
      <w:r>
        <w:rPr>
          <w:rFonts w:ascii="Times New Roman" w:eastAsia="Calibri" w:hAnsi="Times New Roman" w:cs="Times New Roman"/>
        </w:rPr>
        <w:t xml:space="preserve"> </w:t>
      </w:r>
      <w:r w:rsidR="009655CC">
        <w:rPr>
          <w:rFonts w:ascii="Times New Roman" w:eastAsia="Calibri" w:hAnsi="Times New Roman" w:cs="Times New Roman"/>
        </w:rPr>
        <w:t xml:space="preserve">play a large role, and the moon-god’s share is minor. The latter is mentioned, in fact, just twice: first, when </w:t>
      </w:r>
      <w:r w:rsidR="00612D44">
        <w:rPr>
          <w:rFonts w:ascii="Times New Roman" w:eastAsia="Calibri" w:hAnsi="Times New Roman" w:cs="Times New Roman"/>
        </w:rPr>
        <w:t xml:space="preserve">he falls in love with the beautiful cow and places her at the head of the heard (lines 10–14), and later, when he helps her out during her difficult labor by sending the two protective spirits (line 24). What </w:t>
      </w:r>
      <w:r w:rsidR="005371AF">
        <w:rPr>
          <w:rFonts w:ascii="Times New Roman" w:eastAsia="Calibri" w:hAnsi="Times New Roman" w:cs="Times New Roman"/>
        </w:rPr>
        <w:t>transpires</w:t>
      </w:r>
      <w:r w:rsidR="00612D44">
        <w:rPr>
          <w:rFonts w:ascii="Times New Roman" w:eastAsia="Calibri" w:hAnsi="Times New Roman" w:cs="Times New Roman"/>
        </w:rPr>
        <w:t xml:space="preserve"> between those two events takes place among the herd, on earth, and is described in entirely realistic terms. There have been, indeed, those who </w:t>
      </w:r>
      <w:r w:rsidR="00552009">
        <w:rPr>
          <w:rFonts w:ascii="Times New Roman" w:eastAsia="Calibri" w:hAnsi="Times New Roman" w:cs="Times New Roman"/>
        </w:rPr>
        <w:t>have thought that both the herdsmen and the bull are names for the moon-god—perhaps because he is called “herdsman” and “bull” in many Sumerian texts, and it is said that he has a huge herd of cows</w:t>
      </w:r>
      <w:r w:rsidR="00552009">
        <w:rPr>
          <w:rStyle w:val="FootnoteReference"/>
          <w:rFonts w:ascii="Times New Roman" w:eastAsia="Calibri" w:hAnsi="Times New Roman" w:cs="Times New Roman"/>
        </w:rPr>
        <w:footnoteReference w:id="26"/>
      </w:r>
      <w:r w:rsidR="00552009">
        <w:rPr>
          <w:rFonts w:ascii="Times New Roman" w:eastAsia="Calibri" w:hAnsi="Times New Roman" w:cs="Times New Roman"/>
        </w:rPr>
        <w:t>—and others have suggested that the moon-god dressed up as a bull in order to copulate with the cow, or that the entire story took place in the heavens.</w:t>
      </w:r>
      <w:r w:rsidR="00552009">
        <w:rPr>
          <w:rStyle w:val="FootnoteReference"/>
          <w:rFonts w:ascii="Times New Roman" w:eastAsia="Calibri" w:hAnsi="Times New Roman" w:cs="Times New Roman"/>
        </w:rPr>
        <w:footnoteReference w:id="27"/>
      </w:r>
      <w:r w:rsidR="00552009">
        <w:rPr>
          <w:rFonts w:ascii="Times New Roman" w:hAnsi="Times New Roman" w:cs="Times New Roman"/>
        </w:rPr>
        <w:t xml:space="preserve"> However, </w:t>
      </w:r>
      <w:r w:rsidR="003D171C">
        <w:rPr>
          <w:rFonts w:ascii="Times New Roman" w:hAnsi="Times New Roman" w:cs="Times New Roman"/>
        </w:rPr>
        <w:t xml:space="preserve">there is no hint of any of this in the text before us. Those </w:t>
      </w:r>
      <w:r w:rsidR="003D171C">
        <w:rPr>
          <w:rFonts w:ascii="Times New Roman" w:hAnsi="Times New Roman" w:cs="Times New Roman"/>
        </w:rPr>
        <w:lastRenderedPageBreak/>
        <w:t xml:space="preserve">hymns and other literary works that describe the moon-god as having a huge herd of cows (whether he is their herdsman or the bull at their head) clarify why it is the moon-god who is considered the patron of the cow in Mesopotamia and why it is </w:t>
      </w:r>
      <w:r w:rsidR="001A771D">
        <w:rPr>
          <w:rFonts w:ascii="Times New Roman" w:hAnsi="Times New Roman" w:cs="Times New Roman"/>
        </w:rPr>
        <w:t>said of him that he fell in love with the cow and helped her calve, but they do not permit us to interpret every “herdsman” (and plural “herdsmen” even less so) and every “bull” as a hypostasis of the moon-god.</w:t>
      </w:r>
      <w:r w:rsidR="001A771D">
        <w:rPr>
          <w:rStyle w:val="FootnoteReference"/>
          <w:rFonts w:ascii="Times New Roman" w:hAnsi="Times New Roman" w:cs="Times New Roman"/>
        </w:rPr>
        <w:footnoteReference w:id="28"/>
      </w:r>
    </w:p>
    <w:p w14:paraId="2934D9E1" w14:textId="43990AF9" w:rsidR="00774F81" w:rsidRDefault="00774F81" w:rsidP="00552009">
      <w:pPr>
        <w:spacing w:line="360" w:lineRule="auto"/>
        <w:rPr>
          <w:rFonts w:ascii="Times New Roman" w:hAnsi="Times New Roman" w:cs="Times New Roman"/>
        </w:rPr>
      </w:pPr>
      <w:r>
        <w:rPr>
          <w:rFonts w:ascii="Times New Roman" w:hAnsi="Times New Roman" w:cs="Times New Roman"/>
        </w:rPr>
        <w:tab/>
        <w:t xml:space="preserve">Scholarly opinion is divided over the question of whether the myth of the moon-god and his cow </w:t>
      </w:r>
      <w:r w:rsidR="00D73EDF">
        <w:rPr>
          <w:rFonts w:ascii="Times New Roman" w:hAnsi="Times New Roman" w:cs="Times New Roman"/>
        </w:rPr>
        <w:t xml:space="preserve">first </w:t>
      </w:r>
      <w:r>
        <w:rPr>
          <w:rFonts w:ascii="Times New Roman" w:hAnsi="Times New Roman" w:cs="Times New Roman"/>
        </w:rPr>
        <w:t>developed apart from the incantation or whether i</w:t>
      </w:r>
      <w:r w:rsidR="00D73EDF">
        <w:rPr>
          <w:rFonts w:ascii="Times New Roman" w:hAnsi="Times New Roman" w:cs="Times New Roman"/>
        </w:rPr>
        <w:t>t</w:t>
      </w:r>
      <w:r>
        <w:rPr>
          <w:rFonts w:ascii="Times New Roman" w:hAnsi="Times New Roman" w:cs="Times New Roman"/>
        </w:rPr>
        <w:t xml:space="preserve"> was, </w:t>
      </w:r>
      <w:r>
        <w:rPr>
          <w:rFonts w:ascii="Times New Roman" w:hAnsi="Times New Roman" w:cs="Times New Roman"/>
          <w:i/>
          <w:iCs/>
        </w:rPr>
        <w:t>ab initio</w:t>
      </w:r>
      <w:r>
        <w:rPr>
          <w:rFonts w:ascii="Times New Roman" w:hAnsi="Times New Roman" w:cs="Times New Roman"/>
        </w:rPr>
        <w:t>, an inherent part of that incantation.</w:t>
      </w:r>
      <w:r>
        <w:rPr>
          <w:rStyle w:val="FootnoteReference"/>
          <w:rFonts w:ascii="Times New Roman" w:hAnsi="Times New Roman" w:cs="Times New Roman"/>
        </w:rPr>
        <w:footnoteReference w:id="29"/>
      </w:r>
      <w:r>
        <w:rPr>
          <w:rFonts w:ascii="Times New Roman" w:hAnsi="Times New Roman" w:cs="Times New Roman"/>
        </w:rPr>
        <w:t xml:space="preserve"> </w:t>
      </w:r>
      <w:r w:rsidR="00D73EDF">
        <w:rPr>
          <w:rFonts w:ascii="Times New Roman" w:hAnsi="Times New Roman" w:cs="Times New Roman"/>
        </w:rPr>
        <w:t xml:space="preserve">However, it appears that the realistic description of the herd and the herdsmen accompanying the cow tips the scales to the side of the possibility that the myth was not authored in order to serve as a </w:t>
      </w:r>
      <w:proofErr w:type="spellStart"/>
      <w:r w:rsidR="00D73EDF">
        <w:rPr>
          <w:rFonts w:ascii="Times New Roman" w:hAnsi="Times New Roman" w:cs="Times New Roman"/>
        </w:rPr>
        <w:t>Historiola</w:t>
      </w:r>
      <w:proofErr w:type="spellEnd"/>
      <w:r w:rsidR="00D73EDF">
        <w:rPr>
          <w:rFonts w:ascii="Times New Roman" w:hAnsi="Times New Roman" w:cs="Times New Roman"/>
        </w:rPr>
        <w:t xml:space="preserve"> in an incantation for a human woman.</w:t>
      </w:r>
      <w:r w:rsidR="00D73EDF">
        <w:rPr>
          <w:rStyle w:val="FootnoteReference"/>
          <w:rFonts w:ascii="Times New Roman" w:hAnsi="Times New Roman" w:cs="Times New Roman"/>
        </w:rPr>
        <w:footnoteReference w:id="30"/>
      </w:r>
      <w:r w:rsidR="007E0E5D">
        <w:rPr>
          <w:rFonts w:ascii="Times New Roman" w:hAnsi="Times New Roman" w:cs="Times New Roman"/>
        </w:rPr>
        <w:t xml:space="preserve"> Only after the fact did the similarity between the difficult labor of domesticated animals </w:t>
      </w:r>
      <w:commentRangeStart w:id="13"/>
      <w:r w:rsidR="007E0E5D">
        <w:rPr>
          <w:rFonts w:ascii="Times New Roman" w:hAnsi="Times New Roman" w:cs="Times New Roman"/>
        </w:rPr>
        <w:t>(as distinct from wild animals)</w:t>
      </w:r>
      <w:commentRangeEnd w:id="13"/>
      <w:r w:rsidR="007E0E5D">
        <w:rPr>
          <w:rStyle w:val="CommentReference"/>
        </w:rPr>
        <w:commentReference w:id="13"/>
      </w:r>
      <w:r w:rsidR="007E0E5D">
        <w:rPr>
          <w:rFonts w:ascii="Times New Roman" w:hAnsi="Times New Roman" w:cs="Times New Roman" w:hint="cs"/>
          <w:rtl/>
        </w:rPr>
        <w:t xml:space="preserve"> </w:t>
      </w:r>
      <w:r w:rsidR="007E0E5D">
        <w:rPr>
          <w:rFonts w:ascii="Times New Roman" w:hAnsi="Times New Roman" w:cs="Times New Roman"/>
        </w:rPr>
        <w:t xml:space="preserve">and the difficulty of a human woman in childbirth lead to the insertion of the story as a </w:t>
      </w:r>
      <w:proofErr w:type="spellStart"/>
      <w:r w:rsidR="007E0E5D">
        <w:rPr>
          <w:rFonts w:ascii="Times New Roman" w:hAnsi="Times New Roman" w:cs="Times New Roman"/>
        </w:rPr>
        <w:t>Historiola</w:t>
      </w:r>
      <w:proofErr w:type="spellEnd"/>
      <w:r w:rsidR="007E0E5D">
        <w:rPr>
          <w:rFonts w:ascii="Times New Roman" w:hAnsi="Times New Roman" w:cs="Times New Roman"/>
        </w:rPr>
        <w:t xml:space="preserve"> into an incantation of this sort. As to the time of its formation, since the living patterns of a domesticated herd is at issue here, we should note, following Lambert, that a tale such as this coul</w:t>
      </w:r>
      <w:r w:rsidR="00D2771C">
        <w:rPr>
          <w:rFonts w:ascii="Times New Roman" w:hAnsi="Times New Roman" w:cs="Times New Roman"/>
        </w:rPr>
        <w:t>d</w:t>
      </w:r>
      <w:r w:rsidR="007E0E5D">
        <w:rPr>
          <w:rFonts w:ascii="Times New Roman" w:hAnsi="Times New Roman" w:cs="Times New Roman"/>
        </w:rPr>
        <w:t xml:space="preserve"> have been composed only after the agricultural revolution and the domestication of some animals.</w:t>
      </w:r>
      <w:r w:rsidR="007E0E5D">
        <w:rPr>
          <w:rStyle w:val="FootnoteReference"/>
          <w:rFonts w:ascii="Times New Roman" w:hAnsi="Times New Roman" w:cs="Times New Roman"/>
        </w:rPr>
        <w:footnoteReference w:id="31"/>
      </w:r>
      <w:r w:rsidR="007E0E5D">
        <w:rPr>
          <w:rFonts w:ascii="Times New Roman" w:hAnsi="Times New Roman" w:cs="Times New Roman"/>
        </w:rPr>
        <w:t xml:space="preserve"> Nonetheless, it will become clear below that from a textual perspective, the earliest witnesses to this myth come from the Old Babylonian period and no earlier.</w:t>
      </w:r>
    </w:p>
    <w:p w14:paraId="2E3AA9AC" w14:textId="4A0D050D" w:rsidR="007E0E5D" w:rsidRDefault="007E0E5D" w:rsidP="00552009">
      <w:pPr>
        <w:spacing w:line="360" w:lineRule="auto"/>
        <w:rPr>
          <w:rFonts w:ascii="Times New Roman" w:hAnsi="Times New Roman" w:cs="Times New Roman"/>
        </w:rPr>
      </w:pPr>
      <w:r>
        <w:rPr>
          <w:rFonts w:ascii="Times New Roman" w:hAnsi="Times New Roman" w:cs="Times New Roman"/>
        </w:rPr>
        <w:lastRenderedPageBreak/>
        <w:tab/>
      </w:r>
      <w:r w:rsidR="00986C6B">
        <w:rPr>
          <w:rFonts w:ascii="Times New Roman" w:hAnsi="Times New Roman" w:cs="Times New Roman"/>
        </w:rPr>
        <w:t xml:space="preserve">The idea that the myth as preserved in version A5 above was directed only </w:t>
      </w:r>
      <w:r w:rsidR="00986C6B">
        <w:rPr>
          <w:rFonts w:ascii="Times New Roman" w:hAnsi="Times New Roman" w:cs="Times New Roman"/>
          <w:i/>
          <w:iCs/>
        </w:rPr>
        <w:t>ex post facto</w:t>
      </w:r>
      <w:r w:rsidR="00986C6B">
        <w:rPr>
          <w:rFonts w:ascii="Times New Roman" w:hAnsi="Times New Roman" w:cs="Times New Roman"/>
        </w:rPr>
        <w:t xml:space="preserve"> to serve as an incantation for a woman, a human being, gains support from version A3 from the Middle Assyrian period, which intentionally omits any mention of the ways of the herd and the herdsmen. Until now, scholars have explained the differences between version A5 and the two Middle Assyrian versions (A3 and A4)—the late contemporaries of the tablets in Hittite and Ugaritic—as stemming from </w:t>
      </w:r>
      <w:r w:rsidR="0013524E">
        <w:rPr>
          <w:rFonts w:ascii="Times New Roman" w:hAnsi="Times New Roman" w:cs="Times New Roman"/>
        </w:rPr>
        <w:t>errors that occurred in the process of transmission. Even if, in the end, errors created a new matrix of sound plays and double entendre, sound association, recurring sound patterns, rhyme and sound parallelism,</w:t>
      </w:r>
      <w:r w:rsidR="0013524E">
        <w:rPr>
          <w:rStyle w:val="FootnoteReference"/>
          <w:rFonts w:ascii="Times New Roman" w:hAnsi="Times New Roman" w:cs="Times New Roman"/>
        </w:rPr>
        <w:footnoteReference w:id="32"/>
      </w:r>
      <w:r w:rsidR="0013524E">
        <w:rPr>
          <w:rFonts w:ascii="Times New Roman" w:hAnsi="Times New Roman" w:cs="Times New Roman"/>
        </w:rPr>
        <w:t xml:space="preserve"> these versions were considered among scholars to be defective copies of version A5 or of unreliable witnesses to Type A. However, this argument must be corrected </w:t>
      </w:r>
      <w:commentRangeStart w:id="14"/>
      <w:r w:rsidR="0013524E">
        <w:rPr>
          <w:rFonts w:ascii="Times New Roman" w:hAnsi="Times New Roman" w:cs="Times New Roman"/>
        </w:rPr>
        <w:t xml:space="preserve">in relation to </w:t>
      </w:r>
      <w:commentRangeEnd w:id="14"/>
      <w:r w:rsidR="00750F0F">
        <w:rPr>
          <w:rStyle w:val="CommentReference"/>
        </w:rPr>
        <w:commentReference w:id="14"/>
      </w:r>
      <w:r w:rsidR="0013524E">
        <w:rPr>
          <w:rFonts w:ascii="Times New Roman" w:hAnsi="Times New Roman" w:cs="Times New Roman"/>
        </w:rPr>
        <w:t>the literary register of the text; the consistent omissions in version A3 indicate that it is a carefully considered version that stands on its own, whose purpose is to bring the ancient narrative close to the object of the incantation—the woman.</w:t>
      </w:r>
    </w:p>
    <w:p w14:paraId="70878EF3" w14:textId="779E5B40" w:rsidR="0013524E" w:rsidRDefault="0013524E" w:rsidP="00552009">
      <w:pPr>
        <w:spacing w:line="360" w:lineRule="auto"/>
        <w:rPr>
          <w:rFonts w:ascii="Times New Roman" w:hAnsi="Times New Roman" w:cs="David"/>
        </w:rPr>
      </w:pPr>
      <w:r>
        <w:rPr>
          <w:rFonts w:ascii="Times New Roman" w:hAnsi="Times New Roman" w:cs="Times New Roman"/>
        </w:rPr>
        <w:tab/>
        <w:t xml:space="preserve">In order to </w:t>
      </w:r>
      <w:commentRangeStart w:id="15"/>
      <w:r>
        <w:rPr>
          <w:rFonts w:ascii="Times New Roman" w:hAnsi="Times New Roman" w:cs="Times New Roman"/>
        </w:rPr>
        <w:t>accomplish that</w:t>
      </w:r>
      <w:commentRangeEnd w:id="15"/>
      <w:r>
        <w:rPr>
          <w:rStyle w:val="CommentReference"/>
        </w:rPr>
        <w:commentReference w:id="15"/>
      </w:r>
      <w:r>
        <w:rPr>
          <w:rFonts w:ascii="Times New Roman" w:hAnsi="Times New Roman" w:cs="Times New Roman"/>
        </w:rPr>
        <w:t>, the author of version A3 employed two actions: one, as mentioned above, was the elimination of any reference to the ways of the herd and the herdsmen.</w:t>
      </w:r>
      <w:r>
        <w:rPr>
          <w:rStyle w:val="FootnoteReference"/>
          <w:rFonts w:ascii="Times New Roman" w:hAnsi="Times New Roman" w:cs="Times New Roman"/>
        </w:rPr>
        <w:footnoteReference w:id="33"/>
      </w:r>
      <w:r>
        <w:rPr>
          <w:rFonts w:ascii="Times New Roman" w:hAnsi="Times New Roman" w:cs="Times New Roman"/>
        </w:rPr>
        <w:t xml:space="preserve"> </w:t>
      </w:r>
      <w:r w:rsidR="0027486B">
        <w:rPr>
          <w:rFonts w:ascii="Times New Roman" w:hAnsi="Times New Roman" w:cs="Times New Roman"/>
        </w:rPr>
        <w:t xml:space="preserve">Sometimes whole lines that refer to them have disappeared from the text, and sometimes they have been attributed to other characters. Thus, for example, in place of a description of the </w:t>
      </w:r>
      <w:r w:rsidR="008B4A81">
        <w:rPr>
          <w:rFonts w:ascii="Times New Roman" w:hAnsi="Times New Roman" w:cs="Times New Roman"/>
        </w:rPr>
        <w:t>pasturing</w:t>
      </w:r>
      <w:r w:rsidR="0027486B">
        <w:rPr>
          <w:rFonts w:ascii="Times New Roman" w:hAnsi="Times New Roman" w:cs="Times New Roman"/>
        </w:rPr>
        <w:t xml:space="preserve"> of the cow by the herdsmen (who are not mentioned at all in version A3), the moon-god himself herds the cow alone (lines 45–55), and in place of their kneeling in supplication, the birthing cow is described as kneeling from labor pains (line 57).</w:t>
      </w:r>
      <w:r w:rsidR="0027486B">
        <w:rPr>
          <w:rStyle w:val="FootnoteReference"/>
          <w:rFonts w:ascii="Times New Roman" w:hAnsi="Times New Roman" w:cs="Times New Roman"/>
        </w:rPr>
        <w:footnoteReference w:id="34"/>
      </w:r>
      <w:r w:rsidR="0027486B">
        <w:rPr>
          <w:rFonts w:ascii="Times New Roman" w:hAnsi="Times New Roman" w:cs="Times New Roman"/>
        </w:rPr>
        <w:t xml:space="preserve"> The second thing done by the author </w:t>
      </w:r>
      <w:r w:rsidR="0085404D">
        <w:rPr>
          <w:rFonts w:ascii="Times New Roman" w:hAnsi="Times New Roman" w:cs="Times New Roman"/>
        </w:rPr>
        <w:t>was to</w:t>
      </w:r>
      <w:r w:rsidR="0027486B">
        <w:rPr>
          <w:rFonts w:ascii="Times New Roman" w:hAnsi="Times New Roman" w:cs="Times New Roman"/>
        </w:rPr>
        <w:t xml:space="preserve"> </w:t>
      </w:r>
      <w:r w:rsidR="0085404D">
        <w:rPr>
          <w:rFonts w:ascii="Times New Roman" w:hAnsi="Times New Roman" w:cs="Times New Roman"/>
        </w:rPr>
        <w:t>frame</w:t>
      </w:r>
      <w:r w:rsidR="00E054FC">
        <w:rPr>
          <w:rFonts w:ascii="Times New Roman" w:hAnsi="Times New Roman" w:cs="Times New Roman"/>
        </w:rPr>
        <w:t xml:space="preserve"> the story </w:t>
      </w:r>
      <w:r w:rsidR="0085404D">
        <w:rPr>
          <w:rFonts w:ascii="Times New Roman" w:hAnsi="Times New Roman" w:cs="Times New Roman"/>
        </w:rPr>
        <w:t>in the context</w:t>
      </w:r>
      <w:r w:rsidR="00E054FC">
        <w:rPr>
          <w:rFonts w:ascii="Times New Roman" w:hAnsi="Times New Roman" w:cs="Times New Roman"/>
        </w:rPr>
        <w:t xml:space="preserve"> of the woman’s difficulties in labor</w:t>
      </w:r>
      <w:r w:rsidR="0085404D">
        <w:rPr>
          <w:rFonts w:ascii="Times New Roman" w:hAnsi="Times New Roman" w:cs="Times New Roman"/>
        </w:rPr>
        <w:t>, both at the beginning and at the end. Since the final lines relating to the woman in childbirth already exist in this incantation, the author had only to add the opening lines (lines 51–52)</w:t>
      </w:r>
      <w:r w:rsidR="0085404D">
        <w:rPr>
          <w:rFonts w:ascii="Times New Roman" w:hAnsi="Times New Roman" w:cs="Times New Roman" w:hint="cs"/>
          <w:rtl/>
        </w:rPr>
        <w:t>,</w:t>
      </w:r>
      <w:r w:rsidR="0085404D">
        <w:rPr>
          <w:rFonts w:ascii="Times New Roman" w:hAnsi="Times New Roman" w:cs="Times New Roman"/>
        </w:rPr>
        <w:t xml:space="preserve"> which he borrowed from the opening lines of another incantation that was written on the same tablet. The result of this redaction—and this is our primary interest here—is not limited to making the story appropriate for the object of the incantation; rather, it also transfers the story </w:t>
      </w:r>
      <w:r w:rsidR="0085404D">
        <w:rPr>
          <w:rFonts w:ascii="Times New Roman" w:hAnsi="Times New Roman" w:cs="Times New Roman"/>
        </w:rPr>
        <w:lastRenderedPageBreak/>
        <w:t xml:space="preserve">from a realistic setting of herdsmen and herds to a mythic setting in which the sole protagonist is the moon-god </w:t>
      </w:r>
      <w:proofErr w:type="spellStart"/>
      <w:r w:rsidR="0085404D">
        <w:rPr>
          <w:rFonts w:ascii="Times New Roman" w:hAnsi="Times New Roman" w:cs="David"/>
        </w:rPr>
        <w:t>S</w:t>
      </w:r>
      <w:r w:rsidR="0085404D">
        <w:rPr>
          <w:rFonts w:ascii="Times New Roman" w:hAnsi="Times New Roman" w:cs="Times New Roman"/>
        </w:rPr>
        <w:t>î</w:t>
      </w:r>
      <w:r w:rsidR="0085404D">
        <w:rPr>
          <w:rFonts w:ascii="Times New Roman" w:hAnsi="Times New Roman" w:cs="David"/>
        </w:rPr>
        <w:t>n</w:t>
      </w:r>
      <w:proofErr w:type="spellEnd"/>
      <w:r w:rsidR="0085404D">
        <w:rPr>
          <w:rFonts w:ascii="Times New Roman" w:hAnsi="Times New Roman" w:cs="David"/>
        </w:rPr>
        <w:t>.</w:t>
      </w:r>
    </w:p>
    <w:p w14:paraId="283D8F4F" w14:textId="1A7D0EA8" w:rsidR="009407C3" w:rsidRDefault="0085404D" w:rsidP="00552009">
      <w:pPr>
        <w:spacing w:line="360" w:lineRule="auto"/>
        <w:rPr>
          <w:rFonts w:ascii="Times New Roman" w:hAnsi="Times New Roman" w:cs="David"/>
        </w:rPr>
      </w:pPr>
      <w:r>
        <w:rPr>
          <w:rFonts w:ascii="Times New Roman" w:hAnsi="Times New Roman" w:cs="David"/>
        </w:rPr>
        <w:tab/>
        <w:t xml:space="preserve">The following table (no. 1) </w:t>
      </w:r>
      <w:r w:rsidR="009407C3">
        <w:rPr>
          <w:rFonts w:ascii="Times New Roman" w:hAnsi="Times New Roman" w:cs="David"/>
        </w:rPr>
        <w:t>will assist us in noting the differences between version A5 and version A3. On the right is the additional Middle Assyrian version (A4), which may reflect the beginning of that trend. The words set off in a different font are those that describe the way</w:t>
      </w:r>
      <w:r w:rsidR="00371F5E">
        <w:rPr>
          <w:rFonts w:ascii="Times New Roman" w:hAnsi="Times New Roman" w:cs="David"/>
        </w:rPr>
        <w:t>s</w:t>
      </w:r>
      <w:r w:rsidR="009407C3">
        <w:rPr>
          <w:rFonts w:ascii="Times New Roman" w:hAnsi="Times New Roman" w:cs="David"/>
        </w:rPr>
        <w:t xml:space="preserve"> of the herd and the herdsman (which, as noted, are entirely absent from version A3).</w:t>
      </w:r>
    </w:p>
    <w:p w14:paraId="0CEBD37E" w14:textId="77777777" w:rsidR="009407C3" w:rsidRDefault="009407C3" w:rsidP="00552009">
      <w:pPr>
        <w:spacing w:line="360" w:lineRule="auto"/>
        <w:rPr>
          <w:rFonts w:ascii="Times New Roman" w:hAnsi="Times New Roman" w:cs="David"/>
        </w:rPr>
      </w:pPr>
      <w:r>
        <w:rPr>
          <w:rFonts w:ascii="Times New Roman" w:hAnsi="Times New Roman" w:cs="David"/>
        </w:rPr>
        <w:tab/>
      </w:r>
    </w:p>
    <w:p w14:paraId="27EAB85D" w14:textId="6E1DEBCC" w:rsidR="009407C3" w:rsidRPr="009407C3" w:rsidRDefault="009407C3" w:rsidP="00552009">
      <w:pPr>
        <w:spacing w:line="360" w:lineRule="auto"/>
        <w:rPr>
          <w:rFonts w:ascii="Times New Roman" w:hAnsi="Times New Roman" w:cs="David"/>
          <w:b/>
          <w:bCs/>
        </w:rPr>
      </w:pPr>
      <w:commentRangeStart w:id="16"/>
      <w:r w:rsidRPr="009407C3">
        <w:rPr>
          <w:rFonts w:ascii="Times New Roman" w:hAnsi="Times New Roman" w:cs="David"/>
          <w:b/>
          <w:bCs/>
        </w:rPr>
        <w:t>Table 1</w:t>
      </w:r>
      <w:commentRangeEnd w:id="16"/>
      <w:r w:rsidR="003D4985">
        <w:rPr>
          <w:rStyle w:val="CommentReference"/>
        </w:rPr>
        <w:commentReference w:id="16"/>
      </w:r>
    </w:p>
    <w:tbl>
      <w:tblPr>
        <w:tblStyle w:val="TableGrid"/>
        <w:bidiVisual/>
        <w:tblW w:w="10314" w:type="dxa"/>
        <w:tblInd w:w="-10" w:type="dxa"/>
        <w:tblLook w:val="04A0" w:firstRow="1" w:lastRow="0" w:firstColumn="1" w:lastColumn="0" w:noHBand="0" w:noVBand="1"/>
      </w:tblPr>
      <w:tblGrid>
        <w:gridCol w:w="2973"/>
        <w:gridCol w:w="2833"/>
        <w:gridCol w:w="3181"/>
        <w:gridCol w:w="1327"/>
      </w:tblGrid>
      <w:tr w:rsidR="009407C3" w:rsidRPr="00124CA0" w14:paraId="0687BA37" w14:textId="77777777" w:rsidTr="00371F5E">
        <w:tc>
          <w:tcPr>
            <w:tcW w:w="3026" w:type="dxa"/>
          </w:tcPr>
          <w:p w14:paraId="72AF939C" w14:textId="6DDDA366" w:rsidR="009407C3" w:rsidRPr="008B4A81" w:rsidRDefault="009407C3" w:rsidP="00186D03">
            <w:pPr>
              <w:tabs>
                <w:tab w:val="left" w:pos="713"/>
              </w:tabs>
              <w:rPr>
                <w:rFonts w:ascii="Times New Roman" w:hAnsi="Times New Roman" w:cstheme="majorBidi"/>
                <w:sz w:val="20"/>
                <w:szCs w:val="20"/>
                <w:rtl/>
              </w:rPr>
            </w:pPr>
            <w:r w:rsidRPr="008B4A81">
              <w:rPr>
                <w:rFonts w:ascii="Times New Roman" w:hAnsi="Times New Roman" w:cstheme="majorBidi"/>
                <w:sz w:val="20"/>
                <w:szCs w:val="20"/>
              </w:rPr>
              <w:t>A4 (Lambert 1965)</w:t>
            </w:r>
            <w:r w:rsidR="00AC3883" w:rsidRPr="008B4A81">
              <w:rPr>
                <w:rStyle w:val="FootnoteReference"/>
                <w:rFonts w:ascii="Times New Roman" w:hAnsi="Times New Roman" w:cstheme="majorBidi"/>
                <w:sz w:val="20"/>
                <w:szCs w:val="20"/>
              </w:rPr>
              <w:footnoteReference w:id="35"/>
            </w:r>
          </w:p>
        </w:tc>
        <w:tc>
          <w:tcPr>
            <w:tcW w:w="2880" w:type="dxa"/>
          </w:tcPr>
          <w:p w14:paraId="54BEC0FB" w14:textId="49A387DC" w:rsidR="009407C3" w:rsidRPr="008B4A81" w:rsidRDefault="009407C3" w:rsidP="00186D03">
            <w:pPr>
              <w:tabs>
                <w:tab w:val="left" w:pos="713"/>
              </w:tabs>
              <w:rPr>
                <w:rFonts w:ascii="Times New Roman" w:hAnsi="Times New Roman" w:cstheme="majorBidi"/>
                <w:sz w:val="20"/>
                <w:szCs w:val="20"/>
              </w:rPr>
            </w:pPr>
            <w:r w:rsidRPr="008B4A81">
              <w:rPr>
                <w:rFonts w:ascii="Times New Roman" w:hAnsi="Times New Roman" w:cstheme="majorBidi"/>
                <w:sz w:val="20"/>
                <w:szCs w:val="20"/>
              </w:rPr>
              <w:t xml:space="preserve">A3 </w:t>
            </w:r>
            <w:r w:rsidRPr="008B4A81">
              <w:rPr>
                <w:rFonts w:ascii="Times New Roman" w:hAnsi="Times New Roman" w:cs="David"/>
                <w:sz w:val="20"/>
                <w:szCs w:val="20"/>
              </w:rPr>
              <w:t>(Lambert 1969)</w:t>
            </w:r>
            <w:r w:rsidR="00AC3883" w:rsidRPr="008B4A81">
              <w:rPr>
                <w:rStyle w:val="FootnoteReference"/>
                <w:rFonts w:ascii="Times New Roman" w:hAnsi="Times New Roman" w:cs="David"/>
                <w:sz w:val="20"/>
                <w:szCs w:val="20"/>
              </w:rPr>
              <w:footnoteReference w:id="36"/>
            </w:r>
          </w:p>
        </w:tc>
        <w:tc>
          <w:tcPr>
            <w:tcW w:w="3240" w:type="dxa"/>
          </w:tcPr>
          <w:p w14:paraId="34FE3A05" w14:textId="77777777" w:rsidR="009407C3" w:rsidRPr="008B4A81" w:rsidRDefault="009407C3" w:rsidP="00186D03">
            <w:pPr>
              <w:tabs>
                <w:tab w:val="left" w:pos="713"/>
              </w:tabs>
              <w:rPr>
                <w:rFonts w:ascii="Times New Roman" w:hAnsi="Times New Roman" w:cs="David"/>
                <w:sz w:val="20"/>
                <w:szCs w:val="20"/>
              </w:rPr>
            </w:pPr>
            <w:r w:rsidRPr="008B4A81">
              <w:rPr>
                <w:rFonts w:ascii="Times New Roman" w:hAnsi="Times New Roman" w:cs="David"/>
                <w:sz w:val="20"/>
                <w:szCs w:val="20"/>
              </w:rPr>
              <w:t>A5</w:t>
            </w:r>
          </w:p>
        </w:tc>
        <w:tc>
          <w:tcPr>
            <w:tcW w:w="1168" w:type="dxa"/>
          </w:tcPr>
          <w:p w14:paraId="1804ADAE" w14:textId="77777777" w:rsidR="009407C3" w:rsidRPr="002C63E0" w:rsidRDefault="009407C3" w:rsidP="00186D03">
            <w:pPr>
              <w:tabs>
                <w:tab w:val="left" w:pos="713"/>
              </w:tabs>
              <w:spacing w:after="120"/>
              <w:jc w:val="right"/>
              <w:rPr>
                <w:rFonts w:ascii="Times New Roman" w:hAnsi="Times New Roman" w:cs="David"/>
                <w:sz w:val="20"/>
                <w:szCs w:val="20"/>
                <w:rtl/>
              </w:rPr>
            </w:pPr>
          </w:p>
        </w:tc>
      </w:tr>
      <w:tr w:rsidR="009407C3" w:rsidRPr="00124CA0" w14:paraId="4BA88DE9" w14:textId="77777777" w:rsidTr="00371F5E">
        <w:tc>
          <w:tcPr>
            <w:tcW w:w="3026" w:type="dxa"/>
          </w:tcPr>
          <w:p w14:paraId="1FFF86D5" w14:textId="77777777" w:rsidR="009407C3" w:rsidRPr="008B4A81" w:rsidRDefault="009407C3" w:rsidP="00186D03">
            <w:pPr>
              <w:tabs>
                <w:tab w:val="left" w:pos="713"/>
              </w:tabs>
              <w:rPr>
                <w:rFonts w:ascii="Times New Roman" w:hAnsi="Times New Roman" w:cstheme="majorBidi"/>
                <w:sz w:val="20"/>
                <w:szCs w:val="20"/>
                <w:rtl/>
              </w:rPr>
            </w:pPr>
            <w:r w:rsidRPr="008B4A81">
              <w:rPr>
                <w:rFonts w:ascii="Times New Roman" w:hAnsi="Times New Roman" w:cstheme="majorBidi"/>
                <w:sz w:val="20"/>
                <w:szCs w:val="20"/>
                <w:vertAlign w:val="superscript"/>
              </w:rPr>
              <w:lastRenderedPageBreak/>
              <w:t>20</w:t>
            </w:r>
            <w:r w:rsidRPr="008B4A81">
              <w:rPr>
                <w:rFonts w:ascii="Times New Roman" w:hAnsi="Times New Roman" w:cstheme="majorBidi"/>
                <w:sz w:val="20"/>
                <w:szCs w:val="20"/>
              </w:rPr>
              <w:t xml:space="preserve">The cow of </w:t>
            </w:r>
            <w:proofErr w:type="spellStart"/>
            <w:r w:rsidRPr="008B4A81">
              <w:rPr>
                <w:rFonts w:ascii="Times New Roman" w:hAnsi="Times New Roman" w:cstheme="majorBidi"/>
                <w:sz w:val="20"/>
                <w:szCs w:val="20"/>
              </w:rPr>
              <w:t>S</w:t>
            </w:r>
            <w:r w:rsidRPr="008B4A81">
              <w:rPr>
                <w:rFonts w:ascii="Times New Roman" w:hAnsi="Times New Roman" w:cs="Times New Roman"/>
                <w:sz w:val="20"/>
                <w:szCs w:val="20"/>
              </w:rPr>
              <w:t>î</w:t>
            </w:r>
            <w:r w:rsidRPr="008B4A81">
              <w:rPr>
                <w:rFonts w:ascii="Times New Roman" w:hAnsi="Times New Roman" w:cstheme="majorBidi"/>
                <w:sz w:val="20"/>
                <w:szCs w:val="20"/>
              </w:rPr>
              <w:t>n</w:t>
            </w:r>
            <w:proofErr w:type="spellEnd"/>
            <w:r w:rsidRPr="008B4A81">
              <w:rPr>
                <w:rFonts w:ascii="Times New Roman" w:hAnsi="Times New Roman" w:cstheme="majorBidi"/>
                <w:sz w:val="20"/>
                <w:szCs w:val="20"/>
              </w:rPr>
              <w:t xml:space="preserve">, </w:t>
            </w:r>
            <w:proofErr w:type="spellStart"/>
            <w:r w:rsidRPr="008B4A81">
              <w:rPr>
                <w:rFonts w:ascii="Times New Roman" w:hAnsi="Times New Roman" w:cstheme="majorBidi"/>
                <w:sz w:val="20"/>
                <w:szCs w:val="20"/>
              </w:rPr>
              <w:t>Geme-S</w:t>
            </w:r>
            <w:r w:rsidRPr="008B4A81">
              <w:rPr>
                <w:rFonts w:ascii="Times New Roman" w:hAnsi="Times New Roman" w:cs="Times New Roman"/>
                <w:sz w:val="20"/>
                <w:szCs w:val="20"/>
              </w:rPr>
              <w:t>î</w:t>
            </w:r>
            <w:r w:rsidRPr="008B4A81">
              <w:rPr>
                <w:rFonts w:ascii="Times New Roman" w:hAnsi="Times New Roman" w:cstheme="majorBidi"/>
                <w:sz w:val="20"/>
                <w:szCs w:val="20"/>
              </w:rPr>
              <w:t>n</w:t>
            </w:r>
            <w:proofErr w:type="spellEnd"/>
            <w:r w:rsidRPr="008B4A81">
              <w:rPr>
                <w:rFonts w:ascii="Times New Roman" w:hAnsi="Times New Roman" w:cstheme="majorBidi"/>
                <w:sz w:val="20"/>
                <w:szCs w:val="20"/>
              </w:rPr>
              <w:t>, was great in her stature and attractive in her shape.</w:t>
            </w:r>
          </w:p>
        </w:tc>
        <w:tc>
          <w:tcPr>
            <w:tcW w:w="2880" w:type="dxa"/>
          </w:tcPr>
          <w:p w14:paraId="28E44B5C" w14:textId="01E22780" w:rsidR="009407C3" w:rsidRPr="008B4A81" w:rsidRDefault="009407C3" w:rsidP="00186D03">
            <w:pPr>
              <w:tabs>
                <w:tab w:val="left" w:pos="713"/>
              </w:tabs>
              <w:rPr>
                <w:rFonts w:ascii="Times New Roman" w:hAnsi="Times New Roman" w:cstheme="majorBidi"/>
                <w:sz w:val="20"/>
                <w:szCs w:val="20"/>
              </w:rPr>
            </w:pPr>
            <w:r w:rsidRPr="008B4A81">
              <w:rPr>
                <w:rFonts w:ascii="Times New Roman" w:hAnsi="Times New Roman" w:cstheme="majorBidi"/>
                <w:sz w:val="20"/>
                <w:szCs w:val="20"/>
                <w:vertAlign w:val="superscript"/>
              </w:rPr>
              <w:t>51</w:t>
            </w:r>
            <w:r w:rsidRPr="008B4A81">
              <w:rPr>
                <w:rFonts w:ascii="Times New Roman" w:hAnsi="Times New Roman" w:cstheme="majorBidi"/>
                <w:sz w:val="20"/>
                <w:szCs w:val="20"/>
              </w:rPr>
              <w:t>G</w:t>
            </w:r>
            <w:r w:rsidRPr="008B4A81">
              <w:rPr>
                <w:rFonts w:ascii="Times New Roman" w:hAnsi="Times New Roman" w:cs="Times New Roman"/>
                <w:sz w:val="20"/>
                <w:szCs w:val="20"/>
              </w:rPr>
              <w:t>ī</w:t>
            </w:r>
            <w:r w:rsidRPr="008B4A81">
              <w:rPr>
                <w:rFonts w:ascii="Times New Roman" w:hAnsi="Times New Roman" w:cstheme="majorBidi"/>
                <w:sz w:val="20"/>
                <w:szCs w:val="20"/>
              </w:rPr>
              <w:t>-S</w:t>
            </w:r>
            <w:r w:rsidRPr="008B4A81">
              <w:rPr>
                <w:rFonts w:ascii="Times New Roman" w:hAnsi="Times New Roman" w:cs="Times New Roman"/>
                <w:sz w:val="20"/>
                <w:szCs w:val="20"/>
              </w:rPr>
              <w:t>î</w:t>
            </w:r>
            <w:r w:rsidRPr="008B4A81">
              <w:rPr>
                <w:rFonts w:ascii="Times New Roman" w:hAnsi="Times New Roman" w:cstheme="majorBidi"/>
                <w:sz w:val="20"/>
                <w:szCs w:val="20"/>
              </w:rPr>
              <w:t>n,</w:t>
            </w:r>
            <w:r w:rsidR="00371F5E" w:rsidRPr="008B4A81">
              <w:rPr>
                <w:rStyle w:val="FootnoteReference"/>
                <w:rFonts w:ascii="Times New Roman" w:hAnsi="Times New Roman" w:cstheme="majorBidi"/>
                <w:sz w:val="20"/>
                <w:szCs w:val="20"/>
              </w:rPr>
              <w:footnoteReference w:id="37"/>
            </w:r>
            <w:r w:rsidRPr="008B4A81">
              <w:rPr>
                <w:rFonts w:ascii="Times New Roman" w:hAnsi="Times New Roman" w:cstheme="majorBidi"/>
                <w:sz w:val="20"/>
                <w:szCs w:val="20"/>
              </w:rPr>
              <w:t xml:space="preserve"> slave-girl of Sin,</w:t>
            </w:r>
          </w:p>
          <w:p w14:paraId="592BC1D1" w14:textId="77777777" w:rsidR="009407C3" w:rsidRPr="008B4A81" w:rsidRDefault="009407C3" w:rsidP="00186D03">
            <w:pPr>
              <w:tabs>
                <w:tab w:val="left" w:pos="713"/>
              </w:tabs>
              <w:rPr>
                <w:rFonts w:ascii="Times New Roman" w:hAnsi="Times New Roman" w:cstheme="majorBidi"/>
                <w:sz w:val="20"/>
                <w:szCs w:val="20"/>
              </w:rPr>
            </w:pPr>
          </w:p>
          <w:p w14:paraId="7EB74E02" w14:textId="77777777" w:rsidR="009407C3" w:rsidRPr="008B4A81" w:rsidRDefault="009407C3" w:rsidP="00186D03">
            <w:pPr>
              <w:tabs>
                <w:tab w:val="left" w:pos="713"/>
              </w:tabs>
              <w:rPr>
                <w:rFonts w:ascii="Times New Roman" w:hAnsi="Times New Roman" w:cstheme="majorBidi"/>
                <w:sz w:val="20"/>
                <w:szCs w:val="20"/>
              </w:rPr>
            </w:pPr>
          </w:p>
          <w:p w14:paraId="59388FD2" w14:textId="77777777" w:rsidR="009407C3" w:rsidRPr="008B4A81" w:rsidRDefault="009407C3" w:rsidP="00186D03">
            <w:pPr>
              <w:tabs>
                <w:tab w:val="left" w:pos="713"/>
              </w:tabs>
              <w:rPr>
                <w:rFonts w:ascii="Times New Roman" w:hAnsi="Times New Roman" w:cstheme="majorBidi"/>
                <w:sz w:val="20"/>
                <w:szCs w:val="20"/>
              </w:rPr>
            </w:pPr>
          </w:p>
          <w:p w14:paraId="69F2571C" w14:textId="77777777" w:rsidR="009407C3" w:rsidRPr="008B4A81" w:rsidRDefault="009407C3" w:rsidP="00186D03">
            <w:pPr>
              <w:tabs>
                <w:tab w:val="left" w:pos="713"/>
              </w:tabs>
              <w:rPr>
                <w:rFonts w:ascii="Times New Roman" w:hAnsi="Times New Roman" w:cstheme="majorBidi"/>
                <w:sz w:val="20"/>
                <w:szCs w:val="20"/>
                <w:rtl/>
              </w:rPr>
            </w:pPr>
            <w:r w:rsidRPr="008B4A81">
              <w:rPr>
                <w:rFonts w:ascii="Times New Roman" w:hAnsi="Times New Roman" w:cstheme="majorBidi"/>
                <w:sz w:val="20"/>
                <w:szCs w:val="20"/>
              </w:rPr>
              <w:t xml:space="preserve">has trouble in childbirth. The child </w:t>
            </w:r>
            <w:r w:rsidRPr="008B4A81">
              <w:rPr>
                <w:rFonts w:ascii="Times New Roman" w:hAnsi="Times New Roman" w:cstheme="majorBidi"/>
                <w:sz w:val="20"/>
                <w:szCs w:val="20"/>
                <w:vertAlign w:val="superscript"/>
              </w:rPr>
              <w:t>52</w:t>
            </w:r>
            <w:r w:rsidRPr="008B4A81">
              <w:rPr>
                <w:rFonts w:ascii="Times New Roman" w:hAnsi="Times New Roman" w:cstheme="majorBidi"/>
                <w:sz w:val="20"/>
                <w:szCs w:val="20"/>
              </w:rPr>
              <w:t xml:space="preserve">is stuck, the child is stuck. The bolt is secured, so as to bring life to an end. </w:t>
            </w:r>
            <w:r w:rsidRPr="008B4A81">
              <w:rPr>
                <w:rFonts w:ascii="Times New Roman" w:hAnsi="Times New Roman" w:cstheme="majorBidi"/>
                <w:sz w:val="20"/>
                <w:szCs w:val="20"/>
                <w:vertAlign w:val="superscript"/>
              </w:rPr>
              <w:t>53</w:t>
            </w:r>
            <w:r w:rsidRPr="008B4A81">
              <w:rPr>
                <w:rFonts w:ascii="Times New Roman" w:hAnsi="Times New Roman" w:cstheme="majorBidi"/>
                <w:sz w:val="20"/>
                <w:szCs w:val="20"/>
              </w:rPr>
              <w:t xml:space="preserve">The door is closed against the suckling babe.   </w:t>
            </w:r>
          </w:p>
        </w:tc>
        <w:tc>
          <w:tcPr>
            <w:tcW w:w="3240" w:type="dxa"/>
          </w:tcPr>
          <w:p w14:paraId="1104B5A0" w14:textId="77777777" w:rsidR="009407C3" w:rsidRPr="008B4A81" w:rsidRDefault="009407C3" w:rsidP="00186D03">
            <w:pPr>
              <w:rPr>
                <w:rFonts w:ascii="Times New Roman" w:hAnsi="Times New Roman" w:cstheme="majorBidi"/>
                <w:sz w:val="20"/>
                <w:szCs w:val="20"/>
                <w:rtl/>
              </w:rPr>
            </w:pPr>
            <w:r w:rsidRPr="008B4A81">
              <w:rPr>
                <w:rFonts w:ascii="Times New Roman" w:hAnsi="Times New Roman" w:cstheme="majorBidi"/>
                <w:sz w:val="20"/>
                <w:szCs w:val="20"/>
                <w:vertAlign w:val="superscript"/>
              </w:rPr>
              <w:t>10</w:t>
            </w:r>
            <w:r w:rsidRPr="008B4A81">
              <w:rPr>
                <w:rFonts w:ascii="Times New Roman" w:hAnsi="Times New Roman" w:cstheme="majorBidi"/>
                <w:sz w:val="20"/>
                <w:szCs w:val="20"/>
              </w:rPr>
              <w:t xml:space="preserve">There was a cow of </w:t>
            </w:r>
            <w:proofErr w:type="spellStart"/>
            <w:r w:rsidRPr="008B4A81">
              <w:rPr>
                <w:rFonts w:ascii="Times New Roman" w:hAnsi="Times New Roman" w:cstheme="majorBidi"/>
                <w:sz w:val="20"/>
                <w:szCs w:val="20"/>
              </w:rPr>
              <w:t>Sîn</w:t>
            </w:r>
            <w:proofErr w:type="spellEnd"/>
            <w:r w:rsidRPr="008B4A81">
              <w:rPr>
                <w:rFonts w:ascii="Times New Roman" w:hAnsi="Times New Roman" w:cstheme="majorBidi"/>
                <w:sz w:val="20"/>
                <w:szCs w:val="20"/>
              </w:rPr>
              <w:t xml:space="preserve">, her name is </w:t>
            </w:r>
            <w:proofErr w:type="spellStart"/>
            <w:r w:rsidRPr="008B4A81">
              <w:rPr>
                <w:rFonts w:ascii="Times New Roman" w:hAnsi="Times New Roman" w:cstheme="majorBidi"/>
                <w:sz w:val="20"/>
                <w:szCs w:val="20"/>
              </w:rPr>
              <w:t>Geme-Sîn</w:t>
            </w:r>
            <w:proofErr w:type="spellEnd"/>
            <w:r w:rsidRPr="008B4A81">
              <w:rPr>
                <w:rFonts w:ascii="Times New Roman" w:hAnsi="Times New Roman" w:cstheme="majorBidi"/>
                <w:sz w:val="20"/>
                <w:szCs w:val="20"/>
              </w:rPr>
              <w:t xml:space="preserve">. </w:t>
            </w:r>
            <w:r w:rsidRPr="008B4A81">
              <w:rPr>
                <w:rFonts w:ascii="Times New Roman" w:hAnsi="Times New Roman" w:cstheme="majorBidi"/>
                <w:sz w:val="20"/>
                <w:szCs w:val="20"/>
                <w:vertAlign w:val="superscript"/>
              </w:rPr>
              <w:t>11</w:t>
            </w:r>
            <w:r w:rsidRPr="008B4A81">
              <w:rPr>
                <w:rFonts w:ascii="Times New Roman" w:hAnsi="Times New Roman" w:cstheme="majorBidi"/>
                <w:sz w:val="20"/>
                <w:szCs w:val="20"/>
              </w:rPr>
              <w:t xml:space="preserve">With ornaments decorated, </w:t>
            </w:r>
            <w:r w:rsidRPr="008B4A81">
              <w:rPr>
                <w:rFonts w:ascii="Times New Roman" w:hAnsi="Times New Roman" w:cstheme="majorBidi"/>
                <w:sz w:val="20"/>
                <w:szCs w:val="20"/>
                <w:vertAlign w:val="superscript"/>
              </w:rPr>
              <w:t>12</w:t>
            </w:r>
            <w:r w:rsidRPr="008B4A81">
              <w:rPr>
                <w:rFonts w:ascii="Times New Roman" w:hAnsi="Times New Roman" w:cstheme="majorBidi"/>
                <w:sz w:val="20"/>
                <w:szCs w:val="20"/>
              </w:rPr>
              <w:t xml:space="preserve">tempting of shape she was. </w:t>
            </w:r>
          </w:p>
        </w:tc>
        <w:tc>
          <w:tcPr>
            <w:tcW w:w="1168" w:type="dxa"/>
          </w:tcPr>
          <w:p w14:paraId="7CB8768A" w14:textId="73D8E57A" w:rsidR="009407C3" w:rsidRPr="002C63E0" w:rsidRDefault="009407C3" w:rsidP="00186D03">
            <w:pPr>
              <w:tabs>
                <w:tab w:val="left" w:pos="713"/>
              </w:tabs>
              <w:spacing w:after="120"/>
              <w:jc w:val="right"/>
              <w:rPr>
                <w:rFonts w:ascii="Times New Roman" w:hAnsi="Times New Roman" w:cs="David"/>
                <w:sz w:val="20"/>
                <w:szCs w:val="20"/>
                <w:rtl/>
              </w:rPr>
            </w:pPr>
            <w:r>
              <w:rPr>
                <w:rFonts w:ascii="Times New Roman" w:hAnsi="Times New Roman" w:cs="David"/>
                <w:sz w:val="20"/>
                <w:szCs w:val="20"/>
              </w:rPr>
              <w:t>Opening</w:t>
            </w:r>
          </w:p>
        </w:tc>
      </w:tr>
      <w:tr w:rsidR="009407C3" w:rsidRPr="00124CA0" w14:paraId="2B5B69D9" w14:textId="77777777" w:rsidTr="00371F5E">
        <w:tc>
          <w:tcPr>
            <w:tcW w:w="3026" w:type="dxa"/>
          </w:tcPr>
          <w:p w14:paraId="1C58EE33" w14:textId="77777777" w:rsidR="009407C3" w:rsidRPr="008B4A81" w:rsidRDefault="009407C3" w:rsidP="00186D03">
            <w:pPr>
              <w:tabs>
                <w:tab w:val="left" w:pos="713"/>
              </w:tabs>
              <w:rPr>
                <w:rFonts w:ascii="Times New Roman" w:hAnsi="Times New Roman" w:cstheme="majorBidi"/>
                <w:sz w:val="20"/>
                <w:szCs w:val="20"/>
              </w:rPr>
            </w:pPr>
            <w:r w:rsidRPr="008B4A81">
              <w:rPr>
                <w:rFonts w:ascii="Times New Roman" w:hAnsi="Times New Roman" w:cstheme="majorBidi"/>
                <w:sz w:val="20"/>
                <w:szCs w:val="20"/>
                <w:vertAlign w:val="superscript"/>
              </w:rPr>
              <w:t>21</w:t>
            </w:r>
            <w:r w:rsidRPr="008B4A81">
              <w:rPr>
                <w:rFonts w:ascii="Times New Roman" w:hAnsi="Times New Roman" w:cstheme="majorBidi"/>
                <w:sz w:val="20"/>
                <w:szCs w:val="20"/>
              </w:rPr>
              <w:t>S</w:t>
            </w:r>
            <w:r w:rsidRPr="008B4A81">
              <w:rPr>
                <w:rFonts w:ascii="Times New Roman" w:hAnsi="Times New Roman" w:cs="Times New Roman"/>
                <w:sz w:val="20"/>
                <w:szCs w:val="20"/>
              </w:rPr>
              <w:t>î</w:t>
            </w:r>
            <w:r w:rsidRPr="008B4A81">
              <w:rPr>
                <w:rFonts w:ascii="Times New Roman" w:hAnsi="Times New Roman" w:cstheme="majorBidi"/>
                <w:sz w:val="20"/>
                <w:szCs w:val="20"/>
              </w:rPr>
              <w:t xml:space="preserve">n saw her and loved her. </w:t>
            </w:r>
          </w:p>
          <w:p w14:paraId="1AB6EA1B" w14:textId="77777777" w:rsidR="009407C3" w:rsidRPr="008B4A81" w:rsidRDefault="009407C3" w:rsidP="00186D03">
            <w:pPr>
              <w:tabs>
                <w:tab w:val="left" w:pos="713"/>
              </w:tabs>
              <w:rPr>
                <w:rFonts w:ascii="Times New Roman" w:hAnsi="Times New Roman" w:cstheme="majorBidi"/>
                <w:sz w:val="20"/>
                <w:szCs w:val="20"/>
              </w:rPr>
            </w:pPr>
            <w:r w:rsidRPr="008B4A81">
              <w:rPr>
                <w:rFonts w:ascii="Times New Roman" w:hAnsi="Times New Roman" w:cstheme="majorBidi"/>
                <w:sz w:val="20"/>
                <w:szCs w:val="20"/>
              </w:rPr>
              <w:t xml:space="preserve">In front of </w:t>
            </w:r>
            <w:proofErr w:type="spellStart"/>
            <w:r w:rsidRPr="008B4A81">
              <w:rPr>
                <w:rFonts w:ascii="Times New Roman" w:hAnsi="Times New Roman" w:cstheme="majorBidi"/>
                <w:sz w:val="20"/>
                <w:szCs w:val="20"/>
              </w:rPr>
              <w:t>S</w:t>
            </w:r>
            <w:r w:rsidRPr="008B4A81">
              <w:rPr>
                <w:rFonts w:ascii="Times New Roman" w:hAnsi="Times New Roman" w:cs="Times New Roman"/>
                <w:sz w:val="20"/>
                <w:szCs w:val="20"/>
              </w:rPr>
              <w:t>î</w:t>
            </w:r>
            <w:r w:rsidRPr="008B4A81">
              <w:rPr>
                <w:rFonts w:ascii="Times New Roman" w:hAnsi="Times New Roman" w:cstheme="majorBidi"/>
                <w:sz w:val="20"/>
                <w:szCs w:val="20"/>
              </w:rPr>
              <w:t>n</w:t>
            </w:r>
            <w:proofErr w:type="spellEnd"/>
            <w:r w:rsidRPr="008B4A81">
              <w:rPr>
                <w:rFonts w:ascii="Times New Roman" w:hAnsi="Times New Roman" w:cstheme="majorBidi"/>
                <w:sz w:val="20"/>
                <w:szCs w:val="20"/>
              </w:rPr>
              <w:t>, the shining […]</w:t>
            </w:r>
            <w:r w:rsidRPr="008B4A81">
              <w:rPr>
                <w:rFonts w:cstheme="minorHAnsi"/>
                <w:sz w:val="20"/>
                <w:szCs w:val="20"/>
                <w:vertAlign w:val="superscript"/>
              </w:rPr>
              <w:t>22</w:t>
            </w:r>
            <w:r w:rsidRPr="008B4A81">
              <w:rPr>
                <w:rFonts w:cstheme="minorHAnsi"/>
                <w:sz w:val="20"/>
                <w:szCs w:val="20"/>
              </w:rPr>
              <w:t>He appointed her at the head of her herd, and the cows followed [her].</w:t>
            </w:r>
          </w:p>
        </w:tc>
        <w:tc>
          <w:tcPr>
            <w:tcW w:w="2880" w:type="dxa"/>
          </w:tcPr>
          <w:p w14:paraId="763FBD89" w14:textId="100D7E2F" w:rsidR="009407C3" w:rsidRPr="008B4A81" w:rsidRDefault="009407C3" w:rsidP="00186D03">
            <w:pPr>
              <w:tabs>
                <w:tab w:val="left" w:pos="713"/>
              </w:tabs>
              <w:rPr>
                <w:rFonts w:ascii="Times New Roman" w:hAnsi="Times New Roman" w:cstheme="majorBidi"/>
                <w:sz w:val="20"/>
                <w:szCs w:val="20"/>
                <w:vertAlign w:val="superscript"/>
              </w:rPr>
            </w:pPr>
            <w:proofErr w:type="spellStart"/>
            <w:r w:rsidRPr="008B4A81">
              <w:rPr>
                <w:rFonts w:ascii="Times New Roman" w:hAnsi="Times New Roman" w:cstheme="majorBidi"/>
                <w:sz w:val="20"/>
                <w:szCs w:val="20"/>
              </w:rPr>
              <w:t>S</w:t>
            </w:r>
            <w:r w:rsidRPr="008B4A81">
              <w:rPr>
                <w:rFonts w:ascii="Times New Roman" w:hAnsi="Times New Roman" w:cs="Times New Roman"/>
                <w:sz w:val="20"/>
                <w:szCs w:val="20"/>
              </w:rPr>
              <w:t>î</w:t>
            </w:r>
            <w:r w:rsidRPr="008B4A81">
              <w:rPr>
                <w:rFonts w:ascii="Times New Roman" w:hAnsi="Times New Roman" w:cstheme="majorBidi"/>
                <w:sz w:val="20"/>
                <w:szCs w:val="20"/>
              </w:rPr>
              <w:t>n</w:t>
            </w:r>
            <w:proofErr w:type="spellEnd"/>
            <w:r w:rsidRPr="008B4A81">
              <w:rPr>
                <w:rFonts w:ascii="Times New Roman" w:hAnsi="Times New Roman" w:cstheme="majorBidi"/>
                <w:sz w:val="20"/>
                <w:szCs w:val="20"/>
              </w:rPr>
              <w:t xml:space="preserve"> saw her and </w:t>
            </w:r>
            <w:r w:rsidRPr="008B4A81">
              <w:rPr>
                <w:rFonts w:ascii="Times New Roman" w:hAnsi="Times New Roman" w:cstheme="majorBidi"/>
                <w:sz w:val="20"/>
                <w:szCs w:val="20"/>
                <w:vertAlign w:val="superscript"/>
              </w:rPr>
              <w:t>54</w:t>
            </w:r>
            <w:r w:rsidRPr="008B4A81">
              <w:rPr>
                <w:rFonts w:ascii="Times New Roman" w:hAnsi="Times New Roman" w:cstheme="majorBidi"/>
                <w:sz w:val="20"/>
                <w:szCs w:val="20"/>
              </w:rPr>
              <w:t>loved her.</w:t>
            </w:r>
            <w:r w:rsidR="00371F5E" w:rsidRPr="008B4A81">
              <w:rPr>
                <w:rStyle w:val="FootnoteReference"/>
                <w:rFonts w:ascii="Times New Roman" w:hAnsi="Times New Roman" w:cstheme="majorBidi"/>
                <w:sz w:val="20"/>
                <w:szCs w:val="20"/>
              </w:rPr>
              <w:footnoteReference w:id="38"/>
            </w:r>
            <w:r w:rsidRPr="008B4A81">
              <w:rPr>
                <w:rFonts w:ascii="Times New Roman" w:hAnsi="Times New Roman" w:cstheme="majorBidi"/>
                <w:sz w:val="20"/>
                <w:szCs w:val="20"/>
              </w:rPr>
              <w:t xml:space="preserve"> </w:t>
            </w:r>
          </w:p>
        </w:tc>
        <w:tc>
          <w:tcPr>
            <w:tcW w:w="3240" w:type="dxa"/>
          </w:tcPr>
          <w:p w14:paraId="065725A9" w14:textId="77777777" w:rsidR="009407C3" w:rsidRPr="008B4A81" w:rsidRDefault="009407C3" w:rsidP="00186D03">
            <w:pPr>
              <w:rPr>
                <w:rFonts w:ascii="Times New Roman" w:hAnsi="Times New Roman" w:cstheme="majorBidi"/>
                <w:sz w:val="20"/>
                <w:szCs w:val="20"/>
              </w:rPr>
            </w:pPr>
            <w:proofErr w:type="spellStart"/>
            <w:r w:rsidRPr="008B4A81">
              <w:rPr>
                <w:rFonts w:ascii="Times New Roman" w:hAnsi="Times New Roman" w:cstheme="majorBidi"/>
                <w:sz w:val="20"/>
                <w:szCs w:val="20"/>
              </w:rPr>
              <w:t>Sîn</w:t>
            </w:r>
            <w:proofErr w:type="spellEnd"/>
            <w:r w:rsidRPr="008B4A81">
              <w:rPr>
                <w:rFonts w:ascii="Times New Roman" w:hAnsi="Times New Roman" w:cstheme="majorBidi"/>
                <w:sz w:val="20"/>
                <w:szCs w:val="20"/>
              </w:rPr>
              <w:t xml:space="preserve"> saw her and loved her. </w:t>
            </w:r>
          </w:p>
          <w:p w14:paraId="584C85A8" w14:textId="77777777" w:rsidR="009407C3" w:rsidRPr="008B4A81" w:rsidRDefault="009407C3" w:rsidP="00186D03">
            <w:pPr>
              <w:rPr>
                <w:rFonts w:ascii="Times New Roman" w:hAnsi="Times New Roman" w:cstheme="majorBidi"/>
                <w:sz w:val="20"/>
                <w:szCs w:val="20"/>
              </w:rPr>
            </w:pPr>
            <w:r w:rsidRPr="008B4A81">
              <w:rPr>
                <w:rFonts w:ascii="Times New Roman" w:hAnsi="Times New Roman" w:cstheme="majorBidi"/>
                <w:sz w:val="20"/>
                <w:szCs w:val="20"/>
                <w:vertAlign w:val="superscript"/>
              </w:rPr>
              <w:t>13</w:t>
            </w:r>
            <w:r w:rsidRPr="008B4A81">
              <w:rPr>
                <w:rFonts w:ascii="Times New Roman" w:eastAsia="Calibri" w:hAnsi="Times New Roman" w:cs="Times New Roman"/>
              </w:rPr>
              <w:t xml:space="preserve"> </w:t>
            </w:r>
            <w:r w:rsidRPr="008B4A81">
              <w:rPr>
                <w:rFonts w:ascii="Times New Roman" w:hAnsi="Times New Roman" w:cstheme="majorBidi"/>
                <w:sz w:val="20"/>
                <w:szCs w:val="20"/>
              </w:rPr>
              <w:t xml:space="preserve">The shining </w:t>
            </w:r>
            <w:proofErr w:type="spellStart"/>
            <w:r w:rsidRPr="008B4A81">
              <w:rPr>
                <w:rFonts w:ascii="Times New Roman" w:hAnsi="Times New Roman" w:cstheme="majorBidi"/>
                <w:i/>
                <w:iCs/>
                <w:sz w:val="20"/>
                <w:szCs w:val="20"/>
              </w:rPr>
              <w:t>šubaḫi</w:t>
            </w:r>
            <w:proofErr w:type="spellEnd"/>
            <w:r w:rsidRPr="008B4A81">
              <w:rPr>
                <w:rFonts w:ascii="Times New Roman" w:hAnsi="Times New Roman" w:cstheme="majorBidi"/>
                <w:sz w:val="20"/>
                <w:szCs w:val="20"/>
              </w:rPr>
              <w:t xml:space="preserve"> of </w:t>
            </w:r>
            <w:proofErr w:type="spellStart"/>
            <w:r w:rsidRPr="008B4A81">
              <w:rPr>
                <w:rFonts w:ascii="Times New Roman" w:hAnsi="Times New Roman" w:cstheme="majorBidi"/>
                <w:sz w:val="20"/>
                <w:szCs w:val="20"/>
              </w:rPr>
              <w:t>Sîn</w:t>
            </w:r>
            <w:proofErr w:type="spellEnd"/>
            <w:r w:rsidRPr="008B4A81">
              <w:rPr>
                <w:rFonts w:ascii="Times New Roman" w:hAnsi="Times New Roman" w:cstheme="majorBidi"/>
                <w:sz w:val="20"/>
                <w:szCs w:val="20"/>
              </w:rPr>
              <w:t xml:space="preserve"> he laid upon her. </w:t>
            </w:r>
            <w:r w:rsidRPr="008B4A81">
              <w:rPr>
                <w:rFonts w:cstheme="minorHAnsi"/>
                <w:sz w:val="20"/>
                <w:szCs w:val="20"/>
                <w:vertAlign w:val="superscript"/>
              </w:rPr>
              <w:t>14</w:t>
            </w:r>
            <w:r w:rsidRPr="008B4A81">
              <w:rPr>
                <w:rFonts w:cstheme="minorHAnsi"/>
                <w:sz w:val="20"/>
                <w:szCs w:val="20"/>
              </w:rPr>
              <w:t xml:space="preserve">He appointed her at the head of the herd, and </w:t>
            </w:r>
            <w:r w:rsidRPr="008B4A81">
              <w:rPr>
                <w:rFonts w:cstheme="minorHAnsi"/>
                <w:sz w:val="20"/>
                <w:szCs w:val="20"/>
                <w:vertAlign w:val="superscript"/>
              </w:rPr>
              <w:t>15</w:t>
            </w:r>
            <w:r w:rsidRPr="008B4A81">
              <w:rPr>
                <w:rFonts w:cstheme="minorHAnsi"/>
                <w:sz w:val="20"/>
                <w:szCs w:val="20"/>
              </w:rPr>
              <w:t>the herdsmen followed her.</w:t>
            </w:r>
          </w:p>
        </w:tc>
        <w:tc>
          <w:tcPr>
            <w:tcW w:w="1168" w:type="dxa"/>
          </w:tcPr>
          <w:p w14:paraId="0AB05FE4" w14:textId="181A0B3F" w:rsidR="009407C3" w:rsidRPr="002C63E0" w:rsidRDefault="00371F5E" w:rsidP="008B4A81">
            <w:pPr>
              <w:tabs>
                <w:tab w:val="left" w:pos="713"/>
              </w:tabs>
              <w:spacing w:after="120"/>
              <w:rPr>
                <w:rFonts w:ascii="Times New Roman" w:hAnsi="Times New Roman" w:cs="David"/>
                <w:sz w:val="20"/>
                <w:szCs w:val="20"/>
                <w:rtl/>
              </w:rPr>
            </w:pPr>
            <w:r>
              <w:rPr>
                <w:rFonts w:ascii="Times New Roman" w:hAnsi="Times New Roman" w:cs="David"/>
                <w:sz w:val="20"/>
                <w:szCs w:val="20"/>
              </w:rPr>
              <w:t>The encounter between the moon-god and the cow</w:t>
            </w:r>
          </w:p>
        </w:tc>
      </w:tr>
      <w:tr w:rsidR="009407C3" w:rsidRPr="00124CA0" w14:paraId="393E8771" w14:textId="77777777" w:rsidTr="00371F5E">
        <w:tc>
          <w:tcPr>
            <w:tcW w:w="3026" w:type="dxa"/>
          </w:tcPr>
          <w:p w14:paraId="6CF87043" w14:textId="77777777" w:rsidR="009407C3" w:rsidRPr="008B4A81" w:rsidRDefault="009407C3" w:rsidP="00186D03">
            <w:pPr>
              <w:tabs>
                <w:tab w:val="left" w:pos="713"/>
              </w:tabs>
              <w:rPr>
                <w:rFonts w:ascii="Times New Roman" w:hAnsi="Times New Roman" w:cstheme="majorBidi"/>
                <w:sz w:val="20"/>
                <w:szCs w:val="20"/>
                <w:rtl/>
              </w:rPr>
            </w:pPr>
            <w:r w:rsidRPr="008B4A81">
              <w:rPr>
                <w:rFonts w:ascii="Times New Roman" w:hAnsi="Times New Roman" w:cstheme="majorBidi"/>
                <w:sz w:val="20"/>
                <w:szCs w:val="20"/>
                <w:vertAlign w:val="superscript"/>
              </w:rPr>
              <w:t>23</w:t>
            </w:r>
            <w:r w:rsidRPr="008B4A81">
              <w:rPr>
                <w:rFonts w:ascii="Times New Roman" w:hAnsi="Times New Roman" w:cstheme="majorBidi"/>
                <w:sz w:val="20"/>
                <w:szCs w:val="20"/>
              </w:rPr>
              <w:t xml:space="preserve">In the lushest grasses he pastured her, (and) at the abundance of the well [he watered her]. </w:t>
            </w:r>
          </w:p>
        </w:tc>
        <w:tc>
          <w:tcPr>
            <w:tcW w:w="2880" w:type="dxa"/>
          </w:tcPr>
          <w:p w14:paraId="11F7B0A8" w14:textId="30654D88" w:rsidR="009407C3" w:rsidRPr="008B4A81" w:rsidRDefault="009407C3" w:rsidP="00186D03">
            <w:pPr>
              <w:tabs>
                <w:tab w:val="left" w:pos="713"/>
              </w:tabs>
              <w:rPr>
                <w:rFonts w:ascii="Times New Roman" w:hAnsi="Times New Roman" w:cstheme="majorBidi"/>
                <w:sz w:val="20"/>
                <w:szCs w:val="20"/>
                <w:rtl/>
              </w:rPr>
            </w:pPr>
            <w:r w:rsidRPr="008B4A81">
              <w:rPr>
                <w:rFonts w:ascii="Times New Roman" w:hAnsi="Times New Roman" w:cstheme="majorBidi"/>
                <w:sz w:val="20"/>
                <w:szCs w:val="20"/>
              </w:rPr>
              <w:t xml:space="preserve">Among the lushest grasses he always pastured her. In the meadows […] </w:t>
            </w:r>
            <w:r w:rsidRPr="008B4A81">
              <w:rPr>
                <w:rFonts w:ascii="Times New Roman" w:hAnsi="Times New Roman" w:cstheme="majorBidi"/>
                <w:sz w:val="20"/>
                <w:szCs w:val="20"/>
                <w:vertAlign w:val="superscript"/>
              </w:rPr>
              <w:t>55</w:t>
            </w:r>
            <w:r w:rsidRPr="008B4A81">
              <w:rPr>
                <w:rFonts w:ascii="Times New Roman" w:hAnsi="Times New Roman" w:cstheme="majorBidi"/>
                <w:sz w:val="20"/>
                <w:szCs w:val="20"/>
              </w:rPr>
              <w:t>he always gave [her] to drink [water].</w:t>
            </w:r>
            <w:r w:rsidR="008B4A81">
              <w:rPr>
                <w:rStyle w:val="FootnoteReference"/>
                <w:rFonts w:ascii="Times New Roman" w:hAnsi="Times New Roman" w:cstheme="majorBidi"/>
                <w:sz w:val="20"/>
                <w:szCs w:val="20"/>
              </w:rPr>
              <w:footnoteReference w:id="39"/>
            </w:r>
          </w:p>
        </w:tc>
        <w:tc>
          <w:tcPr>
            <w:tcW w:w="3240" w:type="dxa"/>
          </w:tcPr>
          <w:p w14:paraId="6640C950" w14:textId="77777777" w:rsidR="009407C3" w:rsidRPr="008B4A81" w:rsidRDefault="009407C3" w:rsidP="00186D03">
            <w:pPr>
              <w:rPr>
                <w:rFonts w:ascii="Times New Roman" w:hAnsi="Times New Roman" w:cstheme="majorBidi"/>
                <w:sz w:val="20"/>
                <w:szCs w:val="20"/>
                <w:rtl/>
              </w:rPr>
            </w:pPr>
            <w:r w:rsidRPr="008B4A81">
              <w:rPr>
                <w:rFonts w:ascii="Times New Roman" w:hAnsi="Times New Roman" w:cstheme="majorBidi"/>
                <w:sz w:val="20"/>
                <w:szCs w:val="20"/>
                <w:vertAlign w:val="superscript"/>
              </w:rPr>
              <w:t>16</w:t>
            </w:r>
            <w:r w:rsidRPr="008B4A81">
              <w:rPr>
                <w:rFonts w:ascii="Times New Roman" w:hAnsi="Times New Roman" w:cstheme="majorBidi"/>
                <w:sz w:val="20"/>
                <w:szCs w:val="20"/>
              </w:rPr>
              <w:t xml:space="preserve">In the lushest grass </w:t>
            </w:r>
            <w:r w:rsidRPr="008B4A81">
              <w:rPr>
                <w:rFonts w:cstheme="minorHAnsi"/>
                <w:sz w:val="20"/>
                <w:szCs w:val="20"/>
              </w:rPr>
              <w:t>they</w:t>
            </w:r>
            <w:r w:rsidRPr="008B4A81">
              <w:rPr>
                <w:rFonts w:ascii="Times New Roman" w:hAnsi="Times New Roman" w:cstheme="majorBidi"/>
                <w:sz w:val="20"/>
                <w:szCs w:val="20"/>
              </w:rPr>
              <w:t xml:space="preserve"> pastured her, </w:t>
            </w:r>
            <w:r w:rsidRPr="008B4A81">
              <w:rPr>
                <w:rFonts w:ascii="Times New Roman" w:hAnsi="Times New Roman"/>
                <w:sz w:val="20"/>
                <w:szCs w:val="20"/>
                <w:vertAlign w:val="superscript"/>
              </w:rPr>
              <w:t>17</w:t>
            </w:r>
            <w:r w:rsidRPr="008B4A81">
              <w:rPr>
                <w:rFonts w:ascii="Times New Roman" w:hAnsi="Times New Roman"/>
                <w:sz w:val="20"/>
                <w:szCs w:val="20"/>
              </w:rPr>
              <w:t xml:space="preserve">(and) at the abundant well </w:t>
            </w:r>
            <w:r w:rsidRPr="008B4A81">
              <w:rPr>
                <w:rFonts w:cstheme="minorHAnsi"/>
                <w:sz w:val="20"/>
                <w:szCs w:val="20"/>
              </w:rPr>
              <w:t xml:space="preserve">they </w:t>
            </w:r>
            <w:r w:rsidRPr="008B4A81">
              <w:rPr>
                <w:rFonts w:ascii="David" w:hAnsi="David" w:cs="David"/>
                <w:sz w:val="20"/>
                <w:szCs w:val="20"/>
              </w:rPr>
              <w:t>watered her.</w:t>
            </w:r>
          </w:p>
        </w:tc>
        <w:tc>
          <w:tcPr>
            <w:tcW w:w="1168" w:type="dxa"/>
          </w:tcPr>
          <w:p w14:paraId="5E77E950" w14:textId="40E8E417" w:rsidR="009407C3" w:rsidRPr="002C63E0" w:rsidRDefault="00371F5E" w:rsidP="008B4A81">
            <w:pPr>
              <w:tabs>
                <w:tab w:val="left" w:pos="713"/>
              </w:tabs>
              <w:spacing w:after="120"/>
              <w:rPr>
                <w:rFonts w:ascii="Times New Roman" w:hAnsi="Times New Roman" w:cs="David"/>
                <w:sz w:val="20"/>
                <w:szCs w:val="20"/>
                <w:rtl/>
              </w:rPr>
            </w:pPr>
            <w:r>
              <w:rPr>
                <w:rFonts w:ascii="Times New Roman" w:hAnsi="Times New Roman" w:cs="David"/>
                <w:sz w:val="20"/>
                <w:szCs w:val="20"/>
              </w:rPr>
              <w:t>The pasturing of the cow</w:t>
            </w:r>
          </w:p>
        </w:tc>
      </w:tr>
      <w:tr w:rsidR="009407C3" w:rsidRPr="00124CA0" w14:paraId="3C4939C1" w14:textId="77777777" w:rsidTr="00371F5E">
        <w:tc>
          <w:tcPr>
            <w:tcW w:w="3026" w:type="dxa"/>
          </w:tcPr>
          <w:p w14:paraId="2EDECAAD" w14:textId="77777777" w:rsidR="009407C3" w:rsidRPr="008B4A81" w:rsidRDefault="009407C3" w:rsidP="00186D03">
            <w:pPr>
              <w:rPr>
                <w:rFonts w:ascii="Times New Roman" w:hAnsi="Times New Roman" w:cstheme="majorBidi"/>
                <w:sz w:val="20"/>
                <w:szCs w:val="20"/>
              </w:rPr>
            </w:pPr>
            <w:r w:rsidRPr="008B4A81">
              <w:rPr>
                <w:rFonts w:cstheme="minorHAnsi"/>
                <w:sz w:val="20"/>
                <w:szCs w:val="20"/>
                <w:vertAlign w:val="superscript"/>
              </w:rPr>
              <w:t>24</w:t>
            </w:r>
            <w:r w:rsidRPr="008B4A81">
              <w:rPr>
                <w:rFonts w:cstheme="minorHAnsi"/>
                <w:sz w:val="20"/>
                <w:szCs w:val="20"/>
              </w:rPr>
              <w:t>Hidden from the herdsmen, not noticed by the herds boys –</w:t>
            </w:r>
            <w:r w:rsidRPr="008B4A81">
              <w:rPr>
                <w:rFonts w:ascii="Times New Roman" w:hAnsi="Times New Roman" w:cstheme="majorBidi"/>
                <w:sz w:val="20"/>
                <w:szCs w:val="20"/>
              </w:rPr>
              <w:t xml:space="preserve"> </w:t>
            </w:r>
          </w:p>
          <w:p w14:paraId="34121368" w14:textId="77777777" w:rsidR="009407C3" w:rsidRPr="008B4A81" w:rsidRDefault="009407C3" w:rsidP="00186D03">
            <w:pPr>
              <w:rPr>
                <w:rFonts w:ascii="Times New Roman" w:hAnsi="Times New Roman" w:cstheme="majorBidi"/>
                <w:sz w:val="20"/>
                <w:szCs w:val="20"/>
              </w:rPr>
            </w:pPr>
            <w:r w:rsidRPr="008B4A81">
              <w:rPr>
                <w:rFonts w:ascii="Times New Roman" w:hAnsi="Times New Roman" w:cstheme="majorBidi"/>
                <w:sz w:val="20"/>
                <w:szCs w:val="20"/>
              </w:rPr>
              <w:t xml:space="preserve">the wild bull mounted the cow. </w:t>
            </w:r>
          </w:p>
          <w:p w14:paraId="347F5E57" w14:textId="77777777" w:rsidR="009407C3" w:rsidRPr="008B4A81" w:rsidRDefault="009407C3" w:rsidP="00186D03">
            <w:pPr>
              <w:rPr>
                <w:rFonts w:ascii="Times New Roman" w:hAnsi="Times New Roman" w:cstheme="majorBidi"/>
                <w:sz w:val="20"/>
                <w:szCs w:val="20"/>
                <w:vertAlign w:val="superscript"/>
              </w:rPr>
            </w:pPr>
          </w:p>
          <w:p w14:paraId="1552F61E" w14:textId="77777777" w:rsidR="009407C3" w:rsidRPr="008B4A81" w:rsidRDefault="009407C3" w:rsidP="00186D03">
            <w:pPr>
              <w:rPr>
                <w:rFonts w:ascii="Times New Roman" w:hAnsi="Times New Roman" w:cstheme="majorBidi"/>
                <w:sz w:val="20"/>
                <w:szCs w:val="20"/>
                <w:rtl/>
              </w:rPr>
            </w:pPr>
            <w:r w:rsidRPr="008B4A81">
              <w:rPr>
                <w:rFonts w:ascii="Times New Roman" w:hAnsi="Times New Roman" w:cstheme="majorBidi"/>
                <w:sz w:val="20"/>
                <w:szCs w:val="20"/>
                <w:vertAlign w:val="superscript"/>
              </w:rPr>
              <w:t>25</w:t>
            </w:r>
            <w:r w:rsidRPr="008B4A81">
              <w:rPr>
                <w:rFonts w:ascii="Times New Roman" w:hAnsi="Times New Roman" w:cstheme="majorBidi"/>
                <w:sz w:val="20"/>
                <w:szCs w:val="20"/>
              </w:rPr>
              <w:t xml:space="preserve">When her months were finished; her days [came to an end], </w:t>
            </w:r>
          </w:p>
        </w:tc>
        <w:tc>
          <w:tcPr>
            <w:tcW w:w="2880" w:type="dxa"/>
          </w:tcPr>
          <w:p w14:paraId="2AB88D74" w14:textId="77777777" w:rsidR="009407C3" w:rsidRPr="008B4A81" w:rsidRDefault="009407C3" w:rsidP="00186D03">
            <w:pPr>
              <w:tabs>
                <w:tab w:val="left" w:pos="713"/>
              </w:tabs>
              <w:rPr>
                <w:rFonts w:ascii="Times New Roman" w:hAnsi="Times New Roman" w:cstheme="majorBidi"/>
                <w:sz w:val="20"/>
                <w:szCs w:val="20"/>
              </w:rPr>
            </w:pPr>
          </w:p>
          <w:p w14:paraId="05176998" w14:textId="77777777" w:rsidR="009407C3" w:rsidRPr="008B4A81" w:rsidRDefault="009407C3" w:rsidP="00186D03">
            <w:pPr>
              <w:tabs>
                <w:tab w:val="left" w:pos="713"/>
              </w:tabs>
              <w:rPr>
                <w:rFonts w:ascii="Times New Roman" w:hAnsi="Times New Roman" w:cstheme="majorBidi"/>
                <w:sz w:val="20"/>
                <w:szCs w:val="20"/>
              </w:rPr>
            </w:pPr>
            <w:bookmarkStart w:id="17" w:name="_Hlk22119171"/>
          </w:p>
          <w:p w14:paraId="6E3AA683" w14:textId="77777777" w:rsidR="009407C3" w:rsidRPr="008B4A81" w:rsidRDefault="009407C3" w:rsidP="00186D03">
            <w:pPr>
              <w:tabs>
                <w:tab w:val="left" w:pos="713"/>
              </w:tabs>
              <w:rPr>
                <w:rFonts w:ascii="Times New Roman" w:hAnsi="Times New Roman" w:cstheme="majorBidi"/>
                <w:sz w:val="20"/>
                <w:szCs w:val="20"/>
              </w:rPr>
            </w:pPr>
            <w:r w:rsidRPr="008B4A81">
              <w:rPr>
                <w:rFonts w:ascii="Times New Roman" w:hAnsi="Times New Roman" w:cstheme="majorBidi"/>
                <w:sz w:val="20"/>
                <w:szCs w:val="20"/>
              </w:rPr>
              <w:t xml:space="preserve">The wild bull mounted the cow. </w:t>
            </w:r>
          </w:p>
          <w:p w14:paraId="5B12D591" w14:textId="77777777" w:rsidR="009407C3" w:rsidRPr="008B4A81" w:rsidRDefault="009407C3" w:rsidP="00186D03">
            <w:pPr>
              <w:tabs>
                <w:tab w:val="left" w:pos="713"/>
              </w:tabs>
              <w:rPr>
                <w:rFonts w:ascii="Times New Roman" w:hAnsi="Times New Roman" w:cstheme="majorBidi"/>
                <w:sz w:val="20"/>
                <w:szCs w:val="20"/>
                <w:vertAlign w:val="superscript"/>
              </w:rPr>
            </w:pPr>
          </w:p>
          <w:p w14:paraId="7C97FDC1" w14:textId="77777777" w:rsidR="009407C3" w:rsidRPr="008B4A81" w:rsidRDefault="009407C3" w:rsidP="00186D03">
            <w:pPr>
              <w:tabs>
                <w:tab w:val="left" w:pos="713"/>
              </w:tabs>
              <w:rPr>
                <w:rFonts w:ascii="Times New Roman" w:hAnsi="Times New Roman" w:cstheme="majorBidi"/>
                <w:sz w:val="20"/>
                <w:szCs w:val="20"/>
                <w:vertAlign w:val="superscript"/>
                <w:rtl/>
              </w:rPr>
            </w:pPr>
            <w:r w:rsidRPr="008B4A81">
              <w:rPr>
                <w:rFonts w:ascii="Times New Roman" w:hAnsi="Times New Roman" w:cstheme="majorBidi"/>
                <w:sz w:val="20"/>
                <w:szCs w:val="20"/>
                <w:vertAlign w:val="superscript"/>
              </w:rPr>
              <w:t>56</w:t>
            </w:r>
            <w:r w:rsidRPr="008B4A81">
              <w:rPr>
                <w:rFonts w:ascii="Times New Roman" w:hAnsi="Times New Roman" w:cstheme="majorBidi"/>
                <w:sz w:val="20"/>
                <w:szCs w:val="20"/>
              </w:rPr>
              <w:t>When her days were fulfilled; her months [were finished],</w:t>
            </w:r>
            <w:bookmarkEnd w:id="17"/>
          </w:p>
        </w:tc>
        <w:tc>
          <w:tcPr>
            <w:tcW w:w="3240" w:type="dxa"/>
          </w:tcPr>
          <w:p w14:paraId="6DEECC66" w14:textId="77777777" w:rsidR="009407C3" w:rsidRPr="008B4A81" w:rsidRDefault="009407C3" w:rsidP="00186D03">
            <w:pPr>
              <w:rPr>
                <w:rFonts w:ascii="Times New Roman" w:hAnsi="Times New Roman" w:cstheme="majorBidi"/>
                <w:sz w:val="20"/>
                <w:szCs w:val="20"/>
              </w:rPr>
            </w:pPr>
            <w:r w:rsidRPr="008B4A81">
              <w:rPr>
                <w:rFonts w:cstheme="minorHAnsi"/>
                <w:sz w:val="20"/>
                <w:szCs w:val="20"/>
                <w:vertAlign w:val="superscript"/>
              </w:rPr>
              <w:t>18</w:t>
            </w:r>
            <w:r w:rsidRPr="008B4A81">
              <w:rPr>
                <w:rFonts w:cstheme="minorHAnsi"/>
                <w:sz w:val="20"/>
                <w:szCs w:val="20"/>
              </w:rPr>
              <w:t>Hidden from the herds boys, not seen by the herdsmen</w:t>
            </w:r>
            <w:r w:rsidRPr="008B4A81">
              <w:rPr>
                <w:rFonts w:ascii="Times New Roman" w:hAnsi="Times New Roman"/>
                <w:sz w:val="20"/>
                <w:szCs w:val="20"/>
              </w:rPr>
              <w:t xml:space="preserve"> –</w:t>
            </w:r>
            <w:r w:rsidRPr="008B4A81">
              <w:rPr>
                <w:rFonts w:ascii="Times New Roman" w:hAnsi="Times New Roman" w:cstheme="majorBidi"/>
                <w:sz w:val="20"/>
                <w:szCs w:val="20"/>
              </w:rPr>
              <w:t xml:space="preserve"> </w:t>
            </w:r>
          </w:p>
          <w:p w14:paraId="7D24457C" w14:textId="77777777" w:rsidR="009407C3" w:rsidRPr="008B4A81" w:rsidRDefault="009407C3" w:rsidP="00186D03">
            <w:pPr>
              <w:rPr>
                <w:rFonts w:ascii="Times New Roman" w:hAnsi="Times New Roman" w:cstheme="majorBidi"/>
                <w:sz w:val="20"/>
                <w:szCs w:val="20"/>
              </w:rPr>
            </w:pPr>
            <w:r w:rsidRPr="008B4A81">
              <w:rPr>
                <w:rFonts w:ascii="Times New Roman" w:hAnsi="Times New Roman" w:cstheme="majorBidi"/>
                <w:sz w:val="20"/>
                <w:szCs w:val="20"/>
                <w:vertAlign w:val="superscript"/>
              </w:rPr>
              <w:t>19</w:t>
            </w:r>
            <w:r w:rsidRPr="008B4A81">
              <w:rPr>
                <w:rFonts w:ascii="Times New Roman" w:hAnsi="Times New Roman" w:cstheme="majorBidi"/>
                <w:sz w:val="20"/>
                <w:szCs w:val="20"/>
              </w:rPr>
              <w:t xml:space="preserve">the wild bull mounted the cow, he lifted her </w:t>
            </w:r>
            <w:proofErr w:type="gramStart"/>
            <w:r w:rsidRPr="008B4A81">
              <w:rPr>
                <w:rFonts w:ascii="Times New Roman" w:hAnsi="Times New Roman" w:cstheme="majorBidi"/>
                <w:sz w:val="20"/>
                <w:szCs w:val="20"/>
              </w:rPr>
              <w:t>tail</w:t>
            </w:r>
            <w:r w:rsidRPr="008B4A81">
              <w:rPr>
                <w:rFonts w:ascii="Times New Roman" w:hAnsi="Times New Roman" w:cstheme="majorBidi"/>
                <w:sz w:val="20"/>
                <w:szCs w:val="20"/>
                <w:vertAlign w:val="superscript"/>
              </w:rPr>
              <w:t>?</w:t>
            </w:r>
            <w:r w:rsidRPr="008B4A81">
              <w:rPr>
                <w:rFonts w:ascii="Times New Roman" w:hAnsi="Times New Roman" w:cstheme="majorBidi"/>
                <w:sz w:val="20"/>
                <w:szCs w:val="20"/>
              </w:rPr>
              <w:t>.</w:t>
            </w:r>
            <w:proofErr w:type="gramEnd"/>
            <w:r w:rsidRPr="008B4A81">
              <w:rPr>
                <w:rFonts w:ascii="Times New Roman" w:hAnsi="Times New Roman" w:cstheme="majorBidi"/>
                <w:sz w:val="20"/>
                <w:szCs w:val="20"/>
              </w:rPr>
              <w:t xml:space="preserve"> </w:t>
            </w:r>
          </w:p>
          <w:p w14:paraId="738A9D8E" w14:textId="77777777" w:rsidR="009407C3" w:rsidRPr="008B4A81" w:rsidRDefault="009407C3" w:rsidP="00186D03">
            <w:pPr>
              <w:rPr>
                <w:rFonts w:ascii="Times New Roman" w:hAnsi="Times New Roman" w:cstheme="majorBidi"/>
                <w:sz w:val="20"/>
                <w:szCs w:val="20"/>
                <w:vertAlign w:val="superscript"/>
                <w:rtl/>
              </w:rPr>
            </w:pPr>
            <w:r w:rsidRPr="008B4A81">
              <w:rPr>
                <w:rFonts w:ascii="Times New Roman" w:hAnsi="Times New Roman" w:cstheme="majorBidi"/>
                <w:sz w:val="20"/>
                <w:szCs w:val="20"/>
                <w:vertAlign w:val="superscript"/>
              </w:rPr>
              <w:t>20</w:t>
            </w:r>
            <w:r w:rsidRPr="008B4A81">
              <w:rPr>
                <w:rFonts w:ascii="Times New Roman" w:hAnsi="Times New Roman" w:cstheme="majorBidi"/>
                <w:sz w:val="20"/>
                <w:szCs w:val="20"/>
              </w:rPr>
              <w:t>When her days came to an end; her months were finished,</w:t>
            </w:r>
            <w:r w:rsidRPr="008B4A81">
              <w:rPr>
                <w:rFonts w:ascii="Times New Roman" w:hAnsi="Times New Roman" w:cstheme="majorBidi"/>
                <w:sz w:val="20"/>
                <w:szCs w:val="20"/>
                <w:vertAlign w:val="superscript"/>
              </w:rPr>
              <w:t xml:space="preserve"> </w:t>
            </w:r>
          </w:p>
        </w:tc>
        <w:tc>
          <w:tcPr>
            <w:tcW w:w="1168" w:type="dxa"/>
          </w:tcPr>
          <w:p w14:paraId="27CB4600" w14:textId="11E0A1B6" w:rsidR="009407C3" w:rsidRPr="002C63E0" w:rsidRDefault="00371F5E" w:rsidP="008B4A81">
            <w:pPr>
              <w:tabs>
                <w:tab w:val="left" w:pos="713"/>
              </w:tabs>
              <w:spacing w:after="120"/>
              <w:rPr>
                <w:rFonts w:ascii="Times New Roman" w:hAnsi="Times New Roman" w:cs="David"/>
                <w:sz w:val="20"/>
                <w:szCs w:val="20"/>
                <w:rtl/>
              </w:rPr>
            </w:pPr>
            <w:r>
              <w:rPr>
                <w:rFonts w:ascii="Times New Roman" w:hAnsi="Times New Roman" w:cs="David"/>
                <w:sz w:val="20"/>
                <w:szCs w:val="20"/>
              </w:rPr>
              <w:t>Mating and pregnancy</w:t>
            </w:r>
          </w:p>
        </w:tc>
      </w:tr>
      <w:tr w:rsidR="009407C3" w:rsidRPr="00124CA0" w14:paraId="296C47B2" w14:textId="77777777" w:rsidTr="00371F5E">
        <w:tc>
          <w:tcPr>
            <w:tcW w:w="3026" w:type="dxa"/>
          </w:tcPr>
          <w:p w14:paraId="60396D17" w14:textId="77777777" w:rsidR="009407C3" w:rsidRPr="008B4A81" w:rsidRDefault="009407C3" w:rsidP="00186D03">
            <w:pPr>
              <w:rPr>
                <w:rFonts w:cstheme="minorHAnsi"/>
                <w:sz w:val="20"/>
                <w:szCs w:val="20"/>
              </w:rPr>
            </w:pPr>
            <w:r w:rsidRPr="008B4A81">
              <w:rPr>
                <w:rFonts w:ascii="Times New Roman" w:hAnsi="Times New Roman" w:cstheme="majorBidi"/>
                <w:sz w:val="20"/>
                <w:szCs w:val="20"/>
                <w:vertAlign w:val="superscript"/>
              </w:rPr>
              <w:t>26</w:t>
            </w:r>
            <w:r w:rsidRPr="008B4A81">
              <w:rPr>
                <w:rFonts w:ascii="Times New Roman" w:hAnsi="Times New Roman" w:cstheme="majorBidi"/>
                <w:sz w:val="20"/>
                <w:szCs w:val="20"/>
              </w:rPr>
              <w:t xml:space="preserve">the cow bent down, the cow went into labor. </w:t>
            </w:r>
            <w:r w:rsidRPr="008B4A81">
              <w:rPr>
                <w:rFonts w:cstheme="minorHAnsi"/>
                <w:sz w:val="20"/>
                <w:szCs w:val="20"/>
              </w:rPr>
              <w:t xml:space="preserve">The herdsmen […] </w:t>
            </w:r>
            <w:r w:rsidRPr="008B4A81">
              <w:rPr>
                <w:rFonts w:cstheme="minorHAnsi"/>
                <w:sz w:val="20"/>
                <w:szCs w:val="20"/>
                <w:vertAlign w:val="superscript"/>
              </w:rPr>
              <w:t>27</w:t>
            </w:r>
            <w:r w:rsidRPr="008B4A81">
              <w:rPr>
                <w:rFonts w:cstheme="minorHAnsi"/>
                <w:sz w:val="20"/>
                <w:szCs w:val="20"/>
              </w:rPr>
              <w:t xml:space="preserve">all the herd boys lamented her … </w:t>
            </w:r>
          </w:p>
          <w:p w14:paraId="161AEC3E" w14:textId="77777777" w:rsidR="009407C3" w:rsidRPr="008B4A81" w:rsidRDefault="009407C3" w:rsidP="00186D03">
            <w:pPr>
              <w:tabs>
                <w:tab w:val="left" w:pos="713"/>
              </w:tabs>
              <w:rPr>
                <w:rFonts w:ascii="Times New Roman" w:hAnsi="Times New Roman" w:cstheme="majorBidi"/>
                <w:sz w:val="20"/>
                <w:szCs w:val="20"/>
              </w:rPr>
            </w:pPr>
          </w:p>
          <w:p w14:paraId="21E5B4AE" w14:textId="77777777" w:rsidR="009407C3" w:rsidRPr="008B4A81" w:rsidRDefault="009407C3" w:rsidP="00186D03">
            <w:pPr>
              <w:tabs>
                <w:tab w:val="left" w:pos="713"/>
              </w:tabs>
              <w:rPr>
                <w:rFonts w:ascii="Times New Roman" w:hAnsi="Times New Roman" w:cstheme="majorBidi"/>
                <w:sz w:val="20"/>
                <w:szCs w:val="20"/>
              </w:rPr>
            </w:pPr>
            <w:r w:rsidRPr="008B4A81">
              <w:rPr>
                <w:rFonts w:ascii="Times New Roman" w:hAnsi="Times New Roman" w:cstheme="majorBidi"/>
                <w:sz w:val="20"/>
                <w:szCs w:val="20"/>
              </w:rPr>
              <w:t xml:space="preserve">At [her crying, </w:t>
            </w:r>
            <w:r w:rsidRPr="008B4A81">
              <w:rPr>
                <w:rFonts w:ascii="Times New Roman" w:hAnsi="Times New Roman" w:cstheme="majorBidi"/>
                <w:sz w:val="20"/>
                <w:szCs w:val="20"/>
                <w:vertAlign w:val="superscript"/>
              </w:rPr>
              <w:t>29</w:t>
            </w:r>
            <w:r w:rsidRPr="008B4A81">
              <w:rPr>
                <w:rFonts w:ascii="Times New Roman" w:hAnsi="Times New Roman" w:cstheme="majorBidi"/>
                <w:sz w:val="20"/>
                <w:szCs w:val="20"/>
              </w:rPr>
              <w:t xml:space="preserve">at] her screaming in labor, </w:t>
            </w:r>
          </w:p>
          <w:p w14:paraId="04514CDC" w14:textId="77777777" w:rsidR="009407C3" w:rsidRPr="008B4A81" w:rsidRDefault="009407C3" w:rsidP="00186D03">
            <w:pPr>
              <w:tabs>
                <w:tab w:val="left" w:pos="713"/>
              </w:tabs>
              <w:rPr>
                <w:rFonts w:ascii="Times New Roman" w:hAnsi="Times New Roman" w:cstheme="majorBidi"/>
                <w:sz w:val="20"/>
                <w:szCs w:val="20"/>
                <w:rtl/>
              </w:rPr>
            </w:pPr>
            <w:r w:rsidRPr="008B4A81">
              <w:rPr>
                <w:rFonts w:ascii="Times New Roman" w:hAnsi="Times New Roman" w:cstheme="majorBidi"/>
                <w:sz w:val="20"/>
                <w:szCs w:val="20"/>
              </w:rPr>
              <w:t>&lt;</w:t>
            </w:r>
            <w:proofErr w:type="spellStart"/>
            <w:r w:rsidRPr="008B4A81">
              <w:rPr>
                <w:rFonts w:ascii="Times New Roman" w:hAnsi="Times New Roman" w:cstheme="majorBidi"/>
                <w:sz w:val="20"/>
                <w:szCs w:val="20"/>
              </w:rPr>
              <w:t>Sîn</w:t>
            </w:r>
            <w:proofErr w:type="spellEnd"/>
            <w:r w:rsidRPr="008B4A81">
              <w:rPr>
                <w:rFonts w:ascii="Times New Roman" w:hAnsi="Times New Roman" w:cstheme="majorBidi"/>
                <w:sz w:val="20"/>
                <w:szCs w:val="20"/>
                <w:vertAlign w:val="superscript"/>
              </w:rPr>
              <w:t>?</w:t>
            </w:r>
            <w:r w:rsidRPr="008B4A81">
              <w:rPr>
                <w:rFonts w:ascii="Times New Roman" w:hAnsi="Times New Roman" w:cstheme="majorBidi"/>
                <w:sz w:val="20"/>
                <w:szCs w:val="20"/>
              </w:rPr>
              <w:t>&gt; heard her screaming in heaven.</w:t>
            </w:r>
          </w:p>
        </w:tc>
        <w:tc>
          <w:tcPr>
            <w:tcW w:w="2880" w:type="dxa"/>
          </w:tcPr>
          <w:p w14:paraId="3DFE38A3" w14:textId="77777777" w:rsidR="009407C3" w:rsidRPr="008B4A81" w:rsidRDefault="009407C3" w:rsidP="00186D03">
            <w:pPr>
              <w:tabs>
                <w:tab w:val="left" w:pos="713"/>
              </w:tabs>
              <w:rPr>
                <w:rFonts w:ascii="Times New Roman" w:hAnsi="Times New Roman" w:cstheme="majorBidi"/>
                <w:sz w:val="20"/>
                <w:szCs w:val="20"/>
              </w:rPr>
            </w:pPr>
            <w:bookmarkStart w:id="18" w:name="_Hlk22119847"/>
            <w:r w:rsidRPr="008B4A81">
              <w:rPr>
                <w:rFonts w:ascii="Times New Roman" w:hAnsi="Times New Roman" w:cstheme="majorBidi"/>
                <w:sz w:val="20"/>
                <w:szCs w:val="20"/>
                <w:vertAlign w:val="superscript"/>
              </w:rPr>
              <w:t>57</w:t>
            </w:r>
            <w:r w:rsidRPr="008B4A81">
              <w:rPr>
                <w:rFonts w:ascii="Times New Roman" w:hAnsi="Times New Roman" w:cstheme="majorBidi"/>
                <w:sz w:val="20"/>
                <w:szCs w:val="20"/>
              </w:rPr>
              <w:t>the cow bent down (and) went into labor.</w:t>
            </w:r>
          </w:p>
          <w:bookmarkEnd w:id="18"/>
          <w:p w14:paraId="5CCF9F34" w14:textId="77777777" w:rsidR="009407C3" w:rsidRPr="008B4A81" w:rsidRDefault="009407C3" w:rsidP="00186D03">
            <w:pPr>
              <w:tabs>
                <w:tab w:val="left" w:pos="713"/>
              </w:tabs>
              <w:rPr>
                <w:rFonts w:ascii="Times New Roman" w:hAnsi="Times New Roman" w:cstheme="majorBidi"/>
                <w:sz w:val="20"/>
                <w:szCs w:val="20"/>
              </w:rPr>
            </w:pPr>
          </w:p>
          <w:p w14:paraId="241B6D80" w14:textId="77777777" w:rsidR="009407C3" w:rsidRPr="008B4A81" w:rsidRDefault="009407C3" w:rsidP="00186D03">
            <w:pPr>
              <w:tabs>
                <w:tab w:val="left" w:pos="713"/>
              </w:tabs>
              <w:rPr>
                <w:rFonts w:ascii="Times New Roman" w:hAnsi="Times New Roman" w:cstheme="majorBidi"/>
                <w:sz w:val="20"/>
                <w:szCs w:val="20"/>
              </w:rPr>
            </w:pPr>
          </w:p>
          <w:p w14:paraId="4B4498A6" w14:textId="77777777" w:rsidR="009407C3" w:rsidRPr="008B4A81" w:rsidRDefault="009407C3" w:rsidP="00186D03">
            <w:pPr>
              <w:tabs>
                <w:tab w:val="left" w:pos="713"/>
              </w:tabs>
              <w:rPr>
                <w:rFonts w:ascii="Times New Roman" w:hAnsi="Times New Roman" w:cstheme="majorBidi"/>
                <w:sz w:val="20"/>
                <w:szCs w:val="20"/>
              </w:rPr>
            </w:pPr>
            <w:bookmarkStart w:id="19" w:name="_Hlk22121756"/>
            <w:r w:rsidRPr="008B4A81">
              <w:rPr>
                <w:rFonts w:ascii="Times New Roman" w:hAnsi="Times New Roman" w:cstheme="majorBidi"/>
                <w:sz w:val="20"/>
                <w:szCs w:val="20"/>
              </w:rPr>
              <w:t xml:space="preserve">[At her crying,] </w:t>
            </w:r>
            <w:r w:rsidRPr="008B4A81">
              <w:rPr>
                <w:rFonts w:ascii="Times New Roman" w:hAnsi="Times New Roman" w:cstheme="majorBidi"/>
                <w:sz w:val="20"/>
                <w:szCs w:val="20"/>
                <w:vertAlign w:val="superscript"/>
              </w:rPr>
              <w:t>58</w:t>
            </w:r>
            <w:r w:rsidRPr="008B4A81">
              <w:rPr>
                <w:rFonts w:ascii="Times New Roman" w:hAnsi="Times New Roman" w:cstheme="majorBidi"/>
                <w:sz w:val="20"/>
                <w:szCs w:val="20"/>
              </w:rPr>
              <w:t xml:space="preserve">at her screaming in labor, </w:t>
            </w:r>
          </w:p>
          <w:p w14:paraId="21A0E748" w14:textId="77777777" w:rsidR="009407C3" w:rsidRPr="008B4A81" w:rsidRDefault="009407C3" w:rsidP="00186D03">
            <w:pPr>
              <w:tabs>
                <w:tab w:val="left" w:pos="713"/>
              </w:tabs>
              <w:rPr>
                <w:rFonts w:ascii="Times New Roman" w:hAnsi="Times New Roman" w:cstheme="majorBidi"/>
                <w:sz w:val="20"/>
                <w:szCs w:val="20"/>
                <w:rtl/>
              </w:rPr>
            </w:pPr>
            <w:proofErr w:type="spellStart"/>
            <w:r w:rsidRPr="008B4A81">
              <w:rPr>
                <w:rFonts w:ascii="Times New Roman" w:hAnsi="Times New Roman" w:cstheme="majorBidi"/>
                <w:sz w:val="20"/>
                <w:szCs w:val="20"/>
              </w:rPr>
              <w:t>Sîn</w:t>
            </w:r>
            <w:proofErr w:type="spellEnd"/>
            <w:r w:rsidRPr="008B4A81">
              <w:rPr>
                <w:rFonts w:ascii="Times New Roman" w:hAnsi="Times New Roman" w:cstheme="majorBidi"/>
                <w:sz w:val="20"/>
                <w:szCs w:val="20"/>
              </w:rPr>
              <w:t>, the luminary of heaven [heard her screaming].</w:t>
            </w:r>
            <w:bookmarkEnd w:id="19"/>
          </w:p>
        </w:tc>
        <w:tc>
          <w:tcPr>
            <w:tcW w:w="3240" w:type="dxa"/>
          </w:tcPr>
          <w:p w14:paraId="34D579DE" w14:textId="77777777" w:rsidR="009407C3" w:rsidRPr="008B4A81" w:rsidRDefault="009407C3" w:rsidP="00186D03">
            <w:pPr>
              <w:rPr>
                <w:rFonts w:cstheme="minorHAnsi"/>
                <w:sz w:val="20"/>
                <w:szCs w:val="20"/>
              </w:rPr>
            </w:pPr>
            <w:r w:rsidRPr="008B4A81">
              <w:rPr>
                <w:rFonts w:ascii="Times New Roman" w:hAnsi="Times New Roman"/>
                <w:sz w:val="20"/>
                <w:szCs w:val="20"/>
                <w:vertAlign w:val="superscript"/>
              </w:rPr>
              <w:t>21</w:t>
            </w:r>
            <w:r w:rsidRPr="008B4A81">
              <w:rPr>
                <w:rFonts w:ascii="Times New Roman" w:hAnsi="Times New Roman"/>
                <w:sz w:val="20"/>
                <w:szCs w:val="20"/>
              </w:rPr>
              <w:t xml:space="preserve">the cow was afraid (and) </w:t>
            </w:r>
            <w:r w:rsidRPr="008B4A81">
              <w:rPr>
                <w:rFonts w:cstheme="minorHAnsi"/>
                <w:sz w:val="20"/>
                <w:szCs w:val="20"/>
              </w:rPr>
              <w:t xml:space="preserve">frightened </w:t>
            </w:r>
            <w:r w:rsidRPr="008B4A81">
              <w:rPr>
                <w:rFonts w:cstheme="minorHAnsi"/>
                <w:sz w:val="20"/>
                <w:szCs w:val="20"/>
                <w:vertAlign w:val="superscript"/>
              </w:rPr>
              <w:t>22</w:t>
            </w:r>
            <w:r w:rsidRPr="008B4A81">
              <w:rPr>
                <w:rFonts w:cstheme="minorHAnsi"/>
                <w:sz w:val="20"/>
                <w:szCs w:val="20"/>
              </w:rPr>
              <w:t>her herdsmen. His head was bowed, all the herd boys lamented with him</w:t>
            </w:r>
          </w:p>
          <w:p w14:paraId="7CB102C6" w14:textId="77777777" w:rsidR="009407C3" w:rsidRPr="008B4A81" w:rsidRDefault="009407C3" w:rsidP="00186D03">
            <w:pPr>
              <w:rPr>
                <w:rFonts w:cstheme="minorHAnsi"/>
                <w:sz w:val="20"/>
                <w:szCs w:val="20"/>
              </w:rPr>
            </w:pPr>
            <w:r w:rsidRPr="008B4A81">
              <w:rPr>
                <w:rFonts w:ascii="Times New Roman" w:hAnsi="Times New Roman" w:cstheme="majorBidi"/>
                <w:sz w:val="20"/>
                <w:szCs w:val="20"/>
                <w:vertAlign w:val="superscript"/>
              </w:rPr>
              <w:t>23</w:t>
            </w:r>
            <w:r w:rsidRPr="008B4A81">
              <w:rPr>
                <w:rFonts w:ascii="Times New Roman" w:hAnsi="Times New Roman" w:cstheme="majorBidi"/>
                <w:sz w:val="20"/>
                <w:szCs w:val="20"/>
              </w:rPr>
              <w:t>At her crying, at her screaming in labor,</w:t>
            </w:r>
            <w:r w:rsidRPr="008B4A81">
              <w:rPr>
                <w:rFonts w:ascii="Times New Roman" w:hAnsi="Times New Roman"/>
                <w:sz w:val="20"/>
                <w:szCs w:val="20"/>
              </w:rPr>
              <w:t xml:space="preserve"> </w:t>
            </w:r>
            <w:r w:rsidRPr="008B4A81">
              <w:rPr>
                <w:rFonts w:cstheme="minorHAnsi"/>
                <w:sz w:val="20"/>
                <w:szCs w:val="20"/>
              </w:rPr>
              <w:t xml:space="preserve">he was down cast. </w:t>
            </w:r>
          </w:p>
          <w:p w14:paraId="2DC470EC" w14:textId="77777777" w:rsidR="009407C3" w:rsidRPr="008B4A81" w:rsidRDefault="009407C3" w:rsidP="00186D03">
            <w:pPr>
              <w:rPr>
                <w:rFonts w:ascii="Times New Roman" w:hAnsi="Times New Roman" w:cstheme="majorBidi"/>
                <w:sz w:val="20"/>
                <w:szCs w:val="20"/>
                <w:vertAlign w:val="superscript"/>
                <w:rtl/>
              </w:rPr>
            </w:pPr>
            <w:r w:rsidRPr="008B4A81">
              <w:rPr>
                <w:rFonts w:ascii="Times New Roman" w:hAnsi="Times New Roman" w:cstheme="majorBidi"/>
                <w:sz w:val="20"/>
                <w:szCs w:val="20"/>
              </w:rPr>
              <w:t xml:space="preserve">The luminary </w:t>
            </w:r>
            <w:r w:rsidRPr="008B4A81">
              <w:rPr>
                <w:rFonts w:ascii="Times New Roman" w:hAnsi="Times New Roman" w:cstheme="majorBidi"/>
                <w:sz w:val="20"/>
                <w:szCs w:val="20"/>
                <w:vertAlign w:val="superscript"/>
              </w:rPr>
              <w:t>24</w:t>
            </w:r>
            <w:r w:rsidRPr="008B4A81">
              <w:rPr>
                <w:rFonts w:ascii="Times New Roman" w:hAnsi="Times New Roman" w:cstheme="majorBidi"/>
                <w:sz w:val="20"/>
                <w:szCs w:val="20"/>
              </w:rPr>
              <w:t>Sîn in heaven heard her screaming again and again.</w:t>
            </w:r>
          </w:p>
        </w:tc>
        <w:tc>
          <w:tcPr>
            <w:tcW w:w="1168" w:type="dxa"/>
          </w:tcPr>
          <w:p w14:paraId="642CE579" w14:textId="591229AC" w:rsidR="009407C3" w:rsidRPr="002C63E0" w:rsidRDefault="00371F5E" w:rsidP="008B4A81">
            <w:pPr>
              <w:tabs>
                <w:tab w:val="left" w:pos="713"/>
              </w:tabs>
              <w:spacing w:after="120"/>
              <w:rPr>
                <w:rFonts w:ascii="Times New Roman" w:hAnsi="Times New Roman" w:cs="David"/>
                <w:sz w:val="20"/>
                <w:szCs w:val="20"/>
                <w:rtl/>
              </w:rPr>
            </w:pPr>
            <w:r>
              <w:rPr>
                <w:rFonts w:ascii="Times New Roman" w:hAnsi="Times New Roman" w:cs="David"/>
                <w:sz w:val="20"/>
                <w:szCs w:val="20"/>
              </w:rPr>
              <w:t>Pain and Wailing</w:t>
            </w:r>
          </w:p>
        </w:tc>
      </w:tr>
      <w:tr w:rsidR="009407C3" w:rsidRPr="00124CA0" w14:paraId="227463E0" w14:textId="77777777" w:rsidTr="00371F5E">
        <w:tc>
          <w:tcPr>
            <w:tcW w:w="3026" w:type="dxa"/>
          </w:tcPr>
          <w:p w14:paraId="3A07515B" w14:textId="77777777" w:rsidR="009407C3" w:rsidRPr="008B4A81" w:rsidRDefault="009407C3" w:rsidP="00186D03">
            <w:pPr>
              <w:tabs>
                <w:tab w:val="left" w:pos="713"/>
              </w:tabs>
              <w:rPr>
                <w:rFonts w:ascii="Times New Roman" w:hAnsi="Times New Roman" w:cstheme="majorBidi"/>
                <w:sz w:val="20"/>
                <w:szCs w:val="20"/>
              </w:rPr>
            </w:pPr>
          </w:p>
          <w:p w14:paraId="45C8D3CB" w14:textId="77777777" w:rsidR="009407C3" w:rsidRPr="008B4A81" w:rsidRDefault="009407C3" w:rsidP="00186D03">
            <w:pPr>
              <w:tabs>
                <w:tab w:val="left" w:pos="713"/>
              </w:tabs>
              <w:rPr>
                <w:rFonts w:ascii="Times New Roman" w:hAnsi="Times New Roman" w:cstheme="majorBidi"/>
                <w:sz w:val="20"/>
                <w:szCs w:val="20"/>
              </w:rPr>
            </w:pPr>
            <w:r w:rsidRPr="008B4A81">
              <w:rPr>
                <w:rFonts w:ascii="Times New Roman" w:hAnsi="Times New Roman" w:cstheme="majorBidi"/>
                <w:sz w:val="20"/>
                <w:szCs w:val="20"/>
                <w:vertAlign w:val="superscript"/>
              </w:rPr>
              <w:t>30</w:t>
            </w:r>
            <w:r w:rsidRPr="008B4A81">
              <w:rPr>
                <w:rFonts w:ascii="Times New Roman" w:hAnsi="Times New Roman" w:cs="TimesNewRomanPSMT"/>
                <w:sz w:val="20"/>
                <w:szCs w:val="20"/>
              </w:rPr>
              <w:t>Two-</w:t>
            </w:r>
            <w:r w:rsidRPr="008B4A81">
              <w:rPr>
                <w:rFonts w:ascii="Times New Roman" w:hAnsi="Times New Roman" w:cs="TimesNewRomanPSMT"/>
                <w:i/>
                <w:iCs/>
                <w:sz w:val="20"/>
                <w:szCs w:val="20"/>
              </w:rPr>
              <w:t>Lamassu</w:t>
            </w:r>
            <w:r w:rsidRPr="008B4A81">
              <w:rPr>
                <w:rFonts w:ascii="Times New Roman" w:hAnsi="Times New Roman" w:cs="TimesNewRomanPSMT"/>
                <w:sz w:val="20"/>
                <w:szCs w:val="20"/>
              </w:rPr>
              <w:t>s-of-heaven came down</w:t>
            </w:r>
            <w:r w:rsidRPr="008B4A81">
              <w:rPr>
                <w:rFonts w:ascii="Times New Roman" w:hAnsi="Times New Roman" w:cstheme="majorBidi"/>
                <w:sz w:val="20"/>
                <w:szCs w:val="20"/>
              </w:rPr>
              <w:t xml:space="preserve">. </w:t>
            </w:r>
          </w:p>
          <w:p w14:paraId="4471F461" w14:textId="77777777" w:rsidR="009407C3" w:rsidRPr="008B4A81" w:rsidRDefault="009407C3" w:rsidP="00186D03">
            <w:pPr>
              <w:tabs>
                <w:tab w:val="left" w:pos="713"/>
              </w:tabs>
              <w:rPr>
                <w:rFonts w:ascii="Times New Roman" w:hAnsi="Times New Roman" w:cstheme="majorBidi"/>
                <w:sz w:val="20"/>
                <w:szCs w:val="20"/>
              </w:rPr>
            </w:pPr>
            <w:r w:rsidRPr="008B4A81">
              <w:rPr>
                <w:rFonts w:ascii="Times New Roman" w:hAnsi="Times New Roman" w:cstheme="majorBidi"/>
                <w:sz w:val="20"/>
                <w:szCs w:val="20"/>
              </w:rPr>
              <w:lastRenderedPageBreak/>
              <w:t>One […</w:t>
            </w:r>
            <w:r w:rsidRPr="008B4A81">
              <w:rPr>
                <w:rFonts w:ascii="Times New Roman" w:hAnsi="Times New Roman" w:cstheme="majorBidi"/>
                <w:sz w:val="20"/>
                <w:szCs w:val="20"/>
                <w:vertAlign w:val="superscript"/>
              </w:rPr>
              <w:t>31</w:t>
            </w:r>
            <w:r w:rsidRPr="008B4A81">
              <w:rPr>
                <w:rFonts w:ascii="Times New Roman" w:hAnsi="Times New Roman" w:cstheme="majorBidi"/>
                <w:sz w:val="20"/>
                <w:szCs w:val="20"/>
              </w:rPr>
              <w:t xml:space="preserve">…] carried water-of-well-being. </w:t>
            </w:r>
            <w:r w:rsidRPr="008B4A81">
              <w:rPr>
                <w:rFonts w:ascii="Times New Roman" w:hAnsi="Times New Roman" w:cstheme="majorBidi"/>
                <w:sz w:val="20"/>
                <w:szCs w:val="20"/>
                <w:vertAlign w:val="superscript"/>
              </w:rPr>
              <w:t>32</w:t>
            </w:r>
            <w:r w:rsidRPr="008B4A81">
              <w:rPr>
                <w:rFonts w:ascii="Times New Roman" w:hAnsi="Times New Roman" w:cstheme="majorBidi"/>
                <w:sz w:val="20"/>
                <w:szCs w:val="20"/>
              </w:rPr>
              <w:t xml:space="preserve">[…] of the cow […] </w:t>
            </w:r>
          </w:p>
          <w:p w14:paraId="62B8FAB6" w14:textId="77777777" w:rsidR="009407C3" w:rsidRPr="008B4A81" w:rsidRDefault="009407C3" w:rsidP="00186D03">
            <w:pPr>
              <w:tabs>
                <w:tab w:val="left" w:pos="713"/>
              </w:tabs>
              <w:rPr>
                <w:rFonts w:ascii="Times New Roman" w:hAnsi="Times New Roman" w:cstheme="majorBidi"/>
                <w:sz w:val="20"/>
                <w:szCs w:val="20"/>
              </w:rPr>
            </w:pPr>
          </w:p>
          <w:p w14:paraId="6D771146" w14:textId="77777777" w:rsidR="009407C3" w:rsidRPr="008B4A81" w:rsidRDefault="009407C3" w:rsidP="00186D03">
            <w:pPr>
              <w:tabs>
                <w:tab w:val="left" w:pos="713"/>
              </w:tabs>
              <w:rPr>
                <w:rFonts w:ascii="Times New Roman" w:hAnsi="Times New Roman" w:cstheme="majorBidi"/>
                <w:sz w:val="20"/>
                <w:szCs w:val="20"/>
              </w:rPr>
            </w:pPr>
          </w:p>
          <w:p w14:paraId="0BDE9F9F" w14:textId="77777777" w:rsidR="009407C3" w:rsidRPr="008B4A81" w:rsidRDefault="009407C3" w:rsidP="00186D03">
            <w:pPr>
              <w:tabs>
                <w:tab w:val="left" w:pos="713"/>
              </w:tabs>
              <w:rPr>
                <w:rFonts w:ascii="Times New Roman" w:hAnsi="Times New Roman" w:cstheme="majorBidi"/>
                <w:sz w:val="20"/>
                <w:szCs w:val="20"/>
              </w:rPr>
            </w:pPr>
          </w:p>
          <w:p w14:paraId="769E4D88" w14:textId="77777777" w:rsidR="009407C3" w:rsidRPr="008B4A81" w:rsidRDefault="009407C3" w:rsidP="00186D03">
            <w:pPr>
              <w:tabs>
                <w:tab w:val="left" w:pos="713"/>
              </w:tabs>
              <w:rPr>
                <w:rFonts w:ascii="Times New Roman" w:hAnsi="Times New Roman" w:cstheme="majorBidi"/>
                <w:sz w:val="20"/>
                <w:szCs w:val="20"/>
              </w:rPr>
            </w:pPr>
          </w:p>
          <w:p w14:paraId="32115225" w14:textId="77777777" w:rsidR="009407C3" w:rsidRPr="008B4A81" w:rsidRDefault="009407C3" w:rsidP="00186D03">
            <w:pPr>
              <w:tabs>
                <w:tab w:val="left" w:pos="713"/>
              </w:tabs>
              <w:rPr>
                <w:rFonts w:ascii="Times New Roman" w:hAnsi="Times New Roman" w:cstheme="majorBidi"/>
                <w:sz w:val="20"/>
                <w:szCs w:val="20"/>
              </w:rPr>
            </w:pPr>
          </w:p>
          <w:p w14:paraId="5D89131B" w14:textId="77777777" w:rsidR="009407C3" w:rsidRPr="008B4A81" w:rsidRDefault="009407C3" w:rsidP="00186D03">
            <w:pPr>
              <w:tabs>
                <w:tab w:val="left" w:pos="713"/>
              </w:tabs>
              <w:rPr>
                <w:rFonts w:ascii="Times New Roman" w:hAnsi="Times New Roman" w:cstheme="majorBidi"/>
                <w:sz w:val="20"/>
                <w:szCs w:val="20"/>
                <w:vertAlign w:val="superscript"/>
              </w:rPr>
            </w:pPr>
          </w:p>
          <w:p w14:paraId="6EAEDF74" w14:textId="77777777" w:rsidR="009407C3" w:rsidRPr="008B4A81" w:rsidRDefault="009407C3" w:rsidP="00186D03">
            <w:pPr>
              <w:tabs>
                <w:tab w:val="left" w:pos="713"/>
              </w:tabs>
              <w:rPr>
                <w:rFonts w:ascii="Times New Roman" w:hAnsi="Times New Roman" w:cstheme="majorBidi"/>
                <w:sz w:val="20"/>
                <w:szCs w:val="20"/>
                <w:vertAlign w:val="superscript"/>
              </w:rPr>
            </w:pPr>
          </w:p>
          <w:p w14:paraId="45BF4D84" w14:textId="77777777" w:rsidR="009407C3" w:rsidRPr="008B4A81" w:rsidRDefault="009407C3" w:rsidP="00186D03">
            <w:pPr>
              <w:tabs>
                <w:tab w:val="left" w:pos="713"/>
              </w:tabs>
              <w:rPr>
                <w:rFonts w:ascii="Times New Roman" w:hAnsi="Times New Roman" w:cstheme="majorBidi"/>
                <w:sz w:val="20"/>
                <w:szCs w:val="20"/>
                <w:vertAlign w:val="superscript"/>
              </w:rPr>
            </w:pPr>
          </w:p>
          <w:p w14:paraId="570D9BD7" w14:textId="21C3CAA7" w:rsidR="009407C3" w:rsidRPr="008B4A81" w:rsidRDefault="009407C3" w:rsidP="00186D03">
            <w:pPr>
              <w:tabs>
                <w:tab w:val="left" w:pos="713"/>
              </w:tabs>
              <w:rPr>
                <w:rFonts w:ascii="Times New Roman" w:hAnsi="Times New Roman" w:cstheme="majorBidi"/>
                <w:sz w:val="20"/>
                <w:szCs w:val="20"/>
              </w:rPr>
            </w:pPr>
            <w:r w:rsidRPr="008B4A81">
              <w:rPr>
                <w:rFonts w:ascii="Times New Roman" w:hAnsi="Times New Roman" w:cstheme="majorBidi"/>
                <w:sz w:val="20"/>
                <w:szCs w:val="20"/>
                <w:vertAlign w:val="superscript"/>
              </w:rPr>
              <w:t>33</w:t>
            </w:r>
            <w:r w:rsidRPr="008B4A81">
              <w:rPr>
                <w:rFonts w:ascii="Times New Roman" w:hAnsi="Times New Roman" w:cstheme="majorBidi"/>
                <w:sz w:val="20"/>
                <w:szCs w:val="20"/>
              </w:rPr>
              <w:t>[…] fell on the ground</w:t>
            </w:r>
            <w:r w:rsidR="00186D03">
              <w:rPr>
                <w:rStyle w:val="FootnoteReference"/>
                <w:rFonts w:ascii="Times New Roman" w:hAnsi="Times New Roman" w:cstheme="majorBidi"/>
                <w:sz w:val="20"/>
                <w:szCs w:val="20"/>
              </w:rPr>
              <w:footnoteReference w:id="40"/>
            </w:r>
            <w:r w:rsidRPr="008B4A81">
              <w:rPr>
                <w:rFonts w:ascii="Times New Roman" w:hAnsi="Times New Roman" w:cstheme="majorBidi"/>
                <w:sz w:val="20"/>
                <w:szCs w:val="20"/>
              </w:rPr>
              <w:t xml:space="preserve"> […</w:t>
            </w:r>
            <w:r w:rsidRPr="008B4A81">
              <w:rPr>
                <w:rFonts w:ascii="Times New Roman" w:hAnsi="Times New Roman" w:cstheme="majorBidi"/>
                <w:sz w:val="20"/>
                <w:szCs w:val="20"/>
                <w:vertAlign w:val="superscript"/>
              </w:rPr>
              <w:t>34</w:t>
            </w:r>
            <w:r w:rsidRPr="008B4A81">
              <w:rPr>
                <w:rFonts w:ascii="Times New Roman" w:hAnsi="Times New Roman" w:cstheme="majorBidi"/>
                <w:sz w:val="20"/>
                <w:szCs w:val="20"/>
              </w:rPr>
              <w:t>…]</w:t>
            </w:r>
          </w:p>
        </w:tc>
        <w:tc>
          <w:tcPr>
            <w:tcW w:w="2880" w:type="dxa"/>
          </w:tcPr>
          <w:p w14:paraId="40206D9C" w14:textId="77777777" w:rsidR="009407C3" w:rsidRPr="008B4A81" w:rsidRDefault="009407C3" w:rsidP="00186D03">
            <w:pPr>
              <w:tabs>
                <w:tab w:val="left" w:pos="713"/>
              </w:tabs>
              <w:rPr>
                <w:rFonts w:ascii="Times New Roman" w:hAnsi="Times New Roman" w:cstheme="majorBidi"/>
                <w:sz w:val="20"/>
                <w:szCs w:val="20"/>
              </w:rPr>
            </w:pPr>
          </w:p>
          <w:p w14:paraId="3719BFBB" w14:textId="0C71744A" w:rsidR="009407C3" w:rsidRPr="008B4A81" w:rsidRDefault="009407C3" w:rsidP="00186D03">
            <w:pPr>
              <w:tabs>
                <w:tab w:val="left" w:pos="713"/>
              </w:tabs>
              <w:rPr>
                <w:rFonts w:ascii="Times New Roman" w:hAnsi="Times New Roman" w:cstheme="majorBidi"/>
                <w:sz w:val="20"/>
                <w:szCs w:val="20"/>
                <w:vertAlign w:val="superscript"/>
                <w:rtl/>
              </w:rPr>
            </w:pPr>
            <w:r w:rsidRPr="008B4A81">
              <w:rPr>
                <w:rFonts w:ascii="Times New Roman" w:hAnsi="Times New Roman" w:cstheme="majorBidi"/>
                <w:sz w:val="20"/>
                <w:szCs w:val="20"/>
                <w:vertAlign w:val="superscript"/>
              </w:rPr>
              <w:t>59</w:t>
            </w:r>
            <w:r w:rsidRPr="008B4A81">
              <w:rPr>
                <w:rFonts w:ascii="Times New Roman" w:hAnsi="Times New Roman" w:cstheme="majorBidi"/>
                <w:sz w:val="20"/>
                <w:szCs w:val="20"/>
              </w:rPr>
              <w:t xml:space="preserve">They are two, the Daughters-of-Anu, they came down from heaven. One carried </w:t>
            </w:r>
            <w:r w:rsidRPr="008B4A81">
              <w:rPr>
                <w:rFonts w:ascii="Times New Roman" w:hAnsi="Times New Roman" w:cs="TimesNewRomanPSMT"/>
                <w:sz w:val="20"/>
                <w:szCs w:val="20"/>
              </w:rPr>
              <w:t>water-</w:t>
            </w:r>
            <w:r w:rsidRPr="008B4A81">
              <w:rPr>
                <w:rFonts w:ascii="Times New Roman" w:hAnsi="Times New Roman" w:cs="TimesNewRomanPSMT"/>
                <w:sz w:val="20"/>
                <w:szCs w:val="20"/>
              </w:rPr>
              <w:lastRenderedPageBreak/>
              <w:t xml:space="preserve">from-the-bowl, the second </w:t>
            </w:r>
            <w:r w:rsidRPr="008B4A81">
              <w:rPr>
                <w:rFonts w:ascii="Times New Roman" w:hAnsi="Times New Roman" w:cs="TimesNewRomanPSMT"/>
                <w:sz w:val="20"/>
                <w:szCs w:val="20"/>
                <w:vertAlign w:val="superscript"/>
              </w:rPr>
              <w:t>60</w:t>
            </w:r>
            <w:r w:rsidRPr="008B4A81">
              <w:rPr>
                <w:rFonts w:ascii="Times New Roman" w:hAnsi="Times New Roman" w:cs="TimesNewRomanPSMT"/>
                <w:sz w:val="20"/>
                <w:szCs w:val="20"/>
              </w:rPr>
              <w:t xml:space="preserve">carried oil-from-the-jar. With water-of-the-bowl. </w:t>
            </w:r>
            <w:r w:rsidRPr="008B4A81">
              <w:rPr>
                <w:rFonts w:ascii="Times New Roman" w:hAnsi="Times New Roman" w:cstheme="majorBidi"/>
                <w:sz w:val="20"/>
                <w:szCs w:val="20"/>
              </w:rPr>
              <w:t>He</w:t>
            </w:r>
            <w:r w:rsidRPr="008B4A81">
              <w:rPr>
                <w:rFonts w:ascii="Times New Roman" w:hAnsi="Times New Roman" w:cstheme="majorBidi"/>
                <w:sz w:val="20"/>
                <w:szCs w:val="20"/>
                <w:vertAlign w:val="superscript"/>
              </w:rPr>
              <w:t>?</w:t>
            </w:r>
            <w:r w:rsidRPr="008B4A81">
              <w:rPr>
                <w:rFonts w:ascii="Times New Roman" w:hAnsi="Times New Roman" w:cstheme="majorBidi"/>
                <w:sz w:val="20"/>
                <w:szCs w:val="20"/>
              </w:rPr>
              <w:t xml:space="preserve"> Rubbed her brow, with </w:t>
            </w:r>
            <w:r w:rsidRPr="008B4A81">
              <w:rPr>
                <w:rFonts w:ascii="Times New Roman" w:eastAsia="Calibri" w:hAnsi="Times New Roman" w:cs="TimesNewRomanPSMT"/>
                <w:sz w:val="20"/>
                <w:szCs w:val="20"/>
              </w:rPr>
              <w:t xml:space="preserve">oil-from-the-jar he [sprinkled] </w:t>
            </w:r>
            <w:r w:rsidRPr="008B4A81">
              <w:rPr>
                <w:rFonts w:ascii="Times New Roman" w:eastAsia="Calibri" w:hAnsi="Times New Roman" w:cs="TimesNewRomanPSMT"/>
                <w:sz w:val="20"/>
                <w:szCs w:val="20"/>
                <w:vertAlign w:val="superscript"/>
              </w:rPr>
              <w:t>61</w:t>
            </w:r>
            <w:r w:rsidRPr="008B4A81">
              <w:rPr>
                <w:rFonts w:ascii="Times New Roman" w:eastAsia="Calibri" w:hAnsi="Times New Roman" w:cs="TimesNewRomanPSMT"/>
                <w:sz w:val="20"/>
                <w:szCs w:val="20"/>
              </w:rPr>
              <w:t>her whole body.</w:t>
            </w:r>
            <w:r w:rsidR="003D4985">
              <w:rPr>
                <w:rStyle w:val="FootnoteReference"/>
                <w:rFonts w:ascii="Times New Roman" w:eastAsia="Calibri" w:hAnsi="Times New Roman" w:cs="TimesNewRomanPSMT"/>
                <w:sz w:val="20"/>
                <w:szCs w:val="20"/>
              </w:rPr>
              <w:footnoteReference w:id="41"/>
            </w:r>
            <w:r w:rsidRPr="008B4A81">
              <w:rPr>
                <w:rFonts w:ascii="Times New Roman" w:eastAsia="Calibri" w:hAnsi="Times New Roman" w:cs="TimesNewRomanPSMT"/>
                <w:sz w:val="20"/>
                <w:szCs w:val="20"/>
              </w:rPr>
              <w:t xml:space="preserve"> </w:t>
            </w:r>
          </w:p>
        </w:tc>
        <w:tc>
          <w:tcPr>
            <w:tcW w:w="3240" w:type="dxa"/>
          </w:tcPr>
          <w:p w14:paraId="71DD3C67" w14:textId="12A91966" w:rsidR="009407C3" w:rsidRPr="008B4A81" w:rsidRDefault="009407C3" w:rsidP="00186D03">
            <w:pPr>
              <w:autoSpaceDE w:val="0"/>
              <w:autoSpaceDN w:val="0"/>
              <w:adjustRightInd w:val="0"/>
              <w:rPr>
                <w:rFonts w:ascii="Times New Roman" w:hAnsi="Times New Roman" w:cs="TimesNewRomanPSMT"/>
                <w:sz w:val="20"/>
                <w:szCs w:val="20"/>
              </w:rPr>
            </w:pPr>
            <w:r w:rsidRPr="008B4A81">
              <w:rPr>
                <w:rFonts w:cstheme="minorHAnsi"/>
                <w:sz w:val="20"/>
                <w:szCs w:val="20"/>
              </w:rPr>
              <w:lastRenderedPageBreak/>
              <w:t>He raised his hand to heaven.</w:t>
            </w:r>
            <w:r w:rsidR="003D4985">
              <w:rPr>
                <w:rStyle w:val="FootnoteReference"/>
                <w:rFonts w:cstheme="minorHAnsi"/>
                <w:sz w:val="20"/>
                <w:szCs w:val="20"/>
              </w:rPr>
              <w:footnoteReference w:id="42"/>
            </w:r>
            <w:r w:rsidRPr="008B4A81">
              <w:rPr>
                <w:rFonts w:ascii="Times New Roman" w:hAnsi="Times New Roman" w:cs="TimesNewRomanPSMT"/>
                <w:sz w:val="20"/>
                <w:szCs w:val="20"/>
              </w:rPr>
              <w:t xml:space="preserve"> </w:t>
            </w:r>
            <w:r w:rsidRPr="008B4A81">
              <w:rPr>
                <w:rFonts w:ascii="Times New Roman" w:hAnsi="Times New Roman" w:cs="TimesNewRomanPSMT"/>
                <w:sz w:val="20"/>
                <w:szCs w:val="20"/>
                <w:vertAlign w:val="superscript"/>
              </w:rPr>
              <w:t>25</w:t>
            </w:r>
            <w:r w:rsidRPr="008B4A81">
              <w:rPr>
                <w:rFonts w:ascii="Times New Roman" w:hAnsi="Times New Roman" w:cs="TimesNewRomanPSMT"/>
                <w:sz w:val="20"/>
                <w:szCs w:val="20"/>
              </w:rPr>
              <w:t>Two-</w:t>
            </w:r>
            <w:r w:rsidRPr="008B4A81">
              <w:rPr>
                <w:rFonts w:ascii="Times New Roman" w:hAnsi="Times New Roman" w:cs="TimesNewRomanPSMT"/>
                <w:i/>
                <w:iCs/>
                <w:sz w:val="20"/>
                <w:szCs w:val="20"/>
              </w:rPr>
              <w:t>Lamassu</w:t>
            </w:r>
            <w:r w:rsidRPr="008B4A81">
              <w:rPr>
                <w:rFonts w:ascii="Times New Roman" w:hAnsi="Times New Roman" w:cs="TimesNewRomanPSMT"/>
                <w:sz w:val="20"/>
                <w:szCs w:val="20"/>
              </w:rPr>
              <w:t xml:space="preserve">s-of-heaven came down. </w:t>
            </w:r>
          </w:p>
          <w:p w14:paraId="4F632298" w14:textId="77777777" w:rsidR="009407C3" w:rsidRPr="008B4A81" w:rsidRDefault="009407C3" w:rsidP="00186D03">
            <w:pPr>
              <w:autoSpaceDE w:val="0"/>
              <w:autoSpaceDN w:val="0"/>
              <w:adjustRightInd w:val="0"/>
              <w:rPr>
                <w:rFonts w:ascii="Times New Roman" w:hAnsi="Times New Roman" w:cs="TimesNewRomanPSMT"/>
                <w:sz w:val="20"/>
                <w:szCs w:val="20"/>
                <w:vertAlign w:val="superscript"/>
              </w:rPr>
            </w:pPr>
            <w:r w:rsidRPr="008B4A81">
              <w:rPr>
                <w:rFonts w:ascii="Times New Roman" w:hAnsi="Times New Roman" w:cs="TimesNewRomanPSMT"/>
                <w:sz w:val="20"/>
                <w:szCs w:val="20"/>
              </w:rPr>
              <w:lastRenderedPageBreak/>
              <w:t xml:space="preserve">One carried oil-from-the-jar, </w:t>
            </w:r>
            <w:r w:rsidRPr="008B4A81">
              <w:rPr>
                <w:rFonts w:ascii="Times New Roman" w:hAnsi="Times New Roman" w:cs="TimesNewRomanPSMT"/>
                <w:sz w:val="20"/>
                <w:szCs w:val="20"/>
                <w:vertAlign w:val="superscript"/>
              </w:rPr>
              <w:t>26</w:t>
            </w:r>
            <w:r w:rsidRPr="008B4A81">
              <w:rPr>
                <w:rFonts w:ascii="Times New Roman" w:hAnsi="Times New Roman" w:cs="TimesNewRomanPSMT"/>
                <w:sz w:val="20"/>
                <w:szCs w:val="20"/>
              </w:rPr>
              <w:t xml:space="preserve">the other brought water-from-the-bowl. She rubbed oil from-the-jar on her brow, </w:t>
            </w:r>
            <w:r w:rsidRPr="008B4A81">
              <w:rPr>
                <w:rFonts w:ascii="Times New Roman" w:hAnsi="Times New Roman" w:cs="TimesNewRomanPSMT"/>
                <w:sz w:val="20"/>
                <w:szCs w:val="20"/>
                <w:vertAlign w:val="superscript"/>
              </w:rPr>
              <w:t>27</w:t>
            </w:r>
            <w:r w:rsidRPr="008B4A81">
              <w:rPr>
                <w:rFonts w:ascii="Times New Roman" w:hAnsi="Times New Roman" w:cs="TimesNewRomanPSMT"/>
                <w:sz w:val="20"/>
                <w:szCs w:val="20"/>
              </w:rPr>
              <w:t xml:space="preserve">With water-from-the-bowl she sprinkled her whole body. </w:t>
            </w:r>
            <w:r w:rsidRPr="008B4A81">
              <w:rPr>
                <w:rFonts w:ascii="Times New Roman" w:hAnsi="Times New Roman" w:cs="TimesNewRomanPSMT"/>
                <w:sz w:val="20"/>
                <w:szCs w:val="20"/>
                <w:vertAlign w:val="superscript"/>
              </w:rPr>
              <w:t>28</w:t>
            </w:r>
            <w:r w:rsidRPr="008B4A81">
              <w:rPr>
                <w:rFonts w:ascii="Times New Roman" w:hAnsi="Times New Roman" w:cs="TimesNewRomanPSMT"/>
                <w:sz w:val="20"/>
                <w:szCs w:val="20"/>
              </w:rPr>
              <w:t xml:space="preserve">A second time she rubbed oil-from-the-jar on her brow, </w:t>
            </w:r>
            <w:r w:rsidRPr="008B4A81">
              <w:rPr>
                <w:rFonts w:ascii="Times New Roman" w:hAnsi="Times New Roman" w:cs="TimesNewRomanPSMT"/>
                <w:sz w:val="20"/>
                <w:szCs w:val="20"/>
                <w:vertAlign w:val="superscript"/>
              </w:rPr>
              <w:t>29</w:t>
            </w:r>
            <w:r w:rsidRPr="008B4A81">
              <w:rPr>
                <w:rFonts w:ascii="Times New Roman" w:hAnsi="Times New Roman" w:cs="TimesNewRomanPSMT"/>
                <w:sz w:val="20"/>
                <w:szCs w:val="20"/>
              </w:rPr>
              <w:t>with water-from-the-bowl she sprinkled her whole body.</w:t>
            </w:r>
          </w:p>
          <w:p w14:paraId="2932FFB4" w14:textId="77777777" w:rsidR="009407C3" w:rsidRPr="008B4A81" w:rsidRDefault="009407C3" w:rsidP="00186D03">
            <w:pPr>
              <w:rPr>
                <w:rFonts w:ascii="Times New Roman" w:hAnsi="Times New Roman"/>
                <w:sz w:val="20"/>
                <w:szCs w:val="20"/>
              </w:rPr>
            </w:pPr>
            <w:r w:rsidRPr="008B4A81">
              <w:rPr>
                <w:rFonts w:ascii="Times New Roman" w:hAnsi="Times New Roman" w:cs="TimesNewRomanPSMT"/>
                <w:sz w:val="20"/>
                <w:szCs w:val="20"/>
                <w:vertAlign w:val="superscript"/>
              </w:rPr>
              <w:t>31</w:t>
            </w:r>
            <w:r w:rsidRPr="008B4A81">
              <w:rPr>
                <w:rFonts w:ascii="Times New Roman" w:hAnsi="Times New Roman" w:cs="TimesNewRomanPSMT"/>
                <w:sz w:val="20"/>
                <w:szCs w:val="20"/>
              </w:rPr>
              <w:t xml:space="preserve">The calf fell on the ground like a (swift) young gazelle. </w:t>
            </w:r>
            <w:r w:rsidRPr="008B4A81">
              <w:rPr>
                <w:rFonts w:ascii="Times New Roman" w:hAnsi="Times New Roman" w:cs="TimesNewRomanPSMT"/>
                <w:sz w:val="20"/>
                <w:szCs w:val="20"/>
                <w:vertAlign w:val="superscript"/>
              </w:rPr>
              <w:t>32</w:t>
            </w:r>
            <w:r w:rsidRPr="008B4A81">
              <w:rPr>
                <w:rFonts w:ascii="Times New Roman" w:hAnsi="Times New Roman" w:cs="TimesNewRomanPSMT"/>
                <w:sz w:val="20"/>
                <w:szCs w:val="20"/>
              </w:rPr>
              <w:t>‘Ama-ga’ she called the calf.</w:t>
            </w:r>
          </w:p>
        </w:tc>
        <w:tc>
          <w:tcPr>
            <w:tcW w:w="1168" w:type="dxa"/>
          </w:tcPr>
          <w:p w14:paraId="2488781B" w14:textId="103C97CB" w:rsidR="009407C3" w:rsidRPr="002C63E0" w:rsidRDefault="00371F5E" w:rsidP="008B4A81">
            <w:pPr>
              <w:tabs>
                <w:tab w:val="left" w:pos="713"/>
              </w:tabs>
              <w:spacing w:after="120"/>
              <w:rPr>
                <w:rFonts w:ascii="Times New Roman" w:hAnsi="Times New Roman" w:cs="David"/>
                <w:sz w:val="20"/>
                <w:szCs w:val="20"/>
                <w:rtl/>
              </w:rPr>
            </w:pPr>
            <w:r>
              <w:rPr>
                <w:rFonts w:ascii="Times New Roman" w:hAnsi="Times New Roman" w:cs="David"/>
                <w:sz w:val="20"/>
                <w:szCs w:val="20"/>
              </w:rPr>
              <w:lastRenderedPageBreak/>
              <w:t>Help from the daughters of Anu/Lamassu</w:t>
            </w:r>
          </w:p>
        </w:tc>
      </w:tr>
      <w:tr w:rsidR="009407C3" w:rsidRPr="00124CA0" w14:paraId="5AA8D831" w14:textId="77777777" w:rsidTr="00371F5E">
        <w:tc>
          <w:tcPr>
            <w:tcW w:w="3026" w:type="dxa"/>
          </w:tcPr>
          <w:p w14:paraId="66284776" w14:textId="77777777" w:rsidR="009407C3" w:rsidRPr="008B4A81" w:rsidRDefault="009407C3" w:rsidP="00186D03">
            <w:pPr>
              <w:tabs>
                <w:tab w:val="left" w:pos="713"/>
              </w:tabs>
              <w:rPr>
                <w:rFonts w:ascii="Times New Roman" w:hAnsi="Times New Roman" w:cstheme="majorBidi"/>
                <w:sz w:val="20"/>
                <w:szCs w:val="20"/>
              </w:rPr>
            </w:pPr>
            <w:r w:rsidRPr="008B4A81">
              <w:rPr>
                <w:rFonts w:ascii="Times New Roman" w:eastAsia="Calibri" w:hAnsi="Times New Roman" w:cs="Times New Roman"/>
                <w:sz w:val="20"/>
                <w:szCs w:val="20"/>
              </w:rPr>
              <w:t xml:space="preserve">Just as </w:t>
            </w:r>
            <w:proofErr w:type="spellStart"/>
            <w:r w:rsidRPr="008B4A81">
              <w:rPr>
                <w:rFonts w:ascii="Times New Roman" w:eastAsia="Calibri" w:hAnsi="Times New Roman" w:cs="Times New Roman"/>
                <w:sz w:val="20"/>
                <w:szCs w:val="20"/>
              </w:rPr>
              <w:t>Geme-Sîn</w:t>
            </w:r>
            <w:proofErr w:type="spellEnd"/>
            <w:r w:rsidRPr="008B4A81">
              <w:rPr>
                <w:rFonts w:ascii="Times New Roman" w:eastAsia="Calibri" w:hAnsi="Times New Roman" w:cs="Times New Roman"/>
                <w:sz w:val="20"/>
                <w:szCs w:val="20"/>
              </w:rPr>
              <w:t>, may she be normally […]</w:t>
            </w:r>
          </w:p>
        </w:tc>
        <w:tc>
          <w:tcPr>
            <w:tcW w:w="2880" w:type="dxa"/>
          </w:tcPr>
          <w:p w14:paraId="324A77D3" w14:textId="77777777" w:rsidR="009407C3" w:rsidRPr="008B4A81" w:rsidRDefault="009407C3" w:rsidP="00186D03">
            <w:pPr>
              <w:tabs>
                <w:tab w:val="left" w:pos="713"/>
              </w:tabs>
              <w:rPr>
                <w:rFonts w:ascii="Times New Roman" w:hAnsi="Times New Roman"/>
                <w:sz w:val="20"/>
                <w:szCs w:val="20"/>
              </w:rPr>
            </w:pPr>
            <w:r w:rsidRPr="008B4A81">
              <w:rPr>
                <w:rFonts w:ascii="Times New Roman" w:eastAsia="Calibri" w:hAnsi="Times New Roman"/>
                <w:sz w:val="20"/>
                <w:szCs w:val="20"/>
              </w:rPr>
              <w:t xml:space="preserve">Just as </w:t>
            </w:r>
            <w:proofErr w:type="spellStart"/>
            <w:r w:rsidRPr="008B4A81">
              <w:rPr>
                <w:rFonts w:ascii="Times New Roman" w:eastAsia="Calibri" w:hAnsi="Times New Roman"/>
                <w:sz w:val="20"/>
                <w:szCs w:val="20"/>
              </w:rPr>
              <w:t>G</w:t>
            </w:r>
            <w:r w:rsidRPr="008B4A81">
              <w:rPr>
                <w:rFonts w:ascii="Times New Roman" w:eastAsia="Calibri" w:hAnsi="Times New Roman" w:cs="Times New Roman"/>
                <w:sz w:val="20"/>
                <w:szCs w:val="20"/>
              </w:rPr>
              <w:t>ī</w:t>
            </w:r>
            <w:r w:rsidRPr="008B4A81">
              <w:rPr>
                <w:rFonts w:ascii="Times New Roman" w:eastAsia="Calibri" w:hAnsi="Times New Roman"/>
                <w:sz w:val="20"/>
                <w:szCs w:val="20"/>
              </w:rPr>
              <w:t>-S</w:t>
            </w:r>
            <w:r w:rsidRPr="008B4A81">
              <w:rPr>
                <w:rFonts w:ascii="Times New Roman" w:eastAsia="Calibri" w:hAnsi="Times New Roman" w:cs="Times New Roman"/>
                <w:sz w:val="20"/>
                <w:szCs w:val="20"/>
              </w:rPr>
              <w:t>î</w:t>
            </w:r>
            <w:r w:rsidRPr="008B4A81">
              <w:rPr>
                <w:rFonts w:ascii="Times New Roman" w:eastAsia="Calibri" w:hAnsi="Times New Roman"/>
                <w:sz w:val="20"/>
                <w:szCs w:val="20"/>
              </w:rPr>
              <w:t>n</w:t>
            </w:r>
            <w:proofErr w:type="spellEnd"/>
            <w:r w:rsidRPr="008B4A81">
              <w:rPr>
                <w:rFonts w:ascii="Times New Roman" w:eastAsia="Calibri" w:hAnsi="Times New Roman"/>
                <w:sz w:val="20"/>
                <w:szCs w:val="20"/>
              </w:rPr>
              <w:t xml:space="preserve">, the slave girl of </w:t>
            </w:r>
            <w:proofErr w:type="spellStart"/>
            <w:r w:rsidRPr="008B4A81">
              <w:rPr>
                <w:rFonts w:ascii="Times New Roman" w:eastAsia="Calibri" w:hAnsi="Times New Roman"/>
                <w:sz w:val="20"/>
                <w:szCs w:val="20"/>
              </w:rPr>
              <w:t>S</w:t>
            </w:r>
            <w:r w:rsidRPr="008B4A81">
              <w:rPr>
                <w:rFonts w:ascii="Times New Roman" w:eastAsia="Calibri" w:hAnsi="Times New Roman" w:cs="Times New Roman"/>
                <w:sz w:val="20"/>
                <w:szCs w:val="20"/>
              </w:rPr>
              <w:t>î</w:t>
            </w:r>
            <w:r w:rsidRPr="008B4A81">
              <w:rPr>
                <w:rFonts w:ascii="Times New Roman" w:eastAsia="Calibri" w:hAnsi="Times New Roman"/>
                <w:sz w:val="20"/>
                <w:szCs w:val="20"/>
              </w:rPr>
              <w:t>n</w:t>
            </w:r>
            <w:proofErr w:type="spellEnd"/>
            <w:r w:rsidRPr="008B4A81">
              <w:rPr>
                <w:rFonts w:ascii="Times New Roman" w:eastAsia="Calibri" w:hAnsi="Times New Roman"/>
                <w:sz w:val="20"/>
                <w:szCs w:val="20"/>
              </w:rPr>
              <w:t xml:space="preserve">, gave birth normally, may also </w:t>
            </w:r>
            <w:r w:rsidRPr="008B4A81">
              <w:rPr>
                <w:rFonts w:ascii="Times New Roman" w:eastAsia="Calibri" w:hAnsi="Times New Roman"/>
                <w:sz w:val="20"/>
                <w:szCs w:val="20"/>
                <w:vertAlign w:val="superscript"/>
              </w:rPr>
              <w:t>62</w:t>
            </w:r>
            <w:r w:rsidRPr="008B4A81">
              <w:rPr>
                <w:rFonts w:ascii="Times New Roman" w:eastAsia="Calibri" w:hAnsi="Times New Roman"/>
                <w:sz w:val="20"/>
                <w:szCs w:val="20"/>
              </w:rPr>
              <w:t>this girl in labor give birth.</w:t>
            </w:r>
          </w:p>
        </w:tc>
        <w:tc>
          <w:tcPr>
            <w:tcW w:w="3240" w:type="dxa"/>
          </w:tcPr>
          <w:p w14:paraId="6DE39A17" w14:textId="77777777" w:rsidR="009407C3" w:rsidRPr="008B4A81" w:rsidRDefault="009407C3" w:rsidP="00186D03">
            <w:pPr>
              <w:jc w:val="both"/>
              <w:rPr>
                <w:rFonts w:ascii="Times New Roman" w:eastAsia="Calibri" w:hAnsi="Times New Roman" w:cs="Times New Roman"/>
                <w:sz w:val="20"/>
                <w:szCs w:val="20"/>
              </w:rPr>
            </w:pPr>
            <w:r w:rsidRPr="008B4A81">
              <w:rPr>
                <w:rFonts w:ascii="Times New Roman" w:eastAsia="Calibri" w:hAnsi="Times New Roman" w:cs="Times New Roman"/>
                <w:sz w:val="20"/>
                <w:szCs w:val="20"/>
                <w:vertAlign w:val="superscript"/>
              </w:rPr>
              <w:t>33</w:t>
            </w:r>
            <w:r w:rsidRPr="008B4A81">
              <w:rPr>
                <w:rFonts w:ascii="Times New Roman" w:eastAsia="Calibri" w:hAnsi="Times New Roman" w:cs="Times New Roman"/>
                <w:sz w:val="20"/>
                <w:szCs w:val="20"/>
              </w:rPr>
              <w:t xml:space="preserve">Just as </w:t>
            </w:r>
            <w:proofErr w:type="spellStart"/>
            <w:r w:rsidRPr="008B4A81">
              <w:rPr>
                <w:rFonts w:ascii="Times New Roman" w:eastAsia="Calibri" w:hAnsi="Times New Roman" w:cs="Times New Roman"/>
                <w:sz w:val="20"/>
                <w:szCs w:val="20"/>
              </w:rPr>
              <w:t>Geme-Sîn</w:t>
            </w:r>
            <w:proofErr w:type="spellEnd"/>
            <w:r w:rsidRPr="008B4A81">
              <w:rPr>
                <w:rFonts w:ascii="Times New Roman" w:eastAsia="Calibri" w:hAnsi="Times New Roman" w:cs="Times New Roman"/>
                <w:sz w:val="20"/>
                <w:szCs w:val="20"/>
              </w:rPr>
              <w:t xml:space="preserve"> gave birth normally, </w:t>
            </w:r>
            <w:r w:rsidRPr="008B4A81">
              <w:rPr>
                <w:rFonts w:ascii="Times New Roman" w:eastAsia="Calibri" w:hAnsi="Times New Roman" w:cs="Times New Roman"/>
                <w:sz w:val="20"/>
                <w:szCs w:val="20"/>
                <w:vertAlign w:val="superscript"/>
              </w:rPr>
              <w:t>34</w:t>
            </w:r>
            <w:r w:rsidRPr="008B4A81">
              <w:rPr>
                <w:rFonts w:ascii="Times New Roman" w:eastAsia="Calibri" w:hAnsi="Times New Roman" w:cs="Times New Roman"/>
                <w:sz w:val="20"/>
                <w:szCs w:val="20"/>
              </w:rPr>
              <w:t xml:space="preserve">may also the girl in difficult labor give birth. </w:t>
            </w:r>
          </w:p>
          <w:p w14:paraId="4F9B4649" w14:textId="77777777" w:rsidR="009407C3" w:rsidRPr="002C63E0" w:rsidRDefault="009407C3" w:rsidP="00186D03">
            <w:pPr>
              <w:jc w:val="both"/>
              <w:rPr>
                <w:rFonts w:ascii="Times New Roman" w:eastAsia="Calibri" w:hAnsi="Times New Roman" w:cs="Times New Roman"/>
                <w:sz w:val="20"/>
                <w:szCs w:val="20"/>
                <w:highlight w:val="cyan"/>
              </w:rPr>
            </w:pPr>
            <w:r w:rsidRPr="008B4A81">
              <w:rPr>
                <w:rFonts w:ascii="Times New Roman" w:eastAsia="Calibri" w:hAnsi="Times New Roman" w:cs="Times New Roman"/>
                <w:sz w:val="20"/>
                <w:szCs w:val="20"/>
                <w:vertAlign w:val="superscript"/>
              </w:rPr>
              <w:t>35</w:t>
            </w:r>
            <w:r w:rsidRPr="008B4A81">
              <w:rPr>
                <w:rFonts w:ascii="Times New Roman" w:eastAsia="Calibri" w:hAnsi="Times New Roman" w:cs="Times New Roman"/>
                <w:sz w:val="20"/>
                <w:szCs w:val="20"/>
              </w:rPr>
              <w:t>Let the midwife not tarry, let the pregnant one be all right.</w:t>
            </w:r>
          </w:p>
        </w:tc>
        <w:tc>
          <w:tcPr>
            <w:tcW w:w="1168" w:type="dxa"/>
          </w:tcPr>
          <w:p w14:paraId="12E447F2" w14:textId="50CAC1A6" w:rsidR="009407C3" w:rsidRPr="002C63E0" w:rsidRDefault="00371F5E" w:rsidP="008B4A81">
            <w:pPr>
              <w:tabs>
                <w:tab w:val="left" w:pos="713"/>
              </w:tabs>
              <w:spacing w:after="120"/>
              <w:rPr>
                <w:rFonts w:ascii="Times New Roman" w:hAnsi="Times New Roman" w:cs="David"/>
                <w:sz w:val="20"/>
                <w:szCs w:val="20"/>
                <w:rtl/>
              </w:rPr>
            </w:pPr>
            <w:r>
              <w:rPr>
                <w:rFonts w:ascii="Times New Roman" w:hAnsi="Times New Roman" w:cs="David"/>
                <w:sz w:val="20"/>
                <w:szCs w:val="20"/>
              </w:rPr>
              <w:t>The parallel to a woman</w:t>
            </w:r>
          </w:p>
        </w:tc>
      </w:tr>
    </w:tbl>
    <w:p w14:paraId="1A7AC25E" w14:textId="77777777" w:rsidR="009407C3" w:rsidRPr="00124CA0" w:rsidRDefault="009407C3" w:rsidP="009407C3">
      <w:pPr>
        <w:bidi/>
        <w:spacing w:line="480" w:lineRule="auto"/>
        <w:ind w:firstLine="429"/>
        <w:jc w:val="both"/>
        <w:rPr>
          <w:rFonts w:ascii="Times New Roman" w:hAnsi="Times New Roman" w:cs="David"/>
          <w:rtl/>
        </w:rPr>
      </w:pPr>
    </w:p>
    <w:p w14:paraId="05A01514" w14:textId="38AC4751" w:rsidR="0085404D" w:rsidRPr="00986C6B" w:rsidRDefault="009407C3" w:rsidP="00552009">
      <w:pPr>
        <w:spacing w:line="360" w:lineRule="auto"/>
        <w:rPr>
          <w:rFonts w:ascii="Times New Roman" w:hAnsi="Times New Roman" w:cs="Times New Roman"/>
        </w:rPr>
      </w:pPr>
      <w:r>
        <w:rPr>
          <w:rFonts w:ascii="Times New Roman" w:hAnsi="Times New Roman" w:cs="David"/>
        </w:rPr>
        <w:t xml:space="preserve"> </w:t>
      </w:r>
    </w:p>
    <w:p w14:paraId="3131FFF8" w14:textId="77777777" w:rsidR="000275E9" w:rsidRPr="000275E9" w:rsidRDefault="000275E9" w:rsidP="000275E9">
      <w:pPr>
        <w:rPr>
          <w:rFonts w:ascii="Times New Roman" w:hAnsi="Times New Roman" w:cs="Times New Roman"/>
        </w:rPr>
      </w:pPr>
      <w:bookmarkStart w:id="20" w:name="_GoBack"/>
      <w:bookmarkEnd w:id="20"/>
    </w:p>
    <w:sectPr w:rsidR="000275E9" w:rsidRPr="000275E9" w:rsidSect="00CB01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DF6928B" w14:textId="1CC6B8DB" w:rsidR="00186D03" w:rsidRDefault="00186D03">
      <w:pPr>
        <w:pStyle w:val="CommentText"/>
      </w:pPr>
      <w:r>
        <w:rPr>
          <w:rStyle w:val="CommentReference"/>
        </w:rPr>
        <w:annotationRef/>
      </w:r>
      <w:r w:rsidR="00C54510">
        <w:t>I’m removing capitalization now that the phrase is no longer treated as a title and set in quotation marks.</w:t>
      </w:r>
    </w:p>
  </w:comment>
  <w:comment w:id="2" w:author="Author" w:initials="A">
    <w:p w14:paraId="16B3D851" w14:textId="650F9E82" w:rsidR="00186D03" w:rsidRDefault="00186D03">
      <w:pPr>
        <w:pStyle w:val="CommentText"/>
      </w:pPr>
      <w:r>
        <w:rPr>
          <w:rStyle w:val="CommentReference"/>
        </w:rPr>
        <w:annotationRef/>
      </w:r>
      <w:r>
        <w:t>The words “classics” and “classical” aren’t usually capitalized, but I see why you want to do so here. Perhaps you want to say “ancient Greek” or “ancient Greek and Latin” instead, for clarity? It is a Western bias that Greek and Latin writings are *the* classics of literature.</w:t>
      </w:r>
    </w:p>
  </w:comment>
  <w:comment w:id="3" w:author="Author" w:initials="A">
    <w:p w14:paraId="318D3EA1" w14:textId="5ACFBC61" w:rsidR="00872152" w:rsidRDefault="00872152">
      <w:pPr>
        <w:pStyle w:val="CommentText"/>
      </w:pPr>
      <w:r>
        <w:rPr>
          <w:rStyle w:val="CommentReference"/>
        </w:rPr>
        <w:annotationRef/>
      </w:r>
      <w:r>
        <w:t>I’m unsure by what is meant by “as will be turned out” in the author’s earlier revision. Perhaps “… as it turns out…” (meaning: as becomes evident upon examination)?</w:t>
      </w:r>
    </w:p>
  </w:comment>
  <w:comment w:id="4" w:author="Author" w:initials="A">
    <w:p w14:paraId="60FFB626" w14:textId="685BC670" w:rsidR="00186D03" w:rsidRDefault="00186D03">
      <w:pPr>
        <w:pStyle w:val="CommentText"/>
        <w:rPr>
          <w:rtl/>
        </w:rPr>
      </w:pPr>
      <w:r>
        <w:rPr>
          <w:rStyle w:val="CommentReference"/>
        </w:rPr>
        <w:annotationRef/>
      </w:r>
      <w:r>
        <w:rPr>
          <w:rFonts w:hint="cs"/>
          <w:rtl/>
        </w:rPr>
        <w:t>הבנתי נכון את המונח ״קדימות״ בהקשר זה?</w:t>
      </w:r>
    </w:p>
  </w:comment>
  <w:comment w:id="5" w:author="Author" w:initials="A">
    <w:p w14:paraId="3985433F" w14:textId="37AF1470" w:rsidR="00526212" w:rsidRDefault="00526212">
      <w:pPr>
        <w:pStyle w:val="CommentText"/>
      </w:pPr>
      <w:r>
        <w:rPr>
          <w:rStyle w:val="CommentReference"/>
        </w:rPr>
        <w:annotationRef/>
      </w:r>
      <w:r>
        <w:t>Why capital “H”? Perhaps quotation marks are in order here, for the first use of the term, but I question the capitalization.</w:t>
      </w:r>
    </w:p>
  </w:comment>
  <w:comment w:id="6" w:author="Author" w:initials="A">
    <w:p w14:paraId="7E4E98BA" w14:textId="24DD8F4A" w:rsidR="00186D03" w:rsidRDefault="00186D03">
      <w:pPr>
        <w:pStyle w:val="CommentText"/>
        <w:rPr>
          <w:rtl/>
        </w:rPr>
      </w:pPr>
      <w:r>
        <w:rPr>
          <w:rStyle w:val="CommentReference"/>
        </w:rPr>
        <w:annotationRef/>
      </w:r>
      <w:r>
        <w:rPr>
          <w:rFonts w:hint="cs"/>
          <w:rtl/>
        </w:rPr>
        <w:t>תיקנתי.</w:t>
      </w:r>
    </w:p>
  </w:comment>
  <w:comment w:id="7" w:author="Author" w:initials="A">
    <w:p w14:paraId="54B561FC" w14:textId="786811EF" w:rsidR="00C3711A" w:rsidRDefault="00C3711A">
      <w:pPr>
        <w:pStyle w:val="CommentText"/>
      </w:pPr>
      <w:r>
        <w:rPr>
          <w:rStyle w:val="CommentReference"/>
        </w:rPr>
        <w:annotationRef/>
      </w:r>
      <w:r>
        <w:t>In earlier author revisions, the term offered was “diffusion.” Is there a difference? Preference?</w:t>
      </w:r>
    </w:p>
  </w:comment>
  <w:comment w:id="8" w:author="Author" w:initials="A">
    <w:p w14:paraId="4B8501C6" w14:textId="0C642E54" w:rsidR="00C3711A" w:rsidRDefault="00C3711A">
      <w:pPr>
        <w:pStyle w:val="CommentText"/>
        <w:rPr>
          <w:rtl/>
        </w:rPr>
      </w:pPr>
      <w:r>
        <w:rPr>
          <w:rStyle w:val="CommentReference"/>
        </w:rPr>
        <w:annotationRef/>
      </w:r>
      <w:r>
        <w:rPr>
          <w:rFonts w:hint="cs"/>
          <w:rtl/>
        </w:rPr>
        <w:t>כנ״ל</w:t>
      </w:r>
    </w:p>
  </w:comment>
  <w:comment w:id="9" w:author="Author" w:initials="A">
    <w:p w14:paraId="52AFDE35" w14:textId="702E68C7" w:rsidR="00526212" w:rsidRDefault="00526212">
      <w:pPr>
        <w:pStyle w:val="CommentText"/>
      </w:pPr>
      <w:r>
        <w:rPr>
          <w:rStyle w:val="CommentReference"/>
        </w:rPr>
        <w:annotationRef/>
      </w:r>
      <w:r>
        <w:t>Should this be “become” (in the continuous present tense sense, making it a general phenomenon and not something specifically related to these texts)?</w:t>
      </w:r>
    </w:p>
  </w:comment>
  <w:comment w:id="10" w:author="Author" w:initials="A">
    <w:p w14:paraId="1F265F33" w14:textId="1E1EEDE3" w:rsidR="00186D03" w:rsidRDefault="00186D03">
      <w:pPr>
        <w:pStyle w:val="CommentText"/>
      </w:pPr>
      <w:r>
        <w:rPr>
          <w:rStyle w:val="CommentReference"/>
        </w:rPr>
        <w:annotationRef/>
      </w:r>
    </w:p>
  </w:comment>
  <w:comment w:id="11" w:author="Author" w:initials="A">
    <w:p w14:paraId="0F840790" w14:textId="2EC66976" w:rsidR="00DD0395" w:rsidRDefault="00DD0395">
      <w:pPr>
        <w:pStyle w:val="CommentText"/>
      </w:pPr>
      <w:r>
        <w:rPr>
          <w:rStyle w:val="CommentReference"/>
        </w:rPr>
        <w:annotationRef/>
      </w:r>
      <w:r>
        <w:t>There are usually written together as one word.</w:t>
      </w:r>
    </w:p>
  </w:comment>
  <w:comment w:id="13" w:author="Author" w:initials="A">
    <w:p w14:paraId="70969817" w14:textId="2D8B2F5A" w:rsidR="00186D03" w:rsidRDefault="00186D03">
      <w:r>
        <w:rPr>
          <w:rStyle w:val="CommentReference"/>
        </w:rPr>
        <w:annotationRef/>
      </w:r>
      <w:r>
        <w:t>Is this necessary and useful?</w:t>
      </w:r>
    </w:p>
  </w:comment>
  <w:comment w:id="14" w:author="Author" w:initials="A">
    <w:p w14:paraId="12C894EA" w14:textId="35449ECE" w:rsidR="00750F0F" w:rsidRDefault="00750F0F">
      <w:pPr>
        <w:pStyle w:val="CommentText"/>
      </w:pPr>
      <w:r>
        <w:rPr>
          <w:rStyle w:val="CommentReference"/>
        </w:rPr>
        <w:annotationRef/>
      </w:r>
      <w:r>
        <w:t>Or: “in light of”?</w:t>
      </w:r>
    </w:p>
  </w:comment>
  <w:comment w:id="15" w:author="Author" w:initials="A">
    <w:p w14:paraId="7390E6DF" w14:textId="59E057E8" w:rsidR="00186D03" w:rsidRDefault="00186D03">
      <w:pPr>
        <w:pStyle w:val="CommentText"/>
      </w:pPr>
      <w:r>
        <w:rPr>
          <w:rStyle w:val="CommentReference"/>
        </w:rPr>
        <w:annotationRef/>
      </w:r>
      <w:r>
        <w:t>English-language style would be offended by the full repetition of “</w:t>
      </w:r>
      <w:r>
        <w:rPr>
          <w:rFonts w:ascii="Times New Roman" w:hAnsi="Times New Roman" w:cs="Times New Roman"/>
        </w:rPr>
        <w:t>to bring the ancient narrative close to the object of the incantation—the woman.”</w:t>
      </w:r>
    </w:p>
  </w:comment>
  <w:comment w:id="16" w:author="Author" w:initials="A">
    <w:p w14:paraId="1DA10271" w14:textId="2134C200" w:rsidR="003D4985" w:rsidRDefault="003D4985">
      <w:pPr>
        <w:pStyle w:val="CommentText"/>
      </w:pPr>
      <w:r>
        <w:rPr>
          <w:rStyle w:val="CommentReference"/>
        </w:rPr>
        <w:annotationRef/>
      </w:r>
      <w:r>
        <w:t>Should the columns remain in this order? The order of footnoting is odd; I’ve readjusted only the first two, and even there I’m not sure I did so wisely. Guidance would be welcome.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F6928B" w15:done="0"/>
  <w15:commentEx w15:paraId="16B3D851" w15:done="0"/>
  <w15:commentEx w15:paraId="318D3EA1" w15:done="0"/>
  <w15:commentEx w15:paraId="60FFB626" w15:done="0"/>
  <w15:commentEx w15:paraId="3985433F" w15:done="0"/>
  <w15:commentEx w15:paraId="7E4E98BA" w15:done="0"/>
  <w15:commentEx w15:paraId="54B561FC" w15:done="0"/>
  <w15:commentEx w15:paraId="4B8501C6" w15:done="0"/>
  <w15:commentEx w15:paraId="52AFDE35" w15:done="0"/>
  <w15:commentEx w15:paraId="1F265F33" w15:done="0"/>
  <w15:commentEx w15:paraId="0F840790" w15:done="0"/>
  <w15:commentEx w15:paraId="70969817" w15:done="0"/>
  <w15:commentEx w15:paraId="12C894EA" w15:done="0"/>
  <w15:commentEx w15:paraId="7390E6DF" w15:done="0"/>
  <w15:commentEx w15:paraId="1DA102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6928B" w16cid:durableId="21B64162"/>
  <w16cid:commentId w16cid:paraId="16B3D851" w16cid:durableId="21B59861"/>
  <w16cid:commentId w16cid:paraId="318D3EA1" w16cid:durableId="21B83BF2"/>
  <w16cid:commentId w16cid:paraId="60FFB626" w16cid:durableId="219D4483"/>
  <w16cid:commentId w16cid:paraId="3985433F" w16cid:durableId="21B7B497"/>
  <w16cid:commentId w16cid:paraId="7E4E98BA" w16cid:durableId="21A38CA8"/>
  <w16cid:commentId w16cid:paraId="54B561FC" w16cid:durableId="21B83F28"/>
  <w16cid:commentId w16cid:paraId="4B8501C6" w16cid:durableId="21B83F59"/>
  <w16cid:commentId w16cid:paraId="52AFDE35" w16cid:durableId="21B7B4D0"/>
  <w16cid:commentId w16cid:paraId="1F265F33" w16cid:durableId="21B706EF"/>
  <w16cid:commentId w16cid:paraId="0F840790" w16cid:durableId="21B7C2D5"/>
  <w16cid:commentId w16cid:paraId="70969817" w16cid:durableId="21B70B4A"/>
  <w16cid:commentId w16cid:paraId="12C894EA" w16cid:durableId="21B84E0F"/>
  <w16cid:commentId w16cid:paraId="7390E6DF" w16cid:durableId="21B73DB4"/>
  <w16cid:commentId w16cid:paraId="1DA10271" w16cid:durableId="21B7B1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0AA94" w14:textId="77777777" w:rsidR="0025541F" w:rsidRDefault="0025541F" w:rsidP="002A4841">
      <w:r>
        <w:separator/>
      </w:r>
    </w:p>
  </w:endnote>
  <w:endnote w:type="continuationSeparator" w:id="0">
    <w:p w14:paraId="0C5CC24C" w14:textId="77777777" w:rsidR="0025541F" w:rsidRDefault="0025541F" w:rsidP="002A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Helvetica Neue">
    <w:altName w:val="Sylfaen"/>
    <w:charset w:val="00"/>
    <w:family w:val="auto"/>
    <w:pitch w:val="variable"/>
    <w:sig w:usb0="E50002FF" w:usb1="500079DB" w:usb2="0000001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750A6" w14:textId="77777777" w:rsidR="0025541F" w:rsidRDefault="0025541F" w:rsidP="002A4841">
      <w:r>
        <w:separator/>
      </w:r>
    </w:p>
  </w:footnote>
  <w:footnote w:type="continuationSeparator" w:id="0">
    <w:p w14:paraId="0F8D1C67" w14:textId="77777777" w:rsidR="0025541F" w:rsidRDefault="0025541F" w:rsidP="002A4841">
      <w:r>
        <w:continuationSeparator/>
      </w:r>
    </w:p>
  </w:footnote>
  <w:footnote w:id="1">
    <w:p w14:paraId="2A4E9EC4" w14:textId="48BDC760" w:rsidR="00186D03" w:rsidRPr="00FB5F38" w:rsidRDefault="00186D03" w:rsidP="002A4841">
      <w:pPr>
        <w:pStyle w:val="FootnoteText"/>
        <w:spacing w:line="360" w:lineRule="auto"/>
        <w:rPr>
          <w:rFonts w:asciiTheme="majorBidi" w:hAnsiTheme="majorBidi" w:cstheme="majorBidi"/>
          <w:color w:val="000000" w:themeColor="text1"/>
        </w:rPr>
      </w:pPr>
      <w:r w:rsidRPr="002A4841">
        <w:rPr>
          <w:rStyle w:val="FootnoteReference"/>
          <w:rFonts w:ascii="Times New Roman" w:hAnsi="Times New Roman" w:cs="Times New Roman"/>
        </w:rPr>
        <w:footnoteRef/>
      </w:r>
      <w:r w:rsidRPr="002A4841">
        <w:rPr>
          <w:rFonts w:ascii="Times New Roman" w:hAnsi="Times New Roman" w:cs="Times New Roman"/>
        </w:rPr>
        <w:t xml:space="preserve"> </w:t>
      </w:r>
      <w:r>
        <w:rPr>
          <w:rFonts w:ascii="Times New Roman" w:hAnsi="Times New Roman" w:cs="Times New Roman"/>
        </w:rPr>
        <w:t>Thus</w:t>
      </w:r>
      <w:r w:rsidRPr="002A4841">
        <w:rPr>
          <w:rFonts w:ascii="Times New Roman" w:hAnsi="Times New Roman" w:cs="Times New Roman"/>
        </w:rPr>
        <w:t xml:space="preserve">, for example, </w:t>
      </w:r>
      <w:proofErr w:type="spellStart"/>
      <w:r w:rsidRPr="002A4841">
        <w:rPr>
          <w:rFonts w:ascii="Times New Roman" w:hAnsi="Times New Roman" w:cs="Times New Roman"/>
        </w:rPr>
        <w:t>Stol</w:t>
      </w:r>
      <w:proofErr w:type="spellEnd"/>
      <w:r w:rsidRPr="002A4841">
        <w:rPr>
          <w:rFonts w:ascii="Times New Roman" w:hAnsi="Times New Roman" w:cs="Times New Roman"/>
        </w:rPr>
        <w:t xml:space="preserve"> states: “…it represents the last phase of a long development which began with the Old Sumerian </w:t>
      </w:r>
      <w:proofErr w:type="spellStart"/>
      <w:r w:rsidRPr="002A4841">
        <w:rPr>
          <w:rFonts w:ascii="Times New Roman" w:hAnsi="Times New Roman" w:cs="Times New Roman"/>
        </w:rPr>
        <w:t>Fara</w:t>
      </w:r>
      <w:proofErr w:type="spellEnd"/>
      <w:r w:rsidRPr="002A4841">
        <w:rPr>
          <w:rFonts w:ascii="Times New Roman" w:hAnsi="Times New Roman" w:cs="Times New Roman"/>
        </w:rPr>
        <w:t xml:space="preserve"> incantation” (</w:t>
      </w:r>
      <w:proofErr w:type="spellStart"/>
      <w:r w:rsidRPr="002A4841">
        <w:rPr>
          <w:rFonts w:ascii="Times New Roman" w:hAnsi="Times New Roman" w:cs="Times New Roman"/>
        </w:rPr>
        <w:t>Stol</w:t>
      </w:r>
      <w:proofErr w:type="spellEnd"/>
      <w:r w:rsidRPr="002A4841">
        <w:rPr>
          <w:rFonts w:ascii="Times New Roman" w:hAnsi="Times New Roman" w:cs="Times New Roman"/>
        </w:rPr>
        <w:t xml:space="preserve"> 2000, 65–68).</w:t>
      </w:r>
      <w:r>
        <w:rPr>
          <w:rFonts w:ascii="Times New Roman" w:hAnsi="Times New Roman" w:cs="Times New Roman"/>
        </w:rPr>
        <w:t xml:space="preserve"> He further suggests understanding the cow’s name, </w:t>
      </w:r>
      <w:proofErr w:type="spellStart"/>
      <w:r>
        <w:rPr>
          <w:rFonts w:ascii="Times New Roman" w:hAnsi="Times New Roman" w:cs="Times New Roman"/>
        </w:rPr>
        <w:t>Geme-</w:t>
      </w:r>
      <w:r w:rsidRPr="00C81E5E">
        <w:rPr>
          <w:rFonts w:ascii="Times New Roman" w:hAnsi="Times New Roman" w:cs="David"/>
        </w:rPr>
        <w:t>S</w:t>
      </w:r>
      <w:r>
        <w:rPr>
          <w:rFonts w:ascii="Times New Roman" w:hAnsi="Times New Roman" w:cs="Times New Roman"/>
        </w:rPr>
        <w:t>î</w:t>
      </w:r>
      <w:r w:rsidRPr="00C81E5E">
        <w:rPr>
          <w:rFonts w:ascii="Times New Roman" w:hAnsi="Times New Roman" w:cs="David"/>
        </w:rPr>
        <w:t>n</w:t>
      </w:r>
      <w:proofErr w:type="spellEnd"/>
      <w:r>
        <w:rPr>
          <w:rFonts w:ascii="Times New Roman" w:hAnsi="Times New Roman" w:cs="David"/>
        </w:rPr>
        <w:t xml:space="preserve">, in light of the name of </w:t>
      </w:r>
      <w:proofErr w:type="spellStart"/>
      <w:r>
        <w:rPr>
          <w:rFonts w:ascii="Times New Roman" w:hAnsi="Times New Roman" w:cs="David"/>
        </w:rPr>
        <w:t>of</w:t>
      </w:r>
      <w:proofErr w:type="spellEnd"/>
      <w:r>
        <w:rPr>
          <w:rFonts w:ascii="Times New Roman" w:hAnsi="Times New Roman" w:cs="David"/>
        </w:rPr>
        <w:t xml:space="preserve"> one of </w:t>
      </w:r>
      <w:proofErr w:type="spellStart"/>
      <w:r>
        <w:rPr>
          <w:rFonts w:ascii="Times New Roman" w:hAnsi="Times New Roman" w:cs="Times New Roman"/>
        </w:rPr>
        <w:t>Š</w:t>
      </w:r>
      <w:r>
        <w:rPr>
          <w:rFonts w:ascii="Times New Roman" w:hAnsi="Times New Roman" w:cs="David"/>
        </w:rPr>
        <w:t>ulgi’s</w:t>
      </w:r>
      <w:proofErr w:type="spellEnd"/>
      <w:r>
        <w:rPr>
          <w:rFonts w:ascii="Times New Roman" w:hAnsi="Times New Roman" w:cs="David"/>
        </w:rPr>
        <w:t xml:space="preserve"> wives, proposing that the incantation</w:t>
      </w:r>
      <w:r w:rsidRPr="00AC4174">
        <w:rPr>
          <w:rFonts w:ascii="Times New Roman" w:hAnsi="Times New Roman" w:cs="David" w:hint="cs"/>
          <w:color w:val="C00000"/>
        </w:rPr>
        <w:t xml:space="preserve"> </w:t>
      </w:r>
      <w:r>
        <w:rPr>
          <w:rFonts w:ascii="Times New Roman" w:hAnsi="Times New Roman" w:cs="David"/>
          <w:color w:val="000000" w:themeColor="text1"/>
        </w:rPr>
        <w:t>i</w:t>
      </w:r>
      <w:r w:rsidRPr="00AC4174">
        <w:rPr>
          <w:rFonts w:ascii="Times New Roman" w:hAnsi="Times New Roman" w:cs="David"/>
          <w:color w:val="000000" w:themeColor="text1"/>
        </w:rPr>
        <w:t xml:space="preserve">s </w:t>
      </w:r>
      <w:r>
        <w:rPr>
          <w:rFonts w:ascii="Times New Roman" w:hAnsi="Times New Roman" w:cs="David"/>
          <w:color w:val="000000" w:themeColor="text1"/>
        </w:rPr>
        <w:t xml:space="preserve">intended </w:t>
      </w:r>
      <w:r w:rsidRPr="00AC4174">
        <w:rPr>
          <w:rFonts w:ascii="Times New Roman" w:hAnsi="Times New Roman" w:cs="David"/>
          <w:color w:val="000000" w:themeColor="text1"/>
        </w:rPr>
        <w:t>to help her in giving birth.</w:t>
      </w:r>
      <w:r>
        <w:rPr>
          <w:rFonts w:ascii="Times New Roman" w:hAnsi="Times New Roman" w:cs="David"/>
          <w:color w:val="000000" w:themeColor="text1"/>
        </w:rPr>
        <w:t xml:space="preserve"> Van Dijk (1975, 71–72) as well (followed by Bergmann 2008, 18) suggests that the myth bears early Sumerian traditions, such as the one reflected in the incantation preserved in UM 29-15-367 (van Dijk 1975; </w:t>
      </w:r>
      <w:bookmarkStart w:id="1" w:name="_Hlk26255052"/>
      <w:r>
        <w:rPr>
          <w:rFonts w:ascii="Times New Roman" w:hAnsi="Times New Roman" w:cs="David"/>
        </w:rPr>
        <w:t>Cunningham 1997</w:t>
      </w:r>
      <w:bookmarkEnd w:id="1"/>
      <w:r>
        <w:rPr>
          <w:rFonts w:ascii="Times New Roman" w:hAnsi="Times New Roman" w:cs="David"/>
        </w:rPr>
        <w:t>, 19-75</w:t>
      </w:r>
      <w:r>
        <w:rPr>
          <w:rFonts w:ascii="Times New Roman" w:hAnsi="Times New Roman" w:cs="David"/>
          <w:color w:val="000000" w:themeColor="text1"/>
        </w:rPr>
        <w:t xml:space="preserve">) about the impregnation of a woman by a bull in a barn (cf. </w:t>
      </w:r>
      <w:r>
        <w:rPr>
          <w:rFonts w:ascii="Times New Roman" w:hAnsi="Times New Roman" w:cs="David"/>
        </w:rPr>
        <w:t xml:space="preserve">van Dijk 1973, 506-507). While this Sumerian incantation indeed shares some motifs with a few versions of the myth of the </w:t>
      </w:r>
      <w:r w:rsidR="00E62B70">
        <w:rPr>
          <w:rFonts w:ascii="Times New Roman" w:hAnsi="Times New Roman" w:cs="David"/>
        </w:rPr>
        <w:t>m</w:t>
      </w:r>
      <w:r>
        <w:rPr>
          <w:rFonts w:ascii="Times New Roman" w:hAnsi="Times New Roman" w:cs="David"/>
        </w:rPr>
        <w:t>oon-</w:t>
      </w:r>
      <w:r w:rsidR="00E62B70">
        <w:rPr>
          <w:rFonts w:ascii="Times New Roman" w:hAnsi="Times New Roman" w:cs="David"/>
        </w:rPr>
        <w:t>g</w:t>
      </w:r>
      <w:r>
        <w:rPr>
          <w:rFonts w:ascii="Times New Roman" w:hAnsi="Times New Roman" w:cs="David"/>
        </w:rPr>
        <w:t>od and his cow, it gives no indication of familiarity with the c</w:t>
      </w:r>
      <w:r w:rsidRPr="00FB5F38">
        <w:rPr>
          <w:rFonts w:asciiTheme="majorBidi" w:hAnsiTheme="majorBidi" w:cstheme="majorBidi"/>
        </w:rPr>
        <w:t xml:space="preserve">ontent of that </w:t>
      </w:r>
      <w:r>
        <w:rPr>
          <w:rFonts w:asciiTheme="majorBidi" w:hAnsiTheme="majorBidi" w:cstheme="majorBidi"/>
        </w:rPr>
        <w:t>myth.</w:t>
      </w:r>
      <w:r w:rsidRPr="00FB5F38">
        <w:rPr>
          <w:rFonts w:asciiTheme="majorBidi" w:hAnsiTheme="majorBidi" w:cstheme="majorBidi"/>
          <w:color w:val="000000" w:themeColor="text1"/>
        </w:rPr>
        <w:t xml:space="preserve"> </w:t>
      </w:r>
    </w:p>
  </w:footnote>
  <w:footnote w:id="2">
    <w:p w14:paraId="484F9A93" w14:textId="4B77344D" w:rsidR="00186D03" w:rsidRPr="009D5E56" w:rsidRDefault="00186D03" w:rsidP="00FB5F38">
      <w:pPr>
        <w:pStyle w:val="FootnoteText"/>
        <w:spacing w:line="360" w:lineRule="auto"/>
        <w:rPr>
          <w:rFonts w:ascii="Times New Roman" w:hAnsi="Times New Roman" w:cs="Times New Roman"/>
        </w:rPr>
      </w:pPr>
      <w:r w:rsidRPr="00FB5F38">
        <w:rPr>
          <w:rStyle w:val="FootnoteReference"/>
          <w:rFonts w:asciiTheme="majorBidi" w:hAnsiTheme="majorBidi" w:cstheme="majorBidi"/>
        </w:rPr>
        <w:footnoteRef/>
      </w:r>
      <w:r w:rsidRPr="00FB5F38">
        <w:rPr>
          <w:rFonts w:asciiTheme="majorBidi" w:hAnsiTheme="majorBidi" w:cstheme="majorBidi"/>
        </w:rPr>
        <w:t xml:space="preserve"> Sanders </w:t>
      </w:r>
      <w:r>
        <w:rPr>
          <w:rFonts w:asciiTheme="majorBidi" w:hAnsiTheme="majorBidi" w:cstheme="majorBidi"/>
        </w:rPr>
        <w:t>(</w:t>
      </w:r>
      <w:r w:rsidRPr="00FB5F38">
        <w:rPr>
          <w:rFonts w:asciiTheme="majorBidi" w:hAnsiTheme="majorBidi" w:cstheme="majorBidi"/>
        </w:rPr>
        <w:t>200</w:t>
      </w:r>
      <w:r>
        <w:rPr>
          <w:rFonts w:asciiTheme="majorBidi" w:hAnsiTheme="majorBidi" w:cstheme="majorBidi"/>
        </w:rPr>
        <w:t>1</w:t>
      </w:r>
      <w:r w:rsidRPr="00FB5F38">
        <w:rPr>
          <w:rFonts w:asciiTheme="majorBidi" w:hAnsiTheme="majorBidi" w:cstheme="majorBidi"/>
        </w:rPr>
        <w:t>, 434</w:t>
      </w:r>
      <w:r>
        <w:rPr>
          <w:rFonts w:asciiTheme="majorBidi" w:hAnsiTheme="majorBidi" w:cstheme="majorBidi"/>
        </w:rPr>
        <w:t>),</w:t>
      </w:r>
      <w:r w:rsidRPr="00FB5F38">
        <w:rPr>
          <w:rFonts w:asciiTheme="majorBidi" w:hAnsiTheme="majorBidi" w:cstheme="majorBidi"/>
        </w:rPr>
        <w:t xml:space="preserve"> for example</w:t>
      </w:r>
      <w:r>
        <w:rPr>
          <w:rFonts w:asciiTheme="majorBidi" w:hAnsiTheme="majorBidi" w:cstheme="majorBidi"/>
        </w:rPr>
        <w:t>, argues, that “</w:t>
      </w:r>
      <w:r>
        <w:rPr>
          <w:rFonts w:ascii="Times New Roman" w:hAnsi="Times New Roman" w:cs="David"/>
        </w:rPr>
        <w:t>[t]</w:t>
      </w:r>
      <w:r w:rsidRPr="00C81E5E">
        <w:rPr>
          <w:rFonts w:ascii="Times New Roman" w:hAnsi="Times New Roman" w:cs="David"/>
        </w:rPr>
        <w:t xml:space="preserve">he picture we have now is one where, until the first millennium, the </w:t>
      </w:r>
      <w:r w:rsidRPr="00FB5F38">
        <w:rPr>
          <w:rFonts w:ascii="Times New Roman" w:hAnsi="Times New Roman" w:cs="Times New Roman"/>
        </w:rPr>
        <w:t xml:space="preserve">identity of the Cow of </w:t>
      </w:r>
      <w:proofErr w:type="spellStart"/>
      <w:r w:rsidRPr="00FB5F38">
        <w:rPr>
          <w:rFonts w:ascii="Times New Roman" w:hAnsi="Times New Roman" w:cs="Times New Roman"/>
        </w:rPr>
        <w:t>Sîn</w:t>
      </w:r>
      <w:proofErr w:type="spellEnd"/>
      <w:r w:rsidRPr="00FB5F38">
        <w:rPr>
          <w:rFonts w:ascii="Times New Roman" w:hAnsi="Times New Roman" w:cs="Times New Roman"/>
        </w:rPr>
        <w:t xml:space="preserve"> theme did not exist at the verbal level but at the level of a theme applied to a situation,” and in n. </w:t>
      </w:r>
      <w:r w:rsidRPr="009D5E56">
        <w:rPr>
          <w:rFonts w:ascii="Times New Roman" w:hAnsi="Times New Roman" w:cs="Times New Roman"/>
        </w:rPr>
        <w:t>18 there he adds, “Indeed, the appearance of earlier duplicates would not change this picture much, because the attested range of variation is already so great.”</w:t>
      </w:r>
    </w:p>
  </w:footnote>
  <w:footnote w:id="3">
    <w:p w14:paraId="5766053B" w14:textId="420DC618" w:rsidR="00186D03" w:rsidRPr="004B5413" w:rsidRDefault="00186D03" w:rsidP="008B4A81">
      <w:pPr>
        <w:pStyle w:val="FootnoteText"/>
        <w:spacing w:line="360" w:lineRule="auto"/>
        <w:rPr>
          <w:rFonts w:ascii="Times New Roman" w:hAnsi="Times New Roman" w:cs="Times New Roman"/>
          <w:b/>
          <w:bCs/>
        </w:rPr>
      </w:pPr>
      <w:r w:rsidRPr="009D5E56">
        <w:rPr>
          <w:rStyle w:val="FootnoteReference"/>
          <w:rFonts w:ascii="Times New Roman" w:hAnsi="Times New Roman" w:cs="Times New Roman"/>
        </w:rPr>
        <w:footnoteRef/>
      </w:r>
      <w:r w:rsidRPr="009D5E56">
        <w:rPr>
          <w:rFonts w:ascii="Times New Roman" w:hAnsi="Times New Roman" w:cs="Times New Roman"/>
        </w:rPr>
        <w:t xml:space="preserve"> </w:t>
      </w:r>
      <w:r>
        <w:rPr>
          <w:rFonts w:ascii="Times New Roman" w:hAnsi="Times New Roman" w:cs="Times New Roman"/>
        </w:rPr>
        <w:t>Thus</w:t>
      </w:r>
      <w:r w:rsidRPr="009D5E56">
        <w:rPr>
          <w:rFonts w:ascii="Times New Roman" w:hAnsi="Times New Roman" w:cs="Times New Roman"/>
        </w:rPr>
        <w:t xml:space="preserve"> van Dijk 1972, 340</w:t>
      </w:r>
      <w:r>
        <w:rPr>
          <w:rFonts w:ascii="Times New Roman" w:hAnsi="Times New Roman" w:cs="Times New Roman"/>
        </w:rPr>
        <w:t>, followed by, e.g., Cunningham 1997, 108 and Bergmann 2008, 17 (but see Bergmann’s n. 27: “</w:t>
      </w:r>
      <w:r w:rsidRPr="00C81E5E">
        <w:rPr>
          <w:rFonts w:ascii="Times New Roman" w:hAnsi="Times New Roman" w:cs="David"/>
        </w:rPr>
        <w:t xml:space="preserve">W. Farber cautioned me that not all texts in the Cow of </w:t>
      </w:r>
      <w:proofErr w:type="spellStart"/>
      <w:r w:rsidRPr="00C81E5E">
        <w:rPr>
          <w:rFonts w:ascii="Times New Roman" w:hAnsi="Times New Roman" w:cs="David"/>
        </w:rPr>
        <w:t>S</w:t>
      </w:r>
      <w:r>
        <w:rPr>
          <w:rFonts w:ascii="Times New Roman" w:hAnsi="Times New Roman" w:cs="Times New Roman"/>
        </w:rPr>
        <w:t>î</w:t>
      </w:r>
      <w:r w:rsidRPr="00C81E5E">
        <w:rPr>
          <w:rFonts w:ascii="Times New Roman" w:hAnsi="Times New Roman" w:cs="David"/>
        </w:rPr>
        <w:t>n</w:t>
      </w:r>
      <w:proofErr w:type="spellEnd"/>
      <w:r w:rsidRPr="00C81E5E">
        <w:rPr>
          <w:rFonts w:ascii="Times New Roman" w:hAnsi="Times New Roman" w:cs="David"/>
        </w:rPr>
        <w:t xml:space="preserve"> tradition explicitly say that </w:t>
      </w:r>
      <w:proofErr w:type="spellStart"/>
      <w:r w:rsidRPr="00C81E5E">
        <w:rPr>
          <w:rFonts w:ascii="Times New Roman" w:hAnsi="Times New Roman" w:cs="David"/>
        </w:rPr>
        <w:t>S</w:t>
      </w:r>
      <w:r>
        <w:rPr>
          <w:rFonts w:ascii="Times New Roman" w:hAnsi="Times New Roman" w:cs="Times New Roman"/>
        </w:rPr>
        <w:t>î</w:t>
      </w:r>
      <w:r w:rsidRPr="00C81E5E">
        <w:rPr>
          <w:rFonts w:ascii="Times New Roman" w:hAnsi="Times New Roman" w:cs="David"/>
        </w:rPr>
        <w:t>n</w:t>
      </w:r>
      <w:proofErr w:type="spellEnd"/>
      <w:r w:rsidRPr="00C81E5E">
        <w:rPr>
          <w:rFonts w:ascii="Times New Roman" w:hAnsi="Times New Roman" w:cs="David"/>
        </w:rPr>
        <w:t xml:space="preserve"> takes on the form of a bull and impregnates the cow</w:t>
      </w:r>
      <w:r w:rsidR="00526212">
        <w:rPr>
          <w:rFonts w:ascii="Times New Roman" w:hAnsi="Times New Roman" w:cs="David"/>
        </w:rPr>
        <w:t>”).</w:t>
      </w:r>
      <w:r>
        <w:rPr>
          <w:rFonts w:ascii="Times New Roman" w:hAnsi="Times New Roman" w:cs="David"/>
        </w:rPr>
        <w:t xml:space="preserve"> Lambert (1969, 33) shared that opinion: “</w:t>
      </w:r>
      <w:r w:rsidRPr="00C81E5E">
        <w:rPr>
          <w:rFonts w:ascii="Times New Roman" w:hAnsi="Times New Roman" w:cs="David"/>
        </w:rPr>
        <w:t xml:space="preserve">The story is that </w:t>
      </w:r>
      <w:proofErr w:type="spellStart"/>
      <w:r w:rsidRPr="00C81E5E">
        <w:rPr>
          <w:rFonts w:ascii="Times New Roman" w:hAnsi="Times New Roman" w:cs="David"/>
        </w:rPr>
        <w:t>S</w:t>
      </w:r>
      <w:r>
        <w:rPr>
          <w:rFonts w:ascii="Times New Roman" w:hAnsi="Times New Roman" w:cs="Times New Roman"/>
        </w:rPr>
        <w:t>î</w:t>
      </w:r>
      <w:r w:rsidRPr="00C81E5E">
        <w:rPr>
          <w:rFonts w:ascii="Times New Roman" w:hAnsi="Times New Roman" w:cs="David"/>
        </w:rPr>
        <w:t>n</w:t>
      </w:r>
      <w:proofErr w:type="spellEnd"/>
      <w:r w:rsidRPr="00C81E5E">
        <w:rPr>
          <w:rFonts w:ascii="Times New Roman" w:hAnsi="Times New Roman" w:cs="David"/>
        </w:rPr>
        <w:t>, the moon god, fell in love with a</w:t>
      </w:r>
      <w:r>
        <w:rPr>
          <w:rFonts w:ascii="Times New Roman" w:hAnsi="Times New Roman" w:cs="David"/>
        </w:rPr>
        <w:t xml:space="preserve"> </w:t>
      </w:r>
      <w:r w:rsidRPr="00C81E5E">
        <w:rPr>
          <w:rFonts w:ascii="Times New Roman" w:hAnsi="Times New Roman" w:cs="David"/>
        </w:rPr>
        <w:t>cow of his, came down to earth in the form of a bull, and mated with it</w:t>
      </w:r>
      <w:r>
        <w:rPr>
          <w:rFonts w:ascii="Times New Roman" w:hAnsi="Times New Roman" w:cs="David"/>
        </w:rPr>
        <w:t xml:space="preserve">” (and cf. also </w:t>
      </w:r>
      <w:r w:rsidRPr="004B5413">
        <w:rPr>
          <w:rFonts w:ascii="Times New Roman" w:hAnsi="Times New Roman" w:cs="Times New Roman"/>
        </w:rPr>
        <w:t xml:space="preserve">Lambert 1965, 284), </w:t>
      </w:r>
      <w:r>
        <w:rPr>
          <w:rFonts w:ascii="Times New Roman" w:hAnsi="Times New Roman" w:cs="Times New Roman"/>
        </w:rPr>
        <w:t>as</w:t>
      </w:r>
      <w:r w:rsidRPr="004B5413">
        <w:rPr>
          <w:rFonts w:ascii="Times New Roman" w:hAnsi="Times New Roman" w:cs="Times New Roman"/>
        </w:rPr>
        <w:t xml:space="preserve"> did Veldhuis (1991, 1): “</w:t>
      </w:r>
      <w:proofErr w:type="spellStart"/>
      <w:r w:rsidRPr="004B5413">
        <w:rPr>
          <w:rFonts w:ascii="Times New Roman" w:hAnsi="Times New Roman" w:cs="Times New Roman"/>
        </w:rPr>
        <w:t>Sîn</w:t>
      </w:r>
      <w:proofErr w:type="spellEnd"/>
      <w:r w:rsidRPr="004B5413">
        <w:rPr>
          <w:rFonts w:ascii="Times New Roman" w:hAnsi="Times New Roman" w:cs="Times New Roman"/>
        </w:rPr>
        <w:t xml:space="preserve"> falls in love with his cow […] As a ‘wild bull’ he impregnates her” (and cf. also Veldhuis 1989, 250).</w:t>
      </w:r>
    </w:p>
  </w:footnote>
  <w:footnote w:id="4">
    <w:p w14:paraId="582E752A" w14:textId="6E028E00" w:rsidR="00186D03" w:rsidRPr="00E16885" w:rsidRDefault="00186D03" w:rsidP="008B4A81">
      <w:pPr>
        <w:pStyle w:val="FootnoteText"/>
        <w:spacing w:line="360" w:lineRule="auto"/>
        <w:rPr>
          <w:rFonts w:ascii="Times New Roman" w:hAnsi="Times New Roman" w:cs="Times New Roman"/>
          <w:color w:val="000000" w:themeColor="text1"/>
        </w:rPr>
      </w:pPr>
      <w:r w:rsidRPr="004B5413">
        <w:rPr>
          <w:rStyle w:val="FootnoteReference"/>
          <w:rFonts w:ascii="Times New Roman" w:hAnsi="Times New Roman" w:cs="Times New Roman"/>
        </w:rPr>
        <w:footnoteRef/>
      </w:r>
      <w:r w:rsidRPr="004B5413">
        <w:rPr>
          <w:rFonts w:ascii="Times New Roman" w:hAnsi="Times New Roman" w:cs="Times New Roman"/>
        </w:rPr>
        <w:t xml:space="preserve"> In the Hittite </w:t>
      </w:r>
      <w:r>
        <w:rPr>
          <w:rFonts w:ascii="Times New Roman" w:hAnsi="Times New Roman" w:cs="Times New Roman"/>
        </w:rPr>
        <w:t>version, the description of the sun god mating with the cow and the birth of the (damaged) calf opens “The Sun-God, the Cow and the Fisherman” (</w:t>
      </w:r>
      <w:r w:rsidRPr="00C81E5E">
        <w:rPr>
          <w:rFonts w:ascii="Times New Roman" w:hAnsi="Times New Roman" w:cs="David"/>
          <w:i/>
          <w:iCs/>
        </w:rPr>
        <w:t>KUB</w:t>
      </w:r>
      <w:r w:rsidRPr="00C81E5E">
        <w:rPr>
          <w:rFonts w:ascii="Times New Roman" w:hAnsi="Times New Roman" w:cs="David"/>
        </w:rPr>
        <w:t xml:space="preserve"> 24.7; CTH 363</w:t>
      </w:r>
      <w:r>
        <w:rPr>
          <w:rFonts w:ascii="Times New Roman" w:hAnsi="Times New Roman" w:cs="David"/>
        </w:rPr>
        <w:t xml:space="preserve">). For the text, see </w:t>
      </w:r>
      <w:r w:rsidRPr="004B5413">
        <w:rPr>
          <w:rFonts w:ascii="Times New Roman" w:hAnsi="Times New Roman" w:cs="David"/>
          <w:highlight w:val="cyan"/>
        </w:rPr>
        <w:t xml:space="preserve">E. </w:t>
      </w:r>
      <w:proofErr w:type="spellStart"/>
      <w:r w:rsidRPr="004B5413">
        <w:rPr>
          <w:rFonts w:ascii="Times New Roman" w:hAnsi="Times New Roman" w:cs="David"/>
          <w:highlight w:val="cyan"/>
        </w:rPr>
        <w:t>Rieken</w:t>
      </w:r>
      <w:proofErr w:type="spellEnd"/>
      <w:r w:rsidRPr="004B5413">
        <w:rPr>
          <w:rFonts w:ascii="Times New Roman" w:hAnsi="Times New Roman" w:cs="David"/>
          <w:highlight w:val="cyan"/>
        </w:rPr>
        <w:t xml:space="preserve"> et al. (ed.), hethiter.net</w:t>
      </w:r>
      <w:proofErr w:type="gramStart"/>
      <w:r w:rsidRPr="004B5413">
        <w:rPr>
          <w:rFonts w:ascii="Times New Roman" w:hAnsi="Times New Roman" w:cs="David"/>
          <w:highlight w:val="cyan"/>
        </w:rPr>
        <w:t>/:CTH</w:t>
      </w:r>
      <w:proofErr w:type="gramEnd"/>
      <w:r w:rsidRPr="004B5413">
        <w:rPr>
          <w:rFonts w:ascii="Times New Roman" w:hAnsi="Times New Roman" w:cs="David"/>
          <w:highlight w:val="cyan"/>
        </w:rPr>
        <w:t xml:space="preserve"> 363.1 (INTR 2009-08-12)</w:t>
      </w:r>
      <w:r>
        <w:rPr>
          <w:rFonts w:ascii="Times New Roman" w:hAnsi="Times New Roman" w:cs="David"/>
        </w:rPr>
        <w:t xml:space="preserve">. </w:t>
      </w:r>
      <w:r w:rsidRPr="004B5413">
        <w:rPr>
          <w:rFonts w:ascii="Times New Roman" w:hAnsi="Times New Roman" w:cs="David"/>
          <w:i/>
          <w:iCs/>
          <w:color w:val="C00000"/>
          <w:highlight w:val="cyan"/>
        </w:rPr>
        <w:t>[Highlighted material was copied from the original, but it appears flawed.]</w:t>
      </w:r>
      <w:r>
        <w:rPr>
          <w:rFonts w:ascii="Times New Roman" w:hAnsi="Times New Roman" w:cs="David"/>
          <w:color w:val="000000" w:themeColor="text1"/>
        </w:rPr>
        <w:t xml:space="preserve"> In Ugaritic, a story about the storm-god’s mating with the cow and the birth of the calf is integrated into the Baal cycle (</w:t>
      </w:r>
      <w:r>
        <w:rPr>
          <w:rFonts w:ascii="Times New Roman" w:hAnsi="Times New Roman" w:cs="David"/>
          <w:i/>
          <w:iCs/>
          <w:color w:val="000000" w:themeColor="text1"/>
        </w:rPr>
        <w:t xml:space="preserve">KTU </w:t>
      </w:r>
      <w:r>
        <w:rPr>
          <w:rFonts w:ascii="Times New Roman" w:hAnsi="Times New Roman" w:cs="David"/>
          <w:color w:val="000000" w:themeColor="text1"/>
        </w:rPr>
        <w:t>1.5 V 1–25), and included in the work “Baal Fathers a Bull” (</w:t>
      </w:r>
      <w:r>
        <w:rPr>
          <w:rFonts w:ascii="Times New Roman" w:hAnsi="Times New Roman" w:cs="David"/>
          <w:i/>
          <w:iCs/>
          <w:color w:val="000000" w:themeColor="text1"/>
        </w:rPr>
        <w:t xml:space="preserve">KTU </w:t>
      </w:r>
      <w:r w:rsidRPr="004B5413">
        <w:rPr>
          <w:rFonts w:ascii="Times New Roman" w:hAnsi="Times New Roman" w:cs="David"/>
          <w:color w:val="000000" w:themeColor="text1"/>
        </w:rPr>
        <w:t>1.10</w:t>
      </w:r>
      <w:r>
        <w:rPr>
          <w:rFonts w:ascii="Times New Roman" w:hAnsi="Times New Roman" w:cs="David"/>
          <w:color w:val="000000" w:themeColor="text1"/>
        </w:rPr>
        <w:t xml:space="preserve">). Apparently, the fragment </w:t>
      </w:r>
      <w:r>
        <w:rPr>
          <w:rFonts w:ascii="Times New Roman" w:hAnsi="Times New Roman" w:cs="David"/>
          <w:i/>
          <w:iCs/>
          <w:color w:val="000000" w:themeColor="text1"/>
        </w:rPr>
        <w:t>KTU</w:t>
      </w:r>
      <w:r>
        <w:rPr>
          <w:rFonts w:ascii="Times New Roman" w:hAnsi="Times New Roman" w:cs="David"/>
          <w:color w:val="000000" w:themeColor="text1"/>
        </w:rPr>
        <w:t xml:space="preserve"> 1.11 is connected to this topic (</w:t>
      </w:r>
      <w:r w:rsidR="00872152">
        <w:rPr>
          <w:rFonts w:ascii="Times New Roman" w:hAnsi="Times New Roman" w:cs="David"/>
          <w:color w:val="000000" w:themeColor="text1"/>
        </w:rPr>
        <w:t>f</w:t>
      </w:r>
      <w:r>
        <w:rPr>
          <w:rFonts w:ascii="Times New Roman" w:hAnsi="Times New Roman" w:cs="David"/>
          <w:color w:val="000000" w:themeColor="text1"/>
        </w:rPr>
        <w:t xml:space="preserve">or these texts, see Parker 1997). Later on, the Classical texts tell of Zeus mating with a cow (for discussion, see West 1997, 442–446, and cf. </w:t>
      </w:r>
      <w:proofErr w:type="spellStart"/>
      <w:r w:rsidRPr="00E16885">
        <w:rPr>
          <w:rFonts w:ascii="Times New Roman" w:hAnsi="Times New Roman" w:cs="Times New Roman"/>
          <w:color w:val="000000" w:themeColor="text1"/>
        </w:rPr>
        <w:t>Bachvarova</w:t>
      </w:r>
      <w:proofErr w:type="spellEnd"/>
      <w:r w:rsidRPr="00E16885">
        <w:rPr>
          <w:rFonts w:ascii="Times New Roman" w:hAnsi="Times New Roman" w:cs="Times New Roman"/>
          <w:color w:val="000000" w:themeColor="text1"/>
        </w:rPr>
        <w:t xml:space="preserve"> 2001, and additional bibliography there</w:t>
      </w:r>
      <w:r>
        <w:rPr>
          <w:rFonts w:ascii="Times New Roman" w:hAnsi="Times New Roman" w:cs="Times New Roman"/>
          <w:color w:val="000000" w:themeColor="text1"/>
        </w:rPr>
        <w:t>)</w:t>
      </w:r>
      <w:r w:rsidRPr="00E16885">
        <w:rPr>
          <w:rFonts w:ascii="Times New Roman" w:hAnsi="Times New Roman" w:cs="Times New Roman"/>
          <w:color w:val="000000" w:themeColor="text1"/>
        </w:rPr>
        <w:t xml:space="preserve">. The Sumerian incantations, of which it is often argued that the myth of </w:t>
      </w:r>
      <w:r w:rsidR="00C3711A">
        <w:rPr>
          <w:rFonts w:ascii="Times New Roman" w:hAnsi="Times New Roman" w:cs="Times New Roman"/>
          <w:color w:val="000000" w:themeColor="text1"/>
        </w:rPr>
        <w:t>t</w:t>
      </w:r>
      <w:r w:rsidRPr="00E16885">
        <w:rPr>
          <w:rFonts w:ascii="Times New Roman" w:hAnsi="Times New Roman" w:cs="Times New Roman"/>
          <w:color w:val="000000" w:themeColor="text1"/>
        </w:rPr>
        <w:t xml:space="preserve">he </w:t>
      </w:r>
      <w:r w:rsidR="00C3711A">
        <w:rPr>
          <w:rFonts w:ascii="Times New Roman" w:hAnsi="Times New Roman" w:cs="Times New Roman"/>
          <w:color w:val="000000" w:themeColor="text1"/>
        </w:rPr>
        <w:t>m</w:t>
      </w:r>
      <w:r w:rsidRPr="00E16885">
        <w:rPr>
          <w:rFonts w:ascii="Times New Roman" w:hAnsi="Times New Roman" w:cs="Times New Roman"/>
          <w:color w:val="000000" w:themeColor="text1"/>
        </w:rPr>
        <w:t>oon</w:t>
      </w:r>
      <w:r w:rsidR="00C3711A">
        <w:rPr>
          <w:rFonts w:ascii="Times New Roman" w:hAnsi="Times New Roman" w:cs="Times New Roman"/>
          <w:color w:val="000000" w:themeColor="text1"/>
        </w:rPr>
        <w:t>-go</w:t>
      </w:r>
      <w:r w:rsidRPr="00E16885">
        <w:rPr>
          <w:rFonts w:ascii="Times New Roman" w:hAnsi="Times New Roman" w:cs="Times New Roman"/>
          <w:color w:val="000000" w:themeColor="text1"/>
        </w:rPr>
        <w:t xml:space="preserve">od and </w:t>
      </w:r>
      <w:r w:rsidR="00C3711A">
        <w:rPr>
          <w:rFonts w:ascii="Times New Roman" w:hAnsi="Times New Roman" w:cs="Times New Roman"/>
          <w:color w:val="000000" w:themeColor="text1"/>
        </w:rPr>
        <w:t>h</w:t>
      </w:r>
      <w:r w:rsidRPr="00E16885">
        <w:rPr>
          <w:rFonts w:ascii="Times New Roman" w:hAnsi="Times New Roman" w:cs="Times New Roman"/>
          <w:color w:val="000000" w:themeColor="text1"/>
        </w:rPr>
        <w:t xml:space="preserve">is </w:t>
      </w:r>
      <w:r w:rsidR="00C3711A">
        <w:rPr>
          <w:rFonts w:ascii="Times New Roman" w:hAnsi="Times New Roman" w:cs="Times New Roman"/>
          <w:color w:val="000000" w:themeColor="text1"/>
        </w:rPr>
        <w:t>c</w:t>
      </w:r>
      <w:r w:rsidRPr="00E16885">
        <w:rPr>
          <w:rFonts w:ascii="Times New Roman" w:hAnsi="Times New Roman" w:cs="Times New Roman"/>
          <w:color w:val="000000" w:themeColor="text1"/>
        </w:rPr>
        <w:t>ow is a continuation (see n.1, above), tell about an ox impregnating a cow or a woman, without ever mentioning any divinity.</w:t>
      </w:r>
    </w:p>
  </w:footnote>
  <w:footnote w:id="5">
    <w:p w14:paraId="7AA2B50C" w14:textId="2328F04B" w:rsidR="00186D03" w:rsidRPr="000C1011" w:rsidRDefault="00186D03" w:rsidP="008B4A81">
      <w:pPr>
        <w:pStyle w:val="FootnoteText"/>
        <w:spacing w:line="360" w:lineRule="auto"/>
        <w:rPr>
          <w:rFonts w:ascii="Times New Roman" w:hAnsi="Times New Roman" w:cs="Times New Roman"/>
        </w:rPr>
      </w:pPr>
      <w:r w:rsidRPr="00E16885">
        <w:rPr>
          <w:rStyle w:val="FootnoteReference"/>
          <w:rFonts w:ascii="Times New Roman" w:hAnsi="Times New Roman" w:cs="Times New Roman"/>
        </w:rPr>
        <w:footnoteRef/>
      </w:r>
      <w:r>
        <w:t xml:space="preserve"> </w:t>
      </w:r>
      <w:r>
        <w:rPr>
          <w:rFonts w:asciiTheme="majorBidi" w:hAnsiTheme="majorBidi" w:cstheme="majorBidi"/>
        </w:rPr>
        <w:t>The most widely known of the Type B versions, VS 17.34 (hereinafter B1), has been examined on its own or in relation to the Type A versions, and in relation to versions that are not part of the myth in question at all (see, for example, van Dijk</w:t>
      </w:r>
      <w:r w:rsidRPr="00E16885">
        <w:rPr>
          <w:rFonts w:ascii="Times New Roman" w:hAnsi="Times New Roman" w:cs="David"/>
        </w:rPr>
        <w:t xml:space="preserve"> </w:t>
      </w:r>
      <w:r>
        <w:rPr>
          <w:rFonts w:ascii="Times New Roman" w:hAnsi="Times New Roman" w:cs="David"/>
        </w:rPr>
        <w:t xml:space="preserve">1972; Wasserman 2013, 17–19). Its relation to the rest of the Type B versions, however, remains to be clarified. Other versions of this type have yet to be discussed (see an initial </w:t>
      </w:r>
      <w:r w:rsidRPr="000C1011">
        <w:rPr>
          <w:rFonts w:ascii="Times New Roman" w:hAnsi="Times New Roman" w:cs="Times New Roman"/>
        </w:rPr>
        <w:t xml:space="preserve">discussion in Veldhuis 1989, 254; 1991, 65; </w:t>
      </w:r>
      <w:proofErr w:type="spellStart"/>
      <w:r w:rsidRPr="000C1011">
        <w:rPr>
          <w:rFonts w:ascii="Times New Roman" w:hAnsi="Times New Roman" w:cs="Times New Roman"/>
        </w:rPr>
        <w:t>Zomer</w:t>
      </w:r>
      <w:proofErr w:type="spellEnd"/>
      <w:r w:rsidRPr="000C1011">
        <w:rPr>
          <w:rFonts w:ascii="Times New Roman" w:hAnsi="Times New Roman" w:cs="Times New Roman"/>
        </w:rPr>
        <w:t xml:space="preserve"> 2013).</w:t>
      </w:r>
    </w:p>
  </w:footnote>
  <w:footnote w:id="6">
    <w:p w14:paraId="0A92429A" w14:textId="11B4A3C3" w:rsidR="00186D03" w:rsidRDefault="00186D03" w:rsidP="008B4A81">
      <w:pPr>
        <w:pStyle w:val="FootnoteText"/>
        <w:spacing w:line="360" w:lineRule="auto"/>
      </w:pPr>
      <w:r w:rsidRPr="000C1011">
        <w:rPr>
          <w:rStyle w:val="FootnoteReference"/>
          <w:rFonts w:ascii="Times New Roman" w:hAnsi="Times New Roman" w:cs="Times New Roman"/>
        </w:rPr>
        <w:footnoteRef/>
      </w:r>
      <w:r w:rsidRPr="000C1011">
        <w:rPr>
          <w:rFonts w:ascii="Times New Roman" w:hAnsi="Times New Roman" w:cs="Times New Roman"/>
        </w:rPr>
        <w:t xml:space="preserve"> </w:t>
      </w:r>
      <w:r>
        <w:rPr>
          <w:rFonts w:ascii="Times New Roman" w:hAnsi="Times New Roman" w:cs="Times New Roman"/>
        </w:rPr>
        <w:t xml:space="preserve">This has been especially dealt with by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Veldhuis 1991, and </w:t>
      </w:r>
      <w:r w:rsidRPr="00275CF8">
        <w:rPr>
          <w:rFonts w:asciiTheme="majorBidi" w:hAnsiTheme="majorBidi" w:cstheme="majorBidi"/>
        </w:rPr>
        <w:t>Márquez Rowe</w:t>
      </w:r>
      <w:r>
        <w:rPr>
          <w:rFonts w:asciiTheme="majorBidi" w:hAnsiTheme="majorBidi" w:cstheme="majorBidi"/>
        </w:rPr>
        <w:t xml:space="preserve"> 2015. For earlier research, see the survey in Veldhuis 1991, 2–3.</w:t>
      </w:r>
    </w:p>
  </w:footnote>
  <w:footnote w:id="7">
    <w:p w14:paraId="743E74BB" w14:textId="01B337A0" w:rsidR="00186D03" w:rsidRPr="007B2F46" w:rsidRDefault="00186D03" w:rsidP="008B4A81">
      <w:pPr>
        <w:pStyle w:val="FootnoteText"/>
        <w:spacing w:line="360" w:lineRule="auto"/>
        <w:rPr>
          <w:rFonts w:ascii="Times New Roman" w:hAnsi="Times New Roman" w:cs="Times New Roman"/>
        </w:rPr>
      </w:pPr>
      <w:r w:rsidRPr="007B2F46">
        <w:rPr>
          <w:rStyle w:val="FootnoteReference"/>
          <w:rFonts w:ascii="Times New Roman" w:hAnsi="Times New Roman" w:cs="Times New Roman"/>
        </w:rPr>
        <w:footnoteRef/>
      </w:r>
      <w:r w:rsidRPr="007B2F46">
        <w:rPr>
          <w:rFonts w:ascii="Times New Roman" w:hAnsi="Times New Roman" w:cs="Times New Roman"/>
        </w:rPr>
        <w:t xml:space="preserve"> For </w:t>
      </w:r>
      <w:r>
        <w:rPr>
          <w:rFonts w:ascii="Times New Roman" w:hAnsi="Times New Roman" w:cs="Times New Roman"/>
        </w:rPr>
        <w:t>editions later than those listed above, see each text separately.</w:t>
      </w:r>
    </w:p>
  </w:footnote>
  <w:footnote w:id="8">
    <w:p w14:paraId="019FFD8F" w14:textId="552F78A2" w:rsidR="00186D03" w:rsidRPr="00004C00" w:rsidRDefault="00186D03" w:rsidP="008B4A81">
      <w:pPr>
        <w:pStyle w:val="FootnoteText"/>
        <w:spacing w:line="360" w:lineRule="auto"/>
        <w:rPr>
          <w:rFonts w:ascii="Times New Roman" w:hAnsi="Times New Roman" w:cs="Times New Roman"/>
        </w:rPr>
      </w:pPr>
      <w:r w:rsidRPr="00004C00">
        <w:rPr>
          <w:rStyle w:val="FootnoteReference"/>
          <w:rFonts w:ascii="Times New Roman" w:hAnsi="Times New Roman" w:cs="Times New Roman"/>
        </w:rPr>
        <w:footnoteRef/>
      </w:r>
      <w:r w:rsidRPr="00004C00">
        <w:rPr>
          <w:rFonts w:ascii="Times New Roman" w:hAnsi="Times New Roman" w:cs="Times New Roman"/>
        </w:rPr>
        <w:t xml:space="preserve"> For the Hittite and Ugaritic texts, see n. </w:t>
      </w:r>
      <w:r w:rsidRPr="00004C00">
        <w:rPr>
          <w:rFonts w:ascii="Times New Roman" w:hAnsi="Times New Roman" w:cs="Times New Roman"/>
          <w:highlight w:val="cyan"/>
        </w:rPr>
        <w:t>XX</w:t>
      </w:r>
      <w:r w:rsidRPr="00004C00">
        <w:rPr>
          <w:rFonts w:ascii="Times New Roman" w:hAnsi="Times New Roman" w:cs="Times New Roman"/>
        </w:rPr>
        <w:t xml:space="preserve"> above.</w:t>
      </w:r>
    </w:p>
  </w:footnote>
  <w:footnote w:id="9">
    <w:p w14:paraId="63CC406E" w14:textId="4325E8D3" w:rsidR="00186D03" w:rsidRPr="00950813" w:rsidRDefault="00186D03" w:rsidP="008B4A81">
      <w:pPr>
        <w:pStyle w:val="FootnoteText"/>
        <w:spacing w:line="360" w:lineRule="auto"/>
        <w:rPr>
          <w:rFonts w:ascii="Times New Roman" w:hAnsi="Times New Roman" w:cs="Times New Roman"/>
        </w:rPr>
      </w:pPr>
      <w:r w:rsidRPr="00004C00">
        <w:rPr>
          <w:rStyle w:val="FootnoteReference"/>
          <w:rFonts w:ascii="Times New Roman" w:hAnsi="Times New Roman" w:cs="Times New Roman"/>
        </w:rPr>
        <w:footnoteRef/>
      </w:r>
      <w:r w:rsidRPr="00004C00">
        <w:rPr>
          <w:rFonts w:ascii="Times New Roman" w:hAnsi="Times New Roman" w:cs="Times New Roman"/>
        </w:rPr>
        <w:t xml:space="preserve"> Additional</w:t>
      </w:r>
      <w:r>
        <w:rPr>
          <w:rFonts w:ascii="Times New Roman" w:hAnsi="Times New Roman" w:cs="Times New Roman"/>
        </w:rPr>
        <w:t xml:space="preserve"> examples of this phenomena are the compilation </w:t>
      </w:r>
      <w:proofErr w:type="spellStart"/>
      <w:r w:rsidRPr="00A23C26">
        <w:rPr>
          <w:rFonts w:ascii="Times New Roman" w:hAnsi="Times New Roman" w:cs="Times New Roman"/>
          <w:i/>
          <w:iCs/>
        </w:rPr>
        <w:t>š</w:t>
      </w:r>
      <w:r w:rsidRPr="00A23C26">
        <w:rPr>
          <w:rFonts w:ascii="Times New Roman" w:hAnsi="Times New Roman" w:cs="David"/>
          <w:i/>
          <w:iCs/>
        </w:rPr>
        <w:t>im</w:t>
      </w:r>
      <w:r w:rsidRPr="00A23C26">
        <w:rPr>
          <w:rFonts w:ascii="Times New Roman" w:hAnsi="Times New Roman" w:cs="Times New Roman"/>
          <w:i/>
          <w:iCs/>
        </w:rPr>
        <w:t>â</w:t>
      </w:r>
      <w:proofErr w:type="spellEnd"/>
      <w:r w:rsidRPr="00A23C26">
        <w:rPr>
          <w:rFonts w:ascii="Times New Roman" w:hAnsi="Times New Roman" w:cs="David"/>
          <w:i/>
          <w:iCs/>
        </w:rPr>
        <w:t xml:space="preserve"> </w:t>
      </w:r>
      <w:proofErr w:type="spellStart"/>
      <w:r w:rsidRPr="00A23C26">
        <w:rPr>
          <w:rFonts w:ascii="Times New Roman" w:hAnsi="Times New Roman" w:cs="David"/>
          <w:i/>
          <w:iCs/>
        </w:rPr>
        <w:t>milka</w:t>
      </w:r>
      <w:proofErr w:type="spellEnd"/>
      <w:r>
        <w:rPr>
          <w:rFonts w:ascii="Times New Roman" w:hAnsi="Times New Roman" w:cs="David"/>
        </w:rPr>
        <w:t xml:space="preserve"> found at the academies of Ugarit, </w:t>
      </w:r>
      <w:proofErr w:type="spellStart"/>
      <w:r>
        <w:rPr>
          <w:rFonts w:ascii="Times New Roman" w:hAnsi="Times New Roman" w:cs="David"/>
        </w:rPr>
        <w:t>Emar</w:t>
      </w:r>
      <w:proofErr w:type="spellEnd"/>
      <w:r>
        <w:rPr>
          <w:rFonts w:ascii="Times New Roman" w:hAnsi="Times New Roman" w:cs="David"/>
        </w:rPr>
        <w:t xml:space="preserve"> and </w:t>
      </w:r>
      <w:proofErr w:type="spellStart"/>
      <w:r w:rsidRPr="00950813">
        <w:rPr>
          <w:rFonts w:ascii="Times New Roman" w:hAnsi="Times New Roman" w:cs="Times New Roman"/>
        </w:rPr>
        <w:t>Hatušša</w:t>
      </w:r>
      <w:proofErr w:type="spellEnd"/>
      <w:r w:rsidRPr="00950813">
        <w:rPr>
          <w:rFonts w:ascii="Times New Roman" w:hAnsi="Times New Roman" w:cs="Times New Roman"/>
        </w:rPr>
        <w:t xml:space="preserve">, and later at </w:t>
      </w:r>
      <w:proofErr w:type="spellStart"/>
      <w:r w:rsidRPr="00950813">
        <w:rPr>
          <w:rFonts w:ascii="Times New Roman" w:hAnsi="Times New Roman" w:cs="Times New Roman"/>
        </w:rPr>
        <w:t>Kalḫu</w:t>
      </w:r>
      <w:proofErr w:type="spellEnd"/>
      <w:r w:rsidRPr="00950813">
        <w:rPr>
          <w:rFonts w:ascii="Times New Roman" w:hAnsi="Times New Roman" w:cs="Times New Roman"/>
        </w:rPr>
        <w:t xml:space="preserve"> from the Neo-Assyrian era (for an edition of the text, see Cohen 2013</w:t>
      </w:r>
      <w:r w:rsidR="00C3711A">
        <w:rPr>
          <w:rFonts w:ascii="Times New Roman" w:hAnsi="Times New Roman" w:cs="Times New Roman"/>
        </w:rPr>
        <w:t xml:space="preserve"> and </w:t>
      </w:r>
      <w:proofErr w:type="spellStart"/>
      <w:r w:rsidRPr="00950813">
        <w:rPr>
          <w:rFonts w:ascii="Times New Roman" w:hAnsi="Times New Roman" w:cs="Times New Roman"/>
        </w:rPr>
        <w:t>Nurullin</w:t>
      </w:r>
      <w:proofErr w:type="spellEnd"/>
      <w:r w:rsidRPr="00950813">
        <w:rPr>
          <w:rFonts w:ascii="Times New Roman" w:hAnsi="Times New Roman" w:cs="Times New Roman"/>
        </w:rPr>
        <w:t xml:space="preserve"> 2014) and the versions of </w:t>
      </w:r>
      <w:proofErr w:type="spellStart"/>
      <w:r w:rsidRPr="00950813">
        <w:rPr>
          <w:rFonts w:ascii="Times New Roman" w:hAnsi="Times New Roman" w:cs="Times New Roman"/>
        </w:rPr>
        <w:t>Gilgameš</w:t>
      </w:r>
      <w:proofErr w:type="spellEnd"/>
      <w:r w:rsidRPr="00950813">
        <w:rPr>
          <w:rFonts w:ascii="Times New Roman" w:hAnsi="Times New Roman" w:cs="Times New Roman"/>
        </w:rPr>
        <w:t xml:space="preserve"> found at Ugarit, </w:t>
      </w:r>
      <w:proofErr w:type="spellStart"/>
      <w:r w:rsidRPr="00950813">
        <w:rPr>
          <w:rFonts w:ascii="Times New Roman" w:hAnsi="Times New Roman" w:cs="Times New Roman"/>
        </w:rPr>
        <w:t>Hatušša</w:t>
      </w:r>
      <w:proofErr w:type="spellEnd"/>
      <w:r w:rsidRPr="00950813">
        <w:rPr>
          <w:rFonts w:ascii="Times New Roman" w:hAnsi="Times New Roman" w:cs="Times New Roman"/>
        </w:rPr>
        <w:t xml:space="preserve">, </w:t>
      </w:r>
      <w:proofErr w:type="spellStart"/>
      <w:r w:rsidRPr="00950813">
        <w:rPr>
          <w:rFonts w:ascii="Times New Roman" w:hAnsi="Times New Roman" w:cs="Times New Roman"/>
        </w:rPr>
        <w:t>Emar</w:t>
      </w:r>
      <w:proofErr w:type="spellEnd"/>
      <w:r w:rsidRPr="00950813">
        <w:rPr>
          <w:rFonts w:ascii="Times New Roman" w:hAnsi="Times New Roman" w:cs="Times New Roman"/>
        </w:rPr>
        <w:t xml:space="preserve"> and </w:t>
      </w:r>
      <w:proofErr w:type="spellStart"/>
      <w:r w:rsidRPr="00950813">
        <w:rPr>
          <w:rFonts w:ascii="Times New Roman" w:hAnsi="Times New Roman" w:cs="Times New Roman"/>
        </w:rPr>
        <w:t>Meggido</w:t>
      </w:r>
      <w:proofErr w:type="spellEnd"/>
      <w:r w:rsidRPr="00950813">
        <w:rPr>
          <w:rFonts w:ascii="Times New Roman" w:hAnsi="Times New Roman" w:cs="Times New Roman"/>
        </w:rPr>
        <w:t xml:space="preserve">, which are parallel to the versions found at the Library of </w:t>
      </w:r>
      <w:proofErr w:type="spellStart"/>
      <w:r w:rsidRPr="00950813">
        <w:rPr>
          <w:rFonts w:ascii="Times New Roman" w:hAnsi="Times New Roman" w:cs="Times New Roman"/>
        </w:rPr>
        <w:t>Ashurbanipa</w:t>
      </w:r>
      <w:proofErr w:type="spellEnd"/>
      <w:r w:rsidRPr="00950813">
        <w:rPr>
          <w:rFonts w:ascii="Times New Roman" w:hAnsi="Times New Roman" w:cs="Times New Roman"/>
          <w:rtl/>
        </w:rPr>
        <w:t xml:space="preserve"> l</w:t>
      </w:r>
      <w:r w:rsidRPr="00950813">
        <w:rPr>
          <w:rFonts w:ascii="Times New Roman" w:hAnsi="Times New Roman" w:cs="Times New Roman"/>
        </w:rPr>
        <w:t xml:space="preserve"> (for editions, see George 2003; 2007).</w:t>
      </w:r>
    </w:p>
  </w:footnote>
  <w:footnote w:id="10">
    <w:p w14:paraId="3713F4DF" w14:textId="01FCE3CD" w:rsidR="00186D03" w:rsidRPr="00950813" w:rsidRDefault="00186D03" w:rsidP="008B4A81">
      <w:pPr>
        <w:pStyle w:val="FootnoteText"/>
        <w:spacing w:line="360" w:lineRule="auto"/>
        <w:rPr>
          <w:rFonts w:ascii="Times New Roman" w:hAnsi="Times New Roman" w:cs="Times New Roman"/>
        </w:rPr>
      </w:pPr>
      <w:r w:rsidRPr="00950813">
        <w:rPr>
          <w:rStyle w:val="FootnoteReference"/>
          <w:rFonts w:ascii="Times New Roman" w:hAnsi="Times New Roman" w:cs="Times New Roman"/>
        </w:rPr>
        <w:footnoteRef/>
      </w:r>
      <w:r w:rsidRPr="00950813">
        <w:rPr>
          <w:rFonts w:ascii="Times New Roman" w:hAnsi="Times New Roman" w:cs="Times New Roman"/>
        </w:rPr>
        <w:t xml:space="preserve"> For an up-to-date transcription and translation of lines 3–9, see Márquez Rowe 2015, and cf. </w:t>
      </w:r>
      <w:proofErr w:type="spellStart"/>
      <w:r w:rsidRPr="00950813">
        <w:rPr>
          <w:rFonts w:ascii="Times New Roman" w:hAnsi="Times New Roman" w:cs="Times New Roman"/>
        </w:rPr>
        <w:t>Röllig</w:t>
      </w:r>
      <w:proofErr w:type="spellEnd"/>
      <w:r w:rsidRPr="00950813">
        <w:rPr>
          <w:rFonts w:ascii="Times New Roman" w:hAnsi="Times New Roman" w:cs="Times New Roman"/>
        </w:rPr>
        <w:t xml:space="preserve"> 1985 (</w:t>
      </w:r>
      <w:proofErr w:type="spellStart"/>
      <w:r w:rsidRPr="00950813">
        <w:rPr>
          <w:rFonts w:ascii="Times New Roman" w:hAnsi="Times New Roman" w:cs="Times New Roman"/>
        </w:rPr>
        <w:t>sigl</w:t>
      </w:r>
      <w:proofErr w:type="spellEnd"/>
      <w:r w:rsidRPr="00950813">
        <w:rPr>
          <w:rFonts w:ascii="Times New Roman" w:hAnsi="Times New Roman" w:cs="Times New Roman"/>
        </w:rPr>
        <w:t>. E.); Veldhuis 1991 (</w:t>
      </w:r>
      <w:proofErr w:type="spellStart"/>
      <w:r w:rsidRPr="00950813">
        <w:rPr>
          <w:rFonts w:ascii="Times New Roman" w:hAnsi="Times New Roman" w:cs="Times New Roman"/>
        </w:rPr>
        <w:t>sigl</w:t>
      </w:r>
      <w:proofErr w:type="spellEnd"/>
      <w:r w:rsidRPr="00950813">
        <w:rPr>
          <w:rFonts w:ascii="Times New Roman" w:hAnsi="Times New Roman" w:cs="Times New Roman"/>
        </w:rPr>
        <w:t>. D).</w:t>
      </w:r>
    </w:p>
  </w:footnote>
  <w:footnote w:id="11">
    <w:p w14:paraId="1017A9C9" w14:textId="66C59A3B" w:rsidR="00186D03" w:rsidRPr="00950813" w:rsidRDefault="00186D03" w:rsidP="008B4A81">
      <w:pPr>
        <w:pStyle w:val="FootnoteText"/>
        <w:spacing w:line="360" w:lineRule="auto"/>
      </w:pPr>
      <w:r w:rsidRPr="00950813">
        <w:rPr>
          <w:rStyle w:val="FootnoteReference"/>
          <w:rFonts w:ascii="Times New Roman" w:hAnsi="Times New Roman" w:cs="Times New Roman"/>
        </w:rPr>
        <w:footnoteRef/>
      </w:r>
      <w:r w:rsidRPr="00950813">
        <w:rPr>
          <w:rFonts w:ascii="Times New Roman" w:hAnsi="Times New Roman" w:cs="Times New Roman"/>
        </w:rPr>
        <w:t xml:space="preserve"> For the form </w:t>
      </w:r>
      <w:proofErr w:type="spellStart"/>
      <w:r w:rsidRPr="00950813">
        <w:rPr>
          <w:rFonts w:ascii="Times New Roman" w:hAnsi="Times New Roman" w:cs="Times New Roman"/>
          <w:i/>
          <w:iCs/>
        </w:rPr>
        <w:t>pāna</w:t>
      </w:r>
      <w:proofErr w:type="spellEnd"/>
      <w:r>
        <w:rPr>
          <w:rFonts w:ascii="Times New Roman" w:hAnsi="Times New Roman" w:cs="Times New Roman"/>
        </w:rPr>
        <w:t xml:space="preserve">, see </w:t>
      </w:r>
      <w:r w:rsidRPr="00275CF8">
        <w:rPr>
          <w:rFonts w:asciiTheme="majorBidi" w:hAnsiTheme="majorBidi" w:cstheme="majorBidi"/>
        </w:rPr>
        <w:t>Márquez Rowe</w:t>
      </w:r>
      <w:r>
        <w:rPr>
          <w:rFonts w:asciiTheme="majorBidi" w:hAnsiTheme="majorBidi" w:cstheme="majorBidi"/>
        </w:rPr>
        <w:t xml:space="preserve"> 2015</w:t>
      </w:r>
      <w:r>
        <w:rPr>
          <w:rFonts w:ascii="Times New Roman" w:hAnsi="Times New Roman" w:cs="David"/>
        </w:rPr>
        <w:t xml:space="preserve">, 59. </w:t>
      </w:r>
      <w:r w:rsidRPr="00950813">
        <w:rPr>
          <w:rFonts w:ascii="Times New Roman" w:hAnsi="Times New Roman" w:cs="David"/>
        </w:rPr>
        <w:t xml:space="preserve">The masculine pronominal suffix </w:t>
      </w:r>
      <w:r w:rsidRPr="00950813">
        <w:rPr>
          <w:rFonts w:ascii="Times New Roman" w:hAnsi="Times New Roman" w:cs="David"/>
          <w:i/>
          <w:iCs/>
        </w:rPr>
        <w:t>-</w:t>
      </w:r>
      <w:proofErr w:type="spellStart"/>
      <w:r w:rsidRPr="00950813">
        <w:rPr>
          <w:rFonts w:ascii="Times New Roman" w:hAnsi="Times New Roman" w:cs="David"/>
          <w:i/>
          <w:iCs/>
        </w:rPr>
        <w:t>šu</w:t>
      </w:r>
      <w:proofErr w:type="spellEnd"/>
      <w:r w:rsidRPr="00950813">
        <w:rPr>
          <w:rFonts w:ascii="Times New Roman" w:hAnsi="Times New Roman" w:cs="David"/>
        </w:rPr>
        <w:t xml:space="preserve">, which appears in reference to </w:t>
      </w:r>
      <w:r>
        <w:rPr>
          <w:rFonts w:ascii="Times New Roman" w:hAnsi="Times New Roman" w:cs="David"/>
        </w:rPr>
        <w:t>the cow instead of the feminine pronominal suffix (</w:t>
      </w:r>
      <w:r w:rsidRPr="00C81E5E">
        <w:rPr>
          <w:rFonts w:ascii="Times New Roman" w:hAnsi="Times New Roman" w:cs="David"/>
          <w:i/>
          <w:iCs/>
        </w:rPr>
        <w:t>-</w:t>
      </w:r>
      <w:proofErr w:type="spellStart"/>
      <w:r w:rsidRPr="00C81E5E">
        <w:rPr>
          <w:rFonts w:ascii="Times New Roman" w:hAnsi="Times New Roman" w:cs="David"/>
          <w:i/>
          <w:iCs/>
        </w:rPr>
        <w:t>ša</w:t>
      </w:r>
      <w:proofErr w:type="spellEnd"/>
      <w:r>
        <w:rPr>
          <w:rFonts w:ascii="Times New Roman" w:hAnsi="Times New Roman" w:cs="David"/>
        </w:rPr>
        <w:t>), Veldhuis 1991, 65, explains that the copyist’s use of Hittite did not recognize a grammatic</w:t>
      </w:r>
      <w:r w:rsidR="00C3711A">
        <w:rPr>
          <w:rFonts w:ascii="Times New Roman" w:hAnsi="Times New Roman" w:cs="David"/>
        </w:rPr>
        <w:t>al</w:t>
      </w:r>
      <w:r>
        <w:rPr>
          <w:rFonts w:ascii="Times New Roman" w:hAnsi="Times New Roman" w:cs="David"/>
        </w:rPr>
        <w:t xml:space="preserve"> distinction between masculine and feminine. Further on in the incantation (l. 14), this substitution appears again, although as </w:t>
      </w:r>
      <w:r w:rsidRPr="00275CF8">
        <w:rPr>
          <w:rFonts w:asciiTheme="majorBidi" w:hAnsiTheme="majorBidi" w:cstheme="majorBidi"/>
        </w:rPr>
        <w:t>Márquez Rowe</w:t>
      </w:r>
      <w:r>
        <w:rPr>
          <w:rFonts w:asciiTheme="majorBidi" w:hAnsiTheme="majorBidi" w:cstheme="majorBidi"/>
        </w:rPr>
        <w:t xml:space="preserve">, ibid., comments, this substitution does not occur in the second incantation (B2, below) that appears on that tablet. This leads us to conclude that the error is not that of the present copyist, but rather </w:t>
      </w:r>
      <w:r w:rsidR="00C3711A">
        <w:rPr>
          <w:rFonts w:asciiTheme="majorBidi" w:hAnsiTheme="majorBidi" w:cstheme="majorBidi"/>
        </w:rPr>
        <w:t xml:space="preserve">that </w:t>
      </w:r>
      <w:r>
        <w:rPr>
          <w:rFonts w:asciiTheme="majorBidi" w:hAnsiTheme="majorBidi" w:cstheme="majorBidi"/>
        </w:rPr>
        <w:t>the two incantations come from different sources.</w:t>
      </w:r>
    </w:p>
  </w:footnote>
  <w:footnote w:id="12">
    <w:p w14:paraId="43027212" w14:textId="50C71C53" w:rsidR="00186D03" w:rsidRPr="00F05DEA" w:rsidRDefault="00186D03" w:rsidP="008B4A81">
      <w:pPr>
        <w:pStyle w:val="FootnoteText"/>
        <w:spacing w:line="360" w:lineRule="auto"/>
        <w:rPr>
          <w:rFonts w:ascii="Helvetica Neue" w:hAnsi="Helvetica Neue" w:cs="Times New Roman"/>
          <w:i/>
          <w:iCs/>
          <w:color w:val="FF0000"/>
          <w:sz w:val="18"/>
          <w:szCs w:val="18"/>
        </w:rPr>
      </w:pPr>
      <w:r w:rsidRPr="00F05DEA">
        <w:rPr>
          <w:rStyle w:val="FootnoteReference"/>
          <w:rFonts w:ascii="Times New Roman" w:hAnsi="Times New Roman" w:cs="Times New Roman"/>
        </w:rPr>
        <w:footnoteRef/>
      </w:r>
      <w:r w:rsidRPr="00F05DEA">
        <w:rPr>
          <w:rFonts w:ascii="Times New Roman" w:hAnsi="Times New Roman" w:cs="Times New Roman"/>
        </w:rPr>
        <w:t xml:space="preserve"> For a transcription, translation, and discussion, see Márquez Rowe 2015. For the first edition, see Arnaud 2007, 75-77. For a </w:t>
      </w:r>
      <w:r w:rsidRPr="00F05DEA">
        <w:rPr>
          <w:rFonts w:ascii="Times New Roman" w:hAnsi="Times New Roman" w:cs="Times New Roman"/>
          <w:highlight w:val="cyan"/>
        </w:rPr>
        <w:t>prefatory</w:t>
      </w:r>
      <w:r w:rsidRPr="00F05DEA">
        <w:rPr>
          <w:rFonts w:ascii="Times New Roman" w:hAnsi="Times New Roman" w:cs="Times New Roman"/>
        </w:rPr>
        <w:t xml:space="preserve"> discussion of this edition, see Márquez Rowe 2014, 77-78.</w:t>
      </w:r>
      <w:r>
        <w:rPr>
          <w:rFonts w:ascii="Times New Roman" w:hAnsi="Times New Roman" w:cs="Times New Roman"/>
        </w:rPr>
        <w:t xml:space="preserve"> </w:t>
      </w:r>
      <w:r w:rsidRPr="00F05DEA">
        <w:rPr>
          <w:rFonts w:ascii="Helvetica Neue" w:hAnsi="Helvetica Neue" w:cs="Times New Roman"/>
          <w:i/>
          <w:iCs/>
          <w:color w:val="FF0000"/>
          <w:sz w:val="18"/>
          <w:szCs w:val="18"/>
          <w:highlight w:val="cyan"/>
        </w:rPr>
        <w:t xml:space="preserve">[I’m unsure whether I’ve understood your use of </w:t>
      </w:r>
      <w:proofErr w:type="gramStart"/>
      <w:r w:rsidRPr="00F05DEA">
        <w:rPr>
          <w:rFonts w:ascii="Helvetica Neue" w:hAnsi="Helvetica Neue" w:cs="Times New Roman"/>
          <w:i/>
          <w:iCs/>
          <w:color w:val="FF0000"/>
          <w:sz w:val="18"/>
          <w:szCs w:val="18"/>
          <w:highlight w:val="cyan"/>
        </w:rPr>
        <w:t>“</w:t>
      </w:r>
      <w:r w:rsidRPr="00F05DEA">
        <w:rPr>
          <w:rFonts w:ascii="Helvetica Neue" w:hAnsi="Helvetica Neue" w:cs="Times New Roman" w:hint="cs"/>
          <w:i/>
          <w:iCs/>
          <w:color w:val="FF0000"/>
          <w:sz w:val="18"/>
          <w:szCs w:val="18"/>
          <w:highlight w:val="cyan"/>
          <w:rtl/>
        </w:rPr>
        <w:t xml:space="preserve"> דיון</w:t>
      </w:r>
      <w:proofErr w:type="gramEnd"/>
      <w:r w:rsidRPr="00F05DEA">
        <w:rPr>
          <w:rFonts w:ascii="Helvetica Neue" w:hAnsi="Helvetica Neue" w:cs="Times New Roman" w:hint="cs"/>
          <w:i/>
          <w:iCs/>
          <w:color w:val="FF0000"/>
          <w:sz w:val="18"/>
          <w:szCs w:val="18"/>
          <w:highlight w:val="cyan"/>
          <w:rtl/>
        </w:rPr>
        <w:t xml:space="preserve"> </w:t>
      </w:r>
      <w:r w:rsidRPr="00F05DEA">
        <w:rPr>
          <w:rFonts w:ascii="Helvetica Neue" w:hAnsi="Helvetica Neue" w:cs="Times New Roman" w:hint="cs"/>
          <w:b/>
          <w:bCs/>
          <w:i/>
          <w:iCs/>
          <w:color w:val="FF0000"/>
          <w:sz w:val="18"/>
          <w:szCs w:val="18"/>
          <w:highlight w:val="cyan"/>
          <w:rtl/>
        </w:rPr>
        <w:t>מקדים</w:t>
      </w:r>
      <w:r w:rsidRPr="00F05DEA">
        <w:rPr>
          <w:rFonts w:ascii="Helvetica Neue" w:hAnsi="Helvetica Neue" w:cs="Times New Roman"/>
          <w:i/>
          <w:iCs/>
          <w:color w:val="FF0000"/>
          <w:sz w:val="18"/>
          <w:szCs w:val="18"/>
          <w:highlight w:val="cyan"/>
        </w:rPr>
        <w:t>”.</w:t>
      </w:r>
      <w:r w:rsidR="00ED4546">
        <w:rPr>
          <w:rFonts w:ascii="Helvetica Neue" w:hAnsi="Helvetica Neue" w:cs="Times New Roman"/>
          <w:i/>
          <w:iCs/>
          <w:color w:val="FF0000"/>
          <w:sz w:val="18"/>
          <w:szCs w:val="18"/>
          <w:highlight w:val="cyan"/>
        </w:rPr>
        <w:t xml:space="preserve"> Should we call it “preliminary”?</w:t>
      </w:r>
      <w:r w:rsidRPr="00F05DEA">
        <w:rPr>
          <w:rFonts w:ascii="Helvetica Neue" w:hAnsi="Helvetica Neue" w:cs="Times New Roman"/>
          <w:i/>
          <w:iCs/>
          <w:color w:val="FF0000"/>
          <w:sz w:val="18"/>
          <w:szCs w:val="18"/>
          <w:highlight w:val="cyan"/>
        </w:rPr>
        <w:t xml:space="preserve"> – translator]</w:t>
      </w:r>
    </w:p>
  </w:footnote>
  <w:footnote w:id="13">
    <w:p w14:paraId="2B81F210" w14:textId="57E428E1" w:rsidR="00186D03" w:rsidRPr="00DC4E52" w:rsidRDefault="00186D03" w:rsidP="008B4A81">
      <w:pPr>
        <w:pStyle w:val="FootnoteText"/>
        <w:spacing w:line="360" w:lineRule="auto"/>
        <w:rPr>
          <w:rFonts w:ascii="Times New Roman" w:hAnsi="Times New Roman" w:cs="Times New Roman"/>
        </w:rPr>
      </w:pPr>
      <w:r w:rsidRPr="00DC4E52">
        <w:rPr>
          <w:rStyle w:val="FootnoteReference"/>
          <w:rFonts w:ascii="Times New Roman" w:hAnsi="Times New Roman" w:cs="Times New Roman"/>
        </w:rPr>
        <w:footnoteRef/>
      </w:r>
      <w:r w:rsidRPr="00DC4E52">
        <w:rPr>
          <w:rFonts w:ascii="Times New Roman" w:hAnsi="Times New Roman" w:cs="Times New Roman"/>
        </w:rPr>
        <w:t xml:space="preserve"> For this interpolation to complete the text, see the parallel lines in the following Type A versions.</w:t>
      </w:r>
    </w:p>
  </w:footnote>
  <w:footnote w:id="14">
    <w:p w14:paraId="160B6568" w14:textId="2061C54A" w:rsidR="00186D03" w:rsidRPr="00204504" w:rsidRDefault="00186D03" w:rsidP="008B4A81">
      <w:pPr>
        <w:pStyle w:val="FootnoteText"/>
        <w:spacing w:line="360" w:lineRule="auto"/>
      </w:pPr>
      <w:r w:rsidRPr="00DC4E52">
        <w:rPr>
          <w:rStyle w:val="FootnoteReference"/>
          <w:rFonts w:ascii="Times New Roman" w:hAnsi="Times New Roman" w:cs="Times New Roman"/>
        </w:rPr>
        <w:footnoteRef/>
      </w:r>
      <w:r w:rsidRPr="00DC4E52">
        <w:rPr>
          <w:rFonts w:ascii="Times New Roman" w:hAnsi="Times New Roman" w:cs="Times New Roman"/>
        </w:rPr>
        <w:t xml:space="preserve"> </w:t>
      </w:r>
      <w:r w:rsidRPr="00275CF8">
        <w:rPr>
          <w:rFonts w:asciiTheme="majorBidi" w:hAnsiTheme="majorBidi" w:cstheme="majorBidi"/>
        </w:rPr>
        <w:t>Márquez Rowe</w:t>
      </w:r>
      <w:r>
        <w:rPr>
          <w:rFonts w:asciiTheme="majorBidi" w:hAnsiTheme="majorBidi" w:cstheme="majorBidi"/>
        </w:rPr>
        <w:t xml:space="preserve"> 2015, 58-59, found that the written form </w:t>
      </w:r>
      <w:proofErr w:type="spellStart"/>
      <w:r w:rsidRPr="00C81E5E">
        <w:rPr>
          <w:rFonts w:ascii="Times New Roman" w:hAnsi="Times New Roman" w:cs="David"/>
          <w:i/>
          <w:iCs/>
        </w:rPr>
        <w:t>ḫal</w:t>
      </w:r>
      <w:proofErr w:type="spellEnd"/>
      <w:r w:rsidRPr="00C81E5E">
        <w:rPr>
          <w:rFonts w:ascii="Times New Roman" w:hAnsi="Times New Roman" w:cs="David"/>
          <w:i/>
          <w:iCs/>
        </w:rPr>
        <w:t>-li</w:t>
      </w:r>
      <w:r>
        <w:rPr>
          <w:rFonts w:ascii="Times New Roman" w:hAnsi="Times New Roman" w:cs="David"/>
        </w:rPr>
        <w:t xml:space="preserve"> in version A2 from Ugarit clarifies that this is not “</w:t>
      </w:r>
      <w:r w:rsidRPr="00C81E5E">
        <w:rPr>
          <w:rFonts w:ascii="Times New Roman" w:hAnsi="Times New Roman" w:cs="David"/>
        </w:rPr>
        <w:t>water-of-labor</w:t>
      </w:r>
      <w:r>
        <w:rPr>
          <w:rFonts w:ascii="Times New Roman" w:hAnsi="Times New Roman" w:cs="David"/>
        </w:rPr>
        <w:t xml:space="preserve">” from the root </w:t>
      </w:r>
      <w:proofErr w:type="spellStart"/>
      <w:r w:rsidRPr="00C81E5E">
        <w:rPr>
          <w:rFonts w:ascii="Times New Roman" w:hAnsi="Times New Roman" w:cs="David"/>
          <w:i/>
          <w:iCs/>
        </w:rPr>
        <w:t>ḫâlu</w:t>
      </w:r>
      <w:proofErr w:type="spellEnd"/>
      <w:r w:rsidRPr="00C81E5E">
        <w:rPr>
          <w:rFonts w:ascii="Times New Roman" w:hAnsi="Times New Roman" w:cs="David"/>
          <w:i/>
          <w:iCs/>
        </w:rPr>
        <w:t>/</w:t>
      </w:r>
      <w:proofErr w:type="spellStart"/>
      <w:r w:rsidRPr="00C81E5E">
        <w:rPr>
          <w:rFonts w:ascii="Times New Roman" w:hAnsi="Times New Roman" w:cs="David"/>
          <w:i/>
          <w:iCs/>
        </w:rPr>
        <w:t>ḫiālu</w:t>
      </w:r>
      <w:proofErr w:type="spellEnd"/>
      <w:r>
        <w:rPr>
          <w:rFonts w:ascii="Times New Roman" w:hAnsi="Times New Roman" w:cs="David"/>
          <w:i/>
          <w:iCs/>
        </w:rPr>
        <w:t xml:space="preserve"> </w:t>
      </w:r>
      <w:r>
        <w:rPr>
          <w:rFonts w:ascii="Times New Roman" w:hAnsi="Times New Roman" w:cs="David"/>
        </w:rPr>
        <w:t xml:space="preserve">(“to conceive,” “ to be[come] pregnant”), as scholars have thought until now regarding this concept that appears in most of the Type A versions, but rather the noun (a Sumerian loan-word) </w:t>
      </w:r>
      <w:proofErr w:type="spellStart"/>
      <w:r w:rsidRPr="00C81E5E">
        <w:rPr>
          <w:rFonts w:ascii="Times New Roman" w:hAnsi="Times New Roman" w:cs="David"/>
          <w:i/>
          <w:iCs/>
        </w:rPr>
        <w:t>ḫallu</w:t>
      </w:r>
      <w:proofErr w:type="spellEnd"/>
      <w:r>
        <w:rPr>
          <w:rFonts w:ascii="Times New Roman" w:hAnsi="Times New Roman" w:cs="David"/>
        </w:rPr>
        <w:t xml:space="preserve">, which indicates a vessel containing a liquid. This meaning of </w:t>
      </w:r>
      <w:proofErr w:type="spellStart"/>
      <w:r w:rsidRPr="00C81E5E">
        <w:rPr>
          <w:rFonts w:ascii="Times New Roman" w:hAnsi="Times New Roman" w:cs="David"/>
          <w:i/>
          <w:iCs/>
        </w:rPr>
        <w:t>ḫallu</w:t>
      </w:r>
      <w:proofErr w:type="spellEnd"/>
      <w:r>
        <w:rPr>
          <w:rFonts w:ascii="Times New Roman" w:hAnsi="Times New Roman" w:cs="David"/>
        </w:rPr>
        <w:t xml:space="preserve"> fits the immediate context well, in parallel to “</w:t>
      </w:r>
      <w:r w:rsidRPr="00C81E5E">
        <w:rPr>
          <w:rFonts w:ascii="Times New Roman" w:hAnsi="Times New Roman" w:cs="David"/>
        </w:rPr>
        <w:t>oil-from-the-jar</w:t>
      </w:r>
      <w:r>
        <w:rPr>
          <w:rFonts w:ascii="Times New Roman" w:hAnsi="Times New Roman" w:cs="David"/>
        </w:rPr>
        <w:t xml:space="preserve">” (for the full context, see version A5 below), and it forms a wordplay with the root </w:t>
      </w:r>
      <w:proofErr w:type="spellStart"/>
      <w:r w:rsidRPr="00C81E5E">
        <w:rPr>
          <w:rFonts w:ascii="Times New Roman" w:hAnsi="Times New Roman" w:cs="David"/>
          <w:i/>
          <w:iCs/>
        </w:rPr>
        <w:t>ḫâlu</w:t>
      </w:r>
      <w:proofErr w:type="spellEnd"/>
      <w:r>
        <w:rPr>
          <w:rFonts w:ascii="Times New Roman" w:hAnsi="Times New Roman" w:cs="David"/>
        </w:rPr>
        <w:t xml:space="preserve"> (“to conceive”), like the wordplay that exists between </w:t>
      </w:r>
      <w:proofErr w:type="spellStart"/>
      <w:r w:rsidRPr="00C81E5E">
        <w:rPr>
          <w:rFonts w:ascii="Times New Roman" w:hAnsi="Times New Roman" w:cs="David"/>
          <w:i/>
          <w:iCs/>
        </w:rPr>
        <w:t>pūru</w:t>
      </w:r>
      <w:proofErr w:type="spellEnd"/>
      <w:r>
        <w:rPr>
          <w:rFonts w:ascii="Times New Roman" w:hAnsi="Times New Roman" w:cs="David"/>
          <w:i/>
          <w:iCs/>
        </w:rPr>
        <w:t xml:space="preserve"> </w:t>
      </w:r>
      <w:r>
        <w:rPr>
          <w:rFonts w:ascii="Times New Roman" w:hAnsi="Times New Roman" w:cs="David"/>
        </w:rPr>
        <w:t xml:space="preserve">(“jar”) and </w:t>
      </w:r>
      <w:proofErr w:type="spellStart"/>
      <w:r w:rsidRPr="00C81E5E">
        <w:rPr>
          <w:rFonts w:ascii="Times New Roman" w:hAnsi="Times New Roman" w:cs="David"/>
          <w:i/>
          <w:iCs/>
        </w:rPr>
        <w:t>būru</w:t>
      </w:r>
      <w:proofErr w:type="spellEnd"/>
      <w:r>
        <w:rPr>
          <w:rFonts w:ascii="Times New Roman" w:hAnsi="Times New Roman" w:cs="David"/>
          <w:i/>
          <w:iCs/>
        </w:rPr>
        <w:t xml:space="preserve"> </w:t>
      </w:r>
      <w:r>
        <w:rPr>
          <w:rFonts w:ascii="Times New Roman" w:hAnsi="Times New Roman" w:cs="David"/>
        </w:rPr>
        <w:t xml:space="preserve">(“cow”) in the name of the parallel vessel. The expression </w:t>
      </w:r>
      <w:proofErr w:type="spellStart"/>
      <w:r w:rsidRPr="00C81E5E">
        <w:rPr>
          <w:rFonts w:ascii="Times New Roman" w:hAnsi="Times New Roman" w:cs="David"/>
          <w:i/>
          <w:iCs/>
        </w:rPr>
        <w:t>mê</w:t>
      </w:r>
      <w:proofErr w:type="spellEnd"/>
      <w:r w:rsidRPr="00C81E5E">
        <w:rPr>
          <w:rFonts w:ascii="Times New Roman" w:hAnsi="Times New Roman" w:cs="David"/>
          <w:i/>
          <w:iCs/>
        </w:rPr>
        <w:t xml:space="preserve"> </w:t>
      </w:r>
      <w:proofErr w:type="spellStart"/>
      <w:proofErr w:type="gramStart"/>
      <w:r w:rsidRPr="00C81E5E">
        <w:rPr>
          <w:rFonts w:ascii="Times New Roman" w:hAnsi="Times New Roman" w:cs="David"/>
          <w:i/>
          <w:iCs/>
        </w:rPr>
        <w:t>bandudi</w:t>
      </w:r>
      <w:proofErr w:type="spellEnd"/>
      <w:r>
        <w:rPr>
          <w:rFonts w:ascii="Times New Roman" w:hAnsi="Times New Roman" w:cs="David"/>
        </w:rPr>
        <w:t xml:space="preserve">  (</w:t>
      </w:r>
      <w:proofErr w:type="gramEnd"/>
      <w:r>
        <w:rPr>
          <w:rFonts w:ascii="Times New Roman" w:hAnsi="Times New Roman" w:cs="David"/>
        </w:rPr>
        <w:t>“water-from-the-</w:t>
      </w:r>
      <w:proofErr w:type="spellStart"/>
      <w:r>
        <w:rPr>
          <w:rFonts w:ascii="Times New Roman" w:hAnsi="Times New Roman" w:cs="David"/>
        </w:rPr>
        <w:t>bandudu</w:t>
      </w:r>
      <w:proofErr w:type="spellEnd"/>
      <w:r>
        <w:rPr>
          <w:rFonts w:ascii="Times New Roman" w:hAnsi="Times New Roman" w:cs="David"/>
        </w:rPr>
        <w:t xml:space="preserve">-bucket”) in version A6 (see below), and the vessel called </w:t>
      </w:r>
      <w:proofErr w:type="spellStart"/>
      <w:r>
        <w:rPr>
          <w:rFonts w:ascii="Times New Roman" w:hAnsi="Times New Roman" w:cs="David"/>
          <w:i/>
          <w:iCs/>
        </w:rPr>
        <w:t>karpatum</w:t>
      </w:r>
      <w:proofErr w:type="spellEnd"/>
      <w:r>
        <w:rPr>
          <w:rFonts w:ascii="Times New Roman" w:hAnsi="Times New Roman" w:cs="David"/>
        </w:rPr>
        <w:t xml:space="preserve"> brought by the daughters of Anu in version B1, which apparently contained water (see below) provide further support for this interpretation. Regarding the completion of the verb </w:t>
      </w:r>
      <w:proofErr w:type="spellStart"/>
      <w:r w:rsidRPr="00C81E5E">
        <w:rPr>
          <w:rFonts w:ascii="Times New Roman" w:eastAsia="Calibri" w:hAnsi="Times New Roman" w:cs="David"/>
          <w:i/>
          <w:iCs/>
        </w:rPr>
        <w:t>uš</w:t>
      </w:r>
      <w:proofErr w:type="spellEnd"/>
      <w:r w:rsidRPr="00C81E5E">
        <w:rPr>
          <w:rFonts w:ascii="Times New Roman" w:eastAsia="Calibri" w:hAnsi="Times New Roman" w:cs="David"/>
        </w:rPr>
        <w:t>[</w:t>
      </w:r>
      <w:proofErr w:type="spellStart"/>
      <w:r w:rsidRPr="00C81E5E">
        <w:rPr>
          <w:rFonts w:ascii="Times New Roman" w:eastAsia="Calibri" w:hAnsi="Times New Roman" w:cs="David"/>
          <w:i/>
          <w:iCs/>
        </w:rPr>
        <w:t>tappiḫ</w:t>
      </w:r>
      <w:proofErr w:type="spellEnd"/>
      <w:r w:rsidRPr="00C81E5E">
        <w:rPr>
          <w:rFonts w:ascii="Times New Roman" w:eastAsia="Calibri" w:hAnsi="Times New Roman" w:cs="David"/>
        </w:rPr>
        <w:t>]</w:t>
      </w:r>
      <w:r>
        <w:rPr>
          <w:rFonts w:ascii="Times New Roman" w:eastAsia="Calibri" w:hAnsi="Times New Roman" w:cs="David"/>
        </w:rPr>
        <w:t xml:space="preserve">, following Arnaud 2007, 75-76, and </w:t>
      </w:r>
      <w:r w:rsidRPr="00275CF8">
        <w:rPr>
          <w:rFonts w:asciiTheme="majorBidi" w:hAnsiTheme="majorBidi" w:cstheme="majorBidi"/>
        </w:rPr>
        <w:t>Márquez Rowe</w:t>
      </w:r>
      <w:r>
        <w:rPr>
          <w:rFonts w:asciiTheme="majorBidi" w:hAnsiTheme="majorBidi" w:cstheme="majorBidi"/>
        </w:rPr>
        <w:t xml:space="preserve"> 2015, 58: if that completion of the verb is indeed correct, it is lacking the </w:t>
      </w:r>
      <w:r w:rsidRPr="00C81E5E">
        <w:rPr>
          <w:rFonts w:ascii="Times New Roman" w:eastAsia="Calibri" w:hAnsi="Times New Roman" w:cs="David"/>
        </w:rPr>
        <w:t>š&gt;l</w:t>
      </w:r>
      <w:r>
        <w:rPr>
          <w:rFonts w:ascii="Times New Roman" w:eastAsia="Calibri" w:hAnsi="Times New Roman" w:cs="David"/>
        </w:rPr>
        <w:t xml:space="preserve"> shift that is common in Middle Babylonian, and in light of this we should correct the reading </w:t>
      </w:r>
      <w:proofErr w:type="spellStart"/>
      <w:r w:rsidRPr="00C81E5E">
        <w:rPr>
          <w:rFonts w:ascii="Times New Roman" w:eastAsia="Calibri" w:hAnsi="Times New Roman" w:cs="David"/>
          <w:i/>
          <w:iCs/>
        </w:rPr>
        <w:t>usappiḫ</w:t>
      </w:r>
      <w:proofErr w:type="spellEnd"/>
      <w:r>
        <w:rPr>
          <w:rFonts w:ascii="Times New Roman" w:eastAsia="Calibri" w:hAnsi="Times New Roman" w:cs="David"/>
          <w:i/>
          <w:iCs/>
        </w:rPr>
        <w:t xml:space="preserve"> </w:t>
      </w:r>
      <w:r>
        <w:rPr>
          <w:rFonts w:ascii="Times New Roman" w:eastAsia="Calibri" w:hAnsi="Times New Roman" w:cs="David"/>
        </w:rPr>
        <w:t>in versions A3–A5, which has been accepted among scholars (see below).</w:t>
      </w:r>
    </w:p>
  </w:footnote>
  <w:footnote w:id="15">
    <w:p w14:paraId="57804964" w14:textId="75D86791" w:rsidR="00186D03" w:rsidRPr="00740C47" w:rsidRDefault="00186D03" w:rsidP="008B4A81">
      <w:pPr>
        <w:pStyle w:val="FootnoteText"/>
        <w:spacing w:line="360" w:lineRule="auto"/>
        <w:rPr>
          <w:rFonts w:ascii="Times New Roman" w:hAnsi="Times New Roman" w:cs="Times New Roman"/>
        </w:rPr>
      </w:pPr>
      <w:r>
        <w:rPr>
          <w:rStyle w:val="FootnoteReference"/>
        </w:rPr>
        <w:footnoteRef/>
      </w:r>
      <w:r>
        <w:t xml:space="preserve"> </w:t>
      </w:r>
      <w:r w:rsidRPr="00275CF8">
        <w:rPr>
          <w:rFonts w:asciiTheme="majorBidi" w:hAnsiTheme="majorBidi" w:cstheme="majorBidi"/>
        </w:rPr>
        <w:t>Márquez Rowe</w:t>
      </w:r>
      <w:r>
        <w:rPr>
          <w:rFonts w:asciiTheme="majorBidi" w:hAnsiTheme="majorBidi" w:cstheme="majorBidi"/>
        </w:rPr>
        <w:t xml:space="preserve"> 2015 and the earlier literature cited there (until the publication of the tablet from Ugarit, scholars </w:t>
      </w:r>
      <w:r w:rsidRPr="00740C47">
        <w:rPr>
          <w:rFonts w:ascii="Times New Roman" w:hAnsi="Times New Roman" w:cs="Times New Roman"/>
        </w:rPr>
        <w:t>focused on the similarity to the Hittite tablet [A1]).</w:t>
      </w:r>
    </w:p>
  </w:footnote>
  <w:footnote w:id="16">
    <w:p w14:paraId="7FB1D985" w14:textId="1BAA8AAF" w:rsidR="00186D03" w:rsidRDefault="00186D03" w:rsidP="008B4A81">
      <w:pPr>
        <w:pStyle w:val="FootnoteText"/>
        <w:spacing w:line="360" w:lineRule="auto"/>
      </w:pPr>
      <w:r w:rsidRPr="00740C47">
        <w:rPr>
          <w:rStyle w:val="FootnoteReference"/>
          <w:rFonts w:ascii="Times New Roman" w:hAnsi="Times New Roman" w:cs="Times New Roman"/>
        </w:rPr>
        <w:footnoteRef/>
      </w:r>
      <w:r w:rsidRPr="00740C47">
        <w:rPr>
          <w:rFonts w:ascii="Times New Roman" w:hAnsi="Times New Roman" w:cs="Times New Roman"/>
        </w:rPr>
        <w:t xml:space="preserve"> For a philological discussion of the NA compendium, see Veldhuis 1989</w:t>
      </w:r>
      <w:r>
        <w:rPr>
          <w:rFonts w:ascii="Times New Roman" w:hAnsi="Times New Roman" w:cs="Times New Roman"/>
        </w:rPr>
        <w:t xml:space="preserve">. For a discussion touching of the practical aspects of the incantations in this series, see </w:t>
      </w:r>
      <w:r w:rsidRPr="00DB20A2">
        <w:rPr>
          <w:rFonts w:ascii="Times New Roman" w:hAnsi="Times New Roman" w:cs="David"/>
        </w:rPr>
        <w:t>Couto-Ferreira 2014</w:t>
      </w:r>
      <w:r>
        <w:rPr>
          <w:rFonts w:ascii="Times New Roman" w:hAnsi="Times New Roman" w:cs="David"/>
        </w:rPr>
        <w:t xml:space="preserve">. For a Babylonian commentary written on this series, see Civil 1974; Scurlock 2014a (Text 4, </w:t>
      </w:r>
      <w:r w:rsidRPr="009C21F2">
        <w:rPr>
          <w:rFonts w:ascii="Times New Roman" w:hAnsi="Times New Roman" w:cs="David"/>
        </w:rPr>
        <w:t>pp</w:t>
      </w:r>
      <w:r w:rsidR="009C21F2">
        <w:rPr>
          <w:rFonts w:ascii="Times New Roman" w:hAnsi="Times New Roman" w:cs="David"/>
        </w:rPr>
        <w:t xml:space="preserve">. </w:t>
      </w:r>
      <w:r w:rsidR="009C21F2" w:rsidRPr="009C21F2">
        <w:rPr>
          <w:rFonts w:ascii="Times New Roman" w:hAnsi="Times New Roman" w:cs="David"/>
          <w:highlight w:val="yellow"/>
        </w:rPr>
        <w:t>xx-xx</w:t>
      </w:r>
      <w:r>
        <w:rPr>
          <w:rFonts w:ascii="Times New Roman" w:hAnsi="Times New Roman" w:cs="David"/>
        </w:rPr>
        <w:t xml:space="preserve">); </w:t>
      </w:r>
      <w:r w:rsidRPr="00C81E5E">
        <w:rPr>
          <w:rFonts w:ascii="Times New Roman" w:hAnsi="Times New Roman" w:cs="David"/>
        </w:rPr>
        <w:t>Jiménez</w:t>
      </w:r>
      <w:r>
        <w:rPr>
          <w:rFonts w:ascii="Times New Roman" w:hAnsi="Times New Roman" w:cs="David"/>
        </w:rPr>
        <w:t xml:space="preserve"> 2014, and further bibliography therein.</w:t>
      </w:r>
    </w:p>
  </w:footnote>
  <w:footnote w:id="17">
    <w:p w14:paraId="2FCBB756" w14:textId="284DE289" w:rsidR="00186D03" w:rsidRPr="00740C47" w:rsidRDefault="00186D03" w:rsidP="008B4A81">
      <w:pPr>
        <w:pStyle w:val="FootnoteText"/>
        <w:spacing w:line="360" w:lineRule="auto"/>
        <w:rPr>
          <w:rFonts w:ascii="Times New Roman" w:hAnsi="Times New Roman" w:cs="Times New Roman"/>
        </w:rPr>
      </w:pPr>
      <w:r w:rsidRPr="00740C47">
        <w:rPr>
          <w:rStyle w:val="FootnoteReference"/>
          <w:rFonts w:ascii="Times New Roman" w:hAnsi="Times New Roman" w:cs="Times New Roman"/>
        </w:rPr>
        <w:footnoteRef/>
      </w:r>
      <w:r w:rsidRPr="00740C47">
        <w:rPr>
          <w:rFonts w:ascii="Times New Roman" w:hAnsi="Times New Roman" w:cs="Times New Roman"/>
        </w:rPr>
        <w:t xml:space="preserve"> </w:t>
      </w:r>
      <w:r>
        <w:rPr>
          <w:rFonts w:ascii="Times New Roman" w:hAnsi="Times New Roman" w:cs="Times New Roman"/>
        </w:rPr>
        <w:t xml:space="preserve">Cf. </w:t>
      </w:r>
      <w:r>
        <w:rPr>
          <w:rFonts w:ascii="Times New Roman" w:hAnsi="Times New Roman" w:cs="David"/>
        </w:rPr>
        <w:t xml:space="preserve">Lambert 1969;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Veldhuis 1991; </w:t>
      </w:r>
      <w:r w:rsidRPr="00275CF8">
        <w:rPr>
          <w:rFonts w:asciiTheme="majorBidi" w:hAnsiTheme="majorBidi" w:cstheme="majorBidi"/>
        </w:rPr>
        <w:t>Márquez Rowe</w:t>
      </w:r>
      <w:r>
        <w:rPr>
          <w:rFonts w:asciiTheme="majorBidi" w:hAnsiTheme="majorBidi" w:cstheme="majorBidi"/>
        </w:rPr>
        <w:t xml:space="preserve"> 2015.</w:t>
      </w:r>
    </w:p>
  </w:footnote>
  <w:footnote w:id="18">
    <w:p w14:paraId="0F2FFE47" w14:textId="39C303FB" w:rsidR="00186D03" w:rsidRPr="00313D0D" w:rsidRDefault="00186D03" w:rsidP="008B4A81">
      <w:pPr>
        <w:pStyle w:val="FootnoteText"/>
        <w:spacing w:line="360" w:lineRule="auto"/>
        <w:rPr>
          <w:rFonts w:ascii="Times New Roman" w:hAnsi="Times New Roman" w:cs="Times New Roman"/>
        </w:rPr>
      </w:pPr>
      <w:r w:rsidRPr="00F165C8">
        <w:rPr>
          <w:rStyle w:val="FootnoteReference"/>
          <w:rFonts w:ascii="Times New Roman" w:hAnsi="Times New Roman" w:cs="Times New Roman"/>
        </w:rPr>
        <w:footnoteRef/>
      </w:r>
      <w:r w:rsidRPr="00F165C8">
        <w:rPr>
          <w:rFonts w:ascii="Times New Roman" w:hAnsi="Times New Roman" w:cs="Times New Roman"/>
        </w:rPr>
        <w:t xml:space="preserve"> For an updated transcription, see </w:t>
      </w:r>
      <w:proofErr w:type="spellStart"/>
      <w:r w:rsidRPr="00F165C8">
        <w:rPr>
          <w:rFonts w:ascii="Times New Roman" w:hAnsi="Times New Roman" w:cs="Times New Roman"/>
        </w:rPr>
        <w:t>BabMed</w:t>
      </w:r>
      <w:proofErr w:type="spellEnd"/>
      <w:r w:rsidRPr="00F165C8">
        <w:rPr>
          <w:rFonts w:ascii="Times New Roman" w:hAnsi="Times New Roman" w:cs="Times New Roman"/>
        </w:rPr>
        <w:t xml:space="preserve"> – </w:t>
      </w:r>
      <w:proofErr w:type="spellStart"/>
      <w:r w:rsidRPr="00F165C8">
        <w:rPr>
          <w:rFonts w:ascii="Times New Roman" w:hAnsi="Times New Roman" w:cs="Times New Roman"/>
        </w:rPr>
        <w:t>Babylonische</w:t>
      </w:r>
      <w:proofErr w:type="spellEnd"/>
      <w:r w:rsidRPr="00F165C8">
        <w:rPr>
          <w:rFonts w:ascii="Times New Roman" w:hAnsi="Times New Roman" w:cs="Times New Roman"/>
        </w:rPr>
        <w:t xml:space="preserve"> </w:t>
      </w:r>
      <w:proofErr w:type="spellStart"/>
      <w:r w:rsidRPr="00F165C8">
        <w:rPr>
          <w:rFonts w:ascii="Times New Roman" w:hAnsi="Times New Roman" w:cs="Times New Roman"/>
        </w:rPr>
        <w:t>Medizin</w:t>
      </w:r>
      <w:proofErr w:type="spellEnd"/>
      <w:r>
        <w:rPr>
          <w:rFonts w:ascii="Times New Roman" w:hAnsi="Times New Roman" w:cs="David"/>
        </w:rPr>
        <w:t xml:space="preserve">: https://www.geschkult.fu-berlin.de/e/babmed/Corpora/BAM. For additional transcriptions with translation and discussion, see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w:t>
      </w:r>
      <w:proofErr w:type="spellStart"/>
      <w:r w:rsidRPr="00C81E5E">
        <w:rPr>
          <w:rFonts w:ascii="Times New Roman" w:hAnsi="Times New Roman" w:cs="David"/>
        </w:rPr>
        <w:t>sigl</w:t>
      </w:r>
      <w:proofErr w:type="spellEnd"/>
      <w:r w:rsidRPr="00C81E5E">
        <w:rPr>
          <w:rFonts w:ascii="Times New Roman" w:hAnsi="Times New Roman" w:cs="David"/>
        </w:rPr>
        <w:t>. A+B</w:t>
      </w:r>
      <w:r>
        <w:rPr>
          <w:rFonts w:ascii="Times New Roman" w:hAnsi="Times New Roman" w:cs="David"/>
        </w:rPr>
        <w:t xml:space="preserve">); </w:t>
      </w:r>
      <w:r w:rsidRPr="00313D0D">
        <w:rPr>
          <w:rFonts w:ascii="Times New Roman" w:hAnsi="Times New Roman" w:cs="Times New Roman"/>
        </w:rPr>
        <w:t>Veldhuis 1991 (</w:t>
      </w:r>
      <w:proofErr w:type="spellStart"/>
      <w:r w:rsidRPr="00313D0D">
        <w:rPr>
          <w:rFonts w:ascii="Times New Roman" w:hAnsi="Times New Roman" w:cs="Times New Roman"/>
        </w:rPr>
        <w:t>sigl</w:t>
      </w:r>
      <w:proofErr w:type="spellEnd"/>
      <w:r w:rsidRPr="00313D0D">
        <w:rPr>
          <w:rFonts w:ascii="Times New Roman" w:hAnsi="Times New Roman" w:cs="Times New Roman"/>
        </w:rPr>
        <w:t xml:space="preserve">. A+A’); Scurlock 2014a (text 7, </w:t>
      </w:r>
      <w:r w:rsidRPr="00F165C8">
        <w:rPr>
          <w:rFonts w:ascii="Times New Roman" w:hAnsi="Times New Roman" w:cs="Times New Roman"/>
        </w:rPr>
        <w:t>pp</w:t>
      </w:r>
      <w:r w:rsidR="00F165C8">
        <w:rPr>
          <w:rFonts w:ascii="Times New Roman" w:hAnsi="Times New Roman" w:cs="Times New Roman"/>
        </w:rPr>
        <w:t xml:space="preserve">. </w:t>
      </w:r>
      <w:r w:rsidR="00F165C8" w:rsidRPr="00F165C8">
        <w:rPr>
          <w:rFonts w:ascii="Times New Roman" w:hAnsi="Times New Roman" w:cs="Times New Roman"/>
          <w:highlight w:val="yellow"/>
        </w:rPr>
        <w:t>xx-xx</w:t>
      </w:r>
      <w:r w:rsidRPr="00313D0D">
        <w:rPr>
          <w:rFonts w:ascii="Times New Roman" w:hAnsi="Times New Roman" w:cs="Times New Roman"/>
        </w:rPr>
        <w:t xml:space="preserve">); Márquez Rowe 2015 (for ll. 23-30). </w:t>
      </w:r>
      <w:r w:rsidRPr="00313D0D">
        <w:rPr>
          <w:rFonts w:ascii="Times New Roman" w:hAnsi="Times New Roman" w:cs="Times New Roman"/>
          <w:highlight w:val="yellow"/>
        </w:rPr>
        <w:t>For additional translations, see…</w:t>
      </w:r>
      <w:r w:rsidRPr="00313D0D">
        <w:rPr>
          <w:rFonts w:ascii="Times New Roman" w:hAnsi="Times New Roman" w:cs="Times New Roman"/>
        </w:rPr>
        <w:t xml:space="preserve"> The translation here primarily follows Veldhuis and Márquez Rowe, with a few changes.</w:t>
      </w:r>
    </w:p>
  </w:footnote>
  <w:footnote w:id="19">
    <w:p w14:paraId="08640690" w14:textId="56664CEA" w:rsidR="00186D03" w:rsidRDefault="00186D03" w:rsidP="008B4A81">
      <w:pPr>
        <w:pStyle w:val="FootnoteText"/>
        <w:spacing w:line="360" w:lineRule="auto"/>
      </w:pPr>
      <w:r w:rsidRPr="00A01D00">
        <w:rPr>
          <w:rStyle w:val="FootnoteReference"/>
          <w:rFonts w:ascii="Times New Roman" w:hAnsi="Times New Roman" w:cs="Times New Roman"/>
        </w:rPr>
        <w:footnoteRef/>
      </w:r>
      <w:r w:rsidRPr="00A01D00">
        <w:rPr>
          <w:rFonts w:ascii="Times New Roman" w:hAnsi="Times New Roman" w:cs="Times New Roman"/>
        </w:rPr>
        <w:t xml:space="preserve"> It</w:t>
      </w:r>
      <w:r w:rsidRPr="00313D0D">
        <w:rPr>
          <w:rFonts w:ascii="Times New Roman" w:hAnsi="Times New Roman" w:cs="Times New Roman"/>
        </w:rPr>
        <w:t xml:space="preserve"> is </w:t>
      </w:r>
      <w:r>
        <w:rPr>
          <w:rFonts w:ascii="Times New Roman" w:hAnsi="Times New Roman" w:cs="Times New Roman"/>
        </w:rPr>
        <w:t>nearly</w:t>
      </w:r>
      <w:r w:rsidRPr="00313D0D">
        <w:rPr>
          <w:rFonts w:ascii="Times New Roman" w:hAnsi="Times New Roman" w:cs="Times New Roman"/>
        </w:rPr>
        <w:t xml:space="preserve"> certain that</w:t>
      </w:r>
      <w:r>
        <w:rPr>
          <w:rFonts w:ascii="Times New Roman" w:hAnsi="Times New Roman" w:cs="Times New Roman"/>
        </w:rPr>
        <w:t xml:space="preserve"> the verb in the form </w:t>
      </w:r>
      <w:proofErr w:type="spellStart"/>
      <w:r>
        <w:rPr>
          <w:rFonts w:ascii="Times New Roman" w:hAnsi="Times New Roman" w:cs="Times New Roman"/>
          <w:i/>
          <w:iCs/>
        </w:rPr>
        <w:t>illaka</w:t>
      </w:r>
      <w:proofErr w:type="spellEnd"/>
      <w:r>
        <w:rPr>
          <w:rFonts w:ascii="Times New Roman" w:hAnsi="Times New Roman" w:cs="Times New Roman"/>
        </w:rPr>
        <w:t xml:space="preserve"> is based on an error (cf. </w:t>
      </w:r>
      <w:r>
        <w:rPr>
          <w:rFonts w:ascii="Times New Roman" w:hAnsi="Times New Roman" w:cs="Times New Roman"/>
          <w:i/>
          <w:iCs/>
        </w:rPr>
        <w:t>CAD</w:t>
      </w:r>
      <w:r>
        <w:rPr>
          <w:rFonts w:ascii="Times New Roman" w:hAnsi="Times New Roman" w:cs="Times New Roman"/>
        </w:rPr>
        <w:t xml:space="preserve">, R, 307). Veldhuis 1991, 9, reads </w:t>
      </w:r>
      <w:proofErr w:type="spellStart"/>
      <w:r w:rsidRPr="00C81E5E">
        <w:rPr>
          <w:rFonts w:ascii="Times New Roman" w:eastAsia="Calibri" w:hAnsi="Times New Roman" w:cs="David"/>
          <w:i/>
          <w:iCs/>
        </w:rPr>
        <w:t>rē’ûtu</w:t>
      </w:r>
      <w:proofErr w:type="spellEnd"/>
      <w:r>
        <w:rPr>
          <w:rFonts w:ascii="Times New Roman" w:hAnsi="Times New Roman" w:cs="Times New Roman"/>
        </w:rPr>
        <w:t xml:space="preserve"> literally as an abstract noun meaning “</w:t>
      </w:r>
      <w:proofErr w:type="spellStart"/>
      <w:r>
        <w:rPr>
          <w:rFonts w:ascii="Times New Roman" w:hAnsi="Times New Roman" w:cs="Times New Roman"/>
        </w:rPr>
        <w:t>herdship</w:t>
      </w:r>
      <w:proofErr w:type="spellEnd"/>
      <w:r>
        <w:rPr>
          <w:rFonts w:ascii="Times New Roman" w:hAnsi="Times New Roman" w:cs="Times New Roman"/>
        </w:rPr>
        <w:t>,” appropriate to the verb in the singular form, but took it to refer to “herdsmen.” Scurlock 2014a, 602, apparently assumes that the moon-god is the cow’s herdsman, and so translated: “</w:t>
      </w:r>
      <w:r w:rsidRPr="00C81E5E">
        <w:rPr>
          <w:rFonts w:ascii="Times New Roman" w:hAnsi="Times New Roman" w:cs="David"/>
        </w:rPr>
        <w:t>He had her take the lead of the herd, going as herdsman after her</w:t>
      </w:r>
      <w:r>
        <w:rPr>
          <w:rFonts w:ascii="Times New Roman" w:hAnsi="Times New Roman" w:cs="David"/>
        </w:rPr>
        <w:t xml:space="preserve">.” That, however, is not a literal translation of the text in any way. Van </w:t>
      </w:r>
      <w:proofErr w:type="spellStart"/>
      <w:r>
        <w:rPr>
          <w:rFonts w:ascii="Times New Roman" w:hAnsi="Times New Roman" w:cs="David"/>
        </w:rPr>
        <w:t>Soden</w:t>
      </w:r>
      <w:proofErr w:type="spellEnd"/>
      <w:r>
        <w:rPr>
          <w:rFonts w:ascii="Times New Roman" w:hAnsi="Times New Roman" w:cs="David"/>
        </w:rPr>
        <w:t>, in his dictionary (</w:t>
      </w:r>
      <w:proofErr w:type="spellStart"/>
      <w:r w:rsidRPr="00F20C68">
        <w:rPr>
          <w:rFonts w:ascii="Times New Roman" w:hAnsi="Times New Roman" w:cs="David"/>
          <w:i/>
          <w:iCs/>
        </w:rPr>
        <w:t>AHw</w:t>
      </w:r>
      <w:proofErr w:type="spellEnd"/>
      <w:r>
        <w:rPr>
          <w:rFonts w:ascii="Times New Roman" w:hAnsi="Times New Roman" w:cs="David"/>
        </w:rPr>
        <w:t xml:space="preserve"> 978) suggests understanding </w:t>
      </w:r>
      <w:proofErr w:type="spellStart"/>
      <w:r w:rsidRPr="00C81E5E">
        <w:rPr>
          <w:rFonts w:ascii="Times New Roman" w:eastAsia="Calibri" w:hAnsi="Times New Roman" w:cs="David"/>
          <w:i/>
          <w:iCs/>
        </w:rPr>
        <w:t>rē’ûtu</w:t>
      </w:r>
      <w:proofErr w:type="spellEnd"/>
      <w:r>
        <w:rPr>
          <w:rFonts w:ascii="Times New Roman" w:eastAsia="Calibri" w:hAnsi="Times New Roman" w:cs="David"/>
        </w:rPr>
        <w:t xml:space="preserve"> as “herd” on the basis of </w:t>
      </w:r>
      <w:r w:rsidRPr="00F20C68">
        <w:rPr>
          <w:rFonts w:ascii="Times New Roman" w:eastAsia="Calibri" w:hAnsi="Times New Roman" w:cs="Times New Roman"/>
        </w:rPr>
        <w:t xml:space="preserve">this singular occurrence, and by comparison, apparently, to version A3 (followed by </w:t>
      </w:r>
      <w:r w:rsidRPr="00F20C68">
        <w:rPr>
          <w:rFonts w:ascii="Times New Roman" w:eastAsia="Calibri" w:hAnsi="Times New Roman" w:cs="Times New Roman"/>
          <w:i/>
          <w:iCs/>
        </w:rPr>
        <w:t xml:space="preserve">CDA </w:t>
      </w:r>
      <w:r w:rsidRPr="00F20C68">
        <w:rPr>
          <w:rFonts w:ascii="Times New Roman" w:eastAsia="Calibri" w:hAnsi="Times New Roman" w:cs="Times New Roman"/>
        </w:rPr>
        <w:t xml:space="preserve">303). As much as this interpretation fits the context, it is difficult to rely on this lone occurrence (cf. </w:t>
      </w:r>
      <w:proofErr w:type="spellStart"/>
      <w:r w:rsidRPr="00F20C68">
        <w:rPr>
          <w:rFonts w:ascii="Times New Roman" w:eastAsia="Calibri" w:hAnsi="Times New Roman" w:cs="Times New Roman"/>
        </w:rPr>
        <w:t>Röllig</w:t>
      </w:r>
      <w:proofErr w:type="spellEnd"/>
      <w:r w:rsidRPr="00F20C68">
        <w:rPr>
          <w:rFonts w:ascii="Times New Roman" w:eastAsia="Calibri" w:hAnsi="Times New Roman" w:cs="Times New Roman"/>
        </w:rPr>
        <w:t xml:space="preserve"> 1985, 265).</w:t>
      </w:r>
    </w:p>
  </w:footnote>
  <w:footnote w:id="20">
    <w:p w14:paraId="09CDDCF0" w14:textId="1EDA9404" w:rsidR="00186D03" w:rsidRPr="00F20C68" w:rsidRDefault="00186D03" w:rsidP="008B4A81">
      <w:pPr>
        <w:pStyle w:val="FootnoteText"/>
        <w:spacing w:line="360" w:lineRule="auto"/>
        <w:rPr>
          <w:rFonts w:ascii="Times New Roman" w:eastAsia="Calibri" w:hAnsi="Times New Roman" w:cs="Times New Roman"/>
        </w:rPr>
      </w:pPr>
      <w:r w:rsidRPr="00313D0D">
        <w:rPr>
          <w:rStyle w:val="FootnoteReference"/>
          <w:rFonts w:ascii="Times New Roman" w:hAnsi="Times New Roman" w:cs="Times New Roman"/>
        </w:rPr>
        <w:footnoteRef/>
      </w:r>
      <w:r w:rsidRPr="00313D0D">
        <w:rPr>
          <w:rFonts w:ascii="Times New Roman" w:hAnsi="Times New Roman" w:cs="Times New Roman"/>
        </w:rPr>
        <w:t xml:space="preserve"> </w:t>
      </w:r>
      <w:r w:rsidRPr="00F20C68">
        <w:rPr>
          <w:rFonts w:ascii="Times New Roman" w:hAnsi="Times New Roman" w:cs="Times New Roman"/>
        </w:rPr>
        <w:t>The reading of the verb here</w:t>
      </w:r>
      <w:r>
        <w:rPr>
          <w:rFonts w:ascii="Times New Roman" w:hAnsi="Times New Roman" w:cs="Times New Roman"/>
        </w:rPr>
        <w:t xml:space="preserve"> as a plural form + feminine singular pronominal suffix (</w:t>
      </w:r>
      <w:r>
        <w:rPr>
          <w:rFonts w:ascii="Times New Roman" w:hAnsi="Times New Roman" w:cs="David" w:hint="cs"/>
          <w:rtl/>
        </w:rPr>
        <w:t>(</w:t>
      </w:r>
      <w:proofErr w:type="spellStart"/>
      <w:r w:rsidRPr="00C81E5E">
        <w:rPr>
          <w:rFonts w:ascii="Times New Roman" w:hAnsi="Times New Roman" w:cs="David"/>
          <w:i/>
          <w:iCs/>
        </w:rPr>
        <w:t>i</w:t>
      </w:r>
      <w:proofErr w:type="spellEnd"/>
      <w:r w:rsidRPr="00C81E5E">
        <w:rPr>
          <w:rFonts w:ascii="Times New Roman" w:hAnsi="Times New Roman" w:cs="David"/>
          <w:i/>
          <w:iCs/>
        </w:rPr>
        <w:t>-re-</w:t>
      </w:r>
      <w:r>
        <w:rPr>
          <w:rFonts w:ascii="Times New Roman" w:hAnsi="Times New Roman" w:cs="David"/>
          <w:i/>
          <w:iCs/>
        </w:rPr>
        <w:t>’-</w:t>
      </w:r>
      <w:r>
        <w:rPr>
          <w:rFonts w:ascii="Times New Roman" w:hAnsi="Times New Roman" w:cs="Times New Roman"/>
          <w:i/>
          <w:iCs/>
        </w:rPr>
        <w:t>ú</w:t>
      </w:r>
      <w:r w:rsidRPr="00C81E5E">
        <w:rPr>
          <w:rFonts w:ascii="Times New Roman" w:hAnsi="Times New Roman" w:cs="David"/>
          <w:i/>
          <w:iCs/>
        </w:rPr>
        <w:t>-</w:t>
      </w:r>
      <w:proofErr w:type="spellStart"/>
      <w:r>
        <w:rPr>
          <w:rFonts w:ascii="Times New Roman" w:hAnsi="Times New Roman" w:cs="Times New Roman"/>
          <w:i/>
          <w:iCs/>
        </w:rPr>
        <w:t>š</w:t>
      </w:r>
      <w:r>
        <w:rPr>
          <w:rFonts w:ascii="Times New Roman" w:hAnsi="Times New Roman" w:cs="David"/>
          <w:i/>
          <w:iCs/>
        </w:rPr>
        <w:t>i</w:t>
      </w:r>
      <w:proofErr w:type="spellEnd"/>
      <w:r>
        <w:rPr>
          <w:rFonts w:ascii="Times New Roman" w:hAnsi="Times New Roman" w:cs="Times New Roman"/>
        </w:rPr>
        <w:t xml:space="preserve">), following </w:t>
      </w:r>
      <w:r>
        <w:rPr>
          <w:rFonts w:ascii="Times New Roman" w:hAnsi="Times New Roman" w:cs="Times New Roman"/>
          <w:i/>
          <w:iCs/>
        </w:rPr>
        <w:t xml:space="preserve">CAD </w:t>
      </w:r>
      <w:r>
        <w:rPr>
          <w:rFonts w:ascii="Times New Roman" w:hAnsi="Times New Roman" w:cs="Times New Roman"/>
        </w:rPr>
        <w:t xml:space="preserve">R, 301, and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2015, 265 (even though in the translation the dictionary employs third person singular, attributing the verb to the moon-god). Scurlock 2014a also construes the verb in the plural, but with the object </w:t>
      </w:r>
      <w:proofErr w:type="spellStart"/>
      <w:r>
        <w:rPr>
          <w:rFonts w:ascii="Times New Roman" w:hAnsi="Times New Roman" w:cs="Times New Roman"/>
          <w:i/>
          <w:iCs/>
        </w:rPr>
        <w:t>š</w:t>
      </w:r>
      <w:r>
        <w:rPr>
          <w:rFonts w:ascii="Times New Roman" w:hAnsi="Times New Roman" w:cs="David"/>
          <w:i/>
          <w:iCs/>
        </w:rPr>
        <w:t>amme</w:t>
      </w:r>
      <w:proofErr w:type="spellEnd"/>
      <w:r>
        <w:rPr>
          <w:rFonts w:ascii="Times New Roman" w:hAnsi="Times New Roman" w:cs="David"/>
        </w:rPr>
        <w:t xml:space="preserve"> (</w:t>
      </w:r>
      <w:proofErr w:type="spellStart"/>
      <w:r w:rsidRPr="00C81E5E">
        <w:rPr>
          <w:rFonts w:ascii="Times New Roman" w:hAnsi="Times New Roman" w:cs="David"/>
          <w:i/>
          <w:iCs/>
        </w:rPr>
        <w:t>i</w:t>
      </w:r>
      <w:proofErr w:type="spellEnd"/>
      <w:r w:rsidRPr="00C81E5E">
        <w:rPr>
          <w:rFonts w:ascii="Times New Roman" w:hAnsi="Times New Roman" w:cs="David"/>
          <w:i/>
          <w:iCs/>
        </w:rPr>
        <w:t>-re-</w:t>
      </w:r>
      <w:r>
        <w:rPr>
          <w:rFonts w:ascii="Times New Roman" w:hAnsi="Times New Roman" w:cs="David"/>
          <w:i/>
          <w:iCs/>
        </w:rPr>
        <w:t>’</w:t>
      </w:r>
      <w:r w:rsidRPr="00C81E5E">
        <w:rPr>
          <w:rFonts w:ascii="Times New Roman" w:hAnsi="Times New Roman" w:cs="David"/>
          <w:i/>
          <w:iCs/>
        </w:rPr>
        <w:t xml:space="preserve">u </w:t>
      </w:r>
      <w:proofErr w:type="spellStart"/>
      <w:r w:rsidRPr="00C81E5E">
        <w:rPr>
          <w:rFonts w:ascii="Times New Roman" w:hAnsi="Times New Roman" w:cs="David"/>
          <w:i/>
          <w:iCs/>
        </w:rPr>
        <w:t>šam</w:t>
      </w:r>
      <w:proofErr w:type="spellEnd"/>
      <w:r w:rsidRPr="00C81E5E">
        <w:rPr>
          <w:rFonts w:ascii="Times New Roman" w:hAnsi="Times New Roman" w:cs="David"/>
          <w:i/>
          <w:iCs/>
        </w:rPr>
        <w:t>-me</w:t>
      </w:r>
      <w:r>
        <w:rPr>
          <w:rFonts w:ascii="Times New Roman" w:hAnsi="Times New Roman" w:cs="David"/>
        </w:rPr>
        <w:t>), while others, such as Veldhuis 1991, construe the verb in the singular (</w:t>
      </w:r>
      <w:proofErr w:type="spellStart"/>
      <w:r w:rsidRPr="00C81E5E">
        <w:rPr>
          <w:rFonts w:ascii="Times New Roman" w:hAnsi="Times New Roman" w:cs="David"/>
          <w:i/>
          <w:iCs/>
        </w:rPr>
        <w:t>i</w:t>
      </w:r>
      <w:proofErr w:type="spellEnd"/>
      <w:r w:rsidRPr="00C81E5E">
        <w:rPr>
          <w:rFonts w:ascii="Times New Roman" w:hAnsi="Times New Roman" w:cs="David"/>
          <w:i/>
          <w:iCs/>
        </w:rPr>
        <w:t>-re-</w:t>
      </w:r>
      <w:r>
        <w:rPr>
          <w:rFonts w:ascii="Times New Roman" w:hAnsi="Times New Roman" w:cs="David"/>
          <w:i/>
          <w:iCs/>
        </w:rPr>
        <w:t>’</w:t>
      </w:r>
      <w:proofErr w:type="spellStart"/>
      <w:r w:rsidRPr="00C81E5E">
        <w:rPr>
          <w:rFonts w:ascii="Times New Roman" w:hAnsi="Times New Roman" w:cs="David"/>
          <w:i/>
          <w:iCs/>
        </w:rPr>
        <w:t>i</w:t>
      </w:r>
      <w:proofErr w:type="spellEnd"/>
      <w:r>
        <w:rPr>
          <w:rFonts w:ascii="Times New Roman" w:hAnsi="Times New Roman" w:cs="David"/>
          <w:i/>
          <w:iCs/>
        </w:rPr>
        <w:t xml:space="preserve"> </w:t>
      </w:r>
      <w:proofErr w:type="spellStart"/>
      <w:r>
        <w:rPr>
          <w:rFonts w:ascii="Times New Roman" w:hAnsi="Times New Roman" w:cs="Times New Roman"/>
          <w:i/>
          <w:iCs/>
        </w:rPr>
        <w:t>š</w:t>
      </w:r>
      <w:r>
        <w:rPr>
          <w:rFonts w:ascii="Times New Roman" w:hAnsi="Times New Roman" w:cs="David"/>
          <w:i/>
          <w:iCs/>
        </w:rPr>
        <w:t>amme</w:t>
      </w:r>
      <w:proofErr w:type="spellEnd"/>
      <w:r>
        <w:rPr>
          <w:rFonts w:ascii="Times New Roman" w:hAnsi="Times New Roman" w:cs="David"/>
        </w:rPr>
        <w:t xml:space="preserve">). The majority have attributed the verb, with its object </w:t>
      </w:r>
      <w:proofErr w:type="spellStart"/>
      <w:r w:rsidRPr="00C81E5E">
        <w:rPr>
          <w:rFonts w:ascii="Times New Roman" w:hAnsi="Times New Roman" w:cs="David"/>
          <w:i/>
          <w:iCs/>
        </w:rPr>
        <w:t>šamme</w:t>
      </w:r>
      <w:proofErr w:type="spellEnd"/>
      <w:r>
        <w:rPr>
          <w:rFonts w:ascii="Times New Roman" w:hAnsi="Times New Roman" w:cs="David"/>
        </w:rPr>
        <w:t xml:space="preserve">, to the cow, translating “she grazed,” but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llig’s</w:t>
      </w:r>
      <w:proofErr w:type="spellEnd"/>
      <w:r>
        <w:rPr>
          <w:rFonts w:ascii="Times New Roman" w:hAnsi="Times New Roman" w:cs="David"/>
        </w:rPr>
        <w:t xml:space="preserve"> suggestion is more in keeping with the syntax and context.</w:t>
      </w:r>
    </w:p>
  </w:footnote>
  <w:footnote w:id="21">
    <w:p w14:paraId="787DBF4A" w14:textId="49E5CA2A" w:rsidR="00186D03" w:rsidRPr="00A01D00" w:rsidRDefault="00186D03" w:rsidP="008B4A81">
      <w:pPr>
        <w:pStyle w:val="FootnoteText"/>
        <w:spacing w:line="360" w:lineRule="auto"/>
        <w:rPr>
          <w:rFonts w:ascii="Times New Roman" w:hAnsi="Times New Roman" w:cs="Times New Roman"/>
        </w:rPr>
      </w:pPr>
      <w:r w:rsidRPr="00A01D00">
        <w:rPr>
          <w:rStyle w:val="FootnoteReference"/>
          <w:rFonts w:ascii="Times New Roman" w:hAnsi="Times New Roman" w:cs="Times New Roman"/>
        </w:rPr>
        <w:footnoteRef/>
      </w:r>
      <w:r w:rsidRPr="00A01D00">
        <w:rPr>
          <w:rFonts w:ascii="Times New Roman" w:hAnsi="Times New Roman" w:cs="Times New Roman"/>
        </w:rPr>
        <w:t xml:space="preserve"> For this suggested reading, see Farber 1987, 275 and n. 19. </w:t>
      </w:r>
      <w:r w:rsidR="00F165C8">
        <w:rPr>
          <w:rFonts w:ascii="Times New Roman" w:hAnsi="Times New Roman" w:cs="Times New Roman"/>
        </w:rPr>
        <w:t>All subsequent scholarship</w:t>
      </w:r>
      <w:r w:rsidRPr="00A01D00">
        <w:rPr>
          <w:rFonts w:ascii="Times New Roman" w:hAnsi="Times New Roman" w:cs="Times New Roman"/>
        </w:rPr>
        <w:t xml:space="preserve"> has followed his suggestion.</w:t>
      </w:r>
    </w:p>
  </w:footnote>
  <w:footnote w:id="22">
    <w:p w14:paraId="4E0C93A4" w14:textId="3B355054" w:rsidR="00186D03" w:rsidRDefault="00186D03" w:rsidP="008B4A81">
      <w:pPr>
        <w:pStyle w:val="FootnoteText"/>
        <w:spacing w:line="360" w:lineRule="auto"/>
      </w:pPr>
      <w:r w:rsidRPr="00A01D00">
        <w:rPr>
          <w:rStyle w:val="FootnoteReference"/>
          <w:rFonts w:ascii="Times New Roman" w:hAnsi="Times New Roman" w:cs="Times New Roman"/>
        </w:rPr>
        <w:footnoteRef/>
      </w:r>
      <w:r w:rsidRPr="00A01D00">
        <w:rPr>
          <w:rFonts w:ascii="Times New Roman" w:hAnsi="Times New Roman" w:cs="Times New Roman"/>
        </w:rPr>
        <w:t xml:space="preserve"> The</w:t>
      </w:r>
      <w:r>
        <w:rPr>
          <w:rFonts w:ascii="Times New Roman" w:hAnsi="Times New Roman" w:cs="Times New Roman"/>
        </w:rPr>
        <w:t xml:space="preserve"> reading </w:t>
      </w:r>
      <w:r w:rsidRPr="00C81E5E">
        <w:rPr>
          <w:rFonts w:ascii="Times New Roman" w:hAnsi="Times New Roman" w:cs="David"/>
          <w:i/>
          <w:iCs/>
        </w:rPr>
        <w:t>ne-pal-</w:t>
      </w:r>
      <w:proofErr w:type="spellStart"/>
      <w:r w:rsidRPr="00C81E5E">
        <w:rPr>
          <w:rFonts w:ascii="Times New Roman" w:hAnsi="Times New Roman" w:cs="David"/>
          <w:i/>
          <w:iCs/>
        </w:rPr>
        <w:t>síḫ</w:t>
      </w:r>
      <w:proofErr w:type="spellEnd"/>
      <w:r>
        <w:rPr>
          <w:rFonts w:ascii="Times New Roman" w:hAnsi="Times New Roman" w:cs="David"/>
        </w:rPr>
        <w:t xml:space="preserve"> follows </w:t>
      </w:r>
      <w:proofErr w:type="spellStart"/>
      <w:r>
        <w:rPr>
          <w:rFonts w:ascii="Times New Roman" w:hAnsi="Times New Roman" w:cs="David"/>
        </w:rPr>
        <w:t>BabMed</w:t>
      </w:r>
      <w:proofErr w:type="spellEnd"/>
      <w:r>
        <w:rPr>
          <w:rFonts w:ascii="Times New Roman" w:hAnsi="Times New Roman" w:cs="David"/>
        </w:rPr>
        <w:t>. Veldhuis 1991 (followed by several other scholars) thought that this verb is attributed to the moon-god and translated: “</w:t>
      </w:r>
      <w:r w:rsidRPr="00C81E5E">
        <w:rPr>
          <w:rFonts w:ascii="Times New Roman" w:hAnsi="Times New Roman" w:cs="David"/>
        </w:rPr>
        <w:t xml:space="preserve">At her crying… </w:t>
      </w:r>
      <w:proofErr w:type="spellStart"/>
      <w:r w:rsidRPr="00C81E5E">
        <w:rPr>
          <w:rFonts w:ascii="Times New Roman" w:hAnsi="Times New Roman" w:cs="David"/>
        </w:rPr>
        <w:t>Nannāru</w:t>
      </w:r>
      <w:proofErr w:type="spellEnd"/>
      <w:r w:rsidRPr="00C81E5E">
        <w:rPr>
          <w:rFonts w:ascii="Times New Roman" w:hAnsi="Times New Roman" w:cs="David"/>
        </w:rPr>
        <w:t xml:space="preserve"> was downcast</w:t>
      </w:r>
      <w:r>
        <w:rPr>
          <w:rFonts w:ascii="Times New Roman" w:hAnsi="Times New Roman" w:cs="David"/>
        </w:rPr>
        <w:t xml:space="preserve">,” perhaps because of the comparison to version A3, which leaves out this verb (as it does the other references to herdsmen) and relates the preceding words to the moon-god. Other scholars, before and after Veldhuis, such as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w:t>
      </w:r>
      <w:r w:rsidRPr="006F3F72">
        <w:rPr>
          <w:rFonts w:ascii="Times New Roman" w:hAnsi="Times New Roman" w:cs="David"/>
          <w:i/>
          <w:iCs/>
        </w:rPr>
        <w:t>CAD</w:t>
      </w:r>
      <w:r>
        <w:rPr>
          <w:rFonts w:ascii="Times New Roman" w:hAnsi="Times New Roman" w:cs="David"/>
        </w:rPr>
        <w:t xml:space="preserve"> N, 272; and Scurlock 2014a, and </w:t>
      </w:r>
      <w:r w:rsidRPr="00275CF8">
        <w:rPr>
          <w:rFonts w:asciiTheme="majorBidi" w:hAnsiTheme="majorBidi" w:cstheme="majorBidi"/>
        </w:rPr>
        <w:t>Márquez Rowe</w:t>
      </w:r>
      <w:r>
        <w:rPr>
          <w:rFonts w:asciiTheme="majorBidi" w:hAnsiTheme="majorBidi" w:cstheme="majorBidi"/>
        </w:rPr>
        <w:t xml:space="preserve"> 2015 have found that the verb is to be attributed to the herdsman mentioned in </w:t>
      </w:r>
      <w:r w:rsidRPr="000B58B2">
        <w:rPr>
          <w:rFonts w:ascii="Times New Roman" w:hAnsi="Times New Roman" w:cs="Times New Roman"/>
        </w:rPr>
        <w:t>the previous lines, and that seems more likely. For a discussion of this question, including the evidence from version A2 from Ugarit (which was unavailable to previous scholars), see Márquez Rowe 2015.</w:t>
      </w:r>
    </w:p>
  </w:footnote>
  <w:footnote w:id="23">
    <w:p w14:paraId="2F7489EF" w14:textId="06B0D3D4" w:rsidR="00186D03" w:rsidRPr="000B58B2" w:rsidRDefault="00186D03" w:rsidP="008B4A81">
      <w:pPr>
        <w:pStyle w:val="FootnoteText"/>
        <w:spacing w:line="360" w:lineRule="auto"/>
        <w:rPr>
          <w:rFonts w:ascii="Times New Roman" w:hAnsi="Times New Roman" w:cs="Times New Roman"/>
        </w:rPr>
      </w:pPr>
      <w:r w:rsidRPr="00E864FF">
        <w:rPr>
          <w:rStyle w:val="FootnoteReference"/>
          <w:rFonts w:ascii="Times New Roman" w:hAnsi="Times New Roman" w:cs="Times New Roman"/>
        </w:rPr>
        <w:footnoteRef/>
      </w:r>
      <w:r w:rsidRPr="00E864FF">
        <w:rPr>
          <w:rFonts w:ascii="Times New Roman" w:hAnsi="Times New Roman" w:cs="Times New Roman"/>
        </w:rPr>
        <w:t xml:space="preserve"> </w:t>
      </w:r>
      <w:r w:rsidRPr="000B58B2">
        <w:rPr>
          <w:rFonts w:ascii="Times New Roman" w:hAnsi="Times New Roman" w:cs="Times New Roman"/>
        </w:rPr>
        <w:t>Since a description o</w:t>
      </w:r>
      <w:r>
        <w:rPr>
          <w:rFonts w:ascii="Times New Roman" w:hAnsi="Times New Roman" w:cs="Times New Roman"/>
        </w:rPr>
        <w:t xml:space="preserve">f the moon-god raising his hand to the sky seems improbable, it is nearly certain that this sentence too originally referred to the herdsman who falls to his knees in lament, but the author forgot to copy it in the correct place and, realizing that, he wrote it in an inappropriate place and then continued with the flow of the story. Version A2 from Ugarit proves that we are not looking at an error by the neo-Assyrian copyist, but one with its origin in a much earlier stage. For this widespread textual phenomenon, which Greenstein calls </w:t>
      </w:r>
      <w:r>
        <w:rPr>
          <w:rFonts w:ascii="Times New Roman" w:hAnsi="Times New Roman" w:cs="Times New Roman"/>
          <w:i/>
          <w:iCs/>
        </w:rPr>
        <w:t>sans erasure</w:t>
      </w:r>
      <w:r>
        <w:rPr>
          <w:rFonts w:ascii="Times New Roman" w:hAnsi="Times New Roman" w:cs="Times New Roman"/>
        </w:rPr>
        <w:t>, see Greenstein 2019, v. xxxii.</w:t>
      </w:r>
    </w:p>
  </w:footnote>
  <w:footnote w:id="24">
    <w:p w14:paraId="6253F195" w14:textId="107970AA" w:rsidR="00186D03" w:rsidRPr="00871CF1" w:rsidRDefault="00186D03" w:rsidP="008B4A81">
      <w:pPr>
        <w:pStyle w:val="FootnoteText"/>
        <w:spacing w:line="360" w:lineRule="auto"/>
        <w:rPr>
          <w:rFonts w:ascii="Times New Roman" w:hAnsi="Times New Roman" w:cs="Times New Roman"/>
        </w:rPr>
      </w:pPr>
      <w:r w:rsidRPr="000B58B2">
        <w:rPr>
          <w:rStyle w:val="FootnoteReference"/>
          <w:rFonts w:ascii="Times New Roman" w:hAnsi="Times New Roman" w:cs="Times New Roman"/>
        </w:rPr>
        <w:footnoteRef/>
      </w:r>
      <w:r w:rsidRPr="000B58B2">
        <w:rPr>
          <w:rFonts w:ascii="Times New Roman" w:hAnsi="Times New Roman" w:cs="Times New Roman"/>
        </w:rPr>
        <w:t xml:space="preserve"> </w:t>
      </w:r>
      <w:r>
        <w:rPr>
          <w:rFonts w:ascii="Times New Roman" w:hAnsi="Times New Roman" w:cs="Times New Roman"/>
        </w:rPr>
        <w:t xml:space="preserve">The ideograph for the </w:t>
      </w:r>
      <w:proofErr w:type="spellStart"/>
      <w:r w:rsidRPr="00B27ABD">
        <w:rPr>
          <w:rFonts w:ascii="Times New Roman" w:hAnsi="Times New Roman" w:cs="David"/>
          <w:i/>
          <w:iCs/>
        </w:rPr>
        <w:t>Lam</w:t>
      </w:r>
      <w:r w:rsidRPr="00B27ABD">
        <w:rPr>
          <w:rFonts w:ascii="Times New Roman" w:hAnsi="Times New Roman" w:cs="Times New Roman"/>
          <w:i/>
          <w:iCs/>
        </w:rPr>
        <w:t>ā</w:t>
      </w:r>
      <w:r w:rsidRPr="00B27ABD">
        <w:rPr>
          <w:rFonts w:ascii="Times New Roman" w:hAnsi="Times New Roman" w:cs="David"/>
          <w:i/>
          <w:iCs/>
        </w:rPr>
        <w:t>ssu</w:t>
      </w:r>
      <w:proofErr w:type="spellEnd"/>
      <w:r>
        <w:rPr>
          <w:rFonts w:ascii="Times New Roman" w:hAnsi="Times New Roman" w:cs="David"/>
        </w:rPr>
        <w:t xml:space="preserve"> here and in version A4 (below) does not enable us to determine whether we are dealing with a noun in the nominative state, with the following word “heaven” functioning adverbially (“i.e., two </w:t>
      </w:r>
      <w:r>
        <w:rPr>
          <w:rFonts w:ascii="Times New Roman" w:hAnsi="Times New Roman" w:cs="David"/>
          <w:i/>
          <w:iCs/>
        </w:rPr>
        <w:t>Lamassu</w:t>
      </w:r>
      <w:r w:rsidRPr="00FE457B">
        <w:rPr>
          <w:rFonts w:ascii="Times New Roman" w:hAnsi="Times New Roman" w:cs="David"/>
        </w:rPr>
        <w:t>s</w:t>
      </w:r>
      <w:r>
        <w:rPr>
          <w:rFonts w:ascii="Times New Roman" w:hAnsi="Times New Roman" w:cs="David"/>
          <w:i/>
          <w:iCs/>
        </w:rPr>
        <w:t xml:space="preserve"> </w:t>
      </w:r>
      <w:r>
        <w:rPr>
          <w:rFonts w:ascii="Times New Roman" w:hAnsi="Times New Roman" w:cs="David"/>
        </w:rPr>
        <w:t>came down from heaven”</w:t>
      </w:r>
      <w:r w:rsidR="00DD0395">
        <w:rPr>
          <w:rFonts w:ascii="Times New Roman" w:hAnsi="Times New Roman" w:cs="David"/>
        </w:rPr>
        <w:t>)</w:t>
      </w:r>
      <w:r>
        <w:rPr>
          <w:rFonts w:ascii="Times New Roman" w:hAnsi="Times New Roman" w:cs="David"/>
        </w:rPr>
        <w:t xml:space="preserve">, </w:t>
      </w:r>
      <w:r>
        <w:rPr>
          <w:rFonts w:ascii="Times New Roman" w:hAnsi="Times New Roman" w:cs="David" w:hint="cs"/>
          <w:rtl/>
        </w:rPr>
        <w:t xml:space="preserve"> </w:t>
      </w:r>
      <w:r>
        <w:rPr>
          <w:rFonts w:ascii="Times New Roman" w:hAnsi="Times New Roman" w:cs="David"/>
        </w:rPr>
        <w:t>or in a construct state with “heaven” in a generative state (</w:t>
      </w:r>
      <w:proofErr w:type="spellStart"/>
      <w:r>
        <w:rPr>
          <w:rFonts w:ascii="Times New Roman" w:hAnsi="Times New Roman" w:cs="David"/>
        </w:rPr>
        <w:t>i.e</w:t>
      </w:r>
      <w:proofErr w:type="spellEnd"/>
      <w:r>
        <w:rPr>
          <w:rFonts w:ascii="Times New Roman" w:hAnsi="Times New Roman" w:cs="David"/>
        </w:rPr>
        <w:t xml:space="preserve">, “two </w:t>
      </w:r>
      <w:r>
        <w:rPr>
          <w:rFonts w:ascii="Times New Roman" w:hAnsi="Times New Roman" w:cs="David"/>
          <w:i/>
          <w:iCs/>
        </w:rPr>
        <w:t>Lamassu</w:t>
      </w:r>
      <w:r>
        <w:rPr>
          <w:rFonts w:ascii="Times New Roman" w:hAnsi="Times New Roman" w:cs="David"/>
        </w:rPr>
        <w:t xml:space="preserve">s-of-heaven came down”). Most scholars have understood “heaven” as an adverb, despite the absence of an appropriate preposition, but in light of version A2, where we find </w:t>
      </w:r>
      <w:proofErr w:type="spellStart"/>
      <w:r w:rsidRPr="00C81E5E">
        <w:rPr>
          <w:rFonts w:ascii="Times New Roman" w:hAnsi="Times New Roman" w:cs="David"/>
          <w:i/>
          <w:iCs/>
        </w:rPr>
        <w:t>Lamassāt</w:t>
      </w:r>
      <w:proofErr w:type="spellEnd"/>
      <w:r>
        <w:rPr>
          <w:rFonts w:ascii="Times New Roman" w:hAnsi="Times New Roman" w:cs="David"/>
        </w:rPr>
        <w:t>, in the construct state</w:t>
      </w:r>
      <w:r>
        <w:rPr>
          <w:rFonts w:ascii="Times New Roman" w:hAnsi="Times New Roman" w:cs="David"/>
          <w:i/>
          <w:iCs/>
        </w:rPr>
        <w:t xml:space="preserve"> </w:t>
      </w:r>
      <w:r>
        <w:rPr>
          <w:rFonts w:ascii="Times New Roman" w:hAnsi="Times New Roman" w:cs="David"/>
        </w:rPr>
        <w:t>([</w:t>
      </w:r>
      <w:r w:rsidRPr="00FE457B">
        <w:rPr>
          <w:rFonts w:ascii="Helvetica" w:hAnsi="Helvetica" w:cs="David"/>
          <w:i/>
          <w:iCs/>
          <w:color w:val="FF0000"/>
          <w:sz w:val="18"/>
          <w:szCs w:val="18"/>
          <w:highlight w:val="cyan"/>
        </w:rPr>
        <w:t xml:space="preserve">I’m not sure what is meant by </w:t>
      </w:r>
      <w:r w:rsidRPr="00FE457B">
        <w:rPr>
          <w:rFonts w:ascii="Helvetica" w:hAnsi="Helvetica" w:cs="David"/>
          <w:i/>
          <w:iCs/>
          <w:color w:val="FF0000"/>
          <w:sz w:val="18"/>
          <w:szCs w:val="18"/>
          <w:highlight w:val="cyan"/>
          <w:rtl/>
        </w:rPr>
        <w:t>באופן הברתי</w:t>
      </w:r>
      <w:r w:rsidRPr="00FE457B">
        <w:rPr>
          <w:rFonts w:ascii="Helvetica" w:hAnsi="Helvetica" w:cs="David"/>
          <w:i/>
          <w:iCs/>
          <w:color w:val="FF0000"/>
          <w:sz w:val="18"/>
          <w:szCs w:val="18"/>
          <w:highlight w:val="cyan"/>
        </w:rPr>
        <w:t xml:space="preserve"> – “as read syllabically”?  - translator]</w:t>
      </w:r>
      <w:r>
        <w:rPr>
          <w:rFonts w:ascii="Times New Roman" w:hAnsi="Times New Roman" w:cs="David"/>
        </w:rPr>
        <w:t>), and the parallel expression in versions A3 and B1</w:t>
      </w:r>
      <w:r w:rsidR="00F165C8">
        <w:rPr>
          <w:rFonts w:ascii="Times New Roman" w:hAnsi="Times New Roman" w:cs="David"/>
        </w:rPr>
        <w:t>,</w:t>
      </w:r>
      <w:r>
        <w:rPr>
          <w:rFonts w:ascii="Times New Roman" w:hAnsi="Times New Roman" w:cs="David"/>
        </w:rPr>
        <w:t xml:space="preserve"> </w:t>
      </w:r>
      <w:proofErr w:type="spellStart"/>
      <w:r w:rsidRPr="00C81E5E">
        <w:rPr>
          <w:rFonts w:ascii="Times New Roman" w:hAnsi="Times New Roman" w:cs="David"/>
          <w:i/>
          <w:iCs/>
        </w:rPr>
        <w:t>mārāt</w:t>
      </w:r>
      <w:proofErr w:type="spellEnd"/>
      <w:r w:rsidRPr="00C81E5E">
        <w:rPr>
          <w:rFonts w:ascii="Times New Roman" w:hAnsi="Times New Roman" w:cs="David"/>
          <w:i/>
          <w:iCs/>
        </w:rPr>
        <w:t xml:space="preserve"> </w:t>
      </w:r>
      <w:proofErr w:type="spellStart"/>
      <w:r w:rsidRPr="00C81E5E">
        <w:rPr>
          <w:rFonts w:ascii="Times New Roman" w:hAnsi="Times New Roman" w:cs="David"/>
          <w:i/>
          <w:iCs/>
        </w:rPr>
        <w:t>Anim</w:t>
      </w:r>
      <w:proofErr w:type="spellEnd"/>
      <w:r>
        <w:rPr>
          <w:rFonts w:ascii="Times New Roman" w:hAnsi="Times New Roman" w:cs="David"/>
          <w:i/>
          <w:iCs/>
        </w:rPr>
        <w:t xml:space="preserve"> </w:t>
      </w:r>
      <w:r>
        <w:rPr>
          <w:rFonts w:ascii="Times New Roman" w:hAnsi="Times New Roman" w:cs="David"/>
        </w:rPr>
        <w:t xml:space="preserve">(Daughters of Anu [the </w:t>
      </w:r>
      <w:r w:rsidR="00F165C8">
        <w:rPr>
          <w:rFonts w:ascii="Times New Roman" w:hAnsi="Times New Roman" w:cs="David"/>
        </w:rPr>
        <w:t>s</w:t>
      </w:r>
      <w:r>
        <w:rPr>
          <w:rFonts w:ascii="Times New Roman" w:hAnsi="Times New Roman" w:cs="David"/>
        </w:rPr>
        <w:t>ky-god]</w:t>
      </w:r>
      <w:r w:rsidR="00DD0395">
        <w:rPr>
          <w:rFonts w:ascii="Times New Roman" w:hAnsi="Times New Roman" w:cs="David"/>
        </w:rPr>
        <w:t>)</w:t>
      </w:r>
      <w:r w:rsidR="00F165C8">
        <w:rPr>
          <w:rFonts w:ascii="Times New Roman" w:hAnsi="Times New Roman" w:cs="David"/>
        </w:rPr>
        <w:t>,</w:t>
      </w:r>
      <w:r>
        <w:rPr>
          <w:rFonts w:ascii="Times New Roman" w:hAnsi="Times New Roman" w:cs="David"/>
        </w:rPr>
        <w:t xml:space="preserve"> it seems that the cautious suggestion by </w:t>
      </w:r>
      <w:r w:rsidRPr="00275CF8">
        <w:rPr>
          <w:rFonts w:asciiTheme="majorBidi" w:hAnsiTheme="majorBidi" w:cstheme="majorBidi"/>
        </w:rPr>
        <w:t>Márquez Rowe</w:t>
      </w:r>
      <w:r>
        <w:rPr>
          <w:rFonts w:asciiTheme="majorBidi" w:hAnsiTheme="majorBidi" w:cstheme="majorBidi"/>
        </w:rPr>
        <w:t xml:space="preserve"> 2015, 57, to read here (and in version A4) “</w:t>
      </w:r>
      <w:proofErr w:type="spellStart"/>
      <w:r w:rsidRPr="00C81E5E">
        <w:rPr>
          <w:rFonts w:ascii="Times New Roman" w:hAnsi="Times New Roman" w:cs="David"/>
          <w:i/>
          <w:iCs/>
        </w:rPr>
        <w:t>Lamassāt</w:t>
      </w:r>
      <w:proofErr w:type="spellEnd"/>
      <w:r w:rsidRPr="00C81E5E">
        <w:rPr>
          <w:rFonts w:ascii="Times New Roman" w:hAnsi="Times New Roman" w:cs="David"/>
          <w:i/>
          <w:iCs/>
        </w:rPr>
        <w:t xml:space="preserve"> </w:t>
      </w:r>
      <w:proofErr w:type="spellStart"/>
      <w:r w:rsidRPr="00C81E5E">
        <w:rPr>
          <w:rFonts w:ascii="Times New Roman" w:hAnsi="Times New Roman" w:cs="David"/>
          <w:i/>
          <w:iCs/>
        </w:rPr>
        <w:t>šamê</w:t>
      </w:r>
      <w:proofErr w:type="spellEnd"/>
      <w:r>
        <w:rPr>
          <w:rFonts w:asciiTheme="majorBidi" w:hAnsiTheme="majorBidi" w:cstheme="majorBidi"/>
        </w:rPr>
        <w:t xml:space="preserve">,” is preferable. From the perspective of the history of traditions, it is almost certain that </w:t>
      </w:r>
      <w:proofErr w:type="spellStart"/>
      <w:r w:rsidRPr="00C81E5E">
        <w:rPr>
          <w:rFonts w:ascii="Times New Roman" w:hAnsi="Times New Roman" w:cs="David"/>
          <w:i/>
          <w:iCs/>
        </w:rPr>
        <w:t>Lamassāt</w:t>
      </w:r>
      <w:proofErr w:type="spellEnd"/>
      <w:r w:rsidRPr="00C81E5E">
        <w:rPr>
          <w:rFonts w:ascii="Times New Roman" w:hAnsi="Times New Roman" w:cs="David"/>
          <w:i/>
          <w:iCs/>
        </w:rPr>
        <w:t xml:space="preserve"> </w:t>
      </w:r>
      <w:proofErr w:type="spellStart"/>
      <w:r w:rsidRPr="00C81E5E">
        <w:rPr>
          <w:rFonts w:ascii="Times New Roman" w:hAnsi="Times New Roman" w:cs="David"/>
          <w:i/>
          <w:iCs/>
        </w:rPr>
        <w:t>šamê</w:t>
      </w:r>
      <w:proofErr w:type="spellEnd"/>
      <w:r>
        <w:rPr>
          <w:rFonts w:ascii="Times New Roman" w:hAnsi="Times New Roman" w:cs="David"/>
        </w:rPr>
        <w:t xml:space="preserve"> developed from </w:t>
      </w:r>
      <w:proofErr w:type="spellStart"/>
      <w:r w:rsidRPr="00C81E5E">
        <w:rPr>
          <w:rFonts w:ascii="Times New Roman" w:hAnsi="Times New Roman" w:cs="David"/>
          <w:i/>
          <w:iCs/>
        </w:rPr>
        <w:t>mārāt</w:t>
      </w:r>
      <w:proofErr w:type="spellEnd"/>
      <w:r w:rsidRPr="00C81E5E">
        <w:rPr>
          <w:rFonts w:ascii="Times New Roman" w:hAnsi="Times New Roman" w:cs="David"/>
          <w:i/>
          <w:iCs/>
        </w:rPr>
        <w:t xml:space="preserve"> Ani</w:t>
      </w:r>
      <w:r>
        <w:rPr>
          <w:rFonts w:ascii="Times New Roman" w:hAnsi="Times New Roman" w:cs="David"/>
        </w:rPr>
        <w:t xml:space="preserve">; version A2 from Ugarit also proves that this is not a change introduced by the neo-Assyrian scribe, as </w:t>
      </w:r>
      <w:proofErr w:type="spellStart"/>
      <w:r>
        <w:rPr>
          <w:rFonts w:ascii="Times New Roman" w:hAnsi="Times New Roman" w:cs="David"/>
        </w:rPr>
        <w:t>Stol</w:t>
      </w:r>
      <w:proofErr w:type="spellEnd"/>
      <w:r>
        <w:rPr>
          <w:rFonts w:ascii="Times New Roman" w:hAnsi="Times New Roman" w:cs="David"/>
        </w:rPr>
        <w:t xml:space="preserve"> 2007, 67, opines, but rather an original variant of Type A.</w:t>
      </w:r>
    </w:p>
  </w:footnote>
  <w:footnote w:id="25">
    <w:p w14:paraId="27330DA4" w14:textId="5C7ACCAF" w:rsidR="00186D03" w:rsidRPr="00F23C57" w:rsidRDefault="00186D03" w:rsidP="008B4A81">
      <w:pPr>
        <w:pStyle w:val="FootnoteText"/>
        <w:spacing w:line="360" w:lineRule="auto"/>
      </w:pPr>
      <w:r w:rsidRPr="000B58B2">
        <w:rPr>
          <w:rStyle w:val="FootnoteReference"/>
          <w:rFonts w:ascii="Times New Roman" w:hAnsi="Times New Roman" w:cs="Times New Roman"/>
        </w:rPr>
        <w:footnoteRef/>
      </w:r>
      <w:r w:rsidRPr="000B58B2">
        <w:rPr>
          <w:rFonts w:ascii="Times New Roman" w:hAnsi="Times New Roman" w:cs="Times New Roman"/>
        </w:rPr>
        <w:t xml:space="preserve"> </w:t>
      </w:r>
      <w:r>
        <w:rPr>
          <w:rFonts w:ascii="Times New Roman" w:hAnsi="Times New Roman" w:cs="Times New Roman"/>
        </w:rPr>
        <w:t xml:space="preserve">For the reading </w:t>
      </w:r>
      <w:proofErr w:type="spellStart"/>
      <w:r w:rsidRPr="00C81E5E">
        <w:rPr>
          <w:rFonts w:ascii="Times New Roman" w:hAnsi="Times New Roman" w:cs="David"/>
          <w:i/>
          <w:iCs/>
        </w:rPr>
        <w:t>ušappiḫa</w:t>
      </w:r>
      <w:proofErr w:type="spellEnd"/>
      <w:r>
        <w:rPr>
          <w:rFonts w:ascii="Times New Roman" w:hAnsi="Times New Roman" w:cs="David"/>
        </w:rPr>
        <w:t xml:space="preserve"> (instead of</w:t>
      </w:r>
      <w:r w:rsidRPr="00F23C57">
        <w:rPr>
          <w:rFonts w:ascii="Times New Roman" w:hAnsi="Times New Roman" w:cs="David"/>
          <w:i/>
          <w:iCs/>
        </w:rPr>
        <w:t xml:space="preserve"> </w:t>
      </w:r>
      <w:proofErr w:type="spellStart"/>
      <w:r w:rsidRPr="00C81E5E">
        <w:rPr>
          <w:rFonts w:ascii="Times New Roman" w:hAnsi="Times New Roman" w:cs="David"/>
          <w:i/>
          <w:iCs/>
        </w:rPr>
        <w:t>usappiḫa</w:t>
      </w:r>
      <w:proofErr w:type="spellEnd"/>
      <w:r>
        <w:rPr>
          <w:rFonts w:ascii="Times New Roman" w:hAnsi="Times New Roman" w:cs="David"/>
        </w:rPr>
        <w:t xml:space="preserve">), and </w:t>
      </w:r>
      <w:proofErr w:type="spellStart"/>
      <w:r w:rsidRPr="00C81E5E">
        <w:rPr>
          <w:rFonts w:ascii="Times New Roman" w:hAnsi="Times New Roman" w:cs="David"/>
          <w:i/>
          <w:iCs/>
        </w:rPr>
        <w:t>ḫalli</w:t>
      </w:r>
      <w:proofErr w:type="spellEnd"/>
      <w:r>
        <w:rPr>
          <w:rFonts w:ascii="Times New Roman" w:hAnsi="Times New Roman" w:cs="David"/>
        </w:rPr>
        <w:t xml:space="preserve"> (instead of </w:t>
      </w:r>
      <w:proofErr w:type="spellStart"/>
      <w:r w:rsidRPr="00C81E5E">
        <w:rPr>
          <w:rFonts w:ascii="Times New Roman" w:hAnsi="Times New Roman" w:cs="David"/>
          <w:i/>
          <w:iCs/>
        </w:rPr>
        <w:t>ḫâli</w:t>
      </w:r>
      <w:proofErr w:type="spellEnd"/>
      <w:r>
        <w:rPr>
          <w:rFonts w:ascii="Times New Roman" w:hAnsi="Times New Roman" w:cs="David"/>
        </w:rPr>
        <w:t xml:space="preserve">), on the basis of version A2 from Ugarit, see </w:t>
      </w:r>
      <w:r w:rsidRPr="00275CF8">
        <w:rPr>
          <w:rFonts w:asciiTheme="majorBidi" w:hAnsiTheme="majorBidi" w:cstheme="majorBidi"/>
        </w:rPr>
        <w:t>Márquez Rowe</w:t>
      </w:r>
      <w:r>
        <w:rPr>
          <w:rFonts w:asciiTheme="majorBidi" w:hAnsiTheme="majorBidi" w:cstheme="majorBidi"/>
        </w:rPr>
        <w:t xml:space="preserve"> 2015, 57-58, and n. 14 above.</w:t>
      </w:r>
      <w:r w:rsidRPr="00F23C57">
        <w:rPr>
          <w:rFonts w:ascii="Times New Roman" w:hAnsi="Times New Roman" w:cs="David"/>
          <w:i/>
          <w:iCs/>
        </w:rPr>
        <w:t xml:space="preserve"> </w:t>
      </w:r>
    </w:p>
  </w:footnote>
  <w:footnote w:id="26">
    <w:p w14:paraId="0700AC9A" w14:textId="40B18D98" w:rsidR="00186D03" w:rsidRPr="00552009" w:rsidRDefault="00186D03" w:rsidP="008B4A81">
      <w:pPr>
        <w:pStyle w:val="FootnoteText"/>
        <w:spacing w:line="360" w:lineRule="auto"/>
        <w:rPr>
          <w:rFonts w:ascii="Times New Roman" w:hAnsi="Times New Roman" w:cs="Times New Roman"/>
        </w:rPr>
      </w:pPr>
      <w:r w:rsidRPr="00552009">
        <w:rPr>
          <w:rStyle w:val="FootnoteReference"/>
          <w:rFonts w:ascii="Times New Roman" w:hAnsi="Times New Roman" w:cs="Times New Roman"/>
        </w:rPr>
        <w:footnoteRef/>
      </w:r>
      <w:r w:rsidRPr="00552009">
        <w:rPr>
          <w:rFonts w:ascii="Times New Roman" w:hAnsi="Times New Roman" w:cs="Times New Roman"/>
        </w:rPr>
        <w:t xml:space="preserve"> </w:t>
      </w:r>
      <w:r>
        <w:rPr>
          <w:rFonts w:ascii="Times New Roman" w:hAnsi="Times New Roman" w:cs="Times New Roman"/>
        </w:rPr>
        <w:t>For the image of the Sumerian moon-god as a herdsman and as a bu</w:t>
      </w:r>
      <w:r w:rsidR="00DD0395">
        <w:rPr>
          <w:rFonts w:ascii="Times New Roman" w:hAnsi="Times New Roman" w:cs="Times New Roman"/>
        </w:rPr>
        <w:t>ll</w:t>
      </w:r>
      <w:r>
        <w:rPr>
          <w:rFonts w:ascii="Times New Roman" w:hAnsi="Times New Roman" w:cs="Times New Roman"/>
        </w:rPr>
        <w:t xml:space="preserve">, see the extensive discussion in Hall 1985, and cf., e.g., </w:t>
      </w:r>
      <w:proofErr w:type="spellStart"/>
      <w:r>
        <w:rPr>
          <w:rFonts w:ascii="Times New Roman" w:hAnsi="Times New Roman" w:cs="David"/>
        </w:rPr>
        <w:t>Ornan</w:t>
      </w:r>
      <w:proofErr w:type="spellEnd"/>
      <w:r>
        <w:rPr>
          <w:rFonts w:ascii="Times New Roman" w:hAnsi="Times New Roman" w:cs="David"/>
        </w:rPr>
        <w:t xml:space="preserve"> 2001; </w:t>
      </w:r>
      <w:proofErr w:type="spellStart"/>
      <w:r>
        <w:rPr>
          <w:rFonts w:ascii="Times New Roman" w:hAnsi="Times New Roman" w:cs="David"/>
        </w:rPr>
        <w:t>Rochberg</w:t>
      </w:r>
      <w:proofErr w:type="spellEnd"/>
      <w:r>
        <w:rPr>
          <w:rFonts w:ascii="Times New Roman" w:hAnsi="Times New Roman" w:cs="David"/>
        </w:rPr>
        <w:t xml:space="preserve"> 2010, 352-354.</w:t>
      </w:r>
    </w:p>
  </w:footnote>
  <w:footnote w:id="27">
    <w:p w14:paraId="3BAF81CC" w14:textId="09A205EA" w:rsidR="00186D03" w:rsidRPr="001A771D" w:rsidRDefault="00186D03" w:rsidP="008B4A81">
      <w:pPr>
        <w:pStyle w:val="FootnoteText"/>
        <w:spacing w:line="360" w:lineRule="auto"/>
        <w:rPr>
          <w:rFonts w:ascii="Times New Roman" w:hAnsi="Times New Roman" w:cs="Times New Roman"/>
        </w:rPr>
      </w:pPr>
      <w:r w:rsidRPr="00552009">
        <w:rPr>
          <w:rStyle w:val="FootnoteReference"/>
          <w:rFonts w:ascii="Times New Roman" w:hAnsi="Times New Roman" w:cs="Times New Roman"/>
        </w:rPr>
        <w:footnoteRef/>
      </w:r>
      <w:r w:rsidRPr="00552009">
        <w:rPr>
          <w:rFonts w:ascii="Times New Roman" w:hAnsi="Times New Roman" w:cs="Times New Roman"/>
        </w:rPr>
        <w:t xml:space="preserve"> </w:t>
      </w:r>
      <w:r>
        <w:rPr>
          <w:rFonts w:ascii="Times New Roman" w:hAnsi="Times New Roman" w:cs="Times New Roman"/>
        </w:rPr>
        <w:t>See the sources listed in n. 3 above. Among them, it is worthwhile to cite again the observations by Veldhuis 1991, that “</w:t>
      </w:r>
      <w:r w:rsidRPr="00C81E5E">
        <w:rPr>
          <w:rFonts w:ascii="Times New Roman" w:hAnsi="Times New Roman" w:cs="David"/>
        </w:rPr>
        <w:t>in our text both notions are present: Sin is bull and herdsmen</w:t>
      </w:r>
      <w:r>
        <w:rPr>
          <w:rFonts w:ascii="Times New Roman" w:hAnsi="Times New Roman" w:cs="David"/>
        </w:rPr>
        <w:t xml:space="preserve">,” and </w:t>
      </w:r>
      <w:proofErr w:type="spellStart"/>
      <w:r>
        <w:rPr>
          <w:rFonts w:ascii="Times New Roman" w:hAnsi="Times New Roman" w:cs="David"/>
        </w:rPr>
        <w:t>Rochberg</w:t>
      </w:r>
      <w:proofErr w:type="spellEnd"/>
      <w:r>
        <w:rPr>
          <w:rFonts w:ascii="Times New Roman" w:hAnsi="Times New Roman" w:cs="David"/>
        </w:rPr>
        <w:t xml:space="preserve"> 2010, 353: “As a herder, in the </w:t>
      </w:r>
      <w:r w:rsidRPr="001A771D">
        <w:rPr>
          <w:rFonts w:ascii="Times New Roman" w:hAnsi="Times New Roman" w:cs="Times New Roman"/>
        </w:rPr>
        <w:t xml:space="preserve">literary incantation about the moon’s cow, </w:t>
      </w:r>
      <w:proofErr w:type="spellStart"/>
      <w:r w:rsidRPr="001A771D">
        <w:rPr>
          <w:rFonts w:ascii="Times New Roman" w:hAnsi="Times New Roman" w:cs="Times New Roman"/>
        </w:rPr>
        <w:t>Geme</w:t>
      </w:r>
      <w:proofErr w:type="spellEnd"/>
      <w:r w:rsidRPr="001A771D">
        <w:rPr>
          <w:rFonts w:ascii="Times New Roman" w:hAnsi="Times New Roman" w:cs="Times New Roman"/>
        </w:rPr>
        <w:t>-Sin, the cow is explicitly placed in heaven with the line ‘the moon heard her cry in heaven.’” It may be that the reworking of versions A3 and A4 have also played a role in establishing this idea (about which, see below).</w:t>
      </w:r>
    </w:p>
  </w:footnote>
  <w:footnote w:id="28">
    <w:p w14:paraId="5743BE27" w14:textId="5E6676D8" w:rsidR="00186D03" w:rsidRPr="00774F81" w:rsidRDefault="00186D03" w:rsidP="008B4A81">
      <w:pPr>
        <w:pStyle w:val="FootnoteText"/>
        <w:spacing w:line="360" w:lineRule="auto"/>
        <w:rPr>
          <w:rFonts w:ascii="Times New Roman" w:hAnsi="Times New Roman" w:cs="Times New Roman"/>
        </w:rPr>
      </w:pPr>
      <w:r w:rsidRPr="001A771D">
        <w:rPr>
          <w:rStyle w:val="FootnoteReference"/>
          <w:rFonts w:ascii="Times New Roman" w:hAnsi="Times New Roman" w:cs="Times New Roman"/>
        </w:rPr>
        <w:footnoteRef/>
      </w:r>
      <w:r w:rsidRPr="001A771D">
        <w:rPr>
          <w:rFonts w:ascii="Times New Roman" w:hAnsi="Times New Roman" w:cs="Times New Roman"/>
        </w:rPr>
        <w:t xml:space="preserve"> </w:t>
      </w:r>
      <w:r>
        <w:rPr>
          <w:rFonts w:ascii="Times New Roman" w:hAnsi="Times New Roman" w:cs="Times New Roman"/>
        </w:rPr>
        <w:t>By way of</w:t>
      </w:r>
      <w:r w:rsidRPr="001A771D">
        <w:rPr>
          <w:rFonts w:ascii="Times New Roman" w:hAnsi="Times New Roman" w:cs="Times New Roman"/>
        </w:rPr>
        <w:t xml:space="preserve"> comparison,</w:t>
      </w:r>
      <w:r>
        <w:rPr>
          <w:rFonts w:ascii="Times New Roman" w:hAnsi="Times New Roman" w:cs="Times New Roman"/>
        </w:rPr>
        <w:t xml:space="preserve"> this is similar to the traditional Jewish/Christian interpretation of Song of Songs as a </w:t>
      </w:r>
      <w:r w:rsidRPr="00774F81">
        <w:rPr>
          <w:rFonts w:ascii="Times New Roman" w:hAnsi="Times New Roman" w:cs="Times New Roman"/>
        </w:rPr>
        <w:t>description of the love between God and Israel/the Church. This exegesis was accepted for centuries, in light of other texts in which God’s love for the people Israel is expressed in terms of the love of a man for a woman, and this exegesis can explain the acceptance with which the Song of Songs was met among Jewish sages, but there is not a hint of it in the work itself.</w:t>
      </w:r>
    </w:p>
  </w:footnote>
  <w:footnote w:id="29">
    <w:p w14:paraId="5C467205" w14:textId="00D71C0E" w:rsidR="00186D03" w:rsidRPr="007E0E5D" w:rsidRDefault="00186D03" w:rsidP="008B4A81">
      <w:pPr>
        <w:pStyle w:val="FootnoteText"/>
        <w:spacing w:line="360" w:lineRule="auto"/>
        <w:rPr>
          <w:rFonts w:ascii="Times New Roman" w:hAnsi="Times New Roman" w:cs="Times New Roman"/>
        </w:rPr>
      </w:pPr>
      <w:r w:rsidRPr="00774F81">
        <w:rPr>
          <w:rStyle w:val="FootnoteReference"/>
          <w:rFonts w:ascii="Times New Roman" w:hAnsi="Times New Roman" w:cs="Times New Roman"/>
        </w:rPr>
        <w:footnoteRef/>
      </w:r>
      <w:r w:rsidRPr="00774F81">
        <w:rPr>
          <w:rFonts w:ascii="Times New Roman" w:hAnsi="Times New Roman" w:cs="Times New Roman"/>
        </w:rPr>
        <w:t xml:space="preserve"> Lambert 1969, 23, </w:t>
      </w:r>
      <w:r>
        <w:rPr>
          <w:rFonts w:ascii="Times New Roman" w:hAnsi="Times New Roman" w:cs="Times New Roman"/>
        </w:rPr>
        <w:t xml:space="preserve">proposes </w:t>
      </w:r>
      <w:r w:rsidRPr="00774F81">
        <w:rPr>
          <w:rFonts w:ascii="Times New Roman" w:hAnsi="Times New Roman" w:cs="Times New Roman"/>
        </w:rPr>
        <w:t>that</w:t>
      </w:r>
      <w:r>
        <w:rPr>
          <w:rFonts w:ascii="Times New Roman" w:hAnsi="Times New Roman" w:cs="Times New Roman"/>
        </w:rPr>
        <w:t xml:space="preserve"> the tale could have come into being separately from the incantation, and </w:t>
      </w:r>
      <w:r w:rsidRPr="00D73EDF">
        <w:rPr>
          <w:rFonts w:ascii="Times New Roman" w:hAnsi="Times New Roman" w:cs="Times New Roman"/>
        </w:rPr>
        <w:t xml:space="preserve">Bergmann 2008, 15, n. 12 is convinced of that. Veldhuis 1991, by contrast, assumes that in any case the story should not be considered in isolation from the incantation, and Sanders 2001, 439, is of the opinion that in Mesopotamia the </w:t>
      </w:r>
      <w:r w:rsidRPr="007E0E5D">
        <w:rPr>
          <w:rFonts w:ascii="Times New Roman" w:hAnsi="Times New Roman" w:cs="Times New Roman"/>
        </w:rPr>
        <w:t>story was never dissociated from the incantation.</w:t>
      </w:r>
    </w:p>
  </w:footnote>
  <w:footnote w:id="30">
    <w:p w14:paraId="20A67031" w14:textId="31047350" w:rsidR="00186D03" w:rsidRPr="007E0E5D" w:rsidRDefault="00186D03" w:rsidP="008B4A81">
      <w:pPr>
        <w:pStyle w:val="FootnoteText"/>
        <w:spacing w:line="360" w:lineRule="auto"/>
        <w:rPr>
          <w:rFonts w:ascii="Times New Roman" w:hAnsi="Times New Roman" w:cs="Times New Roman"/>
        </w:rPr>
      </w:pPr>
      <w:r w:rsidRPr="007E0E5D">
        <w:rPr>
          <w:rStyle w:val="FootnoteReference"/>
          <w:rFonts w:ascii="Times New Roman" w:hAnsi="Times New Roman" w:cs="Times New Roman"/>
        </w:rPr>
        <w:footnoteRef/>
      </w:r>
      <w:r w:rsidRPr="007E0E5D">
        <w:rPr>
          <w:rFonts w:ascii="Times New Roman" w:hAnsi="Times New Roman" w:cs="Times New Roman"/>
        </w:rPr>
        <w:t xml:space="preserve"> Cf. Scurlock 2005, 177, who comes to a simil</w:t>
      </w:r>
      <w:r w:rsidR="00750F0F">
        <w:rPr>
          <w:rFonts w:ascii="Times New Roman" w:hAnsi="Times New Roman" w:cs="Times New Roman"/>
        </w:rPr>
        <w:t>a</w:t>
      </w:r>
      <w:r w:rsidRPr="007E0E5D">
        <w:rPr>
          <w:rFonts w:ascii="Times New Roman" w:hAnsi="Times New Roman" w:cs="Times New Roman"/>
        </w:rPr>
        <w:t>r conclusion regarding the Sumerian incantations that draw a parallel between a pregnant woman and a cow.</w:t>
      </w:r>
    </w:p>
  </w:footnote>
  <w:footnote w:id="31">
    <w:p w14:paraId="6D816F9E" w14:textId="363E1EE8" w:rsidR="00186D03" w:rsidRPr="0013524E" w:rsidRDefault="00186D03" w:rsidP="008B4A81">
      <w:pPr>
        <w:pStyle w:val="FootnoteText"/>
        <w:spacing w:line="360" w:lineRule="auto"/>
        <w:rPr>
          <w:rFonts w:ascii="Times New Roman" w:hAnsi="Times New Roman" w:cs="Times New Roman"/>
        </w:rPr>
      </w:pPr>
      <w:r w:rsidRPr="0013524E">
        <w:rPr>
          <w:rStyle w:val="FootnoteReference"/>
          <w:rFonts w:ascii="Times New Roman" w:hAnsi="Times New Roman" w:cs="Times New Roman"/>
        </w:rPr>
        <w:footnoteRef/>
      </w:r>
      <w:r w:rsidRPr="0013524E">
        <w:rPr>
          <w:rFonts w:ascii="Times New Roman" w:hAnsi="Times New Roman" w:cs="Times New Roman"/>
        </w:rPr>
        <w:t xml:space="preserve"> Lambert 1965, 35.</w:t>
      </w:r>
    </w:p>
  </w:footnote>
  <w:footnote w:id="32">
    <w:p w14:paraId="00EC7AE8" w14:textId="2505E0D5" w:rsidR="00186D03" w:rsidRPr="0013524E" w:rsidRDefault="00186D03" w:rsidP="008B4A81">
      <w:pPr>
        <w:pStyle w:val="FootnoteText"/>
        <w:spacing w:line="360" w:lineRule="auto"/>
        <w:rPr>
          <w:rFonts w:ascii="Times New Roman" w:hAnsi="Times New Roman" w:cs="Times New Roman"/>
        </w:rPr>
      </w:pPr>
      <w:r w:rsidRPr="0013524E">
        <w:rPr>
          <w:rStyle w:val="FootnoteReference"/>
          <w:rFonts w:ascii="Times New Roman" w:hAnsi="Times New Roman" w:cs="Times New Roman"/>
        </w:rPr>
        <w:footnoteRef/>
      </w:r>
      <w:r w:rsidRPr="0013524E">
        <w:rPr>
          <w:rFonts w:ascii="Times New Roman" w:hAnsi="Times New Roman" w:cs="Times New Roman"/>
        </w:rPr>
        <w:t xml:space="preserve"> Citing </w:t>
      </w:r>
      <w:proofErr w:type="spellStart"/>
      <w:r w:rsidRPr="0013524E">
        <w:rPr>
          <w:rFonts w:ascii="Times New Roman" w:hAnsi="Times New Roman" w:cs="Times New Roman"/>
        </w:rPr>
        <w:t>Stol</w:t>
      </w:r>
      <w:proofErr w:type="spellEnd"/>
      <w:r w:rsidRPr="0013524E">
        <w:rPr>
          <w:rFonts w:ascii="Times New Roman" w:hAnsi="Times New Roman" w:cs="Times New Roman"/>
        </w:rPr>
        <w:t xml:space="preserve"> 2000, 66, following the work of Veldhuis 1991.</w:t>
      </w:r>
    </w:p>
  </w:footnote>
  <w:footnote w:id="33">
    <w:p w14:paraId="2DDF3F1D" w14:textId="284E8792" w:rsidR="00186D03" w:rsidRPr="0027486B" w:rsidRDefault="00186D03" w:rsidP="008B4A81">
      <w:pPr>
        <w:pStyle w:val="FootnoteText"/>
        <w:spacing w:line="360" w:lineRule="auto"/>
        <w:rPr>
          <w:rFonts w:ascii="Times New Roman" w:hAnsi="Times New Roman" w:cs="Times New Roman"/>
        </w:rPr>
      </w:pPr>
      <w:r w:rsidRPr="0013524E">
        <w:rPr>
          <w:rStyle w:val="FootnoteReference"/>
          <w:rFonts w:ascii="Times New Roman" w:hAnsi="Times New Roman" w:cs="Times New Roman"/>
        </w:rPr>
        <w:footnoteRef/>
      </w:r>
      <w:r w:rsidRPr="0013524E">
        <w:rPr>
          <w:rFonts w:ascii="Times New Roman" w:hAnsi="Times New Roman" w:cs="Times New Roman"/>
        </w:rPr>
        <w:t xml:space="preserve"> It may be that for </w:t>
      </w:r>
      <w:r w:rsidRPr="0027486B">
        <w:rPr>
          <w:rFonts w:ascii="Times New Roman" w:hAnsi="Times New Roman" w:cs="Times New Roman"/>
        </w:rPr>
        <w:t>this reason Veldhuis 1951 found that in version A3, “the story is fragmentary,” although, as mentioned, we are not dealing with an accidentally fragmentary tale but</w:t>
      </w:r>
      <w:r w:rsidR="00750F0F">
        <w:rPr>
          <w:rFonts w:ascii="Times New Roman" w:hAnsi="Times New Roman" w:cs="Times New Roman"/>
        </w:rPr>
        <w:t xml:space="preserve"> rather</w:t>
      </w:r>
      <w:r w:rsidRPr="0027486B">
        <w:rPr>
          <w:rFonts w:ascii="Times New Roman" w:hAnsi="Times New Roman" w:cs="Times New Roman"/>
        </w:rPr>
        <w:t xml:space="preserve"> the </w:t>
      </w:r>
      <w:r w:rsidR="00750F0F">
        <w:rPr>
          <w:rFonts w:ascii="Times New Roman" w:hAnsi="Times New Roman" w:cs="Times New Roman"/>
        </w:rPr>
        <w:t>outcome</w:t>
      </w:r>
      <w:r w:rsidRPr="0027486B">
        <w:rPr>
          <w:rFonts w:ascii="Times New Roman" w:hAnsi="Times New Roman" w:cs="Times New Roman"/>
        </w:rPr>
        <w:t xml:space="preserve"> of conscious </w:t>
      </w:r>
      <w:r w:rsidR="00750F0F">
        <w:rPr>
          <w:rFonts w:ascii="Times New Roman" w:hAnsi="Times New Roman" w:cs="Times New Roman"/>
        </w:rPr>
        <w:t>choices</w:t>
      </w:r>
      <w:r w:rsidRPr="0027486B">
        <w:rPr>
          <w:rFonts w:ascii="Times New Roman" w:hAnsi="Times New Roman" w:cs="Times New Roman"/>
        </w:rPr>
        <w:t>.</w:t>
      </w:r>
    </w:p>
  </w:footnote>
  <w:footnote w:id="34">
    <w:p w14:paraId="12FD4ED3" w14:textId="582D528A" w:rsidR="00186D03" w:rsidRPr="00750F0F" w:rsidRDefault="00186D03" w:rsidP="008B4A81">
      <w:pPr>
        <w:pStyle w:val="FootnoteText"/>
        <w:spacing w:line="360" w:lineRule="auto"/>
        <w:rPr>
          <w:rFonts w:ascii="Times New Roman" w:hAnsi="Times New Roman" w:cs="Times New Roman"/>
          <w:rtl/>
        </w:rPr>
      </w:pPr>
      <w:r w:rsidRPr="0027486B">
        <w:rPr>
          <w:rStyle w:val="FootnoteReference"/>
          <w:rFonts w:ascii="Times New Roman" w:hAnsi="Times New Roman" w:cs="Times New Roman"/>
        </w:rPr>
        <w:footnoteRef/>
      </w:r>
      <w:r w:rsidRPr="0027486B">
        <w:rPr>
          <w:rFonts w:ascii="Times New Roman" w:hAnsi="Times New Roman" w:cs="Times New Roman"/>
        </w:rPr>
        <w:t xml:space="preserve"> Contra </w:t>
      </w:r>
      <w:proofErr w:type="spellStart"/>
      <w:r w:rsidRPr="0027486B">
        <w:rPr>
          <w:rFonts w:ascii="Times New Roman" w:hAnsi="Times New Roman" w:cs="Times New Roman"/>
        </w:rPr>
        <w:t>Stol</w:t>
      </w:r>
      <w:proofErr w:type="spellEnd"/>
      <w:r w:rsidRPr="0027486B">
        <w:rPr>
          <w:rFonts w:ascii="Times New Roman" w:hAnsi="Times New Roman" w:cs="Times New Roman"/>
        </w:rPr>
        <w:t xml:space="preserve"> 2000, 67, a cow that gives birth to a large </w:t>
      </w:r>
      <w:r w:rsidR="00DD0395">
        <w:rPr>
          <w:rFonts w:ascii="Times New Roman" w:hAnsi="Times New Roman" w:cs="Times New Roman"/>
        </w:rPr>
        <w:t>calf</w:t>
      </w:r>
      <w:r w:rsidRPr="0027486B">
        <w:rPr>
          <w:rFonts w:ascii="Times New Roman" w:hAnsi="Times New Roman" w:cs="Times New Roman"/>
        </w:rPr>
        <w:t xml:space="preserve"> kneels on her side from the pain (even today). By the way, similar literary descriptions appear in versions B2, B3, and B4/A6, and in additional incantations for a pregnant woman that use the image of a cow (see below, in the discussion</w:t>
      </w:r>
      <w:r>
        <w:t xml:space="preserve"> </w:t>
      </w:r>
      <w:r w:rsidRPr="00750F0F">
        <w:rPr>
          <w:rFonts w:ascii="Times New Roman" w:hAnsi="Times New Roman" w:cs="Times New Roman"/>
        </w:rPr>
        <w:t>of Type B).</w:t>
      </w:r>
    </w:p>
  </w:footnote>
  <w:footnote w:id="35">
    <w:p w14:paraId="6AD2667B" w14:textId="6C56F91E" w:rsidR="00186D03" w:rsidRDefault="00186D03" w:rsidP="008B4A81">
      <w:pPr>
        <w:pStyle w:val="FootnoteText"/>
        <w:spacing w:line="360" w:lineRule="auto"/>
        <w:rPr>
          <w:rFonts w:asciiTheme="majorBidi" w:hAnsiTheme="majorBidi" w:cstheme="majorBidi"/>
        </w:rPr>
      </w:pPr>
      <w:r w:rsidRPr="00AC3883">
        <w:rPr>
          <w:rStyle w:val="FootnoteReference"/>
          <w:rFonts w:ascii="Times New Roman" w:hAnsi="Times New Roman" w:cs="Times New Roman"/>
        </w:rPr>
        <w:footnoteRef/>
      </w:r>
      <w:r w:rsidRPr="00AC3883">
        <w:rPr>
          <w:rFonts w:ascii="Times New Roman" w:hAnsi="Times New Roman" w:cs="Times New Roman"/>
        </w:rPr>
        <w:t xml:space="preserve"> </w:t>
      </w:r>
      <w:r>
        <w:rPr>
          <w:rFonts w:ascii="Times New Roman" w:hAnsi="Times New Roman" w:cs="Times New Roman"/>
        </w:rPr>
        <w:t xml:space="preserve">For a transcription and translation after Lambert 1969, see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w:t>
      </w:r>
      <w:proofErr w:type="spellStart"/>
      <w:r>
        <w:rPr>
          <w:rFonts w:ascii="Times New Roman" w:hAnsi="Times New Roman" w:cs="David"/>
        </w:rPr>
        <w:t>sigl</w:t>
      </w:r>
      <w:proofErr w:type="spellEnd"/>
      <w:r>
        <w:rPr>
          <w:rFonts w:ascii="Times New Roman" w:hAnsi="Times New Roman" w:cs="David"/>
        </w:rPr>
        <w:t>. D); Veldhuis 1991 (</w:t>
      </w:r>
      <w:proofErr w:type="spellStart"/>
      <w:r>
        <w:rPr>
          <w:rFonts w:ascii="Times New Roman" w:hAnsi="Times New Roman" w:cs="David"/>
        </w:rPr>
        <w:t>sigl</w:t>
      </w:r>
      <w:proofErr w:type="spellEnd"/>
      <w:r>
        <w:rPr>
          <w:rFonts w:ascii="Times New Roman" w:hAnsi="Times New Roman" w:cs="David"/>
        </w:rPr>
        <w:t xml:space="preserve">. C); Scurlock 2014a (text 8, </w:t>
      </w:r>
      <w:r w:rsidRPr="007B7F6D">
        <w:rPr>
          <w:rFonts w:ascii="Times New Roman" w:hAnsi="Times New Roman" w:cs="David"/>
          <w:highlight w:val="yellow"/>
        </w:rPr>
        <w:t>pp</w:t>
      </w:r>
      <w:r>
        <w:rPr>
          <w:rFonts w:ascii="Times New Roman" w:hAnsi="Times New Roman" w:cs="David"/>
        </w:rPr>
        <w:t xml:space="preserve">); </w:t>
      </w:r>
      <w:r w:rsidRPr="00275CF8">
        <w:rPr>
          <w:rFonts w:asciiTheme="majorBidi" w:hAnsiTheme="majorBidi" w:cstheme="majorBidi"/>
        </w:rPr>
        <w:t>Márquez Rowe</w:t>
      </w:r>
      <w:r>
        <w:rPr>
          <w:rFonts w:asciiTheme="majorBidi" w:hAnsiTheme="majorBidi" w:cstheme="majorBidi"/>
        </w:rPr>
        <w:t xml:space="preserve"> 2015 (for ll. 58-61). For the purposes of our discussion of version A3, here is the narrative text in its Akkadian original juxtaposed with A4:</w:t>
      </w:r>
    </w:p>
    <w:tbl>
      <w:tblPr>
        <w:tblStyle w:val="TableGrid"/>
        <w:bidiVisual/>
        <w:tblW w:w="95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58"/>
      </w:tblGrid>
      <w:tr w:rsidR="00186D03" w:rsidRPr="008B4A81" w14:paraId="7D8186C8" w14:textId="77777777" w:rsidTr="00186D03">
        <w:tc>
          <w:tcPr>
            <w:tcW w:w="4675" w:type="dxa"/>
          </w:tcPr>
          <w:p w14:paraId="0179639D" w14:textId="77777777" w:rsidR="00186D03" w:rsidRPr="008B4A81" w:rsidRDefault="00186D03" w:rsidP="008B4A81">
            <w:pPr>
              <w:pStyle w:val="FootnoteText"/>
              <w:spacing w:line="360" w:lineRule="auto"/>
              <w:jc w:val="center"/>
              <w:rPr>
                <w:rFonts w:ascii="Times New Roman" w:hAnsi="Times New Roman" w:cs="David"/>
                <w:rtl/>
              </w:rPr>
            </w:pPr>
            <w:r w:rsidRPr="008B4A81">
              <w:rPr>
                <w:rFonts w:ascii="Times New Roman" w:hAnsi="Times New Roman" w:cs="David"/>
              </w:rPr>
              <w:t>A4</w:t>
            </w:r>
          </w:p>
        </w:tc>
        <w:tc>
          <w:tcPr>
            <w:tcW w:w="4858" w:type="dxa"/>
          </w:tcPr>
          <w:p w14:paraId="28EF4046" w14:textId="77777777" w:rsidR="00186D03" w:rsidRPr="008B4A81" w:rsidRDefault="00186D03" w:rsidP="008B4A81">
            <w:pPr>
              <w:pStyle w:val="FootnoteText"/>
              <w:spacing w:line="360" w:lineRule="auto"/>
              <w:jc w:val="center"/>
              <w:rPr>
                <w:rFonts w:ascii="Times New Roman" w:hAnsi="Times New Roman" w:cs="David"/>
                <w:rtl/>
              </w:rPr>
            </w:pPr>
            <w:r w:rsidRPr="008B4A81">
              <w:rPr>
                <w:rFonts w:ascii="Times New Roman" w:hAnsi="Times New Roman" w:cs="David"/>
              </w:rPr>
              <w:t>A3</w:t>
            </w:r>
          </w:p>
        </w:tc>
      </w:tr>
      <w:tr w:rsidR="00186D03" w:rsidRPr="008B4A81" w14:paraId="00D0C179" w14:textId="77777777" w:rsidTr="00186D03">
        <w:tc>
          <w:tcPr>
            <w:tcW w:w="4675" w:type="dxa"/>
          </w:tcPr>
          <w:p w14:paraId="6D1CABB0" w14:textId="77777777" w:rsidR="00186D03" w:rsidRPr="008B4A81" w:rsidRDefault="00186D03" w:rsidP="008B4A81">
            <w:pPr>
              <w:pStyle w:val="FootnoteText"/>
              <w:spacing w:line="360" w:lineRule="auto"/>
              <w:jc w:val="both"/>
              <w:rPr>
                <w:rFonts w:ascii="Times New Roman" w:hAnsi="Times New Roman" w:cs="David"/>
                <w:i/>
                <w:iCs/>
              </w:rPr>
            </w:pPr>
            <w:r w:rsidRPr="008B4A81">
              <w:rPr>
                <w:rFonts w:ascii="Times New Roman" w:hAnsi="Times New Roman" w:cs="David"/>
                <w:vertAlign w:val="superscript"/>
              </w:rPr>
              <w:t>20</w:t>
            </w:r>
            <w:r w:rsidRPr="008B4A81">
              <w:rPr>
                <w:rFonts w:ascii="Times New Roman" w:hAnsi="Times New Roman" w:cs="David"/>
                <w:i/>
                <w:iCs/>
              </w:rPr>
              <w:t xml:space="preserve">littu </w:t>
            </w:r>
            <w:proofErr w:type="spellStart"/>
            <w:r w:rsidRPr="008B4A81">
              <w:rPr>
                <w:rFonts w:ascii="Times New Roman" w:hAnsi="Times New Roman" w:cs="David"/>
                <w:i/>
                <w:iCs/>
              </w:rPr>
              <w:t>ša</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Sîn</w:t>
            </w:r>
            <w:proofErr w:type="spellEnd"/>
            <w:r w:rsidRPr="008B4A81">
              <w:rPr>
                <w:rFonts w:ascii="Times New Roman" w:hAnsi="Times New Roman" w:cs="David"/>
                <w:i/>
                <w:iCs/>
              </w:rPr>
              <w:t xml:space="preserve"> </w:t>
            </w:r>
            <w:proofErr w:type="spellStart"/>
            <w:r w:rsidRPr="008B4A81">
              <w:rPr>
                <w:rFonts w:ascii="Times New Roman" w:eastAsia="Calibri" w:hAnsi="Times New Roman" w:cs="Times New Roman"/>
                <w:i/>
                <w:iCs/>
              </w:rPr>
              <w:t>Gemé-Sîn</w:t>
            </w:r>
            <w:proofErr w:type="spellEnd"/>
            <w:r w:rsidRPr="008B4A81">
              <w:rPr>
                <w:rFonts w:ascii="Times New Roman" w:eastAsia="Calibri" w:hAnsi="Times New Roman" w:cs="Times New Roman"/>
                <w:i/>
                <w:iCs/>
              </w:rPr>
              <w:t xml:space="preserve"> </w:t>
            </w:r>
            <w:proofErr w:type="spellStart"/>
            <w:r w:rsidRPr="008B4A81">
              <w:rPr>
                <w:rFonts w:ascii="Times New Roman" w:hAnsi="Times New Roman" w:cs="David"/>
                <w:i/>
                <w:iCs/>
              </w:rPr>
              <w:t>šiknāte</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mutturat</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minûta</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kazbat</w:t>
            </w:r>
            <w:proofErr w:type="spellEnd"/>
            <w:r w:rsidRPr="008B4A81">
              <w:rPr>
                <w:rFonts w:ascii="Times New Roman" w:hAnsi="Times New Roman" w:cs="David"/>
                <w:i/>
                <w:iCs/>
              </w:rPr>
              <w:t xml:space="preserve"> </w:t>
            </w:r>
          </w:p>
          <w:p w14:paraId="7FF37F49" w14:textId="77777777" w:rsidR="00186D03" w:rsidRPr="008B4A81" w:rsidRDefault="00186D03" w:rsidP="008B4A81">
            <w:pPr>
              <w:pStyle w:val="FootnoteText"/>
              <w:spacing w:line="360" w:lineRule="auto"/>
              <w:jc w:val="both"/>
              <w:rPr>
                <w:rFonts w:ascii="Times New Roman" w:hAnsi="Times New Roman" w:cs="David"/>
                <w:i/>
                <w:iCs/>
                <w:rtl/>
              </w:rPr>
            </w:pPr>
            <w:r w:rsidRPr="008B4A81">
              <w:rPr>
                <w:rFonts w:ascii="Times New Roman" w:hAnsi="Times New Roman" w:cs="David"/>
                <w:vertAlign w:val="superscript"/>
              </w:rPr>
              <w:t>21</w:t>
            </w:r>
            <w:r w:rsidRPr="008B4A81">
              <w:rPr>
                <w:rFonts w:ascii="Times New Roman" w:hAnsi="Times New Roman" w:cs="David"/>
                <w:i/>
                <w:iCs/>
              </w:rPr>
              <w:t xml:space="preserve">ēmuršima </w:t>
            </w:r>
            <w:proofErr w:type="spellStart"/>
            <w:r w:rsidRPr="008B4A81">
              <w:rPr>
                <w:rFonts w:ascii="Times New Roman" w:hAnsi="Times New Roman" w:cs="David"/>
                <w:i/>
                <w:iCs/>
              </w:rPr>
              <w:t>Sîn</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irāmši</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miḫir</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Sîn</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namrūte</w:t>
            </w:r>
            <w:proofErr w:type="spellEnd"/>
            <w:r w:rsidRPr="008B4A81">
              <w:rPr>
                <w:rFonts w:ascii="Times New Roman" w:hAnsi="Times New Roman" w:cs="David"/>
                <w:i/>
                <w:iCs/>
              </w:rPr>
              <w:t xml:space="preserve"> </w:t>
            </w:r>
            <w:proofErr w:type="gramStart"/>
            <w:r w:rsidRPr="008B4A81">
              <w:rPr>
                <w:rFonts w:ascii="Times New Roman" w:hAnsi="Times New Roman" w:cs="David"/>
                <w:i/>
                <w:iCs/>
              </w:rPr>
              <w:t>mu</w:t>
            </w:r>
            <w:r w:rsidRPr="008B4A81">
              <w:rPr>
                <w:rFonts w:ascii="Times New Roman" w:hAnsi="Times New Roman" w:cs="David"/>
              </w:rPr>
              <w:t>[</w:t>
            </w:r>
            <w:proofErr w:type="gramEnd"/>
            <w:r w:rsidRPr="008B4A81">
              <w:rPr>
                <w:rFonts w:ascii="Times New Roman" w:hAnsi="Times New Roman" w:cs="David"/>
              </w:rPr>
              <w:t>…]</w:t>
            </w:r>
            <w:r w:rsidRPr="008B4A81">
              <w:rPr>
                <w:rFonts w:ascii="Times New Roman" w:hAnsi="Times New Roman" w:cs="David"/>
                <w:i/>
                <w:iCs/>
              </w:rPr>
              <w:t xml:space="preserve"> </w:t>
            </w:r>
            <w:r w:rsidRPr="008B4A81">
              <w:rPr>
                <w:rFonts w:ascii="Times New Roman" w:hAnsi="Times New Roman" w:cs="David"/>
                <w:vertAlign w:val="superscript"/>
              </w:rPr>
              <w:t>22</w:t>
            </w:r>
            <w:r w:rsidRPr="008B4A81">
              <w:rPr>
                <w:rFonts w:ascii="Times New Roman" w:hAnsi="Times New Roman" w:cs="David"/>
                <w:i/>
                <w:iCs/>
              </w:rPr>
              <w:t xml:space="preserve">ultaṣbissi </w:t>
            </w:r>
            <w:proofErr w:type="spellStart"/>
            <w:r w:rsidRPr="008B4A81">
              <w:rPr>
                <w:rFonts w:ascii="Times New Roman" w:hAnsi="Times New Roman" w:cs="David"/>
                <w:i/>
                <w:iCs/>
              </w:rPr>
              <w:t>pānu</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sukulliša</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lâtu</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illakā</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ina</w:t>
            </w:r>
            <w:proofErr w:type="spellEnd"/>
            <w:r w:rsidRPr="008B4A81">
              <w:rPr>
                <w:rFonts w:ascii="Times New Roman" w:hAnsi="Times New Roman" w:cs="David"/>
                <w:i/>
                <w:iCs/>
              </w:rPr>
              <w:t xml:space="preserve"> </w:t>
            </w:r>
            <w:r w:rsidRPr="008B4A81">
              <w:rPr>
                <w:rFonts w:ascii="Times New Roman" w:hAnsi="Times New Roman" w:cs="David"/>
              </w:rPr>
              <w:t>[</w:t>
            </w:r>
            <w:proofErr w:type="spellStart"/>
            <w:r w:rsidRPr="008B4A81">
              <w:rPr>
                <w:rFonts w:ascii="Times New Roman" w:hAnsi="Times New Roman" w:cs="David"/>
                <w:i/>
                <w:iCs/>
              </w:rPr>
              <w:t>arkiša</w:t>
            </w:r>
            <w:proofErr w:type="spellEnd"/>
            <w:r w:rsidRPr="008B4A81">
              <w:rPr>
                <w:rFonts w:ascii="Times New Roman" w:hAnsi="Times New Roman" w:cs="David"/>
              </w:rPr>
              <w:t>]</w:t>
            </w:r>
          </w:p>
        </w:tc>
        <w:tc>
          <w:tcPr>
            <w:tcW w:w="4858" w:type="dxa"/>
          </w:tcPr>
          <w:p w14:paraId="3B671991" w14:textId="77777777" w:rsidR="00186D03" w:rsidRPr="008B4A81" w:rsidRDefault="00186D03" w:rsidP="008B4A81">
            <w:pPr>
              <w:tabs>
                <w:tab w:val="left" w:pos="713"/>
              </w:tabs>
              <w:spacing w:line="360" w:lineRule="auto"/>
              <w:jc w:val="both"/>
              <w:rPr>
                <w:rFonts w:ascii="Times New Roman" w:hAnsi="Times New Roman" w:cs="David"/>
                <w:sz w:val="20"/>
                <w:szCs w:val="20"/>
              </w:rPr>
            </w:pPr>
            <w:r w:rsidRPr="008B4A81">
              <w:rPr>
                <w:rFonts w:ascii="Times New Roman" w:hAnsi="Times New Roman" w:cs="David"/>
                <w:sz w:val="20"/>
                <w:szCs w:val="20"/>
                <w:vertAlign w:val="superscript"/>
              </w:rPr>
              <w:t>51</w:t>
            </w:r>
            <w:r w:rsidRPr="008B4A81">
              <w:rPr>
                <w:rFonts w:ascii="Times New Roman" w:hAnsi="Times New Roman" w:cs="David"/>
                <w:i/>
                <w:iCs/>
                <w:sz w:val="20"/>
                <w:szCs w:val="20"/>
              </w:rPr>
              <w:t>Gī-Sîn</w:t>
            </w:r>
            <w:r w:rsidRPr="008B4A81">
              <w:rPr>
                <w:rFonts w:ascii="Times New Roman" w:hAnsi="Times New Roman" w:cs="David"/>
                <w:sz w:val="20"/>
                <w:szCs w:val="20"/>
              </w:rPr>
              <w:t xml:space="preserve"> </w:t>
            </w:r>
            <w:proofErr w:type="spellStart"/>
            <w:r w:rsidRPr="008B4A81">
              <w:rPr>
                <w:rFonts w:ascii="Times New Roman" w:hAnsi="Times New Roman" w:cs="David"/>
                <w:i/>
                <w:iCs/>
                <w:sz w:val="20"/>
                <w:szCs w:val="20"/>
              </w:rPr>
              <w:t>amtu</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ša</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Sîn</w:t>
            </w:r>
            <w:proofErr w:type="spellEnd"/>
            <w:r w:rsidRPr="008B4A81">
              <w:rPr>
                <w:rFonts w:ascii="Times New Roman" w:hAnsi="Times New Roman" w:cs="David"/>
                <w:sz w:val="20"/>
                <w:szCs w:val="20"/>
              </w:rPr>
              <w:t xml:space="preserve"> …</w:t>
            </w:r>
            <w:r w:rsidRPr="008B4A81">
              <w:rPr>
                <w:rFonts w:ascii="Times New Roman" w:hAnsi="Times New Roman" w:cs="David"/>
                <w:sz w:val="20"/>
                <w:szCs w:val="20"/>
                <w:vertAlign w:val="superscript"/>
              </w:rPr>
              <w:t>53</w:t>
            </w:r>
            <w:r w:rsidRPr="008B4A81">
              <w:rPr>
                <w:rFonts w:ascii="Times New Roman" w:hAnsi="Times New Roman" w:cs="David"/>
                <w:sz w:val="20"/>
                <w:szCs w:val="20"/>
              </w:rPr>
              <w:t xml:space="preserve">… </w:t>
            </w:r>
          </w:p>
          <w:p w14:paraId="7D4CA7DD" w14:textId="77777777" w:rsidR="00186D03" w:rsidRPr="008B4A81" w:rsidRDefault="00186D03" w:rsidP="008B4A81">
            <w:pPr>
              <w:tabs>
                <w:tab w:val="left" w:pos="713"/>
              </w:tabs>
              <w:spacing w:line="360" w:lineRule="auto"/>
              <w:jc w:val="both"/>
              <w:rPr>
                <w:rFonts w:ascii="Times New Roman" w:hAnsi="Times New Roman" w:cs="David"/>
                <w:sz w:val="20"/>
                <w:szCs w:val="20"/>
                <w:rtl/>
              </w:rPr>
            </w:pPr>
            <w:proofErr w:type="spellStart"/>
            <w:r w:rsidRPr="008B4A81">
              <w:rPr>
                <w:rFonts w:ascii="Times New Roman" w:hAnsi="Times New Roman" w:cs="David"/>
                <w:i/>
                <w:iCs/>
                <w:sz w:val="20"/>
                <w:szCs w:val="20"/>
              </w:rPr>
              <w:t>īmuršima</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Sîn</w:t>
            </w:r>
            <w:proofErr w:type="spellEnd"/>
            <w:r w:rsidRPr="008B4A81">
              <w:rPr>
                <w:rFonts w:ascii="Times New Roman" w:hAnsi="Times New Roman" w:cs="David"/>
                <w:i/>
                <w:iCs/>
                <w:sz w:val="20"/>
                <w:szCs w:val="20"/>
              </w:rPr>
              <w:t xml:space="preserve"> </w:t>
            </w:r>
            <w:r w:rsidRPr="008B4A81">
              <w:rPr>
                <w:rFonts w:ascii="Times New Roman" w:hAnsi="Times New Roman" w:cs="David"/>
                <w:sz w:val="20"/>
                <w:szCs w:val="20"/>
                <w:vertAlign w:val="superscript"/>
              </w:rPr>
              <w:t>54</w:t>
            </w:r>
            <w:r w:rsidRPr="008B4A81">
              <w:rPr>
                <w:rFonts w:ascii="Times New Roman" w:hAnsi="Times New Roman" w:cs="David"/>
                <w:i/>
                <w:iCs/>
                <w:sz w:val="20"/>
                <w:szCs w:val="20"/>
              </w:rPr>
              <w:t>irāˀši</w:t>
            </w:r>
          </w:p>
        </w:tc>
      </w:tr>
      <w:tr w:rsidR="00186D03" w:rsidRPr="008B4A81" w14:paraId="2E77E07B" w14:textId="77777777" w:rsidTr="00186D03">
        <w:tc>
          <w:tcPr>
            <w:tcW w:w="4675" w:type="dxa"/>
          </w:tcPr>
          <w:p w14:paraId="639AFFEB" w14:textId="77777777" w:rsidR="00186D03" w:rsidRPr="008B4A81" w:rsidRDefault="00186D03" w:rsidP="008B4A81">
            <w:pPr>
              <w:pStyle w:val="FootnoteText"/>
              <w:spacing w:line="360" w:lineRule="auto"/>
              <w:jc w:val="both"/>
              <w:rPr>
                <w:rFonts w:ascii="Times New Roman" w:hAnsi="Times New Roman" w:cs="David"/>
                <w:rtl/>
              </w:rPr>
            </w:pPr>
            <w:r w:rsidRPr="008B4A81">
              <w:rPr>
                <w:rFonts w:ascii="Times New Roman" w:hAnsi="Times New Roman" w:cs="David"/>
                <w:vertAlign w:val="superscript"/>
              </w:rPr>
              <w:t>23</w:t>
            </w:r>
            <w:r w:rsidRPr="008B4A81">
              <w:rPr>
                <w:rFonts w:ascii="Times New Roman" w:hAnsi="Times New Roman" w:cs="David"/>
                <w:i/>
                <w:iCs/>
              </w:rPr>
              <w:t xml:space="preserve">ina </w:t>
            </w:r>
            <w:proofErr w:type="spellStart"/>
            <w:r w:rsidRPr="008B4A81">
              <w:rPr>
                <w:rFonts w:ascii="Times New Roman" w:hAnsi="Times New Roman" w:cs="David"/>
                <w:i/>
                <w:iCs/>
              </w:rPr>
              <w:t>nurub</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šammē</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ira</w:t>
            </w:r>
            <w:proofErr w:type="spellEnd"/>
            <w:r w:rsidRPr="008B4A81">
              <w:rPr>
                <w:rFonts w:ascii="Times New Roman" w:hAnsi="Times New Roman" w:cs="David"/>
                <w:i/>
                <w:iCs/>
              </w:rPr>
              <w:t>’’</w:t>
            </w:r>
            <w:proofErr w:type="spellStart"/>
            <w:r w:rsidRPr="008B4A81">
              <w:rPr>
                <w:rFonts w:ascii="Times New Roman" w:hAnsi="Times New Roman" w:cs="David"/>
                <w:i/>
                <w:iCs/>
              </w:rPr>
              <w:t>īši</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ina</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šubbê</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ša</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mašqê</w:t>
            </w:r>
            <w:proofErr w:type="spellEnd"/>
            <w:r w:rsidRPr="008B4A81">
              <w:rPr>
                <w:rFonts w:ascii="Times New Roman" w:hAnsi="Times New Roman" w:cs="David"/>
                <w:i/>
                <w:iCs/>
              </w:rPr>
              <w:t xml:space="preserve"> </w:t>
            </w:r>
            <w:r w:rsidRPr="008B4A81">
              <w:rPr>
                <w:rFonts w:ascii="Times New Roman" w:hAnsi="Times New Roman" w:cs="David"/>
              </w:rPr>
              <w:t>[</w:t>
            </w:r>
            <w:proofErr w:type="spellStart"/>
            <w:r w:rsidRPr="008B4A81">
              <w:rPr>
                <w:rFonts w:ascii="Times New Roman" w:hAnsi="Times New Roman" w:cs="David"/>
                <w:i/>
                <w:iCs/>
              </w:rPr>
              <w:t>išaqqīši</w:t>
            </w:r>
            <w:proofErr w:type="spellEnd"/>
            <w:r w:rsidRPr="008B4A81">
              <w:rPr>
                <w:rFonts w:ascii="Times New Roman" w:hAnsi="Times New Roman" w:cs="David"/>
              </w:rPr>
              <w:t>]</w:t>
            </w:r>
          </w:p>
        </w:tc>
        <w:tc>
          <w:tcPr>
            <w:tcW w:w="4858" w:type="dxa"/>
          </w:tcPr>
          <w:p w14:paraId="4C58C6B8" w14:textId="77777777" w:rsidR="00186D03" w:rsidRPr="008B4A81" w:rsidRDefault="00186D03" w:rsidP="008B4A81">
            <w:pPr>
              <w:tabs>
                <w:tab w:val="left" w:pos="713"/>
              </w:tabs>
              <w:spacing w:line="360" w:lineRule="auto"/>
              <w:jc w:val="both"/>
              <w:rPr>
                <w:rFonts w:ascii="Times New Roman" w:hAnsi="Times New Roman" w:cs="David"/>
                <w:sz w:val="20"/>
                <w:szCs w:val="20"/>
                <w:rtl/>
              </w:rPr>
            </w:pPr>
            <w:r w:rsidRPr="008B4A81">
              <w:rPr>
                <w:rFonts w:ascii="Times New Roman" w:hAnsi="Times New Roman" w:cs="David"/>
                <w:i/>
                <w:iCs/>
                <w:sz w:val="20"/>
                <w:szCs w:val="20"/>
              </w:rPr>
              <w:t xml:space="preserve">ana </w:t>
            </w:r>
            <w:proofErr w:type="spellStart"/>
            <w:r w:rsidRPr="008B4A81">
              <w:rPr>
                <w:rFonts w:ascii="Times New Roman" w:hAnsi="Times New Roman" w:cs="David"/>
                <w:i/>
                <w:iCs/>
                <w:sz w:val="20"/>
                <w:szCs w:val="20"/>
              </w:rPr>
              <w:t>nurub</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šammē</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irtana</w:t>
            </w:r>
            <w:proofErr w:type="spellEnd"/>
            <w:r w:rsidRPr="008B4A81">
              <w:rPr>
                <w:rFonts w:ascii="Times New Roman" w:hAnsi="Times New Roman" w:cs="David"/>
                <w:i/>
                <w:iCs/>
                <w:sz w:val="20"/>
                <w:szCs w:val="20"/>
              </w:rPr>
              <w:t>’’</w:t>
            </w:r>
            <w:proofErr w:type="spellStart"/>
            <w:r w:rsidRPr="008B4A81">
              <w:rPr>
                <w:rFonts w:ascii="Times New Roman" w:hAnsi="Times New Roman" w:cs="David"/>
                <w:i/>
                <w:iCs/>
                <w:sz w:val="20"/>
                <w:szCs w:val="20"/>
              </w:rPr>
              <w:t>i</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ina</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saḫḫi</w:t>
            </w:r>
            <w:proofErr w:type="spellEnd"/>
            <w:r w:rsidRPr="008B4A81">
              <w:rPr>
                <w:rFonts w:ascii="Times New Roman" w:hAnsi="Times New Roman" w:cs="David"/>
                <w:i/>
                <w:iCs/>
                <w:sz w:val="20"/>
                <w:szCs w:val="20"/>
              </w:rPr>
              <w:t xml:space="preserve"> </w:t>
            </w:r>
            <w:r w:rsidRPr="008B4A81">
              <w:rPr>
                <w:rFonts w:ascii="Times New Roman" w:hAnsi="Times New Roman" w:cs="David"/>
                <w:sz w:val="20"/>
                <w:szCs w:val="20"/>
              </w:rPr>
              <w:t>[…]</w:t>
            </w:r>
            <w:r w:rsidRPr="008B4A81">
              <w:rPr>
                <w:rFonts w:ascii="Times New Roman" w:hAnsi="Times New Roman" w:cs="David"/>
                <w:sz w:val="20"/>
                <w:szCs w:val="20"/>
                <w:vertAlign w:val="superscript"/>
              </w:rPr>
              <w:t>55</w:t>
            </w:r>
            <w:proofErr w:type="gramStart"/>
            <w:r w:rsidRPr="008B4A81">
              <w:rPr>
                <w:rFonts w:ascii="Times New Roman" w:hAnsi="Times New Roman" w:cs="David"/>
                <w:i/>
                <w:iCs/>
                <w:sz w:val="20"/>
                <w:szCs w:val="20"/>
              </w:rPr>
              <w:t>iltanaqqī</w:t>
            </w:r>
            <w:r w:rsidRPr="008B4A81">
              <w:rPr>
                <w:rFonts w:ascii="Times New Roman" w:hAnsi="Times New Roman" w:cs="David"/>
                <w:sz w:val="20"/>
                <w:szCs w:val="20"/>
              </w:rPr>
              <w:t>[</w:t>
            </w:r>
            <w:proofErr w:type="spellStart"/>
            <w:proofErr w:type="gramEnd"/>
            <w:r w:rsidRPr="008B4A81">
              <w:rPr>
                <w:rFonts w:ascii="Times New Roman" w:hAnsi="Times New Roman" w:cs="David"/>
                <w:i/>
                <w:iCs/>
                <w:sz w:val="20"/>
                <w:szCs w:val="20"/>
              </w:rPr>
              <w:t>ši</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mê</w:t>
            </w:r>
            <w:proofErr w:type="spellEnd"/>
            <w:r w:rsidRPr="008B4A81">
              <w:rPr>
                <w:rFonts w:ascii="Times New Roman" w:hAnsi="Times New Roman" w:cs="David"/>
                <w:sz w:val="20"/>
                <w:szCs w:val="20"/>
              </w:rPr>
              <w:t xml:space="preserve">] </w:t>
            </w:r>
          </w:p>
          <w:p w14:paraId="04CC58D0" w14:textId="77777777" w:rsidR="00186D03" w:rsidRPr="008B4A81" w:rsidRDefault="00186D03" w:rsidP="008B4A81">
            <w:pPr>
              <w:tabs>
                <w:tab w:val="left" w:pos="713"/>
              </w:tabs>
              <w:spacing w:line="360" w:lineRule="auto"/>
              <w:jc w:val="both"/>
              <w:rPr>
                <w:rFonts w:ascii="Times New Roman" w:hAnsi="Times New Roman" w:cs="David"/>
                <w:sz w:val="20"/>
                <w:szCs w:val="20"/>
                <w:rtl/>
              </w:rPr>
            </w:pPr>
          </w:p>
        </w:tc>
      </w:tr>
      <w:tr w:rsidR="00186D03" w:rsidRPr="008B4A81" w14:paraId="3B0C8C3E" w14:textId="77777777" w:rsidTr="00186D03">
        <w:tc>
          <w:tcPr>
            <w:tcW w:w="4675" w:type="dxa"/>
          </w:tcPr>
          <w:p w14:paraId="47EB9C02" w14:textId="77777777" w:rsidR="00186D03" w:rsidRPr="008B4A81" w:rsidRDefault="00186D03" w:rsidP="008B4A81">
            <w:pPr>
              <w:pStyle w:val="FootnoteText"/>
              <w:spacing w:line="360" w:lineRule="auto"/>
              <w:jc w:val="both"/>
              <w:rPr>
                <w:rFonts w:ascii="Times New Roman" w:hAnsi="Times New Roman" w:cs="David"/>
                <w:i/>
                <w:iCs/>
              </w:rPr>
            </w:pPr>
            <w:r w:rsidRPr="008B4A81">
              <w:rPr>
                <w:rFonts w:ascii="Times New Roman" w:hAnsi="Times New Roman" w:cs="David"/>
                <w:vertAlign w:val="superscript"/>
              </w:rPr>
              <w:t>24</w:t>
            </w:r>
            <w:r w:rsidRPr="008B4A81">
              <w:rPr>
                <w:rFonts w:ascii="Times New Roman" w:hAnsi="Times New Roman" w:cs="David"/>
                <w:i/>
                <w:iCs/>
              </w:rPr>
              <w:t xml:space="preserve">ina </w:t>
            </w:r>
            <w:proofErr w:type="spellStart"/>
            <w:r w:rsidRPr="008B4A81">
              <w:rPr>
                <w:rFonts w:ascii="Times New Roman" w:hAnsi="Times New Roman" w:cs="David"/>
                <w:i/>
                <w:iCs/>
              </w:rPr>
              <w:t>puzur</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rē’î</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lā</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lamād</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kaparrī</w:t>
            </w:r>
            <w:proofErr w:type="spellEnd"/>
            <w:r w:rsidRPr="008B4A81">
              <w:rPr>
                <w:rFonts w:ascii="Times New Roman" w:hAnsi="Times New Roman" w:cs="David"/>
                <w:i/>
                <w:iCs/>
              </w:rPr>
              <w:t xml:space="preserve"> </w:t>
            </w:r>
          </w:p>
          <w:p w14:paraId="34CCE3F3" w14:textId="77777777" w:rsidR="00186D03" w:rsidRPr="008B4A81" w:rsidRDefault="00186D03" w:rsidP="008B4A81">
            <w:pPr>
              <w:pStyle w:val="FootnoteText"/>
              <w:spacing w:line="360" w:lineRule="auto"/>
              <w:jc w:val="both"/>
              <w:rPr>
                <w:rFonts w:ascii="Times New Roman" w:hAnsi="Times New Roman" w:cs="David"/>
                <w:i/>
                <w:iCs/>
              </w:rPr>
            </w:pPr>
            <w:proofErr w:type="spellStart"/>
            <w:r w:rsidRPr="008B4A81">
              <w:rPr>
                <w:rFonts w:ascii="Times New Roman" w:hAnsi="Times New Roman" w:cs="David"/>
                <w:i/>
                <w:iCs/>
              </w:rPr>
              <w:t>litta</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il</w:t>
            </w:r>
            <w:proofErr w:type="spellEnd"/>
            <w:r w:rsidRPr="008B4A81">
              <w:rPr>
                <w:rFonts w:ascii="Times New Roman" w:hAnsi="Times New Roman" w:cs="David"/>
              </w:rPr>
              <w:t>[</w:t>
            </w:r>
            <w:proofErr w:type="spellStart"/>
            <w:r w:rsidRPr="008B4A81">
              <w:rPr>
                <w:rFonts w:ascii="Times New Roman" w:hAnsi="Times New Roman" w:cs="David"/>
                <w:i/>
                <w:iCs/>
              </w:rPr>
              <w:t>taḫiṭ</w:t>
            </w:r>
            <w:proofErr w:type="spellEnd"/>
            <w:r w:rsidRPr="008B4A81">
              <w:rPr>
                <w:rFonts w:ascii="Times New Roman" w:hAnsi="Times New Roman" w:cs="David"/>
              </w:rPr>
              <w:t xml:space="preserve">] </w:t>
            </w:r>
            <w:r w:rsidRPr="008B4A81">
              <w:rPr>
                <w:rFonts w:ascii="Times New Roman" w:hAnsi="Times New Roman" w:cs="David"/>
                <w:vertAlign w:val="superscript"/>
              </w:rPr>
              <w:t>25</w:t>
            </w:r>
            <w:r w:rsidRPr="008B4A81">
              <w:rPr>
                <w:rFonts w:ascii="Times New Roman" w:hAnsi="Times New Roman" w:cs="David"/>
                <w:i/>
                <w:iCs/>
              </w:rPr>
              <w:t xml:space="preserve">būru </w:t>
            </w:r>
            <w:proofErr w:type="spellStart"/>
            <w:r w:rsidRPr="008B4A81">
              <w:rPr>
                <w:rFonts w:ascii="Times New Roman" w:hAnsi="Times New Roman" w:cs="David"/>
                <w:i/>
                <w:iCs/>
              </w:rPr>
              <w:t>ekdu</w:t>
            </w:r>
            <w:proofErr w:type="spellEnd"/>
            <w:r w:rsidRPr="008B4A81">
              <w:rPr>
                <w:rFonts w:ascii="Times New Roman" w:hAnsi="Times New Roman" w:cs="David"/>
                <w:i/>
                <w:iCs/>
              </w:rPr>
              <w:t xml:space="preserve"> </w:t>
            </w:r>
          </w:p>
          <w:p w14:paraId="3351B858" w14:textId="77777777" w:rsidR="00186D03" w:rsidRPr="008B4A81" w:rsidRDefault="00186D03" w:rsidP="008B4A81">
            <w:pPr>
              <w:pStyle w:val="FootnoteText"/>
              <w:spacing w:line="360" w:lineRule="auto"/>
              <w:jc w:val="both"/>
              <w:rPr>
                <w:rFonts w:ascii="Times New Roman" w:hAnsi="Times New Roman" w:cs="David"/>
                <w:i/>
                <w:iCs/>
              </w:rPr>
            </w:pPr>
            <w:proofErr w:type="spellStart"/>
            <w:r w:rsidRPr="008B4A81">
              <w:rPr>
                <w:rFonts w:ascii="Times New Roman" w:hAnsi="Times New Roman" w:cs="David"/>
                <w:i/>
                <w:iCs/>
              </w:rPr>
              <w:t>arḫīša</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ina</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gamāri</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ūmēša</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ina</w:t>
            </w:r>
            <w:proofErr w:type="spellEnd"/>
            <w:r w:rsidRPr="008B4A81">
              <w:rPr>
                <w:rFonts w:ascii="Times New Roman" w:hAnsi="Times New Roman" w:cs="David"/>
                <w:i/>
                <w:iCs/>
              </w:rPr>
              <w:t xml:space="preserve"> </w:t>
            </w:r>
            <w:r w:rsidRPr="008B4A81">
              <w:rPr>
                <w:rFonts w:ascii="Times New Roman" w:hAnsi="Times New Roman" w:cs="David"/>
              </w:rPr>
              <w:t>[</w:t>
            </w:r>
            <w:proofErr w:type="spellStart"/>
            <w:r w:rsidRPr="008B4A81">
              <w:rPr>
                <w:rFonts w:ascii="Times New Roman" w:hAnsi="Times New Roman" w:cs="David"/>
                <w:i/>
                <w:iCs/>
              </w:rPr>
              <w:t>quttî</w:t>
            </w:r>
            <w:proofErr w:type="spellEnd"/>
            <w:r w:rsidRPr="008B4A81">
              <w:rPr>
                <w:rFonts w:ascii="Times New Roman" w:hAnsi="Times New Roman" w:cs="David"/>
              </w:rPr>
              <w:t xml:space="preserve">] </w:t>
            </w:r>
            <w:r w:rsidRPr="008B4A81">
              <w:rPr>
                <w:rFonts w:ascii="Times New Roman" w:hAnsi="Times New Roman" w:cs="David"/>
                <w:vertAlign w:val="superscript"/>
              </w:rPr>
              <w:t>26</w:t>
            </w:r>
            <w:r w:rsidRPr="008B4A81">
              <w:rPr>
                <w:rFonts w:ascii="Times New Roman" w:hAnsi="Times New Roman" w:cs="David"/>
                <w:i/>
                <w:iCs/>
              </w:rPr>
              <w:t xml:space="preserve">littu </w:t>
            </w:r>
            <w:proofErr w:type="spellStart"/>
            <w:r w:rsidRPr="008B4A81">
              <w:rPr>
                <w:rFonts w:ascii="Times New Roman" w:hAnsi="Times New Roman" w:cs="David"/>
                <w:i/>
                <w:iCs/>
              </w:rPr>
              <w:t>iktamiṣi</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iḫâl</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arḫu</w:t>
            </w:r>
            <w:proofErr w:type="spellEnd"/>
            <w:r w:rsidRPr="008B4A81">
              <w:rPr>
                <w:rFonts w:ascii="Times New Roman" w:hAnsi="Times New Roman" w:cs="David"/>
                <w:i/>
                <w:iCs/>
              </w:rPr>
              <w:t xml:space="preserve"> </w:t>
            </w:r>
          </w:p>
          <w:p w14:paraId="6119E45B" w14:textId="77777777" w:rsidR="00186D03" w:rsidRPr="008B4A81" w:rsidRDefault="00186D03" w:rsidP="008B4A81">
            <w:pPr>
              <w:pStyle w:val="FootnoteText"/>
              <w:spacing w:line="360" w:lineRule="auto"/>
              <w:jc w:val="both"/>
              <w:rPr>
                <w:rFonts w:ascii="Times New Roman" w:hAnsi="Times New Roman" w:cs="David"/>
                <w:i/>
                <w:iCs/>
                <w:rtl/>
              </w:rPr>
            </w:pPr>
            <w:proofErr w:type="spellStart"/>
            <w:r w:rsidRPr="008B4A81">
              <w:rPr>
                <w:rFonts w:ascii="Times New Roman" w:hAnsi="Times New Roman" w:cs="David"/>
                <w:i/>
                <w:iCs/>
              </w:rPr>
              <w:t>rē’û</w:t>
            </w:r>
            <w:proofErr w:type="spellEnd"/>
            <w:r w:rsidRPr="008B4A81">
              <w:rPr>
                <w:rFonts w:ascii="Times New Roman" w:hAnsi="Times New Roman" w:cs="David"/>
                <w:i/>
                <w:iCs/>
              </w:rPr>
              <w:t xml:space="preserve"> </w:t>
            </w:r>
            <w:r w:rsidRPr="008B4A81">
              <w:rPr>
                <w:rFonts w:ascii="Times New Roman" w:hAnsi="Times New Roman" w:cs="David"/>
              </w:rPr>
              <w:t xml:space="preserve">[…] </w:t>
            </w:r>
            <w:r w:rsidRPr="008B4A81">
              <w:rPr>
                <w:rFonts w:ascii="Times New Roman" w:hAnsi="Times New Roman" w:cs="David"/>
                <w:vertAlign w:val="superscript"/>
              </w:rPr>
              <w:t>27</w:t>
            </w:r>
            <w:r w:rsidRPr="008B4A81">
              <w:rPr>
                <w:rFonts w:ascii="Times New Roman" w:hAnsi="Times New Roman" w:cs="David"/>
                <w:i/>
                <w:iCs/>
              </w:rPr>
              <w:t xml:space="preserve">u </w:t>
            </w:r>
            <w:proofErr w:type="spellStart"/>
            <w:r w:rsidRPr="008B4A81">
              <w:rPr>
                <w:rFonts w:ascii="Times New Roman" w:hAnsi="Times New Roman" w:cs="David"/>
                <w:i/>
                <w:iCs/>
              </w:rPr>
              <w:t>kaparrū</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kalâšunu</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sapdūši</w:t>
            </w:r>
            <w:proofErr w:type="spellEnd"/>
            <w:r w:rsidRPr="008B4A81">
              <w:rPr>
                <w:rFonts w:ascii="Times New Roman" w:hAnsi="Times New Roman" w:cs="David"/>
                <w:i/>
                <w:iCs/>
              </w:rPr>
              <w:t xml:space="preserve"> </w:t>
            </w:r>
            <w:proofErr w:type="gramStart"/>
            <w:r w:rsidRPr="008B4A81">
              <w:rPr>
                <w:rFonts w:ascii="Times New Roman" w:hAnsi="Times New Roman" w:cs="David"/>
                <w:i/>
                <w:iCs/>
              </w:rPr>
              <w:t>sap</w:t>
            </w:r>
            <w:r w:rsidRPr="008B4A81">
              <w:rPr>
                <w:rFonts w:ascii="Times New Roman" w:hAnsi="Times New Roman" w:cs="David"/>
              </w:rPr>
              <w:t>[</w:t>
            </w:r>
            <w:proofErr w:type="gramEnd"/>
            <w:r w:rsidRPr="008B4A81">
              <w:rPr>
                <w:rFonts w:ascii="Times New Roman" w:hAnsi="Times New Roman" w:cs="David"/>
              </w:rPr>
              <w:t xml:space="preserve">…] </w:t>
            </w:r>
            <w:r w:rsidRPr="008B4A81">
              <w:rPr>
                <w:rFonts w:ascii="Times New Roman" w:hAnsi="Times New Roman" w:cs="David"/>
                <w:vertAlign w:val="superscript"/>
              </w:rPr>
              <w:t>28</w:t>
            </w:r>
            <w:r w:rsidRPr="008B4A81">
              <w:rPr>
                <w:rFonts w:ascii="Times New Roman" w:hAnsi="Times New Roman" w:cs="David"/>
              </w:rPr>
              <w:t xml:space="preserve"> …</w:t>
            </w:r>
          </w:p>
        </w:tc>
        <w:tc>
          <w:tcPr>
            <w:tcW w:w="4858" w:type="dxa"/>
          </w:tcPr>
          <w:p w14:paraId="395A4F7A" w14:textId="77777777" w:rsidR="00186D03" w:rsidRPr="008B4A81" w:rsidRDefault="00186D03" w:rsidP="008B4A81">
            <w:pPr>
              <w:tabs>
                <w:tab w:val="left" w:pos="713"/>
              </w:tabs>
              <w:spacing w:line="360" w:lineRule="auto"/>
              <w:jc w:val="both"/>
              <w:rPr>
                <w:rFonts w:ascii="Times New Roman" w:eastAsia="Calibri" w:hAnsi="Times New Roman" w:cs="David"/>
                <w:i/>
                <w:iCs/>
                <w:sz w:val="20"/>
                <w:szCs w:val="20"/>
              </w:rPr>
            </w:pPr>
          </w:p>
          <w:p w14:paraId="58A7BBAF" w14:textId="77777777" w:rsidR="00186D03" w:rsidRPr="008B4A81" w:rsidRDefault="00186D03" w:rsidP="008B4A81">
            <w:pPr>
              <w:tabs>
                <w:tab w:val="left" w:pos="713"/>
              </w:tabs>
              <w:spacing w:line="360" w:lineRule="auto"/>
              <w:jc w:val="both"/>
              <w:rPr>
                <w:rFonts w:ascii="Times New Roman" w:hAnsi="Times New Roman" w:cs="David"/>
                <w:sz w:val="20"/>
                <w:szCs w:val="20"/>
              </w:rPr>
            </w:pPr>
            <w:r w:rsidRPr="008B4A81">
              <w:rPr>
                <w:rFonts w:ascii="Times New Roman" w:eastAsia="Calibri" w:hAnsi="Times New Roman" w:cs="David"/>
                <w:i/>
                <w:iCs/>
                <w:sz w:val="20"/>
                <w:szCs w:val="20"/>
              </w:rPr>
              <w:t xml:space="preserve">ana </w:t>
            </w:r>
            <w:proofErr w:type="spellStart"/>
            <w:r w:rsidRPr="008B4A81">
              <w:rPr>
                <w:rFonts w:ascii="Times New Roman" w:eastAsia="Calibri" w:hAnsi="Times New Roman" w:cs="David"/>
                <w:i/>
                <w:iCs/>
                <w:sz w:val="20"/>
                <w:szCs w:val="20"/>
              </w:rPr>
              <w:t>muḫḫi</w:t>
            </w:r>
            <w:proofErr w:type="spellEnd"/>
            <w:r w:rsidRPr="008B4A81">
              <w:rPr>
                <w:rFonts w:ascii="Times New Roman" w:eastAsia="Calibri" w:hAnsi="Times New Roman" w:cs="David"/>
                <w:i/>
                <w:iCs/>
                <w:sz w:val="20"/>
                <w:szCs w:val="20"/>
              </w:rPr>
              <w:t xml:space="preserve"> </w:t>
            </w:r>
            <w:proofErr w:type="spellStart"/>
            <w:r w:rsidRPr="008B4A81">
              <w:rPr>
                <w:rFonts w:ascii="Times New Roman" w:eastAsia="Calibri" w:hAnsi="Times New Roman" w:cs="David"/>
                <w:i/>
                <w:iCs/>
                <w:sz w:val="20"/>
                <w:szCs w:val="20"/>
              </w:rPr>
              <w:t>litti</w:t>
            </w:r>
            <w:proofErr w:type="spellEnd"/>
            <w:r w:rsidRPr="008B4A81">
              <w:rPr>
                <w:rFonts w:ascii="Times New Roman" w:eastAsia="Calibri" w:hAnsi="Times New Roman" w:cs="David"/>
                <w:i/>
                <w:iCs/>
                <w:sz w:val="20"/>
                <w:szCs w:val="20"/>
              </w:rPr>
              <w:t xml:space="preserve"> </w:t>
            </w:r>
            <w:proofErr w:type="spellStart"/>
            <w:r w:rsidRPr="008B4A81">
              <w:rPr>
                <w:rFonts w:ascii="Times New Roman" w:eastAsia="Calibri" w:hAnsi="Times New Roman" w:cs="David"/>
                <w:i/>
                <w:iCs/>
                <w:sz w:val="20"/>
                <w:szCs w:val="20"/>
              </w:rPr>
              <w:t>iltikiṭ</w:t>
            </w:r>
            <w:proofErr w:type="spellEnd"/>
            <w:r w:rsidRPr="008B4A81">
              <w:rPr>
                <w:rFonts w:ascii="Times New Roman" w:eastAsia="Calibri" w:hAnsi="Times New Roman" w:cs="David"/>
                <w:i/>
                <w:iCs/>
                <w:sz w:val="20"/>
                <w:szCs w:val="20"/>
              </w:rPr>
              <w:t xml:space="preserve"> </w:t>
            </w:r>
            <w:proofErr w:type="spellStart"/>
            <w:r w:rsidRPr="008B4A81">
              <w:rPr>
                <w:rFonts w:ascii="Times New Roman" w:eastAsia="Calibri" w:hAnsi="Times New Roman" w:cs="David"/>
                <w:i/>
                <w:iCs/>
                <w:sz w:val="20"/>
                <w:szCs w:val="20"/>
              </w:rPr>
              <w:t>būru</w:t>
            </w:r>
            <w:proofErr w:type="spellEnd"/>
            <w:r w:rsidRPr="008B4A81">
              <w:rPr>
                <w:rFonts w:ascii="Times New Roman" w:eastAsia="Calibri" w:hAnsi="Times New Roman" w:cs="David"/>
                <w:i/>
                <w:iCs/>
                <w:sz w:val="20"/>
                <w:szCs w:val="20"/>
              </w:rPr>
              <w:t xml:space="preserve"> </w:t>
            </w:r>
            <w:proofErr w:type="spellStart"/>
            <w:r w:rsidRPr="008B4A81">
              <w:rPr>
                <w:rFonts w:ascii="Times New Roman" w:eastAsia="Calibri" w:hAnsi="Times New Roman" w:cs="David"/>
                <w:i/>
                <w:iCs/>
                <w:sz w:val="20"/>
                <w:szCs w:val="20"/>
              </w:rPr>
              <w:t>ekdu</w:t>
            </w:r>
            <w:proofErr w:type="spellEnd"/>
            <w:r w:rsidRPr="008B4A81">
              <w:rPr>
                <w:rFonts w:ascii="Times New Roman" w:hAnsi="Times New Roman" w:cs="David"/>
                <w:sz w:val="20"/>
                <w:szCs w:val="20"/>
              </w:rPr>
              <w:t xml:space="preserve"> </w:t>
            </w:r>
          </w:p>
          <w:p w14:paraId="35D8038A" w14:textId="77777777" w:rsidR="00186D03" w:rsidRPr="008B4A81" w:rsidRDefault="00186D03" w:rsidP="008B4A81">
            <w:pPr>
              <w:tabs>
                <w:tab w:val="left" w:pos="713"/>
              </w:tabs>
              <w:spacing w:line="360" w:lineRule="auto"/>
              <w:jc w:val="both"/>
              <w:rPr>
                <w:rFonts w:ascii="Times New Roman" w:hAnsi="Times New Roman" w:cs="David"/>
                <w:sz w:val="20"/>
                <w:szCs w:val="20"/>
                <w:rtl/>
              </w:rPr>
            </w:pPr>
            <w:r w:rsidRPr="008B4A81">
              <w:rPr>
                <w:rFonts w:ascii="Times New Roman" w:hAnsi="Times New Roman" w:cs="David"/>
                <w:sz w:val="20"/>
                <w:szCs w:val="20"/>
                <w:vertAlign w:val="superscript"/>
              </w:rPr>
              <w:t>56</w:t>
            </w:r>
            <w:r w:rsidRPr="008B4A81">
              <w:rPr>
                <w:rFonts w:ascii="Times New Roman" w:eastAsia="Calibri" w:hAnsi="Times New Roman" w:cs="David"/>
                <w:i/>
                <w:iCs/>
                <w:sz w:val="20"/>
                <w:szCs w:val="20"/>
              </w:rPr>
              <w:t xml:space="preserve">ūmēša ana </w:t>
            </w:r>
            <w:proofErr w:type="spellStart"/>
            <w:r w:rsidRPr="008B4A81">
              <w:rPr>
                <w:rFonts w:ascii="Times New Roman" w:eastAsia="Calibri" w:hAnsi="Times New Roman" w:cs="David"/>
                <w:i/>
                <w:iCs/>
                <w:sz w:val="20"/>
                <w:szCs w:val="20"/>
              </w:rPr>
              <w:t>mullê</w:t>
            </w:r>
            <w:proofErr w:type="spellEnd"/>
            <w:r w:rsidRPr="008B4A81">
              <w:rPr>
                <w:rFonts w:ascii="Times New Roman" w:eastAsia="Calibri" w:hAnsi="Times New Roman" w:cs="David"/>
                <w:i/>
                <w:iCs/>
                <w:sz w:val="20"/>
                <w:szCs w:val="20"/>
              </w:rPr>
              <w:t xml:space="preserve"> </w:t>
            </w:r>
            <w:proofErr w:type="spellStart"/>
            <w:r w:rsidRPr="008B4A81">
              <w:rPr>
                <w:rFonts w:ascii="Times New Roman" w:eastAsia="Calibri" w:hAnsi="Times New Roman" w:cs="David"/>
                <w:i/>
                <w:iCs/>
                <w:sz w:val="20"/>
                <w:szCs w:val="20"/>
              </w:rPr>
              <w:t>arḫīša</w:t>
            </w:r>
            <w:proofErr w:type="spellEnd"/>
            <w:r w:rsidRPr="008B4A81">
              <w:rPr>
                <w:rFonts w:ascii="Times New Roman" w:eastAsia="Calibri" w:hAnsi="Times New Roman" w:cs="David"/>
                <w:i/>
                <w:iCs/>
                <w:sz w:val="20"/>
                <w:szCs w:val="20"/>
              </w:rPr>
              <w:t xml:space="preserve"> ana </w:t>
            </w:r>
            <w:r w:rsidRPr="008B4A81">
              <w:rPr>
                <w:rFonts w:ascii="Times New Roman" w:eastAsia="Calibri" w:hAnsi="Times New Roman" w:cs="David"/>
                <w:sz w:val="20"/>
                <w:szCs w:val="20"/>
              </w:rPr>
              <w:t>[</w:t>
            </w:r>
            <w:proofErr w:type="spellStart"/>
            <w:r w:rsidRPr="008B4A81">
              <w:rPr>
                <w:rFonts w:ascii="Times New Roman" w:eastAsia="Calibri" w:hAnsi="Times New Roman" w:cs="David"/>
                <w:i/>
                <w:iCs/>
                <w:sz w:val="20"/>
                <w:szCs w:val="20"/>
              </w:rPr>
              <w:t>gamāri</w:t>
            </w:r>
            <w:proofErr w:type="spellEnd"/>
            <w:r w:rsidRPr="008B4A81">
              <w:rPr>
                <w:rFonts w:ascii="Times New Roman" w:eastAsia="Calibri" w:hAnsi="Times New Roman" w:cs="David"/>
                <w:sz w:val="20"/>
                <w:szCs w:val="20"/>
              </w:rPr>
              <w:t>]</w:t>
            </w:r>
            <w:r w:rsidRPr="008B4A81">
              <w:rPr>
                <w:rFonts w:ascii="Times New Roman" w:hAnsi="Times New Roman" w:cs="David"/>
                <w:sz w:val="20"/>
                <w:szCs w:val="20"/>
              </w:rPr>
              <w:t xml:space="preserve"> </w:t>
            </w:r>
            <w:r w:rsidRPr="008B4A81">
              <w:rPr>
                <w:rFonts w:ascii="Times New Roman" w:hAnsi="Times New Roman" w:cs="David"/>
                <w:sz w:val="20"/>
                <w:szCs w:val="20"/>
                <w:vertAlign w:val="superscript"/>
              </w:rPr>
              <w:t>57</w:t>
            </w:r>
            <w:r w:rsidRPr="008B4A81">
              <w:rPr>
                <w:rFonts w:ascii="Times New Roman" w:hAnsi="Times New Roman" w:cs="David"/>
                <w:i/>
                <w:iCs/>
                <w:sz w:val="20"/>
                <w:szCs w:val="20"/>
              </w:rPr>
              <w:t xml:space="preserve">taḫtimiš </w:t>
            </w:r>
            <w:proofErr w:type="spellStart"/>
            <w:r w:rsidRPr="008B4A81">
              <w:rPr>
                <w:rFonts w:ascii="Times New Roman" w:hAnsi="Times New Roman" w:cs="David"/>
                <w:i/>
                <w:iCs/>
                <w:sz w:val="20"/>
                <w:szCs w:val="20"/>
              </w:rPr>
              <w:t>taḫâl</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būrtu</w:t>
            </w:r>
            <w:proofErr w:type="spellEnd"/>
            <w:r w:rsidRPr="008B4A81">
              <w:rPr>
                <w:rFonts w:ascii="Times New Roman" w:hAnsi="Times New Roman" w:cs="David"/>
                <w:sz w:val="20"/>
                <w:szCs w:val="20"/>
              </w:rPr>
              <w:t xml:space="preserve"> </w:t>
            </w:r>
          </w:p>
        </w:tc>
      </w:tr>
      <w:tr w:rsidR="00186D03" w:rsidRPr="008B4A81" w14:paraId="54538BD9" w14:textId="77777777" w:rsidTr="00186D03">
        <w:tc>
          <w:tcPr>
            <w:tcW w:w="4675" w:type="dxa"/>
          </w:tcPr>
          <w:p w14:paraId="6B6CE875" w14:textId="77777777" w:rsidR="00186D03" w:rsidRPr="008B4A81" w:rsidRDefault="00186D03" w:rsidP="008B4A81">
            <w:pPr>
              <w:pStyle w:val="FootnoteText"/>
              <w:spacing w:line="360" w:lineRule="auto"/>
              <w:jc w:val="both"/>
              <w:rPr>
                <w:rFonts w:ascii="Times New Roman" w:hAnsi="Times New Roman" w:cs="David"/>
                <w:rtl/>
              </w:rPr>
            </w:pPr>
            <w:r w:rsidRPr="008B4A81">
              <w:rPr>
                <w:rFonts w:ascii="Times New Roman" w:hAnsi="Times New Roman" w:cs="David"/>
                <w:i/>
                <w:iCs/>
              </w:rPr>
              <w:t xml:space="preserve">ana </w:t>
            </w:r>
            <w:r w:rsidRPr="008B4A81">
              <w:rPr>
                <w:rFonts w:ascii="Times New Roman" w:hAnsi="Times New Roman" w:cs="David"/>
              </w:rPr>
              <w:t>[</w:t>
            </w:r>
            <w:proofErr w:type="spellStart"/>
            <w:r w:rsidRPr="008B4A81">
              <w:rPr>
                <w:rFonts w:ascii="Times New Roman" w:eastAsia="Calibri" w:hAnsi="Times New Roman" w:cs="David"/>
                <w:i/>
                <w:iCs/>
              </w:rPr>
              <w:t>ikkilliša</w:t>
            </w:r>
            <w:proofErr w:type="spellEnd"/>
            <w:r w:rsidRPr="008B4A81">
              <w:rPr>
                <w:rFonts w:ascii="Times New Roman" w:eastAsia="Calibri" w:hAnsi="Times New Roman" w:cs="David"/>
                <w:i/>
                <w:iCs/>
              </w:rPr>
              <w:t xml:space="preserve"> </w:t>
            </w:r>
            <w:r w:rsidRPr="008B4A81">
              <w:rPr>
                <w:rFonts w:ascii="Times New Roman" w:eastAsia="Calibri" w:hAnsi="Times New Roman" w:cs="David"/>
                <w:vertAlign w:val="superscript"/>
              </w:rPr>
              <w:t>29</w:t>
            </w:r>
            <w:r w:rsidRPr="008B4A81">
              <w:rPr>
                <w:rFonts w:ascii="Times New Roman" w:eastAsia="Calibri" w:hAnsi="Times New Roman" w:cs="David"/>
                <w:i/>
                <w:iCs/>
              </w:rPr>
              <w:t>ana</w:t>
            </w:r>
            <w:r w:rsidRPr="008B4A81">
              <w:rPr>
                <w:rFonts w:ascii="Times New Roman" w:eastAsia="Calibri" w:hAnsi="Times New Roman" w:cs="David"/>
              </w:rPr>
              <w:t xml:space="preserve">] </w:t>
            </w:r>
            <w:proofErr w:type="spellStart"/>
            <w:r w:rsidRPr="008B4A81">
              <w:rPr>
                <w:rFonts w:ascii="Times New Roman" w:eastAsia="Calibri" w:hAnsi="Times New Roman" w:cs="David"/>
                <w:i/>
                <w:iCs/>
              </w:rPr>
              <w:t>rigim</w:t>
            </w:r>
            <w:proofErr w:type="spellEnd"/>
            <w:r w:rsidRPr="008B4A81">
              <w:rPr>
                <w:rFonts w:ascii="Times New Roman" w:eastAsia="Calibri" w:hAnsi="Times New Roman" w:cs="David"/>
                <w:i/>
                <w:iCs/>
              </w:rPr>
              <w:t xml:space="preserve"> </w:t>
            </w:r>
            <w:proofErr w:type="spellStart"/>
            <w:r w:rsidRPr="008B4A81">
              <w:rPr>
                <w:rFonts w:ascii="Times New Roman" w:hAnsi="Times New Roman" w:cs="David"/>
                <w:i/>
                <w:iCs/>
              </w:rPr>
              <w:t>ḫîliša</w:t>
            </w:r>
            <w:proofErr w:type="spellEnd"/>
            <w:r w:rsidRPr="008B4A81">
              <w:rPr>
                <w:rFonts w:ascii="Times New Roman" w:hAnsi="Times New Roman" w:cs="David"/>
                <w:i/>
                <w:iCs/>
              </w:rPr>
              <w:t xml:space="preserve"> &lt;</w:t>
            </w:r>
            <w:proofErr w:type="spellStart"/>
            <w:r w:rsidRPr="008B4A81">
              <w:rPr>
                <w:rFonts w:ascii="Times New Roman" w:hAnsi="Times New Roman" w:cs="David"/>
                <w:i/>
                <w:iCs/>
              </w:rPr>
              <w:t>Sîn</w:t>
            </w:r>
            <w:proofErr w:type="spellEnd"/>
            <w:r w:rsidRPr="008B4A81">
              <w:rPr>
                <w:rFonts w:ascii="Times New Roman" w:hAnsi="Times New Roman" w:cs="David"/>
                <w:vertAlign w:val="superscript"/>
              </w:rPr>
              <w:t xml:space="preserve">? </w:t>
            </w:r>
            <w:proofErr w:type="spellStart"/>
            <w:r w:rsidRPr="008B4A81">
              <w:rPr>
                <w:rFonts w:ascii="Times New Roman" w:hAnsi="Times New Roman" w:cs="David"/>
                <w:i/>
                <w:iCs/>
              </w:rPr>
              <w:t>i</w:t>
            </w:r>
            <w:proofErr w:type="spellEnd"/>
            <w:r w:rsidRPr="008B4A81">
              <w:rPr>
                <w:rFonts w:ascii="Times New Roman" w:hAnsi="Times New Roman" w:cs="David"/>
                <w:i/>
                <w:iCs/>
              </w:rPr>
              <w:t>&gt;</w:t>
            </w:r>
            <w:proofErr w:type="spellStart"/>
            <w:r w:rsidRPr="008B4A81">
              <w:rPr>
                <w:rFonts w:ascii="Times New Roman" w:hAnsi="Times New Roman" w:cs="David"/>
                <w:i/>
                <w:iCs/>
              </w:rPr>
              <w:t>na</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šamê</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ištammâ</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rigim</w:t>
            </w:r>
            <w:proofErr w:type="spellEnd"/>
            <w:r w:rsidRPr="008B4A81">
              <w:rPr>
                <w:rFonts w:ascii="Times New Roman" w:hAnsi="Times New Roman" w:cs="David"/>
              </w:rPr>
              <w:t>[</w:t>
            </w:r>
            <w:proofErr w:type="spellStart"/>
            <w:r w:rsidRPr="008B4A81">
              <w:rPr>
                <w:rFonts w:ascii="Times New Roman" w:hAnsi="Times New Roman" w:cs="David"/>
                <w:i/>
                <w:iCs/>
              </w:rPr>
              <w:t>ša</w:t>
            </w:r>
            <w:proofErr w:type="spellEnd"/>
            <w:r w:rsidRPr="008B4A81">
              <w:rPr>
                <w:rFonts w:ascii="Times New Roman" w:hAnsi="Times New Roman" w:cs="David"/>
              </w:rPr>
              <w:t>]</w:t>
            </w:r>
          </w:p>
        </w:tc>
        <w:tc>
          <w:tcPr>
            <w:tcW w:w="4858" w:type="dxa"/>
          </w:tcPr>
          <w:p w14:paraId="4C1ECAB6" w14:textId="77777777" w:rsidR="00186D03" w:rsidRPr="008B4A81" w:rsidRDefault="00186D03" w:rsidP="008B4A81">
            <w:pPr>
              <w:tabs>
                <w:tab w:val="left" w:pos="713"/>
              </w:tabs>
              <w:spacing w:line="360" w:lineRule="auto"/>
              <w:jc w:val="both"/>
              <w:rPr>
                <w:rFonts w:ascii="Times New Roman" w:hAnsi="Times New Roman" w:cs="David"/>
                <w:sz w:val="20"/>
                <w:szCs w:val="20"/>
              </w:rPr>
            </w:pPr>
            <w:proofErr w:type="spellStart"/>
            <w:r w:rsidRPr="008B4A81">
              <w:rPr>
                <w:rFonts w:ascii="Times New Roman" w:hAnsi="Times New Roman" w:cs="David"/>
                <w:i/>
                <w:iCs/>
                <w:sz w:val="20"/>
                <w:szCs w:val="20"/>
              </w:rPr>
              <w:t>ina</w:t>
            </w:r>
            <w:proofErr w:type="spellEnd"/>
            <w:r w:rsidRPr="008B4A81">
              <w:rPr>
                <w:rFonts w:ascii="Times New Roman" w:hAnsi="Times New Roman" w:cs="David"/>
                <w:i/>
                <w:iCs/>
                <w:sz w:val="20"/>
                <w:szCs w:val="20"/>
              </w:rPr>
              <w:t xml:space="preserve"> </w:t>
            </w:r>
            <w:r w:rsidRPr="008B4A81">
              <w:rPr>
                <w:rFonts w:ascii="Times New Roman" w:hAnsi="Times New Roman" w:cs="David"/>
                <w:sz w:val="20"/>
                <w:szCs w:val="20"/>
              </w:rPr>
              <w:t>[</w:t>
            </w:r>
            <w:proofErr w:type="spellStart"/>
            <w:r w:rsidRPr="008B4A81">
              <w:rPr>
                <w:rFonts w:ascii="Times New Roman" w:eastAsia="Calibri" w:hAnsi="Times New Roman" w:cs="David"/>
                <w:i/>
                <w:iCs/>
                <w:sz w:val="20"/>
                <w:szCs w:val="20"/>
              </w:rPr>
              <w:t>ikkilliša</w:t>
            </w:r>
            <w:proofErr w:type="spellEnd"/>
            <w:r w:rsidRPr="008B4A81">
              <w:rPr>
                <w:rFonts w:ascii="Times New Roman" w:eastAsia="Calibri" w:hAnsi="Times New Roman" w:cs="David"/>
                <w:i/>
                <w:iCs/>
                <w:sz w:val="20"/>
                <w:szCs w:val="20"/>
              </w:rPr>
              <w:t xml:space="preserve"> </w:t>
            </w:r>
            <w:proofErr w:type="spellStart"/>
            <w:r w:rsidRPr="008B4A81">
              <w:rPr>
                <w:rFonts w:ascii="Times New Roman" w:hAnsi="Times New Roman" w:cs="David"/>
                <w:i/>
                <w:iCs/>
                <w:sz w:val="20"/>
                <w:szCs w:val="20"/>
              </w:rPr>
              <w:t>ina</w:t>
            </w:r>
            <w:proofErr w:type="spellEnd"/>
            <w:r w:rsidRPr="008B4A81">
              <w:rPr>
                <w:rFonts w:ascii="Times New Roman" w:hAnsi="Times New Roman" w:cs="David"/>
                <w:sz w:val="20"/>
                <w:szCs w:val="20"/>
              </w:rPr>
              <w:t>]</w:t>
            </w:r>
            <w:r w:rsidRPr="008B4A81">
              <w:rPr>
                <w:rFonts w:ascii="Times New Roman" w:hAnsi="Times New Roman" w:cs="David"/>
                <w:i/>
                <w:iCs/>
                <w:sz w:val="20"/>
                <w:szCs w:val="20"/>
              </w:rPr>
              <w:t xml:space="preserve"> </w:t>
            </w:r>
            <w:r w:rsidRPr="008B4A81">
              <w:rPr>
                <w:rFonts w:ascii="Times New Roman" w:hAnsi="Times New Roman" w:cs="David"/>
                <w:sz w:val="20"/>
                <w:szCs w:val="20"/>
                <w:vertAlign w:val="superscript"/>
              </w:rPr>
              <w:t>58</w:t>
            </w:r>
            <w:r w:rsidRPr="008B4A81">
              <w:rPr>
                <w:rFonts w:ascii="Times New Roman" w:hAnsi="Times New Roman" w:cs="David"/>
                <w:i/>
                <w:iCs/>
                <w:sz w:val="20"/>
                <w:szCs w:val="20"/>
              </w:rPr>
              <w:t xml:space="preserve">rigmi </w:t>
            </w:r>
            <w:proofErr w:type="spellStart"/>
            <w:r w:rsidRPr="008B4A81">
              <w:rPr>
                <w:rFonts w:ascii="Times New Roman" w:hAnsi="Times New Roman" w:cs="David"/>
                <w:i/>
                <w:iCs/>
                <w:sz w:val="20"/>
                <w:szCs w:val="20"/>
              </w:rPr>
              <w:t>ḫîliša</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Sîn</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nannar</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šamê</w:t>
            </w:r>
            <w:proofErr w:type="spellEnd"/>
            <w:r w:rsidRPr="008B4A81">
              <w:rPr>
                <w:rFonts w:ascii="Times New Roman" w:hAnsi="Times New Roman" w:cs="David"/>
                <w:i/>
                <w:iCs/>
                <w:sz w:val="20"/>
                <w:szCs w:val="20"/>
              </w:rPr>
              <w:t xml:space="preserve"> </w:t>
            </w:r>
            <w:r w:rsidRPr="008B4A81">
              <w:rPr>
                <w:rFonts w:ascii="Times New Roman" w:hAnsi="Times New Roman" w:cs="David"/>
                <w:sz w:val="20"/>
                <w:szCs w:val="20"/>
              </w:rPr>
              <w:t>[</w:t>
            </w:r>
            <w:proofErr w:type="spellStart"/>
            <w:r w:rsidRPr="008B4A81">
              <w:rPr>
                <w:rFonts w:ascii="Times New Roman" w:hAnsi="Times New Roman" w:cs="David"/>
                <w:i/>
                <w:iCs/>
                <w:sz w:val="20"/>
                <w:szCs w:val="20"/>
              </w:rPr>
              <w:t>ištamma</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rigimša</w:t>
            </w:r>
            <w:proofErr w:type="spellEnd"/>
            <w:r w:rsidRPr="008B4A81">
              <w:rPr>
                <w:rFonts w:ascii="Times New Roman" w:hAnsi="Times New Roman" w:cs="David"/>
                <w:sz w:val="20"/>
                <w:szCs w:val="20"/>
              </w:rPr>
              <w:t>]</w:t>
            </w:r>
          </w:p>
        </w:tc>
      </w:tr>
      <w:tr w:rsidR="00186D03" w:rsidRPr="008B4A81" w14:paraId="059E8828" w14:textId="77777777" w:rsidTr="00186D03">
        <w:tc>
          <w:tcPr>
            <w:tcW w:w="4675" w:type="dxa"/>
          </w:tcPr>
          <w:p w14:paraId="2428D49B" w14:textId="77777777" w:rsidR="00186D03" w:rsidRPr="008B4A81" w:rsidRDefault="00186D03" w:rsidP="008B4A81">
            <w:pPr>
              <w:pStyle w:val="FootnoteText"/>
              <w:spacing w:line="360" w:lineRule="auto"/>
              <w:jc w:val="both"/>
              <w:rPr>
                <w:rFonts w:ascii="Times New Roman" w:hAnsi="Times New Roman" w:cs="David"/>
                <w:rtl/>
              </w:rPr>
            </w:pPr>
            <w:r w:rsidRPr="008B4A81">
              <w:rPr>
                <w:rFonts w:ascii="Times New Roman" w:hAnsi="Times New Roman" w:cs="David"/>
                <w:vertAlign w:val="superscript"/>
              </w:rPr>
              <w:t>30</w:t>
            </w:r>
            <w:r w:rsidRPr="008B4A81">
              <w:rPr>
                <w:rFonts w:ascii="Times New Roman" w:hAnsi="Times New Roman" w:cs="David"/>
                <w:i/>
                <w:iCs/>
              </w:rPr>
              <w:t xml:space="preserve">šittā </w:t>
            </w:r>
            <w:proofErr w:type="spellStart"/>
            <w:r w:rsidRPr="008B4A81">
              <w:rPr>
                <w:rFonts w:ascii="Times New Roman" w:hAnsi="Times New Roman" w:cs="David"/>
                <w:i/>
                <w:iCs/>
              </w:rPr>
              <w:t>lammasāt</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šamê</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ūridāni</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iltīt</w:t>
            </w:r>
            <w:proofErr w:type="spellEnd"/>
            <w:r w:rsidRPr="008B4A81">
              <w:rPr>
                <w:rFonts w:ascii="Times New Roman" w:hAnsi="Times New Roman" w:cs="David"/>
                <w:i/>
                <w:iCs/>
              </w:rPr>
              <w:t xml:space="preserve"> </w:t>
            </w:r>
            <w:r w:rsidRPr="008B4A81">
              <w:rPr>
                <w:rFonts w:ascii="Times New Roman" w:hAnsi="Times New Roman" w:cs="David"/>
              </w:rPr>
              <w:t>[…</w:t>
            </w:r>
            <w:r w:rsidRPr="008B4A81">
              <w:rPr>
                <w:rFonts w:ascii="Times New Roman" w:hAnsi="Times New Roman" w:cs="David"/>
                <w:vertAlign w:val="superscript"/>
              </w:rPr>
              <w:t>31</w:t>
            </w:r>
            <w:r w:rsidRPr="008B4A81">
              <w:rPr>
                <w:rFonts w:ascii="Times New Roman" w:hAnsi="Times New Roman" w:cs="David"/>
              </w:rPr>
              <w:t xml:space="preserve">…] </w:t>
            </w:r>
            <w:proofErr w:type="spellStart"/>
            <w:r w:rsidRPr="008B4A81">
              <w:rPr>
                <w:rFonts w:ascii="Times New Roman" w:hAnsi="Times New Roman" w:cs="David"/>
                <w:i/>
                <w:iCs/>
              </w:rPr>
              <w:t>našât</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mê</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šulme</w:t>
            </w:r>
            <w:proofErr w:type="spellEnd"/>
            <w:r w:rsidRPr="008B4A81">
              <w:rPr>
                <w:rFonts w:ascii="Times New Roman" w:hAnsi="Times New Roman" w:cs="David"/>
              </w:rPr>
              <w:t xml:space="preserve"> </w:t>
            </w:r>
            <w:r w:rsidRPr="008B4A81">
              <w:rPr>
                <w:rFonts w:ascii="Times New Roman" w:hAnsi="Times New Roman" w:cs="David"/>
                <w:vertAlign w:val="superscript"/>
              </w:rPr>
              <w:t>32</w:t>
            </w:r>
            <w:r w:rsidRPr="008B4A81">
              <w:rPr>
                <w:rFonts w:ascii="Times New Roman" w:hAnsi="Times New Roman" w:cs="David"/>
              </w:rPr>
              <w:t xml:space="preserve">[…] </w:t>
            </w:r>
            <w:proofErr w:type="spellStart"/>
            <w:r w:rsidRPr="008B4A81">
              <w:rPr>
                <w:rFonts w:ascii="Times New Roman" w:hAnsi="Times New Roman" w:cs="David"/>
                <w:i/>
                <w:iCs/>
              </w:rPr>
              <w:t>ša</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litti</w:t>
            </w:r>
            <w:proofErr w:type="spellEnd"/>
            <w:r w:rsidRPr="008B4A81">
              <w:rPr>
                <w:rFonts w:ascii="Times New Roman" w:hAnsi="Times New Roman" w:cs="David"/>
                <w:i/>
                <w:iCs/>
              </w:rPr>
              <w:t xml:space="preserve"> </w:t>
            </w:r>
            <w:proofErr w:type="spellStart"/>
            <w:r w:rsidRPr="008B4A81">
              <w:rPr>
                <w:rFonts w:ascii="Times New Roman" w:hAnsi="Times New Roman" w:cs="David"/>
                <w:i/>
                <w:iCs/>
              </w:rPr>
              <w:t>ša</w:t>
            </w:r>
            <w:proofErr w:type="spellEnd"/>
            <w:r w:rsidRPr="008B4A81">
              <w:rPr>
                <w:rFonts w:ascii="Times New Roman" w:hAnsi="Times New Roman" w:cs="David"/>
                <w:i/>
                <w:iCs/>
              </w:rPr>
              <w:t xml:space="preserve"> </w:t>
            </w:r>
            <w:r w:rsidRPr="008B4A81">
              <w:rPr>
                <w:rFonts w:ascii="Times New Roman" w:hAnsi="Times New Roman" w:cs="David"/>
              </w:rPr>
              <w:t>[…]</w:t>
            </w:r>
          </w:p>
        </w:tc>
        <w:tc>
          <w:tcPr>
            <w:tcW w:w="4858" w:type="dxa"/>
          </w:tcPr>
          <w:p w14:paraId="4D7110CE" w14:textId="77777777" w:rsidR="00186D03" w:rsidRPr="008B4A81" w:rsidRDefault="00186D03" w:rsidP="008B4A81">
            <w:pPr>
              <w:tabs>
                <w:tab w:val="left" w:pos="713"/>
              </w:tabs>
              <w:spacing w:line="360" w:lineRule="auto"/>
              <w:jc w:val="both"/>
              <w:rPr>
                <w:rFonts w:ascii="Times New Roman" w:hAnsi="Times New Roman" w:cs="David"/>
                <w:sz w:val="20"/>
                <w:szCs w:val="20"/>
                <w:vertAlign w:val="superscript"/>
              </w:rPr>
            </w:pPr>
            <w:r w:rsidRPr="008B4A81">
              <w:rPr>
                <w:rFonts w:ascii="Times New Roman" w:hAnsi="Times New Roman" w:cs="David"/>
                <w:sz w:val="20"/>
                <w:szCs w:val="20"/>
                <w:vertAlign w:val="superscript"/>
              </w:rPr>
              <w:t>59</w:t>
            </w:r>
            <w:r w:rsidRPr="008B4A81">
              <w:rPr>
                <w:rFonts w:ascii="Times New Roman" w:hAnsi="Times New Roman" w:cs="David"/>
                <w:i/>
                <w:iCs/>
                <w:sz w:val="20"/>
                <w:szCs w:val="20"/>
              </w:rPr>
              <w:t xml:space="preserve">šittā </w:t>
            </w:r>
            <w:proofErr w:type="spellStart"/>
            <w:r w:rsidRPr="008B4A81">
              <w:rPr>
                <w:rFonts w:ascii="Times New Roman" w:hAnsi="Times New Roman" w:cs="David"/>
                <w:i/>
                <w:iCs/>
                <w:sz w:val="20"/>
                <w:szCs w:val="20"/>
              </w:rPr>
              <w:t>šina</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mārāt</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Anim</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ultu</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šamê</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ūridāni</w:t>
            </w:r>
            <w:proofErr w:type="spellEnd"/>
            <w:r w:rsidRPr="008B4A81">
              <w:rPr>
                <w:rFonts w:ascii="Times New Roman" w:hAnsi="Times New Roman" w:cs="David"/>
                <w:sz w:val="20"/>
                <w:szCs w:val="20"/>
              </w:rPr>
              <w:t xml:space="preserve"> </w:t>
            </w:r>
            <w:proofErr w:type="spellStart"/>
            <w:r w:rsidRPr="008B4A81">
              <w:rPr>
                <w:rFonts w:ascii="Times New Roman" w:hAnsi="Times New Roman" w:cs="David"/>
                <w:i/>
                <w:iCs/>
                <w:sz w:val="20"/>
                <w:szCs w:val="20"/>
              </w:rPr>
              <w:t>ištēte</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našât</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mê</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ḫilli</w:t>
            </w:r>
            <w:proofErr w:type="spellEnd"/>
            <w:r w:rsidRPr="008B4A81">
              <w:rPr>
                <w:rFonts w:ascii="Times New Roman" w:hAnsi="Times New Roman" w:cs="David"/>
                <w:sz w:val="20"/>
                <w:szCs w:val="20"/>
              </w:rPr>
              <w:t xml:space="preserve"> </w:t>
            </w:r>
            <w:proofErr w:type="spellStart"/>
            <w:r w:rsidRPr="008B4A81">
              <w:rPr>
                <w:rFonts w:ascii="Times New Roman" w:hAnsi="Times New Roman" w:cs="David"/>
                <w:i/>
                <w:iCs/>
                <w:sz w:val="20"/>
                <w:szCs w:val="20"/>
              </w:rPr>
              <w:t>šanītu</w:t>
            </w:r>
            <w:proofErr w:type="spellEnd"/>
            <w:r w:rsidRPr="008B4A81">
              <w:rPr>
                <w:rFonts w:ascii="Times New Roman" w:hAnsi="Times New Roman" w:cs="David"/>
                <w:i/>
                <w:iCs/>
                <w:sz w:val="20"/>
                <w:szCs w:val="20"/>
              </w:rPr>
              <w:t xml:space="preserve"> </w:t>
            </w:r>
            <w:r w:rsidRPr="008B4A81">
              <w:rPr>
                <w:rFonts w:ascii="Times New Roman" w:hAnsi="Times New Roman" w:cs="David"/>
                <w:sz w:val="20"/>
                <w:szCs w:val="20"/>
                <w:vertAlign w:val="superscript"/>
              </w:rPr>
              <w:t>60</w:t>
            </w:r>
            <w:r w:rsidRPr="008B4A81">
              <w:rPr>
                <w:rFonts w:ascii="Times New Roman" w:hAnsi="Times New Roman" w:cs="David"/>
                <w:i/>
                <w:iCs/>
                <w:sz w:val="20"/>
                <w:szCs w:val="20"/>
              </w:rPr>
              <w:t xml:space="preserve">našât </w:t>
            </w:r>
            <w:proofErr w:type="spellStart"/>
            <w:r w:rsidRPr="008B4A81">
              <w:rPr>
                <w:rFonts w:ascii="Times New Roman" w:hAnsi="Times New Roman" w:cs="David"/>
                <w:i/>
                <w:iCs/>
                <w:sz w:val="20"/>
                <w:szCs w:val="20"/>
              </w:rPr>
              <w:t>šaman</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pūri</w:t>
            </w:r>
            <w:proofErr w:type="spellEnd"/>
            <w:r w:rsidRPr="008B4A81">
              <w:rPr>
                <w:rFonts w:ascii="Times New Roman" w:hAnsi="Times New Roman" w:cs="David"/>
                <w:sz w:val="20"/>
                <w:szCs w:val="20"/>
              </w:rPr>
              <w:t xml:space="preserve"> </w:t>
            </w:r>
            <w:proofErr w:type="spellStart"/>
            <w:r w:rsidRPr="008B4A81">
              <w:rPr>
                <w:rFonts w:ascii="Times New Roman" w:hAnsi="Times New Roman" w:cs="David"/>
                <w:i/>
                <w:iCs/>
                <w:sz w:val="20"/>
                <w:szCs w:val="20"/>
              </w:rPr>
              <w:t>mê</w:t>
            </w:r>
            <w:proofErr w:type="spellEnd"/>
            <w:r w:rsidRPr="008B4A81">
              <w:rPr>
                <w:rFonts w:ascii="Times New Roman" w:hAnsi="Times New Roman" w:cs="David"/>
                <w:i/>
                <w:iCs/>
                <w:sz w:val="20"/>
                <w:szCs w:val="20"/>
              </w:rPr>
              <w:t xml:space="preserve"> </w:t>
            </w:r>
            <w:proofErr w:type="spellStart"/>
            <w:r w:rsidRPr="008B4A81">
              <w:rPr>
                <w:rFonts w:ascii="Times New Roman" w:hAnsi="Times New Roman" w:cs="David"/>
                <w:i/>
                <w:iCs/>
                <w:sz w:val="20"/>
                <w:szCs w:val="20"/>
              </w:rPr>
              <w:t>ḫilli</w:t>
            </w:r>
            <w:proofErr w:type="spellEnd"/>
            <w:r w:rsidRPr="008B4A81">
              <w:rPr>
                <w:rFonts w:ascii="Times New Roman" w:hAnsi="Times New Roman" w:cs="David"/>
                <w:i/>
                <w:iCs/>
                <w:sz w:val="20"/>
                <w:szCs w:val="20"/>
              </w:rPr>
              <w:t xml:space="preserve"> &lt;&lt;li&gt;&gt; </w:t>
            </w:r>
            <w:proofErr w:type="spellStart"/>
            <w:r w:rsidRPr="008B4A81">
              <w:rPr>
                <w:rFonts w:ascii="Times New Roman" w:hAnsi="Times New Roman" w:cs="David"/>
                <w:i/>
                <w:iCs/>
                <w:sz w:val="20"/>
                <w:szCs w:val="20"/>
              </w:rPr>
              <w:t>ilput</w:t>
            </w:r>
            <w:proofErr w:type="spellEnd"/>
            <w:r w:rsidRPr="008B4A81">
              <w:rPr>
                <w:rFonts w:ascii="Times New Roman" w:hAnsi="Times New Roman" w:cs="David"/>
                <w:i/>
                <w:iCs/>
                <w:sz w:val="20"/>
                <w:szCs w:val="20"/>
              </w:rPr>
              <w:t xml:space="preserve"> </w:t>
            </w:r>
            <w:proofErr w:type="spellStart"/>
            <w:r w:rsidRPr="008B4A81">
              <w:rPr>
                <w:rFonts w:ascii="Times New Roman" w:eastAsia="Calibri" w:hAnsi="Times New Roman" w:cs="David"/>
                <w:i/>
                <w:iCs/>
                <w:sz w:val="20"/>
                <w:szCs w:val="20"/>
              </w:rPr>
              <w:t>pūssa</w:t>
            </w:r>
            <w:proofErr w:type="spellEnd"/>
            <w:r w:rsidRPr="008B4A81">
              <w:rPr>
                <w:rFonts w:ascii="Times New Roman" w:hAnsi="Times New Roman" w:cs="David"/>
                <w:sz w:val="20"/>
                <w:szCs w:val="20"/>
              </w:rPr>
              <w:t xml:space="preserve"> </w:t>
            </w:r>
            <w:proofErr w:type="spellStart"/>
            <w:r w:rsidRPr="008B4A81">
              <w:rPr>
                <w:rFonts w:ascii="Times New Roman" w:eastAsia="Calibri" w:hAnsi="Times New Roman" w:cs="David"/>
                <w:i/>
                <w:iCs/>
                <w:sz w:val="20"/>
                <w:szCs w:val="20"/>
              </w:rPr>
              <w:t>šaman</w:t>
            </w:r>
            <w:proofErr w:type="spellEnd"/>
            <w:r w:rsidRPr="008B4A81">
              <w:rPr>
                <w:rFonts w:ascii="Times New Roman" w:eastAsia="Calibri" w:hAnsi="Times New Roman" w:cs="David"/>
                <w:sz w:val="20"/>
                <w:szCs w:val="20"/>
              </w:rPr>
              <w:t xml:space="preserve"> </w:t>
            </w:r>
            <w:proofErr w:type="spellStart"/>
            <w:r w:rsidRPr="008B4A81">
              <w:rPr>
                <w:rFonts w:ascii="Times New Roman" w:eastAsia="Calibri" w:hAnsi="Times New Roman" w:cs="David"/>
                <w:i/>
                <w:iCs/>
                <w:sz w:val="20"/>
                <w:szCs w:val="20"/>
              </w:rPr>
              <w:t>pūri</w:t>
            </w:r>
            <w:proofErr w:type="spellEnd"/>
            <w:r w:rsidRPr="008B4A81">
              <w:rPr>
                <w:rFonts w:ascii="Times New Roman" w:eastAsia="Calibri" w:hAnsi="Times New Roman" w:cs="David"/>
                <w:i/>
                <w:iCs/>
                <w:sz w:val="20"/>
                <w:szCs w:val="20"/>
              </w:rPr>
              <w:t xml:space="preserve"> </w:t>
            </w:r>
            <w:r w:rsidRPr="008B4A81">
              <w:rPr>
                <w:rFonts w:ascii="Times New Roman" w:eastAsia="Calibri" w:hAnsi="Times New Roman" w:cs="David"/>
                <w:sz w:val="20"/>
                <w:szCs w:val="20"/>
              </w:rPr>
              <w:t xml:space="preserve">&lt;&lt;x&gt;&gt; </w:t>
            </w:r>
            <w:r w:rsidRPr="008B4A81">
              <w:rPr>
                <w:rFonts w:ascii="Times New Roman" w:eastAsia="Calibri" w:hAnsi="Times New Roman" w:cs="David"/>
                <w:i/>
                <w:iCs/>
                <w:sz w:val="20"/>
                <w:szCs w:val="20"/>
              </w:rPr>
              <w:t>u</w:t>
            </w:r>
            <w:r w:rsidRPr="008B4A81">
              <w:rPr>
                <w:rFonts w:ascii="Times New Roman" w:eastAsia="Calibri" w:hAnsi="Times New Roman" w:cs="David"/>
                <w:sz w:val="20"/>
                <w:szCs w:val="20"/>
              </w:rPr>
              <w:t>&lt;</w:t>
            </w:r>
            <w:proofErr w:type="spellStart"/>
            <w:r w:rsidRPr="008B4A81">
              <w:rPr>
                <w:rFonts w:ascii="Times New Roman" w:eastAsia="Calibri" w:hAnsi="Times New Roman" w:cs="David"/>
                <w:i/>
                <w:iCs/>
                <w:sz w:val="20"/>
                <w:szCs w:val="20"/>
              </w:rPr>
              <w:t>šap</w:t>
            </w:r>
            <w:proofErr w:type="spellEnd"/>
            <w:r w:rsidRPr="008B4A81">
              <w:rPr>
                <w:rFonts w:ascii="Times New Roman" w:eastAsia="Calibri" w:hAnsi="Times New Roman" w:cs="David"/>
                <w:sz w:val="20"/>
                <w:szCs w:val="20"/>
              </w:rPr>
              <w:t>&gt;</w:t>
            </w:r>
            <w:r w:rsidRPr="008B4A81">
              <w:rPr>
                <w:rFonts w:ascii="Times New Roman" w:eastAsia="Calibri" w:hAnsi="Times New Roman" w:cs="David"/>
                <w:i/>
                <w:iCs/>
                <w:sz w:val="20"/>
                <w:szCs w:val="20"/>
              </w:rPr>
              <w:t>pi</w:t>
            </w:r>
            <w:r w:rsidRPr="008B4A81">
              <w:rPr>
                <w:rFonts w:ascii="Times New Roman" w:eastAsia="Calibri" w:hAnsi="Times New Roman" w:cs="David"/>
                <w:sz w:val="20"/>
                <w:szCs w:val="20"/>
              </w:rPr>
              <w:t>&lt;</w:t>
            </w:r>
            <w:proofErr w:type="spellStart"/>
            <w:r w:rsidRPr="008B4A81">
              <w:rPr>
                <w:rFonts w:ascii="Times New Roman" w:eastAsia="Calibri" w:hAnsi="Times New Roman" w:cs="David"/>
                <w:i/>
                <w:iCs/>
                <w:sz w:val="20"/>
                <w:szCs w:val="20"/>
              </w:rPr>
              <w:t>ḫa</w:t>
            </w:r>
            <w:proofErr w:type="spellEnd"/>
            <w:r w:rsidRPr="008B4A81">
              <w:rPr>
                <w:rFonts w:ascii="Times New Roman" w:eastAsia="Calibri" w:hAnsi="Times New Roman" w:cs="David"/>
                <w:sz w:val="20"/>
                <w:szCs w:val="20"/>
              </w:rPr>
              <w:t>&gt;</w:t>
            </w:r>
            <w:r w:rsidRPr="008B4A81">
              <w:rPr>
                <w:rFonts w:ascii="Times New Roman" w:eastAsia="Calibri" w:hAnsi="Times New Roman" w:cs="David"/>
                <w:i/>
                <w:iCs/>
                <w:sz w:val="20"/>
                <w:szCs w:val="20"/>
              </w:rPr>
              <w:t xml:space="preserve"> </w:t>
            </w:r>
            <w:r w:rsidRPr="008B4A81">
              <w:rPr>
                <w:rFonts w:ascii="Times New Roman" w:eastAsia="Calibri" w:hAnsi="Times New Roman" w:cs="David"/>
                <w:sz w:val="20"/>
                <w:szCs w:val="20"/>
                <w:vertAlign w:val="superscript"/>
              </w:rPr>
              <w:t>61</w:t>
            </w:r>
            <w:r w:rsidRPr="008B4A81">
              <w:rPr>
                <w:rFonts w:ascii="Times New Roman" w:eastAsia="Calibri" w:hAnsi="Times New Roman" w:cs="David"/>
                <w:i/>
                <w:iCs/>
                <w:sz w:val="20"/>
                <w:szCs w:val="20"/>
              </w:rPr>
              <w:t xml:space="preserve">kala </w:t>
            </w:r>
            <w:proofErr w:type="spellStart"/>
            <w:r w:rsidRPr="008B4A81">
              <w:rPr>
                <w:rFonts w:ascii="Times New Roman" w:eastAsia="Calibri" w:hAnsi="Times New Roman" w:cs="David"/>
                <w:i/>
                <w:iCs/>
                <w:sz w:val="20"/>
                <w:szCs w:val="20"/>
              </w:rPr>
              <w:t>zumriša</w:t>
            </w:r>
            <w:proofErr w:type="spellEnd"/>
          </w:p>
        </w:tc>
      </w:tr>
      <w:tr w:rsidR="00186D03" w:rsidRPr="008B4A81" w14:paraId="788DDD8E" w14:textId="77777777" w:rsidTr="00186D03">
        <w:tc>
          <w:tcPr>
            <w:tcW w:w="4675" w:type="dxa"/>
          </w:tcPr>
          <w:p w14:paraId="2DDA076D" w14:textId="77777777" w:rsidR="00186D03" w:rsidRPr="008B4A81" w:rsidRDefault="00186D03" w:rsidP="008B4A81">
            <w:pPr>
              <w:pStyle w:val="FootnoteText"/>
              <w:spacing w:line="360" w:lineRule="auto"/>
              <w:jc w:val="both"/>
              <w:rPr>
                <w:rFonts w:ascii="Times New Roman" w:hAnsi="Times New Roman" w:cs="David"/>
                <w:i/>
                <w:iCs/>
                <w:vertAlign w:val="superscript"/>
              </w:rPr>
            </w:pPr>
            <w:r w:rsidRPr="008B4A81">
              <w:rPr>
                <w:rFonts w:ascii="Times New Roman" w:hAnsi="Times New Roman" w:cs="David"/>
                <w:vertAlign w:val="superscript"/>
              </w:rPr>
              <w:t>33</w:t>
            </w:r>
            <w:r w:rsidRPr="008B4A81">
              <w:rPr>
                <w:rFonts w:ascii="Times New Roman" w:hAnsi="Times New Roman" w:cs="David"/>
              </w:rPr>
              <w:t>[</w:t>
            </w:r>
            <w:proofErr w:type="gramStart"/>
            <w:r w:rsidRPr="008B4A81">
              <w:rPr>
                <w:rFonts w:ascii="Times New Roman" w:hAnsi="Times New Roman" w:cs="David"/>
              </w:rPr>
              <w:t>…]</w:t>
            </w:r>
            <w:proofErr w:type="spellStart"/>
            <w:r w:rsidRPr="008B4A81">
              <w:rPr>
                <w:rFonts w:ascii="Times New Roman" w:hAnsi="Times New Roman" w:cs="David"/>
                <w:i/>
                <w:iCs/>
              </w:rPr>
              <w:t>imquta</w:t>
            </w:r>
            <w:proofErr w:type="spellEnd"/>
            <w:proofErr w:type="gramEnd"/>
            <w:r w:rsidRPr="008B4A81">
              <w:rPr>
                <w:rFonts w:ascii="Times New Roman" w:hAnsi="Times New Roman" w:cs="David"/>
                <w:i/>
                <w:iCs/>
              </w:rPr>
              <w:t xml:space="preserve"> </w:t>
            </w:r>
            <w:proofErr w:type="spellStart"/>
            <w:r w:rsidRPr="008B4A81">
              <w:rPr>
                <w:rFonts w:ascii="Times New Roman" w:hAnsi="Times New Roman" w:cs="David"/>
                <w:i/>
                <w:iCs/>
              </w:rPr>
              <w:t>qaqqaršu</w:t>
            </w:r>
            <w:proofErr w:type="spellEnd"/>
            <w:r w:rsidRPr="008B4A81">
              <w:rPr>
                <w:rFonts w:ascii="Times New Roman" w:hAnsi="Times New Roman" w:cs="David"/>
                <w:i/>
                <w:iCs/>
              </w:rPr>
              <w:t xml:space="preserve"> ana</w:t>
            </w:r>
            <w:r w:rsidRPr="008B4A81">
              <w:rPr>
                <w:rFonts w:ascii="Times New Roman" w:hAnsi="Times New Roman" w:cs="David"/>
              </w:rPr>
              <w:t xml:space="preserve"> …[…]</w:t>
            </w:r>
          </w:p>
        </w:tc>
        <w:tc>
          <w:tcPr>
            <w:tcW w:w="4858" w:type="dxa"/>
          </w:tcPr>
          <w:p w14:paraId="205BB079" w14:textId="77777777" w:rsidR="00186D03" w:rsidRPr="008B4A81" w:rsidRDefault="00186D03" w:rsidP="008B4A81">
            <w:pPr>
              <w:tabs>
                <w:tab w:val="left" w:pos="713"/>
              </w:tabs>
              <w:spacing w:line="360" w:lineRule="auto"/>
              <w:jc w:val="both"/>
              <w:rPr>
                <w:rFonts w:ascii="Times New Roman" w:hAnsi="Times New Roman" w:cs="David"/>
                <w:sz w:val="20"/>
                <w:szCs w:val="20"/>
                <w:vertAlign w:val="superscript"/>
              </w:rPr>
            </w:pPr>
          </w:p>
        </w:tc>
      </w:tr>
    </w:tbl>
    <w:p w14:paraId="75799B5A" w14:textId="77777777" w:rsidR="00186D03" w:rsidRPr="008B4A81" w:rsidRDefault="00186D03" w:rsidP="008B4A81">
      <w:pPr>
        <w:pStyle w:val="FootnoteText"/>
        <w:spacing w:line="360" w:lineRule="auto"/>
        <w:jc w:val="both"/>
        <w:rPr>
          <w:rFonts w:ascii="Times New Roman" w:hAnsi="Times New Roman" w:cs="David"/>
          <w:rtl/>
        </w:rPr>
      </w:pPr>
    </w:p>
    <w:p w14:paraId="61516495" w14:textId="77777777" w:rsidR="00186D03" w:rsidRPr="008B4A81" w:rsidRDefault="00186D03" w:rsidP="008B4A81">
      <w:pPr>
        <w:pStyle w:val="FootnoteText"/>
        <w:spacing w:line="360" w:lineRule="auto"/>
        <w:rPr>
          <w:rFonts w:ascii="Times New Roman" w:hAnsi="Times New Roman" w:cs="Times New Roman"/>
        </w:rPr>
      </w:pPr>
    </w:p>
  </w:footnote>
  <w:footnote w:id="36">
    <w:p w14:paraId="219FEA66" w14:textId="67B3A309" w:rsidR="00186D03" w:rsidRPr="008B4A81" w:rsidRDefault="00186D03" w:rsidP="008B4A81">
      <w:pPr>
        <w:pStyle w:val="FootnoteText"/>
        <w:spacing w:line="360" w:lineRule="auto"/>
        <w:rPr>
          <w:rFonts w:ascii="Times New Roman" w:hAnsi="Times New Roman" w:cs="Times New Roman"/>
        </w:rPr>
      </w:pPr>
      <w:r w:rsidRPr="008B4A81">
        <w:rPr>
          <w:rStyle w:val="FootnoteReference"/>
          <w:rFonts w:ascii="Times New Roman" w:hAnsi="Times New Roman" w:cs="Times New Roman"/>
        </w:rPr>
        <w:footnoteRef/>
      </w:r>
      <w:r w:rsidRPr="008B4A81">
        <w:rPr>
          <w:rFonts w:ascii="Times New Roman" w:hAnsi="Times New Roman" w:cs="Times New Roman"/>
        </w:rPr>
        <w:t xml:space="preserve"> For a transcription and translation after Lambert 1</w:t>
      </w:r>
      <w:r w:rsidR="00750F0F">
        <w:rPr>
          <w:rFonts w:ascii="Times New Roman" w:hAnsi="Times New Roman" w:cs="Times New Roman"/>
        </w:rPr>
        <w:t>9</w:t>
      </w:r>
      <w:r w:rsidRPr="008B4A81">
        <w:rPr>
          <w:rFonts w:ascii="Times New Roman" w:hAnsi="Times New Roman" w:cs="Times New Roman"/>
        </w:rPr>
        <w:t xml:space="preserve">65, see </w:t>
      </w:r>
      <w:proofErr w:type="spellStart"/>
      <w:r w:rsidRPr="008B4A81">
        <w:rPr>
          <w:rFonts w:ascii="Times New Roman" w:hAnsi="Times New Roman" w:cs="Times New Roman"/>
        </w:rPr>
        <w:t>Röllig</w:t>
      </w:r>
      <w:proofErr w:type="spellEnd"/>
      <w:r w:rsidRPr="008B4A81">
        <w:rPr>
          <w:rFonts w:ascii="Times New Roman" w:hAnsi="Times New Roman" w:cs="Times New Roman"/>
        </w:rPr>
        <w:t xml:space="preserve"> 1985 (</w:t>
      </w:r>
      <w:proofErr w:type="spellStart"/>
      <w:r w:rsidRPr="008B4A81">
        <w:rPr>
          <w:rFonts w:ascii="Times New Roman" w:hAnsi="Times New Roman" w:cs="Times New Roman"/>
        </w:rPr>
        <w:t>sigl</w:t>
      </w:r>
      <w:proofErr w:type="spellEnd"/>
      <w:r w:rsidRPr="008B4A81">
        <w:rPr>
          <w:rFonts w:ascii="Times New Roman" w:hAnsi="Times New Roman" w:cs="Times New Roman"/>
        </w:rPr>
        <w:t>. C); Veldhuis 1991 (</w:t>
      </w:r>
      <w:proofErr w:type="spellStart"/>
      <w:r w:rsidRPr="008B4A81">
        <w:rPr>
          <w:rFonts w:ascii="Times New Roman" w:hAnsi="Times New Roman" w:cs="Times New Roman"/>
        </w:rPr>
        <w:t>sigl</w:t>
      </w:r>
      <w:proofErr w:type="spellEnd"/>
      <w:r w:rsidRPr="008B4A81">
        <w:rPr>
          <w:rFonts w:ascii="Times New Roman" w:hAnsi="Times New Roman" w:cs="Times New Roman"/>
        </w:rPr>
        <w:t>. D); Márquez Rowe 2015 (for ll. 29-33)</w:t>
      </w:r>
      <w:r w:rsidRPr="008B4A81">
        <w:rPr>
          <w:rFonts w:ascii="Times New Roman" w:hAnsi="Times New Roman" w:cs="Times New Roman"/>
          <w:rtl/>
        </w:rPr>
        <w:t>.</w:t>
      </w:r>
    </w:p>
  </w:footnote>
  <w:footnote w:id="37">
    <w:p w14:paraId="5C11F97E" w14:textId="041074D2" w:rsidR="00186D03" w:rsidRPr="00371F5E" w:rsidRDefault="00186D03" w:rsidP="008B4A81">
      <w:pPr>
        <w:pStyle w:val="FootnoteText"/>
        <w:spacing w:line="360" w:lineRule="auto"/>
      </w:pPr>
      <w:r w:rsidRPr="008B4A81">
        <w:rPr>
          <w:rStyle w:val="FootnoteReference"/>
          <w:rFonts w:ascii="Times New Roman" w:hAnsi="Times New Roman" w:cs="Times New Roman"/>
        </w:rPr>
        <w:footnoteRef/>
      </w:r>
      <w:r w:rsidRPr="008B4A81">
        <w:rPr>
          <w:rFonts w:ascii="Times New Roman" w:hAnsi="Times New Roman" w:cs="Times New Roman"/>
        </w:rPr>
        <w:t xml:space="preserve"> Lambert</w:t>
      </w:r>
      <w:r w:rsidRPr="008B4A81">
        <w:rPr>
          <w:rFonts w:ascii="Times New Roman" w:hAnsi="Times New Roman" w:cs="David"/>
        </w:rPr>
        <w:t xml:space="preserve"> 1969, 38, suggests that the cow’s name here, </w:t>
      </w:r>
      <w:proofErr w:type="spellStart"/>
      <w:r w:rsidRPr="008B4A81">
        <w:rPr>
          <w:rFonts w:ascii="Times New Roman" w:hAnsi="Times New Roman" w:cs="David"/>
        </w:rPr>
        <w:t>G</w:t>
      </w:r>
      <w:r w:rsidRPr="008B4A81">
        <w:rPr>
          <w:rFonts w:ascii="Times New Roman" w:hAnsi="Times New Roman" w:cs="Times New Roman"/>
        </w:rPr>
        <w:t>ī</w:t>
      </w:r>
      <w:proofErr w:type="spellEnd"/>
      <w:r w:rsidRPr="008B4A81">
        <w:rPr>
          <w:rFonts w:ascii="Times New Roman" w:hAnsi="Times New Roman" w:cs="Times New Roman"/>
        </w:rPr>
        <w:t>, is “</w:t>
      </w:r>
      <w:r w:rsidRPr="008B4A81">
        <w:rPr>
          <w:rFonts w:ascii="Times New Roman" w:hAnsi="Times New Roman" w:cs="David"/>
        </w:rPr>
        <w:t xml:space="preserve">a phonetic rendering of </w:t>
      </w:r>
      <w:proofErr w:type="spellStart"/>
      <w:r w:rsidRPr="008B4A81">
        <w:rPr>
          <w:rFonts w:ascii="Times New Roman" w:hAnsi="Times New Roman" w:cs="David"/>
          <w:i/>
          <w:iCs/>
        </w:rPr>
        <w:t>gemé</w:t>
      </w:r>
      <w:proofErr w:type="spellEnd"/>
      <w:r w:rsidRPr="008B4A81">
        <w:rPr>
          <w:rFonts w:ascii="Times New Roman" w:hAnsi="Times New Roman" w:cs="David"/>
        </w:rPr>
        <w:t>.” For a late development of this name, see below in the discussion of version A6.</w:t>
      </w:r>
    </w:p>
  </w:footnote>
  <w:footnote w:id="38">
    <w:p w14:paraId="70AE8526" w14:textId="28DF28A5" w:rsidR="00186D03" w:rsidRPr="00371F5E" w:rsidRDefault="00186D03" w:rsidP="00186D03">
      <w:pPr>
        <w:pStyle w:val="FootnoteText"/>
        <w:spacing w:line="360" w:lineRule="auto"/>
        <w:rPr>
          <w:rFonts w:ascii="Times New Roman" w:hAnsi="Times New Roman" w:cs="Times New Roman"/>
        </w:rPr>
      </w:pPr>
      <w:r w:rsidRPr="00371F5E">
        <w:rPr>
          <w:rStyle w:val="FootnoteReference"/>
          <w:rFonts w:ascii="Times New Roman" w:hAnsi="Times New Roman" w:cs="Times New Roman"/>
        </w:rPr>
        <w:footnoteRef/>
      </w:r>
      <w:r>
        <w:rPr>
          <w:rFonts w:ascii="Times New Roman" w:hAnsi="Times New Roman" w:cs="Times New Roman"/>
        </w:rPr>
        <w:t xml:space="preserve"> The derivation of the verb </w:t>
      </w:r>
      <w:proofErr w:type="spellStart"/>
      <w:r w:rsidRPr="00C81E5E">
        <w:rPr>
          <w:rFonts w:ascii="Times New Roman" w:hAnsi="Times New Roman" w:cs="David"/>
          <w:i/>
          <w:iCs/>
        </w:rPr>
        <w:t>irāˀši</w:t>
      </w:r>
      <w:proofErr w:type="spellEnd"/>
      <w:r>
        <w:rPr>
          <w:rFonts w:ascii="Times New Roman" w:hAnsi="Times New Roman" w:cs="David"/>
          <w:i/>
          <w:iCs/>
        </w:rPr>
        <w:t xml:space="preserve"> </w:t>
      </w:r>
      <w:r>
        <w:rPr>
          <w:rFonts w:ascii="Times New Roman" w:hAnsi="Times New Roman" w:cs="David"/>
        </w:rPr>
        <w:t xml:space="preserve">from the root </w:t>
      </w:r>
      <w:proofErr w:type="spellStart"/>
      <w:r w:rsidRPr="00C81E5E">
        <w:rPr>
          <w:rFonts w:ascii="Times New Roman" w:hAnsi="Times New Roman" w:cs="David"/>
          <w:i/>
          <w:iCs/>
        </w:rPr>
        <w:t>râmum</w:t>
      </w:r>
      <w:proofErr w:type="spellEnd"/>
      <w:r>
        <w:rPr>
          <w:rFonts w:ascii="Times New Roman" w:hAnsi="Times New Roman" w:cs="David"/>
        </w:rPr>
        <w:t xml:space="preserve"> (to love), follows Lambert 1969, 38 (and those who followed him). Veldhuis 1991 suggests reading </w:t>
      </w:r>
      <w:proofErr w:type="spellStart"/>
      <w:r w:rsidRPr="00C81E5E">
        <w:rPr>
          <w:rFonts w:ascii="Times New Roman" w:hAnsi="Times New Roman" w:cs="David"/>
          <w:i/>
          <w:iCs/>
        </w:rPr>
        <w:t>ira</w:t>
      </w:r>
      <w:proofErr w:type="spellEnd"/>
      <w:r w:rsidRPr="00C81E5E">
        <w:rPr>
          <w:rFonts w:ascii="Times New Roman" w:hAnsi="Times New Roman" w:cs="David"/>
          <w:i/>
          <w:iCs/>
        </w:rPr>
        <w:t>’’</w:t>
      </w:r>
      <w:proofErr w:type="spellStart"/>
      <w:r w:rsidRPr="00C81E5E">
        <w:rPr>
          <w:rFonts w:ascii="Times New Roman" w:hAnsi="Times New Roman" w:cs="David"/>
          <w:i/>
          <w:iCs/>
        </w:rPr>
        <w:t>īš</w:t>
      </w:r>
      <w:r>
        <w:rPr>
          <w:rFonts w:ascii="Times New Roman" w:hAnsi="Times New Roman" w:cs="David"/>
          <w:i/>
          <w:iCs/>
        </w:rPr>
        <w:t>i</w:t>
      </w:r>
      <w:proofErr w:type="spellEnd"/>
      <w:r>
        <w:rPr>
          <w:rFonts w:ascii="Times New Roman" w:hAnsi="Times New Roman" w:cs="David"/>
        </w:rPr>
        <w:t xml:space="preserve">, from the root </w:t>
      </w:r>
      <w:proofErr w:type="spellStart"/>
      <w:r w:rsidRPr="00C81E5E">
        <w:rPr>
          <w:rFonts w:ascii="Times New Roman" w:hAnsi="Times New Roman" w:cs="David"/>
          <w:i/>
          <w:iCs/>
        </w:rPr>
        <w:t>rē’û</w:t>
      </w:r>
      <w:proofErr w:type="spellEnd"/>
      <w:r>
        <w:rPr>
          <w:rFonts w:ascii="Times New Roman" w:hAnsi="Times New Roman" w:cs="David"/>
        </w:rPr>
        <w:t xml:space="preserve"> (to graze), </w:t>
      </w:r>
      <w:r w:rsidRPr="00750F0F">
        <w:rPr>
          <w:rFonts w:ascii="Times New Roman" w:hAnsi="Times New Roman" w:cs="David"/>
        </w:rPr>
        <w:t xml:space="preserve">like the next verb </w:t>
      </w:r>
      <w:r w:rsidR="00750F0F">
        <w:rPr>
          <w:rFonts w:ascii="Times New Roman" w:hAnsi="Times New Roman" w:cs="David"/>
          <w:highlight w:val="cyan"/>
        </w:rPr>
        <w:t>in</w:t>
      </w:r>
      <w:r w:rsidRPr="008B4A81">
        <w:rPr>
          <w:rFonts w:ascii="Times New Roman" w:hAnsi="Times New Roman" w:cs="David"/>
          <w:highlight w:val="cyan"/>
        </w:rPr>
        <w:t xml:space="preserve"> the next </w:t>
      </w:r>
      <w:r w:rsidR="00750F0F" w:rsidRPr="00750F0F">
        <w:rPr>
          <w:rFonts w:ascii="Times New Roman" w:hAnsi="Times New Roman" w:cs="David"/>
          <w:highlight w:val="cyan"/>
        </w:rPr>
        <w:t>line</w:t>
      </w:r>
      <w:r>
        <w:rPr>
          <w:rFonts w:ascii="Times New Roman" w:hAnsi="Times New Roman" w:cs="David"/>
        </w:rPr>
        <w:t xml:space="preserve">. </w:t>
      </w:r>
      <w:r w:rsidRPr="008B4A81">
        <w:rPr>
          <w:rFonts w:ascii="Arial" w:hAnsi="Arial" w:cs="Arial"/>
          <w:i/>
          <w:iCs/>
          <w:color w:val="FF0000"/>
          <w:sz w:val="18"/>
          <w:szCs w:val="18"/>
          <w:highlight w:val="cyan"/>
        </w:rPr>
        <w:t>[</w:t>
      </w:r>
      <w:r w:rsidR="00750F0F">
        <w:rPr>
          <w:rFonts w:ascii="Arial" w:hAnsi="Arial" w:cs="Arial" w:hint="cs"/>
          <w:i/>
          <w:iCs/>
          <w:color w:val="FF0000"/>
          <w:sz w:val="18"/>
          <w:szCs w:val="18"/>
          <w:highlight w:val="cyan"/>
          <w:rtl/>
        </w:rPr>
        <w:t>אני מבין שחלה טעות בעברית ובמקום</w:t>
      </w:r>
      <w:r w:rsidRPr="008B4A81">
        <w:rPr>
          <w:rFonts w:ascii="Arial" w:hAnsi="Arial" w:cs="Arial"/>
          <w:i/>
          <w:iCs/>
          <w:color w:val="FF0000"/>
          <w:sz w:val="18"/>
          <w:szCs w:val="18"/>
          <w:highlight w:val="cyan"/>
          <w:rtl/>
        </w:rPr>
        <w:t xml:space="preserve"> ״בדומה לפועל הבא </w:t>
      </w:r>
      <w:r w:rsidRPr="00750F0F">
        <w:rPr>
          <w:rFonts w:ascii="Arial" w:hAnsi="Arial" w:cs="Arial"/>
          <w:b/>
          <w:bCs/>
          <w:i/>
          <w:iCs/>
          <w:color w:val="FF0000"/>
          <w:sz w:val="18"/>
          <w:szCs w:val="18"/>
          <w:highlight w:val="cyan"/>
          <w:rtl/>
        </w:rPr>
        <w:t>בשורש</w:t>
      </w:r>
      <w:r w:rsidRPr="008B4A81">
        <w:rPr>
          <w:rFonts w:ascii="Arial" w:hAnsi="Arial" w:cs="Arial"/>
          <w:i/>
          <w:iCs/>
          <w:color w:val="FF0000"/>
          <w:sz w:val="18"/>
          <w:szCs w:val="18"/>
          <w:highlight w:val="cyan"/>
          <w:rtl/>
        </w:rPr>
        <w:t xml:space="preserve"> הבאה״</w:t>
      </w:r>
      <w:r w:rsidR="00750F0F">
        <w:rPr>
          <w:rFonts w:ascii="Arial" w:hAnsi="Arial" w:cs="Arial" w:hint="cs"/>
          <w:i/>
          <w:iCs/>
          <w:color w:val="FF0000"/>
          <w:sz w:val="18"/>
          <w:szCs w:val="18"/>
          <w:highlight w:val="cyan"/>
          <w:rtl/>
        </w:rPr>
        <w:t xml:space="preserve"> צריך לקרוא ״...</w:t>
      </w:r>
      <w:r w:rsidR="00750F0F" w:rsidRPr="00750F0F">
        <w:rPr>
          <w:rFonts w:ascii="Arial" w:hAnsi="Arial" w:cs="Arial" w:hint="cs"/>
          <w:b/>
          <w:bCs/>
          <w:i/>
          <w:iCs/>
          <w:color w:val="FF0000"/>
          <w:sz w:val="18"/>
          <w:szCs w:val="18"/>
          <w:highlight w:val="cyan"/>
          <w:rtl/>
        </w:rPr>
        <w:t>בשורה</w:t>
      </w:r>
      <w:r w:rsidR="00750F0F">
        <w:rPr>
          <w:rFonts w:ascii="Arial" w:hAnsi="Arial" w:cs="Arial" w:hint="cs"/>
          <w:i/>
          <w:iCs/>
          <w:color w:val="FF0000"/>
          <w:sz w:val="18"/>
          <w:szCs w:val="18"/>
          <w:highlight w:val="cyan"/>
          <w:rtl/>
        </w:rPr>
        <w:t xml:space="preserve"> הבאה״.</w:t>
      </w:r>
      <w:r w:rsidRPr="008B4A81">
        <w:rPr>
          <w:rFonts w:ascii="Arial" w:hAnsi="Arial" w:cs="Arial"/>
          <w:i/>
          <w:iCs/>
          <w:color w:val="FF0000"/>
          <w:sz w:val="18"/>
          <w:szCs w:val="18"/>
          <w:highlight w:val="cyan"/>
        </w:rPr>
        <w:t>]</w:t>
      </w:r>
    </w:p>
  </w:footnote>
  <w:footnote w:id="39">
    <w:p w14:paraId="395C2E67" w14:textId="20B99A08" w:rsidR="00186D03" w:rsidRPr="003D4985" w:rsidRDefault="00186D03" w:rsidP="003D4985">
      <w:pPr>
        <w:pStyle w:val="FootnoteText"/>
        <w:spacing w:line="360" w:lineRule="auto"/>
        <w:rPr>
          <w:rFonts w:ascii="Times New Roman" w:hAnsi="Times New Roman" w:cs="Times New Roman"/>
          <w:rtl/>
        </w:rPr>
      </w:pPr>
      <w:r w:rsidRPr="00367F14">
        <w:rPr>
          <w:rStyle w:val="FootnoteReference"/>
          <w:rFonts w:ascii="Times New Roman" w:hAnsi="Times New Roman" w:cs="Times New Roman"/>
        </w:rPr>
        <w:footnoteRef/>
      </w:r>
      <w:r w:rsidRPr="00367F14">
        <w:rPr>
          <w:rFonts w:ascii="Times New Roman" w:hAnsi="Times New Roman" w:cs="Times New Roman"/>
        </w:rPr>
        <w:t xml:space="preserve"> Scurlock </w:t>
      </w:r>
      <w:r w:rsidRPr="00367F14">
        <w:rPr>
          <w:rFonts w:ascii="Times New Roman" w:hAnsi="Times New Roman" w:cs="Times New Roman"/>
          <w:rtl/>
        </w:rPr>
        <w:t>2014</w:t>
      </w:r>
      <w:r>
        <w:rPr>
          <w:rFonts w:ascii="Times New Roman" w:hAnsi="Times New Roman" w:cs="Times New Roman"/>
        </w:rPr>
        <w:t xml:space="preserve">a reads the verbs in these lines as plural, </w:t>
      </w:r>
      <w:r>
        <w:rPr>
          <w:rFonts w:ascii="Times New Roman" w:hAnsi="Times New Roman" w:cs="Times New Roman"/>
          <w:i/>
          <w:iCs/>
        </w:rPr>
        <w:t>contra</w:t>
      </w:r>
      <w:r>
        <w:rPr>
          <w:rFonts w:ascii="Times New Roman" w:hAnsi="Times New Roman" w:cs="Times New Roman"/>
        </w:rPr>
        <w:t xml:space="preserve"> </w:t>
      </w:r>
      <w:r>
        <w:rPr>
          <w:rFonts w:ascii="Times New Roman" w:hAnsi="Times New Roman" w:cs="David"/>
        </w:rPr>
        <w:t xml:space="preserve">Lambert 1969, </w:t>
      </w:r>
      <w:proofErr w:type="spellStart"/>
      <w:r>
        <w:rPr>
          <w:rFonts w:ascii="Times New Roman" w:hAnsi="Times New Roman" w:cs="David"/>
        </w:rPr>
        <w:t>R</w:t>
      </w:r>
      <w:r>
        <w:rPr>
          <w:rFonts w:ascii="Times New Roman" w:hAnsi="Times New Roman" w:cs="Times New Roman"/>
        </w:rPr>
        <w:t>ö</w:t>
      </w:r>
      <w:r>
        <w:rPr>
          <w:rFonts w:ascii="Times New Roman" w:hAnsi="Times New Roman" w:cs="David"/>
        </w:rPr>
        <w:t>llig</w:t>
      </w:r>
      <w:proofErr w:type="spellEnd"/>
      <w:r>
        <w:rPr>
          <w:rFonts w:ascii="Times New Roman" w:hAnsi="Times New Roman" w:cs="David"/>
        </w:rPr>
        <w:t xml:space="preserve"> 1985, and Veldhuis 1991. From the </w:t>
      </w:r>
      <w:r w:rsidRPr="00186D03">
        <w:rPr>
          <w:rFonts w:ascii="Times New Roman" w:hAnsi="Times New Roman" w:cs="Times New Roman"/>
        </w:rPr>
        <w:t xml:space="preserve">perspective of context, Scurlock’s suggestion is difficult to accept, since the only figure previously mentioned </w:t>
      </w:r>
      <w:r w:rsidRPr="003D4985">
        <w:rPr>
          <w:rFonts w:ascii="Times New Roman" w:hAnsi="Times New Roman" w:cs="Times New Roman"/>
        </w:rPr>
        <w:t>is the moon-god.</w:t>
      </w:r>
    </w:p>
  </w:footnote>
  <w:footnote w:id="40">
    <w:p w14:paraId="6F423937" w14:textId="2955266C" w:rsidR="00186D03" w:rsidRPr="003D4985" w:rsidRDefault="00186D03" w:rsidP="003D4985">
      <w:pPr>
        <w:pStyle w:val="FootnoteText"/>
        <w:spacing w:line="360" w:lineRule="auto"/>
        <w:rPr>
          <w:rFonts w:ascii="Times New Roman" w:hAnsi="Times New Roman" w:cs="Times New Roman"/>
        </w:rPr>
      </w:pPr>
      <w:r w:rsidRPr="003D4985">
        <w:rPr>
          <w:rStyle w:val="FootnoteReference"/>
          <w:rFonts w:ascii="Times New Roman" w:hAnsi="Times New Roman" w:cs="Times New Roman"/>
        </w:rPr>
        <w:footnoteRef/>
      </w:r>
      <w:r w:rsidRPr="003D4985">
        <w:rPr>
          <w:rFonts w:ascii="Times New Roman" w:hAnsi="Times New Roman" w:cs="Times New Roman"/>
        </w:rPr>
        <w:t xml:space="preserve"> </w:t>
      </w:r>
      <w:r w:rsidRPr="003D4985">
        <w:rPr>
          <w:rFonts w:ascii="Times New Roman" w:hAnsi="Times New Roman" w:cs="Times New Roman"/>
          <w:i/>
          <w:iCs/>
        </w:rPr>
        <w:t>Contra</w:t>
      </w:r>
      <w:r w:rsidRPr="003D4985">
        <w:rPr>
          <w:rFonts w:ascii="Times New Roman" w:hAnsi="Times New Roman" w:cs="Times New Roman"/>
        </w:rPr>
        <w:t xml:space="preserve"> Lambert 1965, and, following him, Márquez Rowe 2015, who understood A.GÀR-</w:t>
      </w:r>
      <w:proofErr w:type="spellStart"/>
      <w:r w:rsidRPr="003D4985">
        <w:rPr>
          <w:rFonts w:ascii="Times New Roman" w:hAnsi="Times New Roman" w:cs="Times New Roman"/>
          <w:i/>
          <w:iCs/>
        </w:rPr>
        <w:t>šu</w:t>
      </w:r>
      <w:proofErr w:type="spellEnd"/>
      <w:r w:rsidRPr="003D4985">
        <w:rPr>
          <w:rFonts w:ascii="Times New Roman" w:hAnsi="Times New Roman" w:cs="Times New Roman"/>
        </w:rPr>
        <w:t xml:space="preserve"> as a scribal error relating to the common phrase </w:t>
      </w:r>
      <w:proofErr w:type="spellStart"/>
      <w:r w:rsidRPr="003D4985">
        <w:rPr>
          <w:rFonts w:ascii="Times New Roman" w:hAnsi="Times New Roman" w:cs="Times New Roman"/>
          <w:i/>
          <w:iCs/>
        </w:rPr>
        <w:t>imqut</w:t>
      </w:r>
      <w:proofErr w:type="spellEnd"/>
      <w:r w:rsidRPr="003D4985">
        <w:rPr>
          <w:rFonts w:ascii="Times New Roman" w:hAnsi="Times New Roman" w:cs="Times New Roman"/>
          <w:i/>
          <w:iCs/>
        </w:rPr>
        <w:t xml:space="preserve"> </w:t>
      </w:r>
      <w:proofErr w:type="spellStart"/>
      <w:r w:rsidRPr="003D4985">
        <w:rPr>
          <w:rFonts w:ascii="Times New Roman" w:hAnsi="Times New Roman" w:cs="Times New Roman"/>
          <w:i/>
          <w:iCs/>
        </w:rPr>
        <w:t>qaqqaršum</w:t>
      </w:r>
      <w:proofErr w:type="spellEnd"/>
      <w:r w:rsidRPr="003D4985">
        <w:rPr>
          <w:rFonts w:ascii="Times New Roman" w:hAnsi="Times New Roman" w:cs="Times New Roman"/>
        </w:rPr>
        <w:t xml:space="preserve"> (a collocation that appears in most versions of types A and B cited here), </w:t>
      </w:r>
      <w:proofErr w:type="spellStart"/>
      <w:r w:rsidRPr="003D4985">
        <w:rPr>
          <w:rFonts w:ascii="Times New Roman" w:hAnsi="Times New Roman" w:cs="Times New Roman"/>
        </w:rPr>
        <w:t>Röllig</w:t>
      </w:r>
      <w:proofErr w:type="spellEnd"/>
      <w:r w:rsidRPr="003D4985">
        <w:rPr>
          <w:rFonts w:ascii="Times New Roman" w:hAnsi="Times New Roman" w:cs="Times New Roman"/>
        </w:rPr>
        <w:t xml:space="preserve"> 1985 and Veldhuis 1991 read the phrase </w:t>
      </w:r>
      <w:r w:rsidRPr="003D4985">
        <w:rPr>
          <w:rFonts w:ascii="Times New Roman" w:hAnsi="Times New Roman" w:cs="Times New Roman"/>
          <w:i/>
          <w:iCs/>
          <w:color w:val="FF0000"/>
          <w:highlight w:val="cyan"/>
        </w:rPr>
        <w:t xml:space="preserve">[Why is this called a </w:t>
      </w:r>
      <w:r w:rsidRPr="003D4985">
        <w:rPr>
          <w:rFonts w:ascii="Times New Roman" w:hAnsi="Times New Roman" w:cs="Times New Roman"/>
          <w:i/>
          <w:iCs/>
          <w:color w:val="FF0000"/>
          <w:highlight w:val="cyan"/>
          <w:rtl/>
        </w:rPr>
        <w:t>צירוף</w:t>
      </w:r>
      <w:r w:rsidRPr="003D4985">
        <w:rPr>
          <w:rFonts w:ascii="Times New Roman" w:hAnsi="Times New Roman" w:cs="Times New Roman"/>
          <w:i/>
          <w:iCs/>
          <w:color w:val="FF0000"/>
          <w:highlight w:val="cyan"/>
        </w:rPr>
        <w:t xml:space="preserve">? Maybe a </w:t>
      </w:r>
      <w:r w:rsidRPr="003D4985">
        <w:rPr>
          <w:rFonts w:ascii="Times New Roman" w:hAnsi="Times New Roman" w:cs="Times New Roman"/>
          <w:i/>
          <w:iCs/>
          <w:color w:val="FF0000"/>
          <w:highlight w:val="cyan"/>
          <w:rtl/>
        </w:rPr>
        <w:t>תיבה</w:t>
      </w:r>
      <w:r w:rsidRPr="003D4985">
        <w:rPr>
          <w:rFonts w:ascii="Times New Roman" w:hAnsi="Times New Roman" w:cs="Times New Roman"/>
          <w:i/>
          <w:iCs/>
          <w:color w:val="FF0000"/>
          <w:highlight w:val="cyan"/>
        </w:rPr>
        <w:t xml:space="preserve"> but </w:t>
      </w:r>
      <w:r w:rsidRPr="003D4985">
        <w:rPr>
          <w:rFonts w:ascii="Times New Roman" w:hAnsi="Times New Roman" w:cs="Times New Roman"/>
          <w:i/>
          <w:iCs/>
          <w:color w:val="FF0000"/>
          <w:highlight w:val="cyan"/>
          <w:rtl/>
        </w:rPr>
        <w:t>צירוף</w:t>
      </w:r>
      <w:r w:rsidRPr="003D4985">
        <w:rPr>
          <w:rFonts w:ascii="Times New Roman" w:hAnsi="Times New Roman" w:cs="Times New Roman"/>
          <w:i/>
          <w:iCs/>
          <w:color w:val="FF0000"/>
          <w:highlight w:val="cyan"/>
        </w:rPr>
        <w:t>? What can I call it in English?]</w:t>
      </w:r>
      <w:r w:rsidRPr="003D4985">
        <w:rPr>
          <w:rFonts w:ascii="Times New Roman" w:hAnsi="Times New Roman" w:cs="Times New Roman"/>
        </w:rPr>
        <w:t xml:space="preserve"> </w:t>
      </w:r>
      <w:proofErr w:type="spellStart"/>
      <w:r w:rsidRPr="003D4985">
        <w:rPr>
          <w:rFonts w:ascii="Times New Roman" w:hAnsi="Times New Roman" w:cs="Times New Roman"/>
          <w:i/>
          <w:iCs/>
        </w:rPr>
        <w:t>ugāršu</w:t>
      </w:r>
      <w:proofErr w:type="spellEnd"/>
      <w:r w:rsidRPr="003D4985">
        <w:rPr>
          <w:rFonts w:ascii="Times New Roman" w:hAnsi="Times New Roman" w:cs="Times New Roman"/>
        </w:rPr>
        <w:t xml:space="preserve"> as a literary variant of </w:t>
      </w:r>
      <w:proofErr w:type="spellStart"/>
      <w:r w:rsidRPr="003D4985">
        <w:rPr>
          <w:rFonts w:ascii="Times New Roman" w:hAnsi="Times New Roman" w:cs="Times New Roman"/>
          <w:i/>
          <w:iCs/>
        </w:rPr>
        <w:t>qaqqaršu</w:t>
      </w:r>
      <w:proofErr w:type="spellEnd"/>
      <w:r w:rsidRPr="003D4985">
        <w:rPr>
          <w:rFonts w:ascii="Times New Roman" w:hAnsi="Times New Roman" w:cs="Times New Roman"/>
        </w:rPr>
        <w:t>.</w:t>
      </w:r>
    </w:p>
  </w:footnote>
  <w:footnote w:id="41">
    <w:p w14:paraId="7786E12B" w14:textId="66DCAEA5" w:rsidR="003D4985" w:rsidRPr="003D4985" w:rsidRDefault="003D4985" w:rsidP="00526212">
      <w:pPr>
        <w:pStyle w:val="FootnoteText"/>
        <w:spacing w:line="360" w:lineRule="auto"/>
        <w:rPr>
          <w:rFonts w:ascii="Times New Roman" w:hAnsi="Times New Roman" w:cs="Times New Roman"/>
        </w:rPr>
      </w:pPr>
      <w:r>
        <w:rPr>
          <w:rStyle w:val="FootnoteReference"/>
        </w:rPr>
        <w:footnoteRef/>
      </w:r>
      <w:r>
        <w:t xml:space="preserve"> </w:t>
      </w:r>
      <w:r>
        <w:rPr>
          <w:rFonts w:ascii="Times New Roman" w:hAnsi="Times New Roman" w:cs="Times New Roman"/>
        </w:rPr>
        <w:t xml:space="preserve">Many errors have crept into these lines, so they have a variety of suggested readings, none of which is sufficiently satisfying, whether for grammatical reasons or because of the context, and that includes the suggested reading behind the </w:t>
      </w:r>
      <w:r w:rsidRPr="003D4985">
        <w:rPr>
          <w:rFonts w:ascii="Times New Roman" w:hAnsi="Times New Roman" w:cs="Times New Roman"/>
        </w:rPr>
        <w:t>translation that appears above.</w:t>
      </w:r>
    </w:p>
  </w:footnote>
  <w:footnote w:id="42">
    <w:p w14:paraId="7C4016FF" w14:textId="1C1796E0" w:rsidR="003D4985" w:rsidRDefault="003D4985" w:rsidP="00526212">
      <w:pPr>
        <w:pStyle w:val="FootnoteText"/>
        <w:spacing w:line="360" w:lineRule="auto"/>
      </w:pPr>
      <w:r w:rsidRPr="003D4985">
        <w:rPr>
          <w:rStyle w:val="FootnoteReference"/>
          <w:rFonts w:ascii="Times New Roman" w:hAnsi="Times New Roman" w:cs="Times New Roman"/>
        </w:rPr>
        <w:footnoteRef/>
      </w:r>
      <w:r w:rsidRPr="003D4985">
        <w:rPr>
          <w:rFonts w:ascii="Times New Roman" w:hAnsi="Times New Roman" w:cs="Times New Roman"/>
        </w:rPr>
        <w:t xml:space="preserve"> As </w:t>
      </w:r>
      <w:r>
        <w:rPr>
          <w:rFonts w:ascii="Times New Roman" w:hAnsi="Times New Roman" w:cs="Times New Roman"/>
        </w:rPr>
        <w:t xml:space="preserve">was </w:t>
      </w:r>
      <w:r w:rsidRPr="003D4985">
        <w:rPr>
          <w:rFonts w:ascii="Times New Roman" w:hAnsi="Times New Roman" w:cs="Times New Roman"/>
        </w:rPr>
        <w:t>mentioned abov</w:t>
      </w:r>
      <w:r>
        <w:rPr>
          <w:rFonts w:ascii="Times New Roman" w:hAnsi="Times New Roman" w:cs="Times New Roman"/>
        </w:rPr>
        <w:t xml:space="preserve">e (n. </w:t>
      </w:r>
      <w:r w:rsidRPr="003D4985">
        <w:rPr>
          <w:rFonts w:ascii="Times New Roman" w:hAnsi="Times New Roman" w:cs="Times New Roman"/>
          <w:highlight w:val="yellow"/>
        </w:rPr>
        <w:t>XX</w:t>
      </w:r>
      <w:r>
        <w:rPr>
          <w:rFonts w:ascii="Times New Roman" w:hAnsi="Times New Roman" w:cs="Times New Roman"/>
        </w:rPr>
        <w:t xml:space="preserve">), the subject of the sentence is </w:t>
      </w:r>
      <w:r w:rsidR="00526212">
        <w:rPr>
          <w:rFonts w:ascii="Times New Roman" w:hAnsi="Times New Roman" w:cs="Times New Roman"/>
        </w:rPr>
        <w:t>apparently the wailing herdsman. His absence in version A4 (and A3) strengthens this view.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256CF"/>
    <w:multiLevelType w:val="hybridMultilevel"/>
    <w:tmpl w:val="3F66A9D2"/>
    <w:lvl w:ilvl="0" w:tplc="64E2C6C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IxMbQwtTQ0NjEyNTRW0lEKTi0uzszPAykwrAUAhFgxMSwAAAA="/>
  </w:docVars>
  <w:rsids>
    <w:rsidRoot w:val="000275E9"/>
    <w:rsid w:val="00004C00"/>
    <w:rsid w:val="000167BE"/>
    <w:rsid w:val="000275E9"/>
    <w:rsid w:val="000B58B2"/>
    <w:rsid w:val="000C1011"/>
    <w:rsid w:val="001279DD"/>
    <w:rsid w:val="0013524E"/>
    <w:rsid w:val="00186D03"/>
    <w:rsid w:val="001A771D"/>
    <w:rsid w:val="00204504"/>
    <w:rsid w:val="0025541F"/>
    <w:rsid w:val="0027486B"/>
    <w:rsid w:val="00292E3D"/>
    <w:rsid w:val="002A4841"/>
    <w:rsid w:val="00313D0D"/>
    <w:rsid w:val="003439E8"/>
    <w:rsid w:val="00367F14"/>
    <w:rsid w:val="00371F5E"/>
    <w:rsid w:val="003D171C"/>
    <w:rsid w:val="003D4985"/>
    <w:rsid w:val="003F1610"/>
    <w:rsid w:val="004835A2"/>
    <w:rsid w:val="00492592"/>
    <w:rsid w:val="004B5413"/>
    <w:rsid w:val="00526212"/>
    <w:rsid w:val="005349C4"/>
    <w:rsid w:val="005371AF"/>
    <w:rsid w:val="00552009"/>
    <w:rsid w:val="005522CA"/>
    <w:rsid w:val="00556B88"/>
    <w:rsid w:val="005A48A9"/>
    <w:rsid w:val="005B4388"/>
    <w:rsid w:val="00612D44"/>
    <w:rsid w:val="006261BA"/>
    <w:rsid w:val="00627F2B"/>
    <w:rsid w:val="006359D4"/>
    <w:rsid w:val="00683BA7"/>
    <w:rsid w:val="006B5B5D"/>
    <w:rsid w:val="006C0DE1"/>
    <w:rsid w:val="00703A96"/>
    <w:rsid w:val="00740C47"/>
    <w:rsid w:val="00750F0F"/>
    <w:rsid w:val="00774F81"/>
    <w:rsid w:val="007A778A"/>
    <w:rsid w:val="007B0554"/>
    <w:rsid w:val="007B2F46"/>
    <w:rsid w:val="007E0E5D"/>
    <w:rsid w:val="007E6742"/>
    <w:rsid w:val="0085404D"/>
    <w:rsid w:val="00871CF1"/>
    <w:rsid w:val="00872152"/>
    <w:rsid w:val="008B4A81"/>
    <w:rsid w:val="0092082B"/>
    <w:rsid w:val="009407C3"/>
    <w:rsid w:val="00950813"/>
    <w:rsid w:val="009655CC"/>
    <w:rsid w:val="00986C6B"/>
    <w:rsid w:val="0099763A"/>
    <w:rsid w:val="009C21F2"/>
    <w:rsid w:val="009D5E56"/>
    <w:rsid w:val="00A01D00"/>
    <w:rsid w:val="00A94496"/>
    <w:rsid w:val="00AB5D30"/>
    <w:rsid w:val="00AB655D"/>
    <w:rsid w:val="00AC3883"/>
    <w:rsid w:val="00AC4174"/>
    <w:rsid w:val="00AC7F36"/>
    <w:rsid w:val="00AE164A"/>
    <w:rsid w:val="00B17B23"/>
    <w:rsid w:val="00B72271"/>
    <w:rsid w:val="00B7774D"/>
    <w:rsid w:val="00B82DE2"/>
    <w:rsid w:val="00B958F7"/>
    <w:rsid w:val="00C25602"/>
    <w:rsid w:val="00C3711A"/>
    <w:rsid w:val="00C54510"/>
    <w:rsid w:val="00CB0152"/>
    <w:rsid w:val="00CE3338"/>
    <w:rsid w:val="00D068C7"/>
    <w:rsid w:val="00D2771C"/>
    <w:rsid w:val="00D73EDF"/>
    <w:rsid w:val="00DA4EA9"/>
    <w:rsid w:val="00DC4E52"/>
    <w:rsid w:val="00DD0395"/>
    <w:rsid w:val="00E02C8D"/>
    <w:rsid w:val="00E054FC"/>
    <w:rsid w:val="00E16885"/>
    <w:rsid w:val="00E62B70"/>
    <w:rsid w:val="00E864FF"/>
    <w:rsid w:val="00ED4546"/>
    <w:rsid w:val="00F05DEA"/>
    <w:rsid w:val="00F165C8"/>
    <w:rsid w:val="00F20C68"/>
    <w:rsid w:val="00F23C57"/>
    <w:rsid w:val="00F7378E"/>
    <w:rsid w:val="00FB5F38"/>
    <w:rsid w:val="00FE45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782A7"/>
  <w15:chartTrackingRefBased/>
  <w15:docId w15:val="{21EE0851-38B8-E44F-A9FF-396A8417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A4841"/>
    <w:rPr>
      <w:sz w:val="20"/>
      <w:szCs w:val="20"/>
    </w:rPr>
  </w:style>
  <w:style w:type="character" w:customStyle="1" w:styleId="FootnoteTextChar">
    <w:name w:val="Footnote Text Char"/>
    <w:basedOn w:val="DefaultParagraphFont"/>
    <w:link w:val="FootnoteText"/>
    <w:uiPriority w:val="99"/>
    <w:rsid w:val="002A4841"/>
    <w:rPr>
      <w:sz w:val="20"/>
      <w:szCs w:val="20"/>
    </w:rPr>
  </w:style>
  <w:style w:type="character" w:styleId="FootnoteReference">
    <w:name w:val="footnote reference"/>
    <w:basedOn w:val="DefaultParagraphFont"/>
    <w:semiHidden/>
    <w:unhideWhenUsed/>
    <w:rsid w:val="002A4841"/>
    <w:rPr>
      <w:vertAlign w:val="superscript"/>
    </w:rPr>
  </w:style>
  <w:style w:type="table" w:styleId="TableGrid">
    <w:name w:val="Table Grid"/>
    <w:basedOn w:val="TableNormal"/>
    <w:uiPriority w:val="59"/>
    <w:rsid w:val="007B2F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2F46"/>
    <w:rPr>
      <w:sz w:val="16"/>
      <w:szCs w:val="16"/>
    </w:rPr>
  </w:style>
  <w:style w:type="paragraph" w:styleId="CommentText">
    <w:name w:val="annotation text"/>
    <w:basedOn w:val="Normal"/>
    <w:link w:val="CommentTextChar"/>
    <w:uiPriority w:val="99"/>
    <w:semiHidden/>
    <w:unhideWhenUsed/>
    <w:rsid w:val="007B2F46"/>
    <w:rPr>
      <w:sz w:val="20"/>
      <w:szCs w:val="20"/>
    </w:rPr>
  </w:style>
  <w:style w:type="character" w:customStyle="1" w:styleId="CommentTextChar">
    <w:name w:val="Comment Text Char"/>
    <w:basedOn w:val="DefaultParagraphFont"/>
    <w:link w:val="CommentText"/>
    <w:uiPriority w:val="99"/>
    <w:semiHidden/>
    <w:rsid w:val="007B2F46"/>
    <w:rPr>
      <w:sz w:val="20"/>
      <w:szCs w:val="20"/>
    </w:rPr>
  </w:style>
  <w:style w:type="paragraph" w:styleId="CommentSubject">
    <w:name w:val="annotation subject"/>
    <w:basedOn w:val="CommentText"/>
    <w:next w:val="CommentText"/>
    <w:link w:val="CommentSubjectChar"/>
    <w:uiPriority w:val="99"/>
    <w:semiHidden/>
    <w:unhideWhenUsed/>
    <w:rsid w:val="007B2F46"/>
    <w:rPr>
      <w:b/>
      <w:bCs/>
    </w:rPr>
  </w:style>
  <w:style w:type="character" w:customStyle="1" w:styleId="CommentSubjectChar">
    <w:name w:val="Comment Subject Char"/>
    <w:basedOn w:val="CommentTextChar"/>
    <w:link w:val="CommentSubject"/>
    <w:uiPriority w:val="99"/>
    <w:semiHidden/>
    <w:rsid w:val="007B2F46"/>
    <w:rPr>
      <w:b/>
      <w:bCs/>
      <w:sz w:val="20"/>
      <w:szCs w:val="20"/>
    </w:rPr>
  </w:style>
  <w:style w:type="paragraph" w:styleId="BalloonText">
    <w:name w:val="Balloon Text"/>
    <w:basedOn w:val="Normal"/>
    <w:link w:val="BalloonTextChar"/>
    <w:uiPriority w:val="99"/>
    <w:semiHidden/>
    <w:unhideWhenUsed/>
    <w:rsid w:val="007B2F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2F46"/>
    <w:rPr>
      <w:rFonts w:ascii="Times New Roman" w:hAnsi="Times New Roman" w:cs="Times New Roman"/>
      <w:sz w:val="18"/>
      <w:szCs w:val="18"/>
    </w:rPr>
  </w:style>
  <w:style w:type="paragraph" w:styleId="ListParagraph">
    <w:name w:val="List Paragraph"/>
    <w:basedOn w:val="Normal"/>
    <w:uiPriority w:val="34"/>
    <w:qFormat/>
    <w:rsid w:val="00004C00"/>
    <w:pPr>
      <w:ind w:left="720"/>
      <w:contextualSpacing/>
    </w:pPr>
  </w:style>
  <w:style w:type="character" w:styleId="Hyperlink">
    <w:name w:val="Hyperlink"/>
    <w:basedOn w:val="DefaultParagraphFont"/>
    <w:uiPriority w:val="99"/>
    <w:unhideWhenUsed/>
    <w:rsid w:val="007B0554"/>
    <w:rPr>
      <w:color w:val="0000FF"/>
      <w:u w:val="single"/>
    </w:rPr>
  </w:style>
  <w:style w:type="paragraph" w:styleId="Revision">
    <w:name w:val="Revision"/>
    <w:hidden/>
    <w:uiPriority w:val="99"/>
    <w:semiHidden/>
    <w:rsid w:val="00313D0D"/>
  </w:style>
  <w:style w:type="paragraph" w:styleId="Header">
    <w:name w:val="header"/>
    <w:basedOn w:val="Normal"/>
    <w:link w:val="HeaderChar"/>
    <w:uiPriority w:val="99"/>
    <w:unhideWhenUsed/>
    <w:rsid w:val="00DA4EA9"/>
    <w:pPr>
      <w:tabs>
        <w:tab w:val="center" w:pos="4513"/>
        <w:tab w:val="right" w:pos="9026"/>
      </w:tabs>
    </w:pPr>
  </w:style>
  <w:style w:type="character" w:customStyle="1" w:styleId="HeaderChar">
    <w:name w:val="Header Char"/>
    <w:basedOn w:val="DefaultParagraphFont"/>
    <w:link w:val="Header"/>
    <w:uiPriority w:val="99"/>
    <w:rsid w:val="00DA4EA9"/>
  </w:style>
  <w:style w:type="paragraph" w:styleId="Footer">
    <w:name w:val="footer"/>
    <w:basedOn w:val="Normal"/>
    <w:link w:val="FooterChar"/>
    <w:uiPriority w:val="99"/>
    <w:unhideWhenUsed/>
    <w:rsid w:val="00DA4EA9"/>
    <w:pPr>
      <w:tabs>
        <w:tab w:val="center" w:pos="4513"/>
        <w:tab w:val="right" w:pos="9026"/>
      </w:tabs>
    </w:pPr>
  </w:style>
  <w:style w:type="character" w:customStyle="1" w:styleId="FooterChar">
    <w:name w:val="Footer Char"/>
    <w:basedOn w:val="DefaultParagraphFont"/>
    <w:link w:val="Footer"/>
    <w:uiPriority w:val="99"/>
    <w:rsid w:val="00DA4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2020-01-02T12:55:00Z</dcterms:created>
  <dcterms:modified xsi:type="dcterms:W3CDTF">2020-01-02T12:55:00Z</dcterms:modified>
</cp:coreProperties>
</file>