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503D39" w14:textId="77777777" w:rsidR="00A56497" w:rsidRPr="00C50349" w:rsidRDefault="00A56497">
      <w:pPr>
        <w:pStyle w:val="Body"/>
        <w:rPr>
          <w:rFonts w:ascii="Calibri" w:hAnsi="Calibri"/>
          <w:sz w:val="28"/>
          <w:szCs w:val="28"/>
        </w:rPr>
      </w:pPr>
    </w:p>
    <w:p w14:paraId="348EA246" w14:textId="77777777" w:rsidR="0036090D" w:rsidRPr="00C50349" w:rsidRDefault="0036090D" w:rsidP="003609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  <w:lang w:val="it"/>
        </w:rPr>
        <w:t>2 luglio 2018 – Nella biblioteca...</w:t>
      </w:r>
    </w:p>
    <w:p w14:paraId="5EF41698" w14:textId="77777777" w:rsidR="0036090D" w:rsidRPr="00C50349" w:rsidRDefault="0036090D" w:rsidP="003609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6D4D3330" w14:textId="2D951E86" w:rsidR="0036090D" w:rsidRDefault="004C1586" w:rsidP="00DE1D5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it"/>
        </w:rPr>
        <w:t xml:space="preserve">Secondo un’antica tradizione ebraica, qualsiasi documento contenente il nome di Dio o citazioni di testi religiosi deve essere conservato in attesa di essere seppellito. La </w:t>
      </w:r>
      <w:r>
        <w:rPr>
          <w:rFonts w:ascii="Calibri" w:hAnsi="Calibri" w:cs="Calibri"/>
          <w:i/>
          <w:iCs/>
          <w:color w:val="000000"/>
          <w:lang w:val="it"/>
        </w:rPr>
        <w:t>genizah</w:t>
      </w:r>
      <w:r>
        <w:rPr>
          <w:rFonts w:ascii="Calibri" w:hAnsi="Calibri" w:cs="Calibri"/>
          <w:color w:val="000000"/>
          <w:lang w:val="it"/>
        </w:rPr>
        <w:t xml:space="preserve"> è il luogo destinato a custodire, nascondere e celare questi documenti. Alcuni sostengono che tali opere, come le persone, siano esseri viventi. L’alone di sacralità che le circonda fa sì che, quando diventano logore o</w:t>
      </w:r>
      <w:r w:rsidR="00293A5B">
        <w:rPr>
          <w:rFonts w:ascii="Calibri" w:hAnsi="Calibri" w:cs="Calibri"/>
          <w:color w:val="000000"/>
          <w:lang w:val="it"/>
        </w:rPr>
        <w:t xml:space="preserve"> </w:t>
      </w:r>
      <w:r>
        <w:rPr>
          <w:rFonts w:ascii="Calibri" w:hAnsi="Calibri" w:cs="Calibri"/>
          <w:color w:val="000000"/>
          <w:lang w:val="it"/>
        </w:rPr>
        <w:t>inservibili, debbano essere riverite e protette.</w:t>
      </w:r>
    </w:p>
    <w:p w14:paraId="7958ED16" w14:textId="77777777" w:rsidR="00B7738B" w:rsidRDefault="00B7738B" w:rsidP="003609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C0A85E1" w14:textId="5BA600A8" w:rsidR="006A5C5D" w:rsidRDefault="00B7738B" w:rsidP="00D449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it"/>
        </w:rPr>
        <w:t>Camminando lungo la stradina che conduce alla Sinagoga Ben Ezra del Cairo</w:t>
      </w:r>
      <w:r w:rsidR="00E31100">
        <w:rPr>
          <w:rFonts w:ascii="Calibri" w:hAnsi="Calibri" w:cs="Calibri"/>
          <w:color w:val="000000"/>
          <w:lang w:val="it"/>
        </w:rPr>
        <w:t>,</w:t>
      </w:r>
      <w:r>
        <w:rPr>
          <w:rFonts w:ascii="Calibri" w:hAnsi="Calibri" w:cs="Calibri"/>
          <w:color w:val="000000"/>
          <w:lang w:val="it"/>
        </w:rPr>
        <w:t xml:space="preserve"> sembra quasi che il tempo si sia fermato all’VIII secolo, epoca in cui l’edificio fu costruito. Il trambusto, il rumore e gli odori, le case e i negozi angusti sono gli stessi di allora... </w:t>
      </w:r>
      <w:r w:rsidR="00293A5B">
        <w:rPr>
          <w:rFonts w:ascii="Calibri" w:hAnsi="Calibri" w:cs="Calibri"/>
          <w:color w:val="000000"/>
          <w:lang w:val="it"/>
        </w:rPr>
        <w:t>e</w:t>
      </w:r>
      <w:r>
        <w:rPr>
          <w:rFonts w:ascii="Calibri" w:hAnsi="Calibri" w:cs="Calibri"/>
          <w:color w:val="000000"/>
          <w:lang w:val="it"/>
        </w:rPr>
        <w:t xml:space="preserve"> poi si giunge al cancello in ferro con la Stella di David. Nel cuore di questo chiassoso quartiere si </w:t>
      </w:r>
      <w:r w:rsidR="002A289C">
        <w:rPr>
          <w:rFonts w:ascii="Calibri" w:hAnsi="Calibri" w:cs="Calibri"/>
          <w:color w:val="000000"/>
          <w:lang w:val="it"/>
        </w:rPr>
        <w:t>cela</w:t>
      </w:r>
      <w:r>
        <w:rPr>
          <w:rFonts w:ascii="Calibri" w:hAnsi="Calibri" w:cs="Calibri"/>
          <w:color w:val="000000"/>
          <w:lang w:val="it"/>
        </w:rPr>
        <w:t xml:space="preserve"> un cortile </w:t>
      </w:r>
      <w:r w:rsidR="00744080">
        <w:rPr>
          <w:rFonts w:ascii="Calibri" w:hAnsi="Calibri" w:cs="Calibri"/>
          <w:color w:val="000000"/>
          <w:lang w:val="it"/>
        </w:rPr>
        <w:t xml:space="preserve">silenzioso </w:t>
      </w:r>
      <w:r>
        <w:rPr>
          <w:rFonts w:ascii="Calibri" w:hAnsi="Calibri" w:cs="Calibri"/>
          <w:color w:val="000000"/>
          <w:lang w:val="it"/>
        </w:rPr>
        <w:t xml:space="preserve">che sembra </w:t>
      </w:r>
      <w:r w:rsidR="00AC79DF">
        <w:rPr>
          <w:rFonts w:ascii="Calibri" w:hAnsi="Calibri" w:cs="Calibri"/>
          <w:color w:val="000000"/>
          <w:lang w:val="it"/>
        </w:rPr>
        <w:t>invitare</w:t>
      </w:r>
      <w:r w:rsidR="00DA0B78">
        <w:rPr>
          <w:rFonts w:ascii="Calibri" w:hAnsi="Calibri" w:cs="Calibri"/>
          <w:color w:val="000000"/>
          <w:lang w:val="it"/>
        </w:rPr>
        <w:t xml:space="preserve"> </w:t>
      </w:r>
      <w:r>
        <w:rPr>
          <w:rFonts w:ascii="Calibri" w:hAnsi="Calibri" w:cs="Calibri"/>
          <w:color w:val="000000"/>
          <w:lang w:val="it"/>
        </w:rPr>
        <w:t xml:space="preserve">il viandante </w:t>
      </w:r>
      <w:r w:rsidR="00AC79DF">
        <w:rPr>
          <w:rFonts w:ascii="Calibri" w:hAnsi="Calibri" w:cs="Calibri"/>
          <w:color w:val="000000"/>
          <w:lang w:val="it"/>
        </w:rPr>
        <w:t>alla</w:t>
      </w:r>
      <w:r>
        <w:rPr>
          <w:rFonts w:ascii="Calibri" w:hAnsi="Calibri" w:cs="Calibri"/>
          <w:color w:val="000000"/>
          <w:lang w:val="it"/>
        </w:rPr>
        <w:t xml:space="preserve"> preghiera.</w:t>
      </w:r>
    </w:p>
    <w:p w14:paraId="7411343A" w14:textId="77777777" w:rsidR="00E31100" w:rsidRDefault="00E31100" w:rsidP="00A51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lang w:val="it"/>
        </w:rPr>
      </w:pPr>
    </w:p>
    <w:p w14:paraId="21B14648" w14:textId="4E497B6F" w:rsidR="0050743B" w:rsidRDefault="006A5C5D" w:rsidP="00A51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it"/>
        </w:rPr>
        <w:t xml:space="preserve">La </w:t>
      </w:r>
      <w:proofErr w:type="spellStart"/>
      <w:r>
        <w:rPr>
          <w:rFonts w:ascii="Calibri" w:hAnsi="Calibri" w:cs="Calibri"/>
          <w:i/>
          <w:iCs/>
          <w:color w:val="000000"/>
          <w:lang w:val="it"/>
        </w:rPr>
        <w:t>genizah</w:t>
      </w:r>
      <w:proofErr w:type="spellEnd"/>
      <w:r>
        <w:rPr>
          <w:rFonts w:ascii="Calibri" w:hAnsi="Calibri" w:cs="Calibri"/>
          <w:color w:val="000000"/>
          <w:lang w:val="it"/>
        </w:rPr>
        <w:t xml:space="preserve"> della Sinagoga Ben Ezra ha custodito per millenni i documenti religiosi e la storia sociale della comunità</w:t>
      </w:r>
      <w:r w:rsidR="000A0A2D">
        <w:rPr>
          <w:rFonts w:ascii="Calibri" w:hAnsi="Calibri" w:cs="Calibri"/>
          <w:color w:val="000000"/>
          <w:lang w:val="it"/>
        </w:rPr>
        <w:t xml:space="preserve">, </w:t>
      </w:r>
      <w:r>
        <w:rPr>
          <w:rFonts w:ascii="Calibri" w:hAnsi="Calibri" w:cs="Calibri"/>
          <w:color w:val="000000"/>
          <w:lang w:val="it"/>
        </w:rPr>
        <w:t>un tesoro documentario di più di 30.000 scritti che sono stati archiviati nelle biblioteche di tutto il mondo.</w:t>
      </w:r>
    </w:p>
    <w:p w14:paraId="705E16DD" w14:textId="77777777" w:rsidR="00B76D21" w:rsidRDefault="00B76D21" w:rsidP="009C352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lang w:val="it"/>
        </w:rPr>
      </w:pPr>
    </w:p>
    <w:p w14:paraId="6E2F5C96" w14:textId="09BBE6A9" w:rsidR="006A5C5D" w:rsidRDefault="0050743B" w:rsidP="009C352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it"/>
        </w:rPr>
        <w:t xml:space="preserve">Nella Biblioteca nazionale d’Israele è conservato un documento della </w:t>
      </w:r>
      <w:r>
        <w:rPr>
          <w:rFonts w:ascii="Calibri" w:hAnsi="Calibri" w:cs="Calibri"/>
          <w:i/>
          <w:iCs/>
          <w:color w:val="000000"/>
          <w:lang w:val="it"/>
        </w:rPr>
        <w:t>genizah</w:t>
      </w:r>
      <w:r>
        <w:rPr>
          <w:rFonts w:ascii="Calibri" w:hAnsi="Calibri" w:cs="Calibri"/>
          <w:color w:val="000000"/>
          <w:lang w:val="it"/>
        </w:rPr>
        <w:t xml:space="preserve"> del Cairo che racconta la storia più sbalorditiva. Si tratta di una lettera </w:t>
      </w:r>
      <w:r w:rsidR="0087659D">
        <w:rPr>
          <w:rFonts w:ascii="Calibri" w:hAnsi="Calibri" w:cs="Calibri"/>
          <w:color w:val="000000"/>
          <w:lang w:val="it"/>
        </w:rPr>
        <w:t xml:space="preserve">stilata </w:t>
      </w:r>
      <w:r>
        <w:rPr>
          <w:rFonts w:ascii="Calibri" w:hAnsi="Calibri" w:cs="Calibri"/>
          <w:color w:val="000000"/>
          <w:lang w:val="it"/>
        </w:rPr>
        <w:t xml:space="preserve">in lingua giudeo-araba, che fu inviata dalla comunità degli ebrei caraiti di Gerusalemme alla comunità caraita del Cairo e </w:t>
      </w:r>
      <w:r w:rsidR="00AE70AF">
        <w:rPr>
          <w:rFonts w:ascii="Calibri" w:hAnsi="Calibri" w:cs="Calibri"/>
          <w:color w:val="000000"/>
          <w:lang w:val="it"/>
        </w:rPr>
        <w:t xml:space="preserve">che </w:t>
      </w:r>
      <w:r>
        <w:rPr>
          <w:rFonts w:ascii="Calibri" w:hAnsi="Calibri" w:cs="Calibri"/>
          <w:color w:val="000000"/>
          <w:lang w:val="it"/>
        </w:rPr>
        <w:t>contiene una richiesta di aiuto per tentare di risolvere una</w:t>
      </w:r>
      <w:r w:rsidR="00650931" w:rsidRPr="00650931">
        <w:rPr>
          <w:rFonts w:ascii="Calibri" w:hAnsi="Calibri" w:cs="Calibri"/>
          <w:color w:val="000000"/>
          <w:lang w:val="it"/>
        </w:rPr>
        <w:t xml:space="preserve"> </w:t>
      </w:r>
      <w:r w:rsidR="00650931">
        <w:rPr>
          <w:rFonts w:ascii="Calibri" w:hAnsi="Calibri" w:cs="Calibri"/>
          <w:color w:val="000000"/>
          <w:lang w:val="it"/>
        </w:rPr>
        <w:t>controversia</w:t>
      </w:r>
      <w:r>
        <w:rPr>
          <w:rFonts w:ascii="Calibri" w:hAnsi="Calibri" w:cs="Calibri"/>
          <w:color w:val="000000"/>
          <w:lang w:val="it"/>
        </w:rPr>
        <w:t>.</w:t>
      </w:r>
    </w:p>
    <w:p w14:paraId="49CB7FB2" w14:textId="77777777" w:rsidR="00E31100" w:rsidRDefault="00E31100" w:rsidP="00EB5B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lang w:val="it"/>
        </w:rPr>
      </w:pPr>
    </w:p>
    <w:p w14:paraId="09EE4288" w14:textId="56531E05" w:rsidR="006A5C5D" w:rsidRDefault="0050743B" w:rsidP="00EB5B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it"/>
        </w:rPr>
        <w:t xml:space="preserve">Ibrahim e </w:t>
      </w:r>
      <w:proofErr w:type="spellStart"/>
      <w:r>
        <w:rPr>
          <w:rFonts w:ascii="Calibri" w:hAnsi="Calibri" w:cs="Calibri"/>
          <w:color w:val="000000"/>
          <w:lang w:val="it"/>
        </w:rPr>
        <w:t>Suliman</w:t>
      </w:r>
      <w:proofErr w:type="spellEnd"/>
      <w:r>
        <w:rPr>
          <w:rFonts w:ascii="Calibri" w:hAnsi="Calibri" w:cs="Calibri"/>
          <w:color w:val="000000"/>
          <w:lang w:val="it"/>
        </w:rPr>
        <w:t xml:space="preserve"> desideravano entrambi sposare Rivka. I capi della comunità rifletterono sul dilemma e decisero che </w:t>
      </w:r>
      <w:proofErr w:type="spellStart"/>
      <w:r>
        <w:rPr>
          <w:rFonts w:ascii="Calibri" w:hAnsi="Calibri" w:cs="Calibri"/>
          <w:color w:val="000000"/>
          <w:lang w:val="it"/>
        </w:rPr>
        <w:t>Rivka</w:t>
      </w:r>
      <w:proofErr w:type="spellEnd"/>
      <w:r>
        <w:rPr>
          <w:rFonts w:ascii="Calibri" w:hAnsi="Calibri" w:cs="Calibri"/>
          <w:color w:val="000000"/>
          <w:lang w:val="it"/>
        </w:rPr>
        <w:t xml:space="preserve"> </w:t>
      </w:r>
      <w:r w:rsidR="00050593">
        <w:rPr>
          <w:rFonts w:ascii="Calibri" w:hAnsi="Calibri" w:cs="Calibri"/>
          <w:color w:val="000000"/>
          <w:lang w:val="it"/>
        </w:rPr>
        <w:t>avrebbe</w:t>
      </w:r>
      <w:r>
        <w:rPr>
          <w:rFonts w:ascii="Calibri" w:hAnsi="Calibri" w:cs="Calibri"/>
          <w:color w:val="000000"/>
          <w:lang w:val="it"/>
        </w:rPr>
        <w:t xml:space="preserve"> dovut</w:t>
      </w:r>
      <w:r w:rsidR="00050593">
        <w:rPr>
          <w:rFonts w:ascii="Calibri" w:hAnsi="Calibri" w:cs="Calibri"/>
          <w:color w:val="000000"/>
          <w:lang w:val="it"/>
        </w:rPr>
        <w:t>o</w:t>
      </w:r>
      <w:r>
        <w:rPr>
          <w:rFonts w:ascii="Calibri" w:hAnsi="Calibri" w:cs="Calibri"/>
          <w:color w:val="000000"/>
          <w:lang w:val="it"/>
        </w:rPr>
        <w:t xml:space="preserve"> </w:t>
      </w:r>
      <w:r w:rsidR="00650931">
        <w:rPr>
          <w:rFonts w:ascii="Calibri" w:hAnsi="Calibri" w:cs="Calibri"/>
          <w:color w:val="000000"/>
          <w:lang w:val="it"/>
        </w:rPr>
        <w:t xml:space="preserve">andare </w:t>
      </w:r>
      <w:r>
        <w:rPr>
          <w:rFonts w:ascii="Calibri" w:hAnsi="Calibri" w:cs="Calibri"/>
          <w:color w:val="000000"/>
          <w:lang w:val="it"/>
        </w:rPr>
        <w:t>sposa</w:t>
      </w:r>
      <w:r w:rsidR="00650931">
        <w:rPr>
          <w:rFonts w:ascii="Calibri" w:hAnsi="Calibri" w:cs="Calibri"/>
          <w:color w:val="000000"/>
          <w:lang w:val="it"/>
        </w:rPr>
        <w:t xml:space="preserve"> a</w:t>
      </w:r>
      <w:r>
        <w:rPr>
          <w:rFonts w:ascii="Calibri" w:hAnsi="Calibri" w:cs="Calibri"/>
          <w:color w:val="000000"/>
          <w:lang w:val="it"/>
        </w:rPr>
        <w:t xml:space="preserve"> Ibrahim, sebbene ella desiderasse sposa</w:t>
      </w:r>
      <w:r w:rsidR="00650931">
        <w:rPr>
          <w:rFonts w:ascii="Calibri" w:hAnsi="Calibri" w:cs="Calibri"/>
          <w:color w:val="000000"/>
          <w:lang w:val="it"/>
        </w:rPr>
        <w:t>re</w:t>
      </w:r>
      <w:r>
        <w:rPr>
          <w:rFonts w:ascii="Calibri" w:hAnsi="Calibri" w:cs="Calibri"/>
          <w:color w:val="000000"/>
          <w:lang w:val="it"/>
        </w:rPr>
        <w:t xml:space="preserve"> </w:t>
      </w:r>
      <w:proofErr w:type="spellStart"/>
      <w:r>
        <w:rPr>
          <w:rFonts w:ascii="Calibri" w:hAnsi="Calibri" w:cs="Calibri"/>
          <w:color w:val="000000"/>
          <w:lang w:val="it"/>
        </w:rPr>
        <w:t>Suliman</w:t>
      </w:r>
      <w:proofErr w:type="spellEnd"/>
      <w:r>
        <w:rPr>
          <w:rFonts w:ascii="Calibri" w:hAnsi="Calibri" w:cs="Calibri"/>
          <w:color w:val="000000"/>
          <w:lang w:val="it"/>
        </w:rPr>
        <w:t>.</w:t>
      </w:r>
      <w:r w:rsidR="00E31100">
        <w:rPr>
          <w:rFonts w:ascii="Calibri" w:hAnsi="Calibri" w:cs="Calibri"/>
          <w:color w:val="000000"/>
          <w:lang w:val="it"/>
        </w:rPr>
        <w:t xml:space="preserve"> </w:t>
      </w:r>
      <w:r>
        <w:rPr>
          <w:rFonts w:ascii="Calibri" w:hAnsi="Calibri" w:cs="Calibri"/>
          <w:color w:val="000000"/>
          <w:lang w:val="it"/>
        </w:rPr>
        <w:t>Ibrahim</w:t>
      </w:r>
      <w:r w:rsidR="00C43B33">
        <w:rPr>
          <w:rFonts w:ascii="Calibri" w:hAnsi="Calibri" w:cs="Calibri"/>
          <w:color w:val="000000"/>
          <w:lang w:val="it"/>
        </w:rPr>
        <w:t xml:space="preserve"> era </w:t>
      </w:r>
      <w:r>
        <w:rPr>
          <w:rFonts w:ascii="Calibri" w:hAnsi="Calibri" w:cs="Calibri"/>
          <w:color w:val="000000"/>
          <w:lang w:val="it"/>
        </w:rPr>
        <w:t xml:space="preserve">furioso e </w:t>
      </w:r>
      <w:r w:rsidR="00C43B33">
        <w:rPr>
          <w:rFonts w:ascii="Calibri" w:hAnsi="Calibri" w:cs="Calibri"/>
          <w:color w:val="000000"/>
          <w:lang w:val="it"/>
        </w:rPr>
        <w:t>disse</w:t>
      </w:r>
      <w:r>
        <w:rPr>
          <w:rFonts w:ascii="Calibri" w:hAnsi="Calibri" w:cs="Calibri"/>
          <w:color w:val="000000"/>
          <w:lang w:val="it"/>
        </w:rPr>
        <w:t xml:space="preserve"> che li avrebbe uccisi entrambi se il matrimonio fosse stato celebrato.</w:t>
      </w:r>
      <w:r w:rsidR="00634542">
        <w:rPr>
          <w:rFonts w:ascii="Calibri" w:hAnsi="Calibri" w:cs="Calibri"/>
          <w:color w:val="000000"/>
          <w:lang w:val="it"/>
        </w:rPr>
        <w:t xml:space="preserve"> </w:t>
      </w:r>
      <w:r w:rsidR="00E31100">
        <w:rPr>
          <w:rFonts w:ascii="Calibri" w:hAnsi="Calibri" w:cs="Calibri"/>
          <w:color w:val="000000"/>
          <w:lang w:val="it"/>
        </w:rPr>
        <w:t>Fu così che la</w:t>
      </w:r>
      <w:r>
        <w:rPr>
          <w:rFonts w:ascii="Calibri" w:hAnsi="Calibri" w:cs="Calibri"/>
          <w:color w:val="000000"/>
          <w:lang w:val="it"/>
        </w:rPr>
        <w:t xml:space="preserve"> comunità confinò </w:t>
      </w:r>
      <w:proofErr w:type="spellStart"/>
      <w:r>
        <w:rPr>
          <w:rFonts w:ascii="Calibri" w:hAnsi="Calibri" w:cs="Calibri"/>
          <w:color w:val="000000"/>
          <w:lang w:val="it"/>
        </w:rPr>
        <w:t>Rivka</w:t>
      </w:r>
      <w:proofErr w:type="spellEnd"/>
      <w:r>
        <w:rPr>
          <w:rFonts w:ascii="Calibri" w:hAnsi="Calibri" w:cs="Calibri"/>
          <w:color w:val="000000"/>
          <w:lang w:val="it"/>
        </w:rPr>
        <w:t xml:space="preserve"> in casa e promise solennemente che costei non avrebbe sposato nessuno dei due uomini. Doveva essere nascosta, celata alla vista.</w:t>
      </w:r>
    </w:p>
    <w:p w14:paraId="425E24B7" w14:textId="7F951F4B" w:rsidR="00D307E5" w:rsidRDefault="006D56D9" w:rsidP="00946F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  <w:lang w:val="it"/>
        </w:rPr>
        <w:t>Suliman</w:t>
      </w:r>
      <w:proofErr w:type="spellEnd"/>
      <w:r>
        <w:rPr>
          <w:rFonts w:ascii="Calibri" w:hAnsi="Calibri" w:cs="Calibri"/>
          <w:color w:val="000000"/>
          <w:lang w:val="it"/>
        </w:rPr>
        <w:t xml:space="preserve"> doveva essere disperato, tantoché </w:t>
      </w:r>
      <w:r w:rsidR="00087DA6">
        <w:rPr>
          <w:rFonts w:ascii="Calibri" w:hAnsi="Calibri" w:cs="Calibri"/>
          <w:color w:val="000000"/>
          <w:lang w:val="it"/>
        </w:rPr>
        <w:t xml:space="preserve">incaricò </w:t>
      </w:r>
      <w:r>
        <w:rPr>
          <w:rFonts w:ascii="Calibri" w:hAnsi="Calibri" w:cs="Calibri"/>
          <w:color w:val="000000"/>
          <w:lang w:val="it"/>
        </w:rPr>
        <w:t xml:space="preserve">qualcuno </w:t>
      </w:r>
      <w:r w:rsidR="00087DA6">
        <w:rPr>
          <w:rFonts w:ascii="Calibri" w:hAnsi="Calibri" w:cs="Calibri"/>
          <w:color w:val="000000"/>
          <w:lang w:val="it"/>
        </w:rPr>
        <w:t xml:space="preserve">di </w:t>
      </w:r>
      <w:r>
        <w:rPr>
          <w:rFonts w:ascii="Calibri" w:hAnsi="Calibri" w:cs="Calibri"/>
          <w:color w:val="000000"/>
          <w:lang w:val="it"/>
        </w:rPr>
        <w:t>falsifica</w:t>
      </w:r>
      <w:r w:rsidR="00087DA6">
        <w:rPr>
          <w:rFonts w:ascii="Calibri" w:hAnsi="Calibri" w:cs="Calibri"/>
          <w:color w:val="000000"/>
          <w:lang w:val="it"/>
        </w:rPr>
        <w:t>re</w:t>
      </w:r>
      <w:r>
        <w:rPr>
          <w:rFonts w:ascii="Calibri" w:hAnsi="Calibri" w:cs="Calibri"/>
          <w:color w:val="000000"/>
          <w:lang w:val="it"/>
        </w:rPr>
        <w:t xml:space="preserve"> le firme necessarie per il contratto nuziale (la </w:t>
      </w:r>
      <w:r>
        <w:rPr>
          <w:rFonts w:ascii="Calibri" w:hAnsi="Calibri" w:cs="Calibri"/>
          <w:i/>
          <w:iCs/>
          <w:color w:val="000000"/>
          <w:lang w:val="it"/>
        </w:rPr>
        <w:t>ketubah</w:t>
      </w:r>
      <w:r>
        <w:rPr>
          <w:rFonts w:ascii="Calibri" w:hAnsi="Calibri" w:cs="Calibri"/>
          <w:color w:val="000000"/>
          <w:lang w:val="it"/>
        </w:rPr>
        <w:t xml:space="preserve">) che presentò ai capi della comunità. </w:t>
      </w:r>
      <w:r w:rsidR="00A410EB">
        <w:rPr>
          <w:rFonts w:ascii="Calibri" w:hAnsi="Calibri" w:cs="Calibri"/>
          <w:color w:val="000000"/>
          <w:lang w:val="it"/>
        </w:rPr>
        <w:t>C</w:t>
      </w:r>
      <w:r>
        <w:rPr>
          <w:rFonts w:ascii="Calibri" w:hAnsi="Calibri" w:cs="Calibri"/>
          <w:color w:val="000000"/>
          <w:lang w:val="it"/>
        </w:rPr>
        <w:t>ostoro</w:t>
      </w:r>
      <w:r w:rsidR="00A410EB">
        <w:rPr>
          <w:rFonts w:ascii="Calibri" w:hAnsi="Calibri" w:cs="Calibri"/>
          <w:color w:val="000000"/>
          <w:lang w:val="it"/>
        </w:rPr>
        <w:t>, tuttavia,</w:t>
      </w:r>
      <w:r>
        <w:rPr>
          <w:rFonts w:ascii="Calibri" w:hAnsi="Calibri" w:cs="Calibri"/>
          <w:color w:val="000000"/>
          <w:lang w:val="it"/>
        </w:rPr>
        <w:t xml:space="preserve"> capirono che il documento era </w:t>
      </w:r>
      <w:r w:rsidR="00C43B33">
        <w:rPr>
          <w:rFonts w:ascii="Calibri" w:hAnsi="Calibri" w:cs="Calibri"/>
          <w:color w:val="000000"/>
          <w:lang w:val="it"/>
        </w:rPr>
        <w:t xml:space="preserve">stato </w:t>
      </w:r>
      <w:bookmarkStart w:id="0" w:name="_GoBack"/>
      <w:r w:rsidR="007417FF">
        <w:rPr>
          <w:rFonts w:ascii="Calibri" w:hAnsi="Calibri" w:cs="Calibri"/>
          <w:color w:val="000000"/>
          <w:lang w:val="it"/>
        </w:rPr>
        <w:t>contraffatto</w:t>
      </w:r>
      <w:r>
        <w:rPr>
          <w:rFonts w:ascii="Calibri" w:hAnsi="Calibri" w:cs="Calibri"/>
          <w:color w:val="000000"/>
          <w:lang w:val="it"/>
        </w:rPr>
        <w:t xml:space="preserve">, bandirono il </w:t>
      </w:r>
      <w:r w:rsidR="007417FF">
        <w:rPr>
          <w:rFonts w:ascii="Calibri" w:hAnsi="Calibri" w:cs="Calibri"/>
          <w:color w:val="000000"/>
          <w:lang w:val="it"/>
        </w:rPr>
        <w:t>falsario</w:t>
      </w:r>
      <w:r w:rsidR="00984909">
        <w:rPr>
          <w:rFonts w:ascii="Calibri" w:hAnsi="Calibri" w:cs="Calibri"/>
          <w:color w:val="000000"/>
          <w:lang w:val="it"/>
        </w:rPr>
        <w:t xml:space="preserve"> </w:t>
      </w:r>
      <w:bookmarkEnd w:id="0"/>
      <w:r>
        <w:rPr>
          <w:rFonts w:ascii="Calibri" w:hAnsi="Calibri" w:cs="Calibri"/>
          <w:color w:val="000000"/>
          <w:lang w:val="it"/>
        </w:rPr>
        <w:t>e scrissero la lettera per chiedere aiuto ai saggi capi del Cairo.</w:t>
      </w:r>
    </w:p>
    <w:p w14:paraId="1A9BBBAF" w14:textId="1CAA435E" w:rsidR="00D307E5" w:rsidRDefault="00D307E5" w:rsidP="00A3379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it"/>
        </w:rPr>
        <w:t>Che cosa dovevano fare?</w:t>
      </w:r>
    </w:p>
    <w:p w14:paraId="3EB430A3" w14:textId="77777777" w:rsidR="00A3379D" w:rsidRDefault="00A3379D" w:rsidP="00D307E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1BABE8D" w14:textId="6767618D" w:rsidR="00A3379D" w:rsidRDefault="00A3379D" w:rsidP="00D307E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it"/>
        </w:rPr>
        <w:t xml:space="preserve">La Sinagoga Ben Ezra un tempo </w:t>
      </w:r>
      <w:r w:rsidR="00AB5820">
        <w:rPr>
          <w:rFonts w:ascii="Calibri" w:hAnsi="Calibri" w:cs="Calibri"/>
          <w:color w:val="000000"/>
          <w:lang w:val="it"/>
        </w:rPr>
        <w:t xml:space="preserve">sorgeva </w:t>
      </w:r>
      <w:r>
        <w:rPr>
          <w:rFonts w:ascii="Calibri" w:hAnsi="Calibri" w:cs="Calibri"/>
          <w:color w:val="000000"/>
          <w:lang w:val="it"/>
        </w:rPr>
        <w:t>sulle rive del Nilo, non lontano da dove Mosè fu trovato nel canneto da una principessa d’Egitto.</w:t>
      </w:r>
    </w:p>
    <w:p w14:paraId="393666F2" w14:textId="2DBA43A4" w:rsidR="00A3379D" w:rsidRDefault="00A3379D" w:rsidP="00E0688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it"/>
        </w:rPr>
        <w:t>Egli era stato bandito, nascosto, celato alla vista.</w:t>
      </w:r>
    </w:p>
    <w:p w14:paraId="771836B1" w14:textId="35E410CD" w:rsidR="00A3379D" w:rsidRDefault="00A3379D" w:rsidP="00D307E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it"/>
        </w:rPr>
        <w:t>Proprio come Rivka.</w:t>
      </w:r>
    </w:p>
    <w:p w14:paraId="56BD43EF" w14:textId="1EE72291" w:rsidR="00A3379D" w:rsidRDefault="00A3379D" w:rsidP="00D307E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it"/>
        </w:rPr>
        <w:t xml:space="preserve">Proprio come i documenti nella </w:t>
      </w:r>
      <w:r>
        <w:rPr>
          <w:rFonts w:ascii="Calibri" w:hAnsi="Calibri" w:cs="Calibri"/>
          <w:i/>
          <w:iCs/>
          <w:color w:val="000000"/>
          <w:lang w:val="it"/>
        </w:rPr>
        <w:t>genizah</w:t>
      </w:r>
      <w:r>
        <w:rPr>
          <w:rFonts w:ascii="Calibri" w:hAnsi="Calibri" w:cs="Calibri"/>
          <w:color w:val="000000"/>
          <w:lang w:val="it"/>
        </w:rPr>
        <w:t>.</w:t>
      </w:r>
    </w:p>
    <w:p w14:paraId="536D78F3" w14:textId="77777777" w:rsidR="00D6471D" w:rsidRDefault="00D6471D" w:rsidP="00D77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lang w:val="it"/>
        </w:rPr>
      </w:pPr>
    </w:p>
    <w:p w14:paraId="1B91792B" w14:textId="658C5388" w:rsidR="00A3379D" w:rsidRDefault="00EB5BA4" w:rsidP="00D77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it"/>
        </w:rPr>
        <w:t>Che cosa accade quando nascondiamo noi stessi, il nostro patrimonio culturale e la nostra storia?</w:t>
      </w:r>
      <w:r>
        <w:rPr>
          <w:rFonts w:ascii="Calibri" w:hAnsi="Calibri" w:cs="Calibri"/>
          <w:color w:val="000000"/>
          <w:lang w:val="it"/>
        </w:rPr>
        <w:br/>
        <w:t>E quale straordinario tesoro ci attende quando riscopriamo ciò che è stato occultato!</w:t>
      </w:r>
    </w:p>
    <w:p w14:paraId="3F212BFA" w14:textId="162EF78F" w:rsidR="00C50349" w:rsidRPr="00D77B0A" w:rsidRDefault="00EA32E4" w:rsidP="00D77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it"/>
        </w:rPr>
        <w:t xml:space="preserve">È sovente </w:t>
      </w:r>
      <w:r w:rsidR="00A3379D">
        <w:rPr>
          <w:rFonts w:ascii="Calibri" w:hAnsi="Calibri" w:cs="Calibri"/>
          <w:color w:val="000000"/>
          <w:lang w:val="it"/>
        </w:rPr>
        <w:t>nei luoghi più reconditi che troviamo le storie più splendide e più interessanti.</w:t>
      </w:r>
    </w:p>
    <w:sectPr w:rsidR="00C50349" w:rsidRPr="00D77B0A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3EA06" w14:textId="77777777" w:rsidR="000F382E" w:rsidRDefault="000F382E">
      <w:r>
        <w:separator/>
      </w:r>
    </w:p>
  </w:endnote>
  <w:endnote w:type="continuationSeparator" w:id="0">
    <w:p w14:paraId="774E9D97" w14:textId="77777777" w:rsidR="000F382E" w:rsidRDefault="000F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 Neue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CE8CB" w14:textId="77777777" w:rsidR="00A56497" w:rsidRDefault="00A564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755ED" w14:textId="77777777" w:rsidR="000F382E" w:rsidRDefault="000F382E">
      <w:r>
        <w:separator/>
      </w:r>
    </w:p>
  </w:footnote>
  <w:footnote w:type="continuationSeparator" w:id="0">
    <w:p w14:paraId="6A0FCB6D" w14:textId="77777777" w:rsidR="000F382E" w:rsidRDefault="000F3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69B59" w14:textId="77777777" w:rsidR="00A56497" w:rsidRDefault="00A5649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497"/>
    <w:rsid w:val="00037643"/>
    <w:rsid w:val="00050593"/>
    <w:rsid w:val="00087DA6"/>
    <w:rsid w:val="000A0A2D"/>
    <w:rsid w:val="000A35B3"/>
    <w:rsid w:val="000A6781"/>
    <w:rsid w:val="000F382E"/>
    <w:rsid w:val="0025225F"/>
    <w:rsid w:val="00293A5B"/>
    <w:rsid w:val="002A289C"/>
    <w:rsid w:val="0036090D"/>
    <w:rsid w:val="00391D97"/>
    <w:rsid w:val="00396564"/>
    <w:rsid w:val="003B43A6"/>
    <w:rsid w:val="00406627"/>
    <w:rsid w:val="00441CFE"/>
    <w:rsid w:val="004C1586"/>
    <w:rsid w:val="004C45EE"/>
    <w:rsid w:val="0050743B"/>
    <w:rsid w:val="00563C00"/>
    <w:rsid w:val="00564112"/>
    <w:rsid w:val="005F3896"/>
    <w:rsid w:val="00613C47"/>
    <w:rsid w:val="00634542"/>
    <w:rsid w:val="00650931"/>
    <w:rsid w:val="006A5C5D"/>
    <w:rsid w:val="006D56D9"/>
    <w:rsid w:val="006F0852"/>
    <w:rsid w:val="007417FF"/>
    <w:rsid w:val="00744080"/>
    <w:rsid w:val="0087659D"/>
    <w:rsid w:val="008E20EE"/>
    <w:rsid w:val="0090629D"/>
    <w:rsid w:val="00946F31"/>
    <w:rsid w:val="00954650"/>
    <w:rsid w:val="00984909"/>
    <w:rsid w:val="009960AE"/>
    <w:rsid w:val="009C352F"/>
    <w:rsid w:val="00A1670E"/>
    <w:rsid w:val="00A3379D"/>
    <w:rsid w:val="00A410EB"/>
    <w:rsid w:val="00A51B17"/>
    <w:rsid w:val="00A56497"/>
    <w:rsid w:val="00AB5820"/>
    <w:rsid w:val="00AC79DF"/>
    <w:rsid w:val="00AE70AF"/>
    <w:rsid w:val="00B40785"/>
    <w:rsid w:val="00B7594A"/>
    <w:rsid w:val="00B76358"/>
    <w:rsid w:val="00B76D21"/>
    <w:rsid w:val="00B7738B"/>
    <w:rsid w:val="00C43B33"/>
    <w:rsid w:val="00C50349"/>
    <w:rsid w:val="00CB6E9F"/>
    <w:rsid w:val="00D307E5"/>
    <w:rsid w:val="00D32DAC"/>
    <w:rsid w:val="00D44921"/>
    <w:rsid w:val="00D6471D"/>
    <w:rsid w:val="00D77B0A"/>
    <w:rsid w:val="00DA0B78"/>
    <w:rsid w:val="00DC11C7"/>
    <w:rsid w:val="00DD7187"/>
    <w:rsid w:val="00DE1D5F"/>
    <w:rsid w:val="00E0688F"/>
    <w:rsid w:val="00E31100"/>
    <w:rsid w:val="00E3230A"/>
    <w:rsid w:val="00EA20C4"/>
    <w:rsid w:val="00EA32E4"/>
    <w:rsid w:val="00EB5BA4"/>
    <w:rsid w:val="00F6638E"/>
    <w:rsid w:val="00FF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C2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</dc:creator>
  <cp:lastModifiedBy>Gaia</cp:lastModifiedBy>
  <cp:revision>46</cp:revision>
  <cp:lastPrinted>2018-07-19T13:33:00Z</cp:lastPrinted>
  <dcterms:created xsi:type="dcterms:W3CDTF">2018-07-05T08:29:00Z</dcterms:created>
  <dcterms:modified xsi:type="dcterms:W3CDTF">2018-07-19T14:02:00Z</dcterms:modified>
</cp:coreProperties>
</file>