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8AA3" w14:textId="745D9166" w:rsidR="000630BB" w:rsidRPr="00875BEB" w:rsidRDefault="008F1D0C" w:rsidP="00875BEB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75BEB">
        <w:rPr>
          <w:rFonts w:asciiTheme="minorBidi" w:hAnsiTheme="minorBidi"/>
          <w:sz w:val="24"/>
          <w:szCs w:val="24"/>
          <w:rtl/>
        </w:rPr>
        <w:t>שותפויות מחוץ לארצות הברית</w:t>
      </w:r>
    </w:p>
    <w:p w14:paraId="6C465199" w14:textId="3B8ED368" w:rsidR="00D12A48" w:rsidRPr="00875BEB" w:rsidRDefault="00D12A48" w:rsidP="00875BEB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נבחרת רואי החשבון המומחים של חברת פיליפ שטיין ושות' </w:t>
      </w:r>
      <w:r w:rsidR="00A5159A" w:rsidRPr="00875BEB">
        <w:rPr>
          <w:rFonts w:asciiTheme="minorBidi" w:hAnsiTheme="minorBidi"/>
          <w:sz w:val="24"/>
          <w:szCs w:val="24"/>
          <w:rtl/>
        </w:rPr>
        <w:t xml:space="preserve">מספקת שירותי יעוץ ללקוחות מכל רחבי העולם ומסייעת להם </w:t>
      </w:r>
      <w:r w:rsidR="005668F1">
        <w:rPr>
          <w:rFonts w:asciiTheme="minorBidi" w:hAnsiTheme="minorBidi" w:hint="cs"/>
          <w:sz w:val="24"/>
          <w:szCs w:val="24"/>
          <w:rtl/>
        </w:rPr>
        <w:t xml:space="preserve">לנווט בתוך תחום </w:t>
      </w:r>
      <w:r w:rsidR="00A5159A" w:rsidRPr="00875BEB">
        <w:rPr>
          <w:rFonts w:asciiTheme="minorBidi" w:hAnsiTheme="minorBidi"/>
          <w:sz w:val="24"/>
          <w:szCs w:val="24"/>
          <w:rtl/>
        </w:rPr>
        <w:t>חוקי המס של ארה"ב בכל הנוגע לשותפויות בארצות הברית. אנו מלווים את לקוחותינו מהחל ועד כלה בתהליך הגשת</w:t>
      </w:r>
      <w:r w:rsidR="00C972BF" w:rsidRPr="00875BEB">
        <w:rPr>
          <w:rFonts w:asciiTheme="minorBidi" w:hAnsiTheme="minorBidi"/>
          <w:sz w:val="24"/>
          <w:szCs w:val="24"/>
          <w:rtl/>
        </w:rPr>
        <w:t xml:space="preserve"> דו</w:t>
      </w:r>
      <w:r w:rsidR="00A5159A" w:rsidRPr="00875BEB">
        <w:rPr>
          <w:rFonts w:asciiTheme="minorBidi" w:hAnsiTheme="minorBidi"/>
          <w:sz w:val="24"/>
          <w:szCs w:val="24"/>
          <w:rtl/>
        </w:rPr>
        <w:t>חות המס של השותפות, מוודאים שלא יוחמץ דבר מ</w:t>
      </w:r>
      <w:r w:rsidR="008F1D0C" w:rsidRPr="00875BEB">
        <w:rPr>
          <w:rFonts w:asciiTheme="minorBidi" w:hAnsiTheme="minorBidi"/>
          <w:sz w:val="24"/>
          <w:szCs w:val="24"/>
          <w:rtl/>
        </w:rPr>
        <w:t>דרישות החוק ומגישים למשקיעים דו</w:t>
      </w:r>
      <w:r w:rsidR="00A5159A" w:rsidRPr="00875BEB">
        <w:rPr>
          <w:rFonts w:asciiTheme="minorBidi" w:hAnsiTheme="minorBidi"/>
          <w:sz w:val="24"/>
          <w:szCs w:val="24"/>
          <w:rtl/>
        </w:rPr>
        <w:t>חות מלאים ומפורטים.</w:t>
      </w:r>
    </w:p>
    <w:p w14:paraId="60B5583C" w14:textId="77777777" w:rsidR="00A5159A" w:rsidRPr="00875BEB" w:rsidRDefault="00A5159A" w:rsidP="00875BEB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אנו מתמחים בתחומים הבאים: </w:t>
      </w:r>
    </w:p>
    <w:p w14:paraId="2806E72A" w14:textId="77777777" w:rsidR="00A5159A" w:rsidRPr="00875BEB" w:rsidRDefault="00C972BF" w:rsidP="00875BE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פריסת התמונה המלאה של </w:t>
      </w:r>
      <w:r w:rsidR="00982914" w:rsidRPr="00875BEB">
        <w:rPr>
          <w:rFonts w:asciiTheme="minorBidi" w:hAnsiTheme="minorBidi"/>
          <w:sz w:val="24"/>
          <w:szCs w:val="24"/>
          <w:rtl/>
        </w:rPr>
        <w:t>ח</w:t>
      </w:r>
      <w:r w:rsidRPr="00875BEB">
        <w:rPr>
          <w:rFonts w:asciiTheme="minorBidi" w:hAnsiTheme="minorBidi"/>
          <w:sz w:val="24"/>
          <w:szCs w:val="24"/>
          <w:rtl/>
        </w:rPr>
        <w:t>וקי המס והשלכותיהם על</w:t>
      </w:r>
      <w:r w:rsidR="00982914" w:rsidRPr="00875BEB">
        <w:rPr>
          <w:rFonts w:asciiTheme="minorBidi" w:hAnsiTheme="minorBidi"/>
          <w:sz w:val="24"/>
          <w:szCs w:val="24"/>
          <w:rtl/>
        </w:rPr>
        <w:t xml:space="preserve"> </w:t>
      </w:r>
      <w:r w:rsidRPr="00875BEB">
        <w:rPr>
          <w:rFonts w:asciiTheme="minorBidi" w:hAnsiTheme="minorBidi"/>
          <w:sz w:val="24"/>
          <w:szCs w:val="24"/>
          <w:rtl/>
        </w:rPr>
        <w:t>קרנות הון סיכון וקרנות גידור המשקיעות</w:t>
      </w:r>
      <w:r w:rsidR="00982914" w:rsidRPr="00875BEB">
        <w:rPr>
          <w:rFonts w:asciiTheme="minorBidi" w:hAnsiTheme="minorBidi"/>
          <w:sz w:val="24"/>
          <w:szCs w:val="24"/>
          <w:rtl/>
        </w:rPr>
        <w:t xml:space="preserve"> בחברות תיקי השקעות</w:t>
      </w:r>
      <w:r w:rsidRPr="00875BEB">
        <w:rPr>
          <w:rFonts w:asciiTheme="minorBidi" w:hAnsiTheme="minorBidi"/>
          <w:sz w:val="24"/>
          <w:szCs w:val="24"/>
          <w:rtl/>
        </w:rPr>
        <w:t xml:space="preserve"> אמריקניות או</w:t>
      </w:r>
      <w:r w:rsidR="00982914" w:rsidRPr="00875BEB">
        <w:rPr>
          <w:rFonts w:asciiTheme="minorBidi" w:hAnsiTheme="minorBidi"/>
          <w:sz w:val="24"/>
          <w:szCs w:val="24"/>
          <w:rtl/>
        </w:rPr>
        <w:t xml:space="preserve"> זרות</w:t>
      </w:r>
      <w:r w:rsidRPr="00875BEB">
        <w:rPr>
          <w:rFonts w:asciiTheme="minorBidi" w:hAnsiTheme="minorBidi"/>
          <w:sz w:val="24"/>
          <w:szCs w:val="24"/>
          <w:rtl/>
        </w:rPr>
        <w:t xml:space="preserve"> </w:t>
      </w:r>
    </w:p>
    <w:p w14:paraId="2BDF0948" w14:textId="5ED31976" w:rsidR="00982914" w:rsidRPr="00875BEB" w:rsidRDefault="00982914" w:rsidP="00660719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ליווי קרנות הון סיכון וקרנות גידור בתהליכי מכירה ורכישה וסיוע בקבלת החלטות </w:t>
      </w:r>
      <w:r w:rsidR="00875BEB">
        <w:rPr>
          <w:rFonts w:asciiTheme="minorBidi" w:hAnsiTheme="minorBidi" w:hint="cs"/>
          <w:sz w:val="24"/>
          <w:szCs w:val="24"/>
          <w:rtl/>
        </w:rPr>
        <w:t xml:space="preserve">על תהליכים </w:t>
      </w:r>
      <w:r w:rsidRPr="00875BEB">
        <w:rPr>
          <w:rFonts w:asciiTheme="minorBidi" w:hAnsiTheme="minorBidi"/>
          <w:sz w:val="24"/>
          <w:szCs w:val="24"/>
          <w:rtl/>
        </w:rPr>
        <w:t xml:space="preserve">אלו תוך מודעות מלאה למיסים שיחולו כתוצאה מהן ולהקצאות </w:t>
      </w:r>
      <w:r w:rsidR="00660719">
        <w:rPr>
          <w:rFonts w:asciiTheme="minorBidi" w:hAnsiTheme="minorBidi" w:hint="cs"/>
          <w:sz w:val="24"/>
          <w:szCs w:val="24"/>
          <w:rtl/>
        </w:rPr>
        <w:t>לתשלומי השתתפות ברווחים (</w:t>
      </w:r>
      <w:r w:rsidR="00660719">
        <w:rPr>
          <w:rFonts w:asciiTheme="minorBidi" w:hAnsiTheme="minorBidi"/>
          <w:sz w:val="24"/>
          <w:szCs w:val="24"/>
        </w:rPr>
        <w:t>carried interest</w:t>
      </w:r>
      <w:r w:rsidR="00660719">
        <w:rPr>
          <w:rFonts w:asciiTheme="minorBidi" w:hAnsiTheme="minorBidi" w:hint="cs"/>
          <w:sz w:val="24"/>
          <w:szCs w:val="24"/>
          <w:rtl/>
        </w:rPr>
        <w:t>).</w:t>
      </w:r>
    </w:p>
    <w:p w14:paraId="2673CC86" w14:textId="77777777" w:rsidR="00982914" w:rsidRPr="00875BEB" w:rsidRDefault="00C972BF" w:rsidP="00875BE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75BEB">
        <w:rPr>
          <w:rFonts w:asciiTheme="minorBidi" w:hAnsiTheme="minorBidi"/>
          <w:sz w:val="24"/>
          <w:szCs w:val="24"/>
          <w:rtl/>
        </w:rPr>
        <w:t>שירות יעוץ ומתן מענה לשאלות</w:t>
      </w:r>
      <w:r w:rsidR="00982914" w:rsidRPr="00875BEB">
        <w:rPr>
          <w:rFonts w:asciiTheme="minorBidi" w:hAnsiTheme="minorBidi"/>
          <w:sz w:val="24"/>
          <w:szCs w:val="24"/>
          <w:rtl/>
        </w:rPr>
        <w:t xml:space="preserve"> משקיעים </w:t>
      </w:r>
      <w:r w:rsidRPr="00875BEB">
        <w:rPr>
          <w:rFonts w:asciiTheme="minorBidi" w:hAnsiTheme="minorBidi"/>
          <w:sz w:val="24"/>
          <w:szCs w:val="24"/>
          <w:rtl/>
        </w:rPr>
        <w:t xml:space="preserve">אזרחי ארצות הברית </w:t>
      </w:r>
      <w:r w:rsidR="00982914" w:rsidRPr="00875BEB">
        <w:rPr>
          <w:rFonts w:asciiTheme="minorBidi" w:hAnsiTheme="minorBidi"/>
          <w:sz w:val="24"/>
          <w:szCs w:val="24"/>
          <w:rtl/>
        </w:rPr>
        <w:t xml:space="preserve">העובדים עם </w:t>
      </w:r>
      <w:r w:rsidRPr="00875BEB">
        <w:rPr>
          <w:rFonts w:asciiTheme="minorBidi" w:hAnsiTheme="minorBidi"/>
          <w:sz w:val="24"/>
          <w:szCs w:val="24"/>
          <w:rtl/>
        </w:rPr>
        <w:t>לקוחותינו.</w:t>
      </w:r>
    </w:p>
    <w:p w14:paraId="437A0174" w14:textId="7C7C4DD7" w:rsidR="00C972BF" w:rsidRPr="00875BEB" w:rsidRDefault="00660719" w:rsidP="00660719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בדיקת דרישות חוקי המס הפדרליים והמקומיים, קביעת החובות</w:t>
      </w:r>
      <w:r w:rsidR="00C972BF" w:rsidRPr="00875BEB">
        <w:rPr>
          <w:rFonts w:asciiTheme="minorBidi" w:hAnsiTheme="minorBidi"/>
          <w:sz w:val="24"/>
          <w:szCs w:val="24"/>
          <w:rtl/>
        </w:rPr>
        <w:t xml:space="preserve"> החלות על לקוחותינו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C972BF" w:rsidRPr="00875BEB">
        <w:rPr>
          <w:rFonts w:asciiTheme="minorBidi" w:hAnsiTheme="minorBidi"/>
          <w:sz w:val="24"/>
          <w:szCs w:val="24"/>
          <w:rtl/>
        </w:rPr>
        <w:t xml:space="preserve"> והגשת דוחות מס בהתאם.</w:t>
      </w:r>
    </w:p>
    <w:p w14:paraId="3A9691A3" w14:textId="4F08C17E" w:rsidR="00C972BF" w:rsidRPr="00875BEB" w:rsidRDefault="00C972BF" w:rsidP="00875BE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הכנת דוחות פרופורמה </w:t>
      </w:r>
      <w:r w:rsidRPr="00875BEB">
        <w:rPr>
          <w:rFonts w:asciiTheme="minorBidi" w:hAnsiTheme="minorBidi"/>
          <w:sz w:val="24"/>
          <w:szCs w:val="24"/>
        </w:rPr>
        <w:t>k-1</w:t>
      </w:r>
      <w:r w:rsidRPr="00875BEB">
        <w:rPr>
          <w:rFonts w:asciiTheme="minorBidi" w:hAnsiTheme="minorBidi"/>
          <w:sz w:val="24"/>
          <w:szCs w:val="24"/>
          <w:rtl/>
        </w:rPr>
        <w:t xml:space="preserve"> לשות</w:t>
      </w:r>
      <w:r w:rsidR="005668F1">
        <w:rPr>
          <w:rFonts w:asciiTheme="minorBidi" w:hAnsiTheme="minorBidi" w:hint="cs"/>
          <w:sz w:val="24"/>
          <w:szCs w:val="24"/>
          <w:rtl/>
        </w:rPr>
        <w:t xml:space="preserve">פים </w:t>
      </w:r>
      <w:r w:rsidRPr="00875BEB">
        <w:rPr>
          <w:rFonts w:asciiTheme="minorBidi" w:hAnsiTheme="minorBidi"/>
          <w:sz w:val="24"/>
          <w:szCs w:val="24"/>
          <w:rtl/>
        </w:rPr>
        <w:t>ה</w:t>
      </w:r>
      <w:r w:rsidR="005668F1">
        <w:rPr>
          <w:rFonts w:asciiTheme="minorBidi" w:hAnsiTheme="minorBidi" w:hint="cs"/>
          <w:sz w:val="24"/>
          <w:szCs w:val="24"/>
          <w:rtl/>
        </w:rPr>
        <w:t>משקיעים</w:t>
      </w:r>
      <w:r w:rsidRPr="00875BEB">
        <w:rPr>
          <w:rFonts w:asciiTheme="minorBidi" w:hAnsiTheme="minorBidi"/>
          <w:sz w:val="24"/>
          <w:szCs w:val="24"/>
          <w:rtl/>
        </w:rPr>
        <w:t xml:space="preserve"> בשותפויות זרות </w:t>
      </w:r>
      <w:r w:rsidR="0092776E">
        <w:rPr>
          <w:rFonts w:asciiTheme="minorBidi" w:hAnsiTheme="minorBidi" w:hint="cs"/>
          <w:b/>
          <w:bCs/>
          <w:sz w:val="24"/>
          <w:szCs w:val="24"/>
          <w:rtl/>
        </w:rPr>
        <w:t>ש</w:t>
      </w:r>
      <w:r w:rsidRPr="00875BEB">
        <w:rPr>
          <w:rFonts w:asciiTheme="minorBidi" w:hAnsiTheme="minorBidi"/>
          <w:b/>
          <w:bCs/>
          <w:sz w:val="24"/>
          <w:szCs w:val="24"/>
          <w:rtl/>
        </w:rPr>
        <w:t>אינן נדרשות</w:t>
      </w:r>
      <w:r w:rsidRPr="00875BEB">
        <w:rPr>
          <w:rFonts w:asciiTheme="minorBidi" w:hAnsiTheme="minorBidi"/>
          <w:sz w:val="24"/>
          <w:szCs w:val="24"/>
          <w:rtl/>
        </w:rPr>
        <w:t xml:space="preserve"> להגיש דוחות מס בארצות הברי</w:t>
      </w:r>
      <w:bookmarkStart w:id="0" w:name="_GoBack"/>
      <w:bookmarkEnd w:id="0"/>
      <w:r w:rsidRPr="00875BEB">
        <w:rPr>
          <w:rFonts w:asciiTheme="minorBidi" w:hAnsiTheme="minorBidi"/>
          <w:sz w:val="24"/>
          <w:szCs w:val="24"/>
          <w:rtl/>
        </w:rPr>
        <w:t>ת.</w:t>
      </w:r>
    </w:p>
    <w:p w14:paraId="3D5DF388" w14:textId="77777777" w:rsidR="00C972BF" w:rsidRPr="00875BEB" w:rsidRDefault="00560142" w:rsidP="00875BE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75BEB">
        <w:rPr>
          <w:rFonts w:asciiTheme="minorBidi" w:hAnsiTheme="minorBidi"/>
          <w:sz w:val="24"/>
          <w:szCs w:val="24"/>
          <w:rtl/>
        </w:rPr>
        <w:t xml:space="preserve">הכנת דוחות למשקיעים המתלווים לטפסי </w:t>
      </w:r>
      <w:r w:rsidRPr="00875BEB">
        <w:rPr>
          <w:rFonts w:asciiTheme="minorBidi" w:hAnsiTheme="minorBidi"/>
          <w:sz w:val="24"/>
          <w:szCs w:val="24"/>
        </w:rPr>
        <w:t>k-1</w:t>
      </w:r>
      <w:r w:rsidRPr="00875BEB">
        <w:rPr>
          <w:rFonts w:asciiTheme="minorBidi" w:hAnsiTheme="minorBidi"/>
          <w:sz w:val="24"/>
          <w:szCs w:val="24"/>
          <w:rtl/>
        </w:rPr>
        <w:t xml:space="preserve"> תקופתיים ושמטרתם לה</w:t>
      </w:r>
      <w:r w:rsidR="007F276B" w:rsidRPr="00875BEB">
        <w:rPr>
          <w:rFonts w:asciiTheme="minorBidi" w:hAnsiTheme="minorBidi"/>
          <w:sz w:val="24"/>
          <w:szCs w:val="24"/>
          <w:rtl/>
        </w:rPr>
        <w:t>בה</w:t>
      </w:r>
      <w:r w:rsidRPr="00875BEB">
        <w:rPr>
          <w:rFonts w:asciiTheme="minorBidi" w:hAnsiTheme="minorBidi"/>
          <w:sz w:val="24"/>
          <w:szCs w:val="24"/>
          <w:rtl/>
        </w:rPr>
        <w:t xml:space="preserve">יר למשקיעים </w:t>
      </w:r>
      <w:r w:rsidR="007F276B" w:rsidRPr="00875BEB">
        <w:rPr>
          <w:rFonts w:asciiTheme="minorBidi" w:hAnsiTheme="minorBidi"/>
          <w:sz w:val="24"/>
          <w:szCs w:val="24"/>
          <w:rtl/>
        </w:rPr>
        <w:t>מה עליהם לכלול בדוחות המידע (</w:t>
      </w:r>
      <w:r w:rsidR="007F276B" w:rsidRPr="00875BEB">
        <w:rPr>
          <w:rFonts w:asciiTheme="minorBidi" w:hAnsiTheme="minorBidi"/>
          <w:sz w:val="24"/>
          <w:szCs w:val="24"/>
        </w:rPr>
        <w:t>informational filings</w:t>
      </w:r>
      <w:r w:rsidR="007F276B" w:rsidRPr="00875BEB">
        <w:rPr>
          <w:rFonts w:asciiTheme="minorBidi" w:hAnsiTheme="minorBidi"/>
          <w:sz w:val="24"/>
          <w:szCs w:val="24"/>
          <w:rtl/>
        </w:rPr>
        <w:t xml:space="preserve">) </w:t>
      </w:r>
      <w:r w:rsidR="001701DD" w:rsidRPr="00875BEB">
        <w:rPr>
          <w:rFonts w:asciiTheme="minorBidi" w:hAnsiTheme="minorBidi"/>
          <w:sz w:val="24"/>
          <w:szCs w:val="24"/>
          <w:rtl/>
        </w:rPr>
        <w:t>שחלים עליהם מתוקף היותם בעלי חלק בשותפות.</w:t>
      </w:r>
    </w:p>
    <w:p w14:paraId="58546FA9" w14:textId="77777777" w:rsidR="00A5159A" w:rsidRPr="00875BEB" w:rsidRDefault="00A5159A" w:rsidP="00875BEB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A5159A" w:rsidRPr="00875BEB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9CC"/>
    <w:multiLevelType w:val="hybridMultilevel"/>
    <w:tmpl w:val="9B628498"/>
    <w:lvl w:ilvl="0" w:tplc="0A526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48"/>
    <w:rsid w:val="000630BB"/>
    <w:rsid w:val="001701DD"/>
    <w:rsid w:val="001B58A5"/>
    <w:rsid w:val="00377560"/>
    <w:rsid w:val="00560142"/>
    <w:rsid w:val="005668F1"/>
    <w:rsid w:val="00660719"/>
    <w:rsid w:val="007F276B"/>
    <w:rsid w:val="00875BEB"/>
    <w:rsid w:val="008F1D0C"/>
    <w:rsid w:val="0092776E"/>
    <w:rsid w:val="00982914"/>
    <w:rsid w:val="009A1C84"/>
    <w:rsid w:val="00A5159A"/>
    <w:rsid w:val="00B71510"/>
    <w:rsid w:val="00C2255D"/>
    <w:rsid w:val="00C6479F"/>
    <w:rsid w:val="00C972BF"/>
    <w:rsid w:val="00D039B4"/>
    <w:rsid w:val="00D0426F"/>
    <w:rsid w:val="00D12A48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E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940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2019-09-23T18:04:00Z</dcterms:created>
  <dcterms:modified xsi:type="dcterms:W3CDTF">2019-09-25T05:58:00Z</dcterms:modified>
</cp:coreProperties>
</file>