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62D4C" w14:textId="77777777" w:rsidR="00883F80" w:rsidRDefault="00704872">
      <w:pPr>
        <w:pStyle w:val="Heading10"/>
        <w:keepNext/>
        <w:keepLines/>
        <w:shd w:val="clear" w:color="auto" w:fill="auto"/>
      </w:pPr>
      <w:bookmarkStart w:id="0" w:name="bookmark6"/>
      <w:bookmarkStart w:id="1" w:name="bookmark7"/>
      <w:r>
        <w:rPr>
          <w:color w:val="808285"/>
        </w:rPr>
        <w:t>Data Science</w:t>
      </w:r>
      <w:bookmarkEnd w:id="0"/>
      <w:bookmarkEnd w:id="1"/>
    </w:p>
    <w:p w14:paraId="1CD62D57" w14:textId="77777777" w:rsidR="00883F80" w:rsidRDefault="00883F80">
      <w:pPr>
        <w:spacing w:after="579" w:line="1" w:lineRule="exact"/>
      </w:pPr>
    </w:p>
    <w:p w14:paraId="1CD62D58" w14:textId="77777777" w:rsidR="00883F80" w:rsidRDefault="00704872">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24" w:lineRule="auto"/>
      </w:pPr>
      <w:bookmarkStart w:id="2" w:name="bookmark8"/>
      <w:bookmarkStart w:id="3" w:name="bookmark9"/>
      <w:r>
        <w:t>Course Description</w:t>
      </w:r>
      <w:bookmarkEnd w:id="2"/>
      <w:bookmarkEnd w:id="3"/>
    </w:p>
    <w:p w14:paraId="1CD62D59" w14:textId="77777777" w:rsidR="00883F80" w:rsidRDefault="00704872">
      <w:pPr>
        <w:pStyle w:val="BodyText"/>
        <w:pBdr>
          <w:top w:val="single" w:sz="4" w:space="0" w:color="auto"/>
          <w:left w:val="single" w:sz="4" w:space="0" w:color="auto"/>
          <w:bottom w:val="single" w:sz="4" w:space="0" w:color="auto"/>
          <w:right w:val="single" w:sz="4" w:space="0" w:color="auto"/>
        </w:pBdr>
        <w:shd w:val="clear" w:color="auto" w:fill="auto"/>
        <w:spacing w:after="140" w:line="307" w:lineRule="auto"/>
      </w:pPr>
      <w:r>
        <w:t xml:space="preserve">The course provides the framework to create value from data. After an introduction the course covers how to </w:t>
      </w:r>
      <w:r>
        <w:t xml:space="preserve">identify suitable use cases and evaluate the performance of data-driven methods. In an interdisciplinary approach, the requirements from a specific application domain need to be understood and transferred to the technological understanding to identify the </w:t>
      </w:r>
      <w:r>
        <w:t>objectives and value proposition of a Data Science project. The course covers techniques for the technical processing of data and then introduces advanced mathematical techniques and selected methods from artificial intelligence that are used to analyze da</w:t>
      </w:r>
      <w:r>
        <w:t>ta and make predictions.</w:t>
      </w:r>
    </w:p>
    <w:p w14:paraId="1CD62D63" w14:textId="429161F3" w:rsidR="00883F80" w:rsidRDefault="00883F80">
      <w:pPr>
        <w:pStyle w:val="BodyText"/>
        <w:pBdr>
          <w:top w:val="single" w:sz="4" w:space="0" w:color="auto"/>
          <w:left w:val="single" w:sz="4" w:space="0" w:color="auto"/>
          <w:bottom w:val="single" w:sz="4" w:space="0" w:color="auto"/>
          <w:right w:val="single" w:sz="4" w:space="0" w:color="auto"/>
        </w:pBdr>
        <w:shd w:val="clear" w:color="auto" w:fill="auto"/>
        <w:tabs>
          <w:tab w:val="left" w:pos="422"/>
        </w:tabs>
        <w:spacing w:after="120" w:line="290" w:lineRule="auto"/>
        <w:sectPr w:rsidR="00883F80">
          <w:headerReference w:type="even" r:id="rId7"/>
          <w:headerReference w:type="default" r:id="rId8"/>
          <w:footerReference w:type="even" r:id="rId9"/>
          <w:footerReference w:type="default" r:id="rId10"/>
          <w:pgSz w:w="13493" w:h="18427"/>
          <w:pgMar w:top="3557" w:right="2208" w:bottom="3557" w:left="2213" w:header="0" w:footer="3" w:gutter="0"/>
          <w:cols w:space="720"/>
          <w:noEndnote/>
          <w:docGrid w:linePitch="360"/>
        </w:sectPr>
      </w:pPr>
    </w:p>
    <w:p w14:paraId="1CD62D64" w14:textId="77777777" w:rsidR="00883F80" w:rsidRDefault="00704872">
      <w:pPr>
        <w:pStyle w:val="Heading20"/>
        <w:keepNext/>
        <w:keepLines/>
        <w:pBdr>
          <w:top w:val="single" w:sz="4" w:space="0" w:color="auto"/>
          <w:left w:val="single" w:sz="4" w:space="0" w:color="auto"/>
          <w:bottom w:val="single" w:sz="4" w:space="0" w:color="auto"/>
          <w:right w:val="single" w:sz="4" w:space="0" w:color="auto"/>
        </w:pBdr>
        <w:shd w:val="clear" w:color="auto" w:fill="auto"/>
        <w:spacing w:before="440" w:after="60"/>
      </w:pPr>
      <w:bookmarkStart w:id="4" w:name="bookmark10"/>
      <w:bookmarkStart w:id="5" w:name="bookmark11"/>
      <w:r>
        <w:lastRenderedPageBreak/>
        <w:t>Contents</w:t>
      </w:r>
      <w:bookmarkEnd w:id="4"/>
      <w:bookmarkEnd w:id="5"/>
    </w:p>
    <w:p w14:paraId="1CD62D65" w14:textId="77777777" w:rsidR="00883F80" w:rsidRDefault="00704872">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Introduction to Data Science</w:t>
      </w:r>
    </w:p>
    <w:p w14:paraId="1CD62D66" w14:textId="77777777" w:rsidR="00883F80" w:rsidRDefault="0070487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Overview of Data Science</w:t>
      </w:r>
    </w:p>
    <w:p w14:paraId="1CD62D67" w14:textId="77777777" w:rsidR="00883F80" w:rsidRDefault="0070487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Terms and Definitions</w:t>
      </w:r>
    </w:p>
    <w:p w14:paraId="1CD62D68" w14:textId="77777777" w:rsidR="00883F80" w:rsidRDefault="0070487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Applications &amp; Notable Examples</w:t>
      </w:r>
    </w:p>
    <w:p w14:paraId="1CD62D69" w14:textId="77777777" w:rsidR="00883F80" w:rsidRDefault="0070487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Sources of Data</w:t>
      </w:r>
    </w:p>
    <w:p w14:paraId="1CD62D6A" w14:textId="77777777" w:rsidR="00883F80" w:rsidRDefault="0070487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Structured, Unstructured, Streaming</w:t>
      </w:r>
    </w:p>
    <w:p w14:paraId="1CD62D6B" w14:textId="77777777" w:rsidR="00883F80" w:rsidRDefault="0070487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Typical Data Sources and their Data Type</w:t>
      </w:r>
    </w:p>
    <w:p w14:paraId="1CD62D6C" w14:textId="77777777" w:rsidR="00883F80" w:rsidRDefault="0070487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The 4 </w:t>
      </w:r>
      <w:proofErr w:type="gramStart"/>
      <w:r>
        <w:t>V's</w:t>
      </w:r>
      <w:proofErr w:type="gramEnd"/>
      <w:r>
        <w:t xml:space="preserve"> of Data: Volume, Variety, Velocity, Veracity</w:t>
      </w:r>
    </w:p>
    <w:p w14:paraId="1CD62D6D" w14:textId="77777777" w:rsidR="00883F80" w:rsidRDefault="0070487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Introduction to Probability Theory</w:t>
      </w:r>
    </w:p>
    <w:p w14:paraId="1CD62D6E" w14:textId="77777777" w:rsidR="00883F80" w:rsidRDefault="0070487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What Are Probabilities and Probability Distributions</w:t>
      </w:r>
    </w:p>
    <w:p w14:paraId="1CD62D6F" w14:textId="77777777" w:rsidR="00883F80" w:rsidRDefault="0070487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73"/>
        </w:tabs>
        <w:ind w:firstLine="580"/>
      </w:pPr>
      <w:r>
        <w:t>Introduction to Bayesian Statistics</w:t>
      </w:r>
    </w:p>
    <w:p w14:paraId="1CD62D70" w14:textId="77777777" w:rsidR="00883F80" w:rsidRDefault="0070487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 xml:space="preserve">Relation to Data Science: </w:t>
      </w:r>
      <w:r>
        <w:t>Prediction as a Probability</w:t>
      </w:r>
    </w:p>
    <w:p w14:paraId="1CD62D71" w14:textId="77777777" w:rsidR="00883F80" w:rsidRDefault="00704872">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Use Cases and Performance Evaluation</w:t>
      </w:r>
    </w:p>
    <w:p w14:paraId="1CD62D72" w14:textId="77777777" w:rsidR="00883F80" w:rsidRDefault="0070487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Identification of Use Cases for Data Science</w:t>
      </w:r>
    </w:p>
    <w:p w14:paraId="1CD62D73" w14:textId="77777777" w:rsidR="00883F80" w:rsidRDefault="0070487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Identifying Data Science Use Cases</w:t>
      </w:r>
    </w:p>
    <w:p w14:paraId="1CD62D74" w14:textId="77777777" w:rsidR="00883F80" w:rsidRDefault="0070487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From Prediction to Decision: Generating Value from Data Science</w:t>
      </w:r>
    </w:p>
    <w:p w14:paraId="1CD62D75" w14:textId="77777777" w:rsidR="00883F80" w:rsidRDefault="0070487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Evaluation of Predictions</w:t>
      </w:r>
    </w:p>
    <w:p w14:paraId="1CD62D76" w14:textId="77777777" w:rsidR="00883F80" w:rsidRDefault="0070487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Overview of Relevant </w:t>
      </w:r>
      <w:r>
        <w:t>Metrics</w:t>
      </w:r>
    </w:p>
    <w:p w14:paraId="1CD62D77" w14:textId="77777777" w:rsidR="00883F80" w:rsidRDefault="0070487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Business-centric Evaluation: </w:t>
      </w:r>
      <w:proofErr w:type="gramStart"/>
      <w:r>
        <w:t>the</w:t>
      </w:r>
      <w:proofErr w:type="gramEnd"/>
      <w:r>
        <w:t xml:space="preserve"> Role of KPIs</w:t>
      </w:r>
    </w:p>
    <w:p w14:paraId="1CD62D78" w14:textId="77777777" w:rsidR="00883F80" w:rsidRDefault="0070487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Cognitive Biases and Decision-making Fallacies</w:t>
      </w:r>
    </w:p>
    <w:p w14:paraId="1CD62D79" w14:textId="77777777" w:rsidR="00883F80" w:rsidRDefault="00704872">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Pre-Processing of Data</w:t>
      </w:r>
    </w:p>
    <w:p w14:paraId="1CD62D7A" w14:textId="77777777" w:rsidR="00883F80" w:rsidRDefault="0070487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Transmission of Data</w:t>
      </w:r>
    </w:p>
    <w:p w14:paraId="1CD62D7B" w14:textId="77777777" w:rsidR="00883F80" w:rsidRDefault="0070487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Data Quality and Cleansing of Data</w:t>
      </w:r>
    </w:p>
    <w:p w14:paraId="1CD62D7C" w14:textId="77777777" w:rsidR="00883F80" w:rsidRDefault="0070487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Transformation of Data (Normalization, Aggregation)</w:t>
      </w:r>
    </w:p>
    <w:p w14:paraId="1CD62D7D" w14:textId="77777777" w:rsidR="00883F80" w:rsidRDefault="0070487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Reduction of Data </w:t>
      </w:r>
      <w:r>
        <w:t>Dimensionality</w:t>
      </w:r>
    </w:p>
    <w:p w14:paraId="1CD62D7E" w14:textId="77777777" w:rsidR="00883F80" w:rsidRDefault="0070487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 xml:space="preserve">Data </w:t>
      </w:r>
      <w:proofErr w:type="spellStart"/>
      <w:r>
        <w:t>Visualisation</w:t>
      </w:r>
      <w:proofErr w:type="spellEnd"/>
    </w:p>
    <w:p w14:paraId="1CD62D7F" w14:textId="77777777" w:rsidR="00883F80" w:rsidRDefault="00704872">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Processing of Data</w:t>
      </w:r>
    </w:p>
    <w:p w14:paraId="1CD62D80" w14:textId="77777777" w:rsidR="00883F80" w:rsidRDefault="0070487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Stages of Data Processing</w:t>
      </w:r>
    </w:p>
    <w:p w14:paraId="1CD62D81" w14:textId="77777777" w:rsidR="00883F80" w:rsidRDefault="0070487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Methods and Types of Data Processing</w:t>
      </w:r>
    </w:p>
    <w:p w14:paraId="1CD62D82" w14:textId="77777777" w:rsidR="00883F80" w:rsidRDefault="0070487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Output Formats of Processed Data</w:t>
      </w:r>
    </w:p>
    <w:p w14:paraId="1CD62D83" w14:textId="77777777" w:rsidR="00883F80" w:rsidRDefault="00704872">
      <w:pPr>
        <w:pStyle w:val="BodyText"/>
        <w:numPr>
          <w:ilvl w:val="0"/>
          <w:numId w:val="1"/>
        </w:numPr>
        <w:shd w:val="clear" w:color="auto" w:fill="auto"/>
        <w:tabs>
          <w:tab w:val="left" w:pos="435"/>
        </w:tabs>
      </w:pPr>
      <w:r>
        <w:t>Selected Mathematical Techniques</w:t>
      </w:r>
    </w:p>
    <w:p w14:paraId="1CD62D84" w14:textId="77777777" w:rsidR="00883F80" w:rsidRDefault="00704872">
      <w:pPr>
        <w:pStyle w:val="BodyText"/>
        <w:numPr>
          <w:ilvl w:val="1"/>
          <w:numId w:val="1"/>
        </w:numPr>
        <w:shd w:val="clear" w:color="auto" w:fill="auto"/>
        <w:tabs>
          <w:tab w:val="left" w:pos="1040"/>
        </w:tabs>
        <w:ind w:firstLine="560"/>
      </w:pPr>
      <w:r>
        <w:t>Linear Regression</w:t>
      </w:r>
    </w:p>
    <w:p w14:paraId="1CD62D85" w14:textId="77777777" w:rsidR="00883F80" w:rsidRDefault="00704872">
      <w:pPr>
        <w:pStyle w:val="BodyText"/>
        <w:numPr>
          <w:ilvl w:val="1"/>
          <w:numId w:val="1"/>
        </w:numPr>
        <w:shd w:val="clear" w:color="auto" w:fill="auto"/>
        <w:tabs>
          <w:tab w:val="left" w:pos="1040"/>
        </w:tabs>
        <w:ind w:firstLine="560"/>
      </w:pPr>
      <w:r>
        <w:t>Principal Component Analysis</w:t>
      </w:r>
    </w:p>
    <w:p w14:paraId="1CD62D86" w14:textId="77777777" w:rsidR="00883F80" w:rsidRDefault="00704872">
      <w:pPr>
        <w:pStyle w:val="BodyText"/>
        <w:numPr>
          <w:ilvl w:val="1"/>
          <w:numId w:val="1"/>
        </w:numPr>
        <w:shd w:val="clear" w:color="auto" w:fill="auto"/>
        <w:tabs>
          <w:tab w:val="left" w:pos="1040"/>
        </w:tabs>
        <w:ind w:firstLine="560"/>
      </w:pPr>
      <w:r>
        <w:t>Clustering</w:t>
      </w:r>
    </w:p>
    <w:p w14:paraId="1CD62D87" w14:textId="77777777" w:rsidR="00883F80" w:rsidRDefault="00704872">
      <w:pPr>
        <w:pStyle w:val="BodyText"/>
        <w:numPr>
          <w:ilvl w:val="1"/>
          <w:numId w:val="1"/>
        </w:numPr>
        <w:shd w:val="clear" w:color="auto" w:fill="auto"/>
        <w:tabs>
          <w:tab w:val="left" w:pos="1040"/>
        </w:tabs>
        <w:ind w:firstLine="560"/>
      </w:pPr>
      <w:r>
        <w:t>Time-series Forecasting</w:t>
      </w:r>
    </w:p>
    <w:p w14:paraId="1CD62D88" w14:textId="77777777" w:rsidR="00883F80" w:rsidRDefault="00704872">
      <w:pPr>
        <w:pStyle w:val="BodyText"/>
        <w:numPr>
          <w:ilvl w:val="1"/>
          <w:numId w:val="1"/>
        </w:numPr>
        <w:shd w:val="clear" w:color="auto" w:fill="auto"/>
        <w:tabs>
          <w:tab w:val="left" w:pos="1040"/>
        </w:tabs>
        <w:spacing w:after="280"/>
        <w:ind w:firstLine="560"/>
      </w:pPr>
      <w:r>
        <w:t>Overview of Further Approaches</w:t>
      </w:r>
    </w:p>
    <w:p w14:paraId="1CD62D89" w14:textId="77777777" w:rsidR="00883F80" w:rsidRDefault="00704872">
      <w:pPr>
        <w:pStyle w:val="BodyText"/>
        <w:numPr>
          <w:ilvl w:val="0"/>
          <w:numId w:val="1"/>
        </w:numPr>
        <w:shd w:val="clear" w:color="auto" w:fill="auto"/>
        <w:tabs>
          <w:tab w:val="left" w:pos="435"/>
        </w:tabs>
      </w:pPr>
      <w:r>
        <w:lastRenderedPageBreak/>
        <w:t>Selected Artificial Intelligence Techniques</w:t>
      </w:r>
    </w:p>
    <w:p w14:paraId="1CD62D8A" w14:textId="77777777" w:rsidR="00883F80" w:rsidRDefault="00704872">
      <w:pPr>
        <w:pStyle w:val="BodyText"/>
        <w:shd w:val="clear" w:color="auto" w:fill="auto"/>
        <w:ind w:firstLine="560"/>
      </w:pPr>
      <w:r>
        <w:t>6.1 Support Vector Machines</w:t>
      </w:r>
    </w:p>
    <w:p w14:paraId="1CD62D8B" w14:textId="77777777" w:rsidR="00883F80" w:rsidRDefault="00704872">
      <w:pPr>
        <w:pStyle w:val="BodyText"/>
        <w:numPr>
          <w:ilvl w:val="0"/>
          <w:numId w:val="2"/>
        </w:numPr>
        <w:shd w:val="clear" w:color="auto" w:fill="auto"/>
        <w:tabs>
          <w:tab w:val="left" w:pos="1040"/>
        </w:tabs>
        <w:ind w:firstLine="560"/>
      </w:pPr>
      <w:r>
        <w:t>Neural Networks and Deep Learning</w:t>
      </w:r>
    </w:p>
    <w:p w14:paraId="1CD62D8C" w14:textId="77777777" w:rsidR="00883F80" w:rsidRDefault="00704872">
      <w:pPr>
        <w:pStyle w:val="BodyText"/>
        <w:numPr>
          <w:ilvl w:val="0"/>
          <w:numId w:val="2"/>
        </w:numPr>
        <w:shd w:val="clear" w:color="auto" w:fill="auto"/>
        <w:tabs>
          <w:tab w:val="left" w:pos="1040"/>
        </w:tabs>
        <w:ind w:firstLine="560"/>
      </w:pPr>
      <w:r>
        <w:t>Feed-forward Networks</w:t>
      </w:r>
    </w:p>
    <w:p w14:paraId="1CD62D8D" w14:textId="77777777" w:rsidR="00883F80" w:rsidRDefault="00704872">
      <w:pPr>
        <w:pStyle w:val="BodyText"/>
        <w:numPr>
          <w:ilvl w:val="0"/>
          <w:numId w:val="2"/>
        </w:numPr>
        <w:shd w:val="clear" w:color="auto" w:fill="auto"/>
        <w:tabs>
          <w:tab w:val="left" w:pos="1040"/>
        </w:tabs>
        <w:ind w:firstLine="560"/>
      </w:pPr>
      <w:r>
        <w:t>Recurrent Networks and Memory Cells</w:t>
      </w:r>
    </w:p>
    <w:p w14:paraId="1CD62D8E" w14:textId="77777777" w:rsidR="00883F80" w:rsidRDefault="00704872">
      <w:pPr>
        <w:pStyle w:val="BodyText"/>
        <w:numPr>
          <w:ilvl w:val="0"/>
          <w:numId w:val="2"/>
        </w:numPr>
        <w:shd w:val="clear" w:color="auto" w:fill="auto"/>
        <w:tabs>
          <w:tab w:val="left" w:pos="1040"/>
        </w:tabs>
        <w:ind w:firstLine="560"/>
      </w:pPr>
      <w:r>
        <w:t>Convolutional Networks</w:t>
      </w:r>
    </w:p>
    <w:p w14:paraId="1CD62D8F" w14:textId="77777777" w:rsidR="00883F80" w:rsidRDefault="00704872">
      <w:pPr>
        <w:pStyle w:val="BodyText"/>
        <w:numPr>
          <w:ilvl w:val="0"/>
          <w:numId w:val="2"/>
        </w:numPr>
        <w:shd w:val="clear" w:color="auto" w:fill="auto"/>
        <w:tabs>
          <w:tab w:val="left" w:pos="1040"/>
        </w:tabs>
        <w:ind w:firstLine="560"/>
      </w:pPr>
      <w:r>
        <w:t xml:space="preserve">Reinforcement </w:t>
      </w:r>
      <w:r>
        <w:t>Learning</w:t>
      </w:r>
    </w:p>
    <w:p w14:paraId="1CD62D90" w14:textId="77777777" w:rsidR="00883F80" w:rsidRDefault="00704872">
      <w:pPr>
        <w:pStyle w:val="BodyText"/>
        <w:numPr>
          <w:ilvl w:val="0"/>
          <w:numId w:val="2"/>
        </w:numPr>
        <w:shd w:val="clear" w:color="auto" w:fill="auto"/>
        <w:tabs>
          <w:tab w:val="left" w:pos="1040"/>
        </w:tabs>
        <w:spacing w:after="580"/>
        <w:ind w:firstLine="560"/>
      </w:pPr>
      <w:r>
        <w:t>Overview of Further Approaches</w:t>
      </w:r>
    </w:p>
    <w:sectPr w:rsidR="00883F80" w:rsidSect="00704872">
      <w:pgSz w:w="13493" w:h="18427"/>
      <w:pgMar w:top="3413" w:right="2194" w:bottom="3615" w:left="218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D62E04" w14:textId="77777777" w:rsidR="00000000" w:rsidRDefault="00704872">
      <w:r>
        <w:separator/>
      </w:r>
    </w:p>
  </w:endnote>
  <w:endnote w:type="continuationSeparator" w:id="0">
    <w:p w14:paraId="1CD62E06" w14:textId="77777777" w:rsidR="00000000" w:rsidRDefault="007048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62E00" w14:textId="77777777" w:rsidR="00883F80" w:rsidRDefault="00704872">
    <w:pPr>
      <w:spacing w:line="1" w:lineRule="exact"/>
    </w:pPr>
    <w:r>
      <w:rPr>
        <w:noProof/>
      </w:rPr>
      <mc:AlternateContent>
        <mc:Choice Requires="wps">
          <w:drawing>
            <wp:anchor distT="0" distB="0" distL="0" distR="0" simplePos="0" relativeHeight="62914696" behindDoc="1" locked="0" layoutInCell="1" allowOverlap="1" wp14:anchorId="1CD62E06" wp14:editId="1CD62E07">
              <wp:simplePos x="0" y="0"/>
              <wp:positionH relativeFrom="page">
                <wp:posOffset>862330</wp:posOffset>
              </wp:positionH>
              <wp:positionV relativeFrom="page">
                <wp:posOffset>10737850</wp:posOffset>
              </wp:positionV>
              <wp:extent cx="487680" cy="130810"/>
              <wp:effectExtent l="0" t="0" r="0" b="0"/>
              <wp:wrapNone/>
              <wp:docPr id="7" name="Shape 7"/>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1CD62E17" w14:textId="77777777" w:rsidR="00883F80" w:rsidRDefault="00704872">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1CD62E06" id="_x0000_t202" coordsize="21600,21600" o:spt="202" path="m,l,21600r21600,l21600,xe">
              <v:stroke joinstyle="miter"/>
              <v:path gradientshapeok="t" o:connecttype="rect"/>
            </v:shapetype>
            <v:shape id="Shape 7" o:spid="_x0000_s1028" type="#_x0000_t202" style="position:absolute;margin-left:67.9pt;margin-top:845.5pt;width:38.4pt;height:10.3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" filled="f" stroked="f">
              <v:textbox style="mso-fit-shape-to-text:t" inset="0,0,0,0">
                <w:txbxContent>
                  <w:p w14:paraId="1CD62E17" w14:textId="77777777" w:rsidR="00883F80" w:rsidRDefault="00704872">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62E01" w14:textId="77777777" w:rsidR="00883F80" w:rsidRDefault="00704872">
    <w:pPr>
      <w:spacing w:line="1" w:lineRule="exact"/>
    </w:pPr>
    <w:r>
      <w:rPr>
        <w:noProof/>
      </w:rPr>
      <mc:AlternateContent>
        <mc:Choice Requires="wps">
          <w:drawing>
            <wp:anchor distT="0" distB="0" distL="0" distR="0" simplePos="0" relativeHeight="62914692" behindDoc="1" locked="0" layoutInCell="1" allowOverlap="1" wp14:anchorId="1CD62E08" wp14:editId="1CD62E09">
              <wp:simplePos x="0" y="0"/>
              <wp:positionH relativeFrom="page">
                <wp:posOffset>7217410</wp:posOffset>
              </wp:positionH>
              <wp:positionV relativeFrom="page">
                <wp:posOffset>10737850</wp:posOffset>
              </wp:positionV>
              <wp:extent cx="487680" cy="130810"/>
              <wp:effectExtent l="0" t="0" r="0" b="0"/>
              <wp:wrapNone/>
              <wp:docPr id="3" name="Shape 3"/>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1CD62E15" w14:textId="77777777" w:rsidR="00883F80" w:rsidRDefault="00704872">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1CD62E08" id="_x0000_t202" coordsize="21600,21600" o:spt="202" path="m,l,21600r21600,l21600,xe">
              <v:stroke joinstyle="miter"/>
              <v:path gradientshapeok="t" o:connecttype="rect"/>
            </v:shapetype>
            <v:shape id="Shape 3" o:spid="_x0000_s1029" type="#_x0000_t202" style="position:absolute;margin-left:568.3pt;margin-top:845.5pt;width:38.4pt;height:10.3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" filled="f" stroked="f">
              <v:textbox style="mso-fit-shape-to-text:t" inset="0,0,0,0">
                <w:txbxContent>
                  <w:p w14:paraId="1CD62E15" w14:textId="77777777" w:rsidR="00883F80" w:rsidRDefault="00704872">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D62DFC" w14:textId="77777777" w:rsidR="00883F80" w:rsidRDefault="00883F80"/>
  </w:footnote>
  <w:footnote w:type="continuationSeparator" w:id="0">
    <w:p w14:paraId="1CD62DFD" w14:textId="77777777" w:rsidR="00883F80" w:rsidRDefault="00883F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62DFE" w14:textId="77777777" w:rsidR="00883F80" w:rsidRDefault="00704872">
    <w:pPr>
      <w:spacing w:line="1" w:lineRule="exact"/>
    </w:pPr>
    <w:r>
      <w:rPr>
        <w:noProof/>
      </w:rPr>
      <mc:AlternateContent>
        <mc:Choice Requires="wps">
          <w:drawing>
            <wp:anchor distT="0" distB="0" distL="0" distR="0" simplePos="0" relativeHeight="62914694" behindDoc="1" locked="0" layoutInCell="1" allowOverlap="1" wp14:anchorId="1CD62E02" wp14:editId="1CD62E03">
              <wp:simplePos x="0" y="0"/>
              <wp:positionH relativeFrom="page">
                <wp:posOffset>857885</wp:posOffset>
              </wp:positionH>
              <wp:positionV relativeFrom="page">
                <wp:posOffset>826135</wp:posOffset>
              </wp:positionV>
              <wp:extent cx="1325880" cy="176530"/>
              <wp:effectExtent l="0" t="0" r="0" b="0"/>
              <wp:wrapNone/>
              <wp:docPr id="5" name="Shape 5"/>
              <wp:cNvGraphicFramePr/>
              <a:graphic xmlns:a="http://schemas.openxmlformats.org/drawingml/2006/main">
                <a:graphicData uri="http://schemas.microsoft.com/office/word/2010/wordprocessingShape">
                  <wps:wsp>
                    <wps:cNvSpPr txBox="1"/>
                    <wps:spPr>
                      <a:xfrm>
                        <a:off x="0" y="0"/>
                        <a:ext cx="1325880" cy="176530"/>
                      </a:xfrm>
                      <a:prstGeom prst="rect">
                        <a:avLst/>
                      </a:prstGeom>
                      <a:noFill/>
                    </wps:spPr>
                    <wps:txbx>
                      <w:txbxContent>
                        <w:p w14:paraId="1CD62E16" w14:textId="77777777" w:rsidR="00883F80" w:rsidRDefault="00704872">
                          <w:pPr>
                            <w:pStyle w:val="Headerorfooter20"/>
                            <w:shd w:val="clear" w:color="auto" w:fill="auto"/>
                            <w:tabs>
                              <w:tab w:val="right" w:pos="2088"/>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DLMBDSA01</w:t>
                          </w:r>
                        </w:p>
                      </w:txbxContent>
                    </wps:txbx>
                    <wps:bodyPr lIns="0" tIns="0" rIns="0" bIns="0">
                      <a:spAutoFit/>
                    </wps:bodyPr>
                  </wps:wsp>
                </a:graphicData>
              </a:graphic>
            </wp:anchor>
          </w:drawing>
        </mc:Choice>
        <mc:Fallback>
          <w:pict>
            <v:shapetype w14:anchorId="1CD62E02" id="_x0000_t202" coordsize="21600,21600" o:spt="202" path="m,l,21600r21600,l21600,xe">
              <v:stroke joinstyle="miter"/>
              <v:path gradientshapeok="t" o:connecttype="rect"/>
            </v:shapetype>
            <v:shape id="Shape 5" o:spid="_x0000_s1026" type="#_x0000_t202" style="position:absolute;margin-left:67.55pt;margin-top:65.05pt;width:104.4pt;height:13.9pt;z-index:-44040178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" filled="f" stroked="f">
              <v:textbox style="mso-fit-shape-to-text:t" inset="0,0,0,0">
                <w:txbxContent>
                  <w:p w14:paraId="1CD62E16" w14:textId="77777777" w:rsidR="00883F80" w:rsidRDefault="00704872">
                    <w:pPr>
                      <w:pStyle w:val="Headerorfooter20"/>
                      <w:shd w:val="clear" w:color="auto" w:fill="auto"/>
                      <w:tabs>
                        <w:tab w:val="right" w:pos="2088"/>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DLMBDSA01</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62DFF" w14:textId="77777777" w:rsidR="00883F80" w:rsidRDefault="00704872">
    <w:pPr>
      <w:spacing w:line="1" w:lineRule="exact"/>
    </w:pPr>
    <w:r>
      <w:rPr>
        <w:noProof/>
      </w:rPr>
      <mc:AlternateContent>
        <mc:Choice Requires="wps">
          <w:drawing>
            <wp:anchor distT="0" distB="0" distL="0" distR="0" simplePos="0" relativeHeight="62914690" behindDoc="1" locked="0" layoutInCell="1" allowOverlap="1" wp14:anchorId="1CD62E04" wp14:editId="1CD62E05">
              <wp:simplePos x="0" y="0"/>
              <wp:positionH relativeFrom="page">
                <wp:posOffset>6379210</wp:posOffset>
              </wp:positionH>
              <wp:positionV relativeFrom="page">
                <wp:posOffset>826135</wp:posOffset>
              </wp:positionV>
              <wp:extent cx="1325880" cy="176530"/>
              <wp:effectExtent l="0" t="0" r="0" b="0"/>
              <wp:wrapNone/>
              <wp:docPr id="1" name="Shape 1"/>
              <wp:cNvGraphicFramePr/>
              <a:graphic xmlns:a="http://schemas.openxmlformats.org/drawingml/2006/main">
                <a:graphicData uri="http://schemas.microsoft.com/office/word/2010/wordprocessingShape">
                  <wps:wsp>
                    <wps:cNvSpPr txBox="1"/>
                    <wps:spPr>
                      <a:xfrm>
                        <a:off x="0" y="0"/>
                        <a:ext cx="1325880" cy="176530"/>
                      </a:xfrm>
                      <a:prstGeom prst="rect">
                        <a:avLst/>
                      </a:prstGeom>
                      <a:noFill/>
                    </wps:spPr>
                    <wps:txbx>
                      <w:txbxContent>
                        <w:p w14:paraId="1CD62E14" w14:textId="77777777" w:rsidR="00883F80" w:rsidRDefault="00704872">
                          <w:pPr>
                            <w:pStyle w:val="Headerorfooter20"/>
                            <w:shd w:val="clear" w:color="auto" w:fill="auto"/>
                            <w:tabs>
                              <w:tab w:val="right" w:pos="2088"/>
                            </w:tabs>
                            <w:rPr>
                              <w:sz w:val="30"/>
                              <w:szCs w:val="30"/>
                            </w:rPr>
                          </w:pPr>
                          <w:r>
                            <w:rPr>
                              <w:rFonts w:ascii="Arial" w:eastAsia="Arial" w:hAnsi="Arial" w:cs="Arial"/>
                              <w:color w:val="013946"/>
                              <w:sz w:val="22"/>
                              <w:szCs w:val="22"/>
                            </w:rPr>
                            <w:t>DLMBDSA01</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lIns="0" tIns="0" rIns="0" bIns="0">
                      <a:spAutoFit/>
                    </wps:bodyPr>
                  </wps:wsp>
                </a:graphicData>
              </a:graphic>
            </wp:anchor>
          </w:drawing>
        </mc:Choice>
        <mc:Fallback>
          <w:pict>
            <v:shapetype w14:anchorId="1CD62E04" id="_x0000_t202" coordsize="21600,21600" o:spt="202" path="m,l,21600r21600,l21600,xe">
              <v:stroke joinstyle="miter"/>
              <v:path gradientshapeok="t" o:connecttype="rect"/>
            </v:shapetype>
            <v:shape id="Shape 1" o:spid="_x0000_s1027" type="#_x0000_t202" style="position:absolute;margin-left:502.3pt;margin-top:65.05pt;width:104.4pt;height:13.9pt;z-index:-44040179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" filled="f" stroked="f">
              <v:textbox style="mso-fit-shape-to-text:t" inset="0,0,0,0">
                <w:txbxContent>
                  <w:p w14:paraId="1CD62E14" w14:textId="77777777" w:rsidR="00883F80" w:rsidRDefault="00704872">
                    <w:pPr>
                      <w:pStyle w:val="Headerorfooter20"/>
                      <w:shd w:val="clear" w:color="auto" w:fill="auto"/>
                      <w:tabs>
                        <w:tab w:val="right" w:pos="2088"/>
                      </w:tabs>
                      <w:rPr>
                        <w:sz w:val="30"/>
                        <w:szCs w:val="30"/>
                      </w:rPr>
                    </w:pPr>
                    <w:r>
                      <w:rPr>
                        <w:rFonts w:ascii="Arial" w:eastAsia="Arial" w:hAnsi="Arial" w:cs="Arial"/>
                        <w:color w:val="013946"/>
                        <w:sz w:val="22"/>
                        <w:szCs w:val="22"/>
                      </w:rPr>
                      <w:t>DLMBDSA01</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8A6D08"/>
    <w:multiLevelType w:val="multilevel"/>
    <w:tmpl w:val="34CAAE6A"/>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5A122D4"/>
    <w:multiLevelType w:val="multilevel"/>
    <w:tmpl w:val="977E60EC"/>
    <w:lvl w:ilvl="0">
      <w:start w:val="2"/>
      <w:numFmt w:val="decimal"/>
      <w:lvlText w:val="6.%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7290869">
    <w:abstractNumId w:val="0"/>
  </w:num>
  <w:num w:numId="2" w16cid:durableId="6618092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F80"/>
    <w:rsid w:val="00704872"/>
    <w:rsid w:val="00883F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62D0C"/>
  <w15:docId w15:val="{3FBD5634-1A87-48DD-98CE-DC5B773DB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8"/>
      <w:szCs w:val="18"/>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8"/>
      <w:szCs w:val="18"/>
      <w:u w:val="none"/>
    </w:rPr>
  </w:style>
  <w:style w:type="paragraph" w:customStyle="1" w:styleId="Heading10">
    <w:name w:val="Heading #1"/>
    <w:basedOn w:val="Normal"/>
    <w:link w:val="Heading1"/>
    <w:pPr>
      <w:shd w:val="clear" w:color="auto" w:fill="FFFFFF"/>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after="60"/>
    </w:pPr>
    <w:rPr>
      <w:rFonts w:ascii="Arial" w:eastAsia="Arial" w:hAnsi="Arial" w:cs="Arial"/>
      <w:color w:val="231F20"/>
      <w:sz w:val="19"/>
      <w:szCs w:val="19"/>
    </w:rPr>
  </w:style>
  <w:style w:type="paragraph" w:customStyle="1" w:styleId="Other0">
    <w:name w:val="Other"/>
    <w:basedOn w:val="Normal"/>
    <w:link w:val="Other"/>
    <w:pPr>
      <w:shd w:val="clear" w:color="auto" w:fill="FFFFFF"/>
      <w:spacing w:after="60"/>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80"/>
      <w:outlineLvl w:val="1"/>
    </w:pPr>
    <w:rPr>
      <w:rFonts w:ascii="Arial" w:eastAsia="Arial" w:hAnsi="Arial" w:cs="Arial"/>
      <w:b/>
      <w:bCs/>
      <w:color w:val="231F20"/>
      <w:sz w:val="18"/>
      <w:szCs w:val="18"/>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318</Words>
  <Characters>1818</Characters>
  <Application>Microsoft Office Word</Application>
  <DocSecurity>0</DocSecurity>
  <Lines>15</Lines>
  <Paragraphs>4</Paragraphs>
  <ScaleCrop>false</ScaleCrop>
  <Company/>
  <LinksUpToDate>false</LinksUpToDate>
  <CharactersWithSpaces>2132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2023-02-24T14:54:00Z</dcterms:created>
  <dcterms:modified xsi:type="dcterms:W3CDTF">2023-02-24T14:54:00Z</dcterms:modified>
</cp:coreProperties>
</file>