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A0B84" w14:textId="77777777" w:rsidR="003801EC" w:rsidRDefault="00A86BAE">
      <w:pPr>
        <w:pStyle w:val="Heading10"/>
        <w:keepNext/>
        <w:keepLines/>
        <w:shd w:val="clear" w:color="auto" w:fill="auto"/>
      </w:pPr>
      <w:bookmarkStart w:id="0" w:name="bookmark8"/>
      <w:bookmarkStart w:id="1" w:name="bookmark9"/>
      <w:r>
        <w:rPr>
          <w:color w:val="808285"/>
        </w:rPr>
        <w:t>Introduction to AI in E-Commerce and Marketing</w:t>
      </w:r>
      <w:bookmarkEnd w:id="0"/>
      <w:bookmarkEnd w:id="1"/>
    </w:p>
    <w:p w14:paraId="284A0B90" w14:textId="77777777" w:rsidR="003801EC" w:rsidRDefault="003801EC">
      <w:pPr>
        <w:spacing w:after="579" w:line="1" w:lineRule="exact"/>
      </w:pPr>
    </w:p>
    <w:p w14:paraId="284A0B91" w14:textId="77777777" w:rsidR="003801EC" w:rsidRDefault="00A86BA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84A0B92" w14:textId="77777777" w:rsidR="003801EC" w:rsidRDefault="00A86BAE">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course gives a general introduction to the use of artificial intelligence in the application domain of E-Commerce and Marketing. First, the general application areas are introduced and set into a </w:t>
      </w:r>
      <w:r>
        <w:t>historical context. This is then developed deeper in dedicated learning units focused on virtual assistants and visual search. Determining the optimal price for a product or service is crucial to all aspects in E-Commerce and Marketing, a dedicated learnin</w:t>
      </w:r>
      <w:r>
        <w:t xml:space="preserve">g unit covers the theoretical foundations before turning to discussing methods how to adapt prices dynamically. The use of artificial intelligence requires extensive use of data. </w:t>
      </w:r>
      <w:proofErr w:type="gramStart"/>
      <w:r>
        <w:t>In particular in</w:t>
      </w:r>
      <w:proofErr w:type="gramEnd"/>
      <w:r>
        <w:t xml:space="preserve"> marketing and E</w:t>
      </w:r>
      <w:r>
        <w:softHyphen/>
        <w:t>Commerce, personal data are often processed,</w:t>
      </w:r>
      <w:r>
        <w:t xml:space="preserve"> a dedicated learning unit covers both the regulatory aspects of which data may be processed and under which circumstances, as well as ethical considerations of how to use data responsibly within the allowed remit. Finally, </w:t>
      </w:r>
      <w:proofErr w:type="gramStart"/>
      <w:r>
        <w:t>a number of</w:t>
      </w:r>
      <w:proofErr w:type="gramEnd"/>
      <w:r>
        <w:t xml:space="preserve"> case studies are dis</w:t>
      </w:r>
      <w:r>
        <w:t>cussed to illustrate the use of artificial intelligence in E-Commerce and Marketing.</w:t>
      </w:r>
    </w:p>
    <w:p w14:paraId="284A0B9B" w14:textId="77777777" w:rsidR="003801EC" w:rsidRDefault="00A86BA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84A0B9C" w14:textId="77777777" w:rsidR="003801EC" w:rsidRDefault="00A86BA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spacing w:after="0" w:line="307" w:lineRule="auto"/>
      </w:pPr>
      <w:r>
        <w:t>Application Areas and Historical Review</w:t>
      </w:r>
    </w:p>
    <w:p w14:paraId="284A0B9D" w14:textId="77777777" w:rsidR="003801EC" w:rsidRDefault="00A86BA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Retail</w:t>
      </w:r>
    </w:p>
    <w:p w14:paraId="284A0B9E" w14:textId="77777777" w:rsidR="003801EC" w:rsidRDefault="00A86BA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Entertainment</w:t>
      </w:r>
    </w:p>
    <w:p w14:paraId="284A0B9F" w14:textId="77777777" w:rsidR="003801EC" w:rsidRDefault="00A86BA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Advertising</w:t>
      </w:r>
    </w:p>
    <w:p w14:paraId="284A0BA0" w14:textId="77777777" w:rsidR="003801EC" w:rsidRDefault="00A86BA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Internet of Things</w:t>
      </w:r>
    </w:p>
    <w:p w14:paraId="284A0BA1" w14:textId="77777777" w:rsidR="003801EC" w:rsidRDefault="00A86BAE">
      <w:pPr>
        <w:pStyle w:val="BodyText"/>
        <w:numPr>
          <w:ilvl w:val="0"/>
          <w:numId w:val="1"/>
        </w:numPr>
        <w:shd w:val="clear" w:color="auto" w:fill="auto"/>
        <w:tabs>
          <w:tab w:val="left" w:pos="480"/>
        </w:tabs>
      </w:pPr>
      <w:r>
        <w:t>Virtual Assistants</w:t>
      </w:r>
    </w:p>
    <w:p w14:paraId="284A0BA2" w14:textId="77777777" w:rsidR="003801EC" w:rsidRDefault="00A86BAE">
      <w:pPr>
        <w:pStyle w:val="BodyText"/>
        <w:numPr>
          <w:ilvl w:val="1"/>
          <w:numId w:val="1"/>
        </w:numPr>
        <w:shd w:val="clear" w:color="auto" w:fill="auto"/>
        <w:tabs>
          <w:tab w:val="left" w:pos="1040"/>
        </w:tabs>
        <w:ind w:firstLine="560"/>
      </w:pPr>
      <w:r>
        <w:t>NLP Fundamentals</w:t>
      </w:r>
    </w:p>
    <w:p w14:paraId="284A0BA3" w14:textId="77777777" w:rsidR="003801EC" w:rsidRDefault="00A86BAE">
      <w:pPr>
        <w:pStyle w:val="BodyText"/>
        <w:numPr>
          <w:ilvl w:val="1"/>
          <w:numId w:val="1"/>
        </w:numPr>
        <w:shd w:val="clear" w:color="auto" w:fill="auto"/>
        <w:tabs>
          <w:tab w:val="left" w:pos="1040"/>
        </w:tabs>
        <w:ind w:firstLine="560"/>
      </w:pPr>
      <w:r>
        <w:t>NLP with Deep Learning</w:t>
      </w:r>
    </w:p>
    <w:p w14:paraId="284A0BA4" w14:textId="77777777" w:rsidR="003801EC" w:rsidRDefault="00A86BAE">
      <w:pPr>
        <w:pStyle w:val="BodyText"/>
        <w:numPr>
          <w:ilvl w:val="1"/>
          <w:numId w:val="1"/>
        </w:numPr>
        <w:shd w:val="clear" w:color="auto" w:fill="auto"/>
        <w:tabs>
          <w:tab w:val="left" w:pos="1040"/>
        </w:tabs>
        <w:ind w:firstLine="560"/>
      </w:pPr>
      <w:r>
        <w:t>Chatbots</w:t>
      </w:r>
    </w:p>
    <w:p w14:paraId="284A0BA5" w14:textId="77777777" w:rsidR="003801EC" w:rsidRDefault="00A86BAE">
      <w:pPr>
        <w:pStyle w:val="BodyText"/>
        <w:numPr>
          <w:ilvl w:val="1"/>
          <w:numId w:val="1"/>
        </w:numPr>
        <w:shd w:val="clear" w:color="auto" w:fill="auto"/>
        <w:tabs>
          <w:tab w:val="left" w:pos="1040"/>
        </w:tabs>
        <w:spacing w:after="280"/>
        <w:ind w:firstLine="560"/>
      </w:pPr>
      <w:r>
        <w:t>Voice Search</w:t>
      </w:r>
    </w:p>
    <w:p w14:paraId="284A0BA6" w14:textId="77777777" w:rsidR="003801EC" w:rsidRDefault="00A86BAE">
      <w:pPr>
        <w:pStyle w:val="BodyText"/>
        <w:numPr>
          <w:ilvl w:val="0"/>
          <w:numId w:val="1"/>
        </w:numPr>
        <w:shd w:val="clear" w:color="auto" w:fill="auto"/>
        <w:tabs>
          <w:tab w:val="left" w:pos="480"/>
        </w:tabs>
      </w:pPr>
      <w:r>
        <w:t>Visual Search</w:t>
      </w:r>
    </w:p>
    <w:p w14:paraId="284A0BA7" w14:textId="77777777" w:rsidR="003801EC" w:rsidRDefault="00A86BAE">
      <w:pPr>
        <w:pStyle w:val="BodyText"/>
        <w:numPr>
          <w:ilvl w:val="1"/>
          <w:numId w:val="1"/>
        </w:numPr>
        <w:shd w:val="clear" w:color="auto" w:fill="auto"/>
        <w:tabs>
          <w:tab w:val="left" w:pos="1040"/>
        </w:tabs>
        <w:ind w:firstLine="560"/>
      </w:pPr>
      <w:r>
        <w:t>Computer Vision Fundamentals</w:t>
      </w:r>
    </w:p>
    <w:p w14:paraId="284A0BA8" w14:textId="77777777" w:rsidR="003801EC" w:rsidRDefault="00A86BAE">
      <w:pPr>
        <w:pStyle w:val="BodyText"/>
        <w:numPr>
          <w:ilvl w:val="1"/>
          <w:numId w:val="1"/>
        </w:numPr>
        <w:shd w:val="clear" w:color="auto" w:fill="auto"/>
        <w:tabs>
          <w:tab w:val="left" w:pos="1040"/>
        </w:tabs>
        <w:ind w:firstLine="560"/>
      </w:pPr>
      <w:r>
        <w:t xml:space="preserve">Computer Vision with Deep </w:t>
      </w:r>
      <w:r>
        <w:t>Learning</w:t>
      </w:r>
    </w:p>
    <w:p w14:paraId="284A0BA9" w14:textId="77777777" w:rsidR="003801EC" w:rsidRDefault="00A86BAE">
      <w:pPr>
        <w:pStyle w:val="BodyText"/>
        <w:numPr>
          <w:ilvl w:val="1"/>
          <w:numId w:val="1"/>
        </w:numPr>
        <w:shd w:val="clear" w:color="auto" w:fill="auto"/>
        <w:tabs>
          <w:tab w:val="left" w:pos="1040"/>
        </w:tabs>
        <w:spacing w:after="280"/>
        <w:ind w:firstLine="560"/>
      </w:pPr>
      <w:r>
        <w:t>Visual Product Search</w:t>
      </w:r>
    </w:p>
    <w:p w14:paraId="284A0BAA" w14:textId="77777777" w:rsidR="003801EC" w:rsidRDefault="00A86BAE">
      <w:pPr>
        <w:pStyle w:val="BodyText"/>
        <w:numPr>
          <w:ilvl w:val="0"/>
          <w:numId w:val="1"/>
        </w:numPr>
        <w:shd w:val="clear" w:color="auto" w:fill="auto"/>
        <w:tabs>
          <w:tab w:val="left" w:pos="480"/>
        </w:tabs>
      </w:pPr>
      <w:r>
        <w:t>Dynamic Pricing</w:t>
      </w:r>
    </w:p>
    <w:p w14:paraId="284A0BAB" w14:textId="77777777" w:rsidR="003801EC" w:rsidRDefault="00A86BAE">
      <w:pPr>
        <w:pStyle w:val="BodyText"/>
        <w:numPr>
          <w:ilvl w:val="1"/>
          <w:numId w:val="1"/>
        </w:numPr>
        <w:shd w:val="clear" w:color="auto" w:fill="auto"/>
        <w:tabs>
          <w:tab w:val="left" w:pos="1040"/>
        </w:tabs>
        <w:ind w:firstLine="560"/>
      </w:pPr>
      <w:r>
        <w:t>Pricing Theory</w:t>
      </w:r>
    </w:p>
    <w:p w14:paraId="284A0BAC" w14:textId="77777777" w:rsidR="003801EC" w:rsidRDefault="00A86BAE">
      <w:pPr>
        <w:pStyle w:val="BodyText"/>
        <w:numPr>
          <w:ilvl w:val="1"/>
          <w:numId w:val="1"/>
        </w:numPr>
        <w:shd w:val="clear" w:color="auto" w:fill="auto"/>
        <w:tabs>
          <w:tab w:val="left" w:pos="1040"/>
        </w:tabs>
        <w:ind w:firstLine="560"/>
      </w:pPr>
      <w:r>
        <w:t>Measuring Price Elasticity</w:t>
      </w:r>
    </w:p>
    <w:p w14:paraId="284A0BAD" w14:textId="77777777" w:rsidR="003801EC" w:rsidRDefault="00A86BAE">
      <w:pPr>
        <w:pStyle w:val="BodyText"/>
        <w:numPr>
          <w:ilvl w:val="1"/>
          <w:numId w:val="1"/>
        </w:numPr>
        <w:shd w:val="clear" w:color="auto" w:fill="auto"/>
        <w:tabs>
          <w:tab w:val="left" w:pos="1040"/>
        </w:tabs>
        <w:ind w:firstLine="560"/>
      </w:pPr>
      <w:r>
        <w:t>Bayesian Optimal Pricing</w:t>
      </w:r>
    </w:p>
    <w:p w14:paraId="284A0BAE" w14:textId="77777777" w:rsidR="003801EC" w:rsidRDefault="00A86BAE">
      <w:pPr>
        <w:pStyle w:val="BodyText"/>
        <w:numPr>
          <w:ilvl w:val="1"/>
          <w:numId w:val="1"/>
        </w:numPr>
        <w:shd w:val="clear" w:color="auto" w:fill="auto"/>
        <w:tabs>
          <w:tab w:val="left" w:pos="1040"/>
        </w:tabs>
        <w:spacing w:after="280"/>
        <w:ind w:firstLine="560"/>
      </w:pPr>
      <w:r>
        <w:t>Dynamic Pricing</w:t>
      </w:r>
    </w:p>
    <w:p w14:paraId="284A0BAF" w14:textId="77777777" w:rsidR="003801EC" w:rsidRDefault="00A86BAE">
      <w:pPr>
        <w:pStyle w:val="BodyText"/>
        <w:numPr>
          <w:ilvl w:val="0"/>
          <w:numId w:val="1"/>
        </w:numPr>
        <w:shd w:val="clear" w:color="auto" w:fill="auto"/>
        <w:tabs>
          <w:tab w:val="left" w:pos="480"/>
        </w:tabs>
      </w:pPr>
      <w:r>
        <w:t>Regulatory Requirements &amp; Ethics</w:t>
      </w:r>
    </w:p>
    <w:p w14:paraId="284A0BB0" w14:textId="77777777" w:rsidR="003801EC" w:rsidRDefault="00A86BAE">
      <w:pPr>
        <w:pStyle w:val="BodyText"/>
        <w:numPr>
          <w:ilvl w:val="1"/>
          <w:numId w:val="1"/>
        </w:numPr>
        <w:shd w:val="clear" w:color="auto" w:fill="auto"/>
        <w:tabs>
          <w:tab w:val="left" w:pos="1040"/>
        </w:tabs>
        <w:ind w:firstLine="560"/>
      </w:pPr>
      <w:r>
        <w:t>Data Protection and Data Privacy</w:t>
      </w:r>
    </w:p>
    <w:p w14:paraId="284A0BB1" w14:textId="77777777" w:rsidR="003801EC" w:rsidRDefault="00A86BAE">
      <w:pPr>
        <w:pStyle w:val="BodyText"/>
        <w:numPr>
          <w:ilvl w:val="1"/>
          <w:numId w:val="1"/>
        </w:numPr>
        <w:shd w:val="clear" w:color="auto" w:fill="auto"/>
        <w:tabs>
          <w:tab w:val="left" w:pos="1040"/>
        </w:tabs>
        <w:spacing w:after="280"/>
        <w:ind w:firstLine="560"/>
      </w:pPr>
      <w:r>
        <w:t>Ethical Data Usage and Modeling</w:t>
      </w:r>
    </w:p>
    <w:p w14:paraId="284A0BB2" w14:textId="77777777" w:rsidR="003801EC" w:rsidRDefault="00A86BAE">
      <w:pPr>
        <w:pStyle w:val="BodyText"/>
        <w:numPr>
          <w:ilvl w:val="0"/>
          <w:numId w:val="1"/>
        </w:numPr>
        <w:shd w:val="clear" w:color="auto" w:fill="auto"/>
        <w:tabs>
          <w:tab w:val="left" w:pos="480"/>
        </w:tabs>
      </w:pPr>
      <w:r>
        <w:lastRenderedPageBreak/>
        <w:t>Case Studies</w:t>
      </w:r>
    </w:p>
    <w:p w14:paraId="284A0BB3" w14:textId="77777777" w:rsidR="003801EC" w:rsidRDefault="00A86BAE">
      <w:pPr>
        <w:pStyle w:val="BodyText"/>
        <w:numPr>
          <w:ilvl w:val="1"/>
          <w:numId w:val="1"/>
        </w:numPr>
        <w:shd w:val="clear" w:color="auto" w:fill="auto"/>
        <w:tabs>
          <w:tab w:val="left" w:pos="1040"/>
        </w:tabs>
        <w:ind w:firstLine="560"/>
      </w:pPr>
      <w:r>
        <w:t>Retail</w:t>
      </w:r>
    </w:p>
    <w:p w14:paraId="284A0BB4" w14:textId="77777777" w:rsidR="003801EC" w:rsidRDefault="00A86BAE">
      <w:pPr>
        <w:pStyle w:val="BodyText"/>
        <w:numPr>
          <w:ilvl w:val="1"/>
          <w:numId w:val="1"/>
        </w:numPr>
        <w:shd w:val="clear" w:color="auto" w:fill="auto"/>
        <w:tabs>
          <w:tab w:val="left" w:pos="1040"/>
        </w:tabs>
        <w:ind w:firstLine="560"/>
      </w:pPr>
      <w:r>
        <w:t>Entertai</w:t>
      </w:r>
      <w:r>
        <w:t>nment</w:t>
      </w:r>
    </w:p>
    <w:p w14:paraId="284A0BB5" w14:textId="77777777" w:rsidR="003801EC" w:rsidRDefault="00A86BAE">
      <w:pPr>
        <w:pStyle w:val="BodyText"/>
        <w:numPr>
          <w:ilvl w:val="1"/>
          <w:numId w:val="1"/>
        </w:numPr>
        <w:shd w:val="clear" w:color="auto" w:fill="auto"/>
        <w:tabs>
          <w:tab w:val="left" w:pos="1040"/>
        </w:tabs>
        <w:ind w:firstLine="560"/>
        <w:sectPr w:rsidR="003801EC">
          <w:headerReference w:type="even" r:id="rId7"/>
          <w:headerReference w:type="default" r:id="rId8"/>
          <w:footerReference w:type="even" r:id="rId9"/>
          <w:footerReference w:type="default" r:id="rId10"/>
          <w:pgSz w:w="13493" w:h="18427"/>
          <w:pgMar w:top="3552" w:right="2208" w:bottom="3480" w:left="2213" w:header="0" w:footer="3" w:gutter="0"/>
          <w:cols w:space="720"/>
          <w:noEndnote/>
          <w:docGrid w:linePitch="360"/>
        </w:sectPr>
      </w:pPr>
      <w:r>
        <w:t>Advertisemen</w:t>
      </w:r>
      <w:r>
        <w:t>t</w:t>
      </w:r>
    </w:p>
    <w:p w14:paraId="284A0BF3" w14:textId="77777777" w:rsidR="003801EC" w:rsidRDefault="003801EC" w:rsidP="00A86BAE">
      <w:pPr>
        <w:pStyle w:val="BodyText"/>
        <w:pBdr>
          <w:top w:val="single" w:sz="4" w:space="0" w:color="auto"/>
          <w:left w:val="single" w:sz="4" w:space="0" w:color="auto"/>
          <w:bottom w:val="single" w:sz="4" w:space="0" w:color="auto"/>
          <w:right w:val="single" w:sz="4" w:space="0" w:color="auto"/>
        </w:pBdr>
        <w:shd w:val="clear" w:color="auto" w:fill="auto"/>
        <w:spacing w:after="140"/>
      </w:pPr>
    </w:p>
    <w:sectPr w:rsidR="003801EC" w:rsidSect="00A86BAE">
      <w:pgSz w:w="13493" w:h="18427"/>
      <w:pgMar w:top="3821" w:right="2367" w:bottom="3821" w:left="228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A0BFE" w14:textId="77777777" w:rsidR="00000000" w:rsidRDefault="00A86BAE">
      <w:r>
        <w:separator/>
      </w:r>
    </w:p>
  </w:endnote>
  <w:endnote w:type="continuationSeparator" w:id="0">
    <w:p w14:paraId="284A0C00" w14:textId="77777777" w:rsidR="00000000" w:rsidRDefault="00A86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0BFA" w14:textId="77777777" w:rsidR="003801EC" w:rsidRDefault="00A86BAE">
    <w:pPr>
      <w:spacing w:line="1" w:lineRule="exact"/>
    </w:pPr>
    <w:r>
      <w:rPr>
        <w:noProof/>
      </w:rPr>
      <mc:AlternateContent>
        <mc:Choice Requires="wps">
          <w:drawing>
            <wp:anchor distT="0" distB="0" distL="0" distR="0" simplePos="0" relativeHeight="62914696" behindDoc="1" locked="0" layoutInCell="1" allowOverlap="1" wp14:anchorId="284A0C00" wp14:editId="284A0C01">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84A0C0B" w14:textId="77777777" w:rsidR="003801EC" w:rsidRDefault="00A86BA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84A0C00"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84A0C0B" w14:textId="77777777" w:rsidR="003801EC" w:rsidRDefault="00A86BA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0BFB" w14:textId="77777777" w:rsidR="003801EC" w:rsidRDefault="00A86BAE">
    <w:pPr>
      <w:spacing w:line="1" w:lineRule="exact"/>
    </w:pPr>
    <w:r>
      <w:rPr>
        <w:noProof/>
      </w:rPr>
      <mc:AlternateContent>
        <mc:Choice Requires="wps">
          <w:drawing>
            <wp:anchor distT="0" distB="0" distL="0" distR="0" simplePos="0" relativeHeight="62914692" behindDoc="1" locked="0" layoutInCell="1" allowOverlap="1" wp14:anchorId="284A0C02" wp14:editId="284A0C03">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84A0C09" w14:textId="77777777" w:rsidR="003801EC" w:rsidRDefault="00A86BA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84A0C02"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284A0C09" w14:textId="77777777" w:rsidR="003801EC" w:rsidRDefault="00A86BA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A0BF6" w14:textId="77777777" w:rsidR="003801EC" w:rsidRDefault="003801EC"/>
  </w:footnote>
  <w:footnote w:type="continuationSeparator" w:id="0">
    <w:p w14:paraId="284A0BF7" w14:textId="77777777" w:rsidR="003801EC" w:rsidRDefault="00380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0BF8" w14:textId="77777777" w:rsidR="003801EC" w:rsidRDefault="00A86BAE">
    <w:pPr>
      <w:spacing w:line="1" w:lineRule="exact"/>
    </w:pPr>
    <w:r>
      <w:rPr>
        <w:noProof/>
      </w:rPr>
      <mc:AlternateContent>
        <mc:Choice Requires="wps">
          <w:drawing>
            <wp:anchor distT="0" distB="0" distL="0" distR="0" simplePos="0" relativeHeight="62914694" behindDoc="1" locked="0" layoutInCell="1" allowOverlap="1" wp14:anchorId="284A0BFC" wp14:editId="284A0BFD">
              <wp:simplePos x="0" y="0"/>
              <wp:positionH relativeFrom="page">
                <wp:posOffset>862330</wp:posOffset>
              </wp:positionH>
              <wp:positionV relativeFrom="page">
                <wp:posOffset>826135</wp:posOffset>
              </wp:positionV>
              <wp:extent cx="165481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654810" cy="176530"/>
                      </a:xfrm>
                      <a:prstGeom prst="rect">
                        <a:avLst/>
                      </a:prstGeom>
                      <a:noFill/>
                    </wps:spPr>
                    <wps:txbx>
                      <w:txbxContent>
                        <w:p w14:paraId="284A0C0A" w14:textId="77777777" w:rsidR="003801EC" w:rsidRDefault="00A86BAE">
                          <w:pPr>
                            <w:pStyle w:val="Headerorfooter20"/>
                            <w:shd w:val="clear" w:color="auto" w:fill="auto"/>
                            <w:tabs>
                              <w:tab w:val="right" w:pos="260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DLMAIEECMDF01</w:t>
                          </w:r>
                        </w:p>
                      </w:txbxContent>
                    </wps:txbx>
                    <wps:bodyPr lIns="0" tIns="0" rIns="0" bIns="0">
                      <a:spAutoFit/>
                    </wps:bodyPr>
                  </wps:wsp>
                </a:graphicData>
              </a:graphic>
            </wp:anchor>
          </w:drawing>
        </mc:Choice>
        <mc:Fallback>
          <w:pict>
            <v:shapetype w14:anchorId="284A0BFC" id="_x0000_t202" coordsize="21600,21600" o:spt="202" path="m,l,21600r21600,l21600,xe">
              <v:stroke joinstyle="miter"/>
              <v:path gradientshapeok="t" o:connecttype="rect"/>
            </v:shapetype>
            <v:shape id="Shape 5" o:spid="_x0000_s1026" type="#_x0000_t202" style="position:absolute;margin-left:67.9pt;margin-top:65.05pt;width:130.3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" filled="f" stroked="f">
              <v:textbox style="mso-fit-shape-to-text:t" inset="0,0,0,0">
                <w:txbxContent>
                  <w:p w14:paraId="284A0C0A" w14:textId="77777777" w:rsidR="003801EC" w:rsidRDefault="00A86BAE">
                    <w:pPr>
                      <w:pStyle w:val="Headerorfooter20"/>
                      <w:shd w:val="clear" w:color="auto" w:fill="auto"/>
                      <w:tabs>
                        <w:tab w:val="right" w:pos="260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DLMAIEECMDF01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0BF9" w14:textId="77777777" w:rsidR="003801EC" w:rsidRDefault="00A86BAE">
    <w:pPr>
      <w:spacing w:line="1" w:lineRule="exact"/>
    </w:pPr>
    <w:r>
      <w:rPr>
        <w:noProof/>
      </w:rPr>
      <mc:AlternateContent>
        <mc:Choice Requires="wps">
          <w:drawing>
            <wp:anchor distT="0" distB="0" distL="0" distR="0" simplePos="0" relativeHeight="62914690" behindDoc="1" locked="0" layoutInCell="1" allowOverlap="1" wp14:anchorId="284A0BFE" wp14:editId="284A0BFF">
              <wp:simplePos x="0" y="0"/>
              <wp:positionH relativeFrom="page">
                <wp:posOffset>6050280</wp:posOffset>
              </wp:positionH>
              <wp:positionV relativeFrom="page">
                <wp:posOffset>826135</wp:posOffset>
              </wp:positionV>
              <wp:extent cx="165481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654810" cy="176530"/>
                      </a:xfrm>
                      <a:prstGeom prst="rect">
                        <a:avLst/>
                      </a:prstGeom>
                      <a:noFill/>
                    </wps:spPr>
                    <wps:txbx>
                      <w:txbxContent>
                        <w:p w14:paraId="284A0C08" w14:textId="77777777" w:rsidR="003801EC" w:rsidRDefault="00A86BAE">
                          <w:pPr>
                            <w:pStyle w:val="Headerorfooter20"/>
                            <w:shd w:val="clear" w:color="auto" w:fill="auto"/>
                            <w:tabs>
                              <w:tab w:val="right" w:pos="2606"/>
                            </w:tabs>
                            <w:rPr>
                              <w:sz w:val="30"/>
                              <w:szCs w:val="30"/>
                            </w:rPr>
                          </w:pPr>
                          <w:r>
                            <w:rPr>
                              <w:rFonts w:ascii="Arial" w:eastAsia="Arial" w:hAnsi="Arial" w:cs="Arial"/>
                              <w:color w:val="013946"/>
                              <w:sz w:val="22"/>
                              <w:szCs w:val="22"/>
                            </w:rPr>
                            <w:t>DLMAIEECMDF01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84A0BFE" id="_x0000_t202" coordsize="21600,21600" o:spt="202" path="m,l,21600r21600,l21600,xe">
              <v:stroke joinstyle="miter"/>
              <v:path gradientshapeok="t" o:connecttype="rect"/>
            </v:shapetype>
            <v:shape id="Shape 1" o:spid="_x0000_s1027" type="#_x0000_t202" style="position:absolute;margin-left:476.4pt;margin-top:65.05pt;width:130.3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" filled="f" stroked="f">
              <v:textbox style="mso-fit-shape-to-text:t" inset="0,0,0,0">
                <w:txbxContent>
                  <w:p w14:paraId="284A0C08" w14:textId="77777777" w:rsidR="003801EC" w:rsidRDefault="00A86BAE">
                    <w:pPr>
                      <w:pStyle w:val="Headerorfooter20"/>
                      <w:shd w:val="clear" w:color="auto" w:fill="auto"/>
                      <w:tabs>
                        <w:tab w:val="right" w:pos="2606"/>
                      </w:tabs>
                      <w:rPr>
                        <w:sz w:val="30"/>
                        <w:szCs w:val="30"/>
                      </w:rPr>
                    </w:pPr>
                    <w:r>
                      <w:rPr>
                        <w:rFonts w:ascii="Arial" w:eastAsia="Arial" w:hAnsi="Arial" w:cs="Arial"/>
                        <w:color w:val="013946"/>
                        <w:sz w:val="22"/>
                        <w:szCs w:val="22"/>
                      </w:rPr>
                      <w:t>DLMAIEECMDF01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E4B2C"/>
    <w:multiLevelType w:val="multilevel"/>
    <w:tmpl w:val="3FDC373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5583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1EC"/>
    <w:rsid w:val="003801EC"/>
    <w:rsid w:val="00A86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0B41"/>
  <w15:docId w15:val="{049610CA-47F8-4EDC-AE34-4ED3520C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5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246</Words>
  <Characters>1403</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2023-02-24T14:36:00Z</dcterms:created>
  <dcterms:modified xsi:type="dcterms:W3CDTF">2023-02-24T14:37:00Z</dcterms:modified>
</cp:coreProperties>
</file>