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A683B" w14:textId="77777777" w:rsidR="00E80825" w:rsidRDefault="00E33A31">
      <w:pPr>
        <w:pStyle w:val="Heading10"/>
        <w:keepNext/>
        <w:keepLines/>
        <w:shd w:val="clear" w:color="auto" w:fill="auto"/>
        <w:spacing w:line="240" w:lineRule="auto"/>
      </w:pPr>
      <w:bookmarkStart w:id="0" w:name="bookmark6"/>
      <w:bookmarkStart w:id="1" w:name="bookmark7"/>
      <w:r>
        <w:rPr>
          <w:color w:val="808285"/>
        </w:rPr>
        <w:t>Deep Learning</w:t>
      </w:r>
      <w:bookmarkEnd w:id="0"/>
      <w:bookmarkEnd w:id="1"/>
    </w:p>
    <w:p w14:paraId="7A5A6849" w14:textId="77777777" w:rsidR="00E80825" w:rsidRDefault="00E33A31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7A5A684A" w14:textId="77777777" w:rsidR="00E80825" w:rsidRDefault="00E33A3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24" w:lineRule="auto"/>
      </w:pPr>
      <w:r>
        <w:t xml:space="preserve">Neural networks and deep learning approaches have revolutionized the fields of data science and artificial intelligence in recent years, and applications built on these </w:t>
      </w:r>
      <w:r>
        <w:t xml:space="preserve">techniques have reached or surpassed human performance in many specialized </w:t>
      </w:r>
      <w:proofErr w:type="spellStart"/>
      <w:r>
        <w:t>applications.After</w:t>
      </w:r>
      <w:proofErr w:type="spellEnd"/>
      <w:r>
        <w:t xml:space="preserve"> a short review of the origins of neural networks and deep learning, this course will cover the most common neural network architectures and discuss in detail how </w:t>
      </w:r>
      <w:r>
        <w:t xml:space="preserve">neural networks are trained using dedicated data samples, avoiding common pitfalls such as </w:t>
      </w:r>
      <w:proofErr w:type="spellStart"/>
      <w:r>
        <w:t>overtraining.The</w:t>
      </w:r>
      <w:proofErr w:type="spellEnd"/>
      <w:r>
        <w:t xml:space="preserve"> course includes a detailed overview of alternative methods to train neural networks and further network architectures which are relevant in a wide r</w:t>
      </w:r>
      <w:r>
        <w:t>ange of specialized application scenarios.</w:t>
      </w:r>
    </w:p>
    <w:p w14:paraId="7A5A6852" w14:textId="77777777" w:rsidR="00E80825" w:rsidRDefault="00E33A31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bookmarkStart w:id="4" w:name="bookmark10"/>
      <w:bookmarkStart w:id="5" w:name="bookmark11"/>
      <w:r>
        <w:t>Contents</w:t>
      </w:r>
      <w:bookmarkEnd w:id="4"/>
      <w:bookmarkEnd w:id="5"/>
    </w:p>
    <w:p w14:paraId="7A5A6853" w14:textId="77777777" w:rsidR="00E80825" w:rsidRDefault="00E33A3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7"/>
        </w:tabs>
        <w:spacing w:line="324" w:lineRule="auto"/>
      </w:pPr>
      <w:r>
        <w:t>Introduction to Neural Network and Deep Learning</w:t>
      </w:r>
    </w:p>
    <w:p w14:paraId="7A5A6854" w14:textId="77777777" w:rsidR="00E80825" w:rsidRDefault="00E33A3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24" w:lineRule="auto"/>
        <w:ind w:firstLine="580"/>
      </w:pPr>
      <w:r>
        <w:t>The Biological Brain</w:t>
      </w:r>
    </w:p>
    <w:p w14:paraId="7A5A6855" w14:textId="77777777" w:rsidR="00E80825" w:rsidRDefault="00E33A3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24" w:lineRule="auto"/>
        <w:ind w:firstLine="580"/>
      </w:pPr>
      <w:r>
        <w:t xml:space="preserve">Perceptron and </w:t>
      </w:r>
      <w:r>
        <w:t xml:space="preserve">Multi-Layer </w:t>
      </w:r>
      <w:proofErr w:type="spellStart"/>
      <w:r>
        <w:t>Perceptrons</w:t>
      </w:r>
      <w:proofErr w:type="spellEnd"/>
    </w:p>
    <w:p w14:paraId="7A5A6856" w14:textId="77777777" w:rsidR="00E80825" w:rsidRDefault="00E33A3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7"/>
        </w:tabs>
        <w:spacing w:line="324" w:lineRule="auto"/>
      </w:pPr>
      <w:r>
        <w:t>Network Architectures</w:t>
      </w:r>
    </w:p>
    <w:p w14:paraId="7A5A6857" w14:textId="77777777" w:rsidR="00E80825" w:rsidRDefault="00E33A3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24" w:lineRule="auto"/>
        <w:ind w:firstLine="580"/>
      </w:pPr>
      <w:r>
        <w:t>Feed-Forward Networks</w:t>
      </w:r>
    </w:p>
    <w:p w14:paraId="7A5A6858" w14:textId="77777777" w:rsidR="00E80825" w:rsidRDefault="00E33A3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24" w:lineRule="auto"/>
        <w:ind w:firstLine="580"/>
      </w:pPr>
      <w:r>
        <w:t>Convolutional Networks</w:t>
      </w:r>
    </w:p>
    <w:p w14:paraId="7A5A6859" w14:textId="77777777" w:rsidR="00E80825" w:rsidRDefault="00E33A3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24" w:lineRule="auto"/>
        <w:ind w:firstLine="580"/>
      </w:pPr>
      <w:r>
        <w:t xml:space="preserve">Recurrent Networks, Memory </w:t>
      </w:r>
      <w:proofErr w:type="gramStart"/>
      <w:r>
        <w:t>Cells</w:t>
      </w:r>
      <w:proofErr w:type="gramEnd"/>
      <w:r>
        <w:t xml:space="preserve"> and LSTMs</w:t>
      </w:r>
    </w:p>
    <w:p w14:paraId="7A5A685A" w14:textId="77777777" w:rsidR="00E80825" w:rsidRDefault="00E33A3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7"/>
        </w:tabs>
        <w:spacing w:line="324" w:lineRule="auto"/>
      </w:pPr>
      <w:r>
        <w:t>Neural Network Training</w:t>
      </w:r>
    </w:p>
    <w:p w14:paraId="7A5A685B" w14:textId="77777777" w:rsidR="00E80825" w:rsidRDefault="00E33A3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24" w:lineRule="auto"/>
        <w:ind w:firstLine="580"/>
      </w:pPr>
      <w:r>
        <w:t>Weight Initialization and Transfer Function</w:t>
      </w:r>
    </w:p>
    <w:p w14:paraId="7A5A685C" w14:textId="77777777" w:rsidR="00E80825" w:rsidRDefault="00E33A3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24" w:lineRule="auto"/>
        <w:ind w:firstLine="580"/>
      </w:pPr>
      <w:r>
        <w:t>Backpropagation and Gradient Descent</w:t>
      </w:r>
    </w:p>
    <w:p w14:paraId="7A5A685D" w14:textId="77777777" w:rsidR="00E80825" w:rsidRDefault="00E33A3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24" w:lineRule="auto"/>
        <w:ind w:firstLine="580"/>
      </w:pPr>
      <w:r>
        <w:t>Regularization and Overtraining</w:t>
      </w:r>
    </w:p>
    <w:p w14:paraId="7A5A685E" w14:textId="77777777" w:rsidR="00E80825" w:rsidRDefault="00E33A31">
      <w:pPr>
        <w:pStyle w:val="BodyText"/>
        <w:numPr>
          <w:ilvl w:val="0"/>
          <w:numId w:val="1"/>
        </w:numPr>
        <w:shd w:val="clear" w:color="auto" w:fill="auto"/>
        <w:tabs>
          <w:tab w:val="left" w:pos="446"/>
        </w:tabs>
        <w:spacing w:after="60"/>
      </w:pPr>
      <w:r>
        <w:t>Alternative Training Methods</w:t>
      </w:r>
    </w:p>
    <w:p w14:paraId="7A5A685F" w14:textId="77777777" w:rsidR="00E80825" w:rsidRDefault="00E33A31">
      <w:pPr>
        <w:pStyle w:val="BodyText"/>
        <w:shd w:val="clear" w:color="auto" w:fill="auto"/>
        <w:spacing w:after="60"/>
        <w:ind w:firstLine="580"/>
        <w:jc w:val="both"/>
      </w:pPr>
      <w:r>
        <w:t>4.1 Attention</w:t>
      </w:r>
    </w:p>
    <w:p w14:paraId="7A5A6860" w14:textId="77777777" w:rsidR="00E80825" w:rsidRDefault="00E33A31">
      <w:pPr>
        <w:pStyle w:val="BodyText"/>
        <w:numPr>
          <w:ilvl w:val="0"/>
          <w:numId w:val="2"/>
        </w:numPr>
        <w:shd w:val="clear" w:color="auto" w:fill="auto"/>
        <w:tabs>
          <w:tab w:val="left" w:pos="1060"/>
        </w:tabs>
        <w:spacing w:after="60"/>
        <w:ind w:firstLine="580"/>
        <w:jc w:val="both"/>
      </w:pPr>
      <w:r>
        <w:t>Feedback Alignment</w:t>
      </w:r>
    </w:p>
    <w:p w14:paraId="7A5A6861" w14:textId="77777777" w:rsidR="00E80825" w:rsidRDefault="00E33A31">
      <w:pPr>
        <w:pStyle w:val="BodyText"/>
        <w:numPr>
          <w:ilvl w:val="0"/>
          <w:numId w:val="2"/>
        </w:numPr>
        <w:shd w:val="clear" w:color="auto" w:fill="auto"/>
        <w:tabs>
          <w:tab w:val="left" w:pos="1060"/>
        </w:tabs>
        <w:spacing w:after="60"/>
        <w:ind w:firstLine="580"/>
        <w:jc w:val="both"/>
      </w:pPr>
      <w:r>
        <w:t>Synthetic Gradients</w:t>
      </w:r>
    </w:p>
    <w:p w14:paraId="7A5A6862" w14:textId="77777777" w:rsidR="00E80825" w:rsidRDefault="00E33A31">
      <w:pPr>
        <w:pStyle w:val="BodyText"/>
        <w:numPr>
          <w:ilvl w:val="0"/>
          <w:numId w:val="2"/>
        </w:numPr>
        <w:shd w:val="clear" w:color="auto" w:fill="auto"/>
        <w:tabs>
          <w:tab w:val="left" w:pos="1060"/>
        </w:tabs>
        <w:spacing w:after="280"/>
        <w:ind w:firstLine="580"/>
        <w:jc w:val="both"/>
      </w:pPr>
      <w:r>
        <w:t>Decoupled Network Interfaces</w:t>
      </w:r>
    </w:p>
    <w:p w14:paraId="7A5A6863" w14:textId="77777777" w:rsidR="00E80825" w:rsidRDefault="00E33A31">
      <w:pPr>
        <w:pStyle w:val="BodyText"/>
        <w:numPr>
          <w:ilvl w:val="0"/>
          <w:numId w:val="1"/>
        </w:numPr>
        <w:shd w:val="clear" w:color="auto" w:fill="auto"/>
        <w:tabs>
          <w:tab w:val="left" w:pos="446"/>
        </w:tabs>
        <w:spacing w:after="60"/>
        <w:jc w:val="both"/>
      </w:pPr>
      <w:r>
        <w:t>Further Network Architectures</w:t>
      </w:r>
    </w:p>
    <w:p w14:paraId="7A5A6864" w14:textId="77777777" w:rsidR="00E80825" w:rsidRDefault="00E33A31">
      <w:pPr>
        <w:pStyle w:val="BodyText"/>
        <w:shd w:val="clear" w:color="auto" w:fill="auto"/>
        <w:spacing w:after="60"/>
        <w:ind w:firstLine="580"/>
        <w:jc w:val="both"/>
      </w:pPr>
      <w:r>
        <w:t>5.1 Generative Adversarial Networks</w:t>
      </w:r>
    </w:p>
    <w:p w14:paraId="7A5A6865" w14:textId="77777777" w:rsidR="00E80825" w:rsidRDefault="00E33A31">
      <w:pPr>
        <w:pStyle w:val="BodyText"/>
        <w:numPr>
          <w:ilvl w:val="0"/>
          <w:numId w:val="3"/>
        </w:numPr>
        <w:shd w:val="clear" w:color="auto" w:fill="auto"/>
        <w:tabs>
          <w:tab w:val="left" w:pos="1060"/>
        </w:tabs>
        <w:spacing w:after="60"/>
        <w:ind w:firstLine="580"/>
        <w:jc w:val="both"/>
      </w:pPr>
      <w:r>
        <w:t>Autoencoders</w:t>
      </w:r>
    </w:p>
    <w:p w14:paraId="7A5A6866" w14:textId="77777777" w:rsidR="00E80825" w:rsidRDefault="00E33A31">
      <w:pPr>
        <w:pStyle w:val="BodyText"/>
        <w:numPr>
          <w:ilvl w:val="0"/>
          <w:numId w:val="3"/>
        </w:numPr>
        <w:shd w:val="clear" w:color="auto" w:fill="auto"/>
        <w:tabs>
          <w:tab w:val="left" w:pos="1060"/>
        </w:tabs>
        <w:spacing w:after="60"/>
        <w:ind w:firstLine="580"/>
        <w:jc w:val="both"/>
      </w:pPr>
      <w:r>
        <w:t xml:space="preserve">Restricted Boltzmann </w:t>
      </w:r>
      <w:r>
        <w:t>Machines</w:t>
      </w:r>
    </w:p>
    <w:p w14:paraId="7A5A6867" w14:textId="77777777" w:rsidR="00E80825" w:rsidRDefault="00E33A31">
      <w:pPr>
        <w:pStyle w:val="BodyText"/>
        <w:numPr>
          <w:ilvl w:val="0"/>
          <w:numId w:val="3"/>
        </w:numPr>
        <w:shd w:val="clear" w:color="auto" w:fill="auto"/>
        <w:tabs>
          <w:tab w:val="left" w:pos="1060"/>
        </w:tabs>
        <w:spacing w:after="60"/>
        <w:ind w:firstLine="580"/>
        <w:jc w:val="both"/>
      </w:pPr>
      <w:r>
        <w:t>Capsule Networks</w:t>
      </w:r>
    </w:p>
    <w:p w14:paraId="7A5A6868" w14:textId="77777777" w:rsidR="00E80825" w:rsidRDefault="00E33A31">
      <w:pPr>
        <w:pStyle w:val="BodyText"/>
        <w:numPr>
          <w:ilvl w:val="0"/>
          <w:numId w:val="3"/>
        </w:numPr>
        <w:shd w:val="clear" w:color="auto" w:fill="auto"/>
        <w:tabs>
          <w:tab w:val="left" w:pos="1060"/>
        </w:tabs>
        <w:spacing w:after="580"/>
        <w:ind w:firstLine="580"/>
        <w:jc w:val="both"/>
      </w:pPr>
      <w:r>
        <w:t>Spiking Networks</w:t>
      </w:r>
    </w:p>
    <w:sectPr w:rsidR="00E80825" w:rsidSect="00E33A31">
      <w:pgSz w:w="13493" w:h="18427"/>
      <w:pgMar w:top="3571" w:right="2203" w:bottom="2390" w:left="22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A68DF" w14:textId="77777777" w:rsidR="00000000" w:rsidRDefault="00E33A31">
      <w:r>
        <w:separator/>
      </w:r>
    </w:p>
  </w:endnote>
  <w:endnote w:type="continuationSeparator" w:id="0">
    <w:p w14:paraId="7A5A68E1" w14:textId="77777777" w:rsidR="00000000" w:rsidRDefault="00E33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A68D1" w14:textId="77777777" w:rsidR="00E80825" w:rsidRDefault="00E80825"/>
  </w:footnote>
  <w:footnote w:type="continuationSeparator" w:id="0">
    <w:p w14:paraId="7A5A68D2" w14:textId="77777777" w:rsidR="00E80825" w:rsidRDefault="00E8082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0E3615"/>
    <w:multiLevelType w:val="multilevel"/>
    <w:tmpl w:val="F9F26E28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C44AAC"/>
    <w:multiLevelType w:val="multilevel"/>
    <w:tmpl w:val="D01A0C58"/>
    <w:lvl w:ilvl="0">
      <w:start w:val="2"/>
      <w:numFmt w:val="decimal"/>
      <w:lvlText w:val="4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9521933"/>
    <w:multiLevelType w:val="multilevel"/>
    <w:tmpl w:val="F380224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69350752">
    <w:abstractNumId w:val="2"/>
  </w:num>
  <w:num w:numId="2" w16cid:durableId="1315138042">
    <w:abstractNumId w:val="1"/>
  </w:num>
  <w:num w:numId="3" w16cid:durableId="757365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825"/>
    <w:rsid w:val="00E33A31"/>
    <w:rsid w:val="00E8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A67F9"/>
  <w15:docId w15:val="{DC0A1FBC-F7FF-485A-8C62-763BAA84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8"/>
      <w:szCs w:val="18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278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40" w:line="281" w:lineRule="auto"/>
      <w:outlineLvl w:val="1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2023-02-24T15:05:00Z</dcterms:created>
  <dcterms:modified xsi:type="dcterms:W3CDTF">2023-02-24T15:06:00Z</dcterms:modified>
</cp:coreProperties>
</file>