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6679E" w14:textId="77777777" w:rsidR="00897BAD" w:rsidRDefault="0002385A">
      <w:pPr>
        <w:pStyle w:val="Heading10"/>
        <w:keepNext/>
        <w:keepLines/>
        <w:shd w:val="clear" w:color="auto" w:fill="auto"/>
        <w:spacing w:before="180"/>
      </w:pPr>
      <w:bookmarkStart w:id="0" w:name="bookmark8"/>
      <w:bookmarkStart w:id="1" w:name="bookmark9"/>
      <w:r>
        <w:rPr>
          <w:color w:val="808285"/>
        </w:rPr>
        <w:t>Big Data Technologies</w:t>
      </w:r>
      <w:bookmarkEnd w:id="0"/>
      <w:bookmarkEnd w:id="1"/>
    </w:p>
    <w:p w14:paraId="225667AB" w14:textId="77777777" w:rsidR="00897BAD" w:rsidRDefault="0002385A">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25667AC" w14:textId="77777777" w:rsidR="00897BAD" w:rsidRDefault="0002385A">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 xml:space="preserve">Data are often considered the “new oil”, the raw material from which value is created. To harness the power of </w:t>
      </w:r>
      <w:r>
        <w:t>data, the data need to be stored and processed on a technical level. This course introduces the four “Vs” of data, as well as typical data sources and types. This course then discusses how data are stored in databases. Particular focus is given to database</w:t>
      </w:r>
      <w:r>
        <w:t xml:space="preserve"> structures and different types of databases, e.g., relational, </w:t>
      </w:r>
      <w:proofErr w:type="spellStart"/>
      <w:r>
        <w:t>noSQL</w:t>
      </w:r>
      <w:proofErr w:type="spellEnd"/>
      <w:r>
        <w:t>, NewSQL, and time-</w:t>
      </w:r>
      <w:proofErr w:type="spellStart"/>
      <w:proofErr w:type="gramStart"/>
      <w:r>
        <w:t>series.Beyond</w:t>
      </w:r>
      <w:proofErr w:type="spellEnd"/>
      <w:proofErr w:type="gramEnd"/>
      <w:r>
        <w:t xml:space="preserve"> classical and modern databases, this course covers a wide range of storage frameworks such as distributed filesystems, streaming, and query frameworks. Th</w:t>
      </w:r>
      <w:r>
        <w:t xml:space="preserve">is is complemented by a detailed discussion of data storage formats ranging from classical approaches such as CSV and HDF5 to more modern approaches like Apache Arrow and </w:t>
      </w:r>
      <w:proofErr w:type="spellStart"/>
      <w:r>
        <w:t>Parquet.Finally</w:t>
      </w:r>
      <w:proofErr w:type="spellEnd"/>
      <w:r>
        <w:t xml:space="preserve">, this course gives an overview of distributed computing environments </w:t>
      </w:r>
      <w:r>
        <w:t>based on local clusters, cloud computing facilities, and container-based approaches.</w:t>
      </w:r>
    </w:p>
    <w:p w14:paraId="225667B7" w14:textId="77777777" w:rsidR="00897BAD" w:rsidRDefault="0002385A">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225667B8" w14:textId="77777777" w:rsidR="00897BAD" w:rsidRDefault="0002385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29"/>
        </w:tabs>
        <w:spacing w:after="0" w:line="324" w:lineRule="auto"/>
      </w:pPr>
      <w:r>
        <w:t>Data Types and Data Sources</w:t>
      </w:r>
    </w:p>
    <w:p w14:paraId="225667B9" w14:textId="77777777" w:rsidR="00897BAD" w:rsidRDefault="0002385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4" w:lineRule="auto"/>
        <w:ind w:firstLine="580"/>
      </w:pPr>
      <w:r>
        <w:t>The 4Vs of data: volume, velocity, variety, veracity</w:t>
      </w:r>
    </w:p>
    <w:p w14:paraId="225667BA" w14:textId="77777777" w:rsidR="00897BAD" w:rsidRDefault="0002385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4" w:lineRule="auto"/>
        <w:ind w:firstLine="580"/>
      </w:pPr>
      <w:r>
        <w:t>Data sources</w:t>
      </w:r>
    </w:p>
    <w:p w14:paraId="225667BB" w14:textId="77777777" w:rsidR="00897BAD" w:rsidRDefault="0002385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4" w:lineRule="auto"/>
        <w:ind w:firstLine="580"/>
      </w:pPr>
      <w:r>
        <w:t>Data types</w:t>
      </w:r>
    </w:p>
    <w:p w14:paraId="225667BC" w14:textId="77777777" w:rsidR="00897BAD" w:rsidRDefault="0002385A">
      <w:pPr>
        <w:pStyle w:val="BodyText"/>
        <w:numPr>
          <w:ilvl w:val="0"/>
          <w:numId w:val="1"/>
        </w:numPr>
        <w:shd w:val="clear" w:color="auto" w:fill="auto"/>
        <w:tabs>
          <w:tab w:val="left" w:pos="461"/>
        </w:tabs>
      </w:pPr>
      <w:r>
        <w:t>Databases</w:t>
      </w:r>
    </w:p>
    <w:p w14:paraId="225667BD" w14:textId="77777777" w:rsidR="00897BAD" w:rsidRDefault="0002385A">
      <w:pPr>
        <w:pStyle w:val="BodyText"/>
        <w:numPr>
          <w:ilvl w:val="1"/>
          <w:numId w:val="1"/>
        </w:numPr>
        <w:shd w:val="clear" w:color="auto" w:fill="auto"/>
        <w:tabs>
          <w:tab w:val="left" w:pos="1060"/>
        </w:tabs>
        <w:ind w:firstLine="580"/>
      </w:pPr>
      <w:r>
        <w:t xml:space="preserve">Database </w:t>
      </w:r>
      <w:r>
        <w:t>structures</w:t>
      </w:r>
    </w:p>
    <w:p w14:paraId="225667BE" w14:textId="77777777" w:rsidR="00897BAD" w:rsidRDefault="0002385A">
      <w:pPr>
        <w:pStyle w:val="BodyText"/>
        <w:numPr>
          <w:ilvl w:val="1"/>
          <w:numId w:val="1"/>
        </w:numPr>
        <w:shd w:val="clear" w:color="auto" w:fill="auto"/>
        <w:tabs>
          <w:tab w:val="left" w:pos="1060"/>
        </w:tabs>
        <w:ind w:firstLine="580"/>
      </w:pPr>
      <w:r>
        <w:t>Introduction to SQL</w:t>
      </w:r>
    </w:p>
    <w:p w14:paraId="225667BF" w14:textId="77777777" w:rsidR="00897BAD" w:rsidRDefault="0002385A">
      <w:pPr>
        <w:pStyle w:val="BodyText"/>
        <w:numPr>
          <w:ilvl w:val="1"/>
          <w:numId w:val="1"/>
        </w:numPr>
        <w:shd w:val="clear" w:color="auto" w:fill="auto"/>
        <w:tabs>
          <w:tab w:val="left" w:pos="1060"/>
        </w:tabs>
        <w:ind w:firstLine="580"/>
      </w:pPr>
      <w:r>
        <w:t>Relational databases</w:t>
      </w:r>
    </w:p>
    <w:p w14:paraId="225667C0" w14:textId="77777777" w:rsidR="00897BAD" w:rsidRDefault="0002385A">
      <w:pPr>
        <w:pStyle w:val="BodyText"/>
        <w:numPr>
          <w:ilvl w:val="1"/>
          <w:numId w:val="1"/>
        </w:numPr>
        <w:shd w:val="clear" w:color="auto" w:fill="auto"/>
        <w:tabs>
          <w:tab w:val="left" w:pos="1060"/>
        </w:tabs>
        <w:ind w:firstLine="580"/>
      </w:pPr>
      <w:proofErr w:type="spellStart"/>
      <w:r>
        <w:t>nonSQL</w:t>
      </w:r>
      <w:proofErr w:type="spellEnd"/>
      <w:r>
        <w:t>, NewSQL databases</w:t>
      </w:r>
    </w:p>
    <w:p w14:paraId="225667C1" w14:textId="77777777" w:rsidR="00897BAD" w:rsidRDefault="0002385A">
      <w:pPr>
        <w:pStyle w:val="BodyText"/>
        <w:numPr>
          <w:ilvl w:val="1"/>
          <w:numId w:val="1"/>
        </w:numPr>
        <w:shd w:val="clear" w:color="auto" w:fill="auto"/>
        <w:tabs>
          <w:tab w:val="left" w:pos="1060"/>
        </w:tabs>
        <w:spacing w:after="280"/>
        <w:ind w:firstLine="580"/>
      </w:pPr>
      <w:r>
        <w:t>Timeseries DB</w:t>
      </w:r>
    </w:p>
    <w:p w14:paraId="225667C2" w14:textId="77777777" w:rsidR="00897BAD" w:rsidRDefault="0002385A">
      <w:pPr>
        <w:pStyle w:val="BodyText"/>
        <w:numPr>
          <w:ilvl w:val="0"/>
          <w:numId w:val="1"/>
        </w:numPr>
        <w:shd w:val="clear" w:color="auto" w:fill="auto"/>
        <w:tabs>
          <w:tab w:val="left" w:pos="461"/>
        </w:tabs>
      </w:pPr>
      <w:r>
        <w:t>Modern data storage frameworks</w:t>
      </w:r>
    </w:p>
    <w:p w14:paraId="225667C3" w14:textId="77777777" w:rsidR="00897BAD" w:rsidRDefault="0002385A">
      <w:pPr>
        <w:pStyle w:val="BodyText"/>
        <w:numPr>
          <w:ilvl w:val="1"/>
          <w:numId w:val="1"/>
        </w:numPr>
        <w:shd w:val="clear" w:color="auto" w:fill="auto"/>
        <w:tabs>
          <w:tab w:val="left" w:pos="1060"/>
        </w:tabs>
        <w:ind w:firstLine="580"/>
      </w:pPr>
      <w:r>
        <w:t>Distributed Filesystems</w:t>
      </w:r>
    </w:p>
    <w:p w14:paraId="225667C4" w14:textId="77777777" w:rsidR="00897BAD" w:rsidRDefault="0002385A">
      <w:pPr>
        <w:pStyle w:val="BodyText"/>
        <w:numPr>
          <w:ilvl w:val="1"/>
          <w:numId w:val="1"/>
        </w:numPr>
        <w:shd w:val="clear" w:color="auto" w:fill="auto"/>
        <w:tabs>
          <w:tab w:val="left" w:pos="1060"/>
        </w:tabs>
        <w:ind w:firstLine="580"/>
      </w:pPr>
      <w:r>
        <w:t>Streaming frameworks</w:t>
      </w:r>
    </w:p>
    <w:p w14:paraId="225667C5" w14:textId="77777777" w:rsidR="00897BAD" w:rsidRDefault="0002385A">
      <w:pPr>
        <w:pStyle w:val="BodyText"/>
        <w:numPr>
          <w:ilvl w:val="1"/>
          <w:numId w:val="1"/>
        </w:numPr>
        <w:shd w:val="clear" w:color="auto" w:fill="auto"/>
        <w:tabs>
          <w:tab w:val="left" w:pos="1060"/>
        </w:tabs>
        <w:spacing w:after="280"/>
        <w:ind w:firstLine="580"/>
      </w:pPr>
      <w:r>
        <w:t>Query frameworks</w:t>
      </w:r>
    </w:p>
    <w:p w14:paraId="225667C6" w14:textId="77777777" w:rsidR="00897BAD" w:rsidRDefault="0002385A">
      <w:pPr>
        <w:pStyle w:val="BodyText"/>
        <w:numPr>
          <w:ilvl w:val="0"/>
          <w:numId w:val="1"/>
        </w:numPr>
        <w:shd w:val="clear" w:color="auto" w:fill="auto"/>
        <w:tabs>
          <w:tab w:val="left" w:pos="461"/>
        </w:tabs>
      </w:pPr>
      <w:r>
        <w:t>Data formats</w:t>
      </w:r>
    </w:p>
    <w:p w14:paraId="225667C7" w14:textId="77777777" w:rsidR="00897BAD" w:rsidRDefault="0002385A">
      <w:pPr>
        <w:pStyle w:val="BodyText"/>
        <w:numPr>
          <w:ilvl w:val="1"/>
          <w:numId w:val="1"/>
        </w:numPr>
        <w:shd w:val="clear" w:color="auto" w:fill="auto"/>
        <w:tabs>
          <w:tab w:val="left" w:pos="1060"/>
        </w:tabs>
        <w:ind w:firstLine="580"/>
      </w:pPr>
      <w:r>
        <w:t>Traditional data exchange formats</w:t>
      </w:r>
    </w:p>
    <w:p w14:paraId="225667C8" w14:textId="77777777" w:rsidR="00897BAD" w:rsidRDefault="0002385A">
      <w:pPr>
        <w:pStyle w:val="BodyText"/>
        <w:numPr>
          <w:ilvl w:val="1"/>
          <w:numId w:val="1"/>
        </w:numPr>
        <w:shd w:val="clear" w:color="auto" w:fill="auto"/>
        <w:tabs>
          <w:tab w:val="left" w:pos="1060"/>
        </w:tabs>
        <w:ind w:firstLine="580"/>
      </w:pPr>
      <w:r>
        <w:t>Apache Arrow</w:t>
      </w:r>
    </w:p>
    <w:p w14:paraId="225667C9" w14:textId="77777777" w:rsidR="00897BAD" w:rsidRDefault="0002385A">
      <w:pPr>
        <w:pStyle w:val="BodyText"/>
        <w:numPr>
          <w:ilvl w:val="1"/>
          <w:numId w:val="1"/>
        </w:numPr>
        <w:shd w:val="clear" w:color="auto" w:fill="auto"/>
        <w:tabs>
          <w:tab w:val="left" w:pos="1060"/>
        </w:tabs>
        <w:spacing w:after="280"/>
        <w:ind w:firstLine="580"/>
      </w:pPr>
      <w:r>
        <w:t xml:space="preserve">Apache </w:t>
      </w:r>
      <w:r>
        <w:t>Parquet</w:t>
      </w:r>
    </w:p>
    <w:p w14:paraId="225667CA" w14:textId="77777777" w:rsidR="00897BAD" w:rsidRDefault="0002385A">
      <w:pPr>
        <w:pStyle w:val="BodyText"/>
        <w:numPr>
          <w:ilvl w:val="0"/>
          <w:numId w:val="1"/>
        </w:numPr>
        <w:shd w:val="clear" w:color="auto" w:fill="auto"/>
        <w:tabs>
          <w:tab w:val="left" w:pos="461"/>
        </w:tabs>
      </w:pPr>
      <w:r>
        <w:t>Distributed Computing</w:t>
      </w:r>
    </w:p>
    <w:p w14:paraId="225667CB" w14:textId="77777777" w:rsidR="00897BAD" w:rsidRDefault="0002385A">
      <w:pPr>
        <w:pStyle w:val="BodyText"/>
        <w:shd w:val="clear" w:color="auto" w:fill="auto"/>
        <w:ind w:firstLine="580"/>
      </w:pPr>
      <w:r>
        <w:t>5.1 Cluster-based approaches</w:t>
      </w:r>
    </w:p>
    <w:p w14:paraId="225667CC" w14:textId="77777777" w:rsidR="00897BAD" w:rsidRDefault="0002385A">
      <w:pPr>
        <w:pStyle w:val="BodyText"/>
        <w:numPr>
          <w:ilvl w:val="0"/>
          <w:numId w:val="2"/>
        </w:numPr>
        <w:shd w:val="clear" w:color="auto" w:fill="auto"/>
        <w:tabs>
          <w:tab w:val="left" w:pos="1060"/>
        </w:tabs>
        <w:ind w:firstLine="580"/>
      </w:pPr>
      <w:r>
        <w:t>Containers</w:t>
      </w:r>
    </w:p>
    <w:p w14:paraId="225667CD" w14:textId="77777777" w:rsidR="00897BAD" w:rsidRDefault="0002385A">
      <w:pPr>
        <w:pStyle w:val="BodyText"/>
        <w:numPr>
          <w:ilvl w:val="0"/>
          <w:numId w:val="2"/>
        </w:numPr>
        <w:shd w:val="clear" w:color="auto" w:fill="auto"/>
        <w:tabs>
          <w:tab w:val="left" w:pos="1060"/>
        </w:tabs>
        <w:spacing w:after="580"/>
        <w:ind w:firstLine="580"/>
      </w:pPr>
      <w:r>
        <w:t>Cloud-based approaches</w:t>
      </w:r>
    </w:p>
    <w:sectPr w:rsidR="00897BAD" w:rsidSect="0002385A">
      <w:pgSz w:w="13493" w:h="18427"/>
      <w:pgMar w:top="3413" w:right="2194" w:bottom="3523"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6683E" w14:textId="77777777" w:rsidR="00000000" w:rsidRDefault="0002385A">
      <w:r>
        <w:separator/>
      </w:r>
    </w:p>
  </w:endnote>
  <w:endnote w:type="continuationSeparator" w:id="0">
    <w:p w14:paraId="22566840" w14:textId="77777777" w:rsidR="00000000" w:rsidRDefault="00023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66830" w14:textId="77777777" w:rsidR="00897BAD" w:rsidRDefault="00897BAD"/>
  </w:footnote>
  <w:footnote w:type="continuationSeparator" w:id="0">
    <w:p w14:paraId="22566831" w14:textId="77777777" w:rsidR="00897BAD" w:rsidRDefault="00897B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54E8"/>
    <w:multiLevelType w:val="multilevel"/>
    <w:tmpl w:val="0A9082DE"/>
    <w:lvl w:ilvl="0">
      <w:start w:val="2"/>
      <w:numFmt w:val="decimal"/>
      <w:lvlText w:val="5.%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C666D0"/>
    <w:multiLevelType w:val="multilevel"/>
    <w:tmpl w:val="EBB060E8"/>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6038951">
    <w:abstractNumId w:val="1"/>
  </w:num>
  <w:num w:numId="2" w16cid:durableId="1212109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BAD"/>
    <w:rsid w:val="0002385A"/>
    <w:rsid w:val="0089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6758"/>
  <w15:docId w15:val="{1E8AC5F6-3EE5-4B1C-AFB5-EEC2F521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90"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18"/>
      <w:szCs w:val="18"/>
    </w:rPr>
  </w:style>
  <w:style w:type="paragraph" w:customStyle="1" w:styleId="Other0">
    <w:name w:val="Other"/>
    <w:basedOn w:val="Normal"/>
    <w:link w:val="Other"/>
    <w:pPr>
      <w:shd w:val="clear" w:color="auto" w:fill="FFFFFF"/>
      <w:spacing w:after="40"/>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2023-02-24T15:05:00Z</dcterms:created>
  <dcterms:modified xsi:type="dcterms:W3CDTF">2023-02-24T15:05:00Z</dcterms:modified>
</cp:coreProperties>
</file>