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453B" w14:textId="77777777" w:rsidR="00E61E1F" w:rsidRDefault="00EB0763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Self-Driving Vehicles</w:t>
      </w:r>
      <w:bookmarkEnd w:id="0"/>
      <w:bookmarkEnd w:id="1"/>
    </w:p>
    <w:p w14:paraId="62204545" w14:textId="77777777" w:rsidR="00E61E1F" w:rsidRDefault="00E61E1F">
      <w:pPr>
        <w:spacing w:after="579" w:line="1" w:lineRule="exact"/>
      </w:pPr>
    </w:p>
    <w:p w14:paraId="62204546" w14:textId="77777777" w:rsidR="00E61E1F" w:rsidRDefault="00EB076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2204547" w14:textId="77777777" w:rsidR="00E61E1F" w:rsidRDefault="00EB076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324" w:lineRule="auto"/>
      </w:pPr>
      <w:r>
        <w:t xml:space="preserve">This course focuses on the foundations of autonomous vehicles and starts with a detailed introduction to </w:t>
      </w:r>
      <w:r>
        <w:t xml:space="preserve">relevant safety standards in terms of functional and IT </w:t>
      </w:r>
      <w:proofErr w:type="spellStart"/>
      <w:proofErr w:type="gramStart"/>
      <w:r>
        <w:t>security.This</w:t>
      </w:r>
      <w:proofErr w:type="spellEnd"/>
      <w:proofErr w:type="gramEnd"/>
      <w:r>
        <w:t xml:space="preserve"> course continues with a presentation of the concept of sensor fusion and discusses relevant aspects of computer vision techniques such as feature detection, calibration, and semantic </w:t>
      </w:r>
      <w:proofErr w:type="spellStart"/>
      <w:r>
        <w:t>seg</w:t>
      </w:r>
      <w:r>
        <w:t>mentation.A</w:t>
      </w:r>
      <w:proofErr w:type="spellEnd"/>
      <w:r>
        <w:t xml:space="preserve"> large part of the course concerns localization and motion planning. Relevant motion models are introduced and localization techniques such as odometry, triangulation, and satellite-based systems are discussed in detail, along with path planning</w:t>
      </w:r>
      <w:r>
        <w:t>, motion prediction, and trajectory generation.</w:t>
      </w:r>
    </w:p>
    <w:p w14:paraId="62204550" w14:textId="77777777" w:rsidR="00E61E1F" w:rsidRDefault="00EB0763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62204551" w14:textId="77777777" w:rsidR="00E61E1F" w:rsidRDefault="00EB07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0" w:line="324" w:lineRule="auto"/>
      </w:pPr>
      <w:r>
        <w:t>Sensors</w:t>
      </w:r>
    </w:p>
    <w:p w14:paraId="62204552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>Physical principles of sensors</w:t>
      </w:r>
    </w:p>
    <w:p w14:paraId="62204553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>Types of sensors</w:t>
      </w:r>
    </w:p>
    <w:p w14:paraId="62204554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 xml:space="preserve">Sensor </w:t>
      </w:r>
      <w:proofErr w:type="spellStart"/>
      <w:r>
        <w:t>calibaration</w:t>
      </w:r>
      <w:proofErr w:type="spellEnd"/>
    </w:p>
    <w:p w14:paraId="62204555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 xml:space="preserve">Application </w:t>
      </w:r>
      <w:r>
        <w:t>scenarios</w:t>
      </w:r>
    </w:p>
    <w:p w14:paraId="62204556" w14:textId="77777777" w:rsidR="00E61E1F" w:rsidRDefault="00EB0763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0" w:line="324" w:lineRule="auto"/>
      </w:pPr>
      <w:r>
        <w:t>Sensor Fusion</w:t>
      </w:r>
    </w:p>
    <w:p w14:paraId="62204557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>Elaborating data from sensors</w:t>
      </w:r>
    </w:p>
    <w:p w14:paraId="62204558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>The Kalman filter</w:t>
      </w:r>
    </w:p>
    <w:p w14:paraId="62204559" w14:textId="77777777" w:rsidR="00E61E1F" w:rsidRDefault="00EB0763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24" w:lineRule="auto"/>
        <w:ind w:firstLine="560"/>
      </w:pPr>
      <w:r>
        <w:t>Object tracking</w:t>
      </w:r>
    </w:p>
    <w:p w14:paraId="6220455A" w14:textId="77777777" w:rsidR="00E61E1F" w:rsidRDefault="00EB0763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>Computer Vision</w:t>
      </w:r>
    </w:p>
    <w:p w14:paraId="6220455B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Pixels and filters</w:t>
      </w:r>
    </w:p>
    <w:p w14:paraId="6220455C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Feature detection</w:t>
      </w:r>
    </w:p>
    <w:p w14:paraId="6220455D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Semantic segmentation</w:t>
      </w:r>
    </w:p>
    <w:p w14:paraId="6220455E" w14:textId="77777777" w:rsidR="00E61E1F" w:rsidRDefault="00EB0763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>Localization &amp; Motion</w:t>
      </w:r>
    </w:p>
    <w:p w14:paraId="6220455F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Motion models</w:t>
      </w:r>
    </w:p>
    <w:p w14:paraId="62204560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Trilateration</w:t>
      </w:r>
    </w:p>
    <w:p w14:paraId="62204561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Satellite-based localization</w:t>
      </w:r>
    </w:p>
    <w:p w14:paraId="62204562" w14:textId="77777777" w:rsidR="00E61E1F" w:rsidRDefault="00EB0763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 xml:space="preserve">Motion </w:t>
      </w:r>
      <w:r>
        <w:t>planning</w:t>
      </w:r>
    </w:p>
    <w:p w14:paraId="62204563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Mission planning</w:t>
      </w:r>
    </w:p>
    <w:p w14:paraId="62204564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Behavior Planning</w:t>
      </w:r>
    </w:p>
    <w:p w14:paraId="62204565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Local Planning</w:t>
      </w:r>
    </w:p>
    <w:p w14:paraId="62204566" w14:textId="77777777" w:rsidR="00E61E1F" w:rsidRDefault="00EB0763">
      <w:pPr>
        <w:pStyle w:val="BodyText"/>
        <w:numPr>
          <w:ilvl w:val="0"/>
          <w:numId w:val="1"/>
        </w:numPr>
        <w:shd w:val="clear" w:color="auto" w:fill="auto"/>
        <w:tabs>
          <w:tab w:val="left" w:pos="455"/>
        </w:tabs>
        <w:spacing w:line="240" w:lineRule="auto"/>
      </w:pPr>
      <w:r>
        <w:t>Safety Standards</w:t>
      </w:r>
    </w:p>
    <w:p w14:paraId="62204567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Functional Safety</w:t>
      </w:r>
    </w:p>
    <w:p w14:paraId="62204568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line="240" w:lineRule="auto"/>
        <w:ind w:firstLine="580"/>
      </w:pPr>
      <w:r>
        <w:t>Safety of Intended Functionality</w:t>
      </w:r>
    </w:p>
    <w:p w14:paraId="62204569" w14:textId="77777777" w:rsidR="00E61E1F" w:rsidRDefault="00EB0763">
      <w:pPr>
        <w:pStyle w:val="BodyText"/>
        <w:numPr>
          <w:ilvl w:val="1"/>
          <w:numId w:val="1"/>
        </w:numP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>IT Security</w:t>
      </w:r>
    </w:p>
    <w:sectPr w:rsidR="00E61E1F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13" w:right="2194" w:bottom="3024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045A6" w14:textId="77777777" w:rsidR="00000000" w:rsidRDefault="00EB0763">
      <w:r>
        <w:separator/>
      </w:r>
    </w:p>
  </w:endnote>
  <w:endnote w:type="continuationSeparator" w:id="0">
    <w:p w14:paraId="622045A8" w14:textId="77777777" w:rsidR="00000000" w:rsidRDefault="00EB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45A2" w14:textId="77777777" w:rsidR="00E61E1F" w:rsidRDefault="00EB07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22045A8" wp14:editId="622045A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2045B4" w14:textId="77777777" w:rsidR="00E61E1F" w:rsidRDefault="00EB07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045A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22045B4" w14:textId="77777777" w:rsidR="00E61E1F" w:rsidRDefault="00EB07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45A3" w14:textId="77777777" w:rsidR="00E61E1F" w:rsidRDefault="00EB07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22045AA" wp14:editId="622045AB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2045B2" w14:textId="77777777" w:rsidR="00E61E1F" w:rsidRDefault="00EB0763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045A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622045B2" w14:textId="77777777" w:rsidR="00E61E1F" w:rsidRDefault="00EB0763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459E" w14:textId="77777777" w:rsidR="00E61E1F" w:rsidRDefault="00E61E1F"/>
  </w:footnote>
  <w:footnote w:type="continuationSeparator" w:id="0">
    <w:p w14:paraId="6220459F" w14:textId="77777777" w:rsidR="00E61E1F" w:rsidRDefault="00E61E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45A0" w14:textId="77777777" w:rsidR="00E61E1F" w:rsidRDefault="00EB07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22045A4" wp14:editId="622045A5">
              <wp:simplePos x="0" y="0"/>
              <wp:positionH relativeFrom="page">
                <wp:posOffset>857885</wp:posOffset>
              </wp:positionH>
              <wp:positionV relativeFrom="page">
                <wp:posOffset>826135</wp:posOffset>
              </wp:positionV>
              <wp:extent cx="139001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0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2045B3" w14:textId="77777777" w:rsidR="00E61E1F" w:rsidRDefault="00EB0763">
                          <w:pPr>
                            <w:pStyle w:val="Headerorfooter20"/>
                            <w:shd w:val="clear" w:color="auto" w:fill="auto"/>
                            <w:tabs>
                              <w:tab w:val="right" w:pos="2189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DLBDSEAD01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045A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55pt;margin-top:65.05pt;width:109.4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" filled="f" stroked="f">
              <v:textbox style="mso-fit-shape-to-text:t" inset="0,0,0,0">
                <w:txbxContent>
                  <w:p w14:paraId="622045B3" w14:textId="77777777" w:rsidR="00E61E1F" w:rsidRDefault="00EB0763">
                    <w:pPr>
                      <w:pStyle w:val="Headerorfooter20"/>
                      <w:shd w:val="clear" w:color="auto" w:fill="auto"/>
                      <w:tabs>
                        <w:tab w:val="right" w:pos="2189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DLBDSEAD01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45A1" w14:textId="77777777" w:rsidR="00E61E1F" w:rsidRDefault="00EB076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22045A6" wp14:editId="622045A7">
              <wp:simplePos x="0" y="0"/>
              <wp:positionH relativeFrom="page">
                <wp:posOffset>6310630</wp:posOffset>
              </wp:positionH>
              <wp:positionV relativeFrom="page">
                <wp:posOffset>826135</wp:posOffset>
              </wp:positionV>
              <wp:extent cx="139001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01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2045B1" w14:textId="77777777" w:rsidR="00E61E1F" w:rsidRDefault="00EB0763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DLBDSEAD01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045A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6.9pt;margin-top:65.05pt;width:109.45pt;height:13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" filled="f" stroked="f">
              <v:textbox style="mso-fit-shape-to-text:t" inset="0,0,0,0">
                <w:txbxContent>
                  <w:p w14:paraId="622045B1" w14:textId="77777777" w:rsidR="00E61E1F" w:rsidRDefault="00EB0763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DLBDSEAD01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E0D"/>
    <w:multiLevelType w:val="multilevel"/>
    <w:tmpl w:val="57E8D5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3108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E1F"/>
    <w:rsid w:val="00E61E1F"/>
    <w:rsid w:val="00EB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44FA"/>
  <w15:docId w15:val="{281CE596-E659-44EA-BC81-C5EC686D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2023-02-24T14:18:00Z</dcterms:created>
  <dcterms:modified xsi:type="dcterms:W3CDTF">2023-02-24T14:18:00Z</dcterms:modified>
</cp:coreProperties>
</file>