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B6D1F" w14:textId="77777777" w:rsidR="005C32E2" w:rsidRDefault="004F5143">
      <w:pPr>
        <w:pStyle w:val="Heading10"/>
        <w:keepNext/>
        <w:keepLines/>
        <w:shd w:val="clear" w:color="auto" w:fill="auto"/>
        <w:spacing w:before="160"/>
      </w:pPr>
      <w:bookmarkStart w:id="0" w:name="bookmark8"/>
      <w:bookmarkStart w:id="1" w:name="bookmark9"/>
      <w:r>
        <w:rPr>
          <w:color w:val="808285"/>
        </w:rPr>
        <w:t>Business Ethics and Corporate Governance</w:t>
      </w:r>
      <w:bookmarkEnd w:id="0"/>
      <w:bookmarkEnd w:id="1"/>
    </w:p>
    <w:p w14:paraId="61CB6D34" w14:textId="77777777" w:rsidR="005C32E2" w:rsidRDefault="004F514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61CB6D35" w14:textId="77777777" w:rsidR="005C32E2" w:rsidRDefault="004F5143">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Within the framework of the course "Business Ethics and Corporate Governance", the students prepare a written assignment for which they </w:t>
      </w:r>
      <w:proofErr w:type="gramStart"/>
      <w:r>
        <w:t>have to</w:t>
      </w:r>
      <w:proofErr w:type="gramEnd"/>
      <w:r>
        <w:t xml:space="preserve"> select one out of a variety of topics proposed in the </w:t>
      </w:r>
      <w:r>
        <w:t>Learning Management System. Students are required to demonstrate their capacity to link business ethics and corporate governance, both theoretically and based on an example from business practice. The students show the ability to familiarize themselves wit</w:t>
      </w:r>
      <w:r>
        <w:t>h the topic, to link scientific theory and entrepreneurial practice and to present their findings in a structured systematic way.</w:t>
      </w:r>
    </w:p>
    <w:p w14:paraId="61CB6D3F" w14:textId="77777777" w:rsidR="005C32E2" w:rsidRDefault="004F514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61CB6D40"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Introduction to Business Ethics and Corporate Governance</w:t>
      </w:r>
    </w:p>
    <w:p w14:paraId="61CB6D41"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Basic Terms and </w:t>
      </w:r>
      <w:r>
        <w:t>Definitions in Business Ethics</w:t>
      </w:r>
    </w:p>
    <w:p w14:paraId="61CB6D42"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Basic Terms and Definitions in Corporate Governance</w:t>
      </w:r>
    </w:p>
    <w:p w14:paraId="61CB6D43"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The Link between Business Ethics and Corporate Governance</w:t>
      </w:r>
    </w:p>
    <w:p w14:paraId="61CB6D44"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Ethics Theories</w:t>
      </w:r>
    </w:p>
    <w:p w14:paraId="61CB6D45"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Ethics Theories</w:t>
      </w:r>
    </w:p>
    <w:p w14:paraId="61CB6D46"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Comparison between Deontology and Utilitarianism</w:t>
      </w:r>
    </w:p>
    <w:p w14:paraId="61CB6D47"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Business Ethics Concepts evolving </w:t>
      </w:r>
      <w:r>
        <w:t>from Ethics Theories</w:t>
      </w:r>
    </w:p>
    <w:p w14:paraId="61CB6D48"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Business Ethics Problem Areas and Solutions</w:t>
      </w:r>
    </w:p>
    <w:p w14:paraId="61CB6D49"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Categorization of Ethical Problems in Business</w:t>
      </w:r>
    </w:p>
    <w:p w14:paraId="61CB6D4A"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Components of a Corporate Ethics Program</w:t>
      </w:r>
    </w:p>
    <w:p w14:paraId="61CB6D4B"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Ethics Implementation in Business Practice</w:t>
      </w:r>
    </w:p>
    <w:p w14:paraId="61CB6D4C"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Basic Perspectives of Corporate Governance</w:t>
      </w:r>
    </w:p>
    <w:p w14:paraId="61CB6D4D"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Important Terms and Definitions of Corporate Governance</w:t>
      </w:r>
    </w:p>
    <w:p w14:paraId="61CB6D4E"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Approaches to Corporate Governance</w:t>
      </w:r>
    </w:p>
    <w:p w14:paraId="61CB6D4F"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The Concept of Control</w:t>
      </w:r>
    </w:p>
    <w:p w14:paraId="61CB6D50"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Monitoring Concepts for Corporate Governance</w:t>
      </w:r>
    </w:p>
    <w:p w14:paraId="61CB6D51"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Governance Mechanisms</w:t>
      </w:r>
    </w:p>
    <w:p w14:paraId="61CB6D52"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Governance Systems</w:t>
      </w:r>
    </w:p>
    <w:p w14:paraId="61CB6D53"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Corporate Governance Codes</w:t>
      </w:r>
    </w:p>
    <w:p w14:paraId="61CB6D54" w14:textId="77777777" w:rsidR="005C32E2" w:rsidRDefault="004F514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pPr>
      <w:r>
        <w:t xml:space="preserve">Combining Business </w:t>
      </w:r>
      <w:r>
        <w:t>Ethics and Corporate Governance</w:t>
      </w:r>
    </w:p>
    <w:p w14:paraId="61CB6D55"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Linking Business Ethics and Corporate Governance</w:t>
      </w:r>
    </w:p>
    <w:p w14:paraId="61CB6D56"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Developing an Ethically Oriented Corporate Governance</w:t>
      </w:r>
    </w:p>
    <w:p w14:paraId="61CB6D57" w14:textId="77777777" w:rsidR="005C32E2" w:rsidRDefault="004F514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Leadership in the Context of Ethical Corporate Governance</w:t>
      </w:r>
    </w:p>
    <w:sectPr w:rsidR="005C32E2" w:rsidSect="004F5143">
      <w:pgSz w:w="13493" w:h="18427"/>
      <w:pgMar w:top="3413" w:right="2203" w:bottom="3360" w:left="217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B6DCD" w14:textId="77777777" w:rsidR="00000000" w:rsidRDefault="004F5143">
      <w:r>
        <w:separator/>
      </w:r>
    </w:p>
  </w:endnote>
  <w:endnote w:type="continuationSeparator" w:id="0">
    <w:p w14:paraId="61CB6DCF" w14:textId="77777777" w:rsidR="00000000" w:rsidRDefault="004F5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6DBF" w14:textId="77777777" w:rsidR="005C32E2" w:rsidRDefault="005C32E2"/>
  </w:footnote>
  <w:footnote w:type="continuationSeparator" w:id="0">
    <w:p w14:paraId="61CB6DC0" w14:textId="77777777" w:rsidR="005C32E2" w:rsidRDefault="005C32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A4265"/>
    <w:multiLevelType w:val="multilevel"/>
    <w:tmpl w:val="97A401B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05678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2E2"/>
    <w:rsid w:val="004F5143"/>
    <w:rsid w:val="005C3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6CD9"/>
  <w15:docId w15:val="{0CADE4F1-F748-4799-9637-6A2F523A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2023-02-23T15:20:00Z</dcterms:created>
  <dcterms:modified xsi:type="dcterms:W3CDTF">2023-02-23T15:21:00Z</dcterms:modified>
</cp:coreProperties>
</file>