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7730C" w14:textId="4380D715" w:rsidR="00295090" w:rsidRDefault="00000000">
      <w:pPr>
        <w:pStyle w:val="BodyText"/>
        <w:shd w:val="clear" w:color="auto" w:fill="auto"/>
        <w:spacing w:after="140"/>
      </w:pPr>
      <w:r>
        <w:br w:type="page"/>
      </w:r>
    </w:p>
    <w:p w14:paraId="3877731B" w14:textId="77777777" w:rsidR="00295090" w:rsidRDefault="00295090">
      <w:pPr>
        <w:sectPr w:rsidR="00295090">
          <w:headerReference w:type="even" r:id="rId7"/>
          <w:headerReference w:type="default" r:id="rId8"/>
          <w:footerReference w:type="even" r:id="rId9"/>
          <w:footerReference w:type="default" r:id="rId10"/>
          <w:headerReference w:type="first" r:id="rId11"/>
          <w:footerReference w:type="first" r:id="rId12"/>
          <w:pgSz w:w="13493" w:h="18427"/>
          <w:pgMar w:top="3552" w:right="2203" w:bottom="2194" w:left="2208" w:header="0" w:footer="3" w:gutter="0"/>
          <w:pgNumType w:start="1"/>
          <w:cols w:space="720"/>
          <w:noEndnote/>
          <w:titlePg/>
          <w:docGrid w:linePitch="360"/>
        </w:sectPr>
      </w:pPr>
    </w:p>
    <w:p w14:paraId="3877731C" w14:textId="77777777" w:rsidR="00295090" w:rsidRDefault="00000000">
      <w:pPr>
        <w:pStyle w:val="Heading10"/>
        <w:keepNext/>
        <w:keepLines/>
        <w:shd w:val="clear" w:color="auto" w:fill="auto"/>
        <w:spacing w:before="140"/>
      </w:pPr>
      <w:bookmarkStart w:id="0" w:name="bookmark8"/>
      <w:bookmarkStart w:id="1" w:name="bookmark9"/>
      <w:r>
        <w:rPr>
          <w:color w:val="808285"/>
        </w:rPr>
        <w:lastRenderedPageBreak/>
        <w:t>Principles of Management</w:t>
      </w:r>
      <w:bookmarkEnd w:id="0"/>
      <w:bookmarkEnd w:id="1"/>
    </w:p>
    <w:p w14:paraId="38777326" w14:textId="77777777" w:rsidR="00295090" w:rsidRDefault="00295090">
      <w:pPr>
        <w:spacing w:after="579" w:line="1" w:lineRule="exact"/>
      </w:pPr>
    </w:p>
    <w:p w14:paraId="38777327" w14:textId="77777777" w:rsidR="00295090" w:rsidRDefault="000000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38777328" w14:textId="77777777" w:rsidR="00295090" w:rsidRDefault="00000000">
      <w:pPr>
        <w:pStyle w:val="BodyText"/>
        <w:pBdr>
          <w:top w:val="single" w:sz="4" w:space="0" w:color="auto"/>
          <w:left w:val="single" w:sz="4" w:space="0" w:color="auto"/>
          <w:bottom w:val="single" w:sz="4" w:space="0" w:color="auto"/>
          <w:right w:val="single" w:sz="4" w:space="0" w:color="auto"/>
        </w:pBdr>
        <w:shd w:val="clear" w:color="auto" w:fill="auto"/>
        <w:spacing w:after="160" w:line="324" w:lineRule="auto"/>
      </w:pPr>
      <w:r>
        <w:t xml:space="preserve">In the fast-changing and complex environment of today's business world the economic survival and success of an organization depends highly on its management. For future managers it is indispensable to be familiar with the fundamental principles of management as the basis for the development of further managerial knowledge and skills. This course introduces necessary functions, roles and skills for managers and their decision-making process. Furthermore, it discusses the basic managerial functions of planning, organizing, </w:t>
      </w:r>
      <w:proofErr w:type="gramStart"/>
      <w:r>
        <w:t>leading</w:t>
      </w:r>
      <w:proofErr w:type="gramEnd"/>
      <w:r>
        <w:t xml:space="preserve"> and controlling in detail.</w:t>
      </w:r>
    </w:p>
    <w:p w14:paraId="38777330" w14:textId="77777777" w:rsidR="00295090" w:rsidRDefault="00000000">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38777331" w14:textId="77777777" w:rsidR="00295090"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line="324" w:lineRule="auto"/>
      </w:pPr>
      <w:r>
        <w:t>Introduction to Management</w:t>
      </w:r>
    </w:p>
    <w:p w14:paraId="38777332"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 xml:space="preserve">Functions, </w:t>
      </w:r>
      <w:proofErr w:type="gramStart"/>
      <w:r>
        <w:t>Roles</w:t>
      </w:r>
      <w:proofErr w:type="gramEnd"/>
      <w:r>
        <w:t xml:space="preserve"> and Skills of Managers</w:t>
      </w:r>
    </w:p>
    <w:p w14:paraId="38777333"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Influencing Factors on Managers' Tasks</w:t>
      </w:r>
    </w:p>
    <w:p w14:paraId="38777334"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24" w:lineRule="auto"/>
        <w:ind w:firstLine="560"/>
      </w:pPr>
      <w:r>
        <w:t>History of Management</w:t>
      </w:r>
    </w:p>
    <w:p w14:paraId="38777335" w14:textId="77777777" w:rsidR="00295090"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line="324" w:lineRule="auto"/>
      </w:pPr>
      <w:r>
        <w:t>Managerial Decision-Making</w:t>
      </w:r>
    </w:p>
    <w:p w14:paraId="38777336"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Decision-Making Process</w:t>
      </w:r>
    </w:p>
    <w:p w14:paraId="38777337"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Approaches to Decision Making</w:t>
      </w:r>
    </w:p>
    <w:p w14:paraId="38777338"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after="240" w:line="324" w:lineRule="auto"/>
        <w:ind w:firstLine="560"/>
      </w:pPr>
      <w:r>
        <w:t>Types of Decisions and Decision-Making Conditions</w:t>
      </w:r>
    </w:p>
    <w:p w14:paraId="38777339" w14:textId="77777777" w:rsidR="00295090"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7"/>
        </w:tabs>
        <w:spacing w:line="324" w:lineRule="auto"/>
      </w:pPr>
      <w:r>
        <w:t xml:space="preserve">Planning and </w:t>
      </w:r>
      <w:proofErr w:type="gramStart"/>
      <w:r>
        <w:t>Goal-Setting</w:t>
      </w:r>
      <w:proofErr w:type="gramEnd"/>
    </w:p>
    <w:p w14:paraId="3877733A"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The Role of Planning</w:t>
      </w:r>
    </w:p>
    <w:p w14:paraId="3877733B"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Goals and Plans</w:t>
      </w:r>
    </w:p>
    <w:p w14:paraId="3877733C"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40"/>
        </w:tabs>
        <w:spacing w:line="324" w:lineRule="auto"/>
        <w:ind w:firstLine="560"/>
      </w:pPr>
      <w:r>
        <w:t>Setting Goals and Developing Plans</w:t>
      </w:r>
    </w:p>
    <w:p w14:paraId="3877733D" w14:textId="77777777" w:rsidR="00295090"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after="60"/>
      </w:pPr>
      <w:r>
        <w:t>Strategic Planning</w:t>
      </w:r>
    </w:p>
    <w:p w14:paraId="3877733E"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Strategic Management</w:t>
      </w:r>
    </w:p>
    <w:p w14:paraId="3877733F"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The Strategic Management Process</w:t>
      </w:r>
    </w:p>
    <w:p w14:paraId="38777340"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Corporate Strategies</w:t>
      </w:r>
    </w:p>
    <w:p w14:paraId="38777341"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Competitive Strategies</w:t>
      </w:r>
    </w:p>
    <w:p w14:paraId="38777342" w14:textId="77777777" w:rsidR="00295090"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after="60"/>
      </w:pPr>
      <w:r>
        <w:t>Organizing</w:t>
      </w:r>
    </w:p>
    <w:p w14:paraId="38777343"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Organizational Structures and Design</w:t>
      </w:r>
    </w:p>
    <w:p w14:paraId="38777344"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Organizational Change</w:t>
      </w:r>
    </w:p>
    <w:p w14:paraId="38777345"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Managing Change</w:t>
      </w:r>
    </w:p>
    <w:p w14:paraId="38777346" w14:textId="77777777" w:rsidR="00295090"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after="60"/>
        <w:jc w:val="both"/>
      </w:pPr>
      <w:r>
        <w:t>Leading</w:t>
      </w:r>
    </w:p>
    <w:p w14:paraId="38777347"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Interpersonal and Organizational Communication</w:t>
      </w:r>
    </w:p>
    <w:p w14:paraId="38777348"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Organizational Behavior</w:t>
      </w:r>
    </w:p>
    <w:p w14:paraId="38777349" w14:textId="77777777" w:rsidR="00295090"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Leadership</w:t>
      </w:r>
    </w:p>
    <w:p w14:paraId="3877734A" w14:textId="77777777" w:rsidR="00295090"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spacing w:after="60"/>
      </w:pPr>
      <w:r>
        <w:t>Controlling</w:t>
      </w:r>
    </w:p>
    <w:p w14:paraId="3877734B" w14:textId="77777777" w:rsidR="00295090" w:rsidRDefault="00000000">
      <w:pPr>
        <w:pStyle w:val="BodyText"/>
        <w:pBdr>
          <w:top w:val="single" w:sz="4" w:space="0" w:color="auto"/>
          <w:left w:val="single" w:sz="4" w:space="0" w:color="auto"/>
          <w:bottom w:val="single" w:sz="4" w:space="0" w:color="auto"/>
          <w:right w:val="single" w:sz="4" w:space="0" w:color="auto"/>
        </w:pBdr>
        <w:shd w:val="clear" w:color="auto" w:fill="auto"/>
        <w:spacing w:after="60"/>
        <w:ind w:firstLine="500"/>
      </w:pPr>
      <w:r>
        <w:t>7.1 The Control Process</w:t>
      </w:r>
    </w:p>
    <w:p w14:paraId="3877734C" w14:textId="77777777" w:rsidR="00295090" w:rsidRDefault="0000000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980"/>
        </w:tabs>
        <w:spacing w:after="580"/>
        <w:ind w:firstLine="500"/>
      </w:pPr>
      <w:r>
        <w:t>Tools for Measuring Organizational Performance</w:t>
      </w:r>
    </w:p>
    <w:p w14:paraId="38777351" w14:textId="57D19357" w:rsidR="00295090" w:rsidRDefault="00295090">
      <w:pPr>
        <w:pStyle w:val="BodyText"/>
        <w:pBdr>
          <w:top w:val="single" w:sz="4" w:space="0" w:color="auto"/>
          <w:left w:val="single" w:sz="4" w:space="0" w:color="auto"/>
          <w:bottom w:val="single" w:sz="4" w:space="0" w:color="auto"/>
          <w:right w:val="single" w:sz="4" w:space="0" w:color="auto"/>
        </w:pBdr>
        <w:shd w:val="clear" w:color="auto" w:fill="auto"/>
        <w:tabs>
          <w:tab w:val="left" w:pos="464"/>
        </w:tabs>
        <w:spacing w:after="60" w:line="295" w:lineRule="auto"/>
      </w:pPr>
    </w:p>
    <w:sectPr w:rsidR="00295090">
      <w:type w:val="continuous"/>
      <w:pgSz w:w="13493" w:h="18427"/>
      <w:pgMar w:top="1679" w:right="2208" w:bottom="1617"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7B42C" w14:textId="77777777" w:rsidR="005D16FD" w:rsidRDefault="005D16FD">
      <w:r>
        <w:separator/>
      </w:r>
    </w:p>
  </w:endnote>
  <w:endnote w:type="continuationSeparator" w:id="0">
    <w:p w14:paraId="116E7C52" w14:textId="77777777" w:rsidR="005D16FD" w:rsidRDefault="005D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73B6" w14:textId="77777777" w:rsidR="00295090" w:rsidRDefault="00000000">
    <w:pPr>
      <w:spacing w:line="1" w:lineRule="exact"/>
    </w:pPr>
    <w:r>
      <w:rPr>
        <w:noProof/>
      </w:rPr>
      <mc:AlternateContent>
        <mc:Choice Requires="wps">
          <w:drawing>
            <wp:anchor distT="0" distB="0" distL="0" distR="0" simplePos="0" relativeHeight="62914696" behindDoc="1" locked="0" layoutInCell="1" allowOverlap="1" wp14:anchorId="387773C2" wp14:editId="387773C3">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87773E6" w14:textId="77777777" w:rsidR="00295090"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87773C2"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387773E6" w14:textId="77777777" w:rsidR="00295090"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73B7" w14:textId="77777777" w:rsidR="00295090" w:rsidRDefault="00000000">
    <w:pPr>
      <w:spacing w:line="1" w:lineRule="exact"/>
    </w:pPr>
    <w:r>
      <w:rPr>
        <w:noProof/>
      </w:rPr>
      <mc:AlternateContent>
        <mc:Choice Requires="wps">
          <w:drawing>
            <wp:anchor distT="0" distB="0" distL="0" distR="0" simplePos="0" relativeHeight="62914692" behindDoc="1" locked="0" layoutInCell="1" allowOverlap="1" wp14:anchorId="387773C4" wp14:editId="387773C5">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87773E4" w14:textId="77777777" w:rsidR="00295090"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87773C4"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387773E4" w14:textId="77777777" w:rsidR="00295090"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73B9" w14:textId="77777777" w:rsidR="00295090" w:rsidRDefault="00000000">
    <w:pPr>
      <w:spacing w:line="1" w:lineRule="exact"/>
    </w:pPr>
    <w:r>
      <w:rPr>
        <w:noProof/>
      </w:rPr>
      <mc:AlternateContent>
        <mc:Choice Requires="wps">
          <w:drawing>
            <wp:anchor distT="0" distB="0" distL="0" distR="0" simplePos="0" relativeHeight="62914700" behindDoc="1" locked="0" layoutInCell="1" allowOverlap="1" wp14:anchorId="387773C8" wp14:editId="387773C9">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87773E8" w14:textId="77777777" w:rsidR="00295090"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87773C8"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387773E8" w14:textId="77777777" w:rsidR="00295090"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F5B05" w14:textId="77777777" w:rsidR="005D16FD" w:rsidRDefault="005D16FD"/>
  </w:footnote>
  <w:footnote w:type="continuationSeparator" w:id="0">
    <w:p w14:paraId="58C85140" w14:textId="77777777" w:rsidR="005D16FD" w:rsidRDefault="005D16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73B4" w14:textId="77777777" w:rsidR="00295090" w:rsidRDefault="00000000">
    <w:pPr>
      <w:spacing w:line="1" w:lineRule="exact"/>
    </w:pPr>
    <w:r>
      <w:rPr>
        <w:noProof/>
      </w:rPr>
      <mc:AlternateContent>
        <mc:Choice Requires="wps">
          <w:drawing>
            <wp:anchor distT="0" distB="0" distL="0" distR="0" simplePos="0" relativeHeight="62914694" behindDoc="1" locked="0" layoutInCell="1" allowOverlap="1" wp14:anchorId="387773BE" wp14:editId="387773BF">
              <wp:simplePos x="0" y="0"/>
              <wp:positionH relativeFrom="page">
                <wp:posOffset>862330</wp:posOffset>
              </wp:positionH>
              <wp:positionV relativeFrom="page">
                <wp:posOffset>826135</wp:posOffset>
              </wp:positionV>
              <wp:extent cx="1337945"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337945" cy="173990"/>
                      </a:xfrm>
                      <a:prstGeom prst="rect">
                        <a:avLst/>
                      </a:prstGeom>
                      <a:noFill/>
                    </wps:spPr>
                    <wps:txbx>
                      <w:txbxContent>
                        <w:p w14:paraId="387773E5" w14:textId="77777777" w:rsidR="00295090" w:rsidRDefault="00000000">
                          <w:pPr>
                            <w:pStyle w:val="Headerorfooter20"/>
                            <w:shd w:val="clear" w:color="auto" w:fill="auto"/>
                            <w:tabs>
                              <w:tab w:val="right" w:pos="210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DLBBAPM_E</w:t>
                          </w:r>
                        </w:p>
                      </w:txbxContent>
                    </wps:txbx>
                    <wps:bodyPr lIns="0" tIns="0" rIns="0" bIns="0">
                      <a:spAutoFit/>
                    </wps:bodyPr>
                  </wps:wsp>
                </a:graphicData>
              </a:graphic>
            </wp:anchor>
          </w:drawing>
        </mc:Choice>
        <mc:Fallback>
          <w:pict>
            <v:shapetype w14:anchorId="387773BE" id="_x0000_t202" coordsize="21600,21600" o:spt="202" path="m,l,21600r21600,l21600,xe">
              <v:stroke joinstyle="miter"/>
              <v:path gradientshapeok="t" o:connecttype="rect"/>
            </v:shapetype>
            <v:shape id="Shape 5" o:spid="_x0000_s1026" type="#_x0000_t202" style="position:absolute;margin-left:67.9pt;margin-top:65.05pt;width:105.35pt;height:13.7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" filled="f" stroked="f">
              <v:textbox style="mso-fit-shape-to-text:t" inset="0,0,0,0">
                <w:txbxContent>
                  <w:p w14:paraId="387773E5" w14:textId="77777777" w:rsidR="00295090" w:rsidRDefault="00000000">
                    <w:pPr>
                      <w:pStyle w:val="Headerorfooter20"/>
                      <w:shd w:val="clear" w:color="auto" w:fill="auto"/>
                      <w:tabs>
                        <w:tab w:val="right" w:pos="210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DLBBAPM_E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73B5" w14:textId="77777777" w:rsidR="00295090" w:rsidRDefault="00000000">
    <w:pPr>
      <w:spacing w:line="1" w:lineRule="exact"/>
    </w:pPr>
    <w:r>
      <w:rPr>
        <w:noProof/>
      </w:rPr>
      <mc:AlternateContent>
        <mc:Choice Requires="wps">
          <w:drawing>
            <wp:anchor distT="0" distB="0" distL="0" distR="0" simplePos="0" relativeHeight="62914690" behindDoc="1" locked="0" layoutInCell="1" allowOverlap="1" wp14:anchorId="387773C0" wp14:editId="387773C1">
              <wp:simplePos x="0" y="0"/>
              <wp:positionH relativeFrom="page">
                <wp:posOffset>862330</wp:posOffset>
              </wp:positionH>
              <wp:positionV relativeFrom="page">
                <wp:posOffset>826135</wp:posOffset>
              </wp:positionV>
              <wp:extent cx="1337945" cy="173990"/>
              <wp:effectExtent l="0" t="0" r="0" b="0"/>
              <wp:wrapNone/>
              <wp:docPr id="1" name="Shape 1"/>
              <wp:cNvGraphicFramePr/>
              <a:graphic xmlns:a="http://schemas.openxmlformats.org/drawingml/2006/main">
                <a:graphicData uri="http://schemas.microsoft.com/office/word/2010/wordprocessingShape">
                  <wps:wsp>
                    <wps:cNvSpPr txBox="1"/>
                    <wps:spPr>
                      <a:xfrm>
                        <a:off x="0" y="0"/>
                        <a:ext cx="1337945" cy="173990"/>
                      </a:xfrm>
                      <a:prstGeom prst="rect">
                        <a:avLst/>
                      </a:prstGeom>
                      <a:noFill/>
                    </wps:spPr>
                    <wps:txbx>
                      <w:txbxContent>
                        <w:p w14:paraId="387773E3" w14:textId="77777777" w:rsidR="00295090" w:rsidRDefault="00000000">
                          <w:pPr>
                            <w:pStyle w:val="Headerorfooter20"/>
                            <w:shd w:val="clear" w:color="auto" w:fill="auto"/>
                            <w:tabs>
                              <w:tab w:val="right" w:pos="210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DLBBAPM_E</w:t>
                          </w:r>
                        </w:p>
                      </w:txbxContent>
                    </wps:txbx>
                    <wps:bodyPr lIns="0" tIns="0" rIns="0" bIns="0">
                      <a:spAutoFit/>
                    </wps:bodyPr>
                  </wps:wsp>
                </a:graphicData>
              </a:graphic>
            </wp:anchor>
          </w:drawing>
        </mc:Choice>
        <mc:Fallback>
          <w:pict>
            <v:shapetype w14:anchorId="387773C0" id="_x0000_t202" coordsize="21600,21600" o:spt="202" path="m,l,21600r21600,l21600,xe">
              <v:stroke joinstyle="miter"/>
              <v:path gradientshapeok="t" o:connecttype="rect"/>
            </v:shapetype>
            <v:shape id="Shape 1" o:spid="_x0000_s1027" type="#_x0000_t202" style="position:absolute;margin-left:67.9pt;margin-top:65.05pt;width:105.35pt;height:13.7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" filled="f" stroked="f">
              <v:textbox style="mso-fit-shape-to-text:t" inset="0,0,0,0">
                <w:txbxContent>
                  <w:p w14:paraId="387773E3" w14:textId="77777777" w:rsidR="00295090" w:rsidRDefault="00000000">
                    <w:pPr>
                      <w:pStyle w:val="Headerorfooter20"/>
                      <w:shd w:val="clear" w:color="auto" w:fill="auto"/>
                      <w:tabs>
                        <w:tab w:val="right" w:pos="2107"/>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DLBBAPM_E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73B8" w14:textId="77777777" w:rsidR="00295090" w:rsidRDefault="00000000">
    <w:pPr>
      <w:spacing w:line="1" w:lineRule="exact"/>
    </w:pPr>
    <w:r>
      <w:rPr>
        <w:noProof/>
      </w:rPr>
      <mc:AlternateContent>
        <mc:Choice Requires="wps">
          <w:drawing>
            <wp:anchor distT="0" distB="0" distL="0" distR="0" simplePos="0" relativeHeight="62914698" behindDoc="1" locked="0" layoutInCell="1" allowOverlap="1" wp14:anchorId="387773C6" wp14:editId="387773C7">
              <wp:simplePos x="0" y="0"/>
              <wp:positionH relativeFrom="page">
                <wp:posOffset>6367145</wp:posOffset>
              </wp:positionH>
              <wp:positionV relativeFrom="page">
                <wp:posOffset>829310</wp:posOffset>
              </wp:positionV>
              <wp:extent cx="1337945" cy="170815"/>
              <wp:effectExtent l="0" t="0" r="0" b="0"/>
              <wp:wrapNone/>
              <wp:docPr id="9" name="Shape 9"/>
              <wp:cNvGraphicFramePr/>
              <a:graphic xmlns:a="http://schemas.openxmlformats.org/drawingml/2006/main">
                <a:graphicData uri="http://schemas.microsoft.com/office/word/2010/wordprocessingShape">
                  <wps:wsp>
                    <wps:cNvSpPr txBox="1"/>
                    <wps:spPr>
                      <a:xfrm>
                        <a:off x="0" y="0"/>
                        <a:ext cx="1337945" cy="170815"/>
                      </a:xfrm>
                      <a:prstGeom prst="rect">
                        <a:avLst/>
                      </a:prstGeom>
                      <a:noFill/>
                    </wps:spPr>
                    <wps:txbx>
                      <w:txbxContent>
                        <w:p w14:paraId="387773E7" w14:textId="77777777" w:rsidR="00295090" w:rsidRDefault="00000000">
                          <w:pPr>
                            <w:pStyle w:val="Headerorfooter20"/>
                            <w:shd w:val="clear" w:color="auto" w:fill="auto"/>
                            <w:rPr>
                              <w:sz w:val="30"/>
                              <w:szCs w:val="30"/>
                            </w:rPr>
                          </w:pPr>
                          <w:r>
                            <w:rPr>
                              <w:rFonts w:ascii="Arial" w:eastAsia="Arial" w:hAnsi="Arial" w:cs="Arial"/>
                              <w:color w:val="013946"/>
                              <w:sz w:val="22"/>
                              <w:szCs w:val="22"/>
                            </w:rPr>
                            <w:t xml:space="preserve">DLBBAPM_E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387773C6" id="_x0000_t202" coordsize="21600,21600" o:spt="202" path="m,l,21600r21600,l21600,xe">
              <v:stroke joinstyle="miter"/>
              <v:path gradientshapeok="t" o:connecttype="rect"/>
            </v:shapetype>
            <v:shape id="Shape 9" o:spid="_x0000_s1030" type="#_x0000_t202" style="position:absolute;margin-left:501.35pt;margin-top:65.3pt;width:105.35pt;height:13.45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" filled="f" stroked="f">
              <v:textbox style="mso-fit-shape-to-text:t" inset="0,0,0,0">
                <w:txbxContent>
                  <w:p w14:paraId="387773E7" w14:textId="77777777" w:rsidR="00295090" w:rsidRDefault="00000000">
                    <w:pPr>
                      <w:pStyle w:val="Headerorfooter20"/>
                      <w:shd w:val="clear" w:color="auto" w:fill="auto"/>
                      <w:rPr>
                        <w:sz w:val="30"/>
                        <w:szCs w:val="30"/>
                      </w:rPr>
                    </w:pPr>
                    <w:r>
                      <w:rPr>
                        <w:rFonts w:ascii="Arial" w:eastAsia="Arial" w:hAnsi="Arial" w:cs="Arial"/>
                        <w:color w:val="013946"/>
                        <w:sz w:val="22"/>
                        <w:szCs w:val="22"/>
                      </w:rPr>
                      <w:t xml:space="preserve">DLBBAPM_E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7C3F47"/>
    <w:multiLevelType w:val="multilevel"/>
    <w:tmpl w:val="83E21A04"/>
    <w:lvl w:ilvl="0">
      <w:start w:val="1"/>
      <w:numFmt w:val="decimal"/>
      <w:lvlText w:val="%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8813146"/>
    <w:multiLevelType w:val="multilevel"/>
    <w:tmpl w:val="17E63262"/>
    <w:lvl w:ilvl="0">
      <w:start w:val="2"/>
      <w:numFmt w:val="decimal"/>
      <w:lvlText w:val="7.%1"/>
      <w:lvlJc w:val="left"/>
      <w:rPr>
        <w:rFonts w:ascii="Arial" w:eastAsia="Arial" w:hAnsi="Arial" w:cs="Arial"/>
        <w:b w:val="0"/>
        <w:bCs w:val="0"/>
        <w:i w:val="0"/>
        <w:iCs w:val="0"/>
        <w:smallCaps w:val="0"/>
        <w:strike w:val="0"/>
        <w:color w:val="231F20"/>
        <w:spacing w:val="0"/>
        <w:w w:val="100"/>
        <w:position w:val="0"/>
        <w:sz w:val="18"/>
        <w:szCs w:val="1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48003443">
    <w:abstractNumId w:val="0"/>
  </w:num>
  <w:num w:numId="2" w16cid:durableId="599414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090"/>
    <w:rsid w:val="00257804"/>
    <w:rsid w:val="00295090"/>
    <w:rsid w:val="005D1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72D7"/>
  <w15:docId w15:val="{34293192-B5A6-45BC-9275-938E25FE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8"/>
      <w:szCs w:val="18"/>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8"/>
      <w:szCs w:val="18"/>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70"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8"/>
      <w:szCs w:val="18"/>
    </w:rPr>
  </w:style>
  <w:style w:type="paragraph" w:customStyle="1" w:styleId="Other0">
    <w:name w:val="Other"/>
    <w:basedOn w:val="Normal"/>
    <w:link w:val="Other"/>
    <w:pPr>
      <w:shd w:val="clear" w:color="auto" w:fill="FFFFFF"/>
    </w:pPr>
    <w:rPr>
      <w:rFonts w:ascii="Arial" w:eastAsia="Arial" w:hAnsi="Arial" w:cs="Arial"/>
      <w:color w:val="231F20"/>
      <w:sz w:val="18"/>
      <w:szCs w:val="18"/>
    </w:rPr>
  </w:style>
  <w:style w:type="paragraph" w:customStyle="1" w:styleId="Heading20">
    <w:name w:val="Heading #2"/>
    <w:basedOn w:val="Normal"/>
    <w:link w:val="Heading2"/>
    <w:pPr>
      <w:shd w:val="clear" w:color="auto" w:fill="FFFFFF"/>
      <w:spacing w:after="8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2023-02-23T14:05:00Z</dcterms:created>
  <dcterms:modified xsi:type="dcterms:W3CDTF">2023-02-23T14:07:00Z</dcterms:modified>
</cp:coreProperties>
</file>