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61B11" w14:textId="77777777" w:rsidR="00626867" w:rsidRDefault="00B93DE7">
      <w:pPr>
        <w:pStyle w:val="Heading10"/>
        <w:keepNext/>
        <w:keepLines/>
        <w:shd w:val="clear" w:color="auto" w:fill="auto"/>
        <w:spacing w:before="160" w:line="240" w:lineRule="auto"/>
      </w:pPr>
      <w:bookmarkStart w:id="0" w:name="bookmark6"/>
      <w:bookmarkStart w:id="1" w:name="bookmark7"/>
      <w:r>
        <w:rPr>
          <w:color w:val="808285"/>
        </w:rPr>
        <w:t>Change Management</w:t>
      </w:r>
      <w:bookmarkEnd w:id="0"/>
      <w:bookmarkEnd w:id="1"/>
    </w:p>
    <w:p w14:paraId="17061B1D" w14:textId="77777777" w:rsidR="00626867" w:rsidRDefault="00B93DE7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8"/>
      <w:bookmarkStart w:id="3" w:name="bookmark9"/>
      <w:r>
        <w:t>Course Description</w:t>
      </w:r>
      <w:bookmarkEnd w:id="2"/>
      <w:bookmarkEnd w:id="3"/>
    </w:p>
    <w:p w14:paraId="17061B1E" w14:textId="77777777" w:rsidR="00626867" w:rsidRDefault="00B93DE7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7" w:lineRule="auto"/>
        <w:ind w:firstLine="0"/>
      </w:pPr>
      <w:r>
        <w:t xml:space="preserve">The pace of change in markets, technologies and customer behavior has increased </w:t>
      </w:r>
      <w:proofErr w:type="spellStart"/>
      <w:proofErr w:type="gramStart"/>
      <w:r>
        <w:t>significantly.These</w:t>
      </w:r>
      <w:proofErr w:type="spellEnd"/>
      <w:proofErr w:type="gramEnd"/>
      <w:r>
        <w:t xml:space="preserve"> developments offer </w:t>
      </w:r>
      <w:r>
        <w:t xml:space="preserve">growth opportunities for companies - new business models, </w:t>
      </w:r>
      <w:proofErr w:type="spellStart"/>
      <w:r>
        <w:t>mergingmarkets</w:t>
      </w:r>
      <w:proofErr w:type="spellEnd"/>
      <w:r>
        <w:t xml:space="preserve">, changed customer behavior. To utilize future potentials, companies need to </w:t>
      </w:r>
      <w:proofErr w:type="spellStart"/>
      <w:r>
        <w:t>implementchanges</w:t>
      </w:r>
      <w:proofErr w:type="spellEnd"/>
      <w:r>
        <w:t xml:space="preserve"> effectively and quickly. To do this, it is essential to know the meaning, structure, roles</w:t>
      </w:r>
      <w:r>
        <w:t xml:space="preserve"> </w:t>
      </w:r>
      <w:proofErr w:type="spellStart"/>
      <w:r>
        <w:t>ofthe</w:t>
      </w:r>
      <w:proofErr w:type="spellEnd"/>
      <w:r>
        <w:t xml:space="preserve"> people involved, possible bottle neck situations and communication within the framework </w:t>
      </w:r>
      <w:proofErr w:type="spellStart"/>
      <w:r>
        <w:t>ofchange</w:t>
      </w:r>
      <w:proofErr w:type="spellEnd"/>
      <w:r>
        <w:t xml:space="preserve"> management. A great number of change programs regularly fail in the </w:t>
      </w:r>
      <w:proofErr w:type="spellStart"/>
      <w:r>
        <w:t>operationalimplementation</w:t>
      </w:r>
      <w:proofErr w:type="spellEnd"/>
      <w:r>
        <w:t>. Therefore, knowledge of the systematic approach to the ch</w:t>
      </w:r>
      <w:r>
        <w:t xml:space="preserve">ange process </w:t>
      </w:r>
      <w:proofErr w:type="spellStart"/>
      <w:r>
        <w:t>isnecessary</w:t>
      </w:r>
      <w:proofErr w:type="spellEnd"/>
      <w:r>
        <w:t xml:space="preserve"> to successfully manage change in and of the company. People and processes play </w:t>
      </w:r>
      <w:proofErr w:type="spellStart"/>
      <w:r>
        <w:t>acentral</w:t>
      </w:r>
      <w:proofErr w:type="spellEnd"/>
      <w:r>
        <w:t xml:space="preserve"> role in this procedure.</w:t>
      </w:r>
    </w:p>
    <w:p w14:paraId="17061B2B" w14:textId="77777777" w:rsidR="00626867" w:rsidRDefault="00B93DE7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4" w:name="bookmark10"/>
      <w:bookmarkStart w:id="5" w:name="bookmark11"/>
      <w:r>
        <w:t>Contents</w:t>
      </w:r>
      <w:bookmarkEnd w:id="4"/>
      <w:bookmarkEnd w:id="5"/>
    </w:p>
    <w:p w14:paraId="17061B2C" w14:textId="77777777" w:rsidR="00626867" w:rsidRDefault="00B93DE7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1"/>
        </w:tabs>
        <w:spacing w:after="0" w:line="307" w:lineRule="auto"/>
        <w:ind w:firstLine="0"/>
      </w:pPr>
      <w:r>
        <w:t>Introduction to Change Management</w:t>
      </w:r>
    </w:p>
    <w:p w14:paraId="17061B2D" w14:textId="77777777" w:rsidR="00626867" w:rsidRDefault="00B93DE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Terms and Definitions</w:t>
      </w:r>
    </w:p>
    <w:p w14:paraId="17061B2E" w14:textId="77777777" w:rsidR="00626867" w:rsidRDefault="00B93DE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Limitations of Change Management</w:t>
      </w:r>
    </w:p>
    <w:p w14:paraId="17061B2F" w14:textId="77777777" w:rsidR="00626867" w:rsidRDefault="00B93DE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0" w:line="307" w:lineRule="auto"/>
        <w:ind w:firstLine="580"/>
      </w:pPr>
      <w:r>
        <w:t>Models of Change</w:t>
      </w:r>
    </w:p>
    <w:p w14:paraId="17061B30" w14:textId="77777777" w:rsidR="00626867" w:rsidRDefault="00B93DE7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606"/>
        </w:tabs>
        <w:ind w:firstLine="140"/>
      </w:pPr>
      <w:r>
        <w:t>Causes and Triggers of Change</w:t>
      </w:r>
    </w:p>
    <w:p w14:paraId="17061B31" w14:textId="77777777" w:rsidR="00626867" w:rsidRDefault="00B93DE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ind w:firstLine="620"/>
      </w:pPr>
      <w:r>
        <w:t xml:space="preserve">Change and </w:t>
      </w:r>
      <w:r>
        <w:t>Transformation</w:t>
      </w:r>
    </w:p>
    <w:p w14:paraId="17061B32" w14:textId="77777777" w:rsidR="00626867" w:rsidRDefault="00B93DE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ind w:firstLine="620"/>
      </w:pPr>
      <w:r>
        <w:t>External Triggers of Change</w:t>
      </w:r>
    </w:p>
    <w:p w14:paraId="17061B33" w14:textId="77777777" w:rsidR="00626867" w:rsidRDefault="00B93DE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280"/>
        <w:ind w:firstLine="620"/>
      </w:pPr>
      <w:r>
        <w:t>Internal Triggers for Change</w:t>
      </w:r>
    </w:p>
    <w:p w14:paraId="17061B34" w14:textId="77777777" w:rsidR="00626867" w:rsidRDefault="00B93DE7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606"/>
        </w:tabs>
        <w:ind w:firstLine="140"/>
      </w:pPr>
      <w:r>
        <w:t>The company as an Obstacle to Change</w:t>
      </w:r>
    </w:p>
    <w:p w14:paraId="17061B35" w14:textId="77777777" w:rsidR="00626867" w:rsidRDefault="00B93DE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ind w:firstLine="620"/>
      </w:pPr>
      <w:r>
        <w:t>Obstacles at Organizational Level</w:t>
      </w:r>
    </w:p>
    <w:p w14:paraId="17061B36" w14:textId="77777777" w:rsidR="00626867" w:rsidRDefault="00B93DE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ind w:firstLine="620"/>
      </w:pPr>
      <w:r>
        <w:t>Collective Obstacles</w:t>
      </w:r>
    </w:p>
    <w:p w14:paraId="17061B37" w14:textId="77777777" w:rsidR="00626867" w:rsidRDefault="00B93DE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280"/>
        <w:ind w:firstLine="620"/>
      </w:pPr>
      <w:r>
        <w:t>Economic Obstacles</w:t>
      </w:r>
    </w:p>
    <w:p w14:paraId="17061B38" w14:textId="77777777" w:rsidR="00626867" w:rsidRDefault="00B93DE7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606"/>
        </w:tabs>
        <w:ind w:firstLine="140"/>
      </w:pPr>
      <w:r>
        <w:t>Resistance at Individual Level</w:t>
      </w:r>
    </w:p>
    <w:p w14:paraId="17061B39" w14:textId="77777777" w:rsidR="00626867" w:rsidRDefault="00B93DE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ind w:firstLine="620"/>
      </w:pPr>
      <w:r>
        <w:t xml:space="preserve">Manifestations of Individual </w:t>
      </w:r>
      <w:r>
        <w:t>Resistance</w:t>
      </w:r>
    </w:p>
    <w:p w14:paraId="17061B3A" w14:textId="77777777" w:rsidR="00626867" w:rsidRDefault="00B93DE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ind w:firstLine="620"/>
      </w:pPr>
      <w:r>
        <w:t>Causes and Triggers of Individual Resistance</w:t>
      </w:r>
    </w:p>
    <w:p w14:paraId="17061B3B" w14:textId="77777777" w:rsidR="00626867" w:rsidRDefault="00B93DE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280"/>
        <w:ind w:firstLine="620"/>
      </w:pPr>
      <w:r>
        <w:t>Actions towards Resistance</w:t>
      </w:r>
    </w:p>
    <w:p w14:paraId="17061B3C" w14:textId="77777777" w:rsidR="00626867" w:rsidRDefault="00B93DE7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606"/>
        </w:tabs>
        <w:ind w:firstLine="140"/>
      </w:pPr>
      <w:r>
        <w:t>Change as a Management Task</w:t>
      </w:r>
    </w:p>
    <w:p w14:paraId="17061B3D" w14:textId="77777777" w:rsidR="00626867" w:rsidRDefault="00B93DE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ind w:firstLine="620"/>
      </w:pPr>
      <w:r>
        <w:t>Success Factors of Change Management</w:t>
      </w:r>
    </w:p>
    <w:p w14:paraId="17061B3E" w14:textId="77777777" w:rsidR="00626867" w:rsidRDefault="00B93DE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ind w:firstLine="620"/>
      </w:pPr>
      <w:r>
        <w:t>Management Tasks in Change</w:t>
      </w:r>
    </w:p>
    <w:p w14:paraId="17061B3F" w14:textId="77777777" w:rsidR="00626867" w:rsidRDefault="00B93DE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280"/>
        <w:ind w:firstLine="620"/>
      </w:pPr>
      <w:r>
        <w:t>Change Management Activity Plans</w:t>
      </w:r>
    </w:p>
    <w:p w14:paraId="17061B40" w14:textId="77777777" w:rsidR="00626867" w:rsidRDefault="00B93DE7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606"/>
        </w:tabs>
        <w:ind w:firstLine="140"/>
      </w:pPr>
      <w:r>
        <w:t>Leading Change</w:t>
      </w:r>
    </w:p>
    <w:p w14:paraId="17061B41" w14:textId="77777777" w:rsidR="00626867" w:rsidRDefault="00B93DE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ind w:firstLine="620"/>
      </w:pPr>
      <w:r>
        <w:t xml:space="preserve">Success Factor: </w:t>
      </w:r>
      <w:r>
        <w:t>Leadership and Manager</w:t>
      </w:r>
    </w:p>
    <w:p w14:paraId="17061B42" w14:textId="77777777" w:rsidR="00626867" w:rsidRDefault="00B93DE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ind w:firstLine="620"/>
      </w:pPr>
      <w:r>
        <w:t>Leadership Roles and Functions</w:t>
      </w:r>
    </w:p>
    <w:p w14:paraId="17061B43" w14:textId="77777777" w:rsidR="00626867" w:rsidRDefault="00B93DE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280"/>
        <w:ind w:firstLine="620"/>
      </w:pPr>
      <w:r>
        <w:t>Change Communication</w:t>
      </w:r>
    </w:p>
    <w:p w14:paraId="17061B44" w14:textId="77777777" w:rsidR="00626867" w:rsidRDefault="00B93DE7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606"/>
        </w:tabs>
        <w:ind w:firstLine="140"/>
      </w:pPr>
      <w:r>
        <w:t>Management of Change Projects</w:t>
      </w:r>
    </w:p>
    <w:p w14:paraId="17061B45" w14:textId="77777777" w:rsidR="00626867" w:rsidRDefault="00B93DE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ind w:firstLine="620"/>
      </w:pPr>
      <w:r>
        <w:lastRenderedPageBreak/>
        <w:t>Change Management Models</w:t>
      </w:r>
    </w:p>
    <w:p w14:paraId="17061B46" w14:textId="77777777" w:rsidR="00626867" w:rsidRDefault="00B93DE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ind w:firstLine="620"/>
      </w:pPr>
      <w:r>
        <w:t>Organization of Change Management</w:t>
      </w:r>
    </w:p>
    <w:p w14:paraId="17061B47" w14:textId="77777777" w:rsidR="00626867" w:rsidRDefault="00B93DE7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100"/>
        </w:tabs>
        <w:spacing w:after="580"/>
        <w:ind w:firstLine="620"/>
      </w:pPr>
      <w:r>
        <w:t>Controlling and Evaluation of Change Projects</w:t>
      </w:r>
    </w:p>
    <w:p w14:paraId="17061B4C" w14:textId="45E53337" w:rsidR="00626867" w:rsidRDefault="00626867" w:rsidP="00B93DE7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606"/>
        </w:tabs>
        <w:ind w:firstLine="0"/>
      </w:pPr>
    </w:p>
    <w:sectPr w:rsidR="00626867">
      <w:headerReference w:type="even" r:id="rId7"/>
      <w:headerReference w:type="default" r:id="rId8"/>
      <w:footerReference w:type="even" r:id="rId9"/>
      <w:footerReference w:type="default" r:id="rId10"/>
      <w:pgSz w:w="13493" w:h="18427"/>
      <w:pgMar w:top="3413" w:right="2208" w:bottom="3413" w:left="217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61BAD" w14:textId="77777777" w:rsidR="00000000" w:rsidRDefault="00B93DE7">
      <w:r>
        <w:separator/>
      </w:r>
    </w:p>
  </w:endnote>
  <w:endnote w:type="continuationSeparator" w:id="0">
    <w:p w14:paraId="17061BAF" w14:textId="77777777" w:rsidR="00000000" w:rsidRDefault="00B93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61BA9" w14:textId="77777777" w:rsidR="00626867" w:rsidRDefault="00B93DE7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8" behindDoc="1" locked="0" layoutInCell="1" allowOverlap="1" wp14:anchorId="17061BBB" wp14:editId="17061BBC">
              <wp:simplePos x="0" y="0"/>
              <wp:positionH relativeFrom="page">
                <wp:posOffset>867410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7061BD2" w14:textId="77777777" w:rsidR="00626867" w:rsidRDefault="00B93DE7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061BBB" id="_x0000_t202" coordsize="21600,21600" o:spt="202" path="m,l,21600r21600,l21600,xe">
              <v:stroke joinstyle="miter"/>
              <v:path gradientshapeok="t" o:connecttype="rect"/>
            </v:shapetype>
            <v:shape id="Shape 21" o:spid="_x0000_s1028" type="#_x0000_t202" style="position:absolute;margin-left:68.3pt;margin-top:845.5pt;width:38.4pt;height:10.3pt;z-index:-4404017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" filled="f" stroked="f">
              <v:textbox style="mso-fit-shape-to-text:t" inset="0,0,0,0">
                <w:txbxContent>
                  <w:p w14:paraId="17061BD2" w14:textId="77777777" w:rsidR="00626867" w:rsidRDefault="00B93DE7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61BAA" w14:textId="77777777" w:rsidR="00626867" w:rsidRDefault="00B93DE7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17061BBD" wp14:editId="17061BBE">
              <wp:simplePos x="0" y="0"/>
              <wp:positionH relativeFrom="page">
                <wp:posOffset>7208520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7061BD0" w14:textId="77777777" w:rsidR="00626867" w:rsidRDefault="00B93DE7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061BBD" id="_x0000_t202" coordsize="21600,21600" o:spt="202" path="m,l,21600r21600,l21600,xe">
              <v:stroke joinstyle="miter"/>
              <v:path gradientshapeok="t" o:connecttype="rect"/>
            </v:shapetype>
            <v:shape id="Shape 17" o:spid="_x0000_s1029" type="#_x0000_t202" style="position:absolute;margin-left:567.6pt;margin-top:845.5pt;width:38.4pt;height:10.3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" filled="f" stroked="f">
              <v:textbox style="mso-fit-shape-to-text:t" inset="0,0,0,0">
                <w:txbxContent>
                  <w:p w14:paraId="17061BD0" w14:textId="77777777" w:rsidR="00626867" w:rsidRDefault="00B93DE7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61B9F" w14:textId="77777777" w:rsidR="00626867" w:rsidRDefault="00626867"/>
  </w:footnote>
  <w:footnote w:type="continuationSeparator" w:id="0">
    <w:p w14:paraId="17061BA0" w14:textId="77777777" w:rsidR="00626867" w:rsidRDefault="006268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61BA7" w14:textId="77777777" w:rsidR="00626867" w:rsidRDefault="00B93DE7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6" behindDoc="1" locked="0" layoutInCell="1" allowOverlap="1" wp14:anchorId="17061BB7" wp14:editId="17061BB8">
              <wp:simplePos x="0" y="0"/>
              <wp:positionH relativeFrom="page">
                <wp:posOffset>867410</wp:posOffset>
              </wp:positionH>
              <wp:positionV relativeFrom="page">
                <wp:posOffset>826135</wp:posOffset>
              </wp:positionV>
              <wp:extent cx="1508760" cy="17653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7061BD1" w14:textId="77777777" w:rsidR="00626867" w:rsidRDefault="00B93DE7">
                          <w:pPr>
                            <w:pStyle w:val="Headerorfooter20"/>
                            <w:shd w:val="clear" w:color="auto" w:fill="auto"/>
                            <w:tabs>
                              <w:tab w:val="right" w:pos="2376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DLBDBCM01_E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061BB7" id="_x0000_t202" coordsize="21600,21600" o:spt="202" path="m,l,21600r21600,l21600,xe">
              <v:stroke joinstyle="miter"/>
              <v:path gradientshapeok="t" o:connecttype="rect"/>
            </v:shapetype>
            <v:shape id="Shape 19" o:spid="_x0000_s1026" type="#_x0000_t202" style="position:absolute;margin-left:68.3pt;margin-top:65.05pt;width:118.8pt;height:13.9pt;z-index:-4404017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" filled="f" stroked="f">
              <v:textbox style="mso-fit-shape-to-text:t" inset="0,0,0,0">
                <w:txbxContent>
                  <w:p w14:paraId="17061BD1" w14:textId="77777777" w:rsidR="00626867" w:rsidRDefault="00B93DE7">
                    <w:pPr>
                      <w:pStyle w:val="Headerorfooter20"/>
                      <w:shd w:val="clear" w:color="auto" w:fill="auto"/>
                      <w:tabs>
                        <w:tab w:val="right" w:pos="2376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DLBDBCM01_E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61BA8" w14:textId="77777777" w:rsidR="00626867" w:rsidRDefault="00B93DE7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17061BB9" wp14:editId="17061BBA">
              <wp:simplePos x="0" y="0"/>
              <wp:positionH relativeFrom="page">
                <wp:posOffset>6187440</wp:posOffset>
              </wp:positionH>
              <wp:positionV relativeFrom="page">
                <wp:posOffset>826135</wp:posOffset>
              </wp:positionV>
              <wp:extent cx="1508760" cy="17653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7061BCF" w14:textId="77777777" w:rsidR="00626867" w:rsidRDefault="00B93DE7">
                          <w:pPr>
                            <w:pStyle w:val="Headerorfooter20"/>
                            <w:shd w:val="clear" w:color="auto" w:fill="auto"/>
                            <w:tabs>
                              <w:tab w:val="right" w:pos="2376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DLBDBCM01_E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061BB9" id="_x0000_t202" coordsize="21600,21600" o:spt="202" path="m,l,21600r21600,l21600,xe">
              <v:stroke joinstyle="miter"/>
              <v:path gradientshapeok="t" o:connecttype="rect"/>
            </v:shapetype>
            <v:shape id="Shape 15" o:spid="_x0000_s1027" type="#_x0000_t202" style="position:absolute;margin-left:487.2pt;margin-top:65.05pt;width:118.8pt;height:13.9pt;z-index:-4404017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" filled="f" stroked="f">
              <v:textbox style="mso-fit-shape-to-text:t" inset="0,0,0,0">
                <w:txbxContent>
                  <w:p w14:paraId="17061BCF" w14:textId="77777777" w:rsidR="00626867" w:rsidRDefault="00B93DE7">
                    <w:pPr>
                      <w:pStyle w:val="Headerorfooter20"/>
                      <w:shd w:val="clear" w:color="auto" w:fill="auto"/>
                      <w:tabs>
                        <w:tab w:val="right" w:pos="2376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DLBDBCM01_E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3D4D1B"/>
    <w:multiLevelType w:val="multilevel"/>
    <w:tmpl w:val="9068484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17426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867"/>
    <w:rsid w:val="00626867"/>
    <w:rsid w:val="00B93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61AC8"/>
  <w15:docId w15:val="{7BB0AD84-3D00-47DD-BD9F-4FA790A60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80" w:line="274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60"/>
      <w:ind w:firstLine="7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60"/>
      <w:ind w:firstLine="7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5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2023-02-23T14:40:00Z</dcterms:created>
  <dcterms:modified xsi:type="dcterms:W3CDTF">2023-02-23T14:42:00Z</dcterms:modified>
</cp:coreProperties>
</file>