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F8790" w14:textId="77777777" w:rsidR="00382168" w:rsidRDefault="00266D01">
      <w:pPr>
        <w:pStyle w:val="Heading10"/>
        <w:keepNext/>
        <w:keepLines/>
        <w:shd w:val="clear" w:color="auto" w:fill="auto"/>
      </w:pPr>
      <w:bookmarkStart w:id="0" w:name="bookmark6"/>
      <w:bookmarkStart w:id="1" w:name="bookmark7"/>
      <w:r>
        <w:rPr>
          <w:color w:val="808285"/>
        </w:rPr>
        <w:t>Online Marketing</w:t>
      </w:r>
      <w:bookmarkEnd w:id="0"/>
      <w:bookmarkEnd w:id="1"/>
    </w:p>
    <w:p w14:paraId="4B3F879B" w14:textId="77777777" w:rsidR="00382168" w:rsidRDefault="00266D0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ind w:firstLine="0"/>
      </w:pPr>
      <w:bookmarkStart w:id="2" w:name="bookmark8"/>
      <w:bookmarkStart w:id="3" w:name="bookmark9"/>
      <w:r>
        <w:t xml:space="preserve">Course </w:t>
      </w:r>
      <w:r>
        <w:t>Description</w:t>
      </w:r>
      <w:bookmarkEnd w:id="2"/>
      <w:bookmarkEnd w:id="3"/>
    </w:p>
    <w:p w14:paraId="4B3F879C" w14:textId="77777777" w:rsidR="00382168" w:rsidRDefault="00266D01">
      <w:pPr>
        <w:pStyle w:val="BodyText"/>
        <w:pBdr>
          <w:top w:val="single" w:sz="4" w:space="0" w:color="auto"/>
          <w:left w:val="single" w:sz="4" w:space="0" w:color="auto"/>
          <w:bottom w:val="single" w:sz="4" w:space="0" w:color="auto"/>
          <w:right w:val="single" w:sz="4" w:space="0" w:color="auto"/>
        </w:pBdr>
        <w:shd w:val="clear" w:color="auto" w:fill="auto"/>
        <w:spacing w:after="260" w:line="307" w:lineRule="auto"/>
        <w:ind w:firstLine="0"/>
      </w:pPr>
      <w:r>
        <w:t xml:space="preserve">This course uses interdisciplinary fundamentals that enable students to deal with the topic of Online Marketing in an operative and strategic way. This includes business and economic principles as well as communicative multimedia basics or </w:t>
      </w:r>
      <w:r>
        <w:t xml:space="preserve">the consideration of the basic tonality of Online Marketing channels. This holistic view is essential for strategic planning: In addition to considering the positioning of companies in the World Wide Web, the course will also work out how Online Marketing </w:t>
      </w:r>
      <w:r>
        <w:t>appearances can be optimized. The measurement of success and evaluation of relevant key figures complete the comprehensive basis for the whole module. The Online Marketing course teaches basic technical terms and concepts. These include the online communic</w:t>
      </w:r>
      <w:r>
        <w:t>ation process, added value of Online Marketing as well as electronic value creation and business models. Based on this knowledge, the course discusses aspects of product suitability, pricing policy, distribution policy, the various forms of marketing and d</w:t>
      </w:r>
      <w:r>
        <w:t>istribution on the Internet. The course expands the understanding of the strategic and especially operational Online Marketing elements such as the planning and realization of advertising campaigns through various sales channels. In addition, the increasin</w:t>
      </w:r>
      <w:r>
        <w:t xml:space="preserve">g development of mobile communication is </w:t>
      </w:r>
      <w:proofErr w:type="gramStart"/>
      <w:r>
        <w:t>taken into account</w:t>
      </w:r>
      <w:proofErr w:type="gramEnd"/>
      <w:r>
        <w:t xml:space="preserve"> and Mobile Marketing is considered as part of the Online Marketing Mix. To understand the behavior of online customers the course deals with the specific effects of advertising </w:t>
      </w:r>
      <w:proofErr w:type="gramStart"/>
      <w:r>
        <w:t>in regards to</w:t>
      </w:r>
      <w:proofErr w:type="gramEnd"/>
      <w:r>
        <w:t xml:space="preserve"> Onlin</w:t>
      </w:r>
      <w:r>
        <w:t xml:space="preserve">e Marketing. Based on the principles of customer acquisition, the course discusses customer retention and loyalty in Online Marketing, </w:t>
      </w:r>
      <w:proofErr w:type="gramStart"/>
      <w:r>
        <w:t>strategies</w:t>
      </w:r>
      <w:proofErr w:type="gramEnd"/>
      <w:r>
        <w:t xml:space="preserve"> and tactics for increasing customer numbers, online campaigns and the importance of online relationships. Stud</w:t>
      </w:r>
      <w:r>
        <w:t xml:space="preserve">ents learn the ropes of legal aspects and the principles of the German Data Protection Ordinance (DSGVO) relevant to Online Marketing to legally substantiate advertising campaigns and customer approaches. This course offers students the opportunity to get </w:t>
      </w:r>
      <w:r>
        <w:t>to know and implement the various aspects of Online Marketing Management in practice. They learn how to assess Online Media Planning through Web Analytics and targeted monitoring. For this, students learn the relevant Key Performance Indicators (KPIs) of O</w:t>
      </w:r>
      <w:r>
        <w:t>nline Marketing, which are an essential condition for optimizing online strategies.</w:t>
      </w: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13"/>
        <w:gridCol w:w="586"/>
        <w:gridCol w:w="8074"/>
      </w:tblGrid>
      <w:tr w:rsidR="00382168" w14:paraId="4B3F87BE" w14:textId="77777777">
        <w:tblPrEx>
          <w:tblCellMar>
            <w:top w:w="0" w:type="dxa"/>
            <w:bottom w:w="0" w:type="dxa"/>
          </w:tblCellMar>
        </w:tblPrEx>
        <w:trPr>
          <w:trHeight w:hRule="exact" w:val="389"/>
          <w:jc w:val="center"/>
        </w:trPr>
        <w:tc>
          <w:tcPr>
            <w:tcW w:w="999" w:type="dxa"/>
            <w:gridSpan w:val="2"/>
            <w:tcBorders>
              <w:top w:val="single" w:sz="4" w:space="0" w:color="auto"/>
              <w:left w:val="single" w:sz="4" w:space="0" w:color="auto"/>
            </w:tcBorders>
            <w:shd w:val="clear" w:color="auto" w:fill="FFFFFF"/>
            <w:vAlign w:val="bottom"/>
          </w:tcPr>
          <w:p w14:paraId="4B3F87BC" w14:textId="77777777" w:rsidR="00382168" w:rsidRDefault="00266D01">
            <w:pPr>
              <w:pStyle w:val="Other0"/>
              <w:shd w:val="clear" w:color="auto" w:fill="auto"/>
              <w:spacing w:line="240" w:lineRule="auto"/>
              <w:ind w:firstLine="0"/>
              <w:rPr>
                <w:sz w:val="18"/>
                <w:szCs w:val="18"/>
              </w:rPr>
            </w:pPr>
            <w:r>
              <w:rPr>
                <w:b/>
                <w:bCs/>
                <w:sz w:val="18"/>
                <w:szCs w:val="18"/>
              </w:rPr>
              <w:lastRenderedPageBreak/>
              <w:t>Contents</w:t>
            </w:r>
          </w:p>
        </w:tc>
        <w:tc>
          <w:tcPr>
            <w:tcW w:w="8074" w:type="dxa"/>
            <w:tcBorders>
              <w:top w:val="single" w:sz="4" w:space="0" w:color="auto"/>
              <w:right w:val="single" w:sz="4" w:space="0" w:color="auto"/>
            </w:tcBorders>
            <w:shd w:val="clear" w:color="auto" w:fill="FFFFFF"/>
          </w:tcPr>
          <w:p w14:paraId="4B3F87BD" w14:textId="77777777" w:rsidR="00382168" w:rsidRDefault="00382168">
            <w:pPr>
              <w:rPr>
                <w:sz w:val="10"/>
                <w:szCs w:val="10"/>
              </w:rPr>
            </w:pPr>
          </w:p>
        </w:tc>
      </w:tr>
      <w:tr w:rsidR="00382168" w14:paraId="4B3F87C1" w14:textId="77777777">
        <w:tblPrEx>
          <w:tblCellMar>
            <w:top w:w="0" w:type="dxa"/>
            <w:bottom w:w="0" w:type="dxa"/>
          </w:tblCellMar>
        </w:tblPrEx>
        <w:trPr>
          <w:trHeight w:hRule="exact" w:val="365"/>
          <w:jc w:val="center"/>
        </w:trPr>
        <w:tc>
          <w:tcPr>
            <w:tcW w:w="413" w:type="dxa"/>
            <w:tcBorders>
              <w:left w:val="single" w:sz="4" w:space="0" w:color="auto"/>
            </w:tcBorders>
            <w:shd w:val="clear" w:color="auto" w:fill="FFFFFF"/>
            <w:vAlign w:val="bottom"/>
          </w:tcPr>
          <w:p w14:paraId="4B3F87BF" w14:textId="77777777" w:rsidR="00382168" w:rsidRDefault="00266D01">
            <w:pPr>
              <w:pStyle w:val="Other0"/>
              <w:shd w:val="clear" w:color="auto" w:fill="auto"/>
              <w:spacing w:line="240" w:lineRule="auto"/>
              <w:ind w:firstLine="0"/>
              <w:jc w:val="both"/>
            </w:pPr>
            <w:r>
              <w:t>1.</w:t>
            </w:r>
          </w:p>
        </w:tc>
        <w:tc>
          <w:tcPr>
            <w:tcW w:w="8660" w:type="dxa"/>
            <w:gridSpan w:val="2"/>
            <w:tcBorders>
              <w:right w:val="single" w:sz="4" w:space="0" w:color="auto"/>
            </w:tcBorders>
            <w:shd w:val="clear" w:color="auto" w:fill="FFFFFF"/>
            <w:vAlign w:val="bottom"/>
          </w:tcPr>
          <w:p w14:paraId="4B3F87C0" w14:textId="77777777" w:rsidR="00382168" w:rsidRDefault="00266D01">
            <w:pPr>
              <w:pStyle w:val="Other0"/>
              <w:shd w:val="clear" w:color="auto" w:fill="auto"/>
              <w:spacing w:line="240" w:lineRule="auto"/>
              <w:ind w:firstLine="160"/>
            </w:pPr>
            <w:r>
              <w:t>Basics of Online Marketing</w:t>
            </w:r>
          </w:p>
        </w:tc>
      </w:tr>
      <w:tr w:rsidR="00382168" w14:paraId="4B3F87C5" w14:textId="77777777">
        <w:tblPrEx>
          <w:tblCellMar>
            <w:top w:w="0" w:type="dxa"/>
            <w:bottom w:w="0" w:type="dxa"/>
          </w:tblCellMar>
        </w:tblPrEx>
        <w:trPr>
          <w:trHeight w:hRule="exact" w:val="350"/>
          <w:jc w:val="center"/>
        </w:trPr>
        <w:tc>
          <w:tcPr>
            <w:tcW w:w="413" w:type="dxa"/>
            <w:tcBorders>
              <w:left w:val="single" w:sz="4" w:space="0" w:color="auto"/>
            </w:tcBorders>
            <w:shd w:val="clear" w:color="auto" w:fill="FFFFFF"/>
          </w:tcPr>
          <w:p w14:paraId="4B3F87C2" w14:textId="77777777" w:rsidR="00382168" w:rsidRDefault="00382168">
            <w:pPr>
              <w:rPr>
                <w:sz w:val="10"/>
                <w:szCs w:val="10"/>
              </w:rPr>
            </w:pPr>
          </w:p>
        </w:tc>
        <w:tc>
          <w:tcPr>
            <w:tcW w:w="586" w:type="dxa"/>
            <w:shd w:val="clear" w:color="auto" w:fill="FFFFFF"/>
            <w:vAlign w:val="bottom"/>
          </w:tcPr>
          <w:p w14:paraId="4B3F87C3" w14:textId="77777777" w:rsidR="00382168" w:rsidRDefault="00266D01">
            <w:pPr>
              <w:pStyle w:val="Other0"/>
              <w:shd w:val="clear" w:color="auto" w:fill="auto"/>
              <w:spacing w:line="240" w:lineRule="auto"/>
              <w:ind w:firstLine="160"/>
              <w:jc w:val="both"/>
            </w:pPr>
            <w:r>
              <w:t>1.1</w:t>
            </w:r>
          </w:p>
        </w:tc>
        <w:tc>
          <w:tcPr>
            <w:tcW w:w="8074" w:type="dxa"/>
            <w:tcBorders>
              <w:right w:val="single" w:sz="4" w:space="0" w:color="auto"/>
            </w:tcBorders>
            <w:shd w:val="clear" w:color="auto" w:fill="FFFFFF"/>
            <w:vAlign w:val="bottom"/>
          </w:tcPr>
          <w:p w14:paraId="4B3F87C4" w14:textId="77777777" w:rsidR="00382168" w:rsidRDefault="00266D01">
            <w:pPr>
              <w:pStyle w:val="Other0"/>
              <w:shd w:val="clear" w:color="auto" w:fill="auto"/>
              <w:spacing w:line="240" w:lineRule="auto"/>
              <w:ind w:firstLine="0"/>
            </w:pPr>
            <w:r>
              <w:t>Development and concept of Online Marketing</w:t>
            </w:r>
          </w:p>
        </w:tc>
      </w:tr>
      <w:tr w:rsidR="00382168" w14:paraId="4B3F87C9" w14:textId="77777777">
        <w:tblPrEx>
          <w:tblCellMar>
            <w:top w:w="0" w:type="dxa"/>
            <w:bottom w:w="0" w:type="dxa"/>
          </w:tblCellMar>
        </w:tblPrEx>
        <w:trPr>
          <w:trHeight w:hRule="exact" w:val="307"/>
          <w:jc w:val="center"/>
        </w:trPr>
        <w:tc>
          <w:tcPr>
            <w:tcW w:w="413" w:type="dxa"/>
            <w:tcBorders>
              <w:left w:val="single" w:sz="4" w:space="0" w:color="auto"/>
            </w:tcBorders>
            <w:shd w:val="clear" w:color="auto" w:fill="FFFFFF"/>
          </w:tcPr>
          <w:p w14:paraId="4B3F87C6" w14:textId="77777777" w:rsidR="00382168" w:rsidRDefault="00382168">
            <w:pPr>
              <w:rPr>
                <w:sz w:val="10"/>
                <w:szCs w:val="10"/>
              </w:rPr>
            </w:pPr>
          </w:p>
        </w:tc>
        <w:tc>
          <w:tcPr>
            <w:tcW w:w="586" w:type="dxa"/>
            <w:shd w:val="clear" w:color="auto" w:fill="FFFFFF"/>
            <w:vAlign w:val="bottom"/>
          </w:tcPr>
          <w:p w14:paraId="4B3F87C7" w14:textId="77777777" w:rsidR="00382168" w:rsidRDefault="00266D01">
            <w:pPr>
              <w:pStyle w:val="Other0"/>
              <w:shd w:val="clear" w:color="auto" w:fill="auto"/>
              <w:spacing w:line="240" w:lineRule="auto"/>
              <w:ind w:firstLine="0"/>
              <w:jc w:val="center"/>
            </w:pPr>
            <w:r>
              <w:t>1.2</w:t>
            </w:r>
          </w:p>
        </w:tc>
        <w:tc>
          <w:tcPr>
            <w:tcW w:w="8074" w:type="dxa"/>
            <w:tcBorders>
              <w:right w:val="single" w:sz="4" w:space="0" w:color="auto"/>
            </w:tcBorders>
            <w:shd w:val="clear" w:color="auto" w:fill="FFFFFF"/>
            <w:vAlign w:val="bottom"/>
          </w:tcPr>
          <w:p w14:paraId="4B3F87C8" w14:textId="77777777" w:rsidR="00382168" w:rsidRDefault="00266D01">
            <w:pPr>
              <w:pStyle w:val="Other0"/>
              <w:shd w:val="clear" w:color="auto" w:fill="auto"/>
              <w:spacing w:line="240" w:lineRule="auto"/>
              <w:ind w:firstLine="0"/>
            </w:pPr>
            <w:r>
              <w:t>The online communication process</w:t>
            </w:r>
          </w:p>
        </w:tc>
      </w:tr>
      <w:tr w:rsidR="00382168" w14:paraId="4B3F87CD" w14:textId="77777777">
        <w:tblPrEx>
          <w:tblCellMar>
            <w:top w:w="0" w:type="dxa"/>
            <w:bottom w:w="0" w:type="dxa"/>
          </w:tblCellMar>
        </w:tblPrEx>
        <w:trPr>
          <w:trHeight w:hRule="exact" w:val="336"/>
          <w:jc w:val="center"/>
        </w:trPr>
        <w:tc>
          <w:tcPr>
            <w:tcW w:w="413" w:type="dxa"/>
            <w:tcBorders>
              <w:left w:val="single" w:sz="4" w:space="0" w:color="auto"/>
            </w:tcBorders>
            <w:shd w:val="clear" w:color="auto" w:fill="FFFFFF"/>
          </w:tcPr>
          <w:p w14:paraId="4B3F87CA" w14:textId="77777777" w:rsidR="00382168" w:rsidRDefault="00382168">
            <w:pPr>
              <w:rPr>
                <w:sz w:val="10"/>
                <w:szCs w:val="10"/>
              </w:rPr>
            </w:pPr>
          </w:p>
        </w:tc>
        <w:tc>
          <w:tcPr>
            <w:tcW w:w="586" w:type="dxa"/>
            <w:shd w:val="clear" w:color="auto" w:fill="FFFFFF"/>
            <w:vAlign w:val="bottom"/>
          </w:tcPr>
          <w:p w14:paraId="4B3F87CB" w14:textId="77777777" w:rsidR="00382168" w:rsidRDefault="00266D01">
            <w:pPr>
              <w:pStyle w:val="Other0"/>
              <w:shd w:val="clear" w:color="auto" w:fill="auto"/>
              <w:spacing w:line="240" w:lineRule="auto"/>
              <w:ind w:firstLine="0"/>
              <w:jc w:val="center"/>
            </w:pPr>
            <w:r>
              <w:t>1.3</w:t>
            </w:r>
          </w:p>
        </w:tc>
        <w:tc>
          <w:tcPr>
            <w:tcW w:w="8074" w:type="dxa"/>
            <w:tcBorders>
              <w:right w:val="single" w:sz="4" w:space="0" w:color="auto"/>
            </w:tcBorders>
            <w:shd w:val="clear" w:color="auto" w:fill="FFFFFF"/>
            <w:vAlign w:val="bottom"/>
          </w:tcPr>
          <w:p w14:paraId="4B3F87CC" w14:textId="77777777" w:rsidR="00382168" w:rsidRDefault="00266D01">
            <w:pPr>
              <w:pStyle w:val="Other0"/>
              <w:shd w:val="clear" w:color="auto" w:fill="auto"/>
              <w:spacing w:line="240" w:lineRule="auto"/>
              <w:ind w:firstLine="0"/>
            </w:pPr>
            <w:r>
              <w:t>Added value of Online Marketing</w:t>
            </w:r>
          </w:p>
        </w:tc>
      </w:tr>
      <w:tr w:rsidR="00382168" w14:paraId="4B3F87D1" w14:textId="77777777">
        <w:tblPrEx>
          <w:tblCellMar>
            <w:top w:w="0" w:type="dxa"/>
            <w:bottom w:w="0" w:type="dxa"/>
          </w:tblCellMar>
        </w:tblPrEx>
        <w:trPr>
          <w:trHeight w:hRule="exact" w:val="336"/>
          <w:jc w:val="center"/>
        </w:trPr>
        <w:tc>
          <w:tcPr>
            <w:tcW w:w="413" w:type="dxa"/>
            <w:tcBorders>
              <w:left w:val="single" w:sz="4" w:space="0" w:color="auto"/>
            </w:tcBorders>
            <w:shd w:val="clear" w:color="auto" w:fill="FFFFFF"/>
          </w:tcPr>
          <w:p w14:paraId="4B3F87CE" w14:textId="77777777" w:rsidR="00382168" w:rsidRDefault="00382168">
            <w:pPr>
              <w:rPr>
                <w:sz w:val="10"/>
                <w:szCs w:val="10"/>
              </w:rPr>
            </w:pPr>
          </w:p>
        </w:tc>
        <w:tc>
          <w:tcPr>
            <w:tcW w:w="586" w:type="dxa"/>
            <w:shd w:val="clear" w:color="auto" w:fill="FFFFFF"/>
            <w:vAlign w:val="bottom"/>
          </w:tcPr>
          <w:p w14:paraId="4B3F87CF" w14:textId="77777777" w:rsidR="00382168" w:rsidRDefault="00266D01">
            <w:pPr>
              <w:pStyle w:val="Other0"/>
              <w:shd w:val="clear" w:color="auto" w:fill="auto"/>
              <w:spacing w:line="240" w:lineRule="auto"/>
              <w:ind w:firstLine="0"/>
              <w:jc w:val="center"/>
            </w:pPr>
            <w:r>
              <w:t>1.4</w:t>
            </w:r>
          </w:p>
        </w:tc>
        <w:tc>
          <w:tcPr>
            <w:tcW w:w="8074" w:type="dxa"/>
            <w:tcBorders>
              <w:right w:val="single" w:sz="4" w:space="0" w:color="auto"/>
            </w:tcBorders>
            <w:shd w:val="clear" w:color="auto" w:fill="FFFFFF"/>
            <w:vAlign w:val="bottom"/>
          </w:tcPr>
          <w:p w14:paraId="4B3F87D0" w14:textId="77777777" w:rsidR="00382168" w:rsidRDefault="00266D01">
            <w:pPr>
              <w:pStyle w:val="Other0"/>
              <w:shd w:val="clear" w:color="auto" w:fill="auto"/>
              <w:spacing w:line="240" w:lineRule="auto"/>
              <w:ind w:firstLine="0"/>
            </w:pPr>
            <w:r>
              <w:t xml:space="preserve">The role of Online </w:t>
            </w:r>
            <w:r>
              <w:t>Marketing in the Marketing Mix</w:t>
            </w:r>
          </w:p>
        </w:tc>
      </w:tr>
      <w:tr w:rsidR="00382168" w14:paraId="4B3F87D5" w14:textId="77777777">
        <w:tblPrEx>
          <w:tblCellMar>
            <w:top w:w="0" w:type="dxa"/>
            <w:bottom w:w="0" w:type="dxa"/>
          </w:tblCellMar>
        </w:tblPrEx>
        <w:trPr>
          <w:trHeight w:hRule="exact" w:val="317"/>
          <w:jc w:val="center"/>
        </w:trPr>
        <w:tc>
          <w:tcPr>
            <w:tcW w:w="413" w:type="dxa"/>
            <w:tcBorders>
              <w:left w:val="single" w:sz="4" w:space="0" w:color="auto"/>
            </w:tcBorders>
            <w:shd w:val="clear" w:color="auto" w:fill="FFFFFF"/>
          </w:tcPr>
          <w:p w14:paraId="4B3F87D2" w14:textId="77777777" w:rsidR="00382168" w:rsidRDefault="00382168">
            <w:pPr>
              <w:rPr>
                <w:sz w:val="10"/>
                <w:szCs w:val="10"/>
              </w:rPr>
            </w:pPr>
          </w:p>
        </w:tc>
        <w:tc>
          <w:tcPr>
            <w:tcW w:w="586" w:type="dxa"/>
            <w:shd w:val="clear" w:color="auto" w:fill="FFFFFF"/>
            <w:vAlign w:val="bottom"/>
          </w:tcPr>
          <w:p w14:paraId="4B3F87D3" w14:textId="77777777" w:rsidR="00382168" w:rsidRDefault="00266D01">
            <w:pPr>
              <w:pStyle w:val="Other0"/>
              <w:shd w:val="clear" w:color="auto" w:fill="auto"/>
              <w:spacing w:line="240" w:lineRule="auto"/>
              <w:ind w:firstLine="0"/>
              <w:jc w:val="center"/>
            </w:pPr>
            <w:r>
              <w:t>1.5</w:t>
            </w:r>
          </w:p>
        </w:tc>
        <w:tc>
          <w:tcPr>
            <w:tcW w:w="8074" w:type="dxa"/>
            <w:tcBorders>
              <w:right w:val="single" w:sz="4" w:space="0" w:color="auto"/>
            </w:tcBorders>
            <w:shd w:val="clear" w:color="auto" w:fill="FFFFFF"/>
            <w:vAlign w:val="bottom"/>
          </w:tcPr>
          <w:p w14:paraId="4B3F87D4" w14:textId="77777777" w:rsidR="00382168" w:rsidRDefault="00266D01">
            <w:pPr>
              <w:pStyle w:val="Other0"/>
              <w:shd w:val="clear" w:color="auto" w:fill="auto"/>
              <w:spacing w:line="240" w:lineRule="auto"/>
              <w:ind w:firstLine="0"/>
            </w:pPr>
            <w:r>
              <w:t>The electronic added value</w:t>
            </w:r>
          </w:p>
        </w:tc>
      </w:tr>
      <w:tr w:rsidR="00382168" w14:paraId="4B3F87D9" w14:textId="77777777">
        <w:tblPrEx>
          <w:tblCellMar>
            <w:top w:w="0" w:type="dxa"/>
            <w:bottom w:w="0" w:type="dxa"/>
          </w:tblCellMar>
        </w:tblPrEx>
        <w:trPr>
          <w:trHeight w:hRule="exact" w:val="341"/>
          <w:jc w:val="center"/>
        </w:trPr>
        <w:tc>
          <w:tcPr>
            <w:tcW w:w="413" w:type="dxa"/>
            <w:tcBorders>
              <w:left w:val="single" w:sz="4" w:space="0" w:color="auto"/>
            </w:tcBorders>
            <w:shd w:val="clear" w:color="auto" w:fill="FFFFFF"/>
          </w:tcPr>
          <w:p w14:paraId="4B3F87D6" w14:textId="77777777" w:rsidR="00382168" w:rsidRDefault="00382168">
            <w:pPr>
              <w:rPr>
                <w:sz w:val="10"/>
                <w:szCs w:val="10"/>
              </w:rPr>
            </w:pPr>
          </w:p>
        </w:tc>
        <w:tc>
          <w:tcPr>
            <w:tcW w:w="586" w:type="dxa"/>
            <w:shd w:val="clear" w:color="auto" w:fill="FFFFFF"/>
            <w:vAlign w:val="bottom"/>
          </w:tcPr>
          <w:p w14:paraId="4B3F87D7" w14:textId="77777777" w:rsidR="00382168" w:rsidRDefault="00266D01">
            <w:pPr>
              <w:pStyle w:val="Other0"/>
              <w:shd w:val="clear" w:color="auto" w:fill="auto"/>
              <w:spacing w:line="240" w:lineRule="auto"/>
              <w:ind w:firstLine="0"/>
              <w:jc w:val="center"/>
            </w:pPr>
            <w:r>
              <w:t>1.6</w:t>
            </w:r>
          </w:p>
        </w:tc>
        <w:tc>
          <w:tcPr>
            <w:tcW w:w="8074" w:type="dxa"/>
            <w:tcBorders>
              <w:right w:val="single" w:sz="4" w:space="0" w:color="auto"/>
            </w:tcBorders>
            <w:shd w:val="clear" w:color="auto" w:fill="FFFFFF"/>
            <w:vAlign w:val="bottom"/>
          </w:tcPr>
          <w:p w14:paraId="4B3F87D8" w14:textId="77777777" w:rsidR="00382168" w:rsidRDefault="00266D01">
            <w:pPr>
              <w:pStyle w:val="Other0"/>
              <w:shd w:val="clear" w:color="auto" w:fill="auto"/>
              <w:spacing w:line="240" w:lineRule="auto"/>
              <w:ind w:firstLine="0"/>
            </w:pPr>
            <w:r>
              <w:t>Electronic business concepts and platforms</w:t>
            </w:r>
          </w:p>
        </w:tc>
      </w:tr>
      <w:tr w:rsidR="00382168" w14:paraId="4B3F87DD" w14:textId="77777777">
        <w:tblPrEx>
          <w:tblCellMar>
            <w:top w:w="0" w:type="dxa"/>
            <w:bottom w:w="0" w:type="dxa"/>
          </w:tblCellMar>
        </w:tblPrEx>
        <w:trPr>
          <w:trHeight w:hRule="exact" w:val="446"/>
          <w:jc w:val="center"/>
        </w:trPr>
        <w:tc>
          <w:tcPr>
            <w:tcW w:w="413" w:type="dxa"/>
            <w:tcBorders>
              <w:left w:val="single" w:sz="4" w:space="0" w:color="auto"/>
            </w:tcBorders>
            <w:shd w:val="clear" w:color="auto" w:fill="FFFFFF"/>
          </w:tcPr>
          <w:p w14:paraId="4B3F87DA" w14:textId="77777777" w:rsidR="00382168" w:rsidRDefault="00382168">
            <w:pPr>
              <w:rPr>
                <w:sz w:val="10"/>
                <w:szCs w:val="10"/>
              </w:rPr>
            </w:pPr>
          </w:p>
        </w:tc>
        <w:tc>
          <w:tcPr>
            <w:tcW w:w="586" w:type="dxa"/>
            <w:shd w:val="clear" w:color="auto" w:fill="FFFFFF"/>
            <w:vAlign w:val="center"/>
          </w:tcPr>
          <w:p w14:paraId="4B3F87DB" w14:textId="77777777" w:rsidR="00382168" w:rsidRDefault="00266D01">
            <w:pPr>
              <w:pStyle w:val="Other0"/>
              <w:shd w:val="clear" w:color="auto" w:fill="auto"/>
              <w:spacing w:line="240" w:lineRule="auto"/>
              <w:ind w:firstLine="160"/>
              <w:jc w:val="both"/>
            </w:pPr>
            <w:r>
              <w:t>1.7</w:t>
            </w:r>
          </w:p>
        </w:tc>
        <w:tc>
          <w:tcPr>
            <w:tcW w:w="8074" w:type="dxa"/>
            <w:tcBorders>
              <w:right w:val="single" w:sz="4" w:space="0" w:color="auto"/>
            </w:tcBorders>
            <w:shd w:val="clear" w:color="auto" w:fill="FFFFFF"/>
            <w:vAlign w:val="center"/>
          </w:tcPr>
          <w:p w14:paraId="4B3F87DC" w14:textId="77777777" w:rsidR="00382168" w:rsidRDefault="00266D01">
            <w:pPr>
              <w:pStyle w:val="Other0"/>
              <w:shd w:val="clear" w:color="auto" w:fill="auto"/>
              <w:spacing w:line="240" w:lineRule="auto"/>
              <w:ind w:firstLine="0"/>
            </w:pPr>
            <w:r>
              <w:t>Current developments and trends</w:t>
            </w:r>
          </w:p>
        </w:tc>
      </w:tr>
      <w:tr w:rsidR="00382168" w14:paraId="4B3F87E0" w14:textId="77777777">
        <w:tblPrEx>
          <w:tblCellMar>
            <w:top w:w="0" w:type="dxa"/>
            <w:bottom w:w="0" w:type="dxa"/>
          </w:tblCellMar>
        </w:tblPrEx>
        <w:trPr>
          <w:trHeight w:hRule="exact" w:val="446"/>
          <w:jc w:val="center"/>
        </w:trPr>
        <w:tc>
          <w:tcPr>
            <w:tcW w:w="413" w:type="dxa"/>
            <w:tcBorders>
              <w:left w:val="single" w:sz="4" w:space="0" w:color="auto"/>
            </w:tcBorders>
            <w:shd w:val="clear" w:color="auto" w:fill="FFFFFF"/>
            <w:vAlign w:val="bottom"/>
          </w:tcPr>
          <w:p w14:paraId="4B3F87DE" w14:textId="77777777" w:rsidR="00382168" w:rsidRDefault="00266D01">
            <w:pPr>
              <w:pStyle w:val="Other0"/>
              <w:shd w:val="clear" w:color="auto" w:fill="auto"/>
              <w:spacing w:line="240" w:lineRule="auto"/>
              <w:ind w:firstLine="0"/>
              <w:jc w:val="both"/>
            </w:pPr>
            <w:r>
              <w:t>2.</w:t>
            </w:r>
          </w:p>
        </w:tc>
        <w:tc>
          <w:tcPr>
            <w:tcW w:w="8660" w:type="dxa"/>
            <w:gridSpan w:val="2"/>
            <w:tcBorders>
              <w:right w:val="single" w:sz="4" w:space="0" w:color="auto"/>
            </w:tcBorders>
            <w:shd w:val="clear" w:color="auto" w:fill="FFFFFF"/>
            <w:vAlign w:val="bottom"/>
          </w:tcPr>
          <w:p w14:paraId="4B3F87DF" w14:textId="77777777" w:rsidR="00382168" w:rsidRDefault="00266D01">
            <w:pPr>
              <w:pStyle w:val="Other0"/>
              <w:shd w:val="clear" w:color="auto" w:fill="auto"/>
              <w:spacing w:line="240" w:lineRule="auto"/>
              <w:ind w:firstLine="160"/>
            </w:pPr>
            <w:r>
              <w:t>Forms and channels of Online Marketing</w:t>
            </w:r>
          </w:p>
        </w:tc>
      </w:tr>
      <w:tr w:rsidR="00382168" w14:paraId="4B3F87E4" w14:textId="77777777">
        <w:tblPrEx>
          <w:tblCellMar>
            <w:top w:w="0" w:type="dxa"/>
            <w:bottom w:w="0" w:type="dxa"/>
          </w:tblCellMar>
        </w:tblPrEx>
        <w:trPr>
          <w:trHeight w:hRule="exact" w:val="341"/>
          <w:jc w:val="center"/>
        </w:trPr>
        <w:tc>
          <w:tcPr>
            <w:tcW w:w="413" w:type="dxa"/>
            <w:tcBorders>
              <w:left w:val="single" w:sz="4" w:space="0" w:color="auto"/>
            </w:tcBorders>
            <w:shd w:val="clear" w:color="auto" w:fill="FFFFFF"/>
          </w:tcPr>
          <w:p w14:paraId="4B3F87E1" w14:textId="77777777" w:rsidR="00382168" w:rsidRDefault="00382168">
            <w:pPr>
              <w:rPr>
                <w:sz w:val="10"/>
                <w:szCs w:val="10"/>
              </w:rPr>
            </w:pPr>
          </w:p>
        </w:tc>
        <w:tc>
          <w:tcPr>
            <w:tcW w:w="586" w:type="dxa"/>
            <w:shd w:val="clear" w:color="auto" w:fill="FFFFFF"/>
            <w:vAlign w:val="bottom"/>
          </w:tcPr>
          <w:p w14:paraId="4B3F87E2" w14:textId="77777777" w:rsidR="00382168" w:rsidRDefault="00266D01">
            <w:pPr>
              <w:pStyle w:val="Other0"/>
              <w:shd w:val="clear" w:color="auto" w:fill="auto"/>
              <w:spacing w:line="240" w:lineRule="auto"/>
              <w:ind w:firstLine="0"/>
              <w:jc w:val="center"/>
            </w:pPr>
            <w:r>
              <w:t>2.1</w:t>
            </w:r>
          </w:p>
        </w:tc>
        <w:tc>
          <w:tcPr>
            <w:tcW w:w="8074" w:type="dxa"/>
            <w:tcBorders>
              <w:right w:val="single" w:sz="4" w:space="0" w:color="auto"/>
            </w:tcBorders>
            <w:shd w:val="clear" w:color="auto" w:fill="FFFFFF"/>
            <w:vAlign w:val="bottom"/>
          </w:tcPr>
          <w:p w14:paraId="4B3F87E3" w14:textId="77777777" w:rsidR="00382168" w:rsidRDefault="00266D01">
            <w:pPr>
              <w:pStyle w:val="Other0"/>
              <w:shd w:val="clear" w:color="auto" w:fill="auto"/>
              <w:spacing w:line="240" w:lineRule="auto"/>
              <w:ind w:firstLine="0"/>
            </w:pPr>
            <w:r>
              <w:t>Overview of the forms of Online Marketing</w:t>
            </w:r>
          </w:p>
        </w:tc>
      </w:tr>
      <w:tr w:rsidR="00382168" w14:paraId="4B3F87E8" w14:textId="77777777">
        <w:tblPrEx>
          <w:tblCellMar>
            <w:top w:w="0" w:type="dxa"/>
            <w:bottom w:w="0" w:type="dxa"/>
          </w:tblCellMar>
        </w:tblPrEx>
        <w:trPr>
          <w:trHeight w:hRule="exact" w:val="336"/>
          <w:jc w:val="center"/>
        </w:trPr>
        <w:tc>
          <w:tcPr>
            <w:tcW w:w="413" w:type="dxa"/>
            <w:tcBorders>
              <w:left w:val="single" w:sz="4" w:space="0" w:color="auto"/>
            </w:tcBorders>
            <w:shd w:val="clear" w:color="auto" w:fill="FFFFFF"/>
          </w:tcPr>
          <w:p w14:paraId="4B3F87E5" w14:textId="77777777" w:rsidR="00382168" w:rsidRDefault="00382168">
            <w:pPr>
              <w:rPr>
                <w:sz w:val="10"/>
                <w:szCs w:val="10"/>
              </w:rPr>
            </w:pPr>
          </w:p>
        </w:tc>
        <w:tc>
          <w:tcPr>
            <w:tcW w:w="586" w:type="dxa"/>
            <w:shd w:val="clear" w:color="auto" w:fill="FFFFFF"/>
            <w:vAlign w:val="bottom"/>
          </w:tcPr>
          <w:p w14:paraId="4B3F87E6" w14:textId="77777777" w:rsidR="00382168" w:rsidRDefault="00266D01">
            <w:pPr>
              <w:pStyle w:val="Other0"/>
              <w:shd w:val="clear" w:color="auto" w:fill="auto"/>
              <w:spacing w:line="240" w:lineRule="auto"/>
              <w:ind w:firstLine="160"/>
              <w:jc w:val="both"/>
            </w:pPr>
            <w:r>
              <w:t>2.2</w:t>
            </w:r>
          </w:p>
        </w:tc>
        <w:tc>
          <w:tcPr>
            <w:tcW w:w="8074" w:type="dxa"/>
            <w:tcBorders>
              <w:right w:val="single" w:sz="4" w:space="0" w:color="auto"/>
            </w:tcBorders>
            <w:shd w:val="clear" w:color="auto" w:fill="FFFFFF"/>
            <w:vAlign w:val="bottom"/>
          </w:tcPr>
          <w:p w14:paraId="4B3F87E7" w14:textId="77777777" w:rsidR="00382168" w:rsidRDefault="00266D01">
            <w:pPr>
              <w:pStyle w:val="Other0"/>
              <w:shd w:val="clear" w:color="auto" w:fill="auto"/>
              <w:spacing w:line="240" w:lineRule="auto"/>
              <w:ind w:firstLine="0"/>
            </w:pPr>
            <w:r>
              <w:t>Affiliate and Search Engine Marketing</w:t>
            </w:r>
          </w:p>
        </w:tc>
      </w:tr>
      <w:tr w:rsidR="00382168" w14:paraId="4B3F87EC" w14:textId="77777777">
        <w:tblPrEx>
          <w:tblCellMar>
            <w:top w:w="0" w:type="dxa"/>
            <w:bottom w:w="0" w:type="dxa"/>
          </w:tblCellMar>
        </w:tblPrEx>
        <w:trPr>
          <w:trHeight w:hRule="exact" w:val="331"/>
          <w:jc w:val="center"/>
        </w:trPr>
        <w:tc>
          <w:tcPr>
            <w:tcW w:w="413" w:type="dxa"/>
            <w:tcBorders>
              <w:left w:val="single" w:sz="4" w:space="0" w:color="auto"/>
            </w:tcBorders>
            <w:shd w:val="clear" w:color="auto" w:fill="FFFFFF"/>
          </w:tcPr>
          <w:p w14:paraId="4B3F87E9" w14:textId="77777777" w:rsidR="00382168" w:rsidRDefault="00382168">
            <w:pPr>
              <w:rPr>
                <w:sz w:val="10"/>
                <w:szCs w:val="10"/>
              </w:rPr>
            </w:pPr>
          </w:p>
        </w:tc>
        <w:tc>
          <w:tcPr>
            <w:tcW w:w="586" w:type="dxa"/>
            <w:shd w:val="clear" w:color="auto" w:fill="FFFFFF"/>
            <w:vAlign w:val="bottom"/>
          </w:tcPr>
          <w:p w14:paraId="4B3F87EA" w14:textId="77777777" w:rsidR="00382168" w:rsidRDefault="00266D01">
            <w:pPr>
              <w:pStyle w:val="Other0"/>
              <w:shd w:val="clear" w:color="auto" w:fill="auto"/>
              <w:spacing w:line="240" w:lineRule="auto"/>
              <w:ind w:firstLine="0"/>
              <w:jc w:val="center"/>
            </w:pPr>
            <w:r>
              <w:t>2.3</w:t>
            </w:r>
          </w:p>
        </w:tc>
        <w:tc>
          <w:tcPr>
            <w:tcW w:w="8074" w:type="dxa"/>
            <w:tcBorders>
              <w:right w:val="single" w:sz="4" w:space="0" w:color="auto"/>
            </w:tcBorders>
            <w:shd w:val="clear" w:color="auto" w:fill="FFFFFF"/>
            <w:vAlign w:val="bottom"/>
          </w:tcPr>
          <w:p w14:paraId="4B3F87EB" w14:textId="77777777" w:rsidR="00382168" w:rsidRDefault="00266D01">
            <w:pPr>
              <w:pStyle w:val="Other0"/>
              <w:shd w:val="clear" w:color="auto" w:fill="auto"/>
              <w:spacing w:line="240" w:lineRule="auto"/>
              <w:ind w:firstLine="0"/>
            </w:pPr>
            <w:r>
              <w:t>Display advertising and E-mail Marketing</w:t>
            </w:r>
          </w:p>
        </w:tc>
      </w:tr>
      <w:tr w:rsidR="00382168" w14:paraId="4B3F87F0" w14:textId="77777777">
        <w:tblPrEx>
          <w:tblCellMar>
            <w:top w:w="0" w:type="dxa"/>
            <w:bottom w:w="0" w:type="dxa"/>
          </w:tblCellMar>
        </w:tblPrEx>
        <w:trPr>
          <w:trHeight w:hRule="exact" w:val="326"/>
          <w:jc w:val="center"/>
        </w:trPr>
        <w:tc>
          <w:tcPr>
            <w:tcW w:w="413" w:type="dxa"/>
            <w:tcBorders>
              <w:left w:val="single" w:sz="4" w:space="0" w:color="auto"/>
            </w:tcBorders>
            <w:shd w:val="clear" w:color="auto" w:fill="FFFFFF"/>
          </w:tcPr>
          <w:p w14:paraId="4B3F87ED" w14:textId="77777777" w:rsidR="00382168" w:rsidRDefault="00382168">
            <w:pPr>
              <w:rPr>
                <w:sz w:val="10"/>
                <w:szCs w:val="10"/>
              </w:rPr>
            </w:pPr>
          </w:p>
        </w:tc>
        <w:tc>
          <w:tcPr>
            <w:tcW w:w="586" w:type="dxa"/>
            <w:shd w:val="clear" w:color="auto" w:fill="FFFFFF"/>
            <w:vAlign w:val="bottom"/>
          </w:tcPr>
          <w:p w14:paraId="4B3F87EE" w14:textId="77777777" w:rsidR="00382168" w:rsidRDefault="00266D01">
            <w:pPr>
              <w:pStyle w:val="Other0"/>
              <w:shd w:val="clear" w:color="auto" w:fill="auto"/>
              <w:spacing w:line="240" w:lineRule="auto"/>
              <w:ind w:firstLine="160"/>
              <w:jc w:val="both"/>
            </w:pPr>
            <w:r>
              <w:t>2.4</w:t>
            </w:r>
          </w:p>
        </w:tc>
        <w:tc>
          <w:tcPr>
            <w:tcW w:w="8074" w:type="dxa"/>
            <w:tcBorders>
              <w:right w:val="single" w:sz="4" w:space="0" w:color="auto"/>
            </w:tcBorders>
            <w:shd w:val="clear" w:color="auto" w:fill="FFFFFF"/>
            <w:vAlign w:val="bottom"/>
          </w:tcPr>
          <w:p w14:paraId="4B3F87EF" w14:textId="77777777" w:rsidR="00382168" w:rsidRDefault="00266D01">
            <w:pPr>
              <w:pStyle w:val="Other0"/>
              <w:shd w:val="clear" w:color="auto" w:fill="auto"/>
              <w:spacing w:line="240" w:lineRule="auto"/>
              <w:ind w:firstLine="0"/>
            </w:pPr>
            <w:r>
              <w:t>Social Media and Influencer Marketing</w:t>
            </w:r>
          </w:p>
        </w:tc>
      </w:tr>
      <w:tr w:rsidR="00382168" w14:paraId="4B3F87F4" w14:textId="77777777">
        <w:tblPrEx>
          <w:tblCellMar>
            <w:top w:w="0" w:type="dxa"/>
            <w:bottom w:w="0" w:type="dxa"/>
          </w:tblCellMar>
        </w:tblPrEx>
        <w:trPr>
          <w:trHeight w:hRule="exact" w:val="336"/>
          <w:jc w:val="center"/>
        </w:trPr>
        <w:tc>
          <w:tcPr>
            <w:tcW w:w="413" w:type="dxa"/>
            <w:tcBorders>
              <w:left w:val="single" w:sz="4" w:space="0" w:color="auto"/>
            </w:tcBorders>
            <w:shd w:val="clear" w:color="auto" w:fill="FFFFFF"/>
          </w:tcPr>
          <w:p w14:paraId="4B3F87F1" w14:textId="77777777" w:rsidR="00382168" w:rsidRDefault="00382168">
            <w:pPr>
              <w:rPr>
                <w:sz w:val="10"/>
                <w:szCs w:val="10"/>
              </w:rPr>
            </w:pPr>
          </w:p>
        </w:tc>
        <w:tc>
          <w:tcPr>
            <w:tcW w:w="586" w:type="dxa"/>
            <w:shd w:val="clear" w:color="auto" w:fill="FFFFFF"/>
            <w:vAlign w:val="bottom"/>
          </w:tcPr>
          <w:p w14:paraId="4B3F87F2" w14:textId="77777777" w:rsidR="00382168" w:rsidRDefault="00266D01">
            <w:pPr>
              <w:pStyle w:val="Other0"/>
              <w:shd w:val="clear" w:color="auto" w:fill="auto"/>
              <w:spacing w:line="240" w:lineRule="auto"/>
              <w:ind w:firstLine="0"/>
              <w:jc w:val="center"/>
            </w:pPr>
            <w:r>
              <w:t>2.5</w:t>
            </w:r>
          </w:p>
        </w:tc>
        <w:tc>
          <w:tcPr>
            <w:tcW w:w="8074" w:type="dxa"/>
            <w:tcBorders>
              <w:right w:val="single" w:sz="4" w:space="0" w:color="auto"/>
            </w:tcBorders>
            <w:shd w:val="clear" w:color="auto" w:fill="FFFFFF"/>
            <w:vAlign w:val="bottom"/>
          </w:tcPr>
          <w:p w14:paraId="4B3F87F3" w14:textId="77777777" w:rsidR="00382168" w:rsidRDefault="00266D01">
            <w:pPr>
              <w:pStyle w:val="Other0"/>
              <w:shd w:val="clear" w:color="auto" w:fill="auto"/>
              <w:spacing w:line="240" w:lineRule="auto"/>
              <w:ind w:firstLine="0"/>
            </w:pPr>
            <w:r>
              <w:t>Content Marketing and Storytelling</w:t>
            </w:r>
          </w:p>
        </w:tc>
      </w:tr>
      <w:tr w:rsidR="00382168" w14:paraId="4B3F87F8" w14:textId="77777777">
        <w:tblPrEx>
          <w:tblCellMar>
            <w:top w:w="0" w:type="dxa"/>
            <w:bottom w:w="0" w:type="dxa"/>
          </w:tblCellMar>
        </w:tblPrEx>
        <w:trPr>
          <w:trHeight w:hRule="exact" w:val="322"/>
          <w:jc w:val="center"/>
        </w:trPr>
        <w:tc>
          <w:tcPr>
            <w:tcW w:w="413" w:type="dxa"/>
            <w:tcBorders>
              <w:left w:val="single" w:sz="4" w:space="0" w:color="auto"/>
            </w:tcBorders>
            <w:shd w:val="clear" w:color="auto" w:fill="FFFFFF"/>
          </w:tcPr>
          <w:p w14:paraId="4B3F87F5" w14:textId="77777777" w:rsidR="00382168" w:rsidRDefault="00382168">
            <w:pPr>
              <w:rPr>
                <w:sz w:val="10"/>
                <w:szCs w:val="10"/>
              </w:rPr>
            </w:pPr>
          </w:p>
        </w:tc>
        <w:tc>
          <w:tcPr>
            <w:tcW w:w="586" w:type="dxa"/>
            <w:shd w:val="clear" w:color="auto" w:fill="FFFFFF"/>
            <w:vAlign w:val="bottom"/>
          </w:tcPr>
          <w:p w14:paraId="4B3F87F6" w14:textId="77777777" w:rsidR="00382168" w:rsidRDefault="00266D01">
            <w:pPr>
              <w:pStyle w:val="Other0"/>
              <w:shd w:val="clear" w:color="auto" w:fill="auto"/>
              <w:spacing w:line="240" w:lineRule="auto"/>
              <w:ind w:firstLine="160"/>
              <w:jc w:val="both"/>
            </w:pPr>
            <w:r>
              <w:t>2.6</w:t>
            </w:r>
          </w:p>
        </w:tc>
        <w:tc>
          <w:tcPr>
            <w:tcW w:w="8074" w:type="dxa"/>
            <w:tcBorders>
              <w:right w:val="single" w:sz="4" w:space="0" w:color="auto"/>
            </w:tcBorders>
            <w:shd w:val="clear" w:color="auto" w:fill="FFFFFF"/>
            <w:vAlign w:val="bottom"/>
          </w:tcPr>
          <w:p w14:paraId="4B3F87F7" w14:textId="77777777" w:rsidR="00382168" w:rsidRDefault="00266D01">
            <w:pPr>
              <w:pStyle w:val="Other0"/>
              <w:shd w:val="clear" w:color="auto" w:fill="auto"/>
              <w:spacing w:line="240" w:lineRule="auto"/>
              <w:ind w:firstLine="0"/>
            </w:pPr>
            <w:r>
              <w:t>Viral Marketing and Word-of-Mouth</w:t>
            </w:r>
          </w:p>
        </w:tc>
      </w:tr>
      <w:tr w:rsidR="00382168" w14:paraId="4B3F87FC" w14:textId="77777777">
        <w:tblPrEx>
          <w:tblCellMar>
            <w:top w:w="0" w:type="dxa"/>
            <w:bottom w:w="0" w:type="dxa"/>
          </w:tblCellMar>
        </w:tblPrEx>
        <w:trPr>
          <w:trHeight w:hRule="exact" w:val="341"/>
          <w:jc w:val="center"/>
        </w:trPr>
        <w:tc>
          <w:tcPr>
            <w:tcW w:w="413" w:type="dxa"/>
            <w:tcBorders>
              <w:left w:val="single" w:sz="4" w:space="0" w:color="auto"/>
            </w:tcBorders>
            <w:shd w:val="clear" w:color="auto" w:fill="FFFFFF"/>
          </w:tcPr>
          <w:p w14:paraId="4B3F87F9" w14:textId="77777777" w:rsidR="00382168" w:rsidRDefault="00382168">
            <w:pPr>
              <w:rPr>
                <w:sz w:val="10"/>
                <w:szCs w:val="10"/>
              </w:rPr>
            </w:pPr>
          </w:p>
        </w:tc>
        <w:tc>
          <w:tcPr>
            <w:tcW w:w="586" w:type="dxa"/>
            <w:shd w:val="clear" w:color="auto" w:fill="FFFFFF"/>
            <w:vAlign w:val="bottom"/>
          </w:tcPr>
          <w:p w14:paraId="4B3F87FA" w14:textId="77777777" w:rsidR="00382168" w:rsidRDefault="00266D01">
            <w:pPr>
              <w:pStyle w:val="Other0"/>
              <w:shd w:val="clear" w:color="auto" w:fill="auto"/>
              <w:spacing w:line="240" w:lineRule="auto"/>
              <w:ind w:firstLine="160"/>
              <w:jc w:val="both"/>
            </w:pPr>
            <w:r>
              <w:t>2.7</w:t>
            </w:r>
          </w:p>
        </w:tc>
        <w:tc>
          <w:tcPr>
            <w:tcW w:w="8074" w:type="dxa"/>
            <w:tcBorders>
              <w:right w:val="single" w:sz="4" w:space="0" w:color="auto"/>
            </w:tcBorders>
            <w:shd w:val="clear" w:color="auto" w:fill="FFFFFF"/>
            <w:vAlign w:val="bottom"/>
          </w:tcPr>
          <w:p w14:paraId="4B3F87FB" w14:textId="77777777" w:rsidR="00382168" w:rsidRDefault="00266D01">
            <w:pPr>
              <w:pStyle w:val="Other0"/>
              <w:shd w:val="clear" w:color="auto" w:fill="auto"/>
              <w:spacing w:line="240" w:lineRule="auto"/>
              <w:ind w:firstLine="0"/>
            </w:pPr>
            <w:r>
              <w:t xml:space="preserve">Native Advertising and Mobile </w:t>
            </w:r>
            <w:r>
              <w:t>Marketing</w:t>
            </w:r>
          </w:p>
        </w:tc>
      </w:tr>
      <w:tr w:rsidR="00382168" w14:paraId="4B3F8800" w14:textId="77777777">
        <w:tblPrEx>
          <w:tblCellMar>
            <w:top w:w="0" w:type="dxa"/>
            <w:bottom w:w="0" w:type="dxa"/>
          </w:tblCellMar>
        </w:tblPrEx>
        <w:trPr>
          <w:trHeight w:hRule="exact" w:val="331"/>
          <w:jc w:val="center"/>
        </w:trPr>
        <w:tc>
          <w:tcPr>
            <w:tcW w:w="413" w:type="dxa"/>
            <w:tcBorders>
              <w:left w:val="single" w:sz="4" w:space="0" w:color="auto"/>
            </w:tcBorders>
            <w:shd w:val="clear" w:color="auto" w:fill="FFFFFF"/>
          </w:tcPr>
          <w:p w14:paraId="4B3F87FD" w14:textId="77777777" w:rsidR="00382168" w:rsidRDefault="00382168">
            <w:pPr>
              <w:rPr>
                <w:sz w:val="10"/>
                <w:szCs w:val="10"/>
              </w:rPr>
            </w:pPr>
          </w:p>
        </w:tc>
        <w:tc>
          <w:tcPr>
            <w:tcW w:w="586" w:type="dxa"/>
            <w:shd w:val="clear" w:color="auto" w:fill="FFFFFF"/>
            <w:vAlign w:val="bottom"/>
          </w:tcPr>
          <w:p w14:paraId="4B3F87FE" w14:textId="77777777" w:rsidR="00382168" w:rsidRDefault="00266D01">
            <w:pPr>
              <w:pStyle w:val="Other0"/>
              <w:shd w:val="clear" w:color="auto" w:fill="auto"/>
              <w:spacing w:line="240" w:lineRule="auto"/>
              <w:ind w:firstLine="160"/>
              <w:jc w:val="both"/>
            </w:pPr>
            <w:r>
              <w:t>2.8</w:t>
            </w:r>
          </w:p>
        </w:tc>
        <w:tc>
          <w:tcPr>
            <w:tcW w:w="8074" w:type="dxa"/>
            <w:tcBorders>
              <w:right w:val="single" w:sz="4" w:space="0" w:color="auto"/>
            </w:tcBorders>
            <w:shd w:val="clear" w:color="auto" w:fill="FFFFFF"/>
            <w:vAlign w:val="bottom"/>
          </w:tcPr>
          <w:p w14:paraId="4B3F87FF" w14:textId="77777777" w:rsidR="00382168" w:rsidRDefault="00266D01">
            <w:pPr>
              <w:pStyle w:val="Other0"/>
              <w:shd w:val="clear" w:color="auto" w:fill="auto"/>
              <w:spacing w:line="240" w:lineRule="auto"/>
              <w:ind w:firstLine="0"/>
            </w:pPr>
            <w:r>
              <w:t>Real Time Bidding and Programmatic Advertising</w:t>
            </w:r>
          </w:p>
        </w:tc>
      </w:tr>
      <w:tr w:rsidR="00382168" w14:paraId="4B3F8804" w14:textId="77777777">
        <w:tblPrEx>
          <w:tblCellMar>
            <w:top w:w="0" w:type="dxa"/>
            <w:bottom w:w="0" w:type="dxa"/>
          </w:tblCellMar>
        </w:tblPrEx>
        <w:trPr>
          <w:trHeight w:hRule="exact" w:val="427"/>
          <w:jc w:val="center"/>
        </w:trPr>
        <w:tc>
          <w:tcPr>
            <w:tcW w:w="413" w:type="dxa"/>
            <w:tcBorders>
              <w:left w:val="single" w:sz="4" w:space="0" w:color="auto"/>
            </w:tcBorders>
            <w:shd w:val="clear" w:color="auto" w:fill="FFFFFF"/>
          </w:tcPr>
          <w:p w14:paraId="4B3F8801" w14:textId="77777777" w:rsidR="00382168" w:rsidRDefault="00382168">
            <w:pPr>
              <w:rPr>
                <w:sz w:val="10"/>
                <w:szCs w:val="10"/>
              </w:rPr>
            </w:pPr>
          </w:p>
        </w:tc>
        <w:tc>
          <w:tcPr>
            <w:tcW w:w="586" w:type="dxa"/>
            <w:shd w:val="clear" w:color="auto" w:fill="FFFFFF"/>
            <w:vAlign w:val="center"/>
          </w:tcPr>
          <w:p w14:paraId="4B3F8802" w14:textId="77777777" w:rsidR="00382168" w:rsidRDefault="00266D01">
            <w:pPr>
              <w:pStyle w:val="Other0"/>
              <w:shd w:val="clear" w:color="auto" w:fill="auto"/>
              <w:spacing w:line="240" w:lineRule="auto"/>
              <w:ind w:firstLine="160"/>
              <w:jc w:val="both"/>
            </w:pPr>
            <w:r>
              <w:t>2.9</w:t>
            </w:r>
          </w:p>
        </w:tc>
        <w:tc>
          <w:tcPr>
            <w:tcW w:w="8074" w:type="dxa"/>
            <w:tcBorders>
              <w:right w:val="single" w:sz="4" w:space="0" w:color="auto"/>
            </w:tcBorders>
            <w:shd w:val="clear" w:color="auto" w:fill="FFFFFF"/>
            <w:vAlign w:val="center"/>
          </w:tcPr>
          <w:p w14:paraId="4B3F8803" w14:textId="77777777" w:rsidR="00382168" w:rsidRDefault="00266D01">
            <w:pPr>
              <w:pStyle w:val="Other0"/>
              <w:shd w:val="clear" w:color="auto" w:fill="auto"/>
              <w:spacing w:line="240" w:lineRule="auto"/>
              <w:ind w:firstLine="0"/>
            </w:pPr>
            <w:r>
              <w:t>Online PR</w:t>
            </w:r>
          </w:p>
        </w:tc>
      </w:tr>
      <w:tr w:rsidR="00382168" w14:paraId="4B3F8807" w14:textId="77777777">
        <w:tblPrEx>
          <w:tblCellMar>
            <w:top w:w="0" w:type="dxa"/>
            <w:bottom w:w="0" w:type="dxa"/>
          </w:tblCellMar>
        </w:tblPrEx>
        <w:trPr>
          <w:trHeight w:hRule="exact" w:val="470"/>
          <w:jc w:val="center"/>
        </w:trPr>
        <w:tc>
          <w:tcPr>
            <w:tcW w:w="413" w:type="dxa"/>
            <w:tcBorders>
              <w:left w:val="single" w:sz="4" w:space="0" w:color="auto"/>
            </w:tcBorders>
            <w:shd w:val="clear" w:color="auto" w:fill="FFFFFF"/>
            <w:vAlign w:val="bottom"/>
          </w:tcPr>
          <w:p w14:paraId="4B3F8805" w14:textId="77777777" w:rsidR="00382168" w:rsidRDefault="00266D01">
            <w:pPr>
              <w:pStyle w:val="Other0"/>
              <w:shd w:val="clear" w:color="auto" w:fill="auto"/>
              <w:spacing w:line="240" w:lineRule="auto"/>
              <w:ind w:firstLine="0"/>
              <w:jc w:val="both"/>
            </w:pPr>
            <w:r>
              <w:t>3.</w:t>
            </w:r>
          </w:p>
        </w:tc>
        <w:tc>
          <w:tcPr>
            <w:tcW w:w="8660" w:type="dxa"/>
            <w:gridSpan w:val="2"/>
            <w:tcBorders>
              <w:right w:val="single" w:sz="4" w:space="0" w:color="auto"/>
            </w:tcBorders>
            <w:shd w:val="clear" w:color="auto" w:fill="FFFFFF"/>
            <w:vAlign w:val="bottom"/>
          </w:tcPr>
          <w:p w14:paraId="4B3F8806" w14:textId="77777777" w:rsidR="00382168" w:rsidRDefault="00266D01">
            <w:pPr>
              <w:pStyle w:val="Other0"/>
              <w:shd w:val="clear" w:color="auto" w:fill="auto"/>
              <w:spacing w:line="240" w:lineRule="auto"/>
              <w:ind w:firstLine="160"/>
            </w:pPr>
            <w:r>
              <w:t>Online Marketing Strategy</w:t>
            </w:r>
          </w:p>
        </w:tc>
      </w:tr>
      <w:tr w:rsidR="00382168" w14:paraId="4B3F880B" w14:textId="77777777">
        <w:tblPrEx>
          <w:tblCellMar>
            <w:top w:w="0" w:type="dxa"/>
            <w:bottom w:w="0" w:type="dxa"/>
          </w:tblCellMar>
        </w:tblPrEx>
        <w:trPr>
          <w:trHeight w:hRule="exact" w:val="341"/>
          <w:jc w:val="center"/>
        </w:trPr>
        <w:tc>
          <w:tcPr>
            <w:tcW w:w="413" w:type="dxa"/>
            <w:tcBorders>
              <w:left w:val="single" w:sz="4" w:space="0" w:color="auto"/>
            </w:tcBorders>
            <w:shd w:val="clear" w:color="auto" w:fill="FFFFFF"/>
          </w:tcPr>
          <w:p w14:paraId="4B3F8808" w14:textId="77777777" w:rsidR="00382168" w:rsidRDefault="00382168">
            <w:pPr>
              <w:rPr>
                <w:sz w:val="10"/>
                <w:szCs w:val="10"/>
              </w:rPr>
            </w:pPr>
          </w:p>
        </w:tc>
        <w:tc>
          <w:tcPr>
            <w:tcW w:w="586" w:type="dxa"/>
            <w:shd w:val="clear" w:color="auto" w:fill="FFFFFF"/>
            <w:vAlign w:val="bottom"/>
          </w:tcPr>
          <w:p w14:paraId="4B3F8809" w14:textId="77777777" w:rsidR="00382168" w:rsidRDefault="00266D01">
            <w:pPr>
              <w:pStyle w:val="Other0"/>
              <w:shd w:val="clear" w:color="auto" w:fill="auto"/>
              <w:spacing w:line="240" w:lineRule="auto"/>
              <w:ind w:firstLine="0"/>
              <w:jc w:val="center"/>
            </w:pPr>
            <w:r>
              <w:t>3.1</w:t>
            </w:r>
          </w:p>
        </w:tc>
        <w:tc>
          <w:tcPr>
            <w:tcW w:w="8074" w:type="dxa"/>
            <w:tcBorders>
              <w:right w:val="single" w:sz="4" w:space="0" w:color="auto"/>
            </w:tcBorders>
            <w:shd w:val="clear" w:color="auto" w:fill="FFFFFF"/>
            <w:vAlign w:val="bottom"/>
          </w:tcPr>
          <w:p w14:paraId="4B3F880A" w14:textId="77777777" w:rsidR="00382168" w:rsidRDefault="00266D01">
            <w:pPr>
              <w:pStyle w:val="Other0"/>
              <w:shd w:val="clear" w:color="auto" w:fill="auto"/>
              <w:spacing w:line="240" w:lineRule="auto"/>
              <w:ind w:firstLine="0"/>
            </w:pPr>
            <w:r>
              <w:t>Setting goals and creating a basis</w:t>
            </w:r>
          </w:p>
        </w:tc>
      </w:tr>
      <w:tr w:rsidR="00382168" w14:paraId="4B3F880F" w14:textId="77777777">
        <w:tblPrEx>
          <w:tblCellMar>
            <w:top w:w="0" w:type="dxa"/>
            <w:bottom w:w="0" w:type="dxa"/>
          </w:tblCellMar>
        </w:tblPrEx>
        <w:trPr>
          <w:trHeight w:hRule="exact" w:val="317"/>
          <w:jc w:val="center"/>
        </w:trPr>
        <w:tc>
          <w:tcPr>
            <w:tcW w:w="413" w:type="dxa"/>
            <w:tcBorders>
              <w:left w:val="single" w:sz="4" w:space="0" w:color="auto"/>
            </w:tcBorders>
            <w:shd w:val="clear" w:color="auto" w:fill="FFFFFF"/>
          </w:tcPr>
          <w:p w14:paraId="4B3F880C" w14:textId="77777777" w:rsidR="00382168" w:rsidRDefault="00382168">
            <w:pPr>
              <w:rPr>
                <w:sz w:val="10"/>
                <w:szCs w:val="10"/>
              </w:rPr>
            </w:pPr>
          </w:p>
        </w:tc>
        <w:tc>
          <w:tcPr>
            <w:tcW w:w="586" w:type="dxa"/>
            <w:shd w:val="clear" w:color="auto" w:fill="FFFFFF"/>
            <w:vAlign w:val="bottom"/>
          </w:tcPr>
          <w:p w14:paraId="4B3F880D" w14:textId="77777777" w:rsidR="00382168" w:rsidRDefault="00266D01">
            <w:pPr>
              <w:pStyle w:val="Other0"/>
              <w:shd w:val="clear" w:color="auto" w:fill="auto"/>
              <w:spacing w:line="240" w:lineRule="auto"/>
              <w:ind w:firstLine="0"/>
              <w:jc w:val="center"/>
            </w:pPr>
            <w:r>
              <w:t>3.2</w:t>
            </w:r>
          </w:p>
        </w:tc>
        <w:tc>
          <w:tcPr>
            <w:tcW w:w="8074" w:type="dxa"/>
            <w:tcBorders>
              <w:right w:val="single" w:sz="4" w:space="0" w:color="auto"/>
            </w:tcBorders>
            <w:shd w:val="clear" w:color="auto" w:fill="FFFFFF"/>
            <w:vAlign w:val="bottom"/>
          </w:tcPr>
          <w:p w14:paraId="4B3F880E" w14:textId="77777777" w:rsidR="00382168" w:rsidRDefault="00266D01">
            <w:pPr>
              <w:pStyle w:val="Other0"/>
              <w:shd w:val="clear" w:color="auto" w:fill="auto"/>
              <w:spacing w:line="240" w:lineRule="auto"/>
              <w:ind w:firstLine="0"/>
            </w:pPr>
            <w:r>
              <w:t>The Customer Journey</w:t>
            </w:r>
          </w:p>
        </w:tc>
      </w:tr>
      <w:tr w:rsidR="00382168" w14:paraId="4B3F8813" w14:textId="77777777">
        <w:tblPrEx>
          <w:tblCellMar>
            <w:top w:w="0" w:type="dxa"/>
            <w:bottom w:w="0" w:type="dxa"/>
          </w:tblCellMar>
        </w:tblPrEx>
        <w:trPr>
          <w:trHeight w:hRule="exact" w:val="341"/>
          <w:jc w:val="center"/>
        </w:trPr>
        <w:tc>
          <w:tcPr>
            <w:tcW w:w="413" w:type="dxa"/>
            <w:tcBorders>
              <w:left w:val="single" w:sz="4" w:space="0" w:color="auto"/>
            </w:tcBorders>
            <w:shd w:val="clear" w:color="auto" w:fill="FFFFFF"/>
          </w:tcPr>
          <w:p w14:paraId="4B3F8810" w14:textId="77777777" w:rsidR="00382168" w:rsidRDefault="00382168">
            <w:pPr>
              <w:rPr>
                <w:sz w:val="10"/>
                <w:szCs w:val="10"/>
              </w:rPr>
            </w:pPr>
          </w:p>
        </w:tc>
        <w:tc>
          <w:tcPr>
            <w:tcW w:w="586" w:type="dxa"/>
            <w:shd w:val="clear" w:color="auto" w:fill="FFFFFF"/>
            <w:vAlign w:val="bottom"/>
          </w:tcPr>
          <w:p w14:paraId="4B3F8811" w14:textId="77777777" w:rsidR="00382168" w:rsidRDefault="00266D01">
            <w:pPr>
              <w:pStyle w:val="Other0"/>
              <w:shd w:val="clear" w:color="auto" w:fill="auto"/>
              <w:spacing w:line="240" w:lineRule="auto"/>
              <w:ind w:firstLine="0"/>
              <w:jc w:val="center"/>
            </w:pPr>
            <w:r>
              <w:t>3.3</w:t>
            </w:r>
          </w:p>
        </w:tc>
        <w:tc>
          <w:tcPr>
            <w:tcW w:w="8074" w:type="dxa"/>
            <w:tcBorders>
              <w:right w:val="single" w:sz="4" w:space="0" w:color="auto"/>
            </w:tcBorders>
            <w:shd w:val="clear" w:color="auto" w:fill="FFFFFF"/>
            <w:vAlign w:val="bottom"/>
          </w:tcPr>
          <w:p w14:paraId="4B3F8812" w14:textId="77777777" w:rsidR="00382168" w:rsidRDefault="00266D01">
            <w:pPr>
              <w:pStyle w:val="Other0"/>
              <w:shd w:val="clear" w:color="auto" w:fill="auto"/>
              <w:spacing w:line="240" w:lineRule="auto"/>
              <w:ind w:firstLine="0"/>
            </w:pPr>
            <w:r>
              <w:t>The adequate channel mix</w:t>
            </w:r>
          </w:p>
        </w:tc>
      </w:tr>
      <w:tr w:rsidR="00382168" w14:paraId="4B3F8817" w14:textId="77777777">
        <w:tblPrEx>
          <w:tblCellMar>
            <w:top w:w="0" w:type="dxa"/>
            <w:bottom w:w="0" w:type="dxa"/>
          </w:tblCellMar>
        </w:tblPrEx>
        <w:trPr>
          <w:trHeight w:hRule="exact" w:val="418"/>
          <w:jc w:val="center"/>
        </w:trPr>
        <w:tc>
          <w:tcPr>
            <w:tcW w:w="413" w:type="dxa"/>
            <w:tcBorders>
              <w:left w:val="single" w:sz="4" w:space="0" w:color="auto"/>
              <w:bottom w:val="single" w:sz="4" w:space="0" w:color="auto"/>
            </w:tcBorders>
            <w:shd w:val="clear" w:color="auto" w:fill="FFFFFF"/>
          </w:tcPr>
          <w:p w14:paraId="4B3F8814" w14:textId="77777777" w:rsidR="00382168" w:rsidRDefault="00382168">
            <w:pPr>
              <w:rPr>
                <w:sz w:val="10"/>
                <w:szCs w:val="10"/>
              </w:rPr>
            </w:pPr>
          </w:p>
        </w:tc>
        <w:tc>
          <w:tcPr>
            <w:tcW w:w="586" w:type="dxa"/>
            <w:tcBorders>
              <w:bottom w:val="single" w:sz="4" w:space="0" w:color="auto"/>
            </w:tcBorders>
            <w:shd w:val="clear" w:color="auto" w:fill="FFFFFF"/>
            <w:vAlign w:val="center"/>
          </w:tcPr>
          <w:p w14:paraId="4B3F8815" w14:textId="77777777" w:rsidR="00382168" w:rsidRDefault="00266D01">
            <w:pPr>
              <w:pStyle w:val="Other0"/>
              <w:shd w:val="clear" w:color="auto" w:fill="auto"/>
              <w:spacing w:line="240" w:lineRule="auto"/>
              <w:ind w:firstLine="160"/>
              <w:jc w:val="both"/>
            </w:pPr>
            <w:r>
              <w:t>3.4</w:t>
            </w:r>
          </w:p>
        </w:tc>
        <w:tc>
          <w:tcPr>
            <w:tcW w:w="8074" w:type="dxa"/>
            <w:tcBorders>
              <w:bottom w:val="single" w:sz="4" w:space="0" w:color="auto"/>
              <w:right w:val="single" w:sz="4" w:space="0" w:color="auto"/>
            </w:tcBorders>
            <w:shd w:val="clear" w:color="auto" w:fill="FFFFFF"/>
            <w:vAlign w:val="center"/>
          </w:tcPr>
          <w:p w14:paraId="4B3F8816" w14:textId="77777777" w:rsidR="00382168" w:rsidRDefault="00266D01">
            <w:pPr>
              <w:pStyle w:val="Other0"/>
              <w:shd w:val="clear" w:color="auto" w:fill="auto"/>
              <w:spacing w:line="240" w:lineRule="auto"/>
              <w:ind w:firstLine="0"/>
            </w:pPr>
            <w:r>
              <w:t>Define and analyze KPIs</w:t>
            </w:r>
          </w:p>
        </w:tc>
      </w:tr>
    </w:tbl>
    <w:p w14:paraId="4B3F8818" w14:textId="77777777" w:rsidR="00382168" w:rsidRDefault="00266D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 xml:space="preserve">Media </w:t>
      </w:r>
      <w:r>
        <w:t xml:space="preserve">planning </w:t>
      </w:r>
      <w:proofErr w:type="gramStart"/>
      <w:r>
        <w:t>online</w:t>
      </w:r>
      <w:proofErr w:type="gramEnd"/>
    </w:p>
    <w:p w14:paraId="4B3F8819"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Principles of successful Media Planning</w:t>
      </w:r>
    </w:p>
    <w:p w14:paraId="4B3F881A"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 xml:space="preserve">Create and structure media budgets in a targeted </w:t>
      </w:r>
      <w:proofErr w:type="gramStart"/>
      <w:r>
        <w:t>manner</w:t>
      </w:r>
      <w:proofErr w:type="gramEnd"/>
    </w:p>
    <w:p w14:paraId="4B3F881B"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Integrated campaigns and Cross-Media Marketing</w:t>
      </w:r>
    </w:p>
    <w:p w14:paraId="4B3F881C"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500"/>
      </w:pPr>
      <w:r>
        <w:t>Successful media mix through campaign management</w:t>
      </w:r>
    </w:p>
    <w:p w14:paraId="4B3F881D" w14:textId="77777777" w:rsidR="00382168" w:rsidRDefault="00266D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The Online Presence</w:t>
      </w:r>
    </w:p>
    <w:p w14:paraId="4B3F881E"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Website and web design</w:t>
      </w:r>
    </w:p>
    <w:p w14:paraId="4B3F881F"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Corporate Website</w:t>
      </w:r>
    </w:p>
    <w:p w14:paraId="4B3F8820"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Landing Page</w:t>
      </w:r>
    </w:p>
    <w:p w14:paraId="4B3F8821"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Blog</w:t>
      </w:r>
    </w:p>
    <w:p w14:paraId="4B3F8822"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Online Shop</w:t>
      </w:r>
    </w:p>
    <w:p w14:paraId="4B3F8823"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left="980" w:hanging="480"/>
      </w:pPr>
      <w:r>
        <w:t>Online presentation and distribution of products and services - advantages and disadvantages</w:t>
      </w:r>
    </w:p>
    <w:p w14:paraId="4B3F8824" w14:textId="77777777" w:rsidR="00382168" w:rsidRDefault="00266D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lastRenderedPageBreak/>
        <w:t>Mobile Marketing and M-Commerce</w:t>
      </w:r>
    </w:p>
    <w:p w14:paraId="4B3F8825"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Basics and classification of Mobile Marketing</w:t>
      </w:r>
    </w:p>
    <w:p w14:paraId="4B3F8826"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 xml:space="preserve">Responsive design vs. Apps vs. </w:t>
      </w:r>
      <w:r>
        <w:t>Mobile Web</w:t>
      </w:r>
    </w:p>
    <w:p w14:paraId="4B3F8827"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App and QR Code Marketing</w:t>
      </w:r>
    </w:p>
    <w:p w14:paraId="4B3F8828"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Location-based Services</w:t>
      </w:r>
    </w:p>
    <w:p w14:paraId="4B3F8829"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Mobile Advertising Media</w:t>
      </w:r>
    </w:p>
    <w:p w14:paraId="4B3F882A"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Mobile Commerce - definition and development</w:t>
      </w:r>
    </w:p>
    <w:p w14:paraId="4B3F882B"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Mobile Payment</w:t>
      </w:r>
    </w:p>
    <w:p w14:paraId="4B3F882C"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500"/>
      </w:pPr>
      <w:r>
        <w:t>Success factors of mobile campaigns</w:t>
      </w:r>
    </w:p>
    <w:p w14:paraId="4B3F882D" w14:textId="77777777" w:rsidR="00382168" w:rsidRDefault="00266D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Online law</w:t>
      </w:r>
    </w:p>
    <w:p w14:paraId="4B3F882E"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Legal aspects of Online Marketing</w:t>
      </w:r>
    </w:p>
    <w:p w14:paraId="4B3F882F"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 xml:space="preserve">Copyright law and the </w:t>
      </w:r>
      <w:r>
        <w:t>handling of user-generated content</w:t>
      </w:r>
    </w:p>
    <w:p w14:paraId="4B3F8830"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The right to your own image</w:t>
      </w:r>
    </w:p>
    <w:p w14:paraId="4B3F8831"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ind w:firstLine="500"/>
      </w:pPr>
      <w:r>
        <w:t>Basic Data Protection Ordinance (DSGVO)</w:t>
      </w:r>
    </w:p>
    <w:p w14:paraId="4B3F8832" w14:textId="77777777" w:rsidR="00382168" w:rsidRDefault="00266D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ind w:firstLine="0"/>
      </w:pPr>
      <w:r>
        <w:t>Online Customer Retention and Service</w:t>
      </w:r>
    </w:p>
    <w:p w14:paraId="4B3F8833"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The AIDA model - extensions for Online Marketing</w:t>
      </w:r>
    </w:p>
    <w:p w14:paraId="4B3F8834"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Customer acquisition and customer retention in Online Marketing</w:t>
      </w:r>
    </w:p>
    <w:p w14:paraId="4B3F8835"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Online customer retention in the customer relationship life cycle</w:t>
      </w:r>
    </w:p>
    <w:p w14:paraId="4B3F8836"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Online customer service</w:t>
      </w:r>
    </w:p>
    <w:p w14:paraId="4B3F8837" w14:textId="77777777" w:rsidR="00382168" w:rsidRDefault="00266D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Excursus: Mass Customization</w:t>
      </w:r>
    </w:p>
    <w:p w14:paraId="4B3F8838" w14:textId="77777777" w:rsidR="00382168" w:rsidRDefault="00266D01">
      <w:pPr>
        <w:pStyle w:val="BodyText"/>
        <w:numPr>
          <w:ilvl w:val="0"/>
          <w:numId w:val="1"/>
        </w:numPr>
        <w:shd w:val="clear" w:color="auto" w:fill="auto"/>
        <w:tabs>
          <w:tab w:val="left" w:pos="584"/>
        </w:tabs>
        <w:spacing w:after="60" w:line="240" w:lineRule="auto"/>
        <w:ind w:firstLine="140"/>
      </w:pPr>
      <w:r>
        <w:t>Web Analytics</w:t>
      </w:r>
    </w:p>
    <w:p w14:paraId="4B3F8839" w14:textId="77777777" w:rsidR="00382168" w:rsidRDefault="00266D01">
      <w:pPr>
        <w:pStyle w:val="BodyText"/>
        <w:shd w:val="clear" w:color="auto" w:fill="auto"/>
        <w:spacing w:after="60" w:line="240" w:lineRule="auto"/>
        <w:ind w:firstLine="620"/>
      </w:pPr>
      <w:r>
        <w:t>9.1 Key figures in Online Marketing</w:t>
      </w:r>
    </w:p>
    <w:p w14:paraId="4B3F883A" w14:textId="77777777" w:rsidR="00382168" w:rsidRDefault="00266D01">
      <w:pPr>
        <w:pStyle w:val="BodyText"/>
        <w:shd w:val="clear" w:color="auto" w:fill="auto"/>
        <w:spacing w:after="60" w:line="240" w:lineRule="auto"/>
        <w:ind w:firstLine="620"/>
      </w:pPr>
      <w:r>
        <w:t>9.2 Web Monitoring</w:t>
      </w:r>
    </w:p>
    <w:p w14:paraId="4B3F883B" w14:textId="77777777" w:rsidR="00382168" w:rsidRDefault="00266D01">
      <w:pPr>
        <w:pStyle w:val="BodyText"/>
        <w:numPr>
          <w:ilvl w:val="0"/>
          <w:numId w:val="2"/>
        </w:numPr>
        <w:shd w:val="clear" w:color="auto" w:fill="auto"/>
        <w:tabs>
          <w:tab w:val="left" w:pos="1100"/>
        </w:tabs>
        <w:spacing w:after="580" w:line="240" w:lineRule="auto"/>
        <w:ind w:firstLine="620"/>
      </w:pPr>
      <w:r>
        <w:t>Big Data</w:t>
      </w:r>
    </w:p>
    <w:sectPr w:rsidR="00382168" w:rsidSect="00266D01">
      <w:pgSz w:w="13493" w:h="18427"/>
      <w:pgMar w:top="3552" w:right="2239" w:bottom="2578" w:left="213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F889E" w14:textId="77777777" w:rsidR="00000000" w:rsidRDefault="00266D01">
      <w:r>
        <w:separator/>
      </w:r>
    </w:p>
  </w:endnote>
  <w:endnote w:type="continuationSeparator" w:id="0">
    <w:p w14:paraId="4B3F88A0" w14:textId="77777777" w:rsidR="00000000" w:rsidRDefault="0026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8896" w14:textId="77777777" w:rsidR="00382168" w:rsidRDefault="00382168"/>
  </w:footnote>
  <w:footnote w:type="continuationSeparator" w:id="0">
    <w:p w14:paraId="4B3F8897" w14:textId="77777777" w:rsidR="00382168" w:rsidRDefault="003821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414AD"/>
    <w:multiLevelType w:val="multilevel"/>
    <w:tmpl w:val="AF4ECD16"/>
    <w:lvl w:ilvl="0">
      <w:start w:val="4"/>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3341422"/>
    <w:multiLevelType w:val="multilevel"/>
    <w:tmpl w:val="3078F212"/>
    <w:lvl w:ilvl="0">
      <w:start w:val="3"/>
      <w:numFmt w:val="decimal"/>
      <w:lvlText w:val="9.%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8892012">
    <w:abstractNumId w:val="0"/>
  </w:num>
  <w:num w:numId="2" w16cid:durableId="1548565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168"/>
    <w:rsid w:val="00266D01"/>
    <w:rsid w:val="00382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F8744"/>
  <w15:docId w15:val="{C09CCB75-4DC8-442E-ACEB-8D5BFF393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ind w:firstLine="70"/>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ind w:firstLine="7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10"/>
      <w:ind w:firstLine="70"/>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3865</Characters>
  <Application>Microsoft Office Word</Application>
  <DocSecurity>0</DocSecurity>
  <Lines>32</Lines>
  <Paragraphs>9</Paragraphs>
  <ScaleCrop>false</ScaleCrop>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2023-02-23T15:07:00Z</dcterms:created>
  <dcterms:modified xsi:type="dcterms:W3CDTF">2023-02-23T15:08:00Z</dcterms:modified>
</cp:coreProperties>
</file>