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F1FE4" w14:textId="77777777" w:rsidR="00E40B41" w:rsidRDefault="00E40B41">
      <w:pPr>
        <w:sectPr w:rsidR="00E40B4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71" w:right="2208" w:bottom="2755" w:left="2213" w:header="0" w:footer="3" w:gutter="0"/>
          <w:pgNumType w:start="1"/>
          <w:cols w:space="720"/>
          <w:noEndnote/>
          <w:titlePg/>
          <w:docGrid w:linePitch="360"/>
        </w:sectPr>
      </w:pPr>
    </w:p>
    <w:p w14:paraId="061F1FE5" w14:textId="77777777" w:rsidR="00E40B41" w:rsidRDefault="003B213A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 xml:space="preserve">Managing in a Global </w:t>
      </w:r>
      <w:r>
        <w:rPr>
          <w:color w:val="808285"/>
        </w:rPr>
        <w:t>Economy</w:t>
      </w:r>
      <w:bookmarkEnd w:id="0"/>
      <w:bookmarkEnd w:id="1"/>
    </w:p>
    <w:p w14:paraId="061F1FF0" w14:textId="77777777" w:rsidR="00E40B41" w:rsidRDefault="00E40B41">
      <w:pPr>
        <w:spacing w:after="579" w:line="1" w:lineRule="exact"/>
      </w:pPr>
    </w:p>
    <w:p w14:paraId="061F1FF1" w14:textId="77777777" w:rsidR="00E40B41" w:rsidRDefault="003B213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061F1FF2" w14:textId="77777777" w:rsidR="00E40B41" w:rsidRDefault="003B213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40" w:line="307" w:lineRule="auto"/>
        <w:sectPr w:rsidR="00E40B41">
          <w:headerReference w:type="even" r:id="rId13"/>
          <w:headerReference w:type="default" r:id="rId14"/>
          <w:footerReference w:type="even" r:id="rId15"/>
          <w:footerReference w:type="default" r:id="rId16"/>
          <w:type w:val="continuous"/>
          <w:pgSz w:w="13493" w:h="18427"/>
          <w:pgMar w:top="3571" w:right="2208" w:bottom="2755" w:left="2213" w:header="0" w:footer="3" w:gutter="0"/>
          <w:cols w:space="720"/>
          <w:noEndnote/>
          <w:docGrid w:linePitch="360"/>
        </w:sectPr>
      </w:pPr>
      <w:r>
        <w:t>The internationalization and globalization of product and service markets has meant that industries and economies worldwide are increasingly subject to competition and change. Nowadays</w:t>
      </w:r>
      <w:r>
        <w:t>, it is essential for the viability and profitability of companies that they adopt a global mindset. Establishing a business and operating in an international context offers a company many unique opportunities, but importantly, multiple diverse threats eme</w:t>
      </w:r>
      <w:r>
        <w:t>rge in this context. An elevated level of international competition, increasing client mobility in a globalized marketplace, discriminatory practices of foreign governments, and subtle cultural differences mean that running an efficient and profitable inte</w:t>
      </w:r>
      <w:r>
        <w:t xml:space="preserve">rnational business is exceedingly challenging and the likelihood of failure is </w:t>
      </w:r>
      <w:proofErr w:type="spellStart"/>
      <w:r>
        <w:t>high.The</w:t>
      </w:r>
      <w:proofErr w:type="spellEnd"/>
      <w:r>
        <w:t xml:space="preserve"> course is designed to cover the economic, organizational, and cultural underpinnings that students need to grasp in order to better understand the managerial challenges</w:t>
      </w:r>
      <w:r>
        <w:t xml:space="preserve"> that global organizations of all types and sizes have to cope with. Participants will gain the detailed knowledge and practical experiences they require to understand how organizations can achieve a competitive advantage in a globalized world. This course</w:t>
      </w:r>
      <w:r>
        <w:t xml:space="preserve"> includes an optional international field trip (Note: special conditions apply - availability depends on demand, special conditions apply). This course will enable students to describe and contrast a set of sustainable corporate and functional strategies i</w:t>
      </w:r>
      <w:r>
        <w:t>n the context of globalization. They will have a detailed understanding of the extent to which globalization and internationalization strategies affect the organizational structures and value creation of global firms.</w:t>
      </w:r>
    </w:p>
    <w:p w14:paraId="061F2009" w14:textId="77777777" w:rsidR="00E40B41" w:rsidRDefault="003B213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5" w:lineRule="auto"/>
      </w:pPr>
      <w:r>
        <w:rPr>
          <w:b/>
          <w:bCs/>
        </w:rPr>
        <w:t>Contents</w:t>
      </w:r>
    </w:p>
    <w:p w14:paraId="061F200A" w14:textId="77777777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5"/>
        </w:tabs>
        <w:spacing w:line="305" w:lineRule="auto"/>
      </w:pPr>
      <w:r>
        <w:t>Introduction to Managing in a Global Economy</w:t>
      </w:r>
    </w:p>
    <w:p w14:paraId="061F200B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What is Globalization?</w:t>
      </w:r>
    </w:p>
    <w:p w14:paraId="061F200C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Facts on Globalization and the Global Economy</w:t>
      </w:r>
    </w:p>
    <w:p w14:paraId="061F200D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 w:line="305" w:lineRule="auto"/>
        <w:ind w:firstLine="500"/>
      </w:pPr>
      <w:r>
        <w:t>Theoretical Explanations for Globalization</w:t>
      </w:r>
    </w:p>
    <w:p w14:paraId="061F200E" w14:textId="77777777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5"/>
        </w:tabs>
        <w:spacing w:line="305" w:lineRule="auto"/>
      </w:pPr>
      <w:r>
        <w:t xml:space="preserve">The International Company and its </w:t>
      </w:r>
      <w:r>
        <w:t>Environment</w:t>
      </w:r>
    </w:p>
    <w:p w14:paraId="061F200F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International Companies and their Operations</w:t>
      </w:r>
    </w:p>
    <w:p w14:paraId="061F2010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Operational Patterns in International Markets</w:t>
      </w:r>
    </w:p>
    <w:p w14:paraId="061F2011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40" w:line="305" w:lineRule="auto"/>
        <w:ind w:firstLine="500"/>
      </w:pPr>
      <w:r>
        <w:t>Assessment of the Environment for Internationalization</w:t>
      </w:r>
    </w:p>
    <w:p w14:paraId="061F2012" w14:textId="77777777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5"/>
        </w:tabs>
        <w:spacing w:line="305" w:lineRule="auto"/>
      </w:pPr>
      <w:r>
        <w:t>Culture and International Business</w:t>
      </w:r>
    </w:p>
    <w:p w14:paraId="061F2013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A Generic Perspective on Culture</w:t>
      </w:r>
    </w:p>
    <w:p w14:paraId="061F2014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Organizational Culture</w:t>
      </w:r>
    </w:p>
    <w:p w14:paraId="061F2015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line="305" w:lineRule="auto"/>
        <w:ind w:firstLine="500"/>
      </w:pPr>
      <w:r>
        <w:t>Cultural Diversity and the Contemporary Manager</w:t>
      </w:r>
    </w:p>
    <w:p w14:paraId="061F2016" w14:textId="77777777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>Strategy Development in International Business</w:t>
      </w:r>
    </w:p>
    <w:p w14:paraId="061F2017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Strategy in Globalized Business Operations</w:t>
      </w:r>
    </w:p>
    <w:p w14:paraId="061F2018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Strategy Concepts and Strategic Options</w:t>
      </w:r>
    </w:p>
    <w:p w14:paraId="061F2019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Managing Strategy</w:t>
      </w:r>
    </w:p>
    <w:p w14:paraId="061F201A" w14:textId="77777777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lastRenderedPageBreak/>
        <w:t>International Human Resource Management</w:t>
      </w:r>
    </w:p>
    <w:p w14:paraId="061F201B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Characteristics of International Human Resource Management</w:t>
      </w:r>
    </w:p>
    <w:p w14:paraId="061F201C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The Global Manager</w:t>
      </w:r>
    </w:p>
    <w:p w14:paraId="061F201D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Instruments in International Human Resource Management</w:t>
      </w:r>
    </w:p>
    <w:p w14:paraId="061F201E" w14:textId="77777777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>Organization in International Business</w:t>
      </w:r>
    </w:p>
    <w:p w14:paraId="061F201F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Traditional Perspectives on Business Organization</w:t>
      </w:r>
    </w:p>
    <w:p w14:paraId="061F2020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 xml:space="preserve">Modern Views on Business </w:t>
      </w:r>
      <w:r>
        <w:t>Organization</w:t>
      </w:r>
    </w:p>
    <w:p w14:paraId="061F2021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Coordination and Control of Intra-Organizational Collaboration</w:t>
      </w:r>
    </w:p>
    <w:p w14:paraId="061F2022" w14:textId="77777777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>International Marketing</w:t>
      </w:r>
    </w:p>
    <w:p w14:paraId="061F2023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Marketing in International Business</w:t>
      </w:r>
    </w:p>
    <w:p w14:paraId="061F2024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Strategic Choices in International Marketing</w:t>
      </w:r>
    </w:p>
    <w:p w14:paraId="061F2025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 w:line="240" w:lineRule="auto"/>
        <w:ind w:firstLine="500"/>
      </w:pPr>
      <w:r>
        <w:t>Marketing Mix Choices in International Marketing</w:t>
      </w:r>
    </w:p>
    <w:p w14:paraId="061F2026" w14:textId="77777777" w:rsidR="00E40B41" w:rsidRDefault="003B21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9"/>
        </w:tabs>
        <w:spacing w:after="60" w:line="240" w:lineRule="auto"/>
      </w:pPr>
      <w:r>
        <w:t xml:space="preserve">Supply Chain </w:t>
      </w:r>
      <w:r>
        <w:t>Management and Accountancy in International Business</w:t>
      </w:r>
    </w:p>
    <w:p w14:paraId="061F2027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Supply Chain Management and International Business</w:t>
      </w:r>
    </w:p>
    <w:p w14:paraId="061F2028" w14:textId="77777777" w:rsidR="00E40B41" w:rsidRDefault="003B21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 w:line="240" w:lineRule="auto"/>
        <w:ind w:firstLine="500"/>
      </w:pPr>
      <w:r>
        <w:t>Quality, Supplier Networks, and Inventory in Supply Chain Management</w:t>
      </w:r>
    </w:p>
    <w:p w14:paraId="061F2090" w14:textId="77777777" w:rsidR="00E40B41" w:rsidRDefault="00E40B41">
      <w:pPr>
        <w:spacing w:after="402" w:line="1" w:lineRule="exact"/>
      </w:pPr>
    </w:p>
    <w:p w14:paraId="061F2091" w14:textId="77777777" w:rsidR="00E40B41" w:rsidRDefault="00E40B41">
      <w:pPr>
        <w:spacing w:line="1" w:lineRule="exact"/>
      </w:pPr>
    </w:p>
    <w:sectPr w:rsidR="00E40B41">
      <w:type w:val="continuous"/>
      <w:pgSz w:w="13493" w:h="18427"/>
      <w:pgMar w:top="1679" w:right="1359" w:bottom="1617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F20B6" w14:textId="77777777" w:rsidR="00000000" w:rsidRDefault="003B213A">
      <w:r>
        <w:separator/>
      </w:r>
    </w:p>
  </w:endnote>
  <w:endnote w:type="continuationSeparator" w:id="0">
    <w:p w14:paraId="061F20B8" w14:textId="77777777" w:rsidR="00000000" w:rsidRDefault="003B2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AC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061F20B8" wp14:editId="061F20B9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6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B8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061F20D6" w14:textId="77777777" w:rsidR="00E40B41" w:rsidRDefault="003B213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AD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061F20BA" wp14:editId="061F20BB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4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BA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" filled="f" stroked="f">
              <v:textbox style="mso-fit-shape-to-text:t" inset="0,0,0,0">
                <w:txbxContent>
                  <w:p w14:paraId="061F20D4" w14:textId="77777777" w:rsidR="00E40B41" w:rsidRDefault="003B213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AF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061F20BE" wp14:editId="061F20BF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8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BE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061F20D8" w14:textId="77777777" w:rsidR="00E40B41" w:rsidRDefault="003B213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B2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061F20C4" wp14:editId="061F20C5">
              <wp:simplePos x="0" y="0"/>
              <wp:positionH relativeFrom="page">
                <wp:posOffset>873760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C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C4" id="_x0000_t202" coordsize="21600,21600" o:spt="202" path="m,l,21600r21600,l21600,xe">
              <v:stroke joinstyle="miter"/>
              <v:path gradientshapeok="t" o:connecttype="rect"/>
            </v:shapetype>
            <v:shape id="Shape 19" o:spid="_x0000_s1034" type="#_x0000_t202" style="position:absolute;margin-left:68.8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AecG1bfAAAADQEAAA8AAABkcnMv&#10;ZG93bnJldi54bWxMj81OwzAQhO9IvIO1SNyo41IlJcSpUCUu3CgVEjc33sYR/olsN03enuUEt53d&#10;0ew3zW52lk0Y0xC8BLEqgKHvgh58L+H48fqwBZay8lrZ4FHCggl27e1No2odrv4dp0PuGYX4VCsJ&#10;Juex5jx1Bp1KqzCip9s5RKcyydhzHdWVwp3l66IouVODpw9Gjbg32H0fLk5CNX8GHBPu8es8ddEM&#10;y9a+LVLe380vz8AyzvnPDL/4hA4tMZ3CxevELOnHqiQrDeWToFZkWYvNBtiJVpUQJfC24f9btD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B5wbVt8AAAANAQAADwAAAAAAAAAAAAAA&#10;AADgAwAAZHJzL2Rvd25yZXYueG1sUEsFBgAAAAAEAAQA8wAAAOwEAAAAAA==&#10;" filled="f" stroked="f">
              <v:textbox style="mso-fit-shape-to-text:t" inset="0,0,0,0">
                <w:txbxContent>
                  <w:p w14:paraId="061F20DC" w14:textId="77777777" w:rsidR="00E40B41" w:rsidRDefault="003B213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B3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061F20C6" wp14:editId="061F20C7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A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C6" id="_x0000_t202" coordsize="21600,21600" o:spt="202" path="m,l,21600r21600,l21600,xe">
              <v:stroke joinstyle="miter"/>
              <v:path gradientshapeok="t" o:connecttype="rect"/>
            </v:shapetype>
            <v:shape id="Shape 15" o:spid="_x0000_s1035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061F20DA" w14:textId="77777777" w:rsidR="00E40B41" w:rsidRDefault="003B213A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F20A8" w14:textId="77777777" w:rsidR="00E40B41" w:rsidRDefault="00E40B41"/>
  </w:footnote>
  <w:footnote w:type="continuationSeparator" w:id="0">
    <w:p w14:paraId="061F20A9" w14:textId="77777777" w:rsidR="00E40B41" w:rsidRDefault="00E40B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AA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61F20B4" wp14:editId="061F20B5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07315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315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5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tabs>
                              <w:tab w:val="right" w:pos="1690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DLMBGE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B4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84.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" filled="f" stroked="f">
              <v:textbox style="mso-fit-shape-to-text:t" inset="0,0,0,0">
                <w:txbxContent>
                  <w:p w14:paraId="061F20D5" w14:textId="77777777" w:rsidR="00E40B41" w:rsidRDefault="003B213A">
                    <w:pPr>
                      <w:pStyle w:val="Headerorfooter20"/>
                      <w:shd w:val="clear" w:color="auto" w:fill="auto"/>
                      <w:tabs>
                        <w:tab w:val="right" w:pos="1690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DLMBGE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AB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61F20B6" wp14:editId="061F20B7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07315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315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3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tabs>
                              <w:tab w:val="right" w:pos="1690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DLMBGE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B6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84.5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" filled="f" stroked="f">
              <v:textbox style="mso-fit-shape-to-text:t" inset="0,0,0,0">
                <w:txbxContent>
                  <w:p w14:paraId="061F20D3" w14:textId="77777777" w:rsidR="00E40B41" w:rsidRDefault="003B213A">
                    <w:pPr>
                      <w:pStyle w:val="Headerorfooter20"/>
                      <w:shd w:val="clear" w:color="auto" w:fill="auto"/>
                      <w:tabs>
                        <w:tab w:val="right" w:pos="1690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DLMBGE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AE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061F20BC" wp14:editId="061F20BD">
              <wp:simplePos x="0" y="0"/>
              <wp:positionH relativeFrom="page">
                <wp:posOffset>6632575</wp:posOffset>
              </wp:positionH>
              <wp:positionV relativeFrom="page">
                <wp:posOffset>829310</wp:posOffset>
              </wp:positionV>
              <wp:extent cx="1073150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315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7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tabs>
                              <w:tab w:val="right" w:pos="1690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DLMBGE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BC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22.25pt;margin-top:65.3pt;width:84.5pt;height:13.7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" filled="f" stroked="f">
              <v:textbox style="mso-fit-shape-to-text:t" inset="0,0,0,0">
                <w:txbxContent>
                  <w:p w14:paraId="061F20D7" w14:textId="77777777" w:rsidR="00E40B41" w:rsidRDefault="003B213A">
                    <w:pPr>
                      <w:pStyle w:val="Headerorfooter20"/>
                      <w:shd w:val="clear" w:color="auto" w:fill="auto"/>
                      <w:tabs>
                        <w:tab w:val="right" w:pos="1690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DLMBGE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B0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061F20C0" wp14:editId="061F20C1">
              <wp:simplePos x="0" y="0"/>
              <wp:positionH relativeFrom="page">
                <wp:posOffset>873760</wp:posOffset>
              </wp:positionH>
              <wp:positionV relativeFrom="page">
                <wp:posOffset>826135</wp:posOffset>
              </wp:positionV>
              <wp:extent cx="122809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B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tabs>
                              <w:tab w:val="right" w:pos="193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DLMBGE01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C0" id="_x0000_t202" coordsize="21600,21600" o:spt="202" path="m,l,21600r21600,l21600,xe">
              <v:stroke joinstyle="miter"/>
              <v:path gradientshapeok="t" o:connecttype="rect"/>
            </v:shapetype>
            <v:shape id="Shape 17" o:spid="_x0000_s1032" type="#_x0000_t202" style="position:absolute;margin-left:68.8pt;margin-top:65.05pt;width:96.7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" filled="f" stroked="f">
              <v:textbox style="mso-fit-shape-to-text:t" inset="0,0,0,0">
                <w:txbxContent>
                  <w:p w14:paraId="061F20DB" w14:textId="77777777" w:rsidR="00E40B41" w:rsidRDefault="003B213A">
                    <w:pPr>
                      <w:pStyle w:val="Headerorfooter20"/>
                      <w:shd w:val="clear" w:color="auto" w:fill="auto"/>
                      <w:tabs>
                        <w:tab w:val="right" w:pos="1934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DLMBGE01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20B1" w14:textId="77777777" w:rsidR="00E40B41" w:rsidRDefault="003B213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61F20C2" wp14:editId="061F20C3">
              <wp:simplePos x="0" y="0"/>
              <wp:positionH relativeFrom="page">
                <wp:posOffset>6477000</wp:posOffset>
              </wp:positionH>
              <wp:positionV relativeFrom="page">
                <wp:posOffset>826135</wp:posOffset>
              </wp:positionV>
              <wp:extent cx="122809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1F20D9" w14:textId="77777777" w:rsidR="00E40B41" w:rsidRDefault="003B213A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DLMBGE01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F20C2" id="_x0000_t202" coordsize="21600,21600" o:spt="202" path="m,l,21600r21600,l21600,xe">
              <v:stroke joinstyle="miter"/>
              <v:path gradientshapeok="t" o:connecttype="rect"/>
            </v:shapetype>
            <v:shape id="Shape 13" o:spid="_x0000_s1033" type="#_x0000_t202" style="position:absolute;margin-left:510pt;margin-top:65.05pt;width:96.7pt;height:13.9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" filled="f" stroked="f">
              <v:textbox style="mso-fit-shape-to-text:t" inset="0,0,0,0">
                <w:txbxContent>
                  <w:p w14:paraId="061F20D9" w14:textId="77777777" w:rsidR="00E40B41" w:rsidRDefault="003B213A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DLMBGE01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A2564"/>
    <w:multiLevelType w:val="multilevel"/>
    <w:tmpl w:val="52E8038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44541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B41"/>
    <w:rsid w:val="003B213A"/>
    <w:rsid w:val="00E4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1F98"/>
  <w15:docId w15:val="{BDCE9E95-9FCA-49CF-AE6D-46BB4DBE6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2023-02-23T15:29:00Z</dcterms:created>
  <dcterms:modified xsi:type="dcterms:W3CDTF">2023-02-23T15:29:00Z</dcterms:modified>
</cp:coreProperties>
</file>