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C296C" w14:textId="7F5B3C24" w:rsidR="00D739D2" w:rsidRDefault="00A93DC9">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after="320"/>
      </w:pPr>
      <w:r>
        <w:br w:type="page"/>
      </w:r>
    </w:p>
    <w:p w14:paraId="159C297F" w14:textId="77777777" w:rsidR="00D739D2" w:rsidRDefault="00D739D2">
      <w:pPr>
        <w:sectPr w:rsidR="00D739D2">
          <w:headerReference w:type="even" r:id="rId7"/>
          <w:headerReference w:type="default" r:id="rId8"/>
          <w:footerReference w:type="even" r:id="rId9"/>
          <w:footerReference w:type="default" r:id="rId10"/>
          <w:headerReference w:type="first" r:id="rId11"/>
          <w:footerReference w:type="first" r:id="rId12"/>
          <w:pgSz w:w="13493" w:h="18427"/>
          <w:pgMar w:top="3552" w:right="2203" w:bottom="2779" w:left="2208" w:header="0" w:footer="3" w:gutter="0"/>
          <w:pgNumType w:start="1"/>
          <w:cols w:space="720"/>
          <w:noEndnote/>
          <w:titlePg/>
          <w:docGrid w:linePitch="360"/>
        </w:sectPr>
      </w:pPr>
    </w:p>
    <w:p w14:paraId="159C2980" w14:textId="77777777" w:rsidR="00D739D2" w:rsidRDefault="00A93DC9">
      <w:pPr>
        <w:pStyle w:val="Heading10"/>
        <w:keepNext/>
        <w:keepLines/>
        <w:shd w:val="clear" w:color="auto" w:fill="auto"/>
      </w:pPr>
      <w:bookmarkStart w:id="0" w:name="bookmark8"/>
      <w:bookmarkStart w:id="1" w:name="bookmark9"/>
      <w:r>
        <w:rPr>
          <w:color w:val="808285"/>
        </w:rPr>
        <w:lastRenderedPageBreak/>
        <w:t>Introduction to Academic Work</w:t>
      </w:r>
      <w:bookmarkEnd w:id="0"/>
      <w:bookmarkEnd w:id="1"/>
    </w:p>
    <w:p w14:paraId="159C298C" w14:textId="77777777" w:rsidR="00D739D2" w:rsidRDefault="00A93DC9">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159C2999" w14:textId="5B1FD4D2" w:rsidR="00D739D2" w:rsidRDefault="00A93DC9" w:rsidP="00A93DC9">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The application of good scientific practice is one of the basic academic qualifications that should be acquired while studying. This course deals </w:t>
      </w:r>
      <w:r>
        <w:t>with the distinction between everyday knowledge and science. This requires a deeper understanding of the theory of science, as well as the knowledge of basic research methods and instruments for writing scientific texts. The students therefore gain initial</w:t>
      </w:r>
      <w:r>
        <w:t xml:space="preserve"> insight into academic research and are introduced to the basic knowledge that will help them in the future to produce scientific papers. In addition, the students receive an overview of the different IU examination forms and insight into </w:t>
      </w:r>
    </w:p>
    <w:p w14:paraId="159C299A" w14:textId="77777777" w:rsidR="00D739D2" w:rsidRDefault="00A93DC9">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w:t>
      </w:r>
      <w:r>
        <w:t>ontents</w:t>
      </w:r>
      <w:bookmarkEnd w:id="4"/>
      <w:bookmarkEnd w:id="5"/>
    </w:p>
    <w:p w14:paraId="159C299B"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0"/>
        </w:tabs>
        <w:spacing w:after="0" w:line="307" w:lineRule="auto"/>
      </w:pPr>
      <w:r>
        <w:t>Theory of Science</w:t>
      </w:r>
    </w:p>
    <w:p w14:paraId="159C299C"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Introduction to Science and Research</w:t>
      </w:r>
    </w:p>
    <w:p w14:paraId="159C299D"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Research Paradigms</w:t>
      </w:r>
    </w:p>
    <w:p w14:paraId="159C299E"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Fundamental Research Decisions</w:t>
      </w:r>
    </w:p>
    <w:p w14:paraId="159C299F"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Effects of Scientific Paradigms on Research Design</w:t>
      </w:r>
    </w:p>
    <w:p w14:paraId="159C29A0"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Application of Good </w:t>
      </w:r>
      <w:r>
        <w:t>Scientific Practice</w:t>
      </w:r>
    </w:p>
    <w:p w14:paraId="159C29A1"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Research Ethics</w:t>
      </w:r>
    </w:p>
    <w:p w14:paraId="159C29A2"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Evidence Teaching</w:t>
      </w:r>
    </w:p>
    <w:p w14:paraId="159C29A3"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 Protection and Affidavit</w:t>
      </w:r>
    </w:p>
    <w:p w14:paraId="159C29A4"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Orthography and Shape</w:t>
      </w:r>
    </w:p>
    <w:p w14:paraId="159C29A5"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Identification and Delimitation of Topics</w:t>
      </w:r>
    </w:p>
    <w:p w14:paraId="159C29A6"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Research Questions and Structure</w:t>
      </w:r>
    </w:p>
    <w:p w14:paraId="159C29A7"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Research Methods</w:t>
      </w:r>
    </w:p>
    <w:p w14:paraId="159C29A8"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Empirical Research</w:t>
      </w:r>
    </w:p>
    <w:p w14:paraId="159C29A9"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Literature and Reviews</w:t>
      </w:r>
    </w:p>
    <w:p w14:paraId="159C29AA"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Quantitative Data Collection</w:t>
      </w:r>
    </w:p>
    <w:p w14:paraId="159C29AB"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lastRenderedPageBreak/>
        <w:t>Qualitative Data Collection</w:t>
      </w:r>
    </w:p>
    <w:p w14:paraId="159C29AC"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Mix of Methods</w:t>
      </w:r>
    </w:p>
    <w:p w14:paraId="159C29AD" w14:textId="77777777" w:rsidR="00D739D2" w:rsidRDefault="00A93DC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Critique of Methods and Self-Reflection</w:t>
      </w:r>
    </w:p>
    <w:p w14:paraId="159C29AE"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Librarianship: Structure, Use, and Literature Management</w:t>
      </w:r>
    </w:p>
    <w:p w14:paraId="159C29AF" w14:textId="77777777" w:rsidR="00D739D2" w:rsidRDefault="00A93DC9">
      <w:pPr>
        <w:pStyle w:val="BodyText"/>
        <w:pBdr>
          <w:top w:val="single" w:sz="4" w:space="0" w:color="auto"/>
          <w:left w:val="single" w:sz="4" w:space="0" w:color="auto"/>
          <w:bottom w:val="single" w:sz="4" w:space="0" w:color="auto"/>
          <w:right w:val="single" w:sz="4" w:space="0" w:color="auto"/>
        </w:pBdr>
        <w:shd w:val="clear" w:color="auto" w:fill="auto"/>
        <w:ind w:firstLine="580"/>
      </w:pPr>
      <w:r>
        <w:t>4.1 Plagiarism Prevention</w:t>
      </w:r>
    </w:p>
    <w:p w14:paraId="159C29B0" w14:textId="77777777" w:rsidR="00D739D2" w:rsidRDefault="00A93DC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Database Search</w:t>
      </w:r>
    </w:p>
    <w:p w14:paraId="159C29B1" w14:textId="77777777" w:rsidR="00D739D2" w:rsidRDefault="00A93DC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Literature Administration</w:t>
      </w:r>
    </w:p>
    <w:p w14:paraId="159C29B2" w14:textId="77777777" w:rsidR="00D739D2" w:rsidRDefault="00A93DC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Citation and </w:t>
      </w:r>
      <w:r>
        <w:t>Author Guidelines</w:t>
      </w:r>
    </w:p>
    <w:p w14:paraId="159C29B3" w14:textId="77777777" w:rsidR="00D739D2" w:rsidRDefault="00A93DC9">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Bibliography</w:t>
      </w:r>
    </w:p>
    <w:p w14:paraId="159C29B4"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Research Essay</w:t>
      </w:r>
    </w:p>
    <w:p w14:paraId="159C29B5"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Project Report</w:t>
      </w:r>
    </w:p>
    <w:p w14:paraId="159C29B6"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Case Study</w:t>
      </w:r>
    </w:p>
    <w:p w14:paraId="159C29B7"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Bachelor Thesis</w:t>
      </w:r>
    </w:p>
    <w:p w14:paraId="159C29B8"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Oral Assignment</w:t>
      </w:r>
    </w:p>
    <w:p w14:paraId="159C29B9"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Oral Project Report</w:t>
      </w:r>
    </w:p>
    <w:p w14:paraId="159C29BA"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Colloquium</w:t>
      </w:r>
    </w:p>
    <w:p w14:paraId="159C29BB"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280"/>
      </w:pPr>
      <w:r>
        <w:t>Scientific Work at the IU - Portfolio</w:t>
      </w:r>
    </w:p>
    <w:p w14:paraId="159C29BC" w14:textId="77777777" w:rsidR="00D739D2" w:rsidRDefault="00A93DC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Scientific Work at the IU - Exam</w:t>
      </w:r>
    </w:p>
    <w:p w14:paraId="159C29C7" w14:textId="576F5DE7" w:rsidR="00D739D2" w:rsidRDefault="00D739D2">
      <w:pPr>
        <w:spacing w:line="1" w:lineRule="exact"/>
      </w:pPr>
    </w:p>
    <w:sectPr w:rsidR="00D739D2" w:rsidSect="00A93DC9">
      <w:pgSz w:w="13493" w:h="18427"/>
      <w:pgMar w:top="3413" w:right="2208" w:bottom="740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C2A32" w14:textId="77777777" w:rsidR="00000000" w:rsidRDefault="00A93DC9">
      <w:r>
        <w:separator/>
      </w:r>
    </w:p>
  </w:endnote>
  <w:endnote w:type="continuationSeparator" w:id="0">
    <w:p w14:paraId="159C2A34" w14:textId="77777777" w:rsidR="00000000" w:rsidRDefault="00A9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8" w14:textId="77777777" w:rsidR="00D739D2" w:rsidRDefault="00A93DC9">
    <w:pPr>
      <w:spacing w:line="1" w:lineRule="exact"/>
    </w:pPr>
    <w:r>
      <w:rPr>
        <w:noProof/>
      </w:rPr>
      <mc:AlternateContent>
        <mc:Choice Requires="wps">
          <w:drawing>
            <wp:anchor distT="0" distB="0" distL="0" distR="0" simplePos="0" relativeHeight="62914696" behindDoc="1" locked="0" layoutInCell="1" allowOverlap="1" wp14:anchorId="159C2A34" wp14:editId="159C2A35">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59C2A51"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59C2A34"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159C2A51"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9" w14:textId="77777777" w:rsidR="00D739D2" w:rsidRDefault="00A93DC9">
    <w:pPr>
      <w:spacing w:line="1" w:lineRule="exact"/>
    </w:pPr>
    <w:r>
      <w:rPr>
        <w:noProof/>
      </w:rPr>
      <mc:AlternateContent>
        <mc:Choice Requires="wps">
          <w:drawing>
            <wp:anchor distT="0" distB="0" distL="0" distR="0" simplePos="0" relativeHeight="62914692" behindDoc="1" locked="0" layoutInCell="1" allowOverlap="1" wp14:anchorId="159C2A36" wp14:editId="159C2A37">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59C2A4F"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59C2A36"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159C2A4F"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B" w14:textId="77777777" w:rsidR="00D739D2" w:rsidRDefault="00A93DC9">
    <w:pPr>
      <w:spacing w:line="1" w:lineRule="exact"/>
    </w:pPr>
    <w:r>
      <w:rPr>
        <w:noProof/>
      </w:rPr>
      <mc:AlternateContent>
        <mc:Choice Requires="wps">
          <w:drawing>
            <wp:anchor distT="0" distB="0" distL="0" distR="0" simplePos="0" relativeHeight="62914700" behindDoc="1" locked="0" layoutInCell="1" allowOverlap="1" wp14:anchorId="159C2A3A" wp14:editId="159C2A3B">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59C2A53"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59C2A3A"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159C2A53" w14:textId="77777777" w:rsidR="00D739D2" w:rsidRDefault="00A93DC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C2A24" w14:textId="77777777" w:rsidR="00D739D2" w:rsidRDefault="00D739D2"/>
  </w:footnote>
  <w:footnote w:type="continuationSeparator" w:id="0">
    <w:p w14:paraId="159C2A25" w14:textId="77777777" w:rsidR="00D739D2" w:rsidRDefault="00D73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6" w14:textId="77777777" w:rsidR="00D739D2" w:rsidRDefault="00A93DC9">
    <w:pPr>
      <w:spacing w:line="1" w:lineRule="exact"/>
    </w:pPr>
    <w:r>
      <w:rPr>
        <w:noProof/>
      </w:rPr>
      <mc:AlternateContent>
        <mc:Choice Requires="wps">
          <w:drawing>
            <wp:anchor distT="0" distB="0" distL="0" distR="0" simplePos="0" relativeHeight="62914694" behindDoc="1" locked="0" layoutInCell="1" allowOverlap="1" wp14:anchorId="159C2A30" wp14:editId="159C2A31">
              <wp:simplePos x="0" y="0"/>
              <wp:positionH relativeFrom="page">
                <wp:posOffset>862330</wp:posOffset>
              </wp:positionH>
              <wp:positionV relativeFrom="page">
                <wp:posOffset>826135</wp:posOffset>
              </wp:positionV>
              <wp:extent cx="121031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10310" cy="176530"/>
                      </a:xfrm>
                      <a:prstGeom prst="rect">
                        <a:avLst/>
                      </a:prstGeom>
                      <a:noFill/>
                    </wps:spPr>
                    <wps:txbx>
                      <w:txbxContent>
                        <w:p w14:paraId="159C2A50" w14:textId="77777777" w:rsidR="00D739D2" w:rsidRDefault="00A93DC9">
                          <w:pPr>
                            <w:pStyle w:val="Headerorfooter20"/>
                            <w:shd w:val="clear" w:color="auto" w:fill="auto"/>
                            <w:tabs>
                              <w:tab w:val="right" w:pos="19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DLBCSIAW</w:t>
                          </w:r>
                        </w:p>
                      </w:txbxContent>
                    </wps:txbx>
                    <wps:bodyPr lIns="0" tIns="0" rIns="0" bIns="0">
                      <a:spAutoFit/>
                    </wps:bodyPr>
                  </wps:wsp>
                </a:graphicData>
              </a:graphic>
            </wp:anchor>
          </w:drawing>
        </mc:Choice>
        <mc:Fallback>
          <w:pict>
            <v:shapetype w14:anchorId="159C2A30" id="_x0000_t202" coordsize="21600,21600" o:spt="202" path="m,l,21600r21600,l21600,xe">
              <v:stroke joinstyle="miter"/>
              <v:path gradientshapeok="t" o:connecttype="rect"/>
            </v:shapetype>
            <v:shape id="Shape 5" o:spid="_x0000_s1026" type="#_x0000_t202" style="position:absolute;margin-left:67.9pt;margin-top:65.05pt;width:95.3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" filled="f" stroked="f">
              <v:textbox style="mso-fit-shape-to-text:t" inset="0,0,0,0">
                <w:txbxContent>
                  <w:p w14:paraId="159C2A50" w14:textId="77777777" w:rsidR="00D739D2" w:rsidRDefault="00A93DC9">
                    <w:pPr>
                      <w:pStyle w:val="Headerorfooter20"/>
                      <w:shd w:val="clear" w:color="auto" w:fill="auto"/>
                      <w:tabs>
                        <w:tab w:val="right" w:pos="19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DLBCSIAW</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7" w14:textId="77777777" w:rsidR="00D739D2" w:rsidRDefault="00A93DC9">
    <w:pPr>
      <w:spacing w:line="1" w:lineRule="exact"/>
    </w:pPr>
    <w:r>
      <w:rPr>
        <w:noProof/>
      </w:rPr>
      <mc:AlternateContent>
        <mc:Choice Requires="wps">
          <w:drawing>
            <wp:anchor distT="0" distB="0" distL="0" distR="0" simplePos="0" relativeHeight="62914690" behindDoc="1" locked="0" layoutInCell="1" allowOverlap="1" wp14:anchorId="159C2A32" wp14:editId="159C2A33">
              <wp:simplePos x="0" y="0"/>
              <wp:positionH relativeFrom="page">
                <wp:posOffset>862330</wp:posOffset>
              </wp:positionH>
              <wp:positionV relativeFrom="page">
                <wp:posOffset>826135</wp:posOffset>
              </wp:positionV>
              <wp:extent cx="121031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10310" cy="176530"/>
                      </a:xfrm>
                      <a:prstGeom prst="rect">
                        <a:avLst/>
                      </a:prstGeom>
                      <a:noFill/>
                    </wps:spPr>
                    <wps:txbx>
                      <w:txbxContent>
                        <w:p w14:paraId="159C2A4E" w14:textId="77777777" w:rsidR="00D739D2" w:rsidRDefault="00A93DC9">
                          <w:pPr>
                            <w:pStyle w:val="Headerorfooter20"/>
                            <w:shd w:val="clear" w:color="auto" w:fill="auto"/>
                            <w:tabs>
                              <w:tab w:val="right" w:pos="19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DLBCSIAW</w:t>
                          </w:r>
                        </w:p>
                      </w:txbxContent>
                    </wps:txbx>
                    <wps:bodyPr lIns="0" tIns="0" rIns="0" bIns="0">
                      <a:spAutoFit/>
                    </wps:bodyPr>
                  </wps:wsp>
                </a:graphicData>
              </a:graphic>
            </wp:anchor>
          </w:drawing>
        </mc:Choice>
        <mc:Fallback>
          <w:pict>
            <v:shapetype w14:anchorId="159C2A32" id="_x0000_t202" coordsize="21600,21600" o:spt="202" path="m,l,21600r21600,l21600,xe">
              <v:stroke joinstyle="miter"/>
              <v:path gradientshapeok="t" o:connecttype="rect"/>
            </v:shapetype>
            <v:shape id="Shape 1" o:spid="_x0000_s1027" type="#_x0000_t202" style="position:absolute;margin-left:67.9pt;margin-top:65.05pt;width:95.3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" filled="f" stroked="f">
              <v:textbox style="mso-fit-shape-to-text:t" inset="0,0,0,0">
                <w:txbxContent>
                  <w:p w14:paraId="159C2A4E" w14:textId="77777777" w:rsidR="00D739D2" w:rsidRDefault="00A93DC9">
                    <w:pPr>
                      <w:pStyle w:val="Headerorfooter20"/>
                      <w:shd w:val="clear" w:color="auto" w:fill="auto"/>
                      <w:tabs>
                        <w:tab w:val="right" w:pos="190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DLBCSIAW</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A2A" w14:textId="77777777" w:rsidR="00D739D2" w:rsidRDefault="00A93DC9">
    <w:pPr>
      <w:spacing w:line="1" w:lineRule="exact"/>
    </w:pPr>
    <w:r>
      <w:rPr>
        <w:noProof/>
      </w:rPr>
      <mc:AlternateContent>
        <mc:Choice Requires="wps">
          <w:drawing>
            <wp:anchor distT="0" distB="0" distL="0" distR="0" simplePos="0" relativeHeight="62914698" behindDoc="1" locked="0" layoutInCell="1" allowOverlap="1" wp14:anchorId="159C2A38" wp14:editId="159C2A39">
              <wp:simplePos x="0" y="0"/>
              <wp:positionH relativeFrom="page">
                <wp:posOffset>6495415</wp:posOffset>
              </wp:positionH>
              <wp:positionV relativeFrom="page">
                <wp:posOffset>829310</wp:posOffset>
              </wp:positionV>
              <wp:extent cx="121031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10310" cy="173990"/>
                      </a:xfrm>
                      <a:prstGeom prst="rect">
                        <a:avLst/>
                      </a:prstGeom>
                      <a:noFill/>
                    </wps:spPr>
                    <wps:txbx>
                      <w:txbxContent>
                        <w:p w14:paraId="159C2A52" w14:textId="77777777" w:rsidR="00D739D2" w:rsidRDefault="00A93DC9">
                          <w:pPr>
                            <w:pStyle w:val="Headerorfooter20"/>
                            <w:shd w:val="clear" w:color="auto" w:fill="auto"/>
                            <w:tabs>
                              <w:tab w:val="right" w:pos="1906"/>
                            </w:tabs>
                            <w:rPr>
                              <w:sz w:val="30"/>
                              <w:szCs w:val="30"/>
                            </w:rPr>
                          </w:pPr>
                          <w:r>
                            <w:rPr>
                              <w:rFonts w:ascii="Arial" w:eastAsia="Arial" w:hAnsi="Arial" w:cs="Arial"/>
                              <w:color w:val="013946"/>
                              <w:sz w:val="22"/>
                              <w:szCs w:val="22"/>
                            </w:rPr>
                            <w:t>DLBCSIAW</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159C2A38" id="_x0000_t202" coordsize="21600,21600" o:spt="202" path="m,l,21600r21600,l21600,xe">
              <v:stroke joinstyle="miter"/>
              <v:path gradientshapeok="t" o:connecttype="rect"/>
            </v:shapetype>
            <v:shape id="Shape 9" o:spid="_x0000_s1030" type="#_x0000_t202" style="position:absolute;margin-left:511.45pt;margin-top:65.3pt;width:95.3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" filled="f" stroked="f">
              <v:textbox style="mso-fit-shape-to-text:t" inset="0,0,0,0">
                <w:txbxContent>
                  <w:p w14:paraId="159C2A52" w14:textId="77777777" w:rsidR="00D739D2" w:rsidRDefault="00A93DC9">
                    <w:pPr>
                      <w:pStyle w:val="Headerorfooter20"/>
                      <w:shd w:val="clear" w:color="auto" w:fill="auto"/>
                      <w:tabs>
                        <w:tab w:val="right" w:pos="1906"/>
                      </w:tabs>
                      <w:rPr>
                        <w:sz w:val="30"/>
                        <w:szCs w:val="30"/>
                      </w:rPr>
                    </w:pPr>
                    <w:r>
                      <w:rPr>
                        <w:rFonts w:ascii="Arial" w:eastAsia="Arial" w:hAnsi="Arial" w:cs="Arial"/>
                        <w:color w:val="013946"/>
                        <w:sz w:val="22"/>
                        <w:szCs w:val="22"/>
                      </w:rPr>
                      <w:t>DLBCSIAW</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56B09"/>
    <w:multiLevelType w:val="multilevel"/>
    <w:tmpl w:val="F41C56B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364D2D"/>
    <w:multiLevelType w:val="multilevel"/>
    <w:tmpl w:val="18DE6A54"/>
    <w:lvl w:ilvl="0">
      <w:start w:val="2"/>
      <w:numFmt w:val="decimal"/>
      <w:lvlText w:val="4.%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720003">
    <w:abstractNumId w:val="0"/>
  </w:num>
  <w:num w:numId="2" w16cid:durableId="5698549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9D2"/>
    <w:rsid w:val="00A93DC9"/>
    <w:rsid w:val="00D73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2938"/>
  <w15:docId w15:val="{9B42D685-CB6D-4819-9F3F-999C088F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2023-02-23T14:31:00Z</dcterms:created>
  <dcterms:modified xsi:type="dcterms:W3CDTF">2023-02-23T14:33:00Z</dcterms:modified>
</cp:coreProperties>
</file>