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27DDF" w14:textId="5A570485" w:rsidR="00886632" w:rsidRPr="00664C1D" w:rsidRDefault="00D97F79" w:rsidP="00AF694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664C1D">
        <w:rPr>
          <w:rFonts w:ascii="Times New Roman" w:hAnsi="Times New Roman" w:cs="Times New Roman"/>
          <w:b/>
          <w:bCs/>
        </w:rPr>
        <w:t>Shilan</w:t>
      </w:r>
      <w:proofErr w:type="spellEnd"/>
      <w:r w:rsidRPr="00664C1D">
        <w:rPr>
          <w:rFonts w:ascii="Times New Roman" w:hAnsi="Times New Roman" w:cs="Times New Roman"/>
          <w:b/>
          <w:bCs/>
        </w:rPr>
        <w:t xml:space="preserve"> Health Services</w:t>
      </w:r>
    </w:p>
    <w:p w14:paraId="57555435" w14:textId="0C42602A" w:rsidR="00D97F79" w:rsidRPr="00664C1D" w:rsidRDefault="00D97F79" w:rsidP="00AF694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64C1D">
        <w:rPr>
          <w:rFonts w:ascii="Times New Roman" w:hAnsi="Times New Roman" w:cs="Times New Roman"/>
          <w:b/>
          <w:bCs/>
        </w:rPr>
        <w:t>Summary of Imaging Exam Interpretation</w:t>
      </w:r>
    </w:p>
    <w:p w14:paraId="21422D44" w14:textId="02CF3CE2" w:rsidR="00D2227A" w:rsidRPr="00664C1D" w:rsidRDefault="00D2227A" w:rsidP="00AF694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FF"/>
        </w:rPr>
      </w:pPr>
    </w:p>
    <w:p w14:paraId="53BE33B1" w14:textId="4262E9B9" w:rsidR="00D2227A" w:rsidRPr="00664C1D" w:rsidRDefault="00D97F79" w:rsidP="00AF694E">
      <w:pPr>
        <w:spacing w:line="360" w:lineRule="auto"/>
        <w:rPr>
          <w:rFonts w:ascii="Times New Roman" w:hAnsi="Times New Roman" w:cs="Times New Roman"/>
          <w:b/>
          <w:bCs/>
        </w:rPr>
      </w:pPr>
      <w:r w:rsidRPr="00664C1D">
        <w:rPr>
          <w:rFonts w:ascii="Times New Roman" w:hAnsi="Times New Roman" w:cs="Times New Roman"/>
          <w:b/>
          <w:bCs/>
        </w:rPr>
        <w:t xml:space="preserve">Professor </w:t>
      </w:r>
      <w:proofErr w:type="spellStart"/>
      <w:r w:rsidRPr="00664C1D">
        <w:rPr>
          <w:rFonts w:ascii="Times New Roman" w:hAnsi="Times New Roman" w:cs="Times New Roman"/>
          <w:b/>
          <w:bCs/>
        </w:rPr>
        <w:t>Idit</w:t>
      </w:r>
      <w:proofErr w:type="spellEnd"/>
      <w:r w:rsidRPr="00664C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64C1D">
        <w:rPr>
          <w:rFonts w:ascii="Times New Roman" w:hAnsi="Times New Roman" w:cs="Times New Roman"/>
          <w:b/>
          <w:bCs/>
        </w:rPr>
        <w:t>Merom</w:t>
      </w:r>
      <w:proofErr w:type="spellEnd"/>
    </w:p>
    <w:p w14:paraId="67AD3A84" w14:textId="1F3F44EC" w:rsidR="00D97F79" w:rsidRDefault="00D97F79" w:rsidP="00AF694E">
      <w:pPr>
        <w:spacing w:line="360" w:lineRule="auto"/>
        <w:rPr>
          <w:rFonts w:ascii="Times New Roman" w:hAnsi="Times New Roman" w:cs="Times New Roman"/>
          <w:b/>
          <w:bCs/>
        </w:rPr>
      </w:pPr>
      <w:r w:rsidRPr="00664C1D">
        <w:rPr>
          <w:rFonts w:ascii="Times New Roman" w:hAnsi="Times New Roman" w:cs="Times New Roman"/>
          <w:b/>
          <w:bCs/>
        </w:rPr>
        <w:t>Date: 17 March 2020</w:t>
      </w:r>
    </w:p>
    <w:p w14:paraId="5943D552" w14:textId="77777777" w:rsidR="00256DE9" w:rsidRPr="00664C1D" w:rsidRDefault="00256DE9" w:rsidP="00AF694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E92AE3A" w14:textId="7650B635" w:rsidR="00D97F79" w:rsidRPr="00664C1D" w:rsidRDefault="00D97F79" w:rsidP="00664C1D">
      <w:pPr>
        <w:spacing w:after="0" w:line="360" w:lineRule="auto"/>
        <w:rPr>
          <w:rFonts w:ascii="Times New Roman" w:hAnsi="Times New Roman" w:cs="Times New Roman"/>
        </w:rPr>
      </w:pPr>
      <w:r w:rsidRPr="00664C1D">
        <w:rPr>
          <w:rFonts w:ascii="Times New Roman" w:hAnsi="Times New Roman" w:cs="Times New Roman"/>
          <w:b/>
          <w:bCs/>
        </w:rPr>
        <w:t>Patient’s name</w:t>
      </w:r>
      <w:r w:rsidRPr="00664C1D">
        <w:rPr>
          <w:rFonts w:ascii="Times New Roman" w:hAnsi="Times New Roman" w:cs="Times New Roman"/>
        </w:rPr>
        <w:t xml:space="preserve">: </w:t>
      </w:r>
      <w:proofErr w:type="spellStart"/>
      <w:r w:rsidRPr="00664C1D">
        <w:rPr>
          <w:rFonts w:ascii="Times New Roman" w:hAnsi="Times New Roman" w:cs="Times New Roman"/>
        </w:rPr>
        <w:t>Masasa</w:t>
      </w:r>
      <w:proofErr w:type="spellEnd"/>
      <w:r w:rsidRPr="00664C1D">
        <w:rPr>
          <w:rFonts w:ascii="Times New Roman" w:hAnsi="Times New Roman" w:cs="Times New Roman"/>
        </w:rPr>
        <w:t xml:space="preserve"> </w:t>
      </w:r>
      <w:proofErr w:type="spellStart"/>
      <w:r w:rsidRPr="00664C1D">
        <w:rPr>
          <w:rFonts w:ascii="Times New Roman" w:hAnsi="Times New Roman" w:cs="Times New Roman"/>
        </w:rPr>
        <w:t>Ayela</w:t>
      </w:r>
      <w:proofErr w:type="spellEnd"/>
    </w:p>
    <w:p w14:paraId="116B0532" w14:textId="0CC94AFA" w:rsidR="00D97F79" w:rsidRPr="00664C1D" w:rsidRDefault="00D97F79" w:rsidP="00664C1D">
      <w:pPr>
        <w:spacing w:after="0" w:line="360" w:lineRule="auto"/>
        <w:rPr>
          <w:rFonts w:ascii="Times New Roman" w:hAnsi="Times New Roman" w:cs="Times New Roman"/>
        </w:rPr>
      </w:pPr>
      <w:r w:rsidRPr="00664C1D">
        <w:rPr>
          <w:rFonts w:ascii="Times New Roman" w:hAnsi="Times New Roman" w:cs="Times New Roman"/>
          <w:b/>
          <w:bCs/>
        </w:rPr>
        <w:t>Id. no.:</w:t>
      </w:r>
      <w:r w:rsidRPr="00664C1D">
        <w:rPr>
          <w:rFonts w:ascii="Times New Roman" w:hAnsi="Times New Roman" w:cs="Times New Roman"/>
        </w:rPr>
        <w:t xml:space="preserve"> 28114049</w:t>
      </w:r>
    </w:p>
    <w:p w14:paraId="214E040E" w14:textId="66EA3705" w:rsidR="00664C1D" w:rsidRPr="00664C1D" w:rsidRDefault="00664C1D" w:rsidP="00664C1D">
      <w:pPr>
        <w:spacing w:after="0" w:line="360" w:lineRule="auto"/>
        <w:rPr>
          <w:rFonts w:ascii="Times New Roman" w:hAnsi="Times New Roman" w:cs="Times New Roman"/>
        </w:rPr>
      </w:pPr>
      <w:r w:rsidRPr="00664C1D">
        <w:rPr>
          <w:rFonts w:ascii="Times New Roman" w:hAnsi="Times New Roman" w:cs="Times New Roman"/>
          <w:b/>
          <w:bCs/>
        </w:rPr>
        <w:t>Tel.:</w:t>
      </w:r>
      <w:r w:rsidRPr="00664C1D">
        <w:rPr>
          <w:rFonts w:ascii="Times New Roman" w:hAnsi="Times New Roman" w:cs="Times New Roman"/>
        </w:rPr>
        <w:t xml:space="preserve"> 053332504533, son </w:t>
      </w:r>
      <w:proofErr w:type="spellStart"/>
      <w:r w:rsidRPr="00664C1D">
        <w:rPr>
          <w:rFonts w:ascii="Times New Roman" w:hAnsi="Times New Roman" w:cs="Times New Roman"/>
        </w:rPr>
        <w:t>Naor</w:t>
      </w:r>
      <w:proofErr w:type="spellEnd"/>
      <w:r w:rsidRPr="00664C1D">
        <w:rPr>
          <w:rFonts w:ascii="Times New Roman" w:hAnsi="Times New Roman" w:cs="Times New Roman"/>
        </w:rPr>
        <w:t>: 0545969677</w:t>
      </w:r>
    </w:p>
    <w:p w14:paraId="044669DC" w14:textId="18E43658" w:rsidR="00D97F79" w:rsidRPr="00664C1D" w:rsidRDefault="00D97F79" w:rsidP="00664C1D">
      <w:pPr>
        <w:spacing w:after="0" w:line="360" w:lineRule="auto"/>
        <w:rPr>
          <w:rFonts w:ascii="Times New Roman" w:hAnsi="Times New Roman" w:cs="Times New Roman"/>
        </w:rPr>
      </w:pPr>
      <w:r w:rsidRPr="00664C1D">
        <w:rPr>
          <w:rFonts w:ascii="Times New Roman" w:hAnsi="Times New Roman" w:cs="Times New Roman"/>
          <w:b/>
          <w:bCs/>
        </w:rPr>
        <w:t>Address:</w:t>
      </w:r>
      <w:r w:rsidRPr="00664C1D">
        <w:rPr>
          <w:rFonts w:ascii="Times New Roman" w:hAnsi="Times New Roman" w:cs="Times New Roman"/>
        </w:rPr>
        <w:t xml:space="preserve"> </w:t>
      </w:r>
      <w:proofErr w:type="spellStart"/>
      <w:r w:rsidRPr="00664C1D">
        <w:rPr>
          <w:rFonts w:ascii="Times New Roman" w:hAnsi="Times New Roman" w:cs="Times New Roman"/>
        </w:rPr>
        <w:t>Prezon</w:t>
      </w:r>
      <w:proofErr w:type="spellEnd"/>
      <w:r w:rsidRPr="00664C1D">
        <w:rPr>
          <w:rFonts w:ascii="Times New Roman" w:hAnsi="Times New Roman" w:cs="Times New Roman"/>
        </w:rPr>
        <w:t xml:space="preserve"> 21/4, Tel Aviv 6742427</w:t>
      </w:r>
    </w:p>
    <w:p w14:paraId="0605983A" w14:textId="424DA0B8" w:rsidR="00D97F79" w:rsidRDefault="00D97F79" w:rsidP="00664C1D">
      <w:pPr>
        <w:spacing w:after="0" w:line="360" w:lineRule="auto"/>
        <w:rPr>
          <w:rFonts w:ascii="Times New Roman" w:hAnsi="Times New Roman" w:cs="Times New Roman"/>
        </w:rPr>
      </w:pPr>
      <w:r w:rsidRPr="00664C1D">
        <w:rPr>
          <w:rFonts w:ascii="Times New Roman" w:hAnsi="Times New Roman" w:cs="Times New Roman"/>
          <w:b/>
          <w:bCs/>
        </w:rPr>
        <w:t>e-mail</w:t>
      </w:r>
      <w:r w:rsidRPr="00664C1D">
        <w:rPr>
          <w:rFonts w:ascii="Times New Roman" w:hAnsi="Times New Roman" w:cs="Times New Roman"/>
        </w:rPr>
        <w:t xml:space="preserve">: </w:t>
      </w:r>
      <w:hyperlink r:id="rId7" w:history="1">
        <w:r w:rsidRPr="00664C1D">
          <w:rPr>
            <w:rStyle w:val="Hyperlink"/>
            <w:rFonts w:ascii="Times New Roman" w:hAnsi="Times New Roman" w:cs="Times New Roman"/>
            <w:color w:val="auto"/>
          </w:rPr>
          <w:t>naormasasa30@gmail.com</w:t>
        </w:r>
      </w:hyperlink>
    </w:p>
    <w:p w14:paraId="371B8DE2" w14:textId="77777777" w:rsidR="00664C1D" w:rsidRPr="00664C1D" w:rsidRDefault="00664C1D" w:rsidP="00664C1D">
      <w:pPr>
        <w:spacing w:after="0" w:line="360" w:lineRule="auto"/>
        <w:rPr>
          <w:rFonts w:ascii="Times New Roman" w:hAnsi="Times New Roman" w:cs="Times New Roman"/>
        </w:rPr>
      </w:pPr>
    </w:p>
    <w:p w14:paraId="374AD387" w14:textId="77777777" w:rsidR="00664C1D" w:rsidRPr="00664C1D" w:rsidRDefault="00D97F79" w:rsidP="00664C1D">
      <w:pPr>
        <w:spacing w:after="0" w:line="360" w:lineRule="auto"/>
        <w:rPr>
          <w:rFonts w:ascii="Times New Roman" w:hAnsi="Times New Roman" w:cs="Times New Roman"/>
        </w:rPr>
      </w:pPr>
      <w:r w:rsidRPr="00664C1D">
        <w:rPr>
          <w:rFonts w:ascii="Times New Roman" w:hAnsi="Times New Roman" w:cs="Times New Roman"/>
          <w:b/>
          <w:bCs/>
        </w:rPr>
        <w:t>Purpose of consultation:</w:t>
      </w:r>
      <w:r w:rsidRPr="00664C1D">
        <w:rPr>
          <w:rFonts w:ascii="Times New Roman" w:hAnsi="Times New Roman" w:cs="Times New Roman"/>
        </w:rPr>
        <w:t xml:space="preserve"> </w:t>
      </w:r>
    </w:p>
    <w:p w14:paraId="34E2F47B" w14:textId="4CA1B643" w:rsidR="00D97F79" w:rsidRPr="00664C1D" w:rsidRDefault="00D97F79" w:rsidP="00664C1D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664C1D">
        <w:rPr>
          <w:rFonts w:ascii="Times New Roman" w:hAnsi="Times New Roman" w:cs="Times New Roman"/>
          <w:u w:val="single"/>
        </w:rPr>
        <w:t xml:space="preserve">Interpretation of Chest CT of March 17, 2020 with a question of response to treatment. </w:t>
      </w:r>
    </w:p>
    <w:p w14:paraId="72DA0878" w14:textId="77777777" w:rsidR="00664C1D" w:rsidRPr="00664C1D" w:rsidRDefault="00664C1D" w:rsidP="00664C1D">
      <w:pPr>
        <w:spacing w:after="0" w:line="360" w:lineRule="auto"/>
        <w:rPr>
          <w:rFonts w:ascii="Times New Roman" w:hAnsi="Times New Roman" w:cs="Times New Roman"/>
          <w:color w:val="0000FF"/>
          <w:u w:val="single"/>
        </w:rPr>
      </w:pPr>
    </w:p>
    <w:p w14:paraId="713EA58B" w14:textId="59EB9B7E" w:rsidR="00D97F79" w:rsidRPr="00664C1D" w:rsidRDefault="00D97F79" w:rsidP="00AF694E">
      <w:pPr>
        <w:spacing w:line="360" w:lineRule="auto"/>
        <w:rPr>
          <w:rFonts w:ascii="Times New Roman" w:hAnsi="Times New Roman" w:cs="Times New Roman"/>
          <w:u w:val="single"/>
        </w:rPr>
      </w:pPr>
      <w:r w:rsidRPr="00664C1D">
        <w:rPr>
          <w:rFonts w:ascii="Times New Roman" w:hAnsi="Times New Roman" w:cs="Times New Roman"/>
          <w:b/>
          <w:bCs/>
        </w:rPr>
        <w:t>Background:</w:t>
      </w:r>
      <w:r w:rsidRPr="00664C1D">
        <w:rPr>
          <w:rFonts w:ascii="Times New Roman" w:hAnsi="Times New Roman" w:cs="Times New Roman"/>
        </w:rPr>
        <w:t xml:space="preserve"> Celiac disease and asthma</w:t>
      </w:r>
      <w:r w:rsidRPr="00664C1D">
        <w:rPr>
          <w:rFonts w:ascii="Times New Roman" w:hAnsi="Times New Roman" w:cs="Times New Roman"/>
          <w:color w:val="0000FF"/>
        </w:rPr>
        <w:t xml:space="preserve">. </w:t>
      </w:r>
      <w:r w:rsidRPr="00664C1D">
        <w:rPr>
          <w:rFonts w:ascii="Times New Roman" w:hAnsi="Times New Roman" w:cs="Times New Roman"/>
          <w:u w:val="single"/>
        </w:rPr>
        <w:t xml:space="preserve">In April 2019, was diagnosed as suffering from adenocarcinoma in the RLL with lymphangitic dissemination to the lungs, and dissemination to the liver and brain. </w:t>
      </w:r>
    </w:p>
    <w:p w14:paraId="3EB9116E" w14:textId="57023C36" w:rsidR="00D97F79" w:rsidRPr="00664C1D" w:rsidRDefault="00D97F79" w:rsidP="00AF694E">
      <w:pPr>
        <w:spacing w:line="360" w:lineRule="auto"/>
        <w:rPr>
          <w:rFonts w:ascii="Times New Roman" w:hAnsi="Times New Roman" w:cs="Times New Roman"/>
          <w:b/>
          <w:bCs/>
        </w:rPr>
      </w:pPr>
      <w:r w:rsidRPr="00664C1D">
        <w:rPr>
          <w:rFonts w:ascii="Times New Roman" w:hAnsi="Times New Roman" w:cs="Times New Roman"/>
          <w:b/>
          <w:bCs/>
        </w:rPr>
        <w:t>The interpretation was</w:t>
      </w:r>
      <w:r w:rsidR="00664C1D" w:rsidRPr="00664C1D">
        <w:rPr>
          <w:rFonts w:ascii="Times New Roman" w:hAnsi="Times New Roman" w:cs="Times New Roman"/>
          <w:b/>
          <w:bCs/>
        </w:rPr>
        <w:t xml:space="preserve"> given</w:t>
      </w:r>
      <w:r w:rsidRPr="00664C1D">
        <w:rPr>
          <w:rFonts w:ascii="Times New Roman" w:hAnsi="Times New Roman" w:cs="Times New Roman"/>
          <w:b/>
          <w:bCs/>
        </w:rPr>
        <w:t xml:space="preserve"> for the </w:t>
      </w:r>
      <w:r w:rsidR="00664C1D">
        <w:rPr>
          <w:rFonts w:ascii="Times New Roman" w:hAnsi="Times New Roman" w:cs="Times New Roman"/>
          <w:b/>
          <w:bCs/>
        </w:rPr>
        <w:t xml:space="preserve">Chest </w:t>
      </w:r>
      <w:r w:rsidR="00664C1D" w:rsidRPr="00664C1D">
        <w:rPr>
          <w:rFonts w:ascii="Times New Roman" w:hAnsi="Times New Roman" w:cs="Times New Roman"/>
          <w:b/>
          <w:bCs/>
        </w:rPr>
        <w:t>CT</w:t>
      </w:r>
      <w:r w:rsidR="00664C1D" w:rsidRPr="00664C1D">
        <w:rPr>
          <w:rFonts w:ascii="Times New Roman" w:hAnsi="Times New Roman" w:cs="Times New Roman"/>
          <w:b/>
          <w:bCs/>
        </w:rPr>
        <w:t xml:space="preserve"> </w:t>
      </w:r>
      <w:r w:rsidR="00664C1D" w:rsidRPr="00664C1D">
        <w:rPr>
          <w:rFonts w:ascii="Times New Roman" w:hAnsi="Times New Roman" w:cs="Times New Roman"/>
          <w:b/>
          <w:bCs/>
        </w:rPr>
        <w:t xml:space="preserve">exam </w:t>
      </w:r>
      <w:r w:rsidR="00664C1D" w:rsidRPr="00664C1D">
        <w:rPr>
          <w:rFonts w:ascii="Times New Roman" w:hAnsi="Times New Roman" w:cs="Times New Roman"/>
          <w:b/>
          <w:bCs/>
        </w:rPr>
        <w:t xml:space="preserve">of </w:t>
      </w:r>
      <w:r w:rsidRPr="00664C1D">
        <w:rPr>
          <w:rFonts w:ascii="Times New Roman" w:hAnsi="Times New Roman" w:cs="Times New Roman"/>
          <w:b/>
          <w:bCs/>
        </w:rPr>
        <w:t>Marc 17, 2020</w:t>
      </w:r>
    </w:p>
    <w:p w14:paraId="63A9B08B" w14:textId="2C5CF0FE" w:rsidR="00D97F79" w:rsidRPr="00664C1D" w:rsidRDefault="00D97F79" w:rsidP="00AF694E">
      <w:pPr>
        <w:spacing w:line="360" w:lineRule="auto"/>
        <w:rPr>
          <w:rFonts w:ascii="Times New Roman" w:hAnsi="Times New Roman" w:cs="Times New Roman"/>
          <w:b/>
          <w:bCs/>
        </w:rPr>
      </w:pPr>
      <w:r w:rsidRPr="00664C1D">
        <w:rPr>
          <w:rFonts w:ascii="Times New Roman" w:hAnsi="Times New Roman" w:cs="Times New Roman"/>
          <w:b/>
          <w:bCs/>
        </w:rPr>
        <w:t xml:space="preserve">Comparison to exams: </w:t>
      </w:r>
    </w:p>
    <w:p w14:paraId="562BB370" w14:textId="5BBF53C3" w:rsidR="00D2227A" w:rsidRPr="00664C1D" w:rsidRDefault="00664C1D" w:rsidP="00AF694E">
      <w:pPr>
        <w:pStyle w:val="Bodytext20"/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664C1D">
        <w:rPr>
          <w:rFonts w:ascii="Times New Roman" w:hAnsi="Times New Roman" w:cs="Times New Roman"/>
        </w:rPr>
        <w:t xml:space="preserve">Chest </w:t>
      </w:r>
      <w:r w:rsidR="00D2227A" w:rsidRPr="00664C1D">
        <w:rPr>
          <w:rFonts w:ascii="Times New Roman" w:hAnsi="Times New Roman" w:cs="Times New Roman"/>
        </w:rPr>
        <w:t>CT April 15, 2019</w:t>
      </w:r>
    </w:p>
    <w:p w14:paraId="658FC1A7" w14:textId="00E5A741" w:rsidR="00D2227A" w:rsidRPr="00256DE9" w:rsidRDefault="00664C1D" w:rsidP="00AF694E">
      <w:pPr>
        <w:pStyle w:val="Bodytext20"/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256DE9">
        <w:rPr>
          <w:rFonts w:ascii="Times New Roman" w:hAnsi="Times New Roman" w:cs="Times New Roman"/>
        </w:rPr>
        <w:t>C</w:t>
      </w:r>
      <w:r w:rsidR="00D2227A" w:rsidRPr="00256DE9">
        <w:rPr>
          <w:rFonts w:ascii="Times New Roman" w:hAnsi="Times New Roman" w:cs="Times New Roman"/>
        </w:rPr>
        <w:t xml:space="preserve">hest abdomen and pelvis </w:t>
      </w:r>
      <w:r w:rsidR="00256DE9" w:rsidRPr="00256DE9">
        <w:rPr>
          <w:rFonts w:ascii="Times New Roman" w:hAnsi="Times New Roman" w:cs="Times New Roman"/>
        </w:rPr>
        <w:t xml:space="preserve">CT </w:t>
      </w:r>
      <w:r w:rsidR="00D2227A" w:rsidRPr="00256DE9">
        <w:rPr>
          <w:rFonts w:ascii="Times New Roman" w:hAnsi="Times New Roman" w:cs="Times New Roman"/>
        </w:rPr>
        <w:t>April 22</w:t>
      </w:r>
      <w:r w:rsidR="00D2227A" w:rsidRPr="00256DE9">
        <w:rPr>
          <w:rFonts w:ascii="Times New Roman" w:hAnsi="Times New Roman" w:cs="Times New Roman"/>
          <w:vertAlign w:val="superscript"/>
        </w:rPr>
        <w:t>nd</w:t>
      </w:r>
      <w:r w:rsidR="00D2227A" w:rsidRPr="00256DE9">
        <w:rPr>
          <w:rFonts w:ascii="Times New Roman" w:hAnsi="Times New Roman" w:cs="Times New Roman"/>
        </w:rPr>
        <w:t>, 2019</w:t>
      </w:r>
    </w:p>
    <w:p w14:paraId="57050812" w14:textId="21AC639E" w:rsidR="00D2227A" w:rsidRPr="00256DE9" w:rsidRDefault="00256DE9" w:rsidP="00AF694E">
      <w:pPr>
        <w:pStyle w:val="Bodytext20"/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256DE9">
        <w:rPr>
          <w:rFonts w:ascii="Times New Roman" w:hAnsi="Times New Roman" w:cs="Times New Roman"/>
        </w:rPr>
        <w:t>C</w:t>
      </w:r>
      <w:r w:rsidR="00D2227A" w:rsidRPr="00256DE9">
        <w:rPr>
          <w:rFonts w:ascii="Times New Roman" w:hAnsi="Times New Roman" w:cs="Times New Roman"/>
        </w:rPr>
        <w:t xml:space="preserve">hest abdomen and pelvis </w:t>
      </w:r>
      <w:r w:rsidRPr="00256DE9">
        <w:rPr>
          <w:rFonts w:ascii="Times New Roman" w:hAnsi="Times New Roman" w:cs="Times New Roman"/>
        </w:rPr>
        <w:t xml:space="preserve">CT </w:t>
      </w:r>
      <w:r w:rsidR="00D2227A" w:rsidRPr="00256DE9">
        <w:rPr>
          <w:rFonts w:ascii="Times New Roman" w:hAnsi="Times New Roman" w:cs="Times New Roman"/>
        </w:rPr>
        <w:t>June 25</w:t>
      </w:r>
      <w:r w:rsidR="00D2227A" w:rsidRPr="00256DE9">
        <w:rPr>
          <w:rFonts w:ascii="Times New Roman" w:hAnsi="Times New Roman" w:cs="Times New Roman"/>
          <w:vertAlign w:val="superscript"/>
        </w:rPr>
        <w:t>th,</w:t>
      </w:r>
      <w:r w:rsidR="00D2227A" w:rsidRPr="00256DE9">
        <w:rPr>
          <w:rFonts w:ascii="Times New Roman" w:hAnsi="Times New Roman" w:cs="Times New Roman"/>
        </w:rPr>
        <w:t xml:space="preserve"> 2019</w:t>
      </w:r>
    </w:p>
    <w:p w14:paraId="771383A9" w14:textId="77777777" w:rsidR="00D2227A" w:rsidRPr="00256DE9" w:rsidRDefault="00D2227A" w:rsidP="00AF694E">
      <w:pPr>
        <w:pStyle w:val="Bodytext20"/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256DE9">
        <w:rPr>
          <w:rFonts w:ascii="Times New Roman" w:hAnsi="Times New Roman" w:cs="Times New Roman"/>
        </w:rPr>
        <w:t>FDG PET-CT, September 1</w:t>
      </w:r>
      <w:r w:rsidRPr="00256DE9">
        <w:rPr>
          <w:rFonts w:ascii="Times New Roman" w:hAnsi="Times New Roman" w:cs="Times New Roman"/>
          <w:vertAlign w:val="superscript"/>
        </w:rPr>
        <w:t>st</w:t>
      </w:r>
      <w:r w:rsidRPr="00256DE9">
        <w:rPr>
          <w:rFonts w:ascii="Times New Roman" w:hAnsi="Times New Roman" w:cs="Times New Roman"/>
        </w:rPr>
        <w:t>, 2019</w:t>
      </w:r>
    </w:p>
    <w:p w14:paraId="42AEE487" w14:textId="2459AC9A" w:rsidR="00D2227A" w:rsidRPr="00256DE9" w:rsidRDefault="00256DE9" w:rsidP="00AF694E">
      <w:pPr>
        <w:pStyle w:val="Bodytext20"/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256DE9">
        <w:rPr>
          <w:rFonts w:ascii="Times New Roman" w:hAnsi="Times New Roman" w:cs="Times New Roman"/>
        </w:rPr>
        <w:t>C</w:t>
      </w:r>
      <w:r w:rsidR="00D2227A" w:rsidRPr="00256DE9">
        <w:rPr>
          <w:rFonts w:ascii="Times New Roman" w:hAnsi="Times New Roman" w:cs="Times New Roman"/>
        </w:rPr>
        <w:t>hest abdomen and pelvis</w:t>
      </w:r>
      <w:r w:rsidRPr="00256DE9">
        <w:rPr>
          <w:rFonts w:ascii="Times New Roman" w:hAnsi="Times New Roman" w:cs="Times New Roman"/>
        </w:rPr>
        <w:t xml:space="preserve"> </w:t>
      </w:r>
      <w:r w:rsidRPr="00256DE9">
        <w:rPr>
          <w:rFonts w:ascii="Times New Roman" w:hAnsi="Times New Roman" w:cs="Times New Roman"/>
        </w:rPr>
        <w:t>CT</w:t>
      </w:r>
      <w:r w:rsidR="00D2227A" w:rsidRPr="00256DE9">
        <w:rPr>
          <w:rFonts w:ascii="Times New Roman" w:hAnsi="Times New Roman" w:cs="Times New Roman"/>
        </w:rPr>
        <w:t xml:space="preserve"> November 13</w:t>
      </w:r>
      <w:r w:rsidR="00D2227A" w:rsidRPr="00256DE9">
        <w:rPr>
          <w:rFonts w:ascii="Times New Roman" w:hAnsi="Times New Roman" w:cs="Times New Roman"/>
          <w:vertAlign w:val="superscript"/>
        </w:rPr>
        <w:t>th</w:t>
      </w:r>
      <w:r w:rsidR="00D2227A" w:rsidRPr="00256DE9">
        <w:rPr>
          <w:rFonts w:ascii="Times New Roman" w:hAnsi="Times New Roman" w:cs="Times New Roman"/>
        </w:rPr>
        <w:t>, 2019</w:t>
      </w:r>
    </w:p>
    <w:p w14:paraId="4A81EBE1" w14:textId="1A5B7E7D" w:rsidR="00D2227A" w:rsidRDefault="00D2227A" w:rsidP="00AF694E">
      <w:pPr>
        <w:pStyle w:val="Bodytext20"/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256DE9">
        <w:rPr>
          <w:rFonts w:ascii="Times New Roman" w:hAnsi="Times New Roman" w:cs="Times New Roman"/>
        </w:rPr>
        <w:t>FDG PET-CT, February 9</w:t>
      </w:r>
      <w:r w:rsidRPr="00256DE9">
        <w:rPr>
          <w:rFonts w:ascii="Times New Roman" w:hAnsi="Times New Roman" w:cs="Times New Roman"/>
          <w:vertAlign w:val="superscript"/>
        </w:rPr>
        <w:t>th</w:t>
      </w:r>
      <w:r w:rsidRPr="00256DE9">
        <w:rPr>
          <w:rFonts w:ascii="Times New Roman" w:hAnsi="Times New Roman" w:cs="Times New Roman"/>
        </w:rPr>
        <w:t>, 2019</w:t>
      </w:r>
    </w:p>
    <w:p w14:paraId="431030C4" w14:textId="5F2BA13F" w:rsidR="00256DE9" w:rsidRDefault="00256DE9">
      <w:pPr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</w:rPr>
        <w:br w:type="page"/>
      </w:r>
    </w:p>
    <w:p w14:paraId="49340376" w14:textId="25AFC895" w:rsidR="00D97F79" w:rsidRPr="00256DE9" w:rsidRDefault="00D97F79" w:rsidP="00AF694E">
      <w:pPr>
        <w:spacing w:line="360" w:lineRule="auto"/>
        <w:rPr>
          <w:rFonts w:ascii="Times New Roman" w:hAnsi="Times New Roman" w:cs="Times New Roman"/>
        </w:rPr>
      </w:pPr>
      <w:r w:rsidRPr="00256DE9">
        <w:rPr>
          <w:rFonts w:ascii="Times New Roman" w:hAnsi="Times New Roman" w:cs="Times New Roman"/>
          <w:b/>
          <w:bCs/>
        </w:rPr>
        <w:lastRenderedPageBreak/>
        <w:t>Imaging method:</w:t>
      </w:r>
      <w:r w:rsidRPr="00256DE9">
        <w:rPr>
          <w:rFonts w:ascii="Times New Roman" w:hAnsi="Times New Roman" w:cs="Times New Roman"/>
        </w:rPr>
        <w:t xml:space="preserve"> </w:t>
      </w:r>
      <w:r w:rsidR="00256DE9" w:rsidRPr="00256DE9">
        <w:rPr>
          <w:rFonts w:ascii="Times New Roman" w:hAnsi="Times New Roman" w:cs="Times New Roman"/>
        </w:rPr>
        <w:t>Chest CT</w:t>
      </w:r>
      <w:r w:rsidRPr="00256DE9">
        <w:rPr>
          <w:rFonts w:ascii="Times New Roman" w:hAnsi="Times New Roman" w:cs="Times New Roman"/>
        </w:rPr>
        <w:t xml:space="preserve"> without injection of contrast agent. </w:t>
      </w:r>
    </w:p>
    <w:p w14:paraId="188D7B0B" w14:textId="71353E69" w:rsidR="00D97F79" w:rsidRPr="008E4541" w:rsidRDefault="00D97F79" w:rsidP="00AF694E">
      <w:pPr>
        <w:spacing w:line="360" w:lineRule="auto"/>
        <w:rPr>
          <w:rFonts w:ascii="Times New Roman" w:hAnsi="Times New Roman" w:cs="Times New Roman"/>
        </w:rPr>
      </w:pPr>
      <w:r w:rsidRPr="00256DE9">
        <w:rPr>
          <w:rFonts w:ascii="Times New Roman" w:hAnsi="Times New Roman" w:cs="Times New Roman"/>
          <w:b/>
          <w:bCs/>
        </w:rPr>
        <w:t>Technical remark</w:t>
      </w:r>
      <w:r w:rsidRPr="00256DE9">
        <w:rPr>
          <w:rFonts w:ascii="Times New Roman" w:hAnsi="Times New Roman" w:cs="Times New Roman"/>
        </w:rPr>
        <w:t xml:space="preserve">: </w:t>
      </w:r>
      <w:r w:rsidRPr="008E4541">
        <w:rPr>
          <w:rFonts w:ascii="Times New Roman" w:hAnsi="Times New Roman" w:cs="Times New Roman"/>
        </w:rPr>
        <w:t xml:space="preserve">the present exam, which is a dedicated chest CT, </w:t>
      </w:r>
      <w:r w:rsidR="00B76338" w:rsidRPr="008E4541">
        <w:rPr>
          <w:rFonts w:ascii="Times New Roman" w:hAnsi="Times New Roman" w:cs="Times New Roman"/>
        </w:rPr>
        <w:t xml:space="preserve">was </w:t>
      </w:r>
      <w:r w:rsidRPr="008E4541">
        <w:rPr>
          <w:rFonts w:ascii="Times New Roman" w:hAnsi="Times New Roman" w:cs="Times New Roman"/>
        </w:rPr>
        <w:t xml:space="preserve">performed </w:t>
      </w:r>
      <w:r w:rsidR="00B76338" w:rsidRPr="008E4541">
        <w:rPr>
          <w:rFonts w:ascii="Times New Roman" w:hAnsi="Times New Roman" w:cs="Times New Roman"/>
        </w:rPr>
        <w:t>according to a</w:t>
      </w:r>
      <w:r w:rsidRPr="008E4541">
        <w:rPr>
          <w:rFonts w:ascii="Times New Roman" w:hAnsi="Times New Roman" w:cs="Times New Roman"/>
        </w:rPr>
        <w:t>ccepted</w:t>
      </w:r>
      <w:r w:rsidR="00273103" w:rsidRPr="008E4541">
        <w:rPr>
          <w:rFonts w:ascii="Times New Roman" w:hAnsi="Times New Roman" w:cs="Times New Roman"/>
        </w:rPr>
        <w:t xml:space="preserve"> practice</w:t>
      </w:r>
      <w:r w:rsidRPr="008E4541">
        <w:rPr>
          <w:rFonts w:ascii="Times New Roman" w:hAnsi="Times New Roman" w:cs="Times New Roman"/>
        </w:rPr>
        <w:t xml:space="preserve">, </w:t>
      </w:r>
      <w:r w:rsidR="008E4541" w:rsidRPr="008E4541">
        <w:rPr>
          <w:rFonts w:ascii="Times New Roman" w:hAnsi="Times New Roman" w:cs="Times New Roman"/>
        </w:rPr>
        <w:t>during the inspiratory phase</w:t>
      </w:r>
      <w:r w:rsidRPr="008E4541">
        <w:rPr>
          <w:rFonts w:ascii="Times New Roman" w:hAnsi="Times New Roman" w:cs="Times New Roman"/>
        </w:rPr>
        <w:t xml:space="preserve"> in slices of 1 mm whereas the exam to which it is compared, the PET-CT of Feb. 09, 2020 </w:t>
      </w:r>
      <w:r w:rsidR="00273103" w:rsidRPr="008E4541">
        <w:rPr>
          <w:rFonts w:ascii="Times New Roman" w:hAnsi="Times New Roman" w:cs="Times New Roman"/>
        </w:rPr>
        <w:t xml:space="preserve">in the lung window, was performed in thin slices of 1.2 mm </w:t>
      </w:r>
      <w:r w:rsidR="008E4541" w:rsidRPr="008E4541">
        <w:rPr>
          <w:rFonts w:ascii="Times New Roman" w:hAnsi="Times New Roman" w:cs="Times New Roman"/>
        </w:rPr>
        <w:t>during the expiratory phase</w:t>
      </w:r>
      <w:r w:rsidR="00273103" w:rsidRPr="008E4541">
        <w:rPr>
          <w:rFonts w:ascii="Times New Roman" w:hAnsi="Times New Roman" w:cs="Times New Roman"/>
        </w:rPr>
        <w:t xml:space="preserve"> </w:t>
      </w:r>
      <w:r w:rsidR="008E4541" w:rsidRPr="008E4541">
        <w:rPr>
          <w:rFonts w:ascii="Times New Roman" w:hAnsi="Times New Roman" w:cs="Times New Roman"/>
        </w:rPr>
        <w:t>according to accepted</w:t>
      </w:r>
      <w:r w:rsidR="00273103" w:rsidRPr="008E4541">
        <w:rPr>
          <w:rFonts w:ascii="Times New Roman" w:hAnsi="Times New Roman" w:cs="Times New Roman"/>
        </w:rPr>
        <w:t xml:space="preserve"> practice, and in addition, there are respiratory movements. </w:t>
      </w:r>
    </w:p>
    <w:p w14:paraId="3667B142" w14:textId="14C4AF0D" w:rsidR="00273103" w:rsidRPr="00664C1D" w:rsidRDefault="00273103" w:rsidP="00AF694E">
      <w:pPr>
        <w:spacing w:line="360" w:lineRule="auto"/>
        <w:rPr>
          <w:rFonts w:ascii="Times New Roman" w:hAnsi="Times New Roman" w:cs="Times New Roman"/>
          <w:color w:val="0000FF"/>
        </w:rPr>
      </w:pPr>
      <w:r w:rsidRPr="008E4541">
        <w:rPr>
          <w:rFonts w:ascii="Times New Roman" w:hAnsi="Times New Roman" w:cs="Times New Roman"/>
          <w:b/>
          <w:bCs/>
          <w:u w:val="single"/>
        </w:rPr>
        <w:t>Findings</w:t>
      </w:r>
      <w:r w:rsidRPr="00664C1D">
        <w:rPr>
          <w:rFonts w:ascii="Times New Roman" w:hAnsi="Times New Roman" w:cs="Times New Roman"/>
          <w:color w:val="0000FF"/>
        </w:rPr>
        <w:t xml:space="preserve">: </w:t>
      </w:r>
    </w:p>
    <w:p w14:paraId="587C4004" w14:textId="4D99E75E" w:rsidR="00273103" w:rsidRPr="008E4541" w:rsidRDefault="00273103" w:rsidP="00AF694E">
      <w:pPr>
        <w:spacing w:line="360" w:lineRule="auto"/>
        <w:rPr>
          <w:rFonts w:ascii="Times New Roman" w:hAnsi="Times New Roman" w:cs="Times New Roman"/>
        </w:rPr>
      </w:pPr>
      <w:r w:rsidRPr="008E4541">
        <w:rPr>
          <w:rFonts w:ascii="Times New Roman" w:hAnsi="Times New Roman" w:cs="Times New Roman"/>
        </w:rPr>
        <w:t>Thyroid: appears normal.</w:t>
      </w:r>
    </w:p>
    <w:p w14:paraId="244DEBA0" w14:textId="6B2B0EC8" w:rsidR="00273103" w:rsidRPr="006542B2" w:rsidRDefault="00273103" w:rsidP="00AF694E">
      <w:pPr>
        <w:spacing w:line="360" w:lineRule="auto"/>
        <w:rPr>
          <w:rFonts w:ascii="Times New Roman" w:hAnsi="Times New Roman" w:cs="Times New Roman"/>
        </w:rPr>
      </w:pPr>
      <w:r w:rsidRPr="002F26BA">
        <w:rPr>
          <w:rFonts w:ascii="Times New Roman" w:hAnsi="Times New Roman" w:cs="Times New Roman"/>
        </w:rPr>
        <w:t>Lungs</w:t>
      </w:r>
      <w:r w:rsidR="00021FDF" w:rsidRPr="002F26BA">
        <w:rPr>
          <w:rFonts w:ascii="Times New Roman" w:hAnsi="Times New Roman" w:cs="Times New Roman"/>
          <w:b/>
          <w:bCs/>
        </w:rPr>
        <w:t>:</w:t>
      </w:r>
      <w:r w:rsidR="00021FDF" w:rsidRPr="002F26BA">
        <w:rPr>
          <w:rFonts w:ascii="Times New Roman" w:hAnsi="Times New Roman" w:cs="Times New Roman"/>
        </w:rPr>
        <w:t xml:space="preserve"> bilateral pulmonary nodules, too numerous to count, with </w:t>
      </w:r>
      <w:r w:rsidR="00021FDF" w:rsidRPr="002F26BA">
        <w:rPr>
          <w:rFonts w:ascii="Times New Roman" w:hAnsi="Times New Roman" w:cs="Times New Roman"/>
        </w:rPr>
        <w:t>lymphangitic dissemination</w:t>
      </w:r>
      <w:r w:rsidR="00021FDF" w:rsidRPr="002F26BA">
        <w:rPr>
          <w:rFonts w:ascii="Times New Roman" w:hAnsi="Times New Roman" w:cs="Times New Roman"/>
        </w:rPr>
        <w:t xml:space="preserve"> in the interlobular septa and along the fissures</w:t>
      </w:r>
      <w:r w:rsidR="00021FDF" w:rsidRPr="00664C1D">
        <w:rPr>
          <w:rFonts w:ascii="Times New Roman" w:hAnsi="Times New Roman" w:cs="Times New Roman"/>
          <w:color w:val="0000FF"/>
        </w:rPr>
        <w:t xml:space="preserve">. </w:t>
      </w:r>
      <w:r w:rsidR="00021FDF" w:rsidRPr="002F26BA">
        <w:rPr>
          <w:rFonts w:ascii="Times New Roman" w:hAnsi="Times New Roman" w:cs="Times New Roman"/>
        </w:rPr>
        <w:t>Due to the differences in imaging (see technical remarks above), we are unable to exactly measure the fine differences. Despite this,</w:t>
      </w:r>
      <w:r w:rsidR="00021FDF" w:rsidRPr="00664C1D">
        <w:rPr>
          <w:rFonts w:ascii="Times New Roman" w:hAnsi="Times New Roman" w:cs="Times New Roman"/>
          <w:color w:val="0000FF"/>
        </w:rPr>
        <w:t xml:space="preserve"> </w:t>
      </w:r>
      <w:r w:rsidR="00021FDF" w:rsidRPr="002F26BA">
        <w:rPr>
          <w:rFonts w:ascii="Times New Roman" w:hAnsi="Times New Roman" w:cs="Times New Roman"/>
        </w:rPr>
        <w:t>there is exacerbation. The exacerbation is expressed primarily by numerous minute nodules which grew, for example, along the minor and major fissures in the rt. lung, slice 3-128 or in slice 3-140</w:t>
      </w:r>
      <w:r w:rsidR="00021FDF" w:rsidRPr="00664C1D">
        <w:rPr>
          <w:rFonts w:ascii="Times New Roman" w:hAnsi="Times New Roman" w:cs="Times New Roman"/>
          <w:color w:val="0000FF"/>
        </w:rPr>
        <w:t xml:space="preserve">, </w:t>
      </w:r>
      <w:r w:rsidR="00021FDF" w:rsidRPr="002F26BA">
        <w:rPr>
          <w:rFonts w:ascii="Times New Roman" w:hAnsi="Times New Roman" w:cs="Times New Roman"/>
        </w:rPr>
        <w:t>or in nodular nodules which appear to have progressed in the interlobular septa such as in the upper lt. lung, slice 3-90, peripheral nodules adjacent to the isthmus, 8 mm in circumference in slice 3-65 which measured 5 mm in the previous exam</w:t>
      </w:r>
      <w:r w:rsidR="00021FDF" w:rsidRPr="00664C1D">
        <w:rPr>
          <w:rFonts w:ascii="Times New Roman" w:hAnsi="Times New Roman" w:cs="Times New Roman"/>
          <w:color w:val="0000FF"/>
        </w:rPr>
        <w:t xml:space="preserve">, </w:t>
      </w:r>
      <w:r w:rsidR="00021FDF" w:rsidRPr="006542B2">
        <w:rPr>
          <w:rFonts w:ascii="Times New Roman" w:hAnsi="Times New Roman" w:cs="Times New Roman"/>
        </w:rPr>
        <w:t xml:space="preserve">or in the </w:t>
      </w:r>
      <w:r w:rsidR="00527230" w:rsidRPr="006542B2">
        <w:rPr>
          <w:rFonts w:ascii="Times New Roman" w:hAnsi="Times New Roman" w:cs="Times New Roman"/>
        </w:rPr>
        <w:t xml:space="preserve">increase of minute nodules in the periphery of the lower lobes together with septal thickening which </w:t>
      </w:r>
      <w:r w:rsidR="006542B2" w:rsidRPr="006542B2">
        <w:rPr>
          <w:rFonts w:ascii="Times New Roman" w:hAnsi="Times New Roman" w:cs="Times New Roman"/>
        </w:rPr>
        <w:t>is increasing</w:t>
      </w:r>
      <w:r w:rsidR="00527230" w:rsidRPr="006542B2">
        <w:rPr>
          <w:rFonts w:ascii="Times New Roman" w:hAnsi="Times New Roman" w:cs="Times New Roman"/>
        </w:rPr>
        <w:t xml:space="preserve"> in the lower lungs. However, the new nodules, </w:t>
      </w:r>
      <w:r w:rsidR="006542B2" w:rsidRPr="006542B2">
        <w:rPr>
          <w:rFonts w:ascii="Times New Roman" w:hAnsi="Times New Roman" w:cs="Times New Roman"/>
        </w:rPr>
        <w:t xml:space="preserve">when making a </w:t>
      </w:r>
      <w:r w:rsidR="00527230" w:rsidRPr="006542B2">
        <w:rPr>
          <w:rFonts w:ascii="Times New Roman" w:hAnsi="Times New Roman" w:cs="Times New Roman"/>
        </w:rPr>
        <w:t>comparison to Nov. 13, 2019</w:t>
      </w:r>
      <w:r w:rsidR="006542B2">
        <w:rPr>
          <w:rFonts w:ascii="Times New Roman" w:hAnsi="Times New Roman" w:cs="Times New Roman"/>
        </w:rPr>
        <w:t>,</w:t>
      </w:r>
      <w:r w:rsidR="00845806">
        <w:rPr>
          <w:rFonts w:ascii="Times New Roman" w:hAnsi="Times New Roman" w:cs="Times New Roman"/>
        </w:rPr>
        <w:t xml:space="preserve"> there is</w:t>
      </w:r>
      <w:r w:rsidR="00527230" w:rsidRPr="006542B2">
        <w:rPr>
          <w:rFonts w:ascii="Times New Roman" w:hAnsi="Times New Roman" w:cs="Times New Roman"/>
        </w:rPr>
        <w:t xml:space="preserve"> </w:t>
      </w:r>
      <w:r w:rsidR="006542B2" w:rsidRPr="006542B2">
        <w:rPr>
          <w:rFonts w:ascii="Times New Roman" w:hAnsi="Times New Roman" w:cs="Times New Roman"/>
        </w:rPr>
        <w:t>n</w:t>
      </w:r>
      <w:r w:rsidR="00527230" w:rsidRPr="006542B2">
        <w:rPr>
          <w:rFonts w:ascii="Times New Roman" w:hAnsi="Times New Roman" w:cs="Times New Roman"/>
        </w:rPr>
        <w:t>o recurrence of the initial infiltrative mass</w:t>
      </w:r>
      <w:r w:rsidR="00021FDF" w:rsidRPr="006542B2">
        <w:rPr>
          <w:rFonts w:ascii="Times New Roman" w:hAnsi="Times New Roman" w:cs="Times New Roman"/>
        </w:rPr>
        <w:t xml:space="preserve"> </w:t>
      </w:r>
      <w:r w:rsidR="006542B2" w:rsidRPr="006542B2">
        <w:rPr>
          <w:rFonts w:ascii="Times New Roman" w:hAnsi="Times New Roman" w:cs="Times New Roman"/>
        </w:rPr>
        <w:t xml:space="preserve">which </w:t>
      </w:r>
      <w:r w:rsidR="00527230" w:rsidRPr="006542B2">
        <w:rPr>
          <w:rFonts w:ascii="Times New Roman" w:hAnsi="Times New Roman" w:cs="Times New Roman"/>
        </w:rPr>
        <w:t>was observed in the exam of Apr. 22, 2019 and involve</w:t>
      </w:r>
      <w:r w:rsidR="00845806">
        <w:rPr>
          <w:rFonts w:ascii="Times New Roman" w:hAnsi="Times New Roman" w:cs="Times New Roman"/>
        </w:rPr>
        <w:t xml:space="preserve">d </w:t>
      </w:r>
      <w:r w:rsidR="00527230" w:rsidRPr="006542B2">
        <w:rPr>
          <w:rFonts w:ascii="Times New Roman" w:hAnsi="Times New Roman" w:cs="Times New Roman"/>
        </w:rPr>
        <w:t>the rt. mid</w:t>
      </w:r>
      <w:r w:rsidR="00845806">
        <w:rPr>
          <w:rFonts w:ascii="Times New Roman" w:hAnsi="Times New Roman" w:cs="Times New Roman"/>
        </w:rPr>
        <w:t>dle</w:t>
      </w:r>
      <w:r w:rsidR="00527230" w:rsidRPr="006542B2">
        <w:rPr>
          <w:rFonts w:ascii="Times New Roman" w:hAnsi="Times New Roman" w:cs="Times New Roman"/>
        </w:rPr>
        <w:t xml:space="preserve"> and lower lobe. </w:t>
      </w:r>
    </w:p>
    <w:p w14:paraId="7555F0B1" w14:textId="7CFF9BD3" w:rsidR="00527230" w:rsidRPr="00664C1D" w:rsidRDefault="00527230" w:rsidP="00AF694E">
      <w:pPr>
        <w:spacing w:line="360" w:lineRule="auto"/>
        <w:rPr>
          <w:rFonts w:ascii="Times New Roman" w:hAnsi="Times New Roman" w:cs="Times New Roman"/>
          <w:color w:val="0000FF"/>
        </w:rPr>
      </w:pPr>
    </w:p>
    <w:p w14:paraId="7509F2A6" w14:textId="6EDDA51A" w:rsidR="00527230" w:rsidRPr="008E4541" w:rsidRDefault="00527230" w:rsidP="00AF694E">
      <w:pPr>
        <w:spacing w:line="360" w:lineRule="auto"/>
        <w:rPr>
          <w:rFonts w:ascii="Times New Roman" w:hAnsi="Times New Roman" w:cs="Times New Roman"/>
        </w:rPr>
      </w:pPr>
      <w:r w:rsidRPr="008E4541">
        <w:rPr>
          <w:rFonts w:ascii="Times New Roman" w:hAnsi="Times New Roman" w:cs="Times New Roman"/>
        </w:rPr>
        <w:t>Lymph glands: no lymphadenopathy in the isthmus, pulmonary hila, or axillae.</w:t>
      </w:r>
    </w:p>
    <w:p w14:paraId="4813B89A" w14:textId="3DD7EFC5" w:rsidR="00527230" w:rsidRPr="008E4541" w:rsidRDefault="00527230" w:rsidP="00AF694E">
      <w:pPr>
        <w:spacing w:line="360" w:lineRule="auto"/>
        <w:rPr>
          <w:rFonts w:ascii="Times New Roman" w:hAnsi="Times New Roman" w:cs="Times New Roman"/>
        </w:rPr>
      </w:pPr>
      <w:r w:rsidRPr="008E4541">
        <w:rPr>
          <w:rFonts w:ascii="Times New Roman" w:hAnsi="Times New Roman" w:cs="Times New Roman"/>
        </w:rPr>
        <w:t xml:space="preserve">Breasts: appear normal. </w:t>
      </w:r>
    </w:p>
    <w:p w14:paraId="20162A3E" w14:textId="130FCD3C" w:rsidR="00527230" w:rsidRPr="008E4541" w:rsidRDefault="00527230" w:rsidP="00AF694E">
      <w:pPr>
        <w:spacing w:line="360" w:lineRule="auto"/>
        <w:rPr>
          <w:rFonts w:ascii="Times New Roman" w:hAnsi="Times New Roman" w:cs="Times New Roman"/>
        </w:rPr>
      </w:pPr>
      <w:r w:rsidRPr="008E4541">
        <w:rPr>
          <w:rFonts w:ascii="Times New Roman" w:hAnsi="Times New Roman" w:cs="Times New Roman"/>
        </w:rPr>
        <w:t>Pleura: no pleural effusion and no pericardial effusion.</w:t>
      </w:r>
    </w:p>
    <w:p w14:paraId="604124BA" w14:textId="090801D7" w:rsidR="00527230" w:rsidRPr="008E4541" w:rsidRDefault="00527230" w:rsidP="00AF694E">
      <w:pPr>
        <w:spacing w:line="360" w:lineRule="auto"/>
        <w:rPr>
          <w:rFonts w:ascii="Times New Roman" w:hAnsi="Times New Roman" w:cs="Times New Roman"/>
        </w:rPr>
      </w:pPr>
      <w:r w:rsidRPr="008E4541">
        <w:rPr>
          <w:rFonts w:ascii="Times New Roman" w:hAnsi="Times New Roman" w:cs="Times New Roman"/>
        </w:rPr>
        <w:t>Cardiovascular: there is minimal coronary calcification in the LAD origin without calcifi</w:t>
      </w:r>
      <w:r w:rsidR="00F52DE4" w:rsidRPr="008E4541">
        <w:rPr>
          <w:rFonts w:ascii="Times New Roman" w:hAnsi="Times New Roman" w:cs="Times New Roman"/>
        </w:rPr>
        <w:t>c</w:t>
      </w:r>
      <w:r w:rsidRPr="008E4541">
        <w:rPr>
          <w:rFonts w:ascii="Times New Roman" w:hAnsi="Times New Roman" w:cs="Times New Roman"/>
        </w:rPr>
        <w:t xml:space="preserve">ations in the remainder of the coronaries. The heart is normal in size. Diameter of the ascending aorta 3.5 cm without change. </w:t>
      </w:r>
      <w:r w:rsidR="00F52DE4" w:rsidRPr="008E4541">
        <w:rPr>
          <w:rFonts w:ascii="Times New Roman" w:hAnsi="Times New Roman" w:cs="Times New Roman"/>
        </w:rPr>
        <w:t xml:space="preserve">Diameter of the main pulmonary artery normal. </w:t>
      </w:r>
    </w:p>
    <w:p w14:paraId="133B4849" w14:textId="6450CE51" w:rsidR="00F52DE4" w:rsidRPr="008E4541" w:rsidRDefault="00F52DE4" w:rsidP="00AF694E">
      <w:pPr>
        <w:spacing w:line="360" w:lineRule="auto"/>
        <w:rPr>
          <w:rFonts w:ascii="Times New Roman" w:hAnsi="Times New Roman" w:cs="Times New Roman"/>
        </w:rPr>
      </w:pPr>
    </w:p>
    <w:p w14:paraId="0B07E34E" w14:textId="1BEFF1DB" w:rsidR="00F52DE4" w:rsidRPr="00D13BB2" w:rsidRDefault="00F52DE4" w:rsidP="00AF694E">
      <w:pPr>
        <w:spacing w:line="360" w:lineRule="auto"/>
        <w:rPr>
          <w:rFonts w:ascii="Times New Roman" w:hAnsi="Times New Roman" w:cs="Times New Roman"/>
        </w:rPr>
      </w:pPr>
      <w:r w:rsidRPr="008E4541">
        <w:rPr>
          <w:rFonts w:ascii="Times New Roman" w:hAnsi="Times New Roman" w:cs="Times New Roman"/>
        </w:rPr>
        <w:lastRenderedPageBreak/>
        <w:t>Upper abdomen</w:t>
      </w:r>
      <w:r w:rsidRPr="00664C1D">
        <w:rPr>
          <w:rFonts w:ascii="Times New Roman" w:hAnsi="Times New Roman" w:cs="Times New Roman"/>
          <w:color w:val="0000FF"/>
        </w:rPr>
        <w:t xml:space="preserve">: </w:t>
      </w:r>
      <w:r w:rsidRPr="008E4541">
        <w:rPr>
          <w:rFonts w:ascii="Times New Roman" w:hAnsi="Times New Roman" w:cs="Times New Roman"/>
        </w:rPr>
        <w:t>assessment of metastases in the upper abdomen is limited because contrast agent was not injected.</w:t>
      </w:r>
      <w:r w:rsidRPr="00664C1D">
        <w:rPr>
          <w:rFonts w:ascii="Times New Roman" w:hAnsi="Times New Roman" w:cs="Times New Roman"/>
          <w:color w:val="0000FF"/>
        </w:rPr>
        <w:t xml:space="preserve"> </w:t>
      </w:r>
      <w:r w:rsidRPr="008E4541">
        <w:rPr>
          <w:rFonts w:ascii="Times New Roman" w:hAnsi="Times New Roman" w:cs="Times New Roman"/>
        </w:rPr>
        <w:t xml:space="preserve">However, even with this limitation, no metastases are seen in the liver or spleen. The lt. adrenal appears normal. Nodule in the rt. adrenal 1.6*1.1 cm in diameter, without changes. </w:t>
      </w:r>
      <w:r w:rsidRPr="002E4C3C">
        <w:rPr>
          <w:rFonts w:ascii="Times New Roman" w:hAnsi="Times New Roman" w:cs="Times New Roman"/>
        </w:rPr>
        <w:t>22HU was measured</w:t>
      </w:r>
      <w:r w:rsidRPr="00664C1D">
        <w:rPr>
          <w:rFonts w:ascii="Times New Roman" w:hAnsi="Times New Roman" w:cs="Times New Roman"/>
          <w:color w:val="0000FF"/>
        </w:rPr>
        <w:t xml:space="preserve">. </w:t>
      </w:r>
      <w:r w:rsidRPr="00D13BB2">
        <w:rPr>
          <w:rFonts w:ascii="Times New Roman" w:hAnsi="Times New Roman" w:cs="Times New Roman"/>
        </w:rPr>
        <w:t xml:space="preserve">Partial imaging of lymph glands </w:t>
      </w:r>
      <w:r w:rsidR="00D13BB2" w:rsidRPr="00D13BB2">
        <w:rPr>
          <w:rFonts w:ascii="Times New Roman" w:hAnsi="Times New Roman" w:cs="Times New Roman"/>
        </w:rPr>
        <w:t>smaller than</w:t>
      </w:r>
      <w:r w:rsidRPr="00D13BB2">
        <w:rPr>
          <w:rFonts w:ascii="Times New Roman" w:hAnsi="Times New Roman" w:cs="Times New Roman"/>
        </w:rPr>
        <w:t xml:space="preserve"> 1 cm posterior to the lt. renal vein, stable. </w:t>
      </w:r>
    </w:p>
    <w:p w14:paraId="14829870" w14:textId="7CDCF9C1" w:rsidR="00F52DE4" w:rsidRPr="00D13BB2" w:rsidRDefault="00F52DE4" w:rsidP="00AF694E">
      <w:pPr>
        <w:spacing w:line="360" w:lineRule="auto"/>
        <w:rPr>
          <w:rFonts w:ascii="Times New Roman" w:hAnsi="Times New Roman" w:cs="Times New Roman"/>
        </w:rPr>
      </w:pPr>
      <w:r w:rsidRPr="008E4541">
        <w:rPr>
          <w:rFonts w:ascii="Times New Roman" w:hAnsi="Times New Roman" w:cs="Times New Roman"/>
        </w:rPr>
        <w:t>Bones</w:t>
      </w:r>
      <w:r w:rsidRPr="00664C1D">
        <w:rPr>
          <w:rFonts w:ascii="Times New Roman" w:hAnsi="Times New Roman" w:cs="Times New Roman"/>
          <w:color w:val="0000FF"/>
        </w:rPr>
        <w:t xml:space="preserve">: </w:t>
      </w:r>
      <w:r w:rsidRPr="00D13BB2">
        <w:rPr>
          <w:rFonts w:ascii="Times New Roman" w:hAnsi="Times New Roman" w:cs="Times New Roman"/>
        </w:rPr>
        <w:t xml:space="preserve">since contrast agent was not injected, the assessment of dissemination to the thecal sac at </w:t>
      </w:r>
      <w:r w:rsidR="00D13BB2" w:rsidRPr="00D13BB2">
        <w:rPr>
          <w:rFonts w:ascii="Times New Roman" w:hAnsi="Times New Roman" w:cs="Times New Roman"/>
        </w:rPr>
        <w:t xml:space="preserve">level </w:t>
      </w:r>
      <w:r w:rsidRPr="00D13BB2">
        <w:rPr>
          <w:rFonts w:ascii="Times New Roman" w:hAnsi="Times New Roman" w:cs="Times New Roman"/>
        </w:rPr>
        <w:t>D1-D2 observed in the previous FDG-PET-CT exam where contrast agent was injected, is limited in today’s exam.</w:t>
      </w:r>
    </w:p>
    <w:p w14:paraId="1DC27E76" w14:textId="6B572CDC" w:rsidR="00F52DE4" w:rsidRPr="008E4541" w:rsidRDefault="00F52DE4" w:rsidP="00AF694E">
      <w:pPr>
        <w:spacing w:line="360" w:lineRule="auto"/>
        <w:rPr>
          <w:rFonts w:ascii="Times New Roman" w:hAnsi="Times New Roman" w:cs="Times New Roman"/>
        </w:rPr>
      </w:pPr>
      <w:r w:rsidRPr="008E4541">
        <w:rPr>
          <w:rFonts w:ascii="Times New Roman" w:hAnsi="Times New Roman" w:cs="Times New Roman"/>
        </w:rPr>
        <w:t>In summary:</w:t>
      </w:r>
    </w:p>
    <w:p w14:paraId="0A60F720" w14:textId="4418EFAB" w:rsidR="00F52DE4" w:rsidRPr="002F26BA" w:rsidRDefault="0082409B" w:rsidP="00AF694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64C1D">
        <w:rPr>
          <w:rFonts w:ascii="Times New Roman" w:hAnsi="Times New Roman" w:cs="Times New Roman"/>
          <w:color w:val="0000FF"/>
        </w:rPr>
        <w:t xml:space="preserve">. </w:t>
      </w:r>
      <w:r w:rsidR="002F26BA" w:rsidRPr="002F26BA">
        <w:rPr>
          <w:rFonts w:ascii="Times New Roman" w:hAnsi="Times New Roman" w:cs="Times New Roman"/>
        </w:rPr>
        <w:t xml:space="preserve">Within the technical limitations of comparison of today’s exam with that of the previous exam, performed using a different technique, there is progression of the pulmonary lymphangitic disease, but </w:t>
      </w:r>
      <w:r w:rsidR="002F26BA">
        <w:rPr>
          <w:rFonts w:ascii="Times New Roman" w:hAnsi="Times New Roman" w:cs="Times New Roman"/>
        </w:rPr>
        <w:t xml:space="preserve">which </w:t>
      </w:r>
      <w:r w:rsidR="002F26BA" w:rsidRPr="002F26BA">
        <w:rPr>
          <w:rFonts w:ascii="Times New Roman" w:hAnsi="Times New Roman" w:cs="Times New Roman"/>
        </w:rPr>
        <w:t>cannot be measured according to RECIST criteria</w:t>
      </w:r>
      <w:r w:rsidR="002F26BA">
        <w:rPr>
          <w:rFonts w:ascii="Times New Roman" w:hAnsi="Times New Roman" w:cs="Times New Roman"/>
        </w:rPr>
        <w:t xml:space="preserve">. </w:t>
      </w:r>
      <w:r w:rsidRPr="002F26BA">
        <w:rPr>
          <w:rFonts w:ascii="Times New Roman" w:hAnsi="Times New Roman" w:cs="Times New Roman"/>
        </w:rPr>
        <w:t xml:space="preserve">However, it appears that the rate of exacerbation was slowed when comparing the rate of progression of Nov. 13, 2019 to that of Feb. 09, 2020. </w:t>
      </w:r>
    </w:p>
    <w:p w14:paraId="7D674F43" w14:textId="24EC4F0C" w:rsidR="0082409B" w:rsidRPr="002F26BA" w:rsidRDefault="0082409B" w:rsidP="00AF694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F26BA">
        <w:rPr>
          <w:rFonts w:ascii="Times New Roman" w:hAnsi="Times New Roman" w:cs="Times New Roman"/>
        </w:rPr>
        <w:t xml:space="preserve">In regard to the known metastasis demonstrated </w:t>
      </w:r>
      <w:r w:rsidR="002F26BA" w:rsidRPr="002F26BA">
        <w:rPr>
          <w:rFonts w:ascii="Times New Roman" w:hAnsi="Times New Roman" w:cs="Times New Roman"/>
        </w:rPr>
        <w:t xml:space="preserve">at level </w:t>
      </w:r>
      <w:r w:rsidRPr="002F26BA">
        <w:rPr>
          <w:rFonts w:ascii="Times New Roman" w:hAnsi="Times New Roman" w:cs="Times New Roman"/>
        </w:rPr>
        <w:t>D1-D2 on Feb. 09, 2020, indeed, the protocol of today’s exam cannot assess it and there is need for a directed exam with contrast agent for this purpose.</w:t>
      </w:r>
    </w:p>
    <w:p w14:paraId="7AF335A2" w14:textId="6B20054A" w:rsidR="0082409B" w:rsidRPr="00256DE9" w:rsidRDefault="0082409B" w:rsidP="00256DE9">
      <w:pPr>
        <w:spacing w:after="0" w:line="360" w:lineRule="auto"/>
        <w:rPr>
          <w:rFonts w:ascii="Times New Roman" w:hAnsi="Times New Roman" w:cs="Times New Roman"/>
        </w:rPr>
      </w:pPr>
      <w:r w:rsidRPr="00256DE9">
        <w:rPr>
          <w:rFonts w:ascii="Times New Roman" w:hAnsi="Times New Roman" w:cs="Times New Roman"/>
        </w:rPr>
        <w:t xml:space="preserve">Professor </w:t>
      </w:r>
      <w:proofErr w:type="spellStart"/>
      <w:r w:rsidRPr="00256DE9">
        <w:rPr>
          <w:rFonts w:ascii="Times New Roman" w:hAnsi="Times New Roman" w:cs="Times New Roman"/>
        </w:rPr>
        <w:t>Idit</w:t>
      </w:r>
      <w:proofErr w:type="spellEnd"/>
      <w:r w:rsidRPr="00256DE9">
        <w:rPr>
          <w:rFonts w:ascii="Times New Roman" w:hAnsi="Times New Roman" w:cs="Times New Roman"/>
        </w:rPr>
        <w:t xml:space="preserve"> </w:t>
      </w:r>
      <w:proofErr w:type="spellStart"/>
      <w:r w:rsidRPr="00256DE9">
        <w:rPr>
          <w:rFonts w:ascii="Times New Roman" w:hAnsi="Times New Roman" w:cs="Times New Roman"/>
        </w:rPr>
        <w:t>Merom</w:t>
      </w:r>
      <w:proofErr w:type="spellEnd"/>
    </w:p>
    <w:p w14:paraId="02F7E32F" w14:textId="2A2974E1" w:rsidR="0082409B" w:rsidRPr="00256DE9" w:rsidRDefault="0082409B" w:rsidP="00256DE9">
      <w:pPr>
        <w:spacing w:after="0" w:line="360" w:lineRule="auto"/>
        <w:rPr>
          <w:rFonts w:ascii="Times New Roman" w:hAnsi="Times New Roman" w:cs="Times New Roman"/>
        </w:rPr>
      </w:pPr>
      <w:r w:rsidRPr="00256DE9">
        <w:rPr>
          <w:rFonts w:ascii="Times New Roman" w:hAnsi="Times New Roman" w:cs="Times New Roman"/>
        </w:rPr>
        <w:t xml:space="preserve">L.N. 22307 </w:t>
      </w:r>
      <w:r w:rsidR="002A67D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256DE9">
        <w:rPr>
          <w:rFonts w:ascii="Times New Roman" w:hAnsi="Times New Roman" w:cs="Times New Roman"/>
        </w:rPr>
        <w:t xml:space="preserve"> S.L.N.15368</w:t>
      </w:r>
    </w:p>
    <w:sectPr w:rsidR="0082409B" w:rsidRPr="00256DE9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5C8B4" w14:textId="77777777" w:rsidR="003175B2" w:rsidRDefault="003175B2" w:rsidP="00273103">
      <w:pPr>
        <w:spacing w:after="0" w:line="240" w:lineRule="auto"/>
      </w:pPr>
      <w:r>
        <w:separator/>
      </w:r>
    </w:p>
  </w:endnote>
  <w:endnote w:type="continuationSeparator" w:id="0">
    <w:p w14:paraId="1AA319DD" w14:textId="77777777" w:rsidR="003175B2" w:rsidRDefault="003175B2" w:rsidP="0027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427970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1C332C8" w14:textId="50570DB2" w:rsidR="00273103" w:rsidRDefault="0027310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CF260F" w14:textId="77777777" w:rsidR="00273103" w:rsidRDefault="00273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53C34" w14:textId="77777777" w:rsidR="003175B2" w:rsidRDefault="003175B2" w:rsidP="00273103">
      <w:pPr>
        <w:spacing w:after="0" w:line="240" w:lineRule="auto"/>
      </w:pPr>
      <w:r>
        <w:separator/>
      </w:r>
    </w:p>
  </w:footnote>
  <w:footnote w:type="continuationSeparator" w:id="0">
    <w:p w14:paraId="4D3C243F" w14:textId="77777777" w:rsidR="003175B2" w:rsidRDefault="003175B2" w:rsidP="00273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1BB2"/>
    <w:multiLevelType w:val="hybridMultilevel"/>
    <w:tmpl w:val="94D68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32"/>
    <w:rsid w:val="00021FDF"/>
    <w:rsid w:val="00256DE9"/>
    <w:rsid w:val="00273103"/>
    <w:rsid w:val="002A67D5"/>
    <w:rsid w:val="002E4C3C"/>
    <w:rsid w:val="002F26BA"/>
    <w:rsid w:val="003175B2"/>
    <w:rsid w:val="00527230"/>
    <w:rsid w:val="006542B2"/>
    <w:rsid w:val="00664C1D"/>
    <w:rsid w:val="0082409B"/>
    <w:rsid w:val="00845806"/>
    <w:rsid w:val="00886632"/>
    <w:rsid w:val="008E4541"/>
    <w:rsid w:val="009551F2"/>
    <w:rsid w:val="00AF694E"/>
    <w:rsid w:val="00B76338"/>
    <w:rsid w:val="00D13BB2"/>
    <w:rsid w:val="00D2227A"/>
    <w:rsid w:val="00D97F79"/>
    <w:rsid w:val="00F5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8066"/>
  <w15:chartTrackingRefBased/>
  <w15:docId w15:val="{B40B3866-BA37-47F5-AC5D-4B9D620E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D2227A"/>
    <w:rPr>
      <w:rFonts w:ascii="Calibri" w:eastAsia="Calibri" w:hAnsi="Calibri" w:cs="Calibri"/>
      <w:sz w:val="24"/>
      <w:szCs w:val="24"/>
      <w:shd w:val="clear" w:color="auto" w:fill="FFFFFF"/>
      <w:lang w:bidi="en-US"/>
    </w:rPr>
  </w:style>
  <w:style w:type="paragraph" w:customStyle="1" w:styleId="Bodytext20">
    <w:name w:val="Body text (2)"/>
    <w:basedOn w:val="Normal"/>
    <w:link w:val="Bodytext2"/>
    <w:rsid w:val="00D2227A"/>
    <w:pPr>
      <w:widowControl w:val="0"/>
      <w:shd w:val="clear" w:color="auto" w:fill="FFFFFF"/>
      <w:spacing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D97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F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31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103"/>
  </w:style>
  <w:style w:type="paragraph" w:styleId="Footer">
    <w:name w:val="footer"/>
    <w:basedOn w:val="Normal"/>
    <w:link w:val="FooterChar"/>
    <w:uiPriority w:val="99"/>
    <w:unhideWhenUsed/>
    <w:rsid w:val="002731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103"/>
  </w:style>
  <w:style w:type="paragraph" w:styleId="ListParagraph">
    <w:name w:val="List Paragraph"/>
    <w:basedOn w:val="Normal"/>
    <w:uiPriority w:val="34"/>
    <w:qFormat/>
    <w:rsid w:val="00F52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ormasasa3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2020-03-18T11:27:00Z</dcterms:created>
  <dcterms:modified xsi:type="dcterms:W3CDTF">2020-03-18T18:03:00Z</dcterms:modified>
</cp:coreProperties>
</file>