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D0E" w:rsidRPr="00A623A4" w:rsidRDefault="00851D0E" w:rsidP="00F320B0">
      <w:pPr>
        <w:bidi/>
        <w:spacing w:line="276" w:lineRule="auto"/>
        <w:rPr>
          <w:rFonts w:asciiTheme="minorBidi" w:hAnsiTheme="minorBidi"/>
          <w:b/>
          <w:bCs/>
          <w:rtl/>
        </w:rPr>
      </w:pPr>
      <w:bookmarkStart w:id="0" w:name="_GoBack"/>
      <w:bookmarkEnd w:id="0"/>
    </w:p>
    <w:tbl>
      <w:tblPr>
        <w:tblStyle w:val="a7"/>
        <w:tblW w:w="0" w:type="auto"/>
        <w:tblLook w:val="04A0"/>
      </w:tblPr>
      <w:tblGrid>
        <w:gridCol w:w="4675"/>
        <w:gridCol w:w="4675"/>
      </w:tblGrid>
      <w:tr w:rsidR="00A623A4" w:rsidRPr="00A623A4" w:rsidTr="00E60E97">
        <w:trPr>
          <w:tblHeader/>
        </w:trPr>
        <w:tc>
          <w:tcPr>
            <w:tcW w:w="4675" w:type="dxa"/>
            <w:shd w:val="clear" w:color="auto" w:fill="D9E2F3" w:themeFill="accent1" w:themeFillTint="33"/>
          </w:tcPr>
          <w:p w:rsidR="00A623A4" w:rsidRPr="00A623A4" w:rsidRDefault="00A623A4" w:rsidP="00057E0D">
            <w:pPr>
              <w:spacing w:line="276" w:lineRule="auto"/>
              <w:rPr>
                <w:rFonts w:asciiTheme="minorBidi" w:hAnsiTheme="minorBidi"/>
                <w:b/>
                <w:bCs/>
              </w:rPr>
            </w:pPr>
            <w:r w:rsidRPr="00A623A4">
              <w:rPr>
                <w:rFonts w:asciiTheme="minorBidi" w:hAnsiTheme="minorBidi"/>
                <w:b/>
                <w:bCs/>
              </w:rPr>
              <w:t>Original</w:t>
            </w:r>
          </w:p>
        </w:tc>
        <w:tc>
          <w:tcPr>
            <w:tcW w:w="4675" w:type="dxa"/>
            <w:shd w:val="clear" w:color="auto" w:fill="D9E2F3" w:themeFill="accent1" w:themeFillTint="33"/>
          </w:tcPr>
          <w:p w:rsidR="00A623A4" w:rsidRPr="00A623A4" w:rsidRDefault="00A623A4" w:rsidP="00057E0D">
            <w:pPr>
              <w:spacing w:line="276" w:lineRule="auto"/>
              <w:rPr>
                <w:rFonts w:asciiTheme="minorBidi" w:hAnsiTheme="minorBidi"/>
                <w:b/>
                <w:bCs/>
              </w:rPr>
            </w:pPr>
            <w:r w:rsidRPr="00A623A4">
              <w:rPr>
                <w:rFonts w:asciiTheme="minorBidi" w:hAnsiTheme="minorBidi"/>
                <w:b/>
                <w:bCs/>
              </w:rPr>
              <w:t>Translation</w:t>
            </w:r>
          </w:p>
        </w:tc>
      </w:tr>
      <w:tr w:rsidR="00A623A4" w:rsidTr="004E1C22">
        <w:tc>
          <w:tcPr>
            <w:tcW w:w="4675" w:type="dxa"/>
          </w:tcPr>
          <w:p w:rsidR="00A94E6C" w:rsidRDefault="00A94E6C" w:rsidP="00A94E6C">
            <w:pPr>
              <w:shd w:val="clear" w:color="auto" w:fill="FFFFFF"/>
              <w:spacing w:line="400" w:lineRule="atLeast"/>
              <w:rPr>
                <w:rFonts w:ascii="Times New Roman" w:eastAsia="Times New Roman" w:hAnsi="Times New Roman" w:cs="Times New Roman"/>
                <w:color w:val="2E2E2E"/>
                <w:sz w:val="32"/>
                <w:szCs w:val="32"/>
                <w:lang w:bidi="ar-SA"/>
              </w:rPr>
            </w:pPr>
            <w:r w:rsidRPr="00D57856">
              <w:rPr>
                <w:rFonts w:ascii="Times New Roman" w:eastAsia="Times New Roman" w:hAnsi="Times New Roman" w:cs="Times New Roman"/>
                <w:color w:val="2E2E2E"/>
                <w:sz w:val="32"/>
                <w:szCs w:val="32"/>
                <w:lang w:bidi="ar-SA"/>
              </w:rPr>
              <w:t xml:space="preserve">Prof. Tamar </w:t>
            </w:r>
            <w:proofErr w:type="spellStart"/>
            <w:r w:rsidRPr="00D57856">
              <w:rPr>
                <w:rFonts w:ascii="Times New Roman" w:eastAsia="Times New Roman" w:hAnsi="Times New Roman" w:cs="Times New Roman"/>
                <w:color w:val="2E2E2E"/>
                <w:sz w:val="32"/>
                <w:szCs w:val="32"/>
                <w:lang w:bidi="ar-SA"/>
              </w:rPr>
              <w:t>Kamionkowski</w:t>
            </w:r>
            <w:proofErr w:type="spellEnd"/>
          </w:p>
          <w:p w:rsidR="0008549D" w:rsidRPr="00D57856" w:rsidRDefault="0008549D" w:rsidP="00A94E6C">
            <w:pPr>
              <w:shd w:val="clear" w:color="auto" w:fill="FFFFFF"/>
              <w:spacing w:line="400" w:lineRule="atLeast"/>
              <w:rPr>
                <w:rFonts w:ascii="Times New Roman" w:eastAsia="Times New Roman" w:hAnsi="Times New Roman" w:cs="Times New Roman"/>
                <w:color w:val="2E2E2E"/>
                <w:sz w:val="32"/>
                <w:szCs w:val="32"/>
                <w:lang w:bidi="ar-SA"/>
              </w:rPr>
            </w:pPr>
          </w:p>
          <w:p w:rsidR="00A94E6C" w:rsidRDefault="00A94E6C" w:rsidP="00A94E6C">
            <w:pPr>
              <w:shd w:val="clear" w:color="auto" w:fill="FFFFFF"/>
              <w:spacing w:after="144" w:line="248" w:lineRule="atLeast"/>
              <w:rPr>
                <w:rFonts w:ascii="Times New Roman" w:eastAsia="Times New Roman" w:hAnsi="Times New Roman" w:cs="Times New Roman"/>
                <w:color w:val="777777"/>
                <w:sz w:val="24"/>
                <w:szCs w:val="24"/>
                <w:lang w:bidi="ar-SA"/>
              </w:rPr>
            </w:pPr>
            <w:proofErr w:type="spellStart"/>
            <w:r w:rsidRPr="0008549D">
              <w:rPr>
                <w:rFonts w:ascii="Times New Roman" w:eastAsia="Times New Roman" w:hAnsi="Times New Roman" w:cs="Times New Roman"/>
                <w:color w:val="777777"/>
                <w:sz w:val="24"/>
                <w:szCs w:val="24"/>
                <w:lang w:bidi="ar-SA"/>
              </w:rPr>
              <w:t>Reconstructionist</w:t>
            </w:r>
            <w:proofErr w:type="spellEnd"/>
            <w:r w:rsidRPr="0008549D">
              <w:rPr>
                <w:rFonts w:ascii="Times New Roman" w:eastAsia="Times New Roman" w:hAnsi="Times New Roman" w:cs="Times New Roman"/>
                <w:color w:val="777777"/>
                <w:sz w:val="24"/>
                <w:szCs w:val="24"/>
                <w:lang w:bidi="ar-SA"/>
              </w:rPr>
              <w:t xml:space="preserve"> Rabbinical College</w:t>
            </w:r>
          </w:p>
          <w:p w:rsidR="0008549D" w:rsidRPr="0008549D" w:rsidRDefault="0008549D" w:rsidP="00A94E6C">
            <w:pPr>
              <w:shd w:val="clear" w:color="auto" w:fill="FFFFFF"/>
              <w:spacing w:after="144" w:line="248" w:lineRule="atLeast"/>
              <w:rPr>
                <w:rFonts w:ascii="Times New Roman" w:eastAsia="Times New Roman" w:hAnsi="Times New Roman" w:cs="Times New Roman"/>
                <w:color w:val="777777"/>
                <w:sz w:val="24"/>
                <w:szCs w:val="24"/>
                <w:lang w:bidi="ar-SA"/>
              </w:rPr>
            </w:pPr>
          </w:p>
          <w:p w:rsidR="00A623A4" w:rsidRPr="0008549D" w:rsidRDefault="00A94E6C" w:rsidP="00A94E6C">
            <w:pPr>
              <w:spacing w:line="276" w:lineRule="auto"/>
              <w:rPr>
                <w:rFonts w:asciiTheme="minorBidi" w:hAnsiTheme="minorBidi"/>
                <w:b/>
                <w:bCs/>
                <w:sz w:val="24"/>
                <w:szCs w:val="24"/>
              </w:rPr>
            </w:pPr>
            <w:r w:rsidRPr="0008549D">
              <w:rPr>
                <w:rFonts w:ascii="Times New Roman" w:eastAsia="Times New Roman" w:hAnsi="Times New Roman" w:cs="Times New Roman"/>
                <w:color w:val="333333"/>
                <w:sz w:val="24"/>
                <w:szCs w:val="24"/>
                <w:lang w:bidi="ar-SA"/>
              </w:rPr>
              <w:t xml:space="preserve">Dr. Tamar </w:t>
            </w:r>
            <w:proofErr w:type="spellStart"/>
            <w:r w:rsidRPr="0008549D">
              <w:rPr>
                <w:rFonts w:ascii="Times New Roman" w:eastAsia="Times New Roman" w:hAnsi="Times New Roman" w:cs="Times New Roman"/>
                <w:color w:val="333333"/>
                <w:sz w:val="24"/>
                <w:szCs w:val="24"/>
                <w:lang w:bidi="ar-SA"/>
              </w:rPr>
              <w:t>Kamionkowski</w:t>
            </w:r>
            <w:proofErr w:type="spellEnd"/>
            <w:r w:rsidRPr="0008549D">
              <w:rPr>
                <w:rFonts w:ascii="Times New Roman" w:eastAsia="Times New Roman" w:hAnsi="Times New Roman" w:cs="Times New Roman"/>
                <w:color w:val="333333"/>
                <w:sz w:val="24"/>
                <w:szCs w:val="24"/>
                <w:lang w:bidi="ar-SA"/>
              </w:rPr>
              <w:t xml:space="preserve"> is </w:t>
            </w:r>
            <w:r w:rsidR="00BF037D">
              <w:rPr>
                <w:rFonts w:ascii="Times New Roman" w:eastAsia="Times New Roman" w:hAnsi="Times New Roman" w:cs="Times New Roman"/>
                <w:color w:val="333333"/>
                <w:sz w:val="24"/>
                <w:szCs w:val="24"/>
                <w:lang w:bidi="ar-SA"/>
              </w:rPr>
              <w:t xml:space="preserve">a </w:t>
            </w:r>
            <w:r w:rsidRPr="0008549D">
              <w:rPr>
                <w:rFonts w:ascii="Times New Roman" w:eastAsia="Times New Roman" w:hAnsi="Times New Roman" w:cs="Times New Roman"/>
                <w:color w:val="333333"/>
                <w:sz w:val="24"/>
                <w:szCs w:val="24"/>
                <w:lang w:bidi="ar-SA"/>
              </w:rPr>
              <w:t xml:space="preserve">professor of biblical studies at the </w:t>
            </w:r>
            <w:proofErr w:type="spellStart"/>
            <w:r w:rsidRPr="0008549D">
              <w:rPr>
                <w:rFonts w:ascii="Times New Roman" w:eastAsia="Times New Roman" w:hAnsi="Times New Roman" w:cs="Times New Roman"/>
                <w:color w:val="333333"/>
                <w:sz w:val="24"/>
                <w:szCs w:val="24"/>
                <w:lang w:bidi="ar-SA"/>
              </w:rPr>
              <w:t>Reconstructionist</w:t>
            </w:r>
            <w:proofErr w:type="spellEnd"/>
            <w:r w:rsidRPr="0008549D">
              <w:rPr>
                <w:rFonts w:ascii="Times New Roman" w:eastAsia="Times New Roman" w:hAnsi="Times New Roman" w:cs="Times New Roman"/>
                <w:color w:val="333333"/>
                <w:sz w:val="24"/>
                <w:szCs w:val="24"/>
                <w:lang w:bidi="ar-SA"/>
              </w:rPr>
              <w:t xml:space="preserve"> Rabbinical College (RRC). She received her Ph.D. from Brandeis University. Tamar is the author </w:t>
            </w:r>
            <w:r w:rsidRPr="0008549D">
              <w:rPr>
                <w:rFonts w:ascii="Times New Roman" w:eastAsia="Times New Roman" w:hAnsi="Times New Roman" w:cs="Times New Roman"/>
                <w:i/>
                <w:iCs/>
                <w:color w:val="333333"/>
                <w:sz w:val="24"/>
                <w:szCs w:val="24"/>
                <w:lang w:bidi="ar-SA"/>
              </w:rPr>
              <w:t>of Gender Reversal and Cosmic Chaos: Studies in the Book of Ezekiel</w:t>
            </w:r>
            <w:r w:rsidRPr="0008549D">
              <w:rPr>
                <w:rFonts w:ascii="Times New Roman" w:eastAsia="Times New Roman" w:hAnsi="Times New Roman" w:cs="Times New Roman"/>
                <w:color w:val="333333"/>
                <w:sz w:val="24"/>
                <w:szCs w:val="24"/>
                <w:lang w:bidi="ar-SA"/>
              </w:rPr>
              <w:t> and co-editor of </w:t>
            </w:r>
            <w:r w:rsidRPr="0008549D">
              <w:rPr>
                <w:rFonts w:ascii="Times New Roman" w:eastAsia="Times New Roman" w:hAnsi="Times New Roman" w:cs="Times New Roman"/>
                <w:i/>
                <w:iCs/>
                <w:color w:val="333333"/>
                <w:sz w:val="24"/>
                <w:szCs w:val="24"/>
                <w:lang w:bidi="ar-SA"/>
              </w:rPr>
              <w:t>Bodies, Embodiment and Theological of the Hebrew Scriptures</w:t>
            </w:r>
          </w:p>
        </w:tc>
        <w:tc>
          <w:tcPr>
            <w:tcW w:w="4675" w:type="dxa"/>
          </w:tcPr>
          <w:p w:rsidR="00CB1F3C" w:rsidRDefault="00CB1F3C" w:rsidP="004C2A90">
            <w:pPr>
              <w:pStyle w:val="3"/>
              <w:bidi/>
              <w:outlineLvl w:val="2"/>
              <w:rPr>
                <w:rtl/>
              </w:rPr>
            </w:pPr>
            <w:r w:rsidRPr="001A7685">
              <w:rPr>
                <w:rFonts w:hint="cs"/>
                <w:rtl/>
              </w:rPr>
              <w:t xml:space="preserve">פרופסור תמר </w:t>
            </w:r>
            <w:proofErr w:type="spellStart"/>
            <w:r w:rsidRPr="001A7685">
              <w:rPr>
                <w:rFonts w:hint="cs"/>
                <w:rtl/>
              </w:rPr>
              <w:t>קמיונקובסקי</w:t>
            </w:r>
            <w:proofErr w:type="spellEnd"/>
          </w:p>
          <w:p w:rsidR="00DC0C3A" w:rsidRPr="001A7685" w:rsidRDefault="00DC0C3A" w:rsidP="004C2A90">
            <w:pPr>
              <w:pStyle w:val="3"/>
              <w:bidi/>
              <w:outlineLvl w:val="2"/>
              <w:rPr>
                <w:rtl/>
              </w:rPr>
            </w:pPr>
          </w:p>
          <w:p w:rsidR="00CB1F3C" w:rsidRDefault="00CB1F3C" w:rsidP="004C2A90">
            <w:pPr>
              <w:pStyle w:val="3"/>
              <w:bidi/>
              <w:outlineLvl w:val="2"/>
              <w:rPr>
                <w:sz w:val="28"/>
                <w:szCs w:val="28"/>
                <w:rtl/>
              </w:rPr>
            </w:pPr>
            <w:r w:rsidRPr="001A7685">
              <w:rPr>
                <w:rFonts w:hint="cs"/>
                <w:sz w:val="28"/>
                <w:szCs w:val="28"/>
                <w:rtl/>
              </w:rPr>
              <w:t>בית המדרש לרבנים ליהדות מתחדשת</w:t>
            </w:r>
          </w:p>
          <w:p w:rsidR="00513A96" w:rsidRDefault="00513A96" w:rsidP="004C2A90">
            <w:pPr>
              <w:pStyle w:val="3"/>
              <w:bidi/>
              <w:outlineLvl w:val="2"/>
              <w:rPr>
                <w:sz w:val="28"/>
                <w:szCs w:val="28"/>
                <w:rtl/>
              </w:rPr>
            </w:pPr>
          </w:p>
          <w:p w:rsidR="00CB1F3C" w:rsidRDefault="00CB1F3C" w:rsidP="004C2A90">
            <w:pPr>
              <w:pStyle w:val="3"/>
              <w:bidi/>
              <w:outlineLvl w:val="2"/>
              <w:rPr>
                <w:sz w:val="24"/>
                <w:szCs w:val="24"/>
                <w:rtl/>
              </w:rPr>
            </w:pPr>
            <w:r>
              <w:rPr>
                <w:rFonts w:hint="cs"/>
                <w:sz w:val="24"/>
                <w:szCs w:val="24"/>
                <w:rtl/>
              </w:rPr>
              <w:t xml:space="preserve">ד"ר תמר </w:t>
            </w:r>
            <w:proofErr w:type="spellStart"/>
            <w:r>
              <w:rPr>
                <w:rFonts w:hint="cs"/>
                <w:sz w:val="24"/>
                <w:szCs w:val="24"/>
                <w:rtl/>
              </w:rPr>
              <w:t>קמיונקובסקי</w:t>
            </w:r>
            <w:proofErr w:type="spellEnd"/>
            <w:r>
              <w:rPr>
                <w:rFonts w:hint="cs"/>
                <w:sz w:val="24"/>
                <w:szCs w:val="24"/>
                <w:rtl/>
              </w:rPr>
              <w:t xml:space="preserve"> היא פרופסור ללימודי מקרא בבית המדרש לרבנים ליהדות מתחדשת</w:t>
            </w:r>
            <w:r w:rsidR="00513A96">
              <w:rPr>
                <w:rFonts w:hint="cs"/>
                <w:sz w:val="24"/>
                <w:szCs w:val="24"/>
                <w:rtl/>
              </w:rPr>
              <w:t>.</w:t>
            </w:r>
            <w:r>
              <w:rPr>
                <w:rFonts w:hint="cs"/>
                <w:sz w:val="24"/>
                <w:szCs w:val="24"/>
                <w:rtl/>
              </w:rPr>
              <w:t xml:space="preserve"> </w:t>
            </w:r>
            <w:r w:rsidR="004C2A90">
              <w:rPr>
                <w:rFonts w:hint="cs"/>
                <w:sz w:val="24"/>
                <w:szCs w:val="24"/>
                <w:rtl/>
              </w:rPr>
              <w:t>היא מחזיקה בתואר דוקטור לפילוסופיה מ</w:t>
            </w:r>
            <w:r>
              <w:rPr>
                <w:rFonts w:hint="cs"/>
                <w:sz w:val="24"/>
                <w:szCs w:val="24"/>
                <w:rtl/>
              </w:rPr>
              <w:t xml:space="preserve">אוניברסיטת </w:t>
            </w:r>
            <w:proofErr w:type="spellStart"/>
            <w:r>
              <w:rPr>
                <w:rFonts w:hint="cs"/>
                <w:sz w:val="24"/>
                <w:szCs w:val="24"/>
                <w:rtl/>
              </w:rPr>
              <w:t>ברנדייס</w:t>
            </w:r>
            <w:proofErr w:type="spellEnd"/>
            <w:r>
              <w:rPr>
                <w:rFonts w:hint="cs"/>
                <w:sz w:val="24"/>
                <w:szCs w:val="24"/>
                <w:rtl/>
              </w:rPr>
              <w:t>. תחומי המחקר שלה הם תיאולוגיה, מגדר וגשמיות במקרא.</w:t>
            </w:r>
          </w:p>
          <w:p w:rsidR="00A623A4" w:rsidRDefault="00A623A4" w:rsidP="004C2A90">
            <w:pPr>
              <w:bidi/>
              <w:spacing w:line="276" w:lineRule="auto"/>
              <w:rPr>
                <w:rFonts w:asciiTheme="minorBidi" w:hAnsiTheme="minorBidi"/>
                <w:rtl/>
              </w:rPr>
            </w:pPr>
          </w:p>
        </w:tc>
      </w:tr>
      <w:tr w:rsidR="004E1C22" w:rsidTr="004E1C22">
        <w:tc>
          <w:tcPr>
            <w:tcW w:w="4675" w:type="dxa"/>
          </w:tcPr>
          <w:p w:rsidR="004E1C22" w:rsidRPr="004E1C22" w:rsidRDefault="00A94E6C" w:rsidP="00DC0C3A">
            <w:pPr>
              <w:spacing w:line="276" w:lineRule="auto"/>
              <w:jc w:val="center"/>
              <w:rPr>
                <w:rFonts w:asciiTheme="minorBidi" w:hAnsiTheme="minorBidi"/>
              </w:rPr>
            </w:pPr>
            <w:r w:rsidRPr="00D57856">
              <w:rPr>
                <w:rFonts w:ascii="Times New Roman" w:eastAsia="Times New Roman" w:hAnsi="Times New Roman" w:cs="Times New Roman"/>
                <w:color w:val="333333"/>
                <w:kern w:val="36"/>
                <w:sz w:val="32"/>
                <w:szCs w:val="32"/>
                <w:lang w:bidi="ar-SA"/>
              </w:rPr>
              <w:t>A Theological Revolution in Deuteronomy</w:t>
            </w:r>
          </w:p>
        </w:tc>
        <w:tc>
          <w:tcPr>
            <w:tcW w:w="4675" w:type="dxa"/>
          </w:tcPr>
          <w:p w:rsidR="004E1C22" w:rsidRDefault="00CB1F3C" w:rsidP="004C2A90">
            <w:pPr>
              <w:pStyle w:val="1"/>
              <w:bidi/>
              <w:outlineLvl w:val="0"/>
              <w:rPr>
                <w:rFonts w:asciiTheme="minorBidi" w:hAnsiTheme="minorBidi"/>
                <w:rtl/>
              </w:rPr>
            </w:pPr>
            <w:r w:rsidRPr="004C28BE">
              <w:rPr>
                <w:rFonts w:hint="cs"/>
                <w:rtl/>
              </w:rPr>
              <w:t>מהפכה תיאולוגית בספר דברים</w:t>
            </w:r>
          </w:p>
        </w:tc>
      </w:tr>
      <w:tr w:rsidR="004E1C22" w:rsidTr="004E1C22">
        <w:tc>
          <w:tcPr>
            <w:tcW w:w="4675" w:type="dxa"/>
          </w:tcPr>
          <w:p w:rsidR="00A94E6C" w:rsidRPr="0008549D" w:rsidRDefault="00A94E6C" w:rsidP="00A94E6C">
            <w:pPr>
              <w:shd w:val="clear" w:color="auto" w:fill="FFFFFF"/>
              <w:spacing w:after="80" w:line="296" w:lineRule="atLeast"/>
              <w:rPr>
                <w:rFonts w:ascii="Times New Roman" w:eastAsia="Times New Roman" w:hAnsi="Times New Roman" w:cs="Times New Roman"/>
                <w:color w:val="333333"/>
                <w:sz w:val="24"/>
                <w:szCs w:val="24"/>
                <w:lang w:bidi="ar-SA"/>
              </w:rPr>
            </w:pPr>
            <w:r w:rsidRPr="0008549D">
              <w:rPr>
                <w:rFonts w:ascii="Times New Roman" w:eastAsia="Times New Roman" w:hAnsi="Times New Roman" w:cs="Times New Roman"/>
                <w:color w:val="333333"/>
                <w:sz w:val="24"/>
                <w:szCs w:val="24"/>
                <w:lang w:bidi="ar-SA"/>
              </w:rPr>
              <w:t xml:space="preserve">Unlike the Priestly writers for whom sacrifice and rituals are needed to maintain the divine presence in the </w:t>
            </w:r>
            <w:proofErr w:type="gramStart"/>
            <w:r w:rsidRPr="0008549D">
              <w:rPr>
                <w:rFonts w:ascii="Times New Roman" w:eastAsia="Times New Roman" w:hAnsi="Times New Roman" w:cs="Times New Roman"/>
                <w:color w:val="333333"/>
                <w:sz w:val="24"/>
                <w:szCs w:val="24"/>
                <w:lang w:bidi="ar-SA"/>
              </w:rPr>
              <w:t>Tabernacle,</w:t>
            </w:r>
            <w:proofErr w:type="gramEnd"/>
            <w:r w:rsidRPr="0008549D">
              <w:rPr>
                <w:rFonts w:ascii="Times New Roman" w:eastAsia="Times New Roman" w:hAnsi="Times New Roman" w:cs="Times New Roman"/>
                <w:color w:val="333333"/>
                <w:sz w:val="24"/>
                <w:szCs w:val="24"/>
                <w:lang w:bidi="ar-SA"/>
              </w:rPr>
              <w:t xml:space="preserve"> the </w:t>
            </w:r>
            <w:proofErr w:type="spellStart"/>
            <w:r w:rsidRPr="0008549D">
              <w:rPr>
                <w:rFonts w:ascii="Times New Roman" w:eastAsia="Times New Roman" w:hAnsi="Times New Roman" w:cs="Times New Roman"/>
                <w:color w:val="333333"/>
                <w:sz w:val="24"/>
                <w:szCs w:val="24"/>
                <w:lang w:bidi="ar-SA"/>
              </w:rPr>
              <w:t>Deuteronomists</w:t>
            </w:r>
            <w:proofErr w:type="spellEnd"/>
            <w:r w:rsidRPr="0008549D">
              <w:rPr>
                <w:rFonts w:ascii="Times New Roman" w:eastAsia="Times New Roman" w:hAnsi="Times New Roman" w:cs="Times New Roman"/>
                <w:color w:val="333333"/>
                <w:sz w:val="24"/>
                <w:szCs w:val="24"/>
                <w:lang w:bidi="ar-SA"/>
              </w:rPr>
              <w:t xml:space="preserve"> stress God's transcendence and the obedience of the heart and soul.</w:t>
            </w:r>
          </w:p>
          <w:p w:rsidR="00A94E6C" w:rsidRPr="0008549D" w:rsidRDefault="00571A7A" w:rsidP="00A94E6C">
            <w:pPr>
              <w:shd w:val="clear" w:color="auto" w:fill="FFFFFF"/>
              <w:rPr>
                <w:rFonts w:ascii="Times New Roman" w:eastAsia="Times New Roman" w:hAnsi="Times New Roman" w:cs="Times New Roman"/>
                <w:color w:val="2E2E2E"/>
                <w:sz w:val="24"/>
                <w:szCs w:val="24"/>
                <w:lang w:bidi="ar-SA"/>
              </w:rPr>
            </w:pPr>
            <w:r w:rsidRPr="0008549D">
              <w:rPr>
                <w:rFonts w:ascii="Times New Roman" w:eastAsia="Times New Roman" w:hAnsi="Times New Roman" w:cs="Times New Roman"/>
                <w:color w:val="333333"/>
                <w:sz w:val="24"/>
                <w:szCs w:val="24"/>
                <w:lang w:bidi="ar-SA"/>
              </w:rPr>
              <w:fldChar w:fldCharType="begin"/>
            </w:r>
            <w:r w:rsidR="00A94E6C" w:rsidRPr="0008549D">
              <w:rPr>
                <w:rFonts w:ascii="Times New Roman" w:eastAsia="Times New Roman" w:hAnsi="Times New Roman" w:cs="Times New Roman"/>
                <w:color w:val="333333"/>
                <w:sz w:val="24"/>
                <w:szCs w:val="24"/>
                <w:lang w:bidi="ar-SA"/>
              </w:rPr>
              <w:instrText xml:space="preserve"> HYPERLINK "https://www.thetorah.com/author/tamar-kamionkowski" </w:instrText>
            </w:r>
            <w:r w:rsidRPr="0008549D">
              <w:rPr>
                <w:rFonts w:ascii="Times New Roman" w:eastAsia="Times New Roman" w:hAnsi="Times New Roman" w:cs="Times New Roman"/>
                <w:color w:val="333333"/>
                <w:sz w:val="24"/>
                <w:szCs w:val="24"/>
                <w:lang w:bidi="ar-SA"/>
              </w:rPr>
              <w:fldChar w:fldCharType="separate"/>
            </w:r>
          </w:p>
          <w:p w:rsidR="00A94E6C" w:rsidRPr="0008549D" w:rsidRDefault="00A94E6C" w:rsidP="00A94E6C">
            <w:pPr>
              <w:shd w:val="clear" w:color="auto" w:fill="FFFFFF"/>
              <w:spacing w:line="288" w:lineRule="atLeast"/>
              <w:ind w:right="128"/>
              <w:rPr>
                <w:rFonts w:ascii="Times New Roman" w:eastAsia="Times New Roman" w:hAnsi="Times New Roman" w:cs="Times New Roman"/>
                <w:sz w:val="24"/>
                <w:szCs w:val="24"/>
                <w:lang w:bidi="ar-SA"/>
              </w:rPr>
            </w:pPr>
            <w:r w:rsidRPr="0008549D">
              <w:rPr>
                <w:rFonts w:ascii="Times New Roman" w:eastAsia="Times New Roman" w:hAnsi="Times New Roman" w:cs="Times New Roman"/>
                <w:color w:val="2E2E2E"/>
                <w:sz w:val="24"/>
                <w:szCs w:val="24"/>
                <w:lang w:bidi="ar-SA"/>
              </w:rPr>
              <w:t>Prof.</w:t>
            </w:r>
            <w:r w:rsidRPr="0008549D">
              <w:rPr>
                <w:rFonts w:ascii="Times New Roman" w:eastAsia="Times New Roman" w:hAnsi="Times New Roman" w:cs="Times New Roman"/>
                <w:sz w:val="24"/>
                <w:szCs w:val="24"/>
                <w:lang w:bidi="ar-SA"/>
              </w:rPr>
              <w:t xml:space="preserve"> </w:t>
            </w:r>
            <w:r w:rsidRPr="0008549D">
              <w:rPr>
                <w:rFonts w:ascii="Times New Roman" w:eastAsia="Times New Roman" w:hAnsi="Times New Roman" w:cs="Times New Roman"/>
                <w:color w:val="2E2E2E"/>
                <w:sz w:val="24"/>
                <w:szCs w:val="24"/>
                <w:lang w:bidi="ar-SA"/>
              </w:rPr>
              <w:t xml:space="preserve">Tamar </w:t>
            </w:r>
            <w:proofErr w:type="spellStart"/>
            <w:r w:rsidRPr="0008549D">
              <w:rPr>
                <w:rFonts w:ascii="Times New Roman" w:eastAsia="Times New Roman" w:hAnsi="Times New Roman" w:cs="Times New Roman"/>
                <w:color w:val="2E2E2E"/>
                <w:sz w:val="24"/>
                <w:szCs w:val="24"/>
                <w:lang w:bidi="ar-SA"/>
              </w:rPr>
              <w:t>Kamionkowski</w:t>
            </w:r>
            <w:proofErr w:type="spellEnd"/>
          </w:p>
          <w:p w:rsidR="004E1C22" w:rsidRPr="0008549D" w:rsidRDefault="00571A7A" w:rsidP="00A94E6C">
            <w:pPr>
              <w:spacing w:line="276" w:lineRule="auto"/>
              <w:rPr>
                <w:rFonts w:asciiTheme="minorBidi" w:hAnsiTheme="minorBidi"/>
                <w:sz w:val="24"/>
                <w:szCs w:val="24"/>
              </w:rPr>
            </w:pPr>
            <w:r w:rsidRPr="0008549D">
              <w:rPr>
                <w:rFonts w:ascii="Times New Roman" w:eastAsia="Times New Roman" w:hAnsi="Times New Roman" w:cs="Times New Roman"/>
                <w:color w:val="333333"/>
                <w:sz w:val="24"/>
                <w:szCs w:val="24"/>
                <w:lang w:bidi="ar-SA"/>
              </w:rPr>
              <w:fldChar w:fldCharType="end"/>
            </w:r>
          </w:p>
        </w:tc>
        <w:tc>
          <w:tcPr>
            <w:tcW w:w="4675" w:type="dxa"/>
          </w:tcPr>
          <w:p w:rsidR="008023A3" w:rsidRDefault="004C2A90" w:rsidP="004C2A90">
            <w:pPr>
              <w:pStyle w:val="2"/>
              <w:bidi/>
              <w:outlineLvl w:val="1"/>
              <w:rPr>
                <w:rtl/>
              </w:rPr>
            </w:pPr>
            <w:r>
              <w:rPr>
                <w:rFonts w:hint="cs"/>
                <w:rtl/>
              </w:rPr>
              <w:t>בשונה מן המחברים הכוהנים שלדידם</w:t>
            </w:r>
            <w:r w:rsidR="00CB1F3C">
              <w:rPr>
                <w:rFonts w:hint="cs"/>
                <w:rtl/>
              </w:rPr>
              <w:t xml:space="preserve"> קורבנות וסדרי פולחן </w:t>
            </w:r>
            <w:r>
              <w:rPr>
                <w:rFonts w:hint="cs"/>
                <w:rtl/>
              </w:rPr>
              <w:t>הם תנאי הכרחי כדי</w:t>
            </w:r>
            <w:r w:rsidR="00CB1F3C">
              <w:rPr>
                <w:rFonts w:hint="cs"/>
                <w:rtl/>
              </w:rPr>
              <w:t xml:space="preserve"> לקיים את הנוכחות האלוהית במשכן, </w:t>
            </w:r>
            <w:r w:rsidR="007B2C45">
              <w:rPr>
                <w:rFonts w:hint="cs"/>
                <w:rtl/>
              </w:rPr>
              <w:t xml:space="preserve">מדגישים </w:t>
            </w:r>
            <w:r w:rsidR="00CB1F3C">
              <w:rPr>
                <w:rFonts w:hint="cs"/>
                <w:rtl/>
              </w:rPr>
              <w:t xml:space="preserve">חברי האסכולה </w:t>
            </w:r>
            <w:proofErr w:type="spellStart"/>
            <w:r w:rsidR="00CB1F3C">
              <w:rPr>
                <w:rFonts w:hint="cs"/>
                <w:rtl/>
              </w:rPr>
              <w:t>ה</w:t>
            </w:r>
            <w:r>
              <w:rPr>
                <w:rFonts w:hint="cs"/>
                <w:rtl/>
              </w:rPr>
              <w:t>דויטרונומיסטית</w:t>
            </w:r>
            <w:proofErr w:type="spellEnd"/>
            <w:r w:rsidR="00CB1F3C">
              <w:rPr>
                <w:rFonts w:hint="cs"/>
                <w:rtl/>
              </w:rPr>
              <w:t xml:space="preserve"> את נשגבות ה</w:t>
            </w:r>
            <w:r>
              <w:rPr>
                <w:rFonts w:hint="cs"/>
                <w:rtl/>
              </w:rPr>
              <w:t>אל</w:t>
            </w:r>
            <w:r w:rsidR="00CB1F3C">
              <w:rPr>
                <w:rFonts w:hint="cs"/>
                <w:rtl/>
              </w:rPr>
              <w:t xml:space="preserve"> ואת ציות הלב והנפש</w:t>
            </w:r>
            <w:r w:rsidR="008023A3">
              <w:rPr>
                <w:rFonts w:hint="cs"/>
                <w:rtl/>
              </w:rPr>
              <w:t>.</w:t>
            </w:r>
          </w:p>
          <w:p w:rsidR="00CB1F3C" w:rsidRDefault="00CB1F3C" w:rsidP="004C2A90">
            <w:pPr>
              <w:pStyle w:val="3"/>
              <w:bidi/>
              <w:outlineLvl w:val="2"/>
              <w:rPr>
                <w:rtl/>
              </w:rPr>
            </w:pPr>
            <w:r>
              <w:rPr>
                <w:rFonts w:hint="cs"/>
                <w:rtl/>
              </w:rPr>
              <w:t xml:space="preserve">פרופסור תמר </w:t>
            </w:r>
            <w:proofErr w:type="spellStart"/>
            <w:r>
              <w:rPr>
                <w:rFonts w:hint="cs"/>
                <w:rtl/>
              </w:rPr>
              <w:t>קמיונקובסקי</w:t>
            </w:r>
            <w:proofErr w:type="spellEnd"/>
          </w:p>
          <w:p w:rsidR="004E1C22" w:rsidRDefault="004E1C22" w:rsidP="004C2A90">
            <w:pPr>
              <w:bidi/>
              <w:spacing w:line="276" w:lineRule="auto"/>
              <w:rPr>
                <w:rFonts w:asciiTheme="minorBidi" w:hAnsiTheme="minorBidi"/>
              </w:rPr>
            </w:pPr>
          </w:p>
        </w:tc>
      </w:tr>
      <w:tr w:rsidR="004E1C22" w:rsidTr="004E1C22">
        <w:tc>
          <w:tcPr>
            <w:tcW w:w="4675" w:type="dxa"/>
          </w:tcPr>
          <w:p w:rsidR="00A94E6C" w:rsidRPr="0008549D" w:rsidRDefault="00A94E6C" w:rsidP="00A94E6C">
            <w:pPr>
              <w:shd w:val="clear" w:color="auto" w:fill="FFFFFF"/>
              <w:spacing w:line="248" w:lineRule="atLeast"/>
              <w:rPr>
                <w:rFonts w:ascii="Times New Roman" w:eastAsia="Times New Roman" w:hAnsi="Times New Roman" w:cs="Times New Roman"/>
                <w:color w:val="000000"/>
                <w:sz w:val="24"/>
                <w:szCs w:val="24"/>
                <w:lang w:bidi="ar-SA"/>
              </w:rPr>
            </w:pPr>
            <w:r w:rsidRPr="0008549D">
              <w:rPr>
                <w:rFonts w:ascii="Times New Roman" w:eastAsia="Times New Roman" w:hAnsi="Times New Roman" w:cs="Times New Roman"/>
                <w:color w:val="000000"/>
                <w:sz w:val="24"/>
                <w:szCs w:val="24"/>
                <w:lang w:bidi="ar-SA"/>
              </w:rPr>
              <w:t>The first eleven chapters of Deuteronomy serve as an extended prologue to its laws. In these introductory sermons, Moses addresses the community on the plains of Moab to reflect on the forty years in the wilderness and to reiterate key points regarding God’s expectations of Israel.</w:t>
            </w:r>
          </w:p>
          <w:p w:rsidR="00CE34EA" w:rsidRPr="0008549D" w:rsidRDefault="00CE34EA" w:rsidP="004E1C22">
            <w:pPr>
              <w:spacing w:line="276" w:lineRule="auto"/>
              <w:rPr>
                <w:rFonts w:asciiTheme="minorBidi" w:hAnsiTheme="minorBidi"/>
                <w:sz w:val="24"/>
                <w:szCs w:val="24"/>
              </w:rPr>
            </w:pPr>
          </w:p>
        </w:tc>
        <w:tc>
          <w:tcPr>
            <w:tcW w:w="4675" w:type="dxa"/>
          </w:tcPr>
          <w:p w:rsidR="00CB1F3C" w:rsidRDefault="00CB1F3C" w:rsidP="004C2A90">
            <w:pPr>
              <w:bidi/>
              <w:spacing w:line="360" w:lineRule="auto"/>
              <w:rPr>
                <w:rFonts w:cs="David"/>
                <w:sz w:val="24"/>
                <w:szCs w:val="24"/>
              </w:rPr>
            </w:pPr>
            <w:r>
              <w:rPr>
                <w:rFonts w:cs="David" w:hint="cs"/>
                <w:sz w:val="24"/>
                <w:szCs w:val="24"/>
                <w:rtl/>
              </w:rPr>
              <w:t xml:space="preserve">אחד עשר הפרקים הראשונים של ספר דברים משמשים כהקדמה מורחבת לחוקיו. בדרשות מקדימות אלה, פונה משה אל הציבור בערבות מואב כדי </w:t>
            </w:r>
            <w:r w:rsidR="008023A3">
              <w:rPr>
                <w:rFonts w:cs="David" w:hint="cs"/>
                <w:sz w:val="24"/>
                <w:szCs w:val="24"/>
                <w:rtl/>
              </w:rPr>
              <w:t>להרהר ו</w:t>
            </w:r>
            <w:r>
              <w:rPr>
                <w:rFonts w:cs="David" w:hint="cs"/>
                <w:sz w:val="24"/>
                <w:szCs w:val="24"/>
                <w:rtl/>
              </w:rPr>
              <w:t xml:space="preserve">לסקור </w:t>
            </w:r>
            <w:r w:rsidR="008023A3">
              <w:rPr>
                <w:rFonts w:cs="David" w:hint="cs"/>
                <w:sz w:val="24"/>
                <w:szCs w:val="24"/>
                <w:rtl/>
              </w:rPr>
              <w:t xml:space="preserve">בפניהם </w:t>
            </w:r>
            <w:r>
              <w:rPr>
                <w:rFonts w:cs="David" w:hint="cs"/>
                <w:sz w:val="24"/>
                <w:szCs w:val="24"/>
                <w:rtl/>
              </w:rPr>
              <w:t xml:space="preserve">את ארבעים שנות </w:t>
            </w:r>
            <w:r w:rsidR="008023A3">
              <w:rPr>
                <w:rFonts w:cs="David" w:hint="cs"/>
                <w:sz w:val="24"/>
                <w:szCs w:val="24"/>
                <w:rtl/>
              </w:rPr>
              <w:t>הנדודים</w:t>
            </w:r>
            <w:r>
              <w:rPr>
                <w:rFonts w:cs="David" w:hint="cs"/>
                <w:sz w:val="24"/>
                <w:szCs w:val="24"/>
                <w:rtl/>
              </w:rPr>
              <w:t xml:space="preserve"> במדבר ולה</w:t>
            </w:r>
            <w:r w:rsidR="008023A3">
              <w:rPr>
                <w:rFonts w:cs="David" w:hint="cs"/>
                <w:sz w:val="24"/>
                <w:szCs w:val="24"/>
                <w:rtl/>
              </w:rPr>
              <w:t>דגיש נקודות מפתח לגבי ציפיות</w:t>
            </w:r>
            <w:r>
              <w:rPr>
                <w:rFonts w:cs="David" w:hint="cs"/>
                <w:sz w:val="24"/>
                <w:szCs w:val="24"/>
                <w:rtl/>
              </w:rPr>
              <w:t xml:space="preserve"> האל מ</w:t>
            </w:r>
            <w:r w:rsidR="008023A3">
              <w:rPr>
                <w:rFonts w:cs="David" w:hint="cs"/>
                <w:sz w:val="24"/>
                <w:szCs w:val="24"/>
                <w:rtl/>
              </w:rPr>
              <w:t xml:space="preserve">עם </w:t>
            </w:r>
            <w:r>
              <w:rPr>
                <w:rFonts w:cs="David" w:hint="cs"/>
                <w:sz w:val="24"/>
                <w:szCs w:val="24"/>
                <w:rtl/>
              </w:rPr>
              <w:t>ישראל.</w:t>
            </w:r>
          </w:p>
          <w:p w:rsidR="004E1C22" w:rsidRDefault="004E1C22" w:rsidP="004C2A90">
            <w:pPr>
              <w:bidi/>
              <w:spacing w:line="276" w:lineRule="auto"/>
              <w:rPr>
                <w:rFonts w:asciiTheme="minorBidi" w:hAnsiTheme="minorBidi"/>
                <w:rtl/>
              </w:rPr>
            </w:pPr>
          </w:p>
        </w:tc>
      </w:tr>
      <w:tr w:rsidR="00A94E6C" w:rsidTr="004E1C22">
        <w:tc>
          <w:tcPr>
            <w:tcW w:w="4675" w:type="dxa"/>
          </w:tcPr>
          <w:p w:rsidR="00A94E6C" w:rsidRPr="0008549D" w:rsidRDefault="00A94E6C" w:rsidP="00A94E6C">
            <w:pPr>
              <w:shd w:val="clear" w:color="auto" w:fill="FFFFFF"/>
              <w:spacing w:before="112" w:after="112" w:line="336" w:lineRule="atLeast"/>
              <w:jc w:val="center"/>
              <w:outlineLvl w:val="1"/>
              <w:rPr>
                <w:rFonts w:ascii="Times New Roman" w:eastAsia="Times New Roman" w:hAnsi="Times New Roman" w:cs="Times New Roman"/>
                <w:color w:val="000000"/>
                <w:sz w:val="24"/>
                <w:szCs w:val="24"/>
                <w:lang w:bidi="ar-SA"/>
              </w:rPr>
            </w:pPr>
            <w:r w:rsidRPr="0008549D">
              <w:rPr>
                <w:rFonts w:ascii="Times New Roman" w:eastAsia="Times New Roman" w:hAnsi="Times New Roman" w:cs="Times New Roman"/>
                <w:color w:val="000000"/>
                <w:sz w:val="24"/>
                <w:szCs w:val="24"/>
                <w:lang w:bidi="ar-SA"/>
              </w:rPr>
              <w:t>Loving and Fearing God: New Ideas</w:t>
            </w:r>
          </w:p>
          <w:p w:rsidR="00A94E6C" w:rsidRPr="0008549D" w:rsidRDefault="00A94E6C" w:rsidP="00A94E6C">
            <w:pPr>
              <w:shd w:val="clear" w:color="auto" w:fill="FFFFFF"/>
              <w:spacing w:line="248" w:lineRule="atLeast"/>
              <w:rPr>
                <w:rFonts w:ascii="Times New Roman" w:eastAsia="Times New Roman" w:hAnsi="Times New Roman" w:cs="Times New Roman"/>
                <w:color w:val="000000"/>
                <w:sz w:val="24"/>
                <w:szCs w:val="24"/>
                <w:lang w:bidi="ar-SA"/>
              </w:rPr>
            </w:pPr>
            <w:r w:rsidRPr="0008549D">
              <w:rPr>
                <w:rFonts w:ascii="Times New Roman" w:eastAsia="Times New Roman" w:hAnsi="Times New Roman" w:cs="Times New Roman"/>
                <w:color w:val="000000"/>
                <w:sz w:val="24"/>
                <w:szCs w:val="24"/>
                <w:lang w:bidi="ar-SA"/>
              </w:rPr>
              <w:t>In Deuteronomy 12, Moses tells the community about what God expects from the people as they enter into the Promised Land.</w:t>
            </w:r>
          </w:p>
          <w:p w:rsidR="00A94E6C" w:rsidRPr="0008549D" w:rsidRDefault="00A94E6C" w:rsidP="00A94E6C">
            <w:pPr>
              <w:shd w:val="clear" w:color="auto" w:fill="FFFFFF"/>
              <w:bidi/>
              <w:spacing w:after="100" w:line="248" w:lineRule="atLeast"/>
              <w:textAlignment w:val="top"/>
              <w:rPr>
                <w:rFonts w:ascii="Times New Roman" w:eastAsia="Times New Roman" w:hAnsi="Times New Roman" w:cs="Times New Roman"/>
                <w:color w:val="000000"/>
                <w:sz w:val="24"/>
                <w:szCs w:val="24"/>
                <w:lang w:bidi="ar-SA"/>
              </w:rPr>
            </w:pPr>
            <w:r w:rsidRPr="0008549D">
              <w:rPr>
                <w:rFonts w:ascii="Times New Roman" w:eastAsia="Times New Roman" w:hAnsi="Times New Roman" w:cs="Times New Roman"/>
                <w:color w:val="000000"/>
                <w:sz w:val="24"/>
                <w:szCs w:val="24"/>
                <w:vertAlign w:val="superscript"/>
                <w:rtl/>
              </w:rPr>
              <w:t xml:space="preserve">דברים </w:t>
            </w:r>
            <w:proofErr w:type="spellStart"/>
            <w:r w:rsidRPr="0008549D">
              <w:rPr>
                <w:rFonts w:ascii="Times New Roman" w:eastAsia="Times New Roman" w:hAnsi="Times New Roman" w:cs="Times New Roman"/>
                <w:color w:val="000000"/>
                <w:sz w:val="24"/>
                <w:szCs w:val="24"/>
                <w:vertAlign w:val="superscript"/>
                <w:rtl/>
              </w:rPr>
              <w:t>יב</w:t>
            </w:r>
            <w:proofErr w:type="spellEnd"/>
            <w:r w:rsidRPr="0008549D">
              <w:rPr>
                <w:rFonts w:ascii="Times New Roman" w:eastAsia="Times New Roman" w:hAnsi="Times New Roman" w:cs="Times New Roman"/>
                <w:color w:val="000000"/>
                <w:sz w:val="24"/>
                <w:szCs w:val="24"/>
                <w:vertAlign w:val="superscript"/>
                <w:rtl/>
              </w:rPr>
              <w:t>:</w:t>
            </w:r>
            <w:proofErr w:type="spellStart"/>
            <w:r w:rsidRPr="0008549D">
              <w:rPr>
                <w:rFonts w:ascii="Times New Roman" w:eastAsia="Times New Roman" w:hAnsi="Times New Roman" w:cs="Times New Roman"/>
                <w:color w:val="000000"/>
                <w:sz w:val="24"/>
                <w:szCs w:val="24"/>
                <w:vertAlign w:val="superscript"/>
                <w:rtl/>
              </w:rPr>
              <w:t>יב</w:t>
            </w:r>
            <w:proofErr w:type="spellEnd"/>
            <w:r w:rsidRPr="0008549D">
              <w:rPr>
                <w:rFonts w:ascii="Times New Roman" w:eastAsia="Times New Roman" w:hAnsi="Times New Roman" w:cs="Times New Roman"/>
                <w:color w:val="000000"/>
                <w:sz w:val="24"/>
                <w:szCs w:val="24"/>
                <w:rtl/>
                <w:lang w:bidi="ar-SA"/>
              </w:rPr>
              <w:t> </w:t>
            </w:r>
            <w:r w:rsidRPr="0008549D">
              <w:rPr>
                <w:rFonts w:ascii="Times New Roman" w:eastAsia="Times New Roman" w:hAnsi="Times New Roman" w:cs="Times New Roman"/>
                <w:color w:val="000000"/>
                <w:sz w:val="24"/>
                <w:szCs w:val="24"/>
                <w:rtl/>
              </w:rPr>
              <w:t>וְעַתָּה֙ יִשְׂרָאֵ֔ל מָ֚ה יְ־</w:t>
            </w:r>
            <w:proofErr w:type="spellStart"/>
            <w:r w:rsidRPr="0008549D">
              <w:rPr>
                <w:rFonts w:ascii="Times New Roman" w:eastAsia="Times New Roman" w:hAnsi="Times New Roman" w:cs="Times New Roman"/>
                <w:color w:val="000000"/>
                <w:sz w:val="24"/>
                <w:szCs w:val="24"/>
                <w:rtl/>
              </w:rPr>
              <w:t>הֹוָ֣ה</w:t>
            </w:r>
            <w:proofErr w:type="spellEnd"/>
            <w:r w:rsidRPr="0008549D">
              <w:rPr>
                <w:rFonts w:ascii="Times New Roman" w:eastAsia="Times New Roman" w:hAnsi="Times New Roman" w:cs="Times New Roman"/>
                <w:color w:val="000000"/>
                <w:sz w:val="24"/>
                <w:szCs w:val="24"/>
                <w:rtl/>
              </w:rPr>
              <w:t xml:space="preserve"> </w:t>
            </w:r>
            <w:proofErr w:type="spellStart"/>
            <w:r w:rsidRPr="0008549D">
              <w:rPr>
                <w:rFonts w:ascii="Times New Roman" w:eastAsia="Times New Roman" w:hAnsi="Times New Roman" w:cs="Times New Roman"/>
                <w:color w:val="000000"/>
                <w:sz w:val="24"/>
                <w:szCs w:val="24"/>
                <w:rtl/>
              </w:rPr>
              <w:t>אֱלֹהֶ֔יךָ</w:t>
            </w:r>
            <w:proofErr w:type="spellEnd"/>
            <w:r w:rsidRPr="0008549D">
              <w:rPr>
                <w:rFonts w:ascii="Times New Roman" w:eastAsia="Times New Roman" w:hAnsi="Times New Roman" w:cs="Times New Roman"/>
                <w:color w:val="000000"/>
                <w:sz w:val="24"/>
                <w:szCs w:val="24"/>
                <w:rtl/>
              </w:rPr>
              <w:t xml:space="preserve"> שֹׁאֵ֖ל מֵעִמָּ֑ךְ כִּ֣י אִם לְ֠יִרְאָה אֶת יְ־</w:t>
            </w:r>
            <w:proofErr w:type="spellStart"/>
            <w:r w:rsidRPr="0008549D">
              <w:rPr>
                <w:rFonts w:ascii="Times New Roman" w:eastAsia="Times New Roman" w:hAnsi="Times New Roman" w:cs="Times New Roman"/>
                <w:color w:val="000000"/>
                <w:sz w:val="24"/>
                <w:szCs w:val="24"/>
                <w:rtl/>
              </w:rPr>
              <w:t>הֹוָ֨ה</w:t>
            </w:r>
            <w:proofErr w:type="spellEnd"/>
            <w:r w:rsidRPr="0008549D">
              <w:rPr>
                <w:rFonts w:ascii="Times New Roman" w:eastAsia="Times New Roman" w:hAnsi="Times New Roman" w:cs="Times New Roman"/>
                <w:color w:val="000000"/>
                <w:sz w:val="24"/>
                <w:szCs w:val="24"/>
                <w:rtl/>
              </w:rPr>
              <w:t xml:space="preserve"> </w:t>
            </w:r>
            <w:proofErr w:type="spellStart"/>
            <w:r w:rsidRPr="0008549D">
              <w:rPr>
                <w:rFonts w:ascii="Times New Roman" w:eastAsia="Times New Roman" w:hAnsi="Times New Roman" w:cs="Times New Roman"/>
                <w:color w:val="000000"/>
                <w:sz w:val="24"/>
                <w:szCs w:val="24"/>
                <w:rtl/>
              </w:rPr>
              <w:t>אֱלֹהֶ֜יךָ</w:t>
            </w:r>
            <w:proofErr w:type="spellEnd"/>
            <w:r w:rsidRPr="0008549D">
              <w:rPr>
                <w:rFonts w:ascii="Times New Roman" w:eastAsia="Times New Roman" w:hAnsi="Times New Roman" w:cs="Times New Roman"/>
                <w:color w:val="000000"/>
                <w:sz w:val="24"/>
                <w:szCs w:val="24"/>
                <w:rtl/>
              </w:rPr>
              <w:t xml:space="preserve"> לָלֶ֤כֶת בְּכָל דְּרָכָיו֙ וּלְאַהֲבָ֣ה </w:t>
            </w:r>
            <w:r w:rsidRPr="0008549D">
              <w:rPr>
                <w:rFonts w:ascii="Times New Roman" w:eastAsia="Times New Roman" w:hAnsi="Times New Roman" w:cs="Times New Roman"/>
                <w:color w:val="000000"/>
                <w:sz w:val="24"/>
                <w:szCs w:val="24"/>
                <w:rtl/>
              </w:rPr>
              <w:lastRenderedPageBreak/>
              <w:t>אֹת֔וֹ וְלַֽעֲבֹד֙ אֶת יְ־</w:t>
            </w:r>
            <w:proofErr w:type="spellStart"/>
            <w:r w:rsidRPr="0008549D">
              <w:rPr>
                <w:rFonts w:ascii="Times New Roman" w:eastAsia="Times New Roman" w:hAnsi="Times New Roman" w:cs="Times New Roman"/>
                <w:color w:val="000000"/>
                <w:sz w:val="24"/>
                <w:szCs w:val="24"/>
                <w:rtl/>
              </w:rPr>
              <w:t>הֹוָ֣ה</w:t>
            </w:r>
            <w:proofErr w:type="spellEnd"/>
            <w:r w:rsidRPr="0008549D">
              <w:rPr>
                <w:rFonts w:ascii="Times New Roman" w:eastAsia="Times New Roman" w:hAnsi="Times New Roman" w:cs="Times New Roman"/>
                <w:color w:val="000000"/>
                <w:sz w:val="24"/>
                <w:szCs w:val="24"/>
                <w:rtl/>
              </w:rPr>
              <w:t xml:space="preserve"> </w:t>
            </w:r>
            <w:proofErr w:type="spellStart"/>
            <w:r w:rsidRPr="0008549D">
              <w:rPr>
                <w:rFonts w:ascii="Times New Roman" w:eastAsia="Times New Roman" w:hAnsi="Times New Roman" w:cs="Times New Roman"/>
                <w:color w:val="000000"/>
                <w:sz w:val="24"/>
                <w:szCs w:val="24"/>
                <w:rtl/>
              </w:rPr>
              <w:t>אֱלֹהֶ֔יךָ</w:t>
            </w:r>
            <w:proofErr w:type="spellEnd"/>
            <w:r w:rsidRPr="0008549D">
              <w:rPr>
                <w:rFonts w:ascii="Times New Roman" w:eastAsia="Times New Roman" w:hAnsi="Times New Roman" w:cs="Times New Roman"/>
                <w:color w:val="000000"/>
                <w:sz w:val="24"/>
                <w:szCs w:val="24"/>
                <w:rtl/>
              </w:rPr>
              <w:t xml:space="preserve"> בְּכָל לְבָבְךָ֖ וּבְכָל נַפְשֶֽׁךָ:</w:t>
            </w:r>
            <w:r w:rsidRPr="0008549D">
              <w:rPr>
                <w:rFonts w:ascii="Times New Roman" w:eastAsia="Times New Roman" w:hAnsi="Times New Roman" w:cs="Times New Roman"/>
                <w:color w:val="000000"/>
                <w:sz w:val="24"/>
                <w:szCs w:val="24"/>
                <w:rtl/>
                <w:lang w:bidi="ar-SA"/>
              </w:rPr>
              <w:t> </w:t>
            </w:r>
            <w:proofErr w:type="spellStart"/>
            <w:r w:rsidRPr="0008549D">
              <w:rPr>
                <w:rFonts w:ascii="Times New Roman" w:eastAsia="Times New Roman" w:hAnsi="Times New Roman" w:cs="Times New Roman"/>
                <w:color w:val="000000"/>
                <w:sz w:val="24"/>
                <w:szCs w:val="24"/>
                <w:vertAlign w:val="superscript"/>
                <w:rtl/>
              </w:rPr>
              <w:t>יב</w:t>
            </w:r>
            <w:proofErr w:type="spellEnd"/>
            <w:r w:rsidRPr="0008549D">
              <w:rPr>
                <w:rFonts w:ascii="Times New Roman" w:eastAsia="Times New Roman" w:hAnsi="Times New Roman" w:cs="Times New Roman"/>
                <w:color w:val="000000"/>
                <w:sz w:val="24"/>
                <w:szCs w:val="24"/>
                <w:vertAlign w:val="superscript"/>
                <w:rtl/>
              </w:rPr>
              <w:t>:</w:t>
            </w:r>
            <w:proofErr w:type="spellStart"/>
            <w:r w:rsidRPr="0008549D">
              <w:rPr>
                <w:rFonts w:ascii="Times New Roman" w:eastAsia="Times New Roman" w:hAnsi="Times New Roman" w:cs="Times New Roman"/>
                <w:color w:val="000000"/>
                <w:sz w:val="24"/>
                <w:szCs w:val="24"/>
                <w:vertAlign w:val="superscript"/>
                <w:rtl/>
              </w:rPr>
              <w:t>יג</w:t>
            </w:r>
            <w:proofErr w:type="spellEnd"/>
            <w:r w:rsidRPr="0008549D">
              <w:rPr>
                <w:rFonts w:ascii="Times New Roman" w:eastAsia="Times New Roman" w:hAnsi="Times New Roman" w:cs="Times New Roman"/>
                <w:color w:val="000000"/>
                <w:sz w:val="24"/>
                <w:szCs w:val="24"/>
                <w:rtl/>
                <w:lang w:bidi="ar-SA"/>
              </w:rPr>
              <w:t> </w:t>
            </w:r>
            <w:r w:rsidRPr="0008549D">
              <w:rPr>
                <w:rFonts w:ascii="Times New Roman" w:eastAsia="Times New Roman" w:hAnsi="Times New Roman" w:cs="Times New Roman"/>
                <w:color w:val="000000"/>
                <w:sz w:val="24"/>
                <w:szCs w:val="24"/>
                <w:rtl/>
              </w:rPr>
              <w:t>לִשְׁמֹ֞ר אֶת מִצְוֹ֤ת יְ־</w:t>
            </w:r>
            <w:proofErr w:type="spellStart"/>
            <w:r w:rsidRPr="0008549D">
              <w:rPr>
                <w:rFonts w:ascii="Times New Roman" w:eastAsia="Times New Roman" w:hAnsi="Times New Roman" w:cs="Times New Roman"/>
                <w:color w:val="000000"/>
                <w:sz w:val="24"/>
                <w:szCs w:val="24"/>
                <w:rtl/>
              </w:rPr>
              <w:t>הֹוָה֙</w:t>
            </w:r>
            <w:proofErr w:type="spellEnd"/>
            <w:r w:rsidRPr="0008549D">
              <w:rPr>
                <w:rFonts w:ascii="Times New Roman" w:eastAsia="Times New Roman" w:hAnsi="Times New Roman" w:cs="Times New Roman"/>
                <w:color w:val="000000"/>
                <w:sz w:val="24"/>
                <w:szCs w:val="24"/>
                <w:rtl/>
              </w:rPr>
              <w:t xml:space="preserve"> וְאֶת </w:t>
            </w:r>
            <w:proofErr w:type="spellStart"/>
            <w:r w:rsidRPr="0008549D">
              <w:rPr>
                <w:rFonts w:ascii="Times New Roman" w:eastAsia="Times New Roman" w:hAnsi="Times New Roman" w:cs="Times New Roman"/>
                <w:color w:val="000000"/>
                <w:sz w:val="24"/>
                <w:szCs w:val="24"/>
                <w:rtl/>
              </w:rPr>
              <w:t>חֻקֹּתָ֔יו</w:t>
            </w:r>
            <w:proofErr w:type="spellEnd"/>
            <w:r w:rsidRPr="0008549D">
              <w:rPr>
                <w:rFonts w:ascii="Times New Roman" w:eastAsia="Times New Roman" w:hAnsi="Times New Roman" w:cs="Times New Roman"/>
                <w:color w:val="000000"/>
                <w:sz w:val="24"/>
                <w:szCs w:val="24"/>
                <w:rtl/>
              </w:rPr>
              <w:t xml:space="preserve"> אֲשֶׁ֛ר אָנֹכִ֥י </w:t>
            </w:r>
            <w:proofErr w:type="spellStart"/>
            <w:r w:rsidRPr="0008549D">
              <w:rPr>
                <w:rFonts w:ascii="Times New Roman" w:eastAsia="Times New Roman" w:hAnsi="Times New Roman" w:cs="Times New Roman"/>
                <w:color w:val="000000"/>
                <w:sz w:val="24"/>
                <w:szCs w:val="24"/>
                <w:rtl/>
              </w:rPr>
              <w:t>מְצַוְּךָ֖</w:t>
            </w:r>
            <w:proofErr w:type="spellEnd"/>
            <w:r w:rsidRPr="0008549D">
              <w:rPr>
                <w:rFonts w:ascii="Times New Roman" w:eastAsia="Times New Roman" w:hAnsi="Times New Roman" w:cs="Times New Roman"/>
                <w:color w:val="000000"/>
                <w:sz w:val="24"/>
                <w:szCs w:val="24"/>
                <w:rtl/>
              </w:rPr>
              <w:t xml:space="preserve"> הַיּ֑וֹם לְט֖וֹב לָֽךְ:</w:t>
            </w:r>
          </w:p>
          <w:p w:rsidR="00A94E6C" w:rsidRPr="0008549D" w:rsidRDefault="00A94E6C" w:rsidP="00A94E6C">
            <w:pPr>
              <w:shd w:val="clear" w:color="auto" w:fill="FFFFFF"/>
              <w:spacing w:line="224" w:lineRule="atLeast"/>
              <w:rPr>
                <w:rFonts w:ascii="Times New Roman" w:eastAsia="Times New Roman" w:hAnsi="Times New Roman" w:cs="Times New Roman"/>
                <w:color w:val="000000"/>
                <w:sz w:val="24"/>
                <w:szCs w:val="24"/>
                <w:rtl/>
                <w:lang w:bidi="ar-SA"/>
              </w:rPr>
            </w:pPr>
            <w:r w:rsidRPr="0008549D">
              <w:rPr>
                <w:rFonts w:ascii="Times New Roman" w:eastAsia="Times New Roman" w:hAnsi="Times New Roman" w:cs="Times New Roman"/>
                <w:color w:val="000000"/>
                <w:sz w:val="24"/>
                <w:szCs w:val="24"/>
                <w:lang w:bidi="ar-SA"/>
              </w:rPr>
              <w:t> </w:t>
            </w:r>
          </w:p>
          <w:p w:rsidR="00A94E6C" w:rsidRPr="0008549D" w:rsidRDefault="00A94E6C" w:rsidP="00A94E6C">
            <w:pPr>
              <w:shd w:val="clear" w:color="auto" w:fill="FFFFFF"/>
              <w:spacing w:line="248" w:lineRule="atLeast"/>
              <w:textAlignment w:val="top"/>
              <w:rPr>
                <w:rFonts w:ascii="Times New Roman" w:eastAsia="Times New Roman" w:hAnsi="Times New Roman" w:cs="Times New Roman"/>
                <w:color w:val="000000"/>
                <w:sz w:val="24"/>
                <w:szCs w:val="24"/>
                <w:rtl/>
              </w:rPr>
            </w:pPr>
            <w:r w:rsidRPr="0008549D">
              <w:rPr>
                <w:rFonts w:ascii="Times New Roman" w:eastAsia="Times New Roman" w:hAnsi="Times New Roman" w:cs="Times New Roman"/>
                <w:color w:val="000000"/>
                <w:sz w:val="24"/>
                <w:szCs w:val="24"/>
                <w:vertAlign w:val="superscript"/>
                <w:lang w:bidi="ar-SA"/>
              </w:rPr>
              <w:t xml:space="preserve">Deut </w:t>
            </w:r>
            <w:r w:rsidRPr="00610E09">
              <w:rPr>
                <w:rFonts w:ascii="Times New Roman" w:eastAsia="Times New Roman" w:hAnsi="Times New Roman" w:cs="Times New Roman"/>
                <w:color w:val="000000"/>
                <w:sz w:val="24"/>
                <w:szCs w:val="24"/>
                <w:vertAlign w:val="superscript"/>
                <w:lang w:bidi="ar-SA"/>
              </w:rPr>
              <w:t>12:12</w:t>
            </w:r>
            <w:r w:rsidRPr="00610E09">
              <w:rPr>
                <w:rFonts w:ascii="Times New Roman" w:eastAsia="Times New Roman" w:hAnsi="Times New Roman" w:cs="Times New Roman"/>
                <w:color w:val="000000"/>
                <w:sz w:val="24"/>
                <w:szCs w:val="24"/>
                <w:lang w:bidi="ar-SA"/>
              </w:rPr>
              <w:t> “And now, O Israel, what does the Lord your God demand of you? Simply to fear</w:t>
            </w:r>
            <w:r w:rsidRPr="0008549D">
              <w:rPr>
                <w:rFonts w:ascii="Times New Roman" w:eastAsia="Times New Roman" w:hAnsi="Times New Roman" w:cs="Times New Roman"/>
                <w:color w:val="000000"/>
                <w:sz w:val="24"/>
                <w:szCs w:val="24"/>
                <w:lang w:bidi="ar-SA"/>
              </w:rPr>
              <w:t xml:space="preserve"> the Lord your God, to walk in his ways, and to love him and to serve the Lord your God with all of your heart and soul, </w:t>
            </w:r>
            <w:r w:rsidRPr="0008549D">
              <w:rPr>
                <w:rFonts w:ascii="Times New Roman" w:eastAsia="Times New Roman" w:hAnsi="Times New Roman" w:cs="Times New Roman"/>
                <w:color w:val="000000"/>
                <w:sz w:val="24"/>
                <w:szCs w:val="24"/>
                <w:vertAlign w:val="superscript"/>
                <w:lang w:bidi="ar-SA"/>
              </w:rPr>
              <w:t>12:13</w:t>
            </w:r>
            <w:r w:rsidRPr="0008549D">
              <w:rPr>
                <w:rFonts w:ascii="Times New Roman" w:eastAsia="Times New Roman" w:hAnsi="Times New Roman" w:cs="Times New Roman"/>
                <w:color w:val="000000"/>
                <w:sz w:val="24"/>
                <w:szCs w:val="24"/>
                <w:lang w:bidi="ar-SA"/>
              </w:rPr>
              <w:t> to observe the Lord’s commandments and statutes, which I charge you today, for your good” (author’s translation).</w:t>
            </w:r>
          </w:p>
          <w:p w:rsidR="00A94E6C" w:rsidRPr="0008549D" w:rsidRDefault="00A94E6C" w:rsidP="00A94E6C">
            <w:pPr>
              <w:shd w:val="clear" w:color="auto" w:fill="FFFFFF"/>
              <w:spacing w:line="248" w:lineRule="atLeast"/>
              <w:textAlignment w:val="top"/>
              <w:rPr>
                <w:rFonts w:ascii="Times New Roman" w:eastAsia="Times New Roman" w:hAnsi="Times New Roman" w:cs="Times New Roman"/>
                <w:color w:val="000000"/>
                <w:sz w:val="24"/>
                <w:szCs w:val="24"/>
              </w:rPr>
            </w:pPr>
          </w:p>
          <w:p w:rsidR="00A94E6C" w:rsidRPr="0008549D" w:rsidRDefault="00A94E6C" w:rsidP="00A94E6C">
            <w:pPr>
              <w:shd w:val="clear" w:color="auto" w:fill="FFFFFF"/>
              <w:spacing w:line="248" w:lineRule="atLeast"/>
              <w:rPr>
                <w:rFonts w:ascii="Times New Roman" w:eastAsia="Times New Roman" w:hAnsi="Times New Roman" w:cs="Times New Roman"/>
                <w:color w:val="000000"/>
                <w:sz w:val="24"/>
                <w:szCs w:val="24"/>
                <w:lang w:bidi="ar-SA"/>
              </w:rPr>
            </w:pPr>
            <w:r w:rsidRPr="0008549D">
              <w:rPr>
                <w:rFonts w:ascii="Times New Roman" w:eastAsia="Times New Roman" w:hAnsi="Times New Roman" w:cs="Times New Roman"/>
                <w:color w:val="000000"/>
                <w:sz w:val="24"/>
                <w:szCs w:val="24"/>
                <w:lang w:bidi="ar-SA"/>
              </w:rPr>
              <w:t>On the face of it, there is nothing radical about what Moses is describing; Jewish liturgical and philosophical texts incorporate the commandments to fear and love God and to observe the commandments with a full heart and soul. However, what has become central to Jewish thought and practice was revolutionary when presented in the Book of Deuteronomy.</w:t>
            </w:r>
          </w:p>
          <w:p w:rsidR="00A94E6C" w:rsidRPr="0008549D" w:rsidRDefault="0008549D" w:rsidP="004E1C22">
            <w:pPr>
              <w:spacing w:line="276" w:lineRule="auto"/>
              <w:rPr>
                <w:rFonts w:asciiTheme="majorBidi" w:hAnsiTheme="majorBidi" w:cstheme="majorBidi"/>
                <w:sz w:val="24"/>
                <w:szCs w:val="24"/>
              </w:rPr>
            </w:pPr>
            <w:r>
              <w:rPr>
                <w:rFonts w:asciiTheme="minorBidi" w:hAnsiTheme="minorBidi"/>
                <w:sz w:val="24"/>
                <w:szCs w:val="24"/>
              </w:rPr>
              <w:t>(</w:t>
            </w:r>
            <w:r w:rsidR="00F320B0" w:rsidRPr="00F320B0">
              <w:rPr>
                <w:rFonts w:asciiTheme="majorBidi" w:hAnsiTheme="majorBidi" w:cstheme="majorBidi"/>
                <w:sz w:val="24"/>
                <w:szCs w:val="24"/>
              </w:rPr>
              <w:t>seemingly</w:t>
            </w:r>
            <w:r w:rsidR="00F320B0">
              <w:rPr>
                <w:rFonts w:asciiTheme="minorBidi" w:hAnsiTheme="minorBidi"/>
                <w:sz w:val="24"/>
                <w:szCs w:val="24"/>
              </w:rPr>
              <w:t xml:space="preserve"> </w:t>
            </w:r>
            <w:r>
              <w:rPr>
                <w:rFonts w:asciiTheme="majorBidi" w:hAnsiTheme="majorBidi" w:cstheme="majorBidi"/>
                <w:sz w:val="24"/>
                <w:szCs w:val="24"/>
              </w:rPr>
              <w:t>the reference should be corrected)</w:t>
            </w:r>
          </w:p>
        </w:tc>
        <w:tc>
          <w:tcPr>
            <w:tcW w:w="4675" w:type="dxa"/>
          </w:tcPr>
          <w:p w:rsidR="00CB1F3C" w:rsidRDefault="00CB1F3C" w:rsidP="004C2A90">
            <w:pPr>
              <w:pStyle w:val="2"/>
              <w:bidi/>
              <w:outlineLvl w:val="1"/>
              <w:rPr>
                <w:rtl/>
              </w:rPr>
            </w:pPr>
            <w:r>
              <w:rPr>
                <w:rFonts w:hint="cs"/>
                <w:rtl/>
              </w:rPr>
              <w:lastRenderedPageBreak/>
              <w:t>לאהוב וליר</w:t>
            </w:r>
            <w:r w:rsidR="00DC0C3A">
              <w:rPr>
                <w:rFonts w:hint="cs"/>
                <w:rtl/>
              </w:rPr>
              <w:t>ו</w:t>
            </w:r>
            <w:r>
              <w:rPr>
                <w:rFonts w:hint="cs"/>
                <w:rtl/>
              </w:rPr>
              <w:t>א את הא</w:t>
            </w:r>
            <w:r w:rsidR="004C2A90">
              <w:rPr>
                <w:rFonts w:hint="cs"/>
                <w:rtl/>
              </w:rPr>
              <w:t xml:space="preserve">ל: </w:t>
            </w:r>
            <w:r w:rsidRPr="004C28BE">
              <w:rPr>
                <w:rFonts w:hint="cs"/>
                <w:rtl/>
              </w:rPr>
              <w:t>רעיונות חדשים</w:t>
            </w:r>
          </w:p>
          <w:p w:rsidR="00CB1F3C" w:rsidRDefault="008D3948" w:rsidP="004C2A90">
            <w:pPr>
              <w:bidi/>
              <w:spacing w:line="360" w:lineRule="auto"/>
              <w:rPr>
                <w:rFonts w:cs="David"/>
                <w:sz w:val="24"/>
                <w:szCs w:val="24"/>
                <w:rtl/>
              </w:rPr>
            </w:pPr>
            <w:r>
              <w:rPr>
                <w:rFonts w:cs="David" w:hint="cs"/>
                <w:sz w:val="24"/>
                <w:szCs w:val="24"/>
                <w:rtl/>
              </w:rPr>
              <w:t>בדברים פרק י</w:t>
            </w:r>
            <w:r w:rsidR="00CB1F3C">
              <w:rPr>
                <w:rFonts w:cs="David" w:hint="cs"/>
                <w:sz w:val="24"/>
                <w:szCs w:val="24"/>
                <w:rtl/>
              </w:rPr>
              <w:t>, מספר משה לציבור מה מצפה האל מן העם עם כניסתם לארץ המובטחת.</w:t>
            </w:r>
          </w:p>
          <w:p w:rsidR="004C2A90" w:rsidRPr="0008549D" w:rsidRDefault="004C2A90" w:rsidP="004C2A90">
            <w:pPr>
              <w:shd w:val="clear" w:color="auto" w:fill="FFFFFF"/>
              <w:bidi/>
              <w:spacing w:after="100" w:line="248" w:lineRule="atLeast"/>
              <w:textAlignment w:val="top"/>
              <w:rPr>
                <w:rFonts w:ascii="Times New Roman" w:eastAsia="Times New Roman" w:hAnsi="Times New Roman" w:cs="Times New Roman"/>
                <w:color w:val="000000"/>
                <w:sz w:val="24"/>
                <w:szCs w:val="24"/>
                <w:lang w:bidi="ar-SA"/>
              </w:rPr>
            </w:pPr>
            <w:r w:rsidRPr="0008549D">
              <w:rPr>
                <w:rFonts w:ascii="Times New Roman" w:eastAsia="Times New Roman" w:hAnsi="Times New Roman" w:cs="Times New Roman"/>
                <w:color w:val="000000"/>
                <w:sz w:val="24"/>
                <w:szCs w:val="24"/>
                <w:vertAlign w:val="superscript"/>
                <w:rtl/>
              </w:rPr>
              <w:t xml:space="preserve">דברים </w:t>
            </w:r>
            <w:proofErr w:type="spellStart"/>
            <w:r w:rsidRPr="0008549D">
              <w:rPr>
                <w:rFonts w:ascii="Times New Roman" w:eastAsia="Times New Roman" w:hAnsi="Times New Roman" w:cs="Times New Roman"/>
                <w:color w:val="000000"/>
                <w:sz w:val="24"/>
                <w:szCs w:val="24"/>
                <w:vertAlign w:val="superscript"/>
                <w:rtl/>
              </w:rPr>
              <w:t>יב</w:t>
            </w:r>
            <w:proofErr w:type="spellEnd"/>
            <w:r w:rsidRPr="0008549D">
              <w:rPr>
                <w:rFonts w:ascii="Times New Roman" w:eastAsia="Times New Roman" w:hAnsi="Times New Roman" w:cs="Times New Roman"/>
                <w:color w:val="000000"/>
                <w:sz w:val="24"/>
                <w:szCs w:val="24"/>
                <w:vertAlign w:val="superscript"/>
                <w:rtl/>
              </w:rPr>
              <w:t>:</w:t>
            </w:r>
            <w:proofErr w:type="spellStart"/>
            <w:r w:rsidRPr="0008549D">
              <w:rPr>
                <w:rFonts w:ascii="Times New Roman" w:eastAsia="Times New Roman" w:hAnsi="Times New Roman" w:cs="Times New Roman"/>
                <w:color w:val="000000"/>
                <w:sz w:val="24"/>
                <w:szCs w:val="24"/>
                <w:vertAlign w:val="superscript"/>
                <w:rtl/>
              </w:rPr>
              <w:t>יב</w:t>
            </w:r>
            <w:proofErr w:type="spellEnd"/>
            <w:r w:rsidRPr="0008549D">
              <w:rPr>
                <w:rFonts w:ascii="Times New Roman" w:eastAsia="Times New Roman" w:hAnsi="Times New Roman" w:cs="Times New Roman"/>
                <w:color w:val="000000"/>
                <w:sz w:val="24"/>
                <w:szCs w:val="24"/>
                <w:rtl/>
                <w:lang w:bidi="ar-SA"/>
              </w:rPr>
              <w:t> </w:t>
            </w:r>
            <w:r w:rsidRPr="0008549D">
              <w:rPr>
                <w:rFonts w:ascii="Times New Roman" w:eastAsia="Times New Roman" w:hAnsi="Times New Roman" w:cs="Times New Roman"/>
                <w:color w:val="000000"/>
                <w:sz w:val="24"/>
                <w:szCs w:val="24"/>
                <w:rtl/>
              </w:rPr>
              <w:t>וְעַתָּה֙ יִשְׂרָאֵ֔ל מָ֚ה יְ־</w:t>
            </w:r>
            <w:proofErr w:type="spellStart"/>
            <w:r w:rsidRPr="0008549D">
              <w:rPr>
                <w:rFonts w:ascii="Times New Roman" w:eastAsia="Times New Roman" w:hAnsi="Times New Roman" w:cs="Times New Roman"/>
                <w:color w:val="000000"/>
                <w:sz w:val="24"/>
                <w:szCs w:val="24"/>
                <w:rtl/>
              </w:rPr>
              <w:t>הֹוָ֣ה</w:t>
            </w:r>
            <w:proofErr w:type="spellEnd"/>
            <w:r w:rsidRPr="0008549D">
              <w:rPr>
                <w:rFonts w:ascii="Times New Roman" w:eastAsia="Times New Roman" w:hAnsi="Times New Roman" w:cs="Times New Roman"/>
                <w:color w:val="000000"/>
                <w:sz w:val="24"/>
                <w:szCs w:val="24"/>
                <w:rtl/>
              </w:rPr>
              <w:t xml:space="preserve"> </w:t>
            </w:r>
            <w:proofErr w:type="spellStart"/>
            <w:r w:rsidRPr="0008549D">
              <w:rPr>
                <w:rFonts w:ascii="Times New Roman" w:eastAsia="Times New Roman" w:hAnsi="Times New Roman" w:cs="Times New Roman"/>
                <w:color w:val="000000"/>
                <w:sz w:val="24"/>
                <w:szCs w:val="24"/>
                <w:rtl/>
              </w:rPr>
              <w:t>אֱלֹהֶ֔יךָ</w:t>
            </w:r>
            <w:proofErr w:type="spellEnd"/>
            <w:r w:rsidRPr="0008549D">
              <w:rPr>
                <w:rFonts w:ascii="Times New Roman" w:eastAsia="Times New Roman" w:hAnsi="Times New Roman" w:cs="Times New Roman"/>
                <w:color w:val="000000"/>
                <w:sz w:val="24"/>
                <w:szCs w:val="24"/>
                <w:rtl/>
              </w:rPr>
              <w:t xml:space="preserve"> שֹׁאֵ֖ל מֵעִמָּ֑ךְ כִּ֣י אִם לְ֠יִרְאָה אֶת יְ־</w:t>
            </w:r>
            <w:proofErr w:type="spellStart"/>
            <w:r w:rsidRPr="0008549D">
              <w:rPr>
                <w:rFonts w:ascii="Times New Roman" w:eastAsia="Times New Roman" w:hAnsi="Times New Roman" w:cs="Times New Roman"/>
                <w:color w:val="000000"/>
                <w:sz w:val="24"/>
                <w:szCs w:val="24"/>
                <w:rtl/>
              </w:rPr>
              <w:t>הֹוָ֨ה</w:t>
            </w:r>
            <w:proofErr w:type="spellEnd"/>
            <w:r w:rsidRPr="0008549D">
              <w:rPr>
                <w:rFonts w:ascii="Times New Roman" w:eastAsia="Times New Roman" w:hAnsi="Times New Roman" w:cs="Times New Roman"/>
                <w:color w:val="000000"/>
                <w:sz w:val="24"/>
                <w:szCs w:val="24"/>
                <w:rtl/>
              </w:rPr>
              <w:t xml:space="preserve"> </w:t>
            </w:r>
            <w:proofErr w:type="spellStart"/>
            <w:r w:rsidRPr="0008549D">
              <w:rPr>
                <w:rFonts w:ascii="Times New Roman" w:eastAsia="Times New Roman" w:hAnsi="Times New Roman" w:cs="Times New Roman"/>
                <w:color w:val="000000"/>
                <w:sz w:val="24"/>
                <w:szCs w:val="24"/>
                <w:rtl/>
              </w:rPr>
              <w:t>אֱלֹהֶ֜יךָ</w:t>
            </w:r>
            <w:proofErr w:type="spellEnd"/>
            <w:r w:rsidRPr="0008549D">
              <w:rPr>
                <w:rFonts w:ascii="Times New Roman" w:eastAsia="Times New Roman" w:hAnsi="Times New Roman" w:cs="Times New Roman"/>
                <w:color w:val="000000"/>
                <w:sz w:val="24"/>
                <w:szCs w:val="24"/>
                <w:rtl/>
              </w:rPr>
              <w:t xml:space="preserve"> לָלֶ֤כֶת בְּכָל דְּרָכָיו֙ וּלְאַהֲבָ֣ה אֹת֔וֹ וְלַֽעֲבֹד֙ אֶת יְ־</w:t>
            </w:r>
            <w:proofErr w:type="spellStart"/>
            <w:r w:rsidRPr="0008549D">
              <w:rPr>
                <w:rFonts w:ascii="Times New Roman" w:eastAsia="Times New Roman" w:hAnsi="Times New Roman" w:cs="Times New Roman"/>
                <w:color w:val="000000"/>
                <w:sz w:val="24"/>
                <w:szCs w:val="24"/>
                <w:rtl/>
              </w:rPr>
              <w:t>הֹוָ֣ה</w:t>
            </w:r>
            <w:proofErr w:type="spellEnd"/>
            <w:r w:rsidRPr="0008549D">
              <w:rPr>
                <w:rFonts w:ascii="Times New Roman" w:eastAsia="Times New Roman" w:hAnsi="Times New Roman" w:cs="Times New Roman"/>
                <w:color w:val="000000"/>
                <w:sz w:val="24"/>
                <w:szCs w:val="24"/>
                <w:rtl/>
              </w:rPr>
              <w:t xml:space="preserve"> </w:t>
            </w:r>
            <w:proofErr w:type="spellStart"/>
            <w:r w:rsidRPr="0008549D">
              <w:rPr>
                <w:rFonts w:ascii="Times New Roman" w:eastAsia="Times New Roman" w:hAnsi="Times New Roman" w:cs="Times New Roman"/>
                <w:color w:val="000000"/>
                <w:sz w:val="24"/>
                <w:szCs w:val="24"/>
                <w:rtl/>
              </w:rPr>
              <w:t>אֱלֹהֶ֔יךָ</w:t>
            </w:r>
            <w:proofErr w:type="spellEnd"/>
            <w:r w:rsidRPr="0008549D">
              <w:rPr>
                <w:rFonts w:ascii="Times New Roman" w:eastAsia="Times New Roman" w:hAnsi="Times New Roman" w:cs="Times New Roman"/>
                <w:color w:val="000000"/>
                <w:sz w:val="24"/>
                <w:szCs w:val="24"/>
                <w:rtl/>
              </w:rPr>
              <w:t xml:space="preserve"> בְּכָל לְבָבְךָ֖ וּבְכָל </w:t>
            </w:r>
            <w:r w:rsidRPr="0008549D">
              <w:rPr>
                <w:rFonts w:ascii="Times New Roman" w:eastAsia="Times New Roman" w:hAnsi="Times New Roman" w:cs="Times New Roman"/>
                <w:color w:val="000000"/>
                <w:sz w:val="24"/>
                <w:szCs w:val="24"/>
                <w:rtl/>
              </w:rPr>
              <w:lastRenderedPageBreak/>
              <w:t>נַפְשֶֽׁךָ:</w:t>
            </w:r>
            <w:r w:rsidRPr="0008549D">
              <w:rPr>
                <w:rFonts w:ascii="Times New Roman" w:eastAsia="Times New Roman" w:hAnsi="Times New Roman" w:cs="Times New Roman"/>
                <w:color w:val="000000"/>
                <w:sz w:val="24"/>
                <w:szCs w:val="24"/>
                <w:rtl/>
                <w:lang w:bidi="ar-SA"/>
              </w:rPr>
              <w:t> </w:t>
            </w:r>
            <w:commentRangeStart w:id="1"/>
            <w:proofErr w:type="spellStart"/>
            <w:r w:rsidRPr="0008549D">
              <w:rPr>
                <w:rFonts w:ascii="Times New Roman" w:eastAsia="Times New Roman" w:hAnsi="Times New Roman" w:cs="Times New Roman"/>
                <w:color w:val="000000"/>
                <w:sz w:val="24"/>
                <w:szCs w:val="24"/>
                <w:vertAlign w:val="superscript"/>
                <w:rtl/>
              </w:rPr>
              <w:t>יב</w:t>
            </w:r>
            <w:proofErr w:type="spellEnd"/>
            <w:r w:rsidRPr="0008549D">
              <w:rPr>
                <w:rFonts w:ascii="Times New Roman" w:eastAsia="Times New Roman" w:hAnsi="Times New Roman" w:cs="Times New Roman"/>
                <w:color w:val="000000"/>
                <w:sz w:val="24"/>
                <w:szCs w:val="24"/>
                <w:vertAlign w:val="superscript"/>
                <w:rtl/>
              </w:rPr>
              <w:t>:</w:t>
            </w:r>
            <w:proofErr w:type="spellStart"/>
            <w:r w:rsidRPr="0008549D">
              <w:rPr>
                <w:rFonts w:ascii="Times New Roman" w:eastAsia="Times New Roman" w:hAnsi="Times New Roman" w:cs="Times New Roman"/>
                <w:color w:val="000000"/>
                <w:sz w:val="24"/>
                <w:szCs w:val="24"/>
                <w:vertAlign w:val="superscript"/>
                <w:rtl/>
              </w:rPr>
              <w:t>יג</w:t>
            </w:r>
            <w:proofErr w:type="spellEnd"/>
            <w:r w:rsidRPr="0008549D">
              <w:rPr>
                <w:rFonts w:ascii="Times New Roman" w:eastAsia="Times New Roman" w:hAnsi="Times New Roman" w:cs="Times New Roman"/>
                <w:color w:val="000000"/>
                <w:sz w:val="24"/>
                <w:szCs w:val="24"/>
                <w:rtl/>
                <w:lang w:bidi="ar-SA"/>
              </w:rPr>
              <w:t> </w:t>
            </w:r>
            <w:commentRangeEnd w:id="1"/>
            <w:r>
              <w:rPr>
                <w:rStyle w:val="af2"/>
                <w:rtl/>
              </w:rPr>
              <w:commentReference w:id="1"/>
            </w:r>
            <w:r w:rsidRPr="0008549D">
              <w:rPr>
                <w:rFonts w:ascii="Times New Roman" w:eastAsia="Times New Roman" w:hAnsi="Times New Roman" w:cs="Times New Roman"/>
                <w:color w:val="000000"/>
                <w:sz w:val="24"/>
                <w:szCs w:val="24"/>
                <w:rtl/>
              </w:rPr>
              <w:t>לִשְׁמֹ֞ר אֶת מִצְוֹ֤ת יְ־</w:t>
            </w:r>
            <w:proofErr w:type="spellStart"/>
            <w:r w:rsidRPr="0008549D">
              <w:rPr>
                <w:rFonts w:ascii="Times New Roman" w:eastAsia="Times New Roman" w:hAnsi="Times New Roman" w:cs="Times New Roman"/>
                <w:color w:val="000000"/>
                <w:sz w:val="24"/>
                <w:szCs w:val="24"/>
                <w:rtl/>
              </w:rPr>
              <w:t>הֹוָה֙</w:t>
            </w:r>
            <w:proofErr w:type="spellEnd"/>
            <w:r w:rsidRPr="0008549D">
              <w:rPr>
                <w:rFonts w:ascii="Times New Roman" w:eastAsia="Times New Roman" w:hAnsi="Times New Roman" w:cs="Times New Roman"/>
                <w:color w:val="000000"/>
                <w:sz w:val="24"/>
                <w:szCs w:val="24"/>
                <w:rtl/>
              </w:rPr>
              <w:t xml:space="preserve"> וְאֶת </w:t>
            </w:r>
            <w:proofErr w:type="spellStart"/>
            <w:r w:rsidRPr="0008549D">
              <w:rPr>
                <w:rFonts w:ascii="Times New Roman" w:eastAsia="Times New Roman" w:hAnsi="Times New Roman" w:cs="Times New Roman"/>
                <w:color w:val="000000"/>
                <w:sz w:val="24"/>
                <w:szCs w:val="24"/>
                <w:rtl/>
              </w:rPr>
              <w:t>חֻקֹּתָ֔יו</w:t>
            </w:r>
            <w:proofErr w:type="spellEnd"/>
            <w:r w:rsidRPr="0008549D">
              <w:rPr>
                <w:rFonts w:ascii="Times New Roman" w:eastAsia="Times New Roman" w:hAnsi="Times New Roman" w:cs="Times New Roman"/>
                <w:color w:val="000000"/>
                <w:sz w:val="24"/>
                <w:szCs w:val="24"/>
                <w:rtl/>
              </w:rPr>
              <w:t xml:space="preserve"> אֲשֶׁ֛ר אָנֹכִ֥י </w:t>
            </w:r>
            <w:proofErr w:type="spellStart"/>
            <w:r w:rsidRPr="0008549D">
              <w:rPr>
                <w:rFonts w:ascii="Times New Roman" w:eastAsia="Times New Roman" w:hAnsi="Times New Roman" w:cs="Times New Roman"/>
                <w:color w:val="000000"/>
                <w:sz w:val="24"/>
                <w:szCs w:val="24"/>
                <w:rtl/>
              </w:rPr>
              <w:t>מְצַוְּךָ֖</w:t>
            </w:r>
            <w:proofErr w:type="spellEnd"/>
            <w:r w:rsidRPr="0008549D">
              <w:rPr>
                <w:rFonts w:ascii="Times New Roman" w:eastAsia="Times New Roman" w:hAnsi="Times New Roman" w:cs="Times New Roman"/>
                <w:color w:val="000000"/>
                <w:sz w:val="24"/>
                <w:szCs w:val="24"/>
                <w:rtl/>
              </w:rPr>
              <w:t xml:space="preserve"> הַיּ֑וֹם לְט֖וֹב לָֽךְ:</w:t>
            </w:r>
          </w:p>
          <w:p w:rsidR="004C2A90" w:rsidRDefault="004C2A90" w:rsidP="004C2A90">
            <w:pPr>
              <w:bidi/>
              <w:spacing w:line="360" w:lineRule="auto"/>
              <w:rPr>
                <w:rFonts w:cs="David"/>
                <w:sz w:val="24"/>
                <w:szCs w:val="24"/>
                <w:rtl/>
              </w:rPr>
            </w:pPr>
          </w:p>
          <w:p w:rsidR="00CB1F3C" w:rsidRDefault="00CB1F3C" w:rsidP="004C2A90">
            <w:pPr>
              <w:bidi/>
              <w:spacing w:line="360" w:lineRule="auto"/>
              <w:rPr>
                <w:rFonts w:cs="David"/>
                <w:sz w:val="24"/>
                <w:szCs w:val="24"/>
                <w:rtl/>
              </w:rPr>
            </w:pPr>
            <w:r>
              <w:rPr>
                <w:rFonts w:cs="David" w:hint="cs"/>
                <w:sz w:val="24"/>
                <w:szCs w:val="24"/>
                <w:rtl/>
              </w:rPr>
              <w:t xml:space="preserve">לכאורה, אין בתיאורו של משה </w:t>
            </w:r>
            <w:r w:rsidR="00DC0C3A">
              <w:rPr>
                <w:rFonts w:cs="David" w:hint="cs"/>
                <w:sz w:val="24"/>
                <w:szCs w:val="24"/>
                <w:rtl/>
              </w:rPr>
              <w:t>דבר</w:t>
            </w:r>
            <w:r>
              <w:rPr>
                <w:rFonts w:cs="David" w:hint="cs"/>
                <w:sz w:val="24"/>
                <w:szCs w:val="24"/>
                <w:rtl/>
              </w:rPr>
              <w:t xml:space="preserve"> קיצוני; טקסטים יהודיים פילוסופיים וליטורגיים משלבים את הציווי ליר</w:t>
            </w:r>
            <w:r w:rsidR="00DC0C3A">
              <w:rPr>
                <w:rFonts w:cs="David" w:hint="cs"/>
                <w:sz w:val="24"/>
                <w:szCs w:val="24"/>
                <w:rtl/>
              </w:rPr>
              <w:t>ו</w:t>
            </w:r>
            <w:r>
              <w:rPr>
                <w:rFonts w:cs="David" w:hint="cs"/>
                <w:sz w:val="24"/>
                <w:szCs w:val="24"/>
                <w:rtl/>
              </w:rPr>
              <w:t xml:space="preserve">א מפני האל ולאהוב אותו ולשמור את מצוותיו בכל הלב והנפש. </w:t>
            </w:r>
            <w:r w:rsidR="004C2A90">
              <w:rPr>
                <w:rFonts w:cs="David" w:hint="cs"/>
                <w:sz w:val="24"/>
                <w:szCs w:val="24"/>
                <w:rtl/>
              </w:rPr>
              <w:t>רעיון זה, שהפך מרכזי מקובל בהגות ובפרקטיקה היהודית,</w:t>
            </w:r>
            <w:r>
              <w:rPr>
                <w:rFonts w:cs="David" w:hint="cs"/>
                <w:sz w:val="24"/>
                <w:szCs w:val="24"/>
                <w:rtl/>
              </w:rPr>
              <w:t xml:space="preserve"> היה מהפכני כאשר הוצג בספר דברים.</w:t>
            </w:r>
          </w:p>
          <w:p w:rsidR="00A94E6C" w:rsidRDefault="00A94E6C" w:rsidP="004C2A90">
            <w:pPr>
              <w:bidi/>
              <w:spacing w:line="276" w:lineRule="auto"/>
              <w:rPr>
                <w:rFonts w:asciiTheme="minorBidi" w:hAnsiTheme="minorBidi"/>
                <w:rtl/>
              </w:rPr>
            </w:pPr>
          </w:p>
        </w:tc>
      </w:tr>
      <w:tr w:rsidR="007B2C45" w:rsidTr="004E1C22">
        <w:tc>
          <w:tcPr>
            <w:tcW w:w="4675" w:type="dxa"/>
          </w:tcPr>
          <w:p w:rsidR="00A94E6C" w:rsidRPr="0008549D" w:rsidRDefault="00A94E6C" w:rsidP="00A94E6C">
            <w:pPr>
              <w:shd w:val="clear" w:color="auto" w:fill="FFFFFF"/>
              <w:spacing w:before="112" w:after="112" w:line="336" w:lineRule="atLeast"/>
              <w:jc w:val="center"/>
              <w:outlineLvl w:val="1"/>
              <w:rPr>
                <w:rFonts w:ascii="Times New Roman" w:eastAsia="Times New Roman" w:hAnsi="Times New Roman" w:cs="Times New Roman"/>
                <w:color w:val="000000"/>
                <w:sz w:val="28"/>
                <w:szCs w:val="28"/>
                <w:lang w:bidi="ar-SA"/>
              </w:rPr>
            </w:pPr>
            <w:r w:rsidRPr="0008549D">
              <w:rPr>
                <w:rFonts w:ascii="Times New Roman" w:eastAsia="Times New Roman" w:hAnsi="Times New Roman" w:cs="Times New Roman"/>
                <w:color w:val="000000"/>
                <w:sz w:val="28"/>
                <w:szCs w:val="28"/>
                <w:lang w:bidi="ar-SA"/>
              </w:rPr>
              <w:lastRenderedPageBreak/>
              <w:t xml:space="preserve">Unique </w:t>
            </w:r>
            <w:proofErr w:type="spellStart"/>
            <w:r w:rsidRPr="0008549D">
              <w:rPr>
                <w:rFonts w:ascii="Times New Roman" w:eastAsia="Times New Roman" w:hAnsi="Times New Roman" w:cs="Times New Roman"/>
                <w:color w:val="000000"/>
                <w:sz w:val="28"/>
                <w:szCs w:val="28"/>
                <w:lang w:bidi="ar-SA"/>
              </w:rPr>
              <w:t>Deuteronomic</w:t>
            </w:r>
            <w:proofErr w:type="spellEnd"/>
            <w:r w:rsidRPr="0008549D">
              <w:rPr>
                <w:rFonts w:ascii="Times New Roman" w:eastAsia="Times New Roman" w:hAnsi="Times New Roman" w:cs="Times New Roman"/>
                <w:color w:val="000000"/>
                <w:sz w:val="28"/>
                <w:szCs w:val="28"/>
                <w:lang w:bidi="ar-SA"/>
              </w:rPr>
              <w:t xml:space="preserve"> Thinking about God</w:t>
            </w:r>
          </w:p>
          <w:p w:rsidR="00A94E6C" w:rsidRPr="0008549D" w:rsidRDefault="00A94E6C" w:rsidP="00A94E6C">
            <w:pPr>
              <w:shd w:val="clear" w:color="auto" w:fill="FFFFFF"/>
              <w:spacing w:line="248" w:lineRule="atLeast"/>
              <w:rPr>
                <w:rFonts w:ascii="Times New Roman" w:eastAsia="Times New Roman" w:hAnsi="Times New Roman" w:cs="Times New Roman"/>
                <w:color w:val="000000"/>
                <w:sz w:val="24"/>
                <w:szCs w:val="24"/>
                <w:lang w:bidi="ar-SA"/>
              </w:rPr>
            </w:pPr>
            <w:r w:rsidRPr="0008549D">
              <w:rPr>
                <w:rFonts w:ascii="Times New Roman" w:eastAsia="Times New Roman" w:hAnsi="Times New Roman" w:cs="Times New Roman"/>
                <w:color w:val="000000"/>
                <w:sz w:val="24"/>
                <w:szCs w:val="24"/>
                <w:lang w:bidi="ar-SA"/>
              </w:rPr>
              <w:t>The phrase, “to love the Lord your God,” appears eight times in the Book of Deuteronomy, two times in Joshua and nowhere else in the Bible!</w:t>
            </w:r>
            <w:r w:rsidRPr="0008549D">
              <w:rPr>
                <w:rFonts w:ascii="Times New Roman" w:eastAsia="Times New Roman" w:hAnsi="Times New Roman" w:cs="Times New Roman"/>
                <w:color w:val="B22222"/>
                <w:sz w:val="24"/>
                <w:szCs w:val="24"/>
                <w:vertAlign w:val="superscript"/>
                <w:lang w:bidi="ar-SA"/>
              </w:rPr>
              <w:t>[1]</w:t>
            </w:r>
            <w:r w:rsidRPr="0008549D">
              <w:rPr>
                <w:rFonts w:ascii="Times New Roman" w:eastAsia="Times New Roman" w:hAnsi="Times New Roman" w:cs="Times New Roman"/>
                <w:color w:val="000000"/>
                <w:sz w:val="24"/>
                <w:szCs w:val="24"/>
                <w:lang w:bidi="ar-SA"/>
              </w:rPr>
              <w:t> The demand that Israel fear God never appears in Torah before Deuteronomy, where the phrase occurs nine times.</w:t>
            </w:r>
            <w:r w:rsidRPr="0008549D">
              <w:rPr>
                <w:rFonts w:ascii="Times New Roman" w:eastAsia="Times New Roman" w:hAnsi="Times New Roman" w:cs="Times New Roman"/>
                <w:color w:val="B22222"/>
                <w:sz w:val="24"/>
                <w:szCs w:val="24"/>
                <w:vertAlign w:val="superscript"/>
                <w:lang w:bidi="ar-SA"/>
              </w:rPr>
              <w:t>[2]</w:t>
            </w:r>
            <w:r w:rsidRPr="0008549D">
              <w:rPr>
                <w:rFonts w:ascii="Times New Roman" w:eastAsia="Times New Roman" w:hAnsi="Times New Roman" w:cs="Times New Roman"/>
                <w:color w:val="000000"/>
                <w:sz w:val="24"/>
                <w:szCs w:val="24"/>
                <w:lang w:bidi="ar-SA"/>
              </w:rPr>
              <w:t> Following the Five Books of Moses, this demand appears only a handful of times.</w:t>
            </w:r>
          </w:p>
          <w:p w:rsidR="00A94E6C" w:rsidRPr="0008549D" w:rsidRDefault="00A94E6C" w:rsidP="00A94E6C">
            <w:pPr>
              <w:shd w:val="clear" w:color="auto" w:fill="FFFFFF"/>
              <w:spacing w:line="248" w:lineRule="atLeast"/>
              <w:rPr>
                <w:rFonts w:ascii="Times New Roman" w:eastAsia="Times New Roman" w:hAnsi="Times New Roman" w:cs="Times New Roman"/>
                <w:color w:val="000000"/>
                <w:sz w:val="24"/>
                <w:szCs w:val="24"/>
                <w:lang w:bidi="ar-SA"/>
              </w:rPr>
            </w:pPr>
            <w:r w:rsidRPr="0008549D">
              <w:rPr>
                <w:rFonts w:ascii="Times New Roman" w:eastAsia="Times New Roman" w:hAnsi="Times New Roman" w:cs="Times New Roman"/>
                <w:color w:val="000000"/>
                <w:sz w:val="24"/>
                <w:szCs w:val="24"/>
                <w:lang w:bidi="ar-SA"/>
              </w:rPr>
              <w:t xml:space="preserve">The phrase, “to walk in his ways,” is a </w:t>
            </w:r>
            <w:proofErr w:type="spellStart"/>
            <w:r w:rsidRPr="0008549D">
              <w:rPr>
                <w:rFonts w:ascii="Times New Roman" w:eastAsia="Times New Roman" w:hAnsi="Times New Roman" w:cs="Times New Roman"/>
                <w:color w:val="000000"/>
                <w:sz w:val="24"/>
                <w:szCs w:val="24"/>
                <w:lang w:bidi="ar-SA"/>
              </w:rPr>
              <w:t>Deuteronomic</w:t>
            </w:r>
            <w:proofErr w:type="spellEnd"/>
            <w:r w:rsidRPr="0008549D">
              <w:rPr>
                <w:rFonts w:ascii="Times New Roman" w:eastAsia="Times New Roman" w:hAnsi="Times New Roman" w:cs="Times New Roman"/>
                <w:color w:val="000000"/>
                <w:sz w:val="24"/>
                <w:szCs w:val="24"/>
                <w:lang w:bidi="ar-SA"/>
              </w:rPr>
              <w:t xml:space="preserve"> concept that is repeated only a few times in the Bible by proponents of </w:t>
            </w:r>
            <w:proofErr w:type="spellStart"/>
            <w:r w:rsidRPr="0008549D">
              <w:rPr>
                <w:rFonts w:ascii="Times New Roman" w:eastAsia="Times New Roman" w:hAnsi="Times New Roman" w:cs="Times New Roman"/>
                <w:color w:val="000000"/>
                <w:sz w:val="24"/>
                <w:szCs w:val="24"/>
                <w:lang w:bidi="ar-SA"/>
              </w:rPr>
              <w:t>Deuteronomic</w:t>
            </w:r>
            <w:proofErr w:type="spellEnd"/>
            <w:r w:rsidRPr="0008549D">
              <w:rPr>
                <w:rFonts w:ascii="Times New Roman" w:eastAsia="Times New Roman" w:hAnsi="Times New Roman" w:cs="Times New Roman"/>
                <w:color w:val="000000"/>
                <w:sz w:val="24"/>
                <w:szCs w:val="24"/>
                <w:lang w:bidi="ar-SA"/>
              </w:rPr>
              <w:t xml:space="preserve"> thinking. Finally, the mandate that one is to serve God with all of one’s heart and all of one’s soul is unique to the Book of Deuteronomy. In short, what God demands </w:t>
            </w:r>
            <w:r w:rsidRPr="0008549D">
              <w:rPr>
                <w:rFonts w:ascii="Times New Roman" w:eastAsia="Times New Roman" w:hAnsi="Times New Roman" w:cs="Times New Roman"/>
                <w:color w:val="000000"/>
                <w:sz w:val="24"/>
                <w:szCs w:val="24"/>
                <w:lang w:bidi="ar-SA"/>
              </w:rPr>
              <w:lastRenderedPageBreak/>
              <w:t>here is unique to this particular book of the Torah.</w:t>
            </w:r>
          </w:p>
          <w:p w:rsidR="00A94E6C" w:rsidRPr="0008549D" w:rsidRDefault="00A94E6C" w:rsidP="00A94E6C">
            <w:pPr>
              <w:shd w:val="clear" w:color="auto" w:fill="FFFFFF"/>
              <w:spacing w:line="248" w:lineRule="atLeast"/>
              <w:rPr>
                <w:rFonts w:ascii="Times New Roman" w:eastAsia="Times New Roman" w:hAnsi="Times New Roman" w:cs="Times New Roman"/>
                <w:color w:val="000000"/>
                <w:sz w:val="24"/>
                <w:szCs w:val="24"/>
                <w:lang w:bidi="ar-SA"/>
              </w:rPr>
            </w:pPr>
            <w:r w:rsidRPr="0008549D">
              <w:rPr>
                <w:rFonts w:ascii="Times New Roman" w:eastAsia="Times New Roman" w:hAnsi="Times New Roman" w:cs="Times New Roman"/>
                <w:color w:val="000000"/>
                <w:sz w:val="24"/>
                <w:szCs w:val="24"/>
                <w:lang w:bidi="ar-SA"/>
              </w:rPr>
              <w:t xml:space="preserve">From the perspective of Biblical criticism, this data begs a number of related questions: What did the authors of </w:t>
            </w:r>
            <w:proofErr w:type="gramStart"/>
            <w:r w:rsidRPr="0008549D">
              <w:rPr>
                <w:rFonts w:ascii="Times New Roman" w:eastAsia="Times New Roman" w:hAnsi="Times New Roman" w:cs="Times New Roman"/>
                <w:color w:val="000000"/>
                <w:sz w:val="24"/>
                <w:szCs w:val="24"/>
                <w:lang w:bidi="ar-SA"/>
              </w:rPr>
              <w:t>Deuteronomy</w:t>
            </w:r>
            <w:r w:rsidRPr="0008549D">
              <w:rPr>
                <w:rFonts w:ascii="Times New Roman" w:eastAsia="Times New Roman" w:hAnsi="Times New Roman" w:cs="Times New Roman"/>
                <w:color w:val="B22222"/>
                <w:sz w:val="24"/>
                <w:szCs w:val="24"/>
                <w:vertAlign w:val="superscript"/>
                <w:lang w:bidi="ar-SA"/>
              </w:rPr>
              <w:t>[</w:t>
            </w:r>
            <w:proofErr w:type="gramEnd"/>
            <w:r w:rsidRPr="0008549D">
              <w:rPr>
                <w:rFonts w:ascii="Times New Roman" w:eastAsia="Times New Roman" w:hAnsi="Times New Roman" w:cs="Times New Roman"/>
                <w:color w:val="B22222"/>
                <w:sz w:val="24"/>
                <w:szCs w:val="24"/>
                <w:vertAlign w:val="superscript"/>
                <w:lang w:bidi="ar-SA"/>
              </w:rPr>
              <w:t>3]</w:t>
            </w:r>
            <w:r w:rsidRPr="0008549D">
              <w:rPr>
                <w:rFonts w:ascii="Times New Roman" w:eastAsia="Times New Roman" w:hAnsi="Times New Roman" w:cs="Times New Roman"/>
                <w:color w:val="000000"/>
                <w:sz w:val="24"/>
                <w:szCs w:val="24"/>
                <w:lang w:bidi="ar-SA"/>
              </w:rPr>
              <w:t> intend by adding these teachings regarding the relationship between Israel and God to the tradition? How was their theology distinctive from the other books of Torah? More fundamentally, what did these phrases mean to the writers?</w:t>
            </w:r>
          </w:p>
          <w:p w:rsidR="00A94E6C" w:rsidRPr="0008549D" w:rsidRDefault="00A94E6C" w:rsidP="004E1C22">
            <w:pPr>
              <w:spacing w:line="276" w:lineRule="auto"/>
              <w:rPr>
                <w:rFonts w:asciiTheme="minorBidi" w:hAnsiTheme="minorBidi"/>
                <w:sz w:val="24"/>
                <w:szCs w:val="24"/>
              </w:rPr>
            </w:pPr>
          </w:p>
        </w:tc>
        <w:tc>
          <w:tcPr>
            <w:tcW w:w="4675" w:type="dxa"/>
          </w:tcPr>
          <w:p w:rsidR="00CB1F3C" w:rsidRDefault="00CB1F3C" w:rsidP="004C2A90">
            <w:pPr>
              <w:pStyle w:val="2"/>
              <w:bidi/>
              <w:jc w:val="center"/>
              <w:outlineLvl w:val="1"/>
              <w:rPr>
                <w:rtl/>
              </w:rPr>
            </w:pPr>
            <w:r w:rsidRPr="000A1D64">
              <w:rPr>
                <w:rFonts w:hint="cs"/>
                <w:rtl/>
              </w:rPr>
              <w:lastRenderedPageBreak/>
              <w:t xml:space="preserve">חשיבה </w:t>
            </w:r>
            <w:proofErr w:type="spellStart"/>
            <w:r w:rsidR="004C2A90">
              <w:rPr>
                <w:rFonts w:hint="cs"/>
                <w:rtl/>
              </w:rPr>
              <w:t>דויטרונומיסטית</w:t>
            </w:r>
            <w:proofErr w:type="spellEnd"/>
            <w:r w:rsidRPr="000A1D64">
              <w:rPr>
                <w:rFonts w:hint="cs"/>
                <w:rtl/>
              </w:rPr>
              <w:t xml:space="preserve"> ייחודית ביחס לאל</w:t>
            </w:r>
          </w:p>
          <w:p w:rsidR="007B2C45" w:rsidRDefault="004C2A90" w:rsidP="004C2A90">
            <w:pPr>
              <w:bidi/>
              <w:spacing w:line="360" w:lineRule="auto"/>
              <w:rPr>
                <w:rFonts w:cs="David"/>
                <w:sz w:val="24"/>
                <w:szCs w:val="24"/>
                <w:rtl/>
              </w:rPr>
            </w:pPr>
            <w:r>
              <w:rPr>
                <w:rFonts w:cs="David" w:hint="cs"/>
                <w:sz w:val="24"/>
                <w:szCs w:val="24"/>
                <w:rtl/>
              </w:rPr>
              <w:t>הביטוי "לאהבה את י</w:t>
            </w:r>
            <w:r w:rsidR="00CB1F3C">
              <w:rPr>
                <w:rFonts w:cs="David" w:hint="cs"/>
                <w:sz w:val="24"/>
                <w:szCs w:val="24"/>
                <w:rtl/>
              </w:rPr>
              <w:t xml:space="preserve">הוה </w:t>
            </w:r>
            <w:proofErr w:type="spellStart"/>
            <w:r w:rsidR="00CB1F3C">
              <w:rPr>
                <w:rFonts w:cs="David" w:hint="cs"/>
                <w:sz w:val="24"/>
                <w:szCs w:val="24"/>
                <w:rtl/>
              </w:rPr>
              <w:t>אלהיך</w:t>
            </w:r>
            <w:proofErr w:type="spellEnd"/>
            <w:r w:rsidR="00CB1F3C">
              <w:rPr>
                <w:rFonts w:cs="David" w:hint="cs"/>
                <w:sz w:val="24"/>
                <w:szCs w:val="24"/>
                <w:rtl/>
              </w:rPr>
              <w:t>" מופיע שמונה פעמים בספר דברים, פעמיים בספר יהושע</w:t>
            </w:r>
            <w:r>
              <w:rPr>
                <w:rFonts w:cs="David" w:hint="cs"/>
                <w:sz w:val="24"/>
                <w:szCs w:val="24"/>
                <w:rtl/>
              </w:rPr>
              <w:t>,</w:t>
            </w:r>
            <w:r w:rsidR="00CB1F3C">
              <w:rPr>
                <w:rFonts w:cs="David" w:hint="cs"/>
                <w:sz w:val="24"/>
                <w:szCs w:val="24"/>
                <w:rtl/>
              </w:rPr>
              <w:t xml:space="preserve"> ו</w:t>
            </w:r>
            <w:r w:rsidR="00DC0C3A">
              <w:rPr>
                <w:rFonts w:cs="David" w:hint="cs"/>
                <w:sz w:val="24"/>
                <w:szCs w:val="24"/>
                <w:rtl/>
              </w:rPr>
              <w:t xml:space="preserve">לא </w:t>
            </w:r>
            <w:r>
              <w:rPr>
                <w:rFonts w:cs="David" w:hint="cs"/>
                <w:sz w:val="24"/>
                <w:szCs w:val="24"/>
                <w:rtl/>
              </w:rPr>
              <w:t xml:space="preserve">מופיעה עוד בשום מקום אחר </w:t>
            </w:r>
            <w:r w:rsidR="0081511B">
              <w:rPr>
                <w:rFonts w:cs="David" w:hint="cs"/>
                <w:sz w:val="24"/>
                <w:szCs w:val="24"/>
                <w:rtl/>
              </w:rPr>
              <w:t>במקרא.</w:t>
            </w:r>
            <w:r w:rsidR="007B2C45">
              <w:rPr>
                <w:rStyle w:val="af"/>
                <w:rFonts w:cs="David"/>
                <w:sz w:val="24"/>
                <w:szCs w:val="24"/>
                <w:rtl/>
              </w:rPr>
              <w:footnoteReference w:id="2"/>
            </w:r>
            <w:r w:rsidR="007B2C45">
              <w:rPr>
                <w:rFonts w:cs="David" w:hint="cs"/>
                <w:sz w:val="24"/>
                <w:szCs w:val="24"/>
                <w:rtl/>
              </w:rPr>
              <w:t xml:space="preserve"> הדרישה שעם ישראל יירא את האל אי</w:t>
            </w:r>
            <w:r w:rsidR="00DC0C3A">
              <w:rPr>
                <w:rFonts w:cs="David" w:hint="cs"/>
                <w:sz w:val="24"/>
                <w:szCs w:val="24"/>
                <w:rtl/>
              </w:rPr>
              <w:t>נה</w:t>
            </w:r>
            <w:r w:rsidR="007B2C45">
              <w:rPr>
                <w:rFonts w:cs="David" w:hint="cs"/>
                <w:sz w:val="24"/>
                <w:szCs w:val="24"/>
                <w:rtl/>
              </w:rPr>
              <w:t xml:space="preserve"> מופיע</w:t>
            </w:r>
            <w:r w:rsidR="00DC0C3A">
              <w:rPr>
                <w:rFonts w:cs="David" w:hint="cs"/>
                <w:sz w:val="24"/>
                <w:szCs w:val="24"/>
                <w:rtl/>
              </w:rPr>
              <w:t>ה</w:t>
            </w:r>
            <w:r w:rsidR="007B2C45">
              <w:rPr>
                <w:rFonts w:cs="David" w:hint="cs"/>
                <w:sz w:val="24"/>
                <w:szCs w:val="24"/>
                <w:rtl/>
              </w:rPr>
              <w:t xml:space="preserve"> כלל במקרא לפני ספר דברים, שם מופיע הביטוי תשע פעמים.</w:t>
            </w:r>
            <w:r w:rsidR="007B2C45">
              <w:rPr>
                <w:rStyle w:val="af"/>
                <w:rFonts w:cs="David"/>
                <w:sz w:val="24"/>
                <w:szCs w:val="24"/>
                <w:rtl/>
              </w:rPr>
              <w:footnoteReference w:id="3"/>
            </w:r>
            <w:r w:rsidR="007B2C45">
              <w:rPr>
                <w:rFonts w:cs="David" w:hint="cs"/>
                <w:sz w:val="24"/>
                <w:szCs w:val="24"/>
                <w:rtl/>
              </w:rPr>
              <w:t xml:space="preserve"> לאחר חמישה חומשי תורה, </w:t>
            </w:r>
            <w:r w:rsidR="00DC0C3A">
              <w:rPr>
                <w:rFonts w:cs="David" w:hint="cs"/>
                <w:sz w:val="24"/>
                <w:szCs w:val="24"/>
                <w:rtl/>
              </w:rPr>
              <w:t xml:space="preserve">מופיע </w:t>
            </w:r>
            <w:r w:rsidR="007B2C45">
              <w:rPr>
                <w:rFonts w:cs="David" w:hint="cs"/>
                <w:sz w:val="24"/>
                <w:szCs w:val="24"/>
                <w:rtl/>
              </w:rPr>
              <w:t>הביטוי פעמים ספורות בלבד.</w:t>
            </w:r>
          </w:p>
          <w:p w:rsidR="007B2C45" w:rsidRDefault="007B2C45" w:rsidP="004C2A90">
            <w:pPr>
              <w:bidi/>
              <w:spacing w:line="360" w:lineRule="auto"/>
              <w:rPr>
                <w:rFonts w:cs="David"/>
                <w:sz w:val="24"/>
                <w:szCs w:val="24"/>
                <w:rtl/>
              </w:rPr>
            </w:pPr>
            <w:r>
              <w:rPr>
                <w:rFonts w:cs="David" w:hint="cs"/>
                <w:sz w:val="24"/>
                <w:szCs w:val="24"/>
                <w:rtl/>
              </w:rPr>
              <w:t xml:space="preserve">הביטוי "ללכת בדרכיו" </w:t>
            </w:r>
            <w:r w:rsidR="004C2A90">
              <w:rPr>
                <w:rFonts w:cs="David" w:hint="cs"/>
                <w:sz w:val="24"/>
                <w:szCs w:val="24"/>
                <w:rtl/>
              </w:rPr>
              <w:t>מייצג</w:t>
            </w:r>
            <w:r>
              <w:rPr>
                <w:rFonts w:cs="David" w:hint="cs"/>
                <w:sz w:val="24"/>
                <w:szCs w:val="24"/>
                <w:rtl/>
              </w:rPr>
              <w:t xml:space="preserve"> תפיסה </w:t>
            </w:r>
            <w:proofErr w:type="spellStart"/>
            <w:r w:rsidR="004C2A90">
              <w:rPr>
                <w:rFonts w:cs="David" w:hint="cs"/>
                <w:sz w:val="24"/>
                <w:szCs w:val="24"/>
                <w:rtl/>
              </w:rPr>
              <w:t>דויטרונומיסטית</w:t>
            </w:r>
            <w:proofErr w:type="spellEnd"/>
            <w:r>
              <w:rPr>
                <w:rFonts w:cs="David" w:hint="cs"/>
                <w:sz w:val="24"/>
                <w:szCs w:val="24"/>
                <w:rtl/>
              </w:rPr>
              <w:t xml:space="preserve"> </w:t>
            </w:r>
            <w:r w:rsidR="00DC0C3A">
              <w:rPr>
                <w:rFonts w:cs="David" w:hint="cs"/>
                <w:sz w:val="24"/>
                <w:szCs w:val="24"/>
                <w:rtl/>
              </w:rPr>
              <w:t>הנשנית</w:t>
            </w:r>
            <w:r>
              <w:rPr>
                <w:rFonts w:cs="David" w:hint="cs"/>
                <w:sz w:val="24"/>
                <w:szCs w:val="24"/>
                <w:rtl/>
              </w:rPr>
              <w:t xml:space="preserve"> פעמים מעטות</w:t>
            </w:r>
            <w:r w:rsidR="00DC0C3A">
              <w:rPr>
                <w:rFonts w:cs="David" w:hint="cs"/>
                <w:sz w:val="24"/>
                <w:szCs w:val="24"/>
                <w:rtl/>
              </w:rPr>
              <w:t xml:space="preserve"> בלבד</w:t>
            </w:r>
            <w:r>
              <w:rPr>
                <w:rFonts w:cs="David" w:hint="cs"/>
                <w:sz w:val="24"/>
                <w:szCs w:val="24"/>
                <w:rtl/>
              </w:rPr>
              <w:t xml:space="preserve"> במקרא </w:t>
            </w:r>
            <w:commentRangeStart w:id="2"/>
            <w:r>
              <w:rPr>
                <w:rFonts w:cs="David" w:hint="cs"/>
                <w:sz w:val="24"/>
                <w:szCs w:val="24"/>
                <w:rtl/>
              </w:rPr>
              <w:t xml:space="preserve">בפי תומכי החשיבה </w:t>
            </w:r>
            <w:proofErr w:type="spellStart"/>
            <w:r>
              <w:rPr>
                <w:rFonts w:cs="David" w:hint="cs"/>
                <w:sz w:val="24"/>
                <w:szCs w:val="24"/>
                <w:rtl/>
              </w:rPr>
              <w:t>ה</w:t>
            </w:r>
            <w:r w:rsidR="004C2A90">
              <w:rPr>
                <w:rFonts w:cs="David" w:hint="cs"/>
                <w:sz w:val="24"/>
                <w:szCs w:val="24"/>
                <w:rtl/>
              </w:rPr>
              <w:t>דויטרונומיסטית</w:t>
            </w:r>
            <w:proofErr w:type="spellEnd"/>
            <w:r>
              <w:rPr>
                <w:rFonts w:cs="David" w:hint="cs"/>
                <w:sz w:val="24"/>
                <w:szCs w:val="24"/>
                <w:rtl/>
              </w:rPr>
              <w:t xml:space="preserve">. </w:t>
            </w:r>
            <w:commentRangeEnd w:id="2"/>
            <w:r w:rsidR="004C2A90">
              <w:rPr>
                <w:rStyle w:val="af2"/>
              </w:rPr>
              <w:commentReference w:id="2"/>
            </w:r>
            <w:r w:rsidR="00DC0C3A">
              <w:rPr>
                <w:rFonts w:cs="David" w:hint="cs"/>
                <w:sz w:val="24"/>
                <w:szCs w:val="24"/>
                <w:rtl/>
              </w:rPr>
              <w:t>ולסיום</w:t>
            </w:r>
            <w:r>
              <w:rPr>
                <w:rFonts w:cs="David" w:hint="cs"/>
                <w:sz w:val="24"/>
                <w:szCs w:val="24"/>
                <w:rtl/>
              </w:rPr>
              <w:t>, ה</w:t>
            </w:r>
            <w:r w:rsidR="004C2A90">
              <w:rPr>
                <w:rFonts w:cs="David" w:hint="cs"/>
                <w:sz w:val="24"/>
                <w:szCs w:val="24"/>
                <w:rtl/>
              </w:rPr>
              <w:t>קביעה</w:t>
            </w:r>
            <w:r>
              <w:rPr>
                <w:rFonts w:cs="David" w:hint="cs"/>
                <w:sz w:val="24"/>
                <w:szCs w:val="24"/>
                <w:rtl/>
              </w:rPr>
              <w:t xml:space="preserve"> שעל האדם לעבוד את האל בכל לבבו ובכל נפשו הוא ייחודי לספר דברים. בקצרה, מה שדורש כאן האל הוא ייחודי לחומש ספציפי זה </w:t>
            </w:r>
            <w:r w:rsidR="00BA7C1D">
              <w:rPr>
                <w:rFonts w:cs="David" w:hint="cs"/>
                <w:sz w:val="24"/>
                <w:szCs w:val="24"/>
                <w:rtl/>
              </w:rPr>
              <w:lastRenderedPageBreak/>
              <w:t>של התורה</w:t>
            </w:r>
            <w:r>
              <w:rPr>
                <w:rFonts w:cs="David" w:hint="cs"/>
                <w:sz w:val="24"/>
                <w:szCs w:val="24"/>
                <w:rtl/>
              </w:rPr>
              <w:t xml:space="preserve">. </w:t>
            </w:r>
          </w:p>
          <w:p w:rsidR="007B2C45" w:rsidRDefault="007B2C45" w:rsidP="004C2A90">
            <w:pPr>
              <w:bidi/>
              <w:spacing w:line="360" w:lineRule="auto"/>
              <w:rPr>
                <w:rFonts w:cs="David"/>
                <w:sz w:val="24"/>
                <w:szCs w:val="24"/>
                <w:rtl/>
              </w:rPr>
            </w:pPr>
            <w:r>
              <w:rPr>
                <w:rFonts w:cs="David" w:hint="cs"/>
                <w:sz w:val="24"/>
                <w:szCs w:val="24"/>
                <w:rtl/>
              </w:rPr>
              <w:t xml:space="preserve">מנקודת המבט של ביקורת המקרא, </w:t>
            </w:r>
            <w:r w:rsidR="00BA7C1D">
              <w:rPr>
                <w:rFonts w:cs="David" w:hint="cs"/>
                <w:sz w:val="24"/>
                <w:szCs w:val="24"/>
                <w:rtl/>
              </w:rPr>
              <w:t>מעלים</w:t>
            </w:r>
            <w:r>
              <w:rPr>
                <w:rFonts w:cs="David" w:hint="cs"/>
                <w:sz w:val="24"/>
                <w:szCs w:val="24"/>
                <w:rtl/>
              </w:rPr>
              <w:t xml:space="preserve"> נתונים אלה כמה שאלות </w:t>
            </w:r>
            <w:r w:rsidR="004C2A90">
              <w:rPr>
                <w:rFonts w:cs="David" w:hint="cs"/>
                <w:sz w:val="24"/>
                <w:szCs w:val="24"/>
                <w:rtl/>
              </w:rPr>
              <w:t>נוספות</w:t>
            </w:r>
            <w:r>
              <w:rPr>
                <w:rFonts w:cs="David" w:hint="cs"/>
                <w:sz w:val="24"/>
                <w:szCs w:val="24"/>
                <w:rtl/>
              </w:rPr>
              <w:t>: מה הייתה כוונת מחברי ספר דברים</w:t>
            </w:r>
            <w:r>
              <w:rPr>
                <w:rStyle w:val="af"/>
                <w:rFonts w:cs="David"/>
                <w:sz w:val="24"/>
                <w:szCs w:val="24"/>
                <w:rtl/>
              </w:rPr>
              <w:footnoteReference w:id="4"/>
            </w:r>
            <w:r>
              <w:rPr>
                <w:rFonts w:cs="David" w:hint="cs"/>
                <w:sz w:val="24"/>
                <w:szCs w:val="24"/>
                <w:rtl/>
              </w:rPr>
              <w:t xml:space="preserve"> כאשר הוסיפו למסורת את ההוראות האלה ביחס למערכת היחסים שבין עם ישראל לאלוהים? במה הייתה התיאולוגיה שלהם ייחודית משאר חומשי התורה? ובאופן עקרוני יותר, מה הייתה משמעות פסוקים אלה בעיני המחברים?</w:t>
            </w:r>
          </w:p>
          <w:p w:rsidR="007B2C45" w:rsidRDefault="007B2C45" w:rsidP="002F248D">
            <w:pPr>
              <w:bidi/>
              <w:spacing w:line="276" w:lineRule="auto"/>
              <w:jc w:val="right"/>
              <w:rPr>
                <w:rFonts w:asciiTheme="minorBidi" w:hAnsiTheme="minorBidi"/>
                <w:rtl/>
              </w:rPr>
            </w:pPr>
          </w:p>
        </w:tc>
      </w:tr>
      <w:tr w:rsidR="007B2C45" w:rsidTr="004E1C22">
        <w:tc>
          <w:tcPr>
            <w:tcW w:w="4675" w:type="dxa"/>
          </w:tcPr>
          <w:p w:rsidR="007B2C45" w:rsidRPr="0008549D" w:rsidRDefault="007B2C45" w:rsidP="00A94E6C">
            <w:pPr>
              <w:shd w:val="clear" w:color="auto" w:fill="FFFFFF"/>
              <w:spacing w:before="112" w:after="112" w:line="336" w:lineRule="atLeast"/>
              <w:jc w:val="center"/>
              <w:outlineLvl w:val="1"/>
              <w:rPr>
                <w:rFonts w:ascii="Times New Roman" w:eastAsia="Times New Roman" w:hAnsi="Times New Roman" w:cs="Times New Roman"/>
                <w:color w:val="000000"/>
                <w:sz w:val="24"/>
                <w:szCs w:val="24"/>
                <w:lang w:bidi="ar-SA"/>
              </w:rPr>
            </w:pPr>
            <w:r w:rsidRPr="0008549D">
              <w:rPr>
                <w:rFonts w:ascii="Times New Roman" w:eastAsia="Times New Roman" w:hAnsi="Times New Roman" w:cs="Times New Roman"/>
                <w:color w:val="000000"/>
                <w:sz w:val="24"/>
                <w:szCs w:val="24"/>
                <w:lang w:bidi="ar-SA"/>
              </w:rPr>
              <w:lastRenderedPageBreak/>
              <w:t xml:space="preserve">The </w:t>
            </w:r>
            <w:proofErr w:type="spellStart"/>
            <w:r w:rsidRPr="0008549D">
              <w:rPr>
                <w:rFonts w:ascii="Times New Roman" w:eastAsia="Times New Roman" w:hAnsi="Times New Roman" w:cs="Times New Roman"/>
                <w:color w:val="000000"/>
                <w:sz w:val="24"/>
                <w:szCs w:val="24"/>
                <w:lang w:bidi="ar-SA"/>
              </w:rPr>
              <w:t>Josianic</w:t>
            </w:r>
            <w:proofErr w:type="spellEnd"/>
            <w:r w:rsidRPr="0008549D">
              <w:rPr>
                <w:rFonts w:ascii="Times New Roman" w:eastAsia="Times New Roman" w:hAnsi="Times New Roman" w:cs="Times New Roman"/>
                <w:color w:val="000000"/>
                <w:sz w:val="24"/>
                <w:szCs w:val="24"/>
                <w:lang w:bidi="ar-SA"/>
              </w:rPr>
              <w:t xml:space="preserve"> Reform</w:t>
            </w:r>
          </w:p>
          <w:p w:rsidR="007B2C45" w:rsidRPr="0008549D" w:rsidRDefault="007B2C45" w:rsidP="00A94E6C">
            <w:pPr>
              <w:shd w:val="clear" w:color="auto" w:fill="FFFFFF"/>
              <w:spacing w:line="248" w:lineRule="atLeast"/>
              <w:rPr>
                <w:rFonts w:ascii="Times New Roman" w:eastAsia="Times New Roman" w:hAnsi="Times New Roman" w:cs="Times New Roman"/>
                <w:color w:val="000000"/>
                <w:sz w:val="24"/>
                <w:szCs w:val="24"/>
                <w:lang w:bidi="ar-SA"/>
              </w:rPr>
            </w:pPr>
            <w:r w:rsidRPr="0008549D">
              <w:rPr>
                <w:rFonts w:ascii="Times New Roman" w:eastAsia="Times New Roman" w:hAnsi="Times New Roman" w:cs="Times New Roman"/>
                <w:color w:val="000000"/>
                <w:sz w:val="24"/>
                <w:szCs w:val="24"/>
                <w:lang w:bidi="ar-SA"/>
              </w:rPr>
              <w:t xml:space="preserve">In order to answer these questions, we </w:t>
            </w:r>
            <w:r w:rsidR="00BA7C1D">
              <w:rPr>
                <w:rFonts w:ascii="Times New Roman" w:eastAsia="Times New Roman" w:hAnsi="Times New Roman" w:cs="Times New Roman"/>
                <w:color w:val="000000"/>
                <w:sz w:val="24"/>
                <w:szCs w:val="24"/>
                <w:lang w:bidi="ar-SA"/>
              </w:rPr>
              <w:t xml:space="preserve">will </w:t>
            </w:r>
            <w:r w:rsidRPr="0008549D">
              <w:rPr>
                <w:rFonts w:ascii="Times New Roman" w:eastAsia="Times New Roman" w:hAnsi="Times New Roman" w:cs="Times New Roman"/>
                <w:color w:val="000000"/>
                <w:sz w:val="24"/>
                <w:szCs w:val="24"/>
                <w:lang w:bidi="ar-SA"/>
              </w:rPr>
              <w:t xml:space="preserve">begin with Deuteronomy’s place in biblical history. 2 Kings 22-23 describe a series of radical reforms that King Josiah enacted during the latter part of the seventh century BCE. These reforms included the abolishment of all places of worship to foreign gods in the lands that Josiah controlled, the destruction of high places and altar sites to YHWH that were outside of Jerusalem, and, as a consequence, the demotion of the </w:t>
            </w:r>
            <w:proofErr w:type="spellStart"/>
            <w:r w:rsidRPr="0008549D">
              <w:rPr>
                <w:rFonts w:ascii="Times New Roman" w:eastAsia="Times New Roman" w:hAnsi="Times New Roman" w:cs="Times New Roman"/>
                <w:color w:val="000000"/>
                <w:sz w:val="24"/>
                <w:szCs w:val="24"/>
                <w:lang w:bidi="ar-SA"/>
              </w:rPr>
              <w:t>levitical</w:t>
            </w:r>
            <w:proofErr w:type="spellEnd"/>
            <w:r w:rsidRPr="0008549D">
              <w:rPr>
                <w:rFonts w:ascii="Times New Roman" w:eastAsia="Times New Roman" w:hAnsi="Times New Roman" w:cs="Times New Roman"/>
                <w:color w:val="000000"/>
                <w:sz w:val="24"/>
                <w:szCs w:val="24"/>
                <w:lang w:bidi="ar-SA"/>
              </w:rPr>
              <w:t xml:space="preserve"> priests.</w:t>
            </w:r>
          </w:p>
          <w:p w:rsidR="007B2C45" w:rsidRPr="0008549D" w:rsidRDefault="007B2C45" w:rsidP="00A94E6C">
            <w:pPr>
              <w:shd w:val="clear" w:color="auto" w:fill="FFFFFF"/>
              <w:spacing w:line="248" w:lineRule="atLeast"/>
              <w:rPr>
                <w:rFonts w:ascii="Times New Roman" w:eastAsia="Times New Roman" w:hAnsi="Times New Roman" w:cs="Times New Roman"/>
                <w:color w:val="000000"/>
                <w:sz w:val="24"/>
                <w:szCs w:val="24"/>
                <w:lang w:bidi="ar-SA"/>
              </w:rPr>
            </w:pPr>
            <w:r w:rsidRPr="0008549D">
              <w:rPr>
                <w:rFonts w:ascii="Times New Roman" w:eastAsia="Times New Roman" w:hAnsi="Times New Roman" w:cs="Times New Roman"/>
                <w:color w:val="000000"/>
                <w:sz w:val="24"/>
                <w:szCs w:val="24"/>
                <w:lang w:bidi="ar-SA"/>
              </w:rPr>
              <w:t>2 Kings 22 tells us that Josiah executed these reforms as a result of the discovery of a scroll in the Temple, which indicated that sacrifices should be offered at only one central place. Most biblical scholars believe that this “discovered” scroll was an early form of what we now know as the fifth book of the Bible, Deuteronomy, because this book by and large advocates the same program that Josiah enacted.</w:t>
            </w:r>
          </w:p>
          <w:p w:rsidR="007B2C45" w:rsidRPr="0008549D" w:rsidRDefault="007B2C45" w:rsidP="00A94E6C">
            <w:pPr>
              <w:shd w:val="clear" w:color="auto" w:fill="FFFFFF"/>
              <w:spacing w:line="248" w:lineRule="atLeast"/>
              <w:rPr>
                <w:rFonts w:ascii="Times New Roman" w:eastAsia="Times New Roman" w:hAnsi="Times New Roman" w:cs="Times New Roman"/>
                <w:color w:val="000000"/>
                <w:sz w:val="24"/>
                <w:szCs w:val="24"/>
                <w:lang w:bidi="ar-SA"/>
              </w:rPr>
            </w:pPr>
            <w:r w:rsidRPr="0008549D">
              <w:rPr>
                <w:rFonts w:ascii="Times New Roman" w:eastAsia="Times New Roman" w:hAnsi="Times New Roman" w:cs="Times New Roman"/>
                <w:color w:val="000000"/>
                <w:sz w:val="24"/>
                <w:szCs w:val="24"/>
                <w:lang w:bidi="ar-SA"/>
              </w:rPr>
              <w:t xml:space="preserve">There is no consensus regarding who wrote Deuteronomy, but there is general agreement that the program it advocates includes centralization of all worship in Jerusalem, support for the monarchy but with limited powers, a focus on Torah as the locus for the relationship between God and Israel, and a </w:t>
            </w:r>
            <w:r w:rsidRPr="0008549D">
              <w:rPr>
                <w:rFonts w:ascii="Times New Roman" w:eastAsia="Times New Roman" w:hAnsi="Times New Roman" w:cs="Times New Roman"/>
                <w:color w:val="000000"/>
                <w:sz w:val="24"/>
                <w:szCs w:val="24"/>
                <w:lang w:bidi="ar-SA"/>
              </w:rPr>
              <w:lastRenderedPageBreak/>
              <w:t>concept of a more transcendent God than is described elsewhere in Torah.</w:t>
            </w:r>
            <w:r w:rsidRPr="0008549D">
              <w:rPr>
                <w:rFonts w:ascii="Times New Roman" w:eastAsia="Times New Roman" w:hAnsi="Times New Roman" w:cs="Times New Roman"/>
                <w:color w:val="B22222"/>
                <w:sz w:val="24"/>
                <w:szCs w:val="24"/>
                <w:vertAlign w:val="superscript"/>
                <w:lang w:bidi="ar-SA"/>
              </w:rPr>
              <w:t>[4]</w:t>
            </w:r>
          </w:p>
          <w:p w:rsidR="007B2C45" w:rsidRPr="0008549D" w:rsidRDefault="007B2C45" w:rsidP="00A94E6C">
            <w:pPr>
              <w:shd w:val="clear" w:color="auto" w:fill="FFFFFF"/>
              <w:spacing w:line="248" w:lineRule="atLeast"/>
              <w:rPr>
                <w:rFonts w:ascii="Times New Roman" w:eastAsia="Times New Roman" w:hAnsi="Times New Roman" w:cs="Times New Roman"/>
                <w:color w:val="000000"/>
                <w:sz w:val="24"/>
                <w:szCs w:val="24"/>
                <w:lang w:bidi="ar-SA"/>
              </w:rPr>
            </w:pPr>
            <w:r w:rsidRPr="0008549D">
              <w:rPr>
                <w:rFonts w:ascii="Times New Roman" w:eastAsia="Times New Roman" w:hAnsi="Times New Roman" w:cs="Times New Roman"/>
                <w:color w:val="000000"/>
                <w:sz w:val="24"/>
                <w:szCs w:val="24"/>
                <w:lang w:bidi="ar-SA"/>
              </w:rPr>
              <w:t>The authors of Deuteronomy placed their theological, social and political ideologies in the mouth of Moses to give legitimacy to their reforms. In this way, they were able to interact with the tradition as it stood in their time, to reinterpret earlier traditions, and to innovate while grounding the new in the old.</w:t>
            </w:r>
          </w:p>
          <w:p w:rsidR="007B2C45" w:rsidRPr="004E1C22" w:rsidRDefault="007B2C45" w:rsidP="004E1C22">
            <w:pPr>
              <w:spacing w:line="276" w:lineRule="auto"/>
              <w:rPr>
                <w:rFonts w:asciiTheme="minorBidi" w:hAnsiTheme="minorBidi"/>
              </w:rPr>
            </w:pPr>
          </w:p>
        </w:tc>
        <w:tc>
          <w:tcPr>
            <w:tcW w:w="4675" w:type="dxa"/>
          </w:tcPr>
          <w:p w:rsidR="007B2C45" w:rsidRPr="00BA7C1D" w:rsidRDefault="007B2C45" w:rsidP="004C2A90">
            <w:pPr>
              <w:pStyle w:val="2"/>
              <w:bidi/>
              <w:outlineLvl w:val="1"/>
              <w:rPr>
                <w:rtl/>
              </w:rPr>
            </w:pPr>
            <w:r w:rsidRPr="00BA7C1D">
              <w:rPr>
                <w:rFonts w:hint="cs"/>
                <w:rtl/>
              </w:rPr>
              <w:lastRenderedPageBreak/>
              <w:t>הרפורמה של יאשיהו</w:t>
            </w:r>
          </w:p>
          <w:p w:rsidR="007B2C45" w:rsidRDefault="007B2C45" w:rsidP="004C2A90">
            <w:pPr>
              <w:bidi/>
              <w:spacing w:line="360" w:lineRule="auto"/>
              <w:rPr>
                <w:rFonts w:cs="David"/>
                <w:sz w:val="24"/>
                <w:szCs w:val="24"/>
                <w:rtl/>
              </w:rPr>
            </w:pPr>
            <w:r>
              <w:rPr>
                <w:rFonts w:cs="David" w:hint="cs"/>
                <w:sz w:val="24"/>
                <w:szCs w:val="24"/>
                <w:rtl/>
              </w:rPr>
              <w:t>כדי להשיב על שאלות אלה, נפתח ב</w:t>
            </w:r>
            <w:r w:rsidR="007921DE">
              <w:rPr>
                <w:rFonts w:cs="David" w:hint="cs"/>
                <w:sz w:val="24"/>
                <w:szCs w:val="24"/>
                <w:rtl/>
              </w:rPr>
              <w:t xml:space="preserve">בחינת </w:t>
            </w:r>
            <w:r>
              <w:rPr>
                <w:rFonts w:cs="David" w:hint="cs"/>
                <w:sz w:val="24"/>
                <w:szCs w:val="24"/>
                <w:rtl/>
              </w:rPr>
              <w:t xml:space="preserve">מקומו של ספר דברים בתולדות המקרא. בספר מלכים ב פרקים </w:t>
            </w:r>
            <w:proofErr w:type="spellStart"/>
            <w:r>
              <w:rPr>
                <w:rFonts w:cs="David" w:hint="cs"/>
                <w:sz w:val="24"/>
                <w:szCs w:val="24"/>
                <w:rtl/>
              </w:rPr>
              <w:t>כב</w:t>
            </w:r>
            <w:proofErr w:type="spellEnd"/>
            <w:r>
              <w:rPr>
                <w:rFonts w:cs="David" w:hint="cs"/>
                <w:sz w:val="24"/>
                <w:szCs w:val="24"/>
                <w:rtl/>
              </w:rPr>
              <w:t xml:space="preserve"> </w:t>
            </w:r>
            <w:proofErr w:type="spellStart"/>
            <w:r>
              <w:rPr>
                <w:rFonts w:cs="David" w:hint="cs"/>
                <w:sz w:val="24"/>
                <w:szCs w:val="24"/>
                <w:rtl/>
              </w:rPr>
              <w:t>וכג</w:t>
            </w:r>
            <w:proofErr w:type="spellEnd"/>
            <w:r>
              <w:rPr>
                <w:rFonts w:cs="David" w:hint="cs"/>
                <w:sz w:val="24"/>
                <w:szCs w:val="24"/>
                <w:rtl/>
              </w:rPr>
              <w:t>, מתוארת בפנינו סדרה של רפורמות קיצוניות שערך המלך יאשיהו בסופה של המאה השביעית לפני הספירה. רפורמות אלה כללו חיסול כל מקומות הפולחן לאלילים נכרים במחוזות אשר בשליטת יאשיהו, השמדת המקומות הגבוהים ואתרי המזבחות לי-</w:t>
            </w:r>
            <w:proofErr w:type="spellStart"/>
            <w:r>
              <w:rPr>
                <w:rFonts w:cs="David" w:hint="cs"/>
                <w:sz w:val="24"/>
                <w:szCs w:val="24"/>
                <w:rtl/>
              </w:rPr>
              <w:t>הוה</w:t>
            </w:r>
            <w:proofErr w:type="spellEnd"/>
            <w:r>
              <w:rPr>
                <w:rFonts w:cs="David" w:hint="cs"/>
                <w:sz w:val="24"/>
                <w:szCs w:val="24"/>
                <w:rtl/>
              </w:rPr>
              <w:t xml:space="preserve"> אשר מחוץ לירושלים, וכתוצאה מכך, הורדה בדרגה של הכוהנים משבט לוי.</w:t>
            </w:r>
          </w:p>
          <w:p w:rsidR="007B2C45" w:rsidRDefault="007B2C45" w:rsidP="004C2A90">
            <w:pPr>
              <w:bidi/>
              <w:spacing w:line="360" w:lineRule="auto"/>
              <w:rPr>
                <w:rFonts w:cs="David"/>
                <w:sz w:val="24"/>
                <w:szCs w:val="24"/>
                <w:rtl/>
              </w:rPr>
            </w:pPr>
            <w:r>
              <w:rPr>
                <w:rFonts w:cs="David" w:hint="cs"/>
                <w:sz w:val="24"/>
                <w:szCs w:val="24"/>
                <w:rtl/>
              </w:rPr>
              <w:t xml:space="preserve">במלכים ב פרק </w:t>
            </w:r>
            <w:proofErr w:type="spellStart"/>
            <w:r>
              <w:rPr>
                <w:rFonts w:cs="David" w:hint="cs"/>
                <w:sz w:val="24"/>
                <w:szCs w:val="24"/>
                <w:rtl/>
              </w:rPr>
              <w:t>כב</w:t>
            </w:r>
            <w:proofErr w:type="spellEnd"/>
            <w:r>
              <w:rPr>
                <w:rFonts w:cs="David" w:hint="cs"/>
                <w:sz w:val="24"/>
                <w:szCs w:val="24"/>
                <w:rtl/>
              </w:rPr>
              <w:t xml:space="preserve"> מסופר לנו שיאשיהו הוציא לפועל את הרפורמות האלה כתוצאה מגילוי </w:t>
            </w:r>
            <w:r w:rsidR="007921DE">
              <w:rPr>
                <w:rFonts w:cs="David" w:hint="cs"/>
                <w:sz w:val="24"/>
                <w:szCs w:val="24"/>
                <w:rtl/>
              </w:rPr>
              <w:t>ספר תורה במקדש שממנו</w:t>
            </w:r>
            <w:r>
              <w:rPr>
                <w:rFonts w:cs="David" w:hint="cs"/>
                <w:sz w:val="24"/>
                <w:szCs w:val="24"/>
                <w:rtl/>
              </w:rPr>
              <w:t xml:space="preserve"> השתמע שיש להקריב קורבנות רק במקום מרכזי אח</w:t>
            </w:r>
            <w:r w:rsidR="00873228">
              <w:rPr>
                <w:rFonts w:cs="David" w:hint="cs"/>
                <w:sz w:val="24"/>
                <w:szCs w:val="24"/>
                <w:rtl/>
              </w:rPr>
              <w:t>ד. רוב חוקרי המקרא סבורים שספר זה ש"התגלה" הי</w:t>
            </w:r>
            <w:r>
              <w:rPr>
                <w:rFonts w:cs="David" w:hint="cs"/>
                <w:sz w:val="24"/>
                <w:szCs w:val="24"/>
                <w:rtl/>
              </w:rPr>
              <w:t>ה גרסה מוקדמת של מה שידוע לנו היום כחומש החמישי של התורה, ספר דברים, מפני ש</w:t>
            </w:r>
            <w:r w:rsidR="00873228">
              <w:rPr>
                <w:rFonts w:cs="David" w:hint="cs"/>
                <w:sz w:val="24"/>
                <w:szCs w:val="24"/>
                <w:rtl/>
              </w:rPr>
              <w:t xml:space="preserve">בקווים כלליים תומך ספר זה </w:t>
            </w:r>
            <w:r>
              <w:rPr>
                <w:rFonts w:cs="David" w:hint="cs"/>
                <w:sz w:val="24"/>
                <w:szCs w:val="24"/>
                <w:rtl/>
              </w:rPr>
              <w:t>באותה תוכנית שיאשיהו הוציא לפועל.</w:t>
            </w:r>
          </w:p>
          <w:p w:rsidR="007B2C45" w:rsidRDefault="007B2C45" w:rsidP="004C2A90">
            <w:pPr>
              <w:bidi/>
              <w:spacing w:line="360" w:lineRule="auto"/>
              <w:rPr>
                <w:rFonts w:cs="David"/>
                <w:sz w:val="24"/>
                <w:szCs w:val="24"/>
                <w:rtl/>
              </w:rPr>
            </w:pPr>
            <w:r>
              <w:rPr>
                <w:rFonts w:cs="David" w:hint="cs"/>
                <w:sz w:val="24"/>
                <w:szCs w:val="24"/>
                <w:rtl/>
              </w:rPr>
              <w:t>אין תמימות דעים לגבי מחברו של ספר דברים, אך יש</w:t>
            </w:r>
            <w:r w:rsidR="00873228">
              <w:rPr>
                <w:rFonts w:cs="David" w:hint="cs"/>
                <w:sz w:val="24"/>
                <w:szCs w:val="24"/>
                <w:rtl/>
              </w:rPr>
              <w:t>נה</w:t>
            </w:r>
            <w:r>
              <w:rPr>
                <w:rFonts w:cs="David" w:hint="cs"/>
                <w:sz w:val="24"/>
                <w:szCs w:val="24"/>
                <w:rtl/>
              </w:rPr>
              <w:t xml:space="preserve"> הסכמה כללית שהתוכנית שהוא דוגל בה כוללת ריכוז כל הפולחן בירושלים, תמיכה במלכות אך בסמכויות מוגבלות, התמקדות בתורה כמקום </w:t>
            </w:r>
            <w:r>
              <w:rPr>
                <w:rFonts w:cs="David" w:hint="cs"/>
                <w:sz w:val="24"/>
                <w:szCs w:val="24"/>
                <w:rtl/>
              </w:rPr>
              <w:lastRenderedPageBreak/>
              <w:t>מערכת הקשרים שבין האל לעם ישראל, ותפיסה של אל נשגב יותר מהמתואר במקומות אחרים בתורה.</w:t>
            </w:r>
            <w:r>
              <w:rPr>
                <w:rStyle w:val="af"/>
                <w:rFonts w:cs="David"/>
                <w:sz w:val="24"/>
                <w:szCs w:val="24"/>
                <w:rtl/>
              </w:rPr>
              <w:footnoteReference w:id="5"/>
            </w:r>
          </w:p>
          <w:p w:rsidR="007B2C45" w:rsidRDefault="007B2C45" w:rsidP="004C2A90">
            <w:pPr>
              <w:bidi/>
              <w:spacing w:line="360" w:lineRule="auto"/>
              <w:rPr>
                <w:rFonts w:cs="David"/>
                <w:sz w:val="24"/>
                <w:szCs w:val="24"/>
                <w:rtl/>
              </w:rPr>
            </w:pPr>
            <w:r>
              <w:rPr>
                <w:rFonts w:cs="David" w:hint="cs"/>
                <w:sz w:val="24"/>
                <w:szCs w:val="24"/>
                <w:rtl/>
              </w:rPr>
              <w:t>מחברי ספר דברים שמו את האידיאולוגיות הפוליטיות, החברתיות</w:t>
            </w:r>
            <w:r w:rsidR="004C2A90">
              <w:rPr>
                <w:rFonts w:cs="David" w:hint="cs"/>
                <w:sz w:val="24"/>
                <w:szCs w:val="24"/>
                <w:rtl/>
              </w:rPr>
              <w:t xml:space="preserve"> והתיאולוגיות שלהם בפיו של משה </w:t>
            </w:r>
            <w:r>
              <w:rPr>
                <w:rFonts w:cs="David" w:hint="cs"/>
                <w:sz w:val="24"/>
                <w:szCs w:val="24"/>
                <w:rtl/>
              </w:rPr>
              <w:t xml:space="preserve">כדי להעניק לגיטימיות לרפורמות שלהם. בדרך זו, הם יכלו להתכתב עם המסורת כפי שהייתה </w:t>
            </w:r>
            <w:r w:rsidR="00873228">
              <w:rPr>
                <w:rFonts w:cs="David" w:hint="cs"/>
                <w:sz w:val="24"/>
                <w:szCs w:val="24"/>
                <w:rtl/>
              </w:rPr>
              <w:t xml:space="preserve">קיימת </w:t>
            </w:r>
            <w:r>
              <w:rPr>
                <w:rFonts w:cs="David" w:hint="cs"/>
                <w:sz w:val="24"/>
                <w:szCs w:val="24"/>
                <w:rtl/>
              </w:rPr>
              <w:t>בזמנם, לפרש מחדש מס</w:t>
            </w:r>
            <w:r w:rsidR="004C2A90">
              <w:rPr>
                <w:rFonts w:cs="David" w:hint="cs"/>
                <w:sz w:val="24"/>
                <w:szCs w:val="24"/>
                <w:rtl/>
              </w:rPr>
              <w:t>ורות קדומות יותר ולחדש תוך ביסוס החדש על הישן.</w:t>
            </w:r>
          </w:p>
          <w:p w:rsidR="007B2C45" w:rsidRDefault="007B2C45" w:rsidP="002F248D">
            <w:pPr>
              <w:bidi/>
              <w:spacing w:line="276" w:lineRule="auto"/>
              <w:jc w:val="right"/>
              <w:rPr>
                <w:rFonts w:asciiTheme="minorBidi" w:hAnsiTheme="minorBidi"/>
                <w:rtl/>
              </w:rPr>
            </w:pPr>
          </w:p>
        </w:tc>
      </w:tr>
      <w:tr w:rsidR="007B2C45" w:rsidTr="004E1C22">
        <w:tc>
          <w:tcPr>
            <w:tcW w:w="4675" w:type="dxa"/>
          </w:tcPr>
          <w:p w:rsidR="007B2C45" w:rsidRPr="0008549D" w:rsidRDefault="007B2C45" w:rsidP="00A94E6C">
            <w:pPr>
              <w:shd w:val="clear" w:color="auto" w:fill="FFFFFF"/>
              <w:spacing w:before="112" w:after="112" w:line="336" w:lineRule="atLeast"/>
              <w:jc w:val="center"/>
              <w:outlineLvl w:val="1"/>
              <w:rPr>
                <w:rFonts w:ascii="Times New Roman" w:eastAsia="Times New Roman" w:hAnsi="Times New Roman" w:cs="Times New Roman"/>
                <w:color w:val="000000"/>
                <w:sz w:val="24"/>
                <w:szCs w:val="24"/>
                <w:lang w:bidi="ar-SA"/>
              </w:rPr>
            </w:pPr>
            <w:r w:rsidRPr="0008549D">
              <w:rPr>
                <w:rFonts w:ascii="Times New Roman" w:eastAsia="Times New Roman" w:hAnsi="Times New Roman" w:cs="Times New Roman"/>
                <w:color w:val="000000"/>
                <w:sz w:val="24"/>
                <w:szCs w:val="24"/>
                <w:lang w:bidi="ar-SA"/>
              </w:rPr>
              <w:lastRenderedPageBreak/>
              <w:t xml:space="preserve">How to Serve God Best: The </w:t>
            </w:r>
            <w:proofErr w:type="spellStart"/>
            <w:r w:rsidRPr="0008549D">
              <w:rPr>
                <w:rFonts w:ascii="Times New Roman" w:eastAsia="Times New Roman" w:hAnsi="Times New Roman" w:cs="Times New Roman"/>
                <w:color w:val="000000"/>
                <w:sz w:val="24"/>
                <w:szCs w:val="24"/>
                <w:lang w:bidi="ar-SA"/>
              </w:rPr>
              <w:t>Deuteronomic</w:t>
            </w:r>
            <w:proofErr w:type="spellEnd"/>
            <w:r w:rsidRPr="0008549D">
              <w:rPr>
                <w:rFonts w:ascii="Times New Roman" w:eastAsia="Times New Roman" w:hAnsi="Times New Roman" w:cs="Times New Roman"/>
                <w:color w:val="000000"/>
                <w:sz w:val="24"/>
                <w:szCs w:val="24"/>
                <w:lang w:bidi="ar-SA"/>
              </w:rPr>
              <w:t xml:space="preserve"> versus the Priestly School</w:t>
            </w:r>
          </w:p>
          <w:p w:rsidR="007B2C45" w:rsidRPr="0008549D" w:rsidRDefault="007B2C45" w:rsidP="00A94E6C">
            <w:pPr>
              <w:shd w:val="clear" w:color="auto" w:fill="FFFFFF"/>
              <w:spacing w:line="248" w:lineRule="atLeast"/>
              <w:rPr>
                <w:rFonts w:ascii="Times New Roman" w:eastAsia="Times New Roman" w:hAnsi="Times New Roman" w:cs="Times New Roman"/>
                <w:color w:val="000000"/>
                <w:sz w:val="24"/>
                <w:szCs w:val="24"/>
                <w:lang w:bidi="ar-SA"/>
              </w:rPr>
            </w:pPr>
            <w:r w:rsidRPr="0008549D">
              <w:rPr>
                <w:rFonts w:ascii="Times New Roman" w:eastAsia="Times New Roman" w:hAnsi="Times New Roman" w:cs="Times New Roman"/>
                <w:color w:val="000000"/>
                <w:sz w:val="24"/>
                <w:szCs w:val="24"/>
                <w:lang w:bidi="ar-SA"/>
              </w:rPr>
              <w:t xml:space="preserve">The vision of the </w:t>
            </w:r>
            <w:proofErr w:type="spellStart"/>
            <w:r w:rsidRPr="0008549D">
              <w:rPr>
                <w:rFonts w:ascii="Times New Roman" w:eastAsia="Times New Roman" w:hAnsi="Times New Roman" w:cs="Times New Roman"/>
                <w:color w:val="000000"/>
                <w:sz w:val="24"/>
                <w:szCs w:val="24"/>
                <w:lang w:bidi="ar-SA"/>
              </w:rPr>
              <w:t>Deuteronomists</w:t>
            </w:r>
            <w:proofErr w:type="spellEnd"/>
            <w:r w:rsidRPr="0008549D">
              <w:rPr>
                <w:rFonts w:ascii="Times New Roman" w:eastAsia="Times New Roman" w:hAnsi="Times New Roman" w:cs="Times New Roman"/>
                <w:color w:val="000000"/>
                <w:sz w:val="24"/>
                <w:szCs w:val="24"/>
                <w:lang w:bidi="ar-SA"/>
              </w:rPr>
              <w:t xml:space="preserve"> contrasts sharply with that of the Priestly writers, who believed that God demanded the ongoing enactment of a complex series of rituals to ensure that the divine presence, God’s </w:t>
            </w:r>
            <w:proofErr w:type="spellStart"/>
            <w:r w:rsidRPr="0008549D">
              <w:rPr>
                <w:rFonts w:ascii="Times New Roman" w:eastAsia="Times New Roman" w:hAnsi="Times New Roman" w:cs="Times New Roman"/>
                <w:i/>
                <w:iCs/>
                <w:color w:val="000000"/>
                <w:sz w:val="24"/>
                <w:szCs w:val="24"/>
                <w:lang w:bidi="ar-SA"/>
              </w:rPr>
              <w:t>kavod</w:t>
            </w:r>
            <w:proofErr w:type="spellEnd"/>
            <w:r w:rsidRPr="0008549D">
              <w:rPr>
                <w:rFonts w:ascii="Times New Roman" w:eastAsia="Times New Roman" w:hAnsi="Times New Roman" w:cs="Times New Roman"/>
                <w:color w:val="000000"/>
                <w:sz w:val="24"/>
                <w:szCs w:val="24"/>
                <w:lang w:bidi="ar-SA"/>
              </w:rPr>
              <w:t xml:space="preserve">, would remain within the Tabernacle, which represented the later Temple. The </w:t>
            </w:r>
            <w:proofErr w:type="spellStart"/>
            <w:r w:rsidRPr="0008549D">
              <w:rPr>
                <w:rFonts w:ascii="Times New Roman" w:eastAsia="Times New Roman" w:hAnsi="Times New Roman" w:cs="Times New Roman"/>
                <w:color w:val="000000"/>
                <w:sz w:val="24"/>
                <w:szCs w:val="24"/>
                <w:lang w:bidi="ar-SA"/>
              </w:rPr>
              <w:t>Deuteronomists</w:t>
            </w:r>
            <w:proofErr w:type="spellEnd"/>
            <w:r w:rsidRPr="0008549D">
              <w:rPr>
                <w:rFonts w:ascii="Times New Roman" w:eastAsia="Times New Roman" w:hAnsi="Times New Roman" w:cs="Times New Roman"/>
                <w:color w:val="000000"/>
                <w:sz w:val="24"/>
                <w:szCs w:val="24"/>
                <w:lang w:bidi="ar-SA"/>
              </w:rPr>
              <w:t xml:space="preserve"> rejected the idea that God could physically reside in a Temple because they believed that God was wholly transcendent.</w:t>
            </w:r>
          </w:p>
          <w:p w:rsidR="007B2C45" w:rsidRPr="0008549D" w:rsidRDefault="007B2C45" w:rsidP="00A94E6C">
            <w:pPr>
              <w:shd w:val="clear" w:color="auto" w:fill="FFFFFF"/>
              <w:spacing w:line="248" w:lineRule="atLeast"/>
              <w:rPr>
                <w:rFonts w:ascii="Times New Roman" w:eastAsia="Times New Roman" w:hAnsi="Times New Roman" w:cs="Times New Roman"/>
                <w:color w:val="000000"/>
                <w:sz w:val="24"/>
                <w:szCs w:val="24"/>
                <w:lang w:bidi="ar-SA"/>
              </w:rPr>
            </w:pPr>
            <w:r w:rsidRPr="0008549D">
              <w:rPr>
                <w:rFonts w:ascii="Times New Roman" w:eastAsia="Times New Roman" w:hAnsi="Times New Roman" w:cs="Times New Roman"/>
                <w:color w:val="000000"/>
                <w:sz w:val="24"/>
                <w:szCs w:val="24"/>
                <w:lang w:bidi="ar-SA"/>
              </w:rPr>
              <w:t xml:space="preserve">In Moses’ retelling of the Sinai event (called </w:t>
            </w:r>
            <w:proofErr w:type="spellStart"/>
            <w:r w:rsidRPr="0008549D">
              <w:rPr>
                <w:rFonts w:ascii="Times New Roman" w:eastAsia="Times New Roman" w:hAnsi="Times New Roman" w:cs="Times New Roman"/>
                <w:color w:val="000000"/>
                <w:sz w:val="24"/>
                <w:szCs w:val="24"/>
                <w:lang w:bidi="ar-SA"/>
              </w:rPr>
              <w:t>Horeb</w:t>
            </w:r>
            <w:proofErr w:type="spellEnd"/>
            <w:r w:rsidRPr="0008549D">
              <w:rPr>
                <w:rFonts w:ascii="Times New Roman" w:eastAsia="Times New Roman" w:hAnsi="Times New Roman" w:cs="Times New Roman"/>
                <w:color w:val="000000"/>
                <w:sz w:val="24"/>
                <w:szCs w:val="24"/>
                <w:lang w:bidi="ar-SA"/>
              </w:rPr>
              <w:t xml:space="preserve"> in Deuteronomy), God never descends onto the mountain to meet Moses. The people hear the words of God, but they do not see any aspect of God. God remains in the heavens at all times.</w:t>
            </w:r>
            <w:r w:rsidRPr="0008549D">
              <w:rPr>
                <w:rFonts w:ascii="Times New Roman" w:eastAsia="Times New Roman" w:hAnsi="Times New Roman" w:cs="Times New Roman"/>
                <w:color w:val="B22222"/>
                <w:sz w:val="24"/>
                <w:szCs w:val="24"/>
                <w:vertAlign w:val="superscript"/>
                <w:lang w:bidi="ar-SA"/>
              </w:rPr>
              <w:t>[5]</w:t>
            </w:r>
            <w:r w:rsidRPr="0008549D">
              <w:rPr>
                <w:rFonts w:ascii="Times New Roman" w:eastAsia="Times New Roman" w:hAnsi="Times New Roman" w:cs="Times New Roman"/>
                <w:color w:val="000000"/>
                <w:sz w:val="24"/>
                <w:szCs w:val="24"/>
                <w:lang w:bidi="ar-SA"/>
              </w:rPr>
              <w:t> Deuteronomy also repurposes the ark from the footstool of God in the Priestly materials to the mundane chest that houses the tablets that contain the words of the Decalogue.</w:t>
            </w:r>
            <w:r w:rsidRPr="0008549D">
              <w:rPr>
                <w:rFonts w:ascii="Times New Roman" w:eastAsia="Times New Roman" w:hAnsi="Times New Roman" w:cs="Times New Roman"/>
                <w:color w:val="B22222"/>
                <w:sz w:val="24"/>
                <w:szCs w:val="24"/>
                <w:vertAlign w:val="superscript"/>
                <w:lang w:bidi="ar-SA"/>
              </w:rPr>
              <w:t>[6]</w:t>
            </w:r>
            <w:r w:rsidRPr="0008549D">
              <w:rPr>
                <w:rFonts w:ascii="Times New Roman" w:eastAsia="Times New Roman" w:hAnsi="Times New Roman" w:cs="Times New Roman"/>
                <w:color w:val="000000"/>
                <w:sz w:val="24"/>
                <w:szCs w:val="24"/>
                <w:lang w:bidi="ar-SA"/>
              </w:rPr>
              <w:t> A transcendent God does not need a footstool in a Temple.</w:t>
            </w:r>
          </w:p>
          <w:p w:rsidR="007B2C45" w:rsidRPr="0008549D" w:rsidRDefault="007B2C45" w:rsidP="00A94E6C">
            <w:pPr>
              <w:shd w:val="clear" w:color="auto" w:fill="FFFFFF"/>
              <w:spacing w:line="248" w:lineRule="atLeast"/>
              <w:rPr>
                <w:rFonts w:ascii="Times New Roman" w:eastAsia="Times New Roman" w:hAnsi="Times New Roman" w:cs="Times New Roman"/>
                <w:color w:val="000000"/>
                <w:sz w:val="24"/>
                <w:szCs w:val="24"/>
                <w:lang w:bidi="ar-SA"/>
              </w:rPr>
            </w:pPr>
            <w:r w:rsidRPr="0008549D">
              <w:rPr>
                <w:rFonts w:ascii="Times New Roman" w:eastAsia="Times New Roman" w:hAnsi="Times New Roman" w:cs="Times New Roman"/>
                <w:color w:val="000000"/>
                <w:sz w:val="24"/>
                <w:szCs w:val="24"/>
                <w:lang w:bidi="ar-SA"/>
              </w:rPr>
              <w:t xml:space="preserve">Deuteronomy does not reject the need for a Temple, but redefines its purpose: it becomes a place for God’s Name to be honored, not a </w:t>
            </w:r>
            <w:r w:rsidRPr="0008549D">
              <w:rPr>
                <w:rFonts w:ascii="Times New Roman" w:eastAsia="Times New Roman" w:hAnsi="Times New Roman" w:cs="Times New Roman"/>
                <w:color w:val="000000"/>
                <w:sz w:val="24"/>
                <w:szCs w:val="24"/>
                <w:lang w:bidi="ar-SA"/>
              </w:rPr>
              <w:lastRenderedPageBreak/>
              <w:t>dwelling place for God.</w:t>
            </w:r>
            <w:r w:rsidRPr="0008549D">
              <w:rPr>
                <w:rFonts w:ascii="Times New Roman" w:eastAsia="Times New Roman" w:hAnsi="Times New Roman" w:cs="Times New Roman"/>
                <w:color w:val="B22222"/>
                <w:sz w:val="24"/>
                <w:szCs w:val="24"/>
                <w:vertAlign w:val="superscript"/>
                <w:lang w:bidi="ar-SA"/>
              </w:rPr>
              <w:t>[7]</w:t>
            </w:r>
            <w:r w:rsidRPr="0008549D">
              <w:rPr>
                <w:rFonts w:ascii="Times New Roman" w:eastAsia="Times New Roman" w:hAnsi="Times New Roman" w:cs="Times New Roman"/>
                <w:color w:val="000000"/>
                <w:sz w:val="24"/>
                <w:szCs w:val="24"/>
                <w:lang w:bidi="ar-SA"/>
              </w:rPr>
              <w:t xml:space="preserve"> As the </w:t>
            </w:r>
            <w:proofErr w:type="spellStart"/>
            <w:r w:rsidRPr="0008549D">
              <w:rPr>
                <w:rFonts w:ascii="Times New Roman" w:eastAsia="Times New Roman" w:hAnsi="Times New Roman" w:cs="Times New Roman"/>
                <w:color w:val="000000"/>
                <w:sz w:val="24"/>
                <w:szCs w:val="24"/>
                <w:lang w:bidi="ar-SA"/>
              </w:rPr>
              <w:t>Deuteronomists</w:t>
            </w:r>
            <w:proofErr w:type="spellEnd"/>
            <w:r w:rsidRPr="0008549D">
              <w:rPr>
                <w:rFonts w:ascii="Times New Roman" w:eastAsia="Times New Roman" w:hAnsi="Times New Roman" w:cs="Times New Roman"/>
                <w:color w:val="000000"/>
                <w:sz w:val="24"/>
                <w:szCs w:val="24"/>
                <w:lang w:bidi="ar-SA"/>
              </w:rPr>
              <w:t xml:space="preserve"> decrease the role of the sacrifice cult, they move the site of worship to devotion of God and the study of Torah. The theology of Deuteronomy demands of each individual an absolute obedience of heart and soul to God as articulated through text and teaching. God may be transcendent, but not remote; God may be distant, but God demands passion and a single-minded devotion.</w:t>
            </w:r>
          </w:p>
          <w:p w:rsidR="007B2C45" w:rsidRPr="004E1C22" w:rsidRDefault="007B2C45" w:rsidP="004E1C22">
            <w:pPr>
              <w:spacing w:line="276" w:lineRule="auto"/>
              <w:rPr>
                <w:rFonts w:asciiTheme="minorBidi" w:hAnsiTheme="minorBidi"/>
              </w:rPr>
            </w:pPr>
          </w:p>
        </w:tc>
        <w:tc>
          <w:tcPr>
            <w:tcW w:w="4675" w:type="dxa"/>
          </w:tcPr>
          <w:p w:rsidR="007B2C45" w:rsidRDefault="007B2C45" w:rsidP="004C2A90">
            <w:pPr>
              <w:pStyle w:val="2"/>
              <w:bidi/>
              <w:outlineLvl w:val="1"/>
              <w:rPr>
                <w:rtl/>
              </w:rPr>
            </w:pPr>
            <w:r w:rsidRPr="00BA7C1D">
              <w:rPr>
                <w:rFonts w:hint="cs"/>
                <w:rtl/>
              </w:rPr>
              <w:lastRenderedPageBreak/>
              <w:t>כיצד לעבוד את האל</w:t>
            </w:r>
            <w:r w:rsidR="00873228">
              <w:rPr>
                <w:rFonts w:hint="cs"/>
                <w:rtl/>
              </w:rPr>
              <w:t xml:space="preserve"> באופן המיטבי</w:t>
            </w:r>
            <w:r w:rsidRPr="00BA7C1D">
              <w:rPr>
                <w:rFonts w:hint="cs"/>
                <w:rtl/>
              </w:rPr>
              <w:t xml:space="preserve">: האסכולה </w:t>
            </w:r>
            <w:proofErr w:type="spellStart"/>
            <w:r w:rsidRPr="00BA7C1D">
              <w:rPr>
                <w:rFonts w:hint="cs"/>
                <w:rtl/>
              </w:rPr>
              <w:t>ה</w:t>
            </w:r>
            <w:r w:rsidR="004C2A90">
              <w:rPr>
                <w:rFonts w:hint="cs"/>
                <w:rtl/>
              </w:rPr>
              <w:t>דויטרונומיסטית</w:t>
            </w:r>
            <w:proofErr w:type="spellEnd"/>
            <w:r w:rsidRPr="00BA7C1D">
              <w:rPr>
                <w:rFonts w:hint="cs"/>
                <w:rtl/>
              </w:rPr>
              <w:t xml:space="preserve"> לעומת אסכולת הכוהנים</w:t>
            </w:r>
          </w:p>
          <w:p w:rsidR="00BA7C1D" w:rsidRPr="00BA7C1D" w:rsidRDefault="00BA7C1D" w:rsidP="004C2A90">
            <w:pPr>
              <w:bidi/>
              <w:spacing w:line="360" w:lineRule="auto"/>
              <w:rPr>
                <w:rFonts w:cs="David"/>
                <w:sz w:val="28"/>
                <w:szCs w:val="28"/>
                <w:rtl/>
              </w:rPr>
            </w:pPr>
          </w:p>
          <w:p w:rsidR="007B2C45" w:rsidRDefault="004C2A90" w:rsidP="004C2A90">
            <w:pPr>
              <w:bidi/>
              <w:spacing w:line="360" w:lineRule="auto"/>
              <w:rPr>
                <w:rFonts w:cs="David"/>
                <w:sz w:val="24"/>
                <w:szCs w:val="24"/>
                <w:rtl/>
              </w:rPr>
            </w:pPr>
            <w:r>
              <w:rPr>
                <w:rFonts w:cs="David" w:hint="cs"/>
                <w:sz w:val="24"/>
                <w:szCs w:val="24"/>
                <w:rtl/>
              </w:rPr>
              <w:t xml:space="preserve">חזון </w:t>
            </w:r>
            <w:proofErr w:type="spellStart"/>
            <w:r>
              <w:rPr>
                <w:rFonts w:cs="David" w:hint="cs"/>
                <w:sz w:val="24"/>
                <w:szCs w:val="24"/>
                <w:rtl/>
              </w:rPr>
              <w:t>הד</w:t>
            </w:r>
            <w:r w:rsidR="007B2C45">
              <w:rPr>
                <w:rFonts w:cs="David" w:hint="cs"/>
                <w:sz w:val="24"/>
                <w:szCs w:val="24"/>
                <w:rtl/>
              </w:rPr>
              <w:t>ו</w:t>
            </w:r>
            <w:r>
              <w:rPr>
                <w:rFonts w:cs="David" w:hint="cs"/>
                <w:sz w:val="24"/>
                <w:szCs w:val="24"/>
                <w:rtl/>
              </w:rPr>
              <w:t>י</w:t>
            </w:r>
            <w:r w:rsidR="007B2C45">
              <w:rPr>
                <w:rFonts w:cs="David" w:hint="cs"/>
                <w:sz w:val="24"/>
                <w:szCs w:val="24"/>
                <w:rtl/>
              </w:rPr>
              <w:t>טרונומיסטים</w:t>
            </w:r>
            <w:proofErr w:type="spellEnd"/>
            <w:r w:rsidR="007B2C45">
              <w:rPr>
                <w:rFonts w:cs="David" w:hint="cs"/>
                <w:sz w:val="24"/>
                <w:szCs w:val="24"/>
                <w:rtl/>
              </w:rPr>
              <w:t xml:space="preserve"> מנוגד באופן בולט לזה של המחברים הכוהנים, שהאמינו שהאל דרש את הקיום ה</w:t>
            </w:r>
            <w:r w:rsidR="00D62F1E">
              <w:rPr>
                <w:rFonts w:cs="David" w:hint="cs"/>
                <w:sz w:val="24"/>
                <w:szCs w:val="24"/>
                <w:rtl/>
              </w:rPr>
              <w:t>תמידי</w:t>
            </w:r>
            <w:r w:rsidR="007B2C45">
              <w:rPr>
                <w:rFonts w:cs="David" w:hint="cs"/>
                <w:sz w:val="24"/>
                <w:szCs w:val="24"/>
                <w:rtl/>
              </w:rPr>
              <w:t xml:space="preserve"> של סדרה מורכבת של סדרי פולחן כדי להבט</w:t>
            </w:r>
            <w:r w:rsidR="00D62F1E">
              <w:rPr>
                <w:rFonts w:cs="David" w:hint="cs"/>
                <w:sz w:val="24"/>
                <w:szCs w:val="24"/>
                <w:rtl/>
              </w:rPr>
              <w:t>יח שהנוכחות האלוהית, "כבוד" האל, ת</w:t>
            </w:r>
            <w:r w:rsidR="007B2C45">
              <w:rPr>
                <w:rFonts w:cs="David" w:hint="cs"/>
                <w:sz w:val="24"/>
                <w:szCs w:val="24"/>
                <w:rtl/>
              </w:rPr>
              <w:t xml:space="preserve">משיך לשכון במשכן שייצג את המקדש העתיד להיבנות. האסכולה </w:t>
            </w:r>
            <w:proofErr w:type="spellStart"/>
            <w:r w:rsidR="007B2C45">
              <w:rPr>
                <w:rFonts w:cs="David" w:hint="cs"/>
                <w:sz w:val="24"/>
                <w:szCs w:val="24"/>
                <w:rtl/>
              </w:rPr>
              <w:t>ה</w:t>
            </w:r>
            <w:r>
              <w:rPr>
                <w:rFonts w:cs="David" w:hint="cs"/>
                <w:sz w:val="24"/>
                <w:szCs w:val="24"/>
                <w:rtl/>
              </w:rPr>
              <w:t>דויטרונומיסטית</w:t>
            </w:r>
            <w:proofErr w:type="spellEnd"/>
            <w:r w:rsidR="007B2C45">
              <w:rPr>
                <w:rFonts w:cs="David" w:hint="cs"/>
                <w:sz w:val="24"/>
                <w:szCs w:val="24"/>
                <w:rtl/>
              </w:rPr>
              <w:t xml:space="preserve"> דחתה את התפיסה שהאל יכול לשכון </w:t>
            </w:r>
            <w:r w:rsidR="00D62F1E">
              <w:rPr>
                <w:rFonts w:cs="David" w:hint="cs"/>
                <w:sz w:val="24"/>
                <w:szCs w:val="24"/>
                <w:rtl/>
              </w:rPr>
              <w:t>במובן</w:t>
            </w:r>
            <w:r w:rsidR="007B2C45">
              <w:rPr>
                <w:rFonts w:cs="David" w:hint="cs"/>
                <w:sz w:val="24"/>
                <w:szCs w:val="24"/>
                <w:rtl/>
              </w:rPr>
              <w:t xml:space="preserve"> </w:t>
            </w:r>
            <w:r w:rsidR="00D62F1E">
              <w:rPr>
                <w:rFonts w:cs="David" w:hint="cs"/>
                <w:sz w:val="24"/>
                <w:szCs w:val="24"/>
                <w:rtl/>
              </w:rPr>
              <w:t>הפיזי</w:t>
            </w:r>
            <w:r w:rsidR="007B2C45">
              <w:rPr>
                <w:rFonts w:cs="David" w:hint="cs"/>
                <w:sz w:val="24"/>
                <w:szCs w:val="24"/>
                <w:rtl/>
              </w:rPr>
              <w:t xml:space="preserve"> במקדש כי הם האמינו שהאל הוא </w:t>
            </w:r>
            <w:r>
              <w:rPr>
                <w:rFonts w:cs="David" w:hint="cs"/>
                <w:sz w:val="24"/>
                <w:szCs w:val="24"/>
                <w:rtl/>
              </w:rPr>
              <w:t>טרנסצנדנטי</w:t>
            </w:r>
            <w:r w:rsidR="007B2C45">
              <w:rPr>
                <w:rFonts w:cs="David" w:hint="cs"/>
                <w:sz w:val="24"/>
                <w:szCs w:val="24"/>
                <w:rtl/>
              </w:rPr>
              <w:t xml:space="preserve"> במהותו.</w:t>
            </w:r>
          </w:p>
          <w:p w:rsidR="007B2C45" w:rsidRDefault="007B2C45" w:rsidP="004C2A90">
            <w:pPr>
              <w:bidi/>
              <w:spacing w:line="360" w:lineRule="auto"/>
              <w:rPr>
                <w:rFonts w:cs="David"/>
                <w:sz w:val="24"/>
                <w:szCs w:val="24"/>
                <w:rtl/>
              </w:rPr>
            </w:pPr>
            <w:r>
              <w:rPr>
                <w:rFonts w:cs="David" w:hint="cs"/>
                <w:sz w:val="24"/>
                <w:szCs w:val="24"/>
                <w:rtl/>
              </w:rPr>
              <w:t>בסיפורו מחדש של משה את מאורע סיני (המכונה בספר דברים</w:t>
            </w:r>
            <w:r w:rsidR="004C2A90">
              <w:rPr>
                <w:rFonts w:cs="David" w:hint="cs"/>
                <w:sz w:val="24"/>
                <w:szCs w:val="24"/>
                <w:rtl/>
              </w:rPr>
              <w:t xml:space="preserve"> חורב</w:t>
            </w:r>
            <w:r>
              <w:rPr>
                <w:rFonts w:cs="David" w:hint="cs"/>
                <w:sz w:val="24"/>
                <w:szCs w:val="24"/>
                <w:rtl/>
              </w:rPr>
              <w:t>), אין האל יורד אל ההר כדי להיפגש עם משה. בני ישראל שומ</w:t>
            </w:r>
            <w:r w:rsidR="00D62F1E">
              <w:rPr>
                <w:rFonts w:cs="David" w:hint="cs"/>
                <w:sz w:val="24"/>
                <w:szCs w:val="24"/>
                <w:rtl/>
              </w:rPr>
              <w:t>ע</w:t>
            </w:r>
            <w:r>
              <w:rPr>
                <w:rFonts w:cs="David" w:hint="cs"/>
                <w:sz w:val="24"/>
                <w:szCs w:val="24"/>
                <w:rtl/>
              </w:rPr>
              <w:t>ים את דברי האל, אך</w:t>
            </w:r>
            <w:r w:rsidR="004C2A90">
              <w:rPr>
                <w:rFonts w:cs="David" w:hint="cs"/>
                <w:sz w:val="24"/>
                <w:szCs w:val="24"/>
                <w:rtl/>
              </w:rPr>
              <w:t xml:space="preserve"> אינם רואים כל היבט של אלוהות. אלוהים נשאר בשמי</w:t>
            </w:r>
            <w:r>
              <w:rPr>
                <w:rFonts w:cs="David" w:hint="cs"/>
                <w:sz w:val="24"/>
                <w:szCs w:val="24"/>
                <w:rtl/>
              </w:rPr>
              <w:t>ם כל העת.</w:t>
            </w:r>
            <w:r>
              <w:rPr>
                <w:rStyle w:val="af"/>
                <w:rFonts w:cs="David"/>
                <w:sz w:val="24"/>
                <w:szCs w:val="24"/>
                <w:rtl/>
              </w:rPr>
              <w:footnoteReference w:id="6"/>
            </w:r>
            <w:r>
              <w:rPr>
                <w:rFonts w:cs="David" w:hint="cs"/>
                <w:sz w:val="24"/>
                <w:szCs w:val="24"/>
                <w:rtl/>
              </w:rPr>
              <w:t xml:space="preserve"> ספר דברים גם מייעד מחדש את הארון מהדום רגליו של האל בכתבי הכוהנים לתיבה הארצית ובתוכה הלוחות המכילים את מילות עשרת הדברות.</w:t>
            </w:r>
            <w:r>
              <w:rPr>
                <w:rStyle w:val="af"/>
                <w:rFonts w:cs="David"/>
                <w:sz w:val="24"/>
                <w:szCs w:val="24"/>
                <w:rtl/>
              </w:rPr>
              <w:footnoteReference w:id="7"/>
            </w:r>
            <w:r>
              <w:rPr>
                <w:rFonts w:cs="David" w:hint="cs"/>
                <w:sz w:val="24"/>
                <w:szCs w:val="24"/>
                <w:rtl/>
              </w:rPr>
              <w:t xml:space="preserve"> אלוהים </w:t>
            </w:r>
            <w:r w:rsidR="004C2A90">
              <w:rPr>
                <w:rFonts w:cs="David" w:hint="cs"/>
                <w:sz w:val="24"/>
                <w:szCs w:val="24"/>
                <w:rtl/>
              </w:rPr>
              <w:t>טרנסצנדנטי</w:t>
            </w:r>
            <w:r>
              <w:rPr>
                <w:rFonts w:cs="David" w:hint="cs"/>
                <w:sz w:val="24"/>
                <w:szCs w:val="24"/>
                <w:rtl/>
              </w:rPr>
              <w:t xml:space="preserve"> אינו זקוק להדום רגליים במקדש.</w:t>
            </w:r>
          </w:p>
          <w:p w:rsidR="007B2C45" w:rsidRDefault="007B2C45" w:rsidP="004C2A90">
            <w:pPr>
              <w:bidi/>
              <w:spacing w:line="360" w:lineRule="auto"/>
              <w:rPr>
                <w:rFonts w:cs="David"/>
                <w:sz w:val="24"/>
                <w:szCs w:val="24"/>
                <w:rtl/>
              </w:rPr>
            </w:pPr>
            <w:r>
              <w:rPr>
                <w:rFonts w:cs="David" w:hint="cs"/>
                <w:sz w:val="24"/>
                <w:szCs w:val="24"/>
                <w:rtl/>
              </w:rPr>
              <w:t xml:space="preserve">ספר דברים אינו </w:t>
            </w:r>
            <w:r w:rsidR="00D62F1E">
              <w:rPr>
                <w:rFonts w:cs="David" w:hint="cs"/>
                <w:sz w:val="24"/>
                <w:szCs w:val="24"/>
                <w:rtl/>
              </w:rPr>
              <w:t>דוחה את הצורך במקדש</w:t>
            </w:r>
            <w:r>
              <w:rPr>
                <w:rFonts w:cs="David" w:hint="cs"/>
                <w:sz w:val="24"/>
                <w:szCs w:val="24"/>
                <w:rtl/>
              </w:rPr>
              <w:t xml:space="preserve"> </w:t>
            </w:r>
            <w:r w:rsidR="00D62F1E">
              <w:rPr>
                <w:rFonts w:cs="David" w:hint="cs"/>
                <w:sz w:val="24"/>
                <w:szCs w:val="24"/>
                <w:rtl/>
              </w:rPr>
              <w:t>אלא</w:t>
            </w:r>
            <w:r>
              <w:rPr>
                <w:rFonts w:cs="David" w:hint="cs"/>
                <w:sz w:val="24"/>
                <w:szCs w:val="24"/>
                <w:rtl/>
              </w:rPr>
              <w:t xml:space="preserve"> </w:t>
            </w:r>
            <w:r>
              <w:rPr>
                <w:rFonts w:cs="David" w:hint="cs"/>
                <w:sz w:val="24"/>
                <w:szCs w:val="24"/>
                <w:rtl/>
              </w:rPr>
              <w:lastRenderedPageBreak/>
              <w:t xml:space="preserve">מגדיר מחדש את ייעודו: הוא הופך למקום שבו </w:t>
            </w:r>
            <w:r w:rsidR="004C2A90">
              <w:rPr>
                <w:rFonts w:cs="David" w:hint="cs"/>
                <w:sz w:val="24"/>
                <w:szCs w:val="24"/>
                <w:rtl/>
              </w:rPr>
              <w:t>מכבדים את שמו של האל</w:t>
            </w:r>
            <w:r>
              <w:rPr>
                <w:rFonts w:cs="David" w:hint="cs"/>
                <w:sz w:val="24"/>
                <w:szCs w:val="24"/>
                <w:rtl/>
              </w:rPr>
              <w:t xml:space="preserve">, </w:t>
            </w:r>
            <w:r w:rsidR="004C2A90">
              <w:rPr>
                <w:rFonts w:cs="David" w:hint="cs"/>
                <w:sz w:val="24"/>
                <w:szCs w:val="24"/>
                <w:rtl/>
              </w:rPr>
              <w:t>ואינו</w:t>
            </w:r>
            <w:r>
              <w:rPr>
                <w:rFonts w:cs="David" w:hint="cs"/>
                <w:sz w:val="24"/>
                <w:szCs w:val="24"/>
                <w:rtl/>
              </w:rPr>
              <w:t xml:space="preserve"> מקום משכן לאל.</w:t>
            </w:r>
            <w:r>
              <w:rPr>
                <w:rStyle w:val="af"/>
                <w:rFonts w:cs="David"/>
                <w:sz w:val="24"/>
                <w:szCs w:val="24"/>
                <w:rtl/>
              </w:rPr>
              <w:footnoteReference w:id="8"/>
            </w:r>
            <w:r>
              <w:rPr>
                <w:rFonts w:cs="David" w:hint="cs"/>
                <w:sz w:val="24"/>
                <w:szCs w:val="24"/>
                <w:rtl/>
              </w:rPr>
              <w:t xml:space="preserve"> ככל שהאסכולה </w:t>
            </w:r>
            <w:proofErr w:type="spellStart"/>
            <w:r>
              <w:rPr>
                <w:rFonts w:cs="David" w:hint="cs"/>
                <w:sz w:val="24"/>
                <w:szCs w:val="24"/>
                <w:rtl/>
              </w:rPr>
              <w:t>ה</w:t>
            </w:r>
            <w:r w:rsidR="004C2A90">
              <w:rPr>
                <w:rFonts w:cs="David" w:hint="cs"/>
                <w:sz w:val="24"/>
                <w:szCs w:val="24"/>
                <w:rtl/>
              </w:rPr>
              <w:t>דויטרונומיסטית</w:t>
            </w:r>
            <w:proofErr w:type="spellEnd"/>
            <w:r>
              <w:rPr>
                <w:rFonts w:cs="David" w:hint="cs"/>
                <w:sz w:val="24"/>
                <w:szCs w:val="24"/>
                <w:rtl/>
              </w:rPr>
              <w:t xml:space="preserve"> ממעיטה </w:t>
            </w:r>
            <w:r w:rsidR="004C2A90">
              <w:rPr>
                <w:rFonts w:cs="David" w:hint="cs"/>
                <w:sz w:val="24"/>
                <w:szCs w:val="24"/>
                <w:rtl/>
              </w:rPr>
              <w:t>בחשיבותו של מנהג הקרבת הקורבנות</w:t>
            </w:r>
            <w:r>
              <w:rPr>
                <w:rFonts w:cs="David" w:hint="cs"/>
                <w:sz w:val="24"/>
                <w:szCs w:val="24"/>
                <w:rtl/>
              </w:rPr>
              <w:t xml:space="preserve">, היא מעבירה את מקום הפולחן </w:t>
            </w:r>
            <w:r w:rsidR="00D62F1E">
              <w:rPr>
                <w:rFonts w:cs="David" w:hint="cs"/>
                <w:sz w:val="24"/>
                <w:szCs w:val="24"/>
                <w:rtl/>
              </w:rPr>
              <w:t>א</w:t>
            </w:r>
            <w:r>
              <w:rPr>
                <w:rFonts w:cs="David" w:hint="cs"/>
                <w:sz w:val="24"/>
                <w:szCs w:val="24"/>
                <w:rtl/>
              </w:rPr>
              <w:t>ל</w:t>
            </w:r>
            <w:r w:rsidR="00D62F1E">
              <w:rPr>
                <w:rFonts w:cs="David" w:hint="cs"/>
                <w:sz w:val="24"/>
                <w:szCs w:val="24"/>
                <w:rtl/>
              </w:rPr>
              <w:t xml:space="preserve"> </w:t>
            </w:r>
            <w:r w:rsidR="004C2A90">
              <w:rPr>
                <w:rFonts w:cs="David" w:hint="cs"/>
                <w:sz w:val="24"/>
                <w:szCs w:val="24"/>
                <w:rtl/>
              </w:rPr>
              <w:t>ה</w:t>
            </w:r>
            <w:r>
              <w:rPr>
                <w:rFonts w:cs="David" w:hint="cs"/>
                <w:sz w:val="24"/>
                <w:szCs w:val="24"/>
                <w:rtl/>
              </w:rPr>
              <w:t xml:space="preserve">דבקות באל ולימוד התורה. התיאולוגיה של </w:t>
            </w:r>
            <w:r w:rsidR="00D62F1E">
              <w:rPr>
                <w:rFonts w:cs="David" w:hint="cs"/>
                <w:sz w:val="24"/>
                <w:szCs w:val="24"/>
                <w:rtl/>
              </w:rPr>
              <w:t xml:space="preserve">ספר </w:t>
            </w:r>
            <w:r>
              <w:rPr>
                <w:rFonts w:cs="David" w:hint="cs"/>
                <w:sz w:val="24"/>
                <w:szCs w:val="24"/>
                <w:rtl/>
              </w:rPr>
              <w:t>דברים דורשת מכל יחיד ציו</w:t>
            </w:r>
            <w:r w:rsidR="00D62F1E">
              <w:rPr>
                <w:rFonts w:cs="David" w:hint="cs"/>
                <w:sz w:val="24"/>
                <w:szCs w:val="24"/>
                <w:rtl/>
              </w:rPr>
              <w:t>ת מוחלט של לב ו</w:t>
            </w:r>
            <w:r>
              <w:rPr>
                <w:rFonts w:cs="David" w:hint="cs"/>
                <w:sz w:val="24"/>
                <w:szCs w:val="24"/>
                <w:rtl/>
              </w:rPr>
              <w:t xml:space="preserve">נפש לאל כפי שהוא </w:t>
            </w:r>
            <w:r w:rsidR="00D62F1E">
              <w:rPr>
                <w:rFonts w:cs="David" w:hint="cs"/>
                <w:sz w:val="24"/>
                <w:szCs w:val="24"/>
                <w:rtl/>
              </w:rPr>
              <w:t>מתבטא</w:t>
            </w:r>
            <w:r>
              <w:rPr>
                <w:rFonts w:cs="David" w:hint="cs"/>
                <w:sz w:val="24"/>
                <w:szCs w:val="24"/>
                <w:rtl/>
              </w:rPr>
              <w:t xml:space="preserve"> באמצעות הכתוב</w:t>
            </w:r>
            <w:r w:rsidR="00D62F1E">
              <w:rPr>
                <w:rFonts w:cs="David" w:hint="cs"/>
                <w:sz w:val="24"/>
                <w:szCs w:val="24"/>
                <w:rtl/>
              </w:rPr>
              <w:t>ים</w:t>
            </w:r>
            <w:r>
              <w:rPr>
                <w:rFonts w:cs="David" w:hint="cs"/>
                <w:sz w:val="24"/>
                <w:szCs w:val="24"/>
                <w:rtl/>
              </w:rPr>
              <w:t xml:space="preserve"> וה</w:t>
            </w:r>
            <w:r w:rsidR="00D62F1E">
              <w:rPr>
                <w:rFonts w:cs="David" w:hint="cs"/>
                <w:sz w:val="24"/>
                <w:szCs w:val="24"/>
                <w:rtl/>
              </w:rPr>
              <w:t>הוראה</w:t>
            </w:r>
            <w:r>
              <w:rPr>
                <w:rFonts w:cs="David" w:hint="cs"/>
                <w:sz w:val="24"/>
                <w:szCs w:val="24"/>
                <w:rtl/>
              </w:rPr>
              <w:t xml:space="preserve">. ייתכן שהאל הוא </w:t>
            </w:r>
            <w:r w:rsidR="004C2A90" w:rsidRPr="004C2A90">
              <w:rPr>
                <w:rFonts w:cs="David"/>
                <w:sz w:val="24"/>
                <w:szCs w:val="24"/>
                <w:rtl/>
              </w:rPr>
              <w:t>טרנסצנדנטי</w:t>
            </w:r>
            <w:r w:rsidR="004C2A90">
              <w:rPr>
                <w:rFonts w:cs="David" w:hint="cs"/>
                <w:sz w:val="24"/>
                <w:szCs w:val="24"/>
                <w:rtl/>
              </w:rPr>
              <w:t>, אך איננו זר</w:t>
            </w:r>
            <w:r>
              <w:rPr>
                <w:rFonts w:cs="David" w:hint="cs"/>
                <w:sz w:val="24"/>
                <w:szCs w:val="24"/>
                <w:rtl/>
              </w:rPr>
              <w:t xml:space="preserve">; ייתכן שהאל </w:t>
            </w:r>
            <w:r w:rsidR="00D62F1E">
              <w:rPr>
                <w:rFonts w:cs="David" w:hint="cs"/>
                <w:sz w:val="24"/>
                <w:szCs w:val="24"/>
                <w:rtl/>
              </w:rPr>
              <w:t>מרוחק</w:t>
            </w:r>
            <w:r>
              <w:rPr>
                <w:rFonts w:cs="David" w:hint="cs"/>
                <w:sz w:val="24"/>
                <w:szCs w:val="24"/>
                <w:rtl/>
              </w:rPr>
              <w:t>, אך הוא דורש להט ודבקות נחרצת.</w:t>
            </w:r>
          </w:p>
          <w:p w:rsidR="007B2C45" w:rsidRDefault="007B2C45" w:rsidP="004C2A90">
            <w:pPr>
              <w:bidi/>
              <w:spacing w:line="276" w:lineRule="auto"/>
              <w:rPr>
                <w:rFonts w:asciiTheme="minorBidi" w:hAnsiTheme="minorBidi"/>
                <w:rtl/>
              </w:rPr>
            </w:pPr>
          </w:p>
        </w:tc>
      </w:tr>
      <w:tr w:rsidR="00A94E6C" w:rsidTr="004E1C22">
        <w:tc>
          <w:tcPr>
            <w:tcW w:w="4675" w:type="dxa"/>
          </w:tcPr>
          <w:p w:rsidR="007B2C45" w:rsidRPr="0008549D" w:rsidRDefault="007B2C45" w:rsidP="00A94E6C">
            <w:pPr>
              <w:shd w:val="clear" w:color="auto" w:fill="FFFFFF"/>
              <w:spacing w:before="112" w:after="112" w:line="336" w:lineRule="atLeast"/>
              <w:jc w:val="center"/>
              <w:outlineLvl w:val="1"/>
              <w:rPr>
                <w:rFonts w:ascii="Times New Roman" w:eastAsia="Times New Roman" w:hAnsi="Times New Roman" w:cs="Times New Roman"/>
                <w:color w:val="000000"/>
                <w:sz w:val="24"/>
                <w:szCs w:val="24"/>
                <w:lang w:bidi="ar-SA"/>
              </w:rPr>
            </w:pPr>
            <w:r w:rsidRPr="0008549D">
              <w:rPr>
                <w:rFonts w:ascii="Times New Roman" w:eastAsia="Times New Roman" w:hAnsi="Times New Roman" w:cs="Times New Roman"/>
                <w:color w:val="000000"/>
                <w:sz w:val="24"/>
                <w:szCs w:val="24"/>
                <w:lang w:bidi="ar-SA"/>
              </w:rPr>
              <w:lastRenderedPageBreak/>
              <w:t xml:space="preserve">The </w:t>
            </w:r>
            <w:proofErr w:type="spellStart"/>
            <w:r w:rsidRPr="0008549D">
              <w:rPr>
                <w:rFonts w:ascii="Times New Roman" w:eastAsia="Times New Roman" w:hAnsi="Times New Roman" w:cs="Times New Roman"/>
                <w:color w:val="000000"/>
                <w:sz w:val="24"/>
                <w:szCs w:val="24"/>
                <w:lang w:bidi="ar-SA"/>
              </w:rPr>
              <w:t>Deuteronomic</w:t>
            </w:r>
            <w:proofErr w:type="spellEnd"/>
            <w:r w:rsidRPr="0008549D">
              <w:rPr>
                <w:rFonts w:ascii="Times New Roman" w:eastAsia="Times New Roman" w:hAnsi="Times New Roman" w:cs="Times New Roman"/>
                <w:color w:val="000000"/>
                <w:sz w:val="24"/>
                <w:szCs w:val="24"/>
                <w:lang w:bidi="ar-SA"/>
              </w:rPr>
              <w:t xml:space="preserve"> Movement</w:t>
            </w:r>
          </w:p>
          <w:p w:rsidR="007B2C45" w:rsidRPr="0008549D" w:rsidRDefault="007B2C45" w:rsidP="00A94E6C">
            <w:pPr>
              <w:shd w:val="clear" w:color="auto" w:fill="FFFFFF"/>
              <w:spacing w:line="248" w:lineRule="atLeast"/>
              <w:rPr>
                <w:rFonts w:ascii="Times New Roman" w:eastAsia="Times New Roman" w:hAnsi="Times New Roman" w:cs="Times New Roman"/>
                <w:color w:val="000000"/>
                <w:sz w:val="24"/>
                <w:szCs w:val="24"/>
                <w:lang w:bidi="ar-SA"/>
              </w:rPr>
            </w:pPr>
            <w:r w:rsidRPr="0008549D">
              <w:rPr>
                <w:rFonts w:ascii="Times New Roman" w:eastAsia="Times New Roman" w:hAnsi="Times New Roman" w:cs="Times New Roman"/>
                <w:color w:val="000000"/>
                <w:sz w:val="24"/>
                <w:szCs w:val="24"/>
                <w:lang w:bidi="ar-SA"/>
              </w:rPr>
              <w:t>Stephen Geller has described the project of Deuteronomy with great eloquence:</w:t>
            </w:r>
          </w:p>
          <w:p w:rsidR="007B2C45" w:rsidRPr="0008549D" w:rsidRDefault="007B2C45" w:rsidP="00A94E6C">
            <w:pPr>
              <w:shd w:val="clear" w:color="auto" w:fill="FFFFFF"/>
              <w:spacing w:after="120" w:line="248" w:lineRule="atLeast"/>
              <w:rPr>
                <w:rFonts w:ascii="Times New Roman" w:eastAsia="Times New Roman" w:hAnsi="Times New Roman" w:cs="Times New Roman"/>
                <w:color w:val="000000"/>
                <w:sz w:val="24"/>
                <w:szCs w:val="24"/>
                <w:lang w:bidi="ar-SA"/>
              </w:rPr>
            </w:pPr>
            <w:r w:rsidRPr="0008549D">
              <w:rPr>
                <w:rFonts w:ascii="Times New Roman" w:eastAsia="Times New Roman" w:hAnsi="Times New Roman" w:cs="Times New Roman"/>
                <w:color w:val="000000"/>
                <w:sz w:val="24"/>
                <w:szCs w:val="24"/>
                <w:lang w:bidi="ar-SA"/>
              </w:rPr>
              <w:t xml:space="preserve">The </w:t>
            </w:r>
            <w:proofErr w:type="spellStart"/>
            <w:r w:rsidRPr="0008549D">
              <w:rPr>
                <w:rFonts w:ascii="Times New Roman" w:eastAsia="Times New Roman" w:hAnsi="Times New Roman" w:cs="Times New Roman"/>
                <w:color w:val="000000"/>
                <w:sz w:val="24"/>
                <w:szCs w:val="24"/>
                <w:lang w:bidi="ar-SA"/>
              </w:rPr>
              <w:t>Deuteronomic</w:t>
            </w:r>
            <w:proofErr w:type="spellEnd"/>
            <w:r w:rsidRPr="0008549D">
              <w:rPr>
                <w:rFonts w:ascii="Times New Roman" w:eastAsia="Times New Roman" w:hAnsi="Times New Roman" w:cs="Times New Roman"/>
                <w:color w:val="000000"/>
                <w:sz w:val="24"/>
                <w:szCs w:val="24"/>
                <w:lang w:bidi="ar-SA"/>
              </w:rPr>
              <w:t xml:space="preserve"> Movement centered on the single theme (we shall forbear labeling it an ‘idea’) of unity itself: the one God, whose name rests on the unique shrine, has chosen one people to be His covenant partner. They are bidden to serve Him with total singleness of purpose: with one mind, life, and vigor. </w:t>
            </w:r>
            <w:proofErr w:type="spellStart"/>
            <w:r w:rsidRPr="0008549D">
              <w:rPr>
                <w:rFonts w:ascii="Times New Roman" w:eastAsia="Times New Roman" w:hAnsi="Times New Roman" w:cs="Times New Roman"/>
                <w:color w:val="000000"/>
                <w:sz w:val="24"/>
                <w:szCs w:val="24"/>
                <w:lang w:bidi="ar-SA"/>
              </w:rPr>
              <w:t>Deuteronomic</w:t>
            </w:r>
            <w:proofErr w:type="spellEnd"/>
            <w:r w:rsidRPr="0008549D">
              <w:rPr>
                <w:rFonts w:ascii="Times New Roman" w:eastAsia="Times New Roman" w:hAnsi="Times New Roman" w:cs="Times New Roman"/>
                <w:color w:val="000000"/>
                <w:sz w:val="24"/>
                <w:szCs w:val="24"/>
                <w:lang w:bidi="ar-SA"/>
              </w:rPr>
              <w:t xml:space="preserve"> religion is the classic formulation of biblical monotheism, which is actually a trinity of unities: one god, one shrine, one mind. The </w:t>
            </w:r>
            <w:r w:rsidRPr="0008549D">
              <w:rPr>
                <w:rFonts w:ascii="Times New Roman" w:eastAsia="Times New Roman" w:hAnsi="Times New Roman" w:cs="Times New Roman"/>
                <w:i/>
                <w:iCs/>
                <w:color w:val="000000"/>
                <w:sz w:val="24"/>
                <w:szCs w:val="24"/>
                <w:lang w:bidi="ar-SA"/>
              </w:rPr>
              <w:t>belief</w:t>
            </w:r>
            <w:r w:rsidRPr="0008549D">
              <w:rPr>
                <w:rFonts w:ascii="Times New Roman" w:eastAsia="Times New Roman" w:hAnsi="Times New Roman" w:cs="Times New Roman"/>
                <w:color w:val="000000"/>
                <w:sz w:val="24"/>
                <w:szCs w:val="24"/>
                <w:lang w:bidi="ar-SA"/>
              </w:rPr>
              <w:t> in a single deity corresponds to the </w:t>
            </w:r>
            <w:r w:rsidRPr="0008549D">
              <w:rPr>
                <w:rFonts w:ascii="Times New Roman" w:eastAsia="Times New Roman" w:hAnsi="Times New Roman" w:cs="Times New Roman"/>
                <w:i/>
                <w:iCs/>
                <w:color w:val="000000"/>
                <w:sz w:val="24"/>
                <w:szCs w:val="24"/>
                <w:lang w:bidi="ar-SA"/>
              </w:rPr>
              <w:t>action</w:t>
            </w:r>
            <w:r w:rsidRPr="0008549D">
              <w:rPr>
                <w:rFonts w:ascii="Times New Roman" w:eastAsia="Times New Roman" w:hAnsi="Times New Roman" w:cs="Times New Roman"/>
                <w:color w:val="000000"/>
                <w:sz w:val="24"/>
                <w:szCs w:val="24"/>
                <w:lang w:bidi="ar-SA"/>
              </w:rPr>
              <w:t> of limiting His worship to a single shrine, the Jerusalem temple, and to an internal </w:t>
            </w:r>
            <w:r w:rsidRPr="0008549D">
              <w:rPr>
                <w:rFonts w:ascii="Times New Roman" w:eastAsia="Times New Roman" w:hAnsi="Times New Roman" w:cs="Times New Roman"/>
                <w:i/>
                <w:iCs/>
                <w:color w:val="000000"/>
                <w:sz w:val="24"/>
                <w:szCs w:val="24"/>
                <w:lang w:bidi="ar-SA"/>
              </w:rPr>
              <w:t>attitude</w:t>
            </w:r>
            <w:r w:rsidRPr="0008549D">
              <w:rPr>
                <w:rFonts w:ascii="Times New Roman" w:eastAsia="Times New Roman" w:hAnsi="Times New Roman" w:cs="Times New Roman"/>
                <w:color w:val="000000"/>
                <w:sz w:val="24"/>
                <w:szCs w:val="24"/>
                <w:lang w:bidi="ar-SA"/>
              </w:rPr>
              <w:t> that unites total obedience with complete willingness in an emotional compound that Deuteronomy terms love.</w:t>
            </w:r>
            <w:r w:rsidRPr="0008549D">
              <w:rPr>
                <w:rFonts w:ascii="Times New Roman" w:eastAsia="Times New Roman" w:hAnsi="Times New Roman" w:cs="Times New Roman"/>
                <w:color w:val="B22222"/>
                <w:sz w:val="24"/>
                <w:szCs w:val="24"/>
                <w:vertAlign w:val="superscript"/>
                <w:lang w:bidi="ar-SA"/>
              </w:rPr>
              <w:t>[8]</w:t>
            </w:r>
          </w:p>
          <w:p w:rsidR="007B2C45" w:rsidRPr="0008549D" w:rsidRDefault="007B2C45" w:rsidP="00A94E6C">
            <w:pPr>
              <w:shd w:val="clear" w:color="auto" w:fill="FFFFFF"/>
              <w:spacing w:line="248" w:lineRule="atLeast"/>
              <w:rPr>
                <w:rFonts w:ascii="Times New Roman" w:eastAsia="Times New Roman" w:hAnsi="Times New Roman" w:cs="Times New Roman"/>
                <w:color w:val="000000"/>
                <w:sz w:val="24"/>
                <w:szCs w:val="24"/>
                <w:lang w:bidi="ar-SA"/>
              </w:rPr>
            </w:pPr>
            <w:r w:rsidRPr="0008549D">
              <w:rPr>
                <w:rFonts w:ascii="Times New Roman" w:eastAsia="Times New Roman" w:hAnsi="Times New Roman" w:cs="Times New Roman"/>
                <w:color w:val="000000"/>
                <w:sz w:val="24"/>
                <w:szCs w:val="24"/>
                <w:lang w:bidi="ar-SA"/>
              </w:rPr>
              <w:t>It should therefore come as no surprise that the most important Jewish prayer, the </w:t>
            </w:r>
            <w:proofErr w:type="spellStart"/>
            <w:r w:rsidRPr="0008549D">
              <w:rPr>
                <w:rFonts w:ascii="Times New Roman" w:eastAsia="Times New Roman" w:hAnsi="Times New Roman" w:cs="Times New Roman"/>
                <w:i/>
                <w:iCs/>
                <w:color w:val="000000"/>
                <w:sz w:val="24"/>
                <w:szCs w:val="24"/>
                <w:lang w:bidi="ar-SA"/>
              </w:rPr>
              <w:t>Shema</w:t>
            </w:r>
            <w:proofErr w:type="spellEnd"/>
            <w:r w:rsidRPr="0008549D">
              <w:rPr>
                <w:rFonts w:ascii="Times New Roman" w:eastAsia="Times New Roman" w:hAnsi="Times New Roman" w:cs="Times New Roman"/>
                <w:color w:val="000000"/>
                <w:sz w:val="24"/>
                <w:szCs w:val="24"/>
                <w:lang w:bidi="ar-SA"/>
              </w:rPr>
              <w:t>, comes from the Book of Deuteronomy, and that the second paragraph of that prayer is taken from Deuteronomy 11.</w:t>
            </w:r>
          </w:p>
          <w:p w:rsidR="007B2C45" w:rsidRPr="0008549D" w:rsidRDefault="007B2C45" w:rsidP="00A94E6C">
            <w:pPr>
              <w:shd w:val="clear" w:color="auto" w:fill="FFFFFF"/>
              <w:bidi/>
              <w:spacing w:after="100" w:line="248" w:lineRule="atLeast"/>
              <w:textAlignment w:val="top"/>
              <w:rPr>
                <w:rFonts w:ascii="Times New Roman" w:eastAsia="Times New Roman" w:hAnsi="Times New Roman" w:cs="Times New Roman"/>
                <w:color w:val="000000"/>
                <w:sz w:val="24"/>
                <w:szCs w:val="24"/>
                <w:lang w:bidi="ar-SA"/>
              </w:rPr>
            </w:pPr>
            <w:r w:rsidRPr="0008549D">
              <w:rPr>
                <w:rFonts w:ascii="Times New Roman" w:eastAsia="Times New Roman" w:hAnsi="Times New Roman" w:cs="Times New Roman"/>
                <w:color w:val="000000"/>
                <w:sz w:val="24"/>
                <w:szCs w:val="24"/>
                <w:vertAlign w:val="superscript"/>
                <w:rtl/>
              </w:rPr>
              <w:t>דברים יא:</w:t>
            </w:r>
            <w:proofErr w:type="spellStart"/>
            <w:r w:rsidRPr="0008549D">
              <w:rPr>
                <w:rFonts w:ascii="Times New Roman" w:eastAsia="Times New Roman" w:hAnsi="Times New Roman" w:cs="Times New Roman"/>
                <w:color w:val="000000"/>
                <w:sz w:val="24"/>
                <w:szCs w:val="24"/>
                <w:vertAlign w:val="superscript"/>
                <w:rtl/>
              </w:rPr>
              <w:t>יג</w:t>
            </w:r>
            <w:proofErr w:type="spellEnd"/>
            <w:r w:rsidRPr="0008549D">
              <w:rPr>
                <w:rFonts w:ascii="Times New Roman" w:eastAsia="Times New Roman" w:hAnsi="Times New Roman" w:cs="Times New Roman"/>
                <w:color w:val="000000"/>
                <w:sz w:val="24"/>
                <w:szCs w:val="24"/>
                <w:rtl/>
                <w:lang w:bidi="ar-SA"/>
              </w:rPr>
              <w:t> </w:t>
            </w:r>
            <w:r w:rsidRPr="0008549D">
              <w:rPr>
                <w:rFonts w:ascii="Times New Roman" w:eastAsia="Times New Roman" w:hAnsi="Times New Roman" w:cs="Times New Roman"/>
                <w:color w:val="000000"/>
                <w:sz w:val="24"/>
                <w:szCs w:val="24"/>
                <w:rtl/>
              </w:rPr>
              <w:t>וְהָיָה אִם שָׁמֹעַ תִּשְׁמְעוּ אֶל מִצְו‍</w:t>
            </w:r>
            <w:proofErr w:type="spellStart"/>
            <w:r w:rsidRPr="0008549D">
              <w:rPr>
                <w:rFonts w:ascii="Times New Roman" w:eastAsia="Times New Roman" w:hAnsi="Times New Roman" w:cs="Times New Roman"/>
                <w:color w:val="000000"/>
                <w:sz w:val="24"/>
                <w:szCs w:val="24"/>
                <w:rtl/>
              </w:rPr>
              <w:t>ֹתַי</w:t>
            </w:r>
            <w:proofErr w:type="spellEnd"/>
            <w:r w:rsidRPr="0008549D">
              <w:rPr>
                <w:rFonts w:ascii="Times New Roman" w:eastAsia="Times New Roman" w:hAnsi="Times New Roman" w:cs="Times New Roman"/>
                <w:color w:val="000000"/>
                <w:sz w:val="24"/>
                <w:szCs w:val="24"/>
                <w:rtl/>
              </w:rPr>
              <w:t xml:space="preserve"> אֲשֶׁר אָנֹכִי </w:t>
            </w:r>
            <w:proofErr w:type="spellStart"/>
            <w:r w:rsidRPr="0008549D">
              <w:rPr>
                <w:rFonts w:ascii="Times New Roman" w:eastAsia="Times New Roman" w:hAnsi="Times New Roman" w:cs="Times New Roman"/>
                <w:color w:val="000000"/>
                <w:sz w:val="24"/>
                <w:szCs w:val="24"/>
                <w:rtl/>
              </w:rPr>
              <w:lastRenderedPageBreak/>
              <w:t>מְצַוֶּה</w:t>
            </w:r>
            <w:proofErr w:type="spellEnd"/>
            <w:r w:rsidRPr="0008549D">
              <w:rPr>
                <w:rFonts w:ascii="Times New Roman" w:eastAsia="Times New Roman" w:hAnsi="Times New Roman" w:cs="Times New Roman"/>
                <w:color w:val="000000"/>
                <w:sz w:val="24"/>
                <w:szCs w:val="24"/>
                <w:rtl/>
              </w:rPr>
              <w:t xml:space="preserve"> אֶתְכֶם הַיּוֹם לְאַהֲבָה אֶת יְהוָה </w:t>
            </w:r>
            <w:proofErr w:type="spellStart"/>
            <w:r w:rsidRPr="0008549D">
              <w:rPr>
                <w:rFonts w:ascii="Times New Roman" w:eastAsia="Times New Roman" w:hAnsi="Times New Roman" w:cs="Times New Roman"/>
                <w:color w:val="000000"/>
                <w:sz w:val="24"/>
                <w:szCs w:val="24"/>
                <w:rtl/>
              </w:rPr>
              <w:t>אֱלֹהֵיכֶם</w:t>
            </w:r>
            <w:proofErr w:type="spellEnd"/>
            <w:r w:rsidRPr="0008549D">
              <w:rPr>
                <w:rFonts w:ascii="Times New Roman" w:eastAsia="Times New Roman" w:hAnsi="Times New Roman" w:cs="Times New Roman"/>
                <w:color w:val="000000"/>
                <w:sz w:val="24"/>
                <w:szCs w:val="24"/>
                <w:rtl/>
              </w:rPr>
              <w:t xml:space="preserve"> וּלְעָבְדוֹ בְּכָל לְבַבְכֶם וּבְכָל נַפְשְׁכֶם.</w:t>
            </w:r>
            <w:r w:rsidRPr="0008549D">
              <w:rPr>
                <w:rFonts w:ascii="Times New Roman" w:eastAsia="Times New Roman" w:hAnsi="Times New Roman" w:cs="Times New Roman"/>
                <w:color w:val="000000"/>
                <w:sz w:val="24"/>
                <w:szCs w:val="24"/>
                <w:rtl/>
                <w:lang w:bidi="ar-SA"/>
              </w:rPr>
              <w:t> </w:t>
            </w:r>
            <w:r w:rsidRPr="0008549D">
              <w:rPr>
                <w:rFonts w:ascii="Times New Roman" w:eastAsia="Times New Roman" w:hAnsi="Times New Roman" w:cs="Times New Roman"/>
                <w:color w:val="000000"/>
                <w:sz w:val="24"/>
                <w:szCs w:val="24"/>
                <w:vertAlign w:val="superscript"/>
                <w:rtl/>
              </w:rPr>
              <w:t>יא:יד</w:t>
            </w:r>
            <w:r w:rsidRPr="0008549D">
              <w:rPr>
                <w:rFonts w:ascii="Times New Roman" w:eastAsia="Times New Roman" w:hAnsi="Times New Roman" w:cs="Times New Roman"/>
                <w:color w:val="000000"/>
                <w:sz w:val="24"/>
                <w:szCs w:val="24"/>
                <w:rtl/>
                <w:lang w:bidi="ar-SA"/>
              </w:rPr>
              <w:t> </w:t>
            </w:r>
            <w:r w:rsidRPr="0008549D">
              <w:rPr>
                <w:rFonts w:ascii="Times New Roman" w:eastAsia="Times New Roman" w:hAnsi="Times New Roman" w:cs="Times New Roman"/>
                <w:color w:val="000000"/>
                <w:sz w:val="24"/>
                <w:szCs w:val="24"/>
                <w:rtl/>
              </w:rPr>
              <w:t>וְנָתַתִּי מְטַר...</w:t>
            </w:r>
          </w:p>
          <w:p w:rsidR="007B2C45" w:rsidRPr="0008549D" w:rsidRDefault="007B2C45" w:rsidP="00A94E6C">
            <w:pPr>
              <w:shd w:val="clear" w:color="auto" w:fill="FFFFFF"/>
              <w:spacing w:line="224" w:lineRule="atLeast"/>
              <w:rPr>
                <w:rFonts w:ascii="Times New Roman" w:eastAsia="Times New Roman" w:hAnsi="Times New Roman" w:cs="Times New Roman"/>
                <w:color w:val="000000"/>
                <w:sz w:val="24"/>
                <w:szCs w:val="24"/>
                <w:rtl/>
                <w:lang w:bidi="ar-SA"/>
              </w:rPr>
            </w:pPr>
            <w:r w:rsidRPr="0008549D">
              <w:rPr>
                <w:rFonts w:ascii="Times New Roman" w:eastAsia="Times New Roman" w:hAnsi="Times New Roman" w:cs="Times New Roman"/>
                <w:color w:val="000000"/>
                <w:sz w:val="24"/>
                <w:szCs w:val="24"/>
                <w:lang w:bidi="ar-SA"/>
              </w:rPr>
              <w:t> </w:t>
            </w:r>
          </w:p>
          <w:p w:rsidR="007B2C45" w:rsidRPr="0008549D" w:rsidRDefault="007B2C45" w:rsidP="00A94E6C">
            <w:pPr>
              <w:shd w:val="clear" w:color="auto" w:fill="FFFFFF"/>
              <w:spacing w:line="248" w:lineRule="atLeast"/>
              <w:textAlignment w:val="top"/>
              <w:rPr>
                <w:rFonts w:ascii="Times New Roman" w:eastAsia="Times New Roman" w:hAnsi="Times New Roman" w:cs="Times New Roman"/>
                <w:color w:val="000000"/>
                <w:sz w:val="24"/>
                <w:szCs w:val="24"/>
                <w:rtl/>
              </w:rPr>
            </w:pPr>
            <w:r w:rsidRPr="0008549D">
              <w:rPr>
                <w:rFonts w:ascii="Times New Roman" w:eastAsia="Times New Roman" w:hAnsi="Times New Roman" w:cs="Times New Roman"/>
                <w:color w:val="000000"/>
                <w:sz w:val="24"/>
                <w:szCs w:val="24"/>
                <w:vertAlign w:val="superscript"/>
                <w:lang w:bidi="ar-SA"/>
              </w:rPr>
              <w:t>Deut 11:13</w:t>
            </w:r>
            <w:r w:rsidRPr="0008549D">
              <w:rPr>
                <w:rFonts w:ascii="Times New Roman" w:eastAsia="Times New Roman" w:hAnsi="Times New Roman" w:cs="Times New Roman"/>
                <w:color w:val="000000"/>
                <w:sz w:val="24"/>
                <w:szCs w:val="24"/>
                <w:lang w:bidi="ar-SA"/>
              </w:rPr>
              <w:t> If you obey the commandments that I command you this day, to love the Lord your God and to serve him with all of your heart and soul, </w:t>
            </w:r>
            <w:r w:rsidRPr="0008549D">
              <w:rPr>
                <w:rFonts w:ascii="Times New Roman" w:eastAsia="Times New Roman" w:hAnsi="Times New Roman" w:cs="Times New Roman"/>
                <w:color w:val="000000"/>
                <w:sz w:val="24"/>
                <w:szCs w:val="24"/>
                <w:vertAlign w:val="superscript"/>
                <w:lang w:bidi="ar-SA"/>
              </w:rPr>
              <w:t>11:14</w:t>
            </w:r>
            <w:r w:rsidRPr="0008549D">
              <w:rPr>
                <w:rFonts w:ascii="Times New Roman" w:eastAsia="Times New Roman" w:hAnsi="Times New Roman" w:cs="Times New Roman"/>
                <w:color w:val="000000"/>
                <w:sz w:val="24"/>
                <w:szCs w:val="24"/>
                <w:lang w:bidi="ar-SA"/>
              </w:rPr>
              <w:t> then I will give you rain…</w:t>
            </w:r>
          </w:p>
          <w:p w:rsidR="007B2C45" w:rsidRPr="0008549D" w:rsidRDefault="007B2C45" w:rsidP="00A94E6C">
            <w:pPr>
              <w:shd w:val="clear" w:color="auto" w:fill="FFFFFF"/>
              <w:spacing w:line="248" w:lineRule="atLeast"/>
              <w:textAlignment w:val="top"/>
              <w:rPr>
                <w:rFonts w:ascii="Times New Roman" w:eastAsia="Times New Roman" w:hAnsi="Times New Roman" w:cs="Times New Roman"/>
                <w:color w:val="000000"/>
                <w:sz w:val="24"/>
                <w:szCs w:val="24"/>
              </w:rPr>
            </w:pPr>
          </w:p>
          <w:p w:rsidR="007B2C45" w:rsidRPr="0008549D" w:rsidRDefault="007B2C45" w:rsidP="00A94E6C">
            <w:pPr>
              <w:shd w:val="clear" w:color="auto" w:fill="FFFFFF"/>
              <w:spacing w:line="248" w:lineRule="atLeast"/>
              <w:rPr>
                <w:rFonts w:ascii="Times New Roman" w:eastAsia="Times New Roman" w:hAnsi="Times New Roman" w:cs="Times New Roman"/>
                <w:color w:val="000000"/>
                <w:sz w:val="24"/>
                <w:szCs w:val="24"/>
                <w:lang w:bidi="ar-SA"/>
              </w:rPr>
            </w:pPr>
            <w:r w:rsidRPr="0008549D">
              <w:rPr>
                <w:rFonts w:ascii="Times New Roman" w:eastAsia="Times New Roman" w:hAnsi="Times New Roman" w:cs="Times New Roman"/>
                <w:color w:val="000000"/>
                <w:sz w:val="24"/>
                <w:szCs w:val="24"/>
                <w:lang w:bidi="ar-SA"/>
              </w:rPr>
              <w:t>We can thank Deuteronomy for teaching us the importance of </w:t>
            </w:r>
            <w:proofErr w:type="spellStart"/>
            <w:r w:rsidRPr="0008549D">
              <w:rPr>
                <w:rFonts w:ascii="Times New Roman" w:eastAsia="Times New Roman" w:hAnsi="Times New Roman" w:cs="Times New Roman"/>
                <w:i/>
                <w:iCs/>
                <w:color w:val="000000"/>
                <w:sz w:val="24"/>
                <w:szCs w:val="24"/>
                <w:lang w:bidi="ar-SA"/>
              </w:rPr>
              <w:t>yirat</w:t>
            </w:r>
            <w:proofErr w:type="spellEnd"/>
            <w:r w:rsidRPr="0008549D">
              <w:rPr>
                <w:rFonts w:ascii="Times New Roman" w:eastAsia="Times New Roman" w:hAnsi="Times New Roman" w:cs="Times New Roman"/>
                <w:i/>
                <w:iCs/>
                <w:color w:val="000000"/>
                <w:sz w:val="24"/>
                <w:szCs w:val="24"/>
                <w:lang w:bidi="ar-SA"/>
              </w:rPr>
              <w:t xml:space="preserve"> </w:t>
            </w:r>
            <w:proofErr w:type="spellStart"/>
            <w:r w:rsidRPr="0008549D">
              <w:rPr>
                <w:rFonts w:ascii="Times New Roman" w:eastAsia="Times New Roman" w:hAnsi="Times New Roman" w:cs="Times New Roman"/>
                <w:i/>
                <w:iCs/>
                <w:color w:val="000000"/>
                <w:sz w:val="24"/>
                <w:szCs w:val="24"/>
                <w:lang w:bidi="ar-SA"/>
              </w:rPr>
              <w:t>Adonai</w:t>
            </w:r>
            <w:proofErr w:type="spellEnd"/>
            <w:r w:rsidRPr="0008549D">
              <w:rPr>
                <w:rFonts w:ascii="Times New Roman" w:eastAsia="Times New Roman" w:hAnsi="Times New Roman" w:cs="Times New Roman"/>
                <w:color w:val="000000"/>
                <w:sz w:val="24"/>
                <w:szCs w:val="24"/>
                <w:lang w:bidi="ar-SA"/>
              </w:rPr>
              <w:t> (fear of God) and </w:t>
            </w:r>
            <w:proofErr w:type="spellStart"/>
            <w:r w:rsidRPr="0008549D">
              <w:rPr>
                <w:rFonts w:ascii="Times New Roman" w:eastAsia="Times New Roman" w:hAnsi="Times New Roman" w:cs="Times New Roman"/>
                <w:i/>
                <w:iCs/>
                <w:color w:val="000000"/>
                <w:sz w:val="24"/>
                <w:szCs w:val="24"/>
                <w:lang w:bidi="ar-SA"/>
              </w:rPr>
              <w:t>ahavat</w:t>
            </w:r>
            <w:proofErr w:type="spellEnd"/>
            <w:r w:rsidRPr="0008549D">
              <w:rPr>
                <w:rFonts w:ascii="Times New Roman" w:eastAsia="Times New Roman" w:hAnsi="Times New Roman" w:cs="Times New Roman"/>
                <w:i/>
                <w:iCs/>
                <w:color w:val="000000"/>
                <w:sz w:val="24"/>
                <w:szCs w:val="24"/>
                <w:lang w:bidi="ar-SA"/>
              </w:rPr>
              <w:t xml:space="preserve"> </w:t>
            </w:r>
            <w:proofErr w:type="spellStart"/>
            <w:r w:rsidRPr="0008549D">
              <w:rPr>
                <w:rFonts w:ascii="Times New Roman" w:eastAsia="Times New Roman" w:hAnsi="Times New Roman" w:cs="Times New Roman"/>
                <w:i/>
                <w:iCs/>
                <w:color w:val="000000"/>
                <w:sz w:val="24"/>
                <w:szCs w:val="24"/>
                <w:lang w:bidi="ar-SA"/>
              </w:rPr>
              <w:t>Adonai</w:t>
            </w:r>
            <w:proofErr w:type="spellEnd"/>
            <w:r w:rsidRPr="0008549D">
              <w:rPr>
                <w:rFonts w:ascii="Times New Roman" w:eastAsia="Times New Roman" w:hAnsi="Times New Roman" w:cs="Times New Roman"/>
                <w:color w:val="000000"/>
                <w:sz w:val="24"/>
                <w:szCs w:val="24"/>
                <w:lang w:bidi="ar-SA"/>
              </w:rPr>
              <w:t> (love of God), two concepts which often merge. It is this voice in Torah that compels us to bring our whole beings into relationship with God as we walk in God’s ways.</w:t>
            </w:r>
          </w:p>
          <w:p w:rsidR="007B2C45" w:rsidRPr="0008549D" w:rsidRDefault="007B2C45" w:rsidP="004E1C22">
            <w:pPr>
              <w:spacing w:line="276" w:lineRule="auto"/>
              <w:rPr>
                <w:rFonts w:asciiTheme="minorBidi" w:hAnsiTheme="minorBidi"/>
                <w:sz w:val="24"/>
                <w:szCs w:val="24"/>
              </w:rPr>
            </w:pPr>
          </w:p>
        </w:tc>
        <w:tc>
          <w:tcPr>
            <w:tcW w:w="4675" w:type="dxa"/>
          </w:tcPr>
          <w:p w:rsidR="007B2C45" w:rsidRDefault="007B2C45" w:rsidP="004C2A90">
            <w:pPr>
              <w:bidi/>
              <w:spacing w:line="360" w:lineRule="auto"/>
              <w:rPr>
                <w:rFonts w:cs="David"/>
                <w:sz w:val="32"/>
                <w:szCs w:val="32"/>
                <w:rtl/>
              </w:rPr>
            </w:pPr>
            <w:r w:rsidRPr="00624AD6">
              <w:rPr>
                <w:rFonts w:cs="David" w:hint="cs"/>
                <w:sz w:val="32"/>
                <w:szCs w:val="32"/>
                <w:rtl/>
              </w:rPr>
              <w:lastRenderedPageBreak/>
              <w:t xml:space="preserve">התנועה </w:t>
            </w:r>
            <w:proofErr w:type="spellStart"/>
            <w:r w:rsidRPr="00624AD6">
              <w:rPr>
                <w:rFonts w:cs="David" w:hint="cs"/>
                <w:sz w:val="32"/>
                <w:szCs w:val="32"/>
                <w:rtl/>
              </w:rPr>
              <w:t>ה</w:t>
            </w:r>
            <w:r w:rsidR="004C2A90">
              <w:rPr>
                <w:rFonts w:cs="David" w:hint="cs"/>
                <w:sz w:val="32"/>
                <w:szCs w:val="32"/>
                <w:rtl/>
              </w:rPr>
              <w:t>דויטרונומיסטית</w:t>
            </w:r>
            <w:proofErr w:type="spellEnd"/>
          </w:p>
          <w:p w:rsidR="007B2C45" w:rsidRDefault="004C2A90" w:rsidP="004C2A90">
            <w:pPr>
              <w:bidi/>
              <w:spacing w:line="360" w:lineRule="auto"/>
              <w:rPr>
                <w:rFonts w:cs="David"/>
                <w:sz w:val="24"/>
                <w:szCs w:val="24"/>
                <w:rtl/>
              </w:rPr>
            </w:pPr>
            <w:r>
              <w:rPr>
                <w:rFonts w:cs="David" w:hint="cs"/>
                <w:sz w:val="24"/>
                <w:szCs w:val="24"/>
                <w:rtl/>
              </w:rPr>
              <w:t>סטיב</w:t>
            </w:r>
            <w:r w:rsidR="007B2C45" w:rsidRPr="00624AD6">
              <w:rPr>
                <w:rFonts w:cs="David" w:hint="cs"/>
                <w:sz w:val="24"/>
                <w:szCs w:val="24"/>
                <w:rtl/>
              </w:rPr>
              <w:t>ן גלר</w:t>
            </w:r>
            <w:r w:rsidR="007B2C45">
              <w:rPr>
                <w:rFonts w:cs="David" w:hint="cs"/>
                <w:sz w:val="24"/>
                <w:szCs w:val="24"/>
                <w:rtl/>
              </w:rPr>
              <w:t xml:space="preserve"> תיאר את הפרויקט של ספר דברים ברהיטות </w:t>
            </w:r>
            <w:r w:rsidR="004529B0">
              <w:rPr>
                <w:rFonts w:cs="David" w:hint="cs"/>
                <w:sz w:val="24"/>
                <w:szCs w:val="24"/>
                <w:rtl/>
              </w:rPr>
              <w:t>רב</w:t>
            </w:r>
            <w:r w:rsidR="00D62F1E">
              <w:rPr>
                <w:rFonts w:cs="David" w:hint="cs"/>
                <w:sz w:val="24"/>
                <w:szCs w:val="24"/>
                <w:rtl/>
              </w:rPr>
              <w:t>ה</w:t>
            </w:r>
            <w:r w:rsidR="007B2C45">
              <w:rPr>
                <w:rFonts w:cs="David" w:hint="cs"/>
                <w:sz w:val="24"/>
                <w:szCs w:val="24"/>
                <w:rtl/>
              </w:rPr>
              <w:t>:</w:t>
            </w:r>
          </w:p>
          <w:p w:rsidR="007B2C45" w:rsidRDefault="007B2C45" w:rsidP="004C2A90">
            <w:pPr>
              <w:bidi/>
              <w:spacing w:line="360" w:lineRule="auto"/>
              <w:rPr>
                <w:rFonts w:cs="David"/>
                <w:sz w:val="24"/>
                <w:szCs w:val="24"/>
                <w:rtl/>
              </w:rPr>
            </w:pPr>
            <w:r>
              <w:rPr>
                <w:rFonts w:cs="David" w:hint="cs"/>
                <w:sz w:val="24"/>
                <w:szCs w:val="24"/>
                <w:rtl/>
              </w:rPr>
              <w:t xml:space="preserve">התנועה </w:t>
            </w:r>
            <w:proofErr w:type="spellStart"/>
            <w:r>
              <w:rPr>
                <w:rFonts w:cs="David" w:hint="cs"/>
                <w:sz w:val="24"/>
                <w:szCs w:val="24"/>
                <w:rtl/>
              </w:rPr>
              <w:t>ה</w:t>
            </w:r>
            <w:r w:rsidR="004C2A90">
              <w:rPr>
                <w:rFonts w:cs="David" w:hint="cs"/>
                <w:sz w:val="24"/>
                <w:szCs w:val="24"/>
                <w:rtl/>
              </w:rPr>
              <w:t>דויטרונומיסטית</w:t>
            </w:r>
            <w:proofErr w:type="spellEnd"/>
            <w:r>
              <w:rPr>
                <w:rFonts w:cs="David" w:hint="cs"/>
                <w:sz w:val="24"/>
                <w:szCs w:val="24"/>
                <w:rtl/>
              </w:rPr>
              <w:t xml:space="preserve"> התמקדה בנושא האחד (נימנע מלכנות אותו 'רעיון') של </w:t>
            </w:r>
            <w:r w:rsidR="00D62F1E">
              <w:rPr>
                <w:rFonts w:cs="David" w:hint="cs"/>
                <w:sz w:val="24"/>
                <w:szCs w:val="24"/>
                <w:rtl/>
              </w:rPr>
              <w:t>ה</w:t>
            </w:r>
            <w:r>
              <w:rPr>
                <w:rFonts w:cs="David" w:hint="cs"/>
                <w:sz w:val="24"/>
                <w:szCs w:val="24"/>
                <w:rtl/>
              </w:rPr>
              <w:t xml:space="preserve">אחדות עצמה: האל האחד, ששמו שוכן על המשכן הייחודי, בחר בעם אחד להיות שותף בבריתו. הם נקראים לעבוד אותו במסירות מוחלטת: בתודעה אחת, בחיים ובחיוניות. דת </w:t>
            </w:r>
            <w:proofErr w:type="spellStart"/>
            <w:r w:rsidR="004C2A90">
              <w:rPr>
                <w:rFonts w:cs="David" w:hint="cs"/>
                <w:sz w:val="24"/>
                <w:szCs w:val="24"/>
                <w:rtl/>
              </w:rPr>
              <w:t>דויטרונומיסטית</w:t>
            </w:r>
            <w:proofErr w:type="spellEnd"/>
            <w:r>
              <w:rPr>
                <w:rFonts w:cs="David" w:hint="cs"/>
                <w:sz w:val="24"/>
                <w:szCs w:val="24"/>
                <w:rtl/>
              </w:rPr>
              <w:t xml:space="preserve"> היא הניסוח הקלאסי של מונותיאיזם מקראי, שהוא בעצם שילוש של אחדויות: אל אחד, משכן אחד, תודעה אחת. האמונה באלוהות אחת מקבילה לפעולה של הגבלת הפולחן לכבודו למשכן יחיד, המקדש בירושלים, ולעמדה פנימית המאחדת ציות מוחלט עם נכונות מלאה </w:t>
            </w:r>
            <w:r w:rsidR="004529B0">
              <w:rPr>
                <w:rFonts w:cs="David" w:hint="cs"/>
                <w:sz w:val="24"/>
                <w:szCs w:val="24"/>
                <w:rtl/>
              </w:rPr>
              <w:t>ל</w:t>
            </w:r>
            <w:r>
              <w:rPr>
                <w:rFonts w:cs="David" w:hint="cs"/>
                <w:sz w:val="24"/>
                <w:szCs w:val="24"/>
                <w:rtl/>
              </w:rPr>
              <w:t>תרכובת רגשית שספר דברים מכנה אהבה.</w:t>
            </w:r>
            <w:r>
              <w:rPr>
                <w:rStyle w:val="af"/>
                <w:rFonts w:cs="David"/>
                <w:sz w:val="24"/>
                <w:szCs w:val="24"/>
                <w:rtl/>
              </w:rPr>
              <w:footnoteReference w:id="9"/>
            </w:r>
          </w:p>
          <w:p w:rsidR="00CB1F3C" w:rsidRDefault="00CB1F3C" w:rsidP="004C2A90">
            <w:pPr>
              <w:bidi/>
              <w:spacing w:line="360" w:lineRule="auto"/>
              <w:rPr>
                <w:rFonts w:cs="David"/>
                <w:sz w:val="24"/>
                <w:szCs w:val="24"/>
                <w:rtl/>
              </w:rPr>
            </w:pPr>
            <w:r>
              <w:rPr>
                <w:rFonts w:cs="David" w:hint="cs"/>
                <w:sz w:val="24"/>
                <w:szCs w:val="24"/>
                <w:rtl/>
              </w:rPr>
              <w:t xml:space="preserve">לכן אין זה מפתיע שהתפילה היהודית החשובה ביותר, תפילת </w:t>
            </w:r>
            <w:r w:rsidRPr="004529B0">
              <w:rPr>
                <w:rFonts w:cs="David" w:hint="cs"/>
                <w:i/>
                <w:iCs/>
                <w:sz w:val="24"/>
                <w:szCs w:val="24"/>
                <w:rtl/>
              </w:rPr>
              <w:t>שמע</w:t>
            </w:r>
            <w:r>
              <w:rPr>
                <w:rFonts w:cs="David" w:hint="cs"/>
                <w:sz w:val="24"/>
                <w:szCs w:val="24"/>
                <w:rtl/>
              </w:rPr>
              <w:t>, מקורה בספר דברים, ו</w:t>
            </w:r>
            <w:r w:rsidR="00BB6C34">
              <w:rPr>
                <w:rFonts w:cs="David" w:hint="cs"/>
                <w:sz w:val="24"/>
                <w:szCs w:val="24"/>
                <w:rtl/>
              </w:rPr>
              <w:t>ש</w:t>
            </w:r>
            <w:r>
              <w:rPr>
                <w:rFonts w:cs="David" w:hint="cs"/>
                <w:sz w:val="24"/>
                <w:szCs w:val="24"/>
                <w:rtl/>
              </w:rPr>
              <w:t xml:space="preserve">הפסקה השנייה של אותה תפילה לקוחה מפרק יא </w:t>
            </w:r>
            <w:r w:rsidR="00BB6C34">
              <w:rPr>
                <w:rFonts w:cs="David" w:hint="cs"/>
                <w:sz w:val="24"/>
                <w:szCs w:val="24"/>
                <w:rtl/>
              </w:rPr>
              <w:t>ב</w:t>
            </w:r>
            <w:r>
              <w:rPr>
                <w:rFonts w:cs="David" w:hint="cs"/>
                <w:sz w:val="24"/>
                <w:szCs w:val="24"/>
                <w:rtl/>
              </w:rPr>
              <w:t>ספר דברים.</w:t>
            </w:r>
          </w:p>
          <w:p w:rsidR="004C2A90" w:rsidRDefault="004C2A90" w:rsidP="004C2A90">
            <w:pPr>
              <w:bidi/>
              <w:spacing w:line="360" w:lineRule="auto"/>
              <w:rPr>
                <w:rFonts w:cs="David"/>
                <w:sz w:val="24"/>
                <w:szCs w:val="24"/>
                <w:rtl/>
              </w:rPr>
            </w:pPr>
          </w:p>
          <w:p w:rsidR="004C2A90" w:rsidRPr="0008549D" w:rsidRDefault="004C2A90" w:rsidP="004C2A90">
            <w:pPr>
              <w:shd w:val="clear" w:color="auto" w:fill="FFFFFF"/>
              <w:bidi/>
              <w:spacing w:after="100" w:line="248" w:lineRule="atLeast"/>
              <w:textAlignment w:val="top"/>
              <w:rPr>
                <w:rFonts w:ascii="Times New Roman" w:eastAsia="Times New Roman" w:hAnsi="Times New Roman" w:cs="Times New Roman"/>
                <w:color w:val="000000"/>
                <w:sz w:val="24"/>
                <w:szCs w:val="24"/>
                <w:lang w:bidi="ar-SA"/>
              </w:rPr>
            </w:pPr>
            <w:r w:rsidRPr="0008549D">
              <w:rPr>
                <w:rFonts w:ascii="Times New Roman" w:eastAsia="Times New Roman" w:hAnsi="Times New Roman" w:cs="Times New Roman"/>
                <w:color w:val="000000"/>
                <w:sz w:val="24"/>
                <w:szCs w:val="24"/>
                <w:vertAlign w:val="superscript"/>
                <w:rtl/>
              </w:rPr>
              <w:lastRenderedPageBreak/>
              <w:t>דברים יא:</w:t>
            </w:r>
            <w:proofErr w:type="spellStart"/>
            <w:r w:rsidRPr="0008549D">
              <w:rPr>
                <w:rFonts w:ascii="Times New Roman" w:eastAsia="Times New Roman" w:hAnsi="Times New Roman" w:cs="Times New Roman"/>
                <w:color w:val="000000"/>
                <w:sz w:val="24"/>
                <w:szCs w:val="24"/>
                <w:vertAlign w:val="superscript"/>
                <w:rtl/>
              </w:rPr>
              <w:t>יג</w:t>
            </w:r>
            <w:proofErr w:type="spellEnd"/>
            <w:r w:rsidRPr="0008549D">
              <w:rPr>
                <w:rFonts w:ascii="Times New Roman" w:eastAsia="Times New Roman" w:hAnsi="Times New Roman" w:cs="Times New Roman"/>
                <w:color w:val="000000"/>
                <w:sz w:val="24"/>
                <w:szCs w:val="24"/>
                <w:rtl/>
                <w:lang w:bidi="ar-SA"/>
              </w:rPr>
              <w:t> </w:t>
            </w:r>
            <w:r w:rsidRPr="0008549D">
              <w:rPr>
                <w:rFonts w:ascii="Times New Roman" w:eastAsia="Times New Roman" w:hAnsi="Times New Roman" w:cs="Times New Roman"/>
                <w:color w:val="000000"/>
                <w:sz w:val="24"/>
                <w:szCs w:val="24"/>
                <w:rtl/>
              </w:rPr>
              <w:t>וְהָיָה אִם שָׁמֹעַ תִּשְׁמְעוּ אֶל מִצְו‍</w:t>
            </w:r>
            <w:proofErr w:type="spellStart"/>
            <w:r w:rsidRPr="0008549D">
              <w:rPr>
                <w:rFonts w:ascii="Times New Roman" w:eastAsia="Times New Roman" w:hAnsi="Times New Roman" w:cs="Times New Roman"/>
                <w:color w:val="000000"/>
                <w:sz w:val="24"/>
                <w:szCs w:val="24"/>
                <w:rtl/>
              </w:rPr>
              <w:t>ֹתַי</w:t>
            </w:r>
            <w:proofErr w:type="spellEnd"/>
            <w:r w:rsidRPr="0008549D">
              <w:rPr>
                <w:rFonts w:ascii="Times New Roman" w:eastAsia="Times New Roman" w:hAnsi="Times New Roman" w:cs="Times New Roman"/>
                <w:color w:val="000000"/>
                <w:sz w:val="24"/>
                <w:szCs w:val="24"/>
                <w:rtl/>
              </w:rPr>
              <w:t xml:space="preserve"> אֲשֶׁר אָנֹכִי </w:t>
            </w:r>
            <w:proofErr w:type="spellStart"/>
            <w:r w:rsidRPr="0008549D">
              <w:rPr>
                <w:rFonts w:ascii="Times New Roman" w:eastAsia="Times New Roman" w:hAnsi="Times New Roman" w:cs="Times New Roman"/>
                <w:color w:val="000000"/>
                <w:sz w:val="24"/>
                <w:szCs w:val="24"/>
                <w:rtl/>
              </w:rPr>
              <w:t>מְצַוֶּה</w:t>
            </w:r>
            <w:proofErr w:type="spellEnd"/>
            <w:r w:rsidRPr="0008549D">
              <w:rPr>
                <w:rFonts w:ascii="Times New Roman" w:eastAsia="Times New Roman" w:hAnsi="Times New Roman" w:cs="Times New Roman"/>
                <w:color w:val="000000"/>
                <w:sz w:val="24"/>
                <w:szCs w:val="24"/>
                <w:rtl/>
              </w:rPr>
              <w:t xml:space="preserve"> אֶתְכֶם הַיּוֹם לְאַהֲבָה אֶת יְהוָה </w:t>
            </w:r>
            <w:proofErr w:type="spellStart"/>
            <w:r w:rsidRPr="0008549D">
              <w:rPr>
                <w:rFonts w:ascii="Times New Roman" w:eastAsia="Times New Roman" w:hAnsi="Times New Roman" w:cs="Times New Roman"/>
                <w:color w:val="000000"/>
                <w:sz w:val="24"/>
                <w:szCs w:val="24"/>
                <w:rtl/>
              </w:rPr>
              <w:t>אֱלֹהֵיכֶם</w:t>
            </w:r>
            <w:proofErr w:type="spellEnd"/>
            <w:r w:rsidRPr="0008549D">
              <w:rPr>
                <w:rFonts w:ascii="Times New Roman" w:eastAsia="Times New Roman" w:hAnsi="Times New Roman" w:cs="Times New Roman"/>
                <w:color w:val="000000"/>
                <w:sz w:val="24"/>
                <w:szCs w:val="24"/>
                <w:rtl/>
              </w:rPr>
              <w:t xml:space="preserve"> וּלְעָבְדוֹ בְּכָל לְבַבְכֶם וּבְכָל נַפְשְׁכֶם.</w:t>
            </w:r>
            <w:r w:rsidRPr="0008549D">
              <w:rPr>
                <w:rFonts w:ascii="Times New Roman" w:eastAsia="Times New Roman" w:hAnsi="Times New Roman" w:cs="Times New Roman"/>
                <w:color w:val="000000"/>
                <w:sz w:val="24"/>
                <w:szCs w:val="24"/>
                <w:rtl/>
                <w:lang w:bidi="ar-SA"/>
              </w:rPr>
              <w:t> </w:t>
            </w:r>
            <w:r w:rsidRPr="0008549D">
              <w:rPr>
                <w:rFonts w:ascii="Times New Roman" w:eastAsia="Times New Roman" w:hAnsi="Times New Roman" w:cs="Times New Roman"/>
                <w:color w:val="000000"/>
                <w:sz w:val="24"/>
                <w:szCs w:val="24"/>
                <w:vertAlign w:val="superscript"/>
                <w:rtl/>
              </w:rPr>
              <w:t>יא:יד</w:t>
            </w:r>
            <w:r w:rsidRPr="0008549D">
              <w:rPr>
                <w:rFonts w:ascii="Times New Roman" w:eastAsia="Times New Roman" w:hAnsi="Times New Roman" w:cs="Times New Roman"/>
                <w:color w:val="000000"/>
                <w:sz w:val="24"/>
                <w:szCs w:val="24"/>
                <w:rtl/>
                <w:lang w:bidi="ar-SA"/>
              </w:rPr>
              <w:t> </w:t>
            </w:r>
            <w:r w:rsidRPr="0008549D">
              <w:rPr>
                <w:rFonts w:ascii="Times New Roman" w:eastAsia="Times New Roman" w:hAnsi="Times New Roman" w:cs="Times New Roman"/>
                <w:color w:val="000000"/>
                <w:sz w:val="24"/>
                <w:szCs w:val="24"/>
                <w:rtl/>
              </w:rPr>
              <w:t>וְנָתַתִּי מְטַר...</w:t>
            </w:r>
          </w:p>
          <w:p w:rsidR="00BB6C34" w:rsidRPr="004C2A90" w:rsidRDefault="00BB6C34" w:rsidP="004C2A90">
            <w:pPr>
              <w:bidi/>
              <w:spacing w:line="360" w:lineRule="auto"/>
              <w:rPr>
                <w:rFonts w:cs="David"/>
                <w:sz w:val="24"/>
                <w:szCs w:val="24"/>
                <w:rtl/>
              </w:rPr>
            </w:pPr>
          </w:p>
          <w:p w:rsidR="00BB6C34" w:rsidRDefault="00CB1F3C" w:rsidP="004C2A90">
            <w:pPr>
              <w:bidi/>
              <w:spacing w:line="360" w:lineRule="auto"/>
              <w:rPr>
                <w:rFonts w:cs="David"/>
                <w:sz w:val="24"/>
                <w:szCs w:val="24"/>
                <w:rtl/>
              </w:rPr>
            </w:pPr>
            <w:r>
              <w:rPr>
                <w:rFonts w:cs="David" w:hint="cs"/>
                <w:sz w:val="24"/>
                <w:szCs w:val="24"/>
                <w:rtl/>
              </w:rPr>
              <w:t xml:space="preserve">נוכל להודות לספר דברים </w:t>
            </w:r>
            <w:r w:rsidR="004529B0">
              <w:rPr>
                <w:rFonts w:cs="David" w:hint="cs"/>
                <w:sz w:val="24"/>
                <w:szCs w:val="24"/>
                <w:rtl/>
              </w:rPr>
              <w:t xml:space="preserve">על שהוא </w:t>
            </w:r>
            <w:r>
              <w:rPr>
                <w:rFonts w:cs="David" w:hint="cs"/>
                <w:sz w:val="24"/>
                <w:szCs w:val="24"/>
                <w:rtl/>
              </w:rPr>
              <w:t xml:space="preserve">מלמד אותנו את חשיבות </w:t>
            </w:r>
            <w:r w:rsidRPr="00BB6C34">
              <w:rPr>
                <w:rFonts w:cs="David" w:hint="cs"/>
                <w:i/>
                <w:iCs/>
                <w:sz w:val="24"/>
                <w:szCs w:val="24"/>
                <w:rtl/>
              </w:rPr>
              <w:t>יראת אדוני ואהבת אדוני</w:t>
            </w:r>
            <w:r>
              <w:rPr>
                <w:rFonts w:cs="David" w:hint="cs"/>
                <w:sz w:val="24"/>
                <w:szCs w:val="24"/>
                <w:rtl/>
              </w:rPr>
              <w:t xml:space="preserve">, שתי תפיסות המשתלבות </w:t>
            </w:r>
            <w:r w:rsidR="00BB6C34">
              <w:rPr>
                <w:rFonts w:cs="David" w:hint="cs"/>
                <w:sz w:val="24"/>
                <w:szCs w:val="24"/>
                <w:rtl/>
              </w:rPr>
              <w:t>לעיתים קרובות</w:t>
            </w:r>
            <w:r>
              <w:rPr>
                <w:rFonts w:cs="David" w:hint="cs"/>
                <w:sz w:val="24"/>
                <w:szCs w:val="24"/>
                <w:rtl/>
              </w:rPr>
              <w:t xml:space="preserve">. קול זה בתורה הוא אשר מכריח אותנו להביא את כל </w:t>
            </w:r>
            <w:r w:rsidR="004529B0">
              <w:rPr>
                <w:rFonts w:cs="David" w:hint="cs"/>
                <w:sz w:val="24"/>
                <w:szCs w:val="24"/>
                <w:rtl/>
              </w:rPr>
              <w:t>ישותנו</w:t>
            </w:r>
            <w:r>
              <w:rPr>
                <w:rFonts w:cs="David" w:hint="cs"/>
                <w:sz w:val="24"/>
                <w:szCs w:val="24"/>
                <w:rtl/>
              </w:rPr>
              <w:t xml:space="preserve"> </w:t>
            </w:r>
            <w:r w:rsidR="00BB6C34">
              <w:rPr>
                <w:rFonts w:cs="David" w:hint="cs"/>
                <w:sz w:val="24"/>
                <w:szCs w:val="24"/>
                <w:rtl/>
              </w:rPr>
              <w:t>א</w:t>
            </w:r>
            <w:r>
              <w:rPr>
                <w:rFonts w:cs="David" w:hint="cs"/>
                <w:sz w:val="24"/>
                <w:szCs w:val="24"/>
                <w:rtl/>
              </w:rPr>
              <w:t>ל</w:t>
            </w:r>
          </w:p>
          <w:p w:rsidR="00CB1F3C" w:rsidRDefault="00CB1F3C" w:rsidP="004C2A90">
            <w:pPr>
              <w:bidi/>
              <w:spacing w:line="360" w:lineRule="auto"/>
              <w:rPr>
                <w:rFonts w:cs="David"/>
                <w:sz w:val="24"/>
                <w:szCs w:val="24"/>
                <w:rtl/>
              </w:rPr>
            </w:pPr>
            <w:r>
              <w:rPr>
                <w:rFonts w:cs="David" w:hint="cs"/>
                <w:sz w:val="24"/>
                <w:szCs w:val="24"/>
                <w:rtl/>
              </w:rPr>
              <w:t xml:space="preserve">מערכת יחסים עם האל </w:t>
            </w:r>
            <w:commentRangeStart w:id="3"/>
            <w:r w:rsidR="004529B0">
              <w:rPr>
                <w:rFonts w:cs="David" w:hint="cs"/>
                <w:sz w:val="24"/>
                <w:szCs w:val="24"/>
                <w:rtl/>
              </w:rPr>
              <w:t>בעוד</w:t>
            </w:r>
            <w:r>
              <w:rPr>
                <w:rFonts w:cs="David" w:hint="cs"/>
                <w:sz w:val="24"/>
                <w:szCs w:val="24"/>
                <w:rtl/>
              </w:rPr>
              <w:t xml:space="preserve"> אנו </w:t>
            </w:r>
            <w:r w:rsidR="00BB6C34">
              <w:rPr>
                <w:rFonts w:cs="David" w:hint="cs"/>
                <w:sz w:val="24"/>
                <w:szCs w:val="24"/>
                <w:rtl/>
              </w:rPr>
              <w:t xml:space="preserve">מהלכים </w:t>
            </w:r>
            <w:r>
              <w:rPr>
                <w:rFonts w:cs="David" w:hint="cs"/>
                <w:sz w:val="24"/>
                <w:szCs w:val="24"/>
                <w:rtl/>
              </w:rPr>
              <w:t>בדרכיו.</w:t>
            </w:r>
            <w:commentRangeEnd w:id="3"/>
            <w:r w:rsidR="004C2A90">
              <w:rPr>
                <w:rStyle w:val="af2"/>
                <w:rtl/>
              </w:rPr>
              <w:commentReference w:id="3"/>
            </w:r>
          </w:p>
          <w:p w:rsidR="00A94E6C" w:rsidRDefault="00A94E6C" w:rsidP="004C2A90">
            <w:pPr>
              <w:bidi/>
              <w:spacing w:line="276" w:lineRule="auto"/>
              <w:rPr>
                <w:rFonts w:asciiTheme="minorBidi" w:hAnsiTheme="minorBidi"/>
                <w:rtl/>
              </w:rPr>
            </w:pPr>
          </w:p>
        </w:tc>
      </w:tr>
      <w:tr w:rsidR="00A94E6C" w:rsidTr="004E1C22">
        <w:tc>
          <w:tcPr>
            <w:tcW w:w="4675" w:type="dxa"/>
          </w:tcPr>
          <w:p w:rsidR="00A94E6C" w:rsidRPr="00A94E6C" w:rsidRDefault="00A94E6C" w:rsidP="00A94E6C">
            <w:pPr>
              <w:spacing w:line="276" w:lineRule="auto"/>
              <w:rPr>
                <w:rFonts w:asciiTheme="minorBidi" w:hAnsiTheme="minorBidi"/>
              </w:rPr>
            </w:pPr>
          </w:p>
          <w:p w:rsidR="00A94E6C" w:rsidRPr="00A94E6C" w:rsidRDefault="00A94E6C" w:rsidP="00A94E6C">
            <w:pPr>
              <w:spacing w:line="276" w:lineRule="auto"/>
              <w:rPr>
                <w:rFonts w:asciiTheme="minorBidi" w:hAnsiTheme="minorBidi"/>
              </w:rPr>
            </w:pPr>
            <w:r w:rsidRPr="00A94E6C">
              <w:rPr>
                <w:rFonts w:asciiTheme="minorBidi" w:hAnsiTheme="minorBidi"/>
              </w:rPr>
              <w:t>View Footnotes</w:t>
            </w:r>
          </w:p>
          <w:p w:rsidR="00A94E6C" w:rsidRPr="004E1C22" w:rsidRDefault="00A94E6C" w:rsidP="004E1C22">
            <w:pPr>
              <w:spacing w:line="276" w:lineRule="auto"/>
              <w:rPr>
                <w:rFonts w:asciiTheme="minorBidi" w:hAnsiTheme="minorBidi"/>
              </w:rPr>
            </w:pPr>
          </w:p>
        </w:tc>
        <w:tc>
          <w:tcPr>
            <w:tcW w:w="4675" w:type="dxa"/>
          </w:tcPr>
          <w:p w:rsidR="00CB1F3C" w:rsidRPr="00E84C82" w:rsidRDefault="004C2A90" w:rsidP="004C2A90">
            <w:pPr>
              <w:pStyle w:val="3"/>
              <w:bidi/>
              <w:outlineLvl w:val="2"/>
              <w:rPr>
                <w:rtl/>
              </w:rPr>
            </w:pPr>
            <w:r>
              <w:rPr>
                <w:rFonts w:hint="cs"/>
                <w:rtl/>
              </w:rPr>
              <w:t>הערות שוליים</w:t>
            </w:r>
          </w:p>
          <w:p w:rsidR="00A94E6C" w:rsidRDefault="00A94E6C" w:rsidP="004C2A90">
            <w:pPr>
              <w:bidi/>
              <w:spacing w:line="276" w:lineRule="auto"/>
              <w:rPr>
                <w:rFonts w:asciiTheme="minorBidi" w:hAnsiTheme="minorBidi"/>
                <w:rtl/>
              </w:rPr>
            </w:pPr>
          </w:p>
        </w:tc>
      </w:tr>
      <w:tr w:rsidR="00A94E6C" w:rsidRPr="0008549D" w:rsidTr="00CB1F3C">
        <w:trPr>
          <w:trHeight w:val="1011"/>
        </w:trPr>
        <w:tc>
          <w:tcPr>
            <w:tcW w:w="4675" w:type="dxa"/>
          </w:tcPr>
          <w:p w:rsidR="00A94E6C" w:rsidRPr="0008549D" w:rsidRDefault="00A94E6C" w:rsidP="00A94E6C">
            <w:pPr>
              <w:numPr>
                <w:ilvl w:val="0"/>
                <w:numId w:val="1"/>
              </w:numPr>
              <w:shd w:val="clear" w:color="auto" w:fill="FFFFFF"/>
              <w:spacing w:before="100" w:beforeAutospacing="1" w:line="480" w:lineRule="auto"/>
              <w:rPr>
                <w:rFonts w:ascii="Times New Roman" w:eastAsia="Times New Roman" w:hAnsi="Times New Roman" w:cs="Times New Roman"/>
                <w:color w:val="333333"/>
                <w:sz w:val="24"/>
                <w:szCs w:val="24"/>
                <w:rtl/>
                <w:lang w:bidi="ar-SA"/>
              </w:rPr>
            </w:pPr>
            <w:r w:rsidRPr="0008549D">
              <w:rPr>
                <w:rFonts w:ascii="Times New Roman" w:eastAsia="Times New Roman" w:hAnsi="Times New Roman" w:cs="Times New Roman"/>
                <w:color w:val="333333"/>
                <w:sz w:val="24"/>
                <w:szCs w:val="24"/>
                <w:lang w:bidi="ar-SA"/>
              </w:rPr>
              <w:t>Deut. 10:12, 10:15, 11:13, 11:22, 19:9, 30:6, 30:16, 30:20; Josh 22:5, 23:11.  Isa. 56:6 discusses loving YHWH’s Name.</w:t>
            </w:r>
          </w:p>
          <w:p w:rsidR="00A94E6C" w:rsidRPr="0008549D" w:rsidRDefault="00A94E6C" w:rsidP="004E1C22">
            <w:pPr>
              <w:spacing w:line="276" w:lineRule="auto"/>
              <w:rPr>
                <w:rFonts w:asciiTheme="minorBidi" w:hAnsiTheme="minorBidi"/>
                <w:sz w:val="24"/>
                <w:szCs w:val="24"/>
                <w:lang w:bidi="ar-SA"/>
              </w:rPr>
            </w:pPr>
          </w:p>
        </w:tc>
        <w:tc>
          <w:tcPr>
            <w:tcW w:w="4675" w:type="dxa"/>
          </w:tcPr>
          <w:p w:rsidR="00A94E6C" w:rsidRPr="0008549D" w:rsidRDefault="00CB1F3C" w:rsidP="004C2A90">
            <w:pPr>
              <w:pStyle w:val="aa"/>
              <w:spacing w:line="360" w:lineRule="auto"/>
              <w:rPr>
                <w:rFonts w:asciiTheme="minorBidi" w:hAnsiTheme="minorBidi" w:cs="David"/>
                <w:sz w:val="24"/>
                <w:szCs w:val="24"/>
                <w:rtl/>
              </w:rPr>
            </w:pPr>
            <w:r w:rsidRPr="0008549D">
              <w:rPr>
                <w:rStyle w:val="ac"/>
                <w:rFonts w:cs="David"/>
                <w:sz w:val="24"/>
                <w:szCs w:val="24"/>
              </w:rPr>
              <w:footnoteRef/>
            </w:r>
            <w:r w:rsidRPr="0008549D">
              <w:rPr>
                <w:rFonts w:cs="David"/>
                <w:sz w:val="24"/>
                <w:szCs w:val="24"/>
                <w:rtl/>
              </w:rPr>
              <w:t xml:space="preserve"> </w:t>
            </w:r>
            <w:r w:rsidRPr="0008549D">
              <w:rPr>
                <w:rFonts w:cs="David" w:hint="cs"/>
                <w:sz w:val="24"/>
                <w:szCs w:val="24"/>
                <w:rtl/>
              </w:rPr>
              <w:t>דברים י:יב, י:טו, יא:</w:t>
            </w:r>
            <w:proofErr w:type="spellStart"/>
            <w:r w:rsidRPr="0008549D">
              <w:rPr>
                <w:rFonts w:cs="David" w:hint="cs"/>
                <w:sz w:val="24"/>
                <w:szCs w:val="24"/>
                <w:rtl/>
              </w:rPr>
              <w:t>יג</w:t>
            </w:r>
            <w:proofErr w:type="spellEnd"/>
            <w:r w:rsidRPr="0008549D">
              <w:rPr>
                <w:rFonts w:cs="David" w:hint="cs"/>
                <w:sz w:val="24"/>
                <w:szCs w:val="24"/>
                <w:rtl/>
              </w:rPr>
              <w:t>, יא:</w:t>
            </w:r>
            <w:proofErr w:type="spellStart"/>
            <w:r w:rsidRPr="0008549D">
              <w:rPr>
                <w:rFonts w:cs="David" w:hint="cs"/>
                <w:sz w:val="24"/>
                <w:szCs w:val="24"/>
                <w:rtl/>
              </w:rPr>
              <w:t>כב</w:t>
            </w:r>
            <w:proofErr w:type="spellEnd"/>
            <w:r w:rsidRPr="0008549D">
              <w:rPr>
                <w:rFonts w:cs="David" w:hint="cs"/>
                <w:sz w:val="24"/>
                <w:szCs w:val="24"/>
                <w:rtl/>
              </w:rPr>
              <w:t xml:space="preserve">, </w:t>
            </w:r>
            <w:proofErr w:type="spellStart"/>
            <w:r w:rsidRPr="0008549D">
              <w:rPr>
                <w:rFonts w:cs="David" w:hint="cs"/>
                <w:sz w:val="24"/>
                <w:szCs w:val="24"/>
                <w:rtl/>
              </w:rPr>
              <w:t>יט</w:t>
            </w:r>
            <w:proofErr w:type="spellEnd"/>
            <w:r w:rsidRPr="0008549D">
              <w:rPr>
                <w:rFonts w:cs="David" w:hint="cs"/>
                <w:sz w:val="24"/>
                <w:szCs w:val="24"/>
                <w:rtl/>
              </w:rPr>
              <w:t xml:space="preserve">:ט, ל:ו, ל:טז, ל:כ; יהושע </w:t>
            </w:r>
            <w:proofErr w:type="spellStart"/>
            <w:r w:rsidRPr="0008549D">
              <w:rPr>
                <w:rFonts w:cs="David" w:hint="cs"/>
                <w:sz w:val="24"/>
                <w:szCs w:val="24"/>
                <w:rtl/>
              </w:rPr>
              <w:t>כב</w:t>
            </w:r>
            <w:proofErr w:type="spellEnd"/>
            <w:r w:rsidRPr="0008549D">
              <w:rPr>
                <w:rFonts w:cs="David" w:hint="cs"/>
                <w:sz w:val="24"/>
                <w:szCs w:val="24"/>
                <w:rtl/>
              </w:rPr>
              <w:t xml:space="preserve">:ה, </w:t>
            </w:r>
            <w:proofErr w:type="spellStart"/>
            <w:r w:rsidRPr="0008549D">
              <w:rPr>
                <w:rFonts w:cs="David" w:hint="cs"/>
                <w:sz w:val="24"/>
                <w:szCs w:val="24"/>
                <w:rtl/>
              </w:rPr>
              <w:t>כג</w:t>
            </w:r>
            <w:proofErr w:type="spellEnd"/>
            <w:r w:rsidRPr="0008549D">
              <w:rPr>
                <w:rFonts w:cs="David" w:hint="cs"/>
                <w:sz w:val="24"/>
                <w:szCs w:val="24"/>
                <w:rtl/>
              </w:rPr>
              <w:t xml:space="preserve">:יא, ישעיהו נו:ו דן באהבת שמו של </w:t>
            </w:r>
            <w:r w:rsidR="004C2A90">
              <w:rPr>
                <w:rFonts w:cs="David" w:hint="cs"/>
                <w:sz w:val="24"/>
                <w:szCs w:val="24"/>
                <w:rtl/>
              </w:rPr>
              <w:t>האל.</w:t>
            </w:r>
          </w:p>
        </w:tc>
      </w:tr>
      <w:tr w:rsidR="00A94E6C" w:rsidRPr="0008549D" w:rsidTr="004E1C22">
        <w:tc>
          <w:tcPr>
            <w:tcW w:w="4675" w:type="dxa"/>
          </w:tcPr>
          <w:p w:rsidR="00A94E6C" w:rsidRPr="004C2A90" w:rsidRDefault="008930BA" w:rsidP="004C2A90">
            <w:pPr>
              <w:numPr>
                <w:ilvl w:val="0"/>
                <w:numId w:val="1"/>
              </w:numPr>
              <w:shd w:val="clear" w:color="auto" w:fill="FFFFFF"/>
              <w:spacing w:before="100" w:beforeAutospacing="1" w:line="480" w:lineRule="auto"/>
              <w:rPr>
                <w:rFonts w:ascii="Times New Roman" w:eastAsia="Times New Roman" w:hAnsi="Times New Roman" w:cs="Times New Roman"/>
                <w:color w:val="333333"/>
                <w:sz w:val="24"/>
                <w:szCs w:val="24"/>
                <w:lang w:bidi="ar-SA"/>
              </w:rPr>
            </w:pPr>
            <w:r w:rsidRPr="0008549D">
              <w:rPr>
                <w:rFonts w:ascii="Times New Roman" w:eastAsia="Times New Roman" w:hAnsi="Times New Roman" w:cs="Times New Roman"/>
                <w:color w:val="333333"/>
                <w:sz w:val="24"/>
                <w:szCs w:val="24"/>
                <w:lang w:bidi="ar-SA"/>
              </w:rPr>
              <w:t>Deut. 4:10, 5:29, 6:24, 8:6, 10:12, 14:23, 17:19, 28:58, 31:13</w:t>
            </w:r>
          </w:p>
        </w:tc>
        <w:tc>
          <w:tcPr>
            <w:tcW w:w="4675" w:type="dxa"/>
          </w:tcPr>
          <w:p w:rsidR="00A94E6C" w:rsidRPr="004C2A90" w:rsidRDefault="00513A96" w:rsidP="004C2A90">
            <w:pPr>
              <w:pStyle w:val="aa"/>
              <w:spacing w:line="360" w:lineRule="auto"/>
              <w:rPr>
                <w:rFonts w:cs="David"/>
                <w:sz w:val="24"/>
                <w:szCs w:val="24"/>
                <w:rtl/>
              </w:rPr>
            </w:pPr>
            <w:r w:rsidRPr="0008549D">
              <w:rPr>
                <w:rStyle w:val="ac"/>
                <w:rFonts w:cs="David" w:hint="cs"/>
                <w:sz w:val="24"/>
                <w:szCs w:val="24"/>
                <w:rtl/>
              </w:rPr>
              <w:t>2</w:t>
            </w:r>
            <w:r w:rsidRPr="0008549D">
              <w:rPr>
                <w:rFonts w:cs="David"/>
                <w:sz w:val="24"/>
                <w:szCs w:val="24"/>
                <w:rtl/>
              </w:rPr>
              <w:t xml:space="preserve"> </w:t>
            </w:r>
            <w:r w:rsidRPr="0008549D">
              <w:rPr>
                <w:rFonts w:cs="David" w:hint="cs"/>
                <w:sz w:val="24"/>
                <w:szCs w:val="24"/>
                <w:rtl/>
              </w:rPr>
              <w:t>דברים ד:י</w:t>
            </w:r>
            <w:r w:rsidRPr="004C2A90">
              <w:rPr>
                <w:rFonts w:cs="David" w:hint="cs"/>
                <w:sz w:val="24"/>
                <w:szCs w:val="24"/>
                <w:rtl/>
              </w:rPr>
              <w:t xml:space="preserve">, </w:t>
            </w:r>
            <w:commentRangeStart w:id="4"/>
            <w:r w:rsidRPr="004C2A90">
              <w:rPr>
                <w:rFonts w:cs="David" w:hint="cs"/>
                <w:sz w:val="24"/>
                <w:szCs w:val="24"/>
                <w:rtl/>
              </w:rPr>
              <w:t>ה:כט</w:t>
            </w:r>
            <w:commentRangeEnd w:id="4"/>
            <w:r w:rsidR="004C2A90">
              <w:rPr>
                <w:rStyle w:val="af2"/>
                <w:rtl/>
              </w:rPr>
              <w:commentReference w:id="4"/>
            </w:r>
            <w:r w:rsidRPr="0008549D">
              <w:rPr>
                <w:rFonts w:cs="David" w:hint="cs"/>
                <w:sz w:val="24"/>
                <w:szCs w:val="24"/>
                <w:rtl/>
              </w:rPr>
              <w:t>, ו:כד, ח:ו, י:יב, יד:</w:t>
            </w:r>
            <w:proofErr w:type="spellStart"/>
            <w:r w:rsidRPr="0008549D">
              <w:rPr>
                <w:rFonts w:cs="David" w:hint="cs"/>
                <w:sz w:val="24"/>
                <w:szCs w:val="24"/>
                <w:rtl/>
              </w:rPr>
              <w:t>כג</w:t>
            </w:r>
            <w:proofErr w:type="spellEnd"/>
            <w:r w:rsidRPr="0008549D">
              <w:rPr>
                <w:rFonts w:cs="David" w:hint="cs"/>
                <w:sz w:val="24"/>
                <w:szCs w:val="24"/>
                <w:rtl/>
              </w:rPr>
              <w:t xml:space="preserve">, </w:t>
            </w:r>
            <w:proofErr w:type="spellStart"/>
            <w:r w:rsidRPr="0008549D">
              <w:rPr>
                <w:rFonts w:cs="David" w:hint="cs"/>
                <w:sz w:val="24"/>
                <w:szCs w:val="24"/>
                <w:rtl/>
              </w:rPr>
              <w:t>יז</w:t>
            </w:r>
            <w:proofErr w:type="spellEnd"/>
            <w:r w:rsidRPr="0008549D">
              <w:rPr>
                <w:rFonts w:cs="David" w:hint="cs"/>
                <w:sz w:val="24"/>
                <w:szCs w:val="24"/>
                <w:rtl/>
              </w:rPr>
              <w:t>:</w:t>
            </w:r>
            <w:proofErr w:type="spellStart"/>
            <w:r w:rsidRPr="0008549D">
              <w:rPr>
                <w:rFonts w:cs="David" w:hint="cs"/>
                <w:sz w:val="24"/>
                <w:szCs w:val="24"/>
                <w:rtl/>
              </w:rPr>
              <w:t>יט</w:t>
            </w:r>
            <w:proofErr w:type="spellEnd"/>
            <w:r w:rsidRPr="0008549D">
              <w:rPr>
                <w:rFonts w:cs="David" w:hint="cs"/>
                <w:sz w:val="24"/>
                <w:szCs w:val="24"/>
                <w:rtl/>
              </w:rPr>
              <w:t xml:space="preserve">, </w:t>
            </w:r>
            <w:proofErr w:type="spellStart"/>
            <w:r w:rsidRPr="0008549D">
              <w:rPr>
                <w:rFonts w:cs="David" w:hint="cs"/>
                <w:sz w:val="24"/>
                <w:szCs w:val="24"/>
                <w:rtl/>
              </w:rPr>
              <w:t>כח</w:t>
            </w:r>
            <w:proofErr w:type="spellEnd"/>
            <w:r w:rsidRPr="0008549D">
              <w:rPr>
                <w:rFonts w:cs="David" w:hint="cs"/>
                <w:sz w:val="24"/>
                <w:szCs w:val="24"/>
                <w:rtl/>
              </w:rPr>
              <w:t>:נח, לא:</w:t>
            </w:r>
            <w:proofErr w:type="spellStart"/>
            <w:r w:rsidRPr="0008549D">
              <w:rPr>
                <w:rFonts w:cs="David" w:hint="cs"/>
                <w:sz w:val="24"/>
                <w:szCs w:val="24"/>
                <w:rtl/>
              </w:rPr>
              <w:t>יג</w:t>
            </w:r>
            <w:proofErr w:type="spellEnd"/>
            <w:r w:rsidRPr="0008549D">
              <w:rPr>
                <w:rFonts w:cs="David" w:hint="cs"/>
                <w:sz w:val="24"/>
                <w:szCs w:val="24"/>
                <w:rtl/>
              </w:rPr>
              <w:t>.</w:t>
            </w:r>
          </w:p>
        </w:tc>
      </w:tr>
      <w:tr w:rsidR="008930BA" w:rsidRPr="0008549D" w:rsidTr="004E1C22">
        <w:tc>
          <w:tcPr>
            <w:tcW w:w="4675" w:type="dxa"/>
          </w:tcPr>
          <w:p w:rsidR="008930BA" w:rsidRPr="0008549D" w:rsidRDefault="008930BA" w:rsidP="008930BA">
            <w:pPr>
              <w:numPr>
                <w:ilvl w:val="0"/>
                <w:numId w:val="1"/>
              </w:numPr>
              <w:shd w:val="clear" w:color="auto" w:fill="FFFFFF"/>
              <w:spacing w:before="100" w:beforeAutospacing="1" w:line="480" w:lineRule="auto"/>
              <w:rPr>
                <w:rFonts w:ascii="Times New Roman" w:eastAsia="Times New Roman" w:hAnsi="Times New Roman" w:cs="Times New Roman"/>
                <w:color w:val="333333"/>
                <w:sz w:val="24"/>
                <w:szCs w:val="24"/>
                <w:lang w:bidi="ar-SA"/>
              </w:rPr>
            </w:pPr>
            <w:proofErr w:type="gramStart"/>
            <w:r w:rsidRPr="0008549D">
              <w:rPr>
                <w:rFonts w:ascii="Times New Roman" w:eastAsia="Times New Roman" w:hAnsi="Times New Roman" w:cs="Times New Roman"/>
                <w:color w:val="333333"/>
                <w:sz w:val="24"/>
                <w:szCs w:val="24"/>
                <w:lang w:bidi="ar-SA"/>
              </w:rPr>
              <w:t>Biblical studies refers</w:t>
            </w:r>
            <w:proofErr w:type="gramEnd"/>
            <w:r w:rsidRPr="0008549D">
              <w:rPr>
                <w:rFonts w:ascii="Times New Roman" w:eastAsia="Times New Roman" w:hAnsi="Times New Roman" w:cs="Times New Roman"/>
                <w:color w:val="333333"/>
                <w:sz w:val="24"/>
                <w:szCs w:val="24"/>
                <w:lang w:bidi="ar-SA"/>
              </w:rPr>
              <w:t xml:space="preserve"> to the authors of Deuteronomy as the </w:t>
            </w:r>
            <w:proofErr w:type="spellStart"/>
            <w:r w:rsidRPr="0008549D">
              <w:rPr>
                <w:rFonts w:ascii="Times New Roman" w:eastAsia="Times New Roman" w:hAnsi="Times New Roman" w:cs="Times New Roman"/>
                <w:color w:val="333333"/>
                <w:sz w:val="24"/>
                <w:szCs w:val="24"/>
                <w:lang w:bidi="ar-SA"/>
              </w:rPr>
              <w:t>Deuteronomists</w:t>
            </w:r>
            <w:proofErr w:type="spellEnd"/>
            <w:r w:rsidRPr="0008549D">
              <w:rPr>
                <w:rFonts w:ascii="Times New Roman" w:eastAsia="Times New Roman" w:hAnsi="Times New Roman" w:cs="Times New Roman"/>
                <w:color w:val="333333"/>
                <w:sz w:val="24"/>
                <w:szCs w:val="24"/>
                <w:lang w:bidi="ar-SA"/>
              </w:rPr>
              <w:t xml:space="preserve">.  Some argue that court scribes were behind this movement, others identify the Jerusalem upper class as the primary supporters of this school of </w:t>
            </w:r>
            <w:r w:rsidRPr="0008549D">
              <w:rPr>
                <w:rFonts w:ascii="Times New Roman" w:eastAsia="Times New Roman" w:hAnsi="Times New Roman" w:cs="Times New Roman"/>
                <w:color w:val="333333"/>
                <w:sz w:val="24"/>
                <w:szCs w:val="24"/>
                <w:lang w:bidi="ar-SA"/>
              </w:rPr>
              <w:lastRenderedPageBreak/>
              <w:t xml:space="preserve">thought.  We have yet to come to any consensus on authorship.  Also, the book undoubtedly underwent some level of redaction over the course of centuries and different scholars use the words </w:t>
            </w:r>
            <w:proofErr w:type="spellStart"/>
            <w:r w:rsidRPr="0008549D">
              <w:rPr>
                <w:rFonts w:ascii="Times New Roman" w:eastAsia="Times New Roman" w:hAnsi="Times New Roman" w:cs="Times New Roman"/>
                <w:color w:val="333333"/>
                <w:sz w:val="24"/>
                <w:szCs w:val="24"/>
                <w:lang w:bidi="ar-SA"/>
              </w:rPr>
              <w:t>Deuteronomic</w:t>
            </w:r>
            <w:proofErr w:type="spellEnd"/>
            <w:r w:rsidRPr="0008549D">
              <w:rPr>
                <w:rFonts w:ascii="Times New Roman" w:eastAsia="Times New Roman" w:hAnsi="Times New Roman" w:cs="Times New Roman"/>
                <w:color w:val="333333"/>
                <w:sz w:val="24"/>
                <w:szCs w:val="24"/>
                <w:lang w:bidi="ar-SA"/>
              </w:rPr>
              <w:t xml:space="preserve"> and </w:t>
            </w:r>
            <w:proofErr w:type="spellStart"/>
            <w:r w:rsidRPr="0008549D">
              <w:rPr>
                <w:rFonts w:ascii="Times New Roman" w:eastAsia="Times New Roman" w:hAnsi="Times New Roman" w:cs="Times New Roman"/>
                <w:color w:val="333333"/>
                <w:sz w:val="24"/>
                <w:szCs w:val="24"/>
                <w:lang w:bidi="ar-SA"/>
              </w:rPr>
              <w:t>Deueronomistic</w:t>
            </w:r>
            <w:proofErr w:type="spellEnd"/>
            <w:r w:rsidRPr="0008549D">
              <w:rPr>
                <w:rFonts w:ascii="Times New Roman" w:eastAsia="Times New Roman" w:hAnsi="Times New Roman" w:cs="Times New Roman"/>
                <w:color w:val="333333"/>
                <w:sz w:val="24"/>
                <w:szCs w:val="24"/>
                <w:lang w:bidi="ar-SA"/>
              </w:rPr>
              <w:t xml:space="preserve"> in different ways</w:t>
            </w:r>
            <w:proofErr w:type="gramStart"/>
            <w:r w:rsidRPr="0008549D">
              <w:rPr>
                <w:rFonts w:ascii="Times New Roman" w:eastAsia="Times New Roman" w:hAnsi="Times New Roman" w:cs="Times New Roman"/>
                <w:color w:val="333333"/>
                <w:sz w:val="24"/>
                <w:szCs w:val="24"/>
                <w:lang w:bidi="ar-SA"/>
              </w:rPr>
              <w:t>..</w:t>
            </w:r>
            <w:proofErr w:type="gramEnd"/>
          </w:p>
          <w:p w:rsidR="008930BA" w:rsidRPr="0008549D" w:rsidRDefault="008930BA" w:rsidP="004E1C22">
            <w:pPr>
              <w:spacing w:line="276" w:lineRule="auto"/>
              <w:rPr>
                <w:rFonts w:asciiTheme="minorBidi" w:hAnsiTheme="minorBidi"/>
                <w:sz w:val="24"/>
                <w:szCs w:val="24"/>
              </w:rPr>
            </w:pPr>
          </w:p>
        </w:tc>
        <w:tc>
          <w:tcPr>
            <w:tcW w:w="4675" w:type="dxa"/>
          </w:tcPr>
          <w:p w:rsidR="00513A96" w:rsidRPr="0008549D" w:rsidRDefault="00513A96" w:rsidP="004C2A90">
            <w:pPr>
              <w:pStyle w:val="aa"/>
              <w:spacing w:line="360" w:lineRule="auto"/>
              <w:rPr>
                <w:rFonts w:cs="David"/>
                <w:sz w:val="24"/>
                <w:szCs w:val="24"/>
              </w:rPr>
            </w:pPr>
            <w:r w:rsidRPr="0008549D">
              <w:rPr>
                <w:rStyle w:val="ac"/>
                <w:rFonts w:cs="David"/>
                <w:sz w:val="24"/>
                <w:szCs w:val="24"/>
              </w:rPr>
              <w:lastRenderedPageBreak/>
              <w:t>3</w:t>
            </w:r>
            <w:r w:rsidRPr="0008549D">
              <w:rPr>
                <w:rFonts w:cs="David"/>
                <w:sz w:val="24"/>
                <w:szCs w:val="24"/>
                <w:rtl/>
              </w:rPr>
              <w:t xml:space="preserve"> </w:t>
            </w:r>
            <w:r w:rsidRPr="0008549D">
              <w:rPr>
                <w:rFonts w:cs="David" w:hint="cs"/>
                <w:sz w:val="24"/>
                <w:szCs w:val="24"/>
                <w:rtl/>
              </w:rPr>
              <w:t xml:space="preserve">מחקרים במקרא מכנים את מחברי דברים </w:t>
            </w:r>
            <w:r w:rsidR="004C2A90">
              <w:rPr>
                <w:rFonts w:cs="David" w:hint="cs"/>
                <w:sz w:val="24"/>
                <w:szCs w:val="24"/>
                <w:rtl/>
              </w:rPr>
              <w:t xml:space="preserve">בתואר </w:t>
            </w:r>
            <w:proofErr w:type="spellStart"/>
            <w:r w:rsidR="004C2A90">
              <w:rPr>
                <w:rFonts w:cs="David" w:hint="cs"/>
                <w:sz w:val="24"/>
                <w:szCs w:val="24"/>
                <w:rtl/>
              </w:rPr>
              <w:t>הד</w:t>
            </w:r>
            <w:r w:rsidRPr="0008549D">
              <w:rPr>
                <w:rFonts w:cs="David" w:hint="cs"/>
                <w:sz w:val="24"/>
                <w:szCs w:val="24"/>
                <w:rtl/>
              </w:rPr>
              <w:t>ו</w:t>
            </w:r>
            <w:r w:rsidR="004C2A90">
              <w:rPr>
                <w:rFonts w:cs="David" w:hint="cs"/>
                <w:sz w:val="24"/>
                <w:szCs w:val="24"/>
                <w:rtl/>
              </w:rPr>
              <w:t>י</w:t>
            </w:r>
            <w:r w:rsidRPr="0008549D">
              <w:rPr>
                <w:rFonts w:cs="David" w:hint="cs"/>
                <w:sz w:val="24"/>
                <w:szCs w:val="24"/>
                <w:rtl/>
              </w:rPr>
              <w:t>טרונומיסטים</w:t>
            </w:r>
            <w:proofErr w:type="spellEnd"/>
            <w:r w:rsidRPr="0008549D">
              <w:rPr>
                <w:rFonts w:cs="David" w:hint="cs"/>
                <w:sz w:val="24"/>
                <w:szCs w:val="24"/>
                <w:rtl/>
              </w:rPr>
              <w:t xml:space="preserve">. יש הטוענים כי </w:t>
            </w:r>
            <w:commentRangeStart w:id="5"/>
            <w:r w:rsidRPr="0008549D">
              <w:rPr>
                <w:rFonts w:cs="David" w:hint="cs"/>
                <w:sz w:val="24"/>
                <w:szCs w:val="24"/>
                <w:rtl/>
              </w:rPr>
              <w:t>סופרי ב</w:t>
            </w:r>
            <w:r w:rsidR="004529B0">
              <w:rPr>
                <w:rFonts w:cs="David" w:hint="cs"/>
                <w:sz w:val="24"/>
                <w:szCs w:val="24"/>
                <w:rtl/>
              </w:rPr>
              <w:t>ית</w:t>
            </w:r>
            <w:r w:rsidRPr="0008549D">
              <w:rPr>
                <w:rFonts w:cs="David" w:hint="cs"/>
                <w:sz w:val="24"/>
                <w:szCs w:val="24"/>
                <w:rtl/>
              </w:rPr>
              <w:t xml:space="preserve"> הדין </w:t>
            </w:r>
            <w:commentRangeEnd w:id="5"/>
            <w:r w:rsidR="004C2A90">
              <w:rPr>
                <w:rStyle w:val="af2"/>
                <w:rtl/>
              </w:rPr>
              <w:commentReference w:id="5"/>
            </w:r>
            <w:r w:rsidRPr="0008549D">
              <w:rPr>
                <w:rFonts w:cs="David" w:hint="cs"/>
                <w:sz w:val="24"/>
                <w:szCs w:val="24"/>
                <w:rtl/>
              </w:rPr>
              <w:t xml:space="preserve">עמדו מאחורי תנועה זו, אחרים מזהים את בני המעמד הגבוה בירושלים כתומכים </w:t>
            </w:r>
            <w:r w:rsidR="00AE7F3C">
              <w:rPr>
                <w:rFonts w:cs="David" w:hint="cs"/>
                <w:sz w:val="24"/>
                <w:szCs w:val="24"/>
                <w:rtl/>
              </w:rPr>
              <w:t>ה</w:t>
            </w:r>
            <w:r w:rsidRPr="0008549D">
              <w:rPr>
                <w:rFonts w:cs="David" w:hint="cs"/>
                <w:sz w:val="24"/>
                <w:szCs w:val="24"/>
                <w:rtl/>
              </w:rPr>
              <w:t>עיקריים באסכולה זו. עדיין אין קונצנזוס לגבי זהות המחבר.</w:t>
            </w:r>
            <w:r w:rsidR="004C2A90">
              <w:rPr>
                <w:rFonts w:cs="David"/>
                <w:sz w:val="24"/>
                <w:szCs w:val="24"/>
              </w:rPr>
              <w:t xml:space="preserve"> </w:t>
            </w:r>
            <w:r w:rsidRPr="0008549D">
              <w:rPr>
                <w:rFonts w:cs="David" w:hint="cs"/>
                <w:sz w:val="24"/>
                <w:szCs w:val="24"/>
                <w:rtl/>
              </w:rPr>
              <w:t xml:space="preserve">נוסף על כך, הספר בוודאי עבר </w:t>
            </w:r>
            <w:r w:rsidR="00AE7F3C">
              <w:rPr>
                <w:rFonts w:cs="David" w:hint="cs"/>
                <w:sz w:val="24"/>
                <w:szCs w:val="24"/>
                <w:rtl/>
              </w:rPr>
              <w:t>מידה</w:t>
            </w:r>
            <w:r w:rsidRPr="0008549D">
              <w:rPr>
                <w:rFonts w:cs="David" w:hint="cs"/>
                <w:sz w:val="24"/>
                <w:szCs w:val="24"/>
                <w:rtl/>
              </w:rPr>
              <w:t xml:space="preserve"> מסוימת של עריכה במהלך מאות השנים</w:t>
            </w:r>
            <w:r w:rsidR="004C2A90">
              <w:rPr>
                <w:rFonts w:cs="David" w:hint="cs"/>
                <w:sz w:val="24"/>
                <w:szCs w:val="24"/>
                <w:rtl/>
              </w:rPr>
              <w:t xml:space="preserve"> </w:t>
            </w:r>
            <w:commentRangeStart w:id="6"/>
            <w:r w:rsidR="004C2A90">
              <w:rPr>
                <w:rFonts w:cs="David" w:hint="cs"/>
                <w:sz w:val="24"/>
                <w:szCs w:val="24"/>
                <w:rtl/>
              </w:rPr>
              <w:t>שבהן נכתב</w:t>
            </w:r>
            <w:commentRangeEnd w:id="6"/>
            <w:r w:rsidR="004C2A90">
              <w:rPr>
                <w:rStyle w:val="af2"/>
                <w:rtl/>
              </w:rPr>
              <w:commentReference w:id="6"/>
            </w:r>
            <w:r w:rsidRPr="0008549D">
              <w:rPr>
                <w:rFonts w:cs="David" w:hint="cs"/>
                <w:sz w:val="24"/>
                <w:szCs w:val="24"/>
                <w:rtl/>
              </w:rPr>
              <w:t>,</w:t>
            </w:r>
            <w:r w:rsidR="004C2A90">
              <w:rPr>
                <w:rFonts w:cs="David" w:hint="cs"/>
                <w:sz w:val="24"/>
                <w:szCs w:val="24"/>
                <w:rtl/>
              </w:rPr>
              <w:t xml:space="preserve"> וחוקרים שונים משתמשים במונחים </w:t>
            </w:r>
            <w:proofErr w:type="spellStart"/>
            <w:r w:rsidR="004C2A90">
              <w:rPr>
                <w:rFonts w:cs="David" w:hint="cs"/>
                <w:sz w:val="24"/>
                <w:szCs w:val="24"/>
                <w:rtl/>
              </w:rPr>
              <w:t>ד</w:t>
            </w:r>
            <w:r w:rsidRPr="0008549D">
              <w:rPr>
                <w:rFonts w:cs="David" w:hint="cs"/>
                <w:sz w:val="24"/>
                <w:szCs w:val="24"/>
                <w:rtl/>
              </w:rPr>
              <w:t>ו</w:t>
            </w:r>
            <w:r w:rsidR="004C2A90">
              <w:rPr>
                <w:rFonts w:cs="David" w:hint="cs"/>
                <w:sz w:val="24"/>
                <w:szCs w:val="24"/>
                <w:rtl/>
              </w:rPr>
              <w:t>יטרונומי</w:t>
            </w:r>
            <w:proofErr w:type="spellEnd"/>
            <w:r w:rsidR="004C2A90">
              <w:rPr>
                <w:rFonts w:cs="David" w:hint="cs"/>
                <w:sz w:val="24"/>
                <w:szCs w:val="24"/>
                <w:rtl/>
              </w:rPr>
              <w:t xml:space="preserve"> </w:t>
            </w:r>
            <w:proofErr w:type="spellStart"/>
            <w:r w:rsidR="004C2A90">
              <w:rPr>
                <w:rFonts w:cs="David" w:hint="cs"/>
                <w:sz w:val="24"/>
                <w:szCs w:val="24"/>
                <w:rtl/>
              </w:rPr>
              <w:t>וד</w:t>
            </w:r>
            <w:r w:rsidRPr="0008549D">
              <w:rPr>
                <w:rFonts w:cs="David" w:hint="cs"/>
                <w:sz w:val="24"/>
                <w:szCs w:val="24"/>
                <w:rtl/>
              </w:rPr>
              <w:t>ו</w:t>
            </w:r>
            <w:r w:rsidR="004C2A90">
              <w:rPr>
                <w:rFonts w:cs="David" w:hint="cs"/>
                <w:sz w:val="24"/>
                <w:szCs w:val="24"/>
                <w:rtl/>
              </w:rPr>
              <w:t>י</w:t>
            </w:r>
            <w:r w:rsidRPr="0008549D">
              <w:rPr>
                <w:rFonts w:cs="David" w:hint="cs"/>
                <w:sz w:val="24"/>
                <w:szCs w:val="24"/>
                <w:rtl/>
              </w:rPr>
              <w:t>טרונומיסטי</w:t>
            </w:r>
            <w:proofErr w:type="spellEnd"/>
            <w:r w:rsidRPr="0008549D">
              <w:rPr>
                <w:rFonts w:cs="David" w:hint="cs"/>
                <w:sz w:val="24"/>
                <w:szCs w:val="24"/>
                <w:rtl/>
              </w:rPr>
              <w:t xml:space="preserve"> באופנים שונים. </w:t>
            </w:r>
          </w:p>
          <w:p w:rsidR="008930BA" w:rsidRPr="0008549D" w:rsidRDefault="008930BA" w:rsidP="004E1C22">
            <w:pPr>
              <w:bidi/>
              <w:spacing w:line="276" w:lineRule="auto"/>
              <w:rPr>
                <w:rFonts w:asciiTheme="minorBidi" w:hAnsiTheme="minorBidi"/>
                <w:sz w:val="24"/>
                <w:szCs w:val="24"/>
                <w:rtl/>
              </w:rPr>
            </w:pPr>
          </w:p>
        </w:tc>
      </w:tr>
      <w:tr w:rsidR="008930BA" w:rsidRPr="0008549D" w:rsidTr="004E1C22">
        <w:tc>
          <w:tcPr>
            <w:tcW w:w="4675" w:type="dxa"/>
          </w:tcPr>
          <w:p w:rsidR="008930BA" w:rsidRPr="0008549D" w:rsidRDefault="008930BA" w:rsidP="008930BA">
            <w:pPr>
              <w:numPr>
                <w:ilvl w:val="0"/>
                <w:numId w:val="1"/>
              </w:numPr>
              <w:shd w:val="clear" w:color="auto" w:fill="FFFFFF"/>
              <w:spacing w:before="100" w:beforeAutospacing="1" w:line="480" w:lineRule="auto"/>
              <w:rPr>
                <w:rFonts w:ascii="Times New Roman" w:eastAsia="Times New Roman" w:hAnsi="Times New Roman" w:cs="Times New Roman"/>
                <w:color w:val="333333"/>
                <w:sz w:val="24"/>
                <w:szCs w:val="24"/>
                <w:lang w:bidi="ar-SA"/>
              </w:rPr>
            </w:pPr>
            <w:r w:rsidRPr="0008549D">
              <w:rPr>
                <w:rFonts w:ascii="Times New Roman" w:eastAsia="Times New Roman" w:hAnsi="Times New Roman" w:cs="Times New Roman"/>
                <w:color w:val="333333"/>
                <w:sz w:val="24"/>
                <w:szCs w:val="24"/>
                <w:lang w:bidi="ar-SA"/>
              </w:rPr>
              <w:lastRenderedPageBreak/>
              <w:t xml:space="preserve">We owe the greatest debt to the work of Moshe </w:t>
            </w:r>
            <w:proofErr w:type="spellStart"/>
            <w:r w:rsidRPr="0008549D">
              <w:rPr>
                <w:rFonts w:ascii="Times New Roman" w:eastAsia="Times New Roman" w:hAnsi="Times New Roman" w:cs="Times New Roman"/>
                <w:color w:val="333333"/>
                <w:sz w:val="24"/>
                <w:szCs w:val="24"/>
                <w:lang w:bidi="ar-SA"/>
              </w:rPr>
              <w:t>Weinfeld</w:t>
            </w:r>
            <w:proofErr w:type="spellEnd"/>
            <w:r w:rsidRPr="0008549D">
              <w:rPr>
                <w:rFonts w:ascii="Times New Roman" w:eastAsia="Times New Roman" w:hAnsi="Times New Roman" w:cs="Times New Roman"/>
                <w:color w:val="333333"/>
                <w:sz w:val="24"/>
                <w:szCs w:val="24"/>
                <w:lang w:bidi="ar-SA"/>
              </w:rPr>
              <w:t xml:space="preserve"> (see especially </w:t>
            </w:r>
            <w:r w:rsidRPr="0008549D">
              <w:rPr>
                <w:rFonts w:ascii="Times New Roman" w:eastAsia="Times New Roman" w:hAnsi="Times New Roman" w:cs="Times New Roman"/>
                <w:i/>
                <w:iCs/>
                <w:color w:val="333333"/>
                <w:sz w:val="24"/>
                <w:szCs w:val="24"/>
                <w:lang w:bidi="ar-SA"/>
              </w:rPr>
              <w:t xml:space="preserve">Deuteronomy and the </w:t>
            </w:r>
            <w:proofErr w:type="spellStart"/>
            <w:r w:rsidRPr="0008549D">
              <w:rPr>
                <w:rFonts w:ascii="Times New Roman" w:eastAsia="Times New Roman" w:hAnsi="Times New Roman" w:cs="Times New Roman"/>
                <w:i/>
                <w:iCs/>
                <w:color w:val="333333"/>
                <w:sz w:val="24"/>
                <w:szCs w:val="24"/>
                <w:lang w:bidi="ar-SA"/>
              </w:rPr>
              <w:t>Deuteronomic</w:t>
            </w:r>
            <w:proofErr w:type="spellEnd"/>
            <w:r w:rsidRPr="0008549D">
              <w:rPr>
                <w:rFonts w:ascii="Times New Roman" w:eastAsia="Times New Roman" w:hAnsi="Times New Roman" w:cs="Times New Roman"/>
                <w:i/>
                <w:iCs/>
                <w:color w:val="333333"/>
                <w:sz w:val="24"/>
                <w:szCs w:val="24"/>
                <w:lang w:bidi="ar-SA"/>
              </w:rPr>
              <w:t xml:space="preserve"> Schoo</w:t>
            </w:r>
            <w:r w:rsidRPr="0008549D">
              <w:rPr>
                <w:rFonts w:ascii="Times New Roman" w:eastAsia="Times New Roman" w:hAnsi="Times New Roman" w:cs="Times New Roman"/>
                <w:color w:val="333333"/>
                <w:sz w:val="24"/>
                <w:szCs w:val="24"/>
                <w:lang w:bidi="ar-SA"/>
              </w:rPr>
              <w:t xml:space="preserve">l [Oxford: Oxford University Press, 1972]) for setting the framework of </w:t>
            </w:r>
            <w:proofErr w:type="spellStart"/>
            <w:r w:rsidRPr="0008549D">
              <w:rPr>
                <w:rFonts w:ascii="Times New Roman" w:eastAsia="Times New Roman" w:hAnsi="Times New Roman" w:cs="Times New Roman"/>
                <w:color w:val="333333"/>
                <w:sz w:val="24"/>
                <w:szCs w:val="24"/>
                <w:lang w:bidi="ar-SA"/>
              </w:rPr>
              <w:t>Deuteronomic</w:t>
            </w:r>
            <w:proofErr w:type="spellEnd"/>
            <w:r w:rsidRPr="0008549D">
              <w:rPr>
                <w:rFonts w:ascii="Times New Roman" w:eastAsia="Times New Roman" w:hAnsi="Times New Roman" w:cs="Times New Roman"/>
                <w:color w:val="333333"/>
                <w:sz w:val="24"/>
                <w:szCs w:val="24"/>
                <w:lang w:bidi="ar-SA"/>
              </w:rPr>
              <w:t xml:space="preserve"> studies to this day.</w:t>
            </w:r>
          </w:p>
          <w:p w:rsidR="008930BA" w:rsidRPr="0008549D" w:rsidRDefault="008930BA" w:rsidP="004E1C22">
            <w:pPr>
              <w:spacing w:line="276" w:lineRule="auto"/>
              <w:rPr>
                <w:rFonts w:asciiTheme="minorBidi" w:hAnsiTheme="minorBidi"/>
                <w:sz w:val="24"/>
                <w:szCs w:val="24"/>
              </w:rPr>
            </w:pPr>
          </w:p>
        </w:tc>
        <w:tc>
          <w:tcPr>
            <w:tcW w:w="4675" w:type="dxa"/>
          </w:tcPr>
          <w:p w:rsidR="008930BA" w:rsidRPr="0008549D" w:rsidRDefault="008930BA" w:rsidP="004E1C22">
            <w:pPr>
              <w:bidi/>
              <w:spacing w:line="276" w:lineRule="auto"/>
              <w:rPr>
                <w:rFonts w:asciiTheme="minorBidi" w:hAnsiTheme="minorBidi"/>
                <w:sz w:val="24"/>
                <w:szCs w:val="24"/>
                <w:rtl/>
              </w:rPr>
            </w:pPr>
          </w:p>
          <w:p w:rsidR="00513A96" w:rsidRPr="0008549D" w:rsidRDefault="00513A96" w:rsidP="004C2A90">
            <w:pPr>
              <w:bidi/>
              <w:spacing w:line="360" w:lineRule="auto"/>
              <w:rPr>
                <w:rFonts w:asciiTheme="minorBidi" w:hAnsiTheme="minorBidi"/>
                <w:sz w:val="24"/>
                <w:szCs w:val="24"/>
                <w:rtl/>
              </w:rPr>
            </w:pPr>
            <w:r w:rsidRPr="0008549D">
              <w:rPr>
                <w:rStyle w:val="ac"/>
                <w:rFonts w:cs="David" w:hint="cs"/>
                <w:sz w:val="24"/>
                <w:szCs w:val="24"/>
                <w:rtl/>
              </w:rPr>
              <w:t>4</w:t>
            </w:r>
            <w:r w:rsidRPr="0008549D">
              <w:rPr>
                <w:rFonts w:cs="David"/>
                <w:sz w:val="24"/>
                <w:szCs w:val="24"/>
                <w:rtl/>
              </w:rPr>
              <w:t xml:space="preserve"> </w:t>
            </w:r>
            <w:r w:rsidRPr="0008549D">
              <w:rPr>
                <w:rFonts w:cs="David" w:hint="cs"/>
                <w:sz w:val="24"/>
                <w:szCs w:val="24"/>
                <w:rtl/>
              </w:rPr>
              <w:t xml:space="preserve">אנו חייבים חוב גדול לפועלו של משה </w:t>
            </w:r>
            <w:proofErr w:type="spellStart"/>
            <w:r w:rsidRPr="0008549D">
              <w:rPr>
                <w:rFonts w:cs="David" w:hint="cs"/>
                <w:sz w:val="24"/>
                <w:szCs w:val="24"/>
                <w:rtl/>
              </w:rPr>
              <w:t>ויינפלד</w:t>
            </w:r>
            <w:proofErr w:type="spellEnd"/>
            <w:r w:rsidRPr="0008549D">
              <w:rPr>
                <w:rFonts w:cs="David" w:hint="cs"/>
                <w:sz w:val="24"/>
                <w:szCs w:val="24"/>
                <w:rtl/>
              </w:rPr>
              <w:t xml:space="preserve"> (ראו במיוחד את ספרו </w:t>
            </w:r>
            <w:r w:rsidRPr="0008549D">
              <w:rPr>
                <w:rFonts w:asciiTheme="majorBidi" w:hAnsiTheme="majorBidi" w:cstheme="majorBidi"/>
                <w:i/>
                <w:iCs/>
                <w:sz w:val="24"/>
                <w:szCs w:val="24"/>
              </w:rPr>
              <w:t xml:space="preserve">Deuteronomy and the </w:t>
            </w:r>
            <w:proofErr w:type="spellStart"/>
            <w:r w:rsidRPr="0008549D">
              <w:rPr>
                <w:rFonts w:asciiTheme="majorBidi" w:hAnsiTheme="majorBidi" w:cstheme="majorBidi"/>
                <w:i/>
                <w:iCs/>
                <w:sz w:val="24"/>
                <w:szCs w:val="24"/>
              </w:rPr>
              <w:t>Deuteronomic</w:t>
            </w:r>
            <w:proofErr w:type="spellEnd"/>
            <w:r w:rsidRPr="0008549D">
              <w:rPr>
                <w:rFonts w:cs="David"/>
                <w:sz w:val="24"/>
                <w:szCs w:val="24"/>
              </w:rPr>
              <w:t xml:space="preserve">) </w:t>
            </w:r>
            <w:r w:rsidRPr="0008549D">
              <w:rPr>
                <w:rFonts w:asciiTheme="majorBidi" w:hAnsiTheme="majorBidi" w:cstheme="majorBidi"/>
                <w:i/>
                <w:iCs/>
                <w:sz w:val="24"/>
                <w:szCs w:val="24"/>
              </w:rPr>
              <w:t>School</w:t>
            </w:r>
            <w:r w:rsidRPr="0008549D">
              <w:rPr>
                <w:rFonts w:asciiTheme="majorBidi" w:hAnsiTheme="majorBidi" w:cstheme="majorBidi"/>
                <w:sz w:val="24"/>
                <w:szCs w:val="24"/>
              </w:rPr>
              <w:t xml:space="preserve"> [Oxford: Oxford University Press, 1972]</w:t>
            </w:r>
            <w:r w:rsidR="004C2A90">
              <w:rPr>
                <w:rFonts w:cs="David" w:hint="cs"/>
                <w:sz w:val="24"/>
                <w:szCs w:val="24"/>
                <w:rtl/>
              </w:rPr>
              <w:t xml:space="preserve">), שהניח את היסודות שמוסיפים לשמש את המחקר </w:t>
            </w:r>
            <w:proofErr w:type="spellStart"/>
            <w:r w:rsidR="004C2A90">
              <w:rPr>
                <w:rFonts w:cs="David" w:hint="cs"/>
                <w:sz w:val="24"/>
                <w:szCs w:val="24"/>
                <w:rtl/>
              </w:rPr>
              <w:t>הד</w:t>
            </w:r>
            <w:r w:rsidRPr="0008549D">
              <w:rPr>
                <w:rFonts w:cs="David" w:hint="cs"/>
                <w:sz w:val="24"/>
                <w:szCs w:val="24"/>
                <w:rtl/>
              </w:rPr>
              <w:t>ו</w:t>
            </w:r>
            <w:r w:rsidR="004C2A90">
              <w:rPr>
                <w:rFonts w:cs="David" w:hint="cs"/>
                <w:sz w:val="24"/>
                <w:szCs w:val="24"/>
                <w:rtl/>
              </w:rPr>
              <w:t>יטרונומיסטי</w:t>
            </w:r>
            <w:proofErr w:type="spellEnd"/>
            <w:r w:rsidRPr="0008549D">
              <w:rPr>
                <w:rFonts w:cs="David" w:hint="cs"/>
                <w:sz w:val="24"/>
                <w:szCs w:val="24"/>
                <w:rtl/>
              </w:rPr>
              <w:t xml:space="preserve"> עד היום.</w:t>
            </w:r>
          </w:p>
        </w:tc>
      </w:tr>
      <w:tr w:rsidR="008930BA" w:rsidRPr="0008549D" w:rsidTr="004E1C22">
        <w:tc>
          <w:tcPr>
            <w:tcW w:w="4675" w:type="dxa"/>
          </w:tcPr>
          <w:p w:rsidR="008930BA" w:rsidRPr="0008549D" w:rsidRDefault="008930BA" w:rsidP="008930BA">
            <w:pPr>
              <w:numPr>
                <w:ilvl w:val="0"/>
                <w:numId w:val="1"/>
              </w:numPr>
              <w:shd w:val="clear" w:color="auto" w:fill="FFFFFF"/>
              <w:spacing w:before="100" w:beforeAutospacing="1" w:line="480" w:lineRule="auto"/>
              <w:rPr>
                <w:rFonts w:ascii="Times New Roman" w:eastAsia="Times New Roman" w:hAnsi="Times New Roman" w:cs="Times New Roman"/>
                <w:color w:val="333333"/>
                <w:sz w:val="24"/>
                <w:szCs w:val="24"/>
                <w:lang w:bidi="ar-SA"/>
              </w:rPr>
            </w:pPr>
            <w:r w:rsidRPr="0008549D">
              <w:rPr>
                <w:rFonts w:ascii="Times New Roman" w:eastAsia="Times New Roman" w:hAnsi="Times New Roman" w:cs="Times New Roman"/>
                <w:color w:val="333333"/>
                <w:sz w:val="24"/>
                <w:szCs w:val="24"/>
                <w:lang w:bidi="ar-SA"/>
              </w:rPr>
              <w:t>Deut. 4:9-12</w:t>
            </w:r>
          </w:p>
          <w:p w:rsidR="008930BA" w:rsidRPr="0008549D" w:rsidRDefault="008930BA" w:rsidP="004E1C22">
            <w:pPr>
              <w:spacing w:line="276" w:lineRule="auto"/>
              <w:rPr>
                <w:rFonts w:asciiTheme="minorBidi" w:hAnsiTheme="minorBidi"/>
                <w:sz w:val="24"/>
                <w:szCs w:val="24"/>
              </w:rPr>
            </w:pPr>
          </w:p>
        </w:tc>
        <w:tc>
          <w:tcPr>
            <w:tcW w:w="4675" w:type="dxa"/>
          </w:tcPr>
          <w:p w:rsidR="00513A96" w:rsidRPr="0008549D" w:rsidRDefault="00513A96" w:rsidP="004C2A90">
            <w:pPr>
              <w:pStyle w:val="aa"/>
              <w:spacing w:line="360" w:lineRule="auto"/>
              <w:rPr>
                <w:rFonts w:cs="David"/>
                <w:sz w:val="24"/>
                <w:szCs w:val="24"/>
                <w:rtl/>
              </w:rPr>
            </w:pPr>
            <w:r w:rsidRPr="0008549D">
              <w:rPr>
                <w:rStyle w:val="ac"/>
                <w:rFonts w:cs="David" w:hint="cs"/>
                <w:sz w:val="24"/>
                <w:szCs w:val="24"/>
                <w:rtl/>
              </w:rPr>
              <w:t>5</w:t>
            </w:r>
            <w:r w:rsidRPr="0008549D">
              <w:rPr>
                <w:sz w:val="24"/>
                <w:szCs w:val="24"/>
                <w:rtl/>
              </w:rPr>
              <w:t xml:space="preserve"> </w:t>
            </w:r>
            <w:r w:rsidRPr="0008549D">
              <w:rPr>
                <w:rFonts w:cs="David" w:hint="cs"/>
                <w:sz w:val="24"/>
                <w:szCs w:val="24"/>
                <w:rtl/>
              </w:rPr>
              <w:t>דברים ד:ט</w:t>
            </w:r>
            <w:r w:rsidR="00F320B0">
              <w:rPr>
                <w:rFonts w:cs="David" w:hint="eastAsia"/>
                <w:sz w:val="24"/>
                <w:szCs w:val="24"/>
                <w:rtl/>
              </w:rPr>
              <w:t>–</w:t>
            </w:r>
            <w:r w:rsidRPr="0008549D">
              <w:rPr>
                <w:rFonts w:cs="David" w:hint="cs"/>
                <w:sz w:val="24"/>
                <w:szCs w:val="24"/>
                <w:rtl/>
              </w:rPr>
              <w:t>יב.</w:t>
            </w:r>
          </w:p>
          <w:p w:rsidR="008930BA" w:rsidRPr="0008549D" w:rsidRDefault="008930BA" w:rsidP="004E1C22">
            <w:pPr>
              <w:bidi/>
              <w:spacing w:line="276" w:lineRule="auto"/>
              <w:rPr>
                <w:rFonts w:asciiTheme="minorBidi" w:hAnsiTheme="minorBidi"/>
                <w:sz w:val="24"/>
                <w:szCs w:val="24"/>
                <w:rtl/>
              </w:rPr>
            </w:pPr>
          </w:p>
        </w:tc>
      </w:tr>
      <w:tr w:rsidR="008930BA" w:rsidRPr="0008549D" w:rsidTr="004E1C22">
        <w:tc>
          <w:tcPr>
            <w:tcW w:w="4675" w:type="dxa"/>
          </w:tcPr>
          <w:p w:rsidR="008930BA" w:rsidRPr="0008549D" w:rsidRDefault="008930BA" w:rsidP="008930BA">
            <w:pPr>
              <w:numPr>
                <w:ilvl w:val="0"/>
                <w:numId w:val="1"/>
              </w:numPr>
              <w:shd w:val="clear" w:color="auto" w:fill="FFFFFF"/>
              <w:spacing w:before="100" w:beforeAutospacing="1" w:line="480" w:lineRule="auto"/>
              <w:rPr>
                <w:rFonts w:ascii="Times New Roman" w:eastAsia="Times New Roman" w:hAnsi="Times New Roman" w:cs="Times New Roman"/>
                <w:color w:val="333333"/>
                <w:sz w:val="24"/>
                <w:szCs w:val="24"/>
                <w:lang w:bidi="ar-SA"/>
              </w:rPr>
            </w:pPr>
            <w:r w:rsidRPr="0008549D">
              <w:rPr>
                <w:rFonts w:ascii="Times New Roman" w:eastAsia="Times New Roman" w:hAnsi="Times New Roman" w:cs="Times New Roman"/>
                <w:color w:val="333333"/>
                <w:sz w:val="24"/>
                <w:szCs w:val="24"/>
                <w:lang w:bidi="ar-SA"/>
              </w:rPr>
              <w:t>Deut. 10:1</w:t>
            </w:r>
          </w:p>
          <w:p w:rsidR="008930BA" w:rsidRPr="0008549D" w:rsidRDefault="008930BA" w:rsidP="004E1C22">
            <w:pPr>
              <w:spacing w:line="276" w:lineRule="auto"/>
              <w:rPr>
                <w:rFonts w:asciiTheme="minorBidi" w:hAnsiTheme="minorBidi"/>
                <w:sz w:val="24"/>
                <w:szCs w:val="24"/>
              </w:rPr>
            </w:pPr>
          </w:p>
        </w:tc>
        <w:tc>
          <w:tcPr>
            <w:tcW w:w="4675" w:type="dxa"/>
          </w:tcPr>
          <w:p w:rsidR="00513A96" w:rsidRPr="0008549D" w:rsidRDefault="00513A96" w:rsidP="004C2A90">
            <w:pPr>
              <w:pStyle w:val="aa"/>
              <w:spacing w:line="360" w:lineRule="auto"/>
              <w:rPr>
                <w:rFonts w:cs="David"/>
                <w:sz w:val="24"/>
                <w:szCs w:val="24"/>
              </w:rPr>
            </w:pPr>
            <w:r w:rsidRPr="0008549D">
              <w:rPr>
                <w:rStyle w:val="ac"/>
                <w:rFonts w:cs="David" w:hint="cs"/>
                <w:sz w:val="24"/>
                <w:szCs w:val="24"/>
                <w:rtl/>
              </w:rPr>
              <w:t>6</w:t>
            </w:r>
            <w:r w:rsidRPr="0008549D">
              <w:rPr>
                <w:rFonts w:cs="David"/>
                <w:sz w:val="24"/>
                <w:szCs w:val="24"/>
                <w:rtl/>
              </w:rPr>
              <w:t xml:space="preserve"> </w:t>
            </w:r>
            <w:r w:rsidRPr="0008549D">
              <w:rPr>
                <w:rFonts w:cs="David" w:hint="cs"/>
                <w:sz w:val="24"/>
                <w:szCs w:val="24"/>
                <w:rtl/>
              </w:rPr>
              <w:t xml:space="preserve"> דברים י:א.</w:t>
            </w:r>
          </w:p>
          <w:p w:rsidR="008930BA" w:rsidRPr="0008549D" w:rsidRDefault="008930BA" w:rsidP="004E1C22">
            <w:pPr>
              <w:bidi/>
              <w:spacing w:line="276" w:lineRule="auto"/>
              <w:rPr>
                <w:rFonts w:asciiTheme="minorBidi" w:hAnsiTheme="minorBidi"/>
                <w:sz w:val="24"/>
                <w:szCs w:val="24"/>
                <w:rtl/>
              </w:rPr>
            </w:pPr>
          </w:p>
        </w:tc>
      </w:tr>
      <w:tr w:rsidR="008930BA" w:rsidRPr="0008549D" w:rsidTr="004E1C22">
        <w:tc>
          <w:tcPr>
            <w:tcW w:w="4675" w:type="dxa"/>
          </w:tcPr>
          <w:p w:rsidR="008930BA" w:rsidRPr="0008549D" w:rsidRDefault="008930BA" w:rsidP="008930BA">
            <w:pPr>
              <w:numPr>
                <w:ilvl w:val="0"/>
                <w:numId w:val="1"/>
              </w:numPr>
              <w:shd w:val="clear" w:color="auto" w:fill="FFFFFF"/>
              <w:spacing w:before="100" w:beforeAutospacing="1" w:line="480" w:lineRule="auto"/>
              <w:rPr>
                <w:rFonts w:ascii="Times New Roman" w:eastAsia="Times New Roman" w:hAnsi="Times New Roman" w:cs="Times New Roman"/>
                <w:color w:val="333333"/>
                <w:sz w:val="24"/>
                <w:szCs w:val="24"/>
                <w:lang w:bidi="ar-SA"/>
              </w:rPr>
            </w:pPr>
            <w:r w:rsidRPr="0008549D">
              <w:rPr>
                <w:rFonts w:ascii="Times New Roman" w:eastAsia="Times New Roman" w:hAnsi="Times New Roman" w:cs="Times New Roman"/>
                <w:color w:val="333333"/>
                <w:sz w:val="24"/>
                <w:szCs w:val="24"/>
                <w:lang w:bidi="ar-SA"/>
              </w:rPr>
              <w:t>This is referred to as name (</w:t>
            </w:r>
            <w:proofErr w:type="spellStart"/>
            <w:proofErr w:type="gramStart"/>
            <w:r w:rsidRPr="0008549D">
              <w:rPr>
                <w:rFonts w:ascii="Times New Roman" w:eastAsia="Times New Roman" w:hAnsi="Times New Roman" w:cs="Times New Roman"/>
                <w:i/>
                <w:iCs/>
                <w:color w:val="333333"/>
                <w:sz w:val="24"/>
                <w:szCs w:val="24"/>
                <w:lang w:bidi="ar-SA"/>
              </w:rPr>
              <w:t>shem</w:t>
            </w:r>
            <w:proofErr w:type="spellEnd"/>
            <w:proofErr w:type="gramEnd"/>
            <w:r w:rsidRPr="0008549D">
              <w:rPr>
                <w:rFonts w:ascii="Times New Roman" w:eastAsia="Times New Roman" w:hAnsi="Times New Roman" w:cs="Times New Roman"/>
                <w:color w:val="333333"/>
                <w:sz w:val="24"/>
                <w:szCs w:val="24"/>
                <w:lang w:bidi="ar-SA"/>
              </w:rPr>
              <w:t xml:space="preserve">) theology.  In more recent years, the common understanding of name theology has been critiqued (cf. </w:t>
            </w:r>
            <w:r w:rsidRPr="0008549D">
              <w:rPr>
                <w:rFonts w:ascii="Times New Roman" w:eastAsia="Times New Roman" w:hAnsi="Times New Roman" w:cs="Times New Roman"/>
                <w:color w:val="333333"/>
                <w:sz w:val="24"/>
                <w:szCs w:val="24"/>
                <w:lang w:bidi="ar-SA"/>
              </w:rPr>
              <w:lastRenderedPageBreak/>
              <w:t>Sandra Richter, </w:t>
            </w:r>
            <w:r w:rsidRPr="0008549D">
              <w:rPr>
                <w:rFonts w:ascii="Times New Roman" w:eastAsia="Times New Roman" w:hAnsi="Times New Roman" w:cs="Times New Roman"/>
                <w:i/>
                <w:iCs/>
                <w:color w:val="333333"/>
                <w:sz w:val="24"/>
                <w:szCs w:val="24"/>
                <w:lang w:bidi="ar-SA"/>
              </w:rPr>
              <w:t xml:space="preserve">The </w:t>
            </w:r>
            <w:proofErr w:type="spellStart"/>
            <w:r w:rsidRPr="0008549D">
              <w:rPr>
                <w:rFonts w:ascii="Times New Roman" w:eastAsia="Times New Roman" w:hAnsi="Times New Roman" w:cs="Times New Roman"/>
                <w:i/>
                <w:iCs/>
                <w:color w:val="333333"/>
                <w:sz w:val="24"/>
                <w:szCs w:val="24"/>
                <w:lang w:bidi="ar-SA"/>
              </w:rPr>
              <w:t>Deuteronomistic</w:t>
            </w:r>
            <w:proofErr w:type="spellEnd"/>
            <w:r w:rsidRPr="0008549D">
              <w:rPr>
                <w:rFonts w:ascii="Times New Roman" w:eastAsia="Times New Roman" w:hAnsi="Times New Roman" w:cs="Times New Roman"/>
                <w:i/>
                <w:iCs/>
                <w:color w:val="333333"/>
                <w:sz w:val="24"/>
                <w:szCs w:val="24"/>
                <w:lang w:bidi="ar-SA"/>
              </w:rPr>
              <w:t xml:space="preserve"> History and the Place of the Name</w:t>
            </w:r>
            <w:r w:rsidRPr="0008549D">
              <w:rPr>
                <w:rFonts w:ascii="Times New Roman" w:eastAsia="Times New Roman" w:hAnsi="Times New Roman" w:cs="Times New Roman"/>
                <w:color w:val="333333"/>
                <w:sz w:val="24"/>
                <w:szCs w:val="24"/>
                <w:lang w:bidi="ar-SA"/>
              </w:rPr>
              <w:t xml:space="preserve"> [Ph.D. </w:t>
            </w:r>
            <w:proofErr w:type="spellStart"/>
            <w:r w:rsidRPr="0008549D">
              <w:rPr>
                <w:rFonts w:ascii="Times New Roman" w:eastAsia="Times New Roman" w:hAnsi="Times New Roman" w:cs="Times New Roman"/>
                <w:color w:val="333333"/>
                <w:sz w:val="24"/>
                <w:szCs w:val="24"/>
                <w:lang w:bidi="ar-SA"/>
              </w:rPr>
              <w:t>diss</w:t>
            </w:r>
            <w:proofErr w:type="spellEnd"/>
            <w:r w:rsidRPr="0008549D">
              <w:rPr>
                <w:rFonts w:ascii="Times New Roman" w:eastAsia="Times New Roman" w:hAnsi="Times New Roman" w:cs="Times New Roman"/>
                <w:color w:val="333333"/>
                <w:sz w:val="24"/>
                <w:szCs w:val="24"/>
                <w:lang w:bidi="ar-SA"/>
              </w:rPr>
              <w:t>, Harvard University Press, 2001]).</w:t>
            </w:r>
          </w:p>
          <w:p w:rsidR="008930BA" w:rsidRPr="0008549D" w:rsidRDefault="008930BA" w:rsidP="004E1C22">
            <w:pPr>
              <w:spacing w:line="276" w:lineRule="auto"/>
              <w:rPr>
                <w:rFonts w:asciiTheme="minorBidi" w:hAnsiTheme="minorBidi"/>
                <w:sz w:val="24"/>
                <w:szCs w:val="24"/>
              </w:rPr>
            </w:pPr>
          </w:p>
        </w:tc>
        <w:tc>
          <w:tcPr>
            <w:tcW w:w="4675" w:type="dxa"/>
          </w:tcPr>
          <w:p w:rsidR="004C2A90" w:rsidRDefault="00513A96" w:rsidP="004C2A90">
            <w:pPr>
              <w:pStyle w:val="aa"/>
              <w:spacing w:line="360" w:lineRule="auto"/>
              <w:jc w:val="both"/>
              <w:rPr>
                <w:rFonts w:cs="David"/>
                <w:sz w:val="24"/>
                <w:szCs w:val="24"/>
                <w:rtl/>
              </w:rPr>
            </w:pPr>
            <w:r w:rsidRPr="0008549D">
              <w:rPr>
                <w:rStyle w:val="ac"/>
                <w:rFonts w:cs="David"/>
                <w:sz w:val="24"/>
                <w:szCs w:val="24"/>
              </w:rPr>
              <w:lastRenderedPageBreak/>
              <w:t>7</w:t>
            </w:r>
            <w:r w:rsidRPr="0008549D">
              <w:rPr>
                <w:rFonts w:cs="David"/>
                <w:sz w:val="24"/>
                <w:szCs w:val="24"/>
                <w:rtl/>
              </w:rPr>
              <w:t xml:space="preserve"> </w:t>
            </w:r>
            <w:r w:rsidRPr="0008549D">
              <w:rPr>
                <w:rFonts w:cs="David" w:hint="cs"/>
                <w:sz w:val="24"/>
                <w:szCs w:val="24"/>
                <w:rtl/>
              </w:rPr>
              <w:t xml:space="preserve">הנ"ל מכונה בשם </w:t>
            </w:r>
            <w:proofErr w:type="spellStart"/>
            <w:r w:rsidRPr="0008549D">
              <w:rPr>
                <w:rFonts w:cs="David" w:hint="cs"/>
                <w:sz w:val="24"/>
                <w:szCs w:val="24"/>
                <w:rtl/>
              </w:rPr>
              <w:t>תיאולוג</w:t>
            </w:r>
            <w:r w:rsidR="004529B0">
              <w:rPr>
                <w:rFonts w:cs="David" w:hint="cs"/>
                <w:sz w:val="24"/>
                <w:szCs w:val="24"/>
                <w:rtl/>
              </w:rPr>
              <w:t>י</w:t>
            </w:r>
            <w:r w:rsidRPr="0008549D">
              <w:rPr>
                <w:rFonts w:cs="David" w:hint="cs"/>
                <w:sz w:val="24"/>
                <w:szCs w:val="24"/>
                <w:rtl/>
              </w:rPr>
              <w:t>ית</w:t>
            </w:r>
            <w:proofErr w:type="spellEnd"/>
            <w:r w:rsidRPr="0008549D">
              <w:rPr>
                <w:rFonts w:cs="David" w:hint="cs"/>
                <w:sz w:val="24"/>
                <w:szCs w:val="24"/>
                <w:rtl/>
              </w:rPr>
              <w:t xml:space="preserve"> השם. בשנים האחרונות קמה ביקורת </w:t>
            </w:r>
            <w:r w:rsidR="00C15877">
              <w:rPr>
                <w:rFonts w:cs="David" w:hint="cs"/>
                <w:sz w:val="24"/>
                <w:szCs w:val="24"/>
                <w:rtl/>
              </w:rPr>
              <w:t>כלפי</w:t>
            </w:r>
            <w:r w:rsidR="004C2A90">
              <w:rPr>
                <w:rFonts w:cs="David" w:hint="cs"/>
                <w:sz w:val="24"/>
                <w:szCs w:val="24"/>
                <w:rtl/>
              </w:rPr>
              <w:t xml:space="preserve"> המשמעות המקובלת של מונח זה. ראו</w:t>
            </w:r>
          </w:p>
          <w:p w:rsidR="00513A96" w:rsidRPr="0008549D" w:rsidRDefault="00513A96" w:rsidP="004C2A90">
            <w:pPr>
              <w:pStyle w:val="aa"/>
              <w:bidi w:val="0"/>
              <w:spacing w:line="360" w:lineRule="auto"/>
              <w:jc w:val="both"/>
              <w:rPr>
                <w:rFonts w:cs="David"/>
                <w:sz w:val="24"/>
                <w:szCs w:val="24"/>
              </w:rPr>
            </w:pPr>
            <w:r w:rsidRPr="0008549D">
              <w:rPr>
                <w:rFonts w:cs="David" w:hint="cs"/>
                <w:sz w:val="24"/>
                <w:szCs w:val="24"/>
                <w:rtl/>
              </w:rPr>
              <w:t xml:space="preserve"> </w:t>
            </w:r>
            <w:r w:rsidRPr="0008549D">
              <w:rPr>
                <w:rFonts w:asciiTheme="majorBidi" w:hAnsiTheme="majorBidi" w:cstheme="majorBidi"/>
                <w:sz w:val="24"/>
                <w:szCs w:val="24"/>
              </w:rPr>
              <w:t>Sandra</w:t>
            </w:r>
            <w:r w:rsidRPr="0008549D">
              <w:rPr>
                <w:rFonts w:cs="David"/>
                <w:sz w:val="24"/>
                <w:szCs w:val="24"/>
              </w:rPr>
              <w:t xml:space="preserve"> </w:t>
            </w:r>
            <w:r w:rsidRPr="0008549D">
              <w:rPr>
                <w:rFonts w:asciiTheme="majorBidi" w:hAnsiTheme="majorBidi" w:cstheme="majorBidi"/>
                <w:sz w:val="24"/>
                <w:szCs w:val="24"/>
              </w:rPr>
              <w:t>Richter</w:t>
            </w:r>
            <w:r w:rsidR="00C15877">
              <w:rPr>
                <w:rFonts w:asciiTheme="majorBidi" w:hAnsiTheme="majorBidi" w:cstheme="majorBidi"/>
                <w:sz w:val="24"/>
                <w:szCs w:val="24"/>
              </w:rPr>
              <w:t>,</w:t>
            </w:r>
            <w:r w:rsidRPr="0008549D">
              <w:rPr>
                <w:rFonts w:asciiTheme="majorBidi" w:hAnsiTheme="majorBidi" w:cstheme="majorBidi"/>
                <w:sz w:val="24"/>
                <w:szCs w:val="24"/>
              </w:rPr>
              <w:t xml:space="preserve"> </w:t>
            </w:r>
            <w:r w:rsidRPr="00C15877">
              <w:rPr>
                <w:rFonts w:asciiTheme="majorBidi" w:hAnsiTheme="majorBidi" w:cstheme="majorBidi"/>
                <w:i/>
                <w:iCs/>
                <w:sz w:val="24"/>
                <w:szCs w:val="24"/>
              </w:rPr>
              <w:t>The</w:t>
            </w:r>
            <w:r w:rsidRPr="0008549D">
              <w:rPr>
                <w:rFonts w:asciiTheme="majorBidi" w:hAnsiTheme="majorBidi" w:cstheme="majorBidi"/>
                <w:sz w:val="24"/>
                <w:szCs w:val="24"/>
              </w:rPr>
              <w:t xml:space="preserve"> </w:t>
            </w:r>
            <w:proofErr w:type="spellStart"/>
            <w:r w:rsidRPr="00C15877">
              <w:rPr>
                <w:rFonts w:asciiTheme="majorBidi" w:hAnsiTheme="majorBidi" w:cstheme="majorBidi"/>
                <w:i/>
                <w:iCs/>
                <w:sz w:val="24"/>
                <w:szCs w:val="24"/>
              </w:rPr>
              <w:t>Deuteronomistic</w:t>
            </w:r>
            <w:proofErr w:type="spellEnd"/>
            <w:r w:rsidRPr="00C15877">
              <w:rPr>
                <w:rFonts w:asciiTheme="majorBidi" w:hAnsiTheme="majorBidi" w:cstheme="majorBidi"/>
                <w:i/>
                <w:iCs/>
                <w:sz w:val="24"/>
                <w:szCs w:val="24"/>
              </w:rPr>
              <w:t xml:space="preserve"> History and the Place of the</w:t>
            </w:r>
            <w:r w:rsidRPr="0008549D">
              <w:rPr>
                <w:rFonts w:asciiTheme="majorBidi" w:hAnsiTheme="majorBidi" w:cstheme="majorBidi"/>
                <w:sz w:val="24"/>
                <w:szCs w:val="24"/>
              </w:rPr>
              <w:t xml:space="preserve"> </w:t>
            </w:r>
            <w:r w:rsidRPr="00C15877">
              <w:rPr>
                <w:rFonts w:asciiTheme="majorBidi" w:hAnsiTheme="majorBidi" w:cstheme="majorBidi"/>
                <w:i/>
                <w:iCs/>
                <w:sz w:val="24"/>
                <w:szCs w:val="24"/>
              </w:rPr>
              <w:t>Name</w:t>
            </w:r>
            <w:r w:rsidR="00C15877">
              <w:rPr>
                <w:rFonts w:asciiTheme="majorBidi" w:hAnsiTheme="majorBidi" w:cstheme="majorBidi"/>
                <w:sz w:val="24"/>
                <w:szCs w:val="24"/>
              </w:rPr>
              <w:t xml:space="preserve"> </w:t>
            </w:r>
            <w:r w:rsidRPr="0008549D">
              <w:rPr>
                <w:rFonts w:asciiTheme="majorBidi" w:hAnsiTheme="majorBidi" w:cstheme="majorBidi"/>
                <w:sz w:val="24"/>
                <w:szCs w:val="24"/>
              </w:rPr>
              <w:t>[</w:t>
            </w:r>
            <w:proofErr w:type="spellStart"/>
            <w:r w:rsidRPr="0008549D">
              <w:rPr>
                <w:rFonts w:asciiTheme="majorBidi" w:hAnsiTheme="majorBidi" w:cstheme="majorBidi"/>
                <w:sz w:val="24"/>
                <w:szCs w:val="24"/>
              </w:rPr>
              <w:t>Ph.D</w:t>
            </w:r>
            <w:proofErr w:type="spellEnd"/>
            <w:r w:rsidR="00C15877">
              <w:rPr>
                <w:rFonts w:asciiTheme="majorBidi" w:hAnsiTheme="majorBidi" w:cstheme="majorBidi"/>
                <w:sz w:val="24"/>
                <w:szCs w:val="24"/>
              </w:rPr>
              <w:t xml:space="preserve"> </w:t>
            </w:r>
            <w:proofErr w:type="spellStart"/>
            <w:r w:rsidR="00C15877">
              <w:rPr>
                <w:rFonts w:asciiTheme="majorBidi" w:hAnsiTheme="majorBidi" w:cstheme="majorBidi"/>
                <w:sz w:val="24"/>
                <w:szCs w:val="24"/>
              </w:rPr>
              <w:t>diss</w:t>
            </w:r>
            <w:proofErr w:type="spellEnd"/>
            <w:r w:rsidR="00C15877">
              <w:rPr>
                <w:rFonts w:asciiTheme="majorBidi" w:hAnsiTheme="majorBidi" w:cstheme="majorBidi"/>
                <w:sz w:val="24"/>
                <w:szCs w:val="24"/>
              </w:rPr>
              <w:t>,</w:t>
            </w:r>
            <w:r w:rsidRPr="0008549D">
              <w:rPr>
                <w:rFonts w:asciiTheme="majorBidi" w:hAnsiTheme="majorBidi" w:cstheme="majorBidi"/>
                <w:sz w:val="24"/>
                <w:szCs w:val="24"/>
              </w:rPr>
              <w:t xml:space="preserve"> Harvard University Press, 2001]</w:t>
            </w:r>
          </w:p>
          <w:p w:rsidR="008930BA" w:rsidRPr="0008549D" w:rsidRDefault="00F320B0" w:rsidP="00F320B0">
            <w:pPr>
              <w:tabs>
                <w:tab w:val="left" w:pos="1762"/>
              </w:tabs>
              <w:bidi/>
              <w:spacing w:line="276" w:lineRule="auto"/>
              <w:jc w:val="both"/>
              <w:rPr>
                <w:rFonts w:asciiTheme="minorBidi" w:hAnsiTheme="minorBidi"/>
                <w:sz w:val="24"/>
                <w:szCs w:val="24"/>
                <w:rtl/>
              </w:rPr>
            </w:pPr>
            <w:r>
              <w:rPr>
                <w:rFonts w:asciiTheme="minorBidi" w:hAnsiTheme="minorBidi"/>
                <w:sz w:val="24"/>
                <w:szCs w:val="24"/>
                <w:rtl/>
              </w:rPr>
              <w:lastRenderedPageBreak/>
              <w:tab/>
            </w:r>
          </w:p>
        </w:tc>
      </w:tr>
      <w:tr w:rsidR="008930BA" w:rsidRPr="0008549D" w:rsidTr="004E1C22">
        <w:tc>
          <w:tcPr>
            <w:tcW w:w="4675" w:type="dxa"/>
          </w:tcPr>
          <w:p w:rsidR="00C15877" w:rsidRPr="00C15877" w:rsidRDefault="00C15877" w:rsidP="00BF037D">
            <w:pPr>
              <w:pStyle w:val="ad"/>
              <w:spacing w:line="360" w:lineRule="auto"/>
              <w:rPr>
                <w:rFonts w:cs="David"/>
                <w:sz w:val="24"/>
                <w:szCs w:val="24"/>
                <w:rtl/>
              </w:rPr>
            </w:pPr>
            <w:r>
              <w:rPr>
                <w:rFonts w:asciiTheme="majorBidi" w:hAnsiTheme="majorBidi" w:cstheme="majorBidi"/>
                <w:sz w:val="24"/>
                <w:szCs w:val="24"/>
              </w:rPr>
              <w:lastRenderedPageBreak/>
              <w:t xml:space="preserve">8. </w:t>
            </w:r>
            <w:r w:rsidRPr="00C15877">
              <w:rPr>
                <w:rFonts w:asciiTheme="majorBidi" w:hAnsiTheme="majorBidi" w:cstheme="majorBidi"/>
                <w:sz w:val="24"/>
                <w:szCs w:val="24"/>
              </w:rPr>
              <w:t xml:space="preserve">Stephen Geller, “Fiery Wisdom: Logos and </w:t>
            </w:r>
            <w:r>
              <w:rPr>
                <w:rFonts w:asciiTheme="majorBidi" w:hAnsiTheme="majorBidi" w:cstheme="majorBidi"/>
                <w:sz w:val="24"/>
                <w:szCs w:val="24"/>
              </w:rPr>
              <w:t xml:space="preserve">    </w:t>
            </w:r>
            <w:r w:rsidRPr="00C15877">
              <w:rPr>
                <w:rFonts w:asciiTheme="majorBidi" w:hAnsiTheme="majorBidi" w:cstheme="majorBidi"/>
                <w:sz w:val="24"/>
                <w:szCs w:val="24"/>
              </w:rPr>
              <w:t xml:space="preserve">Lexis in Deuteronomy 4,” </w:t>
            </w:r>
            <w:proofErr w:type="spellStart"/>
            <w:r w:rsidRPr="00C15877">
              <w:rPr>
                <w:rFonts w:asciiTheme="majorBidi" w:hAnsiTheme="majorBidi" w:cstheme="majorBidi"/>
                <w:sz w:val="24"/>
                <w:szCs w:val="24"/>
              </w:rPr>
              <w:t>Prooftexts</w:t>
            </w:r>
            <w:proofErr w:type="spellEnd"/>
            <w:r w:rsidRPr="00C15877">
              <w:rPr>
                <w:rFonts w:asciiTheme="majorBidi" w:hAnsiTheme="majorBidi" w:cstheme="majorBidi"/>
                <w:sz w:val="24"/>
                <w:szCs w:val="24"/>
              </w:rPr>
              <w:t xml:space="preserve"> 14 (1994) 103</w:t>
            </w:r>
            <w:r w:rsidR="00BF037D">
              <w:rPr>
                <w:rFonts w:asciiTheme="majorBidi" w:hAnsiTheme="majorBidi" w:cstheme="majorBidi"/>
                <w:sz w:val="24"/>
                <w:szCs w:val="24"/>
              </w:rPr>
              <w:t>-</w:t>
            </w:r>
            <w:r w:rsidRPr="00C15877">
              <w:rPr>
                <w:rFonts w:asciiTheme="majorBidi" w:hAnsiTheme="majorBidi" w:cstheme="majorBidi"/>
                <w:sz w:val="24"/>
                <w:szCs w:val="24"/>
              </w:rPr>
              <w:t>139 (p. 105)</w:t>
            </w:r>
            <w:r w:rsidRPr="00C15877">
              <w:rPr>
                <w:rFonts w:asciiTheme="majorBidi" w:hAnsiTheme="majorBidi" w:cstheme="majorBidi"/>
                <w:sz w:val="24"/>
                <w:szCs w:val="24"/>
                <w:rtl/>
              </w:rPr>
              <w:t>.</w:t>
            </w:r>
          </w:p>
          <w:p w:rsidR="008930BA" w:rsidRPr="0008549D" w:rsidRDefault="008930BA" w:rsidP="00C15877">
            <w:pPr>
              <w:shd w:val="clear" w:color="auto" w:fill="FFFFFF"/>
              <w:spacing w:before="100" w:beforeAutospacing="1" w:line="480" w:lineRule="auto"/>
              <w:ind w:left="360"/>
              <w:rPr>
                <w:rFonts w:asciiTheme="minorBidi" w:hAnsiTheme="minorBidi"/>
                <w:sz w:val="24"/>
                <w:szCs w:val="24"/>
              </w:rPr>
            </w:pPr>
          </w:p>
        </w:tc>
        <w:tc>
          <w:tcPr>
            <w:tcW w:w="4675" w:type="dxa"/>
          </w:tcPr>
          <w:p w:rsidR="00513A96" w:rsidRPr="0008549D" w:rsidRDefault="00513A96" w:rsidP="00C15877">
            <w:pPr>
              <w:pStyle w:val="aa"/>
              <w:spacing w:line="360" w:lineRule="auto"/>
              <w:rPr>
                <w:rFonts w:cs="David"/>
                <w:sz w:val="24"/>
                <w:szCs w:val="24"/>
                <w:rtl/>
              </w:rPr>
            </w:pPr>
            <w:r w:rsidRPr="0008549D">
              <w:rPr>
                <w:rStyle w:val="ac"/>
                <w:rFonts w:cs="David"/>
                <w:sz w:val="24"/>
                <w:szCs w:val="24"/>
              </w:rPr>
              <w:t>8</w:t>
            </w:r>
            <w:r w:rsidRPr="0008549D">
              <w:rPr>
                <w:rFonts w:cs="David" w:hint="cs"/>
                <w:sz w:val="24"/>
                <w:szCs w:val="24"/>
                <w:rtl/>
              </w:rPr>
              <w:t xml:space="preserve">ראו </w:t>
            </w:r>
          </w:p>
          <w:p w:rsidR="00513A96" w:rsidRPr="0008549D" w:rsidRDefault="00513A96" w:rsidP="00F320B0">
            <w:pPr>
              <w:pStyle w:val="aa"/>
              <w:spacing w:line="360" w:lineRule="auto"/>
              <w:jc w:val="right"/>
              <w:rPr>
                <w:rFonts w:cs="David"/>
                <w:sz w:val="24"/>
                <w:szCs w:val="24"/>
                <w:rtl/>
              </w:rPr>
            </w:pPr>
            <w:r w:rsidRPr="0008549D">
              <w:rPr>
                <w:rFonts w:asciiTheme="majorBidi" w:hAnsiTheme="majorBidi" w:cstheme="majorBidi"/>
                <w:sz w:val="24"/>
                <w:szCs w:val="24"/>
              </w:rPr>
              <w:t xml:space="preserve">Stephen Geller, “Fiery Wisdom: Logos and Lexis in Deuteronomy 4,” </w:t>
            </w:r>
            <w:proofErr w:type="spellStart"/>
            <w:r w:rsidRPr="0008549D">
              <w:rPr>
                <w:rFonts w:asciiTheme="majorBidi" w:hAnsiTheme="majorBidi" w:cstheme="majorBidi"/>
                <w:sz w:val="24"/>
                <w:szCs w:val="24"/>
              </w:rPr>
              <w:t>Prooftexts</w:t>
            </w:r>
            <w:proofErr w:type="spellEnd"/>
            <w:r w:rsidRPr="0008549D">
              <w:rPr>
                <w:rFonts w:asciiTheme="majorBidi" w:hAnsiTheme="majorBidi" w:cstheme="majorBidi"/>
                <w:sz w:val="24"/>
                <w:szCs w:val="24"/>
              </w:rPr>
              <w:t xml:space="preserve"> 14 (1994) 103</w:t>
            </w:r>
            <w:r w:rsidR="00F320B0">
              <w:rPr>
                <w:rFonts w:asciiTheme="majorBidi" w:hAnsiTheme="majorBidi" w:cstheme="majorBidi"/>
                <w:sz w:val="24"/>
                <w:szCs w:val="24"/>
              </w:rPr>
              <w:t>–</w:t>
            </w:r>
            <w:r w:rsidRPr="0008549D">
              <w:rPr>
                <w:rFonts w:asciiTheme="majorBidi" w:hAnsiTheme="majorBidi" w:cstheme="majorBidi"/>
                <w:sz w:val="24"/>
                <w:szCs w:val="24"/>
              </w:rPr>
              <w:t>139 (p. 105</w:t>
            </w:r>
            <w:r w:rsidR="00C15877">
              <w:rPr>
                <w:rFonts w:asciiTheme="majorBidi" w:hAnsiTheme="majorBidi" w:cstheme="majorBidi"/>
                <w:sz w:val="24"/>
                <w:szCs w:val="24"/>
              </w:rPr>
              <w:t>).</w:t>
            </w:r>
          </w:p>
          <w:p w:rsidR="008930BA" w:rsidRPr="0008549D" w:rsidRDefault="008930BA" w:rsidP="00C15877">
            <w:pPr>
              <w:bidi/>
              <w:spacing w:line="276" w:lineRule="auto"/>
              <w:rPr>
                <w:rFonts w:asciiTheme="minorBidi" w:hAnsiTheme="minorBidi"/>
                <w:sz w:val="24"/>
                <w:szCs w:val="24"/>
                <w:rtl/>
              </w:rPr>
            </w:pPr>
          </w:p>
        </w:tc>
      </w:tr>
    </w:tbl>
    <w:p w:rsidR="00057E0D" w:rsidRPr="0008549D" w:rsidRDefault="00057E0D" w:rsidP="00C15877">
      <w:pPr>
        <w:spacing w:line="276" w:lineRule="auto"/>
        <w:rPr>
          <w:rFonts w:asciiTheme="minorBidi" w:hAnsiTheme="minorBidi"/>
          <w:sz w:val="24"/>
          <w:szCs w:val="24"/>
        </w:rPr>
      </w:pPr>
    </w:p>
    <w:sectPr w:rsidR="00057E0D" w:rsidRPr="0008549D" w:rsidSect="00F32E4B">
      <w:headerReference w:type="default"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uthor" w:date="2021-07-13T12:53:00Z" w:initials="Author">
    <w:p w:rsidR="00570641" w:rsidRDefault="00570641" w:rsidP="004C2A90">
      <w:pPr>
        <w:pStyle w:val="af3"/>
      </w:pPr>
      <w:r>
        <w:rPr>
          <w:rStyle w:val="af2"/>
        </w:rPr>
        <w:annotationRef/>
      </w:r>
      <w:r>
        <w:t>English says 12:12 instead of 12:13. Make sure you fix it on the website.</w:t>
      </w:r>
    </w:p>
  </w:comment>
  <w:comment w:id="2" w:author="Author" w:date="2021-07-13T12:57:00Z" w:initials="Author">
    <w:p w:rsidR="00570641" w:rsidRDefault="00570641">
      <w:pPr>
        <w:pStyle w:val="af3"/>
      </w:pPr>
      <w:r>
        <w:rPr>
          <w:rStyle w:val="af2"/>
        </w:rPr>
        <w:annotationRef/>
      </w:r>
      <w:r>
        <w:t>Can you make sure the translation is accurate? I wasn't sure what you meant in the English text.</w:t>
      </w:r>
    </w:p>
  </w:comment>
  <w:comment w:id="3" w:author="Author" w:date="2021-07-13T13:08:00Z" w:initials="Author">
    <w:p w:rsidR="00570641" w:rsidRDefault="00570641">
      <w:pPr>
        <w:pStyle w:val="af3"/>
      </w:pPr>
      <w:r>
        <w:rPr>
          <w:rStyle w:val="af2"/>
        </w:rPr>
        <w:annotationRef/>
      </w:r>
      <w:r>
        <w:t>This wasn't clear to me, please make sure the translation is accurate.</w:t>
      </w:r>
    </w:p>
  </w:comment>
  <w:comment w:id="4" w:author="Author" w:date="2021-07-13T13:11:00Z" w:initials="Author">
    <w:p w:rsidR="00570641" w:rsidRDefault="00570641">
      <w:pPr>
        <w:pStyle w:val="af3"/>
      </w:pPr>
      <w:r>
        <w:rPr>
          <w:rStyle w:val="af2"/>
        </w:rPr>
        <w:annotationRef/>
      </w:r>
      <w:r>
        <w:t xml:space="preserve">Could this be </w:t>
      </w:r>
      <w:r>
        <w:rPr>
          <w:rFonts w:hint="cs"/>
          <w:rtl/>
        </w:rPr>
        <w:t>ה</w:t>
      </w:r>
      <w:proofErr w:type="gramStart"/>
      <w:r>
        <w:rPr>
          <w:rFonts w:hint="cs"/>
          <w:rtl/>
        </w:rPr>
        <w:t>:כו</w:t>
      </w:r>
      <w:proofErr w:type="gramEnd"/>
      <w:r>
        <w:t xml:space="preserve"> (5:26 in English)?</w:t>
      </w:r>
    </w:p>
  </w:comment>
  <w:comment w:id="5" w:author="Author" w:date="2021-07-13T13:12:00Z" w:initials="Author">
    <w:p w:rsidR="00570641" w:rsidRDefault="00570641">
      <w:pPr>
        <w:pStyle w:val="af3"/>
      </w:pPr>
      <w:r>
        <w:rPr>
          <w:rStyle w:val="af2"/>
        </w:rPr>
        <w:annotationRef/>
      </w:r>
      <w:r>
        <w:t xml:space="preserve">Or maybe </w:t>
      </w:r>
      <w:r>
        <w:rPr>
          <w:rFonts w:hint="cs"/>
          <w:rtl/>
        </w:rPr>
        <w:t>סופרי החצר</w:t>
      </w:r>
      <w:r>
        <w:t>?</w:t>
      </w:r>
    </w:p>
  </w:comment>
  <w:comment w:id="6" w:author="Author" w:date="2021-07-13T13:14:00Z" w:initials="Author">
    <w:p w:rsidR="00570641" w:rsidRDefault="00570641" w:rsidP="004C2A90">
      <w:pPr>
        <w:pStyle w:val="af3"/>
      </w:pPr>
      <w:r>
        <w:rPr>
          <w:rStyle w:val="af2"/>
        </w:rPr>
        <w:annotationRef/>
      </w:r>
      <w:r>
        <w:t>Is this accurate? What centuries is the English referring to?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D25" w:rsidRDefault="00D10D25" w:rsidP="00EF5DD9">
      <w:pPr>
        <w:spacing w:after="0" w:line="240" w:lineRule="auto"/>
      </w:pPr>
      <w:r>
        <w:separator/>
      </w:r>
    </w:p>
  </w:endnote>
  <w:endnote w:type="continuationSeparator" w:id="1">
    <w:p w:rsidR="00D10D25" w:rsidRDefault="00D10D25" w:rsidP="00EF5D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641" w:rsidRPr="007205FA" w:rsidRDefault="00570641" w:rsidP="007205FA">
    <w:pPr>
      <w:pStyle w:val="a5"/>
      <w:pBdr>
        <w:top w:val="single" w:sz="4" w:space="1" w:color="auto"/>
      </w:pBdr>
      <w:tabs>
        <w:tab w:val="center" w:pos="4680"/>
        <w:tab w:val="left" w:pos="5138"/>
      </w:tabs>
      <w:rPr>
        <w:rFonts w:asciiTheme="minorBidi" w:hAnsiTheme="minorBidi"/>
      </w:rPr>
    </w:pPr>
    <w:r w:rsidRPr="007205FA">
      <w:rPr>
        <w:rFonts w:asciiTheme="minorBidi" w:hAnsiTheme="minorBidi"/>
      </w:rPr>
      <w:tab/>
    </w:r>
    <w:r w:rsidRPr="007205FA">
      <w:rPr>
        <w:rFonts w:asciiTheme="minorBidi" w:hAnsiTheme="minorBidi"/>
      </w:rPr>
      <w:tab/>
    </w:r>
    <w:sdt>
      <w:sdtPr>
        <w:rPr>
          <w:rFonts w:asciiTheme="minorBidi" w:hAnsiTheme="minorBidi"/>
        </w:rPr>
        <w:id w:val="-1498647416"/>
        <w:docPartObj>
          <w:docPartGallery w:val="Page Numbers (Bottom of Page)"/>
          <w:docPartUnique/>
        </w:docPartObj>
      </w:sdtPr>
      <w:sdtContent>
        <w:r w:rsidR="00571A7A" w:rsidRPr="007205FA">
          <w:rPr>
            <w:rFonts w:asciiTheme="minorBidi" w:hAnsiTheme="minorBidi"/>
          </w:rPr>
          <w:fldChar w:fldCharType="begin"/>
        </w:r>
        <w:r w:rsidRPr="007205FA">
          <w:rPr>
            <w:rFonts w:asciiTheme="minorBidi" w:hAnsiTheme="minorBidi"/>
          </w:rPr>
          <w:instrText xml:space="preserve"> PAGE   \* MERGEFORMAT </w:instrText>
        </w:r>
        <w:r w:rsidR="00571A7A" w:rsidRPr="007205FA">
          <w:rPr>
            <w:rFonts w:asciiTheme="minorBidi" w:hAnsiTheme="minorBidi"/>
          </w:rPr>
          <w:fldChar w:fldCharType="separate"/>
        </w:r>
        <w:r w:rsidR="009D53F1">
          <w:rPr>
            <w:rFonts w:asciiTheme="minorBidi" w:hAnsiTheme="minorBidi"/>
            <w:noProof/>
          </w:rPr>
          <w:t>8</w:t>
        </w:r>
        <w:r w:rsidR="00571A7A" w:rsidRPr="007205FA">
          <w:rPr>
            <w:rFonts w:asciiTheme="minorBidi" w:hAnsiTheme="minorBidi"/>
            <w:noProof/>
          </w:rPr>
          <w:fldChar w:fldCharType="end"/>
        </w:r>
      </w:sdtContent>
    </w:sdt>
    <w:r w:rsidRPr="007205FA">
      <w:rPr>
        <w:rFonts w:asciiTheme="minorBidi" w:hAnsiTheme="minorBidi"/>
      </w:rPr>
      <w:tab/>
    </w:r>
  </w:p>
  <w:p w:rsidR="00570641" w:rsidRPr="007205FA" w:rsidRDefault="00570641" w:rsidP="007205FA">
    <w:pPr>
      <w:pStyle w:val="a5"/>
      <w:rPr>
        <w:rFonts w:asciiTheme="minorBidi" w:hAnsiTheme="minorBid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D25" w:rsidRDefault="00D10D25" w:rsidP="00EF5DD9">
      <w:pPr>
        <w:spacing w:after="0" w:line="240" w:lineRule="auto"/>
      </w:pPr>
      <w:r>
        <w:separator/>
      </w:r>
    </w:p>
  </w:footnote>
  <w:footnote w:type="continuationSeparator" w:id="1">
    <w:p w:rsidR="00D10D25" w:rsidRDefault="00D10D25" w:rsidP="00EF5DD9">
      <w:pPr>
        <w:spacing w:after="0" w:line="240" w:lineRule="auto"/>
      </w:pPr>
      <w:r>
        <w:continuationSeparator/>
      </w:r>
    </w:p>
  </w:footnote>
  <w:footnote w:id="2">
    <w:p w:rsidR="00570641" w:rsidRDefault="00570641">
      <w:pPr>
        <w:pStyle w:val="ad"/>
        <w:rPr>
          <w:rtl/>
        </w:rPr>
      </w:pPr>
    </w:p>
  </w:footnote>
  <w:footnote w:id="3">
    <w:p w:rsidR="00570641" w:rsidRPr="00E84C82" w:rsidRDefault="00570641" w:rsidP="00CB1F3C">
      <w:pPr>
        <w:pStyle w:val="ad"/>
        <w:spacing w:line="360" w:lineRule="auto"/>
        <w:rPr>
          <w:rFonts w:cs="David"/>
        </w:rPr>
      </w:pPr>
    </w:p>
  </w:footnote>
  <w:footnote w:id="4">
    <w:p w:rsidR="00570641" w:rsidRPr="00E84C82" w:rsidRDefault="00570641" w:rsidP="00CB1F3C">
      <w:pPr>
        <w:pStyle w:val="ad"/>
        <w:spacing w:line="360" w:lineRule="auto"/>
        <w:rPr>
          <w:rFonts w:cs="David"/>
        </w:rPr>
      </w:pPr>
    </w:p>
  </w:footnote>
  <w:footnote w:id="5">
    <w:p w:rsidR="00570641" w:rsidRPr="009E7F28" w:rsidRDefault="00570641" w:rsidP="00F320B0">
      <w:pPr>
        <w:pStyle w:val="ad"/>
        <w:spacing w:line="360" w:lineRule="auto"/>
        <w:rPr>
          <w:rFonts w:cs="David"/>
          <w:rtl/>
        </w:rPr>
      </w:pPr>
    </w:p>
  </w:footnote>
  <w:footnote w:id="6">
    <w:p w:rsidR="00570641" w:rsidRPr="009E7F28" w:rsidRDefault="00570641" w:rsidP="009D53F1">
      <w:pPr>
        <w:pStyle w:val="ad"/>
        <w:spacing w:line="360" w:lineRule="auto"/>
        <w:rPr>
          <w:rFonts w:cs="David"/>
          <w:rtl/>
        </w:rPr>
      </w:pPr>
    </w:p>
  </w:footnote>
  <w:footnote w:id="7">
    <w:p w:rsidR="00570641" w:rsidRPr="009E7F28" w:rsidRDefault="00570641" w:rsidP="009D53F1">
      <w:pPr>
        <w:pStyle w:val="ad"/>
        <w:spacing w:line="360" w:lineRule="auto"/>
        <w:rPr>
          <w:rFonts w:cs="David"/>
        </w:rPr>
      </w:pPr>
    </w:p>
  </w:footnote>
  <w:footnote w:id="8">
    <w:p w:rsidR="00570641" w:rsidRPr="009E7F28" w:rsidRDefault="00570641" w:rsidP="00F320B0">
      <w:pPr>
        <w:pStyle w:val="ad"/>
        <w:spacing w:line="360" w:lineRule="auto"/>
        <w:rPr>
          <w:rFonts w:cs="David"/>
        </w:rPr>
      </w:pPr>
    </w:p>
  </w:footnote>
  <w:footnote w:id="9">
    <w:p w:rsidR="00570641" w:rsidRPr="00900874" w:rsidRDefault="00570641" w:rsidP="009D53F1">
      <w:pPr>
        <w:pStyle w:val="ad"/>
        <w:spacing w:line="360" w:lineRule="auto"/>
        <w:rPr>
          <w:rFonts w:cs="David"/>
          <w:rt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641" w:rsidRDefault="00570641" w:rsidP="007205FA">
    <w:pPr>
      <w:pStyle w:val="a3"/>
      <w:pBdr>
        <w:bottom w:val="single" w:sz="4" w:space="1" w:color="auto"/>
      </w:pBdr>
    </w:pPr>
    <w:r>
      <w:rPr>
        <w:noProof/>
        <w:lang w:bidi="ar-SA"/>
      </w:rPr>
      <w:drawing>
        <wp:inline distT="0" distB="0" distL="0" distR="0">
          <wp:extent cx="1667866" cy="47653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3027" cy="48657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11EF4"/>
    <w:multiLevelType w:val="multilevel"/>
    <w:tmpl w:val="D97031E2"/>
    <w:lvl w:ilvl="0">
      <w:start w:val="1"/>
      <w:numFmt w:val="decimal"/>
      <w:lvlText w:val="%1."/>
      <w:lvlJc w:val="left"/>
      <w:pPr>
        <w:tabs>
          <w:tab w:val="num" w:pos="720"/>
        </w:tabs>
        <w:ind w:left="720" w:hanging="360"/>
      </w:pPr>
      <w:rPr>
        <w:rFonts w:asciiTheme="majorBidi" w:hAnsiTheme="majorBidi" w:cs="David"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20"/>
  <w:characterSpacingControl w:val="doNotCompress"/>
  <w:footnotePr>
    <w:footnote w:id="0"/>
    <w:footnote w:id="1"/>
  </w:footnotePr>
  <w:endnotePr>
    <w:endnote w:id="0"/>
    <w:endnote w:id="1"/>
  </w:endnotePr>
  <w:compat/>
  <w:rsids>
    <w:rsidRoot w:val="00DD4D55"/>
    <w:rsid w:val="00057E0D"/>
    <w:rsid w:val="00067F80"/>
    <w:rsid w:val="0008549D"/>
    <w:rsid w:val="001858F3"/>
    <w:rsid w:val="002170CC"/>
    <w:rsid w:val="002472EE"/>
    <w:rsid w:val="00290DF8"/>
    <w:rsid w:val="002F248D"/>
    <w:rsid w:val="003260A0"/>
    <w:rsid w:val="0044670E"/>
    <w:rsid w:val="004529B0"/>
    <w:rsid w:val="004671F9"/>
    <w:rsid w:val="004C2A90"/>
    <w:rsid w:val="004E1C22"/>
    <w:rsid w:val="00510FCA"/>
    <w:rsid w:val="00513A96"/>
    <w:rsid w:val="00570641"/>
    <w:rsid w:val="00571A7A"/>
    <w:rsid w:val="005A0B96"/>
    <w:rsid w:val="005B0E7D"/>
    <w:rsid w:val="005F03AA"/>
    <w:rsid w:val="00610E09"/>
    <w:rsid w:val="00612261"/>
    <w:rsid w:val="00614AB8"/>
    <w:rsid w:val="007205FA"/>
    <w:rsid w:val="00775C0A"/>
    <w:rsid w:val="007921DE"/>
    <w:rsid w:val="007B2C45"/>
    <w:rsid w:val="008023A3"/>
    <w:rsid w:val="0081511B"/>
    <w:rsid w:val="00851D0E"/>
    <w:rsid w:val="00873228"/>
    <w:rsid w:val="008930BA"/>
    <w:rsid w:val="008D3948"/>
    <w:rsid w:val="009D53F1"/>
    <w:rsid w:val="009E26F4"/>
    <w:rsid w:val="00A366F7"/>
    <w:rsid w:val="00A623A4"/>
    <w:rsid w:val="00A7403F"/>
    <w:rsid w:val="00A94E6C"/>
    <w:rsid w:val="00AA19C8"/>
    <w:rsid w:val="00AB0C46"/>
    <w:rsid w:val="00AE7F3C"/>
    <w:rsid w:val="00B23358"/>
    <w:rsid w:val="00B236CA"/>
    <w:rsid w:val="00BA7C1D"/>
    <w:rsid w:val="00BB6C34"/>
    <w:rsid w:val="00BF037D"/>
    <w:rsid w:val="00C12453"/>
    <w:rsid w:val="00C15877"/>
    <w:rsid w:val="00CA4407"/>
    <w:rsid w:val="00CB1F3C"/>
    <w:rsid w:val="00CB2D05"/>
    <w:rsid w:val="00CE34EA"/>
    <w:rsid w:val="00CE47E6"/>
    <w:rsid w:val="00D10D25"/>
    <w:rsid w:val="00D62F1E"/>
    <w:rsid w:val="00DC0C3A"/>
    <w:rsid w:val="00DD4D55"/>
    <w:rsid w:val="00DE5D38"/>
    <w:rsid w:val="00E60E97"/>
    <w:rsid w:val="00EF5DD9"/>
    <w:rsid w:val="00F320B0"/>
    <w:rsid w:val="00F32E4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E4B"/>
  </w:style>
  <w:style w:type="paragraph" w:styleId="1">
    <w:name w:val="heading 1"/>
    <w:basedOn w:val="a"/>
    <w:next w:val="a"/>
    <w:link w:val="10"/>
    <w:uiPriority w:val="9"/>
    <w:qFormat/>
    <w:rsid w:val="004C2A9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4C2A9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4C2A90"/>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DD9"/>
    <w:pPr>
      <w:tabs>
        <w:tab w:val="center" w:pos="4513"/>
        <w:tab w:val="right" w:pos="9026"/>
      </w:tabs>
      <w:spacing w:after="0" w:line="240" w:lineRule="auto"/>
    </w:pPr>
  </w:style>
  <w:style w:type="character" w:customStyle="1" w:styleId="a4">
    <w:name w:val="כותרת עליונה תו"/>
    <w:basedOn w:val="a0"/>
    <w:link w:val="a3"/>
    <w:uiPriority w:val="99"/>
    <w:rsid w:val="00EF5DD9"/>
  </w:style>
  <w:style w:type="paragraph" w:styleId="a5">
    <w:name w:val="footer"/>
    <w:basedOn w:val="a"/>
    <w:link w:val="a6"/>
    <w:uiPriority w:val="99"/>
    <w:unhideWhenUsed/>
    <w:rsid w:val="00EF5DD9"/>
    <w:pPr>
      <w:tabs>
        <w:tab w:val="center" w:pos="4513"/>
        <w:tab w:val="right" w:pos="9026"/>
      </w:tabs>
      <w:spacing w:after="0" w:line="240" w:lineRule="auto"/>
    </w:pPr>
  </w:style>
  <w:style w:type="character" w:customStyle="1" w:styleId="a6">
    <w:name w:val="כותרת תחתונה תו"/>
    <w:basedOn w:val="a0"/>
    <w:link w:val="a5"/>
    <w:uiPriority w:val="99"/>
    <w:rsid w:val="00EF5DD9"/>
  </w:style>
  <w:style w:type="table" w:styleId="a7">
    <w:name w:val="Table Grid"/>
    <w:basedOn w:val="a1"/>
    <w:uiPriority w:val="39"/>
    <w:rsid w:val="00A62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90DF8"/>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90DF8"/>
    <w:rPr>
      <w:rFonts w:ascii="Tahoma" w:hAnsi="Tahoma" w:cs="Tahoma"/>
      <w:sz w:val="16"/>
      <w:szCs w:val="16"/>
    </w:rPr>
  </w:style>
  <w:style w:type="paragraph" w:styleId="aa">
    <w:name w:val="endnote text"/>
    <w:basedOn w:val="a"/>
    <w:link w:val="ab"/>
    <w:uiPriority w:val="99"/>
    <w:unhideWhenUsed/>
    <w:rsid w:val="00CB1F3C"/>
    <w:pPr>
      <w:bidi/>
      <w:spacing w:after="0" w:line="240" w:lineRule="auto"/>
    </w:pPr>
    <w:rPr>
      <w:sz w:val="20"/>
      <w:szCs w:val="20"/>
    </w:rPr>
  </w:style>
  <w:style w:type="character" w:customStyle="1" w:styleId="ab">
    <w:name w:val="טקסט הערת סיום תו"/>
    <w:basedOn w:val="a0"/>
    <w:link w:val="aa"/>
    <w:uiPriority w:val="99"/>
    <w:rsid w:val="00CB1F3C"/>
    <w:rPr>
      <w:sz w:val="20"/>
      <w:szCs w:val="20"/>
    </w:rPr>
  </w:style>
  <w:style w:type="character" w:styleId="ac">
    <w:name w:val="endnote reference"/>
    <w:basedOn w:val="a0"/>
    <w:uiPriority w:val="99"/>
    <w:semiHidden/>
    <w:unhideWhenUsed/>
    <w:rsid w:val="00CB1F3C"/>
    <w:rPr>
      <w:vertAlign w:val="superscript"/>
    </w:rPr>
  </w:style>
  <w:style w:type="paragraph" w:styleId="ad">
    <w:name w:val="footnote text"/>
    <w:basedOn w:val="a"/>
    <w:link w:val="ae"/>
    <w:uiPriority w:val="99"/>
    <w:unhideWhenUsed/>
    <w:rsid w:val="007B2C45"/>
    <w:pPr>
      <w:spacing w:after="0" w:line="240" w:lineRule="auto"/>
    </w:pPr>
    <w:rPr>
      <w:sz w:val="20"/>
      <w:szCs w:val="20"/>
    </w:rPr>
  </w:style>
  <w:style w:type="character" w:customStyle="1" w:styleId="ae">
    <w:name w:val="טקסט הערת שוליים תו"/>
    <w:basedOn w:val="a0"/>
    <w:link w:val="ad"/>
    <w:uiPriority w:val="99"/>
    <w:rsid w:val="007B2C45"/>
    <w:rPr>
      <w:sz w:val="20"/>
      <w:szCs w:val="20"/>
    </w:rPr>
  </w:style>
  <w:style w:type="character" w:styleId="af">
    <w:name w:val="footnote reference"/>
    <w:basedOn w:val="a0"/>
    <w:uiPriority w:val="99"/>
    <w:semiHidden/>
    <w:unhideWhenUsed/>
    <w:rsid w:val="007B2C45"/>
    <w:rPr>
      <w:vertAlign w:val="superscript"/>
    </w:rPr>
  </w:style>
  <w:style w:type="paragraph" w:styleId="af0">
    <w:name w:val="Subtitle"/>
    <w:basedOn w:val="a"/>
    <w:next w:val="a"/>
    <w:link w:val="af1"/>
    <w:uiPriority w:val="11"/>
    <w:qFormat/>
    <w:rsid w:val="004C2A90"/>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1">
    <w:name w:val="כותרת משנה תו"/>
    <w:basedOn w:val="a0"/>
    <w:link w:val="af0"/>
    <w:uiPriority w:val="11"/>
    <w:rsid w:val="004C2A90"/>
    <w:rPr>
      <w:rFonts w:asciiTheme="majorHAnsi" w:eastAsiaTheme="majorEastAsia" w:hAnsiTheme="majorHAnsi" w:cstheme="majorBidi"/>
      <w:i/>
      <w:iCs/>
      <w:color w:val="4472C4" w:themeColor="accent1"/>
      <w:spacing w:val="15"/>
      <w:sz w:val="24"/>
      <w:szCs w:val="24"/>
    </w:rPr>
  </w:style>
  <w:style w:type="character" w:customStyle="1" w:styleId="10">
    <w:name w:val="כותרת 1 תו"/>
    <w:basedOn w:val="a0"/>
    <w:link w:val="1"/>
    <w:uiPriority w:val="9"/>
    <w:rsid w:val="004C2A90"/>
    <w:rPr>
      <w:rFonts w:asciiTheme="majorHAnsi" w:eastAsiaTheme="majorEastAsia" w:hAnsiTheme="majorHAnsi" w:cstheme="majorBidi"/>
      <w:b/>
      <w:bCs/>
      <w:color w:val="2F5496" w:themeColor="accent1" w:themeShade="BF"/>
      <w:sz w:val="28"/>
      <w:szCs w:val="28"/>
    </w:rPr>
  </w:style>
  <w:style w:type="character" w:customStyle="1" w:styleId="20">
    <w:name w:val="כותרת 2 תו"/>
    <w:basedOn w:val="a0"/>
    <w:link w:val="2"/>
    <w:uiPriority w:val="9"/>
    <w:rsid w:val="004C2A90"/>
    <w:rPr>
      <w:rFonts w:asciiTheme="majorHAnsi" w:eastAsiaTheme="majorEastAsia" w:hAnsiTheme="majorHAnsi" w:cstheme="majorBidi"/>
      <w:b/>
      <w:bCs/>
      <w:color w:val="4472C4" w:themeColor="accent1"/>
      <w:sz w:val="26"/>
      <w:szCs w:val="26"/>
    </w:rPr>
  </w:style>
  <w:style w:type="character" w:customStyle="1" w:styleId="30">
    <w:name w:val="כותרת 3 תו"/>
    <w:basedOn w:val="a0"/>
    <w:link w:val="3"/>
    <w:uiPriority w:val="9"/>
    <w:rsid w:val="004C2A90"/>
    <w:rPr>
      <w:rFonts w:asciiTheme="majorHAnsi" w:eastAsiaTheme="majorEastAsia" w:hAnsiTheme="majorHAnsi" w:cstheme="majorBidi"/>
      <w:b/>
      <w:bCs/>
      <w:color w:val="4472C4" w:themeColor="accent1"/>
    </w:rPr>
  </w:style>
  <w:style w:type="character" w:styleId="af2">
    <w:name w:val="annotation reference"/>
    <w:basedOn w:val="a0"/>
    <w:uiPriority w:val="99"/>
    <w:semiHidden/>
    <w:unhideWhenUsed/>
    <w:rsid w:val="004C2A90"/>
    <w:rPr>
      <w:sz w:val="16"/>
      <w:szCs w:val="16"/>
    </w:rPr>
  </w:style>
  <w:style w:type="paragraph" w:styleId="af3">
    <w:name w:val="annotation text"/>
    <w:basedOn w:val="a"/>
    <w:link w:val="af4"/>
    <w:uiPriority w:val="99"/>
    <w:semiHidden/>
    <w:unhideWhenUsed/>
    <w:rsid w:val="004C2A90"/>
    <w:pPr>
      <w:spacing w:line="240" w:lineRule="auto"/>
    </w:pPr>
    <w:rPr>
      <w:sz w:val="20"/>
      <w:szCs w:val="20"/>
    </w:rPr>
  </w:style>
  <w:style w:type="character" w:customStyle="1" w:styleId="af4">
    <w:name w:val="טקסט הערה תו"/>
    <w:basedOn w:val="a0"/>
    <w:link w:val="af3"/>
    <w:uiPriority w:val="99"/>
    <w:semiHidden/>
    <w:rsid w:val="004C2A90"/>
    <w:rPr>
      <w:sz w:val="20"/>
      <w:szCs w:val="20"/>
    </w:rPr>
  </w:style>
  <w:style w:type="paragraph" w:styleId="af5">
    <w:name w:val="annotation subject"/>
    <w:basedOn w:val="af3"/>
    <w:next w:val="af3"/>
    <w:link w:val="af6"/>
    <w:uiPriority w:val="99"/>
    <w:semiHidden/>
    <w:unhideWhenUsed/>
    <w:rsid w:val="004C2A90"/>
    <w:rPr>
      <w:b/>
      <w:bCs/>
    </w:rPr>
  </w:style>
  <w:style w:type="character" w:customStyle="1" w:styleId="af6">
    <w:name w:val="נושא הערה תו"/>
    <w:basedOn w:val="af4"/>
    <w:link w:val="af5"/>
    <w:uiPriority w:val="99"/>
    <w:semiHidden/>
    <w:rsid w:val="004C2A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E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DD9"/>
    <w:pPr>
      <w:tabs>
        <w:tab w:val="center" w:pos="4513"/>
        <w:tab w:val="right" w:pos="9026"/>
      </w:tabs>
      <w:spacing w:after="0" w:line="240" w:lineRule="auto"/>
    </w:pPr>
  </w:style>
  <w:style w:type="character" w:customStyle="1" w:styleId="a4">
    <w:name w:val="כותרת עליונה תו"/>
    <w:basedOn w:val="a0"/>
    <w:link w:val="a3"/>
    <w:uiPriority w:val="99"/>
    <w:rsid w:val="00EF5DD9"/>
  </w:style>
  <w:style w:type="paragraph" w:styleId="a5">
    <w:name w:val="footer"/>
    <w:basedOn w:val="a"/>
    <w:link w:val="a6"/>
    <w:uiPriority w:val="99"/>
    <w:unhideWhenUsed/>
    <w:rsid w:val="00EF5DD9"/>
    <w:pPr>
      <w:tabs>
        <w:tab w:val="center" w:pos="4513"/>
        <w:tab w:val="right" w:pos="9026"/>
      </w:tabs>
      <w:spacing w:after="0" w:line="240" w:lineRule="auto"/>
    </w:pPr>
  </w:style>
  <w:style w:type="character" w:customStyle="1" w:styleId="a6">
    <w:name w:val="כותרת תחתונה תו"/>
    <w:basedOn w:val="a0"/>
    <w:link w:val="a5"/>
    <w:uiPriority w:val="99"/>
    <w:rsid w:val="00EF5DD9"/>
  </w:style>
  <w:style w:type="table" w:styleId="a7">
    <w:name w:val="Table Grid"/>
    <w:basedOn w:val="a1"/>
    <w:uiPriority w:val="39"/>
    <w:rsid w:val="00A62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90DF8"/>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90DF8"/>
    <w:rPr>
      <w:rFonts w:ascii="Tahoma" w:hAnsi="Tahoma" w:cs="Tahoma"/>
      <w:sz w:val="16"/>
      <w:szCs w:val="16"/>
    </w:rPr>
  </w:style>
  <w:style w:type="paragraph" w:styleId="aa">
    <w:name w:val="endnote text"/>
    <w:basedOn w:val="a"/>
    <w:link w:val="ab"/>
    <w:uiPriority w:val="99"/>
    <w:semiHidden/>
    <w:unhideWhenUsed/>
    <w:rsid w:val="00CB1F3C"/>
    <w:pPr>
      <w:bidi/>
      <w:spacing w:after="0" w:line="240" w:lineRule="auto"/>
    </w:pPr>
    <w:rPr>
      <w:sz w:val="20"/>
      <w:szCs w:val="20"/>
    </w:rPr>
  </w:style>
  <w:style w:type="character" w:customStyle="1" w:styleId="ab">
    <w:name w:val="טקסט הערת סיום תו"/>
    <w:basedOn w:val="a0"/>
    <w:link w:val="aa"/>
    <w:uiPriority w:val="99"/>
    <w:semiHidden/>
    <w:rsid w:val="00CB1F3C"/>
    <w:rPr>
      <w:sz w:val="20"/>
      <w:szCs w:val="20"/>
    </w:rPr>
  </w:style>
  <w:style w:type="character" w:styleId="ac">
    <w:name w:val="endnote reference"/>
    <w:basedOn w:val="a0"/>
    <w:uiPriority w:val="99"/>
    <w:semiHidden/>
    <w:unhideWhenUsed/>
    <w:rsid w:val="00CB1F3C"/>
    <w:rPr>
      <w:vertAlign w:val="superscript"/>
    </w:rPr>
  </w:style>
  <w:style w:type="paragraph" w:styleId="ad">
    <w:name w:val="footnote text"/>
    <w:basedOn w:val="a"/>
    <w:link w:val="ae"/>
    <w:uiPriority w:val="99"/>
    <w:unhideWhenUsed/>
    <w:rsid w:val="007B2C45"/>
    <w:pPr>
      <w:spacing w:after="0" w:line="240" w:lineRule="auto"/>
    </w:pPr>
    <w:rPr>
      <w:sz w:val="20"/>
      <w:szCs w:val="20"/>
    </w:rPr>
  </w:style>
  <w:style w:type="character" w:customStyle="1" w:styleId="ae">
    <w:name w:val="טקסט הערת שוליים תו"/>
    <w:basedOn w:val="a0"/>
    <w:link w:val="ad"/>
    <w:uiPriority w:val="99"/>
    <w:rsid w:val="007B2C45"/>
    <w:rPr>
      <w:sz w:val="20"/>
      <w:szCs w:val="20"/>
    </w:rPr>
  </w:style>
  <w:style w:type="character" w:styleId="af">
    <w:name w:val="footnote reference"/>
    <w:basedOn w:val="a0"/>
    <w:uiPriority w:val="99"/>
    <w:semiHidden/>
    <w:unhideWhenUsed/>
    <w:rsid w:val="007B2C45"/>
    <w:rPr>
      <w:vertAlign w:val="superscript"/>
    </w:rPr>
  </w:style>
</w:styles>
</file>

<file path=word/webSettings.xml><?xml version="1.0" encoding="utf-8"?>
<w:webSettings xmlns:r="http://schemas.openxmlformats.org/officeDocument/2006/relationships" xmlns:w="http://schemas.openxmlformats.org/wordprocessingml/2006/main">
  <w:divs>
    <w:div w:id="250433899">
      <w:bodyDiv w:val="1"/>
      <w:marLeft w:val="0"/>
      <w:marRight w:val="0"/>
      <w:marTop w:val="0"/>
      <w:marBottom w:val="0"/>
      <w:divBdr>
        <w:top w:val="none" w:sz="0" w:space="0" w:color="auto"/>
        <w:left w:val="none" w:sz="0" w:space="0" w:color="auto"/>
        <w:bottom w:val="none" w:sz="0" w:space="0" w:color="auto"/>
        <w:right w:val="none" w:sz="0" w:space="0" w:color="auto"/>
      </w:divBdr>
      <w:divsChild>
        <w:div w:id="1305043778">
          <w:marLeft w:val="0"/>
          <w:marRight w:val="150"/>
          <w:marTop w:val="0"/>
          <w:marBottom w:val="0"/>
          <w:divBdr>
            <w:top w:val="none" w:sz="0" w:space="0" w:color="auto"/>
            <w:left w:val="none" w:sz="0" w:space="0" w:color="auto"/>
            <w:bottom w:val="none" w:sz="0" w:space="0" w:color="auto"/>
            <w:right w:val="none" w:sz="0" w:space="0" w:color="auto"/>
          </w:divBdr>
        </w:div>
        <w:div w:id="1348020483">
          <w:marLeft w:val="-1950"/>
          <w:marRight w:val="-1950"/>
          <w:marTop w:val="0"/>
          <w:marBottom w:val="0"/>
          <w:divBdr>
            <w:top w:val="none" w:sz="0" w:space="0" w:color="auto"/>
            <w:left w:val="none" w:sz="0" w:space="0" w:color="auto"/>
            <w:bottom w:val="none" w:sz="0" w:space="0" w:color="auto"/>
            <w:right w:val="none" w:sz="0" w:space="0" w:color="auto"/>
          </w:divBdr>
          <w:divsChild>
            <w:div w:id="2038575908">
              <w:marLeft w:val="300"/>
              <w:marRight w:val="0"/>
              <w:marTop w:val="0"/>
              <w:marBottom w:val="0"/>
              <w:divBdr>
                <w:top w:val="none" w:sz="0" w:space="0" w:color="auto"/>
                <w:left w:val="none" w:sz="0" w:space="0" w:color="auto"/>
                <w:bottom w:val="none" w:sz="0" w:space="0" w:color="auto"/>
                <w:right w:val="none" w:sz="0" w:space="0" w:color="auto"/>
              </w:divBdr>
              <w:divsChild>
                <w:div w:id="829323670">
                  <w:marLeft w:val="0"/>
                  <w:marRight w:val="0"/>
                  <w:marTop w:val="375"/>
                  <w:marBottom w:val="0"/>
                  <w:divBdr>
                    <w:top w:val="none" w:sz="0" w:space="0" w:color="auto"/>
                    <w:left w:val="none" w:sz="0" w:space="0" w:color="auto"/>
                    <w:bottom w:val="none" w:sz="0" w:space="0" w:color="auto"/>
                    <w:right w:val="none" w:sz="0" w:space="0" w:color="auto"/>
                  </w:divBdr>
                </w:div>
                <w:div w:id="35084154">
                  <w:marLeft w:val="0"/>
                  <w:marRight w:val="0"/>
                  <w:marTop w:val="0"/>
                  <w:marBottom w:val="420"/>
                  <w:divBdr>
                    <w:top w:val="none" w:sz="0" w:space="0" w:color="auto"/>
                    <w:left w:val="none" w:sz="0" w:space="0" w:color="auto"/>
                    <w:bottom w:val="none" w:sz="0" w:space="0" w:color="auto"/>
                    <w:right w:val="none" w:sz="0" w:space="0" w:color="auto"/>
                  </w:divBdr>
                  <w:divsChild>
                    <w:div w:id="706181985">
                      <w:marLeft w:val="0"/>
                      <w:marRight w:val="0"/>
                      <w:marTop w:val="0"/>
                      <w:marBottom w:val="0"/>
                      <w:divBdr>
                        <w:top w:val="none" w:sz="0" w:space="0" w:color="auto"/>
                        <w:left w:val="none" w:sz="0" w:space="0" w:color="auto"/>
                        <w:bottom w:val="none" w:sz="0" w:space="0" w:color="auto"/>
                        <w:right w:val="none" w:sz="0" w:space="0" w:color="auto"/>
                      </w:divBdr>
                    </w:div>
                    <w:div w:id="1556040005">
                      <w:marLeft w:val="0"/>
                      <w:marRight w:val="0"/>
                      <w:marTop w:val="375"/>
                      <w:marBottom w:val="0"/>
                      <w:divBdr>
                        <w:top w:val="none" w:sz="0" w:space="0" w:color="auto"/>
                        <w:left w:val="none" w:sz="0" w:space="0" w:color="auto"/>
                        <w:bottom w:val="none" w:sz="0" w:space="0" w:color="auto"/>
                        <w:right w:val="none" w:sz="0" w:space="0" w:color="auto"/>
                      </w:divBdr>
                    </w:div>
                  </w:divsChild>
                </w:div>
                <w:div w:id="97526396">
                  <w:marLeft w:val="0"/>
                  <w:marRight w:val="0"/>
                  <w:marTop w:val="0"/>
                  <w:marBottom w:val="420"/>
                  <w:divBdr>
                    <w:top w:val="none" w:sz="0" w:space="0" w:color="auto"/>
                    <w:left w:val="none" w:sz="0" w:space="0" w:color="auto"/>
                    <w:bottom w:val="none" w:sz="0" w:space="0" w:color="auto"/>
                    <w:right w:val="none" w:sz="0" w:space="0" w:color="auto"/>
                  </w:divBdr>
                </w:div>
              </w:divsChild>
            </w:div>
            <w:div w:id="1137144325">
              <w:marLeft w:val="0"/>
              <w:marRight w:val="0"/>
              <w:marTop w:val="420"/>
              <w:marBottom w:val="0"/>
              <w:divBdr>
                <w:top w:val="single" w:sz="6" w:space="0" w:color="D8D8D8"/>
                <w:left w:val="none" w:sz="0" w:space="0" w:color="auto"/>
                <w:bottom w:val="single" w:sz="6" w:space="8" w:color="D8D8D8"/>
                <w:right w:val="none" w:sz="0" w:space="0" w:color="auto"/>
              </w:divBdr>
              <w:divsChild>
                <w:div w:id="642270007">
                  <w:marLeft w:val="0"/>
                  <w:marRight w:val="0"/>
                  <w:marTop w:val="0"/>
                  <w:marBottom w:val="0"/>
                  <w:divBdr>
                    <w:top w:val="none" w:sz="0" w:space="0" w:color="auto"/>
                    <w:left w:val="none" w:sz="0" w:space="0" w:color="auto"/>
                    <w:bottom w:val="none" w:sz="0" w:space="0" w:color="auto"/>
                    <w:right w:val="none" w:sz="0" w:space="0" w:color="auto"/>
                  </w:divBdr>
                  <w:divsChild>
                    <w:div w:id="1255629428">
                      <w:marLeft w:val="0"/>
                      <w:marRight w:val="0"/>
                      <w:marTop w:val="0"/>
                      <w:marBottom w:val="0"/>
                      <w:divBdr>
                        <w:top w:val="none" w:sz="0" w:space="0" w:color="auto"/>
                        <w:left w:val="none" w:sz="0" w:space="0" w:color="auto"/>
                        <w:bottom w:val="none" w:sz="0" w:space="0" w:color="auto"/>
                        <w:right w:val="none" w:sz="0" w:space="0" w:color="auto"/>
                      </w:divBdr>
                      <w:divsChild>
                        <w:div w:id="358631364">
                          <w:marLeft w:val="0"/>
                          <w:marRight w:val="0"/>
                          <w:marTop w:val="0"/>
                          <w:marBottom w:val="0"/>
                          <w:divBdr>
                            <w:top w:val="none" w:sz="0" w:space="0" w:color="auto"/>
                            <w:left w:val="none" w:sz="0" w:space="0" w:color="auto"/>
                            <w:bottom w:val="none" w:sz="0" w:space="0" w:color="auto"/>
                            <w:right w:val="none" w:sz="0" w:space="0" w:color="auto"/>
                          </w:divBdr>
                        </w:div>
                        <w:div w:id="1207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9458">
                  <w:marLeft w:val="0"/>
                  <w:marRight w:val="0"/>
                  <w:marTop w:val="0"/>
                  <w:marBottom w:val="0"/>
                  <w:divBdr>
                    <w:top w:val="none" w:sz="0" w:space="0" w:color="auto"/>
                    <w:left w:val="none" w:sz="0" w:space="0" w:color="auto"/>
                    <w:bottom w:val="none" w:sz="0" w:space="0" w:color="auto"/>
                    <w:right w:val="none" w:sz="0" w:space="0" w:color="auto"/>
                  </w:divBdr>
                  <w:divsChild>
                    <w:div w:id="1352337506">
                      <w:marLeft w:val="0"/>
                      <w:marRight w:val="0"/>
                      <w:marTop w:val="0"/>
                      <w:marBottom w:val="0"/>
                      <w:divBdr>
                        <w:top w:val="none" w:sz="0" w:space="0" w:color="auto"/>
                        <w:left w:val="none" w:sz="0" w:space="0" w:color="auto"/>
                        <w:bottom w:val="none" w:sz="0" w:space="0" w:color="auto"/>
                        <w:right w:val="none" w:sz="0" w:space="0" w:color="auto"/>
                      </w:divBdr>
                      <w:divsChild>
                        <w:div w:id="5630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0585">
                  <w:marLeft w:val="0"/>
                  <w:marRight w:val="0"/>
                  <w:marTop w:val="0"/>
                  <w:marBottom w:val="0"/>
                  <w:divBdr>
                    <w:top w:val="none" w:sz="0" w:space="0" w:color="auto"/>
                    <w:left w:val="none" w:sz="0" w:space="0" w:color="auto"/>
                    <w:bottom w:val="none" w:sz="0" w:space="0" w:color="auto"/>
                    <w:right w:val="none" w:sz="0" w:space="0" w:color="auto"/>
                  </w:divBdr>
                  <w:divsChild>
                    <w:div w:id="611016210">
                      <w:marLeft w:val="0"/>
                      <w:marRight w:val="0"/>
                      <w:marTop w:val="0"/>
                      <w:marBottom w:val="0"/>
                      <w:divBdr>
                        <w:top w:val="none" w:sz="0" w:space="0" w:color="auto"/>
                        <w:left w:val="none" w:sz="0" w:space="0" w:color="auto"/>
                        <w:bottom w:val="none" w:sz="0" w:space="0" w:color="auto"/>
                        <w:right w:val="none" w:sz="0" w:space="0" w:color="auto"/>
                      </w:divBdr>
                      <w:divsChild>
                        <w:div w:id="39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4969">
          <w:marLeft w:val="0"/>
          <w:marRight w:val="0"/>
          <w:marTop w:val="0"/>
          <w:marBottom w:val="150"/>
          <w:divBdr>
            <w:top w:val="none" w:sz="0" w:space="0" w:color="auto"/>
            <w:left w:val="none" w:sz="0" w:space="0" w:color="auto"/>
            <w:bottom w:val="none" w:sz="0" w:space="0" w:color="auto"/>
            <w:right w:val="none" w:sz="0" w:space="0" w:color="auto"/>
          </w:divBdr>
        </w:div>
      </w:divsChild>
    </w:div>
    <w:div w:id="79378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Downloads\TheTorah%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E1DF9-9201-4A29-8411-B90762935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TheTorah Template (1)</Template>
  <TotalTime>0</TotalTime>
  <Pages>8</Pages>
  <Words>2445</Words>
  <Characters>13937</Characters>
  <Application>Microsoft Office Word</Application>
  <DocSecurity>0</DocSecurity>
  <Lines>116</Lines>
  <Paragraphs>32</Paragraphs>
  <ScaleCrop>false</ScaleCrop>
  <Company/>
  <LinksUpToDate>false</LinksUpToDate>
  <CharactersWithSpaces>16350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keywords>TheTorah.com</cp:keywords>
  <cp:lastModifiedBy>Author</cp:lastModifiedBy>
  <cp:revision>2</cp:revision>
  <dcterms:created xsi:type="dcterms:W3CDTF">2021-07-13T10:21:00Z</dcterms:created>
  <dcterms:modified xsi:type="dcterms:W3CDTF">2021-07-13T10:21:00Z</dcterms:modified>
</cp:coreProperties>
</file>