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B432" w14:textId="09B836B7" w:rsidR="00764EF8" w:rsidRPr="00764EF8" w:rsidRDefault="00764EF8" w:rsidP="005F2F66">
      <w:pPr>
        <w:spacing w:after="120" w:line="360" w:lineRule="auto"/>
        <w:ind w:firstLine="720"/>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Semantic shifts in postclassical Greek: a cognitive and pragmatic approach</w:t>
      </w:r>
    </w:p>
    <w:p w14:paraId="18BF946F" w14:textId="5BB963EF" w:rsidR="00D76A5A" w:rsidRPr="005F2F66" w:rsidRDefault="00F24F89" w:rsidP="005F2F66">
      <w:pPr>
        <w:spacing w:after="120" w:line="360" w:lineRule="auto"/>
        <w:ind w:firstLine="720"/>
        <w:rPr>
          <w:rFonts w:ascii="Times New Roman" w:hAnsi="Times New Roman" w:cs="Times New Roman"/>
          <w:sz w:val="24"/>
          <w:szCs w:val="24"/>
        </w:rPr>
      </w:pPr>
      <w:r w:rsidRPr="005F2F66">
        <w:rPr>
          <w:rFonts w:ascii="Times New Roman" w:hAnsi="Times New Roman" w:cs="Times New Roman"/>
          <w:sz w:val="24"/>
          <w:szCs w:val="24"/>
        </w:rPr>
        <w:t xml:space="preserve">Despite the many advances in recent years, the study of internal variations in Hellenistic Greek </w:t>
      </w:r>
      <w:r w:rsidR="000370F9">
        <w:rPr>
          <w:rFonts w:ascii="Times New Roman" w:hAnsi="Times New Roman" w:cs="Times New Roman"/>
          <w:sz w:val="24"/>
          <w:szCs w:val="24"/>
        </w:rPr>
        <w:t xml:space="preserve">is still in need of a project </w:t>
      </w:r>
      <w:r w:rsidRPr="005F2F66">
        <w:rPr>
          <w:rFonts w:ascii="Times New Roman" w:hAnsi="Times New Roman" w:cs="Times New Roman"/>
          <w:sz w:val="24"/>
          <w:szCs w:val="24"/>
        </w:rPr>
        <w:t xml:space="preserve">which systematically investigates semantic shifts. From this point of view, Greek poses a series of </w:t>
      </w:r>
      <w:r w:rsidR="00695D22" w:rsidRPr="005F2F66">
        <w:rPr>
          <w:rFonts w:ascii="Times New Roman" w:hAnsi="Times New Roman" w:cs="Times New Roman"/>
          <w:sz w:val="24"/>
          <w:szCs w:val="24"/>
        </w:rPr>
        <w:t>problems</w:t>
      </w:r>
      <w:r w:rsidRPr="005F2F66">
        <w:rPr>
          <w:rFonts w:ascii="Times New Roman" w:hAnsi="Times New Roman" w:cs="Times New Roman"/>
          <w:sz w:val="24"/>
          <w:szCs w:val="24"/>
        </w:rPr>
        <w:t xml:space="preserve"> which cannot be explained from a diachronic perspective without necessarily including other areas of study – </w:t>
      </w:r>
      <w:proofErr w:type="spellStart"/>
      <w:r w:rsidRPr="005F2F66">
        <w:rPr>
          <w:rFonts w:ascii="Times New Roman" w:hAnsi="Times New Roman" w:cs="Times New Roman"/>
          <w:i/>
          <w:sz w:val="24"/>
          <w:szCs w:val="24"/>
        </w:rPr>
        <w:t>encycl</w:t>
      </w:r>
      <w:r w:rsidR="00810233">
        <w:rPr>
          <w:rFonts w:ascii="Times New Roman" w:hAnsi="Times New Roman" w:cs="Times New Roman"/>
          <w:i/>
          <w:sz w:val="24"/>
          <w:szCs w:val="24"/>
        </w:rPr>
        <w:t>o</w:t>
      </w:r>
      <w:r w:rsidRPr="005F2F66">
        <w:rPr>
          <w:rFonts w:ascii="Times New Roman" w:hAnsi="Times New Roman" w:cs="Times New Roman"/>
          <w:i/>
          <w:sz w:val="24"/>
          <w:szCs w:val="24"/>
        </w:rPr>
        <w:t>pedic</w:t>
      </w:r>
      <w:proofErr w:type="spellEnd"/>
      <w:r w:rsidRPr="005F2F66">
        <w:rPr>
          <w:rFonts w:ascii="Times New Roman" w:hAnsi="Times New Roman" w:cs="Times New Roman"/>
          <w:i/>
          <w:sz w:val="24"/>
          <w:szCs w:val="24"/>
        </w:rPr>
        <w:t xml:space="preserve"> </w:t>
      </w:r>
      <w:r w:rsidR="009650BE" w:rsidRPr="005F2F66">
        <w:rPr>
          <w:rFonts w:ascii="Times New Roman" w:hAnsi="Times New Roman" w:cs="Times New Roman"/>
          <w:sz w:val="24"/>
          <w:szCs w:val="24"/>
        </w:rPr>
        <w:t xml:space="preserve">rather than </w:t>
      </w:r>
      <w:proofErr w:type="spellStart"/>
      <w:r w:rsidR="00FB28E3" w:rsidRPr="005F2F66">
        <w:rPr>
          <w:rFonts w:ascii="Times New Roman" w:hAnsi="Times New Roman" w:cs="Times New Roman"/>
          <w:i/>
          <w:sz w:val="24"/>
          <w:szCs w:val="24"/>
        </w:rPr>
        <w:t>dictionaric</w:t>
      </w:r>
      <w:proofErr w:type="spellEnd"/>
      <w:r w:rsidR="00FB28E3" w:rsidRPr="005F2F66">
        <w:rPr>
          <w:rFonts w:ascii="Times New Roman" w:hAnsi="Times New Roman" w:cs="Times New Roman"/>
          <w:sz w:val="24"/>
          <w:szCs w:val="24"/>
        </w:rPr>
        <w:t>. Consistent with a neo-Humboldtian perspective, in fact, an analysis of the structure of certain lexical fields in Greek allows one to reveal</w:t>
      </w:r>
      <w:r w:rsidR="00BF249D">
        <w:rPr>
          <w:rFonts w:ascii="Times New Roman" w:hAnsi="Times New Roman" w:cs="Times New Roman"/>
          <w:sz w:val="24"/>
          <w:szCs w:val="24"/>
        </w:rPr>
        <w:t xml:space="preserve"> </w:t>
      </w:r>
      <w:r w:rsidR="00FB28E3" w:rsidRPr="005F2F66">
        <w:rPr>
          <w:rFonts w:ascii="Times New Roman" w:hAnsi="Times New Roman" w:cs="Times New Roman"/>
          <w:sz w:val="24"/>
          <w:szCs w:val="24"/>
        </w:rPr>
        <w:t xml:space="preserve">certain aspects of the </w:t>
      </w:r>
      <w:proofErr w:type="spellStart"/>
      <w:r w:rsidR="00FB28E3" w:rsidRPr="005F2F66">
        <w:rPr>
          <w:rFonts w:ascii="Times New Roman" w:hAnsi="Times New Roman" w:cs="Times New Roman"/>
          <w:i/>
          <w:sz w:val="24"/>
          <w:szCs w:val="24"/>
        </w:rPr>
        <w:t>Weltansicht</w:t>
      </w:r>
      <w:proofErr w:type="spellEnd"/>
      <w:r w:rsidR="00FB28E3" w:rsidRPr="005F2F66">
        <w:rPr>
          <w:rFonts w:ascii="Times New Roman" w:hAnsi="Times New Roman" w:cs="Times New Roman"/>
          <w:sz w:val="24"/>
          <w:szCs w:val="24"/>
        </w:rPr>
        <w:t xml:space="preserve"> present in post-classical Greece, </w:t>
      </w:r>
      <w:r w:rsidR="006D23EA">
        <w:rPr>
          <w:rFonts w:ascii="Times New Roman" w:hAnsi="Times New Roman" w:cs="Times New Roman"/>
          <w:sz w:val="24"/>
          <w:szCs w:val="24"/>
        </w:rPr>
        <w:t xml:space="preserve">aspects </w:t>
      </w:r>
      <w:r w:rsidR="00FB28E3" w:rsidRPr="005F2F66">
        <w:rPr>
          <w:rFonts w:ascii="Times New Roman" w:hAnsi="Times New Roman" w:cs="Times New Roman"/>
          <w:sz w:val="24"/>
          <w:szCs w:val="24"/>
        </w:rPr>
        <w:t xml:space="preserve">which require going beyond pure linguistic data. The most common perspective in </w:t>
      </w:r>
      <w:r w:rsidR="00E852AC">
        <w:rPr>
          <w:rFonts w:ascii="Times New Roman" w:hAnsi="Times New Roman" w:cs="Times New Roman"/>
          <w:sz w:val="24"/>
          <w:szCs w:val="24"/>
        </w:rPr>
        <w:t xml:space="preserve">ancient Greek semantics </w:t>
      </w:r>
      <w:r w:rsidR="00FB28E3" w:rsidRPr="005F2F66">
        <w:rPr>
          <w:rFonts w:ascii="Times New Roman" w:hAnsi="Times New Roman" w:cs="Times New Roman"/>
          <w:sz w:val="24"/>
          <w:szCs w:val="24"/>
        </w:rPr>
        <w:t xml:space="preserve">is the </w:t>
      </w:r>
      <w:proofErr w:type="spellStart"/>
      <w:r w:rsidR="00FB28E3" w:rsidRPr="005F2F66">
        <w:rPr>
          <w:rFonts w:ascii="Times New Roman" w:hAnsi="Times New Roman" w:cs="Times New Roman"/>
          <w:sz w:val="24"/>
          <w:szCs w:val="24"/>
        </w:rPr>
        <w:t>semasiological</w:t>
      </w:r>
      <w:proofErr w:type="spellEnd"/>
      <w:r w:rsidR="00FB28E3" w:rsidRPr="005F2F66">
        <w:rPr>
          <w:rFonts w:ascii="Times New Roman" w:hAnsi="Times New Roman" w:cs="Times New Roman"/>
          <w:sz w:val="24"/>
          <w:szCs w:val="24"/>
        </w:rPr>
        <w:t xml:space="preserve"> one:</w:t>
      </w:r>
      <w:r w:rsidR="00372166" w:rsidRPr="005F2F66">
        <w:rPr>
          <w:rFonts w:ascii="Times New Roman" w:hAnsi="Times New Roman" w:cs="Times New Roman"/>
          <w:sz w:val="24"/>
          <w:szCs w:val="24"/>
        </w:rPr>
        <w:t xml:space="preserve"> </w:t>
      </w:r>
      <w:proofErr w:type="spellStart"/>
      <w:r w:rsidR="00B90035" w:rsidRPr="005F2F66">
        <w:rPr>
          <w:rFonts w:ascii="Times New Roman" w:hAnsi="Times New Roman" w:cs="Times New Roman"/>
          <w:i/>
          <w:sz w:val="24"/>
          <w:szCs w:val="24"/>
        </w:rPr>
        <w:t>l’histoire</w:t>
      </w:r>
      <w:proofErr w:type="spellEnd"/>
      <w:r w:rsidR="00B90035" w:rsidRPr="005F2F66">
        <w:rPr>
          <w:rFonts w:ascii="Times New Roman" w:hAnsi="Times New Roman" w:cs="Times New Roman"/>
          <w:i/>
          <w:sz w:val="24"/>
          <w:szCs w:val="24"/>
        </w:rPr>
        <w:t xml:space="preserve"> des mots</w:t>
      </w:r>
      <w:r w:rsidR="00B90035" w:rsidRPr="005F2F66">
        <w:rPr>
          <w:rFonts w:ascii="Times New Roman" w:hAnsi="Times New Roman" w:cs="Times New Roman"/>
          <w:sz w:val="24"/>
          <w:szCs w:val="24"/>
        </w:rPr>
        <w:t xml:space="preserve"> </w:t>
      </w:r>
      <w:r w:rsidR="009836C1" w:rsidRPr="005F2F66">
        <w:rPr>
          <w:rFonts w:ascii="Times New Roman" w:hAnsi="Times New Roman" w:cs="Times New Roman"/>
          <w:sz w:val="24"/>
          <w:szCs w:val="24"/>
        </w:rPr>
        <w:t>constitutes</w:t>
      </w:r>
      <w:r w:rsidR="00B90035" w:rsidRPr="005F2F66">
        <w:rPr>
          <w:rFonts w:ascii="Times New Roman" w:hAnsi="Times New Roman" w:cs="Times New Roman"/>
          <w:sz w:val="24"/>
          <w:szCs w:val="24"/>
        </w:rPr>
        <w:t xml:space="preserve"> a</w:t>
      </w:r>
      <w:r w:rsidR="009836C1" w:rsidRPr="005F2F66">
        <w:rPr>
          <w:rFonts w:ascii="Times New Roman" w:hAnsi="Times New Roman" w:cs="Times New Roman"/>
          <w:sz w:val="24"/>
          <w:szCs w:val="24"/>
        </w:rPr>
        <w:t>n essential platform for every kind of lexical study of Greek (Cassio 2014). For example, the understanding of the shift</w:t>
      </w:r>
      <w:r w:rsidR="005E408D" w:rsidRPr="005F2F66">
        <w:rPr>
          <w:rFonts w:ascii="Times New Roman" w:hAnsi="Times New Roman" w:cs="Times New Roman"/>
          <w:sz w:val="24"/>
          <w:szCs w:val="24"/>
        </w:rPr>
        <w:t xml:space="preserve"> which</w:t>
      </w:r>
      <w:r w:rsidR="00BF249D">
        <w:rPr>
          <w:rFonts w:ascii="Times New Roman" w:hAnsi="Times New Roman" w:cs="Times New Roman"/>
          <w:sz w:val="24"/>
          <w:szCs w:val="24"/>
        </w:rPr>
        <w:t xml:space="preserve"> </w:t>
      </w:r>
      <w:r w:rsidR="005E408D" w:rsidRPr="005F2F66">
        <w:rPr>
          <w:rFonts w:ascii="Times New Roman" w:hAnsi="Times New Roman" w:cs="Times New Roman"/>
          <w:sz w:val="24"/>
          <w:szCs w:val="24"/>
        </w:rPr>
        <w:t xml:space="preserve">occurred in an abstract noun ending in </w:t>
      </w:r>
      <w:r w:rsidR="005E408D" w:rsidRPr="005F2F66">
        <w:rPr>
          <w:rFonts w:ascii="Times New Roman" w:eastAsia="Palatino Linotype" w:hAnsi="Times New Roman" w:cs="Times New Roman"/>
          <w:spacing w:val="1"/>
          <w:sz w:val="24"/>
          <w:szCs w:val="24"/>
        </w:rPr>
        <w:t>–</w:t>
      </w:r>
      <w:proofErr w:type="spellStart"/>
      <w:r w:rsidR="005E408D" w:rsidRPr="005F2F66">
        <w:rPr>
          <w:rFonts w:ascii="Times New Roman" w:eastAsia="Palatino Linotype" w:hAnsi="Times New Roman" w:cs="Times New Roman"/>
          <w:sz w:val="24"/>
          <w:szCs w:val="24"/>
        </w:rPr>
        <w:t>σις</w:t>
      </w:r>
      <w:proofErr w:type="spellEnd"/>
      <w:r w:rsidR="005E408D" w:rsidRPr="005F2F66">
        <w:rPr>
          <w:rFonts w:ascii="Times New Roman" w:eastAsia="Times New Roman" w:hAnsi="Times New Roman" w:cs="Times New Roman"/>
          <w:spacing w:val="1"/>
          <w:sz w:val="24"/>
          <w:szCs w:val="24"/>
        </w:rPr>
        <w:t xml:space="preserve"> </w:t>
      </w:r>
      <w:r w:rsidR="005E408D" w:rsidRPr="005F2F66">
        <w:rPr>
          <w:rFonts w:ascii="Times New Roman" w:eastAsia="Palatino Linotype" w:hAnsi="Times New Roman" w:cs="Times New Roman"/>
          <w:sz w:val="24"/>
          <w:szCs w:val="24"/>
        </w:rPr>
        <w:t xml:space="preserve">like </w:t>
      </w:r>
      <w:proofErr w:type="spellStart"/>
      <w:r w:rsidR="005E408D" w:rsidRPr="005F2F66">
        <w:rPr>
          <w:rFonts w:ascii="Times New Roman" w:eastAsia="Palatino Linotype" w:hAnsi="Times New Roman" w:cs="Times New Roman"/>
          <w:sz w:val="24"/>
          <w:szCs w:val="24"/>
        </w:rPr>
        <w:t>θ</w:t>
      </w:r>
      <w:r w:rsidR="005E408D" w:rsidRPr="005F2F66">
        <w:rPr>
          <w:rFonts w:ascii="Times New Roman" w:eastAsia="Palatino Linotype" w:hAnsi="Times New Roman" w:cs="Times New Roman"/>
          <w:spacing w:val="-1"/>
          <w:sz w:val="24"/>
          <w:szCs w:val="24"/>
        </w:rPr>
        <w:t>λ</w:t>
      </w:r>
      <w:r w:rsidR="005E408D" w:rsidRPr="005F2F66">
        <w:rPr>
          <w:rFonts w:ascii="Times New Roman" w:eastAsia="Palatino Linotype" w:hAnsi="Times New Roman" w:cs="Times New Roman"/>
          <w:sz w:val="24"/>
          <w:szCs w:val="24"/>
        </w:rPr>
        <w:t>ί</w:t>
      </w:r>
      <w:r w:rsidR="005E408D" w:rsidRPr="005F2F66">
        <w:rPr>
          <w:rFonts w:ascii="Times New Roman" w:eastAsia="Palatino Linotype" w:hAnsi="Times New Roman" w:cs="Times New Roman"/>
          <w:spacing w:val="-1"/>
          <w:sz w:val="24"/>
          <w:szCs w:val="24"/>
        </w:rPr>
        <w:t>ψ</w:t>
      </w:r>
      <w:r w:rsidR="005E408D" w:rsidRPr="005F2F66">
        <w:rPr>
          <w:rFonts w:ascii="Times New Roman" w:eastAsia="Palatino Linotype" w:hAnsi="Times New Roman" w:cs="Times New Roman"/>
          <w:sz w:val="24"/>
          <w:szCs w:val="24"/>
        </w:rPr>
        <w:t>ις</w:t>
      </w:r>
      <w:proofErr w:type="spellEnd"/>
      <w:r w:rsidR="005E408D" w:rsidRPr="005F2F66">
        <w:rPr>
          <w:rFonts w:ascii="Times New Roman" w:eastAsia="Times New Roman" w:hAnsi="Times New Roman" w:cs="Times New Roman"/>
          <w:spacing w:val="4"/>
          <w:sz w:val="24"/>
          <w:szCs w:val="24"/>
        </w:rPr>
        <w:t xml:space="preserve"> </w:t>
      </w:r>
      <w:r w:rsidR="005E408D" w:rsidRPr="005F2F66">
        <w:rPr>
          <w:rFonts w:ascii="Times New Roman" w:eastAsia="Palatino Linotype" w:hAnsi="Times New Roman" w:cs="Times New Roman"/>
          <w:sz w:val="24"/>
          <w:szCs w:val="24"/>
        </w:rPr>
        <w:t>‘p</w:t>
      </w:r>
      <w:r w:rsidR="005E408D" w:rsidRPr="005F2F66">
        <w:rPr>
          <w:rFonts w:ascii="Times New Roman" w:eastAsia="Palatino Linotype" w:hAnsi="Times New Roman" w:cs="Times New Roman"/>
          <w:spacing w:val="1"/>
          <w:sz w:val="24"/>
          <w:szCs w:val="24"/>
        </w:rPr>
        <w:t>re</w:t>
      </w:r>
      <w:r w:rsidR="005E408D" w:rsidRPr="005F2F66">
        <w:rPr>
          <w:rFonts w:ascii="Times New Roman" w:eastAsia="Palatino Linotype" w:hAnsi="Times New Roman" w:cs="Times New Roman"/>
          <w:sz w:val="24"/>
          <w:szCs w:val="24"/>
        </w:rPr>
        <w:t>ss</w:t>
      </w:r>
      <w:r w:rsidR="005E408D" w:rsidRPr="005F2F66">
        <w:rPr>
          <w:rFonts w:ascii="Times New Roman" w:eastAsia="Palatino Linotype" w:hAnsi="Times New Roman" w:cs="Times New Roman"/>
          <w:spacing w:val="2"/>
          <w:sz w:val="24"/>
          <w:szCs w:val="24"/>
        </w:rPr>
        <w:t>ure</w:t>
      </w:r>
      <w:r w:rsidR="001C53F7">
        <w:rPr>
          <w:rFonts w:ascii="Times New Roman" w:eastAsia="Palatino Linotype" w:hAnsi="Times New Roman" w:cs="Times New Roman"/>
          <w:sz w:val="24"/>
          <w:szCs w:val="24"/>
        </w:rPr>
        <w:t>,</w:t>
      </w:r>
      <w:r w:rsidR="005E408D" w:rsidRPr="005F2F66">
        <w:rPr>
          <w:rFonts w:ascii="Times New Roman" w:eastAsia="Palatino Linotype" w:hAnsi="Times New Roman" w:cs="Times New Roman"/>
          <w:sz w:val="24"/>
          <w:szCs w:val="24"/>
        </w:rPr>
        <w:t xml:space="preserve">’ </w:t>
      </w:r>
      <w:r w:rsidR="001C53F7">
        <w:rPr>
          <w:rFonts w:ascii="Times New Roman" w:eastAsia="Palatino Linotype" w:hAnsi="Times New Roman" w:cs="Times New Roman"/>
          <w:sz w:val="24"/>
          <w:szCs w:val="24"/>
        </w:rPr>
        <w:t xml:space="preserve">which shifted from having a </w:t>
      </w:r>
      <w:r w:rsidR="007548D3" w:rsidRPr="005F2F66">
        <w:rPr>
          <w:rFonts w:ascii="Times New Roman" w:eastAsia="Palatino Linotype" w:hAnsi="Times New Roman" w:cs="Times New Roman"/>
          <w:sz w:val="24"/>
          <w:szCs w:val="24"/>
        </w:rPr>
        <w:t xml:space="preserve">material meaning to </w:t>
      </w:r>
      <w:r w:rsidR="00737DCF">
        <w:rPr>
          <w:rFonts w:ascii="Times New Roman" w:eastAsia="Palatino Linotype" w:hAnsi="Times New Roman" w:cs="Times New Roman"/>
          <w:sz w:val="24"/>
          <w:szCs w:val="24"/>
        </w:rPr>
        <w:t xml:space="preserve">a </w:t>
      </w:r>
      <w:r w:rsidR="007548D3" w:rsidRPr="005F2F66">
        <w:rPr>
          <w:rFonts w:ascii="Times New Roman" w:eastAsia="Palatino Linotype" w:hAnsi="Times New Roman" w:cs="Times New Roman"/>
          <w:sz w:val="24"/>
          <w:szCs w:val="24"/>
        </w:rPr>
        <w:t>psychological one of “soul-pressure”</w:t>
      </w:r>
      <w:r w:rsidR="00947587">
        <w:rPr>
          <w:rFonts w:ascii="Times New Roman" w:eastAsia="Palatino Linotype" w:hAnsi="Times New Roman" w:cs="Times New Roman"/>
          <w:sz w:val="24"/>
          <w:szCs w:val="24"/>
        </w:rPr>
        <w:t xml:space="preserve"> or</w:t>
      </w:r>
      <w:r w:rsidR="007548D3" w:rsidRPr="005F2F66">
        <w:rPr>
          <w:rFonts w:ascii="Times New Roman" w:eastAsia="Palatino Linotype" w:hAnsi="Times New Roman" w:cs="Times New Roman"/>
          <w:sz w:val="24"/>
          <w:szCs w:val="24"/>
        </w:rPr>
        <w:t xml:space="preserve"> “anguish” is a classic case of a phenomenon which can be explained by the use of a metaphoric procedure commonly </w:t>
      </w:r>
      <w:r w:rsidR="00E97C97" w:rsidRPr="005F2F66">
        <w:rPr>
          <w:rFonts w:ascii="Times New Roman" w:eastAsia="Palatino Linotype" w:hAnsi="Times New Roman" w:cs="Times New Roman"/>
          <w:sz w:val="24"/>
          <w:szCs w:val="24"/>
        </w:rPr>
        <w:t>found</w:t>
      </w:r>
      <w:r w:rsidR="007548D3" w:rsidRPr="005F2F66">
        <w:rPr>
          <w:rFonts w:ascii="Times New Roman" w:eastAsia="Palatino Linotype" w:hAnsi="Times New Roman" w:cs="Times New Roman"/>
          <w:sz w:val="24"/>
          <w:szCs w:val="24"/>
        </w:rPr>
        <w:t xml:space="preserve"> in many languages, though </w:t>
      </w:r>
      <w:r w:rsidR="00E97C97">
        <w:rPr>
          <w:rFonts w:ascii="Times New Roman" w:eastAsia="Palatino Linotype" w:hAnsi="Times New Roman" w:cs="Times New Roman"/>
          <w:sz w:val="24"/>
          <w:szCs w:val="24"/>
        </w:rPr>
        <w:t xml:space="preserve">it is </w:t>
      </w:r>
      <w:r w:rsidR="007548D3" w:rsidRPr="005F2F66">
        <w:rPr>
          <w:rFonts w:ascii="Times New Roman" w:eastAsia="Palatino Linotype" w:hAnsi="Times New Roman" w:cs="Times New Roman"/>
          <w:sz w:val="24"/>
          <w:szCs w:val="24"/>
        </w:rPr>
        <w:t xml:space="preserve">not universal </w:t>
      </w:r>
      <w:r w:rsidR="007548D3" w:rsidRPr="005F2F66">
        <w:rPr>
          <w:rFonts w:ascii="Times New Roman" w:eastAsia="Palatino Linotype" w:hAnsi="Times New Roman" w:cs="Times New Roman"/>
          <w:spacing w:val="1"/>
          <w:sz w:val="24"/>
          <w:szCs w:val="24"/>
        </w:rPr>
        <w:t>(L</w:t>
      </w:r>
      <w:r w:rsidR="007548D3" w:rsidRPr="005F2F66">
        <w:rPr>
          <w:rFonts w:ascii="Times New Roman" w:eastAsia="Palatino Linotype" w:hAnsi="Times New Roman" w:cs="Times New Roman"/>
          <w:spacing w:val="-1"/>
          <w:sz w:val="24"/>
          <w:szCs w:val="24"/>
        </w:rPr>
        <w:t>a</w:t>
      </w:r>
      <w:r w:rsidR="007548D3" w:rsidRPr="005F2F66">
        <w:rPr>
          <w:rFonts w:ascii="Times New Roman" w:eastAsia="Palatino Linotype" w:hAnsi="Times New Roman" w:cs="Times New Roman"/>
          <w:sz w:val="24"/>
          <w:szCs w:val="24"/>
        </w:rPr>
        <w:t>k</w:t>
      </w:r>
      <w:r w:rsidR="007548D3" w:rsidRPr="005F2F66">
        <w:rPr>
          <w:rFonts w:ascii="Times New Roman" w:eastAsia="Palatino Linotype" w:hAnsi="Times New Roman" w:cs="Times New Roman"/>
          <w:spacing w:val="2"/>
          <w:sz w:val="24"/>
          <w:szCs w:val="24"/>
        </w:rPr>
        <w:t>o</w:t>
      </w:r>
      <w:r w:rsidR="007548D3" w:rsidRPr="005F2F66">
        <w:rPr>
          <w:rFonts w:ascii="Times New Roman" w:eastAsia="Palatino Linotype" w:hAnsi="Times New Roman" w:cs="Times New Roman"/>
          <w:spacing w:val="1"/>
          <w:sz w:val="24"/>
          <w:szCs w:val="24"/>
        </w:rPr>
        <w:t>f</w:t>
      </w:r>
      <w:r w:rsidR="007548D3" w:rsidRPr="005F2F66">
        <w:rPr>
          <w:rFonts w:ascii="Times New Roman" w:eastAsia="Palatino Linotype" w:hAnsi="Times New Roman" w:cs="Times New Roman"/>
          <w:sz w:val="24"/>
          <w:szCs w:val="24"/>
        </w:rPr>
        <w:t>f</w:t>
      </w:r>
      <w:r w:rsidR="007548D3" w:rsidRPr="005F2F66">
        <w:rPr>
          <w:rFonts w:ascii="Times New Roman" w:eastAsia="Times New Roman" w:hAnsi="Times New Roman" w:cs="Times New Roman"/>
          <w:spacing w:val="3"/>
          <w:sz w:val="24"/>
          <w:szCs w:val="24"/>
        </w:rPr>
        <w:t xml:space="preserve"> </w:t>
      </w:r>
      <w:r w:rsidR="007548D3" w:rsidRPr="005F2F66">
        <w:rPr>
          <w:rFonts w:ascii="Times New Roman" w:eastAsia="Palatino Linotype" w:hAnsi="Times New Roman" w:cs="Times New Roman"/>
          <w:sz w:val="24"/>
          <w:szCs w:val="24"/>
        </w:rPr>
        <w:t>e</w:t>
      </w:r>
      <w:r w:rsidR="007548D3" w:rsidRPr="005F2F66">
        <w:rPr>
          <w:rFonts w:ascii="Times New Roman" w:eastAsia="Times New Roman" w:hAnsi="Times New Roman" w:cs="Times New Roman"/>
          <w:spacing w:val="3"/>
          <w:sz w:val="24"/>
          <w:szCs w:val="24"/>
        </w:rPr>
        <w:t xml:space="preserve"> </w:t>
      </w:r>
      <w:r w:rsidR="007548D3" w:rsidRPr="005F2F66">
        <w:rPr>
          <w:rFonts w:ascii="Times New Roman" w:eastAsia="Palatino Linotype" w:hAnsi="Times New Roman" w:cs="Times New Roman"/>
          <w:spacing w:val="-1"/>
          <w:sz w:val="24"/>
          <w:szCs w:val="24"/>
        </w:rPr>
        <w:t>J</w:t>
      </w:r>
      <w:r w:rsidR="007548D3" w:rsidRPr="005F2F66">
        <w:rPr>
          <w:rFonts w:ascii="Times New Roman" w:eastAsia="Palatino Linotype" w:hAnsi="Times New Roman" w:cs="Times New Roman"/>
          <w:spacing w:val="2"/>
          <w:sz w:val="24"/>
          <w:szCs w:val="24"/>
        </w:rPr>
        <w:t>o</w:t>
      </w:r>
      <w:r w:rsidR="007548D3" w:rsidRPr="005F2F66">
        <w:rPr>
          <w:rFonts w:ascii="Times New Roman" w:eastAsia="Palatino Linotype" w:hAnsi="Times New Roman" w:cs="Times New Roman"/>
          <w:spacing w:val="-1"/>
          <w:sz w:val="24"/>
          <w:szCs w:val="24"/>
        </w:rPr>
        <w:t>hn</w:t>
      </w:r>
      <w:r w:rsidR="007548D3" w:rsidRPr="005F2F66">
        <w:rPr>
          <w:rFonts w:ascii="Times New Roman" w:eastAsia="Palatino Linotype" w:hAnsi="Times New Roman" w:cs="Times New Roman"/>
          <w:sz w:val="24"/>
          <w:szCs w:val="24"/>
        </w:rPr>
        <w:t>s</w:t>
      </w:r>
      <w:r w:rsidR="007548D3" w:rsidRPr="005F2F66">
        <w:rPr>
          <w:rFonts w:ascii="Times New Roman" w:eastAsia="Palatino Linotype" w:hAnsi="Times New Roman" w:cs="Times New Roman"/>
          <w:spacing w:val="2"/>
          <w:sz w:val="24"/>
          <w:szCs w:val="24"/>
        </w:rPr>
        <w:t>o</w:t>
      </w:r>
      <w:r w:rsidR="007548D3" w:rsidRPr="005F2F66">
        <w:rPr>
          <w:rFonts w:ascii="Times New Roman" w:eastAsia="Palatino Linotype" w:hAnsi="Times New Roman" w:cs="Times New Roman"/>
          <w:sz w:val="24"/>
          <w:szCs w:val="24"/>
        </w:rPr>
        <w:t>n</w:t>
      </w:r>
      <w:r w:rsidR="007548D3" w:rsidRPr="005F2F66">
        <w:rPr>
          <w:rFonts w:ascii="Times New Roman" w:eastAsia="Times New Roman" w:hAnsi="Times New Roman" w:cs="Times New Roman"/>
          <w:spacing w:val="1"/>
          <w:sz w:val="24"/>
          <w:szCs w:val="24"/>
        </w:rPr>
        <w:t xml:space="preserve"> </w:t>
      </w:r>
      <w:r w:rsidR="007548D3" w:rsidRPr="005F2F66">
        <w:rPr>
          <w:rFonts w:ascii="Times New Roman" w:eastAsia="Palatino Linotype" w:hAnsi="Times New Roman" w:cs="Times New Roman"/>
          <w:spacing w:val="1"/>
          <w:sz w:val="24"/>
          <w:szCs w:val="24"/>
        </w:rPr>
        <w:t>1980</w:t>
      </w:r>
      <w:r w:rsidR="007548D3" w:rsidRPr="005F2F66">
        <w:rPr>
          <w:rFonts w:ascii="Times New Roman" w:eastAsia="Palatino Linotype" w:hAnsi="Times New Roman" w:cs="Times New Roman"/>
          <w:sz w:val="24"/>
          <w:szCs w:val="24"/>
        </w:rPr>
        <w:t>;</w:t>
      </w:r>
      <w:r w:rsidR="007548D3" w:rsidRPr="005F2F66">
        <w:rPr>
          <w:rFonts w:ascii="Times New Roman" w:eastAsia="Times New Roman" w:hAnsi="Times New Roman" w:cs="Times New Roman"/>
          <w:sz w:val="24"/>
          <w:szCs w:val="24"/>
        </w:rPr>
        <w:t xml:space="preserve"> </w:t>
      </w:r>
      <w:r w:rsidR="007548D3" w:rsidRPr="005F2F66">
        <w:rPr>
          <w:rFonts w:ascii="Times New Roman" w:eastAsia="Palatino Linotype" w:hAnsi="Times New Roman" w:cs="Times New Roman"/>
          <w:spacing w:val="1"/>
          <w:sz w:val="24"/>
          <w:szCs w:val="24"/>
        </w:rPr>
        <w:t xml:space="preserve">with respect to the concept of </w:t>
      </w:r>
      <w:r w:rsidR="007548D3" w:rsidRPr="005F2F66">
        <w:rPr>
          <w:rFonts w:ascii="Times New Roman" w:eastAsia="Palatino Linotype" w:hAnsi="Times New Roman" w:cs="Times New Roman"/>
          <w:i/>
          <w:spacing w:val="-1"/>
          <w:sz w:val="24"/>
          <w:szCs w:val="24"/>
        </w:rPr>
        <w:t>s</w:t>
      </w:r>
      <w:r w:rsidR="007548D3" w:rsidRPr="005F2F66">
        <w:rPr>
          <w:rFonts w:ascii="Times New Roman" w:eastAsia="Palatino Linotype" w:hAnsi="Times New Roman" w:cs="Times New Roman"/>
          <w:i/>
          <w:sz w:val="24"/>
          <w:szCs w:val="24"/>
        </w:rPr>
        <w:t>u</w:t>
      </w:r>
      <w:r w:rsidR="007548D3" w:rsidRPr="005F2F66">
        <w:rPr>
          <w:rFonts w:ascii="Times New Roman" w:eastAsia="Palatino Linotype" w:hAnsi="Times New Roman" w:cs="Times New Roman"/>
          <w:i/>
          <w:spacing w:val="-1"/>
          <w:sz w:val="24"/>
          <w:szCs w:val="24"/>
        </w:rPr>
        <w:t>b</w:t>
      </w:r>
      <w:r w:rsidR="007548D3" w:rsidRPr="005F2F66">
        <w:rPr>
          <w:rFonts w:ascii="Times New Roman" w:eastAsia="Palatino Linotype" w:hAnsi="Times New Roman" w:cs="Times New Roman"/>
          <w:i/>
          <w:sz w:val="24"/>
          <w:szCs w:val="24"/>
        </w:rPr>
        <w:t>j</w:t>
      </w:r>
      <w:r w:rsidR="007548D3" w:rsidRPr="005F2F66">
        <w:rPr>
          <w:rFonts w:ascii="Times New Roman" w:eastAsia="Palatino Linotype" w:hAnsi="Times New Roman" w:cs="Times New Roman"/>
          <w:i/>
          <w:spacing w:val="2"/>
          <w:sz w:val="24"/>
          <w:szCs w:val="24"/>
        </w:rPr>
        <w:t>e</w:t>
      </w:r>
      <w:r w:rsidR="007548D3" w:rsidRPr="005F2F66">
        <w:rPr>
          <w:rFonts w:ascii="Times New Roman" w:eastAsia="Palatino Linotype" w:hAnsi="Times New Roman" w:cs="Times New Roman"/>
          <w:i/>
          <w:spacing w:val="1"/>
          <w:sz w:val="24"/>
          <w:szCs w:val="24"/>
        </w:rPr>
        <w:t>ct</w:t>
      </w:r>
      <w:r w:rsidR="007548D3" w:rsidRPr="005F2F66">
        <w:rPr>
          <w:rFonts w:ascii="Times New Roman" w:eastAsia="Palatino Linotype" w:hAnsi="Times New Roman" w:cs="Times New Roman"/>
          <w:i/>
          <w:sz w:val="24"/>
          <w:szCs w:val="24"/>
        </w:rPr>
        <w:t>ifi</w:t>
      </w:r>
      <w:r w:rsidR="007548D3" w:rsidRPr="005F2F66">
        <w:rPr>
          <w:rFonts w:ascii="Times New Roman" w:eastAsia="Palatino Linotype" w:hAnsi="Times New Roman" w:cs="Times New Roman"/>
          <w:i/>
          <w:spacing w:val="1"/>
          <w:sz w:val="24"/>
          <w:szCs w:val="24"/>
        </w:rPr>
        <w:t>c</w:t>
      </w:r>
      <w:r w:rsidR="007548D3" w:rsidRPr="005F2F66">
        <w:rPr>
          <w:rFonts w:ascii="Times New Roman" w:eastAsia="Palatino Linotype" w:hAnsi="Times New Roman" w:cs="Times New Roman"/>
          <w:i/>
          <w:sz w:val="24"/>
          <w:szCs w:val="24"/>
        </w:rPr>
        <w:t>a</w:t>
      </w:r>
      <w:r w:rsidR="007548D3" w:rsidRPr="005F2F66">
        <w:rPr>
          <w:rFonts w:ascii="Times New Roman" w:eastAsia="Palatino Linotype" w:hAnsi="Times New Roman" w:cs="Times New Roman"/>
          <w:i/>
          <w:spacing w:val="1"/>
          <w:sz w:val="24"/>
          <w:szCs w:val="24"/>
        </w:rPr>
        <w:t>t</w:t>
      </w:r>
      <w:r w:rsidR="007548D3" w:rsidRPr="005F2F66">
        <w:rPr>
          <w:rFonts w:ascii="Times New Roman" w:eastAsia="Palatino Linotype" w:hAnsi="Times New Roman" w:cs="Times New Roman"/>
          <w:i/>
          <w:sz w:val="24"/>
          <w:szCs w:val="24"/>
        </w:rPr>
        <w:t xml:space="preserve">ion </w:t>
      </w:r>
      <w:r w:rsidR="007548D3" w:rsidRPr="005F2F66">
        <w:rPr>
          <w:rFonts w:ascii="Times New Roman" w:eastAsia="Palatino Linotype" w:hAnsi="Times New Roman" w:cs="Times New Roman"/>
          <w:sz w:val="24"/>
          <w:szCs w:val="24"/>
        </w:rPr>
        <w:t>as a general phenomenon, see</w:t>
      </w:r>
      <w:r w:rsidR="007548D3" w:rsidRPr="005F2F66">
        <w:rPr>
          <w:rFonts w:ascii="Times New Roman" w:eastAsia="Times New Roman" w:hAnsi="Times New Roman" w:cs="Times New Roman"/>
          <w:spacing w:val="3"/>
          <w:sz w:val="24"/>
          <w:szCs w:val="24"/>
        </w:rPr>
        <w:t xml:space="preserve"> </w:t>
      </w:r>
      <w:r w:rsidR="007548D3" w:rsidRPr="005F2F66">
        <w:rPr>
          <w:rFonts w:ascii="Times New Roman" w:eastAsia="Palatino Linotype" w:hAnsi="Times New Roman" w:cs="Times New Roman"/>
          <w:sz w:val="24"/>
          <w:szCs w:val="24"/>
        </w:rPr>
        <w:t>T</w:t>
      </w:r>
      <w:r w:rsidR="007548D3" w:rsidRPr="005F2F66">
        <w:rPr>
          <w:rFonts w:ascii="Times New Roman" w:eastAsia="Palatino Linotype" w:hAnsi="Times New Roman" w:cs="Times New Roman"/>
          <w:spacing w:val="1"/>
          <w:sz w:val="24"/>
          <w:szCs w:val="24"/>
        </w:rPr>
        <w:t>r</w:t>
      </w:r>
      <w:r w:rsidR="007548D3" w:rsidRPr="005F2F66">
        <w:rPr>
          <w:rFonts w:ascii="Times New Roman" w:eastAsia="Palatino Linotype" w:hAnsi="Times New Roman" w:cs="Times New Roman"/>
          <w:spacing w:val="-1"/>
          <w:sz w:val="24"/>
          <w:szCs w:val="24"/>
        </w:rPr>
        <w:t>a</w:t>
      </w:r>
      <w:r w:rsidR="007548D3" w:rsidRPr="005F2F66">
        <w:rPr>
          <w:rFonts w:ascii="Times New Roman" w:eastAsia="Palatino Linotype" w:hAnsi="Times New Roman" w:cs="Times New Roman"/>
          <w:spacing w:val="2"/>
          <w:sz w:val="24"/>
          <w:szCs w:val="24"/>
        </w:rPr>
        <w:t>u</w:t>
      </w:r>
      <w:r w:rsidR="007548D3" w:rsidRPr="005F2F66">
        <w:rPr>
          <w:rFonts w:ascii="Times New Roman" w:eastAsia="Palatino Linotype" w:hAnsi="Times New Roman" w:cs="Times New Roman"/>
          <w:sz w:val="24"/>
          <w:szCs w:val="24"/>
        </w:rPr>
        <w:t>g</w:t>
      </w:r>
      <w:r w:rsidR="007548D3" w:rsidRPr="005F2F66">
        <w:rPr>
          <w:rFonts w:ascii="Times New Roman" w:eastAsia="Palatino Linotype" w:hAnsi="Times New Roman" w:cs="Times New Roman"/>
          <w:spacing w:val="2"/>
          <w:sz w:val="24"/>
          <w:szCs w:val="24"/>
        </w:rPr>
        <w:t>o</w:t>
      </w:r>
      <w:r w:rsidR="007548D3" w:rsidRPr="005F2F66">
        <w:rPr>
          <w:rFonts w:ascii="Times New Roman" w:eastAsia="Palatino Linotype" w:hAnsi="Times New Roman" w:cs="Times New Roman"/>
          <w:sz w:val="24"/>
          <w:szCs w:val="24"/>
        </w:rPr>
        <w:t>tt</w:t>
      </w:r>
      <w:r w:rsidR="007548D3" w:rsidRPr="005F2F66">
        <w:rPr>
          <w:rFonts w:ascii="Times New Roman" w:eastAsia="Times New Roman" w:hAnsi="Times New Roman" w:cs="Times New Roman"/>
          <w:spacing w:val="2"/>
          <w:sz w:val="24"/>
          <w:szCs w:val="24"/>
        </w:rPr>
        <w:t xml:space="preserve"> </w:t>
      </w:r>
      <w:r w:rsidR="007548D3" w:rsidRPr="005F2F66">
        <w:rPr>
          <w:rFonts w:ascii="Times New Roman" w:eastAsia="Palatino Linotype" w:hAnsi="Times New Roman" w:cs="Times New Roman"/>
          <w:spacing w:val="1"/>
          <w:sz w:val="24"/>
          <w:szCs w:val="24"/>
        </w:rPr>
        <w:t xml:space="preserve">1989). The contribution of the theory of </w:t>
      </w:r>
      <w:r w:rsidR="007548D3" w:rsidRPr="005F2F66">
        <w:rPr>
          <w:rFonts w:ascii="Times New Roman" w:eastAsia="Palatino Linotype" w:hAnsi="Times New Roman" w:cs="Times New Roman"/>
          <w:i/>
          <w:spacing w:val="1"/>
          <w:sz w:val="24"/>
          <w:szCs w:val="24"/>
        </w:rPr>
        <w:t xml:space="preserve">subjectification </w:t>
      </w:r>
      <w:r w:rsidR="007548D3" w:rsidRPr="005F2F66">
        <w:rPr>
          <w:rFonts w:ascii="Times New Roman" w:eastAsia="Palatino Linotype" w:hAnsi="Times New Roman" w:cs="Times New Roman"/>
          <w:spacing w:val="1"/>
          <w:sz w:val="24"/>
          <w:szCs w:val="24"/>
        </w:rPr>
        <w:t>is notable for cataloguing many semantic shifts in postclassical Greek, but so far there is no systematic study to review and help interpret them.</w:t>
      </w:r>
      <w:r w:rsidR="007548D3" w:rsidRPr="005F2F66">
        <w:rPr>
          <w:rFonts w:ascii="Times New Roman" w:hAnsi="Times New Roman" w:cs="Times New Roman"/>
          <w:sz w:val="24"/>
          <w:szCs w:val="24"/>
        </w:rPr>
        <w:tab/>
      </w:r>
    </w:p>
    <w:p w14:paraId="42000F8C" w14:textId="3EC1A19F" w:rsidR="007548D3" w:rsidRPr="005F2F66" w:rsidRDefault="00D76A5A" w:rsidP="005F2F66">
      <w:pPr>
        <w:spacing w:after="120" w:line="360" w:lineRule="auto"/>
        <w:ind w:firstLine="720"/>
        <w:rPr>
          <w:rFonts w:ascii="Times New Roman" w:eastAsia="Palatino Linotype" w:hAnsi="Times New Roman" w:cs="Times New Roman"/>
          <w:sz w:val="24"/>
          <w:szCs w:val="24"/>
        </w:rPr>
      </w:pPr>
      <w:r w:rsidRPr="005F2F66">
        <w:rPr>
          <w:rFonts w:ascii="Times New Roman" w:hAnsi="Times New Roman" w:cs="Times New Roman"/>
          <w:sz w:val="24"/>
          <w:szCs w:val="24"/>
        </w:rPr>
        <w:t>Such a</w:t>
      </w:r>
      <w:r w:rsidR="009D27F3">
        <w:rPr>
          <w:rFonts w:ascii="Times New Roman" w:hAnsi="Times New Roman" w:cs="Times New Roman"/>
          <w:sz w:val="24"/>
          <w:szCs w:val="24"/>
        </w:rPr>
        <w:t xml:space="preserve">n endeavour </w:t>
      </w:r>
      <w:r w:rsidR="007548D3" w:rsidRPr="005F2F66">
        <w:rPr>
          <w:rFonts w:ascii="Times New Roman" w:hAnsi="Times New Roman" w:cs="Times New Roman"/>
          <w:sz w:val="24"/>
          <w:szCs w:val="24"/>
        </w:rPr>
        <w:t>require</w:t>
      </w:r>
      <w:r w:rsidR="009D27F3">
        <w:rPr>
          <w:rFonts w:ascii="Times New Roman" w:hAnsi="Times New Roman" w:cs="Times New Roman"/>
          <w:sz w:val="24"/>
          <w:szCs w:val="24"/>
        </w:rPr>
        <w:t>s</w:t>
      </w:r>
      <w:r w:rsidR="007548D3" w:rsidRPr="005F2F66">
        <w:rPr>
          <w:rFonts w:ascii="Times New Roman" w:hAnsi="Times New Roman" w:cs="Times New Roman"/>
          <w:sz w:val="24"/>
          <w:szCs w:val="24"/>
        </w:rPr>
        <w:t xml:space="preserve"> an attentive study of contexts and comments to verify the possibility of retroactively </w:t>
      </w:r>
      <w:r w:rsidR="00E07081" w:rsidRPr="005F2F66">
        <w:rPr>
          <w:rFonts w:ascii="Times New Roman" w:hAnsi="Times New Roman" w:cs="Times New Roman"/>
          <w:sz w:val="24"/>
          <w:szCs w:val="24"/>
        </w:rPr>
        <w:t>identifying</w:t>
      </w:r>
      <w:r w:rsidR="007548D3" w:rsidRPr="005F2F66">
        <w:rPr>
          <w:rFonts w:ascii="Times New Roman" w:hAnsi="Times New Roman" w:cs="Times New Roman"/>
          <w:sz w:val="24"/>
          <w:szCs w:val="24"/>
        </w:rPr>
        <w:t xml:space="preserve"> phenomena which often occur only in later literature, </w:t>
      </w:r>
      <w:r w:rsidR="00E83A60" w:rsidRPr="005F2F66">
        <w:rPr>
          <w:rFonts w:ascii="Times New Roman" w:hAnsi="Times New Roman" w:cs="Times New Roman"/>
          <w:sz w:val="24"/>
          <w:szCs w:val="24"/>
        </w:rPr>
        <w:t>due to the perception that they ar</w:t>
      </w:r>
      <w:r w:rsidR="00E07081">
        <w:rPr>
          <w:rFonts w:ascii="Times New Roman" w:hAnsi="Times New Roman" w:cs="Times New Roman"/>
          <w:sz w:val="24"/>
          <w:szCs w:val="24"/>
        </w:rPr>
        <w:t>e</w:t>
      </w:r>
      <w:r w:rsidR="00E83A60" w:rsidRPr="005F2F66">
        <w:rPr>
          <w:rFonts w:ascii="Times New Roman" w:hAnsi="Times New Roman" w:cs="Times New Roman"/>
          <w:sz w:val="24"/>
          <w:szCs w:val="24"/>
        </w:rPr>
        <w:t xml:space="preserve"> not elegant or do not conform to the usage of the great authors</w:t>
      </w:r>
      <w:r w:rsidR="008053CA" w:rsidRPr="005F2F66">
        <w:rPr>
          <w:rFonts w:ascii="Times New Roman" w:hAnsi="Times New Roman" w:cs="Times New Roman"/>
          <w:sz w:val="24"/>
          <w:szCs w:val="24"/>
        </w:rPr>
        <w:t>. It is common for the formation of derivations, nouns forming</w:t>
      </w:r>
      <w:r w:rsidR="002A7A59" w:rsidRPr="005F2F66">
        <w:rPr>
          <w:rFonts w:ascii="Times New Roman" w:hAnsi="Times New Roman" w:cs="Times New Roman"/>
          <w:sz w:val="24"/>
          <w:szCs w:val="24"/>
        </w:rPr>
        <w:t xml:space="preserve"> from verbal roots, for example, emerge unpredictably and evidence a different meaning, already shifted from an earlier </w:t>
      </w:r>
      <w:r w:rsidR="001B1BA0" w:rsidRPr="005F2F66">
        <w:rPr>
          <w:rFonts w:ascii="Times New Roman" w:hAnsi="Times New Roman" w:cs="Times New Roman"/>
          <w:sz w:val="24"/>
          <w:szCs w:val="24"/>
        </w:rPr>
        <w:t>semantic</w:t>
      </w:r>
      <w:r w:rsidR="002A7A59" w:rsidRPr="005F2F66">
        <w:rPr>
          <w:rFonts w:ascii="Times New Roman" w:hAnsi="Times New Roman" w:cs="Times New Roman"/>
          <w:sz w:val="24"/>
          <w:szCs w:val="24"/>
        </w:rPr>
        <w:t xml:space="preserve"> meaning, or only enhances only one of the possibilities offered by an original , or acquired, polysemy</w:t>
      </w:r>
      <w:r w:rsidR="00610944" w:rsidRPr="005F2F66">
        <w:rPr>
          <w:rFonts w:ascii="Times New Roman" w:hAnsi="Times New Roman" w:cs="Times New Roman"/>
          <w:sz w:val="24"/>
          <w:szCs w:val="24"/>
        </w:rPr>
        <w:t>: in the Hellenistic age, certain nouns ending in -</w:t>
      </w:r>
      <w:proofErr w:type="spellStart"/>
      <w:r w:rsidR="00610944" w:rsidRPr="005F2F66">
        <w:rPr>
          <w:rFonts w:ascii="Times New Roman" w:eastAsia="Palatino Linotype" w:hAnsi="Times New Roman" w:cs="Times New Roman"/>
          <w:sz w:val="24"/>
          <w:szCs w:val="24"/>
        </w:rPr>
        <w:t>σις</w:t>
      </w:r>
      <w:proofErr w:type="spellEnd"/>
      <w:r w:rsidR="00610944" w:rsidRPr="005F2F66">
        <w:rPr>
          <w:rFonts w:ascii="Times New Roman" w:eastAsia="Palatino Linotype" w:hAnsi="Times New Roman" w:cs="Times New Roman"/>
          <w:sz w:val="24"/>
          <w:szCs w:val="24"/>
        </w:rPr>
        <w:t xml:space="preserve"> which are derived from verbs begin to acquire a medial significance, which gives the noun a suggestive or intellectual value. </w:t>
      </w:r>
    </w:p>
    <w:p w14:paraId="74CC94C4" w14:textId="2B2A42B5" w:rsidR="00610944" w:rsidRPr="005F2F66" w:rsidRDefault="00610944" w:rsidP="005F2F66">
      <w:pPr>
        <w:spacing w:after="120" w:line="360" w:lineRule="auto"/>
        <w:ind w:firstLine="720"/>
        <w:rPr>
          <w:rFonts w:ascii="Times New Roman" w:eastAsia="Palatino Linotype" w:hAnsi="Times New Roman" w:cs="Times New Roman"/>
          <w:sz w:val="24"/>
          <w:szCs w:val="24"/>
        </w:rPr>
      </w:pPr>
      <w:r w:rsidRPr="005F2F66">
        <w:rPr>
          <w:rFonts w:ascii="Times New Roman" w:hAnsi="Times New Roman" w:cs="Times New Roman"/>
          <w:sz w:val="24"/>
          <w:szCs w:val="24"/>
        </w:rPr>
        <w:t>With respect to the field of emotions, an interesting example is provided by πα</w:t>
      </w:r>
      <w:proofErr w:type="spellStart"/>
      <w:r w:rsidRPr="005F2F66">
        <w:rPr>
          <w:rFonts w:ascii="Times New Roman" w:hAnsi="Times New Roman" w:cs="Times New Roman"/>
          <w:sz w:val="24"/>
          <w:szCs w:val="24"/>
        </w:rPr>
        <w:t>ράστ</w:t>
      </w:r>
      <w:proofErr w:type="spellEnd"/>
      <w:r w:rsidRPr="005F2F66">
        <w:rPr>
          <w:rFonts w:ascii="Times New Roman" w:hAnsi="Times New Roman" w:cs="Times New Roman"/>
          <w:sz w:val="24"/>
          <w:szCs w:val="24"/>
        </w:rPr>
        <w:t>ασις</w:t>
      </w:r>
      <w:r w:rsidR="00AB1693" w:rsidRPr="005F2F66">
        <w:rPr>
          <w:rFonts w:ascii="Times New Roman" w:hAnsi="Times New Roman" w:cs="Times New Roman"/>
          <w:sz w:val="24"/>
          <w:szCs w:val="24"/>
        </w:rPr>
        <w:t xml:space="preserve">, a </w:t>
      </w:r>
      <w:proofErr w:type="spellStart"/>
      <w:r w:rsidR="00AB1693" w:rsidRPr="005F2F66">
        <w:rPr>
          <w:rFonts w:ascii="Times New Roman" w:hAnsi="Times New Roman" w:cs="Times New Roman"/>
          <w:i/>
          <w:sz w:val="24"/>
          <w:szCs w:val="24"/>
        </w:rPr>
        <w:t>nomen</w:t>
      </w:r>
      <w:proofErr w:type="spellEnd"/>
      <w:r w:rsidR="00AB1693" w:rsidRPr="005F2F66">
        <w:rPr>
          <w:rFonts w:ascii="Times New Roman" w:hAnsi="Times New Roman" w:cs="Times New Roman"/>
          <w:i/>
          <w:sz w:val="24"/>
          <w:szCs w:val="24"/>
        </w:rPr>
        <w:t xml:space="preserve"> </w:t>
      </w:r>
      <w:proofErr w:type="spellStart"/>
      <w:r w:rsidR="00AB1693" w:rsidRPr="005F2F66">
        <w:rPr>
          <w:rFonts w:ascii="Times New Roman" w:hAnsi="Times New Roman" w:cs="Times New Roman"/>
          <w:i/>
          <w:sz w:val="24"/>
          <w:szCs w:val="24"/>
        </w:rPr>
        <w:t>actionis</w:t>
      </w:r>
      <w:proofErr w:type="spellEnd"/>
      <w:r w:rsidR="00AB1693" w:rsidRPr="005F2F66">
        <w:rPr>
          <w:rFonts w:ascii="Times New Roman" w:hAnsi="Times New Roman" w:cs="Times New Roman"/>
          <w:sz w:val="24"/>
          <w:szCs w:val="24"/>
        </w:rPr>
        <w:t xml:space="preserve"> formed from the verb πα</w:t>
      </w:r>
      <w:proofErr w:type="spellStart"/>
      <w:r w:rsidR="00AB1693" w:rsidRPr="005F2F66">
        <w:rPr>
          <w:rFonts w:ascii="Times New Roman" w:hAnsi="Times New Roman" w:cs="Times New Roman"/>
          <w:sz w:val="24"/>
          <w:szCs w:val="24"/>
        </w:rPr>
        <w:t>ρίστημι</w:t>
      </w:r>
      <w:proofErr w:type="spellEnd"/>
      <w:r w:rsidR="0080410F" w:rsidRPr="005F2F66">
        <w:rPr>
          <w:rFonts w:ascii="Times New Roman" w:hAnsi="Times New Roman" w:cs="Times New Roman"/>
          <w:sz w:val="24"/>
          <w:szCs w:val="24"/>
        </w:rPr>
        <w:t xml:space="preserve">, for which it is very difficult to indicate the boundaries between the polysemy implicit in </w:t>
      </w:r>
      <w:r w:rsidR="008F7130" w:rsidRPr="005F2F66">
        <w:rPr>
          <w:rFonts w:ascii="Times New Roman" w:hAnsi="Times New Roman" w:cs="Times New Roman"/>
          <w:sz w:val="24"/>
          <w:szCs w:val="24"/>
        </w:rPr>
        <w:t xml:space="preserve">this type of nominal </w:t>
      </w:r>
      <w:r w:rsidR="0080410F" w:rsidRPr="005F2F66">
        <w:rPr>
          <w:rFonts w:ascii="Times New Roman" w:hAnsi="Times New Roman" w:cs="Times New Roman"/>
          <w:sz w:val="24"/>
          <w:szCs w:val="24"/>
        </w:rPr>
        <w:t>formation</w:t>
      </w:r>
      <w:r w:rsidR="008F7130" w:rsidRPr="005F2F66">
        <w:rPr>
          <w:rFonts w:ascii="Times New Roman" w:hAnsi="Times New Roman" w:cs="Times New Roman"/>
          <w:sz w:val="24"/>
          <w:szCs w:val="24"/>
        </w:rPr>
        <w:t>,</w:t>
      </w:r>
      <w:r w:rsidR="0080410F" w:rsidRPr="005F2F66">
        <w:rPr>
          <w:rFonts w:ascii="Times New Roman" w:hAnsi="Times New Roman" w:cs="Times New Roman"/>
          <w:sz w:val="24"/>
          <w:szCs w:val="24"/>
        </w:rPr>
        <w:t xml:space="preserve"> </w:t>
      </w:r>
      <w:r w:rsidR="003B4A64" w:rsidRPr="005F2F66">
        <w:rPr>
          <w:rFonts w:ascii="Times New Roman" w:hAnsi="Times New Roman" w:cs="Times New Roman"/>
          <w:sz w:val="24"/>
          <w:szCs w:val="24"/>
        </w:rPr>
        <w:t xml:space="preserve">which </w:t>
      </w:r>
      <w:proofErr w:type="gramStart"/>
      <w:r w:rsidR="00375C0A" w:rsidRPr="005F2F66">
        <w:rPr>
          <w:rFonts w:ascii="Times New Roman" w:hAnsi="Times New Roman" w:cs="Times New Roman"/>
          <w:sz w:val="24"/>
          <w:szCs w:val="24"/>
        </w:rPr>
        <w:t xml:space="preserve">is </w:t>
      </w:r>
      <w:r w:rsidR="0080410F" w:rsidRPr="005F2F66">
        <w:rPr>
          <w:rFonts w:ascii="Times New Roman" w:hAnsi="Times New Roman" w:cs="Times New Roman"/>
          <w:sz w:val="24"/>
          <w:szCs w:val="24"/>
        </w:rPr>
        <w:t>capable of assuming</w:t>
      </w:r>
      <w:proofErr w:type="gramEnd"/>
      <w:r w:rsidR="0080410F" w:rsidRPr="005F2F66">
        <w:rPr>
          <w:rFonts w:ascii="Times New Roman" w:hAnsi="Times New Roman" w:cs="Times New Roman"/>
          <w:sz w:val="24"/>
          <w:szCs w:val="24"/>
        </w:rPr>
        <w:t xml:space="preserve"> almost all the meanings of the verb, and the semantic </w:t>
      </w:r>
      <w:r w:rsidR="006B044E" w:rsidRPr="005F2F66">
        <w:rPr>
          <w:rFonts w:ascii="Times New Roman" w:hAnsi="Times New Roman" w:cs="Times New Roman"/>
          <w:sz w:val="24"/>
          <w:szCs w:val="24"/>
        </w:rPr>
        <w:t>shift</w:t>
      </w:r>
      <w:r w:rsidR="0080410F" w:rsidRPr="005F2F66">
        <w:rPr>
          <w:rFonts w:ascii="Times New Roman" w:hAnsi="Times New Roman" w:cs="Times New Roman"/>
          <w:sz w:val="24"/>
          <w:szCs w:val="24"/>
        </w:rPr>
        <w:t xml:space="preserve"> which occur</w:t>
      </w:r>
      <w:r w:rsidR="00E9510A">
        <w:rPr>
          <w:rFonts w:ascii="Times New Roman" w:hAnsi="Times New Roman" w:cs="Times New Roman"/>
          <w:sz w:val="24"/>
          <w:szCs w:val="24"/>
        </w:rPr>
        <w:t xml:space="preserve">s </w:t>
      </w:r>
      <w:r w:rsidR="00375C0A" w:rsidRPr="005F2F66">
        <w:rPr>
          <w:rFonts w:ascii="Times New Roman" w:hAnsi="Times New Roman" w:cs="Times New Roman"/>
          <w:sz w:val="24"/>
          <w:szCs w:val="24"/>
        </w:rPr>
        <w:t>d</w:t>
      </w:r>
      <w:r w:rsidR="0080410F" w:rsidRPr="005F2F66">
        <w:rPr>
          <w:rFonts w:ascii="Times New Roman" w:hAnsi="Times New Roman" w:cs="Times New Roman"/>
          <w:sz w:val="24"/>
          <w:szCs w:val="24"/>
        </w:rPr>
        <w:t>iachronically.</w:t>
      </w:r>
      <w:r w:rsidR="009D79A5" w:rsidRPr="005F2F66">
        <w:rPr>
          <w:rFonts w:ascii="Times New Roman" w:hAnsi="Times New Roman" w:cs="Times New Roman"/>
          <w:sz w:val="24"/>
          <w:szCs w:val="24"/>
        </w:rPr>
        <w:t xml:space="preserve"> </w:t>
      </w:r>
      <w:r w:rsidR="00B57728" w:rsidRPr="005F2F66">
        <w:rPr>
          <w:rFonts w:ascii="Times New Roman" w:hAnsi="Times New Roman" w:cs="Times New Roman"/>
          <w:sz w:val="24"/>
          <w:szCs w:val="24"/>
        </w:rPr>
        <w:t xml:space="preserve">Beginning with its transitive value, documented for instance in </w:t>
      </w:r>
      <w:proofErr w:type="spellStart"/>
      <w:r w:rsidR="00B57728" w:rsidRPr="005F2F66">
        <w:rPr>
          <w:rFonts w:ascii="Times New Roman" w:hAnsi="Times New Roman" w:cs="Times New Roman"/>
          <w:sz w:val="24"/>
          <w:szCs w:val="24"/>
        </w:rPr>
        <w:lastRenderedPageBreak/>
        <w:t>Aristotole’s</w:t>
      </w:r>
      <w:proofErr w:type="spellEnd"/>
      <w:r w:rsidR="00B57728" w:rsidRPr="005F2F66">
        <w:rPr>
          <w:rFonts w:ascii="Times New Roman" w:hAnsi="Times New Roman" w:cs="Times New Roman"/>
          <w:sz w:val="24"/>
          <w:szCs w:val="24"/>
        </w:rPr>
        <w:t xml:space="preserve"> </w:t>
      </w:r>
      <w:r w:rsidR="00B57728" w:rsidRPr="005F2F66">
        <w:rPr>
          <w:rFonts w:ascii="Times New Roman" w:hAnsi="Times New Roman" w:cs="Times New Roman"/>
          <w:i/>
          <w:sz w:val="24"/>
          <w:szCs w:val="24"/>
        </w:rPr>
        <w:t>Poetics (1258b)</w:t>
      </w:r>
      <w:r w:rsidR="00264CEB">
        <w:rPr>
          <w:rFonts w:ascii="Times New Roman" w:hAnsi="Times New Roman" w:cs="Times New Roman"/>
          <w:i/>
          <w:sz w:val="24"/>
          <w:szCs w:val="24"/>
        </w:rPr>
        <w:t xml:space="preserve"> </w:t>
      </w:r>
      <w:r w:rsidR="00B57728" w:rsidRPr="005F2F66">
        <w:rPr>
          <w:rFonts w:ascii="Times New Roman" w:hAnsi="Times New Roman" w:cs="Times New Roman"/>
          <w:sz w:val="24"/>
          <w:szCs w:val="24"/>
        </w:rPr>
        <w:t xml:space="preserve">which introduces the </w:t>
      </w:r>
      <w:r w:rsidR="000B34D3" w:rsidRPr="005F2F66">
        <w:rPr>
          <w:rFonts w:ascii="Times New Roman" w:hAnsi="Times New Roman" w:cs="Times New Roman"/>
          <w:sz w:val="24"/>
          <w:szCs w:val="24"/>
        </w:rPr>
        <w:t>notion</w:t>
      </w:r>
      <w:r w:rsidR="00B57728" w:rsidRPr="005F2F66">
        <w:rPr>
          <w:rFonts w:ascii="Times New Roman" w:hAnsi="Times New Roman" w:cs="Times New Roman"/>
          <w:sz w:val="24"/>
          <w:szCs w:val="24"/>
        </w:rPr>
        <w:t xml:space="preserve"> of πα</w:t>
      </w:r>
      <w:proofErr w:type="spellStart"/>
      <w:r w:rsidR="00B57728" w:rsidRPr="005F2F66">
        <w:rPr>
          <w:rFonts w:ascii="Times New Roman" w:hAnsi="Times New Roman" w:cs="Times New Roman"/>
          <w:sz w:val="24"/>
          <w:szCs w:val="24"/>
        </w:rPr>
        <w:t>ράστ</w:t>
      </w:r>
      <w:proofErr w:type="spellEnd"/>
      <w:r w:rsidR="00B57728" w:rsidRPr="005F2F66">
        <w:rPr>
          <w:rFonts w:ascii="Times New Roman" w:hAnsi="Times New Roman" w:cs="Times New Roman"/>
          <w:sz w:val="24"/>
          <w:szCs w:val="24"/>
        </w:rPr>
        <w:t xml:space="preserve">ασις with a meaning that one could define today as </w:t>
      </w:r>
      <w:r w:rsidR="00B57728" w:rsidRPr="005F2F66">
        <w:rPr>
          <w:rFonts w:ascii="Times New Roman" w:hAnsi="Times New Roman" w:cs="Times New Roman"/>
          <w:i/>
          <w:sz w:val="24"/>
          <w:szCs w:val="24"/>
        </w:rPr>
        <w:t>marketing</w:t>
      </w:r>
      <w:r w:rsidR="00B57728" w:rsidRPr="005F2F66">
        <w:rPr>
          <w:rFonts w:ascii="Times New Roman" w:hAnsi="Times New Roman" w:cs="Times New Roman"/>
          <w:sz w:val="24"/>
          <w:szCs w:val="24"/>
        </w:rPr>
        <w:t xml:space="preserve"> in the sense of</w:t>
      </w:r>
      <w:r w:rsidR="00B57728" w:rsidRPr="005F2F66">
        <w:rPr>
          <w:rFonts w:ascii="Times New Roman" w:hAnsi="Times New Roman" w:cs="Times New Roman"/>
          <w:i/>
          <w:sz w:val="24"/>
          <w:szCs w:val="24"/>
        </w:rPr>
        <w:t xml:space="preserve"> </w:t>
      </w:r>
      <w:r w:rsidR="00B57728" w:rsidRPr="005F2F66">
        <w:rPr>
          <w:rFonts w:ascii="Times New Roman" w:hAnsi="Times New Roman" w:cs="Times New Roman"/>
          <w:sz w:val="24"/>
          <w:szCs w:val="24"/>
        </w:rPr>
        <w:t>“displaying wares,”</w:t>
      </w:r>
      <w:r w:rsidR="00EA54AC" w:rsidRPr="005F2F66">
        <w:rPr>
          <w:rFonts w:ascii="Times New Roman" w:hAnsi="Times New Roman" w:cs="Times New Roman"/>
          <w:sz w:val="24"/>
          <w:szCs w:val="24"/>
        </w:rPr>
        <w:t xml:space="preserve"> as well as an intransitive one (“being close to), both from </w:t>
      </w:r>
      <w:r w:rsidR="00264CEB">
        <w:rPr>
          <w:rFonts w:ascii="Times New Roman" w:hAnsi="Times New Roman" w:cs="Times New Roman"/>
          <w:sz w:val="24"/>
          <w:szCs w:val="24"/>
        </w:rPr>
        <w:t>the fifth to fourth</w:t>
      </w:r>
      <w:r w:rsidR="00EA54AC" w:rsidRPr="005F2F66">
        <w:rPr>
          <w:rFonts w:ascii="Times New Roman" w:hAnsi="Times New Roman" w:cs="Times New Roman"/>
          <w:sz w:val="24"/>
          <w:szCs w:val="24"/>
        </w:rPr>
        <w:t xml:space="preserve"> centuries BCE, </w:t>
      </w:r>
      <w:r w:rsidR="00010900" w:rsidRPr="005F2F66">
        <w:rPr>
          <w:rFonts w:ascii="Times New Roman" w:hAnsi="Times New Roman" w:cs="Times New Roman"/>
          <w:sz w:val="24"/>
          <w:szCs w:val="24"/>
        </w:rPr>
        <w:t xml:space="preserve">one can presumably understand the same </w:t>
      </w:r>
      <w:r w:rsidR="00393816" w:rsidRPr="005F2F66">
        <w:rPr>
          <w:rFonts w:ascii="Times New Roman" w:hAnsi="Times New Roman" w:cs="Times New Roman"/>
          <w:sz w:val="24"/>
          <w:szCs w:val="24"/>
        </w:rPr>
        <w:t xml:space="preserve">meaning </w:t>
      </w:r>
      <w:r w:rsidR="00010900" w:rsidRPr="005F2F66">
        <w:rPr>
          <w:rFonts w:ascii="Times New Roman" w:hAnsi="Times New Roman" w:cs="Times New Roman"/>
          <w:sz w:val="24"/>
          <w:szCs w:val="24"/>
        </w:rPr>
        <w:t xml:space="preserve">in the ten or so </w:t>
      </w:r>
      <w:r w:rsidR="00393816" w:rsidRPr="005F2F66">
        <w:rPr>
          <w:rFonts w:ascii="Times New Roman" w:hAnsi="Times New Roman" w:cs="Times New Roman"/>
          <w:sz w:val="24"/>
          <w:szCs w:val="24"/>
        </w:rPr>
        <w:t xml:space="preserve">passages in which </w:t>
      </w:r>
      <w:r w:rsidR="005F0F37" w:rsidRPr="005F2F66">
        <w:rPr>
          <w:rFonts w:ascii="Times New Roman" w:hAnsi="Times New Roman" w:cs="Times New Roman"/>
          <w:sz w:val="24"/>
          <w:szCs w:val="24"/>
        </w:rPr>
        <w:t>it</w:t>
      </w:r>
      <w:r w:rsidR="00393816" w:rsidRPr="005F2F66">
        <w:rPr>
          <w:rFonts w:ascii="Times New Roman" w:hAnsi="Times New Roman" w:cs="Times New Roman"/>
          <w:sz w:val="24"/>
          <w:szCs w:val="24"/>
        </w:rPr>
        <w:t xml:space="preserve"> is found in Polybius</w:t>
      </w:r>
      <w:r w:rsidR="005F0F37" w:rsidRPr="005F2F66">
        <w:rPr>
          <w:rFonts w:ascii="Times New Roman" w:hAnsi="Times New Roman" w:cs="Times New Roman"/>
          <w:sz w:val="24"/>
          <w:szCs w:val="24"/>
        </w:rPr>
        <w:t xml:space="preserve"> (e.g. in 3.63.14 the </w:t>
      </w:r>
      <w:proofErr w:type="spellStart"/>
      <w:r w:rsidR="005F0F37" w:rsidRPr="005F2F66">
        <w:rPr>
          <w:rFonts w:ascii="Times New Roman" w:eastAsia="Palatino Linotype" w:hAnsi="Times New Roman" w:cs="Times New Roman"/>
          <w:spacing w:val="-1"/>
          <w:sz w:val="24"/>
          <w:szCs w:val="24"/>
        </w:rPr>
        <w:t>ὁρ</w:t>
      </w:r>
      <w:r w:rsidR="005F0F37" w:rsidRPr="005F2F66">
        <w:rPr>
          <w:rFonts w:ascii="Times New Roman" w:eastAsia="Palatino Linotype" w:hAnsi="Times New Roman" w:cs="Times New Roman"/>
          <w:spacing w:val="1"/>
          <w:sz w:val="24"/>
          <w:szCs w:val="24"/>
        </w:rPr>
        <w:t>μ</w:t>
      </w:r>
      <w:r w:rsidR="005F0F37" w:rsidRPr="005F2F66">
        <w:rPr>
          <w:rFonts w:ascii="Times New Roman" w:eastAsia="Palatino Linotype" w:hAnsi="Times New Roman" w:cs="Times New Roman"/>
          <w:sz w:val="24"/>
          <w:szCs w:val="24"/>
        </w:rPr>
        <w:t>ὴν</w:t>
      </w:r>
      <w:proofErr w:type="spellEnd"/>
      <w:r w:rsidR="005F0F37" w:rsidRPr="005F2F66">
        <w:rPr>
          <w:rFonts w:ascii="Times New Roman" w:eastAsia="Times New Roman" w:hAnsi="Times New Roman" w:cs="Times New Roman"/>
          <w:spacing w:val="-7"/>
          <w:sz w:val="24"/>
          <w:szCs w:val="24"/>
        </w:rPr>
        <w:t xml:space="preserve"> </w:t>
      </w:r>
      <w:r w:rsidR="005F0F37" w:rsidRPr="005F2F66">
        <w:rPr>
          <w:rFonts w:ascii="Times New Roman" w:eastAsia="Palatino Linotype" w:hAnsi="Times New Roman" w:cs="Times New Roman"/>
          <w:spacing w:val="-1"/>
          <w:sz w:val="24"/>
          <w:szCs w:val="24"/>
        </w:rPr>
        <w:t>κ</w:t>
      </w:r>
      <w:r w:rsidR="005F0F37" w:rsidRPr="005F2F66">
        <w:rPr>
          <w:rFonts w:ascii="Times New Roman" w:eastAsia="Palatino Linotype" w:hAnsi="Times New Roman" w:cs="Times New Roman"/>
          <w:sz w:val="24"/>
          <w:szCs w:val="24"/>
        </w:rPr>
        <w:t>αὶ</w:t>
      </w:r>
      <w:r w:rsidR="005F0F37" w:rsidRPr="005F2F66">
        <w:rPr>
          <w:rFonts w:ascii="Times New Roman" w:eastAsia="Times New Roman" w:hAnsi="Times New Roman" w:cs="Times New Roman"/>
          <w:spacing w:val="-5"/>
          <w:sz w:val="24"/>
          <w:szCs w:val="24"/>
        </w:rPr>
        <w:t xml:space="preserve"> </w:t>
      </w:r>
      <w:r w:rsidR="005F0F37" w:rsidRPr="005F2F66">
        <w:rPr>
          <w:rFonts w:ascii="Times New Roman" w:eastAsia="Palatino Linotype" w:hAnsi="Times New Roman" w:cs="Times New Roman"/>
          <w:sz w:val="24"/>
          <w:szCs w:val="24"/>
        </w:rPr>
        <w:t>πα</w:t>
      </w:r>
      <w:proofErr w:type="spellStart"/>
      <w:r w:rsidR="005F0F37" w:rsidRPr="005F2F66">
        <w:rPr>
          <w:rFonts w:ascii="Times New Roman" w:eastAsia="Palatino Linotype" w:hAnsi="Times New Roman" w:cs="Times New Roman"/>
          <w:spacing w:val="-1"/>
          <w:sz w:val="24"/>
          <w:szCs w:val="24"/>
        </w:rPr>
        <w:t>ρ</w:t>
      </w:r>
      <w:r w:rsidR="005F0F37" w:rsidRPr="005F2F66">
        <w:rPr>
          <w:rFonts w:ascii="Times New Roman" w:eastAsia="Palatino Linotype" w:hAnsi="Times New Roman" w:cs="Times New Roman"/>
          <w:sz w:val="24"/>
          <w:szCs w:val="24"/>
        </w:rPr>
        <w:t>ά</w:t>
      </w:r>
      <w:r w:rsidR="005F0F37" w:rsidRPr="005F2F66">
        <w:rPr>
          <w:rFonts w:ascii="Times New Roman" w:eastAsia="Palatino Linotype" w:hAnsi="Times New Roman" w:cs="Times New Roman"/>
          <w:spacing w:val="2"/>
          <w:sz w:val="24"/>
          <w:szCs w:val="24"/>
        </w:rPr>
        <w:t>σ</w:t>
      </w:r>
      <w:r w:rsidR="005F0F37" w:rsidRPr="005F2F66">
        <w:rPr>
          <w:rFonts w:ascii="Times New Roman" w:eastAsia="Palatino Linotype" w:hAnsi="Times New Roman" w:cs="Times New Roman"/>
          <w:sz w:val="24"/>
          <w:szCs w:val="24"/>
        </w:rPr>
        <w:t>τ</w:t>
      </w:r>
      <w:proofErr w:type="spellEnd"/>
      <w:r w:rsidR="005F0F37" w:rsidRPr="005F2F66">
        <w:rPr>
          <w:rFonts w:ascii="Times New Roman" w:eastAsia="Palatino Linotype" w:hAnsi="Times New Roman" w:cs="Times New Roman"/>
          <w:sz w:val="24"/>
          <w:szCs w:val="24"/>
        </w:rPr>
        <w:t>ασιν with which Hannibal infused his soldier</w:t>
      </w:r>
      <w:r w:rsidR="002435A7">
        <w:rPr>
          <w:rFonts w:ascii="Times New Roman" w:eastAsia="Palatino Linotype" w:hAnsi="Times New Roman" w:cs="Times New Roman"/>
          <w:sz w:val="24"/>
          <w:szCs w:val="24"/>
        </w:rPr>
        <w:t xml:space="preserve">s, and </w:t>
      </w:r>
      <w:r w:rsidR="005F0F37" w:rsidRPr="005F2F66">
        <w:rPr>
          <w:rFonts w:ascii="Times New Roman" w:eastAsia="Palatino Linotype" w:hAnsi="Times New Roman" w:cs="Times New Roman"/>
          <w:spacing w:val="1"/>
          <w:sz w:val="24"/>
          <w:szCs w:val="24"/>
        </w:rPr>
        <w:t>3.84</w:t>
      </w:r>
      <w:r w:rsidR="005F0F37" w:rsidRPr="005F2F66">
        <w:rPr>
          <w:rFonts w:ascii="Times New Roman" w:eastAsia="Palatino Linotype" w:hAnsi="Times New Roman" w:cs="Times New Roman"/>
          <w:spacing w:val="-2"/>
          <w:sz w:val="24"/>
          <w:szCs w:val="24"/>
        </w:rPr>
        <w:t>.</w:t>
      </w:r>
      <w:r w:rsidR="005F0F37" w:rsidRPr="005F2F66">
        <w:rPr>
          <w:rFonts w:ascii="Times New Roman" w:eastAsia="Palatino Linotype" w:hAnsi="Times New Roman" w:cs="Times New Roman"/>
          <w:sz w:val="24"/>
          <w:szCs w:val="24"/>
        </w:rPr>
        <w:t>9</w:t>
      </w:r>
      <w:r w:rsidR="005F0F37" w:rsidRPr="005F2F66">
        <w:rPr>
          <w:rFonts w:ascii="Times New Roman" w:eastAsia="Times New Roman" w:hAnsi="Times New Roman" w:cs="Times New Roman"/>
          <w:spacing w:val="-3"/>
          <w:sz w:val="24"/>
          <w:szCs w:val="24"/>
        </w:rPr>
        <w:t xml:space="preserve"> </w:t>
      </w:r>
      <w:proofErr w:type="spellStart"/>
      <w:r w:rsidR="005F0F37" w:rsidRPr="005F2F66">
        <w:rPr>
          <w:rFonts w:ascii="Times New Roman" w:eastAsia="Palatino Linotype" w:hAnsi="Times New Roman" w:cs="Times New Roman"/>
          <w:spacing w:val="-1"/>
          <w:sz w:val="24"/>
          <w:szCs w:val="24"/>
        </w:rPr>
        <w:t>δ</w:t>
      </w:r>
      <w:r w:rsidR="005F0F37" w:rsidRPr="005F2F66">
        <w:rPr>
          <w:rFonts w:ascii="Times New Roman" w:eastAsia="Palatino Linotype" w:hAnsi="Times New Roman" w:cs="Times New Roman"/>
          <w:sz w:val="24"/>
          <w:szCs w:val="24"/>
        </w:rPr>
        <w:t>ιὰ</w:t>
      </w:r>
      <w:proofErr w:type="spellEnd"/>
      <w:r w:rsidR="005F0F37" w:rsidRPr="005F2F66">
        <w:rPr>
          <w:rFonts w:ascii="Times New Roman" w:eastAsia="Times New Roman" w:hAnsi="Times New Roman" w:cs="Times New Roman"/>
          <w:spacing w:val="-3"/>
          <w:sz w:val="24"/>
          <w:szCs w:val="24"/>
        </w:rPr>
        <w:t xml:space="preserve"> </w:t>
      </w:r>
      <w:proofErr w:type="spellStart"/>
      <w:r w:rsidR="005F0F37" w:rsidRPr="005F2F66">
        <w:rPr>
          <w:rFonts w:ascii="Times New Roman" w:eastAsia="Palatino Linotype" w:hAnsi="Times New Roman" w:cs="Times New Roman"/>
          <w:sz w:val="24"/>
          <w:szCs w:val="24"/>
        </w:rPr>
        <w:t>τὴν</w:t>
      </w:r>
      <w:proofErr w:type="spellEnd"/>
      <w:r w:rsidR="005F0F37" w:rsidRPr="005F2F66">
        <w:rPr>
          <w:rFonts w:ascii="Times New Roman" w:eastAsia="Times New Roman" w:hAnsi="Times New Roman" w:cs="Times New Roman"/>
          <w:spacing w:val="1"/>
          <w:sz w:val="24"/>
          <w:szCs w:val="24"/>
        </w:rPr>
        <w:t xml:space="preserve"> </w:t>
      </w:r>
      <w:r w:rsidR="005F0F37" w:rsidRPr="005F2F66">
        <w:rPr>
          <w:rFonts w:ascii="Times New Roman" w:eastAsia="Palatino Linotype" w:hAnsi="Times New Roman" w:cs="Times New Roman"/>
          <w:sz w:val="24"/>
          <w:szCs w:val="24"/>
        </w:rPr>
        <w:t>πα</w:t>
      </w:r>
      <w:proofErr w:type="spellStart"/>
      <w:r w:rsidR="005F0F37" w:rsidRPr="005F2F66">
        <w:rPr>
          <w:rFonts w:ascii="Times New Roman" w:eastAsia="Palatino Linotype" w:hAnsi="Times New Roman" w:cs="Times New Roman"/>
          <w:spacing w:val="2"/>
          <w:sz w:val="24"/>
          <w:szCs w:val="24"/>
        </w:rPr>
        <w:t>ρ</w:t>
      </w:r>
      <w:r w:rsidR="005F0F37" w:rsidRPr="005F2F66">
        <w:rPr>
          <w:rFonts w:ascii="Times New Roman" w:eastAsia="Palatino Linotype" w:hAnsi="Times New Roman" w:cs="Times New Roman"/>
          <w:sz w:val="24"/>
          <w:szCs w:val="24"/>
        </w:rPr>
        <w:t>άσ</w:t>
      </w:r>
      <w:r w:rsidR="005F0F37" w:rsidRPr="005F2F66">
        <w:rPr>
          <w:rFonts w:ascii="Times New Roman" w:eastAsia="Palatino Linotype" w:hAnsi="Times New Roman" w:cs="Times New Roman"/>
          <w:spacing w:val="2"/>
          <w:sz w:val="24"/>
          <w:szCs w:val="24"/>
        </w:rPr>
        <w:t>τ</w:t>
      </w:r>
      <w:proofErr w:type="spellEnd"/>
      <w:r w:rsidR="005F0F37" w:rsidRPr="005F2F66">
        <w:rPr>
          <w:rFonts w:ascii="Times New Roman" w:eastAsia="Palatino Linotype" w:hAnsi="Times New Roman" w:cs="Times New Roman"/>
          <w:spacing w:val="2"/>
          <w:sz w:val="24"/>
          <w:szCs w:val="24"/>
        </w:rPr>
        <w:t>α</w:t>
      </w:r>
      <w:r w:rsidR="005F0F37" w:rsidRPr="005F2F66">
        <w:rPr>
          <w:rFonts w:ascii="Times New Roman" w:eastAsia="Palatino Linotype" w:hAnsi="Times New Roman" w:cs="Times New Roman"/>
          <w:sz w:val="24"/>
          <w:szCs w:val="24"/>
        </w:rPr>
        <w:t>σιν</w:t>
      </w:r>
      <w:r w:rsidR="005F0F37" w:rsidRPr="005F2F66">
        <w:rPr>
          <w:rFonts w:ascii="Times New Roman" w:eastAsia="Times New Roman" w:hAnsi="Times New Roman" w:cs="Times New Roman"/>
          <w:spacing w:val="-10"/>
          <w:sz w:val="24"/>
          <w:szCs w:val="24"/>
        </w:rPr>
        <w:t xml:space="preserve"> </w:t>
      </w:r>
      <w:proofErr w:type="spellStart"/>
      <w:r w:rsidR="005F0F37" w:rsidRPr="005F2F66">
        <w:rPr>
          <w:rFonts w:ascii="Times New Roman" w:eastAsia="Palatino Linotype" w:hAnsi="Times New Roman" w:cs="Times New Roman"/>
          <w:sz w:val="24"/>
          <w:szCs w:val="24"/>
        </w:rPr>
        <w:t>τ</w:t>
      </w:r>
      <w:r w:rsidR="005F0F37" w:rsidRPr="005F2F66">
        <w:rPr>
          <w:rFonts w:ascii="Times New Roman" w:eastAsia="Palatino Linotype" w:hAnsi="Times New Roman" w:cs="Times New Roman"/>
          <w:spacing w:val="1"/>
          <w:sz w:val="24"/>
          <w:szCs w:val="24"/>
        </w:rPr>
        <w:t>ῆ</w:t>
      </w:r>
      <w:r w:rsidR="005F0F37" w:rsidRPr="005F2F66">
        <w:rPr>
          <w:rFonts w:ascii="Times New Roman" w:eastAsia="Palatino Linotype" w:hAnsi="Times New Roman" w:cs="Times New Roman"/>
          <w:sz w:val="24"/>
          <w:szCs w:val="24"/>
        </w:rPr>
        <w:t>ς</w:t>
      </w:r>
      <w:proofErr w:type="spellEnd"/>
      <w:r w:rsidR="005F0F37" w:rsidRPr="005F2F66">
        <w:rPr>
          <w:rFonts w:ascii="Times New Roman" w:eastAsia="Times New Roman" w:hAnsi="Times New Roman" w:cs="Times New Roman"/>
          <w:sz w:val="24"/>
          <w:szCs w:val="24"/>
        </w:rPr>
        <w:t xml:space="preserve"> </w:t>
      </w:r>
      <w:proofErr w:type="spellStart"/>
      <w:r w:rsidR="005F0F37" w:rsidRPr="005F2F66">
        <w:rPr>
          <w:rFonts w:ascii="Times New Roman" w:eastAsia="Palatino Linotype" w:hAnsi="Times New Roman" w:cs="Times New Roman"/>
          <w:spacing w:val="-1"/>
          <w:sz w:val="24"/>
          <w:szCs w:val="24"/>
        </w:rPr>
        <w:t>δ</w:t>
      </w:r>
      <w:r w:rsidR="005F0F37" w:rsidRPr="005F2F66">
        <w:rPr>
          <w:rFonts w:ascii="Times New Roman" w:eastAsia="Palatino Linotype" w:hAnsi="Times New Roman" w:cs="Times New Roman"/>
          <w:sz w:val="24"/>
          <w:szCs w:val="24"/>
        </w:rPr>
        <w:t>ι</w:t>
      </w:r>
      <w:proofErr w:type="spellEnd"/>
      <w:r w:rsidR="005F0F37" w:rsidRPr="005F2F66">
        <w:rPr>
          <w:rFonts w:ascii="Times New Roman" w:eastAsia="Palatino Linotype" w:hAnsi="Times New Roman" w:cs="Times New Roman"/>
          <w:sz w:val="24"/>
          <w:szCs w:val="24"/>
        </w:rPr>
        <w:t>α</w:t>
      </w:r>
      <w:r w:rsidR="005F0F37" w:rsidRPr="005F2F66">
        <w:rPr>
          <w:rFonts w:ascii="Times New Roman" w:eastAsia="Palatino Linotype" w:hAnsi="Times New Roman" w:cs="Times New Roman"/>
          <w:spacing w:val="3"/>
          <w:sz w:val="24"/>
          <w:szCs w:val="24"/>
        </w:rPr>
        <w:t>ν</w:t>
      </w:r>
      <w:r w:rsidR="005F0F37" w:rsidRPr="005F2F66">
        <w:rPr>
          <w:rFonts w:ascii="Times New Roman" w:eastAsia="Palatino Linotype" w:hAnsi="Times New Roman" w:cs="Times New Roman"/>
          <w:spacing w:val="-1"/>
          <w:sz w:val="24"/>
          <w:szCs w:val="24"/>
        </w:rPr>
        <w:t>ο</w:t>
      </w:r>
      <w:r w:rsidR="005F0F37" w:rsidRPr="005F2F66">
        <w:rPr>
          <w:rFonts w:ascii="Times New Roman" w:eastAsia="Palatino Linotype" w:hAnsi="Times New Roman" w:cs="Times New Roman"/>
          <w:sz w:val="24"/>
          <w:szCs w:val="24"/>
        </w:rPr>
        <w:t>ίας</w:t>
      </w:r>
      <w:r w:rsidR="00E1616A" w:rsidRPr="005F2F66">
        <w:rPr>
          <w:rFonts w:ascii="Times New Roman" w:eastAsia="Palatino Linotype" w:hAnsi="Times New Roman" w:cs="Times New Roman"/>
          <w:sz w:val="24"/>
          <w:szCs w:val="24"/>
        </w:rPr>
        <w:t>, describing soldiers who lose consciousness after being thrown in a lake</w:t>
      </w:r>
      <w:r w:rsidR="00377C9C" w:rsidRPr="005F2F66">
        <w:rPr>
          <w:rFonts w:ascii="Times New Roman" w:eastAsia="Palatino Linotype" w:hAnsi="Times New Roman" w:cs="Times New Roman"/>
          <w:sz w:val="24"/>
          <w:szCs w:val="24"/>
        </w:rPr>
        <w:t xml:space="preserve">). </w:t>
      </w:r>
      <w:r w:rsidR="00377C9C" w:rsidRPr="001E061D">
        <w:rPr>
          <w:rFonts w:ascii="Times New Roman" w:eastAsia="Palatino Linotype" w:hAnsi="Times New Roman" w:cs="Times New Roman"/>
          <w:sz w:val="24"/>
          <w:szCs w:val="24"/>
        </w:rPr>
        <w:t>Giving credence</w:t>
      </w:r>
      <w:r w:rsidR="009F2B79" w:rsidRPr="005F2F66">
        <w:rPr>
          <w:rFonts w:ascii="Times New Roman" w:eastAsia="Palatino Linotype" w:hAnsi="Times New Roman" w:cs="Times New Roman"/>
          <w:b/>
          <w:sz w:val="24"/>
          <w:szCs w:val="24"/>
        </w:rPr>
        <w:t xml:space="preserve"> </w:t>
      </w:r>
      <w:r w:rsidR="009F2B79" w:rsidRPr="001E061D">
        <w:rPr>
          <w:rFonts w:ascii="Times New Roman" w:eastAsia="Palatino Linotype" w:hAnsi="Times New Roman" w:cs="Times New Roman"/>
          <w:sz w:val="24"/>
          <w:szCs w:val="24"/>
        </w:rPr>
        <w:t>to</w:t>
      </w:r>
      <w:r w:rsidR="009F2B79" w:rsidRPr="005F2F66">
        <w:rPr>
          <w:rFonts w:ascii="Times New Roman" w:eastAsia="Palatino Linotype" w:hAnsi="Times New Roman" w:cs="Times New Roman"/>
          <w:b/>
          <w:sz w:val="24"/>
          <w:szCs w:val="24"/>
        </w:rPr>
        <w:t xml:space="preserve"> </w:t>
      </w:r>
      <w:r w:rsidR="009F2B79" w:rsidRPr="005F2F66">
        <w:rPr>
          <w:rFonts w:ascii="Times New Roman" w:eastAsia="Palatino Linotype" w:hAnsi="Times New Roman" w:cs="Times New Roman"/>
          <w:sz w:val="24"/>
          <w:szCs w:val="24"/>
        </w:rPr>
        <w:t>a di</w:t>
      </w:r>
      <w:r w:rsidR="000B34D3" w:rsidRPr="005F2F66">
        <w:rPr>
          <w:rFonts w:ascii="Times New Roman" w:eastAsia="Palatino Linotype" w:hAnsi="Times New Roman" w:cs="Times New Roman"/>
          <w:sz w:val="24"/>
          <w:szCs w:val="24"/>
        </w:rPr>
        <w:t>a</w:t>
      </w:r>
      <w:r w:rsidR="009F2B79" w:rsidRPr="005F2F66">
        <w:rPr>
          <w:rFonts w:ascii="Times New Roman" w:eastAsia="Palatino Linotype" w:hAnsi="Times New Roman" w:cs="Times New Roman"/>
          <w:sz w:val="24"/>
          <w:szCs w:val="24"/>
        </w:rPr>
        <w:t xml:space="preserve">chronic shift rather than to the </w:t>
      </w:r>
      <w:r w:rsidR="00104811" w:rsidRPr="005F2F66">
        <w:rPr>
          <w:rFonts w:ascii="Times New Roman" w:eastAsia="Palatino Linotype" w:hAnsi="Times New Roman" w:cs="Times New Roman"/>
          <w:sz w:val="24"/>
          <w:szCs w:val="24"/>
        </w:rPr>
        <w:t>polysemous potential of synchrony</w:t>
      </w:r>
      <w:r w:rsidR="001E061D">
        <w:rPr>
          <w:rFonts w:ascii="Times New Roman" w:eastAsia="Palatino Linotype" w:hAnsi="Times New Roman" w:cs="Times New Roman"/>
          <w:sz w:val="24"/>
          <w:szCs w:val="24"/>
        </w:rPr>
        <w:t>,</w:t>
      </w:r>
      <w:r w:rsidR="0062452D" w:rsidRPr="005F2F66">
        <w:rPr>
          <w:rFonts w:ascii="Times New Roman" w:eastAsia="Palatino Linotype" w:hAnsi="Times New Roman" w:cs="Times New Roman"/>
          <w:sz w:val="24"/>
          <w:szCs w:val="24"/>
        </w:rPr>
        <w:t xml:space="preserve"> in the second century </w:t>
      </w:r>
      <w:r w:rsidR="00104811" w:rsidRPr="005F2F66">
        <w:rPr>
          <w:rFonts w:ascii="Times New Roman" w:eastAsia="Palatino Linotype" w:hAnsi="Times New Roman" w:cs="Times New Roman"/>
          <w:sz w:val="24"/>
          <w:szCs w:val="24"/>
        </w:rPr>
        <w:t xml:space="preserve">BCE the term ends up being </w:t>
      </w:r>
      <w:r w:rsidR="00521AB9" w:rsidRPr="005F2F66">
        <w:rPr>
          <w:rFonts w:ascii="Times New Roman" w:eastAsia="Palatino Linotype" w:hAnsi="Times New Roman" w:cs="Times New Roman"/>
          <w:sz w:val="24"/>
          <w:szCs w:val="24"/>
        </w:rPr>
        <w:t>recognizable as having a meaning coherent with the vicissitudes of the verb, which also had the intransitive meaning of being “out of oneself” (the first instances of this verb used in this way are found in a pseudo-Hippocratic letter and in the works of Polybius</w:t>
      </w:r>
      <w:r w:rsidR="00AC1AB9">
        <w:rPr>
          <w:rFonts w:ascii="Times New Roman" w:eastAsia="Palatino Linotype" w:hAnsi="Times New Roman" w:cs="Times New Roman"/>
          <w:sz w:val="24"/>
          <w:szCs w:val="24"/>
        </w:rPr>
        <w:t xml:space="preserve"> themselves</w:t>
      </w:r>
      <w:r w:rsidR="00521AB9" w:rsidRPr="005F2F66">
        <w:rPr>
          <w:rFonts w:ascii="Times New Roman" w:eastAsia="Palatino Linotype" w:hAnsi="Times New Roman" w:cs="Times New Roman"/>
          <w:sz w:val="24"/>
          <w:szCs w:val="24"/>
        </w:rPr>
        <w:t>). The idea conveyed by πα</w:t>
      </w:r>
      <w:proofErr w:type="spellStart"/>
      <w:r w:rsidR="00521AB9" w:rsidRPr="005F2F66">
        <w:rPr>
          <w:rFonts w:ascii="Times New Roman" w:eastAsia="Palatino Linotype" w:hAnsi="Times New Roman" w:cs="Times New Roman"/>
          <w:sz w:val="24"/>
          <w:szCs w:val="24"/>
        </w:rPr>
        <w:t>ράστ</w:t>
      </w:r>
      <w:proofErr w:type="spellEnd"/>
      <w:r w:rsidR="00521AB9" w:rsidRPr="005F2F66">
        <w:rPr>
          <w:rFonts w:ascii="Times New Roman" w:eastAsia="Palatino Linotype" w:hAnsi="Times New Roman" w:cs="Times New Roman"/>
          <w:sz w:val="24"/>
          <w:szCs w:val="24"/>
        </w:rPr>
        <w:t>ασις is then that of ‘passion,’ 'impulse', 'momentum' – of being outside of oneself because one is unable to regulate one's energies.</w:t>
      </w:r>
    </w:p>
    <w:p w14:paraId="038D790A" w14:textId="12C49CAD" w:rsidR="00BE7A54" w:rsidRPr="005F2F66" w:rsidRDefault="00BE7A54" w:rsidP="005F2F66">
      <w:pPr>
        <w:spacing w:after="120" w:line="360" w:lineRule="auto"/>
        <w:ind w:firstLine="720"/>
        <w:rPr>
          <w:rFonts w:ascii="Times New Roman" w:hAnsi="Times New Roman" w:cs="Times New Roman"/>
          <w:sz w:val="24"/>
          <w:szCs w:val="24"/>
        </w:rPr>
      </w:pPr>
      <w:r w:rsidRPr="005F2F66">
        <w:rPr>
          <w:rFonts w:ascii="Times New Roman" w:hAnsi="Times New Roman" w:cs="Times New Roman"/>
          <w:sz w:val="24"/>
          <w:szCs w:val="24"/>
        </w:rPr>
        <w:tab/>
        <w:t xml:space="preserve">I would like to dedicate </w:t>
      </w:r>
      <w:proofErr w:type="gramStart"/>
      <w:r w:rsidRPr="005F2F66">
        <w:rPr>
          <w:rFonts w:ascii="Times New Roman" w:hAnsi="Times New Roman" w:cs="Times New Roman"/>
          <w:sz w:val="24"/>
          <w:szCs w:val="24"/>
        </w:rPr>
        <w:t>particular attention</w:t>
      </w:r>
      <w:proofErr w:type="gramEnd"/>
      <w:r w:rsidRPr="005F2F66">
        <w:rPr>
          <w:rFonts w:ascii="Times New Roman" w:hAnsi="Times New Roman" w:cs="Times New Roman"/>
          <w:sz w:val="24"/>
          <w:szCs w:val="24"/>
        </w:rPr>
        <w:t xml:space="preserve"> to the investigation of the linguistic possibilities of the metaphor as a cognitive tool and conceptual structuring (Gibbs 2008) beyond the stylistic horizon of the inventiveness of individual speakers and authors. Semantic shifts like those of </w:t>
      </w:r>
      <w:proofErr w:type="spellStart"/>
      <w:r w:rsidRPr="005F2F66">
        <w:rPr>
          <w:rFonts w:ascii="Times New Roman" w:hAnsi="Times New Roman" w:cs="Times New Roman"/>
          <w:sz w:val="24"/>
          <w:szCs w:val="24"/>
        </w:rPr>
        <w:t>στενοχωρί</w:t>
      </w:r>
      <w:proofErr w:type="spellEnd"/>
      <w:r w:rsidRPr="005F2F66">
        <w:rPr>
          <w:rFonts w:ascii="Times New Roman" w:hAnsi="Times New Roman" w:cs="Times New Roman"/>
          <w:sz w:val="24"/>
          <w:szCs w:val="24"/>
        </w:rPr>
        <w:t xml:space="preserve">α (from 'narrowness of a place’ in Thucydides to 'anguish' in the Hellenistic age, e.g. in the Septuagint and </w:t>
      </w:r>
      <w:proofErr w:type="spellStart"/>
      <w:r w:rsidRPr="005F2F66">
        <w:rPr>
          <w:rFonts w:ascii="Times New Roman" w:hAnsi="Times New Roman" w:cs="Times New Roman"/>
          <w:sz w:val="24"/>
          <w:szCs w:val="24"/>
        </w:rPr>
        <w:t>Artemidorus</w:t>
      </w:r>
      <w:proofErr w:type="spellEnd"/>
      <w:r w:rsidRPr="005F2F66">
        <w:rPr>
          <w:rFonts w:ascii="Times New Roman" w:hAnsi="Times New Roman" w:cs="Times New Roman"/>
          <w:sz w:val="24"/>
          <w:szCs w:val="24"/>
        </w:rPr>
        <w:t xml:space="preserve"> of </w:t>
      </w:r>
      <w:proofErr w:type="spellStart"/>
      <w:r w:rsidRPr="005F2F66">
        <w:rPr>
          <w:rFonts w:ascii="Times New Roman" w:hAnsi="Times New Roman" w:cs="Times New Roman"/>
          <w:sz w:val="24"/>
          <w:szCs w:val="24"/>
        </w:rPr>
        <w:t>Daldi</w:t>
      </w:r>
      <w:proofErr w:type="spellEnd"/>
      <w:r w:rsidRPr="005F2F66">
        <w:rPr>
          <w:rFonts w:ascii="Times New Roman" w:hAnsi="Times New Roman" w:cs="Times New Roman"/>
          <w:sz w:val="24"/>
          <w:szCs w:val="24"/>
        </w:rPr>
        <w:t xml:space="preserve">) or </w:t>
      </w:r>
      <w:proofErr w:type="spellStart"/>
      <w:r w:rsidRPr="005F2F66">
        <w:rPr>
          <w:rFonts w:ascii="Times New Roman" w:hAnsi="Times New Roman" w:cs="Times New Roman"/>
          <w:sz w:val="24"/>
          <w:szCs w:val="24"/>
        </w:rPr>
        <w:t>ἀνάτ</w:t>
      </w:r>
      <w:proofErr w:type="spellEnd"/>
      <w:r w:rsidRPr="005F2F66">
        <w:rPr>
          <w:rFonts w:ascii="Times New Roman" w:hAnsi="Times New Roman" w:cs="Times New Roman"/>
          <w:sz w:val="24"/>
          <w:szCs w:val="24"/>
        </w:rPr>
        <w:t xml:space="preserve">ασις (from 'lengthening' to 'threat') form paths that can be observed in other Indo-European languages. To this end, in </w:t>
      </w:r>
      <w:r w:rsidR="00461A7A">
        <w:rPr>
          <w:rFonts w:ascii="Times New Roman" w:hAnsi="Times New Roman" w:cs="Times New Roman"/>
          <w:sz w:val="24"/>
          <w:szCs w:val="24"/>
        </w:rPr>
        <w:t>my</w:t>
      </w:r>
      <w:r w:rsidRPr="00461A7A">
        <w:rPr>
          <w:rFonts w:ascii="Times New Roman" w:hAnsi="Times New Roman" w:cs="Times New Roman"/>
          <w:b/>
          <w:sz w:val="24"/>
          <w:szCs w:val="24"/>
        </w:rPr>
        <w:t xml:space="preserve"> first year</w:t>
      </w:r>
      <w:r w:rsidRPr="005F2F66">
        <w:rPr>
          <w:rFonts w:ascii="Times New Roman" w:hAnsi="Times New Roman" w:cs="Times New Roman"/>
          <w:sz w:val="24"/>
          <w:szCs w:val="24"/>
        </w:rPr>
        <w:t xml:space="preserve"> I intend to review the most successful metaphors responsible for semantic </w:t>
      </w:r>
      <w:r w:rsidR="005551E1" w:rsidRPr="005F2F66">
        <w:rPr>
          <w:rFonts w:ascii="Times New Roman" w:hAnsi="Times New Roman" w:cs="Times New Roman"/>
          <w:sz w:val="24"/>
          <w:szCs w:val="24"/>
        </w:rPr>
        <w:t>shifts</w:t>
      </w:r>
      <w:r w:rsidR="00BF249D">
        <w:rPr>
          <w:rFonts w:ascii="Times New Roman" w:hAnsi="Times New Roman" w:cs="Times New Roman"/>
          <w:sz w:val="24"/>
          <w:szCs w:val="24"/>
        </w:rPr>
        <w:t xml:space="preserve"> </w:t>
      </w:r>
      <w:r w:rsidRPr="005F2F66">
        <w:rPr>
          <w:rFonts w:ascii="Times New Roman" w:hAnsi="Times New Roman" w:cs="Times New Roman"/>
          <w:sz w:val="24"/>
          <w:szCs w:val="24"/>
        </w:rPr>
        <w:t xml:space="preserve">in postclassical Greek and verify: a) the </w:t>
      </w:r>
      <w:proofErr w:type="spellStart"/>
      <w:r w:rsidRPr="005F2F66">
        <w:rPr>
          <w:rFonts w:ascii="Times New Roman" w:hAnsi="Times New Roman" w:cs="Times New Roman"/>
          <w:sz w:val="24"/>
          <w:szCs w:val="24"/>
        </w:rPr>
        <w:t>authoriality</w:t>
      </w:r>
      <w:proofErr w:type="spellEnd"/>
      <w:r w:rsidRPr="005F2F66">
        <w:rPr>
          <w:rFonts w:ascii="Times New Roman" w:hAnsi="Times New Roman" w:cs="Times New Roman"/>
          <w:sz w:val="24"/>
          <w:szCs w:val="24"/>
        </w:rPr>
        <w:t>, linked to the choices of an individual, where it is possible to ascertain it, as opposed to a spontaneous genesis of the language; b) the coefficient of success in linguistic history up to Byzantine and modern Greek; and</w:t>
      </w:r>
      <w:r w:rsidR="00BF249D">
        <w:rPr>
          <w:rFonts w:ascii="Times New Roman" w:hAnsi="Times New Roman" w:cs="Times New Roman"/>
          <w:sz w:val="24"/>
          <w:szCs w:val="24"/>
        </w:rPr>
        <w:t xml:space="preserve"> </w:t>
      </w:r>
      <w:r w:rsidRPr="005F2F66">
        <w:rPr>
          <w:rFonts w:ascii="Times New Roman" w:hAnsi="Times New Roman" w:cs="Times New Roman"/>
          <w:sz w:val="24"/>
          <w:szCs w:val="24"/>
        </w:rPr>
        <w:t xml:space="preserve">c) </w:t>
      </w:r>
      <w:r w:rsidR="00DF0143" w:rsidRPr="005F2F66">
        <w:rPr>
          <w:rFonts w:ascii="Times New Roman" w:hAnsi="Times New Roman" w:cs="Times New Roman"/>
          <w:sz w:val="24"/>
          <w:szCs w:val="24"/>
        </w:rPr>
        <w:t xml:space="preserve">the </w:t>
      </w:r>
      <w:r w:rsidRPr="005F2F66">
        <w:rPr>
          <w:rFonts w:ascii="Times New Roman" w:hAnsi="Times New Roman" w:cs="Times New Roman"/>
          <w:sz w:val="24"/>
          <w:szCs w:val="24"/>
        </w:rPr>
        <w:t>presence</w:t>
      </w:r>
      <w:r w:rsidR="00DF0143" w:rsidRPr="005F2F66">
        <w:rPr>
          <w:rFonts w:ascii="Times New Roman" w:hAnsi="Times New Roman" w:cs="Times New Roman"/>
          <w:sz w:val="24"/>
          <w:szCs w:val="24"/>
        </w:rPr>
        <w:t xml:space="preserve"> of these metaphors</w:t>
      </w:r>
      <w:r w:rsidRPr="005F2F66">
        <w:rPr>
          <w:rFonts w:ascii="Times New Roman" w:hAnsi="Times New Roman" w:cs="Times New Roman"/>
          <w:sz w:val="24"/>
          <w:szCs w:val="24"/>
        </w:rPr>
        <w:t xml:space="preserve"> in other languages (</w:t>
      </w:r>
      <w:proofErr w:type="spellStart"/>
      <w:r w:rsidRPr="005F2F66">
        <w:rPr>
          <w:rFonts w:ascii="Times New Roman" w:hAnsi="Times New Roman" w:cs="Times New Roman"/>
          <w:sz w:val="24"/>
          <w:szCs w:val="24"/>
        </w:rPr>
        <w:t>Zalizniak</w:t>
      </w:r>
      <w:proofErr w:type="spellEnd"/>
      <w:r w:rsidRPr="005F2F66">
        <w:rPr>
          <w:rFonts w:ascii="Times New Roman" w:hAnsi="Times New Roman" w:cs="Times New Roman"/>
          <w:sz w:val="24"/>
          <w:szCs w:val="24"/>
        </w:rPr>
        <w:t xml:space="preserve"> 2012).</w:t>
      </w:r>
    </w:p>
    <w:p w14:paraId="67D1D27F" w14:textId="7DAC355C" w:rsidR="00DF0143" w:rsidRPr="005F2F66" w:rsidRDefault="00DF0143" w:rsidP="005F2F66">
      <w:pPr>
        <w:spacing w:after="120" w:line="360" w:lineRule="auto"/>
        <w:ind w:firstLine="720"/>
        <w:rPr>
          <w:rFonts w:ascii="Times New Roman" w:hAnsi="Times New Roman" w:cs="Times New Roman"/>
          <w:sz w:val="24"/>
          <w:szCs w:val="24"/>
        </w:rPr>
      </w:pPr>
      <w:r w:rsidRPr="005F2F66">
        <w:rPr>
          <w:rFonts w:ascii="Times New Roman" w:hAnsi="Times New Roman" w:cs="Times New Roman"/>
          <w:sz w:val="24"/>
          <w:szCs w:val="24"/>
        </w:rPr>
        <w:t>A third problem raised by such semantic research is the focus</w:t>
      </w:r>
      <w:r w:rsidR="00A868D9" w:rsidRPr="005F2F66">
        <w:rPr>
          <w:rFonts w:ascii="Times New Roman" w:hAnsi="Times New Roman" w:cs="Times New Roman"/>
          <w:sz w:val="24"/>
          <w:szCs w:val="24"/>
        </w:rPr>
        <w:t xml:space="preserve"> on the middle voice </w:t>
      </w:r>
      <w:r w:rsidR="00C03163" w:rsidRPr="005F2F66">
        <w:rPr>
          <w:rFonts w:ascii="Times New Roman" w:hAnsi="Times New Roman" w:cs="Times New Roman"/>
          <w:sz w:val="24"/>
          <w:szCs w:val="24"/>
        </w:rPr>
        <w:t>in</w:t>
      </w:r>
      <w:r w:rsidRPr="005F2F66">
        <w:rPr>
          <w:rFonts w:ascii="Times New Roman" w:hAnsi="Times New Roman" w:cs="Times New Roman"/>
          <w:sz w:val="24"/>
          <w:szCs w:val="24"/>
        </w:rPr>
        <w:t xml:space="preserve"> the Greek verb, </w:t>
      </w:r>
      <w:r w:rsidR="005E1EDB" w:rsidRPr="005F2F66">
        <w:rPr>
          <w:rFonts w:ascii="Times New Roman" w:hAnsi="Times New Roman" w:cs="Times New Roman"/>
          <w:sz w:val="24"/>
          <w:szCs w:val="24"/>
        </w:rPr>
        <w:t xml:space="preserve">already the </w:t>
      </w:r>
      <w:r w:rsidRPr="005F2F66">
        <w:rPr>
          <w:rFonts w:ascii="Times New Roman" w:hAnsi="Times New Roman" w:cs="Times New Roman"/>
          <w:sz w:val="24"/>
          <w:szCs w:val="24"/>
        </w:rPr>
        <w:t>object of various studies (Allan 2003, Benedetti 2014</w:t>
      </w:r>
      <w:r w:rsidR="00C03163" w:rsidRPr="005F2F66">
        <w:rPr>
          <w:rFonts w:ascii="Times New Roman" w:hAnsi="Times New Roman" w:cs="Times New Roman"/>
          <w:sz w:val="24"/>
          <w:szCs w:val="24"/>
        </w:rPr>
        <w:t>, and</w:t>
      </w:r>
      <w:r w:rsidR="004604DF" w:rsidRPr="005F2F66">
        <w:rPr>
          <w:rFonts w:ascii="Times New Roman" w:hAnsi="Times New Roman" w:cs="Times New Roman"/>
          <w:sz w:val="24"/>
          <w:szCs w:val="24"/>
        </w:rPr>
        <w:t xml:space="preserve">, </w:t>
      </w:r>
      <w:r w:rsidRPr="005F2F66">
        <w:rPr>
          <w:rFonts w:ascii="Times New Roman" w:hAnsi="Times New Roman" w:cs="Times New Roman"/>
          <w:sz w:val="24"/>
          <w:szCs w:val="24"/>
        </w:rPr>
        <w:t>among the most recent</w:t>
      </w:r>
      <w:r w:rsidR="004604DF" w:rsidRPr="005F2F66">
        <w:rPr>
          <w:rFonts w:ascii="Times New Roman" w:hAnsi="Times New Roman" w:cs="Times New Roman"/>
          <w:sz w:val="24"/>
          <w:szCs w:val="24"/>
        </w:rPr>
        <w:t xml:space="preserve"> studies</w:t>
      </w:r>
      <w:r w:rsidR="00C03163" w:rsidRPr="005F2F66">
        <w:rPr>
          <w:rFonts w:ascii="Times New Roman" w:hAnsi="Times New Roman" w:cs="Times New Roman"/>
          <w:sz w:val="24"/>
          <w:szCs w:val="24"/>
        </w:rPr>
        <w:t>,</w:t>
      </w:r>
      <w:r w:rsidRPr="005F2F66">
        <w:rPr>
          <w:rFonts w:ascii="Times New Roman" w:hAnsi="Times New Roman" w:cs="Times New Roman"/>
          <w:sz w:val="24"/>
          <w:szCs w:val="24"/>
        </w:rPr>
        <w:t xml:space="preserve"> the contribution of G. </w:t>
      </w:r>
      <w:proofErr w:type="spellStart"/>
      <w:r w:rsidRPr="005F2F66">
        <w:rPr>
          <w:rFonts w:ascii="Times New Roman" w:hAnsi="Times New Roman" w:cs="Times New Roman"/>
          <w:sz w:val="24"/>
          <w:szCs w:val="24"/>
        </w:rPr>
        <w:t>Horrocks</w:t>
      </w:r>
      <w:proofErr w:type="spellEnd"/>
      <w:r w:rsidRPr="005F2F66">
        <w:rPr>
          <w:rFonts w:ascii="Times New Roman" w:hAnsi="Times New Roman" w:cs="Times New Roman"/>
          <w:sz w:val="24"/>
          <w:szCs w:val="24"/>
        </w:rPr>
        <w:t xml:space="preserve"> on the </w:t>
      </w:r>
      <w:r w:rsidR="00C03163" w:rsidRPr="005F2F66">
        <w:rPr>
          <w:rFonts w:ascii="Times New Roman" w:hAnsi="Times New Roman" w:cs="Times New Roman"/>
          <w:sz w:val="24"/>
          <w:szCs w:val="24"/>
        </w:rPr>
        <w:t>middle voice</w:t>
      </w:r>
      <w:r w:rsidRPr="005F2F66">
        <w:rPr>
          <w:rFonts w:ascii="Times New Roman" w:hAnsi="Times New Roman" w:cs="Times New Roman"/>
          <w:sz w:val="24"/>
          <w:szCs w:val="24"/>
        </w:rPr>
        <w:t xml:space="preserve"> in the first book of </w:t>
      </w:r>
      <w:r w:rsidR="00C03163" w:rsidRPr="005F2F66">
        <w:rPr>
          <w:rFonts w:ascii="Times New Roman" w:hAnsi="Times New Roman" w:cs="Times New Roman"/>
          <w:sz w:val="24"/>
          <w:szCs w:val="24"/>
        </w:rPr>
        <w:t>Plato’s</w:t>
      </w:r>
      <w:r w:rsidRPr="005F2F66">
        <w:rPr>
          <w:rFonts w:ascii="Times New Roman" w:hAnsi="Times New Roman" w:cs="Times New Roman"/>
          <w:sz w:val="24"/>
          <w:szCs w:val="24"/>
        </w:rPr>
        <w:t xml:space="preserve"> </w:t>
      </w:r>
      <w:r w:rsidRPr="005F2F66">
        <w:rPr>
          <w:rFonts w:ascii="Times New Roman" w:hAnsi="Times New Roman" w:cs="Times New Roman"/>
          <w:i/>
          <w:sz w:val="24"/>
          <w:szCs w:val="24"/>
        </w:rPr>
        <w:t>Republic</w:t>
      </w:r>
      <w:r w:rsidRPr="005F2F66">
        <w:rPr>
          <w:rFonts w:ascii="Times New Roman" w:hAnsi="Times New Roman" w:cs="Times New Roman"/>
          <w:sz w:val="24"/>
          <w:szCs w:val="24"/>
        </w:rPr>
        <w:t xml:space="preserve"> at the conference "A corpus and usage-based approach to Ancient Greek: from the Archaic period until the </w:t>
      </w:r>
      <w:proofErr w:type="spellStart"/>
      <w:r w:rsidRPr="005F2F66">
        <w:rPr>
          <w:rFonts w:ascii="Times New Roman" w:hAnsi="Times New Roman" w:cs="Times New Roman"/>
          <w:sz w:val="24"/>
          <w:szCs w:val="24"/>
        </w:rPr>
        <w:t>Koiné</w:t>
      </w:r>
      <w:proofErr w:type="spellEnd"/>
      <w:r w:rsidRPr="005F2F66">
        <w:rPr>
          <w:rFonts w:ascii="Times New Roman" w:hAnsi="Times New Roman" w:cs="Times New Roman"/>
          <w:sz w:val="24"/>
          <w:szCs w:val="24"/>
        </w:rPr>
        <w:t xml:space="preserve">" held last April in Riga). In fact, many of the semantic slips of the Greek lexicon between </w:t>
      </w:r>
      <w:r w:rsidR="00B710DB" w:rsidRPr="005F2F66">
        <w:rPr>
          <w:rFonts w:ascii="Times New Roman" w:hAnsi="Times New Roman" w:cs="Times New Roman"/>
          <w:sz w:val="24"/>
          <w:szCs w:val="24"/>
        </w:rPr>
        <w:t>the fifth century BCE</w:t>
      </w:r>
      <w:r w:rsidRPr="005F2F66">
        <w:rPr>
          <w:rFonts w:ascii="Times New Roman" w:hAnsi="Times New Roman" w:cs="Times New Roman"/>
          <w:sz w:val="24"/>
          <w:szCs w:val="24"/>
        </w:rPr>
        <w:t xml:space="preserve"> and the Hellenistic age must be </w:t>
      </w:r>
      <w:r w:rsidR="00635B2B" w:rsidRPr="005F2F66">
        <w:rPr>
          <w:rFonts w:ascii="Times New Roman" w:hAnsi="Times New Roman" w:cs="Times New Roman"/>
          <w:sz w:val="24"/>
          <w:szCs w:val="24"/>
        </w:rPr>
        <w:t>connected</w:t>
      </w:r>
      <w:r w:rsidRPr="005F2F66">
        <w:rPr>
          <w:rFonts w:ascii="Times New Roman" w:hAnsi="Times New Roman" w:cs="Times New Roman"/>
          <w:sz w:val="24"/>
          <w:szCs w:val="24"/>
        </w:rPr>
        <w:t xml:space="preserve"> to the </w:t>
      </w:r>
      <w:r w:rsidR="007622B0" w:rsidRPr="005F2F66">
        <w:rPr>
          <w:rFonts w:ascii="Times New Roman" w:hAnsi="Times New Roman" w:cs="Times New Roman"/>
          <w:sz w:val="24"/>
          <w:szCs w:val="24"/>
        </w:rPr>
        <w:t>evolution</w:t>
      </w:r>
      <w:r w:rsidRPr="005F2F66">
        <w:rPr>
          <w:rFonts w:ascii="Times New Roman" w:hAnsi="Times New Roman" w:cs="Times New Roman"/>
          <w:sz w:val="24"/>
          <w:szCs w:val="24"/>
        </w:rPr>
        <w:t xml:space="preserve"> of this </w:t>
      </w:r>
      <w:r w:rsidR="007622B0" w:rsidRPr="005F2F66">
        <w:rPr>
          <w:rFonts w:ascii="Times New Roman" w:hAnsi="Times New Roman" w:cs="Times New Roman"/>
          <w:sz w:val="24"/>
          <w:szCs w:val="24"/>
        </w:rPr>
        <w:t xml:space="preserve">verbal </w:t>
      </w:r>
      <w:r w:rsidRPr="005F2F66">
        <w:rPr>
          <w:rFonts w:ascii="Times New Roman" w:hAnsi="Times New Roman" w:cs="Times New Roman"/>
          <w:sz w:val="24"/>
          <w:szCs w:val="24"/>
        </w:rPr>
        <w:t xml:space="preserve">category, which had been subject to lexicalization or to a </w:t>
      </w:r>
      <w:r w:rsidR="007622B0" w:rsidRPr="005F2F66">
        <w:rPr>
          <w:rFonts w:ascii="Times New Roman" w:hAnsi="Times New Roman" w:cs="Times New Roman"/>
          <w:sz w:val="24"/>
          <w:szCs w:val="24"/>
        </w:rPr>
        <w:t xml:space="preserve">mere </w:t>
      </w:r>
      <w:r w:rsidRPr="005F2F66">
        <w:rPr>
          <w:rFonts w:ascii="Times New Roman" w:hAnsi="Times New Roman" w:cs="Times New Roman"/>
          <w:sz w:val="24"/>
          <w:szCs w:val="24"/>
        </w:rPr>
        <w:t>stylistic alternation with the active</w:t>
      </w:r>
      <w:r w:rsidR="00775E6A" w:rsidRPr="005F2F66">
        <w:rPr>
          <w:rFonts w:ascii="Times New Roman" w:hAnsi="Times New Roman" w:cs="Times New Roman"/>
          <w:sz w:val="24"/>
          <w:szCs w:val="24"/>
        </w:rPr>
        <w:t xml:space="preserve"> voice</w:t>
      </w:r>
      <w:r w:rsidRPr="005F2F66">
        <w:rPr>
          <w:rFonts w:ascii="Times New Roman" w:hAnsi="Times New Roman" w:cs="Times New Roman"/>
          <w:sz w:val="24"/>
          <w:szCs w:val="24"/>
        </w:rPr>
        <w:t xml:space="preserve">. </w:t>
      </w:r>
      <w:proofErr w:type="gramStart"/>
      <w:r w:rsidR="00AC73C7" w:rsidRPr="005F2F66">
        <w:rPr>
          <w:rFonts w:ascii="Times New Roman" w:hAnsi="Times New Roman" w:cs="Times New Roman"/>
          <w:sz w:val="24"/>
          <w:szCs w:val="24"/>
        </w:rPr>
        <w:t>In order to</w:t>
      </w:r>
      <w:proofErr w:type="gramEnd"/>
      <w:r w:rsidR="00AC73C7" w:rsidRPr="005F2F66">
        <w:rPr>
          <w:rFonts w:ascii="Times New Roman" w:hAnsi="Times New Roman" w:cs="Times New Roman"/>
          <w:sz w:val="24"/>
          <w:szCs w:val="24"/>
        </w:rPr>
        <w:t xml:space="preserve"> collect data on semantic shifts in Greek</w:t>
      </w:r>
      <w:r w:rsidRPr="005F2F66">
        <w:rPr>
          <w:rFonts w:ascii="Times New Roman" w:hAnsi="Times New Roman" w:cs="Times New Roman"/>
          <w:sz w:val="24"/>
          <w:szCs w:val="24"/>
        </w:rPr>
        <w:t xml:space="preserve"> slips, in </w:t>
      </w:r>
      <w:r w:rsidR="00461A7A">
        <w:rPr>
          <w:rFonts w:ascii="Times New Roman" w:hAnsi="Times New Roman" w:cs="Times New Roman"/>
          <w:sz w:val="24"/>
          <w:szCs w:val="24"/>
        </w:rPr>
        <w:t>my</w:t>
      </w:r>
      <w:r w:rsidRPr="00461A7A">
        <w:rPr>
          <w:rFonts w:ascii="Times New Roman" w:hAnsi="Times New Roman" w:cs="Times New Roman"/>
          <w:b/>
          <w:sz w:val="24"/>
          <w:szCs w:val="24"/>
        </w:rPr>
        <w:t xml:space="preserve"> second year</w:t>
      </w:r>
      <w:r w:rsidRPr="005F2F66">
        <w:rPr>
          <w:rFonts w:ascii="Times New Roman" w:hAnsi="Times New Roman" w:cs="Times New Roman"/>
          <w:sz w:val="24"/>
          <w:szCs w:val="24"/>
        </w:rPr>
        <w:t xml:space="preserve"> I intend to study </w:t>
      </w:r>
      <w:r w:rsidRPr="005F2F66">
        <w:rPr>
          <w:rFonts w:ascii="Times New Roman" w:hAnsi="Times New Roman" w:cs="Times New Roman"/>
          <w:sz w:val="24"/>
          <w:szCs w:val="24"/>
        </w:rPr>
        <w:lastRenderedPageBreak/>
        <w:t xml:space="preserve">systematically the margin of change found in this category, not only of those verbs that admit the use of both </w:t>
      </w:r>
      <w:r w:rsidR="005551E1" w:rsidRPr="005F2F66">
        <w:rPr>
          <w:rFonts w:ascii="Times New Roman" w:hAnsi="Times New Roman" w:cs="Times New Roman"/>
          <w:sz w:val="24"/>
          <w:szCs w:val="24"/>
        </w:rPr>
        <w:t>voices</w:t>
      </w:r>
      <w:r w:rsidRPr="005F2F66">
        <w:rPr>
          <w:rFonts w:ascii="Times New Roman" w:hAnsi="Times New Roman" w:cs="Times New Roman"/>
          <w:sz w:val="24"/>
          <w:szCs w:val="24"/>
        </w:rPr>
        <w:t xml:space="preserve"> with possible semantic nuances. An interesting example is offered by π</w:t>
      </w:r>
      <w:proofErr w:type="spellStart"/>
      <w:r w:rsidRPr="005F2F66">
        <w:rPr>
          <w:rFonts w:ascii="Times New Roman" w:hAnsi="Times New Roman" w:cs="Times New Roman"/>
          <w:sz w:val="24"/>
          <w:szCs w:val="24"/>
        </w:rPr>
        <w:t>ρόθεσις</w:t>
      </w:r>
      <w:proofErr w:type="spellEnd"/>
      <w:r w:rsidRPr="005F2F66">
        <w:rPr>
          <w:rFonts w:ascii="Times New Roman" w:hAnsi="Times New Roman" w:cs="Times New Roman"/>
          <w:sz w:val="24"/>
          <w:szCs w:val="24"/>
        </w:rPr>
        <w:t xml:space="preserve">, </w:t>
      </w:r>
      <w:r w:rsidR="00FE2EDB" w:rsidRPr="005F2F66">
        <w:rPr>
          <w:rFonts w:ascii="Times New Roman" w:hAnsi="Times New Roman" w:cs="Times New Roman"/>
          <w:sz w:val="24"/>
          <w:szCs w:val="24"/>
        </w:rPr>
        <w:t xml:space="preserve">the </w:t>
      </w:r>
      <w:proofErr w:type="spellStart"/>
      <w:r w:rsidRPr="005F2F66">
        <w:rPr>
          <w:rFonts w:ascii="Times New Roman" w:hAnsi="Times New Roman" w:cs="Times New Roman"/>
          <w:i/>
          <w:sz w:val="24"/>
          <w:szCs w:val="24"/>
        </w:rPr>
        <w:t>nomen</w:t>
      </w:r>
      <w:proofErr w:type="spellEnd"/>
      <w:r w:rsidRPr="005F2F66">
        <w:rPr>
          <w:rFonts w:ascii="Times New Roman" w:hAnsi="Times New Roman" w:cs="Times New Roman"/>
          <w:i/>
          <w:sz w:val="24"/>
          <w:szCs w:val="24"/>
        </w:rPr>
        <w:t xml:space="preserve"> </w:t>
      </w:r>
      <w:proofErr w:type="spellStart"/>
      <w:r w:rsidRPr="005F2F66">
        <w:rPr>
          <w:rFonts w:ascii="Times New Roman" w:hAnsi="Times New Roman" w:cs="Times New Roman"/>
          <w:i/>
          <w:sz w:val="24"/>
          <w:szCs w:val="24"/>
        </w:rPr>
        <w:t>actionis</w:t>
      </w:r>
      <w:proofErr w:type="spellEnd"/>
      <w:r w:rsidRPr="005F2F66">
        <w:rPr>
          <w:rFonts w:ascii="Times New Roman" w:hAnsi="Times New Roman" w:cs="Times New Roman"/>
          <w:sz w:val="24"/>
          <w:szCs w:val="24"/>
        </w:rPr>
        <w:t xml:space="preserve"> of π</w:t>
      </w:r>
      <w:proofErr w:type="spellStart"/>
      <w:r w:rsidRPr="005F2F66">
        <w:rPr>
          <w:rFonts w:ascii="Times New Roman" w:hAnsi="Times New Roman" w:cs="Times New Roman"/>
          <w:sz w:val="24"/>
          <w:szCs w:val="24"/>
        </w:rPr>
        <w:t>ροτίθημι</w:t>
      </w:r>
      <w:proofErr w:type="spellEnd"/>
      <w:r w:rsidRPr="005F2F66">
        <w:rPr>
          <w:rFonts w:ascii="Times New Roman" w:hAnsi="Times New Roman" w:cs="Times New Roman"/>
          <w:sz w:val="24"/>
          <w:szCs w:val="24"/>
        </w:rPr>
        <w:t xml:space="preserve">: the verb in Herodotus is attested 27 times, of which 10 </w:t>
      </w:r>
      <w:r w:rsidR="00FE2EDB" w:rsidRPr="005F2F66">
        <w:rPr>
          <w:rFonts w:ascii="Times New Roman" w:hAnsi="Times New Roman" w:cs="Times New Roman"/>
          <w:sz w:val="24"/>
          <w:szCs w:val="24"/>
        </w:rPr>
        <w:t>are in the middle</w:t>
      </w:r>
      <w:r w:rsidRPr="005F2F66">
        <w:rPr>
          <w:rFonts w:ascii="Times New Roman" w:hAnsi="Times New Roman" w:cs="Times New Roman"/>
          <w:sz w:val="24"/>
          <w:szCs w:val="24"/>
        </w:rPr>
        <w:t xml:space="preserve">, in Thucydides 20, of which 6 </w:t>
      </w:r>
      <w:r w:rsidR="00FE2EDB" w:rsidRPr="005F2F66">
        <w:rPr>
          <w:rFonts w:ascii="Times New Roman" w:hAnsi="Times New Roman" w:cs="Times New Roman"/>
          <w:sz w:val="24"/>
          <w:szCs w:val="24"/>
        </w:rPr>
        <w:t>are in</w:t>
      </w:r>
      <w:r w:rsidRPr="005F2F66">
        <w:rPr>
          <w:rFonts w:ascii="Times New Roman" w:hAnsi="Times New Roman" w:cs="Times New Roman"/>
          <w:sz w:val="24"/>
          <w:szCs w:val="24"/>
        </w:rPr>
        <w:t xml:space="preserve"> the middle, in </w:t>
      </w:r>
      <w:r w:rsidR="009B52E1" w:rsidRPr="005F2F66">
        <w:rPr>
          <w:rFonts w:ascii="Times New Roman" w:hAnsi="Times New Roman" w:cs="Times New Roman"/>
          <w:sz w:val="24"/>
          <w:szCs w:val="24"/>
        </w:rPr>
        <w:t>Polybius</w:t>
      </w:r>
      <w:r w:rsidRPr="005F2F66">
        <w:rPr>
          <w:rFonts w:ascii="Times New Roman" w:hAnsi="Times New Roman" w:cs="Times New Roman"/>
          <w:sz w:val="24"/>
          <w:szCs w:val="24"/>
        </w:rPr>
        <w:t xml:space="preserve"> there are 109 occurrences, of which </w:t>
      </w:r>
      <w:r w:rsidR="00471154" w:rsidRPr="005F2F66">
        <w:rPr>
          <w:rFonts w:ascii="Times New Roman" w:hAnsi="Times New Roman" w:cs="Times New Roman"/>
          <w:sz w:val="24"/>
          <w:szCs w:val="24"/>
        </w:rPr>
        <w:t xml:space="preserve">all of </w:t>
      </w:r>
      <w:r w:rsidRPr="005F2F66">
        <w:rPr>
          <w:rFonts w:ascii="Times New Roman" w:hAnsi="Times New Roman" w:cs="Times New Roman"/>
          <w:sz w:val="24"/>
          <w:szCs w:val="24"/>
        </w:rPr>
        <w:t xml:space="preserve">84 </w:t>
      </w:r>
      <w:r w:rsidR="00B438CF" w:rsidRPr="005F2F66">
        <w:rPr>
          <w:rFonts w:ascii="Times New Roman" w:hAnsi="Times New Roman" w:cs="Times New Roman"/>
          <w:sz w:val="24"/>
          <w:szCs w:val="24"/>
        </w:rPr>
        <w:t xml:space="preserve">are in </w:t>
      </w:r>
      <w:r w:rsidRPr="005F2F66">
        <w:rPr>
          <w:rFonts w:ascii="Times New Roman" w:hAnsi="Times New Roman" w:cs="Times New Roman"/>
          <w:sz w:val="24"/>
          <w:szCs w:val="24"/>
        </w:rPr>
        <w:t xml:space="preserve">the </w:t>
      </w:r>
      <w:r w:rsidR="008A40EC" w:rsidRPr="005F2F66">
        <w:rPr>
          <w:rFonts w:ascii="Times New Roman" w:hAnsi="Times New Roman" w:cs="Times New Roman"/>
          <w:sz w:val="24"/>
          <w:szCs w:val="24"/>
        </w:rPr>
        <w:t>middle</w:t>
      </w:r>
      <w:r w:rsidRPr="005F2F66">
        <w:rPr>
          <w:rFonts w:ascii="Times New Roman" w:hAnsi="Times New Roman" w:cs="Times New Roman"/>
          <w:sz w:val="24"/>
          <w:szCs w:val="24"/>
        </w:rPr>
        <w:t xml:space="preserve">. Taking into due account the greater </w:t>
      </w:r>
      <w:r w:rsidR="009B52E1" w:rsidRPr="005F2F66">
        <w:rPr>
          <w:rFonts w:ascii="Times New Roman" w:hAnsi="Times New Roman" w:cs="Times New Roman"/>
          <w:sz w:val="24"/>
          <w:szCs w:val="24"/>
        </w:rPr>
        <w:t>length</w:t>
      </w:r>
      <w:r w:rsidRPr="005F2F66">
        <w:rPr>
          <w:rFonts w:ascii="Times New Roman" w:hAnsi="Times New Roman" w:cs="Times New Roman"/>
          <w:sz w:val="24"/>
          <w:szCs w:val="24"/>
        </w:rPr>
        <w:t xml:space="preserve"> of </w:t>
      </w:r>
      <w:r w:rsidR="009B52E1" w:rsidRPr="005F2F66">
        <w:rPr>
          <w:rFonts w:ascii="Times New Roman" w:hAnsi="Times New Roman" w:cs="Times New Roman"/>
          <w:sz w:val="24"/>
          <w:szCs w:val="24"/>
        </w:rPr>
        <w:t>Polybius’s</w:t>
      </w:r>
      <w:r w:rsidRPr="005F2F66">
        <w:rPr>
          <w:rFonts w:ascii="Times New Roman" w:hAnsi="Times New Roman" w:cs="Times New Roman"/>
          <w:sz w:val="24"/>
          <w:szCs w:val="24"/>
        </w:rPr>
        <w:t xml:space="preserve"> surviving work, the transition from an </w:t>
      </w:r>
      <w:r w:rsidR="00B1387B" w:rsidRPr="005F2F66">
        <w:rPr>
          <w:rFonts w:ascii="Times New Roman" w:hAnsi="Times New Roman" w:cs="Times New Roman"/>
          <w:sz w:val="24"/>
          <w:szCs w:val="24"/>
        </w:rPr>
        <w:t>unfavourable</w:t>
      </w:r>
      <w:r w:rsidRPr="005F2F66">
        <w:rPr>
          <w:rFonts w:ascii="Times New Roman" w:hAnsi="Times New Roman" w:cs="Times New Roman"/>
          <w:sz w:val="24"/>
          <w:szCs w:val="24"/>
        </w:rPr>
        <w:t xml:space="preserve"> </w:t>
      </w:r>
      <w:r w:rsidR="00542F50" w:rsidRPr="005F2F66">
        <w:rPr>
          <w:rFonts w:ascii="Times New Roman" w:hAnsi="Times New Roman" w:cs="Times New Roman"/>
          <w:sz w:val="24"/>
          <w:szCs w:val="24"/>
        </w:rPr>
        <w:t xml:space="preserve">attitude </w:t>
      </w:r>
      <w:r w:rsidRPr="005F2F66">
        <w:rPr>
          <w:rFonts w:ascii="Times New Roman" w:hAnsi="Times New Roman" w:cs="Times New Roman"/>
          <w:sz w:val="24"/>
          <w:szCs w:val="24"/>
        </w:rPr>
        <w:t xml:space="preserve">to the </w:t>
      </w:r>
      <w:r w:rsidR="00542F50" w:rsidRPr="005F2F66">
        <w:rPr>
          <w:rFonts w:ascii="Times New Roman" w:hAnsi="Times New Roman" w:cs="Times New Roman"/>
          <w:sz w:val="24"/>
          <w:szCs w:val="24"/>
        </w:rPr>
        <w:t xml:space="preserve">middle voice </w:t>
      </w:r>
      <w:r w:rsidRPr="005F2F66">
        <w:rPr>
          <w:rFonts w:ascii="Times New Roman" w:hAnsi="Times New Roman" w:cs="Times New Roman"/>
          <w:sz w:val="24"/>
          <w:szCs w:val="24"/>
        </w:rPr>
        <w:t xml:space="preserve">(about 30%) to a decidedly different distribution (91%) remains clear. Therefore, </w:t>
      </w:r>
      <w:r w:rsidR="001A4941" w:rsidRPr="005F2F66">
        <w:rPr>
          <w:rFonts w:ascii="Times New Roman" w:hAnsi="Times New Roman" w:cs="Times New Roman"/>
          <w:sz w:val="24"/>
          <w:szCs w:val="24"/>
        </w:rPr>
        <w:t>though</w:t>
      </w:r>
      <w:r w:rsidRPr="005F2F66">
        <w:rPr>
          <w:rFonts w:ascii="Times New Roman" w:hAnsi="Times New Roman" w:cs="Times New Roman"/>
          <w:sz w:val="24"/>
          <w:szCs w:val="24"/>
        </w:rPr>
        <w:t xml:space="preserve"> π</w:t>
      </w:r>
      <w:proofErr w:type="spellStart"/>
      <w:r w:rsidRPr="005F2F66">
        <w:rPr>
          <w:rFonts w:ascii="Times New Roman" w:hAnsi="Times New Roman" w:cs="Times New Roman"/>
          <w:sz w:val="24"/>
          <w:szCs w:val="24"/>
        </w:rPr>
        <w:t>ρόθεσις</w:t>
      </w:r>
      <w:proofErr w:type="spellEnd"/>
      <w:r w:rsidRPr="005F2F66">
        <w:rPr>
          <w:rFonts w:ascii="Times New Roman" w:hAnsi="Times New Roman" w:cs="Times New Roman"/>
          <w:sz w:val="24"/>
          <w:szCs w:val="24"/>
        </w:rPr>
        <w:t xml:space="preserve"> is completely missing from the lexicon of the two historians of </w:t>
      </w:r>
      <w:r w:rsidR="001A4941" w:rsidRPr="005F2F66">
        <w:rPr>
          <w:rFonts w:ascii="Times New Roman" w:hAnsi="Times New Roman" w:cs="Times New Roman"/>
          <w:sz w:val="24"/>
          <w:szCs w:val="24"/>
        </w:rPr>
        <w:t xml:space="preserve">the fifth century BCE, it is declined 147 times in </w:t>
      </w:r>
      <w:r w:rsidRPr="005F2F66">
        <w:rPr>
          <w:rFonts w:ascii="Times New Roman" w:hAnsi="Times New Roman" w:cs="Times New Roman"/>
          <w:sz w:val="24"/>
          <w:szCs w:val="24"/>
        </w:rPr>
        <w:t>Pol</w:t>
      </w:r>
      <w:r w:rsidR="001A4941" w:rsidRPr="005F2F66">
        <w:rPr>
          <w:rFonts w:ascii="Times New Roman" w:hAnsi="Times New Roman" w:cs="Times New Roman"/>
          <w:sz w:val="24"/>
          <w:szCs w:val="24"/>
        </w:rPr>
        <w:t>y</w:t>
      </w:r>
      <w:r w:rsidRPr="005F2F66">
        <w:rPr>
          <w:rFonts w:ascii="Times New Roman" w:hAnsi="Times New Roman" w:cs="Times New Roman"/>
          <w:sz w:val="24"/>
          <w:szCs w:val="24"/>
        </w:rPr>
        <w:t>bi</w:t>
      </w:r>
      <w:r w:rsidR="001A4941" w:rsidRPr="005F2F66">
        <w:rPr>
          <w:rFonts w:ascii="Times New Roman" w:hAnsi="Times New Roman" w:cs="Times New Roman"/>
          <w:sz w:val="24"/>
          <w:szCs w:val="24"/>
        </w:rPr>
        <w:t>us</w:t>
      </w:r>
      <w:r w:rsidRPr="005F2F66">
        <w:rPr>
          <w:rFonts w:ascii="Times New Roman" w:hAnsi="Times New Roman" w:cs="Times New Roman"/>
          <w:sz w:val="24"/>
          <w:szCs w:val="24"/>
        </w:rPr>
        <w:t xml:space="preserve">, always with an abstract meaning that the </w:t>
      </w:r>
      <w:proofErr w:type="spellStart"/>
      <w:r w:rsidRPr="005F2F66">
        <w:rPr>
          <w:rFonts w:ascii="Times New Roman" w:hAnsi="Times New Roman" w:cs="Times New Roman"/>
          <w:i/>
          <w:sz w:val="24"/>
          <w:szCs w:val="24"/>
        </w:rPr>
        <w:t>Polybios-Lexikon</w:t>
      </w:r>
      <w:proofErr w:type="spellEnd"/>
      <w:r w:rsidRPr="005F2F66">
        <w:rPr>
          <w:rFonts w:ascii="Times New Roman" w:hAnsi="Times New Roman" w:cs="Times New Roman"/>
          <w:sz w:val="24"/>
          <w:szCs w:val="24"/>
        </w:rPr>
        <w:t xml:space="preserve"> </w:t>
      </w:r>
      <w:r w:rsidR="00552DDA" w:rsidRPr="005F2F66">
        <w:rPr>
          <w:rFonts w:ascii="Times New Roman" w:hAnsi="Times New Roman" w:cs="Times New Roman"/>
          <w:sz w:val="24"/>
          <w:szCs w:val="24"/>
        </w:rPr>
        <w:t xml:space="preserve">translates as </w:t>
      </w:r>
      <w:proofErr w:type="spellStart"/>
      <w:r w:rsidRPr="005F2F66">
        <w:rPr>
          <w:rFonts w:ascii="Times New Roman" w:hAnsi="Times New Roman" w:cs="Times New Roman"/>
          <w:i/>
          <w:sz w:val="24"/>
          <w:szCs w:val="24"/>
        </w:rPr>
        <w:t>Vorsatz</w:t>
      </w:r>
      <w:proofErr w:type="spellEnd"/>
      <w:r w:rsidRPr="005F2F66">
        <w:rPr>
          <w:rFonts w:ascii="Times New Roman" w:hAnsi="Times New Roman" w:cs="Times New Roman"/>
          <w:sz w:val="24"/>
          <w:szCs w:val="24"/>
        </w:rPr>
        <w:t xml:space="preserve"> ('intention') or, more intellectually, to </w:t>
      </w:r>
      <w:proofErr w:type="spellStart"/>
      <w:r w:rsidRPr="005F2F66">
        <w:rPr>
          <w:rFonts w:ascii="Times New Roman" w:hAnsi="Times New Roman" w:cs="Times New Roman"/>
          <w:i/>
          <w:sz w:val="24"/>
          <w:szCs w:val="24"/>
        </w:rPr>
        <w:t>Voraussetzung</w:t>
      </w:r>
      <w:proofErr w:type="spellEnd"/>
      <w:r w:rsidRPr="005F2F66">
        <w:rPr>
          <w:rFonts w:ascii="Times New Roman" w:hAnsi="Times New Roman" w:cs="Times New Roman"/>
          <w:sz w:val="24"/>
          <w:szCs w:val="24"/>
        </w:rPr>
        <w:t xml:space="preserve"> ('evaluation'). The verb behind π</w:t>
      </w:r>
      <w:proofErr w:type="spellStart"/>
      <w:r w:rsidRPr="005F2F66">
        <w:rPr>
          <w:rFonts w:ascii="Times New Roman" w:hAnsi="Times New Roman" w:cs="Times New Roman"/>
          <w:sz w:val="24"/>
          <w:szCs w:val="24"/>
        </w:rPr>
        <w:t>ροτίθημι</w:t>
      </w:r>
      <w:proofErr w:type="spellEnd"/>
      <w:r w:rsidRPr="005F2F66">
        <w:rPr>
          <w:rFonts w:ascii="Times New Roman" w:hAnsi="Times New Roman" w:cs="Times New Roman"/>
          <w:sz w:val="24"/>
          <w:szCs w:val="24"/>
        </w:rPr>
        <w:t xml:space="preserve"> produces, therefore, one of those </w:t>
      </w:r>
      <w:r w:rsidRPr="005F2F66">
        <w:rPr>
          <w:rFonts w:ascii="Times New Roman" w:hAnsi="Times New Roman" w:cs="Times New Roman"/>
          <w:i/>
          <w:sz w:val="24"/>
          <w:szCs w:val="24"/>
        </w:rPr>
        <w:t>middles</w:t>
      </w:r>
      <w:r w:rsidR="001701D5" w:rsidRPr="005F2F66">
        <w:rPr>
          <w:rFonts w:ascii="Times New Roman" w:hAnsi="Times New Roman" w:cs="Times New Roman"/>
          <w:i/>
          <w:sz w:val="24"/>
          <w:szCs w:val="24"/>
        </w:rPr>
        <w:t xml:space="preserve"> </w:t>
      </w:r>
      <w:r w:rsidRPr="005F2F66">
        <w:rPr>
          <w:rFonts w:ascii="Times New Roman" w:hAnsi="Times New Roman" w:cs="Times New Roman"/>
          <w:i/>
          <w:sz w:val="24"/>
          <w:szCs w:val="24"/>
        </w:rPr>
        <w:t>on the border between "regular" and "developed"</w:t>
      </w:r>
      <w:r w:rsidR="00302564" w:rsidRPr="005F2F66">
        <w:rPr>
          <w:rFonts w:ascii="Times New Roman" w:hAnsi="Times New Roman" w:cs="Times New Roman"/>
          <w:sz w:val="24"/>
          <w:szCs w:val="24"/>
        </w:rPr>
        <w:t xml:space="preserve"> </w:t>
      </w:r>
      <w:r w:rsidRPr="005F2F66">
        <w:rPr>
          <w:rFonts w:ascii="Times New Roman" w:hAnsi="Times New Roman" w:cs="Times New Roman"/>
          <w:sz w:val="24"/>
          <w:szCs w:val="24"/>
        </w:rPr>
        <w:t>(</w:t>
      </w:r>
      <w:proofErr w:type="spellStart"/>
      <w:r w:rsidRPr="005F2F66">
        <w:rPr>
          <w:rFonts w:ascii="Times New Roman" w:hAnsi="Times New Roman" w:cs="Times New Roman"/>
          <w:sz w:val="24"/>
          <w:szCs w:val="24"/>
        </w:rPr>
        <w:t>Horrocks</w:t>
      </w:r>
      <w:proofErr w:type="spellEnd"/>
      <w:r w:rsidRPr="005F2F66">
        <w:rPr>
          <w:rFonts w:ascii="Times New Roman" w:hAnsi="Times New Roman" w:cs="Times New Roman"/>
          <w:sz w:val="24"/>
          <w:szCs w:val="24"/>
        </w:rPr>
        <w:t xml:space="preserve"> 2018), π</w:t>
      </w:r>
      <w:proofErr w:type="spellStart"/>
      <w:r w:rsidRPr="005F2F66">
        <w:rPr>
          <w:rFonts w:ascii="Times New Roman" w:hAnsi="Times New Roman" w:cs="Times New Roman"/>
          <w:sz w:val="24"/>
          <w:szCs w:val="24"/>
        </w:rPr>
        <w:t>ροτίθεμ</w:t>
      </w:r>
      <w:proofErr w:type="spellEnd"/>
      <w:r w:rsidRPr="005F2F66">
        <w:rPr>
          <w:rFonts w:ascii="Times New Roman" w:hAnsi="Times New Roman" w:cs="Times New Roman"/>
          <w:sz w:val="24"/>
          <w:szCs w:val="24"/>
        </w:rPr>
        <w:t xml:space="preserve">αι, with </w:t>
      </w:r>
      <w:r w:rsidR="00415F2C" w:rsidRPr="005F2F66">
        <w:rPr>
          <w:rFonts w:ascii="Times New Roman" w:hAnsi="Times New Roman" w:cs="Times New Roman"/>
          <w:sz w:val="24"/>
          <w:szCs w:val="24"/>
        </w:rPr>
        <w:t xml:space="preserve">the sense </w:t>
      </w:r>
      <w:r w:rsidRPr="005F2F66">
        <w:rPr>
          <w:rFonts w:ascii="Times New Roman" w:hAnsi="Times New Roman" w:cs="Times New Roman"/>
          <w:sz w:val="24"/>
          <w:szCs w:val="24"/>
        </w:rPr>
        <w:t>of</w:t>
      </w:r>
      <w:r w:rsidR="003E7617">
        <w:rPr>
          <w:rFonts w:ascii="Times New Roman" w:hAnsi="Times New Roman" w:cs="Times New Roman"/>
          <w:b/>
          <w:sz w:val="24"/>
          <w:szCs w:val="24"/>
        </w:rPr>
        <w:t xml:space="preserve"> </w:t>
      </w:r>
      <w:r w:rsidR="003E7617" w:rsidRPr="0061013D">
        <w:rPr>
          <w:rFonts w:ascii="Times New Roman" w:hAnsi="Times New Roman" w:cs="Times New Roman"/>
          <w:sz w:val="24"/>
          <w:szCs w:val="24"/>
        </w:rPr>
        <w:t>‘</w:t>
      </w:r>
      <w:r w:rsidR="0061013D">
        <w:rPr>
          <w:rFonts w:ascii="Times New Roman" w:hAnsi="Times New Roman" w:cs="Times New Roman"/>
          <w:sz w:val="24"/>
          <w:szCs w:val="24"/>
        </w:rPr>
        <w:t>put forward</w:t>
      </w:r>
      <w:r w:rsidRPr="0061013D">
        <w:rPr>
          <w:rFonts w:ascii="Times New Roman" w:hAnsi="Times New Roman" w:cs="Times New Roman"/>
          <w:sz w:val="24"/>
          <w:szCs w:val="24"/>
        </w:rPr>
        <w:t>,</w:t>
      </w:r>
      <w:r w:rsidR="0061013D" w:rsidRPr="0061013D">
        <w:rPr>
          <w:rFonts w:ascii="Times New Roman" w:hAnsi="Times New Roman" w:cs="Times New Roman"/>
          <w:sz w:val="24"/>
          <w:szCs w:val="24"/>
        </w:rPr>
        <w:t>’</w:t>
      </w:r>
      <w:r w:rsidRPr="005F2F66">
        <w:rPr>
          <w:rFonts w:ascii="Times New Roman" w:hAnsi="Times New Roman" w:cs="Times New Roman"/>
          <w:sz w:val="24"/>
          <w:szCs w:val="24"/>
        </w:rPr>
        <w:t xml:space="preserve"> </w:t>
      </w:r>
      <w:r w:rsidR="00302564" w:rsidRPr="005F2F66">
        <w:rPr>
          <w:rFonts w:ascii="Times New Roman" w:hAnsi="Times New Roman" w:cs="Times New Roman"/>
          <w:sz w:val="24"/>
          <w:szCs w:val="24"/>
        </w:rPr>
        <w:t>relevant</w:t>
      </w:r>
      <w:r w:rsidRPr="005F2F66">
        <w:rPr>
          <w:rFonts w:ascii="Times New Roman" w:hAnsi="Times New Roman" w:cs="Times New Roman"/>
          <w:sz w:val="24"/>
          <w:szCs w:val="24"/>
        </w:rPr>
        <w:t xml:space="preserve"> to a subjective dimension. Such a work requires a statistical survey like the one proposed for π</w:t>
      </w:r>
      <w:proofErr w:type="spellStart"/>
      <w:r w:rsidRPr="005F2F66">
        <w:rPr>
          <w:rFonts w:ascii="Times New Roman" w:hAnsi="Times New Roman" w:cs="Times New Roman"/>
          <w:sz w:val="24"/>
          <w:szCs w:val="24"/>
        </w:rPr>
        <w:t>ροτίθημι</w:t>
      </w:r>
      <w:proofErr w:type="spellEnd"/>
      <w:r w:rsidR="00EB188B">
        <w:rPr>
          <w:rFonts w:ascii="Times New Roman" w:hAnsi="Times New Roman" w:cs="Times New Roman"/>
          <w:sz w:val="24"/>
          <w:szCs w:val="24"/>
        </w:rPr>
        <w:t xml:space="preserve"> </w:t>
      </w:r>
      <w:r w:rsidRPr="005F2F66">
        <w:rPr>
          <w:rFonts w:ascii="Times New Roman" w:hAnsi="Times New Roman" w:cs="Times New Roman"/>
          <w:sz w:val="24"/>
          <w:szCs w:val="24"/>
        </w:rPr>
        <w:t>π</w:t>
      </w:r>
      <w:proofErr w:type="spellStart"/>
      <w:r w:rsidRPr="005F2F66">
        <w:rPr>
          <w:rFonts w:ascii="Times New Roman" w:hAnsi="Times New Roman" w:cs="Times New Roman"/>
          <w:sz w:val="24"/>
          <w:szCs w:val="24"/>
        </w:rPr>
        <w:t>ροτίθεμ</w:t>
      </w:r>
      <w:proofErr w:type="spellEnd"/>
      <w:r w:rsidRPr="005F2F66">
        <w:rPr>
          <w:rFonts w:ascii="Times New Roman" w:hAnsi="Times New Roman" w:cs="Times New Roman"/>
          <w:sz w:val="24"/>
          <w:szCs w:val="24"/>
        </w:rPr>
        <w:t xml:space="preserve">αι, conducted on selected corpora of authors and works such as </w:t>
      </w:r>
      <w:r w:rsidR="00302564" w:rsidRPr="005F2F66">
        <w:rPr>
          <w:rFonts w:ascii="Times New Roman" w:hAnsi="Times New Roman" w:cs="Times New Roman"/>
          <w:sz w:val="24"/>
          <w:szCs w:val="24"/>
        </w:rPr>
        <w:t>Polybius</w:t>
      </w:r>
      <w:r w:rsidRPr="005F2F66">
        <w:rPr>
          <w:rFonts w:ascii="Times New Roman" w:hAnsi="Times New Roman" w:cs="Times New Roman"/>
          <w:sz w:val="24"/>
          <w:szCs w:val="24"/>
        </w:rPr>
        <w:t>, the Septuagint, the New Testament, Plutarch, Lucian</w:t>
      </w:r>
      <w:r w:rsidR="00415F2C" w:rsidRPr="005F2F66">
        <w:rPr>
          <w:rFonts w:ascii="Times New Roman" w:hAnsi="Times New Roman" w:cs="Times New Roman"/>
          <w:sz w:val="24"/>
          <w:szCs w:val="24"/>
        </w:rPr>
        <w:t xml:space="preserve">, </w:t>
      </w:r>
      <w:r w:rsidRPr="005F2F66">
        <w:rPr>
          <w:rFonts w:ascii="Times New Roman" w:hAnsi="Times New Roman" w:cs="Times New Roman"/>
          <w:sz w:val="24"/>
          <w:szCs w:val="24"/>
        </w:rPr>
        <w:t>and the novel.</w:t>
      </w:r>
    </w:p>
    <w:p w14:paraId="1C5F7064" w14:textId="7D152A8A" w:rsidR="00DF0143" w:rsidRPr="005F2F66" w:rsidRDefault="00415F2C" w:rsidP="005F2F66">
      <w:pPr>
        <w:spacing w:after="120" w:line="360" w:lineRule="auto"/>
        <w:ind w:firstLine="720"/>
        <w:rPr>
          <w:rFonts w:ascii="Times New Roman" w:hAnsi="Times New Roman" w:cs="Times New Roman"/>
          <w:sz w:val="24"/>
          <w:szCs w:val="24"/>
        </w:rPr>
      </w:pPr>
      <w:r w:rsidRPr="005F2F66">
        <w:rPr>
          <w:rFonts w:ascii="Times New Roman" w:hAnsi="Times New Roman" w:cs="Times New Roman"/>
          <w:sz w:val="24"/>
          <w:szCs w:val="24"/>
        </w:rPr>
        <w:t>The data recovered from the</w:t>
      </w:r>
      <w:r w:rsidR="007E77F7" w:rsidRPr="005F2F66">
        <w:rPr>
          <w:rFonts w:ascii="Times New Roman" w:hAnsi="Times New Roman" w:cs="Times New Roman"/>
          <w:sz w:val="24"/>
          <w:szCs w:val="24"/>
        </w:rPr>
        <w:t xml:space="preserve">se surveys will be useful derive more updated observations on the delimitation of semantic fields, the meanings of verbal </w:t>
      </w:r>
      <w:r w:rsidR="003B5DB6" w:rsidRPr="005F2F66">
        <w:rPr>
          <w:rFonts w:ascii="Times New Roman" w:hAnsi="Times New Roman" w:cs="Times New Roman"/>
          <w:sz w:val="24"/>
          <w:szCs w:val="24"/>
        </w:rPr>
        <w:t>nouns,</w:t>
      </w:r>
      <w:r w:rsidR="007E77F7" w:rsidRPr="005F2F66">
        <w:rPr>
          <w:rFonts w:ascii="Times New Roman" w:hAnsi="Times New Roman" w:cs="Times New Roman"/>
          <w:sz w:val="24"/>
          <w:szCs w:val="24"/>
        </w:rPr>
        <w:t xml:space="preserve"> and the </w:t>
      </w:r>
      <w:r w:rsidR="00820E6A" w:rsidRPr="005F2F66">
        <w:rPr>
          <w:rFonts w:ascii="Times New Roman" w:hAnsi="Times New Roman" w:cs="Times New Roman"/>
          <w:sz w:val="24"/>
          <w:szCs w:val="24"/>
        </w:rPr>
        <w:t xml:space="preserve">semantic </w:t>
      </w:r>
      <w:r w:rsidR="007E77F7" w:rsidRPr="005F2F66">
        <w:rPr>
          <w:rFonts w:ascii="Times New Roman" w:hAnsi="Times New Roman" w:cs="Times New Roman"/>
          <w:sz w:val="24"/>
          <w:szCs w:val="24"/>
        </w:rPr>
        <w:t xml:space="preserve">values ​​of the Greek verb in the post-classical age. The first verbs (and relative nominal derivatives) that I intend to </w:t>
      </w:r>
      <w:r w:rsidR="00FA5D64" w:rsidRPr="005F2F66">
        <w:rPr>
          <w:rFonts w:ascii="Times New Roman" w:hAnsi="Times New Roman" w:cs="Times New Roman"/>
          <w:sz w:val="24"/>
          <w:szCs w:val="24"/>
        </w:rPr>
        <w:t xml:space="preserve">sift </w:t>
      </w:r>
      <w:r w:rsidR="00EB188B" w:rsidRPr="005F2F66">
        <w:rPr>
          <w:rFonts w:ascii="Times New Roman" w:hAnsi="Times New Roman" w:cs="Times New Roman"/>
          <w:sz w:val="24"/>
          <w:szCs w:val="24"/>
        </w:rPr>
        <w:t>through</w:t>
      </w:r>
      <w:r w:rsidR="007E77F7" w:rsidRPr="005F2F66">
        <w:rPr>
          <w:rFonts w:ascii="Times New Roman" w:hAnsi="Times New Roman" w:cs="Times New Roman"/>
          <w:sz w:val="24"/>
          <w:szCs w:val="24"/>
        </w:rPr>
        <w:t xml:space="preserve"> are those of greater frequency (</w:t>
      </w:r>
      <w:proofErr w:type="spellStart"/>
      <w:r w:rsidR="007E77F7" w:rsidRPr="005F2F66">
        <w:rPr>
          <w:rFonts w:ascii="Times New Roman" w:hAnsi="Times New Roman" w:cs="Times New Roman"/>
          <w:sz w:val="24"/>
          <w:szCs w:val="24"/>
        </w:rPr>
        <w:t>Cauquil</w:t>
      </w:r>
      <w:proofErr w:type="spellEnd"/>
      <w:r w:rsidR="007E77F7" w:rsidRPr="005F2F66">
        <w:rPr>
          <w:rFonts w:ascii="Times New Roman" w:hAnsi="Times New Roman" w:cs="Times New Roman"/>
          <w:sz w:val="24"/>
          <w:szCs w:val="24"/>
        </w:rPr>
        <w:t xml:space="preserve"> and </w:t>
      </w:r>
      <w:proofErr w:type="spellStart"/>
      <w:r w:rsidR="007E77F7" w:rsidRPr="005F2F66">
        <w:rPr>
          <w:rFonts w:ascii="Times New Roman" w:hAnsi="Times New Roman" w:cs="Times New Roman"/>
          <w:sz w:val="24"/>
          <w:szCs w:val="24"/>
        </w:rPr>
        <w:t>Guillaumin</w:t>
      </w:r>
      <w:proofErr w:type="spellEnd"/>
      <w:r w:rsidR="007E77F7" w:rsidRPr="005F2F66">
        <w:rPr>
          <w:rFonts w:ascii="Times New Roman" w:hAnsi="Times New Roman" w:cs="Times New Roman"/>
          <w:sz w:val="24"/>
          <w:szCs w:val="24"/>
        </w:rPr>
        <w:t xml:space="preserve"> 1985)</w:t>
      </w:r>
      <w:r w:rsidR="00FA5D64" w:rsidRPr="005F2F66">
        <w:rPr>
          <w:rFonts w:ascii="Times New Roman" w:hAnsi="Times New Roman" w:cs="Times New Roman"/>
          <w:sz w:val="24"/>
          <w:szCs w:val="24"/>
        </w:rPr>
        <w:t>, in order</w:t>
      </w:r>
      <w:r w:rsidR="007E77F7" w:rsidRPr="005F2F66">
        <w:rPr>
          <w:rFonts w:ascii="Times New Roman" w:hAnsi="Times New Roman" w:cs="Times New Roman"/>
          <w:sz w:val="24"/>
          <w:szCs w:val="24"/>
        </w:rPr>
        <w:t xml:space="preserve"> </w:t>
      </w:r>
      <w:r w:rsidR="00FA5D64" w:rsidRPr="005F2F66">
        <w:rPr>
          <w:rFonts w:ascii="Times New Roman" w:hAnsi="Times New Roman" w:cs="Times New Roman"/>
          <w:sz w:val="24"/>
          <w:szCs w:val="24"/>
        </w:rPr>
        <w:t xml:space="preserve">then </w:t>
      </w:r>
      <w:r w:rsidR="007E77F7" w:rsidRPr="005F2F66">
        <w:rPr>
          <w:rFonts w:ascii="Times New Roman" w:hAnsi="Times New Roman" w:cs="Times New Roman"/>
          <w:sz w:val="24"/>
          <w:szCs w:val="24"/>
        </w:rPr>
        <w:t>to focus on those that demonstrate a less clear active-</w:t>
      </w:r>
      <w:r w:rsidR="00FA5D64" w:rsidRPr="005F2F66">
        <w:rPr>
          <w:rFonts w:ascii="Times New Roman" w:hAnsi="Times New Roman" w:cs="Times New Roman"/>
          <w:sz w:val="24"/>
          <w:szCs w:val="24"/>
        </w:rPr>
        <w:t>middle</w:t>
      </w:r>
      <w:r w:rsidR="007E77F7" w:rsidRPr="005F2F66">
        <w:rPr>
          <w:rFonts w:ascii="Times New Roman" w:hAnsi="Times New Roman" w:cs="Times New Roman"/>
          <w:sz w:val="24"/>
          <w:szCs w:val="24"/>
        </w:rPr>
        <w:t xml:space="preserve"> distinction (Allan 2003, 205) and those </w:t>
      </w:r>
      <w:r w:rsidR="000D3E18" w:rsidRPr="005F2F66">
        <w:rPr>
          <w:rFonts w:ascii="Times New Roman" w:hAnsi="Times New Roman" w:cs="Times New Roman"/>
          <w:sz w:val="24"/>
          <w:szCs w:val="24"/>
        </w:rPr>
        <w:t>verbs for which there is only a documented opposition</w:t>
      </w:r>
      <w:r w:rsidR="00BF249D">
        <w:rPr>
          <w:rFonts w:ascii="Times New Roman" w:hAnsi="Times New Roman" w:cs="Times New Roman"/>
          <w:sz w:val="24"/>
          <w:szCs w:val="24"/>
        </w:rPr>
        <w:t xml:space="preserve"> </w:t>
      </w:r>
      <w:r w:rsidR="000D3E18" w:rsidRPr="005F2F66">
        <w:rPr>
          <w:rFonts w:ascii="Times New Roman" w:hAnsi="Times New Roman" w:cs="Times New Roman"/>
          <w:sz w:val="24"/>
          <w:szCs w:val="24"/>
        </w:rPr>
        <w:t xml:space="preserve">between the two voices in poetry </w:t>
      </w:r>
      <w:r w:rsidR="007E77F7" w:rsidRPr="005F2F66">
        <w:rPr>
          <w:rFonts w:ascii="Times New Roman" w:hAnsi="Times New Roman" w:cs="Times New Roman"/>
          <w:sz w:val="24"/>
          <w:szCs w:val="24"/>
        </w:rPr>
        <w:t>(e</w:t>
      </w:r>
      <w:r w:rsidR="000D3E18" w:rsidRPr="005F2F66">
        <w:rPr>
          <w:rFonts w:ascii="Times New Roman" w:hAnsi="Times New Roman" w:cs="Times New Roman"/>
          <w:sz w:val="24"/>
          <w:szCs w:val="24"/>
        </w:rPr>
        <w:t>.</w:t>
      </w:r>
      <w:r w:rsidR="007E77F7" w:rsidRPr="005F2F66">
        <w:rPr>
          <w:rFonts w:ascii="Times New Roman" w:hAnsi="Times New Roman" w:cs="Times New Roman"/>
          <w:sz w:val="24"/>
          <w:szCs w:val="24"/>
        </w:rPr>
        <w:t>g</w:t>
      </w:r>
      <w:r w:rsidR="000D3E18" w:rsidRPr="005F2F66">
        <w:rPr>
          <w:rFonts w:ascii="Times New Roman" w:hAnsi="Times New Roman" w:cs="Times New Roman"/>
          <w:sz w:val="24"/>
          <w:szCs w:val="24"/>
        </w:rPr>
        <w:t>.</w:t>
      </w:r>
      <w:r w:rsidR="007E77F7" w:rsidRPr="005F2F66">
        <w:rPr>
          <w:rFonts w:ascii="Times New Roman" w:hAnsi="Times New Roman" w:cs="Times New Roman"/>
          <w:sz w:val="24"/>
          <w:szCs w:val="24"/>
        </w:rPr>
        <w:t xml:space="preserve"> </w:t>
      </w:r>
      <w:proofErr w:type="spellStart"/>
      <w:r w:rsidR="007E77F7" w:rsidRPr="005F2F66">
        <w:rPr>
          <w:rFonts w:ascii="Times New Roman" w:hAnsi="Times New Roman" w:cs="Times New Roman"/>
          <w:sz w:val="24"/>
          <w:szCs w:val="24"/>
        </w:rPr>
        <w:t>φημί</w:t>
      </w:r>
      <w:proofErr w:type="spellEnd"/>
      <w:r w:rsidR="007E77F7" w:rsidRPr="005F2F66">
        <w:rPr>
          <w:rFonts w:ascii="Times New Roman" w:hAnsi="Times New Roman" w:cs="Times New Roman"/>
          <w:sz w:val="24"/>
          <w:szCs w:val="24"/>
        </w:rPr>
        <w:t xml:space="preserve"> in prose and poetry, the middle </w:t>
      </w:r>
      <w:proofErr w:type="spellStart"/>
      <w:r w:rsidR="007E77F7" w:rsidRPr="005F2F66">
        <w:rPr>
          <w:rFonts w:ascii="Times New Roman" w:hAnsi="Times New Roman" w:cs="Times New Roman"/>
          <w:sz w:val="24"/>
          <w:szCs w:val="24"/>
        </w:rPr>
        <w:t>φάτο</w:t>
      </w:r>
      <w:proofErr w:type="spellEnd"/>
      <w:r w:rsidR="007E77F7" w:rsidRPr="005F2F66">
        <w:rPr>
          <w:rFonts w:ascii="Times New Roman" w:hAnsi="Times New Roman" w:cs="Times New Roman"/>
          <w:sz w:val="24"/>
          <w:szCs w:val="24"/>
        </w:rPr>
        <w:t xml:space="preserve"> only in poetry: </w:t>
      </w:r>
      <w:proofErr w:type="spellStart"/>
      <w:r w:rsidR="007E77F7" w:rsidRPr="005F2F66">
        <w:rPr>
          <w:rFonts w:ascii="Times New Roman" w:hAnsi="Times New Roman" w:cs="Times New Roman"/>
          <w:sz w:val="24"/>
          <w:szCs w:val="24"/>
        </w:rPr>
        <w:t>Chantraine</w:t>
      </w:r>
      <w:proofErr w:type="spellEnd"/>
      <w:r w:rsidR="007E77F7" w:rsidRPr="005F2F66">
        <w:rPr>
          <w:rFonts w:ascii="Times New Roman" w:hAnsi="Times New Roman" w:cs="Times New Roman"/>
          <w:sz w:val="24"/>
          <w:szCs w:val="24"/>
        </w:rPr>
        <w:t xml:space="preserve"> 1927). I believe that to understand the development of the </w:t>
      </w:r>
      <w:r w:rsidR="000D3E18" w:rsidRPr="005F2F66">
        <w:rPr>
          <w:rFonts w:ascii="Times New Roman" w:hAnsi="Times New Roman" w:cs="Times New Roman"/>
          <w:sz w:val="24"/>
          <w:szCs w:val="24"/>
        </w:rPr>
        <w:t>middle</w:t>
      </w:r>
      <w:r w:rsidR="00452084" w:rsidRPr="005F2F66">
        <w:rPr>
          <w:rFonts w:ascii="Times New Roman" w:hAnsi="Times New Roman" w:cs="Times New Roman"/>
          <w:sz w:val="24"/>
          <w:szCs w:val="24"/>
        </w:rPr>
        <w:t xml:space="preserve"> voice</w:t>
      </w:r>
      <w:r w:rsidR="007E77F7" w:rsidRPr="005F2F66">
        <w:rPr>
          <w:rFonts w:ascii="Times New Roman" w:hAnsi="Times New Roman" w:cs="Times New Roman"/>
          <w:sz w:val="24"/>
          <w:szCs w:val="24"/>
        </w:rPr>
        <w:t xml:space="preserve">, </w:t>
      </w:r>
      <w:r w:rsidR="000D3E18" w:rsidRPr="005F2F66">
        <w:rPr>
          <w:rFonts w:ascii="Times New Roman" w:hAnsi="Times New Roman" w:cs="Times New Roman"/>
          <w:sz w:val="24"/>
          <w:szCs w:val="24"/>
        </w:rPr>
        <w:t>considered the initiator</w:t>
      </w:r>
      <w:r w:rsidR="007E77F7" w:rsidRPr="005F2F66">
        <w:rPr>
          <w:rFonts w:ascii="Times New Roman" w:hAnsi="Times New Roman" w:cs="Times New Roman"/>
          <w:sz w:val="24"/>
          <w:szCs w:val="24"/>
        </w:rPr>
        <w:t xml:space="preserve"> of some semantic </w:t>
      </w:r>
      <w:r w:rsidR="000D3E18" w:rsidRPr="005F2F66">
        <w:rPr>
          <w:rFonts w:ascii="Times New Roman" w:hAnsi="Times New Roman" w:cs="Times New Roman"/>
          <w:sz w:val="24"/>
          <w:szCs w:val="24"/>
        </w:rPr>
        <w:t>shifts</w:t>
      </w:r>
      <w:r w:rsidR="007E77F7" w:rsidRPr="005F2F66">
        <w:rPr>
          <w:rFonts w:ascii="Times New Roman" w:hAnsi="Times New Roman" w:cs="Times New Roman"/>
          <w:sz w:val="24"/>
          <w:szCs w:val="24"/>
        </w:rPr>
        <w:t>, a pragmatic perspective proves to be of great help, especially for those texts that try to reproduce, or involuntarily reproduce, the</w:t>
      </w:r>
      <w:r w:rsidR="00452084" w:rsidRPr="005F2F66">
        <w:rPr>
          <w:rFonts w:ascii="Times New Roman" w:hAnsi="Times New Roman" w:cs="Times New Roman"/>
          <w:sz w:val="24"/>
          <w:szCs w:val="24"/>
        </w:rPr>
        <w:t xml:space="preserve"> patterns</w:t>
      </w:r>
      <w:r w:rsidR="007E77F7" w:rsidRPr="005F2F66">
        <w:rPr>
          <w:rFonts w:ascii="Times New Roman" w:hAnsi="Times New Roman" w:cs="Times New Roman"/>
          <w:sz w:val="24"/>
          <w:szCs w:val="24"/>
        </w:rPr>
        <w:t xml:space="preserve"> of speech</w:t>
      </w:r>
      <w:r w:rsidR="00452084" w:rsidRPr="005F2F66">
        <w:rPr>
          <w:rFonts w:ascii="Times New Roman" w:hAnsi="Times New Roman" w:cs="Times New Roman"/>
          <w:sz w:val="24"/>
          <w:szCs w:val="24"/>
        </w:rPr>
        <w:t>.</w:t>
      </w:r>
      <w:r w:rsidR="007E77F7" w:rsidRPr="005F2F66">
        <w:rPr>
          <w:rFonts w:ascii="Times New Roman" w:hAnsi="Times New Roman" w:cs="Times New Roman"/>
          <w:sz w:val="24"/>
          <w:szCs w:val="24"/>
        </w:rPr>
        <w:t xml:space="preserve"> </w:t>
      </w:r>
      <w:r w:rsidR="00452084" w:rsidRPr="005F2F66">
        <w:rPr>
          <w:rFonts w:ascii="Times New Roman" w:hAnsi="Times New Roman" w:cs="Times New Roman"/>
          <w:sz w:val="24"/>
          <w:szCs w:val="24"/>
        </w:rPr>
        <w:t>T</w:t>
      </w:r>
      <w:r w:rsidR="007E77F7" w:rsidRPr="005F2F66">
        <w:rPr>
          <w:rFonts w:ascii="Times New Roman" w:hAnsi="Times New Roman" w:cs="Times New Roman"/>
          <w:sz w:val="24"/>
          <w:szCs w:val="24"/>
        </w:rPr>
        <w:t xml:space="preserve">he </w:t>
      </w:r>
      <w:r w:rsidR="00452084" w:rsidRPr="005F2F66">
        <w:rPr>
          <w:rFonts w:ascii="Times New Roman" w:hAnsi="Times New Roman" w:cs="Times New Roman"/>
          <w:sz w:val="24"/>
          <w:szCs w:val="24"/>
        </w:rPr>
        <w:t>middle</w:t>
      </w:r>
      <w:r w:rsidR="007E77F7" w:rsidRPr="005F2F66">
        <w:rPr>
          <w:rFonts w:ascii="Times New Roman" w:hAnsi="Times New Roman" w:cs="Times New Roman"/>
          <w:sz w:val="24"/>
          <w:szCs w:val="24"/>
        </w:rPr>
        <w:t xml:space="preserve">, in fact, where it is not lexicalized and survives as </w:t>
      </w:r>
      <w:proofErr w:type="gramStart"/>
      <w:r w:rsidR="007E77F7" w:rsidRPr="005F2F66">
        <w:rPr>
          <w:rFonts w:ascii="Times New Roman" w:hAnsi="Times New Roman" w:cs="Times New Roman"/>
          <w:sz w:val="24"/>
          <w:szCs w:val="24"/>
        </w:rPr>
        <w:t>an alternative choice</w:t>
      </w:r>
      <w:proofErr w:type="gramEnd"/>
      <w:r w:rsidR="007E77F7" w:rsidRPr="005F2F66">
        <w:rPr>
          <w:rFonts w:ascii="Times New Roman" w:hAnsi="Times New Roman" w:cs="Times New Roman"/>
          <w:sz w:val="24"/>
          <w:szCs w:val="24"/>
        </w:rPr>
        <w:t xml:space="preserve"> </w:t>
      </w:r>
      <w:r w:rsidR="00452084" w:rsidRPr="005F2F66">
        <w:rPr>
          <w:rFonts w:ascii="Times New Roman" w:hAnsi="Times New Roman" w:cs="Times New Roman"/>
          <w:sz w:val="24"/>
          <w:szCs w:val="24"/>
        </w:rPr>
        <w:t>to the active</w:t>
      </w:r>
      <w:r w:rsidR="007E77F7" w:rsidRPr="005F2F66">
        <w:rPr>
          <w:rFonts w:ascii="Times New Roman" w:hAnsi="Times New Roman" w:cs="Times New Roman"/>
          <w:sz w:val="24"/>
          <w:szCs w:val="24"/>
        </w:rPr>
        <w:t xml:space="preserve">, without a clear semantic difference, tends to indicate more clearly the </w:t>
      </w:r>
      <w:r w:rsidR="007E77F7" w:rsidRPr="005F2F66">
        <w:rPr>
          <w:rFonts w:ascii="Times New Roman" w:hAnsi="Times New Roman" w:cs="Times New Roman"/>
          <w:i/>
          <w:sz w:val="24"/>
          <w:szCs w:val="24"/>
        </w:rPr>
        <w:t>affectedness</w:t>
      </w:r>
      <w:r w:rsidR="007E77F7" w:rsidRPr="005F2F66">
        <w:rPr>
          <w:rFonts w:ascii="Times New Roman" w:hAnsi="Times New Roman" w:cs="Times New Roman"/>
          <w:sz w:val="24"/>
          <w:szCs w:val="24"/>
        </w:rPr>
        <w:t xml:space="preserve"> of the subject (</w:t>
      </w:r>
      <w:proofErr w:type="spellStart"/>
      <w:r w:rsidR="007E77F7" w:rsidRPr="005F2F66">
        <w:rPr>
          <w:rFonts w:ascii="Times New Roman" w:hAnsi="Times New Roman" w:cs="Times New Roman"/>
          <w:sz w:val="24"/>
          <w:szCs w:val="24"/>
        </w:rPr>
        <w:t>Kemmer</w:t>
      </w:r>
      <w:proofErr w:type="spellEnd"/>
      <w:r w:rsidR="007E77F7" w:rsidRPr="005F2F66">
        <w:rPr>
          <w:rFonts w:ascii="Times New Roman" w:hAnsi="Times New Roman" w:cs="Times New Roman"/>
          <w:sz w:val="24"/>
          <w:szCs w:val="24"/>
        </w:rPr>
        <w:t xml:space="preserve"> 1993, Allan 2003, Willi 2018).</w:t>
      </w:r>
    </w:p>
    <w:p w14:paraId="1AAA77CE" w14:textId="7A0FA240" w:rsidR="00443214" w:rsidRPr="005F2F66" w:rsidRDefault="00CE42F8" w:rsidP="005F2F66">
      <w:pPr>
        <w:spacing w:after="120" w:line="360" w:lineRule="auto"/>
        <w:ind w:firstLine="720"/>
        <w:rPr>
          <w:rFonts w:ascii="Times New Roman" w:hAnsi="Times New Roman" w:cs="Times New Roman"/>
          <w:sz w:val="24"/>
          <w:szCs w:val="24"/>
        </w:rPr>
      </w:pPr>
      <w:r w:rsidRPr="005F2F66">
        <w:rPr>
          <w:rFonts w:ascii="Times New Roman" w:hAnsi="Times New Roman" w:cs="Times New Roman"/>
          <w:sz w:val="24"/>
          <w:szCs w:val="24"/>
        </w:rPr>
        <w:t xml:space="preserve">The next goal of a survey of this kind, in my </w:t>
      </w:r>
      <w:r w:rsidRPr="005F2F66">
        <w:rPr>
          <w:rFonts w:ascii="Times New Roman" w:hAnsi="Times New Roman" w:cs="Times New Roman"/>
          <w:b/>
          <w:sz w:val="24"/>
          <w:szCs w:val="24"/>
        </w:rPr>
        <w:t>third year</w:t>
      </w:r>
      <w:r w:rsidRPr="005F2F66">
        <w:rPr>
          <w:rFonts w:ascii="Times New Roman" w:hAnsi="Times New Roman" w:cs="Times New Roman"/>
          <w:sz w:val="24"/>
          <w:szCs w:val="24"/>
        </w:rPr>
        <w:t>, will consist</w:t>
      </w:r>
      <w:r w:rsidR="00906348" w:rsidRPr="005F2F66">
        <w:rPr>
          <w:rFonts w:ascii="Times New Roman" w:hAnsi="Times New Roman" w:cs="Times New Roman"/>
          <w:sz w:val="24"/>
          <w:szCs w:val="24"/>
        </w:rPr>
        <w:t xml:space="preserve"> </w:t>
      </w:r>
      <w:r w:rsidRPr="005F2F66">
        <w:rPr>
          <w:rFonts w:ascii="Times New Roman" w:hAnsi="Times New Roman" w:cs="Times New Roman"/>
          <w:sz w:val="24"/>
          <w:szCs w:val="24"/>
        </w:rPr>
        <w:t xml:space="preserve">of the detection of lexical </w:t>
      </w:r>
      <w:r w:rsidR="00906348" w:rsidRPr="005F2F66">
        <w:rPr>
          <w:rFonts w:ascii="Times New Roman" w:hAnsi="Times New Roman" w:cs="Times New Roman"/>
          <w:sz w:val="24"/>
          <w:szCs w:val="24"/>
        </w:rPr>
        <w:t>trends</w:t>
      </w:r>
      <w:r w:rsidRPr="005F2F66">
        <w:rPr>
          <w:rFonts w:ascii="Times New Roman" w:hAnsi="Times New Roman" w:cs="Times New Roman"/>
          <w:sz w:val="24"/>
          <w:szCs w:val="24"/>
        </w:rPr>
        <w:t xml:space="preserve">, which can be inferred from the study of </w:t>
      </w:r>
      <w:r w:rsidR="00906348" w:rsidRPr="005F2F66">
        <w:rPr>
          <w:rFonts w:ascii="Times New Roman" w:hAnsi="Times New Roman" w:cs="Times New Roman"/>
          <w:sz w:val="24"/>
          <w:szCs w:val="24"/>
        </w:rPr>
        <w:t xml:space="preserve">frequency distributions of authors’ texts </w:t>
      </w:r>
      <w:r w:rsidRPr="005F2F66">
        <w:rPr>
          <w:rFonts w:ascii="Times New Roman" w:hAnsi="Times New Roman" w:cs="Times New Roman"/>
          <w:sz w:val="24"/>
          <w:szCs w:val="24"/>
        </w:rPr>
        <w:t xml:space="preserve">and non-literary documentation (papyri and inscriptions): in this sense, the </w:t>
      </w:r>
      <w:r w:rsidR="00EE52CE" w:rsidRPr="005F2F66">
        <w:rPr>
          <w:rFonts w:ascii="Times New Roman" w:hAnsi="Times New Roman" w:cs="Times New Roman"/>
          <w:sz w:val="24"/>
          <w:szCs w:val="24"/>
        </w:rPr>
        <w:t xml:space="preserve">Hellenistic </w:t>
      </w:r>
      <w:r w:rsidRPr="005F2F66">
        <w:rPr>
          <w:rFonts w:ascii="Times New Roman" w:hAnsi="Times New Roman" w:cs="Times New Roman"/>
          <w:sz w:val="24"/>
          <w:szCs w:val="24"/>
        </w:rPr>
        <w:t xml:space="preserve">age is the most interesting both for the possibility of establishing comparisons </w:t>
      </w:r>
      <w:r w:rsidR="00216CB8" w:rsidRPr="005F2F66">
        <w:rPr>
          <w:rFonts w:ascii="Times New Roman" w:hAnsi="Times New Roman" w:cs="Times New Roman"/>
          <w:sz w:val="24"/>
          <w:szCs w:val="24"/>
        </w:rPr>
        <w:t>with</w:t>
      </w:r>
      <w:r w:rsidR="00EC0035" w:rsidRPr="005F2F66">
        <w:rPr>
          <w:rFonts w:ascii="Times New Roman" w:hAnsi="Times New Roman" w:cs="Times New Roman"/>
          <w:sz w:val="24"/>
          <w:szCs w:val="24"/>
        </w:rPr>
        <w:t xml:space="preserve"> authors’ </w:t>
      </w:r>
      <w:r w:rsidR="00EC0035" w:rsidRPr="005F2F66">
        <w:rPr>
          <w:rFonts w:ascii="Times New Roman" w:hAnsi="Times New Roman" w:cs="Times New Roman"/>
          <w:sz w:val="24"/>
          <w:szCs w:val="24"/>
        </w:rPr>
        <w:lastRenderedPageBreak/>
        <w:t xml:space="preserve">use </w:t>
      </w:r>
      <w:r w:rsidR="00922F01" w:rsidRPr="005F2F66">
        <w:rPr>
          <w:rFonts w:ascii="Times New Roman" w:hAnsi="Times New Roman" w:cs="Times New Roman"/>
          <w:sz w:val="24"/>
          <w:szCs w:val="24"/>
        </w:rPr>
        <w:t xml:space="preserve">of these terms </w:t>
      </w:r>
      <w:r w:rsidR="00EC0035" w:rsidRPr="005F2F66">
        <w:rPr>
          <w:rFonts w:ascii="Times New Roman" w:hAnsi="Times New Roman" w:cs="Times New Roman"/>
          <w:sz w:val="24"/>
          <w:szCs w:val="24"/>
        </w:rPr>
        <w:t xml:space="preserve">in </w:t>
      </w:r>
      <w:r w:rsidR="0026589E" w:rsidRPr="005F2F66">
        <w:rPr>
          <w:rFonts w:ascii="Times New Roman" w:hAnsi="Times New Roman" w:cs="Times New Roman"/>
          <w:sz w:val="24"/>
          <w:szCs w:val="24"/>
        </w:rPr>
        <w:t xml:space="preserve">the fifth and fourth centuries BCE, as well as </w:t>
      </w:r>
      <w:r w:rsidRPr="005F2F66">
        <w:rPr>
          <w:rFonts w:ascii="Times New Roman" w:hAnsi="Times New Roman" w:cs="Times New Roman"/>
          <w:sz w:val="24"/>
          <w:szCs w:val="24"/>
        </w:rPr>
        <w:t xml:space="preserve">for the identification of trends </w:t>
      </w:r>
      <w:r w:rsidR="00243076" w:rsidRPr="005F2F66">
        <w:rPr>
          <w:rFonts w:ascii="Times New Roman" w:hAnsi="Times New Roman" w:cs="Times New Roman"/>
          <w:sz w:val="24"/>
          <w:szCs w:val="24"/>
        </w:rPr>
        <w:t>which would</w:t>
      </w:r>
      <w:r w:rsidRPr="005F2F66">
        <w:rPr>
          <w:rFonts w:ascii="Times New Roman" w:hAnsi="Times New Roman" w:cs="Times New Roman"/>
          <w:sz w:val="24"/>
          <w:szCs w:val="24"/>
        </w:rPr>
        <w:t xml:space="preserve"> to remain for centuries, even up to modern Greek. Thus, in the case of </w:t>
      </w:r>
      <w:proofErr w:type="spellStart"/>
      <w:r w:rsidRPr="005F2F66">
        <w:rPr>
          <w:rFonts w:ascii="Times New Roman" w:hAnsi="Times New Roman" w:cs="Times New Roman"/>
          <w:sz w:val="24"/>
          <w:szCs w:val="24"/>
        </w:rPr>
        <w:t>θλίψις</w:t>
      </w:r>
      <w:proofErr w:type="spellEnd"/>
      <w:r w:rsidRPr="005F2F66">
        <w:rPr>
          <w:rFonts w:ascii="Times New Roman" w:hAnsi="Times New Roman" w:cs="Times New Roman"/>
          <w:sz w:val="24"/>
          <w:szCs w:val="24"/>
        </w:rPr>
        <w:t xml:space="preserve"> the first attestation of the </w:t>
      </w:r>
      <w:r w:rsidR="00FA0C77" w:rsidRPr="005F2F66">
        <w:rPr>
          <w:rFonts w:ascii="Times New Roman" w:hAnsi="Times New Roman" w:cs="Times New Roman"/>
          <w:sz w:val="24"/>
          <w:szCs w:val="24"/>
        </w:rPr>
        <w:t>shift</w:t>
      </w:r>
      <w:r w:rsidRPr="005F2F66">
        <w:rPr>
          <w:rFonts w:ascii="Times New Roman" w:hAnsi="Times New Roman" w:cs="Times New Roman"/>
          <w:sz w:val="24"/>
          <w:szCs w:val="24"/>
        </w:rPr>
        <w:t xml:space="preserve"> is observed only in the Greek of the </w:t>
      </w:r>
      <w:r w:rsidRPr="005F2F66">
        <w:rPr>
          <w:rFonts w:ascii="Times New Roman" w:hAnsi="Times New Roman" w:cs="Times New Roman"/>
          <w:i/>
          <w:sz w:val="24"/>
          <w:szCs w:val="24"/>
        </w:rPr>
        <w:t>Septuagint</w:t>
      </w:r>
      <w:r w:rsidRPr="005F2F66">
        <w:rPr>
          <w:rFonts w:ascii="Times New Roman" w:hAnsi="Times New Roman" w:cs="Times New Roman"/>
          <w:sz w:val="24"/>
          <w:szCs w:val="24"/>
        </w:rPr>
        <w:t>, but not in Polybius</w:t>
      </w:r>
      <w:r w:rsidR="0027198F" w:rsidRPr="005F2F66">
        <w:rPr>
          <w:rFonts w:ascii="Times New Roman" w:hAnsi="Times New Roman" w:cs="Times New Roman"/>
          <w:sz w:val="24"/>
          <w:szCs w:val="24"/>
        </w:rPr>
        <w:t>.</w:t>
      </w:r>
      <w:r w:rsidRPr="005F2F66">
        <w:rPr>
          <w:rFonts w:ascii="Times New Roman" w:hAnsi="Times New Roman" w:cs="Times New Roman"/>
          <w:sz w:val="24"/>
          <w:szCs w:val="24"/>
        </w:rPr>
        <w:t xml:space="preserve"> </w:t>
      </w:r>
      <w:r w:rsidR="0027198F" w:rsidRPr="005F2F66">
        <w:rPr>
          <w:rFonts w:ascii="Times New Roman" w:hAnsi="Times New Roman" w:cs="Times New Roman"/>
          <w:sz w:val="24"/>
          <w:szCs w:val="24"/>
        </w:rPr>
        <w:t>A</w:t>
      </w:r>
      <w:r w:rsidRPr="005F2F66">
        <w:rPr>
          <w:rFonts w:ascii="Times New Roman" w:hAnsi="Times New Roman" w:cs="Times New Roman"/>
          <w:sz w:val="24"/>
          <w:szCs w:val="24"/>
        </w:rPr>
        <w:t>nother abstract</w:t>
      </w:r>
      <w:r w:rsidR="00624AF4" w:rsidRPr="005F2F66">
        <w:rPr>
          <w:rFonts w:ascii="Times New Roman" w:hAnsi="Times New Roman" w:cs="Times New Roman"/>
          <w:sz w:val="24"/>
          <w:szCs w:val="24"/>
        </w:rPr>
        <w:t xml:space="preserve"> noun</w:t>
      </w:r>
      <w:r w:rsidRPr="005F2F66">
        <w:rPr>
          <w:rFonts w:ascii="Times New Roman" w:hAnsi="Times New Roman" w:cs="Times New Roman"/>
          <w:sz w:val="24"/>
          <w:szCs w:val="24"/>
        </w:rPr>
        <w:t xml:space="preserve"> of the postclassical age as </w:t>
      </w:r>
      <w:proofErr w:type="spellStart"/>
      <w:r w:rsidRPr="005F2F66">
        <w:rPr>
          <w:rFonts w:ascii="Times New Roman" w:hAnsi="Times New Roman" w:cs="Times New Roman"/>
          <w:sz w:val="24"/>
          <w:szCs w:val="24"/>
        </w:rPr>
        <w:t>διάληψις</w:t>
      </w:r>
      <w:proofErr w:type="spellEnd"/>
      <w:r w:rsidRPr="005F2F66">
        <w:rPr>
          <w:rFonts w:ascii="Times New Roman" w:hAnsi="Times New Roman" w:cs="Times New Roman"/>
          <w:sz w:val="24"/>
          <w:szCs w:val="24"/>
        </w:rPr>
        <w:t xml:space="preserve"> 'conception' (abstract of </w:t>
      </w:r>
      <w:proofErr w:type="spellStart"/>
      <w:r w:rsidRPr="005F2F66">
        <w:rPr>
          <w:rFonts w:ascii="Times New Roman" w:hAnsi="Times New Roman" w:cs="Times New Roman"/>
          <w:sz w:val="24"/>
          <w:szCs w:val="24"/>
        </w:rPr>
        <w:t>δι</w:t>
      </w:r>
      <w:proofErr w:type="spellEnd"/>
      <w:r w:rsidRPr="005F2F66">
        <w:rPr>
          <w:rFonts w:ascii="Times New Roman" w:hAnsi="Times New Roman" w:cs="Times New Roman"/>
          <w:sz w:val="24"/>
          <w:szCs w:val="24"/>
        </w:rPr>
        <w:t xml:space="preserve">αλαμβάνω) </w:t>
      </w:r>
      <w:r w:rsidR="00316479" w:rsidRPr="005F2F66">
        <w:rPr>
          <w:rFonts w:ascii="Times New Roman" w:hAnsi="Times New Roman" w:cs="Times New Roman"/>
          <w:sz w:val="24"/>
          <w:szCs w:val="24"/>
        </w:rPr>
        <w:t>is shown to be in high frequency</w:t>
      </w:r>
      <w:r w:rsidRPr="005F2F66">
        <w:rPr>
          <w:rFonts w:ascii="Times New Roman" w:hAnsi="Times New Roman" w:cs="Times New Roman"/>
          <w:sz w:val="24"/>
          <w:szCs w:val="24"/>
        </w:rPr>
        <w:t xml:space="preserve"> in </w:t>
      </w:r>
      <w:r w:rsidR="00316479" w:rsidRPr="005F2F66">
        <w:rPr>
          <w:rFonts w:ascii="Times New Roman" w:hAnsi="Times New Roman" w:cs="Times New Roman"/>
          <w:sz w:val="24"/>
          <w:szCs w:val="24"/>
        </w:rPr>
        <w:t>the second century BCE</w:t>
      </w:r>
      <w:r w:rsidRPr="005F2F66">
        <w:rPr>
          <w:rFonts w:ascii="Times New Roman" w:hAnsi="Times New Roman" w:cs="Times New Roman"/>
          <w:sz w:val="24"/>
          <w:szCs w:val="24"/>
        </w:rPr>
        <w:t>. (51</w:t>
      </w:r>
      <w:r w:rsidR="00316479" w:rsidRPr="005F2F66">
        <w:rPr>
          <w:rFonts w:ascii="Times New Roman" w:hAnsi="Times New Roman" w:cs="Times New Roman"/>
          <w:sz w:val="24"/>
          <w:szCs w:val="24"/>
        </w:rPr>
        <w:t xml:space="preserve"> instances</w:t>
      </w:r>
      <w:r w:rsidRPr="005F2F66">
        <w:rPr>
          <w:rFonts w:ascii="Times New Roman" w:hAnsi="Times New Roman" w:cs="Times New Roman"/>
          <w:sz w:val="24"/>
          <w:szCs w:val="24"/>
        </w:rPr>
        <w:t xml:space="preserve"> in Polybius, also </w:t>
      </w:r>
      <w:r w:rsidR="00443214" w:rsidRPr="005F2F66">
        <w:rPr>
          <w:rFonts w:ascii="Times New Roman" w:hAnsi="Times New Roman" w:cs="Times New Roman"/>
          <w:sz w:val="24"/>
          <w:szCs w:val="24"/>
        </w:rPr>
        <w:t>present</w:t>
      </w:r>
      <w:r w:rsidRPr="005F2F66">
        <w:rPr>
          <w:rFonts w:ascii="Times New Roman" w:hAnsi="Times New Roman" w:cs="Times New Roman"/>
          <w:sz w:val="24"/>
          <w:szCs w:val="24"/>
        </w:rPr>
        <w:t xml:space="preserve"> in the </w:t>
      </w:r>
      <w:r w:rsidR="00443214" w:rsidRPr="005F2F66">
        <w:rPr>
          <w:rFonts w:ascii="Times New Roman" w:hAnsi="Times New Roman" w:cs="Times New Roman"/>
          <w:sz w:val="24"/>
          <w:szCs w:val="24"/>
        </w:rPr>
        <w:t>other</w:t>
      </w:r>
      <w:r w:rsidRPr="005F2F66">
        <w:rPr>
          <w:rFonts w:ascii="Times New Roman" w:hAnsi="Times New Roman" w:cs="Times New Roman"/>
          <w:sz w:val="24"/>
          <w:szCs w:val="24"/>
        </w:rPr>
        <w:t xml:space="preserve"> prose and in the</w:t>
      </w:r>
      <w:r w:rsidR="009917F8" w:rsidRPr="005F2F66">
        <w:rPr>
          <w:rFonts w:ascii="Times New Roman" w:hAnsi="Times New Roman" w:cs="Times New Roman"/>
          <w:sz w:val="24"/>
          <w:szCs w:val="24"/>
        </w:rPr>
        <w:t xml:space="preserve"> vocabulary of </w:t>
      </w:r>
      <w:r w:rsidRPr="005F2F66">
        <w:rPr>
          <w:rFonts w:ascii="Times New Roman" w:hAnsi="Times New Roman" w:cs="Times New Roman"/>
          <w:sz w:val="24"/>
          <w:szCs w:val="24"/>
        </w:rPr>
        <w:t>inscriptions).</w:t>
      </w:r>
    </w:p>
    <w:p w14:paraId="21F418EE" w14:textId="64F62940" w:rsidR="00CE42F8" w:rsidRPr="005F2F66" w:rsidRDefault="00CE42F8" w:rsidP="005F2F66">
      <w:pPr>
        <w:spacing w:after="120" w:line="360" w:lineRule="auto"/>
        <w:ind w:firstLine="720"/>
        <w:rPr>
          <w:rFonts w:ascii="Times New Roman" w:hAnsi="Times New Roman" w:cs="Times New Roman"/>
          <w:sz w:val="24"/>
          <w:szCs w:val="24"/>
        </w:rPr>
      </w:pPr>
      <w:r w:rsidRPr="005F2F66">
        <w:rPr>
          <w:rFonts w:ascii="Times New Roman" w:hAnsi="Times New Roman" w:cs="Times New Roman"/>
          <w:sz w:val="24"/>
          <w:szCs w:val="24"/>
        </w:rPr>
        <w:t xml:space="preserve"> On the other hand, the validity of a </w:t>
      </w:r>
      <w:proofErr w:type="spellStart"/>
      <w:r w:rsidRPr="005F2F66">
        <w:rPr>
          <w:rFonts w:ascii="Times New Roman" w:hAnsi="Times New Roman" w:cs="Times New Roman"/>
          <w:sz w:val="24"/>
          <w:szCs w:val="24"/>
        </w:rPr>
        <w:t>onomasiological</w:t>
      </w:r>
      <w:proofErr w:type="spellEnd"/>
      <w:r w:rsidRPr="005F2F66">
        <w:rPr>
          <w:rFonts w:ascii="Times New Roman" w:hAnsi="Times New Roman" w:cs="Times New Roman"/>
          <w:sz w:val="24"/>
          <w:szCs w:val="24"/>
        </w:rPr>
        <w:t xml:space="preserve"> </w:t>
      </w:r>
      <w:r w:rsidR="008B3777" w:rsidRPr="005F2F66">
        <w:rPr>
          <w:rFonts w:ascii="Times New Roman" w:hAnsi="Times New Roman" w:cs="Times New Roman"/>
          <w:sz w:val="24"/>
          <w:szCs w:val="24"/>
        </w:rPr>
        <w:t>approach comes into play</w:t>
      </w:r>
      <w:r w:rsidRPr="005F2F66">
        <w:rPr>
          <w:rFonts w:ascii="Times New Roman" w:hAnsi="Times New Roman" w:cs="Times New Roman"/>
          <w:sz w:val="24"/>
          <w:szCs w:val="24"/>
        </w:rPr>
        <w:t xml:space="preserve">, which considers the multiplicity of terms </w:t>
      </w:r>
      <w:r w:rsidR="008B3777" w:rsidRPr="005F2F66">
        <w:rPr>
          <w:rFonts w:ascii="Times New Roman" w:hAnsi="Times New Roman" w:cs="Times New Roman"/>
          <w:sz w:val="24"/>
          <w:szCs w:val="24"/>
        </w:rPr>
        <w:t>competing</w:t>
      </w:r>
      <w:r w:rsidR="005C4E86" w:rsidRPr="005F2F66">
        <w:rPr>
          <w:rFonts w:ascii="Times New Roman" w:hAnsi="Times New Roman" w:cs="Times New Roman"/>
          <w:sz w:val="24"/>
          <w:szCs w:val="24"/>
        </w:rPr>
        <w:t xml:space="preserve"> to be expressed</w:t>
      </w:r>
      <w:r w:rsidR="006F7A34" w:rsidRPr="005F2F66">
        <w:rPr>
          <w:rFonts w:ascii="Times New Roman" w:hAnsi="Times New Roman" w:cs="Times New Roman"/>
          <w:sz w:val="24"/>
          <w:szCs w:val="24"/>
        </w:rPr>
        <w:t xml:space="preserve"> within </w:t>
      </w:r>
      <w:r w:rsidRPr="005F2F66">
        <w:rPr>
          <w:rFonts w:ascii="Times New Roman" w:hAnsi="Times New Roman" w:cs="Times New Roman"/>
          <w:sz w:val="24"/>
          <w:szCs w:val="24"/>
        </w:rPr>
        <w:t>a semantic field, for example that of 'thinking' or that of emotions</w:t>
      </w:r>
      <w:r w:rsidR="008B3777" w:rsidRPr="005F2F66">
        <w:rPr>
          <w:rFonts w:ascii="Times New Roman" w:hAnsi="Times New Roman" w:cs="Times New Roman"/>
          <w:sz w:val="24"/>
          <w:szCs w:val="24"/>
        </w:rPr>
        <w:t>. This would</w:t>
      </w:r>
      <w:r w:rsidR="00F63700" w:rsidRPr="005F2F66">
        <w:rPr>
          <w:rFonts w:ascii="Times New Roman" w:hAnsi="Times New Roman" w:cs="Times New Roman"/>
          <w:sz w:val="24"/>
          <w:szCs w:val="24"/>
        </w:rPr>
        <w:t xml:space="preserve"> also</w:t>
      </w:r>
      <w:r w:rsidR="00CB4031" w:rsidRPr="005F2F66">
        <w:rPr>
          <w:rFonts w:ascii="Times New Roman" w:hAnsi="Times New Roman" w:cs="Times New Roman"/>
          <w:sz w:val="24"/>
          <w:szCs w:val="24"/>
        </w:rPr>
        <w:t xml:space="preserve"> </w:t>
      </w:r>
      <w:r w:rsidR="00CC07AD" w:rsidRPr="005F2F66">
        <w:rPr>
          <w:rFonts w:ascii="Times New Roman" w:hAnsi="Times New Roman" w:cs="Times New Roman"/>
          <w:sz w:val="24"/>
          <w:szCs w:val="24"/>
        </w:rPr>
        <w:t>identify</w:t>
      </w:r>
      <w:r w:rsidR="00CB4031" w:rsidRPr="005F2F66">
        <w:rPr>
          <w:rFonts w:ascii="Times New Roman" w:hAnsi="Times New Roman" w:cs="Times New Roman"/>
          <w:sz w:val="24"/>
          <w:szCs w:val="24"/>
        </w:rPr>
        <w:t xml:space="preserve"> </w:t>
      </w:r>
      <w:r w:rsidR="00CC07AD" w:rsidRPr="005F2F66">
        <w:rPr>
          <w:rFonts w:ascii="Times New Roman" w:hAnsi="Times New Roman" w:cs="Times New Roman"/>
          <w:sz w:val="24"/>
          <w:szCs w:val="24"/>
        </w:rPr>
        <w:t>ever newer</w:t>
      </w:r>
      <w:r w:rsidRPr="005F2F66">
        <w:rPr>
          <w:rFonts w:ascii="Times New Roman" w:hAnsi="Times New Roman" w:cs="Times New Roman"/>
          <w:sz w:val="24"/>
          <w:szCs w:val="24"/>
        </w:rPr>
        <w:t xml:space="preserve"> nuances or possibilit</w:t>
      </w:r>
      <w:r w:rsidR="00CC07AD" w:rsidRPr="005F2F66">
        <w:rPr>
          <w:rFonts w:ascii="Times New Roman" w:hAnsi="Times New Roman" w:cs="Times New Roman"/>
          <w:sz w:val="24"/>
          <w:szCs w:val="24"/>
        </w:rPr>
        <w:t>ies</w:t>
      </w:r>
      <w:r w:rsidRPr="005F2F66">
        <w:rPr>
          <w:rFonts w:ascii="Times New Roman" w:hAnsi="Times New Roman" w:cs="Times New Roman"/>
          <w:sz w:val="24"/>
          <w:szCs w:val="24"/>
        </w:rPr>
        <w:t xml:space="preserve"> of meaning </w:t>
      </w:r>
      <w:r w:rsidR="005A4F46" w:rsidRPr="005F2F66">
        <w:rPr>
          <w:rFonts w:ascii="Times New Roman" w:hAnsi="Times New Roman" w:cs="Times New Roman"/>
          <w:sz w:val="24"/>
          <w:szCs w:val="24"/>
        </w:rPr>
        <w:t>which were previously</w:t>
      </w:r>
      <w:r w:rsidRPr="005F2F66">
        <w:rPr>
          <w:rFonts w:ascii="Times New Roman" w:hAnsi="Times New Roman" w:cs="Times New Roman"/>
          <w:sz w:val="24"/>
          <w:szCs w:val="24"/>
        </w:rPr>
        <w:t xml:space="preserve"> non-existent. A pragmatic perspective </w:t>
      </w:r>
      <w:r w:rsidR="00BC7072" w:rsidRPr="005F2F66">
        <w:rPr>
          <w:rFonts w:ascii="Times New Roman" w:hAnsi="Times New Roman" w:cs="Times New Roman"/>
          <w:sz w:val="24"/>
          <w:szCs w:val="24"/>
        </w:rPr>
        <w:t>to historical linguistics</w:t>
      </w:r>
      <w:r w:rsidRPr="005F2F66">
        <w:rPr>
          <w:rFonts w:ascii="Times New Roman" w:hAnsi="Times New Roman" w:cs="Times New Roman"/>
          <w:sz w:val="24"/>
          <w:szCs w:val="24"/>
        </w:rPr>
        <w:t xml:space="preserve"> can, at this point, put the </w:t>
      </w:r>
      <w:proofErr w:type="spellStart"/>
      <w:r w:rsidRPr="005F2F66">
        <w:rPr>
          <w:rFonts w:ascii="Times New Roman" w:hAnsi="Times New Roman" w:cs="Times New Roman"/>
          <w:sz w:val="24"/>
          <w:szCs w:val="24"/>
        </w:rPr>
        <w:t>semasiological</w:t>
      </w:r>
      <w:proofErr w:type="spellEnd"/>
      <w:r w:rsidRPr="005F2F66">
        <w:rPr>
          <w:rFonts w:ascii="Times New Roman" w:hAnsi="Times New Roman" w:cs="Times New Roman"/>
          <w:sz w:val="24"/>
          <w:szCs w:val="24"/>
        </w:rPr>
        <w:t xml:space="preserve"> data into communication with the </w:t>
      </w:r>
      <w:proofErr w:type="spellStart"/>
      <w:r w:rsidRPr="005F2F66">
        <w:rPr>
          <w:rFonts w:ascii="Times New Roman" w:hAnsi="Times New Roman" w:cs="Times New Roman"/>
          <w:sz w:val="24"/>
          <w:szCs w:val="24"/>
        </w:rPr>
        <w:t>onomasiological</w:t>
      </w:r>
      <w:proofErr w:type="spellEnd"/>
      <w:r w:rsidRPr="005F2F66">
        <w:rPr>
          <w:rFonts w:ascii="Times New Roman" w:hAnsi="Times New Roman" w:cs="Times New Roman"/>
          <w:sz w:val="24"/>
          <w:szCs w:val="24"/>
        </w:rPr>
        <w:t xml:space="preserve"> </w:t>
      </w:r>
      <w:r w:rsidR="00BC7072" w:rsidRPr="005F2F66">
        <w:rPr>
          <w:rFonts w:ascii="Times New Roman" w:hAnsi="Times New Roman" w:cs="Times New Roman"/>
          <w:sz w:val="24"/>
          <w:szCs w:val="24"/>
        </w:rPr>
        <w:t>data</w:t>
      </w:r>
      <w:r w:rsidRPr="005F2F66">
        <w:rPr>
          <w:rFonts w:ascii="Times New Roman" w:hAnsi="Times New Roman" w:cs="Times New Roman"/>
          <w:sz w:val="24"/>
          <w:szCs w:val="24"/>
        </w:rPr>
        <w:t xml:space="preserve"> and demonstrate the lexical vicissitudes of some semantic areas in diachrony, in the transition from the classical age to </w:t>
      </w:r>
      <w:r w:rsidR="00C4176D" w:rsidRPr="005F2F66">
        <w:rPr>
          <w:rFonts w:ascii="Times New Roman" w:hAnsi="Times New Roman" w:cs="Times New Roman"/>
          <w:sz w:val="24"/>
          <w:szCs w:val="24"/>
        </w:rPr>
        <w:t xml:space="preserve">the </w:t>
      </w:r>
      <w:r w:rsidRPr="005F2F66">
        <w:rPr>
          <w:rFonts w:ascii="Times New Roman" w:hAnsi="Times New Roman" w:cs="Times New Roman"/>
          <w:sz w:val="24"/>
          <w:szCs w:val="24"/>
        </w:rPr>
        <w:t>Hellenis</w:t>
      </w:r>
      <w:r w:rsidR="00C4176D" w:rsidRPr="005F2F66">
        <w:rPr>
          <w:rFonts w:ascii="Times New Roman" w:hAnsi="Times New Roman" w:cs="Times New Roman"/>
          <w:sz w:val="24"/>
          <w:szCs w:val="24"/>
        </w:rPr>
        <w:t>tic</w:t>
      </w:r>
      <w:r w:rsidRPr="005F2F66">
        <w:rPr>
          <w:rFonts w:ascii="Times New Roman" w:hAnsi="Times New Roman" w:cs="Times New Roman"/>
          <w:sz w:val="24"/>
          <w:szCs w:val="24"/>
        </w:rPr>
        <w:t xml:space="preserve">, with the result of obtaining </w:t>
      </w:r>
      <w:r w:rsidR="00920FFA" w:rsidRPr="005F2F66">
        <w:rPr>
          <w:rFonts w:ascii="Times New Roman" w:hAnsi="Times New Roman" w:cs="Times New Roman"/>
          <w:sz w:val="24"/>
          <w:szCs w:val="24"/>
        </w:rPr>
        <w:t>both</w:t>
      </w:r>
      <w:r w:rsidR="00461A7A">
        <w:rPr>
          <w:rFonts w:ascii="Times New Roman" w:hAnsi="Times New Roman" w:cs="Times New Roman"/>
          <w:sz w:val="24"/>
          <w:szCs w:val="24"/>
        </w:rPr>
        <w:t xml:space="preserve"> </w:t>
      </w:r>
      <w:r w:rsidRPr="005F2F66">
        <w:rPr>
          <w:rFonts w:ascii="Times New Roman" w:hAnsi="Times New Roman" w:cs="Times New Roman"/>
          <w:sz w:val="24"/>
          <w:szCs w:val="24"/>
        </w:rPr>
        <w:t>interesting frequencies</w:t>
      </w:r>
      <w:r w:rsidR="00C4176D" w:rsidRPr="005F2F66">
        <w:rPr>
          <w:rFonts w:ascii="Times New Roman" w:hAnsi="Times New Roman" w:cs="Times New Roman"/>
          <w:sz w:val="24"/>
          <w:szCs w:val="24"/>
        </w:rPr>
        <w:t xml:space="preserve"> </w:t>
      </w:r>
      <w:r w:rsidRPr="005F2F66">
        <w:rPr>
          <w:rFonts w:ascii="Times New Roman" w:hAnsi="Times New Roman" w:cs="Times New Roman"/>
          <w:sz w:val="24"/>
          <w:szCs w:val="24"/>
        </w:rPr>
        <w:t xml:space="preserve">in the </w:t>
      </w:r>
      <w:proofErr w:type="spellStart"/>
      <w:r w:rsidR="00C4176D" w:rsidRPr="005F2F66">
        <w:rPr>
          <w:rFonts w:ascii="Times New Roman" w:hAnsi="Times New Roman" w:cs="Times New Roman"/>
          <w:i/>
          <w:sz w:val="24"/>
          <w:szCs w:val="24"/>
        </w:rPr>
        <w:t>usus</w:t>
      </w:r>
      <w:proofErr w:type="spellEnd"/>
      <w:r w:rsidRPr="005F2F66">
        <w:rPr>
          <w:rFonts w:ascii="Times New Roman" w:hAnsi="Times New Roman" w:cs="Times New Roman"/>
          <w:sz w:val="24"/>
          <w:szCs w:val="24"/>
        </w:rPr>
        <w:t xml:space="preserve"> of authors, useful in terms of style, </w:t>
      </w:r>
      <w:r w:rsidR="00920FFA" w:rsidRPr="005F2F66">
        <w:rPr>
          <w:rFonts w:ascii="Times New Roman" w:hAnsi="Times New Roman" w:cs="Times New Roman"/>
          <w:sz w:val="24"/>
          <w:szCs w:val="24"/>
        </w:rPr>
        <w:t>a</w:t>
      </w:r>
      <w:r w:rsidR="0069324D">
        <w:rPr>
          <w:rFonts w:ascii="Times New Roman" w:hAnsi="Times New Roman" w:cs="Times New Roman"/>
          <w:sz w:val="24"/>
          <w:szCs w:val="24"/>
        </w:rPr>
        <w:t>n</w:t>
      </w:r>
      <w:r w:rsidR="00920FFA" w:rsidRPr="005F2F66">
        <w:rPr>
          <w:rFonts w:ascii="Times New Roman" w:hAnsi="Times New Roman" w:cs="Times New Roman"/>
          <w:sz w:val="24"/>
          <w:szCs w:val="24"/>
        </w:rPr>
        <w:t>d</w:t>
      </w:r>
      <w:r w:rsidRPr="005F2F66">
        <w:rPr>
          <w:rFonts w:ascii="Times New Roman" w:hAnsi="Times New Roman" w:cs="Times New Roman"/>
          <w:sz w:val="24"/>
          <w:szCs w:val="24"/>
        </w:rPr>
        <w:t xml:space="preserve"> cognitive and anthropological considerations, important </w:t>
      </w:r>
      <w:r w:rsidR="00EC486F" w:rsidRPr="005F2F66">
        <w:rPr>
          <w:rFonts w:ascii="Times New Roman" w:hAnsi="Times New Roman" w:cs="Times New Roman"/>
          <w:sz w:val="24"/>
          <w:szCs w:val="24"/>
        </w:rPr>
        <w:t>from</w:t>
      </w:r>
      <w:r w:rsidRPr="005F2F66">
        <w:rPr>
          <w:rFonts w:ascii="Times New Roman" w:hAnsi="Times New Roman" w:cs="Times New Roman"/>
          <w:sz w:val="24"/>
          <w:szCs w:val="24"/>
        </w:rPr>
        <w:t xml:space="preserve"> a comparative perspective (Cairns).</w:t>
      </w:r>
    </w:p>
    <w:p w14:paraId="39E4DA3E" w14:textId="54FC6276" w:rsidR="00CE42F8" w:rsidRPr="005F2F66" w:rsidRDefault="00CE42F8" w:rsidP="005F2F66">
      <w:pPr>
        <w:spacing w:after="120" w:line="360" w:lineRule="auto"/>
        <w:ind w:firstLine="720"/>
        <w:rPr>
          <w:rFonts w:ascii="Times New Roman" w:hAnsi="Times New Roman" w:cs="Times New Roman"/>
          <w:sz w:val="24"/>
          <w:szCs w:val="24"/>
        </w:rPr>
      </w:pPr>
      <w:proofErr w:type="gramStart"/>
      <w:r w:rsidRPr="005F2F66">
        <w:rPr>
          <w:rFonts w:ascii="Times New Roman" w:hAnsi="Times New Roman" w:cs="Times New Roman"/>
          <w:sz w:val="24"/>
          <w:szCs w:val="24"/>
        </w:rPr>
        <w:t>The final result</w:t>
      </w:r>
      <w:proofErr w:type="gramEnd"/>
      <w:r w:rsidRPr="005F2F66">
        <w:rPr>
          <w:rFonts w:ascii="Times New Roman" w:hAnsi="Times New Roman" w:cs="Times New Roman"/>
          <w:sz w:val="24"/>
          <w:szCs w:val="24"/>
        </w:rPr>
        <w:t xml:space="preserve"> will be a repertoire of semantic shifts and related metaphors in post-classical Greek, a </w:t>
      </w:r>
      <w:r w:rsidRPr="005F2F66">
        <w:rPr>
          <w:rFonts w:ascii="Times New Roman" w:hAnsi="Times New Roman" w:cs="Times New Roman"/>
          <w:i/>
          <w:sz w:val="24"/>
          <w:szCs w:val="24"/>
        </w:rPr>
        <w:t>desideratum</w:t>
      </w:r>
      <w:r w:rsidRPr="005F2F66">
        <w:rPr>
          <w:rFonts w:ascii="Times New Roman" w:hAnsi="Times New Roman" w:cs="Times New Roman"/>
          <w:sz w:val="24"/>
          <w:szCs w:val="24"/>
        </w:rPr>
        <w:t xml:space="preserve"> of historical and cognitive linguistic studies, which will be </w:t>
      </w:r>
      <w:r w:rsidR="00C73EB5" w:rsidRPr="005F2F66">
        <w:rPr>
          <w:rFonts w:ascii="Times New Roman" w:hAnsi="Times New Roman" w:cs="Times New Roman"/>
          <w:sz w:val="24"/>
          <w:szCs w:val="24"/>
        </w:rPr>
        <w:t>accompanied by</w:t>
      </w:r>
      <w:r w:rsidRPr="005F2F66">
        <w:rPr>
          <w:rFonts w:ascii="Times New Roman" w:hAnsi="Times New Roman" w:cs="Times New Roman"/>
          <w:sz w:val="24"/>
          <w:szCs w:val="24"/>
        </w:rPr>
        <w:t xml:space="preserve"> a rich index and will have a substantial section </w:t>
      </w:r>
      <w:r w:rsidR="009E0064" w:rsidRPr="005F2F66">
        <w:rPr>
          <w:rFonts w:ascii="Times New Roman" w:hAnsi="Times New Roman" w:cs="Times New Roman"/>
          <w:sz w:val="24"/>
          <w:szCs w:val="24"/>
        </w:rPr>
        <w:t xml:space="preserve">on pragmatics </w:t>
      </w:r>
      <w:r w:rsidRPr="005F2F66">
        <w:rPr>
          <w:rFonts w:ascii="Times New Roman" w:hAnsi="Times New Roman" w:cs="Times New Roman"/>
          <w:sz w:val="24"/>
          <w:szCs w:val="24"/>
        </w:rPr>
        <w:t xml:space="preserve">dedicated to changes in use and value of the </w:t>
      </w:r>
      <w:r w:rsidR="00930B10" w:rsidRPr="005F2F66">
        <w:rPr>
          <w:rFonts w:ascii="Times New Roman" w:hAnsi="Times New Roman" w:cs="Times New Roman"/>
          <w:sz w:val="24"/>
          <w:szCs w:val="24"/>
        </w:rPr>
        <w:t>middle voic</w:t>
      </w:r>
      <w:r w:rsidR="009E0064" w:rsidRPr="005F2F66">
        <w:rPr>
          <w:rFonts w:ascii="Times New Roman" w:hAnsi="Times New Roman" w:cs="Times New Roman"/>
          <w:sz w:val="24"/>
          <w:szCs w:val="24"/>
        </w:rPr>
        <w:t>e.</w:t>
      </w:r>
    </w:p>
    <w:sectPr w:rsidR="00CE42F8" w:rsidRPr="005F2F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CC8F" w14:textId="77777777" w:rsidR="004150F5" w:rsidRDefault="004150F5" w:rsidP="00980676">
      <w:pPr>
        <w:spacing w:after="0" w:line="240" w:lineRule="auto"/>
      </w:pPr>
      <w:r>
        <w:separator/>
      </w:r>
    </w:p>
  </w:endnote>
  <w:endnote w:type="continuationSeparator" w:id="0">
    <w:p w14:paraId="5D564932" w14:textId="77777777" w:rsidR="004150F5" w:rsidRDefault="004150F5" w:rsidP="0098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BEA4" w14:textId="77777777" w:rsidR="004150F5" w:rsidRDefault="004150F5" w:rsidP="00980676">
      <w:pPr>
        <w:spacing w:after="0" w:line="240" w:lineRule="auto"/>
      </w:pPr>
      <w:r>
        <w:separator/>
      </w:r>
    </w:p>
  </w:footnote>
  <w:footnote w:type="continuationSeparator" w:id="0">
    <w:p w14:paraId="18DE90EF" w14:textId="77777777" w:rsidR="004150F5" w:rsidRDefault="004150F5" w:rsidP="00980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89"/>
    <w:rsid w:val="00010900"/>
    <w:rsid w:val="000370F9"/>
    <w:rsid w:val="000B34D3"/>
    <w:rsid w:val="000D3E18"/>
    <w:rsid w:val="00104811"/>
    <w:rsid w:val="00127616"/>
    <w:rsid w:val="001701D5"/>
    <w:rsid w:val="001A4941"/>
    <w:rsid w:val="001B1BA0"/>
    <w:rsid w:val="001C53F7"/>
    <w:rsid w:val="001E061D"/>
    <w:rsid w:val="00216CB8"/>
    <w:rsid w:val="00243076"/>
    <w:rsid w:val="002435A7"/>
    <w:rsid w:val="00264CEB"/>
    <w:rsid w:val="0026589E"/>
    <w:rsid w:val="0027198F"/>
    <w:rsid w:val="002A7A59"/>
    <w:rsid w:val="00302564"/>
    <w:rsid w:val="00316479"/>
    <w:rsid w:val="00316B2D"/>
    <w:rsid w:val="00372166"/>
    <w:rsid w:val="00375C0A"/>
    <w:rsid w:val="00377C9C"/>
    <w:rsid w:val="00393816"/>
    <w:rsid w:val="003B4A64"/>
    <w:rsid w:val="003B5DB6"/>
    <w:rsid w:val="003E7617"/>
    <w:rsid w:val="00410E03"/>
    <w:rsid w:val="004150F5"/>
    <w:rsid w:val="00415F2C"/>
    <w:rsid w:val="00443214"/>
    <w:rsid w:val="0045172C"/>
    <w:rsid w:val="00451791"/>
    <w:rsid w:val="00452084"/>
    <w:rsid w:val="004604DF"/>
    <w:rsid w:val="00461A7A"/>
    <w:rsid w:val="00471154"/>
    <w:rsid w:val="00521AB9"/>
    <w:rsid w:val="00542F50"/>
    <w:rsid w:val="00552DDA"/>
    <w:rsid w:val="005551E1"/>
    <w:rsid w:val="00574DE6"/>
    <w:rsid w:val="005A4F46"/>
    <w:rsid w:val="005C4E86"/>
    <w:rsid w:val="005E1EDB"/>
    <w:rsid w:val="005E408D"/>
    <w:rsid w:val="005F0F37"/>
    <w:rsid w:val="005F2F66"/>
    <w:rsid w:val="0061013D"/>
    <w:rsid w:val="00610944"/>
    <w:rsid w:val="0062452D"/>
    <w:rsid w:val="00624AF4"/>
    <w:rsid w:val="00635B2B"/>
    <w:rsid w:val="006846DC"/>
    <w:rsid w:val="0069324D"/>
    <w:rsid w:val="00695D22"/>
    <w:rsid w:val="006B044E"/>
    <w:rsid w:val="006D23EA"/>
    <w:rsid w:val="006F7A34"/>
    <w:rsid w:val="00737DCF"/>
    <w:rsid w:val="007548D3"/>
    <w:rsid w:val="007622B0"/>
    <w:rsid w:val="00764EF8"/>
    <w:rsid w:val="00766661"/>
    <w:rsid w:val="00775E6A"/>
    <w:rsid w:val="007C7D8F"/>
    <w:rsid w:val="007E77F7"/>
    <w:rsid w:val="0080410F"/>
    <w:rsid w:val="008053CA"/>
    <w:rsid w:val="00810233"/>
    <w:rsid w:val="00820E6A"/>
    <w:rsid w:val="008A40EC"/>
    <w:rsid w:val="008B3777"/>
    <w:rsid w:val="008F7130"/>
    <w:rsid w:val="00906348"/>
    <w:rsid w:val="00920FFA"/>
    <w:rsid w:val="00922F01"/>
    <w:rsid w:val="00930B10"/>
    <w:rsid w:val="009328A9"/>
    <w:rsid w:val="00947587"/>
    <w:rsid w:val="009650BE"/>
    <w:rsid w:val="0097760C"/>
    <w:rsid w:val="00980676"/>
    <w:rsid w:val="009836C1"/>
    <w:rsid w:val="009917F8"/>
    <w:rsid w:val="009B52E1"/>
    <w:rsid w:val="009D27F3"/>
    <w:rsid w:val="009D79A5"/>
    <w:rsid w:val="009E0064"/>
    <w:rsid w:val="009E0E2D"/>
    <w:rsid w:val="009F2B79"/>
    <w:rsid w:val="00A74A67"/>
    <w:rsid w:val="00A868D9"/>
    <w:rsid w:val="00AB1693"/>
    <w:rsid w:val="00AC1AB9"/>
    <w:rsid w:val="00AC73C7"/>
    <w:rsid w:val="00B023C6"/>
    <w:rsid w:val="00B1387B"/>
    <w:rsid w:val="00B438CF"/>
    <w:rsid w:val="00B57728"/>
    <w:rsid w:val="00B710DB"/>
    <w:rsid w:val="00B90035"/>
    <w:rsid w:val="00BC7072"/>
    <w:rsid w:val="00BE7A54"/>
    <w:rsid w:val="00BF249D"/>
    <w:rsid w:val="00C03163"/>
    <w:rsid w:val="00C14F0B"/>
    <w:rsid w:val="00C4176D"/>
    <w:rsid w:val="00C73EB5"/>
    <w:rsid w:val="00CB4031"/>
    <w:rsid w:val="00CC07AD"/>
    <w:rsid w:val="00CE42F8"/>
    <w:rsid w:val="00D11D41"/>
    <w:rsid w:val="00D76A5A"/>
    <w:rsid w:val="00DF0143"/>
    <w:rsid w:val="00E07081"/>
    <w:rsid w:val="00E1616A"/>
    <w:rsid w:val="00E7789C"/>
    <w:rsid w:val="00E83A60"/>
    <w:rsid w:val="00E85253"/>
    <w:rsid w:val="00E852AC"/>
    <w:rsid w:val="00E9510A"/>
    <w:rsid w:val="00E97C97"/>
    <w:rsid w:val="00EA54AC"/>
    <w:rsid w:val="00EB188B"/>
    <w:rsid w:val="00EC0035"/>
    <w:rsid w:val="00EC486F"/>
    <w:rsid w:val="00EE52CE"/>
    <w:rsid w:val="00F24F89"/>
    <w:rsid w:val="00F63700"/>
    <w:rsid w:val="00FA0C77"/>
    <w:rsid w:val="00FA5D64"/>
    <w:rsid w:val="00FB28E3"/>
    <w:rsid w:val="00FE2E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9C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52E1"/>
    <w:rPr>
      <w:sz w:val="16"/>
      <w:szCs w:val="16"/>
    </w:rPr>
  </w:style>
  <w:style w:type="paragraph" w:styleId="CommentText">
    <w:name w:val="annotation text"/>
    <w:basedOn w:val="Normal"/>
    <w:link w:val="CommentTextChar"/>
    <w:uiPriority w:val="99"/>
    <w:semiHidden/>
    <w:unhideWhenUsed/>
    <w:rsid w:val="009B52E1"/>
    <w:pPr>
      <w:spacing w:line="240" w:lineRule="auto"/>
    </w:pPr>
    <w:rPr>
      <w:sz w:val="20"/>
      <w:szCs w:val="20"/>
    </w:rPr>
  </w:style>
  <w:style w:type="character" w:customStyle="1" w:styleId="CommentTextChar">
    <w:name w:val="Comment Text Char"/>
    <w:basedOn w:val="DefaultParagraphFont"/>
    <w:link w:val="CommentText"/>
    <w:uiPriority w:val="99"/>
    <w:semiHidden/>
    <w:rsid w:val="009B52E1"/>
    <w:rPr>
      <w:sz w:val="20"/>
      <w:szCs w:val="20"/>
    </w:rPr>
  </w:style>
  <w:style w:type="paragraph" w:styleId="CommentSubject">
    <w:name w:val="annotation subject"/>
    <w:basedOn w:val="CommentText"/>
    <w:next w:val="CommentText"/>
    <w:link w:val="CommentSubjectChar"/>
    <w:uiPriority w:val="99"/>
    <w:semiHidden/>
    <w:unhideWhenUsed/>
    <w:rsid w:val="009B52E1"/>
    <w:rPr>
      <w:b/>
      <w:bCs/>
    </w:rPr>
  </w:style>
  <w:style w:type="character" w:customStyle="1" w:styleId="CommentSubjectChar">
    <w:name w:val="Comment Subject Char"/>
    <w:basedOn w:val="CommentTextChar"/>
    <w:link w:val="CommentSubject"/>
    <w:uiPriority w:val="99"/>
    <w:semiHidden/>
    <w:rsid w:val="009B52E1"/>
    <w:rPr>
      <w:b/>
      <w:bCs/>
      <w:sz w:val="20"/>
      <w:szCs w:val="20"/>
    </w:rPr>
  </w:style>
  <w:style w:type="paragraph" w:styleId="BalloonText">
    <w:name w:val="Balloon Text"/>
    <w:basedOn w:val="Normal"/>
    <w:link w:val="BalloonTextChar"/>
    <w:uiPriority w:val="99"/>
    <w:semiHidden/>
    <w:unhideWhenUsed/>
    <w:rsid w:val="009B5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E1"/>
    <w:rPr>
      <w:rFonts w:ascii="Segoe UI" w:hAnsi="Segoe UI" w:cs="Segoe UI"/>
      <w:sz w:val="18"/>
      <w:szCs w:val="18"/>
    </w:rPr>
  </w:style>
  <w:style w:type="paragraph" w:styleId="Header">
    <w:name w:val="header"/>
    <w:basedOn w:val="Normal"/>
    <w:link w:val="HeaderChar"/>
    <w:uiPriority w:val="99"/>
    <w:unhideWhenUsed/>
    <w:rsid w:val="00980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676"/>
  </w:style>
  <w:style w:type="paragraph" w:styleId="Footer">
    <w:name w:val="footer"/>
    <w:basedOn w:val="Normal"/>
    <w:link w:val="FooterChar"/>
    <w:uiPriority w:val="99"/>
    <w:unhideWhenUsed/>
    <w:rsid w:val="00980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E54F-BC8F-4ABE-90DF-F88D30A8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2018-08-12T08:56:00Z</dcterms:created>
  <dcterms:modified xsi:type="dcterms:W3CDTF">2018-08-12T08:57:00Z</dcterms:modified>
</cp:coreProperties>
</file>