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61030306" w:rsidR="005E1F2E" w:rsidRPr="00156ED0" w:rsidRDefault="009922CE" w:rsidP="0052589D">
            <w:pPr>
              <w:spacing w:line="300" w:lineRule="exact"/>
              <w:ind w:right="540"/>
              <w:rPr>
                <w:rFonts w:asciiTheme="minorBidi" w:hAnsiTheme="minorBidi"/>
                <w:sz w:val="20"/>
                <w:szCs w:val="20"/>
                <w:rtl/>
              </w:rPr>
            </w:pPr>
            <w:r>
              <w:rPr>
                <w:rFonts w:asciiTheme="minorBidi" w:hAnsiTheme="minorBidi"/>
                <w:sz w:val="20"/>
                <w:szCs w:val="20"/>
              </w:rPr>
              <w:t>Lior</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5742D9FC" w:rsidR="005E1F2E" w:rsidRPr="009922CE" w:rsidRDefault="009922CE" w:rsidP="0052589D">
            <w:pPr>
              <w:spacing w:line="300" w:lineRule="exact"/>
              <w:ind w:right="540"/>
              <w:rPr>
                <w:rFonts w:asciiTheme="minorBidi" w:hAnsiTheme="minorBidi"/>
                <w:rtl/>
              </w:rPr>
            </w:pPr>
            <w:r w:rsidRPr="009922CE">
              <w:rPr>
                <w:rFonts w:asciiTheme="minorBidi" w:hAnsiTheme="minorBidi" w:hint="cs"/>
                <w:rtl/>
              </w:rPr>
              <w:t>ליאור</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01F964F8" w:rsidR="005E1F2E" w:rsidRPr="00156ED0" w:rsidRDefault="009922CE" w:rsidP="009922CE">
            <w:pPr>
              <w:spacing w:line="300" w:lineRule="exact"/>
              <w:ind w:right="540"/>
              <w:rPr>
                <w:rFonts w:asciiTheme="minorBidi" w:hAnsiTheme="minorBidi"/>
              </w:rPr>
            </w:pPr>
            <w:r>
              <w:rPr>
                <w:rFonts w:asciiTheme="minorBidi" w:hAnsiTheme="minorBidi" w:hint="cs"/>
              </w:rPr>
              <w:t>A</w:t>
            </w:r>
            <w:r>
              <w:rPr>
                <w:rFonts w:asciiTheme="minorBidi" w:hAnsiTheme="minorBidi"/>
              </w:rPr>
              <w:t>rmony</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3EC9530E" w:rsidR="005E1F2E" w:rsidRPr="00156ED0" w:rsidRDefault="009922CE" w:rsidP="0052589D">
            <w:pPr>
              <w:spacing w:line="300" w:lineRule="exact"/>
              <w:ind w:right="540"/>
              <w:rPr>
                <w:rFonts w:asciiTheme="minorBidi" w:hAnsiTheme="minorBidi"/>
                <w:rtl/>
              </w:rPr>
            </w:pPr>
            <w:r>
              <w:rPr>
                <w:rFonts w:asciiTheme="minorBidi" w:hAnsiTheme="minorBidi" w:hint="cs"/>
                <w:rtl/>
              </w:rPr>
              <w:t>ערמוני</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4A51CF7E" w:rsidR="00914BAF" w:rsidRPr="00156ED0" w:rsidRDefault="009922CE" w:rsidP="00691EAD">
            <w:pPr>
              <w:bidi/>
              <w:spacing w:line="300" w:lineRule="exact"/>
              <w:ind w:right="540"/>
              <w:rPr>
                <w:rFonts w:asciiTheme="minorBidi" w:hAnsiTheme="minorBidi"/>
              </w:rPr>
            </w:pPr>
            <w:r>
              <w:rPr>
                <w:rFonts w:asciiTheme="minorBidi" w:hAnsiTheme="minorBidi"/>
              </w:rPr>
              <w:t>armonylior@gmail.com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5522D5ED" w:rsidR="0046029A" w:rsidRPr="00156ED0" w:rsidRDefault="009922CE" w:rsidP="009922CE">
            <w:pPr>
              <w:spacing w:line="300" w:lineRule="exact"/>
              <w:ind w:right="540"/>
              <w:rPr>
                <w:rFonts w:asciiTheme="minorBidi" w:hAnsiTheme="minorBidi"/>
                <w:rtl/>
              </w:rPr>
            </w:pPr>
            <w:r>
              <w:rPr>
                <w:rFonts w:asciiTheme="minorBidi" w:hAnsiTheme="minorBidi" w:hint="cs"/>
                <w:rtl/>
              </w:rPr>
              <w:t>עיצוב עירוני</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4923C8CF" w:rsidR="0046029A" w:rsidRPr="00156ED0" w:rsidRDefault="009922CE" w:rsidP="00691EAD">
            <w:pPr>
              <w:spacing w:line="300" w:lineRule="exact"/>
              <w:ind w:right="540"/>
              <w:rPr>
                <w:rFonts w:asciiTheme="minorBidi" w:hAnsiTheme="minorBidi"/>
                <w:rtl/>
              </w:rPr>
            </w:pPr>
            <w:r>
              <w:rPr>
                <w:rFonts w:asciiTheme="minorBidi" w:hAnsiTheme="minorBidi" w:hint="cs"/>
                <w:rtl/>
              </w:rPr>
              <w:t>סטודיו עירוני</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326E45D4" w:rsidR="005E1F2E" w:rsidRPr="00156ED0" w:rsidRDefault="009922CE" w:rsidP="00691EAD">
            <w:pPr>
              <w:spacing w:line="300" w:lineRule="exact"/>
              <w:ind w:right="540"/>
              <w:rPr>
                <w:rFonts w:asciiTheme="minorBidi" w:hAnsiTheme="minorBidi"/>
                <w:rtl/>
              </w:rPr>
            </w:pPr>
            <w:r w:rsidRPr="009922CE">
              <w:rPr>
                <w:rFonts w:asciiTheme="minorBidi" w:hAnsiTheme="minorBidi" w:cs="Arial"/>
                <w:rtl/>
              </w:rPr>
              <w:t>ד"ר אדר' דקלה יזהר , פרופ' אדר' ברכה חיוטין</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635FBA79" w:rsidR="000B19EF" w:rsidRPr="00156ED0" w:rsidRDefault="009922CE" w:rsidP="00691EAD">
            <w:pPr>
              <w:spacing w:line="300" w:lineRule="exact"/>
              <w:ind w:right="540"/>
              <w:rPr>
                <w:rFonts w:asciiTheme="minorBidi" w:hAnsiTheme="minorBidi"/>
                <w:rtl/>
              </w:rPr>
            </w:pPr>
            <w:r>
              <w:rPr>
                <w:rFonts w:asciiTheme="minorBidi" w:hAnsiTheme="minorBidi" w:hint="cs"/>
                <w:rtl/>
              </w:rPr>
              <w:t>ד"ר אדר' ליאת אייזן</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463D39DA" w14:textId="77777777" w:rsidR="009922CE" w:rsidRPr="009922CE" w:rsidRDefault="009922CE" w:rsidP="009922CE">
            <w:pPr>
              <w:spacing w:line="300" w:lineRule="exact"/>
              <w:ind w:right="540"/>
              <w:rPr>
                <w:rFonts w:asciiTheme="minorBidi" w:hAnsiTheme="minorBidi"/>
                <w:b/>
                <w:bCs/>
              </w:rPr>
            </w:pPr>
            <w:r w:rsidRPr="009922CE">
              <w:rPr>
                <w:rFonts w:asciiTheme="minorBidi" w:hAnsiTheme="minorBidi"/>
                <w:b/>
                <w:bCs/>
              </w:rPr>
              <w:t>Gerontopia</w:t>
            </w:r>
          </w:p>
          <w:p w14:paraId="13557F65" w14:textId="22592616" w:rsidR="0046029A" w:rsidRPr="009922CE" w:rsidRDefault="009922CE" w:rsidP="009922CE">
            <w:pPr>
              <w:spacing w:line="300" w:lineRule="exact"/>
              <w:ind w:right="540"/>
              <w:rPr>
                <w:rFonts w:asciiTheme="minorBidi" w:hAnsiTheme="minorBidi"/>
              </w:rPr>
            </w:pPr>
            <w:r w:rsidRPr="009922CE">
              <w:rPr>
                <w:rFonts w:asciiTheme="minorBidi" w:hAnsiTheme="minorBidi"/>
              </w:rPr>
              <w:t>Utopias for Residents of Every Age</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44836211" w14:textId="77777777" w:rsidR="009922CE" w:rsidRPr="009922CE" w:rsidRDefault="009922CE" w:rsidP="009922CE">
      <w:pPr>
        <w:tabs>
          <w:tab w:val="num" w:pos="0"/>
        </w:tabs>
        <w:bidi/>
        <w:spacing w:before="240" w:line="360" w:lineRule="auto"/>
        <w:rPr>
          <w:rFonts w:asciiTheme="minorBidi" w:hAnsiTheme="minorBidi"/>
          <w:rtl/>
        </w:rPr>
      </w:pPr>
      <w:r w:rsidRPr="009922CE">
        <w:rPr>
          <w:rFonts w:asciiTheme="minorBidi" w:hAnsiTheme="minorBidi" w:cs="Arial"/>
          <w:rtl/>
        </w:rPr>
        <w:t>בערים בהן מתרחשת התחדשות עירונית, קהל היעד במוקד התכנון הוא שכבת האוכלוסייה החזקה. היא נתפשת כזו אשר תיקח את העיר "לשלב הבא" ותעלה את רמתה. יש לה מופע מוכר: רבי קומות מוקפיי פארקים רחבי ידיים, אלו נישאים לגובה מעל לקומת מסד עבור מרכז מסחרי לאזור ההתחדשות, אך ללא קומת קרקע פעילה, לצד היצע של דירות גדולות, המיועדות למשפחות, כמעט באופן בלעדי.  יחד עם זאת, משפחות צעירות אינן קהל היעד היחיד בעיר, ואינן מייצגות את משק הבית הממוצע. לאן, אם כן, נעלמו שאר האוכלוסיות מעינו של המתכנן? היכן הצעירים, בעלי המוגבלויות ואוכלוסיית הגיל השלישי אשר מהווים נתח גדול יותר באוכלוסייה הכללית מאשר משפחות צעירות? שאלות אלו הובילו לשאלת המחקר כיצד עיר יכולה לאמץ יתרונות בתכנון עבור הגיל השלישי לחשיבה מחדש על המרחב העירוני, תוך שימת דגש על תכנון מכליל</w:t>
      </w:r>
      <w:r w:rsidRPr="009922CE">
        <w:rPr>
          <w:rFonts w:asciiTheme="minorBidi" w:hAnsiTheme="minorBidi"/>
        </w:rPr>
        <w:t>?</w:t>
      </w:r>
    </w:p>
    <w:p w14:paraId="4BA4206A" w14:textId="7F55ED47" w:rsidR="0046029A" w:rsidRPr="00156ED0" w:rsidRDefault="009922CE" w:rsidP="009922CE">
      <w:pPr>
        <w:tabs>
          <w:tab w:val="num" w:pos="0"/>
        </w:tabs>
        <w:bidi/>
        <w:spacing w:before="240" w:line="360" w:lineRule="auto"/>
        <w:rPr>
          <w:rFonts w:asciiTheme="minorBidi" w:hAnsiTheme="minorBidi"/>
        </w:rPr>
      </w:pPr>
      <w:r w:rsidRPr="009922CE">
        <w:rPr>
          <w:rFonts w:asciiTheme="minorBidi" w:hAnsiTheme="minorBidi" w:cs="Arial"/>
          <w:rtl/>
        </w:rPr>
        <w:t>מקרה הבוחן הוא שכונת בת גלים שבחיפה, בה החלו תהליכי התחדשות עירונית, הכוללים פינוי בינוי של בלוקי מגורים נמוכי קומה ודירות קטנות לטובת מגדלים בעלי דירות גדולות הפונות למשפחות ופארקים רחבים לצידם. הפרויקט מבקש לבחון דרך אחרת לתכנון התחדשות עירונית, פעולה שראשיתה היא בהבנה של אוכלוסיית היעד, זו הקיימת היום ועתידה להישאר וזו שעתידה להצטרף. כיצד אפשר לתכנן מרחב עירוני פעיל השם במרכז את צרכי האוכלוסייה כולה, החל מהצעירים , ממשיך במשפחות הצעירות ועד לגיל השלישי תוך מתן מענה לכל אוכלוסייה בפרט במטרה לשלבן אחת בשנייה במהלך העירוני המכליל.</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9922CE"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3DF56C6A" w14:textId="77777777" w:rsidR="009922CE" w:rsidRPr="009922CE" w:rsidRDefault="009922CE" w:rsidP="009922CE">
            <w:pPr>
              <w:spacing w:line="300" w:lineRule="exact"/>
              <w:ind w:right="540"/>
              <w:rPr>
                <w:rFonts w:asciiTheme="minorBidi" w:hAnsiTheme="minorBidi"/>
                <w:b/>
                <w:bCs/>
              </w:rPr>
            </w:pPr>
            <w:r w:rsidRPr="009922CE">
              <w:rPr>
                <w:rFonts w:asciiTheme="minorBidi" w:hAnsiTheme="minorBidi"/>
                <w:b/>
                <w:bCs/>
              </w:rPr>
              <w:t>Gerontopia</w:t>
            </w:r>
          </w:p>
          <w:p w14:paraId="0B4CF4D4" w14:textId="77777777" w:rsidR="009922CE" w:rsidRPr="009922CE" w:rsidRDefault="009922CE" w:rsidP="009922CE">
            <w:pPr>
              <w:spacing w:line="300" w:lineRule="exact"/>
              <w:ind w:right="540"/>
              <w:rPr>
                <w:rFonts w:asciiTheme="minorBidi" w:hAnsiTheme="minorBidi"/>
              </w:rPr>
            </w:pPr>
            <w:r w:rsidRPr="009922CE">
              <w:rPr>
                <w:rFonts w:asciiTheme="minorBidi" w:hAnsiTheme="minorBidi"/>
              </w:rPr>
              <w:t>Utopias for Residents of Every Age</w:t>
            </w:r>
          </w:p>
          <w:p w14:paraId="6E671FFC" w14:textId="1CB2DA7D" w:rsidR="00156ED0" w:rsidRPr="009922CE" w:rsidRDefault="00156ED0" w:rsidP="009922CE">
            <w:pPr>
              <w:pStyle w:val="BasicParagraph"/>
              <w:suppressAutoHyphens/>
              <w:spacing w:after="113"/>
              <w:jc w:val="both"/>
              <w:rPr>
                <w:rFonts w:ascii="Secular One" w:hAnsi="Secular One" w:cs="Secular One"/>
                <w:spacing w:val="3"/>
                <w:sz w:val="32"/>
                <w:szCs w:val="32"/>
                <w:lang w:val="en-US"/>
              </w:rPr>
            </w:pP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lastRenderedPageBreak/>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017E6779" w14:textId="7409D5D2" w:rsidR="0046029A" w:rsidRDefault="00576A5F" w:rsidP="002C3460">
      <w:pPr>
        <w:pStyle w:val="ListParagraph"/>
        <w:spacing w:line="360" w:lineRule="auto"/>
        <w:ind w:left="-9" w:firstLine="36"/>
        <w:rPr>
          <w:rFonts w:asciiTheme="minorBidi" w:hAnsiTheme="minorBidi"/>
          <w:sz w:val="24"/>
          <w:szCs w:val="24"/>
        </w:rPr>
      </w:pPr>
      <w:r w:rsidRPr="002C3460">
        <w:rPr>
          <w:rFonts w:asciiTheme="minorBidi" w:hAnsiTheme="minorBidi"/>
          <w:sz w:val="24"/>
          <w:szCs w:val="24"/>
        </w:rPr>
        <w:t xml:space="preserve">In cities where urban renewal is taking place, the target audience at the </w:t>
      </w:r>
      <w:ins w:id="0" w:author="merav" w:date="2021-09-23T12:44:00Z">
        <w:r w:rsidR="002C3460">
          <w:rPr>
            <w:rFonts w:asciiTheme="minorBidi" w:hAnsiTheme="minorBidi"/>
            <w:sz w:val="24"/>
            <w:szCs w:val="24"/>
          </w:rPr>
          <w:t xml:space="preserve">center of </w:t>
        </w:r>
      </w:ins>
      <w:r w:rsidRPr="002C3460">
        <w:rPr>
          <w:rFonts w:asciiTheme="minorBidi" w:hAnsiTheme="minorBidi"/>
          <w:sz w:val="24"/>
          <w:szCs w:val="24"/>
        </w:rPr>
        <w:t xml:space="preserve">planning </w:t>
      </w:r>
      <w:del w:id="1" w:author="merav" w:date="2021-09-23T12:44:00Z">
        <w:r w:rsidRPr="002C3460" w:rsidDel="002C3460">
          <w:rPr>
            <w:rFonts w:asciiTheme="minorBidi" w:hAnsiTheme="minorBidi"/>
            <w:sz w:val="24"/>
            <w:szCs w:val="24"/>
          </w:rPr>
          <w:delText xml:space="preserve">center </w:delText>
        </w:r>
      </w:del>
      <w:r w:rsidRPr="002C3460">
        <w:rPr>
          <w:rFonts w:asciiTheme="minorBidi" w:hAnsiTheme="minorBidi"/>
          <w:sz w:val="24"/>
          <w:szCs w:val="24"/>
        </w:rPr>
        <w:t xml:space="preserve">is the strong population stratum. It is perceived as one that will take the city "to the next level" and </w:t>
      </w:r>
      <w:r w:rsidR="003603CA" w:rsidRPr="002C3460">
        <w:rPr>
          <w:rFonts w:asciiTheme="minorBidi" w:hAnsiTheme="minorBidi"/>
          <w:sz w:val="24"/>
          <w:szCs w:val="24"/>
        </w:rPr>
        <w:t>improve it</w:t>
      </w:r>
      <w:r w:rsidRPr="002C3460">
        <w:rPr>
          <w:rFonts w:asciiTheme="minorBidi" w:hAnsiTheme="minorBidi"/>
          <w:sz w:val="24"/>
          <w:szCs w:val="24"/>
        </w:rPr>
        <w:t xml:space="preserve">. It has a familiar </w:t>
      </w:r>
      <w:del w:id="2" w:author="merav" w:date="2021-09-23T12:44:00Z">
        <w:r w:rsidRPr="002C3460" w:rsidDel="002C3460">
          <w:rPr>
            <w:rFonts w:asciiTheme="minorBidi" w:hAnsiTheme="minorBidi"/>
            <w:sz w:val="24"/>
            <w:szCs w:val="24"/>
          </w:rPr>
          <w:delText>show</w:delText>
        </w:r>
      </w:del>
      <w:ins w:id="3" w:author="merav" w:date="2021-09-23T12:44:00Z">
        <w:r w:rsidR="002C3460">
          <w:rPr>
            <w:rFonts w:asciiTheme="minorBidi" w:hAnsiTheme="minorBidi"/>
            <w:sz w:val="24"/>
            <w:szCs w:val="24"/>
          </w:rPr>
          <w:t>appearance</w:t>
        </w:r>
      </w:ins>
      <w:r w:rsidRPr="002C3460">
        <w:rPr>
          <w:rFonts w:asciiTheme="minorBidi" w:hAnsiTheme="minorBidi"/>
          <w:sz w:val="24"/>
          <w:szCs w:val="24"/>
        </w:rPr>
        <w:t xml:space="preserve">: high-rises surrounded by spacious parks, </w:t>
      </w:r>
      <w:del w:id="4" w:author="merav" w:date="2021-09-23T12:46:00Z">
        <w:r w:rsidRPr="002C3460" w:rsidDel="002C3460">
          <w:rPr>
            <w:rFonts w:asciiTheme="minorBidi" w:hAnsiTheme="minorBidi"/>
            <w:sz w:val="24"/>
            <w:szCs w:val="24"/>
          </w:rPr>
          <w:delText>these rise to a height</w:delText>
        </w:r>
      </w:del>
      <w:ins w:id="5" w:author="merav" w:date="2021-09-23T12:46:00Z">
        <w:r w:rsidR="002C3460">
          <w:rPr>
            <w:rFonts w:asciiTheme="minorBidi" w:hAnsiTheme="minorBidi"/>
            <w:sz w:val="24"/>
            <w:szCs w:val="24"/>
          </w:rPr>
          <w:t>towering</w:t>
        </w:r>
      </w:ins>
      <w:r w:rsidRPr="002C3460">
        <w:rPr>
          <w:rFonts w:asciiTheme="minorBidi" w:hAnsiTheme="minorBidi"/>
          <w:sz w:val="24"/>
          <w:szCs w:val="24"/>
        </w:rPr>
        <w:t xml:space="preserve"> above a </w:t>
      </w:r>
      <w:r w:rsidR="003603CA" w:rsidRPr="002C3460">
        <w:rPr>
          <w:rFonts w:asciiTheme="minorBidi" w:hAnsiTheme="minorBidi"/>
          <w:sz w:val="24"/>
          <w:szCs w:val="24"/>
        </w:rPr>
        <w:t>ground</w:t>
      </w:r>
      <w:r w:rsidRPr="002C3460">
        <w:rPr>
          <w:rFonts w:asciiTheme="minorBidi" w:hAnsiTheme="minorBidi"/>
          <w:sz w:val="24"/>
          <w:szCs w:val="24"/>
        </w:rPr>
        <w:t xml:space="preserve"> floor </w:t>
      </w:r>
      <w:del w:id="6" w:author="merav" w:date="2021-09-23T12:46:00Z">
        <w:r w:rsidRPr="002C3460" w:rsidDel="002C3460">
          <w:rPr>
            <w:rFonts w:asciiTheme="minorBidi" w:hAnsiTheme="minorBidi"/>
            <w:sz w:val="24"/>
            <w:szCs w:val="24"/>
          </w:rPr>
          <w:delText xml:space="preserve">for </w:delText>
        </w:r>
      </w:del>
      <w:ins w:id="7" w:author="merav" w:date="2021-09-23T12:46:00Z">
        <w:r w:rsidR="002C3460">
          <w:rPr>
            <w:rFonts w:asciiTheme="minorBidi" w:hAnsiTheme="minorBidi"/>
            <w:sz w:val="24"/>
            <w:szCs w:val="24"/>
          </w:rPr>
          <w:t xml:space="preserve">that serves as </w:t>
        </w:r>
      </w:ins>
      <w:r w:rsidRPr="002C3460">
        <w:rPr>
          <w:rFonts w:asciiTheme="minorBidi" w:hAnsiTheme="minorBidi"/>
          <w:sz w:val="24"/>
          <w:szCs w:val="24"/>
        </w:rPr>
        <w:t>a shopping center for the regeneration</w:t>
      </w:r>
      <w:del w:id="8" w:author="merav" w:date="2021-09-23T12:47:00Z">
        <w:r w:rsidRPr="002C3460" w:rsidDel="002C3460">
          <w:rPr>
            <w:rFonts w:asciiTheme="minorBidi" w:hAnsiTheme="minorBidi"/>
            <w:sz w:val="24"/>
            <w:szCs w:val="24"/>
          </w:rPr>
          <w:delText xml:space="preserve"> area</w:delText>
        </w:r>
      </w:del>
      <w:ins w:id="9" w:author="merav" w:date="2021-09-23T12:47:00Z">
        <w:r w:rsidR="002C3460">
          <w:rPr>
            <w:rFonts w:asciiTheme="minorBidi" w:hAnsiTheme="minorBidi"/>
            <w:sz w:val="24"/>
            <w:szCs w:val="24"/>
          </w:rPr>
          <w:t xml:space="preserve"> zone</w:t>
        </w:r>
      </w:ins>
      <w:r w:rsidR="003603CA" w:rsidRPr="002C3460">
        <w:rPr>
          <w:rFonts w:asciiTheme="minorBidi" w:hAnsiTheme="minorBidi"/>
          <w:sz w:val="24"/>
          <w:szCs w:val="24"/>
        </w:rPr>
        <w:t>,</w:t>
      </w:r>
      <w:r w:rsidRPr="002C3460">
        <w:rPr>
          <w:rFonts w:asciiTheme="minorBidi" w:hAnsiTheme="minorBidi"/>
          <w:sz w:val="24"/>
          <w:szCs w:val="24"/>
        </w:rPr>
        <w:t xml:space="preserve"> but without </w:t>
      </w:r>
      <w:del w:id="10" w:author="merav" w:date="2021-09-23T12:48:00Z">
        <w:r w:rsidRPr="002C3460" w:rsidDel="002C3460">
          <w:rPr>
            <w:rFonts w:asciiTheme="minorBidi" w:hAnsiTheme="minorBidi"/>
            <w:sz w:val="24"/>
            <w:szCs w:val="24"/>
          </w:rPr>
          <w:delText xml:space="preserve">an </w:delText>
        </w:r>
      </w:del>
      <w:r w:rsidRPr="002C3460">
        <w:rPr>
          <w:rFonts w:asciiTheme="minorBidi" w:hAnsiTheme="minorBidi"/>
          <w:sz w:val="24"/>
          <w:szCs w:val="24"/>
        </w:rPr>
        <w:t xml:space="preserve">active </w:t>
      </w:r>
      <w:r w:rsidR="003603CA" w:rsidRPr="002C3460">
        <w:rPr>
          <w:rFonts w:asciiTheme="minorBidi" w:hAnsiTheme="minorBidi"/>
          <w:sz w:val="24"/>
          <w:szCs w:val="24"/>
        </w:rPr>
        <w:t>street flow</w:t>
      </w:r>
      <w:r w:rsidRPr="002C3460">
        <w:rPr>
          <w:rFonts w:asciiTheme="minorBidi" w:hAnsiTheme="minorBidi"/>
          <w:sz w:val="24"/>
          <w:szCs w:val="24"/>
        </w:rPr>
        <w:t xml:space="preserve">, alongside </w:t>
      </w:r>
      <w:del w:id="11" w:author="merav" w:date="2021-09-23T12:47:00Z">
        <w:r w:rsidRPr="002C3460" w:rsidDel="002C3460">
          <w:rPr>
            <w:rFonts w:asciiTheme="minorBidi" w:hAnsiTheme="minorBidi"/>
            <w:sz w:val="24"/>
            <w:szCs w:val="24"/>
          </w:rPr>
          <w:delText xml:space="preserve">the </w:delText>
        </w:r>
      </w:del>
      <w:ins w:id="12" w:author="merav" w:date="2021-09-23T12:47:00Z">
        <w:r w:rsidR="002C3460">
          <w:rPr>
            <w:rFonts w:asciiTheme="minorBidi" w:hAnsiTheme="minorBidi"/>
            <w:sz w:val="24"/>
            <w:szCs w:val="24"/>
          </w:rPr>
          <w:t>a</w:t>
        </w:r>
        <w:r w:rsidR="002C3460" w:rsidRPr="002C3460">
          <w:rPr>
            <w:rFonts w:asciiTheme="minorBidi" w:hAnsiTheme="minorBidi"/>
            <w:sz w:val="24"/>
            <w:szCs w:val="24"/>
          </w:rPr>
          <w:t xml:space="preserve"> </w:t>
        </w:r>
      </w:ins>
      <w:r w:rsidRPr="002C3460">
        <w:rPr>
          <w:rFonts w:asciiTheme="minorBidi" w:hAnsiTheme="minorBidi"/>
          <w:sz w:val="24"/>
          <w:szCs w:val="24"/>
        </w:rPr>
        <w:t>supply of large apartments, designed</w:t>
      </w:r>
      <w:del w:id="13" w:author="merav" w:date="2021-09-23T12:47:00Z">
        <w:r w:rsidRPr="002C3460" w:rsidDel="002C3460">
          <w:rPr>
            <w:rFonts w:asciiTheme="minorBidi" w:hAnsiTheme="minorBidi"/>
            <w:sz w:val="24"/>
            <w:szCs w:val="24"/>
          </w:rPr>
          <w:delText xml:space="preserve"> for families,</w:delText>
        </w:r>
      </w:del>
      <w:r w:rsidRPr="002C3460">
        <w:rPr>
          <w:rFonts w:asciiTheme="minorBidi" w:hAnsiTheme="minorBidi"/>
          <w:sz w:val="24"/>
          <w:szCs w:val="24"/>
        </w:rPr>
        <w:t xml:space="preserve"> almost exclusively</w:t>
      </w:r>
      <w:ins w:id="14" w:author="merav" w:date="2021-09-23T12:47:00Z">
        <w:r w:rsidR="002C3460">
          <w:rPr>
            <w:rFonts w:asciiTheme="minorBidi" w:hAnsiTheme="minorBidi"/>
            <w:sz w:val="24"/>
            <w:szCs w:val="24"/>
          </w:rPr>
          <w:t xml:space="preserve"> </w:t>
        </w:r>
        <w:r w:rsidR="002C3460" w:rsidRPr="002C3460">
          <w:rPr>
            <w:rFonts w:asciiTheme="minorBidi" w:hAnsiTheme="minorBidi"/>
            <w:sz w:val="24"/>
            <w:szCs w:val="24"/>
          </w:rPr>
          <w:t>for families</w:t>
        </w:r>
      </w:ins>
      <w:r w:rsidRPr="002C3460">
        <w:rPr>
          <w:rFonts w:asciiTheme="minorBidi" w:hAnsiTheme="minorBidi"/>
          <w:sz w:val="24"/>
          <w:szCs w:val="24"/>
        </w:rPr>
        <w:t xml:space="preserve">. At the same time, young families are not the only </w:t>
      </w:r>
      <w:r w:rsidR="003603CA" w:rsidRPr="002C3460">
        <w:rPr>
          <w:rFonts w:asciiTheme="minorBidi" w:hAnsiTheme="minorBidi"/>
          <w:sz w:val="24"/>
          <w:szCs w:val="24"/>
        </w:rPr>
        <w:t>users</w:t>
      </w:r>
      <w:r w:rsidRPr="002C3460">
        <w:rPr>
          <w:rFonts w:asciiTheme="minorBidi" w:hAnsiTheme="minorBidi"/>
          <w:sz w:val="24"/>
          <w:szCs w:val="24"/>
        </w:rPr>
        <w:t xml:space="preserve"> in the city, and do not represent the average household. Where, then, </w:t>
      </w:r>
      <w:del w:id="15" w:author="merav" w:date="2021-09-23T12:49:00Z">
        <w:r w:rsidRPr="002C3460" w:rsidDel="00FD5D94">
          <w:rPr>
            <w:rFonts w:asciiTheme="minorBidi" w:hAnsiTheme="minorBidi"/>
            <w:sz w:val="24"/>
            <w:szCs w:val="24"/>
          </w:rPr>
          <w:delText xml:space="preserve">have </w:delText>
        </w:r>
      </w:del>
      <w:ins w:id="16" w:author="merav" w:date="2021-09-23T12:49:00Z">
        <w:r w:rsidR="00FD5D94">
          <w:rPr>
            <w:rFonts w:asciiTheme="minorBidi" w:hAnsiTheme="minorBidi"/>
            <w:sz w:val="24"/>
            <w:szCs w:val="24"/>
          </w:rPr>
          <w:t>are</w:t>
        </w:r>
        <w:r w:rsidR="00FD5D94" w:rsidRPr="002C3460">
          <w:rPr>
            <w:rFonts w:asciiTheme="minorBidi" w:hAnsiTheme="minorBidi"/>
            <w:sz w:val="24"/>
            <w:szCs w:val="24"/>
          </w:rPr>
          <w:t xml:space="preserve"> </w:t>
        </w:r>
      </w:ins>
      <w:r w:rsidRPr="002C3460">
        <w:rPr>
          <w:rFonts w:asciiTheme="minorBidi" w:hAnsiTheme="minorBidi"/>
          <w:sz w:val="24"/>
          <w:szCs w:val="24"/>
        </w:rPr>
        <w:t xml:space="preserve">the other populations </w:t>
      </w:r>
      <w:ins w:id="17" w:author="merav" w:date="2021-09-23T12:49:00Z">
        <w:r w:rsidR="00FD5D94">
          <w:rPr>
            <w:rFonts w:asciiTheme="minorBidi" w:hAnsiTheme="minorBidi"/>
            <w:sz w:val="24"/>
            <w:szCs w:val="24"/>
          </w:rPr>
          <w:t xml:space="preserve">that have </w:t>
        </w:r>
      </w:ins>
      <w:r w:rsidRPr="002C3460">
        <w:rPr>
          <w:rFonts w:asciiTheme="minorBidi" w:hAnsiTheme="minorBidi"/>
          <w:sz w:val="24"/>
          <w:szCs w:val="24"/>
        </w:rPr>
        <w:t>disappeared from the planner's eye? Where are young people, people with disabilities and the elderly population who make up a larger share of the general population than young families?</w:t>
      </w:r>
    </w:p>
    <w:p w14:paraId="5F9F9FE8" w14:textId="77777777" w:rsidR="002C3460" w:rsidRPr="002C3460" w:rsidRDefault="002C3460" w:rsidP="003603CA">
      <w:pPr>
        <w:pStyle w:val="ListParagraph"/>
        <w:spacing w:line="360" w:lineRule="auto"/>
        <w:ind w:left="-9" w:firstLine="36"/>
        <w:rPr>
          <w:rFonts w:asciiTheme="minorBidi" w:hAnsiTheme="minorBidi"/>
          <w:sz w:val="24"/>
          <w:szCs w:val="24"/>
        </w:rPr>
      </w:pPr>
    </w:p>
    <w:p w14:paraId="0E7438C3" w14:textId="7BBBDE14" w:rsidR="00576A5F" w:rsidRPr="002C3460" w:rsidRDefault="00576A5F" w:rsidP="00576A5F">
      <w:pPr>
        <w:pStyle w:val="ListParagraph"/>
        <w:spacing w:line="360" w:lineRule="auto"/>
        <w:ind w:left="-9" w:firstLine="36"/>
        <w:rPr>
          <w:rFonts w:asciiTheme="minorBidi" w:hAnsiTheme="minorBidi"/>
          <w:sz w:val="24"/>
          <w:szCs w:val="24"/>
        </w:rPr>
      </w:pPr>
      <w:r w:rsidRPr="002C3460">
        <w:rPr>
          <w:rFonts w:asciiTheme="minorBidi" w:hAnsiTheme="minorBidi"/>
          <w:sz w:val="24"/>
          <w:szCs w:val="24"/>
        </w:rPr>
        <w:t>These questions led to the research question</w:t>
      </w:r>
      <w:ins w:id="18" w:author="merav" w:date="2021-09-23T12:49:00Z">
        <w:r w:rsidR="00FD5D94">
          <w:rPr>
            <w:rFonts w:asciiTheme="minorBidi" w:hAnsiTheme="minorBidi"/>
            <w:sz w:val="24"/>
            <w:szCs w:val="24"/>
          </w:rPr>
          <w:t>:</w:t>
        </w:r>
      </w:ins>
      <w:r w:rsidRPr="002C3460">
        <w:rPr>
          <w:rFonts w:asciiTheme="minorBidi" w:hAnsiTheme="minorBidi"/>
          <w:b/>
          <w:bCs/>
          <w:sz w:val="24"/>
          <w:szCs w:val="24"/>
        </w:rPr>
        <w:t xml:space="preserve"> </w:t>
      </w:r>
      <w:r w:rsidR="003603CA" w:rsidRPr="002C3460">
        <w:rPr>
          <w:rFonts w:asciiTheme="minorBidi" w:hAnsiTheme="minorBidi"/>
          <w:b/>
          <w:bCs/>
          <w:sz w:val="24"/>
          <w:szCs w:val="24"/>
        </w:rPr>
        <w:t xml:space="preserve">How could a city benefit from </w:t>
      </w:r>
      <w:ins w:id="19" w:author="merav" w:date="2021-09-23T12:51:00Z">
        <w:r w:rsidR="00FD5D94">
          <w:rPr>
            <w:rFonts w:asciiTheme="minorBidi" w:hAnsiTheme="minorBidi"/>
            <w:b/>
            <w:bCs/>
            <w:sz w:val="24"/>
            <w:szCs w:val="24"/>
          </w:rPr>
          <w:t xml:space="preserve">incorporating </w:t>
        </w:r>
      </w:ins>
      <w:r w:rsidR="003603CA" w:rsidRPr="002C3460">
        <w:rPr>
          <w:rFonts w:asciiTheme="minorBidi" w:hAnsiTheme="minorBidi"/>
          <w:b/>
          <w:bCs/>
          <w:sz w:val="24"/>
          <w:szCs w:val="24"/>
        </w:rPr>
        <w:t xml:space="preserve">elderly needs </w:t>
      </w:r>
      <w:del w:id="20" w:author="merav" w:date="2021-09-23T12:51:00Z">
        <w:r w:rsidR="003603CA" w:rsidRPr="002C3460" w:rsidDel="00FD5D94">
          <w:rPr>
            <w:rFonts w:asciiTheme="minorBidi" w:hAnsiTheme="minorBidi"/>
            <w:b/>
            <w:bCs/>
            <w:sz w:val="24"/>
            <w:szCs w:val="24"/>
          </w:rPr>
          <w:delText xml:space="preserve">to </w:delText>
        </w:r>
      </w:del>
      <w:ins w:id="21" w:author="merav" w:date="2021-09-23T12:51:00Z">
        <w:r w:rsidR="00FD5D94">
          <w:rPr>
            <w:rFonts w:asciiTheme="minorBidi" w:hAnsiTheme="minorBidi"/>
            <w:b/>
            <w:bCs/>
            <w:sz w:val="24"/>
            <w:szCs w:val="24"/>
          </w:rPr>
          <w:t xml:space="preserve">in </w:t>
        </w:r>
      </w:ins>
      <w:r w:rsidR="003603CA" w:rsidRPr="002C3460">
        <w:rPr>
          <w:rFonts w:asciiTheme="minorBidi" w:hAnsiTheme="minorBidi"/>
          <w:b/>
          <w:bCs/>
          <w:sz w:val="24"/>
          <w:szCs w:val="24"/>
        </w:rPr>
        <w:t>its future design, while emphasizing inclusive design strategies?</w:t>
      </w:r>
    </w:p>
    <w:p w14:paraId="1B29ACB2" w14:textId="77777777" w:rsidR="002C3460" w:rsidRDefault="002C3460" w:rsidP="00576A5F">
      <w:pPr>
        <w:pStyle w:val="ListParagraph"/>
        <w:spacing w:line="360" w:lineRule="auto"/>
        <w:ind w:left="-9" w:firstLine="36"/>
        <w:rPr>
          <w:rFonts w:asciiTheme="minorBidi" w:hAnsiTheme="minorBidi"/>
          <w:sz w:val="24"/>
          <w:szCs w:val="24"/>
        </w:rPr>
      </w:pPr>
    </w:p>
    <w:p w14:paraId="7C51F76E" w14:textId="1F0CE861" w:rsidR="00576A5F" w:rsidRPr="002C3460" w:rsidRDefault="00576A5F" w:rsidP="00576A5F">
      <w:pPr>
        <w:pStyle w:val="ListParagraph"/>
        <w:spacing w:line="360" w:lineRule="auto"/>
        <w:ind w:left="-9" w:firstLine="36"/>
        <w:rPr>
          <w:rFonts w:asciiTheme="minorBidi" w:hAnsiTheme="minorBidi"/>
          <w:sz w:val="24"/>
          <w:szCs w:val="24"/>
        </w:rPr>
      </w:pPr>
      <w:r w:rsidRPr="002C3460">
        <w:rPr>
          <w:rFonts w:asciiTheme="minorBidi" w:hAnsiTheme="minorBidi"/>
          <w:sz w:val="24"/>
          <w:szCs w:val="24"/>
        </w:rPr>
        <w:t xml:space="preserve">The </w:t>
      </w:r>
      <w:ins w:id="22" w:author="merav" w:date="2021-09-23T12:51:00Z">
        <w:r w:rsidR="006E336C">
          <w:rPr>
            <w:rFonts w:asciiTheme="minorBidi" w:hAnsiTheme="minorBidi"/>
            <w:sz w:val="24"/>
            <w:szCs w:val="24"/>
          </w:rPr>
          <w:t xml:space="preserve">case </w:t>
        </w:r>
      </w:ins>
      <w:r w:rsidR="003603CA" w:rsidRPr="002C3460">
        <w:rPr>
          <w:rFonts w:asciiTheme="minorBidi" w:hAnsiTheme="minorBidi"/>
          <w:sz w:val="24"/>
          <w:szCs w:val="24"/>
        </w:rPr>
        <w:t xml:space="preserve">study </w:t>
      </w:r>
      <w:del w:id="23" w:author="merav" w:date="2021-09-23T12:51:00Z">
        <w:r w:rsidR="003603CA" w:rsidRPr="002C3460" w:rsidDel="006E336C">
          <w:rPr>
            <w:rFonts w:asciiTheme="minorBidi" w:hAnsiTheme="minorBidi"/>
            <w:sz w:val="24"/>
            <w:szCs w:val="24"/>
          </w:rPr>
          <w:delText>case</w:delText>
        </w:r>
        <w:r w:rsidRPr="002C3460" w:rsidDel="006E336C">
          <w:rPr>
            <w:rFonts w:asciiTheme="minorBidi" w:hAnsiTheme="minorBidi"/>
            <w:sz w:val="24"/>
            <w:szCs w:val="24"/>
          </w:rPr>
          <w:delText xml:space="preserve"> </w:delText>
        </w:r>
      </w:del>
      <w:r w:rsidRPr="002C3460">
        <w:rPr>
          <w:rFonts w:asciiTheme="minorBidi" w:hAnsiTheme="minorBidi"/>
          <w:sz w:val="24"/>
          <w:szCs w:val="24"/>
        </w:rPr>
        <w:t xml:space="preserve">is the Bat Galim neighborhood in Haifa, where urban renewal processes have begun, </w:t>
      </w:r>
      <w:ins w:id="24" w:author="merav" w:date="2021-09-23T12:52:00Z">
        <w:r w:rsidR="00FE6898">
          <w:rPr>
            <w:rFonts w:asciiTheme="minorBidi" w:hAnsiTheme="minorBidi"/>
            <w:sz w:val="24"/>
            <w:szCs w:val="24"/>
          </w:rPr>
          <w:t xml:space="preserve">including </w:t>
        </w:r>
      </w:ins>
      <w:del w:id="25" w:author="merav" w:date="2021-09-23T12:52:00Z">
        <w:r w:rsidRPr="002C3460" w:rsidDel="00FE6898">
          <w:rPr>
            <w:rFonts w:asciiTheme="minorBidi" w:hAnsiTheme="minorBidi"/>
            <w:sz w:val="24"/>
            <w:szCs w:val="24"/>
          </w:rPr>
          <w:delText xml:space="preserve">which include </w:delText>
        </w:r>
      </w:del>
      <w:r w:rsidRPr="002C3460">
        <w:rPr>
          <w:rFonts w:asciiTheme="minorBidi" w:hAnsiTheme="minorBidi"/>
          <w:sz w:val="24"/>
          <w:szCs w:val="24"/>
        </w:rPr>
        <w:t>the evacuation of low-rise apartment blocks and small apartments</w:t>
      </w:r>
      <w:ins w:id="26" w:author="merav" w:date="2021-09-23T12:53:00Z">
        <w:r w:rsidR="00FE6898">
          <w:rPr>
            <w:rFonts w:asciiTheme="minorBidi" w:hAnsiTheme="minorBidi"/>
            <w:sz w:val="24"/>
            <w:szCs w:val="24"/>
          </w:rPr>
          <w:t>, to be replaced by</w:t>
        </w:r>
      </w:ins>
      <w:del w:id="27" w:author="merav" w:date="2021-09-23T12:53:00Z">
        <w:r w:rsidRPr="002C3460" w:rsidDel="00FE6898">
          <w:rPr>
            <w:rFonts w:asciiTheme="minorBidi" w:hAnsiTheme="minorBidi"/>
            <w:sz w:val="24"/>
            <w:szCs w:val="24"/>
          </w:rPr>
          <w:delText xml:space="preserve"> in favor of</w:delText>
        </w:r>
      </w:del>
      <w:r w:rsidRPr="002C3460">
        <w:rPr>
          <w:rFonts w:asciiTheme="minorBidi" w:hAnsiTheme="minorBidi"/>
          <w:sz w:val="24"/>
          <w:szCs w:val="24"/>
        </w:rPr>
        <w:t xml:space="preserve"> towers with large apartments that appeal to families</w:t>
      </w:r>
      <w:ins w:id="28" w:author="merav" w:date="2021-09-23T12:54:00Z">
        <w:r w:rsidR="00FE6898">
          <w:rPr>
            <w:rFonts w:asciiTheme="minorBidi" w:hAnsiTheme="minorBidi"/>
            <w:sz w:val="24"/>
            <w:szCs w:val="24"/>
          </w:rPr>
          <w:t>, adjacent to</w:t>
        </w:r>
      </w:ins>
      <w:del w:id="29" w:author="merav" w:date="2021-09-23T12:54:00Z">
        <w:r w:rsidRPr="002C3460" w:rsidDel="00FE6898">
          <w:rPr>
            <w:rFonts w:asciiTheme="minorBidi" w:hAnsiTheme="minorBidi"/>
            <w:sz w:val="24"/>
            <w:szCs w:val="24"/>
          </w:rPr>
          <w:delText xml:space="preserve"> and</w:delText>
        </w:r>
      </w:del>
      <w:r w:rsidRPr="002C3460">
        <w:rPr>
          <w:rFonts w:asciiTheme="minorBidi" w:hAnsiTheme="minorBidi"/>
          <w:sz w:val="24"/>
          <w:szCs w:val="24"/>
        </w:rPr>
        <w:t xml:space="preserve"> large parks</w:t>
      </w:r>
      <w:del w:id="30" w:author="merav" w:date="2021-09-23T12:54:00Z">
        <w:r w:rsidRPr="002C3460" w:rsidDel="00FE6898">
          <w:rPr>
            <w:rFonts w:asciiTheme="minorBidi" w:hAnsiTheme="minorBidi"/>
            <w:sz w:val="24"/>
            <w:szCs w:val="24"/>
          </w:rPr>
          <w:delText xml:space="preserve"> next to them</w:delText>
        </w:r>
      </w:del>
      <w:r w:rsidRPr="002C3460">
        <w:rPr>
          <w:rFonts w:asciiTheme="minorBidi" w:hAnsiTheme="minorBidi"/>
          <w:sz w:val="24"/>
          <w:szCs w:val="24"/>
        </w:rPr>
        <w:t>. The project seeks to explore another way of planning urban renewal</w:t>
      </w:r>
      <w:ins w:id="31" w:author="merav" w:date="2021-09-23T12:55:00Z">
        <w:r w:rsidR="00A52EF8">
          <w:rPr>
            <w:rFonts w:asciiTheme="minorBidi" w:hAnsiTheme="minorBidi"/>
            <w:sz w:val="24"/>
            <w:szCs w:val="24"/>
          </w:rPr>
          <w:t xml:space="preserve"> </w:t>
        </w:r>
      </w:ins>
      <w:ins w:id="32" w:author="merav" w:date="2021-09-23T12:56:00Z">
        <w:r w:rsidR="00A52EF8">
          <w:rPr>
            <w:rFonts w:asciiTheme="minorBidi" w:hAnsiTheme="minorBidi"/>
            <w:sz w:val="24"/>
            <w:szCs w:val="24"/>
          </w:rPr>
          <w:t>–</w:t>
        </w:r>
      </w:ins>
      <w:ins w:id="33" w:author="merav" w:date="2021-09-23T12:55:00Z">
        <w:r w:rsidR="00A52EF8">
          <w:rPr>
            <w:rFonts w:asciiTheme="minorBidi" w:hAnsiTheme="minorBidi"/>
            <w:sz w:val="24"/>
            <w:szCs w:val="24"/>
          </w:rPr>
          <w:t xml:space="preserve"> </w:t>
        </w:r>
      </w:ins>
      <w:del w:id="34" w:author="merav" w:date="2021-09-23T12:56:00Z">
        <w:r w:rsidRPr="002C3460" w:rsidDel="00A52EF8">
          <w:rPr>
            <w:rFonts w:asciiTheme="minorBidi" w:hAnsiTheme="minorBidi"/>
            <w:sz w:val="24"/>
            <w:szCs w:val="24"/>
          </w:rPr>
          <w:delText xml:space="preserve">, </w:delText>
        </w:r>
      </w:del>
      <w:r w:rsidRPr="002C3460">
        <w:rPr>
          <w:rFonts w:asciiTheme="minorBidi" w:hAnsiTheme="minorBidi"/>
          <w:sz w:val="24"/>
          <w:szCs w:val="24"/>
        </w:rPr>
        <w:t>an</w:t>
      </w:r>
      <w:del w:id="35" w:author="merav" w:date="2021-09-23T12:54:00Z">
        <w:r w:rsidRPr="002C3460" w:rsidDel="007A2D1A">
          <w:rPr>
            <w:rFonts w:asciiTheme="minorBidi" w:hAnsiTheme="minorBidi"/>
            <w:sz w:val="24"/>
            <w:szCs w:val="24"/>
          </w:rPr>
          <w:delText xml:space="preserve"> action </w:delText>
        </w:r>
      </w:del>
      <w:ins w:id="36" w:author="merav" w:date="2021-09-23T12:54:00Z">
        <w:r w:rsidR="007A2D1A">
          <w:rPr>
            <w:rFonts w:asciiTheme="minorBidi" w:hAnsiTheme="minorBidi"/>
            <w:sz w:val="24"/>
            <w:szCs w:val="24"/>
          </w:rPr>
          <w:t xml:space="preserve"> endeavor </w:t>
        </w:r>
      </w:ins>
      <w:r w:rsidRPr="002C3460">
        <w:rPr>
          <w:rFonts w:asciiTheme="minorBidi" w:hAnsiTheme="minorBidi"/>
          <w:sz w:val="24"/>
          <w:szCs w:val="24"/>
        </w:rPr>
        <w:t>that begins with an understanding of the target population, the one that exists today and will remain</w:t>
      </w:r>
      <w:r w:rsidR="003603CA" w:rsidRPr="002C3460">
        <w:rPr>
          <w:rFonts w:asciiTheme="minorBidi" w:hAnsiTheme="minorBidi"/>
          <w:sz w:val="24"/>
          <w:szCs w:val="24"/>
        </w:rPr>
        <w:t>,</w:t>
      </w:r>
      <w:r w:rsidRPr="002C3460">
        <w:rPr>
          <w:rFonts w:asciiTheme="minorBidi" w:hAnsiTheme="minorBidi"/>
          <w:sz w:val="24"/>
          <w:szCs w:val="24"/>
        </w:rPr>
        <w:t xml:space="preserve"> and the one that will join</w:t>
      </w:r>
      <w:ins w:id="37" w:author="merav" w:date="2021-09-23T12:55:00Z">
        <w:r w:rsidR="007A2D1A">
          <w:rPr>
            <w:rFonts w:asciiTheme="minorBidi" w:hAnsiTheme="minorBidi"/>
            <w:sz w:val="24"/>
            <w:szCs w:val="24"/>
          </w:rPr>
          <w:t xml:space="preserve"> it in the future</w:t>
        </w:r>
      </w:ins>
      <w:r w:rsidRPr="002C3460">
        <w:rPr>
          <w:rFonts w:asciiTheme="minorBidi" w:hAnsiTheme="minorBidi"/>
          <w:sz w:val="24"/>
          <w:szCs w:val="24"/>
        </w:rPr>
        <w:t xml:space="preserve">. </w:t>
      </w:r>
      <w:ins w:id="38" w:author="merav" w:date="2021-09-23T12:56:00Z">
        <w:r w:rsidR="00A52EF8">
          <w:rPr>
            <w:rFonts w:asciiTheme="minorBidi" w:hAnsiTheme="minorBidi"/>
            <w:sz w:val="24"/>
            <w:szCs w:val="24"/>
          </w:rPr>
          <w:t xml:space="preserve">It looks at </w:t>
        </w:r>
      </w:ins>
      <w:del w:id="39" w:author="merav" w:date="2021-09-23T12:56:00Z">
        <w:r w:rsidRPr="002C3460" w:rsidDel="00A52EF8">
          <w:rPr>
            <w:rFonts w:asciiTheme="minorBidi" w:hAnsiTheme="minorBidi"/>
            <w:sz w:val="24"/>
            <w:szCs w:val="24"/>
          </w:rPr>
          <w:delText>H</w:delText>
        </w:r>
      </w:del>
      <w:ins w:id="40" w:author="merav" w:date="2021-09-23T12:56:00Z">
        <w:r w:rsidR="00A52EF8">
          <w:rPr>
            <w:rFonts w:asciiTheme="minorBidi" w:hAnsiTheme="minorBidi"/>
            <w:sz w:val="24"/>
            <w:szCs w:val="24"/>
          </w:rPr>
          <w:t>h</w:t>
        </w:r>
      </w:ins>
      <w:r w:rsidRPr="002C3460">
        <w:rPr>
          <w:rFonts w:asciiTheme="minorBidi" w:hAnsiTheme="minorBidi"/>
          <w:sz w:val="24"/>
          <w:szCs w:val="24"/>
        </w:rPr>
        <w:t xml:space="preserve">ow to plan an active urban space </w:t>
      </w:r>
      <w:del w:id="41" w:author="merav" w:date="2021-09-23T12:56:00Z">
        <w:r w:rsidRPr="002C3460" w:rsidDel="00A52EF8">
          <w:rPr>
            <w:rFonts w:asciiTheme="minorBidi" w:hAnsiTheme="minorBidi"/>
            <w:sz w:val="24"/>
            <w:szCs w:val="24"/>
          </w:rPr>
          <w:delText xml:space="preserve">named in the </w:delText>
        </w:r>
      </w:del>
      <w:r w:rsidRPr="002C3460">
        <w:rPr>
          <w:rFonts w:asciiTheme="minorBidi" w:hAnsiTheme="minorBidi"/>
          <w:sz w:val="24"/>
          <w:szCs w:val="24"/>
        </w:rPr>
        <w:t>center</w:t>
      </w:r>
      <w:ins w:id="42" w:author="merav" w:date="2021-09-23T12:56:00Z">
        <w:r w:rsidR="00A52EF8">
          <w:rPr>
            <w:rFonts w:asciiTheme="minorBidi" w:hAnsiTheme="minorBidi"/>
            <w:sz w:val="24"/>
            <w:szCs w:val="24"/>
          </w:rPr>
          <w:t>ed on</w:t>
        </w:r>
      </w:ins>
      <w:r w:rsidRPr="002C3460">
        <w:rPr>
          <w:rFonts w:asciiTheme="minorBidi" w:hAnsiTheme="minorBidi"/>
          <w:sz w:val="24"/>
          <w:szCs w:val="24"/>
        </w:rPr>
        <w:t xml:space="preserve"> the needs of the entire population, from the young, </w:t>
      </w:r>
      <w:del w:id="43" w:author="merav" w:date="2021-09-23T12:57:00Z">
        <w:r w:rsidRPr="002C3460" w:rsidDel="00A52EF8">
          <w:rPr>
            <w:rFonts w:asciiTheme="minorBidi" w:hAnsiTheme="minorBidi"/>
            <w:sz w:val="24"/>
            <w:szCs w:val="24"/>
          </w:rPr>
          <w:delText>continuing in the</w:delText>
        </w:r>
      </w:del>
      <w:ins w:id="44" w:author="merav" w:date="2021-09-23T12:57:00Z">
        <w:r w:rsidR="00A52EF8">
          <w:rPr>
            <w:rFonts w:asciiTheme="minorBidi" w:hAnsiTheme="minorBidi"/>
            <w:sz w:val="24"/>
            <w:szCs w:val="24"/>
          </w:rPr>
          <w:t>to</w:t>
        </w:r>
      </w:ins>
      <w:r w:rsidRPr="002C3460">
        <w:rPr>
          <w:rFonts w:asciiTheme="minorBidi" w:hAnsiTheme="minorBidi"/>
          <w:sz w:val="24"/>
          <w:szCs w:val="24"/>
        </w:rPr>
        <w:t xml:space="preserve"> young families</w:t>
      </w:r>
      <w:ins w:id="45" w:author="merav" w:date="2021-09-23T12:57:00Z">
        <w:r w:rsidR="00A52EF8">
          <w:rPr>
            <w:rFonts w:asciiTheme="minorBidi" w:hAnsiTheme="minorBidi"/>
            <w:sz w:val="24"/>
            <w:szCs w:val="24"/>
          </w:rPr>
          <w:t>,</w:t>
        </w:r>
      </w:ins>
      <w:r w:rsidRPr="002C3460">
        <w:rPr>
          <w:rFonts w:asciiTheme="minorBidi" w:hAnsiTheme="minorBidi"/>
          <w:sz w:val="24"/>
          <w:szCs w:val="24"/>
        </w:rPr>
        <w:t xml:space="preserve"> to the </w:t>
      </w:r>
      <w:ins w:id="46" w:author="merav" w:date="2021-09-23T12:57:00Z">
        <w:r w:rsidR="00A52EF8">
          <w:rPr>
            <w:rFonts w:asciiTheme="minorBidi" w:hAnsiTheme="minorBidi"/>
            <w:sz w:val="24"/>
            <w:szCs w:val="24"/>
          </w:rPr>
          <w:lastRenderedPageBreak/>
          <w:t xml:space="preserve">elderly, </w:t>
        </w:r>
      </w:ins>
      <w:del w:id="47" w:author="merav" w:date="2021-09-23T12:57:00Z">
        <w:r w:rsidRPr="002C3460" w:rsidDel="00A52EF8">
          <w:rPr>
            <w:rFonts w:asciiTheme="minorBidi" w:hAnsiTheme="minorBidi"/>
            <w:sz w:val="24"/>
            <w:szCs w:val="24"/>
          </w:rPr>
          <w:delText xml:space="preserve">third age </w:delText>
        </w:r>
      </w:del>
      <w:r w:rsidRPr="002C3460">
        <w:rPr>
          <w:rFonts w:asciiTheme="minorBidi" w:hAnsiTheme="minorBidi"/>
          <w:sz w:val="24"/>
          <w:szCs w:val="24"/>
        </w:rPr>
        <w:t>while providing a solution for each individual population</w:t>
      </w:r>
      <w:ins w:id="48" w:author="merav" w:date="2021-09-23T12:57:00Z">
        <w:r w:rsidR="00A52EF8">
          <w:rPr>
            <w:rFonts w:asciiTheme="minorBidi" w:hAnsiTheme="minorBidi"/>
            <w:sz w:val="24"/>
            <w:szCs w:val="24"/>
          </w:rPr>
          <w:t xml:space="preserve"> group</w:t>
        </w:r>
      </w:ins>
      <w:r w:rsidRPr="002C3460">
        <w:rPr>
          <w:rFonts w:asciiTheme="minorBidi" w:hAnsiTheme="minorBidi"/>
          <w:sz w:val="24"/>
          <w:szCs w:val="24"/>
        </w:rPr>
        <w:t xml:space="preserve"> in order to integrate </w:t>
      </w:r>
      <w:ins w:id="49" w:author="merav" w:date="2021-09-23T12:58:00Z">
        <w:r w:rsidR="005769D6">
          <w:rPr>
            <w:rFonts w:asciiTheme="minorBidi" w:hAnsiTheme="minorBidi"/>
            <w:sz w:val="24"/>
            <w:szCs w:val="24"/>
          </w:rPr>
          <w:t xml:space="preserve">them with one another as part of </w:t>
        </w:r>
      </w:ins>
      <w:del w:id="50" w:author="merav" w:date="2021-09-23T12:58:00Z">
        <w:r w:rsidRPr="002C3460" w:rsidDel="005769D6">
          <w:rPr>
            <w:rFonts w:asciiTheme="minorBidi" w:hAnsiTheme="minorBidi"/>
            <w:sz w:val="24"/>
            <w:szCs w:val="24"/>
          </w:rPr>
          <w:delText xml:space="preserve">into each other during the </w:delText>
        </w:r>
      </w:del>
      <w:ins w:id="51" w:author="merav" w:date="2021-09-23T12:58:00Z">
        <w:r w:rsidR="005769D6">
          <w:rPr>
            <w:rFonts w:asciiTheme="minorBidi" w:hAnsiTheme="minorBidi"/>
            <w:sz w:val="24"/>
            <w:szCs w:val="24"/>
          </w:rPr>
          <w:t xml:space="preserve">an </w:t>
        </w:r>
      </w:ins>
      <w:r w:rsidRPr="002C3460">
        <w:rPr>
          <w:rFonts w:asciiTheme="minorBidi" w:hAnsiTheme="minorBidi"/>
          <w:sz w:val="24"/>
          <w:szCs w:val="24"/>
        </w:rPr>
        <w:t>inclusive urban</w:t>
      </w:r>
      <w:ins w:id="52" w:author="merav" w:date="2021-09-23T12:59:00Z">
        <w:r w:rsidR="000A4972">
          <w:rPr>
            <w:rFonts w:asciiTheme="minorBidi" w:hAnsiTheme="minorBidi"/>
            <w:sz w:val="24"/>
            <w:szCs w:val="24"/>
          </w:rPr>
          <w:t xml:space="preserve"> undertaking</w:t>
        </w:r>
      </w:ins>
      <w:r w:rsidRPr="002C3460">
        <w:rPr>
          <w:rFonts w:asciiTheme="minorBidi" w:hAnsiTheme="minorBidi"/>
          <w:sz w:val="24"/>
          <w:szCs w:val="24"/>
        </w:rPr>
        <w:t>.</w:t>
      </w:r>
    </w:p>
    <w:sectPr w:rsidR="00576A5F" w:rsidRPr="002C3460">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9FC64" w14:textId="77777777" w:rsidR="00B22DB4" w:rsidRDefault="00B22DB4" w:rsidP="00737C9C">
      <w:pPr>
        <w:spacing w:after="0" w:line="240" w:lineRule="auto"/>
      </w:pPr>
      <w:r>
        <w:separator/>
      </w:r>
    </w:p>
  </w:endnote>
  <w:endnote w:type="continuationSeparator" w:id="0">
    <w:p w14:paraId="6F2FDA13" w14:textId="77777777" w:rsidR="00B22DB4" w:rsidRDefault="00B22DB4"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cular One">
    <w:altName w:val="Arial"/>
    <w:charset w:val="00"/>
    <w:family w:val="auto"/>
    <w:pitch w:val="variable"/>
    <w:sig w:usb0="00000807" w:usb1="40000000" w:usb2="00000000" w:usb3="00000000" w:csb0="000000B3"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FB4266" w14:textId="77777777" w:rsidR="00B22DB4" w:rsidRDefault="00B22DB4" w:rsidP="00737C9C">
      <w:pPr>
        <w:spacing w:after="0" w:line="240" w:lineRule="auto"/>
      </w:pPr>
      <w:r>
        <w:separator/>
      </w:r>
    </w:p>
  </w:footnote>
  <w:footnote w:type="continuationSeparator" w:id="0">
    <w:p w14:paraId="649854E7" w14:textId="77777777" w:rsidR="00B22DB4" w:rsidRDefault="00B22DB4"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E82D25F9-F8AB-417B-9272-41229FBECF25}"/>
    <w:docVar w:name="dgnword-eventsink" w:val="1311221298176"/>
  </w:docVars>
  <w:rsids>
    <w:rsidRoot w:val="008C2AC2"/>
    <w:rsid w:val="0004288E"/>
    <w:rsid w:val="00042AA9"/>
    <w:rsid w:val="000655BA"/>
    <w:rsid w:val="0007660A"/>
    <w:rsid w:val="000A1AA1"/>
    <w:rsid w:val="000A4972"/>
    <w:rsid w:val="000B19EF"/>
    <w:rsid w:val="000B3672"/>
    <w:rsid w:val="000B598C"/>
    <w:rsid w:val="00101ABD"/>
    <w:rsid w:val="00110D86"/>
    <w:rsid w:val="0012190C"/>
    <w:rsid w:val="00122838"/>
    <w:rsid w:val="00126AAE"/>
    <w:rsid w:val="001435B5"/>
    <w:rsid w:val="00155E06"/>
    <w:rsid w:val="00156ED0"/>
    <w:rsid w:val="001E01CC"/>
    <w:rsid w:val="001E29B9"/>
    <w:rsid w:val="00233374"/>
    <w:rsid w:val="0024573F"/>
    <w:rsid w:val="002941E0"/>
    <w:rsid w:val="002C3460"/>
    <w:rsid w:val="002C6396"/>
    <w:rsid w:val="002D1A84"/>
    <w:rsid w:val="002F15C9"/>
    <w:rsid w:val="003603CA"/>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71142"/>
    <w:rsid w:val="005769D6"/>
    <w:rsid w:val="00576A5F"/>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E336C"/>
    <w:rsid w:val="006F0271"/>
    <w:rsid w:val="007067FC"/>
    <w:rsid w:val="00737C9C"/>
    <w:rsid w:val="00762D92"/>
    <w:rsid w:val="00763FCC"/>
    <w:rsid w:val="00785442"/>
    <w:rsid w:val="00792175"/>
    <w:rsid w:val="00793D0B"/>
    <w:rsid w:val="007A2D1A"/>
    <w:rsid w:val="007B2D43"/>
    <w:rsid w:val="007C2891"/>
    <w:rsid w:val="00831E36"/>
    <w:rsid w:val="00841967"/>
    <w:rsid w:val="008A430B"/>
    <w:rsid w:val="008C2AC2"/>
    <w:rsid w:val="008C69AC"/>
    <w:rsid w:val="008E142A"/>
    <w:rsid w:val="00914BAF"/>
    <w:rsid w:val="00923D76"/>
    <w:rsid w:val="0096519D"/>
    <w:rsid w:val="00991C11"/>
    <w:rsid w:val="009922CE"/>
    <w:rsid w:val="009C23AA"/>
    <w:rsid w:val="009F63FC"/>
    <w:rsid w:val="00A52EF8"/>
    <w:rsid w:val="00A90C1F"/>
    <w:rsid w:val="00A97B46"/>
    <w:rsid w:val="00AE5875"/>
    <w:rsid w:val="00AF6D75"/>
    <w:rsid w:val="00B045D6"/>
    <w:rsid w:val="00B2122E"/>
    <w:rsid w:val="00B22DB4"/>
    <w:rsid w:val="00B2652D"/>
    <w:rsid w:val="00B666F6"/>
    <w:rsid w:val="00BA76CE"/>
    <w:rsid w:val="00BB704E"/>
    <w:rsid w:val="00BE7A03"/>
    <w:rsid w:val="00C73D8C"/>
    <w:rsid w:val="00CD2E96"/>
    <w:rsid w:val="00CF7EDE"/>
    <w:rsid w:val="00D1648C"/>
    <w:rsid w:val="00D22168"/>
    <w:rsid w:val="00D2760A"/>
    <w:rsid w:val="00D460DC"/>
    <w:rsid w:val="00D53C16"/>
    <w:rsid w:val="00D860B6"/>
    <w:rsid w:val="00DA47D7"/>
    <w:rsid w:val="00DF17D6"/>
    <w:rsid w:val="00E07FBE"/>
    <w:rsid w:val="00E23AE7"/>
    <w:rsid w:val="00E4201D"/>
    <w:rsid w:val="00E53533"/>
    <w:rsid w:val="00E932F1"/>
    <w:rsid w:val="00ED006D"/>
    <w:rsid w:val="00EE36B7"/>
    <w:rsid w:val="00F17F02"/>
    <w:rsid w:val="00F86546"/>
    <w:rsid w:val="00F95390"/>
    <w:rsid w:val="00FA770C"/>
    <w:rsid w:val="00FC7177"/>
    <w:rsid w:val="00FD5D94"/>
    <w:rsid w:val="00FE1663"/>
    <w:rsid w:val="00FE6898"/>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9922CE"/>
    <w:pPr>
      <w:autoSpaceDE w:val="0"/>
      <w:autoSpaceDN w:val="0"/>
      <w:adjustRightInd w:val="0"/>
      <w:spacing w:after="0"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601</Words>
  <Characters>3428</Characters>
  <Application>Microsoft Office Word</Application>
  <DocSecurity>0</DocSecurity>
  <Lines>28</Lines>
  <Paragraphs>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9</cp:revision>
  <dcterms:created xsi:type="dcterms:W3CDTF">2021-09-23T09:38:00Z</dcterms:created>
  <dcterms:modified xsi:type="dcterms:W3CDTF">2021-09-23T09:59:00Z</dcterms:modified>
</cp:coreProperties>
</file>