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FEC6D" w14:textId="77777777" w:rsidR="00190B48" w:rsidRDefault="00190B48">
      <w:pPr>
        <w:spacing w:line="1" w:lineRule="exact"/>
      </w:pPr>
    </w:p>
    <w:p w14:paraId="6DFDC3B9" w14:textId="77777777" w:rsidR="00190B48" w:rsidRDefault="006174A9">
      <w:pPr>
        <w:pStyle w:val="Bodytext20"/>
        <w:framePr w:w="8674" w:h="624" w:hRule="exact" w:wrap="none" w:vAnchor="page" w:hAnchor="page" w:x="1801" w:y="1988"/>
        <w:shd w:val="clear" w:color="auto" w:fill="auto"/>
        <w:spacing w:after="0" w:line="240" w:lineRule="auto"/>
        <w:ind w:left="0" w:firstLine="0"/>
        <w:jc w:val="right"/>
        <w:rPr>
          <w:sz w:val="20"/>
          <w:szCs w:val="20"/>
        </w:rPr>
      </w:pPr>
      <w:r>
        <w:rPr>
          <w:b/>
          <w:bCs/>
          <w:sz w:val="20"/>
          <w:szCs w:val="20"/>
        </w:rPr>
        <w:t xml:space="preserve">הטכניון הפקולטה- מכון לארכיטקטורה טכנולוגי ובינוי </w:t>
      </w:r>
      <w:proofErr w:type="spellStart"/>
      <w:r>
        <w:rPr>
          <w:b/>
          <w:bCs/>
          <w:sz w:val="20"/>
          <w:szCs w:val="20"/>
        </w:rPr>
        <w:t>עריםלישראל</w:t>
      </w:r>
      <w:proofErr w:type="spellEnd"/>
    </w:p>
    <w:p w14:paraId="3B4A7DE7" w14:textId="77777777" w:rsidR="00190B48" w:rsidRDefault="006174A9">
      <w:pPr>
        <w:pStyle w:val="Bodytext30"/>
        <w:framePr w:w="8674" w:h="624" w:hRule="exact" w:wrap="none" w:vAnchor="page" w:hAnchor="page" w:x="1801" w:y="1988"/>
        <w:shd w:val="clear" w:color="auto" w:fill="auto"/>
        <w:spacing w:after="0" w:line="240" w:lineRule="auto"/>
        <w:ind w:firstLine="0"/>
      </w:pPr>
      <w:r>
        <w:t>TECHNION - ISRAEL INSTITUTE OF TECHNOLOGY</w:t>
      </w:r>
    </w:p>
    <w:p w14:paraId="33CCDDC3" w14:textId="77777777" w:rsidR="00190B48" w:rsidRDefault="006174A9">
      <w:pPr>
        <w:pStyle w:val="Bodytext30"/>
        <w:framePr w:w="8674" w:h="624" w:hRule="exact" w:wrap="none" w:vAnchor="page" w:hAnchor="page" w:x="1801" w:y="1988"/>
        <w:shd w:val="clear" w:color="auto" w:fill="auto"/>
        <w:spacing w:after="0" w:line="226" w:lineRule="auto"/>
        <w:ind w:firstLine="0"/>
      </w:pPr>
      <w:r>
        <w:t>FACULTY OF ARCHITECTURE AND TOWN PLANNING</w:t>
      </w:r>
    </w:p>
    <w:p w14:paraId="55644952" w14:textId="77777777" w:rsidR="00190B48" w:rsidRDefault="006174A9">
      <w:pPr>
        <w:pStyle w:val="Heading10"/>
        <w:framePr w:w="8674" w:h="370" w:hRule="exact" w:wrap="none" w:vAnchor="page" w:hAnchor="page" w:x="1801" w:y="3764"/>
        <w:shd w:val="clear" w:color="auto" w:fill="auto"/>
        <w:spacing w:after="0"/>
      </w:pPr>
      <w:bookmarkStart w:id="0" w:name="bookmark0"/>
      <w:bookmarkStart w:id="1" w:name="bookmark1"/>
      <w:r>
        <w:t xml:space="preserve">טופס הגשת פרויקט גמר לאתר תערוכת בוגרים </w:t>
      </w:r>
      <w:r>
        <w:rPr>
          <w:lang w:val="en-US" w:eastAsia="en-US" w:bidi="en-US"/>
        </w:rPr>
        <w:t>2021</w:t>
      </w:r>
      <w:bookmarkEnd w:id="0"/>
      <w:bookmarkEnd w:id="1"/>
    </w:p>
    <w:tbl>
      <w:tblPr>
        <w:tblOverlap w:val="never"/>
        <w:tblW w:w="0" w:type="auto"/>
        <w:tblLayout w:type="fixed"/>
        <w:tblCellMar>
          <w:left w:w="10" w:type="dxa"/>
          <w:right w:w="10" w:type="dxa"/>
        </w:tblCellMar>
        <w:tblLook w:val="04A0" w:firstRow="1" w:lastRow="0" w:firstColumn="1" w:lastColumn="0" w:noHBand="0" w:noVBand="1"/>
      </w:tblPr>
      <w:tblGrid>
        <w:gridCol w:w="1800"/>
        <w:gridCol w:w="2342"/>
        <w:gridCol w:w="2069"/>
        <w:gridCol w:w="2443"/>
      </w:tblGrid>
      <w:tr w:rsidR="00190B48" w14:paraId="52FE9529" w14:textId="77777777">
        <w:trPr>
          <w:trHeight w:hRule="exact" w:val="787"/>
        </w:trPr>
        <w:tc>
          <w:tcPr>
            <w:tcW w:w="1800" w:type="dxa"/>
            <w:tcBorders>
              <w:top w:val="single" w:sz="4" w:space="0" w:color="auto"/>
              <w:left w:val="single" w:sz="4" w:space="0" w:color="auto"/>
            </w:tcBorders>
            <w:shd w:val="clear" w:color="auto" w:fill="DFDFDF"/>
            <w:vAlign w:val="center"/>
          </w:tcPr>
          <w:p w14:paraId="035DB392" w14:textId="77777777" w:rsidR="00190B48" w:rsidRDefault="006174A9">
            <w:pPr>
              <w:pStyle w:val="Other20"/>
              <w:framePr w:w="8654" w:h="1589" w:wrap="none" w:vAnchor="page" w:hAnchor="page" w:x="1801" w:y="4499"/>
              <w:shd w:val="clear" w:color="auto" w:fill="auto"/>
              <w:spacing w:after="0" w:line="264" w:lineRule="auto"/>
              <w:ind w:firstLine="0"/>
              <w:rPr>
                <w:sz w:val="24"/>
                <w:szCs w:val="24"/>
              </w:rPr>
            </w:pPr>
            <w:r>
              <w:rPr>
                <w:b/>
                <w:bCs/>
                <w:sz w:val="24"/>
                <w:szCs w:val="24"/>
              </w:rPr>
              <w:t>First Name</w:t>
            </w:r>
          </w:p>
        </w:tc>
        <w:tc>
          <w:tcPr>
            <w:tcW w:w="2342" w:type="dxa"/>
            <w:tcBorders>
              <w:top w:val="single" w:sz="4" w:space="0" w:color="auto"/>
              <w:left w:val="single" w:sz="4" w:space="0" w:color="auto"/>
            </w:tcBorders>
            <w:shd w:val="clear" w:color="auto" w:fill="FFFFFF"/>
            <w:vAlign w:val="center"/>
          </w:tcPr>
          <w:p w14:paraId="3CBEA747" w14:textId="77777777" w:rsidR="00190B48" w:rsidRDefault="006174A9">
            <w:pPr>
              <w:pStyle w:val="Other20"/>
              <w:framePr w:w="8654" w:h="1589" w:wrap="none" w:vAnchor="page" w:hAnchor="page" w:x="1801" w:y="4499"/>
              <w:shd w:val="clear" w:color="auto" w:fill="auto"/>
              <w:spacing w:after="0" w:line="240" w:lineRule="auto"/>
              <w:ind w:firstLine="260"/>
              <w:rPr>
                <w:sz w:val="24"/>
                <w:szCs w:val="24"/>
              </w:rPr>
            </w:pPr>
            <w:r>
              <w:rPr>
                <w:sz w:val="24"/>
                <w:szCs w:val="24"/>
              </w:rPr>
              <w:t>Yara</w:t>
            </w:r>
          </w:p>
        </w:tc>
        <w:tc>
          <w:tcPr>
            <w:tcW w:w="2069" w:type="dxa"/>
            <w:tcBorders>
              <w:top w:val="single" w:sz="4" w:space="0" w:color="auto"/>
              <w:left w:val="single" w:sz="4" w:space="0" w:color="auto"/>
            </w:tcBorders>
            <w:shd w:val="clear" w:color="auto" w:fill="DFDFDF"/>
          </w:tcPr>
          <w:p w14:paraId="79243451" w14:textId="77777777" w:rsidR="00190B48" w:rsidRDefault="006174A9">
            <w:pPr>
              <w:pStyle w:val="Other0"/>
              <w:framePr w:w="8654" w:h="1589" w:wrap="none" w:vAnchor="page" w:hAnchor="page" w:x="1801" w:y="4499"/>
              <w:shd w:val="clear" w:color="auto" w:fill="auto"/>
              <w:spacing w:before="80"/>
              <w:jc w:val="right"/>
            </w:pPr>
            <w:r>
              <w:t>שם פרטי</w:t>
            </w:r>
          </w:p>
        </w:tc>
        <w:tc>
          <w:tcPr>
            <w:tcW w:w="2443" w:type="dxa"/>
            <w:tcBorders>
              <w:top w:val="single" w:sz="4" w:space="0" w:color="auto"/>
              <w:left w:val="single" w:sz="4" w:space="0" w:color="auto"/>
              <w:right w:val="single" w:sz="4" w:space="0" w:color="auto"/>
            </w:tcBorders>
            <w:shd w:val="clear" w:color="auto" w:fill="FFFFFF"/>
            <w:vAlign w:val="center"/>
          </w:tcPr>
          <w:p w14:paraId="7CF80C58" w14:textId="77777777" w:rsidR="00190B48" w:rsidRDefault="006174A9">
            <w:pPr>
              <w:pStyle w:val="Other0"/>
              <w:framePr w:w="8654" w:h="1589" w:wrap="none" w:vAnchor="page" w:hAnchor="page" w:x="1801" w:y="4499"/>
              <w:shd w:val="clear" w:color="auto" w:fill="auto"/>
              <w:ind w:left="1720"/>
            </w:pPr>
            <w:proofErr w:type="spellStart"/>
            <w:r>
              <w:t>יארה</w:t>
            </w:r>
            <w:proofErr w:type="spellEnd"/>
          </w:p>
        </w:tc>
      </w:tr>
      <w:tr w:rsidR="00190B48" w14:paraId="758ECDFB" w14:textId="77777777">
        <w:trPr>
          <w:trHeight w:hRule="exact" w:val="802"/>
        </w:trPr>
        <w:tc>
          <w:tcPr>
            <w:tcW w:w="1800" w:type="dxa"/>
            <w:tcBorders>
              <w:top w:val="single" w:sz="4" w:space="0" w:color="auto"/>
              <w:left w:val="single" w:sz="4" w:space="0" w:color="auto"/>
              <w:bottom w:val="single" w:sz="4" w:space="0" w:color="auto"/>
            </w:tcBorders>
            <w:shd w:val="clear" w:color="auto" w:fill="DFDFDF"/>
            <w:vAlign w:val="center"/>
          </w:tcPr>
          <w:p w14:paraId="0BAD3637" w14:textId="77777777" w:rsidR="00190B48" w:rsidRDefault="006174A9">
            <w:pPr>
              <w:pStyle w:val="Other20"/>
              <w:framePr w:w="8654" w:h="1589" w:wrap="none" w:vAnchor="page" w:hAnchor="page" w:x="1801" w:y="4499"/>
              <w:shd w:val="clear" w:color="auto" w:fill="auto"/>
              <w:spacing w:after="0" w:line="264" w:lineRule="auto"/>
              <w:ind w:firstLine="0"/>
              <w:rPr>
                <w:sz w:val="24"/>
                <w:szCs w:val="24"/>
              </w:rPr>
            </w:pPr>
            <w:r>
              <w:rPr>
                <w:b/>
                <w:bCs/>
                <w:sz w:val="24"/>
                <w:szCs w:val="24"/>
              </w:rPr>
              <w:t xml:space="preserve">Last Name </w:t>
            </w:r>
            <w:r>
              <w:rPr>
                <w:b/>
                <w:bCs/>
                <w:sz w:val="24"/>
                <w:szCs w:val="24"/>
                <w:vertAlign w:val="subscript"/>
              </w:rPr>
              <w:t>—</w:t>
            </w:r>
          </w:p>
        </w:tc>
        <w:tc>
          <w:tcPr>
            <w:tcW w:w="2342" w:type="dxa"/>
            <w:tcBorders>
              <w:top w:val="single" w:sz="4" w:space="0" w:color="auto"/>
              <w:left w:val="single" w:sz="4" w:space="0" w:color="auto"/>
              <w:bottom w:val="single" w:sz="4" w:space="0" w:color="auto"/>
            </w:tcBorders>
            <w:shd w:val="clear" w:color="auto" w:fill="FFFFFF"/>
            <w:vAlign w:val="center"/>
          </w:tcPr>
          <w:p w14:paraId="0F059A2D" w14:textId="77777777" w:rsidR="00190B48" w:rsidRDefault="006174A9">
            <w:pPr>
              <w:pStyle w:val="Other20"/>
              <w:framePr w:w="8654" w:h="1589" w:wrap="none" w:vAnchor="page" w:hAnchor="page" w:x="1801" w:y="4499"/>
              <w:shd w:val="clear" w:color="auto" w:fill="auto"/>
              <w:spacing w:after="0" w:line="240" w:lineRule="auto"/>
              <w:ind w:firstLine="260"/>
              <w:rPr>
                <w:sz w:val="24"/>
                <w:szCs w:val="24"/>
              </w:rPr>
            </w:pPr>
            <w:r>
              <w:rPr>
                <w:sz w:val="24"/>
                <w:szCs w:val="24"/>
              </w:rPr>
              <w:t>Haj</w:t>
            </w:r>
          </w:p>
        </w:tc>
        <w:tc>
          <w:tcPr>
            <w:tcW w:w="2069" w:type="dxa"/>
            <w:tcBorders>
              <w:top w:val="single" w:sz="4" w:space="0" w:color="auto"/>
              <w:left w:val="single" w:sz="4" w:space="0" w:color="auto"/>
              <w:bottom w:val="single" w:sz="4" w:space="0" w:color="auto"/>
            </w:tcBorders>
            <w:shd w:val="clear" w:color="auto" w:fill="DFDFDF"/>
            <w:vAlign w:val="center"/>
          </w:tcPr>
          <w:p w14:paraId="64F85AAE" w14:textId="77777777" w:rsidR="00190B48" w:rsidRDefault="006174A9">
            <w:pPr>
              <w:pStyle w:val="Other0"/>
              <w:framePr w:w="8654" w:h="1589" w:wrap="none" w:vAnchor="page" w:hAnchor="page" w:x="1801" w:y="4499"/>
              <w:shd w:val="clear" w:color="auto" w:fill="auto"/>
              <w:jc w:val="right"/>
            </w:pPr>
            <w:r>
              <w:t>שם משפחה</w:t>
            </w:r>
          </w:p>
          <w:p w14:paraId="26BBB71B" w14:textId="77777777" w:rsidR="00190B48" w:rsidRDefault="006174A9">
            <w:pPr>
              <w:pStyle w:val="Other0"/>
              <w:framePr w:w="8654" w:h="1589" w:wrap="none" w:vAnchor="page" w:hAnchor="page" w:x="1801" w:y="4499"/>
              <w:shd w:val="clear" w:color="auto" w:fill="auto"/>
              <w:jc w:val="right"/>
            </w:pPr>
            <w:r>
              <w:t>——</w:t>
            </w:r>
          </w:p>
        </w:tc>
        <w:tc>
          <w:tcPr>
            <w:tcW w:w="2443" w:type="dxa"/>
            <w:tcBorders>
              <w:top w:val="single" w:sz="4" w:space="0" w:color="auto"/>
              <w:left w:val="single" w:sz="4" w:space="0" w:color="auto"/>
              <w:bottom w:val="single" w:sz="4" w:space="0" w:color="auto"/>
              <w:right w:val="single" w:sz="4" w:space="0" w:color="auto"/>
            </w:tcBorders>
            <w:shd w:val="clear" w:color="auto" w:fill="FFFFFF"/>
            <w:vAlign w:val="center"/>
          </w:tcPr>
          <w:p w14:paraId="0A6C3DE2" w14:textId="77777777" w:rsidR="00190B48" w:rsidRDefault="006174A9">
            <w:pPr>
              <w:pStyle w:val="Other0"/>
              <w:framePr w:w="8654" w:h="1589" w:wrap="none" w:vAnchor="page" w:hAnchor="page" w:x="1801" w:y="4499"/>
              <w:shd w:val="clear" w:color="auto" w:fill="auto"/>
              <w:ind w:left="1720"/>
            </w:pPr>
            <w:r>
              <w:t>חאג'</w:t>
            </w:r>
          </w:p>
        </w:tc>
      </w:tr>
    </w:tbl>
    <w:p w14:paraId="02810FF2" w14:textId="77777777" w:rsidR="00190B48" w:rsidRDefault="006174A9">
      <w:pPr>
        <w:pStyle w:val="BodyText"/>
        <w:framePr w:w="2750" w:h="1502" w:hRule="exact" w:wrap="none" w:vAnchor="page" w:hAnchor="page" w:x="1767" w:y="6596"/>
        <w:shd w:val="clear" w:color="auto" w:fill="auto"/>
        <w:spacing w:after="220" w:line="266" w:lineRule="auto"/>
        <w:ind w:firstLine="0"/>
        <w:rPr>
          <w:sz w:val="24"/>
          <w:szCs w:val="24"/>
        </w:rPr>
      </w:pPr>
      <w:r>
        <w:rPr>
          <w:b/>
          <w:bCs/>
          <w:sz w:val="24"/>
          <w:szCs w:val="24"/>
        </w:rPr>
        <w:t>Email Address</w:t>
      </w:r>
    </w:p>
    <w:p w14:paraId="2C4D70D6" w14:textId="77777777" w:rsidR="00190B48" w:rsidRDefault="006174A9">
      <w:pPr>
        <w:pStyle w:val="BodyText"/>
        <w:framePr w:w="2750" w:h="1502" w:hRule="exact" w:wrap="none" w:vAnchor="page" w:hAnchor="page" w:x="1767" w:y="6596"/>
        <w:shd w:val="clear" w:color="auto" w:fill="auto"/>
        <w:spacing w:after="0" w:line="266" w:lineRule="auto"/>
        <w:ind w:firstLine="0"/>
        <w:rPr>
          <w:sz w:val="20"/>
          <w:szCs w:val="20"/>
        </w:rPr>
      </w:pPr>
      <w:r>
        <w:rPr>
          <w:b/>
          <w:bCs/>
          <w:sz w:val="24"/>
          <w:szCs w:val="24"/>
        </w:rPr>
        <w:t>Please attach a passport-style photo of yourself —</w:t>
      </w:r>
      <w:r>
        <w:rPr>
          <w:sz w:val="20"/>
          <w:szCs w:val="20"/>
        </w:rPr>
        <w:t>—</w:t>
      </w:r>
    </w:p>
    <w:p w14:paraId="31EE84E2" w14:textId="77777777" w:rsidR="00190B48" w:rsidRDefault="00925CEC">
      <w:pPr>
        <w:pStyle w:val="BodyText"/>
        <w:framePr w:wrap="none" w:vAnchor="page" w:hAnchor="page" w:x="5070" w:y="6702"/>
        <w:shd w:val="clear" w:color="auto" w:fill="auto"/>
        <w:spacing w:after="0" w:line="240" w:lineRule="auto"/>
        <w:ind w:firstLine="0"/>
        <w:rPr>
          <w:sz w:val="24"/>
          <w:szCs w:val="24"/>
        </w:rPr>
      </w:pPr>
      <w:hyperlink r:id="rId6" w:history="1">
        <w:r w:rsidR="006174A9">
          <w:rPr>
            <w:sz w:val="24"/>
            <w:szCs w:val="24"/>
          </w:rPr>
          <w:t>yarahaj117@gmail.com</w:t>
        </w:r>
      </w:hyperlink>
    </w:p>
    <w:p w14:paraId="266C92FE" w14:textId="77777777" w:rsidR="00190B48" w:rsidRDefault="006174A9">
      <w:pPr>
        <w:framePr w:wrap="none" w:vAnchor="page" w:hAnchor="page" w:x="7945" w:y="7590"/>
        <w:rPr>
          <w:sz w:val="2"/>
          <w:szCs w:val="2"/>
        </w:rPr>
      </w:pPr>
      <w:r>
        <w:rPr>
          <w:noProof/>
        </w:rPr>
        <w:drawing>
          <wp:inline distT="0" distB="0" distL="0" distR="0" wp14:anchorId="4F37B327" wp14:editId="26E0BA5C">
            <wp:extent cx="1493520" cy="2389505"/>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pic:blipFill>
                  <pic:spPr>
                    <a:xfrm>
                      <a:off x="0" y="0"/>
                      <a:ext cx="1493520" cy="2389505"/>
                    </a:xfrm>
                    <a:prstGeom prst="rect">
                      <a:avLst/>
                    </a:prstGeom>
                  </pic:spPr>
                </pic:pic>
              </a:graphicData>
            </a:graphic>
          </wp:inline>
        </w:drawing>
      </w:r>
    </w:p>
    <w:tbl>
      <w:tblPr>
        <w:tblOverlap w:val="never"/>
        <w:tblW w:w="0" w:type="auto"/>
        <w:tblLayout w:type="fixed"/>
        <w:tblCellMar>
          <w:left w:w="10" w:type="dxa"/>
          <w:right w:w="10" w:type="dxa"/>
        </w:tblCellMar>
        <w:tblLook w:val="04A0" w:firstRow="1" w:lastRow="0" w:firstColumn="1" w:lastColumn="0" w:noHBand="0" w:noVBand="1"/>
      </w:tblPr>
      <w:tblGrid>
        <w:gridCol w:w="3115"/>
        <w:gridCol w:w="5554"/>
      </w:tblGrid>
      <w:tr w:rsidR="00190B48" w14:paraId="35FF8BC9" w14:textId="77777777">
        <w:trPr>
          <w:trHeight w:hRule="exact" w:val="576"/>
        </w:trPr>
        <w:tc>
          <w:tcPr>
            <w:tcW w:w="3115" w:type="dxa"/>
            <w:tcBorders>
              <w:top w:val="single" w:sz="4" w:space="0" w:color="auto"/>
              <w:left w:val="single" w:sz="4" w:space="0" w:color="auto"/>
              <w:bottom w:val="single" w:sz="4" w:space="0" w:color="auto"/>
            </w:tcBorders>
            <w:shd w:val="clear" w:color="auto" w:fill="DFDFDF"/>
            <w:vAlign w:val="center"/>
          </w:tcPr>
          <w:p w14:paraId="2E4FD94A" w14:textId="77777777" w:rsidR="00190B48" w:rsidRDefault="006174A9">
            <w:pPr>
              <w:pStyle w:val="Other0"/>
              <w:framePr w:w="8669" w:h="576" w:wrap="none" w:vAnchor="page" w:hAnchor="page" w:x="1806" w:y="13129"/>
              <w:shd w:val="clear" w:color="auto" w:fill="auto"/>
              <w:jc w:val="right"/>
            </w:pPr>
            <w:r>
              <w:t>מסלול התמחות</w:t>
            </w:r>
          </w:p>
        </w:tc>
        <w:tc>
          <w:tcPr>
            <w:tcW w:w="5554" w:type="dxa"/>
            <w:tcBorders>
              <w:top w:val="single" w:sz="4" w:space="0" w:color="auto"/>
              <w:left w:val="single" w:sz="4" w:space="0" w:color="auto"/>
              <w:bottom w:val="single" w:sz="4" w:space="0" w:color="auto"/>
              <w:right w:val="single" w:sz="4" w:space="0" w:color="auto"/>
            </w:tcBorders>
            <w:shd w:val="clear" w:color="auto" w:fill="FFFFFF"/>
            <w:vAlign w:val="center"/>
          </w:tcPr>
          <w:p w14:paraId="484FBC81" w14:textId="77777777" w:rsidR="00190B48" w:rsidRDefault="006174A9">
            <w:pPr>
              <w:pStyle w:val="Other0"/>
              <w:framePr w:w="8669" w:h="576" w:wrap="none" w:vAnchor="page" w:hAnchor="page" w:x="1806" w:y="13129"/>
              <w:shd w:val="clear" w:color="auto" w:fill="auto"/>
              <w:ind w:firstLine="140"/>
            </w:pPr>
            <w:r>
              <w:rPr>
                <w:rFonts w:ascii="Calibri" w:eastAsia="Calibri" w:hAnsi="Calibri" w:cs="Calibri"/>
                <w:b w:val="0"/>
                <w:bCs w:val="0"/>
              </w:rPr>
              <w:t>היסטוריה ותיאוריה</w:t>
            </w:r>
          </w:p>
        </w:tc>
      </w:tr>
    </w:tbl>
    <w:p w14:paraId="27A27F94" w14:textId="77777777" w:rsidR="00190B48" w:rsidRDefault="00190B48">
      <w:pPr>
        <w:spacing w:line="1" w:lineRule="exact"/>
        <w:sectPr w:rsidR="00190B48">
          <w:pgSz w:w="12240" w:h="15840"/>
          <w:pgMar w:top="360" w:right="360" w:bottom="360" w:left="360" w:header="0" w:footer="3" w:gutter="0"/>
          <w:cols w:space="720"/>
          <w:noEndnote/>
          <w:docGrid w:linePitch="360"/>
        </w:sectPr>
      </w:pPr>
    </w:p>
    <w:p w14:paraId="20051747" w14:textId="77777777" w:rsidR="00190B48" w:rsidRDefault="00190B48">
      <w:pPr>
        <w:spacing w:line="1" w:lineRule="exact"/>
      </w:pPr>
    </w:p>
    <w:tbl>
      <w:tblPr>
        <w:tblOverlap w:val="never"/>
        <w:tblW w:w="0" w:type="auto"/>
        <w:tblLayout w:type="fixed"/>
        <w:tblCellMar>
          <w:left w:w="10" w:type="dxa"/>
          <w:right w:w="10" w:type="dxa"/>
        </w:tblCellMar>
        <w:tblLook w:val="04A0" w:firstRow="1" w:lastRow="0" w:firstColumn="1" w:lastColumn="0" w:noHBand="0" w:noVBand="1"/>
      </w:tblPr>
      <w:tblGrid>
        <w:gridCol w:w="3115"/>
        <w:gridCol w:w="5554"/>
      </w:tblGrid>
      <w:tr w:rsidR="00190B48" w14:paraId="0E685464" w14:textId="77777777">
        <w:trPr>
          <w:trHeight w:hRule="exact" w:val="557"/>
        </w:trPr>
        <w:tc>
          <w:tcPr>
            <w:tcW w:w="3115" w:type="dxa"/>
            <w:tcBorders>
              <w:top w:val="single" w:sz="4" w:space="0" w:color="auto"/>
              <w:left w:val="single" w:sz="4" w:space="0" w:color="auto"/>
            </w:tcBorders>
            <w:shd w:val="clear" w:color="auto" w:fill="DFDFDF"/>
            <w:vAlign w:val="center"/>
          </w:tcPr>
          <w:p w14:paraId="7E5AAF58" w14:textId="77777777" w:rsidR="00190B48" w:rsidRDefault="006174A9">
            <w:pPr>
              <w:pStyle w:val="Other0"/>
              <w:framePr w:w="8669" w:h="3648" w:wrap="none" w:vAnchor="page" w:hAnchor="page" w:x="1806" w:y="731"/>
              <w:shd w:val="clear" w:color="auto" w:fill="auto"/>
              <w:jc w:val="right"/>
            </w:pPr>
            <w:r>
              <w:t>כותרת הסטודיו</w:t>
            </w:r>
          </w:p>
        </w:tc>
        <w:tc>
          <w:tcPr>
            <w:tcW w:w="5554" w:type="dxa"/>
            <w:tcBorders>
              <w:top w:val="single" w:sz="4" w:space="0" w:color="auto"/>
              <w:left w:val="single" w:sz="4" w:space="0" w:color="auto"/>
              <w:right w:val="single" w:sz="4" w:space="0" w:color="auto"/>
            </w:tcBorders>
            <w:shd w:val="clear" w:color="auto" w:fill="FFFFFF"/>
            <w:vAlign w:val="center"/>
          </w:tcPr>
          <w:p w14:paraId="7805B7C7" w14:textId="77777777" w:rsidR="00190B48" w:rsidRDefault="006174A9">
            <w:pPr>
              <w:pStyle w:val="Other0"/>
              <w:framePr w:w="8669" w:h="3648" w:wrap="none" w:vAnchor="page" w:hAnchor="page" w:x="1806" w:y="731"/>
              <w:shd w:val="clear" w:color="auto" w:fill="auto"/>
            </w:pPr>
            <w:r>
              <w:rPr>
                <w:rFonts w:ascii="Calibri" w:eastAsia="Calibri" w:hAnsi="Calibri" w:cs="Calibri"/>
                <w:b w:val="0"/>
                <w:bCs w:val="0"/>
              </w:rPr>
              <w:t>סטודיו ארכיטקטורה פרו-אקטיבית</w:t>
            </w:r>
          </w:p>
        </w:tc>
      </w:tr>
      <w:tr w:rsidR="00190B48" w14:paraId="0C2233A1" w14:textId="77777777">
        <w:trPr>
          <w:trHeight w:hRule="exact" w:val="542"/>
        </w:trPr>
        <w:tc>
          <w:tcPr>
            <w:tcW w:w="3115" w:type="dxa"/>
            <w:tcBorders>
              <w:top w:val="single" w:sz="4" w:space="0" w:color="auto"/>
              <w:left w:val="single" w:sz="4" w:space="0" w:color="auto"/>
            </w:tcBorders>
            <w:shd w:val="clear" w:color="auto" w:fill="DFDFDF"/>
            <w:vAlign w:val="center"/>
          </w:tcPr>
          <w:p w14:paraId="537A46FC" w14:textId="77777777" w:rsidR="00190B48" w:rsidRDefault="006174A9">
            <w:pPr>
              <w:pStyle w:val="Other0"/>
              <w:framePr w:w="8669" w:h="3648" w:wrap="none" w:vAnchor="page" w:hAnchor="page" w:x="1806" w:y="731"/>
              <w:shd w:val="clear" w:color="auto" w:fill="auto"/>
              <w:jc w:val="right"/>
            </w:pPr>
            <w:r>
              <w:t>מנחים</w:t>
            </w:r>
          </w:p>
        </w:tc>
        <w:tc>
          <w:tcPr>
            <w:tcW w:w="5554" w:type="dxa"/>
            <w:tcBorders>
              <w:top w:val="single" w:sz="4" w:space="0" w:color="auto"/>
              <w:left w:val="single" w:sz="4" w:space="0" w:color="auto"/>
              <w:right w:val="single" w:sz="4" w:space="0" w:color="auto"/>
            </w:tcBorders>
            <w:shd w:val="clear" w:color="auto" w:fill="FFFFFF"/>
            <w:vAlign w:val="center"/>
          </w:tcPr>
          <w:p w14:paraId="15021667" w14:textId="77777777" w:rsidR="00190B48" w:rsidRDefault="006174A9">
            <w:pPr>
              <w:pStyle w:val="Other0"/>
              <w:framePr w:w="8669" w:h="3648" w:wrap="none" w:vAnchor="page" w:hAnchor="page" w:x="1806" w:y="731"/>
              <w:shd w:val="clear" w:color="auto" w:fill="auto"/>
            </w:pPr>
            <w:r>
              <w:rPr>
                <w:rFonts w:ascii="Calibri" w:eastAsia="Calibri" w:hAnsi="Calibri" w:cs="Calibri"/>
                <w:b w:val="0"/>
                <w:bCs w:val="0"/>
              </w:rPr>
              <w:t xml:space="preserve">גבי שוורץ וזיו </w:t>
            </w:r>
            <w:proofErr w:type="spellStart"/>
            <w:r>
              <w:rPr>
                <w:rFonts w:ascii="Calibri" w:eastAsia="Calibri" w:hAnsi="Calibri" w:cs="Calibri"/>
                <w:b w:val="0"/>
                <w:bCs w:val="0"/>
              </w:rPr>
              <w:t>לייבו</w:t>
            </w:r>
            <w:proofErr w:type="spellEnd"/>
          </w:p>
        </w:tc>
      </w:tr>
      <w:tr w:rsidR="00190B48" w14:paraId="4DD01AC4" w14:textId="77777777">
        <w:trPr>
          <w:trHeight w:hRule="exact" w:val="542"/>
        </w:trPr>
        <w:tc>
          <w:tcPr>
            <w:tcW w:w="3115" w:type="dxa"/>
            <w:tcBorders>
              <w:top w:val="single" w:sz="4" w:space="0" w:color="auto"/>
              <w:left w:val="single" w:sz="4" w:space="0" w:color="auto"/>
            </w:tcBorders>
            <w:shd w:val="clear" w:color="auto" w:fill="DFDFDF"/>
            <w:vAlign w:val="center"/>
          </w:tcPr>
          <w:p w14:paraId="17236289" w14:textId="77777777" w:rsidR="00190B48" w:rsidRDefault="006174A9">
            <w:pPr>
              <w:pStyle w:val="Other0"/>
              <w:framePr w:w="8669" w:h="3648" w:wrap="none" w:vAnchor="page" w:hAnchor="page" w:x="1806" w:y="731"/>
              <w:shd w:val="clear" w:color="auto" w:fill="auto"/>
              <w:jc w:val="right"/>
            </w:pPr>
            <w:r>
              <w:t>מנחי מחקר</w:t>
            </w:r>
          </w:p>
        </w:tc>
        <w:tc>
          <w:tcPr>
            <w:tcW w:w="5554" w:type="dxa"/>
            <w:tcBorders>
              <w:top w:val="single" w:sz="4" w:space="0" w:color="auto"/>
              <w:left w:val="single" w:sz="4" w:space="0" w:color="auto"/>
              <w:right w:val="single" w:sz="4" w:space="0" w:color="auto"/>
            </w:tcBorders>
            <w:shd w:val="clear" w:color="auto" w:fill="FFFFFF"/>
            <w:vAlign w:val="center"/>
          </w:tcPr>
          <w:p w14:paraId="4387DA57" w14:textId="77777777" w:rsidR="00190B48" w:rsidRDefault="006174A9">
            <w:pPr>
              <w:pStyle w:val="Other0"/>
              <w:framePr w:w="8669" w:h="3648" w:wrap="none" w:vAnchor="page" w:hAnchor="page" w:x="1806" w:y="731"/>
              <w:shd w:val="clear" w:color="auto" w:fill="auto"/>
            </w:pPr>
            <w:r>
              <w:rPr>
                <w:rFonts w:ascii="Calibri" w:eastAsia="Calibri" w:hAnsi="Calibri" w:cs="Calibri"/>
                <w:b w:val="0"/>
                <w:bCs w:val="0"/>
              </w:rPr>
              <w:t>רונן בן אריה</w:t>
            </w:r>
          </w:p>
        </w:tc>
      </w:tr>
      <w:tr w:rsidR="00190B48" w14:paraId="5B1EF539" w14:textId="77777777">
        <w:trPr>
          <w:trHeight w:hRule="exact" w:val="686"/>
        </w:trPr>
        <w:tc>
          <w:tcPr>
            <w:tcW w:w="3115" w:type="dxa"/>
            <w:tcBorders>
              <w:top w:val="single" w:sz="4" w:space="0" w:color="auto"/>
              <w:left w:val="single" w:sz="4" w:space="0" w:color="auto"/>
            </w:tcBorders>
            <w:shd w:val="clear" w:color="auto" w:fill="DFDFDF"/>
            <w:vAlign w:val="bottom"/>
          </w:tcPr>
          <w:p w14:paraId="439F9EE7" w14:textId="77777777" w:rsidR="00190B48" w:rsidRDefault="006174A9">
            <w:pPr>
              <w:pStyle w:val="Other0"/>
              <w:framePr w:w="8669" w:h="3648" w:wrap="none" w:vAnchor="page" w:hAnchor="page" w:x="1806" w:y="731"/>
              <w:shd w:val="clear" w:color="auto" w:fill="auto"/>
              <w:jc w:val="right"/>
            </w:pPr>
            <w:r>
              <w:t xml:space="preserve">יועצים מקצועיים </w:t>
            </w:r>
            <w:r>
              <w:rPr>
                <w:color w:val="FF0000"/>
              </w:rPr>
              <w:t>(במידה ויש!)</w:t>
            </w:r>
          </w:p>
        </w:tc>
        <w:tc>
          <w:tcPr>
            <w:tcW w:w="5554" w:type="dxa"/>
            <w:tcBorders>
              <w:top w:val="single" w:sz="4" w:space="0" w:color="auto"/>
              <w:left w:val="single" w:sz="4" w:space="0" w:color="auto"/>
              <w:right w:val="single" w:sz="4" w:space="0" w:color="auto"/>
            </w:tcBorders>
            <w:shd w:val="clear" w:color="auto" w:fill="FFFFFF"/>
          </w:tcPr>
          <w:p w14:paraId="5D9FEB9E" w14:textId="77777777" w:rsidR="00190B48" w:rsidRDefault="00190B48">
            <w:pPr>
              <w:framePr w:w="8669" w:h="3648" w:wrap="none" w:vAnchor="page" w:hAnchor="page" w:x="1806" w:y="731"/>
              <w:rPr>
                <w:sz w:val="10"/>
                <w:szCs w:val="10"/>
              </w:rPr>
            </w:pPr>
          </w:p>
        </w:tc>
      </w:tr>
      <w:tr w:rsidR="00190B48" w14:paraId="3EF9134C" w14:textId="77777777">
        <w:trPr>
          <w:trHeight w:hRule="exact" w:val="1320"/>
        </w:trPr>
        <w:tc>
          <w:tcPr>
            <w:tcW w:w="3115" w:type="dxa"/>
            <w:tcBorders>
              <w:top w:val="single" w:sz="4" w:space="0" w:color="auto"/>
              <w:left w:val="single" w:sz="4" w:space="0" w:color="auto"/>
              <w:bottom w:val="single" w:sz="4" w:space="0" w:color="auto"/>
            </w:tcBorders>
            <w:shd w:val="clear" w:color="auto" w:fill="DFDFDF"/>
          </w:tcPr>
          <w:p w14:paraId="4DB269F7" w14:textId="77777777" w:rsidR="00190B48" w:rsidRDefault="006174A9">
            <w:pPr>
              <w:pStyle w:val="Other0"/>
              <w:framePr w:w="8669" w:h="3648" w:wrap="none" w:vAnchor="page" w:hAnchor="page" w:x="1806" w:y="731"/>
              <w:shd w:val="clear" w:color="auto" w:fill="auto"/>
              <w:tabs>
                <w:tab w:val="left" w:pos="1488"/>
              </w:tabs>
              <w:spacing w:line="276" w:lineRule="auto"/>
              <w:ind w:firstLine="1020"/>
            </w:pPr>
            <w:r>
              <w:t>קישור לתיק עבודות דיגיטאלי</w:t>
            </w:r>
            <w:r>
              <w:rPr>
                <w:color w:val="FF0000"/>
              </w:rPr>
              <w:tab/>
              <w:t>(במידה ויש!(</w:t>
            </w:r>
          </w:p>
          <w:p w14:paraId="509815E6" w14:textId="77777777" w:rsidR="00190B48" w:rsidRDefault="006174A9">
            <w:pPr>
              <w:pStyle w:val="Other20"/>
              <w:framePr w:w="8669" w:h="3648" w:wrap="none" w:vAnchor="page" w:hAnchor="page" w:x="1806" w:y="731"/>
              <w:shd w:val="clear" w:color="auto" w:fill="auto"/>
              <w:spacing w:after="0" w:line="228" w:lineRule="auto"/>
              <w:ind w:firstLine="0"/>
              <w:rPr>
                <w:sz w:val="24"/>
                <w:szCs w:val="24"/>
              </w:rPr>
            </w:pPr>
            <w:r>
              <w:rPr>
                <w:b/>
                <w:bCs/>
                <w:sz w:val="24"/>
                <w:szCs w:val="24"/>
              </w:rPr>
              <w:t>(Website Links)</w:t>
            </w:r>
          </w:p>
        </w:tc>
        <w:tc>
          <w:tcPr>
            <w:tcW w:w="5554" w:type="dxa"/>
            <w:tcBorders>
              <w:top w:val="single" w:sz="4" w:space="0" w:color="auto"/>
              <w:left w:val="single" w:sz="4" w:space="0" w:color="auto"/>
              <w:bottom w:val="single" w:sz="4" w:space="0" w:color="auto"/>
              <w:right w:val="single" w:sz="4" w:space="0" w:color="auto"/>
            </w:tcBorders>
            <w:shd w:val="clear" w:color="auto" w:fill="FFFFFF"/>
          </w:tcPr>
          <w:p w14:paraId="758D0B58" w14:textId="77777777" w:rsidR="00190B48" w:rsidRDefault="006174A9">
            <w:pPr>
              <w:pStyle w:val="Other20"/>
              <w:framePr w:w="8669" w:h="3648" w:wrap="none" w:vAnchor="page" w:hAnchor="page" w:x="1806" w:y="731"/>
              <w:shd w:val="clear" w:color="auto" w:fill="auto"/>
              <w:spacing w:after="0" w:line="240" w:lineRule="auto"/>
              <w:ind w:firstLine="160"/>
              <w:rPr>
                <w:sz w:val="24"/>
                <w:szCs w:val="24"/>
              </w:rPr>
            </w:pPr>
            <w:r>
              <w:rPr>
                <w:sz w:val="24"/>
                <w:szCs w:val="24"/>
              </w:rPr>
              <w:t>yhprojects.com</w:t>
            </w:r>
          </w:p>
        </w:tc>
      </w:tr>
    </w:tbl>
    <w:p w14:paraId="0ED312F8" w14:textId="77777777" w:rsidR="00190B48" w:rsidRDefault="006174A9">
      <w:pPr>
        <w:pStyle w:val="Bodytext20"/>
        <w:framePr w:w="8842" w:h="624" w:hRule="exact" w:wrap="none" w:vAnchor="page" w:hAnchor="page" w:x="1633" w:y="6447"/>
        <w:shd w:val="clear" w:color="auto" w:fill="auto"/>
        <w:spacing w:after="0" w:line="240" w:lineRule="auto"/>
        <w:ind w:left="0" w:right="240" w:firstLine="0"/>
        <w:jc w:val="right"/>
        <w:rPr>
          <w:sz w:val="20"/>
          <w:szCs w:val="20"/>
        </w:rPr>
      </w:pPr>
      <w:r>
        <w:rPr>
          <w:b/>
          <w:bCs/>
          <w:sz w:val="20"/>
          <w:szCs w:val="20"/>
        </w:rPr>
        <w:t xml:space="preserve">הטכניון הפקולטה- מכון לארכיטקטורה טכנולוגי ובינוי </w:t>
      </w:r>
      <w:proofErr w:type="spellStart"/>
      <w:r>
        <w:rPr>
          <w:b/>
          <w:bCs/>
          <w:sz w:val="20"/>
          <w:szCs w:val="20"/>
        </w:rPr>
        <w:t>עריםלישראל</w:t>
      </w:r>
      <w:proofErr w:type="spellEnd"/>
    </w:p>
    <w:p w14:paraId="528B6612" w14:textId="77777777" w:rsidR="00190B48" w:rsidRDefault="006174A9">
      <w:pPr>
        <w:pStyle w:val="Bodytext30"/>
        <w:framePr w:w="8842" w:h="624" w:hRule="exact" w:wrap="none" w:vAnchor="page" w:hAnchor="page" w:x="1633" w:y="6447"/>
        <w:shd w:val="clear" w:color="auto" w:fill="auto"/>
        <w:spacing w:after="0" w:line="240" w:lineRule="auto"/>
        <w:ind w:firstLine="240"/>
      </w:pPr>
      <w:r>
        <w:t>TECHNION - ISRAEL INSTITUTE OF TECHNOLOGY</w:t>
      </w:r>
    </w:p>
    <w:p w14:paraId="48D7A04C" w14:textId="77777777" w:rsidR="00190B48" w:rsidRDefault="006174A9">
      <w:pPr>
        <w:pStyle w:val="Bodytext30"/>
        <w:framePr w:w="8842" w:h="624" w:hRule="exact" w:wrap="none" w:vAnchor="page" w:hAnchor="page" w:x="1633" w:y="6447"/>
        <w:shd w:val="clear" w:color="auto" w:fill="auto"/>
        <w:spacing w:after="0" w:line="226" w:lineRule="auto"/>
        <w:ind w:firstLine="240"/>
      </w:pPr>
      <w:r>
        <w:t>FACULTY OF ARCHITECTURE AND TOWN PLANNING</w:t>
      </w:r>
    </w:p>
    <w:tbl>
      <w:tblPr>
        <w:tblOverlap w:val="never"/>
        <w:tblW w:w="0" w:type="auto"/>
        <w:tblLayout w:type="fixed"/>
        <w:tblCellMar>
          <w:left w:w="10" w:type="dxa"/>
          <w:right w:w="10" w:type="dxa"/>
        </w:tblCellMar>
        <w:tblLook w:val="04A0" w:firstRow="1" w:lastRow="0" w:firstColumn="1" w:lastColumn="0" w:noHBand="0" w:noVBand="1"/>
      </w:tblPr>
      <w:tblGrid>
        <w:gridCol w:w="3062"/>
        <w:gridCol w:w="5554"/>
      </w:tblGrid>
      <w:tr w:rsidR="00190B48" w14:paraId="017EC784" w14:textId="77777777">
        <w:trPr>
          <w:trHeight w:hRule="exact" w:val="912"/>
        </w:trPr>
        <w:tc>
          <w:tcPr>
            <w:tcW w:w="3062" w:type="dxa"/>
            <w:tcBorders>
              <w:top w:val="single" w:sz="4" w:space="0" w:color="auto"/>
              <w:left w:val="single" w:sz="4" w:space="0" w:color="auto"/>
            </w:tcBorders>
            <w:shd w:val="clear" w:color="auto" w:fill="DFDFDF"/>
            <w:vAlign w:val="center"/>
          </w:tcPr>
          <w:p w14:paraId="132D62B2" w14:textId="77777777" w:rsidR="00190B48" w:rsidRDefault="006174A9">
            <w:pPr>
              <w:pStyle w:val="Other0"/>
              <w:framePr w:w="8616" w:h="1987" w:wrap="none" w:vAnchor="page" w:hAnchor="page" w:x="1825" w:y="7791"/>
              <w:shd w:val="clear" w:color="auto" w:fill="auto"/>
              <w:spacing w:line="298" w:lineRule="auto"/>
              <w:jc w:val="center"/>
            </w:pPr>
            <w:r>
              <w:t>כותרת הפרויקט (עברית)</w:t>
            </w:r>
          </w:p>
        </w:tc>
        <w:tc>
          <w:tcPr>
            <w:tcW w:w="5554" w:type="dxa"/>
            <w:tcBorders>
              <w:top w:val="single" w:sz="4" w:space="0" w:color="auto"/>
              <w:left w:val="single" w:sz="4" w:space="0" w:color="auto"/>
              <w:right w:val="single" w:sz="4" w:space="0" w:color="auto"/>
            </w:tcBorders>
            <w:shd w:val="clear" w:color="auto" w:fill="FFFFFF"/>
            <w:vAlign w:val="center"/>
          </w:tcPr>
          <w:p w14:paraId="4F300D65" w14:textId="77777777" w:rsidR="00190B48" w:rsidRDefault="006174A9">
            <w:pPr>
              <w:pStyle w:val="Other0"/>
              <w:framePr w:w="8616" w:h="1987" w:wrap="none" w:vAnchor="page" w:hAnchor="page" w:x="1825" w:y="7791"/>
              <w:shd w:val="clear" w:color="auto" w:fill="auto"/>
              <w:rPr>
                <w:sz w:val="22"/>
                <w:szCs w:val="22"/>
              </w:rPr>
            </w:pPr>
            <w:proofErr w:type="spellStart"/>
            <w:r>
              <w:rPr>
                <w:rFonts w:ascii="Calibri" w:eastAsia="Calibri" w:hAnsi="Calibri" w:cs="Calibri"/>
                <w:b w:val="0"/>
                <w:bCs w:val="0"/>
                <w:sz w:val="22"/>
                <w:szCs w:val="22"/>
              </w:rPr>
              <w:t>מחייאה</w:t>
            </w:r>
            <w:proofErr w:type="spellEnd"/>
            <w:r>
              <w:rPr>
                <w:rFonts w:ascii="Calibri" w:eastAsia="Calibri" w:hAnsi="Calibri" w:cs="Calibri"/>
                <w:b w:val="0"/>
                <w:bCs w:val="0"/>
                <w:sz w:val="22"/>
                <w:szCs w:val="22"/>
              </w:rPr>
              <w:t xml:space="preserve"> | מחאה כאורח חיים</w:t>
            </w:r>
          </w:p>
        </w:tc>
      </w:tr>
      <w:tr w:rsidR="00190B48" w14:paraId="08D1C26B" w14:textId="77777777">
        <w:trPr>
          <w:trHeight w:hRule="exact" w:val="1075"/>
        </w:trPr>
        <w:tc>
          <w:tcPr>
            <w:tcW w:w="8616" w:type="dxa"/>
            <w:gridSpan w:val="2"/>
            <w:tcBorders>
              <w:top w:val="single" w:sz="4" w:space="0" w:color="auto"/>
              <w:left w:val="single" w:sz="4" w:space="0" w:color="auto"/>
              <w:bottom w:val="single" w:sz="4" w:space="0" w:color="auto"/>
              <w:right w:val="single" w:sz="4" w:space="0" w:color="auto"/>
            </w:tcBorders>
            <w:shd w:val="clear" w:color="auto" w:fill="DFDFDF"/>
          </w:tcPr>
          <w:p w14:paraId="77B8D509" w14:textId="77777777" w:rsidR="00190B48" w:rsidRDefault="006174A9">
            <w:pPr>
              <w:pStyle w:val="Other0"/>
              <w:framePr w:w="8616" w:h="1987" w:wrap="none" w:vAnchor="page" w:hAnchor="page" w:x="1825" w:y="7791"/>
              <w:shd w:val="clear" w:color="auto" w:fill="auto"/>
              <w:spacing w:before="80"/>
              <w:ind w:left="3300"/>
            </w:pPr>
            <w:r>
              <w:t>תקציר בעברית</w:t>
            </w:r>
          </w:p>
        </w:tc>
      </w:tr>
    </w:tbl>
    <w:p w14:paraId="721C4388" w14:textId="77777777" w:rsidR="00190B48" w:rsidRDefault="006174A9">
      <w:pPr>
        <w:pStyle w:val="Bodytext20"/>
        <w:framePr w:w="8842" w:h="3902" w:hRule="exact" w:wrap="none" w:vAnchor="page" w:hAnchor="page" w:x="1633" w:y="10047"/>
        <w:shd w:val="clear" w:color="auto" w:fill="auto"/>
        <w:jc w:val="both"/>
      </w:pPr>
      <w:r>
        <w:t xml:space="preserve">במקומות בעלי נסיבות סוציו - פוליטיות חריגות, מצב חירום תמידי מהווה כלי המאומץ ע" י גופים שלטוניים המקנה לגיטימציה ליישום מדיניות מסוימת כדי לשרת את השלטון והאידיאולוגיות העומדות מאחוריו. כפי שעלה לכותרות בחודשים האחרונים, בסילואן, הישוב אשר הפך לשכונה במזרח ירושלים מאז שנת </w:t>
      </w:r>
      <w:r>
        <w:rPr>
          <w:lang w:val="en-US" w:eastAsia="en-US" w:bidi="en-US"/>
        </w:rPr>
        <w:t>1967</w:t>
      </w:r>
      <w:r>
        <w:t xml:space="preserve"> ישנו מצב חירום תמידי.</w:t>
      </w:r>
    </w:p>
    <w:p w14:paraId="4157AF3E" w14:textId="77777777" w:rsidR="00190B48" w:rsidRDefault="006174A9">
      <w:pPr>
        <w:pStyle w:val="Bodytext20"/>
        <w:framePr w:w="8842" w:h="3902" w:hRule="exact" w:wrap="none" w:vAnchor="page" w:hAnchor="page" w:x="1633" w:y="10047"/>
        <w:shd w:val="clear" w:color="auto" w:fill="auto"/>
        <w:jc w:val="both"/>
      </w:pPr>
      <w:r>
        <w:t>בסילואן מצב החירום עובר תהליך של הפרטה ומתבצע ע"י יישומם של אקטים שלטוניים מתמידים המתבצעים במיקומים, בצורות ובקנה מידה מגוונים. ישנם שלושה אקטים שלטוניים מרחביים עיקריים: מדיניות התכנון ,חפירות ארכיאולוגיות והריסת מבנים.</w:t>
      </w:r>
    </w:p>
    <w:p w14:paraId="5BEABAA8" w14:textId="77777777" w:rsidR="00190B48" w:rsidRDefault="006174A9">
      <w:pPr>
        <w:pStyle w:val="Bodytext20"/>
        <w:framePr w:w="8842" w:h="3902" w:hRule="exact" w:wrap="none" w:vAnchor="page" w:hAnchor="page" w:x="1633" w:y="10047"/>
        <w:shd w:val="clear" w:color="auto" w:fill="auto"/>
      </w:pPr>
      <w:r>
        <w:t>במקביל, המקומיים מגיבים דרך שלושה דפוסי תגובה נפוצים אימפולסיביים כיחידים מתוך אינסטינקט הישרדותי, והינם: בריחה וקיפאון כתגובות פסיביות ולחימה כתגובה אקטיבית אשר יוצרת קשר פיזי עם הסביבה בתקווה לעורר שינוי.</w:t>
      </w:r>
    </w:p>
    <w:p w14:paraId="5707B6C4" w14:textId="77777777" w:rsidR="00190B48" w:rsidRDefault="006174A9">
      <w:pPr>
        <w:pStyle w:val="Bodytext20"/>
        <w:framePr w:w="8842" w:h="3902" w:hRule="exact" w:wrap="none" w:vAnchor="page" w:hAnchor="page" w:x="1633" w:y="10047"/>
        <w:shd w:val="clear" w:color="auto" w:fill="auto"/>
        <w:spacing w:after="0"/>
        <w:jc w:val="both"/>
      </w:pPr>
      <w:r>
        <w:t>הפרויקט "</w:t>
      </w:r>
      <w:proofErr w:type="spellStart"/>
      <w:r>
        <w:t>מחייאה</w:t>
      </w:r>
      <w:proofErr w:type="spellEnd"/>
      <w:r>
        <w:t>" חוקר את מצב החירום התמידי כתופעה מרחבית דרך דפוסי תגובה של יחידים. ובוחן כיצד יכול המרחב לעורר דפוס תגובה קולקטיבי כמענה למצב חירום תמיד, בשאיפה להתמיד מצב חירום את קיום המקומיים בסילואן כיחידים וכקולקטיב, ובכן הוא מציע ליצור מצב אלטרנטיבי,</w:t>
      </w:r>
    </w:p>
    <w:p w14:paraId="5DFB6115" w14:textId="77777777" w:rsidR="00190B48" w:rsidRDefault="00190B48">
      <w:pPr>
        <w:spacing w:line="1" w:lineRule="exact"/>
        <w:sectPr w:rsidR="00190B48">
          <w:pgSz w:w="12240" w:h="15840"/>
          <w:pgMar w:top="360" w:right="360" w:bottom="360" w:left="360" w:header="0" w:footer="3" w:gutter="0"/>
          <w:cols w:space="720"/>
          <w:noEndnote/>
          <w:docGrid w:linePitch="360"/>
        </w:sectPr>
      </w:pPr>
    </w:p>
    <w:p w14:paraId="0FC84157" w14:textId="77777777" w:rsidR="00190B48" w:rsidRDefault="00190B48">
      <w:pPr>
        <w:spacing w:line="1" w:lineRule="exact"/>
      </w:pPr>
    </w:p>
    <w:p w14:paraId="107F70DD" w14:textId="77777777" w:rsidR="00190B48" w:rsidRDefault="006174A9">
      <w:pPr>
        <w:pStyle w:val="Bodytext20"/>
        <w:framePr w:w="8846" w:h="3902" w:hRule="exact" w:wrap="none" w:vAnchor="page" w:hAnchor="page" w:x="1633" w:y="716"/>
        <w:shd w:val="clear" w:color="auto" w:fill="auto"/>
        <w:jc w:val="both"/>
      </w:pPr>
      <w:r>
        <w:t>אזרחי; מצב זמני מתמיד תגובות קולקטיביות דרך שימוש ביקורתי באקטים שלטוניים מרחביים כפלטפורמה השואפת לחולל לחימה כאקט קולקטיבי.</w:t>
      </w:r>
    </w:p>
    <w:p w14:paraId="041981FD" w14:textId="77777777" w:rsidR="00190B48" w:rsidRDefault="006174A9">
      <w:pPr>
        <w:pStyle w:val="Bodytext20"/>
        <w:framePr w:w="8846" w:h="3902" w:hRule="exact" w:wrap="none" w:vAnchor="page" w:hAnchor="page" w:x="1633" w:y="716"/>
        <w:shd w:val="clear" w:color="auto" w:fill="auto"/>
        <w:jc w:val="both"/>
      </w:pPr>
      <w:r>
        <w:t>הפרויקט מזהה פוטנציאלים מרחביים המגלמים תשתית ליצירת מצב חירום אזרחי המבוצע ע"י מיקומיים למען המקומיים. פוטנציאלים אלו הם: אקטים שלטוניים מרחביים, טופוגרפיה, דרכים ו קומפוזיציית הדיור הנוכחית)חוש( -כמחוללי מצב חירום אזרחי.</w:t>
      </w:r>
    </w:p>
    <w:p w14:paraId="619C871F" w14:textId="77777777" w:rsidR="00190B48" w:rsidRDefault="006174A9">
      <w:pPr>
        <w:pStyle w:val="Bodytext20"/>
        <w:framePr w:w="8846" w:h="3902" w:hRule="exact" w:wrap="none" w:vAnchor="page" w:hAnchor="page" w:x="1633" w:y="716"/>
        <w:shd w:val="clear" w:color="auto" w:fill="auto"/>
        <w:jc w:val="both"/>
      </w:pPr>
      <w:r>
        <w:t>מצב חירום אזרחי מציע הוספת רשת מחאתית המתפתחת מתוך קומפוזיציית הדיור הנוכחית כמחוללת התארגנות חברתית אשר מתחברת לפלטפורמות מחאה אימפולסיבית הממשיכה אל תוך אקטים מחאתיים מתמידים. אקטים מחאתיים מתמידים אלו הינם תגובה מושכלת המתבססת על שלושה עקרונות: השכלה, חברה ותרגול ובכן הפרויקט מתמקד בשלושה אתרים אשר מתבססים על עקרונות אלו כדי להנציח לחימה כתגובה קולקטיבית תמידית אשר מתוכם מציע פלטפורמות למחאה אימפולסיבית.</w:t>
      </w:r>
    </w:p>
    <w:p w14:paraId="4CF8A3A7" w14:textId="77777777" w:rsidR="00190B48" w:rsidRDefault="006174A9">
      <w:pPr>
        <w:pStyle w:val="Bodytext20"/>
        <w:framePr w:w="8846" w:h="3902" w:hRule="exact" w:wrap="none" w:vAnchor="page" w:hAnchor="page" w:x="1633" w:y="716"/>
        <w:shd w:val="clear" w:color="auto" w:fill="auto"/>
        <w:spacing w:after="0"/>
        <w:jc w:val="both"/>
      </w:pPr>
      <w:r>
        <w:t>הפרויקט שואף להעלות את מצב החירום התמידי של המקומיים בסילואן לשיח האדריכלי ולשיח היומיומי דרך הצעת מצב מרחבי זמני; מצב חירום אזרחי אשר מהווה פוטנציאל למקומיים להישמע, להתקיים ולחיות.</w:t>
      </w:r>
    </w:p>
    <w:tbl>
      <w:tblPr>
        <w:tblOverlap w:val="never"/>
        <w:tblW w:w="0" w:type="auto"/>
        <w:tblLayout w:type="fixed"/>
        <w:tblCellMar>
          <w:left w:w="10" w:type="dxa"/>
          <w:right w:w="10" w:type="dxa"/>
        </w:tblCellMar>
        <w:tblLook w:val="04A0" w:firstRow="1" w:lastRow="0" w:firstColumn="1" w:lastColumn="0" w:noHBand="0" w:noVBand="1"/>
      </w:tblPr>
      <w:tblGrid>
        <w:gridCol w:w="3062"/>
        <w:gridCol w:w="5554"/>
      </w:tblGrid>
      <w:tr w:rsidR="00190B48" w14:paraId="73011366" w14:textId="77777777">
        <w:trPr>
          <w:trHeight w:hRule="exact" w:val="869"/>
        </w:trPr>
        <w:tc>
          <w:tcPr>
            <w:tcW w:w="3062" w:type="dxa"/>
            <w:tcBorders>
              <w:top w:val="single" w:sz="4" w:space="0" w:color="auto"/>
              <w:left w:val="single" w:sz="4" w:space="0" w:color="auto"/>
            </w:tcBorders>
            <w:shd w:val="clear" w:color="auto" w:fill="DFDFDF"/>
            <w:vAlign w:val="center"/>
          </w:tcPr>
          <w:p w14:paraId="79AB0D04" w14:textId="77777777" w:rsidR="00190B48" w:rsidRDefault="006174A9">
            <w:pPr>
              <w:pStyle w:val="Other20"/>
              <w:framePr w:w="8616" w:h="1910" w:wrap="none" w:vAnchor="page" w:hAnchor="page" w:x="1825" w:y="5281"/>
              <w:shd w:val="clear" w:color="auto" w:fill="auto"/>
              <w:spacing w:after="0" w:line="276" w:lineRule="auto"/>
              <w:ind w:firstLine="0"/>
              <w:rPr>
                <w:sz w:val="20"/>
                <w:szCs w:val="20"/>
              </w:rPr>
            </w:pPr>
            <w:r>
              <w:rPr>
                <w:b/>
                <w:bCs/>
                <w:sz w:val="24"/>
                <w:szCs w:val="24"/>
              </w:rPr>
              <w:t xml:space="preserve">Title of project </w:t>
            </w:r>
            <w:r>
              <w:rPr>
                <w:sz w:val="20"/>
                <w:szCs w:val="20"/>
              </w:rPr>
              <w:t>(</w:t>
            </w:r>
            <w:r>
              <w:rPr>
                <w:b/>
                <w:bCs/>
                <w:sz w:val="24"/>
                <w:szCs w:val="24"/>
              </w:rPr>
              <w:t>English</w:t>
            </w:r>
            <w:r>
              <w:rPr>
                <w:sz w:val="20"/>
                <w:szCs w:val="20"/>
              </w:rPr>
              <w:t>)</w:t>
            </w:r>
          </w:p>
        </w:tc>
        <w:tc>
          <w:tcPr>
            <w:tcW w:w="5554" w:type="dxa"/>
            <w:tcBorders>
              <w:top w:val="single" w:sz="4" w:space="0" w:color="auto"/>
              <w:left w:val="single" w:sz="4" w:space="0" w:color="auto"/>
              <w:right w:val="single" w:sz="4" w:space="0" w:color="auto"/>
            </w:tcBorders>
            <w:shd w:val="clear" w:color="auto" w:fill="FFFFFF"/>
            <w:vAlign w:val="center"/>
          </w:tcPr>
          <w:p w14:paraId="321F3A01" w14:textId="77777777" w:rsidR="00190B48" w:rsidRDefault="006174A9">
            <w:pPr>
              <w:pStyle w:val="Other20"/>
              <w:framePr w:w="8616" w:h="1910" w:wrap="none" w:vAnchor="page" w:hAnchor="page" w:x="1825" w:y="5281"/>
              <w:shd w:val="clear" w:color="auto" w:fill="auto"/>
              <w:spacing w:after="0" w:line="240" w:lineRule="auto"/>
              <w:ind w:firstLine="160"/>
            </w:pPr>
            <w:proofErr w:type="spellStart"/>
            <w:r>
              <w:t>Mehaya</w:t>
            </w:r>
            <w:proofErr w:type="spellEnd"/>
            <w:r>
              <w:t xml:space="preserve"> | Protest as a Lifestyle</w:t>
            </w:r>
          </w:p>
        </w:tc>
      </w:tr>
      <w:tr w:rsidR="00190B48" w14:paraId="694EDA1A" w14:textId="77777777">
        <w:trPr>
          <w:trHeight w:hRule="exact" w:val="1042"/>
        </w:trPr>
        <w:tc>
          <w:tcPr>
            <w:tcW w:w="8616" w:type="dxa"/>
            <w:gridSpan w:val="2"/>
            <w:tcBorders>
              <w:top w:val="single" w:sz="4" w:space="0" w:color="auto"/>
              <w:left w:val="single" w:sz="4" w:space="0" w:color="auto"/>
              <w:bottom w:val="single" w:sz="4" w:space="0" w:color="auto"/>
              <w:right w:val="single" w:sz="4" w:space="0" w:color="auto"/>
            </w:tcBorders>
            <w:shd w:val="clear" w:color="auto" w:fill="DFDFDF"/>
          </w:tcPr>
          <w:p w14:paraId="0B52247F" w14:textId="77777777" w:rsidR="00190B48" w:rsidRDefault="006174A9">
            <w:pPr>
              <w:pStyle w:val="Other20"/>
              <w:framePr w:w="8616" w:h="1910" w:wrap="none" w:vAnchor="page" w:hAnchor="page" w:x="1825" w:y="5281"/>
              <w:shd w:val="clear" w:color="auto" w:fill="auto"/>
              <w:spacing w:after="0" w:line="240" w:lineRule="auto"/>
              <w:ind w:firstLine="0"/>
              <w:jc w:val="center"/>
              <w:rPr>
                <w:sz w:val="24"/>
                <w:szCs w:val="24"/>
              </w:rPr>
            </w:pPr>
            <w:r>
              <w:rPr>
                <w:b/>
                <w:bCs/>
                <w:sz w:val="24"/>
                <w:szCs w:val="24"/>
              </w:rPr>
              <w:t>English Abstract</w:t>
            </w:r>
          </w:p>
        </w:tc>
      </w:tr>
    </w:tbl>
    <w:p w14:paraId="451EF434" w14:textId="77777777" w:rsidR="00190B48" w:rsidRDefault="00190B48">
      <w:pPr>
        <w:spacing w:line="1" w:lineRule="exact"/>
        <w:sectPr w:rsidR="00190B48">
          <w:pgSz w:w="12240" w:h="15840"/>
          <w:pgMar w:top="360" w:right="360" w:bottom="360" w:left="360" w:header="0" w:footer="3" w:gutter="0"/>
          <w:cols w:space="720"/>
          <w:noEndnote/>
          <w:docGrid w:linePitch="360"/>
        </w:sectPr>
      </w:pPr>
      <w:bookmarkStart w:id="2" w:name="_Hlk83542825"/>
    </w:p>
    <w:p w14:paraId="4F8B3985" w14:textId="77777777" w:rsidR="00190B48" w:rsidRDefault="00190B48">
      <w:pPr>
        <w:spacing w:line="1" w:lineRule="exact"/>
      </w:pPr>
    </w:p>
    <w:bookmarkEnd w:id="2"/>
    <w:p w14:paraId="4BBA901E" w14:textId="64EBA16C" w:rsidR="00B81DBB" w:rsidRDefault="00B81DBB">
      <w:r>
        <w:br w:type="page"/>
      </w:r>
    </w:p>
    <w:p w14:paraId="62E18939" w14:textId="77777777" w:rsidR="00B81DBB" w:rsidRPr="00B81DBB" w:rsidRDefault="00B81DBB" w:rsidP="00B81DBB"/>
    <w:p w14:paraId="015A4845" w14:textId="77777777" w:rsidR="00B81DBB" w:rsidRPr="00B81DBB" w:rsidRDefault="00B81DBB" w:rsidP="00B81DBB">
      <w:pPr>
        <w:ind w:left="1701" w:right="1172"/>
      </w:pPr>
    </w:p>
    <w:p w14:paraId="7F933C81" w14:textId="77777777" w:rsidR="00B81DBB" w:rsidRPr="00B81DBB" w:rsidRDefault="00B81DBB" w:rsidP="00B81DBB">
      <w:pPr>
        <w:ind w:left="1701" w:right="1172"/>
      </w:pPr>
      <w:r w:rsidRPr="00B81DBB">
        <w:t xml:space="preserve">A Permanent State of Emergency is a tool </w:t>
      </w:r>
      <w:del w:id="3" w:author="merav" w:date="2021-09-26T09:23:00Z">
        <w:r w:rsidRPr="00B81DBB" w:rsidDel="000A7D21">
          <w:delText xml:space="preserve">to be </w:delText>
        </w:r>
      </w:del>
      <w:r w:rsidRPr="00B81DBB">
        <w:t xml:space="preserve">used </w:t>
      </w:r>
      <w:del w:id="4" w:author="merav" w:date="2021-09-26T09:23:00Z">
        <w:r w:rsidRPr="00B81DBB" w:rsidDel="000A7D21">
          <w:delText xml:space="preserve">in hands of </w:delText>
        </w:r>
      </w:del>
      <w:ins w:id="5" w:author="merav" w:date="2021-09-26T09:23:00Z">
        <w:r w:rsidRPr="00B81DBB">
          <w:t xml:space="preserve">by </w:t>
        </w:r>
      </w:ins>
      <w:r w:rsidRPr="00B81DBB">
        <w:t xml:space="preserve">authorities </w:t>
      </w:r>
      <w:del w:id="6" w:author="merav" w:date="2021-09-26T09:25:00Z">
        <w:r w:rsidRPr="00B81DBB" w:rsidDel="000A7D21">
          <w:delText xml:space="preserve">during </w:delText>
        </w:r>
      </w:del>
      <w:ins w:id="7" w:author="merav" w:date="2021-09-26T09:25:00Z">
        <w:r w:rsidRPr="00B81DBB">
          <w:t>in</w:t>
        </w:r>
        <w:r w:rsidRPr="00B81DBB">
          <w:t xml:space="preserve"> </w:t>
        </w:r>
      </w:ins>
      <w:r w:rsidRPr="00B81DBB">
        <w:t xml:space="preserve">complicated sociopolitical situations as </w:t>
      </w:r>
      <w:del w:id="8" w:author="merav" w:date="2021-09-26T09:25:00Z">
        <w:r w:rsidRPr="00B81DBB" w:rsidDel="000A7D21">
          <w:delText>an intentional Act to persist</w:delText>
        </w:r>
      </w:del>
      <w:ins w:id="9" w:author="merav" w:date="2021-09-26T09:25:00Z">
        <w:r w:rsidRPr="00B81DBB">
          <w:t>a deliberate means of spatially perpetuating</w:t>
        </w:r>
      </w:ins>
      <w:r w:rsidRPr="00B81DBB">
        <w:t xml:space="preserve"> their ideologies</w:t>
      </w:r>
      <w:del w:id="10" w:author="merav" w:date="2021-09-26T09:25:00Z">
        <w:r w:rsidRPr="00B81DBB" w:rsidDel="000A7D21">
          <w:delText xml:space="preserve"> into space</w:delText>
        </w:r>
      </w:del>
      <w:r w:rsidRPr="00B81DBB">
        <w:t xml:space="preserve">. As </w:t>
      </w:r>
      <w:del w:id="11" w:author="merav" w:date="2021-09-26T09:26:00Z">
        <w:r w:rsidRPr="00B81DBB" w:rsidDel="000A7D21">
          <w:delText>the word spread</w:delText>
        </w:r>
      </w:del>
      <w:ins w:id="12" w:author="merav" w:date="2021-09-26T09:26:00Z">
        <w:r w:rsidRPr="00B81DBB">
          <w:t>reflected in</w:t>
        </w:r>
      </w:ins>
      <w:r w:rsidRPr="00B81DBB">
        <w:t xml:space="preserve"> worldwide </w:t>
      </w:r>
      <w:ins w:id="13" w:author="merav" w:date="2021-09-26T09:28:00Z">
        <w:r w:rsidRPr="00B81DBB">
          <w:t>headlines</w:t>
        </w:r>
      </w:ins>
      <w:ins w:id="14" w:author="merav" w:date="2021-09-26T09:26:00Z">
        <w:r w:rsidRPr="00B81DBB">
          <w:t xml:space="preserve"> </w:t>
        </w:r>
      </w:ins>
      <w:ins w:id="15" w:author="merav" w:date="2021-09-26T09:27:00Z">
        <w:r w:rsidRPr="00B81DBB">
          <w:t>over</w:t>
        </w:r>
      </w:ins>
      <w:del w:id="16" w:author="merav" w:date="2021-09-26T09:27:00Z">
        <w:r w:rsidRPr="00B81DBB" w:rsidDel="000A7D21">
          <w:delText>in</w:delText>
        </w:r>
      </w:del>
      <w:r w:rsidRPr="00B81DBB">
        <w:t xml:space="preserve"> the last few months, </w:t>
      </w:r>
      <w:proofErr w:type="spellStart"/>
      <w:r w:rsidRPr="00B81DBB">
        <w:t>Silwan</w:t>
      </w:r>
      <w:proofErr w:type="spellEnd"/>
      <w:r w:rsidRPr="00B81DBB">
        <w:t xml:space="preserve">, a village </w:t>
      </w:r>
      <w:ins w:id="17" w:author="merav" w:date="2021-09-26T09:27:00Z">
        <w:r w:rsidRPr="00B81DBB">
          <w:t xml:space="preserve">that became </w:t>
        </w:r>
      </w:ins>
      <w:del w:id="18" w:author="merav" w:date="2021-09-26T09:27:00Z">
        <w:r w:rsidRPr="00B81DBB" w:rsidDel="000A7D21">
          <w:delText xml:space="preserve">which turned to be a neighborhood in </w:delText>
        </w:r>
      </w:del>
      <w:ins w:id="19" w:author="merav" w:date="2021-09-26T09:27:00Z">
        <w:r w:rsidRPr="00B81DBB">
          <w:t xml:space="preserve">an </w:t>
        </w:r>
      </w:ins>
      <w:r w:rsidRPr="00B81DBB">
        <w:t xml:space="preserve">East Jerusalem </w:t>
      </w:r>
      <w:ins w:id="20" w:author="merav" w:date="2021-09-26T09:27:00Z">
        <w:r w:rsidRPr="00B81DBB">
          <w:t xml:space="preserve">neighborhood </w:t>
        </w:r>
      </w:ins>
      <w:r w:rsidRPr="00B81DBB">
        <w:t xml:space="preserve">after 1967, is </w:t>
      </w:r>
      <w:del w:id="21" w:author="merav" w:date="2021-09-26T09:28:00Z">
        <w:r w:rsidRPr="00B81DBB" w:rsidDel="00237A91">
          <w:delText xml:space="preserve">facing </w:delText>
        </w:r>
      </w:del>
      <w:ins w:id="22" w:author="merav" w:date="2021-09-26T09:28:00Z">
        <w:r w:rsidRPr="00B81DBB">
          <w:t>in</w:t>
        </w:r>
        <w:r w:rsidRPr="00B81DBB">
          <w:t xml:space="preserve"> </w:t>
        </w:r>
      </w:ins>
      <w:r w:rsidRPr="00B81DBB">
        <w:t>a Permanent State of Emergency.</w:t>
      </w:r>
    </w:p>
    <w:p w14:paraId="4E851EF8" w14:textId="77777777" w:rsidR="00B81DBB" w:rsidRPr="00B81DBB" w:rsidRDefault="00B81DBB" w:rsidP="00B81DBB">
      <w:pPr>
        <w:ind w:left="1701" w:right="1172"/>
      </w:pPr>
    </w:p>
    <w:p w14:paraId="6401EA15" w14:textId="77777777" w:rsidR="00B81DBB" w:rsidRPr="00B81DBB" w:rsidRDefault="00B81DBB" w:rsidP="00B81DBB">
      <w:pPr>
        <w:ind w:left="1701" w:right="1172"/>
      </w:pPr>
      <w:r w:rsidRPr="00B81DBB">
        <w:t xml:space="preserve">In </w:t>
      </w:r>
      <w:proofErr w:type="spellStart"/>
      <w:r w:rsidRPr="00B81DBB">
        <w:t>Silwan</w:t>
      </w:r>
      <w:proofErr w:type="spellEnd"/>
      <w:r w:rsidRPr="00B81DBB">
        <w:t xml:space="preserve">, the Permanent State of Emergency is imposed </w:t>
      </w:r>
      <w:del w:id="23" w:author="merav" w:date="2021-09-26T09:30:00Z">
        <w:r w:rsidRPr="00B81DBB" w:rsidDel="007726A6">
          <w:delText>through Acts of Authority</w:delText>
        </w:r>
      </w:del>
      <w:ins w:id="24" w:author="merav" w:date="2021-09-26T09:30:00Z">
        <w:r w:rsidRPr="00B81DBB">
          <w:t xml:space="preserve">by the authorities through the implementation of privatization measures </w:t>
        </w:r>
      </w:ins>
      <w:ins w:id="25" w:author="merav" w:date="2021-09-26T09:31:00Z">
        <w:r w:rsidRPr="00B81DBB">
          <w:t>via various</w:t>
        </w:r>
      </w:ins>
      <w:del w:id="26" w:author="merav" w:date="2021-09-26T09:31:00Z">
        <w:r w:rsidRPr="00B81DBB" w:rsidDel="007726A6">
          <w:delText xml:space="preserve"> which are privatized to be practiced different</w:delText>
        </w:r>
      </w:del>
      <w:r w:rsidRPr="00B81DBB">
        <w:t xml:space="preserve"> factors, locations</w:t>
      </w:r>
      <w:del w:id="27" w:author="merav" w:date="2021-09-26T09:31:00Z">
        <w:r w:rsidRPr="00B81DBB" w:rsidDel="007726A6">
          <w:delText>,</w:delText>
        </w:r>
      </w:del>
      <w:ins w:id="28" w:author="merav" w:date="2021-09-26T09:31:00Z">
        <w:r w:rsidRPr="00B81DBB">
          <w:t xml:space="preserve"> and</w:t>
        </w:r>
      </w:ins>
      <w:r w:rsidRPr="00B81DBB">
        <w:t xml:space="preserve"> scales. Three main spatial </w:t>
      </w:r>
      <w:del w:id="29" w:author="merav" w:date="2021-09-26T09:31:00Z">
        <w:r w:rsidRPr="00B81DBB" w:rsidDel="007726A6">
          <w:delText>Acts of Authority</w:delText>
        </w:r>
      </w:del>
      <w:ins w:id="30" w:author="merav" w:date="2021-09-26T09:31:00Z">
        <w:r w:rsidRPr="00B81DBB">
          <w:t>actions by authorities</w:t>
        </w:r>
      </w:ins>
      <w:r w:rsidRPr="00B81DBB">
        <w:t xml:space="preserve"> are: planning policies, archeological excavations and </w:t>
      </w:r>
      <w:ins w:id="31" w:author="merav" w:date="2021-09-26T09:32:00Z">
        <w:r w:rsidRPr="00B81DBB">
          <w:t xml:space="preserve">building </w:t>
        </w:r>
      </w:ins>
      <w:r w:rsidRPr="00B81DBB">
        <w:t>demolition</w:t>
      </w:r>
      <w:ins w:id="32" w:author="merav" w:date="2021-09-26T09:32:00Z">
        <w:r w:rsidRPr="00B81DBB">
          <w:t>s</w:t>
        </w:r>
      </w:ins>
      <w:del w:id="33" w:author="merav" w:date="2021-09-26T09:32:00Z">
        <w:r w:rsidRPr="00B81DBB" w:rsidDel="007726A6">
          <w:delText xml:space="preserve"> of buildings</w:delText>
        </w:r>
      </w:del>
      <w:r w:rsidRPr="00B81DBB">
        <w:t>.</w:t>
      </w:r>
    </w:p>
    <w:p w14:paraId="387E073D" w14:textId="77777777" w:rsidR="00B81DBB" w:rsidRPr="00B81DBB" w:rsidRDefault="00B81DBB" w:rsidP="00B81DBB">
      <w:pPr>
        <w:ind w:left="1701" w:right="1172"/>
      </w:pPr>
    </w:p>
    <w:p w14:paraId="55E8804E" w14:textId="77777777" w:rsidR="00B81DBB" w:rsidRPr="00B81DBB" w:rsidRDefault="00B81DBB" w:rsidP="00B81DBB">
      <w:pPr>
        <w:ind w:left="1701" w:right="1172"/>
      </w:pPr>
      <w:r w:rsidRPr="00B81DBB">
        <w:t xml:space="preserve">These three </w:t>
      </w:r>
      <w:del w:id="34" w:author="merav" w:date="2021-09-26T09:32:00Z">
        <w:r w:rsidRPr="00B81DBB" w:rsidDel="007726A6">
          <w:delText>Acts of Authority</w:delText>
        </w:r>
      </w:del>
      <w:ins w:id="35" w:author="merav" w:date="2021-09-26T09:32:00Z">
        <w:r w:rsidRPr="00B81DBB">
          <w:t>actions by authorities</w:t>
        </w:r>
      </w:ins>
      <w:r w:rsidRPr="00B81DBB">
        <w:t xml:space="preserve"> induce locals to react impulsively as individuals</w:t>
      </w:r>
      <w:ins w:id="36" w:author="merav" w:date="2021-09-26T09:33:00Z">
        <w:r w:rsidRPr="00B81DBB">
          <w:t>,</w:t>
        </w:r>
      </w:ins>
      <w:r w:rsidRPr="00B81DBB">
        <w:t xml:space="preserve"> in </w:t>
      </w:r>
      <w:ins w:id="37" w:author="merav" w:date="2021-09-26T09:33:00Z">
        <w:r w:rsidRPr="00B81DBB">
          <w:t xml:space="preserve">the form of </w:t>
        </w:r>
      </w:ins>
      <w:r w:rsidRPr="00B81DBB">
        <w:t xml:space="preserve">three common responses </w:t>
      </w:r>
      <w:del w:id="38" w:author="merav" w:date="2021-09-26T09:33:00Z">
        <w:r w:rsidRPr="00B81DBB" w:rsidDel="007726A6">
          <w:delText xml:space="preserve">which were </w:delText>
        </w:r>
      </w:del>
      <w:r w:rsidRPr="00B81DBB">
        <w:t xml:space="preserve">translated to </w:t>
      </w:r>
      <w:del w:id="39" w:author="merav" w:date="2021-09-26T09:33:00Z">
        <w:r w:rsidRPr="00B81DBB" w:rsidDel="007726A6">
          <w:delText xml:space="preserve">take a </w:delText>
        </w:r>
      </w:del>
      <w:ins w:id="40" w:author="merav" w:date="2021-09-26T09:33:00Z">
        <w:r w:rsidRPr="00B81DBB">
          <w:t xml:space="preserve">the </w:t>
        </w:r>
      </w:ins>
      <w:r w:rsidRPr="00B81DBB">
        <w:t xml:space="preserve">spatial setting: </w:t>
      </w:r>
      <w:del w:id="41" w:author="merav" w:date="2021-09-26T09:33:00Z">
        <w:r w:rsidRPr="00B81DBB" w:rsidDel="007726A6">
          <w:delText>F</w:delText>
        </w:r>
      </w:del>
      <w:ins w:id="42" w:author="merav" w:date="2021-09-26T09:33:00Z">
        <w:r w:rsidRPr="00B81DBB">
          <w:t>f</w:t>
        </w:r>
      </w:ins>
      <w:r w:rsidRPr="00B81DBB">
        <w:t xml:space="preserve">reeze and </w:t>
      </w:r>
      <w:del w:id="43" w:author="merav" w:date="2021-09-26T09:33:00Z">
        <w:r w:rsidRPr="00B81DBB" w:rsidDel="007726A6">
          <w:delText>F</w:delText>
        </w:r>
      </w:del>
      <w:ins w:id="44" w:author="merav" w:date="2021-09-26T09:33:00Z">
        <w:r w:rsidRPr="00B81DBB">
          <w:t>f</w:t>
        </w:r>
      </w:ins>
      <w:r w:rsidRPr="00B81DBB">
        <w:t>light</w:t>
      </w:r>
      <w:ins w:id="45" w:author="merav" w:date="2021-09-26T09:33:00Z">
        <w:r w:rsidRPr="00B81DBB">
          <w:t>,</w:t>
        </w:r>
      </w:ins>
      <w:r w:rsidRPr="00B81DBB">
        <w:t xml:space="preserve"> as passive reactions</w:t>
      </w:r>
      <w:ins w:id="46" w:author="merav" w:date="2021-09-26T09:34:00Z">
        <w:r w:rsidRPr="00B81DBB">
          <w:t>,</w:t>
        </w:r>
      </w:ins>
      <w:r w:rsidRPr="00B81DBB">
        <w:t xml:space="preserve"> and fight, </w:t>
      </w:r>
      <w:del w:id="47" w:author="merav" w:date="2021-09-26T09:34:00Z">
        <w:r w:rsidRPr="00B81DBB" w:rsidDel="007726A6">
          <w:delText xml:space="preserve">as </w:delText>
        </w:r>
      </w:del>
      <w:ins w:id="48" w:author="merav" w:date="2021-09-26T09:34:00Z">
        <w:r w:rsidRPr="00B81DBB">
          <w:t xml:space="preserve">an </w:t>
        </w:r>
      </w:ins>
      <w:r w:rsidRPr="00B81DBB">
        <w:t>active reaction</w:t>
      </w:r>
      <w:del w:id="49" w:author="merav" w:date="2021-09-26T09:34:00Z">
        <w:r w:rsidRPr="00B81DBB" w:rsidDel="007726A6">
          <w:delText>,</w:delText>
        </w:r>
      </w:del>
      <w:r w:rsidRPr="00B81DBB">
        <w:t xml:space="preserve"> </w:t>
      </w:r>
      <w:ins w:id="50" w:author="merav" w:date="2021-09-26T09:34:00Z">
        <w:r w:rsidRPr="00B81DBB">
          <w:t xml:space="preserve">of </w:t>
        </w:r>
      </w:ins>
      <w:del w:id="51" w:author="merav" w:date="2021-09-26T09:34:00Z">
        <w:r w:rsidRPr="00B81DBB" w:rsidDel="007726A6">
          <w:delText xml:space="preserve">creating </w:delText>
        </w:r>
      </w:del>
      <w:ins w:id="52" w:author="merav" w:date="2021-09-26T09:34:00Z">
        <w:r w:rsidRPr="00B81DBB">
          <w:t>establishing</w:t>
        </w:r>
        <w:r w:rsidRPr="00B81DBB">
          <w:t xml:space="preserve"> </w:t>
        </w:r>
      </w:ins>
      <w:del w:id="53" w:author="merav" w:date="2021-09-26T09:34:00Z">
        <w:r w:rsidRPr="00B81DBB" w:rsidDel="007726A6">
          <w:delText xml:space="preserve">a </w:delText>
        </w:r>
      </w:del>
      <w:r w:rsidRPr="00B81DBB">
        <w:t>contact with the environment, hoping for change.</w:t>
      </w:r>
    </w:p>
    <w:p w14:paraId="538F25AC" w14:textId="77777777" w:rsidR="00B81DBB" w:rsidRPr="00B81DBB" w:rsidRDefault="00B81DBB" w:rsidP="00B81DBB">
      <w:pPr>
        <w:ind w:left="1701" w:right="1172"/>
      </w:pPr>
    </w:p>
    <w:p w14:paraId="35A5228F" w14:textId="77777777" w:rsidR="00B81DBB" w:rsidRPr="00B81DBB" w:rsidRDefault="00B81DBB" w:rsidP="00B81DBB">
      <w:pPr>
        <w:ind w:left="1701" w:right="1172"/>
      </w:pPr>
      <w:r w:rsidRPr="00B81DBB">
        <w:t>The project “</w:t>
      </w:r>
      <w:proofErr w:type="spellStart"/>
      <w:r w:rsidRPr="00B81DBB">
        <w:t>Mehaya</w:t>
      </w:r>
      <w:proofErr w:type="spellEnd"/>
      <w:r w:rsidRPr="00B81DBB">
        <w:t xml:space="preserve">” studies </w:t>
      </w:r>
      <w:ins w:id="54" w:author="merav" w:date="2021-09-26T09:35:00Z">
        <w:r w:rsidRPr="00B81DBB">
          <w:t xml:space="preserve">the </w:t>
        </w:r>
      </w:ins>
      <w:r w:rsidRPr="00B81DBB">
        <w:t xml:space="preserve">Permanent State of Emergency as a spatial phenomenon </w:t>
      </w:r>
      <w:del w:id="55" w:author="merav" w:date="2021-09-26T09:36:00Z">
        <w:r w:rsidRPr="00B81DBB" w:rsidDel="00E12FD0">
          <w:delText xml:space="preserve">through </w:delText>
        </w:r>
      </w:del>
      <w:ins w:id="56" w:author="merav" w:date="2021-09-26T09:36:00Z">
        <w:r w:rsidRPr="00B81DBB">
          <w:t>by exploring individuals’</w:t>
        </w:r>
        <w:r w:rsidRPr="00B81DBB">
          <w:t xml:space="preserve"> </w:t>
        </w:r>
      </w:ins>
      <w:r w:rsidRPr="00B81DBB">
        <w:t>psychological reactions</w:t>
      </w:r>
      <w:del w:id="57" w:author="merav" w:date="2021-09-26T09:36:00Z">
        <w:r w:rsidRPr="00B81DBB" w:rsidDel="00E12FD0">
          <w:delText xml:space="preserve"> of individuals</w:delText>
        </w:r>
      </w:del>
      <w:r w:rsidRPr="00B81DBB">
        <w:t xml:space="preserve">. It examines </w:t>
      </w:r>
      <w:del w:id="58" w:author="merav" w:date="2021-09-26T09:36:00Z">
        <w:r w:rsidRPr="00B81DBB" w:rsidDel="0041092A">
          <w:delText>H</w:delText>
        </w:r>
      </w:del>
      <w:ins w:id="59" w:author="merav" w:date="2021-09-26T09:36:00Z">
        <w:r w:rsidRPr="00B81DBB">
          <w:t>h</w:t>
        </w:r>
      </w:ins>
      <w:r w:rsidRPr="00B81DBB">
        <w:t xml:space="preserve">ow </w:t>
      </w:r>
      <w:del w:id="60" w:author="merav" w:date="2021-09-26T09:36:00Z">
        <w:r w:rsidRPr="00B81DBB" w:rsidDel="0041092A">
          <w:delText xml:space="preserve">can the </w:delText>
        </w:r>
      </w:del>
      <w:r w:rsidRPr="00B81DBB">
        <w:t xml:space="preserve">space </w:t>
      </w:r>
      <w:ins w:id="61" w:author="merav" w:date="2021-09-26T09:36:00Z">
        <w:r w:rsidRPr="00B81DBB">
          <w:t xml:space="preserve">can </w:t>
        </w:r>
      </w:ins>
      <w:r w:rsidRPr="00B81DBB">
        <w:t xml:space="preserve">induce a collective action </w:t>
      </w:r>
      <w:del w:id="62" w:author="merav" w:date="2021-09-26T09:37:00Z">
        <w:r w:rsidRPr="00B81DBB" w:rsidDel="0041092A">
          <w:delText>aiming to persist</w:delText>
        </w:r>
      </w:del>
      <w:ins w:id="63" w:author="merav" w:date="2021-09-26T09:37:00Z">
        <w:r w:rsidRPr="00B81DBB">
          <w:t xml:space="preserve">aimed at </w:t>
        </w:r>
        <w:proofErr w:type="spellStart"/>
        <w:r w:rsidRPr="00B81DBB">
          <w:t>perpetualting</w:t>
        </w:r>
      </w:ins>
      <w:proofErr w:type="spellEnd"/>
      <w:r w:rsidRPr="00B81DBB">
        <w:t xml:space="preserve"> the existence of the local collective in </w:t>
      </w:r>
      <w:proofErr w:type="spellStart"/>
      <w:r w:rsidRPr="00B81DBB">
        <w:t>Silwan</w:t>
      </w:r>
      <w:proofErr w:type="spellEnd"/>
      <w:r w:rsidRPr="00B81DBB">
        <w:t xml:space="preserve"> as a </w:t>
      </w:r>
      <w:del w:id="64" w:author="merav" w:date="2021-09-26T09:39:00Z">
        <w:r w:rsidRPr="00B81DBB" w:rsidDel="00E415E8">
          <w:delText>P</w:delText>
        </w:r>
      </w:del>
      <w:ins w:id="65" w:author="merav" w:date="2021-09-26T09:39:00Z">
        <w:r w:rsidRPr="00B81DBB">
          <w:t>p</w:t>
        </w:r>
      </w:ins>
      <w:r w:rsidRPr="00B81DBB">
        <w:t xml:space="preserve">ermanent </w:t>
      </w:r>
      <w:del w:id="66" w:author="merav" w:date="2021-09-26T09:39:00Z">
        <w:r w:rsidRPr="00B81DBB" w:rsidDel="00E415E8">
          <w:delText>S</w:delText>
        </w:r>
      </w:del>
      <w:ins w:id="67" w:author="merav" w:date="2021-09-26T09:39:00Z">
        <w:r w:rsidRPr="00B81DBB">
          <w:t>s</w:t>
        </w:r>
      </w:ins>
      <w:r w:rsidRPr="00B81DBB">
        <w:t xml:space="preserve">tate. Therefore, the project </w:t>
      </w:r>
      <w:del w:id="68" w:author="merav" w:date="2021-09-26T09:40:00Z">
        <w:r w:rsidRPr="00B81DBB" w:rsidDel="002F1001">
          <w:delText xml:space="preserve">suggests </w:delText>
        </w:r>
      </w:del>
      <w:ins w:id="69" w:author="merav" w:date="2021-09-26T09:40:00Z">
        <w:r w:rsidRPr="00B81DBB">
          <w:t>proposes</w:t>
        </w:r>
        <w:r w:rsidRPr="00B81DBB">
          <w:t xml:space="preserve"> </w:t>
        </w:r>
      </w:ins>
      <w:r w:rsidRPr="00B81DBB">
        <w:t xml:space="preserve">creating </w:t>
      </w:r>
      <w:ins w:id="70" w:author="merav" w:date="2021-09-26T09:39:00Z">
        <w:r w:rsidRPr="00B81DBB">
          <w:t xml:space="preserve">a </w:t>
        </w:r>
      </w:ins>
      <w:r w:rsidRPr="00B81DBB">
        <w:t xml:space="preserve">Civil State of Emergency </w:t>
      </w:r>
      <w:del w:id="71" w:author="merav" w:date="2021-09-26T09:39:00Z">
        <w:r w:rsidRPr="00B81DBB" w:rsidDel="00E415E8">
          <w:delText>-</w:delText>
        </w:r>
      </w:del>
      <w:ins w:id="72" w:author="merav" w:date="2021-09-26T09:39:00Z">
        <w:r w:rsidRPr="00B81DBB">
          <w:t>–</w:t>
        </w:r>
      </w:ins>
      <w:r w:rsidRPr="00B81DBB">
        <w:t xml:space="preserve"> a permanently temporary spatial collective response, using </w:t>
      </w:r>
      <w:ins w:id="73" w:author="merav" w:date="2021-09-26T09:40:00Z">
        <w:r w:rsidRPr="00B81DBB">
          <w:t xml:space="preserve">authorities’ </w:t>
        </w:r>
      </w:ins>
      <w:del w:id="74" w:author="merav" w:date="2021-09-26T09:40:00Z">
        <w:r w:rsidRPr="00B81DBB" w:rsidDel="002F1001">
          <w:delText>Acts of</w:delText>
        </w:r>
      </w:del>
      <w:ins w:id="75" w:author="merav" w:date="2021-09-26T09:40:00Z">
        <w:r w:rsidRPr="00B81DBB">
          <w:t xml:space="preserve">actions </w:t>
        </w:r>
      </w:ins>
      <w:del w:id="76" w:author="merav" w:date="2021-09-26T09:40:00Z">
        <w:r w:rsidRPr="00B81DBB" w:rsidDel="002F1001">
          <w:delText xml:space="preserve"> Authority </w:delText>
        </w:r>
      </w:del>
      <w:r w:rsidRPr="00B81DBB">
        <w:t xml:space="preserve">as platforms </w:t>
      </w:r>
      <w:del w:id="77" w:author="merav" w:date="2021-09-26T09:41:00Z">
        <w:r w:rsidRPr="00B81DBB" w:rsidDel="002F1001">
          <w:delText xml:space="preserve">to be used </w:delText>
        </w:r>
      </w:del>
      <w:r w:rsidRPr="00B81DBB">
        <w:t xml:space="preserve">for </w:t>
      </w:r>
      <w:del w:id="78" w:author="merav" w:date="2021-09-26T09:41:00Z">
        <w:r w:rsidRPr="00B81DBB" w:rsidDel="002F1001">
          <w:delText>F</w:delText>
        </w:r>
      </w:del>
      <w:ins w:id="79" w:author="merav" w:date="2021-09-26T09:41:00Z">
        <w:r w:rsidRPr="00B81DBB">
          <w:t>f</w:t>
        </w:r>
      </w:ins>
      <w:r w:rsidRPr="00B81DBB">
        <w:t>ight as a response: as impulsive collective reactions and as a permanent act</w:t>
      </w:r>
      <w:del w:id="80" w:author="merav" w:date="2021-09-26T09:41:00Z">
        <w:r w:rsidRPr="00B81DBB" w:rsidDel="002F1001">
          <w:delText>,</w:delText>
        </w:r>
      </w:del>
      <w:r w:rsidRPr="00B81DBB">
        <w:t xml:space="preserve"> </w:t>
      </w:r>
      <w:del w:id="81" w:author="merav" w:date="2021-09-26T09:41:00Z">
        <w:r w:rsidRPr="00B81DBB" w:rsidDel="002F1001">
          <w:delText xml:space="preserve">aiming to </w:delText>
        </w:r>
      </w:del>
      <w:ins w:id="82" w:author="merav" w:date="2021-09-26T09:41:00Z">
        <w:r w:rsidRPr="00B81DBB">
          <w:t xml:space="preserve">aimed at </w:t>
        </w:r>
      </w:ins>
      <w:r w:rsidRPr="00B81DBB">
        <w:t>creat</w:t>
      </w:r>
      <w:ins w:id="83" w:author="merav" w:date="2021-09-26T09:41:00Z">
        <w:r w:rsidRPr="00B81DBB">
          <w:t>ing</w:t>
        </w:r>
      </w:ins>
      <w:del w:id="84" w:author="merav" w:date="2021-09-26T09:41:00Z">
        <w:r w:rsidRPr="00B81DBB" w:rsidDel="002F1001">
          <w:delText>e</w:delText>
        </w:r>
      </w:del>
      <w:r w:rsidRPr="00B81DBB">
        <w:t xml:space="preserve"> a dialogue within and in between.</w:t>
      </w:r>
    </w:p>
    <w:p w14:paraId="1B2B9115" w14:textId="77777777" w:rsidR="00B81DBB" w:rsidRPr="00B81DBB" w:rsidRDefault="00B81DBB" w:rsidP="00B81DBB">
      <w:pPr>
        <w:ind w:left="1701" w:right="1172"/>
      </w:pPr>
    </w:p>
    <w:p w14:paraId="716990E4" w14:textId="77777777" w:rsidR="00B81DBB" w:rsidRPr="00B81DBB" w:rsidRDefault="00B81DBB" w:rsidP="00B81DBB">
      <w:pPr>
        <w:ind w:left="1701" w:right="1172"/>
      </w:pPr>
      <w:r w:rsidRPr="00B81DBB">
        <w:t xml:space="preserve">The Civil State of </w:t>
      </w:r>
      <w:del w:id="85" w:author="merav" w:date="2021-09-26T09:42:00Z">
        <w:r w:rsidRPr="00B81DBB" w:rsidDel="0071543E">
          <w:delText>e</w:delText>
        </w:r>
      </w:del>
      <w:ins w:id="86" w:author="merav" w:date="2021-09-26T09:42:00Z">
        <w:r w:rsidRPr="00B81DBB">
          <w:t>E</w:t>
        </w:r>
      </w:ins>
      <w:r w:rsidRPr="00B81DBB">
        <w:t xml:space="preserve">mergency is an alternative state initiated by locals who were raised </w:t>
      </w:r>
      <w:del w:id="87" w:author="merav" w:date="2021-09-26T09:43:00Z">
        <w:r w:rsidRPr="00B81DBB" w:rsidDel="0071543E">
          <w:delText>into reacting</w:delText>
        </w:r>
      </w:del>
      <w:ins w:id="88" w:author="merav" w:date="2021-09-26T09:43:00Z">
        <w:r w:rsidRPr="00B81DBB">
          <w:t>to react</w:t>
        </w:r>
      </w:ins>
      <w:r w:rsidRPr="00B81DBB">
        <w:t xml:space="preserve"> to a Permanent State of Emergency as a lifestyle. </w:t>
      </w:r>
      <w:del w:id="89" w:author="merav" w:date="2021-09-26T09:43:00Z">
        <w:r w:rsidRPr="00B81DBB" w:rsidDel="0071543E">
          <w:delText xml:space="preserve">In order to persist </w:delText>
        </w:r>
      </w:del>
      <w:ins w:id="90" w:author="merav" w:date="2021-09-26T09:43:00Z">
        <w:r w:rsidRPr="00B81DBB">
          <w:t>Instituting a</w:t>
        </w:r>
        <w:r w:rsidRPr="00B81DBB">
          <w:t xml:space="preserve"> </w:t>
        </w:r>
      </w:ins>
      <w:r w:rsidRPr="00B81DBB">
        <w:t>Civil State of Emergency as an alternative lifestyle</w:t>
      </w:r>
      <w:ins w:id="91" w:author="merav" w:date="2021-09-26T09:44:00Z">
        <w:r w:rsidRPr="00B81DBB">
          <w:t xml:space="preserve"> entails</w:t>
        </w:r>
      </w:ins>
      <w:del w:id="92" w:author="merav" w:date="2021-09-26T09:44:00Z">
        <w:r w:rsidRPr="00B81DBB" w:rsidDel="0071543E">
          <w:delText>,</w:delText>
        </w:r>
      </w:del>
      <w:r w:rsidRPr="00B81DBB">
        <w:t xml:space="preserve"> three notions: </w:t>
      </w:r>
      <w:del w:id="93" w:author="merav" w:date="2021-09-26T09:44:00Z">
        <w:r w:rsidRPr="00B81DBB" w:rsidDel="0071543E">
          <w:delText>E</w:delText>
        </w:r>
      </w:del>
      <w:ins w:id="94" w:author="merav" w:date="2021-09-26T09:44:00Z">
        <w:r w:rsidRPr="00B81DBB">
          <w:t>e</w:t>
        </w:r>
      </w:ins>
      <w:r w:rsidRPr="00B81DBB">
        <w:t xml:space="preserve">ducation, </w:t>
      </w:r>
      <w:del w:id="95" w:author="merav" w:date="2021-09-26T09:44:00Z">
        <w:r w:rsidRPr="00B81DBB" w:rsidDel="0071543E">
          <w:delText>S</w:delText>
        </w:r>
      </w:del>
      <w:ins w:id="96" w:author="merav" w:date="2021-09-26T09:44:00Z">
        <w:r w:rsidRPr="00B81DBB">
          <w:t>s</w:t>
        </w:r>
      </w:ins>
      <w:r w:rsidRPr="00B81DBB">
        <w:t xml:space="preserve">ociety and </w:t>
      </w:r>
      <w:del w:id="97" w:author="merav" w:date="2021-09-26T09:44:00Z">
        <w:r w:rsidRPr="00B81DBB" w:rsidDel="0071543E">
          <w:delText>P</w:delText>
        </w:r>
      </w:del>
      <w:ins w:id="98" w:author="merav" w:date="2021-09-26T09:44:00Z">
        <w:r w:rsidRPr="00B81DBB">
          <w:t>p</w:t>
        </w:r>
      </w:ins>
      <w:r w:rsidRPr="00B81DBB">
        <w:t>ractice</w:t>
      </w:r>
      <w:ins w:id="99" w:author="merav" w:date="2021-09-26T09:44:00Z">
        <w:r w:rsidRPr="00B81DBB">
          <w:t>, with</w:t>
        </w:r>
      </w:ins>
      <w:del w:id="100" w:author="merav" w:date="2021-09-26T09:44:00Z">
        <w:r w:rsidRPr="00B81DBB" w:rsidDel="0071543E">
          <w:delText xml:space="preserve"> were each</w:delText>
        </w:r>
      </w:del>
      <w:r w:rsidRPr="00B81DBB">
        <w:t xml:space="preserve"> implemented in three different spatial compositions as </w:t>
      </w:r>
      <w:del w:id="101" w:author="merav" w:date="2021-09-26T09:44:00Z">
        <w:r w:rsidRPr="00B81DBB" w:rsidDel="0071543E">
          <w:delText>-</w:delText>
        </w:r>
      </w:del>
      <w:r w:rsidRPr="00B81DBB">
        <w:t>case studies</w:t>
      </w:r>
      <w:del w:id="102" w:author="merav" w:date="2021-09-26T09:44:00Z">
        <w:r w:rsidRPr="00B81DBB" w:rsidDel="0071543E">
          <w:delText>-</w:delText>
        </w:r>
      </w:del>
      <w:r w:rsidRPr="00B81DBB">
        <w:t>.</w:t>
      </w:r>
    </w:p>
    <w:p w14:paraId="79E878DB" w14:textId="77777777" w:rsidR="00B81DBB" w:rsidRPr="00B81DBB" w:rsidRDefault="00B81DBB" w:rsidP="00B81DBB">
      <w:pPr>
        <w:ind w:left="1701" w:right="1172"/>
      </w:pPr>
    </w:p>
    <w:p w14:paraId="6671577A" w14:textId="77777777" w:rsidR="00B81DBB" w:rsidRPr="00B81DBB" w:rsidRDefault="00B81DBB" w:rsidP="00B81DBB">
      <w:pPr>
        <w:ind w:left="1701" w:right="1172"/>
      </w:pPr>
      <w:r w:rsidRPr="00B81DBB">
        <w:t xml:space="preserve">The project </w:t>
      </w:r>
      <w:del w:id="103" w:author="merav" w:date="2021-09-26T09:44:00Z">
        <w:r w:rsidRPr="00B81DBB" w:rsidDel="0071543E">
          <w:delText xml:space="preserve">suggests </w:delText>
        </w:r>
      </w:del>
      <w:ins w:id="104" w:author="merav" w:date="2021-09-26T09:44:00Z">
        <w:r w:rsidRPr="00B81DBB">
          <w:t>proposes</w:t>
        </w:r>
        <w:r w:rsidRPr="00B81DBB">
          <w:t xml:space="preserve"> </w:t>
        </w:r>
      </w:ins>
      <w:r w:rsidRPr="00B81DBB">
        <w:t xml:space="preserve">that a protest space for impulsive reactions can be a generator, </w:t>
      </w:r>
      <w:del w:id="105" w:author="merav" w:date="2021-09-26T09:46:00Z">
        <w:r w:rsidRPr="00B81DBB" w:rsidDel="005A569E">
          <w:delText xml:space="preserve">blooming </w:delText>
        </w:r>
      </w:del>
      <w:ins w:id="106" w:author="merav" w:date="2021-09-26T09:46:00Z">
        <w:r w:rsidRPr="00B81DBB">
          <w:t>cultivating</w:t>
        </w:r>
        <w:r w:rsidRPr="00B81DBB">
          <w:t xml:space="preserve"> </w:t>
        </w:r>
      </w:ins>
      <w:r w:rsidRPr="00B81DBB">
        <w:t xml:space="preserve">around it spaces for protest as a permanent act, connecting it to the </w:t>
      </w:r>
      <w:del w:id="107" w:author="merav" w:date="2021-09-26T09:46:00Z">
        <w:r w:rsidRPr="00B81DBB" w:rsidDel="005A569E">
          <w:delText xml:space="preserve">Contemporary </w:delText>
        </w:r>
      </w:del>
      <w:ins w:id="108" w:author="merav" w:date="2021-09-26T09:46:00Z">
        <w:r w:rsidRPr="00B81DBB">
          <w:t xml:space="preserve">current </w:t>
        </w:r>
      </w:ins>
      <w:del w:id="109" w:author="merav" w:date="2021-09-26T09:49:00Z">
        <w:r w:rsidRPr="00B81DBB" w:rsidDel="004670A2">
          <w:delText xml:space="preserve">Hosh </w:delText>
        </w:r>
      </w:del>
      <w:ins w:id="110" w:author="merav" w:date="2021-09-26T09:49:00Z">
        <w:r w:rsidRPr="00B81DBB">
          <w:t xml:space="preserve">system of housing </w:t>
        </w:r>
      </w:ins>
      <w:del w:id="111" w:author="merav" w:date="2021-09-26T09:49:00Z">
        <w:r w:rsidRPr="00B81DBB" w:rsidDel="004670A2">
          <w:delText>C</w:delText>
        </w:r>
      </w:del>
      <w:ins w:id="112" w:author="merav" w:date="2021-09-26T09:49:00Z">
        <w:r w:rsidRPr="00B81DBB">
          <w:t>c</w:t>
        </w:r>
      </w:ins>
      <w:r w:rsidRPr="00B81DBB">
        <w:t xml:space="preserve">omposition </w:t>
      </w:r>
      <w:ins w:id="113" w:author="merav" w:date="2021-09-26T09:49:00Z">
        <w:r w:rsidRPr="00B81DBB">
          <w:t>(</w:t>
        </w:r>
        <w:proofErr w:type="spellStart"/>
        <w:r w:rsidRPr="00B81DBB">
          <w:t>Hosh</w:t>
        </w:r>
        <w:proofErr w:type="spellEnd"/>
        <w:r w:rsidRPr="00B81DBB">
          <w:t xml:space="preserve">), </w:t>
        </w:r>
      </w:ins>
      <w:r w:rsidRPr="00B81DBB">
        <w:t>which has fallen to pieces, as it tries to sign</w:t>
      </w:r>
      <w:del w:id="114" w:author="merav" w:date="2021-09-26T09:49:00Z">
        <w:r w:rsidRPr="00B81DBB" w:rsidDel="004670A2">
          <w:delText>e</w:delText>
        </w:r>
      </w:del>
      <w:ins w:id="115" w:author="merav" w:date="2021-09-26T09:49:00Z">
        <w:r w:rsidRPr="00B81DBB">
          <w:t>i</w:t>
        </w:r>
      </w:ins>
      <w:r w:rsidRPr="00B81DBB">
        <w:t>f</w:t>
      </w:r>
      <w:del w:id="116" w:author="merav" w:date="2021-09-26T09:49:00Z">
        <w:r w:rsidRPr="00B81DBB" w:rsidDel="004670A2">
          <w:delText>i</w:delText>
        </w:r>
      </w:del>
      <w:r w:rsidRPr="00B81DBB">
        <w:t xml:space="preserve">y the relationship with </w:t>
      </w:r>
      <w:del w:id="117" w:author="merav" w:date="2021-09-26T09:50:00Z">
        <w:r w:rsidRPr="00B81DBB" w:rsidDel="004670A2">
          <w:delText>A</w:delText>
        </w:r>
      </w:del>
      <w:ins w:id="118" w:author="merav" w:date="2021-09-26T09:50:00Z">
        <w:r w:rsidRPr="00B81DBB">
          <w:t>a</w:t>
        </w:r>
      </w:ins>
      <w:r w:rsidRPr="00B81DBB">
        <w:t xml:space="preserve">cts of </w:t>
      </w:r>
      <w:del w:id="119" w:author="merav" w:date="2021-09-26T09:50:00Z">
        <w:r w:rsidRPr="00B81DBB" w:rsidDel="004670A2">
          <w:delText>G</w:delText>
        </w:r>
      </w:del>
      <w:ins w:id="120" w:author="merav" w:date="2021-09-26T09:50:00Z">
        <w:r w:rsidRPr="00B81DBB">
          <w:t>g</w:t>
        </w:r>
      </w:ins>
      <w:r w:rsidRPr="00B81DBB">
        <w:t xml:space="preserve">overnment. </w:t>
      </w:r>
    </w:p>
    <w:p w14:paraId="2535CF25" w14:textId="77777777" w:rsidR="00B81DBB" w:rsidRPr="00B81DBB" w:rsidRDefault="00B81DBB" w:rsidP="00B81DBB">
      <w:pPr>
        <w:ind w:left="1701" w:right="1172"/>
      </w:pPr>
    </w:p>
    <w:p w14:paraId="1C588088" w14:textId="77777777" w:rsidR="00B81DBB" w:rsidRPr="00B81DBB" w:rsidRDefault="00B81DBB" w:rsidP="00B81DBB">
      <w:pPr>
        <w:ind w:left="1701" w:right="1172"/>
      </w:pPr>
      <w:r w:rsidRPr="00B81DBB">
        <w:t>The project identifie</w:t>
      </w:r>
      <w:ins w:id="121" w:author="merav" w:date="2021-09-26T09:51:00Z">
        <w:r w:rsidRPr="00B81DBB">
          <w:t>s</w:t>
        </w:r>
      </w:ins>
      <w:del w:id="122" w:author="merav" w:date="2021-09-26T09:51:00Z">
        <w:r w:rsidRPr="00B81DBB" w:rsidDel="00E55C02">
          <w:delText>d</w:delText>
        </w:r>
      </w:del>
      <w:r w:rsidRPr="00B81DBB">
        <w:t xml:space="preserve"> existing spatial potentials to be used as infrastructure</w:t>
      </w:r>
      <w:ins w:id="123" w:author="merav" w:date="2021-09-26T09:50:00Z">
        <w:r w:rsidRPr="00B81DBB">
          <w:t>s</w:t>
        </w:r>
      </w:ins>
      <w:r w:rsidRPr="00B81DBB">
        <w:t xml:space="preserve"> for </w:t>
      </w:r>
      <w:del w:id="124" w:author="merav" w:date="2021-09-26T09:50:00Z">
        <w:r w:rsidRPr="00B81DBB" w:rsidDel="00E55C02">
          <w:delText xml:space="preserve">creating </w:delText>
        </w:r>
      </w:del>
      <w:r w:rsidRPr="00B81DBB">
        <w:t xml:space="preserve">a Civil State of Emergency, which is created by the locals for the locals. These spatial potentials are: </w:t>
      </w:r>
      <w:del w:id="125" w:author="merav" w:date="2021-09-26T09:51:00Z">
        <w:r w:rsidRPr="00B81DBB" w:rsidDel="00E55C02">
          <w:delText>A</w:delText>
        </w:r>
      </w:del>
      <w:ins w:id="126" w:author="merav" w:date="2021-09-26T09:51:00Z">
        <w:r w:rsidRPr="00B81DBB">
          <w:t>a</w:t>
        </w:r>
      </w:ins>
      <w:r w:rsidRPr="00B81DBB">
        <w:t xml:space="preserve">cts of </w:t>
      </w:r>
      <w:del w:id="127" w:author="merav" w:date="2021-09-26T09:51:00Z">
        <w:r w:rsidRPr="00B81DBB" w:rsidDel="00E55C02">
          <w:delText>G</w:delText>
        </w:r>
      </w:del>
      <w:ins w:id="128" w:author="merav" w:date="2021-09-26T09:51:00Z">
        <w:r w:rsidRPr="00B81DBB">
          <w:t>g</w:t>
        </w:r>
      </w:ins>
      <w:r w:rsidRPr="00B81DBB">
        <w:t xml:space="preserve">overnment, </w:t>
      </w:r>
      <w:del w:id="129" w:author="merav" w:date="2021-09-26T09:51:00Z">
        <w:r w:rsidRPr="00B81DBB" w:rsidDel="00E55C02">
          <w:delText>T</w:delText>
        </w:r>
      </w:del>
      <w:ins w:id="130" w:author="merav" w:date="2021-09-26T09:51:00Z">
        <w:r w:rsidRPr="00B81DBB">
          <w:t>t</w:t>
        </w:r>
      </w:ins>
      <w:r w:rsidRPr="00B81DBB">
        <w:t xml:space="preserve">opography, paths and </w:t>
      </w:r>
      <w:ins w:id="131" w:author="merav" w:date="2021-09-26T09:51:00Z">
        <w:r w:rsidRPr="00B81DBB">
          <w:t xml:space="preserve">the </w:t>
        </w:r>
      </w:ins>
      <w:r w:rsidRPr="00B81DBB">
        <w:t>current housing composition (</w:t>
      </w:r>
      <w:proofErr w:type="spellStart"/>
      <w:r w:rsidRPr="00B81DBB">
        <w:t>Hosh</w:t>
      </w:r>
      <w:proofErr w:type="spellEnd"/>
      <w:r w:rsidRPr="00B81DBB">
        <w:t>)</w:t>
      </w:r>
      <w:ins w:id="132" w:author="merav" w:date="2021-09-26T09:51:00Z">
        <w:r w:rsidRPr="00B81DBB">
          <w:t>,</w:t>
        </w:r>
      </w:ins>
      <w:r w:rsidRPr="00B81DBB">
        <w:t xml:space="preserve"> which bec</w:t>
      </w:r>
      <w:del w:id="133" w:author="merav" w:date="2021-09-26T09:51:00Z">
        <w:r w:rsidRPr="00B81DBB" w:rsidDel="00E55C02">
          <w:delText>a</w:delText>
        </w:r>
      </w:del>
      <w:ins w:id="134" w:author="merav" w:date="2021-09-26T09:51:00Z">
        <w:r w:rsidRPr="00B81DBB">
          <w:t>o</w:t>
        </w:r>
      </w:ins>
      <w:r w:rsidRPr="00B81DBB">
        <w:t xml:space="preserve">me guidelines as generators of </w:t>
      </w:r>
      <w:ins w:id="135" w:author="merav" w:date="2021-09-26T09:51:00Z">
        <w:r w:rsidRPr="00B81DBB">
          <w:t xml:space="preserve">a </w:t>
        </w:r>
      </w:ins>
      <w:r w:rsidRPr="00B81DBB">
        <w:t>Civil State of Emergency.</w:t>
      </w:r>
    </w:p>
    <w:p w14:paraId="0A479CD4" w14:textId="77777777" w:rsidR="00B81DBB" w:rsidRPr="00B81DBB" w:rsidRDefault="00B81DBB" w:rsidP="00B81DBB">
      <w:pPr>
        <w:ind w:left="1701" w:right="1172"/>
      </w:pPr>
    </w:p>
    <w:p w14:paraId="78582610" w14:textId="77777777" w:rsidR="00B81DBB" w:rsidRPr="00B81DBB" w:rsidRDefault="00B81DBB" w:rsidP="00B81DBB">
      <w:pPr>
        <w:ind w:left="1701" w:right="1172"/>
      </w:pPr>
      <w:r w:rsidRPr="00B81DBB">
        <w:t xml:space="preserve">The project aims to raise awareness, </w:t>
      </w:r>
      <w:del w:id="136" w:author="merav" w:date="2021-09-26T09:51:00Z">
        <w:r w:rsidRPr="00B81DBB" w:rsidDel="00E55C02">
          <w:delText xml:space="preserve">to </w:delText>
        </w:r>
      </w:del>
      <w:r w:rsidRPr="00B81DBB">
        <w:t xml:space="preserve">create a dialogue and </w:t>
      </w:r>
      <w:ins w:id="137" w:author="merav" w:date="2021-09-26T09:52:00Z">
        <w:r w:rsidRPr="00B81DBB">
          <w:t>secure safe, quality living</w:t>
        </w:r>
      </w:ins>
      <w:del w:id="138" w:author="merav" w:date="2021-09-26T09:51:00Z">
        <w:r w:rsidRPr="00B81DBB" w:rsidDel="00E55C02">
          <w:delText xml:space="preserve">to </w:delText>
        </w:r>
      </w:del>
      <w:del w:id="139" w:author="merav" w:date="2021-09-26T09:52:00Z">
        <w:r w:rsidRPr="00B81DBB" w:rsidDel="0073754B">
          <w:delText xml:space="preserve">gain a safe </w:delText>
        </w:r>
      </w:del>
      <w:del w:id="140" w:author="merav" w:date="2021-09-26T09:53:00Z">
        <w:r w:rsidRPr="00B81DBB" w:rsidDel="0073754B">
          <w:delText>and qualified life</w:delText>
        </w:r>
      </w:del>
      <w:r w:rsidRPr="00B81DBB">
        <w:t xml:space="preserve"> for </w:t>
      </w:r>
      <w:del w:id="141" w:author="merav" w:date="2021-09-26T09:53:00Z">
        <w:r w:rsidRPr="00B81DBB" w:rsidDel="0073754B">
          <w:delText>L</w:delText>
        </w:r>
      </w:del>
      <w:ins w:id="142" w:author="merav" w:date="2021-09-26T09:53:00Z">
        <w:r w:rsidRPr="00B81DBB">
          <w:t>l</w:t>
        </w:r>
      </w:ins>
      <w:r w:rsidRPr="00B81DBB">
        <w:t xml:space="preserve">ocals in </w:t>
      </w:r>
      <w:proofErr w:type="spellStart"/>
      <w:r w:rsidRPr="00B81DBB">
        <w:t>Silwan</w:t>
      </w:r>
      <w:proofErr w:type="spellEnd"/>
      <w:r w:rsidRPr="00B81DBB">
        <w:t xml:space="preserve"> through </w:t>
      </w:r>
      <w:ins w:id="143" w:author="merav" w:date="2021-09-26T09:53:00Z">
        <w:r w:rsidRPr="00B81DBB">
          <w:t>an a</w:t>
        </w:r>
      </w:ins>
      <w:del w:id="144" w:author="merav" w:date="2021-09-26T09:53:00Z">
        <w:r w:rsidRPr="00B81DBB" w:rsidDel="0073754B">
          <w:delText>A</w:delText>
        </w:r>
      </w:del>
      <w:r w:rsidRPr="00B81DBB">
        <w:t xml:space="preserve">lternative </w:t>
      </w:r>
      <w:del w:id="145" w:author="merav" w:date="2021-09-26T09:53:00Z">
        <w:r w:rsidRPr="00B81DBB" w:rsidDel="0073754B">
          <w:delText>S</w:delText>
        </w:r>
      </w:del>
      <w:ins w:id="146" w:author="merav" w:date="2021-09-26T09:53:00Z">
        <w:r w:rsidRPr="00B81DBB">
          <w:t>s</w:t>
        </w:r>
      </w:ins>
      <w:r w:rsidRPr="00B81DBB">
        <w:t xml:space="preserve">patial </w:t>
      </w:r>
      <w:del w:id="147" w:author="merav" w:date="2021-09-26T09:53:00Z">
        <w:r w:rsidRPr="00B81DBB" w:rsidDel="0073754B">
          <w:delText>P</w:delText>
        </w:r>
      </w:del>
      <w:ins w:id="148" w:author="merav" w:date="2021-09-26T09:53:00Z">
        <w:r w:rsidRPr="00B81DBB">
          <w:t>p</w:t>
        </w:r>
      </w:ins>
      <w:r w:rsidRPr="00B81DBB">
        <w:t xml:space="preserve">latform </w:t>
      </w:r>
      <w:ins w:id="149" w:author="merav" w:date="2021-09-26T09:53:00Z">
        <w:r w:rsidRPr="00B81DBB">
          <w:t xml:space="preserve">of </w:t>
        </w:r>
      </w:ins>
      <w:r w:rsidRPr="00B81DBB">
        <w:t>choosing to live and to exist</w:t>
      </w:r>
      <w:ins w:id="150" w:author="merav" w:date="2021-09-26T09:54:00Z">
        <w:r w:rsidRPr="00B81DBB">
          <w:t>,</w:t>
        </w:r>
      </w:ins>
      <w:r w:rsidRPr="00B81DBB">
        <w:t xml:space="preserve"> because It is necessary to exist in order to coexist.</w:t>
      </w:r>
    </w:p>
    <w:p w14:paraId="3E9CA4A5" w14:textId="550C8953" w:rsidR="00B81DBB" w:rsidRDefault="00B81DBB" w:rsidP="00B81DBB">
      <w:pPr>
        <w:ind w:left="1701" w:right="1172"/>
      </w:pPr>
    </w:p>
    <w:p w14:paraId="36AB7581" w14:textId="77777777" w:rsidR="00190B48" w:rsidRDefault="00190B48" w:rsidP="00B81DBB">
      <w:pPr>
        <w:spacing w:line="1" w:lineRule="exact"/>
        <w:ind w:left="1701" w:right="1172"/>
      </w:pPr>
    </w:p>
    <w:sectPr w:rsidR="00190B48">
      <w:pgSz w:w="12240" w:h="15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72747E" w14:textId="77777777" w:rsidR="00925CEC" w:rsidRDefault="00925CEC">
      <w:r>
        <w:separator/>
      </w:r>
    </w:p>
  </w:endnote>
  <w:endnote w:type="continuationSeparator" w:id="0">
    <w:p w14:paraId="0507B804" w14:textId="77777777" w:rsidR="00925CEC" w:rsidRDefault="00925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16600" w14:textId="77777777" w:rsidR="00925CEC" w:rsidRDefault="00925CEC"/>
  </w:footnote>
  <w:footnote w:type="continuationSeparator" w:id="0">
    <w:p w14:paraId="3ECF4BBE" w14:textId="77777777" w:rsidR="00925CEC" w:rsidRDefault="00925CEC"/>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oNotDisplayPageBoundaries/>
  <w:displayBackgroundShape/>
  <w:proofState w:spelling="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ztDA0MzI0NDOzMLZQ0lEKTi0uzszPAykwrAUAz6MB4ywAAAA="/>
  </w:docVars>
  <w:rsids>
    <w:rsidRoot w:val="00190B48"/>
    <w:rsid w:val="000A7D21"/>
    <w:rsid w:val="00190B48"/>
    <w:rsid w:val="00237A91"/>
    <w:rsid w:val="002F1001"/>
    <w:rsid w:val="0041092A"/>
    <w:rsid w:val="004670A2"/>
    <w:rsid w:val="0057473E"/>
    <w:rsid w:val="005A569E"/>
    <w:rsid w:val="006174A9"/>
    <w:rsid w:val="00623C01"/>
    <w:rsid w:val="0071543E"/>
    <w:rsid w:val="0073754B"/>
    <w:rsid w:val="007726A6"/>
    <w:rsid w:val="00780638"/>
    <w:rsid w:val="00925CEC"/>
    <w:rsid w:val="00B81DBB"/>
    <w:rsid w:val="00E12FD0"/>
    <w:rsid w:val="00E415E8"/>
    <w:rsid w:val="00E55C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0489A"/>
  <w15:docId w15:val="{5C2C3B84-8AC6-48D2-8DF2-59F7A5A41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Pr>
      <w:rFonts w:ascii="Arial" w:eastAsia="Arial" w:hAnsi="Arial" w:cs="Arial"/>
      <w:b w:val="0"/>
      <w:bCs w:val="0"/>
      <w:i w:val="0"/>
      <w:iCs w:val="0"/>
      <w:smallCaps w:val="0"/>
      <w:strike w:val="0"/>
      <w:sz w:val="22"/>
      <w:szCs w:val="22"/>
      <w:u w:val="none"/>
      <w:lang w:val="he-IL" w:eastAsia="he-IL" w:bidi="he-IL"/>
    </w:rPr>
  </w:style>
  <w:style w:type="character" w:customStyle="1" w:styleId="Bodytext3">
    <w:name w:val="Body text (3)_"/>
    <w:basedOn w:val="DefaultParagraphFont"/>
    <w:link w:val="Bodytext30"/>
    <w:rPr>
      <w:rFonts w:ascii="Arial" w:eastAsia="Arial" w:hAnsi="Arial" w:cs="Arial"/>
      <w:b/>
      <w:bCs/>
      <w:i w:val="0"/>
      <w:iCs w:val="0"/>
      <w:smallCaps w:val="0"/>
      <w:strike w:val="0"/>
      <w:sz w:val="16"/>
      <w:szCs w:val="16"/>
      <w:u w:val="none"/>
    </w:rPr>
  </w:style>
  <w:style w:type="character" w:customStyle="1" w:styleId="Heading1">
    <w:name w:val="Heading #1_"/>
    <w:basedOn w:val="DefaultParagraphFont"/>
    <w:link w:val="Heading10"/>
    <w:rPr>
      <w:rFonts w:ascii="Arial" w:eastAsia="Arial" w:hAnsi="Arial" w:cs="Arial"/>
      <w:b/>
      <w:bCs/>
      <w:i w:val="0"/>
      <w:iCs w:val="0"/>
      <w:smallCaps w:val="0"/>
      <w:strike w:val="0"/>
      <w:color w:val="222222"/>
      <w:sz w:val="28"/>
      <w:szCs w:val="28"/>
      <w:u w:val="none"/>
      <w:lang w:val="he-IL" w:eastAsia="he-IL" w:bidi="he-IL"/>
    </w:rPr>
  </w:style>
  <w:style w:type="character" w:customStyle="1" w:styleId="Other2">
    <w:name w:val="Other (2)_"/>
    <w:basedOn w:val="DefaultParagraphFont"/>
    <w:link w:val="Other20"/>
    <w:rPr>
      <w:rFonts w:ascii="Arial" w:eastAsia="Arial" w:hAnsi="Arial" w:cs="Arial"/>
      <w:b w:val="0"/>
      <w:bCs w:val="0"/>
      <w:i w:val="0"/>
      <w:iCs w:val="0"/>
      <w:smallCaps w:val="0"/>
      <w:strike w:val="0"/>
      <w:sz w:val="22"/>
      <w:szCs w:val="22"/>
      <w:u w:val="none"/>
    </w:rPr>
  </w:style>
  <w:style w:type="character" w:customStyle="1" w:styleId="Other">
    <w:name w:val="Other_"/>
    <w:basedOn w:val="DefaultParagraphFont"/>
    <w:link w:val="Other0"/>
    <w:rPr>
      <w:rFonts w:ascii="Arial" w:eastAsia="Arial" w:hAnsi="Arial" w:cs="Arial"/>
      <w:b/>
      <w:bCs/>
      <w:i w:val="0"/>
      <w:iCs w:val="0"/>
      <w:smallCaps w:val="0"/>
      <w:strike w:val="0"/>
      <w:u w:val="none"/>
      <w:lang w:val="he-IL" w:eastAsia="he-IL" w:bidi="he-IL"/>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sz w:val="22"/>
      <w:szCs w:val="22"/>
      <w:u w:val="none"/>
    </w:rPr>
  </w:style>
  <w:style w:type="paragraph" w:customStyle="1" w:styleId="Bodytext20">
    <w:name w:val="Body text (2)"/>
    <w:basedOn w:val="Normal"/>
    <w:link w:val="Bodytext2"/>
    <w:pPr>
      <w:shd w:val="clear" w:color="auto" w:fill="FFFFFF"/>
      <w:bidi/>
      <w:spacing w:after="100" w:line="259" w:lineRule="auto"/>
      <w:ind w:left="200" w:firstLine="20"/>
    </w:pPr>
    <w:rPr>
      <w:rFonts w:ascii="Arial" w:eastAsia="Arial" w:hAnsi="Arial" w:cs="Arial"/>
      <w:sz w:val="22"/>
      <w:szCs w:val="22"/>
      <w:lang w:val="he-IL" w:eastAsia="he-IL" w:bidi="he-IL"/>
    </w:rPr>
  </w:style>
  <w:style w:type="paragraph" w:customStyle="1" w:styleId="Bodytext30">
    <w:name w:val="Body text (3)"/>
    <w:basedOn w:val="Normal"/>
    <w:link w:val="Bodytext3"/>
    <w:pPr>
      <w:shd w:val="clear" w:color="auto" w:fill="FFFFFF"/>
      <w:spacing w:after="360" w:line="233" w:lineRule="auto"/>
      <w:ind w:firstLine="120"/>
    </w:pPr>
    <w:rPr>
      <w:rFonts w:ascii="Arial" w:eastAsia="Arial" w:hAnsi="Arial" w:cs="Arial"/>
      <w:b/>
      <w:bCs/>
      <w:sz w:val="16"/>
      <w:szCs w:val="16"/>
    </w:rPr>
  </w:style>
  <w:style w:type="paragraph" w:customStyle="1" w:styleId="Heading10">
    <w:name w:val="Heading #1"/>
    <w:basedOn w:val="Normal"/>
    <w:link w:val="Heading1"/>
    <w:pPr>
      <w:shd w:val="clear" w:color="auto" w:fill="FFFFFF"/>
      <w:bidi/>
      <w:spacing w:after="380"/>
      <w:jc w:val="center"/>
      <w:outlineLvl w:val="0"/>
    </w:pPr>
    <w:rPr>
      <w:rFonts w:ascii="Arial" w:eastAsia="Arial" w:hAnsi="Arial" w:cs="Arial"/>
      <w:b/>
      <w:bCs/>
      <w:color w:val="222222"/>
      <w:sz w:val="28"/>
      <w:szCs w:val="28"/>
      <w:lang w:val="he-IL" w:eastAsia="he-IL" w:bidi="he-IL"/>
    </w:rPr>
  </w:style>
  <w:style w:type="paragraph" w:customStyle="1" w:styleId="Other20">
    <w:name w:val="Other (2)"/>
    <w:basedOn w:val="Normal"/>
    <w:link w:val="Other2"/>
    <w:pPr>
      <w:shd w:val="clear" w:color="auto" w:fill="FFFFFF"/>
      <w:spacing w:after="100" w:line="259" w:lineRule="auto"/>
      <w:ind w:firstLine="60"/>
    </w:pPr>
    <w:rPr>
      <w:rFonts w:ascii="Arial" w:eastAsia="Arial" w:hAnsi="Arial" w:cs="Arial"/>
      <w:sz w:val="22"/>
      <w:szCs w:val="22"/>
    </w:rPr>
  </w:style>
  <w:style w:type="paragraph" w:customStyle="1" w:styleId="Other0">
    <w:name w:val="Other"/>
    <w:basedOn w:val="Normal"/>
    <w:link w:val="Other"/>
    <w:pPr>
      <w:shd w:val="clear" w:color="auto" w:fill="FFFFFF"/>
      <w:bidi/>
    </w:pPr>
    <w:rPr>
      <w:rFonts w:ascii="Arial" w:eastAsia="Arial" w:hAnsi="Arial" w:cs="Arial"/>
      <w:b/>
      <w:bCs/>
      <w:lang w:val="he-IL" w:eastAsia="he-IL" w:bidi="he-IL"/>
    </w:rPr>
  </w:style>
  <w:style w:type="paragraph" w:styleId="BodyText">
    <w:name w:val="Body Text"/>
    <w:basedOn w:val="Normal"/>
    <w:link w:val="BodyTextChar"/>
    <w:qFormat/>
    <w:pPr>
      <w:shd w:val="clear" w:color="auto" w:fill="FFFFFF"/>
      <w:spacing w:after="100" w:line="259" w:lineRule="auto"/>
      <w:ind w:firstLine="60"/>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arahaj117@g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913</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Amaru</dc:creator>
  <cp:keywords/>
  <cp:lastModifiedBy>merav</cp:lastModifiedBy>
  <cp:revision>14</cp:revision>
  <dcterms:created xsi:type="dcterms:W3CDTF">2021-09-26T06:18:00Z</dcterms:created>
  <dcterms:modified xsi:type="dcterms:W3CDTF">2021-09-26T07:07:00Z</dcterms:modified>
</cp:coreProperties>
</file>