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8BA9B" w14:textId="77777777" w:rsidR="00014483" w:rsidRPr="00862D1E" w:rsidRDefault="00014483" w:rsidP="00007843">
      <w:pPr>
        <w:spacing w:after="120" w:line="360" w:lineRule="auto"/>
        <w:jc w:val="center"/>
        <w:rPr>
          <w:rFonts w:cs="David"/>
          <w:b/>
          <w:bCs/>
          <w:rtl/>
        </w:rPr>
      </w:pPr>
      <w:r w:rsidRPr="00862D1E">
        <w:rPr>
          <w:rFonts w:cs="David"/>
          <w:b/>
          <w:bCs/>
        </w:rPr>
        <w:t xml:space="preserve">The Deposition of </w:t>
      </w:r>
      <w:proofErr w:type="spellStart"/>
      <w:r w:rsidRPr="00862D1E">
        <w:rPr>
          <w:rFonts w:cs="David"/>
          <w:b/>
          <w:bCs/>
        </w:rPr>
        <w:t>Rabban</w:t>
      </w:r>
      <w:proofErr w:type="spellEnd"/>
      <w:r w:rsidRPr="00862D1E">
        <w:rPr>
          <w:rFonts w:cs="David"/>
          <w:b/>
          <w:bCs/>
        </w:rPr>
        <w:t xml:space="preserve"> Gamaliel: A Re-evaluation</w:t>
      </w:r>
    </w:p>
    <w:p w14:paraId="33CB936B" w14:textId="3D914CAD" w:rsidR="00DF17DB" w:rsidRPr="00862D1E" w:rsidRDefault="00DF17DB" w:rsidP="00007843">
      <w:pPr>
        <w:spacing w:after="120" w:line="360" w:lineRule="auto"/>
        <w:rPr>
          <w:rFonts w:cs="David"/>
        </w:rPr>
      </w:pPr>
      <w:r w:rsidRPr="00862D1E">
        <w:rPr>
          <w:rFonts w:cs="David"/>
        </w:rPr>
        <w:t xml:space="preserve">One of the most </w:t>
      </w:r>
      <w:r w:rsidR="00B63C1E" w:rsidRPr="00862D1E">
        <w:rPr>
          <w:rFonts w:cs="David"/>
        </w:rPr>
        <w:t>well-known</w:t>
      </w:r>
      <w:r w:rsidRPr="00862D1E">
        <w:rPr>
          <w:rFonts w:cs="David"/>
        </w:rPr>
        <w:t xml:space="preserve"> stories </w:t>
      </w:r>
      <w:r w:rsidR="00B63C1E" w:rsidRPr="00862D1E">
        <w:rPr>
          <w:rFonts w:cs="David"/>
        </w:rPr>
        <w:t xml:space="preserve">of the </w:t>
      </w:r>
      <w:proofErr w:type="spellStart"/>
      <w:r w:rsidR="00B63C1E" w:rsidRPr="00862D1E">
        <w:rPr>
          <w:rFonts w:cs="David"/>
        </w:rPr>
        <w:t>Jabneh</w:t>
      </w:r>
      <w:proofErr w:type="spellEnd"/>
      <w:r w:rsidRPr="00862D1E">
        <w:rPr>
          <w:rFonts w:cs="David"/>
        </w:rPr>
        <w:t xml:space="preserve"> period describes </w:t>
      </w:r>
      <w:proofErr w:type="spellStart"/>
      <w:r w:rsidRPr="00862D1E">
        <w:rPr>
          <w:rFonts w:cs="David"/>
        </w:rPr>
        <w:t>Rabban</w:t>
      </w:r>
      <w:proofErr w:type="spellEnd"/>
      <w:r w:rsidRPr="00862D1E">
        <w:rPr>
          <w:rFonts w:cs="David"/>
        </w:rPr>
        <w:t xml:space="preserve"> Gam</w:t>
      </w:r>
      <w:r w:rsidR="00B63C1E" w:rsidRPr="00862D1E">
        <w:rPr>
          <w:rFonts w:cs="David"/>
        </w:rPr>
        <w:t>a</w:t>
      </w:r>
      <w:r w:rsidRPr="00862D1E">
        <w:rPr>
          <w:rFonts w:cs="David"/>
        </w:rPr>
        <w:t xml:space="preserve">liel's apparent removal from his position. The story appears </w:t>
      </w:r>
      <w:r w:rsidR="00B63C1E" w:rsidRPr="00862D1E">
        <w:rPr>
          <w:rFonts w:cs="David"/>
        </w:rPr>
        <w:t xml:space="preserve">in </w:t>
      </w:r>
      <w:r w:rsidRPr="00862D1E">
        <w:rPr>
          <w:rFonts w:cs="David"/>
        </w:rPr>
        <w:t xml:space="preserve">both the Babylonian </w:t>
      </w:r>
      <w:r w:rsidR="00B63C1E" w:rsidRPr="00862D1E">
        <w:rPr>
          <w:rFonts w:cs="David"/>
        </w:rPr>
        <w:t>and</w:t>
      </w:r>
      <w:r w:rsidRPr="00862D1E">
        <w:rPr>
          <w:rFonts w:cs="David"/>
        </w:rPr>
        <w:t xml:space="preserve"> the Jerusalem Talmud, and many </w:t>
      </w:r>
      <w:r w:rsidR="00B63C1E" w:rsidRPr="00862D1E">
        <w:rPr>
          <w:rFonts w:cs="David"/>
        </w:rPr>
        <w:t>scholars have</w:t>
      </w:r>
      <w:r w:rsidRPr="00862D1E">
        <w:rPr>
          <w:rFonts w:cs="David"/>
        </w:rPr>
        <w:t xml:space="preserve"> discussed its various aspects and tried to examine </w:t>
      </w:r>
      <w:r w:rsidR="00B63C1E" w:rsidRPr="00862D1E">
        <w:rPr>
          <w:rFonts w:cs="David"/>
        </w:rPr>
        <w:t>historical</w:t>
      </w:r>
      <w:r w:rsidRPr="00862D1E">
        <w:rPr>
          <w:rFonts w:cs="David"/>
        </w:rPr>
        <w:t xml:space="preserve"> conclusions that </w:t>
      </w:r>
      <w:r w:rsidR="00B63C1E" w:rsidRPr="00862D1E">
        <w:rPr>
          <w:rFonts w:cs="David"/>
        </w:rPr>
        <w:t>can be deduced</w:t>
      </w:r>
      <w:r w:rsidRPr="00862D1E">
        <w:rPr>
          <w:rFonts w:cs="David"/>
        </w:rPr>
        <w:t xml:space="preserve"> from it regarding the status of the </w:t>
      </w:r>
      <w:r w:rsidR="00B63C1E" w:rsidRPr="00862D1E">
        <w:rPr>
          <w:rFonts w:cs="David"/>
          <w:i/>
          <w:iCs/>
        </w:rPr>
        <w:t>Nasi</w:t>
      </w:r>
      <w:r w:rsidRPr="00862D1E">
        <w:rPr>
          <w:rFonts w:cs="David"/>
        </w:rPr>
        <w:t xml:space="preserve"> in</w:t>
      </w:r>
      <w:r w:rsidR="00B63C1E" w:rsidRPr="00862D1E">
        <w:rPr>
          <w:rFonts w:cs="David"/>
        </w:rPr>
        <w:t xml:space="preserve"> generation of </w:t>
      </w:r>
      <w:proofErr w:type="spellStart"/>
      <w:r w:rsidR="00B63C1E" w:rsidRPr="00862D1E">
        <w:rPr>
          <w:rFonts w:cs="David"/>
        </w:rPr>
        <w:t>Jabneh</w:t>
      </w:r>
      <w:proofErr w:type="spellEnd"/>
      <w:r w:rsidRPr="00862D1E">
        <w:rPr>
          <w:rFonts w:cs="David"/>
        </w:rPr>
        <w:t xml:space="preserve">. </w:t>
      </w:r>
      <w:r w:rsidR="00B63C1E" w:rsidRPr="00862D1E">
        <w:rPr>
          <w:rFonts w:cs="David"/>
        </w:rPr>
        <w:t>While m</w:t>
      </w:r>
      <w:r w:rsidRPr="00862D1E">
        <w:rPr>
          <w:rFonts w:cs="David"/>
        </w:rPr>
        <w:t>any of them tended to accept the story as a reliable historical account, others rejected this possibility. Haim Shapira, for example, extensively analyzed the version</w:t>
      </w:r>
      <w:r w:rsidR="00B63C1E" w:rsidRPr="00862D1E">
        <w:rPr>
          <w:rFonts w:cs="David"/>
        </w:rPr>
        <w:t xml:space="preserve"> of the story</w:t>
      </w:r>
      <w:r w:rsidR="00F119B4">
        <w:rPr>
          <w:rFonts w:cs="David"/>
        </w:rPr>
        <w:t xml:space="preserve"> both</w:t>
      </w:r>
      <w:r w:rsidR="00B63C1E" w:rsidRPr="00862D1E">
        <w:rPr>
          <w:rFonts w:cs="David"/>
        </w:rPr>
        <w:t xml:space="preserve"> as it appears in the Jerusalem Talmud and as it appears in the</w:t>
      </w:r>
      <w:r w:rsidRPr="00862D1E">
        <w:rPr>
          <w:rFonts w:cs="David"/>
        </w:rPr>
        <w:t xml:space="preserve"> </w:t>
      </w:r>
      <w:proofErr w:type="gramStart"/>
      <w:r w:rsidRPr="00862D1E">
        <w:rPr>
          <w:rFonts w:cs="David"/>
        </w:rPr>
        <w:t>Babylonian</w:t>
      </w:r>
      <w:r w:rsidR="00B63C1E" w:rsidRPr="00862D1E">
        <w:rPr>
          <w:rFonts w:cs="David"/>
        </w:rPr>
        <w:t xml:space="preserve"> Talmud</w:t>
      </w:r>
      <w:r w:rsidRPr="00862D1E">
        <w:rPr>
          <w:rFonts w:cs="David"/>
        </w:rPr>
        <w:t>, and</w:t>
      </w:r>
      <w:proofErr w:type="gramEnd"/>
      <w:r w:rsidRPr="00862D1E">
        <w:rPr>
          <w:rFonts w:cs="David"/>
        </w:rPr>
        <w:t xml:space="preserve"> concluded that the Tannaitic sources do not attest to the removal of </w:t>
      </w:r>
      <w:proofErr w:type="spellStart"/>
      <w:r w:rsidRPr="00862D1E">
        <w:rPr>
          <w:rFonts w:cs="David"/>
        </w:rPr>
        <w:t>Rabban</w:t>
      </w:r>
      <w:proofErr w:type="spellEnd"/>
      <w:r w:rsidRPr="00862D1E">
        <w:rPr>
          <w:rFonts w:cs="David"/>
        </w:rPr>
        <w:t xml:space="preserve"> Gam</w:t>
      </w:r>
      <w:r w:rsidR="00B63C1E" w:rsidRPr="00862D1E">
        <w:rPr>
          <w:rFonts w:cs="David"/>
        </w:rPr>
        <w:t>a</w:t>
      </w:r>
      <w:r w:rsidRPr="00862D1E">
        <w:rPr>
          <w:rFonts w:cs="David"/>
        </w:rPr>
        <w:t xml:space="preserve">liel from the </w:t>
      </w:r>
      <w:proofErr w:type="spellStart"/>
      <w:r w:rsidR="00F119B4">
        <w:rPr>
          <w:rFonts w:cs="David"/>
          <w:i/>
          <w:iCs/>
        </w:rPr>
        <w:t>n</w:t>
      </w:r>
      <w:r w:rsidR="00B63C1E" w:rsidRPr="00862D1E">
        <w:rPr>
          <w:rFonts w:cs="David"/>
          <w:i/>
          <w:iCs/>
        </w:rPr>
        <w:t>esi’ut</w:t>
      </w:r>
      <w:proofErr w:type="spellEnd"/>
      <w:r w:rsidRPr="00862D1E">
        <w:rPr>
          <w:rFonts w:cs="David"/>
        </w:rPr>
        <w:t xml:space="preserve"> or the appointment of Rabbi Elazar ben Azariah in his place. Only in </w:t>
      </w:r>
      <w:r w:rsidR="00B63C1E" w:rsidRPr="00862D1E">
        <w:rPr>
          <w:rFonts w:cs="David"/>
        </w:rPr>
        <w:t xml:space="preserve">later </w:t>
      </w:r>
      <w:proofErr w:type="spellStart"/>
      <w:r w:rsidR="00B63C1E" w:rsidRPr="00862D1E">
        <w:rPr>
          <w:rFonts w:cs="David"/>
        </w:rPr>
        <w:t>Amoraic</w:t>
      </w:r>
      <w:proofErr w:type="spellEnd"/>
      <w:r w:rsidRPr="00862D1E">
        <w:rPr>
          <w:rFonts w:cs="David"/>
        </w:rPr>
        <w:t xml:space="preserve"> sources were independent traditions dealing with </w:t>
      </w:r>
      <w:proofErr w:type="spellStart"/>
      <w:r w:rsidRPr="00862D1E">
        <w:rPr>
          <w:rFonts w:cs="David"/>
        </w:rPr>
        <w:t>Rabban</w:t>
      </w:r>
      <w:proofErr w:type="spellEnd"/>
      <w:r w:rsidRPr="00862D1E">
        <w:rPr>
          <w:rFonts w:cs="David"/>
        </w:rPr>
        <w:t xml:space="preserve"> Gam</w:t>
      </w:r>
      <w:r w:rsidR="00F119B4">
        <w:rPr>
          <w:rFonts w:cs="David"/>
        </w:rPr>
        <w:t>a</w:t>
      </w:r>
      <w:r w:rsidRPr="00862D1E">
        <w:rPr>
          <w:rFonts w:cs="David"/>
        </w:rPr>
        <w:t xml:space="preserve">liel and Rabbi Elazar ben </w:t>
      </w:r>
      <w:r w:rsidR="00187991" w:rsidRPr="00862D1E">
        <w:rPr>
          <w:rFonts w:cs="David"/>
        </w:rPr>
        <w:t xml:space="preserve">Azariah </w:t>
      </w:r>
      <w:r w:rsidR="00B63C1E" w:rsidRPr="00862D1E">
        <w:rPr>
          <w:rFonts w:cs="David"/>
        </w:rPr>
        <w:t xml:space="preserve">reworked </w:t>
      </w:r>
      <w:r w:rsidRPr="00862D1E">
        <w:rPr>
          <w:rFonts w:cs="David"/>
        </w:rPr>
        <w:t xml:space="preserve">and </w:t>
      </w:r>
      <w:r w:rsidR="00B63C1E" w:rsidRPr="00862D1E">
        <w:rPr>
          <w:rFonts w:cs="David"/>
        </w:rPr>
        <w:t>combined into a single</w:t>
      </w:r>
      <w:r w:rsidRPr="00862D1E">
        <w:rPr>
          <w:rFonts w:cs="David"/>
        </w:rPr>
        <w:t xml:space="preserve"> plot</w:t>
      </w:r>
      <w:r w:rsidR="00B63C1E" w:rsidRPr="00862D1E">
        <w:rPr>
          <w:rFonts w:cs="David"/>
        </w:rPr>
        <w:t xml:space="preserve">line </w:t>
      </w:r>
      <w:r w:rsidRPr="00862D1E">
        <w:rPr>
          <w:rFonts w:cs="David"/>
        </w:rPr>
        <w:t xml:space="preserve">that constitutes the nucleus of the story of </w:t>
      </w:r>
      <w:r w:rsidR="00B63C1E" w:rsidRPr="00862D1E">
        <w:rPr>
          <w:rFonts w:cs="David"/>
        </w:rPr>
        <w:t>his deposition</w:t>
      </w:r>
      <w:r w:rsidRPr="00862D1E">
        <w:rPr>
          <w:rFonts w:cs="David"/>
        </w:rPr>
        <w:t xml:space="preserve">. </w:t>
      </w:r>
      <w:r w:rsidR="00B63C1E" w:rsidRPr="00862D1E">
        <w:rPr>
          <w:rFonts w:cs="David"/>
        </w:rPr>
        <w:t>According to Shapira</w:t>
      </w:r>
      <w:r w:rsidRPr="00862D1E">
        <w:rPr>
          <w:rFonts w:cs="David"/>
        </w:rPr>
        <w:t xml:space="preserve">, the </w:t>
      </w:r>
      <w:proofErr w:type="spellStart"/>
      <w:r w:rsidRPr="00862D1E">
        <w:rPr>
          <w:rFonts w:cs="David"/>
        </w:rPr>
        <w:t>Amoraic</w:t>
      </w:r>
      <w:proofErr w:type="spellEnd"/>
      <w:r w:rsidRPr="00862D1E">
        <w:rPr>
          <w:rFonts w:cs="David"/>
        </w:rPr>
        <w:t xml:space="preserve"> adaptation </w:t>
      </w:r>
      <w:r w:rsidR="00B63C1E" w:rsidRPr="00862D1E">
        <w:rPr>
          <w:rFonts w:cs="David"/>
        </w:rPr>
        <w:t>appearing in</w:t>
      </w:r>
      <w:r w:rsidRPr="00862D1E">
        <w:rPr>
          <w:rFonts w:cs="David"/>
        </w:rPr>
        <w:t xml:space="preserve"> the Jerusalem Talmud reflects the power struggles between the </w:t>
      </w:r>
      <w:r w:rsidR="00B63C1E" w:rsidRPr="00862D1E">
        <w:rPr>
          <w:rFonts w:cs="David"/>
          <w:i/>
          <w:iCs/>
        </w:rPr>
        <w:t>Nasi</w:t>
      </w:r>
      <w:r w:rsidRPr="00862D1E">
        <w:rPr>
          <w:rFonts w:cs="David"/>
        </w:rPr>
        <w:t xml:space="preserve"> and the sages in </w:t>
      </w:r>
      <w:r w:rsidR="00B63C1E" w:rsidRPr="00862D1E">
        <w:rPr>
          <w:rFonts w:cs="David"/>
        </w:rPr>
        <w:t>the Land of Israel</w:t>
      </w:r>
      <w:r w:rsidRPr="00862D1E">
        <w:rPr>
          <w:rFonts w:cs="David"/>
        </w:rPr>
        <w:t xml:space="preserve"> in the third century CE, while the adaptation in the Babylonian Talmud reflects </w:t>
      </w:r>
      <w:r w:rsidR="00B63C1E" w:rsidRPr="00862D1E">
        <w:rPr>
          <w:rFonts w:cs="David"/>
        </w:rPr>
        <w:t xml:space="preserve">realities of </w:t>
      </w:r>
      <w:r w:rsidRPr="00862D1E">
        <w:rPr>
          <w:rFonts w:cs="David"/>
        </w:rPr>
        <w:t xml:space="preserve">the Babylonian yeshiva in the fourth century CE. Other scholars reject this assertion and argue that these stories should not be </w:t>
      </w:r>
      <w:r w:rsidR="008C2E67" w:rsidRPr="00862D1E">
        <w:rPr>
          <w:rFonts w:cs="David"/>
        </w:rPr>
        <w:t xml:space="preserve">viewed as sources to reach conclusions about historical </w:t>
      </w:r>
      <w:r w:rsidRPr="00862D1E">
        <w:rPr>
          <w:rFonts w:cs="David"/>
        </w:rPr>
        <w:t xml:space="preserve">reality in the </w:t>
      </w:r>
      <w:proofErr w:type="spellStart"/>
      <w:r w:rsidRPr="00862D1E">
        <w:rPr>
          <w:rFonts w:cs="David"/>
        </w:rPr>
        <w:t>Amoraic</w:t>
      </w:r>
      <w:proofErr w:type="spellEnd"/>
      <w:r w:rsidRPr="00862D1E">
        <w:rPr>
          <w:rFonts w:cs="David"/>
        </w:rPr>
        <w:t xml:space="preserve"> period.</w:t>
      </w:r>
    </w:p>
    <w:p w14:paraId="23E331CF" w14:textId="4F3AA5A7" w:rsidR="008C2E67" w:rsidRPr="00862D1E" w:rsidRDefault="008C2E67" w:rsidP="00007843">
      <w:pPr>
        <w:spacing w:after="120" w:line="360" w:lineRule="auto"/>
        <w:rPr>
          <w:rFonts w:cs="David"/>
        </w:rPr>
      </w:pPr>
      <w:r w:rsidRPr="00862D1E">
        <w:rPr>
          <w:rFonts w:cs="David"/>
        </w:rPr>
        <w:t xml:space="preserve">Shapira’s careful and meticulous analysis of the story is very persuasive and it appears that we have no choice but to accept that </w:t>
      </w:r>
      <w:proofErr w:type="spellStart"/>
      <w:r w:rsidRPr="00862D1E">
        <w:rPr>
          <w:rFonts w:cs="David"/>
        </w:rPr>
        <w:t>Rabban</w:t>
      </w:r>
      <w:proofErr w:type="spellEnd"/>
      <w:r w:rsidRPr="00862D1E">
        <w:rPr>
          <w:rFonts w:cs="David"/>
        </w:rPr>
        <w:t xml:space="preserve"> Gamaliel was not removed from his position as </w:t>
      </w:r>
      <w:r w:rsidRPr="00F119B4">
        <w:rPr>
          <w:rFonts w:cs="David"/>
          <w:i/>
          <w:iCs/>
        </w:rPr>
        <w:t>Nasi</w:t>
      </w:r>
      <w:r w:rsidRPr="00862D1E">
        <w:rPr>
          <w:rFonts w:cs="David"/>
        </w:rPr>
        <w:t xml:space="preserve"> during the generation that he served in </w:t>
      </w:r>
      <w:proofErr w:type="spellStart"/>
      <w:r w:rsidRPr="00862D1E">
        <w:rPr>
          <w:rFonts w:cs="David"/>
        </w:rPr>
        <w:t>Jabneh</w:t>
      </w:r>
      <w:proofErr w:type="spellEnd"/>
      <w:r w:rsidRPr="00862D1E">
        <w:rPr>
          <w:rFonts w:cs="David"/>
        </w:rPr>
        <w:t xml:space="preserve">. Nevertheless, there are </w:t>
      </w:r>
      <w:proofErr w:type="gramStart"/>
      <w:r w:rsidRPr="00862D1E">
        <w:rPr>
          <w:rFonts w:cs="David"/>
        </w:rPr>
        <w:t>a number of</w:t>
      </w:r>
      <w:proofErr w:type="gramEnd"/>
      <w:r w:rsidRPr="00862D1E">
        <w:rPr>
          <w:rFonts w:cs="David"/>
        </w:rPr>
        <w:t xml:space="preserve"> details regarding the manner in which the early traditions were reworked in the days of the </w:t>
      </w:r>
      <w:r w:rsidR="00637900" w:rsidRPr="00637900">
        <w:rPr>
          <w:rFonts w:cs="David"/>
        </w:rPr>
        <w:t>Amoraim</w:t>
      </w:r>
      <w:r w:rsidRPr="00862D1E">
        <w:rPr>
          <w:rFonts w:cs="David"/>
        </w:rPr>
        <w:t xml:space="preserve"> that were not, in my opinion, sufficiently clarified in Shapira’s </w:t>
      </w:r>
      <w:r w:rsidR="00F119B4">
        <w:rPr>
          <w:rFonts w:cs="David"/>
        </w:rPr>
        <w:t>research</w:t>
      </w:r>
      <w:r w:rsidRPr="00862D1E">
        <w:rPr>
          <w:rFonts w:cs="David"/>
        </w:rPr>
        <w:t xml:space="preserve">, nor in those of other researchers who dealt with the subject. I </w:t>
      </w:r>
      <w:r w:rsidR="00B17646" w:rsidRPr="00862D1E">
        <w:rPr>
          <w:rFonts w:cs="David"/>
        </w:rPr>
        <w:t>hope</w:t>
      </w:r>
      <w:r w:rsidRPr="00862D1E">
        <w:rPr>
          <w:rFonts w:cs="David"/>
        </w:rPr>
        <w:t xml:space="preserve"> to discuss them in the following</w:t>
      </w:r>
      <w:r w:rsidR="00B17646" w:rsidRPr="00862D1E">
        <w:rPr>
          <w:rFonts w:cs="David"/>
        </w:rPr>
        <w:t xml:space="preserve"> essay.</w:t>
      </w:r>
    </w:p>
    <w:p w14:paraId="5DFAA60B" w14:textId="77777777" w:rsidR="00B17646" w:rsidRPr="00862D1E" w:rsidRDefault="00B17646" w:rsidP="00007843">
      <w:pPr>
        <w:spacing w:after="120" w:line="360" w:lineRule="auto"/>
        <w:rPr>
          <w:rFonts w:cs="David"/>
        </w:rPr>
      </w:pPr>
      <w:r w:rsidRPr="00862D1E">
        <w:rPr>
          <w:rFonts w:cs="David"/>
        </w:rPr>
        <w:t>***</w:t>
      </w:r>
    </w:p>
    <w:p w14:paraId="73C0D7A6" w14:textId="4E10065E" w:rsidR="00B17646" w:rsidRPr="00862D1E" w:rsidRDefault="00B17646" w:rsidP="00007843">
      <w:pPr>
        <w:spacing w:after="120" w:line="360" w:lineRule="auto"/>
        <w:rPr>
          <w:rFonts w:cs="David"/>
        </w:rPr>
      </w:pPr>
      <w:r w:rsidRPr="00862D1E">
        <w:rPr>
          <w:rFonts w:cs="David"/>
        </w:rPr>
        <w:t xml:space="preserve">Two main difficulties emerge from the text of the story in the Jerusalem Talmud. First, there is no mention at all that </w:t>
      </w:r>
      <w:proofErr w:type="spellStart"/>
      <w:r w:rsidRPr="00862D1E">
        <w:rPr>
          <w:rFonts w:cs="David"/>
        </w:rPr>
        <w:t>Rabban</w:t>
      </w:r>
      <w:proofErr w:type="spellEnd"/>
      <w:r w:rsidRPr="00862D1E">
        <w:rPr>
          <w:rFonts w:cs="David"/>
        </w:rPr>
        <w:t xml:space="preserve"> Gamaliel was deposed from the </w:t>
      </w:r>
      <w:proofErr w:type="spellStart"/>
      <w:r w:rsidRPr="00862D1E">
        <w:rPr>
          <w:rFonts w:cs="David"/>
          <w:i/>
          <w:iCs/>
        </w:rPr>
        <w:t>nesi’ut</w:t>
      </w:r>
      <w:proofErr w:type="spellEnd"/>
      <w:r w:rsidRPr="00862D1E">
        <w:rPr>
          <w:rFonts w:cs="David"/>
        </w:rPr>
        <w:t xml:space="preserve">, rather that the </w:t>
      </w:r>
      <w:r w:rsidR="00F119B4">
        <w:rPr>
          <w:rFonts w:cs="David"/>
        </w:rPr>
        <w:t>‘</w:t>
      </w:r>
      <w:r w:rsidRPr="00862D1E">
        <w:rPr>
          <w:rFonts w:cs="David"/>
        </w:rPr>
        <w:t>people</w:t>
      </w:r>
      <w:r w:rsidR="00F119B4">
        <w:rPr>
          <w:rFonts w:cs="David"/>
        </w:rPr>
        <w:t>’</w:t>
      </w:r>
      <w:r w:rsidRPr="00862D1E">
        <w:rPr>
          <w:rFonts w:cs="David"/>
        </w:rPr>
        <w:t xml:space="preserve"> </w:t>
      </w:r>
      <w:r w:rsidRPr="00637900">
        <w:rPr>
          <w:rFonts w:cs="David"/>
        </w:rPr>
        <w:t xml:space="preserve">led to the termination of the discussion in the </w:t>
      </w:r>
      <w:proofErr w:type="spellStart"/>
      <w:r w:rsidRPr="00637900">
        <w:rPr>
          <w:rFonts w:cs="David"/>
          <w:i/>
          <w:iCs/>
        </w:rPr>
        <w:t>beit</w:t>
      </w:r>
      <w:proofErr w:type="spellEnd"/>
      <w:r w:rsidRPr="00637900">
        <w:rPr>
          <w:rFonts w:cs="David"/>
          <w:i/>
          <w:iCs/>
        </w:rPr>
        <w:t xml:space="preserve"> ha-</w:t>
      </w:r>
      <w:proofErr w:type="spellStart"/>
      <w:r w:rsidRPr="00637900">
        <w:rPr>
          <w:rFonts w:cs="David"/>
          <w:i/>
          <w:iCs/>
        </w:rPr>
        <w:t>va’ad</w:t>
      </w:r>
      <w:proofErr w:type="spellEnd"/>
      <w:r w:rsidRPr="00862D1E">
        <w:rPr>
          <w:rFonts w:cs="David"/>
        </w:rPr>
        <w:t xml:space="preserve"> while expressing a strong protest against </w:t>
      </w:r>
      <w:proofErr w:type="spellStart"/>
      <w:r w:rsidRPr="00862D1E">
        <w:rPr>
          <w:rFonts w:cs="David"/>
        </w:rPr>
        <w:t>Rabban</w:t>
      </w:r>
      <w:proofErr w:type="spellEnd"/>
      <w:r w:rsidRPr="00862D1E">
        <w:rPr>
          <w:rFonts w:cs="David"/>
        </w:rPr>
        <w:t xml:space="preserve"> Gamaliel. In this context it should be noted that the title </w:t>
      </w:r>
      <w:r w:rsidRPr="00862D1E">
        <w:rPr>
          <w:rFonts w:cs="David"/>
          <w:i/>
          <w:iCs/>
        </w:rPr>
        <w:t>Nasi</w:t>
      </w:r>
      <w:r w:rsidRPr="00862D1E">
        <w:rPr>
          <w:rFonts w:cs="David"/>
        </w:rPr>
        <w:t xml:space="preserve"> is not mentioned at all throughout the story. Another difficulty </w:t>
      </w:r>
      <w:r w:rsidRPr="00862D1E">
        <w:rPr>
          <w:rFonts w:cs="David"/>
        </w:rPr>
        <w:lastRenderedPageBreak/>
        <w:t xml:space="preserve">lies in the fact that it </w:t>
      </w:r>
      <w:r w:rsidR="00F119B4">
        <w:rPr>
          <w:rFonts w:cs="David"/>
        </w:rPr>
        <w:t>does not say</w:t>
      </w:r>
      <w:r w:rsidRPr="00862D1E">
        <w:rPr>
          <w:rFonts w:cs="David"/>
        </w:rPr>
        <w:t xml:space="preserve"> that Rabbi Elazar ben </w:t>
      </w:r>
      <w:r w:rsidR="00637900" w:rsidRPr="00862D1E">
        <w:rPr>
          <w:rFonts w:cs="David"/>
        </w:rPr>
        <w:t xml:space="preserve">Azariah </w:t>
      </w:r>
      <w:r w:rsidRPr="00862D1E">
        <w:rPr>
          <w:rFonts w:cs="David"/>
        </w:rPr>
        <w:t xml:space="preserve">was appointed to be the </w:t>
      </w:r>
      <w:r w:rsidR="00F119B4">
        <w:rPr>
          <w:rFonts w:cs="David"/>
          <w:i/>
          <w:iCs/>
        </w:rPr>
        <w:t>N</w:t>
      </w:r>
      <w:r w:rsidRPr="00862D1E">
        <w:rPr>
          <w:rFonts w:cs="David"/>
          <w:i/>
          <w:iCs/>
        </w:rPr>
        <w:t>asi</w:t>
      </w:r>
      <w:r w:rsidRPr="00862D1E">
        <w:rPr>
          <w:rFonts w:cs="David"/>
        </w:rPr>
        <w:t xml:space="preserve">, rather: “They went and appointed Rabbi Eleazar ben </w:t>
      </w:r>
      <w:r w:rsidR="00637900" w:rsidRPr="00862D1E">
        <w:rPr>
          <w:rFonts w:cs="David"/>
        </w:rPr>
        <w:t xml:space="preserve">Azariah </w:t>
      </w:r>
      <w:r w:rsidRPr="00862D1E">
        <w:rPr>
          <w:rFonts w:cs="David"/>
        </w:rPr>
        <w:t>to the academy,” and in the continuation of the story: “</w:t>
      </w:r>
      <w:r w:rsidRPr="00862D1E">
        <w:rPr>
          <w:rFonts w:cs="David"/>
          <w:rtl/>
        </w:rPr>
        <w:t>"</w:t>
      </w:r>
      <w:r w:rsidRPr="00862D1E">
        <w:rPr>
          <w:rFonts w:cs="David"/>
        </w:rPr>
        <w:t>On the day on which Rabbi Eleazar ben Azariah was seated in the academy</w:t>
      </w:r>
      <w:r w:rsidRPr="00862D1E">
        <w:rPr>
          <w:rFonts w:cs="David"/>
          <w:rtl/>
        </w:rPr>
        <w:t>".</w:t>
      </w:r>
      <w:r w:rsidRPr="00862D1E">
        <w:rPr>
          <w:rFonts w:cs="David"/>
        </w:rPr>
        <w:t xml:space="preserve"> The terms </w:t>
      </w:r>
      <w:proofErr w:type="spellStart"/>
      <w:r w:rsidR="00B119CB" w:rsidRPr="00F119B4">
        <w:rPr>
          <w:rFonts w:cs="David"/>
          <w:i/>
          <w:iCs/>
        </w:rPr>
        <w:t>minuy</w:t>
      </w:r>
      <w:proofErr w:type="spellEnd"/>
      <w:r w:rsidR="00B119CB" w:rsidRPr="00862D1E">
        <w:rPr>
          <w:rFonts w:cs="David"/>
        </w:rPr>
        <w:t xml:space="preserve"> (appointment) and </w:t>
      </w:r>
      <w:r w:rsidR="00B119CB" w:rsidRPr="00862D1E">
        <w:rPr>
          <w:rFonts w:cs="David"/>
          <w:i/>
          <w:iCs/>
        </w:rPr>
        <w:t>Le-</w:t>
      </w:r>
      <w:proofErr w:type="spellStart"/>
      <w:r w:rsidR="00B119CB" w:rsidRPr="00862D1E">
        <w:rPr>
          <w:rFonts w:cs="David"/>
          <w:i/>
          <w:iCs/>
        </w:rPr>
        <w:t>hoshiv</w:t>
      </w:r>
      <w:proofErr w:type="spellEnd"/>
      <w:r w:rsidR="00B119CB" w:rsidRPr="00862D1E">
        <w:rPr>
          <w:rFonts w:cs="David"/>
          <w:i/>
          <w:iCs/>
        </w:rPr>
        <w:t xml:space="preserve"> be-yeshiva </w:t>
      </w:r>
      <w:r w:rsidR="00637900">
        <w:rPr>
          <w:rFonts w:cs="David"/>
        </w:rPr>
        <w:t xml:space="preserve">(to be </w:t>
      </w:r>
      <w:r w:rsidR="00B119CB" w:rsidRPr="00862D1E">
        <w:rPr>
          <w:rFonts w:cs="David"/>
        </w:rPr>
        <w:t xml:space="preserve">seated in the academy) describe the appointment of someone to the position of </w:t>
      </w:r>
      <w:r w:rsidR="00B119CB" w:rsidRPr="00F119B4">
        <w:rPr>
          <w:rFonts w:cs="David"/>
          <w:i/>
          <w:iCs/>
        </w:rPr>
        <w:t>hakham</w:t>
      </w:r>
      <w:r w:rsidR="00B119CB" w:rsidRPr="00862D1E">
        <w:rPr>
          <w:rFonts w:cs="David"/>
        </w:rPr>
        <w:t xml:space="preserve"> (judge) in a legal institution and are not connected in any way to the position of the </w:t>
      </w:r>
      <w:proofErr w:type="spellStart"/>
      <w:r w:rsidR="00B119CB" w:rsidRPr="00F119B4">
        <w:rPr>
          <w:rFonts w:cs="David"/>
          <w:i/>
          <w:iCs/>
        </w:rPr>
        <w:t>nesi’ut</w:t>
      </w:r>
      <w:proofErr w:type="spellEnd"/>
      <w:r w:rsidR="00B119CB" w:rsidRPr="00862D1E">
        <w:rPr>
          <w:rFonts w:cs="David"/>
        </w:rPr>
        <w:t xml:space="preserve"> (Shapira claims that the yeshiva acted both as a </w:t>
      </w:r>
      <w:r w:rsidR="00F119B4">
        <w:rPr>
          <w:rFonts w:cs="David"/>
        </w:rPr>
        <w:t xml:space="preserve">rabbinic </w:t>
      </w:r>
      <w:r w:rsidR="00B119CB" w:rsidRPr="00862D1E">
        <w:rPr>
          <w:rFonts w:cs="David"/>
        </w:rPr>
        <w:t>court in the matter of decision-making in Jewish law, and as an academic setting for clarifying various issues in Jewish law and Aggadah).</w:t>
      </w:r>
    </w:p>
    <w:p w14:paraId="481DEB79" w14:textId="01499B40" w:rsidR="00D75B5B" w:rsidRPr="00862D1E" w:rsidRDefault="00D75B5B" w:rsidP="00007843">
      <w:pPr>
        <w:spacing w:after="120" w:line="360" w:lineRule="auto"/>
        <w:rPr>
          <w:rFonts w:cs="David"/>
        </w:rPr>
      </w:pPr>
      <w:r w:rsidRPr="00862D1E">
        <w:rPr>
          <w:rFonts w:cs="David"/>
        </w:rPr>
        <w:t xml:space="preserve">Scholars have tried to deal with these difficulties in various ways, but Shapira correctly </w:t>
      </w:r>
      <w:r w:rsidR="00F03943" w:rsidRPr="00862D1E">
        <w:rPr>
          <w:rFonts w:cs="David"/>
        </w:rPr>
        <w:t>argues</w:t>
      </w:r>
      <w:r w:rsidRPr="00862D1E">
        <w:rPr>
          <w:rFonts w:cs="David"/>
        </w:rPr>
        <w:t xml:space="preserve"> that the Tannaitic sources </w:t>
      </w:r>
      <w:r w:rsidR="00F119B4">
        <w:rPr>
          <w:rFonts w:cs="David"/>
        </w:rPr>
        <w:t>from which</w:t>
      </w:r>
      <w:r w:rsidRPr="00862D1E">
        <w:rPr>
          <w:rFonts w:cs="David"/>
        </w:rPr>
        <w:t xml:space="preserve"> the story is woven and the </w:t>
      </w:r>
      <w:proofErr w:type="spellStart"/>
      <w:r w:rsidR="00F119B4">
        <w:rPr>
          <w:rFonts w:cs="David"/>
        </w:rPr>
        <w:t>A</w:t>
      </w:r>
      <w:r w:rsidRPr="00862D1E">
        <w:rPr>
          <w:rFonts w:cs="David"/>
        </w:rPr>
        <w:t>moraic</w:t>
      </w:r>
      <w:proofErr w:type="spellEnd"/>
      <w:r w:rsidRPr="00862D1E">
        <w:rPr>
          <w:rFonts w:cs="David"/>
        </w:rPr>
        <w:t xml:space="preserve"> sources that reworked them must be separated. He proves that the passage describing the termination of the discussion in the </w:t>
      </w:r>
      <w:proofErr w:type="spellStart"/>
      <w:r w:rsidRPr="00862D1E">
        <w:rPr>
          <w:rFonts w:cs="David"/>
          <w:i/>
          <w:iCs/>
        </w:rPr>
        <w:t>beit</w:t>
      </w:r>
      <w:proofErr w:type="spellEnd"/>
      <w:r w:rsidRPr="00862D1E">
        <w:rPr>
          <w:rFonts w:cs="David"/>
          <w:i/>
          <w:iCs/>
        </w:rPr>
        <w:t xml:space="preserve"> ha-</w:t>
      </w:r>
      <w:proofErr w:type="spellStart"/>
      <w:r w:rsidRPr="00862D1E">
        <w:rPr>
          <w:rFonts w:cs="David"/>
          <w:i/>
          <w:iCs/>
        </w:rPr>
        <w:t>va’ad</w:t>
      </w:r>
      <w:proofErr w:type="spellEnd"/>
      <w:r w:rsidRPr="00862D1E">
        <w:rPr>
          <w:rFonts w:cs="David"/>
        </w:rPr>
        <w:t xml:space="preserve"> is a Tannaitic source, as are </w:t>
      </w:r>
      <w:proofErr w:type="gramStart"/>
      <w:r w:rsidRPr="00862D1E">
        <w:rPr>
          <w:rFonts w:cs="David"/>
        </w:rPr>
        <w:t>a number of</w:t>
      </w:r>
      <w:proofErr w:type="gramEnd"/>
      <w:r w:rsidRPr="00862D1E">
        <w:rPr>
          <w:rFonts w:cs="David"/>
        </w:rPr>
        <w:t xml:space="preserve"> the other sources that are quoted</w:t>
      </w:r>
      <w:r w:rsidR="00F03943" w:rsidRPr="00862D1E">
        <w:rPr>
          <w:rFonts w:cs="David"/>
        </w:rPr>
        <w:t xml:space="preserve"> –</w:t>
      </w:r>
      <w:r w:rsidRPr="00862D1E">
        <w:rPr>
          <w:rFonts w:cs="David"/>
        </w:rPr>
        <w:t xml:space="preserve"> from</w:t>
      </w:r>
      <w:r w:rsidR="00F03943" w:rsidRPr="00862D1E">
        <w:rPr>
          <w:rFonts w:cs="David"/>
        </w:rPr>
        <w:t xml:space="preserve"> </w:t>
      </w:r>
      <w:proofErr w:type="spellStart"/>
      <w:r w:rsidRPr="00862D1E">
        <w:rPr>
          <w:rFonts w:cs="David"/>
        </w:rPr>
        <w:t>mZevah</w:t>
      </w:r>
      <w:proofErr w:type="spellEnd"/>
      <w:r w:rsidRPr="00862D1E">
        <w:rPr>
          <w:rFonts w:cs="David"/>
        </w:rPr>
        <w:t xml:space="preserve"> 1.3</w:t>
      </w:r>
      <w:r w:rsidRPr="00862D1E">
        <w:rPr>
          <w:rFonts w:cs="David"/>
          <w:rtl/>
        </w:rPr>
        <w:t xml:space="preserve"> </w:t>
      </w:r>
      <w:r w:rsidRPr="00862D1E">
        <w:rPr>
          <w:rFonts w:cs="David"/>
        </w:rPr>
        <w:t xml:space="preserve">(parallel to </w:t>
      </w:r>
      <w:proofErr w:type="spellStart"/>
      <w:r w:rsidRPr="00862D1E">
        <w:rPr>
          <w:rFonts w:cs="David"/>
        </w:rPr>
        <w:t>mKetub</w:t>
      </w:r>
      <w:proofErr w:type="spellEnd"/>
      <w:r w:rsidRPr="00862D1E">
        <w:rPr>
          <w:rFonts w:cs="David"/>
        </w:rPr>
        <w:t xml:space="preserve"> 4.6), </w:t>
      </w:r>
      <w:proofErr w:type="spellStart"/>
      <w:r w:rsidRPr="00862D1E">
        <w:rPr>
          <w:rFonts w:cs="David"/>
        </w:rPr>
        <w:t>mYad</w:t>
      </w:r>
      <w:proofErr w:type="spellEnd"/>
      <w:r w:rsidRPr="00862D1E">
        <w:rPr>
          <w:rFonts w:cs="David"/>
        </w:rPr>
        <w:t xml:space="preserve"> 3.5, </w:t>
      </w:r>
      <w:proofErr w:type="spellStart"/>
      <w:r w:rsidRPr="00862D1E">
        <w:rPr>
          <w:rFonts w:cs="David"/>
        </w:rPr>
        <w:t>mYad</w:t>
      </w:r>
      <w:proofErr w:type="spellEnd"/>
      <w:r w:rsidRPr="00862D1E">
        <w:rPr>
          <w:rFonts w:cs="David"/>
        </w:rPr>
        <w:t xml:space="preserve"> 4.2</w:t>
      </w:r>
      <w:r w:rsidR="00F03943" w:rsidRPr="00862D1E">
        <w:rPr>
          <w:rFonts w:cs="David"/>
        </w:rPr>
        <w:t xml:space="preserve"> –</w:t>
      </w:r>
      <w:r w:rsidRPr="00862D1E">
        <w:rPr>
          <w:rFonts w:cs="David"/>
        </w:rPr>
        <w:t xml:space="preserve"> which</w:t>
      </w:r>
      <w:r w:rsidR="00F03943" w:rsidRPr="00862D1E">
        <w:rPr>
          <w:rFonts w:cs="David"/>
        </w:rPr>
        <w:t xml:space="preserve"> </w:t>
      </w:r>
      <w:r w:rsidRPr="00862D1E">
        <w:rPr>
          <w:rFonts w:cs="David"/>
        </w:rPr>
        <w:t xml:space="preserve">are brought to prove that </w:t>
      </w:r>
      <w:r w:rsidR="00F03943" w:rsidRPr="00862D1E">
        <w:rPr>
          <w:rFonts w:cs="David"/>
        </w:rPr>
        <w:t xml:space="preserve">Rabbi Elazar ben </w:t>
      </w:r>
      <w:r w:rsidR="00637900" w:rsidRPr="00862D1E">
        <w:rPr>
          <w:rFonts w:cs="David"/>
        </w:rPr>
        <w:t xml:space="preserve">Azariah </w:t>
      </w:r>
      <w:r w:rsidR="00F03943" w:rsidRPr="00862D1E">
        <w:rPr>
          <w:rFonts w:cs="David"/>
        </w:rPr>
        <w:t xml:space="preserve">was appointed to become </w:t>
      </w:r>
      <w:r w:rsidR="00F03943" w:rsidRPr="00862D1E">
        <w:rPr>
          <w:rFonts w:cs="David"/>
          <w:i/>
          <w:iCs/>
        </w:rPr>
        <w:t>Nasi</w:t>
      </w:r>
      <w:r w:rsidR="00F03943" w:rsidRPr="00862D1E">
        <w:rPr>
          <w:rFonts w:cs="David"/>
        </w:rPr>
        <w:t>.</w:t>
      </w:r>
      <w:r w:rsidR="008D58A8" w:rsidRPr="00862D1E">
        <w:rPr>
          <w:rFonts w:cs="David"/>
        </w:rPr>
        <w:t xml:space="preserve"> Still, as noted above, the first passage does not say that </w:t>
      </w:r>
      <w:proofErr w:type="spellStart"/>
      <w:r w:rsidR="008D58A8" w:rsidRPr="00862D1E">
        <w:rPr>
          <w:rFonts w:cs="David"/>
        </w:rPr>
        <w:t>Rabban</w:t>
      </w:r>
      <w:proofErr w:type="spellEnd"/>
      <w:r w:rsidR="008D58A8" w:rsidRPr="00862D1E">
        <w:rPr>
          <w:rFonts w:cs="David"/>
        </w:rPr>
        <w:t xml:space="preserve"> Gamaliel was deposed from being </w:t>
      </w:r>
      <w:r w:rsidR="008D58A8" w:rsidRPr="00F119B4">
        <w:rPr>
          <w:rFonts w:cs="David"/>
          <w:i/>
          <w:iCs/>
        </w:rPr>
        <w:t>Nasi</w:t>
      </w:r>
      <w:r w:rsidR="008D58A8" w:rsidRPr="00862D1E">
        <w:rPr>
          <w:rFonts w:cs="David"/>
        </w:rPr>
        <w:t xml:space="preserve">, and the </w:t>
      </w:r>
      <w:proofErr w:type="spellStart"/>
      <w:r w:rsidR="008D58A8" w:rsidRPr="00F119B4">
        <w:rPr>
          <w:rFonts w:cs="David"/>
          <w:i/>
          <w:iCs/>
        </w:rPr>
        <w:t>mishnayot</w:t>
      </w:r>
      <w:proofErr w:type="spellEnd"/>
      <w:r w:rsidR="008D58A8" w:rsidRPr="00862D1E">
        <w:rPr>
          <w:rFonts w:cs="David"/>
        </w:rPr>
        <w:t xml:space="preserve"> in </w:t>
      </w:r>
      <w:proofErr w:type="spellStart"/>
      <w:r w:rsidR="008D58A8" w:rsidRPr="00862D1E">
        <w:rPr>
          <w:rFonts w:cs="David"/>
        </w:rPr>
        <w:t>Zebahim</w:t>
      </w:r>
      <w:proofErr w:type="spellEnd"/>
      <w:r w:rsidR="008D58A8" w:rsidRPr="00862D1E">
        <w:rPr>
          <w:rFonts w:cs="David"/>
        </w:rPr>
        <w:t xml:space="preserve"> and </w:t>
      </w:r>
      <w:proofErr w:type="spellStart"/>
      <w:r w:rsidR="008D58A8" w:rsidRPr="00862D1E">
        <w:rPr>
          <w:rFonts w:cs="David"/>
        </w:rPr>
        <w:t>Yadayim</w:t>
      </w:r>
      <w:proofErr w:type="spellEnd"/>
      <w:r w:rsidR="008D58A8" w:rsidRPr="00862D1E">
        <w:rPr>
          <w:rFonts w:cs="David"/>
        </w:rPr>
        <w:t xml:space="preserve"> mention only that Rabbi Elazar ben </w:t>
      </w:r>
      <w:r w:rsidR="00637900" w:rsidRPr="00862D1E">
        <w:rPr>
          <w:rFonts w:cs="David"/>
        </w:rPr>
        <w:t xml:space="preserve">Azariah </w:t>
      </w:r>
      <w:r w:rsidR="008D58A8" w:rsidRPr="00862D1E">
        <w:rPr>
          <w:rFonts w:cs="David"/>
        </w:rPr>
        <w:t xml:space="preserve">was seated in the academy. Shapira argues that it is impossible to learn from the </w:t>
      </w:r>
      <w:r w:rsidR="00F119B4">
        <w:rPr>
          <w:rFonts w:cs="David"/>
        </w:rPr>
        <w:t xml:space="preserve">fact that the appointment was </w:t>
      </w:r>
      <w:r w:rsidR="008D58A8" w:rsidRPr="00862D1E">
        <w:rPr>
          <w:rFonts w:cs="David"/>
        </w:rPr>
        <w:t>mention</w:t>
      </w:r>
      <w:r w:rsidR="00F119B4">
        <w:rPr>
          <w:rFonts w:cs="David"/>
        </w:rPr>
        <w:t>ed</w:t>
      </w:r>
      <w:r w:rsidR="008D58A8" w:rsidRPr="00862D1E">
        <w:rPr>
          <w:rFonts w:cs="David"/>
        </w:rPr>
        <w:t xml:space="preserve"> that this was an unusual event</w:t>
      </w:r>
      <w:r w:rsidR="00F119B4">
        <w:rPr>
          <w:rFonts w:cs="David"/>
        </w:rPr>
        <w:t>,</w:t>
      </w:r>
      <w:r w:rsidR="008D58A8" w:rsidRPr="00862D1E">
        <w:rPr>
          <w:rFonts w:cs="David"/>
        </w:rPr>
        <w:t xml:space="preserve"> a</w:t>
      </w:r>
      <w:r w:rsidR="00F119B4">
        <w:rPr>
          <w:rFonts w:cs="David"/>
        </w:rPr>
        <w:t xml:space="preserve">rguing </w:t>
      </w:r>
      <w:r w:rsidR="008D58A8" w:rsidRPr="00862D1E">
        <w:rPr>
          <w:rFonts w:cs="David"/>
        </w:rPr>
        <w:t xml:space="preserve">that it </w:t>
      </w:r>
      <w:r w:rsidR="00F119B4">
        <w:rPr>
          <w:rFonts w:cs="David"/>
        </w:rPr>
        <w:t>appears</w:t>
      </w:r>
      <w:r w:rsidR="008D58A8" w:rsidRPr="00862D1E">
        <w:rPr>
          <w:rFonts w:cs="David"/>
        </w:rPr>
        <w:t xml:space="preserve"> only </w:t>
      </w:r>
      <w:proofErr w:type="gramStart"/>
      <w:r w:rsidR="008D58A8" w:rsidRPr="00862D1E">
        <w:rPr>
          <w:rFonts w:cs="David"/>
        </w:rPr>
        <w:t>in order to</w:t>
      </w:r>
      <w:proofErr w:type="gramEnd"/>
      <w:r w:rsidR="008D58A8" w:rsidRPr="00862D1E">
        <w:rPr>
          <w:rFonts w:cs="David"/>
        </w:rPr>
        <w:t xml:space="preserve"> note the get-together in which the laws transmitted in the name of Ben </w:t>
      </w:r>
      <w:proofErr w:type="spellStart"/>
      <w:r w:rsidR="008D58A8" w:rsidRPr="00862D1E">
        <w:rPr>
          <w:rFonts w:cs="David"/>
        </w:rPr>
        <w:t>Azzai</w:t>
      </w:r>
      <w:proofErr w:type="spellEnd"/>
      <w:r w:rsidR="008D58A8" w:rsidRPr="00862D1E">
        <w:rPr>
          <w:rFonts w:cs="David"/>
        </w:rPr>
        <w:t xml:space="preserve"> that are cited in the Mishnah were established (“Meetings with a large number of participants are mentioned on several other occasions, as well as the appointment of other sages”). </w:t>
      </w:r>
      <w:r w:rsidR="002A64F6" w:rsidRPr="00862D1E">
        <w:rPr>
          <w:rFonts w:cs="David"/>
        </w:rPr>
        <w:t xml:space="preserve">Even the Mishnah in </w:t>
      </w:r>
      <w:proofErr w:type="spellStart"/>
      <w:r w:rsidR="002A64F6" w:rsidRPr="00862D1E">
        <w:rPr>
          <w:rFonts w:cs="David"/>
        </w:rPr>
        <w:t>Ketubot</w:t>
      </w:r>
      <w:proofErr w:type="spellEnd"/>
      <w:r w:rsidR="002A64F6" w:rsidRPr="00862D1E">
        <w:rPr>
          <w:rFonts w:cs="David"/>
        </w:rPr>
        <w:t xml:space="preserve"> that describes </w:t>
      </w:r>
      <w:r w:rsidR="002340EC" w:rsidRPr="00862D1E">
        <w:rPr>
          <w:rFonts w:cs="David"/>
        </w:rPr>
        <w:t xml:space="preserve">a lecture on Jewish law presented by Rabbi Elazar ben </w:t>
      </w:r>
      <w:r w:rsidR="00637900" w:rsidRPr="00862D1E">
        <w:rPr>
          <w:rFonts w:cs="David"/>
        </w:rPr>
        <w:t xml:space="preserve">Azariah </w:t>
      </w:r>
      <w:r w:rsidR="002340EC" w:rsidRPr="00862D1E">
        <w:rPr>
          <w:rFonts w:cs="David"/>
        </w:rPr>
        <w:t xml:space="preserve">does not connect it in any way with the position of the </w:t>
      </w:r>
      <w:r w:rsidR="002340EC" w:rsidRPr="00862D1E">
        <w:rPr>
          <w:rFonts w:cs="David"/>
          <w:i/>
          <w:iCs/>
        </w:rPr>
        <w:t>Nasi</w:t>
      </w:r>
      <w:r w:rsidR="002340EC" w:rsidRPr="00862D1E">
        <w:rPr>
          <w:rFonts w:cs="David"/>
        </w:rPr>
        <w:t>.</w:t>
      </w:r>
    </w:p>
    <w:p w14:paraId="3EDF57A6" w14:textId="57B023DC" w:rsidR="00B17646" w:rsidRPr="00862D1E" w:rsidRDefault="00342C8D" w:rsidP="00007843">
      <w:pPr>
        <w:spacing w:after="120" w:line="360" w:lineRule="auto"/>
        <w:rPr>
          <w:rFonts w:cs="David"/>
        </w:rPr>
      </w:pPr>
      <w:r w:rsidRPr="00862D1E">
        <w:rPr>
          <w:rFonts w:cs="David"/>
        </w:rPr>
        <w:t xml:space="preserve">On the other hand, from the parable at the end of the story (referring to the sprinkling of the </w:t>
      </w:r>
      <w:proofErr w:type="spellStart"/>
      <w:r w:rsidRPr="00862D1E">
        <w:rPr>
          <w:rFonts w:cs="David"/>
          <w:i/>
          <w:iCs/>
        </w:rPr>
        <w:t>mei</w:t>
      </w:r>
      <w:proofErr w:type="spellEnd"/>
      <w:r w:rsidRPr="00862D1E">
        <w:rPr>
          <w:rFonts w:cs="David"/>
          <w:i/>
          <w:iCs/>
        </w:rPr>
        <w:t xml:space="preserve"> </w:t>
      </w:r>
      <w:proofErr w:type="spellStart"/>
      <w:r w:rsidRPr="00862D1E">
        <w:rPr>
          <w:rFonts w:cs="David"/>
          <w:i/>
          <w:iCs/>
        </w:rPr>
        <w:t>hatat</w:t>
      </w:r>
      <w:proofErr w:type="spellEnd"/>
      <w:r w:rsidRPr="00862D1E">
        <w:rPr>
          <w:rFonts w:cs="David"/>
        </w:rPr>
        <w:t xml:space="preserve"> of the Red Heifer, which is limited to priests) </w:t>
      </w:r>
      <w:proofErr w:type="gramStart"/>
      <w:r w:rsidRPr="00862D1E">
        <w:rPr>
          <w:rFonts w:cs="David"/>
        </w:rPr>
        <w:t>it is clear that there</w:t>
      </w:r>
      <w:proofErr w:type="gramEnd"/>
      <w:r w:rsidRPr="00862D1E">
        <w:rPr>
          <w:rFonts w:cs="David"/>
        </w:rPr>
        <w:t xml:space="preserve"> is a dispute between </w:t>
      </w:r>
      <w:proofErr w:type="spellStart"/>
      <w:r w:rsidRPr="00862D1E">
        <w:rPr>
          <w:rFonts w:cs="David"/>
        </w:rPr>
        <w:t>Rabban</w:t>
      </w:r>
      <w:proofErr w:type="spellEnd"/>
      <w:r w:rsidRPr="00862D1E">
        <w:rPr>
          <w:rFonts w:cs="David"/>
        </w:rPr>
        <w:t xml:space="preserve"> Gamaliel and </w:t>
      </w:r>
      <w:r w:rsidR="003D4CD8" w:rsidRPr="00862D1E">
        <w:rPr>
          <w:rFonts w:cs="David"/>
        </w:rPr>
        <w:t xml:space="preserve">Rabbi Elazar ben </w:t>
      </w:r>
      <w:r w:rsidR="00637900" w:rsidRPr="00862D1E">
        <w:rPr>
          <w:rFonts w:cs="David"/>
        </w:rPr>
        <w:t xml:space="preserve">Azariah </w:t>
      </w:r>
      <w:r w:rsidRPr="00862D1E">
        <w:rPr>
          <w:rFonts w:cs="David"/>
        </w:rPr>
        <w:t xml:space="preserve">with regard to a specific position, and that the family lineage of Rabbi Elazar ben </w:t>
      </w:r>
      <w:r w:rsidR="00637900" w:rsidRPr="00862D1E">
        <w:rPr>
          <w:rFonts w:cs="David"/>
        </w:rPr>
        <w:t xml:space="preserve">Azariah </w:t>
      </w:r>
      <w:r w:rsidR="00F119B4">
        <w:rPr>
          <w:rFonts w:cs="David"/>
        </w:rPr>
        <w:t>–</w:t>
      </w:r>
      <w:r w:rsidRPr="00862D1E">
        <w:rPr>
          <w:rFonts w:cs="David"/>
        </w:rPr>
        <w:t xml:space="preserve"> however dignified</w:t>
      </w:r>
      <w:r w:rsidR="00F119B4">
        <w:rPr>
          <w:rFonts w:cs="David"/>
        </w:rPr>
        <w:t xml:space="preserve"> it may have been – </w:t>
      </w:r>
      <w:r w:rsidRPr="00862D1E">
        <w:rPr>
          <w:rFonts w:cs="David"/>
        </w:rPr>
        <w:t>pales</w:t>
      </w:r>
      <w:r w:rsidR="00F119B4">
        <w:rPr>
          <w:rFonts w:cs="David"/>
        </w:rPr>
        <w:t xml:space="preserve"> </w:t>
      </w:r>
      <w:r w:rsidRPr="00862D1E">
        <w:rPr>
          <w:rFonts w:cs="David"/>
        </w:rPr>
        <w:t xml:space="preserve">in comparison </w:t>
      </w:r>
      <w:r w:rsidR="00F119B4">
        <w:rPr>
          <w:rFonts w:cs="David"/>
        </w:rPr>
        <w:t>with</w:t>
      </w:r>
      <w:r w:rsidRPr="00862D1E">
        <w:rPr>
          <w:rFonts w:cs="David"/>
        </w:rPr>
        <w:t xml:space="preserve"> that of </w:t>
      </w:r>
      <w:proofErr w:type="spellStart"/>
      <w:r w:rsidRPr="00862D1E">
        <w:rPr>
          <w:rFonts w:cs="David"/>
        </w:rPr>
        <w:t>Rabban</w:t>
      </w:r>
      <w:proofErr w:type="spellEnd"/>
      <w:r w:rsidRPr="00862D1E">
        <w:rPr>
          <w:rFonts w:cs="David"/>
        </w:rPr>
        <w:t xml:space="preserve"> Gamaliel. The priesthood is a metaphor for the position of the </w:t>
      </w:r>
      <w:r w:rsidRPr="00862D1E">
        <w:rPr>
          <w:rFonts w:cs="David"/>
          <w:i/>
          <w:iCs/>
        </w:rPr>
        <w:t>Nasi</w:t>
      </w:r>
      <w:r w:rsidRPr="00862D1E">
        <w:rPr>
          <w:rFonts w:cs="David"/>
        </w:rPr>
        <w:t xml:space="preserve">. It </w:t>
      </w:r>
      <w:r w:rsidR="005B39AD" w:rsidRPr="00862D1E">
        <w:rPr>
          <w:rFonts w:cs="David"/>
        </w:rPr>
        <w:t xml:space="preserve">appears that the individual telling </w:t>
      </w:r>
      <w:r w:rsidR="007E3B74" w:rsidRPr="00862D1E">
        <w:rPr>
          <w:rFonts w:cs="David"/>
        </w:rPr>
        <w:t xml:space="preserve">the story is hinting to the fact that the </w:t>
      </w:r>
      <w:proofErr w:type="spellStart"/>
      <w:r w:rsidR="007E3B74" w:rsidRPr="00F119B4">
        <w:rPr>
          <w:rFonts w:cs="David"/>
          <w:i/>
          <w:iCs/>
        </w:rPr>
        <w:t>nesi’ut</w:t>
      </w:r>
      <w:proofErr w:type="spellEnd"/>
      <w:r w:rsidR="007E3B74" w:rsidRPr="00862D1E">
        <w:rPr>
          <w:rFonts w:cs="David"/>
        </w:rPr>
        <w:t xml:space="preserve"> in the Land of Israel is attributed</w:t>
      </w:r>
      <w:r w:rsidRPr="00862D1E">
        <w:rPr>
          <w:rFonts w:cs="David"/>
        </w:rPr>
        <w:t xml:space="preserve"> </w:t>
      </w:r>
      <w:r w:rsidRPr="00862D1E">
        <w:rPr>
          <w:rFonts w:cs="David"/>
        </w:rPr>
        <w:lastRenderedPageBreak/>
        <w:t xml:space="preserve">to the House of </w:t>
      </w:r>
      <w:r w:rsidR="007E3B74" w:rsidRPr="00862D1E">
        <w:rPr>
          <w:rFonts w:cs="David"/>
        </w:rPr>
        <w:t xml:space="preserve">King </w:t>
      </w:r>
      <w:r w:rsidRPr="00862D1E">
        <w:rPr>
          <w:rFonts w:cs="David"/>
        </w:rPr>
        <w:t>David</w:t>
      </w:r>
      <w:r w:rsidR="007E3B74" w:rsidRPr="00862D1E">
        <w:rPr>
          <w:rFonts w:cs="David"/>
        </w:rPr>
        <w:t>. I</w:t>
      </w:r>
      <w:r w:rsidRPr="00862D1E">
        <w:rPr>
          <w:rFonts w:cs="David"/>
        </w:rPr>
        <w:t xml:space="preserve">t is therefore clear that the complete story as </w:t>
      </w:r>
      <w:r w:rsidR="00F119B4">
        <w:rPr>
          <w:rFonts w:cs="David"/>
        </w:rPr>
        <w:t>we have it was</w:t>
      </w:r>
      <w:r w:rsidR="007E3B74" w:rsidRPr="00862D1E">
        <w:rPr>
          <w:rFonts w:cs="David"/>
        </w:rPr>
        <w:t xml:space="preserve"> developed</w:t>
      </w:r>
      <w:r w:rsidRPr="00862D1E">
        <w:rPr>
          <w:rFonts w:cs="David"/>
        </w:rPr>
        <w:t xml:space="preserve"> only after </w:t>
      </w:r>
      <w:r w:rsidR="007E3B74" w:rsidRPr="00862D1E">
        <w:rPr>
          <w:rFonts w:cs="David"/>
        </w:rPr>
        <w:t>the time</w:t>
      </w:r>
      <w:r w:rsidRPr="00862D1E">
        <w:rPr>
          <w:rFonts w:cs="David"/>
        </w:rPr>
        <w:t xml:space="preserve"> of Rabbi </w:t>
      </w:r>
      <w:r w:rsidR="00637900">
        <w:rPr>
          <w:rFonts w:cs="David"/>
        </w:rPr>
        <w:t>Judah the Prince</w:t>
      </w:r>
      <w:r w:rsidRPr="00862D1E">
        <w:rPr>
          <w:rFonts w:cs="David"/>
        </w:rPr>
        <w:t xml:space="preserve">, for only in his day does the claim arise </w:t>
      </w:r>
      <w:r w:rsidR="007E3B74" w:rsidRPr="00862D1E">
        <w:rPr>
          <w:rFonts w:cs="David"/>
        </w:rPr>
        <w:t>attributing</w:t>
      </w:r>
      <w:r w:rsidRPr="00862D1E">
        <w:rPr>
          <w:rFonts w:cs="David"/>
        </w:rPr>
        <w:t xml:space="preserve"> the Gam</w:t>
      </w:r>
      <w:r w:rsidR="002216DC">
        <w:rPr>
          <w:rFonts w:cs="David"/>
        </w:rPr>
        <w:t>a</w:t>
      </w:r>
      <w:r w:rsidRPr="00862D1E">
        <w:rPr>
          <w:rFonts w:cs="David"/>
        </w:rPr>
        <w:t>liel dynasty to Hillel and</w:t>
      </w:r>
      <w:r w:rsidR="007E3B74" w:rsidRPr="00862D1E">
        <w:rPr>
          <w:rFonts w:cs="David"/>
        </w:rPr>
        <w:t xml:space="preserve"> to</w:t>
      </w:r>
      <w:r w:rsidRPr="00862D1E">
        <w:rPr>
          <w:rFonts w:cs="David"/>
        </w:rPr>
        <w:t xml:space="preserve"> the House of David</w:t>
      </w:r>
      <w:r w:rsidR="007E3B74" w:rsidRPr="00862D1E">
        <w:rPr>
          <w:rFonts w:cs="David"/>
        </w:rPr>
        <w:t xml:space="preserve"> (for additional proofs supporting the argument that the story, as </w:t>
      </w:r>
      <w:r w:rsidR="002216DC">
        <w:rPr>
          <w:rFonts w:cs="David"/>
        </w:rPr>
        <w:t>we have it</w:t>
      </w:r>
      <w:r w:rsidR="007E3B74" w:rsidRPr="00862D1E">
        <w:rPr>
          <w:rFonts w:cs="David"/>
        </w:rPr>
        <w:t>, was written in the third century, CE, see…</w:t>
      </w:r>
      <w:proofErr w:type="gramStart"/>
      <w:r w:rsidR="007E3B74" w:rsidRPr="00862D1E">
        <w:rPr>
          <w:rFonts w:cs="David"/>
        </w:rPr>
        <w:t>) .</w:t>
      </w:r>
      <w:proofErr w:type="gramEnd"/>
    </w:p>
    <w:p w14:paraId="3BE213A3" w14:textId="2A3CCD06" w:rsidR="00D9358A" w:rsidRPr="00862D1E" w:rsidRDefault="0086235F" w:rsidP="00B8366D">
      <w:pPr>
        <w:spacing w:after="120" w:line="360" w:lineRule="auto"/>
        <w:rPr>
          <w:rFonts w:ascii="Arial" w:hAnsi="Arial" w:cs="Arial"/>
          <w:color w:val="500050"/>
        </w:rPr>
      </w:pPr>
      <w:r w:rsidRPr="00862D1E">
        <w:rPr>
          <w:rFonts w:cs="David"/>
        </w:rPr>
        <w:t xml:space="preserve">In Shapira's opinion, the story </w:t>
      </w:r>
      <w:r w:rsidR="003D4CD8" w:rsidRPr="00862D1E">
        <w:rPr>
          <w:rFonts w:cs="David"/>
        </w:rPr>
        <w:t>developed</w:t>
      </w:r>
      <w:r w:rsidRPr="00862D1E">
        <w:rPr>
          <w:rFonts w:cs="David"/>
        </w:rPr>
        <w:t xml:space="preserve"> against the back</w:t>
      </w:r>
      <w:r w:rsidR="00B8366D">
        <w:rPr>
          <w:rFonts w:cs="David"/>
        </w:rPr>
        <w:t>drop</w:t>
      </w:r>
      <w:r w:rsidRPr="00862D1E">
        <w:rPr>
          <w:rFonts w:cs="David"/>
        </w:rPr>
        <w:t xml:space="preserve"> of the confrontations between the </w:t>
      </w:r>
      <w:r w:rsidR="003D4CD8" w:rsidRPr="00B8366D">
        <w:rPr>
          <w:rFonts w:cs="David"/>
          <w:i/>
          <w:iCs/>
        </w:rPr>
        <w:t>Nasi</w:t>
      </w:r>
      <w:r w:rsidRPr="00862D1E">
        <w:rPr>
          <w:rFonts w:cs="David"/>
        </w:rPr>
        <w:t xml:space="preserve"> and the</w:t>
      </w:r>
      <w:r w:rsidR="003D4CD8" w:rsidRPr="00862D1E">
        <w:rPr>
          <w:rFonts w:cs="David"/>
        </w:rPr>
        <w:t xml:space="preserve"> rabbinic</w:t>
      </w:r>
      <w:r w:rsidRPr="00862D1E">
        <w:rPr>
          <w:rFonts w:cs="David"/>
        </w:rPr>
        <w:t xml:space="preserve"> sages that characterized the third century CE. These confrontations raised </w:t>
      </w:r>
      <w:r w:rsidR="003D4CD8" w:rsidRPr="00862D1E">
        <w:rPr>
          <w:rFonts w:cs="David"/>
        </w:rPr>
        <w:t>questions regarding the</w:t>
      </w:r>
      <w:r w:rsidRPr="00862D1E">
        <w:rPr>
          <w:rFonts w:cs="David"/>
        </w:rPr>
        <w:t xml:space="preserve"> status of the Gam</w:t>
      </w:r>
      <w:r w:rsidR="003D4CD8" w:rsidRPr="00862D1E">
        <w:rPr>
          <w:rFonts w:cs="David"/>
        </w:rPr>
        <w:t>a</w:t>
      </w:r>
      <w:r w:rsidRPr="00862D1E">
        <w:rPr>
          <w:rFonts w:cs="David"/>
        </w:rPr>
        <w:t xml:space="preserve">liel dynasty and its relationship to the </w:t>
      </w:r>
      <w:proofErr w:type="spellStart"/>
      <w:r w:rsidR="003D4CD8" w:rsidRPr="00B8366D">
        <w:rPr>
          <w:rFonts w:cs="David"/>
          <w:i/>
          <w:iCs/>
        </w:rPr>
        <w:t>nesi’ut</w:t>
      </w:r>
      <w:proofErr w:type="spellEnd"/>
      <w:r w:rsidRPr="00862D1E">
        <w:rPr>
          <w:rFonts w:cs="David"/>
        </w:rPr>
        <w:t xml:space="preserve">. The story before us raises the possibility of appointing a </w:t>
      </w:r>
      <w:r w:rsidR="003D4CD8" w:rsidRPr="00862D1E">
        <w:rPr>
          <w:rFonts w:cs="David"/>
          <w:i/>
          <w:iCs/>
        </w:rPr>
        <w:t>Nasi</w:t>
      </w:r>
      <w:r w:rsidRPr="00862D1E">
        <w:rPr>
          <w:rFonts w:cs="David"/>
        </w:rPr>
        <w:t xml:space="preserve"> from among the sages, even though he </w:t>
      </w:r>
      <w:r w:rsidR="003D4CD8" w:rsidRPr="00862D1E">
        <w:rPr>
          <w:rFonts w:cs="David"/>
        </w:rPr>
        <w:t xml:space="preserve">may not have significant family standing (Rabbi Akiba) or to appoint as </w:t>
      </w:r>
      <w:r w:rsidR="003D4CD8" w:rsidRPr="00862D1E">
        <w:rPr>
          <w:rFonts w:cs="David"/>
          <w:i/>
          <w:iCs/>
        </w:rPr>
        <w:t>Nasi</w:t>
      </w:r>
      <w:r w:rsidR="003D4CD8" w:rsidRPr="00862D1E">
        <w:rPr>
          <w:rFonts w:cs="David"/>
        </w:rPr>
        <w:t xml:space="preserve"> one of the sages from a priestly family (Rabbi Elazar ben </w:t>
      </w:r>
      <w:r w:rsidR="00637900" w:rsidRPr="00862D1E">
        <w:rPr>
          <w:rFonts w:cs="David"/>
        </w:rPr>
        <w:t>Azariah</w:t>
      </w:r>
      <w:r w:rsidR="003D4CD8" w:rsidRPr="00862D1E">
        <w:rPr>
          <w:rFonts w:cs="David"/>
        </w:rPr>
        <w:t xml:space="preserve">). </w:t>
      </w:r>
      <w:r w:rsidR="00B70602" w:rsidRPr="00862D1E">
        <w:rPr>
          <w:rFonts w:cs="David"/>
        </w:rPr>
        <w:t xml:space="preserve">The conclusion of the story, however, is that in the end there is no substitute for the </w:t>
      </w:r>
      <w:r w:rsidR="00B70602" w:rsidRPr="00862D1E">
        <w:rPr>
          <w:rFonts w:cs="David"/>
          <w:i/>
          <w:iCs/>
        </w:rPr>
        <w:t>Nasi</w:t>
      </w:r>
      <w:r w:rsidR="00B70602" w:rsidRPr="00862D1E">
        <w:rPr>
          <w:rFonts w:cs="David"/>
        </w:rPr>
        <w:t xml:space="preserve"> from the Gamaliel dynasty, even though his authority is </w:t>
      </w:r>
      <w:proofErr w:type="gramStart"/>
      <w:r w:rsidR="00B70602" w:rsidRPr="00862D1E">
        <w:rPr>
          <w:rFonts w:cs="David"/>
        </w:rPr>
        <w:t>limited</w:t>
      </w:r>
      <w:proofErr w:type="gramEnd"/>
      <w:r w:rsidR="00B70602" w:rsidRPr="00862D1E">
        <w:rPr>
          <w:rFonts w:cs="David"/>
        </w:rPr>
        <w:t xml:space="preserve"> and the sages have the power to remove him from his position if they find fault with him. In light of this, Shapira suggests that the story developed within </w:t>
      </w:r>
      <w:proofErr w:type="gramStart"/>
      <w:r w:rsidR="00B70602" w:rsidRPr="00862D1E">
        <w:rPr>
          <w:rFonts w:cs="David"/>
        </w:rPr>
        <w:t>a circles of sages</w:t>
      </w:r>
      <w:proofErr w:type="gramEnd"/>
      <w:r w:rsidR="00B70602" w:rsidRPr="00862D1E">
        <w:rPr>
          <w:rFonts w:cs="David"/>
        </w:rPr>
        <w:t xml:space="preserve"> who, on the one hand, recognized and accepted the unshakable leadership of the </w:t>
      </w:r>
      <w:r w:rsidR="00B70602" w:rsidRPr="00862D1E">
        <w:rPr>
          <w:rFonts w:cs="David"/>
          <w:i/>
          <w:iCs/>
        </w:rPr>
        <w:t>Nasi</w:t>
      </w:r>
      <w:r w:rsidR="00B70602" w:rsidRPr="00862D1E">
        <w:rPr>
          <w:rFonts w:cs="David"/>
        </w:rPr>
        <w:t xml:space="preserve"> from the House of David, but on the other hand, perceived themselves as an independent and powerful force</w:t>
      </w:r>
      <w:r w:rsidR="009D2F46" w:rsidRPr="00862D1E">
        <w:rPr>
          <w:rFonts w:cs="David"/>
        </w:rPr>
        <w:t xml:space="preserve"> (one third century sage who presents this position is Rabbi </w:t>
      </w:r>
      <w:proofErr w:type="spellStart"/>
      <w:r w:rsidR="009D2F46" w:rsidRPr="00862D1E">
        <w:rPr>
          <w:rFonts w:cs="David"/>
        </w:rPr>
        <w:t>Yohanan</w:t>
      </w:r>
      <w:proofErr w:type="spellEnd"/>
      <w:r w:rsidR="009D2F46" w:rsidRPr="00862D1E">
        <w:rPr>
          <w:rFonts w:cs="David"/>
        </w:rPr>
        <w:t>).</w:t>
      </w:r>
      <w:r w:rsidR="00B70602" w:rsidRPr="00862D1E">
        <w:rPr>
          <w:rFonts w:cs="David"/>
        </w:rPr>
        <w:t xml:space="preserve"> These sages reworked the Tannaitic sources </w:t>
      </w:r>
      <w:proofErr w:type="gramStart"/>
      <w:r w:rsidR="00B70602" w:rsidRPr="00862D1E">
        <w:rPr>
          <w:rFonts w:cs="David"/>
        </w:rPr>
        <w:t>in order to</w:t>
      </w:r>
      <w:proofErr w:type="gramEnd"/>
      <w:r w:rsidR="00B70602" w:rsidRPr="00862D1E">
        <w:rPr>
          <w:rFonts w:cs="David"/>
        </w:rPr>
        <w:t xml:space="preserve"> create a new story describing the confrontation between </w:t>
      </w:r>
      <w:proofErr w:type="spellStart"/>
      <w:r w:rsidR="00B70602" w:rsidRPr="00862D1E">
        <w:rPr>
          <w:rFonts w:cs="David"/>
        </w:rPr>
        <w:t>Rabban</w:t>
      </w:r>
      <w:proofErr w:type="spellEnd"/>
      <w:r w:rsidR="00B70602" w:rsidRPr="00862D1E">
        <w:rPr>
          <w:rFonts w:cs="David"/>
        </w:rPr>
        <w:t xml:space="preserve"> Gamaliel and Rabbi Elazar ben Azariah over the role of the </w:t>
      </w:r>
      <w:proofErr w:type="spellStart"/>
      <w:r w:rsidR="00B70602" w:rsidRPr="00862D1E">
        <w:rPr>
          <w:rFonts w:cs="David"/>
          <w:i/>
          <w:iCs/>
        </w:rPr>
        <w:t>nesi’ut</w:t>
      </w:r>
      <w:proofErr w:type="spellEnd"/>
      <w:r w:rsidR="009D2F46" w:rsidRPr="00862D1E">
        <w:rPr>
          <w:rFonts w:cs="David"/>
        </w:rPr>
        <w:t xml:space="preserve">. </w:t>
      </w:r>
      <w:r w:rsidR="00B70602" w:rsidRPr="00862D1E">
        <w:rPr>
          <w:rFonts w:cs="David"/>
        </w:rPr>
        <w:t xml:space="preserve">The ancient tradition of ceasing to sit in the </w:t>
      </w:r>
      <w:proofErr w:type="spellStart"/>
      <w:r w:rsidR="009D2F46" w:rsidRPr="00B8366D">
        <w:rPr>
          <w:rFonts w:cs="David"/>
          <w:i/>
          <w:iCs/>
        </w:rPr>
        <w:t>beit</w:t>
      </w:r>
      <w:proofErr w:type="spellEnd"/>
      <w:r w:rsidR="009D2F46" w:rsidRPr="00B8366D">
        <w:rPr>
          <w:rFonts w:cs="David"/>
          <w:i/>
          <w:iCs/>
        </w:rPr>
        <w:t xml:space="preserve"> </w:t>
      </w:r>
      <w:proofErr w:type="spellStart"/>
      <w:r w:rsidR="009D2F46" w:rsidRPr="00B8366D">
        <w:rPr>
          <w:rFonts w:cs="David"/>
          <w:i/>
          <w:iCs/>
        </w:rPr>
        <w:t>ha’vaa</w:t>
      </w:r>
      <w:r w:rsidR="00B70602" w:rsidRPr="00B8366D">
        <w:rPr>
          <w:rFonts w:cs="David"/>
          <w:i/>
          <w:iCs/>
        </w:rPr>
        <w:t>d</w:t>
      </w:r>
      <w:proofErr w:type="spellEnd"/>
      <w:r w:rsidR="00B70602" w:rsidRPr="00862D1E">
        <w:rPr>
          <w:rFonts w:cs="David"/>
        </w:rPr>
        <w:t xml:space="preserve"> turned into a story about the removal of </w:t>
      </w:r>
      <w:proofErr w:type="spellStart"/>
      <w:r w:rsidR="00B70602" w:rsidRPr="00862D1E">
        <w:rPr>
          <w:rFonts w:cs="David"/>
        </w:rPr>
        <w:t>Rabban</w:t>
      </w:r>
      <w:proofErr w:type="spellEnd"/>
      <w:r w:rsidR="00B70602" w:rsidRPr="00862D1E">
        <w:rPr>
          <w:rFonts w:cs="David"/>
        </w:rPr>
        <w:t xml:space="preserve"> Gam</w:t>
      </w:r>
      <w:r w:rsidR="009D2F46" w:rsidRPr="00862D1E">
        <w:rPr>
          <w:rFonts w:cs="David"/>
        </w:rPr>
        <w:t>a</w:t>
      </w:r>
      <w:r w:rsidR="00B70602" w:rsidRPr="00862D1E">
        <w:rPr>
          <w:rFonts w:cs="David"/>
        </w:rPr>
        <w:t xml:space="preserve">liel from the </w:t>
      </w:r>
      <w:proofErr w:type="spellStart"/>
      <w:r w:rsidR="009D2F46" w:rsidRPr="00B8366D">
        <w:rPr>
          <w:rFonts w:cs="David"/>
          <w:i/>
          <w:iCs/>
        </w:rPr>
        <w:t>nesi’ut</w:t>
      </w:r>
      <w:proofErr w:type="spellEnd"/>
      <w:r w:rsidR="00B70602" w:rsidRPr="00862D1E">
        <w:rPr>
          <w:rFonts w:cs="David"/>
        </w:rPr>
        <w:t xml:space="preserve">; </w:t>
      </w:r>
      <w:r w:rsidR="009D2F46" w:rsidRPr="00862D1E">
        <w:rPr>
          <w:rFonts w:cs="David"/>
        </w:rPr>
        <w:t>t</w:t>
      </w:r>
      <w:r w:rsidR="00B70602" w:rsidRPr="00862D1E">
        <w:rPr>
          <w:rFonts w:cs="David"/>
        </w:rPr>
        <w:t>he</w:t>
      </w:r>
      <w:r w:rsidR="009D2F46" w:rsidRPr="00862D1E">
        <w:rPr>
          <w:rFonts w:cs="David"/>
        </w:rPr>
        <w:t xml:space="preserve"> </w:t>
      </w:r>
      <w:r w:rsidR="00B8366D">
        <w:rPr>
          <w:rFonts w:cs="David"/>
        </w:rPr>
        <w:t>lecture</w:t>
      </w:r>
      <w:r w:rsidR="009D2F46" w:rsidRPr="00862D1E">
        <w:rPr>
          <w:rFonts w:cs="David"/>
        </w:rPr>
        <w:t xml:space="preserve"> on Jewish law presented by</w:t>
      </w:r>
      <w:r w:rsidR="00B70602" w:rsidRPr="00862D1E">
        <w:rPr>
          <w:rFonts w:cs="David"/>
        </w:rPr>
        <w:t xml:space="preserve"> Rabbi Elazar ben </w:t>
      </w:r>
      <w:r w:rsidR="00637900" w:rsidRPr="00862D1E">
        <w:rPr>
          <w:rFonts w:cs="David"/>
        </w:rPr>
        <w:t xml:space="preserve">Azariah </w:t>
      </w:r>
      <w:r w:rsidR="009D2F46" w:rsidRPr="00862D1E">
        <w:rPr>
          <w:rFonts w:cs="David"/>
        </w:rPr>
        <w:t>before the sages</w:t>
      </w:r>
      <w:r w:rsidR="00B70602" w:rsidRPr="00862D1E">
        <w:rPr>
          <w:rFonts w:cs="David"/>
        </w:rPr>
        <w:t xml:space="preserve"> in </w:t>
      </w:r>
      <w:proofErr w:type="spellStart"/>
      <w:r w:rsidR="009D2F46" w:rsidRPr="00862D1E">
        <w:rPr>
          <w:rFonts w:cs="David"/>
        </w:rPr>
        <w:t>Kerem</w:t>
      </w:r>
      <w:proofErr w:type="spellEnd"/>
      <w:r w:rsidR="009D2F46" w:rsidRPr="00862D1E">
        <w:rPr>
          <w:rFonts w:cs="David"/>
        </w:rPr>
        <w:t xml:space="preserve"> </w:t>
      </w:r>
      <w:proofErr w:type="spellStart"/>
      <w:r w:rsidR="00637900">
        <w:rPr>
          <w:rFonts w:cs="David"/>
        </w:rPr>
        <w:t>b’Yavneh</w:t>
      </w:r>
      <w:proofErr w:type="spellEnd"/>
      <w:r w:rsidR="009D2F46" w:rsidRPr="00862D1E">
        <w:rPr>
          <w:rFonts w:cs="David"/>
        </w:rPr>
        <w:t xml:space="preserve"> </w:t>
      </w:r>
      <w:r w:rsidR="00B70602" w:rsidRPr="00862D1E">
        <w:rPr>
          <w:rFonts w:cs="David"/>
        </w:rPr>
        <w:t xml:space="preserve">became a </w:t>
      </w:r>
      <w:r w:rsidR="0040340B" w:rsidRPr="00862D1E">
        <w:rPr>
          <w:rFonts w:cs="David"/>
        </w:rPr>
        <w:t>lecture</w:t>
      </w:r>
      <w:r w:rsidR="00B70602" w:rsidRPr="00862D1E">
        <w:rPr>
          <w:rFonts w:cs="David"/>
        </w:rPr>
        <w:t xml:space="preserve"> that he delivered to students who sat before him in rows, </w:t>
      </w:r>
      <w:r w:rsidR="0040340B" w:rsidRPr="00862D1E">
        <w:rPr>
          <w:rFonts w:cs="David"/>
        </w:rPr>
        <w:t>as in a vineyard (</w:t>
      </w:r>
      <w:proofErr w:type="spellStart"/>
      <w:r w:rsidR="0040340B" w:rsidRPr="00862D1E">
        <w:rPr>
          <w:rFonts w:cs="David"/>
          <w:i/>
          <w:iCs/>
        </w:rPr>
        <w:t>kerem</w:t>
      </w:r>
      <w:proofErr w:type="spellEnd"/>
      <w:r w:rsidR="0040340B" w:rsidRPr="00862D1E">
        <w:rPr>
          <w:rFonts w:cs="David"/>
        </w:rPr>
        <w:t>)</w:t>
      </w:r>
      <w:r w:rsidR="00B70602" w:rsidRPr="00862D1E">
        <w:rPr>
          <w:rFonts w:cs="David"/>
        </w:rPr>
        <w:t>.</w:t>
      </w:r>
    </w:p>
    <w:p w14:paraId="6B183911" w14:textId="6F3B6DA0" w:rsidR="008E3F31" w:rsidRPr="00862D1E" w:rsidRDefault="0040340B" w:rsidP="00007843">
      <w:pPr>
        <w:spacing w:after="120" w:line="360" w:lineRule="auto"/>
        <w:rPr>
          <w:rFonts w:cs="David"/>
        </w:rPr>
      </w:pPr>
      <w:r w:rsidRPr="00862D1E">
        <w:rPr>
          <w:rFonts w:cs="David"/>
        </w:rPr>
        <w:t xml:space="preserve">Shapira's analysis of Talmudic sources is an example of </w:t>
      </w:r>
      <w:r w:rsidR="00B8366D">
        <w:rPr>
          <w:rFonts w:cs="David"/>
        </w:rPr>
        <w:t xml:space="preserve">how </w:t>
      </w:r>
      <w:r w:rsidRPr="00862D1E">
        <w:rPr>
          <w:rFonts w:cs="David"/>
        </w:rPr>
        <w:t xml:space="preserve">the </w:t>
      </w:r>
      <w:r w:rsidR="00B8366D">
        <w:rPr>
          <w:rFonts w:cs="David"/>
        </w:rPr>
        <w:t>study</w:t>
      </w:r>
      <w:r w:rsidRPr="00862D1E">
        <w:rPr>
          <w:rFonts w:cs="David"/>
        </w:rPr>
        <w:t xml:space="preserve"> of Talmudic stor</w:t>
      </w:r>
      <w:r w:rsidR="00B8366D">
        <w:rPr>
          <w:rFonts w:cs="David"/>
        </w:rPr>
        <w:t>ies has developed</w:t>
      </w:r>
      <w:r w:rsidRPr="00862D1E">
        <w:rPr>
          <w:rFonts w:cs="David"/>
        </w:rPr>
        <w:t xml:space="preserve"> in the last generation. In the past, researchers believed that each such story was based on a factual historical event, which can be uncovered by "peeling off" the </w:t>
      </w:r>
      <w:r w:rsidR="003B0537" w:rsidRPr="00862D1E">
        <w:rPr>
          <w:rFonts w:cs="David"/>
        </w:rPr>
        <w:t xml:space="preserve">layers of </w:t>
      </w:r>
      <w:r w:rsidRPr="00862D1E">
        <w:rPr>
          <w:rFonts w:cs="David"/>
        </w:rPr>
        <w:t xml:space="preserve">legend, </w:t>
      </w:r>
      <w:r w:rsidR="003B0537" w:rsidRPr="00862D1E">
        <w:rPr>
          <w:rFonts w:cs="David"/>
        </w:rPr>
        <w:t>allegory</w:t>
      </w:r>
      <w:r w:rsidRPr="00862D1E">
        <w:rPr>
          <w:rFonts w:cs="David"/>
        </w:rPr>
        <w:t xml:space="preserve"> and tendentious biases</w:t>
      </w:r>
      <w:r w:rsidR="003B0537" w:rsidRPr="00862D1E">
        <w:rPr>
          <w:rFonts w:cs="David"/>
        </w:rPr>
        <w:t xml:space="preserve">. (This was the dominant approach to historical research in the 19th century, although there are contemporary scholars who </w:t>
      </w:r>
      <w:r w:rsidR="00B8366D">
        <w:rPr>
          <w:rFonts w:cs="David"/>
        </w:rPr>
        <w:t>understand it that way</w:t>
      </w:r>
      <w:r w:rsidR="003B0537" w:rsidRPr="00862D1E">
        <w:rPr>
          <w:rFonts w:cs="David"/>
        </w:rPr>
        <w:t xml:space="preserve">, as well. I am not relating to the question of the formation and editing of the various stories in rabbinic literature and whether we have the original version of any Talmudic tradition, or whether such a </w:t>
      </w:r>
      <w:r w:rsidR="003B0537" w:rsidRPr="00862D1E">
        <w:rPr>
          <w:rFonts w:cs="David"/>
        </w:rPr>
        <w:lastRenderedPageBreak/>
        <w:t>text can be reproduced. Even if we assume that we have an original version of a story, there is still room to question what the author's intention may have been and the historical credibility of the story.) Many scholars today claim that the stories appearing in the Talmud are simply literary works that do not presume to describe actual historical events. The most prominent representative of this approach is Yonah Frankel, but it should be noted that the fact that a story can be analyzed from a literary perspective does not preclude the possibility that it is based on a historical event</w:t>
      </w:r>
      <w:r w:rsidR="00637900">
        <w:rPr>
          <w:rFonts w:cs="David"/>
        </w:rPr>
        <w:t xml:space="preserve">, </w:t>
      </w:r>
      <w:r w:rsidR="00736388" w:rsidRPr="00862D1E">
        <w:rPr>
          <w:rFonts w:cs="David"/>
        </w:rPr>
        <w:t>n</w:t>
      </w:r>
      <w:r w:rsidR="003B0537" w:rsidRPr="00862D1E">
        <w:rPr>
          <w:rFonts w:cs="David"/>
        </w:rPr>
        <w:t xml:space="preserve">or </w:t>
      </w:r>
      <w:r w:rsidR="008E3F31" w:rsidRPr="00862D1E">
        <w:rPr>
          <w:rFonts w:cs="David"/>
        </w:rPr>
        <w:t>keep us from deriving historical details</w:t>
      </w:r>
      <w:r w:rsidR="00B8366D" w:rsidRPr="00B8366D">
        <w:rPr>
          <w:rFonts w:cs="David"/>
        </w:rPr>
        <w:t xml:space="preserve"> </w:t>
      </w:r>
      <w:r w:rsidR="00B8366D" w:rsidRPr="00862D1E">
        <w:rPr>
          <w:rFonts w:cs="David"/>
        </w:rPr>
        <w:t>from it</w:t>
      </w:r>
      <w:r w:rsidR="008E3F31" w:rsidRPr="00862D1E">
        <w:rPr>
          <w:rFonts w:cs="David"/>
        </w:rPr>
        <w:t>.</w:t>
      </w:r>
      <w:r w:rsidR="00736388" w:rsidRPr="00862D1E">
        <w:rPr>
          <w:rFonts w:cs="David"/>
        </w:rPr>
        <w:t xml:space="preserve"> </w:t>
      </w:r>
      <w:r w:rsidR="008E3F31" w:rsidRPr="00862D1E">
        <w:rPr>
          <w:rFonts w:cs="David"/>
        </w:rPr>
        <w:t xml:space="preserve">In other cases, the stories express a variety of social or political trends that reflect the narrator's time. In this context it should be noted that </w:t>
      </w:r>
      <w:r w:rsidR="00736388" w:rsidRPr="00862D1E">
        <w:rPr>
          <w:rFonts w:cs="David"/>
        </w:rPr>
        <w:t xml:space="preserve">from </w:t>
      </w:r>
      <w:r w:rsidR="008E3F31" w:rsidRPr="00862D1E">
        <w:rPr>
          <w:rFonts w:cs="David"/>
        </w:rPr>
        <w:t>Shapira's words</w:t>
      </w:r>
      <w:r w:rsidR="00736388" w:rsidRPr="00862D1E">
        <w:rPr>
          <w:rFonts w:cs="David"/>
        </w:rPr>
        <w:t xml:space="preserve"> it is</w:t>
      </w:r>
      <w:r w:rsidR="008E3F31" w:rsidRPr="00862D1E">
        <w:rPr>
          <w:rFonts w:cs="David"/>
        </w:rPr>
        <w:t xml:space="preserve"> not clear whether, in his opinion, the </w:t>
      </w:r>
      <w:proofErr w:type="spellStart"/>
      <w:r w:rsidR="008E3F31" w:rsidRPr="00862D1E">
        <w:rPr>
          <w:rFonts w:cs="David"/>
        </w:rPr>
        <w:t>Amor</w:t>
      </w:r>
      <w:r w:rsidR="00736388" w:rsidRPr="00862D1E">
        <w:rPr>
          <w:rFonts w:cs="David"/>
        </w:rPr>
        <w:t>aic</w:t>
      </w:r>
      <w:proofErr w:type="spellEnd"/>
      <w:r w:rsidR="008E3F31" w:rsidRPr="00862D1E">
        <w:rPr>
          <w:rFonts w:cs="David"/>
        </w:rPr>
        <w:t xml:space="preserve"> editors of the story in the </w:t>
      </w:r>
      <w:r w:rsidR="00736388" w:rsidRPr="00862D1E">
        <w:rPr>
          <w:rFonts w:cs="David"/>
        </w:rPr>
        <w:t>Jerusalem Talmud</w:t>
      </w:r>
      <w:r w:rsidR="008E3F31" w:rsidRPr="00862D1E">
        <w:rPr>
          <w:rFonts w:cs="David"/>
        </w:rPr>
        <w:t xml:space="preserve"> reworked the </w:t>
      </w:r>
      <w:r w:rsidR="00736388" w:rsidRPr="00862D1E">
        <w:rPr>
          <w:rFonts w:cs="David"/>
        </w:rPr>
        <w:t>Tannaic</w:t>
      </w:r>
      <w:r w:rsidR="008E3F31" w:rsidRPr="00862D1E">
        <w:rPr>
          <w:rFonts w:cs="David"/>
        </w:rPr>
        <w:t xml:space="preserve"> traditions </w:t>
      </w:r>
      <w:proofErr w:type="gramStart"/>
      <w:r w:rsidR="008E3F31" w:rsidRPr="00862D1E">
        <w:rPr>
          <w:rFonts w:cs="David"/>
        </w:rPr>
        <w:t>in order to</w:t>
      </w:r>
      <w:proofErr w:type="gramEnd"/>
      <w:r w:rsidR="008E3F31" w:rsidRPr="00862D1E">
        <w:rPr>
          <w:rFonts w:cs="David"/>
        </w:rPr>
        <w:t xml:space="preserve"> convey a </w:t>
      </w:r>
      <w:r w:rsidR="00736388" w:rsidRPr="00862D1E">
        <w:rPr>
          <w:rFonts w:cs="David"/>
        </w:rPr>
        <w:t>contemporary</w:t>
      </w:r>
      <w:r w:rsidR="008E3F31" w:rsidRPr="00862D1E">
        <w:rPr>
          <w:rFonts w:cs="David"/>
        </w:rPr>
        <w:t xml:space="preserve"> political message to the</w:t>
      </w:r>
      <w:r w:rsidR="00736388" w:rsidRPr="00862D1E">
        <w:rPr>
          <w:rFonts w:cs="David"/>
        </w:rPr>
        <w:t xml:space="preserve"> people of the</w:t>
      </w:r>
      <w:r w:rsidR="008E3F31" w:rsidRPr="00862D1E">
        <w:rPr>
          <w:rFonts w:cs="David"/>
        </w:rPr>
        <w:t xml:space="preserve"> third century CE</w:t>
      </w:r>
      <w:r w:rsidR="00736388" w:rsidRPr="00862D1E">
        <w:rPr>
          <w:rFonts w:cs="David"/>
        </w:rPr>
        <w:t xml:space="preserve"> – that it was edited in this way purposefully.</w:t>
      </w:r>
      <w:r w:rsidR="008E3F31" w:rsidRPr="00862D1E">
        <w:rPr>
          <w:rFonts w:cs="David"/>
        </w:rPr>
        <w:t xml:space="preserve"> It </w:t>
      </w:r>
      <w:r w:rsidR="00736388" w:rsidRPr="00862D1E">
        <w:rPr>
          <w:rFonts w:cs="David"/>
        </w:rPr>
        <w:t>appears</w:t>
      </w:r>
      <w:r w:rsidR="008E3F31" w:rsidRPr="00862D1E">
        <w:rPr>
          <w:rFonts w:cs="David"/>
        </w:rPr>
        <w:t xml:space="preserve"> difficult to accept this possibility because </w:t>
      </w:r>
      <w:r w:rsidR="00736388" w:rsidRPr="00862D1E">
        <w:rPr>
          <w:rFonts w:cs="David"/>
        </w:rPr>
        <w:t xml:space="preserve">then we would have expected the issue of the </w:t>
      </w:r>
      <w:proofErr w:type="spellStart"/>
      <w:r w:rsidR="00736388" w:rsidRPr="00862D1E">
        <w:rPr>
          <w:rFonts w:cs="David"/>
          <w:i/>
          <w:iCs/>
        </w:rPr>
        <w:t>nesi’ut</w:t>
      </w:r>
      <w:proofErr w:type="spellEnd"/>
      <w:r w:rsidR="00736388" w:rsidRPr="00862D1E">
        <w:rPr>
          <w:rFonts w:cs="David"/>
        </w:rPr>
        <w:t xml:space="preserve"> to appear</w:t>
      </w:r>
      <w:r w:rsidR="008E3F31" w:rsidRPr="00862D1E">
        <w:rPr>
          <w:rFonts w:cs="David"/>
        </w:rPr>
        <w:t xml:space="preserve"> explicitly</w:t>
      </w:r>
      <w:r w:rsidR="00736388" w:rsidRPr="00862D1E">
        <w:rPr>
          <w:rFonts w:cs="David"/>
        </w:rPr>
        <w:t xml:space="preserve"> in the story. Why would the main topic be left out</w:t>
      </w:r>
      <w:r w:rsidR="008E3F31" w:rsidRPr="00862D1E">
        <w:rPr>
          <w:rFonts w:cs="David"/>
        </w:rPr>
        <w:t>?</w:t>
      </w:r>
      <w:r w:rsidR="00736388" w:rsidRPr="00862D1E">
        <w:rPr>
          <w:rFonts w:cs="David"/>
        </w:rPr>
        <w:t xml:space="preserve"> It is only at the end of the story that we learn that </w:t>
      </w:r>
      <w:proofErr w:type="spellStart"/>
      <w:r w:rsidR="00736388" w:rsidRPr="00862D1E">
        <w:rPr>
          <w:rFonts w:cs="David"/>
        </w:rPr>
        <w:t>Rabban</w:t>
      </w:r>
      <w:proofErr w:type="spellEnd"/>
      <w:r w:rsidR="00736388" w:rsidRPr="00862D1E">
        <w:rPr>
          <w:rFonts w:cs="David"/>
        </w:rPr>
        <w:t xml:space="preserve"> Gamaliel and Rabbi Elazar ben </w:t>
      </w:r>
      <w:r w:rsidR="00637900" w:rsidRPr="00862D1E">
        <w:rPr>
          <w:rFonts w:cs="David"/>
        </w:rPr>
        <w:t xml:space="preserve">Azariah </w:t>
      </w:r>
      <w:r w:rsidR="00736388" w:rsidRPr="00862D1E">
        <w:rPr>
          <w:rFonts w:cs="David"/>
        </w:rPr>
        <w:t xml:space="preserve">are competing for the same position, which is not even mentioned by name! Had the </w:t>
      </w:r>
      <w:proofErr w:type="spellStart"/>
      <w:r w:rsidR="00736388" w:rsidRPr="00862D1E">
        <w:rPr>
          <w:rFonts w:cs="David"/>
        </w:rPr>
        <w:t>Amoraic</w:t>
      </w:r>
      <w:proofErr w:type="spellEnd"/>
      <w:r w:rsidR="00736388" w:rsidRPr="00862D1E">
        <w:rPr>
          <w:rFonts w:cs="David"/>
        </w:rPr>
        <w:t xml:space="preserve"> narrator wanted to convey a political message about the status of the </w:t>
      </w:r>
      <w:r w:rsidR="00736388" w:rsidRPr="00862D1E">
        <w:rPr>
          <w:rFonts w:cs="David"/>
          <w:i/>
          <w:iCs/>
        </w:rPr>
        <w:t>Nasi</w:t>
      </w:r>
      <w:r w:rsidR="00736388" w:rsidRPr="00862D1E">
        <w:rPr>
          <w:rFonts w:cs="David"/>
        </w:rPr>
        <w:t xml:space="preserve"> at that time, he </w:t>
      </w:r>
      <w:r w:rsidR="00F14233" w:rsidRPr="00862D1E">
        <w:rPr>
          <w:rFonts w:cs="David"/>
        </w:rPr>
        <w:t xml:space="preserve">certainly </w:t>
      </w:r>
      <w:r w:rsidR="00736388" w:rsidRPr="00862D1E">
        <w:rPr>
          <w:rFonts w:cs="David"/>
        </w:rPr>
        <w:t>could have</w:t>
      </w:r>
      <w:r w:rsidR="00F14233" w:rsidRPr="00862D1E">
        <w:rPr>
          <w:rFonts w:cs="David"/>
        </w:rPr>
        <w:t xml:space="preserve"> made</w:t>
      </w:r>
      <w:r w:rsidR="00736388" w:rsidRPr="00862D1E">
        <w:rPr>
          <w:rFonts w:cs="David"/>
        </w:rPr>
        <w:t xml:space="preserve"> up a story describing a struggle between the </w:t>
      </w:r>
      <w:r w:rsidR="00F14233" w:rsidRPr="00862D1E">
        <w:rPr>
          <w:rFonts w:cs="David"/>
        </w:rPr>
        <w:t>Nasi</w:t>
      </w:r>
      <w:r w:rsidR="00736388" w:rsidRPr="00862D1E">
        <w:rPr>
          <w:rFonts w:cs="David"/>
        </w:rPr>
        <w:t xml:space="preserve"> and the sages of </w:t>
      </w:r>
      <w:r w:rsidR="00F14233" w:rsidRPr="00862D1E">
        <w:rPr>
          <w:rFonts w:cs="David"/>
        </w:rPr>
        <w:t xml:space="preserve">the generation of </w:t>
      </w:r>
      <w:proofErr w:type="spellStart"/>
      <w:proofErr w:type="gramStart"/>
      <w:r w:rsidR="00F14233" w:rsidRPr="00862D1E">
        <w:rPr>
          <w:rFonts w:cs="David"/>
        </w:rPr>
        <w:t>Jabneh</w:t>
      </w:r>
      <w:proofErr w:type="spellEnd"/>
      <w:r w:rsidR="00736388" w:rsidRPr="00862D1E">
        <w:rPr>
          <w:rFonts w:cs="David"/>
        </w:rPr>
        <w:t>, and</w:t>
      </w:r>
      <w:proofErr w:type="gramEnd"/>
      <w:r w:rsidR="00736388" w:rsidRPr="00862D1E">
        <w:rPr>
          <w:rFonts w:cs="David"/>
        </w:rPr>
        <w:t xml:space="preserve"> </w:t>
      </w:r>
      <w:r w:rsidR="00B8366D">
        <w:rPr>
          <w:rFonts w:cs="David"/>
        </w:rPr>
        <w:t>allow the audience to</w:t>
      </w:r>
      <w:r w:rsidR="00736388" w:rsidRPr="00862D1E">
        <w:rPr>
          <w:rFonts w:cs="David"/>
        </w:rPr>
        <w:t xml:space="preserve"> draw the necessary conclusions. But it is inconceivable that he would </w:t>
      </w:r>
      <w:r w:rsidR="00F14233" w:rsidRPr="00862D1E">
        <w:rPr>
          <w:rFonts w:cs="David"/>
        </w:rPr>
        <w:t>left out mentioning</w:t>
      </w:r>
      <w:r w:rsidR="00736388" w:rsidRPr="00862D1E">
        <w:rPr>
          <w:rFonts w:cs="David"/>
        </w:rPr>
        <w:t xml:space="preserve"> the institution of the </w:t>
      </w:r>
      <w:r w:rsidR="00F14233" w:rsidRPr="00862D1E">
        <w:rPr>
          <w:rFonts w:cs="David"/>
          <w:i/>
          <w:iCs/>
        </w:rPr>
        <w:t>Nasi</w:t>
      </w:r>
      <w:r w:rsidR="00736388" w:rsidRPr="00862D1E">
        <w:rPr>
          <w:rFonts w:cs="David"/>
        </w:rPr>
        <w:t xml:space="preserve"> in such a story. Therefore, it </w:t>
      </w:r>
      <w:r w:rsidR="00F14233" w:rsidRPr="00862D1E">
        <w:rPr>
          <w:rFonts w:cs="David"/>
        </w:rPr>
        <w:t xml:space="preserve">appears more likely </w:t>
      </w:r>
      <w:r w:rsidR="00736388" w:rsidRPr="00862D1E">
        <w:rPr>
          <w:rFonts w:cs="David"/>
        </w:rPr>
        <w:t xml:space="preserve">that this is not a deliberate act of editing but an innocent </w:t>
      </w:r>
      <w:proofErr w:type="spellStart"/>
      <w:r w:rsidR="00736388" w:rsidRPr="00862D1E">
        <w:rPr>
          <w:rFonts w:cs="David"/>
        </w:rPr>
        <w:t>Amor</w:t>
      </w:r>
      <w:r w:rsidR="00F14233" w:rsidRPr="00862D1E">
        <w:rPr>
          <w:rFonts w:cs="David"/>
        </w:rPr>
        <w:t>a</w:t>
      </w:r>
      <w:r w:rsidR="00736388" w:rsidRPr="00862D1E">
        <w:rPr>
          <w:rFonts w:cs="David"/>
        </w:rPr>
        <w:t>i</w:t>
      </w:r>
      <w:r w:rsidR="00F14233" w:rsidRPr="00862D1E">
        <w:rPr>
          <w:rFonts w:cs="David"/>
        </w:rPr>
        <w:t>c</w:t>
      </w:r>
      <w:proofErr w:type="spellEnd"/>
      <w:r w:rsidR="00736388" w:rsidRPr="00862D1E">
        <w:rPr>
          <w:rFonts w:cs="David"/>
        </w:rPr>
        <w:t xml:space="preserve"> interpretation of ancient traditions, and that Shapira's approach to the story of the </w:t>
      </w:r>
      <w:r w:rsidR="00B8366D">
        <w:rPr>
          <w:rFonts w:cs="David"/>
        </w:rPr>
        <w:t>deposition</w:t>
      </w:r>
      <w:r w:rsidR="00736388" w:rsidRPr="00862D1E">
        <w:rPr>
          <w:rFonts w:cs="David"/>
        </w:rPr>
        <w:t xml:space="preserve"> is more suited to the second position</w:t>
      </w:r>
      <w:r w:rsidR="00F14233" w:rsidRPr="00862D1E">
        <w:rPr>
          <w:rFonts w:cs="David"/>
        </w:rPr>
        <w:t xml:space="preserve"> </w:t>
      </w:r>
      <w:r w:rsidR="00736388" w:rsidRPr="00862D1E">
        <w:rPr>
          <w:rFonts w:cs="David"/>
        </w:rPr>
        <w:t>mentioned above.</w:t>
      </w:r>
      <w:r w:rsidR="00F14233" w:rsidRPr="00862D1E">
        <w:rPr>
          <w:rFonts w:cs="David"/>
        </w:rPr>
        <w:t xml:space="preserve"> In other words, the third-century </w:t>
      </w:r>
      <w:proofErr w:type="spellStart"/>
      <w:r w:rsidR="00F14233" w:rsidRPr="00862D1E">
        <w:rPr>
          <w:rFonts w:cs="David"/>
        </w:rPr>
        <w:t>Amoraic</w:t>
      </w:r>
      <w:proofErr w:type="spellEnd"/>
      <w:r w:rsidR="00F14233" w:rsidRPr="00862D1E">
        <w:rPr>
          <w:rFonts w:cs="David"/>
        </w:rPr>
        <w:t xml:space="preserve"> editor innocently interpreted the Tannaitic traditions in an anachronistic manner, in accordance with his own contemporary reality. Although the position of </w:t>
      </w:r>
      <w:r w:rsidR="00F14233" w:rsidRPr="00862D1E">
        <w:rPr>
          <w:rFonts w:cs="David"/>
          <w:i/>
          <w:iCs/>
        </w:rPr>
        <w:t>Nasi</w:t>
      </w:r>
      <w:r w:rsidR="00F14233" w:rsidRPr="00862D1E">
        <w:rPr>
          <w:rFonts w:cs="David"/>
        </w:rPr>
        <w:t xml:space="preserve"> is not mentioned at all in these traditions, the editor thought that </w:t>
      </w:r>
      <w:proofErr w:type="spellStart"/>
      <w:r w:rsidR="00F14233" w:rsidRPr="00862D1E">
        <w:rPr>
          <w:rFonts w:cs="David"/>
        </w:rPr>
        <w:t>Rabban</w:t>
      </w:r>
      <w:proofErr w:type="spellEnd"/>
      <w:r w:rsidR="00F14233" w:rsidRPr="00862D1E">
        <w:rPr>
          <w:rFonts w:cs="David"/>
        </w:rPr>
        <w:t xml:space="preserve"> Gamaliel was deposed from the presidency and that Rabbi Elazar ben </w:t>
      </w:r>
      <w:r w:rsidR="00637900" w:rsidRPr="00862D1E">
        <w:rPr>
          <w:rFonts w:cs="David"/>
        </w:rPr>
        <w:t>Azariah</w:t>
      </w:r>
      <w:r w:rsidR="00F14233" w:rsidRPr="00862D1E">
        <w:rPr>
          <w:rFonts w:cs="David"/>
        </w:rPr>
        <w:t xml:space="preserve">, who </w:t>
      </w:r>
      <w:r w:rsidR="00B8366D">
        <w:rPr>
          <w:rFonts w:cs="David"/>
        </w:rPr>
        <w:t>‘</w:t>
      </w:r>
      <w:r w:rsidR="00F14233" w:rsidRPr="00862D1E">
        <w:rPr>
          <w:rFonts w:cs="David"/>
        </w:rPr>
        <w:t>was seated in the academy,</w:t>
      </w:r>
      <w:r w:rsidR="00B8366D">
        <w:rPr>
          <w:rFonts w:cs="David"/>
        </w:rPr>
        <w:t>’</w:t>
      </w:r>
      <w:r w:rsidR="00F14233" w:rsidRPr="00862D1E">
        <w:rPr>
          <w:rFonts w:cs="David"/>
        </w:rPr>
        <w:t xml:space="preserve"> was appointed </w:t>
      </w:r>
      <w:r w:rsidR="00F14233" w:rsidRPr="00862D1E">
        <w:rPr>
          <w:rFonts w:cs="David"/>
          <w:i/>
          <w:iCs/>
        </w:rPr>
        <w:t>Nasi</w:t>
      </w:r>
      <w:r w:rsidR="00F14233" w:rsidRPr="00862D1E">
        <w:rPr>
          <w:rFonts w:cs="David"/>
        </w:rPr>
        <w:t xml:space="preserve"> in his place.</w:t>
      </w:r>
    </w:p>
    <w:p w14:paraId="1B522DC0" w14:textId="11B4DABD" w:rsidR="009011DF" w:rsidRPr="00862D1E" w:rsidRDefault="00B8366D" w:rsidP="00007843">
      <w:pPr>
        <w:spacing w:after="120" w:line="360" w:lineRule="auto"/>
        <w:rPr>
          <w:rFonts w:cs="David"/>
        </w:rPr>
      </w:pPr>
      <w:r>
        <w:rPr>
          <w:rFonts w:cs="David"/>
        </w:rPr>
        <w:t>T</w:t>
      </w:r>
      <w:r w:rsidR="009011DF" w:rsidRPr="00862D1E">
        <w:rPr>
          <w:rFonts w:cs="David"/>
        </w:rPr>
        <w:t xml:space="preserve">his </w:t>
      </w:r>
      <w:r>
        <w:rPr>
          <w:rFonts w:cs="David"/>
        </w:rPr>
        <w:t>suggestion, however,</w:t>
      </w:r>
      <w:r w:rsidR="009011DF" w:rsidRPr="00862D1E">
        <w:rPr>
          <w:rFonts w:cs="David"/>
        </w:rPr>
        <w:t xml:space="preserve"> is also difficult for several reasons. First, it should be noted that in the Tannaitic sources there is no connection between the traditions regarding the </w:t>
      </w:r>
      <w:r w:rsidR="0095438C">
        <w:rPr>
          <w:rFonts w:cs="David"/>
        </w:rPr>
        <w:t>termination</w:t>
      </w:r>
      <w:r w:rsidR="009011DF" w:rsidRPr="00862D1E">
        <w:rPr>
          <w:rFonts w:cs="David"/>
        </w:rPr>
        <w:t xml:space="preserve"> of the discussion in the </w:t>
      </w:r>
      <w:proofErr w:type="spellStart"/>
      <w:r w:rsidR="00307E8C" w:rsidRPr="00862D1E">
        <w:rPr>
          <w:rFonts w:cs="David"/>
          <w:i/>
          <w:iCs/>
        </w:rPr>
        <w:t>beit</w:t>
      </w:r>
      <w:proofErr w:type="spellEnd"/>
      <w:r w:rsidR="00307E8C" w:rsidRPr="00862D1E">
        <w:rPr>
          <w:rFonts w:cs="David"/>
          <w:i/>
          <w:iCs/>
        </w:rPr>
        <w:t xml:space="preserve"> ha-</w:t>
      </w:r>
      <w:proofErr w:type="spellStart"/>
      <w:r w:rsidR="00307E8C" w:rsidRPr="00862D1E">
        <w:rPr>
          <w:rFonts w:cs="David"/>
          <w:i/>
          <w:iCs/>
        </w:rPr>
        <w:t>va’ad</w:t>
      </w:r>
      <w:proofErr w:type="spellEnd"/>
      <w:r w:rsidR="009011DF" w:rsidRPr="00862D1E">
        <w:rPr>
          <w:rFonts w:cs="David"/>
        </w:rPr>
        <w:t xml:space="preserve"> and the traditions of Rabbi </w:t>
      </w:r>
      <w:r w:rsidR="009011DF" w:rsidRPr="00862D1E">
        <w:rPr>
          <w:rFonts w:cs="David"/>
        </w:rPr>
        <w:lastRenderedPageBreak/>
        <w:t xml:space="preserve">Elazar ben </w:t>
      </w:r>
      <w:r w:rsidR="00637900" w:rsidRPr="00862D1E">
        <w:rPr>
          <w:rFonts w:cs="David"/>
        </w:rPr>
        <w:t>Azariah</w:t>
      </w:r>
      <w:r w:rsidR="00637900">
        <w:rPr>
          <w:rFonts w:cs="David"/>
        </w:rPr>
        <w:t xml:space="preserve">’s </w:t>
      </w:r>
      <w:r w:rsidR="00307E8C" w:rsidRPr="00862D1E">
        <w:rPr>
          <w:rFonts w:cs="David"/>
        </w:rPr>
        <w:t>being seated in the academy</w:t>
      </w:r>
      <w:r w:rsidR="009011DF" w:rsidRPr="00862D1E">
        <w:rPr>
          <w:rFonts w:cs="David"/>
        </w:rPr>
        <w:t xml:space="preserve">. What, then, led the </w:t>
      </w:r>
      <w:proofErr w:type="spellStart"/>
      <w:r w:rsidR="009011DF" w:rsidRPr="00862D1E">
        <w:rPr>
          <w:rFonts w:cs="David"/>
        </w:rPr>
        <w:t>Amor</w:t>
      </w:r>
      <w:r w:rsidR="00307E8C" w:rsidRPr="00862D1E">
        <w:rPr>
          <w:rFonts w:cs="David"/>
        </w:rPr>
        <w:t>a</w:t>
      </w:r>
      <w:r w:rsidR="009011DF" w:rsidRPr="00862D1E">
        <w:rPr>
          <w:rFonts w:cs="David"/>
        </w:rPr>
        <w:t>i</w:t>
      </w:r>
      <w:r w:rsidR="00307E8C" w:rsidRPr="00862D1E">
        <w:rPr>
          <w:rFonts w:cs="David"/>
        </w:rPr>
        <w:t>c</w:t>
      </w:r>
      <w:proofErr w:type="spellEnd"/>
      <w:r w:rsidR="009011DF" w:rsidRPr="00862D1E">
        <w:rPr>
          <w:rFonts w:cs="David"/>
        </w:rPr>
        <w:t xml:space="preserve"> editor to link them? </w:t>
      </w:r>
      <w:r w:rsidR="00307E8C" w:rsidRPr="00862D1E">
        <w:rPr>
          <w:rFonts w:cs="David"/>
        </w:rPr>
        <w:t>(this question is</w:t>
      </w:r>
      <w:r>
        <w:rPr>
          <w:rFonts w:cs="David"/>
        </w:rPr>
        <w:t xml:space="preserve"> </w:t>
      </w:r>
      <w:r w:rsidRPr="00862D1E">
        <w:rPr>
          <w:rFonts w:cs="David"/>
        </w:rPr>
        <w:t>also</w:t>
      </w:r>
      <w:r w:rsidR="00307E8C" w:rsidRPr="00862D1E">
        <w:rPr>
          <w:rFonts w:cs="David"/>
        </w:rPr>
        <w:t xml:space="preserve"> left unanswered in Moshe </w:t>
      </w:r>
      <w:proofErr w:type="spellStart"/>
      <w:r w:rsidR="00307E8C" w:rsidRPr="00862D1E">
        <w:rPr>
          <w:rFonts w:cs="David"/>
        </w:rPr>
        <w:t>Shoshan’s</w:t>
      </w:r>
      <w:proofErr w:type="spellEnd"/>
      <w:r w:rsidR="00307E8C" w:rsidRPr="00862D1E">
        <w:rPr>
          <w:rFonts w:cs="David"/>
        </w:rPr>
        <w:t xml:space="preserve"> discussion). </w:t>
      </w:r>
      <w:r w:rsidR="009011DF" w:rsidRPr="00862D1E">
        <w:rPr>
          <w:rFonts w:cs="David"/>
        </w:rPr>
        <w:t xml:space="preserve">In addition, Shapira notes that one cannot deduce from the mention of the day when Rabbi Elazar ben </w:t>
      </w:r>
      <w:r w:rsidR="00637900" w:rsidRPr="00862D1E">
        <w:rPr>
          <w:rFonts w:cs="David"/>
        </w:rPr>
        <w:t xml:space="preserve">Azariah </w:t>
      </w:r>
      <w:r w:rsidR="009011DF" w:rsidRPr="00862D1E">
        <w:rPr>
          <w:rFonts w:cs="David"/>
        </w:rPr>
        <w:t xml:space="preserve">was seated in the </w:t>
      </w:r>
      <w:r w:rsidR="00307E8C" w:rsidRPr="00862D1E">
        <w:rPr>
          <w:rFonts w:cs="David"/>
        </w:rPr>
        <w:t>academy</w:t>
      </w:r>
      <w:r w:rsidR="009011DF" w:rsidRPr="00862D1E">
        <w:rPr>
          <w:rFonts w:cs="David"/>
        </w:rPr>
        <w:t xml:space="preserve"> that this </w:t>
      </w:r>
      <w:r w:rsidR="00307E8C" w:rsidRPr="00862D1E">
        <w:rPr>
          <w:rFonts w:cs="David"/>
        </w:rPr>
        <w:t>wa</w:t>
      </w:r>
      <w:r w:rsidR="009011DF" w:rsidRPr="00862D1E">
        <w:rPr>
          <w:rFonts w:cs="David"/>
        </w:rPr>
        <w:t xml:space="preserve">s an extraordinary event, </w:t>
      </w:r>
      <w:r>
        <w:rPr>
          <w:rFonts w:cs="David"/>
        </w:rPr>
        <w:t>as</w:t>
      </w:r>
      <w:r w:rsidR="009011DF" w:rsidRPr="00862D1E">
        <w:rPr>
          <w:rFonts w:cs="David"/>
        </w:rPr>
        <w:t xml:space="preserve"> we find references to the appointment of other </w:t>
      </w:r>
      <w:r>
        <w:rPr>
          <w:rFonts w:cs="David"/>
        </w:rPr>
        <w:t>s</w:t>
      </w:r>
      <w:r w:rsidR="009011DF" w:rsidRPr="00862D1E">
        <w:rPr>
          <w:rFonts w:cs="David"/>
        </w:rPr>
        <w:t>ages</w:t>
      </w:r>
      <w:r>
        <w:rPr>
          <w:rFonts w:cs="David"/>
        </w:rPr>
        <w:t xml:space="preserve"> in other places in rabbinic literature, as well</w:t>
      </w:r>
      <w:r w:rsidR="00307E8C" w:rsidRPr="00862D1E">
        <w:rPr>
          <w:rFonts w:cs="David"/>
        </w:rPr>
        <w:t xml:space="preserve">. If so, however, one may ask why the Amoraic editor chose to attach to the tradition of the </w:t>
      </w:r>
      <w:r w:rsidR="0095438C">
        <w:rPr>
          <w:rFonts w:cs="David"/>
        </w:rPr>
        <w:t>termination</w:t>
      </w:r>
      <w:r w:rsidR="00307E8C" w:rsidRPr="00862D1E">
        <w:rPr>
          <w:rFonts w:cs="David"/>
        </w:rPr>
        <w:t xml:space="preserve"> of the discussion in the </w:t>
      </w:r>
      <w:proofErr w:type="spellStart"/>
      <w:r w:rsidR="00307E8C" w:rsidRPr="00862D1E">
        <w:rPr>
          <w:rFonts w:cs="David"/>
          <w:i/>
          <w:iCs/>
        </w:rPr>
        <w:t>beit</w:t>
      </w:r>
      <w:proofErr w:type="spellEnd"/>
      <w:r w:rsidR="00307E8C" w:rsidRPr="00862D1E">
        <w:rPr>
          <w:rFonts w:cs="David"/>
          <w:i/>
          <w:iCs/>
        </w:rPr>
        <w:t xml:space="preserve"> ha-</w:t>
      </w:r>
      <w:proofErr w:type="spellStart"/>
      <w:r w:rsidR="00307E8C" w:rsidRPr="00862D1E">
        <w:rPr>
          <w:rFonts w:cs="David"/>
          <w:i/>
          <w:iCs/>
        </w:rPr>
        <w:t>va’ad</w:t>
      </w:r>
      <w:proofErr w:type="spellEnd"/>
      <w:r w:rsidR="00307E8C" w:rsidRPr="00862D1E">
        <w:rPr>
          <w:rFonts w:cs="David"/>
        </w:rPr>
        <w:t xml:space="preserve"> (that is, the tradition describing the removal of </w:t>
      </w:r>
      <w:proofErr w:type="spellStart"/>
      <w:r w:rsidR="00307E8C" w:rsidRPr="00862D1E">
        <w:rPr>
          <w:rFonts w:cs="David"/>
        </w:rPr>
        <w:t>Rabban</w:t>
      </w:r>
      <w:proofErr w:type="spellEnd"/>
      <w:r w:rsidR="00307E8C" w:rsidRPr="00862D1E">
        <w:rPr>
          <w:rFonts w:cs="David"/>
        </w:rPr>
        <w:t xml:space="preserve"> Gamaliel from the </w:t>
      </w:r>
      <w:proofErr w:type="spellStart"/>
      <w:r w:rsidR="00307E8C" w:rsidRPr="00862D1E">
        <w:rPr>
          <w:rFonts w:cs="David"/>
          <w:i/>
          <w:iCs/>
        </w:rPr>
        <w:t>nesi’ut</w:t>
      </w:r>
      <w:proofErr w:type="spellEnd"/>
      <w:r w:rsidR="00307E8C" w:rsidRPr="00862D1E">
        <w:rPr>
          <w:rFonts w:cs="David"/>
        </w:rPr>
        <w:t xml:space="preserve">, according to the </w:t>
      </w:r>
      <w:proofErr w:type="spellStart"/>
      <w:r w:rsidR="00307E8C" w:rsidRPr="00862D1E">
        <w:rPr>
          <w:rFonts w:cs="David"/>
        </w:rPr>
        <w:t>Amoraic</w:t>
      </w:r>
      <w:proofErr w:type="spellEnd"/>
      <w:r w:rsidR="00307E8C" w:rsidRPr="00862D1E">
        <w:rPr>
          <w:rFonts w:cs="David"/>
        </w:rPr>
        <w:t xml:space="preserve"> interpretation), specifically the tradition of Rabbi Elazar ben </w:t>
      </w:r>
      <w:r w:rsidR="00637900" w:rsidRPr="00862D1E">
        <w:rPr>
          <w:rFonts w:cs="David"/>
        </w:rPr>
        <w:t xml:space="preserve">Azariah </w:t>
      </w:r>
      <w:r w:rsidR="00307E8C" w:rsidRPr="00862D1E">
        <w:rPr>
          <w:rFonts w:cs="David"/>
        </w:rPr>
        <w:t xml:space="preserve">being seated in the academy, rather than an alternative </w:t>
      </w:r>
      <w:r w:rsidR="004F4AA2">
        <w:rPr>
          <w:rFonts w:cs="David"/>
        </w:rPr>
        <w:t xml:space="preserve">story </w:t>
      </w:r>
      <w:r w:rsidR="00307E8C" w:rsidRPr="00862D1E">
        <w:rPr>
          <w:rFonts w:cs="David"/>
        </w:rPr>
        <w:t>about a different sage?</w:t>
      </w:r>
    </w:p>
    <w:p w14:paraId="53FFFF8D" w14:textId="211670AA" w:rsidR="008915C6" w:rsidRPr="00862D1E" w:rsidRDefault="00307E8C" w:rsidP="00D33C97">
      <w:pPr>
        <w:spacing w:after="120" w:line="360" w:lineRule="auto"/>
        <w:rPr>
          <w:rFonts w:cs="David"/>
        </w:rPr>
      </w:pPr>
      <w:r w:rsidRPr="00862D1E">
        <w:rPr>
          <w:rFonts w:cs="David"/>
        </w:rPr>
        <w:t xml:space="preserve">It should be noted that the difficulties noted above </w:t>
      </w:r>
      <w:r w:rsidR="008915C6" w:rsidRPr="00862D1E">
        <w:rPr>
          <w:rFonts w:cs="David"/>
        </w:rPr>
        <w:t>are not found</w:t>
      </w:r>
      <w:r w:rsidRPr="00862D1E">
        <w:rPr>
          <w:rFonts w:cs="David"/>
        </w:rPr>
        <w:t xml:space="preserve"> in the parallel account </w:t>
      </w:r>
      <w:r w:rsidR="00D33C97">
        <w:rPr>
          <w:rFonts w:cs="David"/>
        </w:rPr>
        <w:t>that is found</w:t>
      </w:r>
      <w:r w:rsidRPr="00862D1E">
        <w:rPr>
          <w:rFonts w:cs="David"/>
        </w:rPr>
        <w:t xml:space="preserve"> in the Babylonian Talmud. As Shapira has already pointed out, the second part of the story in the Babylonian Talmud, which explicitly mentions the removal of </w:t>
      </w:r>
      <w:proofErr w:type="spellStart"/>
      <w:r w:rsidRPr="00862D1E">
        <w:rPr>
          <w:rFonts w:cs="David"/>
        </w:rPr>
        <w:t>Rabban</w:t>
      </w:r>
      <w:proofErr w:type="spellEnd"/>
      <w:r w:rsidRPr="00862D1E">
        <w:rPr>
          <w:rFonts w:cs="David"/>
        </w:rPr>
        <w:t xml:space="preserve"> Gamaliel from his post and the appointment of Rabbi Elazar ben </w:t>
      </w:r>
      <w:r w:rsidR="00637900" w:rsidRPr="00862D1E">
        <w:rPr>
          <w:rFonts w:cs="David"/>
        </w:rPr>
        <w:t xml:space="preserve">Azariah </w:t>
      </w:r>
      <w:r w:rsidRPr="00862D1E">
        <w:rPr>
          <w:rFonts w:cs="David"/>
        </w:rPr>
        <w:t>in his place, is well organized and is characterized by linguistic and stylistic unity. Shapira writes: 'It can be assumed that</w:t>
      </w:r>
      <w:r w:rsidR="008915C6" w:rsidRPr="00862D1E">
        <w:rPr>
          <w:rFonts w:cs="David"/>
        </w:rPr>
        <w:t xml:space="preserve"> sources for both</w:t>
      </w:r>
      <w:r w:rsidRPr="00862D1E">
        <w:rPr>
          <w:rFonts w:cs="David"/>
        </w:rPr>
        <w:t xml:space="preserve"> the Babylonian </w:t>
      </w:r>
      <w:r w:rsidR="008915C6" w:rsidRPr="00862D1E">
        <w:rPr>
          <w:rFonts w:cs="David"/>
        </w:rPr>
        <w:t xml:space="preserve">and the Jerusalem </w:t>
      </w:r>
      <w:r w:rsidRPr="00862D1E">
        <w:rPr>
          <w:rFonts w:cs="David"/>
        </w:rPr>
        <w:t xml:space="preserve">Talmud </w:t>
      </w:r>
      <w:r w:rsidR="008915C6" w:rsidRPr="00862D1E">
        <w:rPr>
          <w:rFonts w:cs="David"/>
        </w:rPr>
        <w:t>were similar,</w:t>
      </w:r>
      <w:r w:rsidRPr="00862D1E">
        <w:rPr>
          <w:rFonts w:cs="David"/>
        </w:rPr>
        <w:t xml:space="preserve"> and there is no need to assume that there were other sources</w:t>
      </w:r>
      <w:r w:rsidR="008915C6" w:rsidRPr="00862D1E">
        <w:rPr>
          <w:rFonts w:cs="David"/>
        </w:rPr>
        <w:t xml:space="preserve">… </w:t>
      </w:r>
      <w:r w:rsidRPr="00862D1E">
        <w:rPr>
          <w:rFonts w:cs="David"/>
        </w:rPr>
        <w:t xml:space="preserve">The Babylonian story is characterized by an attempt to </w:t>
      </w:r>
      <w:r w:rsidR="008915C6" w:rsidRPr="00862D1E">
        <w:rPr>
          <w:rFonts w:cs="David"/>
        </w:rPr>
        <w:t>clarify</w:t>
      </w:r>
      <w:r w:rsidRPr="00862D1E">
        <w:rPr>
          <w:rFonts w:cs="David"/>
        </w:rPr>
        <w:t xml:space="preserve"> and </w:t>
      </w:r>
      <w:r w:rsidR="008915C6" w:rsidRPr="00862D1E">
        <w:rPr>
          <w:rFonts w:cs="David"/>
        </w:rPr>
        <w:t>uncover</w:t>
      </w:r>
      <w:r w:rsidRPr="00862D1E">
        <w:rPr>
          <w:rFonts w:cs="David"/>
        </w:rPr>
        <w:t xml:space="preserve"> details</w:t>
      </w:r>
      <w:r w:rsidR="008915C6" w:rsidRPr="00862D1E">
        <w:rPr>
          <w:rFonts w:cs="David"/>
        </w:rPr>
        <w:t xml:space="preserve"> that remain obscure and hidden</w:t>
      </w:r>
      <w:r w:rsidRPr="00862D1E">
        <w:rPr>
          <w:rFonts w:cs="David"/>
        </w:rPr>
        <w:t xml:space="preserve"> in the Jerusalem Talmud. The literary adaptation </w:t>
      </w:r>
      <w:r w:rsidR="008915C6" w:rsidRPr="00862D1E">
        <w:rPr>
          <w:rFonts w:cs="David"/>
        </w:rPr>
        <w:t>involves</w:t>
      </w:r>
      <w:r w:rsidRPr="00862D1E">
        <w:rPr>
          <w:rFonts w:cs="David"/>
        </w:rPr>
        <w:t xml:space="preserve"> the </w:t>
      </w:r>
      <w:r w:rsidR="008915C6" w:rsidRPr="00862D1E">
        <w:rPr>
          <w:rFonts w:cs="David"/>
        </w:rPr>
        <w:t>development</w:t>
      </w:r>
      <w:r w:rsidRPr="00862D1E">
        <w:rPr>
          <w:rFonts w:cs="David"/>
        </w:rPr>
        <w:t xml:space="preserve"> of the story and the integration of additional </w:t>
      </w:r>
      <w:r w:rsidR="008915C6" w:rsidRPr="00862D1E">
        <w:rPr>
          <w:rFonts w:cs="David"/>
        </w:rPr>
        <w:t>T</w:t>
      </w:r>
      <w:r w:rsidRPr="00862D1E">
        <w:rPr>
          <w:rFonts w:cs="David"/>
        </w:rPr>
        <w:t>annaitic sources."</w:t>
      </w:r>
    </w:p>
    <w:p w14:paraId="1EFB9F43" w14:textId="12591F70" w:rsidR="008915C6" w:rsidRPr="00862D1E" w:rsidRDefault="008915C6" w:rsidP="00007843">
      <w:pPr>
        <w:spacing w:after="120" w:line="360" w:lineRule="auto"/>
        <w:rPr>
          <w:rFonts w:cs="David"/>
        </w:rPr>
      </w:pPr>
      <w:r w:rsidRPr="00862D1E">
        <w:rPr>
          <w:rFonts w:cs="David"/>
        </w:rPr>
        <w:t xml:space="preserve">Indeed, we find that the Babylonian Talmud mentions additional clashes between </w:t>
      </w:r>
      <w:proofErr w:type="spellStart"/>
      <w:r w:rsidRPr="00862D1E">
        <w:rPr>
          <w:rFonts w:cs="David"/>
        </w:rPr>
        <w:t>Rabban</w:t>
      </w:r>
      <w:proofErr w:type="spellEnd"/>
      <w:r w:rsidRPr="00862D1E">
        <w:rPr>
          <w:rFonts w:cs="David"/>
        </w:rPr>
        <w:t xml:space="preserve"> Gamaliel and Rabbi Yehoshua (</w:t>
      </w:r>
      <w:proofErr w:type="spellStart"/>
      <w:r w:rsidRPr="00862D1E">
        <w:rPr>
          <w:rFonts w:cs="David"/>
        </w:rPr>
        <w:t>Ginzberg</w:t>
      </w:r>
      <w:proofErr w:type="spellEnd"/>
      <w:r w:rsidRPr="00862D1E">
        <w:rPr>
          <w:rFonts w:cs="David"/>
        </w:rPr>
        <w:t xml:space="preserve"> suggest</w:t>
      </w:r>
      <w:r w:rsidR="00310B55" w:rsidRPr="00862D1E">
        <w:rPr>
          <w:rFonts w:cs="David"/>
        </w:rPr>
        <w:t>s</w:t>
      </w:r>
      <w:r w:rsidRPr="00862D1E">
        <w:rPr>
          <w:rFonts w:cs="David"/>
        </w:rPr>
        <w:t xml:space="preserve"> that references to </w:t>
      </w:r>
      <w:r w:rsidR="00AD5EE9" w:rsidRPr="00862D1E">
        <w:rPr>
          <w:rFonts w:cs="David"/>
        </w:rPr>
        <w:t>Tractate</w:t>
      </w:r>
      <w:r w:rsidRPr="00862D1E">
        <w:rPr>
          <w:rFonts w:cs="David"/>
        </w:rPr>
        <w:t xml:space="preserve"> Rosh Hashana and </w:t>
      </w:r>
      <w:r w:rsidR="00AD5EE9" w:rsidRPr="00862D1E">
        <w:rPr>
          <w:rFonts w:cs="David"/>
        </w:rPr>
        <w:t xml:space="preserve">to Tractate </w:t>
      </w:r>
      <w:proofErr w:type="spellStart"/>
      <w:r w:rsidRPr="00862D1E">
        <w:rPr>
          <w:rFonts w:cs="David"/>
        </w:rPr>
        <w:t>Behorot</w:t>
      </w:r>
      <w:proofErr w:type="spellEnd"/>
      <w:r w:rsidRPr="00862D1E">
        <w:rPr>
          <w:rFonts w:cs="David"/>
        </w:rPr>
        <w:t xml:space="preserve"> </w:t>
      </w:r>
      <w:r w:rsidR="00AD5EE9" w:rsidRPr="00862D1E">
        <w:rPr>
          <w:rFonts w:cs="David"/>
        </w:rPr>
        <w:t>made their way into</w:t>
      </w:r>
      <w:r w:rsidRPr="00862D1E">
        <w:rPr>
          <w:rFonts w:cs="David"/>
        </w:rPr>
        <w:t xml:space="preserve"> the body of the text </w:t>
      </w:r>
      <w:r w:rsidR="00AD5EE9" w:rsidRPr="00862D1E">
        <w:rPr>
          <w:rFonts w:cs="David"/>
        </w:rPr>
        <w:t>by way of notes written by copyists in the page margins</w:t>
      </w:r>
      <w:r w:rsidRPr="00862D1E">
        <w:rPr>
          <w:rFonts w:cs="David"/>
        </w:rPr>
        <w:t xml:space="preserve">. </w:t>
      </w:r>
      <w:r w:rsidR="00AD5EE9" w:rsidRPr="00862D1E">
        <w:rPr>
          <w:rFonts w:cs="David"/>
        </w:rPr>
        <w:t>I</w:t>
      </w:r>
      <w:r w:rsidRPr="00862D1E">
        <w:rPr>
          <w:rFonts w:cs="David"/>
        </w:rPr>
        <w:t>t is possible</w:t>
      </w:r>
      <w:r w:rsidR="00AD5EE9" w:rsidRPr="00862D1E">
        <w:rPr>
          <w:rFonts w:cs="David"/>
        </w:rPr>
        <w:t>, however,</w:t>
      </w:r>
      <w:r w:rsidRPr="00862D1E">
        <w:rPr>
          <w:rFonts w:cs="David"/>
        </w:rPr>
        <w:t xml:space="preserve"> that the very mention of </w:t>
      </w:r>
      <w:r w:rsidR="00AD5EE9" w:rsidRPr="00862D1E">
        <w:rPr>
          <w:rFonts w:cs="David"/>
        </w:rPr>
        <w:t>stories</w:t>
      </w:r>
      <w:r w:rsidRPr="00862D1E">
        <w:rPr>
          <w:rFonts w:cs="David"/>
        </w:rPr>
        <w:t xml:space="preserve"> that are told elsewhere in the Babylonian Talmud </w:t>
      </w:r>
      <w:r w:rsidR="00AD5EE9" w:rsidRPr="00862D1E">
        <w:rPr>
          <w:rFonts w:cs="David"/>
        </w:rPr>
        <w:t>(</w:t>
      </w:r>
      <w:r w:rsidRPr="00862D1E">
        <w:rPr>
          <w:rFonts w:cs="David"/>
        </w:rPr>
        <w:t>even without reference to the exact source</w:t>
      </w:r>
      <w:r w:rsidR="00AD5EE9" w:rsidRPr="00862D1E">
        <w:rPr>
          <w:rFonts w:cs="David"/>
        </w:rPr>
        <w:t>) is an indication of</w:t>
      </w:r>
      <w:r w:rsidRPr="00862D1E">
        <w:rPr>
          <w:rFonts w:cs="David"/>
        </w:rPr>
        <w:t xml:space="preserve"> late editing. The story of the confrontation between </w:t>
      </w:r>
      <w:proofErr w:type="spellStart"/>
      <w:r w:rsidRPr="00862D1E">
        <w:rPr>
          <w:rFonts w:cs="David"/>
        </w:rPr>
        <w:t>Rabban</w:t>
      </w:r>
      <w:proofErr w:type="spellEnd"/>
      <w:r w:rsidRPr="00862D1E">
        <w:rPr>
          <w:rFonts w:cs="David"/>
        </w:rPr>
        <w:t xml:space="preserve"> Gam</w:t>
      </w:r>
      <w:r w:rsidR="00AD5EE9" w:rsidRPr="00862D1E">
        <w:rPr>
          <w:rFonts w:cs="David"/>
        </w:rPr>
        <w:t>a</w:t>
      </w:r>
      <w:r w:rsidRPr="00862D1E">
        <w:rPr>
          <w:rFonts w:cs="David"/>
        </w:rPr>
        <w:t xml:space="preserve">liel and Rabbi Yehoshua regarding the status of the evening prayer is identical to the story of the confrontation between them regarding the laws of </w:t>
      </w:r>
      <w:r w:rsidR="00AD5EE9" w:rsidRPr="00862D1E">
        <w:rPr>
          <w:rFonts w:cs="David"/>
        </w:rPr>
        <w:t>first-born animals</w:t>
      </w:r>
      <w:r w:rsidRPr="00862D1E">
        <w:rPr>
          <w:rFonts w:cs="David"/>
        </w:rPr>
        <w:t xml:space="preserve"> in </w:t>
      </w:r>
      <w:proofErr w:type="spellStart"/>
      <w:r w:rsidRPr="00862D1E">
        <w:rPr>
          <w:rFonts w:cs="David"/>
        </w:rPr>
        <w:t>Behorot</w:t>
      </w:r>
      <w:proofErr w:type="spellEnd"/>
      <w:r w:rsidRPr="00862D1E">
        <w:rPr>
          <w:rFonts w:cs="David"/>
        </w:rPr>
        <w:t xml:space="preserve"> 33a </w:t>
      </w:r>
      <w:r w:rsidR="00AD5EE9" w:rsidRPr="00862D1E">
        <w:rPr>
          <w:rFonts w:cs="David"/>
        </w:rPr>
        <w:t>in the Babylonian Talmud (</w:t>
      </w:r>
      <w:r w:rsidRPr="00862D1E">
        <w:rPr>
          <w:rFonts w:cs="David"/>
        </w:rPr>
        <w:t>which has no parallel in the Jerusalem Talmud</w:t>
      </w:r>
      <w:r w:rsidR="00AD5EE9" w:rsidRPr="00862D1E">
        <w:rPr>
          <w:rFonts w:cs="David"/>
        </w:rPr>
        <w:t xml:space="preserve">. It </w:t>
      </w:r>
      <w:r w:rsidRPr="00862D1E">
        <w:rPr>
          <w:rFonts w:cs="David"/>
        </w:rPr>
        <w:t xml:space="preserve">is possible that the </w:t>
      </w:r>
      <w:r w:rsidR="00AD5EE9" w:rsidRPr="00862D1E">
        <w:rPr>
          <w:rFonts w:cs="David"/>
        </w:rPr>
        <w:t>repetition of the story indicates late editing.</w:t>
      </w:r>
      <w:r w:rsidRPr="00862D1E">
        <w:rPr>
          <w:rFonts w:cs="David"/>
        </w:rPr>
        <w:t xml:space="preserve"> </w:t>
      </w:r>
      <w:r w:rsidR="00AD5EE9" w:rsidRPr="00862D1E">
        <w:rPr>
          <w:rFonts w:cs="David"/>
        </w:rPr>
        <w:t>According to Rubinstein, t</w:t>
      </w:r>
      <w:r w:rsidRPr="00862D1E">
        <w:rPr>
          <w:rFonts w:cs="David"/>
        </w:rPr>
        <w:t xml:space="preserve">he story of Rabbi Zadok was </w:t>
      </w:r>
      <w:r w:rsidRPr="00862D1E">
        <w:rPr>
          <w:rFonts w:cs="David"/>
        </w:rPr>
        <w:lastRenderedPageBreak/>
        <w:t xml:space="preserve">created following the story </w:t>
      </w:r>
      <w:r w:rsidR="00AD5EE9" w:rsidRPr="00862D1E">
        <w:rPr>
          <w:rFonts w:cs="David"/>
        </w:rPr>
        <w:t>about</w:t>
      </w:r>
      <w:r w:rsidRPr="00862D1E">
        <w:rPr>
          <w:rFonts w:cs="David"/>
        </w:rPr>
        <w:t xml:space="preserve"> the evening prayer, but</w:t>
      </w:r>
      <w:r w:rsidR="0041456B" w:rsidRPr="00862D1E">
        <w:rPr>
          <w:rFonts w:cs="David"/>
        </w:rPr>
        <w:t xml:space="preserve"> only</w:t>
      </w:r>
      <w:r w:rsidRPr="00862D1E">
        <w:rPr>
          <w:rFonts w:cs="David"/>
        </w:rPr>
        <w:t xml:space="preserve"> after the addition </w:t>
      </w:r>
      <w:r w:rsidR="0041456B" w:rsidRPr="00862D1E">
        <w:rPr>
          <w:rFonts w:cs="David"/>
        </w:rPr>
        <w:t>referring</w:t>
      </w:r>
      <w:r w:rsidRPr="00862D1E">
        <w:rPr>
          <w:rFonts w:cs="David"/>
        </w:rPr>
        <w:t xml:space="preserve"> to it in the story in the Babylonian</w:t>
      </w:r>
      <w:r w:rsidR="0041456B" w:rsidRPr="00862D1E">
        <w:rPr>
          <w:rFonts w:cs="David"/>
        </w:rPr>
        <w:t xml:space="preserve"> Talmud in </w:t>
      </w:r>
      <w:proofErr w:type="spellStart"/>
      <w:r w:rsidR="0041456B" w:rsidRPr="00862D1E">
        <w:rPr>
          <w:rFonts w:cs="David"/>
        </w:rPr>
        <w:t>Berakhot</w:t>
      </w:r>
      <w:proofErr w:type="spellEnd"/>
      <w:r w:rsidR="0041456B" w:rsidRPr="00862D1E">
        <w:rPr>
          <w:rFonts w:cs="David"/>
        </w:rPr>
        <w:t xml:space="preserve"> was inserted </w:t>
      </w:r>
      <w:r w:rsidRPr="00862D1E">
        <w:rPr>
          <w:rFonts w:cs="David"/>
        </w:rPr>
        <w:t>by later editors</w:t>
      </w:r>
      <w:r w:rsidR="0041456B" w:rsidRPr="00862D1E">
        <w:rPr>
          <w:rFonts w:cs="David"/>
        </w:rPr>
        <w:t>.</w:t>
      </w:r>
      <w:r w:rsidRPr="00862D1E">
        <w:rPr>
          <w:rFonts w:cs="David"/>
        </w:rPr>
        <w:t xml:space="preserve"> </w:t>
      </w:r>
      <w:r w:rsidR="00D33C97">
        <w:rPr>
          <w:rFonts w:cs="David"/>
        </w:rPr>
        <w:t>H</w:t>
      </w:r>
      <w:r w:rsidRPr="00862D1E">
        <w:rPr>
          <w:rFonts w:cs="David"/>
        </w:rPr>
        <w:t xml:space="preserve">e </w:t>
      </w:r>
      <w:r w:rsidR="00D33C97">
        <w:rPr>
          <w:rFonts w:cs="David"/>
        </w:rPr>
        <w:t xml:space="preserve">then </w:t>
      </w:r>
      <w:r w:rsidRPr="00862D1E">
        <w:rPr>
          <w:rFonts w:cs="David"/>
        </w:rPr>
        <w:t>presents additional proofs for the later editing of the story in</w:t>
      </w:r>
      <w:r w:rsidR="00D33C97">
        <w:rPr>
          <w:rFonts w:cs="David"/>
        </w:rPr>
        <w:t xml:space="preserve"> the</w:t>
      </w:r>
      <w:r w:rsidRPr="00862D1E">
        <w:rPr>
          <w:rFonts w:cs="David"/>
        </w:rPr>
        <w:t xml:space="preserve"> </w:t>
      </w:r>
      <w:r w:rsidR="00D33C97" w:rsidRPr="00862D1E">
        <w:rPr>
          <w:rFonts w:cs="David"/>
        </w:rPr>
        <w:t>Babylonian Talmud</w:t>
      </w:r>
      <w:r w:rsidR="0041456B" w:rsidRPr="00862D1E">
        <w:rPr>
          <w:rFonts w:cs="David"/>
        </w:rPr>
        <w:t>. He also presents other proofs that the story that appears in the Babylonian Talmud is the work of later editors</w:t>
      </w:r>
      <w:r w:rsidR="009A48CE" w:rsidRPr="00862D1E">
        <w:rPr>
          <w:rFonts w:cs="David"/>
        </w:rPr>
        <w:t>).</w:t>
      </w:r>
      <w:r w:rsidR="0041456B" w:rsidRPr="00862D1E">
        <w:rPr>
          <w:rFonts w:cs="David"/>
        </w:rPr>
        <w:t xml:space="preserve"> </w:t>
      </w:r>
      <w:r w:rsidR="009A48CE" w:rsidRPr="00862D1E">
        <w:rPr>
          <w:rFonts w:cs="David"/>
        </w:rPr>
        <w:t>It</w:t>
      </w:r>
      <w:r w:rsidR="0041456B" w:rsidRPr="00862D1E">
        <w:rPr>
          <w:rFonts w:cs="David"/>
        </w:rPr>
        <w:t xml:space="preserve"> explains </w:t>
      </w:r>
      <w:proofErr w:type="spellStart"/>
      <w:r w:rsidR="0041456B" w:rsidRPr="00862D1E">
        <w:rPr>
          <w:rFonts w:cs="David"/>
        </w:rPr>
        <w:t>mber</w:t>
      </w:r>
      <w:proofErr w:type="spellEnd"/>
      <w:r w:rsidR="0041456B" w:rsidRPr="00862D1E">
        <w:rPr>
          <w:rFonts w:cs="David"/>
        </w:rPr>
        <w:t xml:space="preserve"> 1.5</w:t>
      </w:r>
      <w:r w:rsidR="0041456B" w:rsidRPr="00862D1E">
        <w:rPr>
          <w:rFonts w:cs="David"/>
          <w:rtl/>
        </w:rPr>
        <w:t xml:space="preserve">  </w:t>
      </w:r>
      <w:r w:rsidR="009A48CE" w:rsidRPr="00862D1E">
        <w:rPr>
          <w:rFonts w:cs="David"/>
        </w:rPr>
        <w:t>i</w:t>
      </w:r>
      <w:r w:rsidR="0041456B" w:rsidRPr="00862D1E">
        <w:rPr>
          <w:rFonts w:cs="David"/>
        </w:rPr>
        <w:t xml:space="preserve">n light of the miracle that happened to Rabbi Elazar ben </w:t>
      </w:r>
      <w:r w:rsidR="00637900" w:rsidRPr="00862D1E">
        <w:rPr>
          <w:rFonts w:cs="David"/>
        </w:rPr>
        <w:t xml:space="preserve">Azariah </w:t>
      </w:r>
      <w:r w:rsidR="00637900">
        <w:rPr>
          <w:rFonts w:cs="David"/>
        </w:rPr>
        <w:t xml:space="preserve">‘s </w:t>
      </w:r>
      <w:r w:rsidR="0041456B" w:rsidRPr="00862D1E">
        <w:rPr>
          <w:rFonts w:cs="David"/>
        </w:rPr>
        <w:t xml:space="preserve">hair; describes the events that took place on the day that </w:t>
      </w:r>
      <w:proofErr w:type="spellStart"/>
      <w:r w:rsidR="0041456B" w:rsidRPr="00862D1E">
        <w:rPr>
          <w:rFonts w:cs="David"/>
        </w:rPr>
        <w:t>Rabban</w:t>
      </w:r>
      <w:proofErr w:type="spellEnd"/>
      <w:r w:rsidR="0041456B" w:rsidRPr="00862D1E">
        <w:rPr>
          <w:rFonts w:cs="David"/>
        </w:rPr>
        <w:t xml:space="preserve"> Gamaliel was deposed (according to the Babylonian Talmud, every time the expression “on that day” appears in rabbinic literature, it is a reference to the day that </w:t>
      </w:r>
      <w:proofErr w:type="spellStart"/>
      <w:r w:rsidR="0041456B" w:rsidRPr="00862D1E">
        <w:rPr>
          <w:rFonts w:cs="David"/>
        </w:rPr>
        <w:t>Rabban</w:t>
      </w:r>
      <w:proofErr w:type="spellEnd"/>
      <w:r w:rsidR="0041456B" w:rsidRPr="00862D1E">
        <w:rPr>
          <w:rFonts w:cs="David"/>
        </w:rPr>
        <w:t xml:space="preserve"> Gamaliel was removed from his position); </w:t>
      </w:r>
      <w:r w:rsidR="009A48CE" w:rsidRPr="00862D1E">
        <w:rPr>
          <w:rFonts w:cs="David"/>
        </w:rPr>
        <w:t xml:space="preserve">it even describes in detail the compromise that was eventually worked out between </w:t>
      </w:r>
      <w:proofErr w:type="spellStart"/>
      <w:r w:rsidR="009A48CE" w:rsidRPr="00862D1E">
        <w:rPr>
          <w:rFonts w:cs="David"/>
        </w:rPr>
        <w:t>Rabban</w:t>
      </w:r>
      <w:proofErr w:type="spellEnd"/>
      <w:r w:rsidR="009A48CE" w:rsidRPr="00862D1E">
        <w:rPr>
          <w:rFonts w:cs="David"/>
        </w:rPr>
        <w:t xml:space="preserve"> Gamaliel and Rabbi Elazar ben </w:t>
      </w:r>
      <w:r w:rsidR="00637900" w:rsidRPr="00862D1E">
        <w:rPr>
          <w:rFonts w:cs="David"/>
        </w:rPr>
        <w:t xml:space="preserve">Azariah </w:t>
      </w:r>
      <w:r w:rsidR="009A48CE" w:rsidRPr="00862D1E">
        <w:rPr>
          <w:rFonts w:cs="David"/>
        </w:rPr>
        <w:t xml:space="preserve">(not his appointment to become the </w:t>
      </w:r>
      <w:r w:rsidR="009A48CE" w:rsidRPr="00862D1E">
        <w:rPr>
          <w:rFonts w:cs="David"/>
          <w:i/>
          <w:iCs/>
        </w:rPr>
        <w:t>av bet din</w:t>
      </w:r>
      <w:r w:rsidR="009A48CE" w:rsidRPr="00862D1E">
        <w:rPr>
          <w:rFonts w:cs="David"/>
        </w:rPr>
        <w:t xml:space="preserve">, as appears in the Jerusalem Talmud, but a division of labor between him and </w:t>
      </w:r>
      <w:proofErr w:type="spellStart"/>
      <w:r w:rsidR="009A48CE" w:rsidRPr="00862D1E">
        <w:rPr>
          <w:rFonts w:cs="David"/>
        </w:rPr>
        <w:t>Rabban</w:t>
      </w:r>
      <w:proofErr w:type="spellEnd"/>
      <w:r w:rsidR="009A48CE" w:rsidRPr="00862D1E">
        <w:rPr>
          <w:rFonts w:cs="David"/>
        </w:rPr>
        <w:t xml:space="preserve"> Gamaliel, each of who</w:t>
      </w:r>
      <w:r w:rsidR="00D33C97">
        <w:rPr>
          <w:rFonts w:cs="David"/>
        </w:rPr>
        <w:t>m</w:t>
      </w:r>
      <w:r w:rsidR="009A48CE" w:rsidRPr="00862D1E">
        <w:rPr>
          <w:rFonts w:cs="David"/>
        </w:rPr>
        <w:t xml:space="preserve"> lectured on different weeks in the </w:t>
      </w:r>
      <w:r w:rsidR="009A48CE" w:rsidRPr="00862D1E">
        <w:rPr>
          <w:rFonts w:cs="David"/>
          <w:i/>
          <w:iCs/>
        </w:rPr>
        <w:t>bet midrash</w:t>
      </w:r>
      <w:r w:rsidR="009A48CE" w:rsidRPr="00862D1E">
        <w:rPr>
          <w:rFonts w:cs="David"/>
        </w:rPr>
        <w:t xml:space="preserve">). However, in contrast with Shapira’s argument, the Babylonian Talmud did not merely expand on a smaller story told in the Jerusalem Talmud, for all the Tannaitic sources from which the </w:t>
      </w:r>
      <w:r w:rsidR="006815CE" w:rsidRPr="00862D1E">
        <w:rPr>
          <w:rFonts w:cs="David"/>
        </w:rPr>
        <w:t>Jerusalem Talmud derives</w:t>
      </w:r>
      <w:r w:rsidR="009A48CE" w:rsidRPr="00862D1E">
        <w:rPr>
          <w:rFonts w:cs="David"/>
        </w:rPr>
        <w:t xml:space="preserve"> that Rabbi Elazar ben </w:t>
      </w:r>
      <w:r w:rsidR="00637900" w:rsidRPr="00862D1E">
        <w:rPr>
          <w:rFonts w:cs="David"/>
        </w:rPr>
        <w:t xml:space="preserve">Azariah </w:t>
      </w:r>
      <w:r w:rsidR="009A48CE" w:rsidRPr="00862D1E">
        <w:rPr>
          <w:rFonts w:cs="David"/>
        </w:rPr>
        <w:t xml:space="preserve">was appointed to the </w:t>
      </w:r>
      <w:proofErr w:type="spellStart"/>
      <w:r w:rsidR="006815CE" w:rsidRPr="00862D1E">
        <w:rPr>
          <w:rFonts w:cs="David"/>
          <w:i/>
          <w:iCs/>
        </w:rPr>
        <w:t>nesi’ut</w:t>
      </w:r>
      <w:proofErr w:type="spellEnd"/>
      <w:r w:rsidR="009A48CE" w:rsidRPr="00862D1E">
        <w:rPr>
          <w:rFonts w:cs="David"/>
        </w:rPr>
        <w:t xml:space="preserve"> are absent from the Babylonian Talmud:</w:t>
      </w:r>
      <w:r w:rsidR="006815CE" w:rsidRPr="00862D1E">
        <w:rPr>
          <w:rFonts w:cs="David"/>
        </w:rPr>
        <w:t xml:space="preserve"> </w:t>
      </w:r>
      <w:proofErr w:type="spellStart"/>
      <w:r w:rsidR="006815CE" w:rsidRPr="00862D1E">
        <w:rPr>
          <w:rFonts w:cs="David"/>
        </w:rPr>
        <w:t>mZevah</w:t>
      </w:r>
      <w:proofErr w:type="spellEnd"/>
      <w:r w:rsidR="006815CE" w:rsidRPr="00862D1E">
        <w:rPr>
          <w:rFonts w:cs="David"/>
        </w:rPr>
        <w:t xml:space="preserve"> 1.3; </w:t>
      </w:r>
      <w:proofErr w:type="spellStart"/>
      <w:r w:rsidR="006815CE" w:rsidRPr="00862D1E">
        <w:rPr>
          <w:rFonts w:cs="David"/>
        </w:rPr>
        <w:t>mYad</w:t>
      </w:r>
      <w:proofErr w:type="spellEnd"/>
      <w:r w:rsidR="006815CE" w:rsidRPr="00862D1E">
        <w:rPr>
          <w:rFonts w:cs="David"/>
        </w:rPr>
        <w:t xml:space="preserve"> 3.5; </w:t>
      </w:r>
      <w:proofErr w:type="spellStart"/>
      <w:r w:rsidR="006815CE" w:rsidRPr="00862D1E">
        <w:rPr>
          <w:rFonts w:cs="David"/>
        </w:rPr>
        <w:t>mYad</w:t>
      </w:r>
      <w:proofErr w:type="spellEnd"/>
      <w:r w:rsidR="006815CE" w:rsidRPr="00862D1E">
        <w:rPr>
          <w:rFonts w:cs="David"/>
        </w:rPr>
        <w:t xml:space="preserve"> 4.2 that mention the day when Rabbi Elazar be </w:t>
      </w:r>
      <w:r w:rsidR="00637900" w:rsidRPr="00862D1E">
        <w:rPr>
          <w:rFonts w:cs="David"/>
        </w:rPr>
        <w:t xml:space="preserve">Azariah </w:t>
      </w:r>
      <w:r w:rsidR="006815CE" w:rsidRPr="00862D1E">
        <w:rPr>
          <w:rFonts w:cs="David"/>
        </w:rPr>
        <w:t xml:space="preserve">was seated in the academy, and </w:t>
      </w:r>
      <w:proofErr w:type="spellStart"/>
      <w:r w:rsidR="006815CE" w:rsidRPr="00862D1E">
        <w:rPr>
          <w:rFonts w:cs="David"/>
        </w:rPr>
        <w:t>mKetub</w:t>
      </w:r>
      <w:proofErr w:type="spellEnd"/>
      <w:r w:rsidR="006815CE" w:rsidRPr="00862D1E">
        <w:rPr>
          <w:rFonts w:cs="David"/>
        </w:rPr>
        <w:t xml:space="preserve"> 4.6 that described the lecture given by Rabbi Elazar ben </w:t>
      </w:r>
      <w:r w:rsidR="00637900" w:rsidRPr="00862D1E">
        <w:rPr>
          <w:rFonts w:cs="David"/>
        </w:rPr>
        <w:t xml:space="preserve">Azariah </w:t>
      </w:r>
      <w:r w:rsidR="006815CE" w:rsidRPr="00862D1E">
        <w:rPr>
          <w:rFonts w:cs="David"/>
        </w:rPr>
        <w:t xml:space="preserve">before the sages in </w:t>
      </w:r>
      <w:proofErr w:type="spellStart"/>
      <w:r w:rsidR="006815CE" w:rsidRPr="00862D1E">
        <w:rPr>
          <w:rFonts w:cs="David"/>
        </w:rPr>
        <w:t>Kerem</w:t>
      </w:r>
      <w:proofErr w:type="spellEnd"/>
      <w:r w:rsidR="006815CE" w:rsidRPr="00862D1E">
        <w:rPr>
          <w:rFonts w:cs="David"/>
        </w:rPr>
        <w:t xml:space="preserve"> </w:t>
      </w:r>
      <w:proofErr w:type="spellStart"/>
      <w:r w:rsidR="00D33C97">
        <w:rPr>
          <w:rFonts w:cs="David"/>
        </w:rPr>
        <w:t>b’Yavneh</w:t>
      </w:r>
      <w:proofErr w:type="spellEnd"/>
      <w:r w:rsidR="006815CE" w:rsidRPr="00862D1E">
        <w:rPr>
          <w:rFonts w:cs="David"/>
        </w:rPr>
        <w:t xml:space="preserve">. </w:t>
      </w:r>
      <w:proofErr w:type="gramStart"/>
      <w:r w:rsidR="006815CE" w:rsidRPr="00862D1E">
        <w:rPr>
          <w:rFonts w:cs="David"/>
        </w:rPr>
        <w:t>That is to say, in</w:t>
      </w:r>
      <w:proofErr w:type="gramEnd"/>
      <w:r w:rsidR="006815CE" w:rsidRPr="00862D1E">
        <w:rPr>
          <w:rFonts w:cs="David"/>
        </w:rPr>
        <w:t xml:space="preserve"> contrast with the Jerusalem Talmud, the Babylonian Talmud makes no attempt to prove from earlier sources that Rabbi Elazar ben </w:t>
      </w:r>
      <w:r w:rsidR="00637900" w:rsidRPr="00862D1E">
        <w:rPr>
          <w:rFonts w:cs="David"/>
        </w:rPr>
        <w:t xml:space="preserve">Azariah </w:t>
      </w:r>
      <w:r w:rsidR="006815CE" w:rsidRPr="00862D1E">
        <w:rPr>
          <w:rFonts w:cs="David"/>
        </w:rPr>
        <w:t xml:space="preserve">was appointed to the position of </w:t>
      </w:r>
      <w:r w:rsidR="006815CE" w:rsidRPr="00862D1E">
        <w:rPr>
          <w:rFonts w:cs="David"/>
          <w:i/>
          <w:iCs/>
        </w:rPr>
        <w:t xml:space="preserve">Nasi, </w:t>
      </w:r>
      <w:r w:rsidR="006815CE" w:rsidRPr="00862D1E">
        <w:rPr>
          <w:rFonts w:cs="David"/>
        </w:rPr>
        <w:t>rather simply states it as a known, historical fact.</w:t>
      </w:r>
      <w:r w:rsidR="00A0280D" w:rsidRPr="00862D1E">
        <w:rPr>
          <w:rFonts w:cs="David"/>
        </w:rPr>
        <w:t xml:space="preserve"> For this reason, the problems that are raised by the story as related in the Jerusalem Talmud, do not appear when reading the story as told in the Babylonian Talmud (it seems unlikely to me that the Babylonian Talmud chose to </w:t>
      </w:r>
      <w:r w:rsidR="0095438C">
        <w:rPr>
          <w:rFonts w:cs="David"/>
        </w:rPr>
        <w:t>‘</w:t>
      </w:r>
      <w:r w:rsidR="00A0280D" w:rsidRPr="00862D1E">
        <w:rPr>
          <w:rFonts w:cs="David"/>
        </w:rPr>
        <w:t>censor</w:t>
      </w:r>
      <w:r w:rsidR="0095438C">
        <w:rPr>
          <w:rFonts w:cs="David"/>
        </w:rPr>
        <w:t>’</w:t>
      </w:r>
      <w:r w:rsidR="00A0280D" w:rsidRPr="00862D1E">
        <w:rPr>
          <w:rFonts w:cs="David"/>
        </w:rPr>
        <w:t xml:space="preserve"> the version as it appears in the Jerusalem Talmud </w:t>
      </w:r>
      <w:proofErr w:type="gramStart"/>
      <w:r w:rsidR="00A0280D" w:rsidRPr="00862D1E">
        <w:rPr>
          <w:rFonts w:cs="David"/>
        </w:rPr>
        <w:t>in order to</w:t>
      </w:r>
      <w:proofErr w:type="gramEnd"/>
      <w:r w:rsidR="00A0280D" w:rsidRPr="00862D1E">
        <w:rPr>
          <w:rFonts w:cs="David"/>
        </w:rPr>
        <w:t xml:space="preserve"> avoid these problems, since it </w:t>
      </w:r>
      <w:r w:rsidR="0095438C">
        <w:rPr>
          <w:rFonts w:cs="David"/>
        </w:rPr>
        <w:t>introduces</w:t>
      </w:r>
      <w:r w:rsidR="00A0280D" w:rsidRPr="00862D1E">
        <w:rPr>
          <w:rFonts w:cs="David"/>
        </w:rPr>
        <w:t xml:space="preserve"> other sources that raise similar problems. The Babylonian Talmud attempts to derive the nature of the arrangement between </w:t>
      </w:r>
      <w:proofErr w:type="spellStart"/>
      <w:r w:rsidR="00A0280D" w:rsidRPr="00862D1E">
        <w:rPr>
          <w:rFonts w:cs="David"/>
        </w:rPr>
        <w:t>Rabban</w:t>
      </w:r>
      <w:proofErr w:type="spellEnd"/>
      <w:r w:rsidR="00A0280D" w:rsidRPr="00862D1E">
        <w:rPr>
          <w:rFonts w:cs="David"/>
        </w:rPr>
        <w:t xml:space="preserve"> Gamaliel and Rabbi Elazar ben </w:t>
      </w:r>
      <w:r w:rsidR="00637900" w:rsidRPr="00862D1E">
        <w:rPr>
          <w:rFonts w:cs="David"/>
        </w:rPr>
        <w:t xml:space="preserve">Azariah </w:t>
      </w:r>
      <w:r w:rsidR="00A0280D" w:rsidRPr="00862D1E">
        <w:rPr>
          <w:rFonts w:cs="David"/>
        </w:rPr>
        <w:t xml:space="preserve">from </w:t>
      </w:r>
      <w:proofErr w:type="spellStart"/>
      <w:r w:rsidR="00A0280D" w:rsidRPr="00862D1E">
        <w:rPr>
          <w:rFonts w:cs="David"/>
        </w:rPr>
        <w:t>tSota</w:t>
      </w:r>
      <w:proofErr w:type="spellEnd"/>
      <w:r w:rsidR="00A0280D" w:rsidRPr="00862D1E">
        <w:rPr>
          <w:rFonts w:cs="David"/>
        </w:rPr>
        <w:t xml:space="preserve"> 7.9, but it </w:t>
      </w:r>
      <w:r w:rsidR="001D4E20" w:rsidRPr="00862D1E">
        <w:rPr>
          <w:rFonts w:cs="David"/>
        </w:rPr>
        <w:t>th</w:t>
      </w:r>
      <w:r w:rsidR="00A0280D" w:rsidRPr="00862D1E">
        <w:rPr>
          <w:rFonts w:cs="David"/>
        </w:rPr>
        <w:t>is</w:t>
      </w:r>
      <w:r w:rsidR="001D4E20" w:rsidRPr="00862D1E">
        <w:rPr>
          <w:rFonts w:cs="David"/>
        </w:rPr>
        <w:t xml:space="preserve"> can be</w:t>
      </w:r>
      <w:r w:rsidR="00A0280D" w:rsidRPr="00862D1E">
        <w:rPr>
          <w:rFonts w:cs="David"/>
        </w:rPr>
        <w:t xml:space="preserve"> refute</w:t>
      </w:r>
      <w:r w:rsidR="001D4E20" w:rsidRPr="00862D1E">
        <w:rPr>
          <w:rFonts w:cs="David"/>
        </w:rPr>
        <w:t>d</w:t>
      </w:r>
      <w:r w:rsidR="00A0280D" w:rsidRPr="00862D1E">
        <w:rPr>
          <w:rFonts w:cs="David"/>
        </w:rPr>
        <w:t xml:space="preserve">. The same applies to the Babylonian Talmud’s claim that Tractate </w:t>
      </w:r>
      <w:proofErr w:type="spellStart"/>
      <w:r w:rsidR="00A0280D" w:rsidRPr="00862D1E">
        <w:rPr>
          <w:rFonts w:cs="David"/>
        </w:rPr>
        <w:t>Eduyot</w:t>
      </w:r>
      <w:proofErr w:type="spellEnd"/>
      <w:r w:rsidR="00A0280D" w:rsidRPr="00862D1E">
        <w:rPr>
          <w:rFonts w:cs="David"/>
        </w:rPr>
        <w:t xml:space="preserve"> was taught on the day </w:t>
      </w:r>
      <w:proofErr w:type="spellStart"/>
      <w:r w:rsidR="00A0280D" w:rsidRPr="00862D1E">
        <w:rPr>
          <w:rFonts w:cs="David"/>
        </w:rPr>
        <w:t>Rabban</w:t>
      </w:r>
      <w:proofErr w:type="spellEnd"/>
      <w:r w:rsidR="00A0280D" w:rsidRPr="00862D1E">
        <w:rPr>
          <w:rFonts w:cs="David"/>
        </w:rPr>
        <w:t xml:space="preserve"> Gamaliel was removed from his post, or that wherever the phrase "on that day" is mentioned, it refers to the day </w:t>
      </w:r>
      <w:proofErr w:type="spellStart"/>
      <w:r w:rsidR="00A0280D" w:rsidRPr="00862D1E">
        <w:rPr>
          <w:rFonts w:cs="David"/>
        </w:rPr>
        <w:t>Rabban</w:t>
      </w:r>
      <w:proofErr w:type="spellEnd"/>
      <w:r w:rsidR="00A0280D" w:rsidRPr="00862D1E">
        <w:rPr>
          <w:rFonts w:cs="David"/>
        </w:rPr>
        <w:t xml:space="preserve"> Gamaliel was ousted from office. Furthermore, even though these statements appear in Tractate </w:t>
      </w:r>
      <w:proofErr w:type="spellStart"/>
      <w:r w:rsidR="00A0280D" w:rsidRPr="00862D1E">
        <w:rPr>
          <w:rFonts w:cs="David"/>
        </w:rPr>
        <w:t>Berakhot</w:t>
      </w:r>
      <w:proofErr w:type="spellEnd"/>
      <w:r w:rsidR="00A0280D" w:rsidRPr="00862D1E">
        <w:rPr>
          <w:rFonts w:cs="David"/>
        </w:rPr>
        <w:t xml:space="preserve"> in the Babylonian Talmud as a quotation from a </w:t>
      </w:r>
      <w:proofErr w:type="spellStart"/>
      <w:r w:rsidR="00A0280D" w:rsidRPr="00862D1E">
        <w:rPr>
          <w:rFonts w:cs="David"/>
          <w:i/>
          <w:iCs/>
        </w:rPr>
        <w:t>baraita</w:t>
      </w:r>
      <w:proofErr w:type="spellEnd"/>
      <w:r w:rsidR="00A0280D" w:rsidRPr="00862D1E">
        <w:rPr>
          <w:rFonts w:cs="David"/>
        </w:rPr>
        <w:t xml:space="preserve">, it is </w:t>
      </w:r>
      <w:r w:rsidR="00A0280D" w:rsidRPr="00862D1E">
        <w:rPr>
          <w:rFonts w:cs="David"/>
        </w:rPr>
        <w:lastRenderedPageBreak/>
        <w:t xml:space="preserve">possible that it is an </w:t>
      </w:r>
      <w:proofErr w:type="spellStart"/>
      <w:r w:rsidR="00A0280D" w:rsidRPr="00862D1E">
        <w:rPr>
          <w:rFonts w:cs="David"/>
        </w:rPr>
        <w:t>Amoraic</w:t>
      </w:r>
      <w:proofErr w:type="spellEnd"/>
      <w:r w:rsidR="00A0280D" w:rsidRPr="00862D1E">
        <w:rPr>
          <w:rFonts w:cs="David"/>
        </w:rPr>
        <w:t xml:space="preserve"> statement. It seems, therefore, that the Babylonian Talmud was unfamiliar with the text of the story as it appears in the Jerusalem Talmud. See below).</w:t>
      </w:r>
    </w:p>
    <w:p w14:paraId="36199B6B" w14:textId="2AE5163B" w:rsidR="00F66B66" w:rsidRPr="00862D1E" w:rsidRDefault="00F66B66" w:rsidP="00007843">
      <w:pPr>
        <w:spacing w:after="120" w:line="360" w:lineRule="auto"/>
        <w:rPr>
          <w:rFonts w:cs="David"/>
        </w:rPr>
      </w:pPr>
      <w:r w:rsidRPr="00862D1E">
        <w:rPr>
          <w:rFonts w:cs="David"/>
        </w:rPr>
        <w:t xml:space="preserve">This comparison between the </w:t>
      </w:r>
      <w:r w:rsidR="007F39A5" w:rsidRPr="00862D1E">
        <w:rPr>
          <w:rFonts w:cs="David"/>
        </w:rPr>
        <w:t xml:space="preserve">story as it appears in the </w:t>
      </w:r>
      <w:r w:rsidRPr="00862D1E">
        <w:rPr>
          <w:rFonts w:cs="David"/>
        </w:rPr>
        <w:t>Babylonian</w:t>
      </w:r>
      <w:r w:rsidR="007F39A5" w:rsidRPr="00862D1E">
        <w:rPr>
          <w:rFonts w:cs="David"/>
        </w:rPr>
        <w:t xml:space="preserve"> Talmud</w:t>
      </w:r>
      <w:r w:rsidRPr="00862D1E">
        <w:rPr>
          <w:rFonts w:cs="David"/>
        </w:rPr>
        <w:t xml:space="preserve"> and</w:t>
      </w:r>
      <w:r w:rsidR="007F39A5" w:rsidRPr="00862D1E">
        <w:rPr>
          <w:rFonts w:cs="David"/>
        </w:rPr>
        <w:t xml:space="preserve"> the</w:t>
      </w:r>
      <w:r w:rsidRPr="00862D1E">
        <w:rPr>
          <w:rFonts w:cs="David"/>
        </w:rPr>
        <w:t xml:space="preserve"> Jerusalem </w:t>
      </w:r>
      <w:r w:rsidR="007F39A5" w:rsidRPr="00862D1E">
        <w:rPr>
          <w:rFonts w:cs="David"/>
        </w:rPr>
        <w:t xml:space="preserve">Talmud sharpens the problem that I raised above regarding the version in the Jerusalem Talmud, namely why did the </w:t>
      </w:r>
      <w:proofErr w:type="spellStart"/>
      <w:r w:rsidR="007F39A5" w:rsidRPr="00862D1E">
        <w:rPr>
          <w:rFonts w:cs="David"/>
        </w:rPr>
        <w:t>Amoraic</w:t>
      </w:r>
      <w:proofErr w:type="spellEnd"/>
      <w:r w:rsidR="007F39A5" w:rsidRPr="00862D1E">
        <w:rPr>
          <w:rFonts w:cs="David"/>
        </w:rPr>
        <w:t xml:space="preserve"> editor combine the Tannaitic tradition about seating Rabbi Elazar ben </w:t>
      </w:r>
      <w:r w:rsidR="00637900" w:rsidRPr="00862D1E">
        <w:rPr>
          <w:rFonts w:cs="David"/>
        </w:rPr>
        <w:t xml:space="preserve">Azariah </w:t>
      </w:r>
      <w:r w:rsidR="007F39A5" w:rsidRPr="00862D1E">
        <w:rPr>
          <w:rFonts w:cs="David"/>
        </w:rPr>
        <w:t xml:space="preserve">in the academy with that of </w:t>
      </w:r>
      <w:proofErr w:type="spellStart"/>
      <w:r w:rsidR="007F39A5" w:rsidRPr="00862D1E">
        <w:rPr>
          <w:rFonts w:cs="David"/>
        </w:rPr>
        <w:t>Rabban</w:t>
      </w:r>
      <w:proofErr w:type="spellEnd"/>
      <w:r w:rsidR="007F39A5" w:rsidRPr="00862D1E">
        <w:rPr>
          <w:rFonts w:cs="David"/>
        </w:rPr>
        <w:t xml:space="preserve"> Gamaliel being forced to suspend his lecture in the </w:t>
      </w:r>
      <w:proofErr w:type="spellStart"/>
      <w:r w:rsidR="007F39A5" w:rsidRPr="00862D1E">
        <w:rPr>
          <w:rFonts w:cs="David"/>
          <w:i/>
          <w:iCs/>
        </w:rPr>
        <w:t>beit</w:t>
      </w:r>
      <w:proofErr w:type="spellEnd"/>
      <w:r w:rsidR="007F39A5" w:rsidRPr="00862D1E">
        <w:rPr>
          <w:rFonts w:cs="David"/>
          <w:i/>
          <w:iCs/>
        </w:rPr>
        <w:t xml:space="preserve"> ha</w:t>
      </w:r>
      <w:r w:rsidR="0095438C">
        <w:rPr>
          <w:rFonts w:cs="David"/>
          <w:i/>
          <w:iCs/>
        </w:rPr>
        <w:t>-</w:t>
      </w:r>
      <w:proofErr w:type="spellStart"/>
      <w:r w:rsidR="007F39A5" w:rsidRPr="00862D1E">
        <w:rPr>
          <w:rFonts w:cs="David"/>
          <w:i/>
          <w:iCs/>
        </w:rPr>
        <w:t>va’ad</w:t>
      </w:r>
      <w:proofErr w:type="spellEnd"/>
      <w:r w:rsidR="007F39A5" w:rsidRPr="00862D1E">
        <w:rPr>
          <w:rFonts w:cs="David"/>
        </w:rPr>
        <w:t>?</w:t>
      </w:r>
    </w:p>
    <w:p w14:paraId="0F6C15B1" w14:textId="5F414772" w:rsidR="00DE14E4" w:rsidRPr="00862D1E" w:rsidRDefault="007F39A5" w:rsidP="00007843">
      <w:pPr>
        <w:spacing w:after="120" w:line="360" w:lineRule="auto"/>
        <w:rPr>
          <w:rFonts w:cs="David"/>
        </w:rPr>
      </w:pPr>
      <w:r w:rsidRPr="00862D1E">
        <w:rPr>
          <w:rFonts w:cs="David"/>
        </w:rPr>
        <w:t>It is first important to note that in contrast with Shapira’s contention, to the best of my knowledge there are few mentions of sages being seated in the academy</w:t>
      </w:r>
      <w:r w:rsidR="00637900">
        <w:rPr>
          <w:rFonts w:cs="David"/>
        </w:rPr>
        <w:t xml:space="preserve"> to be found </w:t>
      </w:r>
      <w:r w:rsidR="00637900" w:rsidRPr="00862D1E">
        <w:rPr>
          <w:rFonts w:cs="David"/>
        </w:rPr>
        <w:t>throughout rabbinic literature</w:t>
      </w:r>
      <w:r w:rsidRPr="00862D1E">
        <w:rPr>
          <w:rFonts w:cs="David"/>
        </w:rPr>
        <w:t xml:space="preserve">. </w:t>
      </w:r>
      <w:commentRangeStart w:id="0"/>
      <w:proofErr w:type="spellStart"/>
      <w:r w:rsidRPr="00862D1E">
        <w:rPr>
          <w:rFonts w:cs="David"/>
        </w:rPr>
        <w:t>Sifra</w:t>
      </w:r>
      <w:proofErr w:type="spellEnd"/>
      <w:r w:rsidRPr="00862D1E">
        <w:rPr>
          <w:rFonts w:cs="David"/>
        </w:rPr>
        <w:t xml:space="preserve"> Dt 16 mentions the seating of Rabbi </w:t>
      </w:r>
      <w:proofErr w:type="spellStart"/>
      <w:r w:rsidRPr="00862D1E">
        <w:rPr>
          <w:rFonts w:cs="David"/>
        </w:rPr>
        <w:t>Yochanan</w:t>
      </w:r>
      <w:proofErr w:type="spellEnd"/>
      <w:r w:rsidRPr="00862D1E">
        <w:rPr>
          <w:rFonts w:cs="David"/>
        </w:rPr>
        <w:t xml:space="preserve"> ben Nuri and Rabbi Elazar </w:t>
      </w:r>
      <w:proofErr w:type="spellStart"/>
      <w:r w:rsidRPr="00862D1E">
        <w:rPr>
          <w:rFonts w:cs="David"/>
        </w:rPr>
        <w:t>Chasma</w:t>
      </w:r>
      <w:proofErr w:type="spellEnd"/>
      <w:r w:rsidRPr="00862D1E">
        <w:rPr>
          <w:rFonts w:cs="David"/>
        </w:rPr>
        <w:t xml:space="preserve"> in the academy, and </w:t>
      </w:r>
      <w:proofErr w:type="spellStart"/>
      <w:r w:rsidRPr="00862D1E">
        <w:rPr>
          <w:rFonts w:cs="David"/>
        </w:rPr>
        <w:t>t'ed</w:t>
      </w:r>
      <w:proofErr w:type="spellEnd"/>
      <w:r w:rsidRPr="00862D1E">
        <w:rPr>
          <w:rFonts w:cs="David"/>
        </w:rPr>
        <w:t xml:space="preserve"> 3.1 mentions the seating of </w:t>
      </w:r>
      <w:proofErr w:type="spellStart"/>
      <w:r w:rsidRPr="00862D1E">
        <w:rPr>
          <w:rFonts w:cs="David"/>
        </w:rPr>
        <w:t>Mena@hem</w:t>
      </w:r>
      <w:proofErr w:type="spellEnd"/>
      <w:r w:rsidRPr="00862D1E">
        <w:rPr>
          <w:rFonts w:cs="David"/>
        </w:rPr>
        <w:t xml:space="preserve"> ben </w:t>
      </w:r>
      <w:proofErr w:type="spellStart"/>
      <w:r w:rsidRPr="00862D1E">
        <w:rPr>
          <w:rFonts w:cs="David"/>
        </w:rPr>
        <w:t>Signay</w:t>
      </w:r>
      <w:proofErr w:type="spellEnd"/>
      <w:r w:rsidRPr="00862D1E">
        <w:rPr>
          <w:rFonts w:cs="David"/>
        </w:rPr>
        <w:t xml:space="preserve"> in the academy. </w:t>
      </w:r>
      <w:commentRangeEnd w:id="0"/>
      <w:r w:rsidRPr="00862D1E">
        <w:rPr>
          <w:rStyle w:val="CommentReference"/>
          <w:sz w:val="24"/>
          <w:szCs w:val="24"/>
        </w:rPr>
        <w:commentReference w:id="0"/>
      </w:r>
      <w:r w:rsidRPr="00862D1E">
        <w:rPr>
          <w:rFonts w:cs="David"/>
        </w:rPr>
        <w:t xml:space="preserve">In both of those cases, the fact that these individuals were seated in the academy is not just mentioned in passing, rather each of them is noted </w:t>
      </w:r>
      <w:r w:rsidR="00DE14E4" w:rsidRPr="00862D1E">
        <w:rPr>
          <w:rFonts w:cs="David"/>
        </w:rPr>
        <w:t xml:space="preserve">for a specific reason. In the first case, the midrash is expressing the level of commitment required from people who are serving in a public capacity, and </w:t>
      </w:r>
      <w:proofErr w:type="spellStart"/>
      <w:r w:rsidR="00DE14E4" w:rsidRPr="00862D1E">
        <w:rPr>
          <w:rFonts w:cs="David"/>
        </w:rPr>
        <w:t>Rabban</w:t>
      </w:r>
      <w:proofErr w:type="spellEnd"/>
      <w:r w:rsidR="00DE14E4" w:rsidRPr="00862D1E">
        <w:rPr>
          <w:rFonts w:cs="David"/>
        </w:rPr>
        <w:t xml:space="preserve"> Gamaliel’s admonition of Rabbi </w:t>
      </w:r>
      <w:proofErr w:type="spellStart"/>
      <w:r w:rsidR="00DE14E4" w:rsidRPr="00862D1E">
        <w:rPr>
          <w:rFonts w:cs="David"/>
        </w:rPr>
        <w:t>Yohanan</w:t>
      </w:r>
      <w:proofErr w:type="spellEnd"/>
      <w:r w:rsidR="00DE14E4" w:rsidRPr="00862D1E">
        <w:rPr>
          <w:rFonts w:cs="David"/>
        </w:rPr>
        <w:t xml:space="preserve"> ben Nuri and Rabbi Elazar ben </w:t>
      </w:r>
      <w:proofErr w:type="spellStart"/>
      <w:r w:rsidR="00DE14E4" w:rsidRPr="00862D1E">
        <w:rPr>
          <w:rFonts w:cs="David"/>
        </w:rPr>
        <w:t>Hasma</w:t>
      </w:r>
      <w:proofErr w:type="spellEnd"/>
      <w:r w:rsidR="00DE14E4" w:rsidRPr="00862D1E">
        <w:rPr>
          <w:rFonts w:cs="David"/>
        </w:rPr>
        <w:t xml:space="preserve">, who were seated in the academy by him, serves as an excellent example of this. In the second case, the seating of Menahem in the academy came as something of a shock to the community. It is likely that Menahem was not a scholar, and it was only because of the testimony that he presented that he was so honored. His appointment led to criticism, which is why </w:t>
      </w:r>
      <w:proofErr w:type="spellStart"/>
      <w:r w:rsidR="00DE14E4" w:rsidRPr="00862D1E">
        <w:rPr>
          <w:rFonts w:cs="David"/>
        </w:rPr>
        <w:t>Mehahem</w:t>
      </w:r>
      <w:proofErr w:type="spellEnd"/>
      <w:r w:rsidR="00DE14E4" w:rsidRPr="00862D1E">
        <w:rPr>
          <w:rFonts w:cs="David"/>
        </w:rPr>
        <w:t xml:space="preserve"> took an oath, “Thus and so! – if I am not at the head of all who come after me!” If so, then as opposed to Shapira’s statement, aside from the tradition about Rabbi Elazar ben Azar</w:t>
      </w:r>
      <w:r w:rsidR="00637900">
        <w:rPr>
          <w:rFonts w:cs="David"/>
        </w:rPr>
        <w:t>i</w:t>
      </w:r>
      <w:r w:rsidR="00DE14E4" w:rsidRPr="00862D1E">
        <w:rPr>
          <w:rFonts w:cs="David"/>
        </w:rPr>
        <w:t>a</w:t>
      </w:r>
      <w:r w:rsidR="00637900">
        <w:rPr>
          <w:rFonts w:cs="David"/>
        </w:rPr>
        <w:t>h</w:t>
      </w:r>
      <w:r w:rsidR="00DE14E4" w:rsidRPr="00862D1E">
        <w:rPr>
          <w:rFonts w:cs="David"/>
        </w:rPr>
        <w:t xml:space="preserve">, Tannaitic literature has only two other instances where </w:t>
      </w:r>
      <w:r w:rsidR="00637900">
        <w:rPr>
          <w:rFonts w:cs="David"/>
        </w:rPr>
        <w:t xml:space="preserve">we are told that </w:t>
      </w:r>
      <w:r w:rsidR="00DE14E4" w:rsidRPr="00862D1E">
        <w:rPr>
          <w:rFonts w:cs="David"/>
        </w:rPr>
        <w:t xml:space="preserve">sages </w:t>
      </w:r>
      <w:r w:rsidR="00637900">
        <w:rPr>
          <w:rFonts w:cs="David"/>
        </w:rPr>
        <w:t>we</w:t>
      </w:r>
      <w:r w:rsidR="00DE14E4" w:rsidRPr="00862D1E">
        <w:rPr>
          <w:rFonts w:cs="David"/>
        </w:rPr>
        <w:t>re seated in the academy. In both of those cases there is a specific reason why we are told that they were seated, either to teach a moral lesson (in the first case), or because the appointment itself was unusual.</w:t>
      </w:r>
    </w:p>
    <w:p w14:paraId="4088D528" w14:textId="5DE3925D" w:rsidR="00643F35" w:rsidRPr="00862D1E" w:rsidRDefault="00643F35" w:rsidP="00007843">
      <w:pPr>
        <w:spacing w:after="120" w:line="360" w:lineRule="auto"/>
        <w:rPr>
          <w:rFonts w:cs="David"/>
        </w:rPr>
      </w:pPr>
      <w:proofErr w:type="gramStart"/>
      <w:r w:rsidRPr="00862D1E">
        <w:rPr>
          <w:rFonts w:cs="David"/>
        </w:rPr>
        <w:t>In light of</w:t>
      </w:r>
      <w:proofErr w:type="gramEnd"/>
      <w:r w:rsidRPr="00862D1E">
        <w:rPr>
          <w:rFonts w:cs="David"/>
        </w:rPr>
        <w:t xml:space="preserve"> this, I would like to suggest that in the sources that discuss seating Rabbi Elazar ben Azariah in the academy, the appointment </w:t>
      </w:r>
      <w:r w:rsidR="0095438C">
        <w:rPr>
          <w:rFonts w:cs="David"/>
        </w:rPr>
        <w:t>is also</w:t>
      </w:r>
      <w:r w:rsidRPr="00862D1E">
        <w:rPr>
          <w:rFonts w:cs="David"/>
        </w:rPr>
        <w:t xml:space="preserve"> mentioned because there was something unique about it. Although the Tannaitic sources do not provide any additional information on this matter, in view of the difficulties mentioned above, it seems to me that </w:t>
      </w:r>
      <w:r w:rsidR="00637900">
        <w:rPr>
          <w:rFonts w:cs="David"/>
        </w:rPr>
        <w:t>we have no choice but to conclude</w:t>
      </w:r>
      <w:r w:rsidRPr="00862D1E">
        <w:rPr>
          <w:rFonts w:cs="David"/>
        </w:rPr>
        <w:t xml:space="preserve"> that there must have been some </w:t>
      </w:r>
      <w:r w:rsidRPr="00862D1E">
        <w:rPr>
          <w:rFonts w:cs="David"/>
        </w:rPr>
        <w:lastRenderedPageBreak/>
        <w:t xml:space="preserve">connection between the termination of the lecture in the </w:t>
      </w:r>
      <w:proofErr w:type="spellStart"/>
      <w:r w:rsidRPr="00862D1E">
        <w:rPr>
          <w:rFonts w:cs="David"/>
          <w:i/>
          <w:iCs/>
        </w:rPr>
        <w:t>beit</w:t>
      </w:r>
      <w:proofErr w:type="spellEnd"/>
      <w:r w:rsidRPr="00862D1E">
        <w:rPr>
          <w:rFonts w:cs="David"/>
          <w:i/>
          <w:iCs/>
        </w:rPr>
        <w:t xml:space="preserve"> ha-</w:t>
      </w:r>
      <w:proofErr w:type="spellStart"/>
      <w:r w:rsidRPr="00862D1E">
        <w:rPr>
          <w:rFonts w:cs="David"/>
          <w:i/>
          <w:iCs/>
        </w:rPr>
        <w:t>va’ad</w:t>
      </w:r>
      <w:proofErr w:type="spellEnd"/>
      <w:r w:rsidRPr="00862D1E">
        <w:rPr>
          <w:rFonts w:cs="David"/>
        </w:rPr>
        <w:t xml:space="preserve"> and seating Rabbi Elazar ben Azariah in the academy. This connection was known to the </w:t>
      </w:r>
      <w:proofErr w:type="spellStart"/>
      <w:r w:rsidRPr="00862D1E">
        <w:rPr>
          <w:rFonts w:cs="David"/>
        </w:rPr>
        <w:t>Amoraic</w:t>
      </w:r>
      <w:proofErr w:type="spellEnd"/>
      <w:r w:rsidRPr="00862D1E">
        <w:rPr>
          <w:rFonts w:cs="David"/>
        </w:rPr>
        <w:t xml:space="preserve"> editor, and it serves as the basis of the story in the Jerusalem Talmud. I do not intend to claim that </w:t>
      </w:r>
      <w:proofErr w:type="spellStart"/>
      <w:r w:rsidRPr="00862D1E">
        <w:rPr>
          <w:rFonts w:cs="David"/>
        </w:rPr>
        <w:t>Rabban</w:t>
      </w:r>
      <w:proofErr w:type="spellEnd"/>
      <w:r w:rsidRPr="00862D1E">
        <w:rPr>
          <w:rFonts w:cs="David"/>
        </w:rPr>
        <w:t xml:space="preserve"> Gamliel was deposed from the </w:t>
      </w:r>
      <w:proofErr w:type="spellStart"/>
      <w:r w:rsidRPr="00862D1E">
        <w:rPr>
          <w:rFonts w:cs="David"/>
          <w:i/>
          <w:iCs/>
        </w:rPr>
        <w:t>nesi’ut</w:t>
      </w:r>
      <w:proofErr w:type="spellEnd"/>
      <w:r w:rsidRPr="00862D1E">
        <w:rPr>
          <w:rFonts w:cs="David"/>
        </w:rPr>
        <w:t xml:space="preserve"> (in fact, </w:t>
      </w:r>
      <w:proofErr w:type="spellStart"/>
      <w:r w:rsidRPr="00862D1E">
        <w:rPr>
          <w:rFonts w:cs="David"/>
        </w:rPr>
        <w:t>Rabban</w:t>
      </w:r>
      <w:proofErr w:type="spellEnd"/>
      <w:r w:rsidRPr="00862D1E">
        <w:rPr>
          <w:rFonts w:cs="David"/>
        </w:rPr>
        <w:t xml:space="preserve"> Gamaliel's status as a national leader is a point of dispute among scholar</w:t>
      </w:r>
      <w:r w:rsidR="0095438C">
        <w:rPr>
          <w:rFonts w:cs="David"/>
        </w:rPr>
        <w:t>s</w:t>
      </w:r>
      <w:r w:rsidRPr="00862D1E">
        <w:rPr>
          <w:rFonts w:cs="David"/>
        </w:rPr>
        <w:t xml:space="preserve"> and it is doubtful whether he held the title </w:t>
      </w:r>
      <w:r w:rsidRPr="00862D1E">
        <w:rPr>
          <w:rFonts w:cs="David"/>
          <w:i/>
          <w:iCs/>
        </w:rPr>
        <w:t>Nasi</w:t>
      </w:r>
      <w:r w:rsidRPr="00862D1E">
        <w:rPr>
          <w:rFonts w:cs="David"/>
        </w:rPr>
        <w:t xml:space="preserve">) and that Rabbi Elazar ben Azariah was appointed </w:t>
      </w:r>
      <w:r w:rsidRPr="00862D1E">
        <w:rPr>
          <w:rFonts w:cs="David"/>
          <w:i/>
          <w:iCs/>
        </w:rPr>
        <w:t>Nasi</w:t>
      </w:r>
      <w:r w:rsidRPr="00862D1E">
        <w:rPr>
          <w:rFonts w:cs="David"/>
        </w:rPr>
        <w:t xml:space="preserve"> in his place. That story is the invention of the </w:t>
      </w:r>
      <w:proofErr w:type="spellStart"/>
      <w:r w:rsidRPr="00862D1E">
        <w:rPr>
          <w:rFonts w:cs="David"/>
        </w:rPr>
        <w:t>Amoraic</w:t>
      </w:r>
      <w:proofErr w:type="spellEnd"/>
      <w:r w:rsidRPr="00862D1E">
        <w:rPr>
          <w:rFonts w:cs="David"/>
        </w:rPr>
        <w:t xml:space="preserve"> editor. However, it is possible that the termination of the lecture in the </w:t>
      </w:r>
      <w:proofErr w:type="spellStart"/>
      <w:r w:rsidRPr="00862D1E">
        <w:rPr>
          <w:rFonts w:cs="David"/>
          <w:i/>
          <w:iCs/>
        </w:rPr>
        <w:t>beit</w:t>
      </w:r>
      <w:proofErr w:type="spellEnd"/>
      <w:r w:rsidRPr="00862D1E">
        <w:rPr>
          <w:rFonts w:cs="David"/>
          <w:i/>
          <w:iCs/>
        </w:rPr>
        <w:t xml:space="preserve"> ha-</w:t>
      </w:r>
      <w:proofErr w:type="spellStart"/>
      <w:r w:rsidRPr="00862D1E">
        <w:rPr>
          <w:rFonts w:cs="David"/>
          <w:i/>
          <w:iCs/>
        </w:rPr>
        <w:t>va’ad</w:t>
      </w:r>
      <w:proofErr w:type="spellEnd"/>
      <w:r w:rsidRPr="00862D1E">
        <w:rPr>
          <w:rFonts w:cs="David"/>
        </w:rPr>
        <w:t xml:space="preserve"> was accompanied by a </w:t>
      </w:r>
      <w:r w:rsidR="00EE7A8C" w:rsidRPr="00862D1E">
        <w:rPr>
          <w:rFonts w:cs="David"/>
        </w:rPr>
        <w:t xml:space="preserve">suspension – at least a temporary suspension – of </w:t>
      </w:r>
      <w:proofErr w:type="spellStart"/>
      <w:r w:rsidRPr="00862D1E">
        <w:rPr>
          <w:rFonts w:cs="David"/>
        </w:rPr>
        <w:t>Rabban</w:t>
      </w:r>
      <w:proofErr w:type="spellEnd"/>
      <w:r w:rsidRPr="00862D1E">
        <w:rPr>
          <w:rFonts w:cs="David"/>
        </w:rPr>
        <w:t xml:space="preserve"> Gam</w:t>
      </w:r>
      <w:r w:rsidR="00EE7A8C" w:rsidRPr="00862D1E">
        <w:rPr>
          <w:rFonts w:cs="David"/>
        </w:rPr>
        <w:t>a</w:t>
      </w:r>
      <w:r w:rsidRPr="00862D1E">
        <w:rPr>
          <w:rFonts w:cs="David"/>
        </w:rPr>
        <w:t xml:space="preserve">liel's authority as someone who </w:t>
      </w:r>
      <w:r w:rsidR="00EE7A8C" w:rsidRPr="00862D1E">
        <w:rPr>
          <w:rFonts w:cs="David"/>
        </w:rPr>
        <w:t xml:space="preserve">was </w:t>
      </w:r>
      <w:r w:rsidR="0095438C">
        <w:rPr>
          <w:rFonts w:cs="David"/>
        </w:rPr>
        <w:t>‘</w:t>
      </w:r>
      <w:r w:rsidR="00EE7A8C" w:rsidRPr="00862D1E">
        <w:rPr>
          <w:rFonts w:cs="David"/>
        </w:rPr>
        <w:t>seated in the academy,</w:t>
      </w:r>
      <w:r w:rsidR="0095438C">
        <w:rPr>
          <w:rFonts w:cs="David"/>
        </w:rPr>
        <w:t>’</w:t>
      </w:r>
      <w:r w:rsidRPr="00862D1E">
        <w:rPr>
          <w:rFonts w:cs="David"/>
        </w:rPr>
        <w:t xml:space="preserve"> and replaced by Rabbi Elazar ben </w:t>
      </w:r>
      <w:r w:rsidR="00637900" w:rsidRPr="00862D1E">
        <w:rPr>
          <w:rFonts w:cs="David"/>
        </w:rPr>
        <w:t>Azar</w:t>
      </w:r>
      <w:r w:rsidR="00637900">
        <w:rPr>
          <w:rFonts w:cs="David"/>
        </w:rPr>
        <w:t>i</w:t>
      </w:r>
      <w:r w:rsidR="00637900" w:rsidRPr="00862D1E">
        <w:rPr>
          <w:rFonts w:cs="David"/>
        </w:rPr>
        <w:t>a</w:t>
      </w:r>
      <w:r w:rsidR="00637900">
        <w:rPr>
          <w:rFonts w:cs="David"/>
        </w:rPr>
        <w:t>h</w:t>
      </w:r>
      <w:r w:rsidRPr="00862D1E">
        <w:rPr>
          <w:rFonts w:cs="David"/>
        </w:rPr>
        <w:t>.</w:t>
      </w:r>
    </w:p>
    <w:p w14:paraId="5C663FAA" w14:textId="54B7F118" w:rsidR="00DE14E4" w:rsidRPr="00862D1E" w:rsidRDefault="00EE7A8C" w:rsidP="00007843">
      <w:pPr>
        <w:spacing w:after="120" w:line="360" w:lineRule="auto"/>
        <w:rPr>
          <w:rFonts w:cs="David"/>
        </w:rPr>
      </w:pPr>
      <w:r w:rsidRPr="00862D1E">
        <w:rPr>
          <w:rFonts w:cs="David"/>
        </w:rPr>
        <w:t>Related to this it is worth noting that while there are scholars who argue that during the period of the Mishnah and the Talmud there was no operating Sanhedrin (G. Elon argued that during the Second Temple period</w:t>
      </w:r>
      <w:r w:rsidR="00637900">
        <w:rPr>
          <w:rFonts w:cs="David"/>
        </w:rPr>
        <w:t>,</w:t>
      </w:r>
      <w:r w:rsidRPr="00862D1E">
        <w:rPr>
          <w:rFonts w:cs="David"/>
        </w:rPr>
        <w:t xml:space="preserve"> as well as during the period of the Mishnah and the Talmud</w:t>
      </w:r>
      <w:r w:rsidR="00637900">
        <w:rPr>
          <w:rFonts w:cs="David"/>
        </w:rPr>
        <w:t>,</w:t>
      </w:r>
      <w:r w:rsidRPr="00862D1E">
        <w:rPr>
          <w:rFonts w:cs="David"/>
        </w:rPr>
        <w:t xml:space="preserve"> the Jewish community was led by the </w:t>
      </w:r>
      <w:r w:rsidR="0095438C">
        <w:rPr>
          <w:rFonts w:cs="David"/>
        </w:rPr>
        <w:t>S</w:t>
      </w:r>
      <w:r w:rsidRPr="00862D1E">
        <w:rPr>
          <w:rFonts w:cs="David"/>
        </w:rPr>
        <w:t xml:space="preserve">anhedrin and the </w:t>
      </w:r>
      <w:proofErr w:type="spellStart"/>
      <w:r w:rsidRPr="0095438C">
        <w:rPr>
          <w:rFonts w:cs="David"/>
          <w:i/>
          <w:iCs/>
        </w:rPr>
        <w:t>nesi’ut</w:t>
      </w:r>
      <w:proofErr w:type="spellEnd"/>
      <w:r w:rsidRPr="00862D1E">
        <w:rPr>
          <w:rFonts w:cs="David"/>
        </w:rPr>
        <w:t>, and that after the destruction of the Temple the rabbinic sages became t</w:t>
      </w:r>
      <w:r w:rsidR="0095438C">
        <w:rPr>
          <w:rFonts w:cs="David"/>
        </w:rPr>
        <w:t>he</w:t>
      </w:r>
      <w:r w:rsidRPr="00862D1E">
        <w:rPr>
          <w:rFonts w:cs="David"/>
        </w:rPr>
        <w:t xml:space="preserve"> dominant force in the Sanhedrin, with the </w:t>
      </w:r>
      <w:r w:rsidRPr="0095438C">
        <w:rPr>
          <w:rFonts w:cs="David"/>
          <w:i/>
          <w:iCs/>
        </w:rPr>
        <w:t>Nasi</w:t>
      </w:r>
      <w:r w:rsidRPr="00862D1E">
        <w:rPr>
          <w:rFonts w:cs="David"/>
        </w:rPr>
        <w:t xml:space="preserve"> acting as its head. The Sanhedrin served both as a legislative institution deciding questions of Jewish law and as an academic institute.</w:t>
      </w:r>
      <w:r w:rsidR="00787200" w:rsidRPr="00862D1E">
        <w:rPr>
          <w:rFonts w:cs="David"/>
        </w:rPr>
        <w:t xml:space="preserve"> Many scholars have accepted this approach. Y. Levin argued that the Sanhedrin no longer operated after the Bar </w:t>
      </w:r>
      <w:proofErr w:type="spellStart"/>
      <w:r w:rsidR="00787200" w:rsidRPr="00862D1E">
        <w:rPr>
          <w:rFonts w:cs="David"/>
        </w:rPr>
        <w:t>Kokhba</w:t>
      </w:r>
      <w:proofErr w:type="spellEnd"/>
      <w:r w:rsidR="00787200" w:rsidRPr="00862D1E">
        <w:rPr>
          <w:rFonts w:cs="David"/>
        </w:rPr>
        <w:t xml:space="preserve"> revolt, and all that existed were local study halls or rabbinic courts of sages who did not enjoy positions of national leadership. D. </w:t>
      </w:r>
      <w:proofErr w:type="spellStart"/>
      <w:r w:rsidR="00787200" w:rsidRPr="00862D1E">
        <w:rPr>
          <w:rFonts w:cs="David"/>
        </w:rPr>
        <w:t>Goldbart</w:t>
      </w:r>
      <w:proofErr w:type="spellEnd"/>
      <w:r w:rsidR="00787200" w:rsidRPr="00862D1E">
        <w:rPr>
          <w:rFonts w:cs="David"/>
        </w:rPr>
        <w:t xml:space="preserve"> followed this with the claim that already in the generation of </w:t>
      </w:r>
      <w:proofErr w:type="spellStart"/>
      <w:r w:rsidR="00787200" w:rsidRPr="00862D1E">
        <w:rPr>
          <w:rFonts w:cs="David"/>
        </w:rPr>
        <w:t>Jabneh</w:t>
      </w:r>
      <w:proofErr w:type="spellEnd"/>
      <w:r w:rsidR="00787200" w:rsidRPr="00862D1E">
        <w:rPr>
          <w:rFonts w:cs="David"/>
        </w:rPr>
        <w:t xml:space="preserve"> – that is, after the destruction of the Second Temple – neither the Sanhedrin nor any other parallel institution existed, and </w:t>
      </w:r>
      <w:proofErr w:type="spellStart"/>
      <w:r w:rsidR="00787200" w:rsidRPr="00862D1E">
        <w:rPr>
          <w:rFonts w:cs="David"/>
        </w:rPr>
        <w:t>Rabban</w:t>
      </w:r>
      <w:proofErr w:type="spellEnd"/>
      <w:r w:rsidR="00787200" w:rsidRPr="00862D1E">
        <w:rPr>
          <w:rFonts w:cs="David"/>
        </w:rPr>
        <w:t xml:space="preserve"> Gamaliel led the Jewish community on his own</w:t>
      </w:r>
      <w:r w:rsidR="00B84EAA">
        <w:rPr>
          <w:rFonts w:cs="David"/>
        </w:rPr>
        <w:t>, although h</w:t>
      </w:r>
      <w:r w:rsidR="00787200" w:rsidRPr="00862D1E">
        <w:rPr>
          <w:rFonts w:cs="David"/>
        </w:rPr>
        <w:t xml:space="preserve">e does admit that there was a central rabbinic court that operated in </w:t>
      </w:r>
      <w:proofErr w:type="spellStart"/>
      <w:r w:rsidR="00787200" w:rsidRPr="00862D1E">
        <w:rPr>
          <w:rFonts w:cs="David"/>
        </w:rPr>
        <w:t>Jabneh</w:t>
      </w:r>
      <w:proofErr w:type="spellEnd"/>
      <w:r w:rsidR="00787200" w:rsidRPr="00862D1E">
        <w:rPr>
          <w:rFonts w:cs="David"/>
        </w:rPr>
        <w:t xml:space="preserve">. A more radical approach suggests there was no central study hall operating in </w:t>
      </w:r>
      <w:proofErr w:type="spellStart"/>
      <w:r w:rsidR="00787200" w:rsidRPr="00862D1E">
        <w:rPr>
          <w:rFonts w:cs="David"/>
        </w:rPr>
        <w:t>Jabneh</w:t>
      </w:r>
      <w:proofErr w:type="spellEnd"/>
      <w:r w:rsidR="00787200" w:rsidRPr="00862D1E">
        <w:rPr>
          <w:rFonts w:cs="David"/>
        </w:rPr>
        <w:t xml:space="preserve"> in a formal manner, and that the Tannaitic study halls were groups of rabbis and students that operated independently without any kind of overarching framework), many of them admit</w:t>
      </w:r>
      <w:r w:rsidR="00221224" w:rsidRPr="00862D1E">
        <w:rPr>
          <w:rFonts w:cs="David"/>
        </w:rPr>
        <w:t xml:space="preserve"> that there was a formal, central institution during the </w:t>
      </w:r>
      <w:proofErr w:type="spellStart"/>
      <w:r w:rsidR="00221224" w:rsidRPr="00862D1E">
        <w:rPr>
          <w:rFonts w:cs="David"/>
        </w:rPr>
        <w:t>Jabneh</w:t>
      </w:r>
      <w:proofErr w:type="spellEnd"/>
      <w:r w:rsidR="00221224" w:rsidRPr="00862D1E">
        <w:rPr>
          <w:rFonts w:cs="David"/>
        </w:rPr>
        <w:t xml:space="preserve"> period, even if its authority and functions are not entirely clear (as noted, even </w:t>
      </w:r>
      <w:proofErr w:type="spellStart"/>
      <w:r w:rsidR="00221224" w:rsidRPr="00862D1E">
        <w:rPr>
          <w:rFonts w:cs="David"/>
        </w:rPr>
        <w:t>Goldbart</w:t>
      </w:r>
      <w:proofErr w:type="spellEnd"/>
      <w:r w:rsidR="00221224" w:rsidRPr="00862D1E">
        <w:rPr>
          <w:rFonts w:cs="David"/>
        </w:rPr>
        <w:t xml:space="preserve"> admits that there was a rabbinic court operating in </w:t>
      </w:r>
      <w:proofErr w:type="spellStart"/>
      <w:r w:rsidR="00221224" w:rsidRPr="00862D1E">
        <w:rPr>
          <w:rFonts w:cs="David"/>
        </w:rPr>
        <w:t>Jabneh</w:t>
      </w:r>
      <w:proofErr w:type="spellEnd"/>
      <w:r w:rsidR="00221224" w:rsidRPr="00862D1E">
        <w:rPr>
          <w:rFonts w:cs="David"/>
        </w:rPr>
        <w:t xml:space="preserve"> that had a level of public status [</w:t>
      </w:r>
      <w:r w:rsidR="00286F48">
        <w:rPr>
          <w:rFonts w:cs="David"/>
        </w:rPr>
        <w:t>‘</w:t>
      </w:r>
      <w:r w:rsidR="00221224" w:rsidRPr="00862D1E">
        <w:rPr>
          <w:rFonts w:cs="David"/>
        </w:rPr>
        <w:t xml:space="preserve">The court of </w:t>
      </w:r>
      <w:proofErr w:type="spellStart"/>
      <w:r w:rsidR="00221224" w:rsidRPr="00862D1E">
        <w:rPr>
          <w:rFonts w:cs="David"/>
        </w:rPr>
        <w:t>Rabban</w:t>
      </w:r>
      <w:proofErr w:type="spellEnd"/>
      <w:r w:rsidR="00221224" w:rsidRPr="00862D1E">
        <w:rPr>
          <w:rFonts w:cs="David"/>
        </w:rPr>
        <w:t xml:space="preserve"> Gamaliel</w:t>
      </w:r>
      <w:r w:rsidR="00286F48">
        <w:rPr>
          <w:rFonts w:cs="David"/>
        </w:rPr>
        <w:t>’</w:t>
      </w:r>
      <w:r w:rsidR="00221224" w:rsidRPr="00862D1E">
        <w:rPr>
          <w:rFonts w:cs="David"/>
        </w:rPr>
        <w:t>], although he argues that i</w:t>
      </w:r>
      <w:r w:rsidR="00B84EAA">
        <w:rPr>
          <w:rFonts w:cs="David"/>
        </w:rPr>
        <w:t>t</w:t>
      </w:r>
      <w:r w:rsidR="00221224" w:rsidRPr="00862D1E">
        <w:rPr>
          <w:rFonts w:cs="David"/>
        </w:rPr>
        <w:t xml:space="preserve"> was a council of the </w:t>
      </w:r>
      <w:r w:rsidR="00221224" w:rsidRPr="00862D1E">
        <w:rPr>
          <w:rFonts w:cs="David"/>
          <w:i/>
          <w:iCs/>
        </w:rPr>
        <w:t>Nasi</w:t>
      </w:r>
      <w:r w:rsidR="00221224" w:rsidRPr="00862D1E">
        <w:rPr>
          <w:rFonts w:cs="David"/>
        </w:rPr>
        <w:t xml:space="preserve"> that operated under his authority. Although </w:t>
      </w:r>
      <w:r w:rsidR="00221224" w:rsidRPr="00862D1E">
        <w:rPr>
          <w:rFonts w:cs="David"/>
        </w:rPr>
        <w:lastRenderedPageBreak/>
        <w:t xml:space="preserve">there are various sources that mention meetings of the sages without the mention of </w:t>
      </w:r>
      <w:proofErr w:type="spellStart"/>
      <w:r w:rsidR="00221224" w:rsidRPr="00862D1E">
        <w:rPr>
          <w:rFonts w:cs="David"/>
        </w:rPr>
        <w:t>Rabban</w:t>
      </w:r>
      <w:proofErr w:type="spellEnd"/>
      <w:r w:rsidR="00221224" w:rsidRPr="00862D1E">
        <w:rPr>
          <w:rFonts w:cs="David"/>
        </w:rPr>
        <w:t xml:space="preserve"> Gamaliel, he believes that these were only academic meetings that did not have formal status, or </w:t>
      </w:r>
      <w:r w:rsidR="00286F48">
        <w:rPr>
          <w:rFonts w:cs="David"/>
        </w:rPr>
        <w:t xml:space="preserve">that they took place </w:t>
      </w:r>
      <w:r w:rsidR="00221224" w:rsidRPr="00862D1E">
        <w:rPr>
          <w:rFonts w:cs="David"/>
        </w:rPr>
        <w:t xml:space="preserve">at the meetings of the council </w:t>
      </w:r>
      <w:proofErr w:type="spellStart"/>
      <w:r w:rsidR="00221224" w:rsidRPr="00862D1E">
        <w:rPr>
          <w:rFonts w:cs="David"/>
          <w:i/>
          <w:iCs/>
        </w:rPr>
        <w:t>nesi’ut</w:t>
      </w:r>
      <w:proofErr w:type="spellEnd"/>
      <w:r w:rsidR="00221224" w:rsidRPr="00862D1E">
        <w:rPr>
          <w:rFonts w:cs="David"/>
        </w:rPr>
        <w:t xml:space="preserve">, which was subordinate to the </w:t>
      </w:r>
      <w:r w:rsidR="00221224" w:rsidRPr="00862D1E">
        <w:rPr>
          <w:rFonts w:cs="David"/>
          <w:i/>
          <w:iCs/>
        </w:rPr>
        <w:t>Nasi</w:t>
      </w:r>
      <w:r w:rsidR="00221224" w:rsidRPr="00862D1E">
        <w:rPr>
          <w:rFonts w:cs="David"/>
        </w:rPr>
        <w:t>.</w:t>
      </w:r>
      <w:r w:rsidR="00F00518" w:rsidRPr="00862D1E">
        <w:rPr>
          <w:rFonts w:cs="David"/>
        </w:rPr>
        <w:t xml:space="preserve"> Many scholars view the </w:t>
      </w:r>
      <w:proofErr w:type="spellStart"/>
      <w:r w:rsidR="00F00518" w:rsidRPr="00862D1E">
        <w:rPr>
          <w:rFonts w:cs="David"/>
        </w:rPr>
        <w:t>Tosefta</w:t>
      </w:r>
      <w:proofErr w:type="spellEnd"/>
      <w:r w:rsidR="00F00518" w:rsidRPr="00862D1E">
        <w:rPr>
          <w:rFonts w:cs="David"/>
        </w:rPr>
        <w:t xml:space="preserve">, Sanhedrin 7, as a type of protocol of the proceedings of the rabbinic court </w:t>
      </w:r>
      <w:r w:rsidR="00B84EAA">
        <w:rPr>
          <w:rFonts w:cs="David"/>
        </w:rPr>
        <w:t>i</w:t>
      </w:r>
      <w:r w:rsidR="00F00518" w:rsidRPr="00862D1E">
        <w:rPr>
          <w:rFonts w:cs="David"/>
        </w:rPr>
        <w:t xml:space="preserve">n </w:t>
      </w:r>
      <w:proofErr w:type="spellStart"/>
      <w:r w:rsidR="00F00518" w:rsidRPr="00862D1E">
        <w:rPr>
          <w:rFonts w:cs="David"/>
        </w:rPr>
        <w:t>Jabneh</w:t>
      </w:r>
      <w:proofErr w:type="spellEnd"/>
      <w:r w:rsidR="00F00518" w:rsidRPr="00862D1E">
        <w:rPr>
          <w:rFonts w:cs="David"/>
        </w:rPr>
        <w:t>. Rosen-</w:t>
      </w:r>
      <w:proofErr w:type="spellStart"/>
      <w:r w:rsidR="00F00518" w:rsidRPr="00862D1E">
        <w:rPr>
          <w:rFonts w:cs="David"/>
        </w:rPr>
        <w:t>Zvi</w:t>
      </w:r>
      <w:proofErr w:type="spellEnd"/>
      <w:r w:rsidR="00F00518" w:rsidRPr="00862D1E">
        <w:rPr>
          <w:rFonts w:cs="David"/>
        </w:rPr>
        <w:t xml:space="preserve"> concludes, however, that this chapter is “The result of a literary act of authorship that binds together different materials according to a certain thematic logic,” but that it is not a true protocol. Still, an analysis of the third part of the unit reveals that it deals with guidelines for establishing legal rulings specifically for students in the central study hall. He therefore concludes that “We must revisit the direction of the new approach that views the Tannaitic study halls as nothing more than groups of rabbis and students that operated independently without any kind of overarching framework”), where, among other things, processes of legislation and rulings on Jewish law were taking place, together with instruction for students</w:t>
      </w:r>
      <w:r w:rsidR="003E3B21" w:rsidRPr="00862D1E">
        <w:rPr>
          <w:rFonts w:cs="David"/>
        </w:rPr>
        <w:t>.</w:t>
      </w:r>
      <w:r w:rsidR="00153A6D" w:rsidRPr="00862D1E">
        <w:rPr>
          <w:rFonts w:cs="David"/>
        </w:rPr>
        <w:t xml:space="preserve"> It appears that the expression </w:t>
      </w:r>
      <w:r w:rsidR="00286F48">
        <w:rPr>
          <w:rFonts w:cs="David"/>
        </w:rPr>
        <w:t>‘</w:t>
      </w:r>
      <w:r w:rsidR="00153A6D" w:rsidRPr="00862D1E">
        <w:rPr>
          <w:rFonts w:cs="David"/>
        </w:rPr>
        <w:t>to be seated in the academy</w:t>
      </w:r>
      <w:r w:rsidR="00286F48">
        <w:rPr>
          <w:rFonts w:cs="David"/>
        </w:rPr>
        <w:t>’</w:t>
      </w:r>
      <w:r w:rsidR="00153A6D" w:rsidRPr="00862D1E">
        <w:rPr>
          <w:rFonts w:cs="David"/>
        </w:rPr>
        <w:t xml:space="preserve"> refers to this institution</w:t>
      </w:r>
      <w:r w:rsidR="00B74038" w:rsidRPr="00862D1E">
        <w:rPr>
          <w:rFonts w:cs="David"/>
        </w:rPr>
        <w:t>, and its meaning is that the scholar is now a member of the central rabbinic court, who takes part in the discussions of the sages and is included among those individuals who ultimately decide the</w:t>
      </w:r>
      <w:r w:rsidR="00286F48">
        <w:rPr>
          <w:rFonts w:cs="David"/>
        </w:rPr>
        <w:t xml:space="preserve"> law</w:t>
      </w:r>
      <w:r w:rsidR="00B74038" w:rsidRPr="00862D1E">
        <w:rPr>
          <w:rFonts w:cs="David"/>
        </w:rPr>
        <w:t xml:space="preserve"> (Shapira emphasizes that there is no proof that </w:t>
      </w:r>
      <w:r w:rsidR="00286F48">
        <w:rPr>
          <w:rFonts w:cs="David"/>
        </w:rPr>
        <w:t>‘</w:t>
      </w:r>
      <w:r w:rsidR="00B74038" w:rsidRPr="00862D1E">
        <w:rPr>
          <w:rFonts w:cs="David"/>
        </w:rPr>
        <w:t>to be seated in the academy</w:t>
      </w:r>
      <w:r w:rsidR="00286F48">
        <w:rPr>
          <w:rFonts w:cs="David"/>
        </w:rPr>
        <w:t>’</w:t>
      </w:r>
      <w:r w:rsidR="00B74038" w:rsidRPr="00862D1E">
        <w:rPr>
          <w:rFonts w:cs="David"/>
        </w:rPr>
        <w:t xml:space="preserve"> is connected with someone being appointed as a judge in civil matter</w:t>
      </w:r>
      <w:r w:rsidR="00286F48">
        <w:rPr>
          <w:rFonts w:cs="David"/>
        </w:rPr>
        <w:t>s</w:t>
      </w:r>
      <w:r w:rsidR="00B74038" w:rsidRPr="00862D1E">
        <w:rPr>
          <w:rFonts w:cs="David"/>
        </w:rPr>
        <w:t xml:space="preserve">). Scholars discuss whether there was a fixed number of sages in the rabbinic court in </w:t>
      </w:r>
      <w:proofErr w:type="spellStart"/>
      <w:r w:rsidR="00B74038" w:rsidRPr="00862D1E">
        <w:rPr>
          <w:rFonts w:cs="David"/>
        </w:rPr>
        <w:t>Jabneh</w:t>
      </w:r>
      <w:proofErr w:type="spellEnd"/>
      <w:r w:rsidR="00B74038" w:rsidRPr="00862D1E">
        <w:rPr>
          <w:rFonts w:cs="David"/>
        </w:rPr>
        <w:t xml:space="preserve">. Alongside the sources mentioned above where </w:t>
      </w:r>
      <w:r w:rsidR="00286F48">
        <w:rPr>
          <w:rFonts w:cs="David"/>
        </w:rPr>
        <w:t>72</w:t>
      </w:r>
      <w:r w:rsidR="00B74038" w:rsidRPr="00862D1E">
        <w:rPr>
          <w:rFonts w:cs="David"/>
        </w:rPr>
        <w:t xml:space="preserve"> scholars are </w:t>
      </w:r>
      <w:r w:rsidR="00AF6F50" w:rsidRPr="00862D1E">
        <w:rPr>
          <w:rFonts w:cs="David"/>
        </w:rPr>
        <w:t>enumerated</w:t>
      </w:r>
      <w:r w:rsidR="00B74038" w:rsidRPr="00862D1E">
        <w:rPr>
          <w:rFonts w:cs="David"/>
        </w:rPr>
        <w:t xml:space="preserve">, there are others that </w:t>
      </w:r>
      <w:r w:rsidR="00AF6F50" w:rsidRPr="00862D1E">
        <w:rPr>
          <w:rFonts w:cs="David"/>
        </w:rPr>
        <w:t>count</w:t>
      </w:r>
      <w:r w:rsidR="00B74038" w:rsidRPr="00862D1E">
        <w:rPr>
          <w:rFonts w:cs="David"/>
        </w:rPr>
        <w:t xml:space="preserve"> </w:t>
      </w:r>
      <w:r w:rsidR="00286F48">
        <w:rPr>
          <w:rFonts w:cs="David"/>
        </w:rPr>
        <w:t>85</w:t>
      </w:r>
      <w:r w:rsidR="00B74038" w:rsidRPr="00862D1E">
        <w:rPr>
          <w:rFonts w:cs="David"/>
        </w:rPr>
        <w:t xml:space="preserve"> </w:t>
      </w:r>
      <w:r w:rsidR="00B74038" w:rsidRPr="00286F48">
        <w:rPr>
          <w:rFonts w:asciiTheme="majorBidi" w:hAnsiTheme="majorBidi" w:cstheme="majorBidi"/>
        </w:rPr>
        <w:t xml:space="preserve">scholars, </w:t>
      </w:r>
      <w:r w:rsidR="00286F48" w:rsidRPr="00286F48">
        <w:rPr>
          <w:rFonts w:asciiTheme="majorBidi" w:hAnsiTheme="majorBidi" w:cstheme="majorBidi"/>
        </w:rPr>
        <w:t>32</w:t>
      </w:r>
      <w:r w:rsidR="00B74038" w:rsidRPr="00286F48">
        <w:rPr>
          <w:rFonts w:asciiTheme="majorBidi" w:hAnsiTheme="majorBidi" w:cstheme="majorBidi"/>
        </w:rPr>
        <w:t xml:space="preserve">, </w:t>
      </w:r>
      <w:r w:rsidR="00286F48" w:rsidRPr="00286F48">
        <w:rPr>
          <w:rFonts w:asciiTheme="majorBidi" w:hAnsiTheme="majorBidi" w:cstheme="majorBidi"/>
        </w:rPr>
        <w:t>24</w:t>
      </w:r>
      <w:r w:rsidR="00B74038" w:rsidRPr="00286F48">
        <w:rPr>
          <w:rFonts w:asciiTheme="majorBidi" w:hAnsiTheme="majorBidi" w:cstheme="majorBidi"/>
        </w:rPr>
        <w:t>, and even five scholars.</w:t>
      </w:r>
      <w:r w:rsidR="00AF6F50" w:rsidRPr="00286F48">
        <w:rPr>
          <w:rFonts w:asciiTheme="majorBidi" w:hAnsiTheme="majorBidi" w:cstheme="majorBidi"/>
        </w:rPr>
        <w:t xml:space="preserve"> Elon argues that ordained sages, members of the rabbinic court, sat in different cities, and gathered together on occasion for deliberations and to render decisions, which is why we find different numbers of participants (Shapira suggests that the fact that there was no definitive number of participants is what leads to the ruling that “</w:t>
      </w:r>
      <w:r w:rsidR="00AF6F50" w:rsidRPr="00286F48">
        <w:rPr>
          <w:rFonts w:asciiTheme="majorBidi" w:hAnsiTheme="majorBidi" w:cstheme="majorBidi"/>
          <w:color w:val="222222"/>
          <w:shd w:val="clear" w:color="auto" w:fill="FFFFFF"/>
        </w:rPr>
        <w:t>a rabbinical court cannot rescind the statements of another rabbinical court, unless it is superior to it in wisdom and in number”)</w:t>
      </w:r>
      <w:r w:rsidR="00AF6F50" w:rsidRPr="00286F48">
        <w:rPr>
          <w:rFonts w:asciiTheme="majorBidi" w:hAnsiTheme="majorBidi" w:cstheme="majorBidi"/>
        </w:rPr>
        <w:t xml:space="preserve">. It is possible, however, that they did not want to reduce the overall number of ordained sages, so when </w:t>
      </w:r>
      <w:proofErr w:type="spellStart"/>
      <w:r w:rsidR="00AF6F50" w:rsidRPr="00286F48">
        <w:rPr>
          <w:rFonts w:asciiTheme="majorBidi" w:hAnsiTheme="majorBidi" w:cstheme="majorBidi"/>
        </w:rPr>
        <w:t>Rabban</w:t>
      </w:r>
      <w:proofErr w:type="spellEnd"/>
      <w:r w:rsidR="00AF6F50" w:rsidRPr="00286F48">
        <w:rPr>
          <w:rFonts w:asciiTheme="majorBidi" w:hAnsiTheme="majorBidi" w:cstheme="majorBidi"/>
        </w:rPr>
        <w:t xml:space="preserve"> Gamaliel’s status as an ordained sage was removed, they chose to ordain Rabbi Elazar ben </w:t>
      </w:r>
      <w:r w:rsidR="00B84EAA" w:rsidRPr="00862D1E">
        <w:rPr>
          <w:rFonts w:cs="David"/>
        </w:rPr>
        <w:t>Azar</w:t>
      </w:r>
      <w:r w:rsidR="00B84EAA">
        <w:rPr>
          <w:rFonts w:cs="David"/>
        </w:rPr>
        <w:t>i</w:t>
      </w:r>
      <w:r w:rsidR="00B84EAA" w:rsidRPr="00862D1E">
        <w:rPr>
          <w:rFonts w:cs="David"/>
        </w:rPr>
        <w:t>a</w:t>
      </w:r>
      <w:r w:rsidR="00B84EAA">
        <w:rPr>
          <w:rFonts w:cs="David"/>
        </w:rPr>
        <w:t>h</w:t>
      </w:r>
      <w:r w:rsidR="00B84EAA" w:rsidRPr="00286F48">
        <w:rPr>
          <w:rFonts w:asciiTheme="majorBidi" w:hAnsiTheme="majorBidi" w:cstheme="majorBidi"/>
        </w:rPr>
        <w:t xml:space="preserve"> </w:t>
      </w:r>
      <w:r w:rsidR="00AE0D7E" w:rsidRPr="00286F48">
        <w:rPr>
          <w:rFonts w:asciiTheme="majorBidi" w:hAnsiTheme="majorBidi" w:cstheme="majorBidi"/>
        </w:rPr>
        <w:t>(</w:t>
      </w:r>
      <w:proofErr w:type="spellStart"/>
      <w:r w:rsidR="00AE0D7E" w:rsidRPr="00286F48">
        <w:rPr>
          <w:rFonts w:asciiTheme="majorBidi" w:hAnsiTheme="majorBidi" w:cstheme="majorBidi"/>
        </w:rPr>
        <w:t>Ginzberg</w:t>
      </w:r>
      <w:proofErr w:type="spellEnd"/>
      <w:r w:rsidR="00AE0D7E" w:rsidRPr="00286F48">
        <w:rPr>
          <w:rFonts w:asciiTheme="majorBidi" w:hAnsiTheme="majorBidi" w:cstheme="majorBidi"/>
        </w:rPr>
        <w:t xml:space="preserve"> writes that “in the event that it was</w:t>
      </w:r>
      <w:r w:rsidR="00AE0D7E" w:rsidRPr="00862D1E">
        <w:rPr>
          <w:rFonts w:cs="David"/>
        </w:rPr>
        <w:t xml:space="preserve"> necessary to restore the Sanhedrin of </w:t>
      </w:r>
      <w:r w:rsidR="00B84EAA">
        <w:rPr>
          <w:rFonts w:cs="David"/>
        </w:rPr>
        <w:t>23</w:t>
      </w:r>
      <w:r w:rsidR="00AE0D7E" w:rsidRPr="00862D1E">
        <w:rPr>
          <w:rFonts w:cs="David"/>
        </w:rPr>
        <w:t xml:space="preserve"> to its full number, a candidate was chose from among those sitting in the first row.” He proves that the term </w:t>
      </w:r>
      <w:proofErr w:type="spellStart"/>
      <w:r w:rsidR="00AE0D7E" w:rsidRPr="00862D1E">
        <w:rPr>
          <w:rFonts w:cs="David"/>
          <w:i/>
          <w:iCs/>
        </w:rPr>
        <w:t>semikha</w:t>
      </w:r>
      <w:proofErr w:type="spellEnd"/>
      <w:r w:rsidR="00AE0D7E" w:rsidRPr="00862D1E">
        <w:rPr>
          <w:rFonts w:cs="David"/>
        </w:rPr>
        <w:t xml:space="preserve"> (usually translated as </w:t>
      </w:r>
      <w:r w:rsidR="00286F48">
        <w:rPr>
          <w:rFonts w:cs="David"/>
        </w:rPr>
        <w:t>‘</w:t>
      </w:r>
      <w:r w:rsidR="00AE0D7E" w:rsidRPr="00862D1E">
        <w:rPr>
          <w:rFonts w:cs="David"/>
        </w:rPr>
        <w:t>ordination</w:t>
      </w:r>
      <w:r w:rsidR="00286F48">
        <w:rPr>
          <w:rFonts w:cs="David"/>
        </w:rPr>
        <w:t>’</w:t>
      </w:r>
      <w:r w:rsidR="00AE0D7E" w:rsidRPr="00862D1E">
        <w:rPr>
          <w:rFonts w:cs="David"/>
        </w:rPr>
        <w:t>) in Sanhedrin 4:4 does not refer to the appointment, but to filling a position that was missing).</w:t>
      </w:r>
      <w:r w:rsidR="00B84EAA">
        <w:rPr>
          <w:rFonts w:cs="David"/>
        </w:rPr>
        <w:t xml:space="preserve"> </w:t>
      </w:r>
    </w:p>
    <w:p w14:paraId="0C8CE08C" w14:textId="23BE51C4" w:rsidR="00903CFA" w:rsidRPr="00862D1E" w:rsidRDefault="00903CFA" w:rsidP="00007843">
      <w:pPr>
        <w:spacing w:after="120" w:line="360" w:lineRule="auto"/>
        <w:rPr>
          <w:rFonts w:cs="David"/>
        </w:rPr>
      </w:pPr>
      <w:r w:rsidRPr="00862D1E">
        <w:rPr>
          <w:rFonts w:cs="David"/>
        </w:rPr>
        <w:lastRenderedPageBreak/>
        <w:t xml:space="preserve">It appears that seating Rabbi Elazar ben </w:t>
      </w:r>
      <w:r w:rsidR="001B1BCC" w:rsidRPr="00862D1E">
        <w:rPr>
          <w:rFonts w:cs="David"/>
        </w:rPr>
        <w:t>Azar</w:t>
      </w:r>
      <w:r w:rsidR="001B1BCC">
        <w:rPr>
          <w:rFonts w:cs="David"/>
        </w:rPr>
        <w:t>i</w:t>
      </w:r>
      <w:r w:rsidR="001B1BCC" w:rsidRPr="00862D1E">
        <w:rPr>
          <w:rFonts w:cs="David"/>
        </w:rPr>
        <w:t>a</w:t>
      </w:r>
      <w:r w:rsidR="001B1BCC">
        <w:rPr>
          <w:rFonts w:cs="David"/>
        </w:rPr>
        <w:t>h</w:t>
      </w:r>
      <w:r w:rsidR="001B1BCC" w:rsidRPr="00862D1E">
        <w:rPr>
          <w:rFonts w:cs="David"/>
        </w:rPr>
        <w:t xml:space="preserve"> </w:t>
      </w:r>
      <w:r w:rsidRPr="00862D1E">
        <w:rPr>
          <w:rFonts w:cs="David"/>
        </w:rPr>
        <w:t xml:space="preserve">in place of </w:t>
      </w:r>
      <w:proofErr w:type="spellStart"/>
      <w:r w:rsidRPr="00862D1E">
        <w:rPr>
          <w:rFonts w:cs="David"/>
        </w:rPr>
        <w:t>Rabban</w:t>
      </w:r>
      <w:proofErr w:type="spellEnd"/>
      <w:r w:rsidRPr="00862D1E">
        <w:rPr>
          <w:rFonts w:cs="David"/>
        </w:rPr>
        <w:t xml:space="preserve"> Gamaliel made a great impression and was preserved as a Tannaitic tradition from the days of </w:t>
      </w:r>
      <w:proofErr w:type="spellStart"/>
      <w:r w:rsidRPr="00862D1E">
        <w:rPr>
          <w:rFonts w:cs="David"/>
        </w:rPr>
        <w:t>Jabneh</w:t>
      </w:r>
      <w:proofErr w:type="spellEnd"/>
      <w:r w:rsidRPr="00862D1E">
        <w:rPr>
          <w:rFonts w:cs="David"/>
        </w:rPr>
        <w:t xml:space="preserve">. There is no need to assume that this tradition reached the </w:t>
      </w:r>
      <w:r w:rsidRPr="00286F48">
        <w:rPr>
          <w:rFonts w:cs="David"/>
        </w:rPr>
        <w:t>Amoraim</w:t>
      </w:r>
      <w:r w:rsidRPr="00862D1E">
        <w:rPr>
          <w:rFonts w:cs="David"/>
        </w:rPr>
        <w:t xml:space="preserve"> in written form. As some scholars have recently noted, ancient rabbinical traditions were passed down from generation to generation both as texts and as oral material, and it is also possible that </w:t>
      </w:r>
      <w:proofErr w:type="gramStart"/>
      <w:r w:rsidRPr="00862D1E">
        <w:rPr>
          <w:rFonts w:cs="David"/>
        </w:rPr>
        <w:t>in the course of</w:t>
      </w:r>
      <w:proofErr w:type="gramEnd"/>
      <w:r w:rsidRPr="00862D1E">
        <w:rPr>
          <w:rFonts w:cs="David"/>
        </w:rPr>
        <w:t xml:space="preserve"> the transfer the material changed from one</w:t>
      </w:r>
      <w:r w:rsidR="00286F48">
        <w:rPr>
          <w:rFonts w:cs="David"/>
        </w:rPr>
        <w:t xml:space="preserve"> to</w:t>
      </w:r>
      <w:r w:rsidRPr="00862D1E">
        <w:rPr>
          <w:rFonts w:cs="David"/>
        </w:rPr>
        <w:t xml:space="preserve"> the other and back again. It is possible that an oral tradition from the days of </w:t>
      </w:r>
      <w:proofErr w:type="spellStart"/>
      <w:r w:rsidRPr="00862D1E">
        <w:rPr>
          <w:rFonts w:cs="David"/>
        </w:rPr>
        <w:t>Jabneh</w:t>
      </w:r>
      <w:proofErr w:type="spellEnd"/>
      <w:r w:rsidRPr="00862D1E">
        <w:rPr>
          <w:rFonts w:cs="David"/>
        </w:rPr>
        <w:t xml:space="preserve"> describing a confrontation between </w:t>
      </w:r>
      <w:proofErr w:type="spellStart"/>
      <w:r w:rsidRPr="00862D1E">
        <w:rPr>
          <w:rFonts w:cs="David"/>
        </w:rPr>
        <w:t>Rabban</w:t>
      </w:r>
      <w:proofErr w:type="spellEnd"/>
      <w:r w:rsidRPr="00862D1E">
        <w:rPr>
          <w:rFonts w:cs="David"/>
        </w:rPr>
        <w:t xml:space="preserve"> Gamaliel and Rabbi Yehoshua and the seating of Rabbi Elazar ben </w:t>
      </w:r>
      <w:r w:rsidR="001B1BCC" w:rsidRPr="00862D1E">
        <w:rPr>
          <w:rFonts w:cs="David"/>
        </w:rPr>
        <w:t>Azar</w:t>
      </w:r>
      <w:r w:rsidR="001B1BCC">
        <w:rPr>
          <w:rFonts w:cs="David"/>
        </w:rPr>
        <w:t>i</w:t>
      </w:r>
      <w:r w:rsidR="001B1BCC" w:rsidRPr="00862D1E">
        <w:rPr>
          <w:rFonts w:cs="David"/>
        </w:rPr>
        <w:t>a</w:t>
      </w:r>
      <w:r w:rsidR="001B1BCC">
        <w:rPr>
          <w:rFonts w:cs="David"/>
        </w:rPr>
        <w:t>h</w:t>
      </w:r>
      <w:r w:rsidR="001B1BCC" w:rsidRPr="00862D1E">
        <w:rPr>
          <w:rFonts w:cs="David"/>
        </w:rPr>
        <w:t xml:space="preserve"> </w:t>
      </w:r>
      <w:r w:rsidRPr="00862D1E">
        <w:rPr>
          <w:rFonts w:cs="David"/>
        </w:rPr>
        <w:t xml:space="preserve">in the place of </w:t>
      </w:r>
      <w:proofErr w:type="spellStart"/>
      <w:r w:rsidRPr="00862D1E">
        <w:rPr>
          <w:rFonts w:cs="David"/>
        </w:rPr>
        <w:t>Rabban</w:t>
      </w:r>
      <w:proofErr w:type="spellEnd"/>
      <w:r w:rsidRPr="00862D1E">
        <w:rPr>
          <w:rFonts w:cs="David"/>
        </w:rPr>
        <w:t xml:space="preserve"> Gamaliel reached both the Amoraim in the Land of Israel and the Amoraim of Babylon, and each of them</w:t>
      </w:r>
      <w:r w:rsidR="00D76D4C" w:rsidRPr="00862D1E">
        <w:rPr>
          <w:rFonts w:cs="David"/>
        </w:rPr>
        <w:t xml:space="preserve"> analyzed and</w:t>
      </w:r>
      <w:r w:rsidRPr="00862D1E">
        <w:rPr>
          <w:rFonts w:cs="David"/>
        </w:rPr>
        <w:t xml:space="preserve"> interpreted</w:t>
      </w:r>
      <w:r w:rsidR="00D76D4C" w:rsidRPr="00862D1E">
        <w:rPr>
          <w:rFonts w:cs="David"/>
        </w:rPr>
        <w:t xml:space="preserve"> it independently</w:t>
      </w:r>
      <w:r w:rsidRPr="00862D1E">
        <w:rPr>
          <w:rFonts w:cs="David"/>
        </w:rPr>
        <w:t>.</w:t>
      </w:r>
      <w:r w:rsidR="00D76D4C" w:rsidRPr="00862D1E">
        <w:rPr>
          <w:rFonts w:cs="David"/>
        </w:rPr>
        <w:t xml:space="preserve"> The Jerusalem Talmud interpreted it anachronistically, presenting the seating of Rabbi Elazar ben </w:t>
      </w:r>
      <w:r w:rsidR="001B1BCC" w:rsidRPr="00862D1E">
        <w:rPr>
          <w:rFonts w:cs="David"/>
        </w:rPr>
        <w:t>Azar</w:t>
      </w:r>
      <w:r w:rsidR="001B1BCC">
        <w:rPr>
          <w:rFonts w:cs="David"/>
        </w:rPr>
        <w:t>i</w:t>
      </w:r>
      <w:r w:rsidR="001B1BCC" w:rsidRPr="00862D1E">
        <w:rPr>
          <w:rFonts w:cs="David"/>
        </w:rPr>
        <w:t>a</w:t>
      </w:r>
      <w:r w:rsidR="001B1BCC">
        <w:rPr>
          <w:rFonts w:cs="David"/>
        </w:rPr>
        <w:t>h</w:t>
      </w:r>
      <w:r w:rsidR="001B1BCC" w:rsidRPr="00862D1E">
        <w:rPr>
          <w:rFonts w:cs="David"/>
        </w:rPr>
        <w:t xml:space="preserve"> </w:t>
      </w:r>
      <w:r w:rsidR="00D76D4C" w:rsidRPr="00862D1E">
        <w:rPr>
          <w:rFonts w:cs="David"/>
        </w:rPr>
        <w:t xml:space="preserve">in the academy as his appointment as </w:t>
      </w:r>
      <w:r w:rsidR="00D76D4C" w:rsidRPr="00862D1E">
        <w:rPr>
          <w:rFonts w:cs="David"/>
          <w:i/>
          <w:iCs/>
        </w:rPr>
        <w:t>Nasi</w:t>
      </w:r>
      <w:r w:rsidR="00D76D4C" w:rsidRPr="00862D1E">
        <w:rPr>
          <w:rFonts w:cs="David"/>
        </w:rPr>
        <w:t xml:space="preserve">. It interpreted several Tannaitic sources in this </w:t>
      </w:r>
      <w:proofErr w:type="gramStart"/>
      <w:r w:rsidR="00D76D4C" w:rsidRPr="00862D1E">
        <w:rPr>
          <w:rFonts w:cs="David"/>
        </w:rPr>
        <w:t>spirit, and</w:t>
      </w:r>
      <w:proofErr w:type="gramEnd"/>
      <w:r w:rsidR="00D76D4C" w:rsidRPr="00862D1E">
        <w:rPr>
          <w:rFonts w:cs="David"/>
        </w:rPr>
        <w:t xml:space="preserve"> added them to the ancient tradition. It even developed a discussion of the question of who could serve as a worthy candidate for the </w:t>
      </w:r>
      <w:proofErr w:type="spellStart"/>
      <w:r w:rsidR="00D76D4C" w:rsidRPr="00862D1E">
        <w:rPr>
          <w:rFonts w:cs="David"/>
          <w:i/>
          <w:iCs/>
        </w:rPr>
        <w:t>nesi’ut</w:t>
      </w:r>
      <w:proofErr w:type="spellEnd"/>
      <w:r w:rsidR="00D76D4C" w:rsidRPr="00862D1E">
        <w:rPr>
          <w:rFonts w:cs="David"/>
        </w:rPr>
        <w:t xml:space="preserve">, concluding that there can be no substitute for the Gamaliel family. In contrast with the Jerusalem Talmud, the Babylonian Talmud makes no attempt to use Tannaitic sources to prove that Rabbi Elazar ben </w:t>
      </w:r>
      <w:r w:rsidR="001B1BCC" w:rsidRPr="00862D1E">
        <w:rPr>
          <w:rFonts w:cs="David"/>
        </w:rPr>
        <w:t>Azar</w:t>
      </w:r>
      <w:r w:rsidR="001B1BCC">
        <w:rPr>
          <w:rFonts w:cs="David"/>
        </w:rPr>
        <w:t>i</w:t>
      </w:r>
      <w:r w:rsidR="001B1BCC" w:rsidRPr="00862D1E">
        <w:rPr>
          <w:rFonts w:cs="David"/>
        </w:rPr>
        <w:t>a</w:t>
      </w:r>
      <w:r w:rsidR="001B1BCC">
        <w:rPr>
          <w:rFonts w:cs="David"/>
        </w:rPr>
        <w:t>h</w:t>
      </w:r>
      <w:r w:rsidR="001B1BCC" w:rsidRPr="00862D1E">
        <w:rPr>
          <w:rFonts w:cs="David"/>
        </w:rPr>
        <w:t xml:space="preserve"> </w:t>
      </w:r>
      <w:r w:rsidR="00D76D4C" w:rsidRPr="00862D1E">
        <w:rPr>
          <w:rFonts w:cs="David"/>
        </w:rPr>
        <w:t xml:space="preserve">was appointed as Nasi, rather it accepts that as a given based on the ancient tradition that it interprets anachronistically as referring to the happenings in the academy. While doing so, it attempts to connect events that are recorded in other Tannaitic sources to the occasion of Rabbi Elazar ben </w:t>
      </w:r>
      <w:r w:rsidR="001B1BCC" w:rsidRPr="00862D1E">
        <w:rPr>
          <w:rFonts w:cs="David"/>
        </w:rPr>
        <w:t>Azar</w:t>
      </w:r>
      <w:r w:rsidR="001B1BCC">
        <w:rPr>
          <w:rFonts w:cs="David"/>
        </w:rPr>
        <w:t>i</w:t>
      </w:r>
      <w:r w:rsidR="001B1BCC" w:rsidRPr="00862D1E">
        <w:rPr>
          <w:rFonts w:cs="David"/>
        </w:rPr>
        <w:t>a</w:t>
      </w:r>
      <w:r w:rsidR="001B1BCC">
        <w:rPr>
          <w:rFonts w:cs="David"/>
        </w:rPr>
        <w:t>h</w:t>
      </w:r>
      <w:r w:rsidR="001B1BCC">
        <w:rPr>
          <w:rFonts w:cs="David"/>
        </w:rPr>
        <w:t xml:space="preserve">’s </w:t>
      </w:r>
      <w:r w:rsidR="00D76D4C" w:rsidRPr="00862D1E">
        <w:rPr>
          <w:rFonts w:cs="David"/>
        </w:rPr>
        <w:t>appointment to head the academy (according to its understanding of the matter).</w:t>
      </w:r>
    </w:p>
    <w:p w14:paraId="59A53852" w14:textId="4D614CBC" w:rsidR="00DE14E4" w:rsidRPr="00862D1E" w:rsidRDefault="00D76D4C" w:rsidP="00007843">
      <w:pPr>
        <w:spacing w:after="120" w:line="360" w:lineRule="auto"/>
        <w:rPr>
          <w:rFonts w:cs="David"/>
        </w:rPr>
      </w:pPr>
      <w:r w:rsidRPr="00862D1E">
        <w:rPr>
          <w:rFonts w:cs="David"/>
        </w:rPr>
        <w:t>Conclusion</w:t>
      </w:r>
    </w:p>
    <w:p w14:paraId="28C99D91" w14:textId="6A4FE2F2" w:rsidR="00D76D4C" w:rsidRPr="00862D1E" w:rsidRDefault="00D76D4C" w:rsidP="00007843">
      <w:pPr>
        <w:spacing w:after="120" w:line="360" w:lineRule="auto"/>
        <w:rPr>
          <w:rFonts w:cs="David"/>
        </w:rPr>
      </w:pPr>
      <w:r w:rsidRPr="00862D1E">
        <w:rPr>
          <w:rFonts w:cs="David"/>
        </w:rPr>
        <w:t xml:space="preserve">Many scholars have accepted the story of Rabbi Gamaliel's ouster from the </w:t>
      </w:r>
      <w:r w:rsidRPr="00862D1E">
        <w:rPr>
          <w:rFonts w:cs="David"/>
          <w:i/>
          <w:iCs/>
        </w:rPr>
        <w:t>nesi’ut</w:t>
      </w:r>
      <w:r w:rsidRPr="00862D1E">
        <w:rPr>
          <w:rFonts w:cs="David"/>
        </w:rPr>
        <w:t xml:space="preserve"> and the appointment of Rabbi Elazar ben Azariah in his stead</w:t>
      </w:r>
      <w:r w:rsidR="00286F48">
        <w:rPr>
          <w:rFonts w:cs="David"/>
        </w:rPr>
        <w:t xml:space="preserve"> </w:t>
      </w:r>
      <w:r w:rsidR="00286F48" w:rsidRPr="00862D1E">
        <w:rPr>
          <w:rFonts w:cs="David"/>
        </w:rPr>
        <w:t>as a historical fact</w:t>
      </w:r>
      <w:r w:rsidRPr="00862D1E">
        <w:rPr>
          <w:rFonts w:cs="David"/>
        </w:rPr>
        <w:t xml:space="preserve">, </w:t>
      </w:r>
      <w:r w:rsidR="00286F48">
        <w:rPr>
          <w:rFonts w:cs="David"/>
        </w:rPr>
        <w:t xml:space="preserve">dealing </w:t>
      </w:r>
      <w:r w:rsidRPr="00862D1E">
        <w:rPr>
          <w:rFonts w:cs="David"/>
        </w:rPr>
        <w:t>with the difficulties that arise from this assertion</w:t>
      </w:r>
      <w:r w:rsidR="00286F48">
        <w:rPr>
          <w:rFonts w:cs="David"/>
        </w:rPr>
        <w:t xml:space="preserve"> </w:t>
      </w:r>
      <w:r w:rsidR="00286F48" w:rsidRPr="00862D1E">
        <w:rPr>
          <w:rFonts w:cs="David"/>
        </w:rPr>
        <w:t>in a variety of different ways</w:t>
      </w:r>
      <w:r w:rsidRPr="00862D1E">
        <w:rPr>
          <w:rFonts w:cs="David"/>
        </w:rPr>
        <w:t xml:space="preserve">. </w:t>
      </w:r>
      <w:r w:rsidR="0049713F" w:rsidRPr="00862D1E">
        <w:rPr>
          <w:rFonts w:cs="David"/>
        </w:rPr>
        <w:t>Recently, o</w:t>
      </w:r>
      <w:r w:rsidRPr="00862D1E">
        <w:rPr>
          <w:rFonts w:cs="David"/>
        </w:rPr>
        <w:t xml:space="preserve">ther scholars have claimed that the sources do not describe the removal of </w:t>
      </w:r>
      <w:proofErr w:type="spellStart"/>
      <w:r w:rsidRPr="00862D1E">
        <w:rPr>
          <w:rFonts w:cs="David"/>
        </w:rPr>
        <w:t>Rabban</w:t>
      </w:r>
      <w:proofErr w:type="spellEnd"/>
      <w:r w:rsidRPr="00862D1E">
        <w:rPr>
          <w:rFonts w:cs="David"/>
        </w:rPr>
        <w:t xml:space="preserve"> Gam</w:t>
      </w:r>
      <w:r w:rsidR="0049713F" w:rsidRPr="00862D1E">
        <w:rPr>
          <w:rFonts w:cs="David"/>
        </w:rPr>
        <w:t>a</w:t>
      </w:r>
      <w:r w:rsidRPr="00862D1E">
        <w:rPr>
          <w:rFonts w:cs="David"/>
        </w:rPr>
        <w:t xml:space="preserve">liel from the </w:t>
      </w:r>
      <w:proofErr w:type="spellStart"/>
      <w:r w:rsidR="0049713F" w:rsidRPr="00862D1E">
        <w:rPr>
          <w:rFonts w:cs="David"/>
          <w:i/>
          <w:iCs/>
        </w:rPr>
        <w:t>nesi’ut</w:t>
      </w:r>
      <w:proofErr w:type="spellEnd"/>
      <w:r w:rsidRPr="00862D1E">
        <w:rPr>
          <w:rFonts w:cs="David"/>
        </w:rPr>
        <w:t xml:space="preserve"> </w:t>
      </w:r>
      <w:r w:rsidR="0049713F" w:rsidRPr="00862D1E">
        <w:rPr>
          <w:rFonts w:cs="David"/>
        </w:rPr>
        <w:t>n</w:t>
      </w:r>
      <w:r w:rsidRPr="00862D1E">
        <w:rPr>
          <w:rFonts w:cs="David"/>
        </w:rPr>
        <w:t>or the appointment of Rabbi Elazar ben Azariah in his place.</w:t>
      </w:r>
      <w:r w:rsidR="0049713F" w:rsidRPr="00862D1E">
        <w:rPr>
          <w:rFonts w:cs="David"/>
        </w:rPr>
        <w:t xml:space="preserve"> This approach, however, also raises difficulties, as I have pointed out above. In this article, I suggest an intermediate approach, arguing that the story of </w:t>
      </w:r>
      <w:proofErr w:type="spellStart"/>
      <w:r w:rsidR="0049713F" w:rsidRPr="00862D1E">
        <w:rPr>
          <w:rFonts w:cs="David"/>
        </w:rPr>
        <w:t>Rabban</w:t>
      </w:r>
      <w:proofErr w:type="spellEnd"/>
      <w:r w:rsidR="0049713F" w:rsidRPr="00862D1E">
        <w:rPr>
          <w:rFonts w:cs="David"/>
        </w:rPr>
        <w:t xml:space="preserve"> Gamaliel’s deposition, as it is presented in the Jerusalem and Babylonian Talmud, is, indeed, ahistorical, </w:t>
      </w:r>
      <w:r w:rsidR="00286F48">
        <w:rPr>
          <w:rFonts w:cs="David"/>
        </w:rPr>
        <w:t>but</w:t>
      </w:r>
      <w:r w:rsidR="0049713F" w:rsidRPr="00862D1E">
        <w:rPr>
          <w:rFonts w:cs="David"/>
        </w:rPr>
        <w:t xml:space="preserve"> it represents an </w:t>
      </w:r>
      <w:proofErr w:type="spellStart"/>
      <w:r w:rsidR="0049713F" w:rsidRPr="00862D1E">
        <w:rPr>
          <w:rFonts w:cs="David"/>
        </w:rPr>
        <w:t>Amoraic</w:t>
      </w:r>
      <w:proofErr w:type="spellEnd"/>
      <w:r w:rsidR="0049713F" w:rsidRPr="00862D1E">
        <w:rPr>
          <w:rFonts w:cs="David"/>
        </w:rPr>
        <w:t xml:space="preserve"> adaptation of an ancient tradition. On the one hand, this adaptation reflects the social reality of that </w:t>
      </w:r>
      <w:r w:rsidR="0049713F" w:rsidRPr="00862D1E">
        <w:rPr>
          <w:rFonts w:cs="David"/>
        </w:rPr>
        <w:lastRenderedPageBreak/>
        <w:t xml:space="preserve">period in the Land of Israel and in Babylon. On the other hand, I believe that an analysis of the story suggests that this ancient tradition, which had not been preserved, in some way made a connection between the </w:t>
      </w:r>
      <w:r w:rsidR="00286F48">
        <w:rPr>
          <w:rFonts w:cs="David"/>
        </w:rPr>
        <w:t>termination</w:t>
      </w:r>
      <w:r w:rsidR="0049713F" w:rsidRPr="00862D1E">
        <w:rPr>
          <w:rFonts w:cs="David"/>
        </w:rPr>
        <w:t xml:space="preserve"> of the deliberation in the </w:t>
      </w:r>
      <w:proofErr w:type="spellStart"/>
      <w:r w:rsidR="0049713F" w:rsidRPr="00862D1E">
        <w:rPr>
          <w:rFonts w:cs="David"/>
          <w:i/>
          <w:iCs/>
        </w:rPr>
        <w:t>beit</w:t>
      </w:r>
      <w:proofErr w:type="spellEnd"/>
      <w:r w:rsidR="0049713F" w:rsidRPr="00862D1E">
        <w:rPr>
          <w:rFonts w:cs="David"/>
          <w:i/>
          <w:iCs/>
        </w:rPr>
        <w:t xml:space="preserve"> ha-</w:t>
      </w:r>
      <w:proofErr w:type="spellStart"/>
      <w:r w:rsidR="0049713F" w:rsidRPr="00862D1E">
        <w:rPr>
          <w:rFonts w:cs="David"/>
          <w:i/>
          <w:iCs/>
        </w:rPr>
        <w:t>va’ad</w:t>
      </w:r>
      <w:proofErr w:type="spellEnd"/>
      <w:r w:rsidR="0049713F" w:rsidRPr="00862D1E">
        <w:rPr>
          <w:rFonts w:cs="David"/>
        </w:rPr>
        <w:t xml:space="preserve"> (according to the Jerusalem Talmud) or the study hall (according to the Babylonian Talmud) under </w:t>
      </w:r>
      <w:proofErr w:type="spellStart"/>
      <w:r w:rsidR="0049713F" w:rsidRPr="00862D1E">
        <w:rPr>
          <w:rFonts w:cs="David"/>
        </w:rPr>
        <w:t>Rabban</w:t>
      </w:r>
      <w:proofErr w:type="spellEnd"/>
      <w:r w:rsidR="0049713F" w:rsidRPr="00862D1E">
        <w:rPr>
          <w:rFonts w:cs="David"/>
        </w:rPr>
        <w:t xml:space="preserve"> Gamaliel’s leadership with seating Rabbi Elazar ben Azaria in the academy.</w:t>
      </w:r>
      <w:r w:rsidR="00706734" w:rsidRPr="00862D1E">
        <w:rPr>
          <w:rFonts w:cs="David"/>
        </w:rPr>
        <w:t xml:space="preserve"> A hint that there is</w:t>
      </w:r>
      <w:r w:rsidR="00286F48">
        <w:rPr>
          <w:rFonts w:cs="David"/>
        </w:rPr>
        <w:t>,</w:t>
      </w:r>
      <w:r w:rsidR="00706734" w:rsidRPr="00862D1E">
        <w:rPr>
          <w:rFonts w:cs="David"/>
        </w:rPr>
        <w:t xml:space="preserve"> indeed</w:t>
      </w:r>
      <w:r w:rsidR="00286F48">
        <w:rPr>
          <w:rFonts w:cs="David"/>
        </w:rPr>
        <w:t>,</w:t>
      </w:r>
      <w:r w:rsidR="00706734" w:rsidRPr="00862D1E">
        <w:rPr>
          <w:rFonts w:cs="David"/>
        </w:rPr>
        <w:t xml:space="preserve"> a historical kernel in this story can be seen in the very mention of Rabbi Elazar ben Azariah's </w:t>
      </w:r>
      <w:r w:rsidR="00CC63FA" w:rsidRPr="00862D1E">
        <w:rPr>
          <w:rFonts w:cs="David"/>
        </w:rPr>
        <w:t>being seated in the academy</w:t>
      </w:r>
      <w:r w:rsidR="00706734" w:rsidRPr="00862D1E">
        <w:rPr>
          <w:rFonts w:cs="David"/>
        </w:rPr>
        <w:t xml:space="preserve"> in two Tannai</w:t>
      </w:r>
      <w:r w:rsidR="00CC63FA" w:rsidRPr="00862D1E">
        <w:rPr>
          <w:rFonts w:cs="David"/>
        </w:rPr>
        <w:t>tic</w:t>
      </w:r>
      <w:r w:rsidR="00706734" w:rsidRPr="00862D1E">
        <w:rPr>
          <w:rFonts w:cs="David"/>
        </w:rPr>
        <w:t xml:space="preserve"> sources</w:t>
      </w:r>
      <w:r w:rsidR="00CC63FA" w:rsidRPr="00862D1E">
        <w:rPr>
          <w:rFonts w:cs="David"/>
        </w:rPr>
        <w:t>. A</w:t>
      </w:r>
      <w:r w:rsidR="00706734" w:rsidRPr="00862D1E">
        <w:rPr>
          <w:rFonts w:cs="David"/>
        </w:rPr>
        <w:t xml:space="preserve">s I have shown above, </w:t>
      </w:r>
      <w:r w:rsidR="00CC63FA" w:rsidRPr="00862D1E">
        <w:rPr>
          <w:rFonts w:cs="David"/>
        </w:rPr>
        <w:t xml:space="preserve">this points to the fact </w:t>
      </w:r>
      <w:r w:rsidR="00706734" w:rsidRPr="00862D1E">
        <w:rPr>
          <w:rFonts w:cs="David"/>
        </w:rPr>
        <w:t xml:space="preserve">that this </w:t>
      </w:r>
      <w:r w:rsidR="00CC63FA" w:rsidRPr="00862D1E">
        <w:rPr>
          <w:rFonts w:cs="David"/>
        </w:rPr>
        <w:t>wa</w:t>
      </w:r>
      <w:r w:rsidR="00706734" w:rsidRPr="00862D1E">
        <w:rPr>
          <w:rFonts w:cs="David"/>
        </w:rPr>
        <w:t xml:space="preserve">s an </w:t>
      </w:r>
      <w:r w:rsidR="00CC63FA" w:rsidRPr="00862D1E">
        <w:rPr>
          <w:rFonts w:cs="David"/>
        </w:rPr>
        <w:t>unusual</w:t>
      </w:r>
      <w:r w:rsidR="00706734" w:rsidRPr="00862D1E">
        <w:rPr>
          <w:rFonts w:cs="David"/>
        </w:rPr>
        <w:t xml:space="preserve"> event.</w:t>
      </w:r>
    </w:p>
    <w:p w14:paraId="0016ED68" w14:textId="4C481A85" w:rsidR="00CC63FA" w:rsidRPr="00862D1E" w:rsidRDefault="00CC63FA" w:rsidP="00007843">
      <w:pPr>
        <w:spacing w:after="120" w:line="360" w:lineRule="auto"/>
        <w:rPr>
          <w:rFonts w:cs="David"/>
        </w:rPr>
      </w:pPr>
      <w:r w:rsidRPr="00862D1E">
        <w:rPr>
          <w:rFonts w:cs="David"/>
        </w:rPr>
        <w:t xml:space="preserve">A similar suggestion was made by L. </w:t>
      </w:r>
      <w:proofErr w:type="spellStart"/>
      <w:r w:rsidRPr="00862D1E">
        <w:rPr>
          <w:rFonts w:cs="David"/>
        </w:rPr>
        <w:t>Ginzber</w:t>
      </w:r>
      <w:proofErr w:type="spellEnd"/>
      <w:r w:rsidRPr="00862D1E">
        <w:rPr>
          <w:rFonts w:cs="David"/>
        </w:rPr>
        <w:t xml:space="preserve"> and S. Honig who suggested that </w:t>
      </w:r>
      <w:proofErr w:type="spellStart"/>
      <w:r w:rsidRPr="00862D1E">
        <w:rPr>
          <w:rFonts w:cs="David"/>
        </w:rPr>
        <w:t>Rabban</w:t>
      </w:r>
      <w:proofErr w:type="spellEnd"/>
      <w:r w:rsidRPr="00862D1E">
        <w:rPr>
          <w:rFonts w:cs="David"/>
        </w:rPr>
        <w:t xml:space="preserve"> Gamaliel was not deposed from the </w:t>
      </w:r>
      <w:proofErr w:type="spellStart"/>
      <w:r w:rsidRPr="00862D1E">
        <w:rPr>
          <w:rFonts w:cs="David"/>
          <w:i/>
          <w:iCs/>
        </w:rPr>
        <w:t>nesi’ut</w:t>
      </w:r>
      <w:proofErr w:type="spellEnd"/>
      <w:r w:rsidRPr="00862D1E">
        <w:rPr>
          <w:rFonts w:cs="David"/>
        </w:rPr>
        <w:t xml:space="preserve">, rather that he was removed from his position as head of the academy in </w:t>
      </w:r>
      <w:proofErr w:type="spellStart"/>
      <w:r w:rsidRPr="00862D1E">
        <w:rPr>
          <w:rFonts w:cs="David"/>
        </w:rPr>
        <w:t>Jabneh</w:t>
      </w:r>
      <w:proofErr w:type="spellEnd"/>
      <w:r w:rsidRPr="00862D1E">
        <w:rPr>
          <w:rFonts w:cs="David"/>
        </w:rPr>
        <w:t xml:space="preserve">, and that Rabbi Elazar ben </w:t>
      </w:r>
      <w:r w:rsidR="00286F48" w:rsidRPr="00862D1E">
        <w:rPr>
          <w:rFonts w:cs="David"/>
        </w:rPr>
        <w:t>Azariah</w:t>
      </w:r>
      <w:r w:rsidRPr="00862D1E">
        <w:rPr>
          <w:rFonts w:cs="David"/>
        </w:rPr>
        <w:t xml:space="preserve"> was appointed to replace him in that position (they believe that the </w:t>
      </w:r>
      <w:r w:rsidR="00286F48">
        <w:rPr>
          <w:rFonts w:cs="David"/>
        </w:rPr>
        <w:t>reference to</w:t>
      </w:r>
      <w:r w:rsidRPr="00862D1E">
        <w:rPr>
          <w:rFonts w:cs="David"/>
        </w:rPr>
        <w:t xml:space="preserve"> </w:t>
      </w:r>
      <w:r w:rsidR="00286F48">
        <w:rPr>
          <w:rFonts w:cs="David"/>
        </w:rPr>
        <w:t>‘72</w:t>
      </w:r>
      <w:r w:rsidRPr="00862D1E">
        <w:rPr>
          <w:rFonts w:cs="David"/>
        </w:rPr>
        <w:t xml:space="preserve"> sages</w:t>
      </w:r>
      <w:r w:rsidR="00286F48">
        <w:rPr>
          <w:rFonts w:cs="David"/>
        </w:rPr>
        <w:t>’</w:t>
      </w:r>
      <w:r w:rsidRPr="00862D1E">
        <w:rPr>
          <w:rFonts w:cs="David"/>
        </w:rPr>
        <w:t xml:space="preserve"> mentioned by Ben </w:t>
      </w:r>
      <w:proofErr w:type="spellStart"/>
      <w:r w:rsidRPr="00862D1E">
        <w:rPr>
          <w:rFonts w:cs="David"/>
        </w:rPr>
        <w:t>Azzai</w:t>
      </w:r>
      <w:proofErr w:type="spellEnd"/>
      <w:r w:rsidRPr="00862D1E">
        <w:rPr>
          <w:rFonts w:cs="David"/>
        </w:rPr>
        <w:t xml:space="preserve"> is also connected with this appointment). The position of </w:t>
      </w:r>
      <w:r w:rsidRPr="00286F48">
        <w:rPr>
          <w:rFonts w:cs="David"/>
          <w:i/>
          <w:iCs/>
        </w:rPr>
        <w:t>Rosh Ha-Yeshiva</w:t>
      </w:r>
      <w:r w:rsidRPr="00862D1E">
        <w:rPr>
          <w:rFonts w:cs="David"/>
        </w:rPr>
        <w:t xml:space="preserve"> – Head of the Academy – is never mentioned in the story, however, and the very title </w:t>
      </w:r>
      <w:r w:rsidRPr="00286F48">
        <w:rPr>
          <w:rFonts w:cs="David"/>
          <w:i/>
          <w:iCs/>
        </w:rPr>
        <w:t>Rosh Yeshiva</w:t>
      </w:r>
      <w:r w:rsidRPr="00862D1E">
        <w:rPr>
          <w:rFonts w:cs="David"/>
        </w:rPr>
        <w:t xml:space="preserve"> was unknown during the Tannaitic period, which leads to the conclusion that their approach must be rejected.</w:t>
      </w:r>
      <w:r w:rsidR="00286F48">
        <w:rPr>
          <w:rFonts w:cs="David"/>
        </w:rPr>
        <w:t xml:space="preserve"> </w:t>
      </w:r>
    </w:p>
    <w:p w14:paraId="3A3634BF" w14:textId="575388E5" w:rsidR="00CC63FA" w:rsidRPr="00862D1E" w:rsidRDefault="00CC63FA" w:rsidP="00007843">
      <w:pPr>
        <w:spacing w:after="120" w:line="360" w:lineRule="auto"/>
        <w:rPr>
          <w:rFonts w:cs="David"/>
        </w:rPr>
      </w:pPr>
      <w:proofErr w:type="spellStart"/>
      <w:r w:rsidRPr="00862D1E">
        <w:rPr>
          <w:rFonts w:cs="David"/>
        </w:rPr>
        <w:t>Rabban</w:t>
      </w:r>
      <w:proofErr w:type="spellEnd"/>
      <w:r w:rsidRPr="00862D1E">
        <w:rPr>
          <w:rFonts w:cs="David"/>
        </w:rPr>
        <w:t xml:space="preserve"> Gamaliel’s political status is also subject to disagreement among scholars. </w:t>
      </w:r>
      <w:r w:rsidR="000853B4" w:rsidRPr="00862D1E">
        <w:rPr>
          <w:rFonts w:cs="David"/>
        </w:rPr>
        <w:t>It is not clear what</w:t>
      </w:r>
      <w:r w:rsidR="00C20B11" w:rsidRPr="00862D1E">
        <w:rPr>
          <w:rFonts w:cs="David"/>
        </w:rPr>
        <w:t xml:space="preserve"> </w:t>
      </w:r>
      <w:r w:rsidR="000853B4" w:rsidRPr="00862D1E">
        <w:rPr>
          <w:rFonts w:cs="David"/>
        </w:rPr>
        <w:t>degree of recognition</w:t>
      </w:r>
      <w:r w:rsidR="00C20B11" w:rsidRPr="00862D1E">
        <w:rPr>
          <w:rFonts w:cs="David"/>
        </w:rPr>
        <w:t>, if any,</w:t>
      </w:r>
      <w:r w:rsidR="000853B4" w:rsidRPr="00862D1E">
        <w:rPr>
          <w:rFonts w:cs="David"/>
        </w:rPr>
        <w:t xml:space="preserve"> he received from the Roman government, what were his powers as a national leader, and whether the title </w:t>
      </w:r>
      <w:r w:rsidR="00C20B11" w:rsidRPr="00862D1E">
        <w:rPr>
          <w:rFonts w:cs="David"/>
          <w:i/>
          <w:iCs/>
        </w:rPr>
        <w:t>Nasi</w:t>
      </w:r>
      <w:r w:rsidR="00C20B11" w:rsidRPr="00862D1E">
        <w:rPr>
          <w:rFonts w:cs="David"/>
        </w:rPr>
        <w:t xml:space="preserve"> </w:t>
      </w:r>
      <w:r w:rsidR="000853B4" w:rsidRPr="00862D1E">
        <w:rPr>
          <w:rFonts w:cs="David"/>
        </w:rPr>
        <w:t>was used even in his day.</w:t>
      </w:r>
      <w:r w:rsidR="00C20B11" w:rsidRPr="00862D1E">
        <w:rPr>
          <w:rFonts w:cs="David"/>
        </w:rPr>
        <w:t xml:space="preserve"> </w:t>
      </w:r>
      <w:proofErr w:type="gramStart"/>
      <w:r w:rsidR="00C20B11" w:rsidRPr="00862D1E">
        <w:rPr>
          <w:rFonts w:cs="David"/>
        </w:rPr>
        <w:t>In light of</w:t>
      </w:r>
      <w:proofErr w:type="gramEnd"/>
      <w:r w:rsidR="00C20B11" w:rsidRPr="00862D1E">
        <w:rPr>
          <w:rFonts w:cs="David"/>
        </w:rPr>
        <w:t xml:space="preserve"> all this, I believe that a more limited historical reconstruction should be offered, which should remain as close as possible to the information available to us. All that the story </w:t>
      </w:r>
      <w:proofErr w:type="gramStart"/>
      <w:r w:rsidR="00C20B11" w:rsidRPr="00862D1E">
        <w:rPr>
          <w:rFonts w:cs="David"/>
        </w:rPr>
        <w:t>actually says</w:t>
      </w:r>
      <w:proofErr w:type="gramEnd"/>
      <w:r w:rsidR="00C20B11" w:rsidRPr="00862D1E">
        <w:rPr>
          <w:rFonts w:cs="David"/>
        </w:rPr>
        <w:t xml:space="preserve"> is that Rabbi Elazar ben </w:t>
      </w:r>
      <w:r w:rsidR="00286F48" w:rsidRPr="00862D1E">
        <w:rPr>
          <w:rFonts w:cs="David"/>
        </w:rPr>
        <w:t xml:space="preserve">Azariah </w:t>
      </w:r>
      <w:r w:rsidR="00C20B11" w:rsidRPr="00862D1E">
        <w:rPr>
          <w:rFonts w:cs="David"/>
        </w:rPr>
        <w:t xml:space="preserve">was appointed as </w:t>
      </w:r>
      <w:r w:rsidR="00C20B11" w:rsidRPr="00286F48">
        <w:rPr>
          <w:rFonts w:cs="David"/>
          <w:i/>
          <w:iCs/>
        </w:rPr>
        <w:t>hakham</w:t>
      </w:r>
      <w:r w:rsidR="00C20B11" w:rsidRPr="00862D1E">
        <w:rPr>
          <w:rFonts w:cs="David"/>
        </w:rPr>
        <w:t xml:space="preserve"> – a </w:t>
      </w:r>
      <w:r w:rsidR="00286F48">
        <w:rPr>
          <w:rFonts w:cs="David"/>
        </w:rPr>
        <w:t>judge</w:t>
      </w:r>
      <w:r w:rsidR="00C20B11" w:rsidRPr="00862D1E">
        <w:rPr>
          <w:rFonts w:cs="David"/>
        </w:rPr>
        <w:t xml:space="preserve"> – and I have argued that this is connected with an ancient tradition</w:t>
      </w:r>
      <w:bookmarkStart w:id="1" w:name="_GoBack"/>
      <w:bookmarkEnd w:id="1"/>
      <w:r w:rsidR="00C20B11" w:rsidRPr="00862D1E">
        <w:rPr>
          <w:rFonts w:cs="David"/>
        </w:rPr>
        <w:t xml:space="preserve"> connected with the </w:t>
      </w:r>
      <w:r w:rsidR="00286F48">
        <w:rPr>
          <w:rFonts w:cs="David"/>
        </w:rPr>
        <w:t>termination</w:t>
      </w:r>
      <w:r w:rsidR="00C20B11" w:rsidRPr="00862D1E">
        <w:rPr>
          <w:rFonts w:cs="David"/>
        </w:rPr>
        <w:t xml:space="preserve"> of the deliberation in the </w:t>
      </w:r>
      <w:proofErr w:type="spellStart"/>
      <w:r w:rsidR="00C20B11" w:rsidRPr="00862D1E">
        <w:rPr>
          <w:rFonts w:cs="David"/>
          <w:i/>
          <w:iCs/>
        </w:rPr>
        <w:t>beit</w:t>
      </w:r>
      <w:proofErr w:type="spellEnd"/>
      <w:r w:rsidR="00C20B11" w:rsidRPr="00862D1E">
        <w:rPr>
          <w:rFonts w:cs="David"/>
          <w:i/>
          <w:iCs/>
        </w:rPr>
        <w:t xml:space="preserve"> ha-</w:t>
      </w:r>
      <w:proofErr w:type="spellStart"/>
      <w:r w:rsidR="00C20B11" w:rsidRPr="00862D1E">
        <w:rPr>
          <w:rFonts w:cs="David"/>
          <w:i/>
          <w:iCs/>
        </w:rPr>
        <w:t>va’ad</w:t>
      </w:r>
      <w:proofErr w:type="spellEnd"/>
      <w:r w:rsidR="00C20B11" w:rsidRPr="00862D1E">
        <w:rPr>
          <w:rFonts w:cs="David"/>
        </w:rPr>
        <w:t xml:space="preserve"> being led by </w:t>
      </w:r>
      <w:proofErr w:type="spellStart"/>
      <w:r w:rsidR="00C20B11" w:rsidRPr="00862D1E">
        <w:rPr>
          <w:rFonts w:cs="David"/>
        </w:rPr>
        <w:t>Rabban</w:t>
      </w:r>
      <w:proofErr w:type="spellEnd"/>
      <w:r w:rsidR="00C20B11" w:rsidRPr="00862D1E">
        <w:rPr>
          <w:rFonts w:cs="David"/>
        </w:rPr>
        <w:t xml:space="preserve"> Gamaliel. Therefore, the only conclusion that can be reached is that Rabbi Elazar ben </w:t>
      </w:r>
      <w:r w:rsidR="00286F48" w:rsidRPr="00862D1E">
        <w:rPr>
          <w:rFonts w:cs="David"/>
        </w:rPr>
        <w:t xml:space="preserve">Azariah </w:t>
      </w:r>
      <w:r w:rsidR="00C20B11" w:rsidRPr="00862D1E">
        <w:rPr>
          <w:rFonts w:cs="David"/>
        </w:rPr>
        <w:t xml:space="preserve">was seated in the academy to replace </w:t>
      </w:r>
      <w:proofErr w:type="spellStart"/>
      <w:r w:rsidR="00C20B11" w:rsidRPr="00862D1E">
        <w:rPr>
          <w:rFonts w:cs="David"/>
        </w:rPr>
        <w:t>Rabban</w:t>
      </w:r>
      <w:proofErr w:type="spellEnd"/>
      <w:r w:rsidR="00C20B11" w:rsidRPr="00862D1E">
        <w:rPr>
          <w:rFonts w:cs="David"/>
        </w:rPr>
        <w:t xml:space="preserve"> Gamaliel.</w:t>
      </w:r>
    </w:p>
    <w:p w14:paraId="100E3E91" w14:textId="77777777" w:rsidR="0049713F" w:rsidRPr="00862D1E" w:rsidRDefault="0049713F" w:rsidP="00007843">
      <w:pPr>
        <w:spacing w:after="120" w:line="360" w:lineRule="auto"/>
        <w:rPr>
          <w:rFonts w:cs="David"/>
        </w:rPr>
      </w:pPr>
    </w:p>
    <w:p w14:paraId="4D374663" w14:textId="77777777" w:rsidR="00D76D4C" w:rsidRPr="00862D1E" w:rsidRDefault="00D76D4C" w:rsidP="00007843">
      <w:pPr>
        <w:spacing w:after="120" w:line="360" w:lineRule="auto"/>
        <w:rPr>
          <w:rFonts w:cs="David"/>
        </w:rPr>
      </w:pPr>
    </w:p>
    <w:p w14:paraId="342BAAE9" w14:textId="0A48866A" w:rsidR="00D76D4C" w:rsidRPr="00862D1E" w:rsidRDefault="00D76D4C" w:rsidP="00007843">
      <w:pPr>
        <w:spacing w:after="120" w:line="360" w:lineRule="auto"/>
        <w:rPr>
          <w:rFonts w:cs="David"/>
        </w:rPr>
      </w:pPr>
    </w:p>
    <w:p w14:paraId="1B5934DA" w14:textId="484D4658" w:rsidR="00D76D4C" w:rsidRPr="00862D1E" w:rsidRDefault="00D76D4C" w:rsidP="00007843">
      <w:pPr>
        <w:spacing w:after="120" w:line="360" w:lineRule="auto"/>
        <w:rPr>
          <w:rFonts w:cs="David"/>
        </w:rPr>
      </w:pPr>
    </w:p>
    <w:p w14:paraId="57906BD1" w14:textId="77777777" w:rsidR="00D76D4C" w:rsidRPr="00862D1E" w:rsidRDefault="00D76D4C" w:rsidP="00007843">
      <w:pPr>
        <w:spacing w:after="120" w:line="360" w:lineRule="auto"/>
        <w:rPr>
          <w:rFonts w:cs="David"/>
        </w:rPr>
      </w:pPr>
    </w:p>
    <w:p w14:paraId="326E7A48" w14:textId="77777777" w:rsidR="007F39A5" w:rsidRPr="00862D1E" w:rsidRDefault="00DE14E4" w:rsidP="00007843">
      <w:pPr>
        <w:spacing w:after="120" w:line="360" w:lineRule="auto"/>
        <w:rPr>
          <w:rFonts w:cs="David"/>
        </w:rPr>
      </w:pPr>
      <w:r w:rsidRPr="00862D1E">
        <w:rPr>
          <w:rFonts w:cs="David"/>
        </w:rPr>
        <w:t xml:space="preserve"> </w:t>
      </w:r>
      <w:r w:rsidRPr="00862D1E">
        <w:rPr>
          <w:rFonts w:cs="David"/>
          <w:rtl/>
        </w:rPr>
        <w:t xml:space="preserve">  </w:t>
      </w:r>
      <w:r w:rsidRPr="00862D1E">
        <w:rPr>
          <w:rFonts w:cs="David"/>
        </w:rPr>
        <w:t xml:space="preserve">  </w:t>
      </w:r>
    </w:p>
    <w:p w14:paraId="5355E37D" w14:textId="77777777" w:rsidR="007F39A5" w:rsidRPr="00862D1E" w:rsidRDefault="007F39A5" w:rsidP="00007843">
      <w:pPr>
        <w:bidi/>
        <w:spacing w:after="120" w:line="360" w:lineRule="auto"/>
        <w:jc w:val="right"/>
        <w:rPr>
          <w:rFonts w:cs="David"/>
        </w:rPr>
      </w:pPr>
    </w:p>
    <w:p w14:paraId="678CD7FF" w14:textId="3A52A63A" w:rsidR="00014483" w:rsidRPr="00862D1E" w:rsidRDefault="00014483" w:rsidP="00007843">
      <w:pPr>
        <w:bidi/>
        <w:spacing w:after="120" w:line="360" w:lineRule="auto"/>
        <w:jc w:val="right"/>
        <w:rPr>
          <w:rFonts w:cs="David"/>
          <w:rtl/>
        </w:rPr>
      </w:pPr>
      <w:r w:rsidRPr="00862D1E">
        <w:rPr>
          <w:rFonts w:cs="David"/>
          <w:rtl/>
        </w:rPr>
        <w:t xml:space="preserve"> </w:t>
      </w:r>
    </w:p>
    <w:p w14:paraId="21474B53" w14:textId="77777777" w:rsidR="00014483" w:rsidRPr="00862D1E" w:rsidRDefault="00014483" w:rsidP="00007843">
      <w:pPr>
        <w:bidi/>
        <w:spacing w:after="120" w:line="360" w:lineRule="auto"/>
        <w:jc w:val="right"/>
        <w:rPr>
          <w:rFonts w:cs="David"/>
          <w:rtl/>
        </w:rPr>
      </w:pPr>
    </w:p>
    <w:p w14:paraId="47216207" w14:textId="77777777" w:rsidR="00014483" w:rsidRPr="00862D1E" w:rsidRDefault="00014483" w:rsidP="00007843">
      <w:pPr>
        <w:bidi/>
        <w:spacing w:after="120" w:line="360" w:lineRule="auto"/>
        <w:jc w:val="both"/>
        <w:rPr>
          <w:rFonts w:cs="David"/>
        </w:rPr>
      </w:pPr>
    </w:p>
    <w:sectPr w:rsidR="00014483" w:rsidRPr="00862D1E" w:rsidSect="00E90D69">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halom Berger" w:date="2018-07-08T08:54:00Z" w:initials="SB">
    <w:p w14:paraId="5EB10942" w14:textId="77777777" w:rsidR="00B8366D" w:rsidRDefault="00B8366D">
      <w:pPr>
        <w:pStyle w:val="CommentText"/>
      </w:pPr>
      <w:r>
        <w:rPr>
          <w:rStyle w:val="CommentReference"/>
        </w:rPr>
        <w:annotationRef/>
      </w:r>
      <w:r>
        <w:rPr>
          <w:noProof/>
        </w:rPr>
        <w:t>This sentence appears in English in the original document. I don't know what to do about the transliterations.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B1094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B10942" w16cid:durableId="1EEC4FC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lom Berger">
    <w15:presenceInfo w15:providerId="Windows Live" w15:userId="0114d63e25dc47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483"/>
    <w:rsid w:val="00007843"/>
    <w:rsid w:val="00014483"/>
    <w:rsid w:val="000853B4"/>
    <w:rsid w:val="00153A6D"/>
    <w:rsid w:val="00177BC9"/>
    <w:rsid w:val="00187991"/>
    <w:rsid w:val="001B1BCC"/>
    <w:rsid w:val="001D4E20"/>
    <w:rsid w:val="00221224"/>
    <w:rsid w:val="002216DC"/>
    <w:rsid w:val="002340EC"/>
    <w:rsid w:val="00286F48"/>
    <w:rsid w:val="002A64F6"/>
    <w:rsid w:val="00307E8C"/>
    <w:rsid w:val="00310B55"/>
    <w:rsid w:val="00342C8D"/>
    <w:rsid w:val="003B0537"/>
    <w:rsid w:val="003D4CD8"/>
    <w:rsid w:val="003D7198"/>
    <w:rsid w:val="003E3B21"/>
    <w:rsid w:val="0040340B"/>
    <w:rsid w:val="0041456B"/>
    <w:rsid w:val="0049713F"/>
    <w:rsid w:val="004F4AA2"/>
    <w:rsid w:val="005B39AD"/>
    <w:rsid w:val="00637900"/>
    <w:rsid w:val="00643F35"/>
    <w:rsid w:val="006815CE"/>
    <w:rsid w:val="00690E46"/>
    <w:rsid w:val="006C3BD0"/>
    <w:rsid w:val="00706734"/>
    <w:rsid w:val="00736388"/>
    <w:rsid w:val="00787200"/>
    <w:rsid w:val="00792B8D"/>
    <w:rsid w:val="007E3B74"/>
    <w:rsid w:val="007F39A5"/>
    <w:rsid w:val="0086235F"/>
    <w:rsid w:val="00862D1E"/>
    <w:rsid w:val="008915C6"/>
    <w:rsid w:val="008C2E67"/>
    <w:rsid w:val="008D58A8"/>
    <w:rsid w:val="008E3F31"/>
    <w:rsid w:val="009011DF"/>
    <w:rsid w:val="00903CFA"/>
    <w:rsid w:val="0094283C"/>
    <w:rsid w:val="0095438C"/>
    <w:rsid w:val="00967984"/>
    <w:rsid w:val="009A48CE"/>
    <w:rsid w:val="009D2F46"/>
    <w:rsid w:val="00A0280D"/>
    <w:rsid w:val="00AD5EE9"/>
    <w:rsid w:val="00AE0D7E"/>
    <w:rsid w:val="00AF6F50"/>
    <w:rsid w:val="00B119CB"/>
    <w:rsid w:val="00B17646"/>
    <w:rsid w:val="00B63C1E"/>
    <w:rsid w:val="00B70602"/>
    <w:rsid w:val="00B74038"/>
    <w:rsid w:val="00B8366D"/>
    <w:rsid w:val="00B84EAA"/>
    <w:rsid w:val="00C06747"/>
    <w:rsid w:val="00C20B11"/>
    <w:rsid w:val="00CC63FA"/>
    <w:rsid w:val="00D33C97"/>
    <w:rsid w:val="00D75B5B"/>
    <w:rsid w:val="00D76D4C"/>
    <w:rsid w:val="00D9358A"/>
    <w:rsid w:val="00DD39AD"/>
    <w:rsid w:val="00DE14E4"/>
    <w:rsid w:val="00DF17DB"/>
    <w:rsid w:val="00E90D69"/>
    <w:rsid w:val="00EE7A8C"/>
    <w:rsid w:val="00F00518"/>
    <w:rsid w:val="00F03943"/>
    <w:rsid w:val="00F119B4"/>
    <w:rsid w:val="00F14233"/>
    <w:rsid w:val="00F333D0"/>
    <w:rsid w:val="00F66B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931B4"/>
  <w15:chartTrackingRefBased/>
  <w15:docId w15:val="{7614CA5E-D5D2-4BDD-81E6-F1314A5D6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35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m">
    <w:name w:val="im"/>
    <w:basedOn w:val="DefaultParagraphFont"/>
    <w:rsid w:val="00D9358A"/>
  </w:style>
  <w:style w:type="character" w:styleId="Hyperlink">
    <w:name w:val="Hyperlink"/>
    <w:basedOn w:val="DefaultParagraphFont"/>
    <w:uiPriority w:val="99"/>
    <w:semiHidden/>
    <w:unhideWhenUsed/>
    <w:rsid w:val="00D9358A"/>
    <w:rPr>
      <w:color w:val="0000FF"/>
      <w:u w:val="single"/>
    </w:rPr>
  </w:style>
  <w:style w:type="character" w:customStyle="1" w:styleId="il">
    <w:name w:val="il"/>
    <w:basedOn w:val="DefaultParagraphFont"/>
    <w:rsid w:val="00D9358A"/>
  </w:style>
  <w:style w:type="character" w:styleId="CommentReference">
    <w:name w:val="annotation reference"/>
    <w:basedOn w:val="DefaultParagraphFont"/>
    <w:uiPriority w:val="99"/>
    <w:semiHidden/>
    <w:unhideWhenUsed/>
    <w:rsid w:val="007F39A5"/>
    <w:rPr>
      <w:sz w:val="16"/>
      <w:szCs w:val="16"/>
    </w:rPr>
  </w:style>
  <w:style w:type="paragraph" w:styleId="CommentText">
    <w:name w:val="annotation text"/>
    <w:basedOn w:val="Normal"/>
    <w:link w:val="CommentTextChar"/>
    <w:uiPriority w:val="99"/>
    <w:semiHidden/>
    <w:unhideWhenUsed/>
    <w:rsid w:val="007F39A5"/>
    <w:rPr>
      <w:sz w:val="20"/>
      <w:szCs w:val="20"/>
    </w:rPr>
  </w:style>
  <w:style w:type="character" w:customStyle="1" w:styleId="CommentTextChar">
    <w:name w:val="Comment Text Char"/>
    <w:basedOn w:val="DefaultParagraphFont"/>
    <w:link w:val="CommentText"/>
    <w:uiPriority w:val="99"/>
    <w:semiHidden/>
    <w:rsid w:val="007F39A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F39A5"/>
    <w:rPr>
      <w:b/>
      <w:bCs/>
    </w:rPr>
  </w:style>
  <w:style w:type="character" w:customStyle="1" w:styleId="CommentSubjectChar">
    <w:name w:val="Comment Subject Char"/>
    <w:basedOn w:val="CommentTextChar"/>
    <w:link w:val="CommentSubject"/>
    <w:uiPriority w:val="99"/>
    <w:semiHidden/>
    <w:rsid w:val="007F39A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F39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9A5"/>
    <w:rPr>
      <w:rFonts w:ascii="Segoe UI" w:eastAsia="Times New Roman" w:hAnsi="Segoe UI" w:cs="Segoe UI"/>
      <w:sz w:val="18"/>
      <w:szCs w:val="18"/>
    </w:rPr>
  </w:style>
  <w:style w:type="paragraph" w:styleId="Revision">
    <w:name w:val="Revision"/>
    <w:hidden/>
    <w:uiPriority w:val="99"/>
    <w:semiHidden/>
    <w:rsid w:val="007F39A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583319">
      <w:bodyDiv w:val="1"/>
      <w:marLeft w:val="0"/>
      <w:marRight w:val="0"/>
      <w:marTop w:val="0"/>
      <w:marBottom w:val="0"/>
      <w:divBdr>
        <w:top w:val="none" w:sz="0" w:space="0" w:color="auto"/>
        <w:left w:val="none" w:sz="0" w:space="0" w:color="auto"/>
        <w:bottom w:val="none" w:sz="0" w:space="0" w:color="auto"/>
        <w:right w:val="none" w:sz="0" w:space="0" w:color="auto"/>
      </w:divBdr>
      <w:divsChild>
        <w:div w:id="2058430387">
          <w:marLeft w:val="0"/>
          <w:marRight w:val="0"/>
          <w:marTop w:val="0"/>
          <w:marBottom w:val="0"/>
          <w:divBdr>
            <w:top w:val="none" w:sz="0" w:space="0" w:color="auto"/>
            <w:left w:val="none" w:sz="0" w:space="0" w:color="auto"/>
            <w:bottom w:val="none" w:sz="0" w:space="0" w:color="auto"/>
            <w:right w:val="none" w:sz="0" w:space="0" w:color="auto"/>
          </w:divBdr>
          <w:divsChild>
            <w:div w:id="1473138710">
              <w:marLeft w:val="0"/>
              <w:marRight w:val="0"/>
              <w:marTop w:val="0"/>
              <w:marBottom w:val="0"/>
              <w:divBdr>
                <w:top w:val="none" w:sz="0" w:space="0" w:color="auto"/>
                <w:left w:val="none" w:sz="0" w:space="0" w:color="auto"/>
                <w:bottom w:val="none" w:sz="0" w:space="0" w:color="auto"/>
                <w:right w:val="none" w:sz="0" w:space="0" w:color="auto"/>
              </w:divBdr>
              <w:divsChild>
                <w:div w:id="1345397691">
                  <w:marLeft w:val="0"/>
                  <w:marRight w:val="0"/>
                  <w:marTop w:val="0"/>
                  <w:marBottom w:val="0"/>
                  <w:divBdr>
                    <w:top w:val="none" w:sz="0" w:space="0" w:color="auto"/>
                    <w:left w:val="none" w:sz="0" w:space="0" w:color="auto"/>
                    <w:bottom w:val="none" w:sz="0" w:space="0" w:color="auto"/>
                    <w:right w:val="none" w:sz="0" w:space="0" w:color="auto"/>
                  </w:divBdr>
                  <w:divsChild>
                    <w:div w:id="1989481615">
                      <w:marLeft w:val="0"/>
                      <w:marRight w:val="0"/>
                      <w:marTop w:val="0"/>
                      <w:marBottom w:val="0"/>
                      <w:divBdr>
                        <w:top w:val="none" w:sz="0" w:space="0" w:color="auto"/>
                        <w:left w:val="none" w:sz="0" w:space="0" w:color="auto"/>
                        <w:bottom w:val="none" w:sz="0" w:space="0" w:color="auto"/>
                        <w:right w:val="none" w:sz="0" w:space="0" w:color="auto"/>
                      </w:divBdr>
                      <w:divsChild>
                        <w:div w:id="500125054">
                          <w:marLeft w:val="0"/>
                          <w:marRight w:val="0"/>
                          <w:marTop w:val="0"/>
                          <w:marBottom w:val="0"/>
                          <w:divBdr>
                            <w:top w:val="none" w:sz="0" w:space="0" w:color="auto"/>
                            <w:left w:val="none" w:sz="0" w:space="0" w:color="auto"/>
                            <w:bottom w:val="none" w:sz="0" w:space="0" w:color="auto"/>
                            <w:right w:val="none" w:sz="0" w:space="0" w:color="auto"/>
                          </w:divBdr>
                          <w:divsChild>
                            <w:div w:id="191505198">
                              <w:marLeft w:val="0"/>
                              <w:marRight w:val="0"/>
                              <w:marTop w:val="0"/>
                              <w:marBottom w:val="0"/>
                              <w:divBdr>
                                <w:top w:val="single" w:sz="8" w:space="3" w:color="E1E1E1"/>
                                <w:left w:val="none" w:sz="0" w:space="0" w:color="auto"/>
                                <w:bottom w:val="none" w:sz="0" w:space="0" w:color="auto"/>
                                <w:right w:val="none" w:sz="0" w:space="0" w:color="auto"/>
                              </w:divBdr>
                            </w:div>
                          </w:divsChild>
                        </w:div>
                        <w:div w:id="512182475">
                          <w:marLeft w:val="0"/>
                          <w:marRight w:val="0"/>
                          <w:marTop w:val="0"/>
                          <w:marBottom w:val="0"/>
                          <w:divBdr>
                            <w:top w:val="none" w:sz="0" w:space="0" w:color="auto"/>
                            <w:left w:val="none" w:sz="0" w:space="0" w:color="auto"/>
                            <w:bottom w:val="none" w:sz="0" w:space="0" w:color="auto"/>
                            <w:right w:val="none" w:sz="0" w:space="0" w:color="auto"/>
                          </w:divBdr>
                          <w:divsChild>
                            <w:div w:id="816992476">
                              <w:marLeft w:val="0"/>
                              <w:marRight w:val="0"/>
                              <w:marTop w:val="0"/>
                              <w:marBottom w:val="0"/>
                              <w:divBdr>
                                <w:top w:val="single" w:sz="8" w:space="3" w:color="B5C4DF"/>
                                <w:left w:val="none" w:sz="0" w:space="0" w:color="auto"/>
                                <w:bottom w:val="none" w:sz="0" w:space="0" w:color="auto"/>
                                <w:right w:val="none" w:sz="0" w:space="0" w:color="auto"/>
                              </w:divBdr>
                            </w:div>
                          </w:divsChild>
                        </w:div>
                        <w:div w:id="710114428">
                          <w:marLeft w:val="0"/>
                          <w:marRight w:val="0"/>
                          <w:marTop w:val="0"/>
                          <w:marBottom w:val="0"/>
                          <w:divBdr>
                            <w:top w:val="none" w:sz="0" w:space="0" w:color="auto"/>
                            <w:left w:val="none" w:sz="0" w:space="0" w:color="auto"/>
                            <w:bottom w:val="none" w:sz="0" w:space="0" w:color="auto"/>
                            <w:right w:val="none" w:sz="0" w:space="0" w:color="auto"/>
                          </w:divBdr>
                        </w:div>
                        <w:div w:id="886066883">
                          <w:marLeft w:val="0"/>
                          <w:marRight w:val="0"/>
                          <w:marTop w:val="0"/>
                          <w:marBottom w:val="0"/>
                          <w:divBdr>
                            <w:top w:val="none" w:sz="0" w:space="0" w:color="auto"/>
                            <w:left w:val="none" w:sz="0" w:space="0" w:color="auto"/>
                            <w:bottom w:val="none" w:sz="0" w:space="0" w:color="auto"/>
                            <w:right w:val="none" w:sz="0" w:space="0" w:color="auto"/>
                          </w:divBdr>
                          <w:divsChild>
                            <w:div w:id="1906210736">
                              <w:marLeft w:val="0"/>
                              <w:marRight w:val="0"/>
                              <w:marTop w:val="0"/>
                              <w:marBottom w:val="0"/>
                              <w:divBdr>
                                <w:top w:val="single" w:sz="8" w:space="3" w:color="B5C4DF"/>
                                <w:left w:val="none" w:sz="0" w:space="0" w:color="auto"/>
                                <w:bottom w:val="none" w:sz="0" w:space="0" w:color="auto"/>
                                <w:right w:val="none" w:sz="0" w:space="0" w:color="auto"/>
                              </w:divBdr>
                            </w:div>
                          </w:divsChild>
                        </w:div>
                        <w:div w:id="1191991720">
                          <w:marLeft w:val="0"/>
                          <w:marRight w:val="0"/>
                          <w:marTop w:val="0"/>
                          <w:marBottom w:val="0"/>
                          <w:divBdr>
                            <w:top w:val="none" w:sz="0" w:space="0" w:color="auto"/>
                            <w:left w:val="none" w:sz="0" w:space="0" w:color="auto"/>
                            <w:bottom w:val="none" w:sz="0" w:space="0" w:color="auto"/>
                            <w:right w:val="none" w:sz="0" w:space="0" w:color="auto"/>
                          </w:divBdr>
                          <w:divsChild>
                            <w:div w:id="1346205166">
                              <w:marLeft w:val="0"/>
                              <w:marRight w:val="0"/>
                              <w:marTop w:val="0"/>
                              <w:marBottom w:val="0"/>
                              <w:divBdr>
                                <w:top w:val="single" w:sz="8" w:space="3" w:color="E1E1E1"/>
                                <w:left w:val="none" w:sz="0" w:space="0" w:color="auto"/>
                                <w:bottom w:val="none" w:sz="0" w:space="0" w:color="auto"/>
                                <w:right w:val="none" w:sz="0" w:space="0" w:color="auto"/>
                              </w:divBdr>
                            </w:div>
                          </w:divsChild>
                        </w:div>
                        <w:div w:id="194426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952</TotalTime>
  <Pages>12</Pages>
  <Words>4350</Words>
  <Characters>24799</Characters>
  <Application>Microsoft Office Word</Application>
  <DocSecurity>0</DocSecurity>
  <Lines>206</Lines>
  <Paragraphs>58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חנן בירנבוים</dc:creator>
  <cp:keywords/>
  <dc:description/>
  <cp:lastModifiedBy>Shalom Berger</cp:lastModifiedBy>
  <cp:revision>30</cp:revision>
  <dcterms:created xsi:type="dcterms:W3CDTF">2018-07-03T11:02:00Z</dcterms:created>
  <dcterms:modified xsi:type="dcterms:W3CDTF">2018-07-08T11:34:00Z</dcterms:modified>
</cp:coreProperties>
</file>