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0C8C4" w14:textId="77777777" w:rsidR="000C62A4" w:rsidRPr="001F5746" w:rsidRDefault="000C62A4" w:rsidP="000C62A4">
      <w:pPr>
        <w:bidi w:val="0"/>
        <w:spacing w:line="480" w:lineRule="auto"/>
        <w:jc w:val="center"/>
        <w:rPr>
          <w:rFonts w:asciiTheme="majorBidi" w:hAnsiTheme="majorBidi" w:cstheme="majorBidi"/>
          <w:b/>
          <w:bCs/>
          <w:sz w:val="24"/>
          <w:szCs w:val="24"/>
        </w:rPr>
      </w:pPr>
      <w:commentRangeStart w:id="0"/>
      <w:r w:rsidRPr="001F5746">
        <w:rPr>
          <w:rFonts w:asciiTheme="majorBidi" w:hAnsiTheme="majorBidi" w:cstheme="majorBidi"/>
          <w:b/>
          <w:bCs/>
          <w:sz w:val="24"/>
          <w:szCs w:val="24"/>
        </w:rPr>
        <w:t>The impact of open group cohesiveness on recidivism rates among adult offenders in probation services</w:t>
      </w:r>
      <w:commentRangeEnd w:id="0"/>
      <w:r w:rsidR="000F095D">
        <w:rPr>
          <w:rStyle w:val="CommentReference"/>
        </w:rPr>
        <w:commentReference w:id="0"/>
      </w:r>
    </w:p>
    <w:p w14:paraId="2C467162" w14:textId="547E5465" w:rsidR="007D1C95" w:rsidRPr="001F5746" w:rsidRDefault="007D1C95" w:rsidP="000C62A4">
      <w:pPr>
        <w:bidi w:val="0"/>
        <w:spacing w:line="480" w:lineRule="auto"/>
        <w:ind w:firstLine="720"/>
        <w:jc w:val="center"/>
        <w:rPr>
          <w:rFonts w:asciiTheme="majorBidi" w:hAnsiTheme="majorBidi" w:cstheme="majorBidi"/>
          <w:b/>
          <w:bCs/>
          <w:sz w:val="24"/>
          <w:szCs w:val="24"/>
        </w:rPr>
      </w:pPr>
      <w:r w:rsidRPr="001F5746">
        <w:rPr>
          <w:rFonts w:asciiTheme="majorBidi" w:hAnsiTheme="majorBidi" w:cstheme="majorBidi"/>
          <w:b/>
          <w:bCs/>
          <w:sz w:val="24"/>
          <w:szCs w:val="24"/>
        </w:rPr>
        <w:t>Abstract</w:t>
      </w:r>
    </w:p>
    <w:p w14:paraId="28E34993" w14:textId="615DD4C1" w:rsidR="007D1C95" w:rsidRPr="001F5746" w:rsidRDefault="00D87F0D" w:rsidP="00D87F0D">
      <w:pPr>
        <w:bidi w:val="0"/>
        <w:spacing w:line="480" w:lineRule="auto"/>
        <w:rPr>
          <w:rFonts w:asciiTheme="majorBidi" w:hAnsiTheme="majorBidi" w:cstheme="majorBidi"/>
          <w:sz w:val="24"/>
          <w:szCs w:val="24"/>
          <w:rtl/>
        </w:rPr>
      </w:pPr>
      <w:r w:rsidRPr="001F5746">
        <w:rPr>
          <w:rFonts w:asciiTheme="majorBidi" w:hAnsiTheme="majorBidi" w:cstheme="majorBidi"/>
          <w:sz w:val="24"/>
          <w:szCs w:val="24"/>
          <w:u w:val="single"/>
        </w:rPr>
        <w:t>Purpose</w:t>
      </w:r>
      <w:r w:rsidRPr="001F5746">
        <w:rPr>
          <w:rFonts w:asciiTheme="majorBidi" w:hAnsiTheme="majorBidi" w:cstheme="majorBidi"/>
          <w:sz w:val="24"/>
          <w:szCs w:val="24"/>
        </w:rPr>
        <w:t xml:space="preserve">: </w:t>
      </w:r>
      <w:r w:rsidR="007D1C95" w:rsidRPr="001F5746">
        <w:rPr>
          <w:rFonts w:asciiTheme="majorBidi" w:hAnsiTheme="majorBidi" w:cstheme="majorBidi"/>
          <w:sz w:val="24"/>
          <w:szCs w:val="24"/>
        </w:rPr>
        <w:t xml:space="preserve">This research examined the impact of group therapy conducted by probation services for adult offenders. </w:t>
      </w:r>
      <w:r w:rsidRPr="001F5746">
        <w:rPr>
          <w:rFonts w:asciiTheme="majorBidi" w:hAnsiTheme="majorBidi" w:cstheme="majorBidi"/>
          <w:sz w:val="24"/>
          <w:szCs w:val="24"/>
          <w:u w:val="single"/>
        </w:rPr>
        <w:t>Design/Methodology</w:t>
      </w:r>
      <w:r w:rsidRPr="001F5746">
        <w:rPr>
          <w:rFonts w:asciiTheme="majorBidi" w:hAnsiTheme="majorBidi" w:cstheme="majorBidi"/>
          <w:sz w:val="24"/>
          <w:szCs w:val="24"/>
        </w:rPr>
        <w:t xml:space="preserve">: </w:t>
      </w:r>
      <w:r w:rsidR="007D1C95" w:rsidRPr="001F5746">
        <w:rPr>
          <w:rFonts w:asciiTheme="majorBidi" w:hAnsiTheme="majorBidi" w:cstheme="majorBidi"/>
          <w:sz w:val="24"/>
          <w:szCs w:val="24"/>
        </w:rPr>
        <w:t>The research population included all offenders (419) who, having met the statutory criteria, were ordered by the court to participate in group therapy in lieu of a jail sentence. A qualitative study identified themes common to group facilitators, counselors, and probation management regard</w:t>
      </w:r>
      <w:r w:rsidR="00E02E04" w:rsidRPr="001F5746">
        <w:rPr>
          <w:rFonts w:asciiTheme="majorBidi" w:hAnsiTheme="majorBidi" w:cstheme="majorBidi"/>
          <w:sz w:val="24"/>
          <w:szCs w:val="24"/>
        </w:rPr>
        <w:t>ing</w:t>
      </w:r>
      <w:r w:rsidR="007D1C95" w:rsidRPr="001F5746">
        <w:rPr>
          <w:rFonts w:asciiTheme="majorBidi" w:hAnsiTheme="majorBidi" w:cstheme="majorBidi"/>
          <w:sz w:val="24"/>
          <w:szCs w:val="24"/>
        </w:rPr>
        <w:t xml:space="preserve"> expected results from group intervention and methods. A quantitative study was conducted using questionnaires on social contacts and resources and group cohesiveness, adapted </w:t>
      </w:r>
      <w:r w:rsidR="00E02E04" w:rsidRPr="001F5746">
        <w:rPr>
          <w:rFonts w:asciiTheme="majorBidi" w:hAnsiTheme="majorBidi" w:cstheme="majorBidi"/>
          <w:sz w:val="24"/>
          <w:szCs w:val="24"/>
        </w:rPr>
        <w:t>to</w:t>
      </w:r>
      <w:r w:rsidR="007D1C95" w:rsidRPr="001F5746">
        <w:rPr>
          <w:rFonts w:asciiTheme="majorBidi" w:hAnsiTheme="majorBidi" w:cstheme="majorBidi"/>
          <w:sz w:val="24"/>
          <w:szCs w:val="24"/>
        </w:rPr>
        <w:t xml:space="preserve"> the themes identified. Participants responded to the questionnaires before beginning and upon concluding group therapy. </w:t>
      </w:r>
      <w:r w:rsidRPr="001F5746">
        <w:rPr>
          <w:rFonts w:asciiTheme="majorBidi" w:hAnsiTheme="majorBidi" w:cstheme="majorBidi"/>
          <w:sz w:val="24"/>
          <w:szCs w:val="24"/>
          <w:u w:val="single"/>
        </w:rPr>
        <w:t>Findings</w:t>
      </w:r>
      <w:r w:rsidRPr="001F5746">
        <w:rPr>
          <w:rFonts w:asciiTheme="majorBidi" w:hAnsiTheme="majorBidi" w:cstheme="majorBidi"/>
          <w:sz w:val="24"/>
          <w:szCs w:val="24"/>
        </w:rPr>
        <w:t xml:space="preserve">: </w:t>
      </w:r>
      <w:r w:rsidR="007D1C95" w:rsidRPr="001F5746">
        <w:rPr>
          <w:rFonts w:asciiTheme="majorBidi" w:hAnsiTheme="majorBidi" w:cstheme="majorBidi"/>
          <w:sz w:val="24"/>
          <w:szCs w:val="24"/>
        </w:rPr>
        <w:t xml:space="preserve">Participants reported improvement in their psycho-social state and better interpersonal relationships, also reporting high levels of group cohesiveness </w:t>
      </w:r>
      <w:r w:rsidR="00A81F59" w:rsidRPr="001F5746">
        <w:rPr>
          <w:rFonts w:asciiTheme="majorBidi" w:hAnsiTheme="majorBidi" w:cstheme="majorBidi"/>
          <w:sz w:val="24"/>
          <w:szCs w:val="24"/>
        </w:rPr>
        <w:t xml:space="preserve">after </w:t>
      </w:r>
      <w:r w:rsidR="007D1C95" w:rsidRPr="001F5746">
        <w:rPr>
          <w:rFonts w:asciiTheme="majorBidi" w:hAnsiTheme="majorBidi" w:cstheme="majorBidi"/>
          <w:sz w:val="24"/>
          <w:szCs w:val="24"/>
        </w:rPr>
        <w:t xml:space="preserve">therapy. </w:t>
      </w:r>
      <w:r w:rsidRPr="001F5746">
        <w:rPr>
          <w:rFonts w:asciiTheme="majorBidi" w:hAnsiTheme="majorBidi" w:cstheme="majorBidi"/>
          <w:sz w:val="24"/>
          <w:szCs w:val="24"/>
          <w:u w:val="single"/>
        </w:rPr>
        <w:t>Originality</w:t>
      </w:r>
      <w:r w:rsidRPr="001F5746">
        <w:rPr>
          <w:rFonts w:asciiTheme="majorBidi" w:hAnsiTheme="majorBidi" w:cstheme="majorBidi"/>
          <w:sz w:val="24"/>
          <w:szCs w:val="24"/>
        </w:rPr>
        <w:t xml:space="preserve">: </w:t>
      </w:r>
      <w:r w:rsidR="007D1C95" w:rsidRPr="001F5746">
        <w:rPr>
          <w:rFonts w:asciiTheme="majorBidi" w:hAnsiTheme="majorBidi" w:cstheme="majorBidi"/>
          <w:sz w:val="24"/>
          <w:szCs w:val="24"/>
        </w:rPr>
        <w:t xml:space="preserve">Importantly, six months to one year after conclusion of therapy, 90% of the participants had not returned to crime (data obtained from the criminal registry). </w:t>
      </w:r>
    </w:p>
    <w:p w14:paraId="4F0DE2E7" w14:textId="77777777" w:rsidR="007D1C95" w:rsidRPr="001F5746" w:rsidRDefault="007D1C95" w:rsidP="007D1C95">
      <w:pPr>
        <w:bidi w:val="0"/>
        <w:spacing w:line="480" w:lineRule="auto"/>
        <w:rPr>
          <w:rFonts w:asciiTheme="majorBidi" w:hAnsiTheme="majorBidi" w:cstheme="majorBidi"/>
          <w:sz w:val="24"/>
          <w:szCs w:val="24"/>
        </w:rPr>
      </w:pPr>
      <w:commentRangeStart w:id="1"/>
      <w:r w:rsidRPr="001F5746">
        <w:rPr>
          <w:rFonts w:asciiTheme="majorBidi" w:hAnsiTheme="majorBidi" w:cstheme="majorBidi"/>
          <w:b/>
          <w:bCs/>
          <w:sz w:val="24"/>
          <w:szCs w:val="24"/>
        </w:rPr>
        <w:t>Key words</w:t>
      </w:r>
      <w:commentRangeEnd w:id="1"/>
      <w:r w:rsidR="001F5746" w:rsidRPr="001F5746">
        <w:rPr>
          <w:rStyle w:val="CommentReference"/>
        </w:rPr>
        <w:commentReference w:id="1"/>
      </w:r>
      <w:r w:rsidRPr="001F5746">
        <w:rPr>
          <w:rFonts w:asciiTheme="majorBidi" w:hAnsiTheme="majorBidi" w:cstheme="majorBidi"/>
          <w:b/>
          <w:bCs/>
          <w:sz w:val="24"/>
          <w:szCs w:val="24"/>
        </w:rPr>
        <w:t>:</w:t>
      </w:r>
      <w:r w:rsidRPr="001F5746">
        <w:rPr>
          <w:rFonts w:asciiTheme="majorBidi" w:hAnsiTheme="majorBidi" w:cstheme="majorBidi"/>
          <w:sz w:val="24"/>
          <w:szCs w:val="24"/>
        </w:rPr>
        <w:t xml:space="preserve"> adult offenders, cohesion, recidivism, open groups, group therapy impact</w:t>
      </w:r>
    </w:p>
    <w:p w14:paraId="6473A63C" w14:textId="47EB6A71" w:rsidR="00AE51AB" w:rsidRPr="001F5746" w:rsidRDefault="00AE51AB" w:rsidP="00ED3582">
      <w:pPr>
        <w:bidi w:val="0"/>
        <w:spacing w:line="480" w:lineRule="auto"/>
        <w:rPr>
          <w:rFonts w:asciiTheme="majorBidi" w:hAnsiTheme="majorBidi" w:cstheme="majorBidi"/>
          <w:sz w:val="24"/>
          <w:szCs w:val="24"/>
        </w:rPr>
      </w:pPr>
    </w:p>
    <w:p w14:paraId="2D5F5A07" w14:textId="2FAF1B03" w:rsidR="007D1C95" w:rsidRPr="001F5746" w:rsidRDefault="007D1C95" w:rsidP="007D1C95">
      <w:pPr>
        <w:bidi w:val="0"/>
        <w:spacing w:line="480" w:lineRule="auto"/>
        <w:rPr>
          <w:rFonts w:asciiTheme="majorBidi" w:hAnsiTheme="majorBidi" w:cstheme="majorBidi"/>
          <w:sz w:val="24"/>
          <w:szCs w:val="24"/>
        </w:rPr>
      </w:pPr>
    </w:p>
    <w:p w14:paraId="6BAC1F60" w14:textId="48AAE3BD" w:rsidR="007D1C95" w:rsidRPr="001F5746" w:rsidRDefault="007D1C95" w:rsidP="007D1C95">
      <w:pPr>
        <w:bidi w:val="0"/>
        <w:spacing w:line="480" w:lineRule="auto"/>
        <w:rPr>
          <w:rFonts w:asciiTheme="majorBidi" w:hAnsiTheme="majorBidi" w:cstheme="majorBidi"/>
          <w:sz w:val="24"/>
          <w:szCs w:val="24"/>
        </w:rPr>
      </w:pPr>
    </w:p>
    <w:p w14:paraId="5EEFA73E" w14:textId="27AECA83" w:rsidR="007D1C95" w:rsidRPr="001F5746" w:rsidRDefault="007D1C95" w:rsidP="007D1C95">
      <w:pPr>
        <w:bidi w:val="0"/>
        <w:spacing w:line="480" w:lineRule="auto"/>
        <w:rPr>
          <w:rFonts w:asciiTheme="majorBidi" w:hAnsiTheme="majorBidi" w:cstheme="majorBidi"/>
          <w:sz w:val="24"/>
          <w:szCs w:val="24"/>
        </w:rPr>
      </w:pPr>
    </w:p>
    <w:p w14:paraId="779BDE06" w14:textId="3548C01D" w:rsidR="007D1C95" w:rsidRPr="001F5746" w:rsidRDefault="007D1C95" w:rsidP="007D1C95">
      <w:pPr>
        <w:bidi w:val="0"/>
        <w:spacing w:line="480" w:lineRule="auto"/>
        <w:rPr>
          <w:rFonts w:asciiTheme="majorBidi" w:hAnsiTheme="majorBidi" w:cstheme="majorBidi"/>
          <w:sz w:val="24"/>
          <w:szCs w:val="24"/>
        </w:rPr>
      </w:pPr>
    </w:p>
    <w:p w14:paraId="42FEE63C" w14:textId="6E94645B" w:rsidR="007D1C95" w:rsidRPr="001F5746" w:rsidRDefault="007D1C95" w:rsidP="007D1C95">
      <w:pPr>
        <w:bidi w:val="0"/>
        <w:spacing w:line="480" w:lineRule="auto"/>
        <w:rPr>
          <w:rFonts w:asciiTheme="majorBidi" w:hAnsiTheme="majorBidi" w:cstheme="majorBidi"/>
          <w:sz w:val="24"/>
          <w:szCs w:val="24"/>
        </w:rPr>
      </w:pPr>
    </w:p>
    <w:p w14:paraId="48702A7E" w14:textId="77777777" w:rsidR="00AD5849" w:rsidRPr="001F5746" w:rsidRDefault="00AD5849" w:rsidP="00AD5849">
      <w:pPr>
        <w:bidi w:val="0"/>
        <w:spacing w:line="480" w:lineRule="auto"/>
        <w:rPr>
          <w:rFonts w:asciiTheme="majorBidi" w:hAnsiTheme="majorBidi" w:cstheme="majorBidi"/>
          <w:sz w:val="24"/>
          <w:szCs w:val="24"/>
        </w:rPr>
      </w:pPr>
    </w:p>
    <w:p w14:paraId="43BD4B40" w14:textId="371CD9CC" w:rsidR="00433A35" w:rsidRPr="001F5746" w:rsidRDefault="00CA5149" w:rsidP="000F0DD5">
      <w:pPr>
        <w:bidi w:val="0"/>
        <w:spacing w:line="480" w:lineRule="auto"/>
        <w:ind w:firstLine="720"/>
        <w:rPr>
          <w:rFonts w:asciiTheme="majorBidi" w:hAnsiTheme="majorBidi" w:cstheme="majorBidi"/>
          <w:b/>
          <w:bCs/>
          <w:sz w:val="24"/>
          <w:szCs w:val="24"/>
        </w:rPr>
      </w:pPr>
      <w:r w:rsidRPr="001F5746">
        <w:rPr>
          <w:rFonts w:asciiTheme="majorBidi" w:hAnsiTheme="majorBidi" w:cstheme="majorBidi"/>
          <w:b/>
          <w:bCs/>
          <w:sz w:val="24"/>
          <w:szCs w:val="24"/>
        </w:rPr>
        <w:t>Introduction</w:t>
      </w:r>
    </w:p>
    <w:p w14:paraId="0F449593" w14:textId="279203B1" w:rsidR="00483B70" w:rsidRPr="001F5746" w:rsidRDefault="000A59A1" w:rsidP="00965D72">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 Reducing potential danger to society is the primary goal of adult probation services</w:t>
      </w:r>
      <w:r w:rsidR="00B871D3" w:rsidRPr="001F5746">
        <w:rPr>
          <w:rFonts w:asciiTheme="majorBidi" w:hAnsiTheme="majorBidi" w:cstheme="majorBidi"/>
          <w:sz w:val="24"/>
          <w:szCs w:val="24"/>
        </w:rPr>
        <w:t>,</w:t>
      </w:r>
      <w:r w:rsidRPr="001F5746">
        <w:rPr>
          <w:rFonts w:asciiTheme="majorBidi" w:hAnsiTheme="majorBidi" w:cstheme="majorBidi"/>
          <w:sz w:val="24"/>
          <w:szCs w:val="24"/>
        </w:rPr>
        <w:t xml:space="preserve"> accomplish</w:t>
      </w:r>
      <w:r w:rsidR="00B871D3" w:rsidRPr="001F5746">
        <w:rPr>
          <w:rFonts w:asciiTheme="majorBidi" w:hAnsiTheme="majorBidi" w:cstheme="majorBidi"/>
          <w:sz w:val="24"/>
          <w:szCs w:val="24"/>
        </w:rPr>
        <w:t>ed</w:t>
      </w:r>
      <w:r w:rsidRPr="001F5746">
        <w:rPr>
          <w:rFonts w:asciiTheme="majorBidi" w:hAnsiTheme="majorBidi" w:cstheme="majorBidi"/>
          <w:sz w:val="24"/>
          <w:szCs w:val="24"/>
        </w:rPr>
        <w:t xml:space="preserve"> </w:t>
      </w:r>
      <w:r w:rsidR="00B871D3" w:rsidRPr="001F5746">
        <w:rPr>
          <w:rFonts w:asciiTheme="majorBidi" w:hAnsiTheme="majorBidi" w:cstheme="majorBidi"/>
          <w:sz w:val="24"/>
          <w:szCs w:val="24"/>
        </w:rPr>
        <w:t>by</w:t>
      </w:r>
      <w:r w:rsidR="00BD3C37" w:rsidRPr="001F5746">
        <w:rPr>
          <w:rFonts w:asciiTheme="majorBidi" w:hAnsiTheme="majorBidi" w:cstheme="majorBidi"/>
          <w:sz w:val="24"/>
          <w:szCs w:val="24"/>
        </w:rPr>
        <w:t xml:space="preserve"> </w:t>
      </w:r>
      <w:r w:rsidRPr="001F5746">
        <w:rPr>
          <w:rFonts w:asciiTheme="majorBidi" w:hAnsiTheme="majorBidi" w:cstheme="majorBidi"/>
          <w:sz w:val="24"/>
          <w:szCs w:val="24"/>
        </w:rPr>
        <w:t xml:space="preserve">rehabilitating offenders on probation, monitoring their </w:t>
      </w:r>
      <w:r w:rsidR="00B871D3" w:rsidRPr="001F5746">
        <w:rPr>
          <w:rFonts w:asciiTheme="majorBidi" w:hAnsiTheme="majorBidi" w:cstheme="majorBidi"/>
          <w:sz w:val="24"/>
          <w:szCs w:val="24"/>
        </w:rPr>
        <w:t>re-</w:t>
      </w:r>
      <w:r w:rsidRPr="001F5746">
        <w:rPr>
          <w:rFonts w:asciiTheme="majorBidi" w:hAnsiTheme="majorBidi" w:cstheme="majorBidi"/>
          <w:sz w:val="24"/>
          <w:szCs w:val="24"/>
        </w:rPr>
        <w:t>integration into the community, and reducing recidivism</w:t>
      </w:r>
      <w:r w:rsidR="00CD480B" w:rsidRPr="001F5746">
        <w:rPr>
          <w:rFonts w:asciiTheme="majorBidi" w:hAnsiTheme="majorBidi" w:cstheme="majorBidi"/>
          <w:sz w:val="24"/>
          <w:szCs w:val="24"/>
        </w:rPr>
        <w:t xml:space="preserve"> (</w:t>
      </w:r>
      <w:proofErr w:type="spellStart"/>
      <w:r w:rsidR="00CD480B" w:rsidRPr="001F5746">
        <w:rPr>
          <w:rFonts w:asciiTheme="majorBidi" w:hAnsiTheme="majorBidi" w:cstheme="majorBidi"/>
          <w:sz w:val="24"/>
          <w:szCs w:val="24"/>
        </w:rPr>
        <w:t>Yukhnenko</w:t>
      </w:r>
      <w:proofErr w:type="spellEnd"/>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CD480B" w:rsidRPr="001F5746">
        <w:rPr>
          <w:rFonts w:asciiTheme="majorBidi" w:hAnsiTheme="majorBidi" w:cstheme="majorBidi"/>
          <w:sz w:val="24"/>
          <w:szCs w:val="24"/>
        </w:rPr>
        <w:t xml:space="preserve"> 2019)</w:t>
      </w:r>
      <w:r w:rsidRPr="001F5746">
        <w:rPr>
          <w:rFonts w:asciiTheme="majorBidi" w:hAnsiTheme="majorBidi" w:cstheme="majorBidi"/>
          <w:sz w:val="24"/>
          <w:szCs w:val="24"/>
        </w:rPr>
        <w:t xml:space="preserve">. </w:t>
      </w:r>
      <w:r w:rsidR="00711965" w:rsidRPr="001F5746">
        <w:rPr>
          <w:rFonts w:asciiTheme="majorBidi" w:hAnsiTheme="majorBidi" w:cstheme="majorBidi"/>
          <w:sz w:val="24"/>
          <w:szCs w:val="24"/>
        </w:rPr>
        <w:t>R</w:t>
      </w:r>
      <w:r w:rsidR="00483B70" w:rsidRPr="001F5746">
        <w:rPr>
          <w:rFonts w:asciiTheme="majorBidi" w:hAnsiTheme="majorBidi" w:cstheme="majorBidi"/>
          <w:sz w:val="24"/>
          <w:szCs w:val="24"/>
        </w:rPr>
        <w:t>ecidivism</w:t>
      </w:r>
      <w:r w:rsidR="00711965" w:rsidRPr="001F5746">
        <w:rPr>
          <w:rFonts w:asciiTheme="majorBidi" w:hAnsiTheme="majorBidi" w:cstheme="majorBidi"/>
          <w:sz w:val="24"/>
          <w:szCs w:val="24"/>
        </w:rPr>
        <w:t>,</w:t>
      </w:r>
      <w:r w:rsidR="00483B70" w:rsidRPr="001F5746">
        <w:rPr>
          <w:rFonts w:asciiTheme="majorBidi" w:hAnsiTheme="majorBidi" w:cstheme="majorBidi"/>
          <w:sz w:val="24"/>
          <w:szCs w:val="24"/>
        </w:rPr>
        <w:t xml:space="preserve"> a return to the cycle of crime or </w:t>
      </w:r>
      <w:r w:rsidR="00F87F97" w:rsidRPr="001F5746">
        <w:rPr>
          <w:rFonts w:asciiTheme="majorBidi" w:hAnsiTheme="majorBidi" w:cstheme="majorBidi"/>
          <w:sz w:val="24"/>
          <w:szCs w:val="24"/>
        </w:rPr>
        <w:t>delinquency</w:t>
      </w:r>
      <w:r w:rsidR="00483B70" w:rsidRPr="001F5746">
        <w:rPr>
          <w:rFonts w:asciiTheme="majorBidi" w:hAnsiTheme="majorBidi" w:cstheme="majorBidi"/>
          <w:sz w:val="24"/>
          <w:szCs w:val="24"/>
        </w:rPr>
        <w:t xml:space="preserve"> within a given period of time</w:t>
      </w:r>
      <w:r w:rsidR="00F87F97" w:rsidRPr="001F5746">
        <w:rPr>
          <w:rFonts w:asciiTheme="majorBidi" w:hAnsiTheme="majorBidi" w:cstheme="majorBidi"/>
          <w:sz w:val="24"/>
          <w:szCs w:val="24"/>
        </w:rPr>
        <w:t xml:space="preserve"> after a first conviction</w:t>
      </w:r>
      <w:r w:rsidR="00711965" w:rsidRPr="001F5746">
        <w:rPr>
          <w:rFonts w:asciiTheme="majorBidi" w:hAnsiTheme="majorBidi" w:cstheme="majorBidi"/>
          <w:sz w:val="24"/>
          <w:szCs w:val="24"/>
        </w:rPr>
        <w:t>,</w:t>
      </w:r>
      <w:r w:rsidR="00251B18" w:rsidRPr="001F5746">
        <w:rPr>
          <w:rFonts w:asciiTheme="majorBidi" w:hAnsiTheme="majorBidi" w:cstheme="majorBidi"/>
          <w:sz w:val="24"/>
          <w:szCs w:val="24"/>
        </w:rPr>
        <w:t xml:space="preserve"> </w:t>
      </w:r>
      <w:r w:rsidR="00711965" w:rsidRPr="001F5746">
        <w:rPr>
          <w:rFonts w:asciiTheme="majorBidi" w:hAnsiTheme="majorBidi" w:cstheme="majorBidi"/>
          <w:sz w:val="24"/>
          <w:szCs w:val="24"/>
        </w:rPr>
        <w:t>is defined by</w:t>
      </w:r>
      <w:r w:rsidR="00483B70" w:rsidRPr="001F5746">
        <w:rPr>
          <w:rFonts w:asciiTheme="majorBidi" w:hAnsiTheme="majorBidi" w:cstheme="majorBidi"/>
          <w:sz w:val="24"/>
          <w:szCs w:val="24"/>
        </w:rPr>
        <w:t xml:space="preserve"> </w:t>
      </w:r>
      <w:r w:rsidR="00F87F97" w:rsidRPr="001F5746">
        <w:rPr>
          <w:rFonts w:asciiTheme="majorBidi" w:hAnsiTheme="majorBidi" w:cstheme="majorBidi"/>
          <w:sz w:val="24"/>
          <w:szCs w:val="24"/>
        </w:rPr>
        <w:t xml:space="preserve">a new </w:t>
      </w:r>
      <w:r w:rsidR="00483B70" w:rsidRPr="001F5746">
        <w:rPr>
          <w:rFonts w:asciiTheme="majorBidi" w:hAnsiTheme="majorBidi" w:cstheme="majorBidi"/>
          <w:sz w:val="24"/>
          <w:szCs w:val="24"/>
        </w:rPr>
        <w:t xml:space="preserve">arrest, a new indictment, a new conviction or a new sentence (Lyman </w:t>
      </w:r>
      <w:r w:rsidR="00965D72" w:rsidRPr="001F5746">
        <w:rPr>
          <w:rFonts w:asciiTheme="majorBidi" w:hAnsiTheme="majorBidi" w:cstheme="majorBidi"/>
          <w:sz w:val="24"/>
          <w:szCs w:val="24"/>
        </w:rPr>
        <w:t>and</w:t>
      </w:r>
      <w:r w:rsidR="00062B8A" w:rsidRPr="001F5746">
        <w:rPr>
          <w:rFonts w:asciiTheme="majorBidi" w:hAnsiTheme="majorBidi" w:cstheme="majorBidi"/>
          <w:sz w:val="24"/>
          <w:szCs w:val="24"/>
        </w:rPr>
        <w:t xml:space="preserve"> </w:t>
      </w:r>
      <w:proofErr w:type="spellStart"/>
      <w:r w:rsidR="00483B70" w:rsidRPr="001F5746">
        <w:rPr>
          <w:rFonts w:asciiTheme="majorBidi" w:hAnsiTheme="majorBidi" w:cstheme="majorBidi"/>
          <w:sz w:val="24"/>
          <w:szCs w:val="24"/>
        </w:rPr>
        <w:t>LoBuglio</w:t>
      </w:r>
      <w:proofErr w:type="spellEnd"/>
      <w:r w:rsidR="00235A60" w:rsidRPr="001F5746">
        <w:rPr>
          <w:rFonts w:asciiTheme="majorBidi" w:hAnsiTheme="majorBidi" w:cstheme="majorBidi"/>
          <w:sz w:val="24"/>
          <w:szCs w:val="24"/>
        </w:rPr>
        <w:t>,</w:t>
      </w:r>
      <w:r w:rsidR="00483B70" w:rsidRPr="001F5746">
        <w:rPr>
          <w:rFonts w:asciiTheme="majorBidi" w:hAnsiTheme="majorBidi" w:cstheme="majorBidi"/>
          <w:sz w:val="24"/>
          <w:szCs w:val="24"/>
        </w:rPr>
        <w:t xml:space="preserve"> 2006).</w:t>
      </w:r>
      <w:r w:rsidR="00C21798" w:rsidRPr="001F5746">
        <w:rPr>
          <w:rFonts w:asciiTheme="majorBidi" w:hAnsiTheme="majorBidi" w:cstheme="majorBidi"/>
          <w:sz w:val="24"/>
          <w:szCs w:val="24"/>
        </w:rPr>
        <w:t xml:space="preserve"> </w:t>
      </w:r>
      <w:r w:rsidR="00711965" w:rsidRPr="001F5746">
        <w:rPr>
          <w:rFonts w:asciiTheme="majorBidi" w:hAnsiTheme="majorBidi" w:cstheme="majorBidi"/>
          <w:sz w:val="24"/>
          <w:szCs w:val="24"/>
        </w:rPr>
        <w:t>I</w:t>
      </w:r>
      <w:r w:rsidR="00483B70" w:rsidRPr="001F5746">
        <w:rPr>
          <w:rFonts w:asciiTheme="majorBidi" w:hAnsiTheme="majorBidi" w:cstheme="majorBidi"/>
          <w:sz w:val="24"/>
          <w:szCs w:val="24"/>
        </w:rPr>
        <w:t xml:space="preserve">n </w:t>
      </w:r>
      <w:commentRangeStart w:id="2"/>
      <w:r w:rsidR="00251B18" w:rsidRPr="001F5746">
        <w:rPr>
          <w:rFonts w:asciiTheme="majorBidi" w:hAnsiTheme="majorBidi" w:cstheme="majorBidi"/>
          <w:i/>
          <w:iCs/>
          <w:sz w:val="24"/>
          <w:szCs w:val="24"/>
        </w:rPr>
        <w:t>our country</w:t>
      </w:r>
      <w:r w:rsidR="00881CA1" w:rsidRPr="001F5746">
        <w:rPr>
          <w:rFonts w:asciiTheme="majorBidi" w:hAnsiTheme="majorBidi" w:cstheme="majorBidi"/>
          <w:sz w:val="24"/>
          <w:szCs w:val="24"/>
        </w:rPr>
        <w:t xml:space="preserve"> </w:t>
      </w:r>
      <w:commentRangeEnd w:id="2"/>
      <w:r w:rsidR="001F5746">
        <w:rPr>
          <w:rStyle w:val="CommentReference"/>
        </w:rPr>
        <w:commentReference w:id="2"/>
      </w:r>
      <w:r w:rsidR="00711965" w:rsidRPr="001F5746">
        <w:rPr>
          <w:rFonts w:asciiTheme="majorBidi" w:hAnsiTheme="majorBidi" w:cstheme="majorBidi"/>
          <w:sz w:val="24"/>
          <w:szCs w:val="24"/>
        </w:rPr>
        <w:t>recidivism relates to</w:t>
      </w:r>
      <w:r w:rsidR="00483B70" w:rsidRPr="001F5746">
        <w:rPr>
          <w:rFonts w:asciiTheme="majorBidi" w:hAnsiTheme="majorBidi" w:cstheme="majorBidi"/>
          <w:sz w:val="24"/>
          <w:szCs w:val="24"/>
        </w:rPr>
        <w:t xml:space="preserve"> convicted prisoners </w:t>
      </w:r>
      <w:r w:rsidR="00F90949" w:rsidRPr="001F5746">
        <w:rPr>
          <w:rFonts w:asciiTheme="majorBidi" w:hAnsiTheme="majorBidi" w:cstheme="majorBidi"/>
          <w:sz w:val="24"/>
          <w:szCs w:val="24"/>
        </w:rPr>
        <w:t xml:space="preserve">who are </w:t>
      </w:r>
      <w:r w:rsidR="00C21798" w:rsidRPr="001F5746">
        <w:rPr>
          <w:rFonts w:asciiTheme="majorBidi" w:hAnsiTheme="majorBidi" w:cstheme="majorBidi"/>
          <w:sz w:val="24"/>
          <w:szCs w:val="24"/>
        </w:rPr>
        <w:t xml:space="preserve">again </w:t>
      </w:r>
      <w:r w:rsidR="00483B70" w:rsidRPr="001F5746">
        <w:rPr>
          <w:rFonts w:asciiTheme="majorBidi" w:hAnsiTheme="majorBidi" w:cstheme="majorBidi"/>
          <w:sz w:val="24"/>
          <w:szCs w:val="24"/>
        </w:rPr>
        <w:t xml:space="preserve">convicted and sentenced to imprisonment or </w:t>
      </w:r>
      <w:r w:rsidR="00F90949" w:rsidRPr="001F5746">
        <w:rPr>
          <w:rFonts w:asciiTheme="majorBidi" w:hAnsiTheme="majorBidi" w:cstheme="majorBidi"/>
          <w:sz w:val="24"/>
          <w:szCs w:val="24"/>
        </w:rPr>
        <w:t>community</w:t>
      </w:r>
      <w:r w:rsidR="00483B70" w:rsidRPr="001F5746">
        <w:rPr>
          <w:rFonts w:asciiTheme="majorBidi" w:hAnsiTheme="majorBidi" w:cstheme="majorBidi"/>
          <w:sz w:val="24"/>
          <w:szCs w:val="24"/>
        </w:rPr>
        <w:t xml:space="preserve"> </w:t>
      </w:r>
      <w:r w:rsidR="008526FF" w:rsidRPr="001F5746">
        <w:rPr>
          <w:rFonts w:asciiTheme="majorBidi" w:hAnsiTheme="majorBidi" w:cstheme="majorBidi"/>
          <w:sz w:val="24"/>
          <w:szCs w:val="24"/>
        </w:rPr>
        <w:t>service</w:t>
      </w:r>
      <w:r w:rsidR="00483B70" w:rsidRPr="001F5746">
        <w:rPr>
          <w:rFonts w:asciiTheme="majorBidi" w:hAnsiTheme="majorBidi" w:cstheme="majorBidi"/>
          <w:sz w:val="24"/>
          <w:szCs w:val="24"/>
        </w:rPr>
        <w:t xml:space="preserve"> </w:t>
      </w:r>
      <w:r w:rsidR="00F90949" w:rsidRPr="001F5746">
        <w:rPr>
          <w:rFonts w:asciiTheme="majorBidi" w:hAnsiTheme="majorBidi" w:cstheme="majorBidi"/>
          <w:sz w:val="24"/>
          <w:szCs w:val="24"/>
        </w:rPr>
        <w:t>within</w:t>
      </w:r>
      <w:r w:rsidR="00483B70" w:rsidRPr="001F5746">
        <w:rPr>
          <w:rFonts w:asciiTheme="majorBidi" w:hAnsiTheme="majorBidi" w:cstheme="majorBidi"/>
          <w:sz w:val="24"/>
          <w:szCs w:val="24"/>
        </w:rPr>
        <w:t xml:space="preserve"> five years of their </w:t>
      </w:r>
      <w:r w:rsidR="00C21798" w:rsidRPr="001F5746">
        <w:rPr>
          <w:rFonts w:asciiTheme="majorBidi" w:hAnsiTheme="majorBidi" w:cstheme="majorBidi"/>
          <w:sz w:val="24"/>
          <w:szCs w:val="24"/>
        </w:rPr>
        <w:t xml:space="preserve">previous </w:t>
      </w:r>
      <w:r w:rsidR="00483B70" w:rsidRPr="001F5746">
        <w:rPr>
          <w:rFonts w:asciiTheme="majorBidi" w:hAnsiTheme="majorBidi" w:cstheme="majorBidi"/>
          <w:sz w:val="24"/>
          <w:szCs w:val="24"/>
        </w:rPr>
        <w:t>release</w:t>
      </w:r>
      <w:r w:rsidR="00711965" w:rsidRPr="001F5746">
        <w:rPr>
          <w:rFonts w:asciiTheme="majorBidi" w:hAnsiTheme="majorBidi" w:cstheme="majorBidi"/>
          <w:sz w:val="24"/>
          <w:szCs w:val="24"/>
        </w:rPr>
        <w:t>, and</w:t>
      </w:r>
      <w:r w:rsidR="00483B70" w:rsidRPr="001F5746">
        <w:rPr>
          <w:rFonts w:asciiTheme="majorBidi" w:hAnsiTheme="majorBidi" w:cstheme="majorBidi"/>
          <w:sz w:val="24"/>
          <w:szCs w:val="24"/>
        </w:rPr>
        <w:t xml:space="preserve"> according to </w:t>
      </w:r>
      <w:r w:rsidR="00251B18" w:rsidRPr="001F5746">
        <w:rPr>
          <w:rFonts w:asciiTheme="majorBidi" w:hAnsiTheme="majorBidi" w:cstheme="majorBidi"/>
          <w:i/>
          <w:iCs/>
          <w:sz w:val="24"/>
          <w:szCs w:val="24"/>
        </w:rPr>
        <w:t>our country's</w:t>
      </w:r>
      <w:r w:rsidR="00881CA1" w:rsidRPr="001F5746">
        <w:rPr>
          <w:rFonts w:asciiTheme="majorBidi" w:hAnsiTheme="majorBidi" w:cstheme="majorBidi"/>
          <w:sz w:val="24"/>
          <w:szCs w:val="24"/>
        </w:rPr>
        <w:t xml:space="preserve"> </w:t>
      </w:r>
      <w:r w:rsidR="00483B70" w:rsidRPr="001F5746">
        <w:rPr>
          <w:rFonts w:asciiTheme="majorBidi" w:hAnsiTheme="majorBidi" w:cstheme="majorBidi"/>
          <w:sz w:val="24"/>
          <w:szCs w:val="24"/>
        </w:rPr>
        <w:t>P</w:t>
      </w:r>
      <w:r w:rsidR="00F90949" w:rsidRPr="001F5746">
        <w:rPr>
          <w:rFonts w:asciiTheme="majorBidi" w:hAnsiTheme="majorBidi" w:cstheme="majorBidi"/>
          <w:sz w:val="24"/>
          <w:szCs w:val="24"/>
        </w:rPr>
        <w:t xml:space="preserve">rison </w:t>
      </w:r>
      <w:r w:rsidR="00483B70" w:rsidRPr="001F5746">
        <w:rPr>
          <w:rFonts w:asciiTheme="majorBidi" w:hAnsiTheme="majorBidi" w:cstheme="majorBidi"/>
          <w:sz w:val="24"/>
          <w:szCs w:val="24"/>
        </w:rPr>
        <w:t>S</w:t>
      </w:r>
      <w:r w:rsidR="00F90949" w:rsidRPr="001F5746">
        <w:rPr>
          <w:rFonts w:asciiTheme="majorBidi" w:hAnsiTheme="majorBidi" w:cstheme="majorBidi"/>
          <w:sz w:val="24"/>
          <w:szCs w:val="24"/>
        </w:rPr>
        <w:t>ervices</w:t>
      </w:r>
      <w:r w:rsidR="00483B70" w:rsidRPr="001F5746">
        <w:rPr>
          <w:rFonts w:asciiTheme="majorBidi" w:hAnsiTheme="majorBidi" w:cstheme="majorBidi"/>
          <w:sz w:val="24"/>
          <w:szCs w:val="24"/>
        </w:rPr>
        <w:t xml:space="preserve"> Research Unit, </w:t>
      </w:r>
      <w:r w:rsidR="00711965" w:rsidRPr="001F5746">
        <w:rPr>
          <w:rFonts w:asciiTheme="majorBidi" w:hAnsiTheme="majorBidi" w:cstheme="majorBidi"/>
          <w:sz w:val="24"/>
          <w:szCs w:val="24"/>
        </w:rPr>
        <w:t xml:space="preserve">the national rate </w:t>
      </w:r>
      <w:r w:rsidR="00483B70" w:rsidRPr="001F5746">
        <w:rPr>
          <w:rFonts w:asciiTheme="majorBidi" w:hAnsiTheme="majorBidi" w:cstheme="majorBidi"/>
          <w:sz w:val="24"/>
          <w:szCs w:val="24"/>
        </w:rPr>
        <w:t xml:space="preserve">is about 43.5% (Ben </w:t>
      </w:r>
      <w:proofErr w:type="spellStart"/>
      <w:r w:rsidR="00483B70" w:rsidRPr="001F5746">
        <w:rPr>
          <w:rFonts w:asciiTheme="majorBidi" w:hAnsiTheme="majorBidi" w:cstheme="majorBidi"/>
          <w:sz w:val="24"/>
          <w:szCs w:val="24"/>
        </w:rPr>
        <w:t>Zvi</w:t>
      </w:r>
      <w:proofErr w:type="spellEnd"/>
      <w:r w:rsidR="00D67597" w:rsidRPr="001F5746">
        <w:rPr>
          <w:rFonts w:asciiTheme="majorBidi" w:hAnsiTheme="majorBidi" w:cstheme="majorBidi"/>
          <w:sz w:val="24"/>
          <w:szCs w:val="24"/>
        </w:rPr>
        <w:t xml:space="preserve"> </w:t>
      </w:r>
      <w:r w:rsidR="00965D72" w:rsidRPr="001F5746">
        <w:rPr>
          <w:rFonts w:asciiTheme="majorBidi" w:hAnsiTheme="majorBidi" w:cstheme="majorBidi"/>
          <w:sz w:val="24"/>
          <w:szCs w:val="24"/>
        </w:rPr>
        <w:t>and</w:t>
      </w:r>
      <w:r w:rsidR="00D67597" w:rsidRPr="001F5746">
        <w:rPr>
          <w:rFonts w:asciiTheme="majorBidi" w:hAnsiTheme="majorBidi" w:cstheme="majorBidi"/>
          <w:sz w:val="24"/>
          <w:szCs w:val="24"/>
        </w:rPr>
        <w:t xml:space="preserve"> </w:t>
      </w:r>
      <w:proofErr w:type="spellStart"/>
      <w:r w:rsidR="00D67597" w:rsidRPr="001F5746">
        <w:rPr>
          <w:rFonts w:asciiTheme="majorBidi" w:hAnsiTheme="majorBidi" w:cstheme="majorBidi"/>
          <w:sz w:val="24"/>
          <w:szCs w:val="24"/>
        </w:rPr>
        <w:t>W</w:t>
      </w:r>
      <w:r w:rsidR="00483B70" w:rsidRPr="001F5746">
        <w:rPr>
          <w:rFonts w:asciiTheme="majorBidi" w:hAnsiTheme="majorBidi" w:cstheme="majorBidi"/>
          <w:sz w:val="24"/>
          <w:szCs w:val="24"/>
        </w:rPr>
        <w:t>olk</w:t>
      </w:r>
      <w:proofErr w:type="spellEnd"/>
      <w:r w:rsidR="00235A60" w:rsidRPr="001F5746">
        <w:rPr>
          <w:rFonts w:asciiTheme="majorBidi" w:hAnsiTheme="majorBidi" w:cstheme="majorBidi"/>
          <w:sz w:val="24"/>
          <w:szCs w:val="24"/>
        </w:rPr>
        <w:t>,</w:t>
      </w:r>
      <w:r w:rsidR="00483B70" w:rsidRPr="001F5746">
        <w:rPr>
          <w:rFonts w:asciiTheme="majorBidi" w:hAnsiTheme="majorBidi" w:cstheme="majorBidi"/>
          <w:sz w:val="24"/>
          <w:szCs w:val="24"/>
        </w:rPr>
        <w:t xml:space="preserve"> 2011).</w:t>
      </w:r>
    </w:p>
    <w:p w14:paraId="552AF102" w14:textId="1F8EA2B5" w:rsidR="00483B70" w:rsidRPr="001F5746" w:rsidRDefault="00711965" w:rsidP="00965D72">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T</w:t>
      </w:r>
      <w:r w:rsidR="00483B70" w:rsidRPr="001F5746">
        <w:rPr>
          <w:rFonts w:asciiTheme="majorBidi" w:hAnsiTheme="majorBidi" w:cstheme="majorBidi"/>
          <w:sz w:val="24"/>
          <w:szCs w:val="24"/>
        </w:rPr>
        <w:t>wo types of factors that may affect the chances of a law</w:t>
      </w:r>
      <w:r w:rsidR="00370C86" w:rsidRPr="001F5746">
        <w:rPr>
          <w:rFonts w:asciiTheme="majorBidi" w:hAnsiTheme="majorBidi" w:cstheme="majorBidi"/>
          <w:sz w:val="24"/>
          <w:szCs w:val="24"/>
        </w:rPr>
        <w:t>brea</w:t>
      </w:r>
      <w:r w:rsidR="00483B70" w:rsidRPr="001F5746">
        <w:rPr>
          <w:rFonts w:asciiTheme="majorBidi" w:hAnsiTheme="majorBidi" w:cstheme="majorBidi"/>
          <w:sz w:val="24"/>
          <w:szCs w:val="24"/>
        </w:rPr>
        <w:t>ker's return to delinquency and prison</w:t>
      </w:r>
      <w:r w:rsidRPr="001F5746">
        <w:rPr>
          <w:rFonts w:asciiTheme="majorBidi" w:hAnsiTheme="majorBidi" w:cstheme="majorBidi"/>
          <w:sz w:val="24"/>
          <w:szCs w:val="24"/>
        </w:rPr>
        <w:t xml:space="preserve"> are</w:t>
      </w:r>
      <w:r w:rsidR="00483B70" w:rsidRPr="001F5746">
        <w:rPr>
          <w:rFonts w:asciiTheme="majorBidi" w:hAnsiTheme="majorBidi" w:cstheme="majorBidi"/>
          <w:sz w:val="24"/>
          <w:szCs w:val="24"/>
        </w:rPr>
        <w:t xml:space="preserve"> static</w:t>
      </w:r>
      <w:r w:rsidR="00761065" w:rsidRPr="001F5746">
        <w:rPr>
          <w:rFonts w:asciiTheme="majorBidi" w:hAnsiTheme="majorBidi" w:cstheme="majorBidi"/>
          <w:sz w:val="24"/>
          <w:szCs w:val="24"/>
        </w:rPr>
        <w:t xml:space="preserve"> (non-modifiable)</w:t>
      </w:r>
      <w:r w:rsidR="00483B70" w:rsidRPr="001F5746">
        <w:rPr>
          <w:rFonts w:asciiTheme="majorBidi" w:hAnsiTheme="majorBidi" w:cstheme="majorBidi"/>
          <w:sz w:val="24"/>
          <w:szCs w:val="24"/>
        </w:rPr>
        <w:t xml:space="preserve"> and </w:t>
      </w:r>
      <w:r w:rsidR="00A32D4C" w:rsidRPr="001F5746">
        <w:rPr>
          <w:rFonts w:asciiTheme="majorBidi" w:hAnsiTheme="majorBidi" w:cstheme="majorBidi"/>
          <w:sz w:val="24"/>
          <w:szCs w:val="24"/>
        </w:rPr>
        <w:t>dynamic</w:t>
      </w:r>
      <w:r w:rsidR="00761065" w:rsidRPr="001F5746">
        <w:rPr>
          <w:rFonts w:asciiTheme="majorBidi" w:hAnsiTheme="majorBidi" w:cstheme="majorBidi"/>
          <w:sz w:val="24"/>
          <w:szCs w:val="24"/>
        </w:rPr>
        <w:t xml:space="preserve"> (modifiable) </w:t>
      </w:r>
      <w:r w:rsidR="00A32D4C" w:rsidRPr="001F5746">
        <w:rPr>
          <w:rFonts w:asciiTheme="majorBidi" w:hAnsiTheme="majorBidi" w:cstheme="majorBidi"/>
          <w:sz w:val="24"/>
          <w:szCs w:val="24"/>
        </w:rPr>
        <w:t xml:space="preserve">risk </w:t>
      </w:r>
      <w:r w:rsidR="00483B70" w:rsidRPr="001F5746">
        <w:rPr>
          <w:rFonts w:asciiTheme="majorBidi" w:hAnsiTheme="majorBidi" w:cstheme="majorBidi"/>
          <w:sz w:val="24"/>
          <w:szCs w:val="24"/>
        </w:rPr>
        <w:t>factors</w:t>
      </w:r>
      <w:r w:rsidR="00321655" w:rsidRPr="001F5746">
        <w:rPr>
          <w:rFonts w:asciiTheme="majorBidi" w:hAnsiTheme="majorBidi" w:cstheme="majorBidi"/>
          <w:sz w:val="24"/>
          <w:szCs w:val="24"/>
        </w:rPr>
        <w:t xml:space="preserve"> (</w:t>
      </w:r>
      <w:r w:rsidR="00260C85" w:rsidRPr="001F5746">
        <w:rPr>
          <w:rFonts w:asciiTheme="majorBidi" w:hAnsiTheme="majorBidi" w:cstheme="majorBidi"/>
          <w:sz w:val="24"/>
          <w:szCs w:val="24"/>
        </w:rPr>
        <w:t>Vincent</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235A60" w:rsidRPr="001F5746">
        <w:rPr>
          <w:rFonts w:asciiTheme="majorBidi" w:hAnsiTheme="majorBidi" w:cstheme="majorBidi"/>
          <w:sz w:val="24"/>
          <w:szCs w:val="24"/>
        </w:rPr>
        <w:t>,</w:t>
      </w:r>
      <w:r w:rsidR="00260C85" w:rsidRPr="001F5746">
        <w:rPr>
          <w:rFonts w:asciiTheme="majorBidi" w:hAnsiTheme="majorBidi" w:cstheme="majorBidi"/>
          <w:sz w:val="24"/>
          <w:szCs w:val="24"/>
        </w:rPr>
        <w:t xml:space="preserve"> 2012</w:t>
      </w:r>
      <w:r w:rsidR="00D30693" w:rsidRPr="001F5746">
        <w:rPr>
          <w:rFonts w:asciiTheme="majorBidi" w:hAnsiTheme="majorBidi" w:cstheme="majorBidi"/>
          <w:sz w:val="24"/>
          <w:szCs w:val="24"/>
        </w:rPr>
        <w:t xml:space="preserve">). </w:t>
      </w:r>
      <w:r w:rsidR="00483B70" w:rsidRPr="001F5746">
        <w:rPr>
          <w:rFonts w:asciiTheme="majorBidi" w:hAnsiTheme="majorBidi" w:cstheme="majorBidi"/>
          <w:sz w:val="24"/>
          <w:szCs w:val="24"/>
        </w:rPr>
        <w:t xml:space="preserve">Static factors are permanent and unchangeable factors: gender, age, country of origin and </w:t>
      </w:r>
      <w:r w:rsidR="00370C86" w:rsidRPr="001F5746">
        <w:rPr>
          <w:rFonts w:asciiTheme="majorBidi" w:hAnsiTheme="majorBidi" w:cstheme="majorBidi"/>
          <w:sz w:val="24"/>
          <w:szCs w:val="24"/>
        </w:rPr>
        <w:t>criminal</w:t>
      </w:r>
      <w:r w:rsidR="00483B70" w:rsidRPr="001F5746">
        <w:rPr>
          <w:rFonts w:asciiTheme="majorBidi" w:hAnsiTheme="majorBidi" w:cstheme="majorBidi"/>
          <w:sz w:val="24"/>
          <w:szCs w:val="24"/>
        </w:rPr>
        <w:t xml:space="preserve"> history</w:t>
      </w:r>
      <w:r w:rsidR="00A26AAA" w:rsidRPr="001F5746">
        <w:rPr>
          <w:rFonts w:asciiTheme="majorBidi" w:hAnsiTheme="majorBidi" w:cstheme="majorBidi"/>
          <w:sz w:val="24"/>
          <w:szCs w:val="24"/>
        </w:rPr>
        <w:t xml:space="preserve"> (Humphrey</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A26AAA" w:rsidRPr="001F5746">
        <w:rPr>
          <w:rFonts w:asciiTheme="majorBidi" w:hAnsiTheme="majorBidi" w:cstheme="majorBidi"/>
          <w:i/>
          <w:iCs/>
          <w:sz w:val="24"/>
          <w:szCs w:val="24"/>
        </w:rPr>
        <w:t>,</w:t>
      </w:r>
      <w:r w:rsidR="00A26AAA" w:rsidRPr="001F5746">
        <w:rPr>
          <w:rFonts w:asciiTheme="majorBidi" w:hAnsiTheme="majorBidi" w:cstheme="majorBidi"/>
          <w:sz w:val="24"/>
          <w:szCs w:val="24"/>
        </w:rPr>
        <w:t xml:space="preserve"> 2012)</w:t>
      </w:r>
      <w:r w:rsidRPr="001F5746">
        <w:rPr>
          <w:rFonts w:asciiTheme="majorBidi" w:hAnsiTheme="majorBidi" w:cstheme="majorBidi"/>
          <w:sz w:val="24"/>
          <w:szCs w:val="24"/>
        </w:rPr>
        <w:t>, and can illuminate</w:t>
      </w:r>
      <w:r w:rsidR="00483B70" w:rsidRPr="001F5746">
        <w:rPr>
          <w:rFonts w:asciiTheme="majorBidi" w:hAnsiTheme="majorBidi" w:cstheme="majorBidi"/>
          <w:sz w:val="24"/>
          <w:szCs w:val="24"/>
        </w:rPr>
        <w:t xml:space="preserve"> broad social trends. Identifying static factors allows </w:t>
      </w:r>
      <w:commentRangeStart w:id="3"/>
      <w:r w:rsidR="00483B70" w:rsidRPr="001F5746">
        <w:rPr>
          <w:rFonts w:asciiTheme="majorBidi" w:hAnsiTheme="majorBidi" w:cstheme="majorBidi"/>
          <w:sz w:val="24"/>
          <w:szCs w:val="24"/>
        </w:rPr>
        <w:t xml:space="preserve">us </w:t>
      </w:r>
      <w:commentRangeEnd w:id="3"/>
      <w:r w:rsidR="001F5746">
        <w:rPr>
          <w:rStyle w:val="CommentReference"/>
        </w:rPr>
        <w:commentReference w:id="3"/>
      </w:r>
      <w:r w:rsidR="00483B70" w:rsidRPr="001F5746">
        <w:rPr>
          <w:rFonts w:asciiTheme="majorBidi" w:hAnsiTheme="majorBidi" w:cstheme="majorBidi"/>
          <w:sz w:val="24"/>
          <w:szCs w:val="24"/>
        </w:rPr>
        <w:t xml:space="preserve">to focus on populations in which resources should be invested to </w:t>
      </w:r>
      <w:r w:rsidR="00370C86" w:rsidRPr="001F5746">
        <w:rPr>
          <w:rFonts w:asciiTheme="majorBidi" w:hAnsiTheme="majorBidi" w:cstheme="majorBidi"/>
          <w:sz w:val="24"/>
          <w:szCs w:val="24"/>
        </w:rPr>
        <w:t>help prevent</w:t>
      </w:r>
      <w:r w:rsidR="00483B70" w:rsidRPr="001F5746">
        <w:rPr>
          <w:rFonts w:asciiTheme="majorBidi" w:hAnsiTheme="majorBidi" w:cstheme="majorBidi"/>
          <w:sz w:val="24"/>
          <w:szCs w:val="24"/>
        </w:rPr>
        <w:t xml:space="preserve"> the likelihood of a return to delinquent behavior (Ben </w:t>
      </w:r>
      <w:proofErr w:type="spellStart"/>
      <w:r w:rsidR="00483B70" w:rsidRPr="001F5746">
        <w:rPr>
          <w:rFonts w:asciiTheme="majorBidi" w:hAnsiTheme="majorBidi" w:cstheme="majorBidi"/>
          <w:sz w:val="24"/>
          <w:szCs w:val="24"/>
        </w:rPr>
        <w:t>Zvi</w:t>
      </w:r>
      <w:proofErr w:type="spellEnd"/>
      <w:r w:rsidR="00483B70" w:rsidRPr="001F5746">
        <w:rPr>
          <w:rFonts w:asciiTheme="majorBidi" w:hAnsiTheme="majorBidi" w:cstheme="majorBidi"/>
          <w:sz w:val="24"/>
          <w:szCs w:val="24"/>
        </w:rPr>
        <w:t xml:space="preserve"> </w:t>
      </w:r>
      <w:r w:rsidR="00965D72" w:rsidRPr="001F5746">
        <w:rPr>
          <w:rFonts w:asciiTheme="majorBidi" w:hAnsiTheme="majorBidi" w:cstheme="majorBidi"/>
          <w:sz w:val="24"/>
          <w:szCs w:val="24"/>
        </w:rPr>
        <w:t>and</w:t>
      </w:r>
      <w:r w:rsidR="00D67597" w:rsidRPr="001F5746">
        <w:rPr>
          <w:rFonts w:asciiTheme="majorBidi" w:hAnsiTheme="majorBidi" w:cstheme="majorBidi"/>
          <w:sz w:val="24"/>
          <w:szCs w:val="24"/>
        </w:rPr>
        <w:t xml:space="preserve"> </w:t>
      </w:r>
      <w:proofErr w:type="spellStart"/>
      <w:r w:rsidR="00D67597" w:rsidRPr="001F5746">
        <w:rPr>
          <w:rFonts w:asciiTheme="majorBidi" w:hAnsiTheme="majorBidi" w:cstheme="majorBidi"/>
          <w:sz w:val="24"/>
          <w:szCs w:val="24"/>
        </w:rPr>
        <w:t>W</w:t>
      </w:r>
      <w:r w:rsidR="00483B70" w:rsidRPr="001F5746">
        <w:rPr>
          <w:rFonts w:asciiTheme="majorBidi" w:hAnsiTheme="majorBidi" w:cstheme="majorBidi"/>
          <w:sz w:val="24"/>
          <w:szCs w:val="24"/>
        </w:rPr>
        <w:t>olk</w:t>
      </w:r>
      <w:proofErr w:type="spellEnd"/>
      <w:r w:rsidR="00235A60" w:rsidRPr="001F5746">
        <w:rPr>
          <w:rFonts w:asciiTheme="majorBidi" w:hAnsiTheme="majorBidi" w:cstheme="majorBidi"/>
          <w:sz w:val="24"/>
          <w:szCs w:val="24"/>
        </w:rPr>
        <w:t>,</w:t>
      </w:r>
      <w:r w:rsidR="00483B70" w:rsidRPr="001F5746">
        <w:rPr>
          <w:rFonts w:asciiTheme="majorBidi" w:hAnsiTheme="majorBidi" w:cstheme="majorBidi"/>
          <w:sz w:val="24"/>
          <w:szCs w:val="24"/>
        </w:rPr>
        <w:t xml:space="preserve"> 2011</w:t>
      </w:r>
      <w:r w:rsidR="00796136" w:rsidRPr="001F5746">
        <w:rPr>
          <w:rFonts w:asciiTheme="majorBidi" w:hAnsiTheme="majorBidi" w:cstheme="majorBidi"/>
          <w:sz w:val="24"/>
          <w:szCs w:val="24"/>
        </w:rPr>
        <w:t>;</w:t>
      </w:r>
      <w:r w:rsidR="00796136" w:rsidRPr="001F5746">
        <w:rPr>
          <w:rFonts w:ascii="Arial" w:hAnsi="Arial" w:cs="Arial"/>
          <w:color w:val="222222"/>
          <w:sz w:val="20"/>
          <w:szCs w:val="20"/>
          <w:shd w:val="clear" w:color="auto" w:fill="FFFFFF"/>
        </w:rPr>
        <w:t xml:space="preserve"> </w:t>
      </w:r>
      <w:r w:rsidR="00796136" w:rsidRPr="001F5746">
        <w:rPr>
          <w:rFonts w:asciiTheme="majorBidi" w:hAnsiTheme="majorBidi" w:cstheme="majorBidi"/>
          <w:sz w:val="24"/>
          <w:szCs w:val="24"/>
        </w:rPr>
        <w:t>Hanson</w:t>
      </w:r>
      <w:r w:rsidR="00235A60" w:rsidRPr="001F5746">
        <w:rPr>
          <w:rFonts w:asciiTheme="majorBidi" w:hAnsiTheme="majorBidi" w:cstheme="majorBidi"/>
          <w:sz w:val="24"/>
          <w:szCs w:val="24"/>
        </w:rPr>
        <w:t>,</w:t>
      </w:r>
      <w:r w:rsidR="00796136" w:rsidRPr="001F5746">
        <w:rPr>
          <w:rFonts w:asciiTheme="majorBidi" w:hAnsiTheme="majorBidi" w:cstheme="majorBidi"/>
          <w:sz w:val="24"/>
          <w:szCs w:val="24"/>
        </w:rPr>
        <w:t xml:space="preserve"> 2018</w:t>
      </w:r>
      <w:r w:rsidR="001976C0" w:rsidRPr="001F5746">
        <w:rPr>
          <w:rFonts w:asciiTheme="majorBidi" w:hAnsiTheme="majorBidi" w:cstheme="majorBidi"/>
          <w:sz w:val="24"/>
          <w:szCs w:val="24"/>
        </w:rPr>
        <w:t>).</w:t>
      </w:r>
      <w:r w:rsidR="00AE0A80" w:rsidRPr="001F5746">
        <w:rPr>
          <w:rFonts w:asciiTheme="majorBidi" w:hAnsiTheme="majorBidi" w:cstheme="majorBidi"/>
          <w:sz w:val="24"/>
          <w:szCs w:val="24"/>
        </w:rPr>
        <w:t xml:space="preserve"> </w:t>
      </w:r>
      <w:r w:rsidR="00483B70" w:rsidRPr="001F5746">
        <w:rPr>
          <w:rFonts w:asciiTheme="majorBidi" w:hAnsiTheme="majorBidi" w:cstheme="majorBidi"/>
          <w:sz w:val="24"/>
          <w:szCs w:val="24"/>
        </w:rPr>
        <w:t xml:space="preserve">Dynamic factors, however, are not constant and may change over time: self-perception and </w:t>
      </w:r>
      <w:commentRangeStart w:id="4"/>
      <w:r w:rsidR="00370C86" w:rsidRPr="001F5746">
        <w:rPr>
          <w:rFonts w:asciiTheme="majorBidi" w:hAnsiTheme="majorBidi" w:cstheme="majorBidi"/>
          <w:sz w:val="24"/>
          <w:szCs w:val="24"/>
        </w:rPr>
        <w:t xml:space="preserve">perception of </w:t>
      </w:r>
      <w:r w:rsidR="00483B70" w:rsidRPr="001F5746">
        <w:rPr>
          <w:rFonts w:asciiTheme="majorBidi" w:hAnsiTheme="majorBidi" w:cstheme="majorBidi"/>
          <w:sz w:val="24"/>
          <w:szCs w:val="24"/>
        </w:rPr>
        <w:t>society</w:t>
      </w:r>
      <w:commentRangeEnd w:id="4"/>
      <w:r w:rsidR="001F5746">
        <w:rPr>
          <w:rStyle w:val="CommentReference"/>
        </w:rPr>
        <w:commentReference w:id="4"/>
      </w:r>
      <w:r w:rsidR="00483B70" w:rsidRPr="001F5746">
        <w:rPr>
          <w:rFonts w:asciiTheme="majorBidi" w:hAnsiTheme="majorBidi" w:cstheme="majorBidi"/>
          <w:sz w:val="24"/>
          <w:szCs w:val="24"/>
        </w:rPr>
        <w:t>, patterns of antisocial behavior, addiction to dangerous substances, employment and education (</w:t>
      </w:r>
      <w:proofErr w:type="spellStart"/>
      <w:r w:rsidR="00483B70" w:rsidRPr="001F5746">
        <w:rPr>
          <w:rFonts w:asciiTheme="majorBidi" w:hAnsiTheme="majorBidi" w:cstheme="majorBidi"/>
          <w:sz w:val="24"/>
          <w:szCs w:val="24"/>
        </w:rPr>
        <w:t>Gendreau</w:t>
      </w:r>
      <w:proofErr w:type="spellEnd"/>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235A60" w:rsidRPr="001F5746">
        <w:rPr>
          <w:rFonts w:asciiTheme="majorBidi" w:hAnsiTheme="majorBidi" w:cstheme="majorBidi"/>
          <w:sz w:val="24"/>
          <w:szCs w:val="24"/>
        </w:rPr>
        <w:t>,</w:t>
      </w:r>
      <w:r w:rsidR="00483B70" w:rsidRPr="001F5746">
        <w:rPr>
          <w:rFonts w:asciiTheme="majorBidi" w:hAnsiTheme="majorBidi" w:cstheme="majorBidi"/>
          <w:sz w:val="24"/>
          <w:szCs w:val="24"/>
        </w:rPr>
        <w:t xml:space="preserve"> 1996). </w:t>
      </w:r>
      <w:r w:rsidRPr="001F5746">
        <w:rPr>
          <w:rFonts w:asciiTheme="majorBidi" w:hAnsiTheme="majorBidi" w:cstheme="majorBidi"/>
          <w:sz w:val="24"/>
          <w:szCs w:val="24"/>
        </w:rPr>
        <w:t>T</w:t>
      </w:r>
      <w:r w:rsidR="00370C86" w:rsidRPr="001F5746">
        <w:rPr>
          <w:rFonts w:asciiTheme="majorBidi" w:hAnsiTheme="majorBidi" w:cstheme="majorBidi"/>
          <w:sz w:val="24"/>
          <w:szCs w:val="24"/>
        </w:rPr>
        <w:t>reatment and rehabilitation programs aim at</w:t>
      </w:r>
      <w:r w:rsidR="00483B70" w:rsidRPr="001F5746">
        <w:rPr>
          <w:rFonts w:asciiTheme="majorBidi" w:hAnsiTheme="majorBidi" w:cstheme="majorBidi"/>
          <w:sz w:val="24"/>
          <w:szCs w:val="24"/>
        </w:rPr>
        <w:t xml:space="preserve"> influenc</w:t>
      </w:r>
      <w:r w:rsidR="00370C86" w:rsidRPr="001F5746">
        <w:rPr>
          <w:rFonts w:asciiTheme="majorBidi" w:hAnsiTheme="majorBidi" w:cstheme="majorBidi"/>
          <w:sz w:val="24"/>
          <w:szCs w:val="24"/>
        </w:rPr>
        <w:t>ing</w:t>
      </w:r>
      <w:r w:rsidR="00483B70" w:rsidRPr="001F5746">
        <w:rPr>
          <w:rFonts w:asciiTheme="majorBidi" w:hAnsiTheme="majorBidi" w:cstheme="majorBidi"/>
          <w:sz w:val="24"/>
          <w:szCs w:val="24"/>
        </w:rPr>
        <w:t xml:space="preserve"> th</w:t>
      </w:r>
      <w:r w:rsidR="00370C86" w:rsidRPr="001F5746">
        <w:rPr>
          <w:rFonts w:asciiTheme="majorBidi" w:hAnsiTheme="majorBidi" w:cstheme="majorBidi"/>
          <w:sz w:val="24"/>
          <w:szCs w:val="24"/>
        </w:rPr>
        <w:t>os</w:t>
      </w:r>
      <w:r w:rsidR="00483B70" w:rsidRPr="001F5746">
        <w:rPr>
          <w:rFonts w:asciiTheme="majorBidi" w:hAnsiTheme="majorBidi" w:cstheme="majorBidi"/>
          <w:sz w:val="24"/>
          <w:szCs w:val="24"/>
        </w:rPr>
        <w:t xml:space="preserve">e modifiable factors (Ben </w:t>
      </w:r>
      <w:proofErr w:type="spellStart"/>
      <w:r w:rsidR="00483B70" w:rsidRPr="001F5746">
        <w:rPr>
          <w:rFonts w:asciiTheme="majorBidi" w:hAnsiTheme="majorBidi" w:cstheme="majorBidi"/>
          <w:sz w:val="24"/>
          <w:szCs w:val="24"/>
        </w:rPr>
        <w:t>Zvi</w:t>
      </w:r>
      <w:proofErr w:type="spellEnd"/>
      <w:r w:rsidR="00483B70" w:rsidRPr="001F5746">
        <w:rPr>
          <w:rFonts w:asciiTheme="majorBidi" w:hAnsiTheme="majorBidi" w:cstheme="majorBidi"/>
          <w:sz w:val="24"/>
          <w:szCs w:val="24"/>
        </w:rPr>
        <w:t xml:space="preserve"> </w:t>
      </w:r>
      <w:r w:rsidR="00965D72" w:rsidRPr="001F5746">
        <w:rPr>
          <w:rFonts w:asciiTheme="majorBidi" w:hAnsiTheme="majorBidi" w:cstheme="majorBidi"/>
          <w:sz w:val="24"/>
          <w:szCs w:val="24"/>
        </w:rPr>
        <w:t>and</w:t>
      </w:r>
      <w:r w:rsidR="00D67597" w:rsidRPr="001F5746">
        <w:rPr>
          <w:rFonts w:asciiTheme="majorBidi" w:hAnsiTheme="majorBidi" w:cstheme="majorBidi"/>
          <w:sz w:val="24"/>
          <w:szCs w:val="24"/>
        </w:rPr>
        <w:t xml:space="preserve"> </w:t>
      </w:r>
      <w:proofErr w:type="spellStart"/>
      <w:r w:rsidR="00D67597" w:rsidRPr="001F5746">
        <w:rPr>
          <w:rFonts w:asciiTheme="majorBidi" w:hAnsiTheme="majorBidi" w:cstheme="majorBidi"/>
          <w:sz w:val="24"/>
          <w:szCs w:val="24"/>
        </w:rPr>
        <w:t>W</w:t>
      </w:r>
      <w:r w:rsidR="00483B70" w:rsidRPr="001F5746">
        <w:rPr>
          <w:rFonts w:asciiTheme="majorBidi" w:hAnsiTheme="majorBidi" w:cstheme="majorBidi"/>
          <w:sz w:val="24"/>
          <w:szCs w:val="24"/>
        </w:rPr>
        <w:t>olk</w:t>
      </w:r>
      <w:proofErr w:type="spellEnd"/>
      <w:r w:rsidR="00235A60" w:rsidRPr="001F5746">
        <w:rPr>
          <w:rFonts w:asciiTheme="majorBidi" w:hAnsiTheme="majorBidi" w:cstheme="majorBidi"/>
          <w:sz w:val="24"/>
          <w:szCs w:val="24"/>
        </w:rPr>
        <w:t>,</w:t>
      </w:r>
      <w:r w:rsidR="00483B70" w:rsidRPr="001F5746">
        <w:rPr>
          <w:rFonts w:asciiTheme="majorBidi" w:hAnsiTheme="majorBidi" w:cstheme="majorBidi"/>
          <w:sz w:val="24"/>
          <w:szCs w:val="24"/>
        </w:rPr>
        <w:t xml:space="preserve"> 2011).</w:t>
      </w:r>
    </w:p>
    <w:p w14:paraId="68C89281" w14:textId="5630C7A8" w:rsidR="00191E7F" w:rsidRPr="001F5746" w:rsidRDefault="000A59A1" w:rsidP="00965D72">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Rehabilitation programs typically employ group therapy, a proven intervention for behavioral change among adult offenders (</w:t>
      </w:r>
      <w:r w:rsidR="00BD6B5B" w:rsidRPr="001F5746">
        <w:rPr>
          <w:rFonts w:asciiTheme="majorBidi" w:hAnsiTheme="majorBidi" w:cstheme="majorBidi"/>
          <w:sz w:val="24"/>
          <w:szCs w:val="24"/>
        </w:rPr>
        <w:t xml:space="preserve">e.g., </w:t>
      </w:r>
      <w:r w:rsidR="00BD53D2" w:rsidRPr="001F5746">
        <w:rPr>
          <w:rFonts w:asciiTheme="majorBidi" w:hAnsiTheme="majorBidi" w:cstheme="majorBidi"/>
          <w:sz w:val="24"/>
          <w:szCs w:val="24"/>
        </w:rPr>
        <w:t>Jewell</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BD53D2" w:rsidRPr="001F5746">
        <w:rPr>
          <w:rFonts w:asciiTheme="majorBidi" w:hAnsiTheme="majorBidi" w:cstheme="majorBidi"/>
          <w:sz w:val="24"/>
          <w:szCs w:val="24"/>
        </w:rPr>
        <w:t xml:space="preserve">, 2015; </w:t>
      </w:r>
      <w:r w:rsidRPr="001F5746">
        <w:rPr>
          <w:rFonts w:asciiTheme="majorBidi" w:hAnsiTheme="majorBidi" w:cstheme="majorBidi"/>
          <w:sz w:val="24"/>
          <w:szCs w:val="24"/>
        </w:rPr>
        <w:t xml:space="preserve">Marshall </w:t>
      </w:r>
      <w:r w:rsidR="00965D72" w:rsidRPr="001F5746">
        <w:rPr>
          <w:rFonts w:asciiTheme="majorBidi" w:hAnsiTheme="majorBidi" w:cstheme="majorBidi"/>
          <w:sz w:val="24"/>
          <w:szCs w:val="24"/>
        </w:rPr>
        <w:t>and</w:t>
      </w:r>
      <w:r w:rsidR="00062B8A" w:rsidRPr="001F5746">
        <w:rPr>
          <w:rFonts w:asciiTheme="majorBidi" w:hAnsiTheme="majorBidi" w:cstheme="majorBidi"/>
          <w:sz w:val="24"/>
          <w:szCs w:val="24"/>
        </w:rPr>
        <w:t xml:space="preserve"> </w:t>
      </w:r>
      <w:r w:rsidRPr="001F5746">
        <w:rPr>
          <w:rFonts w:asciiTheme="majorBidi" w:hAnsiTheme="majorBidi" w:cstheme="majorBidi"/>
          <w:sz w:val="24"/>
          <w:szCs w:val="24"/>
        </w:rPr>
        <w:t>Burton</w:t>
      </w:r>
      <w:r w:rsidR="00235A60"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sz w:val="24"/>
          <w:szCs w:val="24"/>
        </w:rPr>
        <w:lastRenderedPageBreak/>
        <w:t>2010) by helping offenders develop insights into their motivational and behavioral patterns, particularly those that result in illegal behavior, while simultaneously increasing awareness of their interpersonal behavior (</w:t>
      </w:r>
      <w:proofErr w:type="spellStart"/>
      <w:r w:rsidR="0025595D" w:rsidRPr="001F5746">
        <w:rPr>
          <w:rFonts w:asciiTheme="majorBidi" w:hAnsiTheme="majorBidi" w:cstheme="majorBidi"/>
          <w:sz w:val="24"/>
          <w:szCs w:val="24"/>
        </w:rPr>
        <w:t>Yukhnenko</w:t>
      </w:r>
      <w:proofErr w:type="spellEnd"/>
      <w:r w:rsidR="0025595D" w:rsidRPr="001F5746">
        <w:rPr>
          <w:rFonts w:asciiTheme="majorBidi" w:hAnsiTheme="majorBidi" w:cstheme="majorBidi"/>
          <w:sz w:val="24"/>
          <w:szCs w:val="24"/>
        </w:rPr>
        <w:t xml:space="preserve"> </w:t>
      </w:r>
      <w:r w:rsidR="0025595D" w:rsidRPr="001F5746">
        <w:rPr>
          <w:rFonts w:asciiTheme="majorBidi" w:hAnsiTheme="majorBidi" w:cstheme="majorBidi"/>
          <w:i/>
          <w:iCs/>
          <w:sz w:val="24"/>
          <w:szCs w:val="24"/>
        </w:rPr>
        <w:t>et al</w:t>
      </w:r>
      <w:r w:rsidR="0025595D" w:rsidRPr="001F5746">
        <w:rPr>
          <w:rFonts w:asciiTheme="majorBidi" w:hAnsiTheme="majorBidi" w:cstheme="majorBidi"/>
          <w:sz w:val="24"/>
          <w:szCs w:val="24"/>
        </w:rPr>
        <w:t>.</w:t>
      </w:r>
      <w:r w:rsidR="00235A60" w:rsidRPr="001F5746">
        <w:rPr>
          <w:rFonts w:asciiTheme="majorBidi" w:hAnsiTheme="majorBidi" w:cstheme="majorBidi"/>
          <w:sz w:val="24"/>
          <w:szCs w:val="24"/>
        </w:rPr>
        <w:t>,</w:t>
      </w:r>
      <w:r w:rsidR="00C86DD4" w:rsidRPr="001F5746">
        <w:rPr>
          <w:rFonts w:asciiTheme="majorBidi" w:hAnsiTheme="majorBidi" w:cstheme="majorBidi"/>
          <w:sz w:val="24"/>
          <w:szCs w:val="24"/>
        </w:rPr>
        <w:t xml:space="preserve"> 2019</w:t>
      </w:r>
      <w:r w:rsidRPr="001F5746">
        <w:rPr>
          <w:rFonts w:asciiTheme="majorBidi" w:hAnsiTheme="majorBidi" w:cstheme="majorBidi"/>
          <w:sz w:val="24"/>
          <w:szCs w:val="24"/>
        </w:rPr>
        <w:t xml:space="preserve">). While group therapy has </w:t>
      </w:r>
      <w:r w:rsidR="009A5D25" w:rsidRPr="001F5746">
        <w:rPr>
          <w:rFonts w:asciiTheme="majorBidi" w:hAnsiTheme="majorBidi" w:cstheme="majorBidi"/>
          <w:sz w:val="24"/>
          <w:szCs w:val="24"/>
        </w:rPr>
        <w:t xml:space="preserve">generally </w:t>
      </w:r>
      <w:r w:rsidRPr="001F5746">
        <w:rPr>
          <w:rFonts w:asciiTheme="majorBidi" w:hAnsiTheme="majorBidi" w:cstheme="majorBidi"/>
          <w:sz w:val="24"/>
          <w:szCs w:val="24"/>
        </w:rPr>
        <w:t>proven beneficial</w:t>
      </w:r>
      <w:r w:rsidR="00191E7F" w:rsidRPr="001F5746">
        <w:rPr>
          <w:rFonts w:asciiTheme="majorBidi" w:hAnsiTheme="majorBidi" w:cstheme="majorBidi"/>
          <w:sz w:val="24"/>
          <w:szCs w:val="24"/>
        </w:rPr>
        <w:t xml:space="preserve"> (Lloyd</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191E7F" w:rsidRPr="001F5746">
        <w:rPr>
          <w:rFonts w:asciiTheme="majorBidi" w:hAnsiTheme="majorBidi" w:cstheme="majorBidi"/>
          <w:sz w:val="24"/>
          <w:szCs w:val="24"/>
        </w:rPr>
        <w:t>, 2014)</w:t>
      </w:r>
      <w:r w:rsidRPr="001F5746">
        <w:rPr>
          <w:rFonts w:asciiTheme="majorBidi" w:hAnsiTheme="majorBidi" w:cstheme="majorBidi"/>
          <w:sz w:val="24"/>
          <w:szCs w:val="24"/>
        </w:rPr>
        <w:t xml:space="preserve">, the </w:t>
      </w:r>
      <w:commentRangeStart w:id="5"/>
      <w:r w:rsidRPr="001F5746">
        <w:rPr>
          <w:rFonts w:asciiTheme="majorBidi" w:hAnsiTheme="majorBidi" w:cstheme="majorBidi"/>
          <w:sz w:val="24"/>
          <w:szCs w:val="24"/>
        </w:rPr>
        <w:t xml:space="preserve">essentials of group therapy </w:t>
      </w:r>
      <w:commentRangeEnd w:id="5"/>
      <w:r w:rsidR="001F5746">
        <w:rPr>
          <w:rStyle w:val="CommentReference"/>
        </w:rPr>
        <w:commentReference w:id="5"/>
      </w:r>
      <w:r w:rsidRPr="001F5746">
        <w:rPr>
          <w:rFonts w:asciiTheme="majorBidi" w:hAnsiTheme="majorBidi" w:cstheme="majorBidi"/>
          <w:sz w:val="24"/>
          <w:szCs w:val="24"/>
        </w:rPr>
        <w:t xml:space="preserve">with adult offenders, including the group process, remain unspecified and hence less easily replicated. Given that large numbers of adult offenders are placed on probation annually, </w:t>
      </w:r>
      <w:commentRangeStart w:id="6"/>
      <w:r w:rsidRPr="001F5746">
        <w:rPr>
          <w:rFonts w:asciiTheme="majorBidi" w:hAnsiTheme="majorBidi" w:cstheme="majorBidi"/>
          <w:sz w:val="24"/>
          <w:szCs w:val="24"/>
        </w:rPr>
        <w:t xml:space="preserve">it is crucial that studies explore specific program components that effectively </w:t>
      </w:r>
      <w:r w:rsidR="0044517E" w:rsidRPr="001F5746">
        <w:rPr>
          <w:rFonts w:asciiTheme="majorBidi" w:hAnsiTheme="majorBidi" w:cstheme="majorBidi"/>
          <w:sz w:val="24"/>
          <w:szCs w:val="24"/>
        </w:rPr>
        <w:t xml:space="preserve">contribute to </w:t>
      </w:r>
      <w:r w:rsidRPr="001F5746">
        <w:rPr>
          <w:rFonts w:asciiTheme="majorBidi" w:hAnsiTheme="majorBidi" w:cstheme="majorBidi"/>
          <w:sz w:val="24"/>
          <w:szCs w:val="24"/>
        </w:rPr>
        <w:t>reduc</w:t>
      </w:r>
      <w:r w:rsidR="00031AF2" w:rsidRPr="001F5746">
        <w:rPr>
          <w:rFonts w:asciiTheme="majorBidi" w:hAnsiTheme="majorBidi" w:cstheme="majorBidi"/>
          <w:sz w:val="24"/>
          <w:szCs w:val="24"/>
        </w:rPr>
        <w:t>ing</w:t>
      </w:r>
      <w:r w:rsidRPr="001F5746">
        <w:rPr>
          <w:rFonts w:asciiTheme="majorBidi" w:hAnsiTheme="majorBidi" w:cstheme="majorBidi"/>
          <w:sz w:val="24"/>
          <w:szCs w:val="24"/>
        </w:rPr>
        <w:t xml:space="preserve"> recidivism</w:t>
      </w:r>
      <w:commentRangeEnd w:id="6"/>
      <w:r w:rsidR="00D73E8C">
        <w:rPr>
          <w:rStyle w:val="CommentReference"/>
        </w:rPr>
        <w:commentReference w:id="6"/>
      </w:r>
      <w:r w:rsidRPr="001F5746">
        <w:rPr>
          <w:rFonts w:asciiTheme="majorBidi" w:hAnsiTheme="majorBidi" w:cstheme="majorBidi"/>
          <w:sz w:val="24"/>
          <w:szCs w:val="24"/>
        </w:rPr>
        <w:t xml:space="preserve">. </w:t>
      </w:r>
    </w:p>
    <w:p w14:paraId="61C8DFC4" w14:textId="12598CEE" w:rsidR="00AC55BF" w:rsidRPr="001F5746" w:rsidRDefault="008E0A38" w:rsidP="00965D72">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One component in group therapy associated with treatment outcome is group cohesion</w:t>
      </w:r>
      <w:r w:rsidR="00031AF2" w:rsidRPr="001F5746">
        <w:rPr>
          <w:rFonts w:asciiTheme="majorBidi" w:hAnsiTheme="majorBidi" w:cstheme="majorBidi"/>
          <w:sz w:val="24"/>
          <w:szCs w:val="24"/>
        </w:rPr>
        <w:t>,</w:t>
      </w:r>
      <w:r w:rsidRPr="001F5746">
        <w:rPr>
          <w:rFonts w:asciiTheme="majorBidi" w:hAnsiTheme="majorBidi" w:cstheme="majorBidi"/>
          <w:sz w:val="24"/>
          <w:szCs w:val="24"/>
        </w:rPr>
        <w:t xml:space="preserve"> consider</w:t>
      </w:r>
      <w:r w:rsidR="00031AF2" w:rsidRPr="001F5746">
        <w:rPr>
          <w:rFonts w:asciiTheme="majorBidi" w:hAnsiTheme="majorBidi" w:cstheme="majorBidi"/>
          <w:sz w:val="24"/>
          <w:szCs w:val="24"/>
        </w:rPr>
        <w:t>ed</w:t>
      </w:r>
      <w:r w:rsidRPr="001F5746">
        <w:rPr>
          <w:rFonts w:asciiTheme="majorBidi" w:hAnsiTheme="majorBidi" w:cstheme="majorBidi"/>
          <w:sz w:val="24"/>
          <w:szCs w:val="24"/>
        </w:rPr>
        <w:t xml:space="preserve"> </w:t>
      </w:r>
      <w:r w:rsidR="008D4778" w:rsidRPr="001F5746">
        <w:rPr>
          <w:rFonts w:asciiTheme="majorBidi" w:hAnsiTheme="majorBidi" w:cstheme="majorBidi"/>
          <w:sz w:val="24"/>
          <w:szCs w:val="24"/>
        </w:rPr>
        <w:t xml:space="preserve">the </w:t>
      </w:r>
      <w:r w:rsidRPr="001F5746">
        <w:rPr>
          <w:rFonts w:asciiTheme="majorBidi" w:hAnsiTheme="majorBidi" w:cstheme="majorBidi"/>
          <w:sz w:val="24"/>
          <w:szCs w:val="24"/>
        </w:rPr>
        <w:t>most</w:t>
      </w:r>
      <w:r w:rsidR="00031AF2" w:rsidRPr="001F5746">
        <w:rPr>
          <w:rFonts w:asciiTheme="majorBidi" w:hAnsiTheme="majorBidi" w:cstheme="majorBidi"/>
          <w:sz w:val="24"/>
          <w:szCs w:val="24"/>
        </w:rPr>
        <w:t xml:space="preserve"> </w:t>
      </w:r>
      <w:r w:rsidR="008D4778" w:rsidRPr="001F5746">
        <w:rPr>
          <w:rFonts w:asciiTheme="majorBidi" w:hAnsiTheme="majorBidi" w:cstheme="majorBidi"/>
          <w:sz w:val="24"/>
          <w:szCs w:val="24"/>
        </w:rPr>
        <w:t>s</w:t>
      </w:r>
      <w:r w:rsidR="00A7135F" w:rsidRPr="001F5746">
        <w:rPr>
          <w:rFonts w:asciiTheme="majorBidi" w:hAnsiTheme="majorBidi" w:cstheme="majorBidi"/>
          <w:sz w:val="24"/>
          <w:szCs w:val="24"/>
        </w:rPr>
        <w:t>ignificant</w:t>
      </w:r>
      <w:r w:rsidR="00A7135F" w:rsidRPr="001F5746">
        <w:rPr>
          <w:rFonts w:asciiTheme="majorBidi" w:hAnsiTheme="majorBidi" w:cstheme="majorBidi"/>
          <w:color w:val="FF0000"/>
          <w:sz w:val="24"/>
          <w:szCs w:val="24"/>
        </w:rPr>
        <w:t xml:space="preserve"> </w:t>
      </w:r>
      <w:r w:rsidRPr="001F5746">
        <w:rPr>
          <w:rFonts w:asciiTheme="majorBidi" w:hAnsiTheme="majorBidi" w:cstheme="majorBidi"/>
          <w:sz w:val="24"/>
          <w:szCs w:val="24"/>
        </w:rPr>
        <w:t>of the relationship constructs (e.g., alliance, group climate, and group atmosphere) in the clinical and empirical literature on groups (</w:t>
      </w:r>
      <w:r w:rsidR="0090515F" w:rsidRPr="001F5746">
        <w:rPr>
          <w:rFonts w:asciiTheme="majorBidi" w:hAnsiTheme="majorBidi" w:cstheme="majorBidi"/>
          <w:sz w:val="24"/>
          <w:szCs w:val="24"/>
        </w:rPr>
        <w:t>Burlingame</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90515F" w:rsidRPr="001F5746">
        <w:rPr>
          <w:rFonts w:asciiTheme="majorBidi" w:hAnsiTheme="majorBidi" w:cstheme="majorBidi"/>
          <w:sz w:val="24"/>
          <w:szCs w:val="24"/>
        </w:rPr>
        <w:t>, 2018</w:t>
      </w:r>
      <w:r w:rsidRPr="001F5746">
        <w:rPr>
          <w:rFonts w:asciiTheme="majorBidi" w:hAnsiTheme="majorBidi" w:cstheme="majorBidi"/>
          <w:sz w:val="24"/>
          <w:szCs w:val="24"/>
        </w:rPr>
        <w:t>).</w:t>
      </w:r>
      <w:r w:rsidR="008D4778" w:rsidRPr="001F5746">
        <w:rPr>
          <w:rFonts w:asciiTheme="majorBidi" w:hAnsiTheme="majorBidi" w:cstheme="majorBidi"/>
          <w:sz w:val="24"/>
          <w:szCs w:val="24"/>
        </w:rPr>
        <w:t xml:space="preserve"> </w:t>
      </w:r>
      <w:r w:rsidRPr="001F5746">
        <w:rPr>
          <w:rFonts w:asciiTheme="majorBidi" w:hAnsiTheme="majorBidi" w:cstheme="majorBidi"/>
          <w:sz w:val="24"/>
          <w:szCs w:val="24"/>
        </w:rPr>
        <w:t>Cohesion refers to a network of affective bonds that forms the base for therapeutic “work” in the group process (Joyce</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736286" w:rsidRPr="001F5746">
        <w:rPr>
          <w:rFonts w:asciiTheme="majorBidi" w:hAnsiTheme="majorBidi" w:cstheme="majorBidi"/>
          <w:sz w:val="24"/>
          <w:szCs w:val="24"/>
        </w:rPr>
        <w:t>,</w:t>
      </w:r>
      <w:r w:rsidRPr="001F5746">
        <w:rPr>
          <w:rFonts w:asciiTheme="majorBidi" w:hAnsiTheme="majorBidi" w:cstheme="majorBidi"/>
          <w:sz w:val="24"/>
          <w:szCs w:val="24"/>
        </w:rPr>
        <w:t xml:space="preserve"> 2007). Group cohesiveness in its most basic form refers to the </w:t>
      </w:r>
      <w:commentRangeStart w:id="7"/>
      <w:r w:rsidRPr="001F5746">
        <w:rPr>
          <w:rFonts w:asciiTheme="majorBidi" w:hAnsiTheme="majorBidi" w:cstheme="majorBidi"/>
          <w:sz w:val="24"/>
          <w:szCs w:val="24"/>
        </w:rPr>
        <w:t xml:space="preserve">attractiveness of a group for its members </w:t>
      </w:r>
      <w:commentRangeEnd w:id="7"/>
      <w:r w:rsidR="0025328C">
        <w:rPr>
          <w:rStyle w:val="CommentReference"/>
        </w:rPr>
        <w:commentReference w:id="7"/>
      </w:r>
      <w:r w:rsidRPr="001F5746">
        <w:rPr>
          <w:rFonts w:asciiTheme="majorBidi" w:hAnsiTheme="majorBidi" w:cstheme="majorBidi"/>
          <w:sz w:val="24"/>
          <w:szCs w:val="24"/>
        </w:rPr>
        <w:t>(Yalom</w:t>
      </w:r>
      <w:r w:rsidR="00736286" w:rsidRPr="001F5746">
        <w:rPr>
          <w:rFonts w:asciiTheme="majorBidi" w:hAnsiTheme="majorBidi" w:cstheme="majorBidi"/>
          <w:sz w:val="24"/>
          <w:szCs w:val="24"/>
        </w:rPr>
        <w:t>,</w:t>
      </w:r>
      <w:r w:rsidRPr="001F5746">
        <w:rPr>
          <w:rFonts w:asciiTheme="majorBidi" w:hAnsiTheme="majorBidi" w:cstheme="majorBidi"/>
          <w:sz w:val="24"/>
          <w:szCs w:val="24"/>
        </w:rPr>
        <w:t xml:space="preserve"> 1995).</w:t>
      </w:r>
      <w:r w:rsidR="00191E7F" w:rsidRPr="001F5746">
        <w:rPr>
          <w:rFonts w:asciiTheme="majorBidi" w:hAnsiTheme="majorBidi" w:cstheme="majorBidi"/>
          <w:sz w:val="24"/>
          <w:szCs w:val="24"/>
        </w:rPr>
        <w:t xml:space="preserve"> </w:t>
      </w:r>
      <w:r w:rsidR="009140AB" w:rsidRPr="001F5746">
        <w:rPr>
          <w:rFonts w:asciiTheme="majorBidi" w:hAnsiTheme="majorBidi" w:cstheme="majorBidi"/>
          <w:sz w:val="24"/>
          <w:szCs w:val="24"/>
        </w:rPr>
        <w:t xml:space="preserve">The construct of cohesion </w:t>
      </w:r>
      <w:r w:rsidR="00AC55BF" w:rsidRPr="001F5746">
        <w:rPr>
          <w:rFonts w:asciiTheme="majorBidi" w:hAnsiTheme="majorBidi" w:cstheme="majorBidi"/>
          <w:sz w:val="24"/>
          <w:szCs w:val="24"/>
        </w:rPr>
        <w:t>was</w:t>
      </w:r>
      <w:r w:rsidR="009140AB" w:rsidRPr="001F5746">
        <w:rPr>
          <w:rFonts w:asciiTheme="majorBidi" w:hAnsiTheme="majorBidi" w:cstheme="majorBidi"/>
          <w:sz w:val="24"/>
          <w:szCs w:val="24"/>
        </w:rPr>
        <w:t xml:space="preserve"> defined by Burlingame, McClendon, and Alonso (2011) as </w:t>
      </w:r>
      <w:r w:rsidR="009140AB" w:rsidRPr="001F5746">
        <w:rPr>
          <w:rFonts w:asciiTheme="majorBidi" w:hAnsiTheme="majorBidi" w:cstheme="majorBidi"/>
          <w:i/>
          <w:iCs/>
          <w:sz w:val="24"/>
          <w:szCs w:val="24"/>
        </w:rPr>
        <w:t>vertical</w:t>
      </w:r>
      <w:r w:rsidR="009140AB" w:rsidRPr="001F5746">
        <w:rPr>
          <w:rFonts w:asciiTheme="majorBidi" w:hAnsiTheme="majorBidi" w:cstheme="majorBidi"/>
          <w:sz w:val="24"/>
          <w:szCs w:val="24"/>
        </w:rPr>
        <w:t xml:space="preserve"> and </w:t>
      </w:r>
      <w:r w:rsidR="009140AB" w:rsidRPr="001F5746">
        <w:rPr>
          <w:rFonts w:asciiTheme="majorBidi" w:hAnsiTheme="majorBidi" w:cstheme="majorBidi"/>
          <w:i/>
          <w:iCs/>
          <w:sz w:val="24"/>
          <w:szCs w:val="24"/>
        </w:rPr>
        <w:t>horizontal</w:t>
      </w:r>
      <w:r w:rsidR="009140AB" w:rsidRPr="001F5746">
        <w:rPr>
          <w:rFonts w:asciiTheme="majorBidi" w:hAnsiTheme="majorBidi" w:cstheme="majorBidi"/>
          <w:sz w:val="24"/>
          <w:szCs w:val="24"/>
        </w:rPr>
        <w:t xml:space="preserve"> cohesion. Vertical cohesion refers to a member’s perception of the group leader (competence, genuineness, and warmth) and horizontal cohesion describes a member’s relationship with other group members and </w:t>
      </w:r>
      <w:r w:rsidR="008D4778" w:rsidRPr="001F5746">
        <w:rPr>
          <w:rFonts w:asciiTheme="majorBidi" w:hAnsiTheme="majorBidi" w:cstheme="majorBidi"/>
          <w:sz w:val="24"/>
          <w:szCs w:val="24"/>
        </w:rPr>
        <w:t xml:space="preserve">also </w:t>
      </w:r>
      <w:r w:rsidR="009140AB" w:rsidRPr="001F5746">
        <w:rPr>
          <w:rFonts w:asciiTheme="majorBidi" w:hAnsiTheme="majorBidi" w:cstheme="majorBidi"/>
          <w:sz w:val="24"/>
          <w:szCs w:val="24"/>
        </w:rPr>
        <w:t xml:space="preserve">with the group as a whole. Burlingame, McClendon and Alonso (2011) conducted a meta-analysis examining the relationship between </w:t>
      </w:r>
      <w:commentRangeStart w:id="8"/>
      <w:r w:rsidR="009140AB" w:rsidRPr="001F5746">
        <w:rPr>
          <w:rFonts w:asciiTheme="majorBidi" w:hAnsiTheme="majorBidi" w:cstheme="majorBidi"/>
          <w:sz w:val="24"/>
          <w:szCs w:val="24"/>
        </w:rPr>
        <w:t xml:space="preserve">cohesion </w:t>
      </w:r>
      <w:commentRangeEnd w:id="8"/>
      <w:r w:rsidR="0025328C">
        <w:rPr>
          <w:rStyle w:val="CommentReference"/>
        </w:rPr>
        <w:commentReference w:id="8"/>
      </w:r>
      <w:r w:rsidR="009140AB" w:rsidRPr="001F5746">
        <w:rPr>
          <w:rFonts w:asciiTheme="majorBidi" w:hAnsiTheme="majorBidi" w:cstheme="majorBidi"/>
          <w:sz w:val="24"/>
          <w:szCs w:val="24"/>
        </w:rPr>
        <w:t xml:space="preserve">and treatment outcome of </w:t>
      </w:r>
      <w:commentRangeStart w:id="9"/>
      <w:r w:rsidR="009140AB" w:rsidRPr="001F5746">
        <w:rPr>
          <w:rFonts w:asciiTheme="majorBidi" w:hAnsiTheme="majorBidi" w:cstheme="majorBidi"/>
          <w:sz w:val="24"/>
          <w:szCs w:val="24"/>
        </w:rPr>
        <w:t xml:space="preserve">general populations </w:t>
      </w:r>
      <w:commentRangeEnd w:id="9"/>
      <w:r w:rsidR="0025328C">
        <w:rPr>
          <w:rStyle w:val="CommentReference"/>
        </w:rPr>
        <w:commentReference w:id="9"/>
      </w:r>
      <w:r w:rsidR="009140AB" w:rsidRPr="001F5746">
        <w:rPr>
          <w:rFonts w:asciiTheme="majorBidi" w:hAnsiTheme="majorBidi" w:cstheme="majorBidi"/>
          <w:sz w:val="24"/>
          <w:szCs w:val="24"/>
        </w:rPr>
        <w:t xml:space="preserve">in 40 studies published over four decades. They found a positive correlation between cohesion and group therapy outcomes for groups across different settings when outcome was defined as a reduction in symptom distress or improvement in interpersonal functioning. </w:t>
      </w:r>
      <w:commentRangeStart w:id="10"/>
      <w:r w:rsidR="009140AB" w:rsidRPr="001F5746">
        <w:rPr>
          <w:rFonts w:asciiTheme="majorBidi" w:hAnsiTheme="majorBidi" w:cstheme="majorBidi"/>
          <w:sz w:val="24"/>
          <w:szCs w:val="24"/>
        </w:rPr>
        <w:t>Clinical practice and limited studies have also identified group cohesiveness as essential for achieving treatment benefits for adult offenders (</w:t>
      </w:r>
      <w:r w:rsidR="00330571" w:rsidRPr="001F5746">
        <w:rPr>
          <w:rFonts w:asciiTheme="majorBidi" w:hAnsiTheme="majorBidi" w:cstheme="majorBidi"/>
          <w:sz w:val="24"/>
          <w:szCs w:val="24"/>
        </w:rPr>
        <w:t xml:space="preserve">Marshall </w:t>
      </w:r>
      <w:r w:rsidR="00965D72" w:rsidRPr="001F5746">
        <w:rPr>
          <w:rFonts w:asciiTheme="majorBidi" w:hAnsiTheme="majorBidi" w:cstheme="majorBidi"/>
          <w:sz w:val="24"/>
          <w:szCs w:val="24"/>
        </w:rPr>
        <w:t>and</w:t>
      </w:r>
      <w:r w:rsidR="00330571" w:rsidRPr="001F5746">
        <w:rPr>
          <w:rFonts w:asciiTheme="majorBidi" w:hAnsiTheme="majorBidi" w:cstheme="majorBidi"/>
          <w:sz w:val="24"/>
          <w:szCs w:val="24"/>
        </w:rPr>
        <w:t xml:space="preserve"> Burton, 2010</w:t>
      </w:r>
      <w:r w:rsidR="009140AB" w:rsidRPr="001F5746">
        <w:rPr>
          <w:rFonts w:asciiTheme="majorBidi" w:hAnsiTheme="majorBidi" w:cstheme="majorBidi"/>
          <w:sz w:val="24"/>
          <w:szCs w:val="24"/>
        </w:rPr>
        <w:t>).</w:t>
      </w:r>
      <w:r w:rsidR="00AD5849" w:rsidRPr="001F5746">
        <w:rPr>
          <w:rFonts w:asciiTheme="majorBidi" w:hAnsiTheme="majorBidi" w:cstheme="majorBidi"/>
          <w:sz w:val="24"/>
          <w:szCs w:val="24"/>
        </w:rPr>
        <w:t xml:space="preserve"> </w:t>
      </w:r>
      <w:commentRangeEnd w:id="10"/>
      <w:r w:rsidR="00D73E8C">
        <w:rPr>
          <w:rStyle w:val="CommentReference"/>
        </w:rPr>
        <w:commentReference w:id="10"/>
      </w:r>
    </w:p>
    <w:p w14:paraId="6FB64CFA" w14:textId="7BB5E23F" w:rsidR="00A54621" w:rsidRPr="001F5746" w:rsidRDefault="0059372F" w:rsidP="00965D72">
      <w:pPr>
        <w:bidi w:val="0"/>
        <w:spacing w:line="480" w:lineRule="auto"/>
        <w:ind w:firstLine="720"/>
        <w:rPr>
          <w:rFonts w:asciiTheme="majorBidi" w:hAnsiTheme="majorBidi" w:cstheme="majorBidi"/>
          <w:sz w:val="24"/>
          <w:szCs w:val="24"/>
          <w:rtl/>
        </w:rPr>
      </w:pPr>
      <w:r w:rsidRPr="001F5746">
        <w:rPr>
          <w:rFonts w:asciiTheme="majorBidi" w:hAnsiTheme="majorBidi" w:cstheme="majorBidi"/>
          <w:sz w:val="24"/>
          <w:szCs w:val="24"/>
        </w:rPr>
        <w:lastRenderedPageBreak/>
        <w:t xml:space="preserve">In </w:t>
      </w:r>
      <w:commentRangeStart w:id="11"/>
      <w:r w:rsidR="00251B18" w:rsidRPr="001F5746">
        <w:rPr>
          <w:rFonts w:asciiTheme="majorBidi" w:hAnsiTheme="majorBidi" w:cstheme="majorBidi"/>
          <w:sz w:val="24"/>
          <w:szCs w:val="24"/>
        </w:rPr>
        <w:t>our country</w:t>
      </w:r>
      <w:commentRangeEnd w:id="11"/>
      <w:r w:rsidR="00D73E8C">
        <w:rPr>
          <w:rStyle w:val="CommentReference"/>
        </w:rPr>
        <w:commentReference w:id="11"/>
      </w:r>
      <w:r w:rsidRPr="001F5746">
        <w:rPr>
          <w:rFonts w:asciiTheme="majorBidi" w:hAnsiTheme="majorBidi" w:cstheme="majorBidi"/>
          <w:sz w:val="24"/>
          <w:szCs w:val="24"/>
        </w:rPr>
        <w:t xml:space="preserve">, the primary model of group therapy implemented in the adult probation service is open groups. Open groups do not have a preset end date. They are ongoing by nature, with the group composition changing constantly (Sheriff </w:t>
      </w:r>
      <w:r w:rsidR="00965D72" w:rsidRPr="001F5746">
        <w:rPr>
          <w:rFonts w:asciiTheme="majorBidi" w:hAnsiTheme="majorBidi" w:cstheme="majorBidi"/>
          <w:sz w:val="24"/>
          <w:szCs w:val="24"/>
        </w:rPr>
        <w:t>and</w:t>
      </w:r>
      <w:r w:rsidR="00062B8A" w:rsidRPr="001F5746">
        <w:rPr>
          <w:rFonts w:asciiTheme="majorBidi" w:hAnsiTheme="majorBidi" w:cstheme="majorBidi"/>
          <w:sz w:val="24"/>
          <w:szCs w:val="24"/>
        </w:rPr>
        <w:t xml:space="preserve"> </w:t>
      </w:r>
      <w:r w:rsidRPr="001F5746">
        <w:rPr>
          <w:rFonts w:asciiTheme="majorBidi" w:hAnsiTheme="majorBidi" w:cstheme="majorBidi"/>
          <w:sz w:val="24"/>
          <w:szCs w:val="24"/>
        </w:rPr>
        <w:t>Pollak</w:t>
      </w:r>
      <w:r w:rsidR="00330571" w:rsidRPr="001F5746">
        <w:rPr>
          <w:rFonts w:asciiTheme="majorBidi" w:hAnsiTheme="majorBidi" w:cstheme="majorBidi"/>
          <w:sz w:val="24"/>
          <w:szCs w:val="24"/>
        </w:rPr>
        <w:t>,</w:t>
      </w:r>
      <w:r w:rsidRPr="001F5746">
        <w:rPr>
          <w:rFonts w:asciiTheme="majorBidi" w:hAnsiTheme="majorBidi" w:cstheme="majorBidi"/>
          <w:sz w:val="24"/>
          <w:szCs w:val="24"/>
        </w:rPr>
        <w:t xml:space="preserve"> 2008). This model allows for relative flexibility, </w:t>
      </w:r>
      <w:r w:rsidR="008773D7" w:rsidRPr="001F5746">
        <w:rPr>
          <w:rFonts w:asciiTheme="majorBidi" w:hAnsiTheme="majorBidi" w:cstheme="majorBidi"/>
          <w:sz w:val="24"/>
          <w:szCs w:val="24"/>
        </w:rPr>
        <w:t xml:space="preserve">which </w:t>
      </w:r>
      <w:r w:rsidRPr="001F5746">
        <w:rPr>
          <w:rFonts w:asciiTheme="majorBidi" w:hAnsiTheme="majorBidi" w:cstheme="majorBidi"/>
          <w:sz w:val="24"/>
          <w:szCs w:val="24"/>
        </w:rPr>
        <w:t>eas</w:t>
      </w:r>
      <w:r w:rsidR="008773D7" w:rsidRPr="001F5746">
        <w:rPr>
          <w:rFonts w:asciiTheme="majorBidi" w:hAnsiTheme="majorBidi" w:cstheme="majorBidi"/>
          <w:sz w:val="24"/>
          <w:szCs w:val="24"/>
        </w:rPr>
        <w:t>es</w:t>
      </w:r>
      <w:r w:rsidRPr="001F5746">
        <w:rPr>
          <w:rFonts w:asciiTheme="majorBidi" w:hAnsiTheme="majorBidi" w:cstheme="majorBidi"/>
          <w:sz w:val="24"/>
          <w:szCs w:val="24"/>
        </w:rPr>
        <w:t xml:space="preserve"> the joining of new members and the exit of participants who </w:t>
      </w:r>
      <w:r w:rsidR="008773D7" w:rsidRPr="001F5746">
        <w:rPr>
          <w:rFonts w:asciiTheme="majorBidi" w:hAnsiTheme="majorBidi" w:cstheme="majorBidi"/>
          <w:sz w:val="24"/>
          <w:szCs w:val="24"/>
        </w:rPr>
        <w:t xml:space="preserve">have </w:t>
      </w:r>
      <w:r w:rsidRPr="001F5746">
        <w:rPr>
          <w:rFonts w:asciiTheme="majorBidi" w:hAnsiTheme="majorBidi" w:cstheme="majorBidi"/>
          <w:sz w:val="24"/>
          <w:szCs w:val="24"/>
        </w:rPr>
        <w:t xml:space="preserve">finished their treatment or who did not integrate successfully into the group. </w:t>
      </w:r>
      <w:r w:rsidR="00814387" w:rsidRPr="001F5746">
        <w:rPr>
          <w:rFonts w:asciiTheme="majorBidi" w:hAnsiTheme="majorBidi" w:cstheme="majorBidi"/>
          <w:sz w:val="24"/>
          <w:szCs w:val="24"/>
        </w:rPr>
        <w:t>T</w:t>
      </w:r>
      <w:r w:rsidRPr="001F5746">
        <w:rPr>
          <w:rFonts w:asciiTheme="majorBidi" w:hAnsiTheme="majorBidi" w:cstheme="majorBidi"/>
          <w:sz w:val="24"/>
          <w:szCs w:val="24"/>
        </w:rPr>
        <w:t>hrough the open group model, mutual assistance and support are made available to participants who share similar life stresses (</w:t>
      </w:r>
      <w:proofErr w:type="spellStart"/>
      <w:r w:rsidRPr="001F5746">
        <w:rPr>
          <w:rFonts w:asciiTheme="majorBidi" w:hAnsiTheme="majorBidi" w:cstheme="majorBidi"/>
          <w:sz w:val="24"/>
          <w:szCs w:val="24"/>
        </w:rPr>
        <w:t>Schopler</w:t>
      </w:r>
      <w:proofErr w:type="spellEnd"/>
      <w:r w:rsidRPr="001F5746">
        <w:rPr>
          <w:rFonts w:asciiTheme="majorBidi" w:hAnsiTheme="majorBidi" w:cstheme="majorBidi"/>
          <w:sz w:val="24"/>
          <w:szCs w:val="24"/>
        </w:rPr>
        <w:t xml:space="preserve"> </w:t>
      </w:r>
      <w:r w:rsidR="00965D72" w:rsidRPr="001F5746">
        <w:rPr>
          <w:rFonts w:asciiTheme="majorBidi" w:hAnsiTheme="majorBidi" w:cstheme="majorBidi"/>
          <w:sz w:val="24"/>
          <w:szCs w:val="24"/>
        </w:rPr>
        <w:t>and</w:t>
      </w:r>
      <w:r w:rsidR="00062B8A" w:rsidRPr="001F5746">
        <w:rPr>
          <w:rFonts w:asciiTheme="majorBidi" w:hAnsiTheme="majorBidi" w:cstheme="majorBidi"/>
          <w:sz w:val="24"/>
          <w:szCs w:val="24"/>
        </w:rPr>
        <w:t xml:space="preserve"> </w:t>
      </w:r>
      <w:r w:rsidRPr="001F5746">
        <w:rPr>
          <w:rFonts w:asciiTheme="majorBidi" w:hAnsiTheme="majorBidi" w:cstheme="majorBidi"/>
          <w:sz w:val="24"/>
          <w:szCs w:val="24"/>
        </w:rPr>
        <w:t>Galinsky</w:t>
      </w:r>
      <w:r w:rsidR="00330571" w:rsidRPr="001F5746">
        <w:rPr>
          <w:rFonts w:asciiTheme="majorBidi" w:hAnsiTheme="majorBidi" w:cstheme="majorBidi"/>
          <w:sz w:val="24"/>
          <w:szCs w:val="24"/>
        </w:rPr>
        <w:t>,</w:t>
      </w:r>
      <w:r w:rsidRPr="001F5746">
        <w:rPr>
          <w:rFonts w:asciiTheme="majorBidi" w:hAnsiTheme="majorBidi" w:cstheme="majorBidi"/>
          <w:sz w:val="24"/>
          <w:szCs w:val="24"/>
        </w:rPr>
        <w:t xml:space="preserve"> 2006).</w:t>
      </w:r>
      <w:r w:rsidR="00AD5849" w:rsidRPr="001F5746">
        <w:rPr>
          <w:rFonts w:asciiTheme="majorBidi" w:hAnsiTheme="majorBidi" w:cstheme="majorBidi"/>
          <w:sz w:val="24"/>
          <w:szCs w:val="24"/>
        </w:rPr>
        <w:t xml:space="preserve"> </w:t>
      </w:r>
      <w:r w:rsidR="00721686" w:rsidRPr="001F5746">
        <w:rPr>
          <w:rFonts w:asciiTheme="majorBidi" w:hAnsiTheme="majorBidi" w:cstheme="majorBidi"/>
          <w:sz w:val="24"/>
          <w:szCs w:val="24"/>
        </w:rPr>
        <w:t xml:space="preserve">Given that the group climate, </w:t>
      </w:r>
      <w:commentRangeStart w:id="12"/>
      <w:r w:rsidR="00721686" w:rsidRPr="001F5746">
        <w:rPr>
          <w:rFonts w:asciiTheme="majorBidi" w:hAnsiTheme="majorBidi" w:cstheme="majorBidi"/>
          <w:sz w:val="24"/>
          <w:szCs w:val="24"/>
        </w:rPr>
        <w:t>particularly the cohesiveness of the group</w:t>
      </w:r>
      <w:commentRangeEnd w:id="12"/>
      <w:r w:rsidR="00332B97">
        <w:rPr>
          <w:rStyle w:val="CommentReference"/>
        </w:rPr>
        <w:commentReference w:id="12"/>
      </w:r>
      <w:r w:rsidR="00721686" w:rsidRPr="001F5746">
        <w:rPr>
          <w:rFonts w:asciiTheme="majorBidi" w:hAnsiTheme="majorBidi" w:cstheme="majorBidi"/>
          <w:sz w:val="24"/>
          <w:szCs w:val="24"/>
        </w:rPr>
        <w:t>, is significantly related to the positive benefits that result from treatment (</w:t>
      </w:r>
      <w:r w:rsidR="00330571" w:rsidRPr="001F5746">
        <w:rPr>
          <w:rFonts w:asciiTheme="majorBidi" w:hAnsiTheme="majorBidi" w:cstheme="majorBidi"/>
          <w:sz w:val="24"/>
          <w:szCs w:val="24"/>
        </w:rPr>
        <w:t xml:space="preserve">Burlingame </w:t>
      </w:r>
      <w:r w:rsidR="00330571" w:rsidRPr="001F5746">
        <w:rPr>
          <w:rFonts w:asciiTheme="majorBidi" w:hAnsiTheme="majorBidi" w:cstheme="majorBidi"/>
          <w:i/>
          <w:iCs/>
          <w:sz w:val="24"/>
          <w:szCs w:val="24"/>
        </w:rPr>
        <w:t>et al</w:t>
      </w:r>
      <w:r w:rsidR="00330571" w:rsidRPr="001F5746">
        <w:rPr>
          <w:rFonts w:asciiTheme="majorBidi" w:hAnsiTheme="majorBidi" w:cstheme="majorBidi"/>
          <w:sz w:val="24"/>
          <w:szCs w:val="24"/>
        </w:rPr>
        <w:t xml:space="preserve">., 2011; </w:t>
      </w:r>
      <w:r w:rsidR="009D67F0" w:rsidRPr="001F5746">
        <w:rPr>
          <w:rFonts w:asciiTheme="majorBidi" w:hAnsiTheme="majorBidi" w:cstheme="majorBidi"/>
          <w:sz w:val="24"/>
          <w:szCs w:val="24"/>
        </w:rPr>
        <w:t>Frost</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330571" w:rsidRPr="001F5746">
        <w:rPr>
          <w:rFonts w:asciiTheme="majorBidi" w:hAnsiTheme="majorBidi" w:cstheme="majorBidi"/>
          <w:sz w:val="24"/>
          <w:szCs w:val="24"/>
        </w:rPr>
        <w:t>,</w:t>
      </w:r>
      <w:r w:rsidR="009D67F0" w:rsidRPr="001F5746">
        <w:rPr>
          <w:rFonts w:asciiTheme="majorBidi" w:hAnsiTheme="majorBidi" w:cstheme="majorBidi"/>
          <w:sz w:val="24"/>
          <w:szCs w:val="24"/>
        </w:rPr>
        <w:t xml:space="preserve"> 2009; </w:t>
      </w:r>
      <w:r w:rsidR="00721686" w:rsidRPr="001F5746">
        <w:rPr>
          <w:rFonts w:asciiTheme="majorBidi" w:hAnsiTheme="majorBidi" w:cstheme="majorBidi"/>
          <w:sz w:val="24"/>
          <w:szCs w:val="24"/>
        </w:rPr>
        <w:t xml:space="preserve">Marshall </w:t>
      </w:r>
      <w:r w:rsidR="00965D72" w:rsidRPr="001F5746">
        <w:rPr>
          <w:rFonts w:asciiTheme="majorBidi" w:hAnsiTheme="majorBidi" w:cstheme="majorBidi"/>
          <w:sz w:val="24"/>
          <w:szCs w:val="24"/>
        </w:rPr>
        <w:t>and</w:t>
      </w:r>
      <w:r w:rsidR="00721686" w:rsidRPr="001F5746">
        <w:rPr>
          <w:rFonts w:asciiTheme="majorBidi" w:hAnsiTheme="majorBidi" w:cstheme="majorBidi"/>
          <w:sz w:val="24"/>
          <w:szCs w:val="24"/>
        </w:rPr>
        <w:t xml:space="preserve"> Burton</w:t>
      </w:r>
      <w:r w:rsidR="00330571" w:rsidRPr="001F5746">
        <w:rPr>
          <w:rFonts w:asciiTheme="majorBidi" w:hAnsiTheme="majorBidi" w:cstheme="majorBidi"/>
          <w:sz w:val="24"/>
          <w:szCs w:val="24"/>
        </w:rPr>
        <w:t>,</w:t>
      </w:r>
      <w:r w:rsidR="00721686" w:rsidRPr="001F5746">
        <w:rPr>
          <w:rFonts w:asciiTheme="majorBidi" w:hAnsiTheme="majorBidi" w:cstheme="majorBidi"/>
          <w:sz w:val="24"/>
          <w:szCs w:val="24"/>
        </w:rPr>
        <w:t xml:space="preserve"> 2010), it is important to examine the level of cohesiveness achieved in an open group </w:t>
      </w:r>
      <w:commentRangeStart w:id="13"/>
      <w:r w:rsidR="00721686" w:rsidRPr="001F5746">
        <w:rPr>
          <w:rFonts w:asciiTheme="majorBidi" w:hAnsiTheme="majorBidi" w:cstheme="majorBidi"/>
          <w:sz w:val="24"/>
          <w:szCs w:val="24"/>
        </w:rPr>
        <w:t xml:space="preserve">whose composition changes </w:t>
      </w:r>
      <w:commentRangeEnd w:id="13"/>
      <w:r w:rsidR="002025DD">
        <w:rPr>
          <w:rStyle w:val="CommentReference"/>
        </w:rPr>
        <w:commentReference w:id="13"/>
      </w:r>
      <w:r w:rsidR="00721686" w:rsidRPr="001F5746">
        <w:rPr>
          <w:rFonts w:asciiTheme="majorBidi" w:hAnsiTheme="majorBidi" w:cstheme="majorBidi"/>
          <w:sz w:val="24"/>
          <w:szCs w:val="24"/>
        </w:rPr>
        <w:t>over the course of treatment of its members. The current study focused on the relation</w:t>
      </w:r>
      <w:r w:rsidR="008773D7" w:rsidRPr="001F5746">
        <w:rPr>
          <w:rFonts w:asciiTheme="majorBidi" w:hAnsiTheme="majorBidi" w:cstheme="majorBidi"/>
          <w:sz w:val="24"/>
          <w:szCs w:val="24"/>
        </w:rPr>
        <w:t>ship</w:t>
      </w:r>
      <w:r w:rsidR="00721686" w:rsidRPr="001F5746">
        <w:rPr>
          <w:rFonts w:asciiTheme="majorBidi" w:hAnsiTheme="majorBidi" w:cstheme="majorBidi"/>
          <w:sz w:val="24"/>
          <w:szCs w:val="24"/>
        </w:rPr>
        <w:t xml:space="preserve"> between group cohesion and reducing the chances of recidivism among adult offenders. </w:t>
      </w:r>
    </w:p>
    <w:p w14:paraId="3FB3F98C" w14:textId="4F757528" w:rsidR="001C2854" w:rsidRPr="001F5746" w:rsidRDefault="001C2854" w:rsidP="00ED3582">
      <w:pPr>
        <w:bidi w:val="0"/>
        <w:spacing w:line="480" w:lineRule="auto"/>
        <w:rPr>
          <w:rFonts w:asciiTheme="majorBidi" w:hAnsiTheme="majorBidi" w:cstheme="majorBidi"/>
          <w:b/>
          <w:bCs/>
          <w:sz w:val="24"/>
          <w:szCs w:val="24"/>
        </w:rPr>
      </w:pPr>
      <w:r w:rsidRPr="001F5746">
        <w:rPr>
          <w:rFonts w:asciiTheme="majorBidi" w:hAnsiTheme="majorBidi" w:cstheme="majorBidi"/>
          <w:b/>
          <w:bCs/>
          <w:sz w:val="24"/>
          <w:szCs w:val="24"/>
        </w:rPr>
        <w:t xml:space="preserve">Group </w:t>
      </w:r>
      <w:r w:rsidR="000F0DD5" w:rsidRPr="001F5746">
        <w:rPr>
          <w:rFonts w:asciiTheme="majorBidi" w:hAnsiTheme="majorBidi" w:cstheme="majorBidi"/>
          <w:b/>
          <w:bCs/>
          <w:sz w:val="24"/>
          <w:szCs w:val="24"/>
        </w:rPr>
        <w:t>C</w:t>
      </w:r>
      <w:r w:rsidRPr="001F5746">
        <w:rPr>
          <w:rFonts w:asciiTheme="majorBidi" w:hAnsiTheme="majorBidi" w:cstheme="majorBidi"/>
          <w:b/>
          <w:bCs/>
          <w:sz w:val="24"/>
          <w:szCs w:val="24"/>
        </w:rPr>
        <w:t xml:space="preserve">ohesion in </w:t>
      </w:r>
      <w:r w:rsidR="000F0DD5" w:rsidRPr="001F5746">
        <w:rPr>
          <w:rFonts w:asciiTheme="majorBidi" w:hAnsiTheme="majorBidi" w:cstheme="majorBidi"/>
          <w:b/>
          <w:bCs/>
          <w:sz w:val="24"/>
          <w:szCs w:val="24"/>
        </w:rPr>
        <w:t>O</w:t>
      </w:r>
      <w:r w:rsidRPr="001F5746">
        <w:rPr>
          <w:rFonts w:asciiTheme="majorBidi" w:hAnsiTheme="majorBidi" w:cstheme="majorBidi"/>
          <w:b/>
          <w:bCs/>
          <w:sz w:val="24"/>
          <w:szCs w:val="24"/>
        </w:rPr>
        <w:t xml:space="preserve">pen </w:t>
      </w:r>
      <w:r w:rsidR="000F0DD5" w:rsidRPr="001F5746">
        <w:rPr>
          <w:rFonts w:asciiTheme="majorBidi" w:hAnsiTheme="majorBidi" w:cstheme="majorBidi"/>
          <w:b/>
          <w:bCs/>
          <w:sz w:val="24"/>
          <w:szCs w:val="24"/>
        </w:rPr>
        <w:t>G</w:t>
      </w:r>
      <w:r w:rsidRPr="001F5746">
        <w:rPr>
          <w:rFonts w:asciiTheme="majorBidi" w:hAnsiTheme="majorBidi" w:cstheme="majorBidi"/>
          <w:b/>
          <w:bCs/>
          <w:sz w:val="24"/>
          <w:szCs w:val="24"/>
        </w:rPr>
        <w:t>roups</w:t>
      </w:r>
    </w:p>
    <w:p w14:paraId="718B0689" w14:textId="12427F59" w:rsidR="00AD5849" w:rsidRPr="001F5746" w:rsidRDefault="008773D7" w:rsidP="001F4F98">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 xml:space="preserve">In his book </w:t>
      </w:r>
      <w:r w:rsidRPr="001F5746">
        <w:rPr>
          <w:rFonts w:asciiTheme="majorBidi" w:hAnsiTheme="majorBidi" w:cstheme="majorBidi"/>
          <w:i/>
          <w:iCs/>
          <w:sz w:val="24"/>
          <w:szCs w:val="24"/>
        </w:rPr>
        <w:t>The Theory and Practice of Group Psychotherapy</w:t>
      </w:r>
      <w:r w:rsidRPr="001F5746">
        <w:rPr>
          <w:rFonts w:asciiTheme="majorBidi" w:hAnsiTheme="majorBidi" w:cstheme="majorBidi"/>
          <w:sz w:val="24"/>
          <w:szCs w:val="24"/>
        </w:rPr>
        <w:t>, Irv</w:t>
      </w:r>
      <w:r w:rsidR="001C2854" w:rsidRPr="001F5746">
        <w:rPr>
          <w:rFonts w:asciiTheme="majorBidi" w:hAnsiTheme="majorBidi" w:cstheme="majorBidi"/>
          <w:sz w:val="24"/>
          <w:szCs w:val="24"/>
        </w:rPr>
        <w:t>in Y</w:t>
      </w:r>
      <w:r w:rsidRPr="001F5746">
        <w:rPr>
          <w:rFonts w:asciiTheme="majorBidi" w:hAnsiTheme="majorBidi" w:cstheme="majorBidi"/>
          <w:sz w:val="24"/>
          <w:szCs w:val="24"/>
        </w:rPr>
        <w:t>a</w:t>
      </w:r>
      <w:r w:rsidR="001C2854" w:rsidRPr="001F5746">
        <w:rPr>
          <w:rFonts w:asciiTheme="majorBidi" w:hAnsiTheme="majorBidi" w:cstheme="majorBidi"/>
          <w:sz w:val="24"/>
          <w:szCs w:val="24"/>
        </w:rPr>
        <w:t xml:space="preserve">lom </w:t>
      </w:r>
      <w:r w:rsidR="00330571" w:rsidRPr="001F5746">
        <w:rPr>
          <w:rFonts w:asciiTheme="majorBidi" w:hAnsiTheme="majorBidi" w:cstheme="majorBidi"/>
          <w:sz w:val="24"/>
          <w:szCs w:val="24"/>
        </w:rPr>
        <w:t xml:space="preserve">(1995) </w:t>
      </w:r>
      <w:r w:rsidR="00700074" w:rsidRPr="001F5746">
        <w:rPr>
          <w:rFonts w:asciiTheme="majorBidi" w:hAnsiTheme="majorBidi" w:cstheme="majorBidi"/>
          <w:sz w:val="24"/>
          <w:szCs w:val="24"/>
        </w:rPr>
        <w:t>establish</w:t>
      </w:r>
      <w:r w:rsidR="001C2854" w:rsidRPr="001F5746">
        <w:rPr>
          <w:rFonts w:asciiTheme="majorBidi" w:hAnsiTheme="majorBidi" w:cstheme="majorBidi"/>
          <w:sz w:val="24"/>
          <w:szCs w:val="24"/>
        </w:rPr>
        <w:t>ed the concept of group cohesion as one of the important therapeutic forces in groups. This very important therapeutic factor relate</w:t>
      </w:r>
      <w:r w:rsidR="00700074" w:rsidRPr="001F5746">
        <w:rPr>
          <w:rFonts w:asciiTheme="majorBidi" w:hAnsiTheme="majorBidi" w:cstheme="majorBidi"/>
          <w:sz w:val="24"/>
          <w:szCs w:val="24"/>
        </w:rPr>
        <w:t>s</w:t>
      </w:r>
      <w:r w:rsidR="001C2854" w:rsidRPr="001F5746">
        <w:rPr>
          <w:rFonts w:asciiTheme="majorBidi" w:hAnsiTheme="majorBidi" w:cstheme="majorBidi"/>
          <w:sz w:val="24"/>
          <w:szCs w:val="24"/>
        </w:rPr>
        <w:t xml:space="preserve"> to the </w:t>
      </w:r>
      <w:r w:rsidR="00700074" w:rsidRPr="001F5746">
        <w:rPr>
          <w:rFonts w:asciiTheme="majorBidi" w:hAnsiTheme="majorBidi" w:cstheme="majorBidi"/>
          <w:sz w:val="24"/>
          <w:szCs w:val="24"/>
        </w:rPr>
        <w:t xml:space="preserve">human </w:t>
      </w:r>
      <w:r w:rsidR="001C2854" w:rsidRPr="001F5746">
        <w:rPr>
          <w:rFonts w:asciiTheme="majorBidi" w:hAnsiTheme="majorBidi" w:cstheme="majorBidi"/>
          <w:sz w:val="24"/>
          <w:szCs w:val="24"/>
        </w:rPr>
        <w:t>need to belong to groups</w:t>
      </w:r>
      <w:r w:rsidR="00700074" w:rsidRPr="001F5746">
        <w:rPr>
          <w:rFonts w:asciiTheme="majorBidi" w:hAnsiTheme="majorBidi" w:cstheme="majorBidi"/>
          <w:sz w:val="24"/>
          <w:szCs w:val="24"/>
        </w:rPr>
        <w:t>,</w:t>
      </w:r>
      <w:r w:rsidR="001C2854" w:rsidRPr="001F5746">
        <w:rPr>
          <w:rFonts w:asciiTheme="majorBidi" w:hAnsiTheme="majorBidi" w:cstheme="majorBidi"/>
          <w:sz w:val="24"/>
          <w:szCs w:val="24"/>
        </w:rPr>
        <w:t xml:space="preserve"> </w:t>
      </w:r>
      <w:r w:rsidR="00700074" w:rsidRPr="001F5746">
        <w:rPr>
          <w:rFonts w:asciiTheme="majorBidi" w:hAnsiTheme="majorBidi" w:cstheme="majorBidi"/>
          <w:sz w:val="24"/>
          <w:szCs w:val="24"/>
        </w:rPr>
        <w:t>furthering the</w:t>
      </w:r>
      <w:r w:rsidR="001C2854" w:rsidRPr="001F5746">
        <w:rPr>
          <w:rFonts w:asciiTheme="majorBidi" w:hAnsiTheme="majorBidi" w:cstheme="majorBidi"/>
          <w:sz w:val="24"/>
          <w:szCs w:val="24"/>
        </w:rPr>
        <w:t xml:space="preserve"> </w:t>
      </w:r>
      <w:r w:rsidR="00700074" w:rsidRPr="001F5746">
        <w:rPr>
          <w:rFonts w:asciiTheme="majorBidi" w:hAnsiTheme="majorBidi" w:cstheme="majorBidi"/>
          <w:sz w:val="24"/>
          <w:szCs w:val="24"/>
        </w:rPr>
        <w:t>approach</w:t>
      </w:r>
      <w:r w:rsidR="001C2854" w:rsidRPr="001F5746">
        <w:rPr>
          <w:rFonts w:asciiTheme="majorBidi" w:hAnsiTheme="majorBidi" w:cstheme="majorBidi"/>
          <w:sz w:val="24"/>
          <w:szCs w:val="24"/>
        </w:rPr>
        <w:t xml:space="preserve"> </w:t>
      </w:r>
      <w:r w:rsidR="00700074" w:rsidRPr="001F5746">
        <w:rPr>
          <w:rFonts w:asciiTheme="majorBidi" w:hAnsiTheme="majorBidi" w:cstheme="majorBidi"/>
          <w:sz w:val="24"/>
          <w:szCs w:val="24"/>
        </w:rPr>
        <w:t xml:space="preserve">that an individual's personal development can occur </w:t>
      </w:r>
      <w:r w:rsidR="001C2854" w:rsidRPr="001F5746">
        <w:rPr>
          <w:rFonts w:asciiTheme="majorBidi" w:hAnsiTheme="majorBidi" w:cstheme="majorBidi"/>
          <w:sz w:val="24"/>
          <w:szCs w:val="24"/>
        </w:rPr>
        <w:t>only in the context of interpersonal relationships in a group</w:t>
      </w:r>
      <w:r w:rsidR="00700074" w:rsidRPr="001F5746">
        <w:rPr>
          <w:rFonts w:asciiTheme="majorBidi" w:hAnsiTheme="majorBidi" w:cstheme="majorBidi"/>
          <w:sz w:val="24"/>
          <w:szCs w:val="24"/>
        </w:rPr>
        <w:t xml:space="preserve"> setting</w:t>
      </w:r>
      <w:r w:rsidR="001C2854" w:rsidRPr="001F5746">
        <w:rPr>
          <w:rFonts w:asciiTheme="majorBidi" w:hAnsiTheme="majorBidi" w:cstheme="majorBidi"/>
          <w:sz w:val="24"/>
          <w:szCs w:val="24"/>
        </w:rPr>
        <w:t>. In a cohesive group, all members feel a sense of belonging, acceptance and personal validity, much like the therapeutic relationship in individual therapy.</w:t>
      </w:r>
      <w:r w:rsidR="00552340" w:rsidRPr="001F5746">
        <w:rPr>
          <w:rFonts w:asciiTheme="majorBidi" w:hAnsiTheme="majorBidi" w:cstheme="majorBidi"/>
          <w:sz w:val="24"/>
          <w:szCs w:val="24"/>
        </w:rPr>
        <w:t xml:space="preserve"> </w:t>
      </w:r>
      <w:r w:rsidR="001F4F98" w:rsidRPr="001F5746">
        <w:rPr>
          <w:rFonts w:asciiTheme="majorBidi" w:hAnsiTheme="majorBidi" w:cstheme="majorBidi"/>
          <w:sz w:val="24"/>
          <w:szCs w:val="24"/>
        </w:rPr>
        <w:t xml:space="preserve">Yalom </w:t>
      </w:r>
      <w:r w:rsidR="001C2854" w:rsidRPr="001F5746">
        <w:rPr>
          <w:rFonts w:asciiTheme="majorBidi" w:hAnsiTheme="majorBidi" w:cstheme="majorBidi"/>
          <w:sz w:val="24"/>
          <w:szCs w:val="24"/>
        </w:rPr>
        <w:t>found that the time variable has significant value as a healing power</w:t>
      </w:r>
      <w:r w:rsidR="00814387" w:rsidRPr="001F5746">
        <w:rPr>
          <w:rFonts w:asciiTheme="majorBidi" w:hAnsiTheme="majorBidi" w:cstheme="majorBidi"/>
          <w:sz w:val="24"/>
          <w:szCs w:val="24"/>
        </w:rPr>
        <w:t>:</w:t>
      </w:r>
      <w:r w:rsidR="001C2854" w:rsidRPr="001F5746">
        <w:rPr>
          <w:rFonts w:asciiTheme="majorBidi" w:hAnsiTheme="majorBidi" w:cstheme="majorBidi"/>
          <w:sz w:val="24"/>
          <w:szCs w:val="24"/>
        </w:rPr>
        <w:t xml:space="preserve"> the longer the relationship continues and strengthens, the more the therapeutic and treatment outcomes will be </w:t>
      </w:r>
      <w:r w:rsidR="003A709B" w:rsidRPr="001F5746">
        <w:rPr>
          <w:rFonts w:asciiTheme="majorBidi" w:hAnsiTheme="majorBidi" w:cstheme="majorBidi"/>
          <w:sz w:val="24"/>
          <w:szCs w:val="24"/>
        </w:rPr>
        <w:t>effective</w:t>
      </w:r>
      <w:r w:rsidR="001C2854" w:rsidRPr="001F5746">
        <w:rPr>
          <w:rFonts w:asciiTheme="majorBidi" w:hAnsiTheme="majorBidi" w:cstheme="majorBidi"/>
          <w:sz w:val="24"/>
          <w:szCs w:val="24"/>
        </w:rPr>
        <w:t xml:space="preserve">. These data were tested in open and structured groups, </w:t>
      </w:r>
      <w:r w:rsidR="00552340" w:rsidRPr="001F5746">
        <w:rPr>
          <w:rFonts w:asciiTheme="majorBidi" w:hAnsiTheme="majorBidi" w:cstheme="majorBidi"/>
          <w:sz w:val="24"/>
          <w:szCs w:val="24"/>
        </w:rPr>
        <w:t xml:space="preserve">both of </w:t>
      </w:r>
      <w:r w:rsidR="001C2854" w:rsidRPr="001F5746">
        <w:rPr>
          <w:rFonts w:asciiTheme="majorBidi" w:hAnsiTheme="majorBidi" w:cstheme="majorBidi"/>
          <w:sz w:val="24"/>
          <w:szCs w:val="24"/>
        </w:rPr>
        <w:t xml:space="preserve">which found that </w:t>
      </w:r>
      <w:r w:rsidR="00102FFF" w:rsidRPr="001F5746">
        <w:rPr>
          <w:rFonts w:asciiTheme="majorBidi" w:hAnsiTheme="majorBidi" w:cstheme="majorBidi"/>
          <w:sz w:val="24"/>
          <w:szCs w:val="24"/>
        </w:rPr>
        <w:t>c</w:t>
      </w:r>
      <w:r w:rsidR="001C2854" w:rsidRPr="001F5746">
        <w:rPr>
          <w:rFonts w:asciiTheme="majorBidi" w:hAnsiTheme="majorBidi" w:cstheme="majorBidi"/>
          <w:sz w:val="24"/>
          <w:szCs w:val="24"/>
        </w:rPr>
        <w:t>ohesion of the group affects treatment outcomes</w:t>
      </w:r>
      <w:r w:rsidR="00814387" w:rsidRPr="001F5746">
        <w:rPr>
          <w:rFonts w:asciiTheme="majorBidi" w:hAnsiTheme="majorBidi" w:cstheme="majorBidi"/>
          <w:sz w:val="24"/>
          <w:szCs w:val="24"/>
        </w:rPr>
        <w:t xml:space="preserve"> in both open and structured groups</w:t>
      </w:r>
      <w:r w:rsidR="0089533B" w:rsidRPr="001F5746">
        <w:rPr>
          <w:rFonts w:asciiTheme="majorBidi" w:hAnsiTheme="majorBidi" w:cstheme="majorBidi"/>
          <w:sz w:val="24"/>
          <w:szCs w:val="24"/>
        </w:rPr>
        <w:t>.</w:t>
      </w:r>
      <w:r w:rsidR="00AD5849" w:rsidRPr="001F5746">
        <w:rPr>
          <w:rFonts w:asciiTheme="majorBidi" w:hAnsiTheme="majorBidi" w:cstheme="majorBidi"/>
          <w:sz w:val="24"/>
          <w:szCs w:val="24"/>
        </w:rPr>
        <w:t xml:space="preserve"> </w:t>
      </w:r>
    </w:p>
    <w:p w14:paraId="45E8CAAC" w14:textId="6DCDDBD7" w:rsidR="00F97116" w:rsidRPr="001F5746" w:rsidRDefault="00F97116" w:rsidP="00965D72">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lastRenderedPageBreak/>
        <w:t>Another concept of group cohesion in open groups is the group analysis theory formulated by Fo</w:t>
      </w:r>
      <w:r w:rsidR="009A5F61" w:rsidRPr="001F5746">
        <w:rPr>
          <w:rFonts w:asciiTheme="majorBidi" w:hAnsiTheme="majorBidi" w:cstheme="majorBidi"/>
          <w:sz w:val="24"/>
          <w:szCs w:val="24"/>
        </w:rPr>
        <w:t>ulkes</w:t>
      </w:r>
      <w:r w:rsidRPr="001F5746">
        <w:rPr>
          <w:rFonts w:asciiTheme="majorBidi" w:hAnsiTheme="majorBidi" w:cstheme="majorBidi"/>
          <w:sz w:val="24"/>
          <w:szCs w:val="24"/>
        </w:rPr>
        <w:t xml:space="preserve"> </w:t>
      </w:r>
      <w:r w:rsidR="00C21798" w:rsidRPr="001F5746">
        <w:rPr>
          <w:rFonts w:asciiTheme="majorBidi" w:hAnsiTheme="majorBidi" w:cstheme="majorBidi"/>
          <w:sz w:val="24"/>
          <w:szCs w:val="24"/>
        </w:rPr>
        <w:t xml:space="preserve">in the 1940's </w:t>
      </w:r>
      <w:r w:rsidRPr="001F5746">
        <w:rPr>
          <w:rFonts w:asciiTheme="majorBidi" w:hAnsiTheme="majorBidi" w:cstheme="majorBidi"/>
          <w:sz w:val="24"/>
          <w:szCs w:val="24"/>
        </w:rPr>
        <w:t>(Foulkes</w:t>
      </w:r>
      <w:r w:rsidR="00330571" w:rsidRPr="001F5746">
        <w:rPr>
          <w:rFonts w:asciiTheme="majorBidi" w:hAnsiTheme="majorBidi" w:cstheme="majorBidi"/>
          <w:sz w:val="24"/>
          <w:szCs w:val="24"/>
        </w:rPr>
        <w:t>,</w:t>
      </w:r>
      <w:r w:rsidRPr="001F5746">
        <w:rPr>
          <w:rFonts w:asciiTheme="majorBidi" w:hAnsiTheme="majorBidi" w:cstheme="majorBidi"/>
          <w:sz w:val="24"/>
          <w:szCs w:val="24"/>
        </w:rPr>
        <w:t xml:space="preserve"> 1948), </w:t>
      </w:r>
      <w:r w:rsidR="00C21798" w:rsidRPr="001F5746">
        <w:rPr>
          <w:rFonts w:asciiTheme="majorBidi" w:hAnsiTheme="majorBidi" w:cstheme="majorBidi"/>
          <w:sz w:val="24"/>
          <w:szCs w:val="24"/>
        </w:rPr>
        <w:t xml:space="preserve">and </w:t>
      </w:r>
      <w:r w:rsidR="009A5F61" w:rsidRPr="001F5746">
        <w:rPr>
          <w:rFonts w:asciiTheme="majorBidi" w:hAnsiTheme="majorBidi" w:cstheme="majorBidi"/>
          <w:sz w:val="24"/>
          <w:szCs w:val="24"/>
        </w:rPr>
        <w:t>which</w:t>
      </w:r>
      <w:r w:rsidRPr="001F5746">
        <w:rPr>
          <w:rFonts w:asciiTheme="majorBidi" w:hAnsiTheme="majorBidi" w:cstheme="majorBidi"/>
          <w:sz w:val="24"/>
          <w:szCs w:val="24"/>
        </w:rPr>
        <w:t xml:space="preserve"> has gained recognition over the years. </w:t>
      </w:r>
      <w:r w:rsidR="002C733D" w:rsidRPr="001F5746">
        <w:rPr>
          <w:rFonts w:asciiTheme="majorBidi" w:hAnsiTheme="majorBidi" w:cstheme="majorBidi"/>
          <w:sz w:val="24"/>
          <w:szCs w:val="24"/>
        </w:rPr>
        <w:t xml:space="preserve">The </w:t>
      </w:r>
      <w:r w:rsidRPr="001F5746">
        <w:rPr>
          <w:rFonts w:asciiTheme="majorBidi" w:hAnsiTheme="majorBidi" w:cstheme="majorBidi"/>
          <w:sz w:val="24"/>
          <w:szCs w:val="24"/>
        </w:rPr>
        <w:t xml:space="preserve">open group </w:t>
      </w:r>
      <w:r w:rsidR="002C733D" w:rsidRPr="001F5746">
        <w:rPr>
          <w:rFonts w:asciiTheme="majorBidi" w:hAnsiTheme="majorBidi" w:cstheme="majorBidi"/>
          <w:sz w:val="24"/>
          <w:szCs w:val="24"/>
        </w:rPr>
        <w:t>is</w:t>
      </w:r>
      <w:r w:rsidR="009A5F61" w:rsidRPr="001F5746">
        <w:rPr>
          <w:rFonts w:asciiTheme="majorBidi" w:hAnsiTheme="majorBidi" w:cstheme="majorBidi"/>
          <w:sz w:val="24"/>
          <w:szCs w:val="24"/>
        </w:rPr>
        <w:t xml:space="preserve"> </w:t>
      </w:r>
      <w:r w:rsidRPr="001F5746">
        <w:rPr>
          <w:rFonts w:asciiTheme="majorBidi" w:hAnsiTheme="majorBidi" w:cstheme="majorBidi"/>
          <w:sz w:val="24"/>
          <w:szCs w:val="24"/>
        </w:rPr>
        <w:t xml:space="preserve">a central ideology of </w:t>
      </w:r>
      <w:r w:rsidR="009A5F61" w:rsidRPr="001F5746">
        <w:rPr>
          <w:rFonts w:asciiTheme="majorBidi" w:hAnsiTheme="majorBidi" w:cstheme="majorBidi"/>
          <w:sz w:val="24"/>
          <w:szCs w:val="24"/>
        </w:rPr>
        <w:t>therapy</w:t>
      </w:r>
      <w:r w:rsidRPr="001F5746">
        <w:rPr>
          <w:rFonts w:asciiTheme="majorBidi" w:hAnsiTheme="majorBidi" w:cstheme="majorBidi"/>
          <w:sz w:val="24"/>
          <w:szCs w:val="24"/>
        </w:rPr>
        <w:t>, whe</w:t>
      </w:r>
      <w:r w:rsidR="00552340" w:rsidRPr="001F5746">
        <w:rPr>
          <w:rFonts w:asciiTheme="majorBidi" w:hAnsiTheme="majorBidi" w:cstheme="majorBidi"/>
          <w:sz w:val="24"/>
          <w:szCs w:val="24"/>
        </w:rPr>
        <w:t>re</w:t>
      </w:r>
      <w:r w:rsidRPr="001F5746">
        <w:rPr>
          <w:rFonts w:asciiTheme="majorBidi" w:hAnsiTheme="majorBidi" w:cstheme="majorBidi"/>
          <w:sz w:val="24"/>
          <w:szCs w:val="24"/>
        </w:rPr>
        <w:t xml:space="preserve"> processes of exit and entry are </w:t>
      </w:r>
      <w:r w:rsidR="009A5F61" w:rsidRPr="001F5746">
        <w:rPr>
          <w:rFonts w:asciiTheme="majorBidi" w:hAnsiTheme="majorBidi" w:cstheme="majorBidi"/>
          <w:sz w:val="24"/>
          <w:szCs w:val="24"/>
        </w:rPr>
        <w:t>a</w:t>
      </w:r>
      <w:r w:rsidRPr="001F5746">
        <w:rPr>
          <w:rFonts w:asciiTheme="majorBidi" w:hAnsiTheme="majorBidi" w:cstheme="majorBidi"/>
          <w:sz w:val="24"/>
          <w:szCs w:val="24"/>
        </w:rPr>
        <w:t xml:space="preserve"> key component enabling participants to experience a variety of emotions and struggles with diverse content </w:t>
      </w:r>
      <w:r w:rsidR="009A5F61" w:rsidRPr="001F5746">
        <w:rPr>
          <w:rFonts w:asciiTheme="majorBidi" w:hAnsiTheme="majorBidi" w:cstheme="majorBidi"/>
          <w:sz w:val="24"/>
          <w:szCs w:val="24"/>
        </w:rPr>
        <w:t xml:space="preserve">domains. Group members are exposed to themes </w:t>
      </w:r>
      <w:r w:rsidRPr="001F5746">
        <w:rPr>
          <w:rFonts w:asciiTheme="majorBidi" w:hAnsiTheme="majorBidi" w:cstheme="majorBidi"/>
          <w:sz w:val="24"/>
          <w:szCs w:val="24"/>
        </w:rPr>
        <w:t xml:space="preserve">brought by the old and familiar </w:t>
      </w:r>
      <w:r w:rsidR="009A5F61" w:rsidRPr="001F5746">
        <w:rPr>
          <w:rFonts w:asciiTheme="majorBidi" w:hAnsiTheme="majorBidi" w:cstheme="majorBidi"/>
          <w:sz w:val="24"/>
          <w:szCs w:val="24"/>
        </w:rPr>
        <w:t>members</w:t>
      </w:r>
      <w:r w:rsidRPr="001F5746">
        <w:rPr>
          <w:rFonts w:asciiTheme="majorBidi" w:hAnsiTheme="majorBidi" w:cstheme="majorBidi"/>
          <w:sz w:val="24"/>
          <w:szCs w:val="24"/>
        </w:rPr>
        <w:t xml:space="preserve"> </w:t>
      </w:r>
      <w:r w:rsidR="002C733D" w:rsidRPr="001F5746">
        <w:rPr>
          <w:rFonts w:asciiTheme="majorBidi" w:hAnsiTheme="majorBidi" w:cstheme="majorBidi"/>
          <w:sz w:val="24"/>
          <w:szCs w:val="24"/>
        </w:rPr>
        <w:t xml:space="preserve">as well as </w:t>
      </w:r>
      <w:r w:rsidRPr="001F5746">
        <w:rPr>
          <w:rFonts w:asciiTheme="majorBidi" w:hAnsiTheme="majorBidi" w:cstheme="majorBidi"/>
          <w:sz w:val="24"/>
          <w:szCs w:val="24"/>
        </w:rPr>
        <w:t xml:space="preserve">by the new </w:t>
      </w:r>
      <w:r w:rsidR="00796C18" w:rsidRPr="001F5746">
        <w:rPr>
          <w:rFonts w:asciiTheme="majorBidi" w:hAnsiTheme="majorBidi" w:cstheme="majorBidi"/>
          <w:sz w:val="24"/>
          <w:szCs w:val="24"/>
        </w:rPr>
        <w:t>members</w:t>
      </w:r>
      <w:r w:rsidRPr="001F5746">
        <w:rPr>
          <w:rFonts w:asciiTheme="majorBidi" w:hAnsiTheme="majorBidi" w:cstheme="majorBidi"/>
          <w:sz w:val="24"/>
          <w:szCs w:val="24"/>
        </w:rPr>
        <w:t xml:space="preserve">, whose process of entry into the group </w:t>
      </w:r>
      <w:r w:rsidR="00796C18" w:rsidRPr="001F5746">
        <w:rPr>
          <w:rFonts w:asciiTheme="majorBidi" w:hAnsiTheme="majorBidi" w:cstheme="majorBidi"/>
          <w:sz w:val="24"/>
          <w:szCs w:val="24"/>
        </w:rPr>
        <w:t>represents a therapeutic step that is both</w:t>
      </w:r>
      <w:r w:rsidRPr="001F5746">
        <w:rPr>
          <w:rFonts w:asciiTheme="majorBidi" w:hAnsiTheme="majorBidi" w:cstheme="majorBidi"/>
          <w:sz w:val="24"/>
          <w:szCs w:val="24"/>
        </w:rPr>
        <w:t xml:space="preserve"> regressive and </w:t>
      </w:r>
      <w:r w:rsidR="00796C18" w:rsidRPr="001F5746">
        <w:rPr>
          <w:rFonts w:asciiTheme="majorBidi" w:hAnsiTheme="majorBidi" w:cstheme="majorBidi"/>
          <w:sz w:val="24"/>
          <w:szCs w:val="24"/>
        </w:rPr>
        <w:t>progressive</w:t>
      </w:r>
      <w:r w:rsidRPr="001F5746">
        <w:rPr>
          <w:rFonts w:asciiTheme="majorBidi" w:hAnsiTheme="majorBidi" w:cstheme="majorBidi"/>
          <w:sz w:val="24"/>
          <w:szCs w:val="24"/>
        </w:rPr>
        <w:t>.</w:t>
      </w:r>
      <w:r w:rsidR="00AD5849" w:rsidRPr="001F5746">
        <w:rPr>
          <w:rFonts w:asciiTheme="majorBidi" w:hAnsiTheme="majorBidi" w:cstheme="majorBidi"/>
          <w:sz w:val="24"/>
          <w:szCs w:val="24"/>
        </w:rPr>
        <w:t xml:space="preserve"> </w:t>
      </w:r>
      <w:r w:rsidRPr="001F5746">
        <w:rPr>
          <w:rFonts w:asciiTheme="majorBidi" w:hAnsiTheme="majorBidi" w:cstheme="majorBidi"/>
          <w:sz w:val="24"/>
          <w:szCs w:val="24"/>
        </w:rPr>
        <w:t>Moreover, group analysis suggests that "the beneficial object is the whole group" (Berman</w:t>
      </w:r>
      <w:r w:rsidR="00330571" w:rsidRPr="001F5746">
        <w:rPr>
          <w:rFonts w:asciiTheme="majorBidi" w:hAnsiTheme="majorBidi" w:cstheme="majorBidi"/>
          <w:sz w:val="24"/>
          <w:szCs w:val="24"/>
        </w:rPr>
        <w:t>,</w:t>
      </w:r>
      <w:r w:rsidRPr="001F5746">
        <w:rPr>
          <w:rFonts w:asciiTheme="majorBidi" w:hAnsiTheme="majorBidi" w:cstheme="majorBidi"/>
          <w:sz w:val="24"/>
          <w:szCs w:val="24"/>
        </w:rPr>
        <w:t xml:space="preserve"> 2015</w:t>
      </w:r>
      <w:r w:rsidR="00330571" w:rsidRPr="001F5746">
        <w:rPr>
          <w:rFonts w:asciiTheme="majorBidi" w:hAnsiTheme="majorBidi" w:cstheme="majorBidi"/>
          <w:sz w:val="24"/>
          <w:szCs w:val="24"/>
        </w:rPr>
        <w:t>,</w:t>
      </w:r>
      <w:r w:rsidRPr="001F5746">
        <w:rPr>
          <w:rFonts w:asciiTheme="majorBidi" w:hAnsiTheme="majorBidi" w:cstheme="majorBidi"/>
          <w:sz w:val="24"/>
          <w:szCs w:val="24"/>
        </w:rPr>
        <w:t xml:space="preserve"> p. 63), in the sense </w:t>
      </w:r>
      <w:r w:rsidR="00552340" w:rsidRPr="001F5746">
        <w:rPr>
          <w:rFonts w:asciiTheme="majorBidi" w:hAnsiTheme="majorBidi" w:cstheme="majorBidi"/>
          <w:sz w:val="24"/>
          <w:szCs w:val="24"/>
        </w:rPr>
        <w:t>that</w:t>
      </w:r>
      <w:r w:rsidRPr="001F5746">
        <w:rPr>
          <w:rFonts w:asciiTheme="majorBidi" w:hAnsiTheme="majorBidi" w:cstheme="majorBidi"/>
          <w:sz w:val="24"/>
          <w:szCs w:val="24"/>
        </w:rPr>
        <w:t xml:space="preserve"> a group provides belonging, calms anxiety</w:t>
      </w:r>
      <w:r w:rsidR="001F4F98" w:rsidRPr="001F5746">
        <w:rPr>
          <w:rFonts w:asciiTheme="majorBidi" w:hAnsiTheme="majorBidi" w:cstheme="majorBidi"/>
          <w:sz w:val="24"/>
          <w:szCs w:val="24"/>
        </w:rPr>
        <w:t>, facilitates transitions</w:t>
      </w:r>
      <w:r w:rsidRPr="001F5746">
        <w:rPr>
          <w:rFonts w:asciiTheme="majorBidi" w:hAnsiTheme="majorBidi" w:cstheme="majorBidi"/>
          <w:sz w:val="24"/>
          <w:szCs w:val="24"/>
        </w:rPr>
        <w:t xml:space="preserve"> and allows space and time (Berman</w:t>
      </w:r>
      <w:r w:rsidR="00330571" w:rsidRPr="001F5746">
        <w:rPr>
          <w:rFonts w:asciiTheme="majorBidi" w:hAnsiTheme="majorBidi" w:cstheme="majorBidi"/>
          <w:sz w:val="24"/>
          <w:szCs w:val="24"/>
        </w:rPr>
        <w:t>,</w:t>
      </w:r>
      <w:r w:rsidRPr="001F5746">
        <w:rPr>
          <w:rFonts w:asciiTheme="majorBidi" w:hAnsiTheme="majorBidi" w:cstheme="majorBidi"/>
          <w:sz w:val="24"/>
          <w:szCs w:val="24"/>
        </w:rPr>
        <w:t xml:space="preserve"> 2015) without pressure of achievement time limits, and </w:t>
      </w:r>
      <w:r w:rsidR="000B4786" w:rsidRPr="001F5746">
        <w:rPr>
          <w:rFonts w:asciiTheme="majorBidi" w:hAnsiTheme="majorBidi" w:cstheme="majorBidi"/>
          <w:sz w:val="24"/>
          <w:szCs w:val="24"/>
        </w:rPr>
        <w:t xml:space="preserve">fear of </w:t>
      </w:r>
      <w:r w:rsidR="00796C18" w:rsidRPr="001F5746">
        <w:rPr>
          <w:rFonts w:asciiTheme="majorBidi" w:hAnsiTheme="majorBidi" w:cstheme="majorBidi"/>
          <w:sz w:val="24"/>
          <w:szCs w:val="24"/>
        </w:rPr>
        <w:t>'getting stuck'.</w:t>
      </w:r>
      <w:r w:rsidRPr="001F5746">
        <w:rPr>
          <w:rFonts w:asciiTheme="majorBidi" w:hAnsiTheme="majorBidi" w:cstheme="majorBidi"/>
          <w:sz w:val="24"/>
          <w:szCs w:val="24"/>
        </w:rPr>
        <w:t xml:space="preserve"> </w:t>
      </w:r>
      <w:r w:rsidR="000810DE" w:rsidRPr="001F5746">
        <w:rPr>
          <w:rFonts w:asciiTheme="majorBidi" w:hAnsiTheme="majorBidi" w:cstheme="majorBidi"/>
          <w:sz w:val="24"/>
          <w:szCs w:val="24"/>
        </w:rPr>
        <w:t>An open</w:t>
      </w:r>
      <w:r w:rsidRPr="001F5746">
        <w:rPr>
          <w:rFonts w:asciiTheme="majorBidi" w:hAnsiTheme="majorBidi" w:cstheme="majorBidi"/>
          <w:sz w:val="24"/>
          <w:szCs w:val="24"/>
        </w:rPr>
        <w:t xml:space="preserve"> therapeutic group</w:t>
      </w:r>
      <w:r w:rsidR="002C733D" w:rsidRPr="001F5746">
        <w:rPr>
          <w:rFonts w:asciiTheme="majorBidi" w:hAnsiTheme="majorBidi" w:cstheme="majorBidi"/>
          <w:sz w:val="24"/>
          <w:szCs w:val="24"/>
        </w:rPr>
        <w:t>,</w:t>
      </w:r>
      <w:r w:rsidR="000810DE" w:rsidRPr="001F5746">
        <w:rPr>
          <w:rFonts w:asciiTheme="majorBidi" w:hAnsiTheme="majorBidi" w:cstheme="majorBidi"/>
          <w:sz w:val="24"/>
          <w:szCs w:val="24"/>
        </w:rPr>
        <w:t xml:space="preserve"> </w:t>
      </w:r>
      <w:r w:rsidR="002C733D" w:rsidRPr="001F5746">
        <w:rPr>
          <w:rFonts w:asciiTheme="majorBidi" w:hAnsiTheme="majorBidi" w:cstheme="majorBidi"/>
          <w:sz w:val="24"/>
          <w:szCs w:val="24"/>
        </w:rPr>
        <w:t xml:space="preserve">termed </w:t>
      </w:r>
      <w:r w:rsidR="000810DE" w:rsidRPr="001F5746">
        <w:rPr>
          <w:rFonts w:asciiTheme="majorBidi" w:hAnsiTheme="majorBidi" w:cstheme="majorBidi"/>
          <w:sz w:val="24"/>
          <w:szCs w:val="24"/>
        </w:rPr>
        <w:t>a</w:t>
      </w:r>
      <w:r w:rsidRPr="001F5746">
        <w:rPr>
          <w:rFonts w:asciiTheme="majorBidi" w:hAnsiTheme="majorBidi" w:cstheme="majorBidi"/>
          <w:sz w:val="24"/>
          <w:szCs w:val="24"/>
        </w:rPr>
        <w:t xml:space="preserve"> "</w:t>
      </w:r>
      <w:commentRangeStart w:id="14"/>
      <w:r w:rsidRPr="001F5746">
        <w:rPr>
          <w:rFonts w:asciiTheme="majorBidi" w:hAnsiTheme="majorBidi" w:cstheme="majorBidi"/>
          <w:sz w:val="24"/>
          <w:szCs w:val="24"/>
        </w:rPr>
        <w:t>slow open</w:t>
      </w:r>
      <w:commentRangeEnd w:id="14"/>
      <w:r w:rsidR="002025DD">
        <w:rPr>
          <w:rStyle w:val="CommentReference"/>
        </w:rPr>
        <w:commentReference w:id="14"/>
      </w:r>
      <w:r w:rsidRPr="001F5746">
        <w:rPr>
          <w:rFonts w:asciiTheme="majorBidi" w:hAnsiTheme="majorBidi" w:cstheme="majorBidi"/>
          <w:sz w:val="24"/>
          <w:szCs w:val="24"/>
        </w:rPr>
        <w:t xml:space="preserve">" group </w:t>
      </w:r>
      <w:r w:rsidR="002C733D" w:rsidRPr="001F5746">
        <w:rPr>
          <w:rFonts w:asciiTheme="majorBidi" w:hAnsiTheme="majorBidi" w:cstheme="majorBidi"/>
          <w:sz w:val="24"/>
          <w:szCs w:val="24"/>
        </w:rPr>
        <w:t xml:space="preserve">by </w:t>
      </w:r>
      <w:r w:rsidR="002A671A" w:rsidRPr="001F5746">
        <w:rPr>
          <w:rFonts w:asciiTheme="majorBidi" w:hAnsiTheme="majorBidi" w:cstheme="majorBidi"/>
          <w:sz w:val="24"/>
          <w:szCs w:val="24"/>
        </w:rPr>
        <w:t>Jo</w:t>
      </w:r>
      <w:r w:rsidRPr="001F5746">
        <w:rPr>
          <w:rFonts w:asciiTheme="majorBidi" w:hAnsiTheme="majorBidi" w:cstheme="majorBidi"/>
          <w:sz w:val="24"/>
          <w:szCs w:val="24"/>
        </w:rPr>
        <w:t xml:space="preserve">ffe-Milstein </w:t>
      </w:r>
      <w:r w:rsidR="002C733D" w:rsidRPr="001F5746">
        <w:rPr>
          <w:rFonts w:asciiTheme="majorBidi" w:hAnsiTheme="majorBidi" w:cstheme="majorBidi"/>
          <w:sz w:val="24"/>
          <w:szCs w:val="24"/>
        </w:rPr>
        <w:t>(</w:t>
      </w:r>
      <w:r w:rsidRPr="001F5746">
        <w:rPr>
          <w:rFonts w:asciiTheme="majorBidi" w:hAnsiTheme="majorBidi" w:cstheme="majorBidi"/>
          <w:sz w:val="24"/>
          <w:szCs w:val="24"/>
        </w:rPr>
        <w:t>2015, p. 182)</w:t>
      </w:r>
      <w:r w:rsidR="002C733D" w:rsidRPr="001F5746">
        <w:rPr>
          <w:rFonts w:asciiTheme="majorBidi" w:hAnsiTheme="majorBidi" w:cstheme="majorBidi"/>
          <w:sz w:val="24"/>
          <w:szCs w:val="24"/>
        </w:rPr>
        <w:t>,</w:t>
      </w:r>
      <w:r w:rsidR="002A671A" w:rsidRPr="001F5746">
        <w:rPr>
          <w:rFonts w:asciiTheme="majorBidi" w:hAnsiTheme="majorBidi" w:cstheme="majorBidi"/>
          <w:sz w:val="24"/>
          <w:szCs w:val="24"/>
        </w:rPr>
        <w:t xml:space="preserve"> has</w:t>
      </w:r>
      <w:r w:rsidR="000810DE" w:rsidRPr="001F5746">
        <w:rPr>
          <w:rFonts w:asciiTheme="majorBidi" w:hAnsiTheme="majorBidi" w:cstheme="majorBidi"/>
          <w:sz w:val="24"/>
          <w:szCs w:val="24"/>
        </w:rPr>
        <w:t xml:space="preserve"> no designated end</w:t>
      </w:r>
      <w:r w:rsidR="002A671A" w:rsidRPr="001F5746">
        <w:rPr>
          <w:rFonts w:asciiTheme="majorBidi" w:hAnsiTheme="majorBidi" w:cstheme="majorBidi"/>
          <w:sz w:val="24"/>
          <w:szCs w:val="24"/>
        </w:rPr>
        <w:t xml:space="preserve"> and is therefore not time-limited</w:t>
      </w:r>
      <w:r w:rsidR="000810DE" w:rsidRPr="001F5746">
        <w:rPr>
          <w:rFonts w:asciiTheme="majorBidi" w:hAnsiTheme="majorBidi" w:cstheme="majorBidi"/>
          <w:sz w:val="24"/>
          <w:szCs w:val="24"/>
        </w:rPr>
        <w:t>, contributes to the development of cohesion</w:t>
      </w:r>
      <w:r w:rsidR="00552340" w:rsidRPr="001F5746">
        <w:rPr>
          <w:rFonts w:asciiTheme="majorBidi" w:hAnsiTheme="majorBidi" w:cstheme="majorBidi"/>
          <w:sz w:val="24"/>
          <w:szCs w:val="24"/>
        </w:rPr>
        <w:t>,</w:t>
      </w:r>
      <w:r w:rsidR="000810DE" w:rsidRPr="001F5746">
        <w:rPr>
          <w:rFonts w:asciiTheme="majorBidi" w:hAnsiTheme="majorBidi" w:cstheme="majorBidi"/>
          <w:sz w:val="24"/>
          <w:szCs w:val="24"/>
        </w:rPr>
        <w:t xml:space="preserve"> increas</w:t>
      </w:r>
      <w:r w:rsidR="00552340" w:rsidRPr="001F5746">
        <w:rPr>
          <w:rFonts w:asciiTheme="majorBidi" w:hAnsiTheme="majorBidi" w:cstheme="majorBidi"/>
          <w:sz w:val="24"/>
          <w:szCs w:val="24"/>
        </w:rPr>
        <w:t>ing</w:t>
      </w:r>
      <w:r w:rsidR="000810DE" w:rsidRPr="001F5746">
        <w:rPr>
          <w:rFonts w:asciiTheme="majorBidi" w:hAnsiTheme="majorBidi" w:cstheme="majorBidi"/>
          <w:sz w:val="24"/>
          <w:szCs w:val="24"/>
        </w:rPr>
        <w:t xml:space="preserve"> the therapeutic value for </w:t>
      </w:r>
      <w:r w:rsidR="00552340" w:rsidRPr="001F5746">
        <w:rPr>
          <w:rFonts w:asciiTheme="majorBidi" w:hAnsiTheme="majorBidi" w:cstheme="majorBidi"/>
          <w:sz w:val="24"/>
          <w:szCs w:val="24"/>
        </w:rPr>
        <w:t>its</w:t>
      </w:r>
      <w:r w:rsidR="000810DE" w:rsidRPr="001F5746">
        <w:rPr>
          <w:rFonts w:asciiTheme="majorBidi" w:hAnsiTheme="majorBidi" w:cstheme="majorBidi"/>
          <w:sz w:val="24"/>
          <w:szCs w:val="24"/>
        </w:rPr>
        <w:t xml:space="preserve"> participants. </w:t>
      </w:r>
      <w:r w:rsidR="002C733D" w:rsidRPr="001F5746">
        <w:rPr>
          <w:rFonts w:asciiTheme="majorBidi" w:hAnsiTheme="majorBidi" w:cstheme="majorBidi"/>
          <w:sz w:val="24"/>
          <w:szCs w:val="24"/>
        </w:rPr>
        <w:t>Participants enter</w:t>
      </w:r>
      <w:r w:rsidR="000810DE" w:rsidRPr="001F5746">
        <w:rPr>
          <w:rFonts w:asciiTheme="majorBidi" w:hAnsiTheme="majorBidi" w:cstheme="majorBidi"/>
          <w:sz w:val="24"/>
          <w:szCs w:val="24"/>
        </w:rPr>
        <w:t xml:space="preserve"> and exit</w:t>
      </w:r>
      <w:r w:rsidR="002E1DE1" w:rsidRPr="001F5746">
        <w:rPr>
          <w:rFonts w:asciiTheme="majorBidi" w:hAnsiTheme="majorBidi" w:cstheme="majorBidi"/>
          <w:sz w:val="24"/>
          <w:szCs w:val="24"/>
        </w:rPr>
        <w:t>:</w:t>
      </w:r>
      <w:r w:rsidRPr="001F5746">
        <w:rPr>
          <w:rFonts w:asciiTheme="majorBidi" w:hAnsiTheme="majorBidi" w:cstheme="majorBidi"/>
          <w:sz w:val="24"/>
          <w:szCs w:val="24"/>
        </w:rPr>
        <w:t xml:space="preserve">  those who have completed the treatment period </w:t>
      </w:r>
      <w:r w:rsidR="000810DE" w:rsidRPr="001F5746">
        <w:rPr>
          <w:rFonts w:asciiTheme="majorBidi" w:hAnsiTheme="majorBidi" w:cstheme="majorBidi"/>
          <w:sz w:val="24"/>
          <w:szCs w:val="24"/>
        </w:rPr>
        <w:t>leave the group and</w:t>
      </w:r>
      <w:r w:rsidRPr="001F5746">
        <w:rPr>
          <w:rFonts w:asciiTheme="majorBidi" w:hAnsiTheme="majorBidi" w:cstheme="majorBidi"/>
          <w:sz w:val="24"/>
          <w:szCs w:val="24"/>
        </w:rPr>
        <w:t xml:space="preserve"> newcomers </w:t>
      </w:r>
      <w:r w:rsidR="000810DE" w:rsidRPr="001F5746">
        <w:rPr>
          <w:rFonts w:asciiTheme="majorBidi" w:hAnsiTheme="majorBidi" w:cstheme="majorBidi"/>
          <w:sz w:val="24"/>
          <w:szCs w:val="24"/>
        </w:rPr>
        <w:t>enter</w:t>
      </w:r>
      <w:r w:rsidRPr="001F5746">
        <w:rPr>
          <w:rFonts w:asciiTheme="majorBidi" w:hAnsiTheme="majorBidi" w:cstheme="majorBidi"/>
          <w:sz w:val="24"/>
          <w:szCs w:val="24"/>
        </w:rPr>
        <w:t xml:space="preserve"> and integrate. </w:t>
      </w:r>
      <w:r w:rsidR="00234F27" w:rsidRPr="001F5746">
        <w:rPr>
          <w:rFonts w:asciiTheme="majorBidi" w:hAnsiTheme="majorBidi" w:cstheme="majorBidi"/>
          <w:sz w:val="24"/>
          <w:szCs w:val="24"/>
        </w:rPr>
        <w:t xml:space="preserve"> </w:t>
      </w:r>
      <w:r w:rsidR="002A671A" w:rsidRPr="001F5746">
        <w:rPr>
          <w:rFonts w:asciiTheme="majorBidi" w:hAnsiTheme="majorBidi" w:cstheme="majorBidi"/>
          <w:sz w:val="24"/>
          <w:szCs w:val="24"/>
        </w:rPr>
        <w:t>Jo</w:t>
      </w:r>
      <w:r w:rsidRPr="001F5746">
        <w:rPr>
          <w:rFonts w:asciiTheme="majorBidi" w:hAnsiTheme="majorBidi" w:cstheme="majorBidi"/>
          <w:sz w:val="24"/>
          <w:szCs w:val="24"/>
        </w:rPr>
        <w:t xml:space="preserve">ffe-Milstein (2015) </w:t>
      </w:r>
      <w:r w:rsidR="002E1DE1" w:rsidRPr="001F5746">
        <w:rPr>
          <w:rFonts w:asciiTheme="majorBidi" w:hAnsiTheme="majorBidi" w:cstheme="majorBidi"/>
          <w:sz w:val="24"/>
          <w:szCs w:val="24"/>
        </w:rPr>
        <w:t>explains</w:t>
      </w:r>
      <w:r w:rsidRPr="001F5746">
        <w:rPr>
          <w:rFonts w:asciiTheme="majorBidi" w:hAnsiTheme="majorBidi" w:cstheme="majorBidi"/>
          <w:sz w:val="24"/>
          <w:szCs w:val="24"/>
        </w:rPr>
        <w:t xml:space="preserve"> the value of entrances and exits </w:t>
      </w:r>
      <w:r w:rsidR="002E1DE1" w:rsidRPr="001F5746">
        <w:rPr>
          <w:rFonts w:asciiTheme="majorBidi" w:hAnsiTheme="majorBidi" w:cstheme="majorBidi"/>
          <w:sz w:val="24"/>
          <w:szCs w:val="24"/>
        </w:rPr>
        <w:t>as</w:t>
      </w:r>
      <w:r w:rsidRPr="001F5746">
        <w:rPr>
          <w:rFonts w:asciiTheme="majorBidi" w:hAnsiTheme="majorBidi" w:cstheme="majorBidi"/>
          <w:sz w:val="24"/>
          <w:szCs w:val="24"/>
        </w:rPr>
        <w:t xml:space="preserve"> "from </w:t>
      </w:r>
      <w:r w:rsidR="002A671A" w:rsidRPr="001F5746">
        <w:rPr>
          <w:rFonts w:asciiTheme="majorBidi" w:hAnsiTheme="majorBidi" w:cstheme="majorBidi"/>
          <w:sz w:val="24"/>
          <w:szCs w:val="24"/>
        </w:rPr>
        <w:t>disturbance</w:t>
      </w:r>
      <w:r w:rsidRPr="001F5746">
        <w:rPr>
          <w:rFonts w:asciiTheme="majorBidi" w:hAnsiTheme="majorBidi" w:cstheme="majorBidi"/>
          <w:sz w:val="24"/>
          <w:szCs w:val="24"/>
        </w:rPr>
        <w:t xml:space="preserve"> to </w:t>
      </w:r>
      <w:r w:rsidR="002A671A" w:rsidRPr="001F5746">
        <w:rPr>
          <w:rFonts w:asciiTheme="majorBidi" w:hAnsiTheme="majorBidi" w:cstheme="majorBidi"/>
          <w:sz w:val="24"/>
          <w:szCs w:val="24"/>
        </w:rPr>
        <w:t>growth</w:t>
      </w:r>
      <w:r w:rsidRPr="001F5746">
        <w:rPr>
          <w:rFonts w:asciiTheme="majorBidi" w:hAnsiTheme="majorBidi" w:cstheme="majorBidi"/>
          <w:sz w:val="24"/>
          <w:szCs w:val="24"/>
        </w:rPr>
        <w:t xml:space="preserve">" (ibid., </w:t>
      </w:r>
      <w:r w:rsidR="00965D72" w:rsidRPr="001F5746">
        <w:rPr>
          <w:rFonts w:asciiTheme="majorBidi" w:hAnsiTheme="majorBidi" w:cstheme="majorBidi"/>
          <w:sz w:val="24"/>
          <w:szCs w:val="24"/>
        </w:rPr>
        <w:t>p</w:t>
      </w:r>
      <w:r w:rsidRPr="001F5746">
        <w:rPr>
          <w:rFonts w:asciiTheme="majorBidi" w:hAnsiTheme="majorBidi" w:cstheme="majorBidi"/>
          <w:sz w:val="24"/>
          <w:szCs w:val="24"/>
        </w:rPr>
        <w:t xml:space="preserve">. 181), </w:t>
      </w:r>
      <w:r w:rsidR="006E4CC7" w:rsidRPr="001F5746">
        <w:rPr>
          <w:rFonts w:asciiTheme="majorBidi" w:hAnsiTheme="majorBidi" w:cstheme="majorBidi"/>
          <w:sz w:val="24"/>
          <w:szCs w:val="24"/>
        </w:rPr>
        <w:t>meaning that</w:t>
      </w:r>
      <w:r w:rsidRPr="001F5746">
        <w:rPr>
          <w:rFonts w:asciiTheme="majorBidi" w:hAnsiTheme="majorBidi" w:cstheme="majorBidi"/>
          <w:sz w:val="24"/>
          <w:szCs w:val="24"/>
        </w:rPr>
        <w:t xml:space="preserve"> </w:t>
      </w:r>
      <w:r w:rsidR="006E4CC7" w:rsidRPr="001F5746">
        <w:rPr>
          <w:rFonts w:asciiTheme="majorBidi" w:hAnsiTheme="majorBidi" w:cstheme="majorBidi"/>
          <w:sz w:val="24"/>
          <w:szCs w:val="24"/>
        </w:rPr>
        <w:t>the</w:t>
      </w:r>
      <w:r w:rsidRPr="001F5746">
        <w:rPr>
          <w:rFonts w:asciiTheme="majorBidi" w:hAnsiTheme="majorBidi" w:cstheme="majorBidi"/>
          <w:sz w:val="24"/>
          <w:szCs w:val="24"/>
        </w:rPr>
        <w:t xml:space="preserve"> </w:t>
      </w:r>
      <w:r w:rsidR="006E4CC7" w:rsidRPr="001F5746">
        <w:rPr>
          <w:rFonts w:asciiTheme="majorBidi" w:hAnsiTheme="majorBidi" w:cstheme="majorBidi"/>
          <w:sz w:val="24"/>
          <w:szCs w:val="24"/>
        </w:rPr>
        <w:t xml:space="preserve">group's </w:t>
      </w:r>
      <w:r w:rsidRPr="001F5746">
        <w:rPr>
          <w:rFonts w:asciiTheme="majorBidi" w:hAnsiTheme="majorBidi" w:cstheme="majorBidi"/>
          <w:sz w:val="24"/>
          <w:szCs w:val="24"/>
        </w:rPr>
        <w:t>entrances and exits shift</w:t>
      </w:r>
      <w:r w:rsidR="006E4CC7" w:rsidRPr="001F5746">
        <w:rPr>
          <w:rFonts w:asciiTheme="majorBidi" w:hAnsiTheme="majorBidi" w:cstheme="majorBidi"/>
          <w:sz w:val="24"/>
          <w:szCs w:val="24"/>
        </w:rPr>
        <w:t>, over time,</w:t>
      </w:r>
      <w:r w:rsidRPr="001F5746">
        <w:rPr>
          <w:rFonts w:asciiTheme="majorBidi" w:hAnsiTheme="majorBidi" w:cstheme="majorBidi"/>
          <w:sz w:val="24"/>
          <w:szCs w:val="24"/>
        </w:rPr>
        <w:t xml:space="preserve"> </w:t>
      </w:r>
      <w:commentRangeStart w:id="15"/>
      <w:r w:rsidRPr="001F5746">
        <w:rPr>
          <w:rFonts w:asciiTheme="majorBidi" w:hAnsiTheme="majorBidi" w:cstheme="majorBidi"/>
          <w:sz w:val="24"/>
          <w:szCs w:val="24"/>
        </w:rPr>
        <w:t xml:space="preserve">from </w:t>
      </w:r>
      <w:r w:rsidR="006E4CC7" w:rsidRPr="001F5746">
        <w:rPr>
          <w:rFonts w:asciiTheme="majorBidi" w:hAnsiTheme="majorBidi" w:cstheme="majorBidi"/>
          <w:sz w:val="24"/>
          <w:szCs w:val="24"/>
        </w:rPr>
        <w:t>posing a</w:t>
      </w:r>
      <w:r w:rsidRPr="001F5746">
        <w:rPr>
          <w:rFonts w:asciiTheme="majorBidi" w:hAnsiTheme="majorBidi" w:cstheme="majorBidi"/>
          <w:sz w:val="24"/>
          <w:szCs w:val="24"/>
        </w:rPr>
        <w:t xml:space="preserve"> threat to group life</w:t>
      </w:r>
      <w:r w:rsidR="006E4CC7" w:rsidRPr="001F5746">
        <w:rPr>
          <w:rFonts w:asciiTheme="majorBidi" w:hAnsiTheme="majorBidi" w:cstheme="majorBidi"/>
          <w:sz w:val="24"/>
          <w:szCs w:val="24"/>
        </w:rPr>
        <w:t xml:space="preserve"> and being a source of </w:t>
      </w:r>
      <w:r w:rsidRPr="001F5746">
        <w:rPr>
          <w:rFonts w:asciiTheme="majorBidi" w:hAnsiTheme="majorBidi" w:cstheme="majorBidi"/>
          <w:sz w:val="24"/>
          <w:szCs w:val="24"/>
        </w:rPr>
        <w:t>concern, hostility</w:t>
      </w:r>
      <w:r w:rsidR="006E4CC7" w:rsidRPr="001F5746">
        <w:rPr>
          <w:rFonts w:asciiTheme="majorBidi" w:hAnsiTheme="majorBidi" w:cstheme="majorBidi"/>
          <w:sz w:val="24"/>
          <w:szCs w:val="24"/>
        </w:rPr>
        <w:t xml:space="preserve"> and</w:t>
      </w:r>
      <w:r w:rsidRPr="001F5746">
        <w:rPr>
          <w:rFonts w:asciiTheme="majorBidi" w:hAnsiTheme="majorBidi" w:cstheme="majorBidi"/>
          <w:sz w:val="24"/>
          <w:szCs w:val="24"/>
        </w:rPr>
        <w:t xml:space="preserve"> tension,</w:t>
      </w:r>
      <w:r w:rsidRPr="001F5746">
        <w:t xml:space="preserve"> </w:t>
      </w:r>
      <w:r w:rsidR="006E4CC7" w:rsidRPr="001F5746">
        <w:t xml:space="preserve">to </w:t>
      </w:r>
      <w:r w:rsidR="006E4CC7" w:rsidRPr="001F5746">
        <w:rPr>
          <w:rFonts w:asciiTheme="majorBidi" w:hAnsiTheme="majorBidi" w:cstheme="majorBidi"/>
          <w:sz w:val="24"/>
          <w:szCs w:val="24"/>
        </w:rPr>
        <w:t>developing into</w:t>
      </w:r>
      <w:r w:rsidRPr="001F5746">
        <w:rPr>
          <w:rFonts w:asciiTheme="majorBidi" w:hAnsiTheme="majorBidi" w:cstheme="majorBidi"/>
          <w:sz w:val="24"/>
          <w:szCs w:val="24"/>
        </w:rPr>
        <w:t xml:space="preserve"> a source of </w:t>
      </w:r>
      <w:r w:rsidR="004856B1" w:rsidRPr="001F5746">
        <w:rPr>
          <w:rFonts w:asciiTheme="majorBidi" w:hAnsiTheme="majorBidi" w:cstheme="majorBidi"/>
          <w:sz w:val="24"/>
          <w:szCs w:val="24"/>
        </w:rPr>
        <w:t xml:space="preserve">learning and </w:t>
      </w:r>
      <w:r w:rsidRPr="001F5746">
        <w:rPr>
          <w:rFonts w:asciiTheme="majorBidi" w:hAnsiTheme="majorBidi" w:cstheme="majorBidi"/>
          <w:sz w:val="24"/>
          <w:szCs w:val="24"/>
        </w:rPr>
        <w:t>growth</w:t>
      </w:r>
      <w:r w:rsidR="004856B1"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856B1" w:rsidRPr="001F5746">
        <w:rPr>
          <w:rFonts w:asciiTheme="majorBidi" w:hAnsiTheme="majorBidi" w:cstheme="majorBidi"/>
          <w:sz w:val="24"/>
          <w:szCs w:val="24"/>
        </w:rPr>
        <w:t>where</w:t>
      </w:r>
      <w:r w:rsidRPr="001F5746">
        <w:rPr>
          <w:rFonts w:asciiTheme="majorBidi" w:hAnsiTheme="majorBidi" w:cstheme="majorBidi"/>
          <w:sz w:val="24"/>
          <w:szCs w:val="24"/>
        </w:rPr>
        <w:t xml:space="preserve"> the process of change</w:t>
      </w:r>
      <w:r w:rsidR="00CC03DC" w:rsidRPr="001F5746">
        <w:rPr>
          <w:rFonts w:asciiTheme="majorBidi" w:hAnsiTheme="majorBidi" w:cstheme="majorBidi"/>
          <w:sz w:val="24"/>
          <w:szCs w:val="24"/>
        </w:rPr>
        <w:t xml:space="preserve"> can be observed</w:t>
      </w:r>
      <w:r w:rsidRPr="001F5746">
        <w:rPr>
          <w:rFonts w:asciiTheme="majorBidi" w:hAnsiTheme="majorBidi" w:cstheme="majorBidi"/>
          <w:sz w:val="24"/>
          <w:szCs w:val="24"/>
        </w:rPr>
        <w:t xml:space="preserve"> </w:t>
      </w:r>
      <w:r w:rsidR="004B067A" w:rsidRPr="001F5746">
        <w:rPr>
          <w:rFonts w:asciiTheme="majorBidi" w:hAnsiTheme="majorBidi" w:cstheme="majorBidi"/>
          <w:sz w:val="24"/>
          <w:szCs w:val="24"/>
        </w:rPr>
        <w:t xml:space="preserve">and the individual learns to </w:t>
      </w:r>
      <w:r w:rsidRPr="001F5746">
        <w:rPr>
          <w:rFonts w:asciiTheme="majorBidi" w:hAnsiTheme="majorBidi" w:cstheme="majorBidi"/>
          <w:sz w:val="24"/>
          <w:szCs w:val="24"/>
        </w:rPr>
        <w:t>cop</w:t>
      </w:r>
      <w:r w:rsidR="004B067A" w:rsidRPr="001F5746">
        <w:rPr>
          <w:rFonts w:asciiTheme="majorBidi" w:hAnsiTheme="majorBidi" w:cstheme="majorBidi"/>
          <w:sz w:val="24"/>
          <w:szCs w:val="24"/>
        </w:rPr>
        <w:t>e</w:t>
      </w:r>
      <w:r w:rsidRPr="001F5746">
        <w:rPr>
          <w:rFonts w:asciiTheme="majorBidi" w:hAnsiTheme="majorBidi" w:cstheme="majorBidi"/>
          <w:sz w:val="24"/>
          <w:szCs w:val="24"/>
        </w:rPr>
        <w:t xml:space="preserve"> and </w:t>
      </w:r>
      <w:r w:rsidR="004B067A" w:rsidRPr="001F5746">
        <w:rPr>
          <w:rFonts w:asciiTheme="majorBidi" w:hAnsiTheme="majorBidi" w:cstheme="majorBidi"/>
          <w:sz w:val="24"/>
          <w:szCs w:val="24"/>
        </w:rPr>
        <w:t>strengthen himself in the face of</w:t>
      </w:r>
      <w:r w:rsidRPr="001F5746">
        <w:rPr>
          <w:rFonts w:asciiTheme="majorBidi" w:hAnsiTheme="majorBidi" w:cstheme="majorBidi"/>
          <w:sz w:val="24"/>
          <w:szCs w:val="24"/>
        </w:rPr>
        <w:t xml:space="preserve"> dependency and regression.</w:t>
      </w:r>
      <w:commentRangeEnd w:id="15"/>
      <w:r w:rsidR="002025DD">
        <w:rPr>
          <w:rStyle w:val="CommentReference"/>
        </w:rPr>
        <w:commentReference w:id="15"/>
      </w:r>
      <w:r w:rsidRPr="001F5746">
        <w:rPr>
          <w:rFonts w:asciiTheme="majorBidi" w:hAnsiTheme="majorBidi" w:cstheme="majorBidi"/>
          <w:sz w:val="24"/>
          <w:szCs w:val="24"/>
        </w:rPr>
        <w:t xml:space="preserve"> </w:t>
      </w:r>
      <w:r w:rsidR="004856B1" w:rsidRPr="001F5746">
        <w:rPr>
          <w:rFonts w:asciiTheme="majorBidi" w:hAnsiTheme="majorBidi" w:cstheme="majorBidi"/>
          <w:sz w:val="24"/>
          <w:szCs w:val="24"/>
        </w:rPr>
        <w:t>This contrasts with</w:t>
      </w:r>
      <w:r w:rsidRPr="001F5746">
        <w:rPr>
          <w:rFonts w:asciiTheme="majorBidi" w:hAnsiTheme="majorBidi" w:cstheme="majorBidi"/>
          <w:sz w:val="24"/>
          <w:szCs w:val="24"/>
        </w:rPr>
        <w:t xml:space="preserve"> the structured and closed group </w:t>
      </w:r>
      <w:r w:rsidR="004856B1" w:rsidRPr="001F5746">
        <w:rPr>
          <w:rFonts w:asciiTheme="majorBidi" w:hAnsiTheme="majorBidi" w:cstheme="majorBidi"/>
          <w:sz w:val="24"/>
          <w:szCs w:val="24"/>
        </w:rPr>
        <w:t xml:space="preserve">which </w:t>
      </w:r>
      <w:r w:rsidRPr="001F5746">
        <w:rPr>
          <w:rFonts w:asciiTheme="majorBidi" w:hAnsiTheme="majorBidi" w:cstheme="majorBidi"/>
          <w:sz w:val="24"/>
          <w:szCs w:val="24"/>
        </w:rPr>
        <w:t xml:space="preserve">acts </w:t>
      </w:r>
      <w:r w:rsidR="004856B1" w:rsidRPr="001F5746">
        <w:rPr>
          <w:rFonts w:asciiTheme="majorBidi" w:hAnsiTheme="majorBidi" w:cstheme="majorBidi"/>
          <w:sz w:val="24"/>
          <w:szCs w:val="24"/>
        </w:rPr>
        <w:t xml:space="preserve">much </w:t>
      </w:r>
      <w:r w:rsidRPr="001F5746">
        <w:rPr>
          <w:rFonts w:asciiTheme="majorBidi" w:hAnsiTheme="majorBidi" w:cstheme="majorBidi"/>
          <w:sz w:val="24"/>
          <w:szCs w:val="24"/>
        </w:rPr>
        <w:t xml:space="preserve">like individual therapy, </w:t>
      </w:r>
      <w:r w:rsidR="004856B1" w:rsidRPr="001F5746">
        <w:rPr>
          <w:rFonts w:asciiTheme="majorBidi" w:hAnsiTheme="majorBidi" w:cstheme="majorBidi"/>
          <w:sz w:val="24"/>
          <w:szCs w:val="24"/>
        </w:rPr>
        <w:t xml:space="preserve">with </w:t>
      </w:r>
      <w:r w:rsidRPr="001F5746">
        <w:rPr>
          <w:rFonts w:asciiTheme="majorBidi" w:hAnsiTheme="majorBidi" w:cstheme="majorBidi"/>
          <w:sz w:val="24"/>
          <w:szCs w:val="24"/>
        </w:rPr>
        <w:t xml:space="preserve">regular rhythms </w:t>
      </w:r>
      <w:r w:rsidR="004856B1" w:rsidRPr="001F5746">
        <w:rPr>
          <w:rFonts w:asciiTheme="majorBidi" w:hAnsiTheme="majorBidi" w:cstheme="majorBidi"/>
          <w:sz w:val="24"/>
          <w:szCs w:val="24"/>
        </w:rPr>
        <w:t>of</w:t>
      </w:r>
      <w:r w:rsidRPr="001F5746">
        <w:rPr>
          <w:rFonts w:asciiTheme="majorBidi" w:hAnsiTheme="majorBidi" w:cstheme="majorBidi"/>
          <w:sz w:val="24"/>
          <w:szCs w:val="24"/>
        </w:rPr>
        <w:t xml:space="preserve"> treatment, affected </w:t>
      </w:r>
      <w:r w:rsidR="004856B1" w:rsidRPr="001F5746">
        <w:rPr>
          <w:rFonts w:asciiTheme="majorBidi" w:hAnsiTheme="majorBidi" w:cstheme="majorBidi"/>
          <w:sz w:val="24"/>
          <w:szCs w:val="24"/>
        </w:rPr>
        <w:t xml:space="preserve">only </w:t>
      </w:r>
      <w:r w:rsidRPr="001F5746">
        <w:rPr>
          <w:rFonts w:asciiTheme="majorBidi" w:hAnsiTheme="majorBidi" w:cstheme="majorBidi"/>
          <w:sz w:val="24"/>
          <w:szCs w:val="24"/>
        </w:rPr>
        <w:t xml:space="preserve">by the patient's condition and </w:t>
      </w:r>
      <w:commentRangeStart w:id="16"/>
      <w:r w:rsidRPr="001F5746">
        <w:rPr>
          <w:rFonts w:asciiTheme="majorBidi" w:hAnsiTheme="majorBidi" w:cstheme="majorBidi"/>
          <w:sz w:val="24"/>
          <w:szCs w:val="24"/>
        </w:rPr>
        <w:t>the relationship</w:t>
      </w:r>
      <w:r w:rsidR="004856B1" w:rsidRPr="001F5746">
        <w:rPr>
          <w:rFonts w:asciiTheme="majorBidi" w:hAnsiTheme="majorBidi" w:cstheme="majorBidi"/>
          <w:sz w:val="24"/>
          <w:szCs w:val="24"/>
        </w:rPr>
        <w:t xml:space="preserve"> </w:t>
      </w:r>
      <w:commentRangeEnd w:id="16"/>
      <w:r w:rsidR="002025DD">
        <w:rPr>
          <w:rStyle w:val="CommentReference"/>
        </w:rPr>
        <w:commentReference w:id="16"/>
      </w:r>
      <w:r w:rsidR="004856B1" w:rsidRPr="001F5746">
        <w:rPr>
          <w:rFonts w:asciiTheme="majorBidi" w:hAnsiTheme="majorBidi" w:cstheme="majorBidi"/>
          <w:sz w:val="24"/>
          <w:szCs w:val="24"/>
        </w:rPr>
        <w:t>that exists</w:t>
      </w:r>
      <w:r w:rsidRPr="001F5746">
        <w:rPr>
          <w:rFonts w:asciiTheme="majorBidi" w:hAnsiTheme="majorBidi" w:cstheme="majorBidi"/>
          <w:sz w:val="24"/>
          <w:szCs w:val="24"/>
        </w:rPr>
        <w:t xml:space="preserve"> in the treatment.</w:t>
      </w:r>
      <w:r w:rsidR="00AD5849" w:rsidRPr="001F5746">
        <w:rPr>
          <w:rFonts w:asciiTheme="majorBidi" w:hAnsiTheme="majorBidi" w:cstheme="majorBidi"/>
          <w:sz w:val="24"/>
          <w:szCs w:val="24"/>
        </w:rPr>
        <w:t xml:space="preserve"> </w:t>
      </w:r>
      <w:r w:rsidRPr="001F5746">
        <w:rPr>
          <w:rFonts w:asciiTheme="majorBidi" w:hAnsiTheme="majorBidi" w:cstheme="majorBidi"/>
          <w:sz w:val="24"/>
          <w:szCs w:val="24"/>
        </w:rPr>
        <w:t xml:space="preserve">An important study recently conducted by Chapman </w:t>
      </w:r>
      <w:r w:rsidR="00436E9F"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Kivilighan</w:t>
      </w:r>
      <w:proofErr w:type="spellEnd"/>
      <w:r w:rsidRPr="001F5746">
        <w:rPr>
          <w:rFonts w:asciiTheme="majorBidi" w:hAnsiTheme="majorBidi" w:cstheme="majorBidi"/>
          <w:sz w:val="24"/>
          <w:szCs w:val="24"/>
        </w:rPr>
        <w:t xml:space="preserve"> (2019) found that group cohesion develops and influences the course of group therapy </w:t>
      </w:r>
      <w:r w:rsidR="00B23330" w:rsidRPr="001F5746">
        <w:rPr>
          <w:rFonts w:asciiTheme="majorBidi" w:hAnsiTheme="majorBidi" w:cstheme="majorBidi"/>
          <w:sz w:val="24"/>
          <w:szCs w:val="24"/>
        </w:rPr>
        <w:t xml:space="preserve">and treatment outcomes </w:t>
      </w:r>
      <w:r w:rsidRPr="001F5746">
        <w:rPr>
          <w:rFonts w:asciiTheme="majorBidi" w:hAnsiTheme="majorBidi" w:cstheme="majorBidi"/>
          <w:sz w:val="24"/>
          <w:szCs w:val="24"/>
        </w:rPr>
        <w:t xml:space="preserve">as a result of the dynamic relationship </w:t>
      </w:r>
      <w:r w:rsidR="00B23330" w:rsidRPr="001F5746">
        <w:rPr>
          <w:rFonts w:asciiTheme="majorBidi" w:hAnsiTheme="majorBidi" w:cstheme="majorBidi"/>
          <w:sz w:val="24"/>
          <w:szCs w:val="24"/>
        </w:rPr>
        <w:t>with</w:t>
      </w:r>
      <w:r w:rsidRPr="001F5746">
        <w:rPr>
          <w:rFonts w:asciiTheme="majorBidi" w:hAnsiTheme="majorBidi" w:cstheme="majorBidi"/>
          <w:sz w:val="24"/>
          <w:szCs w:val="24"/>
        </w:rPr>
        <w:t>in the group.</w:t>
      </w:r>
      <w:r w:rsidR="00102FFF" w:rsidRPr="001F5746">
        <w:rPr>
          <w:rFonts w:asciiTheme="majorBidi" w:hAnsiTheme="majorBidi" w:cstheme="majorBidi"/>
          <w:sz w:val="24"/>
          <w:szCs w:val="24"/>
        </w:rPr>
        <w:t xml:space="preserve"> </w:t>
      </w:r>
      <w:r w:rsidR="002E1DE1" w:rsidRPr="001F5746">
        <w:rPr>
          <w:rFonts w:asciiTheme="majorBidi" w:hAnsiTheme="majorBidi" w:cstheme="majorBidi"/>
          <w:sz w:val="24"/>
          <w:szCs w:val="24"/>
        </w:rPr>
        <w:t>I</w:t>
      </w:r>
      <w:r w:rsidRPr="001F5746">
        <w:rPr>
          <w:rFonts w:asciiTheme="majorBidi" w:hAnsiTheme="majorBidi" w:cstheme="majorBidi"/>
          <w:sz w:val="24"/>
          <w:szCs w:val="24"/>
        </w:rPr>
        <w:t xml:space="preserve">t </w:t>
      </w:r>
      <w:r w:rsidR="002E1DE1" w:rsidRPr="001F5746">
        <w:rPr>
          <w:rFonts w:asciiTheme="majorBidi" w:hAnsiTheme="majorBidi" w:cstheme="majorBidi"/>
          <w:sz w:val="24"/>
          <w:szCs w:val="24"/>
        </w:rPr>
        <w:t>was</w:t>
      </w:r>
      <w:r w:rsidRPr="001F5746">
        <w:rPr>
          <w:rFonts w:asciiTheme="majorBidi" w:hAnsiTheme="majorBidi" w:cstheme="majorBidi"/>
          <w:sz w:val="24"/>
          <w:szCs w:val="24"/>
        </w:rPr>
        <w:t xml:space="preserve"> found that anxiety symptoms decrease</w:t>
      </w:r>
      <w:r w:rsidR="002E1DE1" w:rsidRPr="001F5746">
        <w:rPr>
          <w:rFonts w:asciiTheme="majorBidi" w:hAnsiTheme="majorBidi" w:cstheme="majorBidi"/>
          <w:sz w:val="24"/>
          <w:szCs w:val="24"/>
        </w:rPr>
        <w:t>d</w:t>
      </w:r>
      <w:r w:rsidRPr="001F5746">
        <w:rPr>
          <w:rFonts w:asciiTheme="majorBidi" w:hAnsiTheme="majorBidi" w:cstheme="majorBidi"/>
          <w:sz w:val="24"/>
          <w:szCs w:val="24"/>
        </w:rPr>
        <w:t xml:space="preserve"> over time as a result of the ongoing </w:t>
      </w:r>
      <w:r w:rsidRPr="001F5746">
        <w:rPr>
          <w:rFonts w:asciiTheme="majorBidi" w:hAnsiTheme="majorBidi" w:cstheme="majorBidi"/>
          <w:sz w:val="24"/>
          <w:szCs w:val="24"/>
        </w:rPr>
        <w:lastRenderedPageBreak/>
        <w:t>group process and the effect of group cohesion</w:t>
      </w:r>
      <w:r w:rsidR="002E1DE1" w:rsidRPr="001F5746">
        <w:rPr>
          <w:rFonts w:asciiTheme="majorBidi" w:hAnsiTheme="majorBidi" w:cstheme="majorBidi"/>
          <w:sz w:val="24"/>
          <w:szCs w:val="24"/>
        </w:rPr>
        <w:t>, indicating</w:t>
      </w:r>
      <w:r w:rsidRPr="001F5746">
        <w:rPr>
          <w:rFonts w:asciiTheme="majorBidi" w:hAnsiTheme="majorBidi" w:cstheme="majorBidi"/>
          <w:sz w:val="24"/>
          <w:szCs w:val="24"/>
        </w:rPr>
        <w:t xml:space="preserve"> a direct relationship between </w:t>
      </w:r>
      <w:r w:rsidR="00313C07" w:rsidRPr="001F5746">
        <w:rPr>
          <w:rFonts w:asciiTheme="majorBidi" w:hAnsiTheme="majorBidi" w:cstheme="majorBidi"/>
          <w:sz w:val="24"/>
          <w:szCs w:val="24"/>
        </w:rPr>
        <w:t>open-</w:t>
      </w:r>
      <w:r w:rsidRPr="001F5746">
        <w:rPr>
          <w:rFonts w:asciiTheme="majorBidi" w:hAnsiTheme="majorBidi" w:cstheme="majorBidi"/>
          <w:sz w:val="24"/>
          <w:szCs w:val="24"/>
        </w:rPr>
        <w:t xml:space="preserve">group cohesion and the </w:t>
      </w:r>
      <w:r w:rsidR="00B23330" w:rsidRPr="001F5746">
        <w:rPr>
          <w:rFonts w:asciiTheme="majorBidi" w:hAnsiTheme="majorBidi" w:cstheme="majorBidi"/>
          <w:sz w:val="24"/>
          <w:szCs w:val="24"/>
        </w:rPr>
        <w:t>participant</w:t>
      </w:r>
      <w:r w:rsidRPr="001F5746">
        <w:rPr>
          <w:rFonts w:asciiTheme="majorBidi" w:hAnsiTheme="majorBidi" w:cstheme="majorBidi"/>
          <w:sz w:val="24"/>
          <w:szCs w:val="24"/>
        </w:rPr>
        <w:t xml:space="preserve">'s therapeutic outcome. </w:t>
      </w:r>
      <w:r w:rsidR="00AD60AD" w:rsidRPr="001F5746">
        <w:rPr>
          <w:rFonts w:asciiTheme="majorBidi" w:hAnsiTheme="majorBidi" w:cstheme="majorBidi"/>
          <w:sz w:val="24"/>
          <w:szCs w:val="24"/>
        </w:rPr>
        <w:t>At the same time, t</w:t>
      </w:r>
      <w:r w:rsidRPr="001F5746">
        <w:rPr>
          <w:rFonts w:asciiTheme="majorBidi" w:hAnsiTheme="majorBidi" w:cstheme="majorBidi"/>
          <w:sz w:val="24"/>
          <w:szCs w:val="24"/>
        </w:rPr>
        <w:t xml:space="preserve">he open group has limitations and </w:t>
      </w:r>
      <w:r w:rsidR="005A37C4" w:rsidRPr="001F5746">
        <w:rPr>
          <w:rFonts w:asciiTheme="majorBidi" w:hAnsiTheme="majorBidi" w:cstheme="majorBidi"/>
          <w:sz w:val="24"/>
          <w:szCs w:val="24"/>
        </w:rPr>
        <w:t>has been</w:t>
      </w:r>
      <w:r w:rsidRPr="001F5746">
        <w:rPr>
          <w:rFonts w:asciiTheme="majorBidi" w:hAnsiTheme="majorBidi" w:cstheme="majorBidi"/>
          <w:sz w:val="24"/>
          <w:szCs w:val="24"/>
        </w:rPr>
        <w:t xml:space="preserve"> criticized for its effectiveness, given the difficulties the group </w:t>
      </w:r>
      <w:r w:rsidR="005A37C4" w:rsidRPr="001F5746">
        <w:rPr>
          <w:rFonts w:asciiTheme="majorBidi" w:hAnsiTheme="majorBidi" w:cstheme="majorBidi"/>
          <w:sz w:val="24"/>
          <w:szCs w:val="24"/>
        </w:rPr>
        <w:t>may create</w:t>
      </w:r>
      <w:r w:rsidRPr="001F5746">
        <w:rPr>
          <w:rFonts w:asciiTheme="majorBidi" w:hAnsiTheme="majorBidi" w:cstheme="majorBidi"/>
          <w:sz w:val="24"/>
          <w:szCs w:val="24"/>
        </w:rPr>
        <w:t xml:space="preserve">. </w:t>
      </w:r>
      <w:r w:rsidR="002E269D" w:rsidRPr="001F5746">
        <w:rPr>
          <w:rFonts w:asciiTheme="majorBidi" w:hAnsiTheme="majorBidi" w:cstheme="majorBidi"/>
          <w:sz w:val="24"/>
          <w:szCs w:val="24"/>
        </w:rPr>
        <w:t xml:space="preserve">The slow building of group cohesion may be periodically impaired by participants' exits and entrances. Consequential regressive processes are difficult and harsh for some participants, representing a </w:t>
      </w:r>
      <w:commentRangeStart w:id="17"/>
      <w:r w:rsidR="002E269D" w:rsidRPr="001F5746">
        <w:rPr>
          <w:rFonts w:asciiTheme="majorBidi" w:hAnsiTheme="majorBidi" w:cstheme="majorBidi"/>
          <w:sz w:val="24"/>
          <w:szCs w:val="24"/>
        </w:rPr>
        <w:t xml:space="preserve">sense of lack of boundaries </w:t>
      </w:r>
      <w:commentRangeEnd w:id="17"/>
      <w:r w:rsidR="002025DD">
        <w:rPr>
          <w:rStyle w:val="CommentReference"/>
        </w:rPr>
        <w:commentReference w:id="17"/>
      </w:r>
      <w:r w:rsidR="002E269D" w:rsidRPr="001F5746">
        <w:rPr>
          <w:rFonts w:asciiTheme="majorBidi" w:hAnsiTheme="majorBidi" w:cstheme="majorBidi"/>
          <w:sz w:val="24"/>
          <w:szCs w:val="24"/>
        </w:rPr>
        <w:t xml:space="preserve">for those who have difficulty with these situations.  </w:t>
      </w:r>
      <w:r w:rsidRPr="001F5746">
        <w:rPr>
          <w:rFonts w:asciiTheme="majorBidi" w:hAnsiTheme="majorBidi" w:cstheme="majorBidi"/>
          <w:sz w:val="24"/>
          <w:szCs w:val="24"/>
        </w:rPr>
        <w:t>Barr and Hurst (2010), who deal</w:t>
      </w:r>
      <w:r w:rsidR="003D44A9" w:rsidRPr="001F5746">
        <w:rPr>
          <w:rFonts w:asciiTheme="majorBidi" w:hAnsiTheme="majorBidi" w:cstheme="majorBidi"/>
          <w:sz w:val="24"/>
          <w:szCs w:val="24"/>
        </w:rPr>
        <w:t>t</w:t>
      </w:r>
      <w:r w:rsidRPr="001F5746">
        <w:rPr>
          <w:rFonts w:asciiTheme="majorBidi" w:hAnsiTheme="majorBidi" w:cstheme="majorBidi"/>
          <w:sz w:val="24"/>
          <w:szCs w:val="24"/>
        </w:rPr>
        <w:t xml:space="preserve"> with </w:t>
      </w:r>
      <w:commentRangeStart w:id="18"/>
      <w:r w:rsidRPr="001F5746">
        <w:rPr>
          <w:rFonts w:asciiTheme="majorBidi" w:hAnsiTheme="majorBidi" w:cstheme="majorBidi"/>
          <w:sz w:val="24"/>
          <w:szCs w:val="24"/>
        </w:rPr>
        <w:t xml:space="preserve">analytic </w:t>
      </w:r>
      <w:commentRangeEnd w:id="18"/>
      <w:r w:rsidR="002D4115">
        <w:rPr>
          <w:rStyle w:val="CommentReference"/>
        </w:rPr>
        <w:commentReference w:id="18"/>
      </w:r>
      <w:r w:rsidRPr="001F5746">
        <w:rPr>
          <w:rFonts w:asciiTheme="majorBidi" w:hAnsiTheme="majorBidi" w:cstheme="majorBidi"/>
          <w:sz w:val="24"/>
          <w:szCs w:val="24"/>
        </w:rPr>
        <w:t xml:space="preserve">group therapy for many years, </w:t>
      </w:r>
      <w:r w:rsidR="00AD60AD" w:rsidRPr="001F5746">
        <w:rPr>
          <w:rFonts w:asciiTheme="majorBidi" w:hAnsiTheme="majorBidi" w:cstheme="majorBidi"/>
          <w:sz w:val="24"/>
          <w:szCs w:val="24"/>
        </w:rPr>
        <w:t>maintained</w:t>
      </w:r>
      <w:r w:rsidRPr="001F5746">
        <w:rPr>
          <w:rFonts w:asciiTheme="majorBidi" w:hAnsiTheme="majorBidi" w:cstheme="majorBidi"/>
          <w:sz w:val="24"/>
          <w:szCs w:val="24"/>
        </w:rPr>
        <w:t xml:space="preserve"> that </w:t>
      </w:r>
      <w:r w:rsidR="003D44A9" w:rsidRPr="001F5746">
        <w:rPr>
          <w:rFonts w:asciiTheme="majorBidi" w:hAnsiTheme="majorBidi" w:cstheme="majorBidi"/>
          <w:sz w:val="24"/>
          <w:szCs w:val="24"/>
        </w:rPr>
        <w:t xml:space="preserve">the </w:t>
      </w:r>
      <w:r w:rsidRPr="001F5746">
        <w:rPr>
          <w:rFonts w:asciiTheme="majorBidi" w:hAnsiTheme="majorBidi" w:cstheme="majorBidi"/>
          <w:sz w:val="24"/>
          <w:szCs w:val="24"/>
        </w:rPr>
        <w:t xml:space="preserve">central criticism </w:t>
      </w:r>
      <w:r w:rsidR="003D44A9" w:rsidRPr="001F5746">
        <w:rPr>
          <w:rFonts w:asciiTheme="majorBidi" w:hAnsiTheme="majorBidi" w:cstheme="majorBidi"/>
          <w:sz w:val="24"/>
          <w:szCs w:val="24"/>
        </w:rPr>
        <w:t>is</w:t>
      </w:r>
      <w:r w:rsidRPr="001F5746">
        <w:rPr>
          <w:rFonts w:asciiTheme="majorBidi" w:hAnsiTheme="majorBidi" w:cstheme="majorBidi"/>
          <w:sz w:val="24"/>
          <w:szCs w:val="24"/>
        </w:rPr>
        <w:t xml:space="preserve"> primarily of the regressions that participants undergo, </w:t>
      </w:r>
      <w:r w:rsidR="005A37C4" w:rsidRPr="001F5746">
        <w:rPr>
          <w:rFonts w:asciiTheme="majorBidi" w:hAnsiTheme="majorBidi" w:cstheme="majorBidi"/>
          <w:sz w:val="24"/>
          <w:szCs w:val="24"/>
        </w:rPr>
        <w:t xml:space="preserve">as well as </w:t>
      </w:r>
      <w:r w:rsidR="003D44A9" w:rsidRPr="001F5746">
        <w:rPr>
          <w:rFonts w:asciiTheme="majorBidi" w:hAnsiTheme="majorBidi" w:cstheme="majorBidi"/>
          <w:sz w:val="24"/>
          <w:szCs w:val="24"/>
        </w:rPr>
        <w:t xml:space="preserve">the </w:t>
      </w:r>
      <w:r w:rsidRPr="001F5746">
        <w:rPr>
          <w:rFonts w:asciiTheme="majorBidi" w:hAnsiTheme="majorBidi" w:cstheme="majorBidi"/>
          <w:sz w:val="24"/>
          <w:szCs w:val="24"/>
        </w:rPr>
        <w:t xml:space="preserve">concerns and anxieties that </w:t>
      </w:r>
      <w:r w:rsidR="003D44A9" w:rsidRPr="001F5746">
        <w:rPr>
          <w:rFonts w:asciiTheme="majorBidi" w:hAnsiTheme="majorBidi" w:cstheme="majorBidi"/>
          <w:sz w:val="24"/>
          <w:szCs w:val="24"/>
        </w:rPr>
        <w:t>emerge from</w:t>
      </w:r>
      <w:r w:rsidRPr="001F5746">
        <w:rPr>
          <w:rFonts w:asciiTheme="majorBidi" w:hAnsiTheme="majorBidi" w:cstheme="majorBidi"/>
          <w:sz w:val="24"/>
          <w:szCs w:val="24"/>
        </w:rPr>
        <w:t xml:space="preserve"> the group as they go through </w:t>
      </w:r>
      <w:r w:rsidR="003D44A9" w:rsidRPr="001F5746">
        <w:rPr>
          <w:rFonts w:asciiTheme="majorBidi" w:hAnsiTheme="majorBidi" w:cstheme="majorBidi"/>
          <w:sz w:val="24"/>
          <w:szCs w:val="24"/>
        </w:rPr>
        <w:t>the process</w:t>
      </w:r>
      <w:r w:rsidRPr="001F5746">
        <w:rPr>
          <w:rFonts w:asciiTheme="majorBidi" w:hAnsiTheme="majorBidi" w:cstheme="majorBidi"/>
          <w:sz w:val="24"/>
          <w:szCs w:val="24"/>
        </w:rPr>
        <w:t xml:space="preserve">, but they </w:t>
      </w:r>
      <w:r w:rsidR="000B4786" w:rsidRPr="001F5746">
        <w:rPr>
          <w:rFonts w:asciiTheme="majorBidi" w:hAnsiTheme="majorBidi" w:cstheme="majorBidi"/>
          <w:sz w:val="24"/>
          <w:szCs w:val="24"/>
        </w:rPr>
        <w:t>perceive</w:t>
      </w:r>
      <w:r w:rsidRPr="001F5746">
        <w:rPr>
          <w:rFonts w:asciiTheme="majorBidi" w:hAnsiTheme="majorBidi" w:cstheme="majorBidi"/>
          <w:sz w:val="24"/>
          <w:szCs w:val="24"/>
        </w:rPr>
        <w:t xml:space="preserve"> the therapeutic value as</w:t>
      </w:r>
      <w:r w:rsidR="00EE6C1D" w:rsidRPr="001F5746">
        <w:rPr>
          <w:rFonts w:asciiTheme="majorBidi" w:hAnsiTheme="majorBidi" w:cstheme="majorBidi"/>
          <w:sz w:val="24"/>
          <w:szCs w:val="24"/>
        </w:rPr>
        <w:t xml:space="preserve"> </w:t>
      </w:r>
      <w:r w:rsidR="000B4786" w:rsidRPr="001F5746">
        <w:rPr>
          <w:rFonts w:asciiTheme="majorBidi" w:hAnsiTheme="majorBidi" w:cstheme="majorBidi"/>
          <w:sz w:val="24"/>
          <w:szCs w:val="24"/>
        </w:rPr>
        <w:t>outweighing the negatives</w:t>
      </w:r>
      <w:r w:rsidRPr="001F5746">
        <w:rPr>
          <w:rFonts w:asciiTheme="majorBidi" w:hAnsiTheme="majorBidi" w:cstheme="majorBidi"/>
          <w:sz w:val="24"/>
          <w:szCs w:val="24"/>
        </w:rPr>
        <w:t xml:space="preserve">. Moreover, </w:t>
      </w:r>
      <w:r w:rsidR="003D44A9" w:rsidRPr="001F5746">
        <w:rPr>
          <w:rFonts w:asciiTheme="majorBidi" w:hAnsiTheme="majorBidi" w:cstheme="majorBidi"/>
          <w:sz w:val="24"/>
          <w:szCs w:val="24"/>
        </w:rPr>
        <w:t xml:space="preserve">Berman (2015) contends that </w:t>
      </w:r>
      <w:r w:rsidRPr="001F5746">
        <w:rPr>
          <w:rFonts w:asciiTheme="majorBidi" w:hAnsiTheme="majorBidi" w:cstheme="majorBidi"/>
          <w:sz w:val="24"/>
          <w:szCs w:val="24"/>
        </w:rPr>
        <w:t xml:space="preserve">an open therapeutic group is </w:t>
      </w:r>
      <w:r w:rsidR="003D44A9" w:rsidRPr="001F5746">
        <w:rPr>
          <w:rFonts w:asciiTheme="majorBidi" w:hAnsiTheme="majorBidi" w:cstheme="majorBidi"/>
          <w:sz w:val="24"/>
          <w:szCs w:val="24"/>
        </w:rPr>
        <w:t xml:space="preserve">not necessarily </w:t>
      </w:r>
      <w:r w:rsidRPr="001F5746">
        <w:rPr>
          <w:rFonts w:asciiTheme="majorBidi" w:hAnsiTheme="majorBidi" w:cstheme="majorBidi"/>
          <w:sz w:val="24"/>
          <w:szCs w:val="24"/>
        </w:rPr>
        <w:t>effective for everyone</w:t>
      </w:r>
      <w:r w:rsidR="00AD60AD" w:rsidRPr="001F5746">
        <w:rPr>
          <w:rFonts w:asciiTheme="majorBidi" w:hAnsiTheme="majorBidi" w:cstheme="majorBidi"/>
          <w:sz w:val="24"/>
          <w:szCs w:val="24"/>
        </w:rPr>
        <w:t>, such as those</w:t>
      </w:r>
      <w:r w:rsidRPr="001F5746">
        <w:rPr>
          <w:rFonts w:asciiTheme="majorBidi" w:hAnsiTheme="majorBidi" w:cstheme="majorBidi"/>
          <w:sz w:val="24"/>
          <w:szCs w:val="24"/>
        </w:rPr>
        <w:t xml:space="preserve"> </w:t>
      </w:r>
      <w:r w:rsidR="003D44A9" w:rsidRPr="001F5746">
        <w:rPr>
          <w:rFonts w:asciiTheme="majorBidi" w:hAnsiTheme="majorBidi" w:cstheme="majorBidi"/>
          <w:sz w:val="24"/>
          <w:szCs w:val="24"/>
        </w:rPr>
        <w:t xml:space="preserve">individuals whose </w:t>
      </w:r>
      <w:r w:rsidRPr="001F5746">
        <w:rPr>
          <w:rFonts w:asciiTheme="majorBidi" w:hAnsiTheme="majorBidi" w:cstheme="majorBidi"/>
          <w:sz w:val="24"/>
          <w:szCs w:val="24"/>
        </w:rPr>
        <w:t>self-structure</w:t>
      </w:r>
      <w:r w:rsidR="003D44A9" w:rsidRPr="001F5746">
        <w:rPr>
          <w:rFonts w:asciiTheme="majorBidi" w:hAnsiTheme="majorBidi" w:cstheme="majorBidi"/>
          <w:sz w:val="24"/>
          <w:szCs w:val="24"/>
        </w:rPr>
        <w:t xml:space="preserve"> is not yet solidified</w:t>
      </w:r>
      <w:r w:rsidRPr="001F5746">
        <w:rPr>
          <w:rFonts w:asciiTheme="majorBidi" w:hAnsiTheme="majorBidi" w:cstheme="majorBidi"/>
          <w:sz w:val="24"/>
          <w:szCs w:val="24"/>
        </w:rPr>
        <w:t xml:space="preserve">, </w:t>
      </w:r>
      <w:r w:rsidR="00DB2E45" w:rsidRPr="001F5746">
        <w:rPr>
          <w:rFonts w:asciiTheme="majorBidi" w:hAnsiTheme="majorBidi" w:cstheme="majorBidi"/>
          <w:sz w:val="24"/>
          <w:szCs w:val="24"/>
        </w:rPr>
        <w:t xml:space="preserve">or </w:t>
      </w:r>
      <w:r w:rsidR="003D44A9" w:rsidRPr="001F5746">
        <w:rPr>
          <w:rFonts w:asciiTheme="majorBidi" w:hAnsiTheme="majorBidi" w:cstheme="majorBidi"/>
          <w:sz w:val="24"/>
          <w:szCs w:val="24"/>
        </w:rPr>
        <w:t>for those</w:t>
      </w:r>
      <w:r w:rsidRPr="001F5746">
        <w:rPr>
          <w:rFonts w:asciiTheme="majorBidi" w:hAnsiTheme="majorBidi" w:cstheme="majorBidi"/>
          <w:sz w:val="24"/>
          <w:szCs w:val="24"/>
        </w:rPr>
        <w:t xml:space="preserve"> with narcissistic deprivation</w:t>
      </w:r>
      <w:r w:rsidR="00AD60AD" w:rsidRPr="001F5746">
        <w:rPr>
          <w:rFonts w:asciiTheme="majorBidi" w:hAnsiTheme="majorBidi" w:cstheme="majorBidi"/>
          <w:sz w:val="24"/>
          <w:szCs w:val="24"/>
        </w:rPr>
        <w:t>.</w:t>
      </w:r>
      <w:r w:rsidR="00DB2E45" w:rsidRPr="001F5746">
        <w:rPr>
          <w:rFonts w:asciiTheme="majorBidi" w:hAnsiTheme="majorBidi" w:cstheme="majorBidi"/>
          <w:sz w:val="24"/>
          <w:szCs w:val="24"/>
        </w:rPr>
        <w:t xml:space="preserve"> </w:t>
      </w:r>
      <w:r w:rsidR="00AD60AD" w:rsidRPr="001F5746">
        <w:rPr>
          <w:rFonts w:asciiTheme="majorBidi" w:hAnsiTheme="majorBidi" w:cstheme="majorBidi"/>
          <w:sz w:val="24"/>
          <w:szCs w:val="24"/>
        </w:rPr>
        <w:t>T</w:t>
      </w:r>
      <w:r w:rsidR="00DB2E45" w:rsidRPr="001F5746">
        <w:rPr>
          <w:rFonts w:asciiTheme="majorBidi" w:hAnsiTheme="majorBidi" w:cstheme="majorBidi"/>
          <w:sz w:val="24"/>
          <w:szCs w:val="24"/>
        </w:rPr>
        <w:t>hese individuals</w:t>
      </w:r>
      <w:r w:rsidRPr="001F5746">
        <w:rPr>
          <w:rFonts w:asciiTheme="majorBidi" w:hAnsiTheme="majorBidi" w:cstheme="majorBidi"/>
          <w:sz w:val="24"/>
          <w:szCs w:val="24"/>
        </w:rPr>
        <w:t xml:space="preserve"> </w:t>
      </w:r>
      <w:r w:rsidR="00DB2E45" w:rsidRPr="001F5746">
        <w:rPr>
          <w:rFonts w:asciiTheme="majorBidi" w:hAnsiTheme="majorBidi" w:cstheme="majorBidi"/>
          <w:sz w:val="24"/>
          <w:szCs w:val="24"/>
        </w:rPr>
        <w:t>w</w:t>
      </w:r>
      <w:r w:rsidRPr="001F5746">
        <w:rPr>
          <w:rFonts w:asciiTheme="majorBidi" w:hAnsiTheme="majorBidi" w:cstheme="majorBidi"/>
          <w:sz w:val="24"/>
          <w:szCs w:val="24"/>
        </w:rPr>
        <w:t xml:space="preserve">ill have difficulty coping with the gap between their </w:t>
      </w:r>
      <w:r w:rsidR="00DB2E45" w:rsidRPr="001F5746">
        <w:rPr>
          <w:rFonts w:asciiTheme="majorBidi" w:hAnsiTheme="majorBidi" w:cstheme="majorBidi"/>
          <w:sz w:val="24"/>
          <w:szCs w:val="24"/>
        </w:rPr>
        <w:t xml:space="preserve">own </w:t>
      </w:r>
      <w:r w:rsidRPr="001F5746">
        <w:rPr>
          <w:rFonts w:asciiTheme="majorBidi" w:hAnsiTheme="majorBidi" w:cstheme="majorBidi"/>
          <w:sz w:val="24"/>
          <w:szCs w:val="24"/>
        </w:rPr>
        <w:t xml:space="preserve">needs and group interactions and </w:t>
      </w:r>
      <w:commentRangeStart w:id="19"/>
      <w:r w:rsidRPr="001F5746">
        <w:rPr>
          <w:rFonts w:asciiTheme="majorBidi" w:hAnsiTheme="majorBidi" w:cstheme="majorBidi"/>
          <w:sz w:val="24"/>
          <w:szCs w:val="24"/>
        </w:rPr>
        <w:t xml:space="preserve">needs of others, as </w:t>
      </w:r>
      <w:r w:rsidR="00AD60AD" w:rsidRPr="001F5746">
        <w:rPr>
          <w:rFonts w:asciiTheme="majorBidi" w:hAnsiTheme="majorBidi" w:cstheme="majorBidi"/>
          <w:sz w:val="24"/>
          <w:szCs w:val="24"/>
        </w:rPr>
        <w:t xml:space="preserve">is </w:t>
      </w:r>
      <w:r w:rsidRPr="001F5746">
        <w:rPr>
          <w:rFonts w:asciiTheme="majorBidi" w:hAnsiTheme="majorBidi" w:cstheme="majorBidi"/>
          <w:sz w:val="24"/>
          <w:szCs w:val="24"/>
        </w:rPr>
        <w:t>required in open groups</w:t>
      </w:r>
      <w:commentRangeEnd w:id="19"/>
      <w:r w:rsidR="002025DD">
        <w:rPr>
          <w:rStyle w:val="CommentReference"/>
        </w:rPr>
        <w:commentReference w:id="19"/>
      </w:r>
      <w:r w:rsidRPr="001F5746">
        <w:rPr>
          <w:rFonts w:asciiTheme="majorBidi" w:hAnsiTheme="majorBidi" w:cstheme="majorBidi"/>
          <w:sz w:val="24"/>
          <w:szCs w:val="24"/>
        </w:rPr>
        <w:t>.</w:t>
      </w:r>
      <w:r w:rsidRPr="001F5746">
        <w:rPr>
          <w:rFonts w:ascii="inherit" w:eastAsia="Times New Roman" w:hAnsi="inherit" w:cs="Courier New"/>
          <w:color w:val="222222"/>
          <w:sz w:val="24"/>
          <w:szCs w:val="24"/>
        </w:rPr>
        <w:t xml:space="preserve"> </w:t>
      </w:r>
      <w:r w:rsidRPr="001F5746">
        <w:rPr>
          <w:rFonts w:asciiTheme="majorBidi" w:hAnsiTheme="majorBidi" w:cstheme="majorBidi"/>
          <w:sz w:val="24"/>
          <w:szCs w:val="24"/>
        </w:rPr>
        <w:t xml:space="preserve">Another limitation of an open group </w:t>
      </w:r>
      <w:r w:rsidR="00AD60AD" w:rsidRPr="001F5746">
        <w:rPr>
          <w:rFonts w:asciiTheme="majorBidi" w:hAnsiTheme="majorBidi" w:cstheme="majorBidi"/>
          <w:sz w:val="24"/>
          <w:szCs w:val="24"/>
        </w:rPr>
        <w:t>may reflect</w:t>
      </w:r>
      <w:r w:rsidRPr="001F5746">
        <w:rPr>
          <w:rFonts w:asciiTheme="majorBidi" w:hAnsiTheme="majorBidi" w:cstheme="majorBidi"/>
          <w:sz w:val="24"/>
          <w:szCs w:val="24"/>
        </w:rPr>
        <w:t xml:space="preserve"> the reality </w:t>
      </w:r>
      <w:r w:rsidR="00DB2E45" w:rsidRPr="001F5746">
        <w:rPr>
          <w:rFonts w:asciiTheme="majorBidi" w:hAnsiTheme="majorBidi" w:cstheme="majorBidi"/>
          <w:sz w:val="24"/>
          <w:szCs w:val="24"/>
        </w:rPr>
        <w:t>of</w:t>
      </w:r>
      <w:r w:rsidRPr="001F5746">
        <w:rPr>
          <w:rFonts w:asciiTheme="majorBidi" w:hAnsiTheme="majorBidi" w:cstheme="majorBidi"/>
          <w:sz w:val="24"/>
          <w:szCs w:val="24"/>
        </w:rPr>
        <w:t xml:space="preserve"> the modern age, </w:t>
      </w:r>
      <w:r w:rsidR="00DB2E45" w:rsidRPr="001F5746">
        <w:rPr>
          <w:rFonts w:asciiTheme="majorBidi" w:hAnsiTheme="majorBidi" w:cstheme="majorBidi"/>
          <w:sz w:val="24"/>
          <w:szCs w:val="24"/>
        </w:rPr>
        <w:t>where people</w:t>
      </w:r>
      <w:r w:rsidR="00AD60AD" w:rsidRPr="001F5746">
        <w:rPr>
          <w:rFonts w:asciiTheme="majorBidi" w:hAnsiTheme="majorBidi" w:cstheme="majorBidi"/>
          <w:sz w:val="24"/>
          <w:szCs w:val="24"/>
        </w:rPr>
        <w:t>, especially young people,</w:t>
      </w:r>
      <w:r w:rsidR="00DB2E45" w:rsidRPr="001F5746">
        <w:rPr>
          <w:rFonts w:asciiTheme="majorBidi" w:hAnsiTheme="majorBidi" w:cstheme="majorBidi"/>
          <w:sz w:val="24"/>
          <w:szCs w:val="24"/>
        </w:rPr>
        <w:t xml:space="preserve"> are </w:t>
      </w:r>
      <w:r w:rsidRPr="001F5746">
        <w:rPr>
          <w:rFonts w:asciiTheme="majorBidi" w:hAnsiTheme="majorBidi" w:cstheme="majorBidi"/>
          <w:sz w:val="24"/>
          <w:szCs w:val="24"/>
        </w:rPr>
        <w:t>in need of immediate</w:t>
      </w:r>
      <w:r w:rsidR="00DB2E45" w:rsidRPr="001F5746">
        <w:rPr>
          <w:rFonts w:asciiTheme="majorBidi" w:hAnsiTheme="majorBidi" w:cstheme="majorBidi"/>
          <w:sz w:val="24"/>
          <w:szCs w:val="24"/>
        </w:rPr>
        <w:t xml:space="preserve"> and</w:t>
      </w:r>
      <w:r w:rsidRPr="001F5746">
        <w:rPr>
          <w:rFonts w:asciiTheme="majorBidi" w:hAnsiTheme="majorBidi" w:cstheme="majorBidi"/>
          <w:sz w:val="24"/>
          <w:szCs w:val="24"/>
        </w:rPr>
        <w:t xml:space="preserve"> quick </w:t>
      </w:r>
      <w:r w:rsidR="00DB2E45" w:rsidRPr="001F5746">
        <w:rPr>
          <w:rFonts w:asciiTheme="majorBidi" w:hAnsiTheme="majorBidi" w:cstheme="majorBidi"/>
          <w:sz w:val="24"/>
          <w:szCs w:val="24"/>
        </w:rPr>
        <w:t xml:space="preserve">responses, </w:t>
      </w:r>
      <w:r w:rsidRPr="001F5746">
        <w:rPr>
          <w:rFonts w:asciiTheme="majorBidi" w:hAnsiTheme="majorBidi" w:cstheme="majorBidi"/>
          <w:sz w:val="24"/>
          <w:szCs w:val="24"/>
        </w:rPr>
        <w:t xml:space="preserve">and </w:t>
      </w:r>
      <w:r w:rsidR="00DB2E45" w:rsidRPr="001F5746">
        <w:rPr>
          <w:rFonts w:asciiTheme="majorBidi" w:hAnsiTheme="majorBidi" w:cstheme="majorBidi"/>
          <w:sz w:val="24"/>
          <w:szCs w:val="24"/>
        </w:rPr>
        <w:t xml:space="preserve">have </w:t>
      </w:r>
      <w:r w:rsidRPr="001F5746">
        <w:rPr>
          <w:rFonts w:asciiTheme="majorBidi" w:hAnsiTheme="majorBidi" w:cstheme="majorBidi"/>
          <w:sz w:val="24"/>
          <w:szCs w:val="24"/>
        </w:rPr>
        <w:t>difficult</w:t>
      </w:r>
      <w:r w:rsidR="00DB2E45" w:rsidRPr="001F5746">
        <w:rPr>
          <w:rFonts w:asciiTheme="majorBidi" w:hAnsiTheme="majorBidi" w:cstheme="majorBidi"/>
          <w:sz w:val="24"/>
          <w:szCs w:val="24"/>
        </w:rPr>
        <w:t>y</w:t>
      </w:r>
      <w:r w:rsidRPr="001F5746">
        <w:rPr>
          <w:rFonts w:asciiTheme="majorBidi" w:hAnsiTheme="majorBidi" w:cstheme="majorBidi"/>
          <w:sz w:val="24"/>
          <w:szCs w:val="24"/>
        </w:rPr>
        <w:t xml:space="preserve"> </w:t>
      </w:r>
      <w:r w:rsidR="00DB2E45" w:rsidRPr="001F5746">
        <w:rPr>
          <w:rFonts w:asciiTheme="majorBidi" w:hAnsiTheme="majorBidi" w:cstheme="majorBidi"/>
          <w:sz w:val="24"/>
          <w:szCs w:val="24"/>
        </w:rPr>
        <w:t>with</w:t>
      </w:r>
      <w:r w:rsidRPr="001F5746">
        <w:rPr>
          <w:rFonts w:asciiTheme="majorBidi" w:hAnsiTheme="majorBidi" w:cstheme="majorBidi"/>
          <w:sz w:val="24"/>
          <w:szCs w:val="24"/>
        </w:rPr>
        <w:t xml:space="preserve"> extended </w:t>
      </w:r>
      <w:r w:rsidR="00DB2E45" w:rsidRPr="001F5746">
        <w:rPr>
          <w:rFonts w:asciiTheme="majorBidi" w:hAnsiTheme="majorBidi" w:cstheme="majorBidi"/>
          <w:sz w:val="24"/>
          <w:szCs w:val="24"/>
        </w:rPr>
        <w:t>processes</w:t>
      </w:r>
      <w:r w:rsidRPr="001F5746">
        <w:rPr>
          <w:rFonts w:asciiTheme="majorBidi" w:hAnsiTheme="majorBidi" w:cstheme="majorBidi"/>
          <w:sz w:val="24"/>
          <w:szCs w:val="24"/>
        </w:rPr>
        <w:t xml:space="preserve">. </w:t>
      </w:r>
      <w:r w:rsidR="002E269D" w:rsidRPr="001F5746">
        <w:rPr>
          <w:rFonts w:asciiTheme="majorBidi" w:hAnsiTheme="majorBidi" w:cstheme="majorBidi"/>
          <w:sz w:val="24"/>
          <w:szCs w:val="24"/>
        </w:rPr>
        <w:t>Facilitators may find it difficult to keep a firm hold on the group, considering the demand for short, quick and immediate therapy (</w:t>
      </w:r>
      <w:proofErr w:type="spellStart"/>
      <w:r w:rsidR="002E269D" w:rsidRPr="001F5746">
        <w:rPr>
          <w:rFonts w:asciiTheme="majorBidi" w:hAnsiTheme="majorBidi" w:cstheme="majorBidi"/>
          <w:sz w:val="24"/>
          <w:szCs w:val="24"/>
        </w:rPr>
        <w:t>Lorentzen</w:t>
      </w:r>
      <w:proofErr w:type="spellEnd"/>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2E269D" w:rsidRPr="001F5746">
        <w:rPr>
          <w:rFonts w:asciiTheme="majorBidi" w:hAnsiTheme="majorBidi" w:cstheme="majorBidi"/>
          <w:sz w:val="24"/>
          <w:szCs w:val="24"/>
        </w:rPr>
        <w:t>, 2018).</w:t>
      </w:r>
      <w:r w:rsidR="00AD5849" w:rsidRPr="001F5746">
        <w:rPr>
          <w:rFonts w:asciiTheme="majorBidi" w:hAnsiTheme="majorBidi" w:cstheme="majorBidi"/>
          <w:sz w:val="24"/>
          <w:szCs w:val="24"/>
        </w:rPr>
        <w:t xml:space="preserve"> </w:t>
      </w:r>
      <w:r w:rsidRPr="001F5746">
        <w:rPr>
          <w:rFonts w:asciiTheme="majorBidi" w:hAnsiTheme="majorBidi" w:cstheme="majorBidi"/>
          <w:sz w:val="24"/>
          <w:szCs w:val="24"/>
        </w:rPr>
        <w:t xml:space="preserve">The main </w:t>
      </w:r>
      <w:r w:rsidR="00AD60AD" w:rsidRPr="001F5746">
        <w:rPr>
          <w:rFonts w:asciiTheme="majorBidi" w:hAnsiTheme="majorBidi" w:cstheme="majorBidi"/>
          <w:sz w:val="24"/>
          <w:szCs w:val="24"/>
        </w:rPr>
        <w:t>drawback</w:t>
      </w:r>
      <w:r w:rsidRPr="001F5746">
        <w:rPr>
          <w:rFonts w:asciiTheme="majorBidi" w:hAnsiTheme="majorBidi" w:cstheme="majorBidi"/>
          <w:sz w:val="24"/>
          <w:szCs w:val="24"/>
        </w:rPr>
        <w:t xml:space="preserve"> of open groups may therefore be that they are long-term processes requir</w:t>
      </w:r>
      <w:r w:rsidR="00AD4DC1" w:rsidRPr="001F5746">
        <w:rPr>
          <w:rFonts w:asciiTheme="majorBidi" w:hAnsiTheme="majorBidi" w:cstheme="majorBidi"/>
          <w:sz w:val="24"/>
          <w:szCs w:val="24"/>
        </w:rPr>
        <w:t>ing</w:t>
      </w:r>
      <w:r w:rsidRPr="001F5746">
        <w:rPr>
          <w:rFonts w:asciiTheme="majorBidi" w:hAnsiTheme="majorBidi" w:cstheme="majorBidi"/>
          <w:sz w:val="24"/>
          <w:szCs w:val="24"/>
        </w:rPr>
        <w:t xml:space="preserve"> the ability to cope with such </w:t>
      </w:r>
      <w:r w:rsidR="00AD4DC1" w:rsidRPr="001F5746">
        <w:rPr>
          <w:rFonts w:asciiTheme="majorBidi" w:hAnsiTheme="majorBidi" w:cstheme="majorBidi"/>
          <w:sz w:val="24"/>
          <w:szCs w:val="24"/>
        </w:rPr>
        <w:t xml:space="preserve">progression. </w:t>
      </w:r>
      <w:r w:rsidRPr="001F5746">
        <w:rPr>
          <w:rFonts w:asciiTheme="majorBidi" w:hAnsiTheme="majorBidi" w:cstheme="majorBidi"/>
          <w:sz w:val="24"/>
          <w:szCs w:val="24"/>
        </w:rPr>
        <w:t xml:space="preserve"> </w:t>
      </w:r>
      <w:r w:rsidR="00B60185" w:rsidRPr="001F5746">
        <w:rPr>
          <w:rFonts w:asciiTheme="majorBidi" w:hAnsiTheme="majorBidi" w:cstheme="majorBidi"/>
          <w:sz w:val="24"/>
          <w:szCs w:val="24"/>
        </w:rPr>
        <w:t xml:space="preserve">With </w:t>
      </w:r>
      <w:r w:rsidRPr="001F5746">
        <w:rPr>
          <w:rFonts w:asciiTheme="majorBidi" w:hAnsiTheme="majorBidi" w:cstheme="majorBidi"/>
          <w:sz w:val="24"/>
          <w:szCs w:val="24"/>
        </w:rPr>
        <w:t>this</w:t>
      </w:r>
      <w:r w:rsidR="00B60185" w:rsidRPr="001F5746">
        <w:rPr>
          <w:rFonts w:asciiTheme="majorBidi" w:hAnsiTheme="majorBidi" w:cstheme="majorBidi"/>
          <w:sz w:val="24"/>
          <w:szCs w:val="24"/>
        </w:rPr>
        <w:t xml:space="preserve"> in mind</w:t>
      </w:r>
      <w:r w:rsidRPr="001F5746">
        <w:rPr>
          <w:rFonts w:asciiTheme="majorBidi" w:hAnsiTheme="majorBidi" w:cstheme="majorBidi"/>
          <w:sz w:val="24"/>
          <w:szCs w:val="24"/>
        </w:rPr>
        <w:t>, the present study examines the effect of open group</w:t>
      </w:r>
      <w:r w:rsidR="00AD4DC1" w:rsidRPr="001F5746">
        <w:rPr>
          <w:rFonts w:asciiTheme="majorBidi" w:hAnsiTheme="majorBidi" w:cstheme="majorBidi"/>
          <w:sz w:val="24"/>
          <w:szCs w:val="24"/>
        </w:rPr>
        <w:t xml:space="preserve"> therapy</w:t>
      </w:r>
      <w:r w:rsidRPr="001F5746">
        <w:rPr>
          <w:rFonts w:asciiTheme="majorBidi" w:hAnsiTheme="majorBidi" w:cstheme="majorBidi"/>
          <w:sz w:val="24"/>
          <w:szCs w:val="24"/>
        </w:rPr>
        <w:t xml:space="preserve"> on </w:t>
      </w:r>
      <w:r w:rsidR="00B60185" w:rsidRPr="001F5746">
        <w:rPr>
          <w:rFonts w:asciiTheme="majorBidi" w:hAnsiTheme="majorBidi" w:cstheme="majorBidi"/>
          <w:sz w:val="24"/>
          <w:szCs w:val="24"/>
        </w:rPr>
        <w:t>adult offenders</w:t>
      </w:r>
      <w:r w:rsidRPr="001F5746">
        <w:rPr>
          <w:rFonts w:asciiTheme="majorBidi" w:hAnsiTheme="majorBidi" w:cstheme="majorBidi"/>
          <w:sz w:val="24"/>
          <w:szCs w:val="24"/>
        </w:rPr>
        <w:t xml:space="preserve"> </w:t>
      </w:r>
      <w:r w:rsidR="00B77EA3" w:rsidRPr="001F5746">
        <w:rPr>
          <w:rFonts w:asciiTheme="majorBidi" w:hAnsiTheme="majorBidi" w:cstheme="majorBidi"/>
          <w:sz w:val="24"/>
          <w:szCs w:val="24"/>
        </w:rPr>
        <w:t xml:space="preserve">in probation, </w:t>
      </w:r>
      <w:r w:rsidR="00AD4DC1" w:rsidRPr="001F5746">
        <w:rPr>
          <w:rFonts w:asciiTheme="majorBidi" w:hAnsiTheme="majorBidi" w:cstheme="majorBidi"/>
          <w:sz w:val="24"/>
          <w:szCs w:val="24"/>
        </w:rPr>
        <w:t>by inspecting</w:t>
      </w:r>
      <w:r w:rsidRPr="001F5746">
        <w:rPr>
          <w:rFonts w:asciiTheme="majorBidi" w:hAnsiTheme="majorBidi" w:cstheme="majorBidi"/>
          <w:sz w:val="24"/>
          <w:szCs w:val="24"/>
        </w:rPr>
        <w:t xml:space="preserve"> participants' recidivism rate after </w:t>
      </w:r>
      <w:r w:rsidR="00AD4DC1" w:rsidRPr="001F5746">
        <w:rPr>
          <w:rFonts w:asciiTheme="majorBidi" w:hAnsiTheme="majorBidi" w:cstheme="majorBidi"/>
          <w:sz w:val="24"/>
          <w:szCs w:val="24"/>
        </w:rPr>
        <w:t xml:space="preserve">having </w:t>
      </w:r>
      <w:r w:rsidRPr="001F5746">
        <w:rPr>
          <w:rFonts w:asciiTheme="majorBidi" w:hAnsiTheme="majorBidi" w:cstheme="majorBidi"/>
          <w:sz w:val="24"/>
          <w:szCs w:val="24"/>
        </w:rPr>
        <w:t>participat</w:t>
      </w:r>
      <w:r w:rsidR="00AD4DC1" w:rsidRPr="001F5746">
        <w:rPr>
          <w:rFonts w:asciiTheme="majorBidi" w:hAnsiTheme="majorBidi" w:cstheme="majorBidi"/>
          <w:sz w:val="24"/>
          <w:szCs w:val="24"/>
        </w:rPr>
        <w:t>ed in such groups.</w:t>
      </w:r>
    </w:p>
    <w:p w14:paraId="6B909B85" w14:textId="5E8A2895" w:rsidR="00DE1779" w:rsidRPr="001F5746" w:rsidRDefault="00BA48B8" w:rsidP="000F0DD5">
      <w:pPr>
        <w:bidi w:val="0"/>
        <w:spacing w:line="480" w:lineRule="auto"/>
        <w:rPr>
          <w:rFonts w:asciiTheme="majorBidi" w:hAnsiTheme="majorBidi" w:cstheme="majorBidi"/>
          <w:b/>
          <w:bCs/>
          <w:i/>
          <w:iCs/>
          <w:sz w:val="24"/>
          <w:szCs w:val="24"/>
        </w:rPr>
      </w:pPr>
      <w:r w:rsidRPr="001F5746">
        <w:rPr>
          <w:rFonts w:asciiTheme="majorBidi" w:hAnsiTheme="majorBidi" w:cstheme="majorBidi"/>
          <w:b/>
          <w:bCs/>
          <w:sz w:val="24"/>
          <w:szCs w:val="24"/>
        </w:rPr>
        <w:t>Method</w:t>
      </w:r>
      <w:r w:rsidR="00E53B69" w:rsidRPr="001F5746">
        <w:rPr>
          <w:rFonts w:asciiTheme="majorBidi" w:hAnsiTheme="majorBidi" w:cstheme="majorBidi"/>
          <w:sz w:val="24"/>
          <w:szCs w:val="24"/>
        </w:rPr>
        <w:t>s</w:t>
      </w:r>
    </w:p>
    <w:p w14:paraId="79EA4808" w14:textId="12281204" w:rsidR="00691CEB" w:rsidRPr="001F5746" w:rsidRDefault="00691CEB" w:rsidP="00DE1779">
      <w:pPr>
        <w:bidi w:val="0"/>
        <w:spacing w:line="480" w:lineRule="auto"/>
        <w:rPr>
          <w:rFonts w:asciiTheme="majorBidi" w:hAnsiTheme="majorBidi" w:cstheme="majorBidi"/>
          <w:b/>
          <w:bCs/>
          <w:i/>
          <w:iCs/>
          <w:sz w:val="24"/>
          <w:szCs w:val="24"/>
        </w:rPr>
      </w:pPr>
      <w:commentRangeStart w:id="20"/>
      <w:r w:rsidRPr="001F5746">
        <w:rPr>
          <w:rFonts w:asciiTheme="majorBidi" w:hAnsiTheme="majorBidi" w:cstheme="majorBidi"/>
          <w:b/>
          <w:bCs/>
          <w:i/>
          <w:iCs/>
          <w:sz w:val="24"/>
          <w:szCs w:val="24"/>
        </w:rPr>
        <w:t xml:space="preserve">The </w:t>
      </w:r>
      <w:r w:rsidR="000F0DD5" w:rsidRPr="001F5746">
        <w:rPr>
          <w:rFonts w:asciiTheme="majorBidi" w:hAnsiTheme="majorBidi" w:cstheme="majorBidi"/>
          <w:b/>
          <w:bCs/>
          <w:i/>
          <w:iCs/>
          <w:sz w:val="24"/>
          <w:szCs w:val="24"/>
        </w:rPr>
        <w:t>C</w:t>
      </w:r>
      <w:r w:rsidRPr="001F5746">
        <w:rPr>
          <w:rFonts w:asciiTheme="majorBidi" w:hAnsiTheme="majorBidi" w:cstheme="majorBidi"/>
          <w:b/>
          <w:bCs/>
          <w:i/>
          <w:iCs/>
          <w:sz w:val="24"/>
          <w:szCs w:val="24"/>
        </w:rPr>
        <w:t xml:space="preserve">urrent </w:t>
      </w:r>
      <w:r w:rsidR="000F0DD5" w:rsidRPr="001F5746">
        <w:rPr>
          <w:rFonts w:asciiTheme="majorBidi" w:hAnsiTheme="majorBidi" w:cstheme="majorBidi"/>
          <w:b/>
          <w:bCs/>
          <w:i/>
          <w:iCs/>
          <w:sz w:val="24"/>
          <w:szCs w:val="24"/>
        </w:rPr>
        <w:t>S</w:t>
      </w:r>
      <w:r w:rsidRPr="001F5746">
        <w:rPr>
          <w:rFonts w:asciiTheme="majorBidi" w:hAnsiTheme="majorBidi" w:cstheme="majorBidi"/>
          <w:b/>
          <w:bCs/>
          <w:i/>
          <w:iCs/>
          <w:sz w:val="24"/>
          <w:szCs w:val="24"/>
        </w:rPr>
        <w:t>tudy</w:t>
      </w:r>
      <w:commentRangeEnd w:id="20"/>
      <w:r w:rsidR="00D445C5">
        <w:rPr>
          <w:rStyle w:val="CommentReference"/>
        </w:rPr>
        <w:commentReference w:id="20"/>
      </w:r>
    </w:p>
    <w:p w14:paraId="2BDA5903" w14:textId="0AEAB87C" w:rsidR="00691CEB" w:rsidRPr="001F5746" w:rsidRDefault="00691CEB" w:rsidP="002E269D">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lastRenderedPageBreak/>
        <w:t xml:space="preserve">The current study examines group cohesion in open groups of adult offenders in probation services, and the level of recidivism after the end of group therapy. The central challenge in evaluating </w:t>
      </w:r>
      <w:r w:rsidR="002E269D" w:rsidRPr="001F5746">
        <w:rPr>
          <w:rFonts w:asciiTheme="majorBidi" w:hAnsiTheme="majorBidi" w:cstheme="majorBidi"/>
          <w:sz w:val="24"/>
          <w:szCs w:val="24"/>
        </w:rPr>
        <w:t xml:space="preserve">the </w:t>
      </w:r>
      <w:r w:rsidRPr="001F5746">
        <w:rPr>
          <w:rFonts w:asciiTheme="majorBidi" w:hAnsiTheme="majorBidi" w:cstheme="majorBidi"/>
          <w:sz w:val="24"/>
          <w:szCs w:val="24"/>
        </w:rPr>
        <w:t xml:space="preserve">group process stemmed from the </w:t>
      </w:r>
      <w:commentRangeStart w:id="21"/>
      <w:r w:rsidRPr="001F5746">
        <w:rPr>
          <w:rFonts w:asciiTheme="majorBidi" w:hAnsiTheme="majorBidi" w:cstheme="majorBidi"/>
          <w:sz w:val="24"/>
          <w:szCs w:val="24"/>
        </w:rPr>
        <w:t>tremendous heterogeneity</w:t>
      </w:r>
      <w:commentRangeEnd w:id="21"/>
      <w:r w:rsidR="00EE6CBA">
        <w:rPr>
          <w:rStyle w:val="CommentReference"/>
        </w:rPr>
        <w:commentReference w:id="21"/>
      </w:r>
      <w:r w:rsidRPr="001F5746">
        <w:rPr>
          <w:rFonts w:asciiTheme="majorBidi" w:hAnsiTheme="majorBidi" w:cstheme="majorBidi"/>
          <w:sz w:val="24"/>
          <w:szCs w:val="24"/>
        </w:rPr>
        <w:t xml:space="preserve"> of the participants’ backgrounds, type of </w:t>
      </w:r>
      <w:r w:rsidR="00D67597" w:rsidRPr="001F5746">
        <w:rPr>
          <w:rFonts w:asciiTheme="majorBidi" w:hAnsiTheme="majorBidi" w:cstheme="majorBidi"/>
          <w:sz w:val="24"/>
          <w:szCs w:val="24"/>
        </w:rPr>
        <w:t>offense</w:t>
      </w:r>
      <w:r w:rsidR="000657F7" w:rsidRPr="001F5746">
        <w:rPr>
          <w:rFonts w:asciiTheme="majorBidi" w:hAnsiTheme="majorBidi" w:cstheme="majorBidi"/>
          <w:sz w:val="24"/>
          <w:szCs w:val="24"/>
        </w:rPr>
        <w:t>,</w:t>
      </w:r>
      <w:r w:rsidRPr="001F5746">
        <w:rPr>
          <w:rFonts w:asciiTheme="majorBidi" w:hAnsiTheme="majorBidi" w:cstheme="majorBidi"/>
          <w:sz w:val="24"/>
          <w:szCs w:val="24"/>
        </w:rPr>
        <w:t xml:space="preserve"> difference between the group facilitators and more. Hence, we used a mixed research method, both qualitative and quantitative. The qualitative research served as a key to understanding the expected results of the group intervention, from the perspective of the therapist. The information received gave expression to the voices of the different professionals involved in the group intervention (group facilitators, counselors, and probation service management) concerning expected results, and contributed to the choice of appropriate quantitative tools for examining the expected results in achieving their stated goals, </w:t>
      </w:r>
      <w:proofErr w:type="gramStart"/>
      <w:r w:rsidRPr="001F5746">
        <w:rPr>
          <w:rFonts w:asciiTheme="majorBidi" w:hAnsiTheme="majorBidi" w:cstheme="majorBidi"/>
          <w:sz w:val="24"/>
          <w:szCs w:val="24"/>
        </w:rPr>
        <w:t>i.e.</w:t>
      </w:r>
      <w:proofErr w:type="gramEnd"/>
      <w:r w:rsidRPr="001F5746">
        <w:rPr>
          <w:rFonts w:asciiTheme="majorBidi" w:hAnsiTheme="majorBidi" w:cstheme="majorBidi"/>
          <w:sz w:val="24"/>
          <w:szCs w:val="24"/>
        </w:rPr>
        <w:t xml:space="preserve"> reducing the rates of recidivism.</w:t>
      </w:r>
    </w:p>
    <w:p w14:paraId="7DBCAC30" w14:textId="1D395288" w:rsidR="008D2D5E" w:rsidRPr="001F5746" w:rsidRDefault="00691CEB" w:rsidP="005329E9">
      <w:pPr>
        <w:bidi w:val="0"/>
        <w:spacing w:line="480" w:lineRule="auto"/>
        <w:rPr>
          <w:rFonts w:asciiTheme="majorBidi" w:hAnsiTheme="majorBidi" w:cstheme="majorBidi"/>
          <w:sz w:val="24"/>
          <w:szCs w:val="24"/>
        </w:rPr>
      </w:pPr>
      <w:r w:rsidRPr="001F5746">
        <w:rPr>
          <w:rFonts w:asciiTheme="majorBidi" w:hAnsiTheme="majorBidi" w:cstheme="majorBidi"/>
          <w:sz w:val="24"/>
          <w:szCs w:val="24"/>
        </w:rPr>
        <w:t xml:space="preserve">Our first step was to assess </w:t>
      </w:r>
      <w:commentRangeStart w:id="22"/>
      <w:r w:rsidRPr="001F5746">
        <w:rPr>
          <w:rFonts w:asciiTheme="majorBidi" w:hAnsiTheme="majorBidi" w:cstheme="majorBidi"/>
          <w:sz w:val="24"/>
          <w:szCs w:val="24"/>
        </w:rPr>
        <w:t xml:space="preserve">therapists’ </w:t>
      </w:r>
      <w:commentRangeEnd w:id="22"/>
      <w:r w:rsidR="00EE6CBA">
        <w:rPr>
          <w:rStyle w:val="CommentReference"/>
        </w:rPr>
        <w:commentReference w:id="22"/>
      </w:r>
      <w:r w:rsidRPr="001F5746">
        <w:rPr>
          <w:rFonts w:asciiTheme="majorBidi" w:hAnsiTheme="majorBidi" w:cstheme="majorBidi"/>
          <w:sz w:val="24"/>
          <w:szCs w:val="24"/>
        </w:rPr>
        <w:t xml:space="preserve">perceptions of important therapeutic factors in </w:t>
      </w:r>
      <w:r w:rsidR="00DB7E92" w:rsidRPr="001F5746">
        <w:rPr>
          <w:rFonts w:asciiTheme="majorBidi" w:hAnsiTheme="majorBidi" w:cstheme="majorBidi"/>
          <w:sz w:val="24"/>
          <w:szCs w:val="24"/>
        </w:rPr>
        <w:t xml:space="preserve">the </w:t>
      </w:r>
      <w:r w:rsidRPr="001F5746">
        <w:rPr>
          <w:rFonts w:asciiTheme="majorBidi" w:hAnsiTheme="majorBidi" w:cstheme="majorBidi"/>
          <w:sz w:val="24"/>
          <w:szCs w:val="24"/>
        </w:rPr>
        <w:t xml:space="preserve">group work process with offenders. Second, we investigated whether group cohesion was associated with differences </w:t>
      </w:r>
      <w:commentRangeStart w:id="23"/>
      <w:r w:rsidRPr="001F5746">
        <w:rPr>
          <w:rFonts w:asciiTheme="majorBidi" w:hAnsiTheme="majorBidi" w:cstheme="majorBidi"/>
          <w:sz w:val="24"/>
          <w:szCs w:val="24"/>
        </w:rPr>
        <w:t>in group types</w:t>
      </w:r>
      <w:commentRangeEnd w:id="23"/>
      <w:r w:rsidR="00EE6CBA">
        <w:rPr>
          <w:rStyle w:val="CommentReference"/>
        </w:rPr>
        <w:commentReference w:id="23"/>
      </w:r>
      <w:r w:rsidRPr="001F5746">
        <w:rPr>
          <w:rFonts w:asciiTheme="majorBidi" w:hAnsiTheme="majorBidi" w:cstheme="majorBidi"/>
          <w:sz w:val="24"/>
          <w:szCs w:val="24"/>
        </w:rPr>
        <w:t>. Finally, we examined the recidivism rates for each participant at least six months after completing group therapy.</w:t>
      </w:r>
      <w:r w:rsidR="0090188F" w:rsidRPr="001F5746">
        <w:rPr>
          <w:rFonts w:asciiTheme="majorBidi" w:hAnsiTheme="majorBidi" w:cstheme="majorBidi"/>
          <w:sz w:val="24"/>
          <w:szCs w:val="24"/>
        </w:rPr>
        <w:t xml:space="preserve"> </w:t>
      </w:r>
    </w:p>
    <w:p w14:paraId="68EB4BB2" w14:textId="4422DA9C" w:rsidR="00A81F59" w:rsidRPr="001F5746" w:rsidRDefault="00B01EF9" w:rsidP="00965D72">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The research model </w:t>
      </w:r>
      <w:r w:rsidR="00720BC1" w:rsidRPr="001F5746">
        <w:rPr>
          <w:rFonts w:asciiTheme="majorBidi" w:hAnsiTheme="majorBidi" w:cstheme="majorBidi"/>
          <w:sz w:val="24"/>
          <w:szCs w:val="24"/>
        </w:rPr>
        <w:t>employed</w:t>
      </w:r>
      <w:r w:rsidRPr="001F5746">
        <w:rPr>
          <w:rFonts w:asciiTheme="majorBidi" w:hAnsiTheme="majorBidi" w:cstheme="majorBidi"/>
          <w:sz w:val="24"/>
          <w:szCs w:val="24"/>
        </w:rPr>
        <w:t xml:space="preserve"> was the mixed-method approach. </w:t>
      </w:r>
      <w:r w:rsidR="00F56CA0" w:rsidRPr="001F5746">
        <w:rPr>
          <w:rFonts w:asciiTheme="majorBidi" w:hAnsiTheme="majorBidi" w:cstheme="majorBidi"/>
          <w:sz w:val="24"/>
          <w:szCs w:val="24"/>
        </w:rPr>
        <w:t>Studies have demonstrated that i</w:t>
      </w:r>
      <w:r w:rsidR="00AE4258" w:rsidRPr="001F5746">
        <w:rPr>
          <w:rFonts w:asciiTheme="majorBidi" w:hAnsiTheme="majorBidi" w:cstheme="majorBidi"/>
          <w:sz w:val="24"/>
          <w:szCs w:val="24"/>
        </w:rPr>
        <w:t>ntegrating</w:t>
      </w:r>
      <w:r w:rsidR="00F65B70" w:rsidRPr="001F5746">
        <w:rPr>
          <w:rFonts w:asciiTheme="majorBidi" w:hAnsiTheme="majorBidi" w:cstheme="majorBidi"/>
          <w:sz w:val="24"/>
          <w:szCs w:val="24"/>
        </w:rPr>
        <w:t xml:space="preserve"> qualitative and quantitative methodologies</w:t>
      </w:r>
      <w:r w:rsidR="007E0F26" w:rsidRPr="001F5746">
        <w:rPr>
          <w:rFonts w:asciiTheme="majorBidi" w:hAnsiTheme="majorBidi" w:cstheme="majorBidi"/>
          <w:sz w:val="24"/>
          <w:szCs w:val="24"/>
        </w:rPr>
        <w:t xml:space="preserve"> enables</w:t>
      </w:r>
      <w:r w:rsidR="00F65B70" w:rsidRPr="001F5746">
        <w:rPr>
          <w:rFonts w:asciiTheme="majorBidi" w:hAnsiTheme="majorBidi" w:cstheme="majorBidi"/>
          <w:sz w:val="24"/>
          <w:szCs w:val="24"/>
        </w:rPr>
        <w:t xml:space="preserve"> </w:t>
      </w:r>
      <w:r w:rsidR="00B26D13" w:rsidRPr="001F5746">
        <w:rPr>
          <w:rFonts w:asciiTheme="majorBidi" w:hAnsiTheme="majorBidi" w:cstheme="majorBidi"/>
          <w:sz w:val="24"/>
          <w:szCs w:val="24"/>
        </w:rPr>
        <w:t xml:space="preserve">both </w:t>
      </w:r>
      <w:r w:rsidR="00F65B70" w:rsidRPr="001F5746">
        <w:rPr>
          <w:rFonts w:asciiTheme="majorBidi" w:hAnsiTheme="majorBidi" w:cstheme="majorBidi"/>
          <w:sz w:val="24"/>
          <w:szCs w:val="24"/>
        </w:rPr>
        <w:t>construct</w:t>
      </w:r>
      <w:r w:rsidR="007E0F26" w:rsidRPr="001F5746">
        <w:rPr>
          <w:rFonts w:asciiTheme="majorBidi" w:hAnsiTheme="majorBidi" w:cstheme="majorBidi"/>
          <w:sz w:val="24"/>
          <w:szCs w:val="24"/>
        </w:rPr>
        <w:t>i</w:t>
      </w:r>
      <w:r w:rsidR="00346375" w:rsidRPr="001F5746">
        <w:rPr>
          <w:rFonts w:asciiTheme="majorBidi" w:hAnsiTheme="majorBidi" w:cstheme="majorBidi"/>
          <w:sz w:val="24"/>
          <w:szCs w:val="24"/>
        </w:rPr>
        <w:t>ng</w:t>
      </w:r>
      <w:r w:rsidR="00F65B70" w:rsidRPr="001F5746">
        <w:rPr>
          <w:rFonts w:asciiTheme="majorBidi" w:hAnsiTheme="majorBidi" w:cstheme="majorBidi"/>
          <w:sz w:val="24"/>
          <w:szCs w:val="24"/>
        </w:rPr>
        <w:t xml:space="preserve"> measurement</w:t>
      </w:r>
      <w:r w:rsidR="007E0F26" w:rsidRPr="001F5746">
        <w:rPr>
          <w:rFonts w:asciiTheme="majorBidi" w:hAnsiTheme="majorBidi" w:cstheme="majorBidi"/>
          <w:sz w:val="24"/>
          <w:szCs w:val="24"/>
        </w:rPr>
        <w:t xml:space="preserve"> tool</w:t>
      </w:r>
      <w:r w:rsidR="00F65B70" w:rsidRPr="001F5746">
        <w:rPr>
          <w:rFonts w:asciiTheme="majorBidi" w:hAnsiTheme="majorBidi" w:cstheme="majorBidi"/>
          <w:sz w:val="24"/>
          <w:szCs w:val="24"/>
        </w:rPr>
        <w:t>s t</w:t>
      </w:r>
      <w:r w:rsidR="007756E5" w:rsidRPr="001F5746">
        <w:rPr>
          <w:rFonts w:asciiTheme="majorBidi" w:hAnsiTheme="majorBidi" w:cstheme="majorBidi"/>
          <w:sz w:val="24"/>
          <w:szCs w:val="24"/>
        </w:rPr>
        <w:t>o accurate</w:t>
      </w:r>
      <w:r w:rsidR="00F65B70" w:rsidRPr="001F5746">
        <w:rPr>
          <w:rFonts w:asciiTheme="majorBidi" w:hAnsiTheme="majorBidi" w:cstheme="majorBidi"/>
          <w:sz w:val="24"/>
          <w:szCs w:val="24"/>
        </w:rPr>
        <w:t xml:space="preserve">ly </w:t>
      </w:r>
      <w:r w:rsidR="00AE4258" w:rsidRPr="001F5746">
        <w:rPr>
          <w:rFonts w:asciiTheme="majorBidi" w:hAnsiTheme="majorBidi" w:cstheme="majorBidi"/>
          <w:sz w:val="24"/>
          <w:szCs w:val="24"/>
        </w:rPr>
        <w:t xml:space="preserve">express </w:t>
      </w:r>
      <w:r w:rsidR="00F65B70" w:rsidRPr="001F5746">
        <w:rPr>
          <w:rFonts w:asciiTheme="majorBidi" w:hAnsiTheme="majorBidi" w:cstheme="majorBidi"/>
          <w:sz w:val="24"/>
          <w:szCs w:val="24"/>
        </w:rPr>
        <w:t xml:space="preserve">the nature and significance of the phenomenon </w:t>
      </w:r>
      <w:r w:rsidR="007756E5" w:rsidRPr="001F5746">
        <w:rPr>
          <w:rFonts w:asciiTheme="majorBidi" w:hAnsiTheme="majorBidi" w:cstheme="majorBidi"/>
          <w:sz w:val="24"/>
          <w:szCs w:val="24"/>
        </w:rPr>
        <w:t>studi</w:t>
      </w:r>
      <w:r w:rsidR="006F5E30" w:rsidRPr="001F5746">
        <w:rPr>
          <w:rFonts w:asciiTheme="majorBidi" w:hAnsiTheme="majorBidi" w:cstheme="majorBidi"/>
          <w:sz w:val="24"/>
          <w:szCs w:val="24"/>
        </w:rPr>
        <w:t>ed</w:t>
      </w:r>
      <w:r w:rsidR="007F36FD" w:rsidRPr="001F5746">
        <w:rPr>
          <w:rFonts w:asciiTheme="majorBidi" w:hAnsiTheme="majorBidi" w:cstheme="majorBidi"/>
          <w:sz w:val="24"/>
          <w:szCs w:val="24"/>
        </w:rPr>
        <w:t>,</w:t>
      </w:r>
      <w:r w:rsidR="00F65B70" w:rsidRPr="001F5746">
        <w:rPr>
          <w:rFonts w:asciiTheme="majorBidi" w:hAnsiTheme="majorBidi" w:cstheme="majorBidi"/>
          <w:sz w:val="24"/>
          <w:szCs w:val="24"/>
        </w:rPr>
        <w:t xml:space="preserve"> and </w:t>
      </w:r>
      <w:r w:rsidR="00B77EA3" w:rsidRPr="001F5746">
        <w:rPr>
          <w:rFonts w:asciiTheme="majorBidi" w:hAnsiTheme="majorBidi" w:cstheme="majorBidi"/>
          <w:sz w:val="24"/>
          <w:szCs w:val="24"/>
        </w:rPr>
        <w:t xml:space="preserve">to </w:t>
      </w:r>
      <w:r w:rsidR="00346375" w:rsidRPr="001F5746">
        <w:rPr>
          <w:rFonts w:asciiTheme="majorBidi" w:hAnsiTheme="majorBidi" w:cstheme="majorBidi"/>
          <w:sz w:val="24"/>
          <w:szCs w:val="24"/>
        </w:rPr>
        <w:t>receiv</w:t>
      </w:r>
      <w:r w:rsidR="007756E5" w:rsidRPr="001F5746">
        <w:rPr>
          <w:rFonts w:asciiTheme="majorBidi" w:hAnsiTheme="majorBidi" w:cstheme="majorBidi"/>
          <w:sz w:val="24"/>
          <w:szCs w:val="24"/>
        </w:rPr>
        <w:t>e</w:t>
      </w:r>
      <w:r w:rsidR="00F65B70" w:rsidRPr="001F5746">
        <w:rPr>
          <w:rFonts w:asciiTheme="majorBidi" w:hAnsiTheme="majorBidi" w:cstheme="majorBidi"/>
          <w:sz w:val="24"/>
          <w:szCs w:val="24"/>
        </w:rPr>
        <w:t xml:space="preserve"> a</w:t>
      </w:r>
      <w:r w:rsidR="00B26D13" w:rsidRPr="001F5746">
        <w:rPr>
          <w:rFonts w:asciiTheme="majorBidi" w:hAnsiTheme="majorBidi" w:cstheme="majorBidi"/>
          <w:sz w:val="24"/>
          <w:szCs w:val="24"/>
        </w:rPr>
        <w:t>s</w:t>
      </w:r>
      <w:r w:rsidR="00F65B70" w:rsidRPr="001F5746">
        <w:rPr>
          <w:rFonts w:asciiTheme="majorBidi" w:hAnsiTheme="majorBidi" w:cstheme="majorBidi"/>
          <w:sz w:val="24"/>
          <w:szCs w:val="24"/>
        </w:rPr>
        <w:t xml:space="preserve"> broad and diverse </w:t>
      </w:r>
      <w:r w:rsidR="00B26D13" w:rsidRPr="001F5746">
        <w:rPr>
          <w:rFonts w:asciiTheme="majorBidi" w:hAnsiTheme="majorBidi" w:cstheme="majorBidi"/>
          <w:sz w:val="24"/>
          <w:szCs w:val="24"/>
        </w:rPr>
        <w:t xml:space="preserve">a </w:t>
      </w:r>
      <w:r w:rsidR="00F65B70" w:rsidRPr="001F5746">
        <w:rPr>
          <w:rFonts w:asciiTheme="majorBidi" w:hAnsiTheme="majorBidi" w:cstheme="majorBidi"/>
          <w:sz w:val="24"/>
          <w:szCs w:val="24"/>
        </w:rPr>
        <w:t xml:space="preserve">picture as possible of the </w:t>
      </w:r>
      <w:r w:rsidR="00F56CA0" w:rsidRPr="001F5746">
        <w:rPr>
          <w:rFonts w:asciiTheme="majorBidi" w:hAnsiTheme="majorBidi" w:cstheme="majorBidi"/>
          <w:sz w:val="24"/>
          <w:szCs w:val="24"/>
        </w:rPr>
        <w:t xml:space="preserve">nature and </w:t>
      </w:r>
      <w:r w:rsidR="00F65B70" w:rsidRPr="001F5746">
        <w:rPr>
          <w:rFonts w:asciiTheme="majorBidi" w:hAnsiTheme="majorBidi" w:cstheme="majorBidi"/>
          <w:sz w:val="24"/>
          <w:szCs w:val="24"/>
        </w:rPr>
        <w:t xml:space="preserve">significance of the </w:t>
      </w:r>
      <w:r w:rsidR="00346375" w:rsidRPr="001F5746">
        <w:rPr>
          <w:rFonts w:asciiTheme="majorBidi" w:hAnsiTheme="majorBidi" w:cstheme="majorBidi"/>
          <w:sz w:val="24"/>
          <w:szCs w:val="24"/>
        </w:rPr>
        <w:t xml:space="preserve">study’s </w:t>
      </w:r>
      <w:r w:rsidR="00F65B70" w:rsidRPr="001F5746">
        <w:rPr>
          <w:rFonts w:asciiTheme="majorBidi" w:hAnsiTheme="majorBidi" w:cstheme="majorBidi"/>
          <w:sz w:val="24"/>
          <w:szCs w:val="24"/>
        </w:rPr>
        <w:t>quantitative findings</w:t>
      </w:r>
      <w:r w:rsidR="00EC397A" w:rsidRPr="001F5746">
        <w:rPr>
          <w:rFonts w:asciiTheme="majorBidi" w:hAnsiTheme="majorBidi" w:cstheme="majorBidi"/>
          <w:sz w:val="24"/>
          <w:szCs w:val="24"/>
        </w:rPr>
        <w:t xml:space="preserve"> (Onwuegbuzie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330571" w:rsidRPr="001F5746">
        <w:rPr>
          <w:rFonts w:asciiTheme="majorBidi" w:hAnsiTheme="majorBidi" w:cstheme="majorBidi"/>
          <w:sz w:val="24"/>
          <w:szCs w:val="24"/>
        </w:rPr>
        <w:t>,</w:t>
      </w:r>
      <w:r w:rsidR="00EC397A" w:rsidRPr="001F5746">
        <w:rPr>
          <w:rFonts w:asciiTheme="majorBidi" w:hAnsiTheme="majorBidi" w:cstheme="majorBidi"/>
          <w:sz w:val="24"/>
          <w:szCs w:val="24"/>
        </w:rPr>
        <w:t xml:space="preserve"> 2010).</w:t>
      </w:r>
      <w:r w:rsidR="00346375" w:rsidRPr="001F5746">
        <w:rPr>
          <w:rFonts w:asciiTheme="majorBidi" w:hAnsiTheme="majorBidi" w:cstheme="majorBidi"/>
          <w:sz w:val="24"/>
          <w:szCs w:val="24"/>
        </w:rPr>
        <w:t xml:space="preserve"> </w:t>
      </w:r>
      <w:r w:rsidR="00A81F59" w:rsidRPr="001F5746">
        <w:rPr>
          <w:rFonts w:asciiTheme="majorBidi" w:hAnsiTheme="majorBidi" w:cstheme="majorBidi"/>
          <w:sz w:val="24"/>
          <w:szCs w:val="24"/>
        </w:rPr>
        <w:t xml:space="preserve">This study meets two main objectives of the </w:t>
      </w:r>
      <w:r w:rsidR="006F74B6" w:rsidRPr="001F5746">
        <w:rPr>
          <w:rFonts w:asciiTheme="majorBidi" w:hAnsiTheme="majorBidi" w:cstheme="majorBidi"/>
          <w:sz w:val="24"/>
          <w:szCs w:val="24"/>
        </w:rPr>
        <w:t>mixed-method</w:t>
      </w:r>
      <w:r w:rsidR="00A81F59" w:rsidRPr="001F5746">
        <w:rPr>
          <w:rFonts w:asciiTheme="majorBidi" w:hAnsiTheme="majorBidi" w:cstheme="majorBidi"/>
          <w:sz w:val="24"/>
          <w:szCs w:val="24"/>
        </w:rPr>
        <w:t xml:space="preserve"> study </w:t>
      </w:r>
      <w:r w:rsidR="0029139E" w:rsidRPr="001F5746">
        <w:rPr>
          <w:rFonts w:asciiTheme="majorBidi" w:hAnsiTheme="majorBidi" w:cstheme="majorBidi"/>
          <w:sz w:val="24"/>
          <w:szCs w:val="24"/>
        </w:rPr>
        <w:t xml:space="preserve">(Creswell </w:t>
      </w:r>
      <w:r w:rsidR="00965D72" w:rsidRPr="001F5746">
        <w:rPr>
          <w:rFonts w:asciiTheme="majorBidi" w:hAnsiTheme="majorBidi" w:cstheme="majorBidi"/>
          <w:sz w:val="24"/>
          <w:szCs w:val="24"/>
        </w:rPr>
        <w:t>and</w:t>
      </w:r>
      <w:r w:rsidR="0029139E" w:rsidRPr="001F5746">
        <w:rPr>
          <w:rFonts w:asciiTheme="majorBidi" w:hAnsiTheme="majorBidi" w:cstheme="majorBidi"/>
          <w:sz w:val="24"/>
          <w:szCs w:val="24"/>
        </w:rPr>
        <w:t xml:space="preserve"> Plano-Clark, 2007; </w:t>
      </w:r>
      <w:r w:rsidR="00A81F59" w:rsidRPr="001F5746">
        <w:rPr>
          <w:rFonts w:asciiTheme="majorBidi" w:hAnsiTheme="majorBidi" w:cstheme="majorBidi"/>
          <w:sz w:val="24"/>
          <w:szCs w:val="24"/>
        </w:rPr>
        <w:t>Greene</w:t>
      </w:r>
      <w:r w:rsidR="0029139E" w:rsidRPr="001F5746">
        <w:rPr>
          <w:rFonts w:asciiTheme="majorBidi" w:hAnsiTheme="majorBidi" w:cstheme="majorBidi"/>
          <w:sz w:val="24"/>
          <w:szCs w:val="24"/>
        </w:rPr>
        <w:t>,</w:t>
      </w:r>
      <w:r w:rsidR="00A81F59" w:rsidRPr="001F5746">
        <w:rPr>
          <w:rFonts w:asciiTheme="majorBidi" w:hAnsiTheme="majorBidi" w:cstheme="majorBidi"/>
          <w:sz w:val="24"/>
          <w:szCs w:val="24"/>
        </w:rPr>
        <w:t xml:space="preserve"> 2007): 1) triangulation - using different methods to investigate the same phenomenon, to strengthen confidence in the conclusions drawn on that phenomenon; and 2) development – where findings obtained in one method are used to develop the other method </w:t>
      </w:r>
      <w:r w:rsidR="00A81F59" w:rsidRPr="001F5746">
        <w:rPr>
          <w:rFonts w:asciiTheme="majorBidi" w:hAnsiTheme="majorBidi" w:cstheme="majorBidi"/>
          <w:sz w:val="24"/>
          <w:szCs w:val="24"/>
        </w:rPr>
        <w:lastRenderedPageBreak/>
        <w:t>(</w:t>
      </w:r>
      <w:proofErr w:type="gramStart"/>
      <w:r w:rsidR="00A81F59" w:rsidRPr="001F5746">
        <w:rPr>
          <w:rFonts w:asciiTheme="majorBidi" w:hAnsiTheme="majorBidi" w:cstheme="majorBidi"/>
          <w:sz w:val="24"/>
          <w:szCs w:val="24"/>
        </w:rPr>
        <w:t>e</w:t>
      </w:r>
      <w:r w:rsidR="006F74B6" w:rsidRPr="001F5746">
        <w:rPr>
          <w:rFonts w:asciiTheme="majorBidi" w:hAnsiTheme="majorBidi" w:cstheme="majorBidi"/>
          <w:sz w:val="24"/>
          <w:szCs w:val="24"/>
        </w:rPr>
        <w:t>.</w:t>
      </w:r>
      <w:r w:rsidR="00A81F59" w:rsidRPr="001F5746">
        <w:rPr>
          <w:rFonts w:asciiTheme="majorBidi" w:hAnsiTheme="majorBidi" w:cstheme="majorBidi"/>
          <w:sz w:val="24"/>
          <w:szCs w:val="24"/>
        </w:rPr>
        <w:t>g</w:t>
      </w:r>
      <w:r w:rsidR="006F74B6" w:rsidRPr="001F5746">
        <w:rPr>
          <w:rFonts w:asciiTheme="majorBidi" w:hAnsiTheme="majorBidi" w:cstheme="majorBidi"/>
          <w:sz w:val="24"/>
          <w:szCs w:val="24"/>
        </w:rPr>
        <w:t>.</w:t>
      </w:r>
      <w:proofErr w:type="gramEnd"/>
      <w:r w:rsidR="00A81F59" w:rsidRPr="001F5746">
        <w:rPr>
          <w:rFonts w:asciiTheme="majorBidi" w:hAnsiTheme="majorBidi" w:cstheme="majorBidi"/>
          <w:sz w:val="24"/>
          <w:szCs w:val="24"/>
        </w:rPr>
        <w:t xml:space="preserve"> research tool development). In this study, the qualitative method was used to extract variables that were tested in the quantitative study.</w:t>
      </w:r>
    </w:p>
    <w:p w14:paraId="1ACD432E" w14:textId="341FB3FA" w:rsidR="007F36FD" w:rsidRPr="001F5746" w:rsidRDefault="009928EC" w:rsidP="00251B18">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The research was carried out over a three-year period. </w:t>
      </w:r>
      <w:r w:rsidR="00720BC1" w:rsidRPr="001F5746">
        <w:rPr>
          <w:rFonts w:asciiTheme="majorBidi" w:hAnsiTheme="majorBidi" w:cstheme="majorBidi"/>
          <w:sz w:val="24"/>
          <w:szCs w:val="24"/>
        </w:rPr>
        <w:t xml:space="preserve">In the first stage, </w:t>
      </w:r>
      <w:commentRangeStart w:id="24"/>
      <w:r w:rsidR="00720BC1" w:rsidRPr="001F5746">
        <w:rPr>
          <w:rFonts w:asciiTheme="majorBidi" w:hAnsiTheme="majorBidi" w:cstheme="majorBidi"/>
          <w:sz w:val="24"/>
          <w:szCs w:val="24"/>
        </w:rPr>
        <w:t>a</w:t>
      </w:r>
      <w:r w:rsidR="00B01EF9" w:rsidRPr="001F5746">
        <w:rPr>
          <w:rFonts w:asciiTheme="majorBidi" w:hAnsiTheme="majorBidi" w:cstheme="majorBidi"/>
          <w:sz w:val="24"/>
          <w:szCs w:val="24"/>
        </w:rPr>
        <w:t xml:space="preserve"> qualitative study </w:t>
      </w:r>
      <w:commentRangeEnd w:id="24"/>
      <w:r w:rsidR="00EE6CBA">
        <w:rPr>
          <w:rStyle w:val="CommentReference"/>
        </w:rPr>
        <w:commentReference w:id="24"/>
      </w:r>
      <w:r w:rsidR="00720BC1" w:rsidRPr="001F5746">
        <w:rPr>
          <w:rFonts w:asciiTheme="majorBidi" w:hAnsiTheme="majorBidi" w:cstheme="majorBidi"/>
          <w:sz w:val="24"/>
          <w:szCs w:val="24"/>
        </w:rPr>
        <w:t xml:space="preserve">was </w:t>
      </w:r>
      <w:r w:rsidR="00B01EF9" w:rsidRPr="001F5746">
        <w:rPr>
          <w:rFonts w:asciiTheme="majorBidi" w:hAnsiTheme="majorBidi" w:cstheme="majorBidi"/>
          <w:sz w:val="24"/>
          <w:szCs w:val="24"/>
        </w:rPr>
        <w:t>conducted</w:t>
      </w:r>
      <w:r w:rsidR="00711F90" w:rsidRPr="001F5746">
        <w:rPr>
          <w:rFonts w:asciiTheme="majorBidi" w:hAnsiTheme="majorBidi" w:cstheme="majorBidi"/>
          <w:sz w:val="24"/>
          <w:szCs w:val="24"/>
        </w:rPr>
        <w:t xml:space="preserve"> with 70</w:t>
      </w:r>
      <w:r w:rsidR="00720BC1" w:rsidRPr="001F5746">
        <w:rPr>
          <w:rFonts w:asciiTheme="majorBidi" w:hAnsiTheme="majorBidi" w:cstheme="majorBidi"/>
          <w:sz w:val="24"/>
          <w:szCs w:val="24"/>
        </w:rPr>
        <w:t xml:space="preserve"> </w:t>
      </w:r>
      <w:r w:rsidR="00711F90" w:rsidRPr="001F5746">
        <w:rPr>
          <w:rFonts w:asciiTheme="majorBidi" w:hAnsiTheme="majorBidi" w:cstheme="majorBidi"/>
          <w:sz w:val="24"/>
          <w:szCs w:val="24"/>
        </w:rPr>
        <w:t xml:space="preserve">probation service facilitators (probation officers), counselors, and management </w:t>
      </w:r>
      <w:r w:rsidR="00B01EF9" w:rsidRPr="001F5746">
        <w:rPr>
          <w:rFonts w:asciiTheme="majorBidi" w:hAnsiTheme="majorBidi" w:cstheme="majorBidi"/>
          <w:sz w:val="24"/>
          <w:szCs w:val="24"/>
        </w:rPr>
        <w:t>to</w:t>
      </w:r>
      <w:r w:rsidR="00720BC1" w:rsidRPr="001F5746">
        <w:rPr>
          <w:rFonts w:asciiTheme="majorBidi" w:hAnsiTheme="majorBidi" w:cstheme="majorBidi"/>
          <w:sz w:val="24"/>
          <w:szCs w:val="24"/>
        </w:rPr>
        <w:t xml:space="preserve"> i</w:t>
      </w:r>
      <w:r w:rsidR="007756E5" w:rsidRPr="001F5746">
        <w:rPr>
          <w:rFonts w:asciiTheme="majorBidi" w:hAnsiTheme="majorBidi" w:cstheme="majorBidi"/>
          <w:sz w:val="24"/>
          <w:szCs w:val="24"/>
        </w:rPr>
        <w:t>dentify</w:t>
      </w:r>
      <w:r w:rsidR="00720BC1" w:rsidRPr="001F5746">
        <w:rPr>
          <w:rFonts w:asciiTheme="majorBidi" w:hAnsiTheme="majorBidi" w:cstheme="majorBidi"/>
          <w:sz w:val="24"/>
          <w:szCs w:val="24"/>
        </w:rPr>
        <w:t xml:space="preserve"> the</w:t>
      </w:r>
      <w:r w:rsidR="00711F90" w:rsidRPr="001F5746">
        <w:rPr>
          <w:rFonts w:asciiTheme="majorBidi" w:hAnsiTheme="majorBidi" w:cstheme="majorBidi"/>
          <w:sz w:val="24"/>
          <w:szCs w:val="24"/>
        </w:rPr>
        <w:t>ir expected</w:t>
      </w:r>
      <w:r w:rsidR="00720BC1" w:rsidRPr="001F5746">
        <w:rPr>
          <w:rFonts w:asciiTheme="majorBidi" w:hAnsiTheme="majorBidi" w:cstheme="majorBidi"/>
          <w:sz w:val="24"/>
          <w:szCs w:val="24"/>
        </w:rPr>
        <w:t xml:space="preserve"> results from open group therapy</w:t>
      </w:r>
      <w:r w:rsidRPr="001F5746">
        <w:rPr>
          <w:rFonts w:asciiTheme="majorBidi" w:hAnsiTheme="majorBidi" w:cstheme="majorBidi"/>
          <w:sz w:val="24"/>
          <w:szCs w:val="24"/>
        </w:rPr>
        <w:t xml:space="preserve"> for adult offenders</w:t>
      </w:r>
      <w:r w:rsidR="00711F90" w:rsidRPr="001F5746">
        <w:rPr>
          <w:rFonts w:asciiTheme="majorBidi" w:hAnsiTheme="majorBidi" w:cstheme="majorBidi"/>
          <w:sz w:val="24"/>
          <w:szCs w:val="24"/>
        </w:rPr>
        <w:t>.</w:t>
      </w:r>
      <w:r w:rsidR="00720BC1" w:rsidRPr="001F5746">
        <w:rPr>
          <w:rFonts w:asciiTheme="majorBidi" w:hAnsiTheme="majorBidi" w:cstheme="majorBidi"/>
          <w:sz w:val="24"/>
          <w:szCs w:val="24"/>
        </w:rPr>
        <w:t xml:space="preserve"> The researchers </w:t>
      </w:r>
      <w:r w:rsidR="006E30E2" w:rsidRPr="001F5746">
        <w:rPr>
          <w:rFonts w:asciiTheme="majorBidi" w:hAnsiTheme="majorBidi" w:cstheme="majorBidi"/>
          <w:sz w:val="24"/>
          <w:szCs w:val="24"/>
        </w:rPr>
        <w:t>organiz</w:t>
      </w:r>
      <w:r w:rsidR="00720BC1" w:rsidRPr="001F5746">
        <w:rPr>
          <w:rFonts w:asciiTheme="majorBidi" w:hAnsiTheme="majorBidi" w:cstheme="majorBidi"/>
          <w:sz w:val="24"/>
          <w:szCs w:val="24"/>
        </w:rPr>
        <w:t xml:space="preserve">ed </w:t>
      </w:r>
      <w:r w:rsidR="006E30E2" w:rsidRPr="001F5746">
        <w:rPr>
          <w:rFonts w:asciiTheme="majorBidi" w:hAnsiTheme="majorBidi" w:cstheme="majorBidi"/>
          <w:sz w:val="24"/>
          <w:szCs w:val="24"/>
        </w:rPr>
        <w:t xml:space="preserve">and conducted </w:t>
      </w:r>
      <w:r w:rsidR="00720BC1" w:rsidRPr="001F5746">
        <w:rPr>
          <w:rFonts w:asciiTheme="majorBidi" w:hAnsiTheme="majorBidi" w:cstheme="majorBidi"/>
          <w:sz w:val="24"/>
          <w:szCs w:val="24"/>
        </w:rPr>
        <w:t xml:space="preserve">nine focus groups </w:t>
      </w:r>
      <w:r w:rsidR="00F32254" w:rsidRPr="001F5746">
        <w:rPr>
          <w:rFonts w:asciiTheme="majorBidi" w:hAnsiTheme="majorBidi" w:cstheme="majorBidi"/>
          <w:sz w:val="24"/>
          <w:szCs w:val="24"/>
        </w:rPr>
        <w:t>of</w:t>
      </w:r>
      <w:r w:rsidR="00720BC1" w:rsidRPr="001F5746">
        <w:rPr>
          <w:rFonts w:asciiTheme="majorBidi" w:hAnsiTheme="majorBidi" w:cstheme="majorBidi"/>
          <w:sz w:val="24"/>
          <w:szCs w:val="24"/>
        </w:rPr>
        <w:t xml:space="preserve"> </w:t>
      </w:r>
      <w:commentRangeStart w:id="25"/>
      <w:r w:rsidR="00720BC1" w:rsidRPr="001F5746">
        <w:rPr>
          <w:rFonts w:asciiTheme="majorBidi" w:hAnsiTheme="majorBidi" w:cstheme="majorBidi"/>
          <w:sz w:val="24"/>
          <w:szCs w:val="24"/>
        </w:rPr>
        <w:t xml:space="preserve">probation officers </w:t>
      </w:r>
      <w:commentRangeEnd w:id="25"/>
      <w:r w:rsidR="00EE6CBA">
        <w:rPr>
          <w:rStyle w:val="CommentReference"/>
        </w:rPr>
        <w:commentReference w:id="25"/>
      </w:r>
      <w:r w:rsidR="00720BC1" w:rsidRPr="001F5746">
        <w:rPr>
          <w:rFonts w:asciiTheme="majorBidi" w:hAnsiTheme="majorBidi" w:cstheme="majorBidi"/>
          <w:sz w:val="24"/>
          <w:szCs w:val="24"/>
        </w:rPr>
        <w:t>from different regions across the country</w:t>
      </w:r>
      <w:r w:rsidR="00F32254" w:rsidRPr="001F5746">
        <w:rPr>
          <w:rFonts w:asciiTheme="majorBidi" w:hAnsiTheme="majorBidi" w:cstheme="majorBidi"/>
          <w:sz w:val="24"/>
          <w:szCs w:val="24"/>
        </w:rPr>
        <w:t xml:space="preserve"> (</w:t>
      </w:r>
      <w:r w:rsidR="00F32254" w:rsidRPr="001F5746">
        <w:rPr>
          <w:rFonts w:asciiTheme="majorBidi" w:hAnsiTheme="majorBidi" w:cstheme="majorBidi"/>
          <w:i/>
          <w:iCs/>
          <w:sz w:val="24"/>
          <w:szCs w:val="24"/>
        </w:rPr>
        <w:t>N</w:t>
      </w:r>
      <w:r w:rsidR="00F32254" w:rsidRPr="001F5746">
        <w:rPr>
          <w:rFonts w:asciiTheme="majorBidi" w:hAnsiTheme="majorBidi" w:cstheme="majorBidi"/>
          <w:sz w:val="24"/>
          <w:szCs w:val="24"/>
        </w:rPr>
        <w:t>=49)</w:t>
      </w:r>
      <w:r w:rsidR="009D2F85" w:rsidRPr="001F5746">
        <w:rPr>
          <w:rFonts w:asciiTheme="majorBidi" w:hAnsiTheme="majorBidi" w:cstheme="majorBidi"/>
          <w:sz w:val="24"/>
          <w:szCs w:val="24"/>
        </w:rPr>
        <w:t>,</w:t>
      </w:r>
      <w:r w:rsidR="00F32254" w:rsidRPr="001F5746">
        <w:rPr>
          <w:rFonts w:asciiTheme="majorBidi" w:hAnsiTheme="majorBidi" w:cstheme="majorBidi"/>
          <w:sz w:val="24"/>
          <w:szCs w:val="24"/>
        </w:rPr>
        <w:t xml:space="preserve"> one focus group of counselors (</w:t>
      </w:r>
      <w:r w:rsidR="00F32254" w:rsidRPr="001F5746">
        <w:rPr>
          <w:rFonts w:asciiTheme="majorBidi" w:hAnsiTheme="majorBidi" w:cstheme="majorBidi"/>
          <w:i/>
          <w:iCs/>
          <w:sz w:val="24"/>
          <w:szCs w:val="24"/>
        </w:rPr>
        <w:t>N</w:t>
      </w:r>
      <w:r w:rsidR="00F32254" w:rsidRPr="001F5746">
        <w:rPr>
          <w:rFonts w:asciiTheme="majorBidi" w:hAnsiTheme="majorBidi" w:cstheme="majorBidi"/>
          <w:sz w:val="24"/>
          <w:szCs w:val="24"/>
        </w:rPr>
        <w:t>=15)</w:t>
      </w:r>
      <w:r w:rsidR="009D2F85" w:rsidRPr="001F5746">
        <w:rPr>
          <w:rFonts w:asciiTheme="majorBidi" w:hAnsiTheme="majorBidi" w:cstheme="majorBidi"/>
          <w:sz w:val="24"/>
          <w:szCs w:val="24"/>
        </w:rPr>
        <w:t>,</w:t>
      </w:r>
      <w:r w:rsidR="00F32254" w:rsidRPr="001F5746">
        <w:rPr>
          <w:rFonts w:asciiTheme="majorBidi" w:hAnsiTheme="majorBidi" w:cstheme="majorBidi"/>
          <w:sz w:val="24"/>
          <w:szCs w:val="24"/>
        </w:rPr>
        <w:t xml:space="preserve"> and one focus group of probation </w:t>
      </w:r>
      <w:r w:rsidR="00470AC4" w:rsidRPr="001F5746">
        <w:rPr>
          <w:rFonts w:asciiTheme="majorBidi" w:hAnsiTheme="majorBidi" w:cstheme="majorBidi"/>
          <w:sz w:val="24"/>
          <w:szCs w:val="24"/>
        </w:rPr>
        <w:t>service</w:t>
      </w:r>
      <w:r w:rsidR="00F32254" w:rsidRPr="001F5746">
        <w:rPr>
          <w:rFonts w:asciiTheme="majorBidi" w:hAnsiTheme="majorBidi" w:cstheme="majorBidi"/>
          <w:sz w:val="24"/>
          <w:szCs w:val="24"/>
        </w:rPr>
        <w:t xml:space="preserve"> management (</w:t>
      </w:r>
      <w:r w:rsidR="00F32254" w:rsidRPr="001F5746">
        <w:rPr>
          <w:rFonts w:asciiTheme="majorBidi" w:hAnsiTheme="majorBidi" w:cstheme="majorBidi"/>
          <w:i/>
          <w:iCs/>
          <w:sz w:val="24"/>
          <w:szCs w:val="24"/>
        </w:rPr>
        <w:t>N</w:t>
      </w:r>
      <w:r w:rsidR="00F32254" w:rsidRPr="001F5746">
        <w:rPr>
          <w:rFonts w:asciiTheme="majorBidi" w:hAnsiTheme="majorBidi" w:cstheme="majorBidi"/>
          <w:sz w:val="24"/>
          <w:szCs w:val="24"/>
        </w:rPr>
        <w:t>=6)</w:t>
      </w:r>
      <w:r w:rsidR="00720BC1" w:rsidRPr="001F5746">
        <w:rPr>
          <w:rFonts w:asciiTheme="majorBidi" w:hAnsiTheme="majorBidi" w:cstheme="majorBidi"/>
          <w:sz w:val="24"/>
          <w:szCs w:val="24"/>
        </w:rPr>
        <w:t xml:space="preserve">. </w:t>
      </w:r>
      <w:r w:rsidR="00F32254" w:rsidRPr="001F5746">
        <w:rPr>
          <w:rFonts w:asciiTheme="majorBidi" w:hAnsiTheme="majorBidi" w:cstheme="majorBidi"/>
          <w:sz w:val="24"/>
          <w:szCs w:val="24"/>
        </w:rPr>
        <w:t>In the second stage, a quantitative study was conducted using questionnaires based upon the themes identified in the first stage</w:t>
      </w:r>
      <w:r w:rsidR="00C54788" w:rsidRPr="001F5746">
        <w:rPr>
          <w:rFonts w:asciiTheme="majorBidi" w:hAnsiTheme="majorBidi" w:cstheme="majorBidi"/>
          <w:sz w:val="24"/>
          <w:szCs w:val="24"/>
        </w:rPr>
        <w:t>. One of the themes was</w:t>
      </w:r>
      <w:r w:rsidR="00805EB1" w:rsidRPr="001F5746">
        <w:rPr>
          <w:rFonts w:asciiTheme="majorBidi" w:hAnsiTheme="majorBidi" w:cstheme="majorBidi"/>
          <w:sz w:val="24"/>
          <w:szCs w:val="24"/>
        </w:rPr>
        <w:t xml:space="preserve"> group </w:t>
      </w:r>
      <w:r w:rsidR="00B51486" w:rsidRPr="001F5746">
        <w:rPr>
          <w:rFonts w:asciiTheme="majorBidi" w:hAnsiTheme="majorBidi" w:cstheme="majorBidi"/>
          <w:sz w:val="24"/>
          <w:szCs w:val="24"/>
        </w:rPr>
        <w:t xml:space="preserve">cohesiveness, </w:t>
      </w:r>
      <w:r w:rsidR="006E30E2" w:rsidRPr="001F5746">
        <w:rPr>
          <w:rFonts w:asciiTheme="majorBidi" w:hAnsiTheme="majorBidi" w:cstheme="majorBidi"/>
          <w:sz w:val="24"/>
          <w:szCs w:val="24"/>
        </w:rPr>
        <w:t xml:space="preserve">on </w:t>
      </w:r>
      <w:r w:rsidR="00B51486" w:rsidRPr="001F5746">
        <w:rPr>
          <w:rFonts w:asciiTheme="majorBidi" w:hAnsiTheme="majorBidi" w:cstheme="majorBidi"/>
          <w:sz w:val="24"/>
          <w:szCs w:val="24"/>
        </w:rPr>
        <w:t>which</w:t>
      </w:r>
      <w:r w:rsidR="00C54788" w:rsidRPr="001F5746">
        <w:rPr>
          <w:rFonts w:asciiTheme="majorBidi" w:hAnsiTheme="majorBidi" w:cstheme="majorBidi"/>
          <w:sz w:val="24"/>
          <w:szCs w:val="24"/>
        </w:rPr>
        <w:t xml:space="preserve"> </w:t>
      </w:r>
      <w:r w:rsidR="006E30E2" w:rsidRPr="001F5746">
        <w:rPr>
          <w:rFonts w:asciiTheme="majorBidi" w:hAnsiTheme="majorBidi" w:cstheme="majorBidi"/>
          <w:sz w:val="24"/>
          <w:szCs w:val="24"/>
        </w:rPr>
        <w:t>this manuscript</w:t>
      </w:r>
      <w:r w:rsidR="00C54788" w:rsidRPr="001F5746">
        <w:rPr>
          <w:rFonts w:asciiTheme="majorBidi" w:hAnsiTheme="majorBidi" w:cstheme="majorBidi"/>
          <w:sz w:val="24"/>
          <w:szCs w:val="24"/>
        </w:rPr>
        <w:t xml:space="preserve"> focus</w:t>
      </w:r>
      <w:r w:rsidR="00B51486" w:rsidRPr="001F5746">
        <w:rPr>
          <w:rFonts w:asciiTheme="majorBidi" w:hAnsiTheme="majorBidi" w:cstheme="majorBidi"/>
          <w:sz w:val="24"/>
          <w:szCs w:val="24"/>
        </w:rPr>
        <w:t>es</w:t>
      </w:r>
      <w:r w:rsidR="00F32254" w:rsidRPr="001F5746">
        <w:rPr>
          <w:rFonts w:asciiTheme="majorBidi" w:hAnsiTheme="majorBidi" w:cstheme="majorBidi"/>
          <w:sz w:val="24"/>
          <w:szCs w:val="24"/>
        </w:rPr>
        <w:t>. The research population</w:t>
      </w:r>
      <w:r w:rsidR="00F263D5" w:rsidRPr="001F5746">
        <w:rPr>
          <w:rFonts w:asciiTheme="majorBidi" w:hAnsiTheme="majorBidi" w:cstheme="majorBidi"/>
          <w:sz w:val="24"/>
          <w:szCs w:val="24"/>
        </w:rPr>
        <w:t xml:space="preserve"> in this stage</w:t>
      </w:r>
      <w:r w:rsidR="00F32254" w:rsidRPr="001F5746">
        <w:rPr>
          <w:rFonts w:asciiTheme="majorBidi" w:hAnsiTheme="majorBidi" w:cstheme="majorBidi"/>
          <w:sz w:val="24"/>
          <w:szCs w:val="24"/>
        </w:rPr>
        <w:t xml:space="preserve"> included all adult offenders</w:t>
      </w:r>
      <w:r w:rsidR="00C75BBF" w:rsidRPr="001F5746">
        <w:rPr>
          <w:rFonts w:asciiTheme="majorBidi" w:hAnsiTheme="majorBidi" w:cstheme="majorBidi"/>
          <w:sz w:val="24"/>
          <w:szCs w:val="24"/>
        </w:rPr>
        <w:t xml:space="preserve"> (</w:t>
      </w:r>
      <w:commentRangeStart w:id="26"/>
      <w:r w:rsidR="00C75BBF" w:rsidRPr="001F5746">
        <w:rPr>
          <w:rFonts w:asciiTheme="majorBidi" w:hAnsiTheme="majorBidi" w:cstheme="majorBidi"/>
          <w:i/>
          <w:iCs/>
          <w:sz w:val="24"/>
          <w:szCs w:val="24"/>
        </w:rPr>
        <w:t>N</w:t>
      </w:r>
      <w:r w:rsidR="00C75BBF" w:rsidRPr="001F5746">
        <w:rPr>
          <w:rFonts w:asciiTheme="majorBidi" w:hAnsiTheme="majorBidi" w:cstheme="majorBidi"/>
          <w:sz w:val="24"/>
          <w:szCs w:val="24"/>
        </w:rPr>
        <w:t xml:space="preserve"> = 419</w:t>
      </w:r>
      <w:commentRangeEnd w:id="26"/>
      <w:r w:rsidR="00CE7DCE">
        <w:rPr>
          <w:rStyle w:val="CommentReference"/>
        </w:rPr>
        <w:commentReference w:id="26"/>
      </w:r>
      <w:r w:rsidR="00C75BBF" w:rsidRPr="001F5746">
        <w:rPr>
          <w:rFonts w:asciiTheme="majorBidi" w:hAnsiTheme="majorBidi" w:cstheme="majorBidi"/>
          <w:sz w:val="24"/>
          <w:szCs w:val="24"/>
        </w:rPr>
        <w:t xml:space="preserve">) </w:t>
      </w:r>
      <w:r w:rsidR="00F32254" w:rsidRPr="001F5746">
        <w:rPr>
          <w:rFonts w:asciiTheme="majorBidi" w:hAnsiTheme="majorBidi" w:cstheme="majorBidi"/>
          <w:sz w:val="24"/>
          <w:szCs w:val="24"/>
        </w:rPr>
        <w:t xml:space="preserve">served by </w:t>
      </w:r>
      <w:r w:rsidR="00251B18" w:rsidRPr="001F5746">
        <w:rPr>
          <w:rFonts w:asciiTheme="majorBidi" w:hAnsiTheme="majorBidi" w:cstheme="majorBidi"/>
          <w:i/>
          <w:iCs/>
          <w:sz w:val="24"/>
          <w:szCs w:val="24"/>
        </w:rPr>
        <w:t>our country's</w:t>
      </w:r>
      <w:r w:rsidR="00881CA1" w:rsidRPr="001F5746">
        <w:rPr>
          <w:rFonts w:asciiTheme="majorBidi" w:hAnsiTheme="majorBidi" w:cstheme="majorBidi"/>
          <w:sz w:val="24"/>
          <w:szCs w:val="24"/>
        </w:rPr>
        <w:t xml:space="preserve"> </w:t>
      </w:r>
      <w:r w:rsidR="00A576E2" w:rsidRPr="001F5746">
        <w:rPr>
          <w:rFonts w:asciiTheme="majorBidi" w:hAnsiTheme="majorBidi" w:cstheme="majorBidi"/>
          <w:sz w:val="24"/>
          <w:szCs w:val="24"/>
        </w:rPr>
        <w:t>P</w:t>
      </w:r>
      <w:r w:rsidR="00F32254" w:rsidRPr="001F5746">
        <w:rPr>
          <w:rFonts w:asciiTheme="majorBidi" w:hAnsiTheme="majorBidi" w:cstheme="majorBidi"/>
          <w:sz w:val="24"/>
          <w:szCs w:val="24"/>
        </w:rPr>
        <w:t xml:space="preserve">robation </w:t>
      </w:r>
      <w:r w:rsidR="00A576E2" w:rsidRPr="001F5746">
        <w:rPr>
          <w:rFonts w:asciiTheme="majorBidi" w:hAnsiTheme="majorBidi" w:cstheme="majorBidi"/>
          <w:sz w:val="24"/>
          <w:szCs w:val="24"/>
        </w:rPr>
        <w:t>S</w:t>
      </w:r>
      <w:r w:rsidR="00622BDB" w:rsidRPr="001F5746">
        <w:rPr>
          <w:rFonts w:asciiTheme="majorBidi" w:hAnsiTheme="majorBidi" w:cstheme="majorBidi"/>
          <w:sz w:val="24"/>
          <w:szCs w:val="24"/>
        </w:rPr>
        <w:t>ervice</w:t>
      </w:r>
      <w:r w:rsidR="00725DBA" w:rsidRPr="001F5746">
        <w:rPr>
          <w:rFonts w:asciiTheme="majorBidi" w:hAnsiTheme="majorBidi" w:cstheme="majorBidi"/>
          <w:sz w:val="24"/>
          <w:szCs w:val="24"/>
        </w:rPr>
        <w:t xml:space="preserve"> during the period </w:t>
      </w:r>
      <w:r w:rsidR="009D2F85" w:rsidRPr="001F5746">
        <w:rPr>
          <w:rFonts w:asciiTheme="majorBidi" w:hAnsiTheme="majorBidi" w:cstheme="majorBidi"/>
          <w:sz w:val="24"/>
          <w:szCs w:val="24"/>
        </w:rPr>
        <w:t>from</w:t>
      </w:r>
      <w:r w:rsidR="00725DBA" w:rsidRPr="001F5746">
        <w:rPr>
          <w:rFonts w:asciiTheme="majorBidi" w:hAnsiTheme="majorBidi" w:cstheme="majorBidi"/>
          <w:sz w:val="24"/>
          <w:szCs w:val="24"/>
        </w:rPr>
        <w:t xml:space="preserve"> December 2013 </w:t>
      </w:r>
      <w:r w:rsidR="009D2F85" w:rsidRPr="001F5746">
        <w:rPr>
          <w:rFonts w:asciiTheme="majorBidi" w:hAnsiTheme="majorBidi" w:cstheme="majorBidi"/>
          <w:sz w:val="24"/>
          <w:szCs w:val="24"/>
        </w:rPr>
        <w:t>to</w:t>
      </w:r>
      <w:r w:rsidR="00725DBA" w:rsidRPr="001F5746">
        <w:rPr>
          <w:rFonts w:asciiTheme="majorBidi" w:hAnsiTheme="majorBidi" w:cstheme="majorBidi"/>
          <w:sz w:val="24"/>
          <w:szCs w:val="24"/>
        </w:rPr>
        <w:t xml:space="preserve"> December 2014</w:t>
      </w:r>
      <w:r w:rsidR="00F32254" w:rsidRPr="001F5746">
        <w:rPr>
          <w:rFonts w:asciiTheme="majorBidi" w:hAnsiTheme="majorBidi" w:cstheme="majorBidi"/>
          <w:sz w:val="24"/>
          <w:szCs w:val="24"/>
        </w:rPr>
        <w:t xml:space="preserve"> </w:t>
      </w:r>
      <w:r w:rsidR="00622BDB" w:rsidRPr="001F5746">
        <w:rPr>
          <w:rFonts w:asciiTheme="majorBidi" w:hAnsiTheme="majorBidi" w:cstheme="majorBidi"/>
          <w:sz w:val="24"/>
          <w:szCs w:val="24"/>
        </w:rPr>
        <w:t>who</w:t>
      </w:r>
      <w:r w:rsidR="00674E51" w:rsidRPr="001F5746">
        <w:rPr>
          <w:rFonts w:asciiTheme="majorBidi" w:hAnsiTheme="majorBidi" w:cstheme="majorBidi"/>
          <w:sz w:val="24"/>
          <w:szCs w:val="24"/>
        </w:rPr>
        <w:t>, having met the statutory criteria,</w:t>
      </w:r>
      <w:r w:rsidR="00622BDB" w:rsidRPr="001F5746">
        <w:rPr>
          <w:rFonts w:asciiTheme="majorBidi" w:hAnsiTheme="majorBidi" w:cstheme="majorBidi"/>
          <w:sz w:val="24"/>
          <w:szCs w:val="24"/>
        </w:rPr>
        <w:t xml:space="preserve"> were ordered by the court to participate in group </w:t>
      </w:r>
      <w:r w:rsidR="00674E51" w:rsidRPr="001F5746">
        <w:rPr>
          <w:rFonts w:asciiTheme="majorBidi" w:hAnsiTheme="majorBidi" w:cstheme="majorBidi"/>
          <w:sz w:val="24"/>
          <w:szCs w:val="24"/>
        </w:rPr>
        <w:t xml:space="preserve">therapy in lieu of a jail sentence. </w:t>
      </w:r>
    </w:p>
    <w:p w14:paraId="112D98ED" w14:textId="0FF47531" w:rsidR="00A80F79" w:rsidRPr="001F5746" w:rsidRDefault="009928EC" w:rsidP="00A81F59">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The adult offenders were divided into </w:t>
      </w:r>
      <w:commentRangeStart w:id="27"/>
      <w:r w:rsidRPr="001F5746">
        <w:rPr>
          <w:rFonts w:asciiTheme="majorBidi" w:hAnsiTheme="majorBidi" w:cstheme="majorBidi"/>
          <w:sz w:val="24"/>
          <w:szCs w:val="24"/>
        </w:rPr>
        <w:t>94 therapy groups</w:t>
      </w:r>
      <w:commentRangeEnd w:id="27"/>
      <w:r w:rsidR="00CE7DCE">
        <w:rPr>
          <w:rStyle w:val="CommentReference"/>
        </w:rPr>
        <w:commentReference w:id="27"/>
      </w:r>
      <w:r w:rsidRPr="001F5746">
        <w:rPr>
          <w:rFonts w:asciiTheme="majorBidi" w:hAnsiTheme="majorBidi" w:cstheme="majorBidi"/>
          <w:sz w:val="24"/>
          <w:szCs w:val="24"/>
        </w:rPr>
        <w:t>, with each group comprised of participants from one of four categories of criminal offen</w:t>
      </w:r>
      <w:r w:rsidR="006E30E2" w:rsidRPr="001F5746">
        <w:rPr>
          <w:rFonts w:asciiTheme="majorBidi" w:hAnsiTheme="majorBidi" w:cstheme="majorBidi"/>
          <w:sz w:val="24"/>
          <w:szCs w:val="24"/>
        </w:rPr>
        <w:t>se</w:t>
      </w:r>
      <w:r w:rsidRPr="001F5746">
        <w:rPr>
          <w:rFonts w:asciiTheme="majorBidi" w:hAnsiTheme="majorBidi" w:cstheme="majorBidi"/>
          <w:sz w:val="24"/>
          <w:szCs w:val="24"/>
        </w:rPr>
        <w:t>: violence in the family</w:t>
      </w:r>
      <w:r w:rsidR="00A04025" w:rsidRPr="001F5746">
        <w:rPr>
          <w:rFonts w:asciiTheme="majorBidi" w:hAnsiTheme="majorBidi" w:cstheme="majorBidi"/>
          <w:sz w:val="24"/>
          <w:szCs w:val="24"/>
        </w:rPr>
        <w:t xml:space="preserve"> </w:t>
      </w:r>
      <w:r w:rsidR="00A04025" w:rsidRPr="001F5746">
        <w:rPr>
          <w:rFonts w:asciiTheme="majorBidi" w:hAnsiTheme="majorBidi" w:cstheme="majorBidi"/>
          <w:iCs/>
          <w:sz w:val="24"/>
          <w:szCs w:val="24"/>
        </w:rPr>
        <w:t>(</w:t>
      </w:r>
      <w:r w:rsidR="00A04025" w:rsidRPr="001F5746">
        <w:rPr>
          <w:rFonts w:asciiTheme="majorBidi" w:hAnsiTheme="majorBidi" w:cstheme="majorBidi"/>
          <w:i/>
          <w:sz w:val="24"/>
          <w:szCs w:val="24"/>
        </w:rPr>
        <w:t xml:space="preserve">N </w:t>
      </w:r>
      <w:r w:rsidR="00A04025" w:rsidRPr="001F5746">
        <w:rPr>
          <w:rFonts w:asciiTheme="majorBidi" w:hAnsiTheme="majorBidi" w:cstheme="majorBidi"/>
          <w:iCs/>
          <w:sz w:val="24"/>
          <w:szCs w:val="24"/>
        </w:rPr>
        <w:t>= 57)</w:t>
      </w:r>
      <w:r w:rsidRPr="001F5746">
        <w:rPr>
          <w:rFonts w:asciiTheme="majorBidi" w:hAnsiTheme="majorBidi" w:cstheme="majorBidi"/>
          <w:sz w:val="24"/>
          <w:szCs w:val="24"/>
        </w:rPr>
        <w:t>, general assault</w:t>
      </w:r>
      <w:r w:rsidR="00A04025" w:rsidRPr="001F5746">
        <w:rPr>
          <w:rFonts w:asciiTheme="majorBidi" w:hAnsiTheme="majorBidi" w:cstheme="majorBidi"/>
          <w:sz w:val="24"/>
          <w:szCs w:val="24"/>
        </w:rPr>
        <w:t xml:space="preserve"> </w:t>
      </w:r>
      <w:r w:rsidR="00A04025" w:rsidRPr="001F5746">
        <w:rPr>
          <w:rFonts w:asciiTheme="majorBidi" w:hAnsiTheme="majorBidi" w:cstheme="majorBidi"/>
          <w:iCs/>
          <w:sz w:val="24"/>
          <w:szCs w:val="24"/>
        </w:rPr>
        <w:t>(</w:t>
      </w:r>
      <w:r w:rsidR="00A04025" w:rsidRPr="001F5746">
        <w:rPr>
          <w:rFonts w:asciiTheme="majorBidi" w:hAnsiTheme="majorBidi" w:cstheme="majorBidi"/>
          <w:i/>
          <w:sz w:val="24"/>
          <w:szCs w:val="24"/>
        </w:rPr>
        <w:t xml:space="preserve">N </w:t>
      </w:r>
      <w:r w:rsidR="00A04025" w:rsidRPr="001F5746">
        <w:rPr>
          <w:rFonts w:asciiTheme="majorBidi" w:hAnsiTheme="majorBidi" w:cstheme="majorBidi"/>
          <w:iCs/>
          <w:sz w:val="24"/>
          <w:szCs w:val="24"/>
        </w:rPr>
        <w:t>= 49)</w:t>
      </w:r>
      <w:r w:rsidRPr="001F5746">
        <w:rPr>
          <w:rFonts w:asciiTheme="majorBidi" w:hAnsiTheme="majorBidi" w:cstheme="majorBidi"/>
          <w:sz w:val="24"/>
          <w:szCs w:val="24"/>
        </w:rPr>
        <w:t xml:space="preserve">, </w:t>
      </w:r>
      <w:r w:rsidR="006E30E2" w:rsidRPr="001F5746">
        <w:rPr>
          <w:rFonts w:asciiTheme="majorBidi" w:hAnsiTheme="majorBidi" w:cstheme="majorBidi"/>
          <w:sz w:val="24"/>
          <w:szCs w:val="24"/>
        </w:rPr>
        <w:t>female</w:t>
      </w:r>
      <w:r w:rsidRPr="001F5746">
        <w:rPr>
          <w:rFonts w:asciiTheme="majorBidi" w:hAnsiTheme="majorBidi" w:cstheme="majorBidi"/>
          <w:sz w:val="24"/>
          <w:szCs w:val="24"/>
        </w:rPr>
        <w:t xml:space="preserve"> offenders</w:t>
      </w:r>
      <w:r w:rsidR="00A04025" w:rsidRPr="001F5746">
        <w:rPr>
          <w:rFonts w:asciiTheme="majorBidi" w:hAnsiTheme="majorBidi" w:cstheme="majorBidi"/>
          <w:iCs/>
          <w:sz w:val="24"/>
          <w:szCs w:val="24"/>
        </w:rPr>
        <w:t xml:space="preserve"> (</w:t>
      </w:r>
      <w:r w:rsidR="00A04025" w:rsidRPr="001F5746">
        <w:rPr>
          <w:rFonts w:asciiTheme="majorBidi" w:hAnsiTheme="majorBidi" w:cstheme="majorBidi"/>
          <w:i/>
          <w:sz w:val="24"/>
          <w:szCs w:val="24"/>
        </w:rPr>
        <w:t xml:space="preserve">N </w:t>
      </w:r>
      <w:r w:rsidR="00A04025" w:rsidRPr="001F5746">
        <w:rPr>
          <w:rFonts w:asciiTheme="majorBidi" w:hAnsiTheme="majorBidi" w:cstheme="majorBidi"/>
          <w:iCs/>
          <w:sz w:val="24"/>
          <w:szCs w:val="24"/>
        </w:rPr>
        <w:t>= 21)</w:t>
      </w:r>
      <w:r w:rsidRPr="001F5746">
        <w:rPr>
          <w:rFonts w:asciiTheme="majorBidi" w:hAnsiTheme="majorBidi" w:cstheme="majorBidi"/>
          <w:sz w:val="24"/>
          <w:szCs w:val="24"/>
        </w:rPr>
        <w:t xml:space="preserve">, </w:t>
      </w:r>
      <w:r w:rsidR="00FC05C9" w:rsidRPr="001F5746">
        <w:rPr>
          <w:rFonts w:asciiTheme="majorBidi" w:hAnsiTheme="majorBidi" w:cstheme="majorBidi"/>
          <w:sz w:val="24"/>
          <w:szCs w:val="24"/>
        </w:rPr>
        <w:t xml:space="preserve">and </w:t>
      </w:r>
      <w:commentRangeStart w:id="28"/>
      <w:r w:rsidR="00FC05C9" w:rsidRPr="001F5746">
        <w:rPr>
          <w:rFonts w:asciiTheme="majorBidi" w:hAnsiTheme="majorBidi" w:cstheme="majorBidi"/>
          <w:sz w:val="24"/>
          <w:szCs w:val="24"/>
        </w:rPr>
        <w:t>other</w:t>
      </w:r>
      <w:r w:rsidRPr="001F5746">
        <w:rPr>
          <w:rFonts w:asciiTheme="majorBidi" w:hAnsiTheme="majorBidi" w:cstheme="majorBidi"/>
          <w:sz w:val="24"/>
          <w:szCs w:val="24"/>
        </w:rPr>
        <w:t xml:space="preserve"> crimes</w:t>
      </w:r>
      <w:r w:rsidR="00A04025" w:rsidRPr="001F5746">
        <w:rPr>
          <w:rFonts w:asciiTheme="majorBidi" w:hAnsiTheme="majorBidi" w:cstheme="majorBidi"/>
          <w:sz w:val="24"/>
          <w:szCs w:val="24"/>
        </w:rPr>
        <w:t xml:space="preserve"> </w:t>
      </w:r>
      <w:r w:rsidR="00A04025" w:rsidRPr="001F5746">
        <w:rPr>
          <w:rFonts w:asciiTheme="majorBidi" w:hAnsiTheme="majorBidi" w:cstheme="majorBidi"/>
          <w:iCs/>
          <w:sz w:val="24"/>
          <w:szCs w:val="24"/>
        </w:rPr>
        <w:t>(</w:t>
      </w:r>
      <w:r w:rsidR="00A04025" w:rsidRPr="001F5746">
        <w:rPr>
          <w:rFonts w:asciiTheme="majorBidi" w:hAnsiTheme="majorBidi" w:cstheme="majorBidi"/>
          <w:i/>
          <w:sz w:val="24"/>
          <w:szCs w:val="24"/>
        </w:rPr>
        <w:t xml:space="preserve">N </w:t>
      </w:r>
      <w:r w:rsidR="00A04025" w:rsidRPr="001F5746">
        <w:rPr>
          <w:rFonts w:asciiTheme="majorBidi" w:hAnsiTheme="majorBidi" w:cstheme="majorBidi"/>
          <w:iCs/>
          <w:sz w:val="24"/>
          <w:szCs w:val="24"/>
        </w:rPr>
        <w:t>= 59</w:t>
      </w:r>
      <w:commentRangeEnd w:id="28"/>
      <w:r w:rsidR="00CE7DCE">
        <w:rPr>
          <w:rStyle w:val="CommentReference"/>
        </w:rPr>
        <w:commentReference w:id="28"/>
      </w:r>
      <w:r w:rsidR="00A04025" w:rsidRPr="001F5746">
        <w:rPr>
          <w:rFonts w:asciiTheme="majorBidi" w:hAnsiTheme="majorBidi" w:cstheme="majorBidi"/>
          <w:iCs/>
          <w:sz w:val="24"/>
          <w:szCs w:val="24"/>
        </w:rPr>
        <w:t>)</w:t>
      </w:r>
      <w:r w:rsidR="00A04025" w:rsidRPr="001F5746">
        <w:rPr>
          <w:rFonts w:asciiTheme="majorBidi" w:hAnsiTheme="majorBidi" w:cstheme="majorBidi"/>
          <w:sz w:val="24"/>
          <w:szCs w:val="24"/>
        </w:rPr>
        <w:t>.</w:t>
      </w:r>
      <w:r w:rsidR="007F36FD" w:rsidRPr="001F5746">
        <w:rPr>
          <w:rFonts w:asciiTheme="majorBidi" w:hAnsiTheme="majorBidi" w:cstheme="majorBidi"/>
          <w:sz w:val="24"/>
          <w:szCs w:val="24"/>
        </w:rPr>
        <w:t xml:space="preserve"> </w:t>
      </w:r>
      <w:r w:rsidR="00622BDB" w:rsidRPr="001F5746">
        <w:rPr>
          <w:rFonts w:asciiTheme="majorBidi" w:hAnsiTheme="majorBidi" w:cstheme="majorBidi"/>
          <w:sz w:val="24"/>
          <w:szCs w:val="24"/>
        </w:rPr>
        <w:t>All participants</w:t>
      </w:r>
      <w:r w:rsidR="00F32254" w:rsidRPr="001F5746">
        <w:rPr>
          <w:rFonts w:asciiTheme="majorBidi" w:hAnsiTheme="majorBidi" w:cstheme="majorBidi"/>
          <w:sz w:val="24"/>
          <w:szCs w:val="24"/>
        </w:rPr>
        <w:t xml:space="preserve"> were new or had joined a therapy group less than one month prior to the study</w:t>
      </w:r>
      <w:r w:rsidR="00725DBA" w:rsidRPr="001F5746">
        <w:rPr>
          <w:rFonts w:asciiTheme="majorBidi" w:hAnsiTheme="majorBidi" w:cstheme="majorBidi"/>
          <w:sz w:val="24"/>
          <w:szCs w:val="24"/>
        </w:rPr>
        <w:t xml:space="preserve"> period. </w:t>
      </w:r>
      <w:r w:rsidR="00DB7E92" w:rsidRPr="001F5746">
        <w:rPr>
          <w:rFonts w:asciiTheme="majorBidi" w:hAnsiTheme="majorBidi" w:cstheme="majorBidi"/>
          <w:sz w:val="24"/>
          <w:szCs w:val="24"/>
        </w:rPr>
        <w:t xml:space="preserve">The group facilitators </w:t>
      </w:r>
      <w:r w:rsidR="00A90561" w:rsidRPr="001F5746">
        <w:rPr>
          <w:rFonts w:asciiTheme="majorBidi" w:hAnsiTheme="majorBidi" w:cstheme="majorBidi"/>
          <w:sz w:val="24"/>
          <w:szCs w:val="24"/>
        </w:rPr>
        <w:t xml:space="preserve">addressed </w:t>
      </w:r>
      <w:r w:rsidR="00DB7E92" w:rsidRPr="001F5746">
        <w:rPr>
          <w:rFonts w:asciiTheme="majorBidi" w:hAnsiTheme="majorBidi" w:cstheme="majorBidi"/>
          <w:sz w:val="24"/>
          <w:szCs w:val="24"/>
        </w:rPr>
        <w:t>each participant in</w:t>
      </w:r>
      <w:r w:rsidR="00A90561" w:rsidRPr="001F5746">
        <w:rPr>
          <w:rFonts w:asciiTheme="majorBidi" w:hAnsiTheme="majorBidi" w:cstheme="majorBidi"/>
          <w:sz w:val="24"/>
          <w:szCs w:val="24"/>
        </w:rPr>
        <w:t>dividually, explaining</w:t>
      </w:r>
      <w:r w:rsidR="00DB7E92" w:rsidRPr="001F5746">
        <w:rPr>
          <w:rFonts w:asciiTheme="majorBidi" w:hAnsiTheme="majorBidi" w:cstheme="majorBidi"/>
          <w:sz w:val="24"/>
          <w:szCs w:val="24"/>
        </w:rPr>
        <w:t xml:space="preserve"> the purpose of the study and the </w:t>
      </w:r>
      <w:r w:rsidR="00A90561" w:rsidRPr="001F5746">
        <w:rPr>
          <w:rFonts w:asciiTheme="majorBidi" w:hAnsiTheme="majorBidi" w:cstheme="majorBidi"/>
          <w:sz w:val="24"/>
          <w:szCs w:val="24"/>
        </w:rPr>
        <w:t>opportun</w:t>
      </w:r>
      <w:r w:rsidR="00DB7E92" w:rsidRPr="001F5746">
        <w:rPr>
          <w:rFonts w:asciiTheme="majorBidi" w:hAnsiTheme="majorBidi" w:cstheme="majorBidi"/>
          <w:sz w:val="24"/>
          <w:szCs w:val="24"/>
        </w:rPr>
        <w:t xml:space="preserve">ity to participate voluntarily. In addition, each participant signed an informed consent form which again offered the opportunity to </w:t>
      </w:r>
      <w:commentRangeStart w:id="29"/>
      <w:r w:rsidR="00DB7E92" w:rsidRPr="001F5746">
        <w:rPr>
          <w:rFonts w:asciiTheme="majorBidi" w:hAnsiTheme="majorBidi" w:cstheme="majorBidi"/>
          <w:sz w:val="24"/>
          <w:szCs w:val="24"/>
        </w:rPr>
        <w:t xml:space="preserve">choose to participate in the study and / or </w:t>
      </w:r>
      <w:r w:rsidR="00A90561" w:rsidRPr="001F5746">
        <w:rPr>
          <w:rFonts w:asciiTheme="majorBidi" w:hAnsiTheme="majorBidi" w:cstheme="majorBidi"/>
          <w:sz w:val="24"/>
          <w:szCs w:val="24"/>
        </w:rPr>
        <w:t>opt out</w:t>
      </w:r>
      <w:r w:rsidR="00DB7E92" w:rsidRPr="001F5746">
        <w:rPr>
          <w:rFonts w:asciiTheme="majorBidi" w:hAnsiTheme="majorBidi" w:cstheme="majorBidi"/>
          <w:sz w:val="24"/>
          <w:szCs w:val="24"/>
        </w:rPr>
        <w:t xml:space="preserve"> at each stag</w:t>
      </w:r>
      <w:commentRangeEnd w:id="29"/>
      <w:r w:rsidR="009D4260">
        <w:rPr>
          <w:rStyle w:val="CommentReference"/>
        </w:rPr>
        <w:commentReference w:id="29"/>
      </w:r>
      <w:r w:rsidR="00DB7E92" w:rsidRPr="001F5746">
        <w:rPr>
          <w:rFonts w:asciiTheme="majorBidi" w:hAnsiTheme="majorBidi" w:cstheme="majorBidi"/>
          <w:sz w:val="24"/>
          <w:szCs w:val="24"/>
        </w:rPr>
        <w:t>e.</w:t>
      </w:r>
      <w:r w:rsidR="00A90561" w:rsidRPr="001F5746">
        <w:rPr>
          <w:rFonts w:asciiTheme="majorBidi" w:hAnsiTheme="majorBidi" w:cstheme="majorBidi"/>
          <w:sz w:val="24"/>
          <w:szCs w:val="24"/>
        </w:rPr>
        <w:t xml:space="preserve"> </w:t>
      </w:r>
      <w:r w:rsidR="00725DBA" w:rsidRPr="001F5746">
        <w:rPr>
          <w:rFonts w:asciiTheme="majorBidi" w:hAnsiTheme="majorBidi" w:cstheme="majorBidi"/>
          <w:sz w:val="24"/>
          <w:szCs w:val="24"/>
        </w:rPr>
        <w:t xml:space="preserve">The </w:t>
      </w:r>
      <w:r w:rsidR="00DB32A9" w:rsidRPr="001F5746">
        <w:rPr>
          <w:rFonts w:asciiTheme="majorBidi" w:hAnsiTheme="majorBidi" w:cstheme="majorBidi"/>
          <w:sz w:val="24"/>
          <w:szCs w:val="24"/>
        </w:rPr>
        <w:t>group facilitators (probation officers) distributed the questionnaires to the participants</w:t>
      </w:r>
      <w:r w:rsidR="00C75BBF" w:rsidRPr="001F5746">
        <w:rPr>
          <w:rFonts w:asciiTheme="majorBidi" w:hAnsiTheme="majorBidi" w:cstheme="majorBidi"/>
          <w:sz w:val="24"/>
          <w:szCs w:val="24"/>
        </w:rPr>
        <w:t xml:space="preserve"> </w:t>
      </w:r>
      <w:r w:rsidR="00DB32A9" w:rsidRPr="001F5746">
        <w:rPr>
          <w:rFonts w:asciiTheme="majorBidi" w:hAnsiTheme="majorBidi" w:cstheme="majorBidi"/>
          <w:sz w:val="24"/>
          <w:szCs w:val="24"/>
        </w:rPr>
        <w:t xml:space="preserve">in their groups at two </w:t>
      </w:r>
      <w:r w:rsidR="006E30E2" w:rsidRPr="001F5746">
        <w:rPr>
          <w:rFonts w:asciiTheme="majorBidi" w:hAnsiTheme="majorBidi" w:cstheme="majorBidi"/>
          <w:sz w:val="24"/>
          <w:szCs w:val="24"/>
        </w:rPr>
        <w:t xml:space="preserve">time </w:t>
      </w:r>
      <w:r w:rsidR="00DB32A9" w:rsidRPr="001F5746">
        <w:rPr>
          <w:rFonts w:asciiTheme="majorBidi" w:hAnsiTheme="majorBidi" w:cstheme="majorBidi"/>
          <w:sz w:val="24"/>
          <w:szCs w:val="24"/>
        </w:rPr>
        <w:t>points</w:t>
      </w:r>
      <w:r w:rsidR="006E30E2" w:rsidRPr="001F5746">
        <w:rPr>
          <w:rFonts w:asciiTheme="majorBidi" w:hAnsiTheme="majorBidi" w:cstheme="majorBidi"/>
          <w:sz w:val="24"/>
          <w:szCs w:val="24"/>
        </w:rPr>
        <w:t>:</w:t>
      </w:r>
      <w:r w:rsidR="00DB32A9" w:rsidRPr="001F5746">
        <w:rPr>
          <w:rFonts w:asciiTheme="majorBidi" w:hAnsiTheme="majorBidi" w:cstheme="majorBidi"/>
          <w:sz w:val="24"/>
          <w:szCs w:val="24"/>
        </w:rPr>
        <w:t xml:space="preserve"> </w:t>
      </w:r>
      <w:commentRangeStart w:id="30"/>
      <w:r w:rsidR="00DB32A9" w:rsidRPr="001F5746">
        <w:rPr>
          <w:rFonts w:asciiTheme="majorBidi" w:hAnsiTheme="majorBidi" w:cstheme="majorBidi"/>
          <w:sz w:val="24"/>
          <w:szCs w:val="24"/>
        </w:rPr>
        <w:t xml:space="preserve">before joining the group and </w:t>
      </w:r>
      <w:r w:rsidR="006E30E2" w:rsidRPr="001F5746">
        <w:rPr>
          <w:rFonts w:asciiTheme="majorBidi" w:hAnsiTheme="majorBidi" w:cstheme="majorBidi"/>
          <w:sz w:val="24"/>
          <w:szCs w:val="24"/>
        </w:rPr>
        <w:t>upon</w:t>
      </w:r>
      <w:r w:rsidR="00DB32A9" w:rsidRPr="001F5746">
        <w:rPr>
          <w:rFonts w:asciiTheme="majorBidi" w:hAnsiTheme="majorBidi" w:cstheme="majorBidi"/>
          <w:sz w:val="24"/>
          <w:szCs w:val="24"/>
        </w:rPr>
        <w:t xml:space="preserve"> conclusion of participation.</w:t>
      </w:r>
      <w:r w:rsidR="00B01EF9" w:rsidRPr="001F5746">
        <w:rPr>
          <w:rFonts w:asciiTheme="majorBidi" w:hAnsiTheme="majorBidi" w:cstheme="majorBidi"/>
          <w:sz w:val="24"/>
          <w:szCs w:val="24"/>
        </w:rPr>
        <w:t xml:space="preserve"> </w:t>
      </w:r>
      <w:commentRangeEnd w:id="30"/>
      <w:r w:rsidR="009D4260">
        <w:rPr>
          <w:rStyle w:val="CommentReference"/>
        </w:rPr>
        <w:commentReference w:id="30"/>
      </w:r>
      <w:r w:rsidR="00A81F59" w:rsidRPr="001F5746">
        <w:rPr>
          <w:rFonts w:asciiTheme="majorBidi" w:hAnsiTheme="majorBidi" w:cstheme="majorBidi"/>
          <w:sz w:val="24"/>
          <w:szCs w:val="24"/>
        </w:rPr>
        <w:t xml:space="preserve">The group meetings were held once a week, for an average of 6 months, </w:t>
      </w:r>
      <w:proofErr w:type="gramStart"/>
      <w:r w:rsidR="00A81F59" w:rsidRPr="001F5746">
        <w:rPr>
          <w:rFonts w:asciiTheme="majorBidi" w:hAnsiTheme="majorBidi" w:cstheme="majorBidi"/>
          <w:sz w:val="24"/>
          <w:szCs w:val="24"/>
        </w:rPr>
        <w:t>i.e.</w:t>
      </w:r>
      <w:proofErr w:type="gramEnd"/>
      <w:r w:rsidR="00A81F59" w:rsidRPr="001F5746">
        <w:rPr>
          <w:rFonts w:asciiTheme="majorBidi" w:hAnsiTheme="majorBidi" w:cstheme="majorBidi"/>
          <w:sz w:val="24"/>
          <w:szCs w:val="24"/>
        </w:rPr>
        <w:t xml:space="preserve"> a minimum of 24 sessions. However, it should be noted that these </w:t>
      </w:r>
      <w:r w:rsidR="00A81F59" w:rsidRPr="001F5746">
        <w:rPr>
          <w:rFonts w:asciiTheme="majorBidi" w:hAnsiTheme="majorBidi" w:cstheme="majorBidi"/>
          <w:sz w:val="24"/>
          <w:szCs w:val="24"/>
        </w:rPr>
        <w:lastRenderedPageBreak/>
        <w:t xml:space="preserve">were open groups so that during the time period, the </w:t>
      </w:r>
      <w:commentRangeStart w:id="31"/>
      <w:r w:rsidR="00A81F59" w:rsidRPr="001F5746">
        <w:rPr>
          <w:rFonts w:asciiTheme="majorBidi" w:hAnsiTheme="majorBidi" w:cstheme="majorBidi"/>
          <w:sz w:val="24"/>
          <w:szCs w:val="24"/>
        </w:rPr>
        <w:t>composition of the groups changed</w:t>
      </w:r>
      <w:commentRangeEnd w:id="31"/>
      <w:r w:rsidR="009D4260">
        <w:rPr>
          <w:rStyle w:val="CommentReference"/>
        </w:rPr>
        <w:commentReference w:id="31"/>
      </w:r>
      <w:r w:rsidR="00A81F59" w:rsidRPr="001F5746">
        <w:rPr>
          <w:rFonts w:asciiTheme="majorBidi" w:hAnsiTheme="majorBidi" w:cstheme="majorBidi"/>
          <w:sz w:val="24"/>
          <w:szCs w:val="24"/>
        </w:rPr>
        <w:t>.</w:t>
      </w:r>
      <w:r w:rsidR="003F1DF7" w:rsidRPr="001F5746">
        <w:rPr>
          <w:rFonts w:asciiTheme="majorBidi" w:hAnsiTheme="majorBidi" w:cstheme="majorBidi"/>
          <w:sz w:val="24"/>
          <w:szCs w:val="24"/>
        </w:rPr>
        <w:t xml:space="preserve"> </w:t>
      </w:r>
      <w:r w:rsidR="00DB32A9" w:rsidRPr="001F5746">
        <w:rPr>
          <w:rFonts w:asciiTheme="majorBidi" w:hAnsiTheme="majorBidi" w:cstheme="majorBidi"/>
          <w:sz w:val="24"/>
          <w:szCs w:val="24"/>
        </w:rPr>
        <w:t xml:space="preserve">The questionnaires were distributed and coded anonymously. </w:t>
      </w:r>
      <w:r w:rsidRPr="001F5746">
        <w:rPr>
          <w:rFonts w:asciiTheme="majorBidi" w:hAnsiTheme="majorBidi" w:cstheme="majorBidi"/>
          <w:sz w:val="24"/>
          <w:szCs w:val="24"/>
        </w:rPr>
        <w:t xml:space="preserve">Average cohesiveness was calculated for </w:t>
      </w:r>
      <w:commentRangeStart w:id="32"/>
      <w:r w:rsidRPr="001F5746">
        <w:rPr>
          <w:rFonts w:asciiTheme="majorBidi" w:hAnsiTheme="majorBidi" w:cstheme="majorBidi"/>
          <w:sz w:val="24"/>
          <w:szCs w:val="24"/>
        </w:rPr>
        <w:t xml:space="preserve">each category </w:t>
      </w:r>
      <w:commentRangeEnd w:id="32"/>
      <w:r w:rsidR="009D4260">
        <w:rPr>
          <w:rStyle w:val="CommentReference"/>
        </w:rPr>
        <w:commentReference w:id="32"/>
      </w:r>
      <w:r w:rsidRPr="001F5746">
        <w:rPr>
          <w:rFonts w:asciiTheme="majorBidi" w:hAnsiTheme="majorBidi" w:cstheme="majorBidi"/>
          <w:sz w:val="24"/>
          <w:szCs w:val="24"/>
        </w:rPr>
        <w:t>and the results were then compared. In addition, recidivism was measured for participants six months to one year after completi</w:t>
      </w:r>
      <w:r w:rsidR="00346E4E" w:rsidRPr="001F5746">
        <w:rPr>
          <w:rFonts w:asciiTheme="majorBidi" w:hAnsiTheme="majorBidi" w:cstheme="majorBidi"/>
          <w:sz w:val="24"/>
          <w:szCs w:val="24"/>
        </w:rPr>
        <w:t>o</w:t>
      </w:r>
      <w:r w:rsidRPr="001F5746">
        <w:rPr>
          <w:rFonts w:asciiTheme="majorBidi" w:hAnsiTheme="majorBidi" w:cstheme="majorBidi"/>
          <w:sz w:val="24"/>
          <w:szCs w:val="24"/>
        </w:rPr>
        <w:t>n</w:t>
      </w:r>
      <w:r w:rsidR="00346E4E" w:rsidRPr="001F5746">
        <w:rPr>
          <w:rFonts w:asciiTheme="majorBidi" w:hAnsiTheme="majorBidi" w:cstheme="majorBidi"/>
          <w:sz w:val="24"/>
          <w:szCs w:val="24"/>
        </w:rPr>
        <w:t xml:space="preserve"> of</w:t>
      </w:r>
      <w:r w:rsidRPr="001F5746">
        <w:rPr>
          <w:rFonts w:asciiTheme="majorBidi" w:hAnsiTheme="majorBidi" w:cstheme="majorBidi"/>
          <w:sz w:val="24"/>
          <w:szCs w:val="24"/>
        </w:rPr>
        <w:t xml:space="preserve"> group therapy.</w:t>
      </w:r>
    </w:p>
    <w:p w14:paraId="306E7023" w14:textId="0AA3772C" w:rsidR="00A80F79" w:rsidRPr="001F5746" w:rsidRDefault="00A80F79" w:rsidP="00A90561">
      <w:pPr>
        <w:bidi w:val="0"/>
        <w:spacing w:line="480" w:lineRule="auto"/>
        <w:ind w:firstLine="720"/>
        <w:rPr>
          <w:rFonts w:asciiTheme="majorBidi" w:hAnsiTheme="majorBidi" w:cstheme="majorBidi"/>
          <w:sz w:val="24"/>
          <w:szCs w:val="24"/>
        </w:rPr>
      </w:pPr>
      <w:commentRangeStart w:id="33"/>
      <w:r w:rsidRPr="001F5746">
        <w:rPr>
          <w:rFonts w:asciiTheme="majorBidi" w:hAnsiTheme="majorBidi" w:cstheme="majorBidi"/>
          <w:sz w:val="24"/>
          <w:szCs w:val="24"/>
        </w:rPr>
        <w:t xml:space="preserve">Participation in the research was </w:t>
      </w:r>
      <w:r w:rsidR="005329E9" w:rsidRPr="001F5746">
        <w:rPr>
          <w:rFonts w:asciiTheme="majorBidi" w:hAnsiTheme="majorBidi" w:cstheme="majorBidi"/>
          <w:sz w:val="24"/>
          <w:szCs w:val="24"/>
        </w:rPr>
        <w:t xml:space="preserve">voluntary and </w:t>
      </w:r>
      <w:r w:rsidRPr="001F5746">
        <w:rPr>
          <w:rFonts w:asciiTheme="majorBidi" w:hAnsiTheme="majorBidi" w:cstheme="majorBidi"/>
          <w:sz w:val="24"/>
          <w:szCs w:val="24"/>
        </w:rPr>
        <w:t xml:space="preserve">accepted upon signing an informed consent form. </w:t>
      </w:r>
      <w:r w:rsidR="00A90561" w:rsidRPr="001F5746">
        <w:rPr>
          <w:rFonts w:asciiTheme="majorBidi" w:hAnsiTheme="majorBidi" w:cstheme="majorBidi"/>
          <w:sz w:val="24"/>
          <w:szCs w:val="24"/>
        </w:rPr>
        <w:t xml:space="preserve">Each consent form and each questionnaire </w:t>
      </w:r>
      <w:proofErr w:type="gramStart"/>
      <w:r w:rsidR="00EF6523" w:rsidRPr="001F5746">
        <w:rPr>
          <w:rFonts w:asciiTheme="majorBidi" w:hAnsiTheme="majorBidi" w:cstheme="majorBidi"/>
          <w:sz w:val="24"/>
          <w:szCs w:val="24"/>
        </w:rPr>
        <w:t>was</w:t>
      </w:r>
      <w:proofErr w:type="gramEnd"/>
      <w:r w:rsidR="00A90561" w:rsidRPr="001F5746">
        <w:rPr>
          <w:rFonts w:asciiTheme="majorBidi" w:hAnsiTheme="majorBidi" w:cstheme="majorBidi"/>
          <w:sz w:val="24"/>
          <w:szCs w:val="24"/>
        </w:rPr>
        <w:t xml:space="preserve"> coded in a way that did not allow the identification of the participant. Between the first and second phases of the research, the questionnaires were kept in a safe. </w:t>
      </w:r>
      <w:r w:rsidRPr="001F5746">
        <w:rPr>
          <w:rFonts w:asciiTheme="majorBidi" w:hAnsiTheme="majorBidi" w:cstheme="majorBidi"/>
          <w:sz w:val="24"/>
          <w:szCs w:val="24"/>
        </w:rPr>
        <w:t>The study was approved by the internal ethics committee of the researchers’ academic institution</w:t>
      </w:r>
      <w:r w:rsidR="00A90561"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A90561" w:rsidRPr="001F5746">
        <w:rPr>
          <w:rFonts w:asciiTheme="majorBidi" w:hAnsiTheme="majorBidi" w:cstheme="majorBidi"/>
          <w:sz w:val="24"/>
          <w:szCs w:val="24"/>
        </w:rPr>
        <w:t>B</w:t>
      </w:r>
      <w:r w:rsidRPr="001F5746">
        <w:rPr>
          <w:rFonts w:asciiTheme="majorBidi" w:hAnsiTheme="majorBidi" w:cstheme="majorBidi"/>
          <w:sz w:val="24"/>
          <w:szCs w:val="24"/>
        </w:rPr>
        <w:t xml:space="preserve">oth researchers have </w:t>
      </w:r>
      <w:commentRangeStart w:id="34"/>
      <w:r w:rsidRPr="001F5746">
        <w:rPr>
          <w:rFonts w:asciiTheme="majorBidi" w:hAnsiTheme="majorBidi" w:cstheme="majorBidi"/>
          <w:sz w:val="24"/>
          <w:szCs w:val="24"/>
        </w:rPr>
        <w:t>GCP</w:t>
      </w:r>
      <w:commentRangeEnd w:id="34"/>
      <w:r w:rsidR="009D4260">
        <w:rPr>
          <w:rStyle w:val="CommentReference"/>
        </w:rPr>
        <w:commentReference w:id="34"/>
      </w:r>
      <w:r w:rsidRPr="001F5746">
        <w:rPr>
          <w:rFonts w:asciiTheme="majorBidi" w:hAnsiTheme="majorBidi" w:cstheme="majorBidi"/>
          <w:sz w:val="24"/>
          <w:szCs w:val="24"/>
        </w:rPr>
        <w:t xml:space="preserve"> certification.</w:t>
      </w:r>
      <w:commentRangeEnd w:id="33"/>
      <w:r w:rsidR="009D4260">
        <w:rPr>
          <w:rStyle w:val="CommentReference"/>
        </w:rPr>
        <w:commentReference w:id="33"/>
      </w:r>
    </w:p>
    <w:p w14:paraId="3DCDB48B" w14:textId="77777777" w:rsidR="00481594" w:rsidRPr="001F5746" w:rsidRDefault="00481594" w:rsidP="000F0DD5">
      <w:pPr>
        <w:bidi w:val="0"/>
        <w:spacing w:line="480" w:lineRule="auto"/>
        <w:rPr>
          <w:rFonts w:asciiTheme="majorBidi" w:hAnsiTheme="majorBidi" w:cstheme="majorBidi"/>
          <w:b/>
          <w:bCs/>
          <w:i/>
          <w:iCs/>
          <w:sz w:val="24"/>
          <w:szCs w:val="24"/>
        </w:rPr>
      </w:pPr>
      <w:r w:rsidRPr="001F5746">
        <w:rPr>
          <w:rFonts w:asciiTheme="majorBidi" w:hAnsiTheme="majorBidi" w:cstheme="majorBidi"/>
          <w:b/>
          <w:bCs/>
          <w:i/>
          <w:iCs/>
          <w:sz w:val="24"/>
          <w:szCs w:val="24"/>
        </w:rPr>
        <w:t>Participants</w:t>
      </w:r>
    </w:p>
    <w:p w14:paraId="7D47FC13" w14:textId="6AA592D4" w:rsidR="00481594" w:rsidRPr="001F5746" w:rsidRDefault="00481594" w:rsidP="005B258E">
      <w:pPr>
        <w:bidi w:val="0"/>
        <w:spacing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The research population included all adult offenders </w:t>
      </w:r>
      <w:r w:rsidR="008D2D5E" w:rsidRPr="001F5746">
        <w:rPr>
          <w:rFonts w:asciiTheme="majorBidi" w:hAnsiTheme="majorBidi" w:cstheme="majorBidi"/>
          <w:sz w:val="24"/>
          <w:szCs w:val="24"/>
        </w:rPr>
        <w:t>under the auspices of</w:t>
      </w:r>
      <w:r w:rsidRPr="001F5746">
        <w:rPr>
          <w:rFonts w:asciiTheme="majorBidi" w:hAnsiTheme="majorBidi" w:cstheme="majorBidi"/>
          <w:sz w:val="24"/>
          <w:szCs w:val="24"/>
        </w:rPr>
        <w:t xml:space="preserve"> probation services</w:t>
      </w:r>
      <w:r w:rsidR="007F36FD" w:rsidRPr="001F5746">
        <w:rPr>
          <w:rFonts w:asciiTheme="majorBidi" w:hAnsiTheme="majorBidi" w:cstheme="majorBidi"/>
          <w:sz w:val="24"/>
          <w:szCs w:val="24"/>
        </w:rPr>
        <w:t>,</w:t>
      </w:r>
      <w:r w:rsidRPr="001F5746">
        <w:rPr>
          <w:rFonts w:asciiTheme="majorBidi" w:hAnsiTheme="majorBidi" w:cstheme="majorBidi"/>
          <w:sz w:val="24"/>
          <w:szCs w:val="24"/>
        </w:rPr>
        <w:t xml:space="preserve"> who began participati</w:t>
      </w:r>
      <w:r w:rsidR="008D2D5E" w:rsidRPr="001F5746">
        <w:rPr>
          <w:rFonts w:asciiTheme="majorBidi" w:hAnsiTheme="majorBidi" w:cstheme="majorBidi"/>
          <w:sz w:val="24"/>
          <w:szCs w:val="24"/>
        </w:rPr>
        <w:t>o</w:t>
      </w:r>
      <w:r w:rsidRPr="001F5746">
        <w:rPr>
          <w:rFonts w:asciiTheme="majorBidi" w:hAnsiTheme="majorBidi" w:cstheme="majorBidi"/>
          <w:sz w:val="24"/>
          <w:szCs w:val="24"/>
        </w:rPr>
        <w:t>n in group therapy between December 2013 and December 2014.</w:t>
      </w:r>
      <w:r w:rsidR="0090188F" w:rsidRPr="001F5746">
        <w:rPr>
          <w:rFonts w:asciiTheme="majorBidi" w:hAnsiTheme="majorBidi" w:cstheme="majorBidi"/>
          <w:sz w:val="24"/>
          <w:szCs w:val="24"/>
        </w:rPr>
        <w:t xml:space="preserve">  </w:t>
      </w:r>
      <w:r w:rsidRPr="001F5746">
        <w:rPr>
          <w:rFonts w:asciiTheme="majorBidi" w:hAnsiTheme="majorBidi" w:cstheme="majorBidi"/>
          <w:sz w:val="24"/>
          <w:szCs w:val="24"/>
        </w:rPr>
        <w:t xml:space="preserve">The data shows that the </w:t>
      </w:r>
      <w:r w:rsidR="00777109" w:rsidRPr="001F5746">
        <w:rPr>
          <w:rFonts w:asciiTheme="majorBidi" w:hAnsiTheme="majorBidi" w:cstheme="majorBidi"/>
          <w:sz w:val="24"/>
          <w:szCs w:val="24"/>
        </w:rPr>
        <w:t>majorit</w:t>
      </w:r>
      <w:r w:rsidR="008D2D5E" w:rsidRPr="001F5746">
        <w:rPr>
          <w:rFonts w:asciiTheme="majorBidi" w:hAnsiTheme="majorBidi" w:cstheme="majorBidi"/>
          <w:sz w:val="24"/>
          <w:szCs w:val="24"/>
        </w:rPr>
        <w:t>y</w:t>
      </w:r>
      <w:r w:rsidR="00777109" w:rsidRPr="001F5746">
        <w:rPr>
          <w:rFonts w:asciiTheme="majorBidi" w:hAnsiTheme="majorBidi" w:cstheme="majorBidi"/>
          <w:sz w:val="24"/>
          <w:szCs w:val="24"/>
        </w:rPr>
        <w:t xml:space="preserve"> of participants were</w:t>
      </w:r>
      <w:r w:rsidRPr="001F5746">
        <w:rPr>
          <w:rFonts w:asciiTheme="majorBidi" w:hAnsiTheme="majorBidi" w:cstheme="majorBidi"/>
          <w:sz w:val="24"/>
          <w:szCs w:val="24"/>
        </w:rPr>
        <w:t xml:space="preserve"> male (88.5%) and had children (~52%). </w:t>
      </w:r>
      <w:r w:rsidR="008D2D5E" w:rsidRPr="001F5746">
        <w:rPr>
          <w:rFonts w:asciiTheme="majorBidi" w:hAnsiTheme="majorBidi" w:cstheme="majorBidi"/>
          <w:sz w:val="24"/>
          <w:szCs w:val="24"/>
        </w:rPr>
        <w:t>The p</w:t>
      </w:r>
      <w:r w:rsidRPr="001F5746">
        <w:rPr>
          <w:rFonts w:asciiTheme="majorBidi" w:hAnsiTheme="majorBidi" w:cstheme="majorBidi"/>
          <w:sz w:val="24"/>
          <w:szCs w:val="24"/>
        </w:rPr>
        <w:t>ercentages of married (44%) and single (40%) were similar. The average age of participants was 35 (</w:t>
      </w:r>
      <w:r w:rsidRPr="001F5746">
        <w:rPr>
          <w:rFonts w:asciiTheme="majorBidi" w:hAnsiTheme="majorBidi" w:cstheme="majorBidi"/>
          <w:i/>
          <w:iCs/>
          <w:sz w:val="24"/>
          <w:szCs w:val="24"/>
        </w:rPr>
        <w:t xml:space="preserve">M </w:t>
      </w:r>
      <w:r w:rsidRPr="001F5746">
        <w:rPr>
          <w:rFonts w:asciiTheme="majorBidi" w:hAnsiTheme="majorBidi" w:cstheme="majorBidi"/>
          <w:sz w:val="24"/>
          <w:szCs w:val="24"/>
        </w:rPr>
        <w:t xml:space="preserve">= 34.93, </w:t>
      </w:r>
      <w:r w:rsidRPr="001F5746">
        <w:rPr>
          <w:rFonts w:asciiTheme="majorBidi" w:hAnsiTheme="majorBidi" w:cstheme="majorBidi"/>
          <w:i/>
          <w:iCs/>
          <w:sz w:val="24"/>
          <w:szCs w:val="24"/>
        </w:rPr>
        <w:t xml:space="preserve">SD </w:t>
      </w:r>
      <w:r w:rsidRPr="001F5746">
        <w:rPr>
          <w:rFonts w:asciiTheme="majorBidi" w:hAnsiTheme="majorBidi" w:cstheme="majorBidi"/>
          <w:sz w:val="24"/>
          <w:szCs w:val="24"/>
        </w:rPr>
        <w:t xml:space="preserve">= 10.43). The majority had a high school education (57%), described their economic status as middle-income (~58%), and were employed full-time (73.3%). </w:t>
      </w:r>
    </w:p>
    <w:p w14:paraId="01B1BEF3" w14:textId="77777777" w:rsidR="005B258E" w:rsidRPr="001F5746" w:rsidRDefault="005B258E" w:rsidP="000F0DD5">
      <w:pPr>
        <w:bidi w:val="0"/>
        <w:spacing w:line="480" w:lineRule="auto"/>
        <w:rPr>
          <w:rFonts w:asciiTheme="majorBidi" w:hAnsiTheme="majorBidi" w:cstheme="majorBidi"/>
          <w:b/>
          <w:bCs/>
          <w:i/>
          <w:iCs/>
          <w:sz w:val="24"/>
          <w:szCs w:val="24"/>
        </w:rPr>
      </w:pPr>
    </w:p>
    <w:p w14:paraId="5040727D" w14:textId="6CFEAFF8" w:rsidR="008D13A8" w:rsidRPr="001F5746" w:rsidRDefault="008D13A8" w:rsidP="005B258E">
      <w:pPr>
        <w:bidi w:val="0"/>
        <w:spacing w:line="480" w:lineRule="auto"/>
        <w:rPr>
          <w:rFonts w:asciiTheme="majorBidi" w:hAnsiTheme="majorBidi" w:cstheme="majorBidi"/>
          <w:b/>
          <w:bCs/>
          <w:i/>
          <w:iCs/>
          <w:sz w:val="24"/>
          <w:szCs w:val="24"/>
        </w:rPr>
      </w:pPr>
      <w:r w:rsidRPr="001F5746">
        <w:rPr>
          <w:rFonts w:asciiTheme="majorBidi" w:hAnsiTheme="majorBidi" w:cstheme="majorBidi"/>
          <w:b/>
          <w:bCs/>
          <w:i/>
          <w:iCs/>
          <w:sz w:val="24"/>
          <w:szCs w:val="24"/>
        </w:rPr>
        <w:t xml:space="preserve">Research </w:t>
      </w:r>
      <w:r w:rsidR="0072197A" w:rsidRPr="001F5746">
        <w:rPr>
          <w:rFonts w:asciiTheme="majorBidi" w:hAnsiTheme="majorBidi" w:cstheme="majorBidi"/>
          <w:b/>
          <w:bCs/>
          <w:i/>
          <w:iCs/>
          <w:sz w:val="24"/>
          <w:szCs w:val="24"/>
        </w:rPr>
        <w:t>T</w:t>
      </w:r>
      <w:r w:rsidRPr="001F5746">
        <w:rPr>
          <w:rFonts w:asciiTheme="majorBidi" w:hAnsiTheme="majorBidi" w:cstheme="majorBidi"/>
          <w:b/>
          <w:bCs/>
          <w:i/>
          <w:iCs/>
          <w:sz w:val="24"/>
          <w:szCs w:val="24"/>
        </w:rPr>
        <w:t>ools</w:t>
      </w:r>
    </w:p>
    <w:p w14:paraId="53750B76" w14:textId="77777777" w:rsidR="007F36FD" w:rsidRPr="001F5746" w:rsidRDefault="00826165" w:rsidP="00ED3582">
      <w:pPr>
        <w:bidi w:val="0"/>
        <w:spacing w:line="480" w:lineRule="auto"/>
        <w:ind w:firstLine="720"/>
        <w:rPr>
          <w:rFonts w:asciiTheme="majorBidi" w:hAnsiTheme="majorBidi" w:cstheme="majorBidi"/>
          <w:sz w:val="24"/>
          <w:szCs w:val="24"/>
        </w:rPr>
      </w:pPr>
      <w:r w:rsidRPr="001F5746">
        <w:rPr>
          <w:rFonts w:asciiTheme="majorBidi" w:hAnsiTheme="majorBidi" w:cstheme="majorBidi"/>
          <w:i/>
          <w:iCs/>
          <w:sz w:val="24"/>
          <w:szCs w:val="24"/>
        </w:rPr>
        <w:t>Sociodemographic characteristics</w:t>
      </w:r>
      <w:r w:rsidRPr="001F5746">
        <w:rPr>
          <w:rFonts w:asciiTheme="majorBidi" w:hAnsiTheme="majorBidi" w:cstheme="majorBidi"/>
          <w:b/>
          <w:bCs/>
          <w:sz w:val="24"/>
          <w:szCs w:val="24"/>
        </w:rPr>
        <w:t>.</w:t>
      </w:r>
      <w:r w:rsidR="002F2073" w:rsidRPr="001F5746">
        <w:rPr>
          <w:rFonts w:asciiTheme="majorBidi" w:hAnsiTheme="majorBidi" w:cstheme="majorBidi"/>
          <w:sz w:val="24"/>
          <w:szCs w:val="24"/>
        </w:rPr>
        <w:t xml:space="preserve"> The questionnaire </w:t>
      </w:r>
      <w:r w:rsidR="003E2709" w:rsidRPr="001F5746">
        <w:rPr>
          <w:rFonts w:asciiTheme="majorBidi" w:hAnsiTheme="majorBidi" w:cstheme="majorBidi"/>
          <w:sz w:val="24"/>
          <w:szCs w:val="24"/>
        </w:rPr>
        <w:t>request</w:t>
      </w:r>
      <w:r w:rsidR="002F2073" w:rsidRPr="001F5746">
        <w:rPr>
          <w:rFonts w:asciiTheme="majorBidi" w:hAnsiTheme="majorBidi" w:cstheme="majorBidi"/>
          <w:sz w:val="24"/>
          <w:szCs w:val="24"/>
        </w:rPr>
        <w:t xml:space="preserve">ed data on </w:t>
      </w:r>
      <w:r w:rsidR="00157936" w:rsidRPr="001F5746">
        <w:rPr>
          <w:rFonts w:asciiTheme="majorBidi" w:hAnsiTheme="majorBidi" w:cstheme="majorBidi"/>
          <w:sz w:val="24"/>
          <w:szCs w:val="24"/>
        </w:rPr>
        <w:t>gender</w:t>
      </w:r>
      <w:r w:rsidR="002F2073" w:rsidRPr="001F5746">
        <w:rPr>
          <w:rFonts w:asciiTheme="majorBidi" w:hAnsiTheme="majorBidi" w:cstheme="majorBidi"/>
          <w:sz w:val="24"/>
          <w:szCs w:val="24"/>
        </w:rPr>
        <w:t xml:space="preserve">, birthdate, date of immigration (if relevant), personal status, military service, religion, education, therapy background, economic status, perception of personal health, employment </w:t>
      </w:r>
      <w:r w:rsidR="002F2073" w:rsidRPr="001F5746">
        <w:rPr>
          <w:rFonts w:asciiTheme="majorBidi" w:hAnsiTheme="majorBidi" w:cstheme="majorBidi"/>
          <w:sz w:val="24"/>
          <w:szCs w:val="24"/>
        </w:rPr>
        <w:lastRenderedPageBreak/>
        <w:t xml:space="preserve">and more. </w:t>
      </w:r>
      <w:r w:rsidR="00A2713C" w:rsidRPr="001F5746">
        <w:rPr>
          <w:rFonts w:asciiTheme="majorBidi" w:hAnsiTheme="majorBidi" w:cstheme="majorBidi"/>
          <w:sz w:val="24"/>
          <w:szCs w:val="24"/>
        </w:rPr>
        <w:t xml:space="preserve">Additional questions addressed </w:t>
      </w:r>
      <w:r w:rsidR="008D2D5E" w:rsidRPr="001F5746">
        <w:rPr>
          <w:rFonts w:asciiTheme="majorBidi" w:hAnsiTheme="majorBidi" w:cstheme="majorBidi"/>
          <w:sz w:val="24"/>
          <w:szCs w:val="24"/>
        </w:rPr>
        <w:t xml:space="preserve">the characteristics of </w:t>
      </w:r>
      <w:commentRangeStart w:id="35"/>
      <w:r w:rsidR="00A2713C" w:rsidRPr="001F5746">
        <w:rPr>
          <w:rFonts w:asciiTheme="majorBidi" w:hAnsiTheme="majorBidi" w:cstheme="majorBidi"/>
          <w:sz w:val="24"/>
          <w:szCs w:val="24"/>
        </w:rPr>
        <w:t>participants' social interactions</w:t>
      </w:r>
      <w:r w:rsidR="008D2D5E" w:rsidRPr="001F5746">
        <w:rPr>
          <w:rFonts w:asciiTheme="majorBidi" w:hAnsiTheme="majorBidi" w:cstheme="majorBidi"/>
          <w:sz w:val="24"/>
          <w:szCs w:val="24"/>
        </w:rPr>
        <w:t>,</w:t>
      </w:r>
      <w:r w:rsidR="00A2713C" w:rsidRPr="001F5746">
        <w:rPr>
          <w:rFonts w:asciiTheme="majorBidi" w:hAnsiTheme="majorBidi" w:cstheme="majorBidi"/>
          <w:sz w:val="24"/>
          <w:szCs w:val="24"/>
        </w:rPr>
        <w:t xml:space="preserve"> </w:t>
      </w:r>
      <w:r w:rsidR="00A2713C" w:rsidRPr="001F5746">
        <w:rPr>
          <w:rFonts w:asciiTheme="majorBidi" w:hAnsiTheme="majorBidi" w:cstheme="majorBidi"/>
          <w:iCs/>
          <w:sz w:val="24"/>
          <w:szCs w:val="24"/>
        </w:rPr>
        <w:t>evaluating the frequency of</w:t>
      </w:r>
      <w:r w:rsidR="00A2713C" w:rsidRPr="001F5746">
        <w:rPr>
          <w:rFonts w:asciiTheme="majorBidi" w:hAnsiTheme="majorBidi" w:cstheme="majorBidi"/>
          <w:sz w:val="24"/>
          <w:szCs w:val="24"/>
        </w:rPr>
        <w:t xml:space="preserve"> </w:t>
      </w:r>
      <w:r w:rsidR="00A2713C" w:rsidRPr="001F5746">
        <w:rPr>
          <w:rFonts w:asciiTheme="majorBidi" w:hAnsiTheme="majorBidi" w:cstheme="majorBidi"/>
          <w:iCs/>
          <w:sz w:val="24"/>
          <w:szCs w:val="24"/>
        </w:rPr>
        <w:t>different types of social interactions</w:t>
      </w:r>
      <w:commentRangeEnd w:id="35"/>
      <w:r w:rsidR="0048565F">
        <w:rPr>
          <w:rStyle w:val="CommentReference"/>
        </w:rPr>
        <w:commentReference w:id="35"/>
      </w:r>
      <w:r w:rsidR="00A2713C" w:rsidRPr="001F5746">
        <w:rPr>
          <w:rFonts w:asciiTheme="majorBidi" w:hAnsiTheme="majorBidi" w:cstheme="majorBidi"/>
          <w:iCs/>
          <w:sz w:val="24"/>
          <w:szCs w:val="24"/>
        </w:rPr>
        <w:t xml:space="preserve">. </w:t>
      </w:r>
    </w:p>
    <w:p w14:paraId="4C4596D7" w14:textId="0ADE630C" w:rsidR="003E2709" w:rsidRPr="001F5746" w:rsidRDefault="003E2709" w:rsidP="00965D72">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
          <w:sz w:val="24"/>
          <w:szCs w:val="24"/>
        </w:rPr>
        <w:t>Group Cohesiveness Scale (GCS</w:t>
      </w:r>
      <w:r w:rsidR="00C25917" w:rsidRPr="001F5746">
        <w:rPr>
          <w:rFonts w:asciiTheme="majorBidi" w:eastAsia="Calibri" w:hAnsiTheme="majorBidi" w:cstheme="majorBidi"/>
          <w:i/>
          <w:sz w:val="24"/>
          <w:szCs w:val="24"/>
        </w:rPr>
        <w:t>)</w:t>
      </w:r>
      <w:r w:rsidRPr="001F5746">
        <w:rPr>
          <w:rFonts w:asciiTheme="majorBidi" w:eastAsia="Calibri" w:hAnsiTheme="majorBidi" w:cstheme="majorBidi"/>
          <w:iCs/>
          <w:sz w:val="24"/>
          <w:szCs w:val="24"/>
        </w:rPr>
        <w:t xml:space="preserve"> </w:t>
      </w:r>
      <w:r w:rsidR="00C25917" w:rsidRPr="001F5746">
        <w:rPr>
          <w:rFonts w:asciiTheme="majorBidi" w:eastAsia="Calibri" w:hAnsiTheme="majorBidi" w:cstheme="majorBidi"/>
          <w:iCs/>
          <w:sz w:val="24"/>
          <w:szCs w:val="24"/>
        </w:rPr>
        <w:t>(</w:t>
      </w:r>
      <w:proofErr w:type="spellStart"/>
      <w:r w:rsidRPr="001F5746">
        <w:rPr>
          <w:rFonts w:asciiTheme="majorBidi" w:eastAsia="Calibri" w:hAnsiTheme="majorBidi" w:cstheme="majorBidi"/>
          <w:iCs/>
          <w:sz w:val="24"/>
          <w:szCs w:val="24"/>
        </w:rPr>
        <w:t>Wongpakaran</w:t>
      </w:r>
      <w:proofErr w:type="spellEnd"/>
      <w:r w:rsidR="00436E9F" w:rsidRPr="001F5746">
        <w:rPr>
          <w:rFonts w:asciiTheme="majorBidi" w:eastAsia="Calibri" w:hAnsiTheme="majorBidi" w:cstheme="majorBidi"/>
          <w:iCs/>
          <w:sz w:val="24"/>
          <w:szCs w:val="24"/>
        </w:rPr>
        <w:t xml:space="preserve"> </w:t>
      </w:r>
      <w:r w:rsidR="00965D72" w:rsidRPr="001F5746">
        <w:rPr>
          <w:rFonts w:asciiTheme="majorBidi" w:eastAsia="Calibri" w:hAnsiTheme="majorBidi" w:cstheme="majorBidi"/>
          <w:i/>
          <w:sz w:val="24"/>
          <w:szCs w:val="24"/>
        </w:rPr>
        <w:t>et al</w:t>
      </w:r>
      <w:r w:rsidR="00965D72" w:rsidRPr="001F5746">
        <w:rPr>
          <w:rFonts w:asciiTheme="majorBidi" w:eastAsia="Calibri" w:hAnsiTheme="majorBidi" w:cstheme="majorBidi"/>
          <w:iCs/>
          <w:sz w:val="24"/>
          <w:szCs w:val="24"/>
        </w:rPr>
        <w:t>.</w:t>
      </w:r>
      <w:r w:rsidR="00330571" w:rsidRPr="001F5746">
        <w:rPr>
          <w:rFonts w:asciiTheme="majorBidi" w:eastAsia="Calibri" w:hAnsiTheme="majorBidi" w:cstheme="majorBidi"/>
          <w:iCs/>
          <w:sz w:val="24"/>
          <w:szCs w:val="24"/>
        </w:rPr>
        <w:t>,</w:t>
      </w:r>
      <w:r w:rsidRPr="001F5746">
        <w:rPr>
          <w:rFonts w:asciiTheme="majorBidi" w:eastAsia="Calibri" w:hAnsiTheme="majorBidi" w:cstheme="majorBidi"/>
          <w:iCs/>
          <w:sz w:val="24"/>
          <w:szCs w:val="24"/>
        </w:rPr>
        <w:t xml:space="preserve"> 2013).</w:t>
      </w:r>
      <w:r w:rsidRPr="001F5746">
        <w:rPr>
          <w:rFonts w:asciiTheme="majorBidi" w:eastAsia="Calibri" w:hAnsiTheme="majorBidi" w:cstheme="majorBidi"/>
          <w:b/>
          <w:bCs/>
          <w:iCs/>
          <w:sz w:val="24"/>
          <w:szCs w:val="24"/>
        </w:rPr>
        <w:t xml:space="preserve"> </w:t>
      </w:r>
      <w:r w:rsidRPr="001F5746">
        <w:rPr>
          <w:rFonts w:asciiTheme="majorBidi" w:eastAsia="Calibri" w:hAnsiTheme="majorBidi" w:cstheme="majorBidi"/>
          <w:iCs/>
          <w:sz w:val="24"/>
          <w:szCs w:val="24"/>
        </w:rPr>
        <w:t xml:space="preserve">This questionnaire examines group atmosphere, </w:t>
      </w:r>
      <w:r w:rsidR="008D2D5E" w:rsidRPr="001F5746">
        <w:rPr>
          <w:rFonts w:asciiTheme="majorBidi" w:eastAsia="Calibri" w:hAnsiTheme="majorBidi" w:cstheme="majorBidi"/>
          <w:iCs/>
          <w:sz w:val="24"/>
          <w:szCs w:val="24"/>
        </w:rPr>
        <w:t xml:space="preserve">the </w:t>
      </w:r>
      <w:r w:rsidRPr="001F5746">
        <w:rPr>
          <w:rFonts w:asciiTheme="majorBidi" w:eastAsia="Calibri" w:hAnsiTheme="majorBidi" w:cstheme="majorBidi"/>
          <w:iCs/>
          <w:sz w:val="24"/>
          <w:szCs w:val="24"/>
        </w:rPr>
        <w:t xml:space="preserve">individual member’s feeling of inclusion, the feeling of trust and empathy between group members, and the perception of level of involvement and ability to reveal personal information and feelings. The GCS includes seven statements, </w:t>
      </w:r>
      <w:r w:rsidR="00D86BCA" w:rsidRPr="001F5746">
        <w:rPr>
          <w:rFonts w:asciiTheme="majorBidi" w:eastAsia="Calibri" w:hAnsiTheme="majorBidi" w:cstheme="majorBidi"/>
          <w:iCs/>
          <w:sz w:val="24"/>
          <w:szCs w:val="24"/>
        </w:rPr>
        <w:t xml:space="preserve">measured </w:t>
      </w:r>
      <w:r w:rsidRPr="001F5746">
        <w:rPr>
          <w:rFonts w:asciiTheme="majorBidi" w:eastAsia="Calibri" w:hAnsiTheme="majorBidi" w:cstheme="majorBidi"/>
          <w:iCs/>
          <w:sz w:val="24"/>
          <w:szCs w:val="24"/>
        </w:rPr>
        <w:t xml:space="preserve">on a scale from 1 to 5, with 1 = I </w:t>
      </w:r>
      <w:r w:rsidR="00C25917" w:rsidRPr="001F5746">
        <w:rPr>
          <w:rFonts w:asciiTheme="majorBidi" w:eastAsia="Calibri" w:hAnsiTheme="majorBidi" w:cstheme="majorBidi"/>
          <w:iCs/>
          <w:sz w:val="24"/>
          <w:szCs w:val="24"/>
        </w:rPr>
        <w:t xml:space="preserve">strongly </w:t>
      </w:r>
      <w:r w:rsidRPr="001F5746">
        <w:rPr>
          <w:rFonts w:asciiTheme="majorBidi" w:eastAsia="Calibri" w:hAnsiTheme="majorBidi" w:cstheme="majorBidi"/>
          <w:iCs/>
          <w:sz w:val="24"/>
          <w:szCs w:val="24"/>
        </w:rPr>
        <w:t xml:space="preserve">disagree and 5 = I </w:t>
      </w:r>
      <w:r w:rsidR="00C25917" w:rsidRPr="001F5746">
        <w:rPr>
          <w:rFonts w:asciiTheme="majorBidi" w:eastAsia="Calibri" w:hAnsiTheme="majorBidi" w:cstheme="majorBidi"/>
          <w:iCs/>
          <w:sz w:val="24"/>
          <w:szCs w:val="24"/>
        </w:rPr>
        <w:t xml:space="preserve">strongly </w:t>
      </w:r>
      <w:r w:rsidRPr="001F5746">
        <w:rPr>
          <w:rFonts w:asciiTheme="majorBidi" w:eastAsia="Calibri" w:hAnsiTheme="majorBidi" w:cstheme="majorBidi"/>
          <w:iCs/>
          <w:sz w:val="24"/>
          <w:szCs w:val="24"/>
        </w:rPr>
        <w:t xml:space="preserve">agree. A high score reflects a high level of group involvement and cohesiveness. </w:t>
      </w:r>
      <w:commentRangeStart w:id="36"/>
      <w:r w:rsidRPr="001F5746">
        <w:rPr>
          <w:rFonts w:asciiTheme="majorBidi" w:eastAsia="Calibri" w:hAnsiTheme="majorBidi" w:cstheme="majorBidi"/>
          <w:iCs/>
          <w:sz w:val="24"/>
          <w:szCs w:val="24"/>
        </w:rPr>
        <w:t xml:space="preserve">Cronbach’s </w:t>
      </w:r>
      <w:r w:rsidR="00EE6E57" w:rsidRPr="001F5746">
        <w:rPr>
          <w:rFonts w:asciiTheme="majorBidi" w:eastAsia="Calibri" w:hAnsiTheme="majorBidi" w:cstheme="majorBidi"/>
          <w:iCs/>
          <w:sz w:val="24"/>
          <w:szCs w:val="24"/>
        </w:rPr>
        <w:t>α</w:t>
      </w:r>
      <w:r w:rsidRPr="001F5746">
        <w:rPr>
          <w:rFonts w:asciiTheme="majorBidi" w:eastAsia="Calibri" w:hAnsiTheme="majorBidi" w:cstheme="majorBidi"/>
          <w:iCs/>
          <w:sz w:val="24"/>
          <w:szCs w:val="24"/>
        </w:rPr>
        <w:t xml:space="preserve"> for all factors </w:t>
      </w:r>
      <w:commentRangeEnd w:id="36"/>
      <w:r w:rsidR="006541ED">
        <w:rPr>
          <w:rStyle w:val="CommentReference"/>
        </w:rPr>
        <w:commentReference w:id="36"/>
      </w:r>
      <w:r w:rsidRPr="001F5746">
        <w:rPr>
          <w:rFonts w:asciiTheme="majorBidi" w:eastAsia="Calibri" w:hAnsiTheme="majorBidi" w:cstheme="majorBidi"/>
          <w:iCs/>
          <w:sz w:val="24"/>
          <w:szCs w:val="24"/>
        </w:rPr>
        <w:t xml:space="preserve">measured ranged from </w:t>
      </w:r>
      <w:r w:rsidR="00EE6E57" w:rsidRPr="001F5746">
        <w:rPr>
          <w:rFonts w:asciiTheme="majorBidi" w:eastAsia="Calibri" w:hAnsiTheme="majorBidi" w:cstheme="majorBidi"/>
          <w:iCs/>
          <w:sz w:val="24"/>
          <w:szCs w:val="24"/>
        </w:rPr>
        <w:t>0.68 – 0.91.</w:t>
      </w:r>
      <w:r w:rsidRPr="001F5746">
        <w:rPr>
          <w:rFonts w:asciiTheme="majorBidi" w:eastAsia="Calibri" w:hAnsiTheme="majorBidi" w:cstheme="majorBidi"/>
          <w:iCs/>
          <w:sz w:val="24"/>
          <w:szCs w:val="24"/>
        </w:rPr>
        <w:t xml:space="preserve"> </w:t>
      </w:r>
    </w:p>
    <w:p w14:paraId="0226414D" w14:textId="5865DB52" w:rsidR="005329E9" w:rsidRPr="001F5746" w:rsidRDefault="00D86BCA" w:rsidP="005329E9">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
          <w:sz w:val="24"/>
          <w:szCs w:val="24"/>
        </w:rPr>
        <w:t>Measuring recidivism</w:t>
      </w:r>
      <w:r w:rsidRPr="001F5746">
        <w:rPr>
          <w:rFonts w:asciiTheme="majorBidi" w:eastAsia="Calibri" w:hAnsiTheme="majorBidi" w:cstheme="majorBidi"/>
          <w:b/>
          <w:bCs/>
          <w:iCs/>
          <w:sz w:val="24"/>
          <w:szCs w:val="24"/>
        </w:rPr>
        <w:t>.</w:t>
      </w:r>
      <w:r w:rsidRPr="001F5746">
        <w:rPr>
          <w:rFonts w:asciiTheme="majorBidi" w:eastAsia="Calibri" w:hAnsiTheme="majorBidi" w:cstheme="majorBidi"/>
          <w:iCs/>
          <w:sz w:val="24"/>
          <w:szCs w:val="24"/>
        </w:rPr>
        <w:t xml:space="preserve"> </w:t>
      </w:r>
      <w:r w:rsidR="0087347D" w:rsidRPr="001F5746">
        <w:rPr>
          <w:rFonts w:asciiTheme="majorBidi" w:eastAsia="Calibri" w:hAnsiTheme="majorBidi" w:cstheme="majorBidi"/>
          <w:iCs/>
          <w:sz w:val="24"/>
          <w:szCs w:val="24"/>
        </w:rPr>
        <w:t>Participant recidivism</w:t>
      </w:r>
      <w:r w:rsidR="00A72DD0" w:rsidRPr="001F5746">
        <w:rPr>
          <w:rFonts w:asciiTheme="majorBidi" w:eastAsia="Calibri" w:hAnsiTheme="majorBidi" w:cstheme="majorBidi"/>
          <w:iCs/>
          <w:sz w:val="24"/>
          <w:szCs w:val="24"/>
        </w:rPr>
        <w:t xml:space="preserve"> </w:t>
      </w:r>
      <w:r w:rsidR="0087347D" w:rsidRPr="001F5746">
        <w:rPr>
          <w:rFonts w:asciiTheme="majorBidi" w:eastAsia="Calibri" w:hAnsiTheme="majorBidi" w:cstheme="majorBidi"/>
          <w:iCs/>
          <w:sz w:val="24"/>
          <w:szCs w:val="24"/>
        </w:rPr>
        <w:t xml:space="preserve">was </w:t>
      </w:r>
      <w:r w:rsidR="00C25917" w:rsidRPr="001F5746">
        <w:rPr>
          <w:rFonts w:asciiTheme="majorBidi" w:eastAsia="Calibri" w:hAnsiTheme="majorBidi" w:cstheme="majorBidi"/>
          <w:iCs/>
          <w:sz w:val="24"/>
          <w:szCs w:val="24"/>
        </w:rPr>
        <w:t>verifi</w:t>
      </w:r>
      <w:r w:rsidR="0087347D" w:rsidRPr="001F5746">
        <w:rPr>
          <w:rFonts w:asciiTheme="majorBidi" w:eastAsia="Calibri" w:hAnsiTheme="majorBidi" w:cstheme="majorBidi"/>
          <w:iCs/>
          <w:sz w:val="24"/>
          <w:szCs w:val="24"/>
        </w:rPr>
        <w:t xml:space="preserve">ed by the probation officers based upon the criminal registry at a set time for each </w:t>
      </w:r>
      <w:r w:rsidR="00BE62D4" w:rsidRPr="001F5746">
        <w:rPr>
          <w:rFonts w:asciiTheme="majorBidi" w:eastAsia="Calibri" w:hAnsiTheme="majorBidi" w:cstheme="majorBidi"/>
          <w:iCs/>
          <w:sz w:val="24"/>
          <w:szCs w:val="24"/>
        </w:rPr>
        <w:t>participant</w:t>
      </w:r>
      <w:r w:rsidR="0087347D" w:rsidRPr="001F5746">
        <w:rPr>
          <w:rFonts w:asciiTheme="majorBidi" w:eastAsia="Calibri" w:hAnsiTheme="majorBidi" w:cstheme="majorBidi"/>
          <w:iCs/>
          <w:sz w:val="24"/>
          <w:szCs w:val="24"/>
        </w:rPr>
        <w:t xml:space="preserve">, at least six months after the participant completed therapy. Recidivism was </w:t>
      </w:r>
      <w:r w:rsidR="00C25917" w:rsidRPr="001F5746">
        <w:rPr>
          <w:rFonts w:asciiTheme="majorBidi" w:eastAsia="Calibri" w:hAnsiTheme="majorBidi" w:cstheme="majorBidi"/>
          <w:iCs/>
          <w:sz w:val="24"/>
          <w:szCs w:val="24"/>
        </w:rPr>
        <w:t>monitor</w:t>
      </w:r>
      <w:r w:rsidR="0087347D" w:rsidRPr="001F5746">
        <w:rPr>
          <w:rFonts w:asciiTheme="majorBidi" w:eastAsia="Calibri" w:hAnsiTheme="majorBidi" w:cstheme="majorBidi"/>
          <w:iCs/>
          <w:sz w:val="24"/>
          <w:szCs w:val="24"/>
        </w:rPr>
        <w:t xml:space="preserve">ed for participants who completed the </w:t>
      </w:r>
      <w:commentRangeStart w:id="37"/>
      <w:r w:rsidR="0087347D" w:rsidRPr="001F5746">
        <w:rPr>
          <w:rFonts w:asciiTheme="majorBidi" w:eastAsia="Calibri" w:hAnsiTheme="majorBidi" w:cstheme="majorBidi"/>
          <w:iCs/>
          <w:sz w:val="24"/>
          <w:szCs w:val="24"/>
        </w:rPr>
        <w:t xml:space="preserve">questionnaire upon beginning </w:t>
      </w:r>
      <w:r w:rsidR="00F263D5" w:rsidRPr="001F5746">
        <w:rPr>
          <w:rFonts w:asciiTheme="majorBidi" w:eastAsia="Calibri" w:hAnsiTheme="majorBidi" w:cstheme="majorBidi"/>
          <w:iCs/>
          <w:sz w:val="24"/>
          <w:szCs w:val="24"/>
        </w:rPr>
        <w:t xml:space="preserve">and upon ending </w:t>
      </w:r>
      <w:r w:rsidR="0087347D" w:rsidRPr="001F5746">
        <w:rPr>
          <w:rFonts w:asciiTheme="majorBidi" w:eastAsia="Calibri" w:hAnsiTheme="majorBidi" w:cstheme="majorBidi"/>
          <w:iCs/>
          <w:sz w:val="24"/>
          <w:szCs w:val="24"/>
        </w:rPr>
        <w:t>group therapy and who participated in the group for at least six months.</w:t>
      </w:r>
      <w:commentRangeEnd w:id="37"/>
      <w:r w:rsidR="006541ED">
        <w:rPr>
          <w:rStyle w:val="CommentReference"/>
        </w:rPr>
        <w:commentReference w:id="37"/>
      </w:r>
      <w:r w:rsidR="0087347D" w:rsidRPr="001F5746">
        <w:rPr>
          <w:rFonts w:asciiTheme="majorBidi" w:eastAsia="Calibri" w:hAnsiTheme="majorBidi" w:cstheme="majorBidi"/>
          <w:iCs/>
          <w:sz w:val="24"/>
          <w:szCs w:val="24"/>
        </w:rPr>
        <w:t xml:space="preserve"> The following data w</w:t>
      </w:r>
      <w:r w:rsidR="00C25917" w:rsidRPr="001F5746">
        <w:rPr>
          <w:rFonts w:asciiTheme="majorBidi" w:eastAsia="Calibri" w:hAnsiTheme="majorBidi" w:cstheme="majorBidi"/>
          <w:iCs/>
          <w:sz w:val="24"/>
          <w:szCs w:val="24"/>
        </w:rPr>
        <w:t>ere</w:t>
      </w:r>
      <w:r w:rsidR="0087347D" w:rsidRPr="001F5746">
        <w:rPr>
          <w:rFonts w:asciiTheme="majorBidi" w:eastAsia="Calibri" w:hAnsiTheme="majorBidi" w:cstheme="majorBidi"/>
          <w:iCs/>
          <w:sz w:val="24"/>
          <w:szCs w:val="24"/>
        </w:rPr>
        <w:t xml:space="preserve"> recorded: beginning and ending dates of group therapy, </w:t>
      </w:r>
      <w:commentRangeStart w:id="38"/>
      <w:r w:rsidR="0087347D" w:rsidRPr="001F5746">
        <w:rPr>
          <w:rFonts w:asciiTheme="majorBidi" w:eastAsia="Calibri" w:hAnsiTheme="majorBidi" w:cstheme="majorBidi"/>
          <w:iCs/>
          <w:sz w:val="24"/>
          <w:szCs w:val="24"/>
        </w:rPr>
        <w:t>type of group</w:t>
      </w:r>
      <w:commentRangeEnd w:id="38"/>
      <w:r w:rsidR="001B542C">
        <w:rPr>
          <w:rStyle w:val="CommentReference"/>
        </w:rPr>
        <w:commentReference w:id="38"/>
      </w:r>
      <w:r w:rsidR="0087347D" w:rsidRPr="001F5746">
        <w:rPr>
          <w:rFonts w:asciiTheme="majorBidi" w:eastAsia="Calibri" w:hAnsiTheme="majorBidi" w:cstheme="majorBidi"/>
          <w:iCs/>
          <w:sz w:val="24"/>
          <w:szCs w:val="24"/>
        </w:rPr>
        <w:t xml:space="preserve">, whether </w:t>
      </w:r>
      <w:r w:rsidR="00F263D5" w:rsidRPr="001F5746">
        <w:rPr>
          <w:rFonts w:asciiTheme="majorBidi" w:eastAsia="Calibri" w:hAnsiTheme="majorBidi" w:cstheme="majorBidi"/>
          <w:iCs/>
          <w:sz w:val="24"/>
          <w:szCs w:val="24"/>
        </w:rPr>
        <w:t>the participant was convicted</w:t>
      </w:r>
      <w:r w:rsidR="0087347D" w:rsidRPr="001F5746">
        <w:rPr>
          <w:rFonts w:asciiTheme="majorBidi" w:eastAsia="Calibri" w:hAnsiTheme="majorBidi" w:cstheme="majorBidi"/>
          <w:iCs/>
          <w:sz w:val="24"/>
          <w:szCs w:val="24"/>
        </w:rPr>
        <w:t xml:space="preserve"> (1 = yes; 0 = no), type of crime, date of earlier crime, number of new crimes, and date of registry examination. </w:t>
      </w:r>
      <w:r w:rsidR="0090188F" w:rsidRPr="001F5746">
        <w:rPr>
          <w:rFonts w:asciiTheme="majorBidi" w:eastAsia="Calibri" w:hAnsiTheme="majorBidi" w:cstheme="majorBidi"/>
          <w:iCs/>
          <w:sz w:val="24"/>
          <w:szCs w:val="24"/>
        </w:rPr>
        <w:t xml:space="preserve">        </w:t>
      </w:r>
    </w:p>
    <w:p w14:paraId="5A3748E6" w14:textId="40828748" w:rsidR="007D3D7A" w:rsidRPr="001F5746" w:rsidRDefault="00F227B2" w:rsidP="00965D72">
      <w:pPr>
        <w:bidi w:val="0"/>
        <w:spacing w:after="160" w:line="480" w:lineRule="auto"/>
        <w:ind w:firstLine="720"/>
        <w:rPr>
          <w:rFonts w:asciiTheme="majorBidi" w:eastAsia="Calibri" w:hAnsiTheme="majorBidi" w:cstheme="majorBidi"/>
          <w:iCs/>
          <w:sz w:val="24"/>
          <w:szCs w:val="24"/>
        </w:rPr>
      </w:pPr>
      <w:bookmarkStart w:id="39" w:name="_Hlk527971339"/>
      <w:commentRangeStart w:id="40"/>
      <w:r w:rsidRPr="001F5746">
        <w:rPr>
          <w:rFonts w:asciiTheme="majorBidi" w:eastAsia="Calibri" w:hAnsiTheme="majorBidi" w:cstheme="majorBidi"/>
          <w:i/>
          <w:sz w:val="24"/>
          <w:szCs w:val="24"/>
        </w:rPr>
        <w:t>Qualitative a</w:t>
      </w:r>
      <w:r w:rsidR="0087347D" w:rsidRPr="001F5746">
        <w:rPr>
          <w:rFonts w:asciiTheme="majorBidi" w:eastAsia="Calibri" w:hAnsiTheme="majorBidi" w:cstheme="majorBidi"/>
          <w:i/>
          <w:sz w:val="24"/>
          <w:szCs w:val="24"/>
        </w:rPr>
        <w:t>nalysis of themes</w:t>
      </w:r>
      <w:r w:rsidR="0087347D" w:rsidRPr="001F5746">
        <w:rPr>
          <w:rFonts w:asciiTheme="majorBidi" w:eastAsia="Calibri" w:hAnsiTheme="majorBidi" w:cstheme="majorBidi"/>
          <w:b/>
          <w:bCs/>
          <w:iCs/>
          <w:sz w:val="24"/>
          <w:szCs w:val="24"/>
        </w:rPr>
        <w:t>.</w:t>
      </w:r>
      <w:r w:rsidR="00C17252" w:rsidRPr="001F5746">
        <w:rPr>
          <w:rFonts w:asciiTheme="majorBidi" w:eastAsia="Calibri" w:hAnsiTheme="majorBidi" w:cstheme="majorBidi"/>
          <w:b/>
          <w:bCs/>
          <w:iCs/>
          <w:sz w:val="24"/>
          <w:szCs w:val="24"/>
        </w:rPr>
        <w:t xml:space="preserve"> </w:t>
      </w:r>
      <w:commentRangeEnd w:id="40"/>
      <w:r w:rsidR="0048565F">
        <w:rPr>
          <w:rStyle w:val="CommentReference"/>
        </w:rPr>
        <w:commentReference w:id="40"/>
      </w:r>
      <w:r w:rsidRPr="001F5746">
        <w:rPr>
          <w:rFonts w:asciiTheme="majorBidi" w:eastAsia="Calibri" w:hAnsiTheme="majorBidi" w:cstheme="majorBidi"/>
          <w:iCs/>
          <w:sz w:val="24"/>
          <w:szCs w:val="24"/>
        </w:rPr>
        <w:t>A</w:t>
      </w:r>
      <w:r w:rsidR="00811D6C" w:rsidRPr="001F5746">
        <w:rPr>
          <w:rFonts w:asciiTheme="majorBidi" w:eastAsia="Calibri" w:hAnsiTheme="majorBidi" w:cstheme="majorBidi"/>
          <w:iCs/>
          <w:sz w:val="24"/>
          <w:szCs w:val="24"/>
        </w:rPr>
        <w:t>naly</w:t>
      </w:r>
      <w:r w:rsidRPr="001F5746">
        <w:rPr>
          <w:rFonts w:asciiTheme="majorBidi" w:eastAsia="Calibri" w:hAnsiTheme="majorBidi" w:cstheme="majorBidi"/>
          <w:iCs/>
          <w:sz w:val="24"/>
          <w:szCs w:val="24"/>
        </w:rPr>
        <w:t>sis of</w:t>
      </w:r>
      <w:r w:rsidR="00811D6C" w:rsidRPr="001F5746">
        <w:rPr>
          <w:rFonts w:asciiTheme="majorBidi" w:eastAsia="Calibri" w:hAnsiTheme="majorBidi" w:cstheme="majorBidi"/>
          <w:iCs/>
          <w:sz w:val="24"/>
          <w:szCs w:val="24"/>
        </w:rPr>
        <w:t xml:space="preserve"> the qualitative findings was conducted </w:t>
      </w:r>
      <w:r w:rsidR="006E789F" w:rsidRPr="001F5746">
        <w:rPr>
          <w:rFonts w:asciiTheme="majorBidi" w:eastAsia="Calibri" w:hAnsiTheme="majorBidi" w:cstheme="majorBidi"/>
          <w:iCs/>
          <w:sz w:val="24"/>
          <w:szCs w:val="24"/>
        </w:rPr>
        <w:t>using the Investigator Triangulation approach (</w:t>
      </w:r>
      <w:proofErr w:type="spellStart"/>
      <w:r w:rsidR="006E789F" w:rsidRPr="001F5746">
        <w:rPr>
          <w:rFonts w:asciiTheme="majorBidi" w:eastAsia="Calibri" w:hAnsiTheme="majorBidi" w:cstheme="majorBidi"/>
          <w:iCs/>
          <w:sz w:val="24"/>
          <w:szCs w:val="24"/>
        </w:rPr>
        <w:t>Jonsen</w:t>
      </w:r>
      <w:proofErr w:type="spellEnd"/>
      <w:r w:rsidR="006E789F" w:rsidRPr="001F5746">
        <w:rPr>
          <w:rFonts w:asciiTheme="majorBidi" w:eastAsia="Calibri" w:hAnsiTheme="majorBidi" w:cstheme="majorBidi"/>
          <w:iCs/>
          <w:sz w:val="24"/>
          <w:szCs w:val="24"/>
        </w:rPr>
        <w:t xml:space="preserve"> </w:t>
      </w:r>
      <w:r w:rsidR="00965D72" w:rsidRPr="001F5746">
        <w:rPr>
          <w:rFonts w:asciiTheme="majorBidi" w:eastAsia="Calibri" w:hAnsiTheme="majorBidi" w:cstheme="majorBidi"/>
          <w:iCs/>
          <w:sz w:val="24"/>
          <w:szCs w:val="24"/>
        </w:rPr>
        <w:t>and</w:t>
      </w:r>
      <w:r w:rsidR="00436E9F" w:rsidRPr="001F5746">
        <w:rPr>
          <w:rFonts w:asciiTheme="majorBidi" w:eastAsia="Calibri" w:hAnsiTheme="majorBidi" w:cstheme="majorBidi"/>
          <w:iCs/>
          <w:sz w:val="24"/>
          <w:szCs w:val="24"/>
        </w:rPr>
        <w:t xml:space="preserve"> </w:t>
      </w:r>
      <w:proofErr w:type="spellStart"/>
      <w:r w:rsidR="006E789F" w:rsidRPr="001F5746">
        <w:rPr>
          <w:rFonts w:asciiTheme="majorBidi" w:eastAsia="Calibri" w:hAnsiTheme="majorBidi" w:cstheme="majorBidi"/>
          <w:iCs/>
          <w:sz w:val="24"/>
          <w:szCs w:val="24"/>
        </w:rPr>
        <w:t>Jehn</w:t>
      </w:r>
      <w:proofErr w:type="spellEnd"/>
      <w:r w:rsidR="0025595D" w:rsidRPr="001F5746">
        <w:rPr>
          <w:rFonts w:asciiTheme="majorBidi" w:eastAsia="Calibri" w:hAnsiTheme="majorBidi" w:cstheme="majorBidi"/>
          <w:iCs/>
          <w:sz w:val="24"/>
          <w:szCs w:val="24"/>
        </w:rPr>
        <w:t>,</w:t>
      </w:r>
      <w:r w:rsidR="006E789F" w:rsidRPr="001F5746">
        <w:rPr>
          <w:rFonts w:asciiTheme="majorBidi" w:eastAsia="Calibri" w:hAnsiTheme="majorBidi" w:cstheme="majorBidi"/>
          <w:iCs/>
          <w:sz w:val="24"/>
          <w:szCs w:val="24"/>
        </w:rPr>
        <w:t xml:space="preserve"> 2009)</w:t>
      </w:r>
      <w:r w:rsidR="00811D6C" w:rsidRPr="001F5746">
        <w:rPr>
          <w:rFonts w:asciiTheme="majorBidi" w:eastAsia="Calibri" w:hAnsiTheme="majorBidi" w:cstheme="majorBidi"/>
          <w:iCs/>
          <w:sz w:val="24"/>
          <w:szCs w:val="24"/>
        </w:rPr>
        <w:t xml:space="preserve">. </w:t>
      </w:r>
      <w:r w:rsidR="006E789F" w:rsidRPr="001F5746">
        <w:rPr>
          <w:rFonts w:asciiTheme="majorBidi" w:eastAsia="Calibri" w:hAnsiTheme="majorBidi" w:cstheme="majorBidi"/>
          <w:iCs/>
          <w:sz w:val="24"/>
          <w:szCs w:val="24"/>
        </w:rPr>
        <w:t xml:space="preserve">This approach provides high validity to qualitative research, </w:t>
      </w:r>
      <w:r w:rsidR="009215EA" w:rsidRPr="001F5746">
        <w:rPr>
          <w:rFonts w:asciiTheme="majorBidi" w:eastAsia="Calibri" w:hAnsiTheme="majorBidi" w:cstheme="majorBidi"/>
          <w:iCs/>
          <w:sz w:val="24"/>
          <w:szCs w:val="24"/>
        </w:rPr>
        <w:t xml:space="preserve">as </w:t>
      </w:r>
      <w:r w:rsidR="006E789F" w:rsidRPr="001F5746">
        <w:rPr>
          <w:rFonts w:asciiTheme="majorBidi" w:eastAsia="Calibri" w:hAnsiTheme="majorBidi" w:cstheme="majorBidi"/>
          <w:iCs/>
          <w:sz w:val="24"/>
          <w:szCs w:val="24"/>
        </w:rPr>
        <w:t xml:space="preserve">each researcher </w:t>
      </w:r>
      <w:r w:rsidR="00D909C1" w:rsidRPr="001F5746">
        <w:rPr>
          <w:rFonts w:asciiTheme="majorBidi" w:eastAsia="Calibri" w:hAnsiTheme="majorBidi" w:cstheme="majorBidi"/>
          <w:iCs/>
          <w:sz w:val="24"/>
          <w:szCs w:val="24"/>
        </w:rPr>
        <w:t xml:space="preserve">analyzes the data separately before </w:t>
      </w:r>
      <w:r w:rsidR="006E789F" w:rsidRPr="001F5746">
        <w:rPr>
          <w:rFonts w:asciiTheme="majorBidi" w:eastAsia="Calibri" w:hAnsiTheme="majorBidi" w:cstheme="majorBidi"/>
          <w:iCs/>
          <w:sz w:val="24"/>
          <w:szCs w:val="24"/>
        </w:rPr>
        <w:t>compari</w:t>
      </w:r>
      <w:r w:rsidR="00D909C1" w:rsidRPr="001F5746">
        <w:rPr>
          <w:rFonts w:asciiTheme="majorBidi" w:eastAsia="Calibri" w:hAnsiTheme="majorBidi" w:cstheme="majorBidi"/>
          <w:iCs/>
          <w:sz w:val="24"/>
          <w:szCs w:val="24"/>
        </w:rPr>
        <w:t>ng</w:t>
      </w:r>
      <w:r w:rsidR="006E789F" w:rsidRPr="001F5746">
        <w:rPr>
          <w:rFonts w:asciiTheme="majorBidi" w:eastAsia="Calibri" w:hAnsiTheme="majorBidi" w:cstheme="majorBidi"/>
          <w:iCs/>
          <w:sz w:val="24"/>
          <w:szCs w:val="24"/>
        </w:rPr>
        <w:t xml:space="preserve"> results</w:t>
      </w:r>
      <w:r w:rsidR="00887EDF" w:rsidRPr="001F5746">
        <w:rPr>
          <w:rFonts w:asciiTheme="majorBidi" w:eastAsia="Calibri" w:hAnsiTheme="majorBidi" w:cstheme="majorBidi"/>
          <w:iCs/>
          <w:sz w:val="24"/>
          <w:szCs w:val="24"/>
        </w:rPr>
        <w:t xml:space="preserve"> for isolation of central themes</w:t>
      </w:r>
      <w:r w:rsidR="006E789F" w:rsidRPr="001F5746">
        <w:rPr>
          <w:rFonts w:asciiTheme="majorBidi" w:eastAsia="Calibri" w:hAnsiTheme="majorBidi" w:cstheme="majorBidi"/>
          <w:iCs/>
          <w:sz w:val="24"/>
          <w:szCs w:val="24"/>
        </w:rPr>
        <w:t xml:space="preserve">. </w:t>
      </w:r>
      <w:r w:rsidR="00811D6C" w:rsidRPr="001F5746">
        <w:rPr>
          <w:rFonts w:asciiTheme="majorBidi" w:eastAsia="Calibri" w:hAnsiTheme="majorBidi" w:cstheme="majorBidi"/>
          <w:iCs/>
          <w:sz w:val="24"/>
          <w:szCs w:val="24"/>
        </w:rPr>
        <w:t xml:space="preserve">The goal was </w:t>
      </w:r>
      <w:commentRangeStart w:id="41"/>
      <w:r w:rsidR="00811D6C" w:rsidRPr="001F5746">
        <w:rPr>
          <w:rFonts w:asciiTheme="majorBidi" w:eastAsia="Calibri" w:hAnsiTheme="majorBidi" w:cstheme="majorBidi"/>
          <w:iCs/>
          <w:sz w:val="24"/>
          <w:szCs w:val="24"/>
        </w:rPr>
        <w:t>to extract</w:t>
      </w:r>
      <w:r w:rsidR="00D909C1" w:rsidRPr="001F5746">
        <w:rPr>
          <w:rFonts w:asciiTheme="majorBidi" w:eastAsia="Calibri" w:hAnsiTheme="majorBidi" w:cstheme="majorBidi"/>
          <w:iCs/>
          <w:sz w:val="24"/>
          <w:szCs w:val="24"/>
        </w:rPr>
        <w:t xml:space="preserve"> from the focus group transcripts</w:t>
      </w:r>
      <w:r w:rsidR="00811D6C" w:rsidRPr="001F5746">
        <w:rPr>
          <w:rFonts w:asciiTheme="majorBidi" w:eastAsia="Calibri" w:hAnsiTheme="majorBidi" w:cstheme="majorBidi"/>
          <w:iCs/>
          <w:sz w:val="24"/>
          <w:szCs w:val="24"/>
        </w:rPr>
        <w:t xml:space="preserve"> the central themes</w:t>
      </w:r>
      <w:commentRangeEnd w:id="41"/>
      <w:r w:rsidR="009A7754">
        <w:rPr>
          <w:rStyle w:val="CommentReference"/>
        </w:rPr>
        <w:commentReference w:id="41"/>
      </w:r>
      <w:r w:rsidR="00811D6C" w:rsidRPr="001F5746">
        <w:rPr>
          <w:rFonts w:asciiTheme="majorBidi" w:eastAsia="Calibri" w:hAnsiTheme="majorBidi" w:cstheme="majorBidi"/>
          <w:iCs/>
          <w:sz w:val="24"/>
          <w:szCs w:val="24"/>
        </w:rPr>
        <w:t xml:space="preserve"> relating to</w:t>
      </w:r>
      <w:r w:rsidR="007F36FD" w:rsidRPr="001F5746">
        <w:rPr>
          <w:rFonts w:asciiTheme="majorBidi" w:eastAsia="Calibri" w:hAnsiTheme="majorBidi" w:cstheme="majorBidi"/>
          <w:iCs/>
          <w:sz w:val="24"/>
          <w:szCs w:val="24"/>
        </w:rPr>
        <w:t xml:space="preserve"> common</w:t>
      </w:r>
      <w:r w:rsidR="00811D6C" w:rsidRPr="001F5746">
        <w:rPr>
          <w:rFonts w:asciiTheme="majorBidi" w:eastAsia="Calibri" w:hAnsiTheme="majorBidi" w:cstheme="majorBidi"/>
          <w:iCs/>
          <w:sz w:val="24"/>
          <w:szCs w:val="24"/>
        </w:rPr>
        <w:t xml:space="preserve"> expected results of the group intervention</w:t>
      </w:r>
      <w:r w:rsidR="007F36FD" w:rsidRPr="001F5746">
        <w:rPr>
          <w:rFonts w:asciiTheme="majorBidi" w:eastAsia="Calibri" w:hAnsiTheme="majorBidi" w:cstheme="majorBidi"/>
          <w:iCs/>
          <w:sz w:val="24"/>
          <w:szCs w:val="24"/>
        </w:rPr>
        <w:t>,</w:t>
      </w:r>
      <w:r w:rsidR="00811D6C" w:rsidRPr="001F5746">
        <w:rPr>
          <w:rFonts w:asciiTheme="majorBidi" w:eastAsia="Calibri" w:hAnsiTheme="majorBidi" w:cstheme="majorBidi"/>
          <w:iCs/>
          <w:sz w:val="24"/>
          <w:szCs w:val="24"/>
        </w:rPr>
        <w:t xml:space="preserve"> and the therapy factors that contributed to achieving them. </w:t>
      </w:r>
      <w:commentRangeStart w:id="42"/>
      <w:r w:rsidR="00D25DD7" w:rsidRPr="001F5746">
        <w:rPr>
          <w:rFonts w:asciiTheme="majorBidi" w:eastAsia="Calibri" w:hAnsiTheme="majorBidi" w:cstheme="majorBidi"/>
          <w:iCs/>
          <w:sz w:val="24"/>
          <w:szCs w:val="24"/>
        </w:rPr>
        <w:t xml:space="preserve">This </w:t>
      </w:r>
      <w:r w:rsidR="009215EA" w:rsidRPr="001F5746">
        <w:rPr>
          <w:rFonts w:asciiTheme="majorBidi" w:eastAsia="Calibri" w:hAnsiTheme="majorBidi" w:cstheme="majorBidi"/>
          <w:iCs/>
          <w:sz w:val="24"/>
          <w:szCs w:val="24"/>
        </w:rPr>
        <w:t xml:space="preserve">analysis isolated </w:t>
      </w:r>
      <w:r w:rsidR="00D25DD7" w:rsidRPr="001F5746">
        <w:rPr>
          <w:rFonts w:asciiTheme="majorBidi" w:eastAsia="Calibri" w:hAnsiTheme="majorBidi" w:cstheme="majorBidi"/>
          <w:iCs/>
          <w:sz w:val="24"/>
          <w:szCs w:val="24"/>
        </w:rPr>
        <w:t xml:space="preserve">the central theme of group cohesiveness, </w:t>
      </w:r>
      <w:r w:rsidR="00D909C1" w:rsidRPr="001F5746">
        <w:rPr>
          <w:rFonts w:asciiTheme="majorBidi" w:eastAsia="Calibri" w:hAnsiTheme="majorBidi" w:cstheme="majorBidi"/>
          <w:iCs/>
          <w:sz w:val="24"/>
          <w:szCs w:val="24"/>
        </w:rPr>
        <w:t>prominent in discussions of</w:t>
      </w:r>
      <w:r w:rsidR="00D25DD7" w:rsidRPr="001F5746">
        <w:rPr>
          <w:rFonts w:asciiTheme="majorBidi" w:eastAsia="Calibri" w:hAnsiTheme="majorBidi" w:cstheme="majorBidi"/>
          <w:iCs/>
          <w:sz w:val="24"/>
          <w:szCs w:val="24"/>
        </w:rPr>
        <w:t xml:space="preserve"> group atmosphere.</w:t>
      </w:r>
      <w:commentRangeEnd w:id="42"/>
      <w:r w:rsidR="00823B05">
        <w:rPr>
          <w:rStyle w:val="CommentReference"/>
        </w:rPr>
        <w:commentReference w:id="42"/>
      </w:r>
    </w:p>
    <w:bookmarkEnd w:id="39"/>
    <w:p w14:paraId="15F49319" w14:textId="654ED6AE" w:rsidR="00D25DD7" w:rsidRPr="001F5746" w:rsidRDefault="00982601" w:rsidP="000F0DD5">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Results</w:t>
      </w:r>
    </w:p>
    <w:p w14:paraId="62BBDD01" w14:textId="31A78A86" w:rsidR="001E7F80" w:rsidRPr="001F5746" w:rsidRDefault="001E7F80" w:rsidP="00ED3582">
      <w:pPr>
        <w:bidi w:val="0"/>
        <w:spacing w:after="160" w:line="480" w:lineRule="auto"/>
        <w:rPr>
          <w:rFonts w:asciiTheme="majorBidi" w:eastAsia="Calibri" w:hAnsiTheme="majorBidi" w:cstheme="majorBidi"/>
          <w:b/>
          <w:bCs/>
          <w:i/>
          <w:sz w:val="24"/>
          <w:szCs w:val="24"/>
        </w:rPr>
      </w:pPr>
      <w:r w:rsidRPr="001F5746">
        <w:rPr>
          <w:rFonts w:asciiTheme="majorBidi" w:eastAsia="Calibri" w:hAnsiTheme="majorBidi" w:cstheme="majorBidi"/>
          <w:b/>
          <w:bCs/>
          <w:i/>
          <w:sz w:val="24"/>
          <w:szCs w:val="24"/>
        </w:rPr>
        <w:lastRenderedPageBreak/>
        <w:t xml:space="preserve">Qualitative </w:t>
      </w:r>
      <w:r w:rsidR="000F0DD5" w:rsidRPr="001F5746">
        <w:rPr>
          <w:rFonts w:asciiTheme="majorBidi" w:eastAsia="Calibri" w:hAnsiTheme="majorBidi" w:cstheme="majorBidi"/>
          <w:b/>
          <w:bCs/>
          <w:i/>
          <w:sz w:val="24"/>
          <w:szCs w:val="24"/>
        </w:rPr>
        <w:t>F</w:t>
      </w:r>
      <w:r w:rsidRPr="001F5746">
        <w:rPr>
          <w:rFonts w:asciiTheme="majorBidi" w:eastAsia="Calibri" w:hAnsiTheme="majorBidi" w:cstheme="majorBidi"/>
          <w:b/>
          <w:bCs/>
          <w:i/>
          <w:sz w:val="24"/>
          <w:szCs w:val="24"/>
        </w:rPr>
        <w:t>indings</w:t>
      </w:r>
    </w:p>
    <w:p w14:paraId="5C1A4EAC" w14:textId="77777777" w:rsidR="004805AB" w:rsidRPr="001F5746" w:rsidRDefault="00815C0D" w:rsidP="00ED3582">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Focus group findings indicated that </w:t>
      </w:r>
      <w:commentRangeStart w:id="43"/>
      <w:r w:rsidRPr="001F5746">
        <w:rPr>
          <w:rFonts w:asciiTheme="majorBidi" w:eastAsia="Calibri" w:hAnsiTheme="majorBidi" w:cstheme="majorBidi"/>
          <w:iCs/>
          <w:sz w:val="24"/>
          <w:szCs w:val="24"/>
        </w:rPr>
        <w:t xml:space="preserve">probation </w:t>
      </w:r>
      <w:r w:rsidR="00622BDB" w:rsidRPr="001F5746">
        <w:rPr>
          <w:rFonts w:asciiTheme="majorBidi" w:eastAsia="Calibri" w:hAnsiTheme="majorBidi" w:cstheme="majorBidi"/>
          <w:iCs/>
          <w:sz w:val="24"/>
          <w:szCs w:val="24"/>
        </w:rPr>
        <w:t>service counselors and management</w:t>
      </w:r>
      <w:r w:rsidRPr="001F5746">
        <w:rPr>
          <w:rFonts w:asciiTheme="majorBidi" w:eastAsia="Calibri" w:hAnsiTheme="majorBidi" w:cstheme="majorBidi"/>
          <w:iCs/>
          <w:sz w:val="24"/>
          <w:szCs w:val="24"/>
        </w:rPr>
        <w:t xml:space="preserve"> </w:t>
      </w:r>
      <w:commentRangeEnd w:id="43"/>
      <w:r w:rsidR="00823B05">
        <w:rPr>
          <w:rStyle w:val="CommentReference"/>
        </w:rPr>
        <w:commentReference w:id="43"/>
      </w:r>
      <w:r w:rsidR="001D4A09" w:rsidRPr="001F5746">
        <w:rPr>
          <w:rFonts w:asciiTheme="majorBidi" w:eastAsia="Calibri" w:hAnsiTheme="majorBidi" w:cstheme="majorBidi"/>
          <w:iCs/>
          <w:sz w:val="24"/>
          <w:szCs w:val="24"/>
        </w:rPr>
        <w:t>believed</w:t>
      </w:r>
      <w:r w:rsidRPr="001F5746">
        <w:rPr>
          <w:rFonts w:asciiTheme="majorBidi" w:eastAsia="Calibri" w:hAnsiTheme="majorBidi" w:cstheme="majorBidi"/>
          <w:iCs/>
          <w:sz w:val="24"/>
          <w:szCs w:val="24"/>
        </w:rPr>
        <w:t xml:space="preserve"> that participation in open groups </w:t>
      </w:r>
      <w:commentRangeStart w:id="44"/>
      <w:r w:rsidR="007B5092" w:rsidRPr="001F5746">
        <w:rPr>
          <w:rFonts w:asciiTheme="majorBidi" w:eastAsia="Calibri" w:hAnsiTheme="majorBidi" w:cstheme="majorBidi"/>
          <w:iCs/>
          <w:sz w:val="24"/>
          <w:szCs w:val="24"/>
        </w:rPr>
        <w:t>would correlate with behavioral, social, and psycho-social change among the members</w:t>
      </w:r>
      <w:commentRangeEnd w:id="44"/>
      <w:r w:rsidR="00823B05">
        <w:rPr>
          <w:rStyle w:val="CommentReference"/>
        </w:rPr>
        <w:commentReference w:id="44"/>
      </w:r>
      <w:r w:rsidR="007B5092" w:rsidRPr="001F5746">
        <w:rPr>
          <w:rFonts w:asciiTheme="majorBidi" w:eastAsia="Calibri" w:hAnsiTheme="majorBidi" w:cstheme="majorBidi"/>
          <w:iCs/>
          <w:sz w:val="24"/>
          <w:szCs w:val="24"/>
        </w:rPr>
        <w:t xml:space="preserve">. In addition, researchers </w:t>
      </w:r>
      <w:commentRangeStart w:id="45"/>
      <w:r w:rsidR="007B5092" w:rsidRPr="001F5746">
        <w:rPr>
          <w:rFonts w:asciiTheme="majorBidi" w:eastAsia="Calibri" w:hAnsiTheme="majorBidi" w:cstheme="majorBidi"/>
          <w:iCs/>
          <w:sz w:val="24"/>
          <w:szCs w:val="24"/>
        </w:rPr>
        <w:t xml:space="preserve">identified a theme </w:t>
      </w:r>
      <w:commentRangeEnd w:id="45"/>
      <w:r w:rsidR="00166E1D">
        <w:rPr>
          <w:rStyle w:val="CommentReference"/>
        </w:rPr>
        <w:commentReference w:id="45"/>
      </w:r>
      <w:r w:rsidR="007B5092" w:rsidRPr="001F5746">
        <w:rPr>
          <w:rFonts w:asciiTheme="majorBidi" w:eastAsia="Calibri" w:hAnsiTheme="majorBidi" w:cstheme="majorBidi"/>
          <w:iCs/>
          <w:sz w:val="24"/>
          <w:szCs w:val="24"/>
        </w:rPr>
        <w:t xml:space="preserve">relating to group atmosphere as influencing these results. </w:t>
      </w:r>
      <w:commentRangeStart w:id="46"/>
      <w:r w:rsidR="007B5092" w:rsidRPr="001F5746">
        <w:rPr>
          <w:rFonts w:asciiTheme="majorBidi" w:eastAsia="Calibri" w:hAnsiTheme="majorBidi" w:cstheme="majorBidi"/>
          <w:iCs/>
          <w:sz w:val="24"/>
          <w:szCs w:val="24"/>
        </w:rPr>
        <w:t xml:space="preserve">Themes </w:t>
      </w:r>
      <w:commentRangeEnd w:id="46"/>
      <w:r w:rsidR="00166E1D">
        <w:rPr>
          <w:rStyle w:val="CommentReference"/>
        </w:rPr>
        <w:commentReference w:id="46"/>
      </w:r>
      <w:r w:rsidR="007B5092" w:rsidRPr="001F5746">
        <w:rPr>
          <w:rFonts w:asciiTheme="majorBidi" w:eastAsia="Calibri" w:hAnsiTheme="majorBidi" w:cstheme="majorBidi"/>
          <w:iCs/>
          <w:sz w:val="24"/>
          <w:szCs w:val="24"/>
        </w:rPr>
        <w:t>that arose with regard to group atmosphere related to expected behaviors that develop among group members in order to create group cohesiveness</w:t>
      </w:r>
      <w:r w:rsidR="001D4A09" w:rsidRPr="001F5746">
        <w:rPr>
          <w:rFonts w:asciiTheme="majorBidi" w:eastAsia="Calibri" w:hAnsiTheme="majorBidi" w:cstheme="majorBidi"/>
          <w:iCs/>
          <w:sz w:val="24"/>
          <w:szCs w:val="24"/>
        </w:rPr>
        <w:t>,</w:t>
      </w:r>
      <w:r w:rsidR="007B5092" w:rsidRPr="001F5746">
        <w:rPr>
          <w:rFonts w:asciiTheme="majorBidi" w:eastAsia="Calibri" w:hAnsiTheme="majorBidi" w:cstheme="majorBidi"/>
          <w:iCs/>
          <w:sz w:val="24"/>
          <w:szCs w:val="24"/>
        </w:rPr>
        <w:t xml:space="preserve"> </w:t>
      </w:r>
      <w:r w:rsidR="001D4A09" w:rsidRPr="001F5746">
        <w:rPr>
          <w:rFonts w:asciiTheme="majorBidi" w:eastAsia="Calibri" w:hAnsiTheme="majorBidi" w:cstheme="majorBidi"/>
          <w:iCs/>
          <w:sz w:val="24"/>
          <w:szCs w:val="24"/>
        </w:rPr>
        <w:t>which</w:t>
      </w:r>
      <w:r w:rsidR="00A94112" w:rsidRPr="001F5746">
        <w:rPr>
          <w:rFonts w:asciiTheme="majorBidi" w:eastAsia="Calibri" w:hAnsiTheme="majorBidi" w:cstheme="majorBidi"/>
          <w:iCs/>
          <w:sz w:val="24"/>
          <w:szCs w:val="24"/>
        </w:rPr>
        <w:t>, in turn,</w:t>
      </w:r>
      <w:r w:rsidR="007B5092" w:rsidRPr="001F5746">
        <w:rPr>
          <w:rFonts w:asciiTheme="majorBidi" w:eastAsia="Calibri" w:hAnsiTheme="majorBidi" w:cstheme="majorBidi"/>
          <w:iCs/>
          <w:sz w:val="24"/>
          <w:szCs w:val="24"/>
        </w:rPr>
        <w:t xml:space="preserve"> enables processes of change whose goal is to prevent recidivism.</w:t>
      </w:r>
    </w:p>
    <w:p w14:paraId="7848F81E" w14:textId="33C73B71" w:rsidR="004805AB" w:rsidRPr="001F5746" w:rsidRDefault="00E335DD" w:rsidP="00ED3582">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One central theme dealt with the need to reduce resistance to join</w:t>
      </w:r>
      <w:r w:rsidR="00B829AB" w:rsidRPr="001F5746">
        <w:rPr>
          <w:rFonts w:asciiTheme="majorBidi" w:eastAsia="Calibri" w:hAnsiTheme="majorBidi" w:cstheme="majorBidi"/>
          <w:iCs/>
          <w:sz w:val="24"/>
          <w:szCs w:val="24"/>
        </w:rPr>
        <w:t>ing</w:t>
      </w:r>
      <w:r w:rsidRPr="001F5746">
        <w:rPr>
          <w:rFonts w:asciiTheme="majorBidi" w:eastAsia="Calibri" w:hAnsiTheme="majorBidi" w:cstheme="majorBidi"/>
          <w:iCs/>
          <w:sz w:val="24"/>
          <w:szCs w:val="24"/>
        </w:rPr>
        <w:t xml:space="preserve"> the group given that participation was voluntary. </w:t>
      </w:r>
      <w:commentRangeStart w:id="47"/>
      <w:r w:rsidRPr="001F5746">
        <w:rPr>
          <w:rFonts w:asciiTheme="majorBidi" w:eastAsia="Calibri" w:hAnsiTheme="majorBidi" w:cstheme="majorBidi"/>
          <w:iCs/>
          <w:sz w:val="24"/>
          <w:szCs w:val="24"/>
        </w:rPr>
        <w:t xml:space="preserve">One facilitator </w:t>
      </w:r>
      <w:commentRangeEnd w:id="47"/>
      <w:r w:rsidR="00D46FE0">
        <w:rPr>
          <w:rStyle w:val="CommentReference"/>
        </w:rPr>
        <w:commentReference w:id="47"/>
      </w:r>
      <w:r w:rsidRPr="001F5746">
        <w:rPr>
          <w:rFonts w:asciiTheme="majorBidi" w:eastAsia="Calibri" w:hAnsiTheme="majorBidi" w:cstheme="majorBidi"/>
          <w:iCs/>
          <w:sz w:val="24"/>
          <w:szCs w:val="24"/>
        </w:rPr>
        <w:t xml:space="preserve">noted: </w:t>
      </w:r>
      <w:r w:rsidRPr="001F5746">
        <w:rPr>
          <w:rFonts w:asciiTheme="majorBidi" w:eastAsia="Calibri" w:hAnsiTheme="majorBidi" w:cstheme="majorBidi"/>
          <w:i/>
          <w:sz w:val="24"/>
          <w:szCs w:val="24"/>
        </w:rPr>
        <w:t>“It is necessary to get them to understand that this is a gift and that connecting to the group and finding one’s place within it is an achievement.”</w:t>
      </w:r>
      <w:r w:rsidRPr="001F5746">
        <w:rPr>
          <w:rFonts w:asciiTheme="majorBidi" w:eastAsia="Calibri" w:hAnsiTheme="majorBidi" w:cstheme="majorBidi"/>
          <w:iCs/>
          <w:sz w:val="24"/>
          <w:szCs w:val="24"/>
        </w:rPr>
        <w:t xml:space="preserve"> Another expressed the sentiment this way: </w:t>
      </w:r>
      <w:r w:rsidRPr="001F5746">
        <w:rPr>
          <w:rFonts w:asciiTheme="majorBidi" w:eastAsia="Calibri" w:hAnsiTheme="majorBidi" w:cstheme="majorBidi"/>
          <w:i/>
          <w:sz w:val="24"/>
          <w:szCs w:val="24"/>
        </w:rPr>
        <w:t>“</w:t>
      </w:r>
      <w:r w:rsidR="00B829AB" w:rsidRPr="001F5746">
        <w:rPr>
          <w:rFonts w:asciiTheme="majorBidi" w:eastAsia="Calibri" w:hAnsiTheme="majorBidi" w:cstheme="majorBidi"/>
          <w:i/>
          <w:sz w:val="24"/>
          <w:szCs w:val="24"/>
        </w:rPr>
        <w:t>This</w:t>
      </w:r>
      <w:r w:rsidRPr="001F5746">
        <w:rPr>
          <w:rFonts w:asciiTheme="majorBidi" w:eastAsia="Calibri" w:hAnsiTheme="majorBidi" w:cstheme="majorBidi"/>
          <w:i/>
          <w:sz w:val="24"/>
          <w:szCs w:val="24"/>
        </w:rPr>
        <w:t xml:space="preserve"> is a process that is very difficult in the beginning</w:t>
      </w:r>
      <w:r w:rsidR="002D77E0" w:rsidRPr="001F5746">
        <w:rPr>
          <w:rFonts w:asciiTheme="majorBidi" w:eastAsia="Calibri" w:hAnsiTheme="majorBidi" w:cstheme="majorBidi"/>
          <w:i/>
          <w:sz w:val="24"/>
          <w:szCs w:val="24"/>
        </w:rPr>
        <w:t>,</w:t>
      </w:r>
      <w:r w:rsidRPr="001F5746">
        <w:rPr>
          <w:rFonts w:asciiTheme="majorBidi" w:eastAsia="Calibri" w:hAnsiTheme="majorBidi" w:cstheme="majorBidi"/>
          <w:i/>
          <w:sz w:val="24"/>
          <w:szCs w:val="24"/>
        </w:rPr>
        <w:t xml:space="preserve"> and slowly they understand the significance of </w:t>
      </w:r>
      <w:commentRangeStart w:id="48"/>
      <w:r w:rsidRPr="001F5746">
        <w:rPr>
          <w:rFonts w:asciiTheme="majorBidi" w:eastAsia="Calibri" w:hAnsiTheme="majorBidi" w:cstheme="majorBidi"/>
          <w:i/>
          <w:sz w:val="24"/>
          <w:szCs w:val="24"/>
        </w:rPr>
        <w:t xml:space="preserve">what happens in the room </w:t>
      </w:r>
      <w:r w:rsidR="002D77E0" w:rsidRPr="001F5746">
        <w:rPr>
          <w:rFonts w:asciiTheme="majorBidi" w:eastAsia="Calibri" w:hAnsiTheme="majorBidi" w:cstheme="majorBidi"/>
          <w:i/>
          <w:sz w:val="24"/>
          <w:szCs w:val="24"/>
        </w:rPr>
        <w:t>for</w:t>
      </w:r>
      <w:r w:rsidRPr="001F5746">
        <w:rPr>
          <w:rFonts w:asciiTheme="majorBidi" w:eastAsia="Calibri" w:hAnsiTheme="majorBidi" w:cstheme="majorBidi"/>
          <w:i/>
          <w:sz w:val="24"/>
          <w:szCs w:val="24"/>
        </w:rPr>
        <w:t xml:space="preserve"> what they experience outside</w:t>
      </w:r>
      <w:commentRangeEnd w:id="48"/>
      <w:r w:rsidR="00D46FE0">
        <w:rPr>
          <w:rStyle w:val="CommentReference"/>
        </w:rPr>
        <w:commentReference w:id="48"/>
      </w:r>
      <w:r w:rsidRPr="001F5746">
        <w:rPr>
          <w:rFonts w:asciiTheme="majorBidi" w:eastAsia="Calibri" w:hAnsiTheme="majorBidi" w:cstheme="majorBidi"/>
          <w:i/>
          <w:sz w:val="24"/>
          <w:szCs w:val="24"/>
        </w:rPr>
        <w:t>.”</w:t>
      </w:r>
      <w:r w:rsidR="002D77E0" w:rsidRPr="001F5746">
        <w:rPr>
          <w:rFonts w:asciiTheme="majorBidi" w:eastAsia="Calibri" w:hAnsiTheme="majorBidi" w:cstheme="majorBidi"/>
          <w:i/>
          <w:sz w:val="24"/>
          <w:szCs w:val="24"/>
        </w:rPr>
        <w:t xml:space="preserve"> </w:t>
      </w:r>
      <w:r w:rsidR="002D77E0" w:rsidRPr="001F5746">
        <w:rPr>
          <w:rFonts w:asciiTheme="majorBidi" w:eastAsia="Calibri" w:hAnsiTheme="majorBidi" w:cstheme="majorBidi"/>
          <w:iCs/>
          <w:sz w:val="24"/>
          <w:szCs w:val="24"/>
        </w:rPr>
        <w:t>The majority of participants ha</w:t>
      </w:r>
      <w:r w:rsidR="00615D95" w:rsidRPr="001F5746">
        <w:rPr>
          <w:rFonts w:asciiTheme="majorBidi" w:eastAsia="Calibri" w:hAnsiTheme="majorBidi" w:cstheme="majorBidi"/>
          <w:iCs/>
          <w:sz w:val="24"/>
          <w:szCs w:val="24"/>
        </w:rPr>
        <w:t>d</w:t>
      </w:r>
      <w:r w:rsidR="002D77E0" w:rsidRPr="001F5746">
        <w:rPr>
          <w:rFonts w:asciiTheme="majorBidi" w:eastAsia="Calibri" w:hAnsiTheme="majorBidi" w:cstheme="majorBidi"/>
          <w:iCs/>
          <w:sz w:val="24"/>
          <w:szCs w:val="24"/>
        </w:rPr>
        <w:t xml:space="preserve"> no </w:t>
      </w:r>
      <w:r w:rsidR="00615D95" w:rsidRPr="001F5746">
        <w:rPr>
          <w:rFonts w:asciiTheme="majorBidi" w:eastAsia="Calibri" w:hAnsiTheme="majorBidi" w:cstheme="majorBidi"/>
          <w:iCs/>
          <w:sz w:val="24"/>
          <w:szCs w:val="24"/>
        </w:rPr>
        <w:t xml:space="preserve">prior </w:t>
      </w:r>
      <w:r w:rsidR="002D77E0" w:rsidRPr="001F5746">
        <w:rPr>
          <w:rFonts w:asciiTheme="majorBidi" w:eastAsia="Calibri" w:hAnsiTheme="majorBidi" w:cstheme="majorBidi"/>
          <w:iCs/>
          <w:sz w:val="24"/>
          <w:szCs w:val="24"/>
        </w:rPr>
        <w:t>experience with this type of therapy</w:t>
      </w:r>
      <w:r w:rsidR="00B829AB" w:rsidRPr="001F5746">
        <w:rPr>
          <w:rFonts w:asciiTheme="majorBidi" w:eastAsia="Calibri" w:hAnsiTheme="majorBidi" w:cstheme="majorBidi"/>
          <w:iCs/>
          <w:sz w:val="24"/>
          <w:szCs w:val="24"/>
        </w:rPr>
        <w:t>,</w:t>
      </w:r>
      <w:r w:rsidR="00B725E6" w:rsidRPr="001F5746">
        <w:rPr>
          <w:rFonts w:asciiTheme="majorBidi" w:eastAsia="Calibri" w:hAnsiTheme="majorBidi" w:cstheme="majorBidi"/>
          <w:iCs/>
          <w:sz w:val="24"/>
          <w:szCs w:val="24"/>
        </w:rPr>
        <w:t xml:space="preserve"> hence the tremendous importance in building their trust in the potential </w:t>
      </w:r>
      <w:r w:rsidR="00615D95" w:rsidRPr="001F5746">
        <w:rPr>
          <w:rFonts w:asciiTheme="majorBidi" w:eastAsia="Calibri" w:hAnsiTheme="majorBidi" w:cstheme="majorBidi"/>
          <w:iCs/>
          <w:sz w:val="24"/>
          <w:szCs w:val="24"/>
        </w:rPr>
        <w:t xml:space="preserve">of </w:t>
      </w:r>
      <w:r w:rsidR="00B725E6" w:rsidRPr="001F5746">
        <w:rPr>
          <w:rFonts w:asciiTheme="majorBidi" w:eastAsia="Calibri" w:hAnsiTheme="majorBidi" w:cstheme="majorBidi"/>
          <w:iCs/>
          <w:sz w:val="24"/>
          <w:szCs w:val="24"/>
        </w:rPr>
        <w:t>the group</w:t>
      </w:r>
      <w:r w:rsidR="00615D95" w:rsidRPr="001F5746">
        <w:rPr>
          <w:rFonts w:asciiTheme="majorBidi" w:eastAsia="Calibri" w:hAnsiTheme="majorBidi" w:cstheme="majorBidi"/>
          <w:iCs/>
          <w:sz w:val="24"/>
          <w:szCs w:val="24"/>
        </w:rPr>
        <w:t xml:space="preserve"> process</w:t>
      </w:r>
      <w:r w:rsidR="00B725E6" w:rsidRPr="001F5746">
        <w:rPr>
          <w:rFonts w:asciiTheme="majorBidi" w:eastAsia="Calibri" w:hAnsiTheme="majorBidi" w:cstheme="majorBidi"/>
          <w:iCs/>
          <w:sz w:val="24"/>
          <w:szCs w:val="24"/>
        </w:rPr>
        <w:t xml:space="preserve">. One facilitator stated that she saw it as part of her role </w:t>
      </w:r>
      <w:r w:rsidR="00B725E6" w:rsidRPr="001F5746">
        <w:rPr>
          <w:rFonts w:asciiTheme="majorBidi" w:eastAsia="Calibri" w:hAnsiTheme="majorBidi" w:cstheme="majorBidi"/>
          <w:i/>
          <w:sz w:val="24"/>
          <w:szCs w:val="24"/>
        </w:rPr>
        <w:t xml:space="preserve">“to </w:t>
      </w:r>
      <w:r w:rsidR="00AD3698" w:rsidRPr="001F5746">
        <w:rPr>
          <w:rFonts w:asciiTheme="majorBidi" w:eastAsia="Calibri" w:hAnsiTheme="majorBidi" w:cstheme="majorBidi"/>
          <w:i/>
          <w:sz w:val="24"/>
          <w:szCs w:val="24"/>
        </w:rPr>
        <w:t xml:space="preserve">get </w:t>
      </w:r>
      <w:r w:rsidR="00B725E6" w:rsidRPr="001F5746">
        <w:rPr>
          <w:rFonts w:asciiTheme="majorBidi" w:eastAsia="Calibri" w:hAnsiTheme="majorBidi" w:cstheme="majorBidi"/>
          <w:i/>
          <w:sz w:val="24"/>
          <w:szCs w:val="24"/>
        </w:rPr>
        <w:t>the participants to believe in group therapy.”</w:t>
      </w:r>
      <w:r w:rsidR="00B725E6" w:rsidRPr="001F5746">
        <w:rPr>
          <w:rFonts w:asciiTheme="majorBidi" w:eastAsia="Calibri" w:hAnsiTheme="majorBidi" w:cstheme="majorBidi"/>
          <w:iCs/>
          <w:sz w:val="24"/>
          <w:szCs w:val="24"/>
        </w:rPr>
        <w:t xml:space="preserve"> Another facilitator </w:t>
      </w:r>
      <w:r w:rsidR="00B829AB" w:rsidRPr="001F5746">
        <w:rPr>
          <w:rFonts w:asciiTheme="majorBidi" w:eastAsia="Calibri" w:hAnsiTheme="majorBidi" w:cstheme="majorBidi"/>
          <w:iCs/>
          <w:sz w:val="24"/>
          <w:szCs w:val="24"/>
        </w:rPr>
        <w:t xml:space="preserve">described </w:t>
      </w:r>
      <w:r w:rsidR="00B725E6" w:rsidRPr="001F5746">
        <w:rPr>
          <w:rFonts w:asciiTheme="majorBidi" w:eastAsia="Calibri" w:hAnsiTheme="majorBidi" w:cstheme="majorBidi"/>
          <w:iCs/>
          <w:sz w:val="24"/>
          <w:szCs w:val="24"/>
        </w:rPr>
        <w:t xml:space="preserve">his </w:t>
      </w:r>
      <w:r w:rsidR="00B829AB" w:rsidRPr="001F5746">
        <w:rPr>
          <w:rFonts w:asciiTheme="majorBidi" w:eastAsia="Calibri" w:hAnsiTheme="majorBidi" w:cstheme="majorBidi"/>
          <w:iCs/>
          <w:sz w:val="24"/>
          <w:szCs w:val="24"/>
        </w:rPr>
        <w:t xml:space="preserve">own </w:t>
      </w:r>
      <w:r w:rsidR="00B725E6" w:rsidRPr="001F5746">
        <w:rPr>
          <w:rFonts w:asciiTheme="majorBidi" w:eastAsia="Calibri" w:hAnsiTheme="majorBidi" w:cstheme="majorBidi"/>
          <w:iCs/>
          <w:sz w:val="24"/>
          <w:szCs w:val="24"/>
        </w:rPr>
        <w:t>achievement</w:t>
      </w:r>
      <w:r w:rsidR="00B829AB" w:rsidRPr="001F5746">
        <w:rPr>
          <w:rFonts w:asciiTheme="majorBidi" w:eastAsia="Calibri" w:hAnsiTheme="majorBidi" w:cstheme="majorBidi"/>
          <w:iCs/>
          <w:sz w:val="24"/>
          <w:szCs w:val="24"/>
        </w:rPr>
        <w:t xml:space="preserve"> as</w:t>
      </w:r>
      <w:r w:rsidR="00B725E6" w:rsidRPr="001F5746">
        <w:rPr>
          <w:rFonts w:asciiTheme="majorBidi" w:eastAsia="Calibri" w:hAnsiTheme="majorBidi" w:cstheme="majorBidi"/>
          <w:iCs/>
          <w:sz w:val="24"/>
          <w:szCs w:val="24"/>
        </w:rPr>
        <w:t xml:space="preserve"> </w:t>
      </w:r>
      <w:r w:rsidR="00B725E6" w:rsidRPr="001F5746">
        <w:rPr>
          <w:rFonts w:asciiTheme="majorBidi" w:eastAsia="Calibri" w:hAnsiTheme="majorBidi" w:cstheme="majorBidi"/>
          <w:i/>
          <w:sz w:val="24"/>
          <w:szCs w:val="24"/>
        </w:rPr>
        <w:t>“</w:t>
      </w:r>
      <w:r w:rsidR="00B829AB" w:rsidRPr="001F5746">
        <w:rPr>
          <w:rFonts w:asciiTheme="majorBidi" w:eastAsia="Calibri" w:hAnsiTheme="majorBidi" w:cstheme="majorBidi"/>
          <w:i/>
          <w:sz w:val="24"/>
          <w:szCs w:val="24"/>
        </w:rPr>
        <w:t>w</w:t>
      </w:r>
      <w:r w:rsidR="00B725E6" w:rsidRPr="001F5746">
        <w:rPr>
          <w:rFonts w:asciiTheme="majorBidi" w:eastAsia="Calibri" w:hAnsiTheme="majorBidi" w:cstheme="majorBidi"/>
          <w:i/>
          <w:sz w:val="24"/>
          <w:szCs w:val="24"/>
        </w:rPr>
        <w:t xml:space="preserve">hen a participant describes the group as having given him a new way of thinking </w:t>
      </w:r>
      <w:r w:rsidR="00D44F61" w:rsidRPr="001F5746">
        <w:rPr>
          <w:rFonts w:asciiTheme="majorBidi" w:eastAsia="Calibri" w:hAnsiTheme="majorBidi" w:cstheme="majorBidi"/>
          <w:i/>
          <w:sz w:val="24"/>
          <w:szCs w:val="24"/>
        </w:rPr>
        <w:t>during an event that happens outside of the group</w:t>
      </w:r>
      <w:r w:rsidR="00B725E6" w:rsidRPr="001F5746">
        <w:rPr>
          <w:rFonts w:asciiTheme="majorBidi" w:eastAsia="Calibri" w:hAnsiTheme="majorBidi" w:cstheme="majorBidi"/>
          <w:i/>
          <w:sz w:val="24"/>
          <w:szCs w:val="24"/>
        </w:rPr>
        <w:t>.”</w:t>
      </w:r>
    </w:p>
    <w:p w14:paraId="22639CB9" w14:textId="77777777" w:rsidR="00924D16" w:rsidRPr="001F5746" w:rsidRDefault="00924D16" w:rsidP="00ED3582">
      <w:pPr>
        <w:bidi w:val="0"/>
        <w:spacing w:after="160" w:line="480" w:lineRule="auto"/>
        <w:ind w:firstLine="720"/>
        <w:rPr>
          <w:rFonts w:asciiTheme="majorBidi" w:eastAsia="Calibri" w:hAnsiTheme="majorBidi" w:cstheme="majorBidi"/>
          <w:i/>
          <w:iCs/>
          <w:sz w:val="24"/>
          <w:szCs w:val="24"/>
        </w:rPr>
      </w:pPr>
      <w:r w:rsidRPr="001F5746">
        <w:rPr>
          <w:rFonts w:asciiTheme="majorBidi" w:eastAsia="Calibri" w:hAnsiTheme="majorBidi" w:cstheme="majorBidi"/>
          <w:sz w:val="24"/>
          <w:szCs w:val="24"/>
        </w:rPr>
        <w:t xml:space="preserve">An additional theme identified was the need for participants to develop a sense of commitment and belonging to the group, necessary for reaping the benefits </w:t>
      </w:r>
      <w:r w:rsidR="00A94112" w:rsidRPr="001F5746">
        <w:rPr>
          <w:rFonts w:asciiTheme="majorBidi" w:eastAsia="Calibri" w:hAnsiTheme="majorBidi" w:cstheme="majorBidi"/>
          <w:sz w:val="24"/>
          <w:szCs w:val="24"/>
        </w:rPr>
        <w:t>o</w:t>
      </w:r>
      <w:r w:rsidRPr="001F5746">
        <w:rPr>
          <w:rFonts w:asciiTheme="majorBidi" w:eastAsia="Calibri" w:hAnsiTheme="majorBidi" w:cstheme="majorBidi"/>
          <w:sz w:val="24"/>
          <w:szCs w:val="24"/>
        </w:rPr>
        <w:t xml:space="preserve">f the group’s development: </w:t>
      </w:r>
      <w:r w:rsidRPr="001F5746">
        <w:rPr>
          <w:rFonts w:asciiTheme="majorBidi" w:eastAsia="Calibri" w:hAnsiTheme="majorBidi" w:cstheme="majorBidi"/>
          <w:i/>
          <w:iCs/>
          <w:sz w:val="24"/>
          <w:szCs w:val="24"/>
        </w:rPr>
        <w:t>“</w:t>
      </w:r>
      <w:r w:rsidR="000F630F" w:rsidRPr="001F5746">
        <w:rPr>
          <w:rFonts w:asciiTheme="majorBidi" w:eastAsia="Calibri" w:hAnsiTheme="majorBidi" w:cstheme="majorBidi"/>
          <w:i/>
          <w:iCs/>
          <w:sz w:val="24"/>
          <w:szCs w:val="24"/>
        </w:rPr>
        <w:t>T</w:t>
      </w:r>
      <w:r w:rsidR="00FF1AD8" w:rsidRPr="001F5746">
        <w:rPr>
          <w:rFonts w:asciiTheme="majorBidi" w:eastAsia="Calibri" w:hAnsiTheme="majorBidi" w:cstheme="majorBidi"/>
          <w:i/>
          <w:iCs/>
          <w:sz w:val="24"/>
          <w:szCs w:val="24"/>
        </w:rPr>
        <w:t>o commit to coming to complete a task, continuous participation.”</w:t>
      </w:r>
      <w:r w:rsidR="00FF1AD8" w:rsidRPr="001F5746">
        <w:rPr>
          <w:rFonts w:asciiTheme="majorBidi" w:eastAsia="Calibri" w:hAnsiTheme="majorBidi" w:cstheme="majorBidi"/>
          <w:sz w:val="24"/>
          <w:szCs w:val="24"/>
        </w:rPr>
        <w:t xml:space="preserve"> Similarly, commitment and a sense of belonging </w:t>
      </w:r>
      <w:r w:rsidR="00A94112" w:rsidRPr="001F5746">
        <w:rPr>
          <w:rFonts w:asciiTheme="majorBidi" w:eastAsia="Calibri" w:hAnsiTheme="majorBidi" w:cstheme="majorBidi"/>
          <w:sz w:val="24"/>
          <w:szCs w:val="24"/>
        </w:rPr>
        <w:t>open</w:t>
      </w:r>
      <w:r w:rsidR="00AD3698" w:rsidRPr="001F5746">
        <w:rPr>
          <w:rFonts w:asciiTheme="majorBidi" w:eastAsia="Calibri" w:hAnsiTheme="majorBidi" w:cstheme="majorBidi"/>
          <w:sz w:val="24"/>
          <w:szCs w:val="24"/>
        </w:rPr>
        <w:t>s</w:t>
      </w:r>
      <w:r w:rsidR="00A94112" w:rsidRPr="001F5746">
        <w:rPr>
          <w:rFonts w:asciiTheme="majorBidi" w:eastAsia="Calibri" w:hAnsiTheme="majorBidi" w:cstheme="majorBidi"/>
          <w:sz w:val="24"/>
          <w:szCs w:val="24"/>
        </w:rPr>
        <w:t xml:space="preserve"> one to</w:t>
      </w:r>
      <w:r w:rsidR="00FF1AD8" w:rsidRPr="001F5746">
        <w:rPr>
          <w:rFonts w:asciiTheme="majorBidi" w:eastAsia="Calibri" w:hAnsiTheme="majorBidi" w:cstheme="majorBidi"/>
          <w:sz w:val="24"/>
          <w:szCs w:val="24"/>
        </w:rPr>
        <w:t xml:space="preserve"> the possibility of being helped by others in the group: </w:t>
      </w:r>
      <w:r w:rsidR="00FF1AD8" w:rsidRPr="001F5746">
        <w:rPr>
          <w:rFonts w:asciiTheme="majorBidi" w:eastAsia="Calibri" w:hAnsiTheme="majorBidi" w:cstheme="majorBidi"/>
          <w:i/>
          <w:iCs/>
          <w:sz w:val="24"/>
          <w:szCs w:val="24"/>
        </w:rPr>
        <w:t xml:space="preserve">“It is ok that they will </w:t>
      </w:r>
      <w:commentRangeStart w:id="49"/>
      <w:r w:rsidR="00FF1AD8" w:rsidRPr="001F5746">
        <w:rPr>
          <w:rFonts w:asciiTheme="majorBidi" w:eastAsia="Calibri" w:hAnsiTheme="majorBidi" w:cstheme="majorBidi"/>
          <w:i/>
          <w:iCs/>
          <w:sz w:val="24"/>
          <w:szCs w:val="24"/>
        </w:rPr>
        <w:t xml:space="preserve">touch me </w:t>
      </w:r>
      <w:commentRangeEnd w:id="49"/>
      <w:r w:rsidR="00E94D48">
        <w:rPr>
          <w:rStyle w:val="CommentReference"/>
        </w:rPr>
        <w:commentReference w:id="49"/>
      </w:r>
      <w:r w:rsidR="00FF1AD8" w:rsidRPr="001F5746">
        <w:rPr>
          <w:rFonts w:asciiTheme="majorBidi" w:eastAsia="Calibri" w:hAnsiTheme="majorBidi" w:cstheme="majorBidi"/>
          <w:i/>
          <w:iCs/>
          <w:sz w:val="24"/>
          <w:szCs w:val="24"/>
        </w:rPr>
        <w:t xml:space="preserve">and that I will touch others, that is part of being </w:t>
      </w:r>
      <w:r w:rsidR="00FF1AD8" w:rsidRPr="001F5746">
        <w:rPr>
          <w:rFonts w:asciiTheme="majorBidi" w:eastAsia="Calibri" w:hAnsiTheme="majorBidi" w:cstheme="majorBidi"/>
          <w:i/>
          <w:iCs/>
          <w:sz w:val="24"/>
          <w:szCs w:val="24"/>
        </w:rPr>
        <w:lastRenderedPageBreak/>
        <w:t>in a group”</w:t>
      </w:r>
      <w:r w:rsidR="00FF1AD8" w:rsidRPr="001F5746">
        <w:rPr>
          <w:rFonts w:asciiTheme="majorBidi" w:eastAsia="Calibri" w:hAnsiTheme="majorBidi" w:cstheme="majorBidi"/>
          <w:sz w:val="24"/>
          <w:szCs w:val="24"/>
        </w:rPr>
        <w:t xml:space="preserve"> and to project this onto the world outside: </w:t>
      </w:r>
      <w:r w:rsidR="00FF1AD8"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T</w:t>
      </w:r>
      <w:r w:rsidR="00FF1AD8" w:rsidRPr="001F5746">
        <w:rPr>
          <w:rFonts w:asciiTheme="majorBidi" w:eastAsia="Calibri" w:hAnsiTheme="majorBidi" w:cstheme="majorBidi"/>
          <w:i/>
          <w:iCs/>
          <w:sz w:val="24"/>
          <w:szCs w:val="24"/>
        </w:rPr>
        <w:t>o see others as significant for them, that says that they learned that there is something good in people.”</w:t>
      </w:r>
      <w:r w:rsidR="00FF1AD8" w:rsidRPr="001F5746">
        <w:rPr>
          <w:rFonts w:asciiTheme="majorBidi" w:eastAsia="Calibri" w:hAnsiTheme="majorBidi" w:cstheme="majorBidi"/>
          <w:sz w:val="24"/>
          <w:szCs w:val="24"/>
        </w:rPr>
        <w:t xml:space="preserve"> Another facilitator said: </w:t>
      </w:r>
      <w:r w:rsidR="00FF1AD8" w:rsidRPr="001F5746">
        <w:rPr>
          <w:rFonts w:asciiTheme="majorBidi" w:eastAsia="Calibri" w:hAnsiTheme="majorBidi" w:cstheme="majorBidi"/>
          <w:i/>
          <w:iCs/>
          <w:sz w:val="24"/>
          <w:szCs w:val="24"/>
        </w:rPr>
        <w:t>“If the group</w:t>
      </w:r>
      <w:r w:rsidR="000F630F" w:rsidRPr="001F5746">
        <w:rPr>
          <w:rFonts w:asciiTheme="majorBidi" w:eastAsia="Calibri" w:hAnsiTheme="majorBidi" w:cstheme="majorBidi"/>
          <w:i/>
          <w:iCs/>
          <w:sz w:val="24"/>
          <w:szCs w:val="24"/>
        </w:rPr>
        <w:t xml:space="preserve"> is</w:t>
      </w:r>
      <w:r w:rsidR="00FF1AD8" w:rsidRPr="001F5746">
        <w:rPr>
          <w:rFonts w:asciiTheme="majorBidi" w:eastAsia="Calibri" w:hAnsiTheme="majorBidi" w:cstheme="majorBidi"/>
          <w:i/>
          <w:iCs/>
          <w:sz w:val="24"/>
          <w:szCs w:val="24"/>
        </w:rPr>
        <w:t xml:space="preserve"> </w:t>
      </w:r>
      <w:r w:rsidR="00E90839" w:rsidRPr="001F5746">
        <w:rPr>
          <w:rFonts w:asciiTheme="majorBidi" w:eastAsia="Calibri" w:hAnsiTheme="majorBidi" w:cstheme="majorBidi"/>
          <w:i/>
          <w:iCs/>
          <w:sz w:val="24"/>
          <w:szCs w:val="24"/>
        </w:rPr>
        <w:t>significant enough</w:t>
      </w:r>
      <w:r w:rsidR="00FF1AD8" w:rsidRPr="001F5746">
        <w:rPr>
          <w:rFonts w:asciiTheme="majorBidi" w:eastAsia="Calibri" w:hAnsiTheme="majorBidi" w:cstheme="majorBidi"/>
          <w:i/>
          <w:iCs/>
          <w:sz w:val="24"/>
          <w:szCs w:val="24"/>
        </w:rPr>
        <w:t>, the</w:t>
      </w:r>
      <w:r w:rsidR="00E90839" w:rsidRPr="001F5746">
        <w:rPr>
          <w:rFonts w:asciiTheme="majorBidi" w:eastAsia="Calibri" w:hAnsiTheme="majorBidi" w:cstheme="majorBidi"/>
          <w:i/>
          <w:iCs/>
          <w:sz w:val="24"/>
          <w:szCs w:val="24"/>
        </w:rPr>
        <w:t>n when a</w:t>
      </w:r>
      <w:r w:rsidR="00FF1AD8" w:rsidRPr="001F5746">
        <w:rPr>
          <w:rFonts w:asciiTheme="majorBidi" w:eastAsia="Calibri" w:hAnsiTheme="majorBidi" w:cstheme="majorBidi"/>
          <w:i/>
          <w:iCs/>
          <w:sz w:val="24"/>
          <w:szCs w:val="24"/>
        </w:rPr>
        <w:t xml:space="preserve"> person </w:t>
      </w:r>
      <w:r w:rsidR="00E90839" w:rsidRPr="001F5746">
        <w:rPr>
          <w:rFonts w:asciiTheme="majorBidi" w:eastAsia="Calibri" w:hAnsiTheme="majorBidi" w:cstheme="majorBidi"/>
          <w:i/>
          <w:iCs/>
          <w:sz w:val="24"/>
          <w:szCs w:val="24"/>
        </w:rPr>
        <w:t xml:space="preserve">is </w:t>
      </w:r>
      <w:r w:rsidR="00FF1AD8" w:rsidRPr="001F5746">
        <w:rPr>
          <w:rFonts w:asciiTheme="majorBidi" w:eastAsia="Calibri" w:hAnsiTheme="majorBidi" w:cstheme="majorBidi"/>
          <w:i/>
          <w:iCs/>
          <w:sz w:val="24"/>
          <w:szCs w:val="24"/>
        </w:rPr>
        <w:t>test</w:t>
      </w:r>
      <w:r w:rsidR="00E90839" w:rsidRPr="001F5746">
        <w:rPr>
          <w:rFonts w:asciiTheme="majorBidi" w:eastAsia="Calibri" w:hAnsiTheme="majorBidi" w:cstheme="majorBidi"/>
          <w:i/>
          <w:iCs/>
          <w:sz w:val="24"/>
          <w:szCs w:val="24"/>
        </w:rPr>
        <w:t>ed</w:t>
      </w:r>
      <w:r w:rsidR="00FF1AD8" w:rsidRPr="001F5746">
        <w:rPr>
          <w:rFonts w:asciiTheme="majorBidi" w:eastAsia="Calibri" w:hAnsiTheme="majorBidi" w:cstheme="majorBidi"/>
          <w:i/>
          <w:iCs/>
          <w:sz w:val="24"/>
          <w:szCs w:val="24"/>
        </w:rPr>
        <w:t xml:space="preserve"> in real</w:t>
      </w:r>
      <w:r w:rsidR="00E90839" w:rsidRPr="001F5746">
        <w:rPr>
          <w:rFonts w:asciiTheme="majorBidi" w:eastAsia="Calibri" w:hAnsiTheme="majorBidi" w:cstheme="majorBidi"/>
          <w:i/>
          <w:iCs/>
          <w:sz w:val="24"/>
          <w:szCs w:val="24"/>
        </w:rPr>
        <w:t xml:space="preserve"> life</w:t>
      </w:r>
      <w:r w:rsidR="00FF1AD8" w:rsidRPr="001F5746">
        <w:rPr>
          <w:rFonts w:asciiTheme="majorBidi" w:eastAsia="Calibri" w:hAnsiTheme="majorBidi" w:cstheme="majorBidi"/>
          <w:i/>
          <w:iCs/>
          <w:sz w:val="24"/>
          <w:szCs w:val="24"/>
        </w:rPr>
        <w:t xml:space="preserve">, something of the group process will succeed in preventing him from </w:t>
      </w:r>
      <w:r w:rsidR="00212DD8" w:rsidRPr="001F5746">
        <w:rPr>
          <w:rFonts w:asciiTheme="majorBidi" w:eastAsia="Calibri" w:hAnsiTheme="majorBidi" w:cstheme="majorBidi"/>
          <w:i/>
          <w:iCs/>
          <w:sz w:val="24"/>
          <w:szCs w:val="24"/>
        </w:rPr>
        <w:t>being seduced [to commit a crime].”</w:t>
      </w:r>
    </w:p>
    <w:p w14:paraId="62802891" w14:textId="3F5B847A" w:rsidR="000340BD" w:rsidRPr="001F5746" w:rsidRDefault="00E90839" w:rsidP="002E0CE6">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Another theme </w:t>
      </w:r>
      <w:r w:rsidR="00AD3698" w:rsidRPr="001F5746">
        <w:rPr>
          <w:rFonts w:asciiTheme="majorBidi" w:eastAsia="Calibri" w:hAnsiTheme="majorBidi" w:cstheme="majorBidi"/>
          <w:sz w:val="24"/>
          <w:szCs w:val="24"/>
        </w:rPr>
        <w:t xml:space="preserve">referred to </w:t>
      </w:r>
      <w:r w:rsidR="00441D9F" w:rsidRPr="001F5746">
        <w:rPr>
          <w:rFonts w:asciiTheme="majorBidi" w:eastAsia="Calibri" w:hAnsiTheme="majorBidi" w:cstheme="majorBidi"/>
          <w:sz w:val="24"/>
          <w:szCs w:val="24"/>
        </w:rPr>
        <w:t>t</w:t>
      </w:r>
      <w:r w:rsidRPr="001F5746">
        <w:rPr>
          <w:rFonts w:asciiTheme="majorBidi" w:eastAsia="Calibri" w:hAnsiTheme="majorBidi" w:cstheme="majorBidi"/>
          <w:sz w:val="24"/>
          <w:szCs w:val="24"/>
        </w:rPr>
        <w:t xml:space="preserve">he ability </w:t>
      </w:r>
      <w:commentRangeStart w:id="50"/>
      <w:r w:rsidRPr="001F5746">
        <w:rPr>
          <w:rFonts w:asciiTheme="majorBidi" w:eastAsia="Calibri" w:hAnsiTheme="majorBidi" w:cstheme="majorBidi"/>
          <w:sz w:val="24"/>
          <w:szCs w:val="24"/>
        </w:rPr>
        <w:t xml:space="preserve">to </w:t>
      </w:r>
      <w:r w:rsidR="00D44F61" w:rsidRPr="001F5746">
        <w:rPr>
          <w:rFonts w:asciiTheme="majorBidi" w:eastAsia="Calibri" w:hAnsiTheme="majorBidi" w:cstheme="majorBidi"/>
          <w:sz w:val="24"/>
          <w:szCs w:val="24"/>
        </w:rPr>
        <w:t>expose oneself</w:t>
      </w:r>
      <w:r w:rsidR="00FC19E7" w:rsidRPr="001F5746">
        <w:rPr>
          <w:rFonts w:asciiTheme="majorBidi" w:eastAsia="Calibri" w:hAnsiTheme="majorBidi" w:cstheme="majorBidi"/>
          <w:sz w:val="24"/>
          <w:szCs w:val="24"/>
        </w:rPr>
        <w:t xml:space="preserve"> </w:t>
      </w:r>
      <w:commentRangeEnd w:id="50"/>
      <w:r w:rsidR="00E94D48">
        <w:rPr>
          <w:rStyle w:val="CommentReference"/>
        </w:rPr>
        <w:commentReference w:id="50"/>
      </w:r>
      <w:r w:rsidR="00FC19E7" w:rsidRPr="001F5746">
        <w:rPr>
          <w:rFonts w:asciiTheme="majorBidi" w:eastAsia="Calibri" w:hAnsiTheme="majorBidi" w:cstheme="majorBidi"/>
          <w:sz w:val="24"/>
          <w:szCs w:val="24"/>
        </w:rPr>
        <w:t>and help others do the same</w:t>
      </w:r>
      <w:r w:rsidRPr="001F5746">
        <w:rPr>
          <w:rFonts w:asciiTheme="majorBidi" w:eastAsia="Calibri" w:hAnsiTheme="majorBidi" w:cstheme="majorBidi"/>
          <w:sz w:val="24"/>
          <w:szCs w:val="24"/>
        </w:rPr>
        <w:t xml:space="preserve">: </w:t>
      </w:r>
      <w:r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T</w:t>
      </w:r>
      <w:r w:rsidRPr="001F5746">
        <w:rPr>
          <w:rFonts w:asciiTheme="majorBidi" w:eastAsia="Calibri" w:hAnsiTheme="majorBidi" w:cstheme="majorBidi"/>
          <w:i/>
          <w:iCs/>
          <w:sz w:val="24"/>
          <w:szCs w:val="24"/>
        </w:rPr>
        <w:t xml:space="preserve">o use the group space to bring </w:t>
      </w:r>
      <w:r w:rsidR="00B829AB" w:rsidRPr="001F5746">
        <w:rPr>
          <w:rFonts w:asciiTheme="majorBidi" w:eastAsia="Calibri" w:hAnsiTheme="majorBidi" w:cstheme="majorBidi"/>
          <w:i/>
          <w:iCs/>
          <w:sz w:val="24"/>
          <w:szCs w:val="24"/>
        </w:rPr>
        <w:t xml:space="preserve">up </w:t>
      </w:r>
      <w:r w:rsidRPr="001F5746">
        <w:rPr>
          <w:rFonts w:asciiTheme="majorBidi" w:eastAsia="Calibri" w:hAnsiTheme="majorBidi" w:cstheme="majorBidi"/>
          <w:i/>
          <w:iCs/>
          <w:sz w:val="24"/>
          <w:szCs w:val="24"/>
        </w:rPr>
        <w:t xml:space="preserve">one’s </w:t>
      </w:r>
      <w:r w:rsidR="00D44F61" w:rsidRPr="001F5746">
        <w:rPr>
          <w:rFonts w:asciiTheme="majorBidi" w:eastAsia="Calibri" w:hAnsiTheme="majorBidi" w:cstheme="majorBidi"/>
          <w:i/>
          <w:iCs/>
          <w:sz w:val="24"/>
          <w:szCs w:val="24"/>
        </w:rPr>
        <w:t>defect</w:t>
      </w:r>
      <w:r w:rsidRPr="001F5746">
        <w:rPr>
          <w:rFonts w:asciiTheme="majorBidi" w:eastAsia="Calibri" w:hAnsiTheme="majorBidi" w:cstheme="majorBidi"/>
          <w:i/>
          <w:iCs/>
          <w:sz w:val="24"/>
          <w:szCs w:val="24"/>
        </w:rPr>
        <w:t>s”</w:t>
      </w:r>
      <w:r w:rsidRPr="001F5746">
        <w:rPr>
          <w:rFonts w:asciiTheme="majorBidi" w:eastAsia="Calibri" w:hAnsiTheme="majorBidi" w:cstheme="majorBidi"/>
          <w:sz w:val="24"/>
          <w:szCs w:val="24"/>
        </w:rPr>
        <w:t xml:space="preserve"> or as another expressed: </w:t>
      </w:r>
      <w:r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T</w:t>
      </w:r>
      <w:r w:rsidRPr="001F5746">
        <w:rPr>
          <w:rFonts w:asciiTheme="majorBidi" w:eastAsia="Calibri" w:hAnsiTheme="majorBidi" w:cstheme="majorBidi"/>
          <w:i/>
          <w:iCs/>
          <w:sz w:val="24"/>
          <w:szCs w:val="24"/>
        </w:rPr>
        <w:t xml:space="preserve">here is trust, openness, the ability to be vulnerable, to </w:t>
      </w:r>
      <w:r w:rsidR="00B829AB" w:rsidRPr="001F5746">
        <w:rPr>
          <w:rFonts w:asciiTheme="majorBidi" w:eastAsia="Calibri" w:hAnsiTheme="majorBidi" w:cstheme="majorBidi"/>
          <w:i/>
          <w:iCs/>
          <w:sz w:val="24"/>
          <w:szCs w:val="24"/>
        </w:rPr>
        <w:t>disrobe</w:t>
      </w:r>
      <w:r w:rsidRPr="001F5746">
        <w:rPr>
          <w:rFonts w:asciiTheme="majorBidi" w:eastAsia="Calibri" w:hAnsiTheme="majorBidi" w:cstheme="majorBidi"/>
          <w:i/>
          <w:iCs/>
          <w:sz w:val="24"/>
          <w:szCs w:val="24"/>
        </w:rPr>
        <w:t xml:space="preserve"> and reveal painful stories, ugly things, feelings…”</w:t>
      </w:r>
      <w:r w:rsidR="00441D9F" w:rsidRPr="001F5746">
        <w:rPr>
          <w:rFonts w:asciiTheme="majorBidi" w:eastAsia="Calibri" w:hAnsiTheme="majorBidi" w:cstheme="majorBidi"/>
          <w:sz w:val="24"/>
          <w:szCs w:val="24"/>
        </w:rPr>
        <w:t>;</w:t>
      </w:r>
      <w:r w:rsidR="004805AB" w:rsidRPr="001F5746">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t</w:t>
      </w:r>
      <w:r w:rsidR="000340BD" w:rsidRPr="001F5746">
        <w:rPr>
          <w:rFonts w:asciiTheme="majorBidi" w:eastAsia="Calibri" w:hAnsiTheme="majorBidi" w:cstheme="majorBidi"/>
          <w:sz w:val="24"/>
          <w:szCs w:val="24"/>
        </w:rPr>
        <w:t xml:space="preserve">he ability to look inward: </w:t>
      </w:r>
      <w:r w:rsidR="000340BD" w:rsidRPr="001F5746">
        <w:rPr>
          <w:rFonts w:asciiTheme="majorBidi" w:eastAsia="Calibri" w:hAnsiTheme="majorBidi" w:cstheme="majorBidi"/>
          <w:i/>
          <w:iCs/>
          <w:sz w:val="24"/>
          <w:szCs w:val="24"/>
        </w:rPr>
        <w:t>“They begin to release, to relax, to speak about themselves and to look upon themselves”</w:t>
      </w:r>
      <w:r w:rsidR="000340BD" w:rsidRPr="001F5746">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but, at the same time</w:t>
      </w:r>
      <w:r w:rsidR="000340BD" w:rsidRPr="001F5746">
        <w:rPr>
          <w:rFonts w:asciiTheme="majorBidi" w:eastAsia="Calibri" w:hAnsiTheme="majorBidi" w:cstheme="majorBidi"/>
          <w:sz w:val="24"/>
          <w:szCs w:val="24"/>
        </w:rPr>
        <w:t xml:space="preserve">, to listen to others: </w:t>
      </w:r>
      <w:r w:rsidR="000340BD" w:rsidRPr="001F5746">
        <w:rPr>
          <w:rFonts w:asciiTheme="majorBidi" w:eastAsia="Calibri" w:hAnsiTheme="majorBidi" w:cstheme="majorBidi"/>
          <w:i/>
          <w:iCs/>
          <w:sz w:val="24"/>
          <w:szCs w:val="24"/>
        </w:rPr>
        <w:t xml:space="preserve">“Someone who never let anyone else speak, today is better able to listen to others. When others raise </w:t>
      </w:r>
      <w:proofErr w:type="gramStart"/>
      <w:r w:rsidR="000340BD" w:rsidRPr="001F5746">
        <w:rPr>
          <w:rFonts w:asciiTheme="majorBidi" w:eastAsia="Calibri" w:hAnsiTheme="majorBidi" w:cstheme="majorBidi"/>
          <w:i/>
          <w:iCs/>
          <w:sz w:val="24"/>
          <w:szCs w:val="24"/>
        </w:rPr>
        <w:t>problems</w:t>
      </w:r>
      <w:proofErr w:type="gramEnd"/>
      <w:r w:rsidR="000340BD" w:rsidRPr="001F5746">
        <w:rPr>
          <w:rFonts w:asciiTheme="majorBidi" w:eastAsia="Calibri" w:hAnsiTheme="majorBidi" w:cstheme="majorBidi"/>
          <w:i/>
          <w:iCs/>
          <w:sz w:val="24"/>
          <w:szCs w:val="24"/>
        </w:rPr>
        <w:t xml:space="preserve"> and he relates to them with respect and is open to other opinions.”</w:t>
      </w:r>
      <w:r w:rsidR="00441D9F" w:rsidRPr="001F5746">
        <w:rPr>
          <w:rFonts w:asciiTheme="majorBidi" w:eastAsia="Calibri" w:hAnsiTheme="majorBidi" w:cstheme="majorBidi"/>
          <w:sz w:val="24"/>
          <w:szCs w:val="24"/>
        </w:rPr>
        <w:t>;</w:t>
      </w:r>
      <w:r w:rsidR="004805AB" w:rsidRPr="001F5746">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t</w:t>
      </w:r>
      <w:r w:rsidR="000340BD" w:rsidRPr="001F5746">
        <w:rPr>
          <w:rFonts w:asciiTheme="majorBidi" w:eastAsia="Calibri" w:hAnsiTheme="majorBidi" w:cstheme="majorBidi"/>
          <w:sz w:val="24"/>
          <w:szCs w:val="24"/>
        </w:rPr>
        <w:t xml:space="preserve">he ability to use the group as a tool for change: </w:t>
      </w:r>
      <w:r w:rsidR="002E0CE6" w:rsidRPr="001F5746">
        <w:rPr>
          <w:rFonts w:asciiTheme="majorBidi" w:eastAsia="Calibri" w:hAnsiTheme="majorBidi" w:cstheme="majorBidi"/>
          <w:i/>
          <w:iCs/>
          <w:sz w:val="24"/>
          <w:szCs w:val="24"/>
        </w:rPr>
        <w:t>"…</w:t>
      </w:r>
      <w:r w:rsidR="000340BD" w:rsidRPr="001F5746">
        <w:rPr>
          <w:rFonts w:asciiTheme="majorBidi" w:eastAsia="Calibri" w:hAnsiTheme="majorBidi" w:cstheme="majorBidi"/>
          <w:i/>
          <w:iCs/>
          <w:sz w:val="24"/>
          <w:szCs w:val="24"/>
        </w:rPr>
        <w:t>a participant brings something from the outside and uses the group members to examine his conduct.”</w:t>
      </w:r>
      <w:r w:rsidR="004805AB" w:rsidRPr="001F5746">
        <w:rPr>
          <w:rFonts w:asciiTheme="majorBidi" w:eastAsia="Calibri" w:hAnsiTheme="majorBidi" w:cstheme="majorBidi"/>
          <w:sz w:val="24"/>
          <w:szCs w:val="24"/>
        </w:rPr>
        <w:t xml:space="preserve"> </w:t>
      </w:r>
      <w:r w:rsidR="000340BD" w:rsidRPr="001F5746">
        <w:rPr>
          <w:rFonts w:asciiTheme="majorBidi" w:eastAsia="Calibri" w:hAnsiTheme="majorBidi" w:cstheme="majorBidi"/>
          <w:sz w:val="24"/>
          <w:szCs w:val="24"/>
        </w:rPr>
        <w:t xml:space="preserve">This last statement </w:t>
      </w:r>
      <w:r w:rsidR="002E0CE6" w:rsidRPr="001F5746">
        <w:rPr>
          <w:rFonts w:asciiTheme="majorBidi" w:eastAsia="Calibri" w:hAnsiTheme="majorBidi" w:cstheme="majorBidi"/>
          <w:sz w:val="24"/>
          <w:szCs w:val="24"/>
        </w:rPr>
        <w:t xml:space="preserve">indicates </w:t>
      </w:r>
      <w:r w:rsidR="000340BD" w:rsidRPr="001F5746">
        <w:rPr>
          <w:rFonts w:asciiTheme="majorBidi" w:eastAsia="Calibri" w:hAnsiTheme="majorBidi" w:cstheme="majorBidi"/>
          <w:sz w:val="24"/>
          <w:szCs w:val="24"/>
        </w:rPr>
        <w:t>the importan</w:t>
      </w:r>
      <w:r w:rsidR="002E0CE6" w:rsidRPr="001F5746">
        <w:rPr>
          <w:rFonts w:asciiTheme="majorBidi" w:eastAsia="Calibri" w:hAnsiTheme="majorBidi" w:cstheme="majorBidi"/>
          <w:sz w:val="24"/>
          <w:szCs w:val="24"/>
        </w:rPr>
        <w:t>ce of</w:t>
      </w:r>
      <w:r w:rsidR="000340BD" w:rsidRPr="001F5746">
        <w:rPr>
          <w:rFonts w:asciiTheme="majorBidi" w:eastAsia="Calibri" w:hAnsiTheme="majorBidi" w:cstheme="majorBidi"/>
          <w:sz w:val="24"/>
          <w:szCs w:val="24"/>
        </w:rPr>
        <w:t xml:space="preserve"> building the group atmosphere i</w:t>
      </w:r>
      <w:r w:rsidR="002E0CE6" w:rsidRPr="001F5746">
        <w:rPr>
          <w:rFonts w:asciiTheme="majorBidi" w:eastAsia="Calibri" w:hAnsiTheme="majorBidi" w:cstheme="majorBidi"/>
          <w:sz w:val="24"/>
          <w:szCs w:val="24"/>
        </w:rPr>
        <w:t>n</w:t>
      </w:r>
      <w:r w:rsidR="000340BD" w:rsidRPr="001F5746">
        <w:rPr>
          <w:rFonts w:asciiTheme="majorBidi" w:eastAsia="Calibri" w:hAnsiTheme="majorBidi" w:cstheme="majorBidi"/>
          <w:sz w:val="24"/>
          <w:szCs w:val="24"/>
        </w:rPr>
        <w:t xml:space="preserve"> preventing recidivism.</w:t>
      </w:r>
      <w:r w:rsidR="00331EC3" w:rsidRPr="001F5746">
        <w:rPr>
          <w:rFonts w:asciiTheme="majorBidi" w:eastAsia="Calibri" w:hAnsiTheme="majorBidi" w:cstheme="majorBidi"/>
          <w:sz w:val="24"/>
          <w:szCs w:val="24"/>
        </w:rPr>
        <w:t xml:space="preserve"> </w:t>
      </w:r>
      <w:commentRangeStart w:id="51"/>
      <w:r w:rsidR="00331EC3" w:rsidRPr="001F5746">
        <w:rPr>
          <w:rFonts w:asciiTheme="majorBidi" w:eastAsia="Calibri" w:hAnsiTheme="majorBidi" w:cstheme="majorBidi"/>
          <w:sz w:val="24"/>
          <w:szCs w:val="24"/>
        </w:rPr>
        <w:t xml:space="preserve">The process of extracting central themes led to the choice </w:t>
      </w:r>
      <w:r w:rsidR="00441D9F" w:rsidRPr="001F5746">
        <w:rPr>
          <w:rFonts w:asciiTheme="majorBidi" w:eastAsia="Calibri" w:hAnsiTheme="majorBidi" w:cstheme="majorBidi"/>
          <w:sz w:val="24"/>
          <w:szCs w:val="24"/>
        </w:rPr>
        <w:t>of</w:t>
      </w:r>
      <w:r w:rsidR="00331EC3" w:rsidRPr="001F5746">
        <w:rPr>
          <w:rFonts w:asciiTheme="majorBidi" w:eastAsia="Calibri" w:hAnsiTheme="majorBidi" w:cstheme="majorBidi"/>
          <w:sz w:val="24"/>
          <w:szCs w:val="24"/>
        </w:rPr>
        <w:t xml:space="preserve"> quantitative research tools.</w:t>
      </w:r>
      <w:r w:rsidR="000340BD" w:rsidRPr="001F5746">
        <w:rPr>
          <w:rFonts w:asciiTheme="majorBidi" w:eastAsia="Calibri" w:hAnsiTheme="majorBidi" w:cstheme="majorBidi"/>
          <w:sz w:val="24"/>
          <w:szCs w:val="24"/>
        </w:rPr>
        <w:t xml:space="preserve"> </w:t>
      </w:r>
      <w:commentRangeEnd w:id="51"/>
      <w:r w:rsidR="00E94D48">
        <w:rPr>
          <w:rStyle w:val="CommentReference"/>
        </w:rPr>
        <w:commentReference w:id="51"/>
      </w:r>
    </w:p>
    <w:p w14:paraId="6681D218" w14:textId="4104E38D" w:rsidR="0046123F" w:rsidRPr="001F5746" w:rsidRDefault="0046123F" w:rsidP="000F0DD5">
      <w:pPr>
        <w:bidi w:val="0"/>
        <w:spacing w:after="160" w:line="480" w:lineRule="auto"/>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 xml:space="preserve">Quantitative </w:t>
      </w:r>
      <w:r w:rsidR="000F0DD5" w:rsidRPr="001F5746">
        <w:rPr>
          <w:rFonts w:asciiTheme="majorBidi" w:eastAsia="Calibri" w:hAnsiTheme="majorBidi" w:cstheme="majorBidi"/>
          <w:b/>
          <w:bCs/>
          <w:i/>
          <w:iCs/>
          <w:sz w:val="24"/>
          <w:szCs w:val="24"/>
        </w:rPr>
        <w:t>R</w:t>
      </w:r>
      <w:r w:rsidRPr="001F5746">
        <w:rPr>
          <w:rFonts w:asciiTheme="majorBidi" w:eastAsia="Calibri" w:hAnsiTheme="majorBidi" w:cstheme="majorBidi"/>
          <w:b/>
          <w:bCs/>
          <w:i/>
          <w:iCs/>
          <w:sz w:val="24"/>
          <w:szCs w:val="24"/>
        </w:rPr>
        <w:t xml:space="preserve">esearch </w:t>
      </w:r>
      <w:r w:rsidR="000F0DD5" w:rsidRPr="001F5746">
        <w:rPr>
          <w:rFonts w:asciiTheme="majorBidi" w:eastAsia="Calibri" w:hAnsiTheme="majorBidi" w:cstheme="majorBidi"/>
          <w:b/>
          <w:bCs/>
          <w:i/>
          <w:iCs/>
          <w:sz w:val="24"/>
          <w:szCs w:val="24"/>
        </w:rPr>
        <w:t>F</w:t>
      </w:r>
      <w:r w:rsidRPr="001F5746">
        <w:rPr>
          <w:rFonts w:asciiTheme="majorBidi" w:eastAsia="Calibri" w:hAnsiTheme="majorBidi" w:cstheme="majorBidi"/>
          <w:b/>
          <w:bCs/>
          <w:i/>
          <w:iCs/>
          <w:sz w:val="24"/>
          <w:szCs w:val="24"/>
        </w:rPr>
        <w:t>indings</w:t>
      </w:r>
    </w:p>
    <w:p w14:paraId="6CB6CB55" w14:textId="77777777" w:rsidR="005329E9" w:rsidRPr="001F5746" w:rsidRDefault="009702C6" w:rsidP="0090188F">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The quantitative data </w:t>
      </w:r>
      <w:r w:rsidR="00546233" w:rsidRPr="001F5746">
        <w:rPr>
          <w:rFonts w:asciiTheme="majorBidi" w:eastAsia="Calibri" w:hAnsiTheme="majorBidi" w:cstheme="majorBidi"/>
          <w:sz w:val="24"/>
          <w:szCs w:val="24"/>
        </w:rPr>
        <w:t xml:space="preserve">for </w:t>
      </w:r>
      <w:r w:rsidR="00F74A1E" w:rsidRPr="001F5746">
        <w:rPr>
          <w:rFonts w:asciiTheme="majorBidi" w:eastAsia="Calibri" w:hAnsiTheme="majorBidi" w:cstheme="majorBidi"/>
          <w:sz w:val="24"/>
          <w:szCs w:val="24"/>
        </w:rPr>
        <w:t xml:space="preserve">social contacts and </w:t>
      </w:r>
      <w:r w:rsidR="000B6E0D" w:rsidRPr="001F5746">
        <w:rPr>
          <w:rFonts w:asciiTheme="majorBidi" w:eastAsia="Calibri" w:hAnsiTheme="majorBidi" w:cstheme="majorBidi"/>
          <w:sz w:val="24"/>
          <w:szCs w:val="24"/>
        </w:rPr>
        <w:t xml:space="preserve">interactions </w:t>
      </w:r>
      <w:r w:rsidRPr="001F5746">
        <w:rPr>
          <w:rFonts w:asciiTheme="majorBidi" w:eastAsia="Calibri" w:hAnsiTheme="majorBidi" w:cstheme="majorBidi"/>
          <w:sz w:val="24"/>
          <w:szCs w:val="24"/>
        </w:rPr>
        <w:t>w</w:t>
      </w:r>
      <w:r w:rsidR="00441D9F" w:rsidRPr="001F5746">
        <w:rPr>
          <w:rFonts w:asciiTheme="majorBidi" w:eastAsia="Calibri" w:hAnsiTheme="majorBidi" w:cstheme="majorBidi"/>
          <w:sz w:val="24"/>
          <w:szCs w:val="24"/>
        </w:rPr>
        <w:t>ere</w:t>
      </w:r>
      <w:r w:rsidRPr="001F5746">
        <w:rPr>
          <w:rFonts w:asciiTheme="majorBidi" w:eastAsia="Calibri" w:hAnsiTheme="majorBidi" w:cstheme="majorBidi"/>
          <w:sz w:val="24"/>
          <w:szCs w:val="24"/>
        </w:rPr>
        <w:t xml:space="preserve"> </w:t>
      </w:r>
      <w:commentRangeStart w:id="52"/>
      <w:r w:rsidRPr="001F5746">
        <w:rPr>
          <w:rFonts w:asciiTheme="majorBidi" w:eastAsia="Calibri" w:hAnsiTheme="majorBidi" w:cstheme="majorBidi"/>
          <w:sz w:val="24"/>
          <w:szCs w:val="24"/>
        </w:rPr>
        <w:t xml:space="preserve">analyzed statistically </w:t>
      </w:r>
      <w:commentRangeEnd w:id="52"/>
      <w:r w:rsidR="000D3B84">
        <w:rPr>
          <w:rStyle w:val="CommentReference"/>
        </w:rPr>
        <w:commentReference w:id="52"/>
      </w:r>
      <w:r w:rsidRPr="001F5746">
        <w:rPr>
          <w:rFonts w:asciiTheme="majorBidi" w:eastAsia="Calibri" w:hAnsiTheme="majorBidi" w:cstheme="majorBidi"/>
          <w:sz w:val="24"/>
          <w:szCs w:val="24"/>
        </w:rPr>
        <w:t xml:space="preserve">to examine the differences between two </w:t>
      </w:r>
      <w:r w:rsidR="00441D9F" w:rsidRPr="001F5746">
        <w:rPr>
          <w:rFonts w:asciiTheme="majorBidi" w:eastAsia="Calibri" w:hAnsiTheme="majorBidi" w:cstheme="majorBidi"/>
          <w:sz w:val="24"/>
          <w:szCs w:val="24"/>
        </w:rPr>
        <w:t xml:space="preserve">time </w:t>
      </w:r>
      <w:r w:rsidRPr="001F5746">
        <w:rPr>
          <w:rFonts w:asciiTheme="majorBidi" w:eastAsia="Calibri" w:hAnsiTheme="majorBidi" w:cstheme="majorBidi"/>
          <w:sz w:val="24"/>
          <w:szCs w:val="24"/>
        </w:rPr>
        <w:t xml:space="preserve">points: </w:t>
      </w:r>
      <w:r w:rsidR="00C70933" w:rsidRPr="001F5746">
        <w:rPr>
          <w:rFonts w:asciiTheme="majorBidi" w:eastAsia="Calibri" w:hAnsiTheme="majorBidi" w:cstheme="majorBidi"/>
          <w:sz w:val="24"/>
          <w:szCs w:val="24"/>
        </w:rPr>
        <w:t xml:space="preserve">upon </w:t>
      </w:r>
      <w:r w:rsidRPr="001F5746">
        <w:rPr>
          <w:rFonts w:asciiTheme="majorBidi" w:eastAsia="Calibri" w:hAnsiTheme="majorBidi" w:cstheme="majorBidi"/>
          <w:sz w:val="24"/>
          <w:szCs w:val="24"/>
        </w:rPr>
        <w:t xml:space="preserve">joining the </w:t>
      </w:r>
      <w:r w:rsidR="00DE2C77" w:rsidRPr="001F5746">
        <w:rPr>
          <w:rFonts w:asciiTheme="majorBidi" w:eastAsia="Calibri" w:hAnsiTheme="majorBidi" w:cstheme="majorBidi"/>
          <w:sz w:val="24"/>
          <w:szCs w:val="24"/>
        </w:rPr>
        <w:t xml:space="preserve">therapy </w:t>
      </w:r>
      <w:r w:rsidRPr="001F5746">
        <w:rPr>
          <w:rFonts w:asciiTheme="majorBidi" w:eastAsia="Calibri" w:hAnsiTheme="majorBidi" w:cstheme="majorBidi"/>
          <w:sz w:val="24"/>
          <w:szCs w:val="24"/>
        </w:rPr>
        <w:t>group and</w:t>
      </w:r>
      <w:r w:rsidR="00C70933" w:rsidRPr="001F5746">
        <w:rPr>
          <w:rFonts w:asciiTheme="majorBidi" w:eastAsia="Calibri" w:hAnsiTheme="majorBidi" w:cstheme="majorBidi"/>
          <w:sz w:val="24"/>
          <w:szCs w:val="24"/>
        </w:rPr>
        <w:t xml:space="preserve"> </w:t>
      </w:r>
      <w:r w:rsidR="00441D9F" w:rsidRPr="001F5746">
        <w:rPr>
          <w:rFonts w:asciiTheme="majorBidi" w:eastAsia="Calibri" w:hAnsiTheme="majorBidi" w:cstheme="majorBidi"/>
          <w:sz w:val="24"/>
          <w:szCs w:val="24"/>
        </w:rPr>
        <w:t>upon</w:t>
      </w:r>
      <w:r w:rsidRPr="001F5746">
        <w:rPr>
          <w:rFonts w:asciiTheme="majorBidi" w:eastAsia="Calibri" w:hAnsiTheme="majorBidi" w:cstheme="majorBidi"/>
          <w:sz w:val="24"/>
          <w:szCs w:val="24"/>
        </w:rPr>
        <w:t xml:space="preserve"> conclusion of participation.</w:t>
      </w:r>
      <w:r w:rsidR="0090188F" w:rsidRPr="001F5746">
        <w:rPr>
          <w:rFonts w:asciiTheme="majorBidi" w:eastAsia="Calibri" w:hAnsiTheme="majorBidi" w:cstheme="majorBidi"/>
          <w:sz w:val="24"/>
          <w:szCs w:val="24"/>
        </w:rPr>
        <w:t xml:space="preserve">                           </w:t>
      </w:r>
    </w:p>
    <w:p w14:paraId="676938CB" w14:textId="17F345D5" w:rsidR="0072197A" w:rsidRPr="001F5746" w:rsidRDefault="0090188F" w:rsidP="005329E9">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 </w:t>
      </w:r>
      <w:r w:rsidR="0072197A" w:rsidRPr="001F5746">
        <w:rPr>
          <w:rFonts w:asciiTheme="majorBidi" w:eastAsia="Calibri" w:hAnsiTheme="majorBidi" w:cstheme="majorBidi"/>
          <w:sz w:val="24"/>
          <w:szCs w:val="24"/>
        </w:rPr>
        <w:t xml:space="preserve">&lt;Table </w:t>
      </w:r>
      <w:r w:rsidR="00C77B48" w:rsidRPr="001F5746">
        <w:rPr>
          <w:rFonts w:asciiTheme="majorBidi" w:eastAsia="Calibri" w:hAnsiTheme="majorBidi" w:cstheme="majorBidi"/>
          <w:sz w:val="24"/>
          <w:szCs w:val="24"/>
        </w:rPr>
        <w:t xml:space="preserve">1 </w:t>
      </w:r>
      <w:r w:rsidR="0072197A" w:rsidRPr="001F5746">
        <w:rPr>
          <w:rFonts w:asciiTheme="majorBidi" w:eastAsia="Calibri" w:hAnsiTheme="majorBidi" w:cstheme="majorBidi"/>
          <w:sz w:val="24"/>
          <w:szCs w:val="24"/>
        </w:rPr>
        <w:t>here&gt;</w:t>
      </w:r>
    </w:p>
    <w:p w14:paraId="0374B18F" w14:textId="0ECD79AF" w:rsidR="005329E9" w:rsidRPr="001F5746" w:rsidRDefault="00347AB5" w:rsidP="00A81F59">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The findings demonstrate a significant difference between the number of family members</w:t>
      </w:r>
      <w:r w:rsidR="00E55353" w:rsidRPr="001F5746">
        <w:rPr>
          <w:rFonts w:asciiTheme="majorBidi" w:eastAsia="Calibri" w:hAnsiTheme="majorBidi" w:cstheme="majorBidi"/>
          <w:iCs/>
          <w:sz w:val="24"/>
          <w:szCs w:val="24"/>
        </w:rPr>
        <w:t xml:space="preserve"> </w:t>
      </w:r>
      <w:r w:rsidR="00104E5C" w:rsidRPr="001F5746">
        <w:rPr>
          <w:rFonts w:asciiTheme="majorBidi" w:eastAsia="Calibri" w:hAnsiTheme="majorBidi" w:cstheme="majorBidi"/>
          <w:iCs/>
          <w:sz w:val="24"/>
          <w:szCs w:val="24"/>
        </w:rPr>
        <w:t xml:space="preserve">with whom </w:t>
      </w:r>
      <w:r w:rsidR="00E55353" w:rsidRPr="001F5746">
        <w:rPr>
          <w:rFonts w:asciiTheme="majorBidi" w:eastAsia="Calibri" w:hAnsiTheme="majorBidi" w:cstheme="majorBidi"/>
          <w:iCs/>
          <w:sz w:val="24"/>
          <w:szCs w:val="24"/>
        </w:rPr>
        <w:t xml:space="preserve">the participants </w:t>
      </w:r>
      <w:r w:rsidR="00497387" w:rsidRPr="001F5746">
        <w:rPr>
          <w:rFonts w:asciiTheme="majorBidi" w:eastAsia="Calibri" w:hAnsiTheme="majorBidi" w:cstheme="majorBidi"/>
          <w:iCs/>
          <w:sz w:val="24"/>
          <w:szCs w:val="24"/>
        </w:rPr>
        <w:t>were in contact</w:t>
      </w:r>
      <w:r w:rsidR="00E55353" w:rsidRPr="001F5746">
        <w:rPr>
          <w:rFonts w:asciiTheme="majorBidi" w:eastAsia="Calibri" w:hAnsiTheme="majorBidi" w:cstheme="majorBidi"/>
          <w:iCs/>
          <w:sz w:val="24"/>
          <w:szCs w:val="24"/>
        </w:rPr>
        <w:t xml:space="preserve"> before joining the group and at the conclusion of their participation (3.68 to 2.96). The number of close friends also decreased in the same time period (5.6 to 4.97); </w:t>
      </w:r>
      <w:r w:rsidR="00A81F59" w:rsidRPr="001F5746">
        <w:rPr>
          <w:rFonts w:asciiTheme="majorBidi" w:eastAsia="Calibri" w:hAnsiTheme="majorBidi" w:cstheme="majorBidi"/>
          <w:iCs/>
          <w:sz w:val="24"/>
          <w:szCs w:val="24"/>
        </w:rPr>
        <w:t>although</w:t>
      </w:r>
      <w:r w:rsidR="00E55353" w:rsidRPr="001F5746">
        <w:rPr>
          <w:rFonts w:asciiTheme="majorBidi" w:eastAsia="Calibri" w:hAnsiTheme="majorBidi" w:cstheme="majorBidi"/>
          <w:iCs/>
          <w:sz w:val="24"/>
          <w:szCs w:val="24"/>
        </w:rPr>
        <w:t xml:space="preserve"> this difference </w:t>
      </w:r>
      <w:r w:rsidR="00427DE6" w:rsidRPr="001F5746">
        <w:rPr>
          <w:rFonts w:asciiTheme="majorBidi" w:eastAsia="Calibri" w:hAnsiTheme="majorBidi" w:cstheme="majorBidi"/>
          <w:iCs/>
          <w:sz w:val="24"/>
          <w:szCs w:val="24"/>
        </w:rPr>
        <w:t>was</w:t>
      </w:r>
      <w:r w:rsidR="00E55353" w:rsidRPr="001F5746">
        <w:rPr>
          <w:rFonts w:asciiTheme="majorBidi" w:eastAsia="Calibri" w:hAnsiTheme="majorBidi" w:cstheme="majorBidi"/>
          <w:iCs/>
          <w:sz w:val="24"/>
          <w:szCs w:val="24"/>
        </w:rPr>
        <w:t xml:space="preserve"> not significant</w:t>
      </w:r>
      <w:r w:rsidR="00A81F59" w:rsidRPr="001F5746">
        <w:rPr>
          <w:rFonts w:asciiTheme="majorBidi" w:eastAsia="Calibri" w:hAnsiTheme="majorBidi" w:cstheme="majorBidi"/>
          <w:iCs/>
          <w:sz w:val="24"/>
          <w:szCs w:val="24"/>
        </w:rPr>
        <w:t xml:space="preserve">, it did show an </w:t>
      </w:r>
      <w:r w:rsidR="00A81F59" w:rsidRPr="001F5746">
        <w:rPr>
          <w:rFonts w:asciiTheme="majorBidi" w:eastAsia="Calibri" w:hAnsiTheme="majorBidi" w:cstheme="majorBidi"/>
          <w:iCs/>
          <w:sz w:val="24"/>
          <w:szCs w:val="24"/>
        </w:rPr>
        <w:lastRenderedPageBreak/>
        <w:t>important downward trend</w:t>
      </w:r>
      <w:r w:rsidR="00E55353" w:rsidRPr="001F5746">
        <w:rPr>
          <w:rFonts w:asciiTheme="majorBidi" w:eastAsia="Calibri" w:hAnsiTheme="majorBidi" w:cstheme="majorBidi"/>
          <w:iCs/>
          <w:sz w:val="24"/>
          <w:szCs w:val="24"/>
        </w:rPr>
        <w:t xml:space="preserve">. These findings demonstrate a change in the constellation of social connections maintained by the participants with family </w:t>
      </w:r>
      <w:r w:rsidR="00293E90" w:rsidRPr="001F5746">
        <w:rPr>
          <w:rFonts w:asciiTheme="majorBidi" w:eastAsia="Calibri" w:hAnsiTheme="majorBidi" w:cstheme="majorBidi"/>
          <w:iCs/>
          <w:sz w:val="24"/>
          <w:szCs w:val="24"/>
        </w:rPr>
        <w:t xml:space="preserve">acquaintances </w:t>
      </w:r>
      <w:r w:rsidR="00E55353" w:rsidRPr="001F5746">
        <w:rPr>
          <w:rFonts w:asciiTheme="majorBidi" w:eastAsia="Calibri" w:hAnsiTheme="majorBidi" w:cstheme="majorBidi"/>
          <w:iCs/>
          <w:sz w:val="24"/>
          <w:szCs w:val="24"/>
        </w:rPr>
        <w:t>and close friends.</w:t>
      </w:r>
      <w:r w:rsidR="0090188F" w:rsidRPr="001F5746">
        <w:rPr>
          <w:rFonts w:asciiTheme="majorBidi" w:eastAsia="Calibri" w:hAnsiTheme="majorBidi" w:cstheme="majorBidi"/>
          <w:iCs/>
          <w:sz w:val="24"/>
          <w:szCs w:val="24"/>
        </w:rPr>
        <w:t xml:space="preserve">         </w:t>
      </w:r>
    </w:p>
    <w:p w14:paraId="127DC215" w14:textId="6ACACCA0" w:rsidR="0072197A" w:rsidRPr="001F5746" w:rsidRDefault="0090188F" w:rsidP="005329E9">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   </w:t>
      </w:r>
      <w:r w:rsidR="0072197A" w:rsidRPr="001F5746">
        <w:rPr>
          <w:rFonts w:asciiTheme="majorBidi" w:eastAsia="Calibri" w:hAnsiTheme="majorBidi" w:cstheme="majorBidi"/>
          <w:iCs/>
          <w:sz w:val="24"/>
          <w:szCs w:val="24"/>
        </w:rPr>
        <w:t xml:space="preserve">&lt;Table </w:t>
      </w:r>
      <w:r w:rsidR="00C77B48" w:rsidRPr="001F5746">
        <w:rPr>
          <w:rFonts w:asciiTheme="majorBidi" w:eastAsia="Calibri" w:hAnsiTheme="majorBidi" w:cstheme="majorBidi"/>
          <w:iCs/>
          <w:sz w:val="24"/>
          <w:szCs w:val="24"/>
        </w:rPr>
        <w:t xml:space="preserve">2 </w:t>
      </w:r>
      <w:r w:rsidR="0072197A" w:rsidRPr="001F5746">
        <w:rPr>
          <w:rFonts w:asciiTheme="majorBidi" w:eastAsia="Calibri" w:hAnsiTheme="majorBidi" w:cstheme="majorBidi"/>
          <w:iCs/>
          <w:sz w:val="24"/>
          <w:szCs w:val="24"/>
        </w:rPr>
        <w:t>here&gt;</w:t>
      </w:r>
    </w:p>
    <w:p w14:paraId="7D8B6875" w14:textId="30BDBC8E" w:rsidR="00890CF4" w:rsidRPr="001F5746" w:rsidRDefault="00890CF4" w:rsidP="00926B65">
      <w:pPr>
        <w:bidi w:val="0"/>
        <w:spacing w:after="160" w:line="480" w:lineRule="auto"/>
        <w:ind w:firstLine="720"/>
        <w:rPr>
          <w:rFonts w:asciiTheme="majorBidi" w:eastAsia="Calibri" w:hAnsiTheme="majorBidi" w:cstheme="majorBidi"/>
          <w:iCs/>
          <w:sz w:val="24"/>
          <w:szCs w:val="24"/>
        </w:rPr>
      </w:pPr>
      <w:commentRangeStart w:id="53"/>
      <w:r w:rsidRPr="001F5746">
        <w:rPr>
          <w:rFonts w:asciiTheme="majorBidi" w:eastAsia="Calibri" w:hAnsiTheme="majorBidi" w:cstheme="majorBidi"/>
          <w:iCs/>
          <w:sz w:val="24"/>
          <w:szCs w:val="24"/>
        </w:rPr>
        <w:t>The</w:t>
      </w:r>
      <w:commentRangeEnd w:id="53"/>
      <w:r w:rsidR="00890A8D">
        <w:rPr>
          <w:rStyle w:val="CommentReference"/>
        </w:rPr>
        <w:commentReference w:id="53"/>
      </w:r>
      <w:r w:rsidRPr="001F5746">
        <w:rPr>
          <w:rFonts w:asciiTheme="majorBidi" w:eastAsia="Calibri" w:hAnsiTheme="majorBidi" w:cstheme="majorBidi"/>
          <w:iCs/>
          <w:sz w:val="24"/>
          <w:szCs w:val="24"/>
        </w:rPr>
        <w:t xml:space="preserve"> findings show that the </w:t>
      </w:r>
      <w:r w:rsidR="00C20F81" w:rsidRPr="001F5746">
        <w:rPr>
          <w:rFonts w:asciiTheme="majorBidi" w:eastAsia="Calibri" w:hAnsiTheme="majorBidi" w:cstheme="majorBidi"/>
          <w:iCs/>
          <w:sz w:val="24"/>
          <w:szCs w:val="24"/>
        </w:rPr>
        <w:t>number</w:t>
      </w:r>
      <w:r w:rsidRPr="001F5746">
        <w:rPr>
          <w:rFonts w:asciiTheme="majorBidi" w:eastAsia="Calibri" w:hAnsiTheme="majorBidi" w:cstheme="majorBidi"/>
          <w:iCs/>
          <w:sz w:val="24"/>
          <w:szCs w:val="24"/>
        </w:rPr>
        <w:t xml:space="preserve"> of respondents </w:t>
      </w:r>
      <w:r w:rsidR="00982601" w:rsidRPr="001F5746">
        <w:rPr>
          <w:rFonts w:asciiTheme="majorBidi" w:eastAsia="Calibri" w:hAnsiTheme="majorBidi" w:cstheme="majorBidi"/>
          <w:iCs/>
          <w:sz w:val="24"/>
          <w:szCs w:val="24"/>
        </w:rPr>
        <w:t xml:space="preserve">who </w:t>
      </w:r>
      <w:r w:rsidR="00C20F81" w:rsidRPr="001F5746">
        <w:rPr>
          <w:rFonts w:asciiTheme="majorBidi" w:eastAsia="Calibri" w:hAnsiTheme="majorBidi" w:cstheme="majorBidi"/>
          <w:iCs/>
          <w:sz w:val="24"/>
          <w:szCs w:val="24"/>
        </w:rPr>
        <w:t>report</w:t>
      </w:r>
      <w:r w:rsidR="00982601" w:rsidRPr="001F5746">
        <w:rPr>
          <w:rFonts w:asciiTheme="majorBidi" w:eastAsia="Calibri" w:hAnsiTheme="majorBidi" w:cstheme="majorBidi"/>
          <w:iCs/>
          <w:sz w:val="24"/>
          <w:szCs w:val="24"/>
        </w:rPr>
        <w:t>ed</w:t>
      </w:r>
      <w:r w:rsidR="00C20F81" w:rsidRPr="001F5746">
        <w:rPr>
          <w:rFonts w:asciiTheme="majorBidi" w:eastAsia="Calibri" w:hAnsiTheme="majorBidi" w:cstheme="majorBidi"/>
          <w:iCs/>
          <w:sz w:val="24"/>
          <w:szCs w:val="24"/>
        </w:rPr>
        <w:t xml:space="preserve"> that they </w:t>
      </w:r>
      <w:r w:rsidRPr="001F5746">
        <w:rPr>
          <w:rFonts w:asciiTheme="majorBidi" w:eastAsia="Calibri" w:hAnsiTheme="majorBidi" w:cstheme="majorBidi"/>
          <w:iCs/>
          <w:sz w:val="24"/>
          <w:szCs w:val="24"/>
        </w:rPr>
        <w:t>g</w:t>
      </w:r>
      <w:r w:rsidR="00C20F81" w:rsidRPr="001F5746">
        <w:rPr>
          <w:rFonts w:asciiTheme="majorBidi" w:eastAsia="Calibri" w:hAnsiTheme="majorBidi" w:cstheme="majorBidi"/>
          <w:iCs/>
          <w:sz w:val="24"/>
          <w:szCs w:val="24"/>
        </w:rPr>
        <w:t>o</w:t>
      </w:r>
      <w:r w:rsidRPr="001F5746">
        <w:rPr>
          <w:rFonts w:asciiTheme="majorBidi" w:eastAsia="Calibri" w:hAnsiTheme="majorBidi" w:cstheme="majorBidi"/>
          <w:iCs/>
          <w:sz w:val="24"/>
          <w:szCs w:val="24"/>
        </w:rPr>
        <w:t>t along “better than usual” with other people</w:t>
      </w:r>
      <w:r w:rsidR="00C20F81" w:rsidRPr="001F5746">
        <w:rPr>
          <w:rFonts w:asciiTheme="majorBidi" w:eastAsia="Calibri" w:hAnsiTheme="majorBidi" w:cstheme="majorBidi"/>
          <w:iCs/>
          <w:sz w:val="24"/>
          <w:szCs w:val="24"/>
        </w:rPr>
        <w:t xml:space="preserve"> increased by over 18% (from 52.8% to 70.3%)</w:t>
      </w:r>
      <w:r w:rsidR="002E0CE6" w:rsidRPr="001F5746">
        <w:rPr>
          <w:rFonts w:asciiTheme="majorBidi" w:eastAsia="Calibri" w:hAnsiTheme="majorBidi" w:cstheme="majorBidi"/>
          <w:iCs/>
          <w:sz w:val="24"/>
          <w:szCs w:val="24"/>
        </w:rPr>
        <w:t xml:space="preserve"> and </w:t>
      </w:r>
      <w:commentRangeStart w:id="54"/>
      <w:r w:rsidR="002E0CE6" w:rsidRPr="001F5746">
        <w:rPr>
          <w:rFonts w:asciiTheme="majorBidi" w:eastAsia="Calibri" w:hAnsiTheme="majorBidi" w:cstheme="majorBidi"/>
          <w:iCs/>
          <w:sz w:val="24"/>
          <w:szCs w:val="24"/>
        </w:rPr>
        <w:t xml:space="preserve">stemmed from those </w:t>
      </w:r>
      <w:r w:rsidR="00C20F81" w:rsidRPr="001F5746">
        <w:rPr>
          <w:rFonts w:asciiTheme="majorBidi" w:eastAsia="Calibri" w:hAnsiTheme="majorBidi" w:cstheme="majorBidi"/>
          <w:iCs/>
          <w:sz w:val="24"/>
          <w:szCs w:val="24"/>
        </w:rPr>
        <w:t xml:space="preserve"> who </w:t>
      </w:r>
      <w:r w:rsidR="003C3675" w:rsidRPr="001F5746">
        <w:rPr>
          <w:rFonts w:asciiTheme="majorBidi" w:eastAsia="Calibri" w:hAnsiTheme="majorBidi" w:cstheme="majorBidi"/>
          <w:iCs/>
          <w:sz w:val="24"/>
          <w:szCs w:val="24"/>
        </w:rPr>
        <w:t xml:space="preserve">had </w:t>
      </w:r>
      <w:r w:rsidR="00C20F81" w:rsidRPr="001F5746">
        <w:rPr>
          <w:rFonts w:asciiTheme="majorBidi" w:eastAsia="Calibri" w:hAnsiTheme="majorBidi" w:cstheme="majorBidi"/>
          <w:iCs/>
          <w:sz w:val="24"/>
          <w:szCs w:val="24"/>
        </w:rPr>
        <w:t xml:space="preserve"> previously </w:t>
      </w:r>
      <w:r w:rsidR="002E0CE6" w:rsidRPr="001F5746">
        <w:rPr>
          <w:rFonts w:asciiTheme="majorBidi" w:eastAsia="Calibri" w:hAnsiTheme="majorBidi" w:cstheme="majorBidi"/>
          <w:iCs/>
          <w:sz w:val="24"/>
          <w:szCs w:val="24"/>
        </w:rPr>
        <w:t xml:space="preserve">reported </w:t>
      </w:r>
      <w:r w:rsidR="00C20F81" w:rsidRPr="001F5746">
        <w:rPr>
          <w:rFonts w:asciiTheme="majorBidi" w:eastAsia="Calibri" w:hAnsiTheme="majorBidi" w:cstheme="majorBidi"/>
          <w:iCs/>
          <w:sz w:val="24"/>
          <w:szCs w:val="24"/>
        </w:rPr>
        <w:t xml:space="preserve">that they got along “more or less the same” </w:t>
      </w:r>
      <w:r w:rsidR="00926B65" w:rsidRPr="001F5746">
        <w:rPr>
          <w:rFonts w:asciiTheme="majorBidi" w:eastAsia="Calibri" w:hAnsiTheme="majorBidi" w:cstheme="majorBidi"/>
          <w:iCs/>
          <w:sz w:val="24"/>
          <w:szCs w:val="24"/>
        </w:rPr>
        <w:t>or</w:t>
      </w:r>
      <w:r w:rsidR="00C20F81" w:rsidRPr="001F5746">
        <w:rPr>
          <w:rFonts w:asciiTheme="majorBidi" w:eastAsia="Calibri" w:hAnsiTheme="majorBidi" w:cstheme="majorBidi"/>
          <w:iCs/>
          <w:sz w:val="24"/>
          <w:szCs w:val="24"/>
        </w:rPr>
        <w:t xml:space="preserve"> “less well than usual</w:t>
      </w:r>
      <w:commentRangeEnd w:id="54"/>
      <w:r w:rsidR="000D3B84">
        <w:rPr>
          <w:rStyle w:val="CommentReference"/>
        </w:rPr>
        <w:commentReference w:id="54"/>
      </w:r>
      <w:r w:rsidR="00C20F81" w:rsidRPr="001F5746">
        <w:rPr>
          <w:rFonts w:asciiTheme="majorBidi" w:eastAsia="Calibri" w:hAnsiTheme="majorBidi" w:cstheme="majorBidi"/>
          <w:iCs/>
          <w:sz w:val="24"/>
          <w:szCs w:val="24"/>
        </w:rPr>
        <w:t>”</w:t>
      </w:r>
      <w:r w:rsidR="0064552B" w:rsidRPr="001F5746">
        <w:rPr>
          <w:rFonts w:asciiTheme="majorBidi" w:eastAsia="Calibri" w:hAnsiTheme="majorBidi" w:cstheme="majorBidi"/>
          <w:iCs/>
          <w:sz w:val="24"/>
          <w:szCs w:val="24"/>
        </w:rPr>
        <w:t xml:space="preserve">. </w:t>
      </w:r>
    </w:p>
    <w:p w14:paraId="120C1CCA" w14:textId="670DC2CD" w:rsidR="00546233" w:rsidRPr="001F5746" w:rsidRDefault="00546233" w:rsidP="00A81F59">
      <w:pPr>
        <w:bidi w:val="0"/>
        <w:spacing w:after="160" w:line="480" w:lineRule="auto"/>
        <w:ind w:firstLine="720"/>
        <w:rPr>
          <w:rFonts w:asciiTheme="majorBidi" w:eastAsia="Calibri" w:hAnsiTheme="majorBidi" w:cstheme="majorBidi"/>
          <w:iCs/>
          <w:sz w:val="24"/>
          <w:szCs w:val="24"/>
        </w:rPr>
      </w:pPr>
      <w:r w:rsidRPr="001F5746">
        <w:rPr>
          <w:rFonts w:asciiTheme="majorBidi" w:eastAsia="Calibri" w:hAnsiTheme="majorBidi" w:cstheme="majorBidi"/>
          <w:b/>
          <w:bCs/>
          <w:i/>
          <w:sz w:val="24"/>
          <w:szCs w:val="24"/>
        </w:rPr>
        <w:t xml:space="preserve">Group cohesiveness. </w:t>
      </w:r>
      <w:r w:rsidR="00880949" w:rsidRPr="001F5746">
        <w:rPr>
          <w:rFonts w:asciiTheme="majorBidi" w:eastAsia="Calibri" w:hAnsiTheme="majorBidi" w:cstheme="majorBidi"/>
          <w:iCs/>
          <w:sz w:val="24"/>
          <w:szCs w:val="24"/>
        </w:rPr>
        <w:t xml:space="preserve">The </w:t>
      </w:r>
      <w:r w:rsidR="00357938" w:rsidRPr="001F5746">
        <w:rPr>
          <w:rFonts w:asciiTheme="majorBidi" w:eastAsia="Calibri" w:hAnsiTheme="majorBidi" w:cstheme="majorBidi"/>
          <w:iCs/>
          <w:sz w:val="24"/>
          <w:szCs w:val="24"/>
        </w:rPr>
        <w:t>level</w:t>
      </w:r>
      <w:r w:rsidR="00880949" w:rsidRPr="001F5746">
        <w:rPr>
          <w:rFonts w:asciiTheme="majorBidi" w:eastAsia="Calibri" w:hAnsiTheme="majorBidi" w:cstheme="majorBidi"/>
          <w:iCs/>
          <w:sz w:val="24"/>
          <w:szCs w:val="24"/>
        </w:rPr>
        <w:t xml:space="preserve"> of group cohesiveness was examin</w:t>
      </w:r>
      <w:r w:rsidRPr="001F5746">
        <w:rPr>
          <w:rFonts w:asciiTheme="majorBidi" w:eastAsia="Calibri" w:hAnsiTheme="majorBidi" w:cstheme="majorBidi"/>
          <w:iCs/>
          <w:sz w:val="24"/>
          <w:szCs w:val="24"/>
        </w:rPr>
        <w:t xml:space="preserve">ed </w:t>
      </w:r>
      <w:r w:rsidR="00880949" w:rsidRPr="001F5746">
        <w:rPr>
          <w:rFonts w:asciiTheme="majorBidi" w:eastAsia="Calibri" w:hAnsiTheme="majorBidi" w:cstheme="majorBidi"/>
          <w:iCs/>
          <w:sz w:val="24"/>
          <w:szCs w:val="24"/>
        </w:rPr>
        <w:t xml:space="preserve">at the conclusion of group therapy by </w:t>
      </w:r>
      <w:commentRangeStart w:id="55"/>
      <w:r w:rsidR="00880949" w:rsidRPr="001F5746">
        <w:rPr>
          <w:rFonts w:asciiTheme="majorBidi" w:eastAsia="Calibri" w:hAnsiTheme="majorBidi" w:cstheme="majorBidi"/>
          <w:iCs/>
          <w:sz w:val="24"/>
          <w:szCs w:val="24"/>
        </w:rPr>
        <w:t>comparing</w:t>
      </w:r>
      <w:r w:rsidRPr="001F5746">
        <w:rPr>
          <w:rFonts w:asciiTheme="majorBidi" w:eastAsia="Calibri" w:hAnsiTheme="majorBidi" w:cstheme="majorBidi"/>
          <w:iCs/>
          <w:sz w:val="24"/>
          <w:szCs w:val="24"/>
        </w:rPr>
        <w:t xml:space="preserve"> the averages from</w:t>
      </w:r>
      <w:r w:rsidR="00880949" w:rsidRPr="001F5746">
        <w:rPr>
          <w:rFonts w:asciiTheme="majorBidi" w:eastAsia="Calibri" w:hAnsiTheme="majorBidi" w:cstheme="majorBidi"/>
          <w:iCs/>
          <w:sz w:val="24"/>
          <w:szCs w:val="24"/>
        </w:rPr>
        <w:t xml:space="preserve"> four c</w:t>
      </w:r>
      <w:r w:rsidR="00357938" w:rsidRPr="001F5746">
        <w:rPr>
          <w:rFonts w:asciiTheme="majorBidi" w:eastAsia="Calibri" w:hAnsiTheme="majorBidi" w:cstheme="majorBidi"/>
          <w:iCs/>
          <w:sz w:val="24"/>
          <w:szCs w:val="24"/>
        </w:rPr>
        <w:t xml:space="preserve">ategories of </w:t>
      </w:r>
      <w:r w:rsidR="00516FB3" w:rsidRPr="001F5746">
        <w:rPr>
          <w:rFonts w:asciiTheme="majorBidi" w:eastAsia="Calibri" w:hAnsiTheme="majorBidi" w:cstheme="majorBidi"/>
          <w:iCs/>
          <w:sz w:val="24"/>
          <w:szCs w:val="24"/>
        </w:rPr>
        <w:t>criminal offen</w:t>
      </w:r>
      <w:r w:rsidR="003C3675" w:rsidRPr="001F5746">
        <w:rPr>
          <w:rFonts w:asciiTheme="majorBidi" w:eastAsia="Calibri" w:hAnsiTheme="majorBidi" w:cstheme="majorBidi"/>
          <w:iCs/>
          <w:sz w:val="24"/>
          <w:szCs w:val="24"/>
        </w:rPr>
        <w:t>s</w:t>
      </w:r>
      <w:r w:rsidR="00516FB3" w:rsidRPr="001F5746">
        <w:rPr>
          <w:rFonts w:asciiTheme="majorBidi" w:eastAsia="Calibri" w:hAnsiTheme="majorBidi" w:cstheme="majorBidi"/>
          <w:iCs/>
          <w:sz w:val="24"/>
          <w:szCs w:val="24"/>
        </w:rPr>
        <w:t>es</w:t>
      </w:r>
      <w:commentRangeEnd w:id="55"/>
      <w:r w:rsidR="00D22100">
        <w:rPr>
          <w:rStyle w:val="CommentReference"/>
        </w:rPr>
        <w:commentReference w:id="55"/>
      </w:r>
      <w:r w:rsidR="00880949" w:rsidRPr="001F5746">
        <w:rPr>
          <w:rFonts w:asciiTheme="majorBidi" w:eastAsia="Calibri" w:hAnsiTheme="majorBidi" w:cstheme="majorBidi"/>
          <w:iCs/>
          <w:sz w:val="24"/>
          <w:szCs w:val="24"/>
        </w:rPr>
        <w:t xml:space="preserve">. </w:t>
      </w:r>
      <w:r w:rsidR="009A0193" w:rsidRPr="001F5746">
        <w:rPr>
          <w:rFonts w:asciiTheme="majorBidi" w:eastAsia="Calibri" w:hAnsiTheme="majorBidi" w:cstheme="majorBidi"/>
          <w:iCs/>
          <w:sz w:val="24"/>
          <w:szCs w:val="24"/>
        </w:rPr>
        <w:t xml:space="preserve">The findings </w:t>
      </w:r>
      <w:r w:rsidR="00926B65" w:rsidRPr="001F5746">
        <w:rPr>
          <w:rFonts w:asciiTheme="majorBidi" w:eastAsia="Calibri" w:hAnsiTheme="majorBidi" w:cstheme="majorBidi"/>
          <w:iCs/>
          <w:sz w:val="24"/>
          <w:szCs w:val="24"/>
        </w:rPr>
        <w:t xml:space="preserve">(Table </w:t>
      </w:r>
      <w:r w:rsidR="00C77B48" w:rsidRPr="001F5746">
        <w:rPr>
          <w:rFonts w:asciiTheme="majorBidi" w:eastAsia="Calibri" w:hAnsiTheme="majorBidi" w:cstheme="majorBidi"/>
          <w:iCs/>
          <w:sz w:val="24"/>
          <w:szCs w:val="24"/>
        </w:rPr>
        <w:t>3</w:t>
      </w:r>
      <w:r w:rsidR="00926B65" w:rsidRPr="001F5746">
        <w:rPr>
          <w:rFonts w:asciiTheme="majorBidi" w:eastAsia="Calibri" w:hAnsiTheme="majorBidi" w:cstheme="majorBidi"/>
          <w:iCs/>
          <w:sz w:val="24"/>
          <w:szCs w:val="24"/>
        </w:rPr>
        <w:t xml:space="preserve">) </w:t>
      </w:r>
      <w:r w:rsidR="009A0193" w:rsidRPr="001F5746">
        <w:rPr>
          <w:rFonts w:asciiTheme="majorBidi" w:eastAsia="Calibri" w:hAnsiTheme="majorBidi" w:cstheme="majorBidi"/>
          <w:iCs/>
          <w:sz w:val="24"/>
          <w:szCs w:val="24"/>
        </w:rPr>
        <w:t>demonstrate that there were no statistically significant differences between the categories for level of group cohesiveness</w:t>
      </w:r>
      <w:commentRangeStart w:id="56"/>
      <w:r w:rsidR="009A0193" w:rsidRPr="001F5746">
        <w:rPr>
          <w:rFonts w:asciiTheme="majorBidi" w:eastAsia="Calibri" w:hAnsiTheme="majorBidi" w:cstheme="majorBidi"/>
          <w:iCs/>
          <w:sz w:val="24"/>
          <w:szCs w:val="24"/>
        </w:rPr>
        <w:t>. Participants reported a high level of cohesiveness, 4.0, on a scale of 0 – 5.</w:t>
      </w:r>
      <w:r w:rsidR="0090188F" w:rsidRPr="001F5746">
        <w:rPr>
          <w:rFonts w:asciiTheme="majorBidi" w:eastAsia="Calibri" w:hAnsiTheme="majorBidi" w:cstheme="majorBidi"/>
          <w:iCs/>
          <w:sz w:val="24"/>
          <w:szCs w:val="24"/>
        </w:rPr>
        <w:t xml:space="preserve"> </w:t>
      </w:r>
      <w:r w:rsidR="00A81F59" w:rsidRPr="001F5746">
        <w:rPr>
          <w:rFonts w:asciiTheme="majorBidi" w:eastAsia="Calibri" w:hAnsiTheme="majorBidi" w:cstheme="majorBidi"/>
          <w:iCs/>
          <w:sz w:val="24"/>
          <w:szCs w:val="24"/>
        </w:rPr>
        <w:t>A</w:t>
      </w:r>
      <w:r w:rsidR="007D4DBB" w:rsidRPr="001F5746">
        <w:rPr>
          <w:rFonts w:asciiTheme="majorBidi" w:eastAsia="Calibri" w:hAnsiTheme="majorBidi" w:cstheme="majorBidi"/>
          <w:iCs/>
          <w:sz w:val="24"/>
          <w:szCs w:val="24"/>
        </w:rPr>
        <w:t xml:space="preserve">ll groups scored </w:t>
      </w:r>
      <w:r w:rsidR="00A81F59" w:rsidRPr="001F5746">
        <w:rPr>
          <w:rFonts w:asciiTheme="majorBidi" w:eastAsia="Calibri" w:hAnsiTheme="majorBidi" w:cstheme="majorBidi"/>
          <w:iCs/>
          <w:sz w:val="24"/>
          <w:szCs w:val="24"/>
        </w:rPr>
        <w:t>relatively</w:t>
      </w:r>
      <w:r w:rsidR="007D4DBB" w:rsidRPr="001F5746">
        <w:rPr>
          <w:rFonts w:asciiTheme="majorBidi" w:eastAsia="Calibri" w:hAnsiTheme="majorBidi" w:cstheme="majorBidi"/>
          <w:iCs/>
          <w:sz w:val="24"/>
          <w:szCs w:val="24"/>
        </w:rPr>
        <w:t xml:space="preserve"> high on group cohesion, with the lowest score being 3.</w:t>
      </w:r>
      <w:r w:rsidR="00A81F59" w:rsidRPr="001F5746">
        <w:rPr>
          <w:rFonts w:asciiTheme="majorBidi" w:eastAsia="Calibri" w:hAnsiTheme="majorBidi" w:cstheme="majorBidi"/>
          <w:iCs/>
          <w:sz w:val="24"/>
          <w:szCs w:val="24"/>
        </w:rPr>
        <w:t>78</w:t>
      </w:r>
      <w:r w:rsidR="007D4DBB" w:rsidRPr="001F5746">
        <w:rPr>
          <w:rFonts w:asciiTheme="majorBidi" w:eastAsia="Calibri" w:hAnsiTheme="majorBidi" w:cstheme="majorBidi"/>
          <w:iCs/>
          <w:sz w:val="24"/>
          <w:szCs w:val="24"/>
        </w:rPr>
        <w:t xml:space="preserve"> (out of </w:t>
      </w:r>
      <w:r w:rsidR="00A81F59" w:rsidRPr="001F5746">
        <w:rPr>
          <w:rFonts w:asciiTheme="majorBidi" w:eastAsia="Calibri" w:hAnsiTheme="majorBidi" w:cstheme="majorBidi"/>
          <w:iCs/>
          <w:sz w:val="24"/>
          <w:szCs w:val="24"/>
        </w:rPr>
        <w:t>5</w:t>
      </w:r>
      <w:r w:rsidR="007D4DBB" w:rsidRPr="001F5746">
        <w:rPr>
          <w:rFonts w:asciiTheme="majorBidi" w:eastAsia="Calibri" w:hAnsiTheme="majorBidi" w:cstheme="majorBidi"/>
          <w:iCs/>
          <w:sz w:val="24"/>
          <w:szCs w:val="24"/>
        </w:rPr>
        <w:t xml:space="preserve">.0), and a mean score of </w:t>
      </w:r>
      <w:r w:rsidR="00A81F59" w:rsidRPr="001F5746">
        <w:rPr>
          <w:rFonts w:asciiTheme="majorBidi" w:eastAsia="Calibri" w:hAnsiTheme="majorBidi" w:cstheme="majorBidi"/>
          <w:iCs/>
          <w:sz w:val="24"/>
          <w:szCs w:val="24"/>
        </w:rPr>
        <w:t>4</w:t>
      </w:r>
      <w:r w:rsidR="007D4DBB" w:rsidRPr="001F5746">
        <w:rPr>
          <w:rFonts w:asciiTheme="majorBidi" w:eastAsia="Calibri" w:hAnsiTheme="majorBidi" w:cstheme="majorBidi"/>
          <w:iCs/>
          <w:sz w:val="24"/>
          <w:szCs w:val="24"/>
        </w:rPr>
        <w:t>.</w:t>
      </w:r>
      <w:r w:rsidR="00A81F59" w:rsidRPr="001F5746">
        <w:rPr>
          <w:rFonts w:asciiTheme="majorBidi" w:eastAsia="Calibri" w:hAnsiTheme="majorBidi" w:cstheme="majorBidi"/>
          <w:iCs/>
          <w:sz w:val="24"/>
          <w:szCs w:val="24"/>
        </w:rPr>
        <w:t>0</w:t>
      </w:r>
      <w:r w:rsidR="007D4DBB" w:rsidRPr="001F5746">
        <w:rPr>
          <w:rFonts w:asciiTheme="majorBidi" w:eastAsia="Calibri" w:hAnsiTheme="majorBidi" w:cstheme="majorBidi"/>
          <w:iCs/>
          <w:sz w:val="24"/>
          <w:szCs w:val="24"/>
        </w:rPr>
        <w:t xml:space="preserve"> (SD = 0.2).</w:t>
      </w:r>
      <w:r w:rsidR="0090188F" w:rsidRPr="001F5746">
        <w:rPr>
          <w:rFonts w:asciiTheme="majorBidi" w:eastAsia="Calibri" w:hAnsiTheme="majorBidi" w:cstheme="majorBidi"/>
          <w:iCs/>
          <w:sz w:val="24"/>
          <w:szCs w:val="24"/>
        </w:rPr>
        <w:t xml:space="preserve">   </w:t>
      </w:r>
      <w:commentRangeEnd w:id="56"/>
      <w:r w:rsidR="00D22100">
        <w:rPr>
          <w:rStyle w:val="CommentReference"/>
        </w:rPr>
        <w:commentReference w:id="56"/>
      </w:r>
      <w:r w:rsidR="0090188F" w:rsidRPr="001F5746">
        <w:rPr>
          <w:rFonts w:asciiTheme="majorBidi" w:eastAsia="Calibri" w:hAnsiTheme="majorBidi" w:cstheme="majorBidi"/>
          <w:iCs/>
          <w:sz w:val="24"/>
          <w:szCs w:val="24"/>
        </w:rPr>
        <w:t xml:space="preserve">&lt;Table </w:t>
      </w:r>
      <w:r w:rsidR="00C77B48" w:rsidRPr="001F5746">
        <w:rPr>
          <w:rFonts w:asciiTheme="majorBidi" w:eastAsia="Calibri" w:hAnsiTheme="majorBidi" w:cstheme="majorBidi"/>
          <w:iCs/>
          <w:sz w:val="24"/>
          <w:szCs w:val="24"/>
        </w:rPr>
        <w:t xml:space="preserve">3 </w:t>
      </w:r>
      <w:r w:rsidR="0090188F" w:rsidRPr="001F5746">
        <w:rPr>
          <w:rFonts w:asciiTheme="majorBidi" w:eastAsia="Calibri" w:hAnsiTheme="majorBidi" w:cstheme="majorBidi"/>
          <w:iCs/>
          <w:sz w:val="24"/>
          <w:szCs w:val="24"/>
        </w:rPr>
        <w:t xml:space="preserve">here&gt;     </w:t>
      </w:r>
    </w:p>
    <w:p w14:paraId="75B932CB" w14:textId="5D556DA0" w:rsidR="00FB3FD5" w:rsidRPr="001F5746" w:rsidRDefault="004805AB" w:rsidP="00E458E6">
      <w:pPr>
        <w:bidi w:val="0"/>
        <w:spacing w:after="160" w:line="480" w:lineRule="auto"/>
        <w:ind w:hanging="46"/>
        <w:rPr>
          <w:rFonts w:asciiTheme="majorBidi" w:eastAsia="Calibri" w:hAnsiTheme="majorBidi" w:cstheme="majorBidi"/>
          <w:iCs/>
          <w:sz w:val="24"/>
          <w:szCs w:val="24"/>
        </w:rPr>
      </w:pPr>
      <w:r w:rsidRPr="001F5746">
        <w:rPr>
          <w:rFonts w:asciiTheme="majorBidi" w:eastAsia="Calibri" w:hAnsiTheme="majorBidi" w:cstheme="majorBidi"/>
          <w:b/>
          <w:bCs/>
          <w:i/>
          <w:sz w:val="24"/>
          <w:szCs w:val="24"/>
        </w:rPr>
        <w:t xml:space="preserve">            </w:t>
      </w:r>
      <w:r w:rsidR="00546233" w:rsidRPr="001F5746">
        <w:rPr>
          <w:rFonts w:asciiTheme="majorBidi" w:eastAsia="Calibri" w:hAnsiTheme="majorBidi" w:cstheme="majorBidi"/>
          <w:b/>
          <w:bCs/>
          <w:i/>
          <w:sz w:val="24"/>
          <w:szCs w:val="24"/>
        </w:rPr>
        <w:t>Recidivism rates</w:t>
      </w:r>
      <w:r w:rsidR="00546233" w:rsidRPr="001F5746">
        <w:rPr>
          <w:rFonts w:asciiTheme="majorBidi" w:eastAsia="Calibri" w:hAnsiTheme="majorBidi" w:cstheme="majorBidi"/>
          <w:b/>
          <w:bCs/>
          <w:iCs/>
          <w:sz w:val="24"/>
          <w:szCs w:val="24"/>
        </w:rPr>
        <w:t>.</w:t>
      </w:r>
      <w:r w:rsidR="00546233" w:rsidRPr="001F5746">
        <w:rPr>
          <w:rFonts w:asciiTheme="majorBidi" w:eastAsia="Calibri" w:hAnsiTheme="majorBidi" w:cstheme="majorBidi"/>
          <w:iCs/>
          <w:sz w:val="24"/>
          <w:szCs w:val="24"/>
        </w:rPr>
        <w:t xml:space="preserve"> In the study’s third stage, recidivism rates were calculated for all participants who responded to the questionnaires at </w:t>
      </w:r>
      <w:r w:rsidR="003C3675" w:rsidRPr="001F5746">
        <w:rPr>
          <w:rFonts w:asciiTheme="majorBidi" w:eastAsia="Calibri" w:hAnsiTheme="majorBidi" w:cstheme="majorBidi"/>
          <w:iCs/>
          <w:sz w:val="24"/>
          <w:szCs w:val="24"/>
        </w:rPr>
        <w:t>both</w:t>
      </w:r>
      <w:r w:rsidR="00546233" w:rsidRPr="001F5746">
        <w:rPr>
          <w:rFonts w:asciiTheme="majorBidi" w:eastAsia="Calibri" w:hAnsiTheme="majorBidi" w:cstheme="majorBidi"/>
          <w:iCs/>
          <w:sz w:val="24"/>
          <w:szCs w:val="24"/>
        </w:rPr>
        <w:t xml:space="preserve"> </w:t>
      </w:r>
      <w:r w:rsidR="003C3675" w:rsidRPr="001F5746">
        <w:rPr>
          <w:rFonts w:asciiTheme="majorBidi" w:eastAsia="Calibri" w:hAnsiTheme="majorBidi" w:cstheme="majorBidi"/>
          <w:iCs/>
          <w:sz w:val="24"/>
          <w:szCs w:val="24"/>
        </w:rPr>
        <w:t>time</w:t>
      </w:r>
      <w:r w:rsidR="00546233" w:rsidRPr="001F5746">
        <w:rPr>
          <w:rFonts w:asciiTheme="majorBidi" w:eastAsia="Calibri" w:hAnsiTheme="majorBidi" w:cstheme="majorBidi"/>
          <w:iCs/>
          <w:sz w:val="24"/>
          <w:szCs w:val="24"/>
        </w:rPr>
        <w:t xml:space="preserve"> point</w:t>
      </w:r>
      <w:r w:rsidR="003C3675" w:rsidRPr="001F5746">
        <w:rPr>
          <w:rFonts w:asciiTheme="majorBidi" w:eastAsia="Calibri" w:hAnsiTheme="majorBidi" w:cstheme="majorBidi"/>
          <w:iCs/>
          <w:sz w:val="24"/>
          <w:szCs w:val="24"/>
        </w:rPr>
        <w:t>s,</w:t>
      </w:r>
      <w:r w:rsidR="00546233" w:rsidRPr="001F5746">
        <w:rPr>
          <w:rFonts w:asciiTheme="majorBidi" w:eastAsia="Calibri" w:hAnsiTheme="majorBidi" w:cstheme="majorBidi"/>
          <w:iCs/>
          <w:sz w:val="24"/>
          <w:szCs w:val="24"/>
        </w:rPr>
        <w:t xml:space="preserve"> before beginning group therapy</w:t>
      </w:r>
      <w:r w:rsidR="00A6282C" w:rsidRPr="001F5746">
        <w:rPr>
          <w:rFonts w:asciiTheme="majorBidi" w:eastAsia="Calibri" w:hAnsiTheme="majorBidi" w:cstheme="majorBidi"/>
          <w:iCs/>
          <w:sz w:val="24"/>
          <w:szCs w:val="24"/>
        </w:rPr>
        <w:t xml:space="preserve"> and </w:t>
      </w:r>
      <w:r w:rsidR="003C3675" w:rsidRPr="001F5746">
        <w:rPr>
          <w:rFonts w:asciiTheme="majorBidi" w:eastAsia="Calibri" w:hAnsiTheme="majorBidi" w:cstheme="majorBidi"/>
          <w:iCs/>
          <w:sz w:val="24"/>
          <w:szCs w:val="24"/>
        </w:rPr>
        <w:t>at</w:t>
      </w:r>
      <w:r w:rsidR="00A6282C" w:rsidRPr="001F5746">
        <w:rPr>
          <w:rFonts w:asciiTheme="majorBidi" w:eastAsia="Calibri" w:hAnsiTheme="majorBidi" w:cstheme="majorBidi"/>
          <w:iCs/>
          <w:sz w:val="24"/>
          <w:szCs w:val="24"/>
        </w:rPr>
        <w:t xml:space="preserve"> the end of group therapy</w:t>
      </w:r>
      <w:r w:rsidR="00546233" w:rsidRPr="001F5746">
        <w:rPr>
          <w:rFonts w:asciiTheme="majorBidi" w:eastAsia="Calibri" w:hAnsiTheme="majorBidi" w:cstheme="majorBidi"/>
          <w:iCs/>
          <w:sz w:val="24"/>
          <w:szCs w:val="24"/>
        </w:rPr>
        <w:t xml:space="preserve"> </w:t>
      </w:r>
      <w:commentRangeStart w:id="57"/>
      <w:r w:rsidR="00546233" w:rsidRPr="001F5746">
        <w:rPr>
          <w:rFonts w:asciiTheme="majorBidi" w:eastAsia="Calibri" w:hAnsiTheme="majorBidi" w:cstheme="majorBidi"/>
          <w:iCs/>
          <w:sz w:val="24"/>
          <w:szCs w:val="24"/>
        </w:rPr>
        <w:t>(</w:t>
      </w:r>
      <w:r w:rsidR="00546233" w:rsidRPr="001F5746">
        <w:rPr>
          <w:rFonts w:asciiTheme="majorBidi" w:eastAsia="Calibri" w:hAnsiTheme="majorBidi" w:cstheme="majorBidi"/>
          <w:i/>
          <w:sz w:val="24"/>
          <w:szCs w:val="24"/>
        </w:rPr>
        <w:t xml:space="preserve">N </w:t>
      </w:r>
      <w:r w:rsidR="00546233" w:rsidRPr="001F5746">
        <w:rPr>
          <w:rFonts w:asciiTheme="majorBidi" w:eastAsia="Calibri" w:hAnsiTheme="majorBidi" w:cstheme="majorBidi"/>
          <w:iCs/>
          <w:sz w:val="24"/>
          <w:szCs w:val="24"/>
        </w:rPr>
        <w:t xml:space="preserve">= </w:t>
      </w:r>
      <w:r w:rsidR="00FB3FD5" w:rsidRPr="001F5746">
        <w:rPr>
          <w:rFonts w:asciiTheme="majorBidi" w:eastAsia="Calibri" w:hAnsiTheme="majorBidi" w:cstheme="majorBidi"/>
          <w:iCs/>
          <w:sz w:val="24"/>
          <w:szCs w:val="24"/>
        </w:rPr>
        <w:t>216</w:t>
      </w:r>
      <w:r w:rsidR="00546233" w:rsidRPr="001F5746">
        <w:rPr>
          <w:rFonts w:asciiTheme="majorBidi" w:eastAsia="Calibri" w:hAnsiTheme="majorBidi" w:cstheme="majorBidi"/>
          <w:iCs/>
          <w:sz w:val="24"/>
          <w:szCs w:val="24"/>
        </w:rPr>
        <w:t xml:space="preserve">). </w:t>
      </w:r>
      <w:commentRangeEnd w:id="57"/>
      <w:r w:rsidR="00F20F48">
        <w:rPr>
          <w:rStyle w:val="CommentReference"/>
        </w:rPr>
        <w:commentReference w:id="57"/>
      </w:r>
      <w:r w:rsidR="00546233" w:rsidRPr="001F5746">
        <w:rPr>
          <w:rFonts w:asciiTheme="majorBidi" w:eastAsia="Calibri" w:hAnsiTheme="majorBidi" w:cstheme="majorBidi"/>
          <w:iCs/>
          <w:sz w:val="24"/>
          <w:szCs w:val="24"/>
        </w:rPr>
        <w:t xml:space="preserve">It was found that </w:t>
      </w:r>
      <w:commentRangeStart w:id="58"/>
      <w:r w:rsidR="0064552B" w:rsidRPr="001F5746">
        <w:rPr>
          <w:rFonts w:asciiTheme="majorBidi" w:eastAsia="Calibri" w:hAnsiTheme="majorBidi" w:cstheme="majorBidi"/>
          <w:iCs/>
          <w:sz w:val="24"/>
          <w:szCs w:val="24"/>
        </w:rPr>
        <w:t xml:space="preserve">up to </w:t>
      </w:r>
      <w:r w:rsidR="00B76CB1" w:rsidRPr="001F5746">
        <w:rPr>
          <w:rFonts w:asciiTheme="majorBidi" w:eastAsia="Calibri" w:hAnsiTheme="majorBidi" w:cstheme="majorBidi"/>
          <w:iCs/>
          <w:sz w:val="24"/>
          <w:szCs w:val="24"/>
        </w:rPr>
        <w:t xml:space="preserve">one year </w:t>
      </w:r>
      <w:commentRangeEnd w:id="58"/>
      <w:r w:rsidR="00F20F48">
        <w:rPr>
          <w:rStyle w:val="CommentReference"/>
        </w:rPr>
        <w:commentReference w:id="58"/>
      </w:r>
      <w:r w:rsidR="00B76CB1" w:rsidRPr="001F5746">
        <w:rPr>
          <w:rFonts w:asciiTheme="majorBidi" w:eastAsia="Calibri" w:hAnsiTheme="majorBidi" w:cstheme="majorBidi"/>
          <w:iCs/>
          <w:sz w:val="24"/>
          <w:szCs w:val="24"/>
        </w:rPr>
        <w:t>after completing group therapy, ~</w:t>
      </w:r>
      <w:commentRangeStart w:id="59"/>
      <w:r w:rsidR="00FB3FD5" w:rsidRPr="001F5746">
        <w:rPr>
          <w:rFonts w:asciiTheme="majorBidi" w:eastAsia="Calibri" w:hAnsiTheme="majorBidi" w:cstheme="majorBidi"/>
          <w:iCs/>
          <w:sz w:val="24"/>
          <w:szCs w:val="24"/>
        </w:rPr>
        <w:t>9</w:t>
      </w:r>
      <w:r w:rsidR="00B76CB1" w:rsidRPr="001F5746">
        <w:rPr>
          <w:rFonts w:asciiTheme="majorBidi" w:eastAsia="Calibri" w:hAnsiTheme="majorBidi" w:cstheme="majorBidi"/>
          <w:iCs/>
          <w:sz w:val="24"/>
          <w:szCs w:val="24"/>
        </w:rPr>
        <w:t>%</w:t>
      </w:r>
      <w:commentRangeEnd w:id="59"/>
      <w:r w:rsidR="00F20F48">
        <w:rPr>
          <w:rStyle w:val="CommentReference"/>
        </w:rPr>
        <w:commentReference w:id="59"/>
      </w:r>
      <w:r w:rsidR="00B76CB1" w:rsidRPr="001F5746">
        <w:rPr>
          <w:rFonts w:asciiTheme="majorBidi" w:eastAsia="Calibri" w:hAnsiTheme="majorBidi" w:cstheme="majorBidi"/>
          <w:iCs/>
          <w:sz w:val="24"/>
          <w:szCs w:val="24"/>
        </w:rPr>
        <w:t xml:space="preserve"> committed new crimes and over </w:t>
      </w:r>
      <w:commentRangeStart w:id="60"/>
      <w:r w:rsidR="00B76CB1" w:rsidRPr="001F5746">
        <w:rPr>
          <w:rFonts w:asciiTheme="majorBidi" w:eastAsia="Calibri" w:hAnsiTheme="majorBidi" w:cstheme="majorBidi"/>
          <w:iCs/>
          <w:sz w:val="24"/>
          <w:szCs w:val="24"/>
        </w:rPr>
        <w:t>90</w:t>
      </w:r>
      <w:commentRangeEnd w:id="60"/>
      <w:r w:rsidR="00F20F48">
        <w:rPr>
          <w:rStyle w:val="CommentReference"/>
        </w:rPr>
        <w:commentReference w:id="60"/>
      </w:r>
      <w:r w:rsidR="00B76CB1" w:rsidRPr="001F5746">
        <w:rPr>
          <w:rFonts w:asciiTheme="majorBidi" w:eastAsia="Calibri" w:hAnsiTheme="majorBidi" w:cstheme="majorBidi"/>
          <w:iCs/>
          <w:sz w:val="24"/>
          <w:szCs w:val="24"/>
        </w:rPr>
        <w:t xml:space="preserve">% </w:t>
      </w:r>
      <w:r w:rsidR="00427DE6" w:rsidRPr="001F5746">
        <w:rPr>
          <w:rFonts w:asciiTheme="majorBidi" w:eastAsia="Calibri" w:hAnsiTheme="majorBidi" w:cstheme="majorBidi"/>
          <w:iCs/>
          <w:sz w:val="24"/>
          <w:szCs w:val="24"/>
        </w:rPr>
        <w:t xml:space="preserve">had </w:t>
      </w:r>
      <w:r w:rsidR="00B76CB1" w:rsidRPr="001F5746">
        <w:rPr>
          <w:rFonts w:asciiTheme="majorBidi" w:eastAsia="Calibri" w:hAnsiTheme="majorBidi" w:cstheme="majorBidi"/>
          <w:iCs/>
          <w:sz w:val="24"/>
          <w:szCs w:val="24"/>
        </w:rPr>
        <w:t>not return</w:t>
      </w:r>
      <w:r w:rsidR="00427DE6" w:rsidRPr="001F5746">
        <w:rPr>
          <w:rFonts w:asciiTheme="majorBidi" w:eastAsia="Calibri" w:hAnsiTheme="majorBidi" w:cstheme="majorBidi"/>
          <w:iCs/>
          <w:sz w:val="24"/>
          <w:szCs w:val="24"/>
        </w:rPr>
        <w:t>ed</w:t>
      </w:r>
      <w:r w:rsidR="00B76CB1" w:rsidRPr="001F5746">
        <w:rPr>
          <w:rFonts w:asciiTheme="majorBidi" w:eastAsia="Calibri" w:hAnsiTheme="majorBidi" w:cstheme="majorBidi"/>
          <w:iCs/>
          <w:sz w:val="24"/>
          <w:szCs w:val="24"/>
        </w:rPr>
        <w:t xml:space="preserve"> to crime</w:t>
      </w:r>
      <w:r w:rsidR="00427DE6" w:rsidRPr="001F5746">
        <w:rPr>
          <w:rFonts w:asciiTheme="majorBidi" w:eastAsia="Calibri" w:hAnsiTheme="majorBidi" w:cstheme="majorBidi"/>
          <w:iCs/>
          <w:sz w:val="24"/>
          <w:szCs w:val="24"/>
        </w:rPr>
        <w:t>.</w:t>
      </w:r>
    </w:p>
    <w:p w14:paraId="5FB5D945" w14:textId="78E50E49" w:rsidR="007D3D7A" w:rsidRPr="001F5746" w:rsidRDefault="0098793E" w:rsidP="000F0DD5">
      <w:pPr>
        <w:spacing w:after="160" w:line="480" w:lineRule="auto"/>
        <w:jc w:val="right"/>
        <w:rPr>
          <w:rFonts w:asciiTheme="majorBidi" w:eastAsia="Calibri" w:hAnsiTheme="majorBidi" w:cstheme="majorBidi"/>
          <w:bCs/>
          <w:iCs/>
          <w:sz w:val="24"/>
          <w:szCs w:val="24"/>
          <w:rtl/>
        </w:rPr>
      </w:pPr>
      <w:r w:rsidRPr="001F5746">
        <w:rPr>
          <w:rFonts w:asciiTheme="majorBidi" w:eastAsia="Calibri" w:hAnsiTheme="majorBidi" w:cstheme="majorBidi"/>
          <w:b/>
          <w:iCs/>
          <w:sz w:val="24"/>
          <w:szCs w:val="24"/>
        </w:rPr>
        <w:t>D</w:t>
      </w:r>
      <w:r w:rsidR="004805AB" w:rsidRPr="001F5746">
        <w:rPr>
          <w:rFonts w:asciiTheme="majorBidi" w:eastAsia="Calibri" w:hAnsiTheme="majorBidi" w:cstheme="majorBidi"/>
          <w:b/>
          <w:iCs/>
          <w:sz w:val="24"/>
          <w:szCs w:val="24"/>
        </w:rPr>
        <w:t xml:space="preserve">iscussion </w:t>
      </w:r>
    </w:p>
    <w:p w14:paraId="5E5D199C" w14:textId="30F450D0" w:rsidR="00F97116" w:rsidRPr="001F5746" w:rsidRDefault="00AF3EE2" w:rsidP="00FA1DFE">
      <w:pPr>
        <w:bidi w:val="0"/>
        <w:spacing w:after="160" w:line="480" w:lineRule="auto"/>
        <w:ind w:firstLine="720"/>
        <w:rPr>
          <w:rFonts w:asciiTheme="majorBidi" w:eastAsia="Calibri" w:hAnsiTheme="majorBidi" w:cstheme="majorBidi"/>
          <w:bCs/>
          <w:iCs/>
          <w:sz w:val="24"/>
          <w:szCs w:val="24"/>
        </w:rPr>
      </w:pPr>
      <w:r w:rsidRPr="001F5746">
        <w:rPr>
          <w:rFonts w:asciiTheme="majorBidi" w:eastAsia="Calibri" w:hAnsiTheme="majorBidi" w:cstheme="majorBidi"/>
          <w:bCs/>
          <w:iCs/>
          <w:sz w:val="24"/>
          <w:szCs w:val="24"/>
        </w:rPr>
        <w:t xml:space="preserve">This research examined </w:t>
      </w:r>
      <w:r w:rsidR="00433A35" w:rsidRPr="001F5746">
        <w:rPr>
          <w:rFonts w:asciiTheme="majorBidi" w:eastAsia="Calibri" w:hAnsiTheme="majorBidi" w:cstheme="majorBidi"/>
          <w:bCs/>
          <w:iCs/>
          <w:sz w:val="24"/>
          <w:szCs w:val="24"/>
        </w:rPr>
        <w:t xml:space="preserve">cohesion in open groups </w:t>
      </w:r>
      <w:r w:rsidRPr="001F5746">
        <w:rPr>
          <w:rFonts w:asciiTheme="majorBidi" w:eastAsia="Calibri" w:hAnsiTheme="majorBidi" w:cstheme="majorBidi"/>
          <w:bCs/>
          <w:iCs/>
          <w:sz w:val="24"/>
          <w:szCs w:val="24"/>
        </w:rPr>
        <w:t xml:space="preserve">for adult offenders on probation. In the first stage, a qualitative study was conducted </w:t>
      </w:r>
      <w:r w:rsidR="00926B65" w:rsidRPr="001F5746">
        <w:rPr>
          <w:rFonts w:asciiTheme="majorBidi" w:eastAsia="Calibri" w:hAnsiTheme="majorBidi" w:cstheme="majorBidi"/>
          <w:bCs/>
          <w:iCs/>
          <w:sz w:val="24"/>
          <w:szCs w:val="24"/>
        </w:rPr>
        <w:t xml:space="preserve">among </w:t>
      </w:r>
      <w:r w:rsidRPr="001F5746">
        <w:rPr>
          <w:rFonts w:asciiTheme="majorBidi" w:eastAsia="Calibri" w:hAnsiTheme="majorBidi" w:cstheme="majorBidi"/>
          <w:bCs/>
          <w:iCs/>
          <w:sz w:val="24"/>
          <w:szCs w:val="24"/>
        </w:rPr>
        <w:t xml:space="preserve">focus groups of facilitators and management from the probation </w:t>
      </w:r>
      <w:r w:rsidR="00470AC4" w:rsidRPr="001F5746">
        <w:rPr>
          <w:rFonts w:asciiTheme="majorBidi" w:eastAsia="Calibri" w:hAnsiTheme="majorBidi" w:cstheme="majorBidi"/>
          <w:bCs/>
          <w:iCs/>
          <w:sz w:val="24"/>
          <w:szCs w:val="24"/>
        </w:rPr>
        <w:t>service</w:t>
      </w:r>
      <w:r w:rsidRPr="001F5746">
        <w:rPr>
          <w:rFonts w:asciiTheme="majorBidi" w:eastAsia="Calibri" w:hAnsiTheme="majorBidi" w:cstheme="majorBidi"/>
          <w:bCs/>
          <w:iCs/>
          <w:sz w:val="24"/>
          <w:szCs w:val="24"/>
        </w:rPr>
        <w:t xml:space="preserve">. A key theme </w:t>
      </w:r>
      <w:r w:rsidR="00FA1DFE" w:rsidRPr="001F5746">
        <w:rPr>
          <w:rFonts w:asciiTheme="majorBidi" w:eastAsia="Calibri" w:hAnsiTheme="majorBidi" w:cstheme="majorBidi"/>
          <w:bCs/>
          <w:iCs/>
          <w:sz w:val="24"/>
          <w:szCs w:val="24"/>
        </w:rPr>
        <w:t>that emerged</w:t>
      </w:r>
      <w:r w:rsidRPr="001F5746">
        <w:rPr>
          <w:rFonts w:asciiTheme="majorBidi" w:eastAsia="Calibri" w:hAnsiTheme="majorBidi" w:cstheme="majorBidi"/>
          <w:bCs/>
          <w:iCs/>
          <w:sz w:val="24"/>
          <w:szCs w:val="24"/>
        </w:rPr>
        <w:t xml:space="preserve"> was the importance placed by facilitators on the group process as the foundation for achieving the expected </w:t>
      </w:r>
      <w:r w:rsidRPr="001F5746">
        <w:rPr>
          <w:rFonts w:asciiTheme="majorBidi" w:eastAsia="Calibri" w:hAnsiTheme="majorBidi" w:cstheme="majorBidi"/>
          <w:bCs/>
          <w:iCs/>
          <w:sz w:val="24"/>
          <w:szCs w:val="24"/>
        </w:rPr>
        <w:lastRenderedPageBreak/>
        <w:t xml:space="preserve">therapy results. </w:t>
      </w:r>
      <w:r w:rsidR="00F97116" w:rsidRPr="001F5746">
        <w:rPr>
          <w:rFonts w:asciiTheme="majorBidi" w:eastAsia="Calibri" w:hAnsiTheme="majorBidi" w:cstheme="majorBidi"/>
          <w:bCs/>
          <w:iCs/>
          <w:sz w:val="24"/>
          <w:szCs w:val="24"/>
        </w:rPr>
        <w:t xml:space="preserve">The analysis shows that in all types of groups (domestic violence, general violence, </w:t>
      </w:r>
      <w:r w:rsidR="00D93300" w:rsidRPr="001F5746">
        <w:rPr>
          <w:rFonts w:asciiTheme="majorBidi" w:eastAsia="Calibri" w:hAnsiTheme="majorBidi" w:cstheme="majorBidi"/>
          <w:bCs/>
          <w:iCs/>
          <w:sz w:val="24"/>
          <w:szCs w:val="24"/>
        </w:rPr>
        <w:t>female offenders</w:t>
      </w:r>
      <w:r w:rsidR="00F97116" w:rsidRPr="001F5746">
        <w:rPr>
          <w:rFonts w:asciiTheme="majorBidi" w:eastAsia="Calibri" w:hAnsiTheme="majorBidi" w:cstheme="majorBidi"/>
          <w:bCs/>
          <w:iCs/>
          <w:sz w:val="24"/>
          <w:szCs w:val="24"/>
        </w:rPr>
        <w:t>, and the integrat</w:t>
      </w:r>
      <w:r w:rsidR="00271C34" w:rsidRPr="001F5746">
        <w:rPr>
          <w:rFonts w:asciiTheme="majorBidi" w:eastAsia="Calibri" w:hAnsiTheme="majorBidi" w:cstheme="majorBidi"/>
          <w:bCs/>
          <w:iCs/>
          <w:sz w:val="24"/>
          <w:szCs w:val="24"/>
        </w:rPr>
        <w:t>ed</w:t>
      </w:r>
      <w:r w:rsidR="00F97116" w:rsidRPr="001F5746">
        <w:rPr>
          <w:rFonts w:asciiTheme="majorBidi" w:eastAsia="Calibri" w:hAnsiTheme="majorBidi" w:cstheme="majorBidi"/>
          <w:bCs/>
          <w:iCs/>
          <w:sz w:val="24"/>
          <w:szCs w:val="24"/>
        </w:rPr>
        <w:t xml:space="preserve"> groups </w:t>
      </w:r>
      <w:r w:rsidR="00926B65" w:rsidRPr="001F5746">
        <w:rPr>
          <w:rFonts w:asciiTheme="majorBidi" w:eastAsia="Calibri" w:hAnsiTheme="majorBidi" w:cstheme="majorBidi"/>
          <w:bCs/>
          <w:iCs/>
          <w:sz w:val="24"/>
          <w:szCs w:val="24"/>
        </w:rPr>
        <w:t xml:space="preserve">of </w:t>
      </w:r>
      <w:r w:rsidR="00F97116" w:rsidRPr="001F5746">
        <w:rPr>
          <w:rFonts w:asciiTheme="majorBidi" w:eastAsia="Calibri" w:hAnsiTheme="majorBidi" w:cstheme="majorBidi"/>
          <w:bCs/>
          <w:iCs/>
          <w:sz w:val="24"/>
          <w:szCs w:val="24"/>
        </w:rPr>
        <w:t xml:space="preserve">fraudulent sex offenders, </w:t>
      </w:r>
      <w:r w:rsidR="0089533B" w:rsidRPr="001F5746">
        <w:rPr>
          <w:rFonts w:asciiTheme="majorBidi" w:eastAsia="Calibri" w:hAnsiTheme="majorBidi" w:cstheme="majorBidi"/>
          <w:bCs/>
          <w:iCs/>
          <w:sz w:val="24"/>
          <w:szCs w:val="24"/>
        </w:rPr>
        <w:t xml:space="preserve">and </w:t>
      </w:r>
      <w:commentRangeStart w:id="61"/>
      <w:r w:rsidR="00F97116" w:rsidRPr="001F5746">
        <w:rPr>
          <w:rFonts w:asciiTheme="majorBidi" w:eastAsia="Calibri" w:hAnsiTheme="majorBidi" w:cstheme="majorBidi"/>
          <w:bCs/>
          <w:iCs/>
          <w:sz w:val="24"/>
          <w:szCs w:val="24"/>
        </w:rPr>
        <w:t>young people</w:t>
      </w:r>
      <w:commentRangeEnd w:id="61"/>
      <w:r w:rsidR="008C61A3">
        <w:rPr>
          <w:rStyle w:val="CommentReference"/>
        </w:rPr>
        <w:commentReference w:id="61"/>
      </w:r>
      <w:r w:rsidR="00F97116" w:rsidRPr="001F5746">
        <w:rPr>
          <w:rFonts w:asciiTheme="majorBidi" w:eastAsia="Calibri" w:hAnsiTheme="majorBidi" w:cstheme="majorBidi"/>
          <w:bCs/>
          <w:iCs/>
          <w:sz w:val="24"/>
          <w:szCs w:val="24"/>
        </w:rPr>
        <w:t xml:space="preserve">), the level of group cohesion is relatively high. </w:t>
      </w:r>
      <w:r w:rsidR="00926B65" w:rsidRPr="001F5746">
        <w:rPr>
          <w:rFonts w:asciiTheme="majorBidi" w:eastAsia="Calibri" w:hAnsiTheme="majorBidi" w:cstheme="majorBidi"/>
          <w:bCs/>
          <w:iCs/>
          <w:sz w:val="24"/>
          <w:szCs w:val="24"/>
        </w:rPr>
        <w:t>N</w:t>
      </w:r>
      <w:r w:rsidR="00F97116" w:rsidRPr="001F5746">
        <w:rPr>
          <w:rFonts w:asciiTheme="majorBidi" w:eastAsia="Calibri" w:hAnsiTheme="majorBidi" w:cstheme="majorBidi"/>
          <w:bCs/>
          <w:iCs/>
          <w:sz w:val="24"/>
          <w:szCs w:val="24"/>
        </w:rPr>
        <w:t>o significant differences were found between the groups</w:t>
      </w:r>
      <w:r w:rsidR="00926B65" w:rsidRPr="001F5746">
        <w:rPr>
          <w:rFonts w:asciiTheme="majorBidi" w:eastAsia="Calibri" w:hAnsiTheme="majorBidi" w:cstheme="majorBidi"/>
          <w:bCs/>
          <w:iCs/>
          <w:sz w:val="24"/>
          <w:szCs w:val="24"/>
        </w:rPr>
        <w:t>,</w:t>
      </w:r>
      <w:r w:rsidR="00F97116" w:rsidRPr="001F5746">
        <w:rPr>
          <w:rFonts w:asciiTheme="majorBidi" w:eastAsia="Calibri" w:hAnsiTheme="majorBidi" w:cstheme="majorBidi"/>
          <w:bCs/>
          <w:iCs/>
          <w:sz w:val="24"/>
          <w:szCs w:val="24"/>
        </w:rPr>
        <w:t xml:space="preserve"> </w:t>
      </w:r>
      <w:r w:rsidR="00926B65" w:rsidRPr="001F5746">
        <w:rPr>
          <w:rFonts w:asciiTheme="majorBidi" w:eastAsia="Calibri" w:hAnsiTheme="majorBidi" w:cstheme="majorBidi"/>
          <w:bCs/>
          <w:iCs/>
          <w:sz w:val="24"/>
          <w:szCs w:val="24"/>
        </w:rPr>
        <w:t>possibly due to</w:t>
      </w:r>
      <w:r w:rsidR="00F97116" w:rsidRPr="001F5746">
        <w:rPr>
          <w:rFonts w:asciiTheme="majorBidi" w:eastAsia="Calibri" w:hAnsiTheme="majorBidi" w:cstheme="majorBidi"/>
          <w:bCs/>
          <w:iCs/>
          <w:sz w:val="24"/>
          <w:szCs w:val="24"/>
        </w:rPr>
        <w:t xml:space="preserve"> the </w:t>
      </w:r>
      <w:r w:rsidR="009E3025" w:rsidRPr="001F5746">
        <w:rPr>
          <w:rFonts w:asciiTheme="majorBidi" w:eastAsia="Calibri" w:hAnsiTheme="majorBidi" w:cstheme="majorBidi"/>
          <w:bCs/>
          <w:iCs/>
          <w:sz w:val="24"/>
          <w:szCs w:val="24"/>
        </w:rPr>
        <w:t xml:space="preserve">consensus among the </w:t>
      </w:r>
      <w:r w:rsidR="00F97116" w:rsidRPr="001F5746">
        <w:rPr>
          <w:rFonts w:asciiTheme="majorBidi" w:eastAsia="Calibri" w:hAnsiTheme="majorBidi" w:cstheme="majorBidi"/>
          <w:bCs/>
          <w:iCs/>
          <w:sz w:val="24"/>
          <w:szCs w:val="24"/>
        </w:rPr>
        <w:t xml:space="preserve">facilitators </w:t>
      </w:r>
      <w:r w:rsidR="009E3025" w:rsidRPr="001F5746">
        <w:rPr>
          <w:rFonts w:asciiTheme="majorBidi" w:eastAsia="Calibri" w:hAnsiTheme="majorBidi" w:cstheme="majorBidi"/>
          <w:bCs/>
          <w:iCs/>
          <w:sz w:val="24"/>
          <w:szCs w:val="24"/>
        </w:rPr>
        <w:t>concerning</w:t>
      </w:r>
      <w:r w:rsidR="00F97116" w:rsidRPr="001F5746">
        <w:rPr>
          <w:rFonts w:asciiTheme="majorBidi" w:eastAsia="Calibri" w:hAnsiTheme="majorBidi" w:cstheme="majorBidi"/>
          <w:bCs/>
          <w:iCs/>
          <w:sz w:val="24"/>
          <w:szCs w:val="24"/>
        </w:rPr>
        <w:t xml:space="preserve"> the atmosphere required to achieve the treatment results and their high commitment to creat</w:t>
      </w:r>
      <w:r w:rsidR="00BB50CD" w:rsidRPr="001F5746">
        <w:rPr>
          <w:rFonts w:asciiTheme="majorBidi" w:eastAsia="Calibri" w:hAnsiTheme="majorBidi" w:cstheme="majorBidi"/>
          <w:bCs/>
          <w:iCs/>
          <w:sz w:val="24"/>
          <w:szCs w:val="24"/>
        </w:rPr>
        <w:t>ing</w:t>
      </w:r>
      <w:r w:rsidR="00F97116" w:rsidRPr="001F5746">
        <w:rPr>
          <w:rFonts w:asciiTheme="majorBidi" w:eastAsia="Calibri" w:hAnsiTheme="majorBidi" w:cstheme="majorBidi"/>
          <w:bCs/>
          <w:iCs/>
          <w:sz w:val="24"/>
          <w:szCs w:val="24"/>
        </w:rPr>
        <w:t xml:space="preserve"> this atmosphere.</w:t>
      </w:r>
    </w:p>
    <w:p w14:paraId="54A94146" w14:textId="72F7B01D" w:rsidR="004805AB" w:rsidRPr="001F5746" w:rsidRDefault="008B4130" w:rsidP="00965D72">
      <w:pPr>
        <w:bidi w:val="0"/>
        <w:spacing w:after="160" w:line="480" w:lineRule="auto"/>
        <w:ind w:firstLine="720"/>
        <w:rPr>
          <w:rFonts w:asciiTheme="majorBidi" w:eastAsia="Calibri" w:hAnsiTheme="majorBidi" w:cstheme="majorBidi"/>
          <w:bCs/>
          <w:iCs/>
          <w:sz w:val="24"/>
          <w:szCs w:val="24"/>
        </w:rPr>
      </w:pPr>
      <w:r w:rsidRPr="001F5746">
        <w:rPr>
          <w:rFonts w:asciiTheme="majorBidi" w:eastAsia="Calibri" w:hAnsiTheme="majorBidi" w:cstheme="majorBidi"/>
          <w:bCs/>
          <w:iCs/>
          <w:sz w:val="24"/>
          <w:szCs w:val="24"/>
        </w:rPr>
        <w:t>Among</w:t>
      </w:r>
      <w:r w:rsidR="00395E8D" w:rsidRPr="001F5746">
        <w:rPr>
          <w:rFonts w:asciiTheme="majorBidi" w:eastAsia="Calibri" w:hAnsiTheme="majorBidi" w:cstheme="majorBidi"/>
          <w:bCs/>
          <w:iCs/>
          <w:sz w:val="24"/>
          <w:szCs w:val="24"/>
        </w:rPr>
        <w:t xml:space="preserve"> the</w:t>
      </w:r>
      <w:r w:rsidRPr="001F5746">
        <w:rPr>
          <w:rFonts w:asciiTheme="majorBidi" w:eastAsia="Calibri" w:hAnsiTheme="majorBidi" w:cstheme="majorBidi"/>
          <w:bCs/>
          <w:iCs/>
          <w:sz w:val="24"/>
          <w:szCs w:val="24"/>
        </w:rPr>
        <w:t xml:space="preserve"> elements of group atmosphere, group cohesiveness stood out as an important therapeutic strategy for achieving the primary desired therapeutic result, namely the prevention of recidivism</w:t>
      </w:r>
      <w:r w:rsidR="009A1CDC" w:rsidRPr="001F5746">
        <w:rPr>
          <w:rFonts w:asciiTheme="majorBidi" w:eastAsia="Calibri" w:hAnsiTheme="majorBidi" w:cstheme="majorBidi"/>
          <w:bCs/>
          <w:iCs/>
          <w:sz w:val="24"/>
          <w:szCs w:val="24"/>
        </w:rPr>
        <w:t xml:space="preserve"> (Willemsen</w:t>
      </w:r>
      <w:r w:rsidR="00330571" w:rsidRPr="001F5746">
        <w:rPr>
          <w:rFonts w:asciiTheme="majorBidi" w:eastAsia="Calibri" w:hAnsiTheme="majorBidi" w:cstheme="majorBidi"/>
          <w:bCs/>
          <w:iCs/>
          <w:sz w:val="24"/>
          <w:szCs w:val="24"/>
        </w:rPr>
        <w:t xml:space="preserve"> </w:t>
      </w:r>
      <w:r w:rsidR="00965D72" w:rsidRPr="001F5746">
        <w:rPr>
          <w:rFonts w:asciiTheme="majorBidi" w:eastAsia="Calibri" w:hAnsiTheme="majorBidi" w:cstheme="majorBidi"/>
          <w:bCs/>
          <w:i/>
          <w:sz w:val="24"/>
          <w:szCs w:val="24"/>
        </w:rPr>
        <w:t>et al</w:t>
      </w:r>
      <w:r w:rsidR="00965D72" w:rsidRPr="001F5746">
        <w:rPr>
          <w:rFonts w:asciiTheme="majorBidi" w:eastAsia="Calibri" w:hAnsiTheme="majorBidi" w:cstheme="majorBidi"/>
          <w:bCs/>
          <w:iCs/>
          <w:sz w:val="24"/>
          <w:szCs w:val="24"/>
        </w:rPr>
        <w:t>.</w:t>
      </w:r>
      <w:r w:rsidR="00330571" w:rsidRPr="001F5746">
        <w:rPr>
          <w:rFonts w:asciiTheme="majorBidi" w:hAnsiTheme="majorBidi" w:cstheme="majorBidi"/>
          <w:sz w:val="24"/>
          <w:szCs w:val="24"/>
        </w:rPr>
        <w:t>,</w:t>
      </w:r>
      <w:r w:rsidR="009A1CDC" w:rsidRPr="001F5746">
        <w:rPr>
          <w:rFonts w:asciiTheme="majorBidi" w:eastAsia="Calibri" w:hAnsiTheme="majorBidi" w:cstheme="majorBidi"/>
          <w:bCs/>
          <w:iCs/>
          <w:sz w:val="24"/>
          <w:szCs w:val="24"/>
        </w:rPr>
        <w:t xml:space="preserve"> 2016)</w:t>
      </w:r>
      <w:r w:rsidRPr="001F5746">
        <w:rPr>
          <w:rFonts w:asciiTheme="majorBidi" w:eastAsia="Calibri" w:hAnsiTheme="majorBidi" w:cstheme="majorBidi"/>
          <w:bCs/>
          <w:iCs/>
          <w:sz w:val="24"/>
          <w:szCs w:val="24"/>
        </w:rPr>
        <w:t xml:space="preserve">. The importance of group cohesiveness expressed here supports prior findings (e.g., </w:t>
      </w:r>
      <w:r w:rsidR="00614001" w:rsidRPr="001F5746">
        <w:rPr>
          <w:rFonts w:asciiTheme="majorBidi" w:eastAsia="Calibri" w:hAnsiTheme="majorBidi" w:cstheme="majorBidi"/>
          <w:bCs/>
          <w:iCs/>
          <w:sz w:val="24"/>
          <w:szCs w:val="24"/>
        </w:rPr>
        <w:t>Burlingame</w:t>
      </w:r>
      <w:r w:rsidR="00330571" w:rsidRPr="001F5746">
        <w:rPr>
          <w:rFonts w:asciiTheme="majorBidi" w:eastAsia="Calibri" w:hAnsiTheme="majorBidi" w:cstheme="majorBidi"/>
          <w:bCs/>
          <w:iCs/>
          <w:sz w:val="24"/>
          <w:szCs w:val="24"/>
        </w:rPr>
        <w:t xml:space="preserve"> </w:t>
      </w:r>
      <w:r w:rsidR="00330571" w:rsidRPr="001F5746">
        <w:rPr>
          <w:rFonts w:asciiTheme="majorBidi" w:eastAsia="Calibri" w:hAnsiTheme="majorBidi" w:cstheme="majorBidi"/>
          <w:bCs/>
          <w:i/>
          <w:sz w:val="24"/>
          <w:szCs w:val="24"/>
        </w:rPr>
        <w:t>et al</w:t>
      </w:r>
      <w:r w:rsidR="00330571" w:rsidRPr="001F5746">
        <w:rPr>
          <w:rFonts w:asciiTheme="majorBidi" w:eastAsia="Calibri" w:hAnsiTheme="majorBidi" w:cstheme="majorBidi"/>
          <w:bCs/>
          <w:iCs/>
          <w:sz w:val="24"/>
          <w:szCs w:val="24"/>
        </w:rPr>
        <w:t>.,</w:t>
      </w:r>
      <w:r w:rsidR="00614001" w:rsidRPr="001F5746">
        <w:rPr>
          <w:rFonts w:asciiTheme="majorBidi" w:eastAsia="Calibri" w:hAnsiTheme="majorBidi" w:cstheme="majorBidi"/>
          <w:bCs/>
          <w:iCs/>
          <w:sz w:val="24"/>
          <w:szCs w:val="24"/>
        </w:rPr>
        <w:t xml:space="preserve"> 2011</w:t>
      </w:r>
      <w:r w:rsidRPr="001F5746">
        <w:rPr>
          <w:rFonts w:asciiTheme="majorBidi" w:eastAsia="Calibri" w:hAnsiTheme="majorBidi" w:cstheme="majorBidi"/>
          <w:bCs/>
          <w:iCs/>
          <w:sz w:val="24"/>
          <w:szCs w:val="24"/>
        </w:rPr>
        <w:t>)</w:t>
      </w:r>
      <w:r w:rsidR="00724EA9" w:rsidRPr="001F5746">
        <w:rPr>
          <w:rFonts w:asciiTheme="majorBidi" w:eastAsia="Calibri" w:hAnsiTheme="majorBidi" w:cstheme="majorBidi"/>
          <w:bCs/>
          <w:iCs/>
          <w:sz w:val="24"/>
          <w:szCs w:val="24"/>
        </w:rPr>
        <w:t>.</w:t>
      </w:r>
      <w:r w:rsidR="0090188F" w:rsidRPr="001F5746">
        <w:rPr>
          <w:rFonts w:asciiTheme="majorBidi" w:eastAsia="Calibri" w:hAnsiTheme="majorBidi" w:cstheme="majorBidi"/>
          <w:bCs/>
          <w:iCs/>
          <w:sz w:val="24"/>
          <w:szCs w:val="24"/>
        </w:rPr>
        <w:t xml:space="preserve"> </w:t>
      </w:r>
      <w:r w:rsidR="00395E8D" w:rsidRPr="001F5746">
        <w:rPr>
          <w:rFonts w:asciiTheme="majorBidi" w:eastAsia="Calibri" w:hAnsiTheme="majorBidi" w:cstheme="majorBidi"/>
          <w:bCs/>
          <w:iCs/>
          <w:sz w:val="24"/>
          <w:szCs w:val="24"/>
        </w:rPr>
        <w:t>In addition</w:t>
      </w:r>
      <w:r w:rsidR="009E3025" w:rsidRPr="001F5746">
        <w:rPr>
          <w:rFonts w:asciiTheme="majorBidi" w:eastAsia="Calibri" w:hAnsiTheme="majorBidi" w:cstheme="majorBidi"/>
          <w:bCs/>
          <w:iCs/>
          <w:sz w:val="24"/>
          <w:szCs w:val="24"/>
        </w:rPr>
        <w:t>,</w:t>
      </w:r>
      <w:r w:rsidR="00395E8D" w:rsidRPr="001F5746">
        <w:rPr>
          <w:rFonts w:asciiTheme="majorBidi" w:eastAsia="Calibri" w:hAnsiTheme="majorBidi" w:cstheme="majorBidi"/>
          <w:bCs/>
          <w:iCs/>
          <w:sz w:val="24"/>
          <w:szCs w:val="24"/>
        </w:rPr>
        <w:t xml:space="preserve"> </w:t>
      </w:r>
      <w:r w:rsidR="00957F26" w:rsidRPr="001F5746">
        <w:rPr>
          <w:rFonts w:asciiTheme="majorBidi" w:eastAsia="Calibri" w:hAnsiTheme="majorBidi" w:cstheme="majorBidi"/>
          <w:bCs/>
          <w:iCs/>
          <w:sz w:val="24"/>
          <w:szCs w:val="24"/>
        </w:rPr>
        <w:t xml:space="preserve">both </w:t>
      </w:r>
      <w:commentRangeStart w:id="62"/>
      <w:r w:rsidR="008608EE" w:rsidRPr="001F5746">
        <w:rPr>
          <w:rFonts w:asciiTheme="majorBidi" w:eastAsia="Calibri" w:hAnsiTheme="majorBidi" w:cstheme="majorBidi"/>
          <w:bCs/>
          <w:iCs/>
          <w:sz w:val="24"/>
          <w:szCs w:val="24"/>
        </w:rPr>
        <w:t xml:space="preserve">probation department facilitators </w:t>
      </w:r>
      <w:commentRangeEnd w:id="62"/>
      <w:r w:rsidR="008C61A3">
        <w:rPr>
          <w:rStyle w:val="CommentReference"/>
        </w:rPr>
        <w:commentReference w:id="62"/>
      </w:r>
      <w:r w:rsidR="008608EE" w:rsidRPr="001F5746">
        <w:rPr>
          <w:rFonts w:asciiTheme="majorBidi" w:eastAsia="Calibri" w:hAnsiTheme="majorBidi" w:cstheme="majorBidi"/>
          <w:bCs/>
          <w:iCs/>
          <w:sz w:val="24"/>
          <w:szCs w:val="24"/>
        </w:rPr>
        <w:t xml:space="preserve">and management identified </w:t>
      </w:r>
      <w:r w:rsidR="009E3025" w:rsidRPr="001F5746">
        <w:rPr>
          <w:rFonts w:asciiTheme="majorBidi" w:eastAsia="Calibri" w:hAnsiTheme="majorBidi" w:cstheme="majorBidi"/>
          <w:bCs/>
          <w:iCs/>
          <w:sz w:val="24"/>
          <w:szCs w:val="24"/>
        </w:rPr>
        <w:t xml:space="preserve">two </w:t>
      </w:r>
      <w:r w:rsidR="008608EE" w:rsidRPr="001F5746">
        <w:rPr>
          <w:rFonts w:asciiTheme="majorBidi" w:eastAsia="Calibri" w:hAnsiTheme="majorBidi" w:cstheme="majorBidi"/>
          <w:bCs/>
          <w:iCs/>
          <w:sz w:val="24"/>
          <w:szCs w:val="24"/>
        </w:rPr>
        <w:t>common expectation</w:t>
      </w:r>
      <w:r w:rsidR="009E3025" w:rsidRPr="001F5746">
        <w:rPr>
          <w:rFonts w:asciiTheme="majorBidi" w:eastAsia="Calibri" w:hAnsiTheme="majorBidi" w:cstheme="majorBidi"/>
          <w:bCs/>
          <w:iCs/>
          <w:sz w:val="24"/>
          <w:szCs w:val="24"/>
        </w:rPr>
        <w:t>s</w:t>
      </w:r>
      <w:r w:rsidR="008608EE" w:rsidRPr="001F5746">
        <w:rPr>
          <w:rFonts w:asciiTheme="majorBidi" w:eastAsia="Calibri" w:hAnsiTheme="majorBidi" w:cstheme="majorBidi"/>
          <w:bCs/>
          <w:iCs/>
          <w:sz w:val="24"/>
          <w:szCs w:val="24"/>
        </w:rPr>
        <w:t xml:space="preserve"> that group therapy participants develop the ability</w:t>
      </w:r>
      <w:r w:rsidR="009E3025" w:rsidRPr="001F5746">
        <w:rPr>
          <w:rFonts w:asciiTheme="majorBidi" w:eastAsia="Calibri" w:hAnsiTheme="majorBidi" w:cstheme="majorBidi"/>
          <w:bCs/>
          <w:iCs/>
          <w:sz w:val="24"/>
          <w:szCs w:val="24"/>
        </w:rPr>
        <w:t>:</w:t>
      </w:r>
      <w:r w:rsidR="008608EE" w:rsidRPr="001F5746">
        <w:rPr>
          <w:rFonts w:asciiTheme="majorBidi" w:eastAsia="Calibri" w:hAnsiTheme="majorBidi" w:cstheme="majorBidi"/>
          <w:bCs/>
          <w:iCs/>
          <w:sz w:val="24"/>
          <w:szCs w:val="24"/>
        </w:rPr>
        <w:t xml:space="preserve"> </w:t>
      </w:r>
      <w:r w:rsidR="009E3025" w:rsidRPr="001F5746">
        <w:rPr>
          <w:rFonts w:asciiTheme="majorBidi" w:eastAsia="Calibri" w:hAnsiTheme="majorBidi" w:cstheme="majorBidi"/>
          <w:bCs/>
          <w:iCs/>
          <w:sz w:val="24"/>
          <w:szCs w:val="24"/>
        </w:rPr>
        <w:t xml:space="preserve">1) </w:t>
      </w:r>
      <w:r w:rsidR="008608EE" w:rsidRPr="001F5746">
        <w:rPr>
          <w:rFonts w:asciiTheme="majorBidi" w:eastAsia="Calibri" w:hAnsiTheme="majorBidi" w:cstheme="majorBidi"/>
          <w:bCs/>
          <w:iCs/>
          <w:sz w:val="24"/>
          <w:szCs w:val="24"/>
        </w:rPr>
        <w:t xml:space="preserve">to identify others in the group as significant </w:t>
      </w:r>
      <w:r w:rsidR="009E3025" w:rsidRPr="001F5746">
        <w:rPr>
          <w:rFonts w:asciiTheme="majorBidi" w:eastAsia="Calibri" w:hAnsiTheme="majorBidi" w:cstheme="majorBidi"/>
          <w:bCs/>
          <w:iCs/>
          <w:sz w:val="24"/>
          <w:szCs w:val="24"/>
        </w:rPr>
        <w:t xml:space="preserve">to </w:t>
      </w:r>
      <w:r w:rsidR="008608EE" w:rsidRPr="001F5746">
        <w:rPr>
          <w:rFonts w:asciiTheme="majorBidi" w:eastAsia="Calibri" w:hAnsiTheme="majorBidi" w:cstheme="majorBidi"/>
          <w:bCs/>
          <w:iCs/>
          <w:sz w:val="24"/>
          <w:szCs w:val="24"/>
        </w:rPr>
        <w:t>their process of change</w:t>
      </w:r>
      <w:r w:rsidR="00724EA9" w:rsidRPr="001F5746">
        <w:rPr>
          <w:rFonts w:asciiTheme="majorBidi" w:eastAsia="Calibri" w:hAnsiTheme="majorBidi" w:cstheme="majorBidi"/>
          <w:bCs/>
          <w:iCs/>
          <w:sz w:val="24"/>
          <w:szCs w:val="24"/>
        </w:rPr>
        <w:t>,</w:t>
      </w:r>
      <w:r w:rsidR="009E3025" w:rsidRPr="001F5746">
        <w:rPr>
          <w:rFonts w:asciiTheme="majorBidi" w:eastAsia="Calibri" w:hAnsiTheme="majorBidi" w:cstheme="majorBidi"/>
          <w:bCs/>
          <w:iCs/>
          <w:sz w:val="24"/>
          <w:szCs w:val="24"/>
        </w:rPr>
        <w:t xml:space="preserve"> and 2)</w:t>
      </w:r>
      <w:r w:rsidR="008608EE" w:rsidRPr="001F5746">
        <w:rPr>
          <w:rFonts w:asciiTheme="majorBidi" w:eastAsia="Calibri" w:hAnsiTheme="majorBidi" w:cstheme="majorBidi"/>
          <w:bCs/>
          <w:iCs/>
          <w:sz w:val="24"/>
          <w:szCs w:val="24"/>
        </w:rPr>
        <w:t xml:space="preserve"> to transfer the group experience to the outside world. </w:t>
      </w:r>
    </w:p>
    <w:p w14:paraId="7C39FE75" w14:textId="46CA6F3F" w:rsidR="004805AB" w:rsidRPr="001F5746" w:rsidRDefault="008608EE" w:rsidP="00A81F59">
      <w:pPr>
        <w:bidi w:val="0"/>
        <w:spacing w:after="160" w:line="480" w:lineRule="auto"/>
        <w:ind w:firstLine="720"/>
        <w:rPr>
          <w:rFonts w:asciiTheme="majorBidi" w:eastAsia="Calibri" w:hAnsiTheme="majorBidi" w:cstheme="majorBidi"/>
          <w:bCs/>
          <w:iCs/>
          <w:sz w:val="24"/>
          <w:szCs w:val="24"/>
        </w:rPr>
      </w:pPr>
      <w:r w:rsidRPr="001F5746">
        <w:rPr>
          <w:rFonts w:asciiTheme="majorBidi" w:eastAsia="Calibri" w:hAnsiTheme="majorBidi" w:cstheme="majorBidi"/>
          <w:bCs/>
          <w:iCs/>
          <w:sz w:val="24"/>
          <w:szCs w:val="24"/>
        </w:rPr>
        <w:t xml:space="preserve">Analysis of the quantitative findings shows that all categories of groups </w:t>
      </w:r>
      <w:r w:rsidR="00E421B6" w:rsidRPr="001F5746">
        <w:rPr>
          <w:rFonts w:asciiTheme="majorBidi" w:eastAsia="Calibri" w:hAnsiTheme="majorBidi" w:cstheme="majorBidi"/>
          <w:bCs/>
          <w:iCs/>
          <w:sz w:val="24"/>
          <w:szCs w:val="24"/>
        </w:rPr>
        <w:t>reached</w:t>
      </w:r>
      <w:r w:rsidRPr="001F5746">
        <w:rPr>
          <w:rFonts w:asciiTheme="majorBidi" w:eastAsia="Calibri" w:hAnsiTheme="majorBidi" w:cstheme="majorBidi"/>
          <w:bCs/>
          <w:iCs/>
          <w:sz w:val="24"/>
          <w:szCs w:val="24"/>
        </w:rPr>
        <w:t xml:space="preserve"> a </w:t>
      </w:r>
      <w:r w:rsidR="00D70434" w:rsidRPr="001F5746">
        <w:rPr>
          <w:rFonts w:asciiTheme="majorBidi" w:eastAsia="Calibri" w:hAnsiTheme="majorBidi" w:cstheme="majorBidi"/>
          <w:bCs/>
          <w:iCs/>
          <w:sz w:val="24"/>
          <w:szCs w:val="24"/>
        </w:rPr>
        <w:t xml:space="preserve">relatively high </w:t>
      </w:r>
      <w:r w:rsidR="00A81F59" w:rsidRPr="001F5746">
        <w:rPr>
          <w:rFonts w:asciiTheme="majorBidi" w:eastAsia="Calibri" w:hAnsiTheme="majorBidi" w:cstheme="majorBidi"/>
          <w:bCs/>
          <w:iCs/>
          <w:sz w:val="24"/>
          <w:szCs w:val="24"/>
        </w:rPr>
        <w:t xml:space="preserve">level of </w:t>
      </w:r>
      <w:r w:rsidR="00D70434" w:rsidRPr="001F5746">
        <w:rPr>
          <w:rFonts w:asciiTheme="majorBidi" w:eastAsia="Calibri" w:hAnsiTheme="majorBidi" w:cstheme="majorBidi"/>
          <w:bCs/>
          <w:iCs/>
          <w:sz w:val="24"/>
          <w:szCs w:val="24"/>
        </w:rPr>
        <w:t>perceived cohesion</w:t>
      </w:r>
      <w:r w:rsidRPr="001F5746">
        <w:rPr>
          <w:rFonts w:asciiTheme="majorBidi" w:eastAsia="Calibri" w:hAnsiTheme="majorBidi" w:cstheme="majorBidi"/>
          <w:bCs/>
          <w:iCs/>
          <w:sz w:val="24"/>
          <w:szCs w:val="24"/>
        </w:rPr>
        <w:t xml:space="preserve">. </w:t>
      </w:r>
      <w:commentRangeStart w:id="63"/>
      <w:r w:rsidRPr="001F5746">
        <w:rPr>
          <w:rFonts w:asciiTheme="majorBidi" w:eastAsia="Calibri" w:hAnsiTheme="majorBidi" w:cstheme="majorBidi"/>
          <w:bCs/>
          <w:iCs/>
          <w:sz w:val="24"/>
          <w:szCs w:val="24"/>
        </w:rPr>
        <w:t>One possible explanation for the absence of difference between the groups</w:t>
      </w:r>
      <w:commentRangeEnd w:id="63"/>
      <w:r w:rsidR="00D86808">
        <w:rPr>
          <w:rStyle w:val="CommentReference"/>
        </w:rPr>
        <w:commentReference w:id="63"/>
      </w:r>
      <w:r w:rsidR="00586245" w:rsidRPr="001F5746">
        <w:rPr>
          <w:rFonts w:asciiTheme="majorBidi" w:eastAsia="Calibri" w:hAnsiTheme="majorBidi" w:cstheme="majorBidi"/>
          <w:bCs/>
          <w:iCs/>
          <w:sz w:val="24"/>
          <w:szCs w:val="24"/>
        </w:rPr>
        <w:t xml:space="preserve">, </w:t>
      </w:r>
      <w:r w:rsidRPr="001F5746">
        <w:rPr>
          <w:rFonts w:asciiTheme="majorBidi" w:eastAsia="Calibri" w:hAnsiTheme="majorBidi" w:cstheme="majorBidi"/>
          <w:bCs/>
          <w:iCs/>
          <w:sz w:val="24"/>
          <w:szCs w:val="24"/>
        </w:rPr>
        <w:t xml:space="preserve">is the similarity with which the group facilitators perceived the group atmosphere required to achieve the desired therapeutic results and their </w:t>
      </w:r>
      <w:r w:rsidR="00E421B6" w:rsidRPr="001F5746">
        <w:rPr>
          <w:rFonts w:asciiTheme="majorBidi" w:eastAsia="Calibri" w:hAnsiTheme="majorBidi" w:cstheme="majorBidi"/>
          <w:bCs/>
          <w:iCs/>
          <w:sz w:val="24"/>
          <w:szCs w:val="24"/>
        </w:rPr>
        <w:t>deep</w:t>
      </w:r>
      <w:r w:rsidRPr="001F5746">
        <w:rPr>
          <w:rFonts w:asciiTheme="majorBidi" w:eastAsia="Calibri" w:hAnsiTheme="majorBidi" w:cstheme="majorBidi"/>
          <w:bCs/>
          <w:iCs/>
          <w:sz w:val="24"/>
          <w:szCs w:val="24"/>
        </w:rPr>
        <w:t xml:space="preserve"> commitment to creat</w:t>
      </w:r>
      <w:r w:rsidR="00BB50CD" w:rsidRPr="001F5746">
        <w:rPr>
          <w:rFonts w:asciiTheme="majorBidi" w:eastAsia="Calibri" w:hAnsiTheme="majorBidi" w:cstheme="majorBidi"/>
          <w:bCs/>
          <w:iCs/>
          <w:sz w:val="24"/>
          <w:szCs w:val="24"/>
        </w:rPr>
        <w:t>ing</w:t>
      </w:r>
      <w:r w:rsidRPr="001F5746">
        <w:rPr>
          <w:rFonts w:asciiTheme="majorBidi" w:eastAsia="Calibri" w:hAnsiTheme="majorBidi" w:cstheme="majorBidi"/>
          <w:bCs/>
          <w:iCs/>
          <w:sz w:val="24"/>
          <w:szCs w:val="24"/>
        </w:rPr>
        <w:t xml:space="preserve"> that atmosphere</w:t>
      </w:r>
      <w:r w:rsidR="00BB50CD" w:rsidRPr="001F5746">
        <w:rPr>
          <w:rFonts w:asciiTheme="majorBidi" w:eastAsia="Calibri" w:hAnsiTheme="majorBidi" w:cstheme="majorBidi"/>
          <w:bCs/>
          <w:iCs/>
          <w:sz w:val="24"/>
          <w:szCs w:val="24"/>
        </w:rPr>
        <w:t>, as demonstrated by the qualitative findings</w:t>
      </w:r>
      <w:r w:rsidR="00586245" w:rsidRPr="001F5746">
        <w:rPr>
          <w:rFonts w:asciiTheme="majorBidi" w:eastAsia="Calibri" w:hAnsiTheme="majorBidi" w:cstheme="majorBidi"/>
          <w:bCs/>
          <w:iCs/>
          <w:sz w:val="24"/>
          <w:szCs w:val="24"/>
        </w:rPr>
        <w:t xml:space="preserve"> (Burlingame</w:t>
      </w:r>
      <w:r w:rsidR="00525610" w:rsidRPr="001F5746">
        <w:rPr>
          <w:rFonts w:asciiTheme="majorBidi" w:eastAsia="Calibri" w:hAnsiTheme="majorBidi" w:cstheme="majorBidi"/>
          <w:bCs/>
          <w:iCs/>
          <w:sz w:val="24"/>
          <w:szCs w:val="24"/>
        </w:rPr>
        <w:t xml:space="preserve"> </w:t>
      </w:r>
      <w:r w:rsidR="00525610" w:rsidRPr="001F5746">
        <w:rPr>
          <w:rFonts w:asciiTheme="majorBidi" w:eastAsia="Calibri" w:hAnsiTheme="majorBidi" w:cstheme="majorBidi"/>
          <w:bCs/>
          <w:i/>
          <w:sz w:val="24"/>
          <w:szCs w:val="24"/>
        </w:rPr>
        <w:t>et al</w:t>
      </w:r>
      <w:r w:rsidR="00525610" w:rsidRPr="001F5746">
        <w:rPr>
          <w:rFonts w:asciiTheme="majorBidi" w:eastAsia="Calibri" w:hAnsiTheme="majorBidi" w:cstheme="majorBidi"/>
          <w:bCs/>
          <w:iCs/>
          <w:sz w:val="24"/>
          <w:szCs w:val="24"/>
        </w:rPr>
        <w:t>.</w:t>
      </w:r>
      <w:r w:rsidR="00586245" w:rsidRPr="001F5746">
        <w:rPr>
          <w:rFonts w:asciiTheme="majorBidi" w:eastAsia="Calibri" w:hAnsiTheme="majorBidi" w:cstheme="majorBidi"/>
          <w:bCs/>
          <w:iCs/>
          <w:sz w:val="24"/>
          <w:szCs w:val="24"/>
        </w:rPr>
        <w:t>, 2011). Level of group cohesiveness is described in the literature as a strong and significant predictor of success</w:t>
      </w:r>
      <w:r w:rsidR="0075375B" w:rsidRPr="001F5746">
        <w:rPr>
          <w:rFonts w:asciiTheme="majorBidi" w:eastAsia="Calibri" w:hAnsiTheme="majorBidi" w:cstheme="majorBidi"/>
          <w:bCs/>
          <w:iCs/>
          <w:sz w:val="24"/>
          <w:szCs w:val="24"/>
        </w:rPr>
        <w:t xml:space="preserve"> in achieving</w:t>
      </w:r>
      <w:r w:rsidR="00586245" w:rsidRPr="001F5746">
        <w:rPr>
          <w:rFonts w:asciiTheme="majorBidi" w:eastAsia="Calibri" w:hAnsiTheme="majorBidi" w:cstheme="majorBidi"/>
          <w:bCs/>
          <w:iCs/>
          <w:sz w:val="24"/>
          <w:szCs w:val="24"/>
        </w:rPr>
        <w:t xml:space="preserve"> treatment goals and as a prior condition for desired change (Lloyd</w:t>
      </w:r>
      <w:r w:rsidR="00525610" w:rsidRPr="001F5746">
        <w:rPr>
          <w:rFonts w:asciiTheme="majorBidi" w:eastAsia="Calibri" w:hAnsiTheme="majorBidi" w:cstheme="majorBidi"/>
          <w:bCs/>
          <w:iCs/>
          <w:sz w:val="24"/>
          <w:szCs w:val="24"/>
        </w:rPr>
        <w:t xml:space="preserve"> </w:t>
      </w:r>
      <w:r w:rsidR="00525610" w:rsidRPr="001F5746">
        <w:rPr>
          <w:rFonts w:asciiTheme="majorBidi" w:eastAsia="Calibri" w:hAnsiTheme="majorBidi" w:cstheme="majorBidi"/>
          <w:bCs/>
          <w:i/>
          <w:sz w:val="24"/>
          <w:szCs w:val="24"/>
        </w:rPr>
        <w:t>et al</w:t>
      </w:r>
      <w:r w:rsidR="00525610" w:rsidRPr="001F5746">
        <w:rPr>
          <w:rFonts w:asciiTheme="majorBidi" w:eastAsia="Calibri" w:hAnsiTheme="majorBidi" w:cstheme="majorBidi"/>
          <w:bCs/>
          <w:iCs/>
          <w:sz w:val="24"/>
          <w:szCs w:val="24"/>
        </w:rPr>
        <w:t>.</w:t>
      </w:r>
      <w:r w:rsidR="00255C55" w:rsidRPr="001F5746">
        <w:rPr>
          <w:rFonts w:asciiTheme="majorBidi" w:eastAsia="Calibri" w:hAnsiTheme="majorBidi" w:cstheme="majorBidi"/>
          <w:bCs/>
          <w:iCs/>
          <w:sz w:val="24"/>
          <w:szCs w:val="24"/>
        </w:rPr>
        <w:t>,</w:t>
      </w:r>
      <w:r w:rsidR="00586245" w:rsidRPr="001F5746">
        <w:rPr>
          <w:rFonts w:asciiTheme="majorBidi" w:eastAsia="Calibri" w:hAnsiTheme="majorBidi" w:cstheme="majorBidi"/>
          <w:bCs/>
          <w:iCs/>
          <w:sz w:val="24"/>
          <w:szCs w:val="24"/>
        </w:rPr>
        <w:t xml:space="preserve"> 2014).</w:t>
      </w:r>
      <w:r w:rsidR="0075375B" w:rsidRPr="001F5746">
        <w:rPr>
          <w:rFonts w:asciiTheme="majorBidi" w:eastAsia="Calibri" w:hAnsiTheme="majorBidi" w:cstheme="majorBidi"/>
          <w:bCs/>
          <w:iCs/>
          <w:sz w:val="24"/>
          <w:szCs w:val="24"/>
        </w:rPr>
        <w:t xml:space="preserve"> In </w:t>
      </w:r>
      <w:r w:rsidR="00B923D7" w:rsidRPr="001F5746">
        <w:rPr>
          <w:rFonts w:asciiTheme="majorBidi" w:eastAsia="Calibri" w:hAnsiTheme="majorBidi" w:cstheme="majorBidi"/>
          <w:bCs/>
          <w:iCs/>
          <w:sz w:val="24"/>
          <w:szCs w:val="24"/>
        </w:rPr>
        <w:t>our</w:t>
      </w:r>
      <w:r w:rsidR="0075375B" w:rsidRPr="001F5746">
        <w:rPr>
          <w:rFonts w:asciiTheme="majorBidi" w:eastAsia="Calibri" w:hAnsiTheme="majorBidi" w:cstheme="majorBidi"/>
          <w:bCs/>
          <w:iCs/>
          <w:sz w:val="24"/>
          <w:szCs w:val="24"/>
        </w:rPr>
        <w:t xml:space="preserve"> study, it appears that achieving a high level of group cohesiveness contributed to change in the c</w:t>
      </w:r>
      <w:commentRangeStart w:id="64"/>
      <w:r w:rsidR="0075375B" w:rsidRPr="001F5746">
        <w:rPr>
          <w:rFonts w:asciiTheme="majorBidi" w:eastAsia="Calibri" w:hAnsiTheme="majorBidi" w:cstheme="majorBidi"/>
          <w:bCs/>
          <w:iCs/>
          <w:sz w:val="24"/>
          <w:szCs w:val="24"/>
        </w:rPr>
        <w:t xml:space="preserve">onstellation of social relations </w:t>
      </w:r>
      <w:r w:rsidR="00E421B6" w:rsidRPr="001F5746">
        <w:rPr>
          <w:rFonts w:asciiTheme="majorBidi" w:eastAsia="Calibri" w:hAnsiTheme="majorBidi" w:cstheme="majorBidi"/>
          <w:bCs/>
          <w:iCs/>
          <w:sz w:val="24"/>
          <w:szCs w:val="24"/>
        </w:rPr>
        <w:t xml:space="preserve">maintained by the adult offenders </w:t>
      </w:r>
      <w:r w:rsidR="0075375B" w:rsidRPr="001F5746">
        <w:rPr>
          <w:rFonts w:asciiTheme="majorBidi" w:eastAsia="Calibri" w:hAnsiTheme="majorBidi" w:cstheme="majorBidi"/>
          <w:bCs/>
          <w:iCs/>
          <w:sz w:val="24"/>
          <w:szCs w:val="24"/>
        </w:rPr>
        <w:t xml:space="preserve">outside the group and not only within it. </w:t>
      </w:r>
      <w:commentRangeEnd w:id="64"/>
      <w:r w:rsidR="00D86808">
        <w:rPr>
          <w:rStyle w:val="CommentReference"/>
        </w:rPr>
        <w:commentReference w:id="64"/>
      </w:r>
    </w:p>
    <w:p w14:paraId="568F8954" w14:textId="577A1BB5" w:rsidR="004805AB" w:rsidRPr="001F5746" w:rsidRDefault="004805AB" w:rsidP="00965D72">
      <w:pPr>
        <w:bidi w:val="0"/>
        <w:spacing w:after="160" w:line="480" w:lineRule="auto"/>
        <w:ind w:firstLine="720"/>
        <w:rPr>
          <w:rFonts w:asciiTheme="majorBidi" w:hAnsiTheme="majorBidi" w:cstheme="majorBidi"/>
          <w:sz w:val="24"/>
          <w:szCs w:val="24"/>
        </w:rPr>
      </w:pPr>
      <w:r w:rsidRPr="001F5746">
        <w:rPr>
          <w:rFonts w:asciiTheme="majorBidi" w:eastAsia="Calibri" w:hAnsiTheme="majorBidi" w:cstheme="majorBidi"/>
          <w:bCs/>
          <w:iCs/>
          <w:sz w:val="24"/>
          <w:szCs w:val="24"/>
        </w:rPr>
        <w:lastRenderedPageBreak/>
        <w:t>T</w:t>
      </w:r>
      <w:r w:rsidR="0075375B" w:rsidRPr="001F5746">
        <w:rPr>
          <w:rFonts w:asciiTheme="majorBidi" w:eastAsia="Calibri" w:hAnsiTheme="majorBidi" w:cstheme="majorBidi"/>
          <w:bCs/>
          <w:iCs/>
          <w:sz w:val="24"/>
          <w:szCs w:val="24"/>
        </w:rPr>
        <w:t xml:space="preserve">he current findings indicate that at the end of group therapy, </w:t>
      </w:r>
      <w:commentRangeStart w:id="65"/>
      <w:r w:rsidR="00B923D7" w:rsidRPr="001F5746">
        <w:rPr>
          <w:rFonts w:asciiTheme="majorBidi" w:eastAsia="Calibri" w:hAnsiTheme="majorBidi" w:cstheme="majorBidi"/>
          <w:bCs/>
          <w:iCs/>
          <w:sz w:val="24"/>
          <w:szCs w:val="24"/>
        </w:rPr>
        <w:t xml:space="preserve">an increased number of participants </w:t>
      </w:r>
      <w:r w:rsidR="0075375B" w:rsidRPr="001F5746">
        <w:rPr>
          <w:rFonts w:asciiTheme="majorBidi" w:eastAsia="Calibri" w:hAnsiTheme="majorBidi" w:cstheme="majorBidi"/>
          <w:bCs/>
          <w:iCs/>
          <w:sz w:val="24"/>
          <w:szCs w:val="24"/>
        </w:rPr>
        <w:t>perceived themselves as getting along better with others. T</w:t>
      </w:r>
      <w:commentRangeEnd w:id="65"/>
      <w:r w:rsidR="00D86808">
        <w:rPr>
          <w:rStyle w:val="CommentReference"/>
        </w:rPr>
        <w:commentReference w:id="65"/>
      </w:r>
      <w:r w:rsidR="0075375B" w:rsidRPr="001F5746">
        <w:rPr>
          <w:rFonts w:asciiTheme="majorBidi" w:eastAsia="Calibri" w:hAnsiTheme="majorBidi" w:cstheme="majorBidi"/>
          <w:bCs/>
          <w:iCs/>
          <w:sz w:val="24"/>
          <w:szCs w:val="24"/>
        </w:rPr>
        <w:t xml:space="preserve">his finding </w:t>
      </w:r>
      <w:r w:rsidR="000E76F7" w:rsidRPr="001F5746">
        <w:rPr>
          <w:rFonts w:asciiTheme="majorBidi" w:eastAsia="Calibri" w:hAnsiTheme="majorBidi" w:cstheme="majorBidi"/>
          <w:bCs/>
          <w:iCs/>
          <w:sz w:val="24"/>
          <w:szCs w:val="24"/>
        </w:rPr>
        <w:t xml:space="preserve">supports </w:t>
      </w:r>
      <w:r w:rsidR="00A418B6" w:rsidRPr="001F5746">
        <w:rPr>
          <w:rFonts w:asciiTheme="majorBidi" w:eastAsia="Calibri" w:hAnsiTheme="majorBidi" w:cstheme="majorBidi"/>
          <w:bCs/>
          <w:iCs/>
          <w:sz w:val="24"/>
          <w:szCs w:val="24"/>
        </w:rPr>
        <w:t>the group facilitators’ expectation</w:t>
      </w:r>
      <w:r w:rsidR="00BB50CD" w:rsidRPr="001F5746">
        <w:rPr>
          <w:rFonts w:asciiTheme="majorBidi" w:eastAsia="Calibri" w:hAnsiTheme="majorBidi" w:cstheme="majorBidi"/>
          <w:bCs/>
          <w:iCs/>
          <w:sz w:val="24"/>
          <w:szCs w:val="24"/>
        </w:rPr>
        <w:t>s</w:t>
      </w:r>
      <w:r w:rsidR="00A418B6" w:rsidRPr="001F5746">
        <w:rPr>
          <w:rFonts w:asciiTheme="majorBidi" w:eastAsia="Calibri" w:hAnsiTheme="majorBidi" w:cstheme="majorBidi"/>
          <w:bCs/>
          <w:iCs/>
          <w:sz w:val="24"/>
          <w:szCs w:val="24"/>
        </w:rPr>
        <w:t xml:space="preserve"> </w:t>
      </w:r>
      <w:r w:rsidR="000E76F7" w:rsidRPr="001F5746">
        <w:rPr>
          <w:rFonts w:asciiTheme="majorBidi" w:eastAsia="Calibri" w:hAnsiTheme="majorBidi" w:cstheme="majorBidi"/>
          <w:bCs/>
          <w:iCs/>
          <w:sz w:val="24"/>
          <w:szCs w:val="24"/>
        </w:rPr>
        <w:t xml:space="preserve">(indicated in the qualitative study) </w:t>
      </w:r>
      <w:r w:rsidR="00A418B6" w:rsidRPr="001F5746">
        <w:rPr>
          <w:rFonts w:asciiTheme="majorBidi" w:eastAsia="Calibri" w:hAnsiTheme="majorBidi" w:cstheme="majorBidi"/>
          <w:bCs/>
          <w:iCs/>
          <w:sz w:val="24"/>
          <w:szCs w:val="24"/>
        </w:rPr>
        <w:t xml:space="preserve">that the participants would learn to see their </w:t>
      </w:r>
      <w:commentRangeStart w:id="66"/>
      <w:r w:rsidR="00A418B6" w:rsidRPr="001F5746">
        <w:rPr>
          <w:rFonts w:asciiTheme="majorBidi" w:eastAsia="Calibri" w:hAnsiTheme="majorBidi" w:cstheme="majorBidi"/>
          <w:bCs/>
          <w:iCs/>
          <w:sz w:val="24"/>
          <w:szCs w:val="24"/>
        </w:rPr>
        <w:t>fellow group members as agents in their personal change</w:t>
      </w:r>
      <w:commentRangeEnd w:id="66"/>
      <w:r w:rsidR="00D86808">
        <w:rPr>
          <w:rStyle w:val="CommentReference"/>
        </w:rPr>
        <w:commentReference w:id="66"/>
      </w:r>
      <w:r w:rsidR="00A418B6" w:rsidRPr="001F5746">
        <w:rPr>
          <w:rFonts w:asciiTheme="majorBidi" w:eastAsia="Calibri" w:hAnsiTheme="majorBidi" w:cstheme="majorBidi"/>
          <w:bCs/>
          <w:iCs/>
          <w:sz w:val="24"/>
          <w:szCs w:val="24"/>
        </w:rPr>
        <w:t xml:space="preserve">. </w:t>
      </w:r>
      <w:r w:rsidR="000E76F7" w:rsidRPr="001F5746">
        <w:rPr>
          <w:rFonts w:asciiTheme="majorBidi" w:eastAsia="Calibri" w:hAnsiTheme="majorBidi" w:cstheme="majorBidi"/>
          <w:bCs/>
          <w:iCs/>
          <w:sz w:val="24"/>
          <w:szCs w:val="24"/>
        </w:rPr>
        <w:t>Perhaps</w:t>
      </w:r>
      <w:r w:rsidR="00A418B6" w:rsidRPr="001F5746">
        <w:rPr>
          <w:rFonts w:asciiTheme="majorBidi" w:eastAsia="Calibri" w:hAnsiTheme="majorBidi" w:cstheme="majorBidi"/>
          <w:bCs/>
          <w:iCs/>
          <w:sz w:val="24"/>
          <w:szCs w:val="24"/>
        </w:rPr>
        <w:t xml:space="preserve"> this change </w:t>
      </w:r>
      <w:r w:rsidR="000E76F7" w:rsidRPr="001F5746">
        <w:rPr>
          <w:rFonts w:asciiTheme="majorBidi" w:eastAsia="Calibri" w:hAnsiTheme="majorBidi" w:cstheme="majorBidi"/>
          <w:bCs/>
          <w:iCs/>
          <w:sz w:val="24"/>
          <w:szCs w:val="24"/>
        </w:rPr>
        <w:t xml:space="preserve">can be attributed </w:t>
      </w:r>
      <w:r w:rsidR="00A418B6" w:rsidRPr="001F5746">
        <w:rPr>
          <w:rFonts w:asciiTheme="majorBidi" w:eastAsia="Calibri" w:hAnsiTheme="majorBidi" w:cstheme="majorBidi"/>
          <w:bCs/>
          <w:iCs/>
          <w:sz w:val="24"/>
          <w:szCs w:val="24"/>
        </w:rPr>
        <w:t>to the offenders</w:t>
      </w:r>
      <w:r w:rsidR="000E76F7" w:rsidRPr="001F5746">
        <w:rPr>
          <w:rFonts w:asciiTheme="majorBidi" w:eastAsia="Calibri" w:hAnsiTheme="majorBidi" w:cstheme="majorBidi"/>
          <w:bCs/>
          <w:iCs/>
          <w:sz w:val="24"/>
          <w:szCs w:val="24"/>
        </w:rPr>
        <w:t>' opportunity</w:t>
      </w:r>
      <w:r w:rsidR="00A418B6" w:rsidRPr="001F5746">
        <w:rPr>
          <w:rFonts w:asciiTheme="majorBidi" w:eastAsia="Calibri" w:hAnsiTheme="majorBidi" w:cstheme="majorBidi"/>
          <w:bCs/>
          <w:iCs/>
          <w:sz w:val="24"/>
          <w:szCs w:val="24"/>
        </w:rPr>
        <w:t xml:space="preserve"> </w:t>
      </w:r>
      <w:commentRangeStart w:id="67"/>
      <w:r w:rsidR="00A418B6" w:rsidRPr="001F5746">
        <w:rPr>
          <w:rFonts w:asciiTheme="majorBidi" w:eastAsia="Calibri" w:hAnsiTheme="majorBidi" w:cstheme="majorBidi"/>
          <w:bCs/>
          <w:iCs/>
          <w:sz w:val="24"/>
          <w:szCs w:val="24"/>
        </w:rPr>
        <w:t>to experience a human encounter of a different type</w:t>
      </w:r>
      <w:r w:rsidR="00753112" w:rsidRPr="001F5746">
        <w:rPr>
          <w:rFonts w:asciiTheme="majorBidi" w:eastAsia="Calibri" w:hAnsiTheme="majorBidi" w:cstheme="majorBidi"/>
          <w:bCs/>
          <w:iCs/>
          <w:sz w:val="24"/>
          <w:szCs w:val="24"/>
        </w:rPr>
        <w:t>.</w:t>
      </w:r>
      <w:commentRangeEnd w:id="67"/>
      <w:r w:rsidR="00DB71A2">
        <w:rPr>
          <w:rStyle w:val="CommentReference"/>
        </w:rPr>
        <w:commentReference w:id="67"/>
      </w:r>
      <w:r w:rsidR="00753112" w:rsidRPr="001F5746">
        <w:rPr>
          <w:rFonts w:asciiTheme="majorBidi" w:eastAsia="Calibri" w:hAnsiTheme="majorBidi" w:cstheme="majorBidi"/>
          <w:bCs/>
          <w:iCs/>
          <w:sz w:val="24"/>
          <w:szCs w:val="24"/>
        </w:rPr>
        <w:t xml:space="preserve"> </w:t>
      </w:r>
      <w:r w:rsidR="000E76F7" w:rsidRPr="001F5746">
        <w:rPr>
          <w:rFonts w:asciiTheme="majorBidi" w:eastAsia="Calibri" w:hAnsiTheme="majorBidi" w:cstheme="majorBidi"/>
          <w:bCs/>
          <w:iCs/>
          <w:sz w:val="24"/>
          <w:szCs w:val="24"/>
        </w:rPr>
        <w:t>G</w:t>
      </w:r>
      <w:r w:rsidR="00753112" w:rsidRPr="001F5746">
        <w:rPr>
          <w:rFonts w:asciiTheme="majorBidi" w:eastAsia="Calibri" w:hAnsiTheme="majorBidi" w:cstheme="majorBidi"/>
          <w:bCs/>
          <w:iCs/>
          <w:sz w:val="24"/>
          <w:szCs w:val="24"/>
        </w:rPr>
        <w:t xml:space="preserve">roup </w:t>
      </w:r>
      <w:r w:rsidR="000E76F7" w:rsidRPr="001F5746">
        <w:rPr>
          <w:rFonts w:asciiTheme="majorBidi" w:eastAsia="Calibri" w:hAnsiTheme="majorBidi" w:cstheme="majorBidi"/>
          <w:bCs/>
          <w:iCs/>
          <w:sz w:val="24"/>
          <w:szCs w:val="24"/>
        </w:rPr>
        <w:t>cohesion</w:t>
      </w:r>
      <w:r w:rsidR="00CA259C" w:rsidRPr="001F5746">
        <w:rPr>
          <w:rFonts w:asciiTheme="majorBidi" w:eastAsia="Calibri" w:hAnsiTheme="majorBidi" w:cstheme="majorBidi"/>
          <w:bCs/>
          <w:iCs/>
          <w:sz w:val="24"/>
          <w:szCs w:val="24"/>
        </w:rPr>
        <w:t xml:space="preserve"> </w:t>
      </w:r>
      <w:r w:rsidR="00753112" w:rsidRPr="001F5746">
        <w:rPr>
          <w:rFonts w:asciiTheme="majorBidi" w:eastAsia="Calibri" w:hAnsiTheme="majorBidi" w:cstheme="majorBidi"/>
          <w:bCs/>
          <w:iCs/>
          <w:sz w:val="24"/>
          <w:szCs w:val="24"/>
        </w:rPr>
        <w:t xml:space="preserve">enabled </w:t>
      </w:r>
      <w:r w:rsidR="00A418B6" w:rsidRPr="001F5746">
        <w:rPr>
          <w:rFonts w:asciiTheme="majorBidi" w:eastAsia="Calibri" w:hAnsiTheme="majorBidi" w:cstheme="majorBidi"/>
          <w:bCs/>
          <w:iCs/>
          <w:sz w:val="24"/>
          <w:szCs w:val="24"/>
        </w:rPr>
        <w:t>build</w:t>
      </w:r>
      <w:r w:rsidR="00753112" w:rsidRPr="001F5746">
        <w:rPr>
          <w:rFonts w:asciiTheme="majorBidi" w:eastAsia="Calibri" w:hAnsiTheme="majorBidi" w:cstheme="majorBidi"/>
          <w:bCs/>
          <w:iCs/>
          <w:sz w:val="24"/>
          <w:szCs w:val="24"/>
        </w:rPr>
        <w:t>ing</w:t>
      </w:r>
      <w:r w:rsidR="00A418B6" w:rsidRPr="001F5746">
        <w:rPr>
          <w:rFonts w:asciiTheme="majorBidi" w:eastAsia="Calibri" w:hAnsiTheme="majorBidi" w:cstheme="majorBidi"/>
          <w:bCs/>
          <w:iCs/>
          <w:sz w:val="24"/>
          <w:szCs w:val="24"/>
        </w:rPr>
        <w:t xml:space="preserve"> relations </w:t>
      </w:r>
      <w:r w:rsidR="00753112" w:rsidRPr="001F5746">
        <w:rPr>
          <w:rFonts w:asciiTheme="majorBidi" w:eastAsia="Calibri" w:hAnsiTheme="majorBidi" w:cstheme="majorBidi"/>
          <w:bCs/>
          <w:iCs/>
          <w:sz w:val="24"/>
          <w:szCs w:val="24"/>
        </w:rPr>
        <w:t>based on</w:t>
      </w:r>
      <w:r w:rsidR="00A418B6" w:rsidRPr="001F5746">
        <w:rPr>
          <w:rFonts w:asciiTheme="majorBidi" w:eastAsia="Calibri" w:hAnsiTheme="majorBidi" w:cstheme="majorBidi"/>
          <w:bCs/>
          <w:iCs/>
          <w:sz w:val="24"/>
          <w:szCs w:val="24"/>
        </w:rPr>
        <w:t xml:space="preserve"> </w:t>
      </w:r>
      <w:r w:rsidR="00AA3E38" w:rsidRPr="001F5746">
        <w:rPr>
          <w:rFonts w:asciiTheme="majorBidi" w:hAnsiTheme="majorBidi" w:cstheme="majorBidi"/>
          <w:sz w:val="24"/>
          <w:szCs w:val="24"/>
        </w:rPr>
        <w:t>a sense of support, acceptance, identification by the group</w:t>
      </w:r>
      <w:r w:rsidR="00AA3E38" w:rsidRPr="001F5746">
        <w:rPr>
          <w:rFonts w:asciiTheme="majorBidi" w:hAnsiTheme="majorBidi" w:cstheme="majorBidi"/>
          <w:i/>
          <w:iCs/>
          <w:sz w:val="24"/>
          <w:szCs w:val="24"/>
        </w:rPr>
        <w:t xml:space="preserve"> </w:t>
      </w:r>
      <w:r w:rsidR="00AA3E38" w:rsidRPr="001F5746">
        <w:rPr>
          <w:rFonts w:asciiTheme="majorBidi" w:hAnsiTheme="majorBidi" w:cstheme="majorBidi"/>
          <w:sz w:val="24"/>
          <w:szCs w:val="24"/>
        </w:rPr>
        <w:t xml:space="preserve">(Bloch </w:t>
      </w:r>
      <w:r w:rsidR="00965D72" w:rsidRPr="001F5746">
        <w:rPr>
          <w:rFonts w:asciiTheme="majorBidi" w:hAnsiTheme="majorBidi" w:cstheme="majorBidi"/>
          <w:sz w:val="24"/>
          <w:szCs w:val="24"/>
        </w:rPr>
        <w:t>and</w:t>
      </w:r>
      <w:r w:rsidR="00770745" w:rsidRPr="001F5746">
        <w:rPr>
          <w:rFonts w:asciiTheme="majorBidi" w:hAnsiTheme="majorBidi" w:cstheme="majorBidi"/>
          <w:sz w:val="24"/>
          <w:szCs w:val="24"/>
        </w:rPr>
        <w:t xml:space="preserve"> </w:t>
      </w:r>
      <w:r w:rsidR="00AA3E38" w:rsidRPr="001F5746">
        <w:rPr>
          <w:rFonts w:asciiTheme="majorBidi" w:hAnsiTheme="majorBidi" w:cstheme="majorBidi"/>
          <w:sz w:val="24"/>
          <w:szCs w:val="24"/>
        </w:rPr>
        <w:t>Crouch</w:t>
      </w:r>
      <w:r w:rsidR="00255C55" w:rsidRPr="001F5746">
        <w:rPr>
          <w:rFonts w:asciiTheme="majorBidi" w:hAnsiTheme="majorBidi" w:cstheme="majorBidi"/>
          <w:sz w:val="24"/>
          <w:szCs w:val="24"/>
        </w:rPr>
        <w:t>,</w:t>
      </w:r>
      <w:r w:rsidR="00AA3E38" w:rsidRPr="001F5746">
        <w:rPr>
          <w:rFonts w:asciiTheme="majorBidi" w:hAnsiTheme="majorBidi" w:cstheme="majorBidi"/>
          <w:sz w:val="24"/>
          <w:szCs w:val="24"/>
        </w:rPr>
        <w:t xml:space="preserve"> 1985)</w:t>
      </w:r>
      <w:r w:rsidR="00A418B6" w:rsidRPr="001F5746">
        <w:rPr>
          <w:rFonts w:asciiTheme="majorBidi" w:hAnsiTheme="majorBidi" w:cstheme="majorBidi"/>
          <w:sz w:val="24"/>
          <w:szCs w:val="24"/>
        </w:rPr>
        <w:t>,</w:t>
      </w:r>
      <w:r w:rsidR="00AA3E38" w:rsidRPr="001F5746">
        <w:rPr>
          <w:rFonts w:asciiTheme="majorBidi" w:hAnsiTheme="majorBidi" w:cstheme="majorBidi"/>
          <w:sz w:val="24"/>
          <w:szCs w:val="24"/>
        </w:rPr>
        <w:t xml:space="preserve"> a sense of belonging</w:t>
      </w:r>
      <w:r w:rsidR="00A418B6" w:rsidRPr="001F5746">
        <w:rPr>
          <w:rFonts w:asciiTheme="majorBidi" w:hAnsiTheme="majorBidi" w:cstheme="majorBidi"/>
          <w:sz w:val="24"/>
          <w:szCs w:val="24"/>
        </w:rPr>
        <w:t>,</w:t>
      </w:r>
      <w:r w:rsidR="00AA3E38" w:rsidRPr="001F5746">
        <w:rPr>
          <w:rFonts w:asciiTheme="majorBidi" w:hAnsiTheme="majorBidi" w:cstheme="majorBidi"/>
          <w:sz w:val="24"/>
          <w:szCs w:val="24"/>
        </w:rPr>
        <w:t xml:space="preserve"> and engagement</w:t>
      </w:r>
      <w:r w:rsidR="00AA3E38" w:rsidRPr="001F5746">
        <w:rPr>
          <w:rFonts w:asciiTheme="majorBidi" w:hAnsiTheme="majorBidi" w:cstheme="majorBidi"/>
          <w:i/>
          <w:iCs/>
          <w:sz w:val="24"/>
          <w:szCs w:val="24"/>
        </w:rPr>
        <w:t xml:space="preserve"> </w:t>
      </w:r>
      <w:r w:rsidR="00AA3E38" w:rsidRPr="001F5746">
        <w:rPr>
          <w:rFonts w:asciiTheme="majorBidi" w:hAnsiTheme="majorBidi" w:cstheme="majorBidi"/>
          <w:sz w:val="24"/>
          <w:szCs w:val="24"/>
        </w:rPr>
        <w:t>(</w:t>
      </w:r>
      <w:r w:rsidR="00D47D3E" w:rsidRPr="001F5746">
        <w:rPr>
          <w:rFonts w:asciiTheme="majorBidi" w:hAnsiTheme="majorBidi" w:cstheme="majorBidi"/>
          <w:sz w:val="24"/>
          <w:szCs w:val="24"/>
        </w:rPr>
        <w:t xml:space="preserve">Frost </w:t>
      </w:r>
      <w:r w:rsidR="00D47D3E" w:rsidRPr="001F5746">
        <w:rPr>
          <w:rFonts w:asciiTheme="majorBidi" w:hAnsiTheme="majorBidi" w:cstheme="majorBidi"/>
          <w:i/>
          <w:iCs/>
          <w:sz w:val="24"/>
          <w:szCs w:val="24"/>
        </w:rPr>
        <w:t>et al</w:t>
      </w:r>
      <w:r w:rsidR="00D47D3E" w:rsidRPr="001F5746">
        <w:rPr>
          <w:rFonts w:asciiTheme="majorBidi" w:hAnsiTheme="majorBidi" w:cstheme="majorBidi"/>
          <w:sz w:val="24"/>
          <w:szCs w:val="24"/>
        </w:rPr>
        <w:t>., 2009</w:t>
      </w:r>
      <w:r w:rsidR="00AA3E38" w:rsidRPr="001F5746">
        <w:rPr>
          <w:rFonts w:asciiTheme="majorBidi" w:hAnsiTheme="majorBidi" w:cstheme="majorBidi"/>
          <w:sz w:val="24"/>
          <w:szCs w:val="24"/>
        </w:rPr>
        <w:t>)</w:t>
      </w:r>
      <w:r w:rsidR="008D4EED"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EF7A7B" w:rsidRPr="001F5746">
        <w:rPr>
          <w:rFonts w:asciiTheme="majorBidi" w:eastAsia="Calibri" w:hAnsiTheme="majorBidi" w:cstheme="majorBidi"/>
          <w:sz w:val="24"/>
          <w:szCs w:val="24"/>
        </w:rPr>
        <w:t>T</w:t>
      </w:r>
      <w:r w:rsidR="008D4EED" w:rsidRPr="001F5746">
        <w:rPr>
          <w:rFonts w:asciiTheme="majorBidi" w:eastAsia="Calibri" w:hAnsiTheme="majorBidi" w:cstheme="majorBidi"/>
          <w:sz w:val="24"/>
          <w:szCs w:val="24"/>
        </w:rPr>
        <w:t>he more significance offenders place on the group, the more they w</w:t>
      </w:r>
      <w:r w:rsidR="00B923D7" w:rsidRPr="001F5746">
        <w:rPr>
          <w:rFonts w:asciiTheme="majorBidi" w:eastAsia="Calibri" w:hAnsiTheme="majorBidi" w:cstheme="majorBidi"/>
          <w:sz w:val="24"/>
          <w:szCs w:val="24"/>
        </w:rPr>
        <w:t>ould</w:t>
      </w:r>
      <w:r w:rsidR="008D4EED" w:rsidRPr="001F5746">
        <w:rPr>
          <w:rFonts w:asciiTheme="majorBidi" w:eastAsia="Calibri" w:hAnsiTheme="majorBidi" w:cstheme="majorBidi"/>
          <w:sz w:val="24"/>
          <w:szCs w:val="24"/>
        </w:rPr>
        <w:t xml:space="preserve"> feel a sense of belonging</w:t>
      </w:r>
      <w:r w:rsidR="00EF7A7B" w:rsidRPr="001F5746">
        <w:rPr>
          <w:rFonts w:asciiTheme="majorBidi" w:eastAsia="Calibri" w:hAnsiTheme="majorBidi" w:cstheme="majorBidi"/>
          <w:sz w:val="24"/>
          <w:szCs w:val="24"/>
        </w:rPr>
        <w:t>, and</w:t>
      </w:r>
      <w:r w:rsidR="008D4EED" w:rsidRPr="001F5746">
        <w:rPr>
          <w:rFonts w:asciiTheme="majorBidi" w:eastAsia="Calibri" w:hAnsiTheme="majorBidi" w:cstheme="majorBidi"/>
          <w:sz w:val="24"/>
          <w:szCs w:val="24"/>
        </w:rPr>
        <w:t xml:space="preserve"> thus the more inclined they w</w:t>
      </w:r>
      <w:r w:rsidR="00B923D7" w:rsidRPr="001F5746">
        <w:rPr>
          <w:rFonts w:asciiTheme="majorBidi" w:eastAsia="Calibri" w:hAnsiTheme="majorBidi" w:cstheme="majorBidi"/>
          <w:sz w:val="24"/>
          <w:szCs w:val="24"/>
        </w:rPr>
        <w:t>ould</w:t>
      </w:r>
      <w:r w:rsidR="008D4EED" w:rsidRPr="001F5746">
        <w:rPr>
          <w:rFonts w:asciiTheme="majorBidi" w:eastAsia="Calibri" w:hAnsiTheme="majorBidi" w:cstheme="majorBidi"/>
          <w:sz w:val="24"/>
          <w:szCs w:val="24"/>
        </w:rPr>
        <w:t xml:space="preserve"> be to accept group values and norms </w:t>
      </w:r>
      <w:r w:rsidR="00EF7A7B" w:rsidRPr="001F5746">
        <w:rPr>
          <w:rFonts w:asciiTheme="majorBidi" w:eastAsia="Calibri" w:hAnsiTheme="majorBidi" w:cstheme="majorBidi"/>
          <w:sz w:val="24"/>
          <w:szCs w:val="24"/>
        </w:rPr>
        <w:t>that</w:t>
      </w:r>
      <w:r w:rsidR="008D4EED" w:rsidRPr="001F5746">
        <w:rPr>
          <w:rFonts w:asciiTheme="majorBidi" w:eastAsia="Calibri" w:hAnsiTheme="majorBidi" w:cstheme="majorBidi"/>
          <w:sz w:val="24"/>
          <w:szCs w:val="24"/>
        </w:rPr>
        <w:t xml:space="preserve"> contribute to the effectiveness of group therapy</w:t>
      </w:r>
      <w:r w:rsidR="00EF7A7B" w:rsidRPr="001F5746">
        <w:rPr>
          <w:rFonts w:asciiTheme="majorBidi" w:eastAsia="Calibri" w:hAnsiTheme="majorBidi" w:cstheme="majorBidi"/>
          <w:sz w:val="24"/>
          <w:szCs w:val="24"/>
        </w:rPr>
        <w:t xml:space="preserve"> </w:t>
      </w:r>
      <w:r w:rsidR="008D4EED" w:rsidRPr="001F5746">
        <w:rPr>
          <w:rFonts w:asciiTheme="majorBidi" w:eastAsia="Calibri" w:hAnsiTheme="majorBidi" w:cstheme="majorBidi"/>
          <w:sz w:val="24"/>
          <w:szCs w:val="24"/>
        </w:rPr>
        <w:t>(</w:t>
      </w:r>
      <w:r w:rsidR="00770745" w:rsidRPr="001F5746">
        <w:rPr>
          <w:rFonts w:asciiTheme="majorBidi" w:hAnsiTheme="majorBidi" w:cstheme="majorBidi"/>
          <w:sz w:val="24"/>
          <w:szCs w:val="24"/>
        </w:rPr>
        <w:t>Frost</w:t>
      </w:r>
      <w:r w:rsidR="005F2E9F" w:rsidRPr="001F5746">
        <w:rPr>
          <w:rFonts w:asciiTheme="majorBidi" w:hAnsiTheme="majorBidi" w:cstheme="majorBidi"/>
          <w:sz w:val="24"/>
          <w:szCs w:val="24"/>
        </w:rPr>
        <w:t xml:space="preserve"> </w:t>
      </w:r>
      <w:r w:rsidR="005F2E9F" w:rsidRPr="001F5746">
        <w:rPr>
          <w:rFonts w:asciiTheme="majorBidi" w:hAnsiTheme="majorBidi" w:cstheme="majorBidi"/>
          <w:i/>
          <w:iCs/>
          <w:sz w:val="24"/>
          <w:szCs w:val="24"/>
        </w:rPr>
        <w:t>et al.</w:t>
      </w:r>
      <w:r w:rsidR="00255C55" w:rsidRPr="001F5746">
        <w:rPr>
          <w:rFonts w:asciiTheme="majorBidi" w:hAnsiTheme="majorBidi" w:cstheme="majorBidi"/>
          <w:sz w:val="24"/>
          <w:szCs w:val="24"/>
        </w:rPr>
        <w:t>,</w:t>
      </w:r>
      <w:r w:rsidR="00770745" w:rsidRPr="001F5746">
        <w:rPr>
          <w:rFonts w:asciiTheme="majorBidi" w:hAnsiTheme="majorBidi" w:cstheme="majorBidi"/>
          <w:sz w:val="24"/>
          <w:szCs w:val="24"/>
        </w:rPr>
        <w:t xml:space="preserve"> 2009</w:t>
      </w:r>
      <w:r w:rsidR="008D4EED" w:rsidRPr="001F5746">
        <w:rPr>
          <w:rFonts w:asciiTheme="majorBidi" w:hAnsiTheme="majorBidi" w:cstheme="majorBidi"/>
          <w:sz w:val="24"/>
          <w:szCs w:val="24"/>
        </w:rPr>
        <w:t>).</w:t>
      </w:r>
      <w:r w:rsidRPr="001F5746">
        <w:rPr>
          <w:rFonts w:asciiTheme="majorBidi" w:hAnsiTheme="majorBidi" w:cstheme="majorBidi"/>
          <w:sz w:val="24"/>
          <w:szCs w:val="24"/>
        </w:rPr>
        <w:t xml:space="preserve"> </w:t>
      </w:r>
    </w:p>
    <w:p w14:paraId="32D50F9C" w14:textId="506F93E1" w:rsidR="00893D11" w:rsidRPr="001F5746" w:rsidRDefault="00B62555" w:rsidP="00965D72">
      <w:pPr>
        <w:bidi w:val="0"/>
        <w:spacing w:after="160" w:line="480" w:lineRule="auto"/>
        <w:ind w:firstLine="720"/>
        <w:rPr>
          <w:rFonts w:asciiTheme="majorBidi" w:hAnsiTheme="majorBidi" w:cstheme="majorBidi"/>
          <w:sz w:val="24"/>
          <w:szCs w:val="24"/>
        </w:rPr>
      </w:pPr>
      <w:r w:rsidRPr="001F5746">
        <w:rPr>
          <w:rFonts w:asciiTheme="majorBidi" w:hAnsiTheme="majorBidi" w:cstheme="majorBidi"/>
          <w:sz w:val="24"/>
          <w:szCs w:val="24"/>
        </w:rPr>
        <w:t xml:space="preserve">An additional finding </w:t>
      </w:r>
      <w:r w:rsidR="00B923D7" w:rsidRPr="001F5746">
        <w:rPr>
          <w:rFonts w:asciiTheme="majorBidi" w:hAnsiTheme="majorBidi" w:cstheme="majorBidi"/>
          <w:sz w:val="24"/>
          <w:szCs w:val="24"/>
        </w:rPr>
        <w:t>showed</w:t>
      </w:r>
      <w:r w:rsidRPr="001F5746">
        <w:rPr>
          <w:rFonts w:asciiTheme="majorBidi" w:hAnsiTheme="majorBidi" w:cstheme="majorBidi"/>
          <w:sz w:val="24"/>
          <w:szCs w:val="24"/>
        </w:rPr>
        <w:t xml:space="preserve"> that the number of famil</w:t>
      </w:r>
      <w:r w:rsidR="00B923D7" w:rsidRPr="001F5746">
        <w:rPr>
          <w:rFonts w:asciiTheme="majorBidi" w:eastAsia="Times New Roman" w:hAnsiTheme="majorBidi" w:cstheme="majorBidi"/>
          <w:color w:val="212121"/>
          <w:sz w:val="24"/>
          <w:szCs w:val="24"/>
        </w:rPr>
        <w:t>y</w:t>
      </w:r>
      <w:r w:rsidR="0055685D" w:rsidRPr="001F5746">
        <w:rPr>
          <w:rFonts w:ascii="inherit" w:eastAsia="Times New Roman" w:hAnsi="inherit" w:cs="Courier New"/>
          <w:color w:val="212121"/>
          <w:sz w:val="20"/>
          <w:szCs w:val="20"/>
        </w:rPr>
        <w:t xml:space="preserve"> </w:t>
      </w:r>
      <w:r w:rsidR="0055685D" w:rsidRPr="001F5746">
        <w:rPr>
          <w:rFonts w:asciiTheme="majorBidi" w:hAnsiTheme="majorBidi" w:cstheme="majorBidi"/>
          <w:sz w:val="24"/>
          <w:szCs w:val="24"/>
        </w:rPr>
        <w:t xml:space="preserve">acquaintances </w:t>
      </w:r>
      <w:r w:rsidR="00B923D7" w:rsidRPr="001F5746">
        <w:rPr>
          <w:rFonts w:asciiTheme="majorBidi" w:hAnsiTheme="majorBidi" w:cstheme="majorBidi"/>
          <w:sz w:val="24"/>
          <w:szCs w:val="24"/>
        </w:rPr>
        <w:t>in the</w:t>
      </w:r>
      <w:r w:rsidRPr="001F5746">
        <w:rPr>
          <w:rFonts w:asciiTheme="majorBidi" w:hAnsiTheme="majorBidi" w:cstheme="majorBidi"/>
          <w:sz w:val="24"/>
          <w:szCs w:val="24"/>
        </w:rPr>
        <w:t xml:space="preserve"> participants</w:t>
      </w:r>
      <w:r w:rsidR="00B923D7" w:rsidRPr="001F5746">
        <w:rPr>
          <w:rFonts w:asciiTheme="majorBidi" w:hAnsiTheme="majorBidi" w:cstheme="majorBidi"/>
          <w:sz w:val="24"/>
          <w:szCs w:val="24"/>
        </w:rPr>
        <w:t>' social circle</w:t>
      </w:r>
      <w:r w:rsidRPr="001F5746">
        <w:rPr>
          <w:rFonts w:asciiTheme="majorBidi" w:hAnsiTheme="majorBidi" w:cstheme="majorBidi"/>
          <w:sz w:val="24"/>
          <w:szCs w:val="24"/>
        </w:rPr>
        <w:t xml:space="preserve"> at the beginning of therapy decreased by a statistically significant </w:t>
      </w:r>
      <w:r w:rsidR="00B923D7" w:rsidRPr="001F5746">
        <w:rPr>
          <w:rFonts w:asciiTheme="majorBidi" w:hAnsiTheme="majorBidi" w:cstheme="majorBidi"/>
          <w:sz w:val="24"/>
          <w:szCs w:val="24"/>
        </w:rPr>
        <w:t>degree</w:t>
      </w:r>
      <w:r w:rsidRPr="001F5746">
        <w:rPr>
          <w:rFonts w:asciiTheme="majorBidi" w:hAnsiTheme="majorBidi" w:cstheme="majorBidi"/>
          <w:sz w:val="24"/>
          <w:szCs w:val="24"/>
        </w:rPr>
        <w:t xml:space="preserve"> </w:t>
      </w:r>
      <w:r w:rsidR="0039662E" w:rsidRPr="001F5746">
        <w:rPr>
          <w:rFonts w:asciiTheme="majorBidi" w:hAnsiTheme="majorBidi" w:cstheme="majorBidi"/>
          <w:sz w:val="24"/>
          <w:szCs w:val="24"/>
        </w:rPr>
        <w:t xml:space="preserve">by </w:t>
      </w:r>
      <w:r w:rsidRPr="001F5746">
        <w:rPr>
          <w:rFonts w:asciiTheme="majorBidi" w:hAnsiTheme="majorBidi" w:cstheme="majorBidi"/>
          <w:sz w:val="24"/>
          <w:szCs w:val="24"/>
        </w:rPr>
        <w:t>the end of therapy, as did the number of friends. A possible explanation for this decrease is that a change in the</w:t>
      </w:r>
      <w:r w:rsidR="000E76F7" w:rsidRPr="001F5746">
        <w:rPr>
          <w:rFonts w:asciiTheme="majorBidi" w:hAnsiTheme="majorBidi" w:cstheme="majorBidi"/>
          <w:sz w:val="24"/>
          <w:szCs w:val="24"/>
        </w:rPr>
        <w:t>ir</w:t>
      </w:r>
      <w:r w:rsidRPr="001F5746">
        <w:rPr>
          <w:rFonts w:asciiTheme="majorBidi" w:hAnsiTheme="majorBidi" w:cstheme="majorBidi"/>
          <w:sz w:val="24"/>
          <w:szCs w:val="24"/>
        </w:rPr>
        <w:t xml:space="preserve"> worldview </w:t>
      </w:r>
      <w:r w:rsidR="000E76F7" w:rsidRPr="001F5746">
        <w:rPr>
          <w:rFonts w:asciiTheme="majorBidi" w:hAnsiTheme="majorBidi" w:cstheme="majorBidi"/>
          <w:sz w:val="24"/>
          <w:szCs w:val="24"/>
        </w:rPr>
        <w:t xml:space="preserve">led participants to </w:t>
      </w:r>
      <w:r w:rsidRPr="001F5746">
        <w:rPr>
          <w:rFonts w:asciiTheme="majorBidi" w:hAnsiTheme="majorBidi" w:cstheme="majorBidi"/>
          <w:sz w:val="24"/>
          <w:szCs w:val="24"/>
        </w:rPr>
        <w:t>develop critical thinking regard</w:t>
      </w:r>
      <w:r w:rsidR="000E76F7" w:rsidRPr="001F5746">
        <w:rPr>
          <w:rFonts w:asciiTheme="majorBidi" w:hAnsiTheme="majorBidi" w:cstheme="majorBidi"/>
          <w:sz w:val="24"/>
          <w:szCs w:val="24"/>
        </w:rPr>
        <w:t>ing</w:t>
      </w:r>
      <w:r w:rsidRPr="001F5746">
        <w:rPr>
          <w:rFonts w:asciiTheme="majorBidi" w:hAnsiTheme="majorBidi" w:cstheme="majorBidi"/>
          <w:sz w:val="24"/>
          <w:szCs w:val="24"/>
        </w:rPr>
        <w:t xml:space="preserve"> who they </w:t>
      </w:r>
      <w:r w:rsidR="004D3409" w:rsidRPr="001F5746">
        <w:rPr>
          <w:rFonts w:asciiTheme="majorBidi" w:hAnsiTheme="majorBidi" w:cstheme="majorBidi"/>
          <w:sz w:val="24"/>
          <w:szCs w:val="24"/>
        </w:rPr>
        <w:t>choose to include in their inner circle</w:t>
      </w:r>
      <w:r w:rsidRPr="001F5746">
        <w:rPr>
          <w:rFonts w:asciiTheme="majorBidi" w:hAnsiTheme="majorBidi" w:cstheme="majorBidi"/>
          <w:sz w:val="24"/>
          <w:szCs w:val="24"/>
        </w:rPr>
        <w:t>. Another possible explanation is that participation in the group</w:t>
      </w:r>
      <w:r w:rsidR="004D3409" w:rsidRPr="001F5746">
        <w:rPr>
          <w:rFonts w:asciiTheme="majorBidi" w:hAnsiTheme="majorBidi" w:cstheme="majorBidi"/>
          <w:sz w:val="24"/>
          <w:szCs w:val="24"/>
        </w:rPr>
        <w:t xml:space="preserve"> led to decreased ties with others</w:t>
      </w:r>
      <w:r w:rsidRPr="001F5746">
        <w:rPr>
          <w:rFonts w:asciiTheme="majorBidi" w:hAnsiTheme="majorBidi" w:cstheme="majorBidi"/>
          <w:sz w:val="24"/>
          <w:szCs w:val="24"/>
        </w:rPr>
        <w:t xml:space="preserve">. Open groups are, in essence, a </w:t>
      </w:r>
      <w:r w:rsidR="00B923D7" w:rsidRPr="001F5746">
        <w:rPr>
          <w:rFonts w:asciiTheme="majorBidi" w:hAnsiTheme="majorBidi" w:cstheme="majorBidi"/>
          <w:sz w:val="24"/>
          <w:szCs w:val="24"/>
        </w:rPr>
        <w:t xml:space="preserve">family </w:t>
      </w:r>
      <w:r w:rsidRPr="001F5746">
        <w:rPr>
          <w:rFonts w:asciiTheme="majorBidi" w:hAnsiTheme="majorBidi" w:cstheme="majorBidi"/>
          <w:sz w:val="24"/>
          <w:szCs w:val="24"/>
        </w:rPr>
        <w:t>model, a therapeutic framework of family relations in which history and continuity play a meaningful role (</w:t>
      </w:r>
      <w:r w:rsidR="00205571" w:rsidRPr="001F5746">
        <w:rPr>
          <w:rFonts w:asciiTheme="majorBidi" w:hAnsiTheme="majorBidi" w:cstheme="majorBidi"/>
          <w:sz w:val="24"/>
          <w:szCs w:val="24"/>
        </w:rPr>
        <w:t>Pollak</w:t>
      </w:r>
      <w:r w:rsidR="00965D72" w:rsidRPr="001F5746">
        <w:rPr>
          <w:rFonts w:asciiTheme="majorBidi" w:hAnsiTheme="majorBidi" w:cstheme="majorBidi"/>
          <w:sz w:val="24"/>
          <w:szCs w:val="24"/>
        </w:rPr>
        <w:t xml:space="preserve"> </w:t>
      </w:r>
      <w:r w:rsidR="00965D72" w:rsidRPr="001F5746">
        <w:rPr>
          <w:rFonts w:asciiTheme="majorBidi" w:hAnsiTheme="majorBidi" w:cstheme="majorBidi"/>
          <w:i/>
          <w:iCs/>
          <w:sz w:val="24"/>
          <w:szCs w:val="24"/>
        </w:rPr>
        <w:t>et al</w:t>
      </w:r>
      <w:r w:rsidR="00965D72" w:rsidRPr="001F5746">
        <w:rPr>
          <w:rFonts w:asciiTheme="majorBidi" w:hAnsiTheme="majorBidi" w:cstheme="majorBidi"/>
          <w:sz w:val="24"/>
          <w:szCs w:val="24"/>
        </w:rPr>
        <w:t>.</w:t>
      </w:r>
      <w:r w:rsidR="00255C55" w:rsidRPr="001F5746">
        <w:rPr>
          <w:rFonts w:asciiTheme="majorBidi" w:hAnsiTheme="majorBidi" w:cstheme="majorBidi"/>
          <w:sz w:val="24"/>
          <w:szCs w:val="24"/>
        </w:rPr>
        <w:t xml:space="preserve">, 2012; </w:t>
      </w:r>
      <w:proofErr w:type="spellStart"/>
      <w:r w:rsidR="00255C55" w:rsidRPr="001F5746">
        <w:rPr>
          <w:rFonts w:asciiTheme="majorBidi" w:hAnsiTheme="majorBidi" w:cstheme="majorBidi"/>
          <w:sz w:val="24"/>
          <w:szCs w:val="24"/>
        </w:rPr>
        <w:t>Schopler</w:t>
      </w:r>
      <w:proofErr w:type="spellEnd"/>
      <w:r w:rsidR="00255C55" w:rsidRPr="001F5746">
        <w:rPr>
          <w:rFonts w:asciiTheme="majorBidi" w:hAnsiTheme="majorBidi" w:cstheme="majorBidi"/>
          <w:sz w:val="24"/>
          <w:szCs w:val="24"/>
        </w:rPr>
        <w:t xml:space="preserve"> </w:t>
      </w:r>
      <w:r w:rsidR="00965D72" w:rsidRPr="001F5746">
        <w:rPr>
          <w:rFonts w:asciiTheme="majorBidi" w:hAnsiTheme="majorBidi" w:cstheme="majorBidi"/>
          <w:sz w:val="24"/>
          <w:szCs w:val="24"/>
        </w:rPr>
        <w:t>and</w:t>
      </w:r>
      <w:r w:rsidR="00255C55" w:rsidRPr="001F5746">
        <w:rPr>
          <w:rFonts w:asciiTheme="majorBidi" w:hAnsiTheme="majorBidi" w:cstheme="majorBidi"/>
          <w:sz w:val="24"/>
          <w:szCs w:val="24"/>
        </w:rPr>
        <w:t xml:space="preserve"> Galinsky, 2006</w:t>
      </w:r>
      <w:r w:rsidRPr="001F5746">
        <w:rPr>
          <w:rFonts w:asciiTheme="majorBidi" w:hAnsiTheme="majorBidi" w:cstheme="majorBidi"/>
          <w:sz w:val="24"/>
          <w:szCs w:val="24"/>
        </w:rPr>
        <w:t>).</w:t>
      </w:r>
      <w:r w:rsidR="004805AB" w:rsidRPr="001F5746">
        <w:rPr>
          <w:rFonts w:asciiTheme="majorBidi" w:hAnsiTheme="majorBidi" w:cstheme="majorBidi"/>
          <w:sz w:val="24"/>
          <w:szCs w:val="24"/>
        </w:rPr>
        <w:t xml:space="preserve"> </w:t>
      </w:r>
      <w:r w:rsidR="004D3409" w:rsidRPr="001F5746">
        <w:rPr>
          <w:rFonts w:asciiTheme="majorBidi" w:eastAsia="Calibri" w:hAnsiTheme="majorBidi" w:cstheme="majorBidi"/>
          <w:sz w:val="24"/>
          <w:szCs w:val="24"/>
        </w:rPr>
        <w:t>P</w:t>
      </w:r>
      <w:r w:rsidR="00446839" w:rsidRPr="001F5746">
        <w:rPr>
          <w:rFonts w:asciiTheme="majorBidi" w:eastAsia="Calibri" w:hAnsiTheme="majorBidi" w:cstheme="majorBidi"/>
          <w:sz w:val="24"/>
          <w:szCs w:val="24"/>
        </w:rPr>
        <w:t xml:space="preserve">articipation in the group </w:t>
      </w:r>
      <w:r w:rsidR="004D3409" w:rsidRPr="001F5746">
        <w:rPr>
          <w:rFonts w:asciiTheme="majorBidi" w:eastAsia="Calibri" w:hAnsiTheme="majorBidi" w:cstheme="majorBidi"/>
          <w:sz w:val="24"/>
          <w:szCs w:val="24"/>
        </w:rPr>
        <w:t xml:space="preserve">may have </w:t>
      </w:r>
      <w:r w:rsidR="00446839" w:rsidRPr="001F5746">
        <w:rPr>
          <w:rFonts w:asciiTheme="majorBidi" w:eastAsia="Calibri" w:hAnsiTheme="majorBidi" w:cstheme="majorBidi"/>
          <w:sz w:val="24"/>
          <w:szCs w:val="24"/>
        </w:rPr>
        <w:t>enable</w:t>
      </w:r>
      <w:r w:rsidR="00697B7F" w:rsidRPr="001F5746">
        <w:rPr>
          <w:rFonts w:asciiTheme="majorBidi" w:eastAsia="Calibri" w:hAnsiTheme="majorBidi" w:cstheme="majorBidi"/>
          <w:sz w:val="24"/>
          <w:szCs w:val="24"/>
        </w:rPr>
        <w:t>d</w:t>
      </w:r>
      <w:r w:rsidR="00446839" w:rsidRPr="001F5746">
        <w:rPr>
          <w:rFonts w:asciiTheme="majorBidi" w:eastAsia="Calibri" w:hAnsiTheme="majorBidi" w:cstheme="majorBidi"/>
          <w:sz w:val="24"/>
          <w:szCs w:val="24"/>
        </w:rPr>
        <w:t xml:space="preserve"> the members to experience belonging to a normative grou</w:t>
      </w:r>
      <w:r w:rsidR="00724EA9" w:rsidRPr="001F5746">
        <w:rPr>
          <w:rFonts w:asciiTheme="majorBidi" w:eastAsia="Calibri" w:hAnsiTheme="majorBidi" w:cstheme="majorBidi"/>
          <w:sz w:val="24"/>
          <w:szCs w:val="24"/>
        </w:rPr>
        <w:t xml:space="preserve">p, </w:t>
      </w:r>
      <w:r w:rsidR="00446839" w:rsidRPr="001F5746">
        <w:rPr>
          <w:rFonts w:asciiTheme="majorBidi" w:eastAsia="Calibri" w:hAnsiTheme="majorBidi" w:cstheme="majorBidi"/>
          <w:sz w:val="24"/>
          <w:szCs w:val="24"/>
        </w:rPr>
        <w:t>le</w:t>
      </w:r>
      <w:r w:rsidR="004D3409" w:rsidRPr="001F5746">
        <w:rPr>
          <w:rFonts w:asciiTheme="majorBidi" w:eastAsia="Calibri" w:hAnsiTheme="majorBidi" w:cstheme="majorBidi"/>
          <w:sz w:val="24"/>
          <w:szCs w:val="24"/>
        </w:rPr>
        <w:t>a</w:t>
      </w:r>
      <w:r w:rsidR="00446839" w:rsidRPr="001F5746">
        <w:rPr>
          <w:rFonts w:asciiTheme="majorBidi" w:eastAsia="Calibri" w:hAnsiTheme="majorBidi" w:cstheme="majorBidi"/>
          <w:sz w:val="24"/>
          <w:szCs w:val="24"/>
        </w:rPr>
        <w:t>d</w:t>
      </w:r>
      <w:r w:rsidR="004D3409" w:rsidRPr="001F5746">
        <w:rPr>
          <w:rFonts w:asciiTheme="majorBidi" w:eastAsia="Calibri" w:hAnsiTheme="majorBidi" w:cstheme="majorBidi"/>
          <w:sz w:val="24"/>
          <w:szCs w:val="24"/>
        </w:rPr>
        <w:t>ing</w:t>
      </w:r>
      <w:r w:rsidR="00446839" w:rsidRPr="001F5746">
        <w:rPr>
          <w:rFonts w:asciiTheme="majorBidi" w:eastAsia="Calibri" w:hAnsiTheme="majorBidi" w:cstheme="majorBidi"/>
          <w:sz w:val="24"/>
          <w:szCs w:val="24"/>
        </w:rPr>
        <w:t xml:space="preserve"> them to reexamine their prior relationships </w:t>
      </w:r>
      <w:r w:rsidR="005B258E" w:rsidRPr="001F5746">
        <w:rPr>
          <w:rFonts w:asciiTheme="majorBidi" w:eastAsia="Calibri" w:hAnsiTheme="majorBidi" w:cstheme="majorBidi"/>
          <w:sz w:val="24"/>
          <w:szCs w:val="24"/>
        </w:rPr>
        <w:t>and change</w:t>
      </w:r>
      <w:r w:rsidR="00446839" w:rsidRPr="001F5746">
        <w:rPr>
          <w:rFonts w:asciiTheme="majorBidi" w:eastAsia="Calibri" w:hAnsiTheme="majorBidi" w:cstheme="majorBidi"/>
          <w:sz w:val="24"/>
          <w:szCs w:val="24"/>
        </w:rPr>
        <w:t xml:space="preserve"> the character of their social relations</w:t>
      </w:r>
      <w:r w:rsidR="0039662E" w:rsidRPr="001F5746">
        <w:rPr>
          <w:rFonts w:asciiTheme="majorBidi" w:eastAsia="Calibri" w:hAnsiTheme="majorBidi" w:cstheme="majorBidi"/>
          <w:sz w:val="24"/>
          <w:szCs w:val="24"/>
        </w:rPr>
        <w:t>hips</w:t>
      </w:r>
      <w:r w:rsidR="00446839" w:rsidRPr="001F5746">
        <w:rPr>
          <w:rFonts w:asciiTheme="majorBidi" w:eastAsia="Calibri" w:hAnsiTheme="majorBidi" w:cstheme="majorBidi"/>
          <w:sz w:val="24"/>
          <w:szCs w:val="24"/>
        </w:rPr>
        <w:t xml:space="preserve"> (</w:t>
      </w:r>
      <w:r w:rsidR="0078154F" w:rsidRPr="001F5746">
        <w:rPr>
          <w:rFonts w:asciiTheme="majorBidi" w:eastAsia="Calibri" w:hAnsiTheme="majorBidi" w:cstheme="majorBidi"/>
          <w:sz w:val="24"/>
          <w:szCs w:val="24"/>
        </w:rPr>
        <w:t>Frost</w:t>
      </w:r>
      <w:r w:rsidR="005F2E9F" w:rsidRPr="001F5746">
        <w:rPr>
          <w:rFonts w:asciiTheme="majorBidi" w:eastAsia="Calibri" w:hAnsiTheme="majorBidi" w:cstheme="majorBidi"/>
          <w:sz w:val="24"/>
          <w:szCs w:val="24"/>
        </w:rPr>
        <w:t xml:space="preserve"> </w:t>
      </w:r>
      <w:r w:rsidR="005F2E9F" w:rsidRPr="001F5746">
        <w:rPr>
          <w:rFonts w:asciiTheme="majorBidi" w:eastAsia="Calibri" w:hAnsiTheme="majorBidi" w:cstheme="majorBidi"/>
          <w:i/>
          <w:iCs/>
          <w:sz w:val="24"/>
          <w:szCs w:val="24"/>
        </w:rPr>
        <w:t>et al</w:t>
      </w:r>
      <w:r w:rsidR="005F2E9F" w:rsidRPr="001F5746">
        <w:rPr>
          <w:rFonts w:asciiTheme="majorBidi" w:eastAsia="Calibri" w:hAnsiTheme="majorBidi" w:cstheme="majorBidi"/>
          <w:sz w:val="24"/>
          <w:szCs w:val="24"/>
        </w:rPr>
        <w:t>.</w:t>
      </w:r>
      <w:r w:rsidR="00255C55" w:rsidRPr="001F5746">
        <w:rPr>
          <w:rFonts w:asciiTheme="majorBidi" w:eastAsia="Calibri" w:hAnsiTheme="majorBidi" w:cstheme="majorBidi"/>
          <w:sz w:val="24"/>
          <w:szCs w:val="24"/>
        </w:rPr>
        <w:t>,</w:t>
      </w:r>
      <w:r w:rsidR="0078154F" w:rsidRPr="001F5746">
        <w:rPr>
          <w:rFonts w:asciiTheme="majorBidi" w:eastAsia="Calibri" w:hAnsiTheme="majorBidi" w:cstheme="majorBidi"/>
          <w:sz w:val="24"/>
          <w:szCs w:val="24"/>
        </w:rPr>
        <w:t xml:space="preserve"> 2009</w:t>
      </w:r>
      <w:r w:rsidR="00446839" w:rsidRPr="001F5746">
        <w:rPr>
          <w:rFonts w:asciiTheme="majorBidi" w:eastAsia="Calibri" w:hAnsiTheme="majorBidi" w:cstheme="majorBidi"/>
          <w:sz w:val="24"/>
          <w:szCs w:val="24"/>
        </w:rPr>
        <w:t xml:space="preserve">). It appears that the therapeutic group process </w:t>
      </w:r>
      <w:commentRangeStart w:id="68"/>
      <w:r w:rsidR="003823EC" w:rsidRPr="001F5746">
        <w:rPr>
          <w:rFonts w:asciiTheme="majorBidi" w:eastAsia="Calibri" w:hAnsiTheme="majorBidi" w:cstheme="majorBidi"/>
          <w:sz w:val="24"/>
          <w:szCs w:val="24"/>
        </w:rPr>
        <w:t>fostered</w:t>
      </w:r>
      <w:r w:rsidR="00446839" w:rsidRPr="001F5746">
        <w:rPr>
          <w:rFonts w:asciiTheme="majorBidi" w:eastAsia="Calibri" w:hAnsiTheme="majorBidi" w:cstheme="majorBidi"/>
          <w:sz w:val="24"/>
          <w:szCs w:val="24"/>
        </w:rPr>
        <w:t xml:space="preserve"> a</w:t>
      </w:r>
      <w:r w:rsidR="003823EC" w:rsidRPr="001F5746">
        <w:rPr>
          <w:rFonts w:asciiTheme="majorBidi" w:eastAsia="Calibri" w:hAnsiTheme="majorBidi" w:cstheme="majorBidi"/>
          <w:sz w:val="24"/>
          <w:szCs w:val="24"/>
        </w:rPr>
        <w:t xml:space="preserve"> degree of</w:t>
      </w:r>
      <w:r w:rsidR="00446839" w:rsidRPr="001F5746">
        <w:rPr>
          <w:rFonts w:asciiTheme="majorBidi" w:eastAsia="Calibri" w:hAnsiTheme="majorBidi" w:cstheme="majorBidi"/>
          <w:sz w:val="24"/>
          <w:szCs w:val="24"/>
        </w:rPr>
        <w:t xml:space="preserve"> repair in the perception of family and </w:t>
      </w:r>
      <w:r w:rsidR="003823EC" w:rsidRPr="001F5746">
        <w:rPr>
          <w:rFonts w:asciiTheme="majorBidi" w:eastAsia="Calibri" w:hAnsiTheme="majorBidi" w:cstheme="majorBidi"/>
          <w:sz w:val="24"/>
          <w:szCs w:val="24"/>
        </w:rPr>
        <w:t>family</w:t>
      </w:r>
      <w:r w:rsidR="00446839" w:rsidRPr="001F5746">
        <w:rPr>
          <w:rFonts w:asciiTheme="majorBidi" w:eastAsia="Calibri" w:hAnsiTheme="majorBidi" w:cstheme="majorBidi"/>
          <w:sz w:val="24"/>
          <w:szCs w:val="24"/>
        </w:rPr>
        <w:t xml:space="preserve"> relations</w:t>
      </w:r>
      <w:r w:rsidR="00CE3918" w:rsidRPr="001F5746">
        <w:rPr>
          <w:rFonts w:asciiTheme="majorBidi" w:eastAsia="Calibri" w:hAnsiTheme="majorBidi" w:cstheme="majorBidi"/>
          <w:sz w:val="24"/>
          <w:szCs w:val="24"/>
        </w:rPr>
        <w:t>hips</w:t>
      </w:r>
      <w:commentRangeEnd w:id="68"/>
      <w:r w:rsidR="00375CD5">
        <w:rPr>
          <w:rStyle w:val="CommentReference"/>
        </w:rPr>
        <w:commentReference w:id="68"/>
      </w:r>
      <w:r w:rsidR="00446839" w:rsidRPr="001F5746">
        <w:rPr>
          <w:rFonts w:asciiTheme="majorBidi" w:eastAsia="Calibri" w:hAnsiTheme="majorBidi" w:cstheme="majorBidi"/>
          <w:sz w:val="24"/>
          <w:szCs w:val="24"/>
        </w:rPr>
        <w:t xml:space="preserve">, since the </w:t>
      </w:r>
      <w:r w:rsidR="003823EC" w:rsidRPr="001F5746">
        <w:rPr>
          <w:rFonts w:asciiTheme="majorBidi" w:eastAsia="Calibri" w:hAnsiTheme="majorBidi" w:cstheme="majorBidi"/>
          <w:sz w:val="24"/>
          <w:szCs w:val="24"/>
        </w:rPr>
        <w:t xml:space="preserve">family </w:t>
      </w:r>
      <w:r w:rsidR="00446839" w:rsidRPr="001F5746">
        <w:rPr>
          <w:rFonts w:asciiTheme="majorBidi" w:eastAsia="Calibri" w:hAnsiTheme="majorBidi" w:cstheme="majorBidi"/>
          <w:sz w:val="24"/>
          <w:szCs w:val="24"/>
        </w:rPr>
        <w:t xml:space="preserve">system of relations </w:t>
      </w:r>
      <w:r w:rsidR="003823EC" w:rsidRPr="001F5746">
        <w:rPr>
          <w:rFonts w:asciiTheme="majorBidi" w:eastAsia="Calibri" w:hAnsiTheme="majorBidi" w:cstheme="majorBidi"/>
          <w:sz w:val="24"/>
          <w:szCs w:val="24"/>
        </w:rPr>
        <w:t xml:space="preserve">is experienced anew in the group: </w:t>
      </w:r>
      <w:commentRangeStart w:id="69"/>
      <w:r w:rsidR="003823EC" w:rsidRPr="001F5746">
        <w:rPr>
          <w:rFonts w:asciiTheme="majorBidi" w:eastAsia="Calibri" w:hAnsiTheme="majorBidi" w:cstheme="majorBidi"/>
          <w:sz w:val="24"/>
          <w:szCs w:val="24"/>
        </w:rPr>
        <w:t>relations with ‘siblings’ – group members – and with ‘parents’ – group facilitators.</w:t>
      </w:r>
      <w:r w:rsidR="003A217D" w:rsidRPr="001F5746">
        <w:rPr>
          <w:rFonts w:asciiTheme="majorBidi" w:eastAsia="Calibri" w:hAnsiTheme="majorBidi" w:cstheme="majorBidi"/>
          <w:sz w:val="24"/>
          <w:szCs w:val="24"/>
        </w:rPr>
        <w:t xml:space="preserve"> </w:t>
      </w:r>
      <w:commentRangeEnd w:id="69"/>
      <w:r w:rsidR="00375CD5">
        <w:rPr>
          <w:rStyle w:val="CommentReference"/>
        </w:rPr>
        <w:commentReference w:id="69"/>
      </w:r>
      <w:r w:rsidR="003A217D" w:rsidRPr="001F5746">
        <w:rPr>
          <w:rFonts w:asciiTheme="majorBidi" w:eastAsia="Calibri" w:hAnsiTheme="majorBidi" w:cstheme="majorBidi"/>
          <w:sz w:val="24"/>
          <w:szCs w:val="24"/>
        </w:rPr>
        <w:t xml:space="preserve">This complex therapeutic process is the foundation of </w:t>
      </w:r>
      <w:r w:rsidR="003A217D" w:rsidRPr="001F5746">
        <w:rPr>
          <w:rFonts w:asciiTheme="majorBidi" w:eastAsia="Calibri" w:hAnsiTheme="majorBidi" w:cstheme="majorBidi"/>
          <w:sz w:val="24"/>
          <w:szCs w:val="24"/>
        </w:rPr>
        <w:lastRenderedPageBreak/>
        <w:t xml:space="preserve">open groups, given that the source of </w:t>
      </w:r>
      <w:r w:rsidR="00AD52F9" w:rsidRPr="001F5746">
        <w:rPr>
          <w:rFonts w:asciiTheme="majorBidi" w:eastAsia="Calibri" w:hAnsiTheme="majorBidi" w:cstheme="majorBidi"/>
          <w:sz w:val="24"/>
          <w:szCs w:val="24"/>
        </w:rPr>
        <w:t>impairment</w:t>
      </w:r>
      <w:r w:rsidR="003A217D" w:rsidRPr="001F5746">
        <w:rPr>
          <w:rFonts w:asciiTheme="majorBidi" w:eastAsia="Calibri" w:hAnsiTheme="majorBidi" w:cstheme="majorBidi"/>
          <w:sz w:val="24"/>
          <w:szCs w:val="24"/>
        </w:rPr>
        <w:t xml:space="preserve"> in offenders often lies in the system of family relations (</w:t>
      </w:r>
      <w:r w:rsidR="0020471F" w:rsidRPr="001F5746">
        <w:rPr>
          <w:rFonts w:asciiTheme="majorBidi" w:eastAsia="Calibri" w:hAnsiTheme="majorBidi" w:cstheme="majorBidi"/>
          <w:sz w:val="24"/>
          <w:szCs w:val="24"/>
        </w:rPr>
        <w:t>Pollak</w:t>
      </w:r>
      <w:r w:rsidR="003A217D" w:rsidRPr="001F5746">
        <w:rPr>
          <w:rFonts w:asciiTheme="majorBidi" w:eastAsia="Calibri" w:hAnsiTheme="majorBidi" w:cstheme="majorBidi"/>
          <w:sz w:val="24"/>
          <w:szCs w:val="24"/>
        </w:rPr>
        <w:t xml:space="preserve"> </w:t>
      </w:r>
      <w:r w:rsidR="003A217D" w:rsidRPr="001F5746">
        <w:rPr>
          <w:rFonts w:asciiTheme="majorBidi" w:eastAsia="Calibri" w:hAnsiTheme="majorBidi" w:cstheme="majorBidi"/>
          <w:i/>
          <w:iCs/>
          <w:sz w:val="24"/>
          <w:szCs w:val="24"/>
        </w:rPr>
        <w:t>et al</w:t>
      </w:r>
      <w:r w:rsidR="003A217D" w:rsidRPr="001F5746">
        <w:rPr>
          <w:rFonts w:asciiTheme="majorBidi" w:eastAsia="Calibri" w:hAnsiTheme="majorBidi" w:cstheme="majorBidi"/>
          <w:sz w:val="24"/>
          <w:szCs w:val="24"/>
        </w:rPr>
        <w:t>.</w:t>
      </w:r>
      <w:r w:rsidR="00255C55" w:rsidRPr="001F5746">
        <w:rPr>
          <w:rFonts w:asciiTheme="majorBidi" w:eastAsia="Calibri" w:hAnsiTheme="majorBidi" w:cstheme="majorBidi"/>
          <w:sz w:val="24"/>
          <w:szCs w:val="24"/>
        </w:rPr>
        <w:t>,</w:t>
      </w:r>
      <w:r w:rsidR="003A217D" w:rsidRPr="001F5746">
        <w:rPr>
          <w:rFonts w:asciiTheme="majorBidi" w:eastAsia="Calibri" w:hAnsiTheme="majorBidi" w:cstheme="majorBidi"/>
          <w:sz w:val="24"/>
          <w:szCs w:val="24"/>
        </w:rPr>
        <w:t xml:space="preserve"> 2012).</w:t>
      </w:r>
      <w:r w:rsidR="004805AB" w:rsidRPr="001F5746">
        <w:rPr>
          <w:rFonts w:asciiTheme="majorBidi" w:eastAsia="Calibri" w:hAnsiTheme="majorBidi" w:cstheme="majorBidi"/>
          <w:sz w:val="24"/>
          <w:szCs w:val="24"/>
        </w:rPr>
        <w:t xml:space="preserve"> </w:t>
      </w:r>
      <w:r w:rsidR="00A81F59" w:rsidRPr="001F5746">
        <w:rPr>
          <w:rFonts w:asciiTheme="majorBidi" w:eastAsia="Calibri" w:hAnsiTheme="majorBidi" w:cstheme="majorBidi"/>
          <w:sz w:val="24"/>
          <w:szCs w:val="24"/>
        </w:rPr>
        <w:br/>
        <w:t xml:space="preserve">We thus assume that one effect of group cohesion was related to the change in participants' social network components. </w:t>
      </w:r>
      <w:commentRangeStart w:id="70"/>
      <w:r w:rsidR="006F74B6" w:rsidRPr="001F5746">
        <w:rPr>
          <w:rFonts w:asciiTheme="majorBidi" w:eastAsia="Calibri" w:hAnsiTheme="majorBidi" w:cstheme="majorBidi"/>
          <w:sz w:val="24"/>
          <w:szCs w:val="24"/>
        </w:rPr>
        <w:t>G</w:t>
      </w:r>
      <w:r w:rsidR="00A81F59" w:rsidRPr="001F5746">
        <w:rPr>
          <w:rFonts w:asciiTheme="majorBidi" w:eastAsia="Calibri" w:hAnsiTheme="majorBidi" w:cstheme="majorBidi"/>
          <w:sz w:val="24"/>
          <w:szCs w:val="24"/>
        </w:rPr>
        <w:t xml:space="preserve">roup cohesion </w:t>
      </w:r>
      <w:r w:rsidR="00893D11" w:rsidRPr="001F5746">
        <w:rPr>
          <w:rFonts w:asciiTheme="majorBidi" w:eastAsia="Calibri" w:hAnsiTheme="majorBidi" w:cstheme="majorBidi"/>
          <w:sz w:val="24"/>
          <w:szCs w:val="24"/>
        </w:rPr>
        <w:t>result</w:t>
      </w:r>
      <w:r w:rsidR="00A81F59" w:rsidRPr="001F5746">
        <w:rPr>
          <w:rFonts w:asciiTheme="majorBidi" w:eastAsia="Calibri" w:hAnsiTheme="majorBidi" w:cstheme="majorBidi"/>
          <w:sz w:val="24"/>
          <w:szCs w:val="24"/>
        </w:rPr>
        <w:t xml:space="preserve">ed in </w:t>
      </w:r>
      <w:r w:rsidR="00893D11" w:rsidRPr="001F5746">
        <w:rPr>
          <w:rFonts w:asciiTheme="majorBidi" w:eastAsia="Calibri" w:hAnsiTheme="majorBidi" w:cstheme="majorBidi"/>
          <w:sz w:val="24"/>
          <w:szCs w:val="24"/>
        </w:rPr>
        <w:t>the change in</w:t>
      </w:r>
      <w:r w:rsidR="00A81F59" w:rsidRPr="001F5746">
        <w:rPr>
          <w:rFonts w:asciiTheme="majorBidi" w:eastAsia="Calibri" w:hAnsiTheme="majorBidi" w:cstheme="majorBidi"/>
          <w:sz w:val="24"/>
          <w:szCs w:val="24"/>
        </w:rPr>
        <w:t xml:space="preserve"> </w:t>
      </w:r>
      <w:r w:rsidR="00893D11" w:rsidRPr="001F5746">
        <w:rPr>
          <w:rFonts w:asciiTheme="majorBidi" w:eastAsia="Calibri" w:hAnsiTheme="majorBidi" w:cstheme="majorBidi"/>
          <w:sz w:val="24"/>
          <w:szCs w:val="24"/>
        </w:rPr>
        <w:t>numbers</w:t>
      </w:r>
      <w:r w:rsidR="00A81F59" w:rsidRPr="001F5746">
        <w:rPr>
          <w:rFonts w:asciiTheme="majorBidi" w:eastAsia="Calibri" w:hAnsiTheme="majorBidi" w:cstheme="majorBidi"/>
          <w:sz w:val="24"/>
          <w:szCs w:val="24"/>
        </w:rPr>
        <w:t xml:space="preserve"> and quality of social connections</w:t>
      </w:r>
      <w:commentRangeEnd w:id="70"/>
      <w:r w:rsidR="00375CD5">
        <w:rPr>
          <w:rStyle w:val="CommentReference"/>
        </w:rPr>
        <w:commentReference w:id="70"/>
      </w:r>
      <w:r w:rsidR="00A81F59" w:rsidRPr="001F5746">
        <w:rPr>
          <w:rFonts w:asciiTheme="majorBidi" w:eastAsia="Calibri" w:hAnsiTheme="majorBidi" w:cstheme="majorBidi"/>
          <w:sz w:val="24"/>
          <w:szCs w:val="24"/>
        </w:rPr>
        <w:t xml:space="preserve"> </w:t>
      </w:r>
      <w:r w:rsidR="00893D11" w:rsidRPr="001F5746">
        <w:rPr>
          <w:rFonts w:asciiTheme="majorBidi" w:eastAsia="Calibri" w:hAnsiTheme="majorBidi" w:cstheme="majorBidi"/>
          <w:sz w:val="24"/>
          <w:szCs w:val="24"/>
        </w:rPr>
        <w:t xml:space="preserve">and </w:t>
      </w:r>
      <w:r w:rsidR="00A81F59" w:rsidRPr="001F5746">
        <w:rPr>
          <w:rFonts w:asciiTheme="majorBidi" w:eastAsia="Calibri" w:hAnsiTheme="majorBidi" w:cstheme="majorBidi"/>
          <w:sz w:val="24"/>
          <w:szCs w:val="24"/>
        </w:rPr>
        <w:t>probably also contributed to reducing re</w:t>
      </w:r>
      <w:r w:rsidR="00893D11" w:rsidRPr="001F5746">
        <w:rPr>
          <w:rFonts w:asciiTheme="majorBidi" w:eastAsia="Calibri" w:hAnsiTheme="majorBidi" w:cstheme="majorBidi"/>
          <w:sz w:val="24"/>
          <w:szCs w:val="24"/>
        </w:rPr>
        <w:t>currence</w:t>
      </w:r>
      <w:r w:rsidR="00A81F59" w:rsidRPr="001F5746">
        <w:rPr>
          <w:rFonts w:asciiTheme="majorBidi" w:eastAsia="Calibri" w:hAnsiTheme="majorBidi" w:cstheme="majorBidi"/>
          <w:sz w:val="24"/>
          <w:szCs w:val="24"/>
        </w:rPr>
        <w:t xml:space="preserve"> of the offense. We base this </w:t>
      </w:r>
      <w:r w:rsidR="00893D11" w:rsidRPr="001F5746">
        <w:rPr>
          <w:rFonts w:asciiTheme="majorBidi" w:eastAsia="Calibri" w:hAnsiTheme="majorBidi" w:cstheme="majorBidi"/>
          <w:sz w:val="24"/>
          <w:szCs w:val="24"/>
        </w:rPr>
        <w:t>assumption</w:t>
      </w:r>
      <w:r w:rsidR="00A81F59" w:rsidRPr="001F5746">
        <w:rPr>
          <w:rFonts w:asciiTheme="majorBidi" w:eastAsia="Calibri" w:hAnsiTheme="majorBidi" w:cstheme="majorBidi"/>
          <w:sz w:val="24"/>
          <w:szCs w:val="24"/>
        </w:rPr>
        <w:t xml:space="preserve"> on the literature </w:t>
      </w:r>
      <w:r w:rsidR="00893D11" w:rsidRPr="001F5746">
        <w:rPr>
          <w:rFonts w:asciiTheme="majorBidi" w:eastAsia="Calibri" w:hAnsiTheme="majorBidi" w:cstheme="majorBidi"/>
          <w:sz w:val="24"/>
          <w:szCs w:val="24"/>
        </w:rPr>
        <w:t>that indicates that</w:t>
      </w:r>
      <w:r w:rsidR="00A81F59" w:rsidRPr="001F5746">
        <w:rPr>
          <w:rFonts w:asciiTheme="majorBidi" w:eastAsia="Calibri" w:hAnsiTheme="majorBidi" w:cstheme="majorBidi"/>
          <w:sz w:val="24"/>
          <w:szCs w:val="24"/>
        </w:rPr>
        <w:t xml:space="preserve"> dynamic factors influence changes in </w:t>
      </w:r>
      <w:r w:rsidR="00893D11" w:rsidRPr="001F5746">
        <w:rPr>
          <w:rFonts w:asciiTheme="majorBidi" w:eastAsia="Calibri" w:hAnsiTheme="majorBidi" w:cstheme="majorBidi"/>
          <w:sz w:val="24"/>
          <w:szCs w:val="24"/>
        </w:rPr>
        <w:t>the tendency to revert to criminality</w:t>
      </w:r>
      <w:r w:rsidR="00A81F59" w:rsidRPr="001F5746">
        <w:rPr>
          <w:rFonts w:asciiTheme="majorBidi" w:eastAsia="Calibri" w:hAnsiTheme="majorBidi" w:cstheme="majorBidi"/>
          <w:sz w:val="24"/>
          <w:szCs w:val="24"/>
        </w:rPr>
        <w:t xml:space="preserve"> (Ben </w:t>
      </w:r>
      <w:proofErr w:type="spellStart"/>
      <w:r w:rsidR="00A81F59" w:rsidRPr="001F5746">
        <w:rPr>
          <w:rFonts w:asciiTheme="majorBidi" w:eastAsia="Calibri" w:hAnsiTheme="majorBidi" w:cstheme="majorBidi"/>
          <w:sz w:val="24"/>
          <w:szCs w:val="24"/>
        </w:rPr>
        <w:t>Zvi</w:t>
      </w:r>
      <w:proofErr w:type="spellEnd"/>
      <w:r w:rsidR="00A81F59" w:rsidRPr="001F5746">
        <w:rPr>
          <w:rFonts w:asciiTheme="majorBidi" w:eastAsia="Calibri" w:hAnsiTheme="majorBidi" w:cstheme="majorBidi"/>
          <w:sz w:val="24"/>
          <w:szCs w:val="24"/>
        </w:rPr>
        <w:t xml:space="preserve"> </w:t>
      </w:r>
      <w:r w:rsidR="00965D72" w:rsidRPr="001F5746">
        <w:rPr>
          <w:rFonts w:asciiTheme="majorBidi" w:eastAsia="Calibri" w:hAnsiTheme="majorBidi" w:cstheme="majorBidi"/>
          <w:sz w:val="24"/>
          <w:szCs w:val="24"/>
        </w:rPr>
        <w:t>and</w:t>
      </w:r>
      <w:r w:rsidR="00A81F59" w:rsidRPr="001F5746">
        <w:rPr>
          <w:rFonts w:asciiTheme="majorBidi" w:eastAsia="Calibri" w:hAnsiTheme="majorBidi" w:cstheme="majorBidi"/>
          <w:sz w:val="24"/>
          <w:szCs w:val="24"/>
        </w:rPr>
        <w:t xml:space="preserve"> </w:t>
      </w:r>
      <w:proofErr w:type="spellStart"/>
      <w:r w:rsidR="00A81F59" w:rsidRPr="001F5746">
        <w:rPr>
          <w:rFonts w:asciiTheme="majorBidi" w:eastAsia="Calibri" w:hAnsiTheme="majorBidi" w:cstheme="majorBidi"/>
          <w:sz w:val="24"/>
          <w:szCs w:val="24"/>
        </w:rPr>
        <w:t>Wolk</w:t>
      </w:r>
      <w:proofErr w:type="spellEnd"/>
      <w:r w:rsidR="00A81F59" w:rsidRPr="001F5746">
        <w:rPr>
          <w:rFonts w:asciiTheme="majorBidi" w:eastAsia="Calibri" w:hAnsiTheme="majorBidi" w:cstheme="majorBidi"/>
          <w:sz w:val="24"/>
          <w:szCs w:val="24"/>
        </w:rPr>
        <w:t xml:space="preserve">, 2011; Vincent </w:t>
      </w:r>
      <w:r w:rsidR="00965D72" w:rsidRPr="001F5746">
        <w:rPr>
          <w:rFonts w:asciiTheme="majorBidi" w:eastAsia="Calibri" w:hAnsiTheme="majorBidi" w:cstheme="majorBidi"/>
          <w:i/>
          <w:iCs/>
          <w:sz w:val="24"/>
          <w:szCs w:val="24"/>
        </w:rPr>
        <w:t>et al</w:t>
      </w:r>
      <w:r w:rsidR="00965D72" w:rsidRPr="001F5746">
        <w:rPr>
          <w:rFonts w:asciiTheme="majorBidi" w:eastAsia="Calibri" w:hAnsiTheme="majorBidi" w:cstheme="majorBidi"/>
          <w:sz w:val="24"/>
          <w:szCs w:val="24"/>
        </w:rPr>
        <w:t>.</w:t>
      </w:r>
      <w:r w:rsidR="00A81F59" w:rsidRPr="001F5746">
        <w:rPr>
          <w:rFonts w:asciiTheme="majorBidi" w:eastAsia="Calibri" w:hAnsiTheme="majorBidi" w:cstheme="majorBidi"/>
          <w:sz w:val="24"/>
          <w:szCs w:val="24"/>
        </w:rPr>
        <w:t>, 2012)</w:t>
      </w:r>
      <w:r w:rsidR="00893D11" w:rsidRPr="001F5746">
        <w:rPr>
          <w:rFonts w:asciiTheme="majorBidi" w:eastAsia="Calibri" w:hAnsiTheme="majorBidi" w:cstheme="majorBidi"/>
          <w:sz w:val="24"/>
          <w:szCs w:val="24"/>
        </w:rPr>
        <w:t>,</w:t>
      </w:r>
      <w:r w:rsidR="00893D11" w:rsidRPr="001F5746">
        <w:rPr>
          <w:rFonts w:asciiTheme="majorBidi" w:hAnsiTheme="majorBidi" w:cstheme="majorBidi"/>
          <w:sz w:val="24"/>
          <w:szCs w:val="24"/>
        </w:rPr>
        <w:t xml:space="preserve"> where in the literature the dynamic variables relate to perceptions of society and delinquent behaviors in society. These changes seem to have </w:t>
      </w:r>
      <w:r w:rsidR="00214EBC" w:rsidRPr="001F5746">
        <w:rPr>
          <w:rFonts w:asciiTheme="majorBidi" w:hAnsiTheme="majorBidi" w:cstheme="majorBidi"/>
          <w:sz w:val="24"/>
          <w:szCs w:val="24"/>
        </w:rPr>
        <w:t>led to a</w:t>
      </w:r>
      <w:r w:rsidR="00893D11" w:rsidRPr="001F5746">
        <w:rPr>
          <w:rFonts w:asciiTheme="majorBidi" w:hAnsiTheme="majorBidi" w:cstheme="majorBidi"/>
          <w:sz w:val="24"/>
          <w:szCs w:val="24"/>
        </w:rPr>
        <w:t xml:space="preserve"> reduction of social connections, w</w:t>
      </w:r>
      <w:r w:rsidR="00214EBC" w:rsidRPr="001F5746">
        <w:rPr>
          <w:rFonts w:asciiTheme="majorBidi" w:hAnsiTheme="majorBidi" w:cstheme="majorBidi"/>
          <w:sz w:val="24"/>
          <w:szCs w:val="24"/>
        </w:rPr>
        <w:t>here the individuals</w:t>
      </w:r>
      <w:r w:rsidR="00893D11" w:rsidRPr="001F5746">
        <w:rPr>
          <w:rFonts w:asciiTheme="majorBidi" w:hAnsiTheme="majorBidi" w:cstheme="majorBidi"/>
          <w:sz w:val="24"/>
          <w:szCs w:val="24"/>
        </w:rPr>
        <w:t xml:space="preserve"> underst</w:t>
      </w:r>
      <w:r w:rsidR="00214EBC" w:rsidRPr="001F5746">
        <w:rPr>
          <w:rFonts w:asciiTheme="majorBidi" w:hAnsiTheme="majorBidi" w:cstheme="majorBidi"/>
          <w:sz w:val="24"/>
          <w:szCs w:val="24"/>
        </w:rPr>
        <w:t>ood</w:t>
      </w:r>
      <w:r w:rsidR="00893D11" w:rsidRPr="001F5746">
        <w:rPr>
          <w:rFonts w:asciiTheme="majorBidi" w:hAnsiTheme="majorBidi" w:cstheme="majorBidi"/>
          <w:sz w:val="24"/>
          <w:szCs w:val="24"/>
        </w:rPr>
        <w:t xml:space="preserve"> that </w:t>
      </w:r>
      <w:r w:rsidR="006F74B6" w:rsidRPr="001F5746">
        <w:rPr>
          <w:rFonts w:asciiTheme="majorBidi" w:hAnsiTheme="majorBidi" w:cstheme="majorBidi"/>
          <w:sz w:val="24"/>
          <w:szCs w:val="24"/>
        </w:rPr>
        <w:t>such</w:t>
      </w:r>
      <w:r w:rsidR="00893D11" w:rsidRPr="001F5746">
        <w:rPr>
          <w:rFonts w:asciiTheme="majorBidi" w:hAnsiTheme="majorBidi" w:cstheme="majorBidi"/>
          <w:sz w:val="24"/>
          <w:szCs w:val="24"/>
        </w:rPr>
        <w:t xml:space="preserve"> connections </w:t>
      </w:r>
      <w:r w:rsidR="00214EBC" w:rsidRPr="001F5746">
        <w:rPr>
          <w:rFonts w:asciiTheme="majorBidi" w:hAnsiTheme="majorBidi" w:cstheme="majorBidi"/>
          <w:sz w:val="24"/>
          <w:szCs w:val="24"/>
        </w:rPr>
        <w:t>we</w:t>
      </w:r>
      <w:r w:rsidR="00893D11" w:rsidRPr="001F5746">
        <w:rPr>
          <w:rFonts w:asciiTheme="majorBidi" w:hAnsiTheme="majorBidi" w:cstheme="majorBidi"/>
          <w:sz w:val="24"/>
          <w:szCs w:val="24"/>
        </w:rPr>
        <w:t xml:space="preserve">re not positive </w:t>
      </w:r>
      <w:proofErr w:type="gramStart"/>
      <w:r w:rsidR="00214EBC" w:rsidRPr="001F5746">
        <w:rPr>
          <w:rFonts w:asciiTheme="majorBidi" w:hAnsiTheme="majorBidi" w:cstheme="majorBidi"/>
          <w:sz w:val="24"/>
          <w:szCs w:val="24"/>
        </w:rPr>
        <w:t xml:space="preserve">ones, </w:t>
      </w:r>
      <w:r w:rsidR="00893D11" w:rsidRPr="001F5746">
        <w:rPr>
          <w:rFonts w:asciiTheme="majorBidi" w:hAnsiTheme="majorBidi" w:cstheme="majorBidi"/>
          <w:sz w:val="24"/>
          <w:szCs w:val="24"/>
        </w:rPr>
        <w:t>and</w:t>
      </w:r>
      <w:proofErr w:type="gramEnd"/>
      <w:r w:rsidR="00893D11" w:rsidRPr="001F5746">
        <w:rPr>
          <w:rFonts w:asciiTheme="majorBidi" w:hAnsiTheme="majorBidi" w:cstheme="majorBidi"/>
          <w:sz w:val="24"/>
          <w:szCs w:val="24"/>
        </w:rPr>
        <w:t xml:space="preserve"> </w:t>
      </w:r>
      <w:r w:rsidR="00214EBC" w:rsidRPr="001F5746">
        <w:rPr>
          <w:rFonts w:asciiTheme="majorBidi" w:hAnsiTheme="majorBidi" w:cstheme="majorBidi"/>
          <w:sz w:val="24"/>
          <w:szCs w:val="24"/>
        </w:rPr>
        <w:t>could</w:t>
      </w:r>
      <w:r w:rsidR="00893D11" w:rsidRPr="001F5746">
        <w:rPr>
          <w:rFonts w:asciiTheme="majorBidi" w:hAnsiTheme="majorBidi" w:cstheme="majorBidi"/>
          <w:sz w:val="24"/>
          <w:szCs w:val="24"/>
        </w:rPr>
        <w:t xml:space="preserve"> </w:t>
      </w:r>
      <w:r w:rsidR="00214EBC" w:rsidRPr="001F5746">
        <w:rPr>
          <w:rFonts w:asciiTheme="majorBidi" w:hAnsiTheme="majorBidi" w:cstheme="majorBidi"/>
          <w:sz w:val="24"/>
          <w:szCs w:val="24"/>
        </w:rPr>
        <w:t xml:space="preserve">lead them </w:t>
      </w:r>
      <w:r w:rsidR="006F74B6" w:rsidRPr="001F5746">
        <w:rPr>
          <w:rFonts w:asciiTheme="majorBidi" w:hAnsiTheme="majorBidi" w:cstheme="majorBidi"/>
          <w:sz w:val="24"/>
          <w:szCs w:val="24"/>
        </w:rPr>
        <w:t>in</w:t>
      </w:r>
      <w:r w:rsidR="00214EBC" w:rsidRPr="001F5746">
        <w:rPr>
          <w:rFonts w:asciiTheme="majorBidi" w:hAnsiTheme="majorBidi" w:cstheme="majorBidi"/>
          <w:sz w:val="24"/>
          <w:szCs w:val="24"/>
        </w:rPr>
        <w:t>to</w:t>
      </w:r>
      <w:r w:rsidR="00893D11" w:rsidRPr="001F5746">
        <w:rPr>
          <w:rFonts w:asciiTheme="majorBidi" w:hAnsiTheme="majorBidi" w:cstheme="majorBidi"/>
          <w:sz w:val="24"/>
          <w:szCs w:val="24"/>
        </w:rPr>
        <w:t xml:space="preserve"> return</w:t>
      </w:r>
      <w:r w:rsidR="006F74B6" w:rsidRPr="001F5746">
        <w:rPr>
          <w:rFonts w:asciiTheme="majorBidi" w:hAnsiTheme="majorBidi" w:cstheme="majorBidi"/>
          <w:sz w:val="24"/>
          <w:szCs w:val="24"/>
        </w:rPr>
        <w:t>ing</w:t>
      </w:r>
      <w:r w:rsidR="00893D11" w:rsidRPr="001F5746">
        <w:rPr>
          <w:rFonts w:asciiTheme="majorBidi" w:hAnsiTheme="majorBidi" w:cstheme="majorBidi"/>
          <w:sz w:val="24"/>
          <w:szCs w:val="24"/>
        </w:rPr>
        <w:t xml:space="preserve"> to patterns of anti-social behavior. </w:t>
      </w:r>
      <w:r w:rsidR="00214EBC" w:rsidRPr="001F5746">
        <w:rPr>
          <w:rFonts w:asciiTheme="majorBidi" w:hAnsiTheme="majorBidi" w:cstheme="majorBidi"/>
          <w:sz w:val="24"/>
          <w:szCs w:val="24"/>
        </w:rPr>
        <w:t>Further support</w:t>
      </w:r>
      <w:r w:rsidR="00893D11" w:rsidRPr="001F5746">
        <w:rPr>
          <w:rFonts w:asciiTheme="majorBidi" w:hAnsiTheme="majorBidi" w:cstheme="majorBidi"/>
          <w:sz w:val="24"/>
          <w:szCs w:val="24"/>
        </w:rPr>
        <w:t xml:space="preserve"> may </w:t>
      </w:r>
      <w:r w:rsidR="00214EBC" w:rsidRPr="001F5746">
        <w:rPr>
          <w:rFonts w:asciiTheme="majorBidi" w:hAnsiTheme="majorBidi" w:cstheme="majorBidi"/>
          <w:sz w:val="24"/>
          <w:szCs w:val="24"/>
        </w:rPr>
        <w:t>come</w:t>
      </w:r>
      <w:r w:rsidR="00893D11" w:rsidRPr="001F5746">
        <w:rPr>
          <w:rFonts w:asciiTheme="majorBidi" w:hAnsiTheme="majorBidi" w:cstheme="majorBidi"/>
          <w:sz w:val="24"/>
          <w:szCs w:val="24"/>
        </w:rPr>
        <w:t xml:space="preserve"> from the proven </w:t>
      </w:r>
      <w:r w:rsidR="00214EBC" w:rsidRPr="001F5746">
        <w:rPr>
          <w:rFonts w:asciiTheme="majorBidi" w:hAnsiTheme="majorBidi" w:cstheme="majorBidi"/>
          <w:sz w:val="24"/>
          <w:szCs w:val="24"/>
        </w:rPr>
        <w:t>correlation</w:t>
      </w:r>
      <w:r w:rsidR="00893D11" w:rsidRPr="001F5746">
        <w:rPr>
          <w:rFonts w:asciiTheme="majorBidi" w:hAnsiTheme="majorBidi" w:cstheme="majorBidi"/>
          <w:sz w:val="24"/>
          <w:szCs w:val="24"/>
        </w:rPr>
        <w:t xml:space="preserve"> in the literature between cohesion and group therapy outcomes</w:t>
      </w:r>
      <w:r w:rsidR="00214EBC" w:rsidRPr="001F5746">
        <w:rPr>
          <w:rFonts w:asciiTheme="majorBidi" w:hAnsiTheme="majorBidi" w:cstheme="majorBidi"/>
          <w:sz w:val="24"/>
          <w:szCs w:val="24"/>
        </w:rPr>
        <w:t>.</w:t>
      </w:r>
    </w:p>
    <w:p w14:paraId="5B944444" w14:textId="50A54640" w:rsidR="004805AB" w:rsidRPr="001F5746" w:rsidRDefault="004805AB" w:rsidP="00893D11">
      <w:pPr>
        <w:bidi w:val="0"/>
        <w:spacing w:after="160" w:line="480" w:lineRule="auto"/>
        <w:ind w:firstLine="720"/>
        <w:rPr>
          <w:rFonts w:asciiTheme="majorBidi" w:hAnsiTheme="majorBidi" w:cstheme="majorBidi"/>
          <w:sz w:val="24"/>
          <w:szCs w:val="24"/>
        </w:rPr>
      </w:pPr>
    </w:p>
    <w:p w14:paraId="7737F090" w14:textId="087B3123" w:rsidR="004805AB" w:rsidRPr="001F5746" w:rsidRDefault="00D62BE4" w:rsidP="00B16215">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Evaluation of the </w:t>
      </w:r>
      <w:r w:rsidR="005B7070" w:rsidRPr="001F5746">
        <w:rPr>
          <w:rFonts w:asciiTheme="majorBidi" w:eastAsia="Calibri" w:hAnsiTheme="majorBidi" w:cstheme="majorBidi"/>
          <w:sz w:val="24"/>
          <w:szCs w:val="24"/>
        </w:rPr>
        <w:t>involvem</w:t>
      </w:r>
      <w:r w:rsidR="00CE3918" w:rsidRPr="001F5746">
        <w:rPr>
          <w:rFonts w:asciiTheme="majorBidi" w:eastAsia="Calibri" w:hAnsiTheme="majorBidi" w:cstheme="majorBidi"/>
          <w:sz w:val="24"/>
          <w:szCs w:val="24"/>
        </w:rPr>
        <w:t>e</w:t>
      </w:r>
      <w:r w:rsidR="005B7070" w:rsidRPr="001F5746">
        <w:rPr>
          <w:rFonts w:asciiTheme="majorBidi" w:eastAsia="Calibri" w:hAnsiTheme="majorBidi" w:cstheme="majorBidi"/>
          <w:sz w:val="24"/>
          <w:szCs w:val="24"/>
        </w:rPr>
        <w:t xml:space="preserve">nt in </w:t>
      </w:r>
      <w:r w:rsidR="004F1AA1" w:rsidRPr="001F5746">
        <w:rPr>
          <w:rFonts w:asciiTheme="majorBidi" w:eastAsia="Calibri" w:hAnsiTheme="majorBidi" w:cstheme="majorBidi"/>
          <w:sz w:val="24"/>
          <w:szCs w:val="24"/>
        </w:rPr>
        <w:t xml:space="preserve">group </w:t>
      </w:r>
      <w:r w:rsidRPr="001F5746">
        <w:rPr>
          <w:rFonts w:asciiTheme="majorBidi" w:eastAsia="Calibri" w:hAnsiTheme="majorBidi" w:cstheme="majorBidi"/>
          <w:sz w:val="24"/>
          <w:szCs w:val="24"/>
        </w:rPr>
        <w:t>therapy was also examined according to the post</w:t>
      </w:r>
      <w:r w:rsidR="00CE3918" w:rsidRPr="001F5746">
        <w:rPr>
          <w:rFonts w:asciiTheme="majorBidi" w:eastAsia="Calibri" w:hAnsiTheme="majorBidi" w:cstheme="majorBidi"/>
          <w:sz w:val="24"/>
          <w:szCs w:val="24"/>
        </w:rPr>
        <w:t>-</w:t>
      </w:r>
      <w:r w:rsidRPr="001F5746">
        <w:rPr>
          <w:rFonts w:asciiTheme="majorBidi" w:eastAsia="Calibri" w:hAnsiTheme="majorBidi" w:cstheme="majorBidi"/>
          <w:sz w:val="24"/>
          <w:szCs w:val="24"/>
        </w:rPr>
        <w:t xml:space="preserve">therapy rate of recidivism. The variable of recidivism is exceedingly important, since </w:t>
      </w:r>
      <w:r w:rsidR="00D71126" w:rsidRPr="001F5746">
        <w:rPr>
          <w:rFonts w:asciiTheme="majorBidi" w:eastAsia="Calibri" w:hAnsiTheme="majorBidi" w:cstheme="majorBidi"/>
          <w:sz w:val="24"/>
          <w:szCs w:val="24"/>
        </w:rPr>
        <w:t xml:space="preserve">its prevention is </w:t>
      </w:r>
      <w:r w:rsidRPr="001F5746">
        <w:rPr>
          <w:rFonts w:asciiTheme="majorBidi" w:eastAsia="Calibri" w:hAnsiTheme="majorBidi" w:cstheme="majorBidi"/>
          <w:sz w:val="24"/>
          <w:szCs w:val="24"/>
        </w:rPr>
        <w:t xml:space="preserve">the primary task of therapists of </w:t>
      </w:r>
      <w:r w:rsidR="000E2142" w:rsidRPr="001F5746">
        <w:rPr>
          <w:rFonts w:asciiTheme="majorBidi" w:eastAsia="Calibri" w:hAnsiTheme="majorBidi" w:cstheme="majorBidi"/>
          <w:sz w:val="24"/>
          <w:szCs w:val="24"/>
        </w:rPr>
        <w:t xml:space="preserve">adult </w:t>
      </w:r>
      <w:r w:rsidRPr="001F5746">
        <w:rPr>
          <w:rFonts w:asciiTheme="majorBidi" w:eastAsia="Calibri" w:hAnsiTheme="majorBidi" w:cstheme="majorBidi"/>
          <w:sz w:val="24"/>
          <w:szCs w:val="24"/>
        </w:rPr>
        <w:t xml:space="preserve">offenders. </w:t>
      </w:r>
      <w:r w:rsidR="00B77EA3" w:rsidRPr="001F5746">
        <w:rPr>
          <w:rFonts w:asciiTheme="majorBidi" w:eastAsia="Calibri" w:hAnsiTheme="majorBidi" w:cstheme="majorBidi"/>
          <w:sz w:val="24"/>
          <w:szCs w:val="24"/>
        </w:rPr>
        <w:t xml:space="preserve"> </w:t>
      </w:r>
      <w:r w:rsidRPr="001F5746">
        <w:rPr>
          <w:rFonts w:asciiTheme="majorBidi" w:eastAsia="Calibri" w:hAnsiTheme="majorBidi" w:cstheme="majorBidi"/>
          <w:sz w:val="24"/>
          <w:szCs w:val="24"/>
        </w:rPr>
        <w:t>The current study found that</w:t>
      </w:r>
      <w:r w:rsidR="006A20E5" w:rsidRPr="001F5746">
        <w:rPr>
          <w:rFonts w:asciiTheme="majorBidi" w:eastAsia="Calibri" w:hAnsiTheme="majorBidi" w:cstheme="majorBidi"/>
          <w:sz w:val="24"/>
          <w:szCs w:val="24"/>
        </w:rPr>
        <w:t xml:space="preserve"> </w:t>
      </w:r>
      <w:r w:rsidRPr="001F5746">
        <w:rPr>
          <w:rFonts w:asciiTheme="majorBidi" w:eastAsia="Calibri" w:hAnsiTheme="majorBidi" w:cstheme="majorBidi"/>
          <w:sz w:val="24"/>
          <w:szCs w:val="24"/>
        </w:rPr>
        <w:t>for all of the participants (</w:t>
      </w:r>
      <w:r w:rsidR="00947856" w:rsidRPr="001F5746">
        <w:rPr>
          <w:rFonts w:asciiTheme="majorBidi" w:eastAsia="Calibri" w:hAnsiTheme="majorBidi" w:cstheme="majorBidi"/>
          <w:sz w:val="24"/>
          <w:szCs w:val="24"/>
        </w:rPr>
        <w:t>216</w:t>
      </w:r>
      <w:r w:rsidRPr="001F5746">
        <w:rPr>
          <w:rFonts w:asciiTheme="majorBidi" w:eastAsia="Calibri" w:hAnsiTheme="majorBidi" w:cstheme="majorBidi"/>
          <w:sz w:val="24"/>
          <w:szCs w:val="24"/>
        </w:rPr>
        <w:t xml:space="preserve">), the rate of recidivism was </w:t>
      </w:r>
      <w:r w:rsidR="00C90889" w:rsidRPr="001F5746">
        <w:rPr>
          <w:rFonts w:asciiTheme="majorBidi" w:eastAsia="Calibri" w:hAnsiTheme="majorBidi" w:cstheme="majorBidi"/>
          <w:sz w:val="24"/>
          <w:szCs w:val="24"/>
        </w:rPr>
        <w:t>~</w:t>
      </w:r>
      <w:r w:rsidR="002254E9" w:rsidRPr="001F5746">
        <w:rPr>
          <w:rFonts w:asciiTheme="majorBidi" w:eastAsia="Calibri" w:hAnsiTheme="majorBidi" w:cstheme="majorBidi"/>
          <w:sz w:val="24"/>
          <w:szCs w:val="24"/>
        </w:rPr>
        <w:t>9</w:t>
      </w:r>
      <w:r w:rsidR="00C90889" w:rsidRPr="001F5746">
        <w:rPr>
          <w:rFonts w:asciiTheme="majorBidi" w:eastAsia="Calibri" w:hAnsiTheme="majorBidi" w:cstheme="majorBidi"/>
          <w:sz w:val="24"/>
          <w:szCs w:val="24"/>
        </w:rPr>
        <w:t xml:space="preserve">%. </w:t>
      </w:r>
      <w:r w:rsidR="0080396C" w:rsidRPr="001F5746">
        <w:rPr>
          <w:rFonts w:asciiTheme="majorBidi" w:eastAsia="Calibri" w:hAnsiTheme="majorBidi" w:cstheme="majorBidi"/>
          <w:sz w:val="24"/>
          <w:szCs w:val="24"/>
        </w:rPr>
        <w:t>Hence, o</w:t>
      </w:r>
      <w:r w:rsidR="00C90889" w:rsidRPr="001F5746">
        <w:rPr>
          <w:rFonts w:asciiTheme="majorBidi" w:eastAsia="Calibri" w:hAnsiTheme="majorBidi" w:cstheme="majorBidi"/>
          <w:sz w:val="24"/>
          <w:szCs w:val="24"/>
        </w:rPr>
        <w:t xml:space="preserve">ver 90% of participants in groups run by the probation </w:t>
      </w:r>
      <w:r w:rsidR="00470AC4" w:rsidRPr="001F5746">
        <w:rPr>
          <w:rFonts w:asciiTheme="majorBidi" w:eastAsia="Calibri" w:hAnsiTheme="majorBidi" w:cstheme="majorBidi"/>
          <w:sz w:val="24"/>
          <w:szCs w:val="24"/>
        </w:rPr>
        <w:t>service</w:t>
      </w:r>
      <w:r w:rsidR="00C90889" w:rsidRPr="001F5746">
        <w:rPr>
          <w:rFonts w:asciiTheme="majorBidi" w:eastAsia="Calibri" w:hAnsiTheme="majorBidi" w:cstheme="majorBidi"/>
          <w:sz w:val="24"/>
          <w:szCs w:val="24"/>
        </w:rPr>
        <w:t xml:space="preserve"> did not return to crime </w:t>
      </w:r>
      <w:r w:rsidR="000D157E" w:rsidRPr="001F5746">
        <w:rPr>
          <w:rFonts w:asciiTheme="majorBidi" w:eastAsia="Calibri" w:hAnsiTheme="majorBidi" w:cstheme="majorBidi"/>
          <w:sz w:val="24"/>
          <w:szCs w:val="24"/>
        </w:rPr>
        <w:t xml:space="preserve">within </w:t>
      </w:r>
      <w:r w:rsidR="00A80F94" w:rsidRPr="001F5746">
        <w:rPr>
          <w:rFonts w:asciiTheme="majorBidi" w:eastAsia="Calibri" w:hAnsiTheme="majorBidi" w:cstheme="majorBidi"/>
          <w:sz w:val="24"/>
          <w:szCs w:val="24"/>
        </w:rPr>
        <w:t xml:space="preserve">about </w:t>
      </w:r>
      <w:r w:rsidR="00C90889" w:rsidRPr="001F5746">
        <w:rPr>
          <w:rFonts w:asciiTheme="majorBidi" w:eastAsia="Calibri" w:hAnsiTheme="majorBidi" w:cstheme="majorBidi"/>
          <w:sz w:val="24"/>
          <w:szCs w:val="24"/>
        </w:rPr>
        <w:t>one year after completing group therapy.</w:t>
      </w:r>
      <w:r w:rsidR="0090188F" w:rsidRPr="001F5746">
        <w:rPr>
          <w:rFonts w:asciiTheme="majorBidi" w:eastAsia="Calibri" w:hAnsiTheme="majorBidi" w:cstheme="majorBidi"/>
          <w:sz w:val="24"/>
          <w:szCs w:val="24"/>
        </w:rPr>
        <w:t xml:space="preserve"> </w:t>
      </w:r>
      <w:commentRangeStart w:id="71"/>
      <w:r w:rsidR="00A17BDB" w:rsidRPr="001F5746">
        <w:rPr>
          <w:rFonts w:asciiTheme="majorBidi" w:eastAsia="Calibri" w:hAnsiTheme="majorBidi" w:cstheme="majorBidi"/>
          <w:sz w:val="24"/>
          <w:szCs w:val="24"/>
        </w:rPr>
        <w:t xml:space="preserve">This finding is very low in comparison to recidivism rates for </w:t>
      </w:r>
      <w:r w:rsidR="000E2142" w:rsidRPr="001F5746">
        <w:rPr>
          <w:rFonts w:asciiTheme="majorBidi" w:eastAsia="Calibri" w:hAnsiTheme="majorBidi" w:cstheme="majorBidi"/>
          <w:sz w:val="24"/>
          <w:szCs w:val="24"/>
        </w:rPr>
        <w:t xml:space="preserve">adult </w:t>
      </w:r>
      <w:r w:rsidR="00A17BDB" w:rsidRPr="001F5746">
        <w:rPr>
          <w:rFonts w:asciiTheme="majorBidi" w:eastAsia="Calibri" w:hAnsiTheme="majorBidi" w:cstheme="majorBidi"/>
          <w:sz w:val="24"/>
          <w:szCs w:val="24"/>
        </w:rPr>
        <w:t xml:space="preserve">offenders who served a prison sentence, which in </w:t>
      </w:r>
      <w:r w:rsidR="00251B18" w:rsidRPr="001F5746">
        <w:rPr>
          <w:rFonts w:asciiTheme="majorBidi" w:eastAsia="Calibri" w:hAnsiTheme="majorBidi" w:cstheme="majorBidi"/>
          <w:i/>
          <w:iCs/>
          <w:sz w:val="24"/>
          <w:szCs w:val="24"/>
        </w:rPr>
        <w:t>our country</w:t>
      </w:r>
      <w:r w:rsidR="00881CA1" w:rsidRPr="001F5746">
        <w:rPr>
          <w:rFonts w:asciiTheme="majorBidi" w:eastAsia="Calibri" w:hAnsiTheme="majorBidi" w:cstheme="majorBidi"/>
          <w:sz w:val="24"/>
          <w:szCs w:val="24"/>
        </w:rPr>
        <w:t xml:space="preserve"> </w:t>
      </w:r>
      <w:r w:rsidR="00A17BDB" w:rsidRPr="001F5746">
        <w:rPr>
          <w:rFonts w:asciiTheme="majorBidi" w:eastAsia="Calibri" w:hAnsiTheme="majorBidi" w:cstheme="majorBidi"/>
          <w:sz w:val="24"/>
          <w:szCs w:val="24"/>
        </w:rPr>
        <w:t>ranges from 43.5% to 62</w:t>
      </w:r>
      <w:r w:rsidR="00B77C90" w:rsidRPr="001F5746">
        <w:rPr>
          <w:rFonts w:asciiTheme="majorBidi" w:eastAsia="Calibri" w:hAnsiTheme="majorBidi" w:cstheme="majorBidi"/>
          <w:sz w:val="24"/>
          <w:szCs w:val="24"/>
        </w:rPr>
        <w:t>% (</w:t>
      </w:r>
      <w:commentRangeEnd w:id="71"/>
      <w:r w:rsidR="00104943">
        <w:rPr>
          <w:rStyle w:val="CommentReference"/>
        </w:rPr>
        <w:commentReference w:id="71"/>
      </w:r>
      <w:r w:rsidR="00B77C90" w:rsidRPr="001F5746">
        <w:rPr>
          <w:rFonts w:asciiTheme="majorBidi" w:eastAsia="Calibri" w:hAnsiTheme="majorBidi" w:cstheme="majorBidi"/>
          <w:sz w:val="24"/>
          <w:szCs w:val="24"/>
        </w:rPr>
        <w:t>Ben</w:t>
      </w:r>
      <w:r w:rsidR="004C67A2" w:rsidRPr="001F5746">
        <w:rPr>
          <w:rFonts w:asciiTheme="majorBidi" w:eastAsia="Calibri" w:hAnsiTheme="majorBidi" w:cstheme="majorBidi"/>
          <w:sz w:val="24"/>
          <w:szCs w:val="24"/>
        </w:rPr>
        <w:t xml:space="preserve"> </w:t>
      </w:r>
      <w:proofErr w:type="spellStart"/>
      <w:r w:rsidR="00D67597" w:rsidRPr="001F5746">
        <w:rPr>
          <w:rFonts w:asciiTheme="majorBidi" w:eastAsia="Calibri" w:hAnsiTheme="majorBidi" w:cstheme="majorBidi"/>
          <w:sz w:val="24"/>
          <w:szCs w:val="24"/>
        </w:rPr>
        <w:t>Z</w:t>
      </w:r>
      <w:r w:rsidR="00B77C90" w:rsidRPr="001F5746">
        <w:rPr>
          <w:rFonts w:asciiTheme="majorBidi" w:eastAsia="Calibri" w:hAnsiTheme="majorBidi" w:cstheme="majorBidi"/>
          <w:sz w:val="24"/>
          <w:szCs w:val="24"/>
        </w:rPr>
        <w:t>vi</w:t>
      </w:r>
      <w:proofErr w:type="spellEnd"/>
      <w:r w:rsidR="00B77C90" w:rsidRPr="001F5746">
        <w:rPr>
          <w:rFonts w:asciiTheme="majorBidi" w:eastAsia="Calibri" w:hAnsiTheme="majorBidi" w:cstheme="majorBidi"/>
          <w:sz w:val="24"/>
          <w:szCs w:val="24"/>
        </w:rPr>
        <w:t xml:space="preserve"> </w:t>
      </w:r>
      <w:r w:rsidR="00B16215" w:rsidRPr="001F5746">
        <w:rPr>
          <w:rFonts w:asciiTheme="majorBidi" w:eastAsia="Calibri" w:hAnsiTheme="majorBidi" w:cstheme="majorBidi"/>
          <w:sz w:val="24"/>
          <w:szCs w:val="24"/>
        </w:rPr>
        <w:t>and</w:t>
      </w:r>
      <w:r w:rsidR="00770745" w:rsidRPr="001F5746">
        <w:rPr>
          <w:rFonts w:asciiTheme="majorBidi" w:eastAsia="Calibri" w:hAnsiTheme="majorBidi" w:cstheme="majorBidi"/>
          <w:sz w:val="24"/>
          <w:szCs w:val="24"/>
        </w:rPr>
        <w:t xml:space="preserve"> </w:t>
      </w:r>
      <w:r w:rsidR="00B77C90" w:rsidRPr="001F5746">
        <w:rPr>
          <w:rFonts w:asciiTheme="majorBidi" w:eastAsia="Calibri" w:hAnsiTheme="majorBidi" w:cstheme="majorBidi"/>
          <w:sz w:val="24"/>
          <w:szCs w:val="24"/>
        </w:rPr>
        <w:t>V</w:t>
      </w:r>
      <w:r w:rsidR="004C67A2" w:rsidRPr="001F5746">
        <w:rPr>
          <w:rFonts w:asciiTheme="majorBidi" w:eastAsia="Calibri" w:hAnsiTheme="majorBidi" w:cstheme="majorBidi"/>
          <w:sz w:val="24"/>
          <w:szCs w:val="24"/>
        </w:rPr>
        <w:t>o</w:t>
      </w:r>
      <w:r w:rsidR="00B77C90" w:rsidRPr="001F5746">
        <w:rPr>
          <w:rFonts w:asciiTheme="majorBidi" w:eastAsia="Calibri" w:hAnsiTheme="majorBidi" w:cstheme="majorBidi"/>
          <w:sz w:val="24"/>
          <w:szCs w:val="24"/>
        </w:rPr>
        <w:t>lk</w:t>
      </w:r>
      <w:r w:rsidR="00255C55" w:rsidRPr="001F5746">
        <w:rPr>
          <w:rFonts w:asciiTheme="majorBidi" w:eastAsia="Calibri" w:hAnsiTheme="majorBidi" w:cstheme="majorBidi"/>
          <w:sz w:val="24"/>
          <w:szCs w:val="24"/>
        </w:rPr>
        <w:t>,</w:t>
      </w:r>
      <w:r w:rsidR="00B77C90" w:rsidRPr="001F5746">
        <w:rPr>
          <w:rFonts w:asciiTheme="majorBidi" w:eastAsia="Calibri" w:hAnsiTheme="majorBidi" w:cstheme="majorBidi"/>
          <w:sz w:val="24"/>
          <w:szCs w:val="24"/>
        </w:rPr>
        <w:t xml:space="preserve"> 2011; </w:t>
      </w:r>
      <w:r w:rsidR="00FB5A1F" w:rsidRPr="001F5746">
        <w:rPr>
          <w:rFonts w:asciiTheme="majorBidi" w:eastAsia="Calibri" w:hAnsiTheme="majorBidi" w:cstheme="majorBidi"/>
          <w:sz w:val="24"/>
          <w:szCs w:val="24"/>
        </w:rPr>
        <w:t>Knesset Center for Research and Information, 2011</w:t>
      </w:r>
      <w:r w:rsidR="00B77C90" w:rsidRPr="001F5746">
        <w:rPr>
          <w:rFonts w:asciiTheme="majorBidi" w:eastAsia="Calibri" w:hAnsiTheme="majorBidi" w:cstheme="majorBidi"/>
          <w:sz w:val="24"/>
          <w:szCs w:val="24"/>
        </w:rPr>
        <w:t xml:space="preserve">). The rates </w:t>
      </w:r>
      <w:r w:rsidR="00CE3918" w:rsidRPr="001F5746">
        <w:rPr>
          <w:rFonts w:asciiTheme="majorBidi" w:eastAsia="Calibri" w:hAnsiTheme="majorBidi" w:cstheme="majorBidi"/>
          <w:sz w:val="24"/>
          <w:szCs w:val="24"/>
        </w:rPr>
        <w:t xml:space="preserve">quoted here are from the same time period as our study and represent the same </w:t>
      </w:r>
      <w:r w:rsidR="00B77C90" w:rsidRPr="001F5746">
        <w:rPr>
          <w:rFonts w:asciiTheme="majorBidi" w:eastAsia="Calibri" w:hAnsiTheme="majorBidi" w:cstheme="majorBidi"/>
          <w:sz w:val="24"/>
          <w:szCs w:val="24"/>
        </w:rPr>
        <w:t>amount of time</w:t>
      </w:r>
      <w:r w:rsidR="00CE3918" w:rsidRPr="001F5746">
        <w:rPr>
          <w:rFonts w:asciiTheme="majorBidi" w:eastAsia="Calibri" w:hAnsiTheme="majorBidi" w:cstheme="majorBidi"/>
          <w:sz w:val="24"/>
          <w:szCs w:val="24"/>
        </w:rPr>
        <w:t xml:space="preserve"> as our study – one year</w:t>
      </w:r>
      <w:r w:rsidR="00B77C90" w:rsidRPr="001F5746">
        <w:rPr>
          <w:rFonts w:asciiTheme="majorBidi" w:eastAsia="Calibri" w:hAnsiTheme="majorBidi" w:cstheme="majorBidi"/>
          <w:sz w:val="24"/>
          <w:szCs w:val="24"/>
        </w:rPr>
        <w:t xml:space="preserve"> </w:t>
      </w:r>
      <w:r w:rsidR="00CE3918" w:rsidRPr="001F5746">
        <w:rPr>
          <w:rFonts w:asciiTheme="majorBidi" w:eastAsia="Calibri" w:hAnsiTheme="majorBidi" w:cstheme="majorBidi"/>
          <w:sz w:val="24"/>
          <w:szCs w:val="24"/>
        </w:rPr>
        <w:t>after</w:t>
      </w:r>
      <w:r w:rsidR="00B77C90" w:rsidRPr="001F5746">
        <w:rPr>
          <w:rFonts w:asciiTheme="majorBidi" w:eastAsia="Calibri" w:hAnsiTheme="majorBidi" w:cstheme="majorBidi"/>
          <w:sz w:val="24"/>
          <w:szCs w:val="24"/>
        </w:rPr>
        <w:t xml:space="preserve"> release.</w:t>
      </w:r>
      <w:r w:rsidR="00CE3918" w:rsidRPr="001F5746">
        <w:rPr>
          <w:rFonts w:asciiTheme="majorBidi" w:eastAsia="Calibri" w:hAnsiTheme="majorBidi" w:cstheme="majorBidi"/>
          <w:sz w:val="24"/>
          <w:szCs w:val="24"/>
        </w:rPr>
        <w:t xml:space="preserve"> </w:t>
      </w:r>
      <w:r w:rsidR="00B77C90" w:rsidRPr="001F5746">
        <w:rPr>
          <w:rFonts w:asciiTheme="majorBidi" w:eastAsia="Calibri" w:hAnsiTheme="majorBidi" w:cstheme="majorBidi"/>
          <w:sz w:val="24"/>
          <w:szCs w:val="24"/>
        </w:rPr>
        <w:t>According to the Prisoner Rehabilitation Authority</w:t>
      </w:r>
      <w:r w:rsidR="005458BE" w:rsidRPr="001F5746">
        <w:rPr>
          <w:rFonts w:asciiTheme="majorBidi" w:eastAsia="Calibri" w:hAnsiTheme="majorBidi" w:cstheme="majorBidi"/>
          <w:sz w:val="24"/>
          <w:szCs w:val="24"/>
        </w:rPr>
        <w:t xml:space="preserve"> (PRA)</w:t>
      </w:r>
      <w:r w:rsidR="00B77C90" w:rsidRPr="001F5746">
        <w:rPr>
          <w:rFonts w:asciiTheme="majorBidi" w:eastAsia="Calibri" w:hAnsiTheme="majorBidi" w:cstheme="majorBidi"/>
          <w:sz w:val="24"/>
          <w:szCs w:val="24"/>
        </w:rPr>
        <w:t>, as of 2015, the target population of the PRA included 7,139 prisoners, and the general recidivism rate, measured five years after release, was 41.3%.</w:t>
      </w:r>
      <w:r w:rsidR="004805AB" w:rsidRPr="001F5746">
        <w:rPr>
          <w:rFonts w:asciiTheme="majorBidi" w:eastAsia="Calibri" w:hAnsiTheme="majorBidi" w:cstheme="majorBidi"/>
          <w:sz w:val="24"/>
          <w:szCs w:val="24"/>
        </w:rPr>
        <w:t xml:space="preserve"> </w:t>
      </w:r>
    </w:p>
    <w:p w14:paraId="742160EF" w14:textId="04DD7B18" w:rsidR="005A40CF" w:rsidRPr="001F5746" w:rsidRDefault="005A40CF" w:rsidP="005A40CF">
      <w:pPr>
        <w:bidi w:val="0"/>
        <w:spacing w:after="160" w:line="480" w:lineRule="auto"/>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lastRenderedPageBreak/>
        <w:t xml:space="preserve">Research </w:t>
      </w:r>
      <w:r w:rsidR="000F0DD5" w:rsidRPr="001F5746">
        <w:rPr>
          <w:rFonts w:asciiTheme="majorBidi" w:eastAsia="Calibri" w:hAnsiTheme="majorBidi" w:cstheme="majorBidi"/>
          <w:b/>
          <w:bCs/>
          <w:i/>
          <w:iCs/>
          <w:sz w:val="24"/>
          <w:szCs w:val="24"/>
        </w:rPr>
        <w:t>L</w:t>
      </w:r>
      <w:r w:rsidRPr="001F5746">
        <w:rPr>
          <w:rFonts w:asciiTheme="majorBidi" w:eastAsia="Calibri" w:hAnsiTheme="majorBidi" w:cstheme="majorBidi"/>
          <w:b/>
          <w:bCs/>
          <w:i/>
          <w:iCs/>
          <w:sz w:val="24"/>
          <w:szCs w:val="24"/>
        </w:rPr>
        <w:t>imitations</w:t>
      </w:r>
    </w:p>
    <w:p w14:paraId="3F909527" w14:textId="25DC18B4" w:rsidR="005A40CF" w:rsidRPr="001F5746" w:rsidRDefault="005A40CF" w:rsidP="005A40CF">
      <w:pPr>
        <w:bidi w:val="0"/>
        <w:spacing w:after="160" w:line="480" w:lineRule="auto"/>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One of the limitations of the study is that this vulnerable population is under a probation order; </w:t>
      </w:r>
      <w:proofErr w:type="gramStart"/>
      <w:r w:rsidRPr="001F5746">
        <w:rPr>
          <w:rFonts w:asciiTheme="majorBidi" w:eastAsia="Calibri" w:hAnsiTheme="majorBidi" w:cstheme="majorBidi"/>
          <w:sz w:val="24"/>
          <w:szCs w:val="24"/>
        </w:rPr>
        <w:t>therefore</w:t>
      </w:r>
      <w:proofErr w:type="gramEnd"/>
      <w:r w:rsidRPr="001F5746">
        <w:rPr>
          <w:rFonts w:asciiTheme="majorBidi" w:eastAsia="Calibri" w:hAnsiTheme="majorBidi" w:cstheme="majorBidi"/>
          <w:sz w:val="24"/>
          <w:szCs w:val="24"/>
        </w:rPr>
        <w:t xml:space="preserve"> it is possible that, despite theoretically having a choice of whether or not to participate in the study, the choice to participate was a result of their situation. At the same time, </w:t>
      </w:r>
      <w:commentRangeStart w:id="72"/>
      <w:r w:rsidRPr="001F5746">
        <w:rPr>
          <w:rFonts w:asciiTheme="majorBidi" w:eastAsia="Calibri" w:hAnsiTheme="majorBidi" w:cstheme="majorBidi"/>
          <w:sz w:val="24"/>
          <w:szCs w:val="24"/>
        </w:rPr>
        <w:t>the number of entry and exit questionnaires are different, which shows that some participants opted out of the study</w:t>
      </w:r>
      <w:commentRangeEnd w:id="72"/>
      <w:r w:rsidR="00FA0FD0">
        <w:rPr>
          <w:rStyle w:val="CommentReference"/>
        </w:rPr>
        <w:commentReference w:id="72"/>
      </w:r>
      <w:r w:rsidRPr="001F5746">
        <w:rPr>
          <w:rFonts w:asciiTheme="majorBidi" w:eastAsia="Calibri" w:hAnsiTheme="majorBidi" w:cstheme="majorBidi"/>
          <w:sz w:val="24"/>
          <w:szCs w:val="24"/>
        </w:rPr>
        <w:t>, therefore exercising their free choice.</w:t>
      </w:r>
    </w:p>
    <w:p w14:paraId="28B6DB67" w14:textId="77777777" w:rsidR="005A40CF" w:rsidRPr="001F5746" w:rsidRDefault="005A40CF" w:rsidP="005A40CF">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A control group was not included in the study, limiting the results with regard to </w:t>
      </w:r>
      <w:commentRangeStart w:id="73"/>
      <w:r w:rsidRPr="001F5746">
        <w:rPr>
          <w:rFonts w:asciiTheme="majorBidi" w:eastAsia="Calibri" w:hAnsiTheme="majorBidi" w:cstheme="majorBidi"/>
          <w:sz w:val="24"/>
          <w:szCs w:val="24"/>
        </w:rPr>
        <w:t xml:space="preserve">variables </w:t>
      </w:r>
      <w:commentRangeEnd w:id="73"/>
      <w:r w:rsidR="00A06307">
        <w:rPr>
          <w:rStyle w:val="CommentReference"/>
        </w:rPr>
        <w:commentReference w:id="73"/>
      </w:r>
      <w:r w:rsidRPr="001F5746">
        <w:rPr>
          <w:rFonts w:asciiTheme="majorBidi" w:eastAsia="Calibri" w:hAnsiTheme="majorBidi" w:cstheme="majorBidi"/>
          <w:sz w:val="24"/>
          <w:szCs w:val="24"/>
        </w:rPr>
        <w:t xml:space="preserve">of therapeutic intervention. In addition, because the available data for recidivism rates does not </w:t>
      </w:r>
      <w:commentRangeStart w:id="74"/>
      <w:r w:rsidRPr="001F5746">
        <w:rPr>
          <w:rFonts w:asciiTheme="majorBidi" w:eastAsia="Calibri" w:hAnsiTheme="majorBidi" w:cstheme="majorBidi"/>
          <w:sz w:val="24"/>
          <w:szCs w:val="24"/>
        </w:rPr>
        <w:t>differentiate between types of offenders, our research population was compared to all adult offenders who served prison sentences</w:t>
      </w:r>
      <w:commentRangeEnd w:id="74"/>
      <w:r w:rsidR="00637C0F">
        <w:rPr>
          <w:rStyle w:val="CommentReference"/>
        </w:rPr>
        <w:commentReference w:id="74"/>
      </w:r>
      <w:r w:rsidRPr="001F5746">
        <w:rPr>
          <w:rFonts w:asciiTheme="majorBidi" w:eastAsia="Calibri" w:hAnsiTheme="majorBidi" w:cstheme="majorBidi"/>
          <w:sz w:val="24"/>
          <w:szCs w:val="24"/>
        </w:rPr>
        <w:t xml:space="preserve">. In future studies, it would be important to record data that enables </w:t>
      </w:r>
      <w:commentRangeStart w:id="75"/>
      <w:r w:rsidRPr="001F5746">
        <w:rPr>
          <w:rFonts w:asciiTheme="majorBidi" w:eastAsia="Calibri" w:hAnsiTheme="majorBidi" w:cstheme="majorBidi"/>
          <w:sz w:val="24"/>
          <w:szCs w:val="24"/>
        </w:rPr>
        <w:t xml:space="preserve">extracting </w:t>
      </w:r>
      <w:commentRangeEnd w:id="75"/>
      <w:r w:rsidR="009A3C7F">
        <w:rPr>
          <w:rStyle w:val="CommentReference"/>
        </w:rPr>
        <w:commentReference w:id="75"/>
      </w:r>
      <w:r w:rsidRPr="001F5746">
        <w:rPr>
          <w:rFonts w:asciiTheme="majorBidi" w:eastAsia="Calibri" w:hAnsiTheme="majorBidi" w:cstheme="majorBidi"/>
          <w:sz w:val="24"/>
          <w:szCs w:val="24"/>
        </w:rPr>
        <w:t xml:space="preserve">recidivism rates based on different variables (e.g., type of crime, length of incarceration, number of convictions). Recidivism rates for the current participants should be examined in another two years </w:t>
      </w:r>
      <w:commentRangeStart w:id="76"/>
      <w:r w:rsidRPr="001F5746">
        <w:rPr>
          <w:rFonts w:asciiTheme="majorBidi" w:eastAsia="Calibri" w:hAnsiTheme="majorBidi" w:cstheme="majorBidi"/>
          <w:sz w:val="24"/>
          <w:szCs w:val="24"/>
        </w:rPr>
        <w:t>to determine continued impact of the group therapy.</w:t>
      </w:r>
      <w:commentRangeEnd w:id="76"/>
      <w:r w:rsidR="004401B9">
        <w:rPr>
          <w:rStyle w:val="CommentReference"/>
        </w:rPr>
        <w:commentReference w:id="76"/>
      </w:r>
      <w:r w:rsidRPr="001F5746">
        <w:rPr>
          <w:rFonts w:asciiTheme="majorBidi" w:eastAsia="Calibri" w:hAnsiTheme="majorBidi" w:cstheme="majorBidi"/>
          <w:sz w:val="24"/>
          <w:szCs w:val="24"/>
        </w:rPr>
        <w:t xml:space="preserve"> Finally, we </w:t>
      </w:r>
      <w:commentRangeStart w:id="77"/>
      <w:r w:rsidRPr="001F5746">
        <w:rPr>
          <w:rFonts w:asciiTheme="majorBidi" w:eastAsia="Calibri" w:hAnsiTheme="majorBidi" w:cstheme="majorBidi"/>
          <w:sz w:val="24"/>
          <w:szCs w:val="24"/>
        </w:rPr>
        <w:t xml:space="preserve">received fewer completed questionnaires </w:t>
      </w:r>
      <w:commentRangeEnd w:id="77"/>
      <w:r w:rsidR="004401B9">
        <w:rPr>
          <w:rStyle w:val="CommentReference"/>
        </w:rPr>
        <w:commentReference w:id="77"/>
      </w:r>
      <w:r w:rsidRPr="001F5746">
        <w:rPr>
          <w:rFonts w:asciiTheme="majorBidi" w:eastAsia="Calibri" w:hAnsiTheme="majorBidi" w:cstheme="majorBidi"/>
          <w:sz w:val="24"/>
          <w:szCs w:val="24"/>
        </w:rPr>
        <w:t xml:space="preserve">at the end of therapy than at the start, and the reason for this gap is unclear. </w:t>
      </w:r>
      <w:commentRangeStart w:id="78"/>
      <w:r w:rsidRPr="001F5746">
        <w:rPr>
          <w:rFonts w:asciiTheme="majorBidi" w:eastAsia="Calibri" w:hAnsiTheme="majorBidi" w:cstheme="majorBidi"/>
          <w:sz w:val="24"/>
          <w:szCs w:val="24"/>
        </w:rPr>
        <w:t>Nonetheless, statistical analysis revealed no significant difference between the two groups for the variables examined.</w:t>
      </w:r>
      <w:commentRangeEnd w:id="78"/>
      <w:r w:rsidR="004401B9">
        <w:rPr>
          <w:rStyle w:val="CommentReference"/>
        </w:rPr>
        <w:commentReference w:id="78"/>
      </w:r>
    </w:p>
    <w:p w14:paraId="5421F59D" w14:textId="7A29A257" w:rsidR="006D12DF" w:rsidRPr="001F5746" w:rsidRDefault="006D12DF" w:rsidP="007D1C95">
      <w:pPr>
        <w:bidi w:val="0"/>
        <w:spacing w:after="160" w:line="480" w:lineRule="auto"/>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Conclusions</w:t>
      </w:r>
    </w:p>
    <w:p w14:paraId="3814B6BB" w14:textId="183DBB29" w:rsidR="005458BE" w:rsidRPr="001F5746" w:rsidRDefault="000D157E" w:rsidP="0067379F">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Our</w:t>
      </w:r>
      <w:r w:rsidR="00BA007C" w:rsidRPr="001F5746">
        <w:rPr>
          <w:rFonts w:asciiTheme="majorBidi" w:eastAsia="Calibri" w:hAnsiTheme="majorBidi" w:cstheme="majorBidi"/>
          <w:sz w:val="24"/>
          <w:szCs w:val="24"/>
        </w:rPr>
        <w:t xml:space="preserve"> finding </w:t>
      </w:r>
      <w:r w:rsidR="0067379F" w:rsidRPr="001F5746">
        <w:rPr>
          <w:rFonts w:asciiTheme="majorBidi" w:eastAsia="Calibri" w:hAnsiTheme="majorBidi" w:cstheme="majorBidi"/>
          <w:sz w:val="24"/>
          <w:szCs w:val="24"/>
        </w:rPr>
        <w:t>that</w:t>
      </w:r>
      <w:r w:rsidR="00BA007C" w:rsidRPr="001F5746">
        <w:rPr>
          <w:rFonts w:asciiTheme="majorBidi" w:eastAsia="Calibri" w:hAnsiTheme="majorBidi" w:cstheme="majorBidi"/>
          <w:sz w:val="24"/>
          <w:szCs w:val="24"/>
        </w:rPr>
        <w:t xml:space="preserve"> 90% of adult offenders d</w:t>
      </w:r>
      <w:r w:rsidR="00BF2C1E" w:rsidRPr="001F5746">
        <w:rPr>
          <w:rFonts w:asciiTheme="majorBidi" w:eastAsia="Calibri" w:hAnsiTheme="majorBidi" w:cstheme="majorBidi"/>
          <w:sz w:val="24"/>
          <w:szCs w:val="24"/>
        </w:rPr>
        <w:t>id</w:t>
      </w:r>
      <w:r w:rsidR="00BA007C" w:rsidRPr="001F5746">
        <w:rPr>
          <w:rFonts w:asciiTheme="majorBidi" w:eastAsia="Calibri" w:hAnsiTheme="majorBidi" w:cstheme="majorBidi"/>
          <w:sz w:val="24"/>
          <w:szCs w:val="24"/>
        </w:rPr>
        <w:t xml:space="preserve"> not return to crime one year after completing therapy </w:t>
      </w:r>
      <w:r w:rsidR="00BF2C1E" w:rsidRPr="001F5746">
        <w:rPr>
          <w:rFonts w:asciiTheme="majorBidi" w:eastAsia="Calibri" w:hAnsiTheme="majorBidi" w:cstheme="majorBidi"/>
          <w:sz w:val="24"/>
          <w:szCs w:val="24"/>
        </w:rPr>
        <w:t>has</w:t>
      </w:r>
      <w:r w:rsidR="00BA007C" w:rsidRPr="001F5746">
        <w:rPr>
          <w:rFonts w:asciiTheme="majorBidi" w:eastAsia="Calibri" w:hAnsiTheme="majorBidi" w:cstheme="majorBidi"/>
          <w:sz w:val="24"/>
          <w:szCs w:val="24"/>
        </w:rPr>
        <w:t xml:space="preserve"> important</w:t>
      </w:r>
      <w:r w:rsidR="00BF2C1E" w:rsidRPr="001F5746">
        <w:rPr>
          <w:rFonts w:asciiTheme="majorBidi" w:eastAsia="Calibri" w:hAnsiTheme="majorBidi" w:cstheme="majorBidi"/>
          <w:sz w:val="24"/>
          <w:szCs w:val="24"/>
        </w:rPr>
        <w:t xml:space="preserve"> policy and practice implications</w:t>
      </w:r>
      <w:r w:rsidR="00BA007C" w:rsidRPr="001F5746">
        <w:rPr>
          <w:rFonts w:asciiTheme="majorBidi" w:eastAsia="Calibri" w:hAnsiTheme="majorBidi" w:cstheme="majorBidi"/>
          <w:sz w:val="24"/>
          <w:szCs w:val="24"/>
        </w:rPr>
        <w:t xml:space="preserve">. </w:t>
      </w:r>
      <w:r w:rsidR="0067379F" w:rsidRPr="001F5746">
        <w:rPr>
          <w:rFonts w:asciiTheme="majorBidi" w:eastAsia="Calibri" w:hAnsiTheme="majorBidi" w:cstheme="majorBidi"/>
          <w:sz w:val="24"/>
          <w:szCs w:val="24"/>
        </w:rPr>
        <w:t>This</w:t>
      </w:r>
      <w:r w:rsidR="00BF2C1E" w:rsidRPr="001F5746">
        <w:rPr>
          <w:rFonts w:asciiTheme="majorBidi" w:eastAsia="Calibri" w:hAnsiTheme="majorBidi" w:cstheme="majorBidi"/>
          <w:sz w:val="24"/>
          <w:szCs w:val="24"/>
        </w:rPr>
        <w:t xml:space="preserve"> </w:t>
      </w:r>
      <w:r w:rsidR="001618EF" w:rsidRPr="001F5746">
        <w:rPr>
          <w:rFonts w:asciiTheme="majorBidi" w:eastAsia="Calibri" w:hAnsiTheme="majorBidi" w:cstheme="majorBidi"/>
          <w:sz w:val="24"/>
          <w:szCs w:val="24"/>
        </w:rPr>
        <w:t>validates</w:t>
      </w:r>
      <w:r w:rsidR="00BA007C" w:rsidRPr="001F5746">
        <w:rPr>
          <w:rFonts w:asciiTheme="majorBidi" w:eastAsia="Calibri" w:hAnsiTheme="majorBidi" w:cstheme="majorBidi"/>
          <w:sz w:val="24"/>
          <w:szCs w:val="24"/>
        </w:rPr>
        <w:t xml:space="preserve"> the assumption</w:t>
      </w:r>
      <w:r w:rsidR="00BF2C1E" w:rsidRPr="001F5746">
        <w:rPr>
          <w:rFonts w:asciiTheme="majorBidi" w:eastAsia="Calibri" w:hAnsiTheme="majorBidi" w:cstheme="majorBidi"/>
          <w:sz w:val="24"/>
          <w:szCs w:val="24"/>
        </w:rPr>
        <w:t xml:space="preserve"> upon which the group therapy </w:t>
      </w:r>
      <w:r w:rsidR="001618EF" w:rsidRPr="001F5746">
        <w:rPr>
          <w:rFonts w:asciiTheme="majorBidi" w:eastAsia="Calibri" w:hAnsiTheme="majorBidi" w:cstheme="majorBidi"/>
          <w:sz w:val="24"/>
          <w:szCs w:val="24"/>
        </w:rPr>
        <w:t>p</w:t>
      </w:r>
      <w:r w:rsidR="006A19A3" w:rsidRPr="001F5746">
        <w:rPr>
          <w:rFonts w:asciiTheme="majorBidi" w:eastAsia="Calibri" w:hAnsiTheme="majorBidi" w:cstheme="majorBidi"/>
          <w:sz w:val="24"/>
          <w:szCs w:val="24"/>
        </w:rPr>
        <w:t>rogram</w:t>
      </w:r>
      <w:r w:rsidR="001618EF" w:rsidRPr="001F5746">
        <w:rPr>
          <w:rFonts w:asciiTheme="majorBidi" w:eastAsia="Calibri" w:hAnsiTheme="majorBidi" w:cstheme="majorBidi"/>
          <w:sz w:val="24"/>
          <w:szCs w:val="24"/>
        </w:rPr>
        <w:t xml:space="preserve"> was based:</w:t>
      </w:r>
      <w:r w:rsidR="00BA007C" w:rsidRPr="001F5746">
        <w:rPr>
          <w:rFonts w:asciiTheme="majorBidi" w:eastAsia="Calibri" w:hAnsiTheme="majorBidi" w:cstheme="majorBidi"/>
          <w:sz w:val="24"/>
          <w:szCs w:val="24"/>
        </w:rPr>
        <w:t xml:space="preserve"> involuntary therapy can be effective for adult offenders, even when the offenders do not choose </w:t>
      </w:r>
      <w:r w:rsidR="004354DE" w:rsidRPr="001F5746">
        <w:rPr>
          <w:rFonts w:asciiTheme="majorBidi" w:eastAsia="Calibri" w:hAnsiTheme="majorBidi" w:cstheme="majorBidi"/>
          <w:sz w:val="24"/>
          <w:szCs w:val="24"/>
        </w:rPr>
        <w:t xml:space="preserve">to participate </w:t>
      </w:r>
      <w:r w:rsidR="00BA007C" w:rsidRPr="001F5746">
        <w:rPr>
          <w:rFonts w:asciiTheme="majorBidi" w:eastAsia="Calibri" w:hAnsiTheme="majorBidi" w:cstheme="majorBidi"/>
          <w:sz w:val="24"/>
          <w:szCs w:val="24"/>
        </w:rPr>
        <w:t xml:space="preserve">of their own free will. </w:t>
      </w:r>
    </w:p>
    <w:p w14:paraId="368B5EC6" w14:textId="44D5EE31" w:rsidR="004805AB" w:rsidRPr="001F5746" w:rsidRDefault="006769E2" w:rsidP="00C26050">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lastRenderedPageBreak/>
        <w:t>The finding of a high level of group cohesiveness in this study disputes the prevailing perception in the literature that open groups are an obstacle to building cohesiveness</w:t>
      </w:r>
      <w:r w:rsidR="00C26050" w:rsidRPr="001F5746">
        <w:rPr>
          <w:rFonts w:asciiTheme="majorBidi" w:eastAsia="Calibri" w:hAnsiTheme="majorBidi" w:cstheme="majorBidi"/>
          <w:sz w:val="24"/>
          <w:szCs w:val="24"/>
        </w:rPr>
        <w:t xml:space="preserve"> </w:t>
      </w:r>
      <w:r w:rsidRPr="001F5746">
        <w:rPr>
          <w:rFonts w:asciiTheme="majorBidi" w:eastAsia="Calibri" w:hAnsiTheme="majorBidi" w:cstheme="majorBidi"/>
          <w:sz w:val="24"/>
          <w:szCs w:val="24"/>
        </w:rPr>
        <w:t xml:space="preserve">. To cope with </w:t>
      </w:r>
      <w:r w:rsidR="00C26050" w:rsidRPr="001F5746">
        <w:rPr>
          <w:rFonts w:asciiTheme="majorBidi" w:eastAsia="Calibri" w:hAnsiTheme="majorBidi" w:cstheme="majorBidi"/>
          <w:sz w:val="24"/>
          <w:szCs w:val="24"/>
        </w:rPr>
        <w:t xml:space="preserve">the </w:t>
      </w:r>
      <w:r w:rsidRPr="001F5746">
        <w:rPr>
          <w:rFonts w:asciiTheme="majorBidi" w:eastAsia="Calibri" w:hAnsiTheme="majorBidi" w:cstheme="majorBidi"/>
          <w:sz w:val="24"/>
          <w:szCs w:val="24"/>
        </w:rPr>
        <w:t>challenge</w:t>
      </w:r>
      <w:r w:rsidR="00C26050" w:rsidRPr="001F5746">
        <w:rPr>
          <w:rFonts w:asciiTheme="majorBidi" w:eastAsia="Calibri" w:hAnsiTheme="majorBidi" w:cstheme="majorBidi"/>
          <w:sz w:val="24"/>
          <w:szCs w:val="24"/>
        </w:rPr>
        <w:t xml:space="preserve"> of possible </w:t>
      </w:r>
      <w:commentRangeStart w:id="79"/>
      <w:r w:rsidR="00C26050" w:rsidRPr="001F5746">
        <w:rPr>
          <w:rFonts w:asciiTheme="majorBidi" w:eastAsia="Calibri" w:hAnsiTheme="majorBidi" w:cstheme="majorBidi"/>
          <w:sz w:val="24"/>
          <w:szCs w:val="24"/>
        </w:rPr>
        <w:t xml:space="preserve">therapeutic regression </w:t>
      </w:r>
      <w:commentRangeEnd w:id="79"/>
      <w:r w:rsidR="00101339">
        <w:rPr>
          <w:rStyle w:val="CommentReference"/>
        </w:rPr>
        <w:commentReference w:id="79"/>
      </w:r>
      <w:r w:rsidR="00C26050" w:rsidRPr="001F5746">
        <w:rPr>
          <w:rFonts w:asciiTheme="majorBidi" w:eastAsia="Calibri" w:hAnsiTheme="majorBidi" w:cstheme="majorBidi"/>
          <w:sz w:val="24"/>
          <w:szCs w:val="24"/>
        </w:rPr>
        <w:t>in open groups</w:t>
      </w:r>
      <w:r w:rsidRPr="001F5746">
        <w:rPr>
          <w:rFonts w:asciiTheme="majorBidi" w:eastAsia="Calibri" w:hAnsiTheme="majorBidi" w:cstheme="majorBidi"/>
          <w:sz w:val="24"/>
          <w:szCs w:val="24"/>
        </w:rPr>
        <w:t xml:space="preserve">, social workers (and other group facilitators) </w:t>
      </w:r>
      <w:r w:rsidR="009967B5" w:rsidRPr="001F5746">
        <w:rPr>
          <w:rFonts w:asciiTheme="majorBidi" w:eastAsia="Calibri" w:hAnsiTheme="majorBidi" w:cstheme="majorBidi"/>
          <w:sz w:val="24"/>
          <w:szCs w:val="24"/>
        </w:rPr>
        <w:t xml:space="preserve">could </w:t>
      </w:r>
      <w:r w:rsidRPr="001F5746">
        <w:rPr>
          <w:rFonts w:asciiTheme="majorBidi" w:eastAsia="Calibri" w:hAnsiTheme="majorBidi" w:cstheme="majorBidi"/>
          <w:sz w:val="24"/>
          <w:szCs w:val="24"/>
        </w:rPr>
        <w:t xml:space="preserve">adopt the policy </w:t>
      </w:r>
      <w:r w:rsidR="00C26050" w:rsidRPr="001F5746">
        <w:rPr>
          <w:rFonts w:asciiTheme="majorBidi" w:eastAsia="Calibri" w:hAnsiTheme="majorBidi" w:cstheme="majorBidi"/>
          <w:sz w:val="24"/>
          <w:szCs w:val="24"/>
        </w:rPr>
        <w:t>used by our</w:t>
      </w:r>
      <w:r w:rsidRPr="001F5746">
        <w:rPr>
          <w:rFonts w:asciiTheme="majorBidi" w:eastAsia="Calibri" w:hAnsiTheme="majorBidi" w:cstheme="majorBidi"/>
          <w:sz w:val="24"/>
          <w:szCs w:val="24"/>
        </w:rPr>
        <w:t xml:space="preserve"> probation </w:t>
      </w:r>
      <w:r w:rsidR="00B3672E" w:rsidRPr="001F5746">
        <w:rPr>
          <w:rFonts w:asciiTheme="majorBidi" w:eastAsia="Calibri" w:hAnsiTheme="majorBidi" w:cstheme="majorBidi"/>
          <w:sz w:val="24"/>
          <w:szCs w:val="24"/>
        </w:rPr>
        <w:t>service</w:t>
      </w:r>
      <w:r w:rsidR="00C26050" w:rsidRPr="001F5746">
        <w:rPr>
          <w:rFonts w:asciiTheme="majorBidi" w:eastAsia="Calibri" w:hAnsiTheme="majorBidi" w:cstheme="majorBidi"/>
          <w:sz w:val="24"/>
          <w:szCs w:val="24"/>
        </w:rPr>
        <w:t>s</w:t>
      </w:r>
      <w:r w:rsidRPr="001F5746">
        <w:rPr>
          <w:rFonts w:asciiTheme="majorBidi" w:eastAsia="Calibri" w:hAnsiTheme="majorBidi" w:cstheme="majorBidi"/>
          <w:sz w:val="24"/>
          <w:szCs w:val="24"/>
        </w:rPr>
        <w:t xml:space="preserve"> </w:t>
      </w:r>
      <w:commentRangeStart w:id="80"/>
      <w:r w:rsidRPr="001F5746">
        <w:rPr>
          <w:rFonts w:asciiTheme="majorBidi" w:eastAsia="Calibri" w:hAnsiTheme="majorBidi" w:cstheme="majorBidi"/>
          <w:sz w:val="24"/>
          <w:szCs w:val="24"/>
        </w:rPr>
        <w:t xml:space="preserve">of setting entry and exit points in advance </w:t>
      </w:r>
      <w:commentRangeEnd w:id="80"/>
      <w:r w:rsidR="00101339">
        <w:rPr>
          <w:rStyle w:val="CommentReference"/>
        </w:rPr>
        <w:commentReference w:id="80"/>
      </w:r>
      <w:r w:rsidRPr="001F5746">
        <w:rPr>
          <w:rFonts w:asciiTheme="majorBidi" w:eastAsia="Calibri" w:hAnsiTheme="majorBidi" w:cstheme="majorBidi"/>
          <w:sz w:val="24"/>
          <w:szCs w:val="24"/>
        </w:rPr>
        <w:t>that are known to facilitators and participants alike.</w:t>
      </w:r>
      <w:r w:rsidR="004805AB" w:rsidRPr="001F5746">
        <w:rPr>
          <w:rFonts w:asciiTheme="majorBidi" w:eastAsia="Calibri" w:hAnsiTheme="majorBidi" w:cstheme="majorBidi"/>
          <w:sz w:val="24"/>
          <w:szCs w:val="24"/>
        </w:rPr>
        <w:t xml:space="preserve"> </w:t>
      </w:r>
    </w:p>
    <w:p w14:paraId="1BBF93CB" w14:textId="00B2742B" w:rsidR="004805AB" w:rsidRPr="001F5746" w:rsidRDefault="00077CF0" w:rsidP="00251B18">
      <w:pPr>
        <w:bidi w:val="0"/>
        <w:spacing w:after="160" w:line="480" w:lineRule="auto"/>
        <w:ind w:firstLine="720"/>
        <w:rPr>
          <w:rFonts w:asciiTheme="majorBidi" w:eastAsia="Calibri" w:hAnsiTheme="majorBidi" w:cstheme="majorBidi"/>
          <w:sz w:val="24"/>
          <w:szCs w:val="24"/>
        </w:rPr>
      </w:pPr>
      <w:r w:rsidRPr="001F5746">
        <w:rPr>
          <w:rFonts w:asciiTheme="majorBidi" w:eastAsia="Calibri" w:hAnsiTheme="majorBidi" w:cstheme="majorBidi"/>
          <w:sz w:val="24"/>
          <w:szCs w:val="24"/>
        </w:rPr>
        <w:t>R</w:t>
      </w:r>
      <w:r w:rsidR="006769E2" w:rsidRPr="001F5746">
        <w:rPr>
          <w:rFonts w:asciiTheme="majorBidi" w:eastAsia="Calibri" w:hAnsiTheme="majorBidi" w:cstheme="majorBidi"/>
          <w:sz w:val="24"/>
          <w:szCs w:val="24"/>
        </w:rPr>
        <w:t xml:space="preserve">eferring adult offenders to group therapy </w:t>
      </w:r>
      <w:r w:rsidRPr="001F5746">
        <w:rPr>
          <w:rFonts w:asciiTheme="majorBidi" w:eastAsia="Calibri" w:hAnsiTheme="majorBidi" w:cstheme="majorBidi"/>
          <w:sz w:val="24"/>
          <w:szCs w:val="24"/>
        </w:rPr>
        <w:t>as</w:t>
      </w:r>
      <w:r w:rsidR="006769E2" w:rsidRPr="001F5746">
        <w:rPr>
          <w:rFonts w:asciiTheme="majorBidi" w:eastAsia="Calibri" w:hAnsiTheme="majorBidi" w:cstheme="majorBidi"/>
          <w:sz w:val="24"/>
          <w:szCs w:val="24"/>
        </w:rPr>
        <w:t xml:space="preserve"> an alternative to incarceration </w:t>
      </w:r>
      <w:r w:rsidRPr="001F5746">
        <w:rPr>
          <w:rFonts w:asciiTheme="majorBidi" w:eastAsia="Calibri" w:hAnsiTheme="majorBidi" w:cstheme="majorBidi"/>
          <w:sz w:val="24"/>
          <w:szCs w:val="24"/>
        </w:rPr>
        <w:t>may significantly</w:t>
      </w:r>
      <w:r w:rsidR="006769E2" w:rsidRPr="001F5746">
        <w:rPr>
          <w:rFonts w:asciiTheme="majorBidi" w:eastAsia="Calibri" w:hAnsiTheme="majorBidi" w:cstheme="majorBidi"/>
          <w:sz w:val="24"/>
          <w:szCs w:val="24"/>
        </w:rPr>
        <w:t xml:space="preserve"> reduc</w:t>
      </w:r>
      <w:r w:rsidRPr="001F5746">
        <w:rPr>
          <w:rFonts w:asciiTheme="majorBidi" w:eastAsia="Calibri" w:hAnsiTheme="majorBidi" w:cstheme="majorBidi"/>
          <w:sz w:val="24"/>
          <w:szCs w:val="24"/>
        </w:rPr>
        <w:t>e</w:t>
      </w:r>
      <w:r w:rsidR="006769E2" w:rsidRPr="001F5746">
        <w:rPr>
          <w:rFonts w:asciiTheme="majorBidi" w:eastAsia="Calibri" w:hAnsiTheme="majorBidi" w:cstheme="majorBidi"/>
          <w:sz w:val="24"/>
          <w:szCs w:val="24"/>
        </w:rPr>
        <w:t xml:space="preserve"> recidivism</w:t>
      </w:r>
      <w:r w:rsidR="005866D4" w:rsidRPr="001F5746">
        <w:rPr>
          <w:rFonts w:asciiTheme="majorBidi" w:eastAsia="Calibri" w:hAnsiTheme="majorBidi" w:cstheme="majorBidi"/>
          <w:sz w:val="24"/>
          <w:szCs w:val="24"/>
        </w:rPr>
        <w:t xml:space="preserve">, as may </w:t>
      </w:r>
      <w:r w:rsidR="006769E2" w:rsidRPr="001F5746">
        <w:rPr>
          <w:rFonts w:asciiTheme="majorBidi" w:eastAsia="Calibri" w:hAnsiTheme="majorBidi" w:cstheme="majorBidi"/>
          <w:sz w:val="24"/>
          <w:szCs w:val="24"/>
        </w:rPr>
        <w:t xml:space="preserve">the integration of adult offenders into </w:t>
      </w:r>
      <w:commentRangeStart w:id="81"/>
      <w:r w:rsidR="006769E2" w:rsidRPr="001F5746">
        <w:rPr>
          <w:rFonts w:asciiTheme="majorBidi" w:eastAsia="Calibri" w:hAnsiTheme="majorBidi" w:cstheme="majorBidi"/>
          <w:sz w:val="24"/>
          <w:szCs w:val="24"/>
        </w:rPr>
        <w:t xml:space="preserve">therapy groups </w:t>
      </w:r>
      <w:commentRangeEnd w:id="81"/>
      <w:r w:rsidR="007C286F">
        <w:rPr>
          <w:rStyle w:val="CommentReference"/>
        </w:rPr>
        <w:commentReference w:id="81"/>
      </w:r>
      <w:r w:rsidR="005866D4" w:rsidRPr="001F5746">
        <w:rPr>
          <w:rFonts w:asciiTheme="majorBidi" w:eastAsia="Calibri" w:hAnsiTheme="majorBidi" w:cstheme="majorBidi"/>
          <w:sz w:val="24"/>
          <w:szCs w:val="24"/>
        </w:rPr>
        <w:t xml:space="preserve">during </w:t>
      </w:r>
      <w:r w:rsidR="00F80DB1" w:rsidRPr="001F5746">
        <w:rPr>
          <w:rFonts w:asciiTheme="majorBidi" w:eastAsia="Calibri" w:hAnsiTheme="majorBidi" w:cstheme="majorBidi"/>
          <w:sz w:val="24"/>
          <w:szCs w:val="24"/>
        </w:rPr>
        <w:t>incarcerat</w:t>
      </w:r>
      <w:r w:rsidR="005866D4" w:rsidRPr="001F5746">
        <w:rPr>
          <w:rFonts w:asciiTheme="majorBidi" w:eastAsia="Calibri" w:hAnsiTheme="majorBidi" w:cstheme="majorBidi"/>
          <w:sz w:val="24"/>
          <w:szCs w:val="24"/>
        </w:rPr>
        <w:t>ion</w:t>
      </w:r>
      <w:r w:rsidR="006769E2" w:rsidRPr="001F5746">
        <w:rPr>
          <w:rFonts w:asciiTheme="majorBidi" w:eastAsia="Calibri" w:hAnsiTheme="majorBidi" w:cstheme="majorBidi"/>
          <w:sz w:val="24"/>
          <w:szCs w:val="24"/>
        </w:rPr>
        <w:t xml:space="preserve"> or </w:t>
      </w:r>
      <w:r w:rsidR="00F80DB1" w:rsidRPr="001F5746">
        <w:rPr>
          <w:rFonts w:asciiTheme="majorBidi" w:eastAsia="Calibri" w:hAnsiTheme="majorBidi" w:cstheme="majorBidi"/>
          <w:sz w:val="24"/>
          <w:szCs w:val="24"/>
        </w:rPr>
        <w:t>upon</w:t>
      </w:r>
      <w:r w:rsidR="006769E2" w:rsidRPr="001F5746">
        <w:rPr>
          <w:rFonts w:asciiTheme="majorBidi" w:eastAsia="Calibri" w:hAnsiTheme="majorBidi" w:cstheme="majorBidi"/>
          <w:sz w:val="24"/>
          <w:szCs w:val="24"/>
        </w:rPr>
        <w:t xml:space="preserve"> release</w:t>
      </w:r>
      <w:r w:rsidR="00F80DB1" w:rsidRPr="001F5746">
        <w:rPr>
          <w:rFonts w:asciiTheme="majorBidi" w:eastAsia="Calibri" w:hAnsiTheme="majorBidi" w:cstheme="majorBidi"/>
          <w:sz w:val="24"/>
          <w:szCs w:val="24"/>
        </w:rPr>
        <w:t xml:space="preserve"> from prison</w:t>
      </w:r>
      <w:r w:rsidR="005866D4" w:rsidRPr="001F5746">
        <w:rPr>
          <w:rFonts w:asciiTheme="majorBidi" w:eastAsia="Calibri" w:hAnsiTheme="majorBidi" w:cstheme="majorBidi"/>
          <w:sz w:val="24"/>
          <w:szCs w:val="24"/>
        </w:rPr>
        <w:t>.</w:t>
      </w:r>
      <w:r w:rsidR="006769E2" w:rsidRPr="001F5746">
        <w:rPr>
          <w:rFonts w:asciiTheme="majorBidi" w:eastAsia="Calibri" w:hAnsiTheme="majorBidi" w:cstheme="majorBidi"/>
          <w:sz w:val="24"/>
          <w:szCs w:val="24"/>
        </w:rPr>
        <w:t xml:space="preserve"> Both the Prison Rehabilitation Authority and social workers staffing prisons can adopt this model. </w:t>
      </w:r>
    </w:p>
    <w:p w14:paraId="1F6EB409" w14:textId="77777777" w:rsidR="00E458E6" w:rsidRPr="001F5746" w:rsidRDefault="00E458E6" w:rsidP="00A4170A">
      <w:pPr>
        <w:bidi w:val="0"/>
        <w:spacing w:after="0" w:line="480" w:lineRule="auto"/>
        <w:rPr>
          <w:rFonts w:asciiTheme="majorBidi" w:hAnsiTheme="majorBidi" w:cstheme="majorBidi"/>
          <w:b/>
          <w:bCs/>
          <w:sz w:val="24"/>
          <w:szCs w:val="24"/>
        </w:rPr>
      </w:pPr>
    </w:p>
    <w:p w14:paraId="4DE34E2C" w14:textId="5DC0B251" w:rsidR="00377F32" w:rsidRPr="001F5746" w:rsidRDefault="00377F32" w:rsidP="00E458E6">
      <w:pPr>
        <w:bidi w:val="0"/>
        <w:spacing w:after="0" w:line="480" w:lineRule="auto"/>
        <w:rPr>
          <w:rFonts w:asciiTheme="majorBidi" w:hAnsiTheme="majorBidi" w:cstheme="majorBidi"/>
          <w:b/>
          <w:bCs/>
          <w:sz w:val="24"/>
          <w:szCs w:val="24"/>
        </w:rPr>
      </w:pPr>
      <w:r w:rsidRPr="001F5746">
        <w:rPr>
          <w:rFonts w:asciiTheme="majorBidi" w:hAnsiTheme="majorBidi" w:cstheme="majorBidi"/>
          <w:b/>
          <w:bCs/>
          <w:sz w:val="24"/>
          <w:szCs w:val="24"/>
        </w:rPr>
        <w:t>Acknowledgements</w:t>
      </w:r>
    </w:p>
    <w:p w14:paraId="2723A528" w14:textId="592B7A29" w:rsidR="00377F32" w:rsidRPr="001F5746" w:rsidRDefault="00377F32" w:rsidP="00377F32">
      <w:pPr>
        <w:bidi w:val="0"/>
        <w:spacing w:after="0" w:line="480" w:lineRule="auto"/>
        <w:rPr>
          <w:rFonts w:asciiTheme="majorBidi" w:hAnsiTheme="majorBidi" w:cstheme="majorBidi"/>
          <w:sz w:val="24"/>
          <w:szCs w:val="24"/>
        </w:rPr>
      </w:pPr>
      <w:r w:rsidRPr="001F5746">
        <w:rPr>
          <w:rFonts w:asciiTheme="majorBidi" w:hAnsiTheme="majorBidi" w:cstheme="majorBidi"/>
          <w:sz w:val="24"/>
          <w:szCs w:val="24"/>
        </w:rPr>
        <w:t>No funding was received for this research.</w:t>
      </w:r>
    </w:p>
    <w:p w14:paraId="73FA639D" w14:textId="1C68685E" w:rsidR="00377F32" w:rsidRPr="001F5746" w:rsidRDefault="00377F32" w:rsidP="00377F32">
      <w:pPr>
        <w:bidi w:val="0"/>
        <w:spacing w:after="0" w:line="480" w:lineRule="auto"/>
        <w:rPr>
          <w:rFonts w:asciiTheme="majorBidi" w:hAnsiTheme="majorBidi" w:cstheme="majorBidi"/>
          <w:sz w:val="24"/>
          <w:szCs w:val="24"/>
        </w:rPr>
      </w:pPr>
      <w:r w:rsidRPr="001F5746">
        <w:rPr>
          <w:rFonts w:asciiTheme="majorBidi" w:hAnsiTheme="majorBidi" w:cstheme="majorBidi"/>
          <w:sz w:val="24"/>
          <w:szCs w:val="24"/>
        </w:rPr>
        <w:t>The authors declare no conflict of interest, financial or otherwise.</w:t>
      </w:r>
    </w:p>
    <w:p w14:paraId="6C78AB19" w14:textId="7B0EAEB6" w:rsidR="00377F32" w:rsidRPr="001F5746" w:rsidRDefault="00377F32" w:rsidP="00377F32">
      <w:pPr>
        <w:bidi w:val="0"/>
        <w:spacing w:after="0" w:line="480" w:lineRule="auto"/>
        <w:rPr>
          <w:rFonts w:asciiTheme="majorBidi" w:hAnsiTheme="majorBidi" w:cstheme="majorBidi"/>
          <w:sz w:val="24"/>
          <w:szCs w:val="24"/>
        </w:rPr>
      </w:pPr>
      <w:r w:rsidRPr="001F5746">
        <w:rPr>
          <w:rFonts w:asciiTheme="majorBidi" w:hAnsiTheme="majorBidi" w:cstheme="majorBidi"/>
          <w:sz w:val="24"/>
          <w:szCs w:val="24"/>
        </w:rPr>
        <w:t>All participants in this study signed informed consent forms.</w:t>
      </w:r>
    </w:p>
    <w:p w14:paraId="00949E5C" w14:textId="77777777" w:rsidR="00377F32" w:rsidRPr="001F5746" w:rsidRDefault="00377F32" w:rsidP="00377F32">
      <w:pPr>
        <w:bidi w:val="0"/>
        <w:spacing w:after="0" w:line="480" w:lineRule="auto"/>
        <w:rPr>
          <w:rFonts w:asciiTheme="majorBidi" w:hAnsiTheme="majorBidi" w:cstheme="majorBidi"/>
          <w:b/>
          <w:bCs/>
          <w:sz w:val="24"/>
          <w:szCs w:val="24"/>
        </w:rPr>
      </w:pPr>
    </w:p>
    <w:p w14:paraId="11E72329" w14:textId="6100EA81" w:rsidR="00A4170A" w:rsidRPr="001F5746" w:rsidRDefault="00A4170A" w:rsidP="0089533B">
      <w:pPr>
        <w:bidi w:val="0"/>
        <w:spacing w:after="0" w:line="480" w:lineRule="auto"/>
        <w:rPr>
          <w:rFonts w:asciiTheme="majorBidi" w:hAnsiTheme="majorBidi" w:cstheme="majorBidi"/>
          <w:b/>
          <w:bCs/>
          <w:sz w:val="24"/>
          <w:szCs w:val="24"/>
        </w:rPr>
      </w:pPr>
      <w:r w:rsidRPr="001F5746">
        <w:rPr>
          <w:rFonts w:asciiTheme="majorBidi" w:hAnsiTheme="majorBidi" w:cstheme="majorBidi"/>
          <w:b/>
          <w:bCs/>
          <w:sz w:val="24"/>
          <w:szCs w:val="24"/>
        </w:rPr>
        <w:t>References</w:t>
      </w:r>
    </w:p>
    <w:p w14:paraId="6B3C9AFB" w14:textId="74389909" w:rsidR="00A4170A" w:rsidRPr="001F5746" w:rsidRDefault="00A4170A" w:rsidP="00FC5F4E">
      <w:pPr>
        <w:bidi w:val="0"/>
        <w:spacing w:after="0" w:line="480" w:lineRule="auto"/>
        <w:ind w:left="720" w:hanging="720"/>
        <w:rPr>
          <w:rFonts w:asciiTheme="majorBidi" w:hAnsiTheme="majorBidi" w:cstheme="majorBidi"/>
          <w:sz w:val="24"/>
          <w:szCs w:val="24"/>
        </w:rPr>
      </w:pPr>
      <w:r w:rsidRPr="001F5746">
        <w:rPr>
          <w:rFonts w:asciiTheme="majorBidi" w:hAnsiTheme="majorBidi" w:cstheme="majorBidi"/>
          <w:sz w:val="24"/>
          <w:szCs w:val="24"/>
        </w:rPr>
        <w:t xml:space="preserve">Barr, H., </w:t>
      </w:r>
      <w:r w:rsidR="00FC5F4E" w:rsidRPr="001F5746">
        <w:rPr>
          <w:rFonts w:asciiTheme="majorBidi" w:hAnsiTheme="majorBidi" w:cstheme="majorBidi"/>
          <w:sz w:val="24"/>
          <w:szCs w:val="24"/>
        </w:rPr>
        <w:t>and</w:t>
      </w:r>
      <w:r w:rsidRPr="001F5746">
        <w:rPr>
          <w:rFonts w:asciiTheme="majorBidi" w:hAnsiTheme="majorBidi" w:cstheme="majorBidi"/>
          <w:sz w:val="24"/>
          <w:szCs w:val="24"/>
        </w:rPr>
        <w:t xml:space="preserve"> Hurst, L. (2010)</w:t>
      </w:r>
      <w:r w:rsidR="00FC5F4E" w:rsidRPr="001F5746">
        <w:rPr>
          <w:rFonts w:asciiTheme="majorBidi" w:hAnsiTheme="majorBidi" w:cstheme="majorBidi"/>
          <w:sz w:val="24"/>
          <w:szCs w:val="24"/>
        </w:rPr>
        <w:t>,</w:t>
      </w:r>
      <w:r w:rsidRPr="001F5746">
        <w:rPr>
          <w:rFonts w:asciiTheme="majorBidi" w:hAnsiTheme="majorBidi" w:cstheme="majorBidi"/>
          <w:sz w:val="24"/>
          <w:szCs w:val="24"/>
        </w:rPr>
        <w:t xml:space="preserve"> Analytic </w:t>
      </w:r>
      <w:r w:rsidR="00FC5F4E"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FC5F4E" w:rsidRPr="001F5746">
        <w:rPr>
          <w:rFonts w:asciiTheme="majorBidi" w:hAnsiTheme="majorBidi" w:cstheme="majorBidi"/>
          <w:sz w:val="24"/>
          <w:szCs w:val="24"/>
        </w:rPr>
        <w:t>T</w:t>
      </w:r>
      <w:r w:rsidRPr="001F5746">
        <w:rPr>
          <w:rFonts w:asciiTheme="majorBidi" w:hAnsiTheme="majorBidi" w:cstheme="majorBidi"/>
          <w:sz w:val="24"/>
          <w:szCs w:val="24"/>
        </w:rPr>
        <w:t xml:space="preserve">herapy, </w:t>
      </w:r>
      <w:r w:rsidR="00FC5F4E" w:rsidRPr="001F5746">
        <w:rPr>
          <w:rFonts w:asciiTheme="majorBidi" w:hAnsiTheme="majorBidi" w:cstheme="majorBidi"/>
          <w:sz w:val="24"/>
          <w:szCs w:val="24"/>
        </w:rPr>
        <w:t>a</w:t>
      </w:r>
      <w:r w:rsidRPr="001F5746">
        <w:rPr>
          <w:rFonts w:asciiTheme="majorBidi" w:hAnsiTheme="majorBidi" w:cstheme="majorBidi"/>
          <w:sz w:val="24"/>
          <w:szCs w:val="24"/>
        </w:rPr>
        <w:t xml:space="preserve"> </w:t>
      </w:r>
      <w:r w:rsidR="00FC5F4E" w:rsidRPr="001F5746">
        <w:rPr>
          <w:rFonts w:asciiTheme="majorBidi" w:hAnsiTheme="majorBidi" w:cstheme="majorBidi"/>
          <w:sz w:val="24"/>
          <w:szCs w:val="24"/>
        </w:rPr>
        <w:t>B</w:t>
      </w:r>
      <w:r w:rsidRPr="001F5746">
        <w:rPr>
          <w:rFonts w:asciiTheme="majorBidi" w:hAnsiTheme="majorBidi" w:cstheme="majorBidi"/>
          <w:sz w:val="24"/>
          <w:szCs w:val="24"/>
        </w:rPr>
        <w:t xml:space="preserve">rainstorming </w:t>
      </w:r>
      <w:r w:rsidR="00FC5F4E" w:rsidRPr="001F5746">
        <w:rPr>
          <w:rFonts w:asciiTheme="majorBidi" w:hAnsiTheme="majorBidi" w:cstheme="majorBidi"/>
          <w:sz w:val="24"/>
          <w:szCs w:val="24"/>
        </w:rPr>
        <w:t>S</w:t>
      </w:r>
      <w:r w:rsidRPr="001F5746">
        <w:rPr>
          <w:rFonts w:asciiTheme="majorBidi" w:hAnsiTheme="majorBidi" w:cstheme="majorBidi"/>
          <w:sz w:val="24"/>
          <w:szCs w:val="24"/>
        </w:rPr>
        <w:t>ession.</w:t>
      </w:r>
      <w:r w:rsidR="00C559D6" w:rsidRPr="001F5746">
        <w:rPr>
          <w:rFonts w:asciiTheme="majorBidi" w:hAnsiTheme="majorBidi" w:cstheme="majorBidi"/>
          <w:sz w:val="24"/>
          <w:szCs w:val="24"/>
        </w:rPr>
        <w:t xml:space="preserve"> </w:t>
      </w:r>
      <w:r w:rsidRPr="001F5746">
        <w:rPr>
          <w:rFonts w:asciiTheme="majorBidi" w:hAnsiTheme="majorBidi" w:cstheme="majorBidi"/>
          <w:sz w:val="24"/>
          <w:szCs w:val="24"/>
        </w:rPr>
        <w:t>Ach Publishers</w:t>
      </w:r>
      <w:r w:rsidR="00FC5F4E" w:rsidRPr="001F5746">
        <w:rPr>
          <w:rFonts w:asciiTheme="majorBidi" w:hAnsiTheme="majorBidi" w:cstheme="majorBidi"/>
          <w:sz w:val="24"/>
          <w:szCs w:val="24"/>
        </w:rPr>
        <w:t>, Tel Aviv</w:t>
      </w:r>
      <w:r w:rsidRPr="001F5746">
        <w:rPr>
          <w:rFonts w:asciiTheme="majorBidi" w:hAnsiTheme="majorBidi" w:cstheme="majorBidi"/>
          <w:sz w:val="24"/>
          <w:szCs w:val="24"/>
        </w:rPr>
        <w:t>.</w:t>
      </w:r>
      <w:r w:rsidR="00C559D6" w:rsidRPr="001F5746">
        <w:rPr>
          <w:rFonts w:asciiTheme="majorBidi" w:hAnsiTheme="majorBidi" w:cstheme="majorBidi"/>
          <w:sz w:val="24"/>
          <w:szCs w:val="24"/>
        </w:rPr>
        <w:t xml:space="preserve"> [</w:t>
      </w:r>
      <w:r w:rsidR="00251B18" w:rsidRPr="001F5746">
        <w:rPr>
          <w:rFonts w:asciiTheme="majorBidi" w:hAnsiTheme="majorBidi" w:cstheme="majorBidi"/>
          <w:i/>
          <w:iCs/>
          <w:sz w:val="24"/>
          <w:szCs w:val="24"/>
        </w:rPr>
        <w:t>not in English</w:t>
      </w:r>
      <w:r w:rsidR="00C559D6" w:rsidRPr="001F5746">
        <w:rPr>
          <w:rFonts w:asciiTheme="majorBidi" w:hAnsiTheme="majorBidi" w:cstheme="majorBidi"/>
          <w:sz w:val="24"/>
          <w:szCs w:val="24"/>
        </w:rPr>
        <w:t>]</w:t>
      </w:r>
    </w:p>
    <w:p w14:paraId="5CE2AFC1" w14:textId="38256E13" w:rsidR="00A4170A" w:rsidRPr="001F5746" w:rsidRDefault="00A4170A" w:rsidP="002A5A8A">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Ben </w:t>
      </w:r>
      <w:proofErr w:type="spellStart"/>
      <w:r w:rsidRPr="001F5746">
        <w:rPr>
          <w:rFonts w:asciiTheme="majorBidi" w:hAnsiTheme="majorBidi" w:cstheme="majorBidi"/>
          <w:sz w:val="24"/>
          <w:szCs w:val="24"/>
        </w:rPr>
        <w:t>Zvi</w:t>
      </w:r>
      <w:proofErr w:type="spellEnd"/>
      <w:r w:rsidRPr="001F5746">
        <w:rPr>
          <w:rFonts w:asciiTheme="majorBidi" w:hAnsiTheme="majorBidi" w:cstheme="majorBidi"/>
          <w:sz w:val="24"/>
          <w:szCs w:val="24"/>
        </w:rPr>
        <w:t xml:space="preserve">, K. </w:t>
      </w:r>
      <w:r w:rsidR="00FC5F4E"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Wolk</w:t>
      </w:r>
      <w:proofErr w:type="spellEnd"/>
      <w:r w:rsidRPr="001F5746">
        <w:rPr>
          <w:rFonts w:asciiTheme="majorBidi" w:hAnsiTheme="majorBidi" w:cstheme="majorBidi"/>
          <w:sz w:val="24"/>
          <w:szCs w:val="24"/>
        </w:rPr>
        <w:t>, D. (2011)</w:t>
      </w:r>
      <w:r w:rsidR="00FC5F4E" w:rsidRPr="001F5746">
        <w:rPr>
          <w:rFonts w:asciiTheme="majorBidi" w:hAnsiTheme="majorBidi" w:cstheme="majorBidi"/>
          <w:sz w:val="24"/>
          <w:szCs w:val="24"/>
        </w:rPr>
        <w:t>,</w:t>
      </w:r>
      <w:r w:rsidRPr="001F5746">
        <w:rPr>
          <w:rFonts w:asciiTheme="majorBidi" w:hAnsiTheme="majorBidi" w:cstheme="majorBidi"/>
          <w:sz w:val="24"/>
          <w:szCs w:val="24"/>
        </w:rPr>
        <w:t> </w:t>
      </w:r>
      <w:r w:rsidR="00FC5F4E" w:rsidRPr="001F5746">
        <w:rPr>
          <w:rFonts w:asciiTheme="majorBidi" w:hAnsiTheme="majorBidi" w:cstheme="majorBidi"/>
          <w:sz w:val="24"/>
          <w:szCs w:val="24"/>
        </w:rPr>
        <w:t>"</w:t>
      </w:r>
      <w:r w:rsidRPr="001F5746">
        <w:rPr>
          <w:rFonts w:asciiTheme="majorBidi" w:hAnsiTheme="majorBidi" w:cstheme="majorBidi"/>
          <w:sz w:val="24"/>
          <w:szCs w:val="24"/>
        </w:rPr>
        <w:t xml:space="preserve">Return to </w:t>
      </w:r>
      <w:r w:rsidR="00B67F91" w:rsidRPr="001F5746">
        <w:rPr>
          <w:rFonts w:asciiTheme="majorBidi" w:hAnsiTheme="majorBidi" w:cstheme="majorBidi"/>
          <w:sz w:val="24"/>
          <w:szCs w:val="24"/>
        </w:rPr>
        <w:t>imprisonment—r</w:t>
      </w:r>
      <w:r w:rsidRPr="001F5746">
        <w:rPr>
          <w:rFonts w:asciiTheme="majorBidi" w:hAnsiTheme="majorBidi" w:cstheme="majorBidi"/>
          <w:sz w:val="24"/>
          <w:szCs w:val="24"/>
        </w:rPr>
        <w:t xml:space="preserve">ecidivism of </w:t>
      </w:r>
      <w:r w:rsidR="00B67F91" w:rsidRPr="001F5746">
        <w:rPr>
          <w:rFonts w:asciiTheme="majorBidi" w:hAnsiTheme="majorBidi" w:cstheme="majorBidi"/>
          <w:sz w:val="24"/>
          <w:szCs w:val="24"/>
        </w:rPr>
        <w:t>c</w:t>
      </w:r>
      <w:r w:rsidRPr="001F5746">
        <w:rPr>
          <w:rFonts w:asciiTheme="majorBidi" w:hAnsiTheme="majorBidi" w:cstheme="majorBidi"/>
          <w:sz w:val="24"/>
          <w:szCs w:val="24"/>
        </w:rPr>
        <w:t xml:space="preserve">riminal </w:t>
      </w:r>
      <w:r w:rsidR="00B67F91" w:rsidRPr="001F5746">
        <w:rPr>
          <w:rFonts w:asciiTheme="majorBidi" w:hAnsiTheme="majorBidi" w:cstheme="majorBidi"/>
          <w:sz w:val="24"/>
          <w:szCs w:val="24"/>
        </w:rPr>
        <w:t>p</w:t>
      </w:r>
      <w:r w:rsidRPr="001F5746">
        <w:rPr>
          <w:rFonts w:asciiTheme="majorBidi" w:hAnsiTheme="majorBidi" w:cstheme="majorBidi"/>
          <w:sz w:val="24"/>
          <w:szCs w:val="24"/>
        </w:rPr>
        <w:t xml:space="preserve">risoners </w:t>
      </w:r>
      <w:r w:rsidR="00B67F91" w:rsidRPr="001F5746">
        <w:rPr>
          <w:rFonts w:asciiTheme="majorBidi" w:hAnsiTheme="majorBidi" w:cstheme="majorBidi"/>
          <w:sz w:val="24"/>
          <w:szCs w:val="24"/>
        </w:rPr>
        <w:t>r</w:t>
      </w:r>
      <w:r w:rsidRPr="001F5746">
        <w:rPr>
          <w:rFonts w:asciiTheme="majorBidi" w:hAnsiTheme="majorBidi" w:cstheme="majorBidi"/>
          <w:sz w:val="24"/>
          <w:szCs w:val="24"/>
        </w:rPr>
        <w:t>eleased in 2004 in Israel</w:t>
      </w:r>
      <w:r w:rsidR="00FC5F4E"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A Window to Prison</w:t>
      </w:r>
      <w:r w:rsidRPr="001F5746">
        <w:rPr>
          <w:rFonts w:asciiTheme="majorBidi" w:hAnsiTheme="majorBidi" w:cstheme="majorBidi"/>
          <w:sz w:val="24"/>
          <w:szCs w:val="24"/>
        </w:rPr>
        <w:t xml:space="preserve">, </w:t>
      </w:r>
      <w:r w:rsidR="002A5A8A" w:rsidRPr="001F5746">
        <w:rPr>
          <w:rFonts w:asciiTheme="majorBidi" w:hAnsiTheme="majorBidi" w:cstheme="majorBidi"/>
          <w:sz w:val="24"/>
          <w:szCs w:val="24"/>
        </w:rPr>
        <w:t xml:space="preserve">Vol. </w:t>
      </w:r>
      <w:r w:rsidRPr="001F5746">
        <w:rPr>
          <w:rFonts w:asciiTheme="majorBidi" w:hAnsiTheme="majorBidi" w:cstheme="majorBidi"/>
          <w:sz w:val="24"/>
          <w:szCs w:val="24"/>
        </w:rPr>
        <w:t>14</w:t>
      </w:r>
      <w:r w:rsidR="002A5A8A" w:rsidRPr="001F5746">
        <w:rPr>
          <w:rFonts w:asciiTheme="majorBidi" w:hAnsiTheme="majorBidi" w:cstheme="majorBidi"/>
          <w:sz w:val="24"/>
          <w:szCs w:val="24"/>
        </w:rPr>
        <w:t>, pp.</w:t>
      </w:r>
      <w:r w:rsidRPr="001F5746">
        <w:rPr>
          <w:rFonts w:asciiTheme="majorBidi" w:hAnsiTheme="majorBidi" w:cstheme="majorBidi"/>
          <w:sz w:val="24"/>
          <w:szCs w:val="24"/>
        </w:rPr>
        <w:t>10-28.</w:t>
      </w:r>
    </w:p>
    <w:p w14:paraId="7F7D6456" w14:textId="72E4AFAD" w:rsidR="00A4170A" w:rsidRPr="001F5746" w:rsidRDefault="00A4170A" w:rsidP="002A5A8A">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Berman, A. (2015)</w:t>
      </w:r>
      <w:r w:rsidR="002A5A8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2A5A8A" w:rsidRPr="001F5746">
        <w:rPr>
          <w:rFonts w:asciiTheme="majorBidi" w:hAnsiTheme="majorBidi" w:cstheme="majorBidi"/>
          <w:sz w:val="24"/>
          <w:szCs w:val="24"/>
        </w:rPr>
        <w:t>"</w:t>
      </w:r>
      <w:r w:rsidRPr="001F5746">
        <w:rPr>
          <w:rFonts w:asciiTheme="majorBidi" w:hAnsiTheme="majorBidi" w:cstheme="majorBidi"/>
          <w:sz w:val="24"/>
          <w:szCs w:val="24"/>
        </w:rPr>
        <w:t>What is the '</w:t>
      </w:r>
      <w:r w:rsidR="00B67F91" w:rsidRPr="001F5746">
        <w:rPr>
          <w:rFonts w:asciiTheme="majorBidi" w:hAnsiTheme="majorBidi" w:cstheme="majorBidi"/>
          <w:sz w:val="24"/>
          <w:szCs w:val="24"/>
        </w:rPr>
        <w:t>g</w:t>
      </w:r>
      <w:r w:rsidRPr="001F5746">
        <w:rPr>
          <w:rFonts w:asciiTheme="majorBidi" w:hAnsiTheme="majorBidi" w:cstheme="majorBidi"/>
          <w:sz w:val="24"/>
          <w:szCs w:val="24"/>
        </w:rPr>
        <w:t xml:space="preserve">roup' in </w:t>
      </w:r>
      <w:r w:rsidR="00B67F91"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B67F91" w:rsidRPr="001F5746">
        <w:rPr>
          <w:rFonts w:asciiTheme="majorBidi" w:hAnsiTheme="majorBidi" w:cstheme="majorBidi"/>
          <w:sz w:val="24"/>
          <w:szCs w:val="24"/>
        </w:rPr>
        <w:t>t</w:t>
      </w:r>
      <w:r w:rsidRPr="001F5746">
        <w:rPr>
          <w:rFonts w:asciiTheme="majorBidi" w:hAnsiTheme="majorBidi" w:cstheme="majorBidi"/>
          <w:sz w:val="24"/>
          <w:szCs w:val="24"/>
        </w:rPr>
        <w:t>herapy?</w:t>
      </w:r>
      <w:r w:rsidR="002A5A8A" w:rsidRPr="001F5746">
        <w:rPr>
          <w:rFonts w:asciiTheme="majorBidi" w:hAnsiTheme="majorBidi" w:cstheme="majorBidi"/>
          <w:sz w:val="24"/>
          <w:szCs w:val="24"/>
        </w:rPr>
        <w:t>",</w:t>
      </w:r>
      <w:r w:rsidRPr="001F5746">
        <w:rPr>
          <w:rFonts w:asciiTheme="majorBidi" w:hAnsiTheme="majorBidi" w:cstheme="majorBidi"/>
          <w:sz w:val="24"/>
          <w:szCs w:val="24"/>
        </w:rPr>
        <w:t xml:space="preserve"> Friedman</w:t>
      </w:r>
      <w:r w:rsidR="002A5A8A" w:rsidRPr="001F5746">
        <w:rPr>
          <w:rFonts w:asciiTheme="majorBidi" w:hAnsiTheme="majorBidi" w:cstheme="majorBidi"/>
          <w:sz w:val="24"/>
          <w:szCs w:val="24"/>
        </w:rPr>
        <w:t>, R.</w:t>
      </w:r>
      <w:r w:rsidRPr="001F5746">
        <w:rPr>
          <w:rFonts w:asciiTheme="majorBidi" w:hAnsiTheme="majorBidi" w:cstheme="majorBidi"/>
          <w:sz w:val="24"/>
          <w:szCs w:val="24"/>
        </w:rPr>
        <w:t xml:space="preserve"> and Doron, </w:t>
      </w:r>
      <w:r w:rsidR="002A5A8A" w:rsidRPr="001F5746">
        <w:rPr>
          <w:rFonts w:asciiTheme="majorBidi" w:hAnsiTheme="majorBidi" w:cstheme="majorBidi"/>
          <w:sz w:val="24"/>
          <w:szCs w:val="24"/>
        </w:rPr>
        <w:t>Y. (</w:t>
      </w:r>
      <w:proofErr w:type="spellStart"/>
      <w:r w:rsidR="002A5A8A" w:rsidRPr="001F5746">
        <w:rPr>
          <w:rFonts w:asciiTheme="majorBidi" w:hAnsiTheme="majorBidi" w:cstheme="majorBidi"/>
          <w:sz w:val="24"/>
          <w:szCs w:val="24"/>
        </w:rPr>
        <w:t>E</w:t>
      </w:r>
      <w:r w:rsidRPr="001F5746">
        <w:rPr>
          <w:rFonts w:asciiTheme="majorBidi" w:hAnsiTheme="majorBidi" w:cstheme="majorBidi"/>
          <w:sz w:val="24"/>
          <w:szCs w:val="24"/>
        </w:rPr>
        <w:t>d</w:t>
      </w:r>
      <w:r w:rsidR="002A5A8A" w:rsidRPr="001F5746">
        <w:rPr>
          <w:rFonts w:asciiTheme="majorBidi" w:hAnsiTheme="majorBidi" w:cstheme="majorBidi"/>
          <w:sz w:val="24"/>
          <w:szCs w:val="24"/>
        </w:rPr>
        <w:t>.</w:t>
      </w:r>
      <w:r w:rsidRPr="001F5746">
        <w:rPr>
          <w:rFonts w:asciiTheme="majorBidi" w:hAnsiTheme="majorBidi" w:cstheme="majorBidi"/>
          <w:sz w:val="24"/>
          <w:szCs w:val="24"/>
        </w:rPr>
        <w:t>s</w:t>
      </w:r>
      <w:proofErr w:type="spellEnd"/>
      <w:r w:rsidR="002A5A8A" w:rsidRPr="001F5746">
        <w:rPr>
          <w:rFonts w:asciiTheme="majorBidi" w:hAnsiTheme="majorBidi" w:cstheme="majorBidi"/>
          <w:sz w:val="24"/>
          <w:szCs w:val="24"/>
        </w:rPr>
        <w:t>)</w:t>
      </w:r>
      <w:r w:rsidRPr="001F5746">
        <w:rPr>
          <w:rFonts w:asciiTheme="majorBidi" w:hAnsiTheme="majorBidi" w:cstheme="majorBidi"/>
          <w:sz w:val="24"/>
          <w:szCs w:val="24"/>
        </w:rPr>
        <w:t>, Analytic Group Therapy in the Land of Milk and Honey</w:t>
      </w:r>
      <w:r w:rsidRPr="001F5746">
        <w:rPr>
          <w:rFonts w:asciiTheme="majorBidi" w:hAnsiTheme="majorBidi" w:cstheme="majorBidi"/>
          <w:i/>
          <w:iCs/>
          <w:sz w:val="24"/>
          <w:szCs w:val="24"/>
        </w:rPr>
        <w:t>,</w:t>
      </w:r>
      <w:r w:rsidRPr="001F5746">
        <w:rPr>
          <w:rFonts w:asciiTheme="majorBidi" w:hAnsiTheme="majorBidi" w:cstheme="majorBidi"/>
          <w:sz w:val="24"/>
          <w:szCs w:val="24"/>
        </w:rPr>
        <w:t xml:space="preserve"> Ach Publishers</w:t>
      </w:r>
      <w:r w:rsidR="002A5A8A" w:rsidRPr="001F5746">
        <w:rPr>
          <w:rFonts w:asciiTheme="majorBidi" w:hAnsiTheme="majorBidi" w:cstheme="majorBidi"/>
          <w:sz w:val="24"/>
          <w:szCs w:val="24"/>
        </w:rPr>
        <w:t xml:space="preserve">, </w:t>
      </w:r>
      <w:proofErr w:type="spellStart"/>
      <w:r w:rsidR="002A5A8A" w:rsidRPr="001F5746">
        <w:rPr>
          <w:rFonts w:asciiTheme="majorBidi" w:hAnsiTheme="majorBidi" w:cstheme="majorBidi"/>
          <w:sz w:val="24"/>
          <w:szCs w:val="24"/>
        </w:rPr>
        <w:t>Kfar</w:t>
      </w:r>
      <w:proofErr w:type="spellEnd"/>
      <w:r w:rsidR="002A5A8A" w:rsidRPr="001F5746">
        <w:rPr>
          <w:rFonts w:asciiTheme="majorBidi" w:hAnsiTheme="majorBidi" w:cstheme="majorBidi"/>
          <w:sz w:val="24"/>
          <w:szCs w:val="24"/>
        </w:rPr>
        <w:t xml:space="preserve"> Bialik, Israel, pp.61-76</w:t>
      </w:r>
      <w:r w:rsidRPr="001F5746">
        <w:rPr>
          <w:rFonts w:asciiTheme="majorBidi" w:hAnsiTheme="majorBidi" w:cstheme="majorBidi"/>
          <w:sz w:val="24"/>
          <w:szCs w:val="24"/>
        </w:rPr>
        <w:t xml:space="preserve"> </w:t>
      </w:r>
      <w:r w:rsidR="00B67F91" w:rsidRPr="001F5746">
        <w:rPr>
          <w:rFonts w:asciiTheme="majorBidi" w:hAnsiTheme="majorBidi" w:cstheme="majorBidi"/>
          <w:sz w:val="24"/>
          <w:szCs w:val="24"/>
        </w:rPr>
        <w:t>[</w:t>
      </w:r>
      <w:r w:rsidR="00251B18" w:rsidRPr="001F5746">
        <w:rPr>
          <w:rFonts w:asciiTheme="majorBidi" w:hAnsiTheme="majorBidi" w:cstheme="majorBidi"/>
          <w:i/>
          <w:iCs/>
          <w:sz w:val="24"/>
          <w:szCs w:val="24"/>
        </w:rPr>
        <w:t>not in English</w:t>
      </w:r>
      <w:r w:rsidR="00B67F91" w:rsidRPr="001F5746">
        <w:rPr>
          <w:rFonts w:asciiTheme="majorBidi" w:hAnsiTheme="majorBidi" w:cstheme="majorBidi"/>
          <w:sz w:val="24"/>
          <w:szCs w:val="24"/>
        </w:rPr>
        <w:t>]</w:t>
      </w:r>
    </w:p>
    <w:p w14:paraId="087F46A9" w14:textId="57C4C1A6" w:rsidR="00A4170A" w:rsidRPr="001F5746" w:rsidRDefault="00A4170A" w:rsidP="002A5A8A">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lastRenderedPageBreak/>
        <w:t xml:space="preserve">Bloch, S. </w:t>
      </w:r>
      <w:r w:rsidR="002A5A8A" w:rsidRPr="001F5746">
        <w:rPr>
          <w:rFonts w:asciiTheme="majorBidi" w:hAnsiTheme="majorBidi" w:cstheme="majorBidi"/>
          <w:sz w:val="24"/>
          <w:szCs w:val="24"/>
        </w:rPr>
        <w:t>and</w:t>
      </w:r>
      <w:r w:rsidRPr="001F5746">
        <w:rPr>
          <w:rFonts w:asciiTheme="majorBidi" w:hAnsiTheme="majorBidi" w:cstheme="majorBidi"/>
          <w:sz w:val="24"/>
          <w:szCs w:val="24"/>
        </w:rPr>
        <w:t xml:space="preserve"> Crouch, E. (1985)</w:t>
      </w:r>
      <w:r w:rsidR="002A5A8A" w:rsidRPr="001F5746">
        <w:rPr>
          <w:rFonts w:asciiTheme="majorBidi" w:hAnsiTheme="majorBidi" w:cstheme="majorBidi"/>
          <w:sz w:val="24"/>
          <w:szCs w:val="24"/>
        </w:rPr>
        <w:t>,</w:t>
      </w:r>
      <w:r w:rsidRPr="001F5746">
        <w:rPr>
          <w:rFonts w:asciiTheme="majorBidi" w:hAnsiTheme="majorBidi" w:cstheme="majorBidi"/>
          <w:sz w:val="24"/>
          <w:szCs w:val="24"/>
        </w:rPr>
        <w:t xml:space="preserve"> Therapeutic </w:t>
      </w:r>
      <w:r w:rsidR="002A5A8A" w:rsidRPr="001F5746">
        <w:rPr>
          <w:rFonts w:asciiTheme="majorBidi" w:hAnsiTheme="majorBidi" w:cstheme="majorBidi"/>
          <w:sz w:val="24"/>
          <w:szCs w:val="24"/>
        </w:rPr>
        <w:t>F</w:t>
      </w:r>
      <w:r w:rsidRPr="001F5746">
        <w:rPr>
          <w:rFonts w:asciiTheme="majorBidi" w:hAnsiTheme="majorBidi" w:cstheme="majorBidi"/>
          <w:sz w:val="24"/>
          <w:szCs w:val="24"/>
        </w:rPr>
        <w:t xml:space="preserve">actors in </w:t>
      </w:r>
      <w:r w:rsidR="002A5A8A"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2A5A8A" w:rsidRPr="001F5746">
        <w:rPr>
          <w:rFonts w:asciiTheme="majorBidi" w:hAnsiTheme="majorBidi" w:cstheme="majorBidi"/>
          <w:sz w:val="24"/>
          <w:szCs w:val="24"/>
        </w:rPr>
        <w:t>P</w:t>
      </w:r>
      <w:r w:rsidRPr="001F5746">
        <w:rPr>
          <w:rFonts w:asciiTheme="majorBidi" w:hAnsiTheme="majorBidi" w:cstheme="majorBidi"/>
          <w:sz w:val="24"/>
          <w:szCs w:val="24"/>
        </w:rPr>
        <w:t>sychotherapy</w:t>
      </w:r>
      <w:r w:rsidR="002A5A8A" w:rsidRPr="001F5746">
        <w:rPr>
          <w:rFonts w:asciiTheme="majorBidi" w:hAnsiTheme="majorBidi" w:cstheme="majorBidi"/>
          <w:sz w:val="24"/>
          <w:szCs w:val="24"/>
        </w:rPr>
        <w:t>,</w:t>
      </w:r>
      <w:r w:rsidRPr="001F5746">
        <w:rPr>
          <w:rFonts w:asciiTheme="majorBidi" w:hAnsiTheme="majorBidi" w:cstheme="majorBidi"/>
          <w:sz w:val="24"/>
          <w:szCs w:val="24"/>
        </w:rPr>
        <w:t xml:space="preserve"> Oxford University Press</w:t>
      </w:r>
      <w:r w:rsidR="002A5A8A" w:rsidRPr="001F5746">
        <w:rPr>
          <w:rFonts w:asciiTheme="majorBidi" w:hAnsiTheme="majorBidi" w:cstheme="majorBidi"/>
          <w:sz w:val="24"/>
          <w:szCs w:val="24"/>
        </w:rPr>
        <w:t>, Oxford</w:t>
      </w:r>
      <w:r w:rsidRPr="001F5746">
        <w:rPr>
          <w:rFonts w:asciiTheme="majorBidi" w:hAnsiTheme="majorBidi" w:cstheme="majorBidi"/>
          <w:sz w:val="24"/>
          <w:szCs w:val="24"/>
        </w:rPr>
        <w:t>.</w:t>
      </w:r>
    </w:p>
    <w:p w14:paraId="6900CDC4" w14:textId="75EA044D" w:rsidR="00A4170A" w:rsidRPr="001F5746" w:rsidRDefault="004D6D13" w:rsidP="00592C3A">
      <w:pPr>
        <w:bidi w:val="0"/>
        <w:spacing w:after="60" w:line="480" w:lineRule="auto"/>
        <w:ind w:left="709" w:hanging="709"/>
        <w:rPr>
          <w:rFonts w:asciiTheme="majorBidi" w:hAnsiTheme="majorBidi" w:cstheme="majorBidi"/>
          <w:sz w:val="24"/>
          <w:szCs w:val="24"/>
        </w:rPr>
      </w:pPr>
      <w:bookmarkStart w:id="82" w:name="_Hlk32054011"/>
      <w:r w:rsidRPr="001F5746">
        <w:rPr>
          <w:rFonts w:asciiTheme="majorBidi" w:hAnsiTheme="majorBidi" w:cstheme="majorBidi"/>
          <w:sz w:val="24"/>
          <w:szCs w:val="24"/>
        </w:rPr>
        <w:t>Burlingame, G., McClendon, D.</w:t>
      </w:r>
      <w:r w:rsidR="00A4170A" w:rsidRPr="001F5746">
        <w:rPr>
          <w:rFonts w:asciiTheme="majorBidi" w:hAnsiTheme="majorBidi" w:cstheme="majorBidi"/>
          <w:sz w:val="24"/>
          <w:szCs w:val="24"/>
        </w:rPr>
        <w:t xml:space="preserve">T. </w:t>
      </w:r>
      <w:r w:rsidR="002A5A8A" w:rsidRPr="001F5746">
        <w:rPr>
          <w:rFonts w:asciiTheme="majorBidi" w:hAnsiTheme="majorBidi" w:cstheme="majorBidi"/>
          <w:sz w:val="24"/>
          <w:szCs w:val="24"/>
        </w:rPr>
        <w:t>and</w:t>
      </w:r>
      <w:r w:rsidR="00A4170A" w:rsidRPr="001F5746">
        <w:rPr>
          <w:rFonts w:asciiTheme="majorBidi" w:hAnsiTheme="majorBidi" w:cstheme="majorBidi"/>
          <w:sz w:val="24"/>
          <w:szCs w:val="24"/>
        </w:rPr>
        <w:t xml:space="preserve"> Alonso</w:t>
      </w:r>
      <w:bookmarkEnd w:id="82"/>
      <w:r w:rsidR="00A4170A" w:rsidRPr="001F5746">
        <w:rPr>
          <w:rFonts w:asciiTheme="majorBidi" w:hAnsiTheme="majorBidi" w:cstheme="majorBidi"/>
          <w:sz w:val="24"/>
          <w:szCs w:val="24"/>
        </w:rPr>
        <w:t>, J. (2011)</w:t>
      </w:r>
      <w:r w:rsidR="002A5A8A"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w:t>
      </w:r>
      <w:r w:rsidR="002A5A8A"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Group </w:t>
      </w:r>
      <w:r w:rsidR="00B67F91" w:rsidRPr="001F5746">
        <w:rPr>
          <w:rFonts w:asciiTheme="majorBidi" w:hAnsiTheme="majorBidi" w:cstheme="majorBidi"/>
          <w:sz w:val="24"/>
          <w:szCs w:val="24"/>
        </w:rPr>
        <w:t>t</w:t>
      </w:r>
      <w:r w:rsidR="00A4170A" w:rsidRPr="001F5746">
        <w:rPr>
          <w:rFonts w:asciiTheme="majorBidi" w:hAnsiTheme="majorBidi" w:cstheme="majorBidi"/>
          <w:sz w:val="24"/>
          <w:szCs w:val="24"/>
        </w:rPr>
        <w:t>herapy</w:t>
      </w:r>
      <w:r w:rsidR="002A5A8A"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Norcross, </w:t>
      </w:r>
      <w:r w:rsidR="002A5A8A" w:rsidRPr="001F5746">
        <w:rPr>
          <w:rFonts w:asciiTheme="majorBidi" w:hAnsiTheme="majorBidi" w:cstheme="majorBidi"/>
          <w:sz w:val="24"/>
          <w:szCs w:val="24"/>
        </w:rPr>
        <w:t>J.C. (E</w:t>
      </w:r>
      <w:r w:rsidR="00A4170A" w:rsidRPr="001F5746">
        <w:rPr>
          <w:rFonts w:asciiTheme="majorBidi" w:hAnsiTheme="majorBidi" w:cstheme="majorBidi"/>
          <w:sz w:val="24"/>
          <w:szCs w:val="24"/>
        </w:rPr>
        <w:t>d.</w:t>
      </w:r>
      <w:r w:rsidR="002A5A8A" w:rsidRPr="001F5746">
        <w:rPr>
          <w:rFonts w:asciiTheme="majorBidi" w:hAnsiTheme="majorBidi" w:cstheme="majorBidi"/>
          <w:sz w:val="24"/>
          <w:szCs w:val="24"/>
        </w:rPr>
        <w:t>)</w:t>
      </w:r>
      <w:r w:rsidR="00A4170A" w:rsidRPr="001F5746">
        <w:rPr>
          <w:rFonts w:asciiTheme="majorBidi" w:hAnsiTheme="majorBidi" w:cstheme="majorBidi"/>
          <w:sz w:val="24"/>
          <w:szCs w:val="24"/>
        </w:rPr>
        <w:t>, Psychotherapy Relationships That Work</w:t>
      </w:r>
      <w:r w:rsidR="00592C3A"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Oxford University Press</w:t>
      </w:r>
      <w:r w:rsidR="00592C3A" w:rsidRPr="001F5746">
        <w:rPr>
          <w:rFonts w:asciiTheme="majorBidi" w:hAnsiTheme="majorBidi" w:cstheme="majorBidi"/>
          <w:sz w:val="24"/>
          <w:szCs w:val="24"/>
        </w:rPr>
        <w:t>, Oxford</w:t>
      </w:r>
      <w:r w:rsidR="00A4170A" w:rsidRPr="001F5746">
        <w:rPr>
          <w:rFonts w:asciiTheme="majorBidi" w:hAnsiTheme="majorBidi" w:cstheme="majorBidi"/>
          <w:sz w:val="24"/>
          <w:szCs w:val="24"/>
        </w:rPr>
        <w:t>.</w:t>
      </w:r>
    </w:p>
    <w:p w14:paraId="5EE2D927" w14:textId="511F24BE" w:rsidR="00A4170A" w:rsidRPr="001F5746" w:rsidRDefault="00A4170A" w:rsidP="004D6D13">
      <w:pPr>
        <w:bidi w:val="0"/>
        <w:spacing w:after="60" w:line="480" w:lineRule="auto"/>
        <w:ind w:left="709" w:hanging="709"/>
        <w:rPr>
          <w:rFonts w:asciiTheme="majorBidi" w:hAnsiTheme="majorBidi" w:cstheme="majorBidi"/>
          <w:sz w:val="24"/>
          <w:szCs w:val="24"/>
        </w:rPr>
      </w:pPr>
      <w:bookmarkStart w:id="83" w:name="_Hlk31992839"/>
      <w:r w:rsidRPr="001F5746">
        <w:rPr>
          <w:rFonts w:asciiTheme="majorBidi" w:hAnsiTheme="majorBidi" w:cstheme="majorBidi"/>
          <w:sz w:val="24"/>
          <w:szCs w:val="24"/>
        </w:rPr>
        <w:t>Burl</w:t>
      </w:r>
      <w:r w:rsidR="00592C3A" w:rsidRPr="001F5746">
        <w:rPr>
          <w:rFonts w:asciiTheme="majorBidi" w:hAnsiTheme="majorBidi" w:cstheme="majorBidi"/>
          <w:sz w:val="24"/>
          <w:szCs w:val="24"/>
        </w:rPr>
        <w:t>ingame, G.</w:t>
      </w:r>
      <w:r w:rsidR="004D6D13" w:rsidRPr="001F5746">
        <w:rPr>
          <w:rFonts w:asciiTheme="majorBidi" w:hAnsiTheme="majorBidi" w:cstheme="majorBidi"/>
          <w:sz w:val="24"/>
          <w:szCs w:val="24"/>
        </w:rPr>
        <w:t>M., McClendon, D.</w:t>
      </w:r>
      <w:r w:rsidR="00592C3A" w:rsidRPr="001F5746">
        <w:rPr>
          <w:rFonts w:asciiTheme="majorBidi" w:hAnsiTheme="majorBidi" w:cstheme="majorBidi"/>
          <w:sz w:val="24"/>
          <w:szCs w:val="24"/>
        </w:rPr>
        <w:t>T.</w:t>
      </w:r>
      <w:r w:rsidRPr="001F5746">
        <w:rPr>
          <w:rFonts w:asciiTheme="majorBidi" w:hAnsiTheme="majorBidi" w:cstheme="majorBidi"/>
          <w:sz w:val="24"/>
          <w:szCs w:val="24"/>
        </w:rPr>
        <w:t xml:space="preserve"> </w:t>
      </w:r>
      <w:r w:rsidR="00592C3A" w:rsidRPr="001F5746">
        <w:rPr>
          <w:rFonts w:asciiTheme="majorBidi" w:hAnsiTheme="majorBidi" w:cstheme="majorBidi"/>
          <w:sz w:val="24"/>
          <w:szCs w:val="24"/>
        </w:rPr>
        <w:t>and</w:t>
      </w:r>
      <w:r w:rsidRPr="001F5746">
        <w:rPr>
          <w:rFonts w:asciiTheme="majorBidi" w:hAnsiTheme="majorBidi" w:cstheme="majorBidi"/>
          <w:sz w:val="24"/>
          <w:szCs w:val="24"/>
        </w:rPr>
        <w:t xml:space="preserve"> Yang</w:t>
      </w:r>
      <w:bookmarkEnd w:id="83"/>
      <w:r w:rsidRPr="001F5746">
        <w:rPr>
          <w:rFonts w:asciiTheme="majorBidi" w:hAnsiTheme="majorBidi" w:cstheme="majorBidi"/>
          <w:sz w:val="24"/>
          <w:szCs w:val="24"/>
        </w:rPr>
        <w:t>, C. (2018)</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Cohesion in </w:t>
      </w:r>
      <w:r w:rsidR="00B67F91"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B67F91" w:rsidRPr="001F5746">
        <w:rPr>
          <w:rFonts w:asciiTheme="majorBidi" w:hAnsiTheme="majorBidi" w:cstheme="majorBidi"/>
          <w:sz w:val="24"/>
          <w:szCs w:val="24"/>
        </w:rPr>
        <w:t>t</w:t>
      </w:r>
      <w:r w:rsidRPr="001F5746">
        <w:rPr>
          <w:rFonts w:asciiTheme="majorBidi" w:hAnsiTheme="majorBidi" w:cstheme="majorBidi"/>
          <w:sz w:val="24"/>
          <w:szCs w:val="24"/>
        </w:rPr>
        <w:t xml:space="preserve">herapy: </w:t>
      </w:r>
      <w:r w:rsidR="00592C3A" w:rsidRPr="001F5746">
        <w:rPr>
          <w:rFonts w:asciiTheme="majorBidi" w:hAnsiTheme="majorBidi" w:cstheme="majorBidi"/>
          <w:sz w:val="24"/>
          <w:szCs w:val="24"/>
        </w:rPr>
        <w:t>a</w:t>
      </w:r>
      <w:r w:rsidRPr="001F5746">
        <w:rPr>
          <w:rFonts w:asciiTheme="majorBidi" w:hAnsiTheme="majorBidi" w:cstheme="majorBidi"/>
          <w:sz w:val="24"/>
          <w:szCs w:val="24"/>
        </w:rPr>
        <w:t xml:space="preserve"> </w:t>
      </w:r>
      <w:r w:rsidR="00B67F91" w:rsidRPr="001F5746">
        <w:rPr>
          <w:rFonts w:asciiTheme="majorBidi" w:hAnsiTheme="majorBidi" w:cstheme="majorBidi"/>
          <w:sz w:val="24"/>
          <w:szCs w:val="24"/>
        </w:rPr>
        <w:t>m</w:t>
      </w:r>
      <w:r w:rsidRPr="001F5746">
        <w:rPr>
          <w:rFonts w:asciiTheme="majorBidi" w:hAnsiTheme="majorBidi" w:cstheme="majorBidi"/>
          <w:sz w:val="24"/>
          <w:szCs w:val="24"/>
        </w:rPr>
        <w:t>eta-</w:t>
      </w:r>
      <w:r w:rsidR="00B67F91" w:rsidRPr="001F5746">
        <w:rPr>
          <w:rFonts w:asciiTheme="majorBidi" w:hAnsiTheme="majorBidi" w:cstheme="majorBidi"/>
          <w:sz w:val="24"/>
          <w:szCs w:val="24"/>
        </w:rPr>
        <w:t>a</w:t>
      </w:r>
      <w:r w:rsidRPr="001F5746">
        <w:rPr>
          <w:rFonts w:asciiTheme="majorBidi" w:hAnsiTheme="majorBidi" w:cstheme="majorBidi"/>
          <w:sz w:val="24"/>
          <w:szCs w:val="24"/>
        </w:rPr>
        <w:t>nalysis</w:t>
      </w:r>
      <w:r w:rsidR="00592C3A"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Psychotherapy</w:t>
      </w:r>
      <w:r w:rsidRPr="001F5746">
        <w:rPr>
          <w:rFonts w:asciiTheme="majorBidi" w:hAnsiTheme="majorBidi" w:cstheme="majorBidi"/>
          <w:sz w:val="24"/>
          <w:szCs w:val="24"/>
        </w:rPr>
        <w:t xml:space="preserve">, </w:t>
      </w:r>
      <w:r w:rsidR="00592C3A" w:rsidRPr="001F5746">
        <w:rPr>
          <w:rFonts w:asciiTheme="majorBidi" w:hAnsiTheme="majorBidi" w:cstheme="majorBidi"/>
          <w:sz w:val="24"/>
          <w:szCs w:val="24"/>
        </w:rPr>
        <w:t xml:space="preserve">Vol. </w:t>
      </w:r>
      <w:r w:rsidRPr="001F5746">
        <w:rPr>
          <w:rFonts w:asciiTheme="majorBidi" w:hAnsiTheme="majorBidi" w:cstheme="majorBidi"/>
          <w:sz w:val="24"/>
          <w:szCs w:val="24"/>
        </w:rPr>
        <w:t>55</w:t>
      </w:r>
      <w:r w:rsidR="00592C3A" w:rsidRPr="001F5746">
        <w:rPr>
          <w:rFonts w:asciiTheme="majorBidi" w:hAnsiTheme="majorBidi" w:cstheme="majorBidi"/>
          <w:sz w:val="24"/>
          <w:szCs w:val="24"/>
        </w:rPr>
        <w:t>, pp.</w:t>
      </w:r>
      <w:r w:rsidRPr="001F5746">
        <w:rPr>
          <w:rFonts w:asciiTheme="majorBidi" w:hAnsiTheme="majorBidi" w:cstheme="majorBidi"/>
          <w:sz w:val="24"/>
          <w:szCs w:val="24"/>
        </w:rPr>
        <w:t xml:space="preserve">384–398.  </w:t>
      </w:r>
    </w:p>
    <w:p w14:paraId="3FB19E29" w14:textId="25D7D567" w:rsidR="00A4170A" w:rsidRPr="001F5746" w:rsidRDefault="00A4170A" w:rsidP="00592C3A">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Chapman, N. </w:t>
      </w:r>
      <w:r w:rsidR="00592C3A"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Kivilighan</w:t>
      </w:r>
      <w:proofErr w:type="spellEnd"/>
      <w:r w:rsidRPr="001F5746">
        <w:rPr>
          <w:rFonts w:asciiTheme="majorBidi" w:hAnsiTheme="majorBidi" w:cstheme="majorBidi"/>
          <w:sz w:val="24"/>
          <w:szCs w:val="24"/>
        </w:rPr>
        <w:t>, M.D. (2019)</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Does the </w:t>
      </w:r>
      <w:r w:rsidR="00B67F91" w:rsidRPr="001F5746">
        <w:rPr>
          <w:rFonts w:asciiTheme="majorBidi" w:hAnsiTheme="majorBidi" w:cstheme="majorBidi"/>
          <w:sz w:val="24"/>
          <w:szCs w:val="24"/>
        </w:rPr>
        <w:t>c</w:t>
      </w:r>
      <w:r w:rsidRPr="001F5746">
        <w:rPr>
          <w:rFonts w:asciiTheme="majorBidi" w:hAnsiTheme="majorBidi" w:cstheme="majorBidi"/>
          <w:sz w:val="24"/>
          <w:szCs w:val="24"/>
        </w:rPr>
        <w:t>ohesion–</w:t>
      </w:r>
      <w:r w:rsidR="00B67F91" w:rsidRPr="001F5746">
        <w:rPr>
          <w:rFonts w:asciiTheme="majorBidi" w:hAnsiTheme="majorBidi" w:cstheme="majorBidi"/>
          <w:sz w:val="24"/>
          <w:szCs w:val="24"/>
        </w:rPr>
        <w:t>o</w:t>
      </w:r>
      <w:r w:rsidRPr="001F5746">
        <w:rPr>
          <w:rFonts w:asciiTheme="majorBidi" w:hAnsiTheme="majorBidi" w:cstheme="majorBidi"/>
          <w:sz w:val="24"/>
          <w:szCs w:val="24"/>
        </w:rPr>
        <w:t xml:space="preserve">utcome </w:t>
      </w:r>
      <w:r w:rsidR="00B67F91" w:rsidRPr="001F5746">
        <w:rPr>
          <w:rFonts w:asciiTheme="majorBidi" w:hAnsiTheme="majorBidi" w:cstheme="majorBidi"/>
          <w:sz w:val="24"/>
          <w:szCs w:val="24"/>
        </w:rPr>
        <w:t>r</w:t>
      </w:r>
      <w:r w:rsidRPr="001F5746">
        <w:rPr>
          <w:rFonts w:asciiTheme="majorBidi" w:hAnsiTheme="majorBidi" w:cstheme="majorBidi"/>
          <w:sz w:val="24"/>
          <w:szCs w:val="24"/>
        </w:rPr>
        <w:t xml:space="preserve">elationship </w:t>
      </w:r>
      <w:r w:rsidR="00B67F91" w:rsidRPr="001F5746">
        <w:rPr>
          <w:rFonts w:asciiTheme="majorBidi" w:hAnsiTheme="majorBidi" w:cstheme="majorBidi"/>
          <w:sz w:val="24"/>
          <w:szCs w:val="24"/>
        </w:rPr>
        <w:t>c</w:t>
      </w:r>
      <w:r w:rsidRPr="001F5746">
        <w:rPr>
          <w:rFonts w:asciiTheme="majorBidi" w:hAnsiTheme="majorBidi" w:cstheme="majorBidi"/>
          <w:sz w:val="24"/>
          <w:szCs w:val="24"/>
        </w:rPr>
        <w:t xml:space="preserve">hange </w:t>
      </w:r>
      <w:r w:rsidR="00B67F91" w:rsidRPr="001F5746">
        <w:rPr>
          <w:rFonts w:asciiTheme="majorBidi" w:hAnsiTheme="majorBidi" w:cstheme="majorBidi"/>
          <w:sz w:val="24"/>
          <w:szCs w:val="24"/>
        </w:rPr>
        <w:t>o</w:t>
      </w:r>
      <w:r w:rsidRPr="001F5746">
        <w:rPr>
          <w:rFonts w:asciiTheme="majorBidi" w:hAnsiTheme="majorBidi" w:cstheme="majorBidi"/>
          <w:sz w:val="24"/>
          <w:szCs w:val="24"/>
        </w:rPr>
        <w:t xml:space="preserve">ver </w:t>
      </w:r>
      <w:r w:rsidR="00B67F91" w:rsidRPr="001F5746">
        <w:rPr>
          <w:rFonts w:asciiTheme="majorBidi" w:hAnsiTheme="majorBidi" w:cstheme="majorBidi"/>
          <w:sz w:val="24"/>
          <w:szCs w:val="24"/>
        </w:rPr>
        <w:t>t</w:t>
      </w:r>
      <w:r w:rsidRPr="001F5746">
        <w:rPr>
          <w:rFonts w:asciiTheme="majorBidi" w:hAnsiTheme="majorBidi" w:cstheme="majorBidi"/>
          <w:sz w:val="24"/>
          <w:szCs w:val="24"/>
        </w:rPr>
        <w:t xml:space="preserve">ime? A </w:t>
      </w:r>
      <w:r w:rsidR="00B67F91" w:rsidRPr="001F5746">
        <w:rPr>
          <w:rFonts w:asciiTheme="majorBidi" w:hAnsiTheme="majorBidi" w:cstheme="majorBidi"/>
          <w:sz w:val="24"/>
          <w:szCs w:val="24"/>
        </w:rPr>
        <w:t>d</w:t>
      </w:r>
      <w:r w:rsidRPr="001F5746">
        <w:rPr>
          <w:rFonts w:asciiTheme="majorBidi" w:hAnsiTheme="majorBidi" w:cstheme="majorBidi"/>
          <w:sz w:val="24"/>
          <w:szCs w:val="24"/>
        </w:rPr>
        <w:t xml:space="preserve">ynamic </w:t>
      </w:r>
      <w:r w:rsidR="00B67F91" w:rsidRPr="001F5746">
        <w:rPr>
          <w:rFonts w:asciiTheme="majorBidi" w:hAnsiTheme="majorBidi" w:cstheme="majorBidi"/>
          <w:sz w:val="24"/>
          <w:szCs w:val="24"/>
        </w:rPr>
        <w:t>m</w:t>
      </w:r>
      <w:r w:rsidRPr="001F5746">
        <w:rPr>
          <w:rFonts w:asciiTheme="majorBidi" w:hAnsiTheme="majorBidi" w:cstheme="majorBidi"/>
          <w:sz w:val="24"/>
          <w:szCs w:val="24"/>
        </w:rPr>
        <w:t xml:space="preserve">odel of </w:t>
      </w:r>
      <w:r w:rsidR="00B67F91" w:rsidRPr="001F5746">
        <w:rPr>
          <w:rFonts w:asciiTheme="majorBidi" w:hAnsiTheme="majorBidi" w:cstheme="majorBidi"/>
          <w:sz w:val="24"/>
          <w:szCs w:val="24"/>
        </w:rPr>
        <w:t>c</w:t>
      </w:r>
      <w:r w:rsidRPr="001F5746">
        <w:rPr>
          <w:rFonts w:asciiTheme="majorBidi" w:hAnsiTheme="majorBidi" w:cstheme="majorBidi"/>
          <w:sz w:val="24"/>
          <w:szCs w:val="24"/>
        </w:rPr>
        <w:t xml:space="preserve">hange in </w:t>
      </w:r>
      <w:r w:rsidR="00B67F91"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B67F91" w:rsidRPr="001F5746">
        <w:rPr>
          <w:rFonts w:asciiTheme="majorBidi" w:hAnsiTheme="majorBidi" w:cstheme="majorBidi"/>
          <w:sz w:val="24"/>
          <w:szCs w:val="24"/>
        </w:rPr>
        <w:t>p</w:t>
      </w:r>
      <w:r w:rsidRPr="001F5746">
        <w:rPr>
          <w:rFonts w:asciiTheme="majorBidi" w:hAnsiTheme="majorBidi" w:cstheme="majorBidi"/>
          <w:sz w:val="24"/>
          <w:szCs w:val="24"/>
        </w:rPr>
        <w:t>sychotherapy</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Group Dynamics: Theory, Research, and Practice</w:t>
      </w:r>
      <w:r w:rsidRPr="001F5746">
        <w:rPr>
          <w:rFonts w:asciiTheme="majorBidi" w:hAnsiTheme="majorBidi" w:cstheme="majorBidi"/>
          <w:sz w:val="24"/>
          <w:szCs w:val="24"/>
        </w:rPr>
        <w:t xml:space="preserve">, </w:t>
      </w:r>
      <w:r w:rsidR="00592C3A" w:rsidRPr="001F5746">
        <w:rPr>
          <w:rFonts w:asciiTheme="majorBidi" w:hAnsiTheme="majorBidi" w:cstheme="majorBidi"/>
          <w:sz w:val="24"/>
          <w:szCs w:val="24"/>
        </w:rPr>
        <w:t>Vol. 23, pp.</w:t>
      </w:r>
      <w:r w:rsidRPr="001F5746">
        <w:rPr>
          <w:rFonts w:asciiTheme="majorBidi" w:hAnsiTheme="majorBidi" w:cstheme="majorBidi"/>
          <w:sz w:val="24"/>
          <w:szCs w:val="24"/>
        </w:rPr>
        <w:t xml:space="preserve">91–103. </w:t>
      </w:r>
    </w:p>
    <w:p w14:paraId="027294C9" w14:textId="173C7181" w:rsidR="0029139E" w:rsidRPr="001F5746" w:rsidRDefault="004D6D13" w:rsidP="004D6D13">
      <w:pPr>
        <w:bidi w:val="0"/>
        <w:spacing w:after="60" w:line="480" w:lineRule="auto"/>
        <w:ind w:left="709" w:hanging="709"/>
        <w:rPr>
          <w:rFonts w:asciiTheme="majorBidi" w:hAnsiTheme="majorBidi" w:cstheme="majorBidi"/>
          <w:sz w:val="24"/>
          <w:szCs w:val="24"/>
        </w:rPr>
      </w:pPr>
      <w:bookmarkStart w:id="84" w:name="_Hlk43061441"/>
      <w:r w:rsidRPr="001F5746">
        <w:rPr>
          <w:rFonts w:asciiTheme="majorBidi" w:hAnsiTheme="majorBidi" w:cstheme="majorBidi"/>
          <w:sz w:val="24"/>
          <w:szCs w:val="24"/>
        </w:rPr>
        <w:t>Creswell, J.</w:t>
      </w:r>
      <w:r w:rsidR="0029139E" w:rsidRPr="001F5746">
        <w:rPr>
          <w:rFonts w:asciiTheme="majorBidi" w:hAnsiTheme="majorBidi" w:cstheme="majorBidi"/>
          <w:sz w:val="24"/>
          <w:szCs w:val="24"/>
        </w:rPr>
        <w:t xml:space="preserve">W. </w:t>
      </w:r>
      <w:r w:rsidR="00592C3A" w:rsidRPr="001F5746">
        <w:rPr>
          <w:rFonts w:asciiTheme="majorBidi" w:hAnsiTheme="majorBidi" w:cstheme="majorBidi"/>
          <w:sz w:val="24"/>
          <w:szCs w:val="24"/>
        </w:rPr>
        <w:t>and</w:t>
      </w:r>
      <w:r w:rsidR="0029139E" w:rsidRPr="001F5746">
        <w:rPr>
          <w:rFonts w:asciiTheme="majorBidi" w:hAnsiTheme="majorBidi" w:cstheme="majorBidi"/>
          <w:sz w:val="24"/>
          <w:szCs w:val="24"/>
        </w:rPr>
        <w:t xml:space="preserve"> Plano-Clark, V.L. (2007)</w:t>
      </w:r>
      <w:r w:rsidR="00592C3A" w:rsidRPr="001F5746">
        <w:rPr>
          <w:rFonts w:asciiTheme="majorBidi" w:hAnsiTheme="majorBidi" w:cstheme="majorBidi"/>
          <w:sz w:val="24"/>
          <w:szCs w:val="24"/>
        </w:rPr>
        <w:t>,</w:t>
      </w:r>
      <w:r w:rsidR="0029139E" w:rsidRPr="001F5746">
        <w:rPr>
          <w:rFonts w:asciiTheme="majorBidi" w:hAnsiTheme="majorBidi" w:cstheme="majorBidi"/>
          <w:sz w:val="24"/>
          <w:szCs w:val="24"/>
        </w:rPr>
        <w:t xml:space="preserve"> </w:t>
      </w:r>
      <w:bookmarkEnd w:id="84"/>
      <w:r w:rsidR="0029139E" w:rsidRPr="001F5746">
        <w:rPr>
          <w:rFonts w:asciiTheme="majorBidi" w:hAnsiTheme="majorBidi" w:cstheme="majorBidi"/>
          <w:sz w:val="24"/>
          <w:szCs w:val="24"/>
        </w:rPr>
        <w:t xml:space="preserve">Designing and </w:t>
      </w:r>
      <w:r w:rsidR="00592C3A" w:rsidRPr="001F5746">
        <w:rPr>
          <w:rFonts w:asciiTheme="majorBidi" w:hAnsiTheme="majorBidi" w:cstheme="majorBidi"/>
          <w:sz w:val="24"/>
          <w:szCs w:val="24"/>
        </w:rPr>
        <w:t>Conducting M</w:t>
      </w:r>
      <w:r w:rsidR="0029139E" w:rsidRPr="001F5746">
        <w:rPr>
          <w:rFonts w:asciiTheme="majorBidi" w:hAnsiTheme="majorBidi" w:cstheme="majorBidi"/>
          <w:sz w:val="24"/>
          <w:szCs w:val="24"/>
        </w:rPr>
        <w:t xml:space="preserve">ixed </w:t>
      </w:r>
      <w:r w:rsidR="00592C3A" w:rsidRPr="001F5746">
        <w:rPr>
          <w:rFonts w:asciiTheme="majorBidi" w:hAnsiTheme="majorBidi" w:cstheme="majorBidi"/>
          <w:sz w:val="24"/>
          <w:szCs w:val="24"/>
        </w:rPr>
        <w:t>Methods R</w:t>
      </w:r>
      <w:r w:rsidR="0029139E" w:rsidRPr="001F5746">
        <w:rPr>
          <w:rFonts w:asciiTheme="majorBidi" w:hAnsiTheme="majorBidi" w:cstheme="majorBidi"/>
          <w:sz w:val="24"/>
          <w:szCs w:val="24"/>
        </w:rPr>
        <w:t>esearch</w:t>
      </w:r>
      <w:r w:rsidR="00592C3A" w:rsidRPr="001F5746">
        <w:rPr>
          <w:rFonts w:asciiTheme="majorBidi" w:hAnsiTheme="majorBidi" w:cstheme="majorBidi"/>
          <w:sz w:val="24"/>
          <w:szCs w:val="24"/>
        </w:rPr>
        <w:t xml:space="preserve">, Sage, </w:t>
      </w:r>
      <w:r w:rsidR="0029139E" w:rsidRPr="001F5746">
        <w:rPr>
          <w:rFonts w:asciiTheme="majorBidi" w:hAnsiTheme="majorBidi" w:cstheme="majorBidi"/>
          <w:sz w:val="24"/>
          <w:szCs w:val="24"/>
        </w:rPr>
        <w:t>Thousand Oaks, CA.</w:t>
      </w:r>
    </w:p>
    <w:p w14:paraId="6DF0C72A" w14:textId="0D66073F" w:rsidR="00A4170A" w:rsidRPr="001F5746" w:rsidRDefault="00A4170A" w:rsidP="00592C3A">
      <w:pPr>
        <w:bidi w:val="0"/>
        <w:spacing w:after="60" w:line="480" w:lineRule="auto"/>
        <w:ind w:left="709" w:hanging="709"/>
        <w:rPr>
          <w:rFonts w:asciiTheme="majorBidi" w:hAnsiTheme="majorBidi" w:cstheme="majorBidi"/>
          <w:sz w:val="24"/>
          <w:szCs w:val="24"/>
          <w:rtl/>
        </w:rPr>
      </w:pPr>
      <w:r w:rsidRPr="001F5746">
        <w:rPr>
          <w:rFonts w:asciiTheme="majorBidi" w:hAnsiTheme="majorBidi" w:cstheme="majorBidi"/>
          <w:sz w:val="24"/>
          <w:szCs w:val="24"/>
        </w:rPr>
        <w:t>Foulkes, S.H. (1948)</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B67F91" w:rsidRPr="001F5746">
        <w:rPr>
          <w:rFonts w:asciiTheme="majorBidi" w:hAnsiTheme="majorBidi" w:cstheme="majorBidi"/>
          <w:sz w:val="24"/>
          <w:szCs w:val="24"/>
        </w:rPr>
        <w:t xml:space="preserve">The </w:t>
      </w:r>
      <w:r w:rsidR="00592C3A" w:rsidRPr="001F5746">
        <w:rPr>
          <w:rFonts w:asciiTheme="majorBidi" w:hAnsiTheme="majorBidi" w:cstheme="majorBidi"/>
          <w:sz w:val="24"/>
          <w:szCs w:val="24"/>
        </w:rPr>
        <w:t xml:space="preserve">Study of the Group. </w:t>
      </w:r>
      <w:r w:rsidR="00B67F91" w:rsidRPr="001F5746">
        <w:rPr>
          <w:rFonts w:asciiTheme="majorBidi" w:hAnsiTheme="majorBidi" w:cstheme="majorBidi"/>
          <w:sz w:val="24"/>
          <w:szCs w:val="24"/>
        </w:rPr>
        <w:t>A</w:t>
      </w:r>
      <w:r w:rsidRPr="001F5746">
        <w:rPr>
          <w:rFonts w:asciiTheme="majorBidi" w:hAnsiTheme="majorBidi" w:cstheme="majorBidi"/>
          <w:sz w:val="24"/>
          <w:szCs w:val="24"/>
        </w:rPr>
        <w:t xml:space="preserve">n </w:t>
      </w:r>
      <w:r w:rsidR="00592C3A" w:rsidRPr="001F5746">
        <w:rPr>
          <w:rFonts w:asciiTheme="majorBidi" w:hAnsiTheme="majorBidi" w:cstheme="majorBidi"/>
          <w:sz w:val="24"/>
          <w:szCs w:val="24"/>
        </w:rPr>
        <w:t>Introduction to Group Analytic Psychotherapy,</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Karnac</w:t>
      </w:r>
      <w:proofErr w:type="spellEnd"/>
      <w:r w:rsidRPr="001F5746">
        <w:rPr>
          <w:rFonts w:asciiTheme="majorBidi" w:hAnsiTheme="majorBidi" w:cstheme="majorBidi"/>
          <w:sz w:val="24"/>
          <w:szCs w:val="24"/>
        </w:rPr>
        <w:t xml:space="preserve"> Books</w:t>
      </w:r>
      <w:r w:rsidR="00592C3A" w:rsidRPr="001F5746">
        <w:rPr>
          <w:rFonts w:asciiTheme="majorBidi" w:hAnsiTheme="majorBidi" w:cstheme="majorBidi"/>
          <w:sz w:val="24"/>
          <w:szCs w:val="24"/>
        </w:rPr>
        <w:t>, London</w:t>
      </w:r>
      <w:r w:rsidRPr="001F5746">
        <w:rPr>
          <w:rFonts w:asciiTheme="majorBidi" w:hAnsiTheme="majorBidi" w:cstheme="majorBidi"/>
          <w:sz w:val="24"/>
          <w:szCs w:val="24"/>
        </w:rPr>
        <w:t>.</w:t>
      </w:r>
    </w:p>
    <w:p w14:paraId="491597CF" w14:textId="270EEF8C" w:rsidR="00A4170A" w:rsidRPr="001F5746" w:rsidRDefault="00592C3A" w:rsidP="004D6D13">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Frost, A., Ware, J.</w:t>
      </w:r>
      <w:r w:rsidR="00A4170A" w:rsidRPr="001F5746">
        <w:rPr>
          <w:rFonts w:asciiTheme="majorBidi" w:hAnsiTheme="majorBidi" w:cstheme="majorBidi"/>
          <w:sz w:val="24"/>
          <w:szCs w:val="24"/>
        </w:rPr>
        <w:t xml:space="preserve"> </w:t>
      </w:r>
      <w:r w:rsidRPr="001F5746">
        <w:rPr>
          <w:rFonts w:asciiTheme="majorBidi" w:hAnsiTheme="majorBidi" w:cstheme="majorBidi"/>
          <w:sz w:val="24"/>
          <w:szCs w:val="24"/>
        </w:rPr>
        <w:t>and</w:t>
      </w:r>
      <w:r w:rsidR="00A4170A" w:rsidRPr="001F5746">
        <w:rPr>
          <w:rFonts w:asciiTheme="majorBidi" w:hAnsiTheme="majorBidi" w:cstheme="majorBidi"/>
          <w:sz w:val="24"/>
          <w:szCs w:val="24"/>
        </w:rPr>
        <w:t xml:space="preserve"> Boer, D.P. (2009)</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An </w:t>
      </w:r>
      <w:r w:rsidR="008C42A3" w:rsidRPr="001F5746">
        <w:rPr>
          <w:rFonts w:asciiTheme="majorBidi" w:hAnsiTheme="majorBidi" w:cstheme="majorBidi"/>
          <w:sz w:val="24"/>
          <w:szCs w:val="24"/>
        </w:rPr>
        <w:t>i</w:t>
      </w:r>
      <w:r w:rsidR="00A4170A" w:rsidRPr="001F5746">
        <w:rPr>
          <w:rFonts w:asciiTheme="majorBidi" w:hAnsiTheme="majorBidi" w:cstheme="majorBidi"/>
          <w:sz w:val="24"/>
          <w:szCs w:val="24"/>
        </w:rPr>
        <w:t xml:space="preserve">ntegrated </w:t>
      </w:r>
      <w:r w:rsidR="008C42A3" w:rsidRPr="001F5746">
        <w:rPr>
          <w:rFonts w:asciiTheme="majorBidi" w:hAnsiTheme="majorBidi" w:cstheme="majorBidi"/>
          <w:sz w:val="24"/>
          <w:szCs w:val="24"/>
        </w:rPr>
        <w:t>g</w:t>
      </w:r>
      <w:r w:rsidR="00A4170A" w:rsidRPr="001F5746">
        <w:rPr>
          <w:rFonts w:asciiTheme="majorBidi" w:hAnsiTheme="majorBidi" w:cstheme="majorBidi"/>
          <w:sz w:val="24"/>
          <w:szCs w:val="24"/>
        </w:rPr>
        <w:t xml:space="preserve">roupwork </w:t>
      </w:r>
      <w:r w:rsidR="008C42A3" w:rsidRPr="001F5746">
        <w:rPr>
          <w:rFonts w:asciiTheme="majorBidi" w:hAnsiTheme="majorBidi" w:cstheme="majorBidi"/>
          <w:sz w:val="24"/>
          <w:szCs w:val="24"/>
        </w:rPr>
        <w:t>m</w:t>
      </w:r>
      <w:r w:rsidR="00A4170A" w:rsidRPr="001F5746">
        <w:rPr>
          <w:rFonts w:asciiTheme="majorBidi" w:hAnsiTheme="majorBidi" w:cstheme="majorBidi"/>
          <w:sz w:val="24"/>
          <w:szCs w:val="24"/>
        </w:rPr>
        <w:t xml:space="preserve">ethodology for </w:t>
      </w:r>
      <w:r w:rsidR="008C42A3" w:rsidRPr="001F5746">
        <w:rPr>
          <w:rFonts w:asciiTheme="majorBidi" w:hAnsiTheme="majorBidi" w:cstheme="majorBidi"/>
          <w:sz w:val="24"/>
          <w:szCs w:val="24"/>
        </w:rPr>
        <w:t>w</w:t>
      </w:r>
      <w:r w:rsidR="00A4170A" w:rsidRPr="001F5746">
        <w:rPr>
          <w:rFonts w:asciiTheme="majorBidi" w:hAnsiTheme="majorBidi" w:cstheme="majorBidi"/>
          <w:sz w:val="24"/>
          <w:szCs w:val="24"/>
        </w:rPr>
        <w:t xml:space="preserve">orking with </w:t>
      </w:r>
      <w:r w:rsidR="008C42A3" w:rsidRPr="001F5746">
        <w:rPr>
          <w:rFonts w:asciiTheme="majorBidi" w:hAnsiTheme="majorBidi" w:cstheme="majorBidi"/>
          <w:sz w:val="24"/>
          <w:szCs w:val="24"/>
        </w:rPr>
        <w:t>s</w:t>
      </w:r>
      <w:r w:rsidR="00A4170A" w:rsidRPr="001F5746">
        <w:rPr>
          <w:rFonts w:asciiTheme="majorBidi" w:hAnsiTheme="majorBidi" w:cstheme="majorBidi"/>
          <w:sz w:val="24"/>
          <w:szCs w:val="24"/>
        </w:rPr>
        <w:t xml:space="preserve">ex </w:t>
      </w:r>
      <w:r w:rsidR="008C42A3" w:rsidRPr="001F5746">
        <w:rPr>
          <w:rFonts w:asciiTheme="majorBidi" w:hAnsiTheme="majorBidi" w:cstheme="majorBidi"/>
          <w:sz w:val="24"/>
          <w:szCs w:val="24"/>
        </w:rPr>
        <w:t>o</w:t>
      </w:r>
      <w:r w:rsidR="00A4170A" w:rsidRPr="001F5746">
        <w:rPr>
          <w:rFonts w:asciiTheme="majorBidi" w:hAnsiTheme="majorBidi" w:cstheme="majorBidi"/>
          <w:sz w:val="24"/>
          <w:szCs w:val="24"/>
        </w:rPr>
        <w:t>ffenders</w:t>
      </w:r>
      <w:r w:rsidRPr="001F5746">
        <w:rPr>
          <w:rFonts w:asciiTheme="majorBidi" w:hAnsiTheme="majorBidi" w:cstheme="majorBidi"/>
          <w:sz w:val="24"/>
          <w:szCs w:val="24"/>
        </w:rPr>
        <w:t>",</w:t>
      </w:r>
      <w:r w:rsidR="00A4170A" w:rsidRPr="001F5746">
        <w:rPr>
          <w:rFonts w:asciiTheme="majorBidi" w:hAnsiTheme="majorBidi" w:cstheme="majorBidi"/>
          <w:sz w:val="24"/>
          <w:szCs w:val="24"/>
        </w:rPr>
        <w:t> </w:t>
      </w:r>
      <w:r w:rsidR="00A4170A" w:rsidRPr="001F5746">
        <w:rPr>
          <w:rFonts w:asciiTheme="majorBidi" w:hAnsiTheme="majorBidi" w:cstheme="majorBidi"/>
          <w:i/>
          <w:iCs/>
          <w:sz w:val="24"/>
          <w:szCs w:val="24"/>
        </w:rPr>
        <w:t>Journal of Sexual Aggression</w:t>
      </w:r>
      <w:r w:rsidR="00A4170A" w:rsidRPr="001F5746">
        <w:rPr>
          <w:rFonts w:asciiTheme="majorBidi" w:hAnsiTheme="majorBidi" w:cstheme="majorBidi"/>
          <w:sz w:val="24"/>
          <w:szCs w:val="24"/>
        </w:rPr>
        <w:t>, </w:t>
      </w:r>
      <w:r w:rsidRPr="001F5746">
        <w:rPr>
          <w:rFonts w:asciiTheme="majorBidi" w:hAnsiTheme="majorBidi" w:cstheme="majorBidi"/>
          <w:sz w:val="24"/>
          <w:szCs w:val="24"/>
        </w:rPr>
        <w:t>Vol. 15, pp.</w:t>
      </w:r>
      <w:r w:rsidR="00A4170A" w:rsidRPr="001F5746">
        <w:rPr>
          <w:rFonts w:asciiTheme="majorBidi" w:hAnsiTheme="majorBidi" w:cstheme="majorBidi"/>
          <w:sz w:val="24"/>
          <w:szCs w:val="24"/>
        </w:rPr>
        <w:t>21-38.</w:t>
      </w:r>
    </w:p>
    <w:p w14:paraId="11DDE7D9" w14:textId="42458D0E" w:rsidR="008F5836" w:rsidRPr="001F5746" w:rsidRDefault="008F5836" w:rsidP="00592C3A">
      <w:pPr>
        <w:bidi w:val="0"/>
        <w:spacing w:after="60" w:line="480" w:lineRule="auto"/>
        <w:ind w:left="630" w:hanging="630"/>
        <w:rPr>
          <w:rFonts w:asciiTheme="majorBidi" w:hAnsiTheme="majorBidi" w:cstheme="majorBidi"/>
          <w:sz w:val="24"/>
          <w:szCs w:val="24"/>
        </w:rPr>
      </w:pPr>
      <w:proofErr w:type="spellStart"/>
      <w:r w:rsidRPr="001F5746">
        <w:rPr>
          <w:rFonts w:asciiTheme="majorBidi" w:hAnsiTheme="majorBidi" w:cstheme="majorBidi"/>
          <w:sz w:val="24"/>
          <w:szCs w:val="24"/>
        </w:rPr>
        <w:t>Gendreau</w:t>
      </w:r>
      <w:proofErr w:type="spellEnd"/>
      <w:r w:rsidRPr="001F5746">
        <w:rPr>
          <w:rFonts w:asciiTheme="majorBidi" w:hAnsiTheme="majorBidi" w:cstheme="majorBidi"/>
          <w:sz w:val="24"/>
          <w:szCs w:val="24"/>
        </w:rPr>
        <w:t xml:space="preserve">, P., Little, T. </w:t>
      </w:r>
      <w:r w:rsidR="00592C3A" w:rsidRPr="001F5746">
        <w:rPr>
          <w:rFonts w:asciiTheme="majorBidi" w:hAnsiTheme="majorBidi" w:cstheme="majorBidi"/>
          <w:sz w:val="24"/>
          <w:szCs w:val="24"/>
        </w:rPr>
        <w:t>and</w:t>
      </w:r>
      <w:r w:rsidRPr="001F5746">
        <w:rPr>
          <w:rFonts w:asciiTheme="majorBidi" w:hAnsiTheme="majorBidi" w:cstheme="majorBidi"/>
          <w:sz w:val="24"/>
          <w:szCs w:val="24"/>
          <w:rtl/>
        </w:rPr>
        <w:t xml:space="preserve"> </w:t>
      </w:r>
      <w:r w:rsidRPr="001F5746">
        <w:rPr>
          <w:rFonts w:asciiTheme="majorBidi" w:hAnsiTheme="majorBidi" w:cstheme="majorBidi"/>
          <w:sz w:val="24"/>
          <w:szCs w:val="24"/>
        </w:rPr>
        <w:t>Goggin, C. (1996)</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A meta‐analysis of the predictors of adult offender recidivism: </w:t>
      </w:r>
      <w:r w:rsidR="00592C3A" w:rsidRPr="001F5746">
        <w:rPr>
          <w:rFonts w:asciiTheme="majorBidi" w:hAnsiTheme="majorBidi" w:cstheme="majorBidi"/>
          <w:sz w:val="24"/>
          <w:szCs w:val="24"/>
        </w:rPr>
        <w:t>w</w:t>
      </w:r>
      <w:r w:rsidRPr="001F5746">
        <w:rPr>
          <w:rFonts w:asciiTheme="majorBidi" w:hAnsiTheme="majorBidi" w:cstheme="majorBidi"/>
          <w:sz w:val="24"/>
          <w:szCs w:val="24"/>
        </w:rPr>
        <w:t>hat works!</w:t>
      </w:r>
      <w:r w:rsidR="00592C3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 xml:space="preserve">Criminology, </w:t>
      </w:r>
      <w:r w:rsidR="00592C3A" w:rsidRPr="001F5746">
        <w:rPr>
          <w:rFonts w:asciiTheme="majorBidi" w:hAnsiTheme="majorBidi" w:cstheme="majorBidi"/>
          <w:sz w:val="24"/>
          <w:szCs w:val="24"/>
        </w:rPr>
        <w:t xml:space="preserve">Vol. 34 No. </w:t>
      </w:r>
      <w:r w:rsidRPr="001F5746">
        <w:rPr>
          <w:rFonts w:asciiTheme="majorBidi" w:hAnsiTheme="majorBidi" w:cstheme="majorBidi"/>
          <w:sz w:val="24"/>
          <w:szCs w:val="24"/>
        </w:rPr>
        <w:t>4</w:t>
      </w:r>
      <w:r w:rsidR="00592C3A" w:rsidRPr="001F5746">
        <w:rPr>
          <w:rFonts w:asciiTheme="majorBidi" w:hAnsiTheme="majorBidi" w:cstheme="majorBidi"/>
          <w:sz w:val="24"/>
          <w:szCs w:val="24"/>
        </w:rPr>
        <w:t>, pp.</w:t>
      </w:r>
      <w:r w:rsidRPr="001F5746">
        <w:rPr>
          <w:rFonts w:asciiTheme="majorBidi" w:hAnsiTheme="majorBidi" w:cstheme="majorBidi"/>
          <w:sz w:val="24"/>
          <w:szCs w:val="24"/>
        </w:rPr>
        <w:t xml:space="preserve"> 575-608</w:t>
      </w:r>
      <w:r w:rsidRPr="001F5746">
        <w:rPr>
          <w:rFonts w:asciiTheme="majorBidi" w:hAnsiTheme="majorBidi" w:cstheme="majorBidi"/>
          <w:sz w:val="24"/>
          <w:szCs w:val="24"/>
          <w:rtl/>
        </w:rPr>
        <w:t>.</w:t>
      </w:r>
    </w:p>
    <w:p w14:paraId="38395F90" w14:textId="2CFEE66D" w:rsidR="00214EBC" w:rsidRPr="001F5746" w:rsidRDefault="00214EBC" w:rsidP="004D6D13">
      <w:pPr>
        <w:bidi w:val="0"/>
        <w:spacing w:after="60" w:line="480" w:lineRule="auto"/>
        <w:ind w:left="630" w:hanging="630"/>
        <w:rPr>
          <w:rFonts w:asciiTheme="majorBidi" w:hAnsiTheme="majorBidi" w:cstheme="majorBidi"/>
          <w:sz w:val="24"/>
          <w:szCs w:val="24"/>
        </w:rPr>
      </w:pPr>
      <w:r w:rsidRPr="001F5746">
        <w:rPr>
          <w:rFonts w:asciiTheme="majorBidi" w:hAnsiTheme="majorBidi" w:cstheme="majorBidi"/>
          <w:sz w:val="24"/>
          <w:szCs w:val="24"/>
        </w:rPr>
        <w:t>Greene, J.C. (2007)</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Mixed </w:t>
      </w:r>
      <w:r w:rsidR="004D6D13" w:rsidRPr="001F5746">
        <w:rPr>
          <w:rFonts w:asciiTheme="majorBidi" w:hAnsiTheme="majorBidi" w:cstheme="majorBidi"/>
          <w:sz w:val="24"/>
          <w:szCs w:val="24"/>
        </w:rPr>
        <w:t>M</w:t>
      </w:r>
      <w:r w:rsidRPr="001F5746">
        <w:rPr>
          <w:rFonts w:asciiTheme="majorBidi" w:hAnsiTheme="majorBidi" w:cstheme="majorBidi"/>
          <w:sz w:val="24"/>
          <w:szCs w:val="24"/>
        </w:rPr>
        <w:t xml:space="preserve">ethods in </w:t>
      </w:r>
      <w:r w:rsidR="004D6D13" w:rsidRPr="001F5746">
        <w:rPr>
          <w:rFonts w:asciiTheme="majorBidi" w:hAnsiTheme="majorBidi" w:cstheme="majorBidi"/>
          <w:sz w:val="24"/>
          <w:szCs w:val="24"/>
        </w:rPr>
        <w:t>S</w:t>
      </w:r>
      <w:r w:rsidRPr="001F5746">
        <w:rPr>
          <w:rFonts w:asciiTheme="majorBidi" w:hAnsiTheme="majorBidi" w:cstheme="majorBidi"/>
          <w:sz w:val="24"/>
          <w:szCs w:val="24"/>
        </w:rPr>
        <w:t xml:space="preserve">ocial </w:t>
      </w:r>
      <w:r w:rsidR="004D6D13" w:rsidRPr="001F5746">
        <w:rPr>
          <w:rFonts w:asciiTheme="majorBidi" w:hAnsiTheme="majorBidi" w:cstheme="majorBidi"/>
          <w:sz w:val="24"/>
          <w:szCs w:val="24"/>
        </w:rPr>
        <w:t>I</w:t>
      </w:r>
      <w:r w:rsidRPr="001F5746">
        <w:rPr>
          <w:rFonts w:asciiTheme="majorBidi" w:hAnsiTheme="majorBidi" w:cstheme="majorBidi"/>
          <w:sz w:val="24"/>
          <w:szCs w:val="24"/>
        </w:rPr>
        <w:t>nquiry</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 xml:space="preserve">Jossey-Bass, </w:t>
      </w:r>
      <w:r w:rsidRPr="001F5746">
        <w:rPr>
          <w:rFonts w:asciiTheme="majorBidi" w:hAnsiTheme="majorBidi" w:cstheme="majorBidi"/>
          <w:sz w:val="24"/>
          <w:szCs w:val="24"/>
        </w:rPr>
        <w:t>San Francisco, CA.</w:t>
      </w:r>
    </w:p>
    <w:p w14:paraId="560B6972" w14:textId="11C5AA01" w:rsidR="00A4170A" w:rsidRPr="001F5746" w:rsidRDefault="00A4170A" w:rsidP="004D6D13">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Hanson, R.K. (2018)</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Long-term </w:t>
      </w:r>
      <w:r w:rsidR="008C42A3" w:rsidRPr="001F5746">
        <w:rPr>
          <w:rFonts w:asciiTheme="majorBidi" w:hAnsiTheme="majorBidi" w:cstheme="majorBidi"/>
          <w:sz w:val="24"/>
          <w:szCs w:val="24"/>
        </w:rPr>
        <w:t>r</w:t>
      </w:r>
      <w:r w:rsidRPr="001F5746">
        <w:rPr>
          <w:rFonts w:asciiTheme="majorBidi" w:hAnsiTheme="majorBidi" w:cstheme="majorBidi"/>
          <w:sz w:val="24"/>
          <w:szCs w:val="24"/>
        </w:rPr>
        <w:t xml:space="preserve">ecidivism </w:t>
      </w:r>
      <w:r w:rsidR="008C42A3" w:rsidRPr="001F5746">
        <w:rPr>
          <w:rFonts w:asciiTheme="majorBidi" w:hAnsiTheme="majorBidi" w:cstheme="majorBidi"/>
          <w:sz w:val="24"/>
          <w:szCs w:val="24"/>
        </w:rPr>
        <w:t>s</w:t>
      </w:r>
      <w:r w:rsidRPr="001F5746">
        <w:rPr>
          <w:rFonts w:asciiTheme="majorBidi" w:hAnsiTheme="majorBidi" w:cstheme="majorBidi"/>
          <w:sz w:val="24"/>
          <w:szCs w:val="24"/>
        </w:rPr>
        <w:t xml:space="preserve">tudies </w:t>
      </w:r>
      <w:r w:rsidR="008C42A3" w:rsidRPr="001F5746">
        <w:rPr>
          <w:rFonts w:asciiTheme="majorBidi" w:hAnsiTheme="majorBidi" w:cstheme="majorBidi"/>
          <w:sz w:val="24"/>
          <w:szCs w:val="24"/>
        </w:rPr>
        <w:t>s</w:t>
      </w:r>
      <w:r w:rsidRPr="001F5746">
        <w:rPr>
          <w:rFonts w:asciiTheme="majorBidi" w:hAnsiTheme="majorBidi" w:cstheme="majorBidi"/>
          <w:sz w:val="24"/>
          <w:szCs w:val="24"/>
        </w:rPr>
        <w:t xml:space="preserve">how that </w:t>
      </w:r>
      <w:r w:rsidR="008C42A3" w:rsidRPr="001F5746">
        <w:rPr>
          <w:rFonts w:asciiTheme="majorBidi" w:hAnsiTheme="majorBidi" w:cstheme="majorBidi"/>
          <w:sz w:val="24"/>
          <w:szCs w:val="24"/>
        </w:rPr>
        <w:t>d</w:t>
      </w:r>
      <w:r w:rsidRPr="001F5746">
        <w:rPr>
          <w:rFonts w:asciiTheme="majorBidi" w:hAnsiTheme="majorBidi" w:cstheme="majorBidi"/>
          <w:sz w:val="24"/>
          <w:szCs w:val="24"/>
        </w:rPr>
        <w:t xml:space="preserve">esistance is the </w:t>
      </w:r>
      <w:r w:rsidR="008C42A3" w:rsidRPr="001F5746">
        <w:rPr>
          <w:rFonts w:asciiTheme="majorBidi" w:hAnsiTheme="majorBidi" w:cstheme="majorBidi"/>
          <w:sz w:val="24"/>
          <w:szCs w:val="24"/>
        </w:rPr>
        <w:t>n</w:t>
      </w:r>
      <w:r w:rsidRPr="001F5746">
        <w:rPr>
          <w:rFonts w:asciiTheme="majorBidi" w:hAnsiTheme="majorBidi" w:cstheme="majorBidi"/>
          <w:sz w:val="24"/>
          <w:szCs w:val="24"/>
        </w:rPr>
        <w:t>orm</w:t>
      </w:r>
      <w:r w:rsidR="004D6D13"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Criminal Justice and Behavior</w:t>
      </w:r>
      <w:r w:rsidRPr="001F5746">
        <w:rPr>
          <w:rFonts w:asciiTheme="majorBidi" w:hAnsiTheme="majorBidi" w:cstheme="majorBidi"/>
          <w:sz w:val="24"/>
          <w:szCs w:val="24"/>
        </w:rPr>
        <w:t>, </w:t>
      </w:r>
      <w:r w:rsidR="004D6D13" w:rsidRPr="001F5746">
        <w:rPr>
          <w:rFonts w:asciiTheme="majorBidi" w:hAnsiTheme="majorBidi" w:cstheme="majorBidi"/>
          <w:sz w:val="24"/>
          <w:szCs w:val="24"/>
        </w:rPr>
        <w:t>Vol. 45,</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pp.</w:t>
      </w:r>
      <w:r w:rsidRPr="001F5746">
        <w:rPr>
          <w:rFonts w:asciiTheme="majorBidi" w:hAnsiTheme="majorBidi" w:cstheme="majorBidi"/>
          <w:sz w:val="24"/>
          <w:szCs w:val="24"/>
        </w:rPr>
        <w:t>1340-1346.</w:t>
      </w:r>
    </w:p>
    <w:p w14:paraId="38DF53CE" w14:textId="6CBC6F3A" w:rsidR="00A4170A" w:rsidRPr="001F5746" w:rsidRDefault="00A4170A" w:rsidP="004D6D13">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Humphrey, J.A., Burford, G. </w:t>
      </w:r>
      <w:r w:rsidR="004D6D13" w:rsidRPr="001F5746">
        <w:rPr>
          <w:rFonts w:asciiTheme="majorBidi" w:hAnsiTheme="majorBidi" w:cstheme="majorBidi"/>
          <w:sz w:val="24"/>
          <w:szCs w:val="24"/>
        </w:rPr>
        <w:t>and</w:t>
      </w:r>
      <w:r w:rsidRPr="001F5746">
        <w:rPr>
          <w:rFonts w:asciiTheme="majorBidi" w:hAnsiTheme="majorBidi" w:cstheme="majorBidi"/>
          <w:sz w:val="24"/>
          <w:szCs w:val="24"/>
        </w:rPr>
        <w:t xml:space="preserve"> Dye, M.H. (2012)</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A </w:t>
      </w:r>
      <w:r w:rsidR="008C42A3" w:rsidRPr="001F5746">
        <w:rPr>
          <w:rFonts w:asciiTheme="majorBidi" w:hAnsiTheme="majorBidi" w:cstheme="majorBidi"/>
          <w:sz w:val="24"/>
          <w:szCs w:val="24"/>
        </w:rPr>
        <w:t>l</w:t>
      </w:r>
      <w:r w:rsidRPr="001F5746">
        <w:rPr>
          <w:rFonts w:asciiTheme="majorBidi" w:hAnsiTheme="majorBidi" w:cstheme="majorBidi"/>
          <w:sz w:val="24"/>
          <w:szCs w:val="24"/>
        </w:rPr>
        <w:t xml:space="preserve">ongitudinal </w:t>
      </w:r>
      <w:r w:rsidR="008C42A3" w:rsidRPr="001F5746">
        <w:rPr>
          <w:rFonts w:asciiTheme="majorBidi" w:hAnsiTheme="majorBidi" w:cstheme="majorBidi"/>
          <w:sz w:val="24"/>
          <w:szCs w:val="24"/>
        </w:rPr>
        <w:t>a</w:t>
      </w:r>
      <w:r w:rsidRPr="001F5746">
        <w:rPr>
          <w:rFonts w:asciiTheme="majorBidi" w:hAnsiTheme="majorBidi" w:cstheme="majorBidi"/>
          <w:sz w:val="24"/>
          <w:szCs w:val="24"/>
        </w:rPr>
        <w:t xml:space="preserve">nalysis of </w:t>
      </w:r>
      <w:r w:rsidR="008C42A3" w:rsidRPr="001F5746">
        <w:rPr>
          <w:rFonts w:asciiTheme="majorBidi" w:hAnsiTheme="majorBidi" w:cstheme="majorBidi"/>
          <w:sz w:val="24"/>
          <w:szCs w:val="24"/>
        </w:rPr>
        <w:t>r</w:t>
      </w:r>
      <w:r w:rsidRPr="001F5746">
        <w:rPr>
          <w:rFonts w:asciiTheme="majorBidi" w:hAnsiTheme="majorBidi" w:cstheme="majorBidi"/>
          <w:sz w:val="24"/>
          <w:szCs w:val="24"/>
        </w:rPr>
        <w:t xml:space="preserve">eparative </w:t>
      </w:r>
      <w:r w:rsidR="008C42A3" w:rsidRPr="001F5746">
        <w:rPr>
          <w:rFonts w:asciiTheme="majorBidi" w:hAnsiTheme="majorBidi" w:cstheme="majorBidi"/>
          <w:sz w:val="24"/>
          <w:szCs w:val="24"/>
        </w:rPr>
        <w:t>p</w:t>
      </w:r>
      <w:r w:rsidRPr="001F5746">
        <w:rPr>
          <w:rFonts w:asciiTheme="majorBidi" w:hAnsiTheme="majorBidi" w:cstheme="majorBidi"/>
          <w:sz w:val="24"/>
          <w:szCs w:val="24"/>
        </w:rPr>
        <w:t xml:space="preserve">robation and </w:t>
      </w:r>
      <w:r w:rsidR="008C42A3" w:rsidRPr="001F5746">
        <w:rPr>
          <w:rFonts w:asciiTheme="majorBidi" w:hAnsiTheme="majorBidi" w:cstheme="majorBidi"/>
          <w:sz w:val="24"/>
          <w:szCs w:val="24"/>
        </w:rPr>
        <w:t>r</w:t>
      </w:r>
      <w:r w:rsidRPr="001F5746">
        <w:rPr>
          <w:rFonts w:asciiTheme="majorBidi" w:hAnsiTheme="majorBidi" w:cstheme="majorBidi"/>
          <w:sz w:val="24"/>
          <w:szCs w:val="24"/>
        </w:rPr>
        <w:t>ecidivism</w:t>
      </w:r>
      <w:r w:rsidR="004D6D13"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Criminal Justice Studies</w:t>
      </w:r>
      <w:r w:rsidRPr="001F5746">
        <w:rPr>
          <w:rFonts w:asciiTheme="majorBidi" w:hAnsiTheme="majorBidi" w:cstheme="majorBidi"/>
          <w:sz w:val="24"/>
          <w:szCs w:val="24"/>
        </w:rPr>
        <w:t>, </w:t>
      </w:r>
      <w:r w:rsidR="004D6D13" w:rsidRPr="001F5746">
        <w:rPr>
          <w:rFonts w:asciiTheme="majorBidi" w:hAnsiTheme="majorBidi" w:cstheme="majorBidi"/>
          <w:sz w:val="24"/>
          <w:szCs w:val="24"/>
        </w:rPr>
        <w:t>Vol. 25, pp.</w:t>
      </w:r>
      <w:r w:rsidRPr="001F5746">
        <w:rPr>
          <w:rFonts w:asciiTheme="majorBidi" w:hAnsiTheme="majorBidi" w:cstheme="majorBidi"/>
          <w:sz w:val="24"/>
          <w:szCs w:val="24"/>
        </w:rPr>
        <w:t xml:space="preserve"> 117-130.</w:t>
      </w:r>
    </w:p>
    <w:p w14:paraId="689F280E" w14:textId="25962264" w:rsidR="00A4170A" w:rsidRPr="001F5746" w:rsidRDefault="00A4170A" w:rsidP="004D6D13">
      <w:pPr>
        <w:bidi w:val="0"/>
        <w:spacing w:after="60" w:line="480" w:lineRule="auto"/>
        <w:ind w:left="709" w:hanging="709"/>
        <w:rPr>
          <w:rFonts w:asciiTheme="majorBidi" w:hAnsiTheme="majorBidi" w:cstheme="majorBidi"/>
          <w:sz w:val="24"/>
          <w:szCs w:val="24"/>
        </w:rPr>
      </w:pPr>
      <w:r w:rsidRPr="001F5746">
        <w:rPr>
          <w:rFonts w:asciiTheme="majorBidi" w:hAnsiTheme="majorBidi" w:cstheme="majorBidi"/>
          <w:sz w:val="24"/>
          <w:szCs w:val="24"/>
        </w:rPr>
        <w:t xml:space="preserve">Jewell, J. D., Malone, M. D., Rose, P., Sturgeon, D. </w:t>
      </w:r>
      <w:r w:rsidR="004D6D13" w:rsidRPr="001F5746">
        <w:rPr>
          <w:rFonts w:asciiTheme="majorBidi" w:hAnsiTheme="majorBidi" w:cstheme="majorBidi"/>
          <w:sz w:val="24"/>
          <w:szCs w:val="24"/>
        </w:rPr>
        <w:t>and</w:t>
      </w:r>
      <w:r w:rsidRPr="001F5746">
        <w:rPr>
          <w:rFonts w:asciiTheme="majorBidi" w:hAnsiTheme="majorBidi" w:cstheme="majorBidi"/>
          <w:sz w:val="24"/>
          <w:szCs w:val="24"/>
        </w:rPr>
        <w:t xml:space="preserve"> Owens, S. (2015)</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A </w:t>
      </w:r>
      <w:r w:rsidR="008C42A3" w:rsidRPr="001F5746">
        <w:rPr>
          <w:rFonts w:asciiTheme="majorBidi" w:hAnsiTheme="majorBidi" w:cstheme="majorBidi"/>
          <w:sz w:val="24"/>
          <w:szCs w:val="24"/>
        </w:rPr>
        <w:t>m</w:t>
      </w:r>
      <w:r w:rsidRPr="001F5746">
        <w:rPr>
          <w:rFonts w:asciiTheme="majorBidi" w:hAnsiTheme="majorBidi" w:cstheme="majorBidi"/>
          <w:sz w:val="24"/>
          <w:szCs w:val="24"/>
        </w:rPr>
        <w:t xml:space="preserve">ultiyear </w:t>
      </w:r>
      <w:r w:rsidR="008C42A3" w:rsidRPr="001F5746">
        <w:rPr>
          <w:rFonts w:asciiTheme="majorBidi" w:hAnsiTheme="majorBidi" w:cstheme="majorBidi"/>
          <w:sz w:val="24"/>
          <w:szCs w:val="24"/>
        </w:rPr>
        <w:t>f</w:t>
      </w:r>
      <w:r w:rsidRPr="001F5746">
        <w:rPr>
          <w:rFonts w:asciiTheme="majorBidi" w:hAnsiTheme="majorBidi" w:cstheme="majorBidi"/>
          <w:sz w:val="24"/>
          <w:szCs w:val="24"/>
        </w:rPr>
        <w:t xml:space="preserve">ollow-up </w:t>
      </w:r>
      <w:r w:rsidR="008C42A3" w:rsidRPr="001F5746">
        <w:rPr>
          <w:rFonts w:asciiTheme="majorBidi" w:hAnsiTheme="majorBidi" w:cstheme="majorBidi"/>
          <w:sz w:val="24"/>
          <w:szCs w:val="24"/>
        </w:rPr>
        <w:t>s</w:t>
      </w:r>
      <w:r w:rsidRPr="001F5746">
        <w:rPr>
          <w:rFonts w:asciiTheme="majorBidi" w:hAnsiTheme="majorBidi" w:cstheme="majorBidi"/>
          <w:sz w:val="24"/>
          <w:szCs w:val="24"/>
        </w:rPr>
        <w:t xml:space="preserve">tudy </w:t>
      </w:r>
      <w:r w:rsidR="008C42A3" w:rsidRPr="001F5746">
        <w:rPr>
          <w:rFonts w:asciiTheme="majorBidi" w:hAnsiTheme="majorBidi" w:cstheme="majorBidi"/>
          <w:sz w:val="24"/>
          <w:szCs w:val="24"/>
        </w:rPr>
        <w:t>e</w:t>
      </w:r>
      <w:r w:rsidRPr="001F5746">
        <w:rPr>
          <w:rFonts w:asciiTheme="majorBidi" w:hAnsiTheme="majorBidi" w:cstheme="majorBidi"/>
          <w:sz w:val="24"/>
          <w:szCs w:val="24"/>
        </w:rPr>
        <w:t xml:space="preserve">xamining the </w:t>
      </w:r>
      <w:r w:rsidR="008C42A3" w:rsidRPr="001F5746">
        <w:rPr>
          <w:rFonts w:asciiTheme="majorBidi" w:hAnsiTheme="majorBidi" w:cstheme="majorBidi"/>
          <w:sz w:val="24"/>
          <w:szCs w:val="24"/>
        </w:rPr>
        <w:t>e</w:t>
      </w:r>
      <w:r w:rsidRPr="001F5746">
        <w:rPr>
          <w:rFonts w:asciiTheme="majorBidi" w:hAnsiTheme="majorBidi" w:cstheme="majorBidi"/>
          <w:sz w:val="24"/>
          <w:szCs w:val="24"/>
        </w:rPr>
        <w:t xml:space="preserve">ffectiveness of a </w:t>
      </w:r>
      <w:r w:rsidR="008C42A3" w:rsidRPr="001F5746">
        <w:rPr>
          <w:rFonts w:asciiTheme="majorBidi" w:hAnsiTheme="majorBidi" w:cstheme="majorBidi"/>
          <w:sz w:val="24"/>
          <w:szCs w:val="24"/>
        </w:rPr>
        <w:t>c</w:t>
      </w:r>
      <w:r w:rsidRPr="001F5746">
        <w:rPr>
          <w:rFonts w:asciiTheme="majorBidi" w:hAnsiTheme="majorBidi" w:cstheme="majorBidi"/>
          <w:sz w:val="24"/>
          <w:szCs w:val="24"/>
        </w:rPr>
        <w:t xml:space="preserve">ognitive </w:t>
      </w:r>
      <w:r w:rsidR="008C42A3" w:rsidRPr="001F5746">
        <w:rPr>
          <w:rFonts w:asciiTheme="majorBidi" w:hAnsiTheme="majorBidi" w:cstheme="majorBidi"/>
          <w:sz w:val="24"/>
          <w:szCs w:val="24"/>
        </w:rPr>
        <w:t>b</w:t>
      </w:r>
      <w:r w:rsidRPr="001F5746">
        <w:rPr>
          <w:rFonts w:asciiTheme="majorBidi" w:hAnsiTheme="majorBidi" w:cstheme="majorBidi"/>
          <w:sz w:val="24"/>
          <w:szCs w:val="24"/>
        </w:rPr>
        <w:t xml:space="preserve">ehavioral </w:t>
      </w:r>
      <w:r w:rsidR="008C42A3"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8C42A3" w:rsidRPr="001F5746">
        <w:rPr>
          <w:rFonts w:asciiTheme="majorBidi" w:hAnsiTheme="majorBidi" w:cstheme="majorBidi"/>
          <w:sz w:val="24"/>
          <w:szCs w:val="24"/>
        </w:rPr>
        <w:t>t</w:t>
      </w:r>
      <w:r w:rsidRPr="001F5746">
        <w:rPr>
          <w:rFonts w:asciiTheme="majorBidi" w:hAnsiTheme="majorBidi" w:cstheme="majorBidi"/>
          <w:sz w:val="24"/>
          <w:szCs w:val="24"/>
        </w:rPr>
        <w:t xml:space="preserve">herapy </w:t>
      </w:r>
      <w:r w:rsidR="008C42A3" w:rsidRPr="001F5746">
        <w:rPr>
          <w:rFonts w:asciiTheme="majorBidi" w:hAnsiTheme="majorBidi" w:cstheme="majorBidi"/>
          <w:sz w:val="24"/>
          <w:szCs w:val="24"/>
        </w:rPr>
        <w:lastRenderedPageBreak/>
        <w:t>p</w:t>
      </w:r>
      <w:r w:rsidRPr="001F5746">
        <w:rPr>
          <w:rFonts w:asciiTheme="majorBidi" w:hAnsiTheme="majorBidi" w:cstheme="majorBidi"/>
          <w:sz w:val="24"/>
          <w:szCs w:val="24"/>
        </w:rPr>
        <w:t xml:space="preserve">rogram on the </w:t>
      </w:r>
      <w:r w:rsidR="008C42A3" w:rsidRPr="001F5746">
        <w:rPr>
          <w:rFonts w:asciiTheme="majorBidi" w:hAnsiTheme="majorBidi" w:cstheme="majorBidi"/>
          <w:sz w:val="24"/>
          <w:szCs w:val="24"/>
        </w:rPr>
        <w:t>r</w:t>
      </w:r>
      <w:r w:rsidRPr="001F5746">
        <w:rPr>
          <w:rFonts w:asciiTheme="majorBidi" w:hAnsiTheme="majorBidi" w:cstheme="majorBidi"/>
          <w:sz w:val="24"/>
          <w:szCs w:val="24"/>
        </w:rPr>
        <w:t xml:space="preserve">ecidivism of </w:t>
      </w:r>
      <w:r w:rsidR="008C42A3" w:rsidRPr="001F5746">
        <w:rPr>
          <w:rFonts w:asciiTheme="majorBidi" w:hAnsiTheme="majorBidi" w:cstheme="majorBidi"/>
          <w:sz w:val="24"/>
          <w:szCs w:val="24"/>
        </w:rPr>
        <w:t>j</w:t>
      </w:r>
      <w:r w:rsidRPr="001F5746">
        <w:rPr>
          <w:rFonts w:asciiTheme="majorBidi" w:hAnsiTheme="majorBidi" w:cstheme="majorBidi"/>
          <w:sz w:val="24"/>
          <w:szCs w:val="24"/>
        </w:rPr>
        <w:t xml:space="preserve">uveniles on </w:t>
      </w:r>
      <w:r w:rsidR="008C42A3" w:rsidRPr="001F5746">
        <w:rPr>
          <w:rFonts w:asciiTheme="majorBidi" w:hAnsiTheme="majorBidi" w:cstheme="majorBidi"/>
          <w:sz w:val="24"/>
          <w:szCs w:val="24"/>
        </w:rPr>
        <w:t>p</w:t>
      </w:r>
      <w:r w:rsidRPr="001F5746">
        <w:rPr>
          <w:rFonts w:asciiTheme="majorBidi" w:hAnsiTheme="majorBidi" w:cstheme="majorBidi"/>
          <w:sz w:val="24"/>
          <w:szCs w:val="24"/>
        </w:rPr>
        <w:t>robation</w:t>
      </w:r>
      <w:r w:rsidR="004D6D13"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International Journal of Offender Therapy and Comparative Criminology</w:t>
      </w:r>
      <w:r w:rsidRPr="001F5746">
        <w:rPr>
          <w:rFonts w:asciiTheme="majorBidi" w:hAnsiTheme="majorBidi" w:cstheme="majorBidi"/>
          <w:sz w:val="24"/>
          <w:szCs w:val="24"/>
        </w:rPr>
        <w:t>, </w:t>
      </w:r>
      <w:r w:rsidR="004D6D13" w:rsidRPr="001F5746">
        <w:rPr>
          <w:rFonts w:asciiTheme="majorBidi" w:hAnsiTheme="majorBidi" w:cstheme="majorBidi"/>
          <w:sz w:val="24"/>
          <w:szCs w:val="24"/>
        </w:rPr>
        <w:t>Vol. 59,</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pp.</w:t>
      </w:r>
      <w:r w:rsidRPr="001F5746">
        <w:rPr>
          <w:rFonts w:asciiTheme="majorBidi" w:hAnsiTheme="majorBidi" w:cstheme="majorBidi"/>
          <w:sz w:val="24"/>
          <w:szCs w:val="24"/>
        </w:rPr>
        <w:t>259–272.</w:t>
      </w:r>
    </w:p>
    <w:p w14:paraId="3CD0A14A" w14:textId="27092273" w:rsidR="00A4170A" w:rsidRPr="001F5746" w:rsidRDefault="00A4170A" w:rsidP="004D6D13">
      <w:pPr>
        <w:bidi w:val="0"/>
        <w:spacing w:after="0" w:line="480" w:lineRule="auto"/>
        <w:ind w:left="720" w:hanging="720"/>
        <w:rPr>
          <w:rFonts w:asciiTheme="majorBidi" w:hAnsiTheme="majorBidi" w:cstheme="majorBidi"/>
          <w:sz w:val="24"/>
          <w:szCs w:val="24"/>
        </w:rPr>
      </w:pPr>
      <w:r w:rsidRPr="001F5746">
        <w:rPr>
          <w:rFonts w:asciiTheme="majorBidi" w:hAnsiTheme="majorBidi" w:cstheme="majorBidi"/>
          <w:sz w:val="24"/>
          <w:szCs w:val="24"/>
        </w:rPr>
        <w:t>Joffe-Milstein, M. (2015)</w:t>
      </w:r>
      <w:r w:rsidR="004D6D13" w:rsidRPr="001F5746">
        <w:rPr>
          <w:rFonts w:asciiTheme="majorBidi" w:hAnsiTheme="majorBidi" w:cstheme="majorBidi"/>
          <w:sz w:val="24"/>
          <w:szCs w:val="24"/>
        </w:rPr>
        <w:t>,</w:t>
      </w:r>
      <w:r w:rsidR="008C42A3"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From the </w:t>
      </w:r>
      <w:r w:rsidR="008C42A3" w:rsidRPr="001F5746">
        <w:rPr>
          <w:rFonts w:asciiTheme="majorBidi" w:hAnsiTheme="majorBidi" w:cstheme="majorBidi"/>
          <w:sz w:val="24"/>
          <w:szCs w:val="24"/>
        </w:rPr>
        <w:t>c</w:t>
      </w:r>
      <w:r w:rsidRPr="001F5746">
        <w:rPr>
          <w:rFonts w:asciiTheme="majorBidi" w:hAnsiTheme="majorBidi" w:cstheme="majorBidi"/>
          <w:sz w:val="24"/>
          <w:szCs w:val="24"/>
        </w:rPr>
        <w:t xml:space="preserve">ouch to the </w:t>
      </w:r>
      <w:r w:rsidR="008C42A3" w:rsidRPr="001F5746">
        <w:rPr>
          <w:rFonts w:asciiTheme="majorBidi" w:hAnsiTheme="majorBidi" w:cstheme="majorBidi"/>
          <w:sz w:val="24"/>
          <w:szCs w:val="24"/>
        </w:rPr>
        <w:t>c</w:t>
      </w:r>
      <w:r w:rsidRPr="001F5746">
        <w:rPr>
          <w:rFonts w:asciiTheme="majorBidi" w:hAnsiTheme="majorBidi" w:cstheme="majorBidi"/>
          <w:sz w:val="24"/>
          <w:szCs w:val="24"/>
        </w:rPr>
        <w:t>ircle</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Friedman</w:t>
      </w:r>
      <w:r w:rsidR="004D6D13" w:rsidRPr="001F5746">
        <w:rPr>
          <w:rFonts w:asciiTheme="majorBidi" w:hAnsiTheme="majorBidi" w:cstheme="majorBidi"/>
          <w:sz w:val="24"/>
          <w:szCs w:val="24"/>
        </w:rPr>
        <w:t>, R.</w:t>
      </w:r>
      <w:r w:rsidRPr="001F5746">
        <w:rPr>
          <w:rFonts w:asciiTheme="majorBidi" w:hAnsiTheme="majorBidi" w:cstheme="majorBidi"/>
          <w:sz w:val="24"/>
          <w:szCs w:val="24"/>
        </w:rPr>
        <w:t xml:space="preserve"> and Doron,</w:t>
      </w:r>
      <w:r w:rsidR="004D6D13" w:rsidRPr="001F5746">
        <w:rPr>
          <w:rFonts w:asciiTheme="majorBidi" w:hAnsiTheme="majorBidi" w:cstheme="majorBidi"/>
          <w:sz w:val="24"/>
          <w:szCs w:val="24"/>
        </w:rPr>
        <w:t xml:space="preserve"> Y.</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proofErr w:type="spellStart"/>
      <w:r w:rsidR="004D6D13" w:rsidRPr="001F5746">
        <w:rPr>
          <w:rFonts w:asciiTheme="majorBidi" w:hAnsiTheme="majorBidi" w:cstheme="majorBidi"/>
          <w:sz w:val="24"/>
          <w:szCs w:val="24"/>
        </w:rPr>
        <w:t>E</w:t>
      </w:r>
      <w:r w:rsidRPr="001F5746">
        <w:rPr>
          <w:rFonts w:asciiTheme="majorBidi" w:hAnsiTheme="majorBidi" w:cstheme="majorBidi"/>
          <w:sz w:val="24"/>
          <w:szCs w:val="24"/>
        </w:rPr>
        <w:t>d</w:t>
      </w:r>
      <w:r w:rsidR="004D6D13" w:rsidRPr="001F5746">
        <w:rPr>
          <w:rFonts w:asciiTheme="majorBidi" w:hAnsiTheme="majorBidi" w:cstheme="majorBidi"/>
          <w:sz w:val="24"/>
          <w:szCs w:val="24"/>
        </w:rPr>
        <w:t>.</w:t>
      </w:r>
      <w:r w:rsidRPr="001F5746">
        <w:rPr>
          <w:rFonts w:asciiTheme="majorBidi" w:hAnsiTheme="majorBidi" w:cstheme="majorBidi"/>
          <w:sz w:val="24"/>
          <w:szCs w:val="24"/>
        </w:rPr>
        <w:t>s</w:t>
      </w:r>
      <w:proofErr w:type="spellEnd"/>
      <w:r w:rsidR="004D6D13" w:rsidRPr="001F5746">
        <w:rPr>
          <w:rFonts w:asciiTheme="majorBidi" w:hAnsiTheme="majorBidi" w:cstheme="majorBidi"/>
          <w:sz w:val="24"/>
          <w:szCs w:val="24"/>
        </w:rPr>
        <w:t>)</w:t>
      </w:r>
      <w:r w:rsidRPr="001F5746">
        <w:rPr>
          <w:rFonts w:asciiTheme="majorBidi" w:hAnsiTheme="majorBidi" w:cstheme="majorBidi"/>
          <w:sz w:val="24"/>
          <w:szCs w:val="24"/>
        </w:rPr>
        <w:t>, Analytic Group Therapy in the Land of Milk and Honey</w:t>
      </w:r>
      <w:r w:rsidRPr="001F5746">
        <w:rPr>
          <w:rFonts w:asciiTheme="majorBidi" w:hAnsiTheme="majorBidi" w:cstheme="majorBidi"/>
          <w:i/>
          <w:iCs/>
          <w:sz w:val="24"/>
          <w:szCs w:val="24"/>
        </w:rPr>
        <w:t>,</w:t>
      </w:r>
      <w:r w:rsidR="008C42A3" w:rsidRPr="001F5746">
        <w:rPr>
          <w:rFonts w:asciiTheme="majorBidi" w:hAnsiTheme="majorBidi" w:cstheme="majorBidi"/>
          <w:sz w:val="24"/>
          <w:szCs w:val="24"/>
        </w:rPr>
        <w:t xml:space="preserve"> </w:t>
      </w:r>
      <w:r w:rsidRPr="001F5746">
        <w:rPr>
          <w:rFonts w:asciiTheme="majorBidi" w:hAnsiTheme="majorBidi" w:cstheme="majorBidi"/>
          <w:sz w:val="24"/>
          <w:szCs w:val="24"/>
        </w:rPr>
        <w:t xml:space="preserve">Ach Publishers. </w:t>
      </w:r>
      <w:proofErr w:type="spellStart"/>
      <w:r w:rsidR="004D6D13" w:rsidRPr="001F5746">
        <w:rPr>
          <w:rFonts w:asciiTheme="majorBidi" w:hAnsiTheme="majorBidi" w:cstheme="majorBidi"/>
          <w:sz w:val="24"/>
          <w:szCs w:val="24"/>
        </w:rPr>
        <w:t>Kfar</w:t>
      </w:r>
      <w:proofErr w:type="spellEnd"/>
      <w:r w:rsidR="004D6D13" w:rsidRPr="001F5746">
        <w:rPr>
          <w:rFonts w:asciiTheme="majorBidi" w:hAnsiTheme="majorBidi" w:cstheme="majorBidi"/>
          <w:sz w:val="24"/>
          <w:szCs w:val="24"/>
        </w:rPr>
        <w:t xml:space="preserve"> Bialik, Israel, pp.181-194.</w:t>
      </w:r>
    </w:p>
    <w:p w14:paraId="2AC8658E" w14:textId="0BB69A11" w:rsidR="00A4170A" w:rsidRPr="001F5746" w:rsidRDefault="00A4170A" w:rsidP="004D6D13">
      <w:pPr>
        <w:bidi w:val="0"/>
        <w:spacing w:after="60" w:line="480" w:lineRule="auto"/>
        <w:ind w:left="709" w:hanging="709"/>
        <w:rPr>
          <w:rFonts w:asciiTheme="majorBidi" w:hAnsiTheme="majorBidi" w:cstheme="majorBidi"/>
          <w:sz w:val="24"/>
          <w:szCs w:val="24"/>
        </w:rPr>
      </w:pPr>
      <w:proofErr w:type="spellStart"/>
      <w:r w:rsidRPr="001F5746">
        <w:rPr>
          <w:rFonts w:asciiTheme="majorBidi" w:hAnsiTheme="majorBidi" w:cstheme="majorBidi"/>
          <w:sz w:val="24"/>
          <w:szCs w:val="24"/>
        </w:rPr>
        <w:t>Jonsen</w:t>
      </w:r>
      <w:proofErr w:type="spellEnd"/>
      <w:r w:rsidRPr="001F5746">
        <w:rPr>
          <w:rFonts w:asciiTheme="majorBidi" w:hAnsiTheme="majorBidi" w:cstheme="majorBidi"/>
          <w:sz w:val="24"/>
          <w:szCs w:val="24"/>
        </w:rPr>
        <w:t xml:space="preserve">, K. </w:t>
      </w:r>
      <w:r w:rsidR="004D6D13"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Jehn</w:t>
      </w:r>
      <w:proofErr w:type="spellEnd"/>
      <w:r w:rsidRPr="001F5746">
        <w:rPr>
          <w:rFonts w:asciiTheme="majorBidi" w:hAnsiTheme="majorBidi" w:cstheme="majorBidi"/>
          <w:sz w:val="24"/>
          <w:szCs w:val="24"/>
        </w:rPr>
        <w:t>, K. A. (2009)</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Using </w:t>
      </w:r>
      <w:r w:rsidR="008C42A3" w:rsidRPr="001F5746">
        <w:rPr>
          <w:rFonts w:asciiTheme="majorBidi" w:hAnsiTheme="majorBidi" w:cstheme="majorBidi"/>
          <w:sz w:val="24"/>
          <w:szCs w:val="24"/>
        </w:rPr>
        <w:t>t</w:t>
      </w:r>
      <w:r w:rsidRPr="001F5746">
        <w:rPr>
          <w:rFonts w:asciiTheme="majorBidi" w:hAnsiTheme="majorBidi" w:cstheme="majorBidi"/>
          <w:sz w:val="24"/>
          <w:szCs w:val="24"/>
        </w:rPr>
        <w:t xml:space="preserve">riangulation to </w:t>
      </w:r>
      <w:r w:rsidR="008C42A3" w:rsidRPr="001F5746">
        <w:rPr>
          <w:rFonts w:asciiTheme="majorBidi" w:hAnsiTheme="majorBidi" w:cstheme="majorBidi"/>
          <w:sz w:val="24"/>
          <w:szCs w:val="24"/>
        </w:rPr>
        <w:t>v</w:t>
      </w:r>
      <w:r w:rsidRPr="001F5746">
        <w:rPr>
          <w:rFonts w:asciiTheme="majorBidi" w:hAnsiTheme="majorBidi" w:cstheme="majorBidi"/>
          <w:sz w:val="24"/>
          <w:szCs w:val="24"/>
        </w:rPr>
        <w:t xml:space="preserve">alidate </w:t>
      </w:r>
      <w:r w:rsidR="008C42A3" w:rsidRPr="001F5746">
        <w:rPr>
          <w:rFonts w:asciiTheme="majorBidi" w:hAnsiTheme="majorBidi" w:cstheme="majorBidi"/>
          <w:sz w:val="24"/>
          <w:szCs w:val="24"/>
        </w:rPr>
        <w:t>t</w:t>
      </w:r>
      <w:r w:rsidRPr="001F5746">
        <w:rPr>
          <w:rFonts w:asciiTheme="majorBidi" w:hAnsiTheme="majorBidi" w:cstheme="majorBidi"/>
          <w:sz w:val="24"/>
          <w:szCs w:val="24"/>
        </w:rPr>
        <w:t xml:space="preserve">hemes in </w:t>
      </w:r>
      <w:r w:rsidR="008C42A3" w:rsidRPr="001F5746">
        <w:rPr>
          <w:rFonts w:asciiTheme="majorBidi" w:hAnsiTheme="majorBidi" w:cstheme="majorBidi"/>
          <w:sz w:val="24"/>
          <w:szCs w:val="24"/>
        </w:rPr>
        <w:t>q</w:t>
      </w:r>
      <w:r w:rsidRPr="001F5746">
        <w:rPr>
          <w:rFonts w:asciiTheme="majorBidi" w:hAnsiTheme="majorBidi" w:cstheme="majorBidi"/>
          <w:sz w:val="24"/>
          <w:szCs w:val="24"/>
        </w:rPr>
        <w:t xml:space="preserve">ualitative </w:t>
      </w:r>
      <w:r w:rsidR="008C42A3" w:rsidRPr="001F5746">
        <w:rPr>
          <w:rFonts w:asciiTheme="majorBidi" w:hAnsiTheme="majorBidi" w:cstheme="majorBidi"/>
          <w:sz w:val="24"/>
          <w:szCs w:val="24"/>
        </w:rPr>
        <w:t>s</w:t>
      </w:r>
      <w:r w:rsidRPr="001F5746">
        <w:rPr>
          <w:rFonts w:asciiTheme="majorBidi" w:hAnsiTheme="majorBidi" w:cstheme="majorBidi"/>
          <w:sz w:val="24"/>
          <w:szCs w:val="24"/>
        </w:rPr>
        <w:t>tudies</w:t>
      </w:r>
      <w:r w:rsidR="004D6D13"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Qualitative Research in Organizations and Management: An International Journal</w:t>
      </w:r>
      <w:r w:rsidRPr="001F5746">
        <w:rPr>
          <w:rFonts w:asciiTheme="majorBidi" w:hAnsiTheme="majorBidi" w:cstheme="majorBidi"/>
          <w:sz w:val="24"/>
          <w:szCs w:val="24"/>
        </w:rPr>
        <w:t>, </w:t>
      </w:r>
      <w:r w:rsidR="004D6D13" w:rsidRPr="001F5746">
        <w:rPr>
          <w:rFonts w:asciiTheme="majorBidi" w:hAnsiTheme="majorBidi" w:cstheme="majorBidi"/>
          <w:sz w:val="24"/>
          <w:szCs w:val="24"/>
        </w:rPr>
        <w:t>Vol. 4, pp.</w:t>
      </w:r>
      <w:r w:rsidRPr="001F5746">
        <w:rPr>
          <w:rFonts w:asciiTheme="majorBidi" w:hAnsiTheme="majorBidi" w:cstheme="majorBidi"/>
          <w:sz w:val="24"/>
          <w:szCs w:val="24"/>
        </w:rPr>
        <w:t>123–150.</w:t>
      </w:r>
    </w:p>
    <w:p w14:paraId="64ECD1F9" w14:textId="031AB0EC" w:rsidR="00A4170A" w:rsidRPr="001F5746" w:rsidRDefault="00A4170A" w:rsidP="004D6D13">
      <w:pPr>
        <w:bidi w:val="0"/>
        <w:spacing w:after="60" w:line="480" w:lineRule="auto"/>
        <w:ind w:left="851" w:hanging="851"/>
        <w:rPr>
          <w:rFonts w:asciiTheme="majorBidi" w:hAnsiTheme="majorBidi" w:cstheme="majorBidi"/>
          <w:sz w:val="24"/>
          <w:szCs w:val="24"/>
        </w:rPr>
      </w:pPr>
      <w:r w:rsidRPr="001F5746">
        <w:rPr>
          <w:rFonts w:asciiTheme="majorBidi" w:hAnsiTheme="majorBidi" w:cstheme="majorBidi"/>
          <w:sz w:val="24"/>
          <w:szCs w:val="24"/>
        </w:rPr>
        <w:t xml:space="preserve">Joyce, A. S., Piper, W. E. </w:t>
      </w:r>
      <w:r w:rsidR="004D6D13"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Ogrodniczuk</w:t>
      </w:r>
      <w:proofErr w:type="spellEnd"/>
      <w:r w:rsidRPr="001F5746">
        <w:rPr>
          <w:rFonts w:asciiTheme="majorBidi" w:hAnsiTheme="majorBidi" w:cstheme="majorBidi"/>
          <w:sz w:val="24"/>
          <w:szCs w:val="24"/>
        </w:rPr>
        <w:t>, J. S. (2007)</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Therapeutic </w:t>
      </w:r>
      <w:r w:rsidR="008C42A3" w:rsidRPr="001F5746">
        <w:rPr>
          <w:rFonts w:asciiTheme="majorBidi" w:hAnsiTheme="majorBidi" w:cstheme="majorBidi"/>
          <w:sz w:val="24"/>
          <w:szCs w:val="24"/>
        </w:rPr>
        <w:t>a</w:t>
      </w:r>
      <w:r w:rsidRPr="001F5746">
        <w:rPr>
          <w:rFonts w:asciiTheme="majorBidi" w:hAnsiTheme="majorBidi" w:cstheme="majorBidi"/>
          <w:sz w:val="24"/>
          <w:szCs w:val="24"/>
        </w:rPr>
        <w:t xml:space="preserve">lliance and </w:t>
      </w:r>
      <w:r w:rsidR="008C42A3" w:rsidRPr="001F5746">
        <w:rPr>
          <w:rFonts w:asciiTheme="majorBidi" w:hAnsiTheme="majorBidi" w:cstheme="majorBidi"/>
          <w:sz w:val="24"/>
          <w:szCs w:val="24"/>
        </w:rPr>
        <w:t>c</w:t>
      </w:r>
      <w:r w:rsidRPr="001F5746">
        <w:rPr>
          <w:rFonts w:asciiTheme="majorBidi" w:hAnsiTheme="majorBidi" w:cstheme="majorBidi"/>
          <w:sz w:val="24"/>
          <w:szCs w:val="24"/>
        </w:rPr>
        <w:t xml:space="preserve">ohesion </w:t>
      </w:r>
      <w:r w:rsidR="008C42A3" w:rsidRPr="001F5746">
        <w:rPr>
          <w:rFonts w:asciiTheme="majorBidi" w:hAnsiTheme="majorBidi" w:cstheme="majorBidi"/>
          <w:sz w:val="24"/>
          <w:szCs w:val="24"/>
        </w:rPr>
        <w:t>v</w:t>
      </w:r>
      <w:r w:rsidRPr="001F5746">
        <w:rPr>
          <w:rFonts w:asciiTheme="majorBidi" w:hAnsiTheme="majorBidi" w:cstheme="majorBidi"/>
          <w:sz w:val="24"/>
          <w:szCs w:val="24"/>
        </w:rPr>
        <w:t xml:space="preserve">ariables as </w:t>
      </w:r>
      <w:r w:rsidR="008C42A3" w:rsidRPr="001F5746">
        <w:rPr>
          <w:rFonts w:asciiTheme="majorBidi" w:hAnsiTheme="majorBidi" w:cstheme="majorBidi"/>
          <w:sz w:val="24"/>
          <w:szCs w:val="24"/>
        </w:rPr>
        <w:t>p</w:t>
      </w:r>
      <w:r w:rsidRPr="001F5746">
        <w:rPr>
          <w:rFonts w:asciiTheme="majorBidi" w:hAnsiTheme="majorBidi" w:cstheme="majorBidi"/>
          <w:sz w:val="24"/>
          <w:szCs w:val="24"/>
        </w:rPr>
        <w:t xml:space="preserve">redictors of </w:t>
      </w:r>
      <w:r w:rsidR="008C42A3" w:rsidRPr="001F5746">
        <w:rPr>
          <w:rFonts w:asciiTheme="majorBidi" w:hAnsiTheme="majorBidi" w:cstheme="majorBidi"/>
          <w:sz w:val="24"/>
          <w:szCs w:val="24"/>
        </w:rPr>
        <w:t>o</w:t>
      </w:r>
      <w:r w:rsidRPr="001F5746">
        <w:rPr>
          <w:rFonts w:asciiTheme="majorBidi" w:hAnsiTheme="majorBidi" w:cstheme="majorBidi"/>
          <w:sz w:val="24"/>
          <w:szCs w:val="24"/>
        </w:rPr>
        <w:t xml:space="preserve">utcome in </w:t>
      </w:r>
      <w:r w:rsidR="008C42A3" w:rsidRPr="001F5746">
        <w:rPr>
          <w:rFonts w:asciiTheme="majorBidi" w:hAnsiTheme="majorBidi" w:cstheme="majorBidi"/>
          <w:sz w:val="24"/>
          <w:szCs w:val="24"/>
        </w:rPr>
        <w:t>s</w:t>
      </w:r>
      <w:r w:rsidRPr="001F5746">
        <w:rPr>
          <w:rFonts w:asciiTheme="majorBidi" w:hAnsiTheme="majorBidi" w:cstheme="majorBidi"/>
          <w:sz w:val="24"/>
          <w:szCs w:val="24"/>
        </w:rPr>
        <w:t xml:space="preserve">hort–term </w:t>
      </w:r>
      <w:r w:rsidR="008C42A3"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8C42A3" w:rsidRPr="001F5746">
        <w:rPr>
          <w:rFonts w:asciiTheme="majorBidi" w:hAnsiTheme="majorBidi" w:cstheme="majorBidi"/>
          <w:sz w:val="24"/>
          <w:szCs w:val="24"/>
        </w:rPr>
        <w:t>p</w:t>
      </w:r>
      <w:r w:rsidRPr="001F5746">
        <w:rPr>
          <w:rFonts w:asciiTheme="majorBidi" w:hAnsiTheme="majorBidi" w:cstheme="majorBidi"/>
          <w:sz w:val="24"/>
          <w:szCs w:val="24"/>
        </w:rPr>
        <w:t>sychotherapy</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International Journal of Group Psychotherapy</w:t>
      </w:r>
      <w:r w:rsidRPr="001F5746">
        <w:rPr>
          <w:rFonts w:asciiTheme="majorBidi" w:hAnsiTheme="majorBidi" w:cstheme="majorBidi"/>
          <w:sz w:val="24"/>
          <w:szCs w:val="24"/>
        </w:rPr>
        <w:t>, </w:t>
      </w:r>
      <w:r w:rsidR="004D6D13" w:rsidRPr="001F5746">
        <w:rPr>
          <w:rFonts w:asciiTheme="majorBidi" w:hAnsiTheme="majorBidi" w:cstheme="majorBidi"/>
          <w:sz w:val="24"/>
          <w:szCs w:val="24"/>
        </w:rPr>
        <w:t>Vol. 57, pp.</w:t>
      </w:r>
      <w:r w:rsidRPr="001F5746">
        <w:rPr>
          <w:rFonts w:asciiTheme="majorBidi" w:hAnsiTheme="majorBidi" w:cstheme="majorBidi"/>
          <w:sz w:val="24"/>
          <w:szCs w:val="24"/>
        </w:rPr>
        <w:t>269–296.</w:t>
      </w:r>
    </w:p>
    <w:p w14:paraId="1F63DDE3" w14:textId="36325BC6" w:rsidR="00FB5A1F" w:rsidRPr="001F5746" w:rsidRDefault="00FB5A1F" w:rsidP="004D6D13">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Knesset Center for Research and Information. (2011). </w:t>
      </w:r>
      <w:r w:rsidR="004D6D13" w:rsidRPr="001F5746">
        <w:rPr>
          <w:rFonts w:asciiTheme="majorBidi" w:hAnsiTheme="majorBidi" w:cstheme="majorBidi"/>
          <w:sz w:val="24"/>
          <w:szCs w:val="24"/>
        </w:rPr>
        <w:t>"</w:t>
      </w:r>
      <w:r w:rsidRPr="001F5746">
        <w:rPr>
          <w:rFonts w:asciiTheme="majorBidi" w:hAnsiTheme="majorBidi" w:cstheme="majorBidi"/>
          <w:sz w:val="24"/>
          <w:szCs w:val="24"/>
        </w:rPr>
        <w:t>Data on rehabilitation of prisoners</w:t>
      </w:r>
      <w:r w:rsidR="004D6D13"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4D6D13" w:rsidRPr="001F5746">
        <w:rPr>
          <w:rFonts w:asciiTheme="majorBidi" w:hAnsiTheme="majorBidi" w:cstheme="majorBidi"/>
          <w:sz w:val="24"/>
          <w:szCs w:val="24"/>
        </w:rPr>
        <w:t>Access</w:t>
      </w:r>
      <w:r w:rsidRPr="001F5746">
        <w:rPr>
          <w:rFonts w:asciiTheme="majorBidi" w:hAnsiTheme="majorBidi" w:cstheme="majorBidi"/>
          <w:sz w:val="24"/>
          <w:szCs w:val="24"/>
        </w:rPr>
        <w:t xml:space="preserve">ed January 31, 2015 from </w:t>
      </w:r>
      <w:hyperlink r:id="rId12" w:tooltip="אתר הכנסת - מרכז המחקר והמידע " w:history="1">
        <w:r w:rsidRPr="001F5746">
          <w:rPr>
            <w:rStyle w:val="Hyperlink"/>
            <w:rFonts w:asciiTheme="majorBidi" w:hAnsiTheme="majorBidi" w:cstheme="majorBidi"/>
            <w:sz w:val="24"/>
            <w:szCs w:val="24"/>
          </w:rPr>
          <w:t>http://www.moital.gov.il/NR/rdonlyres/E07F949E-3DC4-4B3F-9135-C006DF15F359/0/shikum_asirim2011.pdf</w:t>
        </w:r>
      </w:hyperlink>
      <w:r w:rsidRPr="001F5746">
        <w:rPr>
          <w:rFonts w:asciiTheme="majorBidi" w:hAnsiTheme="majorBidi" w:cstheme="majorBidi"/>
          <w:sz w:val="24"/>
          <w:szCs w:val="24"/>
          <w:u w:val="single"/>
        </w:rPr>
        <w:t>.</w:t>
      </w:r>
    </w:p>
    <w:p w14:paraId="75CCC21C" w14:textId="6E2CD974" w:rsidR="00A4170A" w:rsidRPr="001F5746" w:rsidRDefault="00A4170A" w:rsidP="0054623F">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Lloyd, C. D., </w:t>
      </w:r>
      <w:proofErr w:type="spellStart"/>
      <w:r w:rsidRPr="001F5746">
        <w:rPr>
          <w:rFonts w:asciiTheme="majorBidi" w:hAnsiTheme="majorBidi" w:cstheme="majorBidi"/>
          <w:sz w:val="24"/>
          <w:szCs w:val="24"/>
        </w:rPr>
        <w:t>Hanby</w:t>
      </w:r>
      <w:proofErr w:type="spellEnd"/>
      <w:r w:rsidRPr="001F5746">
        <w:rPr>
          <w:rFonts w:asciiTheme="majorBidi" w:hAnsiTheme="majorBidi" w:cstheme="majorBidi"/>
          <w:sz w:val="24"/>
          <w:szCs w:val="24"/>
        </w:rPr>
        <w:t xml:space="preserve">, L. J. </w:t>
      </w:r>
      <w:r w:rsidR="0054623F" w:rsidRPr="001F5746">
        <w:rPr>
          <w:rFonts w:asciiTheme="majorBidi" w:hAnsiTheme="majorBidi" w:cstheme="majorBidi"/>
          <w:sz w:val="24"/>
          <w:szCs w:val="24"/>
        </w:rPr>
        <w:t>and</w:t>
      </w:r>
      <w:r w:rsidRPr="001F5746">
        <w:rPr>
          <w:rFonts w:asciiTheme="majorBidi" w:hAnsiTheme="majorBidi" w:cstheme="majorBidi"/>
          <w:sz w:val="24"/>
          <w:szCs w:val="24"/>
        </w:rPr>
        <w:t xml:space="preserve"> Serin, R. C. (2014)</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Rehabilitation </w:t>
      </w:r>
      <w:r w:rsidR="008C42A3"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8C42A3" w:rsidRPr="001F5746">
        <w:rPr>
          <w:rFonts w:asciiTheme="majorBidi" w:hAnsiTheme="majorBidi" w:cstheme="majorBidi"/>
          <w:sz w:val="24"/>
          <w:szCs w:val="24"/>
        </w:rPr>
        <w:t>c</w:t>
      </w:r>
      <w:r w:rsidRPr="001F5746">
        <w:rPr>
          <w:rFonts w:asciiTheme="majorBidi" w:hAnsiTheme="majorBidi" w:cstheme="majorBidi"/>
          <w:sz w:val="24"/>
          <w:szCs w:val="24"/>
        </w:rPr>
        <w:t xml:space="preserve">oparticipants’ </w:t>
      </w:r>
      <w:r w:rsidR="008C42A3" w:rsidRPr="001F5746">
        <w:rPr>
          <w:rFonts w:asciiTheme="majorBidi" w:hAnsiTheme="majorBidi" w:cstheme="majorBidi"/>
          <w:sz w:val="24"/>
          <w:szCs w:val="24"/>
        </w:rPr>
        <w:t>r</w:t>
      </w:r>
      <w:r w:rsidRPr="001F5746">
        <w:rPr>
          <w:rFonts w:asciiTheme="majorBidi" w:hAnsiTheme="majorBidi" w:cstheme="majorBidi"/>
          <w:sz w:val="24"/>
          <w:szCs w:val="24"/>
        </w:rPr>
        <w:t xml:space="preserve">isk </w:t>
      </w:r>
      <w:r w:rsidR="008C42A3" w:rsidRPr="001F5746">
        <w:rPr>
          <w:rFonts w:asciiTheme="majorBidi" w:hAnsiTheme="majorBidi" w:cstheme="majorBidi"/>
          <w:sz w:val="24"/>
          <w:szCs w:val="24"/>
        </w:rPr>
        <w:t>l</w:t>
      </w:r>
      <w:r w:rsidRPr="001F5746">
        <w:rPr>
          <w:rFonts w:asciiTheme="majorBidi" w:hAnsiTheme="majorBidi" w:cstheme="majorBidi"/>
          <w:sz w:val="24"/>
          <w:szCs w:val="24"/>
        </w:rPr>
        <w:t xml:space="preserve">evels are </w:t>
      </w:r>
      <w:r w:rsidR="008C42A3" w:rsidRPr="001F5746">
        <w:rPr>
          <w:rFonts w:asciiTheme="majorBidi" w:hAnsiTheme="majorBidi" w:cstheme="majorBidi"/>
          <w:sz w:val="24"/>
          <w:szCs w:val="24"/>
        </w:rPr>
        <w:t>a</w:t>
      </w:r>
      <w:r w:rsidRPr="001F5746">
        <w:rPr>
          <w:rFonts w:asciiTheme="majorBidi" w:hAnsiTheme="majorBidi" w:cstheme="majorBidi"/>
          <w:sz w:val="24"/>
          <w:szCs w:val="24"/>
        </w:rPr>
        <w:t xml:space="preserve">ssociated with </w:t>
      </w:r>
      <w:r w:rsidR="008C42A3" w:rsidRPr="001F5746">
        <w:rPr>
          <w:rFonts w:asciiTheme="majorBidi" w:hAnsiTheme="majorBidi" w:cstheme="majorBidi"/>
          <w:sz w:val="24"/>
          <w:szCs w:val="24"/>
        </w:rPr>
        <w:t>o</w:t>
      </w:r>
      <w:r w:rsidRPr="001F5746">
        <w:rPr>
          <w:rFonts w:asciiTheme="majorBidi" w:hAnsiTheme="majorBidi" w:cstheme="majorBidi"/>
          <w:sz w:val="24"/>
          <w:szCs w:val="24"/>
        </w:rPr>
        <w:t xml:space="preserve">ffenders’ </w:t>
      </w:r>
      <w:r w:rsidR="008C42A3" w:rsidRPr="001F5746">
        <w:rPr>
          <w:rFonts w:asciiTheme="majorBidi" w:hAnsiTheme="majorBidi" w:cstheme="majorBidi"/>
          <w:sz w:val="24"/>
          <w:szCs w:val="24"/>
        </w:rPr>
        <w:t>t</w:t>
      </w:r>
      <w:r w:rsidRPr="001F5746">
        <w:rPr>
          <w:rFonts w:asciiTheme="majorBidi" w:hAnsiTheme="majorBidi" w:cstheme="majorBidi"/>
          <w:sz w:val="24"/>
          <w:szCs w:val="24"/>
        </w:rPr>
        <w:t xml:space="preserve">reatment </w:t>
      </w:r>
      <w:r w:rsidR="008C42A3" w:rsidRPr="001F5746">
        <w:rPr>
          <w:rFonts w:asciiTheme="majorBidi" w:hAnsiTheme="majorBidi" w:cstheme="majorBidi"/>
          <w:sz w:val="24"/>
          <w:szCs w:val="24"/>
        </w:rPr>
        <w:t>p</w:t>
      </w:r>
      <w:r w:rsidRPr="001F5746">
        <w:rPr>
          <w:rFonts w:asciiTheme="majorBidi" w:hAnsiTheme="majorBidi" w:cstheme="majorBidi"/>
          <w:sz w:val="24"/>
          <w:szCs w:val="24"/>
        </w:rPr>
        <w:t xml:space="preserve">erformance, </w:t>
      </w:r>
      <w:r w:rsidR="008C42A3" w:rsidRPr="001F5746">
        <w:rPr>
          <w:rFonts w:asciiTheme="majorBidi" w:hAnsiTheme="majorBidi" w:cstheme="majorBidi"/>
          <w:sz w:val="24"/>
          <w:szCs w:val="24"/>
        </w:rPr>
        <w:t>t</w:t>
      </w:r>
      <w:r w:rsidRPr="001F5746">
        <w:rPr>
          <w:rFonts w:asciiTheme="majorBidi" w:hAnsiTheme="majorBidi" w:cstheme="majorBidi"/>
          <w:sz w:val="24"/>
          <w:szCs w:val="24"/>
        </w:rPr>
        <w:t xml:space="preserve">reatment </w:t>
      </w:r>
      <w:r w:rsidR="008C42A3" w:rsidRPr="001F5746">
        <w:rPr>
          <w:rFonts w:asciiTheme="majorBidi" w:hAnsiTheme="majorBidi" w:cstheme="majorBidi"/>
          <w:sz w:val="24"/>
          <w:szCs w:val="24"/>
        </w:rPr>
        <w:t>c</w:t>
      </w:r>
      <w:r w:rsidRPr="001F5746">
        <w:rPr>
          <w:rFonts w:asciiTheme="majorBidi" w:hAnsiTheme="majorBidi" w:cstheme="majorBidi"/>
          <w:sz w:val="24"/>
          <w:szCs w:val="24"/>
        </w:rPr>
        <w:t xml:space="preserve">hange, and </w:t>
      </w:r>
      <w:r w:rsidR="008C42A3" w:rsidRPr="001F5746">
        <w:rPr>
          <w:rFonts w:asciiTheme="majorBidi" w:hAnsiTheme="majorBidi" w:cstheme="majorBidi"/>
          <w:sz w:val="24"/>
          <w:szCs w:val="24"/>
        </w:rPr>
        <w:t>r</w:t>
      </w:r>
      <w:r w:rsidRPr="001F5746">
        <w:rPr>
          <w:rFonts w:asciiTheme="majorBidi" w:hAnsiTheme="majorBidi" w:cstheme="majorBidi"/>
          <w:sz w:val="24"/>
          <w:szCs w:val="24"/>
        </w:rPr>
        <w:t>ecidivism</w:t>
      </w:r>
      <w:r w:rsidR="0054623F"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Journal of Consulting and Clinical Psychology</w:t>
      </w:r>
      <w:r w:rsidRPr="001F5746">
        <w:rPr>
          <w:rFonts w:asciiTheme="majorBidi" w:hAnsiTheme="majorBidi" w:cstheme="majorBidi"/>
          <w:sz w:val="24"/>
          <w:szCs w:val="24"/>
        </w:rPr>
        <w:t>, </w:t>
      </w:r>
      <w:r w:rsidR="0054623F" w:rsidRPr="001F5746">
        <w:rPr>
          <w:rFonts w:asciiTheme="majorBidi" w:hAnsiTheme="majorBidi" w:cstheme="majorBidi"/>
          <w:sz w:val="24"/>
          <w:szCs w:val="24"/>
        </w:rPr>
        <w:t>Vol. 82,</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pp.</w:t>
      </w:r>
      <w:r w:rsidRPr="001F5746">
        <w:rPr>
          <w:rFonts w:asciiTheme="majorBidi" w:hAnsiTheme="majorBidi" w:cstheme="majorBidi"/>
          <w:sz w:val="24"/>
          <w:szCs w:val="24"/>
        </w:rPr>
        <w:t>298-311.</w:t>
      </w:r>
    </w:p>
    <w:p w14:paraId="4B3F9E96" w14:textId="5F4A986B" w:rsidR="00A4170A" w:rsidRPr="001F5746" w:rsidRDefault="00A4170A" w:rsidP="0054623F">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Lorentzen</w:t>
      </w:r>
      <w:proofErr w:type="spellEnd"/>
      <w:r w:rsidRPr="001F5746">
        <w:rPr>
          <w:rFonts w:asciiTheme="majorBidi" w:hAnsiTheme="majorBidi" w:cstheme="majorBidi"/>
          <w:sz w:val="24"/>
          <w:szCs w:val="24"/>
        </w:rPr>
        <w:t xml:space="preserve">, S., Strauss, B. </w:t>
      </w:r>
      <w:r w:rsidR="0054623F" w:rsidRPr="001F5746">
        <w:rPr>
          <w:rFonts w:asciiTheme="majorBidi" w:hAnsiTheme="majorBidi" w:cstheme="majorBidi"/>
          <w:sz w:val="24"/>
          <w:szCs w:val="24"/>
        </w:rPr>
        <w:t>and</w:t>
      </w:r>
      <w:r w:rsidRPr="001F5746">
        <w:rPr>
          <w:rFonts w:asciiTheme="majorBidi" w:hAnsiTheme="majorBidi" w:cstheme="majorBidi"/>
          <w:sz w:val="24"/>
          <w:szCs w:val="24"/>
        </w:rPr>
        <w:t xml:space="preserve"> Altmann, U. (2018) </w:t>
      </w:r>
      <w:r w:rsidR="0054623F" w:rsidRPr="001F5746">
        <w:rPr>
          <w:rFonts w:asciiTheme="majorBidi" w:hAnsiTheme="majorBidi" w:cstheme="majorBidi"/>
          <w:sz w:val="24"/>
          <w:szCs w:val="24"/>
        </w:rPr>
        <w:t>"</w:t>
      </w:r>
      <w:r w:rsidRPr="001F5746">
        <w:rPr>
          <w:rFonts w:asciiTheme="majorBidi" w:hAnsiTheme="majorBidi" w:cstheme="majorBidi"/>
          <w:sz w:val="24"/>
          <w:szCs w:val="24"/>
        </w:rPr>
        <w:t>Process-</w:t>
      </w:r>
      <w:r w:rsidR="00BB417D" w:rsidRPr="001F5746">
        <w:rPr>
          <w:rFonts w:asciiTheme="majorBidi" w:hAnsiTheme="majorBidi" w:cstheme="majorBidi"/>
          <w:sz w:val="24"/>
          <w:szCs w:val="24"/>
        </w:rPr>
        <w:t>o</w:t>
      </w:r>
      <w:r w:rsidRPr="001F5746">
        <w:rPr>
          <w:rFonts w:asciiTheme="majorBidi" w:hAnsiTheme="majorBidi" w:cstheme="majorBidi"/>
          <w:sz w:val="24"/>
          <w:szCs w:val="24"/>
        </w:rPr>
        <w:t xml:space="preserve">utcome </w:t>
      </w:r>
      <w:r w:rsidR="00BB417D" w:rsidRPr="001F5746">
        <w:rPr>
          <w:rFonts w:asciiTheme="majorBidi" w:hAnsiTheme="majorBidi" w:cstheme="majorBidi"/>
          <w:sz w:val="24"/>
          <w:szCs w:val="24"/>
        </w:rPr>
        <w:t>r</w:t>
      </w:r>
      <w:r w:rsidRPr="001F5746">
        <w:rPr>
          <w:rFonts w:asciiTheme="majorBidi" w:hAnsiTheme="majorBidi" w:cstheme="majorBidi"/>
          <w:sz w:val="24"/>
          <w:szCs w:val="24"/>
        </w:rPr>
        <w:t xml:space="preserve">elationships in </w:t>
      </w:r>
      <w:r w:rsidR="00BB417D" w:rsidRPr="001F5746">
        <w:rPr>
          <w:rFonts w:asciiTheme="majorBidi" w:hAnsiTheme="majorBidi" w:cstheme="majorBidi"/>
          <w:sz w:val="24"/>
          <w:szCs w:val="24"/>
        </w:rPr>
        <w:t>s</w:t>
      </w:r>
      <w:r w:rsidRPr="001F5746">
        <w:rPr>
          <w:rFonts w:asciiTheme="majorBidi" w:hAnsiTheme="majorBidi" w:cstheme="majorBidi"/>
          <w:sz w:val="24"/>
          <w:szCs w:val="24"/>
        </w:rPr>
        <w:t xml:space="preserve">hort-and </w:t>
      </w:r>
      <w:r w:rsidR="00BB417D" w:rsidRPr="001F5746">
        <w:rPr>
          <w:rFonts w:asciiTheme="majorBidi" w:hAnsiTheme="majorBidi" w:cstheme="majorBidi"/>
          <w:sz w:val="24"/>
          <w:szCs w:val="24"/>
        </w:rPr>
        <w:t>l</w:t>
      </w:r>
      <w:r w:rsidRPr="001F5746">
        <w:rPr>
          <w:rFonts w:asciiTheme="majorBidi" w:hAnsiTheme="majorBidi" w:cstheme="majorBidi"/>
          <w:sz w:val="24"/>
          <w:szCs w:val="24"/>
        </w:rPr>
        <w:t>ong-</w:t>
      </w:r>
      <w:r w:rsidR="00BB417D" w:rsidRPr="001F5746">
        <w:rPr>
          <w:rFonts w:asciiTheme="majorBidi" w:hAnsiTheme="majorBidi" w:cstheme="majorBidi"/>
          <w:sz w:val="24"/>
          <w:szCs w:val="24"/>
        </w:rPr>
        <w:t>t</w:t>
      </w:r>
      <w:r w:rsidRPr="001F5746">
        <w:rPr>
          <w:rFonts w:asciiTheme="majorBidi" w:hAnsiTheme="majorBidi" w:cstheme="majorBidi"/>
          <w:sz w:val="24"/>
          <w:szCs w:val="24"/>
        </w:rPr>
        <w:t xml:space="preserve">erm </w:t>
      </w:r>
      <w:r w:rsidR="00BB417D" w:rsidRPr="001F5746">
        <w:rPr>
          <w:rFonts w:asciiTheme="majorBidi" w:hAnsiTheme="majorBidi" w:cstheme="majorBidi"/>
          <w:sz w:val="24"/>
          <w:szCs w:val="24"/>
        </w:rPr>
        <w:t>p</w:t>
      </w:r>
      <w:r w:rsidRPr="001F5746">
        <w:rPr>
          <w:rFonts w:asciiTheme="majorBidi" w:hAnsiTheme="majorBidi" w:cstheme="majorBidi"/>
          <w:sz w:val="24"/>
          <w:szCs w:val="24"/>
        </w:rPr>
        <w:t xml:space="preserve">sychodynamic </w:t>
      </w:r>
      <w:r w:rsidR="00BB417D"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BB417D" w:rsidRPr="001F5746">
        <w:rPr>
          <w:rFonts w:asciiTheme="majorBidi" w:hAnsiTheme="majorBidi" w:cstheme="majorBidi"/>
          <w:sz w:val="24"/>
          <w:szCs w:val="24"/>
        </w:rPr>
        <w:t>p</w:t>
      </w:r>
      <w:r w:rsidRPr="001F5746">
        <w:rPr>
          <w:rFonts w:asciiTheme="majorBidi" w:hAnsiTheme="majorBidi" w:cstheme="majorBidi"/>
          <w:sz w:val="24"/>
          <w:szCs w:val="24"/>
        </w:rPr>
        <w:t xml:space="preserve">sychotherapy: </w:t>
      </w:r>
      <w:r w:rsidR="0054623F" w:rsidRPr="001F5746">
        <w:rPr>
          <w:rFonts w:asciiTheme="majorBidi" w:hAnsiTheme="majorBidi" w:cstheme="majorBidi"/>
          <w:sz w:val="24"/>
          <w:szCs w:val="24"/>
        </w:rPr>
        <w:t>r</w:t>
      </w:r>
      <w:r w:rsidRPr="001F5746">
        <w:rPr>
          <w:rFonts w:asciiTheme="majorBidi" w:hAnsiTheme="majorBidi" w:cstheme="majorBidi"/>
          <w:sz w:val="24"/>
          <w:szCs w:val="24"/>
        </w:rPr>
        <w:t xml:space="preserve">esults from a </w:t>
      </w:r>
      <w:r w:rsidR="00BB417D" w:rsidRPr="001F5746">
        <w:rPr>
          <w:rFonts w:asciiTheme="majorBidi" w:hAnsiTheme="majorBidi" w:cstheme="majorBidi"/>
          <w:sz w:val="24"/>
          <w:szCs w:val="24"/>
        </w:rPr>
        <w:t>r</w:t>
      </w:r>
      <w:r w:rsidRPr="001F5746">
        <w:rPr>
          <w:rFonts w:asciiTheme="majorBidi" w:hAnsiTheme="majorBidi" w:cstheme="majorBidi"/>
          <w:sz w:val="24"/>
          <w:szCs w:val="24"/>
        </w:rPr>
        <w:t xml:space="preserve">andomized </w:t>
      </w:r>
      <w:r w:rsidR="00BB417D" w:rsidRPr="001F5746">
        <w:rPr>
          <w:rFonts w:asciiTheme="majorBidi" w:hAnsiTheme="majorBidi" w:cstheme="majorBidi"/>
          <w:sz w:val="24"/>
          <w:szCs w:val="24"/>
        </w:rPr>
        <w:t>c</w:t>
      </w:r>
      <w:r w:rsidRPr="001F5746">
        <w:rPr>
          <w:rFonts w:asciiTheme="majorBidi" w:hAnsiTheme="majorBidi" w:cstheme="majorBidi"/>
          <w:sz w:val="24"/>
          <w:szCs w:val="24"/>
        </w:rPr>
        <w:t xml:space="preserve">linical </w:t>
      </w:r>
      <w:r w:rsidR="00BB417D" w:rsidRPr="001F5746">
        <w:rPr>
          <w:rFonts w:asciiTheme="majorBidi" w:hAnsiTheme="majorBidi" w:cstheme="majorBidi"/>
          <w:sz w:val="24"/>
          <w:szCs w:val="24"/>
        </w:rPr>
        <w:t>t</w:t>
      </w:r>
      <w:r w:rsidRPr="001F5746">
        <w:rPr>
          <w:rFonts w:asciiTheme="majorBidi" w:hAnsiTheme="majorBidi" w:cstheme="majorBidi"/>
          <w:sz w:val="24"/>
          <w:szCs w:val="24"/>
        </w:rPr>
        <w:t>rial</w:t>
      </w:r>
      <w:r w:rsidR="0054623F"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Group Dynamics: Theory, Research, and Practice</w:t>
      </w:r>
      <w:r w:rsidRPr="001F5746">
        <w:rPr>
          <w:rFonts w:asciiTheme="majorBidi" w:hAnsiTheme="majorBidi" w:cstheme="majorBidi"/>
          <w:sz w:val="24"/>
          <w:szCs w:val="24"/>
        </w:rPr>
        <w:t>, </w:t>
      </w:r>
      <w:r w:rsidR="0054623F" w:rsidRPr="001F5746">
        <w:rPr>
          <w:rFonts w:asciiTheme="majorBidi" w:hAnsiTheme="majorBidi" w:cstheme="majorBidi"/>
          <w:sz w:val="24"/>
          <w:szCs w:val="24"/>
        </w:rPr>
        <w:t>Vol. 22,</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pp.</w:t>
      </w:r>
      <w:r w:rsidRPr="001F5746">
        <w:rPr>
          <w:rFonts w:asciiTheme="majorBidi" w:hAnsiTheme="majorBidi" w:cstheme="majorBidi"/>
          <w:sz w:val="24"/>
          <w:szCs w:val="24"/>
        </w:rPr>
        <w:t>93-107.</w:t>
      </w:r>
    </w:p>
    <w:p w14:paraId="5C8FFD41" w14:textId="42CA1F98" w:rsidR="008F5836" w:rsidRPr="001F5746" w:rsidRDefault="008F5836" w:rsidP="0054623F">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Lyman, M. and </w:t>
      </w:r>
      <w:proofErr w:type="spellStart"/>
      <w:r w:rsidRPr="001F5746">
        <w:rPr>
          <w:rFonts w:asciiTheme="majorBidi" w:hAnsiTheme="majorBidi" w:cstheme="majorBidi"/>
          <w:sz w:val="24"/>
          <w:szCs w:val="24"/>
        </w:rPr>
        <w:t>LoBuglio</w:t>
      </w:r>
      <w:proofErr w:type="spellEnd"/>
      <w:r w:rsidRPr="001F5746">
        <w:rPr>
          <w:rFonts w:asciiTheme="majorBidi" w:hAnsiTheme="majorBidi" w:cstheme="majorBidi"/>
          <w:sz w:val="24"/>
          <w:szCs w:val="24"/>
        </w:rPr>
        <w:t>, S. (2006)</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w:t>
      </w:r>
      <w:r w:rsidRPr="001F5746">
        <w:rPr>
          <w:rFonts w:asciiTheme="majorBidi" w:hAnsiTheme="majorBidi" w:cstheme="majorBidi"/>
          <w:sz w:val="24"/>
          <w:szCs w:val="24"/>
        </w:rPr>
        <w:t>Whys</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and </w:t>
      </w:r>
      <w:r w:rsidR="0054623F" w:rsidRPr="001F5746">
        <w:rPr>
          <w:rFonts w:asciiTheme="majorBidi" w:hAnsiTheme="majorBidi" w:cstheme="majorBidi"/>
          <w:sz w:val="24"/>
          <w:szCs w:val="24"/>
        </w:rPr>
        <w:t>'</w:t>
      </w:r>
      <w:proofErr w:type="spellStart"/>
      <w:r w:rsidRPr="001F5746">
        <w:rPr>
          <w:rFonts w:asciiTheme="majorBidi" w:hAnsiTheme="majorBidi" w:cstheme="majorBidi"/>
          <w:sz w:val="24"/>
          <w:szCs w:val="24"/>
        </w:rPr>
        <w:t>hows</w:t>
      </w:r>
      <w:proofErr w:type="spellEnd"/>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of measuring jail recidivism</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Paper submitted for Jail Reentry Roundtable. Washington DC: The Urban Institute</w:t>
      </w:r>
      <w:r w:rsidRPr="001F5746">
        <w:rPr>
          <w:rFonts w:asciiTheme="majorBidi" w:hAnsiTheme="majorBidi" w:cstheme="majorBidi"/>
          <w:sz w:val="24"/>
          <w:szCs w:val="24"/>
          <w:rtl/>
        </w:rPr>
        <w:t>.</w:t>
      </w:r>
      <w:r w:rsidR="0054623F" w:rsidRPr="001F5746">
        <w:rPr>
          <w:rFonts w:asciiTheme="majorBidi" w:hAnsiTheme="majorBidi" w:cstheme="majorBidi"/>
          <w:sz w:val="24"/>
          <w:szCs w:val="24"/>
        </w:rPr>
        <w:t xml:space="preserve"> Available at: </w:t>
      </w:r>
      <w:hyperlink r:id="rId13" w:history="1">
        <w:r w:rsidR="0054623F" w:rsidRPr="001F5746">
          <w:rPr>
            <w:rStyle w:val="Hyperlink"/>
            <w:rFonts w:asciiTheme="majorBidi" w:hAnsiTheme="majorBidi" w:cstheme="majorBidi"/>
            <w:sz w:val="24"/>
            <w:szCs w:val="24"/>
          </w:rPr>
          <w:t>https://www.urban.org/sites/default/files/publication/43001/411368-Jail-Reentry-Roundtable-Meeting-Summary.PDF</w:t>
        </w:r>
      </w:hyperlink>
    </w:p>
    <w:p w14:paraId="2FA35E0F" w14:textId="6C3BA708" w:rsidR="00A4170A" w:rsidRPr="001F5746" w:rsidRDefault="00A4170A" w:rsidP="0054623F">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lastRenderedPageBreak/>
        <w:t xml:space="preserve">Marshall, W. L. </w:t>
      </w:r>
      <w:r w:rsidR="0054623F" w:rsidRPr="001F5746">
        <w:rPr>
          <w:rFonts w:asciiTheme="majorBidi" w:hAnsiTheme="majorBidi" w:cstheme="majorBidi"/>
          <w:sz w:val="24"/>
          <w:szCs w:val="24"/>
        </w:rPr>
        <w:t>and</w:t>
      </w:r>
      <w:r w:rsidRPr="001F5746">
        <w:rPr>
          <w:rFonts w:asciiTheme="majorBidi" w:hAnsiTheme="majorBidi" w:cstheme="majorBidi"/>
          <w:sz w:val="24"/>
          <w:szCs w:val="24"/>
        </w:rPr>
        <w:t xml:space="preserve"> Burton, D. L. (2010)</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The </w:t>
      </w:r>
      <w:r w:rsidR="00476CC2" w:rsidRPr="001F5746">
        <w:rPr>
          <w:rFonts w:asciiTheme="majorBidi" w:hAnsiTheme="majorBidi" w:cstheme="majorBidi"/>
          <w:sz w:val="24"/>
          <w:szCs w:val="24"/>
        </w:rPr>
        <w:t>i</w:t>
      </w:r>
      <w:r w:rsidRPr="001F5746">
        <w:rPr>
          <w:rFonts w:asciiTheme="majorBidi" w:hAnsiTheme="majorBidi" w:cstheme="majorBidi"/>
          <w:sz w:val="24"/>
          <w:szCs w:val="24"/>
        </w:rPr>
        <w:t xml:space="preserve">mportance of </w:t>
      </w:r>
      <w:r w:rsidR="00476CC2"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476CC2" w:rsidRPr="001F5746">
        <w:rPr>
          <w:rFonts w:asciiTheme="majorBidi" w:hAnsiTheme="majorBidi" w:cstheme="majorBidi"/>
          <w:sz w:val="24"/>
          <w:szCs w:val="24"/>
        </w:rPr>
        <w:t>p</w:t>
      </w:r>
      <w:r w:rsidRPr="001F5746">
        <w:rPr>
          <w:rFonts w:asciiTheme="majorBidi" w:hAnsiTheme="majorBidi" w:cstheme="majorBidi"/>
          <w:sz w:val="24"/>
          <w:szCs w:val="24"/>
        </w:rPr>
        <w:t xml:space="preserve">rocesses in </w:t>
      </w:r>
      <w:r w:rsidR="00476CC2" w:rsidRPr="001F5746">
        <w:rPr>
          <w:rFonts w:asciiTheme="majorBidi" w:hAnsiTheme="majorBidi" w:cstheme="majorBidi"/>
          <w:sz w:val="24"/>
          <w:szCs w:val="24"/>
        </w:rPr>
        <w:t>o</w:t>
      </w:r>
      <w:r w:rsidRPr="001F5746">
        <w:rPr>
          <w:rFonts w:asciiTheme="majorBidi" w:hAnsiTheme="majorBidi" w:cstheme="majorBidi"/>
          <w:sz w:val="24"/>
          <w:szCs w:val="24"/>
        </w:rPr>
        <w:t xml:space="preserve">ffender </w:t>
      </w:r>
      <w:r w:rsidR="00476CC2" w:rsidRPr="001F5746">
        <w:rPr>
          <w:rFonts w:asciiTheme="majorBidi" w:hAnsiTheme="majorBidi" w:cstheme="majorBidi"/>
          <w:sz w:val="24"/>
          <w:szCs w:val="24"/>
        </w:rPr>
        <w:t>t</w:t>
      </w:r>
      <w:r w:rsidRPr="001F5746">
        <w:rPr>
          <w:rFonts w:asciiTheme="majorBidi" w:hAnsiTheme="majorBidi" w:cstheme="majorBidi"/>
          <w:sz w:val="24"/>
          <w:szCs w:val="24"/>
        </w:rPr>
        <w:t>reatment</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Pr="001F5746">
        <w:rPr>
          <w:rFonts w:asciiTheme="majorBidi" w:hAnsiTheme="majorBidi" w:cstheme="majorBidi"/>
          <w:i/>
          <w:iCs/>
          <w:sz w:val="24"/>
          <w:szCs w:val="24"/>
        </w:rPr>
        <w:t xml:space="preserve">Aggression and Violent Behavior, </w:t>
      </w:r>
      <w:r w:rsidR="0054623F" w:rsidRPr="001F5746">
        <w:rPr>
          <w:rFonts w:asciiTheme="majorBidi" w:hAnsiTheme="majorBidi" w:cstheme="majorBidi"/>
          <w:sz w:val="24"/>
          <w:szCs w:val="24"/>
        </w:rPr>
        <w:t>Vol. 15,</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pp.</w:t>
      </w:r>
      <w:r w:rsidRPr="001F5746">
        <w:rPr>
          <w:rFonts w:asciiTheme="majorBidi" w:hAnsiTheme="majorBidi" w:cstheme="majorBidi"/>
          <w:sz w:val="24"/>
          <w:szCs w:val="24"/>
        </w:rPr>
        <w:t>141–149.</w:t>
      </w:r>
    </w:p>
    <w:p w14:paraId="2075041C" w14:textId="1B563650" w:rsidR="00A4170A" w:rsidRPr="001F5746" w:rsidRDefault="00A4170A" w:rsidP="0054623F">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Onwuegbuzie, A. J., Bustamante, R. M. </w:t>
      </w:r>
      <w:r w:rsidR="0054623F" w:rsidRPr="001F5746">
        <w:rPr>
          <w:rFonts w:asciiTheme="majorBidi" w:hAnsiTheme="majorBidi" w:cstheme="majorBidi"/>
          <w:sz w:val="24"/>
          <w:szCs w:val="24"/>
        </w:rPr>
        <w:t>and</w:t>
      </w:r>
      <w:r w:rsidRPr="001F5746">
        <w:rPr>
          <w:rFonts w:asciiTheme="majorBidi" w:hAnsiTheme="majorBidi" w:cstheme="majorBidi"/>
          <w:sz w:val="24"/>
          <w:szCs w:val="24"/>
        </w:rPr>
        <w:t xml:space="preserve"> Nelson, J. A. (2010)</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Mixed </w:t>
      </w:r>
      <w:r w:rsidR="00476CC2" w:rsidRPr="001F5746">
        <w:rPr>
          <w:rFonts w:asciiTheme="majorBidi" w:hAnsiTheme="majorBidi" w:cstheme="majorBidi"/>
          <w:sz w:val="24"/>
          <w:szCs w:val="24"/>
        </w:rPr>
        <w:t>r</w:t>
      </w:r>
      <w:r w:rsidRPr="001F5746">
        <w:rPr>
          <w:rFonts w:asciiTheme="majorBidi" w:hAnsiTheme="majorBidi" w:cstheme="majorBidi"/>
          <w:sz w:val="24"/>
          <w:szCs w:val="24"/>
        </w:rPr>
        <w:t xml:space="preserve">esearch as a </w:t>
      </w:r>
      <w:r w:rsidR="00476CC2" w:rsidRPr="001F5746">
        <w:rPr>
          <w:rFonts w:asciiTheme="majorBidi" w:hAnsiTheme="majorBidi" w:cstheme="majorBidi"/>
          <w:sz w:val="24"/>
          <w:szCs w:val="24"/>
        </w:rPr>
        <w:t>t</w:t>
      </w:r>
      <w:r w:rsidRPr="001F5746">
        <w:rPr>
          <w:rFonts w:asciiTheme="majorBidi" w:hAnsiTheme="majorBidi" w:cstheme="majorBidi"/>
          <w:sz w:val="24"/>
          <w:szCs w:val="24"/>
        </w:rPr>
        <w:t xml:space="preserve">ool for </w:t>
      </w:r>
      <w:r w:rsidR="00476CC2" w:rsidRPr="001F5746">
        <w:rPr>
          <w:rFonts w:asciiTheme="majorBidi" w:hAnsiTheme="majorBidi" w:cstheme="majorBidi"/>
          <w:sz w:val="24"/>
          <w:szCs w:val="24"/>
        </w:rPr>
        <w:t>d</w:t>
      </w:r>
      <w:r w:rsidRPr="001F5746">
        <w:rPr>
          <w:rFonts w:asciiTheme="majorBidi" w:hAnsiTheme="majorBidi" w:cstheme="majorBidi"/>
          <w:sz w:val="24"/>
          <w:szCs w:val="24"/>
        </w:rPr>
        <w:t xml:space="preserve">eveloping </w:t>
      </w:r>
      <w:r w:rsidR="00476CC2" w:rsidRPr="001F5746">
        <w:rPr>
          <w:rFonts w:asciiTheme="majorBidi" w:hAnsiTheme="majorBidi" w:cstheme="majorBidi"/>
          <w:sz w:val="24"/>
          <w:szCs w:val="24"/>
        </w:rPr>
        <w:t>q</w:t>
      </w:r>
      <w:r w:rsidRPr="001F5746">
        <w:rPr>
          <w:rFonts w:asciiTheme="majorBidi" w:hAnsiTheme="majorBidi" w:cstheme="majorBidi"/>
          <w:sz w:val="24"/>
          <w:szCs w:val="24"/>
        </w:rPr>
        <w:t xml:space="preserve">uantitative </w:t>
      </w:r>
      <w:r w:rsidR="00476CC2" w:rsidRPr="001F5746">
        <w:rPr>
          <w:rFonts w:asciiTheme="majorBidi" w:hAnsiTheme="majorBidi" w:cstheme="majorBidi"/>
          <w:sz w:val="24"/>
          <w:szCs w:val="24"/>
        </w:rPr>
        <w:t>i</w:t>
      </w:r>
      <w:r w:rsidRPr="001F5746">
        <w:rPr>
          <w:rFonts w:asciiTheme="majorBidi" w:hAnsiTheme="majorBidi" w:cstheme="majorBidi"/>
          <w:sz w:val="24"/>
          <w:szCs w:val="24"/>
        </w:rPr>
        <w:t>nstruments</w:t>
      </w:r>
      <w:r w:rsidR="0054623F" w:rsidRPr="001F5746">
        <w:rPr>
          <w:rFonts w:asciiTheme="majorBidi" w:hAnsiTheme="majorBidi" w:cstheme="majorBidi"/>
          <w:sz w:val="24"/>
          <w:szCs w:val="24"/>
        </w:rPr>
        <w:t>",</w:t>
      </w:r>
      <w:r w:rsidRPr="001F5746">
        <w:rPr>
          <w:rFonts w:asciiTheme="majorBidi" w:hAnsiTheme="majorBidi" w:cstheme="majorBidi"/>
          <w:i/>
          <w:iCs/>
          <w:sz w:val="24"/>
          <w:szCs w:val="24"/>
        </w:rPr>
        <w:t xml:space="preserve"> Journal of Mixed Methods Research, </w:t>
      </w:r>
      <w:r w:rsidR="0054623F" w:rsidRPr="001F5746">
        <w:rPr>
          <w:rFonts w:asciiTheme="majorBidi" w:hAnsiTheme="majorBidi" w:cstheme="majorBidi"/>
          <w:sz w:val="24"/>
          <w:szCs w:val="24"/>
        </w:rPr>
        <w:t>Vol. 4,</w:t>
      </w:r>
      <w:r w:rsidRPr="001F5746">
        <w:rPr>
          <w:rFonts w:asciiTheme="majorBidi" w:hAnsiTheme="majorBidi" w:cstheme="majorBidi"/>
          <w:i/>
          <w:iCs/>
          <w:sz w:val="24"/>
          <w:szCs w:val="24"/>
        </w:rPr>
        <w:t xml:space="preserve"> </w:t>
      </w:r>
      <w:r w:rsidR="0054623F" w:rsidRPr="001F5746">
        <w:rPr>
          <w:rFonts w:asciiTheme="majorBidi" w:hAnsiTheme="majorBidi" w:cstheme="majorBidi"/>
          <w:sz w:val="24"/>
          <w:szCs w:val="24"/>
        </w:rPr>
        <w:t>pp.</w:t>
      </w:r>
      <w:r w:rsidRPr="001F5746">
        <w:rPr>
          <w:rFonts w:asciiTheme="majorBidi" w:hAnsiTheme="majorBidi" w:cstheme="majorBidi"/>
          <w:sz w:val="24"/>
          <w:szCs w:val="24"/>
        </w:rPr>
        <w:t>56–78.</w:t>
      </w:r>
    </w:p>
    <w:p w14:paraId="442B6796" w14:textId="4FA0421C" w:rsidR="00A4170A" w:rsidRPr="001F5746" w:rsidRDefault="00A4170A" w:rsidP="0054623F">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Pollak, Y., Gershon, A., </w:t>
      </w:r>
      <w:proofErr w:type="spellStart"/>
      <w:r w:rsidRPr="001F5746">
        <w:rPr>
          <w:rFonts w:asciiTheme="majorBidi" w:hAnsiTheme="majorBidi" w:cstheme="majorBidi"/>
          <w:sz w:val="24"/>
          <w:szCs w:val="24"/>
        </w:rPr>
        <w:t>Dekel</w:t>
      </w:r>
      <w:proofErr w:type="spellEnd"/>
      <w:r w:rsidRPr="001F5746">
        <w:rPr>
          <w:rFonts w:asciiTheme="majorBidi" w:hAnsiTheme="majorBidi" w:cstheme="majorBidi"/>
          <w:sz w:val="24"/>
          <w:szCs w:val="24"/>
        </w:rPr>
        <w:t xml:space="preserve">, A., </w:t>
      </w:r>
      <w:proofErr w:type="spellStart"/>
      <w:r w:rsidRPr="001F5746">
        <w:rPr>
          <w:rFonts w:asciiTheme="majorBidi" w:hAnsiTheme="majorBidi" w:cstheme="majorBidi"/>
          <w:sz w:val="24"/>
          <w:szCs w:val="24"/>
        </w:rPr>
        <w:t>Rozenker</w:t>
      </w:r>
      <w:proofErr w:type="spellEnd"/>
      <w:r w:rsidRPr="001F5746">
        <w:rPr>
          <w:rFonts w:asciiTheme="majorBidi" w:hAnsiTheme="majorBidi" w:cstheme="majorBidi"/>
          <w:sz w:val="24"/>
          <w:szCs w:val="24"/>
        </w:rPr>
        <w:t xml:space="preserve">, R. </w:t>
      </w:r>
      <w:r w:rsidR="0054623F"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Rotem</w:t>
      </w:r>
      <w:proofErr w:type="spellEnd"/>
      <w:r w:rsidRPr="001F5746">
        <w:rPr>
          <w:rFonts w:asciiTheme="majorBidi" w:hAnsiTheme="majorBidi" w:cstheme="majorBidi"/>
          <w:sz w:val="24"/>
          <w:szCs w:val="24"/>
        </w:rPr>
        <w:t>-Cohen, M. (2012)</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Therapy </w:t>
      </w:r>
      <w:r w:rsidR="00476CC2" w:rsidRPr="001F5746">
        <w:rPr>
          <w:rFonts w:asciiTheme="majorBidi" w:hAnsiTheme="majorBidi" w:cstheme="majorBidi"/>
          <w:sz w:val="24"/>
          <w:szCs w:val="24"/>
        </w:rPr>
        <w:t>c</w:t>
      </w:r>
      <w:r w:rsidRPr="001F5746">
        <w:rPr>
          <w:rFonts w:asciiTheme="majorBidi" w:hAnsiTheme="majorBidi" w:cstheme="majorBidi"/>
          <w:sz w:val="24"/>
          <w:szCs w:val="24"/>
        </w:rPr>
        <w:t xml:space="preserve">ircles in </w:t>
      </w:r>
      <w:r w:rsidR="00476CC2" w:rsidRPr="001F5746">
        <w:rPr>
          <w:rFonts w:asciiTheme="majorBidi" w:hAnsiTheme="majorBidi" w:cstheme="majorBidi"/>
          <w:sz w:val="24"/>
          <w:szCs w:val="24"/>
        </w:rPr>
        <w:t>l</w:t>
      </w:r>
      <w:r w:rsidRPr="001F5746">
        <w:rPr>
          <w:rFonts w:asciiTheme="majorBidi" w:hAnsiTheme="majorBidi" w:cstheme="majorBidi"/>
          <w:sz w:val="24"/>
          <w:szCs w:val="24"/>
        </w:rPr>
        <w:t xml:space="preserve">ight of the </w:t>
      </w:r>
      <w:r w:rsidR="00476CC2" w:rsidRPr="001F5746">
        <w:rPr>
          <w:rFonts w:asciiTheme="majorBidi" w:hAnsiTheme="majorBidi" w:cstheme="majorBidi"/>
          <w:sz w:val="24"/>
          <w:szCs w:val="24"/>
        </w:rPr>
        <w:t>l</w:t>
      </w:r>
      <w:r w:rsidRPr="001F5746">
        <w:rPr>
          <w:rFonts w:asciiTheme="majorBidi" w:hAnsiTheme="majorBidi" w:cstheme="majorBidi"/>
          <w:sz w:val="24"/>
          <w:szCs w:val="24"/>
        </w:rPr>
        <w:t xml:space="preserve">aw: </w:t>
      </w:r>
      <w:r w:rsidR="0054623F"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476CC2" w:rsidRPr="001F5746">
        <w:rPr>
          <w:rFonts w:asciiTheme="majorBidi" w:hAnsiTheme="majorBidi" w:cstheme="majorBidi"/>
          <w:sz w:val="24"/>
          <w:szCs w:val="24"/>
        </w:rPr>
        <w:t>t</w:t>
      </w:r>
      <w:r w:rsidRPr="001F5746">
        <w:rPr>
          <w:rFonts w:asciiTheme="majorBidi" w:hAnsiTheme="majorBidi" w:cstheme="majorBidi"/>
          <w:sz w:val="24"/>
          <w:szCs w:val="24"/>
        </w:rPr>
        <w:t xml:space="preserve">herapy in </w:t>
      </w:r>
      <w:r w:rsidR="00476CC2" w:rsidRPr="001F5746">
        <w:rPr>
          <w:rFonts w:asciiTheme="majorBidi" w:hAnsiTheme="majorBidi" w:cstheme="majorBidi"/>
          <w:sz w:val="24"/>
          <w:szCs w:val="24"/>
        </w:rPr>
        <w:t>a</w:t>
      </w:r>
      <w:r w:rsidRPr="001F5746">
        <w:rPr>
          <w:rFonts w:asciiTheme="majorBidi" w:hAnsiTheme="majorBidi" w:cstheme="majorBidi"/>
          <w:sz w:val="24"/>
          <w:szCs w:val="24"/>
        </w:rPr>
        <w:t xml:space="preserve">dult </w:t>
      </w:r>
      <w:r w:rsidR="00476CC2" w:rsidRPr="001F5746">
        <w:rPr>
          <w:rFonts w:asciiTheme="majorBidi" w:hAnsiTheme="majorBidi" w:cstheme="majorBidi"/>
          <w:sz w:val="24"/>
          <w:szCs w:val="24"/>
        </w:rPr>
        <w:t>p</w:t>
      </w:r>
      <w:r w:rsidRPr="001F5746">
        <w:rPr>
          <w:rFonts w:asciiTheme="majorBidi" w:hAnsiTheme="majorBidi" w:cstheme="majorBidi"/>
          <w:sz w:val="24"/>
          <w:szCs w:val="24"/>
        </w:rPr>
        <w:t xml:space="preserve">robation </w:t>
      </w:r>
      <w:r w:rsidR="00476CC2" w:rsidRPr="001F5746">
        <w:rPr>
          <w:rFonts w:asciiTheme="majorBidi" w:hAnsiTheme="majorBidi" w:cstheme="majorBidi"/>
          <w:sz w:val="24"/>
          <w:szCs w:val="24"/>
        </w:rPr>
        <w:t>s</w:t>
      </w:r>
      <w:r w:rsidRPr="001F5746">
        <w:rPr>
          <w:rFonts w:asciiTheme="majorBidi" w:hAnsiTheme="majorBidi" w:cstheme="majorBidi"/>
          <w:sz w:val="24"/>
          <w:szCs w:val="24"/>
        </w:rPr>
        <w:t>ervices</w:t>
      </w:r>
      <w:r w:rsidR="0054623F" w:rsidRPr="001F5746">
        <w:rPr>
          <w:rFonts w:asciiTheme="majorBidi" w:hAnsiTheme="majorBidi" w:cstheme="majorBidi"/>
          <w:sz w:val="24"/>
          <w:szCs w:val="24"/>
        </w:rPr>
        <w:t>",</w:t>
      </w:r>
      <w:r w:rsidRPr="001F5746">
        <w:rPr>
          <w:rFonts w:asciiTheme="majorBidi" w:hAnsiTheme="majorBidi" w:cstheme="majorBidi"/>
          <w:sz w:val="24"/>
          <w:szCs w:val="24"/>
        </w:rPr>
        <w:t xml:space="preserve"> Ministry of Welfare and Social Services, Adult Probation Services.</w:t>
      </w:r>
    </w:p>
    <w:p w14:paraId="5031AEEC" w14:textId="5ED8322B" w:rsidR="00A4170A" w:rsidRPr="001F5746" w:rsidRDefault="001E299A" w:rsidP="001E299A">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Schopler</w:t>
      </w:r>
      <w:proofErr w:type="spellEnd"/>
      <w:r w:rsidRPr="001F5746">
        <w:rPr>
          <w:rFonts w:asciiTheme="majorBidi" w:hAnsiTheme="majorBidi" w:cstheme="majorBidi"/>
          <w:sz w:val="24"/>
          <w:szCs w:val="24"/>
        </w:rPr>
        <w:t>, J.</w:t>
      </w:r>
      <w:r w:rsidR="00A4170A" w:rsidRPr="001F5746">
        <w:rPr>
          <w:rFonts w:asciiTheme="majorBidi" w:hAnsiTheme="majorBidi" w:cstheme="majorBidi"/>
          <w:sz w:val="24"/>
          <w:szCs w:val="24"/>
        </w:rPr>
        <w:t xml:space="preserve">H. </w:t>
      </w:r>
      <w:r w:rsidRPr="001F5746">
        <w:rPr>
          <w:rFonts w:asciiTheme="majorBidi" w:hAnsiTheme="majorBidi" w:cstheme="majorBidi"/>
          <w:sz w:val="24"/>
          <w:szCs w:val="24"/>
        </w:rPr>
        <w:t>and Galinsky, M.</w:t>
      </w:r>
      <w:r w:rsidR="00A4170A" w:rsidRPr="001F5746">
        <w:rPr>
          <w:rFonts w:asciiTheme="majorBidi" w:hAnsiTheme="majorBidi" w:cstheme="majorBidi"/>
          <w:sz w:val="24"/>
          <w:szCs w:val="24"/>
        </w:rPr>
        <w:t>J. (2006)</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Meeting practice needs: </w:t>
      </w:r>
      <w:r w:rsidRPr="001F5746">
        <w:rPr>
          <w:rFonts w:asciiTheme="majorBidi" w:hAnsiTheme="majorBidi" w:cstheme="majorBidi"/>
          <w:sz w:val="24"/>
          <w:szCs w:val="24"/>
        </w:rPr>
        <w:t>c</w:t>
      </w:r>
      <w:r w:rsidR="00A4170A" w:rsidRPr="001F5746">
        <w:rPr>
          <w:rFonts w:asciiTheme="majorBidi" w:hAnsiTheme="majorBidi" w:cstheme="majorBidi"/>
          <w:sz w:val="24"/>
          <w:szCs w:val="24"/>
        </w:rPr>
        <w:t>onceptualizing the open-ended group</w:t>
      </w:r>
      <w:r w:rsidRPr="001F5746">
        <w:rPr>
          <w:rFonts w:asciiTheme="majorBidi" w:hAnsiTheme="majorBidi" w:cstheme="majorBidi"/>
          <w:sz w:val="24"/>
          <w:szCs w:val="24"/>
        </w:rPr>
        <w:t>",</w:t>
      </w:r>
      <w:r w:rsidR="00A4170A" w:rsidRPr="001F5746">
        <w:rPr>
          <w:rFonts w:asciiTheme="majorBidi" w:hAnsiTheme="majorBidi" w:cstheme="majorBidi"/>
          <w:sz w:val="24"/>
          <w:szCs w:val="24"/>
        </w:rPr>
        <w:t> </w:t>
      </w:r>
      <w:r w:rsidR="00A4170A" w:rsidRPr="001F5746">
        <w:rPr>
          <w:rFonts w:asciiTheme="majorBidi" w:hAnsiTheme="majorBidi" w:cstheme="majorBidi"/>
          <w:i/>
          <w:iCs/>
          <w:sz w:val="24"/>
          <w:szCs w:val="24"/>
        </w:rPr>
        <w:t>Social Work with Groups</w:t>
      </w:r>
      <w:r w:rsidR="00A4170A" w:rsidRPr="001F5746">
        <w:rPr>
          <w:rFonts w:asciiTheme="majorBidi" w:hAnsiTheme="majorBidi" w:cstheme="majorBidi"/>
          <w:sz w:val="24"/>
          <w:szCs w:val="24"/>
        </w:rPr>
        <w:t>, </w:t>
      </w:r>
      <w:r w:rsidRPr="001F5746">
        <w:rPr>
          <w:rFonts w:asciiTheme="majorBidi" w:hAnsiTheme="majorBidi" w:cstheme="majorBidi"/>
          <w:sz w:val="24"/>
          <w:szCs w:val="24"/>
        </w:rPr>
        <w:t xml:space="preserve">Vol. 28 No. </w:t>
      </w:r>
      <w:r w:rsidR="00A4170A" w:rsidRPr="001F5746">
        <w:rPr>
          <w:rFonts w:asciiTheme="majorBidi" w:hAnsiTheme="majorBidi" w:cstheme="majorBidi"/>
          <w:sz w:val="24"/>
          <w:szCs w:val="24"/>
        </w:rPr>
        <w:t xml:space="preserve">(3–4), </w:t>
      </w:r>
      <w:r w:rsidRPr="001F5746">
        <w:rPr>
          <w:rFonts w:asciiTheme="majorBidi" w:hAnsiTheme="majorBidi" w:cstheme="majorBidi"/>
          <w:sz w:val="24"/>
          <w:szCs w:val="24"/>
        </w:rPr>
        <w:t>pp.</w:t>
      </w:r>
      <w:r w:rsidR="00A4170A" w:rsidRPr="001F5746">
        <w:rPr>
          <w:rFonts w:asciiTheme="majorBidi" w:hAnsiTheme="majorBidi" w:cstheme="majorBidi"/>
          <w:sz w:val="24"/>
          <w:szCs w:val="24"/>
        </w:rPr>
        <w:t>49-68.</w:t>
      </w:r>
    </w:p>
    <w:p w14:paraId="1A53F18F" w14:textId="597B4DF0" w:rsidR="00A4170A" w:rsidRPr="001F5746" w:rsidRDefault="00A4170A" w:rsidP="001E299A">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Sheriff, A. </w:t>
      </w:r>
      <w:r w:rsidR="001E299A" w:rsidRPr="001F5746">
        <w:rPr>
          <w:rFonts w:asciiTheme="majorBidi" w:hAnsiTheme="majorBidi" w:cstheme="majorBidi"/>
          <w:sz w:val="24"/>
          <w:szCs w:val="24"/>
        </w:rPr>
        <w:t>and</w:t>
      </w:r>
      <w:r w:rsidRPr="001F5746">
        <w:rPr>
          <w:rFonts w:asciiTheme="majorBidi" w:hAnsiTheme="majorBidi" w:cstheme="majorBidi"/>
          <w:sz w:val="24"/>
          <w:szCs w:val="24"/>
        </w:rPr>
        <w:t xml:space="preserve"> Pollak, Y. (2008)</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Stories from the </w:t>
      </w:r>
      <w:r w:rsidR="00476CC2" w:rsidRPr="001F5746">
        <w:rPr>
          <w:rFonts w:asciiTheme="majorBidi" w:hAnsiTheme="majorBidi" w:cstheme="majorBidi"/>
          <w:sz w:val="24"/>
          <w:szCs w:val="24"/>
        </w:rPr>
        <w:t>t</w:t>
      </w:r>
      <w:r w:rsidRPr="001F5746">
        <w:rPr>
          <w:rFonts w:asciiTheme="majorBidi" w:hAnsiTheme="majorBidi" w:cstheme="majorBidi"/>
          <w:sz w:val="24"/>
          <w:szCs w:val="24"/>
        </w:rPr>
        <w:t xml:space="preserve">rain: </w:t>
      </w:r>
      <w:r w:rsidR="001E299A"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476CC2" w:rsidRPr="001F5746">
        <w:rPr>
          <w:rFonts w:asciiTheme="majorBidi" w:hAnsiTheme="majorBidi" w:cstheme="majorBidi"/>
          <w:sz w:val="24"/>
          <w:szCs w:val="24"/>
        </w:rPr>
        <w:t>t</w:t>
      </w:r>
      <w:r w:rsidRPr="001F5746">
        <w:rPr>
          <w:rFonts w:asciiTheme="majorBidi" w:hAnsiTheme="majorBidi" w:cstheme="majorBidi"/>
          <w:sz w:val="24"/>
          <w:szCs w:val="24"/>
        </w:rPr>
        <w:t xml:space="preserve">herapy for </w:t>
      </w:r>
      <w:r w:rsidR="00476CC2" w:rsidRPr="001F5746">
        <w:rPr>
          <w:rFonts w:asciiTheme="majorBidi" w:hAnsiTheme="majorBidi" w:cstheme="majorBidi"/>
          <w:sz w:val="24"/>
          <w:szCs w:val="24"/>
        </w:rPr>
        <w:t>v</w:t>
      </w:r>
      <w:r w:rsidRPr="001F5746">
        <w:rPr>
          <w:rFonts w:asciiTheme="majorBidi" w:hAnsiTheme="majorBidi" w:cstheme="majorBidi"/>
          <w:sz w:val="24"/>
          <w:szCs w:val="24"/>
        </w:rPr>
        <w:t xml:space="preserve">iolent </w:t>
      </w:r>
      <w:r w:rsidR="00476CC2" w:rsidRPr="001F5746">
        <w:rPr>
          <w:rFonts w:asciiTheme="majorBidi" w:hAnsiTheme="majorBidi" w:cstheme="majorBidi"/>
          <w:sz w:val="24"/>
          <w:szCs w:val="24"/>
        </w:rPr>
        <w:t>m</w:t>
      </w:r>
      <w:r w:rsidRPr="001F5746">
        <w:rPr>
          <w:rFonts w:asciiTheme="majorBidi" w:hAnsiTheme="majorBidi" w:cstheme="majorBidi"/>
          <w:sz w:val="24"/>
          <w:szCs w:val="24"/>
        </w:rPr>
        <w:t>en</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Mahal,</w:t>
      </w:r>
      <w:r w:rsidR="001E299A" w:rsidRPr="001F5746">
        <w:rPr>
          <w:rFonts w:asciiTheme="majorBidi" w:hAnsiTheme="majorBidi" w:cstheme="majorBidi"/>
          <w:sz w:val="24"/>
          <w:szCs w:val="24"/>
        </w:rPr>
        <w:t xml:space="preserve"> H.,</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Hovav</w:t>
      </w:r>
      <w:proofErr w:type="spellEnd"/>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 xml:space="preserve">M. </w:t>
      </w:r>
      <w:r w:rsidRPr="001F5746">
        <w:rPr>
          <w:rFonts w:asciiTheme="majorBidi" w:hAnsiTheme="majorBidi" w:cstheme="majorBidi"/>
          <w:sz w:val="24"/>
          <w:szCs w:val="24"/>
        </w:rPr>
        <w:t>and Golan,</w:t>
      </w:r>
      <w:r w:rsidR="001E299A" w:rsidRPr="001F5746">
        <w:rPr>
          <w:rFonts w:asciiTheme="majorBidi" w:hAnsiTheme="majorBidi" w:cstheme="majorBidi"/>
          <w:sz w:val="24"/>
          <w:szCs w:val="24"/>
        </w:rPr>
        <w:t xml:space="preserve"> M.</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w:t>
      </w:r>
      <w:proofErr w:type="spellStart"/>
      <w:r w:rsidR="001E299A" w:rsidRPr="001F5746">
        <w:rPr>
          <w:rFonts w:asciiTheme="majorBidi" w:hAnsiTheme="majorBidi" w:cstheme="majorBidi"/>
          <w:sz w:val="24"/>
          <w:szCs w:val="24"/>
        </w:rPr>
        <w:t>E</w:t>
      </w:r>
      <w:r w:rsidRPr="001F5746">
        <w:rPr>
          <w:rFonts w:asciiTheme="majorBidi" w:hAnsiTheme="majorBidi" w:cstheme="majorBidi"/>
          <w:sz w:val="24"/>
          <w:szCs w:val="24"/>
        </w:rPr>
        <w:t>d</w:t>
      </w:r>
      <w:r w:rsidR="001E299A" w:rsidRPr="001F5746">
        <w:rPr>
          <w:rFonts w:asciiTheme="majorBidi" w:hAnsiTheme="majorBidi" w:cstheme="majorBidi"/>
          <w:sz w:val="24"/>
          <w:szCs w:val="24"/>
        </w:rPr>
        <w:t>.</w:t>
      </w:r>
      <w:r w:rsidRPr="001F5746">
        <w:rPr>
          <w:rFonts w:asciiTheme="majorBidi" w:hAnsiTheme="majorBidi" w:cstheme="majorBidi"/>
          <w:sz w:val="24"/>
          <w:szCs w:val="24"/>
        </w:rPr>
        <w:t>s</w:t>
      </w:r>
      <w:proofErr w:type="spellEnd"/>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Addictions, </w:t>
      </w:r>
      <w:r w:rsidR="001E299A" w:rsidRPr="001F5746">
        <w:rPr>
          <w:rFonts w:asciiTheme="majorBidi" w:hAnsiTheme="majorBidi" w:cstheme="majorBidi"/>
          <w:sz w:val="24"/>
          <w:szCs w:val="24"/>
        </w:rPr>
        <w:t>V</w:t>
      </w:r>
      <w:r w:rsidRPr="001F5746">
        <w:rPr>
          <w:rFonts w:asciiTheme="majorBidi" w:hAnsiTheme="majorBidi" w:cstheme="majorBidi"/>
          <w:sz w:val="24"/>
          <w:szCs w:val="24"/>
        </w:rPr>
        <w:t xml:space="preserve">iolence, and </w:t>
      </w:r>
      <w:r w:rsidR="001E299A" w:rsidRPr="001F5746">
        <w:rPr>
          <w:rFonts w:asciiTheme="majorBidi" w:hAnsiTheme="majorBidi" w:cstheme="majorBidi"/>
          <w:sz w:val="24"/>
          <w:szCs w:val="24"/>
        </w:rPr>
        <w:t>C</w:t>
      </w:r>
      <w:r w:rsidRPr="001F5746">
        <w:rPr>
          <w:rFonts w:asciiTheme="majorBidi" w:hAnsiTheme="majorBidi" w:cstheme="majorBidi"/>
          <w:sz w:val="24"/>
          <w:szCs w:val="24"/>
        </w:rPr>
        <w:t>riminal Acts</w:t>
      </w:r>
      <w:r w:rsidR="001E299A" w:rsidRPr="001F5746">
        <w:rPr>
          <w:rFonts w:asciiTheme="majorBidi" w:hAnsiTheme="majorBidi" w:cstheme="majorBidi"/>
          <w:i/>
          <w:iCs/>
          <w:sz w:val="24"/>
          <w:szCs w:val="24"/>
        </w:rPr>
        <w:t>,</w:t>
      </w:r>
      <w:r w:rsidRPr="001F5746">
        <w:rPr>
          <w:rFonts w:asciiTheme="majorBidi" w:hAnsiTheme="majorBidi" w:cstheme="majorBidi"/>
          <w:sz w:val="24"/>
          <w:szCs w:val="24"/>
        </w:rPr>
        <w:t xml:space="preserve"> Carmel</w:t>
      </w:r>
      <w:r w:rsidR="001E299A" w:rsidRPr="001F5746">
        <w:rPr>
          <w:rFonts w:asciiTheme="majorBidi" w:hAnsiTheme="majorBidi" w:cstheme="majorBidi"/>
          <w:sz w:val="24"/>
          <w:szCs w:val="24"/>
        </w:rPr>
        <w:t>, Jerusalem, pp.278-293</w:t>
      </w:r>
      <w:r w:rsidRPr="001F5746">
        <w:rPr>
          <w:rFonts w:asciiTheme="majorBidi" w:hAnsiTheme="majorBidi" w:cstheme="majorBidi"/>
          <w:sz w:val="24"/>
          <w:szCs w:val="24"/>
        </w:rPr>
        <w:t>.</w:t>
      </w:r>
      <w:r w:rsidRPr="001F5746">
        <w:rPr>
          <w:rFonts w:asciiTheme="majorBidi" w:hAnsiTheme="majorBidi" w:cstheme="majorBidi"/>
          <w:sz w:val="24"/>
          <w:szCs w:val="24"/>
          <w:rtl/>
        </w:rPr>
        <w:t xml:space="preserve"> </w:t>
      </w:r>
    </w:p>
    <w:p w14:paraId="7E747847" w14:textId="7A24FBE8" w:rsidR="00A4170A" w:rsidRPr="001F5746" w:rsidRDefault="00A4170A" w:rsidP="001E299A">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Stewart, L., Usher, A. </w:t>
      </w:r>
      <w:r w:rsidR="001E299A" w:rsidRPr="001F5746">
        <w:rPr>
          <w:rFonts w:asciiTheme="majorBidi" w:hAnsiTheme="majorBidi" w:cstheme="majorBidi"/>
          <w:sz w:val="24"/>
          <w:szCs w:val="24"/>
        </w:rPr>
        <w:t>and</w:t>
      </w:r>
      <w:r w:rsidRPr="001F5746">
        <w:rPr>
          <w:rFonts w:asciiTheme="majorBidi" w:hAnsiTheme="majorBidi" w:cstheme="majorBidi"/>
          <w:sz w:val="24"/>
          <w:szCs w:val="24"/>
        </w:rPr>
        <w:t xml:space="preserve"> Allenby, K. (2009)</w:t>
      </w:r>
      <w:r w:rsidR="001E299A" w:rsidRPr="001F5746">
        <w:rPr>
          <w:rFonts w:asciiTheme="majorBidi" w:hAnsiTheme="majorBidi" w:cstheme="majorBidi"/>
          <w:sz w:val="24"/>
          <w:szCs w:val="24"/>
        </w:rPr>
        <w:t>,</w:t>
      </w:r>
      <w:r w:rsidRPr="001F5746">
        <w:rPr>
          <w:rFonts w:asciiTheme="majorBidi" w:hAnsiTheme="majorBidi" w:cstheme="majorBidi"/>
          <w:sz w:val="24"/>
          <w:szCs w:val="24"/>
        </w:rPr>
        <w:t> </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A </w:t>
      </w:r>
      <w:r w:rsidR="00476CC2" w:rsidRPr="001F5746">
        <w:rPr>
          <w:rFonts w:asciiTheme="majorBidi" w:hAnsiTheme="majorBidi" w:cstheme="majorBidi"/>
          <w:sz w:val="24"/>
          <w:szCs w:val="24"/>
        </w:rPr>
        <w:t>r</w:t>
      </w:r>
      <w:r w:rsidRPr="001F5746">
        <w:rPr>
          <w:rFonts w:asciiTheme="majorBidi" w:hAnsiTheme="majorBidi" w:cstheme="majorBidi"/>
          <w:sz w:val="24"/>
          <w:szCs w:val="24"/>
        </w:rPr>
        <w:t xml:space="preserve">eview of </w:t>
      </w:r>
      <w:r w:rsidR="00476CC2" w:rsidRPr="001F5746">
        <w:rPr>
          <w:rFonts w:asciiTheme="majorBidi" w:hAnsiTheme="majorBidi" w:cstheme="majorBidi"/>
          <w:sz w:val="24"/>
          <w:szCs w:val="24"/>
        </w:rPr>
        <w:t>o</w:t>
      </w:r>
      <w:r w:rsidRPr="001F5746">
        <w:rPr>
          <w:rFonts w:asciiTheme="majorBidi" w:hAnsiTheme="majorBidi" w:cstheme="majorBidi"/>
          <w:sz w:val="24"/>
          <w:szCs w:val="24"/>
        </w:rPr>
        <w:t xml:space="preserve">ptimal </w:t>
      </w:r>
      <w:r w:rsidR="00476CC2"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476CC2" w:rsidRPr="001F5746">
        <w:rPr>
          <w:rFonts w:asciiTheme="majorBidi" w:hAnsiTheme="majorBidi" w:cstheme="majorBidi"/>
          <w:sz w:val="24"/>
          <w:szCs w:val="24"/>
        </w:rPr>
        <w:t>s</w:t>
      </w:r>
      <w:r w:rsidRPr="001F5746">
        <w:rPr>
          <w:rFonts w:asciiTheme="majorBidi" w:hAnsiTheme="majorBidi" w:cstheme="majorBidi"/>
          <w:sz w:val="24"/>
          <w:szCs w:val="24"/>
        </w:rPr>
        <w:t xml:space="preserve">ize and </w:t>
      </w:r>
      <w:proofErr w:type="spellStart"/>
      <w:r w:rsidR="00476CC2" w:rsidRPr="001F5746">
        <w:rPr>
          <w:rFonts w:asciiTheme="majorBidi" w:hAnsiTheme="majorBidi" w:cstheme="majorBidi"/>
          <w:sz w:val="24"/>
          <w:szCs w:val="24"/>
        </w:rPr>
        <w:t>m</w:t>
      </w:r>
      <w:r w:rsidRPr="001F5746">
        <w:rPr>
          <w:rFonts w:asciiTheme="majorBidi" w:hAnsiTheme="majorBidi" w:cstheme="majorBidi"/>
          <w:sz w:val="24"/>
          <w:szCs w:val="24"/>
        </w:rPr>
        <w:t>odularisation</w:t>
      </w:r>
      <w:proofErr w:type="spellEnd"/>
      <w:r w:rsidRPr="001F5746">
        <w:rPr>
          <w:rFonts w:asciiTheme="majorBidi" w:hAnsiTheme="majorBidi" w:cstheme="majorBidi"/>
          <w:sz w:val="24"/>
          <w:szCs w:val="24"/>
        </w:rPr>
        <w:t xml:space="preserve"> or </w:t>
      </w:r>
      <w:r w:rsidR="00476CC2" w:rsidRPr="001F5746">
        <w:rPr>
          <w:rFonts w:asciiTheme="majorBidi" w:hAnsiTheme="majorBidi" w:cstheme="majorBidi"/>
          <w:sz w:val="24"/>
          <w:szCs w:val="24"/>
        </w:rPr>
        <w:t>c</w:t>
      </w:r>
      <w:r w:rsidRPr="001F5746">
        <w:rPr>
          <w:rFonts w:asciiTheme="majorBidi" w:hAnsiTheme="majorBidi" w:cstheme="majorBidi"/>
          <w:sz w:val="24"/>
          <w:szCs w:val="24"/>
        </w:rPr>
        <w:t xml:space="preserve">ontinuous </w:t>
      </w:r>
      <w:r w:rsidR="00476CC2" w:rsidRPr="001F5746">
        <w:rPr>
          <w:rFonts w:asciiTheme="majorBidi" w:hAnsiTheme="majorBidi" w:cstheme="majorBidi"/>
          <w:sz w:val="24"/>
          <w:szCs w:val="24"/>
        </w:rPr>
        <w:t>e</w:t>
      </w:r>
      <w:r w:rsidRPr="001F5746">
        <w:rPr>
          <w:rFonts w:asciiTheme="majorBidi" w:hAnsiTheme="majorBidi" w:cstheme="majorBidi"/>
          <w:sz w:val="24"/>
          <w:szCs w:val="24"/>
        </w:rPr>
        <w:t xml:space="preserve">ntry </w:t>
      </w:r>
      <w:r w:rsidR="00476CC2" w:rsidRPr="001F5746">
        <w:rPr>
          <w:rFonts w:asciiTheme="majorBidi" w:hAnsiTheme="majorBidi" w:cstheme="majorBidi"/>
          <w:sz w:val="24"/>
          <w:szCs w:val="24"/>
        </w:rPr>
        <w:t>f</w:t>
      </w:r>
      <w:r w:rsidRPr="001F5746">
        <w:rPr>
          <w:rFonts w:asciiTheme="majorBidi" w:hAnsiTheme="majorBidi" w:cstheme="majorBidi"/>
          <w:sz w:val="24"/>
          <w:szCs w:val="24"/>
        </w:rPr>
        <w:t xml:space="preserve">ormat for </w:t>
      </w:r>
      <w:r w:rsidR="00476CC2" w:rsidRPr="001F5746">
        <w:rPr>
          <w:rFonts w:asciiTheme="majorBidi" w:hAnsiTheme="majorBidi" w:cstheme="majorBidi"/>
          <w:sz w:val="24"/>
          <w:szCs w:val="24"/>
        </w:rPr>
        <w:t>p</w:t>
      </w:r>
      <w:r w:rsidRPr="001F5746">
        <w:rPr>
          <w:rFonts w:asciiTheme="majorBidi" w:hAnsiTheme="majorBidi" w:cstheme="majorBidi"/>
          <w:sz w:val="24"/>
          <w:szCs w:val="24"/>
        </w:rPr>
        <w:t xml:space="preserve">rogram </w:t>
      </w:r>
      <w:r w:rsidR="00476CC2" w:rsidRPr="001F5746">
        <w:rPr>
          <w:rFonts w:asciiTheme="majorBidi" w:hAnsiTheme="majorBidi" w:cstheme="majorBidi"/>
          <w:sz w:val="24"/>
          <w:szCs w:val="24"/>
        </w:rPr>
        <w:t>d</w:t>
      </w:r>
      <w:r w:rsidRPr="001F5746">
        <w:rPr>
          <w:rFonts w:asciiTheme="majorBidi" w:hAnsiTheme="majorBidi" w:cstheme="majorBidi"/>
          <w:sz w:val="24"/>
          <w:szCs w:val="24"/>
        </w:rPr>
        <w:t>elivery</w:t>
      </w:r>
      <w:r w:rsidR="001E299A" w:rsidRPr="001F5746">
        <w:rPr>
          <w:rFonts w:asciiTheme="majorBidi" w:hAnsiTheme="majorBidi" w:cstheme="majorBidi"/>
          <w:sz w:val="24"/>
          <w:szCs w:val="24"/>
        </w:rPr>
        <w:t>",</w:t>
      </w:r>
      <w:r w:rsidRPr="001F5746">
        <w:rPr>
          <w:rFonts w:asciiTheme="majorBidi" w:hAnsiTheme="majorBidi" w:cstheme="majorBidi"/>
          <w:sz w:val="24"/>
          <w:szCs w:val="24"/>
        </w:rPr>
        <w:t> Research Report R-215. Correctional Service Canada.</w:t>
      </w:r>
      <w:r w:rsidR="001E299A" w:rsidRPr="001F5746">
        <w:rPr>
          <w:rFonts w:asciiTheme="majorBidi" w:hAnsiTheme="majorBidi" w:cstheme="majorBidi"/>
          <w:sz w:val="24"/>
          <w:szCs w:val="24"/>
        </w:rPr>
        <w:t xml:space="preserve"> Available at: </w:t>
      </w:r>
      <w:hyperlink r:id="rId14" w:history="1">
        <w:r w:rsidR="001E299A" w:rsidRPr="001F5746">
          <w:rPr>
            <w:rStyle w:val="Hyperlink"/>
            <w:rFonts w:asciiTheme="majorBidi" w:hAnsiTheme="majorBidi" w:cstheme="majorBidi"/>
            <w:sz w:val="24"/>
            <w:szCs w:val="24"/>
          </w:rPr>
          <w:t>https://www.csc-scc.gc.ca/research/005008-0215-01-eng.shtml</w:t>
        </w:r>
      </w:hyperlink>
    </w:p>
    <w:p w14:paraId="448C65CC" w14:textId="44774425" w:rsidR="00A4170A" w:rsidRPr="001F5746" w:rsidRDefault="001E299A" w:rsidP="001E299A">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Vincent, G.M., Guy, L.</w:t>
      </w:r>
      <w:r w:rsidR="00A4170A" w:rsidRPr="001F5746">
        <w:rPr>
          <w:rFonts w:asciiTheme="majorBidi" w:hAnsiTheme="majorBidi" w:cstheme="majorBidi"/>
          <w:sz w:val="24"/>
          <w:szCs w:val="24"/>
        </w:rPr>
        <w:t xml:space="preserve">S. </w:t>
      </w:r>
      <w:r w:rsidRPr="001F5746">
        <w:rPr>
          <w:rFonts w:asciiTheme="majorBidi" w:hAnsiTheme="majorBidi" w:cstheme="majorBidi"/>
          <w:sz w:val="24"/>
          <w:szCs w:val="24"/>
        </w:rPr>
        <w:t>and</w:t>
      </w:r>
      <w:r w:rsidR="00A4170A" w:rsidRPr="001F5746">
        <w:rPr>
          <w:rFonts w:asciiTheme="majorBidi" w:hAnsiTheme="majorBidi" w:cstheme="majorBidi"/>
          <w:sz w:val="24"/>
          <w:szCs w:val="24"/>
        </w:rPr>
        <w:t xml:space="preserve"> </w:t>
      </w:r>
      <w:proofErr w:type="spellStart"/>
      <w:r w:rsidR="00A4170A" w:rsidRPr="001F5746">
        <w:rPr>
          <w:rFonts w:asciiTheme="majorBidi" w:hAnsiTheme="majorBidi" w:cstheme="majorBidi"/>
          <w:sz w:val="24"/>
          <w:szCs w:val="24"/>
        </w:rPr>
        <w:t>Grisso</w:t>
      </w:r>
      <w:proofErr w:type="spellEnd"/>
      <w:r w:rsidR="00A4170A" w:rsidRPr="001F5746">
        <w:rPr>
          <w:rFonts w:asciiTheme="majorBidi" w:hAnsiTheme="majorBidi" w:cstheme="majorBidi"/>
          <w:sz w:val="24"/>
          <w:szCs w:val="24"/>
        </w:rPr>
        <w:t>, T. (2012)</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Risk </w:t>
      </w:r>
      <w:r w:rsidRPr="001F5746">
        <w:rPr>
          <w:rFonts w:asciiTheme="majorBidi" w:hAnsiTheme="majorBidi" w:cstheme="majorBidi"/>
          <w:sz w:val="24"/>
          <w:szCs w:val="24"/>
        </w:rPr>
        <w:t xml:space="preserve">Assessment in Juvenile Justice: </w:t>
      </w:r>
      <w:proofErr w:type="gramStart"/>
      <w:r w:rsidRPr="001F5746">
        <w:rPr>
          <w:rFonts w:asciiTheme="majorBidi" w:hAnsiTheme="majorBidi" w:cstheme="majorBidi"/>
          <w:sz w:val="24"/>
          <w:szCs w:val="24"/>
        </w:rPr>
        <w:t>a</w:t>
      </w:r>
      <w:proofErr w:type="gramEnd"/>
      <w:r w:rsidR="00A4170A" w:rsidRPr="001F5746">
        <w:rPr>
          <w:rFonts w:asciiTheme="majorBidi" w:hAnsiTheme="majorBidi" w:cstheme="majorBidi"/>
          <w:sz w:val="24"/>
          <w:szCs w:val="24"/>
        </w:rPr>
        <w:t xml:space="preserve"> </w:t>
      </w:r>
      <w:r w:rsidRPr="001F5746">
        <w:rPr>
          <w:rFonts w:asciiTheme="majorBidi" w:hAnsiTheme="majorBidi" w:cstheme="majorBidi"/>
          <w:sz w:val="24"/>
          <w:szCs w:val="24"/>
        </w:rPr>
        <w:t>Guidebook for Implementation,</w:t>
      </w:r>
      <w:r w:rsidR="00A4170A" w:rsidRPr="001F5746">
        <w:rPr>
          <w:rFonts w:asciiTheme="majorBidi" w:hAnsiTheme="majorBidi" w:cstheme="majorBidi"/>
          <w:sz w:val="24"/>
          <w:szCs w:val="24"/>
        </w:rPr>
        <w:t xml:space="preserve"> Macarthur Foundation</w:t>
      </w:r>
      <w:r w:rsidRPr="001F5746">
        <w:rPr>
          <w:rFonts w:asciiTheme="majorBidi" w:hAnsiTheme="majorBidi" w:cstheme="majorBidi"/>
          <w:sz w:val="24"/>
          <w:szCs w:val="24"/>
        </w:rPr>
        <w:t>, Chicago</w:t>
      </w:r>
      <w:r w:rsidR="00A4170A" w:rsidRPr="001F5746">
        <w:rPr>
          <w:rFonts w:asciiTheme="majorBidi" w:hAnsiTheme="majorBidi" w:cstheme="majorBidi"/>
          <w:sz w:val="24"/>
          <w:szCs w:val="24"/>
        </w:rPr>
        <w:t>.</w:t>
      </w:r>
    </w:p>
    <w:p w14:paraId="592A0C17" w14:textId="2031C1B9" w:rsidR="00A4170A" w:rsidRPr="001F5746" w:rsidRDefault="00A4170A" w:rsidP="001E299A">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 xml:space="preserve">Willemsen, J., </w:t>
      </w:r>
      <w:proofErr w:type="spellStart"/>
      <w:r w:rsidRPr="001F5746">
        <w:rPr>
          <w:rFonts w:asciiTheme="majorBidi" w:hAnsiTheme="majorBidi" w:cstheme="majorBidi"/>
          <w:sz w:val="24"/>
          <w:szCs w:val="24"/>
        </w:rPr>
        <w:t>Seys</w:t>
      </w:r>
      <w:proofErr w:type="spellEnd"/>
      <w:r w:rsidRPr="001F5746">
        <w:rPr>
          <w:rFonts w:asciiTheme="majorBidi" w:hAnsiTheme="majorBidi" w:cstheme="majorBidi"/>
          <w:sz w:val="24"/>
          <w:szCs w:val="24"/>
        </w:rPr>
        <w:t xml:space="preserve">, V., </w:t>
      </w:r>
      <w:proofErr w:type="spellStart"/>
      <w:r w:rsidRPr="001F5746">
        <w:rPr>
          <w:rFonts w:asciiTheme="majorBidi" w:hAnsiTheme="majorBidi" w:cstheme="majorBidi"/>
          <w:sz w:val="24"/>
          <w:szCs w:val="24"/>
        </w:rPr>
        <w:t>Gunst</w:t>
      </w:r>
      <w:proofErr w:type="spellEnd"/>
      <w:r w:rsidRPr="001F5746">
        <w:rPr>
          <w:rFonts w:asciiTheme="majorBidi" w:hAnsiTheme="majorBidi" w:cstheme="majorBidi"/>
          <w:sz w:val="24"/>
          <w:szCs w:val="24"/>
        </w:rPr>
        <w:t xml:space="preserve">, E. </w:t>
      </w:r>
      <w:r w:rsidR="001E299A"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Desmet</w:t>
      </w:r>
      <w:proofErr w:type="spellEnd"/>
      <w:r w:rsidRPr="001F5746">
        <w:rPr>
          <w:rFonts w:asciiTheme="majorBidi" w:hAnsiTheme="majorBidi" w:cstheme="majorBidi"/>
          <w:sz w:val="24"/>
          <w:szCs w:val="24"/>
        </w:rPr>
        <w:t>, M. (2016)</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Simply </w:t>
      </w:r>
      <w:r w:rsidR="00550B15" w:rsidRPr="001F5746">
        <w:rPr>
          <w:rFonts w:asciiTheme="majorBidi" w:hAnsiTheme="majorBidi" w:cstheme="majorBidi"/>
          <w:sz w:val="24"/>
          <w:szCs w:val="24"/>
        </w:rPr>
        <w:t>s</w:t>
      </w:r>
      <w:r w:rsidRPr="001F5746">
        <w:rPr>
          <w:rFonts w:asciiTheme="majorBidi" w:hAnsiTheme="majorBidi" w:cstheme="majorBidi"/>
          <w:sz w:val="24"/>
          <w:szCs w:val="24"/>
        </w:rPr>
        <w:t xml:space="preserve">peaking </w:t>
      </w:r>
      <w:r w:rsidR="00550B15" w:rsidRPr="001F5746">
        <w:rPr>
          <w:rFonts w:asciiTheme="majorBidi" w:hAnsiTheme="majorBidi" w:cstheme="majorBidi"/>
          <w:sz w:val="24"/>
          <w:szCs w:val="24"/>
        </w:rPr>
        <w:t>y</w:t>
      </w:r>
      <w:r w:rsidRPr="001F5746">
        <w:rPr>
          <w:rFonts w:asciiTheme="majorBidi" w:hAnsiTheme="majorBidi" w:cstheme="majorBidi"/>
          <w:sz w:val="24"/>
          <w:szCs w:val="24"/>
        </w:rPr>
        <w:t xml:space="preserve">our </w:t>
      </w:r>
      <w:r w:rsidR="00550B15" w:rsidRPr="001F5746">
        <w:rPr>
          <w:rFonts w:asciiTheme="majorBidi" w:hAnsiTheme="majorBidi" w:cstheme="majorBidi"/>
          <w:sz w:val="24"/>
          <w:szCs w:val="24"/>
        </w:rPr>
        <w:t>m</w:t>
      </w:r>
      <w:r w:rsidRPr="001F5746">
        <w:rPr>
          <w:rFonts w:asciiTheme="majorBidi" w:hAnsiTheme="majorBidi" w:cstheme="majorBidi"/>
          <w:sz w:val="24"/>
          <w:szCs w:val="24"/>
        </w:rPr>
        <w:t xml:space="preserve">ind, </w:t>
      </w:r>
      <w:r w:rsidR="00550B15" w:rsidRPr="001F5746">
        <w:rPr>
          <w:rFonts w:asciiTheme="majorBidi" w:hAnsiTheme="majorBidi" w:cstheme="majorBidi"/>
          <w:sz w:val="24"/>
          <w:szCs w:val="24"/>
        </w:rPr>
        <w:t>f</w:t>
      </w:r>
      <w:r w:rsidRPr="001F5746">
        <w:rPr>
          <w:rFonts w:asciiTheme="majorBidi" w:hAnsiTheme="majorBidi" w:cstheme="majorBidi"/>
          <w:sz w:val="24"/>
          <w:szCs w:val="24"/>
        </w:rPr>
        <w:t xml:space="preserve">rom the </w:t>
      </w:r>
      <w:r w:rsidR="00550B15" w:rsidRPr="001F5746">
        <w:rPr>
          <w:rFonts w:asciiTheme="majorBidi" w:hAnsiTheme="majorBidi" w:cstheme="majorBidi"/>
          <w:sz w:val="24"/>
          <w:szCs w:val="24"/>
        </w:rPr>
        <w:t>d</w:t>
      </w:r>
      <w:r w:rsidRPr="001F5746">
        <w:rPr>
          <w:rFonts w:asciiTheme="majorBidi" w:hAnsiTheme="majorBidi" w:cstheme="majorBidi"/>
          <w:sz w:val="24"/>
          <w:szCs w:val="24"/>
        </w:rPr>
        <w:t xml:space="preserve">epths of </w:t>
      </w:r>
      <w:r w:rsidR="00550B15" w:rsidRPr="001F5746">
        <w:rPr>
          <w:rFonts w:asciiTheme="majorBidi" w:hAnsiTheme="majorBidi" w:cstheme="majorBidi"/>
          <w:sz w:val="24"/>
          <w:szCs w:val="24"/>
        </w:rPr>
        <w:t>y</w:t>
      </w:r>
      <w:r w:rsidRPr="001F5746">
        <w:rPr>
          <w:rFonts w:asciiTheme="majorBidi" w:hAnsiTheme="majorBidi" w:cstheme="majorBidi"/>
          <w:sz w:val="24"/>
          <w:szCs w:val="24"/>
        </w:rPr>
        <w:t xml:space="preserve">our </w:t>
      </w:r>
      <w:r w:rsidR="00550B15" w:rsidRPr="001F5746">
        <w:rPr>
          <w:rFonts w:asciiTheme="majorBidi" w:hAnsiTheme="majorBidi" w:cstheme="majorBidi"/>
          <w:sz w:val="24"/>
          <w:szCs w:val="24"/>
        </w:rPr>
        <w:t>s</w:t>
      </w:r>
      <w:r w:rsidRPr="001F5746">
        <w:rPr>
          <w:rFonts w:asciiTheme="majorBidi" w:hAnsiTheme="majorBidi" w:cstheme="majorBidi"/>
          <w:sz w:val="24"/>
          <w:szCs w:val="24"/>
        </w:rPr>
        <w:t>oul</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t</w:t>
      </w:r>
      <w:r w:rsidRPr="001F5746">
        <w:rPr>
          <w:rFonts w:asciiTheme="majorBidi" w:hAnsiTheme="majorBidi" w:cstheme="majorBidi"/>
          <w:sz w:val="24"/>
          <w:szCs w:val="24"/>
        </w:rPr>
        <w:t xml:space="preserve">herapeutic </w:t>
      </w:r>
      <w:r w:rsidR="00550B15" w:rsidRPr="001F5746">
        <w:rPr>
          <w:rFonts w:asciiTheme="majorBidi" w:hAnsiTheme="majorBidi" w:cstheme="majorBidi"/>
          <w:sz w:val="24"/>
          <w:szCs w:val="24"/>
        </w:rPr>
        <w:t>f</w:t>
      </w:r>
      <w:r w:rsidRPr="001F5746">
        <w:rPr>
          <w:rFonts w:asciiTheme="majorBidi" w:hAnsiTheme="majorBidi" w:cstheme="majorBidi"/>
          <w:sz w:val="24"/>
          <w:szCs w:val="24"/>
        </w:rPr>
        <w:t xml:space="preserve">actors in </w:t>
      </w:r>
      <w:r w:rsidR="00550B15" w:rsidRPr="001F5746">
        <w:rPr>
          <w:rFonts w:asciiTheme="majorBidi" w:hAnsiTheme="majorBidi" w:cstheme="majorBidi"/>
          <w:sz w:val="24"/>
          <w:szCs w:val="24"/>
        </w:rPr>
        <w:t>e</w:t>
      </w:r>
      <w:r w:rsidRPr="001F5746">
        <w:rPr>
          <w:rFonts w:asciiTheme="majorBidi" w:hAnsiTheme="majorBidi" w:cstheme="majorBidi"/>
          <w:sz w:val="24"/>
          <w:szCs w:val="24"/>
        </w:rPr>
        <w:t xml:space="preserve">xperiential </w:t>
      </w:r>
      <w:r w:rsidR="00550B15" w:rsidRPr="001F5746">
        <w:rPr>
          <w:rFonts w:asciiTheme="majorBidi" w:hAnsiTheme="majorBidi" w:cstheme="majorBidi"/>
          <w:sz w:val="24"/>
          <w:szCs w:val="24"/>
        </w:rPr>
        <w:t>g</w:t>
      </w:r>
      <w:r w:rsidRPr="001F5746">
        <w:rPr>
          <w:rFonts w:asciiTheme="majorBidi" w:hAnsiTheme="majorBidi" w:cstheme="majorBidi"/>
          <w:sz w:val="24"/>
          <w:szCs w:val="24"/>
        </w:rPr>
        <w:t xml:space="preserve">roup </w:t>
      </w:r>
      <w:r w:rsidR="00550B15" w:rsidRPr="001F5746">
        <w:rPr>
          <w:rFonts w:asciiTheme="majorBidi" w:hAnsiTheme="majorBidi" w:cstheme="majorBidi"/>
          <w:sz w:val="24"/>
          <w:szCs w:val="24"/>
        </w:rPr>
        <w:t>p</w:t>
      </w:r>
      <w:r w:rsidRPr="001F5746">
        <w:rPr>
          <w:rFonts w:asciiTheme="majorBidi" w:hAnsiTheme="majorBidi" w:cstheme="majorBidi"/>
          <w:sz w:val="24"/>
          <w:szCs w:val="24"/>
        </w:rPr>
        <w:t xml:space="preserve">sychotherapy for </w:t>
      </w:r>
      <w:r w:rsidR="00550B15" w:rsidRPr="001F5746">
        <w:rPr>
          <w:rFonts w:asciiTheme="majorBidi" w:hAnsiTheme="majorBidi" w:cstheme="majorBidi"/>
          <w:sz w:val="24"/>
          <w:szCs w:val="24"/>
        </w:rPr>
        <w:t>s</w:t>
      </w:r>
      <w:r w:rsidRPr="001F5746">
        <w:rPr>
          <w:rFonts w:asciiTheme="majorBidi" w:hAnsiTheme="majorBidi" w:cstheme="majorBidi"/>
          <w:sz w:val="24"/>
          <w:szCs w:val="24"/>
        </w:rPr>
        <w:t xml:space="preserve">ex </w:t>
      </w:r>
      <w:r w:rsidR="00550B15" w:rsidRPr="001F5746">
        <w:rPr>
          <w:rFonts w:asciiTheme="majorBidi" w:hAnsiTheme="majorBidi" w:cstheme="majorBidi"/>
          <w:sz w:val="24"/>
          <w:szCs w:val="24"/>
        </w:rPr>
        <w:t>o</w:t>
      </w:r>
      <w:r w:rsidRPr="001F5746">
        <w:rPr>
          <w:rFonts w:asciiTheme="majorBidi" w:hAnsiTheme="majorBidi" w:cstheme="majorBidi"/>
          <w:sz w:val="24"/>
          <w:szCs w:val="24"/>
        </w:rPr>
        <w:t>ffenders</w:t>
      </w:r>
      <w:r w:rsidR="001E299A"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Journal of Forensic Psychology Practice</w:t>
      </w:r>
      <w:r w:rsidRPr="001F5746">
        <w:rPr>
          <w:rFonts w:asciiTheme="majorBidi" w:hAnsiTheme="majorBidi" w:cstheme="majorBidi"/>
          <w:sz w:val="24"/>
          <w:szCs w:val="24"/>
        </w:rPr>
        <w:t>, </w:t>
      </w:r>
      <w:r w:rsidR="001E299A" w:rsidRPr="001F5746">
        <w:rPr>
          <w:rFonts w:asciiTheme="majorBidi" w:hAnsiTheme="majorBidi" w:cstheme="majorBidi"/>
          <w:sz w:val="24"/>
          <w:szCs w:val="24"/>
        </w:rPr>
        <w:t>Vol. 16,</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pp.</w:t>
      </w:r>
      <w:r w:rsidRPr="001F5746">
        <w:rPr>
          <w:rFonts w:asciiTheme="majorBidi" w:hAnsiTheme="majorBidi" w:cstheme="majorBidi"/>
          <w:sz w:val="24"/>
          <w:szCs w:val="24"/>
        </w:rPr>
        <w:t>151-168.</w:t>
      </w:r>
    </w:p>
    <w:p w14:paraId="3D1EA50C" w14:textId="17D42BDF" w:rsidR="00A4170A" w:rsidRPr="001F5746" w:rsidRDefault="00A4170A" w:rsidP="001E299A">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lastRenderedPageBreak/>
        <w:t>Wongpakaran</w:t>
      </w:r>
      <w:proofErr w:type="spellEnd"/>
      <w:r w:rsidRPr="001F5746">
        <w:rPr>
          <w:rFonts w:asciiTheme="majorBidi" w:hAnsiTheme="majorBidi" w:cstheme="majorBidi"/>
          <w:sz w:val="24"/>
          <w:szCs w:val="24"/>
        </w:rPr>
        <w:t xml:space="preserve">, T., </w:t>
      </w:r>
      <w:proofErr w:type="spellStart"/>
      <w:r w:rsidRPr="001F5746">
        <w:rPr>
          <w:rFonts w:asciiTheme="majorBidi" w:hAnsiTheme="majorBidi" w:cstheme="majorBidi"/>
          <w:sz w:val="24"/>
          <w:szCs w:val="24"/>
        </w:rPr>
        <w:t>Wongpakaran</w:t>
      </w:r>
      <w:proofErr w:type="spellEnd"/>
      <w:r w:rsidRPr="001F5746">
        <w:rPr>
          <w:rFonts w:asciiTheme="majorBidi" w:hAnsiTheme="majorBidi" w:cstheme="majorBidi"/>
          <w:sz w:val="24"/>
          <w:szCs w:val="24"/>
        </w:rPr>
        <w:t xml:space="preserve">, N., </w:t>
      </w:r>
      <w:proofErr w:type="spellStart"/>
      <w:r w:rsidRPr="001F5746">
        <w:rPr>
          <w:rFonts w:asciiTheme="majorBidi" w:hAnsiTheme="majorBidi" w:cstheme="majorBidi"/>
          <w:sz w:val="24"/>
          <w:szCs w:val="24"/>
        </w:rPr>
        <w:t>Intachote</w:t>
      </w:r>
      <w:proofErr w:type="spellEnd"/>
      <w:r w:rsidRPr="001F5746">
        <w:rPr>
          <w:rFonts w:asciiTheme="majorBidi" w:hAnsiTheme="majorBidi" w:cstheme="majorBidi"/>
          <w:sz w:val="24"/>
          <w:szCs w:val="24"/>
        </w:rPr>
        <w:t xml:space="preserve">-Sakamoto, R. </w:t>
      </w:r>
      <w:r w:rsidR="001E299A" w:rsidRPr="001F5746">
        <w:rPr>
          <w:rFonts w:asciiTheme="majorBidi" w:hAnsiTheme="majorBidi" w:cstheme="majorBidi"/>
          <w:sz w:val="24"/>
          <w:szCs w:val="24"/>
        </w:rPr>
        <w:t>and</w:t>
      </w:r>
      <w:r w:rsidRPr="001F5746">
        <w:rPr>
          <w:rFonts w:asciiTheme="majorBidi" w:hAnsiTheme="majorBidi" w:cstheme="majorBidi"/>
          <w:sz w:val="24"/>
          <w:szCs w:val="24"/>
        </w:rPr>
        <w:t xml:space="preserve"> </w:t>
      </w:r>
      <w:proofErr w:type="spellStart"/>
      <w:r w:rsidRPr="001F5746">
        <w:rPr>
          <w:rFonts w:asciiTheme="majorBidi" w:hAnsiTheme="majorBidi" w:cstheme="majorBidi"/>
          <w:sz w:val="24"/>
          <w:szCs w:val="24"/>
        </w:rPr>
        <w:t>Boripuntakul</w:t>
      </w:r>
      <w:proofErr w:type="spellEnd"/>
      <w:r w:rsidRPr="001F5746">
        <w:rPr>
          <w:rFonts w:asciiTheme="majorBidi" w:hAnsiTheme="majorBidi" w:cstheme="majorBidi"/>
          <w:sz w:val="24"/>
          <w:szCs w:val="24"/>
        </w:rPr>
        <w:t>, T. (2013)</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The Group Cohesiveness Scale (GCS) for </w:t>
      </w:r>
      <w:r w:rsidR="00550B15" w:rsidRPr="001F5746">
        <w:rPr>
          <w:rFonts w:asciiTheme="majorBidi" w:hAnsiTheme="majorBidi" w:cstheme="majorBidi"/>
          <w:sz w:val="24"/>
          <w:szCs w:val="24"/>
        </w:rPr>
        <w:t>p</w:t>
      </w:r>
      <w:r w:rsidRPr="001F5746">
        <w:rPr>
          <w:rFonts w:asciiTheme="majorBidi" w:hAnsiTheme="majorBidi" w:cstheme="majorBidi"/>
          <w:sz w:val="24"/>
          <w:szCs w:val="24"/>
        </w:rPr>
        <w:t xml:space="preserve">sychiatric </w:t>
      </w:r>
      <w:r w:rsidR="00550B15" w:rsidRPr="001F5746">
        <w:rPr>
          <w:rFonts w:asciiTheme="majorBidi" w:hAnsiTheme="majorBidi" w:cstheme="majorBidi"/>
          <w:sz w:val="24"/>
          <w:szCs w:val="24"/>
        </w:rPr>
        <w:t>i</w:t>
      </w:r>
      <w:r w:rsidRPr="001F5746">
        <w:rPr>
          <w:rFonts w:asciiTheme="majorBidi" w:hAnsiTheme="majorBidi" w:cstheme="majorBidi"/>
          <w:sz w:val="24"/>
          <w:szCs w:val="24"/>
        </w:rPr>
        <w:t>npatients</w:t>
      </w:r>
      <w:r w:rsidR="001E299A"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Perspectives in Psychiatric Care</w:t>
      </w:r>
      <w:r w:rsidRPr="001F5746">
        <w:rPr>
          <w:rFonts w:asciiTheme="majorBidi" w:hAnsiTheme="majorBidi" w:cstheme="majorBidi"/>
          <w:sz w:val="24"/>
          <w:szCs w:val="24"/>
        </w:rPr>
        <w:t>, </w:t>
      </w:r>
      <w:r w:rsidR="001E299A" w:rsidRPr="001F5746">
        <w:rPr>
          <w:rFonts w:asciiTheme="majorBidi" w:hAnsiTheme="majorBidi" w:cstheme="majorBidi"/>
          <w:sz w:val="24"/>
          <w:szCs w:val="24"/>
        </w:rPr>
        <w:t>Vol. 49,</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pp.</w:t>
      </w:r>
      <w:r w:rsidRPr="001F5746">
        <w:rPr>
          <w:rFonts w:asciiTheme="majorBidi" w:hAnsiTheme="majorBidi" w:cstheme="majorBidi"/>
          <w:sz w:val="24"/>
          <w:szCs w:val="24"/>
        </w:rPr>
        <w:t>58–64.</w:t>
      </w:r>
    </w:p>
    <w:p w14:paraId="5BAE9D44" w14:textId="70EDCE70" w:rsidR="00A4170A" w:rsidRPr="001F5746" w:rsidRDefault="001E299A" w:rsidP="001E299A">
      <w:pPr>
        <w:bidi w:val="0"/>
        <w:spacing w:after="60" w:line="480" w:lineRule="auto"/>
        <w:ind w:left="567" w:hanging="567"/>
        <w:rPr>
          <w:rFonts w:asciiTheme="majorBidi" w:hAnsiTheme="majorBidi" w:cstheme="majorBidi"/>
          <w:sz w:val="24"/>
          <w:szCs w:val="24"/>
        </w:rPr>
      </w:pPr>
      <w:r w:rsidRPr="001F5746">
        <w:rPr>
          <w:rFonts w:asciiTheme="majorBidi" w:hAnsiTheme="majorBidi" w:cstheme="majorBidi"/>
          <w:sz w:val="24"/>
          <w:szCs w:val="24"/>
        </w:rPr>
        <w:t>Yalom, I.</w:t>
      </w:r>
      <w:r w:rsidR="00A4170A" w:rsidRPr="001F5746">
        <w:rPr>
          <w:rFonts w:asciiTheme="majorBidi" w:hAnsiTheme="majorBidi" w:cstheme="majorBidi"/>
          <w:sz w:val="24"/>
          <w:szCs w:val="24"/>
        </w:rPr>
        <w:t>D. (1995)</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The Theory and Practice of Group Psychotherapy</w:t>
      </w:r>
      <w:r w:rsidRPr="001F5746">
        <w:rPr>
          <w:rFonts w:asciiTheme="majorBidi" w:hAnsiTheme="majorBidi" w:cstheme="majorBidi"/>
          <w:sz w:val="24"/>
          <w:szCs w:val="24"/>
        </w:rPr>
        <w:t>,</w:t>
      </w:r>
      <w:r w:rsidR="00A4170A" w:rsidRPr="001F5746">
        <w:rPr>
          <w:rFonts w:asciiTheme="majorBidi" w:hAnsiTheme="majorBidi" w:cstheme="majorBidi"/>
          <w:sz w:val="24"/>
          <w:szCs w:val="24"/>
        </w:rPr>
        <w:t xml:space="preserve"> Basic Books</w:t>
      </w:r>
      <w:r w:rsidRPr="001F5746">
        <w:rPr>
          <w:rFonts w:asciiTheme="majorBidi" w:hAnsiTheme="majorBidi" w:cstheme="majorBidi"/>
          <w:sz w:val="24"/>
          <w:szCs w:val="24"/>
        </w:rPr>
        <w:t>, New York</w:t>
      </w:r>
      <w:r w:rsidR="00A4170A" w:rsidRPr="001F5746">
        <w:rPr>
          <w:rFonts w:asciiTheme="majorBidi" w:hAnsiTheme="majorBidi" w:cstheme="majorBidi"/>
          <w:sz w:val="24"/>
          <w:szCs w:val="24"/>
        </w:rPr>
        <w:t>.</w:t>
      </w:r>
    </w:p>
    <w:p w14:paraId="69DE6C0F" w14:textId="6E37B1F3" w:rsidR="00A4170A" w:rsidRPr="001F5746" w:rsidRDefault="00A4170A" w:rsidP="00F14B68">
      <w:pPr>
        <w:bidi w:val="0"/>
        <w:spacing w:after="60" w:line="480" w:lineRule="auto"/>
        <w:ind w:left="567" w:hanging="567"/>
        <w:rPr>
          <w:rFonts w:asciiTheme="majorBidi" w:hAnsiTheme="majorBidi" w:cstheme="majorBidi"/>
          <w:sz w:val="24"/>
          <w:szCs w:val="24"/>
        </w:rPr>
      </w:pPr>
      <w:proofErr w:type="spellStart"/>
      <w:r w:rsidRPr="001F5746">
        <w:rPr>
          <w:rFonts w:asciiTheme="majorBidi" w:hAnsiTheme="majorBidi" w:cstheme="majorBidi"/>
          <w:sz w:val="24"/>
          <w:szCs w:val="24"/>
        </w:rPr>
        <w:t>Yukhnenko</w:t>
      </w:r>
      <w:proofErr w:type="spellEnd"/>
      <w:r w:rsidRPr="001F5746">
        <w:rPr>
          <w:rFonts w:asciiTheme="majorBidi" w:hAnsiTheme="majorBidi" w:cstheme="majorBidi"/>
          <w:sz w:val="24"/>
          <w:szCs w:val="24"/>
        </w:rPr>
        <w:t xml:space="preserve">, D., Blackwood, N. </w:t>
      </w:r>
      <w:r w:rsidR="001E299A" w:rsidRPr="001F5746">
        <w:rPr>
          <w:rFonts w:asciiTheme="majorBidi" w:hAnsiTheme="majorBidi" w:cstheme="majorBidi"/>
          <w:sz w:val="24"/>
          <w:szCs w:val="24"/>
        </w:rPr>
        <w:t>and</w:t>
      </w:r>
      <w:r w:rsidRPr="001F5746">
        <w:rPr>
          <w:rFonts w:asciiTheme="majorBidi" w:hAnsiTheme="majorBidi" w:cstheme="majorBidi"/>
          <w:sz w:val="24"/>
          <w:szCs w:val="24"/>
        </w:rPr>
        <w:t xml:space="preserve"> Fazel, S. (20</w:t>
      </w:r>
      <w:r w:rsidR="00F14B68" w:rsidRPr="001F5746">
        <w:rPr>
          <w:rFonts w:asciiTheme="majorBidi" w:hAnsiTheme="majorBidi" w:cstheme="majorBidi"/>
          <w:sz w:val="24"/>
          <w:szCs w:val="24"/>
        </w:rPr>
        <w:t>20</w:t>
      </w:r>
      <w:r w:rsidRPr="001F5746">
        <w:rPr>
          <w:rFonts w:asciiTheme="majorBidi" w:hAnsiTheme="majorBidi" w:cstheme="majorBidi"/>
          <w:sz w:val="24"/>
          <w:szCs w:val="24"/>
        </w:rPr>
        <w:t>)</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1E299A" w:rsidRPr="001F5746">
        <w:rPr>
          <w:rFonts w:asciiTheme="majorBidi" w:hAnsiTheme="majorBidi" w:cstheme="majorBidi"/>
          <w:sz w:val="24"/>
          <w:szCs w:val="24"/>
        </w:rPr>
        <w:t>"</w:t>
      </w:r>
      <w:r w:rsidRPr="001F5746">
        <w:rPr>
          <w:rFonts w:asciiTheme="majorBidi" w:hAnsiTheme="majorBidi" w:cstheme="majorBidi"/>
          <w:sz w:val="24"/>
          <w:szCs w:val="24"/>
        </w:rPr>
        <w:t xml:space="preserve">Risk </w:t>
      </w:r>
      <w:r w:rsidR="00550B15" w:rsidRPr="001F5746">
        <w:rPr>
          <w:rFonts w:asciiTheme="majorBidi" w:hAnsiTheme="majorBidi" w:cstheme="majorBidi"/>
          <w:sz w:val="24"/>
          <w:szCs w:val="24"/>
        </w:rPr>
        <w:t>f</w:t>
      </w:r>
      <w:r w:rsidRPr="001F5746">
        <w:rPr>
          <w:rFonts w:asciiTheme="majorBidi" w:hAnsiTheme="majorBidi" w:cstheme="majorBidi"/>
          <w:sz w:val="24"/>
          <w:szCs w:val="24"/>
        </w:rPr>
        <w:t xml:space="preserve">actors for </w:t>
      </w:r>
      <w:r w:rsidR="00550B15" w:rsidRPr="001F5746">
        <w:rPr>
          <w:rFonts w:asciiTheme="majorBidi" w:hAnsiTheme="majorBidi" w:cstheme="majorBidi"/>
          <w:sz w:val="24"/>
          <w:szCs w:val="24"/>
        </w:rPr>
        <w:t>r</w:t>
      </w:r>
      <w:r w:rsidRPr="001F5746">
        <w:rPr>
          <w:rFonts w:asciiTheme="majorBidi" w:hAnsiTheme="majorBidi" w:cstheme="majorBidi"/>
          <w:sz w:val="24"/>
          <w:szCs w:val="24"/>
        </w:rPr>
        <w:t xml:space="preserve">ecidivism in </w:t>
      </w:r>
      <w:r w:rsidR="00550B15" w:rsidRPr="001F5746">
        <w:rPr>
          <w:rFonts w:asciiTheme="majorBidi" w:hAnsiTheme="majorBidi" w:cstheme="majorBidi"/>
          <w:sz w:val="24"/>
          <w:szCs w:val="24"/>
        </w:rPr>
        <w:t>i</w:t>
      </w:r>
      <w:r w:rsidRPr="001F5746">
        <w:rPr>
          <w:rFonts w:asciiTheme="majorBidi" w:hAnsiTheme="majorBidi" w:cstheme="majorBidi"/>
          <w:sz w:val="24"/>
          <w:szCs w:val="24"/>
        </w:rPr>
        <w:t xml:space="preserve">ndividuals </w:t>
      </w:r>
      <w:r w:rsidR="00550B15" w:rsidRPr="001F5746">
        <w:rPr>
          <w:rFonts w:asciiTheme="majorBidi" w:hAnsiTheme="majorBidi" w:cstheme="majorBidi"/>
          <w:sz w:val="24"/>
          <w:szCs w:val="24"/>
        </w:rPr>
        <w:t>r</w:t>
      </w:r>
      <w:r w:rsidRPr="001F5746">
        <w:rPr>
          <w:rFonts w:asciiTheme="majorBidi" w:hAnsiTheme="majorBidi" w:cstheme="majorBidi"/>
          <w:sz w:val="24"/>
          <w:szCs w:val="24"/>
        </w:rPr>
        <w:t xml:space="preserve">eceiving </w:t>
      </w:r>
      <w:r w:rsidR="00550B15" w:rsidRPr="001F5746">
        <w:rPr>
          <w:rFonts w:asciiTheme="majorBidi" w:hAnsiTheme="majorBidi" w:cstheme="majorBidi"/>
          <w:sz w:val="24"/>
          <w:szCs w:val="24"/>
        </w:rPr>
        <w:t>c</w:t>
      </w:r>
      <w:r w:rsidRPr="001F5746">
        <w:rPr>
          <w:rFonts w:asciiTheme="majorBidi" w:hAnsiTheme="majorBidi" w:cstheme="majorBidi"/>
          <w:sz w:val="24"/>
          <w:szCs w:val="24"/>
        </w:rPr>
        <w:t xml:space="preserve">ommunity </w:t>
      </w:r>
      <w:r w:rsidR="00550B15" w:rsidRPr="001F5746">
        <w:rPr>
          <w:rFonts w:asciiTheme="majorBidi" w:hAnsiTheme="majorBidi" w:cstheme="majorBidi"/>
          <w:sz w:val="24"/>
          <w:szCs w:val="24"/>
        </w:rPr>
        <w:t>s</w:t>
      </w:r>
      <w:r w:rsidRPr="001F5746">
        <w:rPr>
          <w:rFonts w:asciiTheme="majorBidi" w:hAnsiTheme="majorBidi" w:cstheme="majorBidi"/>
          <w:sz w:val="24"/>
          <w:szCs w:val="24"/>
        </w:rPr>
        <w:t xml:space="preserve">entences: </w:t>
      </w:r>
      <w:r w:rsidR="001E299A" w:rsidRPr="001F5746">
        <w:rPr>
          <w:rFonts w:asciiTheme="majorBidi" w:hAnsiTheme="majorBidi" w:cstheme="majorBidi"/>
          <w:sz w:val="24"/>
          <w:szCs w:val="24"/>
        </w:rPr>
        <w:t>a</w:t>
      </w:r>
      <w:r w:rsidRPr="001F5746">
        <w:rPr>
          <w:rFonts w:asciiTheme="majorBidi" w:hAnsiTheme="majorBidi" w:cstheme="majorBidi"/>
          <w:sz w:val="24"/>
          <w:szCs w:val="24"/>
        </w:rPr>
        <w:t xml:space="preserve"> </w:t>
      </w:r>
      <w:r w:rsidR="00550B15" w:rsidRPr="001F5746">
        <w:rPr>
          <w:rFonts w:asciiTheme="majorBidi" w:hAnsiTheme="majorBidi" w:cstheme="majorBidi"/>
          <w:sz w:val="24"/>
          <w:szCs w:val="24"/>
        </w:rPr>
        <w:t>s</w:t>
      </w:r>
      <w:r w:rsidRPr="001F5746">
        <w:rPr>
          <w:rFonts w:asciiTheme="majorBidi" w:hAnsiTheme="majorBidi" w:cstheme="majorBidi"/>
          <w:sz w:val="24"/>
          <w:szCs w:val="24"/>
        </w:rPr>
        <w:t xml:space="preserve">ystematic </w:t>
      </w:r>
      <w:r w:rsidR="00550B15" w:rsidRPr="001F5746">
        <w:rPr>
          <w:rFonts w:asciiTheme="majorBidi" w:hAnsiTheme="majorBidi" w:cstheme="majorBidi"/>
          <w:sz w:val="24"/>
          <w:szCs w:val="24"/>
        </w:rPr>
        <w:t>r</w:t>
      </w:r>
      <w:r w:rsidRPr="001F5746">
        <w:rPr>
          <w:rFonts w:asciiTheme="majorBidi" w:hAnsiTheme="majorBidi" w:cstheme="majorBidi"/>
          <w:sz w:val="24"/>
          <w:szCs w:val="24"/>
        </w:rPr>
        <w:t xml:space="preserve">eview and </w:t>
      </w:r>
      <w:r w:rsidR="00550B15" w:rsidRPr="001F5746">
        <w:rPr>
          <w:rFonts w:asciiTheme="majorBidi" w:hAnsiTheme="majorBidi" w:cstheme="majorBidi"/>
          <w:sz w:val="24"/>
          <w:szCs w:val="24"/>
        </w:rPr>
        <w:t>m</w:t>
      </w:r>
      <w:r w:rsidRPr="001F5746">
        <w:rPr>
          <w:rFonts w:asciiTheme="majorBidi" w:hAnsiTheme="majorBidi" w:cstheme="majorBidi"/>
          <w:sz w:val="24"/>
          <w:szCs w:val="24"/>
        </w:rPr>
        <w:t>eta-</w:t>
      </w:r>
      <w:r w:rsidR="00550B15" w:rsidRPr="001F5746">
        <w:rPr>
          <w:rFonts w:asciiTheme="majorBidi" w:hAnsiTheme="majorBidi" w:cstheme="majorBidi"/>
          <w:sz w:val="24"/>
          <w:szCs w:val="24"/>
        </w:rPr>
        <w:t>a</w:t>
      </w:r>
      <w:r w:rsidRPr="001F5746">
        <w:rPr>
          <w:rFonts w:asciiTheme="majorBidi" w:hAnsiTheme="majorBidi" w:cstheme="majorBidi"/>
          <w:sz w:val="24"/>
          <w:szCs w:val="24"/>
        </w:rPr>
        <w:t>nalysis</w:t>
      </w:r>
      <w:r w:rsidR="001E299A" w:rsidRPr="001F5746">
        <w:rPr>
          <w:rFonts w:asciiTheme="majorBidi" w:hAnsiTheme="majorBidi" w:cstheme="majorBidi"/>
          <w:sz w:val="24"/>
          <w:szCs w:val="24"/>
        </w:rPr>
        <w:t>",</w:t>
      </w:r>
      <w:r w:rsidRPr="001F5746">
        <w:rPr>
          <w:rFonts w:asciiTheme="majorBidi" w:hAnsiTheme="majorBidi" w:cstheme="majorBidi"/>
          <w:sz w:val="24"/>
          <w:szCs w:val="24"/>
        </w:rPr>
        <w:t> </w:t>
      </w:r>
      <w:r w:rsidRPr="001F5746">
        <w:rPr>
          <w:rFonts w:asciiTheme="majorBidi" w:hAnsiTheme="majorBidi" w:cstheme="majorBidi"/>
          <w:i/>
          <w:iCs/>
          <w:sz w:val="24"/>
          <w:szCs w:val="24"/>
        </w:rPr>
        <w:t>CNS Spectrums</w:t>
      </w:r>
      <w:r w:rsidR="00F14B68" w:rsidRPr="001F5746">
        <w:rPr>
          <w:rFonts w:asciiTheme="majorBidi" w:hAnsiTheme="majorBidi" w:cstheme="majorBidi"/>
          <w:sz w:val="24"/>
          <w:szCs w:val="24"/>
        </w:rPr>
        <w:t>,</w:t>
      </w:r>
      <w:r w:rsidRPr="001F5746">
        <w:rPr>
          <w:rFonts w:asciiTheme="majorBidi" w:hAnsiTheme="majorBidi" w:cstheme="majorBidi"/>
          <w:sz w:val="24"/>
          <w:szCs w:val="24"/>
        </w:rPr>
        <w:t xml:space="preserve"> </w:t>
      </w:r>
      <w:r w:rsidR="00F14B68" w:rsidRPr="001F5746">
        <w:rPr>
          <w:rFonts w:asciiTheme="majorBidi" w:hAnsiTheme="majorBidi" w:cstheme="majorBidi"/>
          <w:sz w:val="24"/>
          <w:szCs w:val="24"/>
        </w:rPr>
        <w:t>Vol. 25 No.2, pp.252-263</w:t>
      </w:r>
      <w:r w:rsidRPr="001F5746">
        <w:rPr>
          <w:rFonts w:asciiTheme="majorBidi" w:hAnsiTheme="majorBidi" w:cstheme="majorBidi"/>
          <w:sz w:val="24"/>
          <w:szCs w:val="24"/>
        </w:rPr>
        <w:t>.</w:t>
      </w:r>
    </w:p>
    <w:p w14:paraId="523E7DA4" w14:textId="77777777" w:rsidR="00E458E6" w:rsidRPr="001F5746" w:rsidRDefault="00E458E6" w:rsidP="00E458E6">
      <w:pPr>
        <w:bidi w:val="0"/>
        <w:spacing w:after="160" w:line="480" w:lineRule="auto"/>
        <w:rPr>
          <w:rFonts w:asciiTheme="majorBidi" w:eastAsia="Calibri" w:hAnsiTheme="majorBidi" w:cstheme="majorBidi"/>
          <w:b/>
          <w:bCs/>
          <w:sz w:val="24"/>
          <w:szCs w:val="24"/>
        </w:rPr>
      </w:pPr>
    </w:p>
    <w:p w14:paraId="41FDA6CF" w14:textId="77777777" w:rsidR="00F14B68" w:rsidRPr="001F5746" w:rsidRDefault="00F14B68" w:rsidP="00E458E6">
      <w:pPr>
        <w:bidi w:val="0"/>
        <w:spacing w:after="160" w:line="480" w:lineRule="auto"/>
        <w:rPr>
          <w:rFonts w:asciiTheme="majorBidi" w:eastAsia="Calibri" w:hAnsiTheme="majorBidi" w:cstheme="majorBidi"/>
          <w:b/>
          <w:bCs/>
          <w:sz w:val="24"/>
          <w:szCs w:val="24"/>
        </w:rPr>
      </w:pPr>
    </w:p>
    <w:p w14:paraId="63C8750D"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001C4BB0"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15571A12"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0E6A2902"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023850E7"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617415F7"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2184C0DD"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4D562CF3"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2C220DF4"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70E52609"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6AAC0445"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034CF570" w14:textId="77777777" w:rsidR="00F14B68" w:rsidRPr="001F5746" w:rsidRDefault="00F14B68" w:rsidP="00F14B68">
      <w:pPr>
        <w:bidi w:val="0"/>
        <w:spacing w:after="160" w:line="480" w:lineRule="auto"/>
        <w:rPr>
          <w:rFonts w:asciiTheme="majorBidi" w:eastAsia="Calibri" w:hAnsiTheme="majorBidi" w:cstheme="majorBidi"/>
          <w:b/>
          <w:bCs/>
          <w:sz w:val="24"/>
          <w:szCs w:val="24"/>
        </w:rPr>
      </w:pPr>
    </w:p>
    <w:p w14:paraId="3DFD0983" w14:textId="71B336DF" w:rsidR="0072197A" w:rsidRPr="001F5746" w:rsidRDefault="004F5046" w:rsidP="00F14B68">
      <w:pPr>
        <w:bidi w:val="0"/>
        <w:spacing w:after="160" w:line="480" w:lineRule="auto"/>
        <w:rPr>
          <w:rFonts w:asciiTheme="majorBidi" w:eastAsia="Calibri" w:hAnsiTheme="majorBidi" w:cstheme="majorBidi"/>
          <w:sz w:val="24"/>
          <w:szCs w:val="24"/>
        </w:rPr>
      </w:pPr>
      <w:r w:rsidRPr="001F5746">
        <w:rPr>
          <w:rFonts w:asciiTheme="majorBidi" w:eastAsia="Calibri" w:hAnsiTheme="majorBidi" w:cstheme="majorBidi"/>
          <w:b/>
          <w:bCs/>
          <w:sz w:val="24"/>
          <w:szCs w:val="24"/>
        </w:rPr>
        <w:t>T</w:t>
      </w:r>
      <w:r w:rsidR="0072197A" w:rsidRPr="001F5746">
        <w:rPr>
          <w:rFonts w:asciiTheme="majorBidi" w:eastAsia="Calibri" w:hAnsiTheme="majorBidi" w:cstheme="majorBidi"/>
          <w:b/>
          <w:bCs/>
          <w:sz w:val="24"/>
          <w:szCs w:val="24"/>
        </w:rPr>
        <w:t xml:space="preserve">able </w:t>
      </w:r>
      <w:r w:rsidR="00133634" w:rsidRPr="001F5746">
        <w:rPr>
          <w:rFonts w:asciiTheme="majorBidi" w:eastAsia="Calibri" w:hAnsiTheme="majorBidi" w:cstheme="majorBidi"/>
          <w:b/>
          <w:bCs/>
          <w:sz w:val="24"/>
          <w:szCs w:val="24"/>
        </w:rPr>
        <w:t>1</w:t>
      </w:r>
      <w:r w:rsidR="0072197A" w:rsidRPr="001F5746">
        <w:rPr>
          <w:rFonts w:asciiTheme="majorBidi" w:eastAsia="Calibri" w:hAnsiTheme="majorBidi" w:cstheme="majorBidi"/>
          <w:b/>
          <w:bCs/>
          <w:sz w:val="24"/>
          <w:szCs w:val="24"/>
        </w:rPr>
        <w:t>: Comparison in time for the variables number of family and friends the participant knows (</w:t>
      </w:r>
      <w:r w:rsidR="0072197A" w:rsidRPr="001F5746">
        <w:rPr>
          <w:rFonts w:asciiTheme="majorBidi" w:eastAsia="Calibri" w:hAnsiTheme="majorBidi" w:cstheme="majorBidi"/>
          <w:b/>
          <w:bCs/>
          <w:i/>
          <w:iCs/>
          <w:sz w:val="24"/>
          <w:szCs w:val="24"/>
        </w:rPr>
        <w:t>t-test</w:t>
      </w:r>
      <w:r w:rsidR="0072197A" w:rsidRPr="001F5746">
        <w:rPr>
          <w:rFonts w:asciiTheme="majorBidi" w:eastAsia="Calibri" w:hAnsiTheme="majorBidi" w:cstheme="majorBidi"/>
          <w:b/>
          <w:bCs/>
          <w:sz w:val="24"/>
          <w:szCs w:val="24"/>
        </w:rPr>
        <w:t>)</w:t>
      </w:r>
      <w:r w:rsidR="0072197A" w:rsidRPr="001F5746">
        <w:rPr>
          <w:rFonts w:asciiTheme="majorBidi" w:eastAsia="Calibri" w:hAnsiTheme="majorBidi" w:cstheme="majorBidi"/>
          <w:sz w:val="24"/>
          <w:szCs w:val="24"/>
        </w:rPr>
        <w:t xml:space="preserve"> </w:t>
      </w:r>
    </w:p>
    <w:tbl>
      <w:tblPr>
        <w:tblStyle w:val="TableGrid"/>
        <w:tblW w:w="0" w:type="auto"/>
        <w:tblLook w:val="04A0" w:firstRow="1" w:lastRow="0" w:firstColumn="1" w:lastColumn="0" w:noHBand="0" w:noVBand="1"/>
      </w:tblPr>
      <w:tblGrid>
        <w:gridCol w:w="2098"/>
        <w:gridCol w:w="1367"/>
        <w:gridCol w:w="1367"/>
        <w:gridCol w:w="1364"/>
        <w:gridCol w:w="1364"/>
        <w:gridCol w:w="1456"/>
      </w:tblGrid>
      <w:tr w:rsidR="0072197A" w:rsidRPr="001F5746" w14:paraId="4746E3FB" w14:textId="77777777" w:rsidTr="00C06828">
        <w:tc>
          <w:tcPr>
            <w:tcW w:w="2122" w:type="dxa"/>
          </w:tcPr>
          <w:p w14:paraId="2F62CDEB" w14:textId="77777777" w:rsidR="0072197A" w:rsidRPr="001F5746" w:rsidRDefault="0072197A" w:rsidP="00F14B68">
            <w:pPr>
              <w:bidi w:val="0"/>
              <w:spacing w:after="120" w:line="480" w:lineRule="auto"/>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Number of family and friends known</w:t>
            </w:r>
          </w:p>
        </w:tc>
        <w:tc>
          <w:tcPr>
            <w:tcW w:w="1378" w:type="dxa"/>
          </w:tcPr>
          <w:p w14:paraId="7C82765A"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Before</w:t>
            </w:r>
          </w:p>
          <w:p w14:paraId="34034D90"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M</w:t>
            </w:r>
          </w:p>
        </w:tc>
        <w:tc>
          <w:tcPr>
            <w:tcW w:w="1379" w:type="dxa"/>
          </w:tcPr>
          <w:p w14:paraId="7DC35251"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Before</w:t>
            </w:r>
          </w:p>
          <w:p w14:paraId="4939F8CB"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S.D</w:t>
            </w:r>
          </w:p>
        </w:tc>
        <w:tc>
          <w:tcPr>
            <w:tcW w:w="1379" w:type="dxa"/>
          </w:tcPr>
          <w:p w14:paraId="500A57E4"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After</w:t>
            </w:r>
          </w:p>
          <w:p w14:paraId="37DA9EFE"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M</w:t>
            </w:r>
          </w:p>
        </w:tc>
        <w:tc>
          <w:tcPr>
            <w:tcW w:w="1379" w:type="dxa"/>
          </w:tcPr>
          <w:p w14:paraId="591255F5"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After</w:t>
            </w:r>
          </w:p>
          <w:p w14:paraId="2F78701F" w14:textId="77777777" w:rsidR="0072197A" w:rsidRPr="001F5746" w:rsidRDefault="0072197A" w:rsidP="00F14B68">
            <w:pPr>
              <w:bidi w:val="0"/>
              <w:spacing w:after="120" w:line="480" w:lineRule="auto"/>
              <w:jc w:val="center"/>
              <w:rPr>
                <w:rFonts w:asciiTheme="majorBidi" w:eastAsia="Calibri" w:hAnsiTheme="majorBidi" w:cstheme="majorBidi"/>
                <w:b/>
                <w:bCs/>
                <w:i/>
                <w:iCs/>
                <w:sz w:val="24"/>
                <w:szCs w:val="24"/>
              </w:rPr>
            </w:pPr>
            <w:r w:rsidRPr="001F5746">
              <w:rPr>
                <w:rFonts w:asciiTheme="majorBidi" w:eastAsia="Calibri" w:hAnsiTheme="majorBidi" w:cstheme="majorBidi"/>
                <w:b/>
                <w:bCs/>
                <w:i/>
                <w:iCs/>
                <w:sz w:val="24"/>
                <w:szCs w:val="24"/>
              </w:rPr>
              <w:t>S.D.</w:t>
            </w:r>
          </w:p>
        </w:tc>
        <w:tc>
          <w:tcPr>
            <w:tcW w:w="1379" w:type="dxa"/>
          </w:tcPr>
          <w:p w14:paraId="3A72201E" w14:textId="77777777" w:rsidR="0072197A" w:rsidRPr="001F5746" w:rsidRDefault="0072197A" w:rsidP="00F14B68">
            <w:pPr>
              <w:bidi w:val="0"/>
              <w:spacing w:after="120" w:line="480" w:lineRule="auto"/>
              <w:jc w:val="center"/>
              <w:rPr>
                <w:rFonts w:asciiTheme="majorBidi" w:eastAsia="Calibri" w:hAnsiTheme="majorBidi" w:cstheme="majorBidi"/>
                <w:b/>
                <w:bCs/>
                <w:sz w:val="24"/>
                <w:szCs w:val="24"/>
              </w:rPr>
            </w:pPr>
            <w:r w:rsidRPr="001F5746">
              <w:rPr>
                <w:rFonts w:asciiTheme="majorBidi" w:eastAsia="Calibri" w:hAnsiTheme="majorBidi" w:cstheme="majorBidi"/>
                <w:b/>
                <w:bCs/>
                <w:sz w:val="24"/>
                <w:szCs w:val="24"/>
              </w:rPr>
              <w:t>Significance</w:t>
            </w:r>
          </w:p>
        </w:tc>
      </w:tr>
      <w:tr w:rsidR="0072197A" w:rsidRPr="001F5746" w14:paraId="619B9FFD" w14:textId="77777777" w:rsidTr="00C06828">
        <w:tc>
          <w:tcPr>
            <w:tcW w:w="2122" w:type="dxa"/>
          </w:tcPr>
          <w:p w14:paraId="05A50029" w14:textId="77777777" w:rsidR="0072197A" w:rsidRPr="001F5746" w:rsidRDefault="0072197A" w:rsidP="00F14B68">
            <w:pPr>
              <w:bidi w:val="0"/>
              <w:spacing w:after="120" w:line="480" w:lineRule="auto"/>
              <w:rPr>
                <w:rFonts w:asciiTheme="majorBidi" w:eastAsia="Calibri" w:hAnsiTheme="majorBidi" w:cstheme="majorBidi"/>
                <w:sz w:val="24"/>
                <w:szCs w:val="24"/>
              </w:rPr>
            </w:pPr>
            <w:r w:rsidRPr="001F5746">
              <w:rPr>
                <w:rFonts w:asciiTheme="majorBidi" w:eastAsia="Calibri" w:hAnsiTheme="majorBidi" w:cstheme="majorBidi"/>
                <w:sz w:val="24"/>
                <w:szCs w:val="24"/>
              </w:rPr>
              <w:t xml:space="preserve">Number of family members </w:t>
            </w:r>
          </w:p>
        </w:tc>
        <w:tc>
          <w:tcPr>
            <w:tcW w:w="1378" w:type="dxa"/>
          </w:tcPr>
          <w:p w14:paraId="2603CE8E"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3.68</w:t>
            </w:r>
          </w:p>
        </w:tc>
        <w:tc>
          <w:tcPr>
            <w:tcW w:w="1379" w:type="dxa"/>
          </w:tcPr>
          <w:p w14:paraId="7B17F71F"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4.30</w:t>
            </w:r>
          </w:p>
        </w:tc>
        <w:tc>
          <w:tcPr>
            <w:tcW w:w="1379" w:type="dxa"/>
          </w:tcPr>
          <w:p w14:paraId="617062C9"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2.96</w:t>
            </w:r>
          </w:p>
        </w:tc>
        <w:tc>
          <w:tcPr>
            <w:tcW w:w="1379" w:type="dxa"/>
          </w:tcPr>
          <w:p w14:paraId="2F8AA30B"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3.43</w:t>
            </w:r>
          </w:p>
        </w:tc>
        <w:tc>
          <w:tcPr>
            <w:tcW w:w="1379" w:type="dxa"/>
          </w:tcPr>
          <w:p w14:paraId="749DB7A8"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i/>
                <w:iCs/>
                <w:sz w:val="24"/>
                <w:szCs w:val="24"/>
              </w:rPr>
              <w:t>p</w:t>
            </w:r>
            <w:r w:rsidRPr="001F5746">
              <w:rPr>
                <w:rFonts w:asciiTheme="majorBidi" w:eastAsia="Calibri" w:hAnsiTheme="majorBidi" w:cstheme="majorBidi"/>
                <w:sz w:val="24"/>
                <w:szCs w:val="24"/>
              </w:rPr>
              <w:t xml:space="preserve"> &lt; 0.05</w:t>
            </w:r>
          </w:p>
        </w:tc>
      </w:tr>
      <w:tr w:rsidR="0072197A" w:rsidRPr="001F5746" w14:paraId="58F7F0F1" w14:textId="77777777" w:rsidTr="00C06828">
        <w:tc>
          <w:tcPr>
            <w:tcW w:w="2122" w:type="dxa"/>
          </w:tcPr>
          <w:p w14:paraId="2A55A5C5" w14:textId="77777777" w:rsidR="0072197A" w:rsidRPr="001F5746" w:rsidRDefault="0072197A" w:rsidP="00F14B68">
            <w:pPr>
              <w:bidi w:val="0"/>
              <w:spacing w:after="120" w:line="480" w:lineRule="auto"/>
              <w:rPr>
                <w:rFonts w:asciiTheme="majorBidi" w:eastAsia="Calibri" w:hAnsiTheme="majorBidi" w:cstheme="majorBidi"/>
                <w:sz w:val="24"/>
                <w:szCs w:val="24"/>
              </w:rPr>
            </w:pPr>
            <w:r w:rsidRPr="001F5746">
              <w:rPr>
                <w:rFonts w:asciiTheme="majorBidi" w:eastAsia="Calibri" w:hAnsiTheme="majorBidi" w:cstheme="majorBidi"/>
                <w:sz w:val="24"/>
                <w:szCs w:val="24"/>
              </w:rPr>
              <w:t>Number of close friends</w:t>
            </w:r>
          </w:p>
        </w:tc>
        <w:tc>
          <w:tcPr>
            <w:tcW w:w="1378" w:type="dxa"/>
          </w:tcPr>
          <w:p w14:paraId="32C54FE2"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5.60</w:t>
            </w:r>
          </w:p>
        </w:tc>
        <w:tc>
          <w:tcPr>
            <w:tcW w:w="1379" w:type="dxa"/>
          </w:tcPr>
          <w:p w14:paraId="5696585B"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5.89</w:t>
            </w:r>
          </w:p>
        </w:tc>
        <w:tc>
          <w:tcPr>
            <w:tcW w:w="1379" w:type="dxa"/>
          </w:tcPr>
          <w:p w14:paraId="60C8914B"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4.97</w:t>
            </w:r>
          </w:p>
        </w:tc>
        <w:tc>
          <w:tcPr>
            <w:tcW w:w="1379" w:type="dxa"/>
          </w:tcPr>
          <w:p w14:paraId="097ADC37"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5.51</w:t>
            </w:r>
          </w:p>
        </w:tc>
        <w:tc>
          <w:tcPr>
            <w:tcW w:w="1379" w:type="dxa"/>
          </w:tcPr>
          <w:p w14:paraId="495EE805" w14:textId="77777777" w:rsidR="0072197A" w:rsidRPr="001F5746" w:rsidRDefault="0072197A" w:rsidP="00F14B68">
            <w:pPr>
              <w:bidi w:val="0"/>
              <w:spacing w:after="120" w:line="480" w:lineRule="auto"/>
              <w:jc w:val="center"/>
              <w:rPr>
                <w:rFonts w:asciiTheme="majorBidi" w:eastAsia="Calibri" w:hAnsiTheme="majorBidi" w:cstheme="majorBidi"/>
                <w:sz w:val="24"/>
                <w:szCs w:val="24"/>
              </w:rPr>
            </w:pPr>
            <w:r w:rsidRPr="001F5746">
              <w:rPr>
                <w:rFonts w:asciiTheme="majorBidi" w:eastAsia="Calibri" w:hAnsiTheme="majorBidi" w:cstheme="majorBidi"/>
                <w:sz w:val="24"/>
                <w:szCs w:val="24"/>
              </w:rPr>
              <w:t>No data</w:t>
            </w:r>
          </w:p>
        </w:tc>
      </w:tr>
    </w:tbl>
    <w:p w14:paraId="0499E12C" w14:textId="77777777" w:rsidR="00613B3C" w:rsidRPr="001F5746" w:rsidRDefault="00613B3C" w:rsidP="00F14B68">
      <w:pPr>
        <w:bidi w:val="0"/>
        <w:spacing w:after="160" w:line="480" w:lineRule="auto"/>
        <w:rPr>
          <w:rFonts w:asciiTheme="majorBidi" w:eastAsia="Calibri" w:hAnsiTheme="majorBidi" w:cstheme="majorBidi"/>
          <w:b/>
          <w:bCs/>
          <w:iCs/>
          <w:sz w:val="24"/>
          <w:szCs w:val="24"/>
        </w:rPr>
      </w:pPr>
    </w:p>
    <w:p w14:paraId="3D19332A" w14:textId="77777777" w:rsidR="00F14B68" w:rsidRPr="001F5746" w:rsidRDefault="00F14B68" w:rsidP="000C6991">
      <w:pPr>
        <w:bidi w:val="0"/>
        <w:spacing w:after="160" w:line="240" w:lineRule="auto"/>
        <w:rPr>
          <w:rFonts w:asciiTheme="majorBidi" w:eastAsia="Calibri" w:hAnsiTheme="majorBidi" w:cstheme="majorBidi"/>
          <w:b/>
          <w:bCs/>
          <w:iCs/>
          <w:sz w:val="24"/>
          <w:szCs w:val="24"/>
        </w:rPr>
      </w:pPr>
    </w:p>
    <w:p w14:paraId="5F4FC2D7"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09F295F4"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EEB7F63"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160186A3"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274BDAF6"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39687680"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547AA0B"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38061E40"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4FE20621"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206E7014"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7F03E084"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10C5E226"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9740327"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DADD303"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580482E1"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0BE8B88E"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686BE4CF" w14:textId="77777777" w:rsidR="00F14B68" w:rsidRPr="001F5746" w:rsidRDefault="00F14B68" w:rsidP="00F14B68">
      <w:pPr>
        <w:bidi w:val="0"/>
        <w:spacing w:after="160" w:line="240" w:lineRule="auto"/>
        <w:rPr>
          <w:rFonts w:asciiTheme="majorBidi" w:eastAsia="Calibri" w:hAnsiTheme="majorBidi" w:cstheme="majorBidi"/>
          <w:b/>
          <w:bCs/>
          <w:iCs/>
          <w:sz w:val="24"/>
          <w:szCs w:val="24"/>
        </w:rPr>
      </w:pPr>
    </w:p>
    <w:p w14:paraId="3AE32152" w14:textId="5AF0FB41"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 xml:space="preserve">Table </w:t>
      </w:r>
      <w:r w:rsidR="00133634" w:rsidRPr="001F5746">
        <w:rPr>
          <w:rFonts w:asciiTheme="majorBidi" w:eastAsia="Calibri" w:hAnsiTheme="majorBidi" w:cstheme="majorBidi"/>
          <w:b/>
          <w:bCs/>
          <w:iCs/>
          <w:sz w:val="24"/>
          <w:szCs w:val="24"/>
        </w:rPr>
        <w:t>2</w:t>
      </w:r>
      <w:r w:rsidRPr="001F5746">
        <w:rPr>
          <w:rFonts w:asciiTheme="majorBidi" w:eastAsia="Calibri" w:hAnsiTheme="majorBidi" w:cstheme="majorBidi"/>
          <w:b/>
          <w:bCs/>
          <w:iCs/>
          <w:sz w:val="24"/>
          <w:szCs w:val="24"/>
        </w:rPr>
        <w:t>: Examination of change in constellation of social ties and resources over time in relation to the variable: how well the participant gets along with people today</w:t>
      </w:r>
    </w:p>
    <w:p w14:paraId="0610A181" w14:textId="77777777" w:rsidR="000C6991" w:rsidRPr="001F5746" w:rsidRDefault="000C6991" w:rsidP="00F14B68">
      <w:pPr>
        <w:bidi w:val="0"/>
        <w:spacing w:after="160" w:line="480" w:lineRule="auto"/>
        <w:rPr>
          <w:rFonts w:asciiTheme="majorBidi" w:eastAsia="Calibri" w:hAnsiTheme="majorBidi" w:cstheme="majorBidi"/>
          <w:b/>
          <w:bCs/>
          <w:iCs/>
          <w:sz w:val="24"/>
          <w:szCs w:val="24"/>
        </w:rPr>
      </w:pPr>
    </w:p>
    <w:tbl>
      <w:tblPr>
        <w:tblStyle w:val="TableGrid"/>
        <w:tblW w:w="0" w:type="auto"/>
        <w:tblLook w:val="04A0" w:firstRow="1" w:lastRow="0" w:firstColumn="1" w:lastColumn="0" w:noHBand="0" w:noVBand="1"/>
      </w:tblPr>
      <w:tblGrid>
        <w:gridCol w:w="2743"/>
        <w:gridCol w:w="869"/>
        <w:gridCol w:w="869"/>
        <w:gridCol w:w="723"/>
        <w:gridCol w:w="723"/>
      </w:tblGrid>
      <w:tr w:rsidR="0072197A" w:rsidRPr="001F5746" w14:paraId="5439D061" w14:textId="77777777" w:rsidTr="00C06828">
        <w:tc>
          <w:tcPr>
            <w:tcW w:w="0" w:type="auto"/>
          </w:tcPr>
          <w:p w14:paraId="3682237A" w14:textId="77777777" w:rsidR="0072197A" w:rsidRPr="001F5746" w:rsidRDefault="0072197A" w:rsidP="00F14B68">
            <w:pPr>
              <w:bidi w:val="0"/>
              <w:spacing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 xml:space="preserve">How the participant gets </w:t>
            </w:r>
          </w:p>
          <w:p w14:paraId="3997CD3F" w14:textId="77777777" w:rsidR="0072197A" w:rsidRPr="001F5746" w:rsidRDefault="0072197A" w:rsidP="00F14B68">
            <w:pPr>
              <w:bidi w:val="0"/>
              <w:spacing w:line="480" w:lineRule="auto"/>
              <w:rPr>
                <w:rFonts w:asciiTheme="majorBidi" w:eastAsia="Calibri" w:hAnsiTheme="majorBidi" w:cstheme="majorBidi"/>
                <w:iCs/>
                <w:sz w:val="24"/>
                <w:szCs w:val="24"/>
              </w:rPr>
            </w:pPr>
            <w:r w:rsidRPr="001F5746">
              <w:rPr>
                <w:rFonts w:asciiTheme="majorBidi" w:eastAsia="Calibri" w:hAnsiTheme="majorBidi" w:cstheme="majorBidi"/>
                <w:b/>
                <w:bCs/>
                <w:iCs/>
                <w:sz w:val="24"/>
                <w:szCs w:val="24"/>
              </w:rPr>
              <w:t>along with people today</w:t>
            </w:r>
          </w:p>
        </w:tc>
        <w:tc>
          <w:tcPr>
            <w:tcW w:w="0" w:type="auto"/>
          </w:tcPr>
          <w:p w14:paraId="0FA9C022"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Before</w:t>
            </w:r>
          </w:p>
          <w:p w14:paraId="7E3C8E72"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
                <w:sz w:val="24"/>
                <w:szCs w:val="24"/>
              </w:rPr>
              <w:t>N</w:t>
            </w:r>
          </w:p>
        </w:tc>
        <w:tc>
          <w:tcPr>
            <w:tcW w:w="0" w:type="auto"/>
          </w:tcPr>
          <w:p w14:paraId="7431B129"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Before</w:t>
            </w:r>
          </w:p>
          <w:p w14:paraId="31665494"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w:t>
            </w:r>
          </w:p>
        </w:tc>
        <w:tc>
          <w:tcPr>
            <w:tcW w:w="0" w:type="auto"/>
          </w:tcPr>
          <w:p w14:paraId="3DC76DC9"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After</w:t>
            </w:r>
          </w:p>
          <w:p w14:paraId="26CB7E74"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
                <w:sz w:val="24"/>
                <w:szCs w:val="24"/>
              </w:rPr>
              <w:t>N</w:t>
            </w:r>
          </w:p>
        </w:tc>
        <w:tc>
          <w:tcPr>
            <w:tcW w:w="0" w:type="auto"/>
          </w:tcPr>
          <w:p w14:paraId="67BEF816"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After</w:t>
            </w:r>
          </w:p>
          <w:p w14:paraId="24405CEE" w14:textId="77777777" w:rsidR="0072197A" w:rsidRPr="001F5746" w:rsidRDefault="0072197A" w:rsidP="00F14B68">
            <w:pPr>
              <w:bidi w:val="0"/>
              <w:spacing w:after="160" w:line="480" w:lineRule="auto"/>
              <w:jc w:val="center"/>
              <w:rPr>
                <w:rFonts w:asciiTheme="majorBidi" w:eastAsia="Calibri" w:hAnsiTheme="majorBidi" w:cstheme="majorBidi"/>
                <w:iCs/>
                <w:sz w:val="24"/>
                <w:szCs w:val="24"/>
              </w:rPr>
            </w:pPr>
            <w:r w:rsidRPr="001F5746">
              <w:rPr>
                <w:rFonts w:asciiTheme="majorBidi" w:eastAsia="Calibri" w:hAnsiTheme="majorBidi" w:cstheme="majorBidi"/>
                <w:iCs/>
                <w:sz w:val="24"/>
                <w:szCs w:val="24"/>
              </w:rPr>
              <w:t>%</w:t>
            </w:r>
          </w:p>
        </w:tc>
      </w:tr>
      <w:tr w:rsidR="0072197A" w:rsidRPr="001F5746" w14:paraId="5C362DD6" w14:textId="77777777" w:rsidTr="00C06828">
        <w:tc>
          <w:tcPr>
            <w:tcW w:w="0" w:type="auto"/>
          </w:tcPr>
          <w:p w14:paraId="48FC02BD"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Better than usual</w:t>
            </w:r>
          </w:p>
        </w:tc>
        <w:tc>
          <w:tcPr>
            <w:tcW w:w="0" w:type="auto"/>
          </w:tcPr>
          <w:p w14:paraId="0701DCEA"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109</w:t>
            </w:r>
          </w:p>
        </w:tc>
        <w:tc>
          <w:tcPr>
            <w:tcW w:w="0" w:type="auto"/>
          </w:tcPr>
          <w:p w14:paraId="6D849EB9"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52.7</w:t>
            </w:r>
          </w:p>
        </w:tc>
        <w:tc>
          <w:tcPr>
            <w:tcW w:w="0" w:type="auto"/>
          </w:tcPr>
          <w:p w14:paraId="13CA155F"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147</w:t>
            </w:r>
          </w:p>
        </w:tc>
        <w:tc>
          <w:tcPr>
            <w:tcW w:w="0" w:type="auto"/>
          </w:tcPr>
          <w:p w14:paraId="4AA2A238"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70.3</w:t>
            </w:r>
          </w:p>
        </w:tc>
      </w:tr>
      <w:tr w:rsidR="0072197A" w:rsidRPr="001F5746" w14:paraId="1799817A" w14:textId="77777777" w:rsidTr="00C06828">
        <w:tc>
          <w:tcPr>
            <w:tcW w:w="0" w:type="auto"/>
          </w:tcPr>
          <w:p w14:paraId="25894F5F"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About the same</w:t>
            </w:r>
          </w:p>
        </w:tc>
        <w:tc>
          <w:tcPr>
            <w:tcW w:w="0" w:type="auto"/>
          </w:tcPr>
          <w:p w14:paraId="1FB6C72E"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82</w:t>
            </w:r>
          </w:p>
        </w:tc>
        <w:tc>
          <w:tcPr>
            <w:tcW w:w="0" w:type="auto"/>
          </w:tcPr>
          <w:p w14:paraId="4203F71E"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39.6</w:t>
            </w:r>
          </w:p>
        </w:tc>
        <w:tc>
          <w:tcPr>
            <w:tcW w:w="0" w:type="auto"/>
          </w:tcPr>
          <w:p w14:paraId="2D2C17B6"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55</w:t>
            </w:r>
          </w:p>
        </w:tc>
        <w:tc>
          <w:tcPr>
            <w:tcW w:w="0" w:type="auto"/>
          </w:tcPr>
          <w:p w14:paraId="0F96647B"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26.3</w:t>
            </w:r>
          </w:p>
        </w:tc>
      </w:tr>
      <w:tr w:rsidR="0072197A" w:rsidRPr="001F5746" w14:paraId="5260F950" w14:textId="77777777" w:rsidTr="00C06828">
        <w:tc>
          <w:tcPr>
            <w:tcW w:w="0" w:type="auto"/>
          </w:tcPr>
          <w:p w14:paraId="7708E109"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Less good than usual</w:t>
            </w:r>
          </w:p>
        </w:tc>
        <w:tc>
          <w:tcPr>
            <w:tcW w:w="0" w:type="auto"/>
          </w:tcPr>
          <w:p w14:paraId="2AAE0D8F"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16</w:t>
            </w:r>
          </w:p>
        </w:tc>
        <w:tc>
          <w:tcPr>
            <w:tcW w:w="0" w:type="auto"/>
          </w:tcPr>
          <w:p w14:paraId="724AE104"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7.7</w:t>
            </w:r>
          </w:p>
        </w:tc>
        <w:tc>
          <w:tcPr>
            <w:tcW w:w="0" w:type="auto"/>
          </w:tcPr>
          <w:p w14:paraId="3DA74DE4"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7</w:t>
            </w:r>
          </w:p>
        </w:tc>
        <w:tc>
          <w:tcPr>
            <w:tcW w:w="0" w:type="auto"/>
          </w:tcPr>
          <w:p w14:paraId="5663EBFC"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3.3</w:t>
            </w:r>
          </w:p>
        </w:tc>
      </w:tr>
      <w:tr w:rsidR="0072197A" w:rsidRPr="001F5746" w14:paraId="51785794" w14:textId="77777777" w:rsidTr="00C06828">
        <w:tc>
          <w:tcPr>
            <w:tcW w:w="0" w:type="auto"/>
          </w:tcPr>
          <w:p w14:paraId="6D4958F0"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Total</w:t>
            </w:r>
          </w:p>
        </w:tc>
        <w:tc>
          <w:tcPr>
            <w:tcW w:w="0" w:type="auto"/>
          </w:tcPr>
          <w:p w14:paraId="31E5D817"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207</w:t>
            </w:r>
          </w:p>
        </w:tc>
        <w:tc>
          <w:tcPr>
            <w:tcW w:w="0" w:type="auto"/>
          </w:tcPr>
          <w:p w14:paraId="599FA938"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100</w:t>
            </w:r>
          </w:p>
        </w:tc>
        <w:tc>
          <w:tcPr>
            <w:tcW w:w="0" w:type="auto"/>
          </w:tcPr>
          <w:p w14:paraId="5D2BB264"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209</w:t>
            </w:r>
          </w:p>
        </w:tc>
        <w:tc>
          <w:tcPr>
            <w:tcW w:w="0" w:type="auto"/>
          </w:tcPr>
          <w:p w14:paraId="7067997E" w14:textId="77777777" w:rsidR="0072197A" w:rsidRPr="001F5746" w:rsidRDefault="0072197A" w:rsidP="00F14B68">
            <w:pPr>
              <w:bidi w:val="0"/>
              <w:spacing w:after="160" w:line="480" w:lineRule="auto"/>
              <w:jc w:val="right"/>
              <w:rPr>
                <w:rFonts w:asciiTheme="majorBidi" w:eastAsia="Calibri" w:hAnsiTheme="majorBidi" w:cstheme="majorBidi"/>
                <w:iCs/>
                <w:sz w:val="24"/>
                <w:szCs w:val="24"/>
              </w:rPr>
            </w:pPr>
            <w:r w:rsidRPr="001F5746">
              <w:rPr>
                <w:rFonts w:asciiTheme="majorBidi" w:eastAsia="Calibri" w:hAnsiTheme="majorBidi" w:cstheme="majorBidi"/>
                <w:iCs/>
                <w:sz w:val="24"/>
                <w:szCs w:val="24"/>
              </w:rPr>
              <w:t>100</w:t>
            </w:r>
          </w:p>
        </w:tc>
      </w:tr>
    </w:tbl>
    <w:p w14:paraId="10C4BCAF" w14:textId="77777777" w:rsidR="0072197A" w:rsidRPr="001F5746" w:rsidRDefault="0072197A" w:rsidP="000C6991">
      <w:pPr>
        <w:bidi w:val="0"/>
        <w:spacing w:after="160" w:line="240" w:lineRule="auto"/>
        <w:rPr>
          <w:rFonts w:asciiTheme="majorBidi" w:eastAsia="Calibri" w:hAnsiTheme="majorBidi" w:cstheme="majorBidi"/>
          <w:i/>
          <w:sz w:val="24"/>
          <w:szCs w:val="24"/>
        </w:rPr>
      </w:pPr>
      <w:r w:rsidRPr="001F5746">
        <w:rPr>
          <w:rFonts w:asciiTheme="majorBidi" w:eastAsia="Calibri" w:hAnsiTheme="majorBidi" w:cstheme="majorBidi"/>
          <w:i/>
          <w:sz w:val="24"/>
          <w:szCs w:val="24"/>
        </w:rPr>
        <w:t>p = 0.0; ꭓ</w:t>
      </w:r>
      <w:r w:rsidRPr="001F5746">
        <w:rPr>
          <w:rFonts w:asciiTheme="majorBidi" w:eastAsia="Calibri" w:hAnsiTheme="majorBidi" w:cstheme="majorBidi"/>
          <w:i/>
          <w:sz w:val="24"/>
          <w:szCs w:val="24"/>
          <w:vertAlign w:val="superscript"/>
        </w:rPr>
        <w:t>2</w:t>
      </w:r>
      <w:r w:rsidRPr="001F5746">
        <w:rPr>
          <w:rFonts w:asciiTheme="majorBidi" w:eastAsia="Calibri" w:hAnsiTheme="majorBidi" w:cstheme="majorBidi"/>
          <w:i/>
          <w:sz w:val="24"/>
          <w:szCs w:val="24"/>
        </w:rPr>
        <w:t xml:space="preserve"> = 10.66</w:t>
      </w:r>
    </w:p>
    <w:p w14:paraId="09071455" w14:textId="77777777" w:rsidR="004F5046" w:rsidRPr="001F5746" w:rsidRDefault="004F5046" w:rsidP="000C6991">
      <w:pPr>
        <w:bidi w:val="0"/>
        <w:spacing w:line="240" w:lineRule="auto"/>
        <w:rPr>
          <w:rFonts w:asciiTheme="majorBidi" w:eastAsia="Calibri" w:hAnsiTheme="majorBidi" w:cstheme="majorBidi"/>
          <w:b/>
          <w:bCs/>
          <w:iCs/>
          <w:sz w:val="24"/>
          <w:szCs w:val="24"/>
        </w:rPr>
      </w:pPr>
    </w:p>
    <w:p w14:paraId="7E2421B0" w14:textId="77777777" w:rsidR="00F14B68" w:rsidRPr="001F5746" w:rsidRDefault="00F14B68" w:rsidP="004F5046">
      <w:pPr>
        <w:bidi w:val="0"/>
        <w:spacing w:line="480" w:lineRule="auto"/>
        <w:rPr>
          <w:rFonts w:asciiTheme="majorBidi" w:eastAsia="Calibri" w:hAnsiTheme="majorBidi" w:cstheme="majorBidi"/>
          <w:b/>
          <w:bCs/>
          <w:iCs/>
          <w:sz w:val="24"/>
          <w:szCs w:val="24"/>
        </w:rPr>
      </w:pPr>
    </w:p>
    <w:p w14:paraId="09FDF03F"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7ADFF970"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8E51872"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3BDDA27"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2A6A9E5A"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ECEACF0"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051092A3"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195BEF47" w14:textId="77777777" w:rsidR="00F14B68" w:rsidRPr="001F5746" w:rsidRDefault="00F14B68" w:rsidP="00F14B68">
      <w:pPr>
        <w:bidi w:val="0"/>
        <w:spacing w:line="480" w:lineRule="auto"/>
        <w:rPr>
          <w:rFonts w:asciiTheme="majorBidi" w:eastAsia="Calibri" w:hAnsiTheme="majorBidi" w:cstheme="majorBidi"/>
          <w:b/>
          <w:bCs/>
          <w:iCs/>
          <w:sz w:val="24"/>
          <w:szCs w:val="24"/>
        </w:rPr>
      </w:pPr>
    </w:p>
    <w:p w14:paraId="6CA19985" w14:textId="33AC0568" w:rsidR="0072197A" w:rsidRPr="001F5746" w:rsidRDefault="0072197A" w:rsidP="00F14B68">
      <w:pPr>
        <w:bidi w:val="0"/>
        <w:spacing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 xml:space="preserve">Table </w:t>
      </w:r>
      <w:r w:rsidR="00133634" w:rsidRPr="001F5746">
        <w:rPr>
          <w:rFonts w:asciiTheme="majorBidi" w:eastAsia="Calibri" w:hAnsiTheme="majorBidi" w:cstheme="majorBidi"/>
          <w:b/>
          <w:bCs/>
          <w:iCs/>
          <w:sz w:val="24"/>
          <w:szCs w:val="24"/>
        </w:rPr>
        <w:t>3</w:t>
      </w:r>
      <w:r w:rsidRPr="001F5746">
        <w:rPr>
          <w:rFonts w:asciiTheme="majorBidi" w:eastAsia="Calibri" w:hAnsiTheme="majorBidi" w:cstheme="majorBidi"/>
          <w:b/>
          <w:bCs/>
          <w:iCs/>
          <w:sz w:val="24"/>
          <w:szCs w:val="24"/>
        </w:rPr>
        <w:t xml:space="preserve">: Level of group cohesiveness according to group </w:t>
      </w:r>
      <w:r w:rsidR="00CD68B7" w:rsidRPr="001F5746">
        <w:rPr>
          <w:rFonts w:asciiTheme="majorBidi" w:eastAsia="Calibri" w:hAnsiTheme="majorBidi" w:cstheme="majorBidi"/>
          <w:b/>
          <w:bCs/>
          <w:iCs/>
          <w:sz w:val="24"/>
          <w:szCs w:val="24"/>
        </w:rPr>
        <w:t xml:space="preserve">offense </w:t>
      </w:r>
      <w:r w:rsidRPr="001F5746">
        <w:rPr>
          <w:rFonts w:asciiTheme="majorBidi" w:eastAsia="Calibri" w:hAnsiTheme="majorBidi" w:cstheme="majorBidi"/>
          <w:b/>
          <w:bCs/>
          <w:iCs/>
          <w:sz w:val="24"/>
          <w:szCs w:val="24"/>
        </w:rPr>
        <w:t xml:space="preserve">type </w:t>
      </w:r>
    </w:p>
    <w:tbl>
      <w:tblPr>
        <w:tblStyle w:val="TableGrid"/>
        <w:tblW w:w="0" w:type="auto"/>
        <w:tblLook w:val="04A0" w:firstRow="1" w:lastRow="0" w:firstColumn="1" w:lastColumn="0" w:noHBand="0" w:noVBand="1"/>
      </w:tblPr>
      <w:tblGrid>
        <w:gridCol w:w="3244"/>
        <w:gridCol w:w="1563"/>
      </w:tblGrid>
      <w:tr w:rsidR="0072197A" w:rsidRPr="001F5746" w14:paraId="120E6A5D" w14:textId="77777777" w:rsidTr="00C06828">
        <w:tc>
          <w:tcPr>
            <w:tcW w:w="0" w:type="auto"/>
          </w:tcPr>
          <w:p w14:paraId="0E8B8732" w14:textId="77777777"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Variable</w:t>
            </w:r>
          </w:p>
          <w:p w14:paraId="19CE30A7" w14:textId="77777777"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Group</w:t>
            </w:r>
          </w:p>
        </w:tc>
        <w:tc>
          <w:tcPr>
            <w:tcW w:w="0" w:type="auto"/>
          </w:tcPr>
          <w:p w14:paraId="162D45F2" w14:textId="77777777" w:rsidR="0072197A" w:rsidRPr="001F5746" w:rsidRDefault="0072197A" w:rsidP="00F14B68">
            <w:pPr>
              <w:bidi w:val="0"/>
              <w:spacing w:after="160" w:line="480" w:lineRule="auto"/>
              <w:rPr>
                <w:rFonts w:asciiTheme="majorBidi" w:eastAsia="Calibri" w:hAnsiTheme="majorBidi" w:cstheme="majorBidi"/>
                <w:b/>
                <w:bCs/>
                <w:iCs/>
                <w:sz w:val="24"/>
                <w:szCs w:val="24"/>
              </w:rPr>
            </w:pPr>
            <w:r w:rsidRPr="001F5746">
              <w:rPr>
                <w:rFonts w:asciiTheme="majorBidi" w:eastAsia="Calibri" w:hAnsiTheme="majorBidi" w:cstheme="majorBidi"/>
                <w:b/>
                <w:bCs/>
                <w:iCs/>
                <w:sz w:val="24"/>
                <w:szCs w:val="24"/>
              </w:rPr>
              <w:t>Cohesiveness</w:t>
            </w:r>
          </w:p>
          <w:p w14:paraId="61E10F22" w14:textId="77777777" w:rsidR="0072197A" w:rsidRPr="001F5746" w:rsidRDefault="0072197A" w:rsidP="00F14B68">
            <w:pPr>
              <w:bidi w:val="0"/>
              <w:spacing w:after="160" w:line="480" w:lineRule="auto"/>
              <w:rPr>
                <w:rFonts w:asciiTheme="majorBidi" w:eastAsia="Calibri" w:hAnsiTheme="majorBidi" w:cstheme="majorBidi"/>
                <w:b/>
                <w:bCs/>
                <w:i/>
                <w:sz w:val="24"/>
                <w:szCs w:val="24"/>
              </w:rPr>
            </w:pPr>
            <w:r w:rsidRPr="001F5746">
              <w:rPr>
                <w:rFonts w:asciiTheme="majorBidi" w:eastAsia="Calibri" w:hAnsiTheme="majorBidi" w:cstheme="majorBidi"/>
                <w:b/>
                <w:bCs/>
                <w:i/>
                <w:sz w:val="24"/>
                <w:szCs w:val="24"/>
              </w:rPr>
              <w:t>M (S.D)</w:t>
            </w:r>
          </w:p>
        </w:tc>
      </w:tr>
      <w:tr w:rsidR="0072197A" w:rsidRPr="001F5746" w14:paraId="06781B8D" w14:textId="77777777" w:rsidTr="00C06828">
        <w:tc>
          <w:tcPr>
            <w:tcW w:w="0" w:type="auto"/>
          </w:tcPr>
          <w:p w14:paraId="4E13318C"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Violence in the family (</w:t>
            </w:r>
            <w:r w:rsidRPr="001F5746">
              <w:rPr>
                <w:rFonts w:asciiTheme="majorBidi" w:eastAsia="Calibri" w:hAnsiTheme="majorBidi" w:cstheme="majorBidi"/>
                <w:i/>
                <w:sz w:val="24"/>
                <w:szCs w:val="24"/>
              </w:rPr>
              <w:t xml:space="preserve">N </w:t>
            </w:r>
            <w:r w:rsidRPr="001F5746">
              <w:rPr>
                <w:rFonts w:asciiTheme="majorBidi" w:eastAsia="Calibri" w:hAnsiTheme="majorBidi" w:cstheme="majorBidi"/>
                <w:iCs/>
                <w:sz w:val="24"/>
                <w:szCs w:val="24"/>
              </w:rPr>
              <w:t>= 57)</w:t>
            </w:r>
          </w:p>
        </w:tc>
        <w:tc>
          <w:tcPr>
            <w:tcW w:w="0" w:type="auto"/>
          </w:tcPr>
          <w:p w14:paraId="5160B7CD"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4.16 (0.77)</w:t>
            </w:r>
          </w:p>
        </w:tc>
      </w:tr>
      <w:tr w:rsidR="0072197A" w:rsidRPr="001F5746" w14:paraId="6C7F84B0" w14:textId="77777777" w:rsidTr="00C06828">
        <w:tc>
          <w:tcPr>
            <w:tcW w:w="0" w:type="auto"/>
          </w:tcPr>
          <w:p w14:paraId="48C5AF2A"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Assault, general (</w:t>
            </w:r>
            <w:r w:rsidRPr="001F5746">
              <w:rPr>
                <w:rFonts w:asciiTheme="majorBidi" w:eastAsia="Calibri" w:hAnsiTheme="majorBidi" w:cstheme="majorBidi"/>
                <w:i/>
                <w:sz w:val="24"/>
                <w:szCs w:val="24"/>
              </w:rPr>
              <w:t>N</w:t>
            </w:r>
            <w:r w:rsidRPr="001F5746">
              <w:rPr>
                <w:rFonts w:asciiTheme="majorBidi" w:eastAsia="Calibri" w:hAnsiTheme="majorBidi" w:cstheme="majorBidi"/>
                <w:iCs/>
                <w:sz w:val="24"/>
                <w:szCs w:val="24"/>
              </w:rPr>
              <w:t xml:space="preserve"> = 49)</w:t>
            </w:r>
          </w:p>
        </w:tc>
        <w:tc>
          <w:tcPr>
            <w:tcW w:w="0" w:type="auto"/>
          </w:tcPr>
          <w:p w14:paraId="62DDA7E9"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3.78 (0.80)</w:t>
            </w:r>
          </w:p>
        </w:tc>
      </w:tr>
      <w:tr w:rsidR="0072197A" w:rsidRPr="001F5746" w14:paraId="5C56D259" w14:textId="77777777" w:rsidTr="00C06828">
        <w:tc>
          <w:tcPr>
            <w:tcW w:w="0" w:type="auto"/>
          </w:tcPr>
          <w:p w14:paraId="7312351E" w14:textId="2E6FAF24" w:rsidR="0072197A" w:rsidRPr="001F5746" w:rsidRDefault="00AD3698"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 xml:space="preserve">Female </w:t>
            </w:r>
            <w:r w:rsidR="0072197A" w:rsidRPr="001F5746">
              <w:rPr>
                <w:rFonts w:asciiTheme="majorBidi" w:eastAsia="Calibri" w:hAnsiTheme="majorBidi" w:cstheme="majorBidi"/>
                <w:iCs/>
                <w:sz w:val="24"/>
                <w:szCs w:val="24"/>
              </w:rPr>
              <w:t>offenders (</w:t>
            </w:r>
            <w:r w:rsidR="0072197A" w:rsidRPr="001F5746">
              <w:rPr>
                <w:rFonts w:asciiTheme="majorBidi" w:eastAsia="Calibri" w:hAnsiTheme="majorBidi" w:cstheme="majorBidi"/>
                <w:i/>
                <w:sz w:val="24"/>
                <w:szCs w:val="24"/>
              </w:rPr>
              <w:t>N</w:t>
            </w:r>
            <w:r w:rsidR="0072197A" w:rsidRPr="001F5746">
              <w:rPr>
                <w:rFonts w:asciiTheme="majorBidi" w:eastAsia="Calibri" w:hAnsiTheme="majorBidi" w:cstheme="majorBidi"/>
                <w:iCs/>
                <w:sz w:val="24"/>
                <w:szCs w:val="24"/>
              </w:rPr>
              <w:t xml:space="preserve"> = 21)</w:t>
            </w:r>
          </w:p>
        </w:tc>
        <w:tc>
          <w:tcPr>
            <w:tcW w:w="0" w:type="auto"/>
          </w:tcPr>
          <w:p w14:paraId="1C8CB05E"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3.90 (1.30)</w:t>
            </w:r>
          </w:p>
        </w:tc>
      </w:tr>
      <w:tr w:rsidR="0072197A" w:rsidRPr="001F5746" w14:paraId="24233EA4" w14:textId="77777777" w:rsidTr="00C06828">
        <w:tc>
          <w:tcPr>
            <w:tcW w:w="0" w:type="auto"/>
          </w:tcPr>
          <w:p w14:paraId="09D0961F"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Other crimes (</w:t>
            </w:r>
            <w:r w:rsidRPr="001F5746">
              <w:rPr>
                <w:rFonts w:asciiTheme="majorBidi" w:eastAsia="Calibri" w:hAnsiTheme="majorBidi" w:cstheme="majorBidi"/>
                <w:i/>
                <w:sz w:val="24"/>
                <w:szCs w:val="24"/>
              </w:rPr>
              <w:t xml:space="preserve">N </w:t>
            </w:r>
            <w:r w:rsidRPr="001F5746">
              <w:rPr>
                <w:rFonts w:asciiTheme="majorBidi" w:eastAsia="Calibri" w:hAnsiTheme="majorBidi" w:cstheme="majorBidi"/>
                <w:iCs/>
                <w:sz w:val="24"/>
                <w:szCs w:val="24"/>
              </w:rPr>
              <w:t>= 59)</w:t>
            </w:r>
          </w:p>
        </w:tc>
        <w:tc>
          <w:tcPr>
            <w:tcW w:w="0" w:type="auto"/>
          </w:tcPr>
          <w:p w14:paraId="221BEB6B" w14:textId="77777777" w:rsidR="0072197A" w:rsidRPr="001F5746" w:rsidRDefault="0072197A" w:rsidP="00F14B68">
            <w:pPr>
              <w:bidi w:val="0"/>
              <w:spacing w:after="160" w:line="480" w:lineRule="auto"/>
              <w:rPr>
                <w:rFonts w:asciiTheme="majorBidi" w:eastAsia="Calibri" w:hAnsiTheme="majorBidi" w:cstheme="majorBidi"/>
                <w:iCs/>
                <w:sz w:val="24"/>
                <w:szCs w:val="24"/>
              </w:rPr>
            </w:pPr>
            <w:r w:rsidRPr="001F5746">
              <w:rPr>
                <w:rFonts w:asciiTheme="majorBidi" w:eastAsia="Calibri" w:hAnsiTheme="majorBidi" w:cstheme="majorBidi"/>
                <w:iCs/>
                <w:sz w:val="24"/>
                <w:szCs w:val="24"/>
              </w:rPr>
              <w:t>4.00 (0.79)</w:t>
            </w:r>
          </w:p>
        </w:tc>
      </w:tr>
    </w:tbl>
    <w:p w14:paraId="7726DA17" w14:textId="77777777" w:rsidR="00204803" w:rsidRPr="001F5746" w:rsidRDefault="00136EF9" w:rsidP="00F14B68">
      <w:pPr>
        <w:bidi w:val="0"/>
        <w:spacing w:line="480" w:lineRule="auto"/>
        <w:rPr>
          <w:rFonts w:asciiTheme="majorBidi" w:hAnsiTheme="majorBidi" w:cstheme="majorBidi"/>
          <w:sz w:val="24"/>
          <w:szCs w:val="24"/>
          <w:rtl/>
        </w:rPr>
      </w:pPr>
      <w:r w:rsidRPr="001F5746">
        <w:rPr>
          <w:rFonts w:asciiTheme="majorBidi" w:hAnsiTheme="majorBidi" w:cstheme="majorBidi"/>
          <w:sz w:val="24"/>
          <w:szCs w:val="24"/>
        </w:rPr>
        <w:t>N=no. of groups</w:t>
      </w:r>
    </w:p>
    <w:sectPr w:rsidR="00204803" w:rsidRPr="001F5746" w:rsidSect="00033F4E">
      <w:headerReference w:type="default" r:id="rId15"/>
      <w:footerReference w:type="default" r:id="rId16"/>
      <w:pgSz w:w="11906" w:h="16838"/>
      <w:pgMar w:top="1440" w:right="1440" w:bottom="1440" w:left="1440" w:header="720" w:footer="720" w:gutter="0"/>
      <w:lnNumType w:countBy="1"/>
      <w:cols w:space="720"/>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haron Shenhav" w:date="2021-03-29T18:52:00Z" w:initials="SS">
    <w:p w14:paraId="3F1C7E56" w14:textId="015D8C11" w:rsidR="000F095D" w:rsidRDefault="000F095D" w:rsidP="000F095D">
      <w:pPr>
        <w:pStyle w:val="CommentText"/>
        <w:bidi w:val="0"/>
      </w:pPr>
      <w:r>
        <w:rPr>
          <w:rStyle w:val="CommentReference"/>
        </w:rPr>
        <w:annotationRef/>
      </w:r>
      <w:r>
        <w:t xml:space="preserve">In general, as you probably know, the </w:t>
      </w:r>
      <w:r>
        <w:t>entire paper</w:t>
      </w:r>
      <w:r>
        <w:t xml:space="preserve"> needs to be edited for grammar</w:t>
      </w:r>
      <w:r>
        <w:t xml:space="preserve">, </w:t>
      </w:r>
      <w:r>
        <w:t>sentence structure</w:t>
      </w:r>
      <w:r>
        <w:t>, and clarity.</w:t>
      </w:r>
    </w:p>
    <w:p w14:paraId="49178868" w14:textId="04C70127" w:rsidR="000F095D" w:rsidRDefault="000F095D" w:rsidP="000F095D">
      <w:pPr>
        <w:pStyle w:val="CommentText"/>
        <w:bidi w:val="0"/>
      </w:pPr>
      <w:r>
        <w:t xml:space="preserve">As you will see, I provided a lot of specific feedback throughout about ways to improve the paper.  </w:t>
      </w:r>
    </w:p>
  </w:comment>
  <w:comment w:id="1" w:author="Sharon Shenhav" w:date="2021-03-29T15:57:00Z" w:initials="SS">
    <w:p w14:paraId="394DCE54" w14:textId="0B336EF8" w:rsidR="0048565F" w:rsidRDefault="0048565F" w:rsidP="001F5746">
      <w:pPr>
        <w:pStyle w:val="CommentText"/>
        <w:bidi w:val="0"/>
      </w:pPr>
      <w:r>
        <w:rPr>
          <w:rStyle w:val="CommentReference"/>
        </w:rPr>
        <w:annotationRef/>
      </w:r>
      <w:r>
        <w:t>This is one word.</w:t>
      </w:r>
    </w:p>
  </w:comment>
  <w:comment w:id="2" w:author="Sharon Shenhav" w:date="2021-03-29T16:04:00Z" w:initials="SS">
    <w:p w14:paraId="2ED5EAA1" w14:textId="476BCB00" w:rsidR="0048565F" w:rsidRDefault="0048565F">
      <w:pPr>
        <w:pStyle w:val="CommentText"/>
      </w:pPr>
      <w:r>
        <w:rPr>
          <w:rStyle w:val="CommentReference"/>
        </w:rPr>
        <w:annotationRef/>
      </w:r>
      <w:r>
        <w:t>Name the country you are speaking about.</w:t>
      </w:r>
    </w:p>
  </w:comment>
  <w:comment w:id="3" w:author="Sharon Shenhav" w:date="2021-03-29T16:04:00Z" w:initials="SS">
    <w:p w14:paraId="62420B0E" w14:textId="42EACBB2" w:rsidR="0048565F" w:rsidRDefault="0048565F" w:rsidP="001F5746">
      <w:pPr>
        <w:pStyle w:val="CommentText"/>
        <w:bidi w:val="0"/>
      </w:pPr>
      <w:r>
        <w:rPr>
          <w:rStyle w:val="CommentReference"/>
        </w:rPr>
        <w:annotationRef/>
      </w:r>
      <w:r>
        <w:t>Clarify who you mean by “us” – researchers? policy makers?</w:t>
      </w:r>
    </w:p>
  </w:comment>
  <w:comment w:id="4" w:author="Sharon Shenhav" w:date="2021-03-29T16:05:00Z" w:initials="SS">
    <w:p w14:paraId="69F66A45" w14:textId="43D3A500" w:rsidR="0048565F" w:rsidRDefault="0048565F" w:rsidP="001F5746">
      <w:pPr>
        <w:pStyle w:val="CommentText"/>
        <w:bidi w:val="0"/>
      </w:pPr>
      <w:r>
        <w:rPr>
          <w:rStyle w:val="CommentReference"/>
        </w:rPr>
        <w:annotationRef/>
      </w:r>
      <w:r>
        <w:t>Perception of society about what?</w:t>
      </w:r>
    </w:p>
  </w:comment>
  <w:comment w:id="5" w:author="Sharon Shenhav" w:date="2021-03-29T16:06:00Z" w:initials="SS">
    <w:p w14:paraId="0F0B4665" w14:textId="2EDDE162" w:rsidR="0048565F" w:rsidRDefault="0048565F" w:rsidP="001F5746">
      <w:pPr>
        <w:pStyle w:val="CommentText"/>
        <w:bidi w:val="0"/>
      </w:pPr>
      <w:r>
        <w:rPr>
          <w:rStyle w:val="CommentReference"/>
        </w:rPr>
        <w:annotationRef/>
      </w:r>
      <w:r>
        <w:t xml:space="preserve">Can you provide more information? What do you know about the  studies you cite above that show that group therapy is a proven intervention for behavioral change? Are the essentials of group therapy unknown because each of the programs used a different type of process? Or did they have adult offenders with varied offenses? Or is there insufficient information provided in the articles to know how they implemented the intervention?   </w:t>
      </w:r>
    </w:p>
  </w:comment>
  <w:comment w:id="6" w:author="Sharon Shenhav" w:date="2021-03-29T16:17:00Z" w:initials="SS">
    <w:p w14:paraId="7CD3E5CE" w14:textId="419D9633" w:rsidR="0048565F" w:rsidRDefault="0048565F" w:rsidP="00D73E8C">
      <w:pPr>
        <w:pStyle w:val="CommentText"/>
        <w:bidi w:val="0"/>
      </w:pPr>
      <w:r>
        <w:rPr>
          <w:rStyle w:val="CommentReference"/>
        </w:rPr>
        <w:annotationRef/>
      </w:r>
      <w:r>
        <w:t>Is  your study doing this? If not (as it doesn’t appear that this is the goal of your study), I would not include this sentence as it makes the reader think you will be examining and reporting on the specific program components that contribute to an effective group therapy program.</w:t>
      </w:r>
    </w:p>
  </w:comment>
  <w:comment w:id="7" w:author="Sharon Shenhav" w:date="2021-03-29T16:12:00Z" w:initials="SS">
    <w:p w14:paraId="0FAEA01A" w14:textId="4F65E3C7" w:rsidR="0048565F" w:rsidRDefault="0048565F" w:rsidP="0025328C">
      <w:pPr>
        <w:pStyle w:val="CommentText"/>
        <w:bidi w:val="0"/>
      </w:pPr>
      <w:r>
        <w:rPr>
          <w:rStyle w:val="CommentReference"/>
        </w:rPr>
        <w:annotationRef/>
      </w:r>
      <w:r>
        <w:t>I don’t quite understand this definition - what exactly do you mean by ‘attractiveness’?</w:t>
      </w:r>
    </w:p>
  </w:comment>
  <w:comment w:id="8" w:author="Sharon Shenhav" w:date="2021-03-29T16:12:00Z" w:initials="SS">
    <w:p w14:paraId="5AF43EB8" w14:textId="77777777" w:rsidR="0048565F" w:rsidRDefault="0048565F" w:rsidP="0025328C">
      <w:pPr>
        <w:pStyle w:val="CommentText"/>
        <w:bidi w:val="0"/>
      </w:pPr>
      <w:r>
        <w:rPr>
          <w:rStyle w:val="CommentReference"/>
        </w:rPr>
        <w:annotationRef/>
      </w:r>
      <w:r>
        <w:t>Which type of cohesion was studied? You just specified two different types of cohesion (vertical and horizontal) so you will want to specify here. Have there been studies on both types? If so, what did they each show – that is, did they have similar effects or different ones?</w:t>
      </w:r>
    </w:p>
    <w:p w14:paraId="1915FBB0" w14:textId="26314234" w:rsidR="0048565F" w:rsidRDefault="0048565F" w:rsidP="0025328C">
      <w:pPr>
        <w:pStyle w:val="CommentText"/>
        <w:bidi w:val="0"/>
      </w:pPr>
      <w:r>
        <w:t>As far as I am aware, when group cohesion is talked about, the one that is assumed is horizontal cohesion (between group members) so if you have specific information about vertical cohesion, it will be important to include.</w:t>
      </w:r>
    </w:p>
  </w:comment>
  <w:comment w:id="9" w:author="Sharon Shenhav" w:date="2021-03-29T16:15:00Z" w:initials="SS">
    <w:p w14:paraId="51401DF5" w14:textId="596A69A9" w:rsidR="0048565F" w:rsidRDefault="0048565F" w:rsidP="0025328C">
      <w:pPr>
        <w:pStyle w:val="CommentText"/>
        <w:bidi w:val="0"/>
      </w:pPr>
      <w:r>
        <w:rPr>
          <w:rStyle w:val="CommentReference"/>
        </w:rPr>
        <w:annotationRef/>
      </w:r>
      <w:r>
        <w:t>So not offenders, right? This is important to point out – I would also include examples of what brought people to group therapy – that is what was the therapy trying to improve?</w:t>
      </w:r>
    </w:p>
  </w:comment>
  <w:comment w:id="10" w:author="Sharon Shenhav" w:date="2021-03-29T16:16:00Z" w:initials="SS">
    <w:p w14:paraId="2F337F68" w14:textId="69962D64" w:rsidR="0048565F" w:rsidRDefault="0048565F" w:rsidP="00D73E8C">
      <w:pPr>
        <w:pStyle w:val="CommentText"/>
        <w:bidi w:val="0"/>
      </w:pPr>
      <w:r>
        <w:rPr>
          <w:rStyle w:val="CommentReference"/>
        </w:rPr>
        <w:annotationRef/>
      </w:r>
      <w:r>
        <w:t>This is very important to your study, so you may want to provide more information about the research that has been done.</w:t>
      </w:r>
    </w:p>
  </w:comment>
  <w:comment w:id="11" w:author="Sharon Shenhav" w:date="2021-03-29T16:19:00Z" w:initials="SS">
    <w:p w14:paraId="111D7CAC" w14:textId="17ED9C2D" w:rsidR="0048565F" w:rsidRDefault="0048565F">
      <w:pPr>
        <w:pStyle w:val="CommentText"/>
      </w:pPr>
      <w:r>
        <w:rPr>
          <w:rStyle w:val="CommentReference"/>
        </w:rPr>
        <w:annotationRef/>
      </w:r>
      <w:r>
        <w:t xml:space="preserve">Again, each time you </w:t>
      </w:r>
      <w:proofErr w:type="gramStart"/>
      <w:r>
        <w:t>say</w:t>
      </w:r>
      <w:proofErr w:type="gramEnd"/>
      <w:r>
        <w:t xml:space="preserve"> “our country”, you should replace it with the specific country you are talking about.</w:t>
      </w:r>
    </w:p>
  </w:comment>
  <w:comment w:id="12" w:author="Sharon Shenhav" w:date="2021-03-29T16:20:00Z" w:initials="SS">
    <w:p w14:paraId="68618F8E" w14:textId="7412FF9B" w:rsidR="0048565F" w:rsidRDefault="0048565F" w:rsidP="00332B97">
      <w:pPr>
        <w:pStyle w:val="CommentText"/>
        <w:bidi w:val="0"/>
      </w:pPr>
      <w:r>
        <w:rPr>
          <w:rStyle w:val="CommentReference"/>
        </w:rPr>
        <w:annotationRef/>
      </w:r>
      <w:r>
        <w:t>Again, since you brought up two types of cohesion (vertical and horizontal), I am now interested in which type of cohesion has been associated with outcomes. I assume its horizontal but since you pointed out vertical cohesion, I now think it’s an important distinction for your study.</w:t>
      </w:r>
    </w:p>
  </w:comment>
  <w:comment w:id="13" w:author="Sharon Shenhav" w:date="2021-03-29T16:21:00Z" w:initials="SS">
    <w:p w14:paraId="0C69029C" w14:textId="55D66436" w:rsidR="0048565F" w:rsidRDefault="0048565F">
      <w:pPr>
        <w:pStyle w:val="CommentText"/>
      </w:pPr>
      <w:r>
        <w:rPr>
          <w:rStyle w:val="CommentReference"/>
        </w:rPr>
        <w:annotationRef/>
      </w:r>
      <w:r>
        <w:t>Related to the horizontal v. vertical cohesion comment above – does the leader change as well?</w:t>
      </w:r>
    </w:p>
  </w:comment>
  <w:comment w:id="14" w:author="Sharon Shenhav" w:date="2021-03-29T16:23:00Z" w:initials="SS">
    <w:p w14:paraId="5CD98741" w14:textId="2AFE7688" w:rsidR="0048565F" w:rsidRDefault="0048565F">
      <w:pPr>
        <w:pStyle w:val="CommentText"/>
      </w:pPr>
      <w:r>
        <w:rPr>
          <w:rStyle w:val="CommentReference"/>
        </w:rPr>
        <w:annotationRef/>
      </w:r>
      <w:r>
        <w:t>Why is that? Does it mean something different than just an “open group”?</w:t>
      </w:r>
    </w:p>
  </w:comment>
  <w:comment w:id="15" w:author="Sharon Shenhav" w:date="2021-03-29T16:24:00Z" w:initials="SS">
    <w:p w14:paraId="3815100A" w14:textId="5EBA70A4" w:rsidR="0048565F" w:rsidRDefault="0048565F" w:rsidP="002025DD">
      <w:pPr>
        <w:pStyle w:val="CommentText"/>
        <w:bidi w:val="0"/>
      </w:pPr>
      <w:r>
        <w:rPr>
          <w:rStyle w:val="CommentReference"/>
        </w:rPr>
        <w:annotationRef/>
      </w:r>
      <w:r>
        <w:t xml:space="preserve">This isn’t very clear – I suggest you re-word this to more clearly get the point across. For example, why are you saying that entrances and </w:t>
      </w:r>
      <w:r w:rsidR="000F095D">
        <w:t>exits</w:t>
      </w:r>
      <w:r>
        <w:t xml:space="preserve"> are a source of hostility? How do exists and entrances strengthen group members in the face of dependency and regression?</w:t>
      </w:r>
    </w:p>
  </w:comment>
  <w:comment w:id="16" w:author="Sharon Shenhav" w:date="2021-03-29T16:26:00Z" w:initials="SS">
    <w:p w14:paraId="3E36C3E5" w14:textId="21CA41FE" w:rsidR="0048565F" w:rsidRDefault="0048565F">
      <w:pPr>
        <w:pStyle w:val="CommentText"/>
      </w:pPr>
      <w:r>
        <w:rPr>
          <w:rStyle w:val="CommentReference"/>
        </w:rPr>
        <w:annotationRef/>
      </w:r>
      <w:r>
        <w:t>Relationship with whom? Other group members? The group leader?</w:t>
      </w:r>
    </w:p>
  </w:comment>
  <w:comment w:id="17" w:author="Sharon Shenhav" w:date="2021-03-29T16:26:00Z" w:initials="SS">
    <w:p w14:paraId="0B04A2B9" w14:textId="111A075B" w:rsidR="0048565F" w:rsidRDefault="0048565F">
      <w:pPr>
        <w:pStyle w:val="CommentText"/>
      </w:pPr>
      <w:r>
        <w:rPr>
          <w:rStyle w:val="CommentReference"/>
        </w:rPr>
        <w:annotationRef/>
      </w:r>
      <w:r>
        <w:t>Why lack of boundaries? I would expand on this point.</w:t>
      </w:r>
    </w:p>
  </w:comment>
  <w:comment w:id="18" w:author="Sharon Shenhav" w:date="2021-03-29T16:28:00Z" w:initials="SS">
    <w:p w14:paraId="7E834548" w14:textId="1BF7C9EB" w:rsidR="0048565F" w:rsidRDefault="0048565F" w:rsidP="002D4115">
      <w:pPr>
        <w:pStyle w:val="CommentText"/>
        <w:bidi w:val="0"/>
      </w:pPr>
      <w:r>
        <w:rPr>
          <w:rStyle w:val="CommentReference"/>
        </w:rPr>
        <w:annotationRef/>
      </w:r>
      <w:r>
        <w:t>Do you mean that they studied group therapy for many years? If so, I would rephrase. Right now</w:t>
      </w:r>
      <w:r w:rsidR="000F095D">
        <w:t>,</w:t>
      </w:r>
      <w:r>
        <w:t xml:space="preserve"> it sounds like they have examined something called “analytic group therapy,” but I don’t think that’s what you meant…</w:t>
      </w:r>
    </w:p>
  </w:comment>
  <w:comment w:id="19" w:author="Sharon Shenhav" w:date="2021-03-29T16:27:00Z" w:initials="SS">
    <w:p w14:paraId="4D85BFC7" w14:textId="4AC2004F" w:rsidR="0048565F" w:rsidRDefault="0048565F" w:rsidP="002025DD">
      <w:pPr>
        <w:pStyle w:val="CommentText"/>
        <w:bidi w:val="0"/>
      </w:pPr>
      <w:r>
        <w:rPr>
          <w:rStyle w:val="CommentReference"/>
        </w:rPr>
        <w:annotationRef/>
      </w:r>
      <w:r>
        <w:t>It’s not clear to me by group interactions and needs of others isn’t relevant to closed groups.</w:t>
      </w:r>
    </w:p>
  </w:comment>
  <w:comment w:id="20" w:author="Sharon Shenhav" w:date="2021-03-29T17:34:00Z" w:initials="SS">
    <w:p w14:paraId="30C97886" w14:textId="77777777" w:rsidR="00D445C5" w:rsidRDefault="00D445C5" w:rsidP="00D445C5">
      <w:pPr>
        <w:pStyle w:val="CommentText"/>
        <w:bidi w:val="0"/>
      </w:pPr>
      <w:r>
        <w:rPr>
          <w:rStyle w:val="CommentReference"/>
        </w:rPr>
        <w:annotationRef/>
      </w:r>
      <w:r>
        <w:t xml:space="preserve">I suggest re-organizing the paper starting here into Study 1 and Study 2. </w:t>
      </w:r>
    </w:p>
    <w:p w14:paraId="645DEE91" w14:textId="63D4CD32" w:rsidR="00D445C5" w:rsidRDefault="00D445C5" w:rsidP="00D445C5">
      <w:pPr>
        <w:pStyle w:val="CommentText"/>
        <w:bidi w:val="0"/>
      </w:pPr>
      <w:r>
        <w:t xml:space="preserve">Study 1 will be the qualitative study and you can have sections for participants, research design/measures, analysis plan, results, and a short discussion. </w:t>
      </w:r>
    </w:p>
    <w:p w14:paraId="310CB4CA" w14:textId="7B1D6265" w:rsidR="00D445C5" w:rsidRDefault="00D445C5" w:rsidP="00D445C5">
      <w:pPr>
        <w:pStyle w:val="CommentText"/>
        <w:bidi w:val="0"/>
      </w:pPr>
      <w:r>
        <w:t>Then you can have a new section for Study 2 for the quantitative study and again, have the same sections (participants, research design/measures, analysis plan, results, and a short discussion).</w:t>
      </w:r>
    </w:p>
    <w:p w14:paraId="62DE7B9A" w14:textId="77777777" w:rsidR="00D445C5" w:rsidRDefault="00D445C5" w:rsidP="00D445C5">
      <w:pPr>
        <w:pStyle w:val="CommentText"/>
        <w:bidi w:val="0"/>
      </w:pPr>
    </w:p>
    <w:p w14:paraId="13FD1EE3" w14:textId="77777777" w:rsidR="00D445C5" w:rsidRDefault="00D445C5" w:rsidP="00D445C5">
      <w:pPr>
        <w:pStyle w:val="CommentText"/>
        <w:bidi w:val="0"/>
      </w:pPr>
      <w:r>
        <w:t>After that, you can have an Overall Discussion section, where you integrate across the two studies and share the overall conclusions.</w:t>
      </w:r>
    </w:p>
    <w:p w14:paraId="11963379" w14:textId="77777777" w:rsidR="00D445C5" w:rsidRDefault="00D445C5" w:rsidP="00D445C5">
      <w:pPr>
        <w:pStyle w:val="CommentText"/>
        <w:bidi w:val="0"/>
      </w:pPr>
    </w:p>
    <w:p w14:paraId="5AA18C67" w14:textId="1B5771AF" w:rsidR="00D445C5" w:rsidRDefault="00D445C5" w:rsidP="00D445C5">
      <w:pPr>
        <w:pStyle w:val="CommentText"/>
        <w:bidi w:val="0"/>
      </w:pPr>
      <w:r>
        <w:t>*I strongly suggest this re-organization as it will help the reader understand each study separately, understand how Study 1 led you to conduct Study 2 and then read about how you integrate between the 2 studies.</w:t>
      </w:r>
    </w:p>
  </w:comment>
  <w:comment w:id="21" w:author="Sharon Shenhav" w:date="2021-03-29T16:31:00Z" w:initials="SS">
    <w:p w14:paraId="5155CEE1" w14:textId="0530738E" w:rsidR="0048565F" w:rsidRDefault="0048565F" w:rsidP="00EE6CBA">
      <w:pPr>
        <w:pStyle w:val="CommentText"/>
        <w:bidi w:val="0"/>
      </w:pPr>
      <w:r>
        <w:rPr>
          <w:rStyle w:val="CommentReference"/>
        </w:rPr>
        <w:annotationRef/>
      </w:r>
      <w:r>
        <w:t>I suggest providing more information about the heterogeneity.  That is, what do you mean by backgrounds and what was most common? What types of differences between group facilitators are you referring to?</w:t>
      </w:r>
    </w:p>
    <w:p w14:paraId="2AA468BD" w14:textId="57E138AB" w:rsidR="0048565F" w:rsidRDefault="0048565F" w:rsidP="00EE6CBA">
      <w:pPr>
        <w:pStyle w:val="CommentText"/>
        <w:bidi w:val="0"/>
      </w:pPr>
      <w:r>
        <w:t>You can add this information to the participants’ section.</w:t>
      </w:r>
    </w:p>
  </w:comment>
  <w:comment w:id="22" w:author="Sharon Shenhav" w:date="2021-03-29T16:35:00Z" w:initials="SS">
    <w:p w14:paraId="364C539D" w14:textId="75A1A393" w:rsidR="0048565F" w:rsidRDefault="0048565F" w:rsidP="00EE6CBA">
      <w:pPr>
        <w:pStyle w:val="CommentText"/>
        <w:bidi w:val="0"/>
      </w:pPr>
      <w:r>
        <w:rPr>
          <w:rStyle w:val="CommentReference"/>
        </w:rPr>
        <w:annotationRef/>
      </w:r>
      <w:r>
        <w:t xml:space="preserve">It seems that you didn’t just examine therapists’ perceptions, but also a large number of probation offices (actually even more so than counselors). </w:t>
      </w:r>
    </w:p>
  </w:comment>
  <w:comment w:id="23" w:author="Sharon Shenhav" w:date="2021-03-29T16:36:00Z" w:initials="SS">
    <w:p w14:paraId="18B80351" w14:textId="72D3F15D" w:rsidR="0048565F" w:rsidRDefault="0048565F" w:rsidP="00EE6CBA">
      <w:pPr>
        <w:pStyle w:val="CommentText"/>
        <w:bidi w:val="0"/>
      </w:pPr>
      <w:r>
        <w:rPr>
          <w:rStyle w:val="CommentReference"/>
        </w:rPr>
        <w:annotationRef/>
      </w:r>
      <w:r>
        <w:t>What do you mean by group types?  I would specify here.</w:t>
      </w:r>
    </w:p>
  </w:comment>
  <w:comment w:id="24" w:author="Sharon Shenhav" w:date="2021-03-29T16:40:00Z" w:initials="SS">
    <w:p w14:paraId="07CA884B" w14:textId="2494D725" w:rsidR="0048565F" w:rsidRDefault="0048565F" w:rsidP="00EE6CBA">
      <w:pPr>
        <w:pStyle w:val="CommentText"/>
        <w:bidi w:val="0"/>
      </w:pPr>
      <w:r>
        <w:rPr>
          <w:rStyle w:val="CommentReference"/>
        </w:rPr>
        <w:annotationRef/>
      </w:r>
      <w:r>
        <w:t>It’s not clear to me why you didn’t do a qualitative study with a portion of the adult offenders? Wouldn’t that have given you more of a rich picture about your main area of focus (group cohesiveness)?</w:t>
      </w:r>
    </w:p>
  </w:comment>
  <w:comment w:id="25" w:author="Sharon Shenhav" w:date="2021-03-29T16:36:00Z" w:initials="SS">
    <w:p w14:paraId="006CDEFF" w14:textId="77777777" w:rsidR="0048565F" w:rsidRDefault="0048565F" w:rsidP="00EE6CBA">
      <w:pPr>
        <w:pStyle w:val="CommentText"/>
        <w:bidi w:val="0"/>
      </w:pPr>
      <w:r>
        <w:rPr>
          <w:rStyle w:val="CommentReference"/>
        </w:rPr>
        <w:annotationRef/>
      </w:r>
      <w:r>
        <w:t xml:space="preserve">Is there a reason for the breakdown of the participants? That is, why did you mostly recruit probation officers, rather than counselors/therapists? </w:t>
      </w:r>
    </w:p>
    <w:p w14:paraId="66FBAC31" w14:textId="0A96DE24" w:rsidR="00823B05" w:rsidRDefault="00823B05" w:rsidP="00823B05">
      <w:pPr>
        <w:pStyle w:val="CommentText"/>
        <w:bidi w:val="0"/>
      </w:pPr>
      <w:r>
        <w:t>Were all focus groups conducted by the same researcher? In general, you need more information about how the focus groups were conducted – you’ll see I make another comment about this at the end of page 10.</w:t>
      </w:r>
    </w:p>
  </w:comment>
  <w:comment w:id="26" w:author="Sharon Shenhav" w:date="2021-03-29T16:44:00Z" w:initials="SS">
    <w:p w14:paraId="0CDE7EE9" w14:textId="76DDCFBF" w:rsidR="0048565F" w:rsidRDefault="0048565F" w:rsidP="00CE7DCE">
      <w:pPr>
        <w:pStyle w:val="CommentText"/>
        <w:bidi w:val="0"/>
      </w:pPr>
      <w:r>
        <w:rPr>
          <w:rStyle w:val="CommentReference"/>
        </w:rPr>
        <w:annotationRef/>
      </w:r>
      <w:r>
        <w:rPr>
          <w:rStyle w:val="CommentReference"/>
        </w:rPr>
        <w:t xml:space="preserve">Did they all agree to participate in the questionnaire portion? These are the participants who were then divided into 94 different </w:t>
      </w:r>
      <w:proofErr w:type="gramStart"/>
      <w:r>
        <w:rPr>
          <w:rStyle w:val="CommentReference"/>
        </w:rPr>
        <w:t>groups?</w:t>
      </w:r>
      <w:proofErr w:type="gramEnd"/>
      <w:r>
        <w:rPr>
          <w:rStyle w:val="CommentReference"/>
        </w:rPr>
        <w:t xml:space="preserve"> It seems not… see my comment below. </w:t>
      </w:r>
    </w:p>
  </w:comment>
  <w:comment w:id="27" w:author="Sharon Shenhav" w:date="2021-03-29T16:43:00Z" w:initials="SS">
    <w:p w14:paraId="294E52A3" w14:textId="16BC7219" w:rsidR="0048565F" w:rsidRDefault="0048565F" w:rsidP="00CE7DCE">
      <w:pPr>
        <w:pStyle w:val="CommentText"/>
        <w:bidi w:val="0"/>
      </w:pPr>
      <w:r>
        <w:rPr>
          <w:rStyle w:val="CommentReference"/>
        </w:rPr>
        <w:annotationRef/>
      </w:r>
      <w:r>
        <w:t xml:space="preserve">How many in each group? I suggest adding the range of people. </w:t>
      </w:r>
    </w:p>
  </w:comment>
  <w:comment w:id="28" w:author="Sharon Shenhav" w:date="2021-03-29T16:42:00Z" w:initials="SS">
    <w:p w14:paraId="16F476F8" w14:textId="77777777" w:rsidR="0048565F" w:rsidRDefault="0048565F" w:rsidP="00CE7DCE">
      <w:pPr>
        <w:pStyle w:val="CommentText"/>
        <w:bidi w:val="0"/>
      </w:pPr>
      <w:r>
        <w:rPr>
          <w:rStyle w:val="CommentReference"/>
        </w:rPr>
        <w:annotationRef/>
      </w:r>
      <w:r>
        <w:t xml:space="preserve">This is quite a large portion of the overall participants. Could you provide some examples of what you mean by “other crimes”? </w:t>
      </w:r>
    </w:p>
    <w:p w14:paraId="3DF78626" w14:textId="77777777" w:rsidR="0048565F" w:rsidRDefault="0048565F" w:rsidP="00CE7DCE">
      <w:pPr>
        <w:pStyle w:val="CommentText"/>
        <w:bidi w:val="0"/>
      </w:pPr>
    </w:p>
    <w:p w14:paraId="0763ABAA" w14:textId="24630C6D" w:rsidR="0048565F" w:rsidRDefault="0048565F" w:rsidP="00CE7DCE">
      <w:pPr>
        <w:pStyle w:val="CommentText"/>
        <w:bidi w:val="0"/>
      </w:pPr>
      <w:r>
        <w:t>Also, all these N’s add up to 186… can you explain how you got to 186 from the 419 adult offenders you note in the preceding paragraph?</w:t>
      </w:r>
    </w:p>
  </w:comment>
  <w:comment w:id="29" w:author="Sharon Shenhav" w:date="2021-03-29T16:48:00Z" w:initials="SS">
    <w:p w14:paraId="211ACCCA" w14:textId="5A363BE1" w:rsidR="0048565F" w:rsidRDefault="0048565F">
      <w:pPr>
        <w:pStyle w:val="CommentText"/>
      </w:pPr>
      <w:r>
        <w:rPr>
          <w:rStyle w:val="CommentReference"/>
        </w:rPr>
        <w:annotationRef/>
      </w:r>
      <w:r>
        <w:t>How many agreed?</w:t>
      </w:r>
    </w:p>
  </w:comment>
  <w:comment w:id="30" w:author="Sharon Shenhav" w:date="2021-03-29T16:48:00Z" w:initials="SS">
    <w:p w14:paraId="0F32C12A" w14:textId="1E52BB39" w:rsidR="0048565F" w:rsidRDefault="0048565F" w:rsidP="000F095D">
      <w:pPr>
        <w:pStyle w:val="CommentText"/>
        <w:bidi w:val="0"/>
      </w:pPr>
      <w:r>
        <w:rPr>
          <w:rStyle w:val="CommentReference"/>
        </w:rPr>
        <w:annotationRef/>
      </w:r>
      <w:r>
        <w:t>What was the d</w:t>
      </w:r>
      <w:r w:rsidR="000F095D">
        <w:t xml:space="preserve">ropout </w:t>
      </w:r>
      <w:r>
        <w:t>rate? That is, how many filled out the first questionnaire and how many the second?</w:t>
      </w:r>
    </w:p>
  </w:comment>
  <w:comment w:id="31" w:author="Sharon Shenhav" w:date="2021-03-29T16:48:00Z" w:initials="SS">
    <w:p w14:paraId="31B5CF2E" w14:textId="77777777" w:rsidR="0048565F" w:rsidRDefault="0048565F" w:rsidP="00101339">
      <w:pPr>
        <w:pStyle w:val="CommentText"/>
        <w:bidi w:val="0"/>
      </w:pPr>
      <w:r>
        <w:rPr>
          <w:rStyle w:val="CommentReference"/>
        </w:rPr>
        <w:annotationRef/>
      </w:r>
      <w:r>
        <w:t>I’m still unsure – were the groups all composed of the original 419 adult offenders? Or were there others as well?</w:t>
      </w:r>
    </w:p>
    <w:p w14:paraId="7857A5FA" w14:textId="19AE24B0" w:rsidR="00101339" w:rsidRDefault="00101339" w:rsidP="00101339">
      <w:pPr>
        <w:pStyle w:val="CommentText"/>
        <w:bidi w:val="0"/>
      </w:pPr>
      <w:r>
        <w:t>You will want to provide more information about the groups – who ran them, how many people were in them, how many people came and went on average per week, what kinds of things were discussed, what was the facilitator’s role (e.g., did they lead the group the majority of the time or did they often sit back and listen/guide the conversation, etc</w:t>
      </w:r>
      <w:r w:rsidR="000F095D">
        <w:t>.</w:t>
      </w:r>
      <w:r>
        <w:t>). You want your reader to fully  understand what it is you are talking about when  you talk about the group setting.</w:t>
      </w:r>
    </w:p>
  </w:comment>
  <w:comment w:id="32" w:author="Sharon Shenhav" w:date="2021-03-29T16:49:00Z" w:initials="SS">
    <w:p w14:paraId="0145A9FB" w14:textId="31A86DF9" w:rsidR="0048565F" w:rsidRDefault="0048565F">
      <w:pPr>
        <w:pStyle w:val="CommentText"/>
      </w:pPr>
      <w:r>
        <w:rPr>
          <w:rStyle w:val="CommentReference"/>
        </w:rPr>
        <w:annotationRef/>
      </w:r>
      <w:r>
        <w:t>What category? It’s unclear.</w:t>
      </w:r>
    </w:p>
  </w:comment>
  <w:comment w:id="34" w:author="Sharon Shenhav" w:date="2021-03-29T16:50:00Z" w:initials="SS">
    <w:p w14:paraId="04A20303" w14:textId="0366D2A2" w:rsidR="0048565F" w:rsidRDefault="0048565F">
      <w:pPr>
        <w:pStyle w:val="CommentText"/>
      </w:pPr>
      <w:r>
        <w:rPr>
          <w:rStyle w:val="CommentReference"/>
        </w:rPr>
        <w:annotationRef/>
      </w:r>
      <w:r>
        <w:t>I suggest writing out what this means.</w:t>
      </w:r>
    </w:p>
  </w:comment>
  <w:comment w:id="33" w:author="Sharon Shenhav" w:date="2021-03-29T16:49:00Z" w:initials="SS">
    <w:p w14:paraId="5FF7FBC5" w14:textId="720BEE7E" w:rsidR="0048565F" w:rsidRDefault="0048565F" w:rsidP="006B36F8">
      <w:pPr>
        <w:pStyle w:val="CommentText"/>
        <w:bidi w:val="0"/>
      </w:pPr>
      <w:r>
        <w:rPr>
          <w:rStyle w:val="CommentReference"/>
        </w:rPr>
        <w:annotationRef/>
      </w:r>
      <w:r>
        <w:t xml:space="preserve">This paragraph is a bit repetitive – that is, you mentioned the informed consent form and the anonymity in the previous paragraph. So, I suggest you either delete that information here or from the previous mention of it. </w:t>
      </w:r>
    </w:p>
  </w:comment>
  <w:comment w:id="35" w:author="Sharon Shenhav" w:date="2021-03-29T16:59:00Z" w:initials="SS">
    <w:p w14:paraId="1FE1AFC1" w14:textId="3E18BE51" w:rsidR="0048565F" w:rsidRDefault="0048565F" w:rsidP="0048565F">
      <w:pPr>
        <w:pStyle w:val="CommentText"/>
        <w:bidi w:val="0"/>
      </w:pPr>
      <w:r>
        <w:rPr>
          <w:rStyle w:val="CommentReference"/>
        </w:rPr>
        <w:annotationRef/>
      </w:r>
      <w:r>
        <w:t xml:space="preserve">Was this from a specific measure or was </w:t>
      </w:r>
      <w:r w:rsidR="00823B05">
        <w:t>the measure</w:t>
      </w:r>
      <w:r>
        <w:t xml:space="preserve"> researcher-created?</w:t>
      </w:r>
      <w:r w:rsidR="00823B05">
        <w:t xml:space="preserve"> I suggest specifying </w:t>
      </w:r>
      <w:r w:rsidR="006541ED">
        <w:t>which and also including the questions that were asked</w:t>
      </w:r>
      <w:r w:rsidR="00823B05">
        <w:t>.</w:t>
      </w:r>
    </w:p>
  </w:comment>
  <w:comment w:id="36" w:author="Sharon Shenhav" w:date="2021-03-29T17:12:00Z" w:initials="SS">
    <w:p w14:paraId="7FC990B1" w14:textId="5EC08103" w:rsidR="006541ED" w:rsidRDefault="006541ED" w:rsidP="006541ED">
      <w:pPr>
        <w:pStyle w:val="CommentText"/>
        <w:bidi w:val="0"/>
      </w:pPr>
      <w:r>
        <w:rPr>
          <w:rStyle w:val="CommentReference"/>
        </w:rPr>
        <w:annotationRef/>
      </w:r>
      <w:r>
        <w:t>Which factors were measured? There were only 7 statements… how many factors/subscales were there?</w:t>
      </w:r>
    </w:p>
  </w:comment>
  <w:comment w:id="37" w:author="Sharon Shenhav" w:date="2021-03-29T17:13:00Z" w:initials="SS">
    <w:p w14:paraId="793CB28E" w14:textId="7037AD52" w:rsidR="006541ED" w:rsidRDefault="006541ED">
      <w:pPr>
        <w:pStyle w:val="CommentText"/>
      </w:pPr>
      <w:r>
        <w:rPr>
          <w:rStyle w:val="CommentReference"/>
        </w:rPr>
        <w:annotationRef/>
      </w:r>
      <w:r>
        <w:t>You will want to report on these numbers somewhere  - how many people completed the two questionnaires and how many stayed in the group for 6 months (and how many dropped out).</w:t>
      </w:r>
    </w:p>
  </w:comment>
  <w:comment w:id="38" w:author="Sharon Shenhav" w:date="2021-03-29T17:18:00Z" w:initials="SS">
    <w:p w14:paraId="668DDF4E" w14:textId="7348921E" w:rsidR="001B542C" w:rsidRDefault="001B542C">
      <w:pPr>
        <w:pStyle w:val="CommentText"/>
      </w:pPr>
      <w:r>
        <w:rPr>
          <w:rStyle w:val="CommentReference"/>
        </w:rPr>
        <w:annotationRef/>
      </w:r>
      <w:r>
        <w:t>What are the types?</w:t>
      </w:r>
    </w:p>
  </w:comment>
  <w:comment w:id="40" w:author="Sharon Shenhav" w:date="2021-03-29T17:00:00Z" w:initials="SS">
    <w:p w14:paraId="18CBE259" w14:textId="05574A6D" w:rsidR="0048565F" w:rsidRDefault="0048565F" w:rsidP="0048565F">
      <w:pPr>
        <w:pStyle w:val="CommentText"/>
        <w:bidi w:val="0"/>
      </w:pPr>
      <w:r>
        <w:rPr>
          <w:rStyle w:val="CommentReference"/>
        </w:rPr>
        <w:annotationRef/>
      </w:r>
      <w:r>
        <w:t xml:space="preserve">You will also want to talk about what questions were asked in the focus groups and other relevant information </w:t>
      </w:r>
    </w:p>
  </w:comment>
  <w:comment w:id="41" w:author="Sharon Shenhav" w:date="2021-03-29T16:51:00Z" w:initials="SS">
    <w:p w14:paraId="26C65EBB" w14:textId="584A2452" w:rsidR="0048565F" w:rsidRDefault="0048565F" w:rsidP="006B36F8">
      <w:pPr>
        <w:pStyle w:val="CommentText"/>
        <w:bidi w:val="0"/>
      </w:pPr>
      <w:r>
        <w:rPr>
          <w:rStyle w:val="CommentReference"/>
        </w:rPr>
        <w:annotationRef/>
      </w:r>
      <w:r>
        <w:t>I suggest providing more information about how exactly this was done.</w:t>
      </w:r>
      <w:r w:rsidR="00823B05">
        <w:t xml:space="preserve"> What questions were asked, etc. How many researchers analyzed the data? How did they come to agreements on the central themes?</w:t>
      </w:r>
    </w:p>
  </w:comment>
  <w:comment w:id="42" w:author="Sharon Shenhav" w:date="2021-03-29T17:04:00Z" w:initials="SS">
    <w:p w14:paraId="243BFF9A" w14:textId="52D69D47" w:rsidR="00823B05" w:rsidRDefault="00823B05" w:rsidP="00823B05">
      <w:pPr>
        <w:pStyle w:val="CommentText"/>
        <w:bidi w:val="0"/>
      </w:pPr>
      <w:r>
        <w:rPr>
          <w:rStyle w:val="CommentReference"/>
        </w:rPr>
        <w:annotationRef/>
      </w:r>
      <w:r>
        <w:t>You don’t need to mention this information here since it’s the conclusion of your data analysis (and so, it belongs in the results section).</w:t>
      </w:r>
    </w:p>
  </w:comment>
  <w:comment w:id="43" w:author="Sharon Shenhav" w:date="2021-03-29T17:07:00Z" w:initials="SS">
    <w:p w14:paraId="2CBFE807" w14:textId="0BA80B0E" w:rsidR="00823B05" w:rsidRDefault="00823B05" w:rsidP="00823B05">
      <w:pPr>
        <w:pStyle w:val="CommentText"/>
        <w:bidi w:val="0"/>
      </w:pPr>
      <w:r>
        <w:rPr>
          <w:rStyle w:val="CommentReference"/>
        </w:rPr>
        <w:annotationRef/>
      </w:r>
      <w:r>
        <w:t>This  doesn’t match up exactly with what you said earlier – earlier you said probation officers, counselors, and management. Make sure you remain consistent throughout.</w:t>
      </w:r>
    </w:p>
  </w:comment>
  <w:comment w:id="44" w:author="Sharon Shenhav" w:date="2021-03-29T17:09:00Z" w:initials="SS">
    <w:p w14:paraId="650B16AB" w14:textId="6D5DEFD6" w:rsidR="00823B05" w:rsidRDefault="00823B05" w:rsidP="00823B05">
      <w:pPr>
        <w:pStyle w:val="CommentText"/>
        <w:bidi w:val="0"/>
      </w:pPr>
      <w:r>
        <w:rPr>
          <w:rStyle w:val="CommentReference"/>
        </w:rPr>
        <w:annotationRef/>
      </w:r>
      <w:r>
        <w:t>How come this isn’t represented in the results below? I suggest expanding on this – what type of behavioral, social, and psychosocial change?</w:t>
      </w:r>
    </w:p>
  </w:comment>
  <w:comment w:id="45" w:author="Sharon Shenhav" w:date="2021-03-29T17:19:00Z" w:initials="SS">
    <w:p w14:paraId="40EA9960" w14:textId="77777777" w:rsidR="00166E1D" w:rsidRDefault="00166E1D" w:rsidP="00166E1D">
      <w:pPr>
        <w:pStyle w:val="CommentText"/>
        <w:bidi w:val="0"/>
      </w:pPr>
      <w:r>
        <w:rPr>
          <w:rStyle w:val="CommentReference"/>
        </w:rPr>
        <w:annotationRef/>
      </w:r>
      <w:r>
        <w:t xml:space="preserve">What other themes came up? What made you decide that the group atmosphere was the most important one to concentrate on? Was it because of what arose from the focus groups or because that what you wanted to </w:t>
      </w:r>
      <w:r w:rsidR="00A60837">
        <w:t>focus on?</w:t>
      </w:r>
    </w:p>
    <w:p w14:paraId="3FDC9A73" w14:textId="451D0C63" w:rsidR="000F095D" w:rsidRDefault="000F095D" w:rsidP="000F095D">
      <w:pPr>
        <w:pStyle w:val="CommentText"/>
        <w:bidi w:val="0"/>
      </w:pPr>
      <w:r>
        <w:t>At the very least, provide a footnote with other themes.</w:t>
      </w:r>
    </w:p>
  </w:comment>
  <w:comment w:id="46" w:author="Sharon Shenhav" w:date="2021-03-29T17:19:00Z" w:initials="SS">
    <w:p w14:paraId="1216B71B" w14:textId="7ADA6DC0" w:rsidR="00166E1D" w:rsidRDefault="00166E1D" w:rsidP="00A60837">
      <w:pPr>
        <w:pStyle w:val="CommentText"/>
        <w:bidi w:val="0"/>
      </w:pPr>
      <w:r>
        <w:rPr>
          <w:rStyle w:val="CommentReference"/>
        </w:rPr>
        <w:annotationRef/>
      </w:r>
      <w:r>
        <w:t>You may want to call these subthemes since it sounds like you had a number</w:t>
      </w:r>
      <w:r w:rsidR="00A60837">
        <w:t xml:space="preserve"> </w:t>
      </w:r>
      <w:r>
        <w:t>of theses, one of which was group atmosphere which you then subdivided into a number of subthemes.</w:t>
      </w:r>
    </w:p>
  </w:comment>
  <w:comment w:id="47" w:author="Sharon Shenhav" w:date="2021-03-29T17:26:00Z" w:initials="SS">
    <w:p w14:paraId="15664165" w14:textId="4FE83307" w:rsidR="00D46FE0" w:rsidRDefault="00D46FE0" w:rsidP="00D46FE0">
      <w:pPr>
        <w:pStyle w:val="CommentText"/>
        <w:bidi w:val="0"/>
      </w:pPr>
      <w:r>
        <w:rPr>
          <w:rStyle w:val="CommentReference"/>
        </w:rPr>
        <w:annotationRef/>
      </w:r>
      <w:r>
        <w:t>I’m confused – it seemed that the focus groups were primarily  with probation officers – they are also group facilitators? I think this needs to be clarified earlier on when you talk about the focus groups.</w:t>
      </w:r>
    </w:p>
  </w:comment>
  <w:comment w:id="48" w:author="Sharon Shenhav" w:date="2021-03-29T17:24:00Z" w:initials="SS">
    <w:p w14:paraId="3FD4FC7D" w14:textId="0619E0AB" w:rsidR="00D46FE0" w:rsidRDefault="00D46FE0">
      <w:pPr>
        <w:pStyle w:val="CommentText"/>
      </w:pPr>
      <w:r>
        <w:rPr>
          <w:rStyle w:val="CommentReference"/>
        </w:rPr>
        <w:annotationRef/>
      </w:r>
      <w:r>
        <w:t>This isn’t very clear – I suggest re-translating the quote or adding more text to clarify.</w:t>
      </w:r>
    </w:p>
  </w:comment>
  <w:comment w:id="49" w:author="Sharon Shenhav" w:date="2021-03-29T17:29:00Z" w:initials="SS">
    <w:p w14:paraId="5D796F89" w14:textId="4717C3B0" w:rsidR="00E94D48" w:rsidRDefault="00E94D48" w:rsidP="00E94D48">
      <w:pPr>
        <w:pStyle w:val="CommentText"/>
        <w:bidi w:val="0"/>
      </w:pPr>
      <w:r>
        <w:rPr>
          <w:rStyle w:val="CommentReference"/>
        </w:rPr>
        <w:annotationRef/>
      </w:r>
      <w:r>
        <w:t>This sounds like physical touch. Is that what you meant? If not, you will want to re-phrase this quote.</w:t>
      </w:r>
    </w:p>
  </w:comment>
  <w:comment w:id="50" w:author="Sharon Shenhav" w:date="2021-03-29T17:30:00Z" w:initials="SS">
    <w:p w14:paraId="7CCF7D9C" w14:textId="04E03308" w:rsidR="00E94D48" w:rsidRDefault="00E94D48" w:rsidP="00E94D48">
      <w:pPr>
        <w:pStyle w:val="CommentText"/>
        <w:bidi w:val="0"/>
      </w:pPr>
      <w:r>
        <w:rPr>
          <w:rStyle w:val="CommentReference"/>
        </w:rPr>
        <w:annotationRef/>
      </w:r>
      <w:r>
        <w:t xml:space="preserve">I would re-name this theme. Perhaps something like “to be open and honest about oneself”. </w:t>
      </w:r>
    </w:p>
  </w:comment>
  <w:comment w:id="51" w:author="Sharon Shenhav" w:date="2021-03-29T17:31:00Z" w:initials="SS">
    <w:p w14:paraId="2A142A6C" w14:textId="77777777" w:rsidR="00E94D48" w:rsidRDefault="00E94D48" w:rsidP="00E94D48">
      <w:pPr>
        <w:pStyle w:val="CommentText"/>
        <w:bidi w:val="0"/>
      </w:pPr>
      <w:r>
        <w:rPr>
          <w:rStyle w:val="CommentReference"/>
        </w:rPr>
        <w:annotationRef/>
      </w:r>
      <w:r>
        <w:t xml:space="preserve">I suggest making a whole new paragraph devoted to this idea. Talk more about the process and how you then connected it to </w:t>
      </w:r>
      <w:r w:rsidR="002243F2">
        <w:t xml:space="preserve">choosing the specific </w:t>
      </w:r>
      <w:r>
        <w:t>quantitative research tools.</w:t>
      </w:r>
    </w:p>
    <w:p w14:paraId="073485D0" w14:textId="4D11F7E3" w:rsidR="002243F2" w:rsidRDefault="002243F2" w:rsidP="002243F2">
      <w:pPr>
        <w:pStyle w:val="CommentText"/>
        <w:bidi w:val="0"/>
      </w:pPr>
      <w:r>
        <w:t xml:space="preserve">If you follow my earlier suggestion of re-organizing the paper into Study 1 and Study 2, after this paragraph, you </w:t>
      </w:r>
      <w:proofErr w:type="gramStart"/>
      <w:r>
        <w:t>would</w:t>
      </w:r>
      <w:proofErr w:type="gramEnd"/>
      <w:r>
        <w:t xml:space="preserve"> begin Study 2.</w:t>
      </w:r>
    </w:p>
  </w:comment>
  <w:comment w:id="52" w:author="Sharon Shenhav" w:date="2021-03-29T17:42:00Z" w:initials="SS">
    <w:p w14:paraId="2E226AD7" w14:textId="43A6705A" w:rsidR="000D3B84" w:rsidRDefault="000D3B84">
      <w:pPr>
        <w:pStyle w:val="CommentText"/>
      </w:pPr>
      <w:r>
        <w:rPr>
          <w:rStyle w:val="CommentReference"/>
        </w:rPr>
        <w:annotationRef/>
      </w:r>
      <w:r>
        <w:t>You can say the exact test you used here.</w:t>
      </w:r>
    </w:p>
  </w:comment>
  <w:comment w:id="53" w:author="Sharon Shenhav" w:date="2021-03-29T17:45:00Z" w:initials="SS">
    <w:p w14:paraId="7A454213" w14:textId="77777777" w:rsidR="00890A8D" w:rsidRDefault="00890A8D" w:rsidP="00890A8D">
      <w:pPr>
        <w:pStyle w:val="CommentText"/>
        <w:bidi w:val="0"/>
      </w:pPr>
      <w:r>
        <w:rPr>
          <w:rStyle w:val="CommentReference"/>
        </w:rPr>
        <w:annotationRef/>
      </w:r>
      <w:r>
        <w:t>Was this also measured on a scale? If so, you can also provide means.</w:t>
      </w:r>
    </w:p>
    <w:p w14:paraId="6C4816EF" w14:textId="1D7EDB01" w:rsidR="00D86808" w:rsidRDefault="00D86808" w:rsidP="00D86808">
      <w:pPr>
        <w:pStyle w:val="CommentText"/>
        <w:bidi w:val="0"/>
      </w:pPr>
      <w:r>
        <w:t>Also, make sure to specifically mention this question in the measures section so that the reader knows how this question was asked, when it was asked (first and second questionnaire) and what the response options were (e.g., 1-5)?</w:t>
      </w:r>
    </w:p>
  </w:comment>
  <w:comment w:id="54" w:author="Sharon Shenhav" w:date="2021-03-29T17:43:00Z" w:initials="SS">
    <w:p w14:paraId="3A948FAC" w14:textId="0061FC34" w:rsidR="000D3B84" w:rsidRDefault="000D3B84" w:rsidP="000D3B84">
      <w:pPr>
        <w:pStyle w:val="CommentText"/>
        <w:bidi w:val="0"/>
      </w:pPr>
      <w:r>
        <w:rPr>
          <w:rStyle w:val="CommentReference"/>
        </w:rPr>
        <w:annotationRef/>
      </w:r>
      <w:r>
        <w:t xml:space="preserve">As in people who answered this way in the first survey then answered more positively in the second </w:t>
      </w:r>
      <w:proofErr w:type="gramStart"/>
      <w:r>
        <w:t>survey?</w:t>
      </w:r>
      <w:proofErr w:type="gramEnd"/>
      <w:r>
        <w:t xml:space="preserve"> I would clarify this is a bit more so that’s entirely clear.</w:t>
      </w:r>
    </w:p>
  </w:comment>
  <w:comment w:id="55" w:author="Sharon Shenhav" w:date="2021-03-29T18:05:00Z" w:initials="SS">
    <w:p w14:paraId="0A5A2B6D" w14:textId="77777777" w:rsidR="00D22100" w:rsidRDefault="00D22100" w:rsidP="00D22100">
      <w:pPr>
        <w:pStyle w:val="CommentText"/>
        <w:bidi w:val="0"/>
      </w:pPr>
      <w:r>
        <w:rPr>
          <w:rStyle w:val="CommentReference"/>
        </w:rPr>
        <w:annotationRef/>
      </w:r>
      <w:r>
        <w:t>Why was this an important comparison to make?</w:t>
      </w:r>
    </w:p>
    <w:p w14:paraId="2DBD4461" w14:textId="0D6F8551" w:rsidR="00D22100" w:rsidRDefault="00D22100" w:rsidP="00D22100">
      <w:pPr>
        <w:pStyle w:val="CommentText"/>
        <w:bidi w:val="0"/>
      </w:pPr>
    </w:p>
  </w:comment>
  <w:comment w:id="56" w:author="Sharon Shenhav" w:date="2021-03-29T18:05:00Z" w:initials="SS">
    <w:p w14:paraId="6C851218" w14:textId="5004786B" w:rsidR="00D22100" w:rsidRDefault="00D22100" w:rsidP="00F20F48">
      <w:pPr>
        <w:pStyle w:val="CommentText"/>
        <w:bidi w:val="0"/>
      </w:pPr>
      <w:r>
        <w:rPr>
          <w:rStyle w:val="CommentReference"/>
        </w:rPr>
        <w:annotationRef/>
      </w:r>
      <w:r>
        <w:rPr>
          <w:rStyle w:val="CommentReference"/>
        </w:rPr>
        <w:t>I would have thought the important test to run was between the amount of group cohesiveness and rates of recidivism.</w:t>
      </w:r>
      <w:r w:rsidR="00F20F48">
        <w:rPr>
          <w:rStyle w:val="CommentReference"/>
        </w:rPr>
        <w:t>.</w:t>
      </w:r>
      <w:r>
        <w:rPr>
          <w:rStyle w:val="CommentReference"/>
        </w:rPr>
        <w:t xml:space="preserve">. </w:t>
      </w:r>
      <w:r w:rsidR="00F20F48">
        <w:rPr>
          <w:rStyle w:val="CommentReference"/>
        </w:rPr>
        <w:t>you may want to strongly consider running that analysis.</w:t>
      </w:r>
    </w:p>
  </w:comment>
  <w:comment w:id="57" w:author="Sharon Shenhav" w:date="2021-03-29T18:10:00Z" w:initials="SS">
    <w:p w14:paraId="3B7EC3A2" w14:textId="5147EB7D" w:rsidR="00F20F48" w:rsidRDefault="00F20F48" w:rsidP="00F20F48">
      <w:pPr>
        <w:pStyle w:val="CommentText"/>
        <w:bidi w:val="0"/>
      </w:pPr>
      <w:r>
        <w:rPr>
          <w:rStyle w:val="CommentReference"/>
        </w:rPr>
        <w:annotationRef/>
      </w:r>
      <w:r>
        <w:t>Something with the numbers of participants isn’t adding up for me… see earlier comment about N’s. You will want to make very clear, earlier on when you describe  the participant sample, how many you started with, how many consented, how many completed both questionnaires, how many you have recidivism rate information on, etc.</w:t>
      </w:r>
    </w:p>
  </w:comment>
  <w:comment w:id="58" w:author="Sharon Shenhav" w:date="2021-03-29T18:13:00Z" w:initials="SS">
    <w:p w14:paraId="35915945" w14:textId="453A1AC5" w:rsidR="00F20F48" w:rsidRDefault="00F20F48">
      <w:pPr>
        <w:pStyle w:val="CommentText"/>
      </w:pPr>
      <w:r>
        <w:rPr>
          <w:rStyle w:val="CommentReference"/>
        </w:rPr>
        <w:annotationRef/>
      </w:r>
      <w:r>
        <w:t>between 6 months and 1 year?</w:t>
      </w:r>
    </w:p>
  </w:comment>
  <w:comment w:id="59" w:author="Sharon Shenhav" w:date="2021-03-29T18:13:00Z" w:initials="SS">
    <w:p w14:paraId="667CA4B0" w14:textId="5597C252" w:rsidR="00F20F48" w:rsidRDefault="00F20F48">
      <w:pPr>
        <w:pStyle w:val="CommentText"/>
      </w:pPr>
      <w:r>
        <w:rPr>
          <w:rStyle w:val="CommentReference"/>
        </w:rPr>
        <w:annotationRef/>
      </w:r>
      <w:r>
        <w:t>I suggest putting the exact percentage and the exact n.</w:t>
      </w:r>
    </w:p>
  </w:comment>
  <w:comment w:id="60" w:author="Sharon Shenhav" w:date="2021-03-29T18:13:00Z" w:initials="SS">
    <w:p w14:paraId="5F81EF9C" w14:textId="18A926BB" w:rsidR="00F20F48" w:rsidRPr="00F20F48" w:rsidRDefault="00F20F48" w:rsidP="00F20F48">
      <w:pPr>
        <w:pStyle w:val="CommentText"/>
      </w:pPr>
      <w:r>
        <w:rPr>
          <w:rStyle w:val="CommentReference"/>
        </w:rPr>
        <w:annotationRef/>
      </w:r>
      <w:r>
        <w:rPr>
          <w:rStyle w:val="CommentReference"/>
        </w:rPr>
        <w:annotationRef/>
      </w:r>
      <w:r>
        <w:t>I suggest putting the exact percentage and the exact n.</w:t>
      </w:r>
    </w:p>
  </w:comment>
  <w:comment w:id="61" w:author="Sharon Shenhav" w:date="2021-03-29T18:14:00Z" w:initials="SS">
    <w:p w14:paraId="39821C76" w14:textId="27577CD2" w:rsidR="008C61A3" w:rsidRDefault="008C61A3">
      <w:pPr>
        <w:pStyle w:val="CommentText"/>
      </w:pPr>
      <w:r>
        <w:rPr>
          <w:rStyle w:val="CommentReference"/>
        </w:rPr>
        <w:annotationRef/>
      </w:r>
      <w:r>
        <w:t>This isn’t specific to what the offenses were…</w:t>
      </w:r>
    </w:p>
  </w:comment>
  <w:comment w:id="62" w:author="Sharon Shenhav" w:date="2021-03-29T18:15:00Z" w:initials="SS">
    <w:p w14:paraId="1CA0BC90" w14:textId="6569321A" w:rsidR="008C61A3" w:rsidRDefault="008C61A3" w:rsidP="008C61A3">
      <w:pPr>
        <w:pStyle w:val="CommentText"/>
        <w:bidi w:val="0"/>
      </w:pPr>
      <w:r>
        <w:rPr>
          <w:rStyle w:val="CommentReference"/>
        </w:rPr>
        <w:annotationRef/>
      </w:r>
      <w:r>
        <w:t>Similar to  an earlier comment, stay consistent with how you talk about the participants from the focus groups - it seems you call them different things throughout the manuscript.</w:t>
      </w:r>
    </w:p>
  </w:comment>
  <w:comment w:id="63" w:author="Sharon Shenhav" w:date="2021-03-29T18:16:00Z" w:initials="SS">
    <w:p w14:paraId="2E4627BF" w14:textId="178CFB59" w:rsidR="00D86808" w:rsidRDefault="00D86808" w:rsidP="00D86808">
      <w:pPr>
        <w:pStyle w:val="CommentText"/>
        <w:bidi w:val="0"/>
      </w:pPr>
      <w:r>
        <w:rPr>
          <w:rStyle w:val="CommentReference"/>
        </w:rPr>
        <w:annotationRef/>
      </w:r>
      <w:r>
        <w:t>Did you hypothesize a difference between the groups? If so, it’s not clear why you did and why it was important to test this comparison. You will want to make sure to make it clear early on in the manuscript that this was a research goal, identify your specific hypotheses, and explain the rationale both for why this question is  important and why you think certain groups would report a higher or lower level of group cohesion.</w:t>
      </w:r>
    </w:p>
  </w:comment>
  <w:comment w:id="64" w:author="Sharon Shenhav" w:date="2021-03-29T18:17:00Z" w:initials="SS">
    <w:p w14:paraId="63C14FA3" w14:textId="2CD8A49B" w:rsidR="00D86808" w:rsidRDefault="00D86808" w:rsidP="00D86808">
      <w:pPr>
        <w:pStyle w:val="CommentText"/>
        <w:bidi w:val="0"/>
      </w:pPr>
      <w:r>
        <w:rPr>
          <w:rStyle w:val="CommentReference"/>
        </w:rPr>
        <w:annotationRef/>
      </w:r>
      <w:r w:rsidR="0019067E">
        <w:t>Is this what you found? That there was a correlation? Without running an analysis to test this, I’m not sure you can make this point.</w:t>
      </w:r>
    </w:p>
  </w:comment>
  <w:comment w:id="65" w:author="Sharon Shenhav" w:date="2021-03-29T18:25:00Z" w:initials="SS">
    <w:p w14:paraId="67521DE0" w14:textId="2ED7840F" w:rsidR="00D86808" w:rsidRDefault="00D86808" w:rsidP="00D86808">
      <w:pPr>
        <w:pStyle w:val="CommentText"/>
        <w:bidi w:val="0"/>
      </w:pPr>
      <w:r>
        <w:rPr>
          <w:rStyle w:val="CommentReference"/>
        </w:rPr>
        <w:annotationRef/>
      </w:r>
      <w:r>
        <w:t xml:space="preserve">This is interesting in light of the previous finding that they had </w:t>
      </w:r>
      <w:proofErr w:type="gramStart"/>
      <w:r>
        <w:t>less</w:t>
      </w:r>
      <w:proofErr w:type="gramEnd"/>
      <w:r>
        <w:t xml:space="preserve"> social connections over time -  you will want to more fully explain these findings.</w:t>
      </w:r>
    </w:p>
  </w:comment>
  <w:comment w:id="66" w:author="Sharon Shenhav" w:date="2021-03-29T18:24:00Z" w:initials="SS">
    <w:p w14:paraId="79637F2D" w14:textId="5B35C022" w:rsidR="00D86808" w:rsidRDefault="00D86808" w:rsidP="0019067E">
      <w:pPr>
        <w:pStyle w:val="CommentText"/>
        <w:bidi w:val="0"/>
      </w:pPr>
      <w:r>
        <w:rPr>
          <w:rStyle w:val="CommentReference"/>
        </w:rPr>
        <w:annotationRef/>
      </w:r>
      <w:r>
        <w:t>Was it specifically about group members? In the results, it sounded like it was more general (“other people”) – make sure to clarify this in the measures, in the results, and here.</w:t>
      </w:r>
    </w:p>
  </w:comment>
  <w:comment w:id="67" w:author="Sharon Shenhav" w:date="2021-03-29T18:27:00Z" w:initials="SS">
    <w:p w14:paraId="6020EB36" w14:textId="567A9CE2" w:rsidR="00DB71A2" w:rsidRDefault="00DB71A2" w:rsidP="00DB71A2">
      <w:pPr>
        <w:pStyle w:val="CommentText"/>
        <w:bidi w:val="0"/>
      </w:pPr>
      <w:r>
        <w:rPr>
          <w:rStyle w:val="CommentReference"/>
        </w:rPr>
        <w:annotationRef/>
      </w:r>
      <w:r>
        <w:t>This is unclear – explain what you mean by this. What is the  different type (and what was the type they experienced before?)</w:t>
      </w:r>
    </w:p>
  </w:comment>
  <w:comment w:id="68" w:author="Sharon Shenhav" w:date="2021-03-29T18:31:00Z" w:initials="SS">
    <w:p w14:paraId="0CA51B43" w14:textId="29A9BBAF" w:rsidR="00375CD5" w:rsidRDefault="00375CD5" w:rsidP="00375CD5">
      <w:pPr>
        <w:pStyle w:val="CommentText"/>
        <w:bidi w:val="0"/>
      </w:pPr>
      <w:r>
        <w:rPr>
          <w:rStyle w:val="CommentReference"/>
        </w:rPr>
        <w:annotationRef/>
      </w:r>
      <w:r>
        <w:t xml:space="preserve">What is this conclusion based on? </w:t>
      </w:r>
    </w:p>
  </w:comment>
  <w:comment w:id="69" w:author="Sharon Shenhav" w:date="2021-03-29T18:31:00Z" w:initials="SS">
    <w:p w14:paraId="4FC39ABC" w14:textId="4075E761" w:rsidR="00375CD5" w:rsidRDefault="00375CD5" w:rsidP="00375CD5">
      <w:pPr>
        <w:pStyle w:val="CommentText"/>
        <w:bidi w:val="0"/>
      </w:pPr>
      <w:r>
        <w:rPr>
          <w:rStyle w:val="CommentReference"/>
        </w:rPr>
        <w:annotationRef/>
      </w:r>
      <w:r>
        <w:t>This is unclear to me, particularly how it relates to your specific results.  You will want to more clearly explain and clarify.</w:t>
      </w:r>
    </w:p>
  </w:comment>
  <w:comment w:id="70" w:author="Sharon Shenhav" w:date="2021-03-29T18:32:00Z" w:initials="SS">
    <w:p w14:paraId="3BD580B5" w14:textId="3EFAEE4E" w:rsidR="00375CD5" w:rsidRDefault="00375CD5" w:rsidP="00375CD5">
      <w:pPr>
        <w:pStyle w:val="CommentText"/>
        <w:bidi w:val="0"/>
      </w:pPr>
      <w:r>
        <w:rPr>
          <w:rStyle w:val="CommentReference"/>
        </w:rPr>
        <w:annotationRef/>
      </w:r>
      <w:r>
        <w:t xml:space="preserve">I don’t think you can quite make this claim… unless you compare those who reported low group cohesion (relatively) and those who had high group cohesion in terms of the </w:t>
      </w:r>
      <w:r>
        <w:rPr>
          <w:i/>
          <w:iCs/>
        </w:rPr>
        <w:t>change</w:t>
      </w:r>
      <w:r>
        <w:t xml:space="preserve"> in the number and quality of social connections. Even then, it’s an assumption, but at least it is based on a statistical analysis.</w:t>
      </w:r>
    </w:p>
  </w:comment>
  <w:comment w:id="71" w:author="Sharon Shenhav" w:date="2021-03-29T18:36:00Z" w:initials="SS">
    <w:p w14:paraId="44A50C7F" w14:textId="33D09962" w:rsidR="00104943" w:rsidRDefault="00104943" w:rsidP="00104943">
      <w:pPr>
        <w:pStyle w:val="CommentText"/>
        <w:bidi w:val="0"/>
      </w:pPr>
      <w:r>
        <w:rPr>
          <w:rStyle w:val="CommentReference"/>
        </w:rPr>
        <w:annotationRef/>
      </w:r>
      <w:r>
        <w:t>Do  you attribute this to the group therapy? Or are there other explanations? Perhaps those who agreed to be in a group and to complete questionnaires are less likely in general to re-offend as compared to the entirety of the adult offender population?</w:t>
      </w:r>
    </w:p>
  </w:comment>
  <w:comment w:id="72" w:author="Sharon Shenhav" w:date="2021-03-29T18:37:00Z" w:initials="SS">
    <w:p w14:paraId="36033771" w14:textId="4614BB04" w:rsidR="00FA0FD0" w:rsidRDefault="00FA0FD0" w:rsidP="00FA0FD0">
      <w:pPr>
        <w:pStyle w:val="CommentText"/>
        <w:bidi w:val="0"/>
      </w:pPr>
      <w:r>
        <w:rPr>
          <w:rStyle w:val="CommentReference"/>
        </w:rPr>
        <w:annotationRef/>
      </w:r>
      <w:r>
        <w:t>Can you explain this further and also include the information about entry/exit questionnaires earlier on? What do you mean about them being different? How many participants opted out? (You’ll see this was also a comment of mine early on - about providing all the important participant sample numbers.</w:t>
      </w:r>
    </w:p>
  </w:comment>
  <w:comment w:id="73" w:author="Sharon Shenhav" w:date="2021-03-29T18:41:00Z" w:initials="SS">
    <w:p w14:paraId="4EDC4C48" w14:textId="522D450D" w:rsidR="00A06307" w:rsidRDefault="00A06307" w:rsidP="00A06307">
      <w:pPr>
        <w:pStyle w:val="CommentText"/>
        <w:bidi w:val="0"/>
      </w:pPr>
      <w:r>
        <w:rPr>
          <w:rStyle w:val="CommentReference"/>
        </w:rPr>
        <w:annotationRef/>
      </w:r>
      <w:r>
        <w:t>What do you mean? You will want to explain this further.</w:t>
      </w:r>
    </w:p>
  </w:comment>
  <w:comment w:id="74" w:author="Sharon Shenhav" w:date="2021-03-29T18:42:00Z" w:initials="SS">
    <w:p w14:paraId="7157DD1E" w14:textId="71AAC2AF" w:rsidR="00637C0F" w:rsidRDefault="00637C0F" w:rsidP="00637C0F">
      <w:pPr>
        <w:pStyle w:val="CommentText"/>
        <w:bidi w:val="0"/>
      </w:pPr>
      <w:r>
        <w:rPr>
          <w:rStyle w:val="CommentReference"/>
        </w:rPr>
        <w:annotationRef/>
      </w:r>
      <w:r>
        <w:t>Are you citing this as a reason for why the rates were so much  lower in the study as compared to rates you cited on the previous page? If so, I would actually put this explanation up there because it was such a stark difference, it needed some additional explanation.</w:t>
      </w:r>
    </w:p>
  </w:comment>
  <w:comment w:id="75" w:author="Sharon Shenhav" w:date="2021-03-29T18:43:00Z" w:initials="SS">
    <w:p w14:paraId="1506934D" w14:textId="10C8B90E" w:rsidR="009A3C7F" w:rsidRDefault="009A3C7F">
      <w:pPr>
        <w:pStyle w:val="CommentText"/>
      </w:pPr>
      <w:r>
        <w:rPr>
          <w:rStyle w:val="CommentReference"/>
        </w:rPr>
        <w:annotationRef/>
      </w:r>
      <w:r>
        <w:t>Do you mean ‘comparing’?</w:t>
      </w:r>
    </w:p>
  </w:comment>
  <w:comment w:id="76" w:author="Sharon Shenhav" w:date="2021-03-29T18:44:00Z" w:initials="SS">
    <w:p w14:paraId="22AAB84E" w14:textId="14577112" w:rsidR="004401B9" w:rsidRDefault="004401B9" w:rsidP="004401B9">
      <w:pPr>
        <w:pStyle w:val="CommentText"/>
        <w:bidi w:val="0"/>
      </w:pPr>
      <w:r>
        <w:rPr>
          <w:rStyle w:val="CommentReference"/>
        </w:rPr>
        <w:annotationRef/>
      </w:r>
      <w:r>
        <w:t>I would  even suggest carrying out qualitative interview  with a subset of the adult  offenders to hear more about the group program in their own words.</w:t>
      </w:r>
    </w:p>
  </w:comment>
  <w:comment w:id="77" w:author="Sharon Shenhav" w:date="2021-03-29T18:45:00Z" w:initials="SS">
    <w:p w14:paraId="1081CD08" w14:textId="2317AAC9" w:rsidR="004401B9" w:rsidRDefault="004401B9" w:rsidP="004401B9">
      <w:pPr>
        <w:pStyle w:val="CommentText"/>
        <w:bidi w:val="0"/>
      </w:pPr>
      <w:r>
        <w:rPr>
          <w:rStyle w:val="CommentReference"/>
        </w:rPr>
        <w:annotationRef/>
      </w:r>
      <w:r>
        <w:t>Earlier on, you should report how many fewer. A dropout rate is  always expected, but it’s important to note how many participants only completed 1 vs both.</w:t>
      </w:r>
    </w:p>
  </w:comment>
  <w:comment w:id="78" w:author="Sharon Shenhav" w:date="2021-03-29T18:45:00Z" w:initials="SS">
    <w:p w14:paraId="4C24E77F" w14:textId="2FEE0F7C" w:rsidR="004401B9" w:rsidRDefault="004401B9" w:rsidP="004401B9">
      <w:pPr>
        <w:pStyle w:val="CommentText"/>
        <w:bidi w:val="0"/>
      </w:pPr>
      <w:r>
        <w:rPr>
          <w:rStyle w:val="CommentReference"/>
        </w:rPr>
        <w:annotationRef/>
      </w:r>
      <w:r>
        <w:t>You should include the results of these statistical tests in the results section or in a footnote.</w:t>
      </w:r>
    </w:p>
  </w:comment>
  <w:comment w:id="79" w:author="Sharon Shenhav" w:date="2021-03-29T18:47:00Z" w:initials="SS">
    <w:p w14:paraId="51E58E0A" w14:textId="02BD1A38" w:rsidR="00101339" w:rsidRDefault="00101339">
      <w:pPr>
        <w:pStyle w:val="CommentText"/>
      </w:pPr>
      <w:r>
        <w:rPr>
          <w:rStyle w:val="CommentReference"/>
        </w:rPr>
        <w:annotationRef/>
      </w:r>
      <w:r>
        <w:t>You bring this term of earlier (regression) but don’t define it. Make sure to define it earlier so that it’s also clear here.</w:t>
      </w:r>
    </w:p>
  </w:comment>
  <w:comment w:id="80" w:author="Sharon Shenhav" w:date="2021-03-29T18:48:00Z" w:initials="SS">
    <w:p w14:paraId="6605E640" w14:textId="6D9325B2" w:rsidR="00101339" w:rsidRDefault="00101339" w:rsidP="00101339">
      <w:pPr>
        <w:pStyle w:val="CommentText"/>
        <w:bidi w:val="0"/>
      </w:pPr>
      <w:r>
        <w:rPr>
          <w:rStyle w:val="CommentReference"/>
        </w:rPr>
        <w:annotationRef/>
      </w:r>
      <w:r>
        <w:t>You didn’t talk about this earlier. I made an earlier comment about discussing the groups more – this is the kind of information that should be included.</w:t>
      </w:r>
    </w:p>
  </w:comment>
  <w:comment w:id="81" w:author="Sharon Shenhav" w:date="2021-03-29T18:51:00Z" w:initials="SS">
    <w:p w14:paraId="09ADF772" w14:textId="4C50B957" w:rsidR="007C286F" w:rsidRDefault="007C286F">
      <w:pPr>
        <w:pStyle w:val="CommentText"/>
      </w:pPr>
      <w:r>
        <w:rPr>
          <w:rStyle w:val="CommentReference"/>
        </w:rPr>
        <w:annotationRef/>
      </w:r>
      <w:r>
        <w:t>Do you mean open groups in particular? If so, you will want to state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9178868" w15:done="0"/>
  <w15:commentEx w15:paraId="394DCE54" w15:done="0"/>
  <w15:commentEx w15:paraId="2ED5EAA1" w15:done="0"/>
  <w15:commentEx w15:paraId="62420B0E" w15:done="0"/>
  <w15:commentEx w15:paraId="69F66A45" w15:done="0"/>
  <w15:commentEx w15:paraId="0F0B4665" w15:done="0"/>
  <w15:commentEx w15:paraId="7CD3E5CE" w15:done="0"/>
  <w15:commentEx w15:paraId="0FAEA01A" w15:done="0"/>
  <w15:commentEx w15:paraId="1915FBB0" w15:done="0"/>
  <w15:commentEx w15:paraId="51401DF5" w15:done="0"/>
  <w15:commentEx w15:paraId="2F337F68" w15:done="0"/>
  <w15:commentEx w15:paraId="111D7CAC" w15:done="0"/>
  <w15:commentEx w15:paraId="68618F8E" w15:done="0"/>
  <w15:commentEx w15:paraId="0C69029C" w15:done="0"/>
  <w15:commentEx w15:paraId="5CD98741" w15:done="0"/>
  <w15:commentEx w15:paraId="3815100A" w15:done="0"/>
  <w15:commentEx w15:paraId="3E36C3E5" w15:done="0"/>
  <w15:commentEx w15:paraId="0B04A2B9" w15:done="0"/>
  <w15:commentEx w15:paraId="7E834548" w15:done="0"/>
  <w15:commentEx w15:paraId="4D85BFC7" w15:done="0"/>
  <w15:commentEx w15:paraId="5AA18C67" w15:done="0"/>
  <w15:commentEx w15:paraId="2AA468BD" w15:done="0"/>
  <w15:commentEx w15:paraId="364C539D" w15:done="0"/>
  <w15:commentEx w15:paraId="18B80351" w15:done="0"/>
  <w15:commentEx w15:paraId="07CA884B" w15:done="0"/>
  <w15:commentEx w15:paraId="66FBAC31" w15:done="0"/>
  <w15:commentEx w15:paraId="0CDE7EE9" w15:done="0"/>
  <w15:commentEx w15:paraId="294E52A3" w15:done="0"/>
  <w15:commentEx w15:paraId="0763ABAA" w15:done="0"/>
  <w15:commentEx w15:paraId="211ACCCA" w15:done="0"/>
  <w15:commentEx w15:paraId="0F32C12A" w15:done="0"/>
  <w15:commentEx w15:paraId="7857A5FA" w15:done="0"/>
  <w15:commentEx w15:paraId="0145A9FB" w15:done="0"/>
  <w15:commentEx w15:paraId="04A20303" w15:done="0"/>
  <w15:commentEx w15:paraId="5FF7FBC5" w15:done="0"/>
  <w15:commentEx w15:paraId="1FE1AFC1" w15:done="0"/>
  <w15:commentEx w15:paraId="7FC990B1" w15:done="0"/>
  <w15:commentEx w15:paraId="793CB28E" w15:done="0"/>
  <w15:commentEx w15:paraId="668DDF4E" w15:done="0"/>
  <w15:commentEx w15:paraId="18CBE259" w15:done="0"/>
  <w15:commentEx w15:paraId="26C65EBB" w15:done="0"/>
  <w15:commentEx w15:paraId="243BFF9A" w15:done="0"/>
  <w15:commentEx w15:paraId="2CBFE807" w15:done="0"/>
  <w15:commentEx w15:paraId="650B16AB" w15:done="0"/>
  <w15:commentEx w15:paraId="3FDC9A73" w15:done="0"/>
  <w15:commentEx w15:paraId="1216B71B" w15:done="0"/>
  <w15:commentEx w15:paraId="15664165" w15:done="0"/>
  <w15:commentEx w15:paraId="3FD4FC7D" w15:done="0"/>
  <w15:commentEx w15:paraId="5D796F89" w15:done="0"/>
  <w15:commentEx w15:paraId="7CCF7D9C" w15:done="0"/>
  <w15:commentEx w15:paraId="073485D0" w15:done="0"/>
  <w15:commentEx w15:paraId="2E226AD7" w15:done="0"/>
  <w15:commentEx w15:paraId="6C4816EF" w15:done="0"/>
  <w15:commentEx w15:paraId="3A948FAC" w15:done="0"/>
  <w15:commentEx w15:paraId="2DBD4461" w15:done="0"/>
  <w15:commentEx w15:paraId="6C851218" w15:done="0"/>
  <w15:commentEx w15:paraId="3B7EC3A2" w15:done="0"/>
  <w15:commentEx w15:paraId="35915945" w15:done="0"/>
  <w15:commentEx w15:paraId="667CA4B0" w15:done="0"/>
  <w15:commentEx w15:paraId="5F81EF9C" w15:done="0"/>
  <w15:commentEx w15:paraId="39821C76" w15:done="0"/>
  <w15:commentEx w15:paraId="1CA0BC90" w15:done="0"/>
  <w15:commentEx w15:paraId="2E4627BF" w15:done="0"/>
  <w15:commentEx w15:paraId="63C14FA3" w15:done="0"/>
  <w15:commentEx w15:paraId="67521DE0" w15:done="0"/>
  <w15:commentEx w15:paraId="79637F2D" w15:done="0"/>
  <w15:commentEx w15:paraId="6020EB36" w15:done="0"/>
  <w15:commentEx w15:paraId="0CA51B43" w15:done="0"/>
  <w15:commentEx w15:paraId="4FC39ABC" w15:done="0"/>
  <w15:commentEx w15:paraId="3BD580B5" w15:done="0"/>
  <w15:commentEx w15:paraId="44A50C7F" w15:done="0"/>
  <w15:commentEx w15:paraId="36033771" w15:done="0"/>
  <w15:commentEx w15:paraId="4EDC4C48" w15:done="0"/>
  <w15:commentEx w15:paraId="7157DD1E" w15:done="0"/>
  <w15:commentEx w15:paraId="1506934D" w15:done="0"/>
  <w15:commentEx w15:paraId="22AAB84E" w15:done="0"/>
  <w15:commentEx w15:paraId="1081CD08" w15:done="0"/>
  <w15:commentEx w15:paraId="4C24E77F" w15:done="0"/>
  <w15:commentEx w15:paraId="51E58E0A" w15:done="0"/>
  <w15:commentEx w15:paraId="6605E640" w15:done="0"/>
  <w15:commentEx w15:paraId="09ADF7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CA05F" w16cex:dateUtc="2021-03-29T15:52:00Z"/>
  <w16cex:commentExtensible w16cex:durableId="240C7781" w16cex:dateUtc="2021-03-29T12:57:00Z"/>
  <w16cex:commentExtensible w16cex:durableId="240C78F2" w16cex:dateUtc="2021-03-29T13:04:00Z"/>
  <w16cex:commentExtensible w16cex:durableId="240C7926" w16cex:dateUtc="2021-03-29T13:04:00Z"/>
  <w16cex:commentExtensible w16cex:durableId="240C7953" w16cex:dateUtc="2021-03-29T13:05:00Z"/>
  <w16cex:commentExtensible w16cex:durableId="240C79A3" w16cex:dateUtc="2021-03-29T13:06:00Z"/>
  <w16cex:commentExtensible w16cex:durableId="240C7BFD" w16cex:dateUtc="2021-03-29T13:17:00Z"/>
  <w16cex:commentExtensible w16cex:durableId="240C7AD2" w16cex:dateUtc="2021-03-29T13:12:00Z"/>
  <w16cex:commentExtensible w16cex:durableId="240C7B02" w16cex:dateUtc="2021-03-29T13:12:00Z"/>
  <w16cex:commentExtensible w16cex:durableId="240C7B98" w16cex:dateUtc="2021-03-29T13:15:00Z"/>
  <w16cex:commentExtensible w16cex:durableId="240C7BCD" w16cex:dateUtc="2021-03-29T13:16:00Z"/>
  <w16cex:commentExtensible w16cex:durableId="240C7C88" w16cex:dateUtc="2021-03-29T13:19:00Z"/>
  <w16cex:commentExtensible w16cex:durableId="240C7CBC" w16cex:dateUtc="2021-03-29T13:20:00Z"/>
  <w16cex:commentExtensible w16cex:durableId="240C7D12" w16cex:dateUtc="2021-03-29T13:21:00Z"/>
  <w16cex:commentExtensible w16cex:durableId="240C7D96" w16cex:dateUtc="2021-03-29T13:23:00Z"/>
  <w16cex:commentExtensible w16cex:durableId="240C7DCA" w16cex:dateUtc="2021-03-29T13:24:00Z"/>
  <w16cex:commentExtensible w16cex:durableId="240C7E20" w16cex:dateUtc="2021-03-29T13:26:00Z"/>
  <w16cex:commentExtensible w16cex:durableId="240C7E52" w16cex:dateUtc="2021-03-29T13:26:00Z"/>
  <w16cex:commentExtensible w16cex:durableId="240C7EA5" w16cex:dateUtc="2021-03-29T13:28:00Z"/>
  <w16cex:commentExtensible w16cex:durableId="240C7E77" w16cex:dateUtc="2021-03-29T13:27:00Z"/>
  <w16cex:commentExtensible w16cex:durableId="240C8E0F" w16cex:dateUtc="2021-03-29T14:34:00Z"/>
  <w16cex:commentExtensible w16cex:durableId="240C7F4C" w16cex:dateUtc="2021-03-29T13:31:00Z"/>
  <w16cex:commentExtensible w16cex:durableId="240C8047" w16cex:dateUtc="2021-03-29T13:35:00Z"/>
  <w16cex:commentExtensible w16cex:durableId="240C807F" w16cex:dateUtc="2021-03-29T13:36:00Z"/>
  <w16cex:commentExtensible w16cex:durableId="240C816A" w16cex:dateUtc="2021-03-29T13:40:00Z"/>
  <w16cex:commentExtensible w16cex:durableId="240C80A1" w16cex:dateUtc="2021-03-29T13:36:00Z"/>
  <w16cex:commentExtensible w16cex:durableId="240C8269" w16cex:dateUtc="2021-03-29T13:44:00Z"/>
  <w16cex:commentExtensible w16cex:durableId="240C8216" w16cex:dateUtc="2021-03-29T13:43:00Z"/>
  <w16cex:commentExtensible w16cex:durableId="240C8201" w16cex:dateUtc="2021-03-29T13:42:00Z"/>
  <w16cex:commentExtensible w16cex:durableId="240C834E" w16cex:dateUtc="2021-03-29T13:48:00Z"/>
  <w16cex:commentExtensible w16cex:durableId="240C835D" w16cex:dateUtc="2021-03-29T13:48:00Z"/>
  <w16cex:commentExtensible w16cex:durableId="240C8374" w16cex:dateUtc="2021-03-29T13:48:00Z"/>
  <w16cex:commentExtensible w16cex:durableId="240C839A" w16cex:dateUtc="2021-03-29T13:49:00Z"/>
  <w16cex:commentExtensible w16cex:durableId="240C83DA" w16cex:dateUtc="2021-03-29T13:50:00Z"/>
  <w16cex:commentExtensible w16cex:durableId="240C83AF" w16cex:dateUtc="2021-03-29T13:49:00Z"/>
  <w16cex:commentExtensible w16cex:durableId="240C8604" w16cex:dateUtc="2021-03-29T13:59:00Z"/>
  <w16cex:commentExtensible w16cex:durableId="240C88F7" w16cex:dateUtc="2021-03-29T14:12:00Z"/>
  <w16cex:commentExtensible w16cex:durableId="240C891D" w16cex:dateUtc="2021-03-29T14:13:00Z"/>
  <w16cex:commentExtensible w16cex:durableId="240C8A6F" w16cex:dateUtc="2021-03-29T14:18:00Z"/>
  <w16cex:commentExtensible w16cex:durableId="240C862F" w16cex:dateUtc="2021-03-29T14:00:00Z"/>
  <w16cex:commentExtensible w16cex:durableId="240C8412" w16cex:dateUtc="2021-03-29T13:51:00Z"/>
  <w16cex:commentExtensible w16cex:durableId="240C8701" w16cex:dateUtc="2021-03-29T14:04:00Z"/>
  <w16cex:commentExtensible w16cex:durableId="240C87E4" w16cex:dateUtc="2021-03-29T14:07:00Z"/>
  <w16cex:commentExtensible w16cex:durableId="240C8859" w16cex:dateUtc="2021-03-29T14:09:00Z"/>
  <w16cex:commentExtensible w16cex:durableId="240C8AAA" w16cex:dateUtc="2021-03-29T14:19:00Z"/>
  <w16cex:commentExtensible w16cex:durableId="240C8AB2" w16cex:dateUtc="2021-03-29T14:19:00Z"/>
  <w16cex:commentExtensible w16cex:durableId="240C8C2E" w16cex:dateUtc="2021-03-29T14:26:00Z"/>
  <w16cex:commentExtensible w16cex:durableId="240C8BC9" w16cex:dateUtc="2021-03-29T14:24:00Z"/>
  <w16cex:commentExtensible w16cex:durableId="240C8CDC" w16cex:dateUtc="2021-03-29T14:29:00Z"/>
  <w16cex:commentExtensible w16cex:durableId="240C8D1B" w16cex:dateUtc="2021-03-29T14:30:00Z"/>
  <w16cex:commentExtensible w16cex:durableId="240C8D57" w16cex:dateUtc="2021-03-29T14:31:00Z"/>
  <w16cex:commentExtensible w16cex:durableId="240C8FF7" w16cex:dateUtc="2021-03-29T14:42:00Z"/>
  <w16cex:commentExtensible w16cex:durableId="240C90CA" w16cex:dateUtc="2021-03-29T14:45:00Z"/>
  <w16cex:commentExtensible w16cex:durableId="240C9058" w16cex:dateUtc="2021-03-29T14:43:00Z"/>
  <w16cex:commentExtensible w16cex:durableId="240C9563" w16cex:dateUtc="2021-03-29T15:05:00Z"/>
  <w16cex:commentExtensible w16cex:durableId="240C9582" w16cex:dateUtc="2021-03-29T15:05:00Z"/>
  <w16cex:commentExtensible w16cex:durableId="240C968E" w16cex:dateUtc="2021-03-29T15:10:00Z"/>
  <w16cex:commentExtensible w16cex:durableId="240C972E" w16cex:dateUtc="2021-03-29T15:13:00Z"/>
  <w16cex:commentExtensible w16cex:durableId="240C973B" w16cex:dateUtc="2021-03-29T15:13:00Z"/>
  <w16cex:commentExtensible w16cex:durableId="240C974D" w16cex:dateUtc="2021-03-29T15:13:00Z"/>
  <w16cex:commentExtensible w16cex:durableId="240C9785" w16cex:dateUtc="2021-03-29T15:14:00Z"/>
  <w16cex:commentExtensible w16cex:durableId="240C97BA" w16cex:dateUtc="2021-03-29T15:15:00Z"/>
  <w16cex:commentExtensible w16cex:durableId="240C97F4" w16cex:dateUtc="2021-03-29T15:16:00Z"/>
  <w16cex:commentExtensible w16cex:durableId="240C9856" w16cex:dateUtc="2021-03-29T15:17:00Z"/>
  <w16cex:commentExtensible w16cex:durableId="240C9A12" w16cex:dateUtc="2021-03-29T15:25:00Z"/>
  <w16cex:commentExtensible w16cex:durableId="240C99F8" w16cex:dateUtc="2021-03-29T15:24:00Z"/>
  <w16cex:commentExtensible w16cex:durableId="240C9A86" w16cex:dateUtc="2021-03-29T15:27:00Z"/>
  <w16cex:commentExtensible w16cex:durableId="240C9B64" w16cex:dateUtc="2021-03-29T15:31:00Z"/>
  <w16cex:commentExtensible w16cex:durableId="240C9B81" w16cex:dateUtc="2021-03-29T15:31:00Z"/>
  <w16cex:commentExtensible w16cex:durableId="240C9BC1" w16cex:dateUtc="2021-03-29T15:32:00Z"/>
  <w16cex:commentExtensible w16cex:durableId="240C9CA3" w16cex:dateUtc="2021-03-29T15:36:00Z"/>
  <w16cex:commentExtensible w16cex:durableId="240C9CEA" w16cex:dateUtc="2021-03-29T15:37:00Z"/>
  <w16cex:commentExtensible w16cex:durableId="240C9DE9" w16cex:dateUtc="2021-03-29T15:41:00Z"/>
  <w16cex:commentExtensible w16cex:durableId="240C9E01" w16cex:dateUtc="2021-03-29T15:42:00Z"/>
  <w16cex:commentExtensible w16cex:durableId="240C9E64" w16cex:dateUtc="2021-03-29T15:43:00Z"/>
  <w16cex:commentExtensible w16cex:durableId="240C9E75" w16cex:dateUtc="2021-03-29T15:44:00Z"/>
  <w16cex:commentExtensible w16cex:durableId="240C9ED5" w16cex:dateUtc="2021-03-29T15:45:00Z"/>
  <w16cex:commentExtensible w16cex:durableId="240C9EAF" w16cex:dateUtc="2021-03-29T15:45:00Z"/>
  <w16cex:commentExtensible w16cex:durableId="240C9F35" w16cex:dateUtc="2021-03-29T15:47:00Z"/>
  <w16cex:commentExtensible w16cex:durableId="240C9F6A" w16cex:dateUtc="2021-03-29T15:48:00Z"/>
  <w16cex:commentExtensible w16cex:durableId="240CA02D" w16cex:dateUtc="2021-03-29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178868" w16cid:durableId="240CA05F"/>
  <w16cid:commentId w16cid:paraId="394DCE54" w16cid:durableId="240C7781"/>
  <w16cid:commentId w16cid:paraId="2ED5EAA1" w16cid:durableId="240C78F2"/>
  <w16cid:commentId w16cid:paraId="62420B0E" w16cid:durableId="240C7926"/>
  <w16cid:commentId w16cid:paraId="69F66A45" w16cid:durableId="240C7953"/>
  <w16cid:commentId w16cid:paraId="0F0B4665" w16cid:durableId="240C79A3"/>
  <w16cid:commentId w16cid:paraId="7CD3E5CE" w16cid:durableId="240C7BFD"/>
  <w16cid:commentId w16cid:paraId="0FAEA01A" w16cid:durableId="240C7AD2"/>
  <w16cid:commentId w16cid:paraId="1915FBB0" w16cid:durableId="240C7B02"/>
  <w16cid:commentId w16cid:paraId="51401DF5" w16cid:durableId="240C7B98"/>
  <w16cid:commentId w16cid:paraId="2F337F68" w16cid:durableId="240C7BCD"/>
  <w16cid:commentId w16cid:paraId="111D7CAC" w16cid:durableId="240C7C88"/>
  <w16cid:commentId w16cid:paraId="68618F8E" w16cid:durableId="240C7CBC"/>
  <w16cid:commentId w16cid:paraId="0C69029C" w16cid:durableId="240C7D12"/>
  <w16cid:commentId w16cid:paraId="5CD98741" w16cid:durableId="240C7D96"/>
  <w16cid:commentId w16cid:paraId="3815100A" w16cid:durableId="240C7DCA"/>
  <w16cid:commentId w16cid:paraId="3E36C3E5" w16cid:durableId="240C7E20"/>
  <w16cid:commentId w16cid:paraId="0B04A2B9" w16cid:durableId="240C7E52"/>
  <w16cid:commentId w16cid:paraId="7E834548" w16cid:durableId="240C7EA5"/>
  <w16cid:commentId w16cid:paraId="4D85BFC7" w16cid:durableId="240C7E77"/>
  <w16cid:commentId w16cid:paraId="5AA18C67" w16cid:durableId="240C8E0F"/>
  <w16cid:commentId w16cid:paraId="2AA468BD" w16cid:durableId="240C7F4C"/>
  <w16cid:commentId w16cid:paraId="364C539D" w16cid:durableId="240C8047"/>
  <w16cid:commentId w16cid:paraId="18B80351" w16cid:durableId="240C807F"/>
  <w16cid:commentId w16cid:paraId="07CA884B" w16cid:durableId="240C816A"/>
  <w16cid:commentId w16cid:paraId="66FBAC31" w16cid:durableId="240C80A1"/>
  <w16cid:commentId w16cid:paraId="0CDE7EE9" w16cid:durableId="240C8269"/>
  <w16cid:commentId w16cid:paraId="294E52A3" w16cid:durableId="240C8216"/>
  <w16cid:commentId w16cid:paraId="0763ABAA" w16cid:durableId="240C8201"/>
  <w16cid:commentId w16cid:paraId="211ACCCA" w16cid:durableId="240C834E"/>
  <w16cid:commentId w16cid:paraId="0F32C12A" w16cid:durableId="240C835D"/>
  <w16cid:commentId w16cid:paraId="7857A5FA" w16cid:durableId="240C8374"/>
  <w16cid:commentId w16cid:paraId="0145A9FB" w16cid:durableId="240C839A"/>
  <w16cid:commentId w16cid:paraId="04A20303" w16cid:durableId="240C83DA"/>
  <w16cid:commentId w16cid:paraId="5FF7FBC5" w16cid:durableId="240C83AF"/>
  <w16cid:commentId w16cid:paraId="1FE1AFC1" w16cid:durableId="240C8604"/>
  <w16cid:commentId w16cid:paraId="7FC990B1" w16cid:durableId="240C88F7"/>
  <w16cid:commentId w16cid:paraId="793CB28E" w16cid:durableId="240C891D"/>
  <w16cid:commentId w16cid:paraId="668DDF4E" w16cid:durableId="240C8A6F"/>
  <w16cid:commentId w16cid:paraId="18CBE259" w16cid:durableId="240C862F"/>
  <w16cid:commentId w16cid:paraId="26C65EBB" w16cid:durableId="240C8412"/>
  <w16cid:commentId w16cid:paraId="243BFF9A" w16cid:durableId="240C8701"/>
  <w16cid:commentId w16cid:paraId="2CBFE807" w16cid:durableId="240C87E4"/>
  <w16cid:commentId w16cid:paraId="650B16AB" w16cid:durableId="240C8859"/>
  <w16cid:commentId w16cid:paraId="3FDC9A73" w16cid:durableId="240C8AAA"/>
  <w16cid:commentId w16cid:paraId="1216B71B" w16cid:durableId="240C8AB2"/>
  <w16cid:commentId w16cid:paraId="15664165" w16cid:durableId="240C8C2E"/>
  <w16cid:commentId w16cid:paraId="3FD4FC7D" w16cid:durableId="240C8BC9"/>
  <w16cid:commentId w16cid:paraId="5D796F89" w16cid:durableId="240C8CDC"/>
  <w16cid:commentId w16cid:paraId="7CCF7D9C" w16cid:durableId="240C8D1B"/>
  <w16cid:commentId w16cid:paraId="073485D0" w16cid:durableId="240C8D57"/>
  <w16cid:commentId w16cid:paraId="2E226AD7" w16cid:durableId="240C8FF7"/>
  <w16cid:commentId w16cid:paraId="6C4816EF" w16cid:durableId="240C90CA"/>
  <w16cid:commentId w16cid:paraId="3A948FAC" w16cid:durableId="240C9058"/>
  <w16cid:commentId w16cid:paraId="2DBD4461" w16cid:durableId="240C9563"/>
  <w16cid:commentId w16cid:paraId="6C851218" w16cid:durableId="240C9582"/>
  <w16cid:commentId w16cid:paraId="3B7EC3A2" w16cid:durableId="240C968E"/>
  <w16cid:commentId w16cid:paraId="35915945" w16cid:durableId="240C972E"/>
  <w16cid:commentId w16cid:paraId="667CA4B0" w16cid:durableId="240C973B"/>
  <w16cid:commentId w16cid:paraId="5F81EF9C" w16cid:durableId="240C974D"/>
  <w16cid:commentId w16cid:paraId="39821C76" w16cid:durableId="240C9785"/>
  <w16cid:commentId w16cid:paraId="1CA0BC90" w16cid:durableId="240C97BA"/>
  <w16cid:commentId w16cid:paraId="2E4627BF" w16cid:durableId="240C97F4"/>
  <w16cid:commentId w16cid:paraId="63C14FA3" w16cid:durableId="240C9856"/>
  <w16cid:commentId w16cid:paraId="67521DE0" w16cid:durableId="240C9A12"/>
  <w16cid:commentId w16cid:paraId="79637F2D" w16cid:durableId="240C99F8"/>
  <w16cid:commentId w16cid:paraId="6020EB36" w16cid:durableId="240C9A86"/>
  <w16cid:commentId w16cid:paraId="0CA51B43" w16cid:durableId="240C9B64"/>
  <w16cid:commentId w16cid:paraId="4FC39ABC" w16cid:durableId="240C9B81"/>
  <w16cid:commentId w16cid:paraId="3BD580B5" w16cid:durableId="240C9BC1"/>
  <w16cid:commentId w16cid:paraId="44A50C7F" w16cid:durableId="240C9CA3"/>
  <w16cid:commentId w16cid:paraId="36033771" w16cid:durableId="240C9CEA"/>
  <w16cid:commentId w16cid:paraId="4EDC4C48" w16cid:durableId="240C9DE9"/>
  <w16cid:commentId w16cid:paraId="7157DD1E" w16cid:durableId="240C9E01"/>
  <w16cid:commentId w16cid:paraId="1506934D" w16cid:durableId="240C9E64"/>
  <w16cid:commentId w16cid:paraId="22AAB84E" w16cid:durableId="240C9E75"/>
  <w16cid:commentId w16cid:paraId="1081CD08" w16cid:durableId="240C9ED5"/>
  <w16cid:commentId w16cid:paraId="4C24E77F" w16cid:durableId="240C9EAF"/>
  <w16cid:commentId w16cid:paraId="51E58E0A" w16cid:durableId="240C9F35"/>
  <w16cid:commentId w16cid:paraId="6605E640" w16cid:durableId="240C9F6A"/>
  <w16cid:commentId w16cid:paraId="09ADF772" w16cid:durableId="240CA0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627B1" w14:textId="77777777" w:rsidR="00451F7B" w:rsidRDefault="00451F7B" w:rsidP="007D3D7A">
      <w:pPr>
        <w:spacing w:after="0" w:line="240" w:lineRule="auto"/>
      </w:pPr>
      <w:r>
        <w:separator/>
      </w:r>
    </w:p>
  </w:endnote>
  <w:endnote w:type="continuationSeparator" w:id="0">
    <w:p w14:paraId="444D735E" w14:textId="77777777" w:rsidR="00451F7B" w:rsidRDefault="00451F7B" w:rsidP="007D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28665670"/>
      <w:docPartObj>
        <w:docPartGallery w:val="Page Numbers (Bottom of Page)"/>
        <w:docPartUnique/>
      </w:docPartObj>
    </w:sdtPr>
    <w:sdtEndPr>
      <w:rPr>
        <w:cs/>
      </w:rPr>
    </w:sdtEndPr>
    <w:sdtContent>
      <w:p w14:paraId="6BFDD782" w14:textId="49F5C371" w:rsidR="0048565F" w:rsidRDefault="0048565F">
        <w:pPr>
          <w:pStyle w:val="Footer"/>
          <w:jc w:val="center"/>
          <w:rPr>
            <w:rtl/>
            <w:cs/>
          </w:rPr>
        </w:pPr>
        <w:r>
          <w:fldChar w:fldCharType="begin"/>
        </w:r>
        <w:r>
          <w:rPr>
            <w:rtl/>
            <w:cs/>
          </w:rPr>
          <w:instrText>PAGE   \* MERGEFORMAT</w:instrText>
        </w:r>
        <w:r>
          <w:fldChar w:fldCharType="separate"/>
        </w:r>
        <w:r w:rsidRPr="00D87F0D">
          <w:rPr>
            <w:noProof/>
            <w:rtl/>
            <w:lang w:val="he-IL"/>
          </w:rPr>
          <w:t>1</w:t>
        </w:r>
        <w:r>
          <w:fldChar w:fldCharType="end"/>
        </w:r>
      </w:p>
    </w:sdtContent>
  </w:sdt>
  <w:p w14:paraId="04418187" w14:textId="77777777" w:rsidR="0048565F" w:rsidRDefault="00485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69DA3" w14:textId="77777777" w:rsidR="00451F7B" w:rsidRDefault="00451F7B" w:rsidP="007D3D7A">
      <w:pPr>
        <w:spacing w:after="0" w:line="240" w:lineRule="auto"/>
      </w:pPr>
      <w:r>
        <w:separator/>
      </w:r>
    </w:p>
  </w:footnote>
  <w:footnote w:type="continuationSeparator" w:id="0">
    <w:p w14:paraId="4B3DF49B" w14:textId="77777777" w:rsidR="00451F7B" w:rsidRDefault="00451F7B" w:rsidP="007D3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8D1A" w14:textId="77777777" w:rsidR="0048565F" w:rsidRDefault="0048565F">
    <w:pPr>
      <w:pStyle w:val="Header"/>
    </w:pPr>
    <w:r>
      <w:t>Reducing recidivism through group therapy</w:t>
    </w:r>
  </w:p>
  <w:p w14:paraId="03A805C7" w14:textId="77777777" w:rsidR="0048565F" w:rsidRDefault="004856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A5263"/>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C538B0"/>
    <w:multiLevelType w:val="hybridMultilevel"/>
    <w:tmpl w:val="7E2849B4"/>
    <w:lvl w:ilvl="0" w:tplc="86F4E610">
      <w:start w:val="2007"/>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16E84"/>
    <w:multiLevelType w:val="hybridMultilevel"/>
    <w:tmpl w:val="368A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5D0AA3"/>
    <w:multiLevelType w:val="hybridMultilevel"/>
    <w:tmpl w:val="3D72C64E"/>
    <w:lvl w:ilvl="0" w:tplc="0409000F">
      <w:start w:val="1"/>
      <w:numFmt w:val="decimal"/>
      <w:lvlText w:val="%1."/>
      <w:lvlJc w:val="left"/>
      <w:pPr>
        <w:ind w:left="990" w:hanging="360"/>
      </w:pPr>
      <w:rPr>
        <w:rFonts w:hint="default"/>
      </w:rPr>
    </w:lvl>
    <w:lvl w:ilvl="1" w:tplc="09E60FF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D7B92"/>
    <w:multiLevelType w:val="hybridMultilevel"/>
    <w:tmpl w:val="CBC28A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2143EF3"/>
    <w:multiLevelType w:val="hybridMultilevel"/>
    <w:tmpl w:val="FCC0F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aron Shenhav">
    <w15:presenceInfo w15:providerId="AD" w15:userId="S::sshenhav@personalmicrosoftsoftware.uci.edu::d683109b-18a9-4deb-8a98-3c005f55ff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gutterAtTop/>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47C"/>
    <w:rsid w:val="00002D77"/>
    <w:rsid w:val="000032F4"/>
    <w:rsid w:val="000038D4"/>
    <w:rsid w:val="0000551F"/>
    <w:rsid w:val="0000661B"/>
    <w:rsid w:val="00011F4D"/>
    <w:rsid w:val="00012217"/>
    <w:rsid w:val="00012E4C"/>
    <w:rsid w:val="00014460"/>
    <w:rsid w:val="00014489"/>
    <w:rsid w:val="00022FB5"/>
    <w:rsid w:val="000240BA"/>
    <w:rsid w:val="00024FC7"/>
    <w:rsid w:val="000266F3"/>
    <w:rsid w:val="00027454"/>
    <w:rsid w:val="000307B0"/>
    <w:rsid w:val="000307FB"/>
    <w:rsid w:val="0003099E"/>
    <w:rsid w:val="00030B45"/>
    <w:rsid w:val="00031AF2"/>
    <w:rsid w:val="000320B5"/>
    <w:rsid w:val="00032AEB"/>
    <w:rsid w:val="00033F4E"/>
    <w:rsid w:val="000340BD"/>
    <w:rsid w:val="00035AC7"/>
    <w:rsid w:val="000375F9"/>
    <w:rsid w:val="00040CCB"/>
    <w:rsid w:val="000429AA"/>
    <w:rsid w:val="00050131"/>
    <w:rsid w:val="00050E94"/>
    <w:rsid w:val="00053DC1"/>
    <w:rsid w:val="00057467"/>
    <w:rsid w:val="00060359"/>
    <w:rsid w:val="000618B2"/>
    <w:rsid w:val="00061AC5"/>
    <w:rsid w:val="00062B8A"/>
    <w:rsid w:val="00063645"/>
    <w:rsid w:val="000640DC"/>
    <w:rsid w:val="000657F7"/>
    <w:rsid w:val="0006689A"/>
    <w:rsid w:val="00067230"/>
    <w:rsid w:val="00067F64"/>
    <w:rsid w:val="00070DDD"/>
    <w:rsid w:val="000715F4"/>
    <w:rsid w:val="00076163"/>
    <w:rsid w:val="00076287"/>
    <w:rsid w:val="0007790C"/>
    <w:rsid w:val="00077CF0"/>
    <w:rsid w:val="00080A83"/>
    <w:rsid w:val="0008103C"/>
    <w:rsid w:val="000810DE"/>
    <w:rsid w:val="00081AA9"/>
    <w:rsid w:val="00082641"/>
    <w:rsid w:val="00084CA8"/>
    <w:rsid w:val="00085465"/>
    <w:rsid w:val="0009127A"/>
    <w:rsid w:val="00091FAC"/>
    <w:rsid w:val="00094DDD"/>
    <w:rsid w:val="00095F09"/>
    <w:rsid w:val="000A0702"/>
    <w:rsid w:val="000A19F1"/>
    <w:rsid w:val="000A4860"/>
    <w:rsid w:val="000A4880"/>
    <w:rsid w:val="000A56D9"/>
    <w:rsid w:val="000A59A1"/>
    <w:rsid w:val="000A60F4"/>
    <w:rsid w:val="000A6466"/>
    <w:rsid w:val="000B1691"/>
    <w:rsid w:val="000B30E2"/>
    <w:rsid w:val="000B3A59"/>
    <w:rsid w:val="000B40EF"/>
    <w:rsid w:val="000B4711"/>
    <w:rsid w:val="000B4786"/>
    <w:rsid w:val="000B543C"/>
    <w:rsid w:val="000B6E0D"/>
    <w:rsid w:val="000B7A5E"/>
    <w:rsid w:val="000C1A0F"/>
    <w:rsid w:val="000C4898"/>
    <w:rsid w:val="000C62A4"/>
    <w:rsid w:val="000C6933"/>
    <w:rsid w:val="000C6991"/>
    <w:rsid w:val="000D0C6C"/>
    <w:rsid w:val="000D1249"/>
    <w:rsid w:val="000D157E"/>
    <w:rsid w:val="000D17BC"/>
    <w:rsid w:val="000D3379"/>
    <w:rsid w:val="000D3B84"/>
    <w:rsid w:val="000D441E"/>
    <w:rsid w:val="000D51DF"/>
    <w:rsid w:val="000D5728"/>
    <w:rsid w:val="000E2142"/>
    <w:rsid w:val="000E243B"/>
    <w:rsid w:val="000E29CB"/>
    <w:rsid w:val="000E384C"/>
    <w:rsid w:val="000E76F7"/>
    <w:rsid w:val="000F01CD"/>
    <w:rsid w:val="000F077C"/>
    <w:rsid w:val="000F095D"/>
    <w:rsid w:val="000F0DD5"/>
    <w:rsid w:val="000F4A56"/>
    <w:rsid w:val="000F56CF"/>
    <w:rsid w:val="000F630F"/>
    <w:rsid w:val="000F6E4C"/>
    <w:rsid w:val="00101339"/>
    <w:rsid w:val="00101DF7"/>
    <w:rsid w:val="00102764"/>
    <w:rsid w:val="00102FFF"/>
    <w:rsid w:val="00103915"/>
    <w:rsid w:val="00103A6E"/>
    <w:rsid w:val="00104943"/>
    <w:rsid w:val="00104E5C"/>
    <w:rsid w:val="00105A6F"/>
    <w:rsid w:val="001132D0"/>
    <w:rsid w:val="00113A58"/>
    <w:rsid w:val="00120938"/>
    <w:rsid w:val="00120E39"/>
    <w:rsid w:val="00122308"/>
    <w:rsid w:val="00123BE7"/>
    <w:rsid w:val="0012523A"/>
    <w:rsid w:val="0012524C"/>
    <w:rsid w:val="00127A44"/>
    <w:rsid w:val="00133634"/>
    <w:rsid w:val="00136D65"/>
    <w:rsid w:val="00136EF9"/>
    <w:rsid w:val="00137A3D"/>
    <w:rsid w:val="00137BF5"/>
    <w:rsid w:val="00140A70"/>
    <w:rsid w:val="00140E4C"/>
    <w:rsid w:val="001414FD"/>
    <w:rsid w:val="00143D6B"/>
    <w:rsid w:val="00145C91"/>
    <w:rsid w:val="00145D36"/>
    <w:rsid w:val="00146602"/>
    <w:rsid w:val="00151923"/>
    <w:rsid w:val="00152644"/>
    <w:rsid w:val="00153DC1"/>
    <w:rsid w:val="00156911"/>
    <w:rsid w:val="00157936"/>
    <w:rsid w:val="00157F44"/>
    <w:rsid w:val="00160EDB"/>
    <w:rsid w:val="001618EF"/>
    <w:rsid w:val="00163D85"/>
    <w:rsid w:val="001647EE"/>
    <w:rsid w:val="0016595E"/>
    <w:rsid w:val="00165E1C"/>
    <w:rsid w:val="00166E1D"/>
    <w:rsid w:val="0017010C"/>
    <w:rsid w:val="001713E6"/>
    <w:rsid w:val="001725F5"/>
    <w:rsid w:val="00173FF7"/>
    <w:rsid w:val="00176887"/>
    <w:rsid w:val="00180C5E"/>
    <w:rsid w:val="0018107A"/>
    <w:rsid w:val="00183B83"/>
    <w:rsid w:val="00184C87"/>
    <w:rsid w:val="00185E3A"/>
    <w:rsid w:val="001866D3"/>
    <w:rsid w:val="0019067E"/>
    <w:rsid w:val="00191E7F"/>
    <w:rsid w:val="001931A8"/>
    <w:rsid w:val="00193933"/>
    <w:rsid w:val="001976C0"/>
    <w:rsid w:val="001A2EBC"/>
    <w:rsid w:val="001B3228"/>
    <w:rsid w:val="001B46F6"/>
    <w:rsid w:val="001B542C"/>
    <w:rsid w:val="001B568E"/>
    <w:rsid w:val="001B5AE2"/>
    <w:rsid w:val="001B7948"/>
    <w:rsid w:val="001C13FE"/>
    <w:rsid w:val="001C2249"/>
    <w:rsid w:val="001C2854"/>
    <w:rsid w:val="001C4EEA"/>
    <w:rsid w:val="001D2102"/>
    <w:rsid w:val="001D22D7"/>
    <w:rsid w:val="001D3008"/>
    <w:rsid w:val="001D3B52"/>
    <w:rsid w:val="001D3C6B"/>
    <w:rsid w:val="001D4A09"/>
    <w:rsid w:val="001D7C04"/>
    <w:rsid w:val="001E1379"/>
    <w:rsid w:val="001E20AE"/>
    <w:rsid w:val="001E299A"/>
    <w:rsid w:val="001E73C7"/>
    <w:rsid w:val="001E7F80"/>
    <w:rsid w:val="001F1FB1"/>
    <w:rsid w:val="001F2B08"/>
    <w:rsid w:val="001F335D"/>
    <w:rsid w:val="001F4F98"/>
    <w:rsid w:val="001F55FE"/>
    <w:rsid w:val="001F5746"/>
    <w:rsid w:val="001F678B"/>
    <w:rsid w:val="00200CFB"/>
    <w:rsid w:val="00201054"/>
    <w:rsid w:val="00201684"/>
    <w:rsid w:val="002025DD"/>
    <w:rsid w:val="002031EE"/>
    <w:rsid w:val="0020471F"/>
    <w:rsid w:val="00204803"/>
    <w:rsid w:val="00205571"/>
    <w:rsid w:val="002057CD"/>
    <w:rsid w:val="002060C8"/>
    <w:rsid w:val="002121F2"/>
    <w:rsid w:val="0021227A"/>
    <w:rsid w:val="00212DD8"/>
    <w:rsid w:val="00214EBC"/>
    <w:rsid w:val="00215FC7"/>
    <w:rsid w:val="00216344"/>
    <w:rsid w:val="00216ED0"/>
    <w:rsid w:val="00216F7B"/>
    <w:rsid w:val="002243F2"/>
    <w:rsid w:val="002254E9"/>
    <w:rsid w:val="002257CB"/>
    <w:rsid w:val="002301F0"/>
    <w:rsid w:val="00230426"/>
    <w:rsid w:val="00231CB3"/>
    <w:rsid w:val="00234F27"/>
    <w:rsid w:val="00235A60"/>
    <w:rsid w:val="00235BC7"/>
    <w:rsid w:val="00237569"/>
    <w:rsid w:val="00237B1E"/>
    <w:rsid w:val="00244271"/>
    <w:rsid w:val="00251B18"/>
    <w:rsid w:val="0025302B"/>
    <w:rsid w:val="0025328C"/>
    <w:rsid w:val="00253C68"/>
    <w:rsid w:val="00253E42"/>
    <w:rsid w:val="0025457D"/>
    <w:rsid w:val="00254878"/>
    <w:rsid w:val="0025595D"/>
    <w:rsid w:val="00255C55"/>
    <w:rsid w:val="002576A6"/>
    <w:rsid w:val="00257A16"/>
    <w:rsid w:val="00257EE6"/>
    <w:rsid w:val="00260A6A"/>
    <w:rsid w:val="00260C85"/>
    <w:rsid w:val="0026342A"/>
    <w:rsid w:val="00264048"/>
    <w:rsid w:val="00266AF5"/>
    <w:rsid w:val="00271C34"/>
    <w:rsid w:val="002725AF"/>
    <w:rsid w:val="00272E7A"/>
    <w:rsid w:val="00280A02"/>
    <w:rsid w:val="002818F8"/>
    <w:rsid w:val="00284B86"/>
    <w:rsid w:val="00286423"/>
    <w:rsid w:val="0029139E"/>
    <w:rsid w:val="002917F5"/>
    <w:rsid w:val="00291887"/>
    <w:rsid w:val="00292C7B"/>
    <w:rsid w:val="00293E90"/>
    <w:rsid w:val="0029737C"/>
    <w:rsid w:val="002A325B"/>
    <w:rsid w:val="002A5592"/>
    <w:rsid w:val="002A5A8A"/>
    <w:rsid w:val="002A671A"/>
    <w:rsid w:val="002B1E34"/>
    <w:rsid w:val="002B2CD7"/>
    <w:rsid w:val="002B5DB4"/>
    <w:rsid w:val="002B786C"/>
    <w:rsid w:val="002C41A5"/>
    <w:rsid w:val="002C4EA5"/>
    <w:rsid w:val="002C733D"/>
    <w:rsid w:val="002D132A"/>
    <w:rsid w:val="002D1F54"/>
    <w:rsid w:val="002D2B46"/>
    <w:rsid w:val="002D4115"/>
    <w:rsid w:val="002D4518"/>
    <w:rsid w:val="002D589B"/>
    <w:rsid w:val="002D5EFE"/>
    <w:rsid w:val="002D6DCB"/>
    <w:rsid w:val="002D77E0"/>
    <w:rsid w:val="002E0697"/>
    <w:rsid w:val="002E0CE6"/>
    <w:rsid w:val="002E1640"/>
    <w:rsid w:val="002E1DE1"/>
    <w:rsid w:val="002E2625"/>
    <w:rsid w:val="002E269D"/>
    <w:rsid w:val="002E562D"/>
    <w:rsid w:val="002E6FDF"/>
    <w:rsid w:val="002F1063"/>
    <w:rsid w:val="002F1A66"/>
    <w:rsid w:val="002F2073"/>
    <w:rsid w:val="002F26DF"/>
    <w:rsid w:val="002F4950"/>
    <w:rsid w:val="00306FA7"/>
    <w:rsid w:val="0031210A"/>
    <w:rsid w:val="00313487"/>
    <w:rsid w:val="00313C07"/>
    <w:rsid w:val="00316574"/>
    <w:rsid w:val="00321655"/>
    <w:rsid w:val="003234FD"/>
    <w:rsid w:val="00330571"/>
    <w:rsid w:val="00330957"/>
    <w:rsid w:val="00331EC3"/>
    <w:rsid w:val="00332B08"/>
    <w:rsid w:val="00332B97"/>
    <w:rsid w:val="00336086"/>
    <w:rsid w:val="0033792D"/>
    <w:rsid w:val="00337B1F"/>
    <w:rsid w:val="00337F02"/>
    <w:rsid w:val="00340384"/>
    <w:rsid w:val="0034097B"/>
    <w:rsid w:val="00340C6A"/>
    <w:rsid w:val="003425E3"/>
    <w:rsid w:val="00342EEA"/>
    <w:rsid w:val="00343CC0"/>
    <w:rsid w:val="00346375"/>
    <w:rsid w:val="00346E4E"/>
    <w:rsid w:val="00347AB5"/>
    <w:rsid w:val="00350A47"/>
    <w:rsid w:val="00353C52"/>
    <w:rsid w:val="00356195"/>
    <w:rsid w:val="0035681F"/>
    <w:rsid w:val="00357938"/>
    <w:rsid w:val="00366BBA"/>
    <w:rsid w:val="003674B6"/>
    <w:rsid w:val="00370C5A"/>
    <w:rsid w:val="00370C86"/>
    <w:rsid w:val="00372A56"/>
    <w:rsid w:val="0037300B"/>
    <w:rsid w:val="0037396A"/>
    <w:rsid w:val="00375CD5"/>
    <w:rsid w:val="0037618F"/>
    <w:rsid w:val="0037732D"/>
    <w:rsid w:val="00377F32"/>
    <w:rsid w:val="00380A6D"/>
    <w:rsid w:val="00380B02"/>
    <w:rsid w:val="003823EC"/>
    <w:rsid w:val="00382F96"/>
    <w:rsid w:val="003833D2"/>
    <w:rsid w:val="0038686A"/>
    <w:rsid w:val="00393D0F"/>
    <w:rsid w:val="0039488B"/>
    <w:rsid w:val="00395E8D"/>
    <w:rsid w:val="003965D0"/>
    <w:rsid w:val="0039662E"/>
    <w:rsid w:val="0039714A"/>
    <w:rsid w:val="003A09D0"/>
    <w:rsid w:val="003A217D"/>
    <w:rsid w:val="003A5382"/>
    <w:rsid w:val="003A619A"/>
    <w:rsid w:val="003A6F88"/>
    <w:rsid w:val="003A709B"/>
    <w:rsid w:val="003A7E6C"/>
    <w:rsid w:val="003B160E"/>
    <w:rsid w:val="003B2154"/>
    <w:rsid w:val="003B4139"/>
    <w:rsid w:val="003B638E"/>
    <w:rsid w:val="003B6E0D"/>
    <w:rsid w:val="003C3085"/>
    <w:rsid w:val="003C3130"/>
    <w:rsid w:val="003C3675"/>
    <w:rsid w:val="003C5157"/>
    <w:rsid w:val="003C5F8A"/>
    <w:rsid w:val="003C65F2"/>
    <w:rsid w:val="003D030D"/>
    <w:rsid w:val="003D0AC2"/>
    <w:rsid w:val="003D1CE7"/>
    <w:rsid w:val="003D2D78"/>
    <w:rsid w:val="003D3242"/>
    <w:rsid w:val="003D4474"/>
    <w:rsid w:val="003D44A9"/>
    <w:rsid w:val="003D67DA"/>
    <w:rsid w:val="003D6C4A"/>
    <w:rsid w:val="003D7ABA"/>
    <w:rsid w:val="003E1AD2"/>
    <w:rsid w:val="003E1AE2"/>
    <w:rsid w:val="003E2709"/>
    <w:rsid w:val="003E3864"/>
    <w:rsid w:val="003E4563"/>
    <w:rsid w:val="003E5C9A"/>
    <w:rsid w:val="003F0A88"/>
    <w:rsid w:val="003F1DF7"/>
    <w:rsid w:val="003F243E"/>
    <w:rsid w:val="003F2DB3"/>
    <w:rsid w:val="003F3A1D"/>
    <w:rsid w:val="003F4B69"/>
    <w:rsid w:val="003F7DFA"/>
    <w:rsid w:val="00400B9B"/>
    <w:rsid w:val="004016D4"/>
    <w:rsid w:val="0040226E"/>
    <w:rsid w:val="00405AC3"/>
    <w:rsid w:val="00405DB6"/>
    <w:rsid w:val="00407E60"/>
    <w:rsid w:val="00412C9D"/>
    <w:rsid w:val="00413B11"/>
    <w:rsid w:val="00414592"/>
    <w:rsid w:val="00414717"/>
    <w:rsid w:val="00414AB8"/>
    <w:rsid w:val="0041766E"/>
    <w:rsid w:val="00421FF9"/>
    <w:rsid w:val="0042392F"/>
    <w:rsid w:val="00423F02"/>
    <w:rsid w:val="00427DE6"/>
    <w:rsid w:val="004302BA"/>
    <w:rsid w:val="004306C0"/>
    <w:rsid w:val="0043199A"/>
    <w:rsid w:val="00431AF5"/>
    <w:rsid w:val="004332B0"/>
    <w:rsid w:val="0043333B"/>
    <w:rsid w:val="00433A35"/>
    <w:rsid w:val="004354DE"/>
    <w:rsid w:val="00436D83"/>
    <w:rsid w:val="00436E5D"/>
    <w:rsid w:val="00436E9F"/>
    <w:rsid w:val="004401B9"/>
    <w:rsid w:val="0044026E"/>
    <w:rsid w:val="00441081"/>
    <w:rsid w:val="00441D9F"/>
    <w:rsid w:val="00442E28"/>
    <w:rsid w:val="0044517E"/>
    <w:rsid w:val="00446839"/>
    <w:rsid w:val="0044750B"/>
    <w:rsid w:val="00451287"/>
    <w:rsid w:val="00451F7B"/>
    <w:rsid w:val="004531CA"/>
    <w:rsid w:val="00454853"/>
    <w:rsid w:val="0045712C"/>
    <w:rsid w:val="00460B24"/>
    <w:rsid w:val="0046123F"/>
    <w:rsid w:val="004624D5"/>
    <w:rsid w:val="00464604"/>
    <w:rsid w:val="00465F68"/>
    <w:rsid w:val="00467753"/>
    <w:rsid w:val="004702F1"/>
    <w:rsid w:val="00470AC4"/>
    <w:rsid w:val="00470FC5"/>
    <w:rsid w:val="0047113B"/>
    <w:rsid w:val="00474D6D"/>
    <w:rsid w:val="00476CC2"/>
    <w:rsid w:val="00476ED2"/>
    <w:rsid w:val="004805AB"/>
    <w:rsid w:val="00481594"/>
    <w:rsid w:val="00483B70"/>
    <w:rsid w:val="00484371"/>
    <w:rsid w:val="0048565F"/>
    <w:rsid w:val="004856B1"/>
    <w:rsid w:val="0048754A"/>
    <w:rsid w:val="00490345"/>
    <w:rsid w:val="00490931"/>
    <w:rsid w:val="00491D46"/>
    <w:rsid w:val="00492B4E"/>
    <w:rsid w:val="004972CC"/>
    <w:rsid w:val="00497387"/>
    <w:rsid w:val="004A047A"/>
    <w:rsid w:val="004A047C"/>
    <w:rsid w:val="004A078D"/>
    <w:rsid w:val="004A0B53"/>
    <w:rsid w:val="004A1365"/>
    <w:rsid w:val="004A2E9C"/>
    <w:rsid w:val="004A567D"/>
    <w:rsid w:val="004A616E"/>
    <w:rsid w:val="004B067A"/>
    <w:rsid w:val="004B2AE8"/>
    <w:rsid w:val="004B3360"/>
    <w:rsid w:val="004B3910"/>
    <w:rsid w:val="004B451F"/>
    <w:rsid w:val="004B60E2"/>
    <w:rsid w:val="004B6C36"/>
    <w:rsid w:val="004C1A3F"/>
    <w:rsid w:val="004C445A"/>
    <w:rsid w:val="004C486B"/>
    <w:rsid w:val="004C57D8"/>
    <w:rsid w:val="004C5D43"/>
    <w:rsid w:val="004C6377"/>
    <w:rsid w:val="004C67A2"/>
    <w:rsid w:val="004D3409"/>
    <w:rsid w:val="004D34A7"/>
    <w:rsid w:val="004D46D6"/>
    <w:rsid w:val="004D476B"/>
    <w:rsid w:val="004D52DA"/>
    <w:rsid w:val="004D66B5"/>
    <w:rsid w:val="004D6D13"/>
    <w:rsid w:val="004E0B02"/>
    <w:rsid w:val="004E0B3A"/>
    <w:rsid w:val="004E5D08"/>
    <w:rsid w:val="004E7BD3"/>
    <w:rsid w:val="004F1AA1"/>
    <w:rsid w:val="004F3CB6"/>
    <w:rsid w:val="004F4833"/>
    <w:rsid w:val="004F5046"/>
    <w:rsid w:val="00500BA0"/>
    <w:rsid w:val="0050106C"/>
    <w:rsid w:val="00502A3B"/>
    <w:rsid w:val="00504AB2"/>
    <w:rsid w:val="00515CD6"/>
    <w:rsid w:val="00516FB3"/>
    <w:rsid w:val="00523C8A"/>
    <w:rsid w:val="00523F0D"/>
    <w:rsid w:val="0052430D"/>
    <w:rsid w:val="005254D7"/>
    <w:rsid w:val="00525610"/>
    <w:rsid w:val="00525635"/>
    <w:rsid w:val="0052699F"/>
    <w:rsid w:val="005329E9"/>
    <w:rsid w:val="00532AC1"/>
    <w:rsid w:val="00540AB7"/>
    <w:rsid w:val="00541083"/>
    <w:rsid w:val="00543833"/>
    <w:rsid w:val="005458BE"/>
    <w:rsid w:val="00546233"/>
    <w:rsid w:val="0054623F"/>
    <w:rsid w:val="00546B0F"/>
    <w:rsid w:val="00547165"/>
    <w:rsid w:val="00550153"/>
    <w:rsid w:val="00550B15"/>
    <w:rsid w:val="005513D0"/>
    <w:rsid w:val="00552340"/>
    <w:rsid w:val="005542AC"/>
    <w:rsid w:val="0055685D"/>
    <w:rsid w:val="005602DB"/>
    <w:rsid w:val="005606FE"/>
    <w:rsid w:val="00561D94"/>
    <w:rsid w:val="005637CA"/>
    <w:rsid w:val="005641D1"/>
    <w:rsid w:val="00565F8A"/>
    <w:rsid w:val="0056687A"/>
    <w:rsid w:val="005669C1"/>
    <w:rsid w:val="0056790A"/>
    <w:rsid w:val="0057196C"/>
    <w:rsid w:val="0057354E"/>
    <w:rsid w:val="00576441"/>
    <w:rsid w:val="005816BB"/>
    <w:rsid w:val="00586245"/>
    <w:rsid w:val="005866D4"/>
    <w:rsid w:val="00592C3A"/>
    <w:rsid w:val="00593648"/>
    <w:rsid w:val="0059372F"/>
    <w:rsid w:val="005938B1"/>
    <w:rsid w:val="005950EE"/>
    <w:rsid w:val="005965EB"/>
    <w:rsid w:val="00597C0B"/>
    <w:rsid w:val="005A19EE"/>
    <w:rsid w:val="005A37C4"/>
    <w:rsid w:val="005A40CF"/>
    <w:rsid w:val="005A746C"/>
    <w:rsid w:val="005B258E"/>
    <w:rsid w:val="005B32C4"/>
    <w:rsid w:val="005B4802"/>
    <w:rsid w:val="005B5FFC"/>
    <w:rsid w:val="005B6906"/>
    <w:rsid w:val="005B7070"/>
    <w:rsid w:val="005C5DE8"/>
    <w:rsid w:val="005C74DA"/>
    <w:rsid w:val="005D11C6"/>
    <w:rsid w:val="005D241A"/>
    <w:rsid w:val="005D3C14"/>
    <w:rsid w:val="005D4BCC"/>
    <w:rsid w:val="005D4EAA"/>
    <w:rsid w:val="005D5AAE"/>
    <w:rsid w:val="005E0658"/>
    <w:rsid w:val="005E11EC"/>
    <w:rsid w:val="005E37C5"/>
    <w:rsid w:val="005E52BF"/>
    <w:rsid w:val="005F04AF"/>
    <w:rsid w:val="005F1FF6"/>
    <w:rsid w:val="005F2E9F"/>
    <w:rsid w:val="005F5D32"/>
    <w:rsid w:val="005F784A"/>
    <w:rsid w:val="005F7C81"/>
    <w:rsid w:val="005F7FED"/>
    <w:rsid w:val="006005E3"/>
    <w:rsid w:val="00600B93"/>
    <w:rsid w:val="0060149B"/>
    <w:rsid w:val="00602A8D"/>
    <w:rsid w:val="00603AFC"/>
    <w:rsid w:val="0060466F"/>
    <w:rsid w:val="006113F2"/>
    <w:rsid w:val="00612750"/>
    <w:rsid w:val="00613B3C"/>
    <w:rsid w:val="00613F64"/>
    <w:rsid w:val="00614001"/>
    <w:rsid w:val="00614E1A"/>
    <w:rsid w:val="0061524B"/>
    <w:rsid w:val="00615D95"/>
    <w:rsid w:val="00621069"/>
    <w:rsid w:val="00621885"/>
    <w:rsid w:val="0062197E"/>
    <w:rsid w:val="00622BDB"/>
    <w:rsid w:val="0062505E"/>
    <w:rsid w:val="00625E2F"/>
    <w:rsid w:val="00627D05"/>
    <w:rsid w:val="00632EBF"/>
    <w:rsid w:val="006375A8"/>
    <w:rsid w:val="00637C0F"/>
    <w:rsid w:val="00637D24"/>
    <w:rsid w:val="0064552B"/>
    <w:rsid w:val="00645917"/>
    <w:rsid w:val="006506D3"/>
    <w:rsid w:val="00650A50"/>
    <w:rsid w:val="00650E1D"/>
    <w:rsid w:val="00651BFE"/>
    <w:rsid w:val="00652C42"/>
    <w:rsid w:val="006541ED"/>
    <w:rsid w:val="006614F2"/>
    <w:rsid w:val="006619BF"/>
    <w:rsid w:val="00663FB3"/>
    <w:rsid w:val="0066458D"/>
    <w:rsid w:val="00666014"/>
    <w:rsid w:val="0066667E"/>
    <w:rsid w:val="006668B5"/>
    <w:rsid w:val="00671033"/>
    <w:rsid w:val="0067379F"/>
    <w:rsid w:val="0067428D"/>
    <w:rsid w:val="0067463E"/>
    <w:rsid w:val="00674765"/>
    <w:rsid w:val="00674E51"/>
    <w:rsid w:val="006769E2"/>
    <w:rsid w:val="00682D2F"/>
    <w:rsid w:val="006841B0"/>
    <w:rsid w:val="00684EAC"/>
    <w:rsid w:val="00684F91"/>
    <w:rsid w:val="00685442"/>
    <w:rsid w:val="00691CEB"/>
    <w:rsid w:val="006932F4"/>
    <w:rsid w:val="0069381D"/>
    <w:rsid w:val="00695C77"/>
    <w:rsid w:val="00696CD2"/>
    <w:rsid w:val="00697B7F"/>
    <w:rsid w:val="006A17B2"/>
    <w:rsid w:val="006A19A3"/>
    <w:rsid w:val="006A20E5"/>
    <w:rsid w:val="006A256C"/>
    <w:rsid w:val="006A2A61"/>
    <w:rsid w:val="006A2AC4"/>
    <w:rsid w:val="006A3362"/>
    <w:rsid w:val="006A6B34"/>
    <w:rsid w:val="006B081F"/>
    <w:rsid w:val="006B0E35"/>
    <w:rsid w:val="006B0EFF"/>
    <w:rsid w:val="006B249C"/>
    <w:rsid w:val="006B36F8"/>
    <w:rsid w:val="006C03CD"/>
    <w:rsid w:val="006C212F"/>
    <w:rsid w:val="006C3089"/>
    <w:rsid w:val="006C6EFD"/>
    <w:rsid w:val="006D017B"/>
    <w:rsid w:val="006D037E"/>
    <w:rsid w:val="006D12DF"/>
    <w:rsid w:val="006D36B2"/>
    <w:rsid w:val="006D533E"/>
    <w:rsid w:val="006D69ED"/>
    <w:rsid w:val="006D782D"/>
    <w:rsid w:val="006E0997"/>
    <w:rsid w:val="006E30E2"/>
    <w:rsid w:val="006E4CC7"/>
    <w:rsid w:val="006E4DDF"/>
    <w:rsid w:val="006E7508"/>
    <w:rsid w:val="006E789F"/>
    <w:rsid w:val="006F1914"/>
    <w:rsid w:val="006F3036"/>
    <w:rsid w:val="006F35A3"/>
    <w:rsid w:val="006F5E30"/>
    <w:rsid w:val="006F7014"/>
    <w:rsid w:val="006F74B6"/>
    <w:rsid w:val="00700074"/>
    <w:rsid w:val="00702686"/>
    <w:rsid w:val="007034C8"/>
    <w:rsid w:val="00705993"/>
    <w:rsid w:val="00711965"/>
    <w:rsid w:val="00711F90"/>
    <w:rsid w:val="0071221D"/>
    <w:rsid w:val="007136E5"/>
    <w:rsid w:val="00714B00"/>
    <w:rsid w:val="00716B0E"/>
    <w:rsid w:val="00717D84"/>
    <w:rsid w:val="00720BC1"/>
    <w:rsid w:val="00721686"/>
    <w:rsid w:val="00721883"/>
    <w:rsid w:val="0072197A"/>
    <w:rsid w:val="00724EA9"/>
    <w:rsid w:val="00725DBA"/>
    <w:rsid w:val="00727110"/>
    <w:rsid w:val="00732703"/>
    <w:rsid w:val="0073464C"/>
    <w:rsid w:val="00736286"/>
    <w:rsid w:val="0073691B"/>
    <w:rsid w:val="0074037A"/>
    <w:rsid w:val="00742186"/>
    <w:rsid w:val="0074367D"/>
    <w:rsid w:val="007458C7"/>
    <w:rsid w:val="00753112"/>
    <w:rsid w:val="0075375B"/>
    <w:rsid w:val="00754325"/>
    <w:rsid w:val="00761065"/>
    <w:rsid w:val="00761737"/>
    <w:rsid w:val="0076181F"/>
    <w:rsid w:val="0076309D"/>
    <w:rsid w:val="00765A9E"/>
    <w:rsid w:val="007677F1"/>
    <w:rsid w:val="007705D3"/>
    <w:rsid w:val="00770745"/>
    <w:rsid w:val="00770E76"/>
    <w:rsid w:val="00775603"/>
    <w:rsid w:val="00775606"/>
    <w:rsid w:val="007756E5"/>
    <w:rsid w:val="00775F5E"/>
    <w:rsid w:val="00776682"/>
    <w:rsid w:val="00777109"/>
    <w:rsid w:val="00780694"/>
    <w:rsid w:val="0078154F"/>
    <w:rsid w:val="00781695"/>
    <w:rsid w:val="007832AC"/>
    <w:rsid w:val="007848F2"/>
    <w:rsid w:val="00785376"/>
    <w:rsid w:val="0078701E"/>
    <w:rsid w:val="00793B5F"/>
    <w:rsid w:val="00794376"/>
    <w:rsid w:val="0079511B"/>
    <w:rsid w:val="00796136"/>
    <w:rsid w:val="00796C18"/>
    <w:rsid w:val="007A5FCA"/>
    <w:rsid w:val="007A7B54"/>
    <w:rsid w:val="007B176E"/>
    <w:rsid w:val="007B1D02"/>
    <w:rsid w:val="007B3E63"/>
    <w:rsid w:val="007B407F"/>
    <w:rsid w:val="007B49D1"/>
    <w:rsid w:val="007B5092"/>
    <w:rsid w:val="007C19A8"/>
    <w:rsid w:val="007C1C70"/>
    <w:rsid w:val="007C286F"/>
    <w:rsid w:val="007C2DDE"/>
    <w:rsid w:val="007C41B0"/>
    <w:rsid w:val="007C44A5"/>
    <w:rsid w:val="007C4933"/>
    <w:rsid w:val="007C4CAD"/>
    <w:rsid w:val="007C5E59"/>
    <w:rsid w:val="007C6D69"/>
    <w:rsid w:val="007D1C95"/>
    <w:rsid w:val="007D2073"/>
    <w:rsid w:val="007D3D7A"/>
    <w:rsid w:val="007D4DBB"/>
    <w:rsid w:val="007D64B8"/>
    <w:rsid w:val="007E0F26"/>
    <w:rsid w:val="007E1C47"/>
    <w:rsid w:val="007F121E"/>
    <w:rsid w:val="007F16B1"/>
    <w:rsid w:val="007F3329"/>
    <w:rsid w:val="007F36FD"/>
    <w:rsid w:val="007F6463"/>
    <w:rsid w:val="00801B54"/>
    <w:rsid w:val="0080396C"/>
    <w:rsid w:val="00805EB1"/>
    <w:rsid w:val="00807380"/>
    <w:rsid w:val="008075B4"/>
    <w:rsid w:val="00811AD6"/>
    <w:rsid w:val="00811D6C"/>
    <w:rsid w:val="00812467"/>
    <w:rsid w:val="00814387"/>
    <w:rsid w:val="008143D2"/>
    <w:rsid w:val="00814F90"/>
    <w:rsid w:val="00815061"/>
    <w:rsid w:val="008158F6"/>
    <w:rsid w:val="00815C0D"/>
    <w:rsid w:val="008166BE"/>
    <w:rsid w:val="00820543"/>
    <w:rsid w:val="00821982"/>
    <w:rsid w:val="00821C0B"/>
    <w:rsid w:val="00821C13"/>
    <w:rsid w:val="00821F71"/>
    <w:rsid w:val="00823B05"/>
    <w:rsid w:val="00826165"/>
    <w:rsid w:val="0083084C"/>
    <w:rsid w:val="0083127D"/>
    <w:rsid w:val="00831A24"/>
    <w:rsid w:val="00832E97"/>
    <w:rsid w:val="00833D22"/>
    <w:rsid w:val="00835399"/>
    <w:rsid w:val="008404A8"/>
    <w:rsid w:val="00843DAA"/>
    <w:rsid w:val="00844E7C"/>
    <w:rsid w:val="00845997"/>
    <w:rsid w:val="00845E36"/>
    <w:rsid w:val="00847958"/>
    <w:rsid w:val="008526FF"/>
    <w:rsid w:val="0085427C"/>
    <w:rsid w:val="00855C15"/>
    <w:rsid w:val="008570B2"/>
    <w:rsid w:val="008608EE"/>
    <w:rsid w:val="00861EE0"/>
    <w:rsid w:val="008620FA"/>
    <w:rsid w:val="00862F48"/>
    <w:rsid w:val="008630F7"/>
    <w:rsid w:val="008647DE"/>
    <w:rsid w:val="00867CD4"/>
    <w:rsid w:val="00871A0E"/>
    <w:rsid w:val="0087347D"/>
    <w:rsid w:val="00876C20"/>
    <w:rsid w:val="008773D7"/>
    <w:rsid w:val="0087745C"/>
    <w:rsid w:val="00880949"/>
    <w:rsid w:val="00881CA1"/>
    <w:rsid w:val="00885575"/>
    <w:rsid w:val="00887483"/>
    <w:rsid w:val="00887D6D"/>
    <w:rsid w:val="00887EDF"/>
    <w:rsid w:val="00890A8D"/>
    <w:rsid w:val="00890CF4"/>
    <w:rsid w:val="008913AA"/>
    <w:rsid w:val="00893D11"/>
    <w:rsid w:val="00893E21"/>
    <w:rsid w:val="008940B7"/>
    <w:rsid w:val="00894455"/>
    <w:rsid w:val="0089533B"/>
    <w:rsid w:val="00895966"/>
    <w:rsid w:val="008965A6"/>
    <w:rsid w:val="008A21F0"/>
    <w:rsid w:val="008A3A09"/>
    <w:rsid w:val="008A5353"/>
    <w:rsid w:val="008B0E29"/>
    <w:rsid w:val="008B3997"/>
    <w:rsid w:val="008B4130"/>
    <w:rsid w:val="008C01E7"/>
    <w:rsid w:val="008C1A51"/>
    <w:rsid w:val="008C1AF9"/>
    <w:rsid w:val="008C42A3"/>
    <w:rsid w:val="008C61A3"/>
    <w:rsid w:val="008D13A8"/>
    <w:rsid w:val="008D1FDE"/>
    <w:rsid w:val="008D2D5E"/>
    <w:rsid w:val="008D4778"/>
    <w:rsid w:val="008D4EED"/>
    <w:rsid w:val="008D56BD"/>
    <w:rsid w:val="008E0970"/>
    <w:rsid w:val="008E0A38"/>
    <w:rsid w:val="008E3144"/>
    <w:rsid w:val="008E4B9B"/>
    <w:rsid w:val="008F1F00"/>
    <w:rsid w:val="008F3707"/>
    <w:rsid w:val="008F50AA"/>
    <w:rsid w:val="008F55C4"/>
    <w:rsid w:val="008F5836"/>
    <w:rsid w:val="009012E0"/>
    <w:rsid w:val="0090188F"/>
    <w:rsid w:val="00902241"/>
    <w:rsid w:val="0090506E"/>
    <w:rsid w:val="0090515F"/>
    <w:rsid w:val="00906641"/>
    <w:rsid w:val="0091093D"/>
    <w:rsid w:val="00911CBC"/>
    <w:rsid w:val="009137EA"/>
    <w:rsid w:val="009140AB"/>
    <w:rsid w:val="0091439B"/>
    <w:rsid w:val="00915484"/>
    <w:rsid w:val="00916DF0"/>
    <w:rsid w:val="00920842"/>
    <w:rsid w:val="009215EA"/>
    <w:rsid w:val="00922700"/>
    <w:rsid w:val="00923FE5"/>
    <w:rsid w:val="00924D16"/>
    <w:rsid w:val="00926433"/>
    <w:rsid w:val="00926B65"/>
    <w:rsid w:val="00926D0F"/>
    <w:rsid w:val="0092790E"/>
    <w:rsid w:val="00931843"/>
    <w:rsid w:val="00932C11"/>
    <w:rsid w:val="009374D0"/>
    <w:rsid w:val="00941C4D"/>
    <w:rsid w:val="009445AC"/>
    <w:rsid w:val="00945315"/>
    <w:rsid w:val="00947856"/>
    <w:rsid w:val="00950839"/>
    <w:rsid w:val="00954C63"/>
    <w:rsid w:val="00955288"/>
    <w:rsid w:val="009574B7"/>
    <w:rsid w:val="00957EAD"/>
    <w:rsid w:val="00957F26"/>
    <w:rsid w:val="0096076A"/>
    <w:rsid w:val="009631A6"/>
    <w:rsid w:val="00963A6F"/>
    <w:rsid w:val="009646CA"/>
    <w:rsid w:val="00965817"/>
    <w:rsid w:val="00965D72"/>
    <w:rsid w:val="009702C6"/>
    <w:rsid w:val="009808FB"/>
    <w:rsid w:val="0098173B"/>
    <w:rsid w:val="00982601"/>
    <w:rsid w:val="00982E5C"/>
    <w:rsid w:val="00983730"/>
    <w:rsid w:val="00984917"/>
    <w:rsid w:val="0098635F"/>
    <w:rsid w:val="00987334"/>
    <w:rsid w:val="0098793E"/>
    <w:rsid w:val="009907E4"/>
    <w:rsid w:val="009926C9"/>
    <w:rsid w:val="009928EB"/>
    <w:rsid w:val="009928EC"/>
    <w:rsid w:val="00992D23"/>
    <w:rsid w:val="009967B5"/>
    <w:rsid w:val="009A0053"/>
    <w:rsid w:val="009A0193"/>
    <w:rsid w:val="009A1CDC"/>
    <w:rsid w:val="009A28EF"/>
    <w:rsid w:val="009A325A"/>
    <w:rsid w:val="009A3C02"/>
    <w:rsid w:val="009A3C7F"/>
    <w:rsid w:val="009A5D25"/>
    <w:rsid w:val="009A5F61"/>
    <w:rsid w:val="009A70C0"/>
    <w:rsid w:val="009A7754"/>
    <w:rsid w:val="009B0EEF"/>
    <w:rsid w:val="009B218A"/>
    <w:rsid w:val="009B30A4"/>
    <w:rsid w:val="009B6DC9"/>
    <w:rsid w:val="009B71CC"/>
    <w:rsid w:val="009B773C"/>
    <w:rsid w:val="009C4362"/>
    <w:rsid w:val="009C597F"/>
    <w:rsid w:val="009C655C"/>
    <w:rsid w:val="009C771C"/>
    <w:rsid w:val="009D2414"/>
    <w:rsid w:val="009D2F85"/>
    <w:rsid w:val="009D36C5"/>
    <w:rsid w:val="009D4260"/>
    <w:rsid w:val="009D49EC"/>
    <w:rsid w:val="009D4B6A"/>
    <w:rsid w:val="009D67F0"/>
    <w:rsid w:val="009D779A"/>
    <w:rsid w:val="009D7F7E"/>
    <w:rsid w:val="009E04F5"/>
    <w:rsid w:val="009E22DD"/>
    <w:rsid w:val="009E2CBB"/>
    <w:rsid w:val="009E3025"/>
    <w:rsid w:val="009E37F3"/>
    <w:rsid w:val="009E4C00"/>
    <w:rsid w:val="009E5210"/>
    <w:rsid w:val="009E550B"/>
    <w:rsid w:val="009F07E3"/>
    <w:rsid w:val="009F1FFA"/>
    <w:rsid w:val="009F41EF"/>
    <w:rsid w:val="009F600B"/>
    <w:rsid w:val="009F7207"/>
    <w:rsid w:val="00A01778"/>
    <w:rsid w:val="00A04025"/>
    <w:rsid w:val="00A04403"/>
    <w:rsid w:val="00A05A9F"/>
    <w:rsid w:val="00A06307"/>
    <w:rsid w:val="00A07DA9"/>
    <w:rsid w:val="00A11457"/>
    <w:rsid w:val="00A1145F"/>
    <w:rsid w:val="00A11792"/>
    <w:rsid w:val="00A17BDB"/>
    <w:rsid w:val="00A17EF7"/>
    <w:rsid w:val="00A26AAA"/>
    <w:rsid w:val="00A2713C"/>
    <w:rsid w:val="00A27C95"/>
    <w:rsid w:val="00A3004C"/>
    <w:rsid w:val="00A305DB"/>
    <w:rsid w:val="00A32CAB"/>
    <w:rsid w:val="00A32D4C"/>
    <w:rsid w:val="00A347AD"/>
    <w:rsid w:val="00A34D91"/>
    <w:rsid w:val="00A35277"/>
    <w:rsid w:val="00A366E1"/>
    <w:rsid w:val="00A4170A"/>
    <w:rsid w:val="00A418B6"/>
    <w:rsid w:val="00A41A99"/>
    <w:rsid w:val="00A42C8E"/>
    <w:rsid w:val="00A445FF"/>
    <w:rsid w:val="00A472FE"/>
    <w:rsid w:val="00A474E4"/>
    <w:rsid w:val="00A51E5B"/>
    <w:rsid w:val="00A536E8"/>
    <w:rsid w:val="00A54621"/>
    <w:rsid w:val="00A5577D"/>
    <w:rsid w:val="00A56DCA"/>
    <w:rsid w:val="00A5739C"/>
    <w:rsid w:val="00A576E2"/>
    <w:rsid w:val="00A60662"/>
    <w:rsid w:val="00A60837"/>
    <w:rsid w:val="00A61058"/>
    <w:rsid w:val="00A6282C"/>
    <w:rsid w:val="00A64A33"/>
    <w:rsid w:val="00A664C5"/>
    <w:rsid w:val="00A7135F"/>
    <w:rsid w:val="00A72DD0"/>
    <w:rsid w:val="00A7339F"/>
    <w:rsid w:val="00A73F57"/>
    <w:rsid w:val="00A750D2"/>
    <w:rsid w:val="00A751EE"/>
    <w:rsid w:val="00A757F0"/>
    <w:rsid w:val="00A76D1C"/>
    <w:rsid w:val="00A7767E"/>
    <w:rsid w:val="00A77736"/>
    <w:rsid w:val="00A77773"/>
    <w:rsid w:val="00A802DA"/>
    <w:rsid w:val="00A80F79"/>
    <w:rsid w:val="00A80F94"/>
    <w:rsid w:val="00A81F59"/>
    <w:rsid w:val="00A83311"/>
    <w:rsid w:val="00A86790"/>
    <w:rsid w:val="00A87B7A"/>
    <w:rsid w:val="00A90561"/>
    <w:rsid w:val="00A91E86"/>
    <w:rsid w:val="00A94112"/>
    <w:rsid w:val="00A949C2"/>
    <w:rsid w:val="00A9666C"/>
    <w:rsid w:val="00A96C6D"/>
    <w:rsid w:val="00AA3E38"/>
    <w:rsid w:val="00AA46DE"/>
    <w:rsid w:val="00AA5EFF"/>
    <w:rsid w:val="00AB0BDD"/>
    <w:rsid w:val="00AB43EF"/>
    <w:rsid w:val="00AB5830"/>
    <w:rsid w:val="00AB5D2E"/>
    <w:rsid w:val="00AB66C4"/>
    <w:rsid w:val="00AB6CF3"/>
    <w:rsid w:val="00AC1200"/>
    <w:rsid w:val="00AC1489"/>
    <w:rsid w:val="00AC1793"/>
    <w:rsid w:val="00AC1E84"/>
    <w:rsid w:val="00AC55BF"/>
    <w:rsid w:val="00AD0248"/>
    <w:rsid w:val="00AD232C"/>
    <w:rsid w:val="00AD333E"/>
    <w:rsid w:val="00AD356A"/>
    <w:rsid w:val="00AD3698"/>
    <w:rsid w:val="00AD4DC1"/>
    <w:rsid w:val="00AD52F9"/>
    <w:rsid w:val="00AD5849"/>
    <w:rsid w:val="00AD60AD"/>
    <w:rsid w:val="00AE0115"/>
    <w:rsid w:val="00AE0A80"/>
    <w:rsid w:val="00AE4258"/>
    <w:rsid w:val="00AE4EF7"/>
    <w:rsid w:val="00AE4F09"/>
    <w:rsid w:val="00AE51AB"/>
    <w:rsid w:val="00AE5399"/>
    <w:rsid w:val="00AF2072"/>
    <w:rsid w:val="00AF240B"/>
    <w:rsid w:val="00AF326E"/>
    <w:rsid w:val="00AF3EE2"/>
    <w:rsid w:val="00AF4D35"/>
    <w:rsid w:val="00AF4E64"/>
    <w:rsid w:val="00B01EF9"/>
    <w:rsid w:val="00B038E8"/>
    <w:rsid w:val="00B04B03"/>
    <w:rsid w:val="00B059B0"/>
    <w:rsid w:val="00B068CD"/>
    <w:rsid w:val="00B12853"/>
    <w:rsid w:val="00B138EC"/>
    <w:rsid w:val="00B16215"/>
    <w:rsid w:val="00B23313"/>
    <w:rsid w:val="00B23330"/>
    <w:rsid w:val="00B244F2"/>
    <w:rsid w:val="00B25561"/>
    <w:rsid w:val="00B25E58"/>
    <w:rsid w:val="00B25FDB"/>
    <w:rsid w:val="00B268B5"/>
    <w:rsid w:val="00B26D13"/>
    <w:rsid w:val="00B27588"/>
    <w:rsid w:val="00B27787"/>
    <w:rsid w:val="00B33B1E"/>
    <w:rsid w:val="00B3672E"/>
    <w:rsid w:val="00B44465"/>
    <w:rsid w:val="00B472A0"/>
    <w:rsid w:val="00B47F15"/>
    <w:rsid w:val="00B51486"/>
    <w:rsid w:val="00B54E15"/>
    <w:rsid w:val="00B54E26"/>
    <w:rsid w:val="00B56FD9"/>
    <w:rsid w:val="00B60185"/>
    <w:rsid w:val="00B62555"/>
    <w:rsid w:val="00B62B4C"/>
    <w:rsid w:val="00B63723"/>
    <w:rsid w:val="00B63B73"/>
    <w:rsid w:val="00B63CF2"/>
    <w:rsid w:val="00B65EFC"/>
    <w:rsid w:val="00B66218"/>
    <w:rsid w:val="00B667B1"/>
    <w:rsid w:val="00B67427"/>
    <w:rsid w:val="00B67F91"/>
    <w:rsid w:val="00B7028D"/>
    <w:rsid w:val="00B71773"/>
    <w:rsid w:val="00B71E76"/>
    <w:rsid w:val="00B725E6"/>
    <w:rsid w:val="00B76CB1"/>
    <w:rsid w:val="00B77C90"/>
    <w:rsid w:val="00B77EA3"/>
    <w:rsid w:val="00B829AB"/>
    <w:rsid w:val="00B82A8F"/>
    <w:rsid w:val="00B83078"/>
    <w:rsid w:val="00B8428A"/>
    <w:rsid w:val="00B871D3"/>
    <w:rsid w:val="00B900CA"/>
    <w:rsid w:val="00B90CC5"/>
    <w:rsid w:val="00B923D7"/>
    <w:rsid w:val="00B93321"/>
    <w:rsid w:val="00B93593"/>
    <w:rsid w:val="00B93B2C"/>
    <w:rsid w:val="00B94095"/>
    <w:rsid w:val="00B97BA5"/>
    <w:rsid w:val="00B97EFA"/>
    <w:rsid w:val="00BA007C"/>
    <w:rsid w:val="00BA157B"/>
    <w:rsid w:val="00BA1F87"/>
    <w:rsid w:val="00BA48B8"/>
    <w:rsid w:val="00BA49C2"/>
    <w:rsid w:val="00BA4E14"/>
    <w:rsid w:val="00BA5AF0"/>
    <w:rsid w:val="00BA625D"/>
    <w:rsid w:val="00BA6CFC"/>
    <w:rsid w:val="00BB1047"/>
    <w:rsid w:val="00BB417D"/>
    <w:rsid w:val="00BB50CD"/>
    <w:rsid w:val="00BB586F"/>
    <w:rsid w:val="00BB6A6C"/>
    <w:rsid w:val="00BB6EF8"/>
    <w:rsid w:val="00BC17F4"/>
    <w:rsid w:val="00BC30A4"/>
    <w:rsid w:val="00BC3FCA"/>
    <w:rsid w:val="00BC55C9"/>
    <w:rsid w:val="00BC59E2"/>
    <w:rsid w:val="00BC6853"/>
    <w:rsid w:val="00BC77B5"/>
    <w:rsid w:val="00BD00C1"/>
    <w:rsid w:val="00BD193D"/>
    <w:rsid w:val="00BD1E1B"/>
    <w:rsid w:val="00BD3C37"/>
    <w:rsid w:val="00BD4996"/>
    <w:rsid w:val="00BD53D2"/>
    <w:rsid w:val="00BD6847"/>
    <w:rsid w:val="00BD69A7"/>
    <w:rsid w:val="00BD6B5B"/>
    <w:rsid w:val="00BD6C00"/>
    <w:rsid w:val="00BD7CB6"/>
    <w:rsid w:val="00BE2A53"/>
    <w:rsid w:val="00BE3D84"/>
    <w:rsid w:val="00BE62D4"/>
    <w:rsid w:val="00BF0E72"/>
    <w:rsid w:val="00BF1F1B"/>
    <w:rsid w:val="00BF2C1E"/>
    <w:rsid w:val="00BF39DC"/>
    <w:rsid w:val="00BF4804"/>
    <w:rsid w:val="00BF4C1C"/>
    <w:rsid w:val="00BF6589"/>
    <w:rsid w:val="00BF7541"/>
    <w:rsid w:val="00C025C3"/>
    <w:rsid w:val="00C06828"/>
    <w:rsid w:val="00C072E7"/>
    <w:rsid w:val="00C073EB"/>
    <w:rsid w:val="00C13564"/>
    <w:rsid w:val="00C15A04"/>
    <w:rsid w:val="00C15C86"/>
    <w:rsid w:val="00C15E7A"/>
    <w:rsid w:val="00C16D93"/>
    <w:rsid w:val="00C17252"/>
    <w:rsid w:val="00C17907"/>
    <w:rsid w:val="00C20F81"/>
    <w:rsid w:val="00C2176A"/>
    <w:rsid w:val="00C21798"/>
    <w:rsid w:val="00C21919"/>
    <w:rsid w:val="00C23A49"/>
    <w:rsid w:val="00C23F83"/>
    <w:rsid w:val="00C2447C"/>
    <w:rsid w:val="00C25917"/>
    <w:rsid w:val="00C26050"/>
    <w:rsid w:val="00C33E93"/>
    <w:rsid w:val="00C33FE3"/>
    <w:rsid w:val="00C34305"/>
    <w:rsid w:val="00C34EF3"/>
    <w:rsid w:val="00C36D61"/>
    <w:rsid w:val="00C43228"/>
    <w:rsid w:val="00C44195"/>
    <w:rsid w:val="00C4428C"/>
    <w:rsid w:val="00C45BBE"/>
    <w:rsid w:val="00C45F08"/>
    <w:rsid w:val="00C47096"/>
    <w:rsid w:val="00C5017F"/>
    <w:rsid w:val="00C51C3C"/>
    <w:rsid w:val="00C520F2"/>
    <w:rsid w:val="00C52A91"/>
    <w:rsid w:val="00C533AA"/>
    <w:rsid w:val="00C54788"/>
    <w:rsid w:val="00C54974"/>
    <w:rsid w:val="00C5567C"/>
    <w:rsid w:val="00C559D6"/>
    <w:rsid w:val="00C57760"/>
    <w:rsid w:val="00C60BE6"/>
    <w:rsid w:val="00C61E60"/>
    <w:rsid w:val="00C66162"/>
    <w:rsid w:val="00C67652"/>
    <w:rsid w:val="00C70933"/>
    <w:rsid w:val="00C7174D"/>
    <w:rsid w:val="00C72CB7"/>
    <w:rsid w:val="00C7565D"/>
    <w:rsid w:val="00C75BBF"/>
    <w:rsid w:val="00C7793A"/>
    <w:rsid w:val="00C77B48"/>
    <w:rsid w:val="00C8094D"/>
    <w:rsid w:val="00C80F37"/>
    <w:rsid w:val="00C8408A"/>
    <w:rsid w:val="00C84797"/>
    <w:rsid w:val="00C84BD3"/>
    <w:rsid w:val="00C86DD4"/>
    <w:rsid w:val="00C90889"/>
    <w:rsid w:val="00C934B5"/>
    <w:rsid w:val="00C94016"/>
    <w:rsid w:val="00C94E56"/>
    <w:rsid w:val="00C96496"/>
    <w:rsid w:val="00C96D5A"/>
    <w:rsid w:val="00C97F28"/>
    <w:rsid w:val="00CA093C"/>
    <w:rsid w:val="00CA15BC"/>
    <w:rsid w:val="00CA1901"/>
    <w:rsid w:val="00CA259C"/>
    <w:rsid w:val="00CA2AAD"/>
    <w:rsid w:val="00CA5149"/>
    <w:rsid w:val="00CB01F5"/>
    <w:rsid w:val="00CB07B3"/>
    <w:rsid w:val="00CB18AF"/>
    <w:rsid w:val="00CB2597"/>
    <w:rsid w:val="00CB5188"/>
    <w:rsid w:val="00CB56B3"/>
    <w:rsid w:val="00CB63A3"/>
    <w:rsid w:val="00CB762D"/>
    <w:rsid w:val="00CC03DC"/>
    <w:rsid w:val="00CC094E"/>
    <w:rsid w:val="00CC1A7F"/>
    <w:rsid w:val="00CC1E06"/>
    <w:rsid w:val="00CC2217"/>
    <w:rsid w:val="00CC2EB6"/>
    <w:rsid w:val="00CC386E"/>
    <w:rsid w:val="00CC508F"/>
    <w:rsid w:val="00CD0751"/>
    <w:rsid w:val="00CD1385"/>
    <w:rsid w:val="00CD2399"/>
    <w:rsid w:val="00CD2D30"/>
    <w:rsid w:val="00CD464C"/>
    <w:rsid w:val="00CD480B"/>
    <w:rsid w:val="00CD5F11"/>
    <w:rsid w:val="00CD68B7"/>
    <w:rsid w:val="00CD68DF"/>
    <w:rsid w:val="00CD79AD"/>
    <w:rsid w:val="00CE2295"/>
    <w:rsid w:val="00CE3865"/>
    <w:rsid w:val="00CE3918"/>
    <w:rsid w:val="00CE3EBC"/>
    <w:rsid w:val="00CE3FF9"/>
    <w:rsid w:val="00CE7DCE"/>
    <w:rsid w:val="00CF2F53"/>
    <w:rsid w:val="00CF644C"/>
    <w:rsid w:val="00CF6631"/>
    <w:rsid w:val="00CF6666"/>
    <w:rsid w:val="00CF69FE"/>
    <w:rsid w:val="00CF6E59"/>
    <w:rsid w:val="00CF7C42"/>
    <w:rsid w:val="00D029B8"/>
    <w:rsid w:val="00D032B5"/>
    <w:rsid w:val="00D03471"/>
    <w:rsid w:val="00D04680"/>
    <w:rsid w:val="00D0505B"/>
    <w:rsid w:val="00D06F75"/>
    <w:rsid w:val="00D10A51"/>
    <w:rsid w:val="00D1216B"/>
    <w:rsid w:val="00D17B14"/>
    <w:rsid w:val="00D21978"/>
    <w:rsid w:val="00D22100"/>
    <w:rsid w:val="00D22310"/>
    <w:rsid w:val="00D25DD7"/>
    <w:rsid w:val="00D30693"/>
    <w:rsid w:val="00D353E9"/>
    <w:rsid w:val="00D4298F"/>
    <w:rsid w:val="00D42DD5"/>
    <w:rsid w:val="00D445C5"/>
    <w:rsid w:val="00D44924"/>
    <w:rsid w:val="00D44F61"/>
    <w:rsid w:val="00D456E7"/>
    <w:rsid w:val="00D46FE0"/>
    <w:rsid w:val="00D47668"/>
    <w:rsid w:val="00D477A3"/>
    <w:rsid w:val="00D47D3E"/>
    <w:rsid w:val="00D50265"/>
    <w:rsid w:val="00D51CBE"/>
    <w:rsid w:val="00D5204C"/>
    <w:rsid w:val="00D52A0C"/>
    <w:rsid w:val="00D5420A"/>
    <w:rsid w:val="00D5578C"/>
    <w:rsid w:val="00D5705A"/>
    <w:rsid w:val="00D62779"/>
    <w:rsid w:val="00D62BCF"/>
    <w:rsid w:val="00D62BE4"/>
    <w:rsid w:val="00D66A89"/>
    <w:rsid w:val="00D66EAB"/>
    <w:rsid w:val="00D67597"/>
    <w:rsid w:val="00D70126"/>
    <w:rsid w:val="00D70434"/>
    <w:rsid w:val="00D71126"/>
    <w:rsid w:val="00D732AF"/>
    <w:rsid w:val="00D73E8C"/>
    <w:rsid w:val="00D73FD1"/>
    <w:rsid w:val="00D75760"/>
    <w:rsid w:val="00D76EE4"/>
    <w:rsid w:val="00D80F5C"/>
    <w:rsid w:val="00D81C1C"/>
    <w:rsid w:val="00D83A6F"/>
    <w:rsid w:val="00D85E7B"/>
    <w:rsid w:val="00D86808"/>
    <w:rsid w:val="00D8693D"/>
    <w:rsid w:val="00D86BCA"/>
    <w:rsid w:val="00D87EC0"/>
    <w:rsid w:val="00D87F0D"/>
    <w:rsid w:val="00D90282"/>
    <w:rsid w:val="00D909C1"/>
    <w:rsid w:val="00D90BAA"/>
    <w:rsid w:val="00D90DDB"/>
    <w:rsid w:val="00D90EE4"/>
    <w:rsid w:val="00D91C28"/>
    <w:rsid w:val="00D92CD4"/>
    <w:rsid w:val="00D93300"/>
    <w:rsid w:val="00DA148D"/>
    <w:rsid w:val="00DA33CA"/>
    <w:rsid w:val="00DA4A8A"/>
    <w:rsid w:val="00DA4B3D"/>
    <w:rsid w:val="00DA7478"/>
    <w:rsid w:val="00DA799B"/>
    <w:rsid w:val="00DB15FD"/>
    <w:rsid w:val="00DB281F"/>
    <w:rsid w:val="00DB2E45"/>
    <w:rsid w:val="00DB32A9"/>
    <w:rsid w:val="00DB406A"/>
    <w:rsid w:val="00DB52BE"/>
    <w:rsid w:val="00DB6A57"/>
    <w:rsid w:val="00DB70D7"/>
    <w:rsid w:val="00DB71A2"/>
    <w:rsid w:val="00DB746E"/>
    <w:rsid w:val="00DB7CA4"/>
    <w:rsid w:val="00DB7E92"/>
    <w:rsid w:val="00DC0493"/>
    <w:rsid w:val="00DC04C0"/>
    <w:rsid w:val="00DC444A"/>
    <w:rsid w:val="00DC452E"/>
    <w:rsid w:val="00DC6D5E"/>
    <w:rsid w:val="00DC7978"/>
    <w:rsid w:val="00DD1AEE"/>
    <w:rsid w:val="00DD1EE0"/>
    <w:rsid w:val="00DD25C4"/>
    <w:rsid w:val="00DD2F35"/>
    <w:rsid w:val="00DD3154"/>
    <w:rsid w:val="00DD33AE"/>
    <w:rsid w:val="00DD4B34"/>
    <w:rsid w:val="00DD6A7A"/>
    <w:rsid w:val="00DE0B38"/>
    <w:rsid w:val="00DE1779"/>
    <w:rsid w:val="00DE188E"/>
    <w:rsid w:val="00DE2C77"/>
    <w:rsid w:val="00DE668D"/>
    <w:rsid w:val="00DE78DB"/>
    <w:rsid w:val="00DF3BDE"/>
    <w:rsid w:val="00DF4801"/>
    <w:rsid w:val="00E02E04"/>
    <w:rsid w:val="00E0376D"/>
    <w:rsid w:val="00E05969"/>
    <w:rsid w:val="00E05995"/>
    <w:rsid w:val="00E06E85"/>
    <w:rsid w:val="00E115FA"/>
    <w:rsid w:val="00E12055"/>
    <w:rsid w:val="00E165D8"/>
    <w:rsid w:val="00E16603"/>
    <w:rsid w:val="00E20237"/>
    <w:rsid w:val="00E2217C"/>
    <w:rsid w:val="00E23667"/>
    <w:rsid w:val="00E250F0"/>
    <w:rsid w:val="00E25A08"/>
    <w:rsid w:val="00E32A88"/>
    <w:rsid w:val="00E335DD"/>
    <w:rsid w:val="00E33ED3"/>
    <w:rsid w:val="00E34BE3"/>
    <w:rsid w:val="00E351C8"/>
    <w:rsid w:val="00E36B16"/>
    <w:rsid w:val="00E405E1"/>
    <w:rsid w:val="00E411B1"/>
    <w:rsid w:val="00E421B6"/>
    <w:rsid w:val="00E4222D"/>
    <w:rsid w:val="00E42580"/>
    <w:rsid w:val="00E44811"/>
    <w:rsid w:val="00E44C27"/>
    <w:rsid w:val="00E458E6"/>
    <w:rsid w:val="00E53990"/>
    <w:rsid w:val="00E53B69"/>
    <w:rsid w:val="00E54188"/>
    <w:rsid w:val="00E54C25"/>
    <w:rsid w:val="00E55353"/>
    <w:rsid w:val="00E55649"/>
    <w:rsid w:val="00E57808"/>
    <w:rsid w:val="00E604FE"/>
    <w:rsid w:val="00E60DA2"/>
    <w:rsid w:val="00E6155C"/>
    <w:rsid w:val="00E6451F"/>
    <w:rsid w:val="00E659CA"/>
    <w:rsid w:val="00E6734E"/>
    <w:rsid w:val="00E70AD7"/>
    <w:rsid w:val="00E71CF3"/>
    <w:rsid w:val="00E74CB5"/>
    <w:rsid w:val="00E76664"/>
    <w:rsid w:val="00E81746"/>
    <w:rsid w:val="00E85DD7"/>
    <w:rsid w:val="00E866E2"/>
    <w:rsid w:val="00E90839"/>
    <w:rsid w:val="00E90DB2"/>
    <w:rsid w:val="00E91FB0"/>
    <w:rsid w:val="00E92BE0"/>
    <w:rsid w:val="00E93730"/>
    <w:rsid w:val="00E948CA"/>
    <w:rsid w:val="00E94D48"/>
    <w:rsid w:val="00E95E89"/>
    <w:rsid w:val="00E973CF"/>
    <w:rsid w:val="00EA1ABF"/>
    <w:rsid w:val="00EA228D"/>
    <w:rsid w:val="00EA2766"/>
    <w:rsid w:val="00EB2002"/>
    <w:rsid w:val="00EB307A"/>
    <w:rsid w:val="00EB30AF"/>
    <w:rsid w:val="00EB41D7"/>
    <w:rsid w:val="00EB5E3E"/>
    <w:rsid w:val="00EB5FC2"/>
    <w:rsid w:val="00EB643E"/>
    <w:rsid w:val="00EC1E6E"/>
    <w:rsid w:val="00EC397A"/>
    <w:rsid w:val="00ED1AE5"/>
    <w:rsid w:val="00ED28FD"/>
    <w:rsid w:val="00ED3582"/>
    <w:rsid w:val="00ED3916"/>
    <w:rsid w:val="00ED414F"/>
    <w:rsid w:val="00ED572B"/>
    <w:rsid w:val="00EE04EF"/>
    <w:rsid w:val="00EE05F3"/>
    <w:rsid w:val="00EE158A"/>
    <w:rsid w:val="00EE2220"/>
    <w:rsid w:val="00EE59B6"/>
    <w:rsid w:val="00EE5D02"/>
    <w:rsid w:val="00EE6C1D"/>
    <w:rsid w:val="00EE6CBA"/>
    <w:rsid w:val="00EE6E57"/>
    <w:rsid w:val="00EE7881"/>
    <w:rsid w:val="00EF13B2"/>
    <w:rsid w:val="00EF19D9"/>
    <w:rsid w:val="00EF242D"/>
    <w:rsid w:val="00EF25B4"/>
    <w:rsid w:val="00EF6523"/>
    <w:rsid w:val="00EF75BB"/>
    <w:rsid w:val="00EF7A7B"/>
    <w:rsid w:val="00F063D9"/>
    <w:rsid w:val="00F12296"/>
    <w:rsid w:val="00F14B68"/>
    <w:rsid w:val="00F1549D"/>
    <w:rsid w:val="00F20F48"/>
    <w:rsid w:val="00F227B2"/>
    <w:rsid w:val="00F24742"/>
    <w:rsid w:val="00F263D5"/>
    <w:rsid w:val="00F278CA"/>
    <w:rsid w:val="00F27A42"/>
    <w:rsid w:val="00F31A44"/>
    <w:rsid w:val="00F321C2"/>
    <w:rsid w:val="00F32254"/>
    <w:rsid w:val="00F32E8D"/>
    <w:rsid w:val="00F366D3"/>
    <w:rsid w:val="00F37BDF"/>
    <w:rsid w:val="00F4167A"/>
    <w:rsid w:val="00F479DC"/>
    <w:rsid w:val="00F500F2"/>
    <w:rsid w:val="00F50207"/>
    <w:rsid w:val="00F509C7"/>
    <w:rsid w:val="00F536E9"/>
    <w:rsid w:val="00F55429"/>
    <w:rsid w:val="00F56882"/>
    <w:rsid w:val="00F56CA0"/>
    <w:rsid w:val="00F61479"/>
    <w:rsid w:val="00F65B70"/>
    <w:rsid w:val="00F65D09"/>
    <w:rsid w:val="00F671A9"/>
    <w:rsid w:val="00F6747C"/>
    <w:rsid w:val="00F7080D"/>
    <w:rsid w:val="00F71B9D"/>
    <w:rsid w:val="00F72EB3"/>
    <w:rsid w:val="00F73B30"/>
    <w:rsid w:val="00F74A1E"/>
    <w:rsid w:val="00F75048"/>
    <w:rsid w:val="00F750F6"/>
    <w:rsid w:val="00F75A28"/>
    <w:rsid w:val="00F76727"/>
    <w:rsid w:val="00F76EFB"/>
    <w:rsid w:val="00F76F8A"/>
    <w:rsid w:val="00F807C4"/>
    <w:rsid w:val="00F80DB1"/>
    <w:rsid w:val="00F8128F"/>
    <w:rsid w:val="00F81339"/>
    <w:rsid w:val="00F84994"/>
    <w:rsid w:val="00F87477"/>
    <w:rsid w:val="00F87F97"/>
    <w:rsid w:val="00F90949"/>
    <w:rsid w:val="00F92428"/>
    <w:rsid w:val="00F955D6"/>
    <w:rsid w:val="00F96F02"/>
    <w:rsid w:val="00F97116"/>
    <w:rsid w:val="00FA0204"/>
    <w:rsid w:val="00FA0FD0"/>
    <w:rsid w:val="00FA13E7"/>
    <w:rsid w:val="00FA1DFE"/>
    <w:rsid w:val="00FA24C5"/>
    <w:rsid w:val="00FA34E9"/>
    <w:rsid w:val="00FA4E05"/>
    <w:rsid w:val="00FB2226"/>
    <w:rsid w:val="00FB2344"/>
    <w:rsid w:val="00FB3034"/>
    <w:rsid w:val="00FB321D"/>
    <w:rsid w:val="00FB3FD5"/>
    <w:rsid w:val="00FB5A1F"/>
    <w:rsid w:val="00FB67B3"/>
    <w:rsid w:val="00FB6DDC"/>
    <w:rsid w:val="00FB6F48"/>
    <w:rsid w:val="00FB72A2"/>
    <w:rsid w:val="00FC0052"/>
    <w:rsid w:val="00FC05C9"/>
    <w:rsid w:val="00FC10FC"/>
    <w:rsid w:val="00FC19E7"/>
    <w:rsid w:val="00FC23D2"/>
    <w:rsid w:val="00FC2FBE"/>
    <w:rsid w:val="00FC4E3A"/>
    <w:rsid w:val="00FC4F7E"/>
    <w:rsid w:val="00FC5725"/>
    <w:rsid w:val="00FC575D"/>
    <w:rsid w:val="00FC5F4E"/>
    <w:rsid w:val="00FC7E31"/>
    <w:rsid w:val="00FD03E5"/>
    <w:rsid w:val="00FD473E"/>
    <w:rsid w:val="00FD6E13"/>
    <w:rsid w:val="00FE0E93"/>
    <w:rsid w:val="00FE18F5"/>
    <w:rsid w:val="00FE5AFB"/>
    <w:rsid w:val="00FF01A9"/>
    <w:rsid w:val="00FF0804"/>
    <w:rsid w:val="00FF155C"/>
    <w:rsid w:val="00FF1AD8"/>
    <w:rsid w:val="00FF1DB0"/>
    <w:rsid w:val="00FF3FED"/>
    <w:rsid w:val="00FF6E36"/>
    <w:rsid w:val="00FF73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BA88E"/>
  <w15:docId w15:val="{9729ADBB-3982-4CA7-96F8-E94FDA09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C04C0"/>
    <w:rPr>
      <w:sz w:val="16"/>
      <w:szCs w:val="16"/>
    </w:rPr>
  </w:style>
  <w:style w:type="paragraph" w:styleId="CommentText">
    <w:name w:val="annotation text"/>
    <w:basedOn w:val="Normal"/>
    <w:link w:val="CommentTextChar"/>
    <w:uiPriority w:val="99"/>
    <w:unhideWhenUsed/>
    <w:rsid w:val="00DC04C0"/>
    <w:pPr>
      <w:spacing w:after="160" w:line="240" w:lineRule="auto"/>
    </w:pPr>
    <w:rPr>
      <w:sz w:val="20"/>
      <w:szCs w:val="20"/>
    </w:rPr>
  </w:style>
  <w:style w:type="character" w:customStyle="1" w:styleId="CommentTextChar">
    <w:name w:val="Comment Text Char"/>
    <w:basedOn w:val="DefaultParagraphFont"/>
    <w:link w:val="CommentText"/>
    <w:uiPriority w:val="99"/>
    <w:rsid w:val="00DC04C0"/>
    <w:rPr>
      <w:sz w:val="20"/>
      <w:szCs w:val="20"/>
    </w:rPr>
  </w:style>
  <w:style w:type="paragraph" w:styleId="BalloonText">
    <w:name w:val="Balloon Text"/>
    <w:basedOn w:val="Normal"/>
    <w:link w:val="BalloonTextChar"/>
    <w:uiPriority w:val="99"/>
    <w:semiHidden/>
    <w:unhideWhenUsed/>
    <w:rsid w:val="00DC0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4C0"/>
    <w:rPr>
      <w:rFonts w:ascii="Tahoma" w:hAnsi="Tahoma" w:cs="Tahoma"/>
      <w:sz w:val="16"/>
      <w:szCs w:val="16"/>
    </w:rPr>
  </w:style>
  <w:style w:type="paragraph" w:styleId="HTMLPreformatted">
    <w:name w:val="HTML Preformatted"/>
    <w:basedOn w:val="Normal"/>
    <w:link w:val="HTMLPreformattedChar"/>
    <w:uiPriority w:val="99"/>
    <w:unhideWhenUsed/>
    <w:rsid w:val="00F5688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56882"/>
    <w:rPr>
      <w:rFonts w:ascii="Consolas" w:hAnsi="Consolas" w:cs="Consolas"/>
      <w:sz w:val="20"/>
      <w:szCs w:val="20"/>
    </w:rPr>
  </w:style>
  <w:style w:type="paragraph" w:styleId="CommentSubject">
    <w:name w:val="annotation subject"/>
    <w:basedOn w:val="CommentText"/>
    <w:next w:val="CommentText"/>
    <w:link w:val="CommentSubjectChar"/>
    <w:uiPriority w:val="99"/>
    <w:semiHidden/>
    <w:unhideWhenUsed/>
    <w:rsid w:val="0062197E"/>
    <w:pPr>
      <w:spacing w:after="200"/>
    </w:pPr>
    <w:rPr>
      <w:b/>
      <w:bCs/>
    </w:rPr>
  </w:style>
  <w:style w:type="character" w:customStyle="1" w:styleId="CommentSubjectChar">
    <w:name w:val="Comment Subject Char"/>
    <w:basedOn w:val="CommentTextChar"/>
    <w:link w:val="CommentSubject"/>
    <w:uiPriority w:val="99"/>
    <w:semiHidden/>
    <w:rsid w:val="0062197E"/>
    <w:rPr>
      <w:b/>
      <w:bCs/>
      <w:sz w:val="20"/>
      <w:szCs w:val="20"/>
    </w:rPr>
  </w:style>
  <w:style w:type="table" w:styleId="TableGrid">
    <w:name w:val="Table Grid"/>
    <w:basedOn w:val="TableNormal"/>
    <w:uiPriority w:val="59"/>
    <w:rsid w:val="007D3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D3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D7A"/>
    <w:rPr>
      <w:sz w:val="20"/>
      <w:szCs w:val="20"/>
    </w:rPr>
  </w:style>
  <w:style w:type="character" w:styleId="FootnoteReference">
    <w:name w:val="footnote reference"/>
    <w:basedOn w:val="DefaultParagraphFont"/>
    <w:uiPriority w:val="99"/>
    <w:semiHidden/>
    <w:unhideWhenUsed/>
    <w:rsid w:val="007D3D7A"/>
    <w:rPr>
      <w:vertAlign w:val="superscript"/>
    </w:rPr>
  </w:style>
  <w:style w:type="paragraph" w:styleId="Header">
    <w:name w:val="header"/>
    <w:basedOn w:val="Normal"/>
    <w:link w:val="HeaderChar"/>
    <w:uiPriority w:val="99"/>
    <w:unhideWhenUsed/>
    <w:rsid w:val="00C217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176A"/>
  </w:style>
  <w:style w:type="paragraph" w:styleId="Footer">
    <w:name w:val="footer"/>
    <w:basedOn w:val="Normal"/>
    <w:link w:val="FooterChar"/>
    <w:uiPriority w:val="99"/>
    <w:unhideWhenUsed/>
    <w:rsid w:val="00C217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2176A"/>
  </w:style>
  <w:style w:type="paragraph" w:styleId="Revision">
    <w:name w:val="Revision"/>
    <w:hidden/>
    <w:uiPriority w:val="99"/>
    <w:semiHidden/>
    <w:rsid w:val="006F35A3"/>
    <w:pPr>
      <w:spacing w:after="0" w:line="240" w:lineRule="auto"/>
    </w:pPr>
  </w:style>
  <w:style w:type="character" w:styleId="Hyperlink">
    <w:name w:val="Hyperlink"/>
    <w:basedOn w:val="DefaultParagraphFont"/>
    <w:uiPriority w:val="99"/>
    <w:unhideWhenUsed/>
    <w:rsid w:val="00F92428"/>
    <w:rPr>
      <w:color w:val="0000FF" w:themeColor="hyperlink"/>
      <w:u w:val="single"/>
    </w:rPr>
  </w:style>
  <w:style w:type="paragraph" w:styleId="ListParagraph">
    <w:name w:val="List Paragraph"/>
    <w:basedOn w:val="Normal"/>
    <w:uiPriority w:val="34"/>
    <w:qFormat/>
    <w:rsid w:val="00BD1E1B"/>
    <w:pPr>
      <w:ind w:left="720"/>
      <w:contextualSpacing/>
    </w:pPr>
  </w:style>
  <w:style w:type="character" w:customStyle="1" w:styleId="1">
    <w:name w:val="אזכור לא מזוהה1"/>
    <w:basedOn w:val="DefaultParagraphFont"/>
    <w:uiPriority w:val="99"/>
    <w:semiHidden/>
    <w:unhideWhenUsed/>
    <w:rsid w:val="001B5AE2"/>
    <w:rPr>
      <w:color w:val="605E5C"/>
      <w:shd w:val="clear" w:color="auto" w:fill="E1DFDD"/>
    </w:rPr>
  </w:style>
  <w:style w:type="character" w:styleId="LineNumber">
    <w:name w:val="line number"/>
    <w:basedOn w:val="DefaultParagraphFont"/>
    <w:uiPriority w:val="99"/>
    <w:semiHidden/>
    <w:unhideWhenUsed/>
    <w:rsid w:val="00DA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124">
      <w:bodyDiv w:val="1"/>
      <w:marLeft w:val="0"/>
      <w:marRight w:val="0"/>
      <w:marTop w:val="0"/>
      <w:marBottom w:val="0"/>
      <w:divBdr>
        <w:top w:val="none" w:sz="0" w:space="0" w:color="auto"/>
        <w:left w:val="none" w:sz="0" w:space="0" w:color="auto"/>
        <w:bottom w:val="none" w:sz="0" w:space="0" w:color="auto"/>
        <w:right w:val="none" w:sz="0" w:space="0" w:color="auto"/>
      </w:divBdr>
    </w:div>
    <w:div w:id="140772318">
      <w:bodyDiv w:val="1"/>
      <w:marLeft w:val="0"/>
      <w:marRight w:val="0"/>
      <w:marTop w:val="0"/>
      <w:marBottom w:val="0"/>
      <w:divBdr>
        <w:top w:val="none" w:sz="0" w:space="0" w:color="auto"/>
        <w:left w:val="none" w:sz="0" w:space="0" w:color="auto"/>
        <w:bottom w:val="none" w:sz="0" w:space="0" w:color="auto"/>
        <w:right w:val="none" w:sz="0" w:space="0" w:color="auto"/>
      </w:divBdr>
    </w:div>
    <w:div w:id="251545709">
      <w:bodyDiv w:val="1"/>
      <w:marLeft w:val="0"/>
      <w:marRight w:val="0"/>
      <w:marTop w:val="0"/>
      <w:marBottom w:val="0"/>
      <w:divBdr>
        <w:top w:val="none" w:sz="0" w:space="0" w:color="auto"/>
        <w:left w:val="none" w:sz="0" w:space="0" w:color="auto"/>
        <w:bottom w:val="none" w:sz="0" w:space="0" w:color="auto"/>
        <w:right w:val="none" w:sz="0" w:space="0" w:color="auto"/>
      </w:divBdr>
    </w:div>
    <w:div w:id="260533256">
      <w:bodyDiv w:val="1"/>
      <w:marLeft w:val="0"/>
      <w:marRight w:val="0"/>
      <w:marTop w:val="0"/>
      <w:marBottom w:val="0"/>
      <w:divBdr>
        <w:top w:val="none" w:sz="0" w:space="0" w:color="auto"/>
        <w:left w:val="none" w:sz="0" w:space="0" w:color="auto"/>
        <w:bottom w:val="none" w:sz="0" w:space="0" w:color="auto"/>
        <w:right w:val="none" w:sz="0" w:space="0" w:color="auto"/>
      </w:divBdr>
    </w:div>
    <w:div w:id="284510161">
      <w:bodyDiv w:val="1"/>
      <w:marLeft w:val="0"/>
      <w:marRight w:val="0"/>
      <w:marTop w:val="0"/>
      <w:marBottom w:val="0"/>
      <w:divBdr>
        <w:top w:val="none" w:sz="0" w:space="0" w:color="auto"/>
        <w:left w:val="none" w:sz="0" w:space="0" w:color="auto"/>
        <w:bottom w:val="none" w:sz="0" w:space="0" w:color="auto"/>
        <w:right w:val="none" w:sz="0" w:space="0" w:color="auto"/>
      </w:divBdr>
    </w:div>
    <w:div w:id="291401405">
      <w:bodyDiv w:val="1"/>
      <w:marLeft w:val="0"/>
      <w:marRight w:val="0"/>
      <w:marTop w:val="0"/>
      <w:marBottom w:val="0"/>
      <w:divBdr>
        <w:top w:val="none" w:sz="0" w:space="0" w:color="auto"/>
        <w:left w:val="none" w:sz="0" w:space="0" w:color="auto"/>
        <w:bottom w:val="none" w:sz="0" w:space="0" w:color="auto"/>
        <w:right w:val="none" w:sz="0" w:space="0" w:color="auto"/>
      </w:divBdr>
    </w:div>
    <w:div w:id="508831876">
      <w:bodyDiv w:val="1"/>
      <w:marLeft w:val="0"/>
      <w:marRight w:val="0"/>
      <w:marTop w:val="0"/>
      <w:marBottom w:val="0"/>
      <w:divBdr>
        <w:top w:val="none" w:sz="0" w:space="0" w:color="auto"/>
        <w:left w:val="none" w:sz="0" w:space="0" w:color="auto"/>
        <w:bottom w:val="none" w:sz="0" w:space="0" w:color="auto"/>
        <w:right w:val="none" w:sz="0" w:space="0" w:color="auto"/>
      </w:divBdr>
      <w:divsChild>
        <w:div w:id="1230506598">
          <w:marLeft w:val="0"/>
          <w:marRight w:val="0"/>
          <w:marTop w:val="0"/>
          <w:marBottom w:val="0"/>
          <w:divBdr>
            <w:top w:val="none" w:sz="0" w:space="0" w:color="auto"/>
            <w:left w:val="none" w:sz="0" w:space="0" w:color="auto"/>
            <w:bottom w:val="none" w:sz="0" w:space="0" w:color="auto"/>
            <w:right w:val="none" w:sz="0" w:space="0" w:color="auto"/>
          </w:divBdr>
        </w:div>
        <w:div w:id="30154628">
          <w:marLeft w:val="0"/>
          <w:marRight w:val="0"/>
          <w:marTop w:val="0"/>
          <w:marBottom w:val="0"/>
          <w:divBdr>
            <w:top w:val="none" w:sz="0" w:space="0" w:color="auto"/>
            <w:left w:val="none" w:sz="0" w:space="0" w:color="auto"/>
            <w:bottom w:val="none" w:sz="0" w:space="0" w:color="auto"/>
            <w:right w:val="none" w:sz="0" w:space="0" w:color="auto"/>
          </w:divBdr>
        </w:div>
      </w:divsChild>
    </w:div>
    <w:div w:id="648949070">
      <w:bodyDiv w:val="1"/>
      <w:marLeft w:val="0"/>
      <w:marRight w:val="0"/>
      <w:marTop w:val="0"/>
      <w:marBottom w:val="0"/>
      <w:divBdr>
        <w:top w:val="none" w:sz="0" w:space="0" w:color="auto"/>
        <w:left w:val="none" w:sz="0" w:space="0" w:color="auto"/>
        <w:bottom w:val="none" w:sz="0" w:space="0" w:color="auto"/>
        <w:right w:val="none" w:sz="0" w:space="0" w:color="auto"/>
      </w:divBdr>
    </w:div>
    <w:div w:id="730233722">
      <w:bodyDiv w:val="1"/>
      <w:marLeft w:val="0"/>
      <w:marRight w:val="0"/>
      <w:marTop w:val="0"/>
      <w:marBottom w:val="0"/>
      <w:divBdr>
        <w:top w:val="none" w:sz="0" w:space="0" w:color="auto"/>
        <w:left w:val="none" w:sz="0" w:space="0" w:color="auto"/>
        <w:bottom w:val="none" w:sz="0" w:space="0" w:color="auto"/>
        <w:right w:val="none" w:sz="0" w:space="0" w:color="auto"/>
      </w:divBdr>
      <w:divsChild>
        <w:div w:id="1097675257">
          <w:marLeft w:val="0"/>
          <w:marRight w:val="0"/>
          <w:marTop w:val="0"/>
          <w:marBottom w:val="0"/>
          <w:divBdr>
            <w:top w:val="none" w:sz="0" w:space="0" w:color="auto"/>
            <w:left w:val="none" w:sz="0" w:space="0" w:color="auto"/>
            <w:bottom w:val="none" w:sz="0" w:space="0" w:color="auto"/>
            <w:right w:val="none" w:sz="0" w:space="0" w:color="auto"/>
          </w:divBdr>
          <w:divsChild>
            <w:div w:id="1719665024">
              <w:marLeft w:val="0"/>
              <w:marRight w:val="0"/>
              <w:marTop w:val="0"/>
              <w:marBottom w:val="0"/>
              <w:divBdr>
                <w:top w:val="none" w:sz="0" w:space="0" w:color="auto"/>
                <w:left w:val="none" w:sz="0" w:space="0" w:color="auto"/>
                <w:bottom w:val="none" w:sz="0" w:space="0" w:color="auto"/>
                <w:right w:val="none" w:sz="0" w:space="0" w:color="auto"/>
              </w:divBdr>
            </w:div>
            <w:div w:id="4816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30879">
      <w:bodyDiv w:val="1"/>
      <w:marLeft w:val="0"/>
      <w:marRight w:val="0"/>
      <w:marTop w:val="0"/>
      <w:marBottom w:val="0"/>
      <w:divBdr>
        <w:top w:val="none" w:sz="0" w:space="0" w:color="auto"/>
        <w:left w:val="none" w:sz="0" w:space="0" w:color="auto"/>
        <w:bottom w:val="none" w:sz="0" w:space="0" w:color="auto"/>
        <w:right w:val="none" w:sz="0" w:space="0" w:color="auto"/>
      </w:divBdr>
    </w:div>
    <w:div w:id="782194946">
      <w:bodyDiv w:val="1"/>
      <w:marLeft w:val="0"/>
      <w:marRight w:val="0"/>
      <w:marTop w:val="0"/>
      <w:marBottom w:val="0"/>
      <w:divBdr>
        <w:top w:val="none" w:sz="0" w:space="0" w:color="auto"/>
        <w:left w:val="none" w:sz="0" w:space="0" w:color="auto"/>
        <w:bottom w:val="none" w:sz="0" w:space="0" w:color="auto"/>
        <w:right w:val="none" w:sz="0" w:space="0" w:color="auto"/>
      </w:divBdr>
    </w:div>
    <w:div w:id="1072435403">
      <w:bodyDiv w:val="1"/>
      <w:marLeft w:val="0"/>
      <w:marRight w:val="0"/>
      <w:marTop w:val="0"/>
      <w:marBottom w:val="0"/>
      <w:divBdr>
        <w:top w:val="none" w:sz="0" w:space="0" w:color="auto"/>
        <w:left w:val="none" w:sz="0" w:space="0" w:color="auto"/>
        <w:bottom w:val="none" w:sz="0" w:space="0" w:color="auto"/>
        <w:right w:val="none" w:sz="0" w:space="0" w:color="auto"/>
      </w:divBdr>
    </w:div>
    <w:div w:id="1170875819">
      <w:bodyDiv w:val="1"/>
      <w:marLeft w:val="0"/>
      <w:marRight w:val="0"/>
      <w:marTop w:val="0"/>
      <w:marBottom w:val="0"/>
      <w:divBdr>
        <w:top w:val="none" w:sz="0" w:space="0" w:color="auto"/>
        <w:left w:val="none" w:sz="0" w:space="0" w:color="auto"/>
        <w:bottom w:val="none" w:sz="0" w:space="0" w:color="auto"/>
        <w:right w:val="none" w:sz="0" w:space="0" w:color="auto"/>
      </w:divBdr>
    </w:div>
    <w:div w:id="1192575084">
      <w:bodyDiv w:val="1"/>
      <w:marLeft w:val="0"/>
      <w:marRight w:val="0"/>
      <w:marTop w:val="0"/>
      <w:marBottom w:val="0"/>
      <w:divBdr>
        <w:top w:val="none" w:sz="0" w:space="0" w:color="auto"/>
        <w:left w:val="none" w:sz="0" w:space="0" w:color="auto"/>
        <w:bottom w:val="none" w:sz="0" w:space="0" w:color="auto"/>
        <w:right w:val="none" w:sz="0" w:space="0" w:color="auto"/>
      </w:divBdr>
    </w:div>
    <w:div w:id="1220634151">
      <w:bodyDiv w:val="1"/>
      <w:marLeft w:val="0"/>
      <w:marRight w:val="0"/>
      <w:marTop w:val="0"/>
      <w:marBottom w:val="0"/>
      <w:divBdr>
        <w:top w:val="none" w:sz="0" w:space="0" w:color="auto"/>
        <w:left w:val="none" w:sz="0" w:space="0" w:color="auto"/>
        <w:bottom w:val="none" w:sz="0" w:space="0" w:color="auto"/>
        <w:right w:val="none" w:sz="0" w:space="0" w:color="auto"/>
      </w:divBdr>
    </w:div>
    <w:div w:id="1280261306">
      <w:bodyDiv w:val="1"/>
      <w:marLeft w:val="0"/>
      <w:marRight w:val="0"/>
      <w:marTop w:val="0"/>
      <w:marBottom w:val="0"/>
      <w:divBdr>
        <w:top w:val="none" w:sz="0" w:space="0" w:color="auto"/>
        <w:left w:val="none" w:sz="0" w:space="0" w:color="auto"/>
        <w:bottom w:val="none" w:sz="0" w:space="0" w:color="auto"/>
        <w:right w:val="none" w:sz="0" w:space="0" w:color="auto"/>
      </w:divBdr>
    </w:div>
    <w:div w:id="1290673409">
      <w:bodyDiv w:val="1"/>
      <w:marLeft w:val="0"/>
      <w:marRight w:val="0"/>
      <w:marTop w:val="0"/>
      <w:marBottom w:val="0"/>
      <w:divBdr>
        <w:top w:val="none" w:sz="0" w:space="0" w:color="auto"/>
        <w:left w:val="none" w:sz="0" w:space="0" w:color="auto"/>
        <w:bottom w:val="none" w:sz="0" w:space="0" w:color="auto"/>
        <w:right w:val="none" w:sz="0" w:space="0" w:color="auto"/>
      </w:divBdr>
    </w:div>
    <w:div w:id="1333869826">
      <w:bodyDiv w:val="1"/>
      <w:marLeft w:val="0"/>
      <w:marRight w:val="0"/>
      <w:marTop w:val="0"/>
      <w:marBottom w:val="0"/>
      <w:divBdr>
        <w:top w:val="none" w:sz="0" w:space="0" w:color="auto"/>
        <w:left w:val="none" w:sz="0" w:space="0" w:color="auto"/>
        <w:bottom w:val="none" w:sz="0" w:space="0" w:color="auto"/>
        <w:right w:val="none" w:sz="0" w:space="0" w:color="auto"/>
      </w:divBdr>
    </w:div>
    <w:div w:id="1420368494">
      <w:bodyDiv w:val="1"/>
      <w:marLeft w:val="0"/>
      <w:marRight w:val="0"/>
      <w:marTop w:val="0"/>
      <w:marBottom w:val="0"/>
      <w:divBdr>
        <w:top w:val="none" w:sz="0" w:space="0" w:color="auto"/>
        <w:left w:val="none" w:sz="0" w:space="0" w:color="auto"/>
        <w:bottom w:val="none" w:sz="0" w:space="0" w:color="auto"/>
        <w:right w:val="none" w:sz="0" w:space="0" w:color="auto"/>
      </w:divBdr>
    </w:div>
    <w:div w:id="1494829792">
      <w:bodyDiv w:val="1"/>
      <w:marLeft w:val="0"/>
      <w:marRight w:val="0"/>
      <w:marTop w:val="0"/>
      <w:marBottom w:val="0"/>
      <w:divBdr>
        <w:top w:val="none" w:sz="0" w:space="0" w:color="auto"/>
        <w:left w:val="none" w:sz="0" w:space="0" w:color="auto"/>
        <w:bottom w:val="none" w:sz="0" w:space="0" w:color="auto"/>
        <w:right w:val="none" w:sz="0" w:space="0" w:color="auto"/>
      </w:divBdr>
    </w:div>
    <w:div w:id="1554803537">
      <w:bodyDiv w:val="1"/>
      <w:marLeft w:val="0"/>
      <w:marRight w:val="0"/>
      <w:marTop w:val="0"/>
      <w:marBottom w:val="0"/>
      <w:divBdr>
        <w:top w:val="none" w:sz="0" w:space="0" w:color="auto"/>
        <w:left w:val="none" w:sz="0" w:space="0" w:color="auto"/>
        <w:bottom w:val="none" w:sz="0" w:space="0" w:color="auto"/>
        <w:right w:val="none" w:sz="0" w:space="0" w:color="auto"/>
      </w:divBdr>
    </w:div>
    <w:div w:id="1555048219">
      <w:bodyDiv w:val="1"/>
      <w:marLeft w:val="0"/>
      <w:marRight w:val="0"/>
      <w:marTop w:val="0"/>
      <w:marBottom w:val="0"/>
      <w:divBdr>
        <w:top w:val="none" w:sz="0" w:space="0" w:color="auto"/>
        <w:left w:val="none" w:sz="0" w:space="0" w:color="auto"/>
        <w:bottom w:val="none" w:sz="0" w:space="0" w:color="auto"/>
        <w:right w:val="none" w:sz="0" w:space="0" w:color="auto"/>
      </w:divBdr>
    </w:div>
    <w:div w:id="1624996713">
      <w:bodyDiv w:val="1"/>
      <w:marLeft w:val="0"/>
      <w:marRight w:val="0"/>
      <w:marTop w:val="0"/>
      <w:marBottom w:val="0"/>
      <w:divBdr>
        <w:top w:val="none" w:sz="0" w:space="0" w:color="auto"/>
        <w:left w:val="none" w:sz="0" w:space="0" w:color="auto"/>
        <w:bottom w:val="none" w:sz="0" w:space="0" w:color="auto"/>
        <w:right w:val="none" w:sz="0" w:space="0" w:color="auto"/>
      </w:divBdr>
    </w:div>
    <w:div w:id="1848253444">
      <w:bodyDiv w:val="1"/>
      <w:marLeft w:val="0"/>
      <w:marRight w:val="0"/>
      <w:marTop w:val="0"/>
      <w:marBottom w:val="0"/>
      <w:divBdr>
        <w:top w:val="none" w:sz="0" w:space="0" w:color="auto"/>
        <w:left w:val="none" w:sz="0" w:space="0" w:color="auto"/>
        <w:bottom w:val="none" w:sz="0" w:space="0" w:color="auto"/>
        <w:right w:val="none" w:sz="0" w:space="0" w:color="auto"/>
      </w:divBdr>
    </w:div>
    <w:div w:id="1938051084">
      <w:bodyDiv w:val="1"/>
      <w:marLeft w:val="0"/>
      <w:marRight w:val="0"/>
      <w:marTop w:val="0"/>
      <w:marBottom w:val="0"/>
      <w:divBdr>
        <w:top w:val="none" w:sz="0" w:space="0" w:color="auto"/>
        <w:left w:val="none" w:sz="0" w:space="0" w:color="auto"/>
        <w:bottom w:val="none" w:sz="0" w:space="0" w:color="auto"/>
        <w:right w:val="none" w:sz="0" w:space="0" w:color="auto"/>
      </w:divBdr>
    </w:div>
    <w:div w:id="201359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urban.org/sites/default/files/publication/43001/411368-Jail-Reentry-Roundtable-Meeting-Summary.PDF"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ital.gov.il/NR/rdonlyres/E07F949E-3DC4-4B3F-9135-C006DF15F359/0/shikum_asirim201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csc-scc.gc.ca/research/005008-0215-01-eng.s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98AB-3CA4-4152-B4B5-EB0CFC9D3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6261</Words>
  <Characters>35692</Characters>
  <Application>Microsoft Office Word</Application>
  <DocSecurity>0</DocSecurity>
  <Lines>297</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ורד גולן</dc:creator>
  <cp:lastModifiedBy>Sharon Shenhav</cp:lastModifiedBy>
  <cp:revision>2</cp:revision>
  <dcterms:created xsi:type="dcterms:W3CDTF">2021-03-29T15:55:00Z</dcterms:created>
  <dcterms:modified xsi:type="dcterms:W3CDTF">2021-03-29T15:55:00Z</dcterms:modified>
</cp:coreProperties>
</file>