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6A41F" w14:textId="77777777" w:rsidR="0095134E" w:rsidRPr="006D2230" w:rsidRDefault="003276F6">
      <w:pPr>
        <w:rPr>
          <w:rFonts w:ascii="Times New Roman" w:hAnsi="Times New Roman" w:cs="Times New Roman"/>
          <w:b/>
          <w:bCs/>
          <w:i/>
          <w:iCs/>
          <w:lang w:val="en-US"/>
        </w:rPr>
      </w:pPr>
      <w:r w:rsidRPr="006D2230">
        <w:rPr>
          <w:rFonts w:ascii="Times New Roman" w:hAnsi="Times New Roman" w:cs="Times New Roman"/>
          <w:b/>
          <w:bCs/>
          <w:i/>
          <w:iCs/>
          <w:lang w:val="en-US"/>
        </w:rPr>
        <w:t>Research proposal</w:t>
      </w:r>
    </w:p>
    <w:p w14:paraId="368313ED" w14:textId="5ADF17CE" w:rsidR="0095134E" w:rsidRPr="006D2230" w:rsidRDefault="003276F6">
      <w:pPr>
        <w:jc w:val="both"/>
        <w:rPr>
          <w:rFonts w:ascii="Times New Roman" w:hAnsi="Times New Roman" w:cs="Times New Roman"/>
          <w:lang w:val="en-US"/>
        </w:rPr>
      </w:pPr>
      <w:r w:rsidRPr="006D2230">
        <w:rPr>
          <w:rFonts w:ascii="Times New Roman" w:hAnsi="Times New Roman" w:cs="Times New Roman"/>
          <w:lang w:val="en-US"/>
        </w:rPr>
        <w:t xml:space="preserve">Although the science of linguistics and Greek philology has advanced in recent decades, much </w:t>
      </w:r>
      <w:r w:rsidR="00FD32CF" w:rsidRPr="006D2230">
        <w:rPr>
          <w:rFonts w:ascii="Times New Roman" w:hAnsi="Times New Roman" w:cs="Times New Roman"/>
          <w:lang w:val="en-US"/>
        </w:rPr>
        <w:t>of</w:t>
      </w:r>
      <w:r w:rsidRPr="006D2230">
        <w:rPr>
          <w:rFonts w:ascii="Times New Roman" w:hAnsi="Times New Roman" w:cs="Times New Roman"/>
          <w:lang w:val="en-US"/>
        </w:rPr>
        <w:t xml:space="preserve"> the history of interaction between Ancient Greek and Modern Greek </w:t>
      </w:r>
      <w:r w:rsidR="00FD32CF" w:rsidRPr="006D2230">
        <w:rPr>
          <w:rFonts w:ascii="Times New Roman" w:hAnsi="Times New Roman" w:cs="Times New Roman"/>
          <w:lang w:val="en-US"/>
        </w:rPr>
        <w:t>still</w:t>
      </w:r>
      <w:r w:rsidRPr="006D2230">
        <w:rPr>
          <w:rFonts w:ascii="Times New Roman" w:hAnsi="Times New Roman" w:cs="Times New Roman"/>
          <w:lang w:val="en-US"/>
        </w:rPr>
        <w:t xml:space="preserve"> requires </w:t>
      </w:r>
      <w:r w:rsidR="00AA1704">
        <w:rPr>
          <w:rFonts w:ascii="Times New Roman" w:hAnsi="Times New Roman" w:cs="Times New Roman"/>
          <w:lang w:val="en-US"/>
        </w:rPr>
        <w:t>further study</w:t>
      </w:r>
      <w:r w:rsidRPr="006D2230">
        <w:rPr>
          <w:rFonts w:ascii="Times New Roman" w:hAnsi="Times New Roman" w:cs="Times New Roman"/>
          <w:lang w:val="en-US"/>
        </w:rPr>
        <w:t xml:space="preserve">. One particularly interesting area which demands a thorough study of literary and documentary sources is the </w:t>
      </w:r>
      <w:r w:rsidR="00FD32CF" w:rsidRPr="006D2230">
        <w:rPr>
          <w:rFonts w:ascii="Times New Roman" w:hAnsi="Times New Roman" w:cs="Times New Roman"/>
          <w:lang w:val="en-US"/>
        </w:rPr>
        <w:t xml:space="preserve">Greek </w:t>
      </w:r>
      <w:r w:rsidRPr="006D2230">
        <w:rPr>
          <w:rFonts w:ascii="Times New Roman" w:hAnsi="Times New Roman" w:cs="Times New Roman"/>
          <w:lang w:val="en-US"/>
        </w:rPr>
        <w:t xml:space="preserve">lexicon. The campaign </w:t>
      </w:r>
      <w:r w:rsidR="00FD32CF" w:rsidRPr="006D2230">
        <w:rPr>
          <w:rFonts w:ascii="Times New Roman" w:hAnsi="Times New Roman" w:cs="Times New Roman"/>
          <w:lang w:val="en-US"/>
        </w:rPr>
        <w:t>to</w:t>
      </w:r>
      <w:r w:rsidRPr="006D2230">
        <w:rPr>
          <w:rFonts w:ascii="Times New Roman" w:hAnsi="Times New Roman" w:cs="Times New Roman"/>
          <w:lang w:val="en-US"/>
        </w:rPr>
        <w:t xml:space="preserve"> </w:t>
      </w:r>
      <w:r w:rsidR="00FD32CF" w:rsidRPr="006D2230">
        <w:rPr>
          <w:rFonts w:ascii="Times New Roman" w:hAnsi="Times New Roman" w:cs="Times New Roman"/>
          <w:lang w:val="en-US"/>
        </w:rPr>
        <w:t>purify</w:t>
      </w:r>
      <w:r w:rsidRPr="006D2230">
        <w:rPr>
          <w:rFonts w:ascii="Times New Roman" w:hAnsi="Times New Roman" w:cs="Times New Roman"/>
          <w:lang w:val="en-US"/>
        </w:rPr>
        <w:t xml:space="preserve"> the language undertaken in the 19th century following independence and the constitution of a Greek state (1821) went hand in hand with the rediscovery of terms and styles from Classical Greek, </w:t>
      </w:r>
      <w:r w:rsidR="00AA1704">
        <w:rPr>
          <w:rFonts w:ascii="Times New Roman" w:hAnsi="Times New Roman" w:cs="Times New Roman"/>
          <w:lang w:val="en-US"/>
        </w:rPr>
        <w:t>which made</w:t>
      </w:r>
      <w:r w:rsidR="00FD32CF" w:rsidRPr="006D2230">
        <w:rPr>
          <w:rFonts w:ascii="Times New Roman" w:hAnsi="Times New Roman" w:cs="Times New Roman"/>
          <w:lang w:val="en-US"/>
        </w:rPr>
        <w:t xml:space="preserve"> a</w:t>
      </w:r>
      <w:r w:rsidRPr="006D2230">
        <w:rPr>
          <w:rFonts w:ascii="Times New Roman" w:hAnsi="Times New Roman" w:cs="Times New Roman"/>
          <w:lang w:val="en-US"/>
        </w:rPr>
        <w:t xml:space="preserve"> comeback during the nationalistic atmosphere </w:t>
      </w:r>
      <w:r w:rsidR="00FD32CF" w:rsidRPr="006D2230">
        <w:rPr>
          <w:rFonts w:ascii="Times New Roman" w:hAnsi="Times New Roman" w:cs="Times New Roman"/>
          <w:lang w:val="en-US"/>
        </w:rPr>
        <w:t>of</w:t>
      </w:r>
      <w:r w:rsidRPr="006D2230">
        <w:rPr>
          <w:rFonts w:ascii="Times New Roman" w:hAnsi="Times New Roman" w:cs="Times New Roman"/>
          <w:lang w:val="en-US"/>
        </w:rPr>
        <w:t xml:space="preserve"> the time. This process of returning to the past often involved comba</w:t>
      </w:r>
      <w:r w:rsidR="00FD32CF" w:rsidRPr="006D2230">
        <w:rPr>
          <w:rFonts w:ascii="Times New Roman" w:hAnsi="Times New Roman" w:cs="Times New Roman"/>
          <w:lang w:val="en-US"/>
        </w:rPr>
        <w:t>t</w:t>
      </w:r>
      <w:r w:rsidRPr="006D2230">
        <w:rPr>
          <w:rFonts w:ascii="Times New Roman" w:hAnsi="Times New Roman" w:cs="Times New Roman"/>
          <w:lang w:val="en-US"/>
        </w:rPr>
        <w:t xml:space="preserve">ting Demotic </w:t>
      </w:r>
      <w:r w:rsidR="00FD32CF" w:rsidRPr="006D2230">
        <w:rPr>
          <w:rFonts w:ascii="Times New Roman" w:hAnsi="Times New Roman" w:cs="Times New Roman"/>
          <w:lang w:val="en-US"/>
        </w:rPr>
        <w:t>Greek</w:t>
      </w:r>
      <w:r w:rsidRPr="006D2230">
        <w:rPr>
          <w:rFonts w:ascii="Times New Roman" w:hAnsi="Times New Roman" w:cs="Times New Roman"/>
          <w:lang w:val="en-US"/>
        </w:rPr>
        <w:t xml:space="preserve">, which for centuries had been open to the influence of foreign languages, Turkish among others. </w:t>
      </w:r>
      <w:r w:rsidR="00AA1704">
        <w:rPr>
          <w:rFonts w:ascii="Times New Roman" w:hAnsi="Times New Roman" w:cs="Times New Roman"/>
          <w:lang w:val="en-US"/>
        </w:rPr>
        <w:t>While many</w:t>
      </w:r>
      <w:r w:rsidRPr="006D2230">
        <w:rPr>
          <w:rFonts w:ascii="Times New Roman" w:hAnsi="Times New Roman" w:cs="Times New Roman"/>
          <w:lang w:val="en-US"/>
        </w:rPr>
        <w:t xml:space="preserve"> of these attempts </w:t>
      </w:r>
      <w:r w:rsidR="00FD32CF" w:rsidRPr="006D2230">
        <w:rPr>
          <w:rFonts w:ascii="Times New Roman" w:hAnsi="Times New Roman" w:cs="Times New Roman"/>
          <w:lang w:val="en-US"/>
        </w:rPr>
        <w:t>were ill-fated</w:t>
      </w:r>
      <w:r w:rsidRPr="006D2230">
        <w:rPr>
          <w:rFonts w:ascii="Times New Roman" w:hAnsi="Times New Roman" w:cs="Times New Roman"/>
          <w:lang w:val="en-US"/>
        </w:rPr>
        <w:t xml:space="preserve"> (just think of </w:t>
      </w:r>
      <w:proofErr w:type="spellStart"/>
      <w:r w:rsidRPr="006D2230">
        <w:rPr>
          <w:rFonts w:ascii="Times New Roman" w:hAnsi="Times New Roman" w:cs="Times New Roman"/>
          <w:lang w:val="en-US"/>
        </w:rPr>
        <w:t>νηφοκοκκόζυμον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 for κα</w:t>
      </w:r>
      <w:proofErr w:type="spellStart"/>
      <w:r w:rsidRPr="006D2230">
        <w:rPr>
          <w:rFonts w:ascii="Times New Roman" w:hAnsi="Times New Roman" w:cs="Times New Roman"/>
          <w:lang w:val="en-US"/>
        </w:rPr>
        <w:t>φές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 </w:t>
      </w:r>
      <w:r w:rsidR="00FD32CF" w:rsidRPr="006D2230">
        <w:rPr>
          <w:rFonts w:ascii="Times New Roman" w:hAnsi="Times New Roman" w:cs="Times New Roman"/>
          <w:lang w:val="en-US"/>
        </w:rPr>
        <w:t>“</w:t>
      </w:r>
      <w:r w:rsidRPr="006D2230">
        <w:rPr>
          <w:rFonts w:ascii="Times New Roman" w:hAnsi="Times New Roman" w:cs="Times New Roman"/>
          <w:lang w:val="en-US"/>
        </w:rPr>
        <w:t>coffee</w:t>
      </w:r>
      <w:r w:rsidR="00FD32CF" w:rsidRPr="006D2230">
        <w:rPr>
          <w:rFonts w:ascii="Times New Roman" w:hAnsi="Times New Roman" w:cs="Times New Roman"/>
          <w:lang w:val="en-US"/>
        </w:rPr>
        <w:t>”</w:t>
      </w:r>
      <w:r w:rsidRPr="006D2230">
        <w:rPr>
          <w:rFonts w:ascii="Times New Roman" w:hAnsi="Times New Roman" w:cs="Times New Roman"/>
          <w:lang w:val="en-US"/>
        </w:rPr>
        <w:t>)</w:t>
      </w:r>
      <w:r w:rsidR="00AA1704">
        <w:rPr>
          <w:rFonts w:ascii="Times New Roman" w:hAnsi="Times New Roman" w:cs="Times New Roman"/>
          <w:lang w:val="en-US"/>
        </w:rPr>
        <w:t>,</w:t>
      </w:r>
      <w:r w:rsidRPr="006D2230">
        <w:rPr>
          <w:rFonts w:ascii="Times New Roman" w:hAnsi="Times New Roman" w:cs="Times New Roman"/>
          <w:lang w:val="en-US"/>
        </w:rPr>
        <w:t xml:space="preserve"> others were more fortunate and entered the spoken language, </w:t>
      </w:r>
      <w:r w:rsidR="00FD32CF" w:rsidRPr="006D2230">
        <w:rPr>
          <w:rFonts w:ascii="Times New Roman" w:hAnsi="Times New Roman" w:cs="Times New Roman"/>
          <w:lang w:val="en-US"/>
        </w:rPr>
        <w:t>successfully</w:t>
      </w:r>
      <w:r w:rsidRPr="006D2230">
        <w:rPr>
          <w:rFonts w:ascii="Times New Roman" w:hAnsi="Times New Roman" w:cs="Times New Roman"/>
          <w:lang w:val="en-US"/>
        </w:rPr>
        <w:t xml:space="preserve"> </w:t>
      </w:r>
      <w:r w:rsidR="00AA1704">
        <w:rPr>
          <w:rFonts w:ascii="Times New Roman" w:hAnsi="Times New Roman" w:cs="Times New Roman"/>
          <w:lang w:val="en-US"/>
        </w:rPr>
        <w:t>replacing</w:t>
      </w:r>
      <w:r w:rsidRPr="006D2230">
        <w:rPr>
          <w:rFonts w:ascii="Times New Roman" w:hAnsi="Times New Roman" w:cs="Times New Roman"/>
          <w:lang w:val="en-US"/>
        </w:rPr>
        <w:t xml:space="preserve"> </w:t>
      </w:r>
      <w:r w:rsidR="00FD32CF" w:rsidRPr="006D2230">
        <w:rPr>
          <w:rFonts w:ascii="Times New Roman" w:hAnsi="Times New Roman" w:cs="Times New Roman"/>
          <w:lang w:val="en-US"/>
        </w:rPr>
        <w:t>their Demotic equivalents</w:t>
      </w:r>
      <w:r w:rsidR="00AA1704">
        <w:rPr>
          <w:rFonts w:ascii="Times New Roman" w:hAnsi="Times New Roman" w:cs="Times New Roman"/>
          <w:lang w:val="en-US"/>
        </w:rPr>
        <w:t>. For example,</w:t>
      </w:r>
      <w:r w:rsidRPr="006D2230">
        <w:rPr>
          <w:rFonts w:ascii="Times New Roman" w:hAnsi="Times New Roman" w:cs="Times New Roman"/>
          <w:lang w:val="en-US"/>
        </w:rPr>
        <w:t xml:space="preserve"> the classical α</w:t>
      </w:r>
      <w:proofErr w:type="spellStart"/>
      <w:r w:rsidRPr="006D2230">
        <w:rPr>
          <w:rFonts w:ascii="Times New Roman" w:hAnsi="Times New Roman" w:cs="Times New Roman"/>
          <w:lang w:val="en-US"/>
        </w:rPr>
        <w:t>διέξοδον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 '</w:t>
      </w:r>
      <w:proofErr w:type="spellStart"/>
      <w:r w:rsidRPr="006D2230">
        <w:rPr>
          <w:rFonts w:ascii="Times New Roman" w:hAnsi="Times New Roman" w:cs="Times New Roman"/>
          <w:lang w:val="en-US"/>
        </w:rPr>
        <w:t>cul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 de sac' replaced the compound </w:t>
      </w:r>
      <w:proofErr w:type="spellStart"/>
      <w:r w:rsidRPr="006D2230">
        <w:rPr>
          <w:rFonts w:ascii="Times New Roman" w:hAnsi="Times New Roman" w:cs="Times New Roman"/>
          <w:lang w:val="en-US"/>
        </w:rPr>
        <w:t>τυφλοσόκ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ακο, which committed the </w:t>
      </w:r>
      <w:r w:rsidR="00FD32CF" w:rsidRPr="006D2230">
        <w:rPr>
          <w:rFonts w:ascii="Times New Roman" w:hAnsi="Times New Roman" w:cs="Times New Roman"/>
          <w:lang w:val="en-US"/>
        </w:rPr>
        <w:t>sin</w:t>
      </w:r>
      <w:r w:rsidRPr="006D2230">
        <w:rPr>
          <w:rFonts w:ascii="Times New Roman" w:hAnsi="Times New Roman" w:cs="Times New Roman"/>
          <w:lang w:val="en-US"/>
        </w:rPr>
        <w:t xml:space="preserve"> of </w:t>
      </w:r>
      <w:commentRangeStart w:id="0"/>
      <w:r w:rsidRPr="006D2230">
        <w:rPr>
          <w:rFonts w:ascii="Times New Roman" w:hAnsi="Times New Roman" w:cs="Times New Roman"/>
          <w:lang w:val="en-US"/>
        </w:rPr>
        <w:t xml:space="preserve">having </w:t>
      </w:r>
      <w:r w:rsidR="00FD32CF" w:rsidRPr="006D2230">
        <w:rPr>
          <w:rFonts w:ascii="Times New Roman" w:hAnsi="Times New Roman" w:cs="Times New Roman"/>
          <w:lang w:val="en-US"/>
        </w:rPr>
        <w:t>a</w:t>
      </w:r>
      <w:r w:rsidRPr="006D2230">
        <w:rPr>
          <w:rFonts w:ascii="Times New Roman" w:hAnsi="Times New Roman" w:cs="Times New Roman"/>
          <w:lang w:val="en-US"/>
        </w:rPr>
        <w:t xml:space="preserve"> Turkish second noun element </w:t>
      </w:r>
      <w:commentRangeEnd w:id="0"/>
      <w:r w:rsidR="00FD32CF" w:rsidRPr="006D2230">
        <w:rPr>
          <w:rStyle w:val="CommentReference"/>
          <w:rFonts w:ascii="Times New Roman" w:hAnsi="Times New Roman" w:cs="Times New Roman"/>
        </w:rPr>
        <w:commentReference w:id="0"/>
      </w:r>
      <w:r w:rsidRPr="006D2230">
        <w:rPr>
          <w:rFonts w:ascii="Times New Roman" w:hAnsi="Times New Roman" w:cs="Times New Roman"/>
          <w:lang w:val="en-US"/>
        </w:rPr>
        <w:t>(</w:t>
      </w:r>
      <w:proofErr w:type="spellStart"/>
      <w:r w:rsidRPr="006D2230">
        <w:rPr>
          <w:rFonts w:ascii="Times New Roman" w:hAnsi="Times New Roman" w:cs="Times New Roman"/>
          <w:lang w:val="en-US"/>
        </w:rPr>
        <w:t>Horrocks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 2010).</w:t>
      </w:r>
    </w:p>
    <w:p w14:paraId="5DA03CB1" w14:textId="21F3A548" w:rsidR="0095134E" w:rsidRPr="006D2230" w:rsidRDefault="003276F6">
      <w:pPr>
        <w:jc w:val="both"/>
        <w:rPr>
          <w:rFonts w:ascii="Times New Roman" w:hAnsi="Times New Roman" w:cs="Times New Roman"/>
          <w:lang w:val="en-US"/>
        </w:rPr>
      </w:pPr>
      <w:r w:rsidRPr="006D2230">
        <w:rPr>
          <w:rFonts w:ascii="Times New Roman" w:hAnsi="Times New Roman" w:cs="Times New Roman"/>
          <w:lang w:val="en-US"/>
        </w:rPr>
        <w:t>This</w:t>
      </w:r>
      <w:r w:rsidR="00FD32CF" w:rsidRPr="006D2230">
        <w:rPr>
          <w:rFonts w:ascii="Times New Roman" w:hAnsi="Times New Roman" w:cs="Times New Roman"/>
          <w:lang w:val="en-US"/>
        </w:rPr>
        <w:t>, in a nutshell,</w:t>
      </w:r>
      <w:r w:rsidRPr="006D2230">
        <w:rPr>
          <w:rFonts w:ascii="Times New Roman" w:hAnsi="Times New Roman" w:cs="Times New Roman"/>
          <w:lang w:val="en-US"/>
        </w:rPr>
        <w:t xml:space="preserve"> is the disease from which Greek has suffered over the last two centuries and it cannot be said that it has been cured. As Geoffrey </w:t>
      </w:r>
      <w:proofErr w:type="spellStart"/>
      <w:r w:rsidRPr="006D2230">
        <w:rPr>
          <w:rFonts w:ascii="Times New Roman" w:hAnsi="Times New Roman" w:cs="Times New Roman"/>
          <w:lang w:val="en-US"/>
        </w:rPr>
        <w:t>Horrocks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 indicated in a recent conference on Greek linguistics in Riga (</w:t>
      </w:r>
      <w:r w:rsidRPr="006D2230">
        <w:rPr>
          <w:rFonts w:ascii="Times New Roman" w:hAnsi="Times New Roman" w:cs="Times New Roman"/>
          <w:i/>
          <w:iCs/>
          <w:lang w:val="en-US"/>
        </w:rPr>
        <w:t>A corpus and usage-based approach to Ancient Greek,</w:t>
      </w:r>
      <w:r w:rsidRPr="006D2230">
        <w:rPr>
          <w:rFonts w:ascii="Times New Roman" w:hAnsi="Times New Roman" w:cs="Times New Roman"/>
          <w:lang w:val="en-US"/>
        </w:rPr>
        <w:t xml:space="preserve"> April </w:t>
      </w:r>
      <w:r w:rsidR="00FD32CF" w:rsidRPr="006D2230">
        <w:rPr>
          <w:rFonts w:ascii="Times New Roman" w:hAnsi="Times New Roman" w:cs="Times New Roman"/>
          <w:lang w:val="en-US"/>
        </w:rPr>
        <w:t xml:space="preserve">12-14, </w:t>
      </w:r>
      <w:r w:rsidRPr="006D2230">
        <w:rPr>
          <w:rFonts w:ascii="Times New Roman" w:hAnsi="Times New Roman" w:cs="Times New Roman"/>
          <w:lang w:val="en-US"/>
        </w:rPr>
        <w:t xml:space="preserve">2018) recent decades </w:t>
      </w:r>
      <w:r w:rsidR="00FD32CF" w:rsidRPr="006D2230">
        <w:rPr>
          <w:rFonts w:ascii="Times New Roman" w:hAnsi="Times New Roman" w:cs="Times New Roman"/>
          <w:lang w:val="en-US"/>
        </w:rPr>
        <w:t>have seen the</w:t>
      </w:r>
      <w:r w:rsidRPr="006D2230">
        <w:rPr>
          <w:rFonts w:ascii="Times New Roman" w:hAnsi="Times New Roman" w:cs="Times New Roman"/>
          <w:lang w:val="en-US"/>
        </w:rPr>
        <w:t xml:space="preserve"> revival of ancient grammatical forms which would have been unthinkable until a few decades ago (for example, in newspaper articles the expression π</w:t>
      </w:r>
      <w:proofErr w:type="spellStart"/>
      <w:r w:rsidRPr="006D2230">
        <w:rPr>
          <w:rFonts w:ascii="Times New Roman" w:hAnsi="Times New Roman" w:cs="Times New Roman"/>
          <w:lang w:val="en-US"/>
        </w:rPr>
        <w:t>ληχθείσ</w:t>
      </w:r>
      <w:proofErr w:type="spellEnd"/>
      <w:r w:rsidRPr="006D2230">
        <w:rPr>
          <w:rFonts w:ascii="Times New Roman" w:hAnsi="Times New Roman" w:cs="Times New Roman"/>
          <w:lang w:val="en-US"/>
        </w:rPr>
        <w:t>α π</w:t>
      </w:r>
      <w:proofErr w:type="spellStart"/>
      <w:r w:rsidRPr="006D2230">
        <w:rPr>
          <w:rFonts w:ascii="Times New Roman" w:hAnsi="Times New Roman" w:cs="Times New Roman"/>
          <w:lang w:val="en-US"/>
        </w:rPr>
        <w:t>εριοχή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, "the affected region" with an ancient aorist passive participle, previously </w:t>
      </w:r>
      <w:r w:rsidR="00AA1704">
        <w:rPr>
          <w:rFonts w:ascii="Times New Roman" w:hAnsi="Times New Roman" w:cs="Times New Roman"/>
          <w:lang w:val="en-US"/>
        </w:rPr>
        <w:t xml:space="preserve">considered </w:t>
      </w:r>
      <w:r w:rsidRPr="006D2230">
        <w:rPr>
          <w:rFonts w:ascii="Times New Roman" w:hAnsi="Times New Roman" w:cs="Times New Roman"/>
          <w:lang w:val="en-US"/>
        </w:rPr>
        <w:t xml:space="preserve">unacceptable). </w:t>
      </w:r>
    </w:p>
    <w:p w14:paraId="67454B15" w14:textId="7568E15F" w:rsidR="0095134E" w:rsidRPr="006D2230" w:rsidRDefault="003276F6" w:rsidP="00AA1704">
      <w:pPr>
        <w:jc w:val="both"/>
        <w:rPr>
          <w:rFonts w:ascii="Times New Roman" w:hAnsi="Times New Roman" w:cs="Times New Roman"/>
          <w:lang w:val="en-US"/>
        </w:rPr>
      </w:pPr>
      <w:r w:rsidRPr="006D2230">
        <w:rPr>
          <w:rFonts w:ascii="Times New Roman" w:hAnsi="Times New Roman" w:cs="Times New Roman"/>
          <w:lang w:val="en-US"/>
        </w:rPr>
        <w:t xml:space="preserve">The aim of my research is to compile a repertory of classical Greek terms which came back into </w:t>
      </w:r>
      <w:r w:rsidR="00AA1704">
        <w:rPr>
          <w:rFonts w:ascii="Times New Roman" w:hAnsi="Times New Roman" w:cs="Times New Roman"/>
          <w:lang w:val="en-US"/>
        </w:rPr>
        <w:t xml:space="preserve">daily </w:t>
      </w:r>
      <w:r w:rsidRPr="006D2230">
        <w:rPr>
          <w:rFonts w:ascii="Times New Roman" w:hAnsi="Times New Roman" w:cs="Times New Roman"/>
          <w:lang w:val="en-US"/>
        </w:rPr>
        <w:t xml:space="preserve">use in spoken Greek between 1821 and 1922, year of the </w:t>
      </w:r>
      <w:proofErr w:type="spellStart"/>
      <w:r w:rsidRPr="006D2230">
        <w:rPr>
          <w:rFonts w:ascii="Times New Roman" w:hAnsi="Times New Roman" w:cs="Times New Roman"/>
          <w:lang w:val="en-US"/>
        </w:rPr>
        <w:t>μεγάλη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 κατα</w:t>
      </w:r>
      <w:proofErr w:type="spellStart"/>
      <w:r w:rsidRPr="006D2230">
        <w:rPr>
          <w:rFonts w:ascii="Times New Roman" w:hAnsi="Times New Roman" w:cs="Times New Roman"/>
          <w:lang w:val="en-US"/>
        </w:rPr>
        <w:t>στροφή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, an event which had a major impact on the linguistic history of Greek, stirring up the two opposing shores of the Aegean like nothing had before. This period, </w:t>
      </w:r>
      <w:r w:rsidR="00FD32CF" w:rsidRPr="006D2230">
        <w:rPr>
          <w:rFonts w:ascii="Times New Roman" w:hAnsi="Times New Roman" w:cs="Times New Roman"/>
          <w:lang w:val="en-US"/>
        </w:rPr>
        <w:t>encompassing</w:t>
      </w:r>
      <w:r w:rsidRPr="006D2230">
        <w:rPr>
          <w:rFonts w:ascii="Times New Roman" w:hAnsi="Times New Roman" w:cs="Times New Roman"/>
          <w:lang w:val="en-US"/>
        </w:rPr>
        <w:t xml:space="preserve"> a century, may be defined as </w:t>
      </w:r>
      <w:r w:rsidR="00AA1704">
        <w:rPr>
          <w:rFonts w:ascii="Times New Roman" w:hAnsi="Times New Roman" w:cs="Times New Roman"/>
          <w:lang w:val="en-US"/>
        </w:rPr>
        <w:t>an</w:t>
      </w:r>
      <w:r w:rsidRPr="006D2230">
        <w:rPr>
          <w:rFonts w:ascii="Times New Roman" w:hAnsi="Times New Roman" w:cs="Times New Roman"/>
          <w:lang w:val="en-US"/>
        </w:rPr>
        <w:t xml:space="preserve"> epoch of </w:t>
      </w:r>
      <w:commentRangeStart w:id="1"/>
      <w:r w:rsidR="00AA1704">
        <w:rPr>
          <w:rFonts w:ascii="Times New Roman" w:hAnsi="Times New Roman" w:cs="Times New Roman"/>
          <w:lang w:val="en-US"/>
        </w:rPr>
        <w:t xml:space="preserve">resurgence </w:t>
      </w:r>
      <w:commentRangeEnd w:id="1"/>
      <w:r w:rsidR="00AA1704">
        <w:rPr>
          <w:rStyle w:val="CommentReference"/>
        </w:rPr>
        <w:commentReference w:id="1"/>
      </w:r>
      <w:r w:rsidR="00AA1704">
        <w:rPr>
          <w:rFonts w:ascii="Times New Roman" w:hAnsi="Times New Roman" w:cs="Times New Roman"/>
          <w:lang w:val="en-US"/>
        </w:rPr>
        <w:t>for</w:t>
      </w:r>
      <w:r w:rsidRPr="006D2230">
        <w:rPr>
          <w:rFonts w:ascii="Times New Roman" w:hAnsi="Times New Roman" w:cs="Times New Roman"/>
          <w:lang w:val="en-US"/>
        </w:rPr>
        <w:t xml:space="preserve"> Gree</w:t>
      </w:r>
      <w:r w:rsidR="00AA1704">
        <w:rPr>
          <w:rFonts w:ascii="Times New Roman" w:hAnsi="Times New Roman" w:cs="Times New Roman"/>
          <w:lang w:val="en-US"/>
        </w:rPr>
        <w:t>k’s ancient past</w:t>
      </w:r>
      <w:r w:rsidRPr="006D2230">
        <w:rPr>
          <w:rFonts w:ascii="Times New Roman" w:hAnsi="Times New Roman" w:cs="Times New Roman"/>
          <w:lang w:val="en-US"/>
        </w:rPr>
        <w:t xml:space="preserve">, which corresponded </w:t>
      </w:r>
      <w:r w:rsidR="00FD32CF" w:rsidRPr="006D2230">
        <w:rPr>
          <w:rFonts w:ascii="Times New Roman" w:hAnsi="Times New Roman" w:cs="Times New Roman"/>
          <w:lang w:val="en-US"/>
        </w:rPr>
        <w:t>to</w:t>
      </w:r>
      <w:r w:rsidRPr="006D2230">
        <w:rPr>
          <w:rFonts w:ascii="Times New Roman" w:hAnsi="Times New Roman" w:cs="Times New Roman"/>
          <w:lang w:val="en-US"/>
        </w:rPr>
        <w:t xml:space="preserve"> the birth of Standard Modern Greek. </w:t>
      </w:r>
      <w:r w:rsidR="00AA1704">
        <w:rPr>
          <w:rFonts w:ascii="Times New Roman" w:hAnsi="Times New Roman" w:cs="Times New Roman"/>
          <w:lang w:val="en-US"/>
        </w:rPr>
        <w:t>Such a study</w:t>
      </w:r>
      <w:r w:rsidRPr="006D2230">
        <w:rPr>
          <w:rFonts w:ascii="Times New Roman" w:hAnsi="Times New Roman" w:cs="Times New Roman"/>
          <w:lang w:val="en-US"/>
        </w:rPr>
        <w:t xml:space="preserve"> will involve evaluating the importance of the archaizing initiative of writers and scholars</w:t>
      </w:r>
      <w:r w:rsidR="00AA1704">
        <w:rPr>
          <w:rFonts w:ascii="Times New Roman" w:hAnsi="Times New Roman" w:cs="Times New Roman"/>
          <w:lang w:val="en-US"/>
        </w:rPr>
        <w:t xml:space="preserve">. Moreover, it will entail </w:t>
      </w:r>
      <w:r w:rsidRPr="006D2230">
        <w:rPr>
          <w:rFonts w:ascii="Times New Roman" w:hAnsi="Times New Roman" w:cs="Times New Roman"/>
          <w:lang w:val="en-US"/>
        </w:rPr>
        <w:t xml:space="preserve">taking a census of the </w:t>
      </w:r>
      <w:r w:rsidR="00AA1704">
        <w:rPr>
          <w:rFonts w:ascii="Times New Roman" w:hAnsi="Times New Roman" w:cs="Times New Roman"/>
          <w:lang w:val="en-US"/>
        </w:rPr>
        <w:t>appearance</w:t>
      </w:r>
      <w:r w:rsidRPr="006D2230">
        <w:rPr>
          <w:rFonts w:ascii="Times New Roman" w:hAnsi="Times New Roman" w:cs="Times New Roman"/>
          <w:lang w:val="en-US"/>
        </w:rPr>
        <w:t xml:space="preserve"> of </w:t>
      </w:r>
      <w:r w:rsidR="00AA1704">
        <w:rPr>
          <w:rFonts w:ascii="Times New Roman" w:hAnsi="Times New Roman" w:cs="Times New Roman"/>
          <w:lang w:val="en-US"/>
        </w:rPr>
        <w:t>returning words</w:t>
      </w:r>
      <w:r w:rsidRPr="006D2230">
        <w:rPr>
          <w:rFonts w:ascii="Times New Roman" w:hAnsi="Times New Roman" w:cs="Times New Roman"/>
          <w:lang w:val="en-US"/>
        </w:rPr>
        <w:t xml:space="preserve"> by consulting archiv</w:t>
      </w:r>
      <w:r w:rsidR="006D2230" w:rsidRPr="006D2230">
        <w:rPr>
          <w:rFonts w:ascii="Times New Roman" w:hAnsi="Times New Roman" w:cs="Times New Roman"/>
          <w:lang w:val="en-US"/>
        </w:rPr>
        <w:t>al</w:t>
      </w:r>
      <w:r w:rsidRPr="006D2230">
        <w:rPr>
          <w:rFonts w:ascii="Times New Roman" w:hAnsi="Times New Roman" w:cs="Times New Roman"/>
          <w:lang w:val="en-US"/>
        </w:rPr>
        <w:t xml:space="preserve"> sources, newspapers, periodicals and literary sources. During the years that Georgios </w:t>
      </w:r>
      <w:proofErr w:type="spellStart"/>
      <w:r w:rsidRPr="006D2230">
        <w:rPr>
          <w:rFonts w:ascii="Times New Roman" w:hAnsi="Times New Roman" w:cs="Times New Roman"/>
          <w:lang w:val="en-US"/>
        </w:rPr>
        <w:t>Khatzidakis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 taught at the University of Athens (1848-1941), </w:t>
      </w:r>
      <w:proofErr w:type="spellStart"/>
      <w:r w:rsidRPr="006D2230">
        <w:rPr>
          <w:rFonts w:ascii="Times New Roman" w:hAnsi="Times New Roman" w:cs="Times New Roman"/>
          <w:lang w:val="en-US"/>
        </w:rPr>
        <w:t>Psykharis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, lecturer in Linguistics at the Sorbonne and author of a </w:t>
      </w:r>
      <w:proofErr w:type="spellStart"/>
      <w:r w:rsidRPr="006D2230">
        <w:rPr>
          <w:rFonts w:ascii="Times New Roman" w:hAnsi="Times New Roman" w:cs="Times New Roman"/>
          <w:lang w:val="en-US"/>
        </w:rPr>
        <w:t>Demoticist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 agenda, made an important contribution to the discussion concerning the lexical heritage of Greek, which was decidedly against the views of </w:t>
      </w:r>
      <w:proofErr w:type="spellStart"/>
      <w:r w:rsidRPr="006D2230">
        <w:rPr>
          <w:rFonts w:ascii="Times New Roman" w:hAnsi="Times New Roman" w:cs="Times New Roman"/>
          <w:lang w:val="en-US"/>
        </w:rPr>
        <w:t>Panayotis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D2230">
        <w:rPr>
          <w:rFonts w:ascii="Times New Roman" w:hAnsi="Times New Roman" w:cs="Times New Roman"/>
          <w:lang w:val="en-US"/>
        </w:rPr>
        <w:t>Soutsos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, advocate of the birth of the </w:t>
      </w:r>
      <w:proofErr w:type="spellStart"/>
      <w:r w:rsidRPr="006D2230">
        <w:rPr>
          <w:rFonts w:ascii="Times New Roman" w:hAnsi="Times New Roman" w:cs="Times New Roman"/>
          <w:i/>
          <w:iCs/>
          <w:lang w:val="en-US"/>
        </w:rPr>
        <w:t>katharévousa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.  </w:t>
      </w:r>
    </w:p>
    <w:p w14:paraId="685E5D56" w14:textId="4AD797A3" w:rsidR="0095134E" w:rsidRPr="006D2230" w:rsidRDefault="003276F6">
      <w:pPr>
        <w:jc w:val="both"/>
        <w:rPr>
          <w:rFonts w:ascii="Times New Roman" w:hAnsi="Times New Roman" w:cs="Times New Roman"/>
        </w:rPr>
      </w:pPr>
      <w:r w:rsidRPr="006D2230">
        <w:rPr>
          <w:rFonts w:ascii="Times New Roman" w:hAnsi="Times New Roman" w:cs="Times New Roman"/>
          <w:lang w:val="en-US"/>
        </w:rPr>
        <w:t xml:space="preserve">An example of this intervention is the term </w:t>
      </w:r>
      <w:proofErr w:type="spellStart"/>
      <w:r w:rsidRPr="006D2230">
        <w:rPr>
          <w:rFonts w:ascii="Times New Roman" w:hAnsi="Times New Roman" w:cs="Times New Roman"/>
          <w:lang w:val="en-US"/>
        </w:rPr>
        <w:t>ἄλγος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, a word from the Homeric language which </w:t>
      </w:r>
      <w:r w:rsidR="006D2230" w:rsidRPr="006D2230">
        <w:rPr>
          <w:rFonts w:ascii="Times New Roman" w:hAnsi="Times New Roman" w:cs="Times New Roman"/>
          <w:lang w:val="en-US"/>
        </w:rPr>
        <w:t>became increasingly less common</w:t>
      </w:r>
      <w:r w:rsidRPr="006D2230">
        <w:rPr>
          <w:rFonts w:ascii="Times New Roman" w:hAnsi="Times New Roman" w:cs="Times New Roman"/>
          <w:lang w:val="en-US"/>
        </w:rPr>
        <w:t xml:space="preserve"> during the Classical period in </w:t>
      </w:r>
      <w:proofErr w:type="spellStart"/>
      <w:r w:rsidRPr="006D2230">
        <w:rPr>
          <w:rFonts w:ascii="Times New Roman" w:hAnsi="Times New Roman" w:cs="Times New Roman"/>
          <w:lang w:val="en-US"/>
        </w:rPr>
        <w:t>favour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 of other derived nominals (</w:t>
      </w:r>
      <w:proofErr w:type="spellStart"/>
      <w:r w:rsidRPr="006D2230">
        <w:rPr>
          <w:rFonts w:ascii="Times New Roman" w:hAnsi="Times New Roman" w:cs="Times New Roman"/>
          <w:lang w:val="en-US"/>
        </w:rPr>
        <w:t>ἄλγημ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α, which later became obsolete) or synonyms with a different etymology (for example </w:t>
      </w:r>
      <w:proofErr w:type="spellStart"/>
      <w:r w:rsidRPr="006D2230">
        <w:rPr>
          <w:rFonts w:ascii="Times New Roman" w:hAnsi="Times New Roman" w:cs="Times New Roman"/>
          <w:lang w:val="en-US"/>
        </w:rPr>
        <w:t>λύ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πη) which came back into use in Modern Greek and is </w:t>
      </w:r>
      <w:r w:rsidR="006D2230" w:rsidRPr="006D2230">
        <w:rPr>
          <w:rFonts w:ascii="Times New Roman" w:hAnsi="Times New Roman" w:cs="Times New Roman"/>
          <w:lang w:val="en-US"/>
        </w:rPr>
        <w:t>listed</w:t>
      </w:r>
      <w:r w:rsidRPr="006D2230">
        <w:rPr>
          <w:rFonts w:ascii="Times New Roman" w:hAnsi="Times New Roman" w:cs="Times New Roman"/>
          <w:lang w:val="en-US"/>
        </w:rPr>
        <w:t xml:space="preserve"> in contemporary dictionaries. Indeed, clarification is needed of the precise moment and context in which this action of </w:t>
      </w:r>
      <w:proofErr w:type="spellStart"/>
      <w:r w:rsidRPr="006D2230">
        <w:rPr>
          <w:rFonts w:ascii="Times New Roman" w:hAnsi="Times New Roman" w:cs="Times New Roman"/>
          <w:lang w:val="en-US"/>
        </w:rPr>
        <w:t>repechâge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 took place. For research of this kind one needs to consult newspaper </w:t>
      </w:r>
      <w:r w:rsidR="00AA1704">
        <w:rPr>
          <w:rFonts w:ascii="Times New Roman" w:hAnsi="Times New Roman" w:cs="Times New Roman"/>
          <w:lang w:val="en-US"/>
        </w:rPr>
        <w:t>archives</w:t>
      </w:r>
      <w:r w:rsidRPr="006D2230">
        <w:rPr>
          <w:rFonts w:ascii="Times New Roman" w:hAnsi="Times New Roman" w:cs="Times New Roman"/>
          <w:lang w:val="en-US"/>
        </w:rPr>
        <w:t xml:space="preserve"> and undertake lexical surveys, </w:t>
      </w:r>
      <w:r w:rsidR="006D2230" w:rsidRPr="006D2230">
        <w:rPr>
          <w:rFonts w:ascii="Times New Roman" w:hAnsi="Times New Roman" w:cs="Times New Roman"/>
          <w:lang w:val="en-US"/>
        </w:rPr>
        <w:t>a project which would benefit greatly from a trip to</w:t>
      </w:r>
      <w:r w:rsidRPr="006D2230">
        <w:rPr>
          <w:rFonts w:ascii="Times New Roman" w:hAnsi="Times New Roman" w:cs="Times New Roman"/>
          <w:lang w:val="en-US"/>
        </w:rPr>
        <w:t xml:space="preserve"> Athens.</w:t>
      </w:r>
    </w:p>
    <w:p w14:paraId="072F9DFD" w14:textId="19232AE5" w:rsidR="0095134E" w:rsidRPr="006D2230" w:rsidRDefault="003276F6">
      <w:pPr>
        <w:jc w:val="both"/>
        <w:rPr>
          <w:rFonts w:ascii="Times New Roman" w:hAnsi="Times New Roman" w:cs="Times New Roman"/>
          <w:lang w:val="en-US"/>
        </w:rPr>
      </w:pPr>
      <w:r w:rsidRPr="006D2230">
        <w:rPr>
          <w:rFonts w:ascii="Times New Roman" w:hAnsi="Times New Roman" w:cs="Times New Roman"/>
          <w:lang w:val="en-US"/>
        </w:rPr>
        <w:t>Another emblematic case, for which it would be useful to research attestations since 1871, the year it was documented for the first time, is that of the neuter πρα</w:t>
      </w:r>
      <w:proofErr w:type="spellStart"/>
      <w:r w:rsidRPr="006D2230">
        <w:rPr>
          <w:rFonts w:ascii="Times New Roman" w:hAnsi="Times New Roman" w:cs="Times New Roman"/>
          <w:lang w:val="en-US"/>
        </w:rPr>
        <w:t>ξικό</w:t>
      </w:r>
      <w:proofErr w:type="spellEnd"/>
      <w:r w:rsidRPr="006D2230">
        <w:rPr>
          <w:rFonts w:ascii="Times New Roman" w:hAnsi="Times New Roman" w:cs="Times New Roman"/>
          <w:lang w:val="en-US"/>
        </w:rPr>
        <w:t>πημα 'coup d’état', taken from the potent French expression, which benefited at the time from the prestige French conferred on voices within political science. The original verb πρα</w:t>
      </w:r>
      <w:proofErr w:type="spellStart"/>
      <w:r w:rsidRPr="006D2230">
        <w:rPr>
          <w:rFonts w:ascii="Times New Roman" w:hAnsi="Times New Roman" w:cs="Times New Roman"/>
          <w:lang w:val="en-US"/>
        </w:rPr>
        <w:t>ξικο</w:t>
      </w:r>
      <w:proofErr w:type="spellEnd"/>
      <w:r w:rsidRPr="006D2230">
        <w:rPr>
          <w:rFonts w:ascii="Times New Roman" w:hAnsi="Times New Roman" w:cs="Times New Roman"/>
          <w:lang w:val="en-US"/>
        </w:rPr>
        <w:t>πέω ‘to launch a surprise attack' was introduced by Hellenistic Greek, formed from the suffix -</w:t>
      </w:r>
      <w:proofErr w:type="spellStart"/>
      <w:r w:rsidRPr="006D2230">
        <w:rPr>
          <w:rFonts w:ascii="Times New Roman" w:hAnsi="Times New Roman" w:cs="Times New Roman"/>
          <w:lang w:val="en-US"/>
        </w:rPr>
        <w:t>κο</w:t>
      </w:r>
      <w:proofErr w:type="spellEnd"/>
      <w:r w:rsidRPr="006D2230">
        <w:rPr>
          <w:rFonts w:ascii="Times New Roman" w:hAnsi="Times New Roman" w:cs="Times New Roman"/>
          <w:lang w:val="en-US"/>
        </w:rPr>
        <w:t>πέω beloved by the historian Polybius (De Foucault 1972: 32).</w:t>
      </w:r>
    </w:p>
    <w:p w14:paraId="48CC9C0C" w14:textId="05FE5AD4" w:rsidR="0095134E" w:rsidRPr="006D2230" w:rsidRDefault="003276F6">
      <w:pPr>
        <w:jc w:val="both"/>
        <w:rPr>
          <w:rFonts w:ascii="Times New Roman" w:hAnsi="Times New Roman" w:cs="Times New Roman"/>
          <w:lang w:val="en-US"/>
        </w:rPr>
      </w:pPr>
      <w:r w:rsidRPr="006D2230">
        <w:rPr>
          <w:rFonts w:ascii="Times New Roman" w:hAnsi="Times New Roman" w:cs="Times New Roman"/>
          <w:lang w:val="en-US"/>
        </w:rPr>
        <w:t>One drawback of lexical studies is that innovations can often be ignored by the written language and Greek is particularly prone to problems of this kind</w:t>
      </w:r>
      <w:r w:rsidR="00AA170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D2230">
        <w:rPr>
          <w:rFonts w:ascii="Times New Roman" w:hAnsi="Times New Roman" w:cs="Times New Roman"/>
          <w:lang w:val="en-US"/>
        </w:rPr>
        <w:t>Albio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 Cesare Cassio recently and instructively drew attention to what happened to the verb </w:t>
      </w:r>
      <w:proofErr w:type="spellStart"/>
      <w:r w:rsidRPr="006D2230">
        <w:rPr>
          <w:rFonts w:ascii="Times New Roman" w:hAnsi="Times New Roman" w:cs="Times New Roman"/>
          <w:lang w:val="en-US"/>
        </w:rPr>
        <w:t>ἀλληλογέω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 ‘to change one's mind’. The reading of a Christian text from the middle years of the 4th Century, traditionally entitled </w:t>
      </w:r>
      <w:proofErr w:type="spellStart"/>
      <w:r w:rsidRPr="006D2230">
        <w:rPr>
          <w:rFonts w:ascii="Times New Roman" w:hAnsi="Times New Roman" w:cs="Times New Roman"/>
          <w:i/>
          <w:iCs/>
          <w:lang w:val="en-US"/>
        </w:rPr>
        <w:t>Confessio</w:t>
      </w:r>
      <w:proofErr w:type="spellEnd"/>
      <w:r w:rsidRPr="006D2230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6D2230">
        <w:rPr>
          <w:rFonts w:ascii="Times New Roman" w:hAnsi="Times New Roman" w:cs="Times New Roman"/>
          <w:i/>
          <w:iCs/>
          <w:lang w:val="en-US"/>
        </w:rPr>
        <w:t>Cypriani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, subject of Francesco Mauro’s doctoral thesis, offered up a use of the verb </w:t>
      </w:r>
      <w:proofErr w:type="spellStart"/>
      <w:r w:rsidRPr="006D2230">
        <w:rPr>
          <w:rFonts w:ascii="Times New Roman" w:hAnsi="Times New Roman" w:cs="Times New Roman"/>
          <w:lang w:val="en-US"/>
        </w:rPr>
        <w:t>ἀλληλογῶ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 which was much earlier than the first attestation generally noted in the 11th Century. "The verb </w:t>
      </w:r>
      <w:proofErr w:type="spellStart"/>
      <w:r w:rsidRPr="006D2230">
        <w:rPr>
          <w:rFonts w:ascii="Times New Roman" w:hAnsi="Times New Roman" w:cs="Times New Roman"/>
          <w:lang w:val="en-US"/>
        </w:rPr>
        <w:t>ἀλληλογῶ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 was already in use at that time </w:t>
      </w:r>
      <w:r w:rsidR="00AA1704">
        <w:rPr>
          <w:rFonts w:ascii="Times New Roman" w:hAnsi="Times New Roman" w:cs="Times New Roman"/>
          <w:lang w:val="en-US"/>
        </w:rPr>
        <w:t>–</w:t>
      </w:r>
      <w:r w:rsidRPr="006D2230">
        <w:rPr>
          <w:rFonts w:ascii="Times New Roman" w:hAnsi="Times New Roman" w:cs="Times New Roman"/>
          <w:lang w:val="en-US"/>
        </w:rPr>
        <w:t xml:space="preserve"> perhaps in restricted circles </w:t>
      </w:r>
      <w:r w:rsidR="00AA1704">
        <w:rPr>
          <w:rFonts w:ascii="Times New Roman" w:hAnsi="Times New Roman" w:cs="Times New Roman"/>
          <w:lang w:val="en-US"/>
        </w:rPr>
        <w:t>–</w:t>
      </w:r>
      <w:r w:rsidRPr="006D2230">
        <w:rPr>
          <w:rFonts w:ascii="Times New Roman" w:hAnsi="Times New Roman" w:cs="Times New Roman"/>
          <w:lang w:val="en-US"/>
        </w:rPr>
        <w:t xml:space="preserve"> and came into wider use later, even though it was rejected by purists" (Cassio 2014: 47).</w:t>
      </w:r>
    </w:p>
    <w:p w14:paraId="6C8B477B" w14:textId="4E83F2CA" w:rsidR="0095134E" w:rsidRPr="006D2230" w:rsidRDefault="003276F6">
      <w:pPr>
        <w:jc w:val="both"/>
        <w:rPr>
          <w:rFonts w:ascii="Times New Roman" w:hAnsi="Times New Roman" w:cs="Times New Roman"/>
          <w:lang w:val="en-US"/>
        </w:rPr>
      </w:pPr>
      <w:r w:rsidRPr="006D2230">
        <w:rPr>
          <w:rFonts w:ascii="Times New Roman" w:hAnsi="Times New Roman" w:cs="Times New Roman"/>
          <w:lang w:val="en-US"/>
        </w:rPr>
        <w:lastRenderedPageBreak/>
        <w:t xml:space="preserve">Limiting the inquiry to the period after 1821 means, to a certain extent, </w:t>
      </w:r>
      <w:r w:rsidR="00AA1704">
        <w:rPr>
          <w:rFonts w:ascii="Times New Roman" w:hAnsi="Times New Roman" w:cs="Times New Roman"/>
          <w:lang w:val="en-US"/>
        </w:rPr>
        <w:t>reducing</w:t>
      </w:r>
      <w:r w:rsidRPr="006D2230">
        <w:rPr>
          <w:rFonts w:ascii="Times New Roman" w:hAnsi="Times New Roman" w:cs="Times New Roman"/>
          <w:lang w:val="en-US"/>
        </w:rPr>
        <w:t xml:space="preserve"> the risk, given that one can use a more abundant, more comprehensive network of testimonies from newspapers and periodicals (although the latter in Greek were written in </w:t>
      </w:r>
      <w:proofErr w:type="spellStart"/>
      <w:r w:rsidRPr="006D2230">
        <w:rPr>
          <w:rFonts w:ascii="Times New Roman" w:hAnsi="Times New Roman" w:cs="Times New Roman"/>
          <w:i/>
          <w:iCs/>
          <w:lang w:val="en-US"/>
        </w:rPr>
        <w:t>katharévousa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 for a long time), of running into difficulties with tradition which happens with ancient texts. </w:t>
      </w:r>
    </w:p>
    <w:p w14:paraId="364232B2" w14:textId="11B4F61E" w:rsidR="0095134E" w:rsidRPr="006D2230" w:rsidRDefault="003276F6">
      <w:pPr>
        <w:jc w:val="both"/>
        <w:rPr>
          <w:rFonts w:ascii="Times New Roman" w:hAnsi="Times New Roman" w:cs="Times New Roman"/>
          <w:lang w:val="en-US"/>
        </w:rPr>
      </w:pPr>
      <w:proofErr w:type="gramStart"/>
      <w:r w:rsidRPr="006D2230">
        <w:rPr>
          <w:rFonts w:ascii="Times New Roman" w:hAnsi="Times New Roman" w:cs="Times New Roman"/>
          <w:lang w:val="en-US"/>
        </w:rPr>
        <w:t>In reality, the</w:t>
      </w:r>
      <w:proofErr w:type="gramEnd"/>
      <w:r w:rsidRPr="006D2230">
        <w:rPr>
          <w:rFonts w:ascii="Times New Roman" w:hAnsi="Times New Roman" w:cs="Times New Roman"/>
          <w:lang w:val="en-US"/>
        </w:rPr>
        <w:t xml:space="preserve"> problem of intra</w:t>
      </w:r>
      <w:r w:rsidR="006D2230">
        <w:rPr>
          <w:rFonts w:ascii="Times New Roman" w:hAnsi="Times New Roman" w:cs="Times New Roman"/>
          <w:lang w:val="en-US"/>
        </w:rPr>
        <w:t>-</w:t>
      </w:r>
      <w:r w:rsidRPr="006D2230">
        <w:rPr>
          <w:rFonts w:ascii="Times New Roman" w:hAnsi="Times New Roman" w:cs="Times New Roman"/>
          <w:lang w:val="en-US"/>
        </w:rPr>
        <w:t xml:space="preserve">linguistic dialogue does not end with vocabulary. A second chapter of my work in Athens and Greece would concentrate on the revival of grammatical forms of Ancient Greek in Standard Modern Greek. A list of the main occurrences can be found in Geoffrey </w:t>
      </w:r>
      <w:proofErr w:type="spellStart"/>
      <w:r w:rsidRPr="006D2230">
        <w:rPr>
          <w:rFonts w:ascii="Times New Roman" w:hAnsi="Times New Roman" w:cs="Times New Roman"/>
          <w:lang w:val="en-US"/>
        </w:rPr>
        <w:t>Horrocks’s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 book </w:t>
      </w:r>
      <w:r w:rsidRPr="006D2230">
        <w:rPr>
          <w:rFonts w:ascii="Times New Roman" w:hAnsi="Times New Roman" w:cs="Times New Roman"/>
          <w:i/>
          <w:iCs/>
          <w:lang w:val="en-US"/>
        </w:rPr>
        <w:t>Greek. A History of the Language and its Speakers</w:t>
      </w:r>
      <w:r w:rsidRPr="006D2230">
        <w:rPr>
          <w:rFonts w:ascii="Times New Roman" w:hAnsi="Times New Roman" w:cs="Times New Roman"/>
          <w:lang w:val="en-US"/>
        </w:rPr>
        <w:t>. I will restrict mysel</w:t>
      </w:r>
      <w:bookmarkStart w:id="2" w:name="_GoBack"/>
      <w:bookmarkEnd w:id="2"/>
      <w:r w:rsidRPr="006D2230">
        <w:rPr>
          <w:rFonts w:ascii="Times New Roman" w:hAnsi="Times New Roman" w:cs="Times New Roman"/>
          <w:lang w:val="en-US"/>
        </w:rPr>
        <w:t>f to mentioning here:</w:t>
      </w:r>
    </w:p>
    <w:p w14:paraId="249F97A1" w14:textId="77777777" w:rsidR="0095134E" w:rsidRPr="006D2230" w:rsidRDefault="003276F6">
      <w:pPr>
        <w:jc w:val="both"/>
        <w:rPr>
          <w:rFonts w:ascii="Times New Roman" w:hAnsi="Times New Roman" w:cs="Times New Roman"/>
          <w:lang w:val="en-US"/>
        </w:rPr>
      </w:pPr>
      <w:r w:rsidRPr="006D2230">
        <w:rPr>
          <w:rFonts w:ascii="Times New Roman" w:hAnsi="Times New Roman" w:cs="Times New Roman"/>
          <w:lang w:val="en-US"/>
        </w:rPr>
        <w:t>a) the use of ancient morphology in many, previously Demotic, verbal forms such as certain aorist passives in -</w:t>
      </w:r>
      <w:proofErr w:type="spellStart"/>
      <w:r w:rsidRPr="006D2230">
        <w:rPr>
          <w:rFonts w:ascii="Times New Roman" w:hAnsi="Times New Roman" w:cs="Times New Roman"/>
          <w:lang w:val="en-US"/>
        </w:rPr>
        <w:t>θην</w:t>
      </w:r>
      <w:proofErr w:type="spellEnd"/>
      <w:r w:rsidRPr="006D2230">
        <w:rPr>
          <w:rFonts w:ascii="Times New Roman" w:hAnsi="Times New Roman" w:cs="Times New Roman"/>
          <w:lang w:val="en-US"/>
        </w:rPr>
        <w:t>/ -</w:t>
      </w:r>
      <w:proofErr w:type="spellStart"/>
      <w:r w:rsidRPr="006D2230">
        <w:rPr>
          <w:rFonts w:ascii="Times New Roman" w:hAnsi="Times New Roman" w:cs="Times New Roman"/>
          <w:lang w:val="en-US"/>
        </w:rPr>
        <w:t>θης</w:t>
      </w:r>
      <w:proofErr w:type="spellEnd"/>
      <w:r w:rsidRPr="006D2230">
        <w:rPr>
          <w:rFonts w:ascii="Times New Roman" w:hAnsi="Times New Roman" w:cs="Times New Roman"/>
          <w:lang w:val="en-US"/>
        </w:rPr>
        <w:t>/ -</w:t>
      </w:r>
      <w:proofErr w:type="spellStart"/>
      <w:r w:rsidRPr="006D2230">
        <w:rPr>
          <w:rFonts w:ascii="Times New Roman" w:hAnsi="Times New Roman" w:cs="Times New Roman"/>
          <w:lang w:val="en-US"/>
        </w:rPr>
        <w:t>θη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 in place of –</w:t>
      </w:r>
      <w:proofErr w:type="spellStart"/>
      <w:r w:rsidRPr="006D2230">
        <w:rPr>
          <w:rFonts w:ascii="Times New Roman" w:hAnsi="Times New Roman" w:cs="Times New Roman"/>
          <w:lang w:val="en-US"/>
        </w:rPr>
        <w:t>θηκ</w:t>
      </w:r>
      <w:proofErr w:type="spellEnd"/>
      <w:r w:rsidRPr="006D2230">
        <w:rPr>
          <w:rFonts w:ascii="Times New Roman" w:hAnsi="Times New Roman" w:cs="Times New Roman"/>
          <w:lang w:val="en-US"/>
        </w:rPr>
        <w:t>α (</w:t>
      </w:r>
      <w:proofErr w:type="spellStart"/>
      <w:r w:rsidRPr="006D2230">
        <w:rPr>
          <w:rFonts w:ascii="Times New Roman" w:hAnsi="Times New Roman" w:cs="Times New Roman"/>
          <w:lang w:val="en-US"/>
        </w:rPr>
        <w:t>συνελήφθην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 from </w:t>
      </w:r>
      <w:proofErr w:type="spellStart"/>
      <w:r w:rsidRPr="006D2230">
        <w:rPr>
          <w:rFonts w:ascii="Times New Roman" w:hAnsi="Times New Roman" w:cs="Times New Roman"/>
          <w:lang w:val="en-US"/>
        </w:rPr>
        <w:t>συλλ</w:t>
      </w:r>
      <w:proofErr w:type="spellEnd"/>
      <w:r w:rsidRPr="006D2230">
        <w:rPr>
          <w:rFonts w:ascii="Times New Roman" w:hAnsi="Times New Roman" w:cs="Times New Roman"/>
          <w:lang w:val="en-US"/>
        </w:rPr>
        <w:t>αμβάνω or α</w:t>
      </w:r>
      <w:proofErr w:type="spellStart"/>
      <w:r w:rsidRPr="006D2230">
        <w:rPr>
          <w:rFonts w:ascii="Times New Roman" w:hAnsi="Times New Roman" w:cs="Times New Roman"/>
          <w:lang w:val="en-US"/>
        </w:rPr>
        <w:t>νε</w:t>
      </w:r>
      <w:proofErr w:type="spellEnd"/>
      <w:r w:rsidRPr="006D2230">
        <w:rPr>
          <w:rFonts w:ascii="Times New Roman" w:hAnsi="Times New Roman" w:cs="Times New Roman"/>
          <w:lang w:val="en-US"/>
        </w:rPr>
        <w:t>βλήθη in place of αναβ</w:t>
      </w:r>
      <w:proofErr w:type="spellStart"/>
      <w:r w:rsidRPr="006D2230">
        <w:rPr>
          <w:rFonts w:ascii="Times New Roman" w:hAnsi="Times New Roman" w:cs="Times New Roman"/>
          <w:lang w:val="en-US"/>
        </w:rPr>
        <w:t>λήθηκ</w:t>
      </w:r>
      <w:proofErr w:type="spellEnd"/>
      <w:r w:rsidRPr="006D2230">
        <w:rPr>
          <w:rFonts w:ascii="Times New Roman" w:hAnsi="Times New Roman" w:cs="Times New Roman"/>
          <w:lang w:val="en-US"/>
        </w:rPr>
        <w:t>α);</w:t>
      </w:r>
    </w:p>
    <w:p w14:paraId="1988C179" w14:textId="77777777" w:rsidR="0095134E" w:rsidRPr="006D2230" w:rsidRDefault="003276F6">
      <w:pPr>
        <w:jc w:val="both"/>
        <w:rPr>
          <w:rFonts w:ascii="Times New Roman" w:hAnsi="Times New Roman" w:cs="Times New Roman"/>
          <w:lang w:val="en-US"/>
        </w:rPr>
      </w:pPr>
      <w:r w:rsidRPr="006D2230">
        <w:rPr>
          <w:rFonts w:ascii="Times New Roman" w:hAnsi="Times New Roman" w:cs="Times New Roman"/>
          <w:lang w:val="en-US"/>
        </w:rPr>
        <w:t>b) for nouns, the use of neuter nouns in the third declension in -</w:t>
      </w:r>
      <w:proofErr w:type="spellStart"/>
      <w:r w:rsidRPr="006D2230">
        <w:rPr>
          <w:rFonts w:ascii="Times New Roman" w:hAnsi="Times New Roman" w:cs="Times New Roman"/>
          <w:lang w:val="en-US"/>
        </w:rPr>
        <w:t>ον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 / -</w:t>
      </w:r>
      <w:proofErr w:type="spellStart"/>
      <w:r w:rsidRPr="006D2230">
        <w:rPr>
          <w:rFonts w:ascii="Times New Roman" w:hAnsi="Times New Roman" w:cs="Times New Roman"/>
          <w:lang w:val="en-US"/>
        </w:rPr>
        <w:t>οντος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, such as </w:t>
      </w:r>
      <w:proofErr w:type="spellStart"/>
      <w:r w:rsidRPr="006D2230">
        <w:rPr>
          <w:rFonts w:ascii="Times New Roman" w:hAnsi="Times New Roman" w:cs="Times New Roman"/>
          <w:lang w:val="en-US"/>
        </w:rPr>
        <w:t>ενδι</w:t>
      </w:r>
      <w:proofErr w:type="spellEnd"/>
      <w:r w:rsidRPr="006D2230">
        <w:rPr>
          <w:rFonts w:ascii="Times New Roman" w:hAnsi="Times New Roman" w:cs="Times New Roman"/>
          <w:lang w:val="en-US"/>
        </w:rPr>
        <w:t>αφέρον;</w:t>
      </w:r>
    </w:p>
    <w:p w14:paraId="2E730B76" w14:textId="77777777" w:rsidR="0095134E" w:rsidRPr="006D2230" w:rsidRDefault="003276F6">
      <w:pPr>
        <w:jc w:val="both"/>
        <w:rPr>
          <w:rFonts w:ascii="Times New Roman" w:hAnsi="Times New Roman" w:cs="Times New Roman"/>
          <w:lang w:val="en-US"/>
        </w:rPr>
      </w:pPr>
      <w:r w:rsidRPr="006D2230">
        <w:rPr>
          <w:rFonts w:ascii="Times New Roman" w:hAnsi="Times New Roman" w:cs="Times New Roman"/>
          <w:lang w:val="en-US"/>
        </w:rPr>
        <w:t xml:space="preserve">c) </w:t>
      </w:r>
      <w:proofErr w:type="gramStart"/>
      <w:r w:rsidRPr="006D2230">
        <w:rPr>
          <w:rFonts w:ascii="Times New Roman" w:hAnsi="Times New Roman" w:cs="Times New Roman"/>
          <w:lang w:val="en-US"/>
        </w:rPr>
        <w:t>the use of genitive plurals,</w:t>
      </w:r>
      <w:proofErr w:type="gramEnd"/>
      <w:r w:rsidRPr="006D2230">
        <w:rPr>
          <w:rFonts w:ascii="Times New Roman" w:hAnsi="Times New Roman" w:cs="Times New Roman"/>
          <w:lang w:val="en-US"/>
        </w:rPr>
        <w:t xml:space="preserve"> otherwise restricted in the Demotic in previous epochs;</w:t>
      </w:r>
    </w:p>
    <w:p w14:paraId="0E8B72CE" w14:textId="77777777" w:rsidR="0095134E" w:rsidRPr="006D2230" w:rsidRDefault="003276F6">
      <w:pPr>
        <w:jc w:val="both"/>
        <w:rPr>
          <w:rFonts w:ascii="Times New Roman" w:hAnsi="Times New Roman" w:cs="Times New Roman"/>
          <w:lang w:val="en-US"/>
        </w:rPr>
      </w:pPr>
      <w:r w:rsidRPr="006D2230">
        <w:rPr>
          <w:rFonts w:ascii="Times New Roman" w:hAnsi="Times New Roman" w:cs="Times New Roman"/>
          <w:lang w:val="en-US"/>
        </w:rPr>
        <w:t xml:space="preserve">d) the revival of active and mediopassive declined participles in an adjectival role (for example </w:t>
      </w:r>
      <w:proofErr w:type="spellStart"/>
      <w:r w:rsidRPr="006D2230">
        <w:rPr>
          <w:rFonts w:ascii="Times New Roman" w:hAnsi="Times New Roman" w:cs="Times New Roman"/>
          <w:lang w:val="en-US"/>
        </w:rPr>
        <w:t>οι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D2230">
        <w:rPr>
          <w:rFonts w:ascii="Times New Roman" w:hAnsi="Times New Roman" w:cs="Times New Roman"/>
          <w:lang w:val="en-US"/>
        </w:rPr>
        <w:t>εργ</w:t>
      </w:r>
      <w:proofErr w:type="spellEnd"/>
      <w:r w:rsidRPr="006D2230">
        <w:rPr>
          <w:rFonts w:ascii="Times New Roman" w:hAnsi="Times New Roman" w:cs="Times New Roman"/>
          <w:lang w:val="en-US"/>
        </w:rPr>
        <w:t xml:space="preserve">αζόμενες </w:t>
      </w:r>
      <w:proofErr w:type="spellStart"/>
      <w:r w:rsidRPr="006D2230">
        <w:rPr>
          <w:rFonts w:ascii="Times New Roman" w:hAnsi="Times New Roman" w:cs="Times New Roman"/>
          <w:lang w:val="en-US"/>
        </w:rPr>
        <w:t>γυν</w:t>
      </w:r>
      <w:proofErr w:type="spellEnd"/>
      <w:r w:rsidRPr="006D2230">
        <w:rPr>
          <w:rFonts w:ascii="Times New Roman" w:hAnsi="Times New Roman" w:cs="Times New Roman"/>
          <w:lang w:val="en-US"/>
        </w:rPr>
        <w:t>αίκες).</w:t>
      </w:r>
    </w:p>
    <w:p w14:paraId="16C00083" w14:textId="77777777" w:rsidR="0095134E" w:rsidRPr="006D2230" w:rsidRDefault="003276F6">
      <w:pPr>
        <w:jc w:val="both"/>
        <w:rPr>
          <w:rFonts w:ascii="Times New Roman" w:hAnsi="Times New Roman" w:cs="Times New Roman"/>
        </w:rPr>
      </w:pPr>
      <w:r w:rsidRPr="006D2230">
        <w:rPr>
          <w:rFonts w:ascii="Times New Roman" w:hAnsi="Times New Roman" w:cs="Times New Roman"/>
          <w:lang w:val="en-US"/>
        </w:rPr>
        <w:t xml:space="preserve">These occurrences of morphological remodeling still require a comprehensive study which places their appearance chronologically in literature and in documentary texts, and where possible cites the reasons and the people who are responsible in their </w:t>
      </w:r>
      <w:proofErr w:type="gramStart"/>
      <w:r w:rsidRPr="006D2230">
        <w:rPr>
          <w:rFonts w:ascii="Times New Roman" w:hAnsi="Times New Roman" w:cs="Times New Roman"/>
          <w:lang w:val="en-US"/>
        </w:rPr>
        <w:t>various ways</w:t>
      </w:r>
      <w:proofErr w:type="gramEnd"/>
      <w:r w:rsidRPr="006D2230">
        <w:rPr>
          <w:rFonts w:ascii="Times New Roman" w:hAnsi="Times New Roman" w:cs="Times New Roman"/>
          <w:lang w:val="en-US"/>
        </w:rPr>
        <w:t xml:space="preserve"> for this work of linguistic archaeology.</w:t>
      </w:r>
    </w:p>
    <w:sectPr w:rsidR="0095134E" w:rsidRPr="006D2230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vraham Kallenbach" w:date="2018-05-09T15:40:00Z" w:initials="AK">
    <w:p w14:paraId="758E4E01" w14:textId="4A1BFBC9" w:rsidR="00FD32CF" w:rsidRDefault="00FD32CF">
      <w:pPr>
        <w:pStyle w:val="CommentText"/>
      </w:pPr>
      <w:r>
        <w:rPr>
          <w:rStyle w:val="CommentReference"/>
        </w:rPr>
        <w:annotationRef/>
      </w:r>
      <w:r>
        <w:t>Perhaps: a Turkish noun compound?</w:t>
      </w:r>
    </w:p>
  </w:comment>
  <w:comment w:id="1" w:author="Avraham Kallenbach" w:date="2018-05-09T15:59:00Z" w:initials="AK">
    <w:p w14:paraId="2E76F159" w14:textId="10E4DE0E" w:rsidR="00AA1704" w:rsidRDefault="00AA1704">
      <w:pPr>
        <w:pStyle w:val="CommentText"/>
      </w:pPr>
      <w:r>
        <w:rPr>
          <w:rStyle w:val="CommentReference"/>
        </w:rPr>
        <w:annotationRef/>
      </w:r>
      <w:r>
        <w:t>Or renaissance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8E4E01" w15:done="0"/>
  <w15:commentEx w15:paraId="2E76F15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8E4E01" w16cid:durableId="1E9D9507"/>
  <w16cid:commentId w16cid:paraId="2E76F159" w16cid:durableId="1E9D99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C8F13" w14:textId="77777777" w:rsidR="002F6BFB" w:rsidRDefault="002F6BFB">
      <w:pPr>
        <w:spacing w:after="0" w:line="240" w:lineRule="auto"/>
      </w:pPr>
      <w:r>
        <w:separator/>
      </w:r>
    </w:p>
  </w:endnote>
  <w:endnote w:type="continuationSeparator" w:id="0">
    <w:p w14:paraId="6E838997" w14:textId="77777777" w:rsidR="002F6BFB" w:rsidRDefault="002F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CC46D" w14:textId="77777777" w:rsidR="0095134E" w:rsidRDefault="0095134E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4E8BD" w14:textId="77777777" w:rsidR="002F6BFB" w:rsidRDefault="002F6BFB">
      <w:pPr>
        <w:spacing w:after="0" w:line="240" w:lineRule="auto"/>
      </w:pPr>
      <w:r>
        <w:separator/>
      </w:r>
    </w:p>
  </w:footnote>
  <w:footnote w:type="continuationSeparator" w:id="0">
    <w:p w14:paraId="4A471BE5" w14:textId="77777777" w:rsidR="002F6BFB" w:rsidRDefault="002F6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0C25E" w14:textId="77777777" w:rsidR="0095134E" w:rsidRDefault="0095134E">
    <w:pPr>
      <w:pStyle w:val="HeaderFooter"/>
      <w:rPr>
        <w:rFonts w:hint="eastAsia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4E"/>
    <w:rsid w:val="002F6BFB"/>
    <w:rsid w:val="003276F6"/>
    <w:rsid w:val="004D6E3A"/>
    <w:rsid w:val="006D2230"/>
    <w:rsid w:val="0095134E"/>
    <w:rsid w:val="00AA1704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ADF1F"/>
  <w15:docId w15:val="{4C4D9413-5DD6-41E4-827E-01252148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32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2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2CF"/>
    <w:rPr>
      <w:rFonts w:ascii="Calibri" w:hAnsi="Calibri" w:cs="Arial Unicode MS"/>
      <w:color w:val="000000"/>
      <w:u w:color="00000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2CF"/>
    <w:rPr>
      <w:rFonts w:ascii="Calibri" w:hAnsi="Calibri" w:cs="Arial Unicode MS"/>
      <w:b/>
      <w:bCs/>
      <w:color w:val="000000"/>
      <w:u w:color="000000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2CF"/>
    <w:rPr>
      <w:rFonts w:ascii="Segoe UI" w:hAnsi="Segoe UI" w:cs="Segoe UI"/>
      <w:color w:val="000000"/>
      <w:sz w:val="18"/>
      <w:szCs w:val="18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1015</Words>
  <Characters>5333</Characters>
  <Application>Microsoft Office Word</Application>
  <DocSecurity>0</DocSecurity>
  <Lines>266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Avraham Kallenbach</cp:lastModifiedBy>
  <cp:revision>4</cp:revision>
  <dcterms:created xsi:type="dcterms:W3CDTF">2018-05-09T12:32:00Z</dcterms:created>
  <dcterms:modified xsi:type="dcterms:W3CDTF">2018-05-09T13:03:00Z</dcterms:modified>
</cp:coreProperties>
</file>