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E1E4A" w14:textId="741DE554" w:rsidR="009F1491" w:rsidRDefault="009F1491" w:rsidP="009F1491">
      <w:pPr>
        <w:bidi w:val="0"/>
      </w:pPr>
      <w:r>
        <w:t>14.8.2019</w:t>
      </w:r>
    </w:p>
    <w:p w14:paraId="676D4AF7" w14:textId="7242BC7B" w:rsidR="009F1491" w:rsidRDefault="009F1491" w:rsidP="009F1491">
      <w:pPr>
        <w:bidi w:val="0"/>
      </w:pPr>
      <w:r>
        <w:t xml:space="preserve">Research </w:t>
      </w:r>
      <w:r w:rsidR="004B599C">
        <w:t xml:space="preserve">project </w:t>
      </w:r>
      <w:r>
        <w:t>summary: Biblical allusions in the poetry of Leah Goldberg</w:t>
      </w:r>
    </w:p>
    <w:p w14:paraId="0244CA37" w14:textId="579704BE" w:rsidR="009F1491" w:rsidRDefault="009F1491" w:rsidP="009F1491">
      <w:pPr>
        <w:bidi w:val="0"/>
      </w:pPr>
      <w:proofErr w:type="spellStart"/>
      <w:r>
        <w:t>Noya</w:t>
      </w:r>
      <w:proofErr w:type="spellEnd"/>
      <w:r>
        <w:t xml:space="preserve"> </w:t>
      </w:r>
      <w:proofErr w:type="spellStart"/>
      <w:r>
        <w:t>Sagiv</w:t>
      </w:r>
      <w:proofErr w:type="spellEnd"/>
    </w:p>
    <w:p w14:paraId="555C78E6" w14:textId="5AA867E2" w:rsidR="009F1491" w:rsidRDefault="009F1491" w:rsidP="005B4670">
      <w:pPr>
        <w:bidi w:val="0"/>
      </w:pPr>
      <w:r>
        <w:t>The proposed research seeks to shed new light on a</w:t>
      </w:r>
      <w:r w:rsidR="005B4670">
        <w:t xml:space="preserve"> particular</w:t>
      </w:r>
      <w:r>
        <w:t xml:space="preserve"> aspect of Goldberg’s poetry: </w:t>
      </w:r>
      <w:r w:rsidR="005B4670">
        <w:t>its</w:t>
      </w:r>
      <w:r>
        <w:t xml:space="preserve"> continuous dialogue with the Old Testament and Jewish culture. An </w:t>
      </w:r>
      <w:r w:rsidR="004B599C">
        <w:t>overview of</w:t>
      </w:r>
      <w:r>
        <w:t xml:space="preserve"> the poetess’s work reveals that out of the roughly 1,000 poems she published, around 250 contain allusions to the Bible and references to </w:t>
      </w:r>
      <w:r w:rsidR="005B4670">
        <w:t xml:space="preserve">concepts and </w:t>
      </w:r>
      <w:r>
        <w:t xml:space="preserve">images that are directly related to Jewish culture. When we take into account additional </w:t>
      </w:r>
      <w:proofErr w:type="spellStart"/>
      <w:r w:rsidR="005B4670">
        <w:t>auto</w:t>
      </w:r>
      <w:r>
        <w:t>bibliographical</w:t>
      </w:r>
      <w:proofErr w:type="spellEnd"/>
      <w:r>
        <w:t xml:space="preserve"> and critical writings, we begin to realize that the poems express a worldview that bears a strong link to the Bible and to the Jewish tradition. This link is neither one of </w:t>
      </w:r>
      <w:r w:rsidR="004B599C">
        <w:t>opposition</w:t>
      </w:r>
      <w:r>
        <w:t xml:space="preserve"> nor one of faith, but rather </w:t>
      </w:r>
      <w:r w:rsidR="004B599C">
        <w:t>a</w:t>
      </w:r>
      <w:r>
        <w:t xml:space="preserve"> personal and intricate</w:t>
      </w:r>
      <w:r w:rsidR="004B599C">
        <w:t xml:space="preserve"> connection</w:t>
      </w:r>
      <w:r>
        <w:t xml:space="preserve"> with the Old Testament</w:t>
      </w:r>
      <w:r w:rsidR="004B599C">
        <w:t xml:space="preserve"> as part of a wide cultural identity. The proposed research project therefore consists of, first and foremost, locating the allusions and categorizing their instances (such as the</w:t>
      </w:r>
      <w:r w:rsidR="005B4670">
        <w:t xml:space="preserve"> different</w:t>
      </w:r>
      <w:r w:rsidR="004B599C">
        <w:t xml:space="preserve"> Old Testament sources and the types of textual dialogue with the citation</w:t>
      </w:r>
      <w:r w:rsidR="005B4670">
        <w:t>s</w:t>
      </w:r>
      <w:r w:rsidR="004B599C">
        <w:t xml:space="preserve"> and the Biblical text). The above will be facilitated through the use of </w:t>
      </w:r>
      <w:r w:rsidR="005B4670">
        <w:t>the D</w:t>
      </w:r>
      <w:r w:rsidR="004B599C">
        <w:t xml:space="preserve">igital </w:t>
      </w:r>
      <w:r w:rsidR="005B4670">
        <w:t>H</w:t>
      </w:r>
      <w:r w:rsidR="004B599C">
        <w:t xml:space="preserve">umanities </w:t>
      </w:r>
      <w:r w:rsidR="005B4670">
        <w:t>technique</w:t>
      </w:r>
      <w:r w:rsidR="004B599C">
        <w:t xml:space="preserve">. Next, our focus will be on outlining trends and central phenomena in the ways Goldberg uses the Old Testament, while proposing an in-depth discussion of </w:t>
      </w:r>
      <w:r w:rsidR="005B4670">
        <w:t xml:space="preserve">the </w:t>
      </w:r>
      <w:r w:rsidR="004B599C">
        <w:t xml:space="preserve">poems illustrating said phenomena. Analyzing the types of allusion gives us two directions in which to develop our thought and research process. The first is the </w:t>
      </w:r>
      <w:r w:rsidR="00B3288E">
        <w:t xml:space="preserve">direction of the </w:t>
      </w:r>
      <w:r w:rsidR="004B599C" w:rsidRPr="004B599C">
        <w:t xml:space="preserve">Midrash </w:t>
      </w:r>
      <w:r w:rsidR="004B599C">
        <w:t>r</w:t>
      </w:r>
      <w:r w:rsidR="004B599C" w:rsidRPr="004B599C">
        <w:t xml:space="preserve">esearch field, in an attempt to see the Midrash as a model for Goldberg's textual dialogue with the Bible. </w:t>
      </w:r>
      <w:r w:rsidR="00B3288E">
        <w:t>The second</w:t>
      </w:r>
      <w:r w:rsidR="004B599C" w:rsidRPr="004B599C">
        <w:t xml:space="preserve"> is the</w:t>
      </w:r>
      <w:r w:rsidR="00B3288E">
        <w:t xml:space="preserve"> direction</w:t>
      </w:r>
      <w:r w:rsidR="004B599C" w:rsidRPr="004B599C">
        <w:t xml:space="preserve"> of poetry research</w:t>
      </w:r>
      <w:r w:rsidR="00B3288E">
        <w:t>, wherein we</w:t>
      </w:r>
      <w:r w:rsidR="004B599C" w:rsidRPr="004B599C">
        <w:t xml:space="preserve"> would </w:t>
      </w:r>
      <w:r w:rsidR="00B3288E">
        <w:t>endeavor to position our research findings i</w:t>
      </w:r>
      <w:r w:rsidR="004B599C" w:rsidRPr="004B599C">
        <w:t>n</w:t>
      </w:r>
      <w:r w:rsidR="00B3288E">
        <w:t xml:space="preserve"> relation to</w:t>
      </w:r>
      <w:r w:rsidR="004B599C" w:rsidRPr="004B599C">
        <w:t xml:space="preserve"> the existing </w:t>
      </w:r>
      <w:r w:rsidR="00B3288E">
        <w:t>research on</w:t>
      </w:r>
      <w:r w:rsidR="004B599C" w:rsidRPr="004B599C">
        <w:t xml:space="preserve"> Goldberg's poetry, </w:t>
      </w:r>
      <w:r w:rsidR="00B3288E">
        <w:t>as well as the existing literature</w:t>
      </w:r>
      <w:r w:rsidR="004B599C" w:rsidRPr="004B599C">
        <w:t xml:space="preserve"> on the Bible in </w:t>
      </w:r>
      <w:r w:rsidR="00B3288E">
        <w:t xml:space="preserve">modern </w:t>
      </w:r>
      <w:r w:rsidR="004B599C" w:rsidRPr="004B599C">
        <w:t>Hebrew poetry.</w:t>
      </w:r>
    </w:p>
    <w:p w14:paraId="407CCCA5" w14:textId="08914AEE" w:rsidR="00182403" w:rsidRDefault="00182403" w:rsidP="00555930">
      <w:pPr>
        <w:bidi w:val="0"/>
      </w:pPr>
      <w:r w:rsidRPr="00182403">
        <w:t xml:space="preserve">Goldberg's poetry is </w:t>
      </w:r>
      <w:r>
        <w:t xml:space="preserve">replete with allusions to the Old Testament </w:t>
      </w:r>
      <w:r w:rsidRPr="00182403">
        <w:t xml:space="preserve">and </w:t>
      </w:r>
      <w:r>
        <w:t>the world of Jewish culture</w:t>
      </w:r>
      <w:r w:rsidRPr="00182403">
        <w:t xml:space="preserve">. Her poems </w:t>
      </w:r>
      <w:r>
        <w:t>contain direct</w:t>
      </w:r>
      <w:r w:rsidRPr="00182403">
        <w:t xml:space="preserve"> quotations and </w:t>
      </w:r>
      <w:r>
        <w:t>references</w:t>
      </w:r>
      <w:r w:rsidRPr="00182403">
        <w:t xml:space="preserve"> to </w:t>
      </w:r>
      <w:r>
        <w:t xml:space="preserve">the </w:t>
      </w:r>
      <w:r w:rsidR="00555930">
        <w:t>Pentateuch</w:t>
      </w:r>
      <w:r w:rsidRPr="00182403">
        <w:t xml:space="preserve">, </w:t>
      </w:r>
      <w:r>
        <w:t>the P</w:t>
      </w:r>
      <w:r w:rsidRPr="00182403">
        <w:t xml:space="preserve">rophets, </w:t>
      </w:r>
      <w:r>
        <w:t>the Song of Songs</w:t>
      </w:r>
      <w:r w:rsidRPr="00182403">
        <w:t xml:space="preserve">, Ecclesiastes, </w:t>
      </w:r>
      <w:r>
        <w:t>P</w:t>
      </w:r>
      <w:r w:rsidRPr="00182403">
        <w:t xml:space="preserve">salms, and </w:t>
      </w:r>
      <w:r>
        <w:t>so on</w:t>
      </w:r>
      <w:r w:rsidRPr="00182403">
        <w:t xml:space="preserve">. </w:t>
      </w:r>
      <w:r>
        <w:t>We can also recognize references to concepts inextricably linked with Jewish culture, such as Yom Kippur, Passover, prayer, f</w:t>
      </w:r>
      <w:r w:rsidRPr="00182403">
        <w:t xml:space="preserve">aith and God, and even </w:t>
      </w:r>
      <w:r>
        <w:t>mentions of</w:t>
      </w:r>
      <w:r w:rsidRPr="00182403">
        <w:t xml:space="preserve"> the </w:t>
      </w:r>
      <w:r>
        <w:t>Bible and the prayer books as material objects.</w:t>
      </w:r>
    </w:p>
    <w:p w14:paraId="0EC3B39B" w14:textId="06FBA7EA" w:rsidR="00182403" w:rsidRDefault="00EC67E4" w:rsidP="005B4670">
      <w:pPr>
        <w:bidi w:val="0"/>
      </w:pPr>
      <w:r w:rsidRPr="00EC67E4">
        <w:t>The presence</w:t>
      </w:r>
      <w:r>
        <w:t xml:space="preserve"> of the Bible </w:t>
      </w:r>
      <w:r w:rsidRPr="00EC67E4">
        <w:t>in the poems and the</w:t>
      </w:r>
      <w:r>
        <w:t>ir</w:t>
      </w:r>
      <w:r w:rsidRPr="00EC67E4">
        <w:t xml:space="preserve"> dialogue with the world </w:t>
      </w:r>
      <w:r>
        <w:t>of Jewish culture c</w:t>
      </w:r>
      <w:r w:rsidRPr="00EC67E4">
        <w:t xml:space="preserve">an be characterized as intense and varied </w:t>
      </w:r>
      <w:r>
        <w:t>in terms of the</w:t>
      </w:r>
      <w:r w:rsidRPr="00EC67E4">
        <w:t xml:space="preserve"> </w:t>
      </w:r>
      <w:r>
        <w:t>B</w:t>
      </w:r>
      <w:r w:rsidRPr="00EC67E4">
        <w:t>iblical sources</w:t>
      </w:r>
      <w:r>
        <w:t xml:space="preserve"> used</w:t>
      </w:r>
      <w:r w:rsidRPr="00EC67E4">
        <w:t xml:space="preserve"> and </w:t>
      </w:r>
      <w:r>
        <w:t xml:space="preserve">their </w:t>
      </w:r>
      <w:r w:rsidRPr="00EC67E4">
        <w:t xml:space="preserve">dispersal throughout </w:t>
      </w:r>
      <w:r>
        <w:t>Goldberg’s creative</w:t>
      </w:r>
      <w:r w:rsidRPr="00EC67E4">
        <w:t xml:space="preserve"> period. </w:t>
      </w:r>
      <w:r>
        <w:t>We</w:t>
      </w:r>
      <w:r w:rsidRPr="00EC67E4">
        <w:t xml:space="preserve"> can also identify </w:t>
      </w:r>
      <w:r>
        <w:t>a diversity in terms</w:t>
      </w:r>
      <w:r w:rsidRPr="00EC67E4">
        <w:t xml:space="preserve"> of </w:t>
      </w:r>
      <w:r>
        <w:t>the modes of Biblical reference, which range from</w:t>
      </w:r>
      <w:r w:rsidRPr="00EC67E4">
        <w:t xml:space="preserve"> full citation and adherence to the </w:t>
      </w:r>
      <w:r>
        <w:t>B</w:t>
      </w:r>
      <w:r w:rsidRPr="00EC67E4">
        <w:t xml:space="preserve">iblical context, </w:t>
      </w:r>
      <w:r>
        <w:t>to use of a B</w:t>
      </w:r>
      <w:r w:rsidRPr="00EC67E4">
        <w:t>iblical scene or character</w:t>
      </w:r>
      <w:r>
        <w:t xml:space="preserve"> as the central conceit </w:t>
      </w:r>
      <w:r w:rsidR="005B4670">
        <w:t>for</w:t>
      </w:r>
      <w:r>
        <w:t xml:space="preserve"> a poem</w:t>
      </w:r>
      <w:r w:rsidRPr="00EC67E4">
        <w:t xml:space="preserve">, full citation of verse in </w:t>
      </w:r>
      <w:r>
        <w:t>a modified</w:t>
      </w:r>
      <w:r w:rsidRPr="00EC67E4">
        <w:t xml:space="preserve"> </w:t>
      </w:r>
      <w:r>
        <w:t>B</w:t>
      </w:r>
      <w:r w:rsidRPr="00EC67E4">
        <w:t>iblical context, partial citation w</w:t>
      </w:r>
      <w:r>
        <w:t>ith</w:t>
      </w:r>
      <w:r w:rsidRPr="00EC67E4">
        <w:t xml:space="preserve"> the missing part of the verse resonat</w:t>
      </w:r>
      <w:r>
        <w:t>ing</w:t>
      </w:r>
      <w:r w:rsidRPr="00EC67E4">
        <w:t xml:space="preserve"> </w:t>
      </w:r>
      <w:r>
        <w:t>within</w:t>
      </w:r>
      <w:r w:rsidRPr="00EC67E4">
        <w:t xml:space="preserve"> the poem, </w:t>
      </w:r>
      <w:r>
        <w:t>citation with modification of a single word</w:t>
      </w:r>
      <w:r w:rsidRPr="00EC67E4">
        <w:t xml:space="preserve">, </w:t>
      </w:r>
      <w:r>
        <w:t>subversion of</w:t>
      </w:r>
      <w:r w:rsidRPr="00EC67E4">
        <w:t xml:space="preserve"> the </w:t>
      </w:r>
      <w:r>
        <w:t xml:space="preserve">verse’s </w:t>
      </w:r>
      <w:r w:rsidRPr="00EC67E4">
        <w:t>original meaning, quotations from various places in the Bible</w:t>
      </w:r>
      <w:r>
        <w:t xml:space="preserve"> fused together</w:t>
      </w:r>
      <w:r w:rsidRPr="00EC67E4">
        <w:t xml:space="preserve"> within </w:t>
      </w:r>
      <w:r>
        <w:t>a single</w:t>
      </w:r>
      <w:r w:rsidRPr="00EC67E4">
        <w:t xml:space="preserve"> poem</w:t>
      </w:r>
      <w:r>
        <w:t>, and so on.</w:t>
      </w:r>
    </w:p>
    <w:p w14:paraId="4F20F7E2" w14:textId="59023BEF" w:rsidR="00EC67E4" w:rsidRDefault="00EC67E4" w:rsidP="00C8377F">
      <w:pPr>
        <w:bidi w:val="0"/>
      </w:pPr>
      <w:r>
        <w:t xml:space="preserve">The discussion of the literary allusion of one text to another is of course one that takes place within the wider discourse of intertextuality. </w:t>
      </w:r>
      <w:r w:rsidR="00C8377F">
        <w:rPr>
          <w:rStyle w:val="FootnoteReference"/>
        </w:rPr>
        <w:footnoteReference w:id="1"/>
      </w:r>
      <w:r w:rsidR="00C8377F">
        <w:t xml:space="preserve"> In the spirit of contemporary research I will insist on focusing on the term “allusion” as the term defining the places where Goldberg’s text contains references to the Old Testament. I will base my analysis on the research of </w:t>
      </w:r>
      <w:r w:rsidR="00C8377F">
        <w:lastRenderedPageBreak/>
        <w:t xml:space="preserve">Daniel </w:t>
      </w:r>
      <w:proofErr w:type="spellStart"/>
      <w:r w:rsidR="00C8377F">
        <w:t>Boyarin</w:t>
      </w:r>
      <w:proofErr w:type="spellEnd"/>
      <w:r w:rsidR="00C8377F">
        <w:t xml:space="preserve"> who argues that the Old Testament constitutes a unique manifestation of the idea of intertextuality (</w:t>
      </w:r>
      <w:proofErr w:type="spellStart"/>
      <w:r w:rsidR="00C8377F">
        <w:t>Boyarin</w:t>
      </w:r>
      <w:proofErr w:type="spellEnd"/>
      <w:r w:rsidR="00C8377F">
        <w:t xml:space="preserve">, 2011). The framework for the categorization of allusion types was inspired by research on the secular poetry of medieval Muslim Spain, as well as the field of Midrash research. </w:t>
      </w:r>
    </w:p>
    <w:p w14:paraId="1456FF08" w14:textId="002F3E57" w:rsidR="00B539A1" w:rsidRDefault="00C8377F" w:rsidP="00B539A1">
      <w:pPr>
        <w:bidi w:val="0"/>
      </w:pPr>
      <w:r w:rsidRPr="00C8377F">
        <w:t xml:space="preserve">A discussion of the </w:t>
      </w:r>
      <w:r>
        <w:t>types of Biblical allusions</w:t>
      </w:r>
      <w:r w:rsidRPr="00C8377F">
        <w:t xml:space="preserve"> in Goldberg's poetry and their </w:t>
      </w:r>
      <w:r>
        <w:t>significance</w:t>
      </w:r>
      <w:r w:rsidRPr="00C8377F">
        <w:t xml:space="preserve"> shows that</w:t>
      </w:r>
      <w:r>
        <w:t>, on the one hand,</w:t>
      </w:r>
      <w:r w:rsidRPr="00C8377F">
        <w:t xml:space="preserve"> Goldberg does </w:t>
      </w:r>
      <w:r>
        <w:t>not wholly adopt or adhere to</w:t>
      </w:r>
      <w:r w:rsidRPr="00C8377F">
        <w:t xml:space="preserve"> Biblical language</w:t>
      </w:r>
      <w:r>
        <w:t>,</w:t>
      </w:r>
      <w:r w:rsidR="00B539A1">
        <w:rPr>
          <w:rStyle w:val="FootnoteReference"/>
        </w:rPr>
        <w:footnoteReference w:id="2"/>
      </w:r>
      <w:r w:rsidRPr="00C8377F">
        <w:t xml:space="preserve"> </w:t>
      </w:r>
      <w:r w:rsidR="005B4670">
        <w:t xml:space="preserve">yet </w:t>
      </w:r>
      <w:r>
        <w:t xml:space="preserve">on the other hand, nor </w:t>
      </w:r>
      <w:r w:rsidRPr="00C8377F">
        <w:t xml:space="preserve">does </w:t>
      </w:r>
      <w:r>
        <w:t>she</w:t>
      </w:r>
      <w:r w:rsidRPr="00C8377F">
        <w:t xml:space="preserve"> defy or </w:t>
      </w:r>
      <w:r w:rsidR="00F33F75">
        <w:t>undermine</w:t>
      </w:r>
      <w:r w:rsidRPr="00C8377F">
        <w:t xml:space="preserve"> the Biblical text.</w:t>
      </w:r>
      <w:r w:rsidR="00CB22C1">
        <w:rPr>
          <w:rStyle w:val="FootnoteReference"/>
        </w:rPr>
        <w:footnoteReference w:id="3"/>
      </w:r>
      <w:r w:rsidRPr="00C8377F">
        <w:t xml:space="preserve"> Beyond</w:t>
      </w:r>
      <w:r w:rsidR="00F33F75">
        <w:t xml:space="preserve"> a remarkable</w:t>
      </w:r>
      <w:r w:rsidRPr="00C8377F">
        <w:t xml:space="preserve"> proficiency, the type</w:t>
      </w:r>
      <w:r w:rsidR="00F33F75">
        <w:t>s</w:t>
      </w:r>
      <w:r w:rsidRPr="00C8377F">
        <w:t xml:space="preserve"> of </w:t>
      </w:r>
      <w:r w:rsidR="00F33F75">
        <w:t>reference she employs indicate</w:t>
      </w:r>
      <w:r w:rsidRPr="00C8377F">
        <w:t xml:space="preserve"> a strong </w:t>
      </w:r>
      <w:r w:rsidR="00F33F75">
        <w:t>affinity</w:t>
      </w:r>
      <w:r w:rsidRPr="00C8377F">
        <w:t xml:space="preserve"> to the </w:t>
      </w:r>
      <w:r w:rsidR="00F33F75">
        <w:t>B</w:t>
      </w:r>
      <w:r w:rsidRPr="00C8377F">
        <w:t xml:space="preserve">iblical text, a delicate </w:t>
      </w:r>
      <w:r w:rsidR="00F33F75" w:rsidRPr="00C8377F">
        <w:t>knack</w:t>
      </w:r>
      <w:r w:rsidRPr="00C8377F">
        <w:t xml:space="preserve"> </w:t>
      </w:r>
      <w:r w:rsidR="00F33F75">
        <w:t>for juxtaposing various</w:t>
      </w:r>
      <w:r w:rsidRPr="00C8377F">
        <w:t xml:space="preserve"> elements, without </w:t>
      </w:r>
      <w:r w:rsidR="00F33F75">
        <w:t>resolving them</w:t>
      </w:r>
      <w:r w:rsidRPr="00C8377F">
        <w:t xml:space="preserve"> or </w:t>
      </w:r>
      <w:r w:rsidR="00F33F75">
        <w:t>finding a harmonious solution</w:t>
      </w:r>
      <w:r w:rsidRPr="00C8377F">
        <w:t xml:space="preserve">, </w:t>
      </w:r>
      <w:r w:rsidR="00F33F75">
        <w:t xml:space="preserve">as </w:t>
      </w:r>
      <w:r w:rsidRPr="00C8377F">
        <w:t xml:space="preserve">a way </w:t>
      </w:r>
      <w:r w:rsidR="00F33F75">
        <w:t>to</w:t>
      </w:r>
      <w:r w:rsidRPr="00C8377F">
        <w:t xml:space="preserve"> e</w:t>
      </w:r>
      <w:r w:rsidR="00F33F75">
        <w:t>xpress complexity. Some view</w:t>
      </w:r>
      <w:r w:rsidRPr="00C8377F">
        <w:t xml:space="preserve"> non-</w:t>
      </w:r>
      <w:r w:rsidR="00F33F75">
        <w:t>resolution</w:t>
      </w:r>
      <w:r w:rsidRPr="00C8377F">
        <w:t xml:space="preserve"> as </w:t>
      </w:r>
      <w:r w:rsidR="00F33F75">
        <w:t xml:space="preserve">the dominant stylistic element  of Goldberg's writing. </w:t>
      </w:r>
      <w:r w:rsidRPr="00C8377F">
        <w:t xml:space="preserve">This </w:t>
      </w:r>
      <w:r w:rsidR="00F33F75">
        <w:t>feature</w:t>
      </w:r>
      <w:r w:rsidRPr="00C8377F">
        <w:t xml:space="preserve"> is referred to by various researchers </w:t>
      </w:r>
      <w:r w:rsidR="00821234">
        <w:t xml:space="preserve">alternatively </w:t>
      </w:r>
      <w:r w:rsidR="00F33F75">
        <w:t>as</w:t>
      </w:r>
      <w:r w:rsidRPr="00C8377F">
        <w:t xml:space="preserve">: </w:t>
      </w:r>
      <w:r w:rsidR="00F33F75">
        <w:t>“</w:t>
      </w:r>
      <w:r w:rsidRPr="00C8377F">
        <w:t>refined oxymoron</w:t>
      </w:r>
      <w:r w:rsidR="00F33F75">
        <w:t>”</w:t>
      </w:r>
      <w:r w:rsidRPr="00C8377F">
        <w:t xml:space="preserve"> (</w:t>
      </w:r>
      <w:proofErr w:type="spellStart"/>
      <w:r w:rsidRPr="00C8377F">
        <w:t>Fishlo</w:t>
      </w:r>
      <w:r w:rsidR="00F33F75">
        <w:t>v</w:t>
      </w:r>
      <w:proofErr w:type="spellEnd"/>
      <w:r w:rsidRPr="00C8377F">
        <w:t xml:space="preserve">, 2000), </w:t>
      </w:r>
      <w:r w:rsidR="00F33F75">
        <w:t>“</w:t>
      </w:r>
      <w:r w:rsidRPr="00C8377F">
        <w:t>non-</w:t>
      </w:r>
      <w:r w:rsidR="00F33F75">
        <w:t>resolution”</w:t>
      </w:r>
      <w:r w:rsidRPr="00C8377F">
        <w:t xml:space="preserve"> (</w:t>
      </w:r>
      <w:proofErr w:type="spellStart"/>
      <w:r w:rsidRPr="00C8377F">
        <w:t>W</w:t>
      </w:r>
      <w:r w:rsidR="00F33F75">
        <w:t>eiss</w:t>
      </w:r>
      <w:r w:rsidRPr="00C8377F">
        <w:t>man</w:t>
      </w:r>
      <w:proofErr w:type="spellEnd"/>
      <w:r w:rsidRPr="00C8377F">
        <w:t xml:space="preserve">, 2012), or </w:t>
      </w:r>
      <w:r w:rsidR="00F33F75">
        <w:t>“</w:t>
      </w:r>
      <w:r w:rsidRPr="00C8377F">
        <w:t>tent</w:t>
      </w:r>
      <w:r w:rsidR="00F33F75">
        <w:t>ing”</w:t>
      </w:r>
      <w:r w:rsidRPr="00C8377F">
        <w:t xml:space="preserve"> (S. </w:t>
      </w:r>
      <w:proofErr w:type="spellStart"/>
      <w:r w:rsidR="00F33F75">
        <w:t>Hac</w:t>
      </w:r>
      <w:r w:rsidRPr="00C8377F">
        <w:t>ohen</w:t>
      </w:r>
      <w:proofErr w:type="spellEnd"/>
      <w:r w:rsidRPr="00C8377F">
        <w:t xml:space="preserve">, 2016), </w:t>
      </w:r>
      <w:r w:rsidR="00821234">
        <w:t>however</w:t>
      </w:r>
      <w:r w:rsidRPr="00C8377F">
        <w:t xml:space="preserve"> the intention</w:t>
      </w:r>
      <w:r w:rsidR="005B4670">
        <w:t xml:space="preserve"> in all cases</w:t>
      </w:r>
      <w:r w:rsidRPr="00C8377F">
        <w:t xml:space="preserve"> is similar. </w:t>
      </w:r>
      <w:r w:rsidR="00821234">
        <w:t>A</w:t>
      </w:r>
      <w:r w:rsidRPr="00C8377F">
        <w:t xml:space="preserve">llusions in poetry, according to Shamir's principle, are </w:t>
      </w:r>
      <w:r w:rsidR="00821234">
        <w:t>what</w:t>
      </w:r>
      <w:r w:rsidRPr="00C8377F">
        <w:t xml:space="preserve"> best express</w:t>
      </w:r>
      <w:r w:rsidR="00821234">
        <w:t>es</w:t>
      </w:r>
      <w:r w:rsidRPr="00C8377F">
        <w:t xml:space="preserve"> </w:t>
      </w:r>
      <w:r w:rsidR="00821234">
        <w:t>the dominant elements of a poet’s style</w:t>
      </w:r>
      <w:r w:rsidRPr="00C8377F">
        <w:t xml:space="preserve"> (Shamir</w:t>
      </w:r>
      <w:r w:rsidR="00821234">
        <w:t>,</w:t>
      </w:r>
      <w:r w:rsidRPr="00C8377F">
        <w:t xml:space="preserve"> 2015)</w:t>
      </w:r>
      <w:r w:rsidR="00821234">
        <w:t>,</w:t>
      </w:r>
      <w:r w:rsidRPr="00C8377F">
        <w:t xml:space="preserve"> </w:t>
      </w:r>
      <w:r w:rsidR="00821234">
        <w:t>and i</w:t>
      </w:r>
      <w:r w:rsidRPr="00C8377F">
        <w:t xml:space="preserve">ndeed, the </w:t>
      </w:r>
      <w:r w:rsidR="00821234">
        <w:t>Biblical allusions in Goldberg's poetry</w:t>
      </w:r>
      <w:r w:rsidRPr="00C8377F">
        <w:t xml:space="preserve"> </w:t>
      </w:r>
      <w:r w:rsidR="00821234">
        <w:t xml:space="preserve">exemplify </w:t>
      </w:r>
      <w:r w:rsidRPr="00C8377F">
        <w:t>the element</w:t>
      </w:r>
      <w:r w:rsidR="00821234">
        <w:t>s</w:t>
      </w:r>
      <w:r w:rsidRPr="00C8377F">
        <w:t xml:space="preserve"> of non-</w:t>
      </w:r>
      <w:r w:rsidR="00821234">
        <w:t xml:space="preserve">resolution </w:t>
      </w:r>
      <w:r w:rsidRPr="00C8377F">
        <w:t>and complexity.</w:t>
      </w:r>
    </w:p>
    <w:p w14:paraId="68828722" w14:textId="14ACCEF7" w:rsidR="00B539A1" w:rsidRDefault="00B539A1" w:rsidP="005B4670">
      <w:pPr>
        <w:bidi w:val="0"/>
      </w:pPr>
      <w:r>
        <w:t>An analysis</w:t>
      </w:r>
      <w:r w:rsidRPr="00B539A1">
        <w:t xml:space="preserve"> of </w:t>
      </w:r>
      <w:r>
        <w:t>the B</w:t>
      </w:r>
      <w:r w:rsidRPr="00B539A1">
        <w:t>iblical a</w:t>
      </w:r>
      <w:r>
        <w:t>llusions</w:t>
      </w:r>
      <w:r w:rsidRPr="00B539A1">
        <w:t xml:space="preserve"> </w:t>
      </w:r>
      <w:r>
        <w:t>reveals multiple</w:t>
      </w:r>
      <w:r w:rsidRPr="00B539A1">
        <w:t xml:space="preserve"> aspects of similarity between</w:t>
      </w:r>
      <w:r>
        <w:t xml:space="preserve"> </w:t>
      </w:r>
      <w:r w:rsidR="005B4670">
        <w:t>Goldberg’s</w:t>
      </w:r>
      <w:r w:rsidRPr="00B539A1">
        <w:t xml:space="preserve"> poetry and </w:t>
      </w:r>
      <w:r w:rsidR="005B4670">
        <w:t xml:space="preserve">the </w:t>
      </w:r>
      <w:r w:rsidRPr="00B539A1">
        <w:t xml:space="preserve">traditional Midrash, both in the types of </w:t>
      </w:r>
      <w:r>
        <w:t>allusions</w:t>
      </w:r>
      <w:r w:rsidR="005B4670">
        <w:t xml:space="preserve"> used</w:t>
      </w:r>
      <w:r>
        <w:t xml:space="preserve"> and in </w:t>
      </w:r>
      <w:r w:rsidRPr="00B539A1">
        <w:t>the</w:t>
      </w:r>
      <w:r>
        <w:t>ir</w:t>
      </w:r>
      <w:r w:rsidRPr="00B539A1">
        <w:t xml:space="preserve"> interpretative </w:t>
      </w:r>
      <w:r>
        <w:t>development, not to mention</w:t>
      </w:r>
      <w:r w:rsidRPr="00B539A1">
        <w:t xml:space="preserve"> the fundamental positions behind the interpretative </w:t>
      </w:r>
      <w:r>
        <w:t>text</w:t>
      </w:r>
      <w:r w:rsidRPr="00B539A1">
        <w:t xml:space="preserve">. </w:t>
      </w:r>
      <w:r>
        <w:t>Broad</w:t>
      </w:r>
      <w:r w:rsidRPr="00B539A1">
        <w:t xml:space="preserve"> aspects of similarity between </w:t>
      </w:r>
      <w:r>
        <w:t xml:space="preserve">Goldberg’s </w:t>
      </w:r>
      <w:r w:rsidRPr="00B539A1">
        <w:t xml:space="preserve">poetry and </w:t>
      </w:r>
      <w:r>
        <w:t>the M</w:t>
      </w:r>
      <w:r w:rsidRPr="00B539A1">
        <w:t xml:space="preserve">idrash have already been raised in various studies, both in the field </w:t>
      </w:r>
      <w:r>
        <w:t xml:space="preserve">of Midrash research </w:t>
      </w:r>
      <w:r w:rsidRPr="00B539A1">
        <w:t>and in the field of literature and poetry research.</w:t>
      </w:r>
      <w:r w:rsidR="00CB22C1">
        <w:rPr>
          <w:rStyle w:val="FootnoteReference"/>
        </w:rPr>
        <w:footnoteReference w:id="4"/>
      </w:r>
      <w:r w:rsidRPr="00B539A1">
        <w:t xml:space="preserve"> The </w:t>
      </w:r>
      <w:r w:rsidR="00CB22C1">
        <w:t>kinds of</w:t>
      </w:r>
      <w:r w:rsidRPr="00B539A1">
        <w:t xml:space="preserve"> </w:t>
      </w:r>
      <w:r w:rsidR="00CB22C1">
        <w:t>Biblical allusions found in</w:t>
      </w:r>
      <w:r w:rsidRPr="00B539A1">
        <w:t xml:space="preserve"> Goldberg's poetry indicate a positive interpretive stance and</w:t>
      </w:r>
      <w:r w:rsidR="00CB22C1">
        <w:t xml:space="preserve"> a kind of</w:t>
      </w:r>
      <w:r w:rsidRPr="00B539A1">
        <w:t xml:space="preserve"> bold intimacy. The</w:t>
      </w:r>
      <w:r w:rsidR="00CB22C1">
        <w:t xml:space="preserve"> latter</w:t>
      </w:r>
      <w:r w:rsidRPr="00B539A1">
        <w:t xml:space="preserve"> terms are borrowed from the </w:t>
      </w:r>
      <w:r w:rsidR="00CB22C1">
        <w:t xml:space="preserve">field of </w:t>
      </w:r>
      <w:r w:rsidRPr="00B539A1">
        <w:t xml:space="preserve">Midrash </w:t>
      </w:r>
      <w:r w:rsidR="00CB22C1">
        <w:t>r</w:t>
      </w:r>
      <w:r w:rsidRPr="00B539A1">
        <w:t>esearch.</w:t>
      </w:r>
      <w:r w:rsidR="00CB22C1">
        <w:rPr>
          <w:rStyle w:val="FootnoteReference"/>
        </w:rPr>
        <w:footnoteReference w:id="5"/>
      </w:r>
      <w:r w:rsidRPr="00B539A1">
        <w:t xml:space="preserve"> Of course, </w:t>
      </w:r>
      <w:r w:rsidR="00CB22C1">
        <w:t>I have</w:t>
      </w:r>
      <w:r w:rsidRPr="00B539A1">
        <w:t xml:space="preserve"> no intention to claim that Goldberg's poetry is a second-century Midrash, </w:t>
      </w:r>
      <w:r w:rsidR="00CB22C1">
        <w:t>nor to draw any kind of profile of</w:t>
      </w:r>
      <w:r w:rsidRPr="00B539A1">
        <w:t xml:space="preserve"> Goldberg's faith, </w:t>
      </w:r>
      <w:r w:rsidR="00CB22C1">
        <w:t>but rather</w:t>
      </w:r>
      <w:r w:rsidRPr="00B539A1">
        <w:t xml:space="preserve"> to see </w:t>
      </w:r>
      <w:r w:rsidR="005B4670">
        <w:t xml:space="preserve">the </w:t>
      </w:r>
      <w:r w:rsidRPr="00B539A1">
        <w:t>Midrash as a model.</w:t>
      </w:r>
    </w:p>
    <w:p w14:paraId="19ED8E7B" w14:textId="35605623" w:rsidR="00FC7611" w:rsidRDefault="00FC7611" w:rsidP="005B4670">
      <w:pPr>
        <w:bidi w:val="0"/>
      </w:pPr>
      <w:r w:rsidRPr="00FC7611">
        <w:t xml:space="preserve">The </w:t>
      </w:r>
      <w:r>
        <w:t xml:space="preserve">defining characteristic of the </w:t>
      </w:r>
      <w:r w:rsidRPr="00FC7611">
        <w:t xml:space="preserve">positive interpretive stance </w:t>
      </w:r>
      <w:r>
        <w:t xml:space="preserve">is that it </w:t>
      </w:r>
      <w:r w:rsidRPr="00FC7611">
        <w:t xml:space="preserve">does not criticize the </w:t>
      </w:r>
      <w:r>
        <w:t>Biblical elements</w:t>
      </w:r>
      <w:r w:rsidRPr="00FC7611">
        <w:t xml:space="preserve">, even </w:t>
      </w:r>
      <w:r w:rsidR="005B4670">
        <w:t>when it encounters</w:t>
      </w:r>
      <w:r w:rsidRPr="00FC7611">
        <w:t xml:space="preserve"> contradictions and difficulties. The Midrashic position seeks to preserve </w:t>
      </w:r>
      <w:r>
        <w:t>a</w:t>
      </w:r>
      <w:r w:rsidRPr="00FC7611">
        <w:t xml:space="preserve"> </w:t>
      </w:r>
      <w:r>
        <w:t>plurality</w:t>
      </w:r>
      <w:r w:rsidRPr="00FC7611">
        <w:t xml:space="preserve"> of opinions and requires no </w:t>
      </w:r>
      <w:r>
        <w:t>resolution in favor of one or the other</w:t>
      </w:r>
      <w:r w:rsidRPr="00FC7611">
        <w:t xml:space="preserve">. </w:t>
      </w:r>
      <w:r>
        <w:t>It</w:t>
      </w:r>
      <w:r w:rsidRPr="00FC7611">
        <w:t xml:space="preserve"> sees the Bible as a wide </w:t>
      </w:r>
      <w:r>
        <w:t>textual territory</w:t>
      </w:r>
      <w:r w:rsidRPr="00FC7611">
        <w:t xml:space="preserve"> from which it is possible to </w:t>
      </w:r>
      <w:r>
        <w:t>select</w:t>
      </w:r>
      <w:r w:rsidRPr="00FC7611">
        <w:t xml:space="preserve"> quotations and reo</w:t>
      </w:r>
      <w:r>
        <w:t xml:space="preserve">rganize </w:t>
      </w:r>
      <w:r w:rsidRPr="00FC7611">
        <w:t xml:space="preserve">them in </w:t>
      </w:r>
      <w:r w:rsidR="005B4670">
        <w:t>a</w:t>
      </w:r>
      <w:r w:rsidRPr="00FC7611">
        <w:t xml:space="preserve"> new interpretative </w:t>
      </w:r>
      <w:r>
        <w:t>production</w:t>
      </w:r>
      <w:r w:rsidRPr="00FC7611">
        <w:t xml:space="preserve">. </w:t>
      </w:r>
      <w:r>
        <w:t>This</w:t>
      </w:r>
      <w:r w:rsidRPr="00FC7611">
        <w:t xml:space="preserve"> position,</w:t>
      </w:r>
      <w:r>
        <w:t xml:space="preserve"> in as much </w:t>
      </w:r>
      <w:r w:rsidRPr="00FC7611">
        <w:t xml:space="preserve">as it </w:t>
      </w:r>
      <w:r>
        <w:t>centers on Biblical analysis</w:t>
      </w:r>
      <w:r w:rsidRPr="00FC7611">
        <w:t xml:space="preserve">, also seeks to </w:t>
      </w:r>
      <w:r>
        <w:t>include</w:t>
      </w:r>
      <w:r w:rsidRPr="00FC7611">
        <w:t xml:space="preserve"> the present </w:t>
      </w:r>
      <w:r w:rsidR="005B4670">
        <w:t>of the Midrashic author</w:t>
      </w:r>
      <w:r w:rsidRPr="00FC7611">
        <w:t xml:space="preserve">, and </w:t>
      </w:r>
      <w:r>
        <w:t>in doing so may lead to “</w:t>
      </w:r>
      <w:r w:rsidR="00886398">
        <w:t>simulated</w:t>
      </w:r>
      <w:r w:rsidRPr="00FC7611">
        <w:t xml:space="preserve"> difficulties</w:t>
      </w:r>
      <w:r>
        <w:t>” within the verses</w:t>
      </w:r>
      <w:r w:rsidRPr="00FC7611">
        <w:t xml:space="preserve"> (Hirschman and </w:t>
      </w:r>
      <w:proofErr w:type="spellStart"/>
      <w:r w:rsidRPr="00FC7611">
        <w:t>Kadri</w:t>
      </w:r>
      <w:proofErr w:type="spellEnd"/>
      <w:r>
        <w:t>,</w:t>
      </w:r>
      <w:r w:rsidRPr="00FC7611">
        <w:t xml:space="preserve"> 2018)</w:t>
      </w:r>
      <w:r>
        <w:t>.</w:t>
      </w:r>
      <w:r w:rsidRPr="00FC7611">
        <w:t xml:space="preserve"> </w:t>
      </w:r>
      <w:r>
        <w:t>T</w:t>
      </w:r>
      <w:r w:rsidRPr="00FC7611">
        <w:t xml:space="preserve">he Sages </w:t>
      </w:r>
      <w:r w:rsidR="00886398">
        <w:t xml:space="preserve">assumed </w:t>
      </w:r>
      <w:r w:rsidRPr="00FC7611">
        <w:t xml:space="preserve">the authority to </w:t>
      </w:r>
      <w:r w:rsidR="00886398">
        <w:t>displace</w:t>
      </w:r>
      <w:r w:rsidRPr="00FC7611">
        <w:t xml:space="preserve"> characters from the Bible into their world</w:t>
      </w:r>
      <w:r w:rsidR="00886398">
        <w:t xml:space="preserve">, just as Goldberg, </w:t>
      </w:r>
      <w:r w:rsidRPr="00FC7611">
        <w:t xml:space="preserve">in </w:t>
      </w:r>
      <w:r w:rsidR="00886398">
        <w:t xml:space="preserve">depicting </w:t>
      </w:r>
      <w:r w:rsidRPr="00FC7611">
        <w:t xml:space="preserve">Rachel waiting for Jacob, </w:t>
      </w:r>
      <w:r w:rsidR="00886398">
        <w:t>puts a cigarette in</w:t>
      </w:r>
      <w:r w:rsidR="005B4670">
        <w:t>to</w:t>
      </w:r>
      <w:r w:rsidR="00886398">
        <w:t xml:space="preserve"> her mouth. T</w:t>
      </w:r>
      <w:r w:rsidRPr="00FC7611">
        <w:t xml:space="preserve">he positive, </w:t>
      </w:r>
      <w:r w:rsidR="00886398">
        <w:t>sympathetic</w:t>
      </w:r>
      <w:r w:rsidRPr="00FC7611">
        <w:t xml:space="preserve"> position of the </w:t>
      </w:r>
      <w:r w:rsidR="00886398">
        <w:t>author, a position</w:t>
      </w:r>
      <w:r w:rsidRPr="00FC7611">
        <w:t xml:space="preserve"> which is committed to the text, allows for a great deal of intimacy, and </w:t>
      </w:r>
      <w:r w:rsidR="00886398">
        <w:t>therefore also</w:t>
      </w:r>
      <w:r w:rsidRPr="00FC7611">
        <w:t xml:space="preserve"> boldness</w:t>
      </w:r>
      <w:r w:rsidR="00886398">
        <w:t>. These are</w:t>
      </w:r>
      <w:r w:rsidRPr="00FC7611">
        <w:t xml:space="preserve"> the characteristics of </w:t>
      </w:r>
      <w:r w:rsidR="00886398">
        <w:t xml:space="preserve">the </w:t>
      </w:r>
      <w:r w:rsidRPr="00FC7611">
        <w:t>Midrash</w:t>
      </w:r>
      <w:r w:rsidR="00886398">
        <w:t>ic</w:t>
      </w:r>
      <w:r w:rsidRPr="00FC7611">
        <w:t xml:space="preserve"> position, </w:t>
      </w:r>
      <w:r w:rsidR="00886398">
        <w:t>and likewise, to</w:t>
      </w:r>
      <w:r w:rsidRPr="00FC7611">
        <w:t xml:space="preserve"> my understanding</w:t>
      </w:r>
      <w:r w:rsidR="00886398">
        <w:t>,</w:t>
      </w:r>
      <w:r w:rsidRPr="00FC7611">
        <w:t xml:space="preserve"> </w:t>
      </w:r>
      <w:r w:rsidR="00886398">
        <w:t xml:space="preserve">of </w:t>
      </w:r>
      <w:r w:rsidRPr="00FC7611">
        <w:t xml:space="preserve">Goldberg's </w:t>
      </w:r>
      <w:r w:rsidR="00886398">
        <w:t xml:space="preserve">position in her </w:t>
      </w:r>
      <w:r w:rsidRPr="00FC7611">
        <w:t>poetry.</w:t>
      </w:r>
    </w:p>
    <w:p w14:paraId="35236FC0" w14:textId="5E8903D6" w:rsidR="00886398" w:rsidRDefault="00886398" w:rsidP="005B4670">
      <w:pPr>
        <w:bidi w:val="0"/>
      </w:pPr>
      <w:r>
        <w:lastRenderedPageBreak/>
        <w:t xml:space="preserve">The image we have of </w:t>
      </w:r>
      <w:r w:rsidRPr="00886398">
        <w:t xml:space="preserve">Goldberg is </w:t>
      </w:r>
      <w:r w:rsidR="005B4670">
        <w:t>one of</w:t>
      </w:r>
      <w:r w:rsidRPr="00886398">
        <w:t xml:space="preserve"> a </w:t>
      </w:r>
      <w:r w:rsidR="005B4670" w:rsidRPr="00886398">
        <w:t xml:space="preserve">woman of </w:t>
      </w:r>
      <w:r w:rsidRPr="00886398">
        <w:t xml:space="preserve">universal culture. </w:t>
      </w:r>
      <w:r>
        <w:t>The influence of global</w:t>
      </w:r>
      <w:r w:rsidRPr="00886398">
        <w:t xml:space="preserve"> culture </w:t>
      </w:r>
      <w:r>
        <w:t>i</w:t>
      </w:r>
      <w:r w:rsidRPr="00886398">
        <w:t xml:space="preserve">s </w:t>
      </w:r>
      <w:r>
        <w:t>evident</w:t>
      </w:r>
      <w:r w:rsidRPr="00886398">
        <w:t xml:space="preserve"> in </w:t>
      </w:r>
      <w:r>
        <w:t>the entirety of her oeuvre</w:t>
      </w:r>
      <w:r w:rsidRPr="00886398">
        <w:t xml:space="preserve"> as a poet, playwright, writer, theater critic, publicist, translator and </w:t>
      </w:r>
      <w:r>
        <w:t>academic</w:t>
      </w:r>
      <w:r w:rsidRPr="00886398">
        <w:t xml:space="preserve">. Her </w:t>
      </w:r>
      <w:r>
        <w:t xml:space="preserve">creative </w:t>
      </w:r>
      <w:r w:rsidRPr="00886398">
        <w:t xml:space="preserve">work, as well as her </w:t>
      </w:r>
      <w:r>
        <w:t xml:space="preserve">personal </w:t>
      </w:r>
      <w:r w:rsidRPr="00886398">
        <w:t>writings (diaries, letters, and interviews)</w:t>
      </w:r>
      <w:r>
        <w:t>,</w:t>
      </w:r>
      <w:r w:rsidRPr="00886398">
        <w:t xml:space="preserve"> abound in </w:t>
      </w:r>
      <w:r>
        <w:t xml:space="preserve">allusions to </w:t>
      </w:r>
      <w:r w:rsidRPr="00886398">
        <w:t xml:space="preserve">European, Russian and Christian </w:t>
      </w:r>
      <w:r>
        <w:t>traditions</w:t>
      </w:r>
      <w:r w:rsidRPr="00886398">
        <w:t xml:space="preserve">. Indeed, most of the research on Goldberg's work illuminates </w:t>
      </w:r>
      <w:r>
        <w:t>her</w:t>
      </w:r>
      <w:r w:rsidRPr="00886398">
        <w:t xml:space="preserve"> affinity for the </w:t>
      </w:r>
      <w:r>
        <w:t>world of Christian</w:t>
      </w:r>
      <w:r w:rsidRPr="00886398">
        <w:t xml:space="preserve"> European </w:t>
      </w:r>
      <w:r>
        <w:t>culture, both in terms of form</w:t>
      </w:r>
      <w:r w:rsidRPr="00886398">
        <w:t xml:space="preserve"> and</w:t>
      </w:r>
      <w:r>
        <w:t xml:space="preserve"> in</w:t>
      </w:r>
      <w:r w:rsidRPr="00886398">
        <w:t xml:space="preserve"> </w:t>
      </w:r>
      <w:r>
        <w:t xml:space="preserve">terms of </w:t>
      </w:r>
      <w:r w:rsidRPr="00886398">
        <w:t>content.</w:t>
      </w:r>
      <w:r>
        <w:rPr>
          <w:rStyle w:val="FootnoteReference"/>
        </w:rPr>
        <w:footnoteReference w:id="6"/>
      </w:r>
    </w:p>
    <w:p w14:paraId="5CE5BF9E" w14:textId="61B3691E" w:rsidR="00886398" w:rsidRDefault="00886398" w:rsidP="00077B9A">
      <w:pPr>
        <w:bidi w:val="0"/>
      </w:pPr>
      <w:r>
        <w:t>Nevertheless, a fresh</w:t>
      </w:r>
      <w:r w:rsidRPr="00886398">
        <w:t xml:space="preserve"> reading of Goldberg's work</w:t>
      </w:r>
      <w:r>
        <w:t xml:space="preserve">, </w:t>
      </w:r>
      <w:r w:rsidR="00555930">
        <w:t>including the</w:t>
      </w:r>
      <w:r w:rsidRPr="00886398">
        <w:t xml:space="preserve"> </w:t>
      </w:r>
      <w:r>
        <w:t>auto</w:t>
      </w:r>
      <w:r w:rsidRPr="00886398">
        <w:t>biographical and theoretical writings</w:t>
      </w:r>
      <w:r>
        <w:t>,</w:t>
      </w:r>
      <w:r w:rsidRPr="00886398">
        <w:t xml:space="preserve"> </w:t>
      </w:r>
      <w:r>
        <w:t>sheds new light</w:t>
      </w:r>
      <w:r w:rsidRPr="00886398">
        <w:t xml:space="preserve"> on her</w:t>
      </w:r>
      <w:r w:rsidR="005B4670">
        <w:t xml:space="preserve"> person</w:t>
      </w:r>
      <w:r w:rsidR="00555930">
        <w:t xml:space="preserve"> and</w:t>
      </w:r>
      <w:r w:rsidRPr="00886398">
        <w:t xml:space="preserve"> her work. The </w:t>
      </w:r>
      <w:r w:rsidR="00555930">
        <w:t>Old Testament</w:t>
      </w:r>
      <w:r w:rsidRPr="00886398">
        <w:t xml:space="preserve"> was a major source of influence for Goldberg, from h</w:t>
      </w:r>
      <w:r w:rsidR="00555930">
        <w:t>er</w:t>
      </w:r>
      <w:r w:rsidRPr="00886398">
        <w:t xml:space="preserve"> studies at the Hebrew Gymnasium in Kaunas, through her studies in Bonn, where she wrote a dissertation on the subject of the Samaritan </w:t>
      </w:r>
      <w:r w:rsidR="00555930">
        <w:t>Pentateuch</w:t>
      </w:r>
      <w:r w:rsidRPr="00886398">
        <w:t>,</w:t>
      </w:r>
      <w:r w:rsidR="00555930">
        <w:rPr>
          <w:rStyle w:val="FootnoteReference"/>
        </w:rPr>
        <w:footnoteReference w:id="7"/>
      </w:r>
      <w:r w:rsidRPr="00886398">
        <w:t xml:space="preserve"> and to her work as a Bible teacher. </w:t>
      </w:r>
      <w:r w:rsidR="00555930" w:rsidRPr="00555930">
        <w:t xml:space="preserve">In </w:t>
      </w:r>
      <w:r w:rsidR="00555930">
        <w:t xml:space="preserve">her essays </w:t>
      </w:r>
      <w:r w:rsidR="00555930" w:rsidRPr="00555930">
        <w:t xml:space="preserve">and </w:t>
      </w:r>
      <w:r w:rsidR="00555930">
        <w:t>articles</w:t>
      </w:r>
      <w:r w:rsidR="00555930" w:rsidRPr="00555930">
        <w:t xml:space="preserve">, Goldberg emphasizes the uniqueness of the </w:t>
      </w:r>
      <w:r w:rsidR="00555930">
        <w:t>Old Testament</w:t>
      </w:r>
      <w:r w:rsidR="00555930" w:rsidRPr="00555930">
        <w:t xml:space="preserve"> and</w:t>
      </w:r>
      <w:r w:rsidR="00555930">
        <w:t xml:space="preserve"> the</w:t>
      </w:r>
      <w:r w:rsidR="00555930" w:rsidRPr="00555930">
        <w:t xml:space="preserve"> Jewish tradition as a unique source of influence in Hebrew literature.</w:t>
      </w:r>
      <w:r w:rsidR="00555930">
        <w:t xml:space="preserve"> </w:t>
      </w:r>
      <w:r w:rsidR="00555930" w:rsidRPr="00555930">
        <w:t xml:space="preserve">These writings, as well as her diaries, letters and poetry, </w:t>
      </w:r>
      <w:r w:rsidR="00555930">
        <w:t>point to a</w:t>
      </w:r>
      <w:r w:rsidR="00555930" w:rsidRPr="00555930">
        <w:t xml:space="preserve"> unique concept</w:t>
      </w:r>
      <w:r w:rsidR="00077B9A">
        <w:t>ion</w:t>
      </w:r>
      <w:r w:rsidR="00555930" w:rsidRPr="00555930">
        <w:t xml:space="preserve"> of the connection between the Jewish and </w:t>
      </w:r>
      <w:commentRangeStart w:id="0"/>
      <w:r w:rsidR="00555930">
        <w:t>universal traditions</w:t>
      </w:r>
      <w:commentRangeEnd w:id="0"/>
      <w:r w:rsidR="00555930">
        <w:rPr>
          <w:rStyle w:val="CommentReference"/>
        </w:rPr>
        <w:commentReference w:id="0"/>
      </w:r>
      <w:r w:rsidR="00555930" w:rsidRPr="00555930">
        <w:t xml:space="preserve">, which in </w:t>
      </w:r>
      <w:r w:rsidR="00555930">
        <w:t xml:space="preserve">her Utopian </w:t>
      </w:r>
      <w:r w:rsidR="00555930" w:rsidRPr="00555930">
        <w:t xml:space="preserve"> world </w:t>
      </w:r>
      <w:r w:rsidR="00555930">
        <w:t>come together</w:t>
      </w:r>
      <w:r w:rsidR="00555930" w:rsidRPr="00555930">
        <w:t xml:space="preserve"> </w:t>
      </w:r>
      <w:r w:rsidR="00555930">
        <w:t>to form the peak of creation</w:t>
      </w:r>
      <w:r w:rsidR="00555930" w:rsidRPr="00555930">
        <w:t xml:space="preserve">, </w:t>
      </w:r>
      <w:r w:rsidR="00555930">
        <w:t>to form</w:t>
      </w:r>
      <w:r w:rsidR="00555930" w:rsidRPr="00555930">
        <w:t xml:space="preserve"> poetry.</w:t>
      </w:r>
    </w:p>
    <w:p w14:paraId="51141E1E" w14:textId="50DF6483" w:rsidR="008D0B57" w:rsidRDefault="008D0B57" w:rsidP="00077B9A">
      <w:pPr>
        <w:bidi w:val="0"/>
      </w:pPr>
      <w:r w:rsidRPr="008D0B57">
        <w:t xml:space="preserve">In order to encompass the complexity of her work and to </w:t>
      </w:r>
      <w:r>
        <w:t>navigate one’s way through the vast amounts of</w:t>
      </w:r>
      <w:r w:rsidRPr="008D0B57">
        <w:t xml:space="preserve"> </w:t>
      </w:r>
      <w:r>
        <w:t xml:space="preserve">source </w:t>
      </w:r>
      <w:r w:rsidRPr="008D0B57">
        <w:t>material</w:t>
      </w:r>
      <w:r>
        <w:t>s</w:t>
      </w:r>
      <w:r w:rsidRPr="008D0B57">
        <w:t xml:space="preserve">, </w:t>
      </w:r>
      <w:r>
        <w:t xml:space="preserve">one needs to have recourse to </w:t>
      </w:r>
      <w:r w:rsidRPr="008D0B57">
        <w:t xml:space="preserve">an effective and dynamic cataloging method. </w:t>
      </w:r>
      <w:r w:rsidR="00C70626">
        <w:t>The methodology I intend to use in my research is that of Digital Humanities, an innovative application of said methodology,</w:t>
      </w:r>
      <w:r w:rsidRPr="008D0B57">
        <w:t xml:space="preserve"> as far as </w:t>
      </w:r>
      <w:r w:rsidR="00C70626">
        <w:t>my</w:t>
      </w:r>
      <w:r w:rsidRPr="008D0B57">
        <w:t xml:space="preserve"> supervisors</w:t>
      </w:r>
      <w:r w:rsidR="00C70626">
        <w:t xml:space="preserve"> and I are aware,</w:t>
      </w:r>
      <w:r w:rsidRPr="008D0B57">
        <w:t xml:space="preserve"> </w:t>
      </w:r>
      <w:r w:rsidR="00C70626">
        <w:t xml:space="preserve">in the field </w:t>
      </w:r>
      <w:r w:rsidRPr="008D0B57">
        <w:t>Hebrew literature.</w:t>
      </w:r>
      <w:r w:rsidR="00D11FF8" w:rsidRPr="00D11FF8">
        <w:rPr>
          <w:rStyle w:val="FootnoteReference"/>
        </w:rPr>
        <w:t xml:space="preserve"> </w:t>
      </w:r>
      <w:r w:rsidR="00D11FF8">
        <w:rPr>
          <w:rStyle w:val="FootnoteReference"/>
        </w:rPr>
        <w:footnoteReference w:id="8"/>
      </w:r>
      <w:r w:rsidR="00D11FF8" w:rsidRPr="00C70626">
        <w:t xml:space="preserve"> </w:t>
      </w:r>
      <w:r w:rsidRPr="008D0B57">
        <w:t xml:space="preserve"> The use of a dynamic cataloging and labeling system allows for database </w:t>
      </w:r>
      <w:r w:rsidR="00C70626">
        <w:t>creation</w:t>
      </w:r>
      <w:r w:rsidRPr="008D0B57">
        <w:t xml:space="preserve">, easy orientation, and even new interpretative questions, such as the density of </w:t>
      </w:r>
      <w:r w:rsidR="00077B9A">
        <w:t>B</w:t>
      </w:r>
      <w:r w:rsidRPr="008D0B57">
        <w:t xml:space="preserve">iblical sources, the frequency of </w:t>
      </w:r>
      <w:r w:rsidR="00077B9A">
        <w:t>B</w:t>
      </w:r>
      <w:bookmarkStart w:id="1" w:name="_GoBack"/>
      <w:bookmarkEnd w:id="1"/>
      <w:r w:rsidRPr="008D0B57">
        <w:t xml:space="preserve">iblical </w:t>
      </w:r>
      <w:r w:rsidR="00C70626">
        <w:t xml:space="preserve">reference </w:t>
      </w:r>
      <w:r w:rsidRPr="008D0B57">
        <w:t xml:space="preserve">occurrences throughout </w:t>
      </w:r>
      <w:r w:rsidR="00C70626">
        <w:t>the oeuvre</w:t>
      </w:r>
      <w:r w:rsidRPr="008D0B57">
        <w:t xml:space="preserve">, trends in the </w:t>
      </w:r>
      <w:r w:rsidR="00C70626">
        <w:t xml:space="preserve">types of </w:t>
      </w:r>
      <w:r w:rsidRPr="008D0B57">
        <w:t>use</w:t>
      </w:r>
      <w:r w:rsidR="00C70626">
        <w:t xml:space="preserve"> made</w:t>
      </w:r>
      <w:r w:rsidRPr="008D0B57">
        <w:t xml:space="preserve"> of </w:t>
      </w:r>
      <w:r w:rsidR="00C70626">
        <w:t xml:space="preserve">Biblical quotations, etc. </w:t>
      </w:r>
      <w:r w:rsidRPr="008D0B57">
        <w:t>All of the</w:t>
      </w:r>
      <w:r w:rsidR="00C70626">
        <w:t xml:space="preserve"> above</w:t>
      </w:r>
      <w:r w:rsidRPr="008D0B57">
        <w:t xml:space="preserve"> allow </w:t>
      </w:r>
      <w:r w:rsidR="00C70626">
        <w:t xml:space="preserve">for an </w:t>
      </w:r>
      <w:r w:rsidRPr="008D0B57">
        <w:t xml:space="preserve">accurate selection </w:t>
      </w:r>
      <w:r w:rsidR="00C70626">
        <w:t>of poems to undergo</w:t>
      </w:r>
      <w:r w:rsidRPr="008D0B57">
        <w:t xml:space="preserve"> in-depth analysis</w:t>
      </w:r>
      <w:r w:rsidR="00C70626">
        <w:t xml:space="preserve"> </w:t>
      </w:r>
      <w:r w:rsidRPr="008D0B57">
        <w:t xml:space="preserve"> demonstrating these phenomena.</w:t>
      </w:r>
    </w:p>
    <w:p w14:paraId="51C4AAE0" w14:textId="3E7D1530" w:rsidR="00C70626" w:rsidRDefault="00C70626" w:rsidP="00D11FF8">
      <w:pPr>
        <w:bidi w:val="0"/>
      </w:pPr>
      <w:r w:rsidRPr="00C70626">
        <w:t xml:space="preserve">The contribution of the study </w:t>
      </w:r>
      <w:r>
        <w:t>will be,</w:t>
      </w:r>
      <w:r w:rsidRPr="00C70626">
        <w:t xml:space="preserve"> first and foremost, the </w:t>
      </w:r>
      <w:r>
        <w:t>addition</w:t>
      </w:r>
      <w:r w:rsidRPr="00C70626">
        <w:t xml:space="preserve"> of </w:t>
      </w:r>
      <w:r>
        <w:t xml:space="preserve">a discussion of </w:t>
      </w:r>
      <w:r w:rsidRPr="00C70626">
        <w:t xml:space="preserve">Goldberg's work and </w:t>
      </w:r>
      <w:r>
        <w:t xml:space="preserve">the Biblical allusions </w:t>
      </w:r>
      <w:r w:rsidRPr="00C70626">
        <w:t xml:space="preserve">in her poetry </w:t>
      </w:r>
      <w:r>
        <w:t xml:space="preserve">to the wider </w:t>
      </w:r>
      <w:r w:rsidRPr="00C70626">
        <w:t xml:space="preserve">discussion of </w:t>
      </w:r>
      <w:r>
        <w:t>Biblical allusions in modern</w:t>
      </w:r>
      <w:r w:rsidRPr="00C70626">
        <w:t xml:space="preserve"> Hebrew poetry, </w:t>
      </w:r>
      <w:r>
        <w:t>from</w:t>
      </w:r>
      <w:r w:rsidRPr="00C70626">
        <w:t xml:space="preserve"> which Goldberg's name is </w:t>
      </w:r>
      <w:r>
        <w:t xml:space="preserve">currently </w:t>
      </w:r>
      <w:r w:rsidRPr="00C70626">
        <w:t>absent.</w:t>
      </w:r>
      <w:r w:rsidR="00D11FF8">
        <w:rPr>
          <w:rStyle w:val="FootnoteReference"/>
        </w:rPr>
        <w:footnoteReference w:id="9"/>
      </w:r>
      <w:r w:rsidRPr="00C70626">
        <w:t xml:space="preserve"> Second</w:t>
      </w:r>
      <w:r>
        <w:t>ly</w:t>
      </w:r>
      <w:r w:rsidRPr="00C70626">
        <w:t xml:space="preserve">, </w:t>
      </w:r>
      <w:r>
        <w:t>it will to paint</w:t>
      </w:r>
      <w:r w:rsidRPr="00C70626">
        <w:t xml:space="preserve"> </w:t>
      </w:r>
      <w:r>
        <w:t>a new</w:t>
      </w:r>
      <w:r w:rsidRPr="00C70626">
        <w:t xml:space="preserve"> portrait of Goldberg, highlighting </w:t>
      </w:r>
      <w:r>
        <w:t>her connection to Jewish culture</w:t>
      </w:r>
      <w:r w:rsidRPr="00C70626">
        <w:t xml:space="preserve"> in general and </w:t>
      </w:r>
      <w:r>
        <w:t xml:space="preserve">to </w:t>
      </w:r>
      <w:r w:rsidRPr="00C70626">
        <w:t xml:space="preserve">the </w:t>
      </w:r>
      <w:r>
        <w:t xml:space="preserve">Old Testament </w:t>
      </w:r>
      <w:r w:rsidRPr="00C70626">
        <w:t xml:space="preserve">in particular. </w:t>
      </w:r>
      <w:r>
        <w:t>S</w:t>
      </w:r>
      <w:r w:rsidRPr="00C70626">
        <w:t>econdary contribution</w:t>
      </w:r>
      <w:r>
        <w:t>s</w:t>
      </w:r>
      <w:r w:rsidRPr="00C70626">
        <w:t xml:space="preserve"> </w:t>
      </w:r>
      <w:r>
        <w:t>will be made through</w:t>
      </w:r>
      <w:r w:rsidRPr="00C70626">
        <w:t xml:space="preserve"> the use of </w:t>
      </w:r>
      <w:r>
        <w:t>D</w:t>
      </w:r>
      <w:r w:rsidRPr="00C70626">
        <w:t xml:space="preserve">igital </w:t>
      </w:r>
      <w:r>
        <w:t>H</w:t>
      </w:r>
      <w:r w:rsidRPr="00C70626">
        <w:t xml:space="preserve">umanities in the field of Hebrew poetry, and the use of </w:t>
      </w:r>
      <w:r>
        <w:t xml:space="preserve">the </w:t>
      </w:r>
      <w:r w:rsidRPr="00C70626">
        <w:t xml:space="preserve">Midrash as a model for examining </w:t>
      </w:r>
      <w:r>
        <w:t>Biblical allusions</w:t>
      </w:r>
      <w:r w:rsidRPr="00C70626">
        <w:t>.</w:t>
      </w:r>
    </w:p>
    <w:p w14:paraId="012105C8" w14:textId="4673F4FE" w:rsidR="00C70626" w:rsidRDefault="00C70626" w:rsidP="00D11FF8">
      <w:pPr>
        <w:bidi w:val="0"/>
      </w:pPr>
      <w:r>
        <w:t xml:space="preserve">The </w:t>
      </w:r>
      <w:r w:rsidR="00D11FF8">
        <w:t>projected research schedule is:</w:t>
      </w:r>
    </w:p>
    <w:p w14:paraId="5A5D523F" w14:textId="4B45FE83" w:rsidR="00D11FF8" w:rsidRDefault="00D11FF8" w:rsidP="00D11FF8">
      <w:pPr>
        <w:bidi w:val="0"/>
      </w:pPr>
      <w:r>
        <w:t xml:space="preserve">Submission of research proposal in October 2019. </w:t>
      </w:r>
    </w:p>
    <w:p w14:paraId="68416545" w14:textId="50243BD3" w:rsidR="00F53BFB" w:rsidRPr="00D11FF8" w:rsidRDefault="00D11FF8" w:rsidP="00D11FF8">
      <w:pPr>
        <w:bidi w:val="0"/>
        <w:rPr>
          <w:rtl/>
        </w:rPr>
      </w:pPr>
      <w:r>
        <w:t xml:space="preserve">To be followed by continued research including, first and foremost, entering the poems into the Digital Humanities system, creating tags and categories, performing in-depth analysis of the poems, outlining models and discussing the central questions arising with regard to the </w:t>
      </w:r>
      <w:r>
        <w:lastRenderedPageBreak/>
        <w:t xml:space="preserve">various types of allusions, examining correlations to the Midrashic model, discussing the subject of gender, and more. </w:t>
      </w:r>
    </w:p>
    <w:sectPr w:rsidR="00F53BFB" w:rsidRPr="00D11FF8" w:rsidSect="007578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ndows User" w:date="2019-08-14T18:18:00Z" w:initials="WU">
    <w:p w14:paraId="5391E964" w14:textId="28BA30CF" w:rsidR="00555930" w:rsidRDefault="00555930" w:rsidP="00555930">
      <w:pPr>
        <w:pStyle w:val="CommentText"/>
      </w:pPr>
      <w:r>
        <w:rPr>
          <w:rStyle w:val="CommentReference"/>
        </w:rPr>
        <w:annotationRef/>
      </w:r>
      <w:r>
        <w:t>I would suggest changing “universal” tradition to “Western” tradition - it would be hard to speak of a global culture before the end of the 20</w:t>
      </w:r>
      <w:r w:rsidRPr="00555930">
        <w:rPr>
          <w:vertAlign w:val="superscript"/>
        </w:rPr>
        <w:t>th</w:t>
      </w:r>
      <w:r>
        <w:t xml:space="preserve"> century…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F6947" w14:textId="77777777" w:rsidR="00407666" w:rsidRDefault="00407666" w:rsidP="00C67D15">
      <w:pPr>
        <w:spacing w:after="0" w:line="240" w:lineRule="auto"/>
      </w:pPr>
      <w:r>
        <w:separator/>
      </w:r>
    </w:p>
  </w:endnote>
  <w:endnote w:type="continuationSeparator" w:id="0">
    <w:p w14:paraId="57620580" w14:textId="77777777" w:rsidR="00407666" w:rsidRDefault="00407666" w:rsidP="00C6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F872D" w14:textId="77777777" w:rsidR="00407666" w:rsidRDefault="00407666" w:rsidP="00C8377F">
      <w:pPr>
        <w:bidi w:val="0"/>
        <w:spacing w:after="0" w:line="240" w:lineRule="auto"/>
      </w:pPr>
      <w:r>
        <w:separator/>
      </w:r>
    </w:p>
  </w:footnote>
  <w:footnote w:type="continuationSeparator" w:id="0">
    <w:p w14:paraId="09EA7037" w14:textId="77777777" w:rsidR="00407666" w:rsidRDefault="00407666" w:rsidP="00C67D15">
      <w:pPr>
        <w:spacing w:after="0" w:line="240" w:lineRule="auto"/>
      </w:pPr>
      <w:r>
        <w:continuationSeparator/>
      </w:r>
    </w:p>
  </w:footnote>
  <w:footnote w:id="1">
    <w:p w14:paraId="72FFE051" w14:textId="0F5BFDC7" w:rsidR="00C8377F" w:rsidRPr="00C8377F" w:rsidRDefault="00C8377F" w:rsidP="00B539A1">
      <w:pPr>
        <w:pStyle w:val="footnotes1"/>
      </w:pPr>
      <w:r w:rsidRPr="00B539A1">
        <w:rPr>
          <w:rStyle w:val="FootnoteReference"/>
        </w:rPr>
        <w:footnoteRef/>
      </w:r>
      <w:r w:rsidRPr="00B539A1">
        <w:rPr>
          <w:rtl/>
        </w:rPr>
        <w:t xml:space="preserve"> </w:t>
      </w:r>
      <w:proofErr w:type="spellStart"/>
      <w:r w:rsidRPr="00B539A1">
        <w:t>Kristeva</w:t>
      </w:r>
      <w:proofErr w:type="spellEnd"/>
      <w:r w:rsidRPr="00B539A1">
        <w:t xml:space="preserve"> (1982), Barthes (1968), Ben </w:t>
      </w:r>
      <w:proofErr w:type="spellStart"/>
      <w:r w:rsidRPr="00B539A1">
        <w:t>Porat</w:t>
      </w:r>
      <w:proofErr w:type="spellEnd"/>
      <w:r w:rsidRPr="00B539A1">
        <w:t xml:space="preserve"> (1985).</w:t>
      </w:r>
    </w:p>
  </w:footnote>
  <w:footnote w:id="2">
    <w:p w14:paraId="71E1CE28" w14:textId="1CA916D9" w:rsidR="00B539A1" w:rsidRDefault="00B539A1" w:rsidP="00CB22C1">
      <w:pPr>
        <w:pStyle w:val="NoSpacing"/>
        <w:bidi w:val="0"/>
        <w:contextualSpacing/>
      </w:pPr>
      <w:r w:rsidRPr="00B539A1">
        <w:rPr>
          <w:rStyle w:val="FootnoteReference"/>
          <w:sz w:val="18"/>
          <w:szCs w:val="18"/>
        </w:rPr>
        <w:footnoteRef/>
      </w:r>
      <w:r w:rsidRPr="00B539A1">
        <w:rPr>
          <w:sz w:val="18"/>
          <w:szCs w:val="18"/>
          <w:rtl/>
        </w:rPr>
        <w:t xml:space="preserve"> </w:t>
      </w:r>
      <w:r w:rsidR="00CB22C1">
        <w:rPr>
          <w:sz w:val="18"/>
          <w:szCs w:val="18"/>
        </w:rPr>
        <w:t>Which is how researchers qualify</w:t>
      </w:r>
      <w:r w:rsidRPr="00B539A1">
        <w:rPr>
          <w:sz w:val="18"/>
          <w:szCs w:val="18"/>
        </w:rPr>
        <w:t xml:space="preserve"> </w:t>
      </w:r>
      <w:proofErr w:type="spellStart"/>
      <w:r w:rsidRPr="00B539A1">
        <w:rPr>
          <w:sz w:val="18"/>
          <w:szCs w:val="18"/>
        </w:rPr>
        <w:t>Bialik's</w:t>
      </w:r>
      <w:proofErr w:type="spellEnd"/>
      <w:r w:rsidRPr="00B539A1">
        <w:rPr>
          <w:sz w:val="18"/>
          <w:szCs w:val="18"/>
        </w:rPr>
        <w:t xml:space="preserve"> use of Biblical language, for example. See Shamir, 2016.</w:t>
      </w:r>
    </w:p>
  </w:footnote>
  <w:footnote w:id="3">
    <w:p w14:paraId="4AB50EF8" w14:textId="11583BD8" w:rsidR="00CB22C1" w:rsidRDefault="00CB22C1" w:rsidP="00CB22C1">
      <w:pPr>
        <w:pStyle w:val="footnotes1"/>
      </w:pPr>
      <w:r>
        <w:rPr>
          <w:rStyle w:val="FootnoteReference"/>
        </w:rPr>
        <w:footnoteRef/>
      </w:r>
      <w:r>
        <w:t xml:space="preserve"> Which is how researchers qualify </w:t>
      </w:r>
      <w:r w:rsidRPr="00CB22C1">
        <w:t xml:space="preserve">Zach's and sometimes </w:t>
      </w:r>
      <w:proofErr w:type="spellStart"/>
      <w:r w:rsidRPr="00CB22C1">
        <w:t>Amichai's</w:t>
      </w:r>
      <w:proofErr w:type="spellEnd"/>
      <w:r w:rsidRPr="00CB22C1">
        <w:t xml:space="preserve"> use</w:t>
      </w:r>
      <w:r>
        <w:t xml:space="preserve"> </w:t>
      </w:r>
      <w:r w:rsidRPr="00B539A1">
        <w:t>of Biblical language</w:t>
      </w:r>
      <w:r>
        <w:t>, as well as the majority of Israeli poetry in the 1970s and 1980s whose relationship to the Biblical text has been termed one of “</w:t>
      </w:r>
      <w:r w:rsidRPr="00CB22C1">
        <w:t>negation</w:t>
      </w:r>
      <w:r>
        <w:t>”</w:t>
      </w:r>
      <w:r w:rsidRPr="00CB22C1">
        <w:t xml:space="preserve"> (</w:t>
      </w:r>
      <w:r>
        <w:t>Carton Bloom, 1999; Gold, 1994).</w:t>
      </w:r>
    </w:p>
  </w:footnote>
  <w:footnote w:id="4">
    <w:p w14:paraId="737E037A" w14:textId="7F912A50" w:rsidR="00CB22C1" w:rsidRDefault="00CB22C1" w:rsidP="00CB22C1">
      <w:pPr>
        <w:pStyle w:val="footnotes1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Hartman (1986), </w:t>
      </w:r>
      <w:proofErr w:type="spellStart"/>
      <w:r>
        <w:t>Kornfeld</w:t>
      </w:r>
      <w:proofErr w:type="spellEnd"/>
      <w:r>
        <w:t xml:space="preserve"> and Bloch (2000), </w:t>
      </w:r>
      <w:proofErr w:type="spellStart"/>
      <w:r>
        <w:t>Shaked</w:t>
      </w:r>
      <w:proofErr w:type="spellEnd"/>
      <w:r>
        <w:t xml:space="preserve"> (2005), </w:t>
      </w:r>
      <w:proofErr w:type="spellStart"/>
      <w:r>
        <w:t>Shaked</w:t>
      </w:r>
      <w:proofErr w:type="spellEnd"/>
      <w:r>
        <w:t xml:space="preserve"> (2009), Jacobson (2012), </w:t>
      </w:r>
      <w:proofErr w:type="spellStart"/>
      <w:r>
        <w:t>Miron</w:t>
      </w:r>
      <w:proofErr w:type="spellEnd"/>
      <w:r>
        <w:t xml:space="preserve"> (2013).</w:t>
      </w:r>
    </w:p>
  </w:footnote>
  <w:footnote w:id="5">
    <w:p w14:paraId="76C5BE95" w14:textId="144EBF1C" w:rsidR="00CB22C1" w:rsidRDefault="00CB22C1" w:rsidP="00CB22C1">
      <w:pPr>
        <w:pStyle w:val="footnotes1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t>Kogel</w:t>
      </w:r>
      <w:proofErr w:type="spellEnd"/>
      <w:r>
        <w:t xml:space="preserve"> (1983), Hartman (2018).</w:t>
      </w:r>
    </w:p>
  </w:footnote>
  <w:footnote w:id="6">
    <w:p w14:paraId="374AD61E" w14:textId="010157FF" w:rsidR="00886398" w:rsidRDefault="00886398" w:rsidP="00D11FF8">
      <w:pPr>
        <w:pStyle w:val="footnotes1"/>
        <w:spacing w:line="240" w:lineRule="auto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Hirschfield (2000), Bar (2000), </w:t>
      </w:r>
      <w:proofErr w:type="spellStart"/>
      <w:r>
        <w:t>Yeglin</w:t>
      </w:r>
      <w:proofErr w:type="spellEnd"/>
      <w:r>
        <w:t xml:space="preserve"> (2002), </w:t>
      </w:r>
      <w:proofErr w:type="spellStart"/>
      <w:r>
        <w:t>Tikozki</w:t>
      </w:r>
      <w:proofErr w:type="spellEnd"/>
      <w:r>
        <w:t xml:space="preserve"> (2011), Shamir (2014), Rotenberg (2015), </w:t>
      </w:r>
      <w:proofErr w:type="spellStart"/>
      <w:r>
        <w:t>Grodinsky</w:t>
      </w:r>
      <w:proofErr w:type="spellEnd"/>
      <w:r>
        <w:t xml:space="preserve"> (2015) and more.</w:t>
      </w:r>
    </w:p>
  </w:footnote>
  <w:footnote w:id="7">
    <w:p w14:paraId="6390CEF5" w14:textId="48083398" w:rsidR="00555930" w:rsidRDefault="00555930" w:rsidP="00D11FF8">
      <w:pPr>
        <w:pStyle w:val="footnotes1"/>
        <w:spacing w:line="240" w:lineRule="auto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My sincere thanks to Dr. </w:t>
      </w:r>
      <w:proofErr w:type="spellStart"/>
      <w:r>
        <w:t>Alina</w:t>
      </w:r>
      <w:proofErr w:type="spellEnd"/>
      <w:r>
        <w:t xml:space="preserve"> </w:t>
      </w:r>
      <w:proofErr w:type="spellStart"/>
      <w:r>
        <w:t>Tarshin</w:t>
      </w:r>
      <w:proofErr w:type="spellEnd"/>
      <w:r>
        <w:t xml:space="preserve"> and Dr. Gideon </w:t>
      </w:r>
      <w:proofErr w:type="spellStart"/>
      <w:r>
        <w:t>Tikozki</w:t>
      </w:r>
      <w:proofErr w:type="spellEnd"/>
      <w:r>
        <w:t xml:space="preserve"> for allowing me to peruse the translation prior to its publication.</w:t>
      </w:r>
    </w:p>
  </w:footnote>
  <w:footnote w:id="8">
    <w:p w14:paraId="51379C1D" w14:textId="5CFBAF33" w:rsidR="00D11FF8" w:rsidRDefault="00D11FF8" w:rsidP="00D11FF8">
      <w:pPr>
        <w:pStyle w:val="footnotes1"/>
        <w:spacing w:line="240" w:lineRule="auto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Similar work has been done, for example, on Biblical allusions in </w:t>
      </w:r>
      <w:proofErr w:type="spellStart"/>
      <w:r>
        <w:t>Bialic’s</w:t>
      </w:r>
      <w:proofErr w:type="spellEnd"/>
      <w:r>
        <w:t xml:space="preserve"> poetry – as a manual work bearing no interpretative dimension</w:t>
      </w:r>
    </w:p>
  </w:footnote>
  <w:footnote w:id="9">
    <w:p w14:paraId="5FA2AE39" w14:textId="1AD23F22" w:rsidR="00D11FF8" w:rsidRDefault="00D11FF8" w:rsidP="00D11FF8">
      <w:pPr>
        <w:pStyle w:val="footnotes1"/>
        <w:spacing w:line="240" w:lineRule="auto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The reasons for this omission, touching upon gender and acceptance, will be discussed in the paper.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1C"/>
    <w:rsid w:val="0004020B"/>
    <w:rsid w:val="00077B9A"/>
    <w:rsid w:val="000970E2"/>
    <w:rsid w:val="000B18B2"/>
    <w:rsid w:val="000D7ECD"/>
    <w:rsid w:val="000E6136"/>
    <w:rsid w:val="000F7102"/>
    <w:rsid w:val="001167EB"/>
    <w:rsid w:val="001237EB"/>
    <w:rsid w:val="001372EA"/>
    <w:rsid w:val="0014165A"/>
    <w:rsid w:val="00164066"/>
    <w:rsid w:val="00182403"/>
    <w:rsid w:val="00196503"/>
    <w:rsid w:val="001A7EEC"/>
    <w:rsid w:val="001E7D7C"/>
    <w:rsid w:val="0021451C"/>
    <w:rsid w:val="00267FA7"/>
    <w:rsid w:val="002762D3"/>
    <w:rsid w:val="002830DC"/>
    <w:rsid w:val="00293A72"/>
    <w:rsid w:val="002A6916"/>
    <w:rsid w:val="002D24AB"/>
    <w:rsid w:val="002E0B65"/>
    <w:rsid w:val="00300B57"/>
    <w:rsid w:val="00357B85"/>
    <w:rsid w:val="00364461"/>
    <w:rsid w:val="003767ED"/>
    <w:rsid w:val="00385F00"/>
    <w:rsid w:val="003913B8"/>
    <w:rsid w:val="003D6FA5"/>
    <w:rsid w:val="004002CA"/>
    <w:rsid w:val="00407666"/>
    <w:rsid w:val="004077C3"/>
    <w:rsid w:val="00421D58"/>
    <w:rsid w:val="00452A52"/>
    <w:rsid w:val="00471F48"/>
    <w:rsid w:val="004B599C"/>
    <w:rsid w:val="004B7603"/>
    <w:rsid w:val="00505E8C"/>
    <w:rsid w:val="005178F5"/>
    <w:rsid w:val="00522E5D"/>
    <w:rsid w:val="00525E8A"/>
    <w:rsid w:val="00527E16"/>
    <w:rsid w:val="00542743"/>
    <w:rsid w:val="005431BE"/>
    <w:rsid w:val="00555930"/>
    <w:rsid w:val="005604F5"/>
    <w:rsid w:val="00560CED"/>
    <w:rsid w:val="00583427"/>
    <w:rsid w:val="0059487F"/>
    <w:rsid w:val="005A4232"/>
    <w:rsid w:val="005B4670"/>
    <w:rsid w:val="005E2E3E"/>
    <w:rsid w:val="005E7E86"/>
    <w:rsid w:val="005F0515"/>
    <w:rsid w:val="00615ED7"/>
    <w:rsid w:val="006A5787"/>
    <w:rsid w:val="006B0B52"/>
    <w:rsid w:val="006D61D4"/>
    <w:rsid w:val="006E3188"/>
    <w:rsid w:val="007015B7"/>
    <w:rsid w:val="00703A71"/>
    <w:rsid w:val="00733942"/>
    <w:rsid w:val="00733F48"/>
    <w:rsid w:val="00755FD5"/>
    <w:rsid w:val="007570E7"/>
    <w:rsid w:val="007578B9"/>
    <w:rsid w:val="007716E3"/>
    <w:rsid w:val="007717A0"/>
    <w:rsid w:val="0078393F"/>
    <w:rsid w:val="007D357C"/>
    <w:rsid w:val="007E06FB"/>
    <w:rsid w:val="007F02B7"/>
    <w:rsid w:val="007F26D6"/>
    <w:rsid w:val="00814792"/>
    <w:rsid w:val="00821234"/>
    <w:rsid w:val="00837F40"/>
    <w:rsid w:val="0086288D"/>
    <w:rsid w:val="00883A90"/>
    <w:rsid w:val="00886398"/>
    <w:rsid w:val="008C7F75"/>
    <w:rsid w:val="008D0B57"/>
    <w:rsid w:val="008D198A"/>
    <w:rsid w:val="008E0D8B"/>
    <w:rsid w:val="008E6DBA"/>
    <w:rsid w:val="008E71E3"/>
    <w:rsid w:val="008F12F6"/>
    <w:rsid w:val="00912E97"/>
    <w:rsid w:val="00960843"/>
    <w:rsid w:val="00981D1D"/>
    <w:rsid w:val="00996666"/>
    <w:rsid w:val="009A6C3E"/>
    <w:rsid w:val="009B7529"/>
    <w:rsid w:val="009C69FD"/>
    <w:rsid w:val="009D2E2E"/>
    <w:rsid w:val="009E60C9"/>
    <w:rsid w:val="009F1491"/>
    <w:rsid w:val="009F3307"/>
    <w:rsid w:val="00A1146F"/>
    <w:rsid w:val="00A12433"/>
    <w:rsid w:val="00A21E3D"/>
    <w:rsid w:val="00AB7618"/>
    <w:rsid w:val="00AC44DC"/>
    <w:rsid w:val="00AD1937"/>
    <w:rsid w:val="00AE6F15"/>
    <w:rsid w:val="00AF21CB"/>
    <w:rsid w:val="00B07ED3"/>
    <w:rsid w:val="00B26CC9"/>
    <w:rsid w:val="00B3288E"/>
    <w:rsid w:val="00B32898"/>
    <w:rsid w:val="00B46D5A"/>
    <w:rsid w:val="00B539A1"/>
    <w:rsid w:val="00B651C0"/>
    <w:rsid w:val="00B67F1A"/>
    <w:rsid w:val="00B7400D"/>
    <w:rsid w:val="00B76A9B"/>
    <w:rsid w:val="00B850C9"/>
    <w:rsid w:val="00BB3743"/>
    <w:rsid w:val="00C07457"/>
    <w:rsid w:val="00C14659"/>
    <w:rsid w:val="00C171DE"/>
    <w:rsid w:val="00C34E00"/>
    <w:rsid w:val="00C64DCC"/>
    <w:rsid w:val="00C67D15"/>
    <w:rsid w:val="00C70626"/>
    <w:rsid w:val="00C8377F"/>
    <w:rsid w:val="00CA5924"/>
    <w:rsid w:val="00CB22C1"/>
    <w:rsid w:val="00CC3E6A"/>
    <w:rsid w:val="00CE4958"/>
    <w:rsid w:val="00CF2449"/>
    <w:rsid w:val="00D029F4"/>
    <w:rsid w:val="00D11FF8"/>
    <w:rsid w:val="00D43627"/>
    <w:rsid w:val="00D4752E"/>
    <w:rsid w:val="00D77E01"/>
    <w:rsid w:val="00D91203"/>
    <w:rsid w:val="00D97002"/>
    <w:rsid w:val="00DE61AF"/>
    <w:rsid w:val="00E03B20"/>
    <w:rsid w:val="00E27DBE"/>
    <w:rsid w:val="00E316E2"/>
    <w:rsid w:val="00E67178"/>
    <w:rsid w:val="00E91593"/>
    <w:rsid w:val="00E9166E"/>
    <w:rsid w:val="00E95684"/>
    <w:rsid w:val="00EA7D93"/>
    <w:rsid w:val="00EC23E7"/>
    <w:rsid w:val="00EC67E4"/>
    <w:rsid w:val="00F33F75"/>
    <w:rsid w:val="00F53BFB"/>
    <w:rsid w:val="00F87541"/>
    <w:rsid w:val="00FC3244"/>
    <w:rsid w:val="00FC7611"/>
    <w:rsid w:val="00FD3125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D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67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D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D15"/>
    <w:rPr>
      <w:vertAlign w:val="superscript"/>
    </w:rPr>
  </w:style>
  <w:style w:type="paragraph" w:styleId="NoSpacing">
    <w:name w:val="No Spacing"/>
    <w:uiPriority w:val="1"/>
    <w:qFormat/>
    <w:rsid w:val="00B539A1"/>
    <w:pPr>
      <w:bidi/>
      <w:spacing w:after="0" w:line="240" w:lineRule="auto"/>
    </w:pPr>
  </w:style>
  <w:style w:type="paragraph" w:customStyle="1" w:styleId="footnotes1">
    <w:name w:val="footnotes1"/>
    <w:basedOn w:val="Normal"/>
    <w:qFormat/>
    <w:rsid w:val="00B539A1"/>
    <w:pPr>
      <w:bidi w:val="0"/>
      <w:contextualSpacing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5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9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9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9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67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D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7D15"/>
    <w:rPr>
      <w:vertAlign w:val="superscript"/>
    </w:rPr>
  </w:style>
  <w:style w:type="paragraph" w:styleId="NoSpacing">
    <w:name w:val="No Spacing"/>
    <w:uiPriority w:val="1"/>
    <w:qFormat/>
    <w:rsid w:val="00B539A1"/>
    <w:pPr>
      <w:bidi/>
      <w:spacing w:after="0" w:line="240" w:lineRule="auto"/>
    </w:pPr>
  </w:style>
  <w:style w:type="paragraph" w:customStyle="1" w:styleId="footnotes1">
    <w:name w:val="footnotes1"/>
    <w:basedOn w:val="Normal"/>
    <w:qFormat/>
    <w:rsid w:val="00B539A1"/>
    <w:pPr>
      <w:bidi w:val="0"/>
      <w:contextualSpacing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5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9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9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9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45A5-84A7-4403-B6CA-C292DFDC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1506</Words>
  <Characters>8588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noya sagiv</dc:creator>
  <cp:lastModifiedBy>Windows User</cp:lastModifiedBy>
  <cp:revision>9</cp:revision>
  <dcterms:created xsi:type="dcterms:W3CDTF">2019-08-14T11:40:00Z</dcterms:created>
  <dcterms:modified xsi:type="dcterms:W3CDTF">2019-08-15T07:37:00Z</dcterms:modified>
</cp:coreProperties>
</file>